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28ECA" w14:textId="1CCCBB4B" w:rsidR="006E6800" w:rsidRPr="009E1760" w:rsidRDefault="006E6800" w:rsidP="006E6800">
      <w:pPr>
        <w:rPr>
          <w:rFonts w:ascii="Arial" w:hAnsi="Arial" w:cs="Arial"/>
          <w:b/>
          <w:bCs/>
          <w:sz w:val="24"/>
          <w:szCs w:val="24"/>
        </w:rPr>
      </w:pPr>
    </w:p>
    <w:p w14:paraId="4B286CC5" w14:textId="77777777" w:rsidR="006E6800" w:rsidRPr="009E1760" w:rsidRDefault="006E6800" w:rsidP="006E6800">
      <w:pPr>
        <w:ind w:left="360"/>
        <w:rPr>
          <w:rFonts w:ascii="Arial" w:hAnsi="Arial" w:cs="Arial"/>
          <w:b/>
          <w:bCs/>
          <w:sz w:val="24"/>
          <w:szCs w:val="24"/>
        </w:rPr>
      </w:pPr>
    </w:p>
    <w:p w14:paraId="68E1AE49" w14:textId="2F1A96B8" w:rsidR="006E6800" w:rsidRPr="009E1760" w:rsidRDefault="006E6800" w:rsidP="006E6800">
      <w:pPr>
        <w:jc w:val="center"/>
        <w:rPr>
          <w:rFonts w:ascii="Arial" w:hAnsi="Arial" w:cs="Arial"/>
          <w:b/>
          <w:bCs/>
          <w:sz w:val="24"/>
          <w:szCs w:val="24"/>
          <w:u w:val="single"/>
        </w:rPr>
      </w:pPr>
      <w:r w:rsidRPr="009E1760">
        <w:rPr>
          <w:rFonts w:ascii="Arial" w:hAnsi="Arial" w:cs="Arial"/>
          <w:b/>
          <w:bCs/>
          <w:sz w:val="24"/>
          <w:szCs w:val="24"/>
          <w:u w:val="single"/>
        </w:rPr>
        <w:t>Evaluate the effectiveness of the prison system in England and Wales in terms of its ability to rehabilitate offenders and decrease recidivism rates.</w:t>
      </w:r>
    </w:p>
    <w:p w14:paraId="2A14E1FE" w14:textId="031EE8F2" w:rsidR="006E456B" w:rsidRDefault="006E456B" w:rsidP="006E6800">
      <w:pPr>
        <w:jc w:val="center"/>
        <w:rPr>
          <w:rFonts w:ascii="Arial" w:hAnsi="Arial" w:cs="Arial"/>
          <w:sz w:val="24"/>
          <w:szCs w:val="24"/>
          <w:u w:val="single"/>
        </w:rPr>
      </w:pPr>
    </w:p>
    <w:p w14:paraId="53DB49E1" w14:textId="77777777" w:rsidR="009E1760" w:rsidRDefault="009E1760" w:rsidP="009E1760">
      <w:pPr>
        <w:jc w:val="both"/>
        <w:rPr>
          <w:rFonts w:ascii="Arial" w:hAnsi="Arial" w:cs="Arial"/>
          <w:sz w:val="24"/>
          <w:szCs w:val="24"/>
          <w:u w:val="single"/>
        </w:rPr>
      </w:pPr>
    </w:p>
    <w:p w14:paraId="23973193" w14:textId="77777777" w:rsidR="006E456B" w:rsidRPr="006E456B" w:rsidRDefault="006E456B" w:rsidP="009E1760">
      <w:pPr>
        <w:jc w:val="both"/>
        <w:rPr>
          <w:rFonts w:ascii="Arial" w:hAnsi="Arial" w:cs="Arial"/>
          <w:sz w:val="24"/>
          <w:szCs w:val="24"/>
        </w:rPr>
      </w:pPr>
      <w:r w:rsidRPr="006E456B">
        <w:rPr>
          <w:rFonts w:ascii="Arial" w:hAnsi="Arial" w:cs="Arial"/>
          <w:sz w:val="24"/>
          <w:szCs w:val="24"/>
        </w:rPr>
        <w:t xml:space="preserve">This essay will be concentrated on the effectiveness of the England and Wales prison system and its ability to rehabilitate offenders and to decrease the chances of those convicts reoffending. There will be many factors being debated for example whether the England and Wales prison systems have a positive effect for those who have spent time in these prisons, and what are the statists and facts for somebody who has been in prison and the chances of them reoffending in society. </w:t>
      </w:r>
    </w:p>
    <w:p w14:paraId="59D577BA" w14:textId="6D5F0797" w:rsidR="006E6800" w:rsidRDefault="006E6800" w:rsidP="009E1760">
      <w:pPr>
        <w:jc w:val="both"/>
        <w:rPr>
          <w:rFonts w:ascii="Arial" w:hAnsi="Arial" w:cs="Arial"/>
          <w:sz w:val="24"/>
          <w:szCs w:val="24"/>
          <w:u w:val="single"/>
        </w:rPr>
      </w:pPr>
    </w:p>
    <w:p w14:paraId="71B310B5" w14:textId="7D94DC79" w:rsidR="006E6800" w:rsidRDefault="006E6800" w:rsidP="009E1760">
      <w:pPr>
        <w:jc w:val="both"/>
        <w:rPr>
          <w:rFonts w:ascii="Arial" w:hAnsi="Arial" w:cs="Arial"/>
          <w:sz w:val="24"/>
          <w:szCs w:val="24"/>
          <w:u w:val="single"/>
        </w:rPr>
      </w:pPr>
    </w:p>
    <w:p w14:paraId="6231C4AE" w14:textId="1C8A42FE" w:rsidR="009E1760" w:rsidRDefault="009E1760" w:rsidP="009E1760">
      <w:pPr>
        <w:jc w:val="both"/>
        <w:rPr>
          <w:rFonts w:ascii="Arial" w:hAnsi="Arial" w:cs="Arial"/>
          <w:sz w:val="24"/>
          <w:szCs w:val="24"/>
        </w:rPr>
      </w:pPr>
      <w:r>
        <w:rPr>
          <w:rFonts w:ascii="Arial" w:hAnsi="Arial" w:cs="Arial"/>
          <w:sz w:val="24"/>
          <w:szCs w:val="24"/>
        </w:rPr>
        <w:t xml:space="preserve">The Prison Act of 1952 confers authority upon the Prison Rules of 1999, which establish guidelines pertaining to issues such as communication, physical well-being, and discipline. </w:t>
      </w:r>
      <w:r w:rsidR="006E6800">
        <w:rPr>
          <w:rFonts w:ascii="Arial" w:hAnsi="Arial" w:cs="Arial"/>
          <w:sz w:val="24"/>
          <w:szCs w:val="24"/>
        </w:rPr>
        <w:t>The definition of Prison is stated as “a building where criminals are kept as punishment or where people accused of a crime are kept before their trial” (Collins English Dictionary, no date</w:t>
      </w:r>
      <w:r>
        <w:rPr>
          <w:rFonts w:ascii="Arial" w:hAnsi="Arial" w:cs="Arial"/>
          <w:sz w:val="24"/>
          <w:szCs w:val="24"/>
        </w:rPr>
        <w:t xml:space="preserve">). The first prison to open in England was in Millbank in London, in the year of 1816. It held 860 prisoners at that time (Case, et al, 2017). </w:t>
      </w:r>
      <w:r w:rsidRPr="009E1760">
        <w:rPr>
          <w:rFonts w:ascii="Arial" w:hAnsi="Arial" w:cs="Arial"/>
          <w:sz w:val="24"/>
          <w:szCs w:val="24"/>
        </w:rPr>
        <w:t xml:space="preserve">Rehabilitating convicts to lower reoffending rates </w:t>
      </w:r>
      <w:r>
        <w:rPr>
          <w:rFonts w:ascii="Arial" w:hAnsi="Arial" w:cs="Arial"/>
          <w:sz w:val="24"/>
          <w:szCs w:val="24"/>
        </w:rPr>
        <w:t>are</w:t>
      </w:r>
      <w:r w:rsidRPr="009E1760">
        <w:rPr>
          <w:rFonts w:ascii="Arial" w:hAnsi="Arial" w:cs="Arial"/>
          <w:sz w:val="24"/>
          <w:szCs w:val="24"/>
        </w:rPr>
        <w:t xml:space="preserve"> the best approach to increase public safety and decrease the number of victims.</w:t>
      </w:r>
      <w:r>
        <w:rPr>
          <w:rFonts w:ascii="Arial" w:hAnsi="Arial" w:cs="Arial"/>
          <w:sz w:val="24"/>
          <w:szCs w:val="24"/>
        </w:rPr>
        <w:t xml:space="preserve"> Prison are one of the main forms of punishment for the individuals who do not obey the law (Johnston, 2016). While offenders serve their sentence in Prison, it is important for these offenders to receive the correct and well needed treatment they need such as alcohol abuse and drug addiction treatments, to those who are in need. Every prisoner has the right to the same treatment and help as a person outside of prison, where they need the help just as much as the average person if not more. </w:t>
      </w:r>
    </w:p>
    <w:p w14:paraId="5438A999" w14:textId="77777777" w:rsidR="009E1760" w:rsidRDefault="009E1760" w:rsidP="009E1760">
      <w:pPr>
        <w:jc w:val="both"/>
        <w:rPr>
          <w:rFonts w:ascii="Arial" w:hAnsi="Arial" w:cs="Arial"/>
          <w:sz w:val="24"/>
          <w:szCs w:val="24"/>
        </w:rPr>
      </w:pPr>
    </w:p>
    <w:p w14:paraId="542FAE2A" w14:textId="77777777" w:rsidR="009E1760" w:rsidRDefault="009E1760" w:rsidP="009E1760">
      <w:pPr>
        <w:jc w:val="both"/>
        <w:rPr>
          <w:rFonts w:ascii="Arial" w:hAnsi="Arial" w:cs="Arial"/>
          <w:sz w:val="24"/>
          <w:szCs w:val="24"/>
        </w:rPr>
      </w:pPr>
    </w:p>
    <w:p w14:paraId="19B8ACB8" w14:textId="7391042C" w:rsidR="009E1760" w:rsidRDefault="006E6800" w:rsidP="009E1760">
      <w:pPr>
        <w:jc w:val="both"/>
        <w:rPr>
          <w:rFonts w:ascii="Arial" w:hAnsi="Arial" w:cs="Arial"/>
          <w:sz w:val="24"/>
          <w:szCs w:val="24"/>
        </w:rPr>
      </w:pPr>
      <w:r>
        <w:rPr>
          <w:rFonts w:ascii="Arial" w:hAnsi="Arial" w:cs="Arial"/>
          <w:sz w:val="24"/>
          <w:szCs w:val="24"/>
        </w:rPr>
        <w:t>In England and Wales over 43,000 individuals have been sent to prison to serve a sentence</w:t>
      </w:r>
      <w:r w:rsidR="009E1760">
        <w:rPr>
          <w:rFonts w:ascii="Arial" w:hAnsi="Arial" w:cs="Arial"/>
          <w:sz w:val="24"/>
          <w:szCs w:val="24"/>
        </w:rPr>
        <w:t xml:space="preserve">. </w:t>
      </w:r>
      <w:r>
        <w:rPr>
          <w:rFonts w:ascii="Arial" w:hAnsi="Arial" w:cs="Arial"/>
          <w:sz w:val="24"/>
          <w:szCs w:val="24"/>
        </w:rPr>
        <w:t xml:space="preserve">61% had committed a non-violent crime, and nearly 2 in 5 of those individuals served six months or even less. To look at one side of the argument the prison system in England and Wales does help rehabilitate </w:t>
      </w:r>
      <w:r w:rsidR="009E1760">
        <w:rPr>
          <w:rFonts w:ascii="Arial" w:hAnsi="Arial" w:cs="Arial"/>
          <w:sz w:val="24"/>
          <w:szCs w:val="24"/>
        </w:rPr>
        <w:t xml:space="preserve">prisoners to help them to get batter and to lower reoffending rates </w:t>
      </w:r>
      <w:r>
        <w:rPr>
          <w:rFonts w:ascii="Arial" w:hAnsi="Arial" w:cs="Arial"/>
          <w:sz w:val="24"/>
          <w:szCs w:val="24"/>
        </w:rPr>
        <w:t xml:space="preserve">as they are working on getting offenders clean and cutting drug </w:t>
      </w:r>
      <w:r w:rsidR="009E1760">
        <w:rPr>
          <w:rFonts w:ascii="Arial" w:hAnsi="Arial" w:cs="Arial"/>
          <w:sz w:val="24"/>
          <w:szCs w:val="24"/>
        </w:rPr>
        <w:t>addiction problems</w:t>
      </w:r>
      <w:r>
        <w:rPr>
          <w:rFonts w:ascii="Arial" w:hAnsi="Arial" w:cs="Arial"/>
          <w:sz w:val="24"/>
          <w:szCs w:val="24"/>
        </w:rPr>
        <w:t xml:space="preserve"> inside of the prisons. Prison officers have realised that there is a continuous problem with the use of drugs in prisons in England and Wales, by working on cutting the use of illegal drugs they are also helping the health and future of prisoners. </w:t>
      </w:r>
      <w:r w:rsidR="009E1760">
        <w:rPr>
          <w:rFonts w:ascii="Arial" w:hAnsi="Arial" w:cs="Arial"/>
          <w:sz w:val="24"/>
          <w:szCs w:val="24"/>
        </w:rPr>
        <w:t xml:space="preserve">An example of how prisons are helping with the cutting rates of drugs is updated technologies within the prison (GOV.UK, 2021). </w:t>
      </w:r>
    </w:p>
    <w:p w14:paraId="4705DA9D" w14:textId="46A0A515" w:rsidR="009E1760" w:rsidRDefault="009E1760" w:rsidP="009E1760">
      <w:pPr>
        <w:jc w:val="both"/>
        <w:rPr>
          <w:rFonts w:ascii="Arial" w:hAnsi="Arial" w:cs="Arial"/>
          <w:sz w:val="24"/>
          <w:szCs w:val="24"/>
        </w:rPr>
      </w:pPr>
    </w:p>
    <w:p w14:paraId="1BE9EDA0" w14:textId="784DC22D" w:rsidR="009E1760" w:rsidRDefault="009E1760" w:rsidP="009E1760">
      <w:pPr>
        <w:jc w:val="both"/>
        <w:rPr>
          <w:rFonts w:ascii="Arial" w:hAnsi="Arial" w:cs="Arial"/>
          <w:sz w:val="24"/>
          <w:szCs w:val="24"/>
        </w:rPr>
      </w:pPr>
    </w:p>
    <w:p w14:paraId="6AFB0C9B" w14:textId="4CE96B4A" w:rsidR="009E1760" w:rsidRPr="009E1760" w:rsidRDefault="009E1760" w:rsidP="009E1760">
      <w:pPr>
        <w:jc w:val="both"/>
        <w:rPr>
          <w:rFonts w:ascii="Arial" w:hAnsi="Arial" w:cs="Arial"/>
          <w:sz w:val="24"/>
          <w:szCs w:val="24"/>
        </w:rPr>
      </w:pPr>
      <w:r w:rsidRPr="009E1760">
        <w:rPr>
          <w:rFonts w:ascii="Arial" w:hAnsi="Arial" w:cs="Arial"/>
          <w:sz w:val="24"/>
          <w:szCs w:val="24"/>
        </w:rPr>
        <w:t>According to the Prison and Probation Service they are working on restricting supply coming into prisons through updated technology, as well as reducing demand to support and help prisoners make the correct and good decisions</w:t>
      </w:r>
      <w:r w:rsidRPr="009E1760">
        <w:rPr>
          <w:rFonts w:ascii="Arial" w:hAnsi="Arial" w:cs="Arial"/>
          <w:sz w:val="24"/>
          <w:szCs w:val="24"/>
        </w:rPr>
        <w:t xml:space="preserve">. They are also working on </w:t>
      </w:r>
      <w:r w:rsidRPr="009E1760">
        <w:rPr>
          <w:rFonts w:ascii="Arial" w:hAnsi="Arial" w:cs="Arial"/>
          <w:sz w:val="24"/>
          <w:szCs w:val="24"/>
        </w:rPr>
        <w:t>engag</w:t>
      </w:r>
      <w:r w:rsidRPr="009E1760">
        <w:rPr>
          <w:rFonts w:ascii="Arial" w:hAnsi="Arial" w:cs="Arial"/>
          <w:sz w:val="24"/>
          <w:szCs w:val="24"/>
        </w:rPr>
        <w:t>ing</w:t>
      </w:r>
      <w:r w:rsidRPr="009E1760">
        <w:rPr>
          <w:rFonts w:ascii="Arial" w:hAnsi="Arial" w:cs="Arial"/>
          <w:sz w:val="24"/>
          <w:szCs w:val="24"/>
        </w:rPr>
        <w:t xml:space="preserve"> with the families and friends to help prisoners avoid substance abuse. While offenders are in prison, they are spending their time inside cells stealing and buying drugs between providers and users in a network</w:t>
      </w:r>
      <w:r w:rsidRPr="009E1760">
        <w:rPr>
          <w:rFonts w:ascii="Arial" w:hAnsi="Arial" w:cs="Arial"/>
          <w:sz w:val="24"/>
          <w:szCs w:val="24"/>
        </w:rPr>
        <w:t xml:space="preserve"> </w:t>
      </w:r>
      <w:r w:rsidRPr="009E1760">
        <w:rPr>
          <w:rFonts w:ascii="Arial" w:hAnsi="Arial" w:cs="Arial"/>
          <w:sz w:val="24"/>
          <w:szCs w:val="24"/>
        </w:rPr>
        <w:t xml:space="preserve">(Pearson,1987). </w:t>
      </w:r>
      <w:r w:rsidRPr="009E1760">
        <w:rPr>
          <w:rFonts w:ascii="Arial" w:hAnsi="Arial" w:cs="Arial"/>
          <w:sz w:val="24"/>
          <w:szCs w:val="24"/>
        </w:rPr>
        <w:t xml:space="preserve">This is clear that changes need to be made, and by introducing new technologies such as </w:t>
      </w:r>
      <w:r w:rsidRPr="009E1760">
        <w:rPr>
          <w:rFonts w:ascii="Arial" w:hAnsi="Arial" w:cs="Arial"/>
          <w:sz w:val="24"/>
          <w:szCs w:val="24"/>
        </w:rPr>
        <w:t xml:space="preserve">74 X-ray body scanners </w:t>
      </w:r>
      <w:r w:rsidRPr="009E1760">
        <w:rPr>
          <w:rFonts w:ascii="Arial" w:hAnsi="Arial" w:cs="Arial"/>
          <w:sz w:val="24"/>
          <w:szCs w:val="24"/>
        </w:rPr>
        <w:t xml:space="preserve">which will work to </w:t>
      </w:r>
      <w:r w:rsidRPr="009E1760">
        <w:rPr>
          <w:rFonts w:ascii="Arial" w:hAnsi="Arial" w:cs="Arial"/>
          <w:sz w:val="24"/>
          <w:szCs w:val="24"/>
        </w:rPr>
        <w:t xml:space="preserve">reduce </w:t>
      </w:r>
      <w:r w:rsidRPr="009E1760">
        <w:rPr>
          <w:rFonts w:ascii="Arial" w:hAnsi="Arial" w:cs="Arial"/>
          <w:sz w:val="24"/>
          <w:szCs w:val="24"/>
        </w:rPr>
        <w:t xml:space="preserve">and tackle </w:t>
      </w:r>
      <w:r w:rsidRPr="009E1760">
        <w:rPr>
          <w:rFonts w:ascii="Arial" w:hAnsi="Arial" w:cs="Arial"/>
          <w:sz w:val="24"/>
          <w:szCs w:val="24"/>
        </w:rPr>
        <w:t xml:space="preserve">the secreted items being </w:t>
      </w:r>
      <w:r w:rsidRPr="009E1760">
        <w:rPr>
          <w:rFonts w:ascii="Arial" w:hAnsi="Arial" w:cs="Arial"/>
          <w:sz w:val="24"/>
          <w:szCs w:val="24"/>
        </w:rPr>
        <w:lastRenderedPageBreak/>
        <w:t>used inside the prisons</w:t>
      </w:r>
      <w:r w:rsidRPr="009E1760">
        <w:rPr>
          <w:rFonts w:ascii="Arial" w:hAnsi="Arial" w:cs="Arial"/>
          <w:sz w:val="24"/>
          <w:szCs w:val="24"/>
        </w:rPr>
        <w:t xml:space="preserve">. </w:t>
      </w:r>
      <w:r>
        <w:rPr>
          <w:rFonts w:ascii="Arial" w:hAnsi="Arial" w:cs="Arial"/>
          <w:sz w:val="24"/>
          <w:szCs w:val="24"/>
        </w:rPr>
        <w:t xml:space="preserve">In the next 10 years </w:t>
      </w:r>
      <w:r w:rsidRPr="009E1760">
        <w:rPr>
          <w:rFonts w:ascii="Arial" w:hAnsi="Arial" w:cs="Arial"/>
          <w:sz w:val="24"/>
          <w:szCs w:val="24"/>
        </w:rPr>
        <w:t xml:space="preserve">Government </w:t>
      </w:r>
      <w:r>
        <w:rPr>
          <w:rFonts w:ascii="Arial" w:hAnsi="Arial" w:cs="Arial"/>
          <w:sz w:val="24"/>
          <w:szCs w:val="24"/>
        </w:rPr>
        <w:t xml:space="preserve">want to </w:t>
      </w:r>
      <w:r w:rsidRPr="009E1760">
        <w:rPr>
          <w:rFonts w:ascii="Arial" w:hAnsi="Arial" w:cs="Arial"/>
          <w:sz w:val="24"/>
          <w:szCs w:val="24"/>
        </w:rPr>
        <w:t xml:space="preserve">invest </w:t>
      </w:r>
      <w:r w:rsidRPr="009E1760">
        <w:rPr>
          <w:rFonts w:ascii="Arial" w:hAnsi="Arial" w:cs="Arial"/>
          <w:sz w:val="24"/>
          <w:szCs w:val="24"/>
        </w:rPr>
        <w:t>100</w:t>
      </w:r>
      <w:r w:rsidRPr="009E1760">
        <w:rPr>
          <w:rFonts w:ascii="Arial" w:hAnsi="Arial" w:cs="Arial"/>
          <w:sz w:val="24"/>
          <w:szCs w:val="24"/>
        </w:rPr>
        <w:t xml:space="preserve"> million</w:t>
      </w:r>
      <w:r w:rsidRPr="009E1760">
        <w:rPr>
          <w:rFonts w:ascii="Arial" w:hAnsi="Arial" w:cs="Arial"/>
          <w:sz w:val="24"/>
          <w:szCs w:val="24"/>
        </w:rPr>
        <w:t xml:space="preserve"> into the Security investment programme </w:t>
      </w:r>
      <w:r w:rsidRPr="009E1760">
        <w:rPr>
          <w:rFonts w:ascii="Arial" w:hAnsi="Arial" w:cs="Arial"/>
          <w:sz w:val="24"/>
          <w:szCs w:val="24"/>
        </w:rPr>
        <w:t xml:space="preserve">which will hopefully positively change the </w:t>
      </w:r>
      <w:r>
        <w:rPr>
          <w:rFonts w:ascii="Arial" w:hAnsi="Arial" w:cs="Arial"/>
          <w:sz w:val="24"/>
          <w:szCs w:val="24"/>
        </w:rPr>
        <w:t xml:space="preserve">problem with drugs inside of prisons in England and Wales (Ministry of Justice, 2021). </w:t>
      </w:r>
    </w:p>
    <w:p w14:paraId="7B30C64F" w14:textId="3C1F8308" w:rsidR="009E1760" w:rsidRDefault="009E1760" w:rsidP="009E1760">
      <w:pPr>
        <w:jc w:val="both"/>
        <w:rPr>
          <w:rFonts w:ascii="Arial" w:hAnsi="Arial" w:cs="Arial"/>
          <w:sz w:val="24"/>
          <w:szCs w:val="24"/>
        </w:rPr>
      </w:pPr>
    </w:p>
    <w:p w14:paraId="4D39855C" w14:textId="1D5A006D" w:rsidR="009E1760" w:rsidRDefault="009E1760" w:rsidP="009E1760">
      <w:pPr>
        <w:jc w:val="both"/>
        <w:rPr>
          <w:rFonts w:ascii="Arial" w:hAnsi="Arial" w:cs="Arial"/>
          <w:sz w:val="24"/>
          <w:szCs w:val="24"/>
        </w:rPr>
      </w:pPr>
      <w:r>
        <w:rPr>
          <w:rFonts w:ascii="Arial" w:hAnsi="Arial" w:cs="Arial"/>
          <w:sz w:val="24"/>
          <w:szCs w:val="24"/>
        </w:rPr>
        <w:t xml:space="preserve"> </w:t>
      </w:r>
    </w:p>
    <w:p w14:paraId="5A299351" w14:textId="1F4A3342" w:rsidR="009E1760" w:rsidRDefault="006E6800" w:rsidP="009E1760">
      <w:pPr>
        <w:jc w:val="both"/>
        <w:rPr>
          <w:rFonts w:ascii="Arial" w:hAnsi="Arial" w:cs="Arial"/>
          <w:sz w:val="24"/>
          <w:szCs w:val="24"/>
        </w:rPr>
      </w:pPr>
      <w:r>
        <w:rPr>
          <w:rFonts w:ascii="Arial" w:hAnsi="Arial" w:cs="Arial"/>
          <w:sz w:val="24"/>
          <w:szCs w:val="24"/>
        </w:rPr>
        <w:t xml:space="preserve">The Prison Reform Trust made a survey that resulted in the findings that 19% of prisoners never touched or used heroin until they got to prison (Parliament UK, no date). Even though prison officers are trying to stop the use of illegal drugs it is clear the data from this survey shows how serious the use of drugs in prisons are, and how easy it is for prisoners to fall into the habit </w:t>
      </w:r>
      <w:r w:rsidR="009E1760">
        <w:rPr>
          <w:rFonts w:ascii="Arial" w:hAnsi="Arial" w:cs="Arial"/>
          <w:sz w:val="24"/>
          <w:szCs w:val="24"/>
        </w:rPr>
        <w:t xml:space="preserve">of using these drugs </w:t>
      </w:r>
      <w:r>
        <w:rPr>
          <w:rFonts w:ascii="Arial" w:hAnsi="Arial" w:cs="Arial"/>
          <w:sz w:val="24"/>
          <w:szCs w:val="24"/>
        </w:rPr>
        <w:t>and how easy it is to get</w:t>
      </w:r>
      <w:r w:rsidR="009E1760">
        <w:rPr>
          <w:rFonts w:ascii="Arial" w:hAnsi="Arial" w:cs="Arial"/>
          <w:sz w:val="24"/>
          <w:szCs w:val="24"/>
        </w:rPr>
        <w:t xml:space="preserve"> hold of it. </w:t>
      </w:r>
    </w:p>
    <w:p w14:paraId="568A60D5" w14:textId="1A302FB2" w:rsidR="009E1760" w:rsidRDefault="009E1760" w:rsidP="009E1760">
      <w:pPr>
        <w:jc w:val="both"/>
        <w:rPr>
          <w:rFonts w:ascii="Arial" w:hAnsi="Arial" w:cs="Arial"/>
          <w:sz w:val="24"/>
          <w:szCs w:val="24"/>
        </w:rPr>
      </w:pPr>
    </w:p>
    <w:p w14:paraId="45A28E0A" w14:textId="77777777" w:rsidR="009E1760" w:rsidRDefault="009E1760" w:rsidP="009E1760">
      <w:pPr>
        <w:jc w:val="both"/>
        <w:rPr>
          <w:rFonts w:ascii="Arial" w:hAnsi="Arial" w:cs="Arial"/>
          <w:sz w:val="24"/>
          <w:szCs w:val="24"/>
        </w:rPr>
      </w:pPr>
    </w:p>
    <w:p w14:paraId="08B93054" w14:textId="0F21F593" w:rsidR="009E1760" w:rsidRDefault="009E1760" w:rsidP="009E1760">
      <w:pPr>
        <w:jc w:val="both"/>
        <w:rPr>
          <w:rFonts w:ascii="Arial" w:hAnsi="Arial" w:cs="Arial"/>
          <w:sz w:val="24"/>
          <w:szCs w:val="24"/>
        </w:rPr>
      </w:pPr>
      <w:r>
        <w:rPr>
          <w:rFonts w:ascii="Arial" w:hAnsi="Arial" w:cs="Arial"/>
          <w:sz w:val="24"/>
          <w:szCs w:val="24"/>
        </w:rPr>
        <w:t xml:space="preserve">To add to this, within prisons in England and Wales, there is Mandatory Drug Testing, which is good for being able to target the offenders who misuse drugs. Technologies play a vital role by using generated random tests which get carried out to prisoners each month. Also, </w:t>
      </w:r>
      <w:r w:rsidRPr="009E1760">
        <w:rPr>
          <w:rFonts w:ascii="Arial" w:hAnsi="Arial" w:cs="Arial"/>
          <w:sz w:val="24"/>
          <w:szCs w:val="24"/>
        </w:rPr>
        <w:t>targeted testing if there is a reasonable suspicion that drugs have been used; and risk assessment testing when you are being considered for temporary release or transfer to an open prison</w:t>
      </w:r>
      <w:r>
        <w:rPr>
          <w:rFonts w:ascii="Arial" w:hAnsi="Arial" w:cs="Arial"/>
          <w:sz w:val="24"/>
          <w:szCs w:val="24"/>
        </w:rPr>
        <w:t xml:space="preserve"> (Prison Reform Trust, no date). </w:t>
      </w:r>
    </w:p>
    <w:p w14:paraId="24D6BE21" w14:textId="5D48B487" w:rsidR="009E1760" w:rsidRDefault="009E1760" w:rsidP="009E1760">
      <w:pPr>
        <w:jc w:val="both"/>
        <w:rPr>
          <w:rFonts w:ascii="Arial" w:hAnsi="Arial" w:cs="Arial"/>
          <w:sz w:val="24"/>
          <w:szCs w:val="24"/>
        </w:rPr>
      </w:pPr>
    </w:p>
    <w:p w14:paraId="49429641" w14:textId="1A8B1515" w:rsidR="009E1760" w:rsidRDefault="009E1760" w:rsidP="009E1760">
      <w:pPr>
        <w:jc w:val="both"/>
        <w:rPr>
          <w:rFonts w:ascii="Arial" w:hAnsi="Arial" w:cs="Arial"/>
          <w:sz w:val="24"/>
          <w:szCs w:val="24"/>
        </w:rPr>
      </w:pPr>
    </w:p>
    <w:p w14:paraId="64B47575" w14:textId="1784A512" w:rsidR="009E1760" w:rsidRDefault="009E1760" w:rsidP="009E1760">
      <w:pPr>
        <w:jc w:val="both"/>
        <w:rPr>
          <w:rFonts w:ascii="Arial" w:hAnsi="Arial" w:cs="Arial"/>
          <w:sz w:val="24"/>
          <w:szCs w:val="24"/>
        </w:rPr>
      </w:pPr>
      <w:r>
        <w:rPr>
          <w:rFonts w:ascii="Arial" w:hAnsi="Arial" w:cs="Arial"/>
          <w:sz w:val="24"/>
          <w:szCs w:val="24"/>
        </w:rPr>
        <w:t xml:space="preserve">Within prisons in England and Wales the dependence on alcohol for a lot of prisoners is an on-going problem. </w:t>
      </w:r>
      <w:r w:rsidRPr="009E1760">
        <w:rPr>
          <w:rFonts w:ascii="Arial" w:hAnsi="Arial" w:cs="Arial"/>
          <w:sz w:val="24"/>
          <w:szCs w:val="24"/>
        </w:rPr>
        <w:t>1,091 inmates in England and Wales were discovered to have alcohol in their possession in 2014.</w:t>
      </w:r>
      <w:r>
        <w:rPr>
          <w:rFonts w:ascii="Arial" w:hAnsi="Arial" w:cs="Arial"/>
          <w:sz w:val="24"/>
          <w:szCs w:val="24"/>
        </w:rPr>
        <w:t xml:space="preserve"> </w:t>
      </w:r>
      <w:r w:rsidRPr="009E1760">
        <w:rPr>
          <w:rFonts w:ascii="Arial" w:hAnsi="Arial" w:cs="Arial"/>
          <w:sz w:val="24"/>
          <w:szCs w:val="24"/>
        </w:rPr>
        <w:t>Approximately 25% of male inmates (as opposed to 7% of female inmates) stated that obtaining alcohol in jail is simple.</w:t>
      </w:r>
      <w:r>
        <w:rPr>
          <w:rFonts w:ascii="Arial" w:hAnsi="Arial" w:cs="Arial"/>
          <w:sz w:val="24"/>
          <w:szCs w:val="24"/>
        </w:rPr>
        <w:t xml:space="preserve"> </w:t>
      </w:r>
      <w:r w:rsidRPr="009E1760">
        <w:rPr>
          <w:rFonts w:ascii="Arial" w:hAnsi="Arial" w:cs="Arial"/>
          <w:sz w:val="24"/>
          <w:szCs w:val="24"/>
        </w:rPr>
        <w:t>The National Probation Service's 2009 study of alcohol-related prison interventions found that the following factors had impeded the successful commissioning and execution of these treatments nationwide:</w:t>
      </w:r>
      <w:r>
        <w:rPr>
          <w:rFonts w:ascii="Arial" w:hAnsi="Arial" w:cs="Arial"/>
          <w:sz w:val="24"/>
          <w:szCs w:val="24"/>
        </w:rPr>
        <w:t xml:space="preserve"> A lack of funding, which resulted in no changes or help given to prisons to tackle the problem of alcoholism, lack of alcoholism treatments given by prisons, as well as this, i</w:t>
      </w:r>
      <w:r w:rsidRPr="009E1760">
        <w:rPr>
          <w:rFonts w:ascii="Arial" w:hAnsi="Arial" w:cs="Arial"/>
          <w:sz w:val="24"/>
          <w:szCs w:val="24"/>
        </w:rPr>
        <w:t>nsufficient emphasis and resources allocated to assisting alcohol-abusing offenders</w:t>
      </w:r>
      <w:r>
        <w:rPr>
          <w:rFonts w:ascii="Arial" w:hAnsi="Arial" w:cs="Arial"/>
          <w:sz w:val="24"/>
          <w:szCs w:val="24"/>
        </w:rPr>
        <w:t xml:space="preserve">. </w:t>
      </w:r>
    </w:p>
    <w:p w14:paraId="56BD6B8B" w14:textId="3BD3A2B1" w:rsidR="009E1760" w:rsidRDefault="009E1760" w:rsidP="009E1760">
      <w:pPr>
        <w:jc w:val="both"/>
        <w:rPr>
          <w:rFonts w:ascii="Arial" w:hAnsi="Arial" w:cs="Arial"/>
          <w:sz w:val="24"/>
          <w:szCs w:val="24"/>
        </w:rPr>
      </w:pPr>
    </w:p>
    <w:p w14:paraId="4115290E" w14:textId="63D4E63C" w:rsidR="009E1760" w:rsidRDefault="009E1760" w:rsidP="009E1760">
      <w:pPr>
        <w:jc w:val="both"/>
        <w:rPr>
          <w:rFonts w:ascii="Arial" w:hAnsi="Arial" w:cs="Arial"/>
          <w:sz w:val="24"/>
          <w:szCs w:val="24"/>
        </w:rPr>
      </w:pPr>
    </w:p>
    <w:p w14:paraId="5166081F" w14:textId="6A0D6742" w:rsidR="006E6800" w:rsidRDefault="009E1760" w:rsidP="009E1760">
      <w:pPr>
        <w:jc w:val="both"/>
        <w:rPr>
          <w:rFonts w:ascii="Arial" w:hAnsi="Arial" w:cs="Arial"/>
          <w:sz w:val="24"/>
          <w:szCs w:val="24"/>
        </w:rPr>
      </w:pPr>
      <w:r>
        <w:rPr>
          <w:rFonts w:ascii="Arial" w:hAnsi="Arial" w:cs="Arial"/>
          <w:sz w:val="24"/>
          <w:szCs w:val="24"/>
        </w:rPr>
        <w:t xml:space="preserve">Furthermore, offenders who complete the treatment plan given to them by professionals and work to get better are shown less likely to re-offend in comparison to those who stop treatment before getting better. Data shows numbers as 5,560 pre-treatments for alcohol abuse and after a complete treatment it decreases to 2,654 (Ministry of Justice, 2017). </w:t>
      </w:r>
    </w:p>
    <w:p w14:paraId="32C1CF2E" w14:textId="77777777" w:rsidR="009E1760" w:rsidRDefault="009E1760" w:rsidP="009E1760">
      <w:pPr>
        <w:jc w:val="both"/>
        <w:rPr>
          <w:rFonts w:ascii="Arial" w:hAnsi="Arial" w:cs="Arial"/>
          <w:sz w:val="24"/>
          <w:szCs w:val="24"/>
        </w:rPr>
      </w:pPr>
    </w:p>
    <w:p w14:paraId="518D6468" w14:textId="77777777" w:rsidR="009E1760" w:rsidRDefault="009E1760" w:rsidP="009E1760">
      <w:pPr>
        <w:jc w:val="both"/>
        <w:rPr>
          <w:rFonts w:ascii="Arial" w:hAnsi="Arial" w:cs="Arial"/>
          <w:sz w:val="24"/>
          <w:szCs w:val="24"/>
        </w:rPr>
      </w:pPr>
    </w:p>
    <w:p w14:paraId="3CE89206" w14:textId="4A12E9D9" w:rsidR="006E6800" w:rsidRDefault="006E6800" w:rsidP="009E1760">
      <w:pPr>
        <w:jc w:val="both"/>
        <w:rPr>
          <w:rFonts w:ascii="Arial" w:hAnsi="Arial" w:cs="Arial"/>
          <w:sz w:val="24"/>
          <w:szCs w:val="24"/>
        </w:rPr>
      </w:pPr>
      <w:r>
        <w:rPr>
          <w:rFonts w:ascii="Arial" w:hAnsi="Arial" w:cs="Arial"/>
          <w:sz w:val="24"/>
          <w:szCs w:val="24"/>
        </w:rPr>
        <w:t>Another way prisons help rehabilitate offenders is working with the Prisoners Education Trust, who work to help prisoners with education and to turn their lives around through learning. The Ministry of Justice’s Data Lab’s research has revealed that the courses conducted by the Education Trust cut the recidivism rate by 25%. 82 learners out of 100 ex-offenders lead crime-free lives a year after their release, compared to 75 in a matched group. As well as this, prisoners get the increased change of finding work by 26% (Prisoners Education Trust, 2023). This shows education within the prison system is effective in many ways to help a prisoner change their lives around</w:t>
      </w:r>
      <w:r w:rsidR="009E1760">
        <w:rPr>
          <w:rFonts w:ascii="Arial" w:hAnsi="Arial" w:cs="Arial"/>
          <w:sz w:val="24"/>
          <w:szCs w:val="24"/>
        </w:rPr>
        <w:t xml:space="preserve">, and to help rehabilitate prisoners while they’re in prison instead of focusing on punishing them. </w:t>
      </w:r>
    </w:p>
    <w:p w14:paraId="605BFD2C" w14:textId="440C611E" w:rsidR="009E1760" w:rsidRDefault="009E1760" w:rsidP="009E1760">
      <w:pPr>
        <w:jc w:val="both"/>
        <w:rPr>
          <w:rFonts w:ascii="Arial" w:hAnsi="Arial" w:cs="Arial"/>
          <w:sz w:val="24"/>
          <w:szCs w:val="24"/>
        </w:rPr>
      </w:pPr>
    </w:p>
    <w:p w14:paraId="29F69776" w14:textId="741D625B" w:rsidR="009E1760" w:rsidRDefault="009E1760" w:rsidP="009E1760">
      <w:pPr>
        <w:jc w:val="both"/>
        <w:rPr>
          <w:rFonts w:ascii="Arial" w:hAnsi="Arial" w:cs="Arial"/>
          <w:sz w:val="24"/>
          <w:szCs w:val="24"/>
        </w:rPr>
      </w:pPr>
    </w:p>
    <w:p w14:paraId="22AA9C64" w14:textId="74CD4D64" w:rsidR="009E1760" w:rsidRDefault="009E1760" w:rsidP="009E1760">
      <w:pPr>
        <w:jc w:val="both"/>
        <w:rPr>
          <w:rFonts w:ascii="Arial" w:hAnsi="Arial" w:cs="Arial"/>
          <w:sz w:val="24"/>
          <w:szCs w:val="24"/>
        </w:rPr>
      </w:pPr>
      <w:r w:rsidRPr="009E1760">
        <w:rPr>
          <w:rFonts w:ascii="Arial" w:hAnsi="Arial" w:cs="Arial"/>
          <w:sz w:val="24"/>
          <w:szCs w:val="24"/>
        </w:rPr>
        <w:t xml:space="preserve">In </w:t>
      </w:r>
      <w:r>
        <w:rPr>
          <w:rFonts w:ascii="Arial" w:hAnsi="Arial" w:cs="Arial"/>
          <w:sz w:val="24"/>
          <w:szCs w:val="24"/>
        </w:rPr>
        <w:t>prison</w:t>
      </w:r>
      <w:r w:rsidRPr="009E1760">
        <w:rPr>
          <w:rFonts w:ascii="Arial" w:hAnsi="Arial" w:cs="Arial"/>
          <w:sz w:val="24"/>
          <w:szCs w:val="24"/>
        </w:rPr>
        <w:t>, many offenders succeed academically more than they would outside.</w:t>
      </w:r>
      <w:r>
        <w:rPr>
          <w:rFonts w:ascii="Arial" w:hAnsi="Arial" w:cs="Arial"/>
          <w:sz w:val="24"/>
          <w:szCs w:val="24"/>
        </w:rPr>
        <w:t xml:space="preserve"> According to statistics the percentage of English inmates who are 18 years of age or older who are enrolled in educational programmes has significantly decreased.  31,700 prisoners took part in level 2 courses in the 2017-18 academic year, which is similar to GCSE at grades 4-9. Only 200 offenders took part in level 3 courses, which is equivalent to AS-levels and higher. This represents and is shown to have a decline of 18% and 90% respectively, over the academic year 2010-11 (Glickman, M, 1989). To add to this according to the Ministry of Justice, 57% of prisoners have literacy levels below the average 11-year-old, and childhood experiences were deemed to be very poor resulting in anti-social behaviour by lack of help and education in their childhood. </w:t>
      </w:r>
    </w:p>
    <w:p w14:paraId="6259B74C" w14:textId="3AB36447" w:rsidR="006E6800" w:rsidRDefault="006E6800" w:rsidP="009E1760">
      <w:pPr>
        <w:jc w:val="both"/>
        <w:rPr>
          <w:rFonts w:ascii="Arial" w:hAnsi="Arial" w:cs="Arial"/>
          <w:sz w:val="24"/>
          <w:szCs w:val="24"/>
        </w:rPr>
      </w:pPr>
    </w:p>
    <w:p w14:paraId="6944CAB8" w14:textId="77777777" w:rsidR="009E1760" w:rsidRDefault="009E1760" w:rsidP="009E1760">
      <w:pPr>
        <w:jc w:val="both"/>
        <w:rPr>
          <w:rFonts w:ascii="Arial" w:hAnsi="Arial" w:cs="Arial"/>
          <w:sz w:val="24"/>
          <w:szCs w:val="24"/>
        </w:rPr>
      </w:pPr>
    </w:p>
    <w:p w14:paraId="5F539FC3" w14:textId="268B3EBE" w:rsidR="006E6800" w:rsidRDefault="006E6800" w:rsidP="009E1760">
      <w:pPr>
        <w:jc w:val="both"/>
        <w:rPr>
          <w:rFonts w:ascii="Arial" w:hAnsi="Arial" w:cs="Arial"/>
          <w:sz w:val="24"/>
          <w:szCs w:val="24"/>
        </w:rPr>
      </w:pPr>
      <w:r>
        <w:rPr>
          <w:rFonts w:ascii="Arial" w:hAnsi="Arial" w:cs="Arial"/>
          <w:sz w:val="24"/>
          <w:szCs w:val="24"/>
        </w:rPr>
        <w:t>Furthermore, t</w:t>
      </w:r>
      <w:r w:rsidRPr="006E6800">
        <w:rPr>
          <w:rFonts w:ascii="Arial" w:hAnsi="Arial" w:cs="Arial"/>
          <w:sz w:val="24"/>
          <w:szCs w:val="24"/>
        </w:rPr>
        <w:t>he extent of mental health problems in jails is enormous, considerably worse than most people realise or would like to acknowledge.</w:t>
      </w:r>
      <w:r>
        <w:rPr>
          <w:rFonts w:ascii="Arial" w:hAnsi="Arial" w:cs="Arial"/>
          <w:sz w:val="24"/>
          <w:szCs w:val="24"/>
        </w:rPr>
        <w:t xml:space="preserve"> </w:t>
      </w:r>
      <w:r w:rsidRPr="006E6800">
        <w:rPr>
          <w:rFonts w:ascii="Arial" w:hAnsi="Arial" w:cs="Arial"/>
          <w:sz w:val="24"/>
          <w:szCs w:val="24"/>
        </w:rPr>
        <w:t xml:space="preserve">While some prisons have specific health care wings where inmates can go to receive care and treatment, all </w:t>
      </w:r>
      <w:r>
        <w:rPr>
          <w:rFonts w:ascii="Arial" w:hAnsi="Arial" w:cs="Arial"/>
          <w:sz w:val="24"/>
          <w:szCs w:val="24"/>
        </w:rPr>
        <w:t xml:space="preserve">prisons </w:t>
      </w:r>
      <w:r w:rsidRPr="006E6800">
        <w:rPr>
          <w:rFonts w:ascii="Arial" w:hAnsi="Arial" w:cs="Arial"/>
          <w:sz w:val="24"/>
          <w:szCs w:val="24"/>
        </w:rPr>
        <w:t>offer certain on-site medical services, such as primary care and mental health support</w:t>
      </w:r>
      <w:r>
        <w:rPr>
          <w:rFonts w:ascii="Arial" w:hAnsi="Arial" w:cs="Arial"/>
          <w:sz w:val="24"/>
          <w:szCs w:val="24"/>
        </w:rPr>
        <w:t xml:space="preserve"> (Hutchins, R et al, no date). </w:t>
      </w:r>
      <w:r w:rsidRPr="006E6800">
        <w:rPr>
          <w:rFonts w:ascii="Arial" w:hAnsi="Arial" w:cs="Arial"/>
          <w:sz w:val="24"/>
          <w:szCs w:val="24"/>
        </w:rPr>
        <w:t>Approximately 40% of incarcerated individuals report having mental health or wellness concerns, and the likelihood of mental health difficulties among inmates is higher than that of the general population.</w:t>
      </w:r>
      <w:r>
        <w:rPr>
          <w:rFonts w:ascii="Arial" w:hAnsi="Arial" w:cs="Arial"/>
          <w:sz w:val="24"/>
          <w:szCs w:val="24"/>
        </w:rPr>
        <w:t xml:space="preserve"> Prisons in England and Wales hold assessments for prisoners who suffer from mental health. There are healthcare professionals inside of all these prisons who are ready to help these prisoners by getting them to talk about their problems and to help them fix their problems (Healthcare in Prison, no date). </w:t>
      </w:r>
      <w:r w:rsidR="009E1760">
        <w:rPr>
          <w:rFonts w:ascii="Arial" w:hAnsi="Arial" w:cs="Arial"/>
          <w:sz w:val="24"/>
          <w:szCs w:val="24"/>
        </w:rPr>
        <w:t xml:space="preserve">Again, this is </w:t>
      </w:r>
      <w:proofErr w:type="spellStart"/>
      <w:proofErr w:type="gramStart"/>
      <w:r w:rsidR="009E1760">
        <w:rPr>
          <w:rFonts w:ascii="Arial" w:hAnsi="Arial" w:cs="Arial"/>
          <w:sz w:val="24"/>
          <w:szCs w:val="24"/>
        </w:rPr>
        <w:t>a</w:t>
      </w:r>
      <w:proofErr w:type="spellEnd"/>
      <w:proofErr w:type="gramEnd"/>
      <w:r w:rsidR="009E1760">
        <w:rPr>
          <w:rFonts w:ascii="Arial" w:hAnsi="Arial" w:cs="Arial"/>
          <w:sz w:val="24"/>
          <w:szCs w:val="24"/>
        </w:rPr>
        <w:t xml:space="preserve"> example of how prisons are helping to rehabilitate these offenders, and giving them the help they need before their sentence is finished. </w:t>
      </w:r>
    </w:p>
    <w:p w14:paraId="46EFF220" w14:textId="7E28856C" w:rsidR="009E1760" w:rsidRDefault="009E1760" w:rsidP="009E1760">
      <w:pPr>
        <w:jc w:val="both"/>
        <w:rPr>
          <w:rFonts w:ascii="Arial" w:hAnsi="Arial" w:cs="Arial"/>
          <w:sz w:val="24"/>
          <w:szCs w:val="24"/>
        </w:rPr>
      </w:pPr>
    </w:p>
    <w:p w14:paraId="73936B3B" w14:textId="79859EF5" w:rsidR="009E1760" w:rsidRDefault="009E1760" w:rsidP="009E1760">
      <w:pPr>
        <w:jc w:val="both"/>
        <w:rPr>
          <w:rFonts w:ascii="Arial" w:hAnsi="Arial" w:cs="Arial"/>
          <w:sz w:val="24"/>
          <w:szCs w:val="24"/>
        </w:rPr>
      </w:pPr>
    </w:p>
    <w:p w14:paraId="163005D5" w14:textId="24C8FDDA" w:rsidR="009E1760" w:rsidRDefault="009E1760" w:rsidP="009E1760">
      <w:pPr>
        <w:jc w:val="both"/>
        <w:rPr>
          <w:rFonts w:ascii="Arial" w:hAnsi="Arial" w:cs="Arial"/>
          <w:sz w:val="24"/>
          <w:szCs w:val="24"/>
        </w:rPr>
      </w:pPr>
      <w:r>
        <w:rPr>
          <w:rFonts w:ascii="Arial" w:hAnsi="Arial" w:cs="Arial"/>
          <w:sz w:val="24"/>
          <w:szCs w:val="24"/>
        </w:rPr>
        <w:t xml:space="preserve">Justice Secretary David Gauke stated that only by prioritising rehabilitation that reducing the number of reoffending rates is possible (Ministry of Justice, 2018). By evaluating the effectiveness of the prison system in England and Wales on its effectiveness of rehabilitating prisoners, it is clear that prison may not be as effective as it should be, and changes are needed to be made. As prisoners are let out of prison, some may make the decision to reoffend. Data taken from 2021 revealed 25.4% of prisoners did reoffend (GOV.UK, 2023).   This shows, the way prisons try to rehabilitate offenders is not exactly effective and is a bit more complex. </w:t>
      </w:r>
    </w:p>
    <w:p w14:paraId="14B0D5C9" w14:textId="5F063FEF" w:rsidR="009E1760" w:rsidRDefault="009E1760" w:rsidP="009E1760">
      <w:pPr>
        <w:jc w:val="both"/>
        <w:rPr>
          <w:rFonts w:ascii="Arial" w:hAnsi="Arial" w:cs="Arial"/>
          <w:sz w:val="24"/>
          <w:szCs w:val="24"/>
        </w:rPr>
      </w:pPr>
    </w:p>
    <w:p w14:paraId="0DCF8B58" w14:textId="6E216870" w:rsidR="009E1760" w:rsidRDefault="009E1760" w:rsidP="009E1760">
      <w:pPr>
        <w:jc w:val="both"/>
        <w:rPr>
          <w:rFonts w:ascii="Arial" w:hAnsi="Arial" w:cs="Arial"/>
          <w:sz w:val="24"/>
          <w:szCs w:val="24"/>
        </w:rPr>
      </w:pPr>
    </w:p>
    <w:p w14:paraId="353D5E1B" w14:textId="4DBF645E" w:rsidR="009E1760" w:rsidRDefault="009E1760" w:rsidP="009E1760">
      <w:pPr>
        <w:jc w:val="both"/>
        <w:rPr>
          <w:rFonts w:ascii="Arial" w:hAnsi="Arial" w:cs="Arial"/>
          <w:sz w:val="24"/>
          <w:szCs w:val="24"/>
        </w:rPr>
      </w:pPr>
      <w:r>
        <w:rPr>
          <w:rFonts w:ascii="Arial" w:hAnsi="Arial" w:cs="Arial"/>
          <w:sz w:val="24"/>
          <w:szCs w:val="24"/>
        </w:rPr>
        <w:t xml:space="preserve">To add to this, there is a prison crisis within England and Wales where prisons are understaffed and overpopulated which leads to limited access to healthcare and professional help for offenders (The House of Commons Health and Social Care Committee, 2018). While prisons are not the best standard there are many problems this leads to, such as, increased rates of 110% prisoner attacks on staff, as well as this, 63% increase on offenders attacking each other in the prisons, and 378 self-inflicted deaths (National Audit Office, 2020). </w:t>
      </w:r>
    </w:p>
    <w:p w14:paraId="427A51A0" w14:textId="699A3B0B" w:rsidR="009E1760" w:rsidRDefault="009E1760" w:rsidP="009E1760">
      <w:pPr>
        <w:jc w:val="both"/>
        <w:rPr>
          <w:rFonts w:ascii="Arial" w:hAnsi="Arial" w:cs="Arial"/>
          <w:sz w:val="24"/>
          <w:szCs w:val="24"/>
        </w:rPr>
      </w:pPr>
    </w:p>
    <w:p w14:paraId="5CD7FF9E" w14:textId="65763C71" w:rsidR="009E1760" w:rsidRDefault="009E1760" w:rsidP="009E1760">
      <w:pPr>
        <w:jc w:val="both"/>
        <w:rPr>
          <w:rFonts w:ascii="Arial" w:hAnsi="Arial" w:cs="Arial"/>
          <w:sz w:val="24"/>
          <w:szCs w:val="24"/>
        </w:rPr>
      </w:pPr>
    </w:p>
    <w:p w14:paraId="03F9B869" w14:textId="78B10A1E" w:rsidR="009E1760" w:rsidRDefault="009E1760" w:rsidP="009E1760">
      <w:pPr>
        <w:jc w:val="both"/>
        <w:rPr>
          <w:rFonts w:ascii="Arial" w:hAnsi="Arial" w:cs="Arial"/>
          <w:sz w:val="24"/>
          <w:szCs w:val="24"/>
        </w:rPr>
      </w:pPr>
      <w:r>
        <w:rPr>
          <w:rFonts w:ascii="Arial" w:hAnsi="Arial" w:cs="Arial"/>
          <w:sz w:val="24"/>
          <w:szCs w:val="24"/>
        </w:rPr>
        <w:t xml:space="preserve">It is important for prisoners to have employment ready for them as their sentence comes to an end. If a prisoner has work when they are released from incarceration, </w:t>
      </w:r>
      <w:r>
        <w:rPr>
          <w:rFonts w:ascii="Arial" w:hAnsi="Arial" w:cs="Arial"/>
          <w:sz w:val="24"/>
          <w:szCs w:val="24"/>
        </w:rPr>
        <w:lastRenderedPageBreak/>
        <w:t xml:space="preserve">their likelihood of committing a crime drops by 9%. However, current data reveals that, six weeks after leaving prison only 16% of inmates were working or had found jobs. These statistics show the importance of finding new employment and how it effects the reoffending rates. Also seen from these statistics some may argue that prisons are not doing enough to find employment for offenders even though the reoffending rates would decrease. It is a possible argument that all prisons should concentrate on helping offenders find jobs. In 2019-2020 data shows 96% of prisons are missing their targets for employment. Six months after being released only 23% had a job (Kenny, 2022) which is a long period of time since being released. </w:t>
      </w:r>
    </w:p>
    <w:p w14:paraId="3ADE1D6E" w14:textId="761BDA9A" w:rsidR="009E1760" w:rsidRDefault="009E1760" w:rsidP="009E1760">
      <w:pPr>
        <w:jc w:val="both"/>
        <w:rPr>
          <w:rFonts w:ascii="Arial" w:hAnsi="Arial" w:cs="Arial"/>
          <w:sz w:val="24"/>
          <w:szCs w:val="24"/>
        </w:rPr>
      </w:pPr>
    </w:p>
    <w:p w14:paraId="259E3764" w14:textId="41BFAB1B" w:rsidR="009E1760" w:rsidRDefault="009E1760" w:rsidP="009E1760">
      <w:pPr>
        <w:jc w:val="both"/>
        <w:rPr>
          <w:rFonts w:ascii="Arial" w:hAnsi="Arial" w:cs="Arial"/>
          <w:sz w:val="24"/>
          <w:szCs w:val="24"/>
        </w:rPr>
      </w:pPr>
    </w:p>
    <w:p w14:paraId="7113F1FD" w14:textId="4F436EC6" w:rsidR="009E1760" w:rsidRDefault="009E1760" w:rsidP="009E1760">
      <w:pPr>
        <w:jc w:val="both"/>
        <w:rPr>
          <w:rFonts w:ascii="Arial" w:hAnsi="Arial" w:cs="Arial"/>
          <w:sz w:val="24"/>
          <w:szCs w:val="24"/>
        </w:rPr>
      </w:pPr>
      <w:r>
        <w:rPr>
          <w:rFonts w:ascii="Arial" w:hAnsi="Arial" w:cs="Arial"/>
          <w:sz w:val="24"/>
          <w:szCs w:val="24"/>
        </w:rPr>
        <w:t xml:space="preserve">It is clear that prisons use multiple programmes to try and help rehabilitate offenders by using treatments for alcoholism, drug addiction and education purposes. Regardless of how well-meaning these initiatives may be, opponents of incarceration have maintained that jails tend to weaken rather than help ex-offenders, and that imprisonment itself works against rehabilitation (Goffman, 1986; Mathieson, 1990).  </w:t>
      </w:r>
    </w:p>
    <w:p w14:paraId="68FD86EE" w14:textId="612E52F8" w:rsidR="009E1760" w:rsidRDefault="009E1760" w:rsidP="009E1760">
      <w:pPr>
        <w:jc w:val="both"/>
        <w:rPr>
          <w:rFonts w:ascii="Arial" w:hAnsi="Arial" w:cs="Arial"/>
          <w:sz w:val="24"/>
          <w:szCs w:val="24"/>
        </w:rPr>
      </w:pPr>
    </w:p>
    <w:p w14:paraId="4931CD42" w14:textId="169C3CAA" w:rsidR="009E1760" w:rsidRDefault="009E1760" w:rsidP="009E1760">
      <w:pPr>
        <w:jc w:val="both"/>
        <w:rPr>
          <w:rFonts w:ascii="Arial" w:hAnsi="Arial" w:cs="Arial"/>
          <w:sz w:val="24"/>
          <w:szCs w:val="24"/>
        </w:rPr>
      </w:pPr>
    </w:p>
    <w:p w14:paraId="18E42617" w14:textId="2AB393B3" w:rsidR="009E1760" w:rsidRDefault="009E1760" w:rsidP="009E1760">
      <w:pPr>
        <w:jc w:val="both"/>
        <w:rPr>
          <w:rFonts w:ascii="Arial" w:hAnsi="Arial" w:cs="Arial"/>
          <w:sz w:val="24"/>
          <w:szCs w:val="24"/>
        </w:rPr>
      </w:pPr>
      <w:r>
        <w:rPr>
          <w:rFonts w:ascii="Arial" w:hAnsi="Arial" w:cs="Arial"/>
          <w:sz w:val="24"/>
          <w:szCs w:val="24"/>
        </w:rPr>
        <w:t xml:space="preserve">To conclude this essay, it is clear that prisons in England and Wales need big changes and need to be better in helping offenders. Punishment has failed to reduce crime and reoffending (Cullen and Wright, 1996). Understanding the effectiveness of prisons and its ability to rehabilitate is complex. Data revealed by the Ministry of Justice (2017) shows numbers on how treatment in prisons are helping offenders and decreasing the rates of reoffending, comparing this to offenders who refuse or do not finish the treatment. As well as this, it is stated that offenders held in prisons in England and Wales have a clear lack of education and have few or no qualifications. Within the prisons offenders are enrolled in education programmes to help and educate prisoners in hope to help them when they are released.  Furthermore, drug addiction treatments are available within prisons too. The Prison Reform Trust are working hand in hand with addicts to decrease the use of drugs in prison, and to add to this, advanced technologies to target drug users within the prisons. </w:t>
      </w:r>
    </w:p>
    <w:p w14:paraId="46360AE0" w14:textId="03C0C061" w:rsidR="009E1760" w:rsidRDefault="009E1760" w:rsidP="009E1760">
      <w:pPr>
        <w:jc w:val="both"/>
        <w:rPr>
          <w:rFonts w:ascii="Arial" w:hAnsi="Arial" w:cs="Arial"/>
          <w:sz w:val="24"/>
          <w:szCs w:val="24"/>
        </w:rPr>
      </w:pPr>
    </w:p>
    <w:p w14:paraId="14A10329" w14:textId="77777777" w:rsidR="009E1760" w:rsidRDefault="009E1760" w:rsidP="009E1760">
      <w:pPr>
        <w:jc w:val="both"/>
        <w:rPr>
          <w:rFonts w:ascii="Arial" w:hAnsi="Arial" w:cs="Arial"/>
          <w:sz w:val="24"/>
          <w:szCs w:val="24"/>
        </w:rPr>
      </w:pPr>
    </w:p>
    <w:p w14:paraId="792ED2D7" w14:textId="498DC2F6" w:rsidR="009E1760" w:rsidRDefault="009E1760" w:rsidP="009E1760">
      <w:pPr>
        <w:jc w:val="both"/>
        <w:rPr>
          <w:rFonts w:ascii="Arial" w:hAnsi="Arial" w:cs="Arial"/>
          <w:sz w:val="24"/>
          <w:szCs w:val="24"/>
        </w:rPr>
      </w:pPr>
      <w:r>
        <w:rPr>
          <w:rFonts w:ascii="Arial" w:hAnsi="Arial" w:cs="Arial"/>
          <w:sz w:val="24"/>
          <w:szCs w:val="24"/>
        </w:rPr>
        <w:t xml:space="preserve">On the other hand, prison may not seem like the correct way to help and rehabilitate offenders, the reason being that prisons across England and Wales are overpopulated and understaffed, this is a prison crisis which results in offenders not being able to get the help needed, which is very important on the chances of them reoffending. Prisons are expected to work with job centres and with offenders to help them with employment on their release as employment is linked to reoffending and lack of employment will result in a higher risk of reoffending, but research shows that these prisons are not doing as much as they should in finding employment for prisoners, it shows its ability not to rehabilitate offenders, and to punish them instead. </w:t>
      </w:r>
    </w:p>
    <w:p w14:paraId="5E7D27D7" w14:textId="0002FF09" w:rsidR="009E1760" w:rsidRDefault="009E1760" w:rsidP="009E1760">
      <w:pPr>
        <w:jc w:val="both"/>
        <w:rPr>
          <w:rFonts w:ascii="Arial" w:hAnsi="Arial" w:cs="Arial"/>
          <w:sz w:val="24"/>
          <w:szCs w:val="24"/>
        </w:rPr>
      </w:pPr>
    </w:p>
    <w:p w14:paraId="0DFEA628" w14:textId="77777777" w:rsidR="009E1760" w:rsidRDefault="009E1760" w:rsidP="009E1760">
      <w:pPr>
        <w:jc w:val="both"/>
        <w:rPr>
          <w:rFonts w:ascii="Arial" w:hAnsi="Arial" w:cs="Arial"/>
          <w:sz w:val="24"/>
          <w:szCs w:val="24"/>
        </w:rPr>
      </w:pPr>
    </w:p>
    <w:p w14:paraId="5A9D9C27" w14:textId="78E9ADE1" w:rsidR="009E1760" w:rsidRDefault="009E1760" w:rsidP="009E1760">
      <w:pPr>
        <w:jc w:val="both"/>
        <w:rPr>
          <w:rFonts w:ascii="Arial" w:hAnsi="Arial" w:cs="Arial"/>
          <w:sz w:val="24"/>
          <w:szCs w:val="24"/>
        </w:rPr>
      </w:pPr>
      <w:r>
        <w:rPr>
          <w:rFonts w:ascii="Arial" w:hAnsi="Arial" w:cs="Arial"/>
          <w:sz w:val="24"/>
          <w:szCs w:val="24"/>
        </w:rPr>
        <w:t xml:space="preserve">By researching it is clear prisons should be doing more to help these prisoners, and to work with them instead of against them to punish them. Prison is a good alternative to punishment if used correctly but is not as effective as it should be until the correct changes are made. As well as this, prisons in England and Wales are deemed to be less effective, because of the lack of help, and resources to help these offenders. </w:t>
      </w:r>
      <w:r>
        <w:rPr>
          <w:rFonts w:ascii="Arial" w:hAnsi="Arial" w:cs="Arial"/>
          <w:sz w:val="24"/>
          <w:szCs w:val="24"/>
        </w:rPr>
        <w:lastRenderedPageBreak/>
        <w:t xml:space="preserve">Today prisons are not effective, and a lot of changes need to be made </w:t>
      </w:r>
      <w:proofErr w:type="gramStart"/>
      <w:r>
        <w:rPr>
          <w:rFonts w:ascii="Arial" w:hAnsi="Arial" w:cs="Arial"/>
          <w:sz w:val="24"/>
          <w:szCs w:val="24"/>
        </w:rPr>
        <w:t>in order to</w:t>
      </w:r>
      <w:proofErr w:type="gramEnd"/>
      <w:r>
        <w:rPr>
          <w:rFonts w:ascii="Arial" w:hAnsi="Arial" w:cs="Arial"/>
          <w:sz w:val="24"/>
          <w:szCs w:val="24"/>
        </w:rPr>
        <w:t xml:space="preserve"> rehabilitate and decrease the risk of reoffending. </w:t>
      </w:r>
    </w:p>
    <w:p w14:paraId="29BB0F6F" w14:textId="084BD9BD" w:rsidR="009E1760" w:rsidRDefault="009E1760" w:rsidP="006E6800">
      <w:pPr>
        <w:rPr>
          <w:rFonts w:ascii="Arial" w:hAnsi="Arial" w:cs="Arial"/>
          <w:sz w:val="24"/>
          <w:szCs w:val="24"/>
        </w:rPr>
      </w:pPr>
    </w:p>
    <w:p w14:paraId="60ECD4EA" w14:textId="77777777" w:rsidR="009E1760" w:rsidRDefault="009E1760" w:rsidP="006E6800">
      <w:pPr>
        <w:rPr>
          <w:rFonts w:ascii="Arial" w:hAnsi="Arial" w:cs="Arial"/>
          <w:sz w:val="24"/>
          <w:szCs w:val="24"/>
        </w:rPr>
      </w:pPr>
    </w:p>
    <w:p w14:paraId="5EEB4E88" w14:textId="04309200" w:rsidR="009E1760" w:rsidRDefault="009E1760" w:rsidP="006E6800">
      <w:pPr>
        <w:rPr>
          <w:rFonts w:ascii="Arial" w:hAnsi="Arial" w:cs="Arial"/>
          <w:sz w:val="24"/>
          <w:szCs w:val="24"/>
        </w:rPr>
      </w:pPr>
    </w:p>
    <w:p w14:paraId="565DAE44" w14:textId="62F33D3E" w:rsidR="009E1760" w:rsidRDefault="009E1760" w:rsidP="006E6800">
      <w:pPr>
        <w:rPr>
          <w:rFonts w:ascii="Arial" w:hAnsi="Arial" w:cs="Arial"/>
          <w:sz w:val="24"/>
          <w:szCs w:val="24"/>
        </w:rPr>
      </w:pPr>
    </w:p>
    <w:p w14:paraId="28816BDC" w14:textId="77777777" w:rsidR="009E1760" w:rsidRDefault="009E1760" w:rsidP="006E6800">
      <w:pPr>
        <w:rPr>
          <w:rFonts w:ascii="Arial" w:hAnsi="Arial" w:cs="Arial"/>
          <w:sz w:val="24"/>
          <w:szCs w:val="24"/>
        </w:rPr>
      </w:pPr>
    </w:p>
    <w:p w14:paraId="2D4DAAF1" w14:textId="17A39E1E" w:rsidR="009E1760" w:rsidRDefault="009E1760" w:rsidP="006E6800">
      <w:pPr>
        <w:rPr>
          <w:rFonts w:ascii="Arial" w:hAnsi="Arial" w:cs="Arial"/>
          <w:sz w:val="24"/>
          <w:szCs w:val="24"/>
        </w:rPr>
      </w:pPr>
    </w:p>
    <w:p w14:paraId="7AF5B212" w14:textId="3EBD6030" w:rsidR="009E1760" w:rsidRDefault="009E1760" w:rsidP="006E6800">
      <w:pPr>
        <w:rPr>
          <w:rFonts w:ascii="Arial" w:hAnsi="Arial" w:cs="Arial"/>
          <w:sz w:val="24"/>
          <w:szCs w:val="24"/>
        </w:rPr>
      </w:pPr>
    </w:p>
    <w:p w14:paraId="021FF0D3" w14:textId="77777777" w:rsidR="009E1760" w:rsidRDefault="009E1760" w:rsidP="006E6800">
      <w:pPr>
        <w:rPr>
          <w:rFonts w:ascii="Arial" w:hAnsi="Arial" w:cs="Arial"/>
          <w:sz w:val="24"/>
          <w:szCs w:val="24"/>
        </w:rPr>
      </w:pPr>
    </w:p>
    <w:p w14:paraId="074D7F27" w14:textId="4313B6BC" w:rsidR="009E1760" w:rsidRDefault="009E1760" w:rsidP="006E6800">
      <w:pPr>
        <w:rPr>
          <w:rFonts w:ascii="Arial" w:hAnsi="Arial" w:cs="Arial"/>
          <w:sz w:val="24"/>
          <w:szCs w:val="24"/>
        </w:rPr>
      </w:pPr>
    </w:p>
    <w:p w14:paraId="665633A5" w14:textId="1408299F" w:rsidR="009E1760" w:rsidRDefault="009E1760" w:rsidP="006E6800">
      <w:pPr>
        <w:rPr>
          <w:rFonts w:ascii="Arial" w:hAnsi="Arial" w:cs="Arial"/>
          <w:sz w:val="24"/>
          <w:szCs w:val="24"/>
        </w:rPr>
      </w:pPr>
    </w:p>
    <w:p w14:paraId="183162B9" w14:textId="77777777" w:rsidR="009E1760" w:rsidRDefault="009E1760" w:rsidP="006E6800">
      <w:pPr>
        <w:rPr>
          <w:rFonts w:ascii="Arial" w:hAnsi="Arial" w:cs="Arial"/>
          <w:sz w:val="24"/>
          <w:szCs w:val="24"/>
        </w:rPr>
      </w:pPr>
    </w:p>
    <w:p w14:paraId="724B6802" w14:textId="51E2153A" w:rsidR="009E1760" w:rsidRDefault="009E1760" w:rsidP="006E6800">
      <w:pPr>
        <w:rPr>
          <w:rFonts w:ascii="Arial" w:hAnsi="Arial" w:cs="Arial"/>
          <w:sz w:val="24"/>
          <w:szCs w:val="24"/>
        </w:rPr>
      </w:pPr>
    </w:p>
    <w:p w14:paraId="69553FB0" w14:textId="0679392E" w:rsidR="009E1760" w:rsidRDefault="009E1760" w:rsidP="006E6800">
      <w:pPr>
        <w:rPr>
          <w:rFonts w:ascii="Arial" w:hAnsi="Arial" w:cs="Arial"/>
          <w:sz w:val="24"/>
          <w:szCs w:val="24"/>
        </w:rPr>
      </w:pPr>
    </w:p>
    <w:p w14:paraId="73933EF3" w14:textId="77777777" w:rsidR="009E1760" w:rsidRDefault="009E1760" w:rsidP="006E6800">
      <w:pPr>
        <w:rPr>
          <w:rFonts w:ascii="Arial" w:hAnsi="Arial" w:cs="Arial"/>
          <w:sz w:val="24"/>
          <w:szCs w:val="24"/>
        </w:rPr>
      </w:pPr>
    </w:p>
    <w:p w14:paraId="7AD144FA" w14:textId="4950304E" w:rsidR="009E1760" w:rsidRDefault="009E1760" w:rsidP="006E6800">
      <w:pPr>
        <w:rPr>
          <w:rFonts w:ascii="Arial" w:hAnsi="Arial" w:cs="Arial"/>
          <w:sz w:val="24"/>
          <w:szCs w:val="24"/>
        </w:rPr>
      </w:pPr>
    </w:p>
    <w:p w14:paraId="2459FDC6" w14:textId="2B695BD0" w:rsidR="009E1760" w:rsidRDefault="009E1760" w:rsidP="006E6800">
      <w:pPr>
        <w:rPr>
          <w:rFonts w:ascii="Arial" w:hAnsi="Arial" w:cs="Arial"/>
          <w:sz w:val="24"/>
          <w:szCs w:val="24"/>
        </w:rPr>
      </w:pPr>
    </w:p>
    <w:p w14:paraId="03F40DF6" w14:textId="77777777" w:rsidR="009E1760" w:rsidRDefault="009E1760" w:rsidP="006E6800">
      <w:pPr>
        <w:rPr>
          <w:rFonts w:ascii="Arial" w:hAnsi="Arial" w:cs="Arial"/>
          <w:sz w:val="24"/>
          <w:szCs w:val="24"/>
        </w:rPr>
      </w:pPr>
    </w:p>
    <w:p w14:paraId="2BFFCCE0" w14:textId="0F637310" w:rsidR="009E1760" w:rsidRDefault="009E1760" w:rsidP="006E6800">
      <w:pPr>
        <w:rPr>
          <w:rFonts w:ascii="Arial" w:hAnsi="Arial" w:cs="Arial"/>
          <w:sz w:val="24"/>
          <w:szCs w:val="24"/>
        </w:rPr>
      </w:pPr>
    </w:p>
    <w:p w14:paraId="7541EB43" w14:textId="7CEB659B" w:rsidR="009E1760" w:rsidRDefault="009E1760" w:rsidP="006E6800">
      <w:pPr>
        <w:rPr>
          <w:rFonts w:ascii="Arial" w:hAnsi="Arial" w:cs="Arial"/>
          <w:sz w:val="24"/>
          <w:szCs w:val="24"/>
        </w:rPr>
      </w:pPr>
    </w:p>
    <w:p w14:paraId="6DA5E211" w14:textId="77777777" w:rsidR="009E1760" w:rsidRDefault="009E1760" w:rsidP="006E6800">
      <w:pPr>
        <w:rPr>
          <w:rFonts w:ascii="Arial" w:hAnsi="Arial" w:cs="Arial"/>
          <w:sz w:val="24"/>
          <w:szCs w:val="24"/>
        </w:rPr>
      </w:pPr>
    </w:p>
    <w:p w14:paraId="2163BD5A" w14:textId="77777777" w:rsidR="009E1760" w:rsidRDefault="009E1760" w:rsidP="006E6800">
      <w:pPr>
        <w:rPr>
          <w:rFonts w:ascii="Arial" w:hAnsi="Arial" w:cs="Arial"/>
          <w:sz w:val="24"/>
          <w:szCs w:val="24"/>
        </w:rPr>
      </w:pPr>
    </w:p>
    <w:p w14:paraId="23114691" w14:textId="77777777" w:rsidR="009E1760" w:rsidRDefault="009E1760" w:rsidP="006E6800">
      <w:pPr>
        <w:rPr>
          <w:rFonts w:ascii="Arial" w:hAnsi="Arial" w:cs="Arial"/>
          <w:sz w:val="24"/>
          <w:szCs w:val="24"/>
        </w:rPr>
      </w:pPr>
    </w:p>
    <w:p w14:paraId="38B263A6" w14:textId="77777777" w:rsidR="009E1760" w:rsidRDefault="009E1760" w:rsidP="006E6800">
      <w:pPr>
        <w:rPr>
          <w:rFonts w:ascii="Arial" w:hAnsi="Arial" w:cs="Arial"/>
          <w:sz w:val="24"/>
          <w:szCs w:val="24"/>
        </w:rPr>
      </w:pPr>
    </w:p>
    <w:p w14:paraId="31999674" w14:textId="6C2DABD1" w:rsidR="006E456B" w:rsidRDefault="006E456B" w:rsidP="006E6800">
      <w:pPr>
        <w:rPr>
          <w:rFonts w:ascii="Arial" w:hAnsi="Arial" w:cs="Arial"/>
          <w:sz w:val="24"/>
          <w:szCs w:val="24"/>
        </w:rPr>
      </w:pPr>
    </w:p>
    <w:p w14:paraId="2F255C4D" w14:textId="4752B4B0" w:rsidR="006E456B" w:rsidRDefault="006E456B" w:rsidP="006E6800">
      <w:pPr>
        <w:rPr>
          <w:rFonts w:ascii="Arial" w:hAnsi="Arial" w:cs="Arial"/>
          <w:sz w:val="24"/>
          <w:szCs w:val="24"/>
        </w:rPr>
      </w:pPr>
    </w:p>
    <w:p w14:paraId="4AEA9F0D" w14:textId="77777777" w:rsidR="006E456B" w:rsidRDefault="006E456B" w:rsidP="006E6800">
      <w:pPr>
        <w:rPr>
          <w:rFonts w:ascii="Arial" w:hAnsi="Arial" w:cs="Arial"/>
          <w:sz w:val="24"/>
          <w:szCs w:val="24"/>
        </w:rPr>
      </w:pPr>
    </w:p>
    <w:p w14:paraId="703FCDB2" w14:textId="5AC3220B" w:rsidR="006E6800" w:rsidRDefault="006E6800" w:rsidP="006E6800">
      <w:pPr>
        <w:rPr>
          <w:rFonts w:ascii="Arial" w:hAnsi="Arial" w:cs="Arial"/>
          <w:sz w:val="24"/>
          <w:szCs w:val="24"/>
        </w:rPr>
      </w:pPr>
    </w:p>
    <w:p w14:paraId="0AFDEDEB" w14:textId="77777777" w:rsidR="006E6800" w:rsidRDefault="006E6800" w:rsidP="006E6800">
      <w:pPr>
        <w:rPr>
          <w:rFonts w:ascii="Arial" w:hAnsi="Arial" w:cs="Arial"/>
          <w:sz w:val="24"/>
          <w:szCs w:val="24"/>
        </w:rPr>
      </w:pPr>
    </w:p>
    <w:p w14:paraId="7D7E75DE" w14:textId="777CBD9B" w:rsidR="006E6800" w:rsidRDefault="006E6800" w:rsidP="006E6800">
      <w:pPr>
        <w:rPr>
          <w:rFonts w:ascii="Arial" w:hAnsi="Arial" w:cs="Arial"/>
          <w:sz w:val="24"/>
          <w:szCs w:val="24"/>
        </w:rPr>
      </w:pPr>
    </w:p>
    <w:p w14:paraId="0782DC2C" w14:textId="42453703" w:rsidR="006E6800" w:rsidRDefault="006E6800" w:rsidP="006E6800">
      <w:pPr>
        <w:rPr>
          <w:rFonts w:ascii="Arial" w:hAnsi="Arial" w:cs="Arial"/>
          <w:sz w:val="24"/>
          <w:szCs w:val="24"/>
        </w:rPr>
      </w:pPr>
    </w:p>
    <w:p w14:paraId="745C3C50" w14:textId="77777777" w:rsidR="006E6800" w:rsidRDefault="006E6800" w:rsidP="006E6800">
      <w:pPr>
        <w:rPr>
          <w:rFonts w:ascii="Arial" w:hAnsi="Arial" w:cs="Arial"/>
          <w:sz w:val="24"/>
          <w:szCs w:val="24"/>
        </w:rPr>
      </w:pPr>
    </w:p>
    <w:p w14:paraId="156F33BB" w14:textId="66203FCF" w:rsidR="006E6800" w:rsidRDefault="006E6800" w:rsidP="006E6800">
      <w:pPr>
        <w:rPr>
          <w:rFonts w:ascii="Arial" w:hAnsi="Arial" w:cs="Arial"/>
          <w:sz w:val="24"/>
          <w:szCs w:val="24"/>
        </w:rPr>
      </w:pPr>
    </w:p>
    <w:p w14:paraId="7E3CDA59" w14:textId="7F91914C" w:rsidR="006E6800" w:rsidRDefault="006E6800" w:rsidP="006E6800">
      <w:pPr>
        <w:rPr>
          <w:rFonts w:ascii="Arial" w:hAnsi="Arial" w:cs="Arial"/>
          <w:sz w:val="24"/>
          <w:szCs w:val="24"/>
        </w:rPr>
      </w:pPr>
    </w:p>
    <w:p w14:paraId="0E801250" w14:textId="77777777" w:rsidR="006E6800" w:rsidRPr="006E6800" w:rsidRDefault="006E6800" w:rsidP="006E6800">
      <w:pPr>
        <w:rPr>
          <w:rFonts w:ascii="Arial" w:hAnsi="Arial" w:cs="Arial"/>
          <w:sz w:val="24"/>
          <w:szCs w:val="24"/>
        </w:rPr>
      </w:pPr>
    </w:p>
    <w:p w14:paraId="7539F2E7" w14:textId="77777777" w:rsidR="006E6800" w:rsidRPr="006E6800" w:rsidRDefault="006E6800" w:rsidP="006E6800">
      <w:pPr>
        <w:jc w:val="center"/>
        <w:rPr>
          <w:rFonts w:ascii="Arial" w:hAnsi="Arial" w:cs="Arial"/>
          <w:sz w:val="24"/>
          <w:szCs w:val="24"/>
          <w:u w:val="single"/>
        </w:rPr>
      </w:pPr>
    </w:p>
    <w:p w14:paraId="115163EB" w14:textId="2277EDEB" w:rsidR="006E6800" w:rsidRDefault="006E6800" w:rsidP="006E6800">
      <w:pPr>
        <w:rPr>
          <w:rFonts w:ascii="Arial" w:hAnsi="Arial" w:cs="Arial"/>
          <w:sz w:val="24"/>
          <w:szCs w:val="24"/>
        </w:rPr>
      </w:pPr>
    </w:p>
    <w:p w14:paraId="6DEF1886" w14:textId="088CC9D0" w:rsidR="006E6800" w:rsidRDefault="006E6800" w:rsidP="006E6800">
      <w:pPr>
        <w:rPr>
          <w:rFonts w:ascii="Arial" w:hAnsi="Arial" w:cs="Arial"/>
          <w:sz w:val="24"/>
          <w:szCs w:val="24"/>
        </w:rPr>
      </w:pPr>
    </w:p>
    <w:p w14:paraId="1C26F13A" w14:textId="77777777" w:rsidR="006E6800" w:rsidRPr="006E6800" w:rsidRDefault="006E6800" w:rsidP="006E6800">
      <w:pPr>
        <w:rPr>
          <w:rFonts w:ascii="Arial" w:hAnsi="Arial" w:cs="Arial"/>
          <w:sz w:val="24"/>
          <w:szCs w:val="24"/>
        </w:rPr>
      </w:pPr>
    </w:p>
    <w:p w14:paraId="19C2C3B7" w14:textId="5FDAFF1F" w:rsidR="006E6800" w:rsidRDefault="006E6800" w:rsidP="006E6800">
      <w:pPr>
        <w:rPr>
          <w:rFonts w:ascii="Arial" w:hAnsi="Arial" w:cs="Arial"/>
          <w:sz w:val="24"/>
          <w:szCs w:val="24"/>
        </w:rPr>
      </w:pPr>
    </w:p>
    <w:p w14:paraId="6F7A3894" w14:textId="3ED96A52" w:rsidR="006E6800" w:rsidRDefault="006E6800" w:rsidP="006E6800">
      <w:pPr>
        <w:rPr>
          <w:rFonts w:ascii="Arial" w:hAnsi="Arial" w:cs="Arial"/>
          <w:sz w:val="24"/>
          <w:szCs w:val="24"/>
        </w:rPr>
      </w:pPr>
    </w:p>
    <w:p w14:paraId="35D09CA3" w14:textId="77777777" w:rsidR="006E6800" w:rsidRPr="006E6800" w:rsidRDefault="006E6800" w:rsidP="006E6800">
      <w:pPr>
        <w:rPr>
          <w:rFonts w:ascii="Arial" w:hAnsi="Arial" w:cs="Arial"/>
          <w:sz w:val="24"/>
          <w:szCs w:val="24"/>
        </w:rPr>
      </w:pPr>
    </w:p>
    <w:p w14:paraId="7E0784D4" w14:textId="0296E7DE" w:rsidR="006E6800" w:rsidRDefault="006E6800" w:rsidP="006E6800">
      <w:pPr>
        <w:ind w:left="360"/>
        <w:rPr>
          <w:rFonts w:ascii="Arial" w:hAnsi="Arial" w:cs="Arial"/>
          <w:sz w:val="24"/>
          <w:szCs w:val="24"/>
        </w:rPr>
      </w:pPr>
    </w:p>
    <w:p w14:paraId="7249ECB6" w14:textId="190B03C0" w:rsidR="006E6800" w:rsidRDefault="006E6800" w:rsidP="006E6800">
      <w:pPr>
        <w:ind w:left="360"/>
        <w:rPr>
          <w:rFonts w:ascii="Arial" w:hAnsi="Arial" w:cs="Arial"/>
          <w:sz w:val="24"/>
          <w:szCs w:val="24"/>
        </w:rPr>
      </w:pPr>
    </w:p>
    <w:p w14:paraId="16DF1D3B" w14:textId="77777777" w:rsidR="009E1760" w:rsidRDefault="009E1760" w:rsidP="006E6800">
      <w:pPr>
        <w:pStyle w:val="NormalWeb"/>
        <w:ind w:left="567" w:hanging="567"/>
        <w:rPr>
          <w:rStyle w:val="apple-converted-space"/>
          <w:color w:val="000000"/>
        </w:rPr>
      </w:pPr>
    </w:p>
    <w:p w14:paraId="08712406" w14:textId="77777777" w:rsidR="009E1760" w:rsidRDefault="009E1760" w:rsidP="006E6800">
      <w:pPr>
        <w:pStyle w:val="NormalWeb"/>
        <w:ind w:left="567" w:hanging="567"/>
        <w:rPr>
          <w:color w:val="000000"/>
        </w:rPr>
      </w:pPr>
    </w:p>
    <w:p w14:paraId="777FA782" w14:textId="77777777" w:rsidR="009E1760" w:rsidRDefault="009E1760" w:rsidP="009E1760">
      <w:pPr>
        <w:pStyle w:val="NormalWeb"/>
        <w:ind w:left="567" w:hanging="567"/>
        <w:rPr>
          <w:color w:val="000000"/>
        </w:rPr>
      </w:pPr>
    </w:p>
    <w:p w14:paraId="774A224E" w14:textId="77777777" w:rsidR="009E1760" w:rsidRPr="009E1760" w:rsidRDefault="009E1760" w:rsidP="009E1760">
      <w:pPr>
        <w:pStyle w:val="NormalWeb"/>
        <w:ind w:left="567" w:hanging="567"/>
        <w:rPr>
          <w:rStyle w:val="apple-converted-space"/>
          <w:rFonts w:ascii="Arial" w:hAnsi="Arial" w:cs="Arial"/>
          <w:b/>
          <w:bCs/>
          <w:color w:val="000000"/>
          <w:u w:val="single"/>
        </w:rPr>
      </w:pPr>
    </w:p>
    <w:p w14:paraId="48E80810" w14:textId="4D0892E2" w:rsidR="009E1760" w:rsidRPr="009E1760" w:rsidRDefault="009E1760" w:rsidP="009E1760">
      <w:pPr>
        <w:pStyle w:val="NormalWeb"/>
        <w:ind w:left="567" w:hanging="567"/>
        <w:rPr>
          <w:rFonts w:ascii="Arial" w:hAnsi="Arial" w:cs="Arial"/>
          <w:b/>
          <w:bCs/>
          <w:color w:val="000000"/>
          <w:u w:val="single"/>
        </w:rPr>
      </w:pPr>
      <w:r>
        <w:rPr>
          <w:rStyle w:val="apple-converted-space"/>
          <w:rFonts w:ascii="Arial" w:hAnsi="Arial" w:cs="Arial"/>
          <w:color w:val="000000"/>
        </w:rPr>
        <w:t xml:space="preserve">                                                        </w:t>
      </w:r>
      <w:r w:rsidRPr="009E1760">
        <w:rPr>
          <w:rStyle w:val="apple-converted-space"/>
          <w:rFonts w:ascii="Arial" w:hAnsi="Arial" w:cs="Arial"/>
          <w:b/>
          <w:bCs/>
          <w:color w:val="000000"/>
          <w:u w:val="single"/>
        </w:rPr>
        <w:t xml:space="preserve">References </w:t>
      </w:r>
    </w:p>
    <w:p w14:paraId="68AD319E" w14:textId="7CD81D97" w:rsidR="009E1760" w:rsidRDefault="009E1760" w:rsidP="009E1760">
      <w:pPr>
        <w:pStyle w:val="NormalWeb"/>
        <w:rPr>
          <w:rStyle w:val="apple-converted-space"/>
          <w:color w:val="000000"/>
        </w:rPr>
      </w:pPr>
    </w:p>
    <w:p w14:paraId="57557923" w14:textId="77777777" w:rsidR="009E1760" w:rsidRDefault="009E1760" w:rsidP="009E1760">
      <w:pPr>
        <w:pStyle w:val="NormalWeb"/>
        <w:ind w:left="567" w:hanging="567"/>
        <w:rPr>
          <w:color w:val="000000"/>
        </w:rPr>
      </w:pPr>
    </w:p>
    <w:p w14:paraId="05152A1B" w14:textId="09F421BF" w:rsidR="009E1760" w:rsidRDefault="009E1760" w:rsidP="006E6800">
      <w:pPr>
        <w:pStyle w:val="NormalWeb"/>
        <w:ind w:left="567" w:hanging="567"/>
        <w:rPr>
          <w:color w:val="000000"/>
        </w:rPr>
      </w:pPr>
      <w:r>
        <w:rPr>
          <w:color w:val="000000"/>
        </w:rPr>
        <w:t>(No date a)</w:t>
      </w:r>
      <w:r>
        <w:rPr>
          <w:rStyle w:val="apple-converted-space"/>
          <w:color w:val="000000"/>
        </w:rPr>
        <w:t> </w:t>
      </w:r>
      <w:r>
        <w:rPr>
          <w:i/>
          <w:iCs/>
          <w:color w:val="000000"/>
        </w:rPr>
        <w:t>Healthcare in prison</w:t>
      </w:r>
      <w:r>
        <w:rPr>
          <w:color w:val="000000"/>
        </w:rPr>
        <w:t xml:space="preserve">. Available at: </w:t>
      </w:r>
      <w:hyperlink r:id="rId5" w:anchor=":~:text=Some%20prisons%20have%20specialist%20dual,if%20you%20need%20their%20support" w:history="1">
        <w:r w:rsidRPr="00284A9D">
          <w:rPr>
            <w:rStyle w:val="Hyperlink"/>
          </w:rPr>
          <w:t>https://www</w:t>
        </w:r>
        <w:r w:rsidRPr="00284A9D">
          <w:rPr>
            <w:rStyle w:val="Hyperlink"/>
          </w:rPr>
          <w:t>.</w:t>
        </w:r>
        <w:r w:rsidRPr="00284A9D">
          <w:rPr>
            <w:rStyle w:val="Hyperlink"/>
          </w:rPr>
          <w:t>rethink.org/advice-and-information/rights-restrictions/police-courts-and-prison/mental-health-care-in-prison/#:~:text=Some%20prisons%20have%20specialist%20dual,if%20you%20need%20their%20support</w:t>
        </w:r>
      </w:hyperlink>
      <w:r>
        <w:rPr>
          <w:color w:val="000000"/>
        </w:rPr>
        <w:t>. (Accessed: 09 January 2024).</w:t>
      </w:r>
    </w:p>
    <w:p w14:paraId="75BF4179" w14:textId="77777777" w:rsidR="009E1760" w:rsidRDefault="009E1760" w:rsidP="006E6800">
      <w:pPr>
        <w:pStyle w:val="NormalWeb"/>
        <w:ind w:left="567" w:hanging="567"/>
        <w:rPr>
          <w:color w:val="000000"/>
        </w:rPr>
      </w:pPr>
    </w:p>
    <w:p w14:paraId="17FD00FD" w14:textId="453FBBCA" w:rsidR="009E1760" w:rsidRDefault="009E1760" w:rsidP="006E6800">
      <w:pPr>
        <w:pStyle w:val="NormalWeb"/>
        <w:ind w:left="567" w:hanging="567"/>
        <w:rPr>
          <w:rStyle w:val="apple-converted-space"/>
          <w:color w:val="000000"/>
        </w:rPr>
      </w:pPr>
      <w:r>
        <w:rPr>
          <w:color w:val="000000"/>
        </w:rPr>
        <w:t>(No date a)</w:t>
      </w:r>
      <w:r>
        <w:rPr>
          <w:rStyle w:val="apple-converted-space"/>
          <w:color w:val="000000"/>
        </w:rPr>
        <w:t> </w:t>
      </w:r>
      <w:r>
        <w:rPr>
          <w:i/>
          <w:iCs/>
          <w:color w:val="000000"/>
        </w:rPr>
        <w:t>House of Commons - drugs: Breaking the cycle - home affairs committee</w:t>
      </w:r>
      <w:r>
        <w:rPr>
          <w:color w:val="000000"/>
        </w:rPr>
        <w:t xml:space="preserve">. Available at: </w:t>
      </w:r>
      <w:hyperlink r:id="rId6" w:history="1">
        <w:r w:rsidRPr="00284A9D">
          <w:rPr>
            <w:rStyle w:val="Hyperlink"/>
          </w:rPr>
          <w:t>https://publications.parliament.uk/pa/cm201213/cmselect/cmhaff/184/18409.htm</w:t>
        </w:r>
      </w:hyperlink>
      <w:r>
        <w:rPr>
          <w:color w:val="000000"/>
        </w:rPr>
        <w:t xml:space="preserve"> (Accessed: 09 January 2024).</w:t>
      </w:r>
      <w:r>
        <w:rPr>
          <w:rStyle w:val="apple-converted-space"/>
          <w:color w:val="000000"/>
        </w:rPr>
        <w:t> </w:t>
      </w:r>
    </w:p>
    <w:p w14:paraId="3913FF89" w14:textId="77777777" w:rsidR="009E1760" w:rsidRDefault="009E1760" w:rsidP="006E6800">
      <w:pPr>
        <w:pStyle w:val="NormalWeb"/>
        <w:ind w:left="567" w:hanging="567"/>
        <w:rPr>
          <w:rStyle w:val="apple-converted-space"/>
          <w:color w:val="000000"/>
        </w:rPr>
      </w:pPr>
    </w:p>
    <w:p w14:paraId="601B9FB5" w14:textId="4F3F0BBA" w:rsidR="009E1760" w:rsidRDefault="009E1760" w:rsidP="006E6800">
      <w:pPr>
        <w:pStyle w:val="NormalWeb"/>
        <w:ind w:left="567" w:hanging="567"/>
        <w:rPr>
          <w:rStyle w:val="apple-converted-space"/>
          <w:color w:val="000000"/>
        </w:rPr>
      </w:pPr>
      <w:r>
        <w:rPr>
          <w:color w:val="000000"/>
        </w:rPr>
        <w:t>(No date a)</w:t>
      </w:r>
      <w:r>
        <w:rPr>
          <w:rStyle w:val="apple-converted-space"/>
          <w:color w:val="000000"/>
        </w:rPr>
        <w:t> </w:t>
      </w:r>
      <w:r>
        <w:rPr>
          <w:i/>
          <w:iCs/>
          <w:color w:val="000000"/>
        </w:rPr>
        <w:t>House of Commons Justice Committee - committees.parliament.uk</w:t>
      </w:r>
      <w:r>
        <w:rPr>
          <w:color w:val="000000"/>
        </w:rPr>
        <w:t xml:space="preserve">. Available at: </w:t>
      </w:r>
      <w:hyperlink r:id="rId7" w:history="1">
        <w:r w:rsidRPr="00284A9D">
          <w:rPr>
            <w:rStyle w:val="Hyperlink"/>
          </w:rPr>
          <w:t>https://committees.parliament.uk/publications/7455/documents/78054/default/</w:t>
        </w:r>
      </w:hyperlink>
      <w:r>
        <w:rPr>
          <w:color w:val="000000"/>
        </w:rPr>
        <w:t xml:space="preserve"> (Accessed: 09 January 2024).</w:t>
      </w:r>
      <w:r>
        <w:rPr>
          <w:rStyle w:val="apple-converted-space"/>
          <w:color w:val="000000"/>
        </w:rPr>
        <w:t> </w:t>
      </w:r>
    </w:p>
    <w:p w14:paraId="40B1BA0F" w14:textId="77777777" w:rsidR="009E1760" w:rsidRDefault="009E1760" w:rsidP="006E6800">
      <w:pPr>
        <w:pStyle w:val="NormalWeb"/>
        <w:ind w:left="567" w:hanging="567"/>
        <w:rPr>
          <w:rStyle w:val="apple-converted-space"/>
          <w:color w:val="000000"/>
        </w:rPr>
      </w:pPr>
    </w:p>
    <w:p w14:paraId="1ECACCA1" w14:textId="77777777" w:rsidR="009E1760" w:rsidRDefault="009E1760" w:rsidP="009E1760">
      <w:pPr>
        <w:pStyle w:val="NormalWeb"/>
        <w:ind w:left="567" w:hanging="567"/>
        <w:rPr>
          <w:rStyle w:val="apple-converted-space"/>
          <w:color w:val="000000"/>
        </w:rPr>
      </w:pPr>
      <w:r>
        <w:rPr>
          <w:color w:val="000000"/>
        </w:rPr>
        <w:t>(No date a)</w:t>
      </w:r>
      <w:r>
        <w:rPr>
          <w:rStyle w:val="apple-converted-space"/>
          <w:color w:val="000000"/>
        </w:rPr>
        <w:t> </w:t>
      </w:r>
      <w:r>
        <w:rPr>
          <w:i/>
          <w:iCs/>
          <w:color w:val="000000"/>
        </w:rPr>
        <w:t>Prisons strategy White Paper - gov.uk</w:t>
      </w:r>
      <w:r>
        <w:rPr>
          <w:color w:val="000000"/>
        </w:rPr>
        <w:t xml:space="preserve">. Available at: </w:t>
      </w:r>
      <w:hyperlink r:id="rId8" w:history="1">
        <w:r w:rsidRPr="00284A9D">
          <w:rPr>
            <w:rStyle w:val="Hyperlink"/>
          </w:rPr>
          <w:t>https://assets.publishing.service.gov.uk/media/61af18e38fa8f5037e8ccc47/prisons-strategy-white-paper.pdf</w:t>
        </w:r>
      </w:hyperlink>
      <w:r>
        <w:rPr>
          <w:color w:val="000000"/>
        </w:rPr>
        <w:t xml:space="preserve"> </w:t>
      </w:r>
      <w:r>
        <w:rPr>
          <w:color w:val="000000"/>
        </w:rPr>
        <w:t>(Accessed: 11 January 2024).</w:t>
      </w:r>
      <w:r>
        <w:rPr>
          <w:rStyle w:val="apple-converted-space"/>
          <w:color w:val="000000"/>
        </w:rPr>
        <w:t> </w:t>
      </w:r>
    </w:p>
    <w:p w14:paraId="73E7F5E8" w14:textId="77777777" w:rsidR="009E1760" w:rsidRDefault="009E1760" w:rsidP="009E1760">
      <w:pPr>
        <w:pStyle w:val="NormalWeb"/>
        <w:ind w:left="567" w:hanging="567"/>
        <w:rPr>
          <w:color w:val="000000"/>
        </w:rPr>
      </w:pPr>
    </w:p>
    <w:p w14:paraId="65190937" w14:textId="7D3BA2F8" w:rsidR="009E1760" w:rsidRDefault="009E1760" w:rsidP="009E1760">
      <w:pPr>
        <w:pStyle w:val="NormalWeb"/>
        <w:ind w:left="567" w:hanging="567"/>
        <w:rPr>
          <w:rStyle w:val="apple-converted-space"/>
          <w:color w:val="000000"/>
        </w:rPr>
      </w:pPr>
      <w:r>
        <w:rPr>
          <w:color w:val="000000"/>
        </w:rPr>
        <w:t>(No date a)</w:t>
      </w:r>
      <w:r>
        <w:rPr>
          <w:rStyle w:val="apple-converted-space"/>
          <w:color w:val="000000"/>
        </w:rPr>
        <w:t> </w:t>
      </w:r>
      <w:r>
        <w:rPr>
          <w:i/>
          <w:iCs/>
          <w:color w:val="000000"/>
        </w:rPr>
        <w:t>The impact of community-based drug and alcohol treatment on re ... - gov.uk</w:t>
      </w:r>
      <w:r>
        <w:rPr>
          <w:color w:val="000000"/>
        </w:rPr>
        <w:t xml:space="preserve">. Available at: </w:t>
      </w:r>
      <w:hyperlink r:id="rId9" w:history="1">
        <w:r w:rsidRPr="00284A9D">
          <w:rPr>
            <w:rStyle w:val="Hyperlink"/>
          </w:rPr>
          <w:t>https://assets.publishing.service.gov.uk/media/5a829ff0e5274a2e8ab587fa/PHE-MoJ-experimental-MoJ-publication-version.pdf</w:t>
        </w:r>
      </w:hyperlink>
      <w:r>
        <w:rPr>
          <w:color w:val="000000"/>
        </w:rPr>
        <w:t xml:space="preserve"> </w:t>
      </w:r>
      <w:r>
        <w:rPr>
          <w:color w:val="000000"/>
        </w:rPr>
        <w:t>(Accessed: 10 January 2024).</w:t>
      </w:r>
      <w:r>
        <w:rPr>
          <w:rStyle w:val="apple-converted-space"/>
          <w:color w:val="000000"/>
        </w:rPr>
        <w:t> </w:t>
      </w:r>
    </w:p>
    <w:p w14:paraId="1E137D7D" w14:textId="77777777" w:rsidR="009E1760" w:rsidRDefault="009E1760" w:rsidP="006E6800">
      <w:pPr>
        <w:pStyle w:val="NormalWeb"/>
        <w:ind w:left="567" w:hanging="567"/>
        <w:rPr>
          <w:color w:val="000000"/>
        </w:rPr>
      </w:pPr>
    </w:p>
    <w:p w14:paraId="0C835CD3" w14:textId="24D1C230" w:rsidR="009E1760" w:rsidRDefault="009E1760" w:rsidP="006E6800">
      <w:pPr>
        <w:pStyle w:val="NormalWeb"/>
        <w:ind w:left="567" w:hanging="567"/>
        <w:rPr>
          <w:color w:val="000000"/>
        </w:rPr>
      </w:pPr>
      <w:r>
        <w:rPr>
          <w:color w:val="000000"/>
        </w:rPr>
        <w:t>(No date)</w:t>
      </w:r>
      <w:r>
        <w:rPr>
          <w:rStyle w:val="apple-converted-space"/>
          <w:color w:val="000000"/>
        </w:rPr>
        <w:t> </w:t>
      </w:r>
      <w:r>
        <w:rPr>
          <w:i/>
          <w:iCs/>
          <w:color w:val="000000"/>
        </w:rPr>
        <w:t xml:space="preserve">Prisoner definition and meaning | Collins </w:t>
      </w:r>
      <w:proofErr w:type="spellStart"/>
      <w:r>
        <w:rPr>
          <w:i/>
          <w:iCs/>
          <w:color w:val="000000"/>
        </w:rPr>
        <w:t>english</w:t>
      </w:r>
      <w:proofErr w:type="spellEnd"/>
      <w:r>
        <w:rPr>
          <w:i/>
          <w:iCs/>
          <w:color w:val="000000"/>
        </w:rPr>
        <w:t xml:space="preserve"> dictionary</w:t>
      </w:r>
      <w:r>
        <w:rPr>
          <w:color w:val="000000"/>
        </w:rPr>
        <w:t xml:space="preserve">. Available at: </w:t>
      </w:r>
      <w:hyperlink r:id="rId10" w:history="1">
        <w:r w:rsidRPr="00284A9D">
          <w:rPr>
            <w:rStyle w:val="Hyperlink"/>
          </w:rPr>
          <w:t>https://www.collinsdictionary.com/dictionary/english/prisoner</w:t>
        </w:r>
      </w:hyperlink>
      <w:r>
        <w:rPr>
          <w:color w:val="000000"/>
        </w:rPr>
        <w:t xml:space="preserve"> (Accessed: 09 January 2024). </w:t>
      </w:r>
    </w:p>
    <w:p w14:paraId="62EB97FD" w14:textId="77777777" w:rsidR="009E1760" w:rsidRDefault="009E1760" w:rsidP="009E1760">
      <w:pPr>
        <w:rPr>
          <w:rFonts w:ascii="Arial" w:hAnsi="Arial" w:cs="Arial"/>
          <w:sz w:val="24"/>
          <w:szCs w:val="24"/>
        </w:rPr>
      </w:pPr>
    </w:p>
    <w:p w14:paraId="268CB5F6" w14:textId="6CC1D3EA" w:rsidR="009E1760" w:rsidRPr="009E1760" w:rsidRDefault="009E1760" w:rsidP="009E1760">
      <w:pPr>
        <w:rPr>
          <w:rFonts w:ascii="Arial" w:hAnsi="Arial" w:cs="Arial"/>
          <w:sz w:val="24"/>
          <w:szCs w:val="24"/>
        </w:rPr>
      </w:pPr>
      <w:r w:rsidRPr="009E1760">
        <w:rPr>
          <w:rFonts w:ascii="Arial" w:hAnsi="Arial" w:cs="Arial"/>
          <w:sz w:val="24"/>
          <w:szCs w:val="24"/>
        </w:rPr>
        <w:lastRenderedPageBreak/>
        <w:t xml:space="preserve">CSJ launches inquiry into prisoner employment (2022) The Centre for Social Justice. Available at: </w:t>
      </w:r>
      <w:hyperlink r:id="rId11" w:history="1">
        <w:r w:rsidRPr="009E1760">
          <w:rPr>
            <w:rStyle w:val="Hyperlink"/>
            <w:rFonts w:ascii="Arial" w:hAnsi="Arial" w:cs="Arial"/>
            <w:sz w:val="24"/>
            <w:szCs w:val="24"/>
          </w:rPr>
          <w:t>https://www.centreforsocialjustice.org.uk/newsroom/csj-launches-inquiry-into-prisoner-employment</w:t>
        </w:r>
      </w:hyperlink>
      <w:r w:rsidRPr="009E1760">
        <w:rPr>
          <w:rFonts w:ascii="Arial" w:hAnsi="Arial" w:cs="Arial"/>
          <w:sz w:val="24"/>
          <w:szCs w:val="24"/>
        </w:rPr>
        <w:t>.</w:t>
      </w:r>
      <w:r w:rsidRPr="009E1760">
        <w:rPr>
          <w:rFonts w:ascii="Arial" w:hAnsi="Arial" w:cs="Arial"/>
          <w:sz w:val="24"/>
          <w:szCs w:val="24"/>
        </w:rPr>
        <w:t xml:space="preserve"> (Accessed: 11 January 2024). </w:t>
      </w:r>
    </w:p>
    <w:p w14:paraId="4BEF1028" w14:textId="77777777" w:rsidR="009E1760" w:rsidRDefault="009E1760" w:rsidP="009E1760">
      <w:pPr>
        <w:pStyle w:val="NormalWeb"/>
        <w:ind w:left="567" w:hanging="567"/>
        <w:rPr>
          <w:rStyle w:val="apple-converted-space"/>
          <w:color w:val="000000"/>
        </w:rPr>
      </w:pPr>
    </w:p>
    <w:p w14:paraId="7F2D77C1" w14:textId="0332B8FA" w:rsidR="009E1760" w:rsidRDefault="009E1760" w:rsidP="009E1760">
      <w:pPr>
        <w:pStyle w:val="NormalWeb"/>
        <w:ind w:left="567" w:hanging="567"/>
        <w:rPr>
          <w:rStyle w:val="apple-converted-space"/>
          <w:color w:val="000000"/>
        </w:rPr>
      </w:pPr>
      <w:r>
        <w:rPr>
          <w:rStyle w:val="apple-converted-space"/>
          <w:color w:val="000000"/>
        </w:rPr>
        <w:t xml:space="preserve">House of Commons Health and Social Care Committee (2018) ‘Prison health, Twelfth Report of Session 2017-19’. Available at: </w:t>
      </w:r>
      <w:hyperlink r:id="rId12" w:history="1">
        <w:r w:rsidRPr="00284A9D">
          <w:rPr>
            <w:rStyle w:val="Hyperlink"/>
          </w:rPr>
          <w:t>https://publications.parliament.uk/pa/cm201719/cmselect/cmhaff/515/515.pdf</w:t>
        </w:r>
      </w:hyperlink>
      <w:r>
        <w:rPr>
          <w:rStyle w:val="apple-converted-space"/>
          <w:color w:val="000000"/>
        </w:rPr>
        <w:t xml:space="preserve">. (Accessed: 11 January 2024). </w:t>
      </w:r>
    </w:p>
    <w:p w14:paraId="4CC61352" w14:textId="77777777" w:rsidR="009E1760" w:rsidRDefault="009E1760" w:rsidP="006E6800">
      <w:pPr>
        <w:pStyle w:val="NormalWeb"/>
        <w:ind w:left="567" w:hanging="567"/>
        <w:rPr>
          <w:i/>
          <w:iCs/>
          <w:color w:val="000000"/>
        </w:rPr>
      </w:pPr>
    </w:p>
    <w:p w14:paraId="0E581BB4" w14:textId="393704B1" w:rsidR="009E1760" w:rsidRDefault="009E1760" w:rsidP="006E6800">
      <w:pPr>
        <w:pStyle w:val="NormalWeb"/>
        <w:ind w:left="567" w:hanging="567"/>
        <w:rPr>
          <w:rStyle w:val="apple-converted-space"/>
          <w:color w:val="000000"/>
        </w:rPr>
      </w:pPr>
      <w:r>
        <w:rPr>
          <w:i/>
          <w:iCs/>
          <w:color w:val="000000"/>
        </w:rPr>
        <w:t>How prison health care in England works</w:t>
      </w:r>
      <w:r>
        <w:rPr>
          <w:rStyle w:val="apple-converted-space"/>
          <w:color w:val="000000"/>
        </w:rPr>
        <w:t> </w:t>
      </w:r>
      <w:r>
        <w:rPr>
          <w:color w:val="000000"/>
        </w:rPr>
        <w:t>(no date)</w:t>
      </w:r>
      <w:r>
        <w:rPr>
          <w:rStyle w:val="apple-converted-space"/>
          <w:color w:val="000000"/>
        </w:rPr>
        <w:t> </w:t>
      </w:r>
      <w:r>
        <w:rPr>
          <w:i/>
          <w:iCs/>
          <w:color w:val="000000"/>
        </w:rPr>
        <w:t>Nuffield Trust</w:t>
      </w:r>
      <w:r>
        <w:rPr>
          <w:color w:val="000000"/>
        </w:rPr>
        <w:t xml:space="preserve">. Available at: </w:t>
      </w:r>
      <w:hyperlink r:id="rId13" w:history="1">
        <w:r w:rsidRPr="00284A9D">
          <w:rPr>
            <w:rStyle w:val="Hyperlink"/>
          </w:rPr>
          <w:t>https://www.nuffieldtrust.org.uk/resource/prison-health-care-in-england</w:t>
        </w:r>
      </w:hyperlink>
      <w:r>
        <w:rPr>
          <w:color w:val="000000"/>
        </w:rPr>
        <w:t xml:space="preserve"> (Accessed: 09 January 2024).</w:t>
      </w:r>
      <w:r>
        <w:rPr>
          <w:rStyle w:val="apple-converted-space"/>
          <w:color w:val="000000"/>
        </w:rPr>
        <w:t> </w:t>
      </w:r>
    </w:p>
    <w:p w14:paraId="0EBBD63E" w14:textId="77777777" w:rsidR="009E1760" w:rsidRDefault="009E1760" w:rsidP="006E6800">
      <w:pPr>
        <w:pStyle w:val="NormalWeb"/>
        <w:ind w:left="567" w:hanging="567"/>
        <w:rPr>
          <w:rStyle w:val="apple-converted-space"/>
          <w:color w:val="000000"/>
        </w:rPr>
      </w:pPr>
    </w:p>
    <w:p w14:paraId="652B9424" w14:textId="5716B721" w:rsidR="009E1760" w:rsidRDefault="009E1760" w:rsidP="009E1760">
      <w:pPr>
        <w:pStyle w:val="NormalWeb"/>
        <w:rPr>
          <w:rStyle w:val="apple-converted-space"/>
          <w:color w:val="000000"/>
        </w:rPr>
      </w:pPr>
      <w:r>
        <w:rPr>
          <w:rStyle w:val="apple-converted-space"/>
          <w:color w:val="000000"/>
        </w:rPr>
        <w:t xml:space="preserve">Martinson, T. (1990) </w:t>
      </w:r>
      <w:r w:rsidRPr="009E1760">
        <w:rPr>
          <w:rStyle w:val="apple-converted-space"/>
          <w:i/>
          <w:iCs/>
          <w:color w:val="000000"/>
        </w:rPr>
        <w:t>Prison on Trial.</w:t>
      </w:r>
      <w:r>
        <w:rPr>
          <w:rStyle w:val="apple-converted-space"/>
          <w:color w:val="000000"/>
        </w:rPr>
        <w:t xml:space="preserve"> London: Sage. </w:t>
      </w:r>
    </w:p>
    <w:p w14:paraId="1D7C4615" w14:textId="77777777" w:rsidR="009E1760" w:rsidRDefault="009E1760" w:rsidP="009E1760">
      <w:pPr>
        <w:pStyle w:val="NormalWeb"/>
        <w:rPr>
          <w:rStyle w:val="apple-converted-space"/>
          <w:color w:val="000000"/>
        </w:rPr>
      </w:pPr>
    </w:p>
    <w:p w14:paraId="53DF1B6B" w14:textId="439945FB" w:rsidR="009E1760" w:rsidRDefault="009E1760" w:rsidP="009E1760">
      <w:pPr>
        <w:pStyle w:val="NormalWeb"/>
        <w:ind w:left="567" w:hanging="567"/>
        <w:rPr>
          <w:rStyle w:val="apple-converted-space"/>
          <w:color w:val="000000"/>
        </w:rPr>
      </w:pPr>
      <w:r>
        <w:rPr>
          <w:rStyle w:val="apple-converted-space"/>
          <w:color w:val="000000"/>
        </w:rPr>
        <w:t xml:space="preserve">National Audit Office (2020) ‘Ministry of Justice, HM Prison &amp; Probation Service, Improving the prison estate’. Available at: </w:t>
      </w:r>
      <w:hyperlink r:id="rId14" w:history="1">
        <w:r w:rsidRPr="00284A9D">
          <w:rPr>
            <w:rStyle w:val="Hyperlink"/>
          </w:rPr>
          <w:t>www.nao.org.uk/wp-content/uploads,2020/02/improving-the-prison-estate.pdf</w:t>
        </w:r>
      </w:hyperlink>
      <w:r>
        <w:rPr>
          <w:rStyle w:val="apple-converted-space"/>
          <w:color w:val="000000"/>
        </w:rPr>
        <w:t>. (Accessed: 11 January 2024).</w:t>
      </w:r>
    </w:p>
    <w:p w14:paraId="6A1E8A6B" w14:textId="77777777" w:rsidR="009E1760" w:rsidRDefault="009E1760" w:rsidP="009E1760">
      <w:pPr>
        <w:pStyle w:val="NormalWeb"/>
        <w:ind w:left="567" w:hanging="567"/>
        <w:rPr>
          <w:rStyle w:val="apple-converted-space"/>
          <w:color w:val="000000"/>
        </w:rPr>
      </w:pPr>
    </w:p>
    <w:p w14:paraId="312BB8C1" w14:textId="30B11BB7" w:rsidR="009E1760" w:rsidRDefault="009E1760" w:rsidP="009E1760">
      <w:pPr>
        <w:pStyle w:val="NormalWeb"/>
        <w:ind w:left="567" w:hanging="567"/>
        <w:rPr>
          <w:rStyle w:val="apple-converted-space"/>
          <w:color w:val="000000"/>
        </w:rPr>
      </w:pPr>
      <w:r>
        <w:rPr>
          <w:rStyle w:val="apple-converted-space"/>
          <w:color w:val="000000"/>
        </w:rPr>
        <w:t xml:space="preserve">Pearson, G (1987) </w:t>
      </w:r>
      <w:r w:rsidRPr="009E1760">
        <w:rPr>
          <w:rStyle w:val="apple-converted-space"/>
          <w:i/>
          <w:iCs/>
          <w:color w:val="000000"/>
        </w:rPr>
        <w:t>The New Heroin Users</w:t>
      </w:r>
      <w:r>
        <w:rPr>
          <w:rStyle w:val="apple-converted-space"/>
          <w:color w:val="000000"/>
        </w:rPr>
        <w:t xml:space="preserve">, Oxford, Blackwell. (p. 24, 120, 130). </w:t>
      </w:r>
    </w:p>
    <w:p w14:paraId="15810417" w14:textId="77777777" w:rsidR="009E1760" w:rsidRDefault="009E1760" w:rsidP="009E1760">
      <w:pPr>
        <w:pStyle w:val="NormalWeb"/>
        <w:ind w:left="567" w:hanging="567"/>
        <w:rPr>
          <w:rStyle w:val="apple-converted-space"/>
          <w:color w:val="000000"/>
        </w:rPr>
      </w:pPr>
    </w:p>
    <w:p w14:paraId="755B98A1" w14:textId="11869A36" w:rsidR="009E1760" w:rsidRDefault="009E1760" w:rsidP="009E1760">
      <w:pPr>
        <w:pStyle w:val="NormalWeb"/>
        <w:ind w:left="567" w:hanging="567"/>
        <w:rPr>
          <w:rStyle w:val="apple-converted-space"/>
          <w:color w:val="000000"/>
        </w:rPr>
      </w:pPr>
      <w:r>
        <w:rPr>
          <w:i/>
          <w:iCs/>
          <w:color w:val="000000"/>
        </w:rPr>
        <w:t>Reduce reoffending</w:t>
      </w:r>
      <w:r>
        <w:rPr>
          <w:rStyle w:val="apple-converted-space"/>
          <w:color w:val="000000"/>
        </w:rPr>
        <w:t> </w:t>
      </w:r>
      <w:r>
        <w:rPr>
          <w:color w:val="000000"/>
        </w:rPr>
        <w:t>(no date)</w:t>
      </w:r>
      <w:r>
        <w:rPr>
          <w:rStyle w:val="apple-converted-space"/>
          <w:color w:val="000000"/>
        </w:rPr>
        <w:t> </w:t>
      </w:r>
      <w:r>
        <w:rPr>
          <w:i/>
          <w:iCs/>
          <w:color w:val="000000"/>
        </w:rPr>
        <w:t>Justice in numbers - Justice Data</w:t>
      </w:r>
      <w:r>
        <w:rPr>
          <w:color w:val="000000"/>
        </w:rPr>
        <w:t xml:space="preserve">. Available at: </w:t>
      </w:r>
      <w:hyperlink r:id="rId15" w:history="1">
        <w:r w:rsidRPr="00284A9D">
          <w:rPr>
            <w:rStyle w:val="Hyperlink"/>
          </w:rPr>
          <w:t>https://data.justice.gov.uk/justice-in-numbers/jin-reduce-reoffending#table-tab-proven-reoffending</w:t>
        </w:r>
      </w:hyperlink>
      <w:r>
        <w:rPr>
          <w:color w:val="000000"/>
        </w:rPr>
        <w:t xml:space="preserve"> </w:t>
      </w:r>
      <w:r>
        <w:rPr>
          <w:color w:val="000000"/>
        </w:rPr>
        <w:t>(Accessed: 10 January 2024).</w:t>
      </w:r>
      <w:r>
        <w:rPr>
          <w:rStyle w:val="apple-converted-space"/>
          <w:color w:val="000000"/>
        </w:rPr>
        <w:t> </w:t>
      </w:r>
    </w:p>
    <w:p w14:paraId="73D6B167" w14:textId="77777777" w:rsidR="009E1760" w:rsidRDefault="009E1760" w:rsidP="009E1760">
      <w:pPr>
        <w:pStyle w:val="NormalWeb"/>
        <w:ind w:left="567" w:hanging="567"/>
        <w:rPr>
          <w:rStyle w:val="apple-converted-space"/>
          <w:color w:val="000000"/>
        </w:rPr>
      </w:pPr>
    </w:p>
    <w:p w14:paraId="55FB547E" w14:textId="0E60A792" w:rsidR="009E1760" w:rsidRDefault="009E1760" w:rsidP="009E1760">
      <w:pPr>
        <w:pStyle w:val="NormalWeb"/>
        <w:ind w:left="567" w:hanging="567"/>
        <w:rPr>
          <w:rStyle w:val="apple-converted-space"/>
          <w:color w:val="000000"/>
        </w:rPr>
      </w:pPr>
      <w:r>
        <w:rPr>
          <w:i/>
          <w:iCs/>
          <w:color w:val="000000"/>
        </w:rPr>
        <w:t>Substance misuse support in prison</w:t>
      </w:r>
      <w:r>
        <w:rPr>
          <w:rStyle w:val="apple-converted-space"/>
          <w:color w:val="000000"/>
        </w:rPr>
        <w:t> </w:t>
      </w:r>
      <w:r>
        <w:rPr>
          <w:color w:val="000000"/>
        </w:rPr>
        <w:t>(2022)</w:t>
      </w:r>
      <w:r>
        <w:rPr>
          <w:rStyle w:val="apple-converted-space"/>
          <w:color w:val="000000"/>
        </w:rPr>
        <w:t> </w:t>
      </w:r>
      <w:r>
        <w:rPr>
          <w:i/>
          <w:iCs/>
          <w:color w:val="000000"/>
        </w:rPr>
        <w:t>Prison Reform Trust</w:t>
      </w:r>
      <w:r>
        <w:rPr>
          <w:color w:val="000000"/>
        </w:rPr>
        <w:t xml:space="preserve">. Available at: </w:t>
      </w:r>
      <w:hyperlink r:id="rId16" w:history="1">
        <w:r w:rsidRPr="00284A9D">
          <w:rPr>
            <w:rStyle w:val="Hyperlink"/>
          </w:rPr>
          <w:t>https://prisonreformtrust.org.uk/adviceguide/substance-misuse-support-in-prison/</w:t>
        </w:r>
      </w:hyperlink>
      <w:r>
        <w:rPr>
          <w:color w:val="000000"/>
        </w:rPr>
        <w:t xml:space="preserve"> </w:t>
      </w:r>
      <w:r>
        <w:rPr>
          <w:color w:val="000000"/>
        </w:rPr>
        <w:t>(Accessed: 10 January 2024).</w:t>
      </w:r>
      <w:r>
        <w:rPr>
          <w:rStyle w:val="apple-converted-space"/>
          <w:color w:val="000000"/>
        </w:rPr>
        <w:t> </w:t>
      </w:r>
    </w:p>
    <w:p w14:paraId="2D0935ED" w14:textId="77777777" w:rsidR="009E1760" w:rsidRDefault="009E1760" w:rsidP="009E1760">
      <w:pPr>
        <w:pStyle w:val="NormalWeb"/>
        <w:ind w:left="567" w:hanging="567"/>
        <w:rPr>
          <w:rStyle w:val="apple-converted-space"/>
          <w:color w:val="000000"/>
        </w:rPr>
      </w:pPr>
    </w:p>
    <w:p w14:paraId="25E5574B" w14:textId="77777777" w:rsidR="009E1760" w:rsidRDefault="009E1760" w:rsidP="006E6800">
      <w:pPr>
        <w:pStyle w:val="NormalWeb"/>
        <w:ind w:left="567" w:hanging="567"/>
        <w:rPr>
          <w:rStyle w:val="apple-converted-space"/>
          <w:color w:val="000000"/>
        </w:rPr>
      </w:pPr>
      <w:r>
        <w:rPr>
          <w:i/>
          <w:iCs/>
          <w:color w:val="000000"/>
        </w:rPr>
        <w:t>What we do</w:t>
      </w:r>
      <w:r>
        <w:rPr>
          <w:rStyle w:val="apple-converted-space"/>
          <w:color w:val="000000"/>
        </w:rPr>
        <w:t> </w:t>
      </w:r>
      <w:r>
        <w:rPr>
          <w:color w:val="000000"/>
        </w:rPr>
        <w:t>(2023)</w:t>
      </w:r>
      <w:r>
        <w:rPr>
          <w:rStyle w:val="apple-converted-space"/>
          <w:color w:val="000000"/>
        </w:rPr>
        <w:t> </w:t>
      </w:r>
      <w:r>
        <w:rPr>
          <w:i/>
          <w:iCs/>
          <w:color w:val="000000"/>
        </w:rPr>
        <w:t>Prisoners’ Education Trust</w:t>
      </w:r>
      <w:r>
        <w:rPr>
          <w:color w:val="000000"/>
        </w:rPr>
        <w:t xml:space="preserve">. Available at </w:t>
      </w:r>
      <w:hyperlink r:id="rId17" w:history="1">
        <w:r w:rsidRPr="00284A9D">
          <w:rPr>
            <w:rStyle w:val="Hyperlink"/>
          </w:rPr>
          <w:t>https://prisonerseducation.org.uk/what-we-do/</w:t>
        </w:r>
      </w:hyperlink>
      <w:r>
        <w:rPr>
          <w:color w:val="000000"/>
        </w:rPr>
        <w:t xml:space="preserve"> (Accessed: 09 January 2024).</w:t>
      </w:r>
      <w:r>
        <w:rPr>
          <w:rStyle w:val="apple-converted-space"/>
          <w:color w:val="000000"/>
        </w:rPr>
        <w:t> </w:t>
      </w:r>
    </w:p>
    <w:p w14:paraId="57ECDACB" w14:textId="349271AB" w:rsidR="006E6800" w:rsidRDefault="006E6800" w:rsidP="006E6800">
      <w:pPr>
        <w:pStyle w:val="NormalWeb"/>
        <w:ind w:left="567" w:hanging="567"/>
        <w:rPr>
          <w:rStyle w:val="apple-converted-space"/>
          <w:color w:val="000000"/>
        </w:rPr>
      </w:pPr>
    </w:p>
    <w:p w14:paraId="711F7161" w14:textId="77777777" w:rsidR="006E6800" w:rsidRDefault="006E6800" w:rsidP="006E6800">
      <w:pPr>
        <w:pStyle w:val="NormalWeb"/>
        <w:ind w:left="567" w:hanging="567"/>
        <w:rPr>
          <w:color w:val="000000"/>
        </w:rPr>
      </w:pPr>
    </w:p>
    <w:p w14:paraId="3D771B1A" w14:textId="77777777" w:rsidR="006E6800" w:rsidRDefault="006E6800" w:rsidP="006E6800">
      <w:pPr>
        <w:pStyle w:val="NormalWeb"/>
        <w:ind w:left="567" w:hanging="567"/>
        <w:rPr>
          <w:color w:val="000000"/>
        </w:rPr>
      </w:pPr>
    </w:p>
    <w:p w14:paraId="0A0D2C93" w14:textId="77777777" w:rsidR="006E6800" w:rsidRDefault="006E6800" w:rsidP="006E6800">
      <w:pPr>
        <w:pStyle w:val="NormalWeb"/>
        <w:ind w:left="567" w:hanging="567"/>
        <w:rPr>
          <w:rStyle w:val="apple-converted-space"/>
          <w:color w:val="000000"/>
        </w:rPr>
      </w:pPr>
    </w:p>
    <w:p w14:paraId="19F4D3EA" w14:textId="60726710" w:rsidR="006E6800" w:rsidRDefault="006E6800" w:rsidP="006E6800">
      <w:pPr>
        <w:pStyle w:val="NormalWeb"/>
        <w:ind w:left="567" w:hanging="567"/>
        <w:rPr>
          <w:rStyle w:val="apple-converted-space"/>
          <w:color w:val="000000"/>
        </w:rPr>
      </w:pPr>
    </w:p>
    <w:p w14:paraId="1FE8AD5A" w14:textId="77777777" w:rsidR="006E6800" w:rsidRDefault="006E6800" w:rsidP="006E6800">
      <w:pPr>
        <w:pStyle w:val="NormalWeb"/>
        <w:ind w:left="567" w:hanging="567"/>
        <w:rPr>
          <w:color w:val="000000"/>
        </w:rPr>
      </w:pPr>
    </w:p>
    <w:p w14:paraId="72CFE274" w14:textId="77777777" w:rsidR="006E6800" w:rsidRDefault="006E6800" w:rsidP="006E6800">
      <w:pPr>
        <w:pStyle w:val="NormalWeb"/>
        <w:ind w:left="567" w:hanging="567"/>
        <w:rPr>
          <w:color w:val="000000"/>
        </w:rPr>
      </w:pPr>
    </w:p>
    <w:p w14:paraId="7D413FA3" w14:textId="77777777" w:rsidR="006E6800" w:rsidRDefault="006E6800" w:rsidP="006E6800">
      <w:pPr>
        <w:pStyle w:val="NormalWeb"/>
        <w:ind w:left="567" w:hanging="567"/>
        <w:rPr>
          <w:color w:val="000000"/>
        </w:rPr>
      </w:pPr>
    </w:p>
    <w:p w14:paraId="14CC9F95" w14:textId="0912DEB0" w:rsidR="006E6800" w:rsidRDefault="006E6800" w:rsidP="006E6800">
      <w:pPr>
        <w:pStyle w:val="NormalWeb"/>
        <w:ind w:left="567" w:hanging="567"/>
        <w:rPr>
          <w:color w:val="000000"/>
        </w:rPr>
      </w:pPr>
    </w:p>
    <w:p w14:paraId="33F5CB52" w14:textId="77777777" w:rsidR="006E6800" w:rsidRDefault="006E6800" w:rsidP="006E6800">
      <w:pPr>
        <w:pStyle w:val="NormalWeb"/>
        <w:ind w:left="567" w:hanging="567"/>
        <w:rPr>
          <w:color w:val="000000"/>
        </w:rPr>
      </w:pPr>
    </w:p>
    <w:p w14:paraId="569B8A15" w14:textId="77777777" w:rsidR="006E6800" w:rsidRPr="006E6800" w:rsidRDefault="006E6800" w:rsidP="006E6800">
      <w:pPr>
        <w:ind w:left="360"/>
        <w:rPr>
          <w:rFonts w:ascii="Arial" w:hAnsi="Arial" w:cs="Arial"/>
          <w:sz w:val="24"/>
          <w:szCs w:val="24"/>
        </w:rPr>
      </w:pPr>
    </w:p>
    <w:sectPr w:rsidR="006E6800" w:rsidRPr="006E68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56911"/>
    <w:multiLevelType w:val="hybridMultilevel"/>
    <w:tmpl w:val="8C1690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B667927"/>
    <w:multiLevelType w:val="hybridMultilevel"/>
    <w:tmpl w:val="00EA5A94"/>
    <w:lvl w:ilvl="0" w:tplc="1B6EA15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4781250">
    <w:abstractNumId w:val="0"/>
  </w:num>
  <w:num w:numId="2" w16cid:durableId="426817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800"/>
    <w:rsid w:val="002E0E12"/>
    <w:rsid w:val="006E456B"/>
    <w:rsid w:val="006E6800"/>
    <w:rsid w:val="00953F8B"/>
    <w:rsid w:val="009E1760"/>
    <w:rsid w:val="00CB3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E94C7"/>
  <w15:chartTrackingRefBased/>
  <w15:docId w15:val="{C5CBBBF4-A48C-BD45-B919-EC2F4630C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800"/>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6800"/>
    <w:pPr>
      <w:ind w:left="720"/>
      <w:contextualSpacing/>
    </w:pPr>
  </w:style>
  <w:style w:type="paragraph" w:styleId="NormalWeb">
    <w:name w:val="Normal (Web)"/>
    <w:basedOn w:val="Normal"/>
    <w:uiPriority w:val="99"/>
    <w:semiHidden/>
    <w:unhideWhenUsed/>
    <w:rsid w:val="006E6800"/>
    <w:pPr>
      <w:spacing w:before="100" w:beforeAutospacing="1" w:after="100" w:afterAutospacing="1"/>
    </w:pPr>
    <w:rPr>
      <w:sz w:val="24"/>
      <w:szCs w:val="24"/>
    </w:rPr>
  </w:style>
  <w:style w:type="character" w:customStyle="1" w:styleId="apple-converted-space">
    <w:name w:val="apple-converted-space"/>
    <w:basedOn w:val="DefaultParagraphFont"/>
    <w:rsid w:val="006E6800"/>
  </w:style>
  <w:style w:type="character" w:styleId="Hyperlink">
    <w:name w:val="Hyperlink"/>
    <w:basedOn w:val="DefaultParagraphFont"/>
    <w:uiPriority w:val="99"/>
    <w:unhideWhenUsed/>
    <w:rsid w:val="006E6800"/>
    <w:rPr>
      <w:color w:val="0563C1" w:themeColor="hyperlink"/>
      <w:u w:val="single"/>
    </w:rPr>
  </w:style>
  <w:style w:type="character" w:styleId="UnresolvedMention">
    <w:name w:val="Unresolved Mention"/>
    <w:basedOn w:val="DefaultParagraphFont"/>
    <w:uiPriority w:val="99"/>
    <w:semiHidden/>
    <w:unhideWhenUsed/>
    <w:rsid w:val="006E68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55053">
      <w:bodyDiv w:val="1"/>
      <w:marLeft w:val="0"/>
      <w:marRight w:val="0"/>
      <w:marTop w:val="0"/>
      <w:marBottom w:val="0"/>
      <w:divBdr>
        <w:top w:val="none" w:sz="0" w:space="0" w:color="auto"/>
        <w:left w:val="none" w:sz="0" w:space="0" w:color="auto"/>
        <w:bottom w:val="none" w:sz="0" w:space="0" w:color="auto"/>
        <w:right w:val="none" w:sz="0" w:space="0" w:color="auto"/>
      </w:divBdr>
    </w:div>
    <w:div w:id="397241444">
      <w:bodyDiv w:val="1"/>
      <w:marLeft w:val="0"/>
      <w:marRight w:val="0"/>
      <w:marTop w:val="0"/>
      <w:marBottom w:val="0"/>
      <w:divBdr>
        <w:top w:val="none" w:sz="0" w:space="0" w:color="auto"/>
        <w:left w:val="none" w:sz="0" w:space="0" w:color="auto"/>
        <w:bottom w:val="none" w:sz="0" w:space="0" w:color="auto"/>
        <w:right w:val="none" w:sz="0" w:space="0" w:color="auto"/>
      </w:divBdr>
    </w:div>
    <w:div w:id="507525528">
      <w:bodyDiv w:val="1"/>
      <w:marLeft w:val="0"/>
      <w:marRight w:val="0"/>
      <w:marTop w:val="0"/>
      <w:marBottom w:val="0"/>
      <w:divBdr>
        <w:top w:val="none" w:sz="0" w:space="0" w:color="auto"/>
        <w:left w:val="none" w:sz="0" w:space="0" w:color="auto"/>
        <w:bottom w:val="none" w:sz="0" w:space="0" w:color="auto"/>
        <w:right w:val="none" w:sz="0" w:space="0" w:color="auto"/>
      </w:divBdr>
    </w:div>
    <w:div w:id="723673491">
      <w:bodyDiv w:val="1"/>
      <w:marLeft w:val="0"/>
      <w:marRight w:val="0"/>
      <w:marTop w:val="0"/>
      <w:marBottom w:val="0"/>
      <w:divBdr>
        <w:top w:val="none" w:sz="0" w:space="0" w:color="auto"/>
        <w:left w:val="none" w:sz="0" w:space="0" w:color="auto"/>
        <w:bottom w:val="none" w:sz="0" w:space="0" w:color="auto"/>
        <w:right w:val="none" w:sz="0" w:space="0" w:color="auto"/>
      </w:divBdr>
    </w:div>
    <w:div w:id="781805510">
      <w:bodyDiv w:val="1"/>
      <w:marLeft w:val="0"/>
      <w:marRight w:val="0"/>
      <w:marTop w:val="0"/>
      <w:marBottom w:val="0"/>
      <w:divBdr>
        <w:top w:val="none" w:sz="0" w:space="0" w:color="auto"/>
        <w:left w:val="none" w:sz="0" w:space="0" w:color="auto"/>
        <w:bottom w:val="none" w:sz="0" w:space="0" w:color="auto"/>
        <w:right w:val="none" w:sz="0" w:space="0" w:color="auto"/>
      </w:divBdr>
    </w:div>
    <w:div w:id="851728495">
      <w:bodyDiv w:val="1"/>
      <w:marLeft w:val="0"/>
      <w:marRight w:val="0"/>
      <w:marTop w:val="0"/>
      <w:marBottom w:val="0"/>
      <w:divBdr>
        <w:top w:val="none" w:sz="0" w:space="0" w:color="auto"/>
        <w:left w:val="none" w:sz="0" w:space="0" w:color="auto"/>
        <w:bottom w:val="none" w:sz="0" w:space="0" w:color="auto"/>
        <w:right w:val="none" w:sz="0" w:space="0" w:color="auto"/>
      </w:divBdr>
    </w:div>
    <w:div w:id="1087119954">
      <w:bodyDiv w:val="1"/>
      <w:marLeft w:val="0"/>
      <w:marRight w:val="0"/>
      <w:marTop w:val="0"/>
      <w:marBottom w:val="0"/>
      <w:divBdr>
        <w:top w:val="none" w:sz="0" w:space="0" w:color="auto"/>
        <w:left w:val="none" w:sz="0" w:space="0" w:color="auto"/>
        <w:bottom w:val="none" w:sz="0" w:space="0" w:color="auto"/>
        <w:right w:val="none" w:sz="0" w:space="0" w:color="auto"/>
      </w:divBdr>
    </w:div>
    <w:div w:id="1158575828">
      <w:bodyDiv w:val="1"/>
      <w:marLeft w:val="0"/>
      <w:marRight w:val="0"/>
      <w:marTop w:val="0"/>
      <w:marBottom w:val="0"/>
      <w:divBdr>
        <w:top w:val="none" w:sz="0" w:space="0" w:color="auto"/>
        <w:left w:val="none" w:sz="0" w:space="0" w:color="auto"/>
        <w:bottom w:val="none" w:sz="0" w:space="0" w:color="auto"/>
        <w:right w:val="none" w:sz="0" w:space="0" w:color="auto"/>
      </w:divBdr>
    </w:div>
    <w:div w:id="1300037771">
      <w:bodyDiv w:val="1"/>
      <w:marLeft w:val="0"/>
      <w:marRight w:val="0"/>
      <w:marTop w:val="0"/>
      <w:marBottom w:val="0"/>
      <w:divBdr>
        <w:top w:val="none" w:sz="0" w:space="0" w:color="auto"/>
        <w:left w:val="none" w:sz="0" w:space="0" w:color="auto"/>
        <w:bottom w:val="none" w:sz="0" w:space="0" w:color="auto"/>
        <w:right w:val="none" w:sz="0" w:space="0" w:color="auto"/>
      </w:divBdr>
    </w:div>
    <w:div w:id="1636839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61af18e38fa8f5037e8ccc47/prisons-strategy-white-paper.pdf" TargetMode="External"/><Relationship Id="rId13" Type="http://schemas.openxmlformats.org/officeDocument/2006/relationships/hyperlink" Target="https://www.nuffieldtrust.org.uk/resource/prison-health-care-in-england"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ommittees.parliament.uk/publications/7455/documents/78054/default/" TargetMode="External"/><Relationship Id="rId12" Type="http://schemas.openxmlformats.org/officeDocument/2006/relationships/hyperlink" Target="https://publications.parliament.uk/pa/cm201719/cmselect/cmhaff/515/515.pdf" TargetMode="External"/><Relationship Id="rId17" Type="http://schemas.openxmlformats.org/officeDocument/2006/relationships/hyperlink" Target="https://prisonerseducation.org.uk/what-we-do/" TargetMode="External"/><Relationship Id="rId2" Type="http://schemas.openxmlformats.org/officeDocument/2006/relationships/styles" Target="styles.xml"/><Relationship Id="rId16" Type="http://schemas.openxmlformats.org/officeDocument/2006/relationships/hyperlink" Target="https://prisonreformtrust.org.uk/adviceguide/substance-misuse-support-in-prison/" TargetMode="External"/><Relationship Id="rId1" Type="http://schemas.openxmlformats.org/officeDocument/2006/relationships/numbering" Target="numbering.xml"/><Relationship Id="rId6" Type="http://schemas.openxmlformats.org/officeDocument/2006/relationships/hyperlink" Target="https://publications.parliament.uk/pa/cm201213/cmselect/cmhaff/184/18409.htm" TargetMode="External"/><Relationship Id="rId11" Type="http://schemas.openxmlformats.org/officeDocument/2006/relationships/hyperlink" Target="https://www.centreforsocialjustice.org.uk/newsroom/csj-launches-inquiry-into-prisoner-employment" TargetMode="External"/><Relationship Id="rId5" Type="http://schemas.openxmlformats.org/officeDocument/2006/relationships/hyperlink" Target="https://www.rethink.org/advice-and-information/rights-restrictions/police-courts-and-prison/mental-health-care-in-prison/" TargetMode="External"/><Relationship Id="rId15" Type="http://schemas.openxmlformats.org/officeDocument/2006/relationships/hyperlink" Target="https://data.justice.gov.uk/justice-in-numbers/jin-reduce-reoffending#table-tab-proven-reoffending" TargetMode="External"/><Relationship Id="rId10" Type="http://schemas.openxmlformats.org/officeDocument/2006/relationships/hyperlink" Target="https://www.collinsdictionary.com/dictionary/english/prisone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ssets.publishing.service.gov.uk/media/5a829ff0e5274a2e8ab587fa/PHE-MoJ-experimental-MoJ-publication-version.pdf" TargetMode="External"/><Relationship Id="rId14" Type="http://schemas.openxmlformats.org/officeDocument/2006/relationships/hyperlink" Target="http://www.nao.org.uk/wp-content/uploads,2020/02/improving-the-prison-estat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476</TotalTime>
  <Pages>8</Pages>
  <Words>2624</Words>
  <Characters>14961</Characters>
  <Application>Microsoft Office Word</Application>
  <DocSecurity>0</DocSecurity>
  <Lines>124</Lines>
  <Paragraphs>35</Paragraphs>
  <ScaleCrop>false</ScaleCrop>
  <Company/>
  <LinksUpToDate>false</LinksUpToDate>
  <CharactersWithSpaces>17550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Saunders (2115551)</dc:creator>
  <cp:keywords/>
  <dc:description/>
  <cp:lastModifiedBy>Olivia Saunders (2115551)</cp:lastModifiedBy>
  <cp:revision>3</cp:revision>
  <dcterms:created xsi:type="dcterms:W3CDTF">2024-01-08T14:30:00Z</dcterms:created>
  <dcterms:modified xsi:type="dcterms:W3CDTF">2024-01-11T18:34:00Z</dcterms:modified>
</cp:coreProperties>
</file>