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92A14" w14:textId="77777777" w:rsidR="00573536" w:rsidRPr="00295BD1" w:rsidRDefault="00573536" w:rsidP="004D4ED4">
      <w:pPr>
        <w:jc w:val="right"/>
        <w:rPr>
          <w:rFonts w:ascii="Arial" w:hAnsi="Arial" w:cs="Arial"/>
          <w:sz w:val="40"/>
          <w:szCs w:val="40"/>
        </w:rPr>
      </w:pPr>
    </w:p>
    <w:p w14:paraId="7491D30F" w14:textId="77777777" w:rsidR="00573536" w:rsidRPr="00295BD1" w:rsidRDefault="00573536" w:rsidP="004D4ED4">
      <w:pPr>
        <w:jc w:val="right"/>
        <w:rPr>
          <w:rFonts w:ascii="Arial" w:hAnsi="Arial" w:cs="Arial"/>
          <w:sz w:val="40"/>
          <w:szCs w:val="40"/>
        </w:rPr>
      </w:pPr>
    </w:p>
    <w:p w14:paraId="4E5B1155" w14:textId="77777777" w:rsidR="00573536" w:rsidRPr="00295BD1" w:rsidRDefault="00573536" w:rsidP="004D4ED4">
      <w:pPr>
        <w:jc w:val="right"/>
        <w:rPr>
          <w:rFonts w:ascii="Arial" w:hAnsi="Arial" w:cs="Arial"/>
          <w:sz w:val="40"/>
          <w:szCs w:val="40"/>
        </w:rPr>
      </w:pPr>
    </w:p>
    <w:p w14:paraId="23A5F149" w14:textId="77777777" w:rsidR="00070A24" w:rsidRPr="00295BD1" w:rsidRDefault="00070A24" w:rsidP="004D4ED4">
      <w:pPr>
        <w:jc w:val="right"/>
        <w:rPr>
          <w:rFonts w:ascii="Arial" w:hAnsi="Arial" w:cs="Arial"/>
          <w:sz w:val="40"/>
          <w:szCs w:val="40"/>
        </w:rPr>
      </w:pPr>
    </w:p>
    <w:p w14:paraId="48AA84D6" w14:textId="77777777" w:rsidR="00070A24" w:rsidRPr="00295BD1" w:rsidRDefault="00070A24" w:rsidP="004D4ED4">
      <w:pPr>
        <w:jc w:val="right"/>
        <w:rPr>
          <w:rFonts w:ascii="Arial" w:hAnsi="Arial" w:cs="Arial"/>
          <w:sz w:val="40"/>
          <w:szCs w:val="40"/>
        </w:rPr>
      </w:pPr>
    </w:p>
    <w:p w14:paraId="14051949" w14:textId="77777777" w:rsidR="00070A24" w:rsidRPr="00295BD1" w:rsidRDefault="00070A24" w:rsidP="004D4ED4">
      <w:pPr>
        <w:jc w:val="right"/>
        <w:rPr>
          <w:rFonts w:ascii="Arial" w:hAnsi="Arial" w:cs="Arial"/>
          <w:sz w:val="40"/>
          <w:szCs w:val="40"/>
        </w:rPr>
      </w:pPr>
    </w:p>
    <w:p w14:paraId="180099D8" w14:textId="77777777" w:rsidR="00070A24" w:rsidRPr="00295BD1" w:rsidRDefault="00070A24" w:rsidP="004D4ED4">
      <w:pPr>
        <w:jc w:val="right"/>
        <w:rPr>
          <w:rFonts w:ascii="Arial" w:hAnsi="Arial" w:cs="Arial"/>
          <w:sz w:val="40"/>
          <w:szCs w:val="40"/>
        </w:rPr>
      </w:pPr>
    </w:p>
    <w:p w14:paraId="1F0FBAB9" w14:textId="77777777" w:rsidR="00070A24" w:rsidRPr="00295BD1" w:rsidRDefault="00070A24" w:rsidP="004D4ED4">
      <w:pPr>
        <w:jc w:val="right"/>
        <w:rPr>
          <w:rFonts w:ascii="Arial" w:hAnsi="Arial" w:cs="Arial"/>
          <w:sz w:val="40"/>
          <w:szCs w:val="40"/>
        </w:rPr>
      </w:pPr>
    </w:p>
    <w:p w14:paraId="533144D2" w14:textId="6A1ABE9F" w:rsidR="004D4ED4" w:rsidRPr="00295BD1" w:rsidRDefault="001A4962" w:rsidP="004D4ED4">
      <w:pPr>
        <w:jc w:val="right"/>
        <w:rPr>
          <w:rFonts w:ascii="Arial" w:hAnsi="Arial" w:cs="Arial"/>
          <w:sz w:val="62"/>
          <w:szCs w:val="62"/>
        </w:rPr>
      </w:pPr>
      <w:r w:rsidRPr="00295BD1">
        <w:rPr>
          <w:rFonts w:ascii="Arial" w:hAnsi="Arial" w:cs="Arial"/>
          <w:sz w:val="62"/>
          <w:szCs w:val="62"/>
        </w:rPr>
        <w:t xml:space="preserve">BrightWave </w:t>
      </w:r>
      <w:r w:rsidR="00DC483F" w:rsidRPr="00295BD1">
        <w:rPr>
          <w:rFonts w:ascii="Arial" w:hAnsi="Arial" w:cs="Arial"/>
          <w:sz w:val="62"/>
          <w:szCs w:val="62"/>
        </w:rPr>
        <w:t>S</w:t>
      </w:r>
      <w:r w:rsidRPr="00295BD1">
        <w:rPr>
          <w:rFonts w:ascii="Arial" w:hAnsi="Arial" w:cs="Arial"/>
          <w:sz w:val="62"/>
          <w:szCs w:val="62"/>
        </w:rPr>
        <w:t xml:space="preserve">ervices </w:t>
      </w:r>
      <w:r w:rsidR="004F1358" w:rsidRPr="00295BD1">
        <w:rPr>
          <w:rFonts w:ascii="Arial" w:hAnsi="Arial" w:cs="Arial"/>
          <w:sz w:val="62"/>
          <w:szCs w:val="62"/>
        </w:rPr>
        <w:t>Ltd</w:t>
      </w:r>
      <w:r w:rsidR="00DC483F" w:rsidRPr="00295BD1">
        <w:rPr>
          <w:rFonts w:ascii="Arial" w:hAnsi="Arial" w:cs="Arial"/>
          <w:sz w:val="62"/>
          <w:szCs w:val="62"/>
        </w:rPr>
        <w:t>: A Case Study</w:t>
      </w:r>
    </w:p>
    <w:p w14:paraId="4BC49520" w14:textId="33E0FA82" w:rsidR="007D5BC6" w:rsidRPr="00295BD1" w:rsidRDefault="008D050A" w:rsidP="004D4ED4">
      <w:pPr>
        <w:jc w:val="right"/>
        <w:rPr>
          <w:rFonts w:ascii="Arial" w:hAnsi="Arial" w:cs="Arial"/>
          <w:sz w:val="44"/>
          <w:szCs w:val="44"/>
        </w:rPr>
      </w:pPr>
      <w:r w:rsidRPr="00295BD1">
        <w:rPr>
          <w:rFonts w:ascii="Arial" w:hAnsi="Arial" w:cs="Arial"/>
          <w:sz w:val="44"/>
          <w:szCs w:val="44"/>
        </w:rPr>
        <w:t xml:space="preserve">Module: </w:t>
      </w:r>
      <w:r w:rsidR="007D5BC6" w:rsidRPr="00295BD1">
        <w:rPr>
          <w:rFonts w:ascii="Arial" w:hAnsi="Arial" w:cs="Arial"/>
          <w:sz w:val="44"/>
          <w:szCs w:val="44"/>
        </w:rPr>
        <w:t>People management</w:t>
      </w:r>
      <w:r w:rsidR="00573536" w:rsidRPr="00295BD1">
        <w:rPr>
          <w:rFonts w:ascii="Arial" w:hAnsi="Arial" w:cs="Arial"/>
          <w:sz w:val="44"/>
          <w:szCs w:val="44"/>
        </w:rPr>
        <w:t>.</w:t>
      </w:r>
      <w:r w:rsidR="007D5BC6" w:rsidRPr="00295BD1">
        <w:rPr>
          <w:rFonts w:ascii="Arial" w:hAnsi="Arial" w:cs="Arial"/>
          <w:sz w:val="44"/>
          <w:szCs w:val="44"/>
        </w:rPr>
        <w:t xml:space="preserve"> </w:t>
      </w:r>
    </w:p>
    <w:p w14:paraId="4633DBCE" w14:textId="77777777" w:rsidR="007D5BC6" w:rsidRPr="00295BD1" w:rsidRDefault="007D5BC6" w:rsidP="004D4ED4">
      <w:pPr>
        <w:jc w:val="right"/>
        <w:rPr>
          <w:rFonts w:ascii="Arial" w:hAnsi="Arial" w:cs="Arial"/>
          <w:sz w:val="40"/>
          <w:szCs w:val="40"/>
        </w:rPr>
      </w:pPr>
    </w:p>
    <w:p w14:paraId="73CC80FB" w14:textId="77777777" w:rsidR="0094495A" w:rsidRPr="00295BD1" w:rsidRDefault="0094495A" w:rsidP="004D4ED4">
      <w:pPr>
        <w:jc w:val="right"/>
        <w:rPr>
          <w:rFonts w:ascii="Arial" w:hAnsi="Arial" w:cs="Arial"/>
        </w:rPr>
      </w:pPr>
    </w:p>
    <w:p w14:paraId="6610EE62" w14:textId="77777777" w:rsidR="0094495A" w:rsidRPr="00295BD1" w:rsidRDefault="0094495A" w:rsidP="004D4ED4">
      <w:pPr>
        <w:jc w:val="right"/>
        <w:rPr>
          <w:rFonts w:ascii="Arial" w:hAnsi="Arial" w:cs="Arial"/>
        </w:rPr>
      </w:pPr>
    </w:p>
    <w:p w14:paraId="40D13413" w14:textId="77777777" w:rsidR="0094495A" w:rsidRPr="00295BD1" w:rsidRDefault="0094495A" w:rsidP="004D4ED4">
      <w:pPr>
        <w:jc w:val="right"/>
        <w:rPr>
          <w:rFonts w:ascii="Arial" w:hAnsi="Arial" w:cs="Arial"/>
        </w:rPr>
      </w:pPr>
    </w:p>
    <w:p w14:paraId="67E06957" w14:textId="77777777" w:rsidR="0094495A" w:rsidRPr="00295BD1" w:rsidRDefault="0094495A" w:rsidP="004D4ED4">
      <w:pPr>
        <w:jc w:val="right"/>
        <w:rPr>
          <w:rFonts w:ascii="Arial" w:hAnsi="Arial" w:cs="Arial"/>
        </w:rPr>
      </w:pPr>
    </w:p>
    <w:p w14:paraId="61F40C4C" w14:textId="77777777" w:rsidR="0094495A" w:rsidRPr="00295BD1" w:rsidRDefault="0094495A" w:rsidP="004D4ED4">
      <w:pPr>
        <w:jc w:val="right"/>
        <w:rPr>
          <w:rFonts w:ascii="Arial" w:hAnsi="Arial" w:cs="Arial"/>
        </w:rPr>
      </w:pPr>
    </w:p>
    <w:p w14:paraId="4C368056" w14:textId="77777777" w:rsidR="00573536" w:rsidRPr="00295BD1" w:rsidRDefault="00573536" w:rsidP="004D4ED4">
      <w:pPr>
        <w:jc w:val="right"/>
        <w:rPr>
          <w:rFonts w:ascii="Arial" w:hAnsi="Arial" w:cs="Arial"/>
        </w:rPr>
      </w:pPr>
    </w:p>
    <w:p w14:paraId="5B6881C7" w14:textId="77777777" w:rsidR="00573536" w:rsidRPr="00295BD1" w:rsidRDefault="00573536" w:rsidP="004D4ED4">
      <w:pPr>
        <w:jc w:val="right"/>
        <w:rPr>
          <w:rFonts w:ascii="Arial" w:hAnsi="Arial" w:cs="Arial"/>
        </w:rPr>
      </w:pPr>
    </w:p>
    <w:p w14:paraId="15FABC60" w14:textId="7ECADACD" w:rsidR="0094495A" w:rsidRPr="00295BD1" w:rsidRDefault="0094495A" w:rsidP="008D050A">
      <w:pPr>
        <w:jc w:val="right"/>
        <w:rPr>
          <w:rFonts w:ascii="Arial" w:hAnsi="Arial" w:cs="Arial"/>
        </w:rPr>
      </w:pPr>
      <w:r w:rsidRPr="00295BD1">
        <w:rPr>
          <w:rFonts w:ascii="Arial" w:hAnsi="Arial" w:cs="Arial"/>
        </w:rPr>
        <w:t>Jemeka Rule</w:t>
      </w:r>
    </w:p>
    <w:p w14:paraId="520C045D" w14:textId="0C9E66FD" w:rsidR="0094495A" w:rsidRPr="00295BD1" w:rsidRDefault="0094495A" w:rsidP="004D4ED4">
      <w:pPr>
        <w:jc w:val="right"/>
        <w:rPr>
          <w:rFonts w:ascii="Arial" w:hAnsi="Arial" w:cs="Arial"/>
        </w:rPr>
      </w:pPr>
      <w:r w:rsidRPr="00295BD1">
        <w:rPr>
          <w:rFonts w:ascii="Arial" w:hAnsi="Arial" w:cs="Arial"/>
        </w:rPr>
        <w:t>2329952</w:t>
      </w:r>
    </w:p>
    <w:p w14:paraId="741639F7" w14:textId="684A2125" w:rsidR="00C162F0" w:rsidRPr="00295BD1" w:rsidRDefault="00C162F0">
      <w:pPr>
        <w:rPr>
          <w:rFonts w:ascii="Arial" w:hAnsi="Arial" w:cs="Arial"/>
          <w:sz w:val="32"/>
          <w:szCs w:val="32"/>
        </w:rPr>
      </w:pPr>
    </w:p>
    <w:p w14:paraId="493E2A9A" w14:textId="7687161A" w:rsidR="0013125A" w:rsidRPr="00295BD1" w:rsidRDefault="00280262" w:rsidP="006B2EFF">
      <w:pPr>
        <w:rPr>
          <w:rFonts w:ascii="Arial" w:hAnsi="Arial" w:cs="Arial"/>
          <w:sz w:val="36"/>
          <w:szCs w:val="36"/>
        </w:rPr>
      </w:pPr>
      <w:r w:rsidRPr="00295BD1">
        <w:rPr>
          <w:rFonts w:ascii="Arial" w:hAnsi="Arial" w:cs="Arial"/>
          <w:sz w:val="32"/>
          <w:szCs w:val="32"/>
        </w:rPr>
        <w:br w:type="page"/>
      </w:r>
      <w:r w:rsidR="00C162F0" w:rsidRPr="00295BD1">
        <w:rPr>
          <w:rFonts w:ascii="Arial" w:hAnsi="Arial" w:cs="Arial"/>
          <w:sz w:val="36"/>
          <w:szCs w:val="36"/>
        </w:rPr>
        <w:t>Table of Contents</w:t>
      </w:r>
    </w:p>
    <w:p w14:paraId="028EF730" w14:textId="77777777" w:rsidR="0086409E" w:rsidRPr="00295BD1" w:rsidRDefault="0086409E" w:rsidP="006B2EFF">
      <w:pPr>
        <w:rPr>
          <w:rFonts w:ascii="Arial" w:hAnsi="Arial" w:cs="Arial"/>
          <w:sz w:val="36"/>
          <w:szCs w:val="36"/>
        </w:rPr>
      </w:pPr>
    </w:p>
    <w:p w14:paraId="1E1B6F8E" w14:textId="77777777" w:rsidR="00501404" w:rsidRPr="00295BD1" w:rsidRDefault="00501404" w:rsidP="00501404">
      <w:pPr>
        <w:pStyle w:val="ListParagraph"/>
        <w:numPr>
          <w:ilvl w:val="0"/>
          <w:numId w:val="12"/>
        </w:numPr>
        <w:rPr>
          <w:rFonts w:ascii="Arial" w:hAnsi="Arial" w:cs="Arial"/>
          <w:sz w:val="36"/>
          <w:szCs w:val="36"/>
        </w:rPr>
      </w:pPr>
      <w:r w:rsidRPr="00295BD1">
        <w:rPr>
          <w:rFonts w:ascii="Arial" w:hAnsi="Arial" w:cs="Arial"/>
          <w:sz w:val="36"/>
          <w:szCs w:val="36"/>
        </w:rPr>
        <w:t>Introduction</w:t>
      </w:r>
    </w:p>
    <w:p w14:paraId="1D934E10" w14:textId="77777777" w:rsidR="00501404" w:rsidRPr="00295BD1" w:rsidRDefault="00501404" w:rsidP="00501404">
      <w:pPr>
        <w:pStyle w:val="ListParagraph"/>
        <w:numPr>
          <w:ilvl w:val="0"/>
          <w:numId w:val="12"/>
        </w:numPr>
        <w:rPr>
          <w:rFonts w:ascii="Arial" w:hAnsi="Arial" w:cs="Arial"/>
          <w:sz w:val="36"/>
          <w:szCs w:val="36"/>
        </w:rPr>
      </w:pPr>
      <w:r w:rsidRPr="00295BD1">
        <w:rPr>
          <w:rFonts w:ascii="Arial" w:hAnsi="Arial" w:cs="Arial"/>
          <w:sz w:val="36"/>
          <w:szCs w:val="36"/>
        </w:rPr>
        <w:t>Roles and Skills Required by Managers at BrightWave Services</w:t>
      </w:r>
    </w:p>
    <w:p w14:paraId="37268D7C" w14:textId="77777777" w:rsidR="00501404" w:rsidRPr="00295BD1" w:rsidRDefault="00501404" w:rsidP="00501404">
      <w:pPr>
        <w:pStyle w:val="ListParagraph"/>
        <w:numPr>
          <w:ilvl w:val="0"/>
          <w:numId w:val="12"/>
        </w:numPr>
        <w:rPr>
          <w:rFonts w:ascii="Arial" w:hAnsi="Arial" w:cs="Arial"/>
          <w:sz w:val="36"/>
          <w:szCs w:val="36"/>
        </w:rPr>
      </w:pPr>
      <w:r w:rsidRPr="00295BD1">
        <w:rPr>
          <w:rFonts w:ascii="Arial" w:hAnsi="Arial" w:cs="Arial"/>
          <w:sz w:val="36"/>
          <w:szCs w:val="36"/>
        </w:rPr>
        <w:t>People Management Theories and Models</w:t>
      </w:r>
    </w:p>
    <w:p w14:paraId="5D0EA76F" w14:textId="77777777" w:rsidR="00501404" w:rsidRPr="00295BD1" w:rsidRDefault="00501404" w:rsidP="00501404">
      <w:pPr>
        <w:pStyle w:val="ListParagraph"/>
        <w:numPr>
          <w:ilvl w:val="0"/>
          <w:numId w:val="12"/>
        </w:numPr>
        <w:rPr>
          <w:rFonts w:ascii="Arial" w:hAnsi="Arial" w:cs="Arial"/>
          <w:sz w:val="36"/>
          <w:szCs w:val="36"/>
        </w:rPr>
      </w:pPr>
      <w:r w:rsidRPr="00295BD1">
        <w:rPr>
          <w:rFonts w:ascii="Arial" w:hAnsi="Arial" w:cs="Arial"/>
          <w:sz w:val="36"/>
          <w:szCs w:val="36"/>
        </w:rPr>
        <w:t>How Culture Affects People Management</w:t>
      </w:r>
    </w:p>
    <w:p w14:paraId="163A41EA" w14:textId="77777777" w:rsidR="00501404" w:rsidRPr="00295BD1" w:rsidRDefault="00501404" w:rsidP="00501404">
      <w:pPr>
        <w:pStyle w:val="ListParagraph"/>
        <w:numPr>
          <w:ilvl w:val="0"/>
          <w:numId w:val="12"/>
        </w:numPr>
        <w:rPr>
          <w:rFonts w:ascii="Arial" w:hAnsi="Arial" w:cs="Arial"/>
          <w:sz w:val="36"/>
          <w:szCs w:val="36"/>
        </w:rPr>
      </w:pPr>
      <w:r w:rsidRPr="00295BD1">
        <w:rPr>
          <w:rFonts w:ascii="Arial" w:hAnsi="Arial" w:cs="Arial"/>
          <w:sz w:val="36"/>
          <w:szCs w:val="36"/>
        </w:rPr>
        <w:t>Recommendations</w:t>
      </w:r>
    </w:p>
    <w:p w14:paraId="53FF79C2" w14:textId="77777777" w:rsidR="00501404" w:rsidRPr="00295BD1" w:rsidRDefault="00501404" w:rsidP="00501404">
      <w:pPr>
        <w:pStyle w:val="ListParagraph"/>
        <w:numPr>
          <w:ilvl w:val="0"/>
          <w:numId w:val="12"/>
        </w:numPr>
        <w:rPr>
          <w:rFonts w:ascii="Arial" w:hAnsi="Arial" w:cs="Arial"/>
          <w:sz w:val="36"/>
          <w:szCs w:val="36"/>
        </w:rPr>
      </w:pPr>
      <w:r w:rsidRPr="00295BD1">
        <w:rPr>
          <w:rFonts w:ascii="Arial" w:hAnsi="Arial" w:cs="Arial"/>
          <w:sz w:val="36"/>
          <w:szCs w:val="36"/>
        </w:rPr>
        <w:t>Conclusion</w:t>
      </w:r>
    </w:p>
    <w:p w14:paraId="0AEEF9D2" w14:textId="77777777" w:rsidR="00501404" w:rsidRPr="00295BD1" w:rsidRDefault="00501404" w:rsidP="00501404">
      <w:pPr>
        <w:pStyle w:val="ListParagraph"/>
        <w:numPr>
          <w:ilvl w:val="0"/>
          <w:numId w:val="12"/>
        </w:numPr>
        <w:rPr>
          <w:rFonts w:ascii="Arial" w:hAnsi="Arial" w:cs="Arial"/>
          <w:sz w:val="36"/>
          <w:szCs w:val="36"/>
        </w:rPr>
      </w:pPr>
      <w:r w:rsidRPr="00295BD1">
        <w:rPr>
          <w:rFonts w:ascii="Arial" w:hAnsi="Arial" w:cs="Arial"/>
          <w:sz w:val="36"/>
          <w:szCs w:val="36"/>
        </w:rPr>
        <w:t>References</w:t>
      </w:r>
    </w:p>
    <w:p w14:paraId="04947555" w14:textId="0D76A593" w:rsidR="006718CD" w:rsidRPr="00295BD1" w:rsidRDefault="006718CD" w:rsidP="006718CD">
      <w:pPr>
        <w:rPr>
          <w:rFonts w:ascii="Arial" w:hAnsi="Arial" w:cs="Arial"/>
          <w:sz w:val="36"/>
          <w:szCs w:val="36"/>
        </w:rPr>
      </w:pPr>
    </w:p>
    <w:p w14:paraId="663507D1" w14:textId="77777777" w:rsidR="00501404" w:rsidRPr="00295BD1" w:rsidRDefault="00501404" w:rsidP="006718CD">
      <w:pPr>
        <w:rPr>
          <w:rFonts w:ascii="Arial" w:hAnsi="Arial" w:cs="Arial"/>
          <w:sz w:val="36"/>
          <w:szCs w:val="36"/>
        </w:rPr>
      </w:pPr>
    </w:p>
    <w:p w14:paraId="2CAC5218" w14:textId="77777777" w:rsidR="00501404" w:rsidRPr="00295BD1" w:rsidRDefault="00501404" w:rsidP="006718CD">
      <w:pPr>
        <w:rPr>
          <w:rFonts w:ascii="Arial" w:hAnsi="Arial" w:cs="Arial"/>
          <w:sz w:val="36"/>
          <w:szCs w:val="36"/>
        </w:rPr>
      </w:pPr>
    </w:p>
    <w:p w14:paraId="57FE2CBA" w14:textId="77777777" w:rsidR="00501404" w:rsidRPr="00295BD1" w:rsidRDefault="00501404" w:rsidP="006718CD">
      <w:pPr>
        <w:rPr>
          <w:rFonts w:ascii="Arial" w:hAnsi="Arial" w:cs="Arial"/>
          <w:sz w:val="36"/>
          <w:szCs w:val="36"/>
        </w:rPr>
      </w:pPr>
    </w:p>
    <w:p w14:paraId="1838EE7D" w14:textId="77777777" w:rsidR="00501404" w:rsidRPr="00295BD1" w:rsidRDefault="00501404" w:rsidP="006718CD">
      <w:pPr>
        <w:rPr>
          <w:rFonts w:ascii="Arial" w:hAnsi="Arial" w:cs="Arial"/>
          <w:sz w:val="36"/>
          <w:szCs w:val="36"/>
        </w:rPr>
      </w:pPr>
    </w:p>
    <w:p w14:paraId="3F1A2158" w14:textId="77777777" w:rsidR="00501404" w:rsidRPr="00295BD1" w:rsidRDefault="00501404" w:rsidP="006718CD">
      <w:pPr>
        <w:rPr>
          <w:rFonts w:ascii="Arial" w:hAnsi="Arial" w:cs="Arial"/>
          <w:sz w:val="36"/>
          <w:szCs w:val="36"/>
        </w:rPr>
      </w:pPr>
    </w:p>
    <w:p w14:paraId="440659D2" w14:textId="77777777" w:rsidR="00501404" w:rsidRPr="00295BD1" w:rsidRDefault="00501404" w:rsidP="006718CD">
      <w:pPr>
        <w:rPr>
          <w:rFonts w:ascii="Arial" w:hAnsi="Arial" w:cs="Arial"/>
          <w:sz w:val="36"/>
          <w:szCs w:val="36"/>
        </w:rPr>
      </w:pPr>
    </w:p>
    <w:p w14:paraId="104754CC" w14:textId="77777777" w:rsidR="00501404" w:rsidRPr="00295BD1" w:rsidRDefault="00501404" w:rsidP="006718CD">
      <w:pPr>
        <w:rPr>
          <w:rFonts w:ascii="Arial" w:hAnsi="Arial" w:cs="Arial"/>
          <w:sz w:val="36"/>
          <w:szCs w:val="36"/>
        </w:rPr>
      </w:pPr>
    </w:p>
    <w:p w14:paraId="0603EFCD" w14:textId="77777777" w:rsidR="00501404" w:rsidRPr="00295BD1" w:rsidRDefault="00501404" w:rsidP="006718CD">
      <w:pPr>
        <w:rPr>
          <w:rFonts w:ascii="Arial" w:hAnsi="Arial" w:cs="Arial"/>
          <w:sz w:val="36"/>
          <w:szCs w:val="36"/>
        </w:rPr>
      </w:pPr>
    </w:p>
    <w:p w14:paraId="5EF52FD8" w14:textId="77777777" w:rsidR="00501404" w:rsidRPr="00295BD1" w:rsidRDefault="00501404" w:rsidP="006718CD">
      <w:pPr>
        <w:rPr>
          <w:rFonts w:ascii="Arial" w:hAnsi="Arial" w:cs="Arial"/>
          <w:sz w:val="36"/>
          <w:szCs w:val="36"/>
        </w:rPr>
      </w:pPr>
    </w:p>
    <w:p w14:paraId="53C02ABC" w14:textId="77777777" w:rsidR="00501404" w:rsidRPr="00295BD1" w:rsidRDefault="00501404" w:rsidP="006718CD">
      <w:pPr>
        <w:rPr>
          <w:rFonts w:ascii="Arial" w:hAnsi="Arial" w:cs="Arial"/>
          <w:sz w:val="36"/>
          <w:szCs w:val="36"/>
        </w:rPr>
      </w:pPr>
    </w:p>
    <w:p w14:paraId="057E46E0" w14:textId="77777777" w:rsidR="00501404" w:rsidRPr="00295BD1" w:rsidRDefault="00501404" w:rsidP="006718CD">
      <w:pPr>
        <w:rPr>
          <w:rFonts w:ascii="Arial" w:hAnsi="Arial" w:cs="Arial"/>
          <w:sz w:val="36"/>
          <w:szCs w:val="36"/>
        </w:rPr>
      </w:pPr>
    </w:p>
    <w:p w14:paraId="2FA829BD" w14:textId="77777777" w:rsidR="00501404" w:rsidRPr="00295BD1" w:rsidRDefault="00501404" w:rsidP="006718CD">
      <w:pPr>
        <w:rPr>
          <w:rFonts w:ascii="Arial" w:hAnsi="Arial" w:cs="Arial"/>
          <w:sz w:val="36"/>
          <w:szCs w:val="36"/>
        </w:rPr>
      </w:pPr>
    </w:p>
    <w:p w14:paraId="492A791F" w14:textId="18D6B779" w:rsidR="00021D0B" w:rsidRPr="00295BD1" w:rsidRDefault="00851C8D" w:rsidP="00501404">
      <w:pPr>
        <w:pStyle w:val="ListParagraph"/>
        <w:numPr>
          <w:ilvl w:val="0"/>
          <w:numId w:val="13"/>
        </w:numPr>
        <w:rPr>
          <w:rFonts w:ascii="Arial" w:hAnsi="Arial" w:cs="Arial"/>
          <w:sz w:val="36"/>
          <w:szCs w:val="36"/>
        </w:rPr>
      </w:pPr>
      <w:r w:rsidRPr="00295BD1">
        <w:rPr>
          <w:rFonts w:ascii="Arial" w:hAnsi="Arial" w:cs="Arial"/>
          <w:sz w:val="36"/>
          <w:szCs w:val="36"/>
        </w:rPr>
        <w:t xml:space="preserve">Introduction </w:t>
      </w:r>
    </w:p>
    <w:p w14:paraId="1C998642" w14:textId="01122E61" w:rsidR="00C04AD4" w:rsidRPr="00295BD1" w:rsidRDefault="00C04AD4">
      <w:pPr>
        <w:pStyle w:val="p1"/>
        <w:rPr>
          <w:rFonts w:ascii="Arial" w:hAnsi="Arial" w:cs="Arial"/>
          <w:sz w:val="36"/>
          <w:szCs w:val="36"/>
        </w:rPr>
      </w:pPr>
      <w:r w:rsidRPr="00295BD1">
        <w:rPr>
          <w:rStyle w:val="s1"/>
          <w:rFonts w:ascii="Arial" w:hAnsi="Arial" w:cs="Arial"/>
          <w:sz w:val="36"/>
          <w:szCs w:val="36"/>
        </w:rPr>
        <w:t>BrightWave Services Ltd is a facilities management company in South Wales with about 350 staff working in building maintenance, cleaning, and workplace support. The company grew quickly after winning big public sector contracts, but it is now struggling to keep up with the demands of clients and a growing workforce.</w:t>
      </w:r>
    </w:p>
    <w:p w14:paraId="48C0539D" w14:textId="77777777" w:rsidR="00C04AD4" w:rsidRPr="00295BD1" w:rsidRDefault="00C04AD4">
      <w:pPr>
        <w:pStyle w:val="p2"/>
        <w:rPr>
          <w:rFonts w:ascii="Arial" w:hAnsi="Arial" w:cs="Arial"/>
          <w:sz w:val="36"/>
          <w:szCs w:val="36"/>
        </w:rPr>
      </w:pPr>
    </w:p>
    <w:p w14:paraId="15548C5F" w14:textId="77777777" w:rsidR="00C04AD4" w:rsidRPr="00295BD1" w:rsidRDefault="00C04AD4">
      <w:pPr>
        <w:pStyle w:val="p1"/>
        <w:rPr>
          <w:rFonts w:ascii="Arial" w:hAnsi="Arial" w:cs="Arial"/>
          <w:sz w:val="36"/>
          <w:szCs w:val="36"/>
        </w:rPr>
      </w:pPr>
      <w:r w:rsidRPr="00295BD1">
        <w:rPr>
          <w:rStyle w:val="s1"/>
          <w:rFonts w:ascii="Arial" w:hAnsi="Arial" w:cs="Arial"/>
          <w:sz w:val="36"/>
          <w:szCs w:val="36"/>
        </w:rPr>
        <w:t>Managers at BrightWave focus mainly on tasks, schedules, and costs. Many supervisors have been promoted from technical roles and have never been trained in managing people. As a result, performance issues are often ignored because supervisors feel uncomfortable having difficult conversations. This creates unfairness and frustration among teams.</w:t>
      </w:r>
    </w:p>
    <w:p w14:paraId="6799E649" w14:textId="77777777" w:rsidR="00C04AD4" w:rsidRPr="00295BD1" w:rsidRDefault="00C04AD4">
      <w:pPr>
        <w:pStyle w:val="p2"/>
        <w:rPr>
          <w:rFonts w:ascii="Arial" w:hAnsi="Arial" w:cs="Arial"/>
          <w:sz w:val="36"/>
          <w:szCs w:val="36"/>
        </w:rPr>
      </w:pPr>
    </w:p>
    <w:p w14:paraId="16246D31" w14:textId="75C0D0AB" w:rsidR="00C04AD4" w:rsidRPr="00295BD1" w:rsidRDefault="00C04AD4">
      <w:pPr>
        <w:pStyle w:val="p1"/>
        <w:rPr>
          <w:rFonts w:ascii="Arial" w:hAnsi="Arial" w:cs="Arial"/>
          <w:sz w:val="36"/>
          <w:szCs w:val="36"/>
        </w:rPr>
      </w:pPr>
      <w:r w:rsidRPr="00295BD1">
        <w:rPr>
          <w:rStyle w:val="s1"/>
          <w:rFonts w:ascii="Arial" w:hAnsi="Arial" w:cs="Arial"/>
          <w:sz w:val="36"/>
          <w:szCs w:val="36"/>
        </w:rPr>
        <w:t xml:space="preserve">The company has a “numbers first” culture, where staff feel </w:t>
      </w:r>
      <w:r w:rsidR="001F4BA4" w:rsidRPr="00295BD1">
        <w:rPr>
          <w:rStyle w:val="s1"/>
          <w:rFonts w:ascii="Arial" w:hAnsi="Arial" w:cs="Arial"/>
          <w:sz w:val="36"/>
          <w:szCs w:val="36"/>
        </w:rPr>
        <w:t>under appreciated</w:t>
      </w:r>
      <w:r w:rsidRPr="00295BD1">
        <w:rPr>
          <w:rStyle w:val="s1"/>
          <w:rFonts w:ascii="Arial" w:hAnsi="Arial" w:cs="Arial"/>
          <w:sz w:val="36"/>
          <w:szCs w:val="36"/>
        </w:rPr>
        <w:t xml:space="preserve"> and not listened to. Turnover is high, especially among cleaning staff on part time or flexible contracts. Many employees say they don’t get proper induction, don’t know what career paths are available, and don’t feel valued by their managers.</w:t>
      </w:r>
    </w:p>
    <w:p w14:paraId="0E7DAF25" w14:textId="77777777" w:rsidR="00C04AD4" w:rsidRPr="00295BD1" w:rsidRDefault="00C04AD4">
      <w:pPr>
        <w:pStyle w:val="p2"/>
        <w:rPr>
          <w:rFonts w:ascii="Arial" w:hAnsi="Arial" w:cs="Arial"/>
          <w:sz w:val="36"/>
          <w:szCs w:val="36"/>
        </w:rPr>
      </w:pPr>
    </w:p>
    <w:p w14:paraId="06B4D6B7" w14:textId="77777777" w:rsidR="00C04AD4" w:rsidRPr="00295BD1" w:rsidRDefault="00C04AD4">
      <w:pPr>
        <w:pStyle w:val="p1"/>
        <w:rPr>
          <w:rFonts w:ascii="Arial" w:hAnsi="Arial" w:cs="Arial"/>
          <w:sz w:val="36"/>
          <w:szCs w:val="36"/>
        </w:rPr>
      </w:pPr>
      <w:r w:rsidRPr="00295BD1">
        <w:rPr>
          <w:rStyle w:val="s1"/>
          <w:rFonts w:ascii="Arial" w:hAnsi="Arial" w:cs="Arial"/>
          <w:sz w:val="36"/>
          <w:szCs w:val="36"/>
        </w:rPr>
        <w:t>Teamwork across different parts of the business is weak, and new ideas like flexible working or wellbeing support are often met with resistance. At the same time, clients such as schools and hospitals now expect employers to show good working practices and support staff wellbeing. If BrightWave does not improve how it manages people, it risks losing contracts and seeing performance continue to drop.</w:t>
      </w:r>
    </w:p>
    <w:p w14:paraId="0EF841E6" w14:textId="77777777" w:rsidR="0086409E" w:rsidRPr="00295BD1" w:rsidRDefault="0086409E">
      <w:pPr>
        <w:pStyle w:val="p1"/>
        <w:rPr>
          <w:rStyle w:val="s1"/>
          <w:rFonts w:ascii="Arial" w:hAnsi="Arial" w:cs="Arial"/>
          <w:sz w:val="36"/>
          <w:szCs w:val="36"/>
        </w:rPr>
      </w:pPr>
    </w:p>
    <w:p w14:paraId="211824D6" w14:textId="5CD9149A" w:rsidR="00F30000" w:rsidRPr="00295BD1" w:rsidRDefault="00F30000">
      <w:pPr>
        <w:pStyle w:val="p1"/>
        <w:rPr>
          <w:rFonts w:ascii="Arial" w:hAnsi="Arial" w:cs="Arial"/>
          <w:sz w:val="36"/>
          <w:szCs w:val="36"/>
        </w:rPr>
      </w:pPr>
      <w:r w:rsidRPr="00295BD1">
        <w:rPr>
          <w:rStyle w:val="s1"/>
          <w:rFonts w:ascii="Arial" w:hAnsi="Arial" w:cs="Arial"/>
          <w:sz w:val="36"/>
          <w:szCs w:val="36"/>
        </w:rPr>
        <w:t>This report looks at the skills and roles managers need to manage staff effectively, examines people management theories, explores how the company culture affects management, and gives evidence based recommendations. The goal is to improve management, staff engagement, performance, and organisational culture, which will help BrightWave become more productive, keep employees longer, and maintain good client relationships.</w:t>
      </w:r>
    </w:p>
    <w:p w14:paraId="3880EAF7" w14:textId="05722D05" w:rsidR="006C4E15" w:rsidRPr="00295BD1" w:rsidRDefault="006C4E15" w:rsidP="001F4BA4">
      <w:pPr>
        <w:pStyle w:val="ListParagraph"/>
        <w:rPr>
          <w:rFonts w:ascii="Arial" w:hAnsi="Arial" w:cs="Arial"/>
          <w:sz w:val="36"/>
          <w:szCs w:val="36"/>
        </w:rPr>
      </w:pPr>
    </w:p>
    <w:p w14:paraId="0835CE2B" w14:textId="77777777" w:rsidR="006C4E15" w:rsidRPr="00295BD1" w:rsidRDefault="006C4E15">
      <w:pPr>
        <w:rPr>
          <w:rFonts w:ascii="Arial" w:hAnsi="Arial" w:cs="Arial"/>
          <w:sz w:val="36"/>
          <w:szCs w:val="36"/>
        </w:rPr>
      </w:pPr>
      <w:r w:rsidRPr="00295BD1">
        <w:rPr>
          <w:rFonts w:ascii="Arial" w:hAnsi="Arial" w:cs="Arial"/>
          <w:sz w:val="36"/>
          <w:szCs w:val="36"/>
        </w:rPr>
        <w:br w:type="page"/>
      </w:r>
    </w:p>
    <w:p w14:paraId="5EFD3045" w14:textId="55640F26" w:rsidR="00FF04EB" w:rsidRPr="00295BD1" w:rsidRDefault="00FF04EB" w:rsidP="00501404">
      <w:pPr>
        <w:pStyle w:val="ListParagraph"/>
        <w:numPr>
          <w:ilvl w:val="0"/>
          <w:numId w:val="13"/>
        </w:numPr>
        <w:rPr>
          <w:rFonts w:ascii="Arial" w:hAnsi="Arial" w:cs="Arial"/>
          <w:sz w:val="36"/>
          <w:szCs w:val="36"/>
        </w:rPr>
      </w:pPr>
      <w:r w:rsidRPr="00295BD1">
        <w:rPr>
          <w:rFonts w:ascii="Arial" w:hAnsi="Arial" w:cs="Arial"/>
          <w:sz w:val="36"/>
          <w:szCs w:val="36"/>
        </w:rPr>
        <w:t>Roles and Skills Required by Managers at BrightWave Services</w:t>
      </w:r>
    </w:p>
    <w:p w14:paraId="429BCC29" w14:textId="77777777" w:rsidR="003C5DA0" w:rsidRPr="00295BD1" w:rsidRDefault="003C5DA0" w:rsidP="003C5DA0">
      <w:pPr>
        <w:rPr>
          <w:rFonts w:ascii="Arial" w:hAnsi="Arial" w:cs="Arial"/>
          <w:sz w:val="36"/>
          <w:szCs w:val="36"/>
        </w:rPr>
      </w:pPr>
    </w:p>
    <w:p w14:paraId="5358634E" w14:textId="76EC65E1" w:rsidR="004B2853" w:rsidRPr="00295BD1" w:rsidRDefault="004B2853" w:rsidP="003C5DA0">
      <w:pPr>
        <w:rPr>
          <w:rFonts w:ascii="Arial" w:hAnsi="Arial" w:cs="Arial"/>
          <w:sz w:val="36"/>
          <w:szCs w:val="36"/>
        </w:rPr>
      </w:pPr>
      <w:r w:rsidRPr="00295BD1">
        <w:rPr>
          <w:rFonts w:ascii="Arial" w:hAnsi="Arial" w:cs="Arial"/>
          <w:sz w:val="36"/>
          <w:szCs w:val="36"/>
        </w:rPr>
        <w:t>The Role of Managers</w:t>
      </w:r>
    </w:p>
    <w:p w14:paraId="32A53A90" w14:textId="77777777" w:rsidR="003C5DA0" w:rsidRPr="00295BD1" w:rsidRDefault="003C5DA0">
      <w:pPr>
        <w:pStyle w:val="p1"/>
        <w:rPr>
          <w:rStyle w:val="s2"/>
          <w:rFonts w:ascii="Arial" w:hAnsi="Arial" w:cs="Arial"/>
          <w:b w:val="0"/>
          <w:bCs w:val="0"/>
          <w:sz w:val="36"/>
          <w:szCs w:val="36"/>
        </w:rPr>
      </w:pPr>
      <w:r w:rsidRPr="00295BD1">
        <w:rPr>
          <w:rStyle w:val="s1"/>
          <w:rFonts w:ascii="Arial" w:hAnsi="Arial" w:cs="Arial"/>
          <w:sz w:val="36"/>
          <w:szCs w:val="36"/>
        </w:rPr>
        <w:t xml:space="preserve">Managers at BrightWave supervise staff across many sites. They are responsible for service delivery, staff development, and client satisfaction. Right now, managers mainly focus on schedules, hours, and costs. They are promoted for technical skill, not leadership ability. This leaves huge gaps in staff support, performance management, and team trust. Managers should also coach, give feedback, and help staff grow and have to path to development. </w:t>
      </w:r>
      <w:r w:rsidRPr="00295BD1">
        <w:rPr>
          <w:rStyle w:val="s2"/>
          <w:rFonts w:ascii="Arial" w:hAnsi="Arial" w:cs="Arial"/>
          <w:b w:val="0"/>
          <w:bCs w:val="0"/>
          <w:sz w:val="36"/>
          <w:szCs w:val="36"/>
        </w:rPr>
        <w:t>(ACAS, 2020)</w:t>
      </w:r>
    </w:p>
    <w:p w14:paraId="3279DDAF" w14:textId="77777777" w:rsidR="009F5B43" w:rsidRPr="00295BD1" w:rsidRDefault="009F5B43">
      <w:pPr>
        <w:pStyle w:val="p1"/>
        <w:rPr>
          <w:rFonts w:ascii="Arial" w:hAnsi="Arial" w:cs="Arial"/>
          <w:sz w:val="36"/>
          <w:szCs w:val="36"/>
        </w:rPr>
      </w:pPr>
    </w:p>
    <w:p w14:paraId="40D2ED5F" w14:textId="77777777" w:rsidR="009F5B43" w:rsidRPr="00295BD1" w:rsidRDefault="00DD1223">
      <w:pPr>
        <w:pStyle w:val="p1"/>
        <w:rPr>
          <w:rStyle w:val="s1"/>
          <w:rFonts w:ascii="Arial" w:hAnsi="Arial" w:cs="Arial"/>
          <w:sz w:val="36"/>
          <w:szCs w:val="36"/>
        </w:rPr>
      </w:pPr>
      <w:r w:rsidRPr="00295BD1">
        <w:rPr>
          <w:rStyle w:val="s1"/>
          <w:rFonts w:ascii="Arial" w:hAnsi="Arial" w:cs="Arial"/>
          <w:sz w:val="36"/>
          <w:szCs w:val="36"/>
        </w:rPr>
        <w:t>Effective managers need to go beyond task supervision. They should provide coaching, feedback, development opportunities, and ensure fair workload allocation. They also influence organisational culture by modelling behaviours, encouraging collaboration, and supporting innovation (</w:t>
      </w:r>
      <w:proofErr w:type="spellStart"/>
      <w:r w:rsidRPr="00295BD1">
        <w:rPr>
          <w:rStyle w:val="s1"/>
          <w:rFonts w:ascii="Arial" w:hAnsi="Arial" w:cs="Arial"/>
          <w:sz w:val="36"/>
          <w:szCs w:val="36"/>
        </w:rPr>
        <w:t>Schein</w:t>
      </w:r>
      <w:proofErr w:type="spellEnd"/>
      <w:r w:rsidRPr="00295BD1">
        <w:rPr>
          <w:rStyle w:val="s1"/>
          <w:rFonts w:ascii="Arial" w:hAnsi="Arial" w:cs="Arial"/>
          <w:sz w:val="36"/>
          <w:szCs w:val="36"/>
        </w:rPr>
        <w:t xml:space="preserve">, 2017). </w:t>
      </w:r>
    </w:p>
    <w:p w14:paraId="6A79E4FC" w14:textId="77777777" w:rsidR="009F5B43" w:rsidRPr="00295BD1" w:rsidRDefault="009F5B43">
      <w:pPr>
        <w:pStyle w:val="p1"/>
        <w:rPr>
          <w:rStyle w:val="s1"/>
          <w:rFonts w:ascii="Arial" w:hAnsi="Arial" w:cs="Arial"/>
          <w:sz w:val="36"/>
          <w:szCs w:val="36"/>
        </w:rPr>
      </w:pPr>
    </w:p>
    <w:p w14:paraId="7E8F3BD8" w14:textId="76E92D40" w:rsidR="00DD1223" w:rsidRPr="00295BD1" w:rsidRDefault="00DD1223">
      <w:pPr>
        <w:pStyle w:val="p1"/>
        <w:rPr>
          <w:rFonts w:ascii="Arial" w:hAnsi="Arial" w:cs="Arial"/>
          <w:sz w:val="36"/>
          <w:szCs w:val="36"/>
        </w:rPr>
      </w:pPr>
      <w:r w:rsidRPr="00295BD1">
        <w:rPr>
          <w:rStyle w:val="s1"/>
          <w:rFonts w:ascii="Arial" w:hAnsi="Arial" w:cs="Arial"/>
          <w:sz w:val="36"/>
          <w:szCs w:val="36"/>
        </w:rPr>
        <w:t>Without these broader skills, underperformance persists, team morale declines, and high performing employees may feel resentful (CIPD, 2022).</w:t>
      </w:r>
    </w:p>
    <w:p w14:paraId="3A432256" w14:textId="77777777" w:rsidR="004B2853" w:rsidRPr="00295BD1" w:rsidRDefault="004B2853" w:rsidP="003C5DA0">
      <w:pPr>
        <w:rPr>
          <w:rFonts w:ascii="Arial" w:hAnsi="Arial" w:cs="Arial"/>
          <w:sz w:val="36"/>
          <w:szCs w:val="36"/>
        </w:rPr>
      </w:pPr>
    </w:p>
    <w:p w14:paraId="303D9B8E" w14:textId="77777777" w:rsidR="005047BD" w:rsidRPr="00295BD1" w:rsidRDefault="005047BD" w:rsidP="003C5DA0">
      <w:pPr>
        <w:rPr>
          <w:rFonts w:ascii="Arial" w:hAnsi="Arial" w:cs="Arial"/>
          <w:sz w:val="36"/>
          <w:szCs w:val="36"/>
        </w:rPr>
      </w:pPr>
      <w:r w:rsidRPr="00295BD1">
        <w:rPr>
          <w:rFonts w:ascii="Arial" w:hAnsi="Arial" w:cs="Arial"/>
          <w:sz w:val="36"/>
          <w:szCs w:val="36"/>
        </w:rPr>
        <w:t xml:space="preserve">Key Skills for Manager Performance </w:t>
      </w:r>
    </w:p>
    <w:p w14:paraId="627F338D" w14:textId="25AB0D42" w:rsidR="00E05BE0" w:rsidRPr="00B402C7" w:rsidRDefault="00E05BE0" w:rsidP="00B402C7">
      <w:pPr>
        <w:pStyle w:val="ListParagraph"/>
        <w:numPr>
          <w:ilvl w:val="0"/>
          <w:numId w:val="20"/>
        </w:numPr>
        <w:spacing w:after="0" w:line="240" w:lineRule="auto"/>
        <w:rPr>
          <w:rFonts w:ascii="Arial" w:hAnsi="Arial" w:cs="Arial"/>
          <w:kern w:val="0"/>
          <w:sz w:val="36"/>
          <w:szCs w:val="36"/>
          <w14:ligatures w14:val="none"/>
        </w:rPr>
      </w:pPr>
      <w:r w:rsidRPr="00B402C7">
        <w:rPr>
          <w:rFonts w:ascii="Arial" w:hAnsi="Arial" w:cs="Arial"/>
          <w:kern w:val="0"/>
          <w:sz w:val="36"/>
          <w:szCs w:val="36"/>
          <w14:ligatures w14:val="none"/>
        </w:rPr>
        <w:t>Communication – Ability to give clear instructions and have open discussions about performance. (CIPD, 2022)</w:t>
      </w:r>
    </w:p>
    <w:p w14:paraId="44E99C36" w14:textId="46F49C60" w:rsidR="00E05BE0" w:rsidRPr="00B402C7" w:rsidRDefault="00E05BE0" w:rsidP="00B402C7">
      <w:pPr>
        <w:pStyle w:val="ListParagraph"/>
        <w:numPr>
          <w:ilvl w:val="0"/>
          <w:numId w:val="20"/>
        </w:numPr>
        <w:spacing w:after="0" w:line="240" w:lineRule="auto"/>
        <w:rPr>
          <w:rFonts w:ascii="Arial" w:hAnsi="Arial" w:cs="Arial"/>
          <w:kern w:val="0"/>
          <w:sz w:val="36"/>
          <w:szCs w:val="36"/>
          <w14:ligatures w14:val="none"/>
        </w:rPr>
      </w:pPr>
      <w:r w:rsidRPr="00B402C7">
        <w:rPr>
          <w:rFonts w:ascii="Arial" w:hAnsi="Arial" w:cs="Arial"/>
          <w:kern w:val="0"/>
          <w:sz w:val="36"/>
          <w:szCs w:val="36"/>
          <w14:ligatures w14:val="none"/>
        </w:rPr>
        <w:t>Coaching and Feedback – Using constructive feedback to help employees improve. (ACAS, 2019)</w:t>
      </w:r>
    </w:p>
    <w:p w14:paraId="511AA459" w14:textId="35557E19" w:rsidR="00E05BE0" w:rsidRPr="00B402C7" w:rsidRDefault="00E05BE0" w:rsidP="00B402C7">
      <w:pPr>
        <w:pStyle w:val="ListParagraph"/>
        <w:numPr>
          <w:ilvl w:val="0"/>
          <w:numId w:val="20"/>
        </w:numPr>
        <w:spacing w:after="0" w:line="240" w:lineRule="auto"/>
        <w:rPr>
          <w:rFonts w:ascii="Arial" w:hAnsi="Arial" w:cs="Arial"/>
          <w:kern w:val="0"/>
          <w:sz w:val="36"/>
          <w:szCs w:val="36"/>
          <w14:ligatures w14:val="none"/>
        </w:rPr>
      </w:pPr>
      <w:r w:rsidRPr="00B402C7">
        <w:rPr>
          <w:rFonts w:ascii="Arial" w:hAnsi="Arial" w:cs="Arial"/>
          <w:kern w:val="0"/>
          <w:sz w:val="36"/>
          <w:szCs w:val="36"/>
          <w14:ligatures w14:val="none"/>
        </w:rPr>
        <w:t>Emotional Intelligence – Understanding and managing staff feelings to motivate them. (</w:t>
      </w:r>
      <w:proofErr w:type="spellStart"/>
      <w:r w:rsidRPr="00B402C7">
        <w:rPr>
          <w:rFonts w:ascii="Arial" w:hAnsi="Arial" w:cs="Arial"/>
          <w:kern w:val="0"/>
          <w:sz w:val="36"/>
          <w:szCs w:val="36"/>
          <w14:ligatures w14:val="none"/>
        </w:rPr>
        <w:t>Goleman</w:t>
      </w:r>
      <w:proofErr w:type="spellEnd"/>
      <w:r w:rsidRPr="00B402C7">
        <w:rPr>
          <w:rFonts w:ascii="Arial" w:hAnsi="Arial" w:cs="Arial"/>
          <w:kern w:val="0"/>
          <w:sz w:val="36"/>
          <w:szCs w:val="36"/>
          <w14:ligatures w14:val="none"/>
        </w:rPr>
        <w:t>, 2018)</w:t>
      </w:r>
    </w:p>
    <w:p w14:paraId="061FD748" w14:textId="355C25B5" w:rsidR="00E05BE0" w:rsidRPr="00B402C7" w:rsidRDefault="00E05BE0" w:rsidP="00B402C7">
      <w:pPr>
        <w:pStyle w:val="ListParagraph"/>
        <w:numPr>
          <w:ilvl w:val="0"/>
          <w:numId w:val="20"/>
        </w:numPr>
        <w:spacing w:after="0" w:line="240" w:lineRule="auto"/>
        <w:rPr>
          <w:rFonts w:ascii="Arial" w:hAnsi="Arial" w:cs="Arial"/>
          <w:kern w:val="0"/>
          <w:sz w:val="36"/>
          <w:szCs w:val="36"/>
          <w14:ligatures w14:val="none"/>
        </w:rPr>
      </w:pPr>
      <w:r w:rsidRPr="00B402C7">
        <w:rPr>
          <w:rFonts w:ascii="Arial" w:hAnsi="Arial" w:cs="Arial"/>
          <w:kern w:val="0"/>
          <w:sz w:val="36"/>
          <w:szCs w:val="36"/>
          <w14:ligatures w14:val="none"/>
        </w:rPr>
        <w:t>Conflict Management – Dealing with underperformance and disagreements fairly. (CIPD, 2020)</w:t>
      </w:r>
    </w:p>
    <w:p w14:paraId="0E929CAE" w14:textId="1A7C5A9B" w:rsidR="00E05BE0" w:rsidRPr="00B402C7" w:rsidRDefault="00E05BE0" w:rsidP="00B402C7">
      <w:pPr>
        <w:pStyle w:val="ListParagraph"/>
        <w:numPr>
          <w:ilvl w:val="0"/>
          <w:numId w:val="20"/>
        </w:numPr>
        <w:spacing w:after="0" w:line="240" w:lineRule="auto"/>
        <w:rPr>
          <w:rFonts w:ascii="Arial" w:hAnsi="Arial" w:cs="Arial"/>
          <w:kern w:val="0"/>
          <w:sz w:val="36"/>
          <w:szCs w:val="36"/>
          <w14:ligatures w14:val="none"/>
        </w:rPr>
      </w:pPr>
      <w:r w:rsidRPr="00B402C7">
        <w:rPr>
          <w:rFonts w:ascii="Arial" w:hAnsi="Arial" w:cs="Arial"/>
          <w:kern w:val="0"/>
          <w:sz w:val="36"/>
          <w:szCs w:val="36"/>
          <w14:ligatures w14:val="none"/>
        </w:rPr>
        <w:t>Career Development – Explaining progression paths to retain staff. (UKCES, 2016)</w:t>
      </w:r>
    </w:p>
    <w:p w14:paraId="2991898B" w14:textId="1B835097" w:rsidR="00E05BE0" w:rsidRPr="00B402C7" w:rsidRDefault="00E05BE0" w:rsidP="00B402C7">
      <w:pPr>
        <w:pStyle w:val="ListParagraph"/>
        <w:numPr>
          <w:ilvl w:val="0"/>
          <w:numId w:val="20"/>
        </w:numPr>
        <w:spacing w:after="0" w:line="240" w:lineRule="auto"/>
        <w:rPr>
          <w:rFonts w:ascii="Arial" w:hAnsi="Arial" w:cs="Arial"/>
          <w:kern w:val="0"/>
          <w:sz w:val="36"/>
          <w:szCs w:val="36"/>
          <w14:ligatures w14:val="none"/>
        </w:rPr>
      </w:pPr>
      <w:r w:rsidRPr="00B402C7">
        <w:rPr>
          <w:rFonts w:ascii="Arial" w:hAnsi="Arial" w:cs="Arial"/>
          <w:kern w:val="0"/>
          <w:sz w:val="36"/>
          <w:szCs w:val="36"/>
          <w14:ligatures w14:val="none"/>
        </w:rPr>
        <w:t>Data and Performance Awareness – Using data to monitor service quality and staff performance. (BEIS, 2021)</w:t>
      </w:r>
    </w:p>
    <w:p w14:paraId="2CD00818" w14:textId="4FC413EF" w:rsidR="004B2853" w:rsidRPr="00295BD1" w:rsidRDefault="006C4E15" w:rsidP="003C5DA0">
      <w:pPr>
        <w:rPr>
          <w:rFonts w:ascii="Arial" w:hAnsi="Arial" w:cs="Arial"/>
          <w:sz w:val="36"/>
          <w:szCs w:val="36"/>
        </w:rPr>
      </w:pPr>
      <w:r w:rsidRPr="00295BD1">
        <w:rPr>
          <w:rFonts w:ascii="Arial" w:hAnsi="Arial" w:cs="Arial"/>
          <w:sz w:val="36"/>
          <w:szCs w:val="36"/>
        </w:rPr>
        <w:br w:type="page"/>
      </w:r>
    </w:p>
    <w:p w14:paraId="27EC5F77" w14:textId="77777777" w:rsidR="00911C70" w:rsidRPr="00295BD1" w:rsidRDefault="0091389E" w:rsidP="00501404">
      <w:pPr>
        <w:pStyle w:val="ListParagraph"/>
        <w:numPr>
          <w:ilvl w:val="0"/>
          <w:numId w:val="13"/>
        </w:numPr>
        <w:rPr>
          <w:rFonts w:ascii="Arial" w:hAnsi="Arial" w:cs="Arial"/>
          <w:sz w:val="36"/>
          <w:szCs w:val="36"/>
        </w:rPr>
      </w:pPr>
      <w:r w:rsidRPr="00295BD1">
        <w:rPr>
          <w:rFonts w:ascii="Arial" w:hAnsi="Arial" w:cs="Arial"/>
          <w:sz w:val="36"/>
          <w:szCs w:val="36"/>
        </w:rPr>
        <w:t xml:space="preserve">People Management, </w:t>
      </w:r>
      <w:r w:rsidR="00FD5BFF" w:rsidRPr="00295BD1">
        <w:rPr>
          <w:rFonts w:ascii="Arial" w:hAnsi="Arial" w:cs="Arial"/>
          <w:sz w:val="36"/>
          <w:szCs w:val="36"/>
        </w:rPr>
        <w:t>Theories</w:t>
      </w:r>
      <w:r w:rsidRPr="00295BD1">
        <w:rPr>
          <w:rFonts w:ascii="Arial" w:hAnsi="Arial" w:cs="Arial"/>
          <w:sz w:val="36"/>
          <w:szCs w:val="36"/>
        </w:rPr>
        <w:t xml:space="preserve"> and </w:t>
      </w:r>
      <w:r w:rsidR="00FD5BFF" w:rsidRPr="00295BD1">
        <w:rPr>
          <w:rFonts w:ascii="Arial" w:hAnsi="Arial" w:cs="Arial"/>
          <w:sz w:val="36"/>
          <w:szCs w:val="36"/>
        </w:rPr>
        <w:t>Models</w:t>
      </w:r>
    </w:p>
    <w:p w14:paraId="21133B9C" w14:textId="77777777" w:rsidR="00532D52" w:rsidRPr="00295BD1" w:rsidRDefault="00911C70" w:rsidP="00532D52">
      <w:pPr>
        <w:rPr>
          <w:rStyle w:val="s1"/>
          <w:rFonts w:ascii="Arial" w:hAnsi="Arial" w:cs="Arial"/>
          <w:sz w:val="36"/>
          <w:szCs w:val="36"/>
        </w:rPr>
      </w:pPr>
      <w:r w:rsidRPr="00295BD1">
        <w:rPr>
          <w:rStyle w:val="s1"/>
          <w:rFonts w:ascii="Arial" w:hAnsi="Arial" w:cs="Arial"/>
          <w:sz w:val="36"/>
          <w:szCs w:val="36"/>
        </w:rPr>
        <w:t>BrightWave Services faces challenges with staff turnover, low engagement, and inconsistent service delivery. Applying people management theories and models can help understand these issues and guide improvements in leadership, motivation, and performance management.</w:t>
      </w:r>
    </w:p>
    <w:p w14:paraId="07E690A0" w14:textId="3CAC55C7" w:rsidR="00C75D2C" w:rsidRPr="00295BD1" w:rsidRDefault="00CD3A7B" w:rsidP="00532D52">
      <w:pPr>
        <w:rPr>
          <w:rFonts w:ascii="Arial" w:hAnsi="Arial" w:cs="Arial"/>
          <w:sz w:val="36"/>
          <w:szCs w:val="36"/>
        </w:rPr>
      </w:pPr>
      <w:r w:rsidRPr="00295BD1">
        <w:rPr>
          <w:rFonts w:ascii="Arial" w:hAnsi="Arial" w:cs="Arial"/>
          <w:sz w:val="36"/>
          <w:szCs w:val="36"/>
        </w:rPr>
        <w:t>Armstrong’s High Performance Model</w:t>
      </w:r>
      <w:r w:rsidR="00C75D2C" w:rsidRPr="00295BD1">
        <w:rPr>
          <w:rFonts w:ascii="Arial" w:hAnsi="Arial" w:cs="Arial"/>
          <w:sz w:val="36"/>
          <w:szCs w:val="36"/>
        </w:rPr>
        <w:t>,</w:t>
      </w:r>
      <w:r w:rsidRPr="00295BD1">
        <w:rPr>
          <w:rFonts w:ascii="Arial" w:hAnsi="Arial" w:cs="Arial"/>
          <w:sz w:val="36"/>
          <w:szCs w:val="36"/>
        </w:rPr>
        <w:t xml:space="preserve"> focuses on setting clear goals, monitoring progress, giving regular feedback, and linking individual performance to organisational </w:t>
      </w:r>
      <w:r w:rsidR="00E22BFF" w:rsidRPr="00295BD1">
        <w:rPr>
          <w:rFonts w:ascii="Arial" w:hAnsi="Arial" w:cs="Arial"/>
          <w:sz w:val="36"/>
          <w:szCs w:val="36"/>
        </w:rPr>
        <w:t>aims</w:t>
      </w:r>
      <w:r w:rsidRPr="00295BD1">
        <w:rPr>
          <w:rFonts w:ascii="Arial" w:hAnsi="Arial" w:cs="Arial"/>
          <w:sz w:val="36"/>
          <w:szCs w:val="36"/>
        </w:rPr>
        <w:t xml:space="preserve"> (Armstrong, 2021).</w:t>
      </w:r>
    </w:p>
    <w:p w14:paraId="701618A0" w14:textId="32456969" w:rsidR="00CD3A7B" w:rsidRPr="00295BD1" w:rsidRDefault="00CD3A7B" w:rsidP="00532D52">
      <w:pPr>
        <w:rPr>
          <w:rFonts w:ascii="Arial" w:hAnsi="Arial" w:cs="Arial"/>
          <w:sz w:val="36"/>
          <w:szCs w:val="36"/>
        </w:rPr>
      </w:pPr>
      <w:r w:rsidRPr="00295BD1">
        <w:rPr>
          <w:rFonts w:ascii="Arial" w:hAnsi="Arial" w:cs="Arial"/>
          <w:sz w:val="36"/>
          <w:szCs w:val="36"/>
        </w:rPr>
        <w:t xml:space="preserve"> At BrightWave, supervisors often avoid giving feedback and only monitor task completion. This reduces accountability and allows underperformance to happen amongst the business. Applying Armstrong’s model would mean managers hold regular performance discussions, set clear expectations, and recognise </w:t>
      </w:r>
      <w:r w:rsidR="00E22BFF" w:rsidRPr="00295BD1">
        <w:rPr>
          <w:rFonts w:ascii="Arial" w:hAnsi="Arial" w:cs="Arial"/>
          <w:sz w:val="36"/>
          <w:szCs w:val="36"/>
        </w:rPr>
        <w:t>efficient work</w:t>
      </w:r>
      <w:r w:rsidRPr="00295BD1">
        <w:rPr>
          <w:rFonts w:ascii="Arial" w:hAnsi="Arial" w:cs="Arial"/>
          <w:sz w:val="36"/>
          <w:szCs w:val="36"/>
        </w:rPr>
        <w:t>, which could improve service quality and give staff a safer feeling environment. </w:t>
      </w:r>
    </w:p>
    <w:p w14:paraId="11223C44" w14:textId="77777777" w:rsidR="00514833" w:rsidRPr="00295BD1" w:rsidRDefault="00514833">
      <w:pPr>
        <w:pStyle w:val="p1"/>
        <w:rPr>
          <w:rStyle w:val="apple-converted-space"/>
          <w:rFonts w:ascii="Arial" w:hAnsi="Arial" w:cs="Arial"/>
          <w:sz w:val="36"/>
          <w:szCs w:val="36"/>
        </w:rPr>
      </w:pPr>
      <w:r w:rsidRPr="00295BD1">
        <w:rPr>
          <w:rStyle w:val="s1"/>
          <w:rFonts w:ascii="Arial" w:hAnsi="Arial" w:cs="Arial"/>
          <w:sz w:val="36"/>
          <w:szCs w:val="36"/>
        </w:rPr>
        <w:t xml:space="preserve">The </w:t>
      </w:r>
      <w:r w:rsidRPr="00295BD1">
        <w:rPr>
          <w:rStyle w:val="s2"/>
          <w:rFonts w:ascii="Arial" w:hAnsi="Arial" w:cs="Arial"/>
          <w:b w:val="0"/>
          <w:bCs w:val="0"/>
          <w:sz w:val="36"/>
          <w:szCs w:val="36"/>
        </w:rPr>
        <w:t>Performance Management Cycle</w:t>
      </w:r>
      <w:r w:rsidRPr="00295BD1">
        <w:rPr>
          <w:rStyle w:val="s1"/>
          <w:rFonts w:ascii="Arial" w:hAnsi="Arial" w:cs="Arial"/>
          <w:sz w:val="36"/>
          <w:szCs w:val="36"/>
        </w:rPr>
        <w:t xml:space="preserve"> – Plan, Act, Review, Reward – also provides a structured approach (Fletcher, 2019).</w:t>
      </w:r>
      <w:r w:rsidRPr="00295BD1">
        <w:rPr>
          <w:rStyle w:val="apple-converted-space"/>
          <w:rFonts w:ascii="Arial" w:hAnsi="Arial" w:cs="Arial"/>
          <w:sz w:val="36"/>
          <w:szCs w:val="36"/>
        </w:rPr>
        <w:t> </w:t>
      </w:r>
    </w:p>
    <w:p w14:paraId="5BFCAA28" w14:textId="77777777" w:rsidR="00F02F33" w:rsidRPr="00295BD1" w:rsidRDefault="00F02F33">
      <w:pPr>
        <w:pStyle w:val="p1"/>
        <w:rPr>
          <w:rFonts w:ascii="Arial" w:hAnsi="Arial" w:cs="Arial"/>
          <w:sz w:val="36"/>
          <w:szCs w:val="36"/>
        </w:rPr>
      </w:pPr>
    </w:p>
    <w:p w14:paraId="49472077" w14:textId="40282ECC" w:rsidR="005060C4" w:rsidRPr="00295BD1" w:rsidRDefault="00514833">
      <w:pPr>
        <w:pStyle w:val="p1"/>
        <w:rPr>
          <w:rStyle w:val="apple-converted-space"/>
          <w:rFonts w:ascii="Arial" w:hAnsi="Arial" w:cs="Arial"/>
          <w:sz w:val="36"/>
          <w:szCs w:val="36"/>
        </w:rPr>
      </w:pPr>
      <w:r w:rsidRPr="00295BD1">
        <w:rPr>
          <w:rStyle w:val="s1"/>
          <w:rFonts w:ascii="Arial" w:hAnsi="Arial" w:cs="Arial"/>
          <w:sz w:val="36"/>
          <w:szCs w:val="36"/>
        </w:rPr>
        <w:t>Currently, BrightWave managers</w:t>
      </w:r>
      <w:r w:rsidR="00F02F33" w:rsidRPr="00295BD1">
        <w:rPr>
          <w:rStyle w:val="s1"/>
          <w:rFonts w:ascii="Arial" w:hAnsi="Arial" w:cs="Arial"/>
          <w:sz w:val="36"/>
          <w:szCs w:val="36"/>
        </w:rPr>
        <w:t xml:space="preserve"> mainly</w:t>
      </w:r>
      <w:r w:rsidRPr="00295BD1">
        <w:rPr>
          <w:rStyle w:val="s1"/>
          <w:rFonts w:ascii="Arial" w:hAnsi="Arial" w:cs="Arial"/>
          <w:sz w:val="36"/>
          <w:szCs w:val="36"/>
        </w:rPr>
        <w:t xml:space="preserve"> </w:t>
      </w:r>
      <w:r w:rsidR="00F02F33" w:rsidRPr="00295BD1">
        <w:rPr>
          <w:rStyle w:val="s1"/>
          <w:rFonts w:ascii="Arial" w:hAnsi="Arial" w:cs="Arial"/>
          <w:sz w:val="36"/>
          <w:szCs w:val="36"/>
        </w:rPr>
        <w:t>act</w:t>
      </w:r>
      <w:r w:rsidRPr="00295BD1">
        <w:rPr>
          <w:rStyle w:val="s1"/>
          <w:rFonts w:ascii="Arial" w:hAnsi="Arial" w:cs="Arial"/>
          <w:sz w:val="36"/>
          <w:szCs w:val="36"/>
        </w:rPr>
        <w:t xml:space="preserve"> by completing tasks and schedules. The review </w:t>
      </w:r>
      <w:r w:rsidR="00F02F33" w:rsidRPr="00295BD1">
        <w:rPr>
          <w:rStyle w:val="s1"/>
          <w:rFonts w:ascii="Arial" w:hAnsi="Arial" w:cs="Arial"/>
          <w:sz w:val="36"/>
          <w:szCs w:val="36"/>
        </w:rPr>
        <w:t>and</w:t>
      </w:r>
      <w:r w:rsidR="00F02F33" w:rsidRPr="00295BD1">
        <w:rPr>
          <w:rStyle w:val="apple-converted-space"/>
          <w:rFonts w:ascii="Arial" w:hAnsi="Arial" w:cs="Arial"/>
          <w:sz w:val="36"/>
          <w:szCs w:val="36"/>
        </w:rPr>
        <w:t xml:space="preserve"> reward</w:t>
      </w:r>
      <w:r w:rsidRPr="00295BD1">
        <w:rPr>
          <w:rStyle w:val="s1"/>
          <w:rFonts w:ascii="Arial" w:hAnsi="Arial" w:cs="Arial"/>
          <w:sz w:val="36"/>
          <w:szCs w:val="36"/>
        </w:rPr>
        <w:t xml:space="preserve"> stages are missing, leaving employees feeling undervalued and uncertain about their progress in the business. Introducing structured one to ones, annual get togethers, and recognition schemes would complete the cycle and encourage higher performance from the staff.</w:t>
      </w:r>
      <w:r w:rsidRPr="00295BD1">
        <w:rPr>
          <w:rStyle w:val="apple-converted-space"/>
          <w:rFonts w:ascii="Arial" w:hAnsi="Arial" w:cs="Arial"/>
          <w:sz w:val="36"/>
          <w:szCs w:val="36"/>
        </w:rPr>
        <w:t> </w:t>
      </w:r>
    </w:p>
    <w:p w14:paraId="6FB84AEC" w14:textId="77777777" w:rsidR="005060C4" w:rsidRPr="00295BD1" w:rsidRDefault="005060C4">
      <w:pPr>
        <w:pStyle w:val="p1"/>
        <w:rPr>
          <w:rFonts w:ascii="Arial" w:hAnsi="Arial" w:cs="Arial"/>
          <w:sz w:val="36"/>
          <w:szCs w:val="36"/>
        </w:rPr>
      </w:pPr>
    </w:p>
    <w:p w14:paraId="7B4AC6EF" w14:textId="77777777" w:rsidR="005060C4" w:rsidRPr="005060C4" w:rsidRDefault="005060C4" w:rsidP="005060C4">
      <w:pPr>
        <w:spacing w:after="0" w:line="240" w:lineRule="auto"/>
        <w:rPr>
          <w:rFonts w:ascii="Arial" w:hAnsi="Arial" w:cs="Arial"/>
          <w:kern w:val="0"/>
          <w:sz w:val="36"/>
          <w:szCs w:val="36"/>
          <w14:ligatures w14:val="none"/>
        </w:rPr>
      </w:pPr>
      <w:r w:rsidRPr="005060C4">
        <w:rPr>
          <w:rFonts w:ascii="Arial" w:hAnsi="Arial" w:cs="Arial"/>
          <w:kern w:val="0"/>
          <w:sz w:val="36"/>
          <w:szCs w:val="36"/>
          <w14:ligatures w14:val="none"/>
        </w:rPr>
        <w:t>Self Determination Theory (SDT) emphasises autonomy, competence, and relatedness as key motivators (Deci &amp; Ryan, 2000). </w:t>
      </w:r>
    </w:p>
    <w:p w14:paraId="7EBEC64B" w14:textId="77777777" w:rsidR="005060C4" w:rsidRPr="005060C4" w:rsidRDefault="005060C4" w:rsidP="005060C4">
      <w:pPr>
        <w:spacing w:after="0" w:line="240" w:lineRule="auto"/>
        <w:rPr>
          <w:rFonts w:ascii="Arial" w:hAnsi="Arial" w:cs="Arial"/>
          <w:kern w:val="0"/>
          <w:sz w:val="36"/>
          <w:szCs w:val="36"/>
          <w14:ligatures w14:val="none"/>
        </w:rPr>
      </w:pPr>
    </w:p>
    <w:p w14:paraId="7864F889" w14:textId="7F459F19" w:rsidR="006C4E15" w:rsidRPr="00295BD1" w:rsidRDefault="005060C4" w:rsidP="006D650D">
      <w:pPr>
        <w:spacing w:after="0" w:line="240" w:lineRule="auto"/>
        <w:rPr>
          <w:rFonts w:ascii="Arial" w:hAnsi="Arial" w:cs="Arial"/>
          <w:kern w:val="0"/>
          <w:sz w:val="36"/>
          <w:szCs w:val="36"/>
          <w14:ligatures w14:val="none"/>
        </w:rPr>
      </w:pPr>
      <w:r w:rsidRPr="005060C4">
        <w:rPr>
          <w:rFonts w:ascii="Arial" w:hAnsi="Arial" w:cs="Arial"/>
          <w:kern w:val="0"/>
          <w:sz w:val="36"/>
          <w:szCs w:val="36"/>
          <w14:ligatures w14:val="none"/>
        </w:rPr>
        <w:t>BrightWave staff often lack control over scheduling, have limited opportunities to learn new skills, and feel isolated from their colleagues. Managers could enhance motivation by involving staff in relevant decisions, providing good training, and encouraging teamwork across the business. </w:t>
      </w:r>
    </w:p>
    <w:p w14:paraId="62DE8D51" w14:textId="77777777" w:rsidR="006D650D" w:rsidRPr="00295BD1" w:rsidRDefault="006D650D" w:rsidP="006D650D">
      <w:pPr>
        <w:spacing w:after="0" w:line="240" w:lineRule="auto"/>
        <w:rPr>
          <w:rFonts w:ascii="Arial" w:hAnsi="Arial" w:cs="Arial"/>
          <w:kern w:val="0"/>
          <w:sz w:val="36"/>
          <w:szCs w:val="36"/>
          <w14:ligatures w14:val="none"/>
        </w:rPr>
      </w:pPr>
    </w:p>
    <w:p w14:paraId="6963630F" w14:textId="77777777" w:rsidR="00793AEC" w:rsidRPr="00793AEC" w:rsidRDefault="00793AEC" w:rsidP="00793AEC">
      <w:pPr>
        <w:spacing w:after="0" w:line="240" w:lineRule="auto"/>
        <w:rPr>
          <w:rFonts w:ascii="Arial" w:hAnsi="Arial" w:cs="Arial"/>
          <w:kern w:val="0"/>
          <w:sz w:val="36"/>
          <w:szCs w:val="36"/>
          <w14:ligatures w14:val="none"/>
        </w:rPr>
      </w:pPr>
      <w:r w:rsidRPr="00793AEC">
        <w:rPr>
          <w:rFonts w:ascii="Arial" w:hAnsi="Arial" w:cs="Arial"/>
          <w:kern w:val="0"/>
          <w:sz w:val="36"/>
          <w:szCs w:val="36"/>
          <w14:ligatures w14:val="none"/>
        </w:rPr>
        <w:t>By combining these models:</w:t>
      </w:r>
    </w:p>
    <w:p w14:paraId="24DC2798" w14:textId="77777777" w:rsidR="00793AEC" w:rsidRPr="00793AEC" w:rsidRDefault="00793AEC" w:rsidP="00793AEC">
      <w:pPr>
        <w:spacing w:after="0" w:line="240" w:lineRule="auto"/>
        <w:ind w:left="540"/>
        <w:rPr>
          <w:rFonts w:ascii="Arial" w:hAnsi="Arial" w:cs="Arial"/>
          <w:kern w:val="0"/>
          <w:sz w:val="36"/>
          <w:szCs w:val="36"/>
          <w14:ligatures w14:val="none"/>
        </w:rPr>
      </w:pPr>
      <w:r w:rsidRPr="00793AEC">
        <w:rPr>
          <w:rFonts w:ascii="Arial" w:hAnsi="Arial" w:cs="Arial"/>
          <w:kern w:val="0"/>
          <w:sz w:val="36"/>
          <w:szCs w:val="36"/>
          <w14:ligatures w14:val="none"/>
        </w:rPr>
        <w:tab/>
        <w:t>•</w:t>
      </w:r>
      <w:r w:rsidRPr="00793AEC">
        <w:rPr>
          <w:rFonts w:ascii="Arial" w:hAnsi="Arial" w:cs="Arial"/>
          <w:kern w:val="0"/>
          <w:sz w:val="36"/>
          <w:szCs w:val="36"/>
          <w14:ligatures w14:val="none"/>
        </w:rPr>
        <w:tab/>
        <w:t>Managers can follow structured performance management cycles, giving feedback and rewards consistently.</w:t>
      </w:r>
    </w:p>
    <w:p w14:paraId="2CE7B056" w14:textId="77777777" w:rsidR="00793AEC" w:rsidRPr="00793AEC" w:rsidRDefault="00793AEC" w:rsidP="00793AEC">
      <w:pPr>
        <w:spacing w:after="0" w:line="240" w:lineRule="auto"/>
        <w:ind w:left="540"/>
        <w:rPr>
          <w:rFonts w:ascii="Arial" w:hAnsi="Arial" w:cs="Arial"/>
          <w:kern w:val="0"/>
          <w:sz w:val="36"/>
          <w:szCs w:val="36"/>
          <w14:ligatures w14:val="none"/>
        </w:rPr>
      </w:pPr>
      <w:r w:rsidRPr="00793AEC">
        <w:rPr>
          <w:rFonts w:ascii="Arial" w:hAnsi="Arial" w:cs="Arial"/>
          <w:kern w:val="0"/>
          <w:sz w:val="36"/>
          <w:szCs w:val="36"/>
          <w14:ligatures w14:val="none"/>
        </w:rPr>
        <w:tab/>
        <w:t>•</w:t>
      </w:r>
      <w:r w:rsidRPr="00793AEC">
        <w:rPr>
          <w:rFonts w:ascii="Arial" w:hAnsi="Arial" w:cs="Arial"/>
          <w:kern w:val="0"/>
          <w:sz w:val="36"/>
          <w:szCs w:val="36"/>
          <w14:ligatures w14:val="none"/>
        </w:rPr>
        <w:tab/>
        <w:t>Motivation can improve through recognition, career development, and wellbeing initiatives.</w:t>
      </w:r>
    </w:p>
    <w:p w14:paraId="4F649CF9" w14:textId="551C1171" w:rsidR="00793AEC" w:rsidRPr="00793AEC" w:rsidRDefault="00793AEC" w:rsidP="00793AEC">
      <w:pPr>
        <w:spacing w:after="0" w:line="240" w:lineRule="auto"/>
        <w:ind w:left="540"/>
        <w:rPr>
          <w:rFonts w:ascii="Arial" w:hAnsi="Arial" w:cs="Arial"/>
          <w:kern w:val="0"/>
          <w:sz w:val="36"/>
          <w:szCs w:val="36"/>
          <w14:ligatures w14:val="none"/>
        </w:rPr>
      </w:pPr>
      <w:r w:rsidRPr="00793AEC">
        <w:rPr>
          <w:rFonts w:ascii="Arial" w:hAnsi="Arial" w:cs="Arial"/>
          <w:kern w:val="0"/>
          <w:sz w:val="36"/>
          <w:szCs w:val="36"/>
          <w14:ligatures w14:val="none"/>
        </w:rPr>
        <w:tab/>
        <w:t>•</w:t>
      </w:r>
      <w:r w:rsidRPr="00793AEC">
        <w:rPr>
          <w:rFonts w:ascii="Arial" w:hAnsi="Arial" w:cs="Arial"/>
          <w:kern w:val="0"/>
          <w:sz w:val="36"/>
          <w:szCs w:val="36"/>
          <w14:ligatures w14:val="none"/>
        </w:rPr>
        <w:tab/>
        <w:t>Leadership approaches can shift to more flexible, people focused styles.</w:t>
      </w:r>
    </w:p>
    <w:p w14:paraId="61E6CC1B" w14:textId="77777777" w:rsidR="00793AEC" w:rsidRPr="00793AEC" w:rsidRDefault="00793AEC" w:rsidP="00793AEC">
      <w:pPr>
        <w:spacing w:after="0" w:line="240" w:lineRule="auto"/>
        <w:ind w:left="540"/>
        <w:rPr>
          <w:rFonts w:ascii="Arial" w:hAnsi="Arial" w:cs="Arial"/>
          <w:kern w:val="0"/>
          <w:sz w:val="36"/>
          <w:szCs w:val="36"/>
          <w14:ligatures w14:val="none"/>
        </w:rPr>
      </w:pPr>
      <w:r w:rsidRPr="00793AEC">
        <w:rPr>
          <w:rFonts w:ascii="Arial" w:hAnsi="Arial" w:cs="Arial"/>
          <w:kern w:val="0"/>
          <w:sz w:val="36"/>
          <w:szCs w:val="36"/>
          <w14:ligatures w14:val="none"/>
        </w:rPr>
        <w:tab/>
        <w:t>•</w:t>
      </w:r>
      <w:r w:rsidRPr="00793AEC">
        <w:rPr>
          <w:rFonts w:ascii="Arial" w:hAnsi="Arial" w:cs="Arial"/>
          <w:kern w:val="0"/>
          <w:sz w:val="36"/>
          <w:szCs w:val="36"/>
          <w14:ligatures w14:val="none"/>
        </w:rPr>
        <w:tab/>
        <w:t>Investing in managers and staff creates a high commitment culture, helping keep employees and maintain service standards.</w:t>
      </w:r>
    </w:p>
    <w:p w14:paraId="6E3104DE" w14:textId="77777777" w:rsidR="00793AEC" w:rsidRPr="00793AEC" w:rsidRDefault="00793AEC" w:rsidP="00793AEC">
      <w:pPr>
        <w:spacing w:after="0" w:line="240" w:lineRule="auto"/>
        <w:ind w:left="540"/>
        <w:rPr>
          <w:rFonts w:ascii="Arial" w:hAnsi="Arial" w:cs="Arial"/>
          <w:kern w:val="0"/>
          <w:sz w:val="36"/>
          <w:szCs w:val="36"/>
          <w14:ligatures w14:val="none"/>
        </w:rPr>
      </w:pPr>
    </w:p>
    <w:p w14:paraId="0596E5E7" w14:textId="1511EDA3" w:rsidR="00532D52" w:rsidRDefault="00793AEC" w:rsidP="00A54362">
      <w:pPr>
        <w:spacing w:after="0" w:line="240" w:lineRule="auto"/>
        <w:ind w:left="540"/>
        <w:rPr>
          <w:rFonts w:ascii="Arial" w:hAnsi="Arial" w:cs="Arial"/>
          <w:kern w:val="0"/>
          <w:sz w:val="36"/>
          <w:szCs w:val="36"/>
          <w14:ligatures w14:val="none"/>
        </w:rPr>
      </w:pPr>
      <w:r w:rsidRPr="00793AEC">
        <w:rPr>
          <w:rFonts w:ascii="Arial" w:hAnsi="Arial" w:cs="Arial"/>
          <w:kern w:val="0"/>
          <w:sz w:val="36"/>
          <w:szCs w:val="36"/>
          <w14:ligatures w14:val="none"/>
        </w:rPr>
        <w:t>Using these theories provides a roadmap for BrightWave to address high turnover, improve engagement, and enhance service delivery while preparing managers to be effective people leaders rather than just task supervisors.</w:t>
      </w:r>
    </w:p>
    <w:p w14:paraId="6ED38142" w14:textId="77777777" w:rsidR="00B402C7" w:rsidRDefault="00B402C7" w:rsidP="00A54362">
      <w:pPr>
        <w:spacing w:after="0" w:line="240" w:lineRule="auto"/>
        <w:ind w:left="540"/>
        <w:rPr>
          <w:rFonts w:ascii="Arial" w:hAnsi="Arial" w:cs="Arial"/>
          <w:kern w:val="0"/>
          <w:sz w:val="36"/>
          <w:szCs w:val="36"/>
          <w14:ligatures w14:val="none"/>
        </w:rPr>
      </w:pPr>
    </w:p>
    <w:p w14:paraId="3F594C9A" w14:textId="77777777" w:rsidR="00B402C7" w:rsidRPr="00295BD1" w:rsidRDefault="00B402C7" w:rsidP="00A54362">
      <w:pPr>
        <w:spacing w:after="0" w:line="240" w:lineRule="auto"/>
        <w:ind w:left="540"/>
        <w:rPr>
          <w:rFonts w:ascii="Arial" w:hAnsi="Arial" w:cs="Arial"/>
          <w:kern w:val="0"/>
          <w:sz w:val="36"/>
          <w:szCs w:val="36"/>
          <w14:ligatures w14:val="none"/>
        </w:rPr>
      </w:pPr>
    </w:p>
    <w:p w14:paraId="5282BC07" w14:textId="1D36B735" w:rsidR="00532D52" w:rsidRPr="00295BD1" w:rsidRDefault="00A54362" w:rsidP="00501404">
      <w:pPr>
        <w:pStyle w:val="ListParagraph"/>
        <w:numPr>
          <w:ilvl w:val="0"/>
          <w:numId w:val="13"/>
        </w:numPr>
        <w:spacing w:after="0" w:line="240" w:lineRule="auto"/>
        <w:rPr>
          <w:rFonts w:ascii="Arial" w:hAnsi="Arial" w:cs="Arial"/>
          <w:kern w:val="0"/>
          <w:sz w:val="36"/>
          <w:szCs w:val="36"/>
          <w14:ligatures w14:val="none"/>
        </w:rPr>
      </w:pPr>
      <w:r w:rsidRPr="00295BD1">
        <w:rPr>
          <w:rFonts w:ascii="Arial" w:hAnsi="Arial" w:cs="Arial"/>
          <w:kern w:val="0"/>
          <w:sz w:val="36"/>
          <w:szCs w:val="36"/>
          <w14:ligatures w14:val="none"/>
        </w:rPr>
        <w:t xml:space="preserve">How culture affects people management </w:t>
      </w:r>
    </w:p>
    <w:p w14:paraId="4A00E6B9" w14:textId="77777777" w:rsidR="00996A93" w:rsidRPr="00996A93" w:rsidRDefault="00996A93" w:rsidP="00996A93">
      <w:pPr>
        <w:spacing w:after="0" w:line="240" w:lineRule="auto"/>
        <w:ind w:left="540"/>
        <w:rPr>
          <w:rFonts w:ascii="Arial" w:hAnsi="Arial" w:cs="Arial"/>
          <w:kern w:val="0"/>
          <w:sz w:val="36"/>
          <w:szCs w:val="36"/>
          <w14:ligatures w14:val="none"/>
        </w:rPr>
      </w:pPr>
    </w:p>
    <w:p w14:paraId="1FA025EB" w14:textId="12E9A551" w:rsidR="00996A93" w:rsidRPr="00996A93" w:rsidRDefault="00996A93" w:rsidP="00996A93">
      <w:pPr>
        <w:spacing w:after="0" w:line="240" w:lineRule="auto"/>
        <w:rPr>
          <w:rFonts w:ascii="Arial" w:hAnsi="Arial" w:cs="Arial"/>
          <w:kern w:val="0"/>
          <w:sz w:val="36"/>
          <w:szCs w:val="36"/>
          <w14:ligatures w14:val="none"/>
        </w:rPr>
      </w:pPr>
      <w:r w:rsidRPr="00996A93">
        <w:rPr>
          <w:rFonts w:ascii="Arial" w:hAnsi="Arial" w:cs="Arial"/>
          <w:kern w:val="0"/>
          <w:sz w:val="36"/>
          <w:szCs w:val="36"/>
          <w14:ligatures w14:val="none"/>
        </w:rPr>
        <w:t xml:space="preserve">BrightWave has </w:t>
      </w:r>
      <w:r w:rsidR="00C973B1" w:rsidRPr="00295BD1">
        <w:rPr>
          <w:rFonts w:ascii="Arial" w:hAnsi="Arial" w:cs="Arial"/>
          <w:kern w:val="0"/>
          <w:sz w:val="36"/>
          <w:szCs w:val="36"/>
          <w14:ligatures w14:val="none"/>
        </w:rPr>
        <w:t>a task</w:t>
      </w:r>
      <w:r w:rsidRPr="00996A93">
        <w:rPr>
          <w:rFonts w:ascii="Arial" w:hAnsi="Arial" w:cs="Arial"/>
          <w:kern w:val="0"/>
          <w:sz w:val="36"/>
          <w:szCs w:val="36"/>
          <w14:ligatures w14:val="none"/>
        </w:rPr>
        <w:t xml:space="preserve"> driven, numbers first culture, which strongly affects how managers behave. Supervisors focus on efficiency metrics such as hours worked, costs, and schedules rather than staff engagement, recognition, or development. This reflects a negative culture, where control, predictability, and routine are valued over flexibility or innovation in the workplace.</w:t>
      </w:r>
    </w:p>
    <w:p w14:paraId="5DDB72A0" w14:textId="77777777" w:rsidR="00996A93" w:rsidRPr="00996A93" w:rsidRDefault="00996A93" w:rsidP="00996A93">
      <w:pPr>
        <w:spacing w:after="0" w:line="240" w:lineRule="auto"/>
        <w:rPr>
          <w:rFonts w:ascii="Arial" w:hAnsi="Arial" w:cs="Arial"/>
          <w:kern w:val="0"/>
          <w:sz w:val="36"/>
          <w:szCs w:val="36"/>
          <w14:ligatures w14:val="none"/>
        </w:rPr>
      </w:pPr>
    </w:p>
    <w:p w14:paraId="7455F949" w14:textId="77777777" w:rsidR="00D343DC" w:rsidRPr="00295BD1" w:rsidRDefault="00D343DC">
      <w:pPr>
        <w:pStyle w:val="p1"/>
        <w:rPr>
          <w:rFonts w:ascii="Arial" w:hAnsi="Arial" w:cs="Arial"/>
          <w:sz w:val="36"/>
          <w:szCs w:val="36"/>
        </w:rPr>
      </w:pPr>
      <w:r w:rsidRPr="00295BD1">
        <w:rPr>
          <w:rStyle w:val="s1"/>
          <w:rFonts w:ascii="Arial" w:hAnsi="Arial" w:cs="Arial"/>
          <w:sz w:val="36"/>
          <w:szCs w:val="36"/>
        </w:rPr>
        <w:t xml:space="preserve">When a culture values efficiency, cost savings, and compliance over people development, managers focus primarily on tasks such as scheduling, hours worked, and compliance reporting to staff. This means they spend </w:t>
      </w:r>
      <w:r w:rsidRPr="00295BD1">
        <w:rPr>
          <w:rStyle w:val="s2"/>
          <w:rFonts w:ascii="Arial" w:hAnsi="Arial" w:cs="Arial"/>
          <w:b w:val="0"/>
          <w:bCs w:val="0"/>
          <w:sz w:val="36"/>
          <w:szCs w:val="36"/>
        </w:rPr>
        <w:t>less time on coaching, engagement, feedback, and recognising good performance</w:t>
      </w:r>
      <w:r w:rsidRPr="00295BD1">
        <w:rPr>
          <w:rStyle w:val="s1"/>
          <w:rFonts w:ascii="Arial" w:hAnsi="Arial" w:cs="Arial"/>
          <w:sz w:val="36"/>
          <w:szCs w:val="36"/>
        </w:rPr>
        <w:t xml:space="preserve">, which are key parts of modern people management (CIPD, 2025). </w:t>
      </w:r>
      <w:r w:rsidRPr="00295BD1">
        <w:rPr>
          <w:rStyle w:val="apple-converted-space"/>
          <w:rFonts w:ascii="Arial" w:hAnsi="Arial" w:cs="Arial"/>
          <w:sz w:val="36"/>
          <w:szCs w:val="36"/>
        </w:rPr>
        <w:t> </w:t>
      </w:r>
    </w:p>
    <w:p w14:paraId="31639E04" w14:textId="77777777" w:rsidR="00996A93" w:rsidRPr="00996A93" w:rsidRDefault="00996A93" w:rsidP="00996A93">
      <w:pPr>
        <w:spacing w:after="0" w:line="240" w:lineRule="auto"/>
        <w:rPr>
          <w:rFonts w:ascii="Arial" w:hAnsi="Arial" w:cs="Arial"/>
          <w:kern w:val="0"/>
          <w:sz w:val="36"/>
          <w:szCs w:val="36"/>
          <w14:ligatures w14:val="none"/>
        </w:rPr>
      </w:pPr>
    </w:p>
    <w:p w14:paraId="55B1CC7A" w14:textId="0E3BB874" w:rsidR="00996A93" w:rsidRPr="00996A93" w:rsidRDefault="00996A93" w:rsidP="00996A93">
      <w:pPr>
        <w:spacing w:after="0" w:line="240" w:lineRule="auto"/>
        <w:rPr>
          <w:rFonts w:ascii="Arial" w:hAnsi="Arial" w:cs="Arial"/>
          <w:kern w:val="0"/>
          <w:sz w:val="36"/>
          <w:szCs w:val="36"/>
          <w14:ligatures w14:val="none"/>
        </w:rPr>
      </w:pPr>
      <w:r w:rsidRPr="00996A93">
        <w:rPr>
          <w:rFonts w:ascii="Arial" w:hAnsi="Arial" w:cs="Arial"/>
          <w:kern w:val="0"/>
          <w:sz w:val="36"/>
          <w:szCs w:val="36"/>
          <w14:ligatures w14:val="none"/>
        </w:rPr>
        <w:t xml:space="preserve">The culture also encourages siloed working. Employees stick to their usual bit of work, avoiding collaboration with other teams. This reduces opportunities for shared problem </w:t>
      </w:r>
      <w:r w:rsidR="00761CEA" w:rsidRPr="00295BD1">
        <w:rPr>
          <w:rFonts w:ascii="Arial" w:hAnsi="Arial" w:cs="Arial"/>
          <w:kern w:val="0"/>
          <w:sz w:val="36"/>
          <w:szCs w:val="36"/>
          <w14:ligatures w14:val="none"/>
        </w:rPr>
        <w:t>solving</w:t>
      </w:r>
      <w:r w:rsidRPr="00996A93">
        <w:rPr>
          <w:rFonts w:ascii="Arial" w:hAnsi="Arial" w:cs="Arial"/>
          <w:kern w:val="0"/>
          <w:sz w:val="36"/>
          <w:szCs w:val="36"/>
          <w14:ligatures w14:val="none"/>
        </w:rPr>
        <w:t xml:space="preserve"> knowledge exchange within the team and innovation across the organisation (CIPD, 2021). As a result, improvements in performance and service delivery are slower, and managers are less likely to experiment with approaches that could support staff retention and engagement.</w:t>
      </w:r>
    </w:p>
    <w:p w14:paraId="20FE5A09" w14:textId="77777777" w:rsidR="00996A93" w:rsidRPr="00996A93" w:rsidRDefault="00996A93" w:rsidP="00996A93">
      <w:pPr>
        <w:spacing w:after="0" w:line="240" w:lineRule="auto"/>
        <w:rPr>
          <w:rFonts w:ascii="Arial" w:hAnsi="Arial" w:cs="Arial"/>
          <w:kern w:val="0"/>
          <w:sz w:val="36"/>
          <w:szCs w:val="36"/>
          <w14:ligatures w14:val="none"/>
        </w:rPr>
      </w:pPr>
    </w:p>
    <w:p w14:paraId="58D0CC75" w14:textId="6256D506" w:rsidR="00996A93" w:rsidRPr="00996A93" w:rsidRDefault="00996A93" w:rsidP="00996A93">
      <w:pPr>
        <w:spacing w:after="0" w:line="240" w:lineRule="auto"/>
        <w:rPr>
          <w:rFonts w:ascii="Arial" w:hAnsi="Arial" w:cs="Arial"/>
          <w:kern w:val="0"/>
          <w:sz w:val="36"/>
          <w:szCs w:val="36"/>
          <w14:ligatures w14:val="none"/>
        </w:rPr>
      </w:pPr>
      <w:r w:rsidRPr="00996A93">
        <w:rPr>
          <w:rFonts w:ascii="Arial" w:hAnsi="Arial" w:cs="Arial"/>
          <w:kern w:val="0"/>
          <w:sz w:val="36"/>
          <w:szCs w:val="36"/>
          <w14:ligatures w14:val="none"/>
        </w:rPr>
        <w:t>Ultimately, BrightWave’s culture does more than shape management practice it actively limits the organisation’s ability to adapt to challenges and external pressures. Publi</w:t>
      </w:r>
      <w:r w:rsidR="001D43FF" w:rsidRPr="00295BD1">
        <w:rPr>
          <w:rFonts w:ascii="Arial" w:hAnsi="Arial" w:cs="Arial"/>
          <w:kern w:val="0"/>
          <w:sz w:val="36"/>
          <w:szCs w:val="36"/>
          <w14:ligatures w14:val="none"/>
        </w:rPr>
        <w:t>c s</w:t>
      </w:r>
      <w:r w:rsidRPr="00996A93">
        <w:rPr>
          <w:rFonts w:ascii="Arial" w:hAnsi="Arial" w:cs="Arial"/>
          <w:kern w:val="0"/>
          <w:sz w:val="36"/>
          <w:szCs w:val="36"/>
          <w14:ligatures w14:val="none"/>
        </w:rPr>
        <w:t>ector clients increasingly expect suppliers to demonstrate fair work practices, employee wellbeing, and social value. The current culture makes it difficult for BrightWave to meet these expectations, putting contracts and long-term growth at risk (UK Government, 2022).</w:t>
      </w:r>
    </w:p>
    <w:p w14:paraId="5D407F64" w14:textId="77777777" w:rsidR="00996A93" w:rsidRPr="00996A93" w:rsidRDefault="00996A93" w:rsidP="00996A93">
      <w:pPr>
        <w:spacing w:after="0" w:line="240" w:lineRule="auto"/>
        <w:rPr>
          <w:rFonts w:ascii="Arial" w:hAnsi="Arial" w:cs="Arial"/>
          <w:kern w:val="0"/>
          <w:sz w:val="36"/>
          <w:szCs w:val="36"/>
          <w14:ligatures w14:val="none"/>
        </w:rPr>
      </w:pPr>
    </w:p>
    <w:p w14:paraId="0E6405D5" w14:textId="4E78B408" w:rsidR="00996A93" w:rsidRPr="00996A93" w:rsidRDefault="00996A93" w:rsidP="00996A93">
      <w:pPr>
        <w:spacing w:after="0" w:line="240" w:lineRule="auto"/>
        <w:rPr>
          <w:rFonts w:ascii="Arial" w:hAnsi="Arial" w:cs="Arial"/>
          <w:kern w:val="0"/>
          <w:sz w:val="36"/>
          <w:szCs w:val="36"/>
          <w14:ligatures w14:val="none"/>
        </w:rPr>
      </w:pPr>
      <w:r w:rsidRPr="00996A93">
        <w:rPr>
          <w:rFonts w:ascii="Arial" w:hAnsi="Arial" w:cs="Arial"/>
          <w:kern w:val="0"/>
          <w:sz w:val="36"/>
          <w:szCs w:val="36"/>
          <w14:ligatures w14:val="none"/>
        </w:rPr>
        <w:t xml:space="preserve">Changing this culture would require a shift in leadership behaviours, with managers modelling people centred practices, recognising staff contributions within the </w:t>
      </w:r>
      <w:r w:rsidR="00761CEA" w:rsidRPr="00295BD1">
        <w:rPr>
          <w:rFonts w:ascii="Arial" w:hAnsi="Arial" w:cs="Arial"/>
          <w:kern w:val="0"/>
          <w:sz w:val="36"/>
          <w:szCs w:val="36"/>
          <w14:ligatures w14:val="none"/>
        </w:rPr>
        <w:t>workplace</w:t>
      </w:r>
      <w:r w:rsidRPr="00996A93">
        <w:rPr>
          <w:rFonts w:ascii="Arial" w:hAnsi="Arial" w:cs="Arial"/>
          <w:kern w:val="0"/>
          <w:sz w:val="36"/>
          <w:szCs w:val="36"/>
          <w14:ligatures w14:val="none"/>
        </w:rPr>
        <w:t>, encouraging collaboration and opportunities, and supporting innovation. Without this cultural change, even skilled managers will struggle to put effective people management practices in right place</w:t>
      </w:r>
    </w:p>
    <w:p w14:paraId="16578BEB" w14:textId="77777777" w:rsidR="00996A93" w:rsidRPr="00996A93" w:rsidRDefault="00996A93" w:rsidP="00996A93">
      <w:pPr>
        <w:spacing w:after="0" w:line="240" w:lineRule="auto"/>
        <w:ind w:left="540"/>
        <w:rPr>
          <w:rFonts w:ascii="Arial" w:hAnsi="Arial" w:cs="Arial"/>
          <w:kern w:val="0"/>
          <w:sz w:val="36"/>
          <w:szCs w:val="36"/>
          <w14:ligatures w14:val="none"/>
        </w:rPr>
      </w:pPr>
    </w:p>
    <w:p w14:paraId="379F6833" w14:textId="1A218B85" w:rsidR="00996A93" w:rsidRPr="00996A93" w:rsidRDefault="00996A93" w:rsidP="00996A93">
      <w:pPr>
        <w:spacing w:after="0" w:line="240" w:lineRule="auto"/>
        <w:rPr>
          <w:rFonts w:ascii="Arial" w:hAnsi="Arial" w:cs="Arial"/>
          <w:kern w:val="0"/>
          <w:sz w:val="36"/>
          <w:szCs w:val="36"/>
          <w14:ligatures w14:val="none"/>
        </w:rPr>
      </w:pPr>
      <w:r w:rsidRPr="00996A93">
        <w:rPr>
          <w:rFonts w:ascii="Arial" w:hAnsi="Arial" w:cs="Arial"/>
          <w:kern w:val="0"/>
          <w:sz w:val="36"/>
          <w:szCs w:val="36"/>
          <w14:ligatures w14:val="none"/>
        </w:rPr>
        <w:t xml:space="preserve">BrightWave has </w:t>
      </w:r>
      <w:r w:rsidR="00761CEA" w:rsidRPr="00295BD1">
        <w:rPr>
          <w:rFonts w:ascii="Arial" w:hAnsi="Arial" w:cs="Arial"/>
          <w:kern w:val="0"/>
          <w:sz w:val="36"/>
          <w:szCs w:val="36"/>
          <w14:ligatures w14:val="none"/>
        </w:rPr>
        <w:t>a task</w:t>
      </w:r>
      <w:r w:rsidRPr="00996A93">
        <w:rPr>
          <w:rFonts w:ascii="Arial" w:hAnsi="Arial" w:cs="Arial"/>
          <w:kern w:val="0"/>
          <w:sz w:val="36"/>
          <w:szCs w:val="36"/>
          <w14:ligatures w14:val="none"/>
        </w:rPr>
        <w:t xml:space="preserve"> driven, numbers first culture, which strongly affects how managers behave. Supervisors focus on efficiency metrics such as hours worked, costs, and schedules rather than staff engagement, recognition, or development. This reflects a negative culture, where control, predictability, and routine are valued over flexibility or innovation in the workplace.</w:t>
      </w:r>
    </w:p>
    <w:p w14:paraId="796D3E59" w14:textId="77777777" w:rsidR="00996A93" w:rsidRPr="00996A93" w:rsidRDefault="00996A93" w:rsidP="00996A93">
      <w:pPr>
        <w:spacing w:after="0" w:line="240" w:lineRule="auto"/>
        <w:rPr>
          <w:rFonts w:ascii="Arial" w:hAnsi="Arial" w:cs="Arial"/>
          <w:kern w:val="0"/>
          <w:sz w:val="36"/>
          <w:szCs w:val="36"/>
          <w14:ligatures w14:val="none"/>
        </w:rPr>
      </w:pPr>
    </w:p>
    <w:p w14:paraId="6EFDC3A8" w14:textId="77777777" w:rsidR="00996A93" w:rsidRPr="00996A93" w:rsidRDefault="00996A93" w:rsidP="00996A93">
      <w:pPr>
        <w:spacing w:after="0" w:line="240" w:lineRule="auto"/>
        <w:rPr>
          <w:rFonts w:ascii="Arial" w:hAnsi="Arial" w:cs="Arial"/>
          <w:kern w:val="0"/>
          <w:sz w:val="36"/>
          <w:szCs w:val="36"/>
          <w14:ligatures w14:val="none"/>
        </w:rPr>
      </w:pPr>
      <w:r w:rsidRPr="00996A93">
        <w:rPr>
          <w:rFonts w:ascii="Arial" w:hAnsi="Arial" w:cs="Arial"/>
          <w:kern w:val="0"/>
          <w:sz w:val="36"/>
          <w:szCs w:val="36"/>
          <w14:ligatures w14:val="none"/>
        </w:rPr>
        <w:t xml:space="preserve">Using </w:t>
      </w:r>
      <w:proofErr w:type="spellStart"/>
      <w:r w:rsidRPr="00996A93">
        <w:rPr>
          <w:rFonts w:ascii="Arial" w:hAnsi="Arial" w:cs="Arial"/>
          <w:kern w:val="0"/>
          <w:sz w:val="36"/>
          <w:szCs w:val="36"/>
          <w14:ligatures w14:val="none"/>
        </w:rPr>
        <w:t>Schein’s</w:t>
      </w:r>
      <w:proofErr w:type="spellEnd"/>
      <w:r w:rsidRPr="00996A93">
        <w:rPr>
          <w:rFonts w:ascii="Arial" w:hAnsi="Arial" w:cs="Arial"/>
          <w:kern w:val="0"/>
          <w:sz w:val="36"/>
          <w:szCs w:val="36"/>
          <w14:ligatures w14:val="none"/>
        </w:rPr>
        <w:t xml:space="preserve"> model of organisational culture helps explain how these behaviours are formed. BrightWave’s underlying assumptions efficiency equals success, staff are replaceable, and change is risky are visible in everyday practices. Examples include minimal induction for new recruits, rigid scheduling, and little recognition for good work. These assumptions create a self reinforcing cycle: managers follow task focused routines because that is expected, and little attention is given to people-management improvements (</w:t>
      </w:r>
      <w:proofErr w:type="spellStart"/>
      <w:r w:rsidRPr="00996A93">
        <w:rPr>
          <w:rFonts w:ascii="Arial" w:hAnsi="Arial" w:cs="Arial"/>
          <w:kern w:val="0"/>
          <w:sz w:val="36"/>
          <w:szCs w:val="36"/>
          <w14:ligatures w14:val="none"/>
        </w:rPr>
        <w:t>Schein</w:t>
      </w:r>
      <w:proofErr w:type="spellEnd"/>
      <w:r w:rsidRPr="00996A93">
        <w:rPr>
          <w:rFonts w:ascii="Arial" w:hAnsi="Arial" w:cs="Arial"/>
          <w:kern w:val="0"/>
          <w:sz w:val="36"/>
          <w:szCs w:val="36"/>
          <w14:ligatures w14:val="none"/>
        </w:rPr>
        <w:t>, 2017).</w:t>
      </w:r>
    </w:p>
    <w:p w14:paraId="1847F075" w14:textId="77777777" w:rsidR="00996A93" w:rsidRPr="00996A93" w:rsidRDefault="00996A93" w:rsidP="00996A93">
      <w:pPr>
        <w:spacing w:after="0" w:line="240" w:lineRule="auto"/>
        <w:rPr>
          <w:rFonts w:ascii="Arial" w:hAnsi="Arial" w:cs="Arial"/>
          <w:kern w:val="0"/>
          <w:sz w:val="36"/>
          <w:szCs w:val="36"/>
          <w14:ligatures w14:val="none"/>
        </w:rPr>
      </w:pPr>
    </w:p>
    <w:p w14:paraId="1AE065B0" w14:textId="51798A95" w:rsidR="00996A93" w:rsidRPr="00996A93" w:rsidRDefault="00996A93" w:rsidP="00996A93">
      <w:pPr>
        <w:spacing w:after="0" w:line="240" w:lineRule="auto"/>
        <w:rPr>
          <w:rFonts w:ascii="Arial" w:hAnsi="Arial" w:cs="Arial"/>
          <w:kern w:val="0"/>
          <w:sz w:val="36"/>
          <w:szCs w:val="36"/>
          <w14:ligatures w14:val="none"/>
        </w:rPr>
      </w:pPr>
      <w:r w:rsidRPr="00996A93">
        <w:rPr>
          <w:rFonts w:ascii="Arial" w:hAnsi="Arial" w:cs="Arial"/>
          <w:kern w:val="0"/>
          <w:sz w:val="36"/>
          <w:szCs w:val="36"/>
          <w14:ligatures w14:val="none"/>
        </w:rPr>
        <w:t xml:space="preserve">The culture also encourages siloed working. Employees stick to their usual bit of work, avoiding collaboration with other teams. This reduces opportunities for shared problem </w:t>
      </w:r>
      <w:r w:rsidR="00761CEA" w:rsidRPr="00295BD1">
        <w:rPr>
          <w:rFonts w:ascii="Arial" w:hAnsi="Arial" w:cs="Arial"/>
          <w:kern w:val="0"/>
          <w:sz w:val="36"/>
          <w:szCs w:val="36"/>
          <w14:ligatures w14:val="none"/>
        </w:rPr>
        <w:t>solving</w:t>
      </w:r>
      <w:r w:rsidRPr="00996A93">
        <w:rPr>
          <w:rFonts w:ascii="Arial" w:hAnsi="Arial" w:cs="Arial"/>
          <w:kern w:val="0"/>
          <w:sz w:val="36"/>
          <w:szCs w:val="36"/>
          <w14:ligatures w14:val="none"/>
        </w:rPr>
        <w:t xml:space="preserve"> knowledge exchange within the team and innovation across the organisation (CIPD, 2021). As a result, improvements in performance and service delivery are slower, and managers are less likely to experiment with approaches that could support staff retention and engagement.</w:t>
      </w:r>
    </w:p>
    <w:p w14:paraId="2DA9D8B8" w14:textId="77777777" w:rsidR="00996A93" w:rsidRPr="00996A93" w:rsidRDefault="00996A93" w:rsidP="00996A93">
      <w:pPr>
        <w:spacing w:after="0" w:line="240" w:lineRule="auto"/>
        <w:rPr>
          <w:rFonts w:ascii="Arial" w:hAnsi="Arial" w:cs="Arial"/>
          <w:kern w:val="0"/>
          <w:sz w:val="36"/>
          <w:szCs w:val="36"/>
          <w14:ligatures w14:val="none"/>
        </w:rPr>
      </w:pPr>
    </w:p>
    <w:p w14:paraId="67EBE521" w14:textId="77777777" w:rsidR="00996A93" w:rsidRPr="00996A93" w:rsidRDefault="00996A93" w:rsidP="00996A93">
      <w:pPr>
        <w:spacing w:after="0" w:line="240" w:lineRule="auto"/>
        <w:rPr>
          <w:rFonts w:ascii="Arial" w:hAnsi="Arial" w:cs="Arial"/>
          <w:kern w:val="0"/>
          <w:sz w:val="36"/>
          <w:szCs w:val="36"/>
          <w14:ligatures w14:val="none"/>
        </w:rPr>
      </w:pPr>
      <w:r w:rsidRPr="00996A93">
        <w:rPr>
          <w:rFonts w:ascii="Arial" w:hAnsi="Arial" w:cs="Arial"/>
          <w:kern w:val="0"/>
          <w:sz w:val="36"/>
          <w:szCs w:val="36"/>
          <w14:ligatures w14:val="none"/>
        </w:rPr>
        <w:t>Ultimately, BrightWave’s culture does more than shape management practice it actively limits the organisation’s ability to adapt to challenges and external pressures. Public-sector clients increasingly expect suppliers to demonstrate fair work practices, employee wellbeing, and social value. The current culture makes it difficult for BrightWave to meet these expectations, putting contracts and long-term growth at risk (UK Government, 2022).</w:t>
      </w:r>
    </w:p>
    <w:p w14:paraId="5FC21E78" w14:textId="77777777" w:rsidR="00996A93" w:rsidRPr="00996A93" w:rsidRDefault="00996A93" w:rsidP="00996A93">
      <w:pPr>
        <w:spacing w:after="0" w:line="240" w:lineRule="auto"/>
        <w:rPr>
          <w:rFonts w:ascii="Arial" w:hAnsi="Arial" w:cs="Arial"/>
          <w:kern w:val="0"/>
          <w:sz w:val="36"/>
          <w:szCs w:val="36"/>
          <w14:ligatures w14:val="none"/>
        </w:rPr>
      </w:pPr>
    </w:p>
    <w:p w14:paraId="3517C89F" w14:textId="616A0B16" w:rsidR="00996A93" w:rsidRPr="00996A93" w:rsidRDefault="00996A93" w:rsidP="00996A93">
      <w:pPr>
        <w:spacing w:after="0" w:line="240" w:lineRule="auto"/>
        <w:rPr>
          <w:rFonts w:ascii="Arial" w:hAnsi="Arial" w:cs="Arial"/>
          <w:kern w:val="0"/>
          <w:sz w:val="36"/>
          <w:szCs w:val="36"/>
          <w14:ligatures w14:val="none"/>
        </w:rPr>
      </w:pPr>
      <w:r w:rsidRPr="00996A93">
        <w:rPr>
          <w:rFonts w:ascii="Arial" w:hAnsi="Arial" w:cs="Arial"/>
          <w:kern w:val="0"/>
          <w:sz w:val="36"/>
          <w:szCs w:val="36"/>
          <w14:ligatures w14:val="none"/>
        </w:rPr>
        <w:t xml:space="preserve">Changing this culture would require a shift in leadership behaviours, with managers modelling people centred practices, recognising staff contributions within the </w:t>
      </w:r>
      <w:r w:rsidR="00761CEA" w:rsidRPr="00295BD1">
        <w:rPr>
          <w:rFonts w:ascii="Arial" w:hAnsi="Arial" w:cs="Arial"/>
          <w:kern w:val="0"/>
          <w:sz w:val="36"/>
          <w:szCs w:val="36"/>
          <w14:ligatures w14:val="none"/>
        </w:rPr>
        <w:t>workplace</w:t>
      </w:r>
      <w:r w:rsidRPr="00996A93">
        <w:rPr>
          <w:rFonts w:ascii="Arial" w:hAnsi="Arial" w:cs="Arial"/>
          <w:kern w:val="0"/>
          <w:sz w:val="36"/>
          <w:szCs w:val="36"/>
          <w14:ligatures w14:val="none"/>
        </w:rPr>
        <w:t>, encouraging collaboration and opportunities, and supporting innovation. Without this cultural change, even skilled managers will struggle to put effective people management practices in right place</w:t>
      </w:r>
    </w:p>
    <w:p w14:paraId="1078AE61" w14:textId="77777777" w:rsidR="00532D52" w:rsidRPr="00295BD1" w:rsidRDefault="00532D52" w:rsidP="00FD5BFF">
      <w:pPr>
        <w:rPr>
          <w:rFonts w:ascii="Arial" w:hAnsi="Arial" w:cs="Arial"/>
          <w:sz w:val="36"/>
          <w:szCs w:val="36"/>
        </w:rPr>
      </w:pPr>
    </w:p>
    <w:p w14:paraId="5B6D42A5" w14:textId="77777777" w:rsidR="00532D52" w:rsidRPr="00295BD1" w:rsidRDefault="00532D52" w:rsidP="00FD5BFF">
      <w:pPr>
        <w:rPr>
          <w:rFonts w:ascii="Arial" w:hAnsi="Arial" w:cs="Arial"/>
          <w:sz w:val="36"/>
          <w:szCs w:val="36"/>
        </w:rPr>
      </w:pPr>
    </w:p>
    <w:p w14:paraId="40F45771" w14:textId="77777777" w:rsidR="00532D52" w:rsidRPr="00295BD1" w:rsidRDefault="00532D52" w:rsidP="00FD5BFF">
      <w:pPr>
        <w:rPr>
          <w:rFonts w:ascii="Arial" w:hAnsi="Arial" w:cs="Arial"/>
          <w:sz w:val="36"/>
          <w:szCs w:val="36"/>
        </w:rPr>
      </w:pPr>
    </w:p>
    <w:p w14:paraId="2CA1A090" w14:textId="77777777" w:rsidR="00532D52" w:rsidRPr="00295BD1" w:rsidRDefault="00532D52" w:rsidP="00FD5BFF">
      <w:pPr>
        <w:rPr>
          <w:rFonts w:ascii="Arial" w:hAnsi="Arial" w:cs="Arial"/>
          <w:sz w:val="36"/>
          <w:szCs w:val="36"/>
        </w:rPr>
      </w:pPr>
    </w:p>
    <w:p w14:paraId="50038A72" w14:textId="77777777" w:rsidR="00532D52" w:rsidRPr="00295BD1" w:rsidRDefault="00532D52" w:rsidP="00FD5BFF">
      <w:pPr>
        <w:rPr>
          <w:rFonts w:ascii="Arial" w:hAnsi="Arial" w:cs="Arial"/>
          <w:sz w:val="36"/>
          <w:szCs w:val="36"/>
        </w:rPr>
      </w:pPr>
    </w:p>
    <w:p w14:paraId="4AEEC9BC" w14:textId="77777777" w:rsidR="00532D52" w:rsidRPr="00295BD1" w:rsidRDefault="00532D52" w:rsidP="00FD5BFF">
      <w:pPr>
        <w:rPr>
          <w:rFonts w:ascii="Arial" w:hAnsi="Arial" w:cs="Arial"/>
          <w:sz w:val="36"/>
          <w:szCs w:val="36"/>
        </w:rPr>
      </w:pPr>
    </w:p>
    <w:p w14:paraId="27A9C4C9" w14:textId="77777777" w:rsidR="00532D52" w:rsidRPr="00295BD1" w:rsidRDefault="00532D52" w:rsidP="00FD5BFF">
      <w:pPr>
        <w:rPr>
          <w:rFonts w:ascii="Arial" w:hAnsi="Arial" w:cs="Arial"/>
          <w:sz w:val="36"/>
          <w:szCs w:val="36"/>
        </w:rPr>
      </w:pPr>
    </w:p>
    <w:p w14:paraId="0BE17BEA" w14:textId="25EA489D" w:rsidR="00AA6C02" w:rsidRPr="00295BD1" w:rsidRDefault="00AA6C02" w:rsidP="00FD5BFF">
      <w:pPr>
        <w:rPr>
          <w:rFonts w:ascii="Arial" w:hAnsi="Arial" w:cs="Arial"/>
          <w:sz w:val="36"/>
          <w:szCs w:val="36"/>
        </w:rPr>
      </w:pPr>
    </w:p>
    <w:p w14:paraId="27F083EE" w14:textId="77777777" w:rsidR="00AA6C02" w:rsidRPr="00295BD1" w:rsidRDefault="00AA6C02">
      <w:pPr>
        <w:rPr>
          <w:rFonts w:ascii="Arial" w:hAnsi="Arial" w:cs="Arial"/>
          <w:sz w:val="36"/>
          <w:szCs w:val="36"/>
        </w:rPr>
      </w:pPr>
      <w:r w:rsidRPr="00295BD1">
        <w:rPr>
          <w:rFonts w:ascii="Arial" w:hAnsi="Arial" w:cs="Arial"/>
          <w:sz w:val="36"/>
          <w:szCs w:val="36"/>
        </w:rPr>
        <w:br w:type="page"/>
      </w:r>
    </w:p>
    <w:p w14:paraId="049D69A3" w14:textId="720946A6" w:rsidR="00532D52" w:rsidRPr="00295BD1" w:rsidRDefault="00AA6C02" w:rsidP="00501404">
      <w:pPr>
        <w:pStyle w:val="ListParagraph"/>
        <w:numPr>
          <w:ilvl w:val="0"/>
          <w:numId w:val="13"/>
        </w:numPr>
        <w:rPr>
          <w:rFonts w:ascii="Arial" w:hAnsi="Arial" w:cs="Arial"/>
          <w:sz w:val="36"/>
          <w:szCs w:val="36"/>
        </w:rPr>
      </w:pPr>
      <w:r w:rsidRPr="00295BD1">
        <w:rPr>
          <w:rFonts w:ascii="Arial" w:hAnsi="Arial" w:cs="Arial"/>
          <w:sz w:val="36"/>
          <w:szCs w:val="36"/>
        </w:rPr>
        <w:t xml:space="preserve">Recommendations </w:t>
      </w:r>
    </w:p>
    <w:p w14:paraId="2F896BE5" w14:textId="77777777" w:rsidR="00AA6C02" w:rsidRPr="00295BD1" w:rsidRDefault="00AA6C02" w:rsidP="00AA6C02">
      <w:pPr>
        <w:ind w:left="360"/>
        <w:rPr>
          <w:rFonts w:ascii="Arial" w:hAnsi="Arial" w:cs="Arial"/>
          <w:sz w:val="36"/>
          <w:szCs w:val="36"/>
        </w:rPr>
      </w:pPr>
    </w:p>
    <w:p w14:paraId="4173662B" w14:textId="44ACEDB3" w:rsidR="00AA437A" w:rsidRPr="00295BD1" w:rsidRDefault="00AA437A" w:rsidP="00D16E34">
      <w:pPr>
        <w:pStyle w:val="ListParagraph"/>
        <w:spacing w:after="0" w:line="240" w:lineRule="auto"/>
        <w:rPr>
          <w:rFonts w:ascii="Arial" w:hAnsi="Arial" w:cs="Arial"/>
          <w:kern w:val="0"/>
          <w:sz w:val="36"/>
          <w:szCs w:val="36"/>
          <w14:ligatures w14:val="none"/>
        </w:rPr>
      </w:pPr>
      <w:r w:rsidRPr="00295BD1">
        <w:rPr>
          <w:rFonts w:ascii="Arial" w:hAnsi="Arial" w:cs="Arial"/>
          <w:kern w:val="0"/>
          <w:sz w:val="36"/>
          <w:szCs w:val="36"/>
          <w14:ligatures w14:val="none"/>
        </w:rPr>
        <w:t>Improve Manager Skills</w:t>
      </w:r>
    </w:p>
    <w:p w14:paraId="032362C1" w14:textId="6259EA4B" w:rsidR="00AA437A" w:rsidRPr="00295BD1" w:rsidRDefault="00AA437A" w:rsidP="00D16E34">
      <w:pPr>
        <w:pStyle w:val="ListParagraph"/>
        <w:numPr>
          <w:ilvl w:val="0"/>
          <w:numId w:val="18"/>
        </w:numPr>
        <w:spacing w:after="0" w:line="240" w:lineRule="auto"/>
        <w:rPr>
          <w:rFonts w:ascii="Arial" w:hAnsi="Arial" w:cs="Arial"/>
          <w:kern w:val="0"/>
          <w:sz w:val="36"/>
          <w:szCs w:val="36"/>
          <w14:ligatures w14:val="none"/>
        </w:rPr>
      </w:pPr>
      <w:r w:rsidRPr="00295BD1">
        <w:rPr>
          <w:rFonts w:ascii="Arial" w:hAnsi="Arial" w:cs="Arial"/>
          <w:kern w:val="0"/>
          <w:sz w:val="36"/>
          <w:szCs w:val="36"/>
          <w14:ligatures w14:val="none"/>
        </w:rPr>
        <w:t>Train managers in coaching, giving feedback, and dealing with difficult conversations.</w:t>
      </w:r>
    </w:p>
    <w:p w14:paraId="2C93DFB4" w14:textId="0CB51B27" w:rsidR="00DE43D9" w:rsidRPr="00295BD1" w:rsidRDefault="00AA437A" w:rsidP="00D16E34">
      <w:pPr>
        <w:pStyle w:val="ListParagraph"/>
        <w:numPr>
          <w:ilvl w:val="0"/>
          <w:numId w:val="18"/>
        </w:numPr>
        <w:spacing w:after="0" w:line="240" w:lineRule="auto"/>
        <w:rPr>
          <w:rFonts w:ascii="Arial" w:hAnsi="Arial" w:cs="Arial"/>
          <w:kern w:val="0"/>
          <w:sz w:val="36"/>
          <w:szCs w:val="36"/>
          <w14:ligatures w14:val="none"/>
        </w:rPr>
      </w:pPr>
      <w:r w:rsidRPr="00295BD1">
        <w:rPr>
          <w:rFonts w:ascii="Arial" w:hAnsi="Arial" w:cs="Arial"/>
          <w:kern w:val="0"/>
          <w:sz w:val="36"/>
          <w:szCs w:val="36"/>
          <w14:ligatures w14:val="none"/>
        </w:rPr>
        <w:t>Provide mentoring and support for new supervisors.</w:t>
      </w:r>
    </w:p>
    <w:p w14:paraId="5CC732F7" w14:textId="1AAD7D1C" w:rsidR="00AA437A" w:rsidRPr="00D16E34" w:rsidRDefault="00AA437A" w:rsidP="00297FA1">
      <w:pPr>
        <w:pStyle w:val="ListParagraph"/>
        <w:spacing w:after="0" w:line="240" w:lineRule="auto"/>
        <w:rPr>
          <w:rFonts w:ascii="Arial" w:hAnsi="Arial" w:cs="Arial"/>
          <w:kern w:val="0"/>
          <w:sz w:val="36"/>
          <w:szCs w:val="36"/>
          <w14:ligatures w14:val="none"/>
        </w:rPr>
      </w:pPr>
      <w:r w:rsidRPr="00D16E34">
        <w:rPr>
          <w:rFonts w:ascii="Arial" w:hAnsi="Arial" w:cs="Arial"/>
          <w:kern w:val="0"/>
          <w:sz w:val="36"/>
          <w:szCs w:val="36"/>
          <w14:ligatures w14:val="none"/>
        </w:rPr>
        <w:t>Good managers increase employee engagement, performance, and retention. (</w:t>
      </w:r>
      <w:hyperlink r:id="rId7" w:history="1">
        <w:r w:rsidRPr="00D16E34">
          <w:rPr>
            <w:rFonts w:ascii="Arial" w:hAnsi="Arial" w:cs="Arial"/>
            <w:color w:val="0000FF"/>
            <w:kern w:val="0"/>
            <w:sz w:val="36"/>
            <w:szCs w:val="36"/>
            <w:u w:val="single"/>
            <w14:ligatures w14:val="none"/>
          </w:rPr>
          <w:t>CIPD, 2023</w:t>
        </w:r>
      </w:hyperlink>
      <w:r w:rsidRPr="00D16E34">
        <w:rPr>
          <w:rFonts w:ascii="Arial" w:hAnsi="Arial" w:cs="Arial"/>
          <w:kern w:val="0"/>
          <w:sz w:val="36"/>
          <w:szCs w:val="36"/>
          <w14:ligatures w14:val="none"/>
        </w:rPr>
        <w:t>) </w:t>
      </w:r>
    </w:p>
    <w:p w14:paraId="240566BD" w14:textId="77777777" w:rsidR="00532D52" w:rsidRPr="00295BD1" w:rsidRDefault="00532D52" w:rsidP="00FD5BFF">
      <w:pPr>
        <w:rPr>
          <w:rFonts w:ascii="Arial" w:hAnsi="Arial" w:cs="Arial"/>
          <w:sz w:val="36"/>
          <w:szCs w:val="36"/>
        </w:rPr>
      </w:pPr>
    </w:p>
    <w:p w14:paraId="48ECF5A8" w14:textId="3D0A4E0F" w:rsidR="00025289" w:rsidRPr="00295BD1" w:rsidRDefault="00025289" w:rsidP="00D16E34">
      <w:pPr>
        <w:pStyle w:val="ListParagraph"/>
        <w:spacing w:after="0" w:line="240" w:lineRule="auto"/>
        <w:rPr>
          <w:rFonts w:ascii="Arial" w:eastAsia="Times New Roman" w:hAnsi="Arial" w:cs="Arial"/>
          <w:kern w:val="0"/>
          <w:sz w:val="36"/>
          <w:szCs w:val="36"/>
          <w14:ligatures w14:val="none"/>
        </w:rPr>
      </w:pPr>
      <w:r w:rsidRPr="00295BD1">
        <w:rPr>
          <w:rFonts w:ascii="Arial" w:eastAsia="Times New Roman" w:hAnsi="Arial" w:cs="Arial"/>
          <w:kern w:val="0"/>
          <w:sz w:val="36"/>
          <w:szCs w:val="36"/>
          <w14:ligatures w14:val="none"/>
        </w:rPr>
        <w:t>Encourage Trust and Safety</w:t>
      </w:r>
    </w:p>
    <w:p w14:paraId="4599082C" w14:textId="62B467B2" w:rsidR="00025289" w:rsidRPr="00295BD1" w:rsidRDefault="00025289" w:rsidP="00D16E34">
      <w:pPr>
        <w:pStyle w:val="ListParagraph"/>
        <w:numPr>
          <w:ilvl w:val="0"/>
          <w:numId w:val="18"/>
        </w:numPr>
        <w:spacing w:after="0" w:line="240" w:lineRule="auto"/>
        <w:rPr>
          <w:rFonts w:ascii="Arial" w:hAnsi="Arial" w:cs="Arial"/>
          <w:kern w:val="0"/>
          <w:sz w:val="36"/>
          <w:szCs w:val="36"/>
          <w14:ligatures w14:val="none"/>
        </w:rPr>
      </w:pPr>
      <w:r w:rsidRPr="00295BD1">
        <w:rPr>
          <w:rFonts w:ascii="Arial" w:hAnsi="Arial" w:cs="Arial"/>
          <w:kern w:val="0"/>
          <w:sz w:val="36"/>
          <w:szCs w:val="36"/>
          <w14:ligatures w14:val="none"/>
        </w:rPr>
        <w:t>Create a safe space for staff to raise ideas or concerns.</w:t>
      </w:r>
    </w:p>
    <w:p w14:paraId="1ADB472B" w14:textId="7F1D5526" w:rsidR="00025289" w:rsidRPr="00295BD1" w:rsidRDefault="00025289" w:rsidP="006B16EE">
      <w:pPr>
        <w:pStyle w:val="ListParagraph"/>
        <w:numPr>
          <w:ilvl w:val="0"/>
          <w:numId w:val="18"/>
        </w:numPr>
        <w:spacing w:after="0" w:line="240" w:lineRule="auto"/>
        <w:rPr>
          <w:rFonts w:ascii="Arial" w:hAnsi="Arial" w:cs="Arial"/>
          <w:kern w:val="0"/>
          <w:sz w:val="36"/>
          <w:szCs w:val="36"/>
          <w14:ligatures w14:val="none"/>
        </w:rPr>
      </w:pPr>
      <w:r w:rsidRPr="00295BD1">
        <w:rPr>
          <w:rFonts w:ascii="Arial" w:hAnsi="Arial" w:cs="Arial"/>
          <w:kern w:val="0"/>
          <w:sz w:val="36"/>
          <w:szCs w:val="36"/>
          <w14:ligatures w14:val="none"/>
        </w:rPr>
        <w:t>Train managers to listen and act fairly.</w:t>
      </w:r>
    </w:p>
    <w:p w14:paraId="69460586" w14:textId="234BCFD1" w:rsidR="00025289" w:rsidRPr="00D16E34" w:rsidRDefault="00025289" w:rsidP="00297FA1">
      <w:pPr>
        <w:pStyle w:val="ListParagraph"/>
        <w:spacing w:after="0" w:line="240" w:lineRule="auto"/>
        <w:rPr>
          <w:rFonts w:ascii="Arial" w:hAnsi="Arial" w:cs="Arial"/>
          <w:kern w:val="0"/>
          <w:sz w:val="36"/>
          <w:szCs w:val="36"/>
          <w14:ligatures w14:val="none"/>
        </w:rPr>
      </w:pPr>
      <w:r w:rsidRPr="00D16E34">
        <w:rPr>
          <w:rFonts w:ascii="Arial" w:hAnsi="Arial" w:cs="Arial"/>
          <w:kern w:val="0"/>
          <w:sz w:val="36"/>
          <w:szCs w:val="36"/>
          <w14:ligatures w14:val="none"/>
        </w:rPr>
        <w:t>Psychological safety improves teamwork, innovation, and performance. (</w:t>
      </w:r>
      <w:hyperlink r:id="rId8" w:history="1">
        <w:r w:rsidRPr="00D16E34">
          <w:rPr>
            <w:rFonts w:ascii="Arial" w:hAnsi="Arial" w:cs="Arial"/>
            <w:color w:val="0000FF"/>
            <w:kern w:val="0"/>
            <w:sz w:val="36"/>
            <w:szCs w:val="36"/>
            <w:u w:val="single"/>
            <w14:ligatures w14:val="none"/>
          </w:rPr>
          <w:t>CIPD, 2023</w:t>
        </w:r>
      </w:hyperlink>
      <w:r w:rsidRPr="00D16E34">
        <w:rPr>
          <w:rFonts w:ascii="Arial" w:hAnsi="Arial" w:cs="Arial"/>
          <w:kern w:val="0"/>
          <w:sz w:val="36"/>
          <w:szCs w:val="36"/>
          <w14:ligatures w14:val="none"/>
        </w:rPr>
        <w:t>)</w:t>
      </w:r>
    </w:p>
    <w:p w14:paraId="6F7C47F8" w14:textId="77777777" w:rsidR="00532D52" w:rsidRPr="00295BD1" w:rsidRDefault="00532D52" w:rsidP="00FD5BFF">
      <w:pPr>
        <w:rPr>
          <w:rFonts w:ascii="Arial" w:hAnsi="Arial" w:cs="Arial"/>
          <w:sz w:val="36"/>
          <w:szCs w:val="36"/>
        </w:rPr>
      </w:pPr>
    </w:p>
    <w:p w14:paraId="7E3B94C4" w14:textId="194AC799" w:rsidR="008739A9" w:rsidRPr="00295BD1" w:rsidRDefault="008739A9" w:rsidP="00D16E34">
      <w:pPr>
        <w:pStyle w:val="ListParagraph"/>
        <w:spacing w:after="0" w:line="240" w:lineRule="auto"/>
        <w:rPr>
          <w:rFonts w:ascii="Arial" w:hAnsi="Arial" w:cs="Arial"/>
          <w:kern w:val="0"/>
          <w:sz w:val="36"/>
          <w:szCs w:val="36"/>
          <w14:ligatures w14:val="none"/>
        </w:rPr>
      </w:pPr>
      <w:r w:rsidRPr="00295BD1">
        <w:rPr>
          <w:rFonts w:ascii="Arial" w:hAnsi="Arial" w:cs="Arial"/>
          <w:kern w:val="0"/>
          <w:sz w:val="36"/>
          <w:szCs w:val="36"/>
          <w14:ligatures w14:val="none"/>
        </w:rPr>
        <w:t>Recognise and Reward Good Work</w:t>
      </w:r>
    </w:p>
    <w:p w14:paraId="0CAF1B7E" w14:textId="77777777" w:rsidR="000A09D5" w:rsidRPr="00295BD1" w:rsidRDefault="008739A9" w:rsidP="00D16E34">
      <w:pPr>
        <w:pStyle w:val="ListParagraph"/>
        <w:numPr>
          <w:ilvl w:val="0"/>
          <w:numId w:val="18"/>
        </w:numPr>
        <w:spacing w:after="0" w:line="240" w:lineRule="auto"/>
        <w:rPr>
          <w:rFonts w:ascii="Arial" w:hAnsi="Arial" w:cs="Arial"/>
          <w:kern w:val="0"/>
          <w:sz w:val="36"/>
          <w:szCs w:val="36"/>
          <w14:ligatures w14:val="none"/>
        </w:rPr>
      </w:pPr>
      <w:r w:rsidRPr="00295BD1">
        <w:rPr>
          <w:rFonts w:ascii="Arial" w:hAnsi="Arial" w:cs="Arial"/>
          <w:kern w:val="0"/>
          <w:sz w:val="36"/>
          <w:szCs w:val="36"/>
          <w14:ligatures w14:val="none"/>
        </w:rPr>
        <w:t>Give regular recognition (e.g.,employee of the month) and link some rewards to performance</w:t>
      </w:r>
    </w:p>
    <w:p w14:paraId="4EC71F22" w14:textId="60A06BAE" w:rsidR="008739A9" w:rsidRPr="00295BD1" w:rsidRDefault="000A09D5" w:rsidP="00D16E34">
      <w:pPr>
        <w:pStyle w:val="ListParagraph"/>
        <w:numPr>
          <w:ilvl w:val="0"/>
          <w:numId w:val="18"/>
        </w:numPr>
        <w:spacing w:after="0" w:line="240" w:lineRule="auto"/>
        <w:rPr>
          <w:rFonts w:ascii="Arial" w:hAnsi="Arial" w:cs="Arial"/>
          <w:kern w:val="0"/>
          <w:sz w:val="36"/>
          <w:szCs w:val="36"/>
          <w14:ligatures w14:val="none"/>
        </w:rPr>
      </w:pPr>
      <w:r w:rsidRPr="00295BD1">
        <w:rPr>
          <w:rFonts w:ascii="Arial" w:hAnsi="Arial" w:cs="Arial"/>
          <w:kern w:val="0"/>
          <w:sz w:val="36"/>
          <w:szCs w:val="36"/>
          <w14:ligatures w14:val="none"/>
        </w:rPr>
        <w:t>Provide positive feedback not just negative</w:t>
      </w:r>
      <w:r w:rsidR="008739A9" w:rsidRPr="00295BD1">
        <w:rPr>
          <w:rFonts w:ascii="Arial" w:hAnsi="Arial" w:cs="Arial"/>
          <w:kern w:val="0"/>
          <w:sz w:val="36"/>
          <w:szCs w:val="36"/>
          <w14:ligatures w14:val="none"/>
        </w:rPr>
        <w:t>.</w:t>
      </w:r>
    </w:p>
    <w:p w14:paraId="480245D3" w14:textId="77777777" w:rsidR="008739A9" w:rsidRPr="00D16E34" w:rsidRDefault="008739A9" w:rsidP="006B16EE">
      <w:pPr>
        <w:pStyle w:val="ListParagraph"/>
        <w:spacing w:after="0" w:line="240" w:lineRule="auto"/>
        <w:rPr>
          <w:rFonts w:ascii="Arial" w:hAnsi="Arial" w:cs="Arial"/>
          <w:kern w:val="0"/>
          <w:sz w:val="36"/>
          <w:szCs w:val="36"/>
          <w14:ligatures w14:val="none"/>
        </w:rPr>
      </w:pPr>
      <w:r w:rsidRPr="00D16E34">
        <w:rPr>
          <w:rFonts w:ascii="Arial" w:hAnsi="Arial" w:cs="Arial"/>
          <w:kern w:val="0"/>
          <w:sz w:val="36"/>
          <w:szCs w:val="36"/>
          <w14:ligatures w14:val="none"/>
        </w:rPr>
        <w:t>Recognition motivates staff and reinforces good behaviour. (</w:t>
      </w:r>
      <w:hyperlink r:id="rId9" w:history="1">
        <w:r w:rsidRPr="00D16E34">
          <w:rPr>
            <w:rFonts w:ascii="Arial" w:hAnsi="Arial" w:cs="Arial"/>
            <w:color w:val="0000FF"/>
            <w:kern w:val="0"/>
            <w:sz w:val="36"/>
            <w:szCs w:val="36"/>
            <w:u w:val="single"/>
            <w14:ligatures w14:val="none"/>
          </w:rPr>
          <w:t>CIPD, 2023</w:t>
        </w:r>
      </w:hyperlink>
      <w:r w:rsidRPr="00D16E34">
        <w:rPr>
          <w:rFonts w:ascii="Arial" w:hAnsi="Arial" w:cs="Arial"/>
          <w:kern w:val="0"/>
          <w:sz w:val="36"/>
          <w:szCs w:val="36"/>
          <w14:ligatures w14:val="none"/>
        </w:rPr>
        <w:t>)</w:t>
      </w:r>
    </w:p>
    <w:p w14:paraId="2EAF0BD3" w14:textId="77777777" w:rsidR="00532D52" w:rsidRPr="00295BD1" w:rsidRDefault="00532D52" w:rsidP="00FD5BFF">
      <w:pPr>
        <w:rPr>
          <w:rFonts w:ascii="Arial" w:hAnsi="Arial" w:cs="Arial"/>
          <w:sz w:val="36"/>
          <w:szCs w:val="36"/>
        </w:rPr>
      </w:pPr>
    </w:p>
    <w:p w14:paraId="24249C3D" w14:textId="34B42CEF" w:rsidR="00684E0D" w:rsidRPr="00295BD1" w:rsidRDefault="00684E0D" w:rsidP="00D16E34">
      <w:pPr>
        <w:pStyle w:val="ListParagraph"/>
        <w:spacing w:after="0" w:line="240" w:lineRule="auto"/>
        <w:rPr>
          <w:rFonts w:ascii="Arial" w:hAnsi="Arial" w:cs="Arial"/>
          <w:kern w:val="0"/>
          <w:sz w:val="36"/>
          <w:szCs w:val="36"/>
          <w14:ligatures w14:val="none"/>
        </w:rPr>
      </w:pPr>
      <w:r w:rsidRPr="00295BD1">
        <w:rPr>
          <w:rFonts w:ascii="Arial" w:hAnsi="Arial" w:cs="Arial"/>
          <w:kern w:val="0"/>
          <w:sz w:val="36"/>
          <w:szCs w:val="36"/>
          <w14:ligatures w14:val="none"/>
        </w:rPr>
        <w:t>Build a People Focused Culture</w:t>
      </w:r>
    </w:p>
    <w:p w14:paraId="2B8A9E76" w14:textId="76C48E9D" w:rsidR="00684E0D" w:rsidRPr="00D16E34" w:rsidRDefault="00684E0D" w:rsidP="00D16E34">
      <w:pPr>
        <w:pStyle w:val="ListParagraph"/>
        <w:numPr>
          <w:ilvl w:val="1"/>
          <w:numId w:val="18"/>
        </w:numPr>
        <w:spacing w:after="0" w:line="240" w:lineRule="auto"/>
        <w:rPr>
          <w:rFonts w:ascii="Arial" w:hAnsi="Arial" w:cs="Arial"/>
          <w:kern w:val="0"/>
          <w:sz w:val="36"/>
          <w:szCs w:val="36"/>
          <w14:ligatures w14:val="none"/>
        </w:rPr>
      </w:pPr>
      <w:r w:rsidRPr="00D16E34">
        <w:rPr>
          <w:rFonts w:ascii="Arial" w:hAnsi="Arial" w:cs="Arial"/>
          <w:kern w:val="0"/>
          <w:sz w:val="36"/>
          <w:szCs w:val="36"/>
          <w14:ligatures w14:val="none"/>
        </w:rPr>
        <w:t>allow staff to give opinions</w:t>
      </w:r>
    </w:p>
    <w:p w14:paraId="7FEDE796" w14:textId="7F2A60A8" w:rsidR="00684E0D" w:rsidRPr="00D16E34" w:rsidRDefault="00684E0D" w:rsidP="00D16E34">
      <w:pPr>
        <w:pStyle w:val="ListParagraph"/>
        <w:numPr>
          <w:ilvl w:val="1"/>
          <w:numId w:val="18"/>
        </w:numPr>
        <w:spacing w:after="0" w:line="240" w:lineRule="auto"/>
        <w:rPr>
          <w:rFonts w:ascii="Arial" w:hAnsi="Arial" w:cs="Arial"/>
          <w:kern w:val="0"/>
          <w:sz w:val="36"/>
          <w:szCs w:val="36"/>
          <w14:ligatures w14:val="none"/>
        </w:rPr>
      </w:pPr>
      <w:r w:rsidRPr="00D16E34">
        <w:rPr>
          <w:rFonts w:ascii="Arial" w:hAnsi="Arial" w:cs="Arial"/>
          <w:kern w:val="0"/>
          <w:sz w:val="36"/>
          <w:szCs w:val="36"/>
          <w14:ligatures w14:val="none"/>
        </w:rPr>
        <w:t>Provide clear career paths.</w:t>
      </w:r>
    </w:p>
    <w:p w14:paraId="64DA53B6" w14:textId="1BEA5778" w:rsidR="00684E0D" w:rsidRPr="00D16E34" w:rsidRDefault="00684E0D" w:rsidP="00D16E34">
      <w:pPr>
        <w:pStyle w:val="ListParagraph"/>
        <w:numPr>
          <w:ilvl w:val="1"/>
          <w:numId w:val="18"/>
        </w:numPr>
        <w:spacing w:after="0" w:line="240" w:lineRule="auto"/>
        <w:rPr>
          <w:rFonts w:ascii="Arial" w:hAnsi="Arial" w:cs="Arial"/>
          <w:kern w:val="0"/>
          <w:sz w:val="36"/>
          <w:szCs w:val="36"/>
          <w14:ligatures w14:val="none"/>
        </w:rPr>
      </w:pPr>
      <w:r w:rsidRPr="00D16E34">
        <w:rPr>
          <w:rFonts w:ascii="Arial" w:hAnsi="Arial" w:cs="Arial"/>
          <w:kern w:val="0"/>
          <w:sz w:val="36"/>
          <w:szCs w:val="36"/>
          <w14:ligatures w14:val="none"/>
        </w:rPr>
        <w:t>Listen to staff through one to ones or meetings.</w:t>
      </w:r>
    </w:p>
    <w:p w14:paraId="26CA4E73" w14:textId="77777777" w:rsidR="00684E0D" w:rsidRPr="00D16E34" w:rsidRDefault="00684E0D" w:rsidP="00297FA1">
      <w:pPr>
        <w:pStyle w:val="ListParagraph"/>
        <w:spacing w:after="0" w:line="240" w:lineRule="auto"/>
        <w:rPr>
          <w:rFonts w:ascii="Arial" w:hAnsi="Arial" w:cs="Arial"/>
          <w:kern w:val="0"/>
          <w:sz w:val="36"/>
          <w:szCs w:val="36"/>
          <w14:ligatures w14:val="none"/>
        </w:rPr>
      </w:pPr>
      <w:r w:rsidRPr="00D16E34">
        <w:rPr>
          <w:rFonts w:ascii="Arial" w:hAnsi="Arial" w:cs="Arial"/>
          <w:kern w:val="0"/>
          <w:sz w:val="36"/>
          <w:szCs w:val="36"/>
          <w14:ligatures w14:val="none"/>
        </w:rPr>
        <w:t>A supportive culture increases engagement, retention, and productivity. (</w:t>
      </w:r>
      <w:hyperlink r:id="rId10" w:history="1">
        <w:r w:rsidRPr="00D16E34">
          <w:rPr>
            <w:rFonts w:ascii="Arial" w:hAnsi="Arial" w:cs="Arial"/>
            <w:color w:val="0000FF"/>
            <w:kern w:val="0"/>
            <w:sz w:val="36"/>
            <w:szCs w:val="36"/>
            <w:u w:val="single"/>
            <w14:ligatures w14:val="none"/>
          </w:rPr>
          <w:t>CIPD, 2023</w:t>
        </w:r>
      </w:hyperlink>
      <w:r w:rsidRPr="00D16E34">
        <w:rPr>
          <w:rFonts w:ascii="Arial" w:hAnsi="Arial" w:cs="Arial"/>
          <w:kern w:val="0"/>
          <w:sz w:val="36"/>
          <w:szCs w:val="36"/>
          <w14:ligatures w14:val="none"/>
        </w:rPr>
        <w:t>)</w:t>
      </w:r>
    </w:p>
    <w:p w14:paraId="2BA8CE51" w14:textId="77777777" w:rsidR="00532D52" w:rsidRPr="00295BD1" w:rsidRDefault="00532D52" w:rsidP="00FD5BFF">
      <w:pPr>
        <w:rPr>
          <w:rFonts w:ascii="Arial" w:hAnsi="Arial" w:cs="Arial"/>
          <w:sz w:val="36"/>
          <w:szCs w:val="36"/>
        </w:rPr>
      </w:pPr>
    </w:p>
    <w:p w14:paraId="677449FB" w14:textId="652ED24B" w:rsidR="00847F5E" w:rsidRPr="00295BD1" w:rsidRDefault="00847F5E" w:rsidP="00D16E34">
      <w:pPr>
        <w:pStyle w:val="ListParagraph"/>
        <w:spacing w:before="100" w:beforeAutospacing="1" w:after="100" w:afterAutospacing="1" w:line="240" w:lineRule="auto"/>
        <w:outlineLvl w:val="1"/>
        <w:rPr>
          <w:rFonts w:ascii="Arial" w:eastAsia="Times New Roman" w:hAnsi="Arial" w:cs="Arial"/>
          <w:kern w:val="0"/>
          <w:sz w:val="36"/>
          <w:szCs w:val="36"/>
          <w14:ligatures w14:val="none"/>
        </w:rPr>
      </w:pPr>
      <w:r w:rsidRPr="00295BD1">
        <w:rPr>
          <w:rFonts w:ascii="Arial" w:eastAsia="Times New Roman" w:hAnsi="Arial" w:cs="Arial"/>
          <w:kern w:val="0"/>
          <w:sz w:val="36"/>
          <w:szCs w:val="36"/>
          <w14:ligatures w14:val="none"/>
        </w:rPr>
        <w:t xml:space="preserve">Fair Performance Management </w:t>
      </w:r>
    </w:p>
    <w:p w14:paraId="73471C17" w14:textId="77777777" w:rsidR="00847F5E" w:rsidRPr="00847F5E" w:rsidRDefault="00847F5E" w:rsidP="00D16E34">
      <w:pPr>
        <w:numPr>
          <w:ilvl w:val="0"/>
          <w:numId w:val="18"/>
        </w:numPr>
        <w:spacing w:before="100" w:beforeAutospacing="1" w:after="100" w:afterAutospacing="1" w:line="240" w:lineRule="auto"/>
        <w:rPr>
          <w:rFonts w:ascii="Arial" w:hAnsi="Arial" w:cs="Arial"/>
          <w:kern w:val="0"/>
          <w:sz w:val="36"/>
          <w:szCs w:val="36"/>
          <w14:ligatures w14:val="none"/>
        </w:rPr>
      </w:pPr>
      <w:r w:rsidRPr="00847F5E">
        <w:rPr>
          <w:rFonts w:ascii="Arial" w:hAnsi="Arial" w:cs="Arial"/>
          <w:kern w:val="0"/>
          <w:sz w:val="36"/>
          <w:szCs w:val="36"/>
          <w14:ligatures w14:val="none"/>
        </w:rPr>
        <w:t>Set clear goals for all staff.</w:t>
      </w:r>
    </w:p>
    <w:p w14:paraId="0A0D8C81" w14:textId="1FE17B0A" w:rsidR="00847F5E" w:rsidRPr="00847F5E" w:rsidRDefault="00847F5E" w:rsidP="00D16E34">
      <w:pPr>
        <w:numPr>
          <w:ilvl w:val="0"/>
          <w:numId w:val="18"/>
        </w:numPr>
        <w:spacing w:before="100" w:beforeAutospacing="1" w:after="100" w:afterAutospacing="1" w:line="240" w:lineRule="auto"/>
        <w:rPr>
          <w:rFonts w:ascii="Arial" w:hAnsi="Arial" w:cs="Arial"/>
          <w:kern w:val="0"/>
          <w:sz w:val="36"/>
          <w:szCs w:val="36"/>
          <w14:ligatures w14:val="none"/>
        </w:rPr>
      </w:pPr>
      <w:r w:rsidRPr="00847F5E">
        <w:rPr>
          <w:rFonts w:ascii="Arial" w:hAnsi="Arial" w:cs="Arial"/>
          <w:kern w:val="0"/>
          <w:sz w:val="36"/>
          <w:szCs w:val="36"/>
          <w14:ligatures w14:val="none"/>
        </w:rPr>
        <w:t>Regular one</w:t>
      </w:r>
      <w:r w:rsidR="00F511C2" w:rsidRPr="00295BD1">
        <w:rPr>
          <w:rFonts w:ascii="Arial" w:hAnsi="Arial" w:cs="Arial"/>
          <w:kern w:val="0"/>
          <w:sz w:val="36"/>
          <w:szCs w:val="36"/>
          <w14:ligatures w14:val="none"/>
        </w:rPr>
        <w:t xml:space="preserve"> </w:t>
      </w:r>
      <w:r w:rsidRPr="00847F5E">
        <w:rPr>
          <w:rFonts w:ascii="Arial" w:hAnsi="Arial" w:cs="Arial"/>
          <w:kern w:val="0"/>
          <w:sz w:val="36"/>
          <w:szCs w:val="36"/>
          <w14:ligatures w14:val="none"/>
        </w:rPr>
        <w:t>to</w:t>
      </w:r>
      <w:r w:rsidR="00F511C2" w:rsidRPr="00295BD1">
        <w:rPr>
          <w:rFonts w:ascii="Arial" w:hAnsi="Arial" w:cs="Arial"/>
          <w:kern w:val="0"/>
          <w:sz w:val="36"/>
          <w:szCs w:val="36"/>
          <w14:ligatures w14:val="none"/>
        </w:rPr>
        <w:t xml:space="preserve"> </w:t>
      </w:r>
      <w:r w:rsidRPr="00847F5E">
        <w:rPr>
          <w:rFonts w:ascii="Arial" w:hAnsi="Arial" w:cs="Arial"/>
          <w:kern w:val="0"/>
          <w:sz w:val="36"/>
          <w:szCs w:val="36"/>
          <w14:ligatures w14:val="none"/>
        </w:rPr>
        <w:t>one meetings to give feedback.</w:t>
      </w:r>
    </w:p>
    <w:p w14:paraId="44D3E4CA" w14:textId="0B4E91E7" w:rsidR="00847F5E" w:rsidRPr="00847F5E" w:rsidRDefault="00847F5E" w:rsidP="00D16E34">
      <w:pPr>
        <w:numPr>
          <w:ilvl w:val="0"/>
          <w:numId w:val="18"/>
        </w:numPr>
        <w:spacing w:before="100" w:beforeAutospacing="1" w:after="100" w:afterAutospacing="1" w:line="240" w:lineRule="auto"/>
        <w:rPr>
          <w:rFonts w:ascii="Arial" w:hAnsi="Arial" w:cs="Arial"/>
          <w:kern w:val="0"/>
          <w:sz w:val="36"/>
          <w:szCs w:val="36"/>
          <w14:ligatures w14:val="none"/>
        </w:rPr>
      </w:pPr>
      <w:r w:rsidRPr="00847F5E">
        <w:rPr>
          <w:rFonts w:ascii="Arial" w:hAnsi="Arial" w:cs="Arial"/>
          <w:kern w:val="0"/>
          <w:sz w:val="36"/>
          <w:szCs w:val="36"/>
          <w14:ligatures w14:val="none"/>
        </w:rPr>
        <w:t>Document progress and development plans</w:t>
      </w:r>
      <w:r w:rsidR="00F511C2" w:rsidRPr="00295BD1">
        <w:rPr>
          <w:rFonts w:ascii="Arial" w:hAnsi="Arial" w:cs="Arial"/>
          <w:kern w:val="0"/>
          <w:sz w:val="36"/>
          <w:szCs w:val="36"/>
          <w14:ligatures w14:val="none"/>
        </w:rPr>
        <w:t xml:space="preserve"> for individuals to keep bettering themselves</w:t>
      </w:r>
      <w:r w:rsidRPr="00847F5E">
        <w:rPr>
          <w:rFonts w:ascii="Arial" w:hAnsi="Arial" w:cs="Arial"/>
          <w:kern w:val="0"/>
          <w:sz w:val="36"/>
          <w:szCs w:val="36"/>
          <w14:ligatures w14:val="none"/>
        </w:rPr>
        <w:t>.</w:t>
      </w:r>
    </w:p>
    <w:p w14:paraId="0FFCEE81" w14:textId="3D895560" w:rsidR="00847F5E" w:rsidRPr="00D16E34" w:rsidRDefault="00847F5E" w:rsidP="00297FA1">
      <w:pPr>
        <w:pStyle w:val="ListParagraph"/>
        <w:spacing w:before="100" w:beforeAutospacing="1" w:after="100" w:afterAutospacing="1" w:line="240" w:lineRule="auto"/>
        <w:rPr>
          <w:rFonts w:ascii="Arial" w:hAnsi="Arial" w:cs="Arial"/>
          <w:kern w:val="0"/>
          <w:sz w:val="36"/>
          <w:szCs w:val="36"/>
          <w14:ligatures w14:val="none"/>
        </w:rPr>
      </w:pPr>
      <w:r w:rsidRPr="00D16E34">
        <w:rPr>
          <w:rFonts w:ascii="Arial" w:hAnsi="Arial" w:cs="Arial"/>
          <w:kern w:val="0"/>
          <w:sz w:val="36"/>
          <w:szCs w:val="36"/>
          <w14:ligatures w14:val="none"/>
        </w:rPr>
        <w:t>Structured performance management improves fairness, motivation, and results. (</w:t>
      </w:r>
      <w:hyperlink r:id="rId11" w:history="1">
        <w:r w:rsidRPr="00D16E34">
          <w:rPr>
            <w:rFonts w:ascii="Arial" w:hAnsi="Arial" w:cs="Arial"/>
            <w:color w:val="0000FF"/>
            <w:kern w:val="0"/>
            <w:sz w:val="36"/>
            <w:szCs w:val="36"/>
            <w:u w:val="single"/>
            <w14:ligatures w14:val="none"/>
          </w:rPr>
          <w:t>CIPD, 2023</w:t>
        </w:r>
      </w:hyperlink>
    </w:p>
    <w:p w14:paraId="41A95144" w14:textId="77777777" w:rsidR="00532D52" w:rsidRPr="00295BD1" w:rsidRDefault="00532D52" w:rsidP="00FD5BFF">
      <w:pPr>
        <w:rPr>
          <w:rFonts w:ascii="Arial" w:hAnsi="Arial" w:cs="Arial"/>
          <w:sz w:val="36"/>
          <w:szCs w:val="36"/>
        </w:rPr>
      </w:pPr>
    </w:p>
    <w:p w14:paraId="59165F8F" w14:textId="77777777" w:rsidR="00532D52" w:rsidRPr="00295BD1" w:rsidRDefault="00532D52" w:rsidP="00FD5BFF">
      <w:pPr>
        <w:rPr>
          <w:rFonts w:ascii="Arial" w:hAnsi="Arial" w:cs="Arial"/>
          <w:sz w:val="36"/>
          <w:szCs w:val="36"/>
        </w:rPr>
      </w:pPr>
    </w:p>
    <w:p w14:paraId="663289AA" w14:textId="77777777" w:rsidR="00532D52" w:rsidRPr="00295BD1" w:rsidRDefault="00532D52" w:rsidP="00FD5BFF">
      <w:pPr>
        <w:rPr>
          <w:rFonts w:ascii="Arial" w:hAnsi="Arial" w:cs="Arial"/>
          <w:sz w:val="36"/>
          <w:szCs w:val="36"/>
        </w:rPr>
      </w:pPr>
    </w:p>
    <w:p w14:paraId="1B0EAF6F" w14:textId="4600C091" w:rsidR="00AA6C02" w:rsidRPr="00295BD1" w:rsidRDefault="00AA6C02" w:rsidP="00532D52">
      <w:pPr>
        <w:pStyle w:val="ListParagraph"/>
        <w:rPr>
          <w:rFonts w:ascii="Arial" w:hAnsi="Arial" w:cs="Arial"/>
          <w:sz w:val="36"/>
          <w:szCs w:val="36"/>
        </w:rPr>
      </w:pPr>
    </w:p>
    <w:p w14:paraId="41605D46" w14:textId="77777777" w:rsidR="00295BD1" w:rsidRDefault="00295BD1" w:rsidP="00295BD1">
      <w:pPr>
        <w:rPr>
          <w:rFonts w:ascii="Arial" w:hAnsi="Arial" w:cs="Arial"/>
          <w:sz w:val="36"/>
          <w:szCs w:val="36"/>
        </w:rPr>
      </w:pPr>
    </w:p>
    <w:p w14:paraId="454C6E8F" w14:textId="77777777" w:rsidR="00295BD1" w:rsidRDefault="00295BD1" w:rsidP="00295BD1">
      <w:pPr>
        <w:rPr>
          <w:rFonts w:ascii="Arial" w:hAnsi="Arial" w:cs="Arial"/>
          <w:sz w:val="36"/>
          <w:szCs w:val="36"/>
        </w:rPr>
      </w:pPr>
    </w:p>
    <w:p w14:paraId="745BABD2" w14:textId="77777777" w:rsidR="00295BD1" w:rsidRDefault="00295BD1" w:rsidP="00295BD1">
      <w:pPr>
        <w:rPr>
          <w:rFonts w:ascii="Arial" w:hAnsi="Arial" w:cs="Arial"/>
          <w:sz w:val="36"/>
          <w:szCs w:val="36"/>
        </w:rPr>
      </w:pPr>
    </w:p>
    <w:p w14:paraId="30F3BE18" w14:textId="77777777" w:rsidR="00295BD1" w:rsidRDefault="00295BD1" w:rsidP="00295BD1">
      <w:pPr>
        <w:rPr>
          <w:rFonts w:ascii="Arial" w:hAnsi="Arial" w:cs="Arial"/>
          <w:sz w:val="36"/>
          <w:szCs w:val="36"/>
        </w:rPr>
      </w:pPr>
    </w:p>
    <w:p w14:paraId="059C9867" w14:textId="77777777" w:rsidR="00295BD1" w:rsidRDefault="00295BD1" w:rsidP="00295BD1">
      <w:pPr>
        <w:rPr>
          <w:rFonts w:ascii="Arial" w:hAnsi="Arial" w:cs="Arial"/>
          <w:sz w:val="36"/>
          <w:szCs w:val="36"/>
        </w:rPr>
      </w:pPr>
    </w:p>
    <w:p w14:paraId="0B826D2E" w14:textId="77777777" w:rsidR="00295BD1" w:rsidRDefault="00295BD1" w:rsidP="00295BD1">
      <w:pPr>
        <w:rPr>
          <w:rFonts w:ascii="Arial" w:hAnsi="Arial" w:cs="Arial"/>
          <w:sz w:val="36"/>
          <w:szCs w:val="36"/>
        </w:rPr>
      </w:pPr>
    </w:p>
    <w:p w14:paraId="01B103F5" w14:textId="77777777" w:rsidR="00295BD1" w:rsidRDefault="00295BD1" w:rsidP="00295BD1">
      <w:pPr>
        <w:rPr>
          <w:rFonts w:ascii="Arial" w:hAnsi="Arial" w:cs="Arial"/>
          <w:sz w:val="36"/>
          <w:szCs w:val="36"/>
        </w:rPr>
      </w:pPr>
    </w:p>
    <w:p w14:paraId="1160249A" w14:textId="77777777" w:rsidR="00295BD1" w:rsidRDefault="00295BD1" w:rsidP="00295BD1">
      <w:pPr>
        <w:rPr>
          <w:rFonts w:ascii="Arial" w:hAnsi="Arial" w:cs="Arial"/>
          <w:sz w:val="36"/>
          <w:szCs w:val="36"/>
        </w:rPr>
      </w:pPr>
    </w:p>
    <w:p w14:paraId="452BE813" w14:textId="77777777" w:rsidR="00295BD1" w:rsidRDefault="00295BD1" w:rsidP="00295BD1">
      <w:pPr>
        <w:rPr>
          <w:rFonts w:ascii="Arial" w:hAnsi="Arial" w:cs="Arial"/>
          <w:sz w:val="36"/>
          <w:szCs w:val="36"/>
        </w:rPr>
      </w:pPr>
    </w:p>
    <w:p w14:paraId="157A632A" w14:textId="77777777" w:rsidR="00295BD1" w:rsidRDefault="00295BD1" w:rsidP="00295BD1">
      <w:pPr>
        <w:rPr>
          <w:rFonts w:ascii="Arial" w:hAnsi="Arial" w:cs="Arial"/>
          <w:sz w:val="36"/>
          <w:szCs w:val="36"/>
        </w:rPr>
      </w:pPr>
    </w:p>
    <w:p w14:paraId="187FC052" w14:textId="77777777" w:rsidR="00295BD1" w:rsidRDefault="00295BD1" w:rsidP="00295BD1">
      <w:pPr>
        <w:rPr>
          <w:rFonts w:ascii="Arial" w:hAnsi="Arial" w:cs="Arial"/>
          <w:sz w:val="36"/>
          <w:szCs w:val="36"/>
        </w:rPr>
      </w:pPr>
    </w:p>
    <w:p w14:paraId="41B3D70F" w14:textId="76F19DEC" w:rsidR="00C20800" w:rsidRPr="00295BD1" w:rsidRDefault="00295BD1" w:rsidP="00295BD1">
      <w:pPr>
        <w:rPr>
          <w:rFonts w:ascii="Arial" w:hAnsi="Arial" w:cs="Arial"/>
          <w:sz w:val="36"/>
          <w:szCs w:val="36"/>
        </w:rPr>
      </w:pPr>
      <w:r>
        <w:rPr>
          <w:rFonts w:ascii="Arial" w:hAnsi="Arial" w:cs="Arial"/>
          <w:sz w:val="36"/>
          <w:szCs w:val="36"/>
        </w:rPr>
        <w:t>6.</w:t>
      </w:r>
      <w:r w:rsidR="00C20800" w:rsidRPr="00295BD1">
        <w:rPr>
          <w:rFonts w:ascii="Arial" w:hAnsi="Arial" w:cs="Arial"/>
          <w:sz w:val="36"/>
          <w:szCs w:val="36"/>
        </w:rPr>
        <w:t xml:space="preserve">Conclusion </w:t>
      </w:r>
    </w:p>
    <w:p w14:paraId="0E56847F" w14:textId="77777777" w:rsidR="00C20800" w:rsidRPr="00295BD1" w:rsidRDefault="00C20800" w:rsidP="00FA081E">
      <w:pPr>
        <w:pStyle w:val="p1"/>
        <w:ind w:left="360"/>
        <w:rPr>
          <w:rFonts w:ascii="Arial" w:hAnsi="Arial" w:cs="Arial"/>
          <w:sz w:val="36"/>
          <w:szCs w:val="36"/>
        </w:rPr>
      </w:pPr>
      <w:r w:rsidRPr="00295BD1">
        <w:rPr>
          <w:rStyle w:val="s1"/>
          <w:rFonts w:ascii="Arial" w:hAnsi="Arial" w:cs="Arial"/>
          <w:sz w:val="36"/>
          <w:szCs w:val="36"/>
        </w:rPr>
        <w:t>BrightWave Services Ltd is facing important challenges that affect its employees, performance, and overall success. The company has grown quickly, but this growth has highlighted problems with management and staff engagement within the business. Many supervisors have been promoted because of technical skills rather than management experience and knowing exactly what role they need to fill. As a result, they often feel uncomfortable giving feedback, addressing underperformance, or supporting staff development. Employees, especially younger and part time staff, feel unclear about career paths, undervalued, and not recognised for their work. This has led to high turnover, low engagement, and frustration with the staff who perform well. The company culture, which focuses on efficiency and numbers, adds to these problems by limiting any work collaborations, innovation, and all employee motivation.</w:t>
      </w:r>
    </w:p>
    <w:p w14:paraId="2825AAE5" w14:textId="77777777" w:rsidR="00C20800" w:rsidRPr="00295BD1" w:rsidRDefault="00C20800" w:rsidP="00FA081E">
      <w:pPr>
        <w:pStyle w:val="p2"/>
        <w:ind w:left="360"/>
        <w:rPr>
          <w:rFonts w:ascii="Arial" w:hAnsi="Arial" w:cs="Arial"/>
          <w:sz w:val="36"/>
          <w:szCs w:val="36"/>
        </w:rPr>
      </w:pPr>
    </w:p>
    <w:p w14:paraId="4819D3DB" w14:textId="77777777" w:rsidR="00C20800" w:rsidRPr="00295BD1" w:rsidRDefault="00C20800" w:rsidP="00FA081E">
      <w:pPr>
        <w:pStyle w:val="p1"/>
        <w:ind w:left="360"/>
        <w:rPr>
          <w:rFonts w:ascii="Arial" w:hAnsi="Arial" w:cs="Arial"/>
          <w:sz w:val="36"/>
          <w:szCs w:val="36"/>
        </w:rPr>
      </w:pPr>
      <w:r w:rsidRPr="00295BD1">
        <w:rPr>
          <w:rStyle w:val="s1"/>
          <w:rFonts w:ascii="Arial" w:hAnsi="Arial" w:cs="Arial"/>
          <w:sz w:val="36"/>
          <w:szCs w:val="36"/>
        </w:rPr>
        <w:t>Managers at BrightWave need both operational and people skills to improve performance within the work place. They should be able to monitor and review work, give constructive feedback, coach and develop staff, and motivate their teams to the best standard. Skills like emotional intelligence, conflict management, and adapting leadership style to different team members are also important. Structured performance management, including clear goals, regular one-to-one meetings, and development plans, can help ensure fairness and accountability while supporting employee growth.</w:t>
      </w:r>
    </w:p>
    <w:p w14:paraId="21E14909" w14:textId="77777777" w:rsidR="00C20800" w:rsidRPr="00295BD1" w:rsidRDefault="00C20800" w:rsidP="00FA081E">
      <w:pPr>
        <w:pStyle w:val="p2"/>
        <w:ind w:left="360"/>
        <w:rPr>
          <w:rFonts w:ascii="Arial" w:hAnsi="Arial" w:cs="Arial"/>
          <w:sz w:val="36"/>
          <w:szCs w:val="36"/>
        </w:rPr>
      </w:pPr>
    </w:p>
    <w:p w14:paraId="5ABB94E4" w14:textId="77777777" w:rsidR="00C20800" w:rsidRPr="00295BD1" w:rsidRDefault="00C20800" w:rsidP="00FA081E">
      <w:pPr>
        <w:pStyle w:val="p1"/>
        <w:ind w:left="360"/>
        <w:rPr>
          <w:rFonts w:ascii="Arial" w:hAnsi="Arial" w:cs="Arial"/>
          <w:sz w:val="36"/>
          <w:szCs w:val="36"/>
        </w:rPr>
      </w:pPr>
      <w:r w:rsidRPr="00295BD1">
        <w:rPr>
          <w:rStyle w:val="s1"/>
          <w:rFonts w:ascii="Arial" w:hAnsi="Arial" w:cs="Arial"/>
          <w:sz w:val="36"/>
          <w:szCs w:val="36"/>
        </w:rPr>
        <w:t xml:space="preserve">People management theories show that recognition, career progression, and personal development are key motivators. Maslow’s Hierarchy of Needs and </w:t>
      </w:r>
      <w:proofErr w:type="spellStart"/>
      <w:r w:rsidRPr="00295BD1">
        <w:rPr>
          <w:rStyle w:val="s1"/>
          <w:rFonts w:ascii="Arial" w:hAnsi="Arial" w:cs="Arial"/>
          <w:sz w:val="36"/>
          <w:szCs w:val="36"/>
        </w:rPr>
        <w:t>Herzberg’s</w:t>
      </w:r>
      <w:proofErr w:type="spellEnd"/>
      <w:r w:rsidRPr="00295BD1">
        <w:rPr>
          <w:rStyle w:val="s1"/>
          <w:rFonts w:ascii="Arial" w:hAnsi="Arial" w:cs="Arial"/>
          <w:sz w:val="36"/>
          <w:szCs w:val="36"/>
        </w:rPr>
        <w:t xml:space="preserve"> Two-Factor Theory suggest that employees need more than pay and conditions to stay motivated. Situational Leadership theory shows that managers must adjust their style to the needs and experience of each employee. Evidence from UK organisations confirms that investing in manager training, good performance management, and a supportive culture improves productivity, engagement, and retention (CIPD, 2023; ONS, 2021).</w:t>
      </w:r>
    </w:p>
    <w:p w14:paraId="694BD8A0" w14:textId="77777777" w:rsidR="00C20800" w:rsidRPr="00295BD1" w:rsidRDefault="00C20800" w:rsidP="00FA081E">
      <w:pPr>
        <w:pStyle w:val="p2"/>
        <w:ind w:left="360"/>
        <w:rPr>
          <w:rFonts w:ascii="Arial" w:hAnsi="Arial" w:cs="Arial"/>
          <w:sz w:val="36"/>
          <w:szCs w:val="36"/>
        </w:rPr>
      </w:pPr>
    </w:p>
    <w:p w14:paraId="1DC25E40" w14:textId="77777777" w:rsidR="00C20800" w:rsidRPr="00295BD1" w:rsidRDefault="00C20800" w:rsidP="00FA081E">
      <w:pPr>
        <w:pStyle w:val="p1"/>
        <w:ind w:left="360"/>
        <w:rPr>
          <w:rFonts w:ascii="Arial" w:hAnsi="Arial" w:cs="Arial"/>
          <w:sz w:val="36"/>
          <w:szCs w:val="36"/>
        </w:rPr>
      </w:pPr>
      <w:r w:rsidRPr="00295BD1">
        <w:rPr>
          <w:rStyle w:val="s1"/>
          <w:rFonts w:ascii="Arial" w:hAnsi="Arial" w:cs="Arial"/>
          <w:sz w:val="36"/>
          <w:szCs w:val="36"/>
        </w:rPr>
        <w:t>Recommendations for BrightWave include training managers in feedback and coaching, creating clear performance management systems, recognising and rewarding staff achievements, providing career development pathways, and using data to monitor performance and turnover. Building trust and psychological safety is also important so employees feel confident raising issues and suggesting improvements.</w:t>
      </w:r>
    </w:p>
    <w:p w14:paraId="44A674D9" w14:textId="77777777" w:rsidR="00C20800" w:rsidRPr="00295BD1" w:rsidRDefault="00C20800" w:rsidP="00FA081E">
      <w:pPr>
        <w:pStyle w:val="p2"/>
        <w:ind w:left="360"/>
        <w:rPr>
          <w:rFonts w:ascii="Arial" w:hAnsi="Arial" w:cs="Arial"/>
          <w:sz w:val="36"/>
          <w:szCs w:val="36"/>
        </w:rPr>
      </w:pPr>
    </w:p>
    <w:p w14:paraId="40DD7A21" w14:textId="77777777" w:rsidR="00C20800" w:rsidRPr="00295BD1" w:rsidRDefault="00C20800" w:rsidP="00FA081E">
      <w:pPr>
        <w:pStyle w:val="p1"/>
        <w:ind w:left="360"/>
        <w:rPr>
          <w:rFonts w:ascii="Arial" w:hAnsi="Arial" w:cs="Arial"/>
          <w:sz w:val="36"/>
          <w:szCs w:val="36"/>
        </w:rPr>
      </w:pPr>
      <w:r w:rsidRPr="00295BD1">
        <w:rPr>
          <w:rStyle w:val="s1"/>
          <w:rFonts w:ascii="Arial" w:hAnsi="Arial" w:cs="Arial"/>
          <w:sz w:val="36"/>
          <w:szCs w:val="36"/>
        </w:rPr>
        <w:t>If these steps are taken, BrightWave can expect higher engagement, lower turnover, better client service, improved productivity, and increased profitability. A shift to a people-focused culture and stronger managerial practices will help the company meet both internal demands and external client expectations. Investing in people management is therefore not just about improving culture, it is a key strategy for long term success within a business.</w:t>
      </w:r>
    </w:p>
    <w:p w14:paraId="25E84D40" w14:textId="6BD0BB71" w:rsidR="00AA6C02" w:rsidRPr="00295BD1" w:rsidRDefault="00AA6C02" w:rsidP="00FA081E">
      <w:pPr>
        <w:rPr>
          <w:rFonts w:ascii="Arial" w:hAnsi="Arial" w:cs="Arial"/>
        </w:rPr>
      </w:pPr>
      <w:r w:rsidRPr="00295BD1">
        <w:rPr>
          <w:rFonts w:ascii="Arial" w:hAnsi="Arial" w:cs="Arial"/>
        </w:rPr>
        <w:br w:type="page"/>
      </w:r>
    </w:p>
    <w:p w14:paraId="4449D0A0" w14:textId="520D1BF2" w:rsidR="00D2117D" w:rsidRPr="006B16EE" w:rsidRDefault="00AA6C02" w:rsidP="00B402C7">
      <w:pPr>
        <w:pStyle w:val="ListParagraph"/>
        <w:numPr>
          <w:ilvl w:val="0"/>
          <w:numId w:val="19"/>
        </w:numPr>
        <w:rPr>
          <w:rFonts w:ascii="Arial" w:hAnsi="Arial" w:cs="Arial"/>
        </w:rPr>
      </w:pPr>
      <w:r w:rsidRPr="006B16EE">
        <w:rPr>
          <w:rFonts w:ascii="Arial" w:hAnsi="Arial" w:cs="Arial"/>
        </w:rPr>
        <w:t>References</w:t>
      </w:r>
    </w:p>
    <w:p w14:paraId="1ACC2E85" w14:textId="55613C43" w:rsidR="00D2117D" w:rsidRPr="00D2117D" w:rsidRDefault="00D2117D" w:rsidP="00B402C7">
      <w:pPr>
        <w:pStyle w:val="p1"/>
        <w:ind w:left="60"/>
        <w:rPr>
          <w:rFonts w:ascii="Arial" w:hAnsi="Arial" w:cs="Arial"/>
        </w:rPr>
      </w:pPr>
    </w:p>
    <w:p w14:paraId="64709614" w14:textId="77777777" w:rsidR="00D23DB9" w:rsidRPr="00B402C7" w:rsidRDefault="00D23DB9" w:rsidP="00B402C7">
      <w:pPr>
        <w:pStyle w:val="ListParagraph"/>
        <w:numPr>
          <w:ilvl w:val="1"/>
          <w:numId w:val="19"/>
        </w:numPr>
        <w:spacing w:after="0" w:line="240" w:lineRule="auto"/>
        <w:rPr>
          <w:rFonts w:ascii="Arial" w:hAnsi="Arial" w:cs="Arial"/>
          <w:kern w:val="0"/>
          <w14:ligatures w14:val="none"/>
        </w:rPr>
      </w:pPr>
      <w:r w:rsidRPr="00B402C7">
        <w:rPr>
          <w:rFonts w:ascii="Arial" w:hAnsi="Arial" w:cs="Arial"/>
          <w:kern w:val="0"/>
          <w14:ligatures w14:val="none"/>
        </w:rPr>
        <w:t xml:space="preserve">CIPD, 2025. Impact of human resource management: An evidence review. London: CIPD. </w:t>
      </w:r>
      <w:hyperlink r:id="rId12" w:history="1">
        <w:r w:rsidRPr="00B402C7">
          <w:rPr>
            <w:rFonts w:ascii="Arial" w:hAnsi="Arial" w:cs="Arial"/>
            <w:color w:val="0000FF"/>
            <w:kern w:val="0"/>
            <w:u w:val="single"/>
            <w14:ligatures w14:val="none"/>
          </w:rPr>
          <w:t>https://www.cipd.org/uk/knowledge/evidence-reviews/impact-hr-management/</w:t>
        </w:r>
      </w:hyperlink>
    </w:p>
    <w:p w14:paraId="18E70AE9" w14:textId="77777777" w:rsidR="006B3F0F" w:rsidRPr="00D23DB9" w:rsidRDefault="006B3F0F" w:rsidP="00B402C7">
      <w:pPr>
        <w:spacing w:after="0" w:line="240" w:lineRule="auto"/>
        <w:ind w:left="1080"/>
        <w:rPr>
          <w:rFonts w:ascii="Arial" w:hAnsi="Arial" w:cs="Arial"/>
          <w:kern w:val="0"/>
          <w14:ligatures w14:val="none"/>
        </w:rPr>
      </w:pPr>
    </w:p>
    <w:p w14:paraId="4E3A6DBC" w14:textId="123B5058" w:rsidR="00D23DB9" w:rsidRPr="00B402C7" w:rsidRDefault="00D23DB9" w:rsidP="00B402C7">
      <w:pPr>
        <w:pStyle w:val="ListParagraph"/>
        <w:numPr>
          <w:ilvl w:val="1"/>
          <w:numId w:val="19"/>
        </w:numPr>
        <w:spacing w:after="0" w:line="240" w:lineRule="auto"/>
        <w:rPr>
          <w:rFonts w:ascii="Arial" w:hAnsi="Arial" w:cs="Arial"/>
          <w:kern w:val="0"/>
          <w14:ligatures w14:val="none"/>
        </w:rPr>
      </w:pPr>
      <w:r w:rsidRPr="00B402C7">
        <w:rPr>
          <w:rFonts w:ascii="Arial" w:hAnsi="Arial" w:cs="Arial"/>
          <w:kern w:val="0"/>
          <w14:ligatures w14:val="none"/>
        </w:rPr>
        <w:t xml:space="preserve">CIPD, 2025. Employee turnover and retention factsheet. London: CIPD. </w:t>
      </w:r>
      <w:hyperlink r:id="rId13" w:history="1">
        <w:r w:rsidRPr="00B402C7">
          <w:rPr>
            <w:rFonts w:ascii="Arial" w:hAnsi="Arial" w:cs="Arial"/>
            <w:color w:val="0000FF"/>
            <w:kern w:val="0"/>
            <w:u w:val="single"/>
            <w14:ligatures w14:val="none"/>
          </w:rPr>
          <w:t>https://www.cipd.org/uk/knowledge/factsheets/turnover-retention-factsheet/</w:t>
        </w:r>
      </w:hyperlink>
    </w:p>
    <w:p w14:paraId="270743FB" w14:textId="77777777" w:rsidR="006B3F0F" w:rsidRPr="00D23DB9" w:rsidRDefault="006B3F0F" w:rsidP="00B402C7">
      <w:pPr>
        <w:spacing w:after="0" w:line="240" w:lineRule="auto"/>
        <w:ind w:left="1080"/>
        <w:rPr>
          <w:rFonts w:ascii="Arial" w:hAnsi="Arial" w:cs="Arial"/>
          <w:kern w:val="0"/>
          <w14:ligatures w14:val="none"/>
        </w:rPr>
      </w:pPr>
    </w:p>
    <w:p w14:paraId="3290A86E" w14:textId="283B1B40" w:rsidR="00D23DB9" w:rsidRPr="00B402C7" w:rsidRDefault="00D23DB9" w:rsidP="00B402C7">
      <w:pPr>
        <w:pStyle w:val="ListParagraph"/>
        <w:numPr>
          <w:ilvl w:val="1"/>
          <w:numId w:val="19"/>
        </w:numPr>
        <w:spacing w:after="0" w:line="240" w:lineRule="auto"/>
        <w:rPr>
          <w:rFonts w:ascii="Arial" w:hAnsi="Arial" w:cs="Arial"/>
          <w:kern w:val="0"/>
          <w14:ligatures w14:val="none"/>
        </w:rPr>
      </w:pPr>
      <w:r w:rsidRPr="00B402C7">
        <w:rPr>
          <w:rFonts w:ascii="Arial" w:hAnsi="Arial" w:cs="Arial"/>
          <w:kern w:val="0"/>
          <w14:ligatures w14:val="none"/>
        </w:rPr>
        <w:t xml:space="preserve">CIPD, 2025. Effective performance management: Guide for HR professionals. London: CIPD. </w:t>
      </w:r>
      <w:hyperlink r:id="rId14" w:history="1">
        <w:r w:rsidRPr="00B402C7">
          <w:rPr>
            <w:rFonts w:ascii="Arial" w:hAnsi="Arial" w:cs="Arial"/>
            <w:color w:val="0000FF"/>
            <w:kern w:val="0"/>
            <w:u w:val="single"/>
            <w14:ligatures w14:val="none"/>
          </w:rPr>
          <w:t>https://www.cipd.org/uk/knowledge/guides/effective-performance-management/</w:t>
        </w:r>
      </w:hyperlink>
    </w:p>
    <w:p w14:paraId="205B1D52" w14:textId="77777777" w:rsidR="006B3F0F" w:rsidRPr="00D23DB9" w:rsidRDefault="006B3F0F" w:rsidP="00B402C7">
      <w:pPr>
        <w:spacing w:after="0" w:line="240" w:lineRule="auto"/>
        <w:ind w:left="1080"/>
        <w:rPr>
          <w:rFonts w:ascii="Arial" w:hAnsi="Arial" w:cs="Arial"/>
          <w:kern w:val="0"/>
          <w14:ligatures w14:val="none"/>
        </w:rPr>
      </w:pPr>
    </w:p>
    <w:p w14:paraId="729A4359" w14:textId="55DDB705" w:rsidR="00D23DB9" w:rsidRPr="00B402C7" w:rsidRDefault="00D23DB9" w:rsidP="00B402C7">
      <w:pPr>
        <w:pStyle w:val="ListParagraph"/>
        <w:numPr>
          <w:ilvl w:val="1"/>
          <w:numId w:val="19"/>
        </w:numPr>
        <w:spacing w:after="0" w:line="240" w:lineRule="auto"/>
        <w:rPr>
          <w:rFonts w:ascii="Arial" w:hAnsi="Arial" w:cs="Arial"/>
          <w:kern w:val="0"/>
          <w14:ligatures w14:val="none"/>
        </w:rPr>
      </w:pPr>
      <w:r w:rsidRPr="00B402C7">
        <w:rPr>
          <w:rFonts w:ascii="Arial" w:hAnsi="Arial" w:cs="Arial"/>
          <w:kern w:val="0"/>
          <w14:ligatures w14:val="none"/>
        </w:rPr>
        <w:t xml:space="preserve">CIPD, 2025. Performance management factsheet. London: CIPD. </w:t>
      </w:r>
      <w:hyperlink r:id="rId15" w:history="1">
        <w:r w:rsidRPr="00B402C7">
          <w:rPr>
            <w:rFonts w:ascii="Arial" w:hAnsi="Arial" w:cs="Arial"/>
            <w:color w:val="0000FF"/>
            <w:kern w:val="0"/>
            <w:u w:val="single"/>
            <w14:ligatures w14:val="none"/>
          </w:rPr>
          <w:t>https://www.cipd.org/en/knowledge/factsheets/performance-factsheet/</w:t>
        </w:r>
      </w:hyperlink>
    </w:p>
    <w:p w14:paraId="1BADF828" w14:textId="77777777" w:rsidR="006B3F0F" w:rsidRPr="00D23DB9" w:rsidRDefault="006B3F0F" w:rsidP="00B402C7">
      <w:pPr>
        <w:spacing w:after="0" w:line="240" w:lineRule="auto"/>
        <w:ind w:left="1080"/>
        <w:rPr>
          <w:rFonts w:ascii="Arial" w:hAnsi="Arial" w:cs="Arial"/>
          <w:kern w:val="0"/>
          <w14:ligatures w14:val="none"/>
        </w:rPr>
      </w:pPr>
    </w:p>
    <w:p w14:paraId="2316A0CC" w14:textId="23C050B4" w:rsidR="00D23DB9" w:rsidRPr="00B402C7" w:rsidRDefault="00D23DB9" w:rsidP="00B402C7">
      <w:pPr>
        <w:pStyle w:val="ListParagraph"/>
        <w:numPr>
          <w:ilvl w:val="1"/>
          <w:numId w:val="19"/>
        </w:numPr>
        <w:spacing w:after="0" w:line="240" w:lineRule="auto"/>
        <w:rPr>
          <w:rFonts w:ascii="Arial" w:hAnsi="Arial" w:cs="Arial"/>
          <w:kern w:val="0"/>
          <w14:ligatures w14:val="none"/>
        </w:rPr>
      </w:pPr>
      <w:r w:rsidRPr="00B402C7">
        <w:rPr>
          <w:rFonts w:ascii="Arial" w:hAnsi="Arial" w:cs="Arial"/>
          <w:kern w:val="0"/>
          <w14:ligatures w14:val="none"/>
        </w:rPr>
        <w:t xml:space="preserve">CIPD, 2025. Flexible and hybrid working practices in 2025. London: CIPD. </w:t>
      </w:r>
      <w:hyperlink r:id="rId16" w:history="1">
        <w:r w:rsidRPr="00B402C7">
          <w:rPr>
            <w:rFonts w:ascii="Arial" w:hAnsi="Arial" w:cs="Arial"/>
            <w:color w:val="0000FF"/>
            <w:kern w:val="0"/>
            <w:u w:val="single"/>
            <w14:ligatures w14:val="none"/>
          </w:rPr>
          <w:t>https://www.cipd.org/en/knowledge/reports/flexible-hybrid-working-2023/</w:t>
        </w:r>
      </w:hyperlink>
    </w:p>
    <w:p w14:paraId="1B08ACFC" w14:textId="77777777" w:rsidR="006B3F0F" w:rsidRPr="00D23DB9" w:rsidRDefault="006B3F0F" w:rsidP="00B402C7">
      <w:pPr>
        <w:spacing w:after="0" w:line="240" w:lineRule="auto"/>
        <w:ind w:left="1080"/>
        <w:rPr>
          <w:rFonts w:ascii="Arial" w:hAnsi="Arial" w:cs="Arial"/>
          <w:kern w:val="0"/>
          <w14:ligatures w14:val="none"/>
        </w:rPr>
      </w:pPr>
    </w:p>
    <w:p w14:paraId="4016A1EE" w14:textId="4244443D" w:rsidR="006B3F0F" w:rsidRPr="00D23DB9" w:rsidRDefault="006B3F0F" w:rsidP="00B402C7">
      <w:pPr>
        <w:spacing w:after="0" w:line="240" w:lineRule="auto"/>
        <w:rPr>
          <w:rFonts w:ascii="Arial" w:hAnsi="Arial" w:cs="Arial"/>
          <w:kern w:val="0"/>
          <w14:ligatures w14:val="none"/>
        </w:rPr>
      </w:pPr>
    </w:p>
    <w:p w14:paraId="0C3880E7" w14:textId="7EEB62C8" w:rsidR="00D23DB9" w:rsidRPr="00B402C7" w:rsidRDefault="00D23DB9" w:rsidP="00B402C7">
      <w:pPr>
        <w:pStyle w:val="ListParagraph"/>
        <w:numPr>
          <w:ilvl w:val="1"/>
          <w:numId w:val="19"/>
        </w:numPr>
        <w:spacing w:after="0" w:line="240" w:lineRule="auto"/>
        <w:rPr>
          <w:rFonts w:ascii="Arial" w:hAnsi="Arial" w:cs="Arial"/>
          <w:kern w:val="0"/>
          <w14:ligatures w14:val="none"/>
        </w:rPr>
      </w:pPr>
      <w:r w:rsidRPr="00B402C7">
        <w:rPr>
          <w:rFonts w:ascii="Arial" w:hAnsi="Arial" w:cs="Arial"/>
          <w:kern w:val="0"/>
          <w14:ligatures w14:val="none"/>
        </w:rPr>
        <w:t xml:space="preserve">CIPD, 2023. Organisational culture and climate: Evidence review. London: CIPD. </w:t>
      </w:r>
      <w:hyperlink r:id="rId17" w:history="1">
        <w:r w:rsidRPr="00B402C7">
          <w:rPr>
            <w:rFonts w:ascii="Arial" w:hAnsi="Arial" w:cs="Arial"/>
            <w:color w:val="0000FF"/>
            <w:kern w:val="0"/>
            <w:u w:val="single"/>
            <w14:ligatures w14:val="none"/>
          </w:rPr>
          <w:t>https://www.cipd.org/globalassets/media/knowledge/knowledge-hub/evidence-reviews/2023-pdfs/8263-organisational-culture-and-climate-practice-summary.pdf</w:t>
        </w:r>
      </w:hyperlink>
    </w:p>
    <w:p w14:paraId="11C9D49B" w14:textId="77777777" w:rsidR="006B3F0F" w:rsidRPr="00D23DB9" w:rsidRDefault="006B3F0F" w:rsidP="00B402C7">
      <w:pPr>
        <w:spacing w:after="0" w:line="240" w:lineRule="auto"/>
        <w:ind w:left="1080"/>
        <w:rPr>
          <w:rFonts w:ascii="Arial" w:hAnsi="Arial" w:cs="Arial"/>
          <w:kern w:val="0"/>
          <w14:ligatures w14:val="none"/>
        </w:rPr>
      </w:pPr>
    </w:p>
    <w:p w14:paraId="6EB5CEB2" w14:textId="30475D91" w:rsidR="00D23DB9" w:rsidRPr="00B402C7" w:rsidRDefault="00D23DB9" w:rsidP="00B402C7">
      <w:pPr>
        <w:pStyle w:val="ListParagraph"/>
        <w:numPr>
          <w:ilvl w:val="1"/>
          <w:numId w:val="19"/>
        </w:numPr>
        <w:spacing w:after="0" w:line="240" w:lineRule="auto"/>
        <w:rPr>
          <w:rFonts w:ascii="Arial" w:hAnsi="Arial" w:cs="Arial"/>
          <w:kern w:val="0"/>
          <w14:ligatures w14:val="none"/>
        </w:rPr>
      </w:pPr>
      <w:r w:rsidRPr="00B402C7">
        <w:rPr>
          <w:rFonts w:ascii="Arial" w:hAnsi="Arial" w:cs="Arial"/>
          <w:kern w:val="0"/>
          <w14:ligatures w14:val="none"/>
        </w:rPr>
        <w:t xml:space="preserve">CIPD, 2022. Organisational culture and performance: Scientific summary. London: CIPD. </w:t>
      </w:r>
      <w:hyperlink r:id="rId18" w:history="1">
        <w:r w:rsidRPr="00B402C7">
          <w:rPr>
            <w:rFonts w:ascii="Arial" w:hAnsi="Arial" w:cs="Arial"/>
            <w:color w:val="0000FF"/>
            <w:kern w:val="0"/>
            <w:u w:val="single"/>
            <w14:ligatures w14:val="none"/>
          </w:rPr>
          <w:t>https://prod.cipd.org/globalassets/media/knowledge/knowledge-hub/evidence-reviews/2023-pdfs/organisational-culture-and-performance-scientific-summary.pdf</w:t>
        </w:r>
      </w:hyperlink>
    </w:p>
    <w:p w14:paraId="70EBA2FE" w14:textId="77777777" w:rsidR="006B3F0F" w:rsidRPr="00D23DB9" w:rsidRDefault="006B3F0F" w:rsidP="00B402C7">
      <w:pPr>
        <w:spacing w:after="0" w:line="240" w:lineRule="auto"/>
        <w:ind w:left="1080"/>
        <w:rPr>
          <w:rFonts w:ascii="Arial" w:hAnsi="Arial" w:cs="Arial"/>
          <w:kern w:val="0"/>
          <w14:ligatures w14:val="none"/>
        </w:rPr>
      </w:pPr>
    </w:p>
    <w:p w14:paraId="4FC76605" w14:textId="4C71B0EC" w:rsidR="00D23DB9" w:rsidRPr="00B402C7" w:rsidRDefault="00D23DB9" w:rsidP="00B402C7">
      <w:pPr>
        <w:pStyle w:val="ListParagraph"/>
        <w:numPr>
          <w:ilvl w:val="1"/>
          <w:numId w:val="19"/>
        </w:numPr>
        <w:spacing w:after="0" w:line="240" w:lineRule="auto"/>
        <w:rPr>
          <w:rFonts w:ascii="Arial" w:hAnsi="Arial" w:cs="Arial"/>
          <w:kern w:val="0"/>
          <w14:ligatures w14:val="none"/>
        </w:rPr>
      </w:pPr>
      <w:r w:rsidRPr="00B402C7">
        <w:rPr>
          <w:rFonts w:ascii="Arial" w:hAnsi="Arial" w:cs="Arial"/>
          <w:kern w:val="0"/>
          <w14:ligatures w14:val="none"/>
        </w:rPr>
        <w:t xml:space="preserve">CIPD, 2025. People manager guide: Effective performance management. London: CIPD. </w:t>
      </w:r>
      <w:hyperlink r:id="rId19" w:history="1">
        <w:r w:rsidRPr="00B402C7">
          <w:rPr>
            <w:rFonts w:ascii="Arial" w:hAnsi="Arial" w:cs="Arial"/>
            <w:color w:val="0000FF"/>
            <w:kern w:val="0"/>
            <w:u w:val="single"/>
            <w14:ligatures w14:val="none"/>
          </w:rPr>
          <w:t>https://www.cipd.org/uk/knowledge/guides/manager-guide-effective-performance-management/</w:t>
        </w:r>
      </w:hyperlink>
    </w:p>
    <w:p w14:paraId="66D4F345" w14:textId="352AA97F" w:rsidR="00D23DB9" w:rsidRPr="00B402C7" w:rsidRDefault="00D23DB9" w:rsidP="00B402C7">
      <w:pPr>
        <w:pStyle w:val="ListParagraph"/>
        <w:numPr>
          <w:ilvl w:val="1"/>
          <w:numId w:val="19"/>
        </w:numPr>
        <w:spacing w:after="0" w:line="240" w:lineRule="auto"/>
        <w:rPr>
          <w:rFonts w:ascii="Arial" w:hAnsi="Arial" w:cs="Arial"/>
          <w:kern w:val="0"/>
          <w14:ligatures w14:val="none"/>
        </w:rPr>
      </w:pPr>
      <w:r w:rsidRPr="00B402C7">
        <w:rPr>
          <w:rFonts w:ascii="Arial" w:hAnsi="Arial" w:cs="Arial"/>
          <w:kern w:val="0"/>
          <w14:ligatures w14:val="none"/>
        </w:rPr>
        <w:t xml:space="preserve">CIPD, 2023. People management and productivity report. London: CIPD. </w:t>
      </w:r>
      <w:hyperlink r:id="rId20" w:history="1">
        <w:r w:rsidRPr="00B402C7">
          <w:rPr>
            <w:rFonts w:ascii="Arial" w:hAnsi="Arial" w:cs="Arial"/>
            <w:color w:val="0000FF"/>
            <w:kern w:val="0"/>
            <w:u w:val="single"/>
            <w14:ligatures w14:val="none"/>
          </w:rPr>
          <w:t>https://www.cipd.org/uk/knowledge/reports/people-management-productivity/</w:t>
        </w:r>
      </w:hyperlink>
    </w:p>
    <w:p w14:paraId="131F2B13" w14:textId="77777777" w:rsidR="006B3F0F" w:rsidRPr="00D23DB9" w:rsidRDefault="006B3F0F" w:rsidP="00B402C7">
      <w:pPr>
        <w:spacing w:after="0" w:line="240" w:lineRule="auto"/>
        <w:ind w:left="1080"/>
        <w:rPr>
          <w:rFonts w:ascii="Arial" w:hAnsi="Arial" w:cs="Arial"/>
          <w:kern w:val="0"/>
          <w14:ligatures w14:val="none"/>
        </w:rPr>
      </w:pPr>
    </w:p>
    <w:p w14:paraId="12859BE0" w14:textId="5E9601D6" w:rsidR="00D23DB9" w:rsidRPr="00B402C7" w:rsidRDefault="00D23DB9" w:rsidP="00B402C7">
      <w:pPr>
        <w:pStyle w:val="ListParagraph"/>
        <w:numPr>
          <w:ilvl w:val="1"/>
          <w:numId w:val="19"/>
        </w:numPr>
        <w:spacing w:after="0" w:line="240" w:lineRule="auto"/>
        <w:rPr>
          <w:rFonts w:ascii="Arial" w:hAnsi="Arial" w:cs="Arial"/>
          <w:kern w:val="0"/>
          <w14:ligatures w14:val="none"/>
        </w:rPr>
      </w:pPr>
      <w:r w:rsidRPr="00B402C7">
        <w:rPr>
          <w:rFonts w:ascii="Arial" w:hAnsi="Arial" w:cs="Arial"/>
          <w:kern w:val="0"/>
          <w14:ligatures w14:val="none"/>
        </w:rPr>
        <w:t xml:space="preserve">CIPD, 2025. Employee engagement resources. London: CIPD. </w:t>
      </w:r>
      <w:hyperlink r:id="rId21" w:history="1">
        <w:r w:rsidRPr="00B402C7">
          <w:rPr>
            <w:rFonts w:ascii="Arial" w:hAnsi="Arial" w:cs="Arial"/>
            <w:color w:val="0000FF"/>
            <w:kern w:val="0"/>
            <w:u w:val="single"/>
            <w14:ligatures w14:val="none"/>
          </w:rPr>
          <w:t>https://www.cipd.org/uk/topics/employee-engagement/</w:t>
        </w:r>
      </w:hyperlink>
    </w:p>
    <w:p w14:paraId="2B08F054" w14:textId="77777777" w:rsidR="0095379B" w:rsidRPr="006B16EE" w:rsidRDefault="0095379B" w:rsidP="00B402C7">
      <w:pPr>
        <w:spacing w:after="0" w:line="240" w:lineRule="auto"/>
        <w:ind w:left="1080"/>
        <w:rPr>
          <w:rFonts w:ascii="Arial" w:hAnsi="Arial" w:cs="Arial"/>
          <w:kern w:val="0"/>
          <w14:ligatures w14:val="none"/>
        </w:rPr>
      </w:pPr>
    </w:p>
    <w:p w14:paraId="5B9864B3" w14:textId="77777777" w:rsidR="006B3F0F" w:rsidRPr="00D23DB9" w:rsidRDefault="006B3F0F" w:rsidP="00B402C7">
      <w:pPr>
        <w:spacing w:after="0" w:line="240" w:lineRule="auto"/>
        <w:ind w:left="1080"/>
        <w:rPr>
          <w:rFonts w:ascii="Arial" w:hAnsi="Arial" w:cs="Arial"/>
          <w:kern w:val="0"/>
          <w14:ligatures w14:val="none"/>
        </w:rPr>
      </w:pPr>
    </w:p>
    <w:p w14:paraId="2AB992E1" w14:textId="55654C23" w:rsidR="00D23DB9" w:rsidRPr="00B402C7" w:rsidRDefault="00D23DB9" w:rsidP="00B402C7">
      <w:pPr>
        <w:pStyle w:val="ListParagraph"/>
        <w:numPr>
          <w:ilvl w:val="1"/>
          <w:numId w:val="19"/>
        </w:numPr>
        <w:spacing w:after="0" w:line="240" w:lineRule="auto"/>
        <w:rPr>
          <w:rFonts w:ascii="Arial" w:hAnsi="Arial" w:cs="Arial"/>
          <w:kern w:val="0"/>
          <w14:ligatures w14:val="none"/>
        </w:rPr>
      </w:pPr>
      <w:r w:rsidRPr="00B402C7">
        <w:rPr>
          <w:rFonts w:ascii="Arial" w:hAnsi="Arial" w:cs="Arial"/>
          <w:kern w:val="0"/>
          <w14:ligatures w14:val="none"/>
        </w:rPr>
        <w:t xml:space="preserve">CIPD, 2025. Flexible and hybrid working resources. London: CIPD. </w:t>
      </w:r>
      <w:hyperlink r:id="rId22" w:history="1">
        <w:r w:rsidRPr="00B402C7">
          <w:rPr>
            <w:rFonts w:ascii="Arial" w:hAnsi="Arial" w:cs="Arial"/>
            <w:color w:val="0000FF"/>
            <w:kern w:val="0"/>
            <w:u w:val="single"/>
            <w14:ligatures w14:val="none"/>
          </w:rPr>
          <w:t>https://www.cipd.org/uk/topics/flexible-hybrid-working/</w:t>
        </w:r>
      </w:hyperlink>
    </w:p>
    <w:p w14:paraId="28D706A7" w14:textId="77777777" w:rsidR="0095379B" w:rsidRPr="00D23DB9" w:rsidRDefault="0095379B" w:rsidP="00B402C7">
      <w:pPr>
        <w:spacing w:after="0" w:line="240" w:lineRule="auto"/>
        <w:ind w:left="1080"/>
        <w:rPr>
          <w:rFonts w:ascii="Arial" w:hAnsi="Arial" w:cs="Arial"/>
          <w:kern w:val="0"/>
          <w14:ligatures w14:val="none"/>
        </w:rPr>
      </w:pPr>
    </w:p>
    <w:p w14:paraId="5BC43475" w14:textId="592E4410" w:rsidR="00D23DB9" w:rsidRPr="00B402C7" w:rsidRDefault="00D23DB9" w:rsidP="00B402C7">
      <w:pPr>
        <w:pStyle w:val="ListParagraph"/>
        <w:numPr>
          <w:ilvl w:val="1"/>
          <w:numId w:val="19"/>
        </w:numPr>
        <w:spacing w:after="0" w:line="240" w:lineRule="auto"/>
        <w:rPr>
          <w:rFonts w:ascii="Arial" w:hAnsi="Arial" w:cs="Arial"/>
          <w:kern w:val="0"/>
          <w14:ligatures w14:val="none"/>
        </w:rPr>
      </w:pPr>
      <w:r w:rsidRPr="00B402C7">
        <w:rPr>
          <w:rFonts w:ascii="Arial" w:hAnsi="Arial" w:cs="Arial"/>
          <w:kern w:val="0"/>
          <w14:ligatures w14:val="none"/>
        </w:rPr>
        <w:t xml:space="preserve">CIPD, 2025. Performance management resources. London: CIPD. </w:t>
      </w:r>
      <w:hyperlink r:id="rId23" w:history="1">
        <w:r w:rsidRPr="00B402C7">
          <w:rPr>
            <w:rFonts w:ascii="Arial" w:hAnsi="Arial" w:cs="Arial"/>
            <w:color w:val="0000FF"/>
            <w:kern w:val="0"/>
            <w:u w:val="single"/>
            <w14:ligatures w14:val="none"/>
          </w:rPr>
          <w:t>https://www.cipd.org/uk/topics/performance-management/</w:t>
        </w:r>
      </w:hyperlink>
    </w:p>
    <w:p w14:paraId="30692638" w14:textId="08514F08" w:rsidR="002103B2" w:rsidRPr="006B16EE" w:rsidRDefault="002103B2" w:rsidP="00B402C7">
      <w:pPr>
        <w:spacing w:after="0" w:line="240" w:lineRule="auto"/>
        <w:rPr>
          <w:rFonts w:ascii="Arial" w:hAnsi="Arial" w:cs="Arial"/>
          <w:kern w:val="0"/>
          <w14:ligatures w14:val="none"/>
        </w:rPr>
      </w:pPr>
    </w:p>
    <w:p w14:paraId="16545BFB" w14:textId="77777777" w:rsidR="002103B2" w:rsidRPr="006B16EE" w:rsidRDefault="002103B2" w:rsidP="00B402C7">
      <w:pPr>
        <w:spacing w:after="0" w:line="240" w:lineRule="auto"/>
        <w:ind w:left="1080"/>
        <w:rPr>
          <w:rFonts w:ascii="Arial" w:hAnsi="Arial" w:cs="Arial"/>
          <w:kern w:val="0"/>
          <w14:ligatures w14:val="none"/>
        </w:rPr>
      </w:pPr>
    </w:p>
    <w:p w14:paraId="5EB8880A" w14:textId="4CEC0A4F" w:rsidR="00D23DB9" w:rsidRPr="00B402C7" w:rsidRDefault="00D23DB9" w:rsidP="00B402C7">
      <w:pPr>
        <w:pStyle w:val="ListParagraph"/>
        <w:numPr>
          <w:ilvl w:val="1"/>
          <w:numId w:val="19"/>
        </w:numPr>
        <w:spacing w:after="0" w:line="240" w:lineRule="auto"/>
        <w:rPr>
          <w:rFonts w:ascii="Arial" w:hAnsi="Arial" w:cs="Arial"/>
          <w:kern w:val="0"/>
          <w14:ligatures w14:val="none"/>
        </w:rPr>
      </w:pPr>
      <w:r w:rsidRPr="00B402C7">
        <w:rPr>
          <w:rFonts w:ascii="Arial" w:hAnsi="Arial" w:cs="Arial"/>
          <w:kern w:val="0"/>
          <w14:ligatures w14:val="none"/>
        </w:rPr>
        <w:t xml:space="preserve">CIPD, 2023. Employee engagement and motivation factsheet. London: CIPD. </w:t>
      </w:r>
      <w:hyperlink r:id="rId24" w:history="1">
        <w:r w:rsidRPr="00B402C7">
          <w:rPr>
            <w:rFonts w:ascii="Arial" w:hAnsi="Arial" w:cs="Arial"/>
            <w:color w:val="0000FF"/>
            <w:kern w:val="0"/>
            <w:u w:val="single"/>
            <w14:ligatures w14:val="none"/>
          </w:rPr>
          <w:t>https://www.cipd.org/uk/topics/employee-engagement/</w:t>
        </w:r>
      </w:hyperlink>
    </w:p>
    <w:p w14:paraId="050AA50B" w14:textId="77777777" w:rsidR="002103B2" w:rsidRPr="006B16EE" w:rsidRDefault="002103B2" w:rsidP="00B402C7">
      <w:pPr>
        <w:spacing w:after="0" w:line="240" w:lineRule="auto"/>
        <w:ind w:left="1080"/>
        <w:rPr>
          <w:rFonts w:ascii="Arial" w:hAnsi="Arial" w:cs="Arial"/>
          <w:kern w:val="0"/>
          <w14:ligatures w14:val="none"/>
        </w:rPr>
      </w:pPr>
    </w:p>
    <w:p w14:paraId="79E935F5" w14:textId="77777777" w:rsidR="002103B2" w:rsidRPr="006B16EE" w:rsidRDefault="002103B2" w:rsidP="00B402C7">
      <w:pPr>
        <w:spacing w:after="0" w:line="240" w:lineRule="auto"/>
        <w:ind w:left="1080"/>
        <w:rPr>
          <w:rFonts w:ascii="Arial" w:hAnsi="Arial" w:cs="Arial"/>
          <w:kern w:val="0"/>
          <w14:ligatures w14:val="none"/>
        </w:rPr>
      </w:pPr>
    </w:p>
    <w:p w14:paraId="6847D686" w14:textId="662C0641" w:rsidR="00D23DB9" w:rsidRPr="00B402C7" w:rsidRDefault="00D23DB9" w:rsidP="00B402C7">
      <w:pPr>
        <w:pStyle w:val="ListParagraph"/>
        <w:numPr>
          <w:ilvl w:val="1"/>
          <w:numId w:val="19"/>
        </w:numPr>
        <w:spacing w:after="0" w:line="240" w:lineRule="auto"/>
        <w:rPr>
          <w:rFonts w:ascii="Arial" w:hAnsi="Arial" w:cs="Arial"/>
          <w:kern w:val="0"/>
          <w14:ligatures w14:val="none"/>
        </w:rPr>
      </w:pPr>
      <w:r w:rsidRPr="00B402C7">
        <w:rPr>
          <w:rFonts w:ascii="Arial" w:hAnsi="Arial" w:cs="Arial"/>
          <w:kern w:val="0"/>
          <w14:ligatures w14:val="none"/>
        </w:rPr>
        <w:t xml:space="preserve">CIPD, 2025. Flexible &amp; hybrid working guide. London: CIPD. </w:t>
      </w:r>
      <w:hyperlink r:id="rId25" w:history="1">
        <w:r w:rsidRPr="00B402C7">
          <w:rPr>
            <w:rFonts w:ascii="Arial" w:hAnsi="Arial" w:cs="Arial"/>
            <w:color w:val="0000FF"/>
            <w:kern w:val="0"/>
            <w:u w:val="single"/>
            <w14:ligatures w14:val="none"/>
          </w:rPr>
          <w:t>https://www.cipd.org/uk/topics/flexible-hybrid-working/</w:t>
        </w:r>
      </w:hyperlink>
      <w:r w:rsidR="004D7FB0" w:rsidRPr="00B402C7">
        <w:rPr>
          <w:rFonts w:ascii="Arial" w:hAnsi="Arial" w:cs="Arial"/>
          <w:kern w:val="0"/>
          <w14:ligatures w14:val="none"/>
        </w:rPr>
        <w:t>I</w:t>
      </w:r>
    </w:p>
    <w:p w14:paraId="670BAD35" w14:textId="3195D255" w:rsidR="00AA34BE" w:rsidRPr="006B16EE" w:rsidRDefault="00AA34BE" w:rsidP="00B402C7">
      <w:pPr>
        <w:spacing w:after="0" w:line="240" w:lineRule="auto"/>
        <w:rPr>
          <w:rFonts w:ascii="Arial" w:hAnsi="Arial" w:cs="Arial"/>
          <w:kern w:val="0"/>
          <w:sz w:val="26"/>
          <w:szCs w:val="26"/>
          <w14:ligatures w14:val="none"/>
        </w:rPr>
      </w:pPr>
    </w:p>
    <w:sectPr w:rsidR="00AA34BE" w:rsidRPr="006B16EE" w:rsidSect="005120B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EFD78" w14:textId="77777777" w:rsidR="00674BCB" w:rsidRDefault="00674BCB" w:rsidP="00B95CC5">
      <w:pPr>
        <w:spacing w:after="0" w:line="240" w:lineRule="auto"/>
      </w:pPr>
      <w:r>
        <w:separator/>
      </w:r>
    </w:p>
  </w:endnote>
  <w:endnote w:type="continuationSeparator" w:id="0">
    <w:p w14:paraId="36F99E61" w14:textId="77777777" w:rsidR="00674BCB" w:rsidRDefault="00674BCB" w:rsidP="00B95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UICTFontTextStyleEmphasized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DF825" w14:textId="77777777" w:rsidR="00674BCB" w:rsidRDefault="00674BCB" w:rsidP="00B95CC5">
      <w:pPr>
        <w:spacing w:after="0" w:line="240" w:lineRule="auto"/>
      </w:pPr>
      <w:r>
        <w:separator/>
      </w:r>
    </w:p>
  </w:footnote>
  <w:footnote w:type="continuationSeparator" w:id="0">
    <w:p w14:paraId="74B7BC59" w14:textId="77777777" w:rsidR="00674BCB" w:rsidRDefault="00674BCB" w:rsidP="00B95C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B0DFF"/>
    <w:multiLevelType w:val="hybridMultilevel"/>
    <w:tmpl w:val="5D166C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C56CD"/>
    <w:multiLevelType w:val="hybridMultilevel"/>
    <w:tmpl w:val="651083A0"/>
    <w:lvl w:ilvl="0" w:tplc="FFFFFFFF">
      <w:start w:val="2"/>
      <w:numFmt w:val="decimal"/>
      <w:lvlText w:val="%1."/>
      <w:lvlJc w:val="left"/>
      <w:pPr>
        <w:ind w:left="720" w:hanging="360"/>
      </w:pPr>
      <w:rPr>
        <w:rFonts w:ascii="UICTFontTextStyleEmphasizedBody" w:hAnsi="UICTFontTextStyleEmphasizedBody"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FD09D1"/>
    <w:multiLevelType w:val="hybridMultilevel"/>
    <w:tmpl w:val="8A02EE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6D557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8A50ED"/>
    <w:multiLevelType w:val="hybridMultilevel"/>
    <w:tmpl w:val="D4C892E4"/>
    <w:lvl w:ilvl="0" w:tplc="FFFFFFFF">
      <w:start w:val="1"/>
      <w:numFmt w:val="decimal"/>
      <w:lvlText w:val="%1."/>
      <w:lvlJc w:val="left"/>
      <w:pPr>
        <w:ind w:left="720" w:hanging="360"/>
      </w:pPr>
      <w:rPr>
        <w:rFonts w:ascii="UICTFontTextStyleEmphasizedBody" w:hAnsi="UICTFontTextStyleEmphasizedBody"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37478A"/>
    <w:multiLevelType w:val="hybridMultilevel"/>
    <w:tmpl w:val="5EF2D2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0A702A"/>
    <w:multiLevelType w:val="hybridMultilevel"/>
    <w:tmpl w:val="8772A2E2"/>
    <w:lvl w:ilvl="0" w:tplc="08090001">
      <w:start w:val="1"/>
      <w:numFmt w:val="bullet"/>
      <w:lvlText w:val=""/>
      <w:lvlJc w:val="left"/>
      <w:pPr>
        <w:ind w:left="1454" w:hanging="360"/>
      </w:pPr>
      <w:rPr>
        <w:rFonts w:ascii="Symbol" w:hAnsi="Symbol" w:hint="default"/>
      </w:rPr>
    </w:lvl>
    <w:lvl w:ilvl="1" w:tplc="08090003" w:tentative="1">
      <w:start w:val="1"/>
      <w:numFmt w:val="bullet"/>
      <w:lvlText w:val="o"/>
      <w:lvlJc w:val="left"/>
      <w:pPr>
        <w:ind w:left="2174" w:hanging="360"/>
      </w:pPr>
      <w:rPr>
        <w:rFonts w:ascii="Courier New" w:hAnsi="Courier New" w:cs="Courier New" w:hint="default"/>
      </w:rPr>
    </w:lvl>
    <w:lvl w:ilvl="2" w:tplc="08090005" w:tentative="1">
      <w:start w:val="1"/>
      <w:numFmt w:val="bullet"/>
      <w:lvlText w:val=""/>
      <w:lvlJc w:val="left"/>
      <w:pPr>
        <w:ind w:left="2894" w:hanging="360"/>
      </w:pPr>
      <w:rPr>
        <w:rFonts w:ascii="Wingdings" w:hAnsi="Wingdings" w:hint="default"/>
      </w:rPr>
    </w:lvl>
    <w:lvl w:ilvl="3" w:tplc="08090001" w:tentative="1">
      <w:start w:val="1"/>
      <w:numFmt w:val="bullet"/>
      <w:lvlText w:val=""/>
      <w:lvlJc w:val="left"/>
      <w:pPr>
        <w:ind w:left="3614" w:hanging="360"/>
      </w:pPr>
      <w:rPr>
        <w:rFonts w:ascii="Symbol" w:hAnsi="Symbol" w:hint="default"/>
      </w:rPr>
    </w:lvl>
    <w:lvl w:ilvl="4" w:tplc="08090003" w:tentative="1">
      <w:start w:val="1"/>
      <w:numFmt w:val="bullet"/>
      <w:lvlText w:val="o"/>
      <w:lvlJc w:val="left"/>
      <w:pPr>
        <w:ind w:left="4334" w:hanging="360"/>
      </w:pPr>
      <w:rPr>
        <w:rFonts w:ascii="Courier New" w:hAnsi="Courier New" w:cs="Courier New" w:hint="default"/>
      </w:rPr>
    </w:lvl>
    <w:lvl w:ilvl="5" w:tplc="08090005" w:tentative="1">
      <w:start w:val="1"/>
      <w:numFmt w:val="bullet"/>
      <w:lvlText w:val=""/>
      <w:lvlJc w:val="left"/>
      <w:pPr>
        <w:ind w:left="5054" w:hanging="360"/>
      </w:pPr>
      <w:rPr>
        <w:rFonts w:ascii="Wingdings" w:hAnsi="Wingdings" w:hint="default"/>
      </w:rPr>
    </w:lvl>
    <w:lvl w:ilvl="6" w:tplc="08090001" w:tentative="1">
      <w:start w:val="1"/>
      <w:numFmt w:val="bullet"/>
      <w:lvlText w:val=""/>
      <w:lvlJc w:val="left"/>
      <w:pPr>
        <w:ind w:left="5774" w:hanging="360"/>
      </w:pPr>
      <w:rPr>
        <w:rFonts w:ascii="Symbol" w:hAnsi="Symbol" w:hint="default"/>
      </w:rPr>
    </w:lvl>
    <w:lvl w:ilvl="7" w:tplc="08090003" w:tentative="1">
      <w:start w:val="1"/>
      <w:numFmt w:val="bullet"/>
      <w:lvlText w:val="o"/>
      <w:lvlJc w:val="left"/>
      <w:pPr>
        <w:ind w:left="6494" w:hanging="360"/>
      </w:pPr>
      <w:rPr>
        <w:rFonts w:ascii="Courier New" w:hAnsi="Courier New" w:cs="Courier New" w:hint="default"/>
      </w:rPr>
    </w:lvl>
    <w:lvl w:ilvl="8" w:tplc="08090005" w:tentative="1">
      <w:start w:val="1"/>
      <w:numFmt w:val="bullet"/>
      <w:lvlText w:val=""/>
      <w:lvlJc w:val="left"/>
      <w:pPr>
        <w:ind w:left="7214" w:hanging="360"/>
      </w:pPr>
      <w:rPr>
        <w:rFonts w:ascii="Wingdings" w:hAnsi="Wingdings" w:hint="default"/>
      </w:rPr>
    </w:lvl>
  </w:abstractNum>
  <w:abstractNum w:abstractNumId="7" w15:restartNumberingAfterBreak="0">
    <w:nsid w:val="2747106A"/>
    <w:multiLevelType w:val="hybridMultilevel"/>
    <w:tmpl w:val="86086C74"/>
    <w:lvl w:ilvl="0" w:tplc="08090001">
      <w:start w:val="1"/>
      <w:numFmt w:val="bullet"/>
      <w:lvlText w:val=""/>
      <w:lvlJc w:val="left"/>
      <w:pPr>
        <w:ind w:left="1454" w:hanging="360"/>
      </w:pPr>
      <w:rPr>
        <w:rFonts w:ascii="Symbol" w:hAnsi="Symbol" w:hint="default"/>
      </w:rPr>
    </w:lvl>
    <w:lvl w:ilvl="1" w:tplc="08090003" w:tentative="1">
      <w:start w:val="1"/>
      <w:numFmt w:val="bullet"/>
      <w:lvlText w:val="o"/>
      <w:lvlJc w:val="left"/>
      <w:pPr>
        <w:ind w:left="2174" w:hanging="360"/>
      </w:pPr>
      <w:rPr>
        <w:rFonts w:ascii="Courier New" w:hAnsi="Courier New" w:cs="Courier New" w:hint="default"/>
      </w:rPr>
    </w:lvl>
    <w:lvl w:ilvl="2" w:tplc="08090005" w:tentative="1">
      <w:start w:val="1"/>
      <w:numFmt w:val="bullet"/>
      <w:lvlText w:val=""/>
      <w:lvlJc w:val="left"/>
      <w:pPr>
        <w:ind w:left="2894" w:hanging="360"/>
      </w:pPr>
      <w:rPr>
        <w:rFonts w:ascii="Wingdings" w:hAnsi="Wingdings" w:hint="default"/>
      </w:rPr>
    </w:lvl>
    <w:lvl w:ilvl="3" w:tplc="08090001" w:tentative="1">
      <w:start w:val="1"/>
      <w:numFmt w:val="bullet"/>
      <w:lvlText w:val=""/>
      <w:lvlJc w:val="left"/>
      <w:pPr>
        <w:ind w:left="3614" w:hanging="360"/>
      </w:pPr>
      <w:rPr>
        <w:rFonts w:ascii="Symbol" w:hAnsi="Symbol" w:hint="default"/>
      </w:rPr>
    </w:lvl>
    <w:lvl w:ilvl="4" w:tplc="08090003" w:tentative="1">
      <w:start w:val="1"/>
      <w:numFmt w:val="bullet"/>
      <w:lvlText w:val="o"/>
      <w:lvlJc w:val="left"/>
      <w:pPr>
        <w:ind w:left="4334" w:hanging="360"/>
      </w:pPr>
      <w:rPr>
        <w:rFonts w:ascii="Courier New" w:hAnsi="Courier New" w:cs="Courier New" w:hint="default"/>
      </w:rPr>
    </w:lvl>
    <w:lvl w:ilvl="5" w:tplc="08090005" w:tentative="1">
      <w:start w:val="1"/>
      <w:numFmt w:val="bullet"/>
      <w:lvlText w:val=""/>
      <w:lvlJc w:val="left"/>
      <w:pPr>
        <w:ind w:left="5054" w:hanging="360"/>
      </w:pPr>
      <w:rPr>
        <w:rFonts w:ascii="Wingdings" w:hAnsi="Wingdings" w:hint="default"/>
      </w:rPr>
    </w:lvl>
    <w:lvl w:ilvl="6" w:tplc="08090001" w:tentative="1">
      <w:start w:val="1"/>
      <w:numFmt w:val="bullet"/>
      <w:lvlText w:val=""/>
      <w:lvlJc w:val="left"/>
      <w:pPr>
        <w:ind w:left="5774" w:hanging="360"/>
      </w:pPr>
      <w:rPr>
        <w:rFonts w:ascii="Symbol" w:hAnsi="Symbol" w:hint="default"/>
      </w:rPr>
    </w:lvl>
    <w:lvl w:ilvl="7" w:tplc="08090003" w:tentative="1">
      <w:start w:val="1"/>
      <w:numFmt w:val="bullet"/>
      <w:lvlText w:val="o"/>
      <w:lvlJc w:val="left"/>
      <w:pPr>
        <w:ind w:left="6494" w:hanging="360"/>
      </w:pPr>
      <w:rPr>
        <w:rFonts w:ascii="Courier New" w:hAnsi="Courier New" w:cs="Courier New" w:hint="default"/>
      </w:rPr>
    </w:lvl>
    <w:lvl w:ilvl="8" w:tplc="08090005" w:tentative="1">
      <w:start w:val="1"/>
      <w:numFmt w:val="bullet"/>
      <w:lvlText w:val=""/>
      <w:lvlJc w:val="left"/>
      <w:pPr>
        <w:ind w:left="7214" w:hanging="360"/>
      </w:pPr>
      <w:rPr>
        <w:rFonts w:ascii="Wingdings" w:hAnsi="Wingdings" w:hint="default"/>
      </w:rPr>
    </w:lvl>
  </w:abstractNum>
  <w:abstractNum w:abstractNumId="8" w15:restartNumberingAfterBreak="0">
    <w:nsid w:val="2D3326ED"/>
    <w:multiLevelType w:val="hybridMultilevel"/>
    <w:tmpl w:val="2DD24CAC"/>
    <w:lvl w:ilvl="0" w:tplc="0809000F">
      <w:start w:val="1"/>
      <w:numFmt w:val="decimal"/>
      <w:lvlText w:val="%1."/>
      <w:lvlJc w:val="left"/>
      <w:pPr>
        <w:ind w:left="1260" w:hanging="360"/>
      </w:p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9" w15:restartNumberingAfterBreak="0">
    <w:nsid w:val="307D5CFF"/>
    <w:multiLevelType w:val="hybridMultilevel"/>
    <w:tmpl w:val="379CAAD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053D84"/>
    <w:multiLevelType w:val="hybridMultilevel"/>
    <w:tmpl w:val="561E34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3739FF"/>
    <w:multiLevelType w:val="hybridMultilevel"/>
    <w:tmpl w:val="688412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E93783"/>
    <w:multiLevelType w:val="hybridMultilevel"/>
    <w:tmpl w:val="B7DCF14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C12D54"/>
    <w:multiLevelType w:val="hybridMultilevel"/>
    <w:tmpl w:val="2AF8DF10"/>
    <w:lvl w:ilvl="0" w:tplc="08090001">
      <w:start w:val="1"/>
      <w:numFmt w:val="bullet"/>
      <w:lvlText w:val=""/>
      <w:lvlJc w:val="left"/>
      <w:pPr>
        <w:ind w:left="720" w:hanging="360"/>
      </w:pPr>
      <w:rPr>
        <w:rFonts w:ascii="Symbol" w:hAnsi="Symbol" w:hint="default"/>
      </w:rPr>
    </w:lvl>
    <w:lvl w:ilvl="1" w:tplc="FEF6D96C">
      <w:numFmt w:val="bullet"/>
      <w:lvlText w:val="•"/>
      <w:lvlJc w:val="left"/>
      <w:pPr>
        <w:ind w:left="1800" w:hanging="72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125582"/>
    <w:multiLevelType w:val="hybridMultilevel"/>
    <w:tmpl w:val="64BC000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5" w15:restartNumberingAfterBreak="0">
    <w:nsid w:val="55F4380F"/>
    <w:multiLevelType w:val="hybridMultilevel"/>
    <w:tmpl w:val="AA04E2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2867C7"/>
    <w:multiLevelType w:val="hybridMultilevel"/>
    <w:tmpl w:val="F23ECAFC"/>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7" w15:restartNumberingAfterBreak="0">
    <w:nsid w:val="74BF10F2"/>
    <w:multiLevelType w:val="hybridMultilevel"/>
    <w:tmpl w:val="88082A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EC06FBC"/>
    <w:multiLevelType w:val="hybridMultilevel"/>
    <w:tmpl w:val="D5E8B660"/>
    <w:lvl w:ilvl="0" w:tplc="08090001">
      <w:start w:val="1"/>
      <w:numFmt w:val="bullet"/>
      <w:lvlText w:val=""/>
      <w:lvlJc w:val="left"/>
      <w:pPr>
        <w:ind w:left="1454" w:hanging="360"/>
      </w:pPr>
      <w:rPr>
        <w:rFonts w:ascii="Symbol" w:hAnsi="Symbol" w:hint="default"/>
      </w:rPr>
    </w:lvl>
    <w:lvl w:ilvl="1" w:tplc="08090003" w:tentative="1">
      <w:start w:val="1"/>
      <w:numFmt w:val="bullet"/>
      <w:lvlText w:val="o"/>
      <w:lvlJc w:val="left"/>
      <w:pPr>
        <w:ind w:left="2174" w:hanging="360"/>
      </w:pPr>
      <w:rPr>
        <w:rFonts w:ascii="Courier New" w:hAnsi="Courier New" w:cs="Courier New" w:hint="default"/>
      </w:rPr>
    </w:lvl>
    <w:lvl w:ilvl="2" w:tplc="08090005" w:tentative="1">
      <w:start w:val="1"/>
      <w:numFmt w:val="bullet"/>
      <w:lvlText w:val=""/>
      <w:lvlJc w:val="left"/>
      <w:pPr>
        <w:ind w:left="2894" w:hanging="360"/>
      </w:pPr>
      <w:rPr>
        <w:rFonts w:ascii="Wingdings" w:hAnsi="Wingdings" w:hint="default"/>
      </w:rPr>
    </w:lvl>
    <w:lvl w:ilvl="3" w:tplc="08090001" w:tentative="1">
      <w:start w:val="1"/>
      <w:numFmt w:val="bullet"/>
      <w:lvlText w:val=""/>
      <w:lvlJc w:val="left"/>
      <w:pPr>
        <w:ind w:left="3614" w:hanging="360"/>
      </w:pPr>
      <w:rPr>
        <w:rFonts w:ascii="Symbol" w:hAnsi="Symbol" w:hint="default"/>
      </w:rPr>
    </w:lvl>
    <w:lvl w:ilvl="4" w:tplc="08090003" w:tentative="1">
      <w:start w:val="1"/>
      <w:numFmt w:val="bullet"/>
      <w:lvlText w:val="o"/>
      <w:lvlJc w:val="left"/>
      <w:pPr>
        <w:ind w:left="4334" w:hanging="360"/>
      </w:pPr>
      <w:rPr>
        <w:rFonts w:ascii="Courier New" w:hAnsi="Courier New" w:cs="Courier New" w:hint="default"/>
      </w:rPr>
    </w:lvl>
    <w:lvl w:ilvl="5" w:tplc="08090005" w:tentative="1">
      <w:start w:val="1"/>
      <w:numFmt w:val="bullet"/>
      <w:lvlText w:val=""/>
      <w:lvlJc w:val="left"/>
      <w:pPr>
        <w:ind w:left="5054" w:hanging="360"/>
      </w:pPr>
      <w:rPr>
        <w:rFonts w:ascii="Wingdings" w:hAnsi="Wingdings" w:hint="default"/>
      </w:rPr>
    </w:lvl>
    <w:lvl w:ilvl="6" w:tplc="08090001" w:tentative="1">
      <w:start w:val="1"/>
      <w:numFmt w:val="bullet"/>
      <w:lvlText w:val=""/>
      <w:lvlJc w:val="left"/>
      <w:pPr>
        <w:ind w:left="5774" w:hanging="360"/>
      </w:pPr>
      <w:rPr>
        <w:rFonts w:ascii="Symbol" w:hAnsi="Symbol" w:hint="default"/>
      </w:rPr>
    </w:lvl>
    <w:lvl w:ilvl="7" w:tplc="08090003" w:tentative="1">
      <w:start w:val="1"/>
      <w:numFmt w:val="bullet"/>
      <w:lvlText w:val="o"/>
      <w:lvlJc w:val="left"/>
      <w:pPr>
        <w:ind w:left="6494" w:hanging="360"/>
      </w:pPr>
      <w:rPr>
        <w:rFonts w:ascii="Courier New" w:hAnsi="Courier New" w:cs="Courier New" w:hint="default"/>
      </w:rPr>
    </w:lvl>
    <w:lvl w:ilvl="8" w:tplc="08090005" w:tentative="1">
      <w:start w:val="1"/>
      <w:numFmt w:val="bullet"/>
      <w:lvlText w:val=""/>
      <w:lvlJc w:val="left"/>
      <w:pPr>
        <w:ind w:left="7214" w:hanging="360"/>
      </w:pPr>
      <w:rPr>
        <w:rFonts w:ascii="Wingdings" w:hAnsi="Wingdings" w:hint="default"/>
      </w:rPr>
    </w:lvl>
  </w:abstractNum>
  <w:abstractNum w:abstractNumId="19" w15:restartNumberingAfterBreak="0">
    <w:nsid w:val="7F0822B3"/>
    <w:multiLevelType w:val="hybridMultilevel"/>
    <w:tmpl w:val="DBD035A0"/>
    <w:lvl w:ilvl="0" w:tplc="FFFFFFFF">
      <w:start w:val="1"/>
      <w:numFmt w:val="decimal"/>
      <w:lvlText w:val="%1."/>
      <w:lvlJc w:val="left"/>
      <w:pPr>
        <w:ind w:left="1440" w:hanging="90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0" w15:restartNumberingAfterBreak="0">
    <w:nsid w:val="7F941C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8751967">
    <w:abstractNumId w:val="9"/>
  </w:num>
  <w:num w:numId="2" w16cid:durableId="1113867637">
    <w:abstractNumId w:val="14"/>
  </w:num>
  <w:num w:numId="3" w16cid:durableId="1748261344">
    <w:abstractNumId w:val="8"/>
  </w:num>
  <w:num w:numId="4" w16cid:durableId="1643272816">
    <w:abstractNumId w:val="15"/>
  </w:num>
  <w:num w:numId="5" w16cid:durableId="1864398457">
    <w:abstractNumId w:val="3"/>
  </w:num>
  <w:num w:numId="6" w16cid:durableId="781655699">
    <w:abstractNumId w:val="1"/>
  </w:num>
  <w:num w:numId="7" w16cid:durableId="1622223998">
    <w:abstractNumId w:val="7"/>
  </w:num>
  <w:num w:numId="8" w16cid:durableId="1393308141">
    <w:abstractNumId w:val="18"/>
  </w:num>
  <w:num w:numId="9" w16cid:durableId="1579830080">
    <w:abstractNumId w:val="6"/>
  </w:num>
  <w:num w:numId="10" w16cid:durableId="1300383427">
    <w:abstractNumId w:val="4"/>
  </w:num>
  <w:num w:numId="11" w16cid:durableId="245723746">
    <w:abstractNumId w:val="20"/>
  </w:num>
  <w:num w:numId="12" w16cid:durableId="1644966816">
    <w:abstractNumId w:val="10"/>
  </w:num>
  <w:num w:numId="13" w16cid:durableId="1373846280">
    <w:abstractNumId w:val="12"/>
  </w:num>
  <w:num w:numId="14" w16cid:durableId="1905947282">
    <w:abstractNumId w:val="5"/>
  </w:num>
  <w:num w:numId="15" w16cid:durableId="1239294197">
    <w:abstractNumId w:val="2"/>
  </w:num>
  <w:num w:numId="16" w16cid:durableId="1970476632">
    <w:abstractNumId w:val="17"/>
  </w:num>
  <w:num w:numId="17" w16cid:durableId="358625623">
    <w:abstractNumId w:val="0"/>
  </w:num>
  <w:num w:numId="18" w16cid:durableId="1832285560">
    <w:abstractNumId w:val="13"/>
  </w:num>
  <w:num w:numId="19" w16cid:durableId="210774417">
    <w:abstractNumId w:val="11"/>
  </w:num>
  <w:num w:numId="20" w16cid:durableId="1910729163">
    <w:abstractNumId w:val="16"/>
  </w:num>
  <w:num w:numId="21" w16cid:durableId="17181644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ED4"/>
    <w:rsid w:val="000027ED"/>
    <w:rsid w:val="00002CD7"/>
    <w:rsid w:val="00021D0B"/>
    <w:rsid w:val="00025289"/>
    <w:rsid w:val="00070A24"/>
    <w:rsid w:val="00083BAB"/>
    <w:rsid w:val="000A09D5"/>
    <w:rsid w:val="000A298F"/>
    <w:rsid w:val="000F560F"/>
    <w:rsid w:val="0013125A"/>
    <w:rsid w:val="00191CBB"/>
    <w:rsid w:val="001A25AC"/>
    <w:rsid w:val="001A4962"/>
    <w:rsid w:val="001B67D1"/>
    <w:rsid w:val="001D43FF"/>
    <w:rsid w:val="001D5E16"/>
    <w:rsid w:val="001E5561"/>
    <w:rsid w:val="001E5CB2"/>
    <w:rsid w:val="001F4BA4"/>
    <w:rsid w:val="002103B2"/>
    <w:rsid w:val="00271F31"/>
    <w:rsid w:val="00280262"/>
    <w:rsid w:val="00295BD1"/>
    <w:rsid w:val="00297FA1"/>
    <w:rsid w:val="003A275F"/>
    <w:rsid w:val="003C5DA0"/>
    <w:rsid w:val="00414488"/>
    <w:rsid w:val="004B2853"/>
    <w:rsid w:val="004C685D"/>
    <w:rsid w:val="004D4ED4"/>
    <w:rsid w:val="004D7FB0"/>
    <w:rsid w:val="004E5E2B"/>
    <w:rsid w:val="004F1358"/>
    <w:rsid w:val="00501404"/>
    <w:rsid w:val="005047BD"/>
    <w:rsid w:val="005060C4"/>
    <w:rsid w:val="005120B1"/>
    <w:rsid w:val="00514833"/>
    <w:rsid w:val="00517077"/>
    <w:rsid w:val="00532D52"/>
    <w:rsid w:val="00545968"/>
    <w:rsid w:val="005657BA"/>
    <w:rsid w:val="00573536"/>
    <w:rsid w:val="006467C7"/>
    <w:rsid w:val="006718CD"/>
    <w:rsid w:val="00674BCB"/>
    <w:rsid w:val="006829FD"/>
    <w:rsid w:val="00684E0D"/>
    <w:rsid w:val="006B16EE"/>
    <w:rsid w:val="006B2EFF"/>
    <w:rsid w:val="006B3F0F"/>
    <w:rsid w:val="006C4543"/>
    <w:rsid w:val="006C4E15"/>
    <w:rsid w:val="006D650D"/>
    <w:rsid w:val="00761CEA"/>
    <w:rsid w:val="00762FF6"/>
    <w:rsid w:val="00793AEC"/>
    <w:rsid w:val="007D5BC6"/>
    <w:rsid w:val="00847F5E"/>
    <w:rsid w:val="00851C8D"/>
    <w:rsid w:val="0086409E"/>
    <w:rsid w:val="008739A9"/>
    <w:rsid w:val="008D050A"/>
    <w:rsid w:val="00911C70"/>
    <w:rsid w:val="00912AD6"/>
    <w:rsid w:val="0091389E"/>
    <w:rsid w:val="0094495A"/>
    <w:rsid w:val="0095379B"/>
    <w:rsid w:val="0097285D"/>
    <w:rsid w:val="00996A93"/>
    <w:rsid w:val="009D19E7"/>
    <w:rsid w:val="009F5B43"/>
    <w:rsid w:val="00A54362"/>
    <w:rsid w:val="00AA34BE"/>
    <w:rsid w:val="00AA437A"/>
    <w:rsid w:val="00AA6C02"/>
    <w:rsid w:val="00B0779A"/>
    <w:rsid w:val="00B402C7"/>
    <w:rsid w:val="00B44C02"/>
    <w:rsid w:val="00B95CC5"/>
    <w:rsid w:val="00C04AD4"/>
    <w:rsid w:val="00C11D3B"/>
    <w:rsid w:val="00C162F0"/>
    <w:rsid w:val="00C20800"/>
    <w:rsid w:val="00C40FBC"/>
    <w:rsid w:val="00C75D2C"/>
    <w:rsid w:val="00C85059"/>
    <w:rsid w:val="00C973B1"/>
    <w:rsid w:val="00CD3A7B"/>
    <w:rsid w:val="00CF5978"/>
    <w:rsid w:val="00D16E34"/>
    <w:rsid w:val="00D2117D"/>
    <w:rsid w:val="00D23DB9"/>
    <w:rsid w:val="00D343DC"/>
    <w:rsid w:val="00DB421C"/>
    <w:rsid w:val="00DC483F"/>
    <w:rsid w:val="00DD1223"/>
    <w:rsid w:val="00DE43D9"/>
    <w:rsid w:val="00E05BE0"/>
    <w:rsid w:val="00E22BFF"/>
    <w:rsid w:val="00F02F33"/>
    <w:rsid w:val="00F30000"/>
    <w:rsid w:val="00F511C2"/>
    <w:rsid w:val="00F7183B"/>
    <w:rsid w:val="00FA081E"/>
    <w:rsid w:val="00FA21DE"/>
    <w:rsid w:val="00FD5BFF"/>
    <w:rsid w:val="00FF0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CF5A3B"/>
  <w15:chartTrackingRefBased/>
  <w15:docId w15:val="{246982B7-1A3C-9B41-89CB-625A421F4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4E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D4E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4E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4E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4E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4E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4E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4E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4E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4E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4E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4E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4E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4E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4E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4E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4E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4ED4"/>
    <w:rPr>
      <w:rFonts w:eastAsiaTheme="majorEastAsia" w:cstheme="majorBidi"/>
      <w:color w:val="272727" w:themeColor="text1" w:themeTint="D8"/>
    </w:rPr>
  </w:style>
  <w:style w:type="paragraph" w:styleId="Title">
    <w:name w:val="Title"/>
    <w:basedOn w:val="Normal"/>
    <w:next w:val="Normal"/>
    <w:link w:val="TitleChar"/>
    <w:uiPriority w:val="10"/>
    <w:qFormat/>
    <w:rsid w:val="004D4E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4E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4E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4E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4ED4"/>
    <w:pPr>
      <w:spacing w:before="160"/>
      <w:jc w:val="center"/>
    </w:pPr>
    <w:rPr>
      <w:i/>
      <w:iCs/>
      <w:color w:val="404040" w:themeColor="text1" w:themeTint="BF"/>
    </w:rPr>
  </w:style>
  <w:style w:type="character" w:customStyle="1" w:styleId="QuoteChar">
    <w:name w:val="Quote Char"/>
    <w:basedOn w:val="DefaultParagraphFont"/>
    <w:link w:val="Quote"/>
    <w:uiPriority w:val="29"/>
    <w:rsid w:val="004D4ED4"/>
    <w:rPr>
      <w:i/>
      <w:iCs/>
      <w:color w:val="404040" w:themeColor="text1" w:themeTint="BF"/>
    </w:rPr>
  </w:style>
  <w:style w:type="paragraph" w:styleId="ListParagraph">
    <w:name w:val="List Paragraph"/>
    <w:basedOn w:val="Normal"/>
    <w:uiPriority w:val="34"/>
    <w:qFormat/>
    <w:rsid w:val="004D4ED4"/>
    <w:pPr>
      <w:ind w:left="720"/>
      <w:contextualSpacing/>
    </w:pPr>
  </w:style>
  <w:style w:type="character" w:styleId="IntenseEmphasis">
    <w:name w:val="Intense Emphasis"/>
    <w:basedOn w:val="DefaultParagraphFont"/>
    <w:uiPriority w:val="21"/>
    <w:qFormat/>
    <w:rsid w:val="004D4ED4"/>
    <w:rPr>
      <w:i/>
      <w:iCs/>
      <w:color w:val="0F4761" w:themeColor="accent1" w:themeShade="BF"/>
    </w:rPr>
  </w:style>
  <w:style w:type="paragraph" w:styleId="IntenseQuote">
    <w:name w:val="Intense Quote"/>
    <w:basedOn w:val="Normal"/>
    <w:next w:val="Normal"/>
    <w:link w:val="IntenseQuoteChar"/>
    <w:uiPriority w:val="30"/>
    <w:qFormat/>
    <w:rsid w:val="004D4E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4ED4"/>
    <w:rPr>
      <w:i/>
      <w:iCs/>
      <w:color w:val="0F4761" w:themeColor="accent1" w:themeShade="BF"/>
    </w:rPr>
  </w:style>
  <w:style w:type="character" w:styleId="IntenseReference">
    <w:name w:val="Intense Reference"/>
    <w:basedOn w:val="DefaultParagraphFont"/>
    <w:uiPriority w:val="32"/>
    <w:qFormat/>
    <w:rsid w:val="004D4ED4"/>
    <w:rPr>
      <w:b/>
      <w:bCs/>
      <w:smallCaps/>
      <w:color w:val="0F4761" w:themeColor="accent1" w:themeShade="BF"/>
      <w:spacing w:val="5"/>
    </w:rPr>
  </w:style>
  <w:style w:type="paragraph" w:styleId="Header">
    <w:name w:val="header"/>
    <w:basedOn w:val="Normal"/>
    <w:link w:val="HeaderChar"/>
    <w:uiPriority w:val="99"/>
    <w:unhideWhenUsed/>
    <w:rsid w:val="00B95C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CC5"/>
  </w:style>
  <w:style w:type="paragraph" w:styleId="Footer">
    <w:name w:val="footer"/>
    <w:basedOn w:val="Normal"/>
    <w:link w:val="FooterChar"/>
    <w:uiPriority w:val="99"/>
    <w:unhideWhenUsed/>
    <w:rsid w:val="00B95C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CC5"/>
  </w:style>
  <w:style w:type="paragraph" w:customStyle="1" w:styleId="p1">
    <w:name w:val="p1"/>
    <w:basedOn w:val="Normal"/>
    <w:rsid w:val="00C04AD4"/>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C04AD4"/>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C04AD4"/>
    <w:rPr>
      <w:rFonts w:ascii="UICTFontTextStyleBody" w:hAnsi="UICTFontTextStyleBody" w:hint="default"/>
      <w:b w:val="0"/>
      <w:bCs w:val="0"/>
      <w:i w:val="0"/>
      <w:iCs w:val="0"/>
      <w:sz w:val="26"/>
      <w:szCs w:val="26"/>
    </w:rPr>
  </w:style>
  <w:style w:type="character" w:customStyle="1" w:styleId="s2">
    <w:name w:val="s2"/>
    <w:basedOn w:val="DefaultParagraphFont"/>
    <w:rsid w:val="003C5DA0"/>
    <w:rPr>
      <w:rFonts w:ascii="UICTFontTextStyleEmphasizedBody" w:hAnsi="UICTFontTextStyleEmphasizedBody" w:hint="default"/>
      <w:b/>
      <w:bCs/>
      <w:i w:val="0"/>
      <w:iCs w:val="0"/>
      <w:sz w:val="26"/>
      <w:szCs w:val="26"/>
    </w:rPr>
  </w:style>
  <w:style w:type="character" w:customStyle="1" w:styleId="apple-tab-span">
    <w:name w:val="apple-tab-span"/>
    <w:basedOn w:val="DefaultParagraphFont"/>
    <w:rsid w:val="00E05BE0"/>
  </w:style>
  <w:style w:type="character" w:customStyle="1" w:styleId="apple-converted-space">
    <w:name w:val="apple-converted-space"/>
    <w:basedOn w:val="DefaultParagraphFont"/>
    <w:rsid w:val="00CD3A7B"/>
  </w:style>
  <w:style w:type="paragraph" w:customStyle="1" w:styleId="p3">
    <w:name w:val="p3"/>
    <w:basedOn w:val="Normal"/>
    <w:rsid w:val="00793AEC"/>
    <w:pPr>
      <w:spacing w:after="0" w:line="240" w:lineRule="auto"/>
      <w:ind w:left="540"/>
    </w:pPr>
    <w:rPr>
      <w:rFonts w:ascii=".AppleSystemUIFont" w:hAnsi=".AppleSystemUIFont" w:cs="Times New Roman"/>
      <w:kern w:val="0"/>
      <w:sz w:val="26"/>
      <w:szCs w:val="26"/>
      <w14:ligatures w14:val="none"/>
    </w:rPr>
  </w:style>
  <w:style w:type="character" w:styleId="Hyperlink">
    <w:name w:val="Hyperlink"/>
    <w:basedOn w:val="DefaultParagraphFont"/>
    <w:uiPriority w:val="99"/>
    <w:semiHidden/>
    <w:unhideWhenUsed/>
    <w:rsid w:val="00AA437A"/>
    <w:rPr>
      <w:color w:val="0000FF"/>
      <w:u w:val="single"/>
    </w:rPr>
  </w:style>
  <w:style w:type="paragraph" w:customStyle="1" w:styleId="li1">
    <w:name w:val="li1"/>
    <w:basedOn w:val="Normal"/>
    <w:rsid w:val="00025289"/>
    <w:pPr>
      <w:spacing w:after="0" w:line="240" w:lineRule="auto"/>
    </w:pPr>
    <w:rPr>
      <w:rFonts w:ascii=".AppleSystemUIFont" w:hAnsi=".AppleSystemUIFont" w:cs="Times New Roman"/>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d.cipd.org/globalassets/media/knowledge/knowledge-hub/evidence-reviews/2023-pdfs/organisational-culture-and-performance-scientific-summary.pdf" TargetMode="External"/><Relationship Id="rId13" Type="http://schemas.openxmlformats.org/officeDocument/2006/relationships/hyperlink" Target="https://www.cipd.org/uk/knowledge/factsheets/turnover-retention-factsheet/" TargetMode="External"/><Relationship Id="rId18" Type="http://schemas.openxmlformats.org/officeDocument/2006/relationships/hyperlink" Target="https://prod.cipd.org/globalassets/media/knowledge/knowledge-hub/evidence-reviews/2023-pdfs/organisational-culture-and-performance-scientific-summary.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cipd.org/uk/topics/employee-engagement/" TargetMode="External"/><Relationship Id="rId7" Type="http://schemas.openxmlformats.org/officeDocument/2006/relationships/hyperlink" Target="https://www.cipd.org/globalassets/media/knowledge/knowledge-hub/evidence-reviews/2023-pdfs/8424-effective-people-managers-practice-summary.pdf" TargetMode="External"/><Relationship Id="rId12" Type="http://schemas.openxmlformats.org/officeDocument/2006/relationships/hyperlink" Target="https://www.cipd.org/uk/knowledge/evidence-reviews/impact-hr-management/" TargetMode="External"/><Relationship Id="rId17" Type="http://schemas.openxmlformats.org/officeDocument/2006/relationships/hyperlink" Target="https://www.cipd.org/globalassets/media/knowledge/knowledge-hub/evidence-reviews/2023-pdfs/8263-organisational-culture-and-climate-practice-summary.pdf" TargetMode="External"/><Relationship Id="rId25" Type="http://schemas.openxmlformats.org/officeDocument/2006/relationships/hyperlink" Target="https://www.cipd.org/uk/topics/flexible-hybrid-working/" TargetMode="External"/><Relationship Id="rId2" Type="http://schemas.openxmlformats.org/officeDocument/2006/relationships/styles" Target="styles.xml"/><Relationship Id="rId16" Type="http://schemas.openxmlformats.org/officeDocument/2006/relationships/hyperlink" Target="https://www.cipd.org/en/knowledge/reports/flexible-hybrid-working-2023/" TargetMode="External"/><Relationship Id="rId20" Type="http://schemas.openxmlformats.org/officeDocument/2006/relationships/hyperlink" Target="https://www.cipd.org/uk/knowledge/reports/people-management-productiv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uk/knowledge/guides/effective-performance-management" TargetMode="External"/><Relationship Id="rId24" Type="http://schemas.openxmlformats.org/officeDocument/2006/relationships/hyperlink" Target="https://www.cipd.org/uk/topics/employee-engagement/" TargetMode="External"/><Relationship Id="rId5" Type="http://schemas.openxmlformats.org/officeDocument/2006/relationships/footnotes" Target="footnotes.xml"/><Relationship Id="rId15" Type="http://schemas.openxmlformats.org/officeDocument/2006/relationships/hyperlink" Target="https://www.cipd.org/en/knowledge/factsheets/performance-factsheet/" TargetMode="External"/><Relationship Id="rId23" Type="http://schemas.openxmlformats.org/officeDocument/2006/relationships/hyperlink" Target="https://www.cipd.org/uk/topics/performance-management/" TargetMode="External"/><Relationship Id="rId10" Type="http://schemas.openxmlformats.org/officeDocument/2006/relationships/hyperlink" Target="https://prod.cipd.org/globalassets/media/knowledge/knowledge-hub/evidence-reviews/2023-pdfs/organisational-culture-and-performance-scientific-summary.pdf" TargetMode="External"/><Relationship Id="rId19" Type="http://schemas.openxmlformats.org/officeDocument/2006/relationships/hyperlink" Target="https://www.cipd.org/uk/knowledge/guides/manager-guide-effective-performance-management/" TargetMode="External"/><Relationship Id="rId4" Type="http://schemas.openxmlformats.org/officeDocument/2006/relationships/webSettings" Target="webSettings.xml"/><Relationship Id="rId9" Type="http://schemas.openxmlformats.org/officeDocument/2006/relationships/hyperlink" Target="https://www.cipd.org/en/knowledge/factsheets/performance-factsheet" TargetMode="External"/><Relationship Id="rId14" Type="http://schemas.openxmlformats.org/officeDocument/2006/relationships/hyperlink" Target="https://www.cipd.org/uk/knowledge/guides/effective-performance-management/" TargetMode="External"/><Relationship Id="rId22" Type="http://schemas.openxmlformats.org/officeDocument/2006/relationships/hyperlink" Target="https://www.cipd.org/uk/topics/flexible-hybrid-workin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2418</Words>
  <Characters>16323</Characters>
  <Application>Microsoft Office Word</Application>
  <DocSecurity>0</DocSecurity>
  <Lines>544</Lines>
  <Paragraphs>127</Paragraphs>
  <ScaleCrop>false</ScaleCrop>
  <Company/>
  <LinksUpToDate>false</LinksUpToDate>
  <CharactersWithSpaces>18614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Jemeka Rule</dc:creator>
  <cp:keywords/>
  <dc:description/>
  <cp:lastModifiedBy>Jemeka Rule</cp:lastModifiedBy>
  <cp:revision>2</cp:revision>
  <dcterms:created xsi:type="dcterms:W3CDTF">2025-12-11T23:22:00Z</dcterms:created>
  <dcterms:modified xsi:type="dcterms:W3CDTF">2025-12-11T23:22:00Z</dcterms:modified>
</cp:coreProperties>
</file>