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EAB8F" w14:textId="59EEBF25" w:rsidR="00DD4F9A" w:rsidRDefault="00BA073A" w:rsidP="00D33898">
      <w:pPr>
        <w:rPr>
          <w:b/>
          <w:bCs/>
        </w:rPr>
      </w:pPr>
      <w:r>
        <w:rPr>
          <w:rFonts w:ascii="Arial" w:hAnsi="Arial" w:cs="Arial"/>
          <w:noProof/>
          <w:sz w:val="24"/>
          <w:szCs w:val="24"/>
        </w:rPr>
        <w:drawing>
          <wp:inline distT="0" distB="0" distL="0" distR="0" wp14:anchorId="3727D565" wp14:editId="0E324D33">
            <wp:extent cx="1450975" cy="646430"/>
            <wp:effectExtent l="0" t="0" r="0" b="1270"/>
            <wp:docPr id="184749268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9268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0975" cy="646430"/>
                    </a:xfrm>
                    <a:prstGeom prst="rect">
                      <a:avLst/>
                    </a:prstGeom>
                    <a:noFill/>
                  </pic:spPr>
                </pic:pic>
              </a:graphicData>
            </a:graphic>
          </wp:inline>
        </w:drawing>
      </w:r>
    </w:p>
    <w:p w14:paraId="4921178C" w14:textId="77777777" w:rsidR="00DD4F9A" w:rsidRDefault="00DD4F9A" w:rsidP="00D33898">
      <w:pPr>
        <w:rPr>
          <w:b/>
          <w:bCs/>
        </w:rPr>
      </w:pPr>
    </w:p>
    <w:p w14:paraId="2125C8CA" w14:textId="77777777" w:rsidR="009253C0" w:rsidRDefault="009253C0" w:rsidP="00D33898">
      <w:pPr>
        <w:rPr>
          <w:b/>
          <w:bCs/>
        </w:rPr>
      </w:pPr>
    </w:p>
    <w:p w14:paraId="03162E1C" w14:textId="77777777" w:rsidR="009253C0" w:rsidRDefault="009253C0" w:rsidP="00D33898">
      <w:pPr>
        <w:rPr>
          <w:b/>
          <w:bCs/>
        </w:rPr>
      </w:pPr>
    </w:p>
    <w:p w14:paraId="7FE2408C" w14:textId="77777777" w:rsidR="00DD4F9A" w:rsidRDefault="00DD4F9A" w:rsidP="00D33898">
      <w:pPr>
        <w:rPr>
          <w:b/>
          <w:bCs/>
        </w:rPr>
      </w:pPr>
    </w:p>
    <w:p w14:paraId="322C1665" w14:textId="77777777" w:rsidR="00DD4F9A" w:rsidRDefault="00DD4F9A" w:rsidP="00D33898">
      <w:pPr>
        <w:rPr>
          <w:b/>
          <w:bCs/>
        </w:rPr>
      </w:pPr>
    </w:p>
    <w:p w14:paraId="2276DACC" w14:textId="2C6345DE" w:rsidR="0092603F" w:rsidRDefault="0092603F" w:rsidP="0092603F">
      <w:pPr>
        <w:rPr>
          <w:rFonts w:ascii="Times New Roman" w:hAnsi="Times New Roman" w:cs="Times New Roman"/>
          <w:b/>
          <w:bCs/>
          <w:sz w:val="24"/>
          <w:szCs w:val="24"/>
        </w:rPr>
      </w:pPr>
      <w:r w:rsidRPr="008733F9">
        <w:rPr>
          <w:rFonts w:ascii="Times New Roman" w:hAnsi="Times New Roman" w:cs="Times New Roman"/>
          <w:b/>
          <w:bCs/>
          <w:sz w:val="24"/>
          <w:szCs w:val="24"/>
        </w:rPr>
        <w:t xml:space="preserve">                                            </w:t>
      </w:r>
      <w:r w:rsidR="00B274E0">
        <w:rPr>
          <w:rFonts w:ascii="Times New Roman" w:hAnsi="Times New Roman" w:cs="Times New Roman"/>
          <w:b/>
          <w:bCs/>
          <w:sz w:val="24"/>
          <w:szCs w:val="24"/>
        </w:rPr>
        <w:t>Developing Emotional Intel</w:t>
      </w:r>
      <w:r w:rsidR="006B5498">
        <w:rPr>
          <w:rFonts w:ascii="Times New Roman" w:hAnsi="Times New Roman" w:cs="Times New Roman"/>
          <w:b/>
          <w:bCs/>
          <w:sz w:val="24"/>
          <w:szCs w:val="24"/>
        </w:rPr>
        <w:t xml:space="preserve">ligence Skills </w:t>
      </w:r>
      <w:r>
        <w:rPr>
          <w:rFonts w:ascii="Times New Roman" w:hAnsi="Times New Roman" w:cs="Times New Roman"/>
          <w:b/>
          <w:bCs/>
          <w:sz w:val="24"/>
          <w:szCs w:val="24"/>
        </w:rPr>
        <w:t xml:space="preserve"> </w:t>
      </w:r>
    </w:p>
    <w:p w14:paraId="4B8BC929" w14:textId="2DD8CA8B" w:rsidR="0092603F" w:rsidRDefault="0092603F" w:rsidP="0092603F">
      <w:pPr>
        <w:spacing w:line="360" w:lineRule="auto"/>
        <w:rPr>
          <w:rFonts w:ascii="Times New Roman" w:hAnsi="Times New Roman" w:cs="Times New Roman"/>
          <w:b/>
          <w:bCs/>
          <w:sz w:val="24"/>
          <w:szCs w:val="24"/>
        </w:rPr>
      </w:pPr>
      <w:r>
        <w:rPr>
          <w:rFonts w:ascii="Times New Roman" w:hAnsi="Times New Roman" w:cs="Times New Roman"/>
          <w:b/>
          <w:bCs/>
        </w:rPr>
        <w:t xml:space="preserve">                          </w:t>
      </w:r>
    </w:p>
    <w:p w14:paraId="4CB108E7" w14:textId="15AF9783" w:rsidR="0092603F" w:rsidRPr="008733F9" w:rsidRDefault="0092603F" w:rsidP="0092603F">
      <w:pPr>
        <w:rPr>
          <w:rFonts w:ascii="Times New Roman" w:hAnsi="Times New Roman" w:cs="Times New Roman"/>
          <w:b/>
          <w:bCs/>
          <w:sz w:val="24"/>
          <w:szCs w:val="24"/>
        </w:rPr>
      </w:pPr>
      <w:r>
        <w:rPr>
          <w:rFonts w:ascii="Times New Roman" w:hAnsi="Times New Roman" w:cs="Times New Roman"/>
          <w:b/>
          <w:bCs/>
          <w:sz w:val="24"/>
          <w:szCs w:val="24"/>
        </w:rPr>
        <w:t xml:space="preserve">                                            </w:t>
      </w:r>
      <w:r w:rsidRPr="008733F9">
        <w:rPr>
          <w:rFonts w:ascii="Times New Roman" w:hAnsi="Times New Roman" w:cs="Times New Roman"/>
          <w:b/>
          <w:bCs/>
          <w:sz w:val="24"/>
          <w:szCs w:val="24"/>
        </w:rPr>
        <w:t>Module Code: LCLM500</w:t>
      </w:r>
      <w:r w:rsidR="006B5498">
        <w:rPr>
          <w:rFonts w:ascii="Times New Roman" w:hAnsi="Times New Roman" w:cs="Times New Roman"/>
          <w:b/>
          <w:bCs/>
          <w:sz w:val="24"/>
          <w:szCs w:val="24"/>
        </w:rPr>
        <w:t>6</w:t>
      </w:r>
    </w:p>
    <w:p w14:paraId="3EAF6C0C" w14:textId="77777777" w:rsidR="0092603F" w:rsidRPr="008733F9" w:rsidRDefault="0092603F" w:rsidP="0092603F">
      <w:pPr>
        <w:rPr>
          <w:rFonts w:ascii="Times New Roman" w:hAnsi="Times New Roman" w:cs="Times New Roman"/>
          <w:b/>
          <w:bCs/>
          <w:sz w:val="24"/>
          <w:szCs w:val="24"/>
        </w:rPr>
      </w:pPr>
    </w:p>
    <w:p w14:paraId="6AD0D1F0" w14:textId="6D7ED6E1" w:rsidR="0092603F" w:rsidRDefault="0092603F" w:rsidP="0092603F">
      <w:pPr>
        <w:rPr>
          <w:rFonts w:ascii="Times New Roman" w:hAnsi="Times New Roman" w:cs="Times New Roman"/>
          <w:b/>
          <w:bCs/>
          <w:sz w:val="24"/>
          <w:szCs w:val="24"/>
        </w:rPr>
      </w:pPr>
      <w:r w:rsidRPr="008733F9">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8733F9">
        <w:rPr>
          <w:rFonts w:ascii="Times New Roman" w:hAnsi="Times New Roman" w:cs="Times New Roman"/>
          <w:b/>
          <w:bCs/>
          <w:sz w:val="24"/>
          <w:szCs w:val="24"/>
        </w:rPr>
        <w:t xml:space="preserve"> L</w:t>
      </w:r>
      <w:r>
        <w:rPr>
          <w:rFonts w:ascii="Times New Roman" w:hAnsi="Times New Roman" w:cs="Times New Roman"/>
          <w:b/>
          <w:bCs/>
          <w:sz w:val="24"/>
          <w:szCs w:val="24"/>
        </w:rPr>
        <w:t xml:space="preserve">ecturer </w:t>
      </w:r>
      <w:proofErr w:type="gramStart"/>
      <w:r>
        <w:rPr>
          <w:rFonts w:ascii="Times New Roman" w:hAnsi="Times New Roman" w:cs="Times New Roman"/>
          <w:b/>
          <w:bCs/>
          <w:sz w:val="24"/>
          <w:szCs w:val="24"/>
        </w:rPr>
        <w:t xml:space="preserve">Name </w:t>
      </w:r>
      <w:r w:rsidRPr="008733F9">
        <w:rPr>
          <w:rFonts w:ascii="Times New Roman" w:hAnsi="Times New Roman" w:cs="Times New Roman"/>
          <w:b/>
          <w:bCs/>
          <w:sz w:val="24"/>
          <w:szCs w:val="24"/>
        </w:rPr>
        <w:t>:</w:t>
      </w:r>
      <w:proofErr w:type="gramEnd"/>
      <w:r w:rsidR="006B5498">
        <w:rPr>
          <w:rFonts w:ascii="Times New Roman" w:hAnsi="Times New Roman" w:cs="Times New Roman"/>
          <w:b/>
          <w:bCs/>
          <w:sz w:val="24"/>
          <w:szCs w:val="24"/>
        </w:rPr>
        <w:t xml:space="preserve"> Mr Kazeem</w:t>
      </w:r>
    </w:p>
    <w:p w14:paraId="6812CC43" w14:textId="77777777" w:rsidR="0092603F" w:rsidRDefault="0092603F" w:rsidP="0092603F">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34330BB8" w14:textId="00A48346" w:rsidR="0092603F" w:rsidRDefault="0092603F" w:rsidP="0092603F">
      <w:pPr>
        <w:rPr>
          <w:rFonts w:ascii="Times New Roman" w:hAnsi="Times New Roman" w:cs="Times New Roman"/>
          <w:b/>
          <w:bCs/>
          <w:sz w:val="24"/>
          <w:szCs w:val="24"/>
        </w:rPr>
      </w:pPr>
      <w:r>
        <w:rPr>
          <w:rFonts w:ascii="Times New Roman" w:hAnsi="Times New Roman" w:cs="Times New Roman"/>
          <w:b/>
          <w:bCs/>
          <w:sz w:val="24"/>
          <w:szCs w:val="24"/>
        </w:rPr>
        <w:t xml:space="preserve">                                            Student ID: 2416190</w:t>
      </w:r>
    </w:p>
    <w:p w14:paraId="25556278" w14:textId="77777777" w:rsidR="0092603F" w:rsidRDefault="0092603F" w:rsidP="0092603F">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57AF5A27" w14:textId="1373456D" w:rsidR="0092603F" w:rsidRPr="008733F9" w:rsidRDefault="0092603F" w:rsidP="0092603F">
      <w:pPr>
        <w:rPr>
          <w:rFonts w:ascii="Times New Roman" w:hAnsi="Times New Roman" w:cs="Times New Roman"/>
          <w:b/>
          <w:bCs/>
          <w:sz w:val="24"/>
          <w:szCs w:val="24"/>
        </w:rPr>
      </w:pPr>
      <w:r>
        <w:rPr>
          <w:rFonts w:ascii="Times New Roman" w:hAnsi="Times New Roman" w:cs="Times New Roman"/>
          <w:b/>
          <w:bCs/>
          <w:sz w:val="24"/>
          <w:szCs w:val="24"/>
        </w:rPr>
        <w:t xml:space="preserve">                                            Student Name: Elizaveta Michurina</w:t>
      </w:r>
    </w:p>
    <w:p w14:paraId="71F759F8" w14:textId="77777777" w:rsidR="00DD4F9A" w:rsidRDefault="00DD4F9A" w:rsidP="00D33898">
      <w:pPr>
        <w:rPr>
          <w:b/>
          <w:bCs/>
        </w:rPr>
      </w:pPr>
    </w:p>
    <w:p w14:paraId="6D073D53" w14:textId="77777777" w:rsidR="00DD4F9A" w:rsidRDefault="00DD4F9A" w:rsidP="00D33898">
      <w:pPr>
        <w:rPr>
          <w:b/>
          <w:bCs/>
        </w:rPr>
      </w:pPr>
    </w:p>
    <w:p w14:paraId="2AF5E054" w14:textId="77777777" w:rsidR="00DD4F9A" w:rsidRDefault="00DD4F9A" w:rsidP="00D33898">
      <w:pPr>
        <w:rPr>
          <w:b/>
          <w:bCs/>
        </w:rPr>
      </w:pPr>
    </w:p>
    <w:p w14:paraId="18F540CC" w14:textId="77777777" w:rsidR="00DD4F9A" w:rsidRDefault="00DD4F9A" w:rsidP="00D33898">
      <w:pPr>
        <w:rPr>
          <w:b/>
          <w:bCs/>
        </w:rPr>
      </w:pPr>
    </w:p>
    <w:p w14:paraId="50A06960" w14:textId="77777777" w:rsidR="00DD4F9A" w:rsidRDefault="00DD4F9A" w:rsidP="00D33898">
      <w:pPr>
        <w:rPr>
          <w:b/>
          <w:bCs/>
        </w:rPr>
      </w:pPr>
    </w:p>
    <w:p w14:paraId="1499F68E" w14:textId="77777777" w:rsidR="00DD4F9A" w:rsidRDefault="00DD4F9A" w:rsidP="00D33898">
      <w:pPr>
        <w:rPr>
          <w:b/>
          <w:bCs/>
        </w:rPr>
      </w:pPr>
    </w:p>
    <w:p w14:paraId="668AC58E" w14:textId="77777777" w:rsidR="00DD4F9A" w:rsidRDefault="00DD4F9A" w:rsidP="00D33898">
      <w:pPr>
        <w:rPr>
          <w:b/>
          <w:bCs/>
        </w:rPr>
      </w:pPr>
    </w:p>
    <w:p w14:paraId="7C94A5D0" w14:textId="77777777" w:rsidR="00DD4F9A" w:rsidRDefault="00DD4F9A" w:rsidP="00D33898">
      <w:pPr>
        <w:rPr>
          <w:b/>
          <w:bCs/>
        </w:rPr>
      </w:pPr>
    </w:p>
    <w:p w14:paraId="3188E3AD" w14:textId="77777777" w:rsidR="00DD4F9A" w:rsidRDefault="00DD4F9A" w:rsidP="00D33898">
      <w:pPr>
        <w:rPr>
          <w:b/>
          <w:bCs/>
        </w:rPr>
      </w:pPr>
    </w:p>
    <w:p w14:paraId="094DEAA6" w14:textId="77777777" w:rsidR="00DD4F9A" w:rsidRDefault="00DD4F9A" w:rsidP="00D33898">
      <w:pPr>
        <w:rPr>
          <w:b/>
          <w:bCs/>
        </w:rPr>
      </w:pPr>
    </w:p>
    <w:p w14:paraId="775DD6A2" w14:textId="77777777" w:rsidR="00DD4F9A" w:rsidRDefault="00DD4F9A" w:rsidP="00D33898">
      <w:pPr>
        <w:rPr>
          <w:b/>
          <w:bCs/>
        </w:rPr>
      </w:pPr>
    </w:p>
    <w:p w14:paraId="28A98907" w14:textId="77777777" w:rsidR="00DD4F9A" w:rsidRDefault="00DD4F9A" w:rsidP="00D33898">
      <w:pPr>
        <w:rPr>
          <w:b/>
          <w:bCs/>
        </w:rPr>
      </w:pPr>
    </w:p>
    <w:p w14:paraId="6E0489D1" w14:textId="77777777" w:rsidR="00DD4F9A" w:rsidRDefault="00DD4F9A" w:rsidP="00D33898">
      <w:pPr>
        <w:rPr>
          <w:b/>
          <w:bCs/>
        </w:rPr>
      </w:pPr>
    </w:p>
    <w:p w14:paraId="692A9F1D" w14:textId="77777777" w:rsidR="00015D5F" w:rsidRDefault="00015D5F" w:rsidP="00D33898">
      <w:pPr>
        <w:rPr>
          <w:b/>
          <w:bCs/>
        </w:rPr>
      </w:pPr>
    </w:p>
    <w:p w14:paraId="7C322B04" w14:textId="5CA7153F" w:rsidR="00DD4F9A" w:rsidRDefault="0092603F" w:rsidP="00D33898">
      <w:pPr>
        <w:rPr>
          <w:b/>
          <w:bCs/>
        </w:rPr>
      </w:pPr>
      <w:r>
        <w:rPr>
          <w:b/>
          <w:bCs/>
        </w:rPr>
        <w:lastRenderedPageBreak/>
        <w:t>Table of Contents</w:t>
      </w:r>
    </w:p>
    <w:p w14:paraId="1C32999E" w14:textId="77777777" w:rsidR="001A0F98" w:rsidRDefault="001A0F98" w:rsidP="00D33898">
      <w:pPr>
        <w:rPr>
          <w:b/>
          <w:bCs/>
        </w:rPr>
      </w:pPr>
    </w:p>
    <w:p w14:paraId="09972616" w14:textId="77777777" w:rsidR="0092603F" w:rsidRDefault="0092603F" w:rsidP="00D33898">
      <w:pPr>
        <w:rPr>
          <w:b/>
          <w:bCs/>
        </w:rPr>
      </w:pPr>
    </w:p>
    <w:p w14:paraId="2A23D8B2" w14:textId="7F51BF23" w:rsidR="00EE6B18" w:rsidRPr="00535C2A" w:rsidRDefault="00EE6B18" w:rsidP="00D33898">
      <w:pPr>
        <w:rPr>
          <w:rFonts w:ascii="Arial" w:hAnsi="Arial" w:cs="Arial"/>
          <w:b/>
          <w:bCs/>
        </w:rPr>
      </w:pPr>
      <w:r w:rsidRPr="00535C2A">
        <w:rPr>
          <w:rFonts w:ascii="Arial" w:hAnsi="Arial" w:cs="Arial"/>
          <w:b/>
          <w:bCs/>
        </w:rPr>
        <w:t>Introduction……………………………………………………………………………………</w:t>
      </w:r>
      <w:r w:rsidR="009042FA">
        <w:rPr>
          <w:rFonts w:ascii="Arial" w:hAnsi="Arial" w:cs="Arial"/>
          <w:b/>
          <w:bCs/>
        </w:rPr>
        <w:t>…</w:t>
      </w:r>
      <w:r w:rsidR="00725AFD">
        <w:rPr>
          <w:rFonts w:ascii="Arial" w:hAnsi="Arial" w:cs="Arial"/>
          <w:b/>
          <w:bCs/>
        </w:rPr>
        <w:t>…</w:t>
      </w:r>
      <w:r w:rsidR="00600368">
        <w:rPr>
          <w:rFonts w:ascii="Arial" w:hAnsi="Arial" w:cs="Arial"/>
          <w:b/>
          <w:bCs/>
        </w:rPr>
        <w:t>4</w:t>
      </w:r>
    </w:p>
    <w:p w14:paraId="3CA26CA1" w14:textId="6B1E3D8F" w:rsidR="009042FA" w:rsidRDefault="009042FA" w:rsidP="00CA0DEE">
      <w:pPr>
        <w:spacing w:line="360" w:lineRule="auto"/>
        <w:rPr>
          <w:rFonts w:ascii="Arial" w:hAnsi="Arial" w:cs="Arial"/>
          <w:b/>
          <w:bCs/>
        </w:rPr>
      </w:pPr>
      <w:r w:rsidRPr="0059152A">
        <w:rPr>
          <w:rFonts w:ascii="Arial" w:hAnsi="Arial" w:cs="Arial"/>
          <w:b/>
          <w:bCs/>
        </w:rPr>
        <w:t>Task 1: Emotional Intelligence in the Workplace</w:t>
      </w:r>
      <w:r w:rsidR="00376EFD">
        <w:rPr>
          <w:rFonts w:ascii="Arial" w:hAnsi="Arial" w:cs="Arial"/>
          <w:b/>
          <w:bCs/>
        </w:rPr>
        <w:t>/</w:t>
      </w:r>
      <w:r w:rsidR="00725AFD">
        <w:rPr>
          <w:rFonts w:ascii="Arial" w:hAnsi="Arial" w:cs="Arial"/>
          <w:b/>
          <w:bCs/>
        </w:rPr>
        <w:t>Introduction…………………………………………...</w:t>
      </w:r>
      <w:r>
        <w:rPr>
          <w:rFonts w:ascii="Arial" w:hAnsi="Arial" w:cs="Arial"/>
          <w:b/>
          <w:bCs/>
        </w:rPr>
        <w:t>……………………………</w:t>
      </w:r>
      <w:r w:rsidR="00376EFD">
        <w:rPr>
          <w:rFonts w:ascii="Arial" w:hAnsi="Arial" w:cs="Arial"/>
          <w:b/>
          <w:bCs/>
        </w:rPr>
        <w:t>..</w:t>
      </w:r>
      <w:r w:rsidR="00725AFD">
        <w:rPr>
          <w:rFonts w:ascii="Arial" w:hAnsi="Arial" w:cs="Arial"/>
          <w:b/>
          <w:bCs/>
        </w:rPr>
        <w:t>.</w:t>
      </w:r>
      <w:r w:rsidR="00B53E6C">
        <w:rPr>
          <w:rFonts w:ascii="Arial" w:hAnsi="Arial" w:cs="Arial"/>
          <w:b/>
          <w:bCs/>
        </w:rPr>
        <w:t>5</w:t>
      </w:r>
    </w:p>
    <w:p w14:paraId="0811F99E" w14:textId="0D6B2C6B" w:rsidR="00725AFD" w:rsidRPr="0059152A" w:rsidRDefault="00725AFD" w:rsidP="00725AFD">
      <w:pPr>
        <w:spacing w:line="360" w:lineRule="auto"/>
        <w:rPr>
          <w:rFonts w:ascii="Arial" w:hAnsi="Arial" w:cs="Arial"/>
          <w:b/>
          <w:bCs/>
        </w:rPr>
      </w:pPr>
      <w:r w:rsidRPr="0059152A">
        <w:rPr>
          <w:rFonts w:ascii="Arial" w:hAnsi="Arial" w:cs="Arial"/>
          <w:b/>
          <w:bCs/>
        </w:rPr>
        <w:t>2. Theoretical Foundations of Emotional Intelligence</w:t>
      </w:r>
      <w:r>
        <w:rPr>
          <w:rFonts w:ascii="Arial" w:hAnsi="Arial" w:cs="Arial"/>
          <w:b/>
          <w:bCs/>
        </w:rPr>
        <w:t>………………………………………</w:t>
      </w:r>
      <w:r w:rsidR="002F4EC2">
        <w:rPr>
          <w:rFonts w:ascii="Arial" w:hAnsi="Arial" w:cs="Arial"/>
          <w:b/>
          <w:bCs/>
        </w:rPr>
        <w:t>5</w:t>
      </w:r>
    </w:p>
    <w:p w14:paraId="34A1D5BA" w14:textId="0B1D2A8C" w:rsidR="00725AFD" w:rsidRPr="0059152A" w:rsidRDefault="00725AFD" w:rsidP="00725AFD">
      <w:pPr>
        <w:spacing w:line="360" w:lineRule="auto"/>
        <w:rPr>
          <w:rFonts w:ascii="Arial" w:hAnsi="Arial" w:cs="Arial"/>
          <w:b/>
          <w:bCs/>
        </w:rPr>
      </w:pPr>
      <w:r w:rsidRPr="0059152A">
        <w:rPr>
          <w:rFonts w:ascii="Arial" w:hAnsi="Arial" w:cs="Arial"/>
          <w:b/>
          <w:bCs/>
        </w:rPr>
        <w:t>2.1 Goleman’s Emotional Intelligence Framework</w:t>
      </w:r>
      <w:r>
        <w:rPr>
          <w:rFonts w:ascii="Arial" w:hAnsi="Arial" w:cs="Arial"/>
          <w:b/>
          <w:bCs/>
        </w:rPr>
        <w:t>………………………………………</w:t>
      </w:r>
      <w:proofErr w:type="gramStart"/>
      <w:r>
        <w:rPr>
          <w:rFonts w:ascii="Arial" w:hAnsi="Arial" w:cs="Arial"/>
          <w:b/>
          <w:bCs/>
        </w:rPr>
        <w:t>…..</w:t>
      </w:r>
      <w:proofErr w:type="gramEnd"/>
      <w:r w:rsidR="002F4EC2">
        <w:rPr>
          <w:rFonts w:ascii="Arial" w:hAnsi="Arial" w:cs="Arial"/>
          <w:b/>
          <w:bCs/>
        </w:rPr>
        <w:t>5</w:t>
      </w:r>
    </w:p>
    <w:p w14:paraId="19C9686B" w14:textId="1AB16966" w:rsidR="0006053F" w:rsidRDefault="0006053F" w:rsidP="0006053F">
      <w:pPr>
        <w:spacing w:line="360" w:lineRule="auto"/>
        <w:rPr>
          <w:rFonts w:ascii="Arial" w:hAnsi="Arial" w:cs="Arial"/>
          <w:b/>
          <w:bCs/>
        </w:rPr>
      </w:pPr>
      <w:r w:rsidRPr="0059152A">
        <w:rPr>
          <w:rFonts w:ascii="Arial" w:hAnsi="Arial" w:cs="Arial"/>
          <w:b/>
          <w:bCs/>
        </w:rPr>
        <w:t>2.2 Mayer and Salovey’s Ability Model</w:t>
      </w:r>
      <w:r>
        <w:rPr>
          <w:rFonts w:ascii="Arial" w:hAnsi="Arial" w:cs="Arial"/>
          <w:b/>
          <w:bCs/>
        </w:rPr>
        <w:t>…………………………………………………………</w:t>
      </w:r>
      <w:r w:rsidR="0013553D">
        <w:rPr>
          <w:rFonts w:ascii="Arial" w:hAnsi="Arial" w:cs="Arial"/>
          <w:b/>
          <w:bCs/>
        </w:rPr>
        <w:t>6</w:t>
      </w:r>
    </w:p>
    <w:p w14:paraId="6A3D9CE9" w14:textId="652BAFBF" w:rsidR="0006053F" w:rsidRDefault="0006053F" w:rsidP="0006053F">
      <w:pPr>
        <w:spacing w:line="360" w:lineRule="auto"/>
        <w:rPr>
          <w:rFonts w:ascii="Arial" w:hAnsi="Arial" w:cs="Arial"/>
          <w:b/>
          <w:bCs/>
        </w:rPr>
      </w:pPr>
      <w:r w:rsidRPr="0059152A">
        <w:rPr>
          <w:rFonts w:ascii="Arial" w:hAnsi="Arial" w:cs="Arial"/>
          <w:b/>
          <w:bCs/>
        </w:rPr>
        <w:t>2.3 Bar</w:t>
      </w:r>
      <w:r w:rsidRPr="0059152A">
        <w:rPr>
          <w:rFonts w:ascii="Arial" w:hAnsi="Arial" w:cs="Arial"/>
          <w:b/>
          <w:bCs/>
        </w:rPr>
        <w:noBreakHyphen/>
        <w:t>On’s Emotional</w:t>
      </w:r>
      <w:r w:rsidRPr="0059152A">
        <w:rPr>
          <w:rFonts w:ascii="Arial" w:hAnsi="Arial" w:cs="Arial"/>
          <w:b/>
          <w:bCs/>
        </w:rPr>
        <w:noBreakHyphen/>
        <w:t>Social Intelligence Model</w:t>
      </w:r>
      <w:r w:rsidR="009D11CF">
        <w:rPr>
          <w:rFonts w:ascii="Arial" w:hAnsi="Arial" w:cs="Arial"/>
          <w:b/>
          <w:bCs/>
        </w:rPr>
        <w:t>………………………………………</w:t>
      </w:r>
      <w:proofErr w:type="gramStart"/>
      <w:r w:rsidR="009D11CF">
        <w:rPr>
          <w:rFonts w:ascii="Arial" w:hAnsi="Arial" w:cs="Arial"/>
          <w:b/>
          <w:bCs/>
        </w:rPr>
        <w:t>…..</w:t>
      </w:r>
      <w:proofErr w:type="gramEnd"/>
      <w:r w:rsidR="009D11CF">
        <w:rPr>
          <w:rFonts w:ascii="Arial" w:hAnsi="Arial" w:cs="Arial"/>
          <w:b/>
          <w:bCs/>
        </w:rPr>
        <w:t>6</w:t>
      </w:r>
    </w:p>
    <w:p w14:paraId="182B9884" w14:textId="4634C18D" w:rsidR="0006053F" w:rsidRPr="0059152A" w:rsidRDefault="0006053F" w:rsidP="0006053F">
      <w:pPr>
        <w:spacing w:line="360" w:lineRule="auto"/>
        <w:rPr>
          <w:rFonts w:ascii="Arial" w:hAnsi="Arial" w:cs="Arial"/>
          <w:b/>
          <w:bCs/>
        </w:rPr>
      </w:pPr>
      <w:r w:rsidRPr="0059152A">
        <w:rPr>
          <w:rFonts w:ascii="Arial" w:hAnsi="Arial" w:cs="Arial"/>
          <w:b/>
          <w:bCs/>
        </w:rPr>
        <w:t>3. Applying Emotional Intelligence to Improve Workplace Performance</w:t>
      </w:r>
      <w:r w:rsidR="009D11CF">
        <w:rPr>
          <w:rFonts w:ascii="Arial" w:hAnsi="Arial" w:cs="Arial"/>
          <w:b/>
          <w:bCs/>
        </w:rPr>
        <w:t xml:space="preserve">/ </w:t>
      </w:r>
      <w:r w:rsidRPr="0059152A">
        <w:rPr>
          <w:rFonts w:ascii="Arial" w:hAnsi="Arial" w:cs="Arial"/>
          <w:b/>
          <w:bCs/>
        </w:rPr>
        <w:t>3.1Self</w:t>
      </w:r>
      <w:r w:rsidRPr="0059152A">
        <w:rPr>
          <w:rFonts w:ascii="Arial" w:hAnsi="Arial" w:cs="Arial"/>
          <w:b/>
          <w:bCs/>
        </w:rPr>
        <w:noBreakHyphen/>
        <w:t>Awareness and Performance Regulation</w:t>
      </w:r>
      <w:r w:rsidR="00297A1E">
        <w:rPr>
          <w:rFonts w:ascii="Arial" w:hAnsi="Arial" w:cs="Arial"/>
          <w:b/>
          <w:bCs/>
        </w:rPr>
        <w:t>……………………………………………6</w:t>
      </w:r>
    </w:p>
    <w:p w14:paraId="59117AF8" w14:textId="333FA278" w:rsidR="0006053F" w:rsidRDefault="0006053F" w:rsidP="0006053F">
      <w:pPr>
        <w:spacing w:line="360" w:lineRule="auto"/>
        <w:rPr>
          <w:rFonts w:ascii="Arial" w:hAnsi="Arial" w:cs="Arial"/>
          <w:b/>
          <w:bCs/>
        </w:rPr>
      </w:pPr>
      <w:r w:rsidRPr="0059152A">
        <w:rPr>
          <w:rFonts w:ascii="Arial" w:hAnsi="Arial" w:cs="Arial"/>
          <w:b/>
          <w:bCs/>
        </w:rPr>
        <w:t>3.2 Self</w:t>
      </w:r>
      <w:r w:rsidRPr="0059152A">
        <w:rPr>
          <w:rFonts w:ascii="Arial" w:hAnsi="Arial" w:cs="Arial"/>
          <w:b/>
          <w:bCs/>
        </w:rPr>
        <w:noBreakHyphen/>
        <w:t>Regulation and Stress Management</w:t>
      </w:r>
      <w:r w:rsidR="00C67CDD">
        <w:rPr>
          <w:rFonts w:ascii="Arial" w:hAnsi="Arial" w:cs="Arial"/>
          <w:b/>
          <w:bCs/>
        </w:rPr>
        <w:t>…………………………………………………7</w:t>
      </w:r>
    </w:p>
    <w:p w14:paraId="42951E18" w14:textId="02CC63B5" w:rsidR="0006053F" w:rsidRDefault="0006053F" w:rsidP="0006053F">
      <w:pPr>
        <w:spacing w:line="360" w:lineRule="auto"/>
        <w:rPr>
          <w:rFonts w:ascii="Arial" w:hAnsi="Arial" w:cs="Arial"/>
          <w:b/>
          <w:bCs/>
        </w:rPr>
      </w:pPr>
      <w:r w:rsidRPr="0059152A">
        <w:rPr>
          <w:rFonts w:ascii="Arial" w:hAnsi="Arial" w:cs="Arial"/>
          <w:b/>
          <w:bCs/>
        </w:rPr>
        <w:t>3.3 Motivation and Goal Orientation</w:t>
      </w:r>
      <w:r w:rsidR="002D6A10">
        <w:rPr>
          <w:rFonts w:ascii="Arial" w:hAnsi="Arial" w:cs="Arial"/>
          <w:b/>
          <w:bCs/>
        </w:rPr>
        <w:t>……………………………………………………………7</w:t>
      </w:r>
    </w:p>
    <w:p w14:paraId="023DEB59" w14:textId="4895EAE5" w:rsidR="002D6A10" w:rsidRDefault="0006053F" w:rsidP="0006053F">
      <w:pPr>
        <w:spacing w:line="360" w:lineRule="auto"/>
        <w:rPr>
          <w:rFonts w:ascii="Arial" w:hAnsi="Arial" w:cs="Arial"/>
          <w:b/>
          <w:bCs/>
        </w:rPr>
      </w:pPr>
      <w:r w:rsidRPr="0059152A">
        <w:rPr>
          <w:rFonts w:ascii="Arial" w:hAnsi="Arial" w:cs="Arial"/>
          <w:b/>
          <w:bCs/>
        </w:rPr>
        <w:t>4. Emotional Intelligence and Collaboratio</w:t>
      </w:r>
      <w:r w:rsidR="002D6A10">
        <w:rPr>
          <w:rFonts w:ascii="Arial" w:hAnsi="Arial" w:cs="Arial"/>
          <w:b/>
          <w:bCs/>
        </w:rPr>
        <w:t>n………………………………………………….8</w:t>
      </w:r>
    </w:p>
    <w:p w14:paraId="034E4A7D" w14:textId="3FB785C8" w:rsidR="0006053F" w:rsidRDefault="0006053F" w:rsidP="0006053F">
      <w:pPr>
        <w:spacing w:line="360" w:lineRule="auto"/>
        <w:rPr>
          <w:rFonts w:ascii="Arial" w:hAnsi="Arial" w:cs="Arial"/>
          <w:b/>
          <w:bCs/>
        </w:rPr>
      </w:pPr>
      <w:r w:rsidRPr="0059152A">
        <w:rPr>
          <w:rFonts w:ascii="Arial" w:hAnsi="Arial" w:cs="Arial"/>
          <w:b/>
          <w:bCs/>
        </w:rPr>
        <w:t>4.1 Empathy and Perspective</w:t>
      </w:r>
      <w:r w:rsidRPr="0059152A">
        <w:rPr>
          <w:rFonts w:ascii="Arial" w:hAnsi="Arial" w:cs="Arial"/>
          <w:b/>
          <w:bCs/>
        </w:rPr>
        <w:noBreakHyphen/>
        <w:t>Taking</w:t>
      </w:r>
      <w:r w:rsidR="002D6A10">
        <w:rPr>
          <w:rFonts w:ascii="Arial" w:hAnsi="Arial" w:cs="Arial"/>
          <w:b/>
          <w:bCs/>
        </w:rPr>
        <w:t>………………………………………………………</w:t>
      </w:r>
      <w:proofErr w:type="gramStart"/>
      <w:r w:rsidR="002D6A10">
        <w:rPr>
          <w:rFonts w:ascii="Arial" w:hAnsi="Arial" w:cs="Arial"/>
          <w:b/>
          <w:bCs/>
        </w:rPr>
        <w:t>….</w:t>
      </w:r>
      <w:r w:rsidR="009876D5">
        <w:rPr>
          <w:rFonts w:ascii="Arial" w:hAnsi="Arial" w:cs="Arial"/>
          <w:b/>
          <w:bCs/>
        </w:rPr>
        <w:t>.</w:t>
      </w:r>
      <w:proofErr w:type="gramEnd"/>
      <w:r w:rsidR="002D6A10">
        <w:rPr>
          <w:rFonts w:ascii="Arial" w:hAnsi="Arial" w:cs="Arial"/>
          <w:b/>
          <w:bCs/>
        </w:rPr>
        <w:t>8</w:t>
      </w:r>
    </w:p>
    <w:p w14:paraId="6EC8B7DE" w14:textId="3971041C" w:rsidR="0006053F" w:rsidRDefault="0006053F" w:rsidP="0006053F">
      <w:pPr>
        <w:spacing w:line="360" w:lineRule="auto"/>
        <w:rPr>
          <w:rFonts w:ascii="Arial" w:hAnsi="Arial" w:cs="Arial"/>
          <w:b/>
          <w:bCs/>
        </w:rPr>
      </w:pPr>
      <w:r w:rsidRPr="0059152A">
        <w:rPr>
          <w:rFonts w:ascii="Arial" w:hAnsi="Arial" w:cs="Arial"/>
          <w:b/>
          <w:bCs/>
        </w:rPr>
        <w:t>4.2 Social Skills and Relationship Management</w:t>
      </w:r>
      <w:r w:rsidR="009876D5">
        <w:rPr>
          <w:rFonts w:ascii="Arial" w:hAnsi="Arial" w:cs="Arial"/>
          <w:b/>
          <w:bCs/>
        </w:rPr>
        <w:t>…………………………………………</w:t>
      </w:r>
      <w:proofErr w:type="gramStart"/>
      <w:r w:rsidR="009876D5">
        <w:rPr>
          <w:rFonts w:ascii="Arial" w:hAnsi="Arial" w:cs="Arial"/>
          <w:b/>
          <w:bCs/>
        </w:rPr>
        <w:t>…..</w:t>
      </w:r>
      <w:proofErr w:type="gramEnd"/>
      <w:r w:rsidR="009876D5">
        <w:rPr>
          <w:rFonts w:ascii="Arial" w:hAnsi="Arial" w:cs="Arial"/>
          <w:b/>
          <w:bCs/>
        </w:rPr>
        <w:t>8</w:t>
      </w:r>
    </w:p>
    <w:p w14:paraId="7F65F574" w14:textId="21D0B112" w:rsidR="0006053F" w:rsidRPr="0059152A" w:rsidRDefault="0006053F" w:rsidP="0006053F">
      <w:pPr>
        <w:spacing w:line="360" w:lineRule="auto"/>
        <w:rPr>
          <w:rFonts w:ascii="Arial" w:hAnsi="Arial" w:cs="Arial"/>
          <w:b/>
          <w:bCs/>
        </w:rPr>
      </w:pPr>
      <w:r w:rsidRPr="0059152A">
        <w:rPr>
          <w:rFonts w:ascii="Arial" w:hAnsi="Arial" w:cs="Arial"/>
          <w:b/>
          <w:bCs/>
        </w:rPr>
        <w:t>4.3 Conflict Management</w:t>
      </w:r>
      <w:r w:rsidR="005959BB">
        <w:rPr>
          <w:rFonts w:ascii="Arial" w:hAnsi="Arial" w:cs="Arial"/>
          <w:b/>
          <w:bCs/>
        </w:rPr>
        <w:t>…………………………………………………………………………8</w:t>
      </w:r>
    </w:p>
    <w:p w14:paraId="78339A12" w14:textId="032EFF66" w:rsidR="0006053F" w:rsidRPr="0059152A" w:rsidRDefault="0006053F" w:rsidP="0006053F">
      <w:pPr>
        <w:spacing w:line="360" w:lineRule="auto"/>
        <w:rPr>
          <w:rFonts w:ascii="Arial" w:hAnsi="Arial" w:cs="Arial"/>
          <w:b/>
          <w:bCs/>
        </w:rPr>
      </w:pPr>
      <w:r w:rsidRPr="0059152A">
        <w:rPr>
          <w:rFonts w:ascii="Arial" w:hAnsi="Arial" w:cs="Arial"/>
          <w:b/>
          <w:bCs/>
        </w:rPr>
        <w:t>5. Emotional Intelligence and Leadership</w:t>
      </w:r>
      <w:r w:rsidR="005959BB">
        <w:rPr>
          <w:rFonts w:ascii="Arial" w:hAnsi="Arial" w:cs="Arial"/>
          <w:b/>
          <w:bCs/>
        </w:rPr>
        <w:t>…………………………………………………….9</w:t>
      </w:r>
    </w:p>
    <w:p w14:paraId="6EAA9754" w14:textId="094B5747" w:rsidR="0006053F" w:rsidRDefault="0006053F" w:rsidP="0006053F">
      <w:pPr>
        <w:spacing w:line="360" w:lineRule="auto"/>
        <w:rPr>
          <w:rFonts w:ascii="Arial" w:hAnsi="Arial" w:cs="Arial"/>
          <w:b/>
          <w:bCs/>
        </w:rPr>
      </w:pPr>
      <w:r w:rsidRPr="0059152A">
        <w:rPr>
          <w:rFonts w:ascii="Arial" w:hAnsi="Arial" w:cs="Arial"/>
          <w:b/>
          <w:bCs/>
        </w:rPr>
        <w:t>5.1 Inclusive Leadership Across Generations</w:t>
      </w:r>
      <w:r w:rsidR="005959BB">
        <w:rPr>
          <w:rFonts w:ascii="Arial" w:hAnsi="Arial" w:cs="Arial"/>
          <w:b/>
          <w:bCs/>
        </w:rPr>
        <w:t>……………………………………………….9</w:t>
      </w:r>
    </w:p>
    <w:p w14:paraId="3036ACAA" w14:textId="5BACE77B" w:rsidR="0006053F" w:rsidRDefault="0006053F" w:rsidP="0006053F">
      <w:pPr>
        <w:spacing w:line="360" w:lineRule="auto"/>
        <w:rPr>
          <w:rFonts w:ascii="Arial" w:hAnsi="Arial" w:cs="Arial"/>
          <w:b/>
          <w:bCs/>
        </w:rPr>
      </w:pPr>
      <w:r w:rsidRPr="0059152A">
        <w:rPr>
          <w:rFonts w:ascii="Arial" w:hAnsi="Arial" w:cs="Arial"/>
          <w:b/>
          <w:bCs/>
        </w:rPr>
        <w:t>5.2 Decision</w:t>
      </w:r>
      <w:r w:rsidRPr="0059152A">
        <w:rPr>
          <w:rFonts w:ascii="Arial" w:hAnsi="Arial" w:cs="Arial"/>
          <w:b/>
          <w:bCs/>
        </w:rPr>
        <w:noBreakHyphen/>
        <w:t>Making and Emotional Reasoning</w:t>
      </w:r>
      <w:r w:rsidR="00762F62">
        <w:rPr>
          <w:rFonts w:ascii="Arial" w:hAnsi="Arial" w:cs="Arial"/>
          <w:b/>
          <w:bCs/>
        </w:rPr>
        <w:t>…………………………………………….9</w:t>
      </w:r>
    </w:p>
    <w:p w14:paraId="731E0D7E" w14:textId="61C8FFCF" w:rsidR="0006053F" w:rsidRDefault="0006053F" w:rsidP="0006053F">
      <w:pPr>
        <w:spacing w:line="360" w:lineRule="auto"/>
        <w:rPr>
          <w:rFonts w:ascii="Arial" w:hAnsi="Arial" w:cs="Arial"/>
          <w:b/>
          <w:bCs/>
        </w:rPr>
      </w:pPr>
      <w:r w:rsidRPr="0059152A">
        <w:rPr>
          <w:rFonts w:ascii="Arial" w:hAnsi="Arial" w:cs="Arial"/>
          <w:b/>
          <w:bCs/>
        </w:rPr>
        <w:t>6. Emotional Intelligence and Psychological Safety</w:t>
      </w:r>
      <w:r w:rsidR="00762F62">
        <w:rPr>
          <w:rFonts w:ascii="Arial" w:hAnsi="Arial" w:cs="Arial"/>
          <w:b/>
          <w:bCs/>
        </w:rPr>
        <w:t>……………………………………….9</w:t>
      </w:r>
    </w:p>
    <w:p w14:paraId="24ECC1A6" w14:textId="76BC2C23" w:rsidR="00376EFD" w:rsidRDefault="0006053F" w:rsidP="00376EFD">
      <w:pPr>
        <w:spacing w:line="360" w:lineRule="auto"/>
        <w:rPr>
          <w:rFonts w:ascii="Arial" w:hAnsi="Arial" w:cs="Arial"/>
          <w:b/>
          <w:bCs/>
        </w:rPr>
      </w:pPr>
      <w:r w:rsidRPr="0059152A">
        <w:rPr>
          <w:rFonts w:ascii="Arial" w:hAnsi="Arial" w:cs="Arial"/>
          <w:b/>
          <w:bCs/>
        </w:rPr>
        <w:t>7. Critical Evaluation of EI in Contemporary Organisations</w:t>
      </w:r>
      <w:r w:rsidR="002A3F67">
        <w:rPr>
          <w:rFonts w:ascii="Arial" w:hAnsi="Arial" w:cs="Arial"/>
          <w:b/>
          <w:bCs/>
        </w:rPr>
        <w:t>…………………………</w:t>
      </w:r>
      <w:proofErr w:type="gramStart"/>
      <w:r w:rsidR="002A3F67">
        <w:rPr>
          <w:rFonts w:ascii="Arial" w:hAnsi="Arial" w:cs="Arial"/>
          <w:b/>
          <w:bCs/>
        </w:rPr>
        <w:t>…..</w:t>
      </w:r>
      <w:proofErr w:type="gramEnd"/>
      <w:r w:rsidR="002A3F67">
        <w:rPr>
          <w:rFonts w:ascii="Arial" w:hAnsi="Arial" w:cs="Arial"/>
          <w:b/>
          <w:bCs/>
        </w:rPr>
        <w:t>10</w:t>
      </w:r>
    </w:p>
    <w:p w14:paraId="4C400C2F" w14:textId="30D0AD4D" w:rsidR="00376EFD" w:rsidRPr="0059152A" w:rsidRDefault="00376EFD" w:rsidP="00376EFD">
      <w:pPr>
        <w:spacing w:line="360" w:lineRule="auto"/>
        <w:rPr>
          <w:rFonts w:ascii="Arial" w:hAnsi="Arial" w:cs="Arial"/>
          <w:b/>
          <w:bCs/>
        </w:rPr>
      </w:pPr>
      <w:r w:rsidRPr="0059152A">
        <w:rPr>
          <w:rFonts w:ascii="Arial" w:hAnsi="Arial" w:cs="Arial"/>
          <w:b/>
          <w:bCs/>
        </w:rPr>
        <w:t>8. Conclusion</w:t>
      </w:r>
      <w:r w:rsidR="002A3F67">
        <w:rPr>
          <w:rFonts w:ascii="Arial" w:hAnsi="Arial" w:cs="Arial"/>
          <w:b/>
          <w:bCs/>
        </w:rPr>
        <w:t>…………………………………………………………………………………</w:t>
      </w:r>
      <w:proofErr w:type="gramStart"/>
      <w:r w:rsidR="002A3F67">
        <w:rPr>
          <w:rFonts w:ascii="Arial" w:hAnsi="Arial" w:cs="Arial"/>
          <w:b/>
          <w:bCs/>
        </w:rPr>
        <w:t>…..</w:t>
      </w:r>
      <w:proofErr w:type="gramEnd"/>
      <w:r w:rsidR="002A3F67">
        <w:rPr>
          <w:rFonts w:ascii="Arial" w:hAnsi="Arial" w:cs="Arial"/>
          <w:b/>
          <w:bCs/>
        </w:rPr>
        <w:t>10</w:t>
      </w:r>
    </w:p>
    <w:p w14:paraId="4FB24F6F" w14:textId="77777777" w:rsidR="00701496" w:rsidRDefault="00376EFD" w:rsidP="00806982">
      <w:pPr>
        <w:spacing w:line="360" w:lineRule="auto"/>
        <w:rPr>
          <w:rFonts w:ascii="Arial" w:hAnsi="Arial" w:cs="Arial"/>
          <w:b/>
          <w:bCs/>
        </w:rPr>
      </w:pPr>
      <w:r w:rsidRPr="006A076B">
        <w:rPr>
          <w:rFonts w:ascii="Arial" w:hAnsi="Arial" w:cs="Arial"/>
          <w:b/>
          <w:bCs/>
        </w:rPr>
        <w:t xml:space="preserve">Task 2: Managing a Multigenerational Workforce </w:t>
      </w:r>
      <w:r>
        <w:rPr>
          <w:rFonts w:ascii="Arial" w:hAnsi="Arial" w:cs="Arial"/>
          <w:b/>
          <w:bCs/>
        </w:rPr>
        <w:t>/Introduction…………………………11</w:t>
      </w:r>
    </w:p>
    <w:p w14:paraId="069E4126" w14:textId="77777777" w:rsidR="00376EFD" w:rsidRPr="006A076B" w:rsidRDefault="00376EFD" w:rsidP="00376EFD">
      <w:pPr>
        <w:spacing w:line="360" w:lineRule="auto"/>
        <w:rPr>
          <w:rFonts w:ascii="Arial" w:hAnsi="Arial" w:cs="Arial"/>
          <w:b/>
          <w:bCs/>
        </w:rPr>
      </w:pPr>
      <w:r w:rsidRPr="006A076B">
        <w:rPr>
          <w:rFonts w:ascii="Arial" w:hAnsi="Arial" w:cs="Arial"/>
          <w:b/>
          <w:bCs/>
        </w:rPr>
        <w:t>2. Distinct Characteristics of Generational Groups</w:t>
      </w:r>
    </w:p>
    <w:p w14:paraId="6ACC74CE" w14:textId="77777777" w:rsidR="00376EFD" w:rsidRDefault="00376EFD" w:rsidP="00806982">
      <w:pPr>
        <w:spacing w:line="360" w:lineRule="auto"/>
        <w:rPr>
          <w:rFonts w:ascii="Arial" w:hAnsi="Arial" w:cs="Arial"/>
          <w:b/>
          <w:bCs/>
        </w:rPr>
      </w:pPr>
      <w:r w:rsidRPr="006A076B">
        <w:rPr>
          <w:rFonts w:ascii="Arial" w:hAnsi="Arial" w:cs="Arial"/>
          <w:b/>
          <w:bCs/>
        </w:rPr>
        <w:t>2.1 Generation X (1965–</w:t>
      </w:r>
      <w:proofErr w:type="gramStart"/>
      <w:r w:rsidRPr="006A076B">
        <w:rPr>
          <w:rFonts w:ascii="Arial" w:hAnsi="Arial" w:cs="Arial"/>
          <w:b/>
          <w:bCs/>
        </w:rPr>
        <w:t>1980)</w:t>
      </w:r>
      <w:r w:rsidR="005E7ADE">
        <w:rPr>
          <w:rFonts w:ascii="Arial" w:hAnsi="Arial" w:cs="Arial"/>
          <w:b/>
          <w:bCs/>
        </w:rPr>
        <w:t>...........................................................................................</w:t>
      </w:r>
      <w:proofErr w:type="gramEnd"/>
      <w:r w:rsidR="005E7ADE">
        <w:rPr>
          <w:rFonts w:ascii="Arial" w:hAnsi="Arial" w:cs="Arial"/>
          <w:b/>
          <w:bCs/>
        </w:rPr>
        <w:t>11</w:t>
      </w:r>
    </w:p>
    <w:p w14:paraId="269E5612" w14:textId="64E8399A" w:rsidR="005E7ADE" w:rsidRDefault="005E7ADE" w:rsidP="00806982">
      <w:pPr>
        <w:spacing w:line="360" w:lineRule="auto"/>
        <w:rPr>
          <w:rFonts w:ascii="Arial" w:hAnsi="Arial" w:cs="Arial"/>
          <w:b/>
          <w:bCs/>
        </w:rPr>
      </w:pPr>
      <w:r w:rsidRPr="006A076B">
        <w:rPr>
          <w:rFonts w:ascii="Arial" w:hAnsi="Arial" w:cs="Arial"/>
          <w:b/>
          <w:bCs/>
        </w:rPr>
        <w:lastRenderedPageBreak/>
        <w:t>2.2 Generation Y / Millennials (1981–</w:t>
      </w:r>
      <w:proofErr w:type="gramStart"/>
      <w:r w:rsidRPr="006A076B">
        <w:rPr>
          <w:rFonts w:ascii="Arial" w:hAnsi="Arial" w:cs="Arial"/>
          <w:b/>
          <w:bCs/>
        </w:rPr>
        <w:t>1996)</w:t>
      </w:r>
      <w:r>
        <w:rPr>
          <w:rFonts w:ascii="Arial" w:hAnsi="Arial" w:cs="Arial"/>
          <w:b/>
          <w:bCs/>
        </w:rPr>
        <w:t>......................................................................</w:t>
      </w:r>
      <w:r w:rsidR="00DE38F3">
        <w:rPr>
          <w:rFonts w:ascii="Arial" w:hAnsi="Arial" w:cs="Arial"/>
          <w:b/>
          <w:bCs/>
        </w:rPr>
        <w:t>..</w:t>
      </w:r>
      <w:proofErr w:type="gramEnd"/>
      <w:r>
        <w:rPr>
          <w:rFonts w:ascii="Arial" w:hAnsi="Arial" w:cs="Arial"/>
          <w:b/>
          <w:bCs/>
        </w:rPr>
        <w:t>12</w:t>
      </w:r>
    </w:p>
    <w:p w14:paraId="6996FC99" w14:textId="71DD6AE2" w:rsidR="00DE38F3" w:rsidRDefault="00DE38F3" w:rsidP="00DE38F3">
      <w:pPr>
        <w:spacing w:line="360" w:lineRule="auto"/>
        <w:rPr>
          <w:rFonts w:ascii="Arial" w:hAnsi="Arial" w:cs="Arial"/>
          <w:b/>
          <w:bCs/>
        </w:rPr>
      </w:pPr>
      <w:r w:rsidRPr="006A076B">
        <w:rPr>
          <w:rFonts w:ascii="Arial" w:hAnsi="Arial" w:cs="Arial"/>
          <w:b/>
          <w:bCs/>
        </w:rPr>
        <w:t>2.3 Generation Z (1997–</w:t>
      </w:r>
      <w:proofErr w:type="gramStart"/>
      <w:r w:rsidRPr="006A076B">
        <w:rPr>
          <w:rFonts w:ascii="Arial" w:hAnsi="Arial" w:cs="Arial"/>
          <w:b/>
          <w:bCs/>
        </w:rPr>
        <w:t>2012)</w:t>
      </w:r>
      <w:r>
        <w:rPr>
          <w:rFonts w:ascii="Arial" w:hAnsi="Arial" w:cs="Arial"/>
          <w:b/>
          <w:bCs/>
        </w:rPr>
        <w:t>…</w:t>
      </w:r>
      <w:proofErr w:type="gramEnd"/>
      <w:r>
        <w:rPr>
          <w:rFonts w:ascii="Arial" w:hAnsi="Arial" w:cs="Arial"/>
          <w:b/>
          <w:bCs/>
        </w:rPr>
        <w:t>…………………………………………………………………13</w:t>
      </w:r>
    </w:p>
    <w:p w14:paraId="6FA25685" w14:textId="42294134" w:rsidR="00DE38F3" w:rsidRPr="006A076B" w:rsidRDefault="00DE38F3" w:rsidP="00DE38F3">
      <w:pPr>
        <w:spacing w:line="360" w:lineRule="auto"/>
        <w:rPr>
          <w:rFonts w:ascii="Arial" w:hAnsi="Arial" w:cs="Arial"/>
          <w:b/>
          <w:bCs/>
        </w:rPr>
      </w:pPr>
      <w:r w:rsidRPr="006A076B">
        <w:rPr>
          <w:rFonts w:ascii="Arial" w:hAnsi="Arial" w:cs="Arial"/>
          <w:b/>
          <w:bCs/>
        </w:rPr>
        <w:t>3. Impact of Generational Differences on Organisational Effectiveness</w:t>
      </w:r>
      <w:r>
        <w:rPr>
          <w:rFonts w:ascii="Arial" w:hAnsi="Arial" w:cs="Arial"/>
          <w:b/>
          <w:bCs/>
        </w:rPr>
        <w:t>……………</w:t>
      </w:r>
      <w:proofErr w:type="gramStart"/>
      <w:r>
        <w:rPr>
          <w:rFonts w:ascii="Arial" w:hAnsi="Arial" w:cs="Arial"/>
          <w:b/>
          <w:bCs/>
        </w:rPr>
        <w:t>…..</w:t>
      </w:r>
      <w:proofErr w:type="gramEnd"/>
      <w:r>
        <w:rPr>
          <w:rFonts w:ascii="Arial" w:hAnsi="Arial" w:cs="Arial"/>
          <w:b/>
          <w:bCs/>
        </w:rPr>
        <w:t>13</w:t>
      </w:r>
    </w:p>
    <w:p w14:paraId="41DE2A7F" w14:textId="6CCD0374" w:rsidR="00DE38F3" w:rsidRDefault="00DE38F3" w:rsidP="00DE38F3">
      <w:pPr>
        <w:spacing w:line="360" w:lineRule="auto"/>
        <w:rPr>
          <w:rFonts w:ascii="Arial" w:hAnsi="Arial" w:cs="Arial"/>
          <w:b/>
          <w:bCs/>
        </w:rPr>
      </w:pPr>
      <w:r w:rsidRPr="006A076B">
        <w:rPr>
          <w:rFonts w:ascii="Arial" w:hAnsi="Arial" w:cs="Arial"/>
          <w:b/>
          <w:bCs/>
        </w:rPr>
        <w:t>3.1 Values and Motivation</w:t>
      </w:r>
      <w:r>
        <w:rPr>
          <w:rFonts w:ascii="Arial" w:hAnsi="Arial" w:cs="Arial"/>
          <w:b/>
          <w:bCs/>
        </w:rPr>
        <w:t>……………………………………………………………………</w:t>
      </w:r>
      <w:proofErr w:type="gramStart"/>
      <w:r>
        <w:rPr>
          <w:rFonts w:ascii="Arial" w:hAnsi="Arial" w:cs="Arial"/>
          <w:b/>
          <w:bCs/>
        </w:rPr>
        <w:t>…..</w:t>
      </w:r>
      <w:proofErr w:type="gramEnd"/>
      <w:r>
        <w:rPr>
          <w:rFonts w:ascii="Arial" w:hAnsi="Arial" w:cs="Arial"/>
          <w:b/>
          <w:bCs/>
        </w:rPr>
        <w:t>13</w:t>
      </w:r>
    </w:p>
    <w:p w14:paraId="52BB6222" w14:textId="210B7033" w:rsidR="00DE38F3" w:rsidRDefault="00DE38F3" w:rsidP="00DE38F3">
      <w:pPr>
        <w:spacing w:line="360" w:lineRule="auto"/>
        <w:rPr>
          <w:rFonts w:ascii="Arial" w:hAnsi="Arial" w:cs="Arial"/>
          <w:b/>
          <w:bCs/>
        </w:rPr>
      </w:pPr>
      <w:r w:rsidRPr="006A076B">
        <w:rPr>
          <w:rFonts w:ascii="Arial" w:hAnsi="Arial" w:cs="Arial"/>
          <w:b/>
          <w:bCs/>
        </w:rPr>
        <w:t>3.2 Communication Styles</w:t>
      </w:r>
      <w:r>
        <w:rPr>
          <w:rFonts w:ascii="Arial" w:hAnsi="Arial" w:cs="Arial"/>
          <w:b/>
          <w:bCs/>
        </w:rPr>
        <w:t>……………………………………………………………………….14</w:t>
      </w:r>
    </w:p>
    <w:p w14:paraId="0226A038" w14:textId="68DCE05B" w:rsidR="00DE38F3" w:rsidRDefault="00DE38F3" w:rsidP="00DE38F3">
      <w:pPr>
        <w:spacing w:line="360" w:lineRule="auto"/>
        <w:rPr>
          <w:rFonts w:ascii="Arial" w:hAnsi="Arial" w:cs="Arial"/>
          <w:b/>
          <w:bCs/>
        </w:rPr>
      </w:pPr>
      <w:r w:rsidRPr="006A076B">
        <w:rPr>
          <w:rFonts w:ascii="Arial" w:hAnsi="Arial" w:cs="Arial"/>
          <w:b/>
          <w:bCs/>
        </w:rPr>
        <w:t>3.3 Technological Adaptability</w:t>
      </w:r>
      <w:r>
        <w:rPr>
          <w:rFonts w:ascii="Arial" w:hAnsi="Arial" w:cs="Arial"/>
          <w:b/>
          <w:bCs/>
        </w:rPr>
        <w:t>………………………………………………………………….14</w:t>
      </w:r>
    </w:p>
    <w:p w14:paraId="7741CC42" w14:textId="24E2BE79" w:rsidR="00DE38F3" w:rsidRDefault="00DE38F3" w:rsidP="00DE38F3">
      <w:pPr>
        <w:spacing w:line="360" w:lineRule="auto"/>
        <w:rPr>
          <w:rFonts w:ascii="Arial" w:hAnsi="Arial" w:cs="Arial"/>
          <w:b/>
          <w:bCs/>
        </w:rPr>
      </w:pPr>
      <w:r w:rsidRPr="006A076B">
        <w:rPr>
          <w:rFonts w:ascii="Arial" w:hAnsi="Arial" w:cs="Arial"/>
          <w:b/>
          <w:bCs/>
        </w:rPr>
        <w:t xml:space="preserve">4. Using Emotional Intelligence and Mindfulness to Manage Generational </w:t>
      </w:r>
      <w:proofErr w:type="gramStart"/>
      <w:r w:rsidRPr="006A076B">
        <w:rPr>
          <w:rFonts w:ascii="Arial" w:hAnsi="Arial" w:cs="Arial"/>
          <w:b/>
          <w:bCs/>
        </w:rPr>
        <w:t>Diversity</w:t>
      </w:r>
      <w:r>
        <w:rPr>
          <w:rFonts w:ascii="Arial" w:hAnsi="Arial" w:cs="Arial"/>
          <w:b/>
          <w:bCs/>
        </w:rPr>
        <w:t>..</w:t>
      </w:r>
      <w:proofErr w:type="gramEnd"/>
      <w:r>
        <w:rPr>
          <w:rFonts w:ascii="Arial" w:hAnsi="Arial" w:cs="Arial"/>
          <w:b/>
          <w:bCs/>
        </w:rPr>
        <w:t>14</w:t>
      </w:r>
    </w:p>
    <w:p w14:paraId="6C4DE9B5" w14:textId="1E30468D" w:rsidR="00B53E6C" w:rsidRDefault="00B53E6C" w:rsidP="00B53E6C">
      <w:pPr>
        <w:spacing w:line="360" w:lineRule="auto"/>
        <w:rPr>
          <w:rFonts w:ascii="Arial" w:hAnsi="Arial" w:cs="Arial"/>
          <w:b/>
          <w:bCs/>
        </w:rPr>
      </w:pPr>
      <w:r w:rsidRPr="006A076B">
        <w:rPr>
          <w:rFonts w:ascii="Arial" w:hAnsi="Arial" w:cs="Arial"/>
          <w:b/>
          <w:bCs/>
        </w:rPr>
        <w:t>4.1 Enhancing Communication Through EI</w:t>
      </w:r>
      <w:r>
        <w:rPr>
          <w:rFonts w:ascii="Arial" w:hAnsi="Arial" w:cs="Arial"/>
          <w:b/>
          <w:bCs/>
        </w:rPr>
        <w:t>………………………………………………</w:t>
      </w:r>
      <w:proofErr w:type="gramStart"/>
      <w:r>
        <w:rPr>
          <w:rFonts w:ascii="Arial" w:hAnsi="Arial" w:cs="Arial"/>
          <w:b/>
          <w:bCs/>
        </w:rPr>
        <w:t>…..</w:t>
      </w:r>
      <w:proofErr w:type="gramEnd"/>
      <w:r>
        <w:rPr>
          <w:rFonts w:ascii="Arial" w:hAnsi="Arial" w:cs="Arial"/>
          <w:b/>
          <w:bCs/>
        </w:rPr>
        <w:t>15</w:t>
      </w:r>
    </w:p>
    <w:p w14:paraId="3E295183" w14:textId="0BFB3DC1" w:rsidR="004A12E2" w:rsidRDefault="004A12E2" w:rsidP="004A12E2">
      <w:pPr>
        <w:spacing w:line="360" w:lineRule="auto"/>
        <w:rPr>
          <w:rFonts w:ascii="Arial" w:hAnsi="Arial" w:cs="Arial"/>
          <w:b/>
          <w:bCs/>
        </w:rPr>
      </w:pPr>
      <w:r w:rsidRPr="006A076B">
        <w:rPr>
          <w:rFonts w:ascii="Arial" w:hAnsi="Arial" w:cs="Arial"/>
          <w:b/>
          <w:bCs/>
        </w:rPr>
        <w:t>4.2 Supporting Motivation and Engagement</w:t>
      </w:r>
      <w:r>
        <w:rPr>
          <w:rFonts w:ascii="Arial" w:hAnsi="Arial" w:cs="Arial"/>
          <w:b/>
          <w:bCs/>
        </w:rPr>
        <w:t>………………………………………………….15</w:t>
      </w:r>
    </w:p>
    <w:p w14:paraId="4CBA1BDB" w14:textId="666D9ACE" w:rsidR="004A12E2" w:rsidRDefault="004A12E2" w:rsidP="004A12E2">
      <w:pPr>
        <w:spacing w:line="360" w:lineRule="auto"/>
        <w:rPr>
          <w:rFonts w:ascii="Arial" w:hAnsi="Arial" w:cs="Arial"/>
          <w:b/>
          <w:bCs/>
        </w:rPr>
      </w:pPr>
      <w:r w:rsidRPr="006A076B">
        <w:rPr>
          <w:rFonts w:ascii="Arial" w:hAnsi="Arial" w:cs="Arial"/>
          <w:b/>
          <w:bCs/>
        </w:rPr>
        <w:t>4.3 Managing Conflict and Building Psychological Safety</w:t>
      </w:r>
      <w:r>
        <w:rPr>
          <w:rFonts w:ascii="Arial" w:hAnsi="Arial" w:cs="Arial"/>
          <w:b/>
          <w:bCs/>
        </w:rPr>
        <w:t>………………………………...15</w:t>
      </w:r>
    </w:p>
    <w:p w14:paraId="739F63B7" w14:textId="488A1919" w:rsidR="005B13F9" w:rsidRDefault="005B13F9" w:rsidP="005B13F9">
      <w:pPr>
        <w:spacing w:line="360" w:lineRule="auto"/>
        <w:rPr>
          <w:rFonts w:ascii="Arial" w:hAnsi="Arial" w:cs="Arial"/>
          <w:b/>
          <w:bCs/>
        </w:rPr>
      </w:pPr>
      <w:r w:rsidRPr="006A076B">
        <w:rPr>
          <w:rFonts w:ascii="Arial" w:hAnsi="Arial" w:cs="Arial"/>
          <w:b/>
          <w:bCs/>
        </w:rPr>
        <w:t>4.4 Inclusive Recruitment and Retention</w:t>
      </w:r>
      <w:r>
        <w:rPr>
          <w:rFonts w:ascii="Arial" w:hAnsi="Arial" w:cs="Arial"/>
          <w:b/>
          <w:bCs/>
        </w:rPr>
        <w:t>……………………………………………………...16</w:t>
      </w:r>
    </w:p>
    <w:p w14:paraId="56506D09" w14:textId="4DFDDACF" w:rsidR="005B13F9" w:rsidRDefault="005B13F9" w:rsidP="005B13F9">
      <w:pPr>
        <w:spacing w:line="360" w:lineRule="auto"/>
        <w:rPr>
          <w:rFonts w:ascii="Arial" w:hAnsi="Arial" w:cs="Arial"/>
        </w:rPr>
      </w:pPr>
      <w:r w:rsidRPr="006A076B">
        <w:rPr>
          <w:rFonts w:ascii="Arial" w:hAnsi="Arial" w:cs="Arial"/>
          <w:b/>
          <w:bCs/>
        </w:rPr>
        <w:t>5. Conclusion</w:t>
      </w:r>
      <w:r w:rsidRPr="002A3F67">
        <w:rPr>
          <w:rFonts w:ascii="Arial" w:hAnsi="Arial" w:cs="Arial"/>
          <w:b/>
          <w:bCs/>
        </w:rPr>
        <w:t>……………………………………………………………………………………….16</w:t>
      </w:r>
    </w:p>
    <w:p w14:paraId="5AB00DDA" w14:textId="62C20C71" w:rsidR="009E1975" w:rsidRPr="009E1975" w:rsidRDefault="009E1975" w:rsidP="005B13F9">
      <w:pPr>
        <w:spacing w:line="360" w:lineRule="auto"/>
        <w:rPr>
          <w:rFonts w:ascii="Arial" w:hAnsi="Arial" w:cs="Arial"/>
          <w:b/>
          <w:bCs/>
        </w:rPr>
      </w:pPr>
      <w:r w:rsidRPr="009E1975">
        <w:rPr>
          <w:rFonts w:ascii="Arial" w:hAnsi="Arial" w:cs="Arial"/>
          <w:b/>
          <w:bCs/>
        </w:rPr>
        <w:t>6. Reference……………………………………………………………………………………</w:t>
      </w:r>
      <w:r w:rsidR="00E96863">
        <w:rPr>
          <w:rFonts w:ascii="Arial" w:hAnsi="Arial" w:cs="Arial"/>
          <w:b/>
          <w:bCs/>
        </w:rPr>
        <w:t>...</w:t>
      </w:r>
      <w:r w:rsidRPr="009E1975">
        <w:rPr>
          <w:rFonts w:ascii="Arial" w:hAnsi="Arial" w:cs="Arial"/>
          <w:b/>
          <w:bCs/>
        </w:rPr>
        <w:t>…17</w:t>
      </w:r>
    </w:p>
    <w:p w14:paraId="0BB9D7FB" w14:textId="77777777" w:rsidR="005B13F9" w:rsidRPr="006A076B" w:rsidRDefault="005B13F9" w:rsidP="004A12E2">
      <w:pPr>
        <w:spacing w:line="360" w:lineRule="auto"/>
        <w:rPr>
          <w:rFonts w:ascii="Arial" w:hAnsi="Arial" w:cs="Arial"/>
          <w:b/>
          <w:bCs/>
        </w:rPr>
      </w:pPr>
    </w:p>
    <w:p w14:paraId="020674C3" w14:textId="77777777" w:rsidR="004A12E2" w:rsidRDefault="004A12E2" w:rsidP="004A12E2">
      <w:pPr>
        <w:spacing w:line="360" w:lineRule="auto"/>
        <w:rPr>
          <w:rFonts w:ascii="Arial" w:hAnsi="Arial" w:cs="Arial"/>
          <w:b/>
          <w:bCs/>
        </w:rPr>
      </w:pPr>
    </w:p>
    <w:p w14:paraId="0BFD537E" w14:textId="77777777" w:rsidR="004A12E2" w:rsidRPr="006A076B" w:rsidRDefault="004A12E2" w:rsidP="004A12E2">
      <w:pPr>
        <w:spacing w:line="360" w:lineRule="auto"/>
        <w:rPr>
          <w:rFonts w:ascii="Arial" w:hAnsi="Arial" w:cs="Arial"/>
          <w:b/>
          <w:bCs/>
        </w:rPr>
      </w:pPr>
    </w:p>
    <w:p w14:paraId="2F17C690" w14:textId="77777777" w:rsidR="004A12E2" w:rsidRDefault="004A12E2" w:rsidP="00B53E6C">
      <w:pPr>
        <w:spacing w:line="360" w:lineRule="auto"/>
        <w:rPr>
          <w:rFonts w:ascii="Arial" w:hAnsi="Arial" w:cs="Arial"/>
          <w:b/>
          <w:bCs/>
        </w:rPr>
      </w:pPr>
    </w:p>
    <w:p w14:paraId="0EDD4EED" w14:textId="77777777" w:rsidR="00B53E6C" w:rsidRPr="006A076B" w:rsidRDefault="00B53E6C" w:rsidP="00B53E6C">
      <w:pPr>
        <w:spacing w:line="360" w:lineRule="auto"/>
        <w:rPr>
          <w:rFonts w:ascii="Arial" w:hAnsi="Arial" w:cs="Arial"/>
          <w:b/>
          <w:bCs/>
        </w:rPr>
      </w:pPr>
    </w:p>
    <w:p w14:paraId="0D9A1CC2" w14:textId="77777777" w:rsidR="00B53E6C" w:rsidRDefault="00B53E6C" w:rsidP="00DE38F3">
      <w:pPr>
        <w:spacing w:line="360" w:lineRule="auto"/>
        <w:rPr>
          <w:rFonts w:ascii="Arial" w:hAnsi="Arial" w:cs="Arial"/>
          <w:b/>
          <w:bCs/>
        </w:rPr>
      </w:pPr>
    </w:p>
    <w:p w14:paraId="0B5C9137" w14:textId="77777777" w:rsidR="00600368" w:rsidRPr="006A076B" w:rsidRDefault="00600368" w:rsidP="00DE38F3">
      <w:pPr>
        <w:spacing w:line="360" w:lineRule="auto"/>
        <w:rPr>
          <w:rFonts w:ascii="Arial" w:hAnsi="Arial" w:cs="Arial"/>
          <w:b/>
          <w:bCs/>
        </w:rPr>
      </w:pPr>
    </w:p>
    <w:p w14:paraId="31752CBB" w14:textId="77777777" w:rsidR="00DE38F3" w:rsidRPr="006A076B" w:rsidRDefault="00DE38F3" w:rsidP="00DE38F3">
      <w:pPr>
        <w:spacing w:line="360" w:lineRule="auto"/>
        <w:rPr>
          <w:rFonts w:ascii="Arial" w:hAnsi="Arial" w:cs="Arial"/>
          <w:b/>
          <w:bCs/>
        </w:rPr>
      </w:pPr>
    </w:p>
    <w:p w14:paraId="69ECA2E1" w14:textId="77777777" w:rsidR="00DE38F3" w:rsidRPr="006A076B" w:rsidRDefault="00DE38F3" w:rsidP="00DE38F3">
      <w:pPr>
        <w:spacing w:line="360" w:lineRule="auto"/>
        <w:rPr>
          <w:rFonts w:ascii="Arial" w:hAnsi="Arial" w:cs="Arial"/>
          <w:b/>
          <w:bCs/>
        </w:rPr>
      </w:pPr>
    </w:p>
    <w:p w14:paraId="7FD86A4D" w14:textId="77777777" w:rsidR="00DE38F3" w:rsidRPr="006A076B" w:rsidRDefault="00DE38F3" w:rsidP="00DE38F3">
      <w:pPr>
        <w:spacing w:line="360" w:lineRule="auto"/>
        <w:rPr>
          <w:rFonts w:ascii="Arial" w:hAnsi="Arial" w:cs="Arial"/>
          <w:b/>
          <w:bCs/>
        </w:rPr>
      </w:pPr>
    </w:p>
    <w:p w14:paraId="6411ED5E" w14:textId="77777777" w:rsidR="00DE38F3" w:rsidRPr="006A076B" w:rsidRDefault="00DE38F3" w:rsidP="00DE38F3">
      <w:pPr>
        <w:spacing w:line="360" w:lineRule="auto"/>
        <w:rPr>
          <w:rFonts w:ascii="Arial" w:hAnsi="Arial" w:cs="Arial"/>
          <w:b/>
          <w:bCs/>
        </w:rPr>
      </w:pPr>
    </w:p>
    <w:p w14:paraId="5EF7F5A1" w14:textId="77777777" w:rsidR="00DE38F3" w:rsidRDefault="00DE38F3" w:rsidP="00806982">
      <w:pPr>
        <w:spacing w:line="360" w:lineRule="auto"/>
        <w:rPr>
          <w:rFonts w:ascii="Arial" w:hAnsi="Arial" w:cs="Arial"/>
          <w:b/>
          <w:bCs/>
        </w:rPr>
      </w:pPr>
    </w:p>
    <w:p w14:paraId="4029FA02" w14:textId="77777777" w:rsidR="005E7ADE" w:rsidRDefault="005E7ADE" w:rsidP="00806982">
      <w:pPr>
        <w:spacing w:line="360" w:lineRule="auto"/>
        <w:rPr>
          <w:rFonts w:ascii="Arial" w:hAnsi="Arial" w:cs="Arial"/>
          <w:b/>
          <w:bCs/>
        </w:rPr>
      </w:pPr>
    </w:p>
    <w:p w14:paraId="51877E3D" w14:textId="3CD2848C" w:rsidR="00DE38F3" w:rsidRDefault="00DE38F3" w:rsidP="00806982">
      <w:pPr>
        <w:spacing w:line="360" w:lineRule="auto"/>
        <w:rPr>
          <w:rFonts w:ascii="Arial" w:hAnsi="Arial" w:cs="Arial"/>
          <w:b/>
          <w:bCs/>
        </w:rPr>
        <w:sectPr w:rsidR="00DE38F3">
          <w:pgSz w:w="11906" w:h="16838"/>
          <w:pgMar w:top="1440" w:right="1440" w:bottom="1440" w:left="1440" w:header="708" w:footer="708" w:gutter="0"/>
          <w:cols w:space="708"/>
          <w:docGrid w:linePitch="360"/>
        </w:sectPr>
      </w:pPr>
    </w:p>
    <w:p w14:paraId="0F7C3328" w14:textId="14D3BB97" w:rsidR="00555898" w:rsidRDefault="00555898" w:rsidP="00555898">
      <w:pPr>
        <w:rPr>
          <w:rFonts w:ascii="Arial" w:hAnsi="Arial" w:cs="Arial"/>
          <w:b/>
          <w:bCs/>
        </w:rPr>
      </w:pPr>
      <w:r w:rsidRPr="00555898">
        <w:rPr>
          <w:rFonts w:ascii="Arial" w:hAnsi="Arial" w:cs="Arial"/>
          <w:b/>
          <w:bCs/>
        </w:rPr>
        <w:lastRenderedPageBreak/>
        <w:t xml:space="preserve">Introduction </w:t>
      </w:r>
    </w:p>
    <w:p w14:paraId="54DB4D5C" w14:textId="77777777" w:rsidR="003D2D78" w:rsidRDefault="003D2D78" w:rsidP="0059152A">
      <w:pPr>
        <w:spacing w:line="360" w:lineRule="auto"/>
        <w:rPr>
          <w:rFonts w:ascii="Arial" w:hAnsi="Arial" w:cs="Arial"/>
        </w:rPr>
      </w:pPr>
    </w:p>
    <w:p w14:paraId="331AF90C" w14:textId="6D1C9856" w:rsidR="004E418C" w:rsidRPr="004E418C" w:rsidRDefault="004E418C" w:rsidP="004E418C">
      <w:pPr>
        <w:spacing w:line="360" w:lineRule="auto"/>
        <w:rPr>
          <w:rFonts w:ascii="Arial" w:hAnsi="Arial" w:cs="Arial"/>
          <w:b/>
          <w:bCs/>
        </w:rPr>
      </w:pPr>
      <w:r w:rsidRPr="004E418C">
        <w:rPr>
          <w:rFonts w:ascii="Arial" w:hAnsi="Arial" w:cs="Arial"/>
          <w:b/>
          <w:bCs/>
        </w:rPr>
        <w:t>Introduction (170 words)</w:t>
      </w:r>
    </w:p>
    <w:p w14:paraId="2CD12072" w14:textId="1042CDE6" w:rsidR="004E418C" w:rsidRPr="004E418C" w:rsidRDefault="004E418C" w:rsidP="004E418C">
      <w:pPr>
        <w:spacing w:line="360" w:lineRule="auto"/>
        <w:rPr>
          <w:rFonts w:ascii="Arial" w:hAnsi="Arial" w:cs="Arial"/>
        </w:rPr>
      </w:pPr>
      <w:r w:rsidRPr="004E418C">
        <w:rPr>
          <w:rFonts w:ascii="Arial" w:hAnsi="Arial" w:cs="Arial"/>
        </w:rPr>
        <w:t>Modern organisations are experiencing rapid shifts driven by digital transformation, hybrid working, and increasing expectations for psychological safety and inclusive leadership. In this evolving context, emotional intelligence (EI) and mindfulness have become essential capabilities for enhancing communication, collaboration, and employee well</w:t>
      </w:r>
      <w:r w:rsidRPr="004E418C">
        <w:rPr>
          <w:rFonts w:ascii="Arial" w:hAnsi="Arial" w:cs="Arial"/>
        </w:rPr>
        <w:noBreakHyphen/>
        <w:t>being. Recent improvements in departmental morale and conflict resolution</w:t>
      </w:r>
      <w:r w:rsidR="00CC5E1E">
        <w:rPr>
          <w:rFonts w:ascii="Arial" w:hAnsi="Arial" w:cs="Arial"/>
        </w:rPr>
        <w:t xml:space="preserve"> </w:t>
      </w:r>
      <w:r w:rsidRPr="004E418C">
        <w:rPr>
          <w:rFonts w:ascii="Arial" w:hAnsi="Arial" w:cs="Arial"/>
        </w:rPr>
        <w:t>linked to the application of EI and mindful leadership practices</w:t>
      </w:r>
      <w:r w:rsidR="00CC5E1E">
        <w:rPr>
          <w:rFonts w:ascii="Arial" w:hAnsi="Arial" w:cs="Arial"/>
        </w:rPr>
        <w:t xml:space="preserve"> </w:t>
      </w:r>
      <w:r w:rsidRPr="004E418C">
        <w:rPr>
          <w:rFonts w:ascii="Arial" w:hAnsi="Arial" w:cs="Arial"/>
        </w:rPr>
        <w:t>demonstrate their practical value and highlight the need for deeper organisational understanding. As senior leadership prepares for the 2026 strategic planning cycle, examining how EI supports employee development, leadership capability, and recruitment strategy is both timely and necessary.</w:t>
      </w:r>
    </w:p>
    <w:p w14:paraId="6DD67C25" w14:textId="77777777" w:rsidR="004E418C" w:rsidRPr="004E418C" w:rsidRDefault="004E418C" w:rsidP="004E418C">
      <w:pPr>
        <w:spacing w:line="360" w:lineRule="auto"/>
        <w:rPr>
          <w:rFonts w:ascii="Arial" w:hAnsi="Arial" w:cs="Arial"/>
        </w:rPr>
      </w:pPr>
      <w:r w:rsidRPr="004E418C">
        <w:rPr>
          <w:rFonts w:ascii="Arial" w:hAnsi="Arial" w:cs="Arial"/>
        </w:rPr>
        <w:t>Task 1 critically analyses the role of emotional intelligence in the workplace, drawing on established models such as Goleman, Mayer and Salovey, and Bar</w:t>
      </w:r>
      <w:r w:rsidRPr="004E418C">
        <w:rPr>
          <w:rFonts w:ascii="Arial" w:hAnsi="Arial" w:cs="Arial"/>
        </w:rPr>
        <w:noBreakHyphen/>
        <w:t>On. It explores how EI strengthens communication, decision</w:t>
      </w:r>
      <w:r w:rsidRPr="004E418C">
        <w:rPr>
          <w:rFonts w:ascii="Arial" w:hAnsi="Arial" w:cs="Arial"/>
        </w:rPr>
        <w:noBreakHyphen/>
        <w:t>making, conflict management, and performance.</w:t>
      </w:r>
    </w:p>
    <w:p w14:paraId="58658343" w14:textId="77777777" w:rsidR="004E418C" w:rsidRPr="004E418C" w:rsidRDefault="004E418C" w:rsidP="004E418C">
      <w:pPr>
        <w:spacing w:line="360" w:lineRule="auto"/>
        <w:rPr>
          <w:rFonts w:ascii="Arial" w:hAnsi="Arial" w:cs="Arial"/>
        </w:rPr>
      </w:pPr>
      <w:r w:rsidRPr="004E418C">
        <w:rPr>
          <w:rFonts w:ascii="Arial" w:hAnsi="Arial" w:cs="Arial"/>
        </w:rPr>
        <w:t>Task 2 extends this analysis to managing a multigenerational workforce. It evaluates the characteristics of Generation X, Millennials, and Generation Z, and examines how EI and mindfulness enable managers to foster inclusion, adapt communication, and retain talent across diverse generational groups.</w:t>
      </w:r>
    </w:p>
    <w:p w14:paraId="69E412A4" w14:textId="77777777" w:rsidR="004E418C" w:rsidRDefault="004E418C" w:rsidP="0059152A">
      <w:pPr>
        <w:spacing w:line="360" w:lineRule="auto"/>
        <w:rPr>
          <w:rFonts w:ascii="Arial" w:hAnsi="Arial" w:cs="Arial"/>
        </w:rPr>
      </w:pPr>
    </w:p>
    <w:p w14:paraId="18DF35B9" w14:textId="77777777" w:rsidR="00CC5E1E" w:rsidRDefault="00CC5E1E" w:rsidP="0059152A">
      <w:pPr>
        <w:spacing w:line="360" w:lineRule="auto"/>
        <w:rPr>
          <w:rFonts w:ascii="Arial" w:hAnsi="Arial" w:cs="Arial"/>
        </w:rPr>
      </w:pPr>
    </w:p>
    <w:p w14:paraId="58424FF4" w14:textId="77777777" w:rsidR="00CC5E1E" w:rsidRDefault="00CC5E1E" w:rsidP="0059152A">
      <w:pPr>
        <w:spacing w:line="360" w:lineRule="auto"/>
        <w:rPr>
          <w:rFonts w:ascii="Arial" w:hAnsi="Arial" w:cs="Arial"/>
        </w:rPr>
      </w:pPr>
    </w:p>
    <w:p w14:paraId="04CCD6DE" w14:textId="77777777" w:rsidR="00CC5E1E" w:rsidRDefault="00CC5E1E" w:rsidP="0059152A">
      <w:pPr>
        <w:spacing w:line="360" w:lineRule="auto"/>
        <w:rPr>
          <w:rFonts w:ascii="Arial" w:hAnsi="Arial" w:cs="Arial"/>
        </w:rPr>
      </w:pPr>
    </w:p>
    <w:p w14:paraId="7441CAFD" w14:textId="77777777" w:rsidR="00CC5E1E" w:rsidRDefault="00CC5E1E" w:rsidP="0059152A">
      <w:pPr>
        <w:spacing w:line="360" w:lineRule="auto"/>
        <w:rPr>
          <w:rFonts w:ascii="Arial" w:hAnsi="Arial" w:cs="Arial"/>
        </w:rPr>
      </w:pPr>
    </w:p>
    <w:p w14:paraId="1A580ED2" w14:textId="77777777" w:rsidR="00CC5E1E" w:rsidRDefault="00CC5E1E" w:rsidP="0059152A">
      <w:pPr>
        <w:spacing w:line="360" w:lineRule="auto"/>
        <w:rPr>
          <w:rFonts w:ascii="Arial" w:hAnsi="Arial" w:cs="Arial"/>
        </w:rPr>
      </w:pPr>
    </w:p>
    <w:p w14:paraId="2D8F1CAD" w14:textId="77777777" w:rsidR="00CC5E1E" w:rsidRDefault="00CC5E1E" w:rsidP="0059152A">
      <w:pPr>
        <w:spacing w:line="360" w:lineRule="auto"/>
        <w:rPr>
          <w:rFonts w:ascii="Arial" w:hAnsi="Arial" w:cs="Arial"/>
        </w:rPr>
      </w:pPr>
    </w:p>
    <w:p w14:paraId="08F24F66" w14:textId="77777777" w:rsidR="00CC5E1E" w:rsidRDefault="00CC5E1E" w:rsidP="0059152A">
      <w:pPr>
        <w:spacing w:line="360" w:lineRule="auto"/>
        <w:rPr>
          <w:rFonts w:ascii="Arial" w:hAnsi="Arial" w:cs="Arial"/>
        </w:rPr>
      </w:pPr>
    </w:p>
    <w:p w14:paraId="79B68A03" w14:textId="77777777" w:rsidR="00CC5E1E" w:rsidRDefault="00CC5E1E" w:rsidP="0059152A">
      <w:pPr>
        <w:spacing w:line="360" w:lineRule="auto"/>
        <w:rPr>
          <w:rFonts w:ascii="Arial" w:hAnsi="Arial" w:cs="Arial"/>
        </w:rPr>
      </w:pPr>
    </w:p>
    <w:p w14:paraId="3666E568" w14:textId="77777777" w:rsidR="00CC5E1E" w:rsidRDefault="00CC5E1E" w:rsidP="0059152A">
      <w:pPr>
        <w:spacing w:line="360" w:lineRule="auto"/>
        <w:rPr>
          <w:rFonts w:ascii="Arial" w:hAnsi="Arial" w:cs="Arial"/>
        </w:rPr>
      </w:pPr>
    </w:p>
    <w:p w14:paraId="3640C043" w14:textId="77777777" w:rsidR="00CC5E1E" w:rsidRDefault="00CC5E1E" w:rsidP="0059152A">
      <w:pPr>
        <w:spacing w:line="360" w:lineRule="auto"/>
        <w:rPr>
          <w:rFonts w:ascii="Arial" w:hAnsi="Arial" w:cs="Arial"/>
        </w:rPr>
      </w:pPr>
    </w:p>
    <w:p w14:paraId="39762A97" w14:textId="7C33B0CA" w:rsidR="0059152A" w:rsidRDefault="0059152A" w:rsidP="0059152A">
      <w:pPr>
        <w:spacing w:line="360" w:lineRule="auto"/>
        <w:rPr>
          <w:rFonts w:ascii="Arial" w:hAnsi="Arial" w:cs="Arial"/>
          <w:b/>
          <w:bCs/>
        </w:rPr>
      </w:pPr>
      <w:r w:rsidRPr="0059152A">
        <w:rPr>
          <w:rFonts w:ascii="Arial" w:hAnsi="Arial" w:cs="Arial"/>
          <w:b/>
          <w:bCs/>
        </w:rPr>
        <w:lastRenderedPageBreak/>
        <w:t>Task 1: Emotional Intelligence in the Workplace (1500 words)</w:t>
      </w:r>
    </w:p>
    <w:p w14:paraId="2346FB72" w14:textId="77777777" w:rsidR="00CC5E1E" w:rsidRPr="0059152A" w:rsidRDefault="00CC5E1E" w:rsidP="0059152A">
      <w:pPr>
        <w:spacing w:line="360" w:lineRule="auto"/>
        <w:rPr>
          <w:rFonts w:ascii="Arial" w:hAnsi="Arial" w:cs="Arial"/>
          <w:b/>
          <w:bCs/>
        </w:rPr>
      </w:pPr>
    </w:p>
    <w:p w14:paraId="054CBF19" w14:textId="77777777" w:rsidR="0059152A" w:rsidRDefault="0059152A" w:rsidP="0059152A">
      <w:pPr>
        <w:spacing w:line="360" w:lineRule="auto"/>
        <w:rPr>
          <w:rFonts w:ascii="Arial" w:hAnsi="Arial" w:cs="Arial"/>
          <w:b/>
          <w:bCs/>
        </w:rPr>
      </w:pPr>
      <w:r w:rsidRPr="0059152A">
        <w:rPr>
          <w:rFonts w:ascii="Arial" w:hAnsi="Arial" w:cs="Arial"/>
          <w:b/>
          <w:bCs/>
        </w:rPr>
        <w:t>Critically evaluating how employees apply core components of emotional intelligence to improve performance, collaboration, and well</w:t>
      </w:r>
      <w:r w:rsidRPr="0059152A">
        <w:rPr>
          <w:rFonts w:ascii="Arial" w:hAnsi="Arial" w:cs="Arial"/>
          <w:b/>
          <w:bCs/>
        </w:rPr>
        <w:noBreakHyphen/>
        <w:t>being</w:t>
      </w:r>
    </w:p>
    <w:p w14:paraId="07AE926E" w14:textId="77777777" w:rsidR="00CC5E1E" w:rsidRPr="0059152A" w:rsidRDefault="00CC5E1E" w:rsidP="0059152A">
      <w:pPr>
        <w:spacing w:line="360" w:lineRule="auto"/>
        <w:rPr>
          <w:rFonts w:ascii="Arial" w:hAnsi="Arial" w:cs="Arial"/>
          <w:b/>
          <w:bCs/>
        </w:rPr>
      </w:pPr>
    </w:p>
    <w:p w14:paraId="6C4BC632" w14:textId="77777777" w:rsidR="0059152A" w:rsidRPr="0059152A" w:rsidRDefault="0059152A" w:rsidP="0059152A">
      <w:pPr>
        <w:spacing w:line="360" w:lineRule="auto"/>
        <w:rPr>
          <w:rFonts w:ascii="Arial" w:hAnsi="Arial" w:cs="Arial"/>
          <w:b/>
          <w:bCs/>
        </w:rPr>
      </w:pPr>
      <w:r w:rsidRPr="0059152A">
        <w:rPr>
          <w:rFonts w:ascii="Arial" w:hAnsi="Arial" w:cs="Arial"/>
          <w:b/>
          <w:bCs/>
        </w:rPr>
        <w:t>1. Introduction</w:t>
      </w:r>
    </w:p>
    <w:p w14:paraId="31FF5B22" w14:textId="77777777" w:rsidR="0059152A" w:rsidRPr="0059152A" w:rsidRDefault="0059152A" w:rsidP="0059152A">
      <w:pPr>
        <w:spacing w:line="360" w:lineRule="auto"/>
        <w:rPr>
          <w:rFonts w:ascii="Arial" w:hAnsi="Arial" w:cs="Arial"/>
        </w:rPr>
      </w:pPr>
      <w:r w:rsidRPr="0059152A">
        <w:rPr>
          <w:rFonts w:ascii="Arial" w:hAnsi="Arial" w:cs="Arial"/>
        </w:rPr>
        <w:t xml:space="preserve">Emotional intelligence (EI) has become a central capability in contemporary organisations, particularly those navigating volatile, uncertain, complex, and ambiguous (VUCA) environments. Recent organisational research highlights that </w:t>
      </w:r>
      <w:proofErr w:type="gramStart"/>
      <w:r w:rsidRPr="0059152A">
        <w:rPr>
          <w:rFonts w:ascii="Arial" w:hAnsi="Arial" w:cs="Arial"/>
        </w:rPr>
        <w:t>EI</w:t>
      </w:r>
      <w:proofErr w:type="gramEnd"/>
      <w:r w:rsidRPr="0059152A">
        <w:rPr>
          <w:rFonts w:ascii="Arial" w:hAnsi="Arial" w:cs="Arial"/>
        </w:rPr>
        <w:t xml:space="preserve"> and mindfulness practices significantly enhance employee well</w:t>
      </w:r>
      <w:r w:rsidRPr="0059152A">
        <w:rPr>
          <w:rFonts w:ascii="Arial" w:hAnsi="Arial" w:cs="Arial"/>
        </w:rPr>
        <w:noBreakHyphen/>
        <w:t>being, communication, and engagement, contributing to improved team morale and conflict resolution (</w:t>
      </w:r>
      <w:proofErr w:type="spellStart"/>
      <w:r w:rsidRPr="0059152A">
        <w:rPr>
          <w:rFonts w:ascii="Arial" w:hAnsi="Arial" w:cs="Arial"/>
        </w:rPr>
        <w:t>Kumprang</w:t>
      </w:r>
      <w:proofErr w:type="spellEnd"/>
      <w:r w:rsidRPr="0059152A">
        <w:rPr>
          <w:rFonts w:ascii="Arial" w:hAnsi="Arial" w:cs="Arial"/>
        </w:rPr>
        <w:t xml:space="preserve"> &amp; </w:t>
      </w:r>
      <w:proofErr w:type="spellStart"/>
      <w:r w:rsidRPr="0059152A">
        <w:rPr>
          <w:rFonts w:ascii="Arial" w:hAnsi="Arial" w:cs="Arial"/>
        </w:rPr>
        <w:t>Suriyankietkaew</w:t>
      </w:r>
      <w:proofErr w:type="spellEnd"/>
      <w:r w:rsidRPr="0059152A">
        <w:rPr>
          <w:rFonts w:ascii="Arial" w:hAnsi="Arial" w:cs="Arial"/>
        </w:rPr>
        <w:t xml:space="preserve">, </w:t>
      </w:r>
      <w:proofErr w:type="gramStart"/>
      <w:r w:rsidRPr="0059152A">
        <w:rPr>
          <w:rFonts w:ascii="Arial" w:hAnsi="Arial" w:cs="Arial"/>
        </w:rPr>
        <w:t>2024 )</w:t>
      </w:r>
      <w:proofErr w:type="gramEnd"/>
      <w:r w:rsidRPr="0059152A">
        <w:rPr>
          <w:rFonts w:ascii="Arial" w:hAnsi="Arial" w:cs="Arial"/>
        </w:rPr>
        <w:t>. As organisations increasingly prioritise psychological safety, inclusive leadership, and cross</w:t>
      </w:r>
      <w:r w:rsidRPr="0059152A">
        <w:rPr>
          <w:rFonts w:ascii="Arial" w:hAnsi="Arial" w:cs="Arial"/>
        </w:rPr>
        <w:noBreakHyphen/>
        <w:t>generational collaboration, EI provides a foundational framework for understanding how employees recognise, regulate, and utilise emotions to support effective performance.</w:t>
      </w:r>
    </w:p>
    <w:p w14:paraId="2C5801A4" w14:textId="77777777" w:rsidR="0059152A" w:rsidRDefault="0059152A" w:rsidP="0059152A">
      <w:pPr>
        <w:spacing w:line="360" w:lineRule="auto"/>
        <w:rPr>
          <w:rFonts w:ascii="Arial" w:hAnsi="Arial" w:cs="Arial"/>
        </w:rPr>
      </w:pPr>
      <w:r w:rsidRPr="0059152A">
        <w:rPr>
          <w:rFonts w:ascii="Arial" w:hAnsi="Arial" w:cs="Arial"/>
        </w:rPr>
        <w:t xml:space="preserve">This report critically evaluates how employees apply EI in the workplace, drawing on three major theoretical models: </w:t>
      </w:r>
      <w:r w:rsidRPr="0059152A">
        <w:rPr>
          <w:rFonts w:ascii="Arial" w:hAnsi="Arial" w:cs="Arial"/>
          <w:b/>
          <w:bCs/>
        </w:rPr>
        <w:t>Goleman’s Emotional Intelligence Framework</w:t>
      </w:r>
      <w:r w:rsidRPr="0059152A">
        <w:rPr>
          <w:rFonts w:ascii="Arial" w:hAnsi="Arial" w:cs="Arial"/>
        </w:rPr>
        <w:t xml:space="preserve">, </w:t>
      </w:r>
      <w:r w:rsidRPr="0059152A">
        <w:rPr>
          <w:rFonts w:ascii="Arial" w:hAnsi="Arial" w:cs="Arial"/>
          <w:b/>
          <w:bCs/>
        </w:rPr>
        <w:t>Mayer and Salovey’s Ability Model</w:t>
      </w:r>
      <w:r w:rsidRPr="0059152A">
        <w:rPr>
          <w:rFonts w:ascii="Arial" w:hAnsi="Arial" w:cs="Arial"/>
        </w:rPr>
        <w:t xml:space="preserve">, and </w:t>
      </w:r>
      <w:r w:rsidRPr="0059152A">
        <w:rPr>
          <w:rFonts w:ascii="Arial" w:hAnsi="Arial" w:cs="Arial"/>
          <w:b/>
          <w:bCs/>
        </w:rPr>
        <w:t>Bar</w:t>
      </w:r>
      <w:r w:rsidRPr="0059152A">
        <w:rPr>
          <w:rFonts w:ascii="Arial" w:hAnsi="Arial" w:cs="Arial"/>
          <w:b/>
          <w:bCs/>
        </w:rPr>
        <w:noBreakHyphen/>
        <w:t>On’s Emotional</w:t>
      </w:r>
      <w:r w:rsidRPr="0059152A">
        <w:rPr>
          <w:rFonts w:ascii="Arial" w:hAnsi="Arial" w:cs="Arial"/>
          <w:b/>
          <w:bCs/>
        </w:rPr>
        <w:noBreakHyphen/>
        <w:t>Social Intelligence Model</w:t>
      </w:r>
      <w:r w:rsidRPr="0059152A">
        <w:rPr>
          <w:rFonts w:ascii="Arial" w:hAnsi="Arial" w:cs="Arial"/>
        </w:rPr>
        <w:t>. It analyses how EI contributes to communication, conflict management, leadership, decision</w:t>
      </w:r>
      <w:r w:rsidRPr="0059152A">
        <w:rPr>
          <w:rFonts w:ascii="Arial" w:hAnsi="Arial" w:cs="Arial"/>
        </w:rPr>
        <w:noBreakHyphen/>
        <w:t>making, and well</w:t>
      </w:r>
      <w:r w:rsidRPr="0059152A">
        <w:rPr>
          <w:rFonts w:ascii="Arial" w:hAnsi="Arial" w:cs="Arial"/>
        </w:rPr>
        <w:noBreakHyphen/>
        <w:t>being, integrating contemporary evidence on mindfulness as a complementary capability that strengthens EI in practice.</w:t>
      </w:r>
    </w:p>
    <w:p w14:paraId="424A1A04" w14:textId="77777777" w:rsidR="00CC5E1E" w:rsidRPr="0059152A" w:rsidRDefault="00CC5E1E" w:rsidP="0059152A">
      <w:pPr>
        <w:spacing w:line="360" w:lineRule="auto"/>
        <w:rPr>
          <w:rFonts w:ascii="Arial" w:hAnsi="Arial" w:cs="Arial"/>
        </w:rPr>
      </w:pPr>
    </w:p>
    <w:p w14:paraId="4743C5B2" w14:textId="77777777" w:rsidR="0059152A" w:rsidRPr="0059152A" w:rsidRDefault="0059152A" w:rsidP="0059152A">
      <w:pPr>
        <w:spacing w:line="360" w:lineRule="auto"/>
        <w:rPr>
          <w:rFonts w:ascii="Arial" w:hAnsi="Arial" w:cs="Arial"/>
          <w:b/>
          <w:bCs/>
        </w:rPr>
      </w:pPr>
      <w:r w:rsidRPr="0059152A">
        <w:rPr>
          <w:rFonts w:ascii="Arial" w:hAnsi="Arial" w:cs="Arial"/>
          <w:b/>
          <w:bCs/>
        </w:rPr>
        <w:t>2. Theoretical Foundations of Emotional Intelligence</w:t>
      </w:r>
    </w:p>
    <w:p w14:paraId="0E0424B2" w14:textId="77777777" w:rsidR="0059152A" w:rsidRPr="0059152A" w:rsidRDefault="0059152A" w:rsidP="0059152A">
      <w:pPr>
        <w:spacing w:line="360" w:lineRule="auto"/>
        <w:rPr>
          <w:rFonts w:ascii="Arial" w:hAnsi="Arial" w:cs="Arial"/>
          <w:b/>
          <w:bCs/>
        </w:rPr>
      </w:pPr>
      <w:r w:rsidRPr="0059152A">
        <w:rPr>
          <w:rFonts w:ascii="Arial" w:hAnsi="Arial" w:cs="Arial"/>
          <w:b/>
          <w:bCs/>
        </w:rPr>
        <w:t>2.1 Goleman’s Emotional Intelligence Framework</w:t>
      </w:r>
    </w:p>
    <w:p w14:paraId="50006AC6" w14:textId="77777777" w:rsidR="0059152A" w:rsidRDefault="0059152A" w:rsidP="0059152A">
      <w:pPr>
        <w:spacing w:line="360" w:lineRule="auto"/>
        <w:rPr>
          <w:rFonts w:ascii="Arial" w:hAnsi="Arial" w:cs="Arial"/>
        </w:rPr>
      </w:pPr>
      <w:r w:rsidRPr="0059152A">
        <w:rPr>
          <w:rFonts w:ascii="Arial" w:hAnsi="Arial" w:cs="Arial"/>
        </w:rPr>
        <w:t xml:space="preserve">Goleman (1995) conceptualises EI as a set of behavioural competencies comprising </w:t>
      </w:r>
      <w:r w:rsidRPr="0059152A">
        <w:rPr>
          <w:rFonts w:ascii="Arial" w:hAnsi="Arial" w:cs="Arial"/>
          <w:b/>
          <w:bCs/>
        </w:rPr>
        <w:t>self</w:t>
      </w:r>
      <w:r w:rsidRPr="0059152A">
        <w:rPr>
          <w:rFonts w:ascii="Arial" w:hAnsi="Arial" w:cs="Arial"/>
          <w:b/>
          <w:bCs/>
        </w:rPr>
        <w:noBreakHyphen/>
        <w:t>awareness</w:t>
      </w:r>
      <w:r w:rsidRPr="0059152A">
        <w:rPr>
          <w:rFonts w:ascii="Arial" w:hAnsi="Arial" w:cs="Arial"/>
        </w:rPr>
        <w:t xml:space="preserve">, </w:t>
      </w:r>
      <w:r w:rsidRPr="0059152A">
        <w:rPr>
          <w:rFonts w:ascii="Arial" w:hAnsi="Arial" w:cs="Arial"/>
          <w:b/>
          <w:bCs/>
        </w:rPr>
        <w:t>self</w:t>
      </w:r>
      <w:r w:rsidRPr="0059152A">
        <w:rPr>
          <w:rFonts w:ascii="Arial" w:hAnsi="Arial" w:cs="Arial"/>
          <w:b/>
          <w:bCs/>
        </w:rPr>
        <w:noBreakHyphen/>
        <w:t>regulation</w:t>
      </w:r>
      <w:r w:rsidRPr="0059152A">
        <w:rPr>
          <w:rFonts w:ascii="Arial" w:hAnsi="Arial" w:cs="Arial"/>
        </w:rPr>
        <w:t xml:space="preserve">, </w:t>
      </w:r>
      <w:r w:rsidRPr="0059152A">
        <w:rPr>
          <w:rFonts w:ascii="Arial" w:hAnsi="Arial" w:cs="Arial"/>
          <w:b/>
          <w:bCs/>
        </w:rPr>
        <w:t>motivation</w:t>
      </w:r>
      <w:r w:rsidRPr="0059152A">
        <w:rPr>
          <w:rFonts w:ascii="Arial" w:hAnsi="Arial" w:cs="Arial"/>
        </w:rPr>
        <w:t xml:space="preserve">, </w:t>
      </w:r>
      <w:r w:rsidRPr="0059152A">
        <w:rPr>
          <w:rFonts w:ascii="Arial" w:hAnsi="Arial" w:cs="Arial"/>
          <w:b/>
          <w:bCs/>
        </w:rPr>
        <w:t>empathy</w:t>
      </w:r>
      <w:r w:rsidRPr="0059152A">
        <w:rPr>
          <w:rFonts w:ascii="Arial" w:hAnsi="Arial" w:cs="Arial"/>
        </w:rPr>
        <w:t xml:space="preserve">, and </w:t>
      </w:r>
      <w:r w:rsidRPr="0059152A">
        <w:rPr>
          <w:rFonts w:ascii="Arial" w:hAnsi="Arial" w:cs="Arial"/>
          <w:b/>
          <w:bCs/>
        </w:rPr>
        <w:t>social skills</w:t>
      </w:r>
      <w:r w:rsidRPr="0059152A">
        <w:rPr>
          <w:rFonts w:ascii="Arial" w:hAnsi="Arial" w:cs="Arial"/>
        </w:rPr>
        <w:t>. These competencies emphasise how individuals manage their internal emotional states and interpersonal relationships. In workplace contexts, Goleman’s model is widely used in leadership development, performance management, and communication training because it links emotional competencies to observable behaviours such as conflict resolution, collaboration, and influence.</w:t>
      </w:r>
    </w:p>
    <w:p w14:paraId="128D6107" w14:textId="77777777" w:rsidR="00CC5E1E" w:rsidRDefault="00CC5E1E" w:rsidP="0059152A">
      <w:pPr>
        <w:spacing w:line="360" w:lineRule="auto"/>
        <w:rPr>
          <w:rFonts w:ascii="Arial" w:hAnsi="Arial" w:cs="Arial"/>
        </w:rPr>
      </w:pPr>
    </w:p>
    <w:p w14:paraId="4CF91A28" w14:textId="77777777" w:rsidR="00CC5E1E" w:rsidRPr="0059152A" w:rsidRDefault="00CC5E1E" w:rsidP="0059152A">
      <w:pPr>
        <w:spacing w:line="360" w:lineRule="auto"/>
        <w:rPr>
          <w:rFonts w:ascii="Arial" w:hAnsi="Arial" w:cs="Arial"/>
        </w:rPr>
      </w:pPr>
    </w:p>
    <w:p w14:paraId="3B0D0AEB" w14:textId="77777777" w:rsidR="0059152A" w:rsidRPr="0059152A" w:rsidRDefault="0059152A" w:rsidP="0059152A">
      <w:pPr>
        <w:spacing w:line="360" w:lineRule="auto"/>
        <w:rPr>
          <w:rFonts w:ascii="Arial" w:hAnsi="Arial" w:cs="Arial"/>
          <w:b/>
          <w:bCs/>
        </w:rPr>
      </w:pPr>
      <w:r w:rsidRPr="0059152A">
        <w:rPr>
          <w:rFonts w:ascii="Arial" w:hAnsi="Arial" w:cs="Arial"/>
          <w:b/>
          <w:bCs/>
        </w:rPr>
        <w:lastRenderedPageBreak/>
        <w:t>2.2 Mayer and Salovey’s Ability Model</w:t>
      </w:r>
    </w:p>
    <w:p w14:paraId="7E689CCE" w14:textId="77777777" w:rsidR="0059152A" w:rsidRPr="0059152A" w:rsidRDefault="0059152A" w:rsidP="0059152A">
      <w:pPr>
        <w:spacing w:line="360" w:lineRule="auto"/>
        <w:rPr>
          <w:rFonts w:ascii="Arial" w:hAnsi="Arial" w:cs="Arial"/>
        </w:rPr>
      </w:pPr>
      <w:r w:rsidRPr="0059152A">
        <w:rPr>
          <w:rFonts w:ascii="Arial" w:hAnsi="Arial" w:cs="Arial"/>
        </w:rPr>
        <w:t>Mayer and Salovey (1997) define EI as a cognitive ability involving four branches:</w:t>
      </w:r>
    </w:p>
    <w:p w14:paraId="0E5476F6" w14:textId="77777777" w:rsidR="0059152A" w:rsidRPr="0059152A" w:rsidRDefault="0059152A" w:rsidP="0059152A">
      <w:pPr>
        <w:numPr>
          <w:ilvl w:val="0"/>
          <w:numId w:val="4"/>
        </w:numPr>
        <w:spacing w:line="360" w:lineRule="auto"/>
        <w:rPr>
          <w:rFonts w:ascii="Arial" w:hAnsi="Arial" w:cs="Arial"/>
        </w:rPr>
      </w:pPr>
      <w:r w:rsidRPr="0059152A">
        <w:rPr>
          <w:rFonts w:ascii="Arial" w:hAnsi="Arial" w:cs="Arial"/>
          <w:b/>
          <w:bCs/>
        </w:rPr>
        <w:t>Perceiving emotions</w:t>
      </w:r>
      <w:r w:rsidRPr="0059152A">
        <w:rPr>
          <w:rFonts w:ascii="Arial" w:hAnsi="Arial" w:cs="Arial"/>
        </w:rPr>
        <w:t>,</w:t>
      </w:r>
    </w:p>
    <w:p w14:paraId="5964730A" w14:textId="77777777" w:rsidR="0059152A" w:rsidRPr="0059152A" w:rsidRDefault="0059152A" w:rsidP="0059152A">
      <w:pPr>
        <w:numPr>
          <w:ilvl w:val="0"/>
          <w:numId w:val="4"/>
        </w:numPr>
        <w:spacing w:line="360" w:lineRule="auto"/>
        <w:rPr>
          <w:rFonts w:ascii="Arial" w:hAnsi="Arial" w:cs="Arial"/>
        </w:rPr>
      </w:pPr>
      <w:r w:rsidRPr="0059152A">
        <w:rPr>
          <w:rFonts w:ascii="Arial" w:hAnsi="Arial" w:cs="Arial"/>
          <w:b/>
          <w:bCs/>
        </w:rPr>
        <w:t>Using emotions to facilitate thinking</w:t>
      </w:r>
      <w:r w:rsidRPr="0059152A">
        <w:rPr>
          <w:rFonts w:ascii="Arial" w:hAnsi="Arial" w:cs="Arial"/>
        </w:rPr>
        <w:t>,</w:t>
      </w:r>
    </w:p>
    <w:p w14:paraId="7D9E1EE5" w14:textId="77777777" w:rsidR="0059152A" w:rsidRPr="0059152A" w:rsidRDefault="0059152A" w:rsidP="0059152A">
      <w:pPr>
        <w:numPr>
          <w:ilvl w:val="0"/>
          <w:numId w:val="4"/>
        </w:numPr>
        <w:spacing w:line="360" w:lineRule="auto"/>
        <w:rPr>
          <w:rFonts w:ascii="Arial" w:hAnsi="Arial" w:cs="Arial"/>
        </w:rPr>
      </w:pPr>
      <w:r w:rsidRPr="0059152A">
        <w:rPr>
          <w:rFonts w:ascii="Arial" w:hAnsi="Arial" w:cs="Arial"/>
          <w:b/>
          <w:bCs/>
        </w:rPr>
        <w:t>Understanding emotions</w:t>
      </w:r>
      <w:r w:rsidRPr="0059152A">
        <w:rPr>
          <w:rFonts w:ascii="Arial" w:hAnsi="Arial" w:cs="Arial"/>
        </w:rPr>
        <w:t>, and</w:t>
      </w:r>
    </w:p>
    <w:p w14:paraId="36143658" w14:textId="77777777" w:rsidR="0059152A" w:rsidRPr="0059152A" w:rsidRDefault="0059152A" w:rsidP="0059152A">
      <w:pPr>
        <w:numPr>
          <w:ilvl w:val="0"/>
          <w:numId w:val="4"/>
        </w:numPr>
        <w:spacing w:line="360" w:lineRule="auto"/>
        <w:rPr>
          <w:rFonts w:ascii="Arial" w:hAnsi="Arial" w:cs="Arial"/>
        </w:rPr>
      </w:pPr>
      <w:r w:rsidRPr="0059152A">
        <w:rPr>
          <w:rFonts w:ascii="Arial" w:hAnsi="Arial" w:cs="Arial"/>
          <w:b/>
          <w:bCs/>
        </w:rPr>
        <w:t>Managing emotions</w:t>
      </w:r>
      <w:r w:rsidRPr="0059152A">
        <w:rPr>
          <w:rFonts w:ascii="Arial" w:hAnsi="Arial" w:cs="Arial"/>
        </w:rPr>
        <w:t>.</w:t>
      </w:r>
    </w:p>
    <w:p w14:paraId="4075B140" w14:textId="77777777" w:rsidR="0059152A" w:rsidRDefault="0059152A" w:rsidP="0059152A">
      <w:pPr>
        <w:spacing w:line="360" w:lineRule="auto"/>
        <w:rPr>
          <w:rFonts w:ascii="Arial" w:hAnsi="Arial" w:cs="Arial"/>
        </w:rPr>
      </w:pPr>
      <w:r w:rsidRPr="0059152A">
        <w:rPr>
          <w:rFonts w:ascii="Arial" w:hAnsi="Arial" w:cs="Arial"/>
        </w:rPr>
        <w:t>This model positions EI as an information</w:t>
      </w:r>
      <w:r w:rsidRPr="0059152A">
        <w:rPr>
          <w:rFonts w:ascii="Arial" w:hAnsi="Arial" w:cs="Arial"/>
        </w:rPr>
        <w:noBreakHyphen/>
        <w:t>processing skill, suggesting that employees with high EI can interpret emotional cues accurately, integrate emotions into decision</w:t>
      </w:r>
      <w:r w:rsidRPr="0059152A">
        <w:rPr>
          <w:rFonts w:ascii="Arial" w:hAnsi="Arial" w:cs="Arial"/>
        </w:rPr>
        <w:noBreakHyphen/>
        <w:t>making, and regulate emotional responses to achieve optimal outcomes. It is particularly relevant in analytical and knowledge</w:t>
      </w:r>
      <w:r w:rsidRPr="0059152A">
        <w:rPr>
          <w:rFonts w:ascii="Arial" w:hAnsi="Arial" w:cs="Arial"/>
        </w:rPr>
        <w:noBreakHyphen/>
        <w:t>intensive environments where decision quality depends on accurate interpretation of interpersonal dynamics.</w:t>
      </w:r>
    </w:p>
    <w:p w14:paraId="3CD03CA3" w14:textId="77777777" w:rsidR="00376EFD" w:rsidRPr="0059152A" w:rsidRDefault="00376EFD" w:rsidP="0059152A">
      <w:pPr>
        <w:spacing w:line="360" w:lineRule="auto"/>
        <w:rPr>
          <w:rFonts w:ascii="Arial" w:hAnsi="Arial" w:cs="Arial"/>
        </w:rPr>
      </w:pPr>
    </w:p>
    <w:p w14:paraId="7E1DB193" w14:textId="77777777" w:rsidR="0059152A" w:rsidRPr="0059152A" w:rsidRDefault="0059152A" w:rsidP="0059152A">
      <w:pPr>
        <w:spacing w:line="360" w:lineRule="auto"/>
        <w:rPr>
          <w:rFonts w:ascii="Arial" w:hAnsi="Arial" w:cs="Arial"/>
          <w:b/>
          <w:bCs/>
        </w:rPr>
      </w:pPr>
      <w:r w:rsidRPr="0059152A">
        <w:rPr>
          <w:rFonts w:ascii="Arial" w:hAnsi="Arial" w:cs="Arial"/>
          <w:b/>
          <w:bCs/>
        </w:rPr>
        <w:t>2.3 Bar</w:t>
      </w:r>
      <w:r w:rsidRPr="0059152A">
        <w:rPr>
          <w:rFonts w:ascii="Arial" w:hAnsi="Arial" w:cs="Arial"/>
          <w:b/>
          <w:bCs/>
        </w:rPr>
        <w:noBreakHyphen/>
        <w:t>On’s Emotional</w:t>
      </w:r>
      <w:r w:rsidRPr="0059152A">
        <w:rPr>
          <w:rFonts w:ascii="Arial" w:hAnsi="Arial" w:cs="Arial"/>
          <w:b/>
          <w:bCs/>
        </w:rPr>
        <w:noBreakHyphen/>
        <w:t>Social Intelligence Model</w:t>
      </w:r>
    </w:p>
    <w:p w14:paraId="54323FA0" w14:textId="77777777" w:rsidR="0059152A" w:rsidRPr="0059152A" w:rsidRDefault="0059152A" w:rsidP="0059152A">
      <w:pPr>
        <w:spacing w:line="360" w:lineRule="auto"/>
        <w:rPr>
          <w:rFonts w:ascii="Arial" w:hAnsi="Arial" w:cs="Arial"/>
        </w:rPr>
      </w:pPr>
      <w:r w:rsidRPr="0059152A">
        <w:rPr>
          <w:rFonts w:ascii="Arial" w:hAnsi="Arial" w:cs="Arial"/>
        </w:rPr>
        <w:t>Bar</w:t>
      </w:r>
      <w:r w:rsidRPr="0059152A">
        <w:rPr>
          <w:rFonts w:ascii="Arial" w:hAnsi="Arial" w:cs="Arial"/>
        </w:rPr>
        <w:noBreakHyphen/>
        <w:t xml:space="preserve">On (1997) conceptualises EI as a combination of emotional and social competencies that influence how individuals cope with environmental demands. His model includes five composite areas: </w:t>
      </w:r>
      <w:r w:rsidRPr="0059152A">
        <w:rPr>
          <w:rFonts w:ascii="Arial" w:hAnsi="Arial" w:cs="Arial"/>
          <w:b/>
          <w:bCs/>
        </w:rPr>
        <w:t>intrapersonal skills</w:t>
      </w:r>
      <w:r w:rsidRPr="0059152A">
        <w:rPr>
          <w:rFonts w:ascii="Arial" w:hAnsi="Arial" w:cs="Arial"/>
        </w:rPr>
        <w:t xml:space="preserve">, </w:t>
      </w:r>
      <w:r w:rsidRPr="0059152A">
        <w:rPr>
          <w:rFonts w:ascii="Arial" w:hAnsi="Arial" w:cs="Arial"/>
          <w:b/>
          <w:bCs/>
        </w:rPr>
        <w:t>interpersonal skills</w:t>
      </w:r>
      <w:r w:rsidRPr="0059152A">
        <w:rPr>
          <w:rFonts w:ascii="Arial" w:hAnsi="Arial" w:cs="Arial"/>
        </w:rPr>
        <w:t xml:space="preserve">, </w:t>
      </w:r>
      <w:r w:rsidRPr="0059152A">
        <w:rPr>
          <w:rFonts w:ascii="Arial" w:hAnsi="Arial" w:cs="Arial"/>
          <w:b/>
          <w:bCs/>
        </w:rPr>
        <w:t>stress management</w:t>
      </w:r>
      <w:r w:rsidRPr="0059152A">
        <w:rPr>
          <w:rFonts w:ascii="Arial" w:hAnsi="Arial" w:cs="Arial"/>
        </w:rPr>
        <w:t xml:space="preserve">, </w:t>
      </w:r>
      <w:r w:rsidRPr="0059152A">
        <w:rPr>
          <w:rFonts w:ascii="Arial" w:hAnsi="Arial" w:cs="Arial"/>
          <w:b/>
          <w:bCs/>
        </w:rPr>
        <w:t>adaptability</w:t>
      </w:r>
      <w:r w:rsidRPr="0059152A">
        <w:rPr>
          <w:rFonts w:ascii="Arial" w:hAnsi="Arial" w:cs="Arial"/>
        </w:rPr>
        <w:t xml:space="preserve">, and </w:t>
      </w:r>
      <w:r w:rsidRPr="0059152A">
        <w:rPr>
          <w:rFonts w:ascii="Arial" w:hAnsi="Arial" w:cs="Arial"/>
          <w:b/>
          <w:bCs/>
        </w:rPr>
        <w:t>general mood</w:t>
      </w:r>
      <w:r w:rsidRPr="0059152A">
        <w:rPr>
          <w:rFonts w:ascii="Arial" w:hAnsi="Arial" w:cs="Arial"/>
        </w:rPr>
        <w:t>. Bar</w:t>
      </w:r>
      <w:r w:rsidRPr="0059152A">
        <w:rPr>
          <w:rFonts w:ascii="Arial" w:hAnsi="Arial" w:cs="Arial"/>
        </w:rPr>
        <w:noBreakHyphen/>
        <w:t>On’s emphasis on stress tolerance and adaptability aligns closely with contemporary organisational challenges, including digital transformation, hybrid working, and cross</w:t>
      </w:r>
      <w:r w:rsidRPr="0059152A">
        <w:rPr>
          <w:rFonts w:ascii="Arial" w:hAnsi="Arial" w:cs="Arial"/>
        </w:rPr>
        <w:noBreakHyphen/>
        <w:t>cultural collaboration.</w:t>
      </w:r>
    </w:p>
    <w:p w14:paraId="26BFB445" w14:textId="77777777" w:rsidR="0059152A" w:rsidRDefault="0059152A" w:rsidP="0059152A">
      <w:pPr>
        <w:spacing w:line="360" w:lineRule="auto"/>
        <w:rPr>
          <w:rFonts w:ascii="Arial" w:hAnsi="Arial" w:cs="Arial"/>
        </w:rPr>
      </w:pPr>
      <w:r w:rsidRPr="0059152A">
        <w:rPr>
          <w:rFonts w:ascii="Arial" w:hAnsi="Arial" w:cs="Arial"/>
        </w:rPr>
        <w:t>Together, these models provide a comprehensive foundation for analysing how employees apply EI in modern organisations.</w:t>
      </w:r>
    </w:p>
    <w:p w14:paraId="3ED7FE4E" w14:textId="77777777" w:rsidR="00376EFD" w:rsidRPr="0059152A" w:rsidRDefault="00376EFD" w:rsidP="0059152A">
      <w:pPr>
        <w:spacing w:line="360" w:lineRule="auto"/>
        <w:rPr>
          <w:rFonts w:ascii="Arial" w:hAnsi="Arial" w:cs="Arial"/>
        </w:rPr>
      </w:pPr>
    </w:p>
    <w:p w14:paraId="2373780F" w14:textId="77777777" w:rsidR="0059152A" w:rsidRPr="0059152A" w:rsidRDefault="0059152A" w:rsidP="0059152A">
      <w:pPr>
        <w:spacing w:line="360" w:lineRule="auto"/>
        <w:rPr>
          <w:rFonts w:ascii="Arial" w:hAnsi="Arial" w:cs="Arial"/>
          <w:b/>
          <w:bCs/>
        </w:rPr>
      </w:pPr>
      <w:r w:rsidRPr="0059152A">
        <w:rPr>
          <w:rFonts w:ascii="Arial" w:hAnsi="Arial" w:cs="Arial"/>
          <w:b/>
          <w:bCs/>
        </w:rPr>
        <w:t>3. Applying Emotional Intelligence to Improve Workplace Performance</w:t>
      </w:r>
    </w:p>
    <w:p w14:paraId="1FD1ABBF" w14:textId="77777777" w:rsidR="0059152A" w:rsidRPr="0059152A" w:rsidRDefault="0059152A" w:rsidP="0059152A">
      <w:pPr>
        <w:spacing w:line="360" w:lineRule="auto"/>
        <w:rPr>
          <w:rFonts w:ascii="Arial" w:hAnsi="Arial" w:cs="Arial"/>
          <w:b/>
          <w:bCs/>
        </w:rPr>
      </w:pPr>
      <w:r w:rsidRPr="0059152A">
        <w:rPr>
          <w:rFonts w:ascii="Arial" w:hAnsi="Arial" w:cs="Arial"/>
          <w:b/>
          <w:bCs/>
        </w:rPr>
        <w:t>3.1 Self</w:t>
      </w:r>
      <w:r w:rsidRPr="0059152A">
        <w:rPr>
          <w:rFonts w:ascii="Arial" w:hAnsi="Arial" w:cs="Arial"/>
          <w:b/>
          <w:bCs/>
        </w:rPr>
        <w:noBreakHyphen/>
        <w:t>Awareness and Performance Regulation</w:t>
      </w:r>
    </w:p>
    <w:p w14:paraId="49B67F20" w14:textId="31ABB0AC" w:rsidR="0059152A" w:rsidRPr="0059152A" w:rsidRDefault="0059152A" w:rsidP="0059152A">
      <w:pPr>
        <w:spacing w:line="360" w:lineRule="auto"/>
        <w:rPr>
          <w:rFonts w:ascii="Arial" w:hAnsi="Arial" w:cs="Arial"/>
        </w:rPr>
      </w:pPr>
      <w:r w:rsidRPr="0059152A">
        <w:rPr>
          <w:rFonts w:ascii="Arial" w:hAnsi="Arial" w:cs="Arial"/>
        </w:rPr>
        <w:t>Self</w:t>
      </w:r>
      <w:r w:rsidRPr="0059152A">
        <w:rPr>
          <w:rFonts w:ascii="Arial" w:hAnsi="Arial" w:cs="Arial"/>
        </w:rPr>
        <w:noBreakHyphen/>
        <w:t>awareness</w:t>
      </w:r>
      <w:r w:rsidR="000F7F7B">
        <w:rPr>
          <w:rFonts w:ascii="Arial" w:hAnsi="Arial" w:cs="Arial"/>
        </w:rPr>
        <w:t xml:space="preserve"> </w:t>
      </w:r>
      <w:r w:rsidRPr="0059152A">
        <w:rPr>
          <w:rFonts w:ascii="Arial" w:hAnsi="Arial" w:cs="Arial"/>
        </w:rPr>
        <w:t>the ability to recognise one’s emotions, triggers, and behavioural patterns</w:t>
      </w:r>
      <w:r w:rsidR="000F7F7B">
        <w:rPr>
          <w:rFonts w:ascii="Arial" w:hAnsi="Arial" w:cs="Arial"/>
        </w:rPr>
        <w:t xml:space="preserve"> </w:t>
      </w:r>
      <w:r w:rsidRPr="0059152A">
        <w:rPr>
          <w:rFonts w:ascii="Arial" w:hAnsi="Arial" w:cs="Arial"/>
        </w:rPr>
        <w:t>is a core competency across all EI models. Employees with strong self</w:t>
      </w:r>
      <w:r w:rsidRPr="0059152A">
        <w:rPr>
          <w:rFonts w:ascii="Arial" w:hAnsi="Arial" w:cs="Arial"/>
        </w:rPr>
        <w:noBreakHyphen/>
        <w:t>awareness can identify when stress, frustration, or cognitive overload may impair performance. Research on organisational mindfulness shows that present</w:t>
      </w:r>
      <w:r w:rsidRPr="0059152A">
        <w:rPr>
          <w:rFonts w:ascii="Arial" w:hAnsi="Arial" w:cs="Arial"/>
        </w:rPr>
        <w:noBreakHyphen/>
        <w:t>moment awareness enhances employees’ psychological capital and emotional intelligence, enabling them to regulate internal states more effectively (</w:t>
      </w:r>
      <w:proofErr w:type="spellStart"/>
      <w:r w:rsidRPr="0059152A">
        <w:rPr>
          <w:rFonts w:ascii="Arial" w:hAnsi="Arial" w:cs="Arial"/>
        </w:rPr>
        <w:t>Kumprang</w:t>
      </w:r>
      <w:proofErr w:type="spellEnd"/>
      <w:r w:rsidRPr="0059152A">
        <w:rPr>
          <w:rFonts w:ascii="Arial" w:hAnsi="Arial" w:cs="Arial"/>
        </w:rPr>
        <w:t xml:space="preserve"> &amp; </w:t>
      </w:r>
      <w:proofErr w:type="spellStart"/>
      <w:r w:rsidRPr="0059152A">
        <w:rPr>
          <w:rFonts w:ascii="Arial" w:hAnsi="Arial" w:cs="Arial"/>
        </w:rPr>
        <w:t>Suriyankietkaew</w:t>
      </w:r>
      <w:proofErr w:type="spellEnd"/>
      <w:r w:rsidRPr="0059152A">
        <w:rPr>
          <w:rFonts w:ascii="Arial" w:hAnsi="Arial" w:cs="Arial"/>
        </w:rPr>
        <w:t xml:space="preserve">, </w:t>
      </w:r>
      <w:proofErr w:type="gramStart"/>
      <w:r w:rsidRPr="0059152A">
        <w:rPr>
          <w:rFonts w:ascii="Arial" w:hAnsi="Arial" w:cs="Arial"/>
        </w:rPr>
        <w:t>2024 )</w:t>
      </w:r>
      <w:proofErr w:type="gramEnd"/>
      <w:r w:rsidRPr="0059152A">
        <w:rPr>
          <w:rFonts w:ascii="Arial" w:hAnsi="Arial" w:cs="Arial"/>
        </w:rPr>
        <w:t>.</w:t>
      </w:r>
    </w:p>
    <w:p w14:paraId="7937C610" w14:textId="77777777" w:rsidR="0059152A" w:rsidRPr="0059152A" w:rsidRDefault="0059152A" w:rsidP="0059152A">
      <w:pPr>
        <w:spacing w:line="360" w:lineRule="auto"/>
        <w:rPr>
          <w:rFonts w:ascii="Arial" w:hAnsi="Arial" w:cs="Arial"/>
        </w:rPr>
      </w:pPr>
      <w:r w:rsidRPr="0059152A">
        <w:rPr>
          <w:rFonts w:ascii="Arial" w:hAnsi="Arial" w:cs="Arial"/>
        </w:rPr>
        <w:lastRenderedPageBreak/>
        <w:t>In practice, self</w:t>
      </w:r>
      <w:r w:rsidRPr="0059152A">
        <w:rPr>
          <w:rFonts w:ascii="Arial" w:hAnsi="Arial" w:cs="Arial"/>
        </w:rPr>
        <w:noBreakHyphen/>
        <w:t>aware employees:</w:t>
      </w:r>
    </w:p>
    <w:p w14:paraId="6BB6530A" w14:textId="77777777" w:rsidR="0059152A" w:rsidRPr="0059152A" w:rsidRDefault="0059152A" w:rsidP="0059152A">
      <w:pPr>
        <w:numPr>
          <w:ilvl w:val="0"/>
          <w:numId w:val="5"/>
        </w:numPr>
        <w:spacing w:line="360" w:lineRule="auto"/>
        <w:rPr>
          <w:rFonts w:ascii="Arial" w:hAnsi="Arial" w:cs="Arial"/>
        </w:rPr>
      </w:pPr>
      <w:r w:rsidRPr="0059152A">
        <w:rPr>
          <w:rFonts w:ascii="Arial" w:hAnsi="Arial" w:cs="Arial"/>
        </w:rPr>
        <w:t>anticipate emotional reactions during high</w:t>
      </w:r>
      <w:r w:rsidRPr="0059152A">
        <w:rPr>
          <w:rFonts w:ascii="Arial" w:hAnsi="Arial" w:cs="Arial"/>
        </w:rPr>
        <w:noBreakHyphen/>
        <w:t>pressure tasks,</w:t>
      </w:r>
    </w:p>
    <w:p w14:paraId="4C9C90F5" w14:textId="77777777" w:rsidR="0059152A" w:rsidRPr="0059152A" w:rsidRDefault="0059152A" w:rsidP="0059152A">
      <w:pPr>
        <w:numPr>
          <w:ilvl w:val="0"/>
          <w:numId w:val="5"/>
        </w:numPr>
        <w:spacing w:line="360" w:lineRule="auto"/>
        <w:rPr>
          <w:rFonts w:ascii="Arial" w:hAnsi="Arial" w:cs="Arial"/>
        </w:rPr>
      </w:pPr>
      <w:r w:rsidRPr="0059152A">
        <w:rPr>
          <w:rFonts w:ascii="Arial" w:hAnsi="Arial" w:cs="Arial"/>
        </w:rPr>
        <w:t>adjust communication style to suit different audiences, and</w:t>
      </w:r>
    </w:p>
    <w:p w14:paraId="2D71D741" w14:textId="77777777" w:rsidR="0059152A" w:rsidRPr="0059152A" w:rsidRDefault="0059152A" w:rsidP="0059152A">
      <w:pPr>
        <w:numPr>
          <w:ilvl w:val="0"/>
          <w:numId w:val="5"/>
        </w:numPr>
        <w:spacing w:line="360" w:lineRule="auto"/>
        <w:rPr>
          <w:rFonts w:ascii="Arial" w:hAnsi="Arial" w:cs="Arial"/>
        </w:rPr>
      </w:pPr>
      <w:r w:rsidRPr="0059152A">
        <w:rPr>
          <w:rFonts w:ascii="Arial" w:hAnsi="Arial" w:cs="Arial"/>
        </w:rPr>
        <w:t>recognise personal biases that may influence decision</w:t>
      </w:r>
      <w:r w:rsidRPr="0059152A">
        <w:rPr>
          <w:rFonts w:ascii="Arial" w:hAnsi="Arial" w:cs="Arial"/>
        </w:rPr>
        <w:noBreakHyphen/>
        <w:t>making.</w:t>
      </w:r>
    </w:p>
    <w:p w14:paraId="035BA0B3" w14:textId="77777777" w:rsidR="0059152A" w:rsidRDefault="0059152A" w:rsidP="0059152A">
      <w:pPr>
        <w:spacing w:line="360" w:lineRule="auto"/>
        <w:rPr>
          <w:rFonts w:ascii="Arial" w:hAnsi="Arial" w:cs="Arial"/>
        </w:rPr>
      </w:pPr>
      <w:r w:rsidRPr="0059152A">
        <w:rPr>
          <w:rFonts w:ascii="Arial" w:hAnsi="Arial" w:cs="Arial"/>
        </w:rPr>
        <w:t>This reflective capability supports more consistent performance and reduces errors caused by impulsive or emotionally driven decisions.</w:t>
      </w:r>
    </w:p>
    <w:p w14:paraId="642F2734" w14:textId="77777777" w:rsidR="00376EFD" w:rsidRPr="0059152A" w:rsidRDefault="00376EFD" w:rsidP="0059152A">
      <w:pPr>
        <w:spacing w:line="360" w:lineRule="auto"/>
        <w:rPr>
          <w:rFonts w:ascii="Arial" w:hAnsi="Arial" w:cs="Arial"/>
        </w:rPr>
      </w:pPr>
    </w:p>
    <w:p w14:paraId="6D309C76" w14:textId="77777777" w:rsidR="0059152A" w:rsidRPr="0059152A" w:rsidRDefault="0059152A" w:rsidP="0059152A">
      <w:pPr>
        <w:spacing w:line="360" w:lineRule="auto"/>
        <w:rPr>
          <w:rFonts w:ascii="Arial" w:hAnsi="Arial" w:cs="Arial"/>
          <w:b/>
          <w:bCs/>
        </w:rPr>
      </w:pPr>
      <w:r w:rsidRPr="0059152A">
        <w:rPr>
          <w:rFonts w:ascii="Arial" w:hAnsi="Arial" w:cs="Arial"/>
          <w:b/>
          <w:bCs/>
        </w:rPr>
        <w:t>3.2 Self</w:t>
      </w:r>
      <w:r w:rsidRPr="0059152A">
        <w:rPr>
          <w:rFonts w:ascii="Arial" w:hAnsi="Arial" w:cs="Arial"/>
          <w:b/>
          <w:bCs/>
        </w:rPr>
        <w:noBreakHyphen/>
        <w:t>Regulation and Stress Management</w:t>
      </w:r>
    </w:p>
    <w:p w14:paraId="7CEF45DD" w14:textId="77777777" w:rsidR="0059152A" w:rsidRPr="0059152A" w:rsidRDefault="0059152A" w:rsidP="0059152A">
      <w:pPr>
        <w:spacing w:line="360" w:lineRule="auto"/>
        <w:rPr>
          <w:rFonts w:ascii="Arial" w:hAnsi="Arial" w:cs="Arial"/>
        </w:rPr>
      </w:pPr>
      <w:r w:rsidRPr="0059152A">
        <w:rPr>
          <w:rFonts w:ascii="Arial" w:hAnsi="Arial" w:cs="Arial"/>
        </w:rPr>
        <w:t>Self</w:t>
      </w:r>
      <w:r w:rsidRPr="0059152A">
        <w:rPr>
          <w:rFonts w:ascii="Arial" w:hAnsi="Arial" w:cs="Arial"/>
        </w:rPr>
        <w:noBreakHyphen/>
        <w:t>regulation involves managing disruptive emotions and maintaining composure during challenging interactions. Bar</w:t>
      </w:r>
      <w:r w:rsidRPr="0059152A">
        <w:rPr>
          <w:rFonts w:ascii="Arial" w:hAnsi="Arial" w:cs="Arial"/>
        </w:rPr>
        <w:noBreakHyphen/>
        <w:t>On’s stress management dimension emphasises emotional control and resilience, which are essential for employees working in fast</w:t>
      </w:r>
      <w:r w:rsidRPr="0059152A">
        <w:rPr>
          <w:rFonts w:ascii="Arial" w:hAnsi="Arial" w:cs="Arial"/>
        </w:rPr>
        <w:noBreakHyphen/>
        <w:t>paced or ambiguous environments.</w:t>
      </w:r>
    </w:p>
    <w:p w14:paraId="025817D0" w14:textId="28A2143A" w:rsidR="0059152A" w:rsidRPr="0059152A" w:rsidRDefault="0059152A" w:rsidP="0059152A">
      <w:pPr>
        <w:spacing w:line="360" w:lineRule="auto"/>
        <w:rPr>
          <w:rFonts w:ascii="Arial" w:hAnsi="Arial" w:cs="Arial"/>
        </w:rPr>
      </w:pPr>
      <w:r w:rsidRPr="0059152A">
        <w:rPr>
          <w:rFonts w:ascii="Arial" w:hAnsi="Arial" w:cs="Arial"/>
        </w:rPr>
        <w:t>Mindfulness practices</w:t>
      </w:r>
      <w:r w:rsidR="000F7F7B">
        <w:rPr>
          <w:rFonts w:ascii="Arial" w:hAnsi="Arial" w:cs="Arial"/>
        </w:rPr>
        <w:t xml:space="preserve"> </w:t>
      </w:r>
      <w:r w:rsidRPr="0059152A">
        <w:rPr>
          <w:rFonts w:ascii="Arial" w:hAnsi="Arial" w:cs="Arial"/>
        </w:rPr>
        <w:t>such as breathing techniques, grounding exercises, and non</w:t>
      </w:r>
      <w:r w:rsidRPr="0059152A">
        <w:rPr>
          <w:rFonts w:ascii="Arial" w:hAnsi="Arial" w:cs="Arial"/>
        </w:rPr>
        <w:noBreakHyphen/>
        <w:t>judgmental awareness</w:t>
      </w:r>
      <w:r w:rsidR="000F7F7B">
        <w:rPr>
          <w:rFonts w:ascii="Arial" w:hAnsi="Arial" w:cs="Arial"/>
        </w:rPr>
        <w:t xml:space="preserve"> </w:t>
      </w:r>
      <w:r w:rsidRPr="0059152A">
        <w:rPr>
          <w:rFonts w:ascii="Arial" w:hAnsi="Arial" w:cs="Arial"/>
        </w:rPr>
        <w:t>have been shown to reduce emotional reactivity and support self</w:t>
      </w:r>
      <w:r w:rsidRPr="0059152A">
        <w:rPr>
          <w:rFonts w:ascii="Arial" w:hAnsi="Arial" w:cs="Arial"/>
        </w:rPr>
        <w:noBreakHyphen/>
        <w:t xml:space="preserve">regulation (Randall et al., </w:t>
      </w:r>
      <w:proofErr w:type="gramStart"/>
      <w:r w:rsidRPr="0059152A">
        <w:rPr>
          <w:rFonts w:ascii="Arial" w:hAnsi="Arial" w:cs="Arial"/>
        </w:rPr>
        <w:t>2025 )</w:t>
      </w:r>
      <w:proofErr w:type="gramEnd"/>
      <w:r w:rsidRPr="0059152A">
        <w:rPr>
          <w:rFonts w:ascii="Arial" w:hAnsi="Arial" w:cs="Arial"/>
        </w:rPr>
        <w:t>. Employees who integrate mindfulness into daily routines are better able to pause before reacting, evaluate situations objectively, and respond constructively rather than defensively.</w:t>
      </w:r>
    </w:p>
    <w:p w14:paraId="08964907" w14:textId="77777777" w:rsidR="0059152A" w:rsidRPr="0059152A" w:rsidRDefault="0059152A" w:rsidP="0059152A">
      <w:pPr>
        <w:spacing w:line="360" w:lineRule="auto"/>
        <w:rPr>
          <w:rFonts w:ascii="Arial" w:hAnsi="Arial" w:cs="Arial"/>
        </w:rPr>
      </w:pPr>
      <w:r w:rsidRPr="0059152A">
        <w:rPr>
          <w:rFonts w:ascii="Arial" w:hAnsi="Arial" w:cs="Arial"/>
        </w:rPr>
        <w:t>This contributes to:</w:t>
      </w:r>
    </w:p>
    <w:p w14:paraId="087C4972" w14:textId="77777777" w:rsidR="0059152A" w:rsidRPr="0059152A" w:rsidRDefault="0059152A" w:rsidP="0059152A">
      <w:pPr>
        <w:numPr>
          <w:ilvl w:val="0"/>
          <w:numId w:val="6"/>
        </w:numPr>
        <w:spacing w:line="360" w:lineRule="auto"/>
        <w:rPr>
          <w:rFonts w:ascii="Arial" w:hAnsi="Arial" w:cs="Arial"/>
        </w:rPr>
      </w:pPr>
      <w:r w:rsidRPr="0059152A">
        <w:rPr>
          <w:rFonts w:ascii="Arial" w:hAnsi="Arial" w:cs="Arial"/>
        </w:rPr>
        <w:t>improved decision</w:t>
      </w:r>
      <w:r w:rsidRPr="0059152A">
        <w:rPr>
          <w:rFonts w:ascii="Arial" w:hAnsi="Arial" w:cs="Arial"/>
        </w:rPr>
        <w:noBreakHyphen/>
        <w:t>making under pressure,</w:t>
      </w:r>
    </w:p>
    <w:p w14:paraId="231A51DB" w14:textId="77777777" w:rsidR="0059152A" w:rsidRPr="0059152A" w:rsidRDefault="0059152A" w:rsidP="0059152A">
      <w:pPr>
        <w:numPr>
          <w:ilvl w:val="0"/>
          <w:numId w:val="6"/>
        </w:numPr>
        <w:spacing w:line="360" w:lineRule="auto"/>
        <w:rPr>
          <w:rFonts w:ascii="Arial" w:hAnsi="Arial" w:cs="Arial"/>
        </w:rPr>
      </w:pPr>
      <w:r w:rsidRPr="0059152A">
        <w:rPr>
          <w:rFonts w:ascii="Arial" w:hAnsi="Arial" w:cs="Arial"/>
        </w:rPr>
        <w:t>reduced interpersonal conflict, and</w:t>
      </w:r>
    </w:p>
    <w:p w14:paraId="43C2F2A9" w14:textId="77777777" w:rsidR="0059152A" w:rsidRDefault="0059152A" w:rsidP="0059152A">
      <w:pPr>
        <w:numPr>
          <w:ilvl w:val="0"/>
          <w:numId w:val="6"/>
        </w:numPr>
        <w:spacing w:line="360" w:lineRule="auto"/>
        <w:rPr>
          <w:rFonts w:ascii="Arial" w:hAnsi="Arial" w:cs="Arial"/>
        </w:rPr>
      </w:pPr>
      <w:r w:rsidRPr="0059152A">
        <w:rPr>
          <w:rFonts w:ascii="Arial" w:hAnsi="Arial" w:cs="Arial"/>
        </w:rPr>
        <w:t>enhanced psychological safety within teams.</w:t>
      </w:r>
    </w:p>
    <w:p w14:paraId="460B52D0" w14:textId="77777777" w:rsidR="0006053F" w:rsidRPr="0059152A" w:rsidRDefault="0006053F" w:rsidP="0006053F">
      <w:pPr>
        <w:spacing w:line="360" w:lineRule="auto"/>
        <w:ind w:left="720"/>
        <w:rPr>
          <w:rFonts w:ascii="Arial" w:hAnsi="Arial" w:cs="Arial"/>
        </w:rPr>
      </w:pPr>
    </w:p>
    <w:p w14:paraId="28E427DF" w14:textId="77777777" w:rsidR="0059152A" w:rsidRPr="0059152A" w:rsidRDefault="0059152A" w:rsidP="0059152A">
      <w:pPr>
        <w:spacing w:line="360" w:lineRule="auto"/>
        <w:rPr>
          <w:rFonts w:ascii="Arial" w:hAnsi="Arial" w:cs="Arial"/>
          <w:b/>
          <w:bCs/>
        </w:rPr>
      </w:pPr>
      <w:r w:rsidRPr="0059152A">
        <w:rPr>
          <w:rFonts w:ascii="Arial" w:hAnsi="Arial" w:cs="Arial"/>
          <w:b/>
          <w:bCs/>
        </w:rPr>
        <w:t>3.3 Motivation and Goal Orientation</w:t>
      </w:r>
    </w:p>
    <w:p w14:paraId="53DA4DC2" w14:textId="77777777" w:rsidR="0059152A" w:rsidRPr="0059152A" w:rsidRDefault="0059152A" w:rsidP="0059152A">
      <w:pPr>
        <w:spacing w:line="360" w:lineRule="auto"/>
        <w:rPr>
          <w:rFonts w:ascii="Arial" w:hAnsi="Arial" w:cs="Arial"/>
        </w:rPr>
      </w:pPr>
      <w:r w:rsidRPr="0059152A">
        <w:rPr>
          <w:rFonts w:ascii="Arial" w:hAnsi="Arial" w:cs="Arial"/>
        </w:rPr>
        <w:t>Goleman’s concept of motivation refers to intrinsic drive, commitment, and resilience. Emotionally intelligent employees demonstrate sustained motivation even when tasks become complex or setbacks occur. They are more likely to adopt growth</w:t>
      </w:r>
      <w:r w:rsidRPr="0059152A">
        <w:rPr>
          <w:rFonts w:ascii="Arial" w:hAnsi="Arial" w:cs="Arial"/>
        </w:rPr>
        <w:noBreakHyphen/>
        <w:t>oriented mindsets, seek feedback, and maintain focus on long</w:t>
      </w:r>
      <w:r w:rsidRPr="0059152A">
        <w:rPr>
          <w:rFonts w:ascii="Arial" w:hAnsi="Arial" w:cs="Arial"/>
        </w:rPr>
        <w:noBreakHyphen/>
        <w:t>term goals.</w:t>
      </w:r>
    </w:p>
    <w:p w14:paraId="78E5EAB5" w14:textId="77777777" w:rsidR="0059152A" w:rsidRDefault="0059152A" w:rsidP="0059152A">
      <w:pPr>
        <w:spacing w:line="360" w:lineRule="auto"/>
        <w:rPr>
          <w:rFonts w:ascii="Arial" w:hAnsi="Arial" w:cs="Arial"/>
        </w:rPr>
      </w:pPr>
      <w:r w:rsidRPr="0059152A">
        <w:rPr>
          <w:rFonts w:ascii="Arial" w:hAnsi="Arial" w:cs="Arial"/>
        </w:rPr>
        <w:t xml:space="preserve">Motivation also influences team dynamics: motivated employees inspire colleagues, contribute positively to team morale, and help maintain momentum during project challenges. This aligns with organisational findings that mindfulness and EI enhance </w:t>
      </w:r>
      <w:r w:rsidRPr="0059152A">
        <w:rPr>
          <w:rFonts w:ascii="Arial" w:hAnsi="Arial" w:cs="Arial"/>
        </w:rPr>
        <w:lastRenderedPageBreak/>
        <w:t>collective engagement at work, team, and organisational levels (</w:t>
      </w:r>
      <w:proofErr w:type="spellStart"/>
      <w:r w:rsidRPr="0059152A">
        <w:rPr>
          <w:rFonts w:ascii="Arial" w:hAnsi="Arial" w:cs="Arial"/>
        </w:rPr>
        <w:t>Kumprang</w:t>
      </w:r>
      <w:proofErr w:type="spellEnd"/>
      <w:r w:rsidRPr="0059152A">
        <w:rPr>
          <w:rFonts w:ascii="Arial" w:hAnsi="Arial" w:cs="Arial"/>
        </w:rPr>
        <w:t xml:space="preserve"> &amp; </w:t>
      </w:r>
      <w:proofErr w:type="spellStart"/>
      <w:r w:rsidRPr="0059152A">
        <w:rPr>
          <w:rFonts w:ascii="Arial" w:hAnsi="Arial" w:cs="Arial"/>
        </w:rPr>
        <w:t>Suriyankietkaew</w:t>
      </w:r>
      <w:proofErr w:type="spellEnd"/>
      <w:r w:rsidRPr="0059152A">
        <w:rPr>
          <w:rFonts w:ascii="Arial" w:hAnsi="Arial" w:cs="Arial"/>
        </w:rPr>
        <w:t xml:space="preserve">, </w:t>
      </w:r>
      <w:proofErr w:type="gramStart"/>
      <w:r w:rsidRPr="0059152A">
        <w:rPr>
          <w:rFonts w:ascii="Arial" w:hAnsi="Arial" w:cs="Arial"/>
        </w:rPr>
        <w:t>2024 )</w:t>
      </w:r>
      <w:proofErr w:type="gramEnd"/>
      <w:r w:rsidRPr="0059152A">
        <w:rPr>
          <w:rFonts w:ascii="Arial" w:hAnsi="Arial" w:cs="Arial"/>
        </w:rPr>
        <w:t>.</w:t>
      </w:r>
    </w:p>
    <w:p w14:paraId="211287D5" w14:textId="77777777" w:rsidR="00EE23DD" w:rsidRPr="0059152A" w:rsidRDefault="00EE23DD" w:rsidP="0059152A">
      <w:pPr>
        <w:spacing w:line="360" w:lineRule="auto"/>
        <w:rPr>
          <w:rFonts w:ascii="Arial" w:hAnsi="Arial" w:cs="Arial"/>
        </w:rPr>
      </w:pPr>
    </w:p>
    <w:p w14:paraId="276A1CCA" w14:textId="77777777" w:rsidR="0059152A" w:rsidRPr="0059152A" w:rsidRDefault="0059152A" w:rsidP="0059152A">
      <w:pPr>
        <w:spacing w:line="360" w:lineRule="auto"/>
        <w:rPr>
          <w:rFonts w:ascii="Arial" w:hAnsi="Arial" w:cs="Arial"/>
          <w:b/>
          <w:bCs/>
        </w:rPr>
      </w:pPr>
      <w:r w:rsidRPr="0059152A">
        <w:rPr>
          <w:rFonts w:ascii="Arial" w:hAnsi="Arial" w:cs="Arial"/>
          <w:b/>
          <w:bCs/>
        </w:rPr>
        <w:t>4. Emotional Intelligence and Collaboration</w:t>
      </w:r>
    </w:p>
    <w:p w14:paraId="2CDF2EC0" w14:textId="77777777" w:rsidR="0059152A" w:rsidRPr="0059152A" w:rsidRDefault="0059152A" w:rsidP="0059152A">
      <w:pPr>
        <w:spacing w:line="360" w:lineRule="auto"/>
        <w:rPr>
          <w:rFonts w:ascii="Arial" w:hAnsi="Arial" w:cs="Arial"/>
          <w:b/>
          <w:bCs/>
        </w:rPr>
      </w:pPr>
      <w:r w:rsidRPr="0059152A">
        <w:rPr>
          <w:rFonts w:ascii="Arial" w:hAnsi="Arial" w:cs="Arial"/>
          <w:b/>
          <w:bCs/>
        </w:rPr>
        <w:t>4.1 Empathy and Perspective</w:t>
      </w:r>
      <w:r w:rsidRPr="0059152A">
        <w:rPr>
          <w:rFonts w:ascii="Arial" w:hAnsi="Arial" w:cs="Arial"/>
          <w:b/>
          <w:bCs/>
        </w:rPr>
        <w:noBreakHyphen/>
        <w:t>Taking</w:t>
      </w:r>
    </w:p>
    <w:p w14:paraId="09114C87" w14:textId="77777777" w:rsidR="0059152A" w:rsidRPr="0059152A" w:rsidRDefault="0059152A" w:rsidP="0059152A">
      <w:pPr>
        <w:spacing w:line="360" w:lineRule="auto"/>
        <w:rPr>
          <w:rFonts w:ascii="Arial" w:hAnsi="Arial" w:cs="Arial"/>
        </w:rPr>
      </w:pPr>
      <w:r w:rsidRPr="0059152A">
        <w:rPr>
          <w:rFonts w:ascii="Arial" w:hAnsi="Arial" w:cs="Arial"/>
        </w:rPr>
        <w:t>Empathy is central to Goleman’s and Bar</w:t>
      </w:r>
      <w:r w:rsidRPr="0059152A">
        <w:rPr>
          <w:rFonts w:ascii="Arial" w:hAnsi="Arial" w:cs="Arial"/>
        </w:rPr>
        <w:noBreakHyphen/>
        <w:t>On’s models and refers to the ability to understand others’ emotions and viewpoints. Empathy supports inclusive leadership, cross</w:t>
      </w:r>
      <w:r w:rsidRPr="0059152A">
        <w:rPr>
          <w:rFonts w:ascii="Arial" w:hAnsi="Arial" w:cs="Arial"/>
        </w:rPr>
        <w:noBreakHyphen/>
        <w:t>generational collaboration, and culturally sensitive communication.</w:t>
      </w:r>
    </w:p>
    <w:p w14:paraId="77B1832C" w14:textId="77777777" w:rsidR="0059152A" w:rsidRPr="0059152A" w:rsidRDefault="0059152A" w:rsidP="0059152A">
      <w:pPr>
        <w:spacing w:line="360" w:lineRule="auto"/>
        <w:rPr>
          <w:rFonts w:ascii="Arial" w:hAnsi="Arial" w:cs="Arial"/>
        </w:rPr>
      </w:pPr>
      <w:r w:rsidRPr="0059152A">
        <w:rPr>
          <w:rFonts w:ascii="Arial" w:hAnsi="Arial" w:cs="Arial"/>
        </w:rPr>
        <w:t>In diverse workplaces, empathetic employees:</w:t>
      </w:r>
    </w:p>
    <w:p w14:paraId="70022EA9" w14:textId="77777777" w:rsidR="0059152A" w:rsidRPr="0059152A" w:rsidRDefault="0059152A" w:rsidP="0059152A">
      <w:pPr>
        <w:numPr>
          <w:ilvl w:val="0"/>
          <w:numId w:val="7"/>
        </w:numPr>
        <w:spacing w:line="360" w:lineRule="auto"/>
        <w:rPr>
          <w:rFonts w:ascii="Arial" w:hAnsi="Arial" w:cs="Arial"/>
        </w:rPr>
      </w:pPr>
      <w:r w:rsidRPr="0059152A">
        <w:rPr>
          <w:rFonts w:ascii="Arial" w:hAnsi="Arial" w:cs="Arial"/>
        </w:rPr>
        <w:t>recognise differences in communication preferences,</w:t>
      </w:r>
    </w:p>
    <w:p w14:paraId="1EC4F704" w14:textId="77777777" w:rsidR="0059152A" w:rsidRPr="0059152A" w:rsidRDefault="0059152A" w:rsidP="0059152A">
      <w:pPr>
        <w:numPr>
          <w:ilvl w:val="0"/>
          <w:numId w:val="7"/>
        </w:numPr>
        <w:spacing w:line="360" w:lineRule="auto"/>
        <w:rPr>
          <w:rFonts w:ascii="Arial" w:hAnsi="Arial" w:cs="Arial"/>
        </w:rPr>
      </w:pPr>
      <w:r w:rsidRPr="0059152A">
        <w:rPr>
          <w:rFonts w:ascii="Arial" w:hAnsi="Arial" w:cs="Arial"/>
        </w:rPr>
        <w:t>adapt approaches to suit colleagues’ needs,</w:t>
      </w:r>
    </w:p>
    <w:p w14:paraId="05452468" w14:textId="77777777" w:rsidR="0059152A" w:rsidRPr="0059152A" w:rsidRDefault="0059152A" w:rsidP="0059152A">
      <w:pPr>
        <w:numPr>
          <w:ilvl w:val="0"/>
          <w:numId w:val="7"/>
        </w:numPr>
        <w:spacing w:line="360" w:lineRule="auto"/>
        <w:rPr>
          <w:rFonts w:ascii="Arial" w:hAnsi="Arial" w:cs="Arial"/>
        </w:rPr>
      </w:pPr>
      <w:r w:rsidRPr="0059152A">
        <w:rPr>
          <w:rFonts w:ascii="Arial" w:hAnsi="Arial" w:cs="Arial"/>
        </w:rPr>
        <w:t>identify when team members are overwhelmed or disengaged, and</w:t>
      </w:r>
    </w:p>
    <w:p w14:paraId="489255FD" w14:textId="77777777" w:rsidR="0059152A" w:rsidRPr="0059152A" w:rsidRDefault="0059152A" w:rsidP="0059152A">
      <w:pPr>
        <w:numPr>
          <w:ilvl w:val="0"/>
          <w:numId w:val="7"/>
        </w:numPr>
        <w:spacing w:line="360" w:lineRule="auto"/>
        <w:rPr>
          <w:rFonts w:ascii="Arial" w:hAnsi="Arial" w:cs="Arial"/>
        </w:rPr>
      </w:pPr>
      <w:r w:rsidRPr="0059152A">
        <w:rPr>
          <w:rFonts w:ascii="Arial" w:hAnsi="Arial" w:cs="Arial"/>
        </w:rPr>
        <w:t>create space for psychological safety.</w:t>
      </w:r>
    </w:p>
    <w:p w14:paraId="30F9AB32" w14:textId="77777777" w:rsidR="0059152A" w:rsidRDefault="0059152A" w:rsidP="0059152A">
      <w:pPr>
        <w:spacing w:line="360" w:lineRule="auto"/>
        <w:rPr>
          <w:rFonts w:ascii="Arial" w:hAnsi="Arial" w:cs="Arial"/>
        </w:rPr>
      </w:pPr>
      <w:r w:rsidRPr="0059152A">
        <w:rPr>
          <w:rFonts w:ascii="Arial" w:hAnsi="Arial" w:cs="Arial"/>
        </w:rPr>
        <w:t>Empathy also reduces misinterpretation of emotional cues, which is critical in hybrid or digital environments where non</w:t>
      </w:r>
      <w:r w:rsidRPr="0059152A">
        <w:rPr>
          <w:rFonts w:ascii="Arial" w:hAnsi="Arial" w:cs="Arial"/>
        </w:rPr>
        <w:noBreakHyphen/>
        <w:t>verbal signals may be limited.</w:t>
      </w:r>
    </w:p>
    <w:p w14:paraId="65A4454C" w14:textId="77777777" w:rsidR="00EE23DD" w:rsidRPr="0059152A" w:rsidRDefault="00EE23DD" w:rsidP="0059152A">
      <w:pPr>
        <w:spacing w:line="360" w:lineRule="auto"/>
        <w:rPr>
          <w:rFonts w:ascii="Arial" w:hAnsi="Arial" w:cs="Arial"/>
        </w:rPr>
      </w:pPr>
    </w:p>
    <w:p w14:paraId="7529604C" w14:textId="77777777" w:rsidR="0059152A" w:rsidRPr="0059152A" w:rsidRDefault="0059152A" w:rsidP="0059152A">
      <w:pPr>
        <w:spacing w:line="360" w:lineRule="auto"/>
        <w:rPr>
          <w:rFonts w:ascii="Arial" w:hAnsi="Arial" w:cs="Arial"/>
          <w:b/>
          <w:bCs/>
        </w:rPr>
      </w:pPr>
      <w:r w:rsidRPr="0059152A">
        <w:rPr>
          <w:rFonts w:ascii="Arial" w:hAnsi="Arial" w:cs="Arial"/>
          <w:b/>
          <w:bCs/>
        </w:rPr>
        <w:t>4.2 Social Skills and Relationship Management</w:t>
      </w:r>
    </w:p>
    <w:p w14:paraId="4F603A38" w14:textId="77777777" w:rsidR="0059152A" w:rsidRPr="0059152A" w:rsidRDefault="0059152A" w:rsidP="0059152A">
      <w:pPr>
        <w:spacing w:line="360" w:lineRule="auto"/>
        <w:rPr>
          <w:rFonts w:ascii="Arial" w:hAnsi="Arial" w:cs="Arial"/>
        </w:rPr>
      </w:pPr>
      <w:r w:rsidRPr="0059152A">
        <w:rPr>
          <w:rFonts w:ascii="Arial" w:hAnsi="Arial" w:cs="Arial"/>
        </w:rPr>
        <w:t>Social skills encompass communication, conflict resolution, negotiation, and influence. Employees with strong social skills build trust, facilitate collaboration, and manage interpersonal tensions effectively.</w:t>
      </w:r>
    </w:p>
    <w:p w14:paraId="39A664DD" w14:textId="77777777" w:rsidR="0059152A" w:rsidRDefault="0059152A" w:rsidP="0059152A">
      <w:pPr>
        <w:spacing w:line="360" w:lineRule="auto"/>
        <w:rPr>
          <w:rFonts w:ascii="Arial" w:hAnsi="Arial" w:cs="Arial"/>
        </w:rPr>
      </w:pPr>
      <w:r w:rsidRPr="0059152A">
        <w:rPr>
          <w:rFonts w:ascii="Arial" w:hAnsi="Arial" w:cs="Arial"/>
        </w:rPr>
        <w:t xml:space="preserve">Mindfulness enhances social skills by improving attentional control and reducing automatic judgments, enabling employees to listen actively and respond thoughtfully (Randall et al., </w:t>
      </w:r>
      <w:proofErr w:type="gramStart"/>
      <w:r w:rsidRPr="0059152A">
        <w:rPr>
          <w:rFonts w:ascii="Arial" w:hAnsi="Arial" w:cs="Arial"/>
        </w:rPr>
        <w:t>2025 )</w:t>
      </w:r>
      <w:proofErr w:type="gramEnd"/>
      <w:r w:rsidRPr="0059152A">
        <w:rPr>
          <w:rFonts w:ascii="Arial" w:hAnsi="Arial" w:cs="Arial"/>
        </w:rPr>
        <w:t>. This supports more constructive dialogue, especially during disagreements or emotionally charged discussions.</w:t>
      </w:r>
    </w:p>
    <w:p w14:paraId="5A66CBB9" w14:textId="77777777" w:rsidR="00EE23DD" w:rsidRPr="0059152A" w:rsidRDefault="00EE23DD" w:rsidP="0059152A">
      <w:pPr>
        <w:spacing w:line="360" w:lineRule="auto"/>
        <w:rPr>
          <w:rFonts w:ascii="Arial" w:hAnsi="Arial" w:cs="Arial"/>
        </w:rPr>
      </w:pPr>
    </w:p>
    <w:p w14:paraId="3F78490D" w14:textId="77777777" w:rsidR="0059152A" w:rsidRPr="0059152A" w:rsidRDefault="0059152A" w:rsidP="0059152A">
      <w:pPr>
        <w:spacing w:line="360" w:lineRule="auto"/>
        <w:rPr>
          <w:rFonts w:ascii="Arial" w:hAnsi="Arial" w:cs="Arial"/>
          <w:b/>
          <w:bCs/>
        </w:rPr>
      </w:pPr>
      <w:r w:rsidRPr="0059152A">
        <w:rPr>
          <w:rFonts w:ascii="Arial" w:hAnsi="Arial" w:cs="Arial"/>
          <w:b/>
          <w:bCs/>
        </w:rPr>
        <w:t>4.3 Conflict Management</w:t>
      </w:r>
    </w:p>
    <w:p w14:paraId="04975E9A" w14:textId="77777777" w:rsidR="0059152A" w:rsidRPr="0059152A" w:rsidRDefault="0059152A" w:rsidP="0059152A">
      <w:pPr>
        <w:spacing w:line="360" w:lineRule="auto"/>
        <w:rPr>
          <w:rFonts w:ascii="Arial" w:hAnsi="Arial" w:cs="Arial"/>
        </w:rPr>
      </w:pPr>
      <w:r w:rsidRPr="0059152A">
        <w:rPr>
          <w:rFonts w:ascii="Arial" w:hAnsi="Arial" w:cs="Arial"/>
        </w:rPr>
        <w:t>EI plays a critical role in conflict management. Employees with high EI can identify underlying emotional drivers of conflict, regulate their own responses, and facilitate resolution through empathy and clear communication.</w:t>
      </w:r>
    </w:p>
    <w:p w14:paraId="3E14FC7B" w14:textId="77777777" w:rsidR="0059152A" w:rsidRPr="0059152A" w:rsidRDefault="0059152A" w:rsidP="0059152A">
      <w:pPr>
        <w:spacing w:line="360" w:lineRule="auto"/>
        <w:rPr>
          <w:rFonts w:ascii="Arial" w:hAnsi="Arial" w:cs="Arial"/>
        </w:rPr>
      </w:pPr>
      <w:r w:rsidRPr="0059152A">
        <w:rPr>
          <w:rFonts w:ascii="Arial" w:hAnsi="Arial" w:cs="Arial"/>
        </w:rPr>
        <w:lastRenderedPageBreak/>
        <w:t xml:space="preserve">Mayer and Salovey’s ability to understand emotional patterns </w:t>
      </w:r>
      <w:proofErr w:type="gramStart"/>
      <w:r w:rsidRPr="0059152A">
        <w:rPr>
          <w:rFonts w:ascii="Arial" w:hAnsi="Arial" w:cs="Arial"/>
        </w:rPr>
        <w:t>helps</w:t>
      </w:r>
      <w:proofErr w:type="gramEnd"/>
      <w:r w:rsidRPr="0059152A">
        <w:rPr>
          <w:rFonts w:ascii="Arial" w:hAnsi="Arial" w:cs="Arial"/>
        </w:rPr>
        <w:t xml:space="preserve"> employees anticipate how conflicts may escalate and intervene early. Goleman’s social skills competency supports collaborative problem</w:t>
      </w:r>
      <w:r w:rsidRPr="0059152A">
        <w:rPr>
          <w:rFonts w:ascii="Arial" w:hAnsi="Arial" w:cs="Arial"/>
        </w:rPr>
        <w:noBreakHyphen/>
        <w:t>solving, while Bar</w:t>
      </w:r>
      <w:r w:rsidRPr="0059152A">
        <w:rPr>
          <w:rFonts w:ascii="Arial" w:hAnsi="Arial" w:cs="Arial"/>
        </w:rPr>
        <w:noBreakHyphen/>
        <w:t>On’s adaptability dimension enables employees to adjust strategies based on situational demands.</w:t>
      </w:r>
    </w:p>
    <w:p w14:paraId="4626DFE9" w14:textId="77777777" w:rsidR="0059152A" w:rsidRDefault="0059152A" w:rsidP="0059152A">
      <w:pPr>
        <w:spacing w:line="360" w:lineRule="auto"/>
        <w:rPr>
          <w:rFonts w:ascii="Arial" w:hAnsi="Arial" w:cs="Arial"/>
        </w:rPr>
      </w:pPr>
      <w:r w:rsidRPr="0059152A">
        <w:rPr>
          <w:rFonts w:ascii="Arial" w:hAnsi="Arial" w:cs="Arial"/>
        </w:rPr>
        <w:t>Organisational evidence shows that EI and mindfulness reduce perceived demands and improve interpersonal relationships, contributing to more harmonious team environments (</w:t>
      </w:r>
      <w:proofErr w:type="spellStart"/>
      <w:r w:rsidRPr="0059152A">
        <w:rPr>
          <w:rFonts w:ascii="Arial" w:hAnsi="Arial" w:cs="Arial"/>
        </w:rPr>
        <w:t>Kumprang</w:t>
      </w:r>
      <w:proofErr w:type="spellEnd"/>
      <w:r w:rsidRPr="0059152A">
        <w:rPr>
          <w:rFonts w:ascii="Arial" w:hAnsi="Arial" w:cs="Arial"/>
        </w:rPr>
        <w:t xml:space="preserve"> &amp; </w:t>
      </w:r>
      <w:proofErr w:type="spellStart"/>
      <w:r w:rsidRPr="0059152A">
        <w:rPr>
          <w:rFonts w:ascii="Arial" w:hAnsi="Arial" w:cs="Arial"/>
        </w:rPr>
        <w:t>Suriyankietkaew</w:t>
      </w:r>
      <w:proofErr w:type="spellEnd"/>
      <w:r w:rsidRPr="0059152A">
        <w:rPr>
          <w:rFonts w:ascii="Arial" w:hAnsi="Arial" w:cs="Arial"/>
        </w:rPr>
        <w:t xml:space="preserve">, </w:t>
      </w:r>
      <w:proofErr w:type="gramStart"/>
      <w:r w:rsidRPr="0059152A">
        <w:rPr>
          <w:rFonts w:ascii="Arial" w:hAnsi="Arial" w:cs="Arial"/>
        </w:rPr>
        <w:t>2024 )</w:t>
      </w:r>
      <w:proofErr w:type="gramEnd"/>
      <w:r w:rsidRPr="0059152A">
        <w:rPr>
          <w:rFonts w:ascii="Arial" w:hAnsi="Arial" w:cs="Arial"/>
        </w:rPr>
        <w:t>.</w:t>
      </w:r>
    </w:p>
    <w:p w14:paraId="55B61F8D" w14:textId="77777777" w:rsidR="00EE23DD" w:rsidRPr="0059152A" w:rsidRDefault="00EE23DD" w:rsidP="0059152A">
      <w:pPr>
        <w:spacing w:line="360" w:lineRule="auto"/>
        <w:rPr>
          <w:rFonts w:ascii="Arial" w:hAnsi="Arial" w:cs="Arial"/>
        </w:rPr>
      </w:pPr>
    </w:p>
    <w:p w14:paraId="5C68D6B1" w14:textId="77777777" w:rsidR="0059152A" w:rsidRPr="0059152A" w:rsidRDefault="0059152A" w:rsidP="0059152A">
      <w:pPr>
        <w:spacing w:line="360" w:lineRule="auto"/>
        <w:rPr>
          <w:rFonts w:ascii="Arial" w:hAnsi="Arial" w:cs="Arial"/>
          <w:b/>
          <w:bCs/>
        </w:rPr>
      </w:pPr>
      <w:r w:rsidRPr="0059152A">
        <w:rPr>
          <w:rFonts w:ascii="Arial" w:hAnsi="Arial" w:cs="Arial"/>
          <w:b/>
          <w:bCs/>
        </w:rPr>
        <w:t>5. Emotional Intelligence and Leadership</w:t>
      </w:r>
    </w:p>
    <w:p w14:paraId="3D013777" w14:textId="77777777" w:rsidR="0059152A" w:rsidRPr="0059152A" w:rsidRDefault="0059152A" w:rsidP="0059152A">
      <w:pPr>
        <w:spacing w:line="360" w:lineRule="auto"/>
        <w:rPr>
          <w:rFonts w:ascii="Arial" w:hAnsi="Arial" w:cs="Arial"/>
          <w:b/>
          <w:bCs/>
        </w:rPr>
      </w:pPr>
      <w:r w:rsidRPr="0059152A">
        <w:rPr>
          <w:rFonts w:ascii="Arial" w:hAnsi="Arial" w:cs="Arial"/>
          <w:b/>
          <w:bCs/>
        </w:rPr>
        <w:t>5.1 Inclusive Leadership Across Generations</w:t>
      </w:r>
    </w:p>
    <w:p w14:paraId="72B9B109" w14:textId="77777777" w:rsidR="0059152A" w:rsidRPr="0059152A" w:rsidRDefault="0059152A" w:rsidP="0059152A">
      <w:pPr>
        <w:spacing w:line="360" w:lineRule="auto"/>
        <w:rPr>
          <w:rFonts w:ascii="Arial" w:hAnsi="Arial" w:cs="Arial"/>
        </w:rPr>
      </w:pPr>
      <w:r w:rsidRPr="0059152A">
        <w:rPr>
          <w:rFonts w:ascii="Arial" w:hAnsi="Arial" w:cs="Arial"/>
        </w:rPr>
        <w:t>Modern organisations require leaders who can navigate generational diversity, digital transformation, and evolving employee expectations. EI supports inclusive leadership by enabling leaders to understand diverse emotional needs, communication styles, and motivational drivers.</w:t>
      </w:r>
    </w:p>
    <w:p w14:paraId="58C99A2F" w14:textId="1F9E9CAA" w:rsidR="0059152A" w:rsidRDefault="0059152A" w:rsidP="0059152A">
      <w:pPr>
        <w:spacing w:line="360" w:lineRule="auto"/>
        <w:rPr>
          <w:rFonts w:ascii="Arial" w:hAnsi="Arial" w:cs="Arial"/>
        </w:rPr>
      </w:pPr>
      <w:r w:rsidRPr="0059152A">
        <w:rPr>
          <w:rFonts w:ascii="Arial" w:hAnsi="Arial" w:cs="Arial"/>
        </w:rPr>
        <w:t>Research on mindful leadership highlights that integrating EI and mindfulness enhances interpersonal relationships, decision</w:t>
      </w:r>
      <w:r w:rsidRPr="0059152A">
        <w:rPr>
          <w:rFonts w:ascii="Arial" w:hAnsi="Arial" w:cs="Arial"/>
        </w:rPr>
        <w:noBreakHyphen/>
        <w:t xml:space="preserve">making, and inclusive organisational cultures (Ravikumar &amp; Muralidharan, </w:t>
      </w:r>
      <w:proofErr w:type="gramStart"/>
      <w:r w:rsidRPr="0059152A">
        <w:rPr>
          <w:rFonts w:ascii="Arial" w:hAnsi="Arial" w:cs="Arial"/>
        </w:rPr>
        <w:t>2025 )</w:t>
      </w:r>
      <w:proofErr w:type="gramEnd"/>
      <w:r w:rsidRPr="0059152A">
        <w:rPr>
          <w:rFonts w:ascii="Arial" w:hAnsi="Arial" w:cs="Arial"/>
        </w:rPr>
        <w:t>. Leaders who practise EI demonstrate authenticity, compassion, and fairness</w:t>
      </w:r>
      <w:r w:rsidR="000F7F7B">
        <w:rPr>
          <w:rFonts w:ascii="Arial" w:hAnsi="Arial" w:cs="Arial"/>
        </w:rPr>
        <w:t xml:space="preserve"> </w:t>
      </w:r>
      <w:r w:rsidRPr="0059152A">
        <w:rPr>
          <w:rFonts w:ascii="Arial" w:hAnsi="Arial" w:cs="Arial"/>
        </w:rPr>
        <w:t>qualities that foster trust and psychological safety.</w:t>
      </w:r>
    </w:p>
    <w:p w14:paraId="0838ED3D" w14:textId="77777777" w:rsidR="00EE23DD" w:rsidRPr="0059152A" w:rsidRDefault="00EE23DD" w:rsidP="0059152A">
      <w:pPr>
        <w:spacing w:line="360" w:lineRule="auto"/>
        <w:rPr>
          <w:rFonts w:ascii="Arial" w:hAnsi="Arial" w:cs="Arial"/>
        </w:rPr>
      </w:pPr>
    </w:p>
    <w:p w14:paraId="492CD6EA" w14:textId="77777777" w:rsidR="0059152A" w:rsidRPr="0059152A" w:rsidRDefault="0059152A" w:rsidP="0059152A">
      <w:pPr>
        <w:spacing w:line="360" w:lineRule="auto"/>
        <w:rPr>
          <w:rFonts w:ascii="Arial" w:hAnsi="Arial" w:cs="Arial"/>
          <w:b/>
          <w:bCs/>
        </w:rPr>
      </w:pPr>
      <w:r w:rsidRPr="0059152A">
        <w:rPr>
          <w:rFonts w:ascii="Arial" w:hAnsi="Arial" w:cs="Arial"/>
          <w:b/>
          <w:bCs/>
        </w:rPr>
        <w:t>5.2 Decision</w:t>
      </w:r>
      <w:r w:rsidRPr="0059152A">
        <w:rPr>
          <w:rFonts w:ascii="Arial" w:hAnsi="Arial" w:cs="Arial"/>
          <w:b/>
          <w:bCs/>
        </w:rPr>
        <w:noBreakHyphen/>
        <w:t>Making and Emotional Reasoning</w:t>
      </w:r>
    </w:p>
    <w:p w14:paraId="583DA0AE" w14:textId="77777777" w:rsidR="0059152A" w:rsidRPr="0059152A" w:rsidRDefault="0059152A" w:rsidP="0059152A">
      <w:pPr>
        <w:spacing w:line="360" w:lineRule="auto"/>
        <w:rPr>
          <w:rFonts w:ascii="Arial" w:hAnsi="Arial" w:cs="Arial"/>
        </w:rPr>
      </w:pPr>
      <w:r w:rsidRPr="0059152A">
        <w:rPr>
          <w:rFonts w:ascii="Arial" w:hAnsi="Arial" w:cs="Arial"/>
        </w:rPr>
        <w:t>Emotionally intelligent employees use emotions as data to inform decision</w:t>
      </w:r>
      <w:r w:rsidRPr="0059152A">
        <w:rPr>
          <w:rFonts w:ascii="Arial" w:hAnsi="Arial" w:cs="Arial"/>
        </w:rPr>
        <w:noBreakHyphen/>
        <w:t xml:space="preserve">making. Mayer and Salovey’s model </w:t>
      </w:r>
      <w:proofErr w:type="gramStart"/>
      <w:r w:rsidRPr="0059152A">
        <w:rPr>
          <w:rFonts w:ascii="Arial" w:hAnsi="Arial" w:cs="Arial"/>
        </w:rPr>
        <w:t>emphasises</w:t>
      </w:r>
      <w:proofErr w:type="gramEnd"/>
      <w:r w:rsidRPr="0059152A">
        <w:rPr>
          <w:rFonts w:ascii="Arial" w:hAnsi="Arial" w:cs="Arial"/>
        </w:rPr>
        <w:t xml:space="preserve"> how emotions facilitate thinking, helping employees evaluate risks, anticipate reactions, and make more socially informed decisions.</w:t>
      </w:r>
    </w:p>
    <w:p w14:paraId="4F4A0C9A" w14:textId="77777777" w:rsidR="0059152A" w:rsidRDefault="0059152A" w:rsidP="0059152A">
      <w:pPr>
        <w:spacing w:line="360" w:lineRule="auto"/>
        <w:rPr>
          <w:rFonts w:ascii="Arial" w:hAnsi="Arial" w:cs="Arial"/>
        </w:rPr>
      </w:pPr>
      <w:r w:rsidRPr="0059152A">
        <w:rPr>
          <w:rFonts w:ascii="Arial" w:hAnsi="Arial" w:cs="Arial"/>
        </w:rPr>
        <w:t>Mindfulness further enhances decision</w:t>
      </w:r>
      <w:r w:rsidRPr="0059152A">
        <w:rPr>
          <w:rFonts w:ascii="Arial" w:hAnsi="Arial" w:cs="Arial"/>
        </w:rPr>
        <w:noBreakHyphen/>
        <w:t xml:space="preserve">making by improving cognitive clarity and reducing biases (Randall et al., </w:t>
      </w:r>
      <w:proofErr w:type="gramStart"/>
      <w:r w:rsidRPr="0059152A">
        <w:rPr>
          <w:rFonts w:ascii="Arial" w:hAnsi="Arial" w:cs="Arial"/>
        </w:rPr>
        <w:t>2025 )</w:t>
      </w:r>
      <w:proofErr w:type="gramEnd"/>
      <w:r w:rsidRPr="0059152A">
        <w:rPr>
          <w:rFonts w:ascii="Arial" w:hAnsi="Arial" w:cs="Arial"/>
        </w:rPr>
        <w:t>. Leaders who combine EI and mindfulness are better equipped to make balanced decisions that consider both analytical evidence and human impact.</w:t>
      </w:r>
    </w:p>
    <w:p w14:paraId="7EEE6BC8" w14:textId="77777777" w:rsidR="00EE23DD" w:rsidRPr="0059152A" w:rsidRDefault="00EE23DD" w:rsidP="0059152A">
      <w:pPr>
        <w:spacing w:line="360" w:lineRule="auto"/>
        <w:rPr>
          <w:rFonts w:ascii="Arial" w:hAnsi="Arial" w:cs="Arial"/>
        </w:rPr>
      </w:pPr>
    </w:p>
    <w:p w14:paraId="66D23E2B" w14:textId="77777777" w:rsidR="0059152A" w:rsidRPr="0059152A" w:rsidRDefault="0059152A" w:rsidP="0059152A">
      <w:pPr>
        <w:spacing w:line="360" w:lineRule="auto"/>
        <w:rPr>
          <w:rFonts w:ascii="Arial" w:hAnsi="Arial" w:cs="Arial"/>
          <w:b/>
          <w:bCs/>
        </w:rPr>
      </w:pPr>
      <w:r w:rsidRPr="0059152A">
        <w:rPr>
          <w:rFonts w:ascii="Arial" w:hAnsi="Arial" w:cs="Arial"/>
          <w:b/>
          <w:bCs/>
        </w:rPr>
        <w:t>6. Emotional Intelligence and Psychological Safety</w:t>
      </w:r>
    </w:p>
    <w:p w14:paraId="2AA7E9BD" w14:textId="1446C9D4" w:rsidR="0059152A" w:rsidRPr="0059152A" w:rsidRDefault="0059152A" w:rsidP="0059152A">
      <w:pPr>
        <w:spacing w:line="360" w:lineRule="auto"/>
        <w:rPr>
          <w:rFonts w:ascii="Arial" w:hAnsi="Arial" w:cs="Arial"/>
        </w:rPr>
      </w:pPr>
      <w:r w:rsidRPr="0059152A">
        <w:rPr>
          <w:rFonts w:ascii="Arial" w:hAnsi="Arial" w:cs="Arial"/>
        </w:rPr>
        <w:t>Psychological safety</w:t>
      </w:r>
      <w:r w:rsidR="000F7F7B">
        <w:rPr>
          <w:rFonts w:ascii="Arial" w:hAnsi="Arial" w:cs="Arial"/>
        </w:rPr>
        <w:t xml:space="preserve"> </w:t>
      </w:r>
      <w:r w:rsidRPr="0059152A">
        <w:rPr>
          <w:rFonts w:ascii="Arial" w:hAnsi="Arial" w:cs="Arial"/>
        </w:rPr>
        <w:t>the belief that individuals can speak up without fear of negative consequences</w:t>
      </w:r>
      <w:r w:rsidR="000F7F7B">
        <w:rPr>
          <w:rFonts w:ascii="Arial" w:hAnsi="Arial" w:cs="Arial"/>
        </w:rPr>
        <w:t xml:space="preserve"> </w:t>
      </w:r>
      <w:r w:rsidRPr="0059152A">
        <w:rPr>
          <w:rFonts w:ascii="Arial" w:hAnsi="Arial" w:cs="Arial"/>
        </w:rPr>
        <w:t xml:space="preserve">is essential for innovation, learning, and team performance. EI contributes to </w:t>
      </w:r>
      <w:r w:rsidRPr="0059152A">
        <w:rPr>
          <w:rFonts w:ascii="Arial" w:hAnsi="Arial" w:cs="Arial"/>
        </w:rPr>
        <w:lastRenderedPageBreak/>
        <w:t>psychological safety by promoting empathy, respectful communication, and emotional regulation.</w:t>
      </w:r>
    </w:p>
    <w:p w14:paraId="06BEC3A4" w14:textId="77777777" w:rsidR="0059152A" w:rsidRPr="0059152A" w:rsidRDefault="0059152A" w:rsidP="0059152A">
      <w:pPr>
        <w:spacing w:line="360" w:lineRule="auto"/>
        <w:rPr>
          <w:rFonts w:ascii="Arial" w:hAnsi="Arial" w:cs="Arial"/>
        </w:rPr>
      </w:pPr>
      <w:r w:rsidRPr="0059152A">
        <w:rPr>
          <w:rFonts w:ascii="Arial" w:hAnsi="Arial" w:cs="Arial"/>
        </w:rPr>
        <w:t>Mindfulness strengthens psychological safety by reducing emotional reactivity and fostering non</w:t>
      </w:r>
      <w:r w:rsidRPr="0059152A">
        <w:rPr>
          <w:rFonts w:ascii="Arial" w:hAnsi="Arial" w:cs="Arial"/>
        </w:rPr>
        <w:noBreakHyphen/>
        <w:t>judgmental awareness, enabling employees to engage in open dialogue and constructive feedback (</w:t>
      </w:r>
      <w:proofErr w:type="spellStart"/>
      <w:r w:rsidRPr="0059152A">
        <w:rPr>
          <w:rFonts w:ascii="Arial" w:hAnsi="Arial" w:cs="Arial"/>
        </w:rPr>
        <w:t>Kumprang</w:t>
      </w:r>
      <w:proofErr w:type="spellEnd"/>
      <w:r w:rsidRPr="0059152A">
        <w:rPr>
          <w:rFonts w:ascii="Arial" w:hAnsi="Arial" w:cs="Arial"/>
        </w:rPr>
        <w:t xml:space="preserve"> &amp; </w:t>
      </w:r>
      <w:proofErr w:type="spellStart"/>
      <w:r w:rsidRPr="0059152A">
        <w:rPr>
          <w:rFonts w:ascii="Arial" w:hAnsi="Arial" w:cs="Arial"/>
        </w:rPr>
        <w:t>Suriyankietkaew</w:t>
      </w:r>
      <w:proofErr w:type="spellEnd"/>
      <w:r w:rsidRPr="0059152A">
        <w:rPr>
          <w:rFonts w:ascii="Arial" w:hAnsi="Arial" w:cs="Arial"/>
        </w:rPr>
        <w:t xml:space="preserve">, </w:t>
      </w:r>
      <w:proofErr w:type="gramStart"/>
      <w:r w:rsidRPr="0059152A">
        <w:rPr>
          <w:rFonts w:ascii="Arial" w:hAnsi="Arial" w:cs="Arial"/>
        </w:rPr>
        <w:t>2024 )</w:t>
      </w:r>
      <w:proofErr w:type="gramEnd"/>
      <w:r w:rsidRPr="0059152A">
        <w:rPr>
          <w:rFonts w:ascii="Arial" w:hAnsi="Arial" w:cs="Arial"/>
        </w:rPr>
        <w:t>.</w:t>
      </w:r>
    </w:p>
    <w:p w14:paraId="5F642518" w14:textId="77777777" w:rsidR="0059152A" w:rsidRPr="0059152A" w:rsidRDefault="0059152A" w:rsidP="0059152A">
      <w:pPr>
        <w:spacing w:line="360" w:lineRule="auto"/>
        <w:rPr>
          <w:rFonts w:ascii="Arial" w:hAnsi="Arial" w:cs="Arial"/>
        </w:rPr>
      </w:pPr>
      <w:r w:rsidRPr="0059152A">
        <w:rPr>
          <w:rFonts w:ascii="Arial" w:hAnsi="Arial" w:cs="Arial"/>
        </w:rPr>
        <w:t>Teams with high EI demonstrate:</w:t>
      </w:r>
    </w:p>
    <w:p w14:paraId="1FF0049A" w14:textId="77777777" w:rsidR="0059152A" w:rsidRPr="0059152A" w:rsidRDefault="0059152A" w:rsidP="0059152A">
      <w:pPr>
        <w:numPr>
          <w:ilvl w:val="0"/>
          <w:numId w:val="8"/>
        </w:numPr>
        <w:spacing w:line="360" w:lineRule="auto"/>
        <w:rPr>
          <w:rFonts w:ascii="Arial" w:hAnsi="Arial" w:cs="Arial"/>
        </w:rPr>
      </w:pPr>
      <w:r w:rsidRPr="0059152A">
        <w:rPr>
          <w:rFonts w:ascii="Arial" w:hAnsi="Arial" w:cs="Arial"/>
        </w:rPr>
        <w:t>greater trust,</w:t>
      </w:r>
    </w:p>
    <w:p w14:paraId="55ED5D96" w14:textId="77777777" w:rsidR="0059152A" w:rsidRPr="0059152A" w:rsidRDefault="0059152A" w:rsidP="0059152A">
      <w:pPr>
        <w:numPr>
          <w:ilvl w:val="0"/>
          <w:numId w:val="8"/>
        </w:numPr>
        <w:spacing w:line="360" w:lineRule="auto"/>
        <w:rPr>
          <w:rFonts w:ascii="Arial" w:hAnsi="Arial" w:cs="Arial"/>
        </w:rPr>
      </w:pPr>
      <w:r w:rsidRPr="0059152A">
        <w:rPr>
          <w:rFonts w:ascii="Arial" w:hAnsi="Arial" w:cs="Arial"/>
        </w:rPr>
        <w:t>more willingness to share ideas,</w:t>
      </w:r>
    </w:p>
    <w:p w14:paraId="0E2C34F0" w14:textId="77777777" w:rsidR="0059152A" w:rsidRPr="0059152A" w:rsidRDefault="0059152A" w:rsidP="0059152A">
      <w:pPr>
        <w:numPr>
          <w:ilvl w:val="0"/>
          <w:numId w:val="8"/>
        </w:numPr>
        <w:spacing w:line="360" w:lineRule="auto"/>
        <w:rPr>
          <w:rFonts w:ascii="Arial" w:hAnsi="Arial" w:cs="Arial"/>
        </w:rPr>
      </w:pPr>
      <w:r w:rsidRPr="0059152A">
        <w:rPr>
          <w:rFonts w:ascii="Arial" w:hAnsi="Arial" w:cs="Arial"/>
        </w:rPr>
        <w:t>reduced fear of conflict, and</w:t>
      </w:r>
    </w:p>
    <w:p w14:paraId="50F78ED0" w14:textId="77777777" w:rsidR="0059152A" w:rsidRDefault="0059152A" w:rsidP="0059152A">
      <w:pPr>
        <w:numPr>
          <w:ilvl w:val="0"/>
          <w:numId w:val="8"/>
        </w:numPr>
        <w:spacing w:line="360" w:lineRule="auto"/>
        <w:rPr>
          <w:rFonts w:ascii="Arial" w:hAnsi="Arial" w:cs="Arial"/>
        </w:rPr>
      </w:pPr>
      <w:r w:rsidRPr="0059152A">
        <w:rPr>
          <w:rFonts w:ascii="Arial" w:hAnsi="Arial" w:cs="Arial"/>
        </w:rPr>
        <w:t>stronger resilience during organisational change.</w:t>
      </w:r>
    </w:p>
    <w:p w14:paraId="32439989" w14:textId="77777777" w:rsidR="0006053F" w:rsidRPr="0059152A" w:rsidRDefault="0006053F" w:rsidP="0006053F">
      <w:pPr>
        <w:spacing w:line="360" w:lineRule="auto"/>
        <w:ind w:left="720"/>
        <w:rPr>
          <w:rFonts w:ascii="Arial" w:hAnsi="Arial" w:cs="Arial"/>
        </w:rPr>
      </w:pPr>
    </w:p>
    <w:p w14:paraId="442EA12C" w14:textId="77777777" w:rsidR="0059152A" w:rsidRPr="0059152A" w:rsidRDefault="0059152A" w:rsidP="0059152A">
      <w:pPr>
        <w:spacing w:line="360" w:lineRule="auto"/>
        <w:rPr>
          <w:rFonts w:ascii="Arial" w:hAnsi="Arial" w:cs="Arial"/>
          <w:b/>
          <w:bCs/>
        </w:rPr>
      </w:pPr>
      <w:r w:rsidRPr="0059152A">
        <w:rPr>
          <w:rFonts w:ascii="Arial" w:hAnsi="Arial" w:cs="Arial"/>
          <w:b/>
          <w:bCs/>
        </w:rPr>
        <w:t>7. Critical Evaluation of EI in Contemporary Organisations</w:t>
      </w:r>
    </w:p>
    <w:p w14:paraId="4BE9E622" w14:textId="77777777" w:rsidR="0059152A" w:rsidRPr="0059152A" w:rsidRDefault="0059152A" w:rsidP="0059152A">
      <w:pPr>
        <w:spacing w:line="360" w:lineRule="auto"/>
        <w:rPr>
          <w:rFonts w:ascii="Arial" w:hAnsi="Arial" w:cs="Arial"/>
        </w:rPr>
      </w:pPr>
      <w:r w:rsidRPr="0059152A">
        <w:rPr>
          <w:rFonts w:ascii="Arial" w:hAnsi="Arial" w:cs="Arial"/>
        </w:rPr>
        <w:t>While EI offers substantial benefits, several critical considerations must be acknowledged:</w:t>
      </w:r>
    </w:p>
    <w:p w14:paraId="672E7553" w14:textId="77777777" w:rsidR="0059152A" w:rsidRPr="0059152A" w:rsidRDefault="0059152A" w:rsidP="0059152A">
      <w:pPr>
        <w:numPr>
          <w:ilvl w:val="0"/>
          <w:numId w:val="9"/>
        </w:numPr>
        <w:spacing w:line="360" w:lineRule="auto"/>
        <w:rPr>
          <w:rFonts w:ascii="Arial" w:hAnsi="Arial" w:cs="Arial"/>
        </w:rPr>
      </w:pPr>
      <w:r w:rsidRPr="0059152A">
        <w:rPr>
          <w:rFonts w:ascii="Arial" w:hAnsi="Arial" w:cs="Arial"/>
          <w:b/>
          <w:bCs/>
        </w:rPr>
        <w:t>Measurement challenges</w:t>
      </w:r>
      <w:r w:rsidRPr="0059152A">
        <w:rPr>
          <w:rFonts w:ascii="Arial" w:hAnsi="Arial" w:cs="Arial"/>
        </w:rPr>
        <w:t>: EI is difficult to measure reliably. Ability</w:t>
      </w:r>
      <w:r w:rsidRPr="0059152A">
        <w:rPr>
          <w:rFonts w:ascii="Arial" w:hAnsi="Arial" w:cs="Arial"/>
        </w:rPr>
        <w:noBreakHyphen/>
        <w:t>based tests may not capture behavioural competencies, while self</w:t>
      </w:r>
      <w:r w:rsidRPr="0059152A">
        <w:rPr>
          <w:rFonts w:ascii="Arial" w:hAnsi="Arial" w:cs="Arial"/>
        </w:rPr>
        <w:noBreakHyphen/>
        <w:t>report measures risk social desirability bias.</w:t>
      </w:r>
    </w:p>
    <w:p w14:paraId="7C57DC39" w14:textId="77777777" w:rsidR="0059152A" w:rsidRPr="0059152A" w:rsidRDefault="0059152A" w:rsidP="0059152A">
      <w:pPr>
        <w:numPr>
          <w:ilvl w:val="0"/>
          <w:numId w:val="9"/>
        </w:numPr>
        <w:spacing w:line="360" w:lineRule="auto"/>
        <w:rPr>
          <w:rFonts w:ascii="Arial" w:hAnsi="Arial" w:cs="Arial"/>
        </w:rPr>
      </w:pPr>
      <w:r w:rsidRPr="0059152A">
        <w:rPr>
          <w:rFonts w:ascii="Arial" w:hAnsi="Arial" w:cs="Arial"/>
          <w:b/>
          <w:bCs/>
        </w:rPr>
        <w:t>Cultural variation</w:t>
      </w:r>
      <w:r w:rsidRPr="0059152A">
        <w:rPr>
          <w:rFonts w:ascii="Arial" w:hAnsi="Arial" w:cs="Arial"/>
        </w:rPr>
        <w:t>: EI behaviours may differ across cultures. For example, emotional expression norms vary significantly, influencing how EI is perceived and enacted.</w:t>
      </w:r>
    </w:p>
    <w:p w14:paraId="51A86633" w14:textId="77777777" w:rsidR="0059152A" w:rsidRPr="0059152A" w:rsidRDefault="0059152A" w:rsidP="0059152A">
      <w:pPr>
        <w:numPr>
          <w:ilvl w:val="0"/>
          <w:numId w:val="9"/>
        </w:numPr>
        <w:spacing w:line="360" w:lineRule="auto"/>
        <w:rPr>
          <w:rFonts w:ascii="Arial" w:hAnsi="Arial" w:cs="Arial"/>
        </w:rPr>
      </w:pPr>
      <w:r w:rsidRPr="0059152A">
        <w:rPr>
          <w:rFonts w:ascii="Arial" w:hAnsi="Arial" w:cs="Arial"/>
          <w:b/>
          <w:bCs/>
        </w:rPr>
        <w:t>Risk of over</w:t>
      </w:r>
      <w:r w:rsidRPr="0059152A">
        <w:rPr>
          <w:rFonts w:ascii="Arial" w:hAnsi="Arial" w:cs="Arial"/>
          <w:b/>
          <w:bCs/>
        </w:rPr>
        <w:noBreakHyphen/>
        <w:t>emphasis</w:t>
      </w:r>
      <w:r w:rsidRPr="0059152A">
        <w:rPr>
          <w:rFonts w:ascii="Arial" w:hAnsi="Arial" w:cs="Arial"/>
        </w:rPr>
        <w:t>: Excessive focus on EI may lead organisations to overlook structural issues such as workload, role clarity, or organisational justice.</w:t>
      </w:r>
    </w:p>
    <w:p w14:paraId="44659728" w14:textId="77777777" w:rsidR="0059152A" w:rsidRPr="0059152A" w:rsidRDefault="0059152A" w:rsidP="0059152A">
      <w:pPr>
        <w:numPr>
          <w:ilvl w:val="0"/>
          <w:numId w:val="9"/>
        </w:numPr>
        <w:spacing w:line="360" w:lineRule="auto"/>
        <w:rPr>
          <w:rFonts w:ascii="Arial" w:hAnsi="Arial" w:cs="Arial"/>
        </w:rPr>
      </w:pPr>
      <w:r w:rsidRPr="0059152A">
        <w:rPr>
          <w:rFonts w:ascii="Arial" w:hAnsi="Arial" w:cs="Arial"/>
          <w:b/>
          <w:bCs/>
        </w:rPr>
        <w:t>Mindfulness limitations</w:t>
      </w:r>
      <w:r w:rsidRPr="0059152A">
        <w:rPr>
          <w:rFonts w:ascii="Arial" w:hAnsi="Arial" w:cs="Arial"/>
        </w:rPr>
        <w:t xml:space="preserve">: Although mindfulness enhances EI, it may be ineffective if implemented superficially or without organisational support (Randall et al., </w:t>
      </w:r>
      <w:proofErr w:type="gramStart"/>
      <w:r w:rsidRPr="0059152A">
        <w:rPr>
          <w:rFonts w:ascii="Arial" w:hAnsi="Arial" w:cs="Arial"/>
        </w:rPr>
        <w:t>2025 )</w:t>
      </w:r>
      <w:proofErr w:type="gramEnd"/>
      <w:r w:rsidRPr="0059152A">
        <w:rPr>
          <w:rFonts w:ascii="Arial" w:hAnsi="Arial" w:cs="Arial"/>
        </w:rPr>
        <w:t>.</w:t>
      </w:r>
    </w:p>
    <w:p w14:paraId="0864B133" w14:textId="77777777" w:rsidR="0059152A" w:rsidRDefault="0059152A" w:rsidP="0059152A">
      <w:pPr>
        <w:spacing w:line="360" w:lineRule="auto"/>
        <w:rPr>
          <w:rFonts w:ascii="Arial" w:hAnsi="Arial" w:cs="Arial"/>
        </w:rPr>
      </w:pPr>
      <w:r w:rsidRPr="0059152A">
        <w:rPr>
          <w:rFonts w:ascii="Arial" w:hAnsi="Arial" w:cs="Arial"/>
        </w:rPr>
        <w:t>Despite these limitations, evidence consistently shows that EI and mindfulness significantly improve employee well</w:t>
      </w:r>
      <w:r w:rsidRPr="0059152A">
        <w:rPr>
          <w:rFonts w:ascii="Arial" w:hAnsi="Arial" w:cs="Arial"/>
        </w:rPr>
        <w:noBreakHyphen/>
        <w:t>being, engagement, and organisational performance (</w:t>
      </w:r>
      <w:proofErr w:type="spellStart"/>
      <w:r w:rsidRPr="0059152A">
        <w:rPr>
          <w:rFonts w:ascii="Arial" w:hAnsi="Arial" w:cs="Arial"/>
        </w:rPr>
        <w:t>Kumprang</w:t>
      </w:r>
      <w:proofErr w:type="spellEnd"/>
      <w:r w:rsidRPr="0059152A">
        <w:rPr>
          <w:rFonts w:ascii="Arial" w:hAnsi="Arial" w:cs="Arial"/>
        </w:rPr>
        <w:t xml:space="preserve"> &amp; </w:t>
      </w:r>
      <w:proofErr w:type="spellStart"/>
      <w:r w:rsidRPr="0059152A">
        <w:rPr>
          <w:rFonts w:ascii="Arial" w:hAnsi="Arial" w:cs="Arial"/>
        </w:rPr>
        <w:t>Suriyankietkaew</w:t>
      </w:r>
      <w:proofErr w:type="spellEnd"/>
      <w:r w:rsidRPr="0059152A">
        <w:rPr>
          <w:rFonts w:ascii="Arial" w:hAnsi="Arial" w:cs="Arial"/>
        </w:rPr>
        <w:t xml:space="preserve">, </w:t>
      </w:r>
      <w:proofErr w:type="gramStart"/>
      <w:r w:rsidRPr="0059152A">
        <w:rPr>
          <w:rFonts w:ascii="Arial" w:hAnsi="Arial" w:cs="Arial"/>
        </w:rPr>
        <w:t>2024 )</w:t>
      </w:r>
      <w:proofErr w:type="gramEnd"/>
      <w:r w:rsidRPr="0059152A">
        <w:rPr>
          <w:rFonts w:ascii="Arial" w:hAnsi="Arial" w:cs="Arial"/>
        </w:rPr>
        <w:t>.</w:t>
      </w:r>
    </w:p>
    <w:p w14:paraId="353A4528" w14:textId="77777777" w:rsidR="00EE23DD" w:rsidRPr="0059152A" w:rsidRDefault="00EE23DD" w:rsidP="0059152A">
      <w:pPr>
        <w:spacing w:line="360" w:lineRule="auto"/>
        <w:rPr>
          <w:rFonts w:ascii="Arial" w:hAnsi="Arial" w:cs="Arial"/>
        </w:rPr>
      </w:pPr>
    </w:p>
    <w:p w14:paraId="19EEB8F0" w14:textId="77777777" w:rsidR="0059152A" w:rsidRPr="0059152A" w:rsidRDefault="0059152A" w:rsidP="0059152A">
      <w:pPr>
        <w:spacing w:line="360" w:lineRule="auto"/>
        <w:rPr>
          <w:rFonts w:ascii="Arial" w:hAnsi="Arial" w:cs="Arial"/>
          <w:b/>
          <w:bCs/>
        </w:rPr>
      </w:pPr>
      <w:r w:rsidRPr="0059152A">
        <w:rPr>
          <w:rFonts w:ascii="Arial" w:hAnsi="Arial" w:cs="Arial"/>
          <w:b/>
          <w:bCs/>
        </w:rPr>
        <w:t>8. Conclusion</w:t>
      </w:r>
    </w:p>
    <w:p w14:paraId="763986A2" w14:textId="77777777" w:rsidR="0059152A" w:rsidRPr="0059152A" w:rsidRDefault="0059152A" w:rsidP="0059152A">
      <w:pPr>
        <w:spacing w:line="360" w:lineRule="auto"/>
        <w:rPr>
          <w:rFonts w:ascii="Arial" w:hAnsi="Arial" w:cs="Arial"/>
        </w:rPr>
      </w:pPr>
      <w:r w:rsidRPr="0059152A">
        <w:rPr>
          <w:rFonts w:ascii="Arial" w:hAnsi="Arial" w:cs="Arial"/>
        </w:rPr>
        <w:t xml:space="preserve">Emotional intelligence is a critical capability in contemporary organisations, supporting performance, collaboration, leadership, and psychological safety. Employees apply EI </w:t>
      </w:r>
      <w:r w:rsidRPr="0059152A">
        <w:rPr>
          <w:rFonts w:ascii="Arial" w:hAnsi="Arial" w:cs="Arial"/>
        </w:rPr>
        <w:lastRenderedPageBreak/>
        <w:t>through self</w:t>
      </w:r>
      <w:r w:rsidRPr="0059152A">
        <w:rPr>
          <w:rFonts w:ascii="Arial" w:hAnsi="Arial" w:cs="Arial"/>
        </w:rPr>
        <w:noBreakHyphen/>
        <w:t>awareness, self</w:t>
      </w:r>
      <w:r w:rsidRPr="0059152A">
        <w:rPr>
          <w:rFonts w:ascii="Arial" w:hAnsi="Arial" w:cs="Arial"/>
        </w:rPr>
        <w:noBreakHyphen/>
        <w:t>regulation, motivation, empathy, and social skills, enabling them to navigate complex interpersonal dynamics and organisational challenges. Integrating mindfulness strengthens these competencies by enhancing attentional control, emotional regulation, and interpersonal sensitivity.</w:t>
      </w:r>
    </w:p>
    <w:p w14:paraId="17EEDE94" w14:textId="77777777" w:rsidR="0059152A" w:rsidRPr="0059152A" w:rsidRDefault="0059152A" w:rsidP="0059152A">
      <w:pPr>
        <w:spacing w:line="360" w:lineRule="auto"/>
        <w:rPr>
          <w:rFonts w:ascii="Arial" w:hAnsi="Arial" w:cs="Arial"/>
        </w:rPr>
      </w:pPr>
      <w:r w:rsidRPr="0059152A">
        <w:rPr>
          <w:rFonts w:ascii="Arial" w:hAnsi="Arial" w:cs="Arial"/>
        </w:rPr>
        <w:t>For senior leadership, EI provides a strategic foundation for employee development, leadership capability building, and recruitment strategies that prioritise interpersonal effectiveness and psychological safety. As organisations prepare for future challenges, EI and mindfulness will remain essential components of resilient, inclusive, and high</w:t>
      </w:r>
      <w:r w:rsidRPr="0059152A">
        <w:rPr>
          <w:rFonts w:ascii="Arial" w:hAnsi="Arial" w:cs="Arial"/>
        </w:rPr>
        <w:noBreakHyphen/>
        <w:t>performing workplace cultures.</w:t>
      </w:r>
    </w:p>
    <w:p w14:paraId="7E56B7DF" w14:textId="600C30D0" w:rsidR="0059152A" w:rsidRDefault="0059152A" w:rsidP="005F24AB">
      <w:pPr>
        <w:spacing w:line="360" w:lineRule="auto"/>
        <w:rPr>
          <w:rFonts w:ascii="Arial" w:hAnsi="Arial" w:cs="Arial"/>
        </w:rPr>
      </w:pPr>
    </w:p>
    <w:p w14:paraId="1A3AA739" w14:textId="77777777" w:rsidR="006A076B" w:rsidRDefault="006A076B" w:rsidP="005F24AB">
      <w:pPr>
        <w:spacing w:line="360" w:lineRule="auto"/>
        <w:rPr>
          <w:rFonts w:ascii="Arial" w:hAnsi="Arial" w:cs="Arial"/>
        </w:rPr>
      </w:pPr>
    </w:p>
    <w:p w14:paraId="1B5113F8" w14:textId="77777777" w:rsidR="006A076B" w:rsidRDefault="006A076B" w:rsidP="005F24AB">
      <w:pPr>
        <w:spacing w:line="360" w:lineRule="auto"/>
        <w:rPr>
          <w:rFonts w:ascii="Arial" w:hAnsi="Arial" w:cs="Arial"/>
        </w:rPr>
      </w:pPr>
    </w:p>
    <w:p w14:paraId="5D83694C" w14:textId="77777777" w:rsidR="006A076B" w:rsidRDefault="006A076B" w:rsidP="005F24AB">
      <w:pPr>
        <w:spacing w:line="360" w:lineRule="auto"/>
        <w:rPr>
          <w:rFonts w:ascii="Arial" w:hAnsi="Arial" w:cs="Arial"/>
        </w:rPr>
      </w:pPr>
    </w:p>
    <w:p w14:paraId="32C22837" w14:textId="77777777" w:rsidR="006A076B" w:rsidRDefault="006A076B" w:rsidP="005F24AB">
      <w:pPr>
        <w:spacing w:line="360" w:lineRule="auto"/>
        <w:rPr>
          <w:rFonts w:ascii="Arial" w:hAnsi="Arial" w:cs="Arial"/>
        </w:rPr>
      </w:pPr>
    </w:p>
    <w:p w14:paraId="19C4F4ED" w14:textId="77777777" w:rsidR="00185434" w:rsidRDefault="00185434" w:rsidP="005F24AB">
      <w:pPr>
        <w:spacing w:line="360" w:lineRule="auto"/>
        <w:rPr>
          <w:rFonts w:ascii="Arial" w:hAnsi="Arial" w:cs="Arial"/>
        </w:rPr>
      </w:pPr>
    </w:p>
    <w:p w14:paraId="543C40B4" w14:textId="77777777" w:rsidR="00185434" w:rsidRDefault="00185434" w:rsidP="005F24AB">
      <w:pPr>
        <w:spacing w:line="360" w:lineRule="auto"/>
        <w:rPr>
          <w:rFonts w:ascii="Arial" w:hAnsi="Arial" w:cs="Arial"/>
        </w:rPr>
      </w:pPr>
    </w:p>
    <w:p w14:paraId="3FA73907" w14:textId="77777777" w:rsidR="00185434" w:rsidRDefault="00185434" w:rsidP="005F24AB">
      <w:pPr>
        <w:spacing w:line="360" w:lineRule="auto"/>
        <w:rPr>
          <w:rFonts w:ascii="Arial" w:hAnsi="Arial" w:cs="Arial"/>
        </w:rPr>
      </w:pPr>
    </w:p>
    <w:p w14:paraId="77FA15C2" w14:textId="77777777" w:rsidR="00185434" w:rsidRDefault="00185434" w:rsidP="005F24AB">
      <w:pPr>
        <w:spacing w:line="360" w:lineRule="auto"/>
        <w:rPr>
          <w:rFonts w:ascii="Arial" w:hAnsi="Arial" w:cs="Arial"/>
        </w:rPr>
      </w:pPr>
    </w:p>
    <w:p w14:paraId="37C60E3B" w14:textId="77777777" w:rsidR="00185434" w:rsidRDefault="00185434" w:rsidP="005F24AB">
      <w:pPr>
        <w:spacing w:line="360" w:lineRule="auto"/>
        <w:rPr>
          <w:rFonts w:ascii="Arial" w:hAnsi="Arial" w:cs="Arial"/>
        </w:rPr>
      </w:pPr>
    </w:p>
    <w:p w14:paraId="201B2E56" w14:textId="77777777" w:rsidR="00185434" w:rsidRDefault="00185434" w:rsidP="005F24AB">
      <w:pPr>
        <w:spacing w:line="360" w:lineRule="auto"/>
        <w:rPr>
          <w:rFonts w:ascii="Arial" w:hAnsi="Arial" w:cs="Arial"/>
        </w:rPr>
      </w:pPr>
    </w:p>
    <w:p w14:paraId="593E526B" w14:textId="77777777" w:rsidR="00185434" w:rsidRDefault="00185434" w:rsidP="005F24AB">
      <w:pPr>
        <w:spacing w:line="360" w:lineRule="auto"/>
        <w:rPr>
          <w:rFonts w:ascii="Arial" w:hAnsi="Arial" w:cs="Arial"/>
        </w:rPr>
      </w:pPr>
    </w:p>
    <w:p w14:paraId="0245A14D" w14:textId="77777777" w:rsidR="00185434" w:rsidRDefault="00185434" w:rsidP="005F24AB">
      <w:pPr>
        <w:spacing w:line="360" w:lineRule="auto"/>
        <w:rPr>
          <w:rFonts w:ascii="Arial" w:hAnsi="Arial" w:cs="Arial"/>
        </w:rPr>
      </w:pPr>
    </w:p>
    <w:p w14:paraId="595D9827" w14:textId="77777777" w:rsidR="00185434" w:rsidRDefault="00185434" w:rsidP="005F24AB">
      <w:pPr>
        <w:spacing w:line="360" w:lineRule="auto"/>
        <w:rPr>
          <w:rFonts w:ascii="Arial" w:hAnsi="Arial" w:cs="Arial"/>
        </w:rPr>
      </w:pPr>
    </w:p>
    <w:p w14:paraId="6393596A" w14:textId="77777777" w:rsidR="00185434" w:rsidRDefault="00185434" w:rsidP="005F24AB">
      <w:pPr>
        <w:spacing w:line="360" w:lineRule="auto"/>
        <w:rPr>
          <w:rFonts w:ascii="Arial" w:hAnsi="Arial" w:cs="Arial"/>
        </w:rPr>
      </w:pPr>
    </w:p>
    <w:p w14:paraId="17EC4897" w14:textId="77777777" w:rsidR="00185434" w:rsidRDefault="00185434" w:rsidP="005F24AB">
      <w:pPr>
        <w:spacing w:line="360" w:lineRule="auto"/>
        <w:rPr>
          <w:rFonts w:ascii="Arial" w:hAnsi="Arial" w:cs="Arial"/>
        </w:rPr>
      </w:pPr>
    </w:p>
    <w:p w14:paraId="69885144" w14:textId="77777777" w:rsidR="00185434" w:rsidRDefault="00185434" w:rsidP="005F24AB">
      <w:pPr>
        <w:spacing w:line="360" w:lineRule="auto"/>
        <w:rPr>
          <w:rFonts w:ascii="Arial" w:hAnsi="Arial" w:cs="Arial"/>
        </w:rPr>
      </w:pPr>
    </w:p>
    <w:p w14:paraId="14B2B6CD" w14:textId="77777777" w:rsidR="00376EFD" w:rsidRDefault="00376EFD" w:rsidP="005F24AB">
      <w:pPr>
        <w:spacing w:line="360" w:lineRule="auto"/>
        <w:rPr>
          <w:rFonts w:ascii="Arial" w:hAnsi="Arial" w:cs="Arial"/>
        </w:rPr>
      </w:pPr>
    </w:p>
    <w:p w14:paraId="5148EDB2" w14:textId="77777777" w:rsidR="00185434" w:rsidRDefault="00185434" w:rsidP="005F24AB">
      <w:pPr>
        <w:spacing w:line="360" w:lineRule="auto"/>
        <w:rPr>
          <w:rFonts w:ascii="Arial" w:hAnsi="Arial" w:cs="Arial"/>
        </w:rPr>
      </w:pPr>
    </w:p>
    <w:p w14:paraId="72CE24F1" w14:textId="18E48DFC" w:rsidR="006A076B" w:rsidRPr="006A076B" w:rsidRDefault="006A076B" w:rsidP="006A076B">
      <w:pPr>
        <w:spacing w:line="360" w:lineRule="auto"/>
        <w:rPr>
          <w:rFonts w:ascii="Arial" w:hAnsi="Arial" w:cs="Arial"/>
          <w:b/>
          <w:bCs/>
        </w:rPr>
      </w:pPr>
      <w:r w:rsidRPr="006A076B">
        <w:rPr>
          <w:rFonts w:ascii="Arial" w:hAnsi="Arial" w:cs="Arial"/>
          <w:b/>
          <w:bCs/>
        </w:rPr>
        <w:lastRenderedPageBreak/>
        <w:t>Task 2: Managing a Multigenerational Workforce (1000 words)</w:t>
      </w:r>
    </w:p>
    <w:p w14:paraId="696C37E5" w14:textId="77777777" w:rsidR="006A076B" w:rsidRDefault="006A076B" w:rsidP="006A076B">
      <w:pPr>
        <w:spacing w:line="360" w:lineRule="auto"/>
        <w:rPr>
          <w:rFonts w:ascii="Arial" w:hAnsi="Arial" w:cs="Arial"/>
          <w:b/>
          <w:bCs/>
        </w:rPr>
      </w:pPr>
      <w:r w:rsidRPr="006A076B">
        <w:rPr>
          <w:rFonts w:ascii="Arial" w:hAnsi="Arial" w:cs="Arial"/>
          <w:b/>
          <w:bCs/>
        </w:rPr>
        <w:t>Evaluating generational characteristics, organisational impact, and the role of emotional intelligence and mindfulness</w:t>
      </w:r>
    </w:p>
    <w:p w14:paraId="76E30D77" w14:textId="77777777" w:rsidR="00EE23DD" w:rsidRPr="006A076B" w:rsidRDefault="00EE23DD" w:rsidP="006A076B">
      <w:pPr>
        <w:spacing w:line="360" w:lineRule="auto"/>
        <w:rPr>
          <w:rFonts w:ascii="Arial" w:hAnsi="Arial" w:cs="Arial"/>
          <w:b/>
          <w:bCs/>
        </w:rPr>
      </w:pPr>
    </w:p>
    <w:p w14:paraId="77A94041" w14:textId="77777777" w:rsidR="006A076B" w:rsidRPr="006A076B" w:rsidRDefault="006A076B" w:rsidP="006A076B">
      <w:pPr>
        <w:spacing w:line="360" w:lineRule="auto"/>
        <w:rPr>
          <w:rFonts w:ascii="Arial" w:hAnsi="Arial" w:cs="Arial"/>
          <w:b/>
          <w:bCs/>
        </w:rPr>
      </w:pPr>
      <w:r w:rsidRPr="006A076B">
        <w:rPr>
          <w:rFonts w:ascii="Arial" w:hAnsi="Arial" w:cs="Arial"/>
          <w:b/>
          <w:bCs/>
        </w:rPr>
        <w:t>1. Introduction</w:t>
      </w:r>
    </w:p>
    <w:p w14:paraId="3312E551" w14:textId="38750AE2" w:rsidR="006A076B" w:rsidRDefault="006A076B" w:rsidP="006A076B">
      <w:pPr>
        <w:spacing w:line="360" w:lineRule="auto"/>
        <w:rPr>
          <w:rFonts w:ascii="Arial" w:hAnsi="Arial" w:cs="Arial"/>
        </w:rPr>
      </w:pPr>
      <w:r w:rsidRPr="006A076B">
        <w:rPr>
          <w:rFonts w:ascii="Arial" w:hAnsi="Arial" w:cs="Arial"/>
        </w:rPr>
        <w:t>Contemporary organisations increasingly rely on multigenerational workforces that combine the experience of Generation X, the collaborative orientation of Millennials (Generation Y), and the digital fluency of Generation Z. Each cohort brings distinct values, communication preferences, motivational drivers, and technological capabilities shaped by their socio</w:t>
      </w:r>
      <w:r w:rsidRPr="006A076B">
        <w:rPr>
          <w:rFonts w:ascii="Arial" w:hAnsi="Arial" w:cs="Arial"/>
        </w:rPr>
        <w:noBreakHyphen/>
        <w:t>historical contexts. Understanding these differences is essential for organisational effectiveness, particularly in environments undergoing digital transformation, hybrid working, and cultural diversification. Emotional intelligence (EI) and mindfulness provide managers with powerful tools to navigate generational diversity, enhance inclusion, and strengthen recruitment, management, and retention strategies.</w:t>
      </w:r>
    </w:p>
    <w:p w14:paraId="3B2F6401" w14:textId="77777777" w:rsidR="000F7F7B" w:rsidRDefault="000F7F7B" w:rsidP="006A076B">
      <w:pPr>
        <w:spacing w:line="360" w:lineRule="auto"/>
        <w:rPr>
          <w:rFonts w:ascii="Arial" w:hAnsi="Arial" w:cs="Arial"/>
        </w:rPr>
      </w:pPr>
    </w:p>
    <w:p w14:paraId="3720B202" w14:textId="77777777" w:rsidR="000F7F7B" w:rsidRPr="006A076B" w:rsidRDefault="000F7F7B" w:rsidP="006A076B">
      <w:pPr>
        <w:spacing w:line="360" w:lineRule="auto"/>
        <w:rPr>
          <w:rFonts w:ascii="Arial" w:hAnsi="Arial" w:cs="Arial"/>
        </w:rPr>
      </w:pPr>
    </w:p>
    <w:p w14:paraId="76F416E2" w14:textId="77777777" w:rsidR="006A076B" w:rsidRPr="006A076B" w:rsidRDefault="006A076B" w:rsidP="006A076B">
      <w:pPr>
        <w:spacing w:line="360" w:lineRule="auto"/>
        <w:rPr>
          <w:rFonts w:ascii="Arial" w:hAnsi="Arial" w:cs="Arial"/>
          <w:b/>
          <w:bCs/>
        </w:rPr>
      </w:pPr>
      <w:r w:rsidRPr="006A076B">
        <w:rPr>
          <w:rFonts w:ascii="Arial" w:hAnsi="Arial" w:cs="Arial"/>
          <w:b/>
          <w:bCs/>
        </w:rPr>
        <w:t>2. Distinct Characteristics of Generational Groups</w:t>
      </w:r>
    </w:p>
    <w:p w14:paraId="0D1EE0BA" w14:textId="77777777" w:rsidR="006A076B" w:rsidRPr="006A076B" w:rsidRDefault="006A076B" w:rsidP="006A076B">
      <w:pPr>
        <w:spacing w:line="360" w:lineRule="auto"/>
        <w:rPr>
          <w:rFonts w:ascii="Arial" w:hAnsi="Arial" w:cs="Arial"/>
          <w:b/>
          <w:bCs/>
        </w:rPr>
      </w:pPr>
      <w:r w:rsidRPr="006A076B">
        <w:rPr>
          <w:rFonts w:ascii="Arial" w:hAnsi="Arial" w:cs="Arial"/>
          <w:b/>
          <w:bCs/>
        </w:rPr>
        <w:t>2.1 Generation X (1965–1980)</w:t>
      </w:r>
    </w:p>
    <w:p w14:paraId="74A00686" w14:textId="77777777" w:rsidR="006A076B" w:rsidRPr="006A076B" w:rsidRDefault="006A076B" w:rsidP="006A076B">
      <w:pPr>
        <w:spacing w:line="360" w:lineRule="auto"/>
        <w:rPr>
          <w:rFonts w:ascii="Arial" w:hAnsi="Arial" w:cs="Arial"/>
        </w:rPr>
      </w:pPr>
      <w:r w:rsidRPr="006A076B">
        <w:rPr>
          <w:rFonts w:ascii="Arial" w:hAnsi="Arial" w:cs="Arial"/>
        </w:rPr>
        <w:t>Generation X employees are widely recognised for their independence, resourcefulness, and pragmatic work ethic. They entered the workforce during periods of economic uncertainty and corporate restructuring, which fostered self</w:t>
      </w:r>
      <w:r w:rsidRPr="006A076B">
        <w:rPr>
          <w:rFonts w:ascii="Arial" w:hAnsi="Arial" w:cs="Arial"/>
        </w:rPr>
        <w:noBreakHyphen/>
        <w:t>reliance and adaptability. They value autonomy, direct communication, and work</w:t>
      </w:r>
      <w:r w:rsidRPr="006A076B">
        <w:rPr>
          <w:rFonts w:ascii="Arial" w:hAnsi="Arial" w:cs="Arial"/>
        </w:rPr>
        <w:noBreakHyphen/>
        <w:t>life balance, often preferring minimal micromanagement and trust</w:t>
      </w:r>
      <w:r w:rsidRPr="006A076B">
        <w:rPr>
          <w:rFonts w:ascii="Arial" w:hAnsi="Arial" w:cs="Arial"/>
        </w:rPr>
        <w:noBreakHyphen/>
        <w:t xml:space="preserve">based leadership. Gen Xers are also technologically adept, having bridged the transition from analogue to digital systems, and frequently occupy senior leadership roles where they act as mentors and “bridge builders” between older and younger colleagues. </w:t>
      </w:r>
    </w:p>
    <w:p w14:paraId="3A274368" w14:textId="77777777" w:rsidR="006A076B" w:rsidRDefault="006A076B" w:rsidP="006A076B">
      <w:pPr>
        <w:spacing w:line="360" w:lineRule="auto"/>
        <w:rPr>
          <w:rFonts w:ascii="Arial" w:hAnsi="Arial" w:cs="Arial"/>
        </w:rPr>
      </w:pPr>
      <w:r w:rsidRPr="006A076B">
        <w:rPr>
          <w:rFonts w:ascii="Arial" w:hAnsi="Arial" w:cs="Arial"/>
        </w:rPr>
        <w:t>Their preference for stability, clarity, and efficiency can positively influence organisational decision</w:t>
      </w:r>
      <w:r w:rsidRPr="006A076B">
        <w:rPr>
          <w:rFonts w:ascii="Arial" w:hAnsi="Arial" w:cs="Arial"/>
        </w:rPr>
        <w:noBreakHyphen/>
        <w:t>making and operational reliability. However, their scepticism toward authority and preference for straightforward communication may create friction in workplaces dominated by more collaborative or feedback</w:t>
      </w:r>
      <w:r w:rsidRPr="006A076B">
        <w:rPr>
          <w:rFonts w:ascii="Arial" w:hAnsi="Arial" w:cs="Arial"/>
        </w:rPr>
        <w:noBreakHyphen/>
        <w:t>driven generational norms.</w:t>
      </w:r>
    </w:p>
    <w:p w14:paraId="7243931C" w14:textId="77777777" w:rsidR="00BE3788" w:rsidRDefault="00BE3788" w:rsidP="006A076B">
      <w:pPr>
        <w:spacing w:line="360" w:lineRule="auto"/>
        <w:rPr>
          <w:rFonts w:ascii="Arial" w:hAnsi="Arial" w:cs="Arial"/>
        </w:rPr>
      </w:pPr>
    </w:p>
    <w:p w14:paraId="7C9F589B" w14:textId="77777777" w:rsidR="00185434" w:rsidRPr="006A076B" w:rsidRDefault="00185434" w:rsidP="006A076B">
      <w:pPr>
        <w:spacing w:line="360" w:lineRule="auto"/>
        <w:rPr>
          <w:rFonts w:ascii="Arial" w:hAnsi="Arial" w:cs="Arial"/>
        </w:rPr>
      </w:pPr>
    </w:p>
    <w:p w14:paraId="0F51C905" w14:textId="77777777" w:rsidR="006A076B" w:rsidRPr="006A076B" w:rsidRDefault="006A076B" w:rsidP="006A076B">
      <w:pPr>
        <w:spacing w:line="360" w:lineRule="auto"/>
        <w:rPr>
          <w:rFonts w:ascii="Arial" w:hAnsi="Arial" w:cs="Arial"/>
          <w:b/>
          <w:bCs/>
        </w:rPr>
      </w:pPr>
      <w:r w:rsidRPr="006A076B">
        <w:rPr>
          <w:rFonts w:ascii="Arial" w:hAnsi="Arial" w:cs="Arial"/>
          <w:b/>
          <w:bCs/>
        </w:rPr>
        <w:lastRenderedPageBreak/>
        <w:t>2.2 Generation Y / Millennials (1981–1996)</w:t>
      </w:r>
    </w:p>
    <w:p w14:paraId="4F998F4B" w14:textId="64E06B99" w:rsidR="006A076B" w:rsidRPr="006A076B" w:rsidRDefault="006A076B" w:rsidP="006A076B">
      <w:pPr>
        <w:spacing w:line="360" w:lineRule="auto"/>
        <w:rPr>
          <w:rFonts w:ascii="Arial" w:hAnsi="Arial" w:cs="Arial"/>
        </w:rPr>
      </w:pPr>
      <w:r w:rsidRPr="006A076B">
        <w:rPr>
          <w:rFonts w:ascii="Arial" w:hAnsi="Arial" w:cs="Arial"/>
        </w:rPr>
        <w:t>Millennials are characterised by collaboration, technological fluency, and a strong desire for meaningful work. They value flexibility, hybrid working, continuous learning, and frequent feedback. Their formative experiences</w:t>
      </w:r>
      <w:r w:rsidR="00185434">
        <w:rPr>
          <w:rFonts w:ascii="Arial" w:hAnsi="Arial" w:cs="Arial"/>
        </w:rPr>
        <w:t xml:space="preserve"> </w:t>
      </w:r>
      <w:r w:rsidRPr="006A076B">
        <w:rPr>
          <w:rFonts w:ascii="Arial" w:hAnsi="Arial" w:cs="Arial"/>
        </w:rPr>
        <w:t>globalisation, rapid technological advancement, and socio</w:t>
      </w:r>
      <w:r w:rsidRPr="006A076B">
        <w:rPr>
          <w:rFonts w:ascii="Arial" w:hAnsi="Arial" w:cs="Arial"/>
        </w:rPr>
        <w:noBreakHyphen/>
        <w:t>political events</w:t>
      </w:r>
      <w:r w:rsidR="00185434">
        <w:rPr>
          <w:rFonts w:ascii="Arial" w:hAnsi="Arial" w:cs="Arial"/>
        </w:rPr>
        <w:t xml:space="preserve"> </w:t>
      </w:r>
      <w:r w:rsidRPr="006A076B">
        <w:rPr>
          <w:rFonts w:ascii="Arial" w:hAnsi="Arial" w:cs="Arial"/>
        </w:rPr>
        <w:t>have shaped expectations for purpose</w:t>
      </w:r>
      <w:r w:rsidRPr="006A076B">
        <w:rPr>
          <w:rFonts w:ascii="Arial" w:hAnsi="Arial" w:cs="Arial"/>
        </w:rPr>
        <w:noBreakHyphen/>
        <w:t>driven roles and supportive organisational cultures. Millennials are team</w:t>
      </w:r>
      <w:r w:rsidRPr="006A076B">
        <w:rPr>
          <w:rFonts w:ascii="Arial" w:hAnsi="Arial" w:cs="Arial"/>
        </w:rPr>
        <w:noBreakHyphen/>
        <w:t xml:space="preserve">oriented, socially conscious, and motivated by opportunities for growth and innovation. </w:t>
      </w:r>
    </w:p>
    <w:p w14:paraId="511B1F37" w14:textId="77777777" w:rsidR="006A076B" w:rsidRDefault="006A076B" w:rsidP="006A076B">
      <w:pPr>
        <w:spacing w:line="360" w:lineRule="auto"/>
        <w:rPr>
          <w:rFonts w:ascii="Arial" w:hAnsi="Arial" w:cs="Arial"/>
        </w:rPr>
      </w:pPr>
      <w:r w:rsidRPr="006A076B">
        <w:rPr>
          <w:rFonts w:ascii="Arial" w:hAnsi="Arial" w:cs="Arial"/>
        </w:rPr>
        <w:t>While their adaptability and creativity contribute to organisational agility, Millennials’ desire for rapid advancement and regular feedback can be misinterpreted by older generations as impatience or entitlement. This misalignment may affect cross</w:t>
      </w:r>
      <w:r w:rsidRPr="006A076B">
        <w:rPr>
          <w:rFonts w:ascii="Arial" w:hAnsi="Arial" w:cs="Arial"/>
        </w:rPr>
        <w:noBreakHyphen/>
        <w:t>generational collaboration if not managed with sensitivity and clarity.</w:t>
      </w:r>
    </w:p>
    <w:p w14:paraId="08B319DB" w14:textId="77777777" w:rsidR="00BE3788" w:rsidRPr="006A076B" w:rsidRDefault="00BE3788" w:rsidP="006A076B">
      <w:pPr>
        <w:spacing w:line="360" w:lineRule="auto"/>
        <w:rPr>
          <w:rFonts w:ascii="Arial" w:hAnsi="Arial" w:cs="Arial"/>
        </w:rPr>
      </w:pPr>
    </w:p>
    <w:p w14:paraId="18895B32" w14:textId="77777777" w:rsidR="006A076B" w:rsidRPr="006A076B" w:rsidRDefault="006A076B" w:rsidP="006A076B">
      <w:pPr>
        <w:spacing w:line="360" w:lineRule="auto"/>
        <w:rPr>
          <w:rFonts w:ascii="Arial" w:hAnsi="Arial" w:cs="Arial"/>
          <w:b/>
          <w:bCs/>
        </w:rPr>
      </w:pPr>
      <w:r w:rsidRPr="006A076B">
        <w:rPr>
          <w:rFonts w:ascii="Arial" w:hAnsi="Arial" w:cs="Arial"/>
          <w:b/>
          <w:bCs/>
        </w:rPr>
        <w:t>2.3 Generation Z (1997–2012)</w:t>
      </w:r>
    </w:p>
    <w:p w14:paraId="687C5B50" w14:textId="77777777" w:rsidR="006A076B" w:rsidRPr="006A076B" w:rsidRDefault="006A076B" w:rsidP="006A076B">
      <w:pPr>
        <w:spacing w:line="360" w:lineRule="auto"/>
        <w:rPr>
          <w:rFonts w:ascii="Arial" w:hAnsi="Arial" w:cs="Arial"/>
        </w:rPr>
      </w:pPr>
      <w:r w:rsidRPr="006A076B">
        <w:rPr>
          <w:rFonts w:ascii="Arial" w:hAnsi="Arial" w:cs="Arial"/>
        </w:rPr>
        <w:t>Generation Z represents the first cohort of true digital natives. They demonstrate exceptional technological fluency, rapid information processing, and comfort with digital tools, often leading digital transformation initiatives. Gen Z values diversity, inclusion, sustainability, and mental well</w:t>
      </w:r>
      <w:r w:rsidRPr="006A076B">
        <w:rPr>
          <w:rFonts w:ascii="Arial" w:hAnsi="Arial" w:cs="Arial"/>
        </w:rPr>
        <w:noBreakHyphen/>
        <w:t>being. They seek workplaces that offer flexibility, ethical leadership, and opportunities for creativity. Research shows that many Gen Z employees prioritise work</w:t>
      </w:r>
      <w:r w:rsidRPr="006A076B">
        <w:rPr>
          <w:rFonts w:ascii="Arial" w:hAnsi="Arial" w:cs="Arial"/>
        </w:rPr>
        <w:noBreakHyphen/>
        <w:t>life balance over salary and expect real</w:t>
      </w:r>
      <w:r w:rsidRPr="006A076B">
        <w:rPr>
          <w:rFonts w:ascii="Arial" w:hAnsi="Arial" w:cs="Arial"/>
        </w:rPr>
        <w:noBreakHyphen/>
        <w:t xml:space="preserve">time communication and supportive management. </w:t>
      </w:r>
    </w:p>
    <w:p w14:paraId="05C7F737" w14:textId="77777777" w:rsidR="006A076B" w:rsidRDefault="006A076B" w:rsidP="006A076B">
      <w:pPr>
        <w:spacing w:line="360" w:lineRule="auto"/>
        <w:rPr>
          <w:rFonts w:ascii="Arial" w:hAnsi="Arial" w:cs="Arial"/>
        </w:rPr>
      </w:pPr>
      <w:r w:rsidRPr="006A076B">
        <w:rPr>
          <w:rFonts w:ascii="Arial" w:hAnsi="Arial" w:cs="Arial"/>
        </w:rPr>
        <w:t>However, managers sometimes perceive Gen Z as requiring additional guidance on foundational workplace skills, which can create tension if expectations are not aligned. Their preference for autonomy and innovation may also challenge traditional hierarchical structures.</w:t>
      </w:r>
    </w:p>
    <w:p w14:paraId="7FA85085" w14:textId="77777777" w:rsidR="00BE3788" w:rsidRPr="006A076B" w:rsidRDefault="00BE3788" w:rsidP="006A076B">
      <w:pPr>
        <w:spacing w:line="360" w:lineRule="auto"/>
        <w:rPr>
          <w:rFonts w:ascii="Arial" w:hAnsi="Arial" w:cs="Arial"/>
        </w:rPr>
      </w:pPr>
    </w:p>
    <w:p w14:paraId="6363A2B7" w14:textId="77777777" w:rsidR="006A076B" w:rsidRPr="006A076B" w:rsidRDefault="006A076B" w:rsidP="006A076B">
      <w:pPr>
        <w:spacing w:line="360" w:lineRule="auto"/>
        <w:rPr>
          <w:rFonts w:ascii="Arial" w:hAnsi="Arial" w:cs="Arial"/>
          <w:b/>
          <w:bCs/>
        </w:rPr>
      </w:pPr>
      <w:r w:rsidRPr="006A076B">
        <w:rPr>
          <w:rFonts w:ascii="Arial" w:hAnsi="Arial" w:cs="Arial"/>
          <w:b/>
          <w:bCs/>
        </w:rPr>
        <w:t>3. Impact of Generational Differences on Organisational Effectiveness</w:t>
      </w:r>
    </w:p>
    <w:p w14:paraId="006626FE" w14:textId="77777777" w:rsidR="006A076B" w:rsidRPr="006A076B" w:rsidRDefault="006A076B" w:rsidP="006A076B">
      <w:pPr>
        <w:spacing w:line="360" w:lineRule="auto"/>
        <w:rPr>
          <w:rFonts w:ascii="Arial" w:hAnsi="Arial" w:cs="Arial"/>
          <w:b/>
          <w:bCs/>
        </w:rPr>
      </w:pPr>
      <w:r w:rsidRPr="006A076B">
        <w:rPr>
          <w:rFonts w:ascii="Arial" w:hAnsi="Arial" w:cs="Arial"/>
          <w:b/>
          <w:bCs/>
        </w:rPr>
        <w:t>3.1 Values and Motivation</w:t>
      </w:r>
    </w:p>
    <w:p w14:paraId="69F28FF3" w14:textId="77777777" w:rsidR="006A076B" w:rsidRPr="006A076B" w:rsidRDefault="006A076B" w:rsidP="006A076B">
      <w:pPr>
        <w:spacing w:line="360" w:lineRule="auto"/>
        <w:rPr>
          <w:rFonts w:ascii="Arial" w:hAnsi="Arial" w:cs="Arial"/>
        </w:rPr>
      </w:pPr>
      <w:r w:rsidRPr="006A076B">
        <w:rPr>
          <w:rFonts w:ascii="Arial" w:hAnsi="Arial" w:cs="Arial"/>
        </w:rPr>
        <w:t>Generational differences in values directly influence motivation and engagement.</w:t>
      </w:r>
    </w:p>
    <w:p w14:paraId="19894788" w14:textId="77777777" w:rsidR="006A076B" w:rsidRPr="006A076B" w:rsidRDefault="006A076B" w:rsidP="006A076B">
      <w:pPr>
        <w:numPr>
          <w:ilvl w:val="0"/>
          <w:numId w:val="10"/>
        </w:numPr>
        <w:spacing w:line="360" w:lineRule="auto"/>
        <w:rPr>
          <w:rFonts w:ascii="Arial" w:hAnsi="Arial" w:cs="Arial"/>
        </w:rPr>
      </w:pPr>
      <w:r w:rsidRPr="006A076B">
        <w:rPr>
          <w:rFonts w:ascii="Arial" w:hAnsi="Arial" w:cs="Arial"/>
          <w:b/>
          <w:bCs/>
        </w:rPr>
        <w:t>Gen X</w:t>
      </w:r>
      <w:r w:rsidRPr="006A076B">
        <w:rPr>
          <w:rFonts w:ascii="Arial" w:hAnsi="Arial" w:cs="Arial"/>
        </w:rPr>
        <w:t xml:space="preserve"> is motivated by stability, autonomy, and clear expectations.</w:t>
      </w:r>
    </w:p>
    <w:p w14:paraId="4289DDA2" w14:textId="77777777" w:rsidR="006A076B" w:rsidRPr="006A076B" w:rsidRDefault="006A076B" w:rsidP="006A076B">
      <w:pPr>
        <w:numPr>
          <w:ilvl w:val="0"/>
          <w:numId w:val="10"/>
        </w:numPr>
        <w:spacing w:line="360" w:lineRule="auto"/>
        <w:rPr>
          <w:rFonts w:ascii="Arial" w:hAnsi="Arial" w:cs="Arial"/>
        </w:rPr>
      </w:pPr>
      <w:r w:rsidRPr="006A076B">
        <w:rPr>
          <w:rFonts w:ascii="Arial" w:hAnsi="Arial" w:cs="Arial"/>
          <w:b/>
          <w:bCs/>
        </w:rPr>
        <w:t>Millennials</w:t>
      </w:r>
      <w:r w:rsidRPr="006A076B">
        <w:rPr>
          <w:rFonts w:ascii="Arial" w:hAnsi="Arial" w:cs="Arial"/>
        </w:rPr>
        <w:t xml:space="preserve"> seek purpose, growth, and collaborative cultures.</w:t>
      </w:r>
    </w:p>
    <w:p w14:paraId="3E0876A7" w14:textId="77777777" w:rsidR="006A076B" w:rsidRPr="006A076B" w:rsidRDefault="006A076B" w:rsidP="006A076B">
      <w:pPr>
        <w:numPr>
          <w:ilvl w:val="0"/>
          <w:numId w:val="10"/>
        </w:numPr>
        <w:spacing w:line="360" w:lineRule="auto"/>
        <w:rPr>
          <w:rFonts w:ascii="Arial" w:hAnsi="Arial" w:cs="Arial"/>
        </w:rPr>
      </w:pPr>
      <w:r w:rsidRPr="006A076B">
        <w:rPr>
          <w:rFonts w:ascii="Arial" w:hAnsi="Arial" w:cs="Arial"/>
          <w:b/>
          <w:bCs/>
        </w:rPr>
        <w:t>Gen Z</w:t>
      </w:r>
      <w:r w:rsidRPr="006A076B">
        <w:rPr>
          <w:rFonts w:ascii="Arial" w:hAnsi="Arial" w:cs="Arial"/>
        </w:rPr>
        <w:t xml:space="preserve"> prioritises flexibility, well</w:t>
      </w:r>
      <w:r w:rsidRPr="006A076B">
        <w:rPr>
          <w:rFonts w:ascii="Arial" w:hAnsi="Arial" w:cs="Arial"/>
        </w:rPr>
        <w:noBreakHyphen/>
        <w:t>being, and ethical organisational practices.</w:t>
      </w:r>
    </w:p>
    <w:p w14:paraId="65BCC699" w14:textId="77777777" w:rsidR="006A076B" w:rsidRDefault="006A076B" w:rsidP="006A076B">
      <w:pPr>
        <w:spacing w:line="360" w:lineRule="auto"/>
        <w:rPr>
          <w:rFonts w:ascii="Arial" w:hAnsi="Arial" w:cs="Arial"/>
        </w:rPr>
      </w:pPr>
      <w:r w:rsidRPr="006A076B">
        <w:rPr>
          <w:rFonts w:ascii="Arial" w:hAnsi="Arial" w:cs="Arial"/>
        </w:rPr>
        <w:lastRenderedPageBreak/>
        <w:t>These differing motivational drivers can enhance organisational effectiveness when harnessed collectively, creating balanced teams that combine experience, innovation, and adaptability. However, misalignment may lead to disengagement, reduced productivity, or conflict if managers adopt a one</w:t>
      </w:r>
      <w:r w:rsidRPr="006A076B">
        <w:rPr>
          <w:rFonts w:ascii="Arial" w:hAnsi="Arial" w:cs="Arial"/>
        </w:rPr>
        <w:noBreakHyphen/>
        <w:t>size</w:t>
      </w:r>
      <w:r w:rsidRPr="006A076B">
        <w:rPr>
          <w:rFonts w:ascii="Arial" w:hAnsi="Arial" w:cs="Arial"/>
        </w:rPr>
        <w:noBreakHyphen/>
        <w:t>fits</w:t>
      </w:r>
      <w:r w:rsidRPr="006A076B">
        <w:rPr>
          <w:rFonts w:ascii="Arial" w:hAnsi="Arial" w:cs="Arial"/>
        </w:rPr>
        <w:noBreakHyphen/>
        <w:t>all approach.</w:t>
      </w:r>
    </w:p>
    <w:p w14:paraId="71607D4D" w14:textId="77777777" w:rsidR="00BA76E8" w:rsidRPr="006A076B" w:rsidRDefault="00BA76E8" w:rsidP="006A076B">
      <w:pPr>
        <w:spacing w:line="360" w:lineRule="auto"/>
        <w:rPr>
          <w:rFonts w:ascii="Arial" w:hAnsi="Arial" w:cs="Arial"/>
        </w:rPr>
      </w:pPr>
    </w:p>
    <w:p w14:paraId="161BC4EF" w14:textId="77777777" w:rsidR="006A076B" w:rsidRPr="006A076B" w:rsidRDefault="006A076B" w:rsidP="006A076B">
      <w:pPr>
        <w:spacing w:line="360" w:lineRule="auto"/>
        <w:rPr>
          <w:rFonts w:ascii="Arial" w:hAnsi="Arial" w:cs="Arial"/>
          <w:b/>
          <w:bCs/>
        </w:rPr>
      </w:pPr>
      <w:r w:rsidRPr="006A076B">
        <w:rPr>
          <w:rFonts w:ascii="Arial" w:hAnsi="Arial" w:cs="Arial"/>
          <w:b/>
          <w:bCs/>
        </w:rPr>
        <w:t>3.2 Communication Styles</w:t>
      </w:r>
    </w:p>
    <w:p w14:paraId="425EC723" w14:textId="77777777" w:rsidR="006A076B" w:rsidRPr="006A076B" w:rsidRDefault="006A076B" w:rsidP="006A076B">
      <w:pPr>
        <w:spacing w:line="360" w:lineRule="auto"/>
        <w:rPr>
          <w:rFonts w:ascii="Arial" w:hAnsi="Arial" w:cs="Arial"/>
        </w:rPr>
      </w:pPr>
      <w:r w:rsidRPr="006A076B">
        <w:rPr>
          <w:rFonts w:ascii="Arial" w:hAnsi="Arial" w:cs="Arial"/>
        </w:rPr>
        <w:t>Communication preferences vary significantly across generations:</w:t>
      </w:r>
    </w:p>
    <w:p w14:paraId="490A5A0A" w14:textId="77777777" w:rsidR="006A076B" w:rsidRPr="006A076B" w:rsidRDefault="006A076B" w:rsidP="006A076B">
      <w:pPr>
        <w:numPr>
          <w:ilvl w:val="0"/>
          <w:numId w:val="11"/>
        </w:numPr>
        <w:spacing w:line="360" w:lineRule="auto"/>
        <w:rPr>
          <w:rFonts w:ascii="Arial" w:hAnsi="Arial" w:cs="Arial"/>
        </w:rPr>
      </w:pPr>
      <w:r w:rsidRPr="006A076B">
        <w:rPr>
          <w:rFonts w:ascii="Arial" w:hAnsi="Arial" w:cs="Arial"/>
          <w:b/>
          <w:bCs/>
        </w:rPr>
        <w:t>Gen X</w:t>
      </w:r>
      <w:r w:rsidRPr="006A076B">
        <w:rPr>
          <w:rFonts w:ascii="Arial" w:hAnsi="Arial" w:cs="Arial"/>
        </w:rPr>
        <w:t xml:space="preserve"> prefers direct, concise communication.</w:t>
      </w:r>
    </w:p>
    <w:p w14:paraId="2D2D00AF" w14:textId="77777777" w:rsidR="006A076B" w:rsidRPr="006A076B" w:rsidRDefault="006A076B" w:rsidP="006A076B">
      <w:pPr>
        <w:numPr>
          <w:ilvl w:val="0"/>
          <w:numId w:val="11"/>
        </w:numPr>
        <w:spacing w:line="360" w:lineRule="auto"/>
        <w:rPr>
          <w:rFonts w:ascii="Arial" w:hAnsi="Arial" w:cs="Arial"/>
        </w:rPr>
      </w:pPr>
      <w:r w:rsidRPr="006A076B">
        <w:rPr>
          <w:rFonts w:ascii="Arial" w:hAnsi="Arial" w:cs="Arial"/>
          <w:b/>
          <w:bCs/>
        </w:rPr>
        <w:t>Millennials</w:t>
      </w:r>
      <w:r w:rsidRPr="006A076B">
        <w:rPr>
          <w:rFonts w:ascii="Arial" w:hAnsi="Arial" w:cs="Arial"/>
        </w:rPr>
        <w:t xml:space="preserve"> value collaborative dialogue and regular feedback.</w:t>
      </w:r>
    </w:p>
    <w:p w14:paraId="32800541" w14:textId="77777777" w:rsidR="006A076B" w:rsidRPr="006A076B" w:rsidRDefault="006A076B" w:rsidP="006A076B">
      <w:pPr>
        <w:numPr>
          <w:ilvl w:val="0"/>
          <w:numId w:val="11"/>
        </w:numPr>
        <w:spacing w:line="360" w:lineRule="auto"/>
        <w:rPr>
          <w:rFonts w:ascii="Arial" w:hAnsi="Arial" w:cs="Arial"/>
        </w:rPr>
      </w:pPr>
      <w:r w:rsidRPr="006A076B">
        <w:rPr>
          <w:rFonts w:ascii="Arial" w:hAnsi="Arial" w:cs="Arial"/>
          <w:b/>
          <w:bCs/>
        </w:rPr>
        <w:t>Gen Z</w:t>
      </w:r>
      <w:r w:rsidRPr="006A076B">
        <w:rPr>
          <w:rFonts w:ascii="Arial" w:hAnsi="Arial" w:cs="Arial"/>
        </w:rPr>
        <w:t xml:space="preserve"> favours digital communication, immediacy, and transparency.</w:t>
      </w:r>
    </w:p>
    <w:p w14:paraId="7456539F" w14:textId="77777777" w:rsidR="006A076B" w:rsidRDefault="006A076B" w:rsidP="006A076B">
      <w:pPr>
        <w:spacing w:line="360" w:lineRule="auto"/>
        <w:rPr>
          <w:rFonts w:ascii="Arial" w:hAnsi="Arial" w:cs="Arial"/>
        </w:rPr>
      </w:pPr>
      <w:r w:rsidRPr="006A076B">
        <w:rPr>
          <w:rFonts w:ascii="Arial" w:hAnsi="Arial" w:cs="Arial"/>
        </w:rPr>
        <w:t xml:space="preserve">These differences can create communication gaps, misunderstandings, or perceived conflict. For example, Gen X may interpret Millennial requests for feedback as excessive, while Gen Z may view traditional communication channels as slow or outdated. Effective communication strategies must therefore be tailored to generational expectations. </w:t>
      </w:r>
    </w:p>
    <w:p w14:paraId="7E2FE4CA" w14:textId="77777777" w:rsidR="00BA76E8" w:rsidRDefault="00BA76E8" w:rsidP="006A076B">
      <w:pPr>
        <w:spacing w:line="360" w:lineRule="auto"/>
        <w:rPr>
          <w:rFonts w:ascii="Arial" w:hAnsi="Arial" w:cs="Arial"/>
        </w:rPr>
      </w:pPr>
    </w:p>
    <w:p w14:paraId="1913E559" w14:textId="77777777" w:rsidR="000F7F7B" w:rsidRPr="006A076B" w:rsidRDefault="000F7F7B" w:rsidP="006A076B">
      <w:pPr>
        <w:spacing w:line="360" w:lineRule="auto"/>
        <w:rPr>
          <w:rFonts w:ascii="Arial" w:hAnsi="Arial" w:cs="Arial"/>
        </w:rPr>
      </w:pPr>
    </w:p>
    <w:p w14:paraId="2ED2DFC4" w14:textId="77777777" w:rsidR="006A076B" w:rsidRPr="006A076B" w:rsidRDefault="006A076B" w:rsidP="006A076B">
      <w:pPr>
        <w:spacing w:line="360" w:lineRule="auto"/>
        <w:rPr>
          <w:rFonts w:ascii="Arial" w:hAnsi="Arial" w:cs="Arial"/>
          <w:b/>
          <w:bCs/>
        </w:rPr>
      </w:pPr>
      <w:r w:rsidRPr="006A076B">
        <w:rPr>
          <w:rFonts w:ascii="Arial" w:hAnsi="Arial" w:cs="Arial"/>
          <w:b/>
          <w:bCs/>
        </w:rPr>
        <w:t>3.3 Technological Adaptability</w:t>
      </w:r>
    </w:p>
    <w:p w14:paraId="6ADF3658" w14:textId="77777777" w:rsidR="006A076B" w:rsidRPr="006A076B" w:rsidRDefault="006A076B" w:rsidP="006A076B">
      <w:pPr>
        <w:spacing w:line="360" w:lineRule="auto"/>
        <w:rPr>
          <w:rFonts w:ascii="Arial" w:hAnsi="Arial" w:cs="Arial"/>
        </w:rPr>
      </w:pPr>
      <w:r w:rsidRPr="006A076B">
        <w:rPr>
          <w:rFonts w:ascii="Arial" w:hAnsi="Arial" w:cs="Arial"/>
        </w:rPr>
        <w:t>Technological adaptability is a major differentiator:</w:t>
      </w:r>
    </w:p>
    <w:p w14:paraId="1034CD80" w14:textId="77777777" w:rsidR="006A076B" w:rsidRPr="006A076B" w:rsidRDefault="006A076B" w:rsidP="006A076B">
      <w:pPr>
        <w:numPr>
          <w:ilvl w:val="0"/>
          <w:numId w:val="12"/>
        </w:numPr>
        <w:spacing w:line="360" w:lineRule="auto"/>
        <w:rPr>
          <w:rFonts w:ascii="Arial" w:hAnsi="Arial" w:cs="Arial"/>
        </w:rPr>
      </w:pPr>
      <w:r w:rsidRPr="006A076B">
        <w:rPr>
          <w:rFonts w:ascii="Arial" w:hAnsi="Arial" w:cs="Arial"/>
          <w:b/>
          <w:bCs/>
        </w:rPr>
        <w:t>Gen X</w:t>
      </w:r>
      <w:r w:rsidRPr="006A076B">
        <w:rPr>
          <w:rFonts w:ascii="Arial" w:hAnsi="Arial" w:cs="Arial"/>
        </w:rPr>
        <w:t xml:space="preserve"> are “digital immigrants” who have adapted to technology over time.</w:t>
      </w:r>
    </w:p>
    <w:p w14:paraId="54BC60F8" w14:textId="77777777" w:rsidR="006A076B" w:rsidRPr="006A076B" w:rsidRDefault="006A076B" w:rsidP="006A076B">
      <w:pPr>
        <w:numPr>
          <w:ilvl w:val="0"/>
          <w:numId w:val="12"/>
        </w:numPr>
        <w:spacing w:line="360" w:lineRule="auto"/>
        <w:rPr>
          <w:rFonts w:ascii="Arial" w:hAnsi="Arial" w:cs="Arial"/>
        </w:rPr>
      </w:pPr>
      <w:r w:rsidRPr="006A076B">
        <w:rPr>
          <w:rFonts w:ascii="Arial" w:hAnsi="Arial" w:cs="Arial"/>
          <w:b/>
          <w:bCs/>
        </w:rPr>
        <w:t>Millennials</w:t>
      </w:r>
      <w:r w:rsidRPr="006A076B">
        <w:rPr>
          <w:rFonts w:ascii="Arial" w:hAnsi="Arial" w:cs="Arial"/>
        </w:rPr>
        <w:t xml:space="preserve"> are highly tech</w:t>
      </w:r>
      <w:r w:rsidRPr="006A076B">
        <w:rPr>
          <w:rFonts w:ascii="Arial" w:hAnsi="Arial" w:cs="Arial"/>
        </w:rPr>
        <w:noBreakHyphen/>
        <w:t>savvy and comfortable with digital collaboration tools.</w:t>
      </w:r>
    </w:p>
    <w:p w14:paraId="59E0F025" w14:textId="77777777" w:rsidR="006A076B" w:rsidRPr="006A076B" w:rsidRDefault="006A076B" w:rsidP="006A076B">
      <w:pPr>
        <w:numPr>
          <w:ilvl w:val="0"/>
          <w:numId w:val="12"/>
        </w:numPr>
        <w:spacing w:line="360" w:lineRule="auto"/>
        <w:rPr>
          <w:rFonts w:ascii="Arial" w:hAnsi="Arial" w:cs="Arial"/>
        </w:rPr>
      </w:pPr>
      <w:r w:rsidRPr="006A076B">
        <w:rPr>
          <w:rFonts w:ascii="Arial" w:hAnsi="Arial" w:cs="Arial"/>
          <w:b/>
          <w:bCs/>
        </w:rPr>
        <w:t>Gen Z</w:t>
      </w:r>
      <w:r w:rsidRPr="006A076B">
        <w:rPr>
          <w:rFonts w:ascii="Arial" w:hAnsi="Arial" w:cs="Arial"/>
        </w:rPr>
        <w:t xml:space="preserve"> are digital natives who expect seamless integration of technology.</w:t>
      </w:r>
    </w:p>
    <w:p w14:paraId="2569A46B" w14:textId="77777777" w:rsidR="006A076B" w:rsidRDefault="006A076B" w:rsidP="006A076B">
      <w:pPr>
        <w:spacing w:line="360" w:lineRule="auto"/>
        <w:rPr>
          <w:rFonts w:ascii="Arial" w:hAnsi="Arial" w:cs="Arial"/>
        </w:rPr>
      </w:pPr>
      <w:r w:rsidRPr="006A076B">
        <w:rPr>
          <w:rFonts w:ascii="Arial" w:hAnsi="Arial" w:cs="Arial"/>
        </w:rPr>
        <w:t xml:space="preserve">These differences influence digital transformation initiatives, workflow efficiency, and innovation. Gen Z’s fluency accelerates technological adoption, while Gen X’s pragmatic approach ensures stability and risk management. Misalignment, however, may lead to frustration or resistance if technological changes are not communicated inclusively. </w:t>
      </w:r>
    </w:p>
    <w:p w14:paraId="7842090B" w14:textId="77777777" w:rsidR="00BA76E8" w:rsidRPr="006A076B" w:rsidRDefault="00BA76E8" w:rsidP="006A076B">
      <w:pPr>
        <w:spacing w:line="360" w:lineRule="auto"/>
        <w:rPr>
          <w:rFonts w:ascii="Arial" w:hAnsi="Arial" w:cs="Arial"/>
        </w:rPr>
      </w:pPr>
    </w:p>
    <w:p w14:paraId="60D562B4" w14:textId="77777777" w:rsidR="006A076B" w:rsidRPr="006A076B" w:rsidRDefault="006A076B" w:rsidP="006A076B">
      <w:pPr>
        <w:spacing w:line="360" w:lineRule="auto"/>
        <w:rPr>
          <w:rFonts w:ascii="Arial" w:hAnsi="Arial" w:cs="Arial"/>
          <w:b/>
          <w:bCs/>
        </w:rPr>
      </w:pPr>
      <w:r w:rsidRPr="006A076B">
        <w:rPr>
          <w:rFonts w:ascii="Arial" w:hAnsi="Arial" w:cs="Arial"/>
          <w:b/>
          <w:bCs/>
        </w:rPr>
        <w:t>4. Using Emotional Intelligence and Mindfulness to Manage Generational Diversity</w:t>
      </w:r>
    </w:p>
    <w:p w14:paraId="5A4C97F6" w14:textId="342022B9" w:rsidR="00BA76E8" w:rsidRPr="006A076B" w:rsidRDefault="006A076B" w:rsidP="006A076B">
      <w:pPr>
        <w:spacing w:line="360" w:lineRule="auto"/>
        <w:rPr>
          <w:rFonts w:ascii="Arial" w:hAnsi="Arial" w:cs="Arial"/>
        </w:rPr>
      </w:pPr>
      <w:r w:rsidRPr="006A076B">
        <w:rPr>
          <w:rFonts w:ascii="Arial" w:hAnsi="Arial" w:cs="Arial"/>
        </w:rPr>
        <w:t>EI and mindfulness provide managers with essential capabilities for navigating generational differences and fostering inclusive, productive environments.</w:t>
      </w:r>
    </w:p>
    <w:p w14:paraId="126CAEF8" w14:textId="77777777" w:rsidR="006A076B" w:rsidRPr="006A076B" w:rsidRDefault="006A076B" w:rsidP="006A076B">
      <w:pPr>
        <w:spacing w:line="360" w:lineRule="auto"/>
        <w:rPr>
          <w:rFonts w:ascii="Arial" w:hAnsi="Arial" w:cs="Arial"/>
          <w:b/>
          <w:bCs/>
        </w:rPr>
      </w:pPr>
      <w:r w:rsidRPr="006A076B">
        <w:rPr>
          <w:rFonts w:ascii="Arial" w:hAnsi="Arial" w:cs="Arial"/>
          <w:b/>
          <w:bCs/>
        </w:rPr>
        <w:lastRenderedPageBreak/>
        <w:t>4.1 Enhancing Communication Through EI</w:t>
      </w:r>
    </w:p>
    <w:p w14:paraId="6E81172A" w14:textId="77777777" w:rsidR="006A076B" w:rsidRPr="006A076B" w:rsidRDefault="006A076B" w:rsidP="006A076B">
      <w:pPr>
        <w:spacing w:line="360" w:lineRule="auto"/>
        <w:rPr>
          <w:rFonts w:ascii="Arial" w:hAnsi="Arial" w:cs="Arial"/>
        </w:rPr>
      </w:pPr>
      <w:r w:rsidRPr="006A076B">
        <w:rPr>
          <w:rFonts w:ascii="Arial" w:hAnsi="Arial" w:cs="Arial"/>
        </w:rPr>
        <w:t>EI supports managers in recognising and adapting to generational communication preferences.</w:t>
      </w:r>
    </w:p>
    <w:p w14:paraId="69629380" w14:textId="77777777" w:rsidR="006A076B" w:rsidRPr="006A076B" w:rsidRDefault="006A076B" w:rsidP="006A076B">
      <w:pPr>
        <w:numPr>
          <w:ilvl w:val="0"/>
          <w:numId w:val="13"/>
        </w:numPr>
        <w:spacing w:line="360" w:lineRule="auto"/>
        <w:rPr>
          <w:rFonts w:ascii="Arial" w:hAnsi="Arial" w:cs="Arial"/>
        </w:rPr>
      </w:pPr>
      <w:r w:rsidRPr="006A076B">
        <w:rPr>
          <w:rFonts w:ascii="Arial" w:hAnsi="Arial" w:cs="Arial"/>
          <w:b/>
          <w:bCs/>
        </w:rPr>
        <w:t>Self</w:t>
      </w:r>
      <w:r w:rsidRPr="006A076B">
        <w:rPr>
          <w:rFonts w:ascii="Arial" w:hAnsi="Arial" w:cs="Arial"/>
          <w:b/>
          <w:bCs/>
        </w:rPr>
        <w:noBreakHyphen/>
        <w:t>awareness</w:t>
      </w:r>
      <w:r w:rsidRPr="006A076B">
        <w:rPr>
          <w:rFonts w:ascii="Arial" w:hAnsi="Arial" w:cs="Arial"/>
        </w:rPr>
        <w:t xml:space="preserve"> enables managers to identify their own biases and communication habits.</w:t>
      </w:r>
    </w:p>
    <w:p w14:paraId="05C18F6A" w14:textId="77777777" w:rsidR="006A076B" w:rsidRPr="006A076B" w:rsidRDefault="006A076B" w:rsidP="006A076B">
      <w:pPr>
        <w:numPr>
          <w:ilvl w:val="0"/>
          <w:numId w:val="13"/>
        </w:numPr>
        <w:spacing w:line="360" w:lineRule="auto"/>
        <w:rPr>
          <w:rFonts w:ascii="Arial" w:hAnsi="Arial" w:cs="Arial"/>
        </w:rPr>
      </w:pPr>
      <w:r w:rsidRPr="006A076B">
        <w:rPr>
          <w:rFonts w:ascii="Arial" w:hAnsi="Arial" w:cs="Arial"/>
          <w:b/>
          <w:bCs/>
        </w:rPr>
        <w:t>Empathy</w:t>
      </w:r>
      <w:r w:rsidRPr="006A076B">
        <w:rPr>
          <w:rFonts w:ascii="Arial" w:hAnsi="Arial" w:cs="Arial"/>
        </w:rPr>
        <w:t xml:space="preserve"> helps managers understand generational perspectives and respond appropriately.</w:t>
      </w:r>
    </w:p>
    <w:p w14:paraId="6DA776EC" w14:textId="77777777" w:rsidR="006A076B" w:rsidRPr="006A076B" w:rsidRDefault="006A076B" w:rsidP="006A076B">
      <w:pPr>
        <w:numPr>
          <w:ilvl w:val="0"/>
          <w:numId w:val="13"/>
        </w:numPr>
        <w:spacing w:line="360" w:lineRule="auto"/>
        <w:rPr>
          <w:rFonts w:ascii="Arial" w:hAnsi="Arial" w:cs="Arial"/>
        </w:rPr>
      </w:pPr>
      <w:r w:rsidRPr="006A076B">
        <w:rPr>
          <w:rFonts w:ascii="Arial" w:hAnsi="Arial" w:cs="Arial"/>
          <w:b/>
          <w:bCs/>
        </w:rPr>
        <w:t>Social skills</w:t>
      </w:r>
      <w:r w:rsidRPr="006A076B">
        <w:rPr>
          <w:rFonts w:ascii="Arial" w:hAnsi="Arial" w:cs="Arial"/>
        </w:rPr>
        <w:t xml:space="preserve"> facilitate constructive dialogue and conflict resolution.</w:t>
      </w:r>
    </w:p>
    <w:p w14:paraId="4C8A3C63" w14:textId="61E5FE1A" w:rsidR="006A076B" w:rsidRDefault="006A076B" w:rsidP="006A076B">
      <w:pPr>
        <w:spacing w:line="360" w:lineRule="auto"/>
        <w:rPr>
          <w:rFonts w:ascii="Arial" w:hAnsi="Arial" w:cs="Arial"/>
        </w:rPr>
      </w:pPr>
      <w:r w:rsidRPr="006A076B">
        <w:rPr>
          <w:rFonts w:ascii="Arial" w:hAnsi="Arial" w:cs="Arial"/>
        </w:rPr>
        <w:t>By applying EI, managers can tailor communication strategies</w:t>
      </w:r>
      <w:r w:rsidR="000F7F7B">
        <w:rPr>
          <w:rFonts w:ascii="Arial" w:hAnsi="Arial" w:cs="Arial"/>
        </w:rPr>
        <w:t xml:space="preserve"> </w:t>
      </w:r>
      <w:r w:rsidRPr="006A076B">
        <w:rPr>
          <w:rFonts w:ascii="Arial" w:hAnsi="Arial" w:cs="Arial"/>
        </w:rPr>
        <w:t>such as offering structured feedback for Millennials or providing autonomy for Gen X</w:t>
      </w:r>
      <w:r w:rsidR="000F7F7B">
        <w:rPr>
          <w:rFonts w:ascii="Arial" w:hAnsi="Arial" w:cs="Arial"/>
        </w:rPr>
        <w:t xml:space="preserve"> </w:t>
      </w:r>
      <w:r w:rsidRPr="006A076B">
        <w:rPr>
          <w:rFonts w:ascii="Arial" w:hAnsi="Arial" w:cs="Arial"/>
        </w:rPr>
        <w:t>thereby reducing misunderstandings and strengthening collaboration.</w:t>
      </w:r>
    </w:p>
    <w:p w14:paraId="2122BFD8" w14:textId="77777777" w:rsidR="00BA76E8" w:rsidRPr="006A076B" w:rsidRDefault="00BA76E8" w:rsidP="006A076B">
      <w:pPr>
        <w:spacing w:line="360" w:lineRule="auto"/>
        <w:rPr>
          <w:rFonts w:ascii="Arial" w:hAnsi="Arial" w:cs="Arial"/>
        </w:rPr>
      </w:pPr>
    </w:p>
    <w:p w14:paraId="6E3B7728" w14:textId="77777777" w:rsidR="006A076B" w:rsidRPr="006A076B" w:rsidRDefault="006A076B" w:rsidP="006A076B">
      <w:pPr>
        <w:spacing w:line="360" w:lineRule="auto"/>
        <w:rPr>
          <w:rFonts w:ascii="Arial" w:hAnsi="Arial" w:cs="Arial"/>
          <w:b/>
          <w:bCs/>
        </w:rPr>
      </w:pPr>
      <w:r w:rsidRPr="006A076B">
        <w:rPr>
          <w:rFonts w:ascii="Arial" w:hAnsi="Arial" w:cs="Arial"/>
          <w:b/>
          <w:bCs/>
        </w:rPr>
        <w:t>4.2 Supporting Motivation and Engagement</w:t>
      </w:r>
    </w:p>
    <w:p w14:paraId="7A572786" w14:textId="77777777" w:rsidR="006A076B" w:rsidRPr="006A076B" w:rsidRDefault="006A076B" w:rsidP="006A076B">
      <w:pPr>
        <w:spacing w:line="360" w:lineRule="auto"/>
        <w:rPr>
          <w:rFonts w:ascii="Arial" w:hAnsi="Arial" w:cs="Arial"/>
        </w:rPr>
      </w:pPr>
      <w:r w:rsidRPr="006A076B">
        <w:rPr>
          <w:rFonts w:ascii="Arial" w:hAnsi="Arial" w:cs="Arial"/>
        </w:rPr>
        <w:t>EI helps managers identify what motivates each generation and adjust leadership approaches accordingly.</w:t>
      </w:r>
    </w:p>
    <w:p w14:paraId="7C943264" w14:textId="77777777" w:rsidR="006A076B" w:rsidRPr="006A076B" w:rsidRDefault="006A076B" w:rsidP="006A076B">
      <w:pPr>
        <w:numPr>
          <w:ilvl w:val="0"/>
          <w:numId w:val="14"/>
        </w:numPr>
        <w:spacing w:line="360" w:lineRule="auto"/>
        <w:rPr>
          <w:rFonts w:ascii="Arial" w:hAnsi="Arial" w:cs="Arial"/>
        </w:rPr>
      </w:pPr>
      <w:r w:rsidRPr="006A076B">
        <w:rPr>
          <w:rFonts w:ascii="Arial" w:hAnsi="Arial" w:cs="Arial"/>
        </w:rPr>
        <w:t>Gen X may respond to trust</w:t>
      </w:r>
      <w:r w:rsidRPr="006A076B">
        <w:rPr>
          <w:rFonts w:ascii="Arial" w:hAnsi="Arial" w:cs="Arial"/>
        </w:rPr>
        <w:noBreakHyphen/>
        <w:t>based leadership and autonomy.</w:t>
      </w:r>
    </w:p>
    <w:p w14:paraId="5C5E2A20" w14:textId="77777777" w:rsidR="006A076B" w:rsidRPr="006A076B" w:rsidRDefault="006A076B" w:rsidP="006A076B">
      <w:pPr>
        <w:numPr>
          <w:ilvl w:val="0"/>
          <w:numId w:val="14"/>
        </w:numPr>
        <w:spacing w:line="360" w:lineRule="auto"/>
        <w:rPr>
          <w:rFonts w:ascii="Arial" w:hAnsi="Arial" w:cs="Arial"/>
        </w:rPr>
      </w:pPr>
      <w:r w:rsidRPr="006A076B">
        <w:rPr>
          <w:rFonts w:ascii="Arial" w:hAnsi="Arial" w:cs="Arial"/>
        </w:rPr>
        <w:t>Millennials may thrive under mentorship, development opportunities, and collaborative cultures.</w:t>
      </w:r>
    </w:p>
    <w:p w14:paraId="2382FAF3" w14:textId="77777777" w:rsidR="006A076B" w:rsidRPr="006A076B" w:rsidRDefault="006A076B" w:rsidP="006A076B">
      <w:pPr>
        <w:numPr>
          <w:ilvl w:val="0"/>
          <w:numId w:val="14"/>
        </w:numPr>
        <w:spacing w:line="360" w:lineRule="auto"/>
        <w:rPr>
          <w:rFonts w:ascii="Arial" w:hAnsi="Arial" w:cs="Arial"/>
        </w:rPr>
      </w:pPr>
      <w:r w:rsidRPr="006A076B">
        <w:rPr>
          <w:rFonts w:ascii="Arial" w:hAnsi="Arial" w:cs="Arial"/>
        </w:rPr>
        <w:t>Gen Z may engage more deeply when offered flexibility, ethical leadership, and mental</w:t>
      </w:r>
      <w:r w:rsidRPr="006A076B">
        <w:rPr>
          <w:rFonts w:ascii="Arial" w:hAnsi="Arial" w:cs="Arial"/>
        </w:rPr>
        <w:noBreakHyphen/>
        <w:t>health support.</w:t>
      </w:r>
    </w:p>
    <w:p w14:paraId="72E1F046" w14:textId="77777777" w:rsidR="006A076B" w:rsidRDefault="006A076B" w:rsidP="006A076B">
      <w:pPr>
        <w:spacing w:line="360" w:lineRule="auto"/>
        <w:rPr>
          <w:rFonts w:ascii="Arial" w:hAnsi="Arial" w:cs="Arial"/>
        </w:rPr>
      </w:pPr>
      <w:r w:rsidRPr="006A076B">
        <w:rPr>
          <w:rFonts w:ascii="Arial" w:hAnsi="Arial" w:cs="Arial"/>
        </w:rPr>
        <w:t>Mindfulness enhances managers’ ability to remain present, attentive, and non</w:t>
      </w:r>
      <w:r w:rsidRPr="006A076B">
        <w:rPr>
          <w:rFonts w:ascii="Arial" w:hAnsi="Arial" w:cs="Arial"/>
        </w:rPr>
        <w:noBreakHyphen/>
        <w:t>judgmental, enabling them to respond to motivational needs with clarity and emotional regulation.</w:t>
      </w:r>
    </w:p>
    <w:p w14:paraId="666A1D6A" w14:textId="77777777" w:rsidR="00BA76E8" w:rsidRPr="006A076B" w:rsidRDefault="00BA76E8" w:rsidP="006A076B">
      <w:pPr>
        <w:spacing w:line="360" w:lineRule="auto"/>
        <w:rPr>
          <w:rFonts w:ascii="Arial" w:hAnsi="Arial" w:cs="Arial"/>
        </w:rPr>
      </w:pPr>
    </w:p>
    <w:p w14:paraId="60CBAFE1" w14:textId="77777777" w:rsidR="006A076B" w:rsidRPr="006A076B" w:rsidRDefault="006A076B" w:rsidP="006A076B">
      <w:pPr>
        <w:spacing w:line="360" w:lineRule="auto"/>
        <w:rPr>
          <w:rFonts w:ascii="Arial" w:hAnsi="Arial" w:cs="Arial"/>
          <w:b/>
          <w:bCs/>
        </w:rPr>
      </w:pPr>
      <w:r w:rsidRPr="006A076B">
        <w:rPr>
          <w:rFonts w:ascii="Arial" w:hAnsi="Arial" w:cs="Arial"/>
          <w:b/>
          <w:bCs/>
        </w:rPr>
        <w:t>4.3 Managing Conflict and Building Psychological Safety</w:t>
      </w:r>
    </w:p>
    <w:p w14:paraId="01272DB9" w14:textId="77777777" w:rsidR="006A076B" w:rsidRPr="006A076B" w:rsidRDefault="006A076B" w:rsidP="006A076B">
      <w:pPr>
        <w:spacing w:line="360" w:lineRule="auto"/>
        <w:rPr>
          <w:rFonts w:ascii="Arial" w:hAnsi="Arial" w:cs="Arial"/>
        </w:rPr>
      </w:pPr>
      <w:r w:rsidRPr="006A076B">
        <w:rPr>
          <w:rFonts w:ascii="Arial" w:hAnsi="Arial" w:cs="Arial"/>
        </w:rPr>
        <w:t>Generational differences can create conflict, particularly around communication, expectations, and work styles. EI enables managers to:</w:t>
      </w:r>
    </w:p>
    <w:p w14:paraId="5711C3A9" w14:textId="77777777" w:rsidR="006A076B" w:rsidRPr="006A076B" w:rsidRDefault="006A076B" w:rsidP="006A076B">
      <w:pPr>
        <w:numPr>
          <w:ilvl w:val="0"/>
          <w:numId w:val="15"/>
        </w:numPr>
        <w:spacing w:line="360" w:lineRule="auto"/>
        <w:rPr>
          <w:rFonts w:ascii="Arial" w:hAnsi="Arial" w:cs="Arial"/>
        </w:rPr>
      </w:pPr>
      <w:r w:rsidRPr="006A076B">
        <w:rPr>
          <w:rFonts w:ascii="Arial" w:hAnsi="Arial" w:cs="Arial"/>
        </w:rPr>
        <w:t>recognise emotional triggers,</w:t>
      </w:r>
    </w:p>
    <w:p w14:paraId="5F8BFFBD" w14:textId="77777777" w:rsidR="006A076B" w:rsidRPr="006A076B" w:rsidRDefault="006A076B" w:rsidP="006A076B">
      <w:pPr>
        <w:numPr>
          <w:ilvl w:val="0"/>
          <w:numId w:val="15"/>
        </w:numPr>
        <w:spacing w:line="360" w:lineRule="auto"/>
        <w:rPr>
          <w:rFonts w:ascii="Arial" w:hAnsi="Arial" w:cs="Arial"/>
        </w:rPr>
      </w:pPr>
      <w:r w:rsidRPr="006A076B">
        <w:rPr>
          <w:rFonts w:ascii="Arial" w:hAnsi="Arial" w:cs="Arial"/>
        </w:rPr>
        <w:t>regulate their own responses,</w:t>
      </w:r>
    </w:p>
    <w:p w14:paraId="18DED6B2" w14:textId="77777777" w:rsidR="006A076B" w:rsidRPr="006A076B" w:rsidRDefault="006A076B" w:rsidP="006A076B">
      <w:pPr>
        <w:numPr>
          <w:ilvl w:val="0"/>
          <w:numId w:val="15"/>
        </w:numPr>
        <w:spacing w:line="360" w:lineRule="auto"/>
        <w:rPr>
          <w:rFonts w:ascii="Arial" w:hAnsi="Arial" w:cs="Arial"/>
        </w:rPr>
      </w:pPr>
      <w:r w:rsidRPr="006A076B">
        <w:rPr>
          <w:rFonts w:ascii="Arial" w:hAnsi="Arial" w:cs="Arial"/>
        </w:rPr>
        <w:t>facilitate empathetic dialogue, and</w:t>
      </w:r>
    </w:p>
    <w:p w14:paraId="37DF26C2" w14:textId="77777777" w:rsidR="006A076B" w:rsidRPr="006A076B" w:rsidRDefault="006A076B" w:rsidP="006A076B">
      <w:pPr>
        <w:numPr>
          <w:ilvl w:val="0"/>
          <w:numId w:val="15"/>
        </w:numPr>
        <w:spacing w:line="360" w:lineRule="auto"/>
        <w:rPr>
          <w:rFonts w:ascii="Arial" w:hAnsi="Arial" w:cs="Arial"/>
        </w:rPr>
      </w:pPr>
      <w:r w:rsidRPr="006A076B">
        <w:rPr>
          <w:rFonts w:ascii="Arial" w:hAnsi="Arial" w:cs="Arial"/>
        </w:rPr>
        <w:lastRenderedPageBreak/>
        <w:t>mediate conflicts constructively.</w:t>
      </w:r>
    </w:p>
    <w:p w14:paraId="06DEADE2" w14:textId="77777777" w:rsidR="006A076B" w:rsidRDefault="006A076B" w:rsidP="006A076B">
      <w:pPr>
        <w:spacing w:line="360" w:lineRule="auto"/>
        <w:rPr>
          <w:rFonts w:ascii="Arial" w:hAnsi="Arial" w:cs="Arial"/>
        </w:rPr>
      </w:pPr>
      <w:r w:rsidRPr="006A076B">
        <w:rPr>
          <w:rFonts w:ascii="Arial" w:hAnsi="Arial" w:cs="Arial"/>
        </w:rPr>
        <w:t>Mindfulness reduces emotional reactivity and supports calm, balanced decision</w:t>
      </w:r>
      <w:r w:rsidRPr="006A076B">
        <w:rPr>
          <w:rFonts w:ascii="Arial" w:hAnsi="Arial" w:cs="Arial"/>
        </w:rPr>
        <w:noBreakHyphen/>
        <w:t>making, contributing to psychological safety. This is particularly important for Gen Z, who prioritise mental well</w:t>
      </w:r>
      <w:r w:rsidRPr="006A076B">
        <w:rPr>
          <w:rFonts w:ascii="Arial" w:hAnsi="Arial" w:cs="Arial"/>
        </w:rPr>
        <w:noBreakHyphen/>
        <w:t>being and inclusive environments.</w:t>
      </w:r>
    </w:p>
    <w:p w14:paraId="0C1D6DF6" w14:textId="77777777" w:rsidR="00BA76E8" w:rsidRPr="006A076B" w:rsidRDefault="00BA76E8" w:rsidP="006A076B">
      <w:pPr>
        <w:spacing w:line="360" w:lineRule="auto"/>
        <w:rPr>
          <w:rFonts w:ascii="Arial" w:hAnsi="Arial" w:cs="Arial"/>
        </w:rPr>
      </w:pPr>
    </w:p>
    <w:p w14:paraId="27C15C91" w14:textId="77777777" w:rsidR="006A076B" w:rsidRPr="006A076B" w:rsidRDefault="006A076B" w:rsidP="006A076B">
      <w:pPr>
        <w:spacing w:line="360" w:lineRule="auto"/>
        <w:rPr>
          <w:rFonts w:ascii="Arial" w:hAnsi="Arial" w:cs="Arial"/>
          <w:b/>
          <w:bCs/>
        </w:rPr>
      </w:pPr>
      <w:r w:rsidRPr="006A076B">
        <w:rPr>
          <w:rFonts w:ascii="Arial" w:hAnsi="Arial" w:cs="Arial"/>
          <w:b/>
          <w:bCs/>
        </w:rPr>
        <w:t>4.4 Inclusive Recruitment and Retention</w:t>
      </w:r>
    </w:p>
    <w:p w14:paraId="4008F99F" w14:textId="77777777" w:rsidR="006A076B" w:rsidRPr="006A076B" w:rsidRDefault="006A076B" w:rsidP="006A076B">
      <w:pPr>
        <w:spacing w:line="360" w:lineRule="auto"/>
        <w:rPr>
          <w:rFonts w:ascii="Arial" w:hAnsi="Arial" w:cs="Arial"/>
        </w:rPr>
      </w:pPr>
      <w:r w:rsidRPr="006A076B">
        <w:rPr>
          <w:rFonts w:ascii="Arial" w:hAnsi="Arial" w:cs="Arial"/>
        </w:rPr>
        <w:t>EI and mindfulness strengthen recruitment and retention strategies by helping managers:</w:t>
      </w:r>
    </w:p>
    <w:p w14:paraId="335D2586" w14:textId="77777777" w:rsidR="006A076B" w:rsidRPr="006A076B" w:rsidRDefault="006A076B" w:rsidP="006A076B">
      <w:pPr>
        <w:numPr>
          <w:ilvl w:val="0"/>
          <w:numId w:val="16"/>
        </w:numPr>
        <w:spacing w:line="360" w:lineRule="auto"/>
        <w:rPr>
          <w:rFonts w:ascii="Arial" w:hAnsi="Arial" w:cs="Arial"/>
        </w:rPr>
      </w:pPr>
      <w:r w:rsidRPr="006A076B">
        <w:rPr>
          <w:rFonts w:ascii="Arial" w:hAnsi="Arial" w:cs="Arial"/>
        </w:rPr>
        <w:t>recognise unconscious biases,</w:t>
      </w:r>
    </w:p>
    <w:p w14:paraId="17755A94" w14:textId="77777777" w:rsidR="006A076B" w:rsidRPr="006A076B" w:rsidRDefault="006A076B" w:rsidP="006A076B">
      <w:pPr>
        <w:numPr>
          <w:ilvl w:val="0"/>
          <w:numId w:val="16"/>
        </w:numPr>
        <w:spacing w:line="360" w:lineRule="auto"/>
        <w:rPr>
          <w:rFonts w:ascii="Arial" w:hAnsi="Arial" w:cs="Arial"/>
        </w:rPr>
      </w:pPr>
      <w:r w:rsidRPr="006A076B">
        <w:rPr>
          <w:rFonts w:ascii="Arial" w:hAnsi="Arial" w:cs="Arial"/>
        </w:rPr>
        <w:t>evaluate candidates holistically,</w:t>
      </w:r>
    </w:p>
    <w:p w14:paraId="0C208B87" w14:textId="77777777" w:rsidR="006A076B" w:rsidRPr="006A076B" w:rsidRDefault="006A076B" w:rsidP="006A076B">
      <w:pPr>
        <w:numPr>
          <w:ilvl w:val="0"/>
          <w:numId w:val="16"/>
        </w:numPr>
        <w:spacing w:line="360" w:lineRule="auto"/>
        <w:rPr>
          <w:rFonts w:ascii="Arial" w:hAnsi="Arial" w:cs="Arial"/>
        </w:rPr>
      </w:pPr>
      <w:r w:rsidRPr="006A076B">
        <w:rPr>
          <w:rFonts w:ascii="Arial" w:hAnsi="Arial" w:cs="Arial"/>
        </w:rPr>
        <w:t>design inclusive onboarding processes, and</w:t>
      </w:r>
    </w:p>
    <w:p w14:paraId="57957084" w14:textId="77777777" w:rsidR="006A076B" w:rsidRPr="006A076B" w:rsidRDefault="006A076B" w:rsidP="006A076B">
      <w:pPr>
        <w:numPr>
          <w:ilvl w:val="0"/>
          <w:numId w:val="16"/>
        </w:numPr>
        <w:spacing w:line="360" w:lineRule="auto"/>
        <w:rPr>
          <w:rFonts w:ascii="Arial" w:hAnsi="Arial" w:cs="Arial"/>
        </w:rPr>
      </w:pPr>
      <w:r w:rsidRPr="006A076B">
        <w:rPr>
          <w:rFonts w:ascii="Arial" w:hAnsi="Arial" w:cs="Arial"/>
        </w:rPr>
        <w:t>create supportive environments that meet generational expectations.</w:t>
      </w:r>
    </w:p>
    <w:p w14:paraId="2AD93627" w14:textId="77777777" w:rsidR="000F7F7B" w:rsidRDefault="006A076B" w:rsidP="006A076B">
      <w:pPr>
        <w:spacing w:line="360" w:lineRule="auto"/>
        <w:rPr>
          <w:rFonts w:ascii="Arial" w:hAnsi="Arial" w:cs="Arial"/>
        </w:rPr>
      </w:pPr>
      <w:r w:rsidRPr="006A076B">
        <w:rPr>
          <w:rFonts w:ascii="Arial" w:hAnsi="Arial" w:cs="Arial"/>
        </w:rPr>
        <w:t>For example, offering flexible working may attract Millennials and Gen Z, while clear career pathways may retain Gen X and Millennials. Mindfulness practices embedded into organisational culture can further enhance well</w:t>
      </w:r>
      <w:r w:rsidRPr="006A076B">
        <w:rPr>
          <w:rFonts w:ascii="Arial" w:hAnsi="Arial" w:cs="Arial"/>
        </w:rPr>
        <w:noBreakHyphen/>
        <w:t>being and reduce burnout across all generations</w:t>
      </w:r>
      <w:r w:rsidR="000F7F7B">
        <w:rPr>
          <w:rFonts w:ascii="Arial" w:hAnsi="Arial" w:cs="Arial"/>
        </w:rPr>
        <w:t>.</w:t>
      </w:r>
    </w:p>
    <w:p w14:paraId="57AB53D8" w14:textId="77777777" w:rsidR="00954566" w:rsidRDefault="00954566" w:rsidP="006A076B">
      <w:pPr>
        <w:spacing w:line="360" w:lineRule="auto"/>
        <w:rPr>
          <w:rFonts w:ascii="Arial" w:hAnsi="Arial" w:cs="Arial"/>
        </w:rPr>
      </w:pPr>
    </w:p>
    <w:p w14:paraId="71A69417" w14:textId="77777777" w:rsidR="00954566" w:rsidRDefault="00954566" w:rsidP="006A076B">
      <w:pPr>
        <w:spacing w:line="360" w:lineRule="auto"/>
        <w:rPr>
          <w:rFonts w:ascii="Arial" w:hAnsi="Arial" w:cs="Arial"/>
        </w:rPr>
      </w:pPr>
    </w:p>
    <w:p w14:paraId="763E46EC" w14:textId="50A6D228" w:rsidR="006A076B" w:rsidRPr="000F7F7B" w:rsidRDefault="006A076B" w:rsidP="006A076B">
      <w:pPr>
        <w:spacing w:line="360" w:lineRule="auto"/>
        <w:rPr>
          <w:rFonts w:ascii="Arial" w:hAnsi="Arial" w:cs="Arial"/>
        </w:rPr>
      </w:pPr>
      <w:r w:rsidRPr="006A076B">
        <w:rPr>
          <w:rFonts w:ascii="Arial" w:hAnsi="Arial" w:cs="Arial"/>
          <w:b/>
          <w:bCs/>
        </w:rPr>
        <w:t>5. Conclusion</w:t>
      </w:r>
    </w:p>
    <w:p w14:paraId="4E33CF4F" w14:textId="77777777" w:rsidR="006A076B" w:rsidRDefault="006A076B" w:rsidP="006A076B">
      <w:pPr>
        <w:spacing w:line="360" w:lineRule="auto"/>
        <w:rPr>
          <w:rFonts w:ascii="Arial" w:hAnsi="Arial" w:cs="Arial"/>
        </w:rPr>
      </w:pPr>
      <w:r w:rsidRPr="006A076B">
        <w:rPr>
          <w:rFonts w:ascii="Arial" w:hAnsi="Arial" w:cs="Arial"/>
        </w:rPr>
        <w:t>Managing a multigenerational workforce requires a nuanced understanding of generational characteristics and their impact on organisational effectiveness. Generation X, Millennials, and Generation Z each bring valuable strengths shaped by their socio</w:t>
      </w:r>
      <w:r w:rsidRPr="006A076B">
        <w:rPr>
          <w:rFonts w:ascii="Arial" w:hAnsi="Arial" w:cs="Arial"/>
        </w:rPr>
        <w:noBreakHyphen/>
        <w:t>historical contexts, influencing values, communication styles, motivation, and technological adaptability. Emotional intelligence and mindfulness provide managers with essential tools to navigate these differences, enhance inclusion, and build productive, psychologically safe environments. By integrating EI</w:t>
      </w:r>
      <w:r w:rsidRPr="006A076B">
        <w:rPr>
          <w:rFonts w:ascii="Arial" w:hAnsi="Arial" w:cs="Arial"/>
        </w:rPr>
        <w:noBreakHyphen/>
        <w:t>based leadership and mindful management practices into recruitment, development, and retention strategies, organisations can harness generational diversity as a strategic advantage.</w:t>
      </w:r>
    </w:p>
    <w:p w14:paraId="69EDEA9F" w14:textId="77777777" w:rsidR="00DE38F3" w:rsidRPr="006A076B" w:rsidRDefault="00DE38F3" w:rsidP="006A076B">
      <w:pPr>
        <w:spacing w:line="360" w:lineRule="auto"/>
        <w:rPr>
          <w:rFonts w:ascii="Arial" w:hAnsi="Arial" w:cs="Arial"/>
        </w:rPr>
      </w:pPr>
    </w:p>
    <w:p w14:paraId="34F5C07E" w14:textId="77777777" w:rsidR="006A076B" w:rsidRDefault="006A076B" w:rsidP="005F24AB">
      <w:pPr>
        <w:spacing w:line="360" w:lineRule="auto"/>
        <w:rPr>
          <w:rFonts w:ascii="Arial" w:hAnsi="Arial" w:cs="Arial"/>
        </w:rPr>
      </w:pPr>
    </w:p>
    <w:p w14:paraId="00A0FA04" w14:textId="77777777" w:rsidR="00376EFD" w:rsidRDefault="00376EFD" w:rsidP="005F24AB">
      <w:pPr>
        <w:spacing w:line="360" w:lineRule="auto"/>
        <w:rPr>
          <w:rFonts w:ascii="Arial" w:hAnsi="Arial" w:cs="Arial"/>
        </w:rPr>
      </w:pPr>
    </w:p>
    <w:p w14:paraId="2DAE782F" w14:textId="72ECC726" w:rsidR="001B515F" w:rsidRDefault="001B515F" w:rsidP="005F24AB">
      <w:pPr>
        <w:spacing w:line="360" w:lineRule="auto"/>
        <w:rPr>
          <w:rFonts w:ascii="Arial" w:hAnsi="Arial" w:cs="Arial"/>
        </w:rPr>
      </w:pPr>
      <w:r>
        <w:rPr>
          <w:rFonts w:ascii="Arial" w:hAnsi="Arial" w:cs="Arial"/>
        </w:rPr>
        <w:lastRenderedPageBreak/>
        <w:t xml:space="preserve">Reference: </w:t>
      </w:r>
    </w:p>
    <w:p w14:paraId="574383A6" w14:textId="77777777" w:rsidR="001B515F" w:rsidRDefault="001B515F" w:rsidP="005F24AB">
      <w:pPr>
        <w:spacing w:line="360" w:lineRule="auto"/>
        <w:rPr>
          <w:rFonts w:ascii="Arial" w:hAnsi="Arial" w:cs="Arial"/>
        </w:rPr>
      </w:pPr>
    </w:p>
    <w:p w14:paraId="64BB8CB5" w14:textId="77777777" w:rsidR="004B38BC" w:rsidRPr="004B38BC" w:rsidRDefault="004B38BC" w:rsidP="004B38BC">
      <w:pPr>
        <w:spacing w:line="360" w:lineRule="auto"/>
        <w:rPr>
          <w:rFonts w:ascii="Arial" w:hAnsi="Arial" w:cs="Arial"/>
        </w:rPr>
      </w:pPr>
      <w:r w:rsidRPr="004B38BC">
        <w:rPr>
          <w:rFonts w:ascii="Arial" w:hAnsi="Arial" w:cs="Arial"/>
        </w:rPr>
        <w:t>Bar</w:t>
      </w:r>
      <w:r w:rsidRPr="004B38BC">
        <w:rPr>
          <w:rFonts w:ascii="Arial" w:hAnsi="Arial" w:cs="Arial"/>
        </w:rPr>
        <w:noBreakHyphen/>
        <w:t>On, R. (2006) ‘The Bar</w:t>
      </w:r>
      <w:r w:rsidRPr="004B38BC">
        <w:rPr>
          <w:rFonts w:ascii="Arial" w:hAnsi="Arial" w:cs="Arial"/>
        </w:rPr>
        <w:noBreakHyphen/>
        <w:t>On model of emotional</w:t>
      </w:r>
      <w:r w:rsidRPr="004B38BC">
        <w:rPr>
          <w:rFonts w:ascii="Arial" w:hAnsi="Arial" w:cs="Arial"/>
        </w:rPr>
        <w:noBreakHyphen/>
        <w:t xml:space="preserve">social intelligence (ESI)’, </w:t>
      </w:r>
      <w:proofErr w:type="spellStart"/>
      <w:r w:rsidRPr="004B38BC">
        <w:rPr>
          <w:rFonts w:ascii="Arial" w:hAnsi="Arial" w:cs="Arial"/>
          <w:i/>
          <w:iCs/>
        </w:rPr>
        <w:t>Psicothema</w:t>
      </w:r>
      <w:proofErr w:type="spellEnd"/>
      <w:r w:rsidRPr="004B38BC">
        <w:rPr>
          <w:rFonts w:ascii="Arial" w:hAnsi="Arial" w:cs="Arial"/>
        </w:rPr>
        <w:t>, 18, pp. 13–25.</w:t>
      </w:r>
    </w:p>
    <w:p w14:paraId="0A11E1BC" w14:textId="77777777" w:rsidR="004B38BC" w:rsidRPr="004B38BC" w:rsidRDefault="004B38BC" w:rsidP="004B38BC">
      <w:pPr>
        <w:spacing w:line="360" w:lineRule="auto"/>
        <w:rPr>
          <w:rFonts w:ascii="Arial" w:hAnsi="Arial" w:cs="Arial"/>
        </w:rPr>
      </w:pPr>
      <w:r w:rsidRPr="004B38BC">
        <w:rPr>
          <w:rFonts w:ascii="Arial" w:hAnsi="Arial" w:cs="Arial"/>
        </w:rPr>
        <w:t xml:space="preserve">Benson, J. and Brown, M. (2011) ‘Generational differences in work values, attitudes and behaviours’, </w:t>
      </w:r>
      <w:r w:rsidRPr="004B38BC">
        <w:rPr>
          <w:rFonts w:ascii="Arial" w:hAnsi="Arial" w:cs="Arial"/>
          <w:i/>
          <w:iCs/>
        </w:rPr>
        <w:t>International Journal of Human Resource Management</w:t>
      </w:r>
      <w:r w:rsidRPr="004B38BC">
        <w:rPr>
          <w:rFonts w:ascii="Arial" w:hAnsi="Arial" w:cs="Arial"/>
        </w:rPr>
        <w:t>, 22(9), pp. 1843–1865.</w:t>
      </w:r>
    </w:p>
    <w:p w14:paraId="6B0DA4F0" w14:textId="77777777" w:rsidR="004B38BC" w:rsidRPr="004B38BC" w:rsidRDefault="004B38BC" w:rsidP="004B38BC">
      <w:pPr>
        <w:spacing w:line="360" w:lineRule="auto"/>
        <w:rPr>
          <w:rFonts w:ascii="Arial" w:hAnsi="Arial" w:cs="Arial"/>
        </w:rPr>
      </w:pPr>
      <w:r w:rsidRPr="004B38BC">
        <w:rPr>
          <w:rFonts w:ascii="Arial" w:hAnsi="Arial" w:cs="Arial"/>
        </w:rPr>
        <w:t xml:space="preserve">Côté, S. (2014) ‘Emotional intelligence in organizations’, </w:t>
      </w:r>
      <w:r w:rsidRPr="004B38BC">
        <w:rPr>
          <w:rFonts w:ascii="Arial" w:hAnsi="Arial" w:cs="Arial"/>
          <w:i/>
          <w:iCs/>
        </w:rPr>
        <w:t xml:space="preserve">Annual Review of Organizational Psychology and Organizational </w:t>
      </w:r>
      <w:proofErr w:type="spellStart"/>
      <w:r w:rsidRPr="004B38BC">
        <w:rPr>
          <w:rFonts w:ascii="Arial" w:hAnsi="Arial" w:cs="Arial"/>
          <w:i/>
          <w:iCs/>
        </w:rPr>
        <w:t>Behavior</w:t>
      </w:r>
      <w:proofErr w:type="spellEnd"/>
      <w:r w:rsidRPr="004B38BC">
        <w:rPr>
          <w:rFonts w:ascii="Arial" w:hAnsi="Arial" w:cs="Arial"/>
        </w:rPr>
        <w:t>, 1, pp. 459–488.</w:t>
      </w:r>
    </w:p>
    <w:p w14:paraId="057D7B82" w14:textId="77777777" w:rsidR="004B38BC" w:rsidRPr="004B38BC" w:rsidRDefault="004B38BC" w:rsidP="004B38BC">
      <w:pPr>
        <w:spacing w:line="360" w:lineRule="auto"/>
        <w:rPr>
          <w:rFonts w:ascii="Arial" w:hAnsi="Arial" w:cs="Arial"/>
        </w:rPr>
      </w:pPr>
      <w:r w:rsidRPr="004B38BC">
        <w:rPr>
          <w:rFonts w:ascii="Arial" w:hAnsi="Arial" w:cs="Arial"/>
        </w:rPr>
        <w:t xml:space="preserve">Deal, J., Altman, D. and </w:t>
      </w:r>
      <w:proofErr w:type="spellStart"/>
      <w:r w:rsidRPr="004B38BC">
        <w:rPr>
          <w:rFonts w:ascii="Arial" w:hAnsi="Arial" w:cs="Arial"/>
        </w:rPr>
        <w:t>Rogelberg</w:t>
      </w:r>
      <w:proofErr w:type="spellEnd"/>
      <w:r w:rsidRPr="004B38BC">
        <w:rPr>
          <w:rFonts w:ascii="Arial" w:hAnsi="Arial" w:cs="Arial"/>
        </w:rPr>
        <w:t xml:space="preserve">, S. (2010) ‘Millennials at work: What we know and what we need to do’, </w:t>
      </w:r>
      <w:r w:rsidRPr="004B38BC">
        <w:rPr>
          <w:rFonts w:ascii="Arial" w:hAnsi="Arial" w:cs="Arial"/>
          <w:i/>
          <w:iCs/>
        </w:rPr>
        <w:t>Journal of Business and Psychology</w:t>
      </w:r>
      <w:r w:rsidRPr="004B38BC">
        <w:rPr>
          <w:rFonts w:ascii="Arial" w:hAnsi="Arial" w:cs="Arial"/>
        </w:rPr>
        <w:t>, 25(2), pp. 191–199.</w:t>
      </w:r>
    </w:p>
    <w:p w14:paraId="39F7E87E" w14:textId="77777777" w:rsidR="004B38BC" w:rsidRPr="004B38BC" w:rsidRDefault="004B38BC" w:rsidP="004B38BC">
      <w:pPr>
        <w:spacing w:line="360" w:lineRule="auto"/>
        <w:rPr>
          <w:rFonts w:ascii="Arial" w:hAnsi="Arial" w:cs="Arial"/>
        </w:rPr>
      </w:pPr>
      <w:r w:rsidRPr="004B38BC">
        <w:rPr>
          <w:rFonts w:ascii="Arial" w:hAnsi="Arial" w:cs="Arial"/>
        </w:rPr>
        <w:t xml:space="preserve">Edmondson, A. (1999) ‘Psychological safety and learning </w:t>
      </w:r>
      <w:proofErr w:type="spellStart"/>
      <w:r w:rsidRPr="004B38BC">
        <w:rPr>
          <w:rFonts w:ascii="Arial" w:hAnsi="Arial" w:cs="Arial"/>
        </w:rPr>
        <w:t>behavior</w:t>
      </w:r>
      <w:proofErr w:type="spellEnd"/>
      <w:r w:rsidRPr="004B38BC">
        <w:rPr>
          <w:rFonts w:ascii="Arial" w:hAnsi="Arial" w:cs="Arial"/>
        </w:rPr>
        <w:t xml:space="preserve"> in work teams’, </w:t>
      </w:r>
      <w:r w:rsidRPr="004B38BC">
        <w:rPr>
          <w:rFonts w:ascii="Arial" w:hAnsi="Arial" w:cs="Arial"/>
          <w:i/>
          <w:iCs/>
        </w:rPr>
        <w:t>Administrative Science Quarterly</w:t>
      </w:r>
      <w:r w:rsidRPr="004B38BC">
        <w:rPr>
          <w:rFonts w:ascii="Arial" w:hAnsi="Arial" w:cs="Arial"/>
        </w:rPr>
        <w:t>, 44(2), pp. 350–383.</w:t>
      </w:r>
    </w:p>
    <w:p w14:paraId="769F0170" w14:textId="77777777" w:rsidR="004B38BC" w:rsidRPr="004B38BC" w:rsidRDefault="004B38BC" w:rsidP="004B38BC">
      <w:pPr>
        <w:spacing w:line="360" w:lineRule="auto"/>
        <w:rPr>
          <w:rFonts w:ascii="Arial" w:hAnsi="Arial" w:cs="Arial"/>
        </w:rPr>
      </w:pPr>
      <w:r w:rsidRPr="004B38BC">
        <w:rPr>
          <w:rFonts w:ascii="Arial" w:hAnsi="Arial" w:cs="Arial"/>
        </w:rPr>
        <w:t xml:space="preserve">Glomb, T.M., Duffy, M.K., Bono, J.E. and Yang, T. (2011) ‘Mindfulness at work’, </w:t>
      </w:r>
      <w:r w:rsidRPr="004B38BC">
        <w:rPr>
          <w:rFonts w:ascii="Arial" w:hAnsi="Arial" w:cs="Arial"/>
          <w:i/>
          <w:iCs/>
        </w:rPr>
        <w:t>Research in Personnel and Human Resources Management</w:t>
      </w:r>
      <w:r w:rsidRPr="004B38BC">
        <w:rPr>
          <w:rFonts w:ascii="Arial" w:hAnsi="Arial" w:cs="Arial"/>
        </w:rPr>
        <w:t>, 30, pp. 115–157.</w:t>
      </w:r>
    </w:p>
    <w:p w14:paraId="435E0DC6" w14:textId="77777777" w:rsidR="001C156F" w:rsidRPr="001C156F" w:rsidRDefault="001C156F" w:rsidP="001C156F">
      <w:pPr>
        <w:spacing w:line="360" w:lineRule="auto"/>
        <w:rPr>
          <w:rFonts w:ascii="Arial" w:hAnsi="Arial" w:cs="Arial"/>
        </w:rPr>
      </w:pPr>
      <w:r w:rsidRPr="001C156F">
        <w:rPr>
          <w:rFonts w:ascii="Arial" w:hAnsi="Arial" w:cs="Arial"/>
        </w:rPr>
        <w:t xml:space="preserve">Goleman, D. (1998) </w:t>
      </w:r>
      <w:r w:rsidRPr="001C156F">
        <w:rPr>
          <w:rFonts w:ascii="Arial" w:hAnsi="Arial" w:cs="Arial"/>
          <w:i/>
          <w:iCs/>
        </w:rPr>
        <w:t>Working with Emotional Intelligence</w:t>
      </w:r>
      <w:r w:rsidRPr="001C156F">
        <w:rPr>
          <w:rFonts w:ascii="Arial" w:hAnsi="Arial" w:cs="Arial"/>
        </w:rPr>
        <w:t>. New York: Bantam Books.</w:t>
      </w:r>
    </w:p>
    <w:p w14:paraId="0A4346F1" w14:textId="77777777" w:rsidR="001C156F" w:rsidRPr="001C156F" w:rsidRDefault="001C156F" w:rsidP="001C156F">
      <w:pPr>
        <w:spacing w:line="360" w:lineRule="auto"/>
        <w:rPr>
          <w:rFonts w:ascii="Arial" w:hAnsi="Arial" w:cs="Arial"/>
        </w:rPr>
      </w:pPr>
      <w:r w:rsidRPr="001C156F">
        <w:rPr>
          <w:rFonts w:ascii="Arial" w:hAnsi="Arial" w:cs="Arial"/>
        </w:rPr>
        <w:t xml:space="preserve">Good, D.J., Lyddy, C.J., Glomb, T.M., Bono, J.E., Brown, K.W., Duffy, M.K., Baer, R.A. and Lazar, S.W. (2015) ‘Contemplating mindfulness at work’, </w:t>
      </w:r>
      <w:r w:rsidRPr="001C156F">
        <w:rPr>
          <w:rFonts w:ascii="Arial" w:hAnsi="Arial" w:cs="Arial"/>
          <w:i/>
          <w:iCs/>
        </w:rPr>
        <w:t>Journal of Management</w:t>
      </w:r>
      <w:r w:rsidRPr="001C156F">
        <w:rPr>
          <w:rFonts w:ascii="Arial" w:hAnsi="Arial" w:cs="Arial"/>
        </w:rPr>
        <w:t>, 42(1), pp. 114–142.</w:t>
      </w:r>
    </w:p>
    <w:p w14:paraId="52052F24" w14:textId="77777777" w:rsidR="001C156F" w:rsidRPr="001C156F" w:rsidRDefault="001C156F" w:rsidP="001C156F">
      <w:pPr>
        <w:spacing w:line="360" w:lineRule="auto"/>
        <w:rPr>
          <w:rFonts w:ascii="Arial" w:hAnsi="Arial" w:cs="Arial"/>
        </w:rPr>
      </w:pPr>
      <w:r w:rsidRPr="001C156F">
        <w:rPr>
          <w:rFonts w:ascii="Arial" w:hAnsi="Arial" w:cs="Arial"/>
        </w:rPr>
        <w:t xml:space="preserve">Hülsheger, U.R., Alberts, H.J., Feinholdt, A. and Lang, J.W. (2013) ‘Benefits of mindfulness at work: The role of mindfulness in emotion regulation, emotional exhaustion, and job satisfaction’, </w:t>
      </w:r>
      <w:r w:rsidRPr="001C156F">
        <w:rPr>
          <w:rFonts w:ascii="Arial" w:hAnsi="Arial" w:cs="Arial"/>
          <w:i/>
          <w:iCs/>
        </w:rPr>
        <w:t>Journal of Applied Psychology</w:t>
      </w:r>
      <w:r w:rsidRPr="001C156F">
        <w:rPr>
          <w:rFonts w:ascii="Arial" w:hAnsi="Arial" w:cs="Arial"/>
        </w:rPr>
        <w:t>, 98(2), pp. 310–325.</w:t>
      </w:r>
    </w:p>
    <w:p w14:paraId="2BEE5CA2" w14:textId="77777777" w:rsidR="001C156F" w:rsidRPr="001C156F" w:rsidRDefault="001C156F" w:rsidP="001C156F">
      <w:pPr>
        <w:spacing w:line="360" w:lineRule="auto"/>
        <w:rPr>
          <w:rFonts w:ascii="Arial" w:hAnsi="Arial" w:cs="Arial"/>
        </w:rPr>
      </w:pPr>
      <w:r w:rsidRPr="001C156F">
        <w:rPr>
          <w:rFonts w:ascii="Arial" w:hAnsi="Arial" w:cs="Arial"/>
        </w:rPr>
        <w:t xml:space="preserve">Jordan, P.J. and Troth, A.C. (2011) ‘Emotional intelligence and conflict resolution’, </w:t>
      </w:r>
      <w:r w:rsidRPr="001C156F">
        <w:rPr>
          <w:rFonts w:ascii="Arial" w:hAnsi="Arial" w:cs="Arial"/>
          <w:i/>
          <w:iCs/>
        </w:rPr>
        <w:t>International Journal of Conflict Management</w:t>
      </w:r>
      <w:r w:rsidRPr="001C156F">
        <w:rPr>
          <w:rFonts w:ascii="Arial" w:hAnsi="Arial" w:cs="Arial"/>
        </w:rPr>
        <w:t>, 22(3), pp. 210–230.</w:t>
      </w:r>
    </w:p>
    <w:p w14:paraId="7264838C" w14:textId="77777777" w:rsidR="001C156F" w:rsidRPr="001C156F" w:rsidRDefault="001C156F" w:rsidP="001C156F">
      <w:pPr>
        <w:spacing w:line="360" w:lineRule="auto"/>
        <w:rPr>
          <w:rFonts w:ascii="Arial" w:hAnsi="Arial" w:cs="Arial"/>
        </w:rPr>
      </w:pPr>
      <w:r w:rsidRPr="001C156F">
        <w:rPr>
          <w:rFonts w:ascii="Arial" w:hAnsi="Arial" w:cs="Arial"/>
        </w:rPr>
        <w:t xml:space="preserve">Mayer, J.D. and Salovey, P. (1997) ‘What is emotional intelligence?’, in Salovey, P. and Sluyter, D. (eds.) </w:t>
      </w:r>
      <w:r w:rsidRPr="001C156F">
        <w:rPr>
          <w:rFonts w:ascii="Arial" w:hAnsi="Arial" w:cs="Arial"/>
          <w:i/>
          <w:iCs/>
        </w:rPr>
        <w:t>Emotional Development and Emotional Intelligence: Educational Implications</w:t>
      </w:r>
      <w:r w:rsidRPr="001C156F">
        <w:rPr>
          <w:rFonts w:ascii="Arial" w:hAnsi="Arial" w:cs="Arial"/>
        </w:rPr>
        <w:t>. New York: Basic Books, pp. 3–31.</w:t>
      </w:r>
    </w:p>
    <w:p w14:paraId="151783C1" w14:textId="77777777" w:rsidR="001C156F" w:rsidRPr="001C156F" w:rsidRDefault="001C156F" w:rsidP="001C156F">
      <w:pPr>
        <w:spacing w:line="360" w:lineRule="auto"/>
        <w:rPr>
          <w:rFonts w:ascii="Arial" w:hAnsi="Arial" w:cs="Arial"/>
        </w:rPr>
      </w:pPr>
      <w:r w:rsidRPr="001C156F">
        <w:rPr>
          <w:rFonts w:ascii="Arial" w:hAnsi="Arial" w:cs="Arial"/>
        </w:rPr>
        <w:t xml:space="preserve">Mayer, J.D., Salovey, P. and Caruso, D.R. (2004) ‘Emotional intelligence: Theory, findings, and implications’, </w:t>
      </w:r>
      <w:r w:rsidRPr="001C156F">
        <w:rPr>
          <w:rFonts w:ascii="Arial" w:hAnsi="Arial" w:cs="Arial"/>
          <w:i/>
          <w:iCs/>
        </w:rPr>
        <w:t>Psychological Inquiry</w:t>
      </w:r>
      <w:r w:rsidRPr="001C156F">
        <w:rPr>
          <w:rFonts w:ascii="Arial" w:hAnsi="Arial" w:cs="Arial"/>
        </w:rPr>
        <w:t>, 15(3), pp. 197–215.</w:t>
      </w:r>
    </w:p>
    <w:p w14:paraId="00C78749" w14:textId="77777777" w:rsidR="00AF0D21" w:rsidRPr="00AF0D21" w:rsidRDefault="00AF0D21" w:rsidP="00AF0D21">
      <w:pPr>
        <w:spacing w:line="360" w:lineRule="auto"/>
        <w:rPr>
          <w:rFonts w:ascii="Arial" w:hAnsi="Arial" w:cs="Arial"/>
        </w:rPr>
      </w:pPr>
      <w:r w:rsidRPr="00AF0D21">
        <w:rPr>
          <w:rFonts w:ascii="Arial" w:hAnsi="Arial" w:cs="Arial"/>
        </w:rPr>
        <w:t xml:space="preserve">Myers, K.K. and </w:t>
      </w:r>
      <w:proofErr w:type="spellStart"/>
      <w:r w:rsidRPr="00AF0D21">
        <w:rPr>
          <w:rFonts w:ascii="Arial" w:hAnsi="Arial" w:cs="Arial"/>
        </w:rPr>
        <w:t>Sadaghiani</w:t>
      </w:r>
      <w:proofErr w:type="spellEnd"/>
      <w:r w:rsidRPr="00AF0D21">
        <w:rPr>
          <w:rFonts w:ascii="Arial" w:hAnsi="Arial" w:cs="Arial"/>
        </w:rPr>
        <w:t xml:space="preserve">, K. (2010) ‘Millennials in the workplace: A communication perspective’, </w:t>
      </w:r>
      <w:r w:rsidRPr="00AF0D21">
        <w:rPr>
          <w:rFonts w:ascii="Arial" w:hAnsi="Arial" w:cs="Arial"/>
          <w:i/>
          <w:iCs/>
        </w:rPr>
        <w:t>Journal of Business and Psychology</w:t>
      </w:r>
      <w:r w:rsidRPr="00AF0D21">
        <w:rPr>
          <w:rFonts w:ascii="Arial" w:hAnsi="Arial" w:cs="Arial"/>
        </w:rPr>
        <w:t>, 25(2), pp. 225–238.</w:t>
      </w:r>
    </w:p>
    <w:p w14:paraId="019D9B5E" w14:textId="77777777" w:rsidR="00AF0D21" w:rsidRPr="00AF0D21" w:rsidRDefault="00AF0D21" w:rsidP="00AF0D21">
      <w:pPr>
        <w:spacing w:line="360" w:lineRule="auto"/>
        <w:rPr>
          <w:rFonts w:ascii="Arial" w:hAnsi="Arial" w:cs="Arial"/>
        </w:rPr>
      </w:pPr>
      <w:r w:rsidRPr="00AF0D21">
        <w:rPr>
          <w:rFonts w:ascii="Arial" w:hAnsi="Arial" w:cs="Arial"/>
        </w:rPr>
        <w:lastRenderedPageBreak/>
        <w:t xml:space="preserve">Ng, E.S., Lyons, S.T. and Schweitzer, L. (2012) ‘Managing the multigenerational workforce’, </w:t>
      </w:r>
      <w:r w:rsidRPr="00AF0D21">
        <w:rPr>
          <w:rFonts w:ascii="Arial" w:hAnsi="Arial" w:cs="Arial"/>
          <w:i/>
          <w:iCs/>
        </w:rPr>
        <w:t>Business Horizons</w:t>
      </w:r>
      <w:r w:rsidRPr="00AF0D21">
        <w:rPr>
          <w:rFonts w:ascii="Arial" w:hAnsi="Arial" w:cs="Arial"/>
        </w:rPr>
        <w:t>, 55(3), pp. 315–324.</w:t>
      </w:r>
    </w:p>
    <w:p w14:paraId="165E2032" w14:textId="77777777" w:rsidR="00AF0D21" w:rsidRPr="00AF0D21" w:rsidRDefault="00AF0D21" w:rsidP="00AF0D21">
      <w:pPr>
        <w:spacing w:line="360" w:lineRule="auto"/>
        <w:rPr>
          <w:rFonts w:ascii="Arial" w:hAnsi="Arial" w:cs="Arial"/>
        </w:rPr>
      </w:pPr>
      <w:r w:rsidRPr="00AF0D21">
        <w:rPr>
          <w:rFonts w:ascii="Arial" w:hAnsi="Arial" w:cs="Arial"/>
        </w:rPr>
        <w:t xml:space="preserve">Prensky, M. (2001) ‘Digital natives, digital immigrants’, </w:t>
      </w:r>
      <w:r w:rsidRPr="00AF0D21">
        <w:rPr>
          <w:rFonts w:ascii="Arial" w:hAnsi="Arial" w:cs="Arial"/>
          <w:i/>
          <w:iCs/>
        </w:rPr>
        <w:t>On the Horizon</w:t>
      </w:r>
      <w:r w:rsidRPr="00AF0D21">
        <w:rPr>
          <w:rFonts w:ascii="Arial" w:hAnsi="Arial" w:cs="Arial"/>
        </w:rPr>
        <w:t>, 9(5), pp. 1–6.</w:t>
      </w:r>
    </w:p>
    <w:p w14:paraId="3405E23C" w14:textId="77777777" w:rsidR="00AF0D21" w:rsidRPr="00AF0D21" w:rsidRDefault="00AF0D21" w:rsidP="00AF0D21">
      <w:pPr>
        <w:spacing w:line="360" w:lineRule="auto"/>
        <w:rPr>
          <w:rFonts w:ascii="Arial" w:hAnsi="Arial" w:cs="Arial"/>
        </w:rPr>
      </w:pPr>
      <w:r w:rsidRPr="00AF0D21">
        <w:rPr>
          <w:rFonts w:ascii="Arial" w:hAnsi="Arial" w:cs="Arial"/>
        </w:rPr>
        <w:t xml:space="preserve">Slaski, M. and Cartwright, S. (2003) ‘Emotional intelligence training and its implications for stress, health and performance’, </w:t>
      </w:r>
      <w:r w:rsidRPr="00AF0D21">
        <w:rPr>
          <w:rFonts w:ascii="Arial" w:hAnsi="Arial" w:cs="Arial"/>
          <w:i/>
          <w:iCs/>
        </w:rPr>
        <w:t>Stress and Health</w:t>
      </w:r>
      <w:r w:rsidRPr="00AF0D21">
        <w:rPr>
          <w:rFonts w:ascii="Arial" w:hAnsi="Arial" w:cs="Arial"/>
        </w:rPr>
        <w:t>, 19(4), pp. 233–239.</w:t>
      </w:r>
    </w:p>
    <w:p w14:paraId="60C4EE9A" w14:textId="77777777" w:rsidR="00AF0D21" w:rsidRPr="00AF0D21" w:rsidRDefault="00AF0D21" w:rsidP="00AF0D21">
      <w:pPr>
        <w:spacing w:line="360" w:lineRule="auto"/>
        <w:rPr>
          <w:rFonts w:ascii="Arial" w:hAnsi="Arial" w:cs="Arial"/>
        </w:rPr>
      </w:pPr>
      <w:r w:rsidRPr="00AF0D21">
        <w:rPr>
          <w:rFonts w:ascii="Arial" w:hAnsi="Arial" w:cs="Arial"/>
        </w:rPr>
        <w:t xml:space="preserve">Twenge, J.M. (2010) ‘A review of the empirical evidence on generational differences in work attitudes’, </w:t>
      </w:r>
      <w:r w:rsidRPr="00AF0D21">
        <w:rPr>
          <w:rFonts w:ascii="Arial" w:hAnsi="Arial" w:cs="Arial"/>
          <w:i/>
          <w:iCs/>
        </w:rPr>
        <w:t>Journal of Management</w:t>
      </w:r>
      <w:r w:rsidRPr="00AF0D21">
        <w:rPr>
          <w:rFonts w:ascii="Arial" w:hAnsi="Arial" w:cs="Arial"/>
        </w:rPr>
        <w:t>, 36(5), pp. 1117–1142.</w:t>
      </w:r>
    </w:p>
    <w:p w14:paraId="7E02611F" w14:textId="77777777" w:rsidR="00AF0D21" w:rsidRPr="00AF0D21" w:rsidRDefault="00AF0D21" w:rsidP="00AF0D21">
      <w:pPr>
        <w:spacing w:line="360" w:lineRule="auto"/>
        <w:rPr>
          <w:rFonts w:ascii="Arial" w:hAnsi="Arial" w:cs="Arial"/>
        </w:rPr>
      </w:pPr>
      <w:r w:rsidRPr="00AF0D21">
        <w:rPr>
          <w:rFonts w:ascii="Arial" w:hAnsi="Arial" w:cs="Arial"/>
        </w:rPr>
        <w:t xml:space="preserve">Walumbwa, F.O., Avolio, B.J., Gardner, W.L., Wernsing, T.S. and Peterson, S.J. (2010) ‘Authentic leadership and psychological safety’, </w:t>
      </w:r>
      <w:r w:rsidRPr="00AF0D21">
        <w:rPr>
          <w:rFonts w:ascii="Arial" w:hAnsi="Arial" w:cs="Arial"/>
          <w:i/>
          <w:iCs/>
        </w:rPr>
        <w:t>Journal of Management</w:t>
      </w:r>
      <w:r w:rsidRPr="00AF0D21">
        <w:rPr>
          <w:rFonts w:ascii="Arial" w:hAnsi="Arial" w:cs="Arial"/>
        </w:rPr>
        <w:t>, 36(1), pp. 1–26.</w:t>
      </w:r>
    </w:p>
    <w:p w14:paraId="2C7D2EB3" w14:textId="77777777" w:rsidR="001B515F" w:rsidRPr="00C1645C" w:rsidRDefault="001B515F" w:rsidP="005F24AB">
      <w:pPr>
        <w:spacing w:line="360" w:lineRule="auto"/>
        <w:rPr>
          <w:rFonts w:ascii="Arial" w:hAnsi="Arial" w:cs="Arial"/>
        </w:rPr>
      </w:pPr>
    </w:p>
    <w:sectPr w:rsidR="001B515F" w:rsidRPr="00C1645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54AF9" w14:textId="77777777" w:rsidR="0022614F" w:rsidRDefault="0022614F" w:rsidP="004502E8">
      <w:pPr>
        <w:spacing w:after="0" w:line="240" w:lineRule="auto"/>
      </w:pPr>
      <w:r>
        <w:separator/>
      </w:r>
    </w:p>
  </w:endnote>
  <w:endnote w:type="continuationSeparator" w:id="0">
    <w:p w14:paraId="52624CD4" w14:textId="77777777" w:rsidR="0022614F" w:rsidRDefault="0022614F" w:rsidP="00450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70800"/>
      <w:docPartObj>
        <w:docPartGallery w:val="Page Numbers (Bottom of Page)"/>
        <w:docPartUnique/>
      </w:docPartObj>
    </w:sdtPr>
    <w:sdtContent>
      <w:p w14:paraId="7F3D46C5" w14:textId="3B35F73A" w:rsidR="00376EFD" w:rsidRDefault="00376EFD">
        <w:pPr>
          <w:pStyle w:val="Footer"/>
          <w:jc w:val="right"/>
        </w:pPr>
        <w:r>
          <w:fldChar w:fldCharType="begin"/>
        </w:r>
        <w:r>
          <w:instrText>PAGE   \* MERGEFORMAT</w:instrText>
        </w:r>
        <w:r>
          <w:fldChar w:fldCharType="separate"/>
        </w:r>
        <w:r>
          <w:t>2</w:t>
        </w:r>
        <w:r>
          <w:fldChar w:fldCharType="end"/>
        </w:r>
      </w:p>
    </w:sdtContent>
  </w:sdt>
  <w:p w14:paraId="1267359A" w14:textId="77777777" w:rsidR="001457E4" w:rsidRDefault="00145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82012" w14:textId="77777777" w:rsidR="0022614F" w:rsidRDefault="0022614F" w:rsidP="004502E8">
      <w:pPr>
        <w:spacing w:after="0" w:line="240" w:lineRule="auto"/>
      </w:pPr>
      <w:r>
        <w:separator/>
      </w:r>
    </w:p>
  </w:footnote>
  <w:footnote w:type="continuationSeparator" w:id="0">
    <w:p w14:paraId="7D8AE817" w14:textId="77777777" w:rsidR="0022614F" w:rsidRDefault="0022614F" w:rsidP="004502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C3DEF"/>
    <w:multiLevelType w:val="multilevel"/>
    <w:tmpl w:val="7B3E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21E24"/>
    <w:multiLevelType w:val="multilevel"/>
    <w:tmpl w:val="025A7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34035B"/>
    <w:multiLevelType w:val="multilevel"/>
    <w:tmpl w:val="AFA2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7C5550"/>
    <w:multiLevelType w:val="multilevel"/>
    <w:tmpl w:val="40126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D7288"/>
    <w:multiLevelType w:val="multilevel"/>
    <w:tmpl w:val="266EC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05101"/>
    <w:multiLevelType w:val="multilevel"/>
    <w:tmpl w:val="C1849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A5004E"/>
    <w:multiLevelType w:val="multilevel"/>
    <w:tmpl w:val="97BA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137D87"/>
    <w:multiLevelType w:val="multilevel"/>
    <w:tmpl w:val="E3EC9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3C76F0"/>
    <w:multiLevelType w:val="multilevel"/>
    <w:tmpl w:val="34866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8A4B59"/>
    <w:multiLevelType w:val="multilevel"/>
    <w:tmpl w:val="B7560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5B24A9"/>
    <w:multiLevelType w:val="multilevel"/>
    <w:tmpl w:val="637E7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2F60FB"/>
    <w:multiLevelType w:val="multilevel"/>
    <w:tmpl w:val="9AC61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E77161"/>
    <w:multiLevelType w:val="multilevel"/>
    <w:tmpl w:val="BF78F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207DA6"/>
    <w:multiLevelType w:val="multilevel"/>
    <w:tmpl w:val="15CC8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EA4546"/>
    <w:multiLevelType w:val="multilevel"/>
    <w:tmpl w:val="AFAE1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2448D2"/>
    <w:multiLevelType w:val="multilevel"/>
    <w:tmpl w:val="A7585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6889559">
    <w:abstractNumId w:val="9"/>
  </w:num>
  <w:num w:numId="2" w16cid:durableId="1913152620">
    <w:abstractNumId w:val="13"/>
  </w:num>
  <w:num w:numId="3" w16cid:durableId="937642467">
    <w:abstractNumId w:val="2"/>
  </w:num>
  <w:num w:numId="4" w16cid:durableId="882793682">
    <w:abstractNumId w:val="12"/>
  </w:num>
  <w:num w:numId="5" w16cid:durableId="1703281972">
    <w:abstractNumId w:val="3"/>
  </w:num>
  <w:num w:numId="6" w16cid:durableId="1613511136">
    <w:abstractNumId w:val="8"/>
  </w:num>
  <w:num w:numId="7" w16cid:durableId="773668270">
    <w:abstractNumId w:val="15"/>
  </w:num>
  <w:num w:numId="8" w16cid:durableId="619462013">
    <w:abstractNumId w:val="14"/>
  </w:num>
  <w:num w:numId="9" w16cid:durableId="1852068826">
    <w:abstractNumId w:val="5"/>
  </w:num>
  <w:num w:numId="10" w16cid:durableId="593131935">
    <w:abstractNumId w:val="1"/>
  </w:num>
  <w:num w:numId="11" w16cid:durableId="254363664">
    <w:abstractNumId w:val="4"/>
  </w:num>
  <w:num w:numId="12" w16cid:durableId="1455178868">
    <w:abstractNumId w:val="10"/>
  </w:num>
  <w:num w:numId="13" w16cid:durableId="2089577804">
    <w:abstractNumId w:val="7"/>
  </w:num>
  <w:num w:numId="14" w16cid:durableId="643852545">
    <w:abstractNumId w:val="6"/>
  </w:num>
  <w:num w:numId="15" w16cid:durableId="1574850307">
    <w:abstractNumId w:val="0"/>
  </w:num>
  <w:num w:numId="16" w16cid:durableId="11186439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464"/>
    <w:rsid w:val="00015D5F"/>
    <w:rsid w:val="0006053F"/>
    <w:rsid w:val="000B661F"/>
    <w:rsid w:val="000C1C2A"/>
    <w:rsid w:val="000F7F7B"/>
    <w:rsid w:val="0013553D"/>
    <w:rsid w:val="00141B93"/>
    <w:rsid w:val="001457E4"/>
    <w:rsid w:val="0014635E"/>
    <w:rsid w:val="00185434"/>
    <w:rsid w:val="001A0F98"/>
    <w:rsid w:val="001A77FA"/>
    <w:rsid w:val="001B515F"/>
    <w:rsid w:val="001C156F"/>
    <w:rsid w:val="001D7E24"/>
    <w:rsid w:val="0022614F"/>
    <w:rsid w:val="00252F28"/>
    <w:rsid w:val="0027509F"/>
    <w:rsid w:val="002765CB"/>
    <w:rsid w:val="002862F2"/>
    <w:rsid w:val="00297A1E"/>
    <w:rsid w:val="002A3F67"/>
    <w:rsid w:val="002C38BC"/>
    <w:rsid w:val="002D6A10"/>
    <w:rsid w:val="002F4EC2"/>
    <w:rsid w:val="003232C8"/>
    <w:rsid w:val="0032380C"/>
    <w:rsid w:val="0034151D"/>
    <w:rsid w:val="00357BC9"/>
    <w:rsid w:val="00376EFD"/>
    <w:rsid w:val="003B4776"/>
    <w:rsid w:val="003D2D78"/>
    <w:rsid w:val="003D7583"/>
    <w:rsid w:val="00404FF8"/>
    <w:rsid w:val="00410C04"/>
    <w:rsid w:val="004502E8"/>
    <w:rsid w:val="00457F99"/>
    <w:rsid w:val="00490588"/>
    <w:rsid w:val="004A12E2"/>
    <w:rsid w:val="004B38BC"/>
    <w:rsid w:val="004E418C"/>
    <w:rsid w:val="005256B5"/>
    <w:rsid w:val="00535C2A"/>
    <w:rsid w:val="00555898"/>
    <w:rsid w:val="0059152A"/>
    <w:rsid w:val="005959BB"/>
    <w:rsid w:val="005B13F9"/>
    <w:rsid w:val="005E7ADE"/>
    <w:rsid w:val="005F24AB"/>
    <w:rsid w:val="00600368"/>
    <w:rsid w:val="0065047C"/>
    <w:rsid w:val="0069506C"/>
    <w:rsid w:val="006A076B"/>
    <w:rsid w:val="006A10E7"/>
    <w:rsid w:val="006B5498"/>
    <w:rsid w:val="006E1FBC"/>
    <w:rsid w:val="00701496"/>
    <w:rsid w:val="00725AFD"/>
    <w:rsid w:val="00731679"/>
    <w:rsid w:val="00762F62"/>
    <w:rsid w:val="00790307"/>
    <w:rsid w:val="007D2464"/>
    <w:rsid w:val="00806982"/>
    <w:rsid w:val="00893088"/>
    <w:rsid w:val="00897F08"/>
    <w:rsid w:val="008C7B0E"/>
    <w:rsid w:val="008D4FE6"/>
    <w:rsid w:val="008F21B1"/>
    <w:rsid w:val="009042FA"/>
    <w:rsid w:val="00906F63"/>
    <w:rsid w:val="009253C0"/>
    <w:rsid w:val="0092603F"/>
    <w:rsid w:val="00945B16"/>
    <w:rsid w:val="00954566"/>
    <w:rsid w:val="009876D5"/>
    <w:rsid w:val="009D11CF"/>
    <w:rsid w:val="009E1975"/>
    <w:rsid w:val="00A8024D"/>
    <w:rsid w:val="00AC6667"/>
    <w:rsid w:val="00AF0D21"/>
    <w:rsid w:val="00B274E0"/>
    <w:rsid w:val="00B53E6C"/>
    <w:rsid w:val="00BA073A"/>
    <w:rsid w:val="00BA76E8"/>
    <w:rsid w:val="00BE3788"/>
    <w:rsid w:val="00C1645C"/>
    <w:rsid w:val="00C30B80"/>
    <w:rsid w:val="00C67CDD"/>
    <w:rsid w:val="00C73F9E"/>
    <w:rsid w:val="00CA0DEE"/>
    <w:rsid w:val="00CC5E1E"/>
    <w:rsid w:val="00D26AD1"/>
    <w:rsid w:val="00D32694"/>
    <w:rsid w:val="00D33898"/>
    <w:rsid w:val="00D74503"/>
    <w:rsid w:val="00DD4F9A"/>
    <w:rsid w:val="00DE38F3"/>
    <w:rsid w:val="00DF24BB"/>
    <w:rsid w:val="00E96863"/>
    <w:rsid w:val="00EE23DD"/>
    <w:rsid w:val="00EE6B18"/>
    <w:rsid w:val="00EF12B7"/>
    <w:rsid w:val="00F104AB"/>
    <w:rsid w:val="00F30EA8"/>
    <w:rsid w:val="00F31320"/>
    <w:rsid w:val="00F320D4"/>
    <w:rsid w:val="00F634B8"/>
    <w:rsid w:val="00F80F8B"/>
    <w:rsid w:val="00FF0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4BEE6F"/>
  <w15:chartTrackingRefBased/>
  <w15:docId w15:val="{69E426BB-3A8E-466E-B48B-545A45BDF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4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24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4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4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4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4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4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4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4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24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4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4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4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4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4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4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464"/>
    <w:rPr>
      <w:rFonts w:eastAsiaTheme="majorEastAsia" w:cstheme="majorBidi"/>
      <w:color w:val="272727" w:themeColor="text1" w:themeTint="D8"/>
    </w:rPr>
  </w:style>
  <w:style w:type="paragraph" w:styleId="Title">
    <w:name w:val="Title"/>
    <w:basedOn w:val="Normal"/>
    <w:next w:val="Normal"/>
    <w:link w:val="TitleChar"/>
    <w:uiPriority w:val="10"/>
    <w:qFormat/>
    <w:rsid w:val="007D24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4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4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4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464"/>
    <w:pPr>
      <w:spacing w:before="160"/>
      <w:jc w:val="center"/>
    </w:pPr>
    <w:rPr>
      <w:i/>
      <w:iCs/>
      <w:color w:val="404040" w:themeColor="text1" w:themeTint="BF"/>
    </w:rPr>
  </w:style>
  <w:style w:type="character" w:customStyle="1" w:styleId="QuoteChar">
    <w:name w:val="Quote Char"/>
    <w:basedOn w:val="DefaultParagraphFont"/>
    <w:link w:val="Quote"/>
    <w:uiPriority w:val="29"/>
    <w:rsid w:val="007D2464"/>
    <w:rPr>
      <w:i/>
      <w:iCs/>
      <w:color w:val="404040" w:themeColor="text1" w:themeTint="BF"/>
    </w:rPr>
  </w:style>
  <w:style w:type="paragraph" w:styleId="ListParagraph">
    <w:name w:val="List Paragraph"/>
    <w:basedOn w:val="Normal"/>
    <w:uiPriority w:val="34"/>
    <w:qFormat/>
    <w:rsid w:val="007D2464"/>
    <w:pPr>
      <w:ind w:left="720"/>
      <w:contextualSpacing/>
    </w:pPr>
  </w:style>
  <w:style w:type="character" w:styleId="IntenseEmphasis">
    <w:name w:val="Intense Emphasis"/>
    <w:basedOn w:val="DefaultParagraphFont"/>
    <w:uiPriority w:val="21"/>
    <w:qFormat/>
    <w:rsid w:val="007D2464"/>
    <w:rPr>
      <w:i/>
      <w:iCs/>
      <w:color w:val="0F4761" w:themeColor="accent1" w:themeShade="BF"/>
    </w:rPr>
  </w:style>
  <w:style w:type="paragraph" w:styleId="IntenseQuote">
    <w:name w:val="Intense Quote"/>
    <w:basedOn w:val="Normal"/>
    <w:next w:val="Normal"/>
    <w:link w:val="IntenseQuoteChar"/>
    <w:uiPriority w:val="30"/>
    <w:qFormat/>
    <w:rsid w:val="007D24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464"/>
    <w:rPr>
      <w:i/>
      <w:iCs/>
      <w:color w:val="0F4761" w:themeColor="accent1" w:themeShade="BF"/>
    </w:rPr>
  </w:style>
  <w:style w:type="character" w:styleId="IntenseReference">
    <w:name w:val="Intense Reference"/>
    <w:basedOn w:val="DefaultParagraphFont"/>
    <w:uiPriority w:val="32"/>
    <w:qFormat/>
    <w:rsid w:val="007D2464"/>
    <w:rPr>
      <w:b/>
      <w:bCs/>
      <w:smallCaps/>
      <w:color w:val="0F4761" w:themeColor="accent1" w:themeShade="BF"/>
      <w:spacing w:val="5"/>
    </w:rPr>
  </w:style>
  <w:style w:type="paragraph" w:styleId="NormalWeb">
    <w:name w:val="Normal (Web)"/>
    <w:basedOn w:val="Normal"/>
    <w:uiPriority w:val="99"/>
    <w:semiHidden/>
    <w:unhideWhenUsed/>
    <w:rsid w:val="004905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90588"/>
    <w:rPr>
      <w:b/>
      <w:bCs/>
    </w:rPr>
  </w:style>
  <w:style w:type="paragraph" w:styleId="Header">
    <w:name w:val="header"/>
    <w:basedOn w:val="Normal"/>
    <w:link w:val="HeaderChar"/>
    <w:uiPriority w:val="99"/>
    <w:unhideWhenUsed/>
    <w:rsid w:val="00450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2E8"/>
  </w:style>
  <w:style w:type="paragraph" w:styleId="Footer">
    <w:name w:val="footer"/>
    <w:basedOn w:val="Normal"/>
    <w:link w:val="FooterChar"/>
    <w:uiPriority w:val="99"/>
    <w:unhideWhenUsed/>
    <w:rsid w:val="00450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2E8"/>
  </w:style>
  <w:style w:type="character" w:styleId="Hyperlink">
    <w:name w:val="Hyperlink"/>
    <w:basedOn w:val="DefaultParagraphFont"/>
    <w:uiPriority w:val="99"/>
    <w:unhideWhenUsed/>
    <w:rsid w:val="00D74503"/>
    <w:rPr>
      <w:color w:val="467886" w:themeColor="hyperlink"/>
      <w:u w:val="single"/>
    </w:rPr>
  </w:style>
  <w:style w:type="character" w:styleId="UnresolvedMention">
    <w:name w:val="Unresolved Mention"/>
    <w:basedOn w:val="DefaultParagraphFont"/>
    <w:uiPriority w:val="99"/>
    <w:semiHidden/>
    <w:unhideWhenUsed/>
    <w:rsid w:val="00D745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54CF2-31FF-4464-89D9-F34932DE3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4161</Words>
  <Characters>23720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Elizaveta Tsingel</dc:creator>
  <cp:keywords/>
  <dc:description/>
  <cp:lastModifiedBy>Elizaveta Tsingel</cp:lastModifiedBy>
  <cp:revision>2</cp:revision>
  <dcterms:created xsi:type="dcterms:W3CDTF">2026-08-20T14:17:00Z</dcterms:created>
  <dcterms:modified xsi:type="dcterms:W3CDTF">2026-08-20T14:17:00Z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7c95039e-d8dd-4fb8-85ec-46da04834c06</vt:lpwstr>
  </property>
</Properties>
</file>