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7BB7C0" w14:textId="77777777" w:rsidR="00C42E32" w:rsidRDefault="00C42E32" w:rsidP="00C42E32">
      <w:bookmarkStart w:id="0" w:name="_Toc212681289"/>
    </w:p>
    <w:p w14:paraId="57452920" w14:textId="77777777" w:rsidR="00C42E32" w:rsidRPr="000308E8" w:rsidRDefault="00C42E32" w:rsidP="00C42E32">
      <w:pPr>
        <w:jc w:val="center"/>
        <w:rPr>
          <w:b/>
          <w:sz w:val="32"/>
        </w:rPr>
      </w:pPr>
      <w:r w:rsidRPr="000308E8">
        <w:rPr>
          <w:b/>
          <w:sz w:val="32"/>
        </w:rPr>
        <w:t>BA Developing Leadership and Management</w:t>
      </w:r>
    </w:p>
    <w:p w14:paraId="13478B71" w14:textId="77777777" w:rsidR="00C42E32" w:rsidRPr="000308E8" w:rsidRDefault="00C42E32" w:rsidP="00C42E32">
      <w:pPr>
        <w:jc w:val="center"/>
        <w:rPr>
          <w:b/>
          <w:sz w:val="32"/>
        </w:rPr>
      </w:pPr>
      <w:r w:rsidRPr="000308E8">
        <w:rPr>
          <w:b/>
          <w:sz w:val="32"/>
        </w:rPr>
        <w:t>Module: Coaching and Mentoring</w:t>
      </w:r>
    </w:p>
    <w:p w14:paraId="3ABD2739" w14:textId="77777777" w:rsidR="00C42E32" w:rsidRDefault="00C42E32" w:rsidP="00C42E32">
      <w:pPr>
        <w:jc w:val="center"/>
        <w:rPr>
          <w:b/>
          <w:sz w:val="32"/>
        </w:rPr>
      </w:pPr>
      <w:r w:rsidRPr="000308E8">
        <w:rPr>
          <w:b/>
          <w:sz w:val="32"/>
        </w:rPr>
        <w:t>Module code: BMSW6007</w:t>
      </w:r>
    </w:p>
    <w:p w14:paraId="0DD235E6" w14:textId="4285A0B5" w:rsidR="00C33FFA" w:rsidRDefault="00C33FFA" w:rsidP="00C42E32">
      <w:pPr>
        <w:jc w:val="center"/>
        <w:rPr>
          <w:b/>
          <w:sz w:val="32"/>
        </w:rPr>
      </w:pPr>
      <w:r>
        <w:rPr>
          <w:b/>
          <w:sz w:val="32"/>
        </w:rPr>
        <w:t xml:space="preserve">Student </w:t>
      </w:r>
      <w:bookmarkStart w:id="1" w:name="_Int_XikT6xLS"/>
      <w:r>
        <w:rPr>
          <w:b/>
          <w:sz w:val="32"/>
        </w:rPr>
        <w:t>name :</w:t>
      </w:r>
      <w:bookmarkEnd w:id="1"/>
      <w:r>
        <w:rPr>
          <w:b/>
          <w:sz w:val="32"/>
        </w:rPr>
        <w:t xml:space="preserve"> Mariana Lavinia Neda</w:t>
      </w:r>
    </w:p>
    <w:p w14:paraId="299E2E69" w14:textId="3732E95A" w:rsidR="00C33FFA" w:rsidRPr="000308E8" w:rsidRDefault="00C33FFA" w:rsidP="00C42E32">
      <w:pPr>
        <w:jc w:val="center"/>
        <w:rPr>
          <w:b/>
          <w:sz w:val="32"/>
        </w:rPr>
      </w:pPr>
      <w:r>
        <w:rPr>
          <w:b/>
          <w:sz w:val="32"/>
        </w:rPr>
        <w:t>Student number:2312753</w:t>
      </w:r>
    </w:p>
    <w:p w14:paraId="05967FE4" w14:textId="77777777" w:rsidR="00C42E32" w:rsidRDefault="00C42E32" w:rsidP="00C42E32">
      <w:pPr>
        <w:jc w:val="center"/>
        <w:rPr>
          <w:b/>
          <w:sz w:val="28"/>
        </w:rPr>
      </w:pPr>
      <w:r w:rsidRPr="000308E8">
        <w:rPr>
          <w:b/>
          <w:sz w:val="28"/>
        </w:rPr>
        <w:t xml:space="preserve">Coaching and Mentoring within an organisational </w:t>
      </w:r>
      <w:r>
        <w:rPr>
          <w:b/>
          <w:sz w:val="28"/>
        </w:rPr>
        <w:t>context</w:t>
      </w:r>
    </w:p>
    <w:p w14:paraId="1E19AFD8" w14:textId="27C58337" w:rsidR="00C42E32" w:rsidRDefault="00C42E32" w:rsidP="00C42E32">
      <w:pPr>
        <w:pStyle w:val="Heading1"/>
        <w:jc w:val="center"/>
      </w:pPr>
      <w:r>
        <w:t>Part 2 Reflective Writing</w:t>
      </w:r>
    </w:p>
    <w:p w14:paraId="0A656713" w14:textId="77777777" w:rsidR="00C42E32" w:rsidRDefault="00C42E32" w:rsidP="00C42E32">
      <w:pPr>
        <w:rPr>
          <w:lang w:val="en-US"/>
        </w:rPr>
      </w:pPr>
    </w:p>
    <w:p w14:paraId="3C8AFC83" w14:textId="77777777" w:rsidR="00586DDD" w:rsidRPr="00C42E32" w:rsidRDefault="00586DDD" w:rsidP="00C42E32">
      <w:pPr>
        <w:rPr>
          <w:lang w:val="en-US"/>
        </w:rPr>
      </w:pPr>
    </w:p>
    <w:bookmarkEnd w:id="0"/>
    <w:p w14:paraId="0DDBAB46" w14:textId="77777777" w:rsidR="00C42E32" w:rsidRDefault="00C42E32" w:rsidP="00C42E32">
      <w:pPr>
        <w:pStyle w:val="Heading1"/>
      </w:pPr>
      <w:r>
        <w:lastRenderedPageBreak/>
        <w:t xml:space="preserve">Introduction </w:t>
      </w:r>
    </w:p>
    <w:p w14:paraId="0014D3F0" w14:textId="79069DAB" w:rsidR="00C42E32" w:rsidRDefault="00C42E32" w:rsidP="00C42E32">
      <w:pPr>
        <w:rPr>
          <w:lang w:val="en-US"/>
        </w:rPr>
      </w:pPr>
      <w:r w:rsidRPr="006B3872">
        <w:rPr>
          <w:lang w:val="en-US"/>
        </w:rPr>
        <w:t xml:space="preserve">I assess my role as </w:t>
      </w:r>
      <w:r>
        <w:rPr>
          <w:lang w:val="en-US"/>
        </w:rPr>
        <w:t xml:space="preserve">a </w:t>
      </w:r>
      <w:r w:rsidRPr="006B3872">
        <w:rPr>
          <w:lang w:val="en-US"/>
        </w:rPr>
        <w:t xml:space="preserve">coach for the </w:t>
      </w:r>
      <w:r>
        <w:rPr>
          <w:lang w:val="en-US"/>
        </w:rPr>
        <w:t>15-minute</w:t>
      </w:r>
      <w:r w:rsidRPr="006B3872">
        <w:rPr>
          <w:lang w:val="en-US"/>
        </w:rPr>
        <w:t xml:space="preserve"> peer-coaching activity presented in Part </w:t>
      </w:r>
      <w:r>
        <w:rPr>
          <w:lang w:val="en-US"/>
        </w:rPr>
        <w:t>One</w:t>
      </w:r>
      <w:r w:rsidRPr="006B3872">
        <w:rPr>
          <w:lang w:val="en-US"/>
        </w:rPr>
        <w:t xml:space="preserve"> of this reflection piece. I worked with my </w:t>
      </w:r>
      <w:proofErr w:type="spellStart"/>
      <w:r>
        <w:rPr>
          <w:lang w:val="en-US"/>
        </w:rPr>
        <w:t>coachee</w:t>
      </w:r>
      <w:proofErr w:type="spellEnd"/>
      <w:r w:rsidRPr="006B3872">
        <w:rPr>
          <w:lang w:val="en-US"/>
        </w:rPr>
        <w:t>, David, applying an insta</w:t>
      </w:r>
      <w:r>
        <w:rPr>
          <w:lang w:val="en-US"/>
        </w:rPr>
        <w:t xml:space="preserve">nt payoff approach, Landsberg’s model </w:t>
      </w:r>
      <w:r w:rsidRPr="006B3872">
        <w:rPr>
          <w:lang w:val="en-US"/>
        </w:rPr>
        <w:t xml:space="preserve">guidelines for quick clarity, accountability and immediate action. To reflect on my practice, I use Gibbs’ (1988) reflective cycle where I consider what happened, how I felt about it, what was positive </w:t>
      </w:r>
      <w:r>
        <w:rPr>
          <w:lang w:val="en-US"/>
        </w:rPr>
        <w:t>and negative in the experience.</w:t>
      </w:r>
    </w:p>
    <w:p w14:paraId="3A133D0F" w14:textId="77777777" w:rsidR="00C42E32" w:rsidRDefault="00C42E32" w:rsidP="00C42E32">
      <w:pPr>
        <w:jc w:val="center"/>
        <w:rPr>
          <w:lang w:val="en-US"/>
        </w:rPr>
      </w:pPr>
      <w:r>
        <w:rPr>
          <w:noProof/>
          <w:lang w:eastAsia="en-GB"/>
        </w:rPr>
        <w:drawing>
          <wp:inline distT="0" distB="0" distL="0" distR="0" wp14:anchorId="38D7F559" wp14:editId="4FEC2136">
            <wp:extent cx="3651813" cy="3629912"/>
            <wp:effectExtent l="0" t="0" r="6350" b="8890"/>
            <wp:docPr id="4" name="Picture 4" descr="gibbs_reflective_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gibbs_reflective_cycl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9485" cy="36474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1A3C00" w14:textId="076D2031" w:rsidR="00C42E32" w:rsidRPr="006B3872" w:rsidRDefault="00C42E32" w:rsidP="00C42E32">
      <w:pPr>
        <w:jc w:val="center"/>
        <w:rPr>
          <w:lang w:val="en-US"/>
        </w:rPr>
      </w:pPr>
      <w:r>
        <w:rPr>
          <w:lang w:val="en-US"/>
        </w:rPr>
        <w:t xml:space="preserve">Figure: Gibbs Cycle. Source: </w:t>
      </w:r>
      <w:sdt>
        <w:sdtPr>
          <w:rPr>
            <w:lang w:val="en-US"/>
          </w:rPr>
          <w:id w:val="-232311504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Gib88 \l 1033 </w:instrText>
          </w:r>
          <w:r>
            <w:rPr>
              <w:lang w:val="en-US"/>
            </w:rPr>
            <w:fldChar w:fldCharType="separate"/>
          </w:r>
          <w:r w:rsidRPr="00C42E32">
            <w:rPr>
              <w:noProof/>
              <w:lang w:val="en-US"/>
            </w:rPr>
            <w:t>(Gibbs, 1988)</w:t>
          </w:r>
          <w:r>
            <w:rPr>
              <w:lang w:val="en-US"/>
            </w:rPr>
            <w:fldChar w:fldCharType="end"/>
          </w:r>
        </w:sdtContent>
      </w:sdt>
      <w:r>
        <w:rPr>
          <w:lang w:val="en-US"/>
        </w:rPr>
        <w:t>.</w:t>
      </w:r>
    </w:p>
    <w:p w14:paraId="7C7C7B0D" w14:textId="77777777" w:rsidR="00C42E32" w:rsidRPr="006B3872" w:rsidRDefault="00C42E32" w:rsidP="00C42E32">
      <w:pPr>
        <w:pStyle w:val="Heading2"/>
      </w:pPr>
      <w:bookmarkStart w:id="2" w:name="_Toc212681290"/>
      <w:r>
        <w:t>1. Description</w:t>
      </w:r>
      <w:bookmarkEnd w:id="2"/>
    </w:p>
    <w:p w14:paraId="4E89A49F" w14:textId="75F7D354" w:rsidR="00C42E32" w:rsidRPr="006B3872" w:rsidRDefault="00C42E32" w:rsidP="00C42E32">
      <w:pPr>
        <w:rPr>
          <w:lang w:val="en-US"/>
        </w:rPr>
      </w:pPr>
      <w:r w:rsidRPr="006B3872">
        <w:rPr>
          <w:lang w:val="en-US"/>
        </w:rPr>
        <w:t xml:space="preserve">The peer-coaching triad involved each of the participants in a coaching role, as well as a </w:t>
      </w:r>
      <w:proofErr w:type="spellStart"/>
      <w:r w:rsidRPr="006B3872">
        <w:rPr>
          <w:lang w:val="en-US"/>
        </w:rPr>
        <w:t>coachee</w:t>
      </w:r>
      <w:proofErr w:type="spellEnd"/>
      <w:r w:rsidRPr="006B3872">
        <w:rPr>
          <w:lang w:val="en-US"/>
        </w:rPr>
        <w:t xml:space="preserve"> and observer role, for 15 min</w:t>
      </w:r>
      <w:r>
        <w:rPr>
          <w:lang w:val="en-US"/>
        </w:rPr>
        <w:t>,</w:t>
      </w:r>
      <w:r w:rsidRPr="006B3872">
        <w:rPr>
          <w:lang w:val="en-US"/>
        </w:rPr>
        <w:t xml:space="preserve"> respectively. When it was my turn to be the coach, David bro</w:t>
      </w:r>
      <w:r>
        <w:rPr>
          <w:lang w:val="en-US"/>
        </w:rPr>
        <w:t>ught me a real business problem as</w:t>
      </w:r>
      <w:r w:rsidRPr="006B3872">
        <w:rPr>
          <w:lang w:val="en-US"/>
        </w:rPr>
        <w:t xml:space="preserve"> his project team had been regularly failing to deliver on weekly commitments. I took him through </w:t>
      </w:r>
      <w:r>
        <w:rPr>
          <w:lang w:val="en-US"/>
        </w:rPr>
        <w:t>5 steps</w:t>
      </w:r>
      <w:r w:rsidRPr="006B3872">
        <w:rPr>
          <w:lang w:val="en-US"/>
        </w:rPr>
        <w:t xml:space="preserve"> using Landsberg’s Instant Payoff model: clarifying the outcome, uncovering obstacles, assigning ownership, generating immediate act</w:t>
      </w:r>
      <w:r>
        <w:rPr>
          <w:lang w:val="en-US"/>
        </w:rPr>
        <w:t>ions and confirming commitment</w:t>
      </w:r>
      <w:sdt>
        <w:sdtPr>
          <w:rPr>
            <w:lang w:val="en-US"/>
          </w:rPr>
          <w:id w:val="-1879317689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Bir22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(Birknerova, et al., 2022)</w:t>
          </w:r>
          <w:r>
            <w:rPr>
              <w:lang w:val="en-US"/>
            </w:rPr>
            <w:fldChar w:fldCharType="end"/>
          </w:r>
        </w:sdtContent>
      </w:sdt>
      <w:r>
        <w:rPr>
          <w:lang w:val="en-US"/>
        </w:rPr>
        <w:t xml:space="preserve">. </w:t>
      </w:r>
      <w:r w:rsidRPr="006B3872">
        <w:rPr>
          <w:lang w:val="en-US"/>
        </w:rPr>
        <w:t>Through dialogue, David a</w:t>
      </w:r>
      <w:r>
        <w:rPr>
          <w:lang w:val="en-US"/>
        </w:rPr>
        <w:t>rticulated a short-term outcome, ensuring</w:t>
      </w:r>
      <w:r w:rsidRPr="006B3872">
        <w:rPr>
          <w:lang w:val="en-US"/>
        </w:rPr>
        <w:t xml:space="preserve"> two unsettled tasks actually got done on Friday. We looked at barriers like </w:t>
      </w:r>
      <w:r w:rsidRPr="006B3872">
        <w:rPr>
          <w:lang w:val="en-US"/>
        </w:rPr>
        <w:lastRenderedPageBreak/>
        <w:t>fuzzy accountability and chin-dragging morale. Applying the ownership principle of that model, David pinpointed who could affect each side. I then inquired what one action would represent the most urgent forward movement at that moment, which led him to choose a ten-minute team huddle later that afternoon to clarify assignments. Our observer later remarked that my session was well-planned, targeted, and time-wise, although at times I seemed more prone to problem-solving than stimulating reflection.</w:t>
      </w:r>
    </w:p>
    <w:p w14:paraId="117D4E31" w14:textId="77777777" w:rsidR="00C42E32" w:rsidRPr="006B3872" w:rsidRDefault="00C42E32" w:rsidP="00C42E32">
      <w:pPr>
        <w:pStyle w:val="Heading2"/>
      </w:pPr>
      <w:bookmarkStart w:id="3" w:name="_Toc212681291"/>
      <w:r>
        <w:t>2. Feelings</w:t>
      </w:r>
      <w:bookmarkEnd w:id="3"/>
    </w:p>
    <w:p w14:paraId="0F2D6CE5" w14:textId="00EEFF92" w:rsidR="00C42E32" w:rsidRPr="006B3872" w:rsidRDefault="00C42E32" w:rsidP="00C42E32">
      <w:pPr>
        <w:rPr>
          <w:lang w:val="en-US"/>
        </w:rPr>
      </w:pPr>
      <w:r w:rsidRPr="006B3872">
        <w:rPr>
          <w:lang w:val="en-US"/>
        </w:rPr>
        <w:t>When the coaching began, I felt a slight anxiety about keeping up the energy level in such a short time. It is this tension that probably prompted me to jump in w</w:t>
      </w:r>
      <w:r>
        <w:rPr>
          <w:lang w:val="en-US"/>
        </w:rPr>
        <w:t xml:space="preserve">ith suggestions too early. But </w:t>
      </w:r>
      <w:r w:rsidRPr="006B3872">
        <w:rPr>
          <w:lang w:val="en-US"/>
        </w:rPr>
        <w:t>I had been</w:t>
      </w:r>
      <w:r>
        <w:rPr>
          <w:lang w:val="en-US"/>
        </w:rPr>
        <w:t xml:space="preserve"> feeling confident, and </w:t>
      </w:r>
      <w:r w:rsidRPr="006B3872">
        <w:rPr>
          <w:lang w:val="en-US"/>
        </w:rPr>
        <w:t>I knew Landsberg’s technique and had</w:t>
      </w:r>
      <w:r>
        <w:rPr>
          <w:lang w:val="en-US"/>
        </w:rPr>
        <w:t xml:space="preserve"> </w:t>
      </w:r>
      <w:proofErr w:type="spellStart"/>
      <w:r>
        <w:rPr>
          <w:lang w:val="en-US"/>
        </w:rPr>
        <w:t>practised</w:t>
      </w:r>
      <w:proofErr w:type="spellEnd"/>
      <w:r>
        <w:rPr>
          <w:lang w:val="en-US"/>
        </w:rPr>
        <w:t xml:space="preserve"> the time discipline</w:t>
      </w:r>
      <w:sdt>
        <w:sdtPr>
          <w:rPr>
            <w:lang w:val="en-US"/>
          </w:rPr>
          <w:id w:val="2017497551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Moh22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(Mohamed, et al., 2022)</w:t>
          </w:r>
          <w:r>
            <w:rPr>
              <w:lang w:val="en-US"/>
            </w:rPr>
            <w:fldChar w:fldCharType="end"/>
          </w:r>
        </w:sdtContent>
      </w:sdt>
      <w:r>
        <w:rPr>
          <w:lang w:val="en-US"/>
        </w:rPr>
        <w:t xml:space="preserve">. </w:t>
      </w:r>
      <w:r w:rsidRPr="006B3872">
        <w:rPr>
          <w:lang w:val="en-US"/>
        </w:rPr>
        <w:t xml:space="preserve">I was happy to see David get more </w:t>
      </w:r>
      <w:r>
        <w:rPr>
          <w:lang w:val="en-US"/>
        </w:rPr>
        <w:t>active</w:t>
      </w:r>
      <w:r w:rsidRPr="006B3872">
        <w:rPr>
          <w:lang w:val="en-US"/>
        </w:rPr>
        <w:t xml:space="preserve"> in his step the moment he had something to work towards.</w:t>
      </w:r>
      <w:r>
        <w:rPr>
          <w:lang w:val="en-US"/>
        </w:rPr>
        <w:t xml:space="preserve"> </w:t>
      </w:r>
      <w:r w:rsidRPr="006B3872">
        <w:rPr>
          <w:lang w:val="en-US"/>
        </w:rPr>
        <w:t>He seemed p</w:t>
      </w:r>
      <w:r>
        <w:rPr>
          <w:lang w:val="en-US"/>
        </w:rPr>
        <w:t>retty relieved.</w:t>
      </w:r>
    </w:p>
    <w:p w14:paraId="5CB73E6B" w14:textId="14D10BD3" w:rsidR="00C42E32" w:rsidRPr="00B31D92" w:rsidRDefault="00C42E32" w:rsidP="00C42E32">
      <w:pPr>
        <w:rPr>
          <w:lang w:val="en-US"/>
        </w:rPr>
      </w:pPr>
      <w:r w:rsidRPr="00B31D92">
        <w:rPr>
          <w:lang w:val="en-US"/>
        </w:rPr>
        <w:t>And when I finished, I felt a mixture of satisfaction and self-scolding. The framework was successful, I believed</w:t>
      </w:r>
      <w:r>
        <w:rPr>
          <w:lang w:val="en-US"/>
        </w:rPr>
        <w:t>,</w:t>
      </w:r>
      <w:r w:rsidRPr="00B31D92">
        <w:rPr>
          <w:lang w:val="en-US"/>
        </w:rPr>
        <w:t xml:space="preserve"> </w:t>
      </w:r>
      <w:r>
        <w:rPr>
          <w:lang w:val="en-US"/>
        </w:rPr>
        <w:t xml:space="preserve">a deeply ingrained tendency to </w:t>
      </w:r>
      <w:r w:rsidRPr="00B31D92">
        <w:rPr>
          <w:lang w:val="en-US"/>
        </w:rPr>
        <w:t>hunt</w:t>
      </w:r>
      <w:r>
        <w:rPr>
          <w:lang w:val="en-US"/>
        </w:rPr>
        <w:t xml:space="preserve"> and fix</w:t>
      </w:r>
      <w:r w:rsidRPr="00B31D92">
        <w:rPr>
          <w:lang w:val="en-US"/>
        </w:rPr>
        <w:t xml:space="preserve"> the problem, something which contradicts the coaching principle of provokin</w:t>
      </w:r>
      <w:r>
        <w:rPr>
          <w:lang w:val="en-US"/>
        </w:rPr>
        <w:t>g enquiry</w:t>
      </w:r>
      <w:sdt>
        <w:sdtPr>
          <w:rPr>
            <w:lang w:val="en-US"/>
          </w:rPr>
          <w:id w:val="948434841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Nas22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(Nash, et al., 2022)</w:t>
          </w:r>
          <w:r>
            <w:rPr>
              <w:lang w:val="en-US"/>
            </w:rPr>
            <w:fldChar w:fldCharType="end"/>
          </w:r>
        </w:sdtContent>
      </w:sdt>
      <w:r w:rsidRPr="00B31D92">
        <w:rPr>
          <w:lang w:val="en-US"/>
        </w:rPr>
        <w:t>. Knowing that has enabled me to be more conscious of what works well and what does not when I shift from managerial directing to actually being a helpful coach.</w:t>
      </w:r>
    </w:p>
    <w:p w14:paraId="7CE275AB" w14:textId="77777777" w:rsidR="00C42E32" w:rsidRPr="00B31D92" w:rsidRDefault="00C42E32" w:rsidP="00C42E32">
      <w:pPr>
        <w:pStyle w:val="Heading2"/>
      </w:pPr>
      <w:bookmarkStart w:id="4" w:name="_Toc212681292"/>
      <w:r>
        <w:t xml:space="preserve">3. </w:t>
      </w:r>
      <w:r w:rsidRPr="00B31D92">
        <w:t>Evaluation</w:t>
      </w:r>
      <w:bookmarkEnd w:id="4"/>
    </w:p>
    <w:p w14:paraId="16C9296B" w14:textId="77777777" w:rsidR="00C42E32" w:rsidRPr="00761F92" w:rsidRDefault="00C42E32" w:rsidP="00C42E32">
      <w:pPr>
        <w:rPr>
          <w:b/>
          <w:sz w:val="28"/>
          <w:lang w:val="en-US"/>
        </w:rPr>
      </w:pPr>
      <w:r w:rsidRPr="00761F92">
        <w:rPr>
          <w:b/>
          <w:sz w:val="28"/>
          <w:lang w:val="en-US"/>
        </w:rPr>
        <w:t>What Went Well</w:t>
      </w:r>
    </w:p>
    <w:p w14:paraId="3E46B0EF" w14:textId="77777777" w:rsidR="00C42E32" w:rsidRPr="00B31D92" w:rsidRDefault="00C42E32" w:rsidP="00C42E32">
      <w:pPr>
        <w:rPr>
          <w:lang w:val="en-US"/>
        </w:rPr>
      </w:pPr>
      <w:r w:rsidRPr="00761F92">
        <w:rPr>
          <w:b/>
          <w:lang w:val="en-US"/>
        </w:rPr>
        <w:t>Contracting and structure:</w:t>
      </w:r>
      <w:r w:rsidRPr="00B31D92">
        <w:rPr>
          <w:lang w:val="en-US"/>
        </w:rPr>
        <w:t xml:space="preserve"> I began with d</w:t>
      </w:r>
      <w:r>
        <w:rPr>
          <w:lang w:val="en-US"/>
        </w:rPr>
        <w:t xml:space="preserve">efined boundaries and outcomes, </w:t>
      </w:r>
      <w:r w:rsidRPr="00B31D92">
        <w:rPr>
          <w:lang w:val="en-US"/>
        </w:rPr>
        <w:t>the first stage of Landsberg. Not only did the time constraints help</w:t>
      </w:r>
      <w:r>
        <w:rPr>
          <w:lang w:val="en-US"/>
        </w:rPr>
        <w:t xml:space="preserve"> with focus and accountability.</w:t>
      </w:r>
    </w:p>
    <w:p w14:paraId="38FE8A1B" w14:textId="315F9FA4" w:rsidR="00C42E32" w:rsidRPr="00B31D92" w:rsidRDefault="00C42E32" w:rsidP="00C42E32">
      <w:pPr>
        <w:rPr>
          <w:lang w:val="en-US"/>
        </w:rPr>
      </w:pPr>
      <w:r w:rsidRPr="00761F92">
        <w:rPr>
          <w:b/>
          <w:lang w:val="en-US"/>
        </w:rPr>
        <w:t>Active listening:</w:t>
      </w:r>
      <w:r w:rsidRPr="00B31D92">
        <w:rPr>
          <w:lang w:val="en-US"/>
        </w:rPr>
        <w:t xml:space="preserve"> Active listening is considered one of </w:t>
      </w:r>
      <w:r>
        <w:rPr>
          <w:lang w:val="en-US"/>
        </w:rPr>
        <w:t>the core coaching competencies</w:t>
      </w:r>
      <w:sdt>
        <w:sdtPr>
          <w:rPr>
            <w:lang w:val="en-US"/>
          </w:rPr>
          <w:id w:val="-1295670216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ICF21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(ICF, 2021)</w:t>
          </w:r>
          <w:r>
            <w:rPr>
              <w:lang w:val="en-US"/>
            </w:rPr>
            <w:fldChar w:fldCharType="end"/>
          </w:r>
        </w:sdtContent>
      </w:sdt>
      <w:r>
        <w:rPr>
          <w:lang w:val="en-US"/>
        </w:rPr>
        <w:t xml:space="preserve">. </w:t>
      </w:r>
      <w:r w:rsidRPr="00B31D92">
        <w:rPr>
          <w:lang w:val="en-US"/>
        </w:rPr>
        <w:t xml:space="preserve">Saying back what David is saying during the coaching conversation for verification and alignment. </w:t>
      </w:r>
    </w:p>
    <w:p w14:paraId="1804FA03" w14:textId="77777777" w:rsidR="00C42E32" w:rsidRPr="00B31D92" w:rsidRDefault="00C42E32" w:rsidP="00C42E32">
      <w:pPr>
        <w:rPr>
          <w:lang w:val="en-US"/>
        </w:rPr>
      </w:pPr>
      <w:r w:rsidRPr="00761F92">
        <w:rPr>
          <w:b/>
          <w:lang w:val="en-US"/>
        </w:rPr>
        <w:t>Outcomes-Oriented:</w:t>
      </w:r>
      <w:r w:rsidRPr="00B31D92">
        <w:rPr>
          <w:lang w:val="en-US"/>
        </w:rPr>
        <w:t xml:space="preserve"> The learner create</w:t>
      </w:r>
      <w:r>
        <w:rPr>
          <w:lang w:val="en-US"/>
        </w:rPr>
        <w:t xml:space="preserve">d a one-time action of his own. This </w:t>
      </w:r>
      <w:proofErr w:type="spellStart"/>
      <w:r>
        <w:rPr>
          <w:lang w:val="en-US"/>
        </w:rPr>
        <w:t>emphasis</w:t>
      </w:r>
      <w:r w:rsidRPr="00B31D92">
        <w:rPr>
          <w:lang w:val="en-US"/>
        </w:rPr>
        <w:t>es</w:t>
      </w:r>
      <w:proofErr w:type="spellEnd"/>
      <w:r w:rsidRPr="00B31D92">
        <w:rPr>
          <w:lang w:val="en-US"/>
        </w:rPr>
        <w:t xml:space="preserve"> the model’s</w:t>
      </w:r>
      <w:r>
        <w:rPr>
          <w:lang w:val="en-US"/>
        </w:rPr>
        <w:t xml:space="preserve"> capability for rapid response.</w:t>
      </w:r>
    </w:p>
    <w:p w14:paraId="11F81484" w14:textId="77777777" w:rsidR="00C42E32" w:rsidRPr="00B31D92" w:rsidRDefault="00C42E32" w:rsidP="00C42E32">
      <w:pPr>
        <w:rPr>
          <w:lang w:val="en-US"/>
        </w:rPr>
      </w:pPr>
      <w:r w:rsidRPr="00761F92">
        <w:rPr>
          <w:b/>
          <w:lang w:val="en-US"/>
        </w:rPr>
        <w:t>Professional Presence:</w:t>
      </w:r>
      <w:r w:rsidRPr="00B31D92">
        <w:rPr>
          <w:lang w:val="en-US"/>
        </w:rPr>
        <w:t xml:space="preserve"> Throughout my interaction</w:t>
      </w:r>
      <w:r>
        <w:rPr>
          <w:lang w:val="en-US"/>
        </w:rPr>
        <w:t>,</w:t>
      </w:r>
      <w:r w:rsidRPr="00B31D92">
        <w:rPr>
          <w:lang w:val="en-US"/>
        </w:rPr>
        <w:t xml:space="preserve"> I maintained good eye contact, a calm voice and </w:t>
      </w:r>
      <w:r>
        <w:rPr>
          <w:lang w:val="en-US"/>
        </w:rPr>
        <w:t xml:space="preserve">a </w:t>
      </w:r>
      <w:r w:rsidRPr="00B31D92">
        <w:rPr>
          <w:lang w:val="en-US"/>
        </w:rPr>
        <w:t>supportive stance</w:t>
      </w:r>
      <w:r>
        <w:rPr>
          <w:lang w:val="en-US"/>
        </w:rPr>
        <w:t>,</w:t>
      </w:r>
      <w:r w:rsidRPr="00B31D92">
        <w:rPr>
          <w:lang w:val="en-US"/>
        </w:rPr>
        <w:t xml:space="preserve"> contributing to </w:t>
      </w:r>
      <w:r>
        <w:rPr>
          <w:lang w:val="en-US"/>
        </w:rPr>
        <w:t xml:space="preserve">the </w:t>
      </w:r>
      <w:r w:rsidRPr="00B31D92">
        <w:rPr>
          <w:lang w:val="en-US"/>
        </w:rPr>
        <w:t>trust and rapport built.</w:t>
      </w:r>
    </w:p>
    <w:p w14:paraId="7537D41B" w14:textId="77777777" w:rsidR="00C42E32" w:rsidRPr="00761F92" w:rsidRDefault="00C42E32" w:rsidP="00C42E32">
      <w:pPr>
        <w:rPr>
          <w:b/>
          <w:sz w:val="28"/>
          <w:lang w:val="en-US"/>
        </w:rPr>
      </w:pPr>
      <w:r w:rsidRPr="00761F92">
        <w:rPr>
          <w:b/>
          <w:sz w:val="28"/>
          <w:lang w:val="en-US"/>
        </w:rPr>
        <w:lastRenderedPageBreak/>
        <w:t>What Could Have Been Better</w:t>
      </w:r>
    </w:p>
    <w:p w14:paraId="79D10CF0" w14:textId="163A678E" w:rsidR="00C42E32" w:rsidRPr="00B31D92" w:rsidRDefault="00C42E32" w:rsidP="00C42E32">
      <w:pPr>
        <w:rPr>
          <w:lang w:val="en-US"/>
        </w:rPr>
      </w:pPr>
      <w:r w:rsidRPr="00761F92">
        <w:rPr>
          <w:b/>
          <w:lang w:val="en-US"/>
        </w:rPr>
        <w:t>Over-Directiveness:</w:t>
      </w:r>
      <w:r w:rsidRPr="00B31D92">
        <w:rPr>
          <w:lang w:val="en-US"/>
        </w:rPr>
        <w:t xml:space="preserve"> This is a larger issue for managers who need to play the role of coach</w:t>
      </w:r>
      <w:r>
        <w:rPr>
          <w:lang w:val="en-US"/>
        </w:rPr>
        <w:t xml:space="preserve"> and are exposed</w:t>
      </w:r>
      <w:sdt>
        <w:sdtPr>
          <w:rPr>
            <w:lang w:val="en-US"/>
          </w:rPr>
          <w:id w:val="667216840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Bis23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(Biswas-Diener, 2023)</w:t>
          </w:r>
          <w:r>
            <w:rPr>
              <w:lang w:val="en-US"/>
            </w:rPr>
            <w:fldChar w:fldCharType="end"/>
          </w:r>
        </w:sdtContent>
      </w:sdt>
      <w:r w:rsidRPr="00B31D92">
        <w:rPr>
          <w:lang w:val="en-US"/>
        </w:rPr>
        <w:t xml:space="preserve">. I would make </w:t>
      </w:r>
      <w:r>
        <w:rPr>
          <w:lang w:val="en-US"/>
        </w:rPr>
        <w:t>firmer</w:t>
      </w:r>
      <w:r w:rsidRPr="00B31D92">
        <w:rPr>
          <w:lang w:val="en-US"/>
        </w:rPr>
        <w:t xml:space="preserve"> suggestions about </w:t>
      </w:r>
      <w:r>
        <w:rPr>
          <w:lang w:val="en-US"/>
        </w:rPr>
        <w:t xml:space="preserve">where we should go, what to do, </w:t>
      </w:r>
      <w:r w:rsidRPr="00B31D92">
        <w:rPr>
          <w:lang w:val="en-US"/>
        </w:rPr>
        <w:t>rather than wait for David’s persp</w:t>
      </w:r>
      <w:r>
        <w:rPr>
          <w:lang w:val="en-US"/>
        </w:rPr>
        <w:t>ective and dilute his ownership.</w:t>
      </w:r>
    </w:p>
    <w:p w14:paraId="63EA3A36" w14:textId="69BC93DB" w:rsidR="00C42E32" w:rsidRPr="00B31D92" w:rsidRDefault="00C42E32" w:rsidP="00C42E32">
      <w:pPr>
        <w:rPr>
          <w:lang w:val="en-US"/>
        </w:rPr>
      </w:pPr>
      <w:r w:rsidRPr="00761F92">
        <w:rPr>
          <w:b/>
          <w:lang w:val="en-US"/>
        </w:rPr>
        <w:t>Usefulness:</w:t>
      </w:r>
      <w:r w:rsidRPr="00B31D92">
        <w:rPr>
          <w:lang w:val="en-US"/>
        </w:rPr>
        <w:t xml:space="preserve"> I kept it more on the operational and not as much about motivational or, really, the cultural things that were going down in their team. A greater curiosity could have exposed underlying attitudes o</w:t>
      </w:r>
      <w:r>
        <w:rPr>
          <w:lang w:val="en-US"/>
        </w:rPr>
        <w:t>r beliefs that tempered action</w:t>
      </w:r>
      <w:sdt>
        <w:sdtPr>
          <w:rPr>
            <w:lang w:val="en-US"/>
          </w:rPr>
          <w:id w:val="-2027466240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Whi09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(Whitmore, 2009)</w:t>
          </w:r>
          <w:r>
            <w:rPr>
              <w:lang w:val="en-US"/>
            </w:rPr>
            <w:fldChar w:fldCharType="end"/>
          </w:r>
        </w:sdtContent>
      </w:sdt>
      <w:r>
        <w:rPr>
          <w:lang w:val="en-US"/>
        </w:rPr>
        <w:t>.</w:t>
      </w:r>
    </w:p>
    <w:p w14:paraId="2BC82088" w14:textId="2DC031F4" w:rsidR="00C42E32" w:rsidRDefault="00C42E32" w:rsidP="00C42E32">
      <w:pPr>
        <w:rPr>
          <w:lang w:val="en-US"/>
        </w:rPr>
      </w:pPr>
      <w:r w:rsidRPr="00761F92">
        <w:rPr>
          <w:b/>
          <w:lang w:val="en-US"/>
        </w:rPr>
        <w:t>Silences:</w:t>
      </w:r>
      <w:r w:rsidRPr="00B31D92">
        <w:rPr>
          <w:lang w:val="en-US"/>
        </w:rPr>
        <w:t xml:space="preserve"> I caught myself filling </w:t>
      </w:r>
      <w:r>
        <w:rPr>
          <w:lang w:val="en-US"/>
        </w:rPr>
        <w:t xml:space="preserve">the </w:t>
      </w:r>
      <w:r w:rsidRPr="00B31D92">
        <w:rPr>
          <w:lang w:val="en-US"/>
        </w:rPr>
        <w:t xml:space="preserve">silence with thought and room for David to think. The masterful coach uses silence to </w:t>
      </w:r>
      <w:r>
        <w:rPr>
          <w:lang w:val="en-US"/>
        </w:rPr>
        <w:t>“</w:t>
      </w:r>
      <w:r w:rsidRPr="00B31D92">
        <w:rPr>
          <w:lang w:val="en-US"/>
        </w:rPr>
        <w:t>produce sound</w:t>
      </w:r>
      <w:r>
        <w:rPr>
          <w:lang w:val="en-US"/>
        </w:rPr>
        <w:t>”</w:t>
      </w:r>
      <w:r w:rsidRPr="00B31D92">
        <w:rPr>
          <w:lang w:val="en-US"/>
        </w:rPr>
        <w:t xml:space="preserve">, help the </w:t>
      </w:r>
      <w:proofErr w:type="spellStart"/>
      <w:r w:rsidRPr="00B31D92">
        <w:rPr>
          <w:lang w:val="en-US"/>
        </w:rPr>
        <w:t>coachee</w:t>
      </w:r>
      <w:proofErr w:type="spellEnd"/>
      <w:r w:rsidRPr="00B31D92">
        <w:rPr>
          <w:lang w:val="en-US"/>
        </w:rPr>
        <w:t xml:space="preserve"> </w:t>
      </w:r>
      <w:r>
        <w:rPr>
          <w:lang w:val="en-US"/>
        </w:rPr>
        <w:t>to understand themselves and their situation better</w:t>
      </w:r>
      <w:r w:rsidRPr="00B31D92">
        <w:rPr>
          <w:lang w:val="en-US"/>
        </w:rPr>
        <w:t>.</w:t>
      </w:r>
    </w:p>
    <w:p w14:paraId="3794BF00" w14:textId="77777777" w:rsidR="00C42E32" w:rsidRDefault="00C42E32" w:rsidP="00C42E32">
      <w:pPr>
        <w:rPr>
          <w:lang w:val="en-US"/>
        </w:rPr>
      </w:pPr>
      <w:r w:rsidRPr="006B3872">
        <w:rPr>
          <w:lang w:val="en-US"/>
        </w:rPr>
        <w:t>In sum, while the Instant Payoff model worked well in short, focus</w:t>
      </w:r>
      <w:r>
        <w:rPr>
          <w:lang w:val="en-US"/>
        </w:rPr>
        <w:t>ed coaching on outcomes, it was no</w:t>
      </w:r>
      <w:r w:rsidRPr="006B3872">
        <w:rPr>
          <w:lang w:val="en-US"/>
        </w:rPr>
        <w:t xml:space="preserve">t effective for more deep-rooted </w:t>
      </w:r>
      <w:proofErr w:type="spellStart"/>
      <w:r w:rsidRPr="006B3872">
        <w:rPr>
          <w:lang w:val="en-US"/>
        </w:rPr>
        <w:t>behavioural</w:t>
      </w:r>
      <w:proofErr w:type="spellEnd"/>
      <w:r w:rsidRPr="006B3872">
        <w:rPr>
          <w:lang w:val="en-US"/>
        </w:rPr>
        <w:t xml:space="preserve"> development. Structure and rhythm are two of my </w:t>
      </w:r>
      <w:r>
        <w:rPr>
          <w:lang w:val="en-US"/>
        </w:rPr>
        <w:t>strengths</w:t>
      </w:r>
      <w:r w:rsidRPr="006B3872">
        <w:rPr>
          <w:lang w:val="en-US"/>
        </w:rPr>
        <w:t xml:space="preserve">, but I would like to develop more patience in </w:t>
      </w:r>
      <w:r>
        <w:rPr>
          <w:lang w:val="en-US"/>
        </w:rPr>
        <w:t xml:space="preserve">the </w:t>
      </w:r>
      <w:r w:rsidRPr="006B3872">
        <w:rPr>
          <w:lang w:val="en-US"/>
        </w:rPr>
        <w:t xml:space="preserve">process, </w:t>
      </w:r>
      <w:r>
        <w:rPr>
          <w:lang w:val="en-US"/>
        </w:rPr>
        <w:t>deepen the questioning skill</w:t>
      </w:r>
      <w:r w:rsidRPr="006B3872">
        <w:rPr>
          <w:lang w:val="en-US"/>
        </w:rPr>
        <w:t xml:space="preserve"> that someone </w:t>
      </w:r>
      <w:r>
        <w:rPr>
          <w:lang w:val="en-US"/>
        </w:rPr>
        <w:t>has</w:t>
      </w:r>
      <w:r w:rsidRPr="006B3872">
        <w:rPr>
          <w:lang w:val="en-US"/>
        </w:rPr>
        <w:t xml:space="preserve"> the intelligence within themselves to find their way.</w:t>
      </w:r>
    </w:p>
    <w:p w14:paraId="60702250" w14:textId="77777777" w:rsidR="00C42E32" w:rsidRPr="00791DF8" w:rsidRDefault="00C42E32" w:rsidP="00C42E32">
      <w:pPr>
        <w:pStyle w:val="Heading2"/>
      </w:pPr>
      <w:bookmarkStart w:id="5" w:name="_Toc212681293"/>
      <w:r w:rsidRPr="00791DF8">
        <w:t>4</w:t>
      </w:r>
      <w:r>
        <w:t>.</w:t>
      </w:r>
      <w:r w:rsidRPr="00791DF8">
        <w:t xml:space="preserve"> Analysis</w:t>
      </w:r>
      <w:bookmarkEnd w:id="5"/>
    </w:p>
    <w:p w14:paraId="48E1438F" w14:textId="77777777" w:rsidR="00C42E32" w:rsidRPr="00791DF8" w:rsidRDefault="00C42E32" w:rsidP="00C42E32">
      <w:pPr>
        <w:pStyle w:val="Heading3"/>
        <w:rPr>
          <w:lang w:val="en-US"/>
        </w:rPr>
      </w:pPr>
      <w:bookmarkStart w:id="6" w:name="_Toc212681294"/>
      <w:r w:rsidRPr="00791DF8">
        <w:rPr>
          <w:lang w:val="en-US"/>
        </w:rPr>
        <w:t xml:space="preserve">4.1 The Instant </w:t>
      </w:r>
      <w:r w:rsidRPr="00791DF8">
        <w:t>Payoff</w:t>
      </w:r>
      <w:r w:rsidRPr="00791DF8">
        <w:rPr>
          <w:lang w:val="en-US"/>
        </w:rPr>
        <w:t xml:space="preserve"> Model</w:t>
      </w:r>
      <w:bookmarkEnd w:id="6"/>
    </w:p>
    <w:p w14:paraId="04E99F64" w14:textId="52D9CF60" w:rsidR="00C42E32" w:rsidRDefault="00C42E32" w:rsidP="00C42E32">
      <w:pPr>
        <w:rPr>
          <w:lang w:val="en-US"/>
        </w:rPr>
      </w:pPr>
      <w:r w:rsidRPr="00791DF8">
        <w:rPr>
          <w:lang w:val="en-US"/>
        </w:rPr>
        <w:t xml:space="preserve">Landsberg's (2015) model offers a quick and practical way to </w:t>
      </w:r>
      <w:r>
        <w:rPr>
          <w:lang w:val="en-US"/>
        </w:rPr>
        <w:t>“</w:t>
      </w:r>
      <w:r w:rsidRPr="00791DF8">
        <w:rPr>
          <w:lang w:val="en-US"/>
        </w:rPr>
        <w:t>micro-coach</w:t>
      </w:r>
      <w:r>
        <w:rPr>
          <w:lang w:val="en-US"/>
        </w:rPr>
        <w:t>”</w:t>
      </w:r>
      <w:r w:rsidRPr="00791DF8">
        <w:rPr>
          <w:lang w:val="en-US"/>
        </w:rPr>
        <w:t xml:space="preserve"> in fast-paced </w:t>
      </w:r>
      <w:proofErr w:type="spellStart"/>
      <w:r w:rsidRPr="00791DF8">
        <w:rPr>
          <w:lang w:val="en-US"/>
        </w:rPr>
        <w:t>organisations</w:t>
      </w:r>
      <w:proofErr w:type="spellEnd"/>
      <w:r w:rsidRPr="00791DF8">
        <w:rPr>
          <w:lang w:val="en-US"/>
        </w:rPr>
        <w:t xml:space="preserve">. The simplicity of the model encourages psychological ownership as the </w:t>
      </w:r>
      <w:proofErr w:type="spellStart"/>
      <w:r w:rsidRPr="00791DF8">
        <w:rPr>
          <w:lang w:val="en-US"/>
        </w:rPr>
        <w:t>coachee</w:t>
      </w:r>
      <w:proofErr w:type="spellEnd"/>
      <w:r w:rsidRPr="00791DF8">
        <w:rPr>
          <w:lang w:val="en-US"/>
        </w:rPr>
        <w:t xml:space="preserve"> </w:t>
      </w:r>
      <w:proofErr w:type="spellStart"/>
      <w:r w:rsidRPr="00791DF8">
        <w:rPr>
          <w:lang w:val="en-US"/>
        </w:rPr>
        <w:t>recognises</w:t>
      </w:r>
      <w:proofErr w:type="spellEnd"/>
      <w:r w:rsidRPr="00791DF8">
        <w:rPr>
          <w:lang w:val="en-US"/>
        </w:rPr>
        <w:t xml:space="preserve"> both barriers and </w:t>
      </w:r>
      <w:r>
        <w:rPr>
          <w:lang w:val="en-US"/>
        </w:rPr>
        <w:t xml:space="preserve">the </w:t>
      </w:r>
      <w:r w:rsidRPr="00791DF8">
        <w:rPr>
          <w:lang w:val="en-US"/>
        </w:rPr>
        <w:t xml:space="preserve">immediate actions </w:t>
      </w:r>
      <w:r>
        <w:rPr>
          <w:lang w:val="en-US"/>
        </w:rPr>
        <w:t xml:space="preserve">of </w:t>
      </w:r>
      <w:r w:rsidRPr="00791DF8">
        <w:rPr>
          <w:lang w:val="en-US"/>
        </w:rPr>
        <w:t>volition</w:t>
      </w:r>
      <w:sdt>
        <w:sdtPr>
          <w:rPr>
            <w:lang w:val="en-US"/>
          </w:rPr>
          <w:id w:val="-1892648409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CITATION Ing21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(Ingle, 2021)</w:t>
          </w:r>
          <w:r>
            <w:rPr>
              <w:lang w:val="en-US"/>
            </w:rPr>
            <w:fldChar w:fldCharType="end"/>
          </w:r>
        </w:sdtContent>
      </w:sdt>
      <w:r w:rsidRPr="00791DF8">
        <w:rPr>
          <w:lang w:val="en-US"/>
        </w:rPr>
        <w:t xml:space="preserve">. It resembles aspects of solution-focused brief coaching, in which doing takes precedence over reflection. </w:t>
      </w:r>
      <w:r>
        <w:rPr>
          <w:lang w:val="en-US"/>
        </w:rPr>
        <w:t>This one matched well in my session, and</w:t>
      </w:r>
      <w:r w:rsidRPr="00791DF8">
        <w:rPr>
          <w:lang w:val="en-US"/>
        </w:rPr>
        <w:t xml:space="preserve"> the method’s short form was a fit with David’s operational struggle. But the model is too concise to allow us to deeply consider what un</w:t>
      </w:r>
      <w:r>
        <w:rPr>
          <w:lang w:val="en-US"/>
        </w:rPr>
        <w:t>derlies such</w:t>
      </w:r>
      <w:r w:rsidRPr="00791DF8">
        <w:rPr>
          <w:lang w:val="en-US"/>
        </w:rPr>
        <w:t xml:space="preserve"> </w:t>
      </w:r>
      <w:r>
        <w:rPr>
          <w:lang w:val="en-US"/>
        </w:rPr>
        <w:t xml:space="preserve">a </w:t>
      </w:r>
      <w:r w:rsidRPr="00791DF8">
        <w:rPr>
          <w:lang w:val="en-US"/>
        </w:rPr>
        <w:t xml:space="preserve">key in sustainable </w:t>
      </w:r>
      <w:proofErr w:type="spellStart"/>
      <w:r>
        <w:rPr>
          <w:lang w:val="en-US"/>
        </w:rPr>
        <w:t>behaviour</w:t>
      </w:r>
      <w:proofErr w:type="spellEnd"/>
      <w:r>
        <w:rPr>
          <w:lang w:val="en-US"/>
        </w:rPr>
        <w:t xml:space="preserve"> change</w:t>
      </w:r>
      <w:sdt>
        <w:sdtPr>
          <w:rPr>
            <w:lang w:val="en-US"/>
          </w:rPr>
          <w:id w:val="-727923157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CITATION Lai23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(Lai, 2023)</w:t>
          </w:r>
          <w:r>
            <w:rPr>
              <w:lang w:val="en-US"/>
            </w:rPr>
            <w:fldChar w:fldCharType="end"/>
          </w:r>
        </w:sdtContent>
      </w:sdt>
      <w:r>
        <w:rPr>
          <w:lang w:val="en-US"/>
        </w:rPr>
        <w:t>.</w:t>
      </w:r>
    </w:p>
    <w:p w14:paraId="11947C06" w14:textId="77777777" w:rsidR="00C42E32" w:rsidRDefault="00C42E32" w:rsidP="00C42E32">
      <w:pPr>
        <w:rPr>
          <w:lang w:val="en-US"/>
        </w:rPr>
      </w:pPr>
    </w:p>
    <w:p w14:paraId="0866AA9B" w14:textId="77777777" w:rsidR="00C42E32" w:rsidRDefault="00C42E32" w:rsidP="00C42E32">
      <w:pPr>
        <w:rPr>
          <w:lang w:val="en-US"/>
        </w:rPr>
      </w:pPr>
    </w:p>
    <w:p w14:paraId="65ABA72A" w14:textId="77777777" w:rsidR="00C42E32" w:rsidRDefault="00C42E32" w:rsidP="00C42E32">
      <w:pPr>
        <w:rPr>
          <w:lang w:val="en-US"/>
        </w:rPr>
      </w:pPr>
    </w:p>
    <w:p w14:paraId="0538F291" w14:textId="77777777" w:rsidR="00C42E32" w:rsidRPr="00791DF8" w:rsidRDefault="00C42E32" w:rsidP="00C42E32">
      <w:pPr>
        <w:rPr>
          <w:lang w:val="en-US"/>
        </w:rPr>
      </w:pPr>
    </w:p>
    <w:p w14:paraId="74BE6543" w14:textId="77777777" w:rsidR="00C42E32" w:rsidRPr="00791DF8" w:rsidRDefault="00C42E32" w:rsidP="00C42E32">
      <w:pPr>
        <w:pStyle w:val="Heading3"/>
        <w:rPr>
          <w:lang w:val="en-US"/>
        </w:rPr>
      </w:pPr>
      <w:bookmarkStart w:id="7" w:name="_Toc212681295"/>
      <w:r w:rsidRPr="00791DF8">
        <w:rPr>
          <w:lang w:val="en-US"/>
        </w:rPr>
        <w:lastRenderedPageBreak/>
        <w:t>4</w:t>
      </w:r>
      <w:r>
        <w:rPr>
          <w:lang w:val="en-US"/>
        </w:rPr>
        <w:t>.2 Comparison with Other Models</w:t>
      </w:r>
      <w:bookmarkEnd w:id="7"/>
    </w:p>
    <w:p w14:paraId="473FAB35" w14:textId="77777777" w:rsidR="00C42E32" w:rsidRDefault="00C42E32" w:rsidP="00C42E32">
      <w:pPr>
        <w:rPr>
          <w:b/>
          <w:lang w:val="en-US"/>
        </w:rPr>
      </w:pPr>
      <w:r w:rsidRPr="00791DF8">
        <w:rPr>
          <w:b/>
          <w:lang w:val="en-US"/>
        </w:rPr>
        <w:t>GROW Model</w:t>
      </w:r>
    </w:p>
    <w:p w14:paraId="7097F16F" w14:textId="77777777" w:rsidR="00C42E32" w:rsidRDefault="00C42E32" w:rsidP="00C42E32">
      <w:pPr>
        <w:jc w:val="center"/>
        <w:rPr>
          <w:b/>
          <w:lang w:val="en-US"/>
        </w:rPr>
      </w:pPr>
      <w:r>
        <w:rPr>
          <w:noProof/>
          <w:lang w:eastAsia="en-GB"/>
        </w:rPr>
        <w:drawing>
          <wp:inline distT="0" distB="0" distL="0" distR="0" wp14:anchorId="30C2F234" wp14:editId="41D289B6">
            <wp:extent cx="5617743" cy="2291787"/>
            <wp:effectExtent l="0" t="0" r="2540" b="0"/>
            <wp:docPr id="6" name="Picture 6" descr="How the GROW Model Transforms Workplace Coach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ow the GROW Model Transforms Workplace Coaching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90" t="9346" r="3965" b="19505"/>
                    <a:stretch/>
                  </pic:blipFill>
                  <pic:spPr bwMode="auto">
                    <a:xfrm>
                      <a:off x="0" y="0"/>
                      <a:ext cx="5632704" cy="22978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161FB8" w14:textId="54212173" w:rsidR="00C42E32" w:rsidRPr="00D6248D" w:rsidRDefault="00C42E32" w:rsidP="00C42E32">
      <w:pPr>
        <w:jc w:val="center"/>
        <w:rPr>
          <w:lang w:val="en-US"/>
        </w:rPr>
      </w:pPr>
      <w:r>
        <w:rPr>
          <w:lang w:val="en-US"/>
        </w:rPr>
        <w:t xml:space="preserve">Figure: GROW Model. Source: </w:t>
      </w:r>
      <w:sdt>
        <w:sdtPr>
          <w:rPr>
            <w:lang w:val="en-US"/>
          </w:rPr>
          <w:id w:val="-1053844032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Rot221 \l 1033 </w:instrText>
          </w:r>
          <w:r>
            <w:rPr>
              <w:lang w:val="en-US"/>
            </w:rPr>
            <w:fldChar w:fldCharType="separate"/>
          </w:r>
          <w:r w:rsidRPr="00C42E32">
            <w:rPr>
              <w:noProof/>
              <w:lang w:val="en-US"/>
            </w:rPr>
            <w:t>(Rothwell &amp; Bakhshandeh, 2022)</w:t>
          </w:r>
          <w:r>
            <w:rPr>
              <w:lang w:val="en-US"/>
            </w:rPr>
            <w:fldChar w:fldCharType="end"/>
          </w:r>
        </w:sdtContent>
      </w:sdt>
      <w:r>
        <w:rPr>
          <w:lang w:val="en-US"/>
        </w:rPr>
        <w:t>.</w:t>
      </w:r>
    </w:p>
    <w:p w14:paraId="3BCB9B01" w14:textId="75163971" w:rsidR="00C42E32" w:rsidRDefault="00C42E32" w:rsidP="00C42E32">
      <w:pPr>
        <w:rPr>
          <w:lang w:val="en-US"/>
        </w:rPr>
      </w:pPr>
      <w:r w:rsidRPr="00791DF8">
        <w:rPr>
          <w:lang w:val="en-US"/>
        </w:rPr>
        <w:t>The Goal, Reality, Options, Will (GROW) is the most common developmental model used. It promotes iterativ</w:t>
      </w:r>
      <w:r>
        <w:rPr>
          <w:lang w:val="en-US"/>
        </w:rPr>
        <w:t>e investigation by questioning, “</w:t>
      </w:r>
      <w:r w:rsidRPr="00791DF8">
        <w:rPr>
          <w:lang w:val="en-US"/>
        </w:rPr>
        <w:t>What is going on</w:t>
      </w:r>
      <w:r>
        <w:rPr>
          <w:lang w:val="en-US"/>
        </w:rPr>
        <w:t xml:space="preserve"> exactly? “What options exist?”</w:t>
      </w:r>
      <w:sdt>
        <w:sdtPr>
          <w:rPr>
            <w:lang w:val="en-US"/>
          </w:rPr>
          <w:id w:val="1614705879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Sch83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(Schön, 1983)</w:t>
          </w:r>
          <w:r>
            <w:rPr>
              <w:lang w:val="en-US"/>
            </w:rPr>
            <w:fldChar w:fldCharType="end"/>
          </w:r>
        </w:sdtContent>
      </w:sdt>
      <w:r w:rsidRPr="00791DF8">
        <w:rPr>
          <w:lang w:val="en-US"/>
        </w:rPr>
        <w:t xml:space="preserve">. GROW enables deeper reflection and is a good fit where more </w:t>
      </w:r>
      <w:r>
        <w:rPr>
          <w:lang w:val="en-US"/>
        </w:rPr>
        <w:t>long-term</w:t>
      </w:r>
      <w:r w:rsidRPr="00791DF8">
        <w:rPr>
          <w:lang w:val="en-US"/>
        </w:rPr>
        <w:t xml:space="preserve"> leadership development is desired</w:t>
      </w:r>
      <w:r>
        <w:rPr>
          <w:lang w:val="en-US"/>
        </w:rPr>
        <w:t>,</w:t>
      </w:r>
      <w:r w:rsidRPr="00791DF8">
        <w:rPr>
          <w:lang w:val="en-US"/>
        </w:rPr>
        <w:t xml:space="preserve"> as opposed to the Instant Payoff. If I had used GROW, then perhaps I would have found out why David was not confronting issues of accountability within his team, rather than </w:t>
      </w:r>
      <w:r>
        <w:rPr>
          <w:lang w:val="en-US"/>
        </w:rPr>
        <w:t>simply giving him a task to do.</w:t>
      </w:r>
    </w:p>
    <w:p w14:paraId="0D0641F2" w14:textId="77777777" w:rsidR="00C42E32" w:rsidRPr="00800508" w:rsidRDefault="00C42E32" w:rsidP="00C42E32">
      <w:pPr>
        <w:rPr>
          <w:b/>
          <w:lang w:val="en-US"/>
        </w:rPr>
      </w:pPr>
      <w:r w:rsidRPr="00800508">
        <w:rPr>
          <w:b/>
          <w:lang w:val="en-US"/>
        </w:rPr>
        <w:t>OSCAR Model</w:t>
      </w:r>
    </w:p>
    <w:p w14:paraId="441C8674" w14:textId="77777777" w:rsidR="00C42E32" w:rsidRDefault="00C42E32" w:rsidP="00C42E32">
      <w:pPr>
        <w:jc w:val="center"/>
        <w:rPr>
          <w:lang w:val="en-US"/>
        </w:rPr>
      </w:pPr>
      <w:r>
        <w:rPr>
          <w:noProof/>
          <w:lang w:eastAsia="en-GB"/>
        </w:rPr>
        <w:drawing>
          <wp:inline distT="0" distB="0" distL="0" distR="0" wp14:anchorId="44F9D645" wp14:editId="3F9DF606">
            <wp:extent cx="5910722" cy="2384385"/>
            <wp:effectExtent l="0" t="0" r="0" b="0"/>
            <wp:docPr id="7" name="Picture 7" descr="OSCAR Coaching Model Google Slides Template - SlideSal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OSCAR Coaching Model Google Slides Template - SlideSalad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50" b="9657"/>
                    <a:stretch/>
                  </pic:blipFill>
                  <pic:spPr bwMode="auto">
                    <a:xfrm>
                      <a:off x="0" y="0"/>
                      <a:ext cx="5962800" cy="24053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5EEA0F" w14:textId="56549CD4" w:rsidR="00C42E32" w:rsidRPr="00791DF8" w:rsidRDefault="00C42E32" w:rsidP="00C42E32">
      <w:pPr>
        <w:jc w:val="center"/>
        <w:rPr>
          <w:lang w:val="en-US"/>
        </w:rPr>
      </w:pPr>
      <w:r>
        <w:rPr>
          <w:lang w:val="en-US"/>
        </w:rPr>
        <w:t xml:space="preserve">Figure: OSCAR Model. Source: </w:t>
      </w:r>
      <w:sdt>
        <w:sdtPr>
          <w:rPr>
            <w:lang w:val="en-US"/>
          </w:rPr>
          <w:id w:val="-1279179211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CITATION Rev21 \l 1033 </w:instrText>
          </w:r>
          <w:r>
            <w:rPr>
              <w:lang w:val="en-US"/>
            </w:rPr>
            <w:fldChar w:fldCharType="separate"/>
          </w:r>
          <w:r w:rsidRPr="00C42E32">
            <w:rPr>
              <w:noProof/>
              <w:lang w:val="en-US"/>
            </w:rPr>
            <w:t>(Revolution Learning, 2021)</w:t>
          </w:r>
          <w:r>
            <w:rPr>
              <w:lang w:val="en-US"/>
            </w:rPr>
            <w:fldChar w:fldCharType="end"/>
          </w:r>
        </w:sdtContent>
      </w:sdt>
      <w:r>
        <w:rPr>
          <w:lang w:val="en-US"/>
        </w:rPr>
        <w:t>.</w:t>
      </w:r>
    </w:p>
    <w:p w14:paraId="7545F3B9" w14:textId="31A9D52C" w:rsidR="00C42E32" w:rsidRPr="00791DF8" w:rsidRDefault="00C42E32" w:rsidP="00C42E32">
      <w:pPr>
        <w:rPr>
          <w:lang w:val="en-US"/>
        </w:rPr>
      </w:pPr>
      <w:r w:rsidRPr="00791DF8">
        <w:rPr>
          <w:lang w:val="en-US"/>
        </w:rPr>
        <w:lastRenderedPageBreak/>
        <w:t xml:space="preserve">Outcome, Situation, Choices, Actions, Review (OSCAR) </w:t>
      </w:r>
      <w:r>
        <w:rPr>
          <w:lang w:val="en-US"/>
        </w:rPr>
        <w:t xml:space="preserve">is </w:t>
      </w:r>
      <w:r w:rsidRPr="00791DF8">
        <w:rPr>
          <w:lang w:val="en-US"/>
        </w:rPr>
        <w:t xml:space="preserve">also </w:t>
      </w:r>
      <w:r>
        <w:rPr>
          <w:lang w:val="en-US"/>
        </w:rPr>
        <w:t>used</w:t>
      </w:r>
      <w:r w:rsidRPr="00791DF8">
        <w:rPr>
          <w:lang w:val="en-US"/>
        </w:rPr>
        <w:t xml:space="preserve"> as a basis</w:t>
      </w:r>
      <w:r>
        <w:rPr>
          <w:lang w:val="en-US"/>
        </w:rPr>
        <w:t>,</w:t>
      </w:r>
      <w:r w:rsidRPr="00791DF8">
        <w:rPr>
          <w:lang w:val="en-US"/>
        </w:rPr>
        <w:t xml:space="preserve"> but prompts the coach to consider review and reflection. It directly relates to performance management systems in </w:t>
      </w:r>
      <w:proofErr w:type="spellStart"/>
      <w:r w:rsidRPr="00791DF8">
        <w:rPr>
          <w:lang w:val="en-US"/>
        </w:rPr>
        <w:t>organisations</w:t>
      </w:r>
      <w:proofErr w:type="spellEnd"/>
      <w:r w:rsidRPr="00791DF8">
        <w:rPr>
          <w:lang w:val="en-US"/>
        </w:rPr>
        <w:t xml:space="preserve">. By contrast, Instant Payoff lacks a formal review process, so it depends on follow-up by the </w:t>
      </w:r>
      <w:proofErr w:type="spellStart"/>
      <w:r w:rsidRPr="00791DF8">
        <w:rPr>
          <w:lang w:val="en-US"/>
        </w:rPr>
        <w:t>coachee</w:t>
      </w:r>
      <w:proofErr w:type="spellEnd"/>
      <w:sdt>
        <w:sdtPr>
          <w:rPr>
            <w:lang w:val="en-US"/>
          </w:rPr>
          <w:id w:val="1437485201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van13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(van Nieuwerburgh, 2013)</w:t>
          </w:r>
          <w:r>
            <w:rPr>
              <w:lang w:val="en-US"/>
            </w:rPr>
            <w:fldChar w:fldCharType="end"/>
          </w:r>
        </w:sdtContent>
      </w:sdt>
      <w:r w:rsidRPr="00791DF8">
        <w:rPr>
          <w:lang w:val="en-US"/>
        </w:rPr>
        <w:t>. Incorporating an OSCAR-type review would add to future rounds.</w:t>
      </w:r>
    </w:p>
    <w:p w14:paraId="17A3FBD7" w14:textId="77777777" w:rsidR="00C42E32" w:rsidRPr="00800508" w:rsidRDefault="00C42E32" w:rsidP="00C42E32">
      <w:pPr>
        <w:rPr>
          <w:b/>
          <w:lang w:val="en-US"/>
        </w:rPr>
      </w:pPr>
      <w:r w:rsidRPr="00800508">
        <w:rPr>
          <w:b/>
          <w:lang w:val="en-US"/>
        </w:rPr>
        <w:t>CLEAR</w:t>
      </w:r>
      <w:r>
        <w:rPr>
          <w:b/>
          <w:lang w:val="en-US"/>
        </w:rPr>
        <w:t xml:space="preserve"> Framework </w:t>
      </w:r>
    </w:p>
    <w:p w14:paraId="090135DC" w14:textId="77777777" w:rsidR="00C42E32" w:rsidRDefault="00C42E32" w:rsidP="00C42E32">
      <w:pPr>
        <w:jc w:val="center"/>
        <w:rPr>
          <w:lang w:val="en-US"/>
        </w:rPr>
      </w:pPr>
      <w:r>
        <w:rPr>
          <w:noProof/>
          <w:lang w:eastAsia="en-GB"/>
        </w:rPr>
        <w:drawing>
          <wp:inline distT="0" distB="0" distL="0" distR="0" wp14:anchorId="29F41FAB" wp14:editId="156FB4A5">
            <wp:extent cx="6141471" cy="2210765"/>
            <wp:effectExtent l="0" t="0" r="0" b="0"/>
            <wp:docPr id="8" name="Picture 8" descr="Top 19 Goal-Setting Frameworks to Consider - AgencyAnalytic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Top 19 Goal-Setting Frameworks to Consider - AgencyAnalytics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894" b="15585"/>
                    <a:stretch/>
                  </pic:blipFill>
                  <pic:spPr bwMode="auto">
                    <a:xfrm>
                      <a:off x="0" y="0"/>
                      <a:ext cx="6163211" cy="22185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7BE8BB" w14:textId="25E95E29" w:rsidR="00C42E32" w:rsidRPr="00791DF8" w:rsidRDefault="00C42E32" w:rsidP="00C42E32">
      <w:pPr>
        <w:jc w:val="center"/>
        <w:rPr>
          <w:lang w:val="en-US"/>
        </w:rPr>
      </w:pPr>
      <w:r>
        <w:rPr>
          <w:lang w:val="en-US"/>
        </w:rPr>
        <w:t xml:space="preserve">Figure: CLEAR Framework. Source: </w:t>
      </w:r>
      <w:sdt>
        <w:sdtPr>
          <w:rPr>
            <w:lang w:val="en-US"/>
          </w:rPr>
          <w:id w:val="-1815635846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Haw13 \l 1033 </w:instrText>
          </w:r>
          <w:r>
            <w:rPr>
              <w:lang w:val="en-US"/>
            </w:rPr>
            <w:fldChar w:fldCharType="separate"/>
          </w:r>
          <w:r w:rsidRPr="00C42E32">
            <w:rPr>
              <w:noProof/>
              <w:lang w:val="en-US"/>
            </w:rPr>
            <w:t>(Hawkins &amp; Smith, 2013)</w:t>
          </w:r>
          <w:r>
            <w:rPr>
              <w:lang w:val="en-US"/>
            </w:rPr>
            <w:fldChar w:fldCharType="end"/>
          </w:r>
        </w:sdtContent>
      </w:sdt>
      <w:r>
        <w:rPr>
          <w:lang w:val="en-US"/>
        </w:rPr>
        <w:t>.</w:t>
      </w:r>
    </w:p>
    <w:p w14:paraId="429BFD10" w14:textId="3847DC91" w:rsidR="00C42E32" w:rsidRPr="00791DF8" w:rsidRDefault="00C42E32" w:rsidP="00C42E32">
      <w:pPr>
        <w:rPr>
          <w:lang w:val="en-US"/>
        </w:rPr>
      </w:pPr>
      <w:r w:rsidRPr="00791DF8">
        <w:rPr>
          <w:lang w:val="en-US"/>
        </w:rPr>
        <w:t xml:space="preserve">CLEAR </w:t>
      </w:r>
      <w:r>
        <w:rPr>
          <w:lang w:val="en-US"/>
        </w:rPr>
        <w:t>(</w:t>
      </w:r>
      <w:r w:rsidRPr="00791DF8">
        <w:rPr>
          <w:lang w:val="en-US"/>
        </w:rPr>
        <w:t>Contracting, Listening, Exploring, Action, Review</w:t>
      </w:r>
      <w:r>
        <w:rPr>
          <w:lang w:val="en-US"/>
        </w:rPr>
        <w:t>)</w:t>
      </w:r>
      <w:r w:rsidRPr="00791DF8">
        <w:rPr>
          <w:lang w:val="en-US"/>
        </w:rPr>
        <w:t xml:space="preserve"> </w:t>
      </w:r>
      <w:proofErr w:type="spellStart"/>
      <w:r>
        <w:rPr>
          <w:lang w:val="en-US"/>
        </w:rPr>
        <w:t>emphasises</w:t>
      </w:r>
      <w:proofErr w:type="spellEnd"/>
      <w:r w:rsidRPr="00791DF8">
        <w:rPr>
          <w:lang w:val="en-US"/>
        </w:rPr>
        <w:t xml:space="preserve"> depth of relationship and empathy. While Instant Payoff is linear and task-oriented, CLEAR encourages emotional insight</w:t>
      </w:r>
      <w:sdt>
        <w:sdtPr>
          <w:rPr>
            <w:lang w:val="en-US"/>
          </w:rPr>
          <w:id w:val="-1709167512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The21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(The Open University, 2021)</w:t>
          </w:r>
          <w:r>
            <w:rPr>
              <w:lang w:val="en-US"/>
            </w:rPr>
            <w:fldChar w:fldCharType="end"/>
          </w:r>
        </w:sdtContent>
      </w:sdt>
      <w:r w:rsidRPr="00791DF8">
        <w:rPr>
          <w:lang w:val="en-US"/>
        </w:rPr>
        <w:t>. This comparison is why my session felt efficient b</w:t>
      </w:r>
      <w:r>
        <w:rPr>
          <w:lang w:val="en-US"/>
        </w:rPr>
        <w:t>ut also slightly transactional.</w:t>
      </w:r>
    </w:p>
    <w:p w14:paraId="75483250" w14:textId="77777777" w:rsidR="00C42E32" w:rsidRDefault="00C42E32" w:rsidP="00C42E32">
      <w:pPr>
        <w:rPr>
          <w:lang w:val="en-US"/>
        </w:rPr>
      </w:pPr>
      <w:r w:rsidRPr="00791DF8">
        <w:rPr>
          <w:lang w:val="en-US"/>
        </w:rPr>
        <w:t xml:space="preserve">In brief, Instant Payoff is very good for immediate operational problems, but </w:t>
      </w:r>
      <w:r>
        <w:rPr>
          <w:lang w:val="en-US"/>
        </w:rPr>
        <w:t>these models</w:t>
      </w:r>
      <w:r w:rsidRPr="00791DF8">
        <w:rPr>
          <w:lang w:val="en-US"/>
        </w:rPr>
        <w:t xml:space="preserve"> offer broader developmental opportunities. A good coach will pick and choose from either form, as needed.</w:t>
      </w:r>
    </w:p>
    <w:p w14:paraId="6DBF2FA8" w14:textId="77777777" w:rsidR="00C42E32" w:rsidRDefault="00C42E32" w:rsidP="00C42E32">
      <w:pPr>
        <w:spacing w:before="0" w:after="200"/>
        <w:rPr>
          <w:lang w:val="en-US"/>
        </w:rPr>
      </w:pPr>
      <w:r>
        <w:rPr>
          <w:lang w:val="en-US"/>
        </w:rPr>
        <w:br w:type="page"/>
      </w:r>
    </w:p>
    <w:p w14:paraId="5A941EF7" w14:textId="77777777" w:rsidR="00C42E32" w:rsidRPr="00413264" w:rsidRDefault="00C42E32" w:rsidP="00C42E32">
      <w:pPr>
        <w:pStyle w:val="Heading3"/>
      </w:pPr>
      <w:bookmarkStart w:id="8" w:name="_Toc212681296"/>
      <w:r w:rsidRPr="00413264">
        <w:t>4.3 Skills Required to Mentor the Performance</w:t>
      </w:r>
      <w:bookmarkEnd w:id="8"/>
      <w:r w:rsidRPr="00413264">
        <w:t xml:space="preserve"> </w:t>
      </w:r>
    </w:p>
    <w:p w14:paraId="7F74C8F6" w14:textId="77777777" w:rsidR="00C42E32" w:rsidRPr="00413264" w:rsidRDefault="00C42E32" w:rsidP="00C42E32">
      <w:pPr>
        <w:rPr>
          <w:lang w:val="en-US"/>
        </w:rPr>
      </w:pPr>
      <w:r w:rsidRPr="00413264">
        <w:rPr>
          <w:lang w:val="en-US"/>
        </w:rPr>
        <w:t>Research identi</w:t>
      </w:r>
      <w:r>
        <w:rPr>
          <w:lang w:val="en-US"/>
        </w:rPr>
        <w:t>fies several core competencies:</w:t>
      </w:r>
    </w:p>
    <w:p w14:paraId="3E4E8066" w14:textId="77777777" w:rsidR="00C42E32" w:rsidRPr="004A67E5" w:rsidRDefault="00C42E32" w:rsidP="00C42E32">
      <w:pPr>
        <w:pStyle w:val="ListParagraph"/>
        <w:numPr>
          <w:ilvl w:val="0"/>
          <w:numId w:val="1"/>
        </w:numPr>
        <w:rPr>
          <w:lang w:val="en-US"/>
        </w:rPr>
      </w:pPr>
      <w:r w:rsidRPr="004A67E5">
        <w:rPr>
          <w:lang w:val="en-US"/>
        </w:rPr>
        <w:t xml:space="preserve">Active listening is paying attention </w:t>
      </w:r>
      <w:r>
        <w:rPr>
          <w:lang w:val="en-US"/>
        </w:rPr>
        <w:t xml:space="preserve">to </w:t>
      </w:r>
      <w:r w:rsidRPr="004A67E5">
        <w:rPr>
          <w:lang w:val="en-US"/>
        </w:rPr>
        <w:t xml:space="preserve">what the </w:t>
      </w:r>
      <w:proofErr w:type="spellStart"/>
      <w:r w:rsidRPr="004A67E5">
        <w:rPr>
          <w:lang w:val="en-US"/>
        </w:rPr>
        <w:t>coachee</w:t>
      </w:r>
      <w:proofErr w:type="spellEnd"/>
      <w:r w:rsidRPr="004A67E5">
        <w:rPr>
          <w:lang w:val="en-US"/>
        </w:rPr>
        <w:t xml:space="preserve"> is saying and not saying.</w:t>
      </w:r>
    </w:p>
    <w:p w14:paraId="64A0ACC8" w14:textId="77777777" w:rsidR="00C42E32" w:rsidRPr="004A67E5" w:rsidRDefault="00C42E32" w:rsidP="00C42E32">
      <w:pPr>
        <w:pStyle w:val="ListParagraph"/>
        <w:numPr>
          <w:ilvl w:val="0"/>
          <w:numId w:val="1"/>
        </w:numPr>
        <w:rPr>
          <w:lang w:val="en-US"/>
        </w:rPr>
      </w:pPr>
      <w:r w:rsidRPr="004A67E5">
        <w:rPr>
          <w:lang w:val="en-US"/>
        </w:rPr>
        <w:t>Questioning session, some tough questions to express the confusion.</w:t>
      </w:r>
    </w:p>
    <w:p w14:paraId="03116BCC" w14:textId="77777777" w:rsidR="00C42E32" w:rsidRPr="004A67E5" w:rsidRDefault="00C42E32" w:rsidP="00C42E32">
      <w:pPr>
        <w:pStyle w:val="ListParagraph"/>
        <w:numPr>
          <w:ilvl w:val="0"/>
          <w:numId w:val="1"/>
        </w:numPr>
        <w:rPr>
          <w:lang w:val="en-US"/>
        </w:rPr>
      </w:pPr>
      <w:r w:rsidRPr="004A67E5">
        <w:rPr>
          <w:lang w:val="en-US"/>
        </w:rPr>
        <w:t>Empathy and rapport-building.</w:t>
      </w:r>
    </w:p>
    <w:p w14:paraId="4E611D3E" w14:textId="77777777" w:rsidR="00C42E32" w:rsidRPr="004A67E5" w:rsidRDefault="00C42E32" w:rsidP="00C42E32">
      <w:pPr>
        <w:pStyle w:val="ListParagraph"/>
        <w:numPr>
          <w:ilvl w:val="0"/>
          <w:numId w:val="1"/>
        </w:numPr>
        <w:rPr>
          <w:lang w:val="en-US"/>
        </w:rPr>
      </w:pPr>
      <w:proofErr w:type="spellStart"/>
      <w:r w:rsidRPr="004A67E5">
        <w:rPr>
          <w:lang w:val="en-US"/>
        </w:rPr>
        <w:t>Non-judgemental</w:t>
      </w:r>
      <w:proofErr w:type="spellEnd"/>
      <w:r w:rsidRPr="004A67E5">
        <w:rPr>
          <w:lang w:val="en-US"/>
        </w:rPr>
        <w:t xml:space="preserve"> presence.</w:t>
      </w:r>
    </w:p>
    <w:p w14:paraId="7EABACD6" w14:textId="77777777" w:rsidR="00C42E32" w:rsidRPr="004A67E5" w:rsidRDefault="00C42E32" w:rsidP="00C42E32">
      <w:pPr>
        <w:pStyle w:val="ListParagraph"/>
        <w:numPr>
          <w:ilvl w:val="0"/>
          <w:numId w:val="1"/>
        </w:numPr>
        <w:rPr>
          <w:lang w:val="en-US"/>
        </w:rPr>
      </w:pPr>
      <w:r w:rsidRPr="004A67E5">
        <w:rPr>
          <w:lang w:val="en-US"/>
        </w:rPr>
        <w:t>Facilitation of responsibility and commitment.</w:t>
      </w:r>
    </w:p>
    <w:p w14:paraId="1B12925E" w14:textId="77777777" w:rsidR="00C42E32" w:rsidRPr="004A67E5" w:rsidRDefault="00C42E32" w:rsidP="00C42E32">
      <w:pPr>
        <w:pStyle w:val="ListParagraph"/>
        <w:numPr>
          <w:ilvl w:val="0"/>
          <w:numId w:val="1"/>
        </w:numPr>
        <w:rPr>
          <w:lang w:val="en-US"/>
        </w:rPr>
      </w:pPr>
      <w:r w:rsidRPr="004A67E5">
        <w:rPr>
          <w:lang w:val="en-US"/>
        </w:rPr>
        <w:t>Ethical awareness and confidentiality.</w:t>
      </w:r>
    </w:p>
    <w:p w14:paraId="3285E71B" w14:textId="60B16656" w:rsidR="00C42E32" w:rsidRDefault="00C42E32" w:rsidP="00C42E32">
      <w:pPr>
        <w:rPr>
          <w:lang w:val="en-US"/>
        </w:rPr>
      </w:pPr>
      <w:r w:rsidRPr="00413264">
        <w:rPr>
          <w:lang w:val="en-US"/>
        </w:rPr>
        <w:t xml:space="preserve">My strengths are extended questioning and being able to listen, but I need to work on power </w:t>
      </w:r>
      <w:r>
        <w:rPr>
          <w:lang w:val="en-US"/>
        </w:rPr>
        <w:t>question</w:t>
      </w:r>
      <w:r w:rsidRPr="00413264">
        <w:rPr>
          <w:lang w:val="en-US"/>
        </w:rPr>
        <w:t xml:space="preserve"> techniques and also patience for silence. Research indicates that insight often emerges following </w:t>
      </w:r>
      <w:r>
        <w:rPr>
          <w:lang w:val="en-US"/>
        </w:rPr>
        <w:t>gaps in excess of five seconds</w:t>
      </w:r>
      <w:sdt>
        <w:sdtPr>
          <w:rPr>
            <w:lang w:val="en-US"/>
          </w:rPr>
          <w:id w:val="-2087447394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Clu22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(Clutterbuck, 2022)</w:t>
          </w:r>
          <w:r>
            <w:rPr>
              <w:lang w:val="en-US"/>
            </w:rPr>
            <w:fldChar w:fldCharType="end"/>
          </w:r>
        </w:sdtContent>
      </w:sdt>
      <w:r>
        <w:rPr>
          <w:lang w:val="en-US"/>
        </w:rPr>
        <w:t xml:space="preserve">. However, </w:t>
      </w:r>
      <w:r w:rsidRPr="00413264">
        <w:rPr>
          <w:lang w:val="en-US"/>
        </w:rPr>
        <w:t>I can increase my effectiveness</w:t>
      </w:r>
      <w:r>
        <w:rPr>
          <w:lang w:val="en-US"/>
        </w:rPr>
        <w:t xml:space="preserve"> </w:t>
      </w:r>
      <w:r w:rsidRPr="00413264">
        <w:rPr>
          <w:lang w:val="en-US"/>
        </w:rPr>
        <w:t>with pr</w:t>
      </w:r>
      <w:r>
        <w:rPr>
          <w:lang w:val="en-US"/>
        </w:rPr>
        <w:t>actice</w:t>
      </w:r>
      <w:r w:rsidRPr="00413264">
        <w:rPr>
          <w:lang w:val="en-US"/>
        </w:rPr>
        <w:t>.</w:t>
      </w:r>
    </w:p>
    <w:p w14:paraId="55FFD12C" w14:textId="77777777" w:rsidR="00C42E32" w:rsidRPr="00C90F10" w:rsidRDefault="00C42E32" w:rsidP="00C42E32">
      <w:pPr>
        <w:pStyle w:val="Heading3"/>
      </w:pPr>
      <w:bookmarkStart w:id="9" w:name="_Toc212681297"/>
      <w:r w:rsidRPr="00C90F10">
        <w:t>4.4 Coaching in Organisational Cont</w:t>
      </w:r>
      <w:r>
        <w:t>exts</w:t>
      </w:r>
      <w:bookmarkEnd w:id="9"/>
      <w:r>
        <w:t xml:space="preserve"> </w:t>
      </w:r>
    </w:p>
    <w:p w14:paraId="52086112" w14:textId="77777777" w:rsidR="00C42E32" w:rsidRPr="005B793E" w:rsidRDefault="00C42E32" w:rsidP="00C42E32">
      <w:pPr>
        <w:rPr>
          <w:b/>
          <w:lang w:val="en-US"/>
        </w:rPr>
      </w:pPr>
      <w:r w:rsidRPr="005B793E">
        <w:rPr>
          <w:b/>
          <w:lang w:val="en-US"/>
        </w:rPr>
        <w:t>Coaching vs Mentoring</w:t>
      </w:r>
    </w:p>
    <w:p w14:paraId="2680D272" w14:textId="4CA818B6" w:rsidR="00C42E32" w:rsidRPr="00C90F10" w:rsidRDefault="00C42E32" w:rsidP="00C42E32">
      <w:pPr>
        <w:rPr>
          <w:lang w:val="en-US"/>
        </w:rPr>
      </w:pPr>
      <w:r w:rsidRPr="00C90F10">
        <w:rPr>
          <w:lang w:val="en-US"/>
        </w:rPr>
        <w:t>Though both have a development focus, generally coaching is non-directive and targeted for performance, compared to mentoring</w:t>
      </w:r>
      <w:r>
        <w:rPr>
          <w:lang w:val="en-US"/>
        </w:rPr>
        <w:t>,</w:t>
      </w:r>
      <w:r w:rsidRPr="00C90F10">
        <w:rPr>
          <w:lang w:val="en-US"/>
        </w:rPr>
        <w:t xml:space="preserve"> </w:t>
      </w:r>
      <w:r>
        <w:rPr>
          <w:lang w:val="en-US"/>
        </w:rPr>
        <w:t>which</w:t>
      </w:r>
      <w:r w:rsidRPr="00C90F10">
        <w:rPr>
          <w:lang w:val="en-US"/>
        </w:rPr>
        <w:t xml:space="preserve"> is </w:t>
      </w:r>
      <w:r>
        <w:rPr>
          <w:lang w:val="en-US"/>
        </w:rPr>
        <w:t>experience-based</w:t>
      </w:r>
      <w:r w:rsidRPr="00C90F10">
        <w:rPr>
          <w:lang w:val="en-US"/>
        </w:rPr>
        <w:t xml:space="preserve"> and advisory in nature. Mentoring communicates tacit </w:t>
      </w:r>
      <w:proofErr w:type="spellStart"/>
      <w:r w:rsidRPr="00C90F10">
        <w:rPr>
          <w:lang w:val="en-US"/>
        </w:rPr>
        <w:t>organisational</w:t>
      </w:r>
      <w:proofErr w:type="spellEnd"/>
      <w:r w:rsidRPr="00C90F10">
        <w:rPr>
          <w:lang w:val="en-US"/>
        </w:rPr>
        <w:t xml:space="preserve"> knowledge while coaching gives birth to self-generated insight and accountability</w:t>
      </w:r>
      <w:sdt>
        <w:sdtPr>
          <w:rPr>
            <w:lang w:val="en-US"/>
          </w:rPr>
          <w:id w:val="312911236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Wan22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(Wang, et al., 2022)</w:t>
          </w:r>
          <w:r>
            <w:rPr>
              <w:lang w:val="en-US"/>
            </w:rPr>
            <w:fldChar w:fldCharType="end"/>
          </w:r>
        </w:sdtContent>
      </w:sdt>
      <w:r w:rsidRPr="00C90F10">
        <w:rPr>
          <w:lang w:val="en-US"/>
        </w:rPr>
        <w:t xml:space="preserve">. In my own </w:t>
      </w:r>
      <w:proofErr w:type="spellStart"/>
      <w:r w:rsidRPr="00C90F10">
        <w:rPr>
          <w:lang w:val="en-US"/>
        </w:rPr>
        <w:t>organisation</w:t>
      </w:r>
      <w:proofErr w:type="spellEnd"/>
      <w:r w:rsidRPr="00C90F10">
        <w:rPr>
          <w:lang w:val="en-US"/>
        </w:rPr>
        <w:t>, a local government</w:t>
      </w:r>
      <w:r>
        <w:rPr>
          <w:lang w:val="en-US"/>
        </w:rPr>
        <w:t xml:space="preserve"> outsourcer, mentoring is </w:t>
      </w:r>
      <w:r w:rsidRPr="00C90F10">
        <w:rPr>
          <w:lang w:val="en-US"/>
        </w:rPr>
        <w:t xml:space="preserve">mostly from senior managers imparting their experience. In contrast, formal coaching is both </w:t>
      </w:r>
      <w:proofErr w:type="spellStart"/>
      <w:r w:rsidRPr="00C90F10">
        <w:rPr>
          <w:lang w:val="en-US"/>
        </w:rPr>
        <w:t>unde</w:t>
      </w:r>
      <w:r>
        <w:rPr>
          <w:lang w:val="en-US"/>
        </w:rPr>
        <w:t>rutilised</w:t>
      </w:r>
      <w:proofErr w:type="spellEnd"/>
      <w:r>
        <w:rPr>
          <w:lang w:val="en-US"/>
        </w:rPr>
        <w:t xml:space="preserve"> and largely informal.</w:t>
      </w:r>
    </w:p>
    <w:p w14:paraId="37163043" w14:textId="77777777" w:rsidR="00C42E32" w:rsidRPr="005B793E" w:rsidRDefault="00C42E32" w:rsidP="00C42E32">
      <w:pPr>
        <w:rPr>
          <w:b/>
          <w:lang w:val="en-US"/>
        </w:rPr>
      </w:pPr>
      <w:r w:rsidRPr="005B793E">
        <w:rPr>
          <w:b/>
          <w:lang w:val="en-US"/>
        </w:rPr>
        <w:t>Significance of Coaching and Other Learning Resources</w:t>
      </w:r>
    </w:p>
    <w:p w14:paraId="694653CD" w14:textId="34ABF7B9" w:rsidR="00C42E32" w:rsidRPr="00C90F10" w:rsidRDefault="00C42E32" w:rsidP="00C42E32">
      <w:pPr>
        <w:rPr>
          <w:lang w:val="en-US"/>
        </w:rPr>
      </w:pPr>
      <w:r>
        <w:rPr>
          <w:lang w:val="en-US"/>
        </w:rPr>
        <w:t>L</w:t>
      </w:r>
      <w:r w:rsidRPr="00C90F10">
        <w:rPr>
          <w:lang w:val="en-US"/>
        </w:rPr>
        <w:t>earning literature acknowledges coaching as a pivotal tool for adaptiv</w:t>
      </w:r>
      <w:r>
        <w:rPr>
          <w:lang w:val="en-US"/>
        </w:rPr>
        <w:t>e capacity in complex contexts</w:t>
      </w:r>
      <w:r w:rsidRPr="00C90F10">
        <w:rPr>
          <w:lang w:val="en-US"/>
        </w:rPr>
        <w:t xml:space="preserve">. Coaching is more of an </w:t>
      </w:r>
      <w:proofErr w:type="spellStart"/>
      <w:r w:rsidRPr="00C90F10">
        <w:rPr>
          <w:lang w:val="en-US"/>
        </w:rPr>
        <w:t>individualised</w:t>
      </w:r>
      <w:proofErr w:type="spellEnd"/>
      <w:r w:rsidRPr="00C90F10">
        <w:rPr>
          <w:lang w:val="en-US"/>
        </w:rPr>
        <w:t xml:space="preserve">, contextual teaching tool rather than the </w:t>
      </w:r>
      <w:r>
        <w:rPr>
          <w:lang w:val="en-US"/>
        </w:rPr>
        <w:t>content-based</w:t>
      </w:r>
      <w:r w:rsidRPr="00C90F10">
        <w:rPr>
          <w:lang w:val="en-US"/>
        </w:rPr>
        <w:t xml:space="preserve"> approach to much traditional training</w:t>
      </w:r>
      <w:sdt>
        <w:sdtPr>
          <w:rPr>
            <w:lang w:val="en-US"/>
          </w:rPr>
          <w:id w:val="-2070570041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Her23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(Hernandez, 2023)</w:t>
          </w:r>
          <w:r>
            <w:rPr>
              <w:lang w:val="en-US"/>
            </w:rPr>
            <w:fldChar w:fldCharType="end"/>
          </w:r>
        </w:sdtContent>
      </w:sdt>
      <w:r w:rsidRPr="00C90F10">
        <w:rPr>
          <w:lang w:val="en-US"/>
        </w:rPr>
        <w:t>. Mentoring helps prepare for job advancement</w:t>
      </w:r>
      <w:r>
        <w:rPr>
          <w:lang w:val="en-US"/>
        </w:rPr>
        <w:t>,</w:t>
      </w:r>
      <w:r w:rsidRPr="00C90F10">
        <w:rPr>
          <w:lang w:val="en-US"/>
        </w:rPr>
        <w:t xml:space="preserve"> but it can </w:t>
      </w:r>
      <w:r>
        <w:rPr>
          <w:lang w:val="en-US"/>
        </w:rPr>
        <w:t xml:space="preserve">also </w:t>
      </w:r>
      <w:r w:rsidRPr="00C90F10">
        <w:rPr>
          <w:lang w:val="en-US"/>
        </w:rPr>
        <w:t xml:space="preserve">substantiate current standards. In contrast, coaching </w:t>
      </w:r>
      <w:r>
        <w:rPr>
          <w:lang w:val="en-US"/>
        </w:rPr>
        <w:t>focuses</w:t>
      </w:r>
      <w:r w:rsidRPr="00C90F10">
        <w:rPr>
          <w:lang w:val="en-US"/>
        </w:rPr>
        <w:t xml:space="preserve"> on the development of reflective practitioners to</w:t>
      </w:r>
      <w:r>
        <w:rPr>
          <w:lang w:val="en-US"/>
        </w:rPr>
        <w:t xml:space="preserve"> enable self-directed learning</w:t>
      </w:r>
      <w:sdt>
        <w:sdtPr>
          <w:rPr>
            <w:lang w:val="en-US"/>
          </w:rPr>
          <w:id w:val="-1808462416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Kol84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(Kolb, 1984)</w:t>
          </w:r>
          <w:r>
            <w:rPr>
              <w:lang w:val="en-US"/>
            </w:rPr>
            <w:fldChar w:fldCharType="end"/>
          </w:r>
        </w:sdtContent>
      </w:sdt>
      <w:r w:rsidRPr="00C90F10">
        <w:rPr>
          <w:lang w:val="en-US"/>
        </w:rPr>
        <w:t xml:space="preserve">. </w:t>
      </w:r>
      <w:r>
        <w:rPr>
          <w:lang w:val="en-US"/>
        </w:rPr>
        <w:t xml:space="preserve">However, </w:t>
      </w:r>
      <w:proofErr w:type="spellStart"/>
      <w:r>
        <w:rPr>
          <w:lang w:val="en-US"/>
        </w:rPr>
        <w:t>o</w:t>
      </w:r>
      <w:r w:rsidRPr="00C90F10">
        <w:rPr>
          <w:lang w:val="en-US"/>
        </w:rPr>
        <w:t>rganisations</w:t>
      </w:r>
      <w:proofErr w:type="spellEnd"/>
      <w:r w:rsidRPr="00C90F10">
        <w:rPr>
          <w:lang w:val="en-US"/>
        </w:rPr>
        <w:t xml:space="preserve"> with coaching cultures show improved engag</w:t>
      </w:r>
      <w:r>
        <w:rPr>
          <w:lang w:val="en-US"/>
        </w:rPr>
        <w:t>ement and performance measures.</w:t>
      </w:r>
    </w:p>
    <w:p w14:paraId="4A09DB07" w14:textId="41BCEC05" w:rsidR="00C42E32" w:rsidRDefault="00C42E32" w:rsidP="00C42E32">
      <w:pPr>
        <w:rPr>
          <w:lang w:val="en-US"/>
        </w:rPr>
      </w:pPr>
      <w:r w:rsidRPr="00C90F10">
        <w:rPr>
          <w:lang w:val="en-US"/>
        </w:rPr>
        <w:t xml:space="preserve">In my company, driving coaching into performance reviews might improve ownership and morale. The Instant Payoff model is </w:t>
      </w:r>
      <w:r>
        <w:rPr>
          <w:lang w:val="en-US"/>
        </w:rPr>
        <w:t>well-suited</w:t>
      </w:r>
      <w:r w:rsidRPr="00C90F10">
        <w:rPr>
          <w:lang w:val="en-US"/>
        </w:rPr>
        <w:t xml:space="preserve"> for supervisors with no time to spare who need the </w:t>
      </w:r>
      <w:proofErr w:type="spellStart"/>
      <w:r>
        <w:rPr>
          <w:lang w:val="en-US"/>
        </w:rPr>
        <w:t>behaviours</w:t>
      </w:r>
      <w:proofErr w:type="spellEnd"/>
      <w:r w:rsidRPr="00C90F10">
        <w:rPr>
          <w:lang w:val="en-US"/>
        </w:rPr>
        <w:t xml:space="preserve"> to change quickly</w:t>
      </w:r>
      <w:sdt>
        <w:sdtPr>
          <w:rPr>
            <w:lang w:val="en-US"/>
          </w:rPr>
          <w:id w:val="-1991626372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Arm21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(Armstorng, 2021)</w:t>
          </w:r>
          <w:r>
            <w:rPr>
              <w:lang w:val="en-US"/>
            </w:rPr>
            <w:fldChar w:fldCharType="end"/>
          </w:r>
        </w:sdtContent>
      </w:sdt>
      <w:r w:rsidRPr="00C90F10">
        <w:rPr>
          <w:lang w:val="en-US"/>
        </w:rPr>
        <w:t>. But for strategic leadership development</w:t>
      </w:r>
      <w:r>
        <w:rPr>
          <w:lang w:val="en-US"/>
        </w:rPr>
        <w:t>,</w:t>
      </w:r>
      <w:r w:rsidRPr="00C90F10">
        <w:rPr>
          <w:lang w:val="en-US"/>
        </w:rPr>
        <w:t xml:space="preserve"> </w:t>
      </w:r>
      <w:r>
        <w:rPr>
          <w:lang w:val="en-US"/>
        </w:rPr>
        <w:t>it</w:t>
      </w:r>
      <w:r w:rsidRPr="00C90F10">
        <w:rPr>
          <w:lang w:val="en-US"/>
        </w:rPr>
        <w:t xml:space="preserve"> </w:t>
      </w:r>
      <w:r>
        <w:rPr>
          <w:lang w:val="en-US"/>
        </w:rPr>
        <w:t>needs</w:t>
      </w:r>
      <w:r w:rsidRPr="00C90F10">
        <w:rPr>
          <w:lang w:val="en-US"/>
        </w:rPr>
        <w:t xml:space="preserve"> much longer GROW-type </w:t>
      </w:r>
      <w:proofErr w:type="spellStart"/>
      <w:r w:rsidRPr="00C90F10">
        <w:rPr>
          <w:lang w:val="en-US"/>
        </w:rPr>
        <w:t>programmes</w:t>
      </w:r>
      <w:proofErr w:type="spellEnd"/>
      <w:r w:rsidRPr="00C90F10">
        <w:rPr>
          <w:lang w:val="en-US"/>
        </w:rPr>
        <w:t xml:space="preserve">. </w:t>
      </w:r>
    </w:p>
    <w:p w14:paraId="77248989" w14:textId="77777777" w:rsidR="00C42E32" w:rsidRPr="00484BFE" w:rsidRDefault="00C42E32" w:rsidP="00C42E32">
      <w:pPr>
        <w:pStyle w:val="Heading2"/>
      </w:pPr>
      <w:bookmarkStart w:id="10" w:name="_Toc212681298"/>
      <w:r>
        <w:t>5. Conclusion</w:t>
      </w:r>
      <w:bookmarkEnd w:id="10"/>
    </w:p>
    <w:p w14:paraId="4FBD3F7C" w14:textId="77777777" w:rsidR="00C42E32" w:rsidRPr="00484BFE" w:rsidRDefault="00C42E32" w:rsidP="00C42E32">
      <w:pPr>
        <w:rPr>
          <w:lang w:val="en-US"/>
        </w:rPr>
      </w:pPr>
      <w:r w:rsidRPr="00484BFE">
        <w:rPr>
          <w:lang w:val="en-US"/>
        </w:rPr>
        <w:t xml:space="preserve">Thinking with Gibbs can guide one to the following </w:t>
      </w:r>
      <w:proofErr w:type="spellStart"/>
      <w:r w:rsidRPr="00484BFE">
        <w:rPr>
          <w:lang w:val="en-US"/>
        </w:rPr>
        <w:t>reali</w:t>
      </w:r>
      <w:r>
        <w:rPr>
          <w:lang w:val="en-US"/>
        </w:rPr>
        <w:t>s</w:t>
      </w:r>
      <w:r w:rsidRPr="00484BFE">
        <w:rPr>
          <w:lang w:val="en-US"/>
        </w:rPr>
        <w:t>ations</w:t>
      </w:r>
      <w:proofErr w:type="spellEnd"/>
      <w:r w:rsidRPr="00484BFE">
        <w:rPr>
          <w:lang w:val="en-US"/>
        </w:rPr>
        <w:t xml:space="preserve"> about reflection:</w:t>
      </w:r>
    </w:p>
    <w:p w14:paraId="2A39557C" w14:textId="77777777" w:rsidR="00C42E32" w:rsidRPr="00484BFE" w:rsidRDefault="00C42E32" w:rsidP="00C42E32">
      <w:pPr>
        <w:pStyle w:val="ListParagraph"/>
        <w:numPr>
          <w:ilvl w:val="0"/>
          <w:numId w:val="2"/>
        </w:numPr>
        <w:rPr>
          <w:lang w:val="en-US"/>
        </w:rPr>
      </w:pPr>
      <w:r w:rsidRPr="00761F92">
        <w:rPr>
          <w:b/>
          <w:lang w:val="en-US"/>
        </w:rPr>
        <w:t>Outcome:</w:t>
      </w:r>
      <w:r w:rsidRPr="00484BFE">
        <w:rPr>
          <w:lang w:val="en-US"/>
        </w:rPr>
        <w:t xml:space="preserve"> I got actual change in action, and shifted David to both clarity and motivation.</w:t>
      </w:r>
    </w:p>
    <w:p w14:paraId="74913CED" w14:textId="77777777" w:rsidR="00C42E32" w:rsidRPr="00484BFE" w:rsidRDefault="00C42E32" w:rsidP="00C42E32">
      <w:pPr>
        <w:pStyle w:val="ListParagraph"/>
        <w:numPr>
          <w:ilvl w:val="0"/>
          <w:numId w:val="2"/>
        </w:numPr>
        <w:rPr>
          <w:lang w:val="en-US"/>
        </w:rPr>
      </w:pPr>
      <w:r w:rsidRPr="00761F92">
        <w:rPr>
          <w:b/>
          <w:lang w:val="en-US"/>
        </w:rPr>
        <w:t>Process Awareness:</w:t>
      </w:r>
      <w:r w:rsidRPr="00484BFE">
        <w:rPr>
          <w:lang w:val="en-US"/>
        </w:rPr>
        <w:t xml:space="preserve"> My use of the Instant Payoff kept me </w:t>
      </w:r>
      <w:proofErr w:type="spellStart"/>
      <w:r w:rsidRPr="00484BFE">
        <w:rPr>
          <w:lang w:val="en-US"/>
        </w:rPr>
        <w:t>organised</w:t>
      </w:r>
      <w:proofErr w:type="spellEnd"/>
      <w:r w:rsidRPr="00484BFE">
        <w:rPr>
          <w:lang w:val="en-US"/>
        </w:rPr>
        <w:t xml:space="preserve">, but </w:t>
      </w:r>
      <w:r>
        <w:rPr>
          <w:lang w:val="en-US"/>
        </w:rPr>
        <w:t xml:space="preserve">it </w:t>
      </w:r>
      <w:r w:rsidRPr="00484BFE">
        <w:rPr>
          <w:lang w:val="en-US"/>
        </w:rPr>
        <w:t>had some more restrictive limitations.</w:t>
      </w:r>
    </w:p>
    <w:p w14:paraId="02DB49DC" w14:textId="77777777" w:rsidR="00C42E32" w:rsidRPr="00484BFE" w:rsidRDefault="00C42E32" w:rsidP="00C42E32">
      <w:pPr>
        <w:pStyle w:val="ListParagraph"/>
        <w:numPr>
          <w:ilvl w:val="0"/>
          <w:numId w:val="2"/>
        </w:numPr>
        <w:rPr>
          <w:lang w:val="en-US"/>
        </w:rPr>
      </w:pPr>
      <w:r w:rsidRPr="00761F92">
        <w:rPr>
          <w:b/>
          <w:lang w:val="en-US"/>
        </w:rPr>
        <w:t>Self-Insight:</w:t>
      </w:r>
      <w:r w:rsidRPr="00484BFE">
        <w:rPr>
          <w:lang w:val="en-US"/>
        </w:rPr>
        <w:t xml:space="preserve"> I </w:t>
      </w:r>
      <w:proofErr w:type="spellStart"/>
      <w:r w:rsidRPr="00484BFE">
        <w:rPr>
          <w:lang w:val="en-US"/>
        </w:rPr>
        <w:t>realised</w:t>
      </w:r>
      <w:proofErr w:type="spellEnd"/>
      <w:r w:rsidRPr="00484BFE">
        <w:rPr>
          <w:lang w:val="en-US"/>
        </w:rPr>
        <w:t xml:space="preserve"> that my control and advice </w:t>
      </w:r>
      <w:proofErr w:type="spellStart"/>
      <w:r>
        <w:rPr>
          <w:lang w:val="en-US"/>
        </w:rPr>
        <w:t>behaviours</w:t>
      </w:r>
      <w:proofErr w:type="spellEnd"/>
      <w:r w:rsidRPr="00484BFE">
        <w:rPr>
          <w:lang w:val="en-US"/>
        </w:rPr>
        <w:t xml:space="preserve"> were contrasting with the </w:t>
      </w:r>
      <w:r>
        <w:rPr>
          <w:lang w:val="en-US"/>
        </w:rPr>
        <w:t>coach's</w:t>
      </w:r>
      <w:r w:rsidRPr="00484BFE">
        <w:rPr>
          <w:lang w:val="en-US"/>
        </w:rPr>
        <w:t xml:space="preserve"> ethos. </w:t>
      </w:r>
      <w:proofErr w:type="spellStart"/>
      <w:r w:rsidRPr="00484BFE">
        <w:rPr>
          <w:lang w:val="en-US"/>
        </w:rPr>
        <w:t>Recognising</w:t>
      </w:r>
      <w:proofErr w:type="spellEnd"/>
      <w:r w:rsidRPr="00484BFE">
        <w:rPr>
          <w:lang w:val="en-US"/>
        </w:rPr>
        <w:t xml:space="preserve"> this bias is my first step to greater proficiency.</w:t>
      </w:r>
    </w:p>
    <w:p w14:paraId="31AD36D8" w14:textId="248AA5DA" w:rsidR="00C42E32" w:rsidRPr="00484BFE" w:rsidRDefault="00C42E32" w:rsidP="00C42E32">
      <w:pPr>
        <w:pStyle w:val="ListParagraph"/>
        <w:numPr>
          <w:ilvl w:val="0"/>
          <w:numId w:val="2"/>
        </w:numPr>
        <w:rPr>
          <w:lang w:val="en-US"/>
        </w:rPr>
      </w:pPr>
      <w:r w:rsidRPr="00761F92">
        <w:rPr>
          <w:b/>
          <w:lang w:val="en-US"/>
        </w:rPr>
        <w:t>Professionalism:</w:t>
      </w:r>
      <w:r w:rsidRPr="00484BFE">
        <w:rPr>
          <w:lang w:val="en-US"/>
        </w:rPr>
        <w:t xml:space="preserve"> Effective coaching depends on a model accompanied by openness to mind, patience and faith in the </w:t>
      </w:r>
      <w:proofErr w:type="spellStart"/>
      <w:r w:rsidRPr="00484BFE">
        <w:rPr>
          <w:lang w:val="en-US"/>
        </w:rPr>
        <w:t>coachee’s</w:t>
      </w:r>
      <w:proofErr w:type="spellEnd"/>
      <w:r w:rsidRPr="00484BFE">
        <w:rPr>
          <w:lang w:val="en-US"/>
        </w:rPr>
        <w:t xml:space="preserve"> resourcefulness</w:t>
      </w:r>
      <w:sdt>
        <w:sdtPr>
          <w:rPr>
            <w:lang w:val="en-US"/>
          </w:rPr>
          <w:id w:val="-699001047"/>
          <w:citation/>
        </w:sdtPr>
        <w:sdtEndPr/>
        <w:sdtContent>
          <w:r w:rsidRPr="00484BFE">
            <w:rPr>
              <w:lang w:val="en-US"/>
            </w:rPr>
            <w:fldChar w:fldCharType="begin"/>
          </w:r>
          <w:r w:rsidRPr="00484BFE">
            <w:rPr>
              <w:lang w:val="en-US"/>
            </w:rPr>
            <w:instrText xml:space="preserve"> CITATION ICF21 \l 1033 </w:instrText>
          </w:r>
          <w:r w:rsidRPr="00484BFE"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C42E32">
            <w:rPr>
              <w:noProof/>
              <w:lang w:val="en-US"/>
            </w:rPr>
            <w:t>(ICF, 2021)</w:t>
          </w:r>
          <w:r w:rsidRPr="00484BFE">
            <w:rPr>
              <w:lang w:val="en-US"/>
            </w:rPr>
            <w:fldChar w:fldCharType="end"/>
          </w:r>
        </w:sdtContent>
      </w:sdt>
      <w:r w:rsidRPr="00484BFE">
        <w:rPr>
          <w:lang w:val="en-US"/>
        </w:rPr>
        <w:t>.</w:t>
      </w:r>
    </w:p>
    <w:p w14:paraId="5D1DBF9B" w14:textId="77777777" w:rsidR="00C42E32" w:rsidRDefault="00C42E32" w:rsidP="00C42E32">
      <w:pPr>
        <w:rPr>
          <w:lang w:val="en-US"/>
        </w:rPr>
      </w:pPr>
      <w:r w:rsidRPr="00484BFE">
        <w:rPr>
          <w:lang w:val="en-US"/>
        </w:rPr>
        <w:t xml:space="preserve">I have also </w:t>
      </w:r>
      <w:proofErr w:type="spellStart"/>
      <w:r>
        <w:rPr>
          <w:lang w:val="en-US"/>
        </w:rPr>
        <w:t>realised</w:t>
      </w:r>
      <w:proofErr w:type="spellEnd"/>
      <w:r w:rsidRPr="00484BFE">
        <w:rPr>
          <w:lang w:val="en-US"/>
        </w:rPr>
        <w:t xml:space="preserve"> that reflection makes experience academic knowledge. In the absence of reflection, learning potential is waste</w:t>
      </w:r>
      <w:r>
        <w:rPr>
          <w:lang w:val="en-US"/>
        </w:rPr>
        <w:t>d on coaching exercises. It is</w:t>
      </w:r>
      <w:r w:rsidRPr="00484BFE">
        <w:rPr>
          <w:lang w:val="en-US"/>
        </w:rPr>
        <w:t xml:space="preserve"> the </w:t>
      </w:r>
      <w:r>
        <w:rPr>
          <w:lang w:val="en-US"/>
        </w:rPr>
        <w:t xml:space="preserve">primary </w:t>
      </w:r>
      <w:r w:rsidRPr="00484BFE">
        <w:rPr>
          <w:lang w:val="en-US"/>
        </w:rPr>
        <w:t>substance of academic and personal growth.</w:t>
      </w:r>
    </w:p>
    <w:p w14:paraId="594C848F" w14:textId="77777777" w:rsidR="00C42E32" w:rsidRDefault="00C42E32" w:rsidP="00C42E32">
      <w:pPr>
        <w:spacing w:before="0" w:after="200"/>
        <w:rPr>
          <w:lang w:val="en-US"/>
        </w:rPr>
      </w:pPr>
      <w:r>
        <w:rPr>
          <w:lang w:val="en-US"/>
        </w:rPr>
        <w:br w:type="page"/>
      </w:r>
    </w:p>
    <w:p w14:paraId="67864753" w14:textId="77777777" w:rsidR="00C42E32" w:rsidRPr="006F0009" w:rsidRDefault="00C42E32" w:rsidP="00C42E32">
      <w:pPr>
        <w:pStyle w:val="Heading2"/>
      </w:pPr>
      <w:bookmarkStart w:id="11" w:name="_Toc212681299"/>
      <w:r>
        <w:t xml:space="preserve">6. </w:t>
      </w:r>
      <w:r w:rsidRPr="00AB7D2C">
        <w:t>Personal Development Plan (PDP)</w:t>
      </w:r>
      <w:bookmarkEnd w:id="11"/>
    </w:p>
    <w:p w14:paraId="256B3224" w14:textId="77777777" w:rsidR="00C42E32" w:rsidRPr="007E6C3D" w:rsidRDefault="00C42E32" w:rsidP="00C42E32">
      <w:pPr>
        <w:spacing w:before="0" w:after="200"/>
        <w:rPr>
          <w:b/>
          <w:lang w:val="en-US"/>
        </w:rPr>
      </w:pPr>
      <w:r w:rsidRPr="007E6C3D">
        <w:rPr>
          <w:b/>
          <w:lang w:val="en-US"/>
        </w:rPr>
        <w:t>Goal 1: Increase Nondirective Questioning Techniques.</w:t>
      </w:r>
    </w:p>
    <w:p w14:paraId="1C6F53A4" w14:textId="77777777" w:rsidR="00C42E32" w:rsidRPr="007E6C3D" w:rsidRDefault="00C42E32" w:rsidP="00C42E32">
      <w:pPr>
        <w:spacing w:before="0" w:after="200"/>
        <w:rPr>
          <w:lang w:val="en-US"/>
        </w:rPr>
      </w:pPr>
      <w:r>
        <w:rPr>
          <w:lang w:val="en-US"/>
        </w:rPr>
        <w:t>Objective</w:t>
      </w:r>
      <w:r w:rsidRPr="007E6C3D">
        <w:rPr>
          <w:lang w:val="en-US"/>
        </w:rPr>
        <w:t>: To learn how to ask coach-like open-ended questions</w:t>
      </w:r>
      <w:r>
        <w:rPr>
          <w:lang w:val="en-US"/>
        </w:rPr>
        <w:t>,</w:t>
      </w:r>
      <w:r w:rsidRPr="007E6C3D">
        <w:rPr>
          <w:lang w:val="en-US"/>
        </w:rPr>
        <w:t xml:space="preserve"> thus fostering awareness as opposed to giving problem-solving advice.</w:t>
      </w:r>
    </w:p>
    <w:p w14:paraId="75E875C5" w14:textId="77777777" w:rsidR="00C42E32" w:rsidRPr="007E6C3D" w:rsidRDefault="00C42E32" w:rsidP="00C42E32">
      <w:pPr>
        <w:spacing w:before="0" w:after="200"/>
        <w:rPr>
          <w:lang w:val="en-US"/>
        </w:rPr>
      </w:pPr>
      <w:r w:rsidRPr="007E6C3D">
        <w:rPr>
          <w:lang w:val="en-US"/>
        </w:rPr>
        <w:t>Actions:</w:t>
      </w:r>
    </w:p>
    <w:p w14:paraId="71FAF36F" w14:textId="77777777" w:rsidR="00C42E32" w:rsidRPr="007E6C3D" w:rsidRDefault="00C42E32" w:rsidP="00C42E32">
      <w:pPr>
        <w:pStyle w:val="ListParagraph"/>
        <w:numPr>
          <w:ilvl w:val="0"/>
          <w:numId w:val="4"/>
        </w:numPr>
        <w:spacing w:before="0" w:after="200"/>
        <w:rPr>
          <w:lang w:val="en-US"/>
        </w:rPr>
      </w:pPr>
      <w:r w:rsidRPr="007E6C3D">
        <w:rPr>
          <w:lang w:val="en-US"/>
        </w:rPr>
        <w:t>Use three new open-ended questions in each coaching session.</w:t>
      </w:r>
    </w:p>
    <w:p w14:paraId="4359E6AE" w14:textId="77777777" w:rsidR="00C42E32" w:rsidRPr="007E6C3D" w:rsidRDefault="00C42E32" w:rsidP="00C42E32">
      <w:pPr>
        <w:pStyle w:val="ListParagraph"/>
        <w:numPr>
          <w:ilvl w:val="0"/>
          <w:numId w:val="4"/>
        </w:numPr>
        <w:spacing w:before="0" w:after="200"/>
        <w:rPr>
          <w:lang w:val="en-US"/>
        </w:rPr>
      </w:pPr>
      <w:r w:rsidRPr="007E6C3D">
        <w:rPr>
          <w:lang w:val="en-US"/>
        </w:rPr>
        <w:t>Review and record at least one session monthly.</w:t>
      </w:r>
    </w:p>
    <w:p w14:paraId="6AF376B4" w14:textId="77777777" w:rsidR="00C42E32" w:rsidRPr="007E6C3D" w:rsidRDefault="00C42E32" w:rsidP="00C42E32">
      <w:pPr>
        <w:pStyle w:val="ListParagraph"/>
        <w:numPr>
          <w:ilvl w:val="0"/>
          <w:numId w:val="4"/>
        </w:numPr>
        <w:spacing w:before="0" w:after="200"/>
        <w:rPr>
          <w:lang w:val="en-US"/>
        </w:rPr>
      </w:pPr>
      <w:r w:rsidRPr="007E6C3D">
        <w:rPr>
          <w:lang w:val="en-US"/>
        </w:rPr>
        <w:t>Take a micro-course that is accredited by the International Coaching Federation (ICF) and is dedicated to powerful questioning.</w:t>
      </w:r>
    </w:p>
    <w:p w14:paraId="191DBAE6" w14:textId="77777777" w:rsidR="00C42E32" w:rsidRPr="007E6C3D" w:rsidRDefault="00C42E32" w:rsidP="00C42E32">
      <w:pPr>
        <w:spacing w:before="0" w:after="200"/>
        <w:rPr>
          <w:lang w:val="en-US"/>
        </w:rPr>
      </w:pPr>
      <w:r w:rsidRPr="007E6C3D">
        <w:rPr>
          <w:lang w:val="en-US"/>
        </w:rPr>
        <w:t>Measurement: at least half of the advice-giving should be based on open-ended questions, according to the feedback of the observers.</w:t>
      </w:r>
    </w:p>
    <w:p w14:paraId="2497C56D" w14:textId="77777777" w:rsidR="00C42E32" w:rsidRPr="007E6C3D" w:rsidRDefault="00C42E32" w:rsidP="00C42E32">
      <w:pPr>
        <w:spacing w:before="0" w:after="200"/>
        <w:rPr>
          <w:lang w:val="en-US"/>
        </w:rPr>
      </w:pPr>
      <w:r w:rsidRPr="007E6C3D">
        <w:rPr>
          <w:lang w:val="en-US"/>
        </w:rPr>
        <w:t xml:space="preserve">Timeframe: Review after three months </w:t>
      </w:r>
      <w:r>
        <w:rPr>
          <w:lang w:val="en-US"/>
        </w:rPr>
        <w:t>and re-review after six months.</w:t>
      </w:r>
    </w:p>
    <w:p w14:paraId="6D7D9F17" w14:textId="77777777" w:rsidR="00C42E32" w:rsidRPr="007E6C3D" w:rsidRDefault="00C42E32" w:rsidP="00C42E32">
      <w:pPr>
        <w:spacing w:before="0" w:after="200"/>
        <w:rPr>
          <w:b/>
          <w:lang w:val="en-US"/>
        </w:rPr>
      </w:pPr>
      <w:r w:rsidRPr="007E6C3D">
        <w:rPr>
          <w:b/>
          <w:lang w:val="en-US"/>
        </w:rPr>
        <w:t>Goal 2: Learn to be at Ease with Silence and Reflecting, Pausing.</w:t>
      </w:r>
    </w:p>
    <w:p w14:paraId="074D33EA" w14:textId="77777777" w:rsidR="00C42E32" w:rsidRPr="007E6C3D" w:rsidRDefault="00C42E32" w:rsidP="00C42E32">
      <w:pPr>
        <w:spacing w:before="0" w:after="200"/>
        <w:rPr>
          <w:lang w:val="en-US"/>
        </w:rPr>
      </w:pPr>
      <w:r>
        <w:rPr>
          <w:lang w:val="en-US"/>
        </w:rPr>
        <w:t>Objective</w:t>
      </w:r>
      <w:r w:rsidRPr="007E6C3D">
        <w:rPr>
          <w:lang w:val="en-US"/>
        </w:rPr>
        <w:t xml:space="preserve">: To </w:t>
      </w:r>
      <w:proofErr w:type="spellStart"/>
      <w:r>
        <w:rPr>
          <w:lang w:val="en-US"/>
        </w:rPr>
        <w:t>minimise</w:t>
      </w:r>
      <w:proofErr w:type="spellEnd"/>
      <w:r w:rsidRPr="007E6C3D">
        <w:rPr>
          <w:lang w:val="en-US"/>
        </w:rPr>
        <w:t xml:space="preserve"> verbal talk and, hence, enjoy more thoughtful consideration.</w:t>
      </w:r>
    </w:p>
    <w:p w14:paraId="37CD438B" w14:textId="77777777" w:rsidR="00C42E32" w:rsidRPr="007E6C3D" w:rsidRDefault="00C42E32" w:rsidP="00C42E32">
      <w:pPr>
        <w:spacing w:before="0" w:after="200"/>
        <w:rPr>
          <w:lang w:val="en-US"/>
        </w:rPr>
      </w:pPr>
      <w:r w:rsidRPr="007E6C3D">
        <w:rPr>
          <w:lang w:val="en-US"/>
        </w:rPr>
        <w:t>Actions:</w:t>
      </w:r>
    </w:p>
    <w:p w14:paraId="58A4F36D" w14:textId="77777777" w:rsidR="00C42E32" w:rsidRPr="007E6C3D" w:rsidRDefault="00C42E32" w:rsidP="00C42E32">
      <w:pPr>
        <w:pStyle w:val="ListParagraph"/>
        <w:numPr>
          <w:ilvl w:val="0"/>
          <w:numId w:val="3"/>
        </w:numPr>
        <w:spacing w:before="0" w:after="200"/>
        <w:rPr>
          <w:lang w:val="en-US"/>
        </w:rPr>
      </w:pPr>
      <w:r w:rsidRPr="007E6C3D">
        <w:rPr>
          <w:lang w:val="en-US"/>
        </w:rPr>
        <w:t>Take at least a five-second gap between significant questions.</w:t>
      </w:r>
    </w:p>
    <w:p w14:paraId="4B1B84D3" w14:textId="77777777" w:rsidR="00C42E32" w:rsidRPr="007E6C3D" w:rsidRDefault="00C42E32" w:rsidP="00C42E32">
      <w:pPr>
        <w:pStyle w:val="ListParagraph"/>
        <w:numPr>
          <w:ilvl w:val="0"/>
          <w:numId w:val="3"/>
        </w:numPr>
        <w:spacing w:before="0" w:after="200"/>
        <w:rPr>
          <w:lang w:val="en-US"/>
        </w:rPr>
      </w:pPr>
      <w:r w:rsidRPr="007E6C3D">
        <w:rPr>
          <w:lang w:val="en-US"/>
        </w:rPr>
        <w:t>Ask the observers to comment on the quality of pauses to be reflected on later.</w:t>
      </w:r>
    </w:p>
    <w:p w14:paraId="79C35F87" w14:textId="77777777" w:rsidR="00C42E32" w:rsidRPr="007E6C3D" w:rsidRDefault="00C42E32" w:rsidP="00C42E32">
      <w:pPr>
        <w:pStyle w:val="ListParagraph"/>
        <w:numPr>
          <w:ilvl w:val="0"/>
          <w:numId w:val="3"/>
        </w:numPr>
        <w:spacing w:before="0" w:after="200"/>
        <w:rPr>
          <w:lang w:val="en-US"/>
        </w:rPr>
      </w:pPr>
      <w:r w:rsidRPr="007E6C3D">
        <w:rPr>
          <w:lang w:val="en-US"/>
        </w:rPr>
        <w:t>Include meditation or other mindfulness interventions.</w:t>
      </w:r>
    </w:p>
    <w:p w14:paraId="5734A5D1" w14:textId="77777777" w:rsidR="00C42E32" w:rsidRPr="007E6C3D" w:rsidRDefault="00C42E32" w:rsidP="00C42E32">
      <w:pPr>
        <w:spacing w:before="0" w:after="200"/>
        <w:rPr>
          <w:lang w:val="en-US"/>
        </w:rPr>
      </w:pPr>
      <w:r w:rsidRPr="007E6C3D">
        <w:rPr>
          <w:lang w:val="en-US"/>
        </w:rPr>
        <w:t xml:space="preserve">Measurement: More depth of thought and patience on the part of the observer and </w:t>
      </w:r>
      <w:proofErr w:type="spellStart"/>
      <w:r w:rsidRPr="007E6C3D">
        <w:rPr>
          <w:lang w:val="en-US"/>
        </w:rPr>
        <w:t>coachee</w:t>
      </w:r>
      <w:proofErr w:type="spellEnd"/>
      <w:r w:rsidRPr="007E6C3D">
        <w:rPr>
          <w:lang w:val="en-US"/>
        </w:rPr>
        <w:t>.</w:t>
      </w:r>
    </w:p>
    <w:p w14:paraId="19CA32CC" w14:textId="77777777" w:rsidR="00C42E32" w:rsidRPr="007E6C3D" w:rsidRDefault="00C42E32" w:rsidP="00C42E32">
      <w:pPr>
        <w:spacing w:before="0" w:after="200"/>
        <w:rPr>
          <w:lang w:val="en-US"/>
        </w:rPr>
      </w:pPr>
      <w:r w:rsidRPr="007E6C3D">
        <w:rPr>
          <w:lang w:val="en-US"/>
        </w:rPr>
        <w:t>Timeline: Continuou</w:t>
      </w:r>
      <w:r>
        <w:rPr>
          <w:lang w:val="en-US"/>
        </w:rPr>
        <w:t>s, with a review of six months.</w:t>
      </w:r>
    </w:p>
    <w:p w14:paraId="7D0B76DA" w14:textId="77777777" w:rsidR="00C42E32" w:rsidRPr="00B73E2E" w:rsidRDefault="00C42E32" w:rsidP="00C42E32">
      <w:pPr>
        <w:spacing w:before="0" w:after="200"/>
        <w:rPr>
          <w:b/>
          <w:lang w:val="en-US"/>
        </w:rPr>
      </w:pPr>
      <w:r w:rsidRPr="00B73E2E">
        <w:rPr>
          <w:b/>
          <w:lang w:val="en-US"/>
        </w:rPr>
        <w:t>Goal 3: C</w:t>
      </w:r>
      <w:r>
        <w:rPr>
          <w:b/>
          <w:lang w:val="en-US"/>
        </w:rPr>
        <w:t>ombine Several Coaching Models.</w:t>
      </w:r>
    </w:p>
    <w:p w14:paraId="3BDB729F" w14:textId="77777777" w:rsidR="00C42E32" w:rsidRPr="004461D9" w:rsidRDefault="00C42E32" w:rsidP="00C42E32">
      <w:pPr>
        <w:spacing w:before="0" w:after="200"/>
        <w:rPr>
          <w:lang w:val="en-US"/>
        </w:rPr>
      </w:pPr>
      <w:r w:rsidRPr="004461D9">
        <w:rPr>
          <w:lang w:val="en-US"/>
        </w:rPr>
        <w:t>Objectives: To incorporate the immediate preemptive courses and the teaching models, such as GROW, OSCAR, into th</w:t>
      </w:r>
      <w:r>
        <w:rPr>
          <w:lang w:val="en-US"/>
        </w:rPr>
        <w:t>e model developed by Landsberg.</w:t>
      </w:r>
    </w:p>
    <w:p w14:paraId="6CC9071D" w14:textId="77777777" w:rsidR="00C42E32" w:rsidRPr="004461D9" w:rsidRDefault="00C42E32" w:rsidP="00C42E32">
      <w:pPr>
        <w:spacing w:before="0" w:after="200"/>
        <w:rPr>
          <w:lang w:val="en-US"/>
        </w:rPr>
      </w:pPr>
      <w:r w:rsidRPr="004461D9">
        <w:rPr>
          <w:lang w:val="en-US"/>
        </w:rPr>
        <w:t>Actions:</w:t>
      </w:r>
    </w:p>
    <w:p w14:paraId="7722DD11" w14:textId="77777777" w:rsidR="00C42E32" w:rsidRPr="00B73E2E" w:rsidRDefault="00C42E32" w:rsidP="00C42E32">
      <w:pPr>
        <w:pStyle w:val="ListParagraph"/>
        <w:numPr>
          <w:ilvl w:val="0"/>
          <w:numId w:val="5"/>
        </w:numPr>
        <w:spacing w:before="0" w:after="200"/>
        <w:rPr>
          <w:lang w:val="en-US"/>
        </w:rPr>
      </w:pPr>
      <w:r w:rsidRPr="00B73E2E">
        <w:rPr>
          <w:lang w:val="en-US"/>
        </w:rPr>
        <w:t>Construct and deliver at least 4 hybrid coaching sessions with the elements of the previous models.</w:t>
      </w:r>
    </w:p>
    <w:p w14:paraId="0F87C6FF" w14:textId="77777777" w:rsidR="00C42E32" w:rsidRPr="00B73E2E" w:rsidRDefault="00C42E32" w:rsidP="00C42E32">
      <w:pPr>
        <w:pStyle w:val="ListParagraph"/>
        <w:numPr>
          <w:ilvl w:val="0"/>
          <w:numId w:val="5"/>
        </w:numPr>
        <w:spacing w:before="0" w:after="200"/>
        <w:rPr>
          <w:lang w:val="en-US"/>
        </w:rPr>
      </w:pPr>
      <w:r w:rsidRPr="00B73E2E">
        <w:rPr>
          <w:lang w:val="en-US"/>
        </w:rPr>
        <w:t>A reflective technique might be using the Gibbs reflection cycle, post-sessions.</w:t>
      </w:r>
    </w:p>
    <w:p w14:paraId="66E9D4D0" w14:textId="77777777" w:rsidR="00C42E32" w:rsidRPr="004461D9" w:rsidRDefault="00C42E32" w:rsidP="00C42E32">
      <w:pPr>
        <w:spacing w:before="0" w:after="200"/>
        <w:rPr>
          <w:lang w:val="en-US"/>
        </w:rPr>
      </w:pPr>
      <w:r w:rsidRPr="004461D9">
        <w:rPr>
          <w:lang w:val="en-US"/>
        </w:rPr>
        <w:t>Measurement: As reflected and feedback, which demonstrates improvemen</w:t>
      </w:r>
      <w:r>
        <w:rPr>
          <w:lang w:val="en-US"/>
        </w:rPr>
        <w:t>t in one ‘unit’ of adaptability, incorporation of the model.</w:t>
      </w:r>
    </w:p>
    <w:p w14:paraId="339627E6" w14:textId="77777777" w:rsidR="00C42E32" w:rsidRPr="004461D9" w:rsidRDefault="00C42E32" w:rsidP="00C42E32">
      <w:pPr>
        <w:spacing w:before="0" w:after="200"/>
        <w:rPr>
          <w:lang w:val="en-US"/>
        </w:rPr>
      </w:pPr>
      <w:r>
        <w:rPr>
          <w:lang w:val="en-US"/>
        </w:rPr>
        <w:t>Timeline: Within six months.</w:t>
      </w:r>
    </w:p>
    <w:p w14:paraId="22857175" w14:textId="77777777" w:rsidR="00C42E32" w:rsidRPr="00B73E2E" w:rsidRDefault="00C42E32" w:rsidP="00C42E32">
      <w:pPr>
        <w:spacing w:before="0" w:after="200"/>
        <w:rPr>
          <w:b/>
          <w:lang w:val="en-US"/>
        </w:rPr>
      </w:pPr>
      <w:r w:rsidRPr="00B73E2E">
        <w:rPr>
          <w:b/>
          <w:lang w:val="en-US"/>
        </w:rPr>
        <w:t xml:space="preserve">Goal 4: To </w:t>
      </w:r>
      <w:proofErr w:type="spellStart"/>
      <w:r w:rsidRPr="00B73E2E">
        <w:rPr>
          <w:b/>
          <w:lang w:val="en-US"/>
        </w:rPr>
        <w:t>formalise</w:t>
      </w:r>
      <w:proofErr w:type="spellEnd"/>
      <w:r w:rsidRPr="00B73E2E">
        <w:rPr>
          <w:b/>
          <w:lang w:val="en-US"/>
        </w:rPr>
        <w:t xml:space="preserve"> the practice and accreditation of coaching.</w:t>
      </w:r>
    </w:p>
    <w:p w14:paraId="745E533E" w14:textId="77777777" w:rsidR="00C42E32" w:rsidRPr="004461D9" w:rsidRDefault="00C42E32" w:rsidP="00C42E32">
      <w:pPr>
        <w:spacing w:before="0" w:after="200"/>
        <w:rPr>
          <w:lang w:val="en-US"/>
        </w:rPr>
      </w:pPr>
      <w:r>
        <w:rPr>
          <w:lang w:val="en-US"/>
        </w:rPr>
        <w:t>Objectives</w:t>
      </w:r>
      <w:r w:rsidRPr="004461D9">
        <w:rPr>
          <w:lang w:val="en-US"/>
        </w:rPr>
        <w:t>: Achieve official and professional recognitio</w:t>
      </w:r>
      <w:r>
        <w:rPr>
          <w:lang w:val="en-US"/>
        </w:rPr>
        <w:t>n with a global certification.</w:t>
      </w:r>
    </w:p>
    <w:p w14:paraId="61AC6523" w14:textId="77777777" w:rsidR="00C42E32" w:rsidRPr="004461D9" w:rsidRDefault="00C42E32" w:rsidP="00C42E32">
      <w:pPr>
        <w:spacing w:before="0" w:after="200"/>
        <w:rPr>
          <w:lang w:val="en-US"/>
        </w:rPr>
      </w:pPr>
      <w:r>
        <w:rPr>
          <w:lang w:val="en-US"/>
        </w:rPr>
        <w:t>Actions:</w:t>
      </w:r>
    </w:p>
    <w:p w14:paraId="2DB0D40C" w14:textId="77777777" w:rsidR="00C42E32" w:rsidRPr="00B73E2E" w:rsidRDefault="00C42E32" w:rsidP="00C42E32">
      <w:pPr>
        <w:pStyle w:val="ListParagraph"/>
        <w:numPr>
          <w:ilvl w:val="0"/>
          <w:numId w:val="6"/>
        </w:numPr>
        <w:spacing w:before="0" w:after="200"/>
        <w:rPr>
          <w:lang w:val="en-US"/>
        </w:rPr>
      </w:pPr>
      <w:r w:rsidRPr="00B73E2E">
        <w:rPr>
          <w:lang w:val="en-US"/>
        </w:rPr>
        <w:t xml:space="preserve">Join an ILM Level 5, or equivalent, approved ICF-accredited coaching and/ or mentoring </w:t>
      </w:r>
      <w:proofErr w:type="spellStart"/>
      <w:r w:rsidRPr="00B73E2E">
        <w:rPr>
          <w:lang w:val="en-US"/>
        </w:rPr>
        <w:t>programme</w:t>
      </w:r>
      <w:proofErr w:type="spellEnd"/>
      <w:r w:rsidRPr="00B73E2E">
        <w:rPr>
          <w:lang w:val="en-US"/>
        </w:rPr>
        <w:t>.</w:t>
      </w:r>
    </w:p>
    <w:p w14:paraId="73C38C26" w14:textId="77777777" w:rsidR="00C42E32" w:rsidRPr="00B73E2E" w:rsidRDefault="00C42E32" w:rsidP="00C42E32">
      <w:pPr>
        <w:pStyle w:val="ListParagraph"/>
        <w:numPr>
          <w:ilvl w:val="0"/>
          <w:numId w:val="6"/>
        </w:numPr>
        <w:spacing w:before="0" w:after="200"/>
        <w:rPr>
          <w:lang w:val="en-US"/>
        </w:rPr>
      </w:pPr>
      <w:r w:rsidRPr="00B73E2E">
        <w:rPr>
          <w:lang w:val="en-US"/>
        </w:rPr>
        <w:t>Complete at least 20 hours of observed and logged practice coaching hours for certification.</w:t>
      </w:r>
    </w:p>
    <w:p w14:paraId="2FE48C0F" w14:textId="77777777" w:rsidR="00C42E32" w:rsidRPr="004461D9" w:rsidRDefault="00C42E32" w:rsidP="00C42E32">
      <w:pPr>
        <w:spacing w:before="0" w:after="200"/>
        <w:rPr>
          <w:lang w:val="en-US"/>
        </w:rPr>
      </w:pPr>
      <w:r w:rsidRPr="004461D9">
        <w:rPr>
          <w:lang w:val="en-US"/>
        </w:rPr>
        <w:t>Measurement: Evidence of successful progression (Completion Certificat</w:t>
      </w:r>
      <w:r>
        <w:rPr>
          <w:lang w:val="en-US"/>
        </w:rPr>
        <w:t>e and supervisor's evaluation).</w:t>
      </w:r>
    </w:p>
    <w:p w14:paraId="6DDDF7D5" w14:textId="77777777" w:rsidR="00C42E32" w:rsidRPr="00EC58B7" w:rsidRDefault="00C42E32" w:rsidP="00C42E32">
      <w:pPr>
        <w:spacing w:before="0" w:after="200"/>
        <w:rPr>
          <w:lang w:val="en-US"/>
        </w:rPr>
      </w:pPr>
      <w:r w:rsidRPr="004461D9">
        <w:rPr>
          <w:lang w:val="en-US"/>
        </w:rPr>
        <w:t xml:space="preserve">Timeline: </w:t>
      </w:r>
      <w:proofErr w:type="spellStart"/>
      <w:r w:rsidRPr="004461D9">
        <w:rPr>
          <w:lang w:val="en-US"/>
        </w:rPr>
        <w:t>Enrol</w:t>
      </w:r>
      <w:proofErr w:type="spellEnd"/>
      <w:r w:rsidRPr="004461D9">
        <w:rPr>
          <w:lang w:val="en-US"/>
        </w:rPr>
        <w:t xml:space="preserve"> by March 2026; earn certification by December 2026.</w:t>
      </w:r>
    </w:p>
    <w:p w14:paraId="7779A528" w14:textId="77777777" w:rsidR="00C42E32" w:rsidRPr="00B73E2E" w:rsidRDefault="00C42E32" w:rsidP="00C42E32">
      <w:pPr>
        <w:spacing w:before="0" w:after="200"/>
        <w:rPr>
          <w:b/>
          <w:lang w:val="en-US"/>
        </w:rPr>
      </w:pPr>
      <w:r w:rsidRPr="00B73E2E">
        <w:rPr>
          <w:b/>
          <w:lang w:val="en-US"/>
        </w:rPr>
        <w:t>Goal 5: Integrate Coaching in the Working Environment.</w:t>
      </w:r>
    </w:p>
    <w:p w14:paraId="10C1D643" w14:textId="77777777" w:rsidR="00C42E32" w:rsidRPr="00EC58B7" w:rsidRDefault="00C42E32" w:rsidP="00C42E32">
      <w:pPr>
        <w:spacing w:before="0" w:after="200"/>
        <w:rPr>
          <w:lang w:val="en-US"/>
        </w:rPr>
      </w:pPr>
      <w:r w:rsidRPr="00EC58B7">
        <w:rPr>
          <w:lang w:val="en-US"/>
        </w:rPr>
        <w:t>Obj</w:t>
      </w:r>
      <w:r>
        <w:rPr>
          <w:lang w:val="en-US"/>
        </w:rPr>
        <w:t>ective</w:t>
      </w:r>
      <w:r w:rsidRPr="00EC58B7">
        <w:rPr>
          <w:lang w:val="en-US"/>
        </w:rPr>
        <w:t>: Drive the adoption of coaching as a learning and developm</w:t>
      </w:r>
      <w:r>
        <w:rPr>
          <w:lang w:val="en-US"/>
        </w:rPr>
        <w:t xml:space="preserve">ent 'touch' in my </w:t>
      </w:r>
      <w:proofErr w:type="spellStart"/>
      <w:r>
        <w:rPr>
          <w:lang w:val="en-US"/>
        </w:rPr>
        <w:t>organisation</w:t>
      </w:r>
      <w:proofErr w:type="spellEnd"/>
      <w:r>
        <w:rPr>
          <w:lang w:val="en-US"/>
        </w:rPr>
        <w:t>.</w:t>
      </w:r>
    </w:p>
    <w:p w14:paraId="77457D03" w14:textId="77777777" w:rsidR="00C42E32" w:rsidRPr="00EC58B7" w:rsidRDefault="00C42E32" w:rsidP="00C42E32">
      <w:pPr>
        <w:spacing w:before="0" w:after="200"/>
        <w:rPr>
          <w:lang w:val="en-US"/>
        </w:rPr>
      </w:pPr>
      <w:r w:rsidRPr="00EC58B7">
        <w:rPr>
          <w:lang w:val="en-US"/>
        </w:rPr>
        <w:t>Actions:</w:t>
      </w:r>
    </w:p>
    <w:p w14:paraId="3FD9D087" w14:textId="77777777" w:rsidR="00C42E32" w:rsidRPr="00B73E2E" w:rsidRDefault="00C42E32" w:rsidP="00C42E32">
      <w:pPr>
        <w:pStyle w:val="ListParagraph"/>
        <w:numPr>
          <w:ilvl w:val="0"/>
          <w:numId w:val="7"/>
        </w:numPr>
        <w:spacing w:before="0" w:after="200"/>
        <w:rPr>
          <w:lang w:val="en-US"/>
        </w:rPr>
      </w:pPr>
      <w:r w:rsidRPr="00B73E2E">
        <w:rPr>
          <w:lang w:val="en-US"/>
        </w:rPr>
        <w:t>Instant Payoff” micro-coaching check-ins in team meetings.</w:t>
      </w:r>
    </w:p>
    <w:p w14:paraId="2221AF60" w14:textId="77777777" w:rsidR="00C42E32" w:rsidRPr="00B73E2E" w:rsidRDefault="00C42E32" w:rsidP="00C42E32">
      <w:pPr>
        <w:pStyle w:val="ListParagraph"/>
        <w:numPr>
          <w:ilvl w:val="0"/>
          <w:numId w:val="7"/>
        </w:numPr>
        <w:spacing w:before="0" w:after="200"/>
        <w:rPr>
          <w:lang w:val="en-US"/>
        </w:rPr>
      </w:pPr>
      <w:r w:rsidRPr="00B73E2E">
        <w:rPr>
          <w:lang w:val="en-US"/>
        </w:rPr>
        <w:t>Report results and gains to upper management.</w:t>
      </w:r>
    </w:p>
    <w:p w14:paraId="0151B1AC" w14:textId="77777777" w:rsidR="00C42E32" w:rsidRPr="00EC58B7" w:rsidRDefault="00C42E32" w:rsidP="00C42E32">
      <w:pPr>
        <w:spacing w:before="0" w:after="200"/>
        <w:rPr>
          <w:lang w:val="en-US"/>
        </w:rPr>
      </w:pPr>
      <w:r w:rsidRPr="00EC58B7">
        <w:rPr>
          <w:lang w:val="en-US"/>
        </w:rPr>
        <w:t>Measure: Higher colleague engagem</w:t>
      </w:r>
      <w:r>
        <w:rPr>
          <w:lang w:val="en-US"/>
        </w:rPr>
        <w:t>ent and need for coaching help.</w:t>
      </w:r>
    </w:p>
    <w:p w14:paraId="3619C503" w14:textId="77777777" w:rsidR="00C42E32" w:rsidRPr="00EC58B7" w:rsidRDefault="00C42E32" w:rsidP="00C42E32">
      <w:pPr>
        <w:spacing w:before="0" w:after="200"/>
        <w:rPr>
          <w:lang w:val="en-US"/>
        </w:rPr>
      </w:pPr>
      <w:r w:rsidRPr="00EC58B7">
        <w:rPr>
          <w:lang w:val="en-US"/>
        </w:rPr>
        <w:t>Timeline: Pilot within three months.</w:t>
      </w:r>
    </w:p>
    <w:p w14:paraId="15A7E068" w14:textId="77777777" w:rsidR="00C42E32" w:rsidRPr="00EC58B7" w:rsidRDefault="00C42E32" w:rsidP="00C42E32">
      <w:pPr>
        <w:spacing w:before="0" w:after="200"/>
        <w:rPr>
          <w:lang w:val="en-US"/>
        </w:rPr>
      </w:pPr>
    </w:p>
    <w:p w14:paraId="61D6A9A1" w14:textId="77777777" w:rsidR="00C42E32" w:rsidRDefault="00C42E32" w:rsidP="00C42E32">
      <w:pPr>
        <w:pStyle w:val="Heading1"/>
      </w:pPr>
      <w:r>
        <w:t xml:space="preserve">Conclusion </w:t>
      </w:r>
    </w:p>
    <w:p w14:paraId="6C81DE68" w14:textId="0C53CDB1" w:rsidR="004A114D" w:rsidRDefault="00C42E32" w:rsidP="00C42E32">
      <w:pPr>
        <w:rPr>
          <w:lang w:val="en-US"/>
        </w:rPr>
      </w:pPr>
      <w:r w:rsidRPr="00EC58B7">
        <w:rPr>
          <w:lang w:val="en-US"/>
        </w:rPr>
        <w:t xml:space="preserve">I used to think coaching was a formulaic or scripted conversation; instead, it is a way of approaching the world with curiosity, empathy and an appreciation for people’s ability to change. By using the Instant Payoff approach, I have found that even short, focused </w:t>
      </w:r>
      <w:proofErr w:type="spellStart"/>
      <w:r w:rsidRPr="00EC58B7">
        <w:rPr>
          <w:lang w:val="en-US"/>
        </w:rPr>
        <w:t>coachee-led</w:t>
      </w:r>
      <w:proofErr w:type="spellEnd"/>
      <w:r w:rsidRPr="00EC58B7">
        <w:rPr>
          <w:lang w:val="en-US"/>
        </w:rPr>
        <w:t xml:space="preserve"> d</w:t>
      </w:r>
      <w:r>
        <w:rPr>
          <w:lang w:val="en-US"/>
        </w:rPr>
        <w:t>iscussions can be as practical</w:t>
      </w:r>
      <w:r w:rsidRPr="00EC58B7">
        <w:rPr>
          <w:lang w:val="en-US"/>
        </w:rPr>
        <w:t xml:space="preserve"> and </w:t>
      </w:r>
      <w:r>
        <w:rPr>
          <w:lang w:val="en-US"/>
        </w:rPr>
        <w:t>inspiring</w:t>
      </w:r>
      <w:r w:rsidRPr="00EC58B7">
        <w:rPr>
          <w:lang w:val="en-US"/>
        </w:rPr>
        <w:t>. I will consider myself successful when team members reach out unsolicited for coaching because they know, understand and trust that help is available. Structured processes, self-reflection and beneficial feedback are now the main pillars of my continued development as a developing PLC coach.</w:t>
      </w:r>
    </w:p>
    <w:p w14:paraId="0606C7D6" w14:textId="4D2D09A0" w:rsidR="00C42E32" w:rsidRDefault="00C42E32" w:rsidP="00C42E32">
      <w:pPr>
        <w:rPr>
          <w:lang w:val="en-US"/>
        </w:rPr>
      </w:pPr>
    </w:p>
    <w:p w14:paraId="53D71165" w14:textId="7CC33A76" w:rsidR="00C42E32" w:rsidRDefault="00C42E32" w:rsidP="00C42E32">
      <w:pPr>
        <w:rPr>
          <w:lang w:val="en-US"/>
        </w:rPr>
      </w:pPr>
    </w:p>
    <w:p w14:paraId="68A6BAD9" w14:textId="5F5B0BF2" w:rsidR="00C42E32" w:rsidRDefault="00C42E32" w:rsidP="00C42E32">
      <w:pPr>
        <w:rPr>
          <w:lang w:val="en-US"/>
        </w:rPr>
      </w:pPr>
    </w:p>
    <w:p w14:paraId="42E61915" w14:textId="105D1020" w:rsidR="00C42E32" w:rsidRDefault="00C42E32" w:rsidP="00C42E32">
      <w:pPr>
        <w:rPr>
          <w:lang w:val="en-US"/>
        </w:rPr>
      </w:pPr>
    </w:p>
    <w:p w14:paraId="5D4058C4" w14:textId="089A3970" w:rsidR="00C42E32" w:rsidRDefault="00C42E32" w:rsidP="00C42E32">
      <w:pPr>
        <w:rPr>
          <w:lang w:val="en-US"/>
        </w:rPr>
      </w:pPr>
    </w:p>
    <w:p w14:paraId="1F9A3630" w14:textId="7A1D8143" w:rsidR="00C42E32" w:rsidRDefault="00C42E32" w:rsidP="00C42E32">
      <w:pPr>
        <w:rPr>
          <w:lang w:val="en-US"/>
        </w:rPr>
      </w:pPr>
    </w:p>
    <w:p w14:paraId="58F4DF86" w14:textId="452FFF01" w:rsidR="00C42E32" w:rsidRDefault="00C42E32" w:rsidP="00C42E32">
      <w:pPr>
        <w:rPr>
          <w:lang w:val="en-US"/>
        </w:rPr>
      </w:pPr>
    </w:p>
    <w:p w14:paraId="5D56B5B5" w14:textId="6285D39E" w:rsidR="00C42E32" w:rsidRDefault="00C42E32" w:rsidP="00C42E32">
      <w:pPr>
        <w:rPr>
          <w:lang w:val="en-US"/>
        </w:rPr>
      </w:pPr>
    </w:p>
    <w:p w14:paraId="43143FB2" w14:textId="7ADC6DB2" w:rsidR="00C42E32" w:rsidRDefault="00C42E32" w:rsidP="00C42E32">
      <w:pPr>
        <w:rPr>
          <w:lang w:val="en-US"/>
        </w:rPr>
      </w:pPr>
    </w:p>
    <w:p w14:paraId="7569444A" w14:textId="626DCA2F" w:rsidR="00C42E32" w:rsidRDefault="00C42E32" w:rsidP="00C42E32">
      <w:pPr>
        <w:rPr>
          <w:lang w:val="en-US"/>
        </w:rPr>
      </w:pPr>
    </w:p>
    <w:p w14:paraId="28F25E4B" w14:textId="75182854" w:rsidR="00C42E32" w:rsidRDefault="00C42E32" w:rsidP="00C42E32">
      <w:pPr>
        <w:rPr>
          <w:lang w:val="en-US"/>
        </w:rPr>
      </w:pPr>
    </w:p>
    <w:p w14:paraId="3AD00A7D" w14:textId="5A2F2D82" w:rsidR="00C42E32" w:rsidRDefault="00C42E32" w:rsidP="00C42E32">
      <w:pPr>
        <w:rPr>
          <w:lang w:val="en-US"/>
        </w:rPr>
      </w:pPr>
    </w:p>
    <w:p w14:paraId="5EF1B4BC" w14:textId="79AF6856" w:rsidR="00C42E32" w:rsidRDefault="00C42E32" w:rsidP="00C42E32">
      <w:pPr>
        <w:rPr>
          <w:lang w:val="en-US"/>
        </w:rPr>
      </w:pPr>
    </w:p>
    <w:p w14:paraId="5942957D" w14:textId="6A6DCC20" w:rsidR="00C42E32" w:rsidRDefault="00C42E32" w:rsidP="00C42E32">
      <w:pPr>
        <w:rPr>
          <w:lang w:val="en-US"/>
        </w:rPr>
      </w:pPr>
    </w:p>
    <w:p w14:paraId="113CE129" w14:textId="6796AD32" w:rsidR="00C42E32" w:rsidRDefault="00C42E32" w:rsidP="00C42E32">
      <w:pPr>
        <w:rPr>
          <w:lang w:val="en-US"/>
        </w:rPr>
      </w:pPr>
    </w:p>
    <w:p w14:paraId="1A7F4610" w14:textId="1FAF80B2" w:rsidR="00C42E32" w:rsidRDefault="00C42E32" w:rsidP="00C42E32">
      <w:pPr>
        <w:rPr>
          <w:lang w:val="en-US"/>
        </w:rPr>
      </w:pPr>
    </w:p>
    <w:p w14:paraId="2AE8FEF0" w14:textId="47890199" w:rsidR="00C42E32" w:rsidRDefault="00C42E32" w:rsidP="00C42E32">
      <w:pPr>
        <w:rPr>
          <w:lang w:val="en-US"/>
        </w:rPr>
      </w:pPr>
    </w:p>
    <w:bookmarkStart w:id="12" w:name="_Toc212681300" w:displacedByCustomXml="next"/>
    <w:sdt>
      <w:sdtPr>
        <w:rPr>
          <w:rFonts w:eastAsiaTheme="minorHAnsi" w:cstheme="minorBidi"/>
          <w:b w:val="0"/>
          <w:sz w:val="24"/>
          <w:szCs w:val="24"/>
          <w:lang w:val="en-GB"/>
        </w:rPr>
        <w:id w:val="1806194486"/>
        <w:docPartObj>
          <w:docPartGallery w:val="Bibliographies"/>
          <w:docPartUnique/>
        </w:docPartObj>
      </w:sdtPr>
      <w:sdtEndPr/>
      <w:sdtContent>
        <w:p w14:paraId="2F2D1958" w14:textId="77777777" w:rsidR="00C42E32" w:rsidRDefault="00C42E32" w:rsidP="00C42E32">
          <w:pPr>
            <w:pStyle w:val="Heading1"/>
          </w:pPr>
          <w:r>
            <w:t>References</w:t>
          </w:r>
          <w:bookmarkEnd w:id="12"/>
        </w:p>
        <w:sdt>
          <w:sdtPr>
            <w:id w:val="-573587230"/>
            <w:bibliography/>
          </w:sdtPr>
          <w:sdtEndPr/>
          <w:sdtContent>
            <w:p w14:paraId="1A49E286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Armstorng, M., 2021. </w:t>
              </w:r>
              <w:r>
                <w:rPr>
                  <w:i/>
                  <w:iCs/>
                  <w:noProof/>
                </w:rPr>
                <w:t xml:space="preserve">Armstrong’s handbook of Learning and Development: A guide to theory and practice of L&amp;D. </w:t>
              </w:r>
              <w:r>
                <w:rPr>
                  <w:noProof/>
                </w:rPr>
                <w:t>London: Kogan Page.</w:t>
              </w:r>
            </w:p>
            <w:p w14:paraId="1F83E501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Birknerova, Z., Misko, D. &amp; Zbihlejova, L., 2022. Determining the Core Competencies of a Coach: Design and Validation of a New Methodology. </w:t>
              </w:r>
              <w:r>
                <w:rPr>
                  <w:i/>
                  <w:iCs/>
                  <w:noProof/>
                </w:rPr>
                <w:t xml:space="preserve">Behav Sci (Basel), </w:t>
              </w:r>
              <w:r>
                <w:rPr>
                  <w:noProof/>
                </w:rPr>
                <w:t>13(1), p. 18.</w:t>
              </w:r>
            </w:p>
            <w:p w14:paraId="21F5254A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Biswas-Diener, R., 2023. </w:t>
              </w:r>
              <w:r>
                <w:rPr>
                  <w:i/>
                  <w:iCs/>
                  <w:noProof/>
                </w:rPr>
                <w:t xml:space="preserve">Positive Provocation: 25 Questions to Elevate Your Coaching Practice. </w:t>
              </w:r>
              <w:r>
                <w:rPr>
                  <w:noProof/>
                </w:rPr>
                <w:t>London: Berrett-Koehler Publishers.</w:t>
              </w:r>
            </w:p>
            <w:p w14:paraId="54A45E20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Clutterbuck, D., 2022. </w:t>
              </w:r>
              <w:r>
                <w:rPr>
                  <w:i/>
                  <w:iCs/>
                  <w:noProof/>
                </w:rPr>
                <w:t xml:space="preserve">Coaching and Mentoring: A Journey Through the Models, Theories, Frameworks and Narratives of David Clutterbuck. </w:t>
              </w:r>
              <w:r>
                <w:rPr>
                  <w:noProof/>
                </w:rPr>
                <w:t>1st ed. London: Routledge.</w:t>
              </w:r>
            </w:p>
            <w:p w14:paraId="40BBCE16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Gibbs, G., 1988. </w:t>
              </w:r>
              <w:r>
                <w:rPr>
                  <w:i/>
                  <w:iCs/>
                  <w:noProof/>
                </w:rPr>
                <w:t xml:space="preserve">Learning by Doing: A Guide to Teaching and Learning Methods. </w:t>
              </w:r>
              <w:r>
                <w:rPr>
                  <w:noProof/>
                </w:rPr>
                <w:t>Oxford: Oxford Polytechnic.</w:t>
              </w:r>
            </w:p>
            <w:p w14:paraId="7FDE015F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Hawkins, P. &amp; Smith, N., 2013. </w:t>
              </w:r>
              <w:r>
                <w:rPr>
                  <w:i/>
                  <w:iCs/>
                  <w:noProof/>
                </w:rPr>
                <w:t xml:space="preserve">Coaching, Mentoring and Organisational Consultancy. </w:t>
              </w:r>
              <w:r>
                <w:rPr>
                  <w:noProof/>
                </w:rPr>
                <w:t>2nd ed. Maidenhead: Open University Press.</w:t>
              </w:r>
            </w:p>
            <w:p w14:paraId="02E7A27C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Hernandez, N., 2023. </w:t>
              </w:r>
              <w:r>
                <w:rPr>
                  <w:i/>
                  <w:iCs/>
                  <w:noProof/>
                </w:rPr>
                <w:t xml:space="preserve">Collaborative Learning. </w:t>
              </w:r>
              <w:r>
                <w:rPr>
                  <w:noProof/>
                </w:rPr>
                <w:t>London: Kogan Page.</w:t>
              </w:r>
            </w:p>
            <w:p w14:paraId="0B512406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ICF, 2021. </w:t>
              </w:r>
              <w:r>
                <w:rPr>
                  <w:i/>
                  <w:iCs/>
                  <w:noProof/>
                </w:rPr>
                <w:t xml:space="preserve">ICF Core Competencies.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https://coachingfederation.org/resource/icf-core-competencies/</w:t>
              </w:r>
              <w:r>
                <w:rPr>
                  <w:noProof/>
                </w:rPr>
                <w:br/>
                <w:t>[Accessed 29 October 2025].</w:t>
              </w:r>
            </w:p>
            <w:p w14:paraId="42DFBDC4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Ingle, S., 2021. </w:t>
              </w:r>
              <w:r>
                <w:rPr>
                  <w:i/>
                  <w:iCs/>
                  <w:noProof/>
                </w:rPr>
                <w:t xml:space="preserve">The Essential Guide to Teaching New Apprenticeships. </w:t>
              </w:r>
              <w:r>
                <w:rPr>
                  <w:noProof/>
                </w:rPr>
                <w:t>London: SAGE Publications.</w:t>
              </w:r>
            </w:p>
            <w:p w14:paraId="1C7FF2E5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Kolb, D., 1984. </w:t>
              </w:r>
              <w:r>
                <w:rPr>
                  <w:i/>
                  <w:iCs/>
                  <w:noProof/>
                </w:rPr>
                <w:t xml:space="preserve">Experiential Learning: Experience as the Source of Learning and Development. </w:t>
              </w:r>
              <w:r>
                <w:rPr>
                  <w:noProof/>
                </w:rPr>
                <w:t>London: Prentice Hall.</w:t>
              </w:r>
            </w:p>
            <w:p w14:paraId="7395F88E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Lai, Y.-L., 2023. </w:t>
              </w:r>
              <w:r>
                <w:rPr>
                  <w:i/>
                  <w:iCs/>
                  <w:noProof/>
                </w:rPr>
                <w:t xml:space="preserve">The Ethical Coaches’ Handbook: A Guide to Developing Ethical Maturity in Practice. </w:t>
              </w:r>
              <w:r>
                <w:rPr>
                  <w:noProof/>
                </w:rPr>
                <w:t>1st ed. London: Taylor &amp; Francis.</w:t>
              </w:r>
            </w:p>
            <w:p w14:paraId="5B6D56B8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Mohamed, M., Rashid, R. A. &amp; Alqaryouti, M., 2022. Conceptualizing the complexity of reflective practice. </w:t>
              </w:r>
              <w:r>
                <w:rPr>
                  <w:i/>
                  <w:iCs/>
                  <w:noProof/>
                </w:rPr>
                <w:t xml:space="preserve">Frontiers in Psychology, </w:t>
              </w:r>
              <w:r>
                <w:rPr>
                  <w:noProof/>
                </w:rPr>
                <w:t>Volume 13.</w:t>
              </w:r>
            </w:p>
            <w:p w14:paraId="0CA4C9DB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Nash, C., MacPherson, A. C. &amp; Collins, D., 2022. Reflections on Reflection: Clarifying and Promoting Use in Experienced Coaches. </w:t>
              </w:r>
              <w:r>
                <w:rPr>
                  <w:i/>
                  <w:iCs/>
                  <w:noProof/>
                </w:rPr>
                <w:t xml:space="preserve">Frontiers in psychology, </w:t>
              </w:r>
              <w:r>
                <w:rPr>
                  <w:noProof/>
                </w:rPr>
                <w:t>Volume 13, p. 867720.</w:t>
              </w:r>
            </w:p>
            <w:p w14:paraId="28E09773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Revolution Learning, 2021. </w:t>
              </w:r>
              <w:r>
                <w:rPr>
                  <w:i/>
                  <w:iCs/>
                  <w:noProof/>
                </w:rPr>
                <w:t xml:space="preserve">The OSCAR Coaching Model.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https://www.revolutionlearning.co.uk/article/the-oscar-coaching-model/</w:t>
              </w:r>
              <w:r>
                <w:rPr>
                  <w:noProof/>
                </w:rPr>
                <w:br/>
                <w:t>[Accessed 29 October 2025].</w:t>
              </w:r>
            </w:p>
            <w:p w14:paraId="4B1ED5CB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Rothwell, W. J. &amp; Bakhshandeh, B., 2022. </w:t>
              </w:r>
              <w:r>
                <w:rPr>
                  <w:i/>
                  <w:iCs/>
                  <w:noProof/>
                </w:rPr>
                <w:t xml:space="preserve">High-Performance Coaching for Managers: A Step-by-Step Approach to Increase Employees' Performance and Productivity. </w:t>
              </w:r>
              <w:r>
                <w:rPr>
                  <w:noProof/>
                </w:rPr>
                <w:t>London: Taylor &amp; Francis.</w:t>
              </w:r>
            </w:p>
            <w:p w14:paraId="78FC9D5E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Schön, D. A., 1983. </w:t>
              </w:r>
              <w:r>
                <w:rPr>
                  <w:i/>
                  <w:iCs/>
                  <w:noProof/>
                </w:rPr>
                <w:t xml:space="preserve">The Reflective Practitioner: How Professionals Think in Action. </w:t>
              </w:r>
              <w:r>
                <w:rPr>
                  <w:noProof/>
                </w:rPr>
                <w:t>1st ed. London: Ashgate.</w:t>
              </w:r>
            </w:p>
            <w:p w14:paraId="0E2E0A13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Open University, 2021. </w:t>
              </w:r>
              <w:r>
                <w:rPr>
                  <w:i/>
                  <w:iCs/>
                  <w:noProof/>
                </w:rPr>
                <w:t xml:space="preserve">Everyone Can Learn to Coach! Coaching with the OSCAR Model.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https://www.open.edu/openlearn/health-sports-psychology/psychology/everyone-can-learn-coach-coaching-the-oscar-model</w:t>
              </w:r>
              <w:r>
                <w:rPr>
                  <w:noProof/>
                </w:rPr>
                <w:br/>
                <w:t>[Accessed 29 October 2025].</w:t>
              </w:r>
            </w:p>
            <w:p w14:paraId="1745362C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van Nieuwerburgh, C., 2013. </w:t>
              </w:r>
              <w:r>
                <w:rPr>
                  <w:i/>
                  <w:iCs/>
                  <w:noProof/>
                </w:rPr>
                <w:t xml:space="preserve">An Introduction to Coaching Skills: A Practical Guide. </w:t>
              </w:r>
              <w:r>
                <w:rPr>
                  <w:noProof/>
                </w:rPr>
                <w:t>London: SAGE Publications.</w:t>
              </w:r>
            </w:p>
            <w:p w14:paraId="553C0376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Wang, Q., Lai, Y., Xu, X. &amp; McDowall, A., 2022. The effectiveness of workplace coaching: a meta-analysis of contemporary psychologically informed coaching approaches. </w:t>
              </w:r>
              <w:r>
                <w:rPr>
                  <w:i/>
                  <w:iCs/>
                  <w:noProof/>
                </w:rPr>
                <w:t xml:space="preserve">Journal of Work-Applied Management, </w:t>
              </w:r>
              <w:r>
                <w:rPr>
                  <w:noProof/>
                </w:rPr>
                <w:t>14(1), p. 77–101.</w:t>
              </w:r>
            </w:p>
            <w:p w14:paraId="7A5D98A9" w14:textId="77777777" w:rsidR="00C42E32" w:rsidRDefault="00C42E32" w:rsidP="00C42E3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Whitmore, J., 2009. </w:t>
              </w:r>
              <w:r>
                <w:rPr>
                  <w:i/>
                  <w:iCs/>
                  <w:noProof/>
                </w:rPr>
                <w:t xml:space="preserve">Coaching for Performance: GROWing Human Potential and Purpose : the Principles and Practice of Coaching and Leadership . </w:t>
              </w:r>
              <w:r>
                <w:rPr>
                  <w:noProof/>
                </w:rPr>
                <w:t>London: Nicholas Brealey.</w:t>
              </w:r>
            </w:p>
            <w:p w14:paraId="5393BD6A" w14:textId="77777777" w:rsidR="00C42E32" w:rsidRDefault="00C42E32" w:rsidP="00C42E3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0804B9C" w14:textId="603D4739" w:rsidR="00C42E32" w:rsidRDefault="00C42E32"/>
    <w:p w14:paraId="6E0F1E33" w14:textId="77777777" w:rsidR="00C42E32" w:rsidRDefault="00C42E32" w:rsidP="00C42E32"/>
    <w:sectPr w:rsidR="00C42E3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XikT6xLS" int2:invalidationBookmarkName="" int2:hashCode="nyZyraIxCFhShw" int2:id="dcPZtYI4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A75FA"/>
    <w:multiLevelType w:val="hybridMultilevel"/>
    <w:tmpl w:val="93DCD0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D5A1D"/>
    <w:multiLevelType w:val="hybridMultilevel"/>
    <w:tmpl w:val="C89CB6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7F2A23"/>
    <w:multiLevelType w:val="hybridMultilevel"/>
    <w:tmpl w:val="688C5E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0151A9"/>
    <w:multiLevelType w:val="hybridMultilevel"/>
    <w:tmpl w:val="F740FE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C42377"/>
    <w:multiLevelType w:val="hybridMultilevel"/>
    <w:tmpl w:val="83C48D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DDF1F0D"/>
    <w:multiLevelType w:val="hybridMultilevel"/>
    <w:tmpl w:val="E466CA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EA930F1"/>
    <w:multiLevelType w:val="hybridMultilevel"/>
    <w:tmpl w:val="9A0098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34582511">
    <w:abstractNumId w:val="1"/>
  </w:num>
  <w:num w:numId="2" w16cid:durableId="190150979">
    <w:abstractNumId w:val="2"/>
  </w:num>
  <w:num w:numId="3" w16cid:durableId="467433842">
    <w:abstractNumId w:val="6"/>
  </w:num>
  <w:num w:numId="4" w16cid:durableId="993416452">
    <w:abstractNumId w:val="0"/>
  </w:num>
  <w:num w:numId="5" w16cid:durableId="421339124">
    <w:abstractNumId w:val="4"/>
  </w:num>
  <w:num w:numId="6" w16cid:durableId="1316766542">
    <w:abstractNumId w:val="5"/>
  </w:num>
  <w:num w:numId="7" w16cid:durableId="8173026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2E32"/>
    <w:rsid w:val="002F7D7F"/>
    <w:rsid w:val="00340653"/>
    <w:rsid w:val="00352147"/>
    <w:rsid w:val="00412D5B"/>
    <w:rsid w:val="004A114D"/>
    <w:rsid w:val="00586DDD"/>
    <w:rsid w:val="00836483"/>
    <w:rsid w:val="00920FDE"/>
    <w:rsid w:val="00991C11"/>
    <w:rsid w:val="00C33FFA"/>
    <w:rsid w:val="00C42E32"/>
    <w:rsid w:val="00C84ABA"/>
    <w:rsid w:val="00C87501"/>
    <w:rsid w:val="00D25E02"/>
    <w:rsid w:val="00DD4BA4"/>
    <w:rsid w:val="00FA71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487E736"/>
  <w15:chartTrackingRefBased/>
  <w15:docId w15:val="{47933E45-9A6D-4A74-9C03-AE2CDF2EC9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Calibr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2E32"/>
    <w:pPr>
      <w:spacing w:before="120" w:after="120" w:line="360" w:lineRule="auto"/>
      <w:jc w:val="both"/>
    </w:pPr>
    <w:rPr>
      <w:rFonts w:ascii="Times New Roman" w:eastAsiaTheme="minorHAnsi" w:hAnsi="Times New Roman"/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42E32"/>
    <w:pPr>
      <w:keepNext/>
      <w:keepLines/>
      <w:spacing w:before="360" w:after="40"/>
      <w:outlineLvl w:val="0"/>
    </w:pPr>
    <w:rPr>
      <w:rFonts w:eastAsiaTheme="majorEastAsia" w:cstheme="majorBidi"/>
      <w:b/>
      <w:sz w:val="32"/>
      <w:szCs w:val="40"/>
      <w:lang w:val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DD4BA4"/>
    <w:pPr>
      <w:keepNext/>
      <w:keepLines/>
      <w:spacing w:before="40" w:after="0"/>
      <w:outlineLvl w:val="1"/>
    </w:pPr>
    <w:rPr>
      <w:rFonts w:eastAsiaTheme="majorEastAsia" w:cstheme="majorBidi"/>
      <w:b/>
      <w:color w:val="2F5496" w:themeColor="accent1" w:themeShade="BF"/>
      <w:sz w:val="28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42E32"/>
    <w:pPr>
      <w:keepNext/>
      <w:keepLines/>
      <w:spacing w:before="40" w:after="0"/>
      <w:outlineLvl w:val="2"/>
    </w:pPr>
    <w:rPr>
      <w:rFonts w:eastAsiaTheme="majorEastAsia" w:cstheme="majorBidi"/>
      <w:b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D4BA4"/>
    <w:rPr>
      <w:rFonts w:ascii="Times New Roman" w:eastAsiaTheme="majorEastAsia" w:hAnsi="Times New Roman" w:cstheme="majorBidi"/>
      <w:b/>
      <w:color w:val="2F5496" w:themeColor="accent1" w:themeShade="BF"/>
      <w:kern w:val="2"/>
      <w:sz w:val="28"/>
      <w:szCs w:val="26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C42E32"/>
    <w:rPr>
      <w:rFonts w:ascii="Times New Roman" w:eastAsiaTheme="majorEastAsia" w:hAnsi="Times New Roman" w:cstheme="majorBidi"/>
      <w:b/>
      <w:sz w:val="32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rsid w:val="00C42E32"/>
    <w:rPr>
      <w:rFonts w:ascii="Times New Roman" w:eastAsiaTheme="majorEastAsia" w:hAnsi="Times New Roman" w:cstheme="majorBidi"/>
      <w:b/>
      <w:color w:val="1F3763" w:themeColor="accent1" w:themeShade="7F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C42E32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C42E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36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8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0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2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04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82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24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8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1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11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19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11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96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12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2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4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3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7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08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72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42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1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56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7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93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21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74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96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1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2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1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66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90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9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27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08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26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7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52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6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99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12" Type="http://schemas.microsoft.com/office/2020/10/relationships/intelligence" Target="intelligence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Bir22</b:Tag>
    <b:SourceType>JournalArticle</b:SourceType>
    <b:Guid>{348C96B8-644C-4892-84CC-ACE81E45DDDB}</b:Guid>
    <b:Author>
      <b:Author>
        <b:NameList>
          <b:Person>
            <b:Last>Birknerova</b:Last>
            <b:First>Z</b:First>
          </b:Person>
          <b:Person>
            <b:Last>Misko</b:Last>
            <b:First>D</b:First>
          </b:Person>
          <b:Person>
            <b:Last>Zbihlejova</b:Last>
            <b:First>L</b:First>
          </b:Person>
        </b:NameList>
      </b:Author>
    </b:Author>
    <b:Title>Determining the Core Competencies of a Coach: Design and Validation of a New Methodology</b:Title>
    <b:JournalName>Behav Sci (Basel)</b:JournalName>
    <b:Year>2022</b:Year>
    <b:Pages>18</b:Pages>
    <b:Volume>13</b:Volume>
    <b:Issue>1</b:Issue>
    <b:DOI>10.3390/bs13010018</b:DOI>
    <b:RefOrder>2</b:RefOrder>
  </b:Source>
  <b:Source>
    <b:Tag>Gib88</b:Tag>
    <b:SourceType>Book</b:SourceType>
    <b:Guid>{0FBD9D23-BC7C-4B94-8DB9-1E24662E616D}</b:Guid>
    <b:Title>Learning by Doing: A Guide to Teaching and Learning Methods</b:Title>
    <b:Year>1988</b:Year>
    <b:Author>
      <b:Author>
        <b:NameList>
          <b:Person>
            <b:Last>Gibbs</b:Last>
            <b:First>G</b:First>
          </b:Person>
        </b:NameList>
      </b:Author>
    </b:Author>
    <b:City>Oxford</b:City>
    <b:Publisher>Oxford Polytechnic</b:Publisher>
    <b:RefOrder>1</b:RefOrder>
  </b:Source>
  <b:Source>
    <b:Tag>ICF21</b:Tag>
    <b:SourceType>InternetSite</b:SourceType>
    <b:Guid>{17250991-E52A-4FA9-B6DF-A00CBBAE7A82}</b:Guid>
    <b:Title>ICF Core Competencies</b:Title>
    <b:Year>2021</b:Year>
    <b:Author>
      <b:Author>
        <b:NameList>
          <b:Person>
            <b:Last>ICF</b:Last>
          </b:Person>
        </b:NameList>
      </b:Author>
    </b:Author>
    <b:YearAccessed>2025</b:YearAccessed>
    <b:MonthAccessed>October </b:MonthAccessed>
    <b:DayAccessed>29</b:DayAccessed>
    <b:URL>https://coachingfederation.org/resource/icf-core-competencies/</b:URL>
    <b:RefOrder>5</b:RefOrder>
  </b:Source>
  <b:Source>
    <b:Tag>Kol84</b:Tag>
    <b:SourceType>Book</b:SourceType>
    <b:Guid>{AD2AA04A-1F89-4542-838C-9A10B9E8AD55}</b:Guid>
    <b:Title>Experiential Learning: Experience as the Source of Learning and Development</b:Title>
    <b:Year>1984</b:Year>
    <b:Author>
      <b:Author>
        <b:NameList>
          <b:Person>
            <b:Last>Kolb</b:Last>
            <b:First>D.A</b:First>
          </b:Person>
        </b:NameList>
      </b:Author>
    </b:Author>
    <b:City>London</b:City>
    <b:Publisher>Prentice Hall</b:Publisher>
    <b:RefOrder>19</b:RefOrder>
  </b:Source>
  <b:Source>
    <b:Tag>Moh22</b:Tag>
    <b:SourceType>JournalArticle</b:SourceType>
    <b:Guid>{D7CF8AD0-3B4A-477E-9258-38838EA5FCB0}</b:Guid>
    <b:Title>Conceptualizing the complexity of reflective practice</b:Title>
    <b:Year>2022</b:Year>
    <b:Author>
      <b:Author>
        <b:NameList>
          <b:Person>
            <b:Last>Mohamed</b:Last>
            <b:First>Misrah</b:First>
          </b:Person>
          <b:Person>
            <b:Last>Rashid</b:Last>
            <b:First>R.</b:First>
            <b:Middle>A</b:Middle>
          </b:Person>
          <b:Person>
            <b:Last>Alqaryouti</b:Last>
            <b:First>M.H</b:First>
          </b:Person>
        </b:NameList>
      </b:Author>
    </b:Author>
    <b:JournalName>Frontiers in Psychology</b:JournalName>
    <b:Volume>13</b:Volume>
    <b:RefOrder>3</b:RefOrder>
  </b:Source>
  <b:Source>
    <b:Tag>Nas22</b:Tag>
    <b:SourceType>JournalArticle</b:SourceType>
    <b:Guid>{2018E93F-63A3-4A80-B2BF-A616D49922C7}</b:Guid>
    <b:Author>
      <b:Author>
        <b:NameList>
          <b:Person>
            <b:Last>Nash</b:Last>
            <b:First>C</b:First>
          </b:Person>
          <b:Person>
            <b:Last>MacPherson</b:Last>
            <b:First>A.</b:First>
            <b:Middle>C</b:Middle>
          </b:Person>
          <b:Person>
            <b:Last>Collins</b:Last>
            <b:First>D</b:First>
          </b:Person>
        </b:NameList>
      </b:Author>
    </b:Author>
    <b:Title>Reflections on Reflection: Clarifying and Promoting Use in Experienced Coaches</b:Title>
    <b:JournalName>Frontiers in psychology</b:JournalName>
    <b:Year>2022</b:Year>
    <b:Pages>867720</b:Pages>
    <b:Volume>13</b:Volume>
    <b:DOI>10.3389/fpsyg.2022.867720</b:DOI>
    <b:RefOrder>4</b:RefOrder>
  </b:Source>
  <b:Source>
    <b:Tag>The21</b:Tag>
    <b:SourceType>InternetSite</b:SourceType>
    <b:Guid>{E039A3C5-014A-4959-8091-9887FEEE5744}</b:Guid>
    <b:Author>
      <b:Author>
        <b:Corporate>The Open University</b:Corporate>
      </b:Author>
    </b:Author>
    <b:Title>Everyone Can Learn to Coach! Coaching with the OSCAR Model</b:Title>
    <b:Year>2021</b:Year>
    <b:YearAccessed>2025</b:YearAccessed>
    <b:MonthAccessed>October </b:MonthAccessed>
    <b:DayAccessed>29</b:DayAccessed>
    <b:URL>https://www.open.edu/openlearn/health-sports-psychology/psychology/everyone-can-learn-coach-coaching-the-oscar-model</b:URL>
    <b:RefOrder>15</b:RefOrder>
  </b:Source>
  <b:Source>
    <b:Tag>Sch83</b:Tag>
    <b:SourceType>Book</b:SourceType>
    <b:Guid>{158EAD24-34DC-48CE-BA9D-5833DADABF46}</b:Guid>
    <b:Title>The Reflective Practitioner: How Professionals Think in Action</b:Title>
    <b:Year>1983</b:Year>
    <b:Author>
      <b:Author>
        <b:NameList>
          <b:Person>
            <b:Last>Schön</b:Last>
            <b:First>Donald</b:First>
            <b:Middle>A</b:Middle>
          </b:Person>
        </b:NameList>
      </b:Author>
    </b:Author>
    <b:City>London</b:City>
    <b:Publisher>Ashgate</b:Publisher>
    <b:Edition>1st</b:Edition>
    <b:RefOrder>11</b:RefOrder>
  </b:Source>
  <b:Source>
    <b:Tag>van13</b:Tag>
    <b:SourceType>Book</b:SourceType>
    <b:Guid>{11F0699D-4353-4D07-9494-90ACE8C888F3}</b:Guid>
    <b:Author>
      <b:Author>
        <b:NameList>
          <b:Person>
            <b:Last>van Nieuwerburgh</b:Last>
            <b:First>Christian</b:First>
          </b:Person>
        </b:NameList>
      </b:Author>
    </b:Author>
    <b:Title>An Introduction to Coaching Skills: A Practical Guide</b:Title>
    <b:Year>2013</b:Year>
    <b:City>London</b:City>
    <b:Publisher>SAGE Publications</b:Publisher>
    <b:RefOrder>13</b:RefOrder>
  </b:Source>
  <b:Source>
    <b:Tag>Rot221</b:Tag>
    <b:SourceType>Book</b:SourceType>
    <b:Guid>{AB1C826F-6493-43C1-8BA4-0B78309DD049}</b:Guid>
    <b:Author>
      <b:Author>
        <b:NameList>
          <b:Person>
            <b:Last>Rothwell</b:Last>
            <b:First>William</b:First>
            <b:Middle>J</b:Middle>
          </b:Person>
          <b:Person>
            <b:Last>Bakhshandeh</b:Last>
            <b:First>Behnam</b:First>
          </b:Person>
        </b:NameList>
      </b:Author>
    </b:Author>
    <b:Title>High-Performance Coaching for Managers: A Step-by-Step Approach to Increase Employees' Performance and Productivity</b:Title>
    <b:Year>2022</b:Year>
    <b:City>London</b:City>
    <b:Publisher>Taylor &amp; Francis</b:Publisher>
    <b:RefOrder>10</b:RefOrder>
  </b:Source>
  <b:Source>
    <b:Tag>Rev21</b:Tag>
    <b:SourceType>InternetSite</b:SourceType>
    <b:Guid>{4E7964AC-ED8D-4D60-9C83-09F5AFF48788}</b:Guid>
    <b:Author>
      <b:Author>
        <b:Corporate>Revolution Learning</b:Corporate>
      </b:Author>
    </b:Author>
    <b:Title>The OSCAR Coaching Model</b:Title>
    <b:Year>2021</b:Year>
    <b:YearAccessed>2025</b:YearAccessed>
    <b:MonthAccessed>October</b:MonthAccessed>
    <b:DayAccessed>29</b:DayAccessed>
    <b:URL>https://www.revolutionlearning.co.uk/article/the-oscar-coaching-model/</b:URL>
    <b:RefOrder>12</b:RefOrder>
  </b:Source>
  <b:Source>
    <b:Tag>Haw13</b:Tag>
    <b:SourceType>Book</b:SourceType>
    <b:Guid>{7CA7F842-4D36-40EA-ACCA-CDED2E0C3B9B}</b:Guid>
    <b:Author>
      <b:Author>
        <b:NameList>
          <b:Person>
            <b:Last>Hawkins</b:Last>
            <b:First>P</b:First>
          </b:Person>
          <b:Person>
            <b:Last>Smith</b:Last>
            <b:First>N</b:First>
          </b:Person>
        </b:NameList>
      </b:Author>
    </b:Author>
    <b:Title>Coaching, Mentoring and Organisational Consultancy</b:Title>
    <b:Year>2013</b:Year>
    <b:City>Maidenhead</b:City>
    <b:Publisher>Open University Press</b:Publisher>
    <b:Edition>2nd </b:Edition>
    <b:RefOrder>14</b:RefOrder>
  </b:Source>
  <b:Source>
    <b:Tag>Clu22</b:Tag>
    <b:SourceType>Book</b:SourceType>
    <b:Guid>{F90CBD96-134A-449D-8013-3BCB42C44FB4}</b:Guid>
    <b:Author>
      <b:Author>
        <b:NameList>
          <b:Person>
            <b:Last>Clutterbuck</b:Last>
            <b:First>D</b:First>
          </b:Person>
        </b:NameList>
      </b:Author>
    </b:Author>
    <b:Title>Coaching and Mentoring: A Journey Through the Models, Theories, Frameworks and Narratives of David Clutterbuck</b:Title>
    <b:Year>2022</b:Year>
    <b:City>London</b:City>
    <b:Publisher>Routledge</b:Publisher>
    <b:Edition>1st </b:Edition>
    <b:RefOrder>16</b:RefOrder>
  </b:Source>
  <b:Source>
    <b:Tag>Whi09</b:Tag>
    <b:SourceType>Book</b:SourceType>
    <b:Guid>{A333A6E9-8626-4BB5-90E7-C0B010EF0478}</b:Guid>
    <b:Author>
      <b:Author>
        <b:NameList>
          <b:Person>
            <b:Last>Whitmore</b:Last>
            <b:First>John</b:First>
          </b:Person>
        </b:NameList>
      </b:Author>
    </b:Author>
    <b:Title>Coaching for Performance: GROWing Human Potential and Purpose : the Principles and Practice of Coaching and Leadership </b:Title>
    <b:Year>2009</b:Year>
    <b:City>London</b:City>
    <b:Publisher>Nicholas Brealey</b:Publisher>
    <b:RefOrder>7</b:RefOrder>
  </b:Source>
  <b:Source>
    <b:Tag>Lai23</b:Tag>
    <b:SourceType>Book</b:SourceType>
    <b:Guid>{DB3D4423-079B-4F47-9241-F2382D7DC000}</b:Guid>
    <b:Author>
      <b:Author>
        <b:NameList>
          <b:Person>
            <b:Last>Lai</b:Last>
            <b:First>Yi-Ling</b:First>
          </b:Person>
        </b:NameList>
      </b:Author>
    </b:Author>
    <b:Title>The Ethical Coaches’ Handbook: A Guide to Developing Ethical Maturity in Practice</b:Title>
    <b:Year>2023</b:Year>
    <b:City>London</b:City>
    <b:Publisher>Taylor &amp; Francis</b:Publisher>
    <b:Edition>1st</b:Edition>
    <b:RefOrder>9</b:RefOrder>
  </b:Source>
  <b:Source>
    <b:Tag>Ing21</b:Tag>
    <b:SourceType>Book</b:SourceType>
    <b:Guid>{EFF3134D-A000-46B0-8CDC-B78BE8E2A510}</b:Guid>
    <b:Author>
      <b:Author>
        <b:NameList>
          <b:Person>
            <b:Last>Ingle</b:Last>
            <b:First>Steve</b:First>
          </b:Person>
        </b:NameList>
      </b:Author>
    </b:Author>
    <b:Title>The Essential Guide to Teaching New Apprenticeships</b:Title>
    <b:Year>2021</b:Year>
    <b:City>London</b:City>
    <b:Publisher>SAGE Publications</b:Publisher>
    <b:RefOrder>8</b:RefOrder>
  </b:Source>
  <b:Source>
    <b:Tag>Wan22</b:Tag>
    <b:SourceType>JournalArticle</b:SourceType>
    <b:Guid>{98EC9894-6852-4626-B39C-C3DF5EB2FDB8}</b:Guid>
    <b:Title>The effectiveness of workplace coaching: a meta-analysis of contemporary psychologically informed coaching approaches</b:Title>
    <b:Year>2022</b:Year>
    <b:Author>
      <b:Author>
        <b:NameList>
          <b:Person>
            <b:Last>Wang</b:Last>
            <b:First>Q</b:First>
          </b:Person>
          <b:Person>
            <b:Last>Lai</b:Last>
            <b:First>Y</b:First>
          </b:Person>
          <b:Person>
            <b:Last>Xu</b:Last>
            <b:First>X</b:First>
          </b:Person>
          <b:Person>
            <b:Last>McDowall</b:Last>
            <b:First>A</b:First>
          </b:Person>
        </b:NameList>
      </b:Author>
    </b:Author>
    <b:JournalName>Journal of Work-Applied Management</b:JournalName>
    <b:Pages>77–101</b:Pages>
    <b:Volume>14</b:Volume>
    <b:Issue>1</b:Issue>
    <b:DOI>https://doi.org/10.1108/JWA-04-2021-0030</b:DOI>
    <b:RefOrder>17</b:RefOrder>
  </b:Source>
  <b:Source>
    <b:Tag>Arm21</b:Tag>
    <b:SourceType>Book</b:SourceType>
    <b:Guid>{9F97DD9C-2189-4D26-9232-9EFE26702861}</b:Guid>
    <b:Title>Armstrong’s handbook of Learning and Development: A guide to theory and practice of L&amp;D</b:Title>
    <b:Year>2021</b:Year>
    <b:Author>
      <b:Author>
        <b:NameList>
          <b:Person>
            <b:Last>Armstorng</b:Last>
            <b:First>Michel</b:First>
          </b:Person>
        </b:NameList>
      </b:Author>
    </b:Author>
    <b:City>London</b:City>
    <b:Publisher>Kogan Page</b:Publisher>
    <b:RefOrder>20</b:RefOrder>
  </b:Source>
  <b:Source>
    <b:Tag>Her23</b:Tag>
    <b:SourceType>Book</b:SourceType>
    <b:Guid>{0B6A55E6-C7E7-434A-A6FA-93EEF12F2DD6}</b:Guid>
    <b:Title>Collaborative Learning</b:Title>
    <b:Year>2023</b:Year>
    <b:Author>
      <b:Author>
        <b:NameList>
          <b:Person>
            <b:Last>Hernandez</b:Last>
            <b:First>N</b:First>
          </b:Person>
        </b:NameList>
      </b:Author>
    </b:Author>
    <b:City>London</b:City>
    <b:Publisher>Kogan Page</b:Publisher>
    <b:RefOrder>18</b:RefOrder>
  </b:Source>
  <b:Source>
    <b:Tag>Bis23</b:Tag>
    <b:SourceType>Book</b:SourceType>
    <b:Guid>{2C1E64D0-C62D-4312-8B36-385E84A9140A}</b:Guid>
    <b:Author>
      <b:Author>
        <b:NameList>
          <b:Person>
            <b:Last>Biswas-Diener</b:Last>
            <b:First>Robert</b:First>
          </b:Person>
        </b:NameList>
      </b:Author>
    </b:Author>
    <b:Title>Positive Provocation: 25 Questions to Elevate Your Coaching Practice</b:Title>
    <b:Year>2023</b:Year>
    <b:City>London</b:City>
    <b:Publisher>Berrett-Koehler Publishers</b:Publisher>
    <b:RefOrder>6</b:RefOrder>
  </b:Source>
</b:Sources>
</file>

<file path=customXml/itemProps1.xml><?xml version="1.0" encoding="utf-8"?>
<ds:datastoreItem xmlns:ds="http://schemas.openxmlformats.org/officeDocument/2006/customXml" ds:itemID="{FB2F0759-DFC5-4E3A-95B5-222F0A26C48B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2347</Words>
  <Characters>14461</Characters>
  <Application>Microsoft Office Word</Application>
  <DocSecurity>0</DocSecurity>
  <Lines>120</Lines>
  <Paragraphs>33</Paragraphs>
  <ScaleCrop>false</ScaleCrop>
  <Company/>
  <LinksUpToDate>false</LinksUpToDate>
  <CharactersWithSpaces>16775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</dc:creator>
  <cp:keywords/>
  <dc:description/>
  <cp:lastModifiedBy>Sandra Stanojevic</cp:lastModifiedBy>
  <cp:revision>2</cp:revision>
  <dcterms:created xsi:type="dcterms:W3CDTF">2025-12-12T12:03:00Z</dcterms:created>
  <dcterms:modified xsi:type="dcterms:W3CDTF">2025-12-12T12:03:00Z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6cf66191-4d24-40f9-8e87-74aa34286a1c</vt:lpwstr>
  </property>
</Properties>
</file>