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FB4301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Element 1</w:t>
      </w:r>
      <w:r w:rsidR="00715990" w:rsidRPr="00260277">
        <w:rPr>
          <w:rFonts w:ascii="Arial" w:hAnsi="Arial" w:cs="Arial"/>
          <w:sz w:val="28"/>
          <w:szCs w:val="28"/>
        </w:rPr>
        <w:t xml:space="preserve">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3295AC1D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</w:t>
      </w:r>
      <w:r w:rsidR="00986829">
        <w:rPr>
          <w:rFonts w:ascii="Arial" w:hAnsi="Arial" w:cs="Arial"/>
          <w:b/>
          <w:bCs/>
          <w:sz w:val="28"/>
          <w:szCs w:val="28"/>
        </w:rPr>
        <w:t xml:space="preserve">D: </w:t>
      </w:r>
      <w:r w:rsidR="00986829" w:rsidRPr="00923980">
        <w:rPr>
          <w:rFonts w:ascii="Arial" w:hAnsi="Arial" w:cs="Arial"/>
          <w:sz w:val="28"/>
          <w:szCs w:val="28"/>
        </w:rPr>
        <w:t>2312706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5A66BFAF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986829">
        <w:rPr>
          <w:rFonts w:ascii="Arial" w:hAnsi="Arial" w:cs="Arial"/>
          <w:sz w:val="28"/>
          <w:szCs w:val="28"/>
        </w:rPr>
        <w:t xml:space="preserve">Lucky Osagiede </w:t>
      </w:r>
      <w:proofErr w:type="spellStart"/>
      <w:r w:rsidR="00986829">
        <w:rPr>
          <w:rFonts w:ascii="Arial" w:hAnsi="Arial" w:cs="Arial"/>
          <w:sz w:val="28"/>
          <w:szCs w:val="28"/>
        </w:rPr>
        <w:t>Osagiede</w:t>
      </w:r>
      <w:proofErr w:type="spellEnd"/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1C2376B0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FA144C">
        <w:rPr>
          <w:rFonts w:ascii="Arial" w:hAnsi="Arial" w:cs="Arial"/>
          <w:sz w:val="28"/>
          <w:szCs w:val="28"/>
        </w:rPr>
        <w:t>11/07/2026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0141FA6B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FA144C">
        <w:rPr>
          <w:rFonts w:ascii="Arial" w:hAnsi="Arial" w:cs="Arial"/>
          <w:sz w:val="28"/>
          <w:szCs w:val="28"/>
        </w:rPr>
        <w:t>500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1070B52D" w:rsidR="00545684" w:rsidRDefault="00FB4301" w:rsidP="00FF5B70">
      <w:pPr>
        <w:pStyle w:val="Heading1"/>
      </w:pPr>
      <w:r>
        <w:lastRenderedPageBreak/>
        <w:t>Element 1 -</w:t>
      </w:r>
      <w:r w:rsidR="00866B7B">
        <w:t xml:space="preserve">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24BD4B42" w14:textId="69DFCAC0" w:rsidR="00D769F0" w:rsidRPr="00395005" w:rsidRDefault="00FF5B70" w:rsidP="006C7064">
      <w:pPr>
        <w:pStyle w:val="Heading2"/>
      </w:pPr>
      <w:r>
        <w:t>My p</w:t>
      </w:r>
      <w:r w:rsidR="00D769F0" w:rsidRPr="00D769F0">
        <w:t>roject title</w:t>
      </w:r>
      <w:r w:rsidR="003F07E6">
        <w:t xml:space="preserve">: </w:t>
      </w:r>
      <w:r w:rsidR="009A3A76">
        <w:rPr>
          <w:b w:val="0"/>
          <w:bCs w:val="0"/>
        </w:rPr>
        <w:t>Challenges of Digital Technology Adoption Among Elderly Residents in the UK Care Homes</w:t>
      </w:r>
    </w:p>
    <w:p w14:paraId="03FD30D3" w14:textId="475F3855" w:rsidR="00715990" w:rsidRPr="00395005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40C7BB25" w14:textId="52D1F3C8" w:rsidR="00784670" w:rsidRPr="00AE0AE2" w:rsidRDefault="00FF5B70" w:rsidP="006C7064">
      <w:pPr>
        <w:pStyle w:val="Heading2"/>
        <w:rPr>
          <w:b w:val="0"/>
          <w:bCs w:val="0"/>
          <w:sz w:val="22"/>
          <w:szCs w:val="22"/>
        </w:rPr>
      </w:pPr>
      <w:r w:rsidRPr="00395005">
        <w:t>1</w:t>
      </w:r>
      <w:r w:rsidR="00784670" w:rsidRPr="00395005">
        <w:t xml:space="preserve">) </w:t>
      </w:r>
      <w:r w:rsidR="00545684" w:rsidRPr="00395005">
        <w:rPr>
          <w:szCs w:val="28"/>
        </w:rPr>
        <w:t>Aim</w:t>
      </w:r>
      <w:r w:rsidR="00784670" w:rsidRPr="00395005">
        <w:t>:</w:t>
      </w:r>
      <w:r w:rsidR="0004756F" w:rsidRPr="00395005">
        <w:t xml:space="preserve"> </w:t>
      </w:r>
      <w:r w:rsidR="0004756F" w:rsidRPr="00AE0AE2">
        <w:rPr>
          <w:b w:val="0"/>
          <w:bCs w:val="0"/>
          <w:sz w:val="22"/>
          <w:szCs w:val="22"/>
        </w:rPr>
        <w:t>Th</w:t>
      </w:r>
      <w:r w:rsidR="009A3A76">
        <w:rPr>
          <w:b w:val="0"/>
          <w:bCs w:val="0"/>
          <w:sz w:val="22"/>
          <w:szCs w:val="22"/>
        </w:rPr>
        <w:t>is study aims to investigate the challenges elderly residents face when adopting and using digital technologies in UK</w:t>
      </w:r>
      <w:r w:rsidR="007F6CDD">
        <w:rPr>
          <w:b w:val="0"/>
          <w:bCs w:val="0"/>
          <w:sz w:val="22"/>
          <w:szCs w:val="22"/>
        </w:rPr>
        <w:t xml:space="preserve"> </w:t>
      </w:r>
      <w:r w:rsidR="009A3A76">
        <w:rPr>
          <w:b w:val="0"/>
          <w:bCs w:val="0"/>
          <w:sz w:val="22"/>
          <w:szCs w:val="22"/>
        </w:rPr>
        <w:t xml:space="preserve">care homes, and to explore how these barriers affect their daily living </w:t>
      </w:r>
      <w:r w:rsidR="007F6CDD">
        <w:rPr>
          <w:b w:val="0"/>
          <w:bCs w:val="0"/>
          <w:sz w:val="22"/>
          <w:szCs w:val="22"/>
        </w:rPr>
        <w:t>and care experiences</w:t>
      </w:r>
    </w:p>
    <w:p w14:paraId="40F6CF3A" w14:textId="77777777" w:rsidR="00784670" w:rsidRPr="00FB4301" w:rsidRDefault="00784670" w:rsidP="00FB4301">
      <w:pPr>
        <w:spacing w:line="360" w:lineRule="auto"/>
        <w:rPr>
          <w:rFonts w:ascii="Arial" w:hAnsi="Arial" w:cs="Arial"/>
        </w:rPr>
      </w:pPr>
    </w:p>
    <w:p w14:paraId="4C6858D8" w14:textId="77777777" w:rsidR="00784670" w:rsidRPr="00FB4301" w:rsidRDefault="00784670" w:rsidP="00FB4301">
      <w:pPr>
        <w:spacing w:line="360" w:lineRule="auto"/>
        <w:rPr>
          <w:rFonts w:ascii="Arial" w:hAnsi="Arial" w:cs="Arial"/>
        </w:rPr>
      </w:pPr>
    </w:p>
    <w:p w14:paraId="2B00F95C" w14:textId="7302587D" w:rsidR="00545684" w:rsidRDefault="00FF5B70" w:rsidP="006C7064">
      <w:pPr>
        <w:pStyle w:val="Heading2"/>
      </w:pPr>
      <w:r>
        <w:t>2</w:t>
      </w:r>
      <w:r w:rsidR="00784670">
        <w:t>) O</w:t>
      </w:r>
      <w:r w:rsidR="00545684" w:rsidRPr="00260277">
        <w:t>bjectives:</w:t>
      </w:r>
    </w:p>
    <w:p w14:paraId="6B6EF7B5" w14:textId="35C6E2D1" w:rsidR="00293799" w:rsidRDefault="00293799" w:rsidP="00293799">
      <w:pPr>
        <w:pStyle w:val="ListParagraph"/>
        <w:numPr>
          <w:ilvl w:val="0"/>
          <w:numId w:val="2"/>
        </w:numPr>
      </w:pPr>
      <w:r>
        <w:t xml:space="preserve">To </w:t>
      </w:r>
      <w:r w:rsidR="00A125A6">
        <w:t xml:space="preserve">describe the digital technologies currently used with UK healthcare services. </w:t>
      </w:r>
    </w:p>
    <w:p w14:paraId="045F1651" w14:textId="5F766A96" w:rsidR="00293799" w:rsidRDefault="00A125A6" w:rsidP="00293799">
      <w:pPr>
        <w:pStyle w:val="ListParagraph"/>
        <w:numPr>
          <w:ilvl w:val="0"/>
          <w:numId w:val="2"/>
        </w:numPr>
      </w:pPr>
      <w:r>
        <w:t xml:space="preserve">To evaluate the challenges older </w:t>
      </w:r>
      <w:r w:rsidR="00B308AD">
        <w:t>adults,</w:t>
      </w:r>
      <w:r>
        <w:t xml:space="preserve"> encounter when accessing and using digital healthcare technologies in the UK.</w:t>
      </w:r>
    </w:p>
    <w:p w14:paraId="383D1A76" w14:textId="2BCCD211" w:rsidR="00293799" w:rsidRDefault="00293799" w:rsidP="00293799">
      <w:pPr>
        <w:pStyle w:val="ListParagraph"/>
        <w:numPr>
          <w:ilvl w:val="0"/>
          <w:numId w:val="2"/>
        </w:numPr>
      </w:pPr>
      <w:r>
        <w:t xml:space="preserve">To </w:t>
      </w:r>
      <w:r w:rsidR="00A125A6">
        <w:t xml:space="preserve">recommend practical strategies that promote digital inclusion and improve </w:t>
      </w:r>
      <w:r w:rsidR="00B308AD">
        <w:t xml:space="preserve">technology adoption among older adults. </w:t>
      </w:r>
    </w:p>
    <w:p w14:paraId="23B22A3C" w14:textId="4128B392" w:rsidR="007E2766" w:rsidRPr="00293799" w:rsidRDefault="007E2766" w:rsidP="00293799">
      <w:pPr>
        <w:pStyle w:val="ListParagraph"/>
        <w:numPr>
          <w:ilvl w:val="0"/>
          <w:numId w:val="2"/>
        </w:numPr>
      </w:pPr>
      <w:r>
        <w:t xml:space="preserve">To </w:t>
      </w:r>
      <w:r w:rsidR="00B308AD">
        <w:t xml:space="preserve">examine how digital technologies can enhance healthcare quality, accessibility, and health outcomes for older people in the UK. </w:t>
      </w:r>
    </w:p>
    <w:p w14:paraId="7AA94269" w14:textId="357E6B5A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AC96963" w14:textId="42E0D23A" w:rsidR="00545684" w:rsidRDefault="00FF5B70" w:rsidP="006C7064">
      <w:pPr>
        <w:pStyle w:val="Heading2"/>
      </w:pPr>
      <w:r>
        <w:t>3</w:t>
      </w:r>
      <w:r w:rsidR="008E5015" w:rsidRPr="00260277">
        <w:t xml:space="preserve">) </w:t>
      </w:r>
      <w:r w:rsidR="00545684" w:rsidRPr="00260277">
        <w:t>Background</w:t>
      </w:r>
      <w:r w:rsidR="00FB4301">
        <w:t>/Rationale</w:t>
      </w:r>
      <w:r w:rsidR="00545684" w:rsidRPr="00260277">
        <w:t>:</w:t>
      </w:r>
    </w:p>
    <w:p w14:paraId="3A6F219D" w14:textId="55E741B2" w:rsidR="0097138B" w:rsidRDefault="0097138B" w:rsidP="00FC19F9">
      <w:pPr>
        <w:spacing w:line="360" w:lineRule="auto"/>
        <w:jc w:val="both"/>
      </w:pPr>
      <w:r>
        <w:t xml:space="preserve">         The increasing </w:t>
      </w:r>
      <w:r w:rsidR="00661342">
        <w:t>adoption of</w:t>
      </w:r>
      <w:r>
        <w:t xml:space="preserve"> digital technologies in the UK</w:t>
      </w:r>
      <w:r w:rsidR="004131B0">
        <w:t xml:space="preserve"> </w:t>
      </w:r>
      <w:r>
        <w:t xml:space="preserve">care homes has </w:t>
      </w:r>
      <w:r w:rsidR="00661342">
        <w:t>significantly changed</w:t>
      </w:r>
      <w:r>
        <w:t xml:space="preserve"> the</w:t>
      </w:r>
      <w:r w:rsidR="00661342">
        <w:t xml:space="preserve"> </w:t>
      </w:r>
      <w:r w:rsidR="005B0C88">
        <w:t>way health</w:t>
      </w:r>
      <w:r>
        <w:t xml:space="preserve"> and </w:t>
      </w:r>
      <w:r w:rsidR="004131B0">
        <w:t>social care</w:t>
      </w:r>
      <w:r>
        <w:t xml:space="preserve"> services</w:t>
      </w:r>
      <w:r w:rsidR="00661342">
        <w:t xml:space="preserve"> delivered</w:t>
      </w:r>
      <w:r>
        <w:t xml:space="preserve"> </w:t>
      </w:r>
      <w:r w:rsidR="00661342">
        <w:t>to</w:t>
      </w:r>
      <w:r>
        <w:t xml:space="preserve"> older </w:t>
      </w:r>
      <w:r w:rsidR="004131B0">
        <w:t xml:space="preserve">adults. </w:t>
      </w:r>
      <w:r w:rsidR="005B0C88">
        <w:t>Technologies such</w:t>
      </w:r>
      <w:r w:rsidR="00B77580">
        <w:t xml:space="preserve"> as </w:t>
      </w:r>
      <w:r w:rsidR="004131B0">
        <w:t>electronic care</w:t>
      </w:r>
      <w:r w:rsidR="00B77580">
        <w:t xml:space="preserve"> </w:t>
      </w:r>
      <w:r w:rsidR="004131B0">
        <w:t>records, telehealth</w:t>
      </w:r>
      <w:r w:rsidR="00B77580">
        <w:t xml:space="preserve"> systems, and online communication platforms </w:t>
      </w:r>
      <w:r w:rsidR="005B0C88">
        <w:t xml:space="preserve">have </w:t>
      </w:r>
      <w:r w:rsidR="00B77580">
        <w:t>improve</w:t>
      </w:r>
      <w:r w:rsidR="005B0C88">
        <w:t>d</w:t>
      </w:r>
      <w:r w:rsidR="00B77580">
        <w:t xml:space="preserve"> care quality, efficiency, and </w:t>
      </w:r>
      <w:r w:rsidR="004131B0">
        <w:t>residents’</w:t>
      </w:r>
      <w:r w:rsidR="00B77580">
        <w:t xml:space="preserve"> </w:t>
      </w:r>
      <w:r w:rsidR="004131B0">
        <w:t>wellbeing.</w:t>
      </w:r>
      <w:r w:rsidR="00B77580">
        <w:t xml:space="preserve"> However, many elderly people continue to face significant challenges in accessing and using these </w:t>
      </w:r>
      <w:r w:rsidR="004131B0">
        <w:t>technologies.</w:t>
      </w:r>
      <w:r w:rsidR="00B77580">
        <w:t xml:space="preserve"> Common barriers include limited digital </w:t>
      </w:r>
      <w:r w:rsidR="004131B0">
        <w:t>skills,</w:t>
      </w:r>
      <w:r w:rsidR="00B61E8D">
        <w:t xml:space="preserve"> lack of confidence, sensory impairments</w:t>
      </w:r>
      <w:r w:rsidR="004131B0">
        <w:t>’ cognitive</w:t>
      </w:r>
      <w:r w:rsidR="00B61E8D">
        <w:t xml:space="preserve"> decline, and inadequate </w:t>
      </w:r>
      <w:r w:rsidR="004131B0">
        <w:t>access to</w:t>
      </w:r>
      <w:r w:rsidR="00B61E8D">
        <w:t xml:space="preserve"> digital devices and internet </w:t>
      </w:r>
      <w:r w:rsidR="004131B0">
        <w:t>services.</w:t>
      </w:r>
      <w:r w:rsidR="00536E78">
        <w:t xml:space="preserve"> These challenges contribute to digital </w:t>
      </w:r>
      <w:r w:rsidR="004C2555">
        <w:t>exclusion,</w:t>
      </w:r>
      <w:r w:rsidR="00536E78">
        <w:t xml:space="preserve"> reducing older adults’ ability to access </w:t>
      </w:r>
      <w:r w:rsidR="004C2555">
        <w:t>healthcare,</w:t>
      </w:r>
      <w:r w:rsidR="00536E78">
        <w:t xml:space="preserve"> maintain social connections, and participate in daily </w:t>
      </w:r>
      <w:r w:rsidR="004C2555">
        <w:t>activities.</w:t>
      </w:r>
    </w:p>
    <w:p w14:paraId="123E060D" w14:textId="75FE66FF" w:rsidR="00545684" w:rsidRPr="00FC19F9" w:rsidRDefault="00536E78" w:rsidP="00FC19F9">
      <w:pPr>
        <w:spacing w:line="360" w:lineRule="auto"/>
        <w:jc w:val="both"/>
      </w:pPr>
      <w:r>
        <w:t xml:space="preserve">         Furthermore, care homes often face infrastructure and staff training </w:t>
      </w:r>
      <w:r w:rsidR="004C2555">
        <w:t>limitations that</w:t>
      </w:r>
      <w:r w:rsidR="001874DB">
        <w:t xml:space="preserve"> hinder the effective implementation of digital </w:t>
      </w:r>
      <w:r w:rsidR="004C2555">
        <w:t>solutions.</w:t>
      </w:r>
      <w:r w:rsidR="001874DB">
        <w:t xml:space="preserve"> </w:t>
      </w:r>
      <w:r w:rsidR="004C2555">
        <w:t>Understanding</w:t>
      </w:r>
      <w:r w:rsidR="001874DB">
        <w:t xml:space="preserve"> these challenges is essential </w:t>
      </w:r>
      <w:r w:rsidR="001874DB">
        <w:lastRenderedPageBreak/>
        <w:t xml:space="preserve">for developing inclusive digital strategies that support older adults’ independence health, and quality of life in the UK care settings </w:t>
      </w:r>
      <w:r w:rsidR="004C2555">
        <w:t>(Age</w:t>
      </w:r>
      <w:r w:rsidR="001874DB">
        <w:t xml:space="preserve"> UK, 2025: </w:t>
      </w:r>
      <w:r w:rsidR="004C2555">
        <w:t>Johnston et al., 2022).</w:t>
      </w: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32E5A12" w14:textId="051972BF" w:rsidR="00545684" w:rsidRDefault="00FF5B70" w:rsidP="006C7064">
      <w:pPr>
        <w:pStyle w:val="Heading2"/>
      </w:pPr>
      <w:r>
        <w:t>4</w:t>
      </w:r>
      <w:r w:rsidR="008E5015" w:rsidRPr="00260277">
        <w:t xml:space="preserve">) </w:t>
      </w:r>
      <w:r w:rsidR="00545684" w:rsidRPr="00260277">
        <w:t>Methods:</w:t>
      </w:r>
    </w:p>
    <w:p w14:paraId="4226F04B" w14:textId="036EC76B" w:rsidR="001422F5" w:rsidRPr="00243BCE" w:rsidRDefault="001422F5" w:rsidP="00FC19F9">
      <w:pPr>
        <w:jc w:val="both"/>
        <w:rPr>
          <w:rFonts w:ascii="Arial" w:hAnsi="Arial" w:cs="Arial"/>
          <w:sz w:val="22"/>
        </w:rPr>
      </w:pPr>
      <w:r w:rsidRPr="00243BCE">
        <w:rPr>
          <w:rFonts w:ascii="Arial" w:hAnsi="Arial" w:cs="Arial"/>
          <w:sz w:val="22"/>
        </w:rPr>
        <w:t xml:space="preserve">      </w:t>
      </w:r>
      <w:r w:rsidR="00290F1F" w:rsidRPr="00243BCE">
        <w:rPr>
          <w:rFonts w:ascii="Arial" w:hAnsi="Arial" w:cs="Arial"/>
          <w:sz w:val="22"/>
        </w:rPr>
        <w:t xml:space="preserve">This study will adopt a secondary research approach using a scoping review to examine existing evidence on the challenges of digital technologies among older adults in the </w:t>
      </w:r>
      <w:r w:rsidR="00532406" w:rsidRPr="00243BCE">
        <w:rPr>
          <w:rFonts w:ascii="Arial" w:hAnsi="Arial" w:cs="Arial"/>
          <w:sz w:val="22"/>
        </w:rPr>
        <w:t>UK.</w:t>
      </w:r>
      <w:r w:rsidR="00290F1F" w:rsidRPr="00243BCE">
        <w:rPr>
          <w:rFonts w:ascii="Arial" w:hAnsi="Arial" w:cs="Arial"/>
          <w:sz w:val="22"/>
        </w:rPr>
        <w:t xml:space="preserve"> Relevant studies will be identified through systematic searches of electronic databases such as CINAHL,</w:t>
      </w:r>
      <w:r w:rsidR="00A63147" w:rsidRPr="00243BCE">
        <w:rPr>
          <w:rFonts w:ascii="Arial" w:hAnsi="Arial" w:cs="Arial"/>
          <w:sz w:val="22"/>
        </w:rPr>
        <w:t xml:space="preserve"> and </w:t>
      </w:r>
      <w:r w:rsidR="00532406" w:rsidRPr="00243BCE">
        <w:rPr>
          <w:rFonts w:ascii="Arial" w:hAnsi="Arial" w:cs="Arial"/>
          <w:sz w:val="22"/>
        </w:rPr>
        <w:t>Scopus. Data</w:t>
      </w:r>
      <w:r w:rsidR="00A63147" w:rsidRPr="00243BCE">
        <w:rPr>
          <w:rFonts w:ascii="Arial" w:hAnsi="Arial" w:cs="Arial"/>
          <w:sz w:val="22"/>
        </w:rPr>
        <w:t xml:space="preserve"> will be collected by screening eligible articles according to predefined inclusion and exclusion </w:t>
      </w:r>
      <w:r w:rsidR="00532406" w:rsidRPr="00243BCE">
        <w:rPr>
          <w:rFonts w:ascii="Arial" w:hAnsi="Arial" w:cs="Arial"/>
          <w:sz w:val="22"/>
        </w:rPr>
        <w:t>criteria before</w:t>
      </w:r>
      <w:r w:rsidR="00A63147" w:rsidRPr="00243BCE">
        <w:rPr>
          <w:rFonts w:ascii="Arial" w:hAnsi="Arial" w:cs="Arial"/>
          <w:sz w:val="22"/>
        </w:rPr>
        <w:t xml:space="preserve"> been analysed using descriptive and thematic analysis to identify </w:t>
      </w:r>
      <w:r w:rsidR="00532406" w:rsidRPr="00243BCE">
        <w:rPr>
          <w:rFonts w:ascii="Arial" w:hAnsi="Arial" w:cs="Arial"/>
          <w:sz w:val="22"/>
        </w:rPr>
        <w:t>recurring theme</w:t>
      </w:r>
      <w:r w:rsidR="00A63147" w:rsidRPr="00243BCE">
        <w:rPr>
          <w:rFonts w:ascii="Arial" w:hAnsi="Arial" w:cs="Arial"/>
          <w:sz w:val="22"/>
        </w:rPr>
        <w:t xml:space="preserve">, research trends and knowledge gaps (Segur-Ferrer et al.,2024). </w:t>
      </w:r>
      <w:r w:rsidR="00290F1F" w:rsidRPr="00243BCE">
        <w:rPr>
          <w:rFonts w:ascii="Arial" w:hAnsi="Arial" w:cs="Arial"/>
          <w:sz w:val="22"/>
        </w:rPr>
        <w:t xml:space="preserve"> </w:t>
      </w:r>
      <w:r w:rsidR="00882FF6" w:rsidRPr="00243BCE">
        <w:rPr>
          <w:rFonts w:ascii="Arial" w:hAnsi="Arial" w:cs="Arial"/>
          <w:sz w:val="22"/>
        </w:rPr>
        <w:t xml:space="preserve"> </w:t>
      </w:r>
      <w:r w:rsidR="0052623A" w:rsidRPr="00243BCE">
        <w:rPr>
          <w:rFonts w:ascii="Arial" w:hAnsi="Arial" w:cs="Arial"/>
          <w:sz w:val="22"/>
        </w:rPr>
        <w:t xml:space="preserve"> </w:t>
      </w:r>
    </w:p>
    <w:p w14:paraId="76864A1E" w14:textId="4EACB266" w:rsidR="00882FF6" w:rsidRPr="00FC19F9" w:rsidRDefault="00882FF6" w:rsidP="00FC19F9">
      <w:pPr>
        <w:spacing w:line="360" w:lineRule="auto"/>
        <w:jc w:val="both"/>
        <w:rPr>
          <w:rFonts w:ascii="Arial" w:hAnsi="Arial" w:cs="Arial"/>
          <w:sz w:val="22"/>
          <w:u w:val="single"/>
        </w:rPr>
      </w:pPr>
      <w:r w:rsidRPr="00FC19F9">
        <w:rPr>
          <w:rFonts w:ascii="Arial" w:hAnsi="Arial" w:cs="Arial"/>
          <w:sz w:val="22"/>
        </w:rPr>
        <w:t xml:space="preserve">    Keywords to use to identify relevant </w:t>
      </w:r>
      <w:r w:rsidR="00FA144C" w:rsidRPr="00FC19F9">
        <w:rPr>
          <w:rFonts w:ascii="Arial" w:hAnsi="Arial" w:cs="Arial"/>
          <w:sz w:val="22"/>
        </w:rPr>
        <w:t xml:space="preserve">sources: </w:t>
      </w:r>
    </w:p>
    <w:p w14:paraId="32E890B6" w14:textId="1C5AB35F" w:rsidR="00FA144C" w:rsidRPr="00FC19F9" w:rsidRDefault="00FA144C" w:rsidP="00FC19F9">
      <w:pPr>
        <w:spacing w:line="360" w:lineRule="auto"/>
        <w:jc w:val="both"/>
        <w:rPr>
          <w:rFonts w:ascii="Arial" w:hAnsi="Arial" w:cs="Arial"/>
          <w:sz w:val="22"/>
        </w:rPr>
      </w:pPr>
      <w:r w:rsidRPr="00FC19F9">
        <w:rPr>
          <w:rFonts w:ascii="Arial" w:hAnsi="Arial" w:cs="Arial"/>
          <w:sz w:val="22"/>
        </w:rPr>
        <w:t>S</w:t>
      </w:r>
      <w:r w:rsidR="00A63147">
        <w:rPr>
          <w:rFonts w:ascii="Arial" w:hAnsi="Arial" w:cs="Arial"/>
          <w:sz w:val="22"/>
        </w:rPr>
        <w:t xml:space="preserve">earch terms will include digital technologies, older adults, elderly people, </w:t>
      </w:r>
      <w:r w:rsidR="00532406">
        <w:rPr>
          <w:rFonts w:ascii="Arial" w:hAnsi="Arial" w:cs="Arial"/>
          <w:sz w:val="22"/>
        </w:rPr>
        <w:t xml:space="preserve">healthcare, digital inclusion, care homes and United Kingdom. Only peer-reviewed articles published in England between 2016 to 2024 that focus on older adults in the UK will be included. </w:t>
      </w:r>
      <w:r w:rsidR="00563947" w:rsidRPr="00FC19F9">
        <w:rPr>
          <w:rFonts w:ascii="Arial" w:hAnsi="Arial" w:cs="Arial"/>
          <w:sz w:val="22"/>
        </w:rPr>
        <w:t xml:space="preserve"> </w:t>
      </w:r>
      <w:r w:rsidRPr="00FC19F9">
        <w:rPr>
          <w:rFonts w:ascii="Arial" w:hAnsi="Arial" w:cs="Arial"/>
          <w:sz w:val="22"/>
        </w:rPr>
        <w:t xml:space="preserve"> </w:t>
      </w:r>
    </w:p>
    <w:p w14:paraId="7415BFCC" w14:textId="5A34063E" w:rsidR="0061260B" w:rsidRPr="0022421A" w:rsidRDefault="0061260B" w:rsidP="0022421A">
      <w:pPr>
        <w:spacing w:line="360" w:lineRule="auto"/>
        <w:jc w:val="both"/>
        <w:rPr>
          <w:rFonts w:ascii="Arial" w:hAnsi="Arial" w:cs="Arial"/>
          <w:sz w:val="22"/>
        </w:rPr>
      </w:pP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48419EA6" w14:textId="17E6EB64" w:rsidR="00A23660" w:rsidRDefault="00FF5B70" w:rsidP="006C7064">
      <w:pPr>
        <w:pStyle w:val="Heading2"/>
      </w:pPr>
      <w:r>
        <w:t>5</w:t>
      </w:r>
      <w:r w:rsidR="0061260B" w:rsidRPr="00260277">
        <w:t>) Re</w:t>
      </w:r>
      <w:r w:rsidR="00971085">
        <w:t>sources:</w:t>
      </w:r>
    </w:p>
    <w:p w14:paraId="25EA9C09" w14:textId="74EC6F7A" w:rsidR="00971085" w:rsidRDefault="00971085" w:rsidP="00971085">
      <w:pPr>
        <w:pStyle w:val="ListParagraph"/>
        <w:numPr>
          <w:ilvl w:val="0"/>
          <w:numId w:val="10"/>
        </w:numPr>
      </w:pPr>
      <w:r>
        <w:t>Office for National statistics (ONS)</w:t>
      </w:r>
    </w:p>
    <w:p w14:paraId="0AE77EB1" w14:textId="34CBE5AC" w:rsidR="00971085" w:rsidRDefault="00971085" w:rsidP="00971085">
      <w:pPr>
        <w:pStyle w:val="ListParagraph"/>
        <w:numPr>
          <w:ilvl w:val="0"/>
          <w:numId w:val="10"/>
        </w:numPr>
      </w:pPr>
      <w:r>
        <w:t>PubMed</w:t>
      </w:r>
    </w:p>
    <w:p w14:paraId="0BDDE542" w14:textId="3E9966B8" w:rsidR="00971085" w:rsidRDefault="00971085" w:rsidP="00971085">
      <w:pPr>
        <w:pStyle w:val="ListParagraph"/>
        <w:numPr>
          <w:ilvl w:val="0"/>
          <w:numId w:val="10"/>
        </w:numPr>
      </w:pPr>
      <w:r>
        <w:t xml:space="preserve">Google Scholar </w:t>
      </w:r>
    </w:p>
    <w:p w14:paraId="7907E3F8" w14:textId="49934426" w:rsidR="00971085" w:rsidRPr="00971085" w:rsidRDefault="00971085" w:rsidP="00971085">
      <w:pPr>
        <w:pStyle w:val="ListParagraph"/>
        <w:numPr>
          <w:ilvl w:val="0"/>
          <w:numId w:val="10"/>
        </w:numPr>
      </w:pPr>
      <w:r>
        <w:t xml:space="preserve">Internet </w:t>
      </w:r>
      <w:r w:rsidR="002D22A4">
        <w:t>user’s</w:t>
      </w:r>
      <w:r>
        <w:t xml:space="preserve"> dataset</w:t>
      </w:r>
    </w:p>
    <w:p w14:paraId="64C3045A" w14:textId="07CCA5AD" w:rsidR="0061260B" w:rsidRDefault="0061260B" w:rsidP="00971085">
      <w:pPr>
        <w:rPr>
          <w:rFonts w:ascii="Arial" w:hAnsi="Arial" w:cs="Arial"/>
        </w:rPr>
      </w:pP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3113E302" w14:textId="3ACC4510" w:rsidR="00761B94" w:rsidRDefault="00184A8E" w:rsidP="006C7064">
      <w:pPr>
        <w:pStyle w:val="Heading2"/>
      </w:pPr>
      <w:r w:rsidRPr="00285B5D">
        <w:lastRenderedPageBreak/>
        <w:t>Timescale</w:t>
      </w:r>
      <w:r>
        <w:t>:</w:t>
      </w:r>
    </w:p>
    <w:p w14:paraId="73159FA2" w14:textId="77777777" w:rsidR="00761B94" w:rsidRDefault="00761B94" w:rsidP="006C7064">
      <w:pPr>
        <w:pStyle w:val="Heading2"/>
      </w:pPr>
    </w:p>
    <w:tbl>
      <w:tblPr>
        <w:tblStyle w:val="TableGrid"/>
        <w:tblpPr w:leftFromText="180" w:rightFromText="180" w:vertAnchor="text" w:horzAnchor="margin" w:tblpY="-47"/>
        <w:tblW w:w="9634" w:type="dxa"/>
        <w:tblLook w:val="04A0" w:firstRow="1" w:lastRow="0" w:firstColumn="1" w:lastColumn="0" w:noHBand="0" w:noVBand="1"/>
      </w:tblPr>
      <w:tblGrid>
        <w:gridCol w:w="2218"/>
        <w:gridCol w:w="1457"/>
        <w:gridCol w:w="1418"/>
        <w:gridCol w:w="1418"/>
        <w:gridCol w:w="1418"/>
        <w:gridCol w:w="1705"/>
      </w:tblGrid>
      <w:tr w:rsidR="00186813" w14:paraId="76309634" w14:textId="77777777" w:rsidTr="00A5729B">
        <w:trPr>
          <w:trHeight w:val="699"/>
        </w:trPr>
        <w:tc>
          <w:tcPr>
            <w:tcW w:w="2218" w:type="dxa"/>
          </w:tcPr>
          <w:p w14:paraId="1CE6E069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22"/>
              </w:rPr>
              <w:t>Type of work</w:t>
            </w:r>
          </w:p>
        </w:tc>
        <w:tc>
          <w:tcPr>
            <w:tcW w:w="1490" w:type="dxa"/>
          </w:tcPr>
          <w:p w14:paraId="603BCB6C" w14:textId="4E4BBA21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</w:t>
            </w:r>
            <w:r w:rsidR="00183D1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/2026</w:t>
            </w:r>
          </w:p>
        </w:tc>
        <w:tc>
          <w:tcPr>
            <w:tcW w:w="1327" w:type="dxa"/>
          </w:tcPr>
          <w:p w14:paraId="70F7DFAC" w14:textId="59E41D29" w:rsidR="00186813" w:rsidRDefault="007353FB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18/08/2026</w:t>
            </w:r>
          </w:p>
        </w:tc>
        <w:tc>
          <w:tcPr>
            <w:tcW w:w="1327" w:type="dxa"/>
          </w:tcPr>
          <w:p w14:paraId="704CC9D5" w14:textId="74E924C0" w:rsidR="00186813" w:rsidRDefault="007353FB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20/09/2026</w:t>
            </w:r>
          </w:p>
        </w:tc>
        <w:tc>
          <w:tcPr>
            <w:tcW w:w="1327" w:type="dxa"/>
          </w:tcPr>
          <w:p w14:paraId="4CE7F66D" w14:textId="650A8F0A" w:rsidR="00186813" w:rsidRDefault="007353FB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25/10/2026</w:t>
            </w:r>
          </w:p>
        </w:tc>
        <w:tc>
          <w:tcPr>
            <w:tcW w:w="1945" w:type="dxa"/>
          </w:tcPr>
          <w:p w14:paraId="79E58BC9" w14:textId="3CFE554F" w:rsidR="00186813" w:rsidRDefault="007353FB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28/11/2026</w:t>
            </w:r>
          </w:p>
        </w:tc>
      </w:tr>
      <w:tr w:rsidR="00186813" w14:paraId="7D301235" w14:textId="77777777" w:rsidTr="00A5729B">
        <w:tc>
          <w:tcPr>
            <w:tcW w:w="2218" w:type="dxa"/>
          </w:tcPr>
          <w:p w14:paraId="40FF3038" w14:textId="5FDD92B3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Chapter </w:t>
            </w:r>
            <w:r w:rsidR="004844A8">
              <w:rPr>
                <w:rFonts w:ascii="Arial" w:hAnsi="Arial" w:cs="Arial"/>
              </w:rPr>
              <w:t>1:</w:t>
            </w:r>
          </w:p>
          <w:p w14:paraId="18E99A68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</w:t>
            </w:r>
          </w:p>
        </w:tc>
        <w:tc>
          <w:tcPr>
            <w:tcW w:w="1490" w:type="dxa"/>
            <w:shd w:val="clear" w:color="auto" w:fill="335B74" w:themeFill="text2"/>
          </w:tcPr>
          <w:p w14:paraId="160EABC3" w14:textId="57EB923C" w:rsidR="00610BF1" w:rsidRPr="00A5729B" w:rsidRDefault="00610BF1" w:rsidP="006C7064">
            <w:pPr>
              <w:pStyle w:val="Heading2"/>
            </w:pPr>
          </w:p>
          <w:p w14:paraId="54D534E3" w14:textId="77777777" w:rsidR="00186813" w:rsidRPr="00A5729B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125ACFA5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40DCA4FD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6BB252A7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14:paraId="3319BB38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86813" w14:paraId="69571004" w14:textId="77777777" w:rsidTr="00A5729B">
        <w:tc>
          <w:tcPr>
            <w:tcW w:w="2218" w:type="dxa"/>
          </w:tcPr>
          <w:p w14:paraId="3837644E" w14:textId="25F4FC66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Chapter </w:t>
            </w:r>
            <w:r w:rsidR="004844A8">
              <w:rPr>
                <w:rFonts w:ascii="Arial" w:hAnsi="Arial" w:cs="Arial"/>
              </w:rPr>
              <w:t>2:</w:t>
            </w:r>
          </w:p>
          <w:p w14:paraId="400FD14A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Background</w:t>
            </w:r>
          </w:p>
        </w:tc>
        <w:tc>
          <w:tcPr>
            <w:tcW w:w="1490" w:type="dxa"/>
          </w:tcPr>
          <w:p w14:paraId="39DCCC44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  <w:shd w:val="clear" w:color="auto" w:fill="335B74" w:themeFill="text2"/>
          </w:tcPr>
          <w:p w14:paraId="66951203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7FE0D79A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6FBC18F7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14:paraId="1E16BCD6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86813" w14:paraId="62FD7BE0" w14:textId="77777777" w:rsidTr="00A5729B">
        <w:tc>
          <w:tcPr>
            <w:tcW w:w="2218" w:type="dxa"/>
          </w:tcPr>
          <w:p w14:paraId="4C0E6516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 3:</w:t>
            </w:r>
          </w:p>
          <w:p w14:paraId="5F48CB97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Methods</w:t>
            </w:r>
          </w:p>
        </w:tc>
        <w:tc>
          <w:tcPr>
            <w:tcW w:w="1490" w:type="dxa"/>
          </w:tcPr>
          <w:p w14:paraId="06B74E74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41496F83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  <w:shd w:val="clear" w:color="auto" w:fill="335B74" w:themeFill="text2"/>
          </w:tcPr>
          <w:p w14:paraId="3947D759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141D343F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14:paraId="3F6A103B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86813" w14:paraId="025133A9" w14:textId="77777777" w:rsidTr="00A5729B">
        <w:tc>
          <w:tcPr>
            <w:tcW w:w="2218" w:type="dxa"/>
          </w:tcPr>
          <w:p w14:paraId="3186356A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 4:</w:t>
            </w:r>
          </w:p>
          <w:p w14:paraId="04BBF2B6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Results and decisions</w:t>
            </w:r>
          </w:p>
        </w:tc>
        <w:tc>
          <w:tcPr>
            <w:tcW w:w="1490" w:type="dxa"/>
          </w:tcPr>
          <w:p w14:paraId="395AE35E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6ED17047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73CD398B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  <w:shd w:val="clear" w:color="auto" w:fill="335B74" w:themeFill="text2"/>
          </w:tcPr>
          <w:p w14:paraId="23257D1D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14:paraId="703D7F80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86813" w14:paraId="198C3332" w14:textId="77777777" w:rsidTr="00A5729B">
        <w:tc>
          <w:tcPr>
            <w:tcW w:w="2218" w:type="dxa"/>
          </w:tcPr>
          <w:p w14:paraId="00378C14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 5:</w:t>
            </w:r>
          </w:p>
          <w:p w14:paraId="6E0578CA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Recommendations and conclusion proofreading</w:t>
            </w:r>
          </w:p>
        </w:tc>
        <w:tc>
          <w:tcPr>
            <w:tcW w:w="1490" w:type="dxa"/>
          </w:tcPr>
          <w:p w14:paraId="62F7BD95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5530F5D6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5254047C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27" w:type="dxa"/>
          </w:tcPr>
          <w:p w14:paraId="7C3CD88B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45" w:type="dxa"/>
            <w:shd w:val="clear" w:color="auto" w:fill="335B74" w:themeFill="text2"/>
          </w:tcPr>
          <w:p w14:paraId="454C41FC" w14:textId="77777777" w:rsidR="00186813" w:rsidRDefault="00186813" w:rsidP="00186813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2DA09A8" w14:textId="33759354" w:rsidR="00285B5D" w:rsidRDefault="00285B5D" w:rsidP="006C7064">
      <w:pPr>
        <w:pStyle w:val="Heading2"/>
      </w:pPr>
    </w:p>
    <w:p w14:paraId="44D62274" w14:textId="7FF57FD4" w:rsidR="00761B94" w:rsidRDefault="00222922" w:rsidP="006C7064">
      <w:pPr>
        <w:pStyle w:val="Heading2"/>
        <w:ind w:left="720"/>
      </w:pPr>
      <w:r w:rsidRPr="00222922">
        <w:rPr>
          <w:noProof/>
        </w:rPr>
        <w:drawing>
          <wp:inline distT="0" distB="0" distL="0" distR="0" wp14:anchorId="6B97DA81" wp14:editId="7DCB6BDA">
            <wp:extent cx="5730240" cy="769620"/>
            <wp:effectExtent l="0" t="0" r="0" b="0"/>
            <wp:docPr id="272991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0EDBB" w14:textId="65B3F010" w:rsidR="00F87E5C" w:rsidRPr="00F87E5C" w:rsidRDefault="00F87E5C" w:rsidP="00F87E5C">
      <w:pPr>
        <w:spacing w:line="360" w:lineRule="auto"/>
        <w:rPr>
          <w:rFonts w:ascii="Arial" w:hAnsi="Arial" w:cs="Arial"/>
          <w:sz w:val="28"/>
          <w:szCs w:val="28"/>
        </w:rPr>
      </w:pPr>
      <w:r w:rsidRPr="00F87E5C">
        <w:rPr>
          <w:rFonts w:ascii="Arial" w:hAnsi="Arial" w:cs="Arial"/>
          <w:sz w:val="28"/>
          <w:szCs w:val="28"/>
        </w:rPr>
        <w:t>Strengths</w:t>
      </w:r>
      <w:r>
        <w:rPr>
          <w:rFonts w:ascii="Arial" w:hAnsi="Arial" w:cs="Arial"/>
          <w:sz w:val="28"/>
          <w:szCs w:val="28"/>
        </w:rPr>
        <w:t xml:space="preserve">: </w:t>
      </w:r>
    </w:p>
    <w:p w14:paraId="741BC1E2" w14:textId="03C3154C" w:rsidR="00F87E5C" w:rsidRDefault="00F87E5C" w:rsidP="00F87E5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F87E5C">
        <w:rPr>
          <w:rFonts w:ascii="Arial" w:hAnsi="Arial" w:cs="Arial"/>
        </w:rPr>
        <w:t>Improves communication with family</w:t>
      </w:r>
      <w:r w:rsidR="004229C4">
        <w:rPr>
          <w:rFonts w:ascii="Arial" w:hAnsi="Arial" w:cs="Arial"/>
        </w:rPr>
        <w:t xml:space="preserve"> and friends through video calls and </w:t>
      </w:r>
      <w:r w:rsidR="00993061">
        <w:rPr>
          <w:rFonts w:ascii="Arial" w:hAnsi="Arial" w:cs="Arial"/>
        </w:rPr>
        <w:t>messaging.</w:t>
      </w:r>
    </w:p>
    <w:p w14:paraId="567E5668" w14:textId="54C2AA4C" w:rsidR="004229C4" w:rsidRDefault="004229C4" w:rsidP="00F87E5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Reduce </w:t>
      </w:r>
      <w:r w:rsidR="00993061">
        <w:rPr>
          <w:rFonts w:ascii="Arial" w:hAnsi="Arial" w:cs="Arial"/>
        </w:rPr>
        <w:t>loneliness and</w:t>
      </w:r>
      <w:r>
        <w:rPr>
          <w:rFonts w:ascii="Arial" w:hAnsi="Arial" w:cs="Arial"/>
        </w:rPr>
        <w:t xml:space="preserve"> social isolation </w:t>
      </w:r>
    </w:p>
    <w:p w14:paraId="598589DF" w14:textId="405F26E7" w:rsidR="004229C4" w:rsidRDefault="004229C4" w:rsidP="00F87E5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Provides access to healthcare services through telehealth and remote </w:t>
      </w:r>
      <w:r w:rsidR="00993061">
        <w:rPr>
          <w:rFonts w:ascii="Arial" w:hAnsi="Arial" w:cs="Arial"/>
        </w:rPr>
        <w:t>consultations.</w:t>
      </w:r>
      <w:r>
        <w:rPr>
          <w:rFonts w:ascii="Arial" w:hAnsi="Arial" w:cs="Arial"/>
        </w:rPr>
        <w:t xml:space="preserve"> </w:t>
      </w:r>
    </w:p>
    <w:p w14:paraId="734C83E9" w14:textId="5A74B080" w:rsidR="004229C4" w:rsidRDefault="004229C4" w:rsidP="00F87E5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Encourages physical activity through digital exercise programmes and health – monitoring </w:t>
      </w:r>
      <w:r w:rsidR="00993061">
        <w:rPr>
          <w:rFonts w:ascii="Arial" w:hAnsi="Arial" w:cs="Arial"/>
        </w:rPr>
        <w:t>devices.</w:t>
      </w:r>
    </w:p>
    <w:p w14:paraId="597039B8" w14:textId="77777777" w:rsidR="004229C4" w:rsidRDefault="004229C4" w:rsidP="004229C4">
      <w:pPr>
        <w:pStyle w:val="ListParagraph"/>
        <w:spacing w:line="360" w:lineRule="auto"/>
        <w:rPr>
          <w:rFonts w:ascii="Arial" w:hAnsi="Arial" w:cs="Arial"/>
        </w:rPr>
      </w:pPr>
    </w:p>
    <w:p w14:paraId="781A236E" w14:textId="77777777" w:rsidR="00CA6313" w:rsidRDefault="00CA6313" w:rsidP="004229C4">
      <w:pPr>
        <w:pStyle w:val="ListParagraph"/>
        <w:spacing w:line="360" w:lineRule="auto"/>
        <w:rPr>
          <w:rFonts w:ascii="Arial" w:hAnsi="Arial" w:cs="Arial"/>
        </w:rPr>
      </w:pPr>
    </w:p>
    <w:p w14:paraId="130A4882" w14:textId="77777777" w:rsidR="004229C4" w:rsidRDefault="004229C4" w:rsidP="004229C4">
      <w:pPr>
        <w:pStyle w:val="ListParagraph"/>
        <w:spacing w:line="360" w:lineRule="auto"/>
        <w:rPr>
          <w:rFonts w:ascii="Arial" w:hAnsi="Arial" w:cs="Arial"/>
        </w:rPr>
      </w:pPr>
    </w:p>
    <w:p w14:paraId="0011FB9E" w14:textId="2B47EFFA" w:rsidR="004229C4" w:rsidRPr="00184A8E" w:rsidRDefault="004229C4" w:rsidP="00FE2732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  <w:r w:rsidRPr="00184A8E">
        <w:rPr>
          <w:rFonts w:ascii="Arial" w:hAnsi="Arial" w:cs="Arial"/>
          <w:b/>
          <w:bCs/>
        </w:rPr>
        <w:lastRenderedPageBreak/>
        <w:t xml:space="preserve">Weaknesses / </w:t>
      </w:r>
      <w:r w:rsidR="00993061" w:rsidRPr="00184A8E">
        <w:rPr>
          <w:rFonts w:ascii="Arial" w:hAnsi="Arial" w:cs="Arial"/>
          <w:b/>
          <w:bCs/>
        </w:rPr>
        <w:t>challenges:</w:t>
      </w:r>
      <w:r w:rsidRPr="00184A8E">
        <w:rPr>
          <w:rFonts w:ascii="Arial" w:hAnsi="Arial" w:cs="Arial"/>
          <w:b/>
          <w:bCs/>
        </w:rPr>
        <w:t xml:space="preserve"> </w:t>
      </w:r>
    </w:p>
    <w:p w14:paraId="4CB21B5A" w14:textId="17C5F6AB" w:rsidR="004229C4" w:rsidRDefault="004229C4" w:rsidP="004229C4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Many older adults </w:t>
      </w:r>
      <w:r w:rsidR="00993061">
        <w:rPr>
          <w:rFonts w:ascii="Arial" w:hAnsi="Arial" w:cs="Arial"/>
        </w:rPr>
        <w:t>have limited digital skills and experience.</w:t>
      </w:r>
    </w:p>
    <w:p w14:paraId="62FC9D82" w14:textId="06706999" w:rsidR="00993061" w:rsidRDefault="00993061" w:rsidP="004229C4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Lack of confidence and fear of using new technology.</w:t>
      </w:r>
    </w:p>
    <w:p w14:paraId="48D1C651" w14:textId="24D331EF" w:rsidR="00993061" w:rsidRDefault="00993061" w:rsidP="004229C4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Age-related impairments such as poor eyesight and hearing difficulties </w:t>
      </w:r>
    </w:p>
    <w:p w14:paraId="29DFAAFF" w14:textId="137CC694" w:rsidR="00993061" w:rsidRPr="00F87E5C" w:rsidRDefault="00993061" w:rsidP="004229C4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Poor internet connectivity in some care homes.</w:t>
      </w:r>
    </w:p>
    <w:p w14:paraId="14F36154" w14:textId="77777777" w:rsidR="00F87E5C" w:rsidRDefault="00F87E5C" w:rsidP="00F87E5C">
      <w:pPr>
        <w:spacing w:line="360" w:lineRule="auto"/>
        <w:rPr>
          <w:rFonts w:ascii="Arial" w:hAnsi="Arial" w:cs="Arial"/>
        </w:rPr>
      </w:pPr>
    </w:p>
    <w:p w14:paraId="33A7BE8F" w14:textId="77777777" w:rsidR="00F87E5C" w:rsidRDefault="00F87E5C" w:rsidP="00F87E5C">
      <w:pPr>
        <w:spacing w:line="360" w:lineRule="auto"/>
        <w:rPr>
          <w:rFonts w:ascii="Arial" w:hAnsi="Arial" w:cs="Arial"/>
        </w:rPr>
      </w:pPr>
    </w:p>
    <w:p w14:paraId="5AD7EEB4" w14:textId="54316E25" w:rsidR="00222922" w:rsidRPr="00AE0AE2" w:rsidRDefault="00F87E5C" w:rsidP="00222922">
      <w:pPr>
        <w:spacing w:line="360" w:lineRule="auto"/>
        <w:rPr>
          <w:rFonts w:ascii="Arial" w:hAnsi="Arial" w:cs="Arial"/>
          <w:b/>
          <w:bCs/>
        </w:rPr>
      </w:pPr>
      <w:r w:rsidRPr="00F87E5C">
        <w:rPr>
          <w:rFonts w:ascii="Arial" w:hAnsi="Arial" w:cs="Arial"/>
        </w:rPr>
        <w:t xml:space="preserve"> </w:t>
      </w:r>
    </w:p>
    <w:p w14:paraId="4ECDA0BD" w14:textId="77777777" w:rsidR="00FF5B70" w:rsidRPr="00260277" w:rsidRDefault="00FF5B70" w:rsidP="00041A5A">
      <w:pPr>
        <w:spacing w:line="360" w:lineRule="auto"/>
        <w:rPr>
          <w:rFonts w:ascii="Arial" w:hAnsi="Arial" w:cs="Arial"/>
        </w:rPr>
      </w:pPr>
    </w:p>
    <w:p w14:paraId="262C8CA3" w14:textId="47F457E8" w:rsidR="00545684" w:rsidRPr="00AE0AE2" w:rsidRDefault="00545684" w:rsidP="00AE0AE2">
      <w:pPr>
        <w:spacing w:line="360" w:lineRule="auto"/>
        <w:rPr>
          <w:rFonts w:ascii="Arial" w:hAnsi="Arial" w:cs="Arial"/>
          <w:b/>
          <w:bCs/>
          <w:szCs w:val="24"/>
        </w:rPr>
      </w:pPr>
      <w:r w:rsidRPr="00AE0AE2">
        <w:rPr>
          <w:b/>
          <w:bCs/>
          <w:szCs w:val="24"/>
        </w:rPr>
        <w:t>References</w:t>
      </w:r>
      <w:r w:rsidR="00AE0AE2" w:rsidRPr="00AE0AE2">
        <w:rPr>
          <w:b/>
          <w:bCs/>
          <w:szCs w:val="24"/>
        </w:rPr>
        <w:t>:</w:t>
      </w:r>
    </w:p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227BD5BF" w14:textId="09D2F64D" w:rsidR="004844A8" w:rsidRPr="004844A8" w:rsidRDefault="004844A8" w:rsidP="004844A8">
      <w:pPr>
        <w:spacing w:line="360" w:lineRule="auto"/>
        <w:rPr>
          <w:rFonts w:ascii="Arial" w:hAnsi="Arial" w:cs="Arial"/>
        </w:rPr>
      </w:pPr>
      <w:r w:rsidRPr="004844A8">
        <w:rPr>
          <w:rFonts w:ascii="Arial" w:hAnsi="Arial" w:cs="Arial"/>
        </w:rPr>
        <w:t xml:space="preserve">B, V. and </w:t>
      </w:r>
      <w:r w:rsidR="00FE2732" w:rsidRPr="004844A8">
        <w:rPr>
          <w:rFonts w:ascii="Arial" w:hAnsi="Arial" w:cs="Arial"/>
        </w:rPr>
        <w:t>Clarke,</w:t>
      </w:r>
      <w:r w:rsidRPr="004844A8">
        <w:rPr>
          <w:rFonts w:ascii="Arial" w:hAnsi="Arial" w:cs="Arial"/>
        </w:rPr>
        <w:t xml:space="preserve"> V. </w:t>
      </w:r>
      <w:r w:rsidR="00FE2732" w:rsidRPr="004844A8">
        <w:rPr>
          <w:rFonts w:ascii="Arial" w:hAnsi="Arial" w:cs="Arial"/>
        </w:rPr>
        <w:t>(2021)</w:t>
      </w:r>
      <w:r w:rsidRPr="004844A8">
        <w:rPr>
          <w:rFonts w:ascii="Arial" w:hAnsi="Arial" w:cs="Arial"/>
        </w:rPr>
        <w:t xml:space="preserve"> </w:t>
      </w:r>
      <w:r w:rsidRPr="004844A8">
        <w:rPr>
          <w:rFonts w:ascii="Arial" w:hAnsi="Arial" w:cs="Arial"/>
          <w:i/>
          <w:iCs/>
        </w:rPr>
        <w:t xml:space="preserve">Thematic </w:t>
      </w:r>
      <w:r w:rsidR="00FE2732" w:rsidRPr="004844A8">
        <w:rPr>
          <w:rFonts w:ascii="Arial" w:hAnsi="Arial" w:cs="Arial"/>
          <w:i/>
          <w:iCs/>
        </w:rPr>
        <w:t>Analysis:</w:t>
      </w:r>
      <w:r w:rsidRPr="004844A8">
        <w:rPr>
          <w:rFonts w:ascii="Arial" w:hAnsi="Arial" w:cs="Arial"/>
          <w:i/>
          <w:iCs/>
        </w:rPr>
        <w:t xml:space="preserve"> A Practical Guide. </w:t>
      </w:r>
      <w:r w:rsidR="00FE2732" w:rsidRPr="004844A8">
        <w:rPr>
          <w:rFonts w:ascii="Arial" w:hAnsi="Arial" w:cs="Arial"/>
        </w:rPr>
        <w:t>London:</w:t>
      </w:r>
      <w:r w:rsidRPr="004844A8">
        <w:rPr>
          <w:rFonts w:ascii="Arial" w:hAnsi="Arial" w:cs="Arial"/>
        </w:rPr>
        <w:t xml:space="preserve"> Sage </w:t>
      </w:r>
    </w:p>
    <w:p w14:paraId="210263F6" w14:textId="77777777" w:rsidR="004844A8" w:rsidRPr="004844A8" w:rsidRDefault="004844A8" w:rsidP="004844A8">
      <w:pPr>
        <w:spacing w:line="360" w:lineRule="auto"/>
        <w:rPr>
          <w:rFonts w:ascii="Arial" w:hAnsi="Arial" w:cs="Arial"/>
        </w:rPr>
      </w:pPr>
      <w:r w:rsidRPr="004844A8">
        <w:rPr>
          <w:rFonts w:ascii="Arial" w:hAnsi="Arial" w:cs="Arial"/>
        </w:rPr>
        <w:t>Bradley, L., Shanker, S., Murphy, J., Fenge, L.A. and Heward, M., 2023. Effectiveness of digital technologies to engage and support the wellbeing of people with dementia and family carers at home and in care homes: A scoping review. </w:t>
      </w:r>
      <w:r w:rsidRPr="004844A8">
        <w:rPr>
          <w:rFonts w:ascii="Arial" w:hAnsi="Arial" w:cs="Arial"/>
          <w:i/>
          <w:iCs/>
        </w:rPr>
        <w:t>Dementia</w:t>
      </w:r>
      <w:r w:rsidRPr="004844A8">
        <w:rPr>
          <w:rFonts w:ascii="Arial" w:hAnsi="Arial" w:cs="Arial"/>
        </w:rPr>
        <w:t>, </w:t>
      </w:r>
      <w:r w:rsidRPr="004844A8">
        <w:rPr>
          <w:rFonts w:ascii="Arial" w:hAnsi="Arial" w:cs="Arial"/>
          <w:i/>
          <w:iCs/>
        </w:rPr>
        <w:t>22</w:t>
      </w:r>
      <w:r w:rsidRPr="004844A8">
        <w:rPr>
          <w:rFonts w:ascii="Arial" w:hAnsi="Arial" w:cs="Arial"/>
        </w:rPr>
        <w:t>(6), pp.1292-1313.</w:t>
      </w:r>
    </w:p>
    <w:p w14:paraId="2FB336C1" w14:textId="77777777" w:rsidR="004844A8" w:rsidRPr="004844A8" w:rsidRDefault="004844A8" w:rsidP="004844A8">
      <w:pPr>
        <w:spacing w:line="360" w:lineRule="auto"/>
        <w:rPr>
          <w:rFonts w:ascii="Arial" w:hAnsi="Arial" w:cs="Arial"/>
        </w:rPr>
      </w:pPr>
      <w:r w:rsidRPr="004844A8">
        <w:rPr>
          <w:rFonts w:ascii="Arial" w:hAnsi="Arial" w:cs="Arial"/>
        </w:rPr>
        <w:t>Hamblin, K., 2020. Technology and social care in a digital world: challenges and opportunities in the UK. </w:t>
      </w:r>
      <w:r w:rsidRPr="004844A8">
        <w:rPr>
          <w:rFonts w:ascii="Arial" w:hAnsi="Arial" w:cs="Arial"/>
          <w:i/>
          <w:iCs/>
        </w:rPr>
        <w:t>Journal of Enabling Technologies</w:t>
      </w:r>
      <w:r w:rsidRPr="004844A8">
        <w:rPr>
          <w:rFonts w:ascii="Arial" w:hAnsi="Arial" w:cs="Arial"/>
        </w:rPr>
        <w:t>, </w:t>
      </w:r>
      <w:r w:rsidRPr="004844A8">
        <w:rPr>
          <w:rFonts w:ascii="Arial" w:hAnsi="Arial" w:cs="Arial"/>
          <w:i/>
          <w:iCs/>
        </w:rPr>
        <w:t>14</w:t>
      </w:r>
      <w:r w:rsidRPr="004844A8">
        <w:rPr>
          <w:rFonts w:ascii="Arial" w:hAnsi="Arial" w:cs="Arial"/>
        </w:rPr>
        <w:t>(2), pp.115-125.</w:t>
      </w:r>
    </w:p>
    <w:p w14:paraId="5BC91157" w14:textId="63C1318E" w:rsidR="00545684" w:rsidRPr="00260277" w:rsidRDefault="004844A8" w:rsidP="00041A5A">
      <w:pPr>
        <w:spacing w:line="360" w:lineRule="auto"/>
        <w:rPr>
          <w:rFonts w:ascii="Arial" w:hAnsi="Arial" w:cs="Arial"/>
        </w:rPr>
      </w:pPr>
      <w:r w:rsidRPr="004844A8">
        <w:rPr>
          <w:rFonts w:ascii="Arial" w:hAnsi="Arial" w:cs="Arial"/>
        </w:rPr>
        <w:t xml:space="preserve">Kim, K.I., Gollamudi, S.S. and </w:t>
      </w:r>
      <w:proofErr w:type="spellStart"/>
      <w:r w:rsidRPr="004844A8">
        <w:rPr>
          <w:rFonts w:ascii="Arial" w:hAnsi="Arial" w:cs="Arial"/>
        </w:rPr>
        <w:t>Steinhubl</w:t>
      </w:r>
      <w:proofErr w:type="spellEnd"/>
      <w:r w:rsidRPr="004844A8">
        <w:rPr>
          <w:rFonts w:ascii="Arial" w:hAnsi="Arial" w:cs="Arial"/>
        </w:rPr>
        <w:t>, S., 2017. Digital technology to enable aging in place. </w:t>
      </w:r>
      <w:r w:rsidRPr="004844A8">
        <w:rPr>
          <w:rFonts w:ascii="Arial" w:hAnsi="Arial" w:cs="Arial"/>
          <w:i/>
          <w:iCs/>
        </w:rPr>
        <w:t>Experimental gerontology</w:t>
      </w:r>
      <w:r w:rsidRPr="004844A8">
        <w:rPr>
          <w:rFonts w:ascii="Arial" w:hAnsi="Arial" w:cs="Arial"/>
        </w:rPr>
        <w:t>, </w:t>
      </w:r>
      <w:r w:rsidRPr="004844A8">
        <w:rPr>
          <w:rFonts w:ascii="Arial" w:hAnsi="Arial" w:cs="Arial"/>
          <w:i/>
          <w:iCs/>
        </w:rPr>
        <w:t>88</w:t>
      </w:r>
      <w:r w:rsidRPr="004844A8">
        <w:rPr>
          <w:rFonts w:ascii="Arial" w:hAnsi="Arial" w:cs="Arial"/>
        </w:rPr>
        <w:t>, pp.25-31</w:t>
      </w:r>
    </w:p>
    <w:sectPr w:rsidR="00545684" w:rsidRPr="00260277" w:rsidSect="00041A5A">
      <w:footerReference w:type="default" r:id="rId9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8911E" w14:textId="77777777" w:rsidR="00E62E23" w:rsidRDefault="00E62E23" w:rsidP="00545684">
      <w:pPr>
        <w:spacing w:after="0" w:line="240" w:lineRule="auto"/>
      </w:pPr>
      <w:r>
        <w:separator/>
      </w:r>
    </w:p>
  </w:endnote>
  <w:endnote w:type="continuationSeparator" w:id="0">
    <w:p w14:paraId="4EA92D42" w14:textId="77777777" w:rsidR="00E62E23" w:rsidRDefault="00E62E23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5917B" w14:textId="77777777" w:rsidR="00E62E23" w:rsidRDefault="00E62E23" w:rsidP="00545684">
      <w:pPr>
        <w:spacing w:after="0" w:line="240" w:lineRule="auto"/>
      </w:pPr>
      <w:r>
        <w:separator/>
      </w:r>
    </w:p>
  </w:footnote>
  <w:footnote w:type="continuationSeparator" w:id="0">
    <w:p w14:paraId="34909573" w14:textId="77777777" w:rsidR="00E62E23" w:rsidRDefault="00E62E23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3019"/>
    <w:multiLevelType w:val="hybridMultilevel"/>
    <w:tmpl w:val="BB68F94C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10DB4F98"/>
    <w:multiLevelType w:val="hybridMultilevel"/>
    <w:tmpl w:val="88F0F7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CE695A"/>
    <w:multiLevelType w:val="hybridMultilevel"/>
    <w:tmpl w:val="4E84B1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1D5F65"/>
    <w:multiLevelType w:val="hybridMultilevel"/>
    <w:tmpl w:val="C5584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4689A"/>
    <w:multiLevelType w:val="hybridMultilevel"/>
    <w:tmpl w:val="6FF223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A647C3"/>
    <w:multiLevelType w:val="hybridMultilevel"/>
    <w:tmpl w:val="B1B02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A36D00"/>
    <w:multiLevelType w:val="hybridMultilevel"/>
    <w:tmpl w:val="D4DA2904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52C2320F"/>
    <w:multiLevelType w:val="hybridMultilevel"/>
    <w:tmpl w:val="2A86C9C2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551956F2"/>
    <w:multiLevelType w:val="hybridMultilevel"/>
    <w:tmpl w:val="950EC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E1589"/>
    <w:multiLevelType w:val="hybridMultilevel"/>
    <w:tmpl w:val="9D30D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15AA9"/>
    <w:multiLevelType w:val="hybridMultilevel"/>
    <w:tmpl w:val="7B4A2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B7A39"/>
    <w:multiLevelType w:val="hybridMultilevel"/>
    <w:tmpl w:val="4058FF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2"/>
  </w:num>
  <w:num w:numId="2" w16cid:durableId="934752908">
    <w:abstractNumId w:val="8"/>
  </w:num>
  <w:num w:numId="3" w16cid:durableId="1417439669">
    <w:abstractNumId w:val="2"/>
  </w:num>
  <w:num w:numId="4" w16cid:durableId="997150431">
    <w:abstractNumId w:val="0"/>
  </w:num>
  <w:num w:numId="5" w16cid:durableId="1054933865">
    <w:abstractNumId w:val="11"/>
  </w:num>
  <w:num w:numId="6" w16cid:durableId="1467239939">
    <w:abstractNumId w:val="3"/>
  </w:num>
  <w:num w:numId="7" w16cid:durableId="479999973">
    <w:abstractNumId w:val="1"/>
  </w:num>
  <w:num w:numId="8" w16cid:durableId="1047728180">
    <w:abstractNumId w:val="7"/>
  </w:num>
  <w:num w:numId="9" w16cid:durableId="1518545323">
    <w:abstractNumId w:val="4"/>
  </w:num>
  <w:num w:numId="10" w16cid:durableId="1808007176">
    <w:abstractNumId w:val="6"/>
  </w:num>
  <w:num w:numId="11" w16cid:durableId="1816601543">
    <w:abstractNumId w:val="5"/>
  </w:num>
  <w:num w:numId="12" w16cid:durableId="664479631">
    <w:abstractNumId w:val="9"/>
  </w:num>
  <w:num w:numId="13" w16cid:durableId="21058788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20B0"/>
    <w:rsid w:val="00024247"/>
    <w:rsid w:val="00041A5A"/>
    <w:rsid w:val="00045DFD"/>
    <w:rsid w:val="0004756F"/>
    <w:rsid w:val="0007492B"/>
    <w:rsid w:val="000A3492"/>
    <w:rsid w:val="000A5161"/>
    <w:rsid w:val="000B214B"/>
    <w:rsid w:val="000B7CD5"/>
    <w:rsid w:val="000D28EE"/>
    <w:rsid w:val="000F5F14"/>
    <w:rsid w:val="001422F5"/>
    <w:rsid w:val="00150C33"/>
    <w:rsid w:val="001576D8"/>
    <w:rsid w:val="00183D18"/>
    <w:rsid w:val="00184A8E"/>
    <w:rsid w:val="00186813"/>
    <w:rsid w:val="001874DB"/>
    <w:rsid w:val="001A33A8"/>
    <w:rsid w:val="001A346B"/>
    <w:rsid w:val="001A73DE"/>
    <w:rsid w:val="001B779D"/>
    <w:rsid w:val="00216C85"/>
    <w:rsid w:val="00217CDD"/>
    <w:rsid w:val="00222922"/>
    <w:rsid w:val="0022421A"/>
    <w:rsid w:val="00243BCE"/>
    <w:rsid w:val="00260277"/>
    <w:rsid w:val="00261B7A"/>
    <w:rsid w:val="00273EDD"/>
    <w:rsid w:val="00285B5D"/>
    <w:rsid w:val="00290F1F"/>
    <w:rsid w:val="00293799"/>
    <w:rsid w:val="002A15DA"/>
    <w:rsid w:val="002C3965"/>
    <w:rsid w:val="002D22A4"/>
    <w:rsid w:val="002F13D4"/>
    <w:rsid w:val="00321C4C"/>
    <w:rsid w:val="00395005"/>
    <w:rsid w:val="003A6F20"/>
    <w:rsid w:val="003B5B7F"/>
    <w:rsid w:val="003F07E6"/>
    <w:rsid w:val="004037A5"/>
    <w:rsid w:val="004131B0"/>
    <w:rsid w:val="004229C4"/>
    <w:rsid w:val="00474056"/>
    <w:rsid w:val="00474F57"/>
    <w:rsid w:val="004844A8"/>
    <w:rsid w:val="004903AA"/>
    <w:rsid w:val="004B2CFA"/>
    <w:rsid w:val="004C2555"/>
    <w:rsid w:val="004E6C3B"/>
    <w:rsid w:val="0052623A"/>
    <w:rsid w:val="00532406"/>
    <w:rsid w:val="00536E78"/>
    <w:rsid w:val="00537806"/>
    <w:rsid w:val="00545684"/>
    <w:rsid w:val="005457D0"/>
    <w:rsid w:val="00563947"/>
    <w:rsid w:val="005820CE"/>
    <w:rsid w:val="005B0C88"/>
    <w:rsid w:val="005C0A5B"/>
    <w:rsid w:val="005C25BA"/>
    <w:rsid w:val="00610BF1"/>
    <w:rsid w:val="00612601"/>
    <w:rsid w:val="0061260B"/>
    <w:rsid w:val="0062112B"/>
    <w:rsid w:val="0063578E"/>
    <w:rsid w:val="00643DD7"/>
    <w:rsid w:val="00653E0B"/>
    <w:rsid w:val="00661342"/>
    <w:rsid w:val="00685262"/>
    <w:rsid w:val="006C7064"/>
    <w:rsid w:val="00715990"/>
    <w:rsid w:val="007353FB"/>
    <w:rsid w:val="00746BC1"/>
    <w:rsid w:val="00761B94"/>
    <w:rsid w:val="00784670"/>
    <w:rsid w:val="00786034"/>
    <w:rsid w:val="007A0B61"/>
    <w:rsid w:val="007A0BF8"/>
    <w:rsid w:val="007D7A08"/>
    <w:rsid w:val="007E2766"/>
    <w:rsid w:val="007F6CDD"/>
    <w:rsid w:val="0080504B"/>
    <w:rsid w:val="00813E78"/>
    <w:rsid w:val="0081518F"/>
    <w:rsid w:val="00817779"/>
    <w:rsid w:val="00866B7B"/>
    <w:rsid w:val="008722DE"/>
    <w:rsid w:val="00874C21"/>
    <w:rsid w:val="00882FB0"/>
    <w:rsid w:val="00882FF6"/>
    <w:rsid w:val="00882FFE"/>
    <w:rsid w:val="008B447D"/>
    <w:rsid w:val="008E5015"/>
    <w:rsid w:val="00923980"/>
    <w:rsid w:val="00927505"/>
    <w:rsid w:val="009654C6"/>
    <w:rsid w:val="00971085"/>
    <w:rsid w:val="0097138B"/>
    <w:rsid w:val="009757A3"/>
    <w:rsid w:val="00986829"/>
    <w:rsid w:val="00993061"/>
    <w:rsid w:val="009A3A76"/>
    <w:rsid w:val="009B079C"/>
    <w:rsid w:val="009D1D1E"/>
    <w:rsid w:val="009E7416"/>
    <w:rsid w:val="00A035FD"/>
    <w:rsid w:val="00A05A70"/>
    <w:rsid w:val="00A125A6"/>
    <w:rsid w:val="00A210F6"/>
    <w:rsid w:val="00A23660"/>
    <w:rsid w:val="00A36645"/>
    <w:rsid w:val="00A5729B"/>
    <w:rsid w:val="00A63147"/>
    <w:rsid w:val="00AA130D"/>
    <w:rsid w:val="00AE0AE2"/>
    <w:rsid w:val="00AE19C7"/>
    <w:rsid w:val="00B308AD"/>
    <w:rsid w:val="00B55C06"/>
    <w:rsid w:val="00B61E8D"/>
    <w:rsid w:val="00B77580"/>
    <w:rsid w:val="00BF26B6"/>
    <w:rsid w:val="00C05B7B"/>
    <w:rsid w:val="00C13424"/>
    <w:rsid w:val="00C16D12"/>
    <w:rsid w:val="00C21E05"/>
    <w:rsid w:val="00C3160F"/>
    <w:rsid w:val="00CA6313"/>
    <w:rsid w:val="00D71082"/>
    <w:rsid w:val="00D769F0"/>
    <w:rsid w:val="00E22AAD"/>
    <w:rsid w:val="00E26496"/>
    <w:rsid w:val="00E614D4"/>
    <w:rsid w:val="00E62E23"/>
    <w:rsid w:val="00E75BC5"/>
    <w:rsid w:val="00EC68DA"/>
    <w:rsid w:val="00F07DC1"/>
    <w:rsid w:val="00F23A59"/>
    <w:rsid w:val="00F278D4"/>
    <w:rsid w:val="00F87E5C"/>
    <w:rsid w:val="00F95CE2"/>
    <w:rsid w:val="00FA144C"/>
    <w:rsid w:val="00FB4301"/>
    <w:rsid w:val="00FC028F"/>
    <w:rsid w:val="00FC19F9"/>
    <w:rsid w:val="00FE2732"/>
    <w:rsid w:val="00FF3064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C7064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szCs w:val="24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C7064"/>
    <w:rPr>
      <w:rFonts w:ascii="Arial" w:eastAsiaTheme="majorEastAsia" w:hAnsi="Arial" w:cs="Arial"/>
      <w:b/>
      <w:bCs/>
      <w:iCs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293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8A5CD-14CC-4E1B-8F0C-FD211D3F7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1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Lucky Osagiede Osagiede (2312706)</cp:lastModifiedBy>
  <cp:revision>49</cp:revision>
  <dcterms:created xsi:type="dcterms:W3CDTF">2026-06-23T00:51:00Z</dcterms:created>
  <dcterms:modified xsi:type="dcterms:W3CDTF">2026-07-08T22:44:00Z</dcterms:modified>
</cp:coreProperties>
</file>