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4B948" w14:textId="77777777" w:rsidR="008B10BE" w:rsidRPr="00D865E4" w:rsidRDefault="008B10BE" w:rsidP="008B10BE">
      <w:pPr>
        <w:jc w:val="center"/>
        <w:rPr>
          <w:rFonts w:asciiTheme="minorHAnsi" w:hAnsiTheme="minorHAnsi"/>
          <w:b/>
          <w:bCs/>
          <w:color w:val="000000" w:themeColor="text1"/>
          <w:sz w:val="44"/>
          <w:szCs w:val="44"/>
          <w:lang w:val="en-GB"/>
        </w:rPr>
      </w:pPr>
      <w:r w:rsidRPr="00D865E4">
        <w:rPr>
          <w:rFonts w:asciiTheme="minorHAnsi" w:hAnsiTheme="minorHAnsi"/>
          <w:b/>
          <w:bCs/>
          <w:color w:val="000000" w:themeColor="text1"/>
          <w:sz w:val="44"/>
          <w:szCs w:val="44"/>
          <w:lang w:val="en-GB"/>
        </w:rPr>
        <w:t>UWTSD</w:t>
      </w:r>
    </w:p>
    <w:p w14:paraId="69D4CB95" w14:textId="77777777" w:rsidR="00130530" w:rsidRPr="00D865E4" w:rsidRDefault="00130530" w:rsidP="00130530">
      <w:pPr>
        <w:jc w:val="center"/>
        <w:rPr>
          <w:rFonts w:asciiTheme="minorHAnsi" w:hAnsiTheme="minorHAnsi"/>
          <w:b/>
          <w:bCs/>
          <w:color w:val="000000" w:themeColor="text1"/>
          <w:sz w:val="28"/>
          <w:szCs w:val="28"/>
          <w:lang w:val="en-GB"/>
        </w:rPr>
      </w:pPr>
      <w:r w:rsidRPr="00D865E4">
        <w:rPr>
          <w:rFonts w:asciiTheme="minorHAnsi" w:hAnsiTheme="minorHAnsi"/>
          <w:b/>
          <w:bCs/>
          <w:color w:val="000000" w:themeColor="text1"/>
          <w:sz w:val="28"/>
          <w:szCs w:val="28"/>
          <w:lang w:val="en-GB"/>
        </w:rPr>
        <w:t xml:space="preserve">THE UNIVERSITY OF WALES TRINITY SAINT DAVID </w:t>
      </w:r>
    </w:p>
    <w:p w14:paraId="2392F776" w14:textId="77777777" w:rsidR="00F66FE6" w:rsidRPr="00D865E4" w:rsidRDefault="00F66FE6" w:rsidP="00F66FE6">
      <w:pPr>
        <w:pStyle w:val="Heading1"/>
        <w:rPr>
          <w:color w:val="FFFFFF" w:themeColor="background1"/>
          <w:lang w:val="en-GB"/>
        </w:rPr>
      </w:pPr>
      <w:bookmarkStart w:id="0" w:name="_Toc94474232"/>
      <w:r w:rsidRPr="00D865E4">
        <w:rPr>
          <w:color w:val="FFFFFF" w:themeColor="background1"/>
          <w:lang w:val="en-GB"/>
        </w:rPr>
        <w:t>TITLE PAGE</w:t>
      </w:r>
      <w:bookmarkEnd w:id="0"/>
    </w:p>
    <w:p w14:paraId="582C25A9" w14:textId="77777777" w:rsidR="002B4C4B" w:rsidRPr="00D865E4" w:rsidRDefault="002B4C4B" w:rsidP="00162002">
      <w:pPr>
        <w:rPr>
          <w:rFonts w:asciiTheme="minorHAnsi" w:hAnsiTheme="minorHAnsi"/>
          <w:color w:val="000000" w:themeColor="text1"/>
          <w:sz w:val="44"/>
          <w:szCs w:val="44"/>
          <w:lang w:val="en-GB"/>
        </w:rPr>
      </w:pPr>
    </w:p>
    <w:p w14:paraId="30AD9C49" w14:textId="77777777" w:rsidR="008B10BE" w:rsidRPr="00D865E4" w:rsidRDefault="008B10BE" w:rsidP="00162002">
      <w:pPr>
        <w:rPr>
          <w:rFonts w:asciiTheme="minorHAnsi" w:hAnsiTheme="minorHAnsi"/>
          <w:color w:val="000000" w:themeColor="text1"/>
          <w:sz w:val="44"/>
          <w:szCs w:val="44"/>
          <w:lang w:val="en-GB"/>
        </w:rPr>
      </w:pPr>
    </w:p>
    <w:p w14:paraId="0F5178D6" w14:textId="77777777" w:rsidR="00492F55" w:rsidRPr="00D865E4" w:rsidRDefault="00492F55" w:rsidP="00162002">
      <w:pPr>
        <w:rPr>
          <w:rFonts w:asciiTheme="minorHAnsi" w:hAnsiTheme="minorHAnsi"/>
          <w:color w:val="000000" w:themeColor="text1"/>
          <w:sz w:val="44"/>
          <w:szCs w:val="44"/>
          <w:lang w:val="en-GB"/>
        </w:rPr>
      </w:pPr>
    </w:p>
    <w:p w14:paraId="439554D3" w14:textId="77777777" w:rsidR="00130530" w:rsidRPr="00D865E4" w:rsidRDefault="002B4C4B" w:rsidP="00130530">
      <w:pPr>
        <w:spacing w:line="276" w:lineRule="auto"/>
        <w:jc w:val="center"/>
        <w:rPr>
          <w:rFonts w:asciiTheme="minorHAnsi" w:hAnsiTheme="minorHAnsi"/>
          <w:b/>
          <w:bCs/>
          <w:color w:val="000000" w:themeColor="text1"/>
          <w:sz w:val="44"/>
          <w:szCs w:val="44"/>
          <w:lang w:val="en-GB"/>
        </w:rPr>
      </w:pPr>
      <w:r w:rsidRPr="00D865E4">
        <w:rPr>
          <w:rFonts w:asciiTheme="minorHAnsi" w:hAnsiTheme="minorHAnsi"/>
          <w:b/>
          <w:bCs/>
          <w:color w:val="000000" w:themeColor="text1"/>
          <w:sz w:val="44"/>
          <w:szCs w:val="44"/>
          <w:lang w:val="en-GB"/>
        </w:rPr>
        <w:t xml:space="preserve">An Enquiry into the Roles of Effort and Grace, </w:t>
      </w:r>
    </w:p>
    <w:p w14:paraId="52E40D80" w14:textId="77777777" w:rsidR="00130530" w:rsidRPr="00D865E4" w:rsidRDefault="002B4C4B" w:rsidP="00130530">
      <w:pPr>
        <w:spacing w:line="276" w:lineRule="auto"/>
        <w:jc w:val="center"/>
        <w:rPr>
          <w:rFonts w:asciiTheme="minorHAnsi" w:hAnsiTheme="minorHAnsi"/>
          <w:b/>
          <w:bCs/>
          <w:color w:val="000000" w:themeColor="text1"/>
          <w:sz w:val="44"/>
          <w:szCs w:val="44"/>
          <w:lang w:val="en-GB"/>
        </w:rPr>
      </w:pPr>
      <w:r w:rsidRPr="00D865E4">
        <w:rPr>
          <w:rFonts w:asciiTheme="minorHAnsi" w:hAnsiTheme="minorHAnsi"/>
          <w:b/>
          <w:bCs/>
          <w:color w:val="000000" w:themeColor="text1"/>
          <w:sz w:val="44"/>
          <w:szCs w:val="44"/>
          <w:lang w:val="en-GB"/>
        </w:rPr>
        <w:t xml:space="preserve">and their Cosmological Implications, </w:t>
      </w:r>
    </w:p>
    <w:p w14:paraId="11E6C217" w14:textId="77777777" w:rsidR="002B4C4B" w:rsidRPr="00D865E4" w:rsidRDefault="002B4C4B" w:rsidP="00130530">
      <w:pPr>
        <w:spacing w:line="276" w:lineRule="auto"/>
        <w:jc w:val="center"/>
        <w:rPr>
          <w:rFonts w:asciiTheme="minorHAnsi" w:hAnsiTheme="minorHAnsi"/>
          <w:b/>
          <w:bCs/>
          <w:color w:val="000000" w:themeColor="text1"/>
          <w:sz w:val="44"/>
          <w:szCs w:val="44"/>
          <w:lang w:val="en-GB"/>
        </w:rPr>
      </w:pPr>
      <w:r w:rsidRPr="00D865E4">
        <w:rPr>
          <w:rFonts w:asciiTheme="minorHAnsi" w:hAnsiTheme="minorHAnsi"/>
          <w:b/>
          <w:bCs/>
          <w:color w:val="000000" w:themeColor="text1"/>
          <w:sz w:val="44"/>
          <w:szCs w:val="44"/>
          <w:lang w:val="en-GB"/>
        </w:rPr>
        <w:t>amongst Contemporary Gurdjieffians</w:t>
      </w:r>
    </w:p>
    <w:p w14:paraId="5CB0B6FC" w14:textId="77777777" w:rsidR="002B4C4B" w:rsidRPr="00D865E4" w:rsidRDefault="002B4C4B" w:rsidP="002B4C4B">
      <w:pPr>
        <w:spacing w:before="100" w:beforeAutospacing="1" w:after="100" w:afterAutospacing="1"/>
        <w:rPr>
          <w:rFonts w:asciiTheme="minorHAnsi" w:hAnsiTheme="minorHAnsi"/>
          <w:color w:val="000000" w:themeColor="text1"/>
          <w:sz w:val="32"/>
          <w:szCs w:val="32"/>
          <w:lang w:val="en-GB"/>
        </w:rPr>
      </w:pPr>
    </w:p>
    <w:p w14:paraId="0268B818" w14:textId="77777777" w:rsidR="002B4C4B" w:rsidRPr="00D865E4" w:rsidRDefault="002B4C4B" w:rsidP="002B4C4B">
      <w:pPr>
        <w:spacing w:before="100" w:beforeAutospacing="1" w:after="100" w:afterAutospacing="1"/>
        <w:rPr>
          <w:rFonts w:asciiTheme="minorHAnsi" w:hAnsiTheme="minorHAnsi"/>
          <w:color w:val="000000" w:themeColor="text1"/>
          <w:sz w:val="32"/>
          <w:szCs w:val="32"/>
          <w:lang w:val="en-GB"/>
        </w:rPr>
      </w:pPr>
    </w:p>
    <w:p w14:paraId="066B1C55" w14:textId="77777777" w:rsidR="008B10BE" w:rsidRPr="00D865E4" w:rsidRDefault="008B10BE" w:rsidP="002B4C4B">
      <w:pPr>
        <w:spacing w:before="100" w:beforeAutospacing="1" w:after="100" w:afterAutospacing="1"/>
        <w:rPr>
          <w:rFonts w:asciiTheme="minorHAnsi" w:hAnsiTheme="minorHAnsi"/>
          <w:color w:val="000000" w:themeColor="text1"/>
          <w:sz w:val="32"/>
          <w:szCs w:val="32"/>
          <w:lang w:val="en-GB"/>
        </w:rPr>
      </w:pPr>
    </w:p>
    <w:p w14:paraId="562A916B" w14:textId="6EFC3681" w:rsidR="002B4C4B" w:rsidRPr="00D865E4" w:rsidRDefault="00130530" w:rsidP="008B10BE">
      <w:pPr>
        <w:spacing w:before="100" w:beforeAutospacing="1" w:after="100" w:afterAutospacing="1"/>
        <w:jc w:val="center"/>
        <w:rPr>
          <w:rFonts w:asciiTheme="minorHAnsi" w:hAnsiTheme="minorHAnsi"/>
          <w:b/>
          <w:bCs/>
          <w:color w:val="000000" w:themeColor="text1"/>
          <w:sz w:val="32"/>
          <w:szCs w:val="32"/>
          <w:lang w:val="en-GB"/>
        </w:rPr>
      </w:pPr>
      <w:r w:rsidRPr="00D865E4">
        <w:rPr>
          <w:rFonts w:asciiTheme="minorHAnsi" w:hAnsiTheme="minorHAnsi"/>
          <w:b/>
          <w:bCs/>
          <w:color w:val="000000" w:themeColor="text1"/>
          <w:sz w:val="32"/>
          <w:szCs w:val="32"/>
          <w:lang w:val="en-GB"/>
        </w:rPr>
        <w:t>AYŞE BİLGE YILMAZ</w:t>
      </w:r>
      <w:r w:rsidR="00C75C24">
        <w:rPr>
          <w:rFonts w:asciiTheme="minorHAnsi" w:hAnsiTheme="minorHAnsi"/>
          <w:b/>
          <w:bCs/>
          <w:color w:val="000000" w:themeColor="text1"/>
          <w:sz w:val="32"/>
          <w:szCs w:val="32"/>
          <w:lang w:val="en-GB"/>
        </w:rPr>
        <w:br/>
      </w:r>
      <w:r w:rsidR="00C75C24" w:rsidRPr="00C75C24">
        <w:rPr>
          <w:rFonts w:asciiTheme="minorHAnsi" w:hAnsiTheme="minorHAnsi"/>
          <w:b/>
          <w:bCs/>
          <w:color w:val="000000" w:themeColor="text1"/>
          <w:sz w:val="28"/>
          <w:szCs w:val="28"/>
          <w:lang w:val="en-GB"/>
        </w:rPr>
        <w:t>Student# 1710549</w:t>
      </w:r>
    </w:p>
    <w:p w14:paraId="3A198A9B" w14:textId="77777777" w:rsidR="002B4C4B" w:rsidRPr="00D865E4" w:rsidRDefault="002B4C4B" w:rsidP="002B4C4B">
      <w:pPr>
        <w:spacing w:before="100" w:beforeAutospacing="1" w:after="100" w:afterAutospacing="1"/>
        <w:jc w:val="center"/>
        <w:rPr>
          <w:rFonts w:asciiTheme="minorHAnsi" w:hAnsiTheme="minorHAnsi"/>
          <w:color w:val="000000" w:themeColor="text1"/>
          <w:lang w:val="en-GB"/>
        </w:rPr>
      </w:pPr>
    </w:p>
    <w:p w14:paraId="00E73793" w14:textId="77777777" w:rsidR="00130530" w:rsidRPr="00D865E4" w:rsidRDefault="00130530" w:rsidP="00130530">
      <w:pPr>
        <w:spacing w:line="360" w:lineRule="auto"/>
        <w:jc w:val="center"/>
        <w:rPr>
          <w:rFonts w:asciiTheme="minorHAnsi" w:hAnsiTheme="minorHAnsi"/>
          <w:color w:val="000000" w:themeColor="text1"/>
          <w:lang w:val="en-GB"/>
        </w:rPr>
      </w:pPr>
    </w:p>
    <w:p w14:paraId="414BBF05" w14:textId="77777777" w:rsidR="002B4C4B" w:rsidRPr="00D865E4" w:rsidRDefault="001B1F93" w:rsidP="00130530">
      <w:pPr>
        <w:spacing w:line="360" w:lineRule="auto"/>
        <w:jc w:val="center"/>
        <w:rPr>
          <w:rFonts w:asciiTheme="minorHAnsi" w:hAnsiTheme="minorHAnsi"/>
          <w:b/>
          <w:bCs/>
          <w:color w:val="000000" w:themeColor="text1"/>
          <w:lang w:val="en-GB"/>
        </w:rPr>
      </w:pPr>
      <w:r w:rsidRPr="00D865E4">
        <w:rPr>
          <w:rFonts w:asciiTheme="minorHAnsi" w:hAnsiTheme="minorHAnsi"/>
          <w:b/>
          <w:bCs/>
          <w:color w:val="000000" w:themeColor="text1"/>
          <w:lang w:val="en-GB"/>
        </w:rPr>
        <w:t>s</w:t>
      </w:r>
      <w:r w:rsidR="002B4C4B" w:rsidRPr="00D865E4">
        <w:rPr>
          <w:rFonts w:asciiTheme="minorHAnsi" w:hAnsiTheme="minorHAnsi"/>
          <w:b/>
          <w:bCs/>
          <w:color w:val="000000" w:themeColor="text1"/>
          <w:lang w:val="en-GB"/>
        </w:rPr>
        <w:t xml:space="preserve">ubmitted in partial fulfilment for the award of </w:t>
      </w:r>
      <w:r w:rsidR="00130530" w:rsidRPr="00D865E4">
        <w:rPr>
          <w:rFonts w:asciiTheme="minorHAnsi" w:hAnsiTheme="minorHAnsi"/>
          <w:b/>
          <w:bCs/>
          <w:color w:val="000000" w:themeColor="text1"/>
          <w:lang w:val="en-GB"/>
        </w:rPr>
        <w:t>MA in Cultural Astronomy and Astrology</w:t>
      </w:r>
    </w:p>
    <w:p w14:paraId="11EBFAA3" w14:textId="77777777" w:rsidR="00130530" w:rsidRPr="00D865E4" w:rsidRDefault="001B1F93" w:rsidP="00130530">
      <w:pPr>
        <w:spacing w:line="360" w:lineRule="auto"/>
        <w:jc w:val="center"/>
        <w:rPr>
          <w:rFonts w:asciiTheme="minorHAnsi" w:hAnsiTheme="minorHAnsi"/>
          <w:b/>
          <w:bCs/>
          <w:color w:val="000000" w:themeColor="text1"/>
          <w:lang w:val="en-GB"/>
        </w:rPr>
      </w:pPr>
      <w:r w:rsidRPr="00D865E4">
        <w:rPr>
          <w:rFonts w:asciiTheme="minorHAnsi" w:hAnsiTheme="minorHAnsi"/>
          <w:b/>
          <w:bCs/>
          <w:color w:val="000000" w:themeColor="text1"/>
          <w:lang w:val="en-GB"/>
        </w:rPr>
        <w:t>t</w:t>
      </w:r>
      <w:r w:rsidR="00130530" w:rsidRPr="00D865E4">
        <w:rPr>
          <w:rFonts w:asciiTheme="minorHAnsi" w:hAnsiTheme="minorHAnsi"/>
          <w:b/>
          <w:bCs/>
          <w:color w:val="000000" w:themeColor="text1"/>
          <w:lang w:val="en-GB"/>
        </w:rPr>
        <w:t>aught within the Institute of Education and the Humanities &amp;</w:t>
      </w:r>
    </w:p>
    <w:p w14:paraId="24FAF9A9" w14:textId="77777777" w:rsidR="00592440" w:rsidRPr="00D865E4" w:rsidRDefault="001B1F93" w:rsidP="00592440">
      <w:pPr>
        <w:spacing w:line="360" w:lineRule="auto"/>
        <w:jc w:val="center"/>
        <w:rPr>
          <w:rFonts w:asciiTheme="minorHAnsi" w:hAnsiTheme="minorHAnsi"/>
          <w:b/>
          <w:bCs/>
          <w:color w:val="000000" w:themeColor="text1"/>
          <w:lang w:val="en-GB"/>
        </w:rPr>
      </w:pPr>
      <w:r w:rsidRPr="00D865E4">
        <w:rPr>
          <w:rFonts w:asciiTheme="minorHAnsi" w:hAnsiTheme="minorHAnsi"/>
          <w:b/>
          <w:bCs/>
          <w:color w:val="000000" w:themeColor="text1"/>
          <w:lang w:val="en-GB"/>
        </w:rPr>
        <w:t>t</w:t>
      </w:r>
      <w:r w:rsidR="00130530" w:rsidRPr="00D865E4">
        <w:rPr>
          <w:rFonts w:asciiTheme="minorHAnsi" w:hAnsiTheme="minorHAnsi"/>
          <w:b/>
          <w:bCs/>
          <w:color w:val="000000" w:themeColor="text1"/>
          <w:lang w:val="en-GB"/>
        </w:rPr>
        <w:t>he Sophia Centre for the Study of Cosmology in Culture</w:t>
      </w:r>
    </w:p>
    <w:p w14:paraId="4B4895F2" w14:textId="77777777" w:rsidR="002B4C4B" w:rsidRPr="00D865E4" w:rsidRDefault="002B4C4B" w:rsidP="00130530">
      <w:pPr>
        <w:spacing w:before="100" w:beforeAutospacing="1" w:after="100" w:afterAutospacing="1"/>
        <w:rPr>
          <w:rFonts w:asciiTheme="minorHAnsi" w:hAnsiTheme="minorHAnsi"/>
          <w:color w:val="000000" w:themeColor="text1"/>
          <w:sz w:val="28"/>
          <w:szCs w:val="28"/>
          <w:highlight w:val="yellow"/>
          <w:lang w:val="en-GB"/>
        </w:rPr>
      </w:pPr>
    </w:p>
    <w:p w14:paraId="3AAD3EAE" w14:textId="77777777" w:rsidR="008B10BE" w:rsidRPr="00D865E4" w:rsidRDefault="008B10BE" w:rsidP="00130530">
      <w:pPr>
        <w:spacing w:before="100" w:beforeAutospacing="1" w:after="100" w:afterAutospacing="1"/>
        <w:rPr>
          <w:rFonts w:asciiTheme="minorHAnsi" w:hAnsiTheme="minorHAnsi"/>
          <w:color w:val="000000" w:themeColor="text1"/>
          <w:sz w:val="28"/>
          <w:szCs w:val="28"/>
          <w:highlight w:val="yellow"/>
          <w:lang w:val="en-GB"/>
        </w:rPr>
      </w:pPr>
    </w:p>
    <w:p w14:paraId="77E7E584" w14:textId="5089CA6F" w:rsidR="00200913" w:rsidRPr="00C75C24" w:rsidRDefault="008B10BE" w:rsidP="00C75C24">
      <w:pPr>
        <w:spacing w:before="100" w:beforeAutospacing="1" w:after="100" w:afterAutospacing="1"/>
        <w:jc w:val="center"/>
        <w:rPr>
          <w:rFonts w:asciiTheme="minorHAnsi" w:hAnsiTheme="minorHAnsi"/>
          <w:b/>
          <w:bCs/>
          <w:color w:val="000000" w:themeColor="text1"/>
          <w:sz w:val="26"/>
          <w:szCs w:val="26"/>
          <w:lang w:val="en-GB"/>
        </w:rPr>
      </w:pPr>
      <w:r w:rsidRPr="00D865E4">
        <w:rPr>
          <w:rFonts w:asciiTheme="minorHAnsi" w:hAnsiTheme="minorHAnsi"/>
          <w:b/>
          <w:bCs/>
          <w:color w:val="000000" w:themeColor="text1"/>
          <w:sz w:val="26"/>
          <w:szCs w:val="26"/>
          <w:lang w:val="en-GB"/>
        </w:rPr>
        <w:t>JANUARY 2022</w:t>
      </w:r>
    </w:p>
    <w:p w14:paraId="165CED2B" w14:textId="4430B6B1" w:rsidR="00F66FE6" w:rsidRPr="00D865E4" w:rsidRDefault="00F66FE6" w:rsidP="00F66FE6">
      <w:pPr>
        <w:pStyle w:val="Heading1"/>
        <w:rPr>
          <w:rFonts w:asciiTheme="minorHAnsi" w:hAnsiTheme="minorHAnsi" w:cstheme="minorHAnsi"/>
          <w:b/>
          <w:color w:val="000000" w:themeColor="text1"/>
          <w:lang w:val="en-GB"/>
        </w:rPr>
      </w:pPr>
      <w:bookmarkStart w:id="1" w:name="_Toc94474233"/>
      <w:r w:rsidRPr="00D865E4">
        <w:rPr>
          <w:rFonts w:asciiTheme="minorHAnsi" w:hAnsiTheme="minorHAnsi" w:cstheme="minorHAnsi"/>
          <w:b/>
          <w:color w:val="000000" w:themeColor="text1"/>
          <w:lang w:val="en-GB"/>
        </w:rPr>
        <w:lastRenderedPageBreak/>
        <w:t>DECLARATION FORM</w:t>
      </w:r>
      <w:bookmarkEnd w:id="1"/>
    </w:p>
    <w:p w14:paraId="060359F9" w14:textId="77777777" w:rsidR="00F66FE6" w:rsidRPr="00D865E4" w:rsidRDefault="00F66FE6" w:rsidP="00F66FE6">
      <w:pPr>
        <w:rPr>
          <w:rFonts w:asciiTheme="minorHAnsi" w:hAnsiTheme="minorHAnsi" w:cstheme="minorHAnsi"/>
          <w:lang w:val="en-GB"/>
        </w:rPr>
      </w:pPr>
    </w:p>
    <w:p w14:paraId="499F66A5" w14:textId="22DBE886" w:rsidR="00F66FE6" w:rsidRDefault="00F66FE6" w:rsidP="00F66FE6">
      <w:pPr>
        <w:pBdr>
          <w:top w:val="single" w:sz="4" w:space="1" w:color="auto"/>
          <w:left w:val="single" w:sz="4" w:space="4" w:color="auto"/>
          <w:bottom w:val="single" w:sz="4" w:space="1" w:color="auto"/>
          <w:right w:val="single" w:sz="4" w:space="4" w:color="auto"/>
        </w:pBdr>
        <w:spacing w:after="120"/>
        <w:jc w:val="center"/>
        <w:rPr>
          <w:rFonts w:asciiTheme="minorHAnsi" w:hAnsiTheme="minorHAnsi" w:cstheme="minorHAnsi"/>
          <w:b/>
          <w:lang w:val="en-GB"/>
        </w:rPr>
      </w:pPr>
    </w:p>
    <w:p w14:paraId="6974249C" w14:textId="77777777" w:rsidR="008B4BEE" w:rsidRPr="00D865E4" w:rsidRDefault="008B4BEE" w:rsidP="00F66FE6">
      <w:pPr>
        <w:pBdr>
          <w:top w:val="single" w:sz="4" w:space="1" w:color="auto"/>
          <w:left w:val="single" w:sz="4" w:space="4" w:color="auto"/>
          <w:bottom w:val="single" w:sz="4" w:space="1" w:color="auto"/>
          <w:right w:val="single" w:sz="4" w:space="4" w:color="auto"/>
        </w:pBdr>
        <w:spacing w:after="120"/>
        <w:jc w:val="center"/>
        <w:rPr>
          <w:rFonts w:asciiTheme="minorHAnsi" w:hAnsiTheme="minorHAnsi" w:cstheme="minorHAnsi"/>
          <w:b/>
          <w:lang w:val="en-GB"/>
        </w:rPr>
      </w:pPr>
    </w:p>
    <w:p w14:paraId="0331A2D5" w14:textId="77777777" w:rsidR="00200913" w:rsidRPr="00D865E4" w:rsidRDefault="00200913" w:rsidP="00F66FE6">
      <w:pPr>
        <w:pBdr>
          <w:top w:val="single" w:sz="4" w:space="1" w:color="auto"/>
          <w:left w:val="single" w:sz="4" w:space="4" w:color="auto"/>
          <w:bottom w:val="single" w:sz="4" w:space="1" w:color="auto"/>
          <w:right w:val="single" w:sz="4" w:space="4" w:color="auto"/>
        </w:pBdr>
        <w:spacing w:after="120"/>
        <w:jc w:val="center"/>
        <w:rPr>
          <w:rFonts w:asciiTheme="minorHAnsi" w:hAnsiTheme="minorHAnsi" w:cstheme="minorHAnsi"/>
          <w:sz w:val="28"/>
          <w:szCs w:val="28"/>
          <w:lang w:val="en-GB"/>
        </w:rPr>
      </w:pPr>
      <w:r w:rsidRPr="00D865E4">
        <w:rPr>
          <w:rFonts w:asciiTheme="minorHAnsi" w:hAnsiTheme="minorHAnsi" w:cstheme="minorHAnsi"/>
          <w:b/>
          <w:sz w:val="28"/>
          <w:szCs w:val="28"/>
          <w:lang w:val="en-GB"/>
        </w:rPr>
        <w:t>Master’s Degrees by Examination and Dissertation</w:t>
      </w:r>
    </w:p>
    <w:p w14:paraId="22408585" w14:textId="77777777" w:rsidR="00E771F7" w:rsidRPr="00D865E4" w:rsidRDefault="00E771F7" w:rsidP="00200913">
      <w:pPr>
        <w:pBdr>
          <w:top w:val="single" w:sz="4" w:space="1" w:color="auto"/>
          <w:left w:val="single" w:sz="4" w:space="4" w:color="auto"/>
          <w:bottom w:val="single" w:sz="4" w:space="1" w:color="auto"/>
          <w:right w:val="single" w:sz="4" w:space="4" w:color="auto"/>
        </w:pBdr>
        <w:spacing w:after="120"/>
        <w:jc w:val="center"/>
        <w:rPr>
          <w:rFonts w:asciiTheme="minorHAnsi" w:hAnsiTheme="minorHAnsi" w:cstheme="minorHAnsi"/>
          <w:sz w:val="16"/>
          <w:szCs w:val="16"/>
          <w:lang w:val="en-GB"/>
        </w:rPr>
      </w:pPr>
    </w:p>
    <w:p w14:paraId="204F0561" w14:textId="77777777" w:rsidR="00E771F7" w:rsidRPr="00D865E4" w:rsidRDefault="00200913"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1. This work has not previously been accepted in substance for any degree and is not being concurrently submitted in candidature for any degree.</w:t>
      </w:r>
    </w:p>
    <w:p w14:paraId="7EF7C556"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Name</w:t>
      </w:r>
      <w:r>
        <w:rPr>
          <w:rFonts w:asciiTheme="minorHAnsi" w:hAnsiTheme="minorHAnsi" w:cstheme="minorHAnsi"/>
          <w:lang w:val="en-GB"/>
        </w:rPr>
        <w:t xml:space="preserve">: Ayşe Bilge Yılmaz </w:t>
      </w:r>
    </w:p>
    <w:p w14:paraId="025A6DA1"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Date</w:t>
      </w:r>
      <w:r>
        <w:rPr>
          <w:rFonts w:asciiTheme="minorHAnsi" w:hAnsiTheme="minorHAnsi" w:cstheme="minorHAnsi"/>
          <w:lang w:val="en-GB"/>
        </w:rPr>
        <w:t>: 30-01-2022</w:t>
      </w:r>
      <w:r w:rsidRPr="00D865E4">
        <w:rPr>
          <w:rFonts w:asciiTheme="minorHAnsi" w:hAnsiTheme="minorHAnsi" w:cstheme="minorHAnsi"/>
          <w:lang w:val="en-GB"/>
        </w:rPr>
        <w:t xml:space="preserve"> </w:t>
      </w:r>
    </w:p>
    <w:p w14:paraId="37164049" w14:textId="77777777" w:rsidR="00E771F7" w:rsidRPr="00D865E4" w:rsidRDefault="00E771F7" w:rsidP="00200913">
      <w:pPr>
        <w:pBdr>
          <w:top w:val="single" w:sz="4" w:space="1" w:color="auto"/>
          <w:left w:val="single" w:sz="4" w:space="4" w:color="auto"/>
          <w:bottom w:val="single" w:sz="4" w:space="1" w:color="auto"/>
          <w:right w:val="single" w:sz="4" w:space="4" w:color="auto"/>
        </w:pBdr>
        <w:spacing w:after="120" w:line="360" w:lineRule="auto"/>
        <w:rPr>
          <w:rFonts w:asciiTheme="minorHAnsi" w:hAnsiTheme="minorHAnsi" w:cstheme="minorHAnsi"/>
          <w:sz w:val="10"/>
          <w:szCs w:val="10"/>
          <w:lang w:val="en-GB"/>
        </w:rPr>
      </w:pPr>
    </w:p>
    <w:p w14:paraId="349AB70A" w14:textId="0258C721" w:rsidR="008B4BEE" w:rsidRPr="00D865E4" w:rsidRDefault="00200913"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2. This dissertation is being submitted in partial fulfilment of the requirements for the degree of</w:t>
      </w:r>
      <w:r w:rsidR="008B4BEE">
        <w:rPr>
          <w:rFonts w:asciiTheme="minorHAnsi" w:hAnsiTheme="minorHAnsi" w:cstheme="minorHAnsi"/>
          <w:lang w:val="en-GB"/>
        </w:rPr>
        <w:t xml:space="preserve"> </w:t>
      </w:r>
      <w:r w:rsidR="008B4BEE" w:rsidRPr="00A57BB3">
        <w:rPr>
          <w:rFonts w:asciiTheme="minorHAnsi" w:hAnsiTheme="minorHAnsi" w:cstheme="minorHAnsi"/>
          <w:lang w:val="en-GB"/>
        </w:rPr>
        <w:t>MA in Cultural Astronomy and Astrology</w:t>
      </w:r>
      <w:r w:rsidR="008B4BEE">
        <w:rPr>
          <w:rFonts w:asciiTheme="minorHAnsi" w:hAnsiTheme="minorHAnsi" w:cstheme="minorHAnsi"/>
          <w:lang w:val="en-GB"/>
        </w:rPr>
        <w:t>.</w:t>
      </w:r>
    </w:p>
    <w:p w14:paraId="2E6CBCCC"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Name</w:t>
      </w:r>
      <w:r>
        <w:rPr>
          <w:rFonts w:asciiTheme="minorHAnsi" w:hAnsiTheme="minorHAnsi" w:cstheme="minorHAnsi"/>
          <w:lang w:val="en-GB"/>
        </w:rPr>
        <w:t xml:space="preserve">: Ayşe Bilge Yılmaz </w:t>
      </w:r>
    </w:p>
    <w:p w14:paraId="1C93A080"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Date</w:t>
      </w:r>
      <w:r>
        <w:rPr>
          <w:rFonts w:asciiTheme="minorHAnsi" w:hAnsiTheme="minorHAnsi" w:cstheme="minorHAnsi"/>
          <w:lang w:val="en-GB"/>
        </w:rPr>
        <w:t>: 30-01-2022</w:t>
      </w:r>
      <w:r w:rsidRPr="00D865E4">
        <w:rPr>
          <w:rFonts w:asciiTheme="minorHAnsi" w:hAnsiTheme="minorHAnsi" w:cstheme="minorHAnsi"/>
          <w:lang w:val="en-GB"/>
        </w:rPr>
        <w:t xml:space="preserve"> </w:t>
      </w:r>
    </w:p>
    <w:p w14:paraId="1A3AC15A" w14:textId="6680FF6D" w:rsidR="00E771F7" w:rsidRPr="00D865E4" w:rsidRDefault="00E771F7"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sz w:val="10"/>
          <w:szCs w:val="10"/>
          <w:lang w:val="en-GB"/>
        </w:rPr>
      </w:pPr>
    </w:p>
    <w:p w14:paraId="5B18667F" w14:textId="77777777" w:rsidR="00200913" w:rsidRPr="00D865E4" w:rsidRDefault="00200913"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3. This dissertation is the result of my own independent work/investigation,</w:t>
      </w:r>
      <w:r w:rsidR="00E771F7" w:rsidRPr="00D865E4">
        <w:rPr>
          <w:rFonts w:asciiTheme="minorHAnsi" w:hAnsiTheme="minorHAnsi" w:cstheme="minorHAnsi"/>
          <w:lang w:val="en-GB"/>
        </w:rPr>
        <w:t xml:space="preserve"> except where otherwise stated. </w:t>
      </w:r>
      <w:r w:rsidRPr="00D865E4">
        <w:rPr>
          <w:rFonts w:asciiTheme="minorHAnsi" w:hAnsiTheme="minorHAnsi" w:cstheme="minorHAnsi"/>
          <w:lang w:val="en-GB"/>
        </w:rPr>
        <w:t>Other sources are acknowledged by footnot</w:t>
      </w:r>
      <w:r w:rsidR="00E771F7" w:rsidRPr="00D865E4">
        <w:rPr>
          <w:rFonts w:asciiTheme="minorHAnsi" w:hAnsiTheme="minorHAnsi" w:cstheme="minorHAnsi"/>
          <w:lang w:val="en-GB"/>
        </w:rPr>
        <w:t xml:space="preserve">es giving explicit references. </w:t>
      </w:r>
      <w:r w:rsidRPr="00D865E4">
        <w:rPr>
          <w:rFonts w:asciiTheme="minorHAnsi" w:hAnsiTheme="minorHAnsi" w:cstheme="minorHAnsi"/>
          <w:lang w:val="en-GB"/>
        </w:rPr>
        <w:t>A bibliography is appended.</w:t>
      </w:r>
    </w:p>
    <w:p w14:paraId="6E9B536D"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Name</w:t>
      </w:r>
      <w:r>
        <w:rPr>
          <w:rFonts w:asciiTheme="minorHAnsi" w:hAnsiTheme="minorHAnsi" w:cstheme="minorHAnsi"/>
          <w:lang w:val="en-GB"/>
        </w:rPr>
        <w:t xml:space="preserve">: Ayşe Bilge Yılmaz </w:t>
      </w:r>
    </w:p>
    <w:p w14:paraId="57DC7621"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Date</w:t>
      </w:r>
      <w:r>
        <w:rPr>
          <w:rFonts w:asciiTheme="minorHAnsi" w:hAnsiTheme="minorHAnsi" w:cstheme="minorHAnsi"/>
          <w:lang w:val="en-GB"/>
        </w:rPr>
        <w:t>: 30-01-2022</w:t>
      </w:r>
      <w:r w:rsidRPr="00D865E4">
        <w:rPr>
          <w:rFonts w:asciiTheme="minorHAnsi" w:hAnsiTheme="minorHAnsi" w:cstheme="minorHAnsi"/>
          <w:lang w:val="en-GB"/>
        </w:rPr>
        <w:t xml:space="preserve"> </w:t>
      </w:r>
    </w:p>
    <w:p w14:paraId="1FF701FF" w14:textId="77777777" w:rsidR="00E771F7" w:rsidRPr="00D865E4" w:rsidRDefault="00E771F7"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sz w:val="10"/>
          <w:szCs w:val="10"/>
          <w:lang w:val="en-GB"/>
        </w:rPr>
      </w:pPr>
    </w:p>
    <w:p w14:paraId="62145E57" w14:textId="084F8B30" w:rsidR="00200913" w:rsidRPr="00D865E4" w:rsidRDefault="00200913"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4. I hereby give consent for my dissertation, if accepted, to be available for photocopying, inter- library loan, and for deposit in the University’s digital repository</w:t>
      </w:r>
      <w:r w:rsidR="008B4BEE">
        <w:rPr>
          <w:rFonts w:asciiTheme="minorHAnsi" w:hAnsiTheme="minorHAnsi" w:cstheme="minorHAnsi"/>
          <w:lang w:val="en-GB"/>
        </w:rPr>
        <w:t>.</w:t>
      </w:r>
      <w:r w:rsidRPr="00D865E4">
        <w:rPr>
          <w:rFonts w:asciiTheme="minorHAnsi" w:hAnsiTheme="minorHAnsi" w:cstheme="minorHAnsi"/>
          <w:lang w:val="en-GB"/>
        </w:rPr>
        <w:t xml:space="preserve"> </w:t>
      </w:r>
    </w:p>
    <w:p w14:paraId="01B970E5"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Name</w:t>
      </w:r>
      <w:r>
        <w:rPr>
          <w:rFonts w:asciiTheme="minorHAnsi" w:hAnsiTheme="minorHAnsi" w:cstheme="minorHAnsi"/>
          <w:lang w:val="en-GB"/>
        </w:rPr>
        <w:t xml:space="preserve">: Ayşe Bilge Yılmaz </w:t>
      </w:r>
    </w:p>
    <w:p w14:paraId="422CC36E" w14:textId="77777777" w:rsidR="008B4BEE" w:rsidRPr="00D865E4" w:rsidRDefault="008B4BEE" w:rsidP="008B4BEE">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Date</w:t>
      </w:r>
      <w:r>
        <w:rPr>
          <w:rFonts w:asciiTheme="minorHAnsi" w:hAnsiTheme="minorHAnsi" w:cstheme="minorHAnsi"/>
          <w:lang w:val="en-GB"/>
        </w:rPr>
        <w:t>: 30-01-2022</w:t>
      </w:r>
      <w:r w:rsidRPr="00D865E4">
        <w:rPr>
          <w:rFonts w:asciiTheme="minorHAnsi" w:hAnsiTheme="minorHAnsi" w:cstheme="minorHAnsi"/>
          <w:lang w:val="en-GB"/>
        </w:rPr>
        <w:t xml:space="preserve"> </w:t>
      </w:r>
    </w:p>
    <w:p w14:paraId="0F716607" w14:textId="77777777" w:rsidR="00E771F7" w:rsidRPr="00D865E4" w:rsidRDefault="00E771F7"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b/>
          <w:sz w:val="10"/>
          <w:szCs w:val="10"/>
          <w:lang w:val="en-GB"/>
        </w:rPr>
      </w:pPr>
    </w:p>
    <w:p w14:paraId="0C63D4EA" w14:textId="77777777" w:rsidR="00200913" w:rsidRPr="00D865E4" w:rsidRDefault="00200913"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b/>
          <w:lang w:val="en-GB"/>
        </w:rPr>
        <w:t>Supervisor’s Declaration</w:t>
      </w:r>
    </w:p>
    <w:p w14:paraId="6CEBDB96" w14:textId="77777777" w:rsidR="00E771F7" w:rsidRPr="00D865E4" w:rsidRDefault="00E771F7"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sz w:val="10"/>
          <w:szCs w:val="10"/>
          <w:lang w:val="en-GB"/>
        </w:rPr>
      </w:pPr>
    </w:p>
    <w:p w14:paraId="2F540DBE" w14:textId="77777777" w:rsidR="00200913" w:rsidRPr="00D865E4" w:rsidRDefault="00200913" w:rsidP="00200913">
      <w:pPr>
        <w:pBdr>
          <w:top w:val="single" w:sz="4" w:space="1" w:color="auto"/>
          <w:left w:val="single" w:sz="4" w:space="4" w:color="auto"/>
          <w:bottom w:val="single" w:sz="4" w:space="1" w:color="auto"/>
          <w:right w:val="single" w:sz="4" w:space="4" w:color="auto"/>
        </w:pBdr>
        <w:spacing w:after="120"/>
        <w:rPr>
          <w:rFonts w:asciiTheme="minorHAnsi" w:hAnsiTheme="minorHAnsi" w:cstheme="minorHAnsi"/>
          <w:lang w:val="en-GB"/>
        </w:rPr>
      </w:pPr>
      <w:r w:rsidRPr="00D865E4">
        <w:rPr>
          <w:rFonts w:asciiTheme="minorHAnsi" w:hAnsiTheme="minorHAnsi" w:cstheme="minorHAnsi"/>
          <w:lang w:val="en-GB"/>
        </w:rPr>
        <w:t>I am satisfied that this work is the result of the student’s own efforts.</w:t>
      </w:r>
    </w:p>
    <w:p w14:paraId="469FFC6D" w14:textId="4D0B3B72" w:rsidR="00E771F7" w:rsidRPr="00D865E4" w:rsidRDefault="00E771F7" w:rsidP="00E771F7">
      <w:pPr>
        <w:pBdr>
          <w:top w:val="single" w:sz="4" w:space="1" w:color="auto"/>
          <w:left w:val="single" w:sz="4" w:space="4" w:color="auto"/>
          <w:bottom w:val="single" w:sz="4" w:space="1" w:color="auto"/>
          <w:right w:val="single" w:sz="4" w:space="4" w:color="auto"/>
        </w:pBdr>
        <w:spacing w:after="120" w:line="360" w:lineRule="auto"/>
        <w:rPr>
          <w:rFonts w:asciiTheme="minorHAnsi" w:hAnsiTheme="minorHAnsi" w:cstheme="minorHAnsi"/>
          <w:lang w:val="en-GB"/>
        </w:rPr>
      </w:pPr>
      <w:r w:rsidRPr="00D865E4">
        <w:rPr>
          <w:rFonts w:asciiTheme="minorHAnsi" w:hAnsiTheme="minorHAnsi" w:cstheme="minorHAnsi"/>
          <w:lang w:val="en-GB"/>
        </w:rPr>
        <w:t>Name</w:t>
      </w:r>
      <w:r w:rsidR="0040228A">
        <w:rPr>
          <w:rFonts w:asciiTheme="minorHAnsi" w:hAnsiTheme="minorHAnsi" w:cstheme="minorHAnsi"/>
          <w:lang w:val="en-GB"/>
        </w:rPr>
        <w:t>:</w:t>
      </w:r>
      <w:r w:rsidR="002B7467">
        <w:rPr>
          <w:rFonts w:asciiTheme="minorHAnsi" w:hAnsiTheme="minorHAnsi" w:cstheme="minorHAnsi"/>
          <w:lang w:val="en-GB"/>
        </w:rPr>
        <w:t xml:space="preserve">  Garry Phillipson</w:t>
      </w:r>
    </w:p>
    <w:p w14:paraId="02A3C99A" w14:textId="27AD73E7" w:rsidR="00683BAC" w:rsidRDefault="00E771F7" w:rsidP="00E771F7">
      <w:pPr>
        <w:pBdr>
          <w:top w:val="single" w:sz="4" w:space="1" w:color="auto"/>
          <w:left w:val="single" w:sz="4" w:space="4" w:color="auto"/>
          <w:bottom w:val="single" w:sz="4" w:space="1" w:color="auto"/>
          <w:right w:val="single" w:sz="4" w:space="4" w:color="auto"/>
        </w:pBdr>
        <w:spacing w:after="120" w:line="360" w:lineRule="auto"/>
        <w:rPr>
          <w:rFonts w:asciiTheme="minorHAnsi" w:hAnsiTheme="minorHAnsi" w:cstheme="minorHAnsi"/>
          <w:lang w:val="en-GB"/>
        </w:rPr>
      </w:pPr>
      <w:r w:rsidRPr="00D865E4">
        <w:rPr>
          <w:rFonts w:asciiTheme="minorHAnsi" w:hAnsiTheme="minorHAnsi" w:cstheme="minorHAnsi"/>
          <w:lang w:val="en-GB"/>
        </w:rPr>
        <w:t>Date</w:t>
      </w:r>
      <w:r w:rsidR="0040228A">
        <w:rPr>
          <w:rFonts w:asciiTheme="minorHAnsi" w:hAnsiTheme="minorHAnsi" w:cstheme="minorHAnsi"/>
          <w:lang w:val="en-GB"/>
        </w:rPr>
        <w:t xml:space="preserve">: </w:t>
      </w:r>
      <w:r w:rsidRPr="00D865E4">
        <w:rPr>
          <w:rFonts w:asciiTheme="minorHAnsi" w:hAnsiTheme="minorHAnsi" w:cstheme="minorHAnsi"/>
          <w:lang w:val="en-GB"/>
        </w:rPr>
        <w:t xml:space="preserve"> </w:t>
      </w:r>
      <w:r w:rsidR="002B7467">
        <w:rPr>
          <w:rFonts w:asciiTheme="minorHAnsi" w:hAnsiTheme="minorHAnsi" w:cstheme="minorHAnsi"/>
          <w:lang w:val="en-GB"/>
        </w:rPr>
        <w:t>30</w:t>
      </w:r>
      <w:r w:rsidR="002B7467" w:rsidRPr="002B7467">
        <w:rPr>
          <w:rFonts w:asciiTheme="minorHAnsi" w:hAnsiTheme="minorHAnsi" w:cstheme="minorHAnsi"/>
          <w:vertAlign w:val="superscript"/>
          <w:lang w:val="en-GB"/>
        </w:rPr>
        <w:t>th</w:t>
      </w:r>
      <w:r w:rsidR="002B7467">
        <w:rPr>
          <w:rFonts w:asciiTheme="minorHAnsi" w:hAnsiTheme="minorHAnsi" w:cstheme="minorHAnsi"/>
          <w:lang w:val="en-GB"/>
        </w:rPr>
        <w:t xml:space="preserve"> January 2022</w:t>
      </w:r>
    </w:p>
    <w:p w14:paraId="444428BA" w14:textId="77777777" w:rsidR="008B4BEE" w:rsidRPr="00D865E4" w:rsidRDefault="008B4BEE" w:rsidP="00E771F7">
      <w:pPr>
        <w:pBdr>
          <w:top w:val="single" w:sz="4" w:space="1" w:color="auto"/>
          <w:left w:val="single" w:sz="4" w:space="4" w:color="auto"/>
          <w:bottom w:val="single" w:sz="4" w:space="1" w:color="auto"/>
          <w:right w:val="single" w:sz="4" w:space="4" w:color="auto"/>
        </w:pBdr>
        <w:spacing w:after="120" w:line="360" w:lineRule="auto"/>
        <w:rPr>
          <w:rFonts w:asciiTheme="minorHAnsi" w:hAnsiTheme="minorHAnsi" w:cstheme="minorHAnsi"/>
          <w:lang w:val="en-GB"/>
        </w:rPr>
      </w:pPr>
    </w:p>
    <w:p w14:paraId="6079D0EA" w14:textId="77777777" w:rsidR="00E771F7" w:rsidRPr="00D865E4" w:rsidRDefault="00E771F7" w:rsidP="00E771F7">
      <w:pPr>
        <w:pBdr>
          <w:top w:val="single" w:sz="4" w:space="1" w:color="auto"/>
          <w:left w:val="single" w:sz="4" w:space="4" w:color="auto"/>
          <w:bottom w:val="single" w:sz="4" w:space="1" w:color="auto"/>
          <w:right w:val="single" w:sz="4" w:space="4" w:color="auto"/>
        </w:pBdr>
        <w:spacing w:after="120" w:line="360" w:lineRule="auto"/>
        <w:rPr>
          <w:rFonts w:asciiTheme="minorHAnsi" w:hAnsiTheme="minorHAnsi" w:cstheme="minorHAnsi"/>
          <w:sz w:val="10"/>
          <w:szCs w:val="10"/>
          <w:lang w:val="en-GB"/>
        </w:rPr>
      </w:pPr>
    </w:p>
    <w:bookmarkStart w:id="2" w:name="_Toc94474234" w:displacedByCustomXml="next"/>
    <w:sdt>
      <w:sdtPr>
        <w:rPr>
          <w:lang w:val="en-GB"/>
        </w:rPr>
        <w:id w:val="2140836244"/>
        <w:docPartObj>
          <w:docPartGallery w:val="Table of Contents"/>
          <w:docPartUnique/>
        </w:docPartObj>
      </w:sdtPr>
      <w:sdtEndPr>
        <w:rPr>
          <w:rFonts w:asciiTheme="minorHAnsi" w:hAnsiTheme="minorHAnsi" w:cstheme="minorHAnsi"/>
          <w:b/>
          <w:bCs/>
        </w:rPr>
      </w:sdtEndPr>
      <w:sdtContent>
        <w:p w14:paraId="23A01977" w14:textId="4EFE2A78" w:rsidR="004D28D3" w:rsidRPr="004B2E8E" w:rsidRDefault="009C09D6" w:rsidP="009C09D6">
          <w:pPr>
            <w:pStyle w:val="NormalWeb"/>
            <w:shd w:val="clear" w:color="auto" w:fill="FFFFFF"/>
            <w:outlineLvl w:val="0"/>
            <w:rPr>
              <w:rFonts w:asciiTheme="minorHAnsi" w:hAnsiTheme="minorHAnsi" w:cs="Segoe UI"/>
              <w:b/>
              <w:bCs/>
              <w:color w:val="373A3C"/>
              <w:sz w:val="32"/>
              <w:szCs w:val="32"/>
              <w:lang w:val="en-GB"/>
            </w:rPr>
          </w:pPr>
          <w:r w:rsidRPr="004B2E8E">
            <w:rPr>
              <w:rFonts w:asciiTheme="minorHAnsi" w:hAnsiTheme="minorHAnsi" w:cs="Segoe UI"/>
              <w:b/>
              <w:bCs/>
              <w:color w:val="373A3C"/>
              <w:sz w:val="32"/>
              <w:szCs w:val="32"/>
              <w:lang w:val="en-GB"/>
            </w:rPr>
            <w:t>TABLE OF CONTENTS</w:t>
          </w:r>
          <w:bookmarkEnd w:id="2"/>
        </w:p>
        <w:p w14:paraId="240E2B1C" w14:textId="35596F71" w:rsidR="004B2E8E" w:rsidRPr="004B2E8E" w:rsidRDefault="00C04F30">
          <w:pPr>
            <w:pStyle w:val="TOC1"/>
            <w:rPr>
              <w:rFonts w:eastAsiaTheme="minorEastAsia" w:cstheme="minorBidi"/>
              <w:b w:val="0"/>
              <w:bCs w:val="0"/>
              <w:i w:val="0"/>
              <w:iCs w:val="0"/>
              <w:noProof/>
              <w:sz w:val="28"/>
              <w:szCs w:val="28"/>
              <w:lang w:val="en-TR"/>
            </w:rPr>
          </w:pPr>
          <w:r w:rsidRPr="004B2E8E">
            <w:rPr>
              <w:b w:val="0"/>
              <w:bCs w:val="0"/>
              <w:i w:val="0"/>
              <w:iCs w:val="0"/>
              <w:lang w:val="en-GB"/>
            </w:rPr>
            <w:fldChar w:fldCharType="begin"/>
          </w:r>
          <w:r w:rsidRPr="004B2E8E">
            <w:rPr>
              <w:b w:val="0"/>
              <w:bCs w:val="0"/>
              <w:i w:val="0"/>
              <w:iCs w:val="0"/>
              <w:lang w:val="en-GB"/>
            </w:rPr>
            <w:instrText xml:space="preserve"> TOC \o "1-5" \h \z \u </w:instrText>
          </w:r>
          <w:r w:rsidRPr="004B2E8E">
            <w:rPr>
              <w:b w:val="0"/>
              <w:bCs w:val="0"/>
              <w:i w:val="0"/>
              <w:iCs w:val="0"/>
              <w:lang w:val="en-GB"/>
            </w:rPr>
            <w:fldChar w:fldCharType="separate"/>
          </w:r>
          <w:hyperlink w:anchor="_Toc94474232" w:history="1">
            <w:r w:rsidR="004B2E8E" w:rsidRPr="004B2E8E">
              <w:rPr>
                <w:rStyle w:val="Hyperlink"/>
                <w:noProof/>
                <w:sz w:val="28"/>
                <w:szCs w:val="28"/>
                <w:lang w:val="en-GB"/>
              </w:rPr>
              <w:t>TITLE PAGE</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_Toc94474232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1</w:t>
            </w:r>
            <w:r w:rsidR="004B2E8E" w:rsidRPr="004B2E8E">
              <w:rPr>
                <w:noProof/>
                <w:webHidden/>
                <w:sz w:val="28"/>
                <w:szCs w:val="28"/>
              </w:rPr>
              <w:fldChar w:fldCharType="end"/>
            </w:r>
          </w:hyperlink>
        </w:p>
        <w:p w14:paraId="4E988FA9" w14:textId="4CFA9A93" w:rsidR="004B2E8E" w:rsidRPr="004B2E8E" w:rsidRDefault="009D5468">
          <w:pPr>
            <w:pStyle w:val="TOC1"/>
            <w:rPr>
              <w:rFonts w:eastAsiaTheme="minorEastAsia" w:cstheme="minorBidi"/>
              <w:b w:val="0"/>
              <w:bCs w:val="0"/>
              <w:i w:val="0"/>
              <w:iCs w:val="0"/>
              <w:noProof/>
              <w:sz w:val="28"/>
              <w:szCs w:val="28"/>
              <w:lang w:val="en-TR"/>
            </w:rPr>
          </w:pPr>
          <w:hyperlink w:anchor="_Toc94474233" w:history="1">
            <w:r w:rsidR="004B2E8E" w:rsidRPr="004B2E8E">
              <w:rPr>
                <w:rStyle w:val="Hyperlink"/>
                <w:noProof/>
                <w:sz w:val="28"/>
                <w:szCs w:val="28"/>
                <w:lang w:val="en-GB"/>
              </w:rPr>
              <w:t>DECLARATION FORM</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_Toc94474233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2</w:t>
            </w:r>
            <w:r w:rsidR="004B2E8E" w:rsidRPr="004B2E8E">
              <w:rPr>
                <w:noProof/>
                <w:webHidden/>
                <w:sz w:val="28"/>
                <w:szCs w:val="28"/>
              </w:rPr>
              <w:fldChar w:fldCharType="end"/>
            </w:r>
          </w:hyperlink>
        </w:p>
        <w:p w14:paraId="4DCC32F7" w14:textId="48BAB373" w:rsidR="004B2E8E" w:rsidRPr="004B2E8E" w:rsidRDefault="009D5468">
          <w:pPr>
            <w:pStyle w:val="TOC1"/>
            <w:rPr>
              <w:rFonts w:eastAsiaTheme="minorEastAsia" w:cstheme="minorBidi"/>
              <w:b w:val="0"/>
              <w:bCs w:val="0"/>
              <w:i w:val="0"/>
              <w:iCs w:val="0"/>
              <w:noProof/>
              <w:sz w:val="28"/>
              <w:szCs w:val="28"/>
              <w:lang w:val="en-TR"/>
            </w:rPr>
          </w:pPr>
          <w:hyperlink w:anchor="_Toc94474234" w:history="1">
            <w:r w:rsidR="004B2E8E" w:rsidRPr="004B2E8E">
              <w:rPr>
                <w:rStyle w:val="Hyperlink"/>
                <w:rFonts w:cs="Segoe UI"/>
                <w:noProof/>
                <w:sz w:val="28"/>
                <w:szCs w:val="28"/>
                <w:lang w:val="en-GB"/>
              </w:rPr>
              <w:t>TABLE OF CONTENTS</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_Toc94474234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3</w:t>
            </w:r>
            <w:r w:rsidR="004B2E8E" w:rsidRPr="004B2E8E">
              <w:rPr>
                <w:noProof/>
                <w:webHidden/>
                <w:sz w:val="28"/>
                <w:szCs w:val="28"/>
              </w:rPr>
              <w:fldChar w:fldCharType="end"/>
            </w:r>
          </w:hyperlink>
        </w:p>
        <w:p w14:paraId="2DCC0F24" w14:textId="366D5561" w:rsidR="004B2E8E" w:rsidRPr="004B2E8E" w:rsidRDefault="009D5468">
          <w:pPr>
            <w:pStyle w:val="TOC1"/>
            <w:rPr>
              <w:rFonts w:eastAsiaTheme="minorEastAsia" w:cstheme="minorBidi"/>
              <w:b w:val="0"/>
              <w:bCs w:val="0"/>
              <w:i w:val="0"/>
              <w:iCs w:val="0"/>
              <w:noProof/>
              <w:sz w:val="28"/>
              <w:szCs w:val="28"/>
              <w:lang w:val="en-TR"/>
            </w:rPr>
          </w:pPr>
          <w:hyperlink w:anchor="_Toc94474235" w:history="1">
            <w:r w:rsidR="004B2E8E" w:rsidRPr="004B2E8E">
              <w:rPr>
                <w:rStyle w:val="Hyperlink"/>
                <w:rFonts w:cs="Segoe UI"/>
                <w:noProof/>
                <w:sz w:val="28"/>
                <w:szCs w:val="28"/>
                <w:lang w:val="en-GB"/>
              </w:rPr>
              <w:t>LIST OF TABLES</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_Toc94474235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4</w:t>
            </w:r>
            <w:r w:rsidR="004B2E8E" w:rsidRPr="004B2E8E">
              <w:rPr>
                <w:noProof/>
                <w:webHidden/>
                <w:sz w:val="28"/>
                <w:szCs w:val="28"/>
              </w:rPr>
              <w:fldChar w:fldCharType="end"/>
            </w:r>
          </w:hyperlink>
        </w:p>
        <w:p w14:paraId="086D90A7" w14:textId="2472BDAE" w:rsidR="004B2E8E" w:rsidRPr="004B2E8E" w:rsidRDefault="009D5468">
          <w:pPr>
            <w:pStyle w:val="TOC1"/>
            <w:rPr>
              <w:rFonts w:eastAsiaTheme="minorEastAsia" w:cstheme="minorBidi"/>
              <w:b w:val="0"/>
              <w:bCs w:val="0"/>
              <w:i w:val="0"/>
              <w:iCs w:val="0"/>
              <w:noProof/>
              <w:sz w:val="28"/>
              <w:szCs w:val="28"/>
              <w:lang w:val="en-TR"/>
            </w:rPr>
          </w:pPr>
          <w:hyperlink w:anchor="_Toc94474236" w:history="1">
            <w:r w:rsidR="004B2E8E" w:rsidRPr="004B2E8E">
              <w:rPr>
                <w:rStyle w:val="Hyperlink"/>
                <w:rFonts w:cs="Segoe UI"/>
                <w:noProof/>
                <w:sz w:val="28"/>
                <w:szCs w:val="28"/>
                <w:lang w:val="en-GB"/>
              </w:rPr>
              <w:t>ABSTRACT</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_Toc94474236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5</w:t>
            </w:r>
            <w:r w:rsidR="004B2E8E" w:rsidRPr="004B2E8E">
              <w:rPr>
                <w:noProof/>
                <w:webHidden/>
                <w:sz w:val="28"/>
                <w:szCs w:val="28"/>
              </w:rPr>
              <w:fldChar w:fldCharType="end"/>
            </w:r>
          </w:hyperlink>
        </w:p>
        <w:p w14:paraId="6E530F76" w14:textId="488B7A80" w:rsidR="004B2E8E" w:rsidRPr="004B2E8E" w:rsidRDefault="009D5468">
          <w:pPr>
            <w:pStyle w:val="TOC1"/>
            <w:rPr>
              <w:rFonts w:eastAsiaTheme="minorEastAsia" w:cstheme="minorBidi"/>
              <w:b w:val="0"/>
              <w:bCs w:val="0"/>
              <w:i w:val="0"/>
              <w:iCs w:val="0"/>
              <w:noProof/>
              <w:sz w:val="28"/>
              <w:szCs w:val="28"/>
              <w:lang w:val="en-TR"/>
            </w:rPr>
          </w:pPr>
          <w:hyperlink w:anchor="_Toc94474237" w:history="1">
            <w:r w:rsidR="004B2E8E" w:rsidRPr="004B2E8E">
              <w:rPr>
                <w:rStyle w:val="Hyperlink"/>
                <w:noProof/>
                <w:sz w:val="28"/>
                <w:szCs w:val="28"/>
                <w:lang w:val="en-GB"/>
              </w:rPr>
              <w:t>ACKNOWLEDGEMENTS</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_Toc94474237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6</w:t>
            </w:r>
            <w:r w:rsidR="004B2E8E" w:rsidRPr="004B2E8E">
              <w:rPr>
                <w:noProof/>
                <w:webHidden/>
                <w:sz w:val="28"/>
                <w:szCs w:val="28"/>
              </w:rPr>
              <w:fldChar w:fldCharType="end"/>
            </w:r>
          </w:hyperlink>
        </w:p>
        <w:p w14:paraId="038515EF" w14:textId="210F0802" w:rsidR="004B2E8E" w:rsidRPr="004B2E8E" w:rsidRDefault="009D5468">
          <w:pPr>
            <w:pStyle w:val="TOC1"/>
            <w:rPr>
              <w:rFonts w:eastAsiaTheme="minorEastAsia" w:cstheme="minorBidi"/>
              <w:b w:val="0"/>
              <w:bCs w:val="0"/>
              <w:i w:val="0"/>
              <w:iCs w:val="0"/>
              <w:noProof/>
              <w:sz w:val="28"/>
              <w:szCs w:val="28"/>
              <w:lang w:val="en-TR"/>
            </w:rPr>
          </w:pPr>
          <w:hyperlink w:anchor="_Toc94474238" w:history="1">
            <w:r w:rsidR="004B2E8E" w:rsidRPr="004B2E8E">
              <w:rPr>
                <w:rStyle w:val="Hyperlink"/>
                <w:noProof/>
                <w:sz w:val="28"/>
                <w:szCs w:val="28"/>
                <w:lang w:val="en-GB"/>
              </w:rPr>
              <w:t>CHAPTER 1 The Research Project</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_Toc94474238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7</w:t>
            </w:r>
            <w:r w:rsidR="004B2E8E" w:rsidRPr="004B2E8E">
              <w:rPr>
                <w:noProof/>
                <w:webHidden/>
                <w:sz w:val="28"/>
                <w:szCs w:val="28"/>
              </w:rPr>
              <w:fldChar w:fldCharType="end"/>
            </w:r>
          </w:hyperlink>
        </w:p>
        <w:p w14:paraId="23A7333D" w14:textId="5D107D5F"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39" w:history="1">
            <w:r w:rsidR="004B2E8E" w:rsidRPr="004B2E8E">
              <w:rPr>
                <w:rStyle w:val="Hyperlink"/>
                <w:noProof/>
                <w:sz w:val="24"/>
                <w:szCs w:val="24"/>
                <w:lang w:val="en-GB"/>
              </w:rPr>
              <w:t>1.1 Introduction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_Toc94474239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7</w:t>
            </w:r>
            <w:r w:rsidR="004B2E8E" w:rsidRPr="004B2E8E">
              <w:rPr>
                <w:noProof/>
                <w:webHidden/>
                <w:sz w:val="24"/>
                <w:szCs w:val="24"/>
              </w:rPr>
              <w:fldChar w:fldCharType="end"/>
            </w:r>
          </w:hyperlink>
        </w:p>
        <w:p w14:paraId="60657497" w14:textId="19BD40F4" w:rsidR="004B2E8E" w:rsidRPr="004B2E8E" w:rsidRDefault="009D5468">
          <w:pPr>
            <w:pStyle w:val="TOC3"/>
            <w:tabs>
              <w:tab w:val="right" w:leader="dot" w:pos="9350"/>
            </w:tabs>
            <w:rPr>
              <w:rFonts w:eastAsiaTheme="minorEastAsia" w:cstheme="minorBidi"/>
              <w:noProof/>
              <w:sz w:val="24"/>
              <w:szCs w:val="24"/>
              <w:lang w:val="en-TR"/>
            </w:rPr>
          </w:pPr>
          <w:hyperlink w:anchor="_Toc94474240" w:history="1">
            <w:r w:rsidR="004B2E8E" w:rsidRPr="004B2E8E">
              <w:rPr>
                <w:rStyle w:val="Hyperlink"/>
                <w:b/>
                <w:bCs/>
                <w:noProof/>
                <w:sz w:val="24"/>
                <w:szCs w:val="24"/>
                <w:lang w:val="en-GB"/>
              </w:rPr>
              <w:t>1.1.1 Aim</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7</w:t>
            </w:r>
            <w:r w:rsidR="004B2E8E" w:rsidRPr="004B2E8E">
              <w:rPr>
                <w:noProof/>
                <w:webHidden/>
                <w:sz w:val="24"/>
                <w:szCs w:val="24"/>
              </w:rPr>
              <w:fldChar w:fldCharType="end"/>
            </w:r>
          </w:hyperlink>
        </w:p>
        <w:p w14:paraId="2F369EFF" w14:textId="5EFAE009" w:rsidR="004B2E8E" w:rsidRPr="004B2E8E" w:rsidRDefault="009D5468">
          <w:pPr>
            <w:pStyle w:val="TOC3"/>
            <w:tabs>
              <w:tab w:val="right" w:leader="dot" w:pos="9350"/>
            </w:tabs>
            <w:rPr>
              <w:rFonts w:eastAsiaTheme="minorEastAsia" w:cstheme="minorBidi"/>
              <w:noProof/>
              <w:sz w:val="24"/>
              <w:szCs w:val="24"/>
              <w:lang w:val="en-TR"/>
            </w:rPr>
          </w:pPr>
          <w:hyperlink w:anchor="_Toc94474241" w:history="1">
            <w:r w:rsidR="004B2E8E" w:rsidRPr="004B2E8E">
              <w:rPr>
                <w:rStyle w:val="Hyperlink"/>
                <w:b/>
                <w:bCs/>
                <w:noProof/>
                <w:sz w:val="24"/>
                <w:szCs w:val="24"/>
                <w:lang w:val="en-GB"/>
              </w:rPr>
              <w:t>1.1.2 Definitions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w:t>
            </w:r>
            <w:r w:rsidR="004B2E8E" w:rsidRPr="004B2E8E">
              <w:rPr>
                <w:noProof/>
                <w:webHidden/>
                <w:sz w:val="24"/>
                <w:szCs w:val="24"/>
              </w:rPr>
              <w:fldChar w:fldCharType="end"/>
            </w:r>
          </w:hyperlink>
        </w:p>
        <w:p w14:paraId="5D7E63D1" w14:textId="25D60A48" w:rsidR="004B2E8E" w:rsidRPr="004B2E8E" w:rsidRDefault="009D5468">
          <w:pPr>
            <w:pStyle w:val="TOC4"/>
            <w:tabs>
              <w:tab w:val="right" w:leader="dot" w:pos="9350"/>
            </w:tabs>
            <w:rPr>
              <w:rFonts w:eastAsiaTheme="minorEastAsia" w:cstheme="minorBidi"/>
              <w:noProof/>
              <w:sz w:val="24"/>
              <w:szCs w:val="24"/>
              <w:lang w:val="en-TR"/>
            </w:rPr>
          </w:pPr>
          <w:hyperlink w:anchor="_Toc94474242" w:history="1">
            <w:r w:rsidR="004B2E8E" w:rsidRPr="004B2E8E">
              <w:rPr>
                <w:rStyle w:val="Hyperlink"/>
                <w:rFonts w:cs="Arial"/>
                <w:b/>
                <w:bCs/>
                <w:noProof/>
                <w:sz w:val="24"/>
                <w:szCs w:val="24"/>
                <w:lang w:val="en-GB"/>
              </w:rPr>
              <w:t>1.1.2.1 Gurdjieffian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_Toc94474242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w:t>
            </w:r>
            <w:r w:rsidR="004B2E8E" w:rsidRPr="004B2E8E">
              <w:rPr>
                <w:noProof/>
                <w:webHidden/>
                <w:sz w:val="24"/>
                <w:szCs w:val="24"/>
              </w:rPr>
              <w:fldChar w:fldCharType="end"/>
            </w:r>
          </w:hyperlink>
        </w:p>
        <w:p w14:paraId="54C83831" w14:textId="0FA64D5A" w:rsidR="004B2E8E" w:rsidRPr="004B2E8E" w:rsidRDefault="009D5468">
          <w:pPr>
            <w:pStyle w:val="TOC4"/>
            <w:tabs>
              <w:tab w:val="right" w:leader="dot" w:pos="9350"/>
            </w:tabs>
            <w:rPr>
              <w:rFonts w:eastAsiaTheme="minorEastAsia" w:cstheme="minorBidi"/>
              <w:noProof/>
              <w:sz w:val="24"/>
              <w:szCs w:val="24"/>
              <w:lang w:val="en-TR"/>
            </w:rPr>
          </w:pPr>
          <w:hyperlink w:anchor="_Toc94474243" w:history="1">
            <w:r w:rsidR="004B2E8E" w:rsidRPr="004B2E8E">
              <w:rPr>
                <w:rStyle w:val="Hyperlink"/>
                <w:rFonts w:cs="Arial"/>
                <w:b/>
                <w:bCs/>
                <w:noProof/>
                <w:sz w:val="24"/>
                <w:szCs w:val="24"/>
                <w:lang w:val="en-GB"/>
              </w:rPr>
              <w:t>1.1.2.2 The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9</w:t>
            </w:r>
            <w:r w:rsidR="004B2E8E" w:rsidRPr="004B2E8E">
              <w:rPr>
                <w:noProof/>
                <w:webHidden/>
                <w:sz w:val="24"/>
                <w:szCs w:val="24"/>
              </w:rPr>
              <w:fldChar w:fldCharType="end"/>
            </w:r>
          </w:hyperlink>
        </w:p>
        <w:p w14:paraId="2020A5E4" w14:textId="69ABEE87" w:rsidR="004B2E8E" w:rsidRPr="004B2E8E" w:rsidRDefault="009D5468">
          <w:pPr>
            <w:pStyle w:val="TOC4"/>
            <w:tabs>
              <w:tab w:val="right" w:leader="dot" w:pos="9350"/>
            </w:tabs>
            <w:rPr>
              <w:rFonts w:eastAsiaTheme="minorEastAsia" w:cstheme="minorBidi"/>
              <w:noProof/>
              <w:sz w:val="24"/>
              <w:szCs w:val="24"/>
              <w:lang w:val="en-TR"/>
            </w:rPr>
          </w:pPr>
          <w:hyperlink w:anchor="_Toc94474244" w:history="1">
            <w:r w:rsidR="004B2E8E" w:rsidRPr="004B2E8E">
              <w:rPr>
                <w:rStyle w:val="Hyperlink"/>
                <w:b/>
                <w:bCs/>
                <w:noProof/>
                <w:sz w:val="24"/>
                <w:szCs w:val="24"/>
                <w:lang w:val="en-GB"/>
              </w:rPr>
              <w:t>1.1.2.3 The Three Key Themes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10</w:t>
            </w:r>
            <w:r w:rsidR="004B2E8E" w:rsidRPr="004B2E8E">
              <w:rPr>
                <w:noProof/>
                <w:webHidden/>
                <w:sz w:val="24"/>
                <w:szCs w:val="24"/>
              </w:rPr>
              <w:fldChar w:fldCharType="end"/>
            </w:r>
          </w:hyperlink>
        </w:p>
        <w:p w14:paraId="1F88D97F" w14:textId="4453F4B4" w:rsidR="004B2E8E" w:rsidRPr="004B2E8E" w:rsidRDefault="009D5468">
          <w:pPr>
            <w:pStyle w:val="TOC5"/>
            <w:tabs>
              <w:tab w:val="right" w:leader="dot" w:pos="9350"/>
            </w:tabs>
            <w:rPr>
              <w:rFonts w:eastAsiaTheme="minorEastAsia" w:cstheme="minorBidi"/>
              <w:noProof/>
              <w:sz w:val="24"/>
              <w:szCs w:val="24"/>
              <w:lang w:val="en-TR"/>
            </w:rPr>
          </w:pPr>
          <w:hyperlink w:anchor="_Toc94474245" w:history="1">
            <w:r w:rsidR="004B2E8E" w:rsidRPr="004B2E8E">
              <w:rPr>
                <w:rStyle w:val="Hyperlink"/>
                <w:b/>
                <w:bCs/>
                <w:noProof/>
                <w:sz w:val="24"/>
                <w:szCs w:val="24"/>
                <w:lang w:val="en-GB"/>
              </w:rPr>
              <w:t>1.1.2.3.1 Effort</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10</w:t>
            </w:r>
            <w:r w:rsidR="004B2E8E" w:rsidRPr="004B2E8E">
              <w:rPr>
                <w:noProof/>
                <w:webHidden/>
                <w:sz w:val="24"/>
                <w:szCs w:val="24"/>
              </w:rPr>
              <w:fldChar w:fldCharType="end"/>
            </w:r>
          </w:hyperlink>
        </w:p>
        <w:p w14:paraId="600CA36B" w14:textId="2F5FE0FF" w:rsidR="004B2E8E" w:rsidRPr="004B2E8E" w:rsidRDefault="009D5468">
          <w:pPr>
            <w:pStyle w:val="TOC5"/>
            <w:tabs>
              <w:tab w:val="right" w:leader="dot" w:pos="9350"/>
            </w:tabs>
            <w:rPr>
              <w:rFonts w:eastAsiaTheme="minorEastAsia" w:cstheme="minorBidi"/>
              <w:noProof/>
              <w:sz w:val="24"/>
              <w:szCs w:val="24"/>
              <w:lang w:val="en-TR"/>
            </w:rPr>
          </w:pPr>
          <w:hyperlink w:anchor="_Toc94474246" w:history="1">
            <w:r w:rsidR="004B2E8E" w:rsidRPr="004B2E8E">
              <w:rPr>
                <w:rStyle w:val="Hyperlink"/>
                <w:rFonts w:cs="Arial"/>
                <w:b/>
                <w:bCs/>
                <w:noProof/>
                <w:sz w:val="24"/>
                <w:szCs w:val="24"/>
                <w:shd w:val="clear" w:color="auto" w:fill="FFFFFF"/>
                <w:lang w:val="en-GB"/>
              </w:rPr>
              <w:t>1.1.2.3.2 Grace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11</w:t>
            </w:r>
            <w:r w:rsidR="004B2E8E" w:rsidRPr="004B2E8E">
              <w:rPr>
                <w:noProof/>
                <w:webHidden/>
                <w:sz w:val="24"/>
                <w:szCs w:val="24"/>
              </w:rPr>
              <w:fldChar w:fldCharType="end"/>
            </w:r>
          </w:hyperlink>
        </w:p>
        <w:p w14:paraId="5FE6283F" w14:textId="0AC4E2F4" w:rsidR="004B2E8E" w:rsidRPr="004B2E8E" w:rsidRDefault="009D5468">
          <w:pPr>
            <w:pStyle w:val="TOC5"/>
            <w:tabs>
              <w:tab w:val="right" w:leader="dot" w:pos="9350"/>
            </w:tabs>
            <w:rPr>
              <w:rFonts w:eastAsiaTheme="minorEastAsia" w:cstheme="minorBidi"/>
              <w:noProof/>
              <w:sz w:val="24"/>
              <w:szCs w:val="24"/>
              <w:lang w:val="en-TR"/>
            </w:rPr>
          </w:pPr>
          <w:hyperlink w:anchor="_Toc94474247" w:history="1">
            <w:r w:rsidR="004B2E8E" w:rsidRPr="004B2E8E">
              <w:rPr>
                <w:rStyle w:val="Hyperlink"/>
                <w:rFonts w:cs="Arial"/>
                <w:b/>
                <w:bCs/>
                <w:noProof/>
                <w:sz w:val="24"/>
                <w:szCs w:val="24"/>
                <w:lang w:val="en-GB"/>
              </w:rPr>
              <w:t>1.1.2.3.3 Quiet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12</w:t>
            </w:r>
            <w:r w:rsidR="004B2E8E" w:rsidRPr="004B2E8E">
              <w:rPr>
                <w:noProof/>
                <w:webHidden/>
                <w:sz w:val="24"/>
                <w:szCs w:val="24"/>
              </w:rPr>
              <w:fldChar w:fldCharType="end"/>
            </w:r>
          </w:hyperlink>
        </w:p>
        <w:p w14:paraId="1BA2D3B4" w14:textId="2143AA18" w:rsidR="004B2E8E" w:rsidRPr="004B2E8E" w:rsidRDefault="009D5468">
          <w:pPr>
            <w:pStyle w:val="TOC4"/>
            <w:tabs>
              <w:tab w:val="right" w:leader="dot" w:pos="9350"/>
            </w:tabs>
            <w:rPr>
              <w:rFonts w:eastAsiaTheme="minorEastAsia" w:cstheme="minorBidi"/>
              <w:noProof/>
              <w:sz w:val="24"/>
              <w:szCs w:val="24"/>
              <w:lang w:val="en-TR"/>
            </w:rPr>
          </w:pPr>
          <w:hyperlink w:anchor="_Toc94474248" w:history="1">
            <w:r w:rsidR="004B2E8E" w:rsidRPr="004B2E8E">
              <w:rPr>
                <w:rStyle w:val="Hyperlink"/>
                <w:rFonts w:cs="Arial"/>
                <w:b/>
                <w:bCs/>
                <w:noProof/>
                <w:sz w:val="24"/>
                <w:szCs w:val="24"/>
                <w:lang w:val="en-GB"/>
              </w:rPr>
              <w:t>1.1.2.4 Aspects of the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12</w:t>
            </w:r>
            <w:r w:rsidR="004B2E8E" w:rsidRPr="004B2E8E">
              <w:rPr>
                <w:noProof/>
                <w:webHidden/>
                <w:sz w:val="24"/>
                <w:szCs w:val="24"/>
              </w:rPr>
              <w:fldChar w:fldCharType="end"/>
            </w:r>
          </w:hyperlink>
        </w:p>
        <w:p w14:paraId="50A0598F" w14:textId="181955C5"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49" w:history="1">
            <w:r w:rsidR="004B2E8E" w:rsidRPr="004B2E8E">
              <w:rPr>
                <w:rStyle w:val="Hyperlink"/>
                <w:noProof/>
                <w:sz w:val="24"/>
                <w:szCs w:val="24"/>
                <w:lang w:val="en-GB"/>
              </w:rPr>
              <w:t>1.2 Literature Review</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_Toc94474249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15</w:t>
            </w:r>
            <w:r w:rsidR="004B2E8E" w:rsidRPr="004B2E8E">
              <w:rPr>
                <w:noProof/>
                <w:webHidden/>
                <w:sz w:val="24"/>
                <w:szCs w:val="24"/>
              </w:rPr>
              <w:fldChar w:fldCharType="end"/>
            </w:r>
          </w:hyperlink>
        </w:p>
        <w:p w14:paraId="3298B37E" w14:textId="73BBA1F1" w:rsidR="004B2E8E" w:rsidRPr="004B2E8E" w:rsidRDefault="009D5468">
          <w:pPr>
            <w:pStyle w:val="TOC3"/>
            <w:tabs>
              <w:tab w:val="right" w:leader="dot" w:pos="9350"/>
            </w:tabs>
            <w:rPr>
              <w:rFonts w:eastAsiaTheme="minorEastAsia" w:cstheme="minorBidi"/>
              <w:noProof/>
              <w:sz w:val="24"/>
              <w:szCs w:val="24"/>
              <w:lang w:val="en-TR"/>
            </w:rPr>
          </w:pPr>
          <w:hyperlink w:anchor="_Toc94474250" w:history="1">
            <w:r w:rsidR="004B2E8E" w:rsidRPr="004B2E8E">
              <w:rPr>
                <w:rStyle w:val="Hyperlink"/>
                <w:b/>
                <w:bCs/>
                <w:noProof/>
                <w:sz w:val="24"/>
                <w:szCs w:val="24"/>
                <w:lang w:val="en-GB"/>
              </w:rPr>
              <w:t>1.2.1 Introduction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15</w:t>
            </w:r>
            <w:r w:rsidR="004B2E8E" w:rsidRPr="004B2E8E">
              <w:rPr>
                <w:noProof/>
                <w:webHidden/>
                <w:sz w:val="24"/>
                <w:szCs w:val="24"/>
              </w:rPr>
              <w:fldChar w:fldCharType="end"/>
            </w:r>
          </w:hyperlink>
        </w:p>
        <w:p w14:paraId="272ABBDF" w14:textId="07B18F60" w:rsidR="004B2E8E" w:rsidRPr="004B2E8E" w:rsidRDefault="009D5468">
          <w:pPr>
            <w:pStyle w:val="TOC3"/>
            <w:tabs>
              <w:tab w:val="right" w:leader="dot" w:pos="9350"/>
            </w:tabs>
            <w:rPr>
              <w:rFonts w:eastAsiaTheme="minorEastAsia" w:cstheme="minorBidi"/>
              <w:noProof/>
              <w:sz w:val="24"/>
              <w:szCs w:val="24"/>
              <w:lang w:val="en-TR"/>
            </w:rPr>
          </w:pPr>
          <w:hyperlink w:anchor="_Toc94474251" w:history="1">
            <w:r w:rsidR="004B2E8E" w:rsidRPr="004B2E8E">
              <w:rPr>
                <w:rStyle w:val="Hyperlink"/>
                <w:b/>
                <w:bCs/>
                <w:noProof/>
                <w:sz w:val="24"/>
                <w:szCs w:val="24"/>
                <w:lang w:val="en-GB"/>
              </w:rPr>
              <w:t>1.2.2 Effort, Grace, Quiet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17</w:t>
            </w:r>
            <w:r w:rsidR="004B2E8E" w:rsidRPr="004B2E8E">
              <w:rPr>
                <w:noProof/>
                <w:webHidden/>
                <w:sz w:val="24"/>
                <w:szCs w:val="24"/>
              </w:rPr>
              <w:fldChar w:fldCharType="end"/>
            </w:r>
          </w:hyperlink>
        </w:p>
        <w:p w14:paraId="2D761E59" w14:textId="261F5F84" w:rsidR="004B2E8E" w:rsidRPr="004B2E8E" w:rsidRDefault="009D5468">
          <w:pPr>
            <w:pStyle w:val="TOC4"/>
            <w:tabs>
              <w:tab w:val="right" w:leader="dot" w:pos="9350"/>
            </w:tabs>
            <w:rPr>
              <w:rFonts w:eastAsiaTheme="minorEastAsia" w:cstheme="minorBidi"/>
              <w:noProof/>
              <w:sz w:val="24"/>
              <w:szCs w:val="24"/>
              <w:lang w:val="en-TR"/>
            </w:rPr>
          </w:pPr>
          <w:hyperlink w:anchor="_Toc94474252" w:history="1">
            <w:r w:rsidR="004B2E8E" w:rsidRPr="004B2E8E">
              <w:rPr>
                <w:rStyle w:val="Hyperlink"/>
                <w:b/>
                <w:bCs/>
                <w:noProof/>
                <w:sz w:val="24"/>
                <w:szCs w:val="24"/>
                <w:lang w:val="en-GB"/>
              </w:rPr>
              <w:t>1.2.2.1 In Religious and Philosophical Studies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_Toc94474252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17</w:t>
            </w:r>
            <w:r w:rsidR="004B2E8E" w:rsidRPr="004B2E8E">
              <w:rPr>
                <w:noProof/>
                <w:webHidden/>
                <w:sz w:val="24"/>
                <w:szCs w:val="24"/>
              </w:rPr>
              <w:fldChar w:fldCharType="end"/>
            </w:r>
          </w:hyperlink>
        </w:p>
        <w:p w14:paraId="277708FC" w14:textId="47F95A6F" w:rsidR="004B2E8E" w:rsidRPr="004B2E8E" w:rsidRDefault="009D5468">
          <w:pPr>
            <w:pStyle w:val="TOC4"/>
            <w:tabs>
              <w:tab w:val="right" w:leader="dot" w:pos="9350"/>
            </w:tabs>
            <w:rPr>
              <w:rFonts w:eastAsiaTheme="minorEastAsia" w:cstheme="minorBidi"/>
              <w:noProof/>
              <w:sz w:val="24"/>
              <w:szCs w:val="24"/>
              <w:lang w:val="en-TR"/>
            </w:rPr>
          </w:pPr>
          <w:hyperlink w:anchor="_Toc94474253" w:history="1">
            <w:r w:rsidR="004B2E8E" w:rsidRPr="004B2E8E">
              <w:rPr>
                <w:rStyle w:val="Hyperlink"/>
                <w:b/>
                <w:bCs/>
                <w:noProof/>
                <w:sz w:val="24"/>
                <w:szCs w:val="24"/>
                <w:lang w:val="en-GB"/>
              </w:rPr>
              <w:t>1.2.2.2 In the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18</w:t>
            </w:r>
            <w:r w:rsidR="004B2E8E" w:rsidRPr="004B2E8E">
              <w:rPr>
                <w:noProof/>
                <w:webHidden/>
                <w:sz w:val="24"/>
                <w:szCs w:val="24"/>
              </w:rPr>
              <w:fldChar w:fldCharType="end"/>
            </w:r>
          </w:hyperlink>
        </w:p>
        <w:p w14:paraId="1CA07E6C" w14:textId="5A02BBDC" w:rsidR="004B2E8E" w:rsidRPr="004B2E8E" w:rsidRDefault="009D5468">
          <w:pPr>
            <w:pStyle w:val="TOC3"/>
            <w:tabs>
              <w:tab w:val="right" w:leader="dot" w:pos="9350"/>
            </w:tabs>
            <w:rPr>
              <w:rFonts w:eastAsiaTheme="minorEastAsia" w:cstheme="minorBidi"/>
              <w:noProof/>
              <w:sz w:val="24"/>
              <w:szCs w:val="24"/>
              <w:lang w:val="en-TR"/>
            </w:rPr>
          </w:pPr>
          <w:hyperlink w:anchor="_Toc94474254" w:history="1">
            <w:r w:rsidR="004B2E8E" w:rsidRPr="004B2E8E">
              <w:rPr>
                <w:rStyle w:val="Hyperlink"/>
                <w:b/>
                <w:bCs/>
                <w:noProof/>
                <w:sz w:val="24"/>
                <w:szCs w:val="24"/>
                <w:lang w:val="en-GB"/>
              </w:rPr>
              <w:t>1.2.3 Cosmological Implications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22</w:t>
            </w:r>
            <w:r w:rsidR="004B2E8E" w:rsidRPr="004B2E8E">
              <w:rPr>
                <w:noProof/>
                <w:webHidden/>
                <w:sz w:val="24"/>
                <w:szCs w:val="24"/>
              </w:rPr>
              <w:fldChar w:fldCharType="end"/>
            </w:r>
          </w:hyperlink>
        </w:p>
        <w:p w14:paraId="541EA4AA" w14:textId="6D2DB1FF" w:rsidR="004B2E8E" w:rsidRPr="004B2E8E" w:rsidRDefault="009D5468">
          <w:pPr>
            <w:pStyle w:val="TOC4"/>
            <w:tabs>
              <w:tab w:val="right" w:leader="dot" w:pos="9350"/>
            </w:tabs>
            <w:rPr>
              <w:rFonts w:eastAsiaTheme="minorEastAsia" w:cstheme="minorBidi"/>
              <w:noProof/>
              <w:sz w:val="24"/>
              <w:szCs w:val="24"/>
              <w:lang w:val="en-TR"/>
            </w:rPr>
          </w:pPr>
          <w:hyperlink w:anchor="_Toc94474255" w:history="1">
            <w:r w:rsidR="004B2E8E" w:rsidRPr="004B2E8E">
              <w:rPr>
                <w:rStyle w:val="Hyperlink"/>
                <w:b/>
                <w:bCs/>
                <w:noProof/>
                <w:sz w:val="24"/>
                <w:szCs w:val="24"/>
                <w:lang w:val="en-GB"/>
              </w:rPr>
              <w:t>1.2.3.1 Significance of Work Cosmology</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23</w:t>
            </w:r>
            <w:r w:rsidR="004B2E8E" w:rsidRPr="004B2E8E">
              <w:rPr>
                <w:noProof/>
                <w:webHidden/>
                <w:sz w:val="24"/>
                <w:szCs w:val="24"/>
              </w:rPr>
              <w:fldChar w:fldCharType="end"/>
            </w:r>
          </w:hyperlink>
        </w:p>
        <w:p w14:paraId="369FE6C6" w14:textId="6DF3E45B" w:rsidR="004B2E8E" w:rsidRPr="004B2E8E" w:rsidRDefault="009D5468">
          <w:pPr>
            <w:pStyle w:val="TOC4"/>
            <w:tabs>
              <w:tab w:val="right" w:leader="dot" w:pos="9350"/>
            </w:tabs>
            <w:rPr>
              <w:rFonts w:eastAsiaTheme="minorEastAsia" w:cstheme="minorBidi"/>
              <w:noProof/>
              <w:sz w:val="24"/>
              <w:szCs w:val="24"/>
              <w:lang w:val="en-TR"/>
            </w:rPr>
          </w:pPr>
          <w:hyperlink w:anchor="_Toc94474256" w:history="1">
            <w:r w:rsidR="004B2E8E" w:rsidRPr="004B2E8E">
              <w:rPr>
                <w:rStyle w:val="Hyperlink"/>
                <w:b/>
                <w:bCs/>
                <w:noProof/>
                <w:sz w:val="24"/>
                <w:szCs w:val="24"/>
                <w:lang w:val="en-GB"/>
              </w:rPr>
              <w:t>1.2.3.2 Participating in the Life of Cosmos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25</w:t>
            </w:r>
            <w:r w:rsidR="004B2E8E" w:rsidRPr="004B2E8E">
              <w:rPr>
                <w:noProof/>
                <w:webHidden/>
                <w:sz w:val="24"/>
                <w:szCs w:val="24"/>
              </w:rPr>
              <w:fldChar w:fldCharType="end"/>
            </w:r>
          </w:hyperlink>
        </w:p>
        <w:p w14:paraId="2F650BAE" w14:textId="79962702"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57" w:history="1">
            <w:r w:rsidR="004B2E8E" w:rsidRPr="004B2E8E">
              <w:rPr>
                <w:rStyle w:val="Hyperlink"/>
                <w:noProof/>
                <w:sz w:val="24"/>
                <w:szCs w:val="24"/>
                <w:lang w:val="en-GB"/>
              </w:rPr>
              <w:t>1.3 Methodology</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31</w:t>
            </w:r>
            <w:r w:rsidR="004B2E8E" w:rsidRPr="004B2E8E">
              <w:rPr>
                <w:noProof/>
                <w:webHidden/>
                <w:sz w:val="24"/>
                <w:szCs w:val="24"/>
              </w:rPr>
              <w:fldChar w:fldCharType="end"/>
            </w:r>
          </w:hyperlink>
        </w:p>
        <w:p w14:paraId="527DCC34" w14:textId="5F566A1E" w:rsidR="004B2E8E" w:rsidRPr="004B2E8E" w:rsidRDefault="009D5468">
          <w:pPr>
            <w:pStyle w:val="TOC3"/>
            <w:tabs>
              <w:tab w:val="right" w:leader="dot" w:pos="9350"/>
            </w:tabs>
            <w:rPr>
              <w:rFonts w:eastAsiaTheme="minorEastAsia" w:cstheme="minorBidi"/>
              <w:noProof/>
              <w:sz w:val="24"/>
              <w:szCs w:val="24"/>
              <w:lang w:val="en-TR"/>
            </w:rPr>
          </w:pPr>
          <w:hyperlink w:anchor="_Toc94474258" w:history="1">
            <w:r w:rsidR="004B2E8E" w:rsidRPr="004B2E8E">
              <w:rPr>
                <w:rStyle w:val="Hyperlink"/>
                <w:b/>
                <w:bCs/>
                <w:noProof/>
                <w:sz w:val="24"/>
                <w:szCs w:val="24"/>
                <w:shd w:val="clear" w:color="auto" w:fill="FFFFFF"/>
                <w:lang w:val="en-GB"/>
              </w:rPr>
              <w:t>1.3.1 Design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31</w:t>
            </w:r>
            <w:r w:rsidR="004B2E8E" w:rsidRPr="004B2E8E">
              <w:rPr>
                <w:noProof/>
                <w:webHidden/>
                <w:sz w:val="24"/>
                <w:szCs w:val="24"/>
              </w:rPr>
              <w:fldChar w:fldCharType="end"/>
            </w:r>
          </w:hyperlink>
        </w:p>
        <w:p w14:paraId="3F0FD75C" w14:textId="237AB16D" w:rsidR="004B2E8E" w:rsidRPr="004B2E8E" w:rsidRDefault="009D5468">
          <w:pPr>
            <w:pStyle w:val="TOC3"/>
            <w:tabs>
              <w:tab w:val="right" w:leader="dot" w:pos="9350"/>
            </w:tabs>
            <w:rPr>
              <w:rFonts w:eastAsiaTheme="minorEastAsia" w:cstheme="minorBidi"/>
              <w:noProof/>
              <w:sz w:val="24"/>
              <w:szCs w:val="24"/>
              <w:lang w:val="en-TR"/>
            </w:rPr>
          </w:pPr>
          <w:hyperlink w:anchor="_Toc94474259" w:history="1">
            <w:r w:rsidR="004B2E8E" w:rsidRPr="004B2E8E">
              <w:rPr>
                <w:rStyle w:val="Hyperlink"/>
                <w:b/>
                <w:bCs/>
                <w:noProof/>
                <w:sz w:val="24"/>
                <w:szCs w:val="24"/>
                <w:lang w:val="en-GB"/>
              </w:rPr>
              <w:t>1.3.2 Participants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_Toc94474259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32</w:t>
            </w:r>
            <w:r w:rsidR="004B2E8E" w:rsidRPr="004B2E8E">
              <w:rPr>
                <w:noProof/>
                <w:webHidden/>
                <w:sz w:val="24"/>
                <w:szCs w:val="24"/>
              </w:rPr>
              <w:fldChar w:fldCharType="end"/>
            </w:r>
          </w:hyperlink>
        </w:p>
        <w:p w14:paraId="5DC5B08C" w14:textId="62E2AFCA" w:rsidR="004B2E8E" w:rsidRPr="004B2E8E" w:rsidRDefault="009D5468">
          <w:pPr>
            <w:pStyle w:val="TOC3"/>
            <w:tabs>
              <w:tab w:val="right" w:leader="dot" w:pos="9350"/>
            </w:tabs>
            <w:rPr>
              <w:rFonts w:eastAsiaTheme="minorEastAsia" w:cstheme="minorBidi"/>
              <w:noProof/>
              <w:sz w:val="24"/>
              <w:szCs w:val="24"/>
              <w:lang w:val="en-TR"/>
            </w:rPr>
          </w:pPr>
          <w:hyperlink w:anchor="_Toc94474260" w:history="1">
            <w:r w:rsidR="004B2E8E" w:rsidRPr="004B2E8E">
              <w:rPr>
                <w:rStyle w:val="Hyperlink"/>
                <w:b/>
                <w:bCs/>
                <w:noProof/>
                <w:sz w:val="24"/>
                <w:szCs w:val="24"/>
                <w:lang w:val="en-GB"/>
              </w:rPr>
              <w:t>1.3.3 Ethical Considerations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34</w:t>
            </w:r>
            <w:r w:rsidR="004B2E8E" w:rsidRPr="004B2E8E">
              <w:rPr>
                <w:noProof/>
                <w:webHidden/>
                <w:sz w:val="24"/>
                <w:szCs w:val="24"/>
              </w:rPr>
              <w:fldChar w:fldCharType="end"/>
            </w:r>
          </w:hyperlink>
        </w:p>
        <w:p w14:paraId="0412D9AF" w14:textId="0C5EEBA0" w:rsidR="004B2E8E" w:rsidRPr="004B2E8E" w:rsidRDefault="009D5468">
          <w:pPr>
            <w:pStyle w:val="TOC3"/>
            <w:tabs>
              <w:tab w:val="right" w:leader="dot" w:pos="9350"/>
            </w:tabs>
            <w:rPr>
              <w:rFonts w:eastAsiaTheme="minorEastAsia" w:cstheme="minorBidi"/>
              <w:noProof/>
              <w:sz w:val="24"/>
              <w:szCs w:val="24"/>
              <w:lang w:val="en-TR"/>
            </w:rPr>
          </w:pPr>
          <w:hyperlink w:anchor="_Toc94474261" w:history="1">
            <w:r w:rsidR="004B2E8E" w:rsidRPr="004B2E8E">
              <w:rPr>
                <w:rStyle w:val="Hyperlink"/>
                <w:b/>
                <w:bCs/>
                <w:noProof/>
                <w:sz w:val="24"/>
                <w:szCs w:val="24"/>
                <w:lang w:val="en-GB"/>
              </w:rPr>
              <w:t>1.3.4 Reflexive Considerations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34</w:t>
            </w:r>
            <w:r w:rsidR="004B2E8E" w:rsidRPr="004B2E8E">
              <w:rPr>
                <w:noProof/>
                <w:webHidden/>
                <w:sz w:val="24"/>
                <w:szCs w:val="24"/>
              </w:rPr>
              <w:fldChar w:fldCharType="end"/>
            </w:r>
          </w:hyperlink>
        </w:p>
        <w:p w14:paraId="6235B47C" w14:textId="52C4D8B2" w:rsidR="004B2E8E" w:rsidRPr="004B2E8E" w:rsidRDefault="009D5468">
          <w:pPr>
            <w:pStyle w:val="TOC1"/>
            <w:rPr>
              <w:rFonts w:eastAsiaTheme="minorEastAsia" w:cstheme="minorBidi"/>
              <w:b w:val="0"/>
              <w:bCs w:val="0"/>
              <w:i w:val="0"/>
              <w:iCs w:val="0"/>
              <w:noProof/>
              <w:sz w:val="28"/>
              <w:szCs w:val="28"/>
              <w:lang w:val="en-TR"/>
            </w:rPr>
          </w:pPr>
          <w:hyperlink w:anchor="_Toc94474262" w:history="1">
            <w:r w:rsidR="004B2E8E" w:rsidRPr="004B2E8E">
              <w:rPr>
                <w:rStyle w:val="Hyperlink"/>
                <w:noProof/>
                <w:sz w:val="28"/>
                <w:szCs w:val="28"/>
                <w:lang w:val="en-GB"/>
              </w:rPr>
              <w:t>CHAPTER 2 Findings and Discussion</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_Toc94474262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35</w:t>
            </w:r>
            <w:r w:rsidR="004B2E8E" w:rsidRPr="004B2E8E">
              <w:rPr>
                <w:noProof/>
                <w:webHidden/>
                <w:sz w:val="28"/>
                <w:szCs w:val="28"/>
              </w:rPr>
              <w:fldChar w:fldCharType="end"/>
            </w:r>
          </w:hyperlink>
        </w:p>
        <w:p w14:paraId="4159F5CD" w14:textId="347DF4CA"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63" w:history="1">
            <w:r w:rsidR="004B2E8E" w:rsidRPr="004B2E8E">
              <w:rPr>
                <w:rStyle w:val="Hyperlink"/>
                <w:noProof/>
                <w:sz w:val="24"/>
                <w:szCs w:val="24"/>
                <w:lang w:val="en-GB"/>
              </w:rPr>
              <w:t>2.1 Introduction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35</w:t>
            </w:r>
            <w:r w:rsidR="004B2E8E" w:rsidRPr="004B2E8E">
              <w:rPr>
                <w:noProof/>
                <w:webHidden/>
                <w:sz w:val="24"/>
                <w:szCs w:val="24"/>
              </w:rPr>
              <w:fldChar w:fldCharType="end"/>
            </w:r>
          </w:hyperlink>
        </w:p>
        <w:p w14:paraId="3337A3DF" w14:textId="54E039C7"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64" w:history="1">
            <w:r w:rsidR="004B2E8E" w:rsidRPr="004B2E8E">
              <w:rPr>
                <w:rStyle w:val="Hyperlink"/>
                <w:noProof/>
                <w:sz w:val="24"/>
                <w:szCs w:val="24"/>
                <w:lang w:val="en-GB"/>
              </w:rPr>
              <w:t>2.2 Effort, Grace, Quiet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35</w:t>
            </w:r>
            <w:r w:rsidR="004B2E8E" w:rsidRPr="004B2E8E">
              <w:rPr>
                <w:noProof/>
                <w:webHidden/>
                <w:sz w:val="24"/>
                <w:szCs w:val="24"/>
              </w:rPr>
              <w:fldChar w:fldCharType="end"/>
            </w:r>
          </w:hyperlink>
        </w:p>
        <w:p w14:paraId="78967926" w14:textId="40007F0B" w:rsidR="004B2E8E" w:rsidRPr="004B2E8E" w:rsidRDefault="009D5468">
          <w:pPr>
            <w:pStyle w:val="TOC3"/>
            <w:tabs>
              <w:tab w:val="right" w:leader="dot" w:pos="9350"/>
            </w:tabs>
            <w:rPr>
              <w:rFonts w:eastAsiaTheme="minorEastAsia" w:cstheme="minorBidi"/>
              <w:noProof/>
              <w:sz w:val="24"/>
              <w:szCs w:val="24"/>
              <w:lang w:val="en-TR"/>
            </w:rPr>
          </w:pPr>
          <w:hyperlink w:anchor="_Toc94474265" w:history="1">
            <w:r w:rsidR="004B2E8E" w:rsidRPr="004B2E8E">
              <w:rPr>
                <w:rStyle w:val="Hyperlink"/>
                <w:b/>
                <w:bCs/>
                <w:noProof/>
                <w:sz w:val="24"/>
                <w:szCs w:val="24"/>
                <w:lang w:val="en-GB"/>
              </w:rPr>
              <w:t>2.2.1 Quiet Work?</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35</w:t>
            </w:r>
            <w:r w:rsidR="004B2E8E" w:rsidRPr="004B2E8E">
              <w:rPr>
                <w:noProof/>
                <w:webHidden/>
                <w:sz w:val="24"/>
                <w:szCs w:val="24"/>
              </w:rPr>
              <w:fldChar w:fldCharType="end"/>
            </w:r>
          </w:hyperlink>
        </w:p>
        <w:p w14:paraId="3FB2B086" w14:textId="720B3044" w:rsidR="004B2E8E" w:rsidRPr="004B2E8E" w:rsidRDefault="009D5468">
          <w:pPr>
            <w:pStyle w:val="TOC3"/>
            <w:tabs>
              <w:tab w:val="right" w:leader="dot" w:pos="9350"/>
            </w:tabs>
            <w:rPr>
              <w:rFonts w:eastAsiaTheme="minorEastAsia" w:cstheme="minorBidi"/>
              <w:noProof/>
              <w:sz w:val="24"/>
              <w:szCs w:val="24"/>
              <w:lang w:val="en-TR"/>
            </w:rPr>
          </w:pPr>
          <w:hyperlink w:anchor="_Toc94474266" w:history="1">
            <w:r w:rsidR="004B2E8E" w:rsidRPr="004B2E8E">
              <w:rPr>
                <w:rStyle w:val="Hyperlink"/>
                <w:b/>
                <w:bCs/>
                <w:noProof/>
                <w:sz w:val="24"/>
                <w:szCs w:val="24"/>
                <w:lang w:val="en-GB"/>
              </w:rPr>
              <w:t>2.2.2 Evolution of Insider Scholars’ Arguments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36</w:t>
            </w:r>
            <w:r w:rsidR="004B2E8E" w:rsidRPr="004B2E8E">
              <w:rPr>
                <w:noProof/>
                <w:webHidden/>
                <w:sz w:val="24"/>
                <w:szCs w:val="24"/>
              </w:rPr>
              <w:fldChar w:fldCharType="end"/>
            </w:r>
          </w:hyperlink>
        </w:p>
        <w:p w14:paraId="452AD920" w14:textId="3B936802" w:rsidR="004B2E8E" w:rsidRPr="004B2E8E" w:rsidRDefault="009D5468">
          <w:pPr>
            <w:pStyle w:val="TOC4"/>
            <w:tabs>
              <w:tab w:val="right" w:leader="dot" w:pos="9350"/>
            </w:tabs>
            <w:rPr>
              <w:rFonts w:eastAsiaTheme="minorEastAsia" w:cstheme="minorBidi"/>
              <w:noProof/>
              <w:sz w:val="24"/>
              <w:szCs w:val="24"/>
              <w:lang w:val="en-TR"/>
            </w:rPr>
          </w:pPr>
          <w:hyperlink w:anchor="_Toc94474267" w:history="1">
            <w:r w:rsidR="004B2E8E" w:rsidRPr="004B2E8E">
              <w:rPr>
                <w:rStyle w:val="Hyperlink"/>
                <w:b/>
                <w:bCs/>
                <w:noProof/>
                <w:sz w:val="24"/>
                <w:szCs w:val="24"/>
                <w:lang w:val="en-GB"/>
              </w:rPr>
              <w:t>2.2.2.1 Moore: Theological Dichotomy?</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36</w:t>
            </w:r>
            <w:r w:rsidR="004B2E8E" w:rsidRPr="004B2E8E">
              <w:rPr>
                <w:noProof/>
                <w:webHidden/>
                <w:sz w:val="24"/>
                <w:szCs w:val="24"/>
              </w:rPr>
              <w:fldChar w:fldCharType="end"/>
            </w:r>
          </w:hyperlink>
        </w:p>
        <w:p w14:paraId="17D86F4D" w14:textId="794E58A3" w:rsidR="004B2E8E" w:rsidRPr="004B2E8E" w:rsidRDefault="009D5468">
          <w:pPr>
            <w:pStyle w:val="TOC4"/>
            <w:tabs>
              <w:tab w:val="right" w:leader="dot" w:pos="9350"/>
            </w:tabs>
            <w:rPr>
              <w:rFonts w:eastAsiaTheme="minorEastAsia" w:cstheme="minorBidi"/>
              <w:noProof/>
              <w:sz w:val="24"/>
              <w:szCs w:val="24"/>
              <w:lang w:val="en-TR"/>
            </w:rPr>
          </w:pPr>
          <w:hyperlink w:anchor="_Toc94474268" w:history="1">
            <w:r w:rsidR="004B2E8E" w:rsidRPr="004B2E8E">
              <w:rPr>
                <w:rStyle w:val="Hyperlink"/>
                <w:b/>
                <w:bCs/>
                <w:noProof/>
                <w:sz w:val="24"/>
                <w:szCs w:val="24"/>
                <w:lang w:val="en-GB"/>
              </w:rPr>
              <w:t>2.2.2.2 Wellbeloved: Two Forms of Effort</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38</w:t>
            </w:r>
            <w:r w:rsidR="004B2E8E" w:rsidRPr="004B2E8E">
              <w:rPr>
                <w:noProof/>
                <w:webHidden/>
                <w:sz w:val="24"/>
                <w:szCs w:val="24"/>
              </w:rPr>
              <w:fldChar w:fldCharType="end"/>
            </w:r>
          </w:hyperlink>
        </w:p>
        <w:p w14:paraId="6532AC2B" w14:textId="5E4DB1E7" w:rsidR="004B2E8E" w:rsidRPr="004B2E8E" w:rsidRDefault="009D5468">
          <w:pPr>
            <w:pStyle w:val="TOC4"/>
            <w:tabs>
              <w:tab w:val="right" w:leader="dot" w:pos="9350"/>
            </w:tabs>
            <w:rPr>
              <w:rFonts w:eastAsiaTheme="minorEastAsia" w:cstheme="minorBidi"/>
              <w:noProof/>
              <w:sz w:val="24"/>
              <w:szCs w:val="24"/>
              <w:lang w:val="en-TR"/>
            </w:rPr>
          </w:pPr>
          <w:hyperlink w:anchor="_Toc94474269" w:history="1">
            <w:r w:rsidR="004B2E8E" w:rsidRPr="004B2E8E">
              <w:rPr>
                <w:rStyle w:val="Hyperlink"/>
                <w:b/>
                <w:bCs/>
                <w:noProof/>
                <w:sz w:val="24"/>
                <w:szCs w:val="24"/>
                <w:lang w:val="en-GB"/>
              </w:rPr>
              <w:t>2.2.2.3 Azize: Preparation and the Descending Force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_Toc94474269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40</w:t>
            </w:r>
            <w:r w:rsidR="004B2E8E" w:rsidRPr="004B2E8E">
              <w:rPr>
                <w:noProof/>
                <w:webHidden/>
                <w:sz w:val="24"/>
                <w:szCs w:val="24"/>
              </w:rPr>
              <w:fldChar w:fldCharType="end"/>
            </w:r>
          </w:hyperlink>
        </w:p>
        <w:p w14:paraId="6403ED99" w14:textId="0D0E283D"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70" w:history="1">
            <w:r w:rsidR="004B2E8E" w:rsidRPr="004B2E8E">
              <w:rPr>
                <w:rStyle w:val="Hyperlink"/>
                <w:noProof/>
                <w:sz w:val="24"/>
                <w:szCs w:val="24"/>
                <w:lang w:val="en-GB"/>
              </w:rPr>
              <w:t>2.3 Cosmological Implications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41</w:t>
            </w:r>
            <w:r w:rsidR="004B2E8E" w:rsidRPr="004B2E8E">
              <w:rPr>
                <w:noProof/>
                <w:webHidden/>
                <w:sz w:val="24"/>
                <w:szCs w:val="24"/>
              </w:rPr>
              <w:fldChar w:fldCharType="end"/>
            </w:r>
          </w:hyperlink>
        </w:p>
        <w:p w14:paraId="05BEE9B7" w14:textId="33A7EC74" w:rsidR="004B2E8E" w:rsidRPr="004B2E8E" w:rsidRDefault="009D5468">
          <w:pPr>
            <w:pStyle w:val="TOC3"/>
            <w:tabs>
              <w:tab w:val="right" w:leader="dot" w:pos="9350"/>
            </w:tabs>
            <w:rPr>
              <w:rFonts w:eastAsiaTheme="minorEastAsia" w:cstheme="minorBidi"/>
              <w:noProof/>
              <w:sz w:val="24"/>
              <w:szCs w:val="24"/>
              <w:lang w:val="en-TR"/>
            </w:rPr>
          </w:pPr>
          <w:hyperlink w:anchor="_Toc94474271" w:history="1">
            <w:r w:rsidR="004B2E8E" w:rsidRPr="004B2E8E">
              <w:rPr>
                <w:rStyle w:val="Hyperlink"/>
                <w:b/>
                <w:bCs/>
                <w:noProof/>
                <w:sz w:val="24"/>
                <w:szCs w:val="24"/>
                <w:lang w:val="en-GB"/>
              </w:rPr>
              <w:t>2.3.1 Significance of Work Cosmology</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41</w:t>
            </w:r>
            <w:r w:rsidR="004B2E8E" w:rsidRPr="004B2E8E">
              <w:rPr>
                <w:noProof/>
                <w:webHidden/>
                <w:sz w:val="24"/>
                <w:szCs w:val="24"/>
              </w:rPr>
              <w:fldChar w:fldCharType="end"/>
            </w:r>
          </w:hyperlink>
        </w:p>
        <w:p w14:paraId="0818D0E0" w14:textId="5274E005" w:rsidR="004B2E8E" w:rsidRPr="004B2E8E" w:rsidRDefault="009D5468">
          <w:pPr>
            <w:pStyle w:val="TOC4"/>
            <w:tabs>
              <w:tab w:val="right" w:leader="dot" w:pos="9350"/>
            </w:tabs>
            <w:rPr>
              <w:rFonts w:eastAsiaTheme="minorEastAsia" w:cstheme="minorBidi"/>
              <w:noProof/>
              <w:sz w:val="24"/>
              <w:szCs w:val="24"/>
              <w:lang w:val="en-TR"/>
            </w:rPr>
          </w:pPr>
          <w:hyperlink w:anchor="_Toc94474272" w:history="1">
            <w:r w:rsidR="004B2E8E" w:rsidRPr="004B2E8E">
              <w:rPr>
                <w:rStyle w:val="Hyperlink"/>
                <w:b/>
                <w:bCs/>
                <w:noProof/>
                <w:sz w:val="24"/>
                <w:szCs w:val="24"/>
                <w:lang w:val="en-GB"/>
              </w:rPr>
              <w:t>2.3.1.1 Accidents of his Teaching?</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_Toc94474272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42</w:t>
            </w:r>
            <w:r w:rsidR="004B2E8E" w:rsidRPr="004B2E8E">
              <w:rPr>
                <w:noProof/>
                <w:webHidden/>
                <w:sz w:val="24"/>
                <w:szCs w:val="24"/>
              </w:rPr>
              <w:fldChar w:fldCharType="end"/>
            </w:r>
          </w:hyperlink>
        </w:p>
        <w:p w14:paraId="3B11C81D" w14:textId="6318ADDF" w:rsidR="004B2E8E" w:rsidRPr="004B2E8E" w:rsidRDefault="009D5468">
          <w:pPr>
            <w:pStyle w:val="TOC4"/>
            <w:tabs>
              <w:tab w:val="right" w:leader="dot" w:pos="9350"/>
            </w:tabs>
            <w:rPr>
              <w:rFonts w:eastAsiaTheme="minorEastAsia" w:cstheme="minorBidi"/>
              <w:noProof/>
              <w:sz w:val="24"/>
              <w:szCs w:val="24"/>
              <w:lang w:val="en-TR"/>
            </w:rPr>
          </w:pPr>
          <w:hyperlink w:anchor="_Toc94474273" w:history="1">
            <w:r w:rsidR="004B2E8E" w:rsidRPr="004B2E8E">
              <w:rPr>
                <w:rStyle w:val="Hyperlink"/>
                <w:b/>
                <w:bCs/>
                <w:noProof/>
                <w:sz w:val="24"/>
                <w:szCs w:val="24"/>
                <w:lang w:val="en-GB"/>
              </w:rPr>
              <w:t>2.3.1.2 Theory vs Practice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43</w:t>
            </w:r>
            <w:r w:rsidR="004B2E8E" w:rsidRPr="004B2E8E">
              <w:rPr>
                <w:noProof/>
                <w:webHidden/>
                <w:sz w:val="24"/>
                <w:szCs w:val="24"/>
              </w:rPr>
              <w:fldChar w:fldCharType="end"/>
            </w:r>
          </w:hyperlink>
        </w:p>
        <w:p w14:paraId="3436D6DB" w14:textId="4216AA8E" w:rsidR="004B2E8E" w:rsidRPr="004B2E8E" w:rsidRDefault="009D5468">
          <w:pPr>
            <w:pStyle w:val="TOC4"/>
            <w:tabs>
              <w:tab w:val="right" w:leader="dot" w:pos="9350"/>
            </w:tabs>
            <w:rPr>
              <w:rFonts w:eastAsiaTheme="minorEastAsia" w:cstheme="minorBidi"/>
              <w:noProof/>
              <w:sz w:val="24"/>
              <w:szCs w:val="24"/>
              <w:lang w:val="en-TR"/>
            </w:rPr>
          </w:pPr>
          <w:hyperlink w:anchor="_Toc94474274" w:history="1">
            <w:r w:rsidR="004B2E8E" w:rsidRPr="004B2E8E">
              <w:rPr>
                <w:rStyle w:val="Hyperlink"/>
                <w:b/>
                <w:bCs/>
                <w:noProof/>
                <w:sz w:val="24"/>
                <w:szCs w:val="24"/>
                <w:lang w:val="en-GB"/>
              </w:rPr>
              <w:t>2.3.1.3 Recovery of the Measure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44</w:t>
            </w:r>
            <w:r w:rsidR="004B2E8E" w:rsidRPr="004B2E8E">
              <w:rPr>
                <w:noProof/>
                <w:webHidden/>
                <w:sz w:val="24"/>
                <w:szCs w:val="24"/>
              </w:rPr>
              <w:fldChar w:fldCharType="end"/>
            </w:r>
          </w:hyperlink>
        </w:p>
        <w:p w14:paraId="36DD4CA0" w14:textId="39EA687C" w:rsidR="004B2E8E" w:rsidRPr="004B2E8E" w:rsidRDefault="009D5468">
          <w:pPr>
            <w:pStyle w:val="TOC3"/>
            <w:tabs>
              <w:tab w:val="right" w:leader="dot" w:pos="9350"/>
            </w:tabs>
            <w:rPr>
              <w:rFonts w:eastAsiaTheme="minorEastAsia" w:cstheme="minorBidi"/>
              <w:noProof/>
              <w:sz w:val="24"/>
              <w:szCs w:val="24"/>
              <w:lang w:val="en-TR"/>
            </w:rPr>
          </w:pPr>
          <w:hyperlink w:anchor="_Toc94474275" w:history="1">
            <w:r w:rsidR="004B2E8E" w:rsidRPr="004B2E8E">
              <w:rPr>
                <w:rStyle w:val="Hyperlink"/>
                <w:b/>
                <w:bCs/>
                <w:noProof/>
                <w:sz w:val="24"/>
                <w:szCs w:val="24"/>
                <w:lang w:val="en-GB"/>
              </w:rPr>
              <w:t>2.3.2 Participating in the Life of Cosmos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45</w:t>
            </w:r>
            <w:r w:rsidR="004B2E8E" w:rsidRPr="004B2E8E">
              <w:rPr>
                <w:noProof/>
                <w:webHidden/>
                <w:sz w:val="24"/>
                <w:szCs w:val="24"/>
              </w:rPr>
              <w:fldChar w:fldCharType="end"/>
            </w:r>
          </w:hyperlink>
        </w:p>
        <w:p w14:paraId="62D17163" w14:textId="04AFF54B" w:rsidR="004B2E8E" w:rsidRPr="004B2E8E" w:rsidRDefault="009D5468">
          <w:pPr>
            <w:pStyle w:val="TOC4"/>
            <w:tabs>
              <w:tab w:val="right" w:leader="dot" w:pos="9350"/>
            </w:tabs>
            <w:rPr>
              <w:rFonts w:eastAsiaTheme="minorEastAsia" w:cstheme="minorBidi"/>
              <w:noProof/>
              <w:sz w:val="24"/>
              <w:szCs w:val="24"/>
              <w:lang w:val="en-TR"/>
            </w:rPr>
          </w:pPr>
          <w:hyperlink w:anchor="_Toc94474276" w:history="1">
            <w:r w:rsidR="004B2E8E" w:rsidRPr="004B2E8E">
              <w:rPr>
                <w:rStyle w:val="Hyperlink"/>
                <w:b/>
                <w:bCs/>
                <w:noProof/>
                <w:sz w:val="24"/>
                <w:szCs w:val="24"/>
                <w:lang w:val="en-GB"/>
              </w:rPr>
              <w:t>2.3.2.1 Alone, and with Others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45</w:t>
            </w:r>
            <w:r w:rsidR="004B2E8E" w:rsidRPr="004B2E8E">
              <w:rPr>
                <w:noProof/>
                <w:webHidden/>
                <w:sz w:val="24"/>
                <w:szCs w:val="24"/>
              </w:rPr>
              <w:fldChar w:fldCharType="end"/>
            </w:r>
          </w:hyperlink>
        </w:p>
        <w:p w14:paraId="17F7C5F3" w14:textId="25226BAE" w:rsidR="004B2E8E" w:rsidRPr="004B2E8E" w:rsidRDefault="009D5468">
          <w:pPr>
            <w:pStyle w:val="TOC4"/>
            <w:tabs>
              <w:tab w:val="right" w:leader="dot" w:pos="9350"/>
            </w:tabs>
            <w:rPr>
              <w:rFonts w:eastAsiaTheme="minorEastAsia" w:cstheme="minorBidi"/>
              <w:noProof/>
              <w:sz w:val="24"/>
              <w:szCs w:val="24"/>
              <w:lang w:val="en-TR"/>
            </w:rPr>
          </w:pPr>
          <w:hyperlink w:anchor="_Toc94474277" w:history="1">
            <w:r w:rsidR="004B2E8E" w:rsidRPr="004B2E8E">
              <w:rPr>
                <w:rStyle w:val="Hyperlink"/>
                <w:b/>
                <w:bCs/>
                <w:noProof/>
                <w:sz w:val="24"/>
                <w:szCs w:val="24"/>
                <w:lang w:val="en-GB"/>
              </w:rPr>
              <w:t>2.3.2.2 Heart without Measure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46</w:t>
            </w:r>
            <w:r w:rsidR="004B2E8E" w:rsidRPr="004B2E8E">
              <w:rPr>
                <w:noProof/>
                <w:webHidden/>
                <w:sz w:val="24"/>
                <w:szCs w:val="24"/>
              </w:rPr>
              <w:fldChar w:fldCharType="end"/>
            </w:r>
          </w:hyperlink>
        </w:p>
        <w:p w14:paraId="1771ACBC" w14:textId="36CAC219" w:rsidR="004B2E8E" w:rsidRPr="004B2E8E" w:rsidRDefault="009D5468">
          <w:pPr>
            <w:pStyle w:val="TOC4"/>
            <w:tabs>
              <w:tab w:val="right" w:leader="dot" w:pos="9350"/>
            </w:tabs>
            <w:rPr>
              <w:rFonts w:eastAsiaTheme="minorEastAsia" w:cstheme="minorBidi"/>
              <w:noProof/>
              <w:sz w:val="24"/>
              <w:szCs w:val="24"/>
              <w:lang w:val="en-TR"/>
            </w:rPr>
          </w:pPr>
          <w:hyperlink w:anchor="_Toc94474278" w:history="1">
            <w:r w:rsidR="004B2E8E" w:rsidRPr="004B2E8E">
              <w:rPr>
                <w:rStyle w:val="Hyperlink"/>
                <w:b/>
                <w:bCs/>
                <w:noProof/>
                <w:sz w:val="24"/>
                <w:szCs w:val="24"/>
                <w:lang w:val="en-GB"/>
              </w:rPr>
              <w:t>2.3.2.3 The Truth Arrives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47</w:t>
            </w:r>
            <w:r w:rsidR="004B2E8E" w:rsidRPr="004B2E8E">
              <w:rPr>
                <w:noProof/>
                <w:webHidden/>
                <w:sz w:val="24"/>
                <w:szCs w:val="24"/>
              </w:rPr>
              <w:fldChar w:fldCharType="end"/>
            </w:r>
          </w:hyperlink>
        </w:p>
        <w:p w14:paraId="7EFC5746" w14:textId="51288745" w:rsidR="004B2E8E" w:rsidRPr="004B2E8E" w:rsidRDefault="009D5468">
          <w:pPr>
            <w:pStyle w:val="TOC4"/>
            <w:tabs>
              <w:tab w:val="right" w:leader="dot" w:pos="9350"/>
            </w:tabs>
            <w:rPr>
              <w:rFonts w:eastAsiaTheme="minorEastAsia" w:cstheme="minorBidi"/>
              <w:noProof/>
              <w:sz w:val="24"/>
              <w:szCs w:val="24"/>
              <w:lang w:val="en-TR"/>
            </w:rPr>
          </w:pPr>
          <w:hyperlink w:anchor="_Toc94474279" w:history="1">
            <w:r w:rsidR="004B2E8E" w:rsidRPr="004B2E8E">
              <w:rPr>
                <w:rStyle w:val="Hyperlink"/>
                <w:b/>
                <w:bCs/>
                <w:noProof/>
                <w:sz w:val="24"/>
                <w:szCs w:val="24"/>
                <w:lang w:val="en-GB"/>
              </w:rPr>
              <w:t>2.3.2.4 The Rain of Love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_Toc94474279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48</w:t>
            </w:r>
            <w:r w:rsidR="004B2E8E" w:rsidRPr="004B2E8E">
              <w:rPr>
                <w:noProof/>
                <w:webHidden/>
                <w:sz w:val="24"/>
                <w:szCs w:val="24"/>
              </w:rPr>
              <w:fldChar w:fldCharType="end"/>
            </w:r>
          </w:hyperlink>
        </w:p>
        <w:p w14:paraId="31AD145D" w14:textId="0918BFCB" w:rsidR="004B2E8E" w:rsidRPr="004B2E8E" w:rsidRDefault="009D5468">
          <w:pPr>
            <w:pStyle w:val="TOC1"/>
            <w:rPr>
              <w:rFonts w:eastAsiaTheme="minorEastAsia" w:cstheme="minorBidi"/>
              <w:b w:val="0"/>
              <w:bCs w:val="0"/>
              <w:i w:val="0"/>
              <w:iCs w:val="0"/>
              <w:noProof/>
              <w:sz w:val="28"/>
              <w:szCs w:val="28"/>
              <w:lang w:val="en-TR"/>
            </w:rPr>
          </w:pPr>
          <w:hyperlink w:anchor="_Toc94474280" w:history="1">
            <w:r w:rsidR="004B2E8E" w:rsidRPr="004B2E8E">
              <w:rPr>
                <w:rStyle w:val="Hyperlink"/>
                <w:noProof/>
                <w:sz w:val="28"/>
                <w:szCs w:val="28"/>
                <w:lang w:val="en-GB"/>
              </w:rPr>
              <w:t>CHAPTER 3 Conclusions</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_Toc94474280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51</w:t>
            </w:r>
            <w:r w:rsidR="004B2E8E" w:rsidRPr="004B2E8E">
              <w:rPr>
                <w:noProof/>
                <w:webHidden/>
                <w:sz w:val="28"/>
                <w:szCs w:val="28"/>
              </w:rPr>
              <w:fldChar w:fldCharType="end"/>
            </w:r>
          </w:hyperlink>
        </w:p>
        <w:p w14:paraId="57F2F80B" w14:textId="59217152" w:rsidR="004B2E8E" w:rsidRPr="004B2E8E" w:rsidRDefault="009D5468">
          <w:pPr>
            <w:pStyle w:val="TOC1"/>
            <w:rPr>
              <w:rFonts w:eastAsiaTheme="minorEastAsia" w:cstheme="minorBidi"/>
              <w:b w:val="0"/>
              <w:bCs w:val="0"/>
              <w:i w:val="0"/>
              <w:iCs w:val="0"/>
              <w:noProof/>
              <w:sz w:val="28"/>
              <w:szCs w:val="28"/>
              <w:lang w:val="en-TR"/>
            </w:rPr>
          </w:pPr>
          <w:hyperlink w:anchor="_Toc94474281" w:history="1">
            <w:r w:rsidR="004B2E8E" w:rsidRPr="004B2E8E">
              <w:rPr>
                <w:rStyle w:val="Hyperlink"/>
                <w:noProof/>
                <w:sz w:val="28"/>
                <w:szCs w:val="28"/>
                <w:lang w:val="en-GB"/>
              </w:rPr>
              <w:t>BIBLIOGRAPHY</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_Toc94474281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56</w:t>
            </w:r>
            <w:r w:rsidR="004B2E8E" w:rsidRPr="004B2E8E">
              <w:rPr>
                <w:noProof/>
                <w:webHidden/>
                <w:sz w:val="28"/>
                <w:szCs w:val="28"/>
              </w:rPr>
              <w:fldChar w:fldCharType="end"/>
            </w:r>
          </w:hyperlink>
        </w:p>
        <w:p w14:paraId="1F22AA0C" w14:textId="51BD89B7" w:rsidR="004B2E8E" w:rsidRPr="004B2E8E" w:rsidRDefault="009D5468">
          <w:pPr>
            <w:pStyle w:val="TOC1"/>
            <w:rPr>
              <w:rFonts w:eastAsiaTheme="minorEastAsia" w:cstheme="minorBidi"/>
              <w:b w:val="0"/>
              <w:bCs w:val="0"/>
              <w:i w:val="0"/>
              <w:iCs w:val="0"/>
              <w:noProof/>
              <w:sz w:val="28"/>
              <w:szCs w:val="28"/>
              <w:lang w:val="en-TR"/>
            </w:rPr>
          </w:pPr>
          <w:hyperlink w:anchor="_Toc94474282" w:history="1">
            <w:r w:rsidR="004B2E8E" w:rsidRPr="004B2E8E">
              <w:rPr>
                <w:rStyle w:val="Hyperlink"/>
                <w:noProof/>
                <w:sz w:val="28"/>
                <w:szCs w:val="28"/>
                <w:lang w:val="en-GB"/>
              </w:rPr>
              <w:t>APPENDICES</w:t>
            </w:r>
            <w:r w:rsidR="004B2E8E" w:rsidRPr="004B2E8E">
              <w:rPr>
                <w:noProof/>
                <w:webHidden/>
                <w:sz w:val="28"/>
                <w:szCs w:val="28"/>
              </w:rPr>
              <w:tab/>
            </w:r>
            <w:r w:rsidR="004B2E8E" w:rsidRPr="004B2E8E">
              <w:rPr>
                <w:noProof/>
                <w:webHidden/>
                <w:sz w:val="28"/>
                <w:szCs w:val="28"/>
              </w:rPr>
              <w:fldChar w:fldCharType="begin"/>
            </w:r>
            <w:r w:rsidR="004B2E8E" w:rsidRPr="004B2E8E">
              <w:rPr>
                <w:noProof/>
                <w:webHidden/>
                <w:sz w:val="28"/>
                <w:szCs w:val="28"/>
              </w:rPr>
              <w:instrText xml:space="preserve"> PAGEREF _Toc94474282 \h </w:instrText>
            </w:r>
            <w:r w:rsidR="004B2E8E" w:rsidRPr="004B2E8E">
              <w:rPr>
                <w:noProof/>
                <w:webHidden/>
                <w:sz w:val="28"/>
                <w:szCs w:val="28"/>
              </w:rPr>
            </w:r>
            <w:r w:rsidR="004B2E8E" w:rsidRPr="004B2E8E">
              <w:rPr>
                <w:noProof/>
                <w:webHidden/>
                <w:sz w:val="28"/>
                <w:szCs w:val="28"/>
              </w:rPr>
              <w:fldChar w:fldCharType="separate"/>
            </w:r>
            <w:r w:rsidR="004B2E8E" w:rsidRPr="004B2E8E">
              <w:rPr>
                <w:noProof/>
                <w:webHidden/>
                <w:sz w:val="28"/>
                <w:szCs w:val="28"/>
              </w:rPr>
              <w:t>61</w:t>
            </w:r>
            <w:r w:rsidR="004B2E8E" w:rsidRPr="004B2E8E">
              <w:rPr>
                <w:noProof/>
                <w:webHidden/>
                <w:sz w:val="28"/>
                <w:szCs w:val="28"/>
              </w:rPr>
              <w:fldChar w:fldCharType="end"/>
            </w:r>
          </w:hyperlink>
        </w:p>
        <w:p w14:paraId="0FE23EFE" w14:textId="39C8B386"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83" w:history="1">
            <w:r w:rsidR="004B2E8E" w:rsidRPr="004B2E8E">
              <w:rPr>
                <w:rStyle w:val="Hyperlink"/>
                <w:rFonts w:cs="Arial"/>
                <w:noProof/>
                <w:sz w:val="24"/>
                <w:szCs w:val="24"/>
                <w:lang w:val="en-GB"/>
              </w:rPr>
              <w:t>Appendix 1 Gurdjieff’s Pupils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61</w:t>
            </w:r>
            <w:r w:rsidR="004B2E8E" w:rsidRPr="004B2E8E">
              <w:rPr>
                <w:noProof/>
                <w:webHidden/>
                <w:sz w:val="24"/>
                <w:szCs w:val="24"/>
              </w:rPr>
              <w:fldChar w:fldCharType="end"/>
            </w:r>
          </w:hyperlink>
        </w:p>
        <w:p w14:paraId="75974553" w14:textId="5698D101"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84" w:history="1">
            <w:r w:rsidR="004B2E8E" w:rsidRPr="004B2E8E">
              <w:rPr>
                <w:rStyle w:val="Hyperlink"/>
                <w:noProof/>
                <w:sz w:val="24"/>
                <w:szCs w:val="24"/>
                <w:lang w:val="en-GB"/>
              </w:rPr>
              <w:t>Appendix 2 Neologisms and Work Terms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64</w:t>
            </w:r>
            <w:r w:rsidR="004B2E8E" w:rsidRPr="004B2E8E">
              <w:rPr>
                <w:noProof/>
                <w:webHidden/>
                <w:sz w:val="24"/>
                <w:szCs w:val="24"/>
              </w:rPr>
              <w:fldChar w:fldCharType="end"/>
            </w:r>
          </w:hyperlink>
        </w:p>
        <w:p w14:paraId="474B840D" w14:textId="7B032CAA" w:rsidR="004B2E8E" w:rsidRPr="004B2E8E" w:rsidRDefault="009D5468">
          <w:pPr>
            <w:pStyle w:val="TOC3"/>
            <w:tabs>
              <w:tab w:val="right" w:leader="dot" w:pos="9350"/>
            </w:tabs>
            <w:rPr>
              <w:rFonts w:eastAsiaTheme="minorEastAsia" w:cstheme="minorBidi"/>
              <w:noProof/>
              <w:sz w:val="24"/>
              <w:szCs w:val="24"/>
              <w:lang w:val="en-TR"/>
            </w:rPr>
          </w:pPr>
          <w:hyperlink w:anchor="_Toc94474285" w:history="1">
            <w:r w:rsidR="004B2E8E" w:rsidRPr="004B2E8E">
              <w:rPr>
                <w:rStyle w:val="Hyperlink"/>
                <w:rFonts w:eastAsiaTheme="majorEastAsia"/>
                <w:b/>
                <w:bCs/>
                <w:noProof/>
                <w:sz w:val="24"/>
                <w:szCs w:val="24"/>
                <w:lang w:val="en-GB"/>
              </w:rPr>
              <w:t>2.1 Aiëssirittoorassnian-contemplation</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64</w:t>
            </w:r>
            <w:r w:rsidR="004B2E8E" w:rsidRPr="004B2E8E">
              <w:rPr>
                <w:noProof/>
                <w:webHidden/>
                <w:sz w:val="24"/>
                <w:szCs w:val="24"/>
              </w:rPr>
              <w:fldChar w:fldCharType="end"/>
            </w:r>
          </w:hyperlink>
        </w:p>
        <w:p w14:paraId="3715CD27" w14:textId="3ED4209E" w:rsidR="004B2E8E" w:rsidRPr="004B2E8E" w:rsidRDefault="009D5468">
          <w:pPr>
            <w:pStyle w:val="TOC3"/>
            <w:tabs>
              <w:tab w:val="right" w:leader="dot" w:pos="9350"/>
            </w:tabs>
            <w:rPr>
              <w:rFonts w:eastAsiaTheme="minorEastAsia" w:cstheme="minorBidi"/>
              <w:noProof/>
              <w:sz w:val="24"/>
              <w:szCs w:val="24"/>
              <w:lang w:val="en-TR"/>
            </w:rPr>
          </w:pPr>
          <w:hyperlink w:anchor="_Toc94474286" w:history="1">
            <w:r w:rsidR="004B2E8E" w:rsidRPr="004B2E8E">
              <w:rPr>
                <w:rStyle w:val="Hyperlink"/>
                <w:rFonts w:eastAsiaTheme="majorEastAsia"/>
                <w:b/>
                <w:bCs/>
                <w:noProof/>
                <w:sz w:val="24"/>
                <w:szCs w:val="24"/>
                <w:lang w:val="en-GB"/>
              </w:rPr>
              <w:t>2.2 Being-Obligolnian-Strivings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64</w:t>
            </w:r>
            <w:r w:rsidR="004B2E8E" w:rsidRPr="004B2E8E">
              <w:rPr>
                <w:noProof/>
                <w:webHidden/>
                <w:sz w:val="24"/>
                <w:szCs w:val="24"/>
              </w:rPr>
              <w:fldChar w:fldCharType="end"/>
            </w:r>
          </w:hyperlink>
        </w:p>
        <w:p w14:paraId="5A6C1042" w14:textId="517F506C" w:rsidR="004B2E8E" w:rsidRPr="004B2E8E" w:rsidRDefault="009D5468">
          <w:pPr>
            <w:pStyle w:val="TOC3"/>
            <w:tabs>
              <w:tab w:val="right" w:leader="dot" w:pos="9350"/>
            </w:tabs>
            <w:rPr>
              <w:rFonts w:eastAsiaTheme="minorEastAsia" w:cstheme="minorBidi"/>
              <w:noProof/>
              <w:sz w:val="24"/>
              <w:szCs w:val="24"/>
              <w:lang w:val="en-TR"/>
            </w:rPr>
          </w:pPr>
          <w:hyperlink w:anchor="_Toc94474287" w:history="1">
            <w:r w:rsidR="004B2E8E" w:rsidRPr="004B2E8E">
              <w:rPr>
                <w:rStyle w:val="Hyperlink"/>
                <w:rFonts w:eastAsiaTheme="majorEastAsia"/>
                <w:b/>
                <w:bCs/>
                <w:noProof/>
                <w:sz w:val="24"/>
                <w:szCs w:val="24"/>
                <w:lang w:val="en-GB"/>
              </w:rPr>
              <w:t>2.3 Being-Partkdolg-duty</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65</w:t>
            </w:r>
            <w:r w:rsidR="004B2E8E" w:rsidRPr="004B2E8E">
              <w:rPr>
                <w:noProof/>
                <w:webHidden/>
                <w:sz w:val="24"/>
                <w:szCs w:val="24"/>
              </w:rPr>
              <w:fldChar w:fldCharType="end"/>
            </w:r>
          </w:hyperlink>
        </w:p>
        <w:p w14:paraId="7EB88B90" w14:textId="216396E0" w:rsidR="004B2E8E" w:rsidRPr="004B2E8E" w:rsidRDefault="009D5468">
          <w:pPr>
            <w:pStyle w:val="TOC3"/>
            <w:tabs>
              <w:tab w:val="right" w:leader="dot" w:pos="9350"/>
            </w:tabs>
            <w:rPr>
              <w:rFonts w:eastAsiaTheme="minorEastAsia" w:cstheme="minorBidi"/>
              <w:noProof/>
              <w:sz w:val="24"/>
              <w:szCs w:val="24"/>
              <w:lang w:val="en-TR"/>
            </w:rPr>
          </w:pPr>
          <w:hyperlink w:anchor="_Toc94474288" w:history="1">
            <w:r w:rsidR="004B2E8E" w:rsidRPr="004B2E8E">
              <w:rPr>
                <w:rStyle w:val="Hyperlink"/>
                <w:rFonts w:eastAsiaTheme="majorEastAsia"/>
                <w:b/>
                <w:bCs/>
                <w:noProof/>
                <w:sz w:val="24"/>
                <w:szCs w:val="24"/>
                <w:lang w:val="en-GB"/>
              </w:rPr>
              <w:t>2.4 Centres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66</w:t>
            </w:r>
            <w:r w:rsidR="004B2E8E" w:rsidRPr="004B2E8E">
              <w:rPr>
                <w:noProof/>
                <w:webHidden/>
                <w:sz w:val="24"/>
                <w:szCs w:val="24"/>
              </w:rPr>
              <w:fldChar w:fldCharType="end"/>
            </w:r>
          </w:hyperlink>
        </w:p>
        <w:p w14:paraId="08CF207B" w14:textId="581BF1EB" w:rsidR="004B2E8E" w:rsidRPr="004B2E8E" w:rsidRDefault="009D5468">
          <w:pPr>
            <w:pStyle w:val="TOC3"/>
            <w:tabs>
              <w:tab w:val="right" w:leader="dot" w:pos="9350"/>
            </w:tabs>
            <w:rPr>
              <w:rFonts w:eastAsiaTheme="minorEastAsia" w:cstheme="minorBidi"/>
              <w:noProof/>
              <w:sz w:val="24"/>
              <w:szCs w:val="24"/>
              <w:lang w:val="en-TR"/>
            </w:rPr>
          </w:pPr>
          <w:hyperlink w:anchor="_Toc94474289" w:history="1">
            <w:r w:rsidR="004B2E8E" w:rsidRPr="004B2E8E">
              <w:rPr>
                <w:rStyle w:val="Hyperlink"/>
                <w:b/>
                <w:bCs/>
                <w:noProof/>
                <w:sz w:val="24"/>
                <w:szCs w:val="24"/>
                <w:lang w:val="en-GB"/>
              </w:rPr>
              <w:t>2.5 Hydrogens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_Toc94474289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67</w:t>
            </w:r>
            <w:r w:rsidR="004B2E8E" w:rsidRPr="004B2E8E">
              <w:rPr>
                <w:noProof/>
                <w:webHidden/>
                <w:sz w:val="24"/>
                <w:szCs w:val="24"/>
              </w:rPr>
              <w:fldChar w:fldCharType="end"/>
            </w:r>
          </w:hyperlink>
        </w:p>
        <w:p w14:paraId="0D1DCA41" w14:textId="52FB7924" w:rsidR="004B2E8E" w:rsidRPr="004B2E8E" w:rsidRDefault="009D5468">
          <w:pPr>
            <w:pStyle w:val="TOC3"/>
            <w:tabs>
              <w:tab w:val="right" w:leader="dot" w:pos="9350"/>
            </w:tabs>
            <w:rPr>
              <w:rFonts w:eastAsiaTheme="minorEastAsia" w:cstheme="minorBidi"/>
              <w:noProof/>
              <w:sz w:val="24"/>
              <w:szCs w:val="24"/>
              <w:lang w:val="en-TR"/>
            </w:rPr>
          </w:pPr>
          <w:hyperlink w:anchor="_Toc94474290" w:history="1">
            <w:r w:rsidR="004B2E8E" w:rsidRPr="004B2E8E">
              <w:rPr>
                <w:rStyle w:val="Hyperlink"/>
                <w:rFonts w:eastAsiaTheme="majorEastAsia"/>
                <w:b/>
                <w:bCs/>
                <w:noProof/>
                <w:sz w:val="24"/>
                <w:szCs w:val="24"/>
                <w:lang w:val="en-GB"/>
              </w:rPr>
              <w:t>2.6 Laws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67</w:t>
            </w:r>
            <w:r w:rsidR="004B2E8E" w:rsidRPr="004B2E8E">
              <w:rPr>
                <w:noProof/>
                <w:webHidden/>
                <w:sz w:val="24"/>
                <w:szCs w:val="24"/>
              </w:rPr>
              <w:fldChar w:fldCharType="end"/>
            </w:r>
          </w:hyperlink>
        </w:p>
        <w:p w14:paraId="4AE4E299" w14:textId="34D61DFA" w:rsidR="004B2E8E" w:rsidRPr="004B2E8E" w:rsidRDefault="009D5468">
          <w:pPr>
            <w:pStyle w:val="TOC3"/>
            <w:tabs>
              <w:tab w:val="right" w:leader="dot" w:pos="9350"/>
            </w:tabs>
            <w:rPr>
              <w:rFonts w:eastAsiaTheme="minorEastAsia" w:cstheme="minorBidi"/>
              <w:noProof/>
              <w:sz w:val="24"/>
              <w:szCs w:val="24"/>
              <w:lang w:val="en-TR"/>
            </w:rPr>
          </w:pPr>
          <w:hyperlink w:anchor="_Toc94474291" w:history="1">
            <w:r w:rsidR="004B2E8E" w:rsidRPr="004B2E8E">
              <w:rPr>
                <w:rStyle w:val="Hyperlink"/>
                <w:rFonts w:eastAsiaTheme="majorEastAsia"/>
                <w:b/>
                <w:bCs/>
                <w:noProof/>
                <w:sz w:val="24"/>
                <w:szCs w:val="24"/>
                <w:lang w:val="en-GB"/>
              </w:rPr>
              <w:t>2.7 Reciprocal Maintenance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67</w:t>
            </w:r>
            <w:r w:rsidR="004B2E8E" w:rsidRPr="004B2E8E">
              <w:rPr>
                <w:noProof/>
                <w:webHidden/>
                <w:sz w:val="24"/>
                <w:szCs w:val="24"/>
              </w:rPr>
              <w:fldChar w:fldCharType="end"/>
            </w:r>
          </w:hyperlink>
        </w:p>
        <w:p w14:paraId="49D5F042" w14:textId="6A889988" w:rsidR="004B2E8E" w:rsidRPr="004B2E8E" w:rsidRDefault="009D5468">
          <w:pPr>
            <w:pStyle w:val="TOC3"/>
            <w:tabs>
              <w:tab w:val="left" w:pos="1200"/>
              <w:tab w:val="right" w:leader="dot" w:pos="9350"/>
            </w:tabs>
            <w:rPr>
              <w:rFonts w:eastAsiaTheme="minorEastAsia" w:cstheme="minorBidi"/>
              <w:noProof/>
              <w:sz w:val="24"/>
              <w:szCs w:val="24"/>
              <w:lang w:val="en-TR"/>
            </w:rPr>
          </w:pPr>
          <w:hyperlink w:anchor="_Toc94474292" w:history="1">
            <w:r w:rsidR="004B2E8E" w:rsidRPr="004B2E8E">
              <w:rPr>
                <w:rStyle w:val="Hyperlink"/>
                <w:rFonts w:eastAsiaTheme="majorEastAsia"/>
                <w:b/>
                <w:bCs/>
                <w:noProof/>
                <w:sz w:val="24"/>
                <w:szCs w:val="24"/>
                <w:lang w:val="en-GB"/>
              </w:rPr>
              <w:t>2.8</w:t>
            </w:r>
            <w:r w:rsidR="004B2E8E">
              <w:rPr>
                <w:rFonts w:eastAsiaTheme="minorEastAsia" w:cstheme="minorBidi"/>
                <w:noProof/>
                <w:sz w:val="24"/>
                <w:szCs w:val="24"/>
              </w:rPr>
              <w:t xml:space="preserve"> </w:t>
            </w:r>
            <w:r w:rsidR="004B2E8E" w:rsidRPr="004B2E8E">
              <w:rPr>
                <w:rStyle w:val="Hyperlink"/>
                <w:rFonts w:eastAsiaTheme="majorEastAsia"/>
                <w:b/>
                <w:bCs/>
                <w:noProof/>
                <w:sz w:val="24"/>
                <w:szCs w:val="24"/>
                <w:lang w:val="en-GB"/>
              </w:rPr>
              <w:t>Higher-Being-Bodies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_Toc94474292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68</w:t>
            </w:r>
            <w:r w:rsidR="004B2E8E" w:rsidRPr="004B2E8E">
              <w:rPr>
                <w:noProof/>
                <w:webHidden/>
                <w:sz w:val="24"/>
                <w:szCs w:val="24"/>
              </w:rPr>
              <w:fldChar w:fldCharType="end"/>
            </w:r>
          </w:hyperlink>
        </w:p>
        <w:p w14:paraId="2F6EE44D" w14:textId="1D653C4C" w:rsidR="004B2E8E" w:rsidRPr="004B2E8E" w:rsidRDefault="009D5468">
          <w:pPr>
            <w:pStyle w:val="TOC3"/>
            <w:tabs>
              <w:tab w:val="right" w:leader="dot" w:pos="9350"/>
            </w:tabs>
            <w:rPr>
              <w:rFonts w:eastAsiaTheme="minorEastAsia" w:cstheme="minorBidi"/>
              <w:noProof/>
              <w:sz w:val="24"/>
              <w:szCs w:val="24"/>
              <w:lang w:val="en-TR"/>
            </w:rPr>
          </w:pPr>
          <w:hyperlink w:anchor="_Toc94474293" w:history="1">
            <w:r w:rsidR="004B2E8E" w:rsidRPr="004B2E8E">
              <w:rPr>
                <w:rStyle w:val="Hyperlink"/>
                <w:b/>
                <w:bCs/>
                <w:iCs/>
                <w:noProof/>
                <w:sz w:val="24"/>
                <w:szCs w:val="24"/>
                <w:lang w:val="en-GB"/>
              </w:rPr>
              <w:t>2.9 Three-Being-Foods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_Toc94474293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68</w:t>
            </w:r>
            <w:r w:rsidR="004B2E8E" w:rsidRPr="004B2E8E">
              <w:rPr>
                <w:noProof/>
                <w:webHidden/>
                <w:sz w:val="24"/>
                <w:szCs w:val="24"/>
              </w:rPr>
              <w:fldChar w:fldCharType="end"/>
            </w:r>
          </w:hyperlink>
        </w:p>
        <w:p w14:paraId="4C392D06" w14:textId="4AFAF6B7"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4" w:history="1">
            <w:r w:rsidR="004B2E8E" w:rsidRPr="004B2E8E">
              <w:rPr>
                <w:rStyle w:val="Hyperlink"/>
                <w:rFonts w:cs="Arial"/>
                <w:noProof/>
                <w:sz w:val="24"/>
                <w:szCs w:val="24"/>
                <w:lang w:val="en-GB"/>
              </w:rPr>
              <w:t>Appendix 3 Gurdjieff on Conscience</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_Toc94474294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69</w:t>
            </w:r>
            <w:r w:rsidR="004B2E8E" w:rsidRPr="004B2E8E">
              <w:rPr>
                <w:noProof/>
                <w:webHidden/>
                <w:sz w:val="24"/>
                <w:szCs w:val="24"/>
              </w:rPr>
              <w:fldChar w:fldCharType="end"/>
            </w:r>
          </w:hyperlink>
        </w:p>
        <w:p w14:paraId="48810ADB" w14:textId="26503654"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5" w:history="1">
            <w:r w:rsidR="004B2E8E" w:rsidRPr="004B2E8E">
              <w:rPr>
                <w:rStyle w:val="Hyperlink"/>
                <w:noProof/>
                <w:sz w:val="24"/>
                <w:szCs w:val="24"/>
                <w:lang w:val="en-GB"/>
              </w:rPr>
              <w:t>Appendix 4 Cosmological and Psychological Theories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_Toc94474295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71</w:t>
            </w:r>
            <w:r w:rsidR="004B2E8E" w:rsidRPr="004B2E8E">
              <w:rPr>
                <w:noProof/>
                <w:webHidden/>
                <w:sz w:val="24"/>
                <w:szCs w:val="24"/>
              </w:rPr>
              <w:fldChar w:fldCharType="end"/>
            </w:r>
          </w:hyperlink>
        </w:p>
        <w:p w14:paraId="198A5EEF" w14:textId="6126F8A6"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6" w:history="1">
            <w:r w:rsidR="004B2E8E" w:rsidRPr="004B2E8E">
              <w:rPr>
                <w:rStyle w:val="Hyperlink"/>
                <w:noProof/>
                <w:sz w:val="24"/>
                <w:szCs w:val="24"/>
                <w:lang w:val="en-GB"/>
              </w:rPr>
              <w:t>Appendix 5 Table 1 v.2 [for Gurdjieffians]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_Toc94474296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75</w:t>
            </w:r>
            <w:r w:rsidR="004B2E8E" w:rsidRPr="004B2E8E">
              <w:rPr>
                <w:noProof/>
                <w:webHidden/>
                <w:sz w:val="24"/>
                <w:szCs w:val="24"/>
              </w:rPr>
              <w:fldChar w:fldCharType="end"/>
            </w:r>
          </w:hyperlink>
        </w:p>
        <w:p w14:paraId="6C68B576" w14:textId="70102915"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7" w:history="1">
            <w:r w:rsidR="004B2E8E" w:rsidRPr="004B2E8E">
              <w:rPr>
                <w:rStyle w:val="Hyperlink"/>
                <w:noProof/>
                <w:sz w:val="24"/>
                <w:szCs w:val="24"/>
                <w:lang w:val="en-GB"/>
              </w:rPr>
              <w:t>Appendix 6 Invitation Letter</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_Toc94474297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76</w:t>
            </w:r>
            <w:r w:rsidR="004B2E8E" w:rsidRPr="004B2E8E">
              <w:rPr>
                <w:noProof/>
                <w:webHidden/>
                <w:sz w:val="24"/>
                <w:szCs w:val="24"/>
              </w:rPr>
              <w:fldChar w:fldCharType="end"/>
            </w:r>
          </w:hyperlink>
        </w:p>
        <w:p w14:paraId="08066A61" w14:textId="4A894E70"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8" w:history="1">
            <w:r w:rsidR="004B2E8E" w:rsidRPr="004B2E8E">
              <w:rPr>
                <w:rStyle w:val="Hyperlink"/>
                <w:noProof/>
                <w:sz w:val="24"/>
                <w:szCs w:val="24"/>
                <w:lang w:val="en-GB"/>
              </w:rPr>
              <w:t>Appendix 7 Interview Release Form</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_Toc94474298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80</w:t>
            </w:r>
            <w:r w:rsidR="004B2E8E" w:rsidRPr="004B2E8E">
              <w:rPr>
                <w:noProof/>
                <w:webHidden/>
                <w:sz w:val="24"/>
                <w:szCs w:val="24"/>
              </w:rPr>
              <w:fldChar w:fldCharType="end"/>
            </w:r>
          </w:hyperlink>
        </w:p>
        <w:p w14:paraId="792BBE1D" w14:textId="38FFEBA5"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299" w:history="1">
            <w:r w:rsidR="004B2E8E" w:rsidRPr="004B2E8E">
              <w:rPr>
                <w:rStyle w:val="Hyperlink"/>
                <w:noProof/>
                <w:sz w:val="24"/>
                <w:szCs w:val="24"/>
                <w:lang w:val="en-GB"/>
              </w:rPr>
              <w:t>Appendix 8 Interview Questions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_Toc94474299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81</w:t>
            </w:r>
            <w:r w:rsidR="004B2E8E" w:rsidRPr="004B2E8E">
              <w:rPr>
                <w:noProof/>
                <w:webHidden/>
                <w:sz w:val="24"/>
                <w:szCs w:val="24"/>
              </w:rPr>
              <w:fldChar w:fldCharType="end"/>
            </w:r>
          </w:hyperlink>
        </w:p>
        <w:p w14:paraId="1E294530" w14:textId="3F0FAA39"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300" w:history="1">
            <w:r w:rsidR="004B2E8E" w:rsidRPr="004B2E8E">
              <w:rPr>
                <w:rStyle w:val="Hyperlink"/>
                <w:rFonts w:ascii="Calibri" w:hAnsi="Calibri" w:cs="Calibri"/>
                <w:noProof/>
                <w:sz w:val="24"/>
                <w:szCs w:val="24"/>
                <w:lang w:val="en-GB"/>
              </w:rPr>
              <w:t>Appendix 9 Participants’ Backgrounds</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_Toc94474300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82</w:t>
            </w:r>
            <w:r w:rsidR="004B2E8E" w:rsidRPr="004B2E8E">
              <w:rPr>
                <w:noProof/>
                <w:webHidden/>
                <w:sz w:val="24"/>
                <w:szCs w:val="24"/>
              </w:rPr>
              <w:fldChar w:fldCharType="end"/>
            </w:r>
          </w:hyperlink>
        </w:p>
        <w:p w14:paraId="30501695" w14:textId="6D5F9561" w:rsidR="004B2E8E" w:rsidRPr="004B2E8E" w:rsidRDefault="009D5468">
          <w:pPr>
            <w:pStyle w:val="TOC2"/>
            <w:tabs>
              <w:tab w:val="right" w:leader="dot" w:pos="9350"/>
            </w:tabs>
            <w:rPr>
              <w:rFonts w:eastAsiaTheme="minorEastAsia" w:cstheme="minorBidi"/>
              <w:b w:val="0"/>
              <w:bCs w:val="0"/>
              <w:noProof/>
              <w:sz w:val="24"/>
              <w:szCs w:val="24"/>
              <w:lang w:val="en-TR"/>
            </w:rPr>
          </w:pPr>
          <w:hyperlink w:anchor="_Toc94474301" w:history="1">
            <w:r w:rsidR="004B2E8E" w:rsidRPr="004B2E8E">
              <w:rPr>
                <w:rStyle w:val="Hyperlink"/>
                <w:rFonts w:ascii="Calibri" w:hAnsi="Calibri" w:cs="Calibri"/>
                <w:noProof/>
                <w:sz w:val="24"/>
                <w:szCs w:val="24"/>
                <w:lang w:val="en-GB"/>
              </w:rPr>
              <w:t xml:space="preserve">Appendix 10 A Preparation by George Adie </w:t>
            </w:r>
            <w:r w:rsidR="004B2E8E" w:rsidRPr="004B2E8E">
              <w:rPr>
                <w:noProof/>
                <w:webHidden/>
                <w:sz w:val="24"/>
                <w:szCs w:val="24"/>
              </w:rPr>
              <w:tab/>
            </w:r>
            <w:r w:rsidR="004B2E8E" w:rsidRPr="004B2E8E">
              <w:rPr>
                <w:noProof/>
                <w:webHidden/>
                <w:sz w:val="24"/>
                <w:szCs w:val="24"/>
              </w:rPr>
              <w:fldChar w:fldCharType="begin"/>
            </w:r>
            <w:r w:rsidR="004B2E8E" w:rsidRPr="004B2E8E">
              <w:rPr>
                <w:noProof/>
                <w:webHidden/>
                <w:sz w:val="24"/>
                <w:szCs w:val="24"/>
              </w:rPr>
              <w:instrText xml:space="preserve"> PAGEREF _Toc94474301 \h </w:instrText>
            </w:r>
            <w:r w:rsidR="004B2E8E" w:rsidRPr="004B2E8E">
              <w:rPr>
                <w:noProof/>
                <w:webHidden/>
                <w:sz w:val="24"/>
                <w:szCs w:val="24"/>
              </w:rPr>
            </w:r>
            <w:r w:rsidR="004B2E8E" w:rsidRPr="004B2E8E">
              <w:rPr>
                <w:noProof/>
                <w:webHidden/>
                <w:sz w:val="24"/>
                <w:szCs w:val="24"/>
              </w:rPr>
              <w:fldChar w:fldCharType="separate"/>
            </w:r>
            <w:r w:rsidR="004B2E8E" w:rsidRPr="004B2E8E">
              <w:rPr>
                <w:noProof/>
                <w:webHidden/>
                <w:sz w:val="24"/>
                <w:szCs w:val="24"/>
              </w:rPr>
              <w:t>88</w:t>
            </w:r>
            <w:r w:rsidR="004B2E8E" w:rsidRPr="004B2E8E">
              <w:rPr>
                <w:noProof/>
                <w:webHidden/>
                <w:sz w:val="24"/>
                <w:szCs w:val="24"/>
              </w:rPr>
              <w:fldChar w:fldCharType="end"/>
            </w:r>
          </w:hyperlink>
        </w:p>
        <w:p w14:paraId="62DEAD2C" w14:textId="0B7F2B4C" w:rsidR="009274E9" w:rsidRPr="004B2E8E" w:rsidRDefault="00C04F30" w:rsidP="007A376A">
          <w:pPr>
            <w:rPr>
              <w:rFonts w:asciiTheme="minorHAnsi" w:hAnsiTheme="minorHAnsi" w:cstheme="minorHAnsi"/>
              <w:b/>
              <w:bCs/>
              <w:lang w:val="en-GB"/>
            </w:rPr>
          </w:pPr>
          <w:r w:rsidRPr="004B2E8E">
            <w:rPr>
              <w:rFonts w:asciiTheme="minorHAnsi" w:hAnsiTheme="minorHAnsi" w:cstheme="minorHAnsi"/>
              <w:b/>
              <w:bCs/>
              <w:i/>
              <w:iCs/>
              <w:lang w:val="en-GB"/>
            </w:rPr>
            <w:fldChar w:fldCharType="end"/>
          </w:r>
        </w:p>
      </w:sdtContent>
    </w:sdt>
    <w:p w14:paraId="5966B323" w14:textId="53F32386" w:rsidR="00460E58" w:rsidRPr="004B2E8E" w:rsidRDefault="00460E58" w:rsidP="00460E58">
      <w:pPr>
        <w:rPr>
          <w:rFonts w:asciiTheme="minorHAnsi" w:hAnsiTheme="minorHAnsi" w:cstheme="minorHAnsi"/>
          <w:b/>
          <w:bCs/>
          <w:color w:val="373A3C"/>
          <w:lang w:val="en-GB"/>
        </w:rPr>
      </w:pPr>
    </w:p>
    <w:p w14:paraId="1E4C4D82" w14:textId="7046454C" w:rsidR="00460E58" w:rsidRPr="004B2E8E" w:rsidRDefault="00460E58" w:rsidP="00460E58">
      <w:pPr>
        <w:rPr>
          <w:rFonts w:asciiTheme="minorHAnsi" w:hAnsiTheme="minorHAnsi" w:cstheme="minorHAnsi"/>
          <w:b/>
          <w:bCs/>
          <w:color w:val="373A3C"/>
          <w:lang w:val="en-GB"/>
        </w:rPr>
      </w:pPr>
    </w:p>
    <w:p w14:paraId="4461768B" w14:textId="3D79DC0C" w:rsidR="007153B2" w:rsidRPr="00D865E4" w:rsidRDefault="00003235" w:rsidP="007153B2">
      <w:pPr>
        <w:pStyle w:val="Heading1"/>
        <w:rPr>
          <w:rFonts w:asciiTheme="minorHAnsi" w:hAnsiTheme="minorHAnsi" w:cs="Segoe UI"/>
          <w:b/>
          <w:bCs/>
          <w:color w:val="373A3C"/>
          <w:lang w:val="en-GB"/>
        </w:rPr>
      </w:pPr>
      <w:bookmarkStart w:id="3" w:name="_Toc94474235"/>
      <w:r w:rsidRPr="00D865E4">
        <w:rPr>
          <w:rFonts w:asciiTheme="minorHAnsi" w:hAnsiTheme="minorHAnsi" w:cs="Segoe UI"/>
          <w:b/>
          <w:bCs/>
          <w:color w:val="373A3C"/>
          <w:lang w:val="en-GB"/>
        </w:rPr>
        <w:lastRenderedPageBreak/>
        <w:t>LIST OF TABLES</w:t>
      </w:r>
      <w:bookmarkEnd w:id="3"/>
    </w:p>
    <w:p w14:paraId="6589D6B6" w14:textId="73FF0165" w:rsidR="00460E58" w:rsidRPr="00D865E4" w:rsidRDefault="00460E58" w:rsidP="00460E58">
      <w:pPr>
        <w:rPr>
          <w:rFonts w:asciiTheme="minorHAnsi" w:hAnsiTheme="minorHAnsi" w:cs="Segoe UI"/>
          <w:b/>
          <w:bCs/>
          <w:color w:val="373A3C"/>
          <w:lang w:val="en-GB"/>
        </w:rPr>
      </w:pPr>
    </w:p>
    <w:p w14:paraId="3433C10A" w14:textId="4EFF6DBC" w:rsidR="00460E58" w:rsidRPr="00AC18FA" w:rsidRDefault="00003235" w:rsidP="001930F3">
      <w:pPr>
        <w:ind w:left="720" w:hanging="720"/>
        <w:rPr>
          <w:rFonts w:asciiTheme="minorHAnsi" w:hAnsiTheme="minorHAnsi" w:cstheme="minorHAnsi"/>
          <w:color w:val="000000" w:themeColor="text1"/>
          <w:lang w:val="en-GB"/>
        </w:rPr>
      </w:pPr>
      <w:r w:rsidRPr="00D865E4">
        <w:rPr>
          <w:rFonts w:asciiTheme="minorHAnsi" w:hAnsiTheme="minorHAnsi" w:cstheme="minorHAnsi"/>
          <w:b/>
          <w:bCs/>
          <w:color w:val="000000" w:themeColor="text1"/>
          <w:lang w:val="en-GB"/>
        </w:rPr>
        <w:t>Table 1</w:t>
      </w:r>
      <w:r w:rsidRPr="00D865E4">
        <w:rPr>
          <w:rFonts w:asciiTheme="minorHAnsi" w:hAnsiTheme="minorHAnsi" w:cstheme="minorHAnsi"/>
          <w:color w:val="000000" w:themeColor="text1"/>
          <w:lang w:val="en-GB"/>
        </w:rPr>
        <w:t xml:space="preserve"> </w:t>
      </w:r>
      <w:r w:rsidR="00383C88">
        <w:rPr>
          <w:rFonts w:asciiTheme="minorHAnsi" w:hAnsiTheme="minorHAnsi" w:cstheme="minorHAnsi"/>
          <w:color w:val="000000" w:themeColor="text1"/>
          <w:lang w:val="en-GB"/>
        </w:rPr>
        <w:t>Roles of Effort and Grace, and their Cosmological Implications</w:t>
      </w:r>
      <w:r w:rsidR="00997F01">
        <w:rPr>
          <w:rFonts w:asciiTheme="minorHAnsi" w:hAnsiTheme="minorHAnsi" w:cstheme="minorHAnsi"/>
          <w:color w:val="000000" w:themeColor="text1"/>
          <w:lang w:val="en-GB"/>
        </w:rPr>
        <w:t>,</w:t>
      </w:r>
      <w:r w:rsidR="00383C88">
        <w:rPr>
          <w:rFonts w:asciiTheme="minorHAnsi" w:hAnsiTheme="minorHAnsi" w:cstheme="minorHAnsi"/>
          <w:color w:val="000000" w:themeColor="text1"/>
          <w:lang w:val="en-GB"/>
        </w:rPr>
        <w:t xml:space="preserve"> </w:t>
      </w:r>
      <w:r w:rsidR="00383C88" w:rsidRPr="00D865E4">
        <w:rPr>
          <w:rFonts w:asciiTheme="minorHAnsi" w:hAnsiTheme="minorHAnsi" w:cstheme="minorHAnsi"/>
          <w:color w:val="000000" w:themeColor="text1"/>
          <w:lang w:val="en-GB"/>
        </w:rPr>
        <w:t xml:space="preserve">in </w:t>
      </w:r>
      <w:r w:rsidR="00383C88" w:rsidRPr="00D865E4">
        <w:rPr>
          <w:rFonts w:asciiTheme="minorHAnsi" w:hAnsiTheme="minorHAnsi" w:cstheme="minorHAnsi"/>
          <w:i/>
          <w:iCs/>
          <w:color w:val="000000" w:themeColor="text1"/>
          <w:lang w:val="en-GB"/>
        </w:rPr>
        <w:t>Quiet Work</w:t>
      </w:r>
      <w:r w:rsidR="00383C88">
        <w:rPr>
          <w:rFonts w:asciiTheme="minorHAnsi" w:hAnsiTheme="minorHAnsi" w:cstheme="minorHAnsi"/>
          <w:color w:val="000000" w:themeColor="text1"/>
          <w:lang w:val="en-GB"/>
        </w:rPr>
        <w:t xml:space="preserve"> / Invisible Action in Reciprocal Maintenance</w:t>
      </w:r>
    </w:p>
    <w:p w14:paraId="3FCDA719" w14:textId="4F903D07" w:rsidR="00460E58" w:rsidRPr="00D865E4" w:rsidRDefault="00460E58" w:rsidP="001930F3">
      <w:pPr>
        <w:spacing w:line="360" w:lineRule="auto"/>
        <w:rPr>
          <w:rFonts w:asciiTheme="minorHAnsi" w:hAnsiTheme="minorHAnsi" w:cs="Segoe UI"/>
          <w:b/>
          <w:bCs/>
          <w:color w:val="373A3C"/>
          <w:lang w:val="en-GB"/>
        </w:rPr>
      </w:pPr>
    </w:p>
    <w:p w14:paraId="6B82124D" w14:textId="78050F3A" w:rsidR="00460E58" w:rsidRPr="00D865E4" w:rsidRDefault="00460E58" w:rsidP="00460E58">
      <w:pPr>
        <w:rPr>
          <w:rFonts w:asciiTheme="minorHAnsi" w:hAnsiTheme="minorHAnsi" w:cs="Segoe UI"/>
          <w:b/>
          <w:bCs/>
          <w:color w:val="373A3C"/>
          <w:lang w:val="en-GB"/>
        </w:rPr>
      </w:pPr>
    </w:p>
    <w:p w14:paraId="75261CA1" w14:textId="5FC98D50" w:rsidR="00460E58" w:rsidRPr="00D865E4" w:rsidRDefault="00460E58" w:rsidP="00460E58">
      <w:pPr>
        <w:rPr>
          <w:rFonts w:asciiTheme="minorHAnsi" w:hAnsiTheme="minorHAnsi" w:cs="Segoe UI"/>
          <w:b/>
          <w:bCs/>
          <w:color w:val="373A3C"/>
          <w:lang w:val="en-GB"/>
        </w:rPr>
      </w:pPr>
    </w:p>
    <w:p w14:paraId="523F18BE" w14:textId="59A51354" w:rsidR="00003235" w:rsidRPr="00D865E4" w:rsidRDefault="00003235" w:rsidP="00460E58">
      <w:pPr>
        <w:rPr>
          <w:rFonts w:asciiTheme="minorHAnsi" w:hAnsiTheme="minorHAnsi" w:cs="Segoe UI"/>
          <w:b/>
          <w:bCs/>
          <w:color w:val="373A3C"/>
          <w:lang w:val="en-GB"/>
        </w:rPr>
      </w:pPr>
    </w:p>
    <w:p w14:paraId="2CE36358" w14:textId="2A66FB0A" w:rsidR="00003235" w:rsidRPr="00D865E4" w:rsidRDefault="00003235" w:rsidP="00460E58">
      <w:pPr>
        <w:rPr>
          <w:rFonts w:asciiTheme="minorHAnsi" w:hAnsiTheme="minorHAnsi" w:cs="Segoe UI"/>
          <w:b/>
          <w:bCs/>
          <w:color w:val="373A3C"/>
          <w:lang w:val="en-GB"/>
        </w:rPr>
      </w:pPr>
    </w:p>
    <w:p w14:paraId="4BB980D4" w14:textId="269028D2" w:rsidR="00003235" w:rsidRPr="00D865E4" w:rsidRDefault="00003235" w:rsidP="00460E58">
      <w:pPr>
        <w:rPr>
          <w:rFonts w:asciiTheme="minorHAnsi" w:hAnsiTheme="minorHAnsi" w:cs="Segoe UI"/>
          <w:b/>
          <w:bCs/>
          <w:color w:val="373A3C"/>
          <w:lang w:val="en-GB"/>
        </w:rPr>
      </w:pPr>
    </w:p>
    <w:p w14:paraId="037AD809" w14:textId="1ABE7949" w:rsidR="00003235" w:rsidRPr="00D865E4" w:rsidRDefault="00003235" w:rsidP="00460E58">
      <w:pPr>
        <w:rPr>
          <w:rFonts w:asciiTheme="minorHAnsi" w:hAnsiTheme="minorHAnsi" w:cs="Segoe UI"/>
          <w:b/>
          <w:bCs/>
          <w:color w:val="373A3C"/>
          <w:lang w:val="en-GB"/>
        </w:rPr>
      </w:pPr>
    </w:p>
    <w:p w14:paraId="183F98D9" w14:textId="5AD78091" w:rsidR="00003235" w:rsidRPr="00D865E4" w:rsidRDefault="00003235" w:rsidP="00460E58">
      <w:pPr>
        <w:rPr>
          <w:rFonts w:asciiTheme="minorHAnsi" w:hAnsiTheme="minorHAnsi" w:cs="Segoe UI"/>
          <w:b/>
          <w:bCs/>
          <w:color w:val="373A3C"/>
          <w:lang w:val="en-GB"/>
        </w:rPr>
      </w:pPr>
    </w:p>
    <w:p w14:paraId="186C1C4F" w14:textId="0686D02E" w:rsidR="00003235" w:rsidRPr="00D865E4" w:rsidRDefault="00003235" w:rsidP="00460E58">
      <w:pPr>
        <w:rPr>
          <w:rFonts w:asciiTheme="minorHAnsi" w:hAnsiTheme="minorHAnsi" w:cs="Segoe UI"/>
          <w:b/>
          <w:bCs/>
          <w:color w:val="373A3C"/>
          <w:lang w:val="en-GB"/>
        </w:rPr>
      </w:pPr>
    </w:p>
    <w:p w14:paraId="7CED2124" w14:textId="301D5744" w:rsidR="00003235" w:rsidRPr="00D865E4" w:rsidRDefault="00003235" w:rsidP="00460E58">
      <w:pPr>
        <w:rPr>
          <w:rFonts w:asciiTheme="minorHAnsi" w:hAnsiTheme="minorHAnsi" w:cs="Segoe UI"/>
          <w:b/>
          <w:bCs/>
          <w:color w:val="373A3C"/>
          <w:lang w:val="en-GB"/>
        </w:rPr>
      </w:pPr>
    </w:p>
    <w:p w14:paraId="70A9A8D6" w14:textId="37BF117A" w:rsidR="00003235" w:rsidRPr="00D865E4" w:rsidRDefault="00003235" w:rsidP="00460E58">
      <w:pPr>
        <w:rPr>
          <w:rFonts w:asciiTheme="minorHAnsi" w:hAnsiTheme="minorHAnsi" w:cs="Segoe UI"/>
          <w:b/>
          <w:bCs/>
          <w:color w:val="373A3C"/>
          <w:lang w:val="en-GB"/>
        </w:rPr>
      </w:pPr>
    </w:p>
    <w:p w14:paraId="380E595A" w14:textId="198697FB" w:rsidR="00003235" w:rsidRPr="00D865E4" w:rsidRDefault="00003235" w:rsidP="00460E58">
      <w:pPr>
        <w:rPr>
          <w:rFonts w:asciiTheme="minorHAnsi" w:hAnsiTheme="minorHAnsi" w:cs="Segoe UI"/>
          <w:b/>
          <w:bCs/>
          <w:color w:val="373A3C"/>
          <w:lang w:val="en-GB"/>
        </w:rPr>
      </w:pPr>
    </w:p>
    <w:p w14:paraId="5B813A32" w14:textId="07A26AFB" w:rsidR="00003235" w:rsidRPr="00D865E4" w:rsidRDefault="00003235" w:rsidP="00460E58">
      <w:pPr>
        <w:rPr>
          <w:rFonts w:asciiTheme="minorHAnsi" w:hAnsiTheme="minorHAnsi" w:cs="Segoe UI"/>
          <w:b/>
          <w:bCs/>
          <w:color w:val="373A3C"/>
          <w:lang w:val="en-GB"/>
        </w:rPr>
      </w:pPr>
    </w:p>
    <w:p w14:paraId="7CEED85A" w14:textId="71EEE53C" w:rsidR="00003235" w:rsidRPr="00D865E4" w:rsidRDefault="00003235" w:rsidP="00460E58">
      <w:pPr>
        <w:rPr>
          <w:rFonts w:asciiTheme="minorHAnsi" w:hAnsiTheme="minorHAnsi" w:cs="Segoe UI"/>
          <w:b/>
          <w:bCs/>
          <w:color w:val="373A3C"/>
          <w:lang w:val="en-GB"/>
        </w:rPr>
      </w:pPr>
    </w:p>
    <w:p w14:paraId="74DD2867" w14:textId="6363F020" w:rsidR="00003235" w:rsidRPr="00D865E4" w:rsidRDefault="00003235" w:rsidP="00460E58">
      <w:pPr>
        <w:rPr>
          <w:rFonts w:asciiTheme="minorHAnsi" w:hAnsiTheme="minorHAnsi" w:cs="Segoe UI"/>
          <w:b/>
          <w:bCs/>
          <w:color w:val="373A3C"/>
          <w:lang w:val="en-GB"/>
        </w:rPr>
      </w:pPr>
    </w:p>
    <w:p w14:paraId="0BFFED72" w14:textId="7444DE84" w:rsidR="00003235" w:rsidRPr="00D865E4" w:rsidRDefault="00003235" w:rsidP="00460E58">
      <w:pPr>
        <w:rPr>
          <w:rFonts w:asciiTheme="minorHAnsi" w:hAnsiTheme="minorHAnsi" w:cs="Segoe UI"/>
          <w:b/>
          <w:bCs/>
          <w:color w:val="373A3C"/>
          <w:lang w:val="en-GB"/>
        </w:rPr>
      </w:pPr>
    </w:p>
    <w:p w14:paraId="11195F53" w14:textId="156A9FE3" w:rsidR="00003235" w:rsidRPr="00D865E4" w:rsidRDefault="00003235" w:rsidP="00460E58">
      <w:pPr>
        <w:rPr>
          <w:rFonts w:asciiTheme="minorHAnsi" w:hAnsiTheme="minorHAnsi" w:cs="Segoe UI"/>
          <w:b/>
          <w:bCs/>
          <w:color w:val="373A3C"/>
          <w:lang w:val="en-GB"/>
        </w:rPr>
      </w:pPr>
    </w:p>
    <w:p w14:paraId="36848BCD" w14:textId="15F40421" w:rsidR="00003235" w:rsidRPr="00D865E4" w:rsidRDefault="00003235" w:rsidP="00460E58">
      <w:pPr>
        <w:rPr>
          <w:rFonts w:asciiTheme="minorHAnsi" w:hAnsiTheme="minorHAnsi" w:cs="Segoe UI"/>
          <w:b/>
          <w:bCs/>
          <w:color w:val="373A3C"/>
          <w:lang w:val="en-GB"/>
        </w:rPr>
      </w:pPr>
    </w:p>
    <w:p w14:paraId="4D4F127F" w14:textId="6D8567ED" w:rsidR="00003235" w:rsidRPr="00D865E4" w:rsidRDefault="00003235" w:rsidP="00460E58">
      <w:pPr>
        <w:rPr>
          <w:rFonts w:asciiTheme="minorHAnsi" w:hAnsiTheme="minorHAnsi" w:cs="Segoe UI"/>
          <w:b/>
          <w:bCs/>
          <w:color w:val="373A3C"/>
          <w:lang w:val="en-GB"/>
        </w:rPr>
      </w:pPr>
    </w:p>
    <w:p w14:paraId="31F0EE7A" w14:textId="02F99012" w:rsidR="00003235" w:rsidRPr="00D865E4" w:rsidRDefault="00003235" w:rsidP="00460E58">
      <w:pPr>
        <w:rPr>
          <w:rFonts w:asciiTheme="minorHAnsi" w:hAnsiTheme="minorHAnsi" w:cs="Segoe UI"/>
          <w:b/>
          <w:bCs/>
          <w:color w:val="373A3C"/>
          <w:lang w:val="en-GB"/>
        </w:rPr>
      </w:pPr>
    </w:p>
    <w:p w14:paraId="3B18BC89" w14:textId="3F059DE0" w:rsidR="00003235" w:rsidRPr="00D865E4" w:rsidRDefault="00003235" w:rsidP="00460E58">
      <w:pPr>
        <w:rPr>
          <w:rFonts w:asciiTheme="minorHAnsi" w:hAnsiTheme="minorHAnsi" w:cs="Segoe UI"/>
          <w:b/>
          <w:bCs/>
          <w:color w:val="373A3C"/>
          <w:lang w:val="en-GB"/>
        </w:rPr>
      </w:pPr>
    </w:p>
    <w:p w14:paraId="55867D81" w14:textId="2389A39E" w:rsidR="00003235" w:rsidRPr="00D865E4" w:rsidRDefault="00003235" w:rsidP="00460E58">
      <w:pPr>
        <w:rPr>
          <w:rFonts w:asciiTheme="minorHAnsi" w:hAnsiTheme="minorHAnsi" w:cs="Segoe UI"/>
          <w:b/>
          <w:bCs/>
          <w:color w:val="373A3C"/>
          <w:lang w:val="en-GB"/>
        </w:rPr>
      </w:pPr>
    </w:p>
    <w:p w14:paraId="7256B17F" w14:textId="02E451D2" w:rsidR="00003235" w:rsidRPr="00D865E4" w:rsidRDefault="00003235" w:rsidP="00460E58">
      <w:pPr>
        <w:rPr>
          <w:rFonts w:asciiTheme="minorHAnsi" w:hAnsiTheme="minorHAnsi" w:cs="Segoe UI"/>
          <w:b/>
          <w:bCs/>
          <w:color w:val="373A3C"/>
          <w:lang w:val="en-GB"/>
        </w:rPr>
      </w:pPr>
    </w:p>
    <w:p w14:paraId="0C23A25C" w14:textId="4E185853" w:rsidR="00003235" w:rsidRPr="00D865E4" w:rsidRDefault="00003235" w:rsidP="00460E58">
      <w:pPr>
        <w:rPr>
          <w:rFonts w:asciiTheme="minorHAnsi" w:hAnsiTheme="minorHAnsi" w:cs="Segoe UI"/>
          <w:b/>
          <w:bCs/>
          <w:color w:val="373A3C"/>
          <w:lang w:val="en-GB"/>
        </w:rPr>
      </w:pPr>
    </w:p>
    <w:p w14:paraId="17013BC4" w14:textId="255E8DAB" w:rsidR="00003235" w:rsidRPr="00D865E4" w:rsidRDefault="00003235" w:rsidP="00460E58">
      <w:pPr>
        <w:rPr>
          <w:rFonts w:asciiTheme="minorHAnsi" w:hAnsiTheme="minorHAnsi" w:cs="Segoe UI"/>
          <w:b/>
          <w:bCs/>
          <w:color w:val="373A3C"/>
          <w:lang w:val="en-GB"/>
        </w:rPr>
      </w:pPr>
    </w:p>
    <w:p w14:paraId="376DAD31" w14:textId="059A0300" w:rsidR="00003235" w:rsidRPr="00D865E4" w:rsidRDefault="00003235" w:rsidP="00460E58">
      <w:pPr>
        <w:rPr>
          <w:rFonts w:asciiTheme="minorHAnsi" w:hAnsiTheme="minorHAnsi" w:cs="Segoe UI"/>
          <w:b/>
          <w:bCs/>
          <w:color w:val="373A3C"/>
          <w:lang w:val="en-GB"/>
        </w:rPr>
      </w:pPr>
    </w:p>
    <w:p w14:paraId="0071D472" w14:textId="29EFCACB" w:rsidR="00003235" w:rsidRPr="00D865E4" w:rsidRDefault="00003235" w:rsidP="00460E58">
      <w:pPr>
        <w:rPr>
          <w:rFonts w:asciiTheme="minorHAnsi" w:hAnsiTheme="minorHAnsi" w:cs="Segoe UI"/>
          <w:b/>
          <w:bCs/>
          <w:color w:val="373A3C"/>
          <w:lang w:val="en-GB"/>
        </w:rPr>
      </w:pPr>
    </w:p>
    <w:p w14:paraId="6F439C1F" w14:textId="0FC93675" w:rsidR="00003235" w:rsidRPr="00D865E4" w:rsidRDefault="00003235" w:rsidP="00460E58">
      <w:pPr>
        <w:rPr>
          <w:rFonts w:asciiTheme="minorHAnsi" w:hAnsiTheme="minorHAnsi" w:cs="Segoe UI"/>
          <w:b/>
          <w:bCs/>
          <w:color w:val="373A3C"/>
          <w:lang w:val="en-GB"/>
        </w:rPr>
      </w:pPr>
    </w:p>
    <w:p w14:paraId="353AD2A3" w14:textId="2CAF9088" w:rsidR="00003235" w:rsidRPr="00D865E4" w:rsidRDefault="00003235" w:rsidP="00460E58">
      <w:pPr>
        <w:rPr>
          <w:rFonts w:asciiTheme="minorHAnsi" w:hAnsiTheme="minorHAnsi" w:cs="Segoe UI"/>
          <w:b/>
          <w:bCs/>
          <w:color w:val="373A3C"/>
          <w:lang w:val="en-GB"/>
        </w:rPr>
      </w:pPr>
    </w:p>
    <w:p w14:paraId="664878A9" w14:textId="44090B2E" w:rsidR="00003235" w:rsidRDefault="00003235" w:rsidP="00460E58">
      <w:pPr>
        <w:rPr>
          <w:rFonts w:asciiTheme="minorHAnsi" w:hAnsiTheme="minorHAnsi" w:cs="Segoe UI"/>
          <w:b/>
          <w:bCs/>
          <w:color w:val="373A3C"/>
          <w:lang w:val="en-GB"/>
        </w:rPr>
      </w:pPr>
    </w:p>
    <w:p w14:paraId="29FEAEF1" w14:textId="2A8A151D" w:rsidR="00781B5D" w:rsidRDefault="00781B5D" w:rsidP="00460E58">
      <w:pPr>
        <w:rPr>
          <w:rFonts w:asciiTheme="minorHAnsi" w:hAnsiTheme="minorHAnsi" w:cs="Segoe UI"/>
          <w:b/>
          <w:bCs/>
          <w:color w:val="373A3C"/>
          <w:lang w:val="en-GB"/>
        </w:rPr>
      </w:pPr>
    </w:p>
    <w:p w14:paraId="0E58D0E8" w14:textId="0052FFD2" w:rsidR="00781B5D" w:rsidRDefault="00781B5D" w:rsidP="00460E58">
      <w:pPr>
        <w:rPr>
          <w:rFonts w:asciiTheme="minorHAnsi" w:hAnsiTheme="minorHAnsi" w:cs="Segoe UI"/>
          <w:b/>
          <w:bCs/>
          <w:color w:val="373A3C"/>
          <w:lang w:val="en-GB"/>
        </w:rPr>
      </w:pPr>
    </w:p>
    <w:p w14:paraId="0B2CBCDC" w14:textId="77777777" w:rsidR="00781B5D" w:rsidRPr="00D865E4" w:rsidRDefault="00781B5D" w:rsidP="00460E58">
      <w:pPr>
        <w:rPr>
          <w:rFonts w:asciiTheme="minorHAnsi" w:hAnsiTheme="minorHAnsi" w:cs="Segoe UI"/>
          <w:b/>
          <w:bCs/>
          <w:color w:val="373A3C"/>
          <w:lang w:val="en-GB"/>
        </w:rPr>
      </w:pPr>
    </w:p>
    <w:p w14:paraId="7E61CF73" w14:textId="0960798C" w:rsidR="00003235" w:rsidRPr="00D865E4" w:rsidRDefault="00003235" w:rsidP="00460E58">
      <w:pPr>
        <w:rPr>
          <w:rFonts w:asciiTheme="minorHAnsi" w:hAnsiTheme="minorHAnsi" w:cs="Segoe UI"/>
          <w:b/>
          <w:bCs/>
          <w:color w:val="373A3C"/>
          <w:lang w:val="en-GB"/>
        </w:rPr>
      </w:pPr>
    </w:p>
    <w:p w14:paraId="5523B29F" w14:textId="55885188" w:rsidR="00003235" w:rsidRPr="00D865E4" w:rsidRDefault="00003235" w:rsidP="00460E58">
      <w:pPr>
        <w:rPr>
          <w:rFonts w:asciiTheme="minorHAnsi" w:hAnsiTheme="minorHAnsi" w:cs="Segoe UI"/>
          <w:b/>
          <w:bCs/>
          <w:color w:val="373A3C"/>
          <w:lang w:val="en-GB"/>
        </w:rPr>
      </w:pPr>
    </w:p>
    <w:p w14:paraId="69ACAB17" w14:textId="202C85A5" w:rsidR="00003235" w:rsidRPr="00D865E4" w:rsidRDefault="00003235" w:rsidP="00460E58">
      <w:pPr>
        <w:rPr>
          <w:rFonts w:asciiTheme="minorHAnsi" w:hAnsiTheme="minorHAnsi" w:cs="Segoe UI"/>
          <w:b/>
          <w:bCs/>
          <w:color w:val="373A3C"/>
          <w:lang w:val="en-GB"/>
        </w:rPr>
      </w:pPr>
    </w:p>
    <w:p w14:paraId="670FE12F" w14:textId="77777777" w:rsidR="00003235" w:rsidRPr="00D865E4" w:rsidRDefault="00003235" w:rsidP="00460E58">
      <w:pPr>
        <w:rPr>
          <w:rFonts w:asciiTheme="minorHAnsi" w:hAnsiTheme="minorHAnsi" w:cs="Segoe UI"/>
          <w:b/>
          <w:bCs/>
          <w:color w:val="373A3C"/>
          <w:lang w:val="en-GB"/>
        </w:rPr>
      </w:pPr>
    </w:p>
    <w:p w14:paraId="77BD64EE" w14:textId="37D5F60C" w:rsidR="00460E58" w:rsidRPr="00D865E4" w:rsidRDefault="00460E58" w:rsidP="00460E58">
      <w:pPr>
        <w:rPr>
          <w:rFonts w:asciiTheme="minorHAnsi" w:hAnsiTheme="minorHAnsi" w:cs="Segoe UI"/>
          <w:b/>
          <w:bCs/>
          <w:color w:val="373A3C"/>
          <w:lang w:val="en-GB"/>
        </w:rPr>
      </w:pPr>
    </w:p>
    <w:p w14:paraId="13A6540B" w14:textId="1CEA08F7" w:rsidR="00FE46D1" w:rsidRPr="00D865E4" w:rsidRDefault="00FE46D1" w:rsidP="00FE46D1">
      <w:pPr>
        <w:pStyle w:val="Heading1"/>
        <w:rPr>
          <w:rFonts w:asciiTheme="minorHAnsi" w:hAnsiTheme="minorHAnsi" w:cs="Segoe UI"/>
          <w:b/>
          <w:bCs/>
          <w:color w:val="373A3C"/>
          <w:lang w:val="en-GB"/>
        </w:rPr>
      </w:pPr>
      <w:bookmarkStart w:id="4" w:name="_Toc94474236"/>
      <w:r w:rsidRPr="00D865E4">
        <w:rPr>
          <w:rFonts w:asciiTheme="minorHAnsi" w:hAnsiTheme="minorHAnsi" w:cs="Segoe UI"/>
          <w:b/>
          <w:bCs/>
          <w:color w:val="373A3C"/>
          <w:lang w:val="en-GB"/>
        </w:rPr>
        <w:lastRenderedPageBreak/>
        <w:t>ABSTRACT</w:t>
      </w:r>
      <w:bookmarkEnd w:id="4"/>
      <w:r w:rsidRPr="00D865E4">
        <w:rPr>
          <w:rFonts w:asciiTheme="minorHAnsi" w:hAnsiTheme="minorHAnsi" w:cs="Segoe UI"/>
          <w:b/>
          <w:bCs/>
          <w:color w:val="373A3C"/>
          <w:lang w:val="en-GB"/>
        </w:rPr>
        <w:t xml:space="preserve"> </w:t>
      </w:r>
    </w:p>
    <w:p w14:paraId="4E59C46C" w14:textId="77777777" w:rsidR="00157A7F" w:rsidRPr="00D865E4" w:rsidRDefault="00157A7F" w:rsidP="006606CD">
      <w:pPr>
        <w:rPr>
          <w:rFonts w:asciiTheme="minorHAnsi" w:hAnsiTheme="minorHAnsi" w:cs="Segoe UI"/>
          <w:color w:val="373A3C"/>
          <w:lang w:val="en-GB"/>
        </w:rPr>
      </w:pPr>
    </w:p>
    <w:p w14:paraId="6AD34918" w14:textId="1DE5F85F" w:rsidR="001E3447" w:rsidRPr="001E3447" w:rsidRDefault="006606CD" w:rsidP="001E3447">
      <w:pPr>
        <w:jc w:val="both"/>
        <w:rPr>
          <w:rFonts w:asciiTheme="minorHAnsi" w:eastAsiaTheme="majorEastAsia" w:hAnsiTheme="minorHAnsi" w:cstheme="minorHAnsi"/>
          <w:i/>
          <w:lang w:val="en-GB"/>
        </w:rPr>
      </w:pPr>
      <w:r w:rsidRPr="007046A6">
        <w:rPr>
          <w:rFonts w:asciiTheme="minorHAnsi" w:hAnsiTheme="minorHAnsi" w:cstheme="minorHAnsi"/>
          <w:color w:val="000000" w:themeColor="text1"/>
          <w:lang w:val="en-GB"/>
        </w:rPr>
        <w:t xml:space="preserve">In this research, the roles of </w:t>
      </w:r>
      <w:r w:rsidRPr="007046A6">
        <w:rPr>
          <w:rFonts w:asciiTheme="minorHAnsi" w:hAnsiTheme="minorHAnsi" w:cstheme="minorHAnsi"/>
          <w:i/>
          <w:iCs/>
          <w:color w:val="000000" w:themeColor="text1"/>
          <w:lang w:val="en-GB"/>
        </w:rPr>
        <w:t>effort</w:t>
      </w:r>
      <w:r w:rsidRPr="007046A6">
        <w:rPr>
          <w:rFonts w:asciiTheme="minorHAnsi" w:hAnsiTheme="minorHAnsi" w:cstheme="minorHAnsi"/>
          <w:color w:val="000000" w:themeColor="text1"/>
          <w:lang w:val="en-GB"/>
        </w:rPr>
        <w:t xml:space="preserve"> and </w:t>
      </w:r>
      <w:r w:rsidRPr="007046A6">
        <w:rPr>
          <w:rFonts w:asciiTheme="minorHAnsi" w:hAnsiTheme="minorHAnsi" w:cstheme="minorHAnsi"/>
          <w:bCs/>
          <w:i/>
          <w:iCs/>
          <w:color w:val="000000" w:themeColor="text1"/>
          <w:lang w:val="en-GB"/>
        </w:rPr>
        <w:t>grace</w:t>
      </w:r>
      <w:r w:rsidRPr="007046A6">
        <w:rPr>
          <w:rFonts w:asciiTheme="minorHAnsi" w:hAnsiTheme="minorHAnsi" w:cstheme="minorHAnsi"/>
          <w:bCs/>
          <w:color w:val="000000" w:themeColor="text1"/>
          <w:lang w:val="en-GB"/>
        </w:rPr>
        <w:t>,</w:t>
      </w:r>
      <w:r w:rsidRPr="007046A6">
        <w:rPr>
          <w:rFonts w:asciiTheme="minorHAnsi" w:hAnsiTheme="minorHAnsi" w:cstheme="minorHAnsi"/>
          <w:color w:val="000000" w:themeColor="text1"/>
          <w:lang w:val="en-GB"/>
        </w:rPr>
        <w:t xml:space="preserve"> and relevant cosmological implications, were enquired amongst the contemporary </w:t>
      </w:r>
      <w:r w:rsidRPr="007046A6">
        <w:rPr>
          <w:rFonts w:asciiTheme="minorHAnsi" w:hAnsiTheme="minorHAnsi" w:cstheme="minorHAnsi"/>
          <w:bCs/>
          <w:color w:val="000000" w:themeColor="text1"/>
          <w:lang w:val="en-GB"/>
        </w:rPr>
        <w:t>Gurdjieffians</w:t>
      </w:r>
      <w:r w:rsidRPr="007046A6">
        <w:rPr>
          <w:rFonts w:asciiTheme="minorHAnsi" w:hAnsiTheme="minorHAnsi" w:cstheme="minorHAnsi"/>
          <w:color w:val="000000" w:themeColor="text1"/>
          <w:lang w:val="en-GB"/>
        </w:rPr>
        <w:t xml:space="preserve">, with a particular focus on their </w:t>
      </w:r>
      <w:r w:rsidRPr="007046A6">
        <w:rPr>
          <w:rFonts w:asciiTheme="minorHAnsi" w:hAnsiTheme="minorHAnsi" w:cstheme="minorHAnsi"/>
          <w:bCs/>
          <w:i/>
          <w:iCs/>
          <w:color w:val="000000" w:themeColor="text1"/>
          <w:lang w:val="en-GB"/>
        </w:rPr>
        <w:t>quiet work</w:t>
      </w:r>
      <w:r w:rsidRPr="007046A6">
        <w:rPr>
          <w:rFonts w:asciiTheme="minorHAnsi" w:hAnsiTheme="minorHAnsi" w:cstheme="minorHAnsi"/>
          <w:bCs/>
          <w:color w:val="000000" w:themeColor="text1"/>
          <w:lang w:val="en-GB"/>
        </w:rPr>
        <w:t xml:space="preserve">. </w:t>
      </w:r>
      <w:r w:rsidRPr="007046A6">
        <w:rPr>
          <w:rFonts w:asciiTheme="minorHAnsi" w:hAnsiTheme="minorHAnsi" w:cstheme="minorHAnsi"/>
          <w:bCs/>
          <w:i/>
          <w:iCs/>
          <w:color w:val="000000" w:themeColor="text1"/>
          <w:lang w:val="en-GB"/>
        </w:rPr>
        <w:t>Effort</w:t>
      </w:r>
      <w:r w:rsidRPr="007046A6">
        <w:rPr>
          <w:rFonts w:asciiTheme="minorHAnsi" w:hAnsiTheme="minorHAnsi" w:cstheme="minorHAnsi"/>
          <w:bCs/>
          <w:color w:val="000000" w:themeColor="text1"/>
          <w:lang w:val="en-GB"/>
        </w:rPr>
        <w:t xml:space="preserve">, </w:t>
      </w:r>
      <w:r w:rsidRPr="007046A6">
        <w:rPr>
          <w:rFonts w:asciiTheme="minorHAnsi" w:hAnsiTheme="minorHAnsi" w:cstheme="minorHAnsi"/>
          <w:bCs/>
          <w:i/>
          <w:iCs/>
          <w:color w:val="000000" w:themeColor="text1"/>
          <w:lang w:val="en-GB"/>
        </w:rPr>
        <w:t>grace</w:t>
      </w:r>
      <w:r w:rsidRPr="007046A6">
        <w:rPr>
          <w:rFonts w:asciiTheme="minorHAnsi" w:hAnsiTheme="minorHAnsi" w:cstheme="minorHAnsi"/>
          <w:bCs/>
          <w:color w:val="000000" w:themeColor="text1"/>
          <w:lang w:val="en-GB"/>
        </w:rPr>
        <w:t xml:space="preserve">, and </w:t>
      </w:r>
      <w:r w:rsidRPr="007046A6">
        <w:rPr>
          <w:rFonts w:asciiTheme="minorHAnsi" w:hAnsiTheme="minorHAnsi" w:cstheme="minorHAnsi"/>
          <w:bCs/>
          <w:i/>
          <w:iCs/>
          <w:color w:val="000000" w:themeColor="text1"/>
          <w:lang w:val="en-GB"/>
        </w:rPr>
        <w:t>quiet work</w:t>
      </w:r>
      <w:r w:rsidRPr="007046A6">
        <w:rPr>
          <w:rFonts w:asciiTheme="minorHAnsi" w:hAnsiTheme="minorHAnsi" w:cstheme="minorHAnsi"/>
          <w:bCs/>
          <w:color w:val="000000" w:themeColor="text1"/>
          <w:lang w:val="en-GB"/>
        </w:rPr>
        <w:t xml:space="preserve"> are recurrent themes in religious and philosophical studies, but not specifically together with their </w:t>
      </w:r>
      <w:r w:rsidRPr="007046A6">
        <w:rPr>
          <w:rFonts w:asciiTheme="minorHAnsi" w:hAnsiTheme="minorHAnsi" w:cstheme="minorHAnsi"/>
          <w:bCs/>
          <w:i/>
          <w:iCs/>
          <w:color w:val="000000" w:themeColor="text1"/>
          <w:lang w:val="en-GB"/>
        </w:rPr>
        <w:t>cosmological implications</w:t>
      </w:r>
      <w:r w:rsidRPr="007046A6">
        <w:rPr>
          <w:rFonts w:asciiTheme="minorHAnsi" w:hAnsiTheme="minorHAnsi" w:cstheme="minorHAnsi"/>
          <w:bCs/>
          <w:color w:val="000000" w:themeColor="text1"/>
          <w:lang w:val="en-GB"/>
        </w:rPr>
        <w:t xml:space="preserve">, which as the research findings proved is a promising dimension to add, for deeper understanding. Also, this study involves the first fieldwork with a target group of all Gurdjieffians, without any geographical/lineage restrictions. </w:t>
      </w:r>
      <w:r w:rsidR="001E3447">
        <w:rPr>
          <w:rFonts w:asciiTheme="minorHAnsi" w:eastAsiaTheme="majorEastAsia" w:hAnsiTheme="minorHAnsi" w:cstheme="minorHAnsi"/>
          <w:lang w:val="en-GB"/>
        </w:rPr>
        <w:t>R</w:t>
      </w:r>
      <w:r w:rsidR="001E3447" w:rsidRPr="003B16E2">
        <w:rPr>
          <w:rFonts w:asciiTheme="minorHAnsi" w:eastAsiaTheme="majorEastAsia" w:hAnsiTheme="minorHAnsi" w:cstheme="minorHAnsi"/>
          <w:lang w:val="en-GB"/>
        </w:rPr>
        <w:t>esearch findings reveal</w:t>
      </w:r>
      <w:r w:rsidR="001E3447">
        <w:rPr>
          <w:rFonts w:asciiTheme="minorHAnsi" w:eastAsiaTheme="majorEastAsia" w:hAnsiTheme="minorHAnsi" w:cstheme="minorHAnsi"/>
          <w:lang w:val="en-GB"/>
        </w:rPr>
        <w:t>ed</w:t>
      </w:r>
      <w:r w:rsidR="001E3447" w:rsidRPr="003B16E2">
        <w:rPr>
          <w:rFonts w:asciiTheme="minorHAnsi" w:eastAsiaTheme="majorEastAsia" w:hAnsiTheme="minorHAnsi" w:cstheme="minorHAnsi"/>
          <w:lang w:val="en-GB"/>
        </w:rPr>
        <w:t xml:space="preserve"> an evolution of the three insider-scholars</w:t>
      </w:r>
      <w:r w:rsidR="004408B1">
        <w:rPr>
          <w:rFonts w:asciiTheme="minorHAnsi" w:eastAsiaTheme="majorEastAsia" w:hAnsiTheme="minorHAnsi" w:cstheme="minorHAnsi"/>
          <w:lang w:val="en-GB"/>
        </w:rPr>
        <w:t>’</w:t>
      </w:r>
      <w:r w:rsidR="001E3447" w:rsidRPr="003B16E2">
        <w:rPr>
          <w:rFonts w:asciiTheme="minorHAnsi" w:eastAsiaTheme="majorEastAsia" w:hAnsiTheme="minorHAnsi" w:cstheme="minorHAnsi"/>
          <w:lang w:val="en-GB"/>
        </w:rPr>
        <w:t xml:space="preserve"> (Moore, Wellbeloved and Azize) arguments on </w:t>
      </w:r>
      <w:r w:rsidR="001E3447" w:rsidRPr="003B16E2">
        <w:rPr>
          <w:rFonts w:asciiTheme="minorHAnsi" w:eastAsiaTheme="majorEastAsia" w:hAnsiTheme="minorHAnsi" w:cstheme="minorHAnsi"/>
          <w:i/>
          <w:iCs/>
          <w:lang w:val="en-GB"/>
        </w:rPr>
        <w:t>Effort and Grace</w:t>
      </w:r>
      <w:r w:rsidR="001E3447" w:rsidRPr="003B16E2">
        <w:rPr>
          <w:rFonts w:asciiTheme="minorHAnsi" w:eastAsiaTheme="majorEastAsia" w:hAnsiTheme="minorHAnsi" w:cstheme="minorHAnsi"/>
          <w:lang w:val="en-GB"/>
        </w:rPr>
        <w:t xml:space="preserve"> in </w:t>
      </w:r>
      <w:r w:rsidR="001E3447" w:rsidRPr="003B16E2">
        <w:rPr>
          <w:rFonts w:asciiTheme="minorHAnsi" w:eastAsiaTheme="majorEastAsia" w:hAnsiTheme="minorHAnsi" w:cstheme="minorHAnsi"/>
          <w:i/>
          <w:lang w:val="en-GB"/>
        </w:rPr>
        <w:t>Quiet Work</w:t>
      </w:r>
      <w:r w:rsidR="001E3447">
        <w:rPr>
          <w:rFonts w:asciiTheme="minorHAnsi" w:eastAsiaTheme="majorEastAsia" w:hAnsiTheme="minorHAnsi" w:cstheme="minorHAnsi"/>
          <w:i/>
          <w:lang w:val="en-GB"/>
        </w:rPr>
        <w:t xml:space="preserve">. </w:t>
      </w:r>
      <w:r w:rsidR="001E3447" w:rsidRPr="00F534B5">
        <w:rPr>
          <w:rFonts w:asciiTheme="minorHAnsi" w:hAnsiTheme="minorHAnsi" w:cstheme="minorHAnsi"/>
          <w:bCs/>
          <w:color w:val="000000" w:themeColor="text1"/>
          <w:lang w:val="en-GB"/>
        </w:rPr>
        <w:t xml:space="preserve">It is </w:t>
      </w:r>
      <w:r w:rsidR="001E3447">
        <w:rPr>
          <w:rFonts w:asciiTheme="minorHAnsi" w:hAnsiTheme="minorHAnsi" w:cstheme="minorHAnsi"/>
          <w:bCs/>
          <w:color w:val="000000" w:themeColor="text1"/>
          <w:lang w:val="en-GB"/>
        </w:rPr>
        <w:t xml:space="preserve">also </w:t>
      </w:r>
      <w:r w:rsidR="001E3447" w:rsidRPr="00F534B5">
        <w:rPr>
          <w:rFonts w:asciiTheme="minorHAnsi" w:hAnsiTheme="minorHAnsi" w:cstheme="minorHAnsi"/>
          <w:bCs/>
          <w:color w:val="000000" w:themeColor="text1"/>
          <w:lang w:val="en-GB"/>
        </w:rPr>
        <w:t xml:space="preserve">found that the outsider-scholar Webb’s argument that </w:t>
      </w:r>
      <w:r w:rsidR="001E3447" w:rsidRPr="00F534B5">
        <w:rPr>
          <w:rFonts w:ascii="Calibri" w:hAnsi="Calibri" w:cs="Calibri"/>
          <w:i/>
          <w:iCs/>
          <w:color w:val="000000" w:themeColor="text1"/>
          <w:lang w:val="en-GB"/>
        </w:rPr>
        <w:t>cosmological ideas</w:t>
      </w:r>
      <w:r w:rsidR="001E3447" w:rsidRPr="00F534B5">
        <w:rPr>
          <w:rFonts w:ascii="Calibri" w:hAnsi="Calibri" w:cs="Calibri"/>
          <w:color w:val="000000" w:themeColor="text1"/>
          <w:lang w:val="en-GB"/>
        </w:rPr>
        <w:t xml:space="preserve"> belong to accidents of the teaching is </w:t>
      </w:r>
      <w:r w:rsidR="001E3447">
        <w:rPr>
          <w:rFonts w:ascii="Calibri" w:hAnsi="Calibri" w:cs="Calibri"/>
          <w:color w:val="000000" w:themeColor="text1"/>
          <w:lang w:val="en-GB"/>
        </w:rPr>
        <w:t xml:space="preserve">just an ungrounded </w:t>
      </w:r>
      <w:r w:rsidR="001E3447" w:rsidRPr="00F534B5">
        <w:rPr>
          <w:rFonts w:ascii="Calibri" w:hAnsi="Calibri" w:cs="Calibri"/>
          <w:color w:val="000000" w:themeColor="text1"/>
          <w:lang w:val="en-GB"/>
        </w:rPr>
        <w:t>speculation</w:t>
      </w:r>
      <w:r w:rsidR="001E3447">
        <w:rPr>
          <w:rFonts w:ascii="Calibri" w:hAnsi="Calibri" w:cs="Calibri"/>
          <w:color w:val="000000" w:themeColor="text1"/>
          <w:lang w:val="en-GB"/>
        </w:rPr>
        <w:t>,</w:t>
      </w:r>
      <w:r w:rsidR="001E3447" w:rsidRPr="00F534B5">
        <w:rPr>
          <w:rFonts w:ascii="Calibri" w:hAnsi="Calibri" w:cs="Calibri"/>
          <w:color w:val="000000" w:themeColor="text1"/>
          <w:lang w:val="en-GB"/>
        </w:rPr>
        <w:t xml:space="preserve"> </w:t>
      </w:r>
      <w:r w:rsidR="001E3447">
        <w:rPr>
          <w:rFonts w:ascii="Calibri" w:hAnsi="Calibri" w:cs="Calibri"/>
          <w:color w:val="000000" w:themeColor="text1"/>
          <w:lang w:val="en-GB"/>
        </w:rPr>
        <w:t>and it has no actual resonance amongst contemporary Gurdjieffians.</w:t>
      </w:r>
      <w:r w:rsidR="001E3447" w:rsidRPr="001E3447">
        <w:rPr>
          <w:rFonts w:asciiTheme="minorHAnsi" w:eastAsiaTheme="majorEastAsia" w:hAnsiTheme="minorHAnsi" w:cstheme="minorHAnsi"/>
          <w:i/>
          <w:lang w:val="en-GB"/>
        </w:rPr>
        <w:t xml:space="preserve"> </w:t>
      </w:r>
      <w:r w:rsidR="001E3447">
        <w:rPr>
          <w:rFonts w:ascii="Calibri" w:hAnsi="Calibri" w:cs="Calibri"/>
          <w:color w:val="000000" w:themeColor="text1"/>
          <w:lang w:val="en-GB"/>
        </w:rPr>
        <w:t xml:space="preserve">Having established the inherent </w:t>
      </w:r>
      <w:r w:rsidR="001E3447">
        <w:rPr>
          <w:rFonts w:asciiTheme="minorHAnsi" w:hAnsiTheme="minorHAnsi" w:cstheme="minorHAnsi"/>
          <w:bCs/>
          <w:i/>
          <w:iCs/>
          <w:color w:val="000000" w:themeColor="text1"/>
          <w:lang w:val="en-GB"/>
        </w:rPr>
        <w:t>s</w:t>
      </w:r>
      <w:r w:rsidR="001E3447" w:rsidRPr="00C45D55">
        <w:rPr>
          <w:rFonts w:asciiTheme="minorHAnsi" w:hAnsiTheme="minorHAnsi" w:cstheme="minorHAnsi"/>
          <w:bCs/>
          <w:i/>
          <w:iCs/>
          <w:color w:val="000000" w:themeColor="text1"/>
          <w:lang w:val="en-GB"/>
        </w:rPr>
        <w:t xml:space="preserve">ignificance of </w:t>
      </w:r>
      <w:r w:rsidR="001E3447">
        <w:rPr>
          <w:rFonts w:asciiTheme="minorHAnsi" w:hAnsiTheme="minorHAnsi" w:cstheme="minorHAnsi"/>
          <w:bCs/>
          <w:i/>
          <w:iCs/>
          <w:color w:val="000000" w:themeColor="text1"/>
          <w:lang w:val="en-GB"/>
        </w:rPr>
        <w:t>c</w:t>
      </w:r>
      <w:r w:rsidR="001E3447" w:rsidRPr="00C45D55">
        <w:rPr>
          <w:rFonts w:asciiTheme="minorHAnsi" w:hAnsiTheme="minorHAnsi" w:cstheme="minorHAnsi"/>
          <w:bCs/>
          <w:i/>
          <w:iCs/>
          <w:color w:val="000000" w:themeColor="text1"/>
          <w:lang w:val="en-GB"/>
        </w:rPr>
        <w:t>osmology</w:t>
      </w:r>
      <w:r w:rsidR="001E3447" w:rsidRPr="00F534B5">
        <w:rPr>
          <w:rFonts w:asciiTheme="minorHAnsi" w:hAnsiTheme="minorHAnsi" w:cstheme="minorHAnsi"/>
          <w:bCs/>
          <w:color w:val="000000" w:themeColor="text1"/>
          <w:lang w:val="en-GB"/>
        </w:rPr>
        <w:t xml:space="preserve"> in the Work</w:t>
      </w:r>
      <w:r w:rsidR="001E3447">
        <w:rPr>
          <w:rFonts w:asciiTheme="minorHAnsi" w:hAnsiTheme="minorHAnsi" w:cstheme="minorHAnsi"/>
          <w:bCs/>
          <w:color w:val="000000" w:themeColor="text1"/>
          <w:lang w:val="en-GB"/>
        </w:rPr>
        <w:t xml:space="preserve"> </w:t>
      </w:r>
      <w:r w:rsidR="001E3447">
        <w:rPr>
          <w:rFonts w:ascii="Calibri" w:hAnsi="Calibri" w:cs="Calibri"/>
          <w:color w:val="000000" w:themeColor="text1"/>
          <w:lang w:val="en-GB"/>
        </w:rPr>
        <w:t>in participants’</w:t>
      </w:r>
      <w:r w:rsidR="001E3447" w:rsidRPr="00577752">
        <w:rPr>
          <w:rFonts w:ascii="Calibri" w:hAnsi="Calibri" w:cs="Calibri"/>
          <w:color w:val="000000" w:themeColor="text1"/>
          <w:lang w:val="en-GB"/>
        </w:rPr>
        <w:t xml:space="preserve"> </w:t>
      </w:r>
      <w:r w:rsidR="001E3447">
        <w:rPr>
          <w:rFonts w:ascii="Calibri" w:hAnsi="Calibri" w:cs="Calibri"/>
          <w:color w:val="000000" w:themeColor="text1"/>
          <w:lang w:val="en-GB"/>
        </w:rPr>
        <w:t>contributions</w:t>
      </w:r>
      <w:r w:rsidR="001A0FAE">
        <w:rPr>
          <w:rFonts w:ascii="Calibri" w:hAnsi="Calibri" w:cs="Calibri"/>
          <w:color w:val="000000" w:themeColor="text1"/>
          <w:lang w:val="en-GB"/>
        </w:rPr>
        <w:t>,</w:t>
      </w:r>
      <w:r w:rsidR="001E3447">
        <w:rPr>
          <w:rFonts w:asciiTheme="minorHAnsi" w:hAnsiTheme="minorHAnsi" w:cstheme="minorHAnsi"/>
          <w:bCs/>
          <w:i/>
          <w:iCs/>
          <w:color w:val="000000" w:themeColor="text1"/>
          <w:lang w:val="en-GB"/>
        </w:rPr>
        <w:t xml:space="preserve"> c</w:t>
      </w:r>
      <w:r w:rsidR="001E3447" w:rsidRPr="00F534B5">
        <w:rPr>
          <w:rFonts w:asciiTheme="minorHAnsi" w:hAnsiTheme="minorHAnsi" w:cstheme="minorHAnsi"/>
          <w:bCs/>
          <w:i/>
          <w:iCs/>
          <w:color w:val="000000" w:themeColor="text1"/>
          <w:lang w:val="en-GB"/>
        </w:rPr>
        <w:t xml:space="preserve">osmological </w:t>
      </w:r>
      <w:r w:rsidR="001E3447">
        <w:rPr>
          <w:rFonts w:asciiTheme="minorHAnsi" w:hAnsiTheme="minorHAnsi" w:cstheme="minorHAnsi"/>
          <w:bCs/>
          <w:i/>
          <w:iCs/>
          <w:color w:val="000000" w:themeColor="text1"/>
          <w:lang w:val="en-GB"/>
        </w:rPr>
        <w:t>i</w:t>
      </w:r>
      <w:r w:rsidR="001E3447" w:rsidRPr="00F534B5">
        <w:rPr>
          <w:rFonts w:asciiTheme="minorHAnsi" w:hAnsiTheme="minorHAnsi" w:cstheme="minorHAnsi"/>
          <w:bCs/>
          <w:i/>
          <w:iCs/>
          <w:color w:val="000000" w:themeColor="text1"/>
          <w:lang w:val="en-GB"/>
        </w:rPr>
        <w:t>mplications</w:t>
      </w:r>
      <w:r w:rsidR="001E3447">
        <w:rPr>
          <w:rFonts w:ascii="Calibri" w:hAnsi="Calibri" w:cs="Calibri"/>
          <w:color w:val="000000" w:themeColor="text1"/>
          <w:lang w:val="en-GB"/>
        </w:rPr>
        <w:t xml:space="preserve"> in the lived teaching </w:t>
      </w:r>
      <w:r w:rsidR="004408B1">
        <w:rPr>
          <w:rFonts w:ascii="Calibri" w:hAnsi="Calibri" w:cs="Calibri"/>
          <w:color w:val="000000" w:themeColor="text1"/>
          <w:lang w:val="en-GB"/>
        </w:rPr>
        <w:t>are</w:t>
      </w:r>
      <w:r w:rsidR="001E3447">
        <w:rPr>
          <w:rFonts w:ascii="Calibri" w:hAnsi="Calibri" w:cs="Calibri"/>
          <w:color w:val="000000" w:themeColor="text1"/>
          <w:lang w:val="en-GB"/>
        </w:rPr>
        <w:t xml:space="preserve"> further explored. This exploration revealed that contemporary Gurdjieffians believe that humans are meant to participate in the life of Cosmos. And this can be done, during </w:t>
      </w:r>
      <w:r w:rsidR="001E3447" w:rsidRPr="00B40EC6">
        <w:rPr>
          <w:rFonts w:ascii="Calibri" w:hAnsi="Calibri" w:cs="Calibri"/>
          <w:i/>
          <w:iCs/>
          <w:color w:val="000000" w:themeColor="text1"/>
          <w:lang w:val="en-GB"/>
        </w:rPr>
        <w:t>quiet work</w:t>
      </w:r>
      <w:r w:rsidR="001E3447">
        <w:rPr>
          <w:rFonts w:ascii="Calibri" w:hAnsi="Calibri" w:cs="Calibri"/>
          <w:i/>
          <w:iCs/>
          <w:color w:val="000000" w:themeColor="text1"/>
          <w:lang w:val="en-GB"/>
        </w:rPr>
        <w:t>,</w:t>
      </w:r>
      <w:r w:rsidR="001E3447">
        <w:rPr>
          <w:rFonts w:ascii="Calibri" w:hAnsi="Calibri" w:cs="Calibri"/>
          <w:color w:val="000000" w:themeColor="text1"/>
          <w:lang w:val="en-GB"/>
        </w:rPr>
        <w:t xml:space="preserve"> through work </w:t>
      </w:r>
      <w:r w:rsidR="001E3447" w:rsidRPr="00B40EC6">
        <w:rPr>
          <w:rFonts w:ascii="Calibri" w:hAnsi="Calibri" w:cs="Calibri"/>
          <w:i/>
          <w:iCs/>
          <w:color w:val="000000" w:themeColor="text1"/>
          <w:lang w:val="en-GB"/>
        </w:rPr>
        <w:t>efforts</w:t>
      </w:r>
      <w:r w:rsidR="001E3447">
        <w:rPr>
          <w:rFonts w:ascii="Calibri" w:hAnsi="Calibri" w:cs="Calibri"/>
          <w:color w:val="000000" w:themeColor="text1"/>
          <w:lang w:val="en-GB"/>
        </w:rPr>
        <w:t xml:space="preserve"> and </w:t>
      </w:r>
      <w:r w:rsidR="001E3447" w:rsidRPr="00B40EC6">
        <w:rPr>
          <w:rFonts w:ascii="Calibri" w:hAnsi="Calibri" w:cs="Calibri"/>
          <w:i/>
          <w:iCs/>
          <w:color w:val="000000" w:themeColor="text1"/>
          <w:lang w:val="en-GB"/>
        </w:rPr>
        <w:t>grace</w:t>
      </w:r>
      <w:r w:rsidR="001E3447">
        <w:rPr>
          <w:rFonts w:ascii="Calibri" w:hAnsi="Calibri" w:cs="Calibri"/>
          <w:color w:val="000000" w:themeColor="text1"/>
          <w:lang w:val="en-GB"/>
        </w:rPr>
        <w:t xml:space="preserve"> (with help from Above), either alone and/or with the group. These are the ways through which practising Gurdjieffians participate in the living Cosmos, which reveal in what ways the underlying doctrine of the Work cosmology, </w:t>
      </w:r>
      <w:r w:rsidR="001E3447" w:rsidRPr="006555F7">
        <w:rPr>
          <w:rFonts w:ascii="Calibri" w:hAnsi="Calibri" w:cs="Calibri"/>
          <w:i/>
          <w:iCs/>
          <w:color w:val="000000" w:themeColor="text1"/>
          <w:lang w:val="en-GB"/>
        </w:rPr>
        <w:t>reciprocal maintenance</w:t>
      </w:r>
      <w:r w:rsidR="004408B1">
        <w:rPr>
          <w:rFonts w:ascii="Calibri" w:hAnsi="Calibri" w:cs="Calibri"/>
          <w:iCs/>
          <w:color w:val="000000" w:themeColor="text1"/>
          <w:lang w:val="en-GB"/>
        </w:rPr>
        <w:t>,</w:t>
      </w:r>
      <w:r w:rsidR="001E3447">
        <w:rPr>
          <w:rFonts w:ascii="Calibri" w:hAnsi="Calibri" w:cs="Calibri"/>
          <w:color w:val="000000" w:themeColor="text1"/>
          <w:lang w:val="en-GB"/>
        </w:rPr>
        <w:t xml:space="preserve"> is experienced in the lived teaching.</w:t>
      </w:r>
    </w:p>
    <w:p w14:paraId="3B140D28" w14:textId="2C2C0F87" w:rsidR="006606CD" w:rsidRPr="007046A6" w:rsidRDefault="006606CD" w:rsidP="006606CD">
      <w:pPr>
        <w:jc w:val="both"/>
        <w:rPr>
          <w:rFonts w:asciiTheme="minorHAnsi" w:hAnsiTheme="minorHAnsi" w:cstheme="minorHAnsi"/>
          <w:bCs/>
          <w:color w:val="000000" w:themeColor="text1"/>
          <w:lang w:val="en-GB"/>
        </w:rPr>
      </w:pPr>
    </w:p>
    <w:p w14:paraId="64D133B5" w14:textId="00E27FA8" w:rsidR="00840B86" w:rsidRPr="00D865E4" w:rsidRDefault="00840B86" w:rsidP="006606CD">
      <w:pPr>
        <w:rPr>
          <w:rFonts w:asciiTheme="minorHAnsi" w:hAnsiTheme="minorHAnsi" w:cs="Segoe UI"/>
          <w:color w:val="373A3C"/>
          <w:lang w:val="en-GB"/>
        </w:rPr>
      </w:pPr>
    </w:p>
    <w:p w14:paraId="0C48071B" w14:textId="42455DB1" w:rsidR="00460E58" w:rsidRPr="00D865E4" w:rsidRDefault="00460E58" w:rsidP="006606CD">
      <w:pPr>
        <w:rPr>
          <w:rFonts w:asciiTheme="minorHAnsi" w:hAnsiTheme="minorHAnsi" w:cs="Segoe UI"/>
          <w:color w:val="373A3C"/>
          <w:lang w:val="en-GB"/>
        </w:rPr>
      </w:pPr>
    </w:p>
    <w:p w14:paraId="7A282E32" w14:textId="7281230E" w:rsidR="00460E58" w:rsidRPr="00D865E4" w:rsidRDefault="00460E58" w:rsidP="006606CD">
      <w:pPr>
        <w:rPr>
          <w:rFonts w:asciiTheme="minorHAnsi" w:hAnsiTheme="minorHAnsi" w:cs="Segoe UI"/>
          <w:color w:val="373A3C"/>
          <w:lang w:val="en-GB"/>
        </w:rPr>
      </w:pPr>
    </w:p>
    <w:p w14:paraId="5F2AC9B1" w14:textId="07888404" w:rsidR="00460E58" w:rsidRPr="00D865E4" w:rsidRDefault="00460E58" w:rsidP="008638A0">
      <w:pPr>
        <w:spacing w:line="360" w:lineRule="auto"/>
        <w:rPr>
          <w:rFonts w:asciiTheme="minorHAnsi" w:hAnsiTheme="minorHAnsi" w:cs="Segoe UI"/>
          <w:color w:val="373A3C"/>
          <w:lang w:val="en-GB"/>
        </w:rPr>
      </w:pPr>
    </w:p>
    <w:p w14:paraId="1B3D3278" w14:textId="15C5F518" w:rsidR="00460E58" w:rsidRPr="00D865E4" w:rsidRDefault="00460E58" w:rsidP="008638A0">
      <w:pPr>
        <w:spacing w:line="360" w:lineRule="auto"/>
        <w:rPr>
          <w:rFonts w:asciiTheme="minorHAnsi" w:hAnsiTheme="minorHAnsi" w:cs="Segoe UI"/>
          <w:color w:val="373A3C"/>
          <w:lang w:val="en-GB"/>
        </w:rPr>
      </w:pPr>
    </w:p>
    <w:p w14:paraId="665868D7" w14:textId="68BAF91D" w:rsidR="00460E58" w:rsidRPr="00D865E4" w:rsidRDefault="00460E58" w:rsidP="008638A0">
      <w:pPr>
        <w:spacing w:line="360" w:lineRule="auto"/>
        <w:rPr>
          <w:rFonts w:asciiTheme="minorHAnsi" w:hAnsiTheme="minorHAnsi" w:cs="Segoe UI"/>
          <w:color w:val="373A3C"/>
          <w:lang w:val="en-GB"/>
        </w:rPr>
      </w:pPr>
    </w:p>
    <w:p w14:paraId="436D5604" w14:textId="5F989828" w:rsidR="00460E58" w:rsidRDefault="00460E58" w:rsidP="008638A0">
      <w:pPr>
        <w:spacing w:line="360" w:lineRule="auto"/>
        <w:rPr>
          <w:rFonts w:asciiTheme="minorHAnsi" w:hAnsiTheme="minorHAnsi" w:cs="Segoe UI"/>
          <w:color w:val="373A3C"/>
          <w:lang w:val="en-GB"/>
        </w:rPr>
      </w:pPr>
    </w:p>
    <w:p w14:paraId="7C122E90" w14:textId="77777777" w:rsidR="006606CD" w:rsidRPr="00D865E4" w:rsidRDefault="006606CD" w:rsidP="008638A0">
      <w:pPr>
        <w:spacing w:line="360" w:lineRule="auto"/>
        <w:rPr>
          <w:rFonts w:asciiTheme="minorHAnsi" w:hAnsiTheme="minorHAnsi" w:cs="Segoe UI"/>
          <w:color w:val="373A3C"/>
          <w:lang w:val="en-GB"/>
        </w:rPr>
      </w:pPr>
    </w:p>
    <w:p w14:paraId="4226D320" w14:textId="667E4053" w:rsidR="00460E58" w:rsidRPr="00D865E4" w:rsidRDefault="00460E58" w:rsidP="008638A0">
      <w:pPr>
        <w:spacing w:line="360" w:lineRule="auto"/>
        <w:rPr>
          <w:rFonts w:asciiTheme="minorHAnsi" w:hAnsiTheme="minorHAnsi" w:cs="Segoe UI"/>
          <w:color w:val="373A3C"/>
          <w:lang w:val="en-GB"/>
        </w:rPr>
      </w:pPr>
    </w:p>
    <w:p w14:paraId="147697DB" w14:textId="24AC6F06" w:rsidR="00460E58" w:rsidRPr="00D865E4" w:rsidRDefault="00460E58" w:rsidP="008638A0">
      <w:pPr>
        <w:spacing w:line="360" w:lineRule="auto"/>
        <w:rPr>
          <w:rFonts w:asciiTheme="minorHAnsi" w:hAnsiTheme="minorHAnsi" w:cs="Segoe UI"/>
          <w:color w:val="373A3C"/>
          <w:lang w:val="en-GB"/>
        </w:rPr>
      </w:pPr>
    </w:p>
    <w:p w14:paraId="062BF114" w14:textId="5ECC5312" w:rsidR="00460E58" w:rsidRPr="00D865E4" w:rsidRDefault="00460E58" w:rsidP="008638A0">
      <w:pPr>
        <w:spacing w:line="360" w:lineRule="auto"/>
        <w:rPr>
          <w:rFonts w:asciiTheme="minorHAnsi" w:hAnsiTheme="minorHAnsi" w:cs="Segoe UI"/>
          <w:color w:val="373A3C"/>
          <w:lang w:val="en-GB"/>
        </w:rPr>
      </w:pPr>
    </w:p>
    <w:p w14:paraId="5F9BCC54" w14:textId="76FA96D7" w:rsidR="00460E58" w:rsidRPr="00D865E4" w:rsidRDefault="00460E58" w:rsidP="008638A0">
      <w:pPr>
        <w:spacing w:line="360" w:lineRule="auto"/>
        <w:rPr>
          <w:rFonts w:asciiTheme="minorHAnsi" w:hAnsiTheme="minorHAnsi" w:cs="Segoe UI"/>
          <w:color w:val="373A3C"/>
          <w:lang w:val="en-GB"/>
        </w:rPr>
      </w:pPr>
    </w:p>
    <w:p w14:paraId="0679BEA1" w14:textId="0792D82B" w:rsidR="00460E58" w:rsidRPr="00D865E4" w:rsidRDefault="00460E58" w:rsidP="008638A0">
      <w:pPr>
        <w:spacing w:line="360" w:lineRule="auto"/>
        <w:rPr>
          <w:rFonts w:asciiTheme="minorHAnsi" w:hAnsiTheme="minorHAnsi" w:cs="Segoe UI"/>
          <w:color w:val="373A3C"/>
          <w:lang w:val="en-GB"/>
        </w:rPr>
      </w:pPr>
    </w:p>
    <w:p w14:paraId="277BAD82" w14:textId="4EBC1D6E" w:rsidR="00460E58" w:rsidRPr="00D865E4" w:rsidRDefault="00460E58" w:rsidP="008638A0">
      <w:pPr>
        <w:spacing w:line="360" w:lineRule="auto"/>
        <w:rPr>
          <w:rFonts w:asciiTheme="minorHAnsi" w:hAnsiTheme="minorHAnsi" w:cs="Segoe UI"/>
          <w:color w:val="373A3C"/>
          <w:lang w:val="en-GB"/>
        </w:rPr>
      </w:pPr>
    </w:p>
    <w:p w14:paraId="39F1861A" w14:textId="77777777" w:rsidR="00460E58" w:rsidRPr="00D865E4" w:rsidRDefault="00460E58" w:rsidP="008638A0">
      <w:pPr>
        <w:spacing w:line="360" w:lineRule="auto"/>
        <w:rPr>
          <w:rFonts w:asciiTheme="minorHAnsi" w:hAnsiTheme="minorHAnsi" w:cs="Segoe UI"/>
          <w:color w:val="373A3C"/>
          <w:lang w:val="en-GB"/>
        </w:rPr>
      </w:pPr>
    </w:p>
    <w:p w14:paraId="48B983BD" w14:textId="77777777" w:rsidR="00840B86" w:rsidRPr="00D865E4" w:rsidRDefault="00840B86" w:rsidP="008638A0">
      <w:pPr>
        <w:spacing w:line="360" w:lineRule="auto"/>
        <w:rPr>
          <w:rFonts w:asciiTheme="minorHAnsi" w:hAnsiTheme="minorHAnsi" w:cs="Segoe UI"/>
          <w:color w:val="373A3C"/>
          <w:lang w:val="en-GB"/>
        </w:rPr>
      </w:pPr>
    </w:p>
    <w:p w14:paraId="0FFFD376" w14:textId="117F2BC2" w:rsidR="00FE46D1" w:rsidRPr="00A87077" w:rsidRDefault="00FE46D1" w:rsidP="00FE46D1">
      <w:pPr>
        <w:pStyle w:val="NormalWeb"/>
        <w:shd w:val="clear" w:color="auto" w:fill="FFFFFF"/>
        <w:spacing w:line="360" w:lineRule="auto"/>
        <w:outlineLvl w:val="0"/>
        <w:rPr>
          <w:rFonts w:asciiTheme="minorHAnsi" w:hAnsiTheme="minorHAnsi" w:cstheme="minorHAnsi"/>
          <w:b/>
          <w:bCs/>
          <w:color w:val="373A3C"/>
          <w:sz w:val="32"/>
          <w:szCs w:val="32"/>
          <w:lang w:val="en-GB"/>
        </w:rPr>
      </w:pPr>
      <w:bookmarkStart w:id="5" w:name="_Toc94474237"/>
      <w:r w:rsidRPr="00A87077">
        <w:rPr>
          <w:rFonts w:asciiTheme="minorHAnsi" w:hAnsiTheme="minorHAnsi" w:cstheme="minorHAnsi"/>
          <w:b/>
          <w:bCs/>
          <w:color w:val="373A3C"/>
          <w:sz w:val="32"/>
          <w:szCs w:val="32"/>
          <w:lang w:val="en-GB"/>
        </w:rPr>
        <w:lastRenderedPageBreak/>
        <w:t>ACKNOWLEDGEMENTS</w:t>
      </w:r>
      <w:bookmarkEnd w:id="5"/>
    </w:p>
    <w:p w14:paraId="7FA63AA3" w14:textId="69B9A737" w:rsidR="00A87077" w:rsidRPr="007A5DFD" w:rsidRDefault="00882652" w:rsidP="007A5DFD">
      <w:pPr>
        <w:pStyle w:val="NormalWeb"/>
        <w:spacing w:before="0" w:beforeAutospacing="0" w:after="0" w:afterAutospacing="0" w:line="560" w:lineRule="atLeast"/>
        <w:jc w:val="both"/>
        <w:rPr>
          <w:rFonts w:asciiTheme="minorHAnsi" w:hAnsiTheme="minorHAnsi" w:cstheme="minorHAnsi"/>
          <w:color w:val="000000" w:themeColor="text1"/>
          <w:bdr w:val="none" w:sz="0" w:space="0" w:color="auto" w:frame="1"/>
          <w:lang w:val="en-GB"/>
        </w:rPr>
      </w:pPr>
      <w:r w:rsidRPr="007A5DFD">
        <w:rPr>
          <w:rFonts w:asciiTheme="minorHAnsi" w:hAnsiTheme="minorHAnsi" w:cstheme="minorHAnsi"/>
          <w:color w:val="000000" w:themeColor="text1"/>
          <w:lang w:val="en-GB"/>
        </w:rPr>
        <w:t xml:space="preserve">The completion of this dissertation could not have been possible without </w:t>
      </w:r>
      <w:r w:rsidR="007A5DFD" w:rsidRPr="007A5DFD">
        <w:rPr>
          <w:rFonts w:asciiTheme="minorHAnsi" w:hAnsiTheme="minorHAnsi" w:cstheme="minorHAnsi"/>
          <w:color w:val="000000" w:themeColor="text1"/>
          <w:lang w:val="en-GB"/>
        </w:rPr>
        <w:t xml:space="preserve">the </w:t>
      </w:r>
      <w:r w:rsidR="00A87077" w:rsidRPr="007A5DFD">
        <w:rPr>
          <w:rFonts w:asciiTheme="minorHAnsi" w:hAnsiTheme="minorHAnsi" w:cstheme="minorHAnsi"/>
          <w:color w:val="000000" w:themeColor="text1"/>
          <w:lang w:val="en-GB"/>
        </w:rPr>
        <w:t>brilliant</w:t>
      </w:r>
      <w:r w:rsidRPr="00882652">
        <w:rPr>
          <w:rFonts w:asciiTheme="minorHAnsi" w:hAnsiTheme="minorHAnsi" w:cstheme="minorHAnsi"/>
          <w:color w:val="000000" w:themeColor="text1"/>
          <w:lang w:val="en-GB"/>
        </w:rPr>
        <w:t xml:space="preserve"> support </w:t>
      </w:r>
      <w:r w:rsidR="00A87077" w:rsidRPr="007A5DFD">
        <w:rPr>
          <w:rFonts w:asciiTheme="minorHAnsi" w:hAnsiTheme="minorHAnsi" w:cstheme="minorHAnsi"/>
          <w:color w:val="000000" w:themeColor="text1"/>
          <w:lang w:val="en-GB"/>
        </w:rPr>
        <w:t>of</w:t>
      </w:r>
      <w:r w:rsidRPr="007A5DFD">
        <w:rPr>
          <w:rFonts w:asciiTheme="minorHAnsi" w:hAnsiTheme="minorHAnsi" w:cstheme="minorHAnsi"/>
          <w:color w:val="000000" w:themeColor="text1"/>
          <w:bdr w:val="none" w:sz="0" w:space="0" w:color="auto" w:frame="1"/>
          <w:lang w:val="en-GB"/>
        </w:rPr>
        <w:t xml:space="preserve"> my supervisor, Dr Garry Phillipson. His </w:t>
      </w:r>
      <w:r w:rsidR="00A942BF">
        <w:rPr>
          <w:rFonts w:asciiTheme="minorHAnsi" w:hAnsiTheme="minorHAnsi" w:cstheme="minorHAnsi"/>
          <w:color w:val="000000" w:themeColor="text1"/>
          <w:bdr w:val="none" w:sz="0" w:space="0" w:color="auto" w:frame="1"/>
          <w:lang w:val="en-GB"/>
        </w:rPr>
        <w:t xml:space="preserve">wise </w:t>
      </w:r>
      <w:r w:rsidRPr="007A5DFD">
        <w:rPr>
          <w:rFonts w:asciiTheme="minorHAnsi" w:hAnsiTheme="minorHAnsi" w:cstheme="minorHAnsi"/>
          <w:color w:val="000000" w:themeColor="text1"/>
          <w:bdr w:val="none" w:sz="0" w:space="0" w:color="auto" w:frame="1"/>
          <w:lang w:val="en-GB"/>
        </w:rPr>
        <w:t xml:space="preserve">guidance and </w:t>
      </w:r>
      <w:r w:rsidR="009B6931">
        <w:rPr>
          <w:rFonts w:asciiTheme="minorHAnsi" w:hAnsiTheme="minorHAnsi" w:cstheme="minorHAnsi"/>
          <w:color w:val="000000" w:themeColor="text1"/>
          <w:bdr w:val="none" w:sz="0" w:space="0" w:color="auto" w:frame="1"/>
          <w:lang w:val="en-GB"/>
        </w:rPr>
        <w:t xml:space="preserve">always to the point </w:t>
      </w:r>
      <w:r w:rsidR="009B6931" w:rsidRPr="007A5DFD">
        <w:rPr>
          <w:rFonts w:asciiTheme="minorHAnsi" w:hAnsiTheme="minorHAnsi" w:cstheme="minorHAnsi"/>
          <w:color w:val="000000" w:themeColor="text1"/>
          <w:bdr w:val="none" w:sz="0" w:space="0" w:color="auto" w:frame="1"/>
          <w:lang w:val="en-GB"/>
        </w:rPr>
        <w:t>advice</w:t>
      </w:r>
      <w:r w:rsidRPr="007A5DFD">
        <w:rPr>
          <w:rFonts w:asciiTheme="minorHAnsi" w:hAnsiTheme="minorHAnsi" w:cstheme="minorHAnsi"/>
          <w:color w:val="000000" w:themeColor="text1"/>
          <w:bdr w:val="none" w:sz="0" w:space="0" w:color="auto" w:frame="1"/>
          <w:lang w:val="en-GB"/>
        </w:rPr>
        <w:t xml:space="preserve"> carried me through all the stages of </w:t>
      </w:r>
      <w:r w:rsidR="00A87077" w:rsidRPr="007A5DFD">
        <w:rPr>
          <w:rFonts w:asciiTheme="minorHAnsi" w:hAnsiTheme="minorHAnsi" w:cstheme="minorHAnsi"/>
          <w:color w:val="000000" w:themeColor="text1"/>
          <w:bdr w:val="none" w:sz="0" w:space="0" w:color="auto" w:frame="1"/>
          <w:lang w:val="en-GB"/>
        </w:rPr>
        <w:t xml:space="preserve">formulating and </w:t>
      </w:r>
      <w:r w:rsidRPr="007A5DFD">
        <w:rPr>
          <w:rFonts w:asciiTheme="minorHAnsi" w:hAnsiTheme="minorHAnsi" w:cstheme="minorHAnsi"/>
          <w:color w:val="000000" w:themeColor="text1"/>
          <w:bdr w:val="none" w:sz="0" w:space="0" w:color="auto" w:frame="1"/>
          <w:lang w:val="en-GB"/>
        </w:rPr>
        <w:t>writing my project</w:t>
      </w:r>
      <w:r w:rsidR="00E0220F">
        <w:rPr>
          <w:rFonts w:asciiTheme="minorHAnsi" w:hAnsiTheme="minorHAnsi" w:cstheme="minorHAnsi"/>
          <w:color w:val="000000" w:themeColor="text1"/>
          <w:bdr w:val="none" w:sz="0" w:space="0" w:color="auto" w:frame="1"/>
          <w:lang w:val="en-GB"/>
        </w:rPr>
        <w:t>. To him</w:t>
      </w:r>
      <w:r w:rsidR="00A87077" w:rsidRPr="007A5DFD">
        <w:rPr>
          <w:rFonts w:asciiTheme="minorHAnsi" w:hAnsiTheme="minorHAnsi" w:cstheme="minorHAnsi"/>
          <w:color w:val="000000" w:themeColor="text1"/>
          <w:bdr w:val="none" w:sz="0" w:space="0" w:color="auto" w:frame="1"/>
          <w:lang w:val="en-GB"/>
        </w:rPr>
        <w:t xml:space="preserve"> I would like to relay my </w:t>
      </w:r>
      <w:r w:rsidR="00855E80">
        <w:rPr>
          <w:rFonts w:asciiTheme="minorHAnsi" w:hAnsiTheme="minorHAnsi" w:cstheme="minorHAnsi"/>
          <w:color w:val="000000" w:themeColor="text1"/>
          <w:bdr w:val="none" w:sz="0" w:space="0" w:color="auto" w:frame="1"/>
          <w:lang w:val="en-GB"/>
        </w:rPr>
        <w:t>warmes</w:t>
      </w:r>
      <w:r w:rsidR="00123E14">
        <w:rPr>
          <w:rFonts w:asciiTheme="minorHAnsi" w:hAnsiTheme="minorHAnsi" w:cstheme="minorHAnsi"/>
          <w:color w:val="000000" w:themeColor="text1"/>
          <w:bdr w:val="none" w:sz="0" w:space="0" w:color="auto" w:frame="1"/>
          <w:lang w:val="en-GB"/>
        </w:rPr>
        <w:t xml:space="preserve">t </w:t>
      </w:r>
      <w:r w:rsidR="009B6931">
        <w:rPr>
          <w:rFonts w:asciiTheme="minorHAnsi" w:hAnsiTheme="minorHAnsi" w:cstheme="minorHAnsi"/>
          <w:color w:val="000000" w:themeColor="text1"/>
          <w:bdr w:val="none" w:sz="0" w:space="0" w:color="auto" w:frame="1"/>
          <w:lang w:val="en-GB"/>
        </w:rPr>
        <w:t>gratitude</w:t>
      </w:r>
      <w:r w:rsidR="00A87077" w:rsidRPr="007A5DFD">
        <w:rPr>
          <w:rFonts w:asciiTheme="minorHAnsi" w:hAnsiTheme="minorHAnsi" w:cstheme="minorHAnsi"/>
          <w:color w:val="000000" w:themeColor="text1"/>
          <w:bdr w:val="none" w:sz="0" w:space="0" w:color="auto" w:frame="1"/>
          <w:lang w:val="en-GB"/>
        </w:rPr>
        <w:t>.</w:t>
      </w:r>
    </w:p>
    <w:p w14:paraId="3EA918A6" w14:textId="77777777" w:rsidR="00A87077" w:rsidRPr="007A5DFD" w:rsidRDefault="00A87077" w:rsidP="007A5DFD">
      <w:pPr>
        <w:pStyle w:val="NormalWeb"/>
        <w:spacing w:before="0" w:beforeAutospacing="0" w:after="0" w:afterAutospacing="0" w:line="560" w:lineRule="atLeast"/>
        <w:jc w:val="both"/>
        <w:rPr>
          <w:rFonts w:asciiTheme="minorHAnsi" w:hAnsiTheme="minorHAnsi" w:cstheme="minorHAnsi"/>
          <w:color w:val="000000" w:themeColor="text1"/>
          <w:bdr w:val="none" w:sz="0" w:space="0" w:color="auto" w:frame="1"/>
          <w:lang w:val="en-GB"/>
        </w:rPr>
      </w:pPr>
    </w:p>
    <w:p w14:paraId="27C32DBB" w14:textId="14183366" w:rsidR="007A5DFD" w:rsidRPr="007A5DFD" w:rsidRDefault="00882652" w:rsidP="007A5DFD">
      <w:pPr>
        <w:pStyle w:val="NormalWeb"/>
        <w:spacing w:before="0" w:beforeAutospacing="0" w:after="0" w:afterAutospacing="0" w:line="560" w:lineRule="atLeast"/>
        <w:jc w:val="both"/>
        <w:rPr>
          <w:rFonts w:asciiTheme="minorHAnsi" w:hAnsiTheme="minorHAnsi" w:cstheme="minorHAnsi"/>
          <w:color w:val="000000" w:themeColor="text1"/>
          <w:bdr w:val="none" w:sz="0" w:space="0" w:color="auto" w:frame="1"/>
          <w:lang w:val="en-GB"/>
        </w:rPr>
      </w:pPr>
      <w:r w:rsidRPr="007A5DFD">
        <w:rPr>
          <w:rFonts w:asciiTheme="minorHAnsi" w:hAnsiTheme="minorHAnsi" w:cstheme="minorHAnsi"/>
          <w:color w:val="000000" w:themeColor="text1"/>
          <w:bdr w:val="none" w:sz="0" w:space="0" w:color="auto" w:frame="1"/>
          <w:lang w:val="en-GB"/>
        </w:rPr>
        <w:t xml:space="preserve">I would like </w:t>
      </w:r>
      <w:r w:rsidR="00A87077" w:rsidRPr="007A5DFD">
        <w:rPr>
          <w:rFonts w:asciiTheme="minorHAnsi" w:hAnsiTheme="minorHAnsi" w:cstheme="minorHAnsi"/>
          <w:color w:val="000000" w:themeColor="text1"/>
          <w:bdr w:val="none" w:sz="0" w:space="0" w:color="auto" w:frame="1"/>
          <w:lang w:val="en-GB"/>
        </w:rPr>
        <w:t>to</w:t>
      </w:r>
      <w:r w:rsidR="009B6931">
        <w:rPr>
          <w:rFonts w:asciiTheme="minorHAnsi" w:hAnsiTheme="minorHAnsi" w:cstheme="minorHAnsi"/>
          <w:color w:val="000000" w:themeColor="text1"/>
          <w:bdr w:val="none" w:sz="0" w:space="0" w:color="auto" w:frame="1"/>
          <w:lang w:val="en-GB"/>
        </w:rPr>
        <w:t xml:space="preserve"> </w:t>
      </w:r>
      <w:r w:rsidR="00123E14">
        <w:rPr>
          <w:rFonts w:asciiTheme="minorHAnsi" w:hAnsiTheme="minorHAnsi" w:cstheme="minorHAnsi"/>
          <w:color w:val="000000" w:themeColor="text1"/>
          <w:bdr w:val="none" w:sz="0" w:space="0" w:color="auto" w:frame="1"/>
          <w:lang w:val="en-GB"/>
        </w:rPr>
        <w:t>extend</w:t>
      </w:r>
      <w:r w:rsidR="009B6931">
        <w:rPr>
          <w:rFonts w:asciiTheme="minorHAnsi" w:hAnsiTheme="minorHAnsi" w:cstheme="minorHAnsi"/>
          <w:color w:val="000000" w:themeColor="text1"/>
          <w:bdr w:val="none" w:sz="0" w:space="0" w:color="auto" w:frame="1"/>
          <w:lang w:val="en-GB"/>
        </w:rPr>
        <w:t xml:space="preserve"> my gratitude to</w:t>
      </w:r>
      <w:r w:rsidR="00A87077" w:rsidRPr="007A5DFD">
        <w:rPr>
          <w:rFonts w:asciiTheme="minorHAnsi" w:hAnsiTheme="minorHAnsi" w:cstheme="minorHAnsi"/>
          <w:color w:val="000000" w:themeColor="text1"/>
          <w:bdr w:val="none" w:sz="0" w:space="0" w:color="auto" w:frame="1"/>
          <w:lang w:val="en-GB"/>
        </w:rPr>
        <w:t xml:space="preserve"> Dr Nicholas Campion, the director of Sophia Centre, for providing a resourceful platform</w:t>
      </w:r>
      <w:r w:rsidR="007A5DFD" w:rsidRPr="007A5DFD">
        <w:rPr>
          <w:rFonts w:asciiTheme="minorHAnsi" w:hAnsiTheme="minorHAnsi" w:cstheme="minorHAnsi"/>
          <w:color w:val="000000" w:themeColor="text1"/>
          <w:bdr w:val="none" w:sz="0" w:space="0" w:color="auto" w:frame="1"/>
          <w:lang w:val="en-GB"/>
        </w:rPr>
        <w:t xml:space="preserve"> within which I </w:t>
      </w:r>
      <w:r w:rsidR="00394459">
        <w:rPr>
          <w:rFonts w:asciiTheme="minorHAnsi" w:hAnsiTheme="minorHAnsi" w:cstheme="minorHAnsi"/>
          <w:color w:val="000000" w:themeColor="text1"/>
          <w:bdr w:val="none" w:sz="0" w:space="0" w:color="auto" w:frame="1"/>
          <w:lang w:val="en-GB"/>
        </w:rPr>
        <w:t>felt encouraged</w:t>
      </w:r>
      <w:r w:rsidR="007A5DFD" w:rsidRPr="007A5DFD">
        <w:rPr>
          <w:rFonts w:asciiTheme="minorHAnsi" w:hAnsiTheme="minorHAnsi" w:cstheme="minorHAnsi"/>
          <w:color w:val="000000" w:themeColor="text1"/>
          <w:bdr w:val="none" w:sz="0" w:space="0" w:color="auto" w:frame="1"/>
          <w:lang w:val="en-GB"/>
        </w:rPr>
        <w:t xml:space="preserve"> to explore </w:t>
      </w:r>
      <w:r w:rsidR="00024634">
        <w:rPr>
          <w:rFonts w:asciiTheme="minorHAnsi" w:hAnsiTheme="minorHAnsi" w:cstheme="minorHAnsi"/>
          <w:color w:val="000000" w:themeColor="text1"/>
          <w:bdr w:val="none" w:sz="0" w:space="0" w:color="auto" w:frame="1"/>
          <w:lang w:val="en-GB"/>
        </w:rPr>
        <w:t xml:space="preserve">the limits of </w:t>
      </w:r>
      <w:r w:rsidR="007A5DFD" w:rsidRPr="007A5DFD">
        <w:rPr>
          <w:rFonts w:asciiTheme="minorHAnsi" w:hAnsiTheme="minorHAnsi" w:cstheme="minorHAnsi"/>
          <w:color w:val="000000" w:themeColor="text1"/>
          <w:bdr w:val="none" w:sz="0" w:space="0" w:color="auto" w:frame="1"/>
          <w:lang w:val="en-GB"/>
        </w:rPr>
        <w:t>my academic potential</w:t>
      </w:r>
      <w:r w:rsidR="00024634">
        <w:rPr>
          <w:rFonts w:asciiTheme="minorHAnsi" w:hAnsiTheme="minorHAnsi" w:cstheme="minorHAnsi"/>
          <w:color w:val="000000" w:themeColor="text1"/>
          <w:bdr w:val="none" w:sz="0" w:space="0" w:color="auto" w:frame="1"/>
          <w:lang w:val="en-GB"/>
        </w:rPr>
        <w:t xml:space="preserve">, throughout </w:t>
      </w:r>
      <w:r w:rsidR="00855E80">
        <w:rPr>
          <w:rFonts w:asciiTheme="minorHAnsi" w:hAnsiTheme="minorHAnsi" w:cstheme="minorHAnsi"/>
          <w:color w:val="000000" w:themeColor="text1"/>
          <w:bdr w:val="none" w:sz="0" w:space="0" w:color="auto" w:frame="1"/>
          <w:lang w:val="en-GB"/>
        </w:rPr>
        <w:t>my</w:t>
      </w:r>
      <w:r w:rsidR="00024634">
        <w:rPr>
          <w:rFonts w:asciiTheme="minorHAnsi" w:hAnsiTheme="minorHAnsi" w:cstheme="minorHAnsi"/>
          <w:color w:val="000000" w:themeColor="text1"/>
          <w:bdr w:val="none" w:sz="0" w:space="0" w:color="auto" w:frame="1"/>
          <w:lang w:val="en-GB"/>
        </w:rPr>
        <w:t xml:space="preserve"> journey in th</w:t>
      </w:r>
      <w:r w:rsidR="00394459">
        <w:rPr>
          <w:rFonts w:asciiTheme="minorHAnsi" w:hAnsiTheme="minorHAnsi" w:cstheme="minorHAnsi"/>
          <w:color w:val="000000" w:themeColor="text1"/>
          <w:bdr w:val="none" w:sz="0" w:space="0" w:color="auto" w:frame="1"/>
          <w:lang w:val="en-GB"/>
        </w:rPr>
        <w:t>is</w:t>
      </w:r>
      <w:r w:rsidR="00024634">
        <w:rPr>
          <w:rFonts w:asciiTheme="minorHAnsi" w:hAnsiTheme="minorHAnsi" w:cstheme="minorHAnsi"/>
          <w:color w:val="000000" w:themeColor="text1"/>
          <w:bdr w:val="none" w:sz="0" w:space="0" w:color="auto" w:frame="1"/>
          <w:lang w:val="en-GB"/>
        </w:rPr>
        <w:t xml:space="preserve"> </w:t>
      </w:r>
      <w:r w:rsidR="00394459">
        <w:rPr>
          <w:rFonts w:asciiTheme="minorHAnsi" w:hAnsiTheme="minorHAnsi" w:cstheme="minorHAnsi"/>
          <w:color w:val="000000" w:themeColor="text1"/>
          <w:bdr w:val="none" w:sz="0" w:space="0" w:color="auto" w:frame="1"/>
          <w:lang w:val="en-GB"/>
        </w:rPr>
        <w:t xml:space="preserve">marvellous </w:t>
      </w:r>
      <w:r w:rsidR="00024634">
        <w:rPr>
          <w:rFonts w:asciiTheme="minorHAnsi" w:hAnsiTheme="minorHAnsi" w:cstheme="minorHAnsi"/>
          <w:color w:val="000000" w:themeColor="text1"/>
          <w:bdr w:val="none" w:sz="0" w:space="0" w:color="auto" w:frame="1"/>
          <w:lang w:val="en-GB"/>
        </w:rPr>
        <w:t>MA programme.</w:t>
      </w:r>
    </w:p>
    <w:p w14:paraId="6BF1287B" w14:textId="77777777" w:rsidR="007A5DFD" w:rsidRPr="007A5DFD" w:rsidRDefault="007A5DFD" w:rsidP="007A5DFD">
      <w:pPr>
        <w:pStyle w:val="NormalWeb"/>
        <w:spacing w:before="0" w:beforeAutospacing="0" w:after="0" w:afterAutospacing="0" w:line="560" w:lineRule="atLeast"/>
        <w:jc w:val="both"/>
        <w:rPr>
          <w:rFonts w:asciiTheme="minorHAnsi" w:hAnsiTheme="minorHAnsi" w:cstheme="minorHAnsi"/>
          <w:color w:val="000000" w:themeColor="text1"/>
          <w:bdr w:val="none" w:sz="0" w:space="0" w:color="auto" w:frame="1"/>
          <w:lang w:val="en-GB"/>
        </w:rPr>
      </w:pPr>
    </w:p>
    <w:p w14:paraId="17A39A4C" w14:textId="3DD6A110" w:rsidR="00A942BF" w:rsidRDefault="00EE4220" w:rsidP="007A5DFD">
      <w:pPr>
        <w:spacing w:line="560" w:lineRule="atLeast"/>
        <w:jc w:val="both"/>
        <w:rPr>
          <w:rFonts w:asciiTheme="minorHAnsi" w:hAnsiTheme="minorHAnsi" w:cstheme="minorHAnsi"/>
          <w:color w:val="000000" w:themeColor="text1"/>
          <w:bdr w:val="none" w:sz="0" w:space="0" w:color="auto" w:frame="1"/>
          <w:lang w:val="en-GB"/>
        </w:rPr>
      </w:pPr>
      <w:r w:rsidRPr="007A5DFD">
        <w:rPr>
          <w:rFonts w:asciiTheme="minorHAnsi" w:hAnsiTheme="minorHAnsi" w:cstheme="minorHAnsi"/>
          <w:color w:val="000000" w:themeColor="text1"/>
          <w:bdr w:val="none" w:sz="0" w:space="0" w:color="auto" w:frame="1"/>
          <w:lang w:val="en-GB"/>
        </w:rPr>
        <w:t>I would also like to</w:t>
      </w:r>
      <w:r>
        <w:rPr>
          <w:rFonts w:asciiTheme="minorHAnsi" w:hAnsiTheme="minorHAnsi" w:cstheme="minorHAnsi"/>
          <w:color w:val="000000" w:themeColor="text1"/>
          <w:bdr w:val="none" w:sz="0" w:space="0" w:color="auto" w:frame="1"/>
          <w:lang w:val="en-GB"/>
        </w:rPr>
        <w:t xml:space="preserve"> extend my gratitude to Prof Stephen Voss, who has been both a witness and such a force in my journey in the Work since 2010, and who very graciously accepted to proofread my dissertation. I could not have dreamt of a finer editor! </w:t>
      </w:r>
      <w:r w:rsidR="00024634">
        <w:rPr>
          <w:rFonts w:asciiTheme="minorHAnsi" w:hAnsiTheme="minorHAnsi" w:cstheme="minorHAnsi"/>
          <w:color w:val="000000" w:themeColor="text1"/>
          <w:bdr w:val="none" w:sz="0" w:space="0" w:color="auto" w:frame="1"/>
          <w:lang w:val="en-GB"/>
        </w:rPr>
        <w:t>A</w:t>
      </w:r>
      <w:r w:rsidR="009B6931">
        <w:rPr>
          <w:rFonts w:asciiTheme="minorHAnsi" w:hAnsiTheme="minorHAnsi" w:cstheme="minorHAnsi"/>
          <w:color w:val="000000" w:themeColor="text1"/>
          <w:bdr w:val="none" w:sz="0" w:space="0" w:color="auto" w:frame="1"/>
          <w:lang w:val="en-GB"/>
        </w:rPr>
        <w:t>nother</w:t>
      </w:r>
      <w:r w:rsidR="00024634">
        <w:rPr>
          <w:rFonts w:asciiTheme="minorHAnsi" w:hAnsiTheme="minorHAnsi" w:cstheme="minorHAnsi"/>
          <w:color w:val="000000" w:themeColor="text1"/>
          <w:bdr w:val="none" w:sz="0" w:space="0" w:color="auto" w:frame="1"/>
          <w:lang w:val="en-GB"/>
        </w:rPr>
        <w:t xml:space="preserve"> debt of gratitude is owed to all the</w:t>
      </w:r>
      <w:r>
        <w:rPr>
          <w:rFonts w:asciiTheme="minorHAnsi" w:hAnsiTheme="minorHAnsi" w:cstheme="minorHAnsi"/>
          <w:color w:val="000000" w:themeColor="text1"/>
          <w:bdr w:val="none" w:sz="0" w:space="0" w:color="auto" w:frame="1"/>
          <w:lang w:val="en-GB"/>
        </w:rPr>
        <w:t xml:space="preserve"> other</w:t>
      </w:r>
      <w:r w:rsidR="00024634">
        <w:rPr>
          <w:rFonts w:asciiTheme="minorHAnsi" w:hAnsiTheme="minorHAnsi" w:cstheme="minorHAnsi"/>
          <w:color w:val="000000" w:themeColor="text1"/>
          <w:bdr w:val="none" w:sz="0" w:space="0" w:color="auto" w:frame="1"/>
          <w:lang w:val="en-GB"/>
        </w:rPr>
        <w:t xml:space="preserve"> grandchildren </w:t>
      </w:r>
      <w:r w:rsidR="00A942BF">
        <w:rPr>
          <w:rFonts w:asciiTheme="minorHAnsi" w:hAnsiTheme="minorHAnsi" w:cstheme="minorHAnsi"/>
          <w:color w:val="000000" w:themeColor="text1"/>
          <w:bdr w:val="none" w:sz="0" w:space="0" w:color="auto" w:frame="1"/>
          <w:lang w:val="en-GB"/>
        </w:rPr>
        <w:t xml:space="preserve">of </w:t>
      </w:r>
      <w:r w:rsidR="00024634">
        <w:rPr>
          <w:rFonts w:asciiTheme="minorHAnsi" w:hAnsiTheme="minorHAnsi" w:cstheme="minorHAnsi"/>
          <w:color w:val="000000" w:themeColor="text1"/>
          <w:bdr w:val="none" w:sz="0" w:space="0" w:color="auto" w:frame="1"/>
          <w:lang w:val="en-GB"/>
        </w:rPr>
        <w:t>our dearest G</w:t>
      </w:r>
      <w:r w:rsidR="00123E14">
        <w:rPr>
          <w:rFonts w:asciiTheme="minorHAnsi" w:hAnsiTheme="minorHAnsi" w:cstheme="minorHAnsi"/>
          <w:color w:val="000000" w:themeColor="text1"/>
          <w:bdr w:val="none" w:sz="0" w:space="0" w:color="auto" w:frame="1"/>
          <w:lang w:val="en-GB"/>
        </w:rPr>
        <w:t xml:space="preserve">eorge </w:t>
      </w:r>
      <w:r w:rsidR="00024634">
        <w:rPr>
          <w:rFonts w:asciiTheme="minorHAnsi" w:hAnsiTheme="minorHAnsi" w:cstheme="minorHAnsi"/>
          <w:color w:val="000000" w:themeColor="text1"/>
          <w:bdr w:val="none" w:sz="0" w:space="0" w:color="auto" w:frame="1"/>
          <w:lang w:val="en-GB"/>
        </w:rPr>
        <w:t>I</w:t>
      </w:r>
      <w:r w:rsidR="00123E14">
        <w:rPr>
          <w:rFonts w:asciiTheme="minorHAnsi" w:hAnsiTheme="minorHAnsi" w:cstheme="minorHAnsi"/>
          <w:color w:val="000000" w:themeColor="text1"/>
          <w:bdr w:val="none" w:sz="0" w:space="0" w:color="auto" w:frame="1"/>
          <w:lang w:val="en-GB"/>
        </w:rPr>
        <w:t>vanovich</w:t>
      </w:r>
      <w:r w:rsidR="00024634">
        <w:rPr>
          <w:rFonts w:asciiTheme="minorHAnsi" w:hAnsiTheme="minorHAnsi" w:cstheme="minorHAnsi"/>
          <w:color w:val="000000" w:themeColor="text1"/>
          <w:bdr w:val="none" w:sz="0" w:space="0" w:color="auto" w:frame="1"/>
          <w:lang w:val="en-GB"/>
        </w:rPr>
        <w:t xml:space="preserve"> Gurdjieff</w:t>
      </w:r>
      <w:r w:rsidR="00A942BF">
        <w:rPr>
          <w:rFonts w:asciiTheme="minorHAnsi" w:hAnsiTheme="minorHAnsi" w:cstheme="minorHAnsi"/>
          <w:color w:val="000000" w:themeColor="text1"/>
          <w:bdr w:val="none" w:sz="0" w:space="0" w:color="auto" w:frame="1"/>
          <w:lang w:val="en-GB"/>
        </w:rPr>
        <w:t xml:space="preserve">, whose names appear or </w:t>
      </w:r>
      <w:r w:rsidR="00824E76">
        <w:rPr>
          <w:rFonts w:asciiTheme="minorHAnsi" w:hAnsiTheme="minorHAnsi" w:cstheme="minorHAnsi"/>
          <w:color w:val="000000" w:themeColor="text1"/>
          <w:bdr w:val="none" w:sz="0" w:space="0" w:color="auto" w:frame="1"/>
          <w:lang w:val="en-GB"/>
        </w:rPr>
        <w:t>do not appear</w:t>
      </w:r>
      <w:r w:rsidR="00A942BF">
        <w:rPr>
          <w:rFonts w:asciiTheme="minorHAnsi" w:hAnsiTheme="minorHAnsi" w:cstheme="minorHAnsi"/>
          <w:color w:val="000000" w:themeColor="text1"/>
          <w:bdr w:val="none" w:sz="0" w:space="0" w:color="auto" w:frame="1"/>
          <w:lang w:val="en-GB"/>
        </w:rPr>
        <w:t xml:space="preserve"> within the following pages</w:t>
      </w:r>
      <w:r w:rsidR="00824E76">
        <w:rPr>
          <w:rFonts w:asciiTheme="minorHAnsi" w:hAnsiTheme="minorHAnsi" w:cstheme="minorHAnsi"/>
          <w:color w:val="000000" w:themeColor="text1"/>
          <w:bdr w:val="none" w:sz="0" w:space="0" w:color="auto" w:frame="1"/>
          <w:lang w:val="en-GB"/>
        </w:rPr>
        <w:t xml:space="preserve">, for their </w:t>
      </w:r>
      <w:r w:rsidR="000F3E47">
        <w:rPr>
          <w:rFonts w:asciiTheme="minorHAnsi" w:hAnsiTheme="minorHAnsi" w:cstheme="minorHAnsi"/>
          <w:color w:val="000000" w:themeColor="text1"/>
          <w:bdr w:val="none" w:sz="0" w:space="0" w:color="auto" w:frame="1"/>
          <w:lang w:val="en-GB"/>
        </w:rPr>
        <w:t>much-valued</w:t>
      </w:r>
      <w:r w:rsidR="00824E76">
        <w:rPr>
          <w:rFonts w:asciiTheme="minorHAnsi" w:hAnsiTheme="minorHAnsi" w:cstheme="minorHAnsi"/>
          <w:color w:val="000000" w:themeColor="text1"/>
          <w:bdr w:val="none" w:sz="0" w:space="0" w:color="auto" w:frame="1"/>
          <w:lang w:val="en-GB"/>
        </w:rPr>
        <w:t xml:space="preserve"> encouragement</w:t>
      </w:r>
      <w:r w:rsidR="00824E76" w:rsidRPr="00824E76">
        <w:rPr>
          <w:rFonts w:asciiTheme="minorHAnsi" w:hAnsiTheme="minorHAnsi" w:cstheme="minorHAnsi"/>
          <w:color w:val="000000" w:themeColor="text1"/>
          <w:bdr w:val="none" w:sz="0" w:space="0" w:color="auto" w:frame="1"/>
          <w:lang w:val="en-GB"/>
        </w:rPr>
        <w:t xml:space="preserve"> </w:t>
      </w:r>
      <w:r w:rsidR="00824E76">
        <w:rPr>
          <w:rFonts w:asciiTheme="minorHAnsi" w:hAnsiTheme="minorHAnsi" w:cstheme="minorHAnsi"/>
          <w:color w:val="000000" w:themeColor="text1"/>
          <w:bdr w:val="none" w:sz="0" w:space="0" w:color="auto" w:frame="1"/>
          <w:lang w:val="en-GB"/>
        </w:rPr>
        <w:t>and/or precious contributions</w:t>
      </w:r>
      <w:r w:rsidR="00A942BF">
        <w:rPr>
          <w:rFonts w:asciiTheme="minorHAnsi" w:hAnsiTheme="minorHAnsi" w:cstheme="minorHAnsi"/>
          <w:color w:val="000000" w:themeColor="text1"/>
          <w:bdr w:val="none" w:sz="0" w:space="0" w:color="auto" w:frame="1"/>
          <w:lang w:val="en-GB"/>
        </w:rPr>
        <w:t>.</w:t>
      </w:r>
    </w:p>
    <w:p w14:paraId="48B5F0BE" w14:textId="77777777" w:rsidR="00A942BF" w:rsidRDefault="00A942BF" w:rsidP="007A5DFD">
      <w:pPr>
        <w:spacing w:line="560" w:lineRule="atLeast"/>
        <w:jc w:val="both"/>
        <w:rPr>
          <w:rFonts w:asciiTheme="minorHAnsi" w:hAnsiTheme="minorHAnsi" w:cstheme="minorHAnsi"/>
          <w:color w:val="000000" w:themeColor="text1"/>
          <w:bdr w:val="none" w:sz="0" w:space="0" w:color="auto" w:frame="1"/>
          <w:lang w:val="en-GB"/>
        </w:rPr>
      </w:pPr>
    </w:p>
    <w:p w14:paraId="4AC0BF49" w14:textId="0CB0D413" w:rsidR="00882652" w:rsidRPr="00882652" w:rsidRDefault="009C5104" w:rsidP="007A5DFD">
      <w:pPr>
        <w:spacing w:line="560" w:lineRule="atLeast"/>
        <w:jc w:val="both"/>
        <w:rPr>
          <w:rFonts w:asciiTheme="minorHAnsi" w:hAnsiTheme="minorHAnsi" w:cstheme="minorHAnsi"/>
          <w:color w:val="000000" w:themeColor="text1"/>
          <w:bdr w:val="none" w:sz="0" w:space="0" w:color="auto" w:frame="1"/>
          <w:lang w:val="en-GB"/>
        </w:rPr>
      </w:pPr>
      <w:r>
        <w:rPr>
          <w:rFonts w:asciiTheme="minorHAnsi" w:hAnsiTheme="minorHAnsi" w:cstheme="minorHAnsi"/>
          <w:color w:val="000000" w:themeColor="text1"/>
          <w:bdr w:val="none" w:sz="0" w:space="0" w:color="auto" w:frame="1"/>
          <w:lang w:val="en-GB"/>
        </w:rPr>
        <w:t>Last</w:t>
      </w:r>
      <w:r w:rsidR="00CE6776">
        <w:rPr>
          <w:rFonts w:asciiTheme="minorHAnsi" w:hAnsiTheme="minorHAnsi" w:cstheme="minorHAnsi"/>
          <w:color w:val="000000" w:themeColor="text1"/>
          <w:bdr w:val="none" w:sz="0" w:space="0" w:color="auto" w:frame="1"/>
          <w:lang w:val="en-GB"/>
        </w:rPr>
        <w:t xml:space="preserve"> but not least</w:t>
      </w:r>
      <w:r w:rsidR="00882652" w:rsidRPr="00882652">
        <w:rPr>
          <w:rFonts w:asciiTheme="minorHAnsi" w:hAnsiTheme="minorHAnsi" w:cstheme="minorHAnsi"/>
          <w:color w:val="000000" w:themeColor="text1"/>
          <w:bdr w:val="none" w:sz="0" w:space="0" w:color="auto" w:frame="1"/>
          <w:lang w:val="en-GB"/>
        </w:rPr>
        <w:t xml:space="preserve">, I would like to </w:t>
      </w:r>
      <w:r w:rsidR="007A5DFD" w:rsidRPr="007A5DFD">
        <w:rPr>
          <w:rFonts w:asciiTheme="minorHAnsi" w:hAnsiTheme="minorHAnsi" w:cstheme="minorHAnsi"/>
          <w:color w:val="000000" w:themeColor="text1"/>
          <w:bdr w:val="none" w:sz="0" w:space="0" w:color="auto" w:frame="1"/>
          <w:lang w:val="en-GB"/>
        </w:rPr>
        <w:t xml:space="preserve">extend my </w:t>
      </w:r>
      <w:r w:rsidR="009B6931">
        <w:rPr>
          <w:rFonts w:asciiTheme="minorHAnsi" w:hAnsiTheme="minorHAnsi" w:cstheme="minorHAnsi"/>
          <w:color w:val="000000" w:themeColor="text1"/>
          <w:bdr w:val="none" w:sz="0" w:space="0" w:color="auto" w:frame="1"/>
          <w:lang w:val="en-GB"/>
        </w:rPr>
        <w:t xml:space="preserve">deepest </w:t>
      </w:r>
      <w:r w:rsidR="00A942BF">
        <w:rPr>
          <w:rFonts w:asciiTheme="minorHAnsi" w:hAnsiTheme="minorHAnsi" w:cstheme="minorHAnsi"/>
          <w:color w:val="000000" w:themeColor="text1"/>
          <w:bdr w:val="none" w:sz="0" w:space="0" w:color="auto" w:frame="1"/>
          <w:lang w:val="en-GB"/>
        </w:rPr>
        <w:t>gratitude</w:t>
      </w:r>
      <w:r w:rsidR="007A5DFD" w:rsidRPr="007A5DFD">
        <w:rPr>
          <w:rFonts w:asciiTheme="minorHAnsi" w:hAnsiTheme="minorHAnsi" w:cstheme="minorHAnsi"/>
          <w:color w:val="000000" w:themeColor="text1"/>
          <w:bdr w:val="none" w:sz="0" w:space="0" w:color="auto" w:frame="1"/>
          <w:lang w:val="en-GB"/>
        </w:rPr>
        <w:t xml:space="preserve"> to all the </w:t>
      </w:r>
      <w:r w:rsidR="00A942BF">
        <w:rPr>
          <w:rFonts w:asciiTheme="minorHAnsi" w:hAnsiTheme="minorHAnsi" w:cstheme="minorHAnsi"/>
          <w:color w:val="000000" w:themeColor="text1"/>
          <w:bdr w:val="none" w:sz="0" w:space="0" w:color="auto" w:frame="1"/>
          <w:lang w:val="en-GB"/>
        </w:rPr>
        <w:t xml:space="preserve">higher </w:t>
      </w:r>
      <w:r w:rsidR="007A5DFD" w:rsidRPr="007A5DFD">
        <w:rPr>
          <w:rFonts w:asciiTheme="minorHAnsi" w:hAnsiTheme="minorHAnsi" w:cstheme="minorHAnsi"/>
          <w:color w:val="000000" w:themeColor="text1"/>
          <w:bdr w:val="none" w:sz="0" w:space="0" w:color="auto" w:frame="1"/>
          <w:lang w:val="en-GB"/>
        </w:rPr>
        <w:t>forces</w:t>
      </w:r>
      <w:r w:rsidR="008744BB">
        <w:rPr>
          <w:rFonts w:asciiTheme="minorHAnsi" w:hAnsiTheme="minorHAnsi" w:cstheme="minorHAnsi"/>
          <w:color w:val="000000" w:themeColor="text1"/>
          <w:bdr w:val="none" w:sz="0" w:space="0" w:color="auto" w:frame="1"/>
          <w:lang w:val="en-GB"/>
        </w:rPr>
        <w:t xml:space="preserve"> of the Unfathomable Endlessness</w:t>
      </w:r>
      <w:r w:rsidR="007A5DFD" w:rsidRPr="007A5DFD">
        <w:rPr>
          <w:rFonts w:asciiTheme="minorHAnsi" w:hAnsiTheme="minorHAnsi" w:cstheme="minorHAnsi"/>
          <w:color w:val="000000" w:themeColor="text1"/>
          <w:bdr w:val="none" w:sz="0" w:space="0" w:color="auto" w:frame="1"/>
          <w:lang w:val="en-GB"/>
        </w:rPr>
        <w:t xml:space="preserve">, which brought </w:t>
      </w:r>
      <w:r w:rsidR="008F0152" w:rsidRPr="007A5DFD">
        <w:rPr>
          <w:rFonts w:asciiTheme="minorHAnsi" w:hAnsiTheme="minorHAnsi" w:cstheme="minorHAnsi"/>
          <w:color w:val="000000" w:themeColor="text1"/>
          <w:bdr w:val="none" w:sz="0" w:space="0" w:color="auto" w:frame="1"/>
          <w:lang w:val="en-GB"/>
        </w:rPr>
        <w:t>together</w:t>
      </w:r>
      <w:r w:rsidR="008F0152">
        <w:rPr>
          <w:rFonts w:asciiTheme="minorHAnsi" w:hAnsiTheme="minorHAnsi" w:cstheme="minorHAnsi"/>
          <w:color w:val="000000" w:themeColor="text1"/>
          <w:bdr w:val="none" w:sz="0" w:space="0" w:color="auto" w:frame="1"/>
          <w:lang w:val="en-GB"/>
        </w:rPr>
        <w:t xml:space="preserve"> </w:t>
      </w:r>
      <w:r w:rsidR="00855E80">
        <w:rPr>
          <w:rFonts w:asciiTheme="minorHAnsi" w:hAnsiTheme="minorHAnsi" w:cstheme="minorHAnsi"/>
          <w:color w:val="000000" w:themeColor="text1"/>
          <w:bdr w:val="none" w:sz="0" w:space="0" w:color="auto" w:frame="1"/>
          <w:lang w:val="en-GB"/>
        </w:rPr>
        <w:t>a</w:t>
      </w:r>
      <w:r w:rsidR="007A5DFD" w:rsidRPr="007A5DFD">
        <w:rPr>
          <w:rFonts w:asciiTheme="minorHAnsi" w:hAnsiTheme="minorHAnsi" w:cstheme="minorHAnsi"/>
          <w:color w:val="000000" w:themeColor="text1"/>
          <w:bdr w:val="none" w:sz="0" w:space="0" w:color="auto" w:frame="1"/>
          <w:lang w:val="en-GB"/>
        </w:rPr>
        <w:t>ll</w:t>
      </w:r>
      <w:r w:rsidR="008F0152">
        <w:rPr>
          <w:rFonts w:asciiTheme="minorHAnsi" w:hAnsiTheme="minorHAnsi" w:cstheme="minorHAnsi"/>
          <w:color w:val="000000" w:themeColor="text1"/>
          <w:bdr w:val="none" w:sz="0" w:space="0" w:color="auto" w:frame="1"/>
          <w:lang w:val="en-GB"/>
        </w:rPr>
        <w:t>-</w:t>
      </w:r>
      <w:r w:rsidR="007A5DFD" w:rsidRPr="007A5DFD">
        <w:rPr>
          <w:rFonts w:asciiTheme="minorHAnsi" w:hAnsiTheme="minorHAnsi" w:cstheme="minorHAnsi"/>
          <w:color w:val="000000" w:themeColor="text1"/>
          <w:bdr w:val="none" w:sz="0" w:space="0" w:color="auto" w:frame="1"/>
          <w:lang w:val="en-GB"/>
        </w:rPr>
        <w:t>and</w:t>
      </w:r>
      <w:r w:rsidR="008F0152">
        <w:rPr>
          <w:rFonts w:asciiTheme="minorHAnsi" w:hAnsiTheme="minorHAnsi" w:cstheme="minorHAnsi"/>
          <w:color w:val="000000" w:themeColor="text1"/>
          <w:bdr w:val="none" w:sz="0" w:space="0" w:color="auto" w:frame="1"/>
          <w:lang w:val="en-GB"/>
        </w:rPr>
        <w:t>-</w:t>
      </w:r>
      <w:r w:rsidR="007A5DFD" w:rsidRPr="007A5DFD">
        <w:rPr>
          <w:rFonts w:asciiTheme="minorHAnsi" w:hAnsiTheme="minorHAnsi" w:cstheme="minorHAnsi"/>
          <w:color w:val="000000" w:themeColor="text1"/>
          <w:bdr w:val="none" w:sz="0" w:space="0" w:color="auto" w:frame="1"/>
          <w:lang w:val="en-GB"/>
        </w:rPr>
        <w:t xml:space="preserve">everything </w:t>
      </w:r>
      <w:r w:rsidR="00855E80">
        <w:rPr>
          <w:rFonts w:asciiTheme="minorHAnsi" w:hAnsiTheme="minorHAnsi" w:cstheme="minorHAnsi"/>
          <w:color w:val="000000" w:themeColor="text1"/>
          <w:bdr w:val="none" w:sz="0" w:space="0" w:color="auto" w:frame="1"/>
          <w:lang w:val="en-GB"/>
        </w:rPr>
        <w:t>that made weaving</w:t>
      </w:r>
      <w:r w:rsidR="007A5DFD" w:rsidRPr="007A5DFD">
        <w:rPr>
          <w:rFonts w:asciiTheme="minorHAnsi" w:hAnsiTheme="minorHAnsi" w:cstheme="minorHAnsi"/>
          <w:color w:val="000000" w:themeColor="text1"/>
          <w:bdr w:val="none" w:sz="0" w:space="0" w:color="auto" w:frame="1"/>
          <w:lang w:val="en-GB"/>
        </w:rPr>
        <w:t xml:space="preserve"> this project </w:t>
      </w:r>
      <w:r w:rsidR="00855E80">
        <w:rPr>
          <w:rFonts w:asciiTheme="minorHAnsi" w:hAnsiTheme="minorHAnsi" w:cstheme="minorHAnsi"/>
          <w:color w:val="000000" w:themeColor="text1"/>
          <w:bdr w:val="none" w:sz="0" w:space="0" w:color="auto" w:frame="1"/>
          <w:lang w:val="en-GB"/>
        </w:rPr>
        <w:t>possible</w:t>
      </w:r>
      <w:r w:rsidR="007A5DFD" w:rsidRPr="007A5DFD">
        <w:rPr>
          <w:rFonts w:asciiTheme="minorHAnsi" w:hAnsiTheme="minorHAnsi" w:cstheme="minorHAnsi"/>
          <w:color w:val="000000" w:themeColor="text1"/>
          <w:bdr w:val="none" w:sz="0" w:space="0" w:color="auto" w:frame="1"/>
          <w:lang w:val="en-GB"/>
        </w:rPr>
        <w:t>, just at the right time</w:t>
      </w:r>
      <w:r w:rsidR="00882652" w:rsidRPr="00882652">
        <w:rPr>
          <w:rFonts w:asciiTheme="minorHAnsi" w:hAnsiTheme="minorHAnsi" w:cstheme="minorHAnsi"/>
          <w:color w:val="000000" w:themeColor="text1"/>
          <w:bdr w:val="none" w:sz="0" w:space="0" w:color="auto" w:frame="1"/>
          <w:lang w:val="en-GB"/>
        </w:rPr>
        <w:t>.</w:t>
      </w:r>
    </w:p>
    <w:p w14:paraId="64601BA0" w14:textId="77777777" w:rsidR="00F82D48" w:rsidRPr="007A5DFD" w:rsidRDefault="00F82D48" w:rsidP="007A5DFD">
      <w:pPr>
        <w:jc w:val="both"/>
        <w:rPr>
          <w:rFonts w:asciiTheme="minorHAnsi" w:hAnsiTheme="minorHAnsi" w:cs="Segoe UI"/>
          <w:color w:val="000000" w:themeColor="text1"/>
          <w:lang w:val="en-GB"/>
        </w:rPr>
      </w:pPr>
    </w:p>
    <w:p w14:paraId="5610A716" w14:textId="21A11E83" w:rsidR="00F82D48" w:rsidRDefault="00F82D48" w:rsidP="007A5DFD">
      <w:pPr>
        <w:jc w:val="both"/>
        <w:rPr>
          <w:rFonts w:asciiTheme="minorHAnsi" w:hAnsiTheme="minorHAnsi" w:cs="Segoe UI"/>
          <w:color w:val="000000" w:themeColor="text1"/>
          <w:lang w:val="en-GB"/>
        </w:rPr>
      </w:pPr>
    </w:p>
    <w:p w14:paraId="006607D9" w14:textId="0E72B109" w:rsidR="001D2EF5" w:rsidRPr="00112F44" w:rsidRDefault="00855E80" w:rsidP="00112F44">
      <w:pPr>
        <w:jc w:val="both"/>
        <w:rPr>
          <w:rFonts w:asciiTheme="minorHAnsi" w:hAnsiTheme="minorHAnsi" w:cs="Segoe UI"/>
          <w:color w:val="000000" w:themeColor="text1"/>
          <w:lang w:val="en-GB"/>
        </w:rPr>
      </w:pPr>
      <w:r>
        <w:rPr>
          <w:rFonts w:asciiTheme="minorHAnsi" w:hAnsiTheme="minorHAnsi" w:cs="Segoe UI"/>
          <w:color w:val="000000" w:themeColor="text1"/>
          <w:lang w:val="en-GB"/>
        </w:rPr>
        <w:t>I want to dedicate this dissertation to</w:t>
      </w:r>
      <w:r w:rsidR="008744BB">
        <w:rPr>
          <w:rFonts w:asciiTheme="minorHAnsi" w:hAnsiTheme="minorHAnsi" w:cs="Segoe UI"/>
          <w:color w:val="000000" w:themeColor="text1"/>
          <w:lang w:val="en-GB"/>
        </w:rPr>
        <w:t>,</w:t>
      </w:r>
      <w:r>
        <w:rPr>
          <w:rFonts w:asciiTheme="minorHAnsi" w:hAnsiTheme="minorHAnsi" w:cs="Segoe UI"/>
          <w:color w:val="000000" w:themeColor="text1"/>
          <w:lang w:val="en-GB"/>
        </w:rPr>
        <w:t xml:space="preserve"> my </w:t>
      </w:r>
      <w:r w:rsidR="008744BB">
        <w:rPr>
          <w:rFonts w:asciiTheme="minorHAnsi" w:hAnsiTheme="minorHAnsi" w:cs="Segoe UI"/>
          <w:color w:val="000000" w:themeColor="text1"/>
          <w:lang w:val="en-GB"/>
        </w:rPr>
        <w:t>parents</w:t>
      </w:r>
      <w:r>
        <w:rPr>
          <w:rFonts w:asciiTheme="minorHAnsi" w:hAnsiTheme="minorHAnsi" w:cs="Segoe UI"/>
          <w:color w:val="000000" w:themeColor="text1"/>
          <w:lang w:val="en-GB"/>
        </w:rPr>
        <w:t xml:space="preserve">, Zerrin </w:t>
      </w:r>
      <w:r w:rsidR="008744BB">
        <w:rPr>
          <w:rFonts w:asciiTheme="minorHAnsi" w:hAnsiTheme="minorHAnsi" w:cs="Segoe UI"/>
          <w:color w:val="000000" w:themeColor="text1"/>
          <w:lang w:val="en-GB"/>
        </w:rPr>
        <w:t xml:space="preserve">and Osman </w:t>
      </w:r>
      <w:r>
        <w:rPr>
          <w:rFonts w:asciiTheme="minorHAnsi" w:hAnsiTheme="minorHAnsi" w:cs="Segoe UI"/>
          <w:color w:val="000000" w:themeColor="text1"/>
          <w:lang w:val="en-GB"/>
        </w:rPr>
        <w:t>Yılmaz.</w:t>
      </w:r>
    </w:p>
    <w:p w14:paraId="4F237E80" w14:textId="31074895" w:rsidR="004B2FF2" w:rsidRPr="00D865E4" w:rsidRDefault="007C6F52" w:rsidP="00446F00">
      <w:pPr>
        <w:pStyle w:val="Heading1"/>
        <w:spacing w:line="360" w:lineRule="auto"/>
        <w:rPr>
          <w:rFonts w:asciiTheme="minorHAnsi" w:hAnsiTheme="minorHAnsi"/>
          <w:b/>
          <w:bCs/>
          <w:color w:val="000000" w:themeColor="text1"/>
          <w:lang w:val="en-GB"/>
        </w:rPr>
      </w:pPr>
      <w:bookmarkStart w:id="6" w:name="_Toc75786378"/>
      <w:bookmarkStart w:id="7" w:name="_Toc75786411"/>
      <w:bookmarkStart w:id="8" w:name="_Toc94474238"/>
      <w:r w:rsidRPr="00D865E4">
        <w:rPr>
          <w:rFonts w:asciiTheme="minorHAnsi" w:hAnsiTheme="minorHAnsi"/>
          <w:b/>
          <w:bCs/>
          <w:color w:val="000000" w:themeColor="text1"/>
          <w:lang w:val="en-GB"/>
        </w:rPr>
        <w:lastRenderedPageBreak/>
        <w:t>C</w:t>
      </w:r>
      <w:r w:rsidR="00683BAC" w:rsidRPr="00D865E4">
        <w:rPr>
          <w:rFonts w:asciiTheme="minorHAnsi" w:hAnsiTheme="minorHAnsi"/>
          <w:b/>
          <w:bCs/>
          <w:color w:val="000000" w:themeColor="text1"/>
          <w:lang w:val="en-GB"/>
        </w:rPr>
        <w:t>HAPTER</w:t>
      </w:r>
      <w:r w:rsidRPr="00D865E4">
        <w:rPr>
          <w:rFonts w:asciiTheme="minorHAnsi" w:hAnsiTheme="minorHAnsi"/>
          <w:b/>
          <w:bCs/>
          <w:color w:val="000000" w:themeColor="text1"/>
          <w:lang w:val="en-GB"/>
        </w:rPr>
        <w:t xml:space="preserve"> 1</w:t>
      </w:r>
      <w:r w:rsidR="00683BAC" w:rsidRPr="00D865E4">
        <w:rPr>
          <w:rFonts w:asciiTheme="minorHAnsi" w:hAnsiTheme="minorHAnsi"/>
          <w:b/>
          <w:bCs/>
          <w:color w:val="000000" w:themeColor="text1"/>
          <w:lang w:val="en-GB"/>
        </w:rPr>
        <w:t xml:space="preserve"> </w:t>
      </w:r>
      <w:r w:rsidR="00725A07" w:rsidRPr="00D865E4">
        <w:rPr>
          <w:rFonts w:asciiTheme="minorHAnsi" w:hAnsiTheme="minorHAnsi"/>
          <w:b/>
          <w:bCs/>
          <w:color w:val="000000" w:themeColor="text1"/>
          <w:lang w:val="en-GB"/>
        </w:rPr>
        <w:t xml:space="preserve">The </w:t>
      </w:r>
      <w:r w:rsidR="00C14893" w:rsidRPr="00D865E4">
        <w:rPr>
          <w:rFonts w:asciiTheme="minorHAnsi" w:hAnsiTheme="minorHAnsi"/>
          <w:b/>
          <w:bCs/>
          <w:color w:val="000000" w:themeColor="text1"/>
          <w:lang w:val="en-GB"/>
        </w:rPr>
        <w:t>Research Project</w:t>
      </w:r>
      <w:bookmarkEnd w:id="6"/>
      <w:bookmarkEnd w:id="7"/>
      <w:bookmarkEnd w:id="8"/>
    </w:p>
    <w:p w14:paraId="1FB8E1F9" w14:textId="77777777" w:rsidR="00106900" w:rsidRPr="00D865E4" w:rsidRDefault="00106900" w:rsidP="00106900">
      <w:pPr>
        <w:rPr>
          <w:rFonts w:asciiTheme="minorHAnsi" w:eastAsiaTheme="minorHAnsi" w:hAnsiTheme="minorHAnsi" w:cstheme="minorHAnsi"/>
          <w:lang w:val="en-GB"/>
        </w:rPr>
      </w:pPr>
    </w:p>
    <w:p w14:paraId="12C1CF66" w14:textId="102703EA" w:rsidR="002858C1" w:rsidRPr="00D865E4" w:rsidRDefault="00953C73" w:rsidP="00206E2A">
      <w:pPr>
        <w:pStyle w:val="Heading2"/>
        <w:spacing w:line="360" w:lineRule="auto"/>
        <w:rPr>
          <w:rFonts w:asciiTheme="minorHAnsi" w:hAnsiTheme="minorHAnsi"/>
          <w:b/>
          <w:bCs/>
          <w:color w:val="000000" w:themeColor="text1"/>
          <w:lang w:val="en-GB"/>
        </w:rPr>
      </w:pPr>
      <w:bookmarkStart w:id="9" w:name="_Toc94474239"/>
      <w:r>
        <w:rPr>
          <w:rFonts w:asciiTheme="minorHAnsi" w:hAnsiTheme="minorHAnsi"/>
          <w:b/>
          <w:bCs/>
          <w:color w:val="000000" w:themeColor="text1"/>
          <w:lang w:val="en-GB"/>
        </w:rPr>
        <w:t xml:space="preserve">1.1 </w:t>
      </w:r>
      <w:r w:rsidR="00FE46D1" w:rsidRPr="00D865E4">
        <w:rPr>
          <w:rFonts w:asciiTheme="minorHAnsi" w:hAnsiTheme="minorHAnsi"/>
          <w:b/>
          <w:bCs/>
          <w:color w:val="000000" w:themeColor="text1"/>
          <w:lang w:val="en-GB"/>
        </w:rPr>
        <w:t>Introduction</w:t>
      </w:r>
      <w:bookmarkEnd w:id="9"/>
    </w:p>
    <w:p w14:paraId="303E298A" w14:textId="77777777" w:rsidR="00106900" w:rsidRPr="00D865E4" w:rsidRDefault="00106900" w:rsidP="00106900">
      <w:pPr>
        <w:rPr>
          <w:rFonts w:asciiTheme="minorHAnsi" w:hAnsiTheme="minorHAnsi" w:cstheme="minorHAnsi"/>
          <w:lang w:val="en-GB"/>
        </w:rPr>
      </w:pPr>
    </w:p>
    <w:p w14:paraId="5BCC506C" w14:textId="5FCFA308" w:rsidR="002858C1" w:rsidRPr="00D865E4" w:rsidRDefault="002858C1" w:rsidP="002858C1">
      <w:pPr>
        <w:pStyle w:val="Heading3"/>
        <w:rPr>
          <w:rFonts w:asciiTheme="minorHAnsi" w:hAnsiTheme="minorHAnsi"/>
          <w:b/>
          <w:bCs/>
          <w:color w:val="000000" w:themeColor="text1"/>
          <w:lang w:val="en-GB"/>
        </w:rPr>
      </w:pPr>
      <w:bookmarkStart w:id="10" w:name="_Toc94474240"/>
      <w:r w:rsidRPr="00D865E4">
        <w:rPr>
          <w:rFonts w:asciiTheme="minorHAnsi" w:hAnsiTheme="minorHAnsi"/>
          <w:b/>
          <w:bCs/>
          <w:color w:val="000000" w:themeColor="text1"/>
          <w:lang w:val="en-GB"/>
        </w:rPr>
        <w:t>1.1.1 Aim</w:t>
      </w:r>
      <w:bookmarkEnd w:id="10"/>
    </w:p>
    <w:p w14:paraId="48362F67" w14:textId="77777777" w:rsidR="002858C1" w:rsidRPr="00D865E4" w:rsidRDefault="002858C1" w:rsidP="006A5DEE">
      <w:pPr>
        <w:pStyle w:val="NormalWeb"/>
        <w:spacing w:before="0" w:beforeAutospacing="0" w:after="0" w:afterAutospacing="0" w:line="360" w:lineRule="auto"/>
        <w:jc w:val="both"/>
        <w:textAlignment w:val="baseline"/>
        <w:rPr>
          <w:rFonts w:asciiTheme="minorHAnsi" w:hAnsiTheme="minorHAnsi" w:cs="Arial"/>
          <w:lang w:val="en-GB"/>
        </w:rPr>
      </w:pPr>
    </w:p>
    <w:p w14:paraId="61C55909" w14:textId="34CCABF3" w:rsidR="00106900" w:rsidRDefault="0033122C" w:rsidP="006A5DEE">
      <w:pPr>
        <w:spacing w:line="360" w:lineRule="auto"/>
        <w:jc w:val="both"/>
        <w:rPr>
          <w:rFonts w:asciiTheme="minorHAnsi" w:hAnsiTheme="minorHAnsi" w:cs="Arial"/>
          <w:bCs/>
          <w:lang w:val="en-GB"/>
        </w:rPr>
      </w:pPr>
      <w:r w:rsidRPr="00D865E4">
        <w:rPr>
          <w:rFonts w:asciiTheme="minorHAnsi" w:hAnsiTheme="minorHAnsi" w:cs="Arial"/>
          <w:lang w:val="en-GB"/>
        </w:rPr>
        <w:t xml:space="preserve">The </w:t>
      </w:r>
      <w:r w:rsidR="006A5DEE" w:rsidRPr="00D865E4">
        <w:rPr>
          <w:rFonts w:asciiTheme="minorHAnsi" w:hAnsiTheme="minorHAnsi" w:cs="Arial"/>
          <w:lang w:val="en-GB"/>
        </w:rPr>
        <w:t xml:space="preserve">aim </w:t>
      </w:r>
      <w:r w:rsidR="006A5DEE" w:rsidRPr="00D865E4">
        <w:rPr>
          <w:rFonts w:asciiTheme="minorHAnsi" w:hAnsiTheme="minorHAnsi" w:cs="Arial"/>
          <w:color w:val="000000"/>
          <w:lang w:val="en-GB"/>
        </w:rPr>
        <w:t xml:space="preserve">of this research, amongst the contemporary </w:t>
      </w:r>
      <w:r w:rsidR="006A5DEE" w:rsidRPr="00D865E4">
        <w:rPr>
          <w:rFonts w:asciiTheme="minorHAnsi" w:hAnsiTheme="minorHAnsi" w:cs="Arial"/>
          <w:bCs/>
          <w:color w:val="000000"/>
          <w:lang w:val="en-GB"/>
        </w:rPr>
        <w:t>Gurdjieffians</w:t>
      </w:r>
      <w:r w:rsidR="006A5DEE" w:rsidRPr="00D865E4">
        <w:rPr>
          <w:rFonts w:asciiTheme="minorHAnsi" w:hAnsiTheme="minorHAnsi" w:cs="Arial"/>
          <w:color w:val="000000"/>
          <w:lang w:val="en-GB"/>
        </w:rPr>
        <w:t xml:space="preserve">, </w:t>
      </w:r>
      <w:r w:rsidR="006A5DEE" w:rsidRPr="00D865E4">
        <w:rPr>
          <w:rFonts w:asciiTheme="minorHAnsi" w:hAnsiTheme="minorHAnsi" w:cs="Arial"/>
          <w:lang w:val="en-GB"/>
        </w:rPr>
        <w:t xml:space="preserve">is to enquire about the roles of effort and </w:t>
      </w:r>
      <w:r w:rsidR="006A5DEE" w:rsidRPr="00D865E4">
        <w:rPr>
          <w:rFonts w:asciiTheme="minorHAnsi" w:hAnsiTheme="minorHAnsi" w:cs="Arial"/>
          <w:bCs/>
          <w:lang w:val="en-GB"/>
        </w:rPr>
        <w:t>grace,</w:t>
      </w:r>
      <w:r w:rsidR="006A5DEE" w:rsidRPr="00D865E4">
        <w:rPr>
          <w:rFonts w:asciiTheme="minorHAnsi" w:hAnsiTheme="minorHAnsi" w:cs="Arial"/>
          <w:lang w:val="en-GB"/>
        </w:rPr>
        <w:t xml:space="preserve"> and relevant cosmological implications</w:t>
      </w:r>
      <w:r w:rsidR="006C05C2">
        <w:rPr>
          <w:rFonts w:asciiTheme="minorHAnsi" w:hAnsiTheme="minorHAnsi" w:cs="Arial"/>
          <w:lang w:val="en-GB"/>
        </w:rPr>
        <w:t xml:space="preserve">. In the pursuit of that objective, I have focused </w:t>
      </w:r>
      <w:r w:rsidR="006A5DEE" w:rsidRPr="00D865E4">
        <w:rPr>
          <w:rFonts w:asciiTheme="minorHAnsi" w:hAnsiTheme="minorHAnsi" w:cs="Arial"/>
          <w:lang w:val="en-GB"/>
        </w:rPr>
        <w:t xml:space="preserve">on </w:t>
      </w:r>
      <w:r w:rsidR="006A5DEE" w:rsidRPr="00D865E4">
        <w:rPr>
          <w:rFonts w:asciiTheme="minorHAnsi" w:hAnsiTheme="minorHAnsi" w:cs="Arial"/>
          <w:bCs/>
          <w:i/>
          <w:iCs/>
          <w:lang w:val="en-GB"/>
        </w:rPr>
        <w:t>quiet work</w:t>
      </w:r>
      <w:r w:rsidR="006C05C2">
        <w:rPr>
          <w:rFonts w:asciiTheme="minorHAnsi" w:hAnsiTheme="minorHAnsi" w:cs="Arial"/>
          <w:bCs/>
          <w:lang w:val="en-GB"/>
        </w:rPr>
        <w:t xml:space="preserve"> which is defined below.</w:t>
      </w:r>
      <w:r w:rsidR="000B07E6">
        <w:rPr>
          <w:rFonts w:asciiTheme="minorHAnsi" w:hAnsiTheme="minorHAnsi" w:cs="Arial"/>
          <w:bCs/>
          <w:lang w:val="en-GB"/>
        </w:rPr>
        <w:t xml:space="preserve"> </w:t>
      </w:r>
    </w:p>
    <w:p w14:paraId="73750474" w14:textId="611774B8" w:rsidR="00FA1274" w:rsidRDefault="00FA1274" w:rsidP="00B10160">
      <w:pPr>
        <w:spacing w:line="360" w:lineRule="auto"/>
        <w:jc w:val="both"/>
        <w:rPr>
          <w:rFonts w:asciiTheme="minorHAnsi" w:eastAsiaTheme="majorEastAsia" w:hAnsiTheme="minorHAnsi" w:cstheme="minorHAnsi"/>
          <w:lang w:val="en-GB"/>
        </w:rPr>
      </w:pPr>
    </w:p>
    <w:p w14:paraId="5BE59AA6" w14:textId="05FFE05F" w:rsidR="00DB5C69" w:rsidRDefault="00316D6E" w:rsidP="00B10160">
      <w:pPr>
        <w:spacing w:line="360" w:lineRule="auto"/>
        <w:jc w:val="both"/>
        <w:rPr>
          <w:rFonts w:asciiTheme="minorHAnsi" w:eastAsiaTheme="majorEastAsia" w:hAnsiTheme="minorHAnsi" w:cstheme="minorHAnsi"/>
          <w:lang w:val="en-GB"/>
        </w:rPr>
      </w:pPr>
      <w:r>
        <w:rPr>
          <w:rFonts w:asciiTheme="minorHAnsi" w:eastAsiaTheme="majorEastAsia" w:hAnsiTheme="minorHAnsi" w:cstheme="minorHAnsi"/>
          <w:lang w:val="en-GB"/>
        </w:rPr>
        <w:t>Throughout the dissertation</w:t>
      </w:r>
      <w:r w:rsidR="00DB5C69">
        <w:rPr>
          <w:rFonts w:asciiTheme="minorHAnsi" w:eastAsiaTheme="majorEastAsia" w:hAnsiTheme="minorHAnsi" w:cstheme="minorHAnsi"/>
          <w:lang w:val="en-GB"/>
        </w:rPr>
        <w:t xml:space="preserve"> I </w:t>
      </w:r>
      <w:r w:rsidR="002A43C9">
        <w:rPr>
          <w:rFonts w:asciiTheme="minorHAnsi" w:eastAsiaTheme="majorEastAsia" w:hAnsiTheme="minorHAnsi" w:cstheme="minorHAnsi"/>
          <w:lang w:val="en-GB"/>
        </w:rPr>
        <w:t xml:space="preserve">also </w:t>
      </w:r>
      <w:r w:rsidR="00DB5C69">
        <w:rPr>
          <w:rFonts w:asciiTheme="minorHAnsi" w:eastAsiaTheme="majorEastAsia" w:hAnsiTheme="minorHAnsi" w:cstheme="minorHAnsi"/>
          <w:lang w:val="en-GB"/>
        </w:rPr>
        <w:t>provid</w:t>
      </w:r>
      <w:r w:rsidR="00DB5C69" w:rsidRPr="00905619">
        <w:rPr>
          <w:rFonts w:asciiTheme="minorHAnsi" w:eastAsiaTheme="majorEastAsia" w:hAnsiTheme="minorHAnsi" w:cstheme="minorHAnsi"/>
          <w:lang w:val="en-GB"/>
        </w:rPr>
        <w:t>ed rough translations of Work terms and concepts</w:t>
      </w:r>
      <w:r w:rsidR="00905619" w:rsidRPr="00905619">
        <w:rPr>
          <w:rFonts w:asciiTheme="minorHAnsi" w:hAnsiTheme="minorHAnsi" w:cstheme="minorHAnsi"/>
        </w:rPr>
        <w:t xml:space="preserve"> whose significance is particularly obscure</w:t>
      </w:r>
      <w:r w:rsidR="00B75856">
        <w:rPr>
          <w:rFonts w:asciiTheme="minorHAnsi" w:hAnsiTheme="minorHAnsi" w:cstheme="minorHAnsi"/>
        </w:rPr>
        <w:t>,</w:t>
      </w:r>
      <w:r w:rsidR="00905619" w:rsidRPr="00905619">
        <w:rPr>
          <w:rFonts w:asciiTheme="minorHAnsi" w:hAnsiTheme="minorHAnsi" w:cstheme="minorHAnsi"/>
        </w:rPr>
        <w:t xml:space="preserve"> </w:t>
      </w:r>
      <w:r w:rsidRPr="00905619">
        <w:rPr>
          <w:rFonts w:asciiTheme="minorHAnsi" w:eastAsiaTheme="majorEastAsia" w:hAnsiTheme="minorHAnsi" w:cstheme="minorHAnsi"/>
          <w:lang w:val="en-GB"/>
        </w:rPr>
        <w:t>in order</w:t>
      </w:r>
      <w:r>
        <w:rPr>
          <w:rFonts w:asciiTheme="minorHAnsi" w:eastAsiaTheme="majorEastAsia" w:hAnsiTheme="minorHAnsi" w:cstheme="minorHAnsi"/>
          <w:lang w:val="en-GB"/>
        </w:rPr>
        <w:t xml:space="preserve"> to </w:t>
      </w:r>
      <w:r w:rsidR="004418C0">
        <w:rPr>
          <w:rFonts w:asciiTheme="minorHAnsi" w:eastAsiaTheme="majorEastAsia" w:hAnsiTheme="minorHAnsi" w:cstheme="minorHAnsi"/>
          <w:lang w:val="en-GB"/>
        </w:rPr>
        <w:t xml:space="preserve">enable </w:t>
      </w:r>
      <w:r w:rsidR="004F2D78">
        <w:rPr>
          <w:rFonts w:asciiTheme="minorHAnsi" w:eastAsiaTheme="majorEastAsia" w:hAnsiTheme="minorHAnsi" w:cstheme="minorHAnsi"/>
          <w:lang w:val="en-GB"/>
        </w:rPr>
        <w:t>a comprehensive</w:t>
      </w:r>
      <w:r w:rsidR="004418C0">
        <w:rPr>
          <w:rFonts w:asciiTheme="minorHAnsi" w:eastAsiaTheme="majorEastAsia" w:hAnsiTheme="minorHAnsi" w:cstheme="minorHAnsi"/>
          <w:lang w:val="en-GB"/>
        </w:rPr>
        <w:t xml:space="preserve"> </w:t>
      </w:r>
      <w:r w:rsidR="004F2D78">
        <w:rPr>
          <w:rFonts w:asciiTheme="minorHAnsi" w:eastAsiaTheme="majorEastAsia" w:hAnsiTheme="minorHAnsi" w:cstheme="minorHAnsi"/>
          <w:lang w:val="en-GB"/>
        </w:rPr>
        <w:t xml:space="preserve">but easy </w:t>
      </w:r>
      <w:r w:rsidR="004418C0">
        <w:rPr>
          <w:rFonts w:asciiTheme="minorHAnsi" w:eastAsiaTheme="majorEastAsia" w:hAnsiTheme="minorHAnsi" w:cstheme="minorHAnsi"/>
          <w:lang w:val="en-GB"/>
        </w:rPr>
        <w:t>read for</w:t>
      </w:r>
      <w:r>
        <w:rPr>
          <w:rFonts w:asciiTheme="minorHAnsi" w:eastAsiaTheme="majorEastAsia" w:hAnsiTheme="minorHAnsi" w:cstheme="minorHAnsi"/>
          <w:lang w:val="en-GB"/>
        </w:rPr>
        <w:t xml:space="preserve"> the interested </w:t>
      </w:r>
      <w:r w:rsidR="003A1773">
        <w:rPr>
          <w:rFonts w:asciiTheme="minorHAnsi" w:eastAsiaTheme="majorEastAsia" w:hAnsiTheme="minorHAnsi" w:cstheme="minorHAnsi"/>
          <w:lang w:val="en-GB"/>
        </w:rPr>
        <w:t>outsider</w:t>
      </w:r>
      <w:r w:rsidR="00D40D7F">
        <w:rPr>
          <w:rFonts w:asciiTheme="minorHAnsi" w:eastAsiaTheme="majorEastAsia" w:hAnsiTheme="minorHAnsi" w:cstheme="minorHAnsi"/>
          <w:lang w:val="en-GB"/>
        </w:rPr>
        <w:t>.</w:t>
      </w:r>
      <w:r w:rsidR="00D40D7F">
        <w:rPr>
          <w:rStyle w:val="FootnoteReference"/>
          <w:rFonts w:asciiTheme="minorHAnsi" w:eastAsiaTheme="majorEastAsia" w:hAnsiTheme="minorHAnsi" w:cstheme="minorHAnsi"/>
          <w:lang w:val="en-GB"/>
        </w:rPr>
        <w:footnoteReference w:id="1"/>
      </w:r>
      <w:r w:rsidR="002A43C9">
        <w:rPr>
          <w:rFonts w:asciiTheme="minorHAnsi" w:eastAsiaTheme="majorEastAsia" w:hAnsiTheme="minorHAnsi" w:cstheme="minorHAnsi"/>
          <w:lang w:val="en-GB"/>
        </w:rPr>
        <w:t xml:space="preserve"> </w:t>
      </w:r>
    </w:p>
    <w:p w14:paraId="0C684679" w14:textId="77777777" w:rsidR="00DB5C69" w:rsidRPr="00D865E4" w:rsidRDefault="00DB5C69" w:rsidP="00B10160">
      <w:pPr>
        <w:spacing w:line="360" w:lineRule="auto"/>
        <w:jc w:val="both"/>
        <w:rPr>
          <w:rFonts w:asciiTheme="minorHAnsi" w:eastAsiaTheme="majorEastAsia" w:hAnsiTheme="minorHAnsi" w:cstheme="minorHAnsi"/>
          <w:lang w:val="en-GB"/>
        </w:rPr>
      </w:pPr>
    </w:p>
    <w:p w14:paraId="6B38BFDD" w14:textId="5B2A37E7" w:rsidR="002858C1" w:rsidRPr="00D865E4" w:rsidRDefault="002858C1" w:rsidP="00B10160">
      <w:pPr>
        <w:pStyle w:val="Heading3"/>
        <w:spacing w:line="360" w:lineRule="auto"/>
        <w:rPr>
          <w:rFonts w:asciiTheme="minorHAnsi" w:hAnsiTheme="minorHAnsi"/>
          <w:b/>
          <w:bCs/>
          <w:color w:val="000000" w:themeColor="text1"/>
          <w:lang w:val="en-GB"/>
        </w:rPr>
      </w:pPr>
      <w:bookmarkStart w:id="11" w:name="_Toc94474241"/>
      <w:r w:rsidRPr="00D865E4">
        <w:rPr>
          <w:rFonts w:asciiTheme="minorHAnsi" w:hAnsiTheme="minorHAnsi"/>
          <w:b/>
          <w:bCs/>
          <w:color w:val="000000" w:themeColor="text1"/>
          <w:lang w:val="en-GB"/>
        </w:rPr>
        <w:t>1.1.2 Definitions</w:t>
      </w:r>
      <w:bookmarkEnd w:id="11"/>
    </w:p>
    <w:p w14:paraId="48085EF7" w14:textId="5E9700E7" w:rsidR="00DC3947" w:rsidRDefault="00DC3947" w:rsidP="002858C1">
      <w:pPr>
        <w:spacing w:line="360" w:lineRule="auto"/>
        <w:jc w:val="both"/>
        <w:rPr>
          <w:rFonts w:asciiTheme="minorHAnsi" w:hAnsiTheme="minorHAnsi" w:cs="Arial"/>
          <w:lang w:val="en-GB"/>
        </w:rPr>
      </w:pPr>
    </w:p>
    <w:p w14:paraId="620A76DB" w14:textId="220D8A27" w:rsidR="00303EE3" w:rsidRPr="007852E6" w:rsidRDefault="00303EE3" w:rsidP="00303EE3">
      <w:pPr>
        <w:pStyle w:val="Heading4"/>
        <w:rPr>
          <w:rFonts w:asciiTheme="minorHAnsi" w:hAnsiTheme="minorHAnsi" w:cs="Arial"/>
          <w:b/>
          <w:bCs/>
          <w:i w:val="0"/>
          <w:iCs w:val="0"/>
          <w:color w:val="000000" w:themeColor="text1"/>
          <w:lang w:val="en-GB"/>
        </w:rPr>
      </w:pPr>
      <w:bookmarkStart w:id="12" w:name="_Toc94474242"/>
      <w:r w:rsidRPr="007852E6">
        <w:rPr>
          <w:rFonts w:asciiTheme="minorHAnsi" w:hAnsiTheme="minorHAnsi" w:cs="Arial"/>
          <w:b/>
          <w:bCs/>
          <w:i w:val="0"/>
          <w:iCs w:val="0"/>
          <w:color w:val="000000" w:themeColor="text1"/>
          <w:lang w:val="en-GB"/>
        </w:rPr>
        <w:t>1.1.2.1 Gurdjieffian</w:t>
      </w:r>
      <w:bookmarkEnd w:id="12"/>
    </w:p>
    <w:p w14:paraId="502E5C68" w14:textId="77777777" w:rsidR="00303EE3" w:rsidRPr="00D865E4" w:rsidRDefault="00303EE3" w:rsidP="002858C1">
      <w:pPr>
        <w:spacing w:line="360" w:lineRule="auto"/>
        <w:jc w:val="both"/>
        <w:rPr>
          <w:rFonts w:asciiTheme="minorHAnsi" w:hAnsiTheme="minorHAnsi" w:cs="Arial"/>
          <w:lang w:val="en-GB"/>
        </w:rPr>
      </w:pPr>
    </w:p>
    <w:p w14:paraId="6E497DEB" w14:textId="6DBC7E39" w:rsidR="00D239D0" w:rsidRPr="00D865E4" w:rsidRDefault="00F7171C" w:rsidP="00F7171C">
      <w:pPr>
        <w:spacing w:line="360" w:lineRule="auto"/>
        <w:jc w:val="both"/>
        <w:rPr>
          <w:rFonts w:asciiTheme="minorHAnsi" w:hAnsiTheme="minorHAnsi" w:cs="Arial"/>
          <w:color w:val="000000"/>
          <w:lang w:val="en-GB"/>
        </w:rPr>
      </w:pPr>
      <w:r w:rsidRPr="00D865E4">
        <w:rPr>
          <w:rFonts w:asciiTheme="minorHAnsi" w:hAnsiTheme="minorHAnsi" w:cs="Arial"/>
          <w:color w:val="000000"/>
          <w:lang w:val="en-GB"/>
        </w:rPr>
        <w:t xml:space="preserve">By his </w:t>
      </w:r>
      <w:r w:rsidRPr="007852E6">
        <w:rPr>
          <w:rFonts w:asciiTheme="minorHAnsi" w:hAnsiTheme="minorHAnsi" w:cs="Arial"/>
          <w:color w:val="000000"/>
          <w:lang w:val="en-GB"/>
        </w:rPr>
        <w:t>pupils</w:t>
      </w:r>
      <w:r w:rsidR="00503D19" w:rsidRPr="007852E6">
        <w:rPr>
          <w:rFonts w:asciiTheme="minorHAnsi" w:hAnsiTheme="minorHAnsi" w:cs="Arial"/>
          <w:color w:val="000000"/>
          <w:lang w:val="en-GB"/>
        </w:rPr>
        <w:t>,</w:t>
      </w:r>
      <w:r w:rsidRPr="007852E6">
        <w:rPr>
          <w:rFonts w:asciiTheme="minorHAnsi" w:hAnsiTheme="minorHAnsi" w:cs="Arial"/>
          <w:color w:val="000000"/>
          <w:lang w:val="en-GB"/>
        </w:rPr>
        <w:t xml:space="preserve"> </w:t>
      </w:r>
      <w:r w:rsidR="00E10910" w:rsidRPr="007852E6">
        <w:rPr>
          <w:rFonts w:asciiTheme="minorHAnsi" w:hAnsiTheme="minorHAnsi" w:cs="Arial"/>
          <w:lang w:val="en-GB"/>
        </w:rPr>
        <w:t xml:space="preserve">G.I. </w:t>
      </w:r>
      <w:r w:rsidRPr="007852E6">
        <w:rPr>
          <w:rFonts w:asciiTheme="minorHAnsi" w:hAnsiTheme="minorHAnsi" w:cs="Arial"/>
          <w:color w:val="000000"/>
          <w:lang w:val="en-GB"/>
        </w:rPr>
        <w:t xml:space="preserve">Gurdjieff </w:t>
      </w:r>
      <w:r w:rsidR="00E10910" w:rsidRPr="007852E6">
        <w:rPr>
          <w:rFonts w:asciiTheme="minorHAnsi" w:hAnsiTheme="minorHAnsi" w:cs="Arial"/>
          <w:lang w:val="en-GB"/>
        </w:rPr>
        <w:t>(1866</w:t>
      </w:r>
      <w:r w:rsidR="00E10910" w:rsidRPr="00D865E4">
        <w:rPr>
          <w:rFonts w:asciiTheme="minorHAnsi" w:hAnsiTheme="minorHAnsi" w:cs="Arial"/>
          <w:lang w:val="en-GB"/>
        </w:rPr>
        <w:t xml:space="preserve">?-1949) </w:t>
      </w:r>
      <w:r w:rsidRPr="00D865E4">
        <w:rPr>
          <w:rFonts w:asciiTheme="minorHAnsi" w:hAnsiTheme="minorHAnsi" w:cs="Arial"/>
          <w:color w:val="000000"/>
          <w:lang w:val="en-GB"/>
        </w:rPr>
        <w:t>is described as an enigma.</w:t>
      </w:r>
      <w:r w:rsidRPr="00D865E4">
        <w:rPr>
          <w:rStyle w:val="FootnoteReference"/>
          <w:rFonts w:asciiTheme="minorHAnsi" w:hAnsiTheme="minorHAnsi" w:cs="Arial"/>
          <w:color w:val="000000"/>
          <w:lang w:val="en-GB"/>
        </w:rPr>
        <w:footnoteReference w:id="2"/>
      </w:r>
      <w:r w:rsidRPr="00D865E4">
        <w:rPr>
          <w:rFonts w:asciiTheme="minorHAnsi" w:hAnsiTheme="minorHAnsi" w:cs="Arial"/>
          <w:color w:val="000000"/>
          <w:lang w:val="en-GB"/>
        </w:rPr>
        <w:t xml:space="preserve"> </w:t>
      </w:r>
      <w:r w:rsidR="006726F6" w:rsidRPr="009A6249">
        <w:rPr>
          <w:rFonts w:asciiTheme="minorHAnsi" w:hAnsiTheme="minorHAnsi" w:cstheme="minorHAnsi"/>
          <w:lang w:val="en-GB"/>
        </w:rPr>
        <w:t>He</w:t>
      </w:r>
      <w:r w:rsidR="00CE06F2" w:rsidRPr="009A6249">
        <w:rPr>
          <w:rFonts w:asciiTheme="minorHAnsi" w:hAnsiTheme="minorHAnsi" w:cstheme="minorHAnsi"/>
          <w:lang w:val="en-GB"/>
        </w:rPr>
        <w:t xml:space="preserve"> is generally remembered together with </w:t>
      </w:r>
      <w:r w:rsidR="006726F6" w:rsidRPr="009A6249">
        <w:rPr>
          <w:rFonts w:asciiTheme="minorHAnsi" w:hAnsiTheme="minorHAnsi" w:cstheme="minorHAnsi"/>
          <w:lang w:val="en-GB"/>
        </w:rPr>
        <w:t>hi</w:t>
      </w:r>
      <w:r w:rsidR="00CE06F2" w:rsidRPr="009A6249">
        <w:rPr>
          <w:rFonts w:asciiTheme="minorHAnsi" w:hAnsiTheme="minorHAnsi" w:cstheme="minorHAnsi"/>
          <w:lang w:val="en-GB"/>
        </w:rPr>
        <w:t>s deliberate ways of creating various difficulties for himself and his pupils, which resulted in decades long struggles, accompanying (super) efforts</w:t>
      </w:r>
      <w:r w:rsidR="006726F6" w:rsidRPr="009A6249">
        <w:rPr>
          <w:rFonts w:asciiTheme="minorHAnsi" w:hAnsiTheme="minorHAnsi" w:cstheme="minorHAnsi"/>
          <w:lang w:val="en-GB"/>
        </w:rPr>
        <w:t xml:space="preserve"> and </w:t>
      </w:r>
      <w:r w:rsidR="00347E83">
        <w:rPr>
          <w:rFonts w:asciiTheme="minorHAnsi" w:hAnsiTheme="minorHAnsi" w:cstheme="minorHAnsi"/>
          <w:lang w:val="en-GB"/>
        </w:rPr>
        <w:t xml:space="preserve">an emphasis on </w:t>
      </w:r>
      <w:r w:rsidR="006726F6" w:rsidRPr="009A6249">
        <w:rPr>
          <w:rFonts w:asciiTheme="minorHAnsi" w:hAnsiTheme="minorHAnsi" w:cstheme="minorHAnsi"/>
          <w:lang w:val="en-GB"/>
        </w:rPr>
        <w:t>his strivings</w:t>
      </w:r>
      <w:r w:rsidR="00CE06F2" w:rsidRPr="009A6249">
        <w:rPr>
          <w:rFonts w:asciiTheme="minorHAnsi" w:hAnsiTheme="minorHAnsi" w:cstheme="minorHAnsi"/>
          <w:lang w:val="en-GB"/>
        </w:rPr>
        <w:t>.</w:t>
      </w:r>
      <w:r w:rsidR="00CE06F2" w:rsidRPr="009A6249">
        <w:rPr>
          <w:rStyle w:val="FootnoteReference"/>
          <w:rFonts w:asciiTheme="minorHAnsi" w:hAnsiTheme="minorHAnsi" w:cstheme="minorHAnsi"/>
          <w:lang w:val="en-GB"/>
        </w:rPr>
        <w:footnoteReference w:id="3"/>
      </w:r>
      <w:r w:rsidR="00CE06F2" w:rsidRPr="009A6249">
        <w:rPr>
          <w:rFonts w:asciiTheme="minorHAnsi" w:hAnsiTheme="minorHAnsi" w:cstheme="minorHAnsi"/>
          <w:lang w:val="en-GB"/>
        </w:rPr>
        <w:t xml:space="preserve"> And also his very difficult to fathom magnum opus </w:t>
      </w:r>
      <w:r w:rsidR="00CE06F2" w:rsidRPr="009A6249">
        <w:rPr>
          <w:rFonts w:asciiTheme="minorHAnsi" w:hAnsiTheme="minorHAnsi" w:cstheme="minorHAnsi"/>
          <w:i/>
          <w:iCs/>
          <w:lang w:val="en-GB"/>
        </w:rPr>
        <w:t xml:space="preserve">Beelzebub’s </w:t>
      </w:r>
      <w:r w:rsidR="00CE06F2" w:rsidRPr="009A6249">
        <w:rPr>
          <w:rFonts w:asciiTheme="minorHAnsi" w:hAnsiTheme="minorHAnsi" w:cstheme="minorHAnsi"/>
          <w:i/>
          <w:iCs/>
          <w:lang w:val="en-GB"/>
        </w:rPr>
        <w:lastRenderedPageBreak/>
        <w:t>Tales</w:t>
      </w:r>
      <w:r w:rsidR="00CE06F2" w:rsidRPr="009A6249">
        <w:rPr>
          <w:rFonts w:asciiTheme="minorHAnsi" w:hAnsiTheme="minorHAnsi" w:cstheme="minorHAnsi"/>
          <w:lang w:val="en-GB"/>
        </w:rPr>
        <w:t>.</w:t>
      </w:r>
      <w:r w:rsidR="00CE06F2" w:rsidRPr="009A6249">
        <w:rPr>
          <w:rStyle w:val="FootnoteReference"/>
          <w:rFonts w:asciiTheme="minorHAnsi" w:hAnsiTheme="minorHAnsi" w:cstheme="minorHAnsi"/>
          <w:lang w:val="en-GB"/>
        </w:rPr>
        <w:footnoteReference w:id="4"/>
      </w:r>
      <w:r w:rsidR="00CE06F2">
        <w:rPr>
          <w:rFonts w:asciiTheme="minorHAnsi" w:hAnsiTheme="minorHAnsi" w:cstheme="minorHAnsi"/>
          <w:lang w:val="en-GB"/>
        </w:rPr>
        <w:t xml:space="preserve"> </w:t>
      </w:r>
      <w:r w:rsidR="00F173E9">
        <w:rPr>
          <w:rFonts w:asciiTheme="minorHAnsi" w:hAnsiTheme="minorHAnsi" w:cstheme="minorHAnsi"/>
          <w:lang w:val="en-GB"/>
        </w:rPr>
        <w:t>Th</w:t>
      </w:r>
      <w:r w:rsidR="00A315B5">
        <w:rPr>
          <w:rFonts w:asciiTheme="minorHAnsi" w:hAnsiTheme="minorHAnsi" w:cstheme="minorHAnsi"/>
          <w:lang w:val="en-GB"/>
        </w:rPr>
        <w:t xml:space="preserve">ese are some of </w:t>
      </w:r>
      <w:r w:rsidR="00F173E9">
        <w:rPr>
          <w:rFonts w:asciiTheme="minorHAnsi" w:hAnsiTheme="minorHAnsi" w:cstheme="minorHAnsi"/>
          <w:lang w:val="en-GB"/>
        </w:rPr>
        <w:t>the reason</w:t>
      </w:r>
      <w:r w:rsidR="00A315B5">
        <w:rPr>
          <w:rFonts w:asciiTheme="minorHAnsi" w:hAnsiTheme="minorHAnsi" w:cstheme="minorHAnsi"/>
          <w:lang w:val="en-GB"/>
        </w:rPr>
        <w:t>s</w:t>
      </w:r>
      <w:r w:rsidR="00F173E9">
        <w:rPr>
          <w:rFonts w:asciiTheme="minorHAnsi" w:hAnsiTheme="minorHAnsi" w:cstheme="minorHAnsi"/>
          <w:lang w:val="en-GB"/>
        </w:rPr>
        <w:t xml:space="preserve"> his premier biographer James Moore characterizes </w:t>
      </w:r>
      <w:r w:rsidR="003B0F3A">
        <w:rPr>
          <w:rFonts w:asciiTheme="minorHAnsi" w:hAnsiTheme="minorHAnsi" w:cstheme="minorHAnsi"/>
          <w:lang w:val="en-GB"/>
        </w:rPr>
        <w:t>Gurdjieff</w:t>
      </w:r>
      <w:r w:rsidR="00F173E9">
        <w:rPr>
          <w:rFonts w:asciiTheme="minorHAnsi" w:hAnsiTheme="minorHAnsi" w:cstheme="minorHAnsi"/>
          <w:lang w:val="en-GB"/>
        </w:rPr>
        <w:t xml:space="preserve"> as the ‘a</w:t>
      </w:r>
      <w:r w:rsidR="00CE06F2">
        <w:rPr>
          <w:rFonts w:asciiTheme="minorHAnsi" w:hAnsiTheme="minorHAnsi" w:cstheme="minorHAnsi"/>
          <w:lang w:val="en-GB"/>
        </w:rPr>
        <w:t>vatar of effort</w:t>
      </w:r>
      <w:r w:rsidR="00F173E9">
        <w:rPr>
          <w:rFonts w:asciiTheme="minorHAnsi" w:hAnsiTheme="minorHAnsi" w:cstheme="minorHAnsi"/>
          <w:lang w:val="en-GB"/>
        </w:rPr>
        <w:t>’</w:t>
      </w:r>
      <w:r w:rsidR="00CE06F2">
        <w:rPr>
          <w:rFonts w:asciiTheme="minorHAnsi" w:hAnsiTheme="minorHAnsi" w:cstheme="minorHAnsi"/>
          <w:lang w:val="en-GB"/>
        </w:rPr>
        <w:t>,</w:t>
      </w:r>
      <w:r w:rsidR="009A6249">
        <w:rPr>
          <w:rStyle w:val="FootnoteReference"/>
          <w:rFonts w:asciiTheme="minorHAnsi" w:hAnsiTheme="minorHAnsi" w:cstheme="minorHAnsi"/>
          <w:lang w:val="en-GB"/>
        </w:rPr>
        <w:footnoteReference w:id="5"/>
      </w:r>
      <w:r w:rsidR="00CE06F2">
        <w:rPr>
          <w:rFonts w:asciiTheme="minorHAnsi" w:hAnsiTheme="minorHAnsi" w:cstheme="minorHAnsi"/>
          <w:lang w:val="en-GB"/>
        </w:rPr>
        <w:t xml:space="preserve"> </w:t>
      </w:r>
      <w:r w:rsidR="00F173E9">
        <w:rPr>
          <w:rFonts w:asciiTheme="minorHAnsi" w:hAnsiTheme="minorHAnsi" w:cstheme="minorHAnsi"/>
          <w:lang w:val="en-GB"/>
        </w:rPr>
        <w:t xml:space="preserve">an embodiment of the Stoic </w:t>
      </w:r>
      <w:r w:rsidR="00CE06F2">
        <w:rPr>
          <w:rFonts w:asciiTheme="minorHAnsi" w:hAnsiTheme="minorHAnsi" w:cstheme="minorHAnsi"/>
          <w:lang w:val="en-GB"/>
        </w:rPr>
        <w:t>ideal</w:t>
      </w:r>
      <w:r w:rsidR="00F173E9">
        <w:rPr>
          <w:rFonts w:asciiTheme="minorHAnsi" w:hAnsiTheme="minorHAnsi" w:cstheme="minorHAnsi"/>
          <w:lang w:val="en-GB"/>
        </w:rPr>
        <w:t>, Hercules. On the other hand, Sophia Wellbeloved</w:t>
      </w:r>
      <w:r w:rsidR="0071493B">
        <w:rPr>
          <w:rFonts w:asciiTheme="minorHAnsi" w:hAnsiTheme="minorHAnsi" w:cstheme="minorHAnsi"/>
          <w:lang w:val="en-GB"/>
        </w:rPr>
        <w:t xml:space="preserve">, another insider-scholar, </w:t>
      </w:r>
      <w:r w:rsidR="00F173E9">
        <w:rPr>
          <w:rFonts w:asciiTheme="minorHAnsi" w:hAnsiTheme="minorHAnsi" w:cstheme="minorHAnsi"/>
          <w:lang w:val="en-GB"/>
        </w:rPr>
        <w:t xml:space="preserve">portrays a less </w:t>
      </w:r>
      <w:r w:rsidR="009A6249">
        <w:rPr>
          <w:rFonts w:asciiTheme="minorHAnsi" w:hAnsiTheme="minorHAnsi" w:cstheme="minorHAnsi"/>
          <w:lang w:val="en-GB"/>
        </w:rPr>
        <w:t>explicit</w:t>
      </w:r>
      <w:r w:rsidR="00F173E9">
        <w:rPr>
          <w:rFonts w:asciiTheme="minorHAnsi" w:hAnsiTheme="minorHAnsi" w:cstheme="minorHAnsi"/>
          <w:lang w:val="en-GB"/>
        </w:rPr>
        <w:t xml:space="preserve"> side of</w:t>
      </w:r>
      <w:r w:rsidR="0057568C">
        <w:rPr>
          <w:rFonts w:asciiTheme="minorHAnsi" w:hAnsiTheme="minorHAnsi" w:cstheme="minorHAnsi"/>
          <w:lang w:val="en-GB"/>
        </w:rPr>
        <w:t xml:space="preserve"> </w:t>
      </w:r>
      <w:r w:rsidR="00F173E9">
        <w:rPr>
          <w:rFonts w:asciiTheme="minorHAnsi" w:hAnsiTheme="minorHAnsi" w:cstheme="minorHAnsi"/>
          <w:lang w:val="en-GB"/>
        </w:rPr>
        <w:t>Gurdjieff</w:t>
      </w:r>
      <w:r w:rsidR="0057568C">
        <w:rPr>
          <w:rFonts w:asciiTheme="minorHAnsi" w:hAnsiTheme="minorHAnsi" w:cstheme="minorHAnsi"/>
          <w:lang w:val="en-GB"/>
        </w:rPr>
        <w:t xml:space="preserve">, </w:t>
      </w:r>
      <w:r w:rsidR="0071493B">
        <w:rPr>
          <w:rFonts w:asciiTheme="minorHAnsi" w:hAnsiTheme="minorHAnsi" w:cstheme="minorHAnsi"/>
          <w:lang w:val="en-GB"/>
        </w:rPr>
        <w:t xml:space="preserve">as </w:t>
      </w:r>
      <w:r w:rsidR="0057568C">
        <w:rPr>
          <w:rFonts w:asciiTheme="minorHAnsi" w:hAnsiTheme="minorHAnsi" w:cstheme="minorHAnsi"/>
          <w:lang w:val="en-GB"/>
        </w:rPr>
        <w:t>the Master</w:t>
      </w:r>
      <w:r w:rsidR="00F173E9">
        <w:rPr>
          <w:rFonts w:asciiTheme="minorHAnsi" w:hAnsiTheme="minorHAnsi" w:cstheme="minorHAnsi"/>
          <w:lang w:val="en-GB"/>
        </w:rPr>
        <w:t xml:space="preserve"> who emanates </w:t>
      </w:r>
      <w:r w:rsidR="0057568C">
        <w:rPr>
          <w:rFonts w:asciiTheme="minorHAnsi" w:hAnsiTheme="minorHAnsi" w:cstheme="minorHAnsi"/>
          <w:lang w:val="en-GB"/>
        </w:rPr>
        <w:t>D</w:t>
      </w:r>
      <w:r w:rsidR="00F173E9">
        <w:rPr>
          <w:rFonts w:asciiTheme="minorHAnsi" w:hAnsiTheme="minorHAnsi" w:cstheme="minorHAnsi"/>
          <w:lang w:val="en-GB"/>
        </w:rPr>
        <w:t xml:space="preserve">ivine </w:t>
      </w:r>
      <w:r w:rsidR="0057568C">
        <w:rPr>
          <w:rFonts w:asciiTheme="minorHAnsi" w:hAnsiTheme="minorHAnsi" w:cstheme="minorHAnsi"/>
          <w:lang w:val="en-GB"/>
        </w:rPr>
        <w:t>L</w:t>
      </w:r>
      <w:r w:rsidR="00F173E9">
        <w:rPr>
          <w:rFonts w:asciiTheme="minorHAnsi" w:hAnsiTheme="minorHAnsi" w:cstheme="minorHAnsi"/>
          <w:lang w:val="en-GB"/>
        </w:rPr>
        <w:t>ove</w:t>
      </w:r>
      <w:r w:rsidR="0057568C">
        <w:rPr>
          <w:rFonts w:asciiTheme="minorHAnsi" w:hAnsiTheme="minorHAnsi" w:cstheme="minorHAnsi"/>
          <w:lang w:val="en-GB"/>
        </w:rPr>
        <w:t>,</w:t>
      </w:r>
      <w:r w:rsidR="00164FCD">
        <w:rPr>
          <w:rStyle w:val="FootnoteReference"/>
          <w:rFonts w:asciiTheme="minorHAnsi" w:hAnsiTheme="minorHAnsi" w:cstheme="minorHAnsi"/>
          <w:lang w:val="en-GB"/>
        </w:rPr>
        <w:footnoteReference w:id="6"/>
      </w:r>
      <w:r w:rsidR="0057568C">
        <w:rPr>
          <w:rFonts w:asciiTheme="minorHAnsi" w:hAnsiTheme="minorHAnsi" w:cstheme="minorHAnsi"/>
          <w:lang w:val="en-GB"/>
        </w:rPr>
        <w:t xml:space="preserve"> perhaps</w:t>
      </w:r>
      <w:r w:rsidR="00A315B5">
        <w:rPr>
          <w:rFonts w:asciiTheme="minorHAnsi" w:hAnsiTheme="minorHAnsi" w:cstheme="minorHAnsi"/>
          <w:lang w:val="en-GB"/>
        </w:rPr>
        <w:t>,</w:t>
      </w:r>
      <w:r w:rsidR="0057568C">
        <w:rPr>
          <w:rFonts w:asciiTheme="minorHAnsi" w:hAnsiTheme="minorHAnsi" w:cstheme="minorHAnsi"/>
          <w:lang w:val="en-GB"/>
        </w:rPr>
        <w:t xml:space="preserve"> crowned in</w:t>
      </w:r>
      <w:r w:rsidR="00897A42">
        <w:rPr>
          <w:rFonts w:asciiTheme="minorHAnsi" w:hAnsiTheme="minorHAnsi" w:cstheme="minorHAnsi"/>
          <w:lang w:val="en-GB"/>
        </w:rPr>
        <w:t>,</w:t>
      </w:r>
      <w:r w:rsidR="0057568C">
        <w:rPr>
          <w:rFonts w:asciiTheme="minorHAnsi" w:hAnsiTheme="minorHAnsi" w:cstheme="minorHAnsi"/>
          <w:lang w:val="en-GB"/>
        </w:rPr>
        <w:t xml:space="preserve"> his </w:t>
      </w:r>
      <w:r w:rsidR="009A6249">
        <w:rPr>
          <w:rFonts w:asciiTheme="minorHAnsi" w:hAnsiTheme="minorHAnsi" w:cstheme="minorHAnsi"/>
          <w:lang w:val="en-GB"/>
        </w:rPr>
        <w:t>enigmatic</w:t>
      </w:r>
      <w:r w:rsidR="00BC65F4">
        <w:rPr>
          <w:rFonts w:asciiTheme="minorHAnsi" w:hAnsiTheme="minorHAnsi" w:cstheme="minorHAnsi"/>
          <w:lang w:val="en-GB"/>
        </w:rPr>
        <w:t>, the most divine humanity possible</w:t>
      </w:r>
      <w:r w:rsidR="0057568C">
        <w:rPr>
          <w:rFonts w:asciiTheme="minorHAnsi" w:hAnsiTheme="minorHAnsi" w:cstheme="minorHAnsi"/>
          <w:lang w:val="en-GB"/>
        </w:rPr>
        <w:t>.</w:t>
      </w:r>
    </w:p>
    <w:p w14:paraId="3F5CDE1E" w14:textId="77777777" w:rsidR="00D239D0" w:rsidRPr="00D865E4" w:rsidRDefault="00D239D0" w:rsidP="00F7171C">
      <w:pPr>
        <w:spacing w:line="360" w:lineRule="auto"/>
        <w:jc w:val="both"/>
        <w:rPr>
          <w:rFonts w:asciiTheme="minorHAnsi" w:hAnsiTheme="minorHAnsi" w:cs="Arial"/>
          <w:color w:val="000000"/>
          <w:lang w:val="en-GB"/>
        </w:rPr>
      </w:pPr>
    </w:p>
    <w:p w14:paraId="2E98A877" w14:textId="76194BE5" w:rsidR="00F7171C" w:rsidRPr="00D865E4" w:rsidRDefault="00F7171C" w:rsidP="00F7171C">
      <w:pPr>
        <w:spacing w:line="360" w:lineRule="auto"/>
        <w:jc w:val="both"/>
        <w:rPr>
          <w:rFonts w:asciiTheme="minorHAnsi" w:hAnsiTheme="minorHAnsi" w:cs="Arial"/>
          <w:color w:val="000000"/>
          <w:lang w:val="en-GB"/>
        </w:rPr>
      </w:pPr>
      <w:r w:rsidRPr="00D865E4">
        <w:rPr>
          <w:rFonts w:asciiTheme="minorHAnsi" w:hAnsiTheme="minorHAnsi" w:cs="Arial"/>
          <w:color w:val="000000"/>
          <w:lang w:val="en-GB"/>
        </w:rPr>
        <w:t xml:space="preserve">According to </w:t>
      </w:r>
      <w:r w:rsidR="000C1DB5" w:rsidRPr="00D865E4">
        <w:rPr>
          <w:rFonts w:asciiTheme="minorHAnsi" w:hAnsiTheme="minorHAnsi" w:cs="Arial"/>
          <w:color w:val="000000"/>
          <w:lang w:val="en-GB"/>
        </w:rPr>
        <w:t>r</w:t>
      </w:r>
      <w:r w:rsidRPr="00D865E4">
        <w:rPr>
          <w:rFonts w:asciiTheme="minorHAnsi" w:hAnsiTheme="minorHAnsi" w:cs="Arial"/>
          <w:color w:val="000000"/>
          <w:lang w:val="en-GB"/>
        </w:rPr>
        <w:t xml:space="preserve">eligious </w:t>
      </w:r>
      <w:r w:rsidR="000C1DB5" w:rsidRPr="00D865E4">
        <w:rPr>
          <w:rFonts w:asciiTheme="minorHAnsi" w:hAnsiTheme="minorHAnsi" w:cs="Arial"/>
          <w:color w:val="000000"/>
          <w:lang w:val="en-GB"/>
        </w:rPr>
        <w:t>s</w:t>
      </w:r>
      <w:r w:rsidRPr="00D865E4">
        <w:rPr>
          <w:rFonts w:asciiTheme="minorHAnsi" w:hAnsiTheme="minorHAnsi" w:cs="Arial"/>
          <w:color w:val="000000"/>
          <w:lang w:val="en-GB"/>
        </w:rPr>
        <w:t xml:space="preserve">tudies scholar </w:t>
      </w:r>
      <w:r w:rsidRPr="00D865E4">
        <w:rPr>
          <w:rFonts w:asciiTheme="minorHAnsi" w:hAnsiTheme="minorHAnsi" w:cs="Arial"/>
          <w:lang w:val="en-GB"/>
        </w:rPr>
        <w:t>Andrew Rawlinson he is</w:t>
      </w:r>
      <w:r w:rsidRPr="00D865E4">
        <w:rPr>
          <w:rFonts w:asciiTheme="minorHAnsi" w:hAnsiTheme="minorHAnsi" w:cs="Arial"/>
          <w:color w:val="000000"/>
          <w:lang w:val="en-GB"/>
        </w:rPr>
        <w:t xml:space="preserve"> ‘arguably the first really independent teacher in the West; probably the most influential; and possibly the most difficult to get to grips with.’</w:t>
      </w:r>
      <w:r w:rsidRPr="00D865E4">
        <w:rPr>
          <w:rStyle w:val="FootnoteReference"/>
          <w:rFonts w:asciiTheme="minorHAnsi" w:hAnsiTheme="minorHAnsi" w:cs="Arial"/>
          <w:color w:val="000000"/>
          <w:lang w:val="en-GB"/>
        </w:rPr>
        <w:footnoteReference w:id="7"/>
      </w:r>
      <w:r w:rsidRPr="00D865E4">
        <w:rPr>
          <w:rFonts w:asciiTheme="minorHAnsi" w:hAnsiTheme="minorHAnsi" w:cs="Arial"/>
          <w:color w:val="000000"/>
          <w:lang w:val="en-GB"/>
        </w:rPr>
        <w:t xml:space="preserve"> In fact, </w:t>
      </w:r>
      <w:r w:rsidRPr="00D865E4">
        <w:rPr>
          <w:rFonts w:asciiTheme="minorHAnsi" w:hAnsiTheme="minorHAnsi" w:cs="Arial"/>
          <w:lang w:val="en-GB"/>
        </w:rPr>
        <w:t xml:space="preserve">Gurdjieff is the only teacher in </w:t>
      </w:r>
      <w:r w:rsidRPr="00D865E4">
        <w:rPr>
          <w:rFonts w:asciiTheme="minorHAnsi" w:hAnsiTheme="minorHAnsi" w:cs="Arial"/>
          <w:i/>
          <w:iCs/>
          <w:lang w:val="en-GB"/>
        </w:rPr>
        <w:t>The Book of Enlightened Masters</w:t>
      </w:r>
      <w:r w:rsidRPr="00D865E4">
        <w:rPr>
          <w:rFonts w:asciiTheme="minorHAnsi" w:hAnsiTheme="minorHAnsi" w:cs="Arial"/>
          <w:lang w:val="en-GB"/>
        </w:rPr>
        <w:t xml:space="preserve"> </w:t>
      </w:r>
      <w:r w:rsidR="00F264E1">
        <w:rPr>
          <w:rFonts w:asciiTheme="minorHAnsi" w:hAnsiTheme="minorHAnsi" w:cs="Arial"/>
          <w:lang w:val="en-GB"/>
        </w:rPr>
        <w:t>for whom</w:t>
      </w:r>
      <w:r w:rsidRPr="00D865E4">
        <w:rPr>
          <w:rFonts w:asciiTheme="minorHAnsi" w:hAnsiTheme="minorHAnsi" w:cs="Arial"/>
          <w:lang w:val="en-GB"/>
        </w:rPr>
        <w:t xml:space="preserve"> Rawlinson spares a legacy section with entries (though incomplete) </w:t>
      </w:r>
      <w:r w:rsidR="00F264E1">
        <w:rPr>
          <w:rFonts w:asciiTheme="minorHAnsi" w:hAnsiTheme="minorHAnsi" w:cs="Arial"/>
          <w:lang w:val="en-GB"/>
        </w:rPr>
        <w:t xml:space="preserve">on pupils </w:t>
      </w:r>
      <w:r w:rsidRPr="00D865E4">
        <w:rPr>
          <w:rFonts w:asciiTheme="minorHAnsi" w:hAnsiTheme="minorHAnsi" w:cs="Arial"/>
          <w:lang w:val="en-GB"/>
        </w:rPr>
        <w:t>who were influential teachers in their own right.</w:t>
      </w:r>
      <w:r w:rsidRPr="00D865E4">
        <w:rPr>
          <w:rStyle w:val="FootnoteReference"/>
          <w:rFonts w:asciiTheme="minorHAnsi" w:hAnsiTheme="minorHAnsi" w:cs="Arial"/>
          <w:lang w:val="en-GB"/>
        </w:rPr>
        <w:footnoteReference w:id="8"/>
      </w:r>
      <w:r w:rsidRPr="00D865E4">
        <w:rPr>
          <w:rFonts w:asciiTheme="minorHAnsi" w:hAnsiTheme="minorHAnsi" w:cs="Arial"/>
          <w:lang w:val="en-GB"/>
        </w:rPr>
        <w:t xml:space="preserve"> </w:t>
      </w:r>
      <w:r w:rsidR="00B42E8C">
        <w:rPr>
          <w:rFonts w:asciiTheme="minorHAnsi" w:hAnsiTheme="minorHAnsi" w:cs="Arial"/>
          <w:lang w:val="en-GB"/>
        </w:rPr>
        <w:t>Throughout the dissertation direct students of Gurdjieff are mentioned, and also highlighted with “*”</w:t>
      </w:r>
      <w:r w:rsidR="00C87C0D">
        <w:rPr>
          <w:rFonts w:asciiTheme="minorHAnsi" w:hAnsiTheme="minorHAnsi" w:cs="Arial"/>
          <w:lang w:val="en-GB"/>
        </w:rPr>
        <w:t xml:space="preserve"> following their name-surname</w:t>
      </w:r>
      <w:r w:rsidR="00B42E8C">
        <w:rPr>
          <w:rFonts w:asciiTheme="minorHAnsi" w:hAnsiTheme="minorHAnsi" w:cs="Arial"/>
          <w:lang w:val="en-GB"/>
        </w:rPr>
        <w:t>.</w:t>
      </w:r>
      <w:r w:rsidR="006D7825" w:rsidRPr="00D865E4">
        <w:rPr>
          <w:rStyle w:val="FootnoteReference"/>
          <w:rFonts w:asciiTheme="minorHAnsi" w:hAnsiTheme="minorHAnsi" w:cs="Arial"/>
          <w:lang w:val="en-GB"/>
        </w:rPr>
        <w:footnoteReference w:id="9"/>
      </w:r>
      <w:r w:rsidR="00B42E8C">
        <w:rPr>
          <w:rFonts w:asciiTheme="minorHAnsi" w:hAnsiTheme="minorHAnsi" w:cs="Arial"/>
          <w:lang w:val="en-GB"/>
        </w:rPr>
        <w:t xml:space="preserve"> </w:t>
      </w:r>
    </w:p>
    <w:p w14:paraId="269645B6" w14:textId="77777777" w:rsidR="00F7171C" w:rsidRPr="00D865E4" w:rsidRDefault="00F7171C" w:rsidP="00DC3947">
      <w:pPr>
        <w:spacing w:line="360" w:lineRule="auto"/>
        <w:jc w:val="both"/>
        <w:rPr>
          <w:rFonts w:asciiTheme="minorHAnsi" w:hAnsiTheme="minorHAnsi" w:cs="Arial"/>
          <w:b/>
          <w:i/>
          <w:iCs/>
          <w:color w:val="000000"/>
          <w:lang w:val="en-GB"/>
        </w:rPr>
      </w:pPr>
    </w:p>
    <w:p w14:paraId="63534B28" w14:textId="77777777" w:rsidR="007C2756" w:rsidRPr="00D865E4" w:rsidRDefault="00DC3947" w:rsidP="00DC3947">
      <w:pPr>
        <w:spacing w:line="360" w:lineRule="auto"/>
        <w:jc w:val="both"/>
        <w:rPr>
          <w:rFonts w:asciiTheme="minorHAnsi" w:hAnsiTheme="minorHAnsi" w:cs="Arial"/>
          <w:bCs/>
          <w:color w:val="000000"/>
          <w:lang w:val="en-GB"/>
        </w:rPr>
      </w:pPr>
      <w:r w:rsidRPr="00D865E4">
        <w:rPr>
          <w:rFonts w:asciiTheme="minorHAnsi" w:hAnsiTheme="minorHAnsi" w:cs="Arial"/>
          <w:b/>
          <w:i/>
          <w:iCs/>
          <w:color w:val="000000"/>
          <w:lang w:val="en-GB"/>
        </w:rPr>
        <w:t>Gurdjieffian</w:t>
      </w:r>
      <w:r w:rsidRPr="00D865E4">
        <w:rPr>
          <w:rFonts w:asciiTheme="minorHAnsi" w:hAnsiTheme="minorHAnsi" w:cs="Arial"/>
          <w:bCs/>
          <w:color w:val="000000"/>
          <w:lang w:val="en-GB"/>
        </w:rPr>
        <w:t xml:space="preserve"> is a </w:t>
      </w:r>
      <w:r w:rsidRPr="00D865E4">
        <w:rPr>
          <w:rFonts w:asciiTheme="minorHAnsi" w:hAnsiTheme="minorHAnsi" w:cs="Arial"/>
          <w:color w:val="000000"/>
          <w:lang w:val="en-GB"/>
        </w:rPr>
        <w:t>practicing student of Gurdjieff, and of his students</w:t>
      </w:r>
      <w:r w:rsidRPr="00D865E4">
        <w:rPr>
          <w:rFonts w:asciiTheme="minorHAnsi" w:hAnsiTheme="minorHAnsi" w:cs="Arial"/>
          <w:bCs/>
          <w:color w:val="000000"/>
          <w:lang w:val="en-GB"/>
        </w:rPr>
        <w:t>.</w:t>
      </w:r>
      <w:r w:rsidR="002E35C7" w:rsidRPr="00D865E4">
        <w:rPr>
          <w:rFonts w:asciiTheme="minorHAnsi" w:hAnsiTheme="minorHAnsi" w:cs="Arial"/>
          <w:bCs/>
          <w:color w:val="000000"/>
          <w:lang w:val="en-GB"/>
        </w:rPr>
        <w:t xml:space="preserve"> </w:t>
      </w:r>
    </w:p>
    <w:p w14:paraId="41B9A51E" w14:textId="77777777" w:rsidR="00B300DF" w:rsidRPr="00D865E4" w:rsidRDefault="00B300DF" w:rsidP="007852E6">
      <w:pPr>
        <w:spacing w:line="360" w:lineRule="auto"/>
        <w:jc w:val="both"/>
        <w:rPr>
          <w:rFonts w:asciiTheme="minorHAnsi" w:hAnsiTheme="minorHAnsi" w:cstheme="minorHAnsi"/>
          <w:lang w:val="en-GB"/>
        </w:rPr>
      </w:pPr>
    </w:p>
    <w:p w14:paraId="55E51243" w14:textId="6927E90F" w:rsidR="00303EE3" w:rsidRPr="007852E6" w:rsidRDefault="00303EE3" w:rsidP="007852E6">
      <w:pPr>
        <w:pStyle w:val="Heading4"/>
        <w:spacing w:line="360" w:lineRule="auto"/>
        <w:rPr>
          <w:rFonts w:asciiTheme="minorHAnsi" w:hAnsiTheme="minorHAnsi" w:cs="Arial"/>
          <w:b/>
          <w:bCs/>
          <w:i w:val="0"/>
          <w:iCs w:val="0"/>
          <w:color w:val="000000" w:themeColor="text1"/>
          <w:lang w:val="en-GB"/>
        </w:rPr>
      </w:pPr>
      <w:bookmarkStart w:id="13" w:name="_Toc94474243"/>
      <w:r w:rsidRPr="007852E6">
        <w:rPr>
          <w:rFonts w:asciiTheme="minorHAnsi" w:hAnsiTheme="minorHAnsi" w:cs="Arial"/>
          <w:b/>
          <w:bCs/>
          <w:i w:val="0"/>
          <w:iCs w:val="0"/>
          <w:color w:val="000000" w:themeColor="text1"/>
          <w:lang w:val="en-GB"/>
        </w:rPr>
        <w:t xml:space="preserve">1.1.2.2 </w:t>
      </w:r>
      <w:r w:rsidR="003B1250" w:rsidRPr="007852E6">
        <w:rPr>
          <w:rFonts w:asciiTheme="minorHAnsi" w:hAnsiTheme="minorHAnsi" w:cs="Arial"/>
          <w:b/>
          <w:bCs/>
          <w:i w:val="0"/>
          <w:iCs w:val="0"/>
          <w:color w:val="000000" w:themeColor="text1"/>
          <w:lang w:val="en-GB"/>
        </w:rPr>
        <w:t>The Work</w:t>
      </w:r>
      <w:bookmarkEnd w:id="13"/>
      <w:r w:rsidR="003B1250" w:rsidRPr="007852E6">
        <w:rPr>
          <w:rFonts w:asciiTheme="minorHAnsi" w:hAnsiTheme="minorHAnsi" w:cs="Arial"/>
          <w:b/>
          <w:bCs/>
          <w:i w:val="0"/>
          <w:iCs w:val="0"/>
          <w:color w:val="000000" w:themeColor="text1"/>
          <w:lang w:val="en-GB"/>
        </w:rPr>
        <w:t xml:space="preserve"> </w:t>
      </w:r>
    </w:p>
    <w:p w14:paraId="556D2BDD" w14:textId="77777777" w:rsidR="00303EE3" w:rsidRDefault="00303EE3" w:rsidP="007852E6">
      <w:pPr>
        <w:spacing w:line="360" w:lineRule="auto"/>
        <w:rPr>
          <w:rFonts w:asciiTheme="minorHAnsi" w:hAnsiTheme="minorHAnsi" w:cs="Arial"/>
          <w:lang w:val="en-GB"/>
        </w:rPr>
      </w:pPr>
    </w:p>
    <w:p w14:paraId="73F7D490" w14:textId="10C010BC" w:rsidR="007852E6" w:rsidRDefault="007852E6" w:rsidP="007852E6">
      <w:pPr>
        <w:spacing w:line="360" w:lineRule="auto"/>
        <w:jc w:val="both"/>
        <w:rPr>
          <w:rFonts w:asciiTheme="minorHAnsi" w:hAnsiTheme="minorHAnsi" w:cstheme="minorHAnsi"/>
          <w:lang w:val="en-GB"/>
        </w:rPr>
      </w:pPr>
      <w:r w:rsidRPr="00D865E4">
        <w:rPr>
          <w:rFonts w:asciiTheme="minorHAnsi" w:hAnsiTheme="minorHAnsi" w:cstheme="minorHAnsi"/>
          <w:lang w:val="en-GB"/>
        </w:rPr>
        <w:t>Gurdjieff started gathering pupils</w:t>
      </w:r>
      <w:r w:rsidR="00F264E1">
        <w:rPr>
          <w:rFonts w:asciiTheme="minorHAnsi" w:hAnsiTheme="minorHAnsi" w:cstheme="minorHAnsi"/>
          <w:lang w:val="en-GB"/>
        </w:rPr>
        <w:t xml:space="preserve"> for the</w:t>
      </w:r>
      <w:r w:rsidRPr="00D865E4">
        <w:rPr>
          <w:rFonts w:asciiTheme="minorHAnsi" w:hAnsiTheme="minorHAnsi" w:cstheme="minorHAnsi"/>
          <w:lang w:val="en-GB"/>
        </w:rPr>
        <w:t xml:space="preserve"> first time in Russia, in 1912. A decade later, in his Institute, in France, to a question about the origins of the teaching, he said; ‘My teaching is my </w:t>
      </w:r>
      <w:r w:rsidRPr="00D865E4">
        <w:rPr>
          <w:rFonts w:asciiTheme="minorHAnsi" w:hAnsiTheme="minorHAnsi" w:cstheme="minorHAnsi"/>
          <w:lang w:val="en-GB"/>
        </w:rPr>
        <w:lastRenderedPageBreak/>
        <w:t>own. It combines all the evidence of ancient truth that I collected in my travels with all the knowledge that I have acquired through my own personal work.’</w:t>
      </w:r>
      <w:r w:rsidRPr="00D865E4">
        <w:rPr>
          <w:rStyle w:val="FootnoteReference"/>
          <w:rFonts w:asciiTheme="minorHAnsi" w:hAnsiTheme="minorHAnsi" w:cstheme="minorHAnsi"/>
          <w:lang w:val="en-GB"/>
        </w:rPr>
        <w:footnoteReference w:id="10"/>
      </w:r>
    </w:p>
    <w:p w14:paraId="66F1A376" w14:textId="77777777" w:rsidR="007852E6" w:rsidRPr="007852E6" w:rsidRDefault="007852E6" w:rsidP="007852E6">
      <w:pPr>
        <w:spacing w:line="360" w:lineRule="auto"/>
        <w:jc w:val="both"/>
        <w:rPr>
          <w:rFonts w:asciiTheme="minorHAnsi" w:hAnsiTheme="minorHAnsi" w:cstheme="minorHAnsi"/>
          <w:lang w:val="en-GB"/>
        </w:rPr>
      </w:pPr>
    </w:p>
    <w:p w14:paraId="01BD8ADC" w14:textId="38852A76" w:rsidR="007852E6" w:rsidRPr="007852E6" w:rsidRDefault="00303EE3" w:rsidP="007852E6">
      <w:pPr>
        <w:spacing w:line="360" w:lineRule="auto"/>
        <w:jc w:val="both"/>
        <w:rPr>
          <w:rFonts w:asciiTheme="minorHAnsi" w:hAnsiTheme="minorHAnsi" w:cstheme="minorHAnsi"/>
          <w:lang w:val="en-GB"/>
        </w:rPr>
      </w:pPr>
      <w:r w:rsidRPr="00B710DE">
        <w:rPr>
          <w:rFonts w:asciiTheme="minorHAnsi" w:hAnsiTheme="minorHAnsi" w:cstheme="minorHAnsi"/>
          <w:b/>
          <w:bCs/>
          <w:i/>
          <w:iCs/>
          <w:lang w:val="en-GB"/>
        </w:rPr>
        <w:t>The Work</w:t>
      </w:r>
      <w:r w:rsidRPr="007852E6">
        <w:rPr>
          <w:rFonts w:asciiTheme="minorHAnsi" w:hAnsiTheme="minorHAnsi" w:cstheme="minorHAnsi"/>
          <w:lang w:val="en-GB"/>
        </w:rPr>
        <w:t xml:space="preserve"> </w:t>
      </w:r>
      <w:r w:rsidR="003B1250" w:rsidRPr="007852E6">
        <w:rPr>
          <w:rFonts w:asciiTheme="minorHAnsi" w:hAnsiTheme="minorHAnsi" w:cstheme="minorHAnsi"/>
          <w:lang w:val="en-GB"/>
        </w:rPr>
        <w:t xml:space="preserve">is a reference to Gurdjieff’s teaching which is alternatively called the Fourth Way. </w:t>
      </w:r>
    </w:p>
    <w:p w14:paraId="196497FD" w14:textId="77777777" w:rsidR="000443F2" w:rsidRPr="000B07E6" w:rsidRDefault="000443F2" w:rsidP="009918E0">
      <w:pPr>
        <w:pStyle w:val="NormalWeb"/>
        <w:spacing w:before="0" w:beforeAutospacing="0" w:after="0" w:afterAutospacing="0" w:line="360" w:lineRule="auto"/>
        <w:jc w:val="both"/>
        <w:textAlignment w:val="baseline"/>
        <w:rPr>
          <w:rFonts w:asciiTheme="minorHAnsi" w:hAnsiTheme="minorHAnsi"/>
          <w:color w:val="000000" w:themeColor="text1"/>
          <w:lang w:val="en-GB"/>
        </w:rPr>
      </w:pPr>
    </w:p>
    <w:p w14:paraId="020E8EA4" w14:textId="3FE816BE" w:rsidR="00E113D7" w:rsidRPr="004F2D78" w:rsidRDefault="00303EE3" w:rsidP="004F2D78">
      <w:pPr>
        <w:pStyle w:val="Heading4"/>
        <w:spacing w:line="360" w:lineRule="auto"/>
        <w:rPr>
          <w:rFonts w:asciiTheme="minorHAnsi" w:hAnsiTheme="minorHAnsi" w:cstheme="minorHAnsi"/>
          <w:b/>
          <w:bCs/>
          <w:i w:val="0"/>
          <w:iCs w:val="0"/>
          <w:color w:val="000000" w:themeColor="text1"/>
          <w:lang w:val="en-GB"/>
        </w:rPr>
      </w:pPr>
      <w:bookmarkStart w:id="14" w:name="_Toc94474244"/>
      <w:r w:rsidRPr="004F2D78">
        <w:rPr>
          <w:rFonts w:asciiTheme="minorHAnsi" w:hAnsiTheme="minorHAnsi" w:cstheme="minorHAnsi"/>
          <w:b/>
          <w:bCs/>
          <w:i w:val="0"/>
          <w:iCs w:val="0"/>
          <w:color w:val="000000" w:themeColor="text1"/>
          <w:lang w:val="en-GB"/>
        </w:rPr>
        <w:t>1.1.2.</w:t>
      </w:r>
      <w:r w:rsidR="000443F2">
        <w:rPr>
          <w:rFonts w:asciiTheme="minorHAnsi" w:hAnsiTheme="minorHAnsi" w:cstheme="minorHAnsi"/>
          <w:b/>
          <w:bCs/>
          <w:i w:val="0"/>
          <w:iCs w:val="0"/>
          <w:color w:val="000000" w:themeColor="text1"/>
          <w:lang w:val="en-GB"/>
        </w:rPr>
        <w:t>3</w:t>
      </w:r>
      <w:r w:rsidRPr="004F2D78">
        <w:rPr>
          <w:rFonts w:asciiTheme="minorHAnsi" w:hAnsiTheme="minorHAnsi" w:cstheme="minorHAnsi"/>
          <w:b/>
          <w:bCs/>
          <w:i w:val="0"/>
          <w:iCs w:val="0"/>
          <w:color w:val="000000" w:themeColor="text1"/>
          <w:lang w:val="en-GB"/>
        </w:rPr>
        <w:t xml:space="preserve"> The Three Key Themes</w:t>
      </w:r>
      <w:bookmarkEnd w:id="14"/>
    </w:p>
    <w:p w14:paraId="4FE5828F" w14:textId="4B09AEA6" w:rsidR="00E113D7" w:rsidRDefault="00E113D7" w:rsidP="004F2D78">
      <w:pPr>
        <w:spacing w:line="360" w:lineRule="auto"/>
        <w:jc w:val="both"/>
        <w:rPr>
          <w:rFonts w:asciiTheme="minorHAnsi" w:hAnsiTheme="minorHAnsi" w:cstheme="minorHAnsi"/>
          <w:lang w:val="en-GB"/>
        </w:rPr>
      </w:pPr>
    </w:p>
    <w:p w14:paraId="7649CC64" w14:textId="64AB2E47" w:rsidR="004F2D78" w:rsidRPr="004418C0" w:rsidRDefault="004F2D78" w:rsidP="001C20F6">
      <w:pPr>
        <w:spacing w:line="360" w:lineRule="auto"/>
        <w:jc w:val="both"/>
        <w:rPr>
          <w:rFonts w:asciiTheme="minorHAnsi" w:hAnsiTheme="minorHAnsi" w:cstheme="minorHAnsi"/>
          <w:lang w:val="en-GB"/>
        </w:rPr>
      </w:pPr>
      <w:r w:rsidRPr="004418C0">
        <w:rPr>
          <w:rFonts w:asciiTheme="minorHAnsi" w:hAnsiTheme="minorHAnsi" w:cstheme="minorHAnsi"/>
          <w:b/>
          <w:bCs/>
          <w:i/>
          <w:iCs/>
          <w:lang w:val="en-GB"/>
        </w:rPr>
        <w:t>Effort, grace,</w:t>
      </w:r>
      <w:r w:rsidRPr="004418C0">
        <w:rPr>
          <w:rFonts w:asciiTheme="minorHAnsi" w:hAnsiTheme="minorHAnsi" w:cstheme="minorHAnsi"/>
          <w:b/>
          <w:bCs/>
          <w:lang w:val="en-GB"/>
        </w:rPr>
        <w:t xml:space="preserve"> </w:t>
      </w:r>
      <w:r w:rsidRPr="004418C0">
        <w:rPr>
          <w:rFonts w:asciiTheme="minorHAnsi" w:hAnsiTheme="minorHAnsi" w:cstheme="minorHAnsi"/>
          <w:lang w:val="en-GB"/>
        </w:rPr>
        <w:t>and</w:t>
      </w:r>
      <w:r w:rsidRPr="004418C0">
        <w:rPr>
          <w:rFonts w:asciiTheme="minorHAnsi" w:hAnsiTheme="minorHAnsi" w:cstheme="minorHAnsi"/>
          <w:b/>
          <w:bCs/>
          <w:lang w:val="en-GB"/>
        </w:rPr>
        <w:t xml:space="preserve"> </w:t>
      </w:r>
      <w:r w:rsidRPr="004418C0">
        <w:rPr>
          <w:rFonts w:asciiTheme="minorHAnsi" w:hAnsiTheme="minorHAnsi" w:cstheme="minorHAnsi"/>
          <w:b/>
          <w:bCs/>
          <w:i/>
          <w:iCs/>
          <w:lang w:val="en-GB"/>
        </w:rPr>
        <w:t>quiet work,</w:t>
      </w:r>
      <w:r w:rsidRPr="004418C0">
        <w:rPr>
          <w:rFonts w:asciiTheme="minorHAnsi" w:hAnsiTheme="minorHAnsi" w:cstheme="minorHAnsi"/>
          <w:lang w:val="en-GB"/>
        </w:rPr>
        <w:t xml:space="preserve"> the three key themes of my research, receive their initial definitions directly below. They are also recurrent themes in religious and philosophical studies, and this is discussed </w:t>
      </w:r>
      <w:r w:rsidRPr="00347E83">
        <w:rPr>
          <w:rFonts w:asciiTheme="minorHAnsi" w:hAnsiTheme="minorHAnsi" w:cstheme="minorHAnsi"/>
          <w:lang w:val="en-GB"/>
        </w:rPr>
        <w:t xml:space="preserve">in </w:t>
      </w:r>
      <w:r w:rsidRPr="00347E83">
        <w:rPr>
          <w:rFonts w:asciiTheme="minorHAnsi" w:hAnsiTheme="minorHAnsi" w:cstheme="minorHAnsi"/>
          <w:i/>
          <w:iCs/>
          <w:lang w:val="en-GB"/>
        </w:rPr>
        <w:t>Chapter 1.2.</w:t>
      </w:r>
      <w:r w:rsidR="00347E83" w:rsidRPr="00347E83">
        <w:rPr>
          <w:rFonts w:asciiTheme="minorHAnsi" w:hAnsiTheme="minorHAnsi" w:cstheme="minorHAnsi"/>
          <w:i/>
          <w:iCs/>
          <w:lang w:val="en-GB"/>
        </w:rPr>
        <w:t>2</w:t>
      </w:r>
      <w:r w:rsidRPr="00347E83">
        <w:rPr>
          <w:rFonts w:asciiTheme="minorHAnsi" w:hAnsiTheme="minorHAnsi" w:cstheme="minorHAnsi"/>
          <w:i/>
          <w:iCs/>
          <w:lang w:val="en-GB"/>
        </w:rPr>
        <w:t>.1.</w:t>
      </w:r>
      <w:r w:rsidRPr="004418C0">
        <w:rPr>
          <w:rFonts w:asciiTheme="minorHAnsi" w:hAnsiTheme="minorHAnsi" w:cstheme="minorHAnsi"/>
          <w:lang w:val="en-GB"/>
        </w:rPr>
        <w:t xml:space="preserve"> </w:t>
      </w:r>
    </w:p>
    <w:p w14:paraId="4D7E031A" w14:textId="77777777" w:rsidR="004F2D78" w:rsidRPr="004418C0" w:rsidRDefault="004F2D78" w:rsidP="001C20F6">
      <w:pPr>
        <w:spacing w:line="360" w:lineRule="auto"/>
        <w:jc w:val="both"/>
        <w:rPr>
          <w:rFonts w:asciiTheme="minorHAnsi" w:hAnsiTheme="minorHAnsi" w:cstheme="minorHAnsi"/>
          <w:lang w:val="en-GB"/>
        </w:rPr>
      </w:pPr>
    </w:p>
    <w:p w14:paraId="41B2797F" w14:textId="3A93594E" w:rsidR="00593C9A" w:rsidRPr="001C20F6" w:rsidRDefault="007A376A" w:rsidP="001C20F6">
      <w:pPr>
        <w:pStyle w:val="Heading5"/>
        <w:spacing w:line="360" w:lineRule="auto"/>
        <w:rPr>
          <w:rFonts w:asciiTheme="minorHAnsi" w:hAnsiTheme="minorHAnsi" w:cstheme="minorHAnsi"/>
          <w:b/>
          <w:bCs/>
          <w:i/>
          <w:iCs/>
          <w:color w:val="000000" w:themeColor="text1"/>
          <w:lang w:val="en-GB"/>
        </w:rPr>
      </w:pPr>
      <w:bookmarkStart w:id="15" w:name="_Toc94474245"/>
      <w:r w:rsidRPr="004418C0">
        <w:rPr>
          <w:rFonts w:asciiTheme="minorHAnsi" w:hAnsiTheme="minorHAnsi" w:cstheme="minorHAnsi"/>
          <w:b/>
          <w:bCs/>
          <w:color w:val="000000" w:themeColor="text1"/>
          <w:lang w:val="en-GB"/>
        </w:rPr>
        <w:t>1.1.2.</w:t>
      </w:r>
      <w:r w:rsidR="000443F2">
        <w:rPr>
          <w:rFonts w:asciiTheme="minorHAnsi" w:hAnsiTheme="minorHAnsi" w:cstheme="minorHAnsi"/>
          <w:b/>
          <w:bCs/>
          <w:color w:val="000000" w:themeColor="text1"/>
          <w:lang w:val="en-GB"/>
        </w:rPr>
        <w:t>3</w:t>
      </w:r>
      <w:r w:rsidR="00303EE3">
        <w:rPr>
          <w:rFonts w:asciiTheme="minorHAnsi" w:hAnsiTheme="minorHAnsi" w:cstheme="minorHAnsi"/>
          <w:b/>
          <w:bCs/>
          <w:color w:val="000000" w:themeColor="text1"/>
          <w:lang w:val="en-GB"/>
        </w:rPr>
        <w:t>.</w:t>
      </w:r>
      <w:r w:rsidRPr="004418C0">
        <w:rPr>
          <w:rFonts w:asciiTheme="minorHAnsi" w:hAnsiTheme="minorHAnsi" w:cstheme="minorHAnsi"/>
          <w:b/>
          <w:bCs/>
          <w:color w:val="000000" w:themeColor="text1"/>
          <w:lang w:val="en-GB"/>
        </w:rPr>
        <w:t>1 Effort</w:t>
      </w:r>
      <w:bookmarkEnd w:id="15"/>
    </w:p>
    <w:p w14:paraId="1023A6CF" w14:textId="77777777" w:rsidR="001A64CA" w:rsidRPr="004418C0" w:rsidRDefault="001A64CA" w:rsidP="00E86E6A">
      <w:pPr>
        <w:spacing w:line="360" w:lineRule="auto"/>
        <w:jc w:val="both"/>
        <w:rPr>
          <w:rFonts w:asciiTheme="minorHAnsi" w:hAnsiTheme="minorHAnsi" w:cstheme="minorHAnsi"/>
          <w:color w:val="000000" w:themeColor="text1"/>
          <w:lang w:val="en-GB"/>
        </w:rPr>
      </w:pPr>
    </w:p>
    <w:p w14:paraId="5538D57E" w14:textId="00688BC5" w:rsidR="007A376A" w:rsidRPr="00D865E4" w:rsidRDefault="00AC2014" w:rsidP="00E86E6A">
      <w:pPr>
        <w:spacing w:line="360" w:lineRule="auto"/>
        <w:jc w:val="both"/>
        <w:rPr>
          <w:rFonts w:asciiTheme="minorHAnsi" w:eastAsiaTheme="majorEastAsia" w:hAnsiTheme="minorHAnsi" w:cstheme="minorHAnsi"/>
          <w:lang w:val="en-GB"/>
        </w:rPr>
      </w:pPr>
      <w:r w:rsidRPr="00AC2014">
        <w:rPr>
          <w:rFonts w:asciiTheme="minorHAnsi" w:hAnsiTheme="minorHAnsi" w:cstheme="minorHAnsi"/>
        </w:rPr>
        <w:t xml:space="preserve">Effort </w:t>
      </w:r>
      <w:r w:rsidR="00F65D3E">
        <w:rPr>
          <w:rFonts w:asciiTheme="minorHAnsi" w:hAnsiTheme="minorHAnsi"/>
          <w:color w:val="000000" w:themeColor="text1"/>
          <w:lang w:val="en-GB"/>
        </w:rPr>
        <w:t>in</w:t>
      </w:r>
      <w:r w:rsidR="00F65D3E" w:rsidRPr="00D865E4">
        <w:rPr>
          <w:rFonts w:asciiTheme="minorHAnsi" w:hAnsiTheme="minorHAnsi"/>
          <w:color w:val="000000" w:themeColor="text1"/>
          <w:lang w:val="en-GB"/>
        </w:rPr>
        <w:t xml:space="preserve"> </w:t>
      </w:r>
      <w:r w:rsidR="00F65D3E" w:rsidRPr="00D865E4">
        <w:rPr>
          <w:rFonts w:asciiTheme="minorHAnsi" w:hAnsiTheme="minorHAnsi"/>
          <w:i/>
          <w:iCs/>
          <w:color w:val="000000" w:themeColor="text1"/>
          <w:lang w:val="en-GB"/>
        </w:rPr>
        <w:t>quiet work</w:t>
      </w:r>
      <w:r w:rsidR="00F65D3E" w:rsidRPr="00D865E4">
        <w:rPr>
          <w:rFonts w:asciiTheme="minorHAnsi" w:hAnsiTheme="minorHAnsi"/>
          <w:color w:val="000000" w:themeColor="text1"/>
          <w:lang w:val="en-GB"/>
        </w:rPr>
        <w:t xml:space="preserve"> </w:t>
      </w:r>
      <w:r w:rsidRPr="00AC2014">
        <w:rPr>
          <w:rFonts w:asciiTheme="minorHAnsi" w:hAnsiTheme="minorHAnsi" w:cstheme="minorHAnsi"/>
        </w:rPr>
        <w:t>can be introduced within a Gurdieffian context by d</w:t>
      </w:r>
      <w:r w:rsidR="007A376A" w:rsidRPr="00AC2014">
        <w:rPr>
          <w:rFonts w:asciiTheme="minorHAnsi" w:hAnsiTheme="minorHAnsi" w:cstheme="minorHAnsi"/>
          <w:color w:val="000000" w:themeColor="text1"/>
          <w:lang w:val="en-GB"/>
        </w:rPr>
        <w:t>rawi</w:t>
      </w:r>
      <w:r w:rsidR="007A376A" w:rsidRPr="00D865E4">
        <w:rPr>
          <w:rFonts w:asciiTheme="minorHAnsi" w:hAnsiTheme="minorHAnsi"/>
          <w:color w:val="000000" w:themeColor="text1"/>
          <w:lang w:val="en-GB"/>
        </w:rPr>
        <w:t>ng from Joseph Azize’s (a</w:t>
      </w:r>
      <w:r w:rsidR="007A376A" w:rsidRPr="00D865E4">
        <w:rPr>
          <w:rFonts w:asciiTheme="minorHAnsi" w:hAnsiTheme="minorHAnsi" w:cs="Arial"/>
          <w:lang w:val="en-GB"/>
        </w:rPr>
        <w:t xml:space="preserve"> pupil of George</w:t>
      </w:r>
      <w:r w:rsidR="00B42E8C">
        <w:rPr>
          <w:rFonts w:asciiTheme="minorHAnsi" w:hAnsiTheme="minorHAnsi" w:cs="Arial"/>
          <w:lang w:val="en-GB"/>
        </w:rPr>
        <w:t>*</w:t>
      </w:r>
      <w:r w:rsidR="00DE4C6D" w:rsidRPr="00D865E4">
        <w:rPr>
          <w:rStyle w:val="FootnoteReference"/>
          <w:rFonts w:asciiTheme="minorHAnsi" w:hAnsiTheme="minorHAnsi" w:cs="Arial"/>
          <w:lang w:val="en-GB"/>
        </w:rPr>
        <w:footnoteReference w:id="11"/>
      </w:r>
      <w:r w:rsidR="007A376A" w:rsidRPr="00D865E4">
        <w:rPr>
          <w:rFonts w:asciiTheme="minorHAnsi" w:hAnsiTheme="minorHAnsi" w:cs="Arial"/>
          <w:lang w:val="en-GB"/>
        </w:rPr>
        <w:t xml:space="preserve"> and Helen Adie</w:t>
      </w:r>
      <w:r w:rsidR="00B42E8C">
        <w:rPr>
          <w:rFonts w:asciiTheme="minorHAnsi" w:hAnsiTheme="minorHAnsi" w:cs="Arial"/>
          <w:lang w:val="en-GB"/>
        </w:rPr>
        <w:t>*</w:t>
      </w:r>
      <w:r w:rsidR="007A376A" w:rsidRPr="00D865E4">
        <w:rPr>
          <w:rFonts w:asciiTheme="minorHAnsi" w:hAnsiTheme="minorHAnsi" w:cs="Arial"/>
          <w:lang w:val="en-GB"/>
        </w:rPr>
        <w:t>)</w:t>
      </w:r>
      <w:r w:rsidR="007A376A" w:rsidRPr="00D865E4">
        <w:rPr>
          <w:rFonts w:asciiTheme="minorHAnsi" w:hAnsiTheme="minorHAnsi" w:cstheme="minorHAnsi"/>
          <w:color w:val="000000"/>
          <w:shd w:val="clear" w:color="auto" w:fill="FFFFFF"/>
          <w:lang w:val="en-GB"/>
        </w:rPr>
        <w:t xml:space="preserve"> </w:t>
      </w:r>
      <w:r w:rsidR="007A376A" w:rsidRPr="00D865E4">
        <w:rPr>
          <w:rFonts w:asciiTheme="minorHAnsi" w:hAnsiTheme="minorHAnsi" w:cstheme="minorHAnsi"/>
          <w:i/>
          <w:iCs/>
          <w:lang w:val="en-GB"/>
        </w:rPr>
        <w:t>Gurdjieff: Mysticism, Contemplation and Exercises</w:t>
      </w:r>
      <w:r>
        <w:rPr>
          <w:rFonts w:asciiTheme="minorHAnsi" w:hAnsiTheme="minorHAnsi" w:cstheme="minorHAnsi"/>
          <w:lang w:val="en-GB"/>
        </w:rPr>
        <w:t>.</w:t>
      </w:r>
      <w:r w:rsidR="007A376A" w:rsidRPr="00D865E4">
        <w:rPr>
          <w:rFonts w:asciiTheme="minorHAnsi" w:hAnsiTheme="minorHAnsi" w:cstheme="minorHAnsi"/>
          <w:lang w:val="en-GB"/>
        </w:rPr>
        <w:t xml:space="preserve"> </w:t>
      </w:r>
      <w:r>
        <w:rPr>
          <w:rFonts w:asciiTheme="minorHAnsi" w:hAnsiTheme="minorHAnsi" w:cstheme="minorHAnsi"/>
          <w:lang w:val="en-GB"/>
        </w:rPr>
        <w:t>The book</w:t>
      </w:r>
      <w:r w:rsidR="007A376A" w:rsidRPr="00D865E4">
        <w:rPr>
          <w:rFonts w:asciiTheme="minorHAnsi" w:hAnsiTheme="minorHAnsi" w:cstheme="minorHAnsi"/>
          <w:lang w:val="en-GB"/>
        </w:rPr>
        <w:t xml:space="preserve"> is a substantial</w:t>
      </w:r>
      <w:r w:rsidR="007A376A" w:rsidRPr="00D865E4">
        <w:rPr>
          <w:rFonts w:asciiTheme="minorHAnsi" w:hAnsiTheme="minorHAnsi" w:cstheme="minorHAnsi"/>
          <w:color w:val="000000"/>
          <w:shd w:val="clear" w:color="auto" w:fill="FFFFFF"/>
          <w:lang w:val="en-GB"/>
        </w:rPr>
        <w:t xml:space="preserve"> </w:t>
      </w:r>
      <w:r w:rsidR="007A376A" w:rsidRPr="00D865E4">
        <w:rPr>
          <w:rFonts w:asciiTheme="minorHAnsi" w:hAnsiTheme="minorHAnsi" w:cstheme="minorHAnsi"/>
          <w:lang w:val="en-GB"/>
        </w:rPr>
        <w:t xml:space="preserve">study directly related to </w:t>
      </w:r>
      <w:r w:rsidR="007A376A" w:rsidRPr="00D865E4">
        <w:rPr>
          <w:rFonts w:asciiTheme="minorHAnsi" w:hAnsiTheme="minorHAnsi" w:cstheme="minorHAnsi"/>
          <w:i/>
          <w:iCs/>
          <w:lang w:val="en-GB"/>
        </w:rPr>
        <w:t>inner exercises</w:t>
      </w:r>
      <w:r w:rsidR="007A376A" w:rsidRPr="00D865E4">
        <w:rPr>
          <w:rFonts w:asciiTheme="minorHAnsi" w:hAnsiTheme="minorHAnsi" w:cstheme="minorHAnsi"/>
          <w:lang w:val="en-GB"/>
        </w:rPr>
        <w:t xml:space="preserve"> as Gurdjieff gave them</w:t>
      </w:r>
      <w:r>
        <w:rPr>
          <w:rFonts w:asciiTheme="minorHAnsi" w:hAnsiTheme="minorHAnsi" w:cstheme="minorHAnsi"/>
          <w:lang w:val="en-GB"/>
        </w:rPr>
        <w:t xml:space="preserve">, according to which </w:t>
      </w:r>
      <w:r>
        <w:rPr>
          <w:rFonts w:asciiTheme="minorHAnsi" w:hAnsiTheme="minorHAnsi"/>
          <w:b/>
          <w:bCs/>
          <w:i/>
          <w:iCs/>
          <w:color w:val="000000" w:themeColor="text1"/>
          <w:lang w:val="en-GB"/>
        </w:rPr>
        <w:t>ef</w:t>
      </w:r>
      <w:r w:rsidR="007A376A" w:rsidRPr="00D865E4">
        <w:rPr>
          <w:rFonts w:asciiTheme="minorHAnsi" w:hAnsiTheme="minorHAnsi"/>
          <w:b/>
          <w:bCs/>
          <w:i/>
          <w:iCs/>
          <w:color w:val="000000" w:themeColor="text1"/>
          <w:lang w:val="en-GB"/>
        </w:rPr>
        <w:t>forts</w:t>
      </w:r>
      <w:r w:rsidR="007A376A" w:rsidRPr="00D865E4">
        <w:rPr>
          <w:rFonts w:asciiTheme="minorHAnsi" w:hAnsiTheme="minorHAnsi"/>
          <w:i/>
          <w:iCs/>
          <w:color w:val="000000" w:themeColor="text1"/>
          <w:lang w:val="en-GB"/>
        </w:rPr>
        <w:t xml:space="preserve"> </w:t>
      </w:r>
      <w:r w:rsidR="00F65D3E">
        <w:rPr>
          <w:rFonts w:asciiTheme="minorHAnsi" w:hAnsiTheme="minorHAnsi"/>
          <w:color w:val="000000" w:themeColor="text1"/>
          <w:lang w:val="en-GB"/>
        </w:rPr>
        <w:t>during</w:t>
      </w:r>
      <w:r w:rsidR="00F65D3E" w:rsidRPr="00D865E4">
        <w:rPr>
          <w:rFonts w:asciiTheme="minorHAnsi" w:hAnsiTheme="minorHAnsi"/>
          <w:color w:val="000000" w:themeColor="text1"/>
          <w:lang w:val="en-GB"/>
        </w:rPr>
        <w:t xml:space="preserve"> </w:t>
      </w:r>
      <w:r w:rsidR="00F65D3E" w:rsidRPr="00D865E4">
        <w:rPr>
          <w:rFonts w:asciiTheme="minorHAnsi" w:hAnsiTheme="minorHAnsi"/>
          <w:i/>
          <w:iCs/>
          <w:color w:val="000000" w:themeColor="text1"/>
          <w:lang w:val="en-GB"/>
        </w:rPr>
        <w:t>quiet work</w:t>
      </w:r>
      <w:r w:rsidR="00F65D3E" w:rsidRPr="00D865E4">
        <w:rPr>
          <w:rFonts w:asciiTheme="minorHAnsi" w:hAnsiTheme="minorHAnsi"/>
          <w:color w:val="000000" w:themeColor="text1"/>
          <w:lang w:val="en-GB"/>
        </w:rPr>
        <w:t xml:space="preserve"> </w:t>
      </w:r>
      <w:r w:rsidR="00F65D3E">
        <w:rPr>
          <w:rFonts w:asciiTheme="minorHAnsi" w:hAnsiTheme="minorHAnsi"/>
          <w:color w:val="000000" w:themeColor="text1"/>
          <w:lang w:val="en-GB"/>
        </w:rPr>
        <w:t>c</w:t>
      </w:r>
      <w:r w:rsidR="007A376A" w:rsidRPr="00D865E4">
        <w:rPr>
          <w:rFonts w:asciiTheme="minorHAnsi" w:hAnsiTheme="minorHAnsi"/>
          <w:color w:val="000000" w:themeColor="text1"/>
          <w:lang w:val="en-GB"/>
        </w:rPr>
        <w:t>an be typified as follows:</w:t>
      </w:r>
      <w:r w:rsidR="007A376A" w:rsidRPr="00D865E4">
        <w:rPr>
          <w:rStyle w:val="FootnoteReference"/>
          <w:rFonts w:asciiTheme="minorHAnsi" w:eastAsiaTheme="majorEastAsia" w:hAnsiTheme="minorHAnsi" w:cstheme="minorHAnsi"/>
          <w:lang w:val="en-GB"/>
        </w:rPr>
        <w:t xml:space="preserve"> </w:t>
      </w:r>
      <w:r w:rsidR="007A376A" w:rsidRPr="00D865E4">
        <w:rPr>
          <w:rStyle w:val="FootnoteReference"/>
          <w:rFonts w:asciiTheme="minorHAnsi" w:eastAsiaTheme="majorEastAsia" w:hAnsiTheme="minorHAnsi" w:cstheme="minorHAnsi"/>
          <w:lang w:val="en-GB"/>
        </w:rPr>
        <w:footnoteReference w:id="12"/>
      </w:r>
    </w:p>
    <w:p w14:paraId="1E716F78" w14:textId="77777777" w:rsidR="00BD209D" w:rsidRPr="00D865E4" w:rsidRDefault="00BD209D" w:rsidP="00E86E6A">
      <w:pPr>
        <w:spacing w:line="360" w:lineRule="auto"/>
        <w:jc w:val="both"/>
        <w:rPr>
          <w:rFonts w:asciiTheme="minorHAnsi" w:eastAsiaTheme="majorEastAsia" w:hAnsiTheme="minorHAnsi" w:cstheme="minorHAnsi"/>
          <w:lang w:val="en-GB"/>
        </w:rPr>
      </w:pPr>
    </w:p>
    <w:p w14:paraId="00631F8A" w14:textId="0ADBEF91" w:rsidR="007A376A" w:rsidRPr="00D865E4" w:rsidRDefault="007A376A"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t xml:space="preserve">to relax into one’s body, and </w:t>
      </w:r>
      <w:r w:rsidR="005C4158">
        <w:rPr>
          <w:rFonts w:asciiTheme="minorHAnsi" w:hAnsiTheme="minorHAnsi"/>
          <w:color w:val="000000" w:themeColor="text1"/>
          <w:lang w:val="en-GB"/>
        </w:rPr>
        <w:t xml:space="preserve">with active, directed efforts </w:t>
      </w:r>
      <w:r w:rsidRPr="00D865E4">
        <w:rPr>
          <w:rFonts w:asciiTheme="minorHAnsi" w:hAnsiTheme="minorHAnsi"/>
          <w:color w:val="000000" w:themeColor="text1"/>
          <w:lang w:val="en-GB"/>
        </w:rPr>
        <w:t>to build a whole-body sensation,</w:t>
      </w:r>
    </w:p>
    <w:p w14:paraId="75BD9FA9" w14:textId="77777777" w:rsidR="007A376A" w:rsidRPr="00D865E4" w:rsidRDefault="007A376A"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t xml:space="preserve">to have some awareness of one’s feeling (chiefly a feeling of presence), </w:t>
      </w:r>
    </w:p>
    <w:p w14:paraId="387EB8F6" w14:textId="7C1962D3" w:rsidR="007A376A" w:rsidRPr="00D865E4" w:rsidRDefault="007A376A"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t>to direct these by an undistracted intellect,</w:t>
      </w:r>
    </w:p>
    <w:p w14:paraId="38F526E8" w14:textId="77777777" w:rsidR="005828A0" w:rsidRPr="00D865E4" w:rsidRDefault="005828A0" w:rsidP="005055DD">
      <w:pPr>
        <w:ind w:left="360"/>
        <w:jc w:val="both"/>
        <w:rPr>
          <w:rFonts w:asciiTheme="minorHAnsi" w:hAnsiTheme="minorHAnsi"/>
          <w:color w:val="000000" w:themeColor="text1"/>
          <w:lang w:val="en-GB"/>
        </w:rPr>
      </w:pPr>
    </w:p>
    <w:p w14:paraId="0E3A5AB7" w14:textId="2A53608B" w:rsidR="007A376A" w:rsidRPr="00D865E4" w:rsidRDefault="002D5F2F" w:rsidP="00897A42">
      <w:pPr>
        <w:jc w:val="both"/>
        <w:rPr>
          <w:rFonts w:asciiTheme="minorHAnsi" w:hAnsiTheme="minorHAnsi"/>
          <w:color w:val="000000" w:themeColor="text1"/>
          <w:lang w:val="en-GB"/>
        </w:rPr>
      </w:pPr>
      <w:r>
        <w:rPr>
          <w:rFonts w:asciiTheme="minorHAnsi" w:hAnsiTheme="minorHAnsi"/>
          <w:color w:val="000000" w:themeColor="text1"/>
          <w:lang w:val="en-GB"/>
        </w:rPr>
        <w:t xml:space="preserve"> </w:t>
      </w:r>
      <w:r w:rsidR="0046244A">
        <w:rPr>
          <w:rFonts w:asciiTheme="minorHAnsi" w:hAnsiTheme="minorHAnsi"/>
          <w:color w:val="000000" w:themeColor="text1"/>
          <w:lang w:val="en-GB"/>
        </w:rPr>
        <w:t>a</w:t>
      </w:r>
      <w:r w:rsidR="007A376A" w:rsidRPr="00D865E4">
        <w:rPr>
          <w:rFonts w:asciiTheme="minorHAnsi" w:hAnsiTheme="minorHAnsi"/>
          <w:color w:val="000000" w:themeColor="text1"/>
          <w:lang w:val="en-GB"/>
        </w:rPr>
        <w:t>nd by maintaining those efforts</w:t>
      </w:r>
      <w:r w:rsidR="00CB7A4D" w:rsidRPr="00D865E4">
        <w:rPr>
          <w:rFonts w:asciiTheme="minorHAnsi" w:hAnsiTheme="minorHAnsi"/>
          <w:color w:val="000000" w:themeColor="text1"/>
          <w:lang w:val="en-GB"/>
        </w:rPr>
        <w:t xml:space="preserve"> simultaneously</w:t>
      </w:r>
      <w:r w:rsidR="007A376A" w:rsidRPr="00D865E4">
        <w:rPr>
          <w:rFonts w:asciiTheme="minorHAnsi" w:hAnsiTheme="minorHAnsi"/>
          <w:color w:val="000000" w:themeColor="text1"/>
          <w:lang w:val="en-GB"/>
        </w:rPr>
        <w:t>:</w:t>
      </w:r>
    </w:p>
    <w:p w14:paraId="1E0DB7F0" w14:textId="77777777" w:rsidR="005055DD" w:rsidRPr="00D865E4" w:rsidRDefault="005055DD" w:rsidP="005055DD">
      <w:pPr>
        <w:ind w:left="360"/>
        <w:jc w:val="both"/>
        <w:rPr>
          <w:rFonts w:asciiTheme="minorHAnsi" w:hAnsiTheme="minorHAnsi"/>
          <w:color w:val="000000" w:themeColor="text1"/>
          <w:lang w:val="en-GB"/>
        </w:rPr>
      </w:pPr>
    </w:p>
    <w:p w14:paraId="6FB6D09B" w14:textId="6D7CB1F0" w:rsidR="007A376A" w:rsidRPr="00D865E4" w:rsidRDefault="007A376A"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t xml:space="preserve">to harmonize disparate tempos of the </w:t>
      </w:r>
      <w:r w:rsidR="00CB7A4D" w:rsidRPr="00D865E4">
        <w:rPr>
          <w:rFonts w:asciiTheme="minorHAnsi" w:hAnsiTheme="minorHAnsi"/>
          <w:color w:val="000000" w:themeColor="text1"/>
          <w:lang w:val="en-GB"/>
        </w:rPr>
        <w:t xml:space="preserve">lower </w:t>
      </w:r>
      <w:r w:rsidR="0073010A" w:rsidRPr="00D865E4">
        <w:rPr>
          <w:rFonts w:asciiTheme="minorHAnsi" w:hAnsiTheme="minorHAnsi"/>
          <w:color w:val="000000" w:themeColor="text1"/>
          <w:lang w:val="en-GB"/>
        </w:rPr>
        <w:t>centres (moving, emotional and intellectual)</w:t>
      </w:r>
      <w:r w:rsidRPr="00D865E4">
        <w:rPr>
          <w:rFonts w:asciiTheme="minorHAnsi" w:hAnsiTheme="minorHAnsi"/>
          <w:color w:val="000000" w:themeColor="text1"/>
          <w:lang w:val="en-GB"/>
        </w:rPr>
        <w:t>,</w:t>
      </w:r>
      <w:r w:rsidRPr="00D865E4">
        <w:rPr>
          <w:rStyle w:val="FootnoteReference"/>
          <w:rFonts w:asciiTheme="minorHAnsi" w:hAnsiTheme="minorHAnsi"/>
          <w:color w:val="000000" w:themeColor="text1"/>
          <w:lang w:val="en-GB"/>
        </w:rPr>
        <w:footnoteReference w:id="13"/>
      </w:r>
      <w:r w:rsidRPr="00D865E4">
        <w:rPr>
          <w:rFonts w:asciiTheme="minorHAnsi" w:hAnsiTheme="minorHAnsi"/>
          <w:color w:val="000000" w:themeColor="text1"/>
          <w:lang w:val="en-GB"/>
        </w:rPr>
        <w:t xml:space="preserve"> and to evoke a sense of wholeness,</w:t>
      </w:r>
    </w:p>
    <w:p w14:paraId="536DB801" w14:textId="74F86F3E" w:rsidR="007A376A" w:rsidRPr="00D865E4" w:rsidRDefault="007A376A"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t xml:space="preserve">to receive and digest </w:t>
      </w:r>
      <w:r w:rsidR="0073010A" w:rsidRPr="00D865E4">
        <w:rPr>
          <w:rFonts w:asciiTheme="minorHAnsi" w:hAnsiTheme="minorHAnsi"/>
          <w:color w:val="000000" w:themeColor="text1"/>
          <w:lang w:val="en-GB"/>
        </w:rPr>
        <w:t xml:space="preserve">higher </w:t>
      </w:r>
      <w:r w:rsidR="00546469">
        <w:rPr>
          <w:rFonts w:asciiTheme="minorHAnsi" w:hAnsiTheme="minorHAnsi"/>
          <w:color w:val="000000" w:themeColor="text1"/>
          <w:lang w:val="en-GB"/>
        </w:rPr>
        <w:t>‘</w:t>
      </w:r>
      <w:r w:rsidR="0073010A" w:rsidRPr="00D865E4">
        <w:rPr>
          <w:rFonts w:asciiTheme="minorHAnsi" w:hAnsiTheme="minorHAnsi"/>
          <w:color w:val="000000" w:themeColor="text1"/>
          <w:lang w:val="en-GB"/>
        </w:rPr>
        <w:t>hydrogens</w:t>
      </w:r>
      <w:r w:rsidR="00546469">
        <w:rPr>
          <w:rFonts w:asciiTheme="minorHAnsi" w:hAnsiTheme="minorHAnsi"/>
          <w:color w:val="000000" w:themeColor="text1"/>
          <w:lang w:val="en-GB"/>
        </w:rPr>
        <w:t>’</w:t>
      </w:r>
      <w:r w:rsidR="0073010A" w:rsidRPr="00D865E4">
        <w:rPr>
          <w:rFonts w:asciiTheme="minorHAnsi" w:hAnsiTheme="minorHAnsi"/>
          <w:color w:val="000000" w:themeColor="text1"/>
          <w:lang w:val="en-GB"/>
        </w:rPr>
        <w:t xml:space="preserve"> (</w:t>
      </w:r>
      <w:r w:rsidR="00F858D8">
        <w:rPr>
          <w:rFonts w:asciiTheme="minorHAnsi" w:hAnsiTheme="minorHAnsi"/>
          <w:color w:val="000000" w:themeColor="text1"/>
          <w:lang w:val="en-GB"/>
        </w:rPr>
        <w:t xml:space="preserve">which are believed to be non-mass materials </w:t>
      </w:r>
      <w:r w:rsidR="00B97281" w:rsidRPr="00D865E4">
        <w:rPr>
          <w:rFonts w:asciiTheme="minorHAnsi" w:hAnsiTheme="minorHAnsi"/>
          <w:color w:val="000000" w:themeColor="text1"/>
          <w:lang w:val="en-GB"/>
        </w:rPr>
        <w:t xml:space="preserve">from </w:t>
      </w:r>
      <w:r w:rsidR="00747F56" w:rsidRPr="00D865E4">
        <w:rPr>
          <w:rFonts w:asciiTheme="minorHAnsi" w:hAnsiTheme="minorHAnsi"/>
          <w:color w:val="000000" w:themeColor="text1"/>
          <w:lang w:val="en-GB"/>
        </w:rPr>
        <w:t>air and impressions</w:t>
      </w:r>
      <w:r w:rsidR="0073010A" w:rsidRPr="00D865E4">
        <w:rPr>
          <w:rFonts w:asciiTheme="minorHAnsi" w:hAnsiTheme="minorHAnsi"/>
          <w:color w:val="000000" w:themeColor="text1"/>
          <w:lang w:val="en-GB"/>
        </w:rPr>
        <w:t>)</w:t>
      </w:r>
      <w:r w:rsidRPr="00D865E4">
        <w:rPr>
          <w:rFonts w:asciiTheme="minorHAnsi" w:hAnsiTheme="minorHAnsi"/>
          <w:color w:val="000000" w:themeColor="text1"/>
          <w:lang w:val="en-GB"/>
        </w:rPr>
        <w:t>,</w:t>
      </w:r>
      <w:r w:rsidRPr="00D865E4">
        <w:rPr>
          <w:rStyle w:val="FootnoteReference"/>
          <w:rFonts w:asciiTheme="minorHAnsi" w:hAnsiTheme="minorHAnsi"/>
          <w:color w:val="000000" w:themeColor="text1"/>
          <w:lang w:val="en-GB"/>
        </w:rPr>
        <w:footnoteReference w:id="14"/>
      </w:r>
      <w:r w:rsidR="0055693B" w:rsidRPr="00D865E4">
        <w:rPr>
          <w:rFonts w:asciiTheme="minorHAnsi" w:hAnsiTheme="minorHAnsi"/>
          <w:color w:val="000000" w:themeColor="text1"/>
          <w:lang w:val="en-GB"/>
        </w:rPr>
        <w:t xml:space="preserve"> and,</w:t>
      </w:r>
      <w:r w:rsidRPr="00D865E4">
        <w:rPr>
          <w:rFonts w:asciiTheme="minorHAnsi" w:hAnsiTheme="minorHAnsi"/>
          <w:color w:val="000000" w:themeColor="text1"/>
          <w:lang w:val="en-GB"/>
        </w:rPr>
        <w:t xml:space="preserve"> </w:t>
      </w:r>
    </w:p>
    <w:p w14:paraId="3338D535" w14:textId="1DDD3BEF" w:rsidR="007A376A" w:rsidRPr="00D865E4" w:rsidRDefault="0055693B" w:rsidP="005055DD">
      <w:pPr>
        <w:pStyle w:val="ListParagraph"/>
        <w:numPr>
          <w:ilvl w:val="0"/>
          <w:numId w:val="2"/>
        </w:numPr>
        <w:ind w:left="1080"/>
        <w:jc w:val="both"/>
        <w:rPr>
          <w:rFonts w:asciiTheme="minorHAnsi" w:hAnsiTheme="minorHAnsi"/>
          <w:color w:val="000000" w:themeColor="text1"/>
          <w:lang w:val="en-GB"/>
        </w:rPr>
      </w:pPr>
      <w:r w:rsidRPr="00D865E4">
        <w:rPr>
          <w:rFonts w:asciiTheme="minorHAnsi" w:hAnsiTheme="minorHAnsi"/>
          <w:color w:val="000000" w:themeColor="text1"/>
          <w:lang w:val="en-GB"/>
        </w:rPr>
        <w:lastRenderedPageBreak/>
        <w:t xml:space="preserve">in doing those, </w:t>
      </w:r>
      <w:r w:rsidR="007A376A" w:rsidRPr="00D865E4">
        <w:rPr>
          <w:rFonts w:asciiTheme="minorHAnsi" w:hAnsiTheme="minorHAnsi"/>
          <w:color w:val="000000" w:themeColor="text1"/>
          <w:lang w:val="en-GB"/>
        </w:rPr>
        <w:t xml:space="preserve">to </w:t>
      </w:r>
      <w:r w:rsidR="00546469">
        <w:rPr>
          <w:rFonts w:asciiTheme="minorHAnsi" w:hAnsiTheme="minorHAnsi"/>
          <w:color w:val="000000" w:themeColor="text1"/>
          <w:lang w:val="en-GB"/>
        </w:rPr>
        <w:t>‘</w:t>
      </w:r>
      <w:r w:rsidR="007A376A" w:rsidRPr="00D865E4">
        <w:rPr>
          <w:rFonts w:asciiTheme="minorHAnsi" w:hAnsiTheme="minorHAnsi"/>
          <w:color w:val="000000" w:themeColor="text1"/>
          <w:lang w:val="en-GB"/>
        </w:rPr>
        <w:t>coat</w:t>
      </w:r>
      <w:r w:rsidR="00546469">
        <w:rPr>
          <w:rFonts w:asciiTheme="minorHAnsi" w:hAnsiTheme="minorHAnsi"/>
          <w:color w:val="000000" w:themeColor="text1"/>
          <w:lang w:val="en-GB"/>
        </w:rPr>
        <w:t>’</w:t>
      </w:r>
      <w:r w:rsidR="007A376A" w:rsidRPr="00D865E4">
        <w:rPr>
          <w:rFonts w:asciiTheme="minorHAnsi" w:hAnsiTheme="minorHAnsi"/>
          <w:color w:val="000000" w:themeColor="text1"/>
          <w:lang w:val="en-GB"/>
        </w:rPr>
        <w:t xml:space="preserve"> </w:t>
      </w:r>
      <w:r w:rsidR="00985D2B">
        <w:rPr>
          <w:rFonts w:asciiTheme="minorHAnsi" w:hAnsiTheme="minorHAnsi"/>
          <w:color w:val="000000" w:themeColor="text1"/>
          <w:lang w:val="en-GB"/>
        </w:rPr>
        <w:t xml:space="preserve">(to </w:t>
      </w:r>
      <w:r w:rsidR="004F533E">
        <w:rPr>
          <w:rFonts w:asciiTheme="minorHAnsi" w:hAnsiTheme="minorHAnsi"/>
          <w:color w:val="000000" w:themeColor="text1"/>
          <w:lang w:val="en-GB"/>
        </w:rPr>
        <w:t>blend</w:t>
      </w:r>
      <w:r w:rsidR="00985D2B">
        <w:rPr>
          <w:rFonts w:asciiTheme="minorHAnsi" w:hAnsiTheme="minorHAnsi"/>
          <w:color w:val="000000" w:themeColor="text1"/>
          <w:lang w:val="en-GB"/>
        </w:rPr>
        <w:t xml:space="preserve"> </w:t>
      </w:r>
      <w:r w:rsidR="004F533E">
        <w:rPr>
          <w:rFonts w:asciiTheme="minorHAnsi" w:hAnsiTheme="minorHAnsi"/>
          <w:color w:val="000000" w:themeColor="text1"/>
          <w:lang w:val="en-GB"/>
        </w:rPr>
        <w:t>with</w:t>
      </w:r>
      <w:r w:rsidR="00985D2B">
        <w:rPr>
          <w:rFonts w:asciiTheme="minorHAnsi" w:hAnsiTheme="minorHAnsi"/>
          <w:color w:val="000000" w:themeColor="text1"/>
          <w:lang w:val="en-GB"/>
        </w:rPr>
        <w:t xml:space="preserve">, </w:t>
      </w:r>
      <w:r w:rsidR="000900BB">
        <w:rPr>
          <w:rFonts w:asciiTheme="minorHAnsi" w:hAnsiTheme="minorHAnsi"/>
          <w:color w:val="000000" w:themeColor="text1"/>
          <w:lang w:val="en-GB"/>
        </w:rPr>
        <w:t>saturate</w:t>
      </w:r>
      <w:r w:rsidR="00985D2B">
        <w:rPr>
          <w:rFonts w:asciiTheme="minorHAnsi" w:hAnsiTheme="minorHAnsi"/>
          <w:color w:val="000000" w:themeColor="text1"/>
          <w:lang w:val="en-GB"/>
        </w:rPr>
        <w:t xml:space="preserve"> and crystallize those higher-hydrogens</w:t>
      </w:r>
      <w:r w:rsidR="000F6E69">
        <w:rPr>
          <w:rFonts w:asciiTheme="minorHAnsi" w:hAnsiTheme="minorHAnsi"/>
          <w:color w:val="000000" w:themeColor="text1"/>
          <w:lang w:val="en-GB"/>
        </w:rPr>
        <w:t xml:space="preserve"> to form</w:t>
      </w:r>
      <w:r w:rsidR="00985D2B">
        <w:rPr>
          <w:rFonts w:asciiTheme="minorHAnsi" w:hAnsiTheme="minorHAnsi"/>
          <w:color w:val="000000" w:themeColor="text1"/>
          <w:lang w:val="en-GB"/>
        </w:rPr>
        <w:t xml:space="preserve">) </w:t>
      </w:r>
      <w:r w:rsidR="007A376A" w:rsidRPr="00D865E4">
        <w:rPr>
          <w:rFonts w:asciiTheme="minorHAnsi" w:hAnsiTheme="minorHAnsi"/>
          <w:color w:val="000000" w:themeColor="text1"/>
          <w:lang w:val="en-GB"/>
        </w:rPr>
        <w:t>higher-being-bodies</w:t>
      </w:r>
      <w:r w:rsidR="00CB7A4D" w:rsidRPr="00D865E4">
        <w:rPr>
          <w:rFonts w:asciiTheme="minorHAnsi" w:hAnsiTheme="minorHAnsi"/>
          <w:color w:val="000000" w:themeColor="text1"/>
          <w:lang w:val="en-GB"/>
        </w:rPr>
        <w:t xml:space="preserve"> (</w:t>
      </w:r>
      <w:r w:rsidR="00F858D8" w:rsidRPr="00D865E4">
        <w:rPr>
          <w:rFonts w:asciiTheme="minorHAnsi" w:hAnsiTheme="minorHAnsi"/>
          <w:color w:val="000000" w:themeColor="text1"/>
          <w:lang w:val="en-GB"/>
        </w:rPr>
        <w:t xml:space="preserve">with attention and intention, </w:t>
      </w:r>
      <w:r w:rsidR="00CB7A4D" w:rsidRPr="00D865E4">
        <w:rPr>
          <w:rFonts w:asciiTheme="minorHAnsi" w:eastAsiaTheme="majorEastAsia" w:hAnsiTheme="minorHAnsi" w:cstheme="minorHAnsi"/>
          <w:lang w:val="en-GB"/>
        </w:rPr>
        <w:t xml:space="preserve">which can survive the death of </w:t>
      </w:r>
      <w:r w:rsidR="00743EF9">
        <w:rPr>
          <w:rFonts w:asciiTheme="minorHAnsi" w:eastAsiaTheme="majorEastAsia" w:hAnsiTheme="minorHAnsi" w:cstheme="minorHAnsi"/>
          <w:lang w:val="en-GB"/>
        </w:rPr>
        <w:t xml:space="preserve">the </w:t>
      </w:r>
      <w:r w:rsidR="00CB7A4D" w:rsidRPr="00D865E4">
        <w:rPr>
          <w:rFonts w:asciiTheme="minorHAnsi" w:eastAsiaTheme="majorEastAsia" w:hAnsiTheme="minorHAnsi" w:cstheme="minorHAnsi"/>
          <w:lang w:val="en-GB"/>
        </w:rPr>
        <w:t>planetary body</w:t>
      </w:r>
      <w:r w:rsidR="0022092C" w:rsidRPr="00D865E4">
        <w:rPr>
          <w:rFonts w:asciiTheme="minorHAnsi" w:eastAsiaTheme="majorEastAsia" w:hAnsiTheme="minorHAnsi" w:cstheme="minorHAnsi"/>
          <w:lang w:val="en-GB"/>
        </w:rPr>
        <w:t xml:space="preserve"> and</w:t>
      </w:r>
      <w:r w:rsidR="00CB7A4D" w:rsidRPr="00D865E4">
        <w:rPr>
          <w:rFonts w:asciiTheme="minorHAnsi" w:eastAsiaTheme="majorEastAsia" w:hAnsiTheme="minorHAnsi" w:cstheme="minorHAnsi"/>
          <w:lang w:val="en-GB"/>
        </w:rPr>
        <w:t>)</w:t>
      </w:r>
      <w:r w:rsidR="00CB7A4D" w:rsidRPr="00D865E4">
        <w:rPr>
          <w:rFonts w:asciiTheme="minorHAnsi" w:hAnsiTheme="minorHAnsi"/>
          <w:color w:val="000000" w:themeColor="text1"/>
          <w:lang w:val="en-GB"/>
        </w:rPr>
        <w:t xml:space="preserve">, which allow the higher </w:t>
      </w:r>
      <w:r w:rsidR="00F858D8">
        <w:rPr>
          <w:rFonts w:asciiTheme="minorHAnsi" w:hAnsiTheme="minorHAnsi"/>
          <w:color w:val="000000" w:themeColor="text1"/>
          <w:lang w:val="en-GB"/>
        </w:rPr>
        <w:t>(higher emotional and higher intellectual</w:t>
      </w:r>
      <w:r w:rsidR="00743EF9">
        <w:rPr>
          <w:rFonts w:asciiTheme="minorHAnsi" w:hAnsiTheme="minorHAnsi"/>
          <w:color w:val="000000" w:themeColor="text1"/>
          <w:lang w:val="en-GB"/>
        </w:rPr>
        <w:t>)</w:t>
      </w:r>
      <w:r w:rsidR="00F858D8">
        <w:rPr>
          <w:rFonts w:asciiTheme="minorHAnsi" w:hAnsiTheme="minorHAnsi"/>
          <w:color w:val="000000" w:themeColor="text1"/>
          <w:lang w:val="en-GB"/>
        </w:rPr>
        <w:t xml:space="preserve"> centres </w:t>
      </w:r>
      <w:r w:rsidR="00CB7A4D" w:rsidRPr="00D865E4">
        <w:rPr>
          <w:rFonts w:asciiTheme="minorHAnsi" w:hAnsiTheme="minorHAnsi"/>
          <w:color w:val="000000" w:themeColor="text1"/>
          <w:lang w:val="en-GB"/>
        </w:rPr>
        <w:t>and the lower centres to work together in unison</w:t>
      </w:r>
      <w:r w:rsidR="00743EF9">
        <w:rPr>
          <w:rFonts w:asciiTheme="minorHAnsi" w:hAnsiTheme="minorHAnsi"/>
          <w:color w:val="000000" w:themeColor="text1"/>
          <w:lang w:val="en-GB"/>
        </w:rPr>
        <w:t>.</w:t>
      </w:r>
      <w:r w:rsidR="007A376A" w:rsidRPr="00D865E4">
        <w:rPr>
          <w:rStyle w:val="FootnoteReference"/>
          <w:rFonts w:asciiTheme="minorHAnsi" w:hAnsiTheme="minorHAnsi"/>
          <w:color w:val="000000" w:themeColor="text1"/>
          <w:lang w:val="en-GB"/>
        </w:rPr>
        <w:footnoteReference w:id="15"/>
      </w:r>
      <w:r w:rsidR="007A376A" w:rsidRPr="00D865E4">
        <w:rPr>
          <w:rFonts w:asciiTheme="minorHAnsi" w:hAnsiTheme="minorHAnsi"/>
          <w:color w:val="000000" w:themeColor="text1"/>
          <w:lang w:val="en-GB"/>
        </w:rPr>
        <w:t xml:space="preserve"> </w:t>
      </w:r>
    </w:p>
    <w:p w14:paraId="3E367B60" w14:textId="208F1C40" w:rsidR="007A376A" w:rsidRPr="00D865E4" w:rsidRDefault="007A376A" w:rsidP="005055DD">
      <w:pPr>
        <w:ind w:left="360"/>
        <w:jc w:val="both"/>
        <w:rPr>
          <w:rFonts w:asciiTheme="minorHAnsi" w:hAnsiTheme="minorHAnsi" w:cs="Arial"/>
          <w:lang w:val="en-GB"/>
        </w:rPr>
      </w:pPr>
    </w:p>
    <w:p w14:paraId="2D3B7CDF" w14:textId="30B331F1" w:rsidR="005055DD" w:rsidRPr="00D865E4" w:rsidRDefault="005055DD" w:rsidP="002D5F2F">
      <w:pPr>
        <w:jc w:val="both"/>
        <w:rPr>
          <w:rFonts w:asciiTheme="minorHAnsi" w:hAnsiTheme="minorHAnsi" w:cs="Arial"/>
          <w:lang w:val="en-GB"/>
        </w:rPr>
      </w:pPr>
      <w:r w:rsidRPr="00D865E4">
        <w:rPr>
          <w:rFonts w:asciiTheme="minorHAnsi" w:hAnsiTheme="minorHAnsi" w:cs="Arial"/>
          <w:lang w:val="en-GB"/>
        </w:rPr>
        <w:t>Eventually, this would achieve the grand aim of:</w:t>
      </w:r>
    </w:p>
    <w:p w14:paraId="658FC669" w14:textId="77777777" w:rsidR="005055DD" w:rsidRPr="00D865E4" w:rsidRDefault="005055DD" w:rsidP="005055DD">
      <w:pPr>
        <w:ind w:left="360"/>
        <w:jc w:val="both"/>
        <w:rPr>
          <w:rFonts w:asciiTheme="minorHAnsi" w:hAnsiTheme="minorHAnsi" w:cs="Arial"/>
          <w:lang w:val="en-GB"/>
        </w:rPr>
      </w:pPr>
    </w:p>
    <w:p w14:paraId="0AB017D6" w14:textId="69C4101D" w:rsidR="005055DD" w:rsidRPr="00D865E4" w:rsidRDefault="005055DD" w:rsidP="005055DD">
      <w:pPr>
        <w:pStyle w:val="ListParagraph"/>
        <w:numPr>
          <w:ilvl w:val="0"/>
          <w:numId w:val="31"/>
        </w:numPr>
        <w:jc w:val="both"/>
        <w:rPr>
          <w:rFonts w:asciiTheme="minorHAnsi" w:hAnsiTheme="minorHAnsi" w:cs="Arial"/>
          <w:lang w:val="en-GB"/>
        </w:rPr>
      </w:pPr>
      <w:r w:rsidRPr="00D865E4">
        <w:rPr>
          <w:rFonts w:asciiTheme="minorHAnsi" w:hAnsiTheme="minorHAnsi" w:cs="Arial"/>
          <w:lang w:val="en-GB"/>
        </w:rPr>
        <w:t xml:space="preserve">Exercitants’ achieving their own real “I,” with powers of consciousness, will, expressive of their own individuality, able to hear and support their </w:t>
      </w:r>
      <w:r w:rsidR="00F858D8" w:rsidRPr="00F858D8">
        <w:rPr>
          <w:rFonts w:asciiTheme="minorHAnsi" w:hAnsiTheme="minorHAnsi" w:cs="Arial"/>
          <w:i/>
          <w:iCs/>
          <w:lang w:val="en-GB"/>
        </w:rPr>
        <w:t>C</w:t>
      </w:r>
      <w:r w:rsidRPr="00F858D8">
        <w:rPr>
          <w:rFonts w:asciiTheme="minorHAnsi" w:hAnsiTheme="minorHAnsi" w:cs="Arial"/>
          <w:i/>
          <w:iCs/>
          <w:lang w:val="en-GB"/>
        </w:rPr>
        <w:t>onscience</w:t>
      </w:r>
      <w:r w:rsidR="00904D9F">
        <w:rPr>
          <w:rFonts w:asciiTheme="minorHAnsi" w:hAnsiTheme="minorHAnsi" w:cs="Arial"/>
          <w:i/>
          <w:iCs/>
          <w:lang w:val="en-GB"/>
        </w:rPr>
        <w:t xml:space="preserve"> </w:t>
      </w:r>
      <w:r w:rsidR="00904D9F">
        <w:rPr>
          <w:rFonts w:asciiTheme="minorHAnsi" w:hAnsiTheme="minorHAnsi" w:cstheme="minorHAnsi"/>
          <w:color w:val="000000"/>
          <w:shd w:val="clear" w:color="auto" w:fill="FFFFFF"/>
          <w:lang w:val="en-GB"/>
        </w:rPr>
        <w:t xml:space="preserve">(which </w:t>
      </w:r>
      <w:r w:rsidR="002D5F2F">
        <w:rPr>
          <w:rFonts w:asciiTheme="minorHAnsi" w:hAnsiTheme="minorHAnsi" w:cstheme="minorHAnsi"/>
          <w:color w:val="000000"/>
          <w:shd w:val="clear" w:color="auto" w:fill="FFFFFF"/>
          <w:lang w:val="en-GB"/>
        </w:rPr>
        <w:t>is different from</w:t>
      </w:r>
      <w:r w:rsidR="00904D9F">
        <w:rPr>
          <w:rFonts w:asciiTheme="minorHAnsi" w:hAnsiTheme="minorHAnsi" w:cstheme="minorHAnsi"/>
          <w:color w:val="000000"/>
          <w:shd w:val="clear" w:color="auto" w:fill="FFFFFF"/>
          <w:lang w:val="en-GB"/>
        </w:rPr>
        <w:t xml:space="preserve"> “morality”)</w:t>
      </w:r>
      <w:r w:rsidRPr="00F858D8">
        <w:rPr>
          <w:rFonts w:asciiTheme="minorHAnsi" w:hAnsiTheme="minorHAnsi" w:cstheme="minorHAnsi"/>
          <w:i/>
          <w:iCs/>
          <w:sz w:val="20"/>
          <w:szCs w:val="20"/>
          <w:lang w:val="en-GB"/>
        </w:rPr>
        <w:t>.</w:t>
      </w:r>
      <w:r w:rsidR="00904D9F">
        <w:rPr>
          <w:rStyle w:val="FootnoteReference"/>
          <w:rFonts w:asciiTheme="minorHAnsi" w:hAnsiTheme="minorHAnsi" w:cstheme="minorHAnsi"/>
          <w:color w:val="000000"/>
          <w:shd w:val="clear" w:color="auto" w:fill="FFFFFF"/>
          <w:lang w:val="en-GB"/>
        </w:rPr>
        <w:footnoteReference w:id="16"/>
      </w:r>
    </w:p>
    <w:p w14:paraId="1D3DE20A" w14:textId="77777777" w:rsidR="00E113D7" w:rsidRPr="00D865E4" w:rsidRDefault="00E113D7" w:rsidP="00E86E6A">
      <w:pPr>
        <w:spacing w:line="360" w:lineRule="auto"/>
        <w:jc w:val="both"/>
        <w:rPr>
          <w:rFonts w:asciiTheme="minorHAnsi" w:hAnsiTheme="minorHAnsi" w:cs="Arial"/>
          <w:lang w:val="en-GB"/>
        </w:rPr>
      </w:pPr>
    </w:p>
    <w:p w14:paraId="45C793AB" w14:textId="3F3A7A55" w:rsidR="00E86E6A" w:rsidRPr="00527A32" w:rsidRDefault="007A376A" w:rsidP="00303EE3">
      <w:pPr>
        <w:pStyle w:val="Heading5"/>
        <w:rPr>
          <w:rFonts w:asciiTheme="minorHAnsi" w:hAnsiTheme="minorHAnsi" w:cs="Arial"/>
          <w:b/>
          <w:bCs/>
          <w:color w:val="000000"/>
          <w:shd w:val="clear" w:color="auto" w:fill="FFFFFF"/>
          <w:lang w:val="en-GB"/>
        </w:rPr>
      </w:pPr>
      <w:bookmarkStart w:id="16" w:name="_Toc94474246"/>
      <w:r w:rsidRPr="00527A32">
        <w:rPr>
          <w:rFonts w:asciiTheme="minorHAnsi" w:hAnsiTheme="minorHAnsi" w:cs="Arial"/>
          <w:b/>
          <w:bCs/>
          <w:color w:val="000000"/>
          <w:shd w:val="clear" w:color="auto" w:fill="FFFFFF"/>
          <w:lang w:val="en-GB"/>
        </w:rPr>
        <w:t>1.1.</w:t>
      </w:r>
      <w:r w:rsidR="00303EE3" w:rsidRPr="00527A32">
        <w:rPr>
          <w:rFonts w:asciiTheme="minorHAnsi" w:hAnsiTheme="minorHAnsi" w:cs="Arial"/>
          <w:b/>
          <w:bCs/>
          <w:color w:val="000000"/>
          <w:shd w:val="clear" w:color="auto" w:fill="FFFFFF"/>
          <w:lang w:val="en-GB"/>
        </w:rPr>
        <w:t>2</w:t>
      </w:r>
      <w:r w:rsidRPr="00527A32">
        <w:rPr>
          <w:rFonts w:asciiTheme="minorHAnsi" w:hAnsiTheme="minorHAnsi" w:cs="Arial"/>
          <w:b/>
          <w:bCs/>
          <w:color w:val="000000"/>
          <w:shd w:val="clear" w:color="auto" w:fill="FFFFFF"/>
          <w:lang w:val="en-GB"/>
        </w:rPr>
        <w:t>.</w:t>
      </w:r>
      <w:r w:rsidR="000443F2">
        <w:rPr>
          <w:rFonts w:asciiTheme="minorHAnsi" w:hAnsiTheme="minorHAnsi" w:cs="Arial"/>
          <w:b/>
          <w:bCs/>
          <w:color w:val="000000"/>
          <w:shd w:val="clear" w:color="auto" w:fill="FFFFFF"/>
          <w:lang w:val="en-GB"/>
        </w:rPr>
        <w:t>3</w:t>
      </w:r>
      <w:r w:rsidR="00303EE3" w:rsidRPr="00527A32">
        <w:rPr>
          <w:rFonts w:asciiTheme="minorHAnsi" w:hAnsiTheme="minorHAnsi" w:cs="Arial"/>
          <w:b/>
          <w:bCs/>
          <w:color w:val="000000"/>
          <w:shd w:val="clear" w:color="auto" w:fill="FFFFFF"/>
          <w:lang w:val="en-GB"/>
        </w:rPr>
        <w:t>.</w:t>
      </w:r>
      <w:r w:rsidRPr="00527A32">
        <w:rPr>
          <w:rFonts w:asciiTheme="minorHAnsi" w:hAnsiTheme="minorHAnsi" w:cs="Arial"/>
          <w:b/>
          <w:bCs/>
          <w:color w:val="000000"/>
          <w:shd w:val="clear" w:color="auto" w:fill="FFFFFF"/>
          <w:lang w:val="en-GB"/>
        </w:rPr>
        <w:t>2 Grace</w:t>
      </w:r>
      <w:bookmarkEnd w:id="16"/>
    </w:p>
    <w:p w14:paraId="1E47C058" w14:textId="77777777" w:rsidR="00810221" w:rsidRPr="00D865E4" w:rsidRDefault="00810221" w:rsidP="00E86E6A">
      <w:pPr>
        <w:spacing w:line="360" w:lineRule="auto"/>
        <w:rPr>
          <w:rFonts w:asciiTheme="minorHAnsi" w:hAnsiTheme="minorHAnsi"/>
          <w:color w:val="000000" w:themeColor="text1"/>
          <w:lang w:val="en-GB"/>
        </w:rPr>
      </w:pPr>
    </w:p>
    <w:p w14:paraId="65B03ADE" w14:textId="603C10EE" w:rsidR="001A64CA" w:rsidRPr="00D865E4" w:rsidRDefault="001A64CA" w:rsidP="001A64CA">
      <w:pPr>
        <w:spacing w:line="360" w:lineRule="auto"/>
        <w:jc w:val="both"/>
        <w:rPr>
          <w:rFonts w:asciiTheme="minorHAnsi" w:hAnsiTheme="minorHAnsi"/>
          <w:color w:val="000000" w:themeColor="text1"/>
          <w:lang w:val="en-GB"/>
        </w:rPr>
      </w:pPr>
      <w:r w:rsidRPr="00D865E4">
        <w:rPr>
          <w:rFonts w:asciiTheme="minorHAnsi" w:hAnsiTheme="minorHAnsi" w:cstheme="minorHAnsi"/>
          <w:shd w:val="clear" w:color="auto" w:fill="FFFFFF"/>
          <w:lang w:val="en-GB"/>
        </w:rPr>
        <w:t>Simone Kotva, the author of</w:t>
      </w:r>
      <w:r w:rsidRPr="00D865E4">
        <w:rPr>
          <w:rFonts w:asciiTheme="minorHAnsi" w:hAnsiTheme="minorHAnsi" w:cstheme="minorHAnsi"/>
          <w:i/>
          <w:iCs/>
          <w:shd w:val="clear" w:color="auto" w:fill="FFFFFF"/>
          <w:lang w:val="en-GB"/>
        </w:rPr>
        <w:t xml:space="preserve"> Effort and Grace: On the Spiritual Exercise of Philosophy</w:t>
      </w:r>
      <w:r w:rsidR="00743EF9">
        <w:rPr>
          <w:rFonts w:asciiTheme="minorHAnsi" w:hAnsiTheme="minorHAnsi" w:cstheme="minorHAnsi"/>
          <w:iCs/>
          <w:shd w:val="clear" w:color="auto" w:fill="FFFFFF"/>
          <w:lang w:val="en-GB"/>
        </w:rPr>
        <w:t>,</w:t>
      </w:r>
      <w:r w:rsidRPr="00D865E4">
        <w:rPr>
          <w:rStyle w:val="FootnoteReference"/>
          <w:rFonts w:asciiTheme="minorHAnsi" w:eastAsiaTheme="majorEastAsia" w:hAnsiTheme="minorHAnsi" w:cs="Arial"/>
          <w:lang w:val="en-GB"/>
        </w:rPr>
        <w:footnoteReference w:id="17"/>
      </w:r>
      <w:r w:rsidRPr="00D865E4">
        <w:rPr>
          <w:rFonts w:asciiTheme="minorHAnsi" w:hAnsiTheme="minorHAnsi" w:cstheme="minorHAnsi"/>
          <w:i/>
          <w:iCs/>
          <w:shd w:val="clear" w:color="auto" w:fill="FFFFFF"/>
          <w:lang w:val="en-GB"/>
        </w:rPr>
        <w:t xml:space="preserve"> </w:t>
      </w:r>
      <w:r w:rsidRPr="00D865E4">
        <w:rPr>
          <w:rFonts w:asciiTheme="minorHAnsi" w:hAnsiTheme="minorHAnsi" w:cs="Arial"/>
          <w:lang w:val="en-GB"/>
        </w:rPr>
        <w:t>while elucidating the relationship between theology and philosophy</w:t>
      </w:r>
      <w:r w:rsidR="00743EF9">
        <w:rPr>
          <w:rFonts w:asciiTheme="minorHAnsi" w:hAnsiTheme="minorHAnsi" w:cs="Arial"/>
          <w:lang w:val="en-GB"/>
        </w:rPr>
        <w:t>,</w:t>
      </w:r>
      <w:r w:rsidRPr="00D865E4">
        <w:rPr>
          <w:rFonts w:asciiTheme="minorHAnsi" w:hAnsiTheme="minorHAnsi" w:cs="Arial"/>
          <w:lang w:val="en-GB"/>
        </w:rPr>
        <w:t xml:space="preserve"> provides </w:t>
      </w:r>
      <w:r>
        <w:rPr>
          <w:rFonts w:asciiTheme="minorHAnsi" w:hAnsiTheme="minorHAnsi" w:cs="Arial"/>
          <w:lang w:val="en-GB"/>
        </w:rPr>
        <w:t>the following</w:t>
      </w:r>
      <w:r w:rsidRPr="00D865E4">
        <w:rPr>
          <w:rFonts w:asciiTheme="minorHAnsi" w:hAnsiTheme="minorHAnsi" w:cs="Arial"/>
          <w:lang w:val="en-GB"/>
        </w:rPr>
        <w:t xml:space="preserve"> definition for </w:t>
      </w:r>
      <w:r w:rsidRPr="00D865E4">
        <w:rPr>
          <w:rFonts w:asciiTheme="minorHAnsi" w:hAnsiTheme="minorHAnsi" w:cs="Arial"/>
          <w:i/>
          <w:iCs/>
          <w:lang w:val="en-GB"/>
        </w:rPr>
        <w:t>grace</w:t>
      </w:r>
      <w:r w:rsidRPr="00D865E4">
        <w:rPr>
          <w:rFonts w:asciiTheme="minorHAnsi" w:hAnsiTheme="minorHAnsi" w:cs="Arial"/>
          <w:lang w:val="en-GB"/>
        </w:rPr>
        <w:t>:</w:t>
      </w:r>
    </w:p>
    <w:p w14:paraId="34CF3D60" w14:textId="77777777" w:rsidR="001A64CA" w:rsidRPr="00D865E4" w:rsidRDefault="001A64CA" w:rsidP="001A64CA">
      <w:pPr>
        <w:spacing w:line="360" w:lineRule="auto"/>
        <w:jc w:val="both"/>
        <w:rPr>
          <w:rFonts w:asciiTheme="minorHAnsi" w:hAnsiTheme="minorHAnsi" w:cs="Arial"/>
          <w:lang w:val="en-GB"/>
        </w:rPr>
      </w:pPr>
    </w:p>
    <w:p w14:paraId="0D7266D7" w14:textId="77777777" w:rsidR="001A64CA" w:rsidRPr="00D865E4" w:rsidRDefault="001A64CA" w:rsidP="001A64CA">
      <w:pPr>
        <w:ind w:left="720"/>
        <w:jc w:val="both"/>
        <w:rPr>
          <w:rFonts w:asciiTheme="minorHAnsi" w:hAnsiTheme="minorHAnsi" w:cs="Arial"/>
          <w:lang w:val="en-GB"/>
        </w:rPr>
      </w:pPr>
      <w:r w:rsidRPr="00D865E4">
        <w:rPr>
          <w:rFonts w:asciiTheme="minorHAnsi" w:hAnsiTheme="minorHAnsi" w:cs="Arial"/>
          <w:lang w:val="en-GB"/>
        </w:rPr>
        <w:t>One does not arrive at truth;</w:t>
      </w:r>
      <w:r w:rsidRPr="00D865E4">
        <w:rPr>
          <w:rFonts w:asciiTheme="minorHAnsi" w:hAnsiTheme="minorHAnsi" w:cs="Arial"/>
          <w:i/>
          <w:iCs/>
          <w:lang w:val="en-GB"/>
        </w:rPr>
        <w:t xml:space="preserve"> it</w:t>
      </w:r>
      <w:r w:rsidRPr="00D865E4">
        <w:rPr>
          <w:rFonts w:asciiTheme="minorHAnsi" w:hAnsiTheme="minorHAnsi" w:cs="Arial"/>
          <w:lang w:val="en-GB"/>
        </w:rPr>
        <w:t xml:space="preserve"> arrives…is flung </w:t>
      </w:r>
      <w:r w:rsidRPr="00D865E4">
        <w:rPr>
          <w:rFonts w:asciiTheme="minorHAnsi" w:hAnsiTheme="minorHAnsi" w:cs="Arial"/>
          <w:i/>
          <w:iCs/>
          <w:lang w:val="en-GB"/>
        </w:rPr>
        <w:t>at</w:t>
      </w:r>
      <w:r w:rsidRPr="00D865E4">
        <w:rPr>
          <w:rFonts w:asciiTheme="minorHAnsi" w:hAnsiTheme="minorHAnsi" w:cs="Arial"/>
          <w:lang w:val="en-GB"/>
        </w:rPr>
        <w:t xml:space="preserve"> you, is given </w:t>
      </w:r>
      <w:r w:rsidRPr="00D865E4">
        <w:rPr>
          <w:rFonts w:asciiTheme="minorHAnsi" w:hAnsiTheme="minorHAnsi" w:cs="Arial"/>
          <w:i/>
          <w:iCs/>
          <w:lang w:val="en-GB"/>
        </w:rPr>
        <w:t>to</w:t>
      </w:r>
      <w:r w:rsidRPr="00D865E4">
        <w:rPr>
          <w:rFonts w:asciiTheme="minorHAnsi" w:hAnsiTheme="minorHAnsi" w:cs="Arial"/>
          <w:lang w:val="en-GB"/>
        </w:rPr>
        <w:t xml:space="preserve"> you. That’s really the only criterion. … If you’ve ever had the experience of suddenly understanding something previously obscure to you … etched in your perception with a kind of razor-sharp precision -that is grace. If you experienced it you will always have a sense for the “theological,” even if you have never studied theology.</w:t>
      </w:r>
      <w:r w:rsidRPr="00D865E4">
        <w:rPr>
          <w:rStyle w:val="FootnoteReference"/>
          <w:rFonts w:asciiTheme="minorHAnsi" w:hAnsiTheme="minorHAnsi" w:cs="Arial"/>
          <w:lang w:val="en-GB"/>
        </w:rPr>
        <w:footnoteReference w:id="18"/>
      </w:r>
    </w:p>
    <w:p w14:paraId="52212043" w14:textId="77777777" w:rsidR="001A64CA" w:rsidRDefault="001A64CA" w:rsidP="00734A17">
      <w:pPr>
        <w:spacing w:line="360" w:lineRule="auto"/>
        <w:jc w:val="both"/>
        <w:rPr>
          <w:rFonts w:asciiTheme="minorHAnsi" w:hAnsiTheme="minorHAnsi"/>
          <w:i/>
          <w:iCs/>
          <w:color w:val="000000" w:themeColor="text1"/>
          <w:lang w:val="en-GB"/>
        </w:rPr>
      </w:pPr>
    </w:p>
    <w:p w14:paraId="2F6B195D" w14:textId="1CFCFCE5" w:rsidR="00F32BFD" w:rsidRPr="00D865E4" w:rsidRDefault="007A376A" w:rsidP="00734A17">
      <w:pPr>
        <w:spacing w:line="360" w:lineRule="auto"/>
        <w:jc w:val="both"/>
        <w:rPr>
          <w:lang w:val="en-GB"/>
        </w:rPr>
      </w:pPr>
      <w:r w:rsidRPr="00D865E4">
        <w:rPr>
          <w:rFonts w:asciiTheme="minorHAnsi" w:hAnsiTheme="minorHAnsi"/>
          <w:i/>
          <w:iCs/>
          <w:color w:val="000000" w:themeColor="text1"/>
          <w:lang w:val="en-GB"/>
        </w:rPr>
        <w:t>Grace</w:t>
      </w:r>
      <w:r w:rsidRPr="00D865E4">
        <w:rPr>
          <w:rFonts w:asciiTheme="minorHAnsi" w:hAnsiTheme="minorHAnsi"/>
          <w:color w:val="000000" w:themeColor="text1"/>
          <w:lang w:val="en-GB"/>
        </w:rPr>
        <w:t xml:space="preserve"> is not a Work term</w:t>
      </w:r>
      <w:r w:rsidR="009C3F6A" w:rsidRPr="00D865E4">
        <w:rPr>
          <w:rFonts w:asciiTheme="minorHAnsi" w:hAnsiTheme="minorHAnsi"/>
          <w:color w:val="000000" w:themeColor="text1"/>
          <w:lang w:val="en-GB"/>
        </w:rPr>
        <w:t>. This means</w:t>
      </w:r>
      <w:r w:rsidRPr="00D865E4">
        <w:rPr>
          <w:rFonts w:asciiTheme="minorHAnsi" w:hAnsiTheme="minorHAnsi"/>
          <w:color w:val="000000" w:themeColor="text1"/>
          <w:lang w:val="en-GB"/>
        </w:rPr>
        <w:t xml:space="preserve"> </w:t>
      </w:r>
      <w:r w:rsidR="00046E3F" w:rsidRPr="00D865E4">
        <w:rPr>
          <w:rFonts w:asciiTheme="minorHAnsi" w:hAnsiTheme="minorHAnsi"/>
          <w:color w:val="000000" w:themeColor="text1"/>
          <w:lang w:val="en-GB"/>
        </w:rPr>
        <w:t>it</w:t>
      </w:r>
      <w:r w:rsidRPr="00D865E4">
        <w:rPr>
          <w:rFonts w:asciiTheme="minorHAnsi" w:hAnsiTheme="minorHAnsi"/>
          <w:color w:val="000000" w:themeColor="text1"/>
          <w:lang w:val="en-GB"/>
        </w:rPr>
        <w:t xml:space="preserve"> does not have a place in the primary literature</w:t>
      </w:r>
      <w:r w:rsidR="009C3F6A" w:rsidRPr="00D865E4">
        <w:rPr>
          <w:rFonts w:asciiTheme="minorHAnsi" w:hAnsiTheme="minorHAnsi"/>
          <w:color w:val="000000" w:themeColor="text1"/>
          <w:lang w:val="en-GB"/>
        </w:rPr>
        <w:t xml:space="preserve"> as </w:t>
      </w:r>
      <w:r w:rsidR="009C3F6A" w:rsidRPr="00D865E4">
        <w:rPr>
          <w:rFonts w:asciiTheme="minorHAnsi" w:hAnsiTheme="minorHAnsi"/>
          <w:i/>
          <w:iCs/>
          <w:color w:val="000000" w:themeColor="text1"/>
          <w:lang w:val="en-GB"/>
        </w:rPr>
        <w:t>grace</w:t>
      </w:r>
      <w:r w:rsidR="00AA4F22" w:rsidRPr="00D865E4">
        <w:rPr>
          <w:rFonts w:asciiTheme="minorHAnsi" w:hAnsiTheme="minorHAnsi"/>
          <w:color w:val="000000" w:themeColor="text1"/>
          <w:lang w:val="en-GB"/>
        </w:rPr>
        <w:t xml:space="preserve">. </w:t>
      </w:r>
      <w:r w:rsidR="00E362B8" w:rsidRPr="00D865E4">
        <w:rPr>
          <w:rFonts w:asciiTheme="minorHAnsi" w:hAnsiTheme="minorHAnsi"/>
          <w:color w:val="000000" w:themeColor="text1"/>
          <w:lang w:val="en-GB"/>
        </w:rPr>
        <w:t xml:space="preserve">On that </w:t>
      </w:r>
      <w:r w:rsidR="00503D19" w:rsidRPr="00D865E4">
        <w:rPr>
          <w:rFonts w:asciiTheme="minorHAnsi" w:hAnsiTheme="minorHAnsi"/>
          <w:color w:val="000000" w:themeColor="text1"/>
          <w:lang w:val="en-GB"/>
        </w:rPr>
        <w:t>ground,</w:t>
      </w:r>
      <w:r w:rsidR="00734A17" w:rsidRPr="00D865E4">
        <w:rPr>
          <w:rFonts w:asciiTheme="minorHAnsi" w:hAnsiTheme="minorHAnsi"/>
          <w:color w:val="000000" w:themeColor="text1"/>
          <w:lang w:val="en-GB"/>
        </w:rPr>
        <w:t xml:space="preserve"> </w:t>
      </w:r>
      <w:r w:rsidR="00E1086A" w:rsidRPr="00D865E4">
        <w:rPr>
          <w:rFonts w:asciiTheme="minorHAnsi" w:hAnsiTheme="minorHAnsi"/>
          <w:color w:val="000000" w:themeColor="text1"/>
          <w:lang w:val="en-GB"/>
        </w:rPr>
        <w:t>the research received criticism.</w:t>
      </w:r>
      <w:r w:rsidR="00F22AE4">
        <w:rPr>
          <w:rStyle w:val="FootnoteReference"/>
          <w:rFonts w:asciiTheme="minorHAnsi" w:hAnsiTheme="minorHAnsi"/>
          <w:color w:val="000000" w:themeColor="text1"/>
          <w:lang w:val="en-GB"/>
        </w:rPr>
        <w:footnoteReference w:id="19"/>
      </w:r>
      <w:r w:rsidR="00E1086A" w:rsidRPr="00D865E4">
        <w:rPr>
          <w:rFonts w:asciiTheme="minorHAnsi" w:hAnsiTheme="minorHAnsi"/>
          <w:color w:val="000000" w:themeColor="text1"/>
          <w:lang w:val="en-GB"/>
        </w:rPr>
        <w:t xml:space="preserve"> On the other hand</w:t>
      </w:r>
      <w:r w:rsidR="00F32BFD" w:rsidRPr="00D865E4">
        <w:rPr>
          <w:rFonts w:asciiTheme="minorHAnsi" w:hAnsiTheme="minorHAnsi"/>
          <w:color w:val="000000" w:themeColor="text1"/>
          <w:lang w:val="en-GB"/>
        </w:rPr>
        <w:t>,</w:t>
      </w:r>
      <w:r w:rsidR="008E6419" w:rsidRPr="00D865E4">
        <w:rPr>
          <w:rFonts w:asciiTheme="minorHAnsi" w:hAnsiTheme="minorHAnsi"/>
          <w:color w:val="000000" w:themeColor="text1"/>
          <w:lang w:val="en-GB"/>
        </w:rPr>
        <w:t xml:space="preserve"> </w:t>
      </w:r>
      <w:r w:rsidR="00F32BFD" w:rsidRPr="00D865E4">
        <w:rPr>
          <w:rFonts w:asciiTheme="minorHAnsi" w:hAnsiTheme="minorHAnsi"/>
          <w:i/>
          <w:iCs/>
          <w:color w:val="000000" w:themeColor="text1"/>
          <w:lang w:val="en-GB"/>
        </w:rPr>
        <w:t>grace</w:t>
      </w:r>
      <w:r w:rsidR="00F32BFD" w:rsidRPr="00D865E4">
        <w:rPr>
          <w:rFonts w:asciiTheme="minorHAnsi" w:hAnsiTheme="minorHAnsi"/>
          <w:color w:val="000000" w:themeColor="text1"/>
          <w:lang w:val="en-GB"/>
        </w:rPr>
        <w:t xml:space="preserve"> </w:t>
      </w:r>
      <w:r w:rsidR="00503D19" w:rsidRPr="00D865E4">
        <w:rPr>
          <w:rFonts w:asciiTheme="minorHAnsi" w:hAnsiTheme="minorHAnsi"/>
          <w:color w:val="000000" w:themeColor="text1"/>
          <w:lang w:val="en-GB"/>
        </w:rPr>
        <w:t>is</w:t>
      </w:r>
      <w:r w:rsidR="00F32BFD" w:rsidRPr="00D865E4">
        <w:rPr>
          <w:rFonts w:asciiTheme="minorHAnsi" w:hAnsiTheme="minorHAnsi"/>
          <w:color w:val="000000" w:themeColor="text1"/>
          <w:lang w:val="en-GB"/>
        </w:rPr>
        <w:t xml:space="preserve"> analogous to </w:t>
      </w:r>
      <w:r w:rsidR="00F32BFD" w:rsidRPr="00D865E4">
        <w:rPr>
          <w:rFonts w:asciiTheme="minorHAnsi" w:hAnsiTheme="minorHAnsi"/>
          <w:color w:val="000000" w:themeColor="text1"/>
          <w:lang w:val="en-GB"/>
        </w:rPr>
        <w:lastRenderedPageBreak/>
        <w:t xml:space="preserve">what Gurdjieff calls the action/help </w:t>
      </w:r>
      <w:r w:rsidR="00046E3F" w:rsidRPr="00D865E4">
        <w:rPr>
          <w:rFonts w:asciiTheme="minorHAnsi" w:hAnsiTheme="minorHAnsi"/>
          <w:color w:val="000000" w:themeColor="text1"/>
          <w:lang w:val="en-GB"/>
        </w:rPr>
        <w:t>‘</w:t>
      </w:r>
      <w:r w:rsidR="00F32BFD" w:rsidRPr="00D865E4">
        <w:rPr>
          <w:rFonts w:asciiTheme="minorHAnsi" w:hAnsiTheme="minorHAnsi"/>
          <w:color w:val="000000" w:themeColor="text1"/>
          <w:lang w:val="en-GB"/>
        </w:rPr>
        <w:t>from Above</w:t>
      </w:r>
      <w:r w:rsidR="00503D19" w:rsidRPr="00D865E4">
        <w:rPr>
          <w:rFonts w:asciiTheme="minorHAnsi" w:hAnsiTheme="minorHAnsi"/>
          <w:color w:val="000000" w:themeColor="text1"/>
          <w:lang w:val="en-GB"/>
        </w:rPr>
        <w:t>.</w:t>
      </w:r>
      <w:r w:rsidR="00046E3F" w:rsidRPr="00D865E4">
        <w:rPr>
          <w:rFonts w:asciiTheme="minorHAnsi" w:hAnsiTheme="minorHAnsi"/>
          <w:color w:val="000000" w:themeColor="text1"/>
          <w:lang w:val="en-GB"/>
        </w:rPr>
        <w:t>’</w:t>
      </w:r>
      <w:r w:rsidR="00046E3F" w:rsidRPr="00D865E4">
        <w:rPr>
          <w:rStyle w:val="FootnoteReference"/>
          <w:rFonts w:asciiTheme="minorHAnsi" w:hAnsiTheme="minorHAnsi"/>
          <w:color w:val="000000" w:themeColor="text1"/>
          <w:lang w:val="en-GB"/>
        </w:rPr>
        <w:footnoteReference w:id="20"/>
      </w:r>
      <w:r w:rsidR="00E1086A" w:rsidRPr="00D865E4">
        <w:rPr>
          <w:rFonts w:asciiTheme="minorHAnsi" w:hAnsiTheme="minorHAnsi"/>
          <w:color w:val="000000" w:themeColor="text1"/>
          <w:lang w:val="en-GB"/>
        </w:rPr>
        <w:t xml:space="preserve"> </w:t>
      </w:r>
      <w:r w:rsidR="00503D19" w:rsidRPr="00D865E4">
        <w:rPr>
          <w:rFonts w:asciiTheme="minorHAnsi" w:hAnsiTheme="minorHAnsi"/>
          <w:color w:val="000000" w:themeColor="text1"/>
          <w:lang w:val="en-GB"/>
        </w:rPr>
        <w:t>And</w:t>
      </w:r>
      <w:r w:rsidR="00E1086A" w:rsidRPr="00D865E4">
        <w:rPr>
          <w:rFonts w:asciiTheme="minorHAnsi" w:hAnsiTheme="minorHAnsi"/>
          <w:color w:val="000000" w:themeColor="text1"/>
          <w:lang w:val="en-GB"/>
        </w:rPr>
        <w:t xml:space="preserve"> </w:t>
      </w:r>
      <w:r w:rsidR="00046E3F" w:rsidRPr="00D865E4">
        <w:rPr>
          <w:rFonts w:asciiTheme="minorHAnsi" w:hAnsiTheme="minorHAnsi"/>
          <w:color w:val="000000" w:themeColor="text1"/>
          <w:lang w:val="en-GB"/>
        </w:rPr>
        <w:t xml:space="preserve">its </w:t>
      </w:r>
      <w:r w:rsidR="000021D5" w:rsidRPr="00D865E4">
        <w:rPr>
          <w:rFonts w:asciiTheme="minorHAnsi" w:hAnsiTheme="minorHAnsi"/>
          <w:color w:val="000000" w:themeColor="text1"/>
          <w:lang w:val="en-GB"/>
        </w:rPr>
        <w:t xml:space="preserve">immense </w:t>
      </w:r>
      <w:r w:rsidR="00046E3F" w:rsidRPr="00D865E4">
        <w:rPr>
          <w:rFonts w:asciiTheme="minorHAnsi" w:hAnsiTheme="minorHAnsi"/>
          <w:color w:val="000000" w:themeColor="text1"/>
          <w:lang w:val="en-GB"/>
        </w:rPr>
        <w:t xml:space="preserve">place in the </w:t>
      </w:r>
      <w:r w:rsidR="004243DA">
        <w:rPr>
          <w:rFonts w:asciiTheme="minorHAnsi" w:hAnsiTheme="minorHAnsi"/>
          <w:color w:val="000000" w:themeColor="text1"/>
          <w:lang w:val="en-GB"/>
        </w:rPr>
        <w:t xml:space="preserve">lived </w:t>
      </w:r>
      <w:r w:rsidR="00046E3F" w:rsidRPr="00D865E4">
        <w:rPr>
          <w:rFonts w:asciiTheme="minorHAnsi" w:hAnsiTheme="minorHAnsi"/>
          <w:color w:val="000000" w:themeColor="text1"/>
          <w:lang w:val="en-GB"/>
        </w:rPr>
        <w:t>teaching</w:t>
      </w:r>
      <w:r w:rsidR="00FE4627">
        <w:rPr>
          <w:rFonts w:asciiTheme="minorHAnsi" w:hAnsiTheme="minorHAnsi"/>
          <w:color w:val="000000" w:themeColor="text1"/>
          <w:lang w:val="en-GB"/>
        </w:rPr>
        <w:t>, as such,</w:t>
      </w:r>
      <w:r w:rsidR="00046E3F" w:rsidRPr="00D865E4">
        <w:rPr>
          <w:rFonts w:asciiTheme="minorHAnsi" w:hAnsiTheme="minorHAnsi"/>
          <w:color w:val="000000" w:themeColor="text1"/>
          <w:lang w:val="en-GB"/>
        </w:rPr>
        <w:t xml:space="preserve"> will be </w:t>
      </w:r>
      <w:r w:rsidR="00503D19" w:rsidRPr="00D865E4">
        <w:rPr>
          <w:rFonts w:asciiTheme="minorHAnsi" w:hAnsiTheme="minorHAnsi"/>
          <w:color w:val="000000" w:themeColor="text1"/>
          <w:lang w:val="en-GB"/>
        </w:rPr>
        <w:t>illustrated</w:t>
      </w:r>
      <w:r w:rsidR="00046E3F" w:rsidRPr="00D865E4">
        <w:rPr>
          <w:rFonts w:asciiTheme="minorHAnsi" w:hAnsiTheme="minorHAnsi"/>
          <w:color w:val="000000" w:themeColor="text1"/>
          <w:lang w:val="en-GB"/>
        </w:rPr>
        <w:t xml:space="preserve"> throughout the dissertation</w:t>
      </w:r>
      <w:r w:rsidR="00F32BFD" w:rsidRPr="00D865E4">
        <w:rPr>
          <w:rFonts w:asciiTheme="minorHAnsi" w:hAnsiTheme="minorHAnsi"/>
          <w:color w:val="000000" w:themeColor="text1"/>
          <w:lang w:val="en-GB"/>
        </w:rPr>
        <w:t>.</w:t>
      </w:r>
    </w:p>
    <w:p w14:paraId="5EA68FCD" w14:textId="77777777" w:rsidR="00F32BFD" w:rsidRPr="00D865E4" w:rsidRDefault="00F32BFD" w:rsidP="00734A17">
      <w:pPr>
        <w:spacing w:line="360" w:lineRule="auto"/>
        <w:jc w:val="both"/>
        <w:rPr>
          <w:rFonts w:asciiTheme="minorHAnsi" w:hAnsiTheme="minorHAnsi"/>
          <w:color w:val="000000" w:themeColor="text1"/>
          <w:lang w:val="en-GB"/>
        </w:rPr>
      </w:pPr>
    </w:p>
    <w:p w14:paraId="5942D9D8" w14:textId="4D8FF61B" w:rsidR="003C326A" w:rsidRDefault="00282BDB" w:rsidP="004D28D3">
      <w:pPr>
        <w:spacing w:line="360" w:lineRule="auto"/>
        <w:jc w:val="both"/>
        <w:rPr>
          <w:rFonts w:asciiTheme="minorHAnsi" w:hAnsiTheme="minorHAnsi"/>
          <w:color w:val="000000" w:themeColor="text1"/>
          <w:lang w:val="en-GB"/>
        </w:rPr>
      </w:pPr>
      <w:r w:rsidRPr="00D865E4">
        <w:rPr>
          <w:rFonts w:asciiTheme="minorHAnsi" w:hAnsiTheme="minorHAnsi"/>
          <w:color w:val="000000" w:themeColor="text1"/>
          <w:lang w:val="en-GB"/>
        </w:rPr>
        <w:t>John Amaral (</w:t>
      </w:r>
      <w:r w:rsidR="00AA4F22" w:rsidRPr="00D865E4">
        <w:rPr>
          <w:rFonts w:asciiTheme="minorHAnsi" w:hAnsiTheme="minorHAnsi"/>
          <w:color w:val="000000" w:themeColor="text1"/>
          <w:lang w:val="en-GB"/>
        </w:rPr>
        <w:t>who</w:t>
      </w:r>
      <w:r w:rsidR="008E6419" w:rsidRPr="00D865E4">
        <w:rPr>
          <w:rFonts w:asciiTheme="minorHAnsi" w:hAnsiTheme="minorHAnsi"/>
          <w:color w:val="000000" w:themeColor="text1"/>
          <w:lang w:val="en-GB"/>
        </w:rPr>
        <w:t xml:space="preserve"> </w:t>
      </w:r>
      <w:r w:rsidR="00AA4F22" w:rsidRPr="00D865E4">
        <w:rPr>
          <w:rFonts w:asciiTheme="minorHAnsi" w:hAnsiTheme="minorHAnsi"/>
          <w:color w:val="000000" w:themeColor="text1"/>
          <w:lang w:val="en-GB"/>
        </w:rPr>
        <w:t xml:space="preserve">worked with students of </w:t>
      </w:r>
      <w:r w:rsidR="00AA4F22" w:rsidRPr="00D865E4">
        <w:rPr>
          <w:rFonts w:asciiTheme="minorHAnsi" w:hAnsiTheme="minorHAnsi" w:cs="Arial"/>
          <w:lang w:val="en-GB"/>
        </w:rPr>
        <w:t xml:space="preserve">W.A. </w:t>
      </w:r>
      <w:r w:rsidR="00AA4F22" w:rsidRPr="00D865E4">
        <w:rPr>
          <w:rFonts w:asciiTheme="minorHAnsi" w:hAnsiTheme="minorHAnsi"/>
          <w:color w:val="000000" w:themeColor="text1"/>
          <w:lang w:val="en-GB"/>
        </w:rPr>
        <w:t>Nyland</w:t>
      </w:r>
      <w:r w:rsidR="00B42E8C">
        <w:rPr>
          <w:rFonts w:asciiTheme="minorHAnsi" w:hAnsiTheme="minorHAnsi"/>
          <w:color w:val="000000" w:themeColor="text1"/>
          <w:lang w:val="en-GB"/>
        </w:rPr>
        <w:t>*</w:t>
      </w:r>
      <w:r w:rsidR="002E64D0" w:rsidRPr="00D865E4">
        <w:rPr>
          <w:rStyle w:val="FootnoteReference"/>
          <w:rFonts w:asciiTheme="minorHAnsi" w:hAnsiTheme="minorHAnsi"/>
          <w:color w:val="000000" w:themeColor="text1"/>
          <w:lang w:val="en-GB"/>
        </w:rPr>
        <w:footnoteReference w:id="21"/>
      </w:r>
      <w:r w:rsidR="00AA4F22" w:rsidRPr="00D865E4">
        <w:rPr>
          <w:rFonts w:asciiTheme="minorHAnsi" w:hAnsiTheme="minorHAnsi"/>
          <w:color w:val="000000" w:themeColor="text1"/>
          <w:lang w:val="en-GB"/>
        </w:rPr>
        <w:t xml:space="preserve"> a</w:t>
      </w:r>
      <w:r w:rsidR="001922A0" w:rsidRPr="00D865E4">
        <w:rPr>
          <w:rFonts w:asciiTheme="minorHAnsi" w:hAnsiTheme="minorHAnsi"/>
          <w:color w:val="000000" w:themeColor="text1"/>
          <w:lang w:val="en-GB"/>
        </w:rPr>
        <w:t>nd</w:t>
      </w:r>
      <w:r w:rsidR="003D4B75" w:rsidRPr="00D865E4">
        <w:rPr>
          <w:rFonts w:asciiTheme="minorHAnsi" w:hAnsiTheme="minorHAnsi"/>
          <w:color w:val="000000" w:themeColor="text1"/>
          <w:lang w:val="en-GB"/>
        </w:rPr>
        <w:t xml:space="preserve"> </w:t>
      </w:r>
      <w:r w:rsidR="008E6419" w:rsidRPr="00D865E4">
        <w:rPr>
          <w:rFonts w:asciiTheme="minorHAnsi" w:hAnsiTheme="minorHAnsi"/>
          <w:color w:val="000000" w:themeColor="text1"/>
          <w:lang w:val="en-GB"/>
        </w:rPr>
        <w:t xml:space="preserve">also </w:t>
      </w:r>
      <w:r w:rsidR="003D4B75" w:rsidRPr="00D865E4">
        <w:rPr>
          <w:rFonts w:asciiTheme="minorHAnsi" w:hAnsiTheme="minorHAnsi"/>
          <w:color w:val="000000" w:themeColor="text1"/>
          <w:lang w:val="en-GB"/>
        </w:rPr>
        <w:t>worked</w:t>
      </w:r>
      <w:r w:rsidR="00AA4F22" w:rsidRPr="00D865E4">
        <w:rPr>
          <w:rFonts w:asciiTheme="minorHAnsi" w:hAnsiTheme="minorHAnsi"/>
          <w:color w:val="000000" w:themeColor="text1"/>
          <w:lang w:val="en-GB"/>
        </w:rPr>
        <w:t xml:space="preserve"> with Keith Buzzell</w:t>
      </w:r>
      <w:r w:rsidR="008E6419" w:rsidRPr="00D865E4">
        <w:rPr>
          <w:rStyle w:val="FootnoteReference"/>
          <w:rFonts w:asciiTheme="minorHAnsi" w:hAnsiTheme="minorHAnsi"/>
          <w:color w:val="000000" w:themeColor="text1"/>
          <w:lang w:val="en-GB"/>
        </w:rPr>
        <w:footnoteReference w:id="22"/>
      </w:r>
      <w:r w:rsidR="00AA4F22" w:rsidRPr="00D865E4">
        <w:rPr>
          <w:rFonts w:asciiTheme="minorHAnsi" w:hAnsiTheme="minorHAnsi"/>
          <w:color w:val="000000" w:themeColor="text1"/>
          <w:lang w:val="en-GB"/>
        </w:rPr>
        <w:t xml:space="preserve"> and George Bennett</w:t>
      </w:r>
      <w:r w:rsidR="008E6419" w:rsidRPr="00D865E4">
        <w:rPr>
          <w:rStyle w:val="FootnoteReference"/>
          <w:rFonts w:asciiTheme="minorHAnsi" w:hAnsiTheme="minorHAnsi"/>
          <w:color w:val="000000" w:themeColor="text1"/>
          <w:lang w:val="en-GB"/>
        </w:rPr>
        <w:footnoteReference w:id="23"/>
      </w:r>
      <w:r w:rsidRPr="00D865E4">
        <w:rPr>
          <w:rFonts w:asciiTheme="minorHAnsi" w:hAnsiTheme="minorHAnsi"/>
          <w:color w:val="000000" w:themeColor="text1"/>
          <w:lang w:val="en-GB"/>
        </w:rPr>
        <w:t>)</w:t>
      </w:r>
      <w:r w:rsidR="00AA4F22" w:rsidRPr="00D865E4">
        <w:rPr>
          <w:rFonts w:asciiTheme="minorHAnsi" w:hAnsiTheme="minorHAnsi"/>
          <w:color w:val="000000" w:themeColor="text1"/>
          <w:lang w:val="en-GB"/>
        </w:rPr>
        <w:t xml:space="preserve"> highlighted that</w:t>
      </w:r>
      <w:r w:rsidRPr="00D865E4">
        <w:rPr>
          <w:rFonts w:asciiTheme="minorHAnsi" w:hAnsiTheme="minorHAnsi"/>
          <w:color w:val="000000" w:themeColor="text1"/>
          <w:lang w:val="en-GB"/>
        </w:rPr>
        <w:t xml:space="preserve"> the research question should include </w:t>
      </w:r>
      <w:r w:rsidR="002636A6">
        <w:rPr>
          <w:rFonts w:asciiTheme="minorHAnsi" w:hAnsiTheme="minorHAnsi"/>
          <w:i/>
          <w:iCs/>
          <w:color w:val="000000" w:themeColor="text1"/>
          <w:lang w:val="en-GB"/>
        </w:rPr>
        <w:t>higher degrees of</w:t>
      </w:r>
      <w:r w:rsidR="002636A6" w:rsidRPr="002636A6">
        <w:rPr>
          <w:rFonts w:asciiTheme="minorHAnsi" w:hAnsiTheme="minorHAnsi"/>
          <w:i/>
          <w:iCs/>
          <w:color w:val="000000" w:themeColor="text1"/>
          <w:lang w:val="en-GB"/>
        </w:rPr>
        <w:t xml:space="preserve"> </w:t>
      </w:r>
      <w:r w:rsidR="002636A6" w:rsidRPr="00D865E4">
        <w:rPr>
          <w:rFonts w:asciiTheme="minorHAnsi" w:hAnsiTheme="minorHAnsi"/>
          <w:i/>
          <w:iCs/>
          <w:color w:val="000000" w:themeColor="text1"/>
          <w:lang w:val="en-GB"/>
        </w:rPr>
        <w:t>reason</w:t>
      </w:r>
      <w:r w:rsidR="00BF1210" w:rsidRPr="00D865E4">
        <w:rPr>
          <w:rStyle w:val="FootnoteReference"/>
          <w:rFonts w:asciiTheme="minorHAnsi" w:hAnsiTheme="minorHAnsi" w:cs="Arial"/>
          <w:color w:val="000000"/>
          <w:shd w:val="clear" w:color="auto" w:fill="FFFFFF"/>
          <w:lang w:val="en-GB"/>
        </w:rPr>
        <w:footnoteReference w:id="24"/>
      </w:r>
      <w:r w:rsidRPr="00D865E4">
        <w:rPr>
          <w:rFonts w:asciiTheme="minorHAnsi" w:hAnsiTheme="minorHAnsi"/>
          <w:color w:val="000000" w:themeColor="text1"/>
          <w:lang w:val="en-GB"/>
        </w:rPr>
        <w:t xml:space="preserve"> </w:t>
      </w:r>
      <w:r w:rsidR="002636A6">
        <w:rPr>
          <w:rFonts w:asciiTheme="minorHAnsi" w:hAnsiTheme="minorHAnsi"/>
          <w:color w:val="000000" w:themeColor="text1"/>
          <w:lang w:val="en-GB"/>
        </w:rPr>
        <w:t xml:space="preserve">(works of </w:t>
      </w:r>
      <w:r w:rsidR="003D3A48">
        <w:rPr>
          <w:rFonts w:asciiTheme="minorHAnsi" w:hAnsiTheme="minorHAnsi"/>
          <w:color w:val="000000" w:themeColor="text1"/>
          <w:lang w:val="en-GB"/>
        </w:rPr>
        <w:t xml:space="preserve">the </w:t>
      </w:r>
      <w:r w:rsidR="002636A6">
        <w:rPr>
          <w:rFonts w:asciiTheme="minorHAnsi" w:hAnsiTheme="minorHAnsi"/>
          <w:color w:val="000000" w:themeColor="text1"/>
          <w:lang w:val="en-GB"/>
        </w:rPr>
        <w:t>higher intellectual centre</w:t>
      </w:r>
      <w:r w:rsidR="0075647C" w:rsidRPr="00D865E4">
        <w:rPr>
          <w:rStyle w:val="FootnoteReference"/>
          <w:rFonts w:asciiTheme="minorHAnsi" w:hAnsiTheme="minorHAnsi"/>
          <w:color w:val="000000" w:themeColor="text1"/>
          <w:lang w:val="en-GB"/>
        </w:rPr>
        <w:footnoteReference w:id="25"/>
      </w:r>
      <w:r w:rsidR="002636A6">
        <w:rPr>
          <w:rFonts w:asciiTheme="minorHAnsi" w:hAnsiTheme="minorHAnsi"/>
          <w:color w:val="000000" w:themeColor="text1"/>
          <w:lang w:val="en-GB"/>
        </w:rPr>
        <w:t xml:space="preserve">) </w:t>
      </w:r>
      <w:r w:rsidRPr="00D865E4">
        <w:rPr>
          <w:rFonts w:asciiTheme="minorHAnsi" w:hAnsiTheme="minorHAnsi"/>
          <w:color w:val="000000" w:themeColor="text1"/>
          <w:lang w:val="en-GB"/>
        </w:rPr>
        <w:t xml:space="preserve">as the third component </w:t>
      </w:r>
      <w:r w:rsidR="003D3A48">
        <w:rPr>
          <w:rFonts w:asciiTheme="minorHAnsi" w:hAnsiTheme="minorHAnsi"/>
          <w:color w:val="000000" w:themeColor="text1"/>
          <w:lang w:val="en-GB"/>
        </w:rPr>
        <w:t>after</w:t>
      </w:r>
      <w:r w:rsidR="00E86D19" w:rsidRPr="00D865E4">
        <w:rPr>
          <w:rFonts w:asciiTheme="minorHAnsi" w:hAnsiTheme="minorHAnsi"/>
          <w:color w:val="000000" w:themeColor="text1"/>
          <w:lang w:val="en-GB"/>
        </w:rPr>
        <w:t xml:space="preserve"> </w:t>
      </w:r>
      <w:r w:rsidRPr="00D865E4">
        <w:rPr>
          <w:rFonts w:asciiTheme="minorHAnsi" w:hAnsiTheme="minorHAnsi"/>
          <w:i/>
          <w:iCs/>
          <w:color w:val="000000" w:themeColor="text1"/>
          <w:lang w:val="en-GB"/>
        </w:rPr>
        <w:t>effort and grace</w:t>
      </w:r>
      <w:r w:rsidR="00503D19" w:rsidRPr="00D865E4">
        <w:rPr>
          <w:rFonts w:asciiTheme="minorHAnsi" w:hAnsiTheme="minorHAnsi"/>
          <w:i/>
          <w:iCs/>
          <w:color w:val="000000" w:themeColor="text1"/>
          <w:lang w:val="en-GB"/>
        </w:rPr>
        <w:t>,</w:t>
      </w:r>
      <w:r w:rsidR="00503D19" w:rsidRPr="00D865E4">
        <w:rPr>
          <w:rFonts w:asciiTheme="minorHAnsi" w:hAnsiTheme="minorHAnsi"/>
          <w:color w:val="000000" w:themeColor="text1"/>
          <w:lang w:val="en-GB"/>
        </w:rPr>
        <w:t xml:space="preserve"> if the highest substances in coating higher-being-bodies are taken into consideration</w:t>
      </w:r>
      <w:r w:rsidRPr="00D865E4">
        <w:rPr>
          <w:rFonts w:asciiTheme="minorHAnsi" w:hAnsiTheme="minorHAnsi"/>
          <w:color w:val="000000" w:themeColor="text1"/>
          <w:lang w:val="en-GB"/>
        </w:rPr>
        <w:t>.</w:t>
      </w:r>
      <w:r w:rsidR="008C5906" w:rsidRPr="00D865E4">
        <w:rPr>
          <w:rStyle w:val="FootnoteReference"/>
          <w:rFonts w:asciiTheme="minorHAnsi" w:hAnsiTheme="minorHAnsi"/>
          <w:color w:val="000000" w:themeColor="text1"/>
          <w:lang w:val="en-GB"/>
        </w:rPr>
        <w:footnoteReference w:id="26"/>
      </w:r>
      <w:r w:rsidRPr="00D865E4">
        <w:rPr>
          <w:rFonts w:asciiTheme="minorHAnsi" w:hAnsiTheme="minorHAnsi"/>
          <w:color w:val="000000" w:themeColor="text1"/>
          <w:lang w:val="en-GB"/>
        </w:rPr>
        <w:t xml:space="preserve"> </w:t>
      </w:r>
      <w:r w:rsidR="00503D19" w:rsidRPr="00D865E4">
        <w:rPr>
          <w:rFonts w:asciiTheme="minorHAnsi" w:hAnsiTheme="minorHAnsi"/>
          <w:color w:val="000000" w:themeColor="text1"/>
          <w:lang w:val="en-GB"/>
        </w:rPr>
        <w:t xml:space="preserve"> </w:t>
      </w:r>
      <w:r w:rsidR="00F32BFD" w:rsidRPr="00D865E4">
        <w:rPr>
          <w:rFonts w:asciiTheme="minorHAnsi" w:hAnsiTheme="minorHAnsi"/>
          <w:color w:val="000000" w:themeColor="text1"/>
          <w:lang w:val="en-GB"/>
        </w:rPr>
        <w:t xml:space="preserve">Amaral’s warning </w:t>
      </w:r>
      <w:r w:rsidR="001922A0" w:rsidRPr="00D865E4">
        <w:rPr>
          <w:rFonts w:asciiTheme="minorHAnsi" w:hAnsiTheme="minorHAnsi"/>
          <w:color w:val="000000" w:themeColor="text1"/>
          <w:lang w:val="en-GB"/>
        </w:rPr>
        <w:t>has significance</w:t>
      </w:r>
      <w:r w:rsidR="00E91CF7" w:rsidRPr="00D865E4">
        <w:rPr>
          <w:rFonts w:asciiTheme="minorHAnsi" w:hAnsiTheme="minorHAnsi"/>
          <w:color w:val="000000" w:themeColor="text1"/>
          <w:lang w:val="en-GB"/>
        </w:rPr>
        <w:t xml:space="preserve"> </w:t>
      </w:r>
      <w:r w:rsidR="00301957" w:rsidRPr="00D865E4">
        <w:rPr>
          <w:rFonts w:asciiTheme="minorHAnsi" w:hAnsiTheme="minorHAnsi"/>
          <w:color w:val="000000" w:themeColor="text1"/>
          <w:lang w:val="en-GB"/>
        </w:rPr>
        <w:t xml:space="preserve">even </w:t>
      </w:r>
      <w:r w:rsidR="0046183A" w:rsidRPr="00D865E4">
        <w:rPr>
          <w:rFonts w:asciiTheme="minorHAnsi" w:hAnsiTheme="minorHAnsi"/>
          <w:color w:val="000000" w:themeColor="text1"/>
          <w:lang w:val="en-GB"/>
        </w:rPr>
        <w:t xml:space="preserve">within </w:t>
      </w:r>
      <w:r w:rsidR="00301957" w:rsidRPr="00D865E4">
        <w:rPr>
          <w:rFonts w:asciiTheme="minorHAnsi" w:hAnsiTheme="minorHAnsi"/>
          <w:color w:val="000000" w:themeColor="text1"/>
          <w:lang w:val="en-GB"/>
        </w:rPr>
        <w:t xml:space="preserve">the </w:t>
      </w:r>
      <w:r w:rsidR="0046183A" w:rsidRPr="00D865E4">
        <w:rPr>
          <w:rFonts w:asciiTheme="minorHAnsi" w:hAnsiTheme="minorHAnsi"/>
          <w:color w:val="000000" w:themeColor="text1"/>
          <w:lang w:val="en-GB"/>
        </w:rPr>
        <w:t>limits of my</w:t>
      </w:r>
      <w:r w:rsidR="00E91CF7" w:rsidRPr="00D865E4">
        <w:rPr>
          <w:rFonts w:asciiTheme="minorHAnsi" w:hAnsiTheme="minorHAnsi"/>
          <w:color w:val="000000" w:themeColor="text1"/>
          <w:lang w:val="en-GB"/>
        </w:rPr>
        <w:t xml:space="preserve"> research</w:t>
      </w:r>
      <w:r w:rsidR="00301957" w:rsidRPr="00D865E4">
        <w:rPr>
          <w:rFonts w:asciiTheme="minorHAnsi" w:hAnsiTheme="minorHAnsi"/>
          <w:color w:val="000000" w:themeColor="text1"/>
          <w:lang w:val="en-GB"/>
        </w:rPr>
        <w:t>. T</w:t>
      </w:r>
      <w:r w:rsidR="00F32BFD" w:rsidRPr="00D865E4">
        <w:rPr>
          <w:rFonts w:asciiTheme="minorHAnsi" w:hAnsiTheme="minorHAnsi"/>
          <w:color w:val="000000" w:themeColor="text1"/>
          <w:lang w:val="en-GB"/>
        </w:rPr>
        <w:t>hat is</w:t>
      </w:r>
      <w:r w:rsidR="00301957" w:rsidRPr="00D865E4">
        <w:rPr>
          <w:rFonts w:asciiTheme="minorHAnsi" w:hAnsiTheme="minorHAnsi"/>
          <w:color w:val="000000" w:themeColor="text1"/>
          <w:lang w:val="en-GB"/>
        </w:rPr>
        <w:t>,</w:t>
      </w:r>
      <w:r w:rsidR="00F32BFD" w:rsidRPr="00D865E4">
        <w:rPr>
          <w:rFonts w:asciiTheme="minorHAnsi" w:hAnsiTheme="minorHAnsi"/>
          <w:color w:val="000000" w:themeColor="text1"/>
          <w:lang w:val="en-GB"/>
        </w:rPr>
        <w:t xml:space="preserve"> in drawing analogies with other Ways (spiritual and religious traditions)</w:t>
      </w:r>
      <w:r w:rsidR="007E6A05" w:rsidRPr="00D865E4">
        <w:rPr>
          <w:rFonts w:asciiTheme="minorHAnsi" w:hAnsiTheme="minorHAnsi"/>
          <w:color w:val="000000" w:themeColor="text1"/>
          <w:lang w:val="en-GB"/>
        </w:rPr>
        <w:t>:</w:t>
      </w:r>
      <w:r w:rsidR="007B488D" w:rsidRPr="00D865E4">
        <w:rPr>
          <w:rFonts w:asciiTheme="minorHAnsi" w:hAnsiTheme="minorHAnsi"/>
          <w:color w:val="000000" w:themeColor="text1"/>
          <w:lang w:val="en-GB"/>
        </w:rPr>
        <w:t xml:space="preserve"> </w:t>
      </w:r>
      <w:r w:rsidR="0055693B" w:rsidRPr="00D865E4">
        <w:rPr>
          <w:rFonts w:asciiTheme="minorHAnsi" w:hAnsiTheme="minorHAnsi"/>
          <w:color w:val="000000" w:themeColor="text1"/>
          <w:lang w:val="en-GB"/>
        </w:rPr>
        <w:t xml:space="preserve">e.g. </w:t>
      </w:r>
      <w:r w:rsidR="007649DD" w:rsidRPr="00D865E4">
        <w:rPr>
          <w:rFonts w:asciiTheme="minorHAnsi" w:hAnsiTheme="minorHAnsi"/>
          <w:i/>
          <w:iCs/>
          <w:color w:val="000000" w:themeColor="text1"/>
          <w:lang w:val="en-GB"/>
        </w:rPr>
        <w:t>higher</w:t>
      </w:r>
      <w:r w:rsidR="002636A6">
        <w:rPr>
          <w:rFonts w:asciiTheme="minorHAnsi" w:hAnsiTheme="minorHAnsi"/>
          <w:i/>
          <w:iCs/>
          <w:color w:val="000000" w:themeColor="text1"/>
          <w:lang w:val="en-GB"/>
        </w:rPr>
        <w:t xml:space="preserve"> degrees of reason</w:t>
      </w:r>
      <w:r w:rsidR="007649DD" w:rsidRPr="00D865E4">
        <w:rPr>
          <w:rFonts w:asciiTheme="minorHAnsi" w:hAnsiTheme="minorHAnsi"/>
          <w:i/>
          <w:iCs/>
          <w:color w:val="000000" w:themeColor="text1"/>
          <w:lang w:val="en-GB"/>
        </w:rPr>
        <w:t xml:space="preserve"> </w:t>
      </w:r>
      <w:r w:rsidR="002636A6">
        <w:rPr>
          <w:rFonts w:asciiTheme="minorHAnsi" w:hAnsiTheme="minorHAnsi"/>
          <w:color w:val="000000" w:themeColor="text1"/>
          <w:lang w:val="en-GB"/>
        </w:rPr>
        <w:t>in</w:t>
      </w:r>
      <w:r w:rsidR="00523419" w:rsidRPr="00D865E4">
        <w:rPr>
          <w:rFonts w:asciiTheme="minorHAnsi" w:hAnsiTheme="minorHAnsi"/>
          <w:color w:val="000000" w:themeColor="text1"/>
          <w:lang w:val="en-GB"/>
        </w:rPr>
        <w:t xml:space="preserve"> Gurdjieff Work</w:t>
      </w:r>
      <w:r w:rsidR="00523419" w:rsidRPr="00D865E4">
        <w:rPr>
          <w:rFonts w:asciiTheme="minorHAnsi" w:hAnsiTheme="minorHAnsi"/>
          <w:i/>
          <w:iCs/>
          <w:color w:val="000000" w:themeColor="text1"/>
          <w:lang w:val="en-GB"/>
        </w:rPr>
        <w:t xml:space="preserve"> </w:t>
      </w:r>
      <w:r w:rsidR="002636A6">
        <w:rPr>
          <w:rFonts w:asciiTheme="minorHAnsi" w:hAnsiTheme="minorHAnsi"/>
          <w:color w:val="000000" w:themeColor="text1"/>
          <w:lang w:val="en-GB"/>
        </w:rPr>
        <w:t>analogous to</w:t>
      </w:r>
      <w:r w:rsidR="007B488D" w:rsidRPr="00D865E4">
        <w:rPr>
          <w:rFonts w:asciiTheme="minorHAnsi" w:hAnsiTheme="minorHAnsi"/>
          <w:color w:val="000000" w:themeColor="text1"/>
          <w:lang w:val="en-GB"/>
        </w:rPr>
        <w:t xml:space="preserve"> </w:t>
      </w:r>
      <w:r w:rsidR="007B488D" w:rsidRPr="00D865E4">
        <w:rPr>
          <w:rFonts w:asciiTheme="minorHAnsi" w:hAnsiTheme="minorHAnsi"/>
          <w:i/>
          <w:iCs/>
          <w:color w:val="000000" w:themeColor="text1"/>
          <w:lang w:val="en-GB"/>
        </w:rPr>
        <w:t>grace</w:t>
      </w:r>
      <w:r w:rsidR="00523419" w:rsidRPr="00D865E4">
        <w:rPr>
          <w:rFonts w:asciiTheme="minorHAnsi" w:hAnsiTheme="minorHAnsi"/>
          <w:color w:val="000000" w:themeColor="text1"/>
          <w:lang w:val="en-GB"/>
        </w:rPr>
        <w:t xml:space="preserve"> </w:t>
      </w:r>
      <w:r w:rsidR="002D5F2F">
        <w:rPr>
          <w:rFonts w:asciiTheme="minorHAnsi" w:hAnsiTheme="minorHAnsi"/>
          <w:color w:val="000000" w:themeColor="text1"/>
          <w:lang w:val="en-GB"/>
        </w:rPr>
        <w:t xml:space="preserve">in (French spiritual) </w:t>
      </w:r>
      <w:r w:rsidR="00523419" w:rsidRPr="00D865E4">
        <w:rPr>
          <w:rFonts w:asciiTheme="minorHAnsi" w:hAnsiTheme="minorHAnsi"/>
          <w:color w:val="000000" w:themeColor="text1"/>
          <w:lang w:val="en-GB"/>
        </w:rPr>
        <w:t>philosophy</w:t>
      </w:r>
      <w:r w:rsidR="00F32BFD" w:rsidRPr="00D865E4">
        <w:rPr>
          <w:rFonts w:asciiTheme="minorHAnsi" w:hAnsiTheme="minorHAnsi" w:cstheme="minorHAnsi"/>
          <w:shd w:val="clear" w:color="auto" w:fill="FFFFFF"/>
          <w:lang w:val="en-GB"/>
        </w:rPr>
        <w:t xml:space="preserve">. </w:t>
      </w:r>
      <w:r w:rsidR="002D5F2F">
        <w:rPr>
          <w:rFonts w:asciiTheme="minorHAnsi" w:hAnsiTheme="minorHAnsi" w:cstheme="minorHAnsi"/>
          <w:shd w:val="clear" w:color="auto" w:fill="FFFFFF"/>
          <w:lang w:val="en-GB"/>
        </w:rPr>
        <w:t>This is discussed in</w:t>
      </w:r>
      <w:r w:rsidR="00F32BFD" w:rsidRPr="00E02EEA">
        <w:rPr>
          <w:rFonts w:asciiTheme="minorHAnsi" w:hAnsiTheme="minorHAnsi" w:cstheme="minorHAnsi"/>
          <w:shd w:val="clear" w:color="auto" w:fill="FFFFFF"/>
          <w:lang w:val="en-GB"/>
        </w:rPr>
        <w:t xml:space="preserve"> </w:t>
      </w:r>
      <w:r w:rsidR="00F32BFD" w:rsidRPr="00E02EEA">
        <w:rPr>
          <w:rFonts w:asciiTheme="minorHAnsi" w:hAnsiTheme="minorHAnsi" w:cstheme="minorHAnsi"/>
          <w:i/>
          <w:iCs/>
          <w:shd w:val="clear" w:color="auto" w:fill="FFFFFF"/>
          <w:lang w:val="en-GB"/>
        </w:rPr>
        <w:t>Chapter 2.</w:t>
      </w:r>
      <w:r w:rsidR="00E02EEA" w:rsidRPr="00E02EEA">
        <w:rPr>
          <w:rFonts w:asciiTheme="minorHAnsi" w:hAnsiTheme="minorHAnsi" w:cstheme="minorHAnsi"/>
          <w:i/>
          <w:iCs/>
          <w:shd w:val="clear" w:color="auto" w:fill="FFFFFF"/>
          <w:lang w:val="en-GB"/>
        </w:rPr>
        <w:t>3</w:t>
      </w:r>
      <w:r w:rsidR="005828A0" w:rsidRPr="00E02EEA">
        <w:rPr>
          <w:rFonts w:asciiTheme="minorHAnsi" w:hAnsiTheme="minorHAnsi" w:cstheme="minorHAnsi"/>
          <w:i/>
          <w:iCs/>
          <w:shd w:val="clear" w:color="auto" w:fill="FFFFFF"/>
          <w:lang w:val="en-GB"/>
        </w:rPr>
        <w:t>.</w:t>
      </w:r>
      <w:r w:rsidR="00E02EEA" w:rsidRPr="00E02EEA">
        <w:rPr>
          <w:rFonts w:asciiTheme="minorHAnsi" w:hAnsiTheme="minorHAnsi" w:cstheme="minorHAnsi"/>
          <w:i/>
          <w:iCs/>
          <w:shd w:val="clear" w:color="auto" w:fill="FFFFFF"/>
          <w:lang w:val="en-GB"/>
        </w:rPr>
        <w:t>2.3</w:t>
      </w:r>
      <w:r w:rsidR="002D5F2F">
        <w:rPr>
          <w:rFonts w:asciiTheme="minorHAnsi" w:hAnsiTheme="minorHAnsi" w:cstheme="minorHAnsi"/>
          <w:i/>
          <w:iCs/>
          <w:shd w:val="clear" w:color="auto" w:fill="FFFFFF"/>
          <w:lang w:val="en-GB"/>
        </w:rPr>
        <w:t>.</w:t>
      </w:r>
      <w:r w:rsidR="001922A0" w:rsidRPr="00D865E4">
        <w:rPr>
          <w:rFonts w:asciiTheme="minorHAnsi" w:hAnsiTheme="minorHAnsi" w:cstheme="minorHAnsi"/>
          <w:shd w:val="clear" w:color="auto" w:fill="FFFFFF"/>
          <w:lang w:val="en-GB"/>
        </w:rPr>
        <w:t xml:space="preserve"> </w:t>
      </w:r>
    </w:p>
    <w:p w14:paraId="2DFB9DAB" w14:textId="77777777" w:rsidR="00527A32" w:rsidRPr="00527A32" w:rsidRDefault="00527A32" w:rsidP="004D28D3">
      <w:pPr>
        <w:spacing w:line="360" w:lineRule="auto"/>
        <w:jc w:val="both"/>
        <w:rPr>
          <w:rFonts w:asciiTheme="minorHAnsi" w:hAnsiTheme="minorHAnsi"/>
          <w:color w:val="000000" w:themeColor="text1"/>
          <w:lang w:val="en-GB"/>
        </w:rPr>
      </w:pPr>
    </w:p>
    <w:p w14:paraId="5A3D9F7D" w14:textId="15749AE0" w:rsidR="007A376A" w:rsidRPr="00527A32" w:rsidRDefault="007A376A" w:rsidP="004D28D3">
      <w:pPr>
        <w:pStyle w:val="Heading5"/>
        <w:spacing w:before="0" w:line="360" w:lineRule="auto"/>
        <w:rPr>
          <w:rFonts w:asciiTheme="minorHAnsi" w:hAnsiTheme="minorHAnsi" w:cs="Arial"/>
          <w:b/>
          <w:bCs/>
          <w:color w:val="000000" w:themeColor="text1"/>
          <w:lang w:val="en-GB"/>
        </w:rPr>
      </w:pPr>
      <w:bookmarkStart w:id="17" w:name="_Toc94474247"/>
      <w:r w:rsidRPr="00527A32">
        <w:rPr>
          <w:rFonts w:asciiTheme="minorHAnsi" w:hAnsiTheme="minorHAnsi" w:cs="Arial"/>
          <w:b/>
          <w:bCs/>
          <w:color w:val="000000" w:themeColor="text1"/>
          <w:lang w:val="en-GB"/>
        </w:rPr>
        <w:t>1.1.2.</w:t>
      </w:r>
      <w:r w:rsidR="000443F2">
        <w:rPr>
          <w:rFonts w:asciiTheme="minorHAnsi" w:hAnsiTheme="minorHAnsi" w:cs="Arial"/>
          <w:b/>
          <w:bCs/>
          <w:color w:val="000000" w:themeColor="text1"/>
          <w:lang w:val="en-GB"/>
        </w:rPr>
        <w:t>3</w:t>
      </w:r>
      <w:r w:rsidR="00303EE3" w:rsidRPr="00527A32">
        <w:rPr>
          <w:rFonts w:asciiTheme="minorHAnsi" w:hAnsiTheme="minorHAnsi" w:cs="Arial"/>
          <w:b/>
          <w:bCs/>
          <w:color w:val="000000" w:themeColor="text1"/>
          <w:lang w:val="en-GB"/>
        </w:rPr>
        <w:t>.</w:t>
      </w:r>
      <w:r w:rsidRPr="00527A32">
        <w:rPr>
          <w:rFonts w:asciiTheme="minorHAnsi" w:hAnsiTheme="minorHAnsi" w:cs="Arial"/>
          <w:b/>
          <w:bCs/>
          <w:color w:val="000000" w:themeColor="text1"/>
          <w:lang w:val="en-GB"/>
        </w:rPr>
        <w:t>3 Quiet Work</w:t>
      </w:r>
      <w:bookmarkEnd w:id="17"/>
      <w:r w:rsidRPr="00527A32">
        <w:rPr>
          <w:rFonts w:asciiTheme="minorHAnsi" w:hAnsiTheme="minorHAnsi" w:cs="Arial"/>
          <w:b/>
          <w:bCs/>
          <w:color w:val="000000" w:themeColor="text1"/>
          <w:lang w:val="en-GB"/>
        </w:rPr>
        <w:t xml:space="preserve"> </w:t>
      </w:r>
    </w:p>
    <w:p w14:paraId="597C23DB" w14:textId="77777777" w:rsidR="007A376A" w:rsidRPr="00D865E4" w:rsidRDefault="007A376A" w:rsidP="004D28D3">
      <w:pPr>
        <w:spacing w:line="360" w:lineRule="auto"/>
        <w:rPr>
          <w:lang w:val="en-GB"/>
        </w:rPr>
      </w:pPr>
    </w:p>
    <w:p w14:paraId="178B61DA" w14:textId="77777777" w:rsidR="00D20688" w:rsidRDefault="00861AC4" w:rsidP="004D28D3">
      <w:pPr>
        <w:spacing w:line="360" w:lineRule="auto"/>
        <w:jc w:val="both"/>
        <w:rPr>
          <w:rFonts w:asciiTheme="minorHAnsi" w:hAnsiTheme="minorHAnsi"/>
          <w:i/>
          <w:iCs/>
          <w:lang w:val="en-GB"/>
        </w:rPr>
      </w:pPr>
      <w:r w:rsidRPr="00D865E4">
        <w:rPr>
          <w:rFonts w:asciiTheme="minorHAnsi" w:hAnsiTheme="minorHAnsi" w:cs="Arial"/>
          <w:b/>
          <w:bCs/>
          <w:i/>
          <w:iCs/>
          <w:lang w:val="en-GB"/>
        </w:rPr>
        <w:t>Quiet work</w:t>
      </w:r>
      <w:r w:rsidRPr="00D865E4">
        <w:rPr>
          <w:rFonts w:asciiTheme="minorHAnsi" w:hAnsiTheme="minorHAnsi" w:cs="Arial"/>
          <w:i/>
          <w:iCs/>
          <w:lang w:val="en-GB"/>
        </w:rPr>
        <w:t> </w:t>
      </w:r>
      <w:r w:rsidRPr="00D865E4">
        <w:rPr>
          <w:rFonts w:asciiTheme="minorHAnsi" w:hAnsiTheme="minorHAnsi" w:cs="Arial"/>
          <w:lang w:val="en-GB"/>
        </w:rPr>
        <w:t>is an umbrella term</w:t>
      </w:r>
      <w:r w:rsidR="00B469EB" w:rsidRPr="00D865E4">
        <w:rPr>
          <w:rFonts w:asciiTheme="minorHAnsi" w:hAnsiTheme="minorHAnsi" w:cs="Arial"/>
          <w:lang w:val="en-GB"/>
        </w:rPr>
        <w:t xml:space="preserve"> </w:t>
      </w:r>
      <w:r w:rsidRPr="00D865E4">
        <w:rPr>
          <w:rFonts w:asciiTheme="minorHAnsi" w:hAnsiTheme="minorHAnsi" w:cs="Arial"/>
          <w:lang w:val="en-GB"/>
        </w:rPr>
        <w:t>for</w:t>
      </w:r>
      <w:r w:rsidR="00B469EB" w:rsidRPr="00D865E4">
        <w:rPr>
          <w:rFonts w:asciiTheme="minorHAnsi" w:hAnsiTheme="minorHAnsi"/>
          <w:lang w:val="en-GB"/>
        </w:rPr>
        <w:t xml:space="preserve"> </w:t>
      </w:r>
      <w:r w:rsidRPr="00D865E4">
        <w:rPr>
          <w:rFonts w:asciiTheme="minorHAnsi" w:hAnsiTheme="minorHAnsi" w:cs="Arial"/>
          <w:i/>
          <w:iCs/>
          <w:lang w:val="en-GB"/>
        </w:rPr>
        <w:t>inner exercises</w:t>
      </w:r>
      <w:r w:rsidR="00AD420C" w:rsidRPr="00D865E4">
        <w:rPr>
          <w:rFonts w:asciiTheme="minorHAnsi" w:hAnsiTheme="minorHAnsi" w:cs="Arial"/>
          <w:lang w:val="en-GB"/>
        </w:rPr>
        <w:t xml:space="preserve"> </w:t>
      </w:r>
      <w:r w:rsidR="00DF0595" w:rsidRPr="00D865E4">
        <w:rPr>
          <w:rFonts w:asciiTheme="minorHAnsi" w:hAnsiTheme="minorHAnsi" w:cs="Arial"/>
          <w:lang w:val="en-GB"/>
        </w:rPr>
        <w:t xml:space="preserve">and </w:t>
      </w:r>
      <w:r w:rsidR="00DF0595" w:rsidRPr="00D865E4">
        <w:rPr>
          <w:rFonts w:asciiTheme="minorHAnsi" w:hAnsiTheme="minorHAnsi" w:cs="Arial"/>
          <w:i/>
          <w:iCs/>
          <w:lang w:val="en-GB"/>
        </w:rPr>
        <w:t>sittings</w:t>
      </w:r>
      <w:r w:rsidR="006C4029" w:rsidRPr="00D865E4">
        <w:rPr>
          <w:rFonts w:asciiTheme="minorHAnsi" w:hAnsiTheme="minorHAnsi" w:cs="Arial"/>
          <w:lang w:val="en-GB"/>
        </w:rPr>
        <w:t xml:space="preserve">, </w:t>
      </w:r>
      <w:r w:rsidR="00266727" w:rsidRPr="00D865E4">
        <w:rPr>
          <w:rFonts w:asciiTheme="minorHAnsi" w:hAnsiTheme="minorHAnsi" w:cs="Arial"/>
          <w:lang w:val="en-GB"/>
        </w:rPr>
        <w:t xml:space="preserve">including the morning </w:t>
      </w:r>
      <w:r w:rsidR="00266727" w:rsidRPr="00D865E4">
        <w:rPr>
          <w:rFonts w:asciiTheme="minorHAnsi" w:hAnsiTheme="minorHAnsi" w:cs="Arial"/>
          <w:i/>
          <w:iCs/>
          <w:lang w:val="en-GB"/>
        </w:rPr>
        <w:t>preparation</w:t>
      </w:r>
      <w:r w:rsidR="00DF0595" w:rsidRPr="00D865E4">
        <w:rPr>
          <w:rFonts w:asciiTheme="minorHAnsi" w:hAnsiTheme="minorHAnsi"/>
          <w:lang w:val="en-GB"/>
        </w:rPr>
        <w:t>.</w:t>
      </w:r>
      <w:r w:rsidR="00266727" w:rsidRPr="00D865E4">
        <w:rPr>
          <w:rFonts w:asciiTheme="minorHAnsi" w:hAnsiTheme="minorHAnsi"/>
          <w:lang w:val="en-GB"/>
        </w:rPr>
        <w:t xml:space="preserve"> </w:t>
      </w:r>
      <w:r w:rsidR="009A7280" w:rsidRPr="00D865E4">
        <w:rPr>
          <w:rFonts w:asciiTheme="minorHAnsi" w:hAnsiTheme="minorHAnsi" w:cs="Arial"/>
          <w:lang w:val="en-GB"/>
        </w:rPr>
        <w:t>It</w:t>
      </w:r>
      <w:r w:rsidR="00B10160" w:rsidRPr="00D865E4">
        <w:rPr>
          <w:rFonts w:asciiTheme="minorHAnsi" w:hAnsiTheme="minorHAnsi" w:cs="Arial"/>
          <w:lang w:val="en-GB"/>
        </w:rPr>
        <w:t xml:space="preserve">s defining characteristic is that </w:t>
      </w:r>
      <w:r w:rsidR="00E365D5" w:rsidRPr="00D865E4">
        <w:rPr>
          <w:rFonts w:asciiTheme="minorHAnsi" w:hAnsiTheme="minorHAnsi" w:cs="Arial"/>
          <w:lang w:val="en-GB"/>
        </w:rPr>
        <w:t>it is undertaken</w:t>
      </w:r>
      <w:r w:rsidR="00F410A3" w:rsidRPr="00D865E4">
        <w:rPr>
          <w:rFonts w:asciiTheme="minorHAnsi" w:hAnsiTheme="minorHAnsi" w:cs="Arial"/>
          <w:lang w:val="en-GB"/>
        </w:rPr>
        <w:t>, either alone or with the group,</w:t>
      </w:r>
      <w:r w:rsidR="00E365D5" w:rsidRPr="00D865E4">
        <w:rPr>
          <w:rFonts w:asciiTheme="minorHAnsi" w:hAnsiTheme="minorHAnsi" w:cs="Arial"/>
          <w:lang w:val="en-GB"/>
        </w:rPr>
        <w:t xml:space="preserve"> under more favourable conditions than </w:t>
      </w:r>
      <w:r w:rsidR="00E365D5" w:rsidRPr="00D865E4">
        <w:rPr>
          <w:rFonts w:asciiTheme="minorHAnsi" w:hAnsiTheme="minorHAnsi" w:cs="Arial"/>
          <w:i/>
          <w:iCs/>
          <w:lang w:val="en-GB"/>
        </w:rPr>
        <w:t>work in life</w:t>
      </w:r>
      <w:r w:rsidR="00E365D5" w:rsidRPr="00D865E4">
        <w:rPr>
          <w:rFonts w:asciiTheme="minorHAnsi" w:hAnsiTheme="minorHAnsi" w:cs="Arial"/>
          <w:lang w:val="en-GB"/>
        </w:rPr>
        <w:t>.</w:t>
      </w:r>
      <w:r w:rsidR="00E365D5" w:rsidRPr="00D865E4">
        <w:rPr>
          <w:rStyle w:val="FootnoteReference"/>
          <w:rFonts w:asciiTheme="minorHAnsi" w:hAnsiTheme="minorHAnsi" w:cs="Arial"/>
          <w:lang w:val="en-GB"/>
        </w:rPr>
        <w:footnoteReference w:id="27"/>
      </w:r>
      <w:r w:rsidR="000113C8" w:rsidRPr="00D865E4">
        <w:rPr>
          <w:rFonts w:asciiTheme="minorHAnsi" w:hAnsiTheme="minorHAnsi"/>
          <w:lang w:val="en-GB"/>
        </w:rPr>
        <w:t xml:space="preserve"> </w:t>
      </w:r>
    </w:p>
    <w:p w14:paraId="78F54367" w14:textId="77777777" w:rsidR="00D20688" w:rsidRDefault="00D20688" w:rsidP="00D20688">
      <w:pPr>
        <w:spacing w:line="360" w:lineRule="auto"/>
        <w:jc w:val="both"/>
        <w:rPr>
          <w:rFonts w:asciiTheme="minorHAnsi" w:hAnsiTheme="minorHAnsi"/>
          <w:i/>
          <w:iCs/>
          <w:lang w:val="en-GB"/>
        </w:rPr>
      </w:pPr>
    </w:p>
    <w:p w14:paraId="2AEA291C" w14:textId="3F6E362F" w:rsidR="002D5F2F" w:rsidRPr="004B2E8E" w:rsidRDefault="00D20688" w:rsidP="004B2E8E">
      <w:pPr>
        <w:spacing w:line="360" w:lineRule="auto"/>
        <w:jc w:val="both"/>
        <w:rPr>
          <w:rFonts w:asciiTheme="minorHAnsi" w:hAnsiTheme="minorHAnsi"/>
          <w:i/>
          <w:iCs/>
          <w:lang w:val="en-GB"/>
        </w:rPr>
      </w:pPr>
      <w:r w:rsidRPr="00D865E4">
        <w:rPr>
          <w:rFonts w:asciiTheme="minorHAnsi" w:hAnsiTheme="minorHAnsi" w:cstheme="minorHAnsi"/>
          <w:color w:val="000000"/>
          <w:shd w:val="clear" w:color="auto" w:fill="FFFFFF"/>
          <w:lang w:val="en-GB"/>
        </w:rPr>
        <w:t xml:space="preserve">According to Azize </w:t>
      </w:r>
      <w:r w:rsidRPr="00D865E4">
        <w:rPr>
          <w:rFonts w:asciiTheme="minorHAnsi" w:hAnsiTheme="minorHAnsi"/>
          <w:lang w:val="en-GB"/>
        </w:rPr>
        <w:t xml:space="preserve">Gurdjieff started to introduce </w:t>
      </w:r>
      <w:r w:rsidRPr="00D865E4">
        <w:rPr>
          <w:rFonts w:asciiTheme="minorHAnsi" w:hAnsiTheme="minorHAnsi"/>
          <w:i/>
          <w:iCs/>
          <w:lang w:val="en-GB"/>
        </w:rPr>
        <w:t>inner exercises</w:t>
      </w:r>
      <w:r w:rsidRPr="00D865E4">
        <w:rPr>
          <w:rFonts w:asciiTheme="minorHAnsi" w:hAnsiTheme="minorHAnsi"/>
          <w:lang w:val="en-GB"/>
        </w:rPr>
        <w:t xml:space="preserve"> </w:t>
      </w:r>
      <w:r w:rsidRPr="00D865E4">
        <w:rPr>
          <w:rFonts w:asciiTheme="minorHAnsi" w:hAnsiTheme="minorHAnsi" w:cs="Arial"/>
          <w:lang w:val="en-GB"/>
        </w:rPr>
        <w:t>only in the 1930s</w:t>
      </w:r>
      <w:r w:rsidRPr="00D865E4">
        <w:rPr>
          <w:rStyle w:val="FootnoteReference"/>
          <w:rFonts w:asciiTheme="minorHAnsi" w:hAnsiTheme="minorHAnsi" w:cs="Arial"/>
          <w:lang w:val="en-GB"/>
        </w:rPr>
        <w:footnoteReference w:id="28"/>
      </w:r>
      <w:r w:rsidRPr="00D865E4">
        <w:rPr>
          <w:rFonts w:asciiTheme="minorHAnsi" w:hAnsiTheme="minorHAnsi" w:cs="Arial"/>
          <w:lang w:val="en-GB"/>
        </w:rPr>
        <w:t xml:space="preserve"> (</w:t>
      </w:r>
      <w:r w:rsidR="003D3A48">
        <w:rPr>
          <w:rFonts w:asciiTheme="minorHAnsi" w:hAnsiTheme="minorHAnsi" w:cs="Arial"/>
          <w:lang w:val="en-GB"/>
        </w:rPr>
        <w:t>i.e</w:t>
      </w:r>
      <w:r w:rsidRPr="00D865E4">
        <w:rPr>
          <w:rFonts w:asciiTheme="minorHAnsi" w:hAnsiTheme="minorHAnsi" w:cs="Arial"/>
          <w:lang w:val="en-GB"/>
        </w:rPr>
        <w:t xml:space="preserve">. after </w:t>
      </w:r>
      <w:r w:rsidRPr="00D865E4">
        <w:rPr>
          <w:rFonts w:asciiTheme="minorHAnsi" w:hAnsiTheme="minorHAnsi"/>
          <w:lang w:val="en-GB"/>
        </w:rPr>
        <w:t>P.D. Ouspensky</w:t>
      </w:r>
      <w:r w:rsidR="00B42E8C">
        <w:rPr>
          <w:rFonts w:asciiTheme="minorHAnsi" w:hAnsiTheme="minorHAnsi"/>
          <w:lang w:val="en-GB"/>
        </w:rPr>
        <w:t>*</w:t>
      </w:r>
      <w:r w:rsidRPr="00D865E4">
        <w:rPr>
          <w:rFonts w:asciiTheme="minorHAnsi" w:hAnsiTheme="minorHAnsi" w:cs="Arial"/>
          <w:lang w:val="en-GB"/>
        </w:rPr>
        <w:t xml:space="preserve"> separated from Gurdjieff in January 1924</w:t>
      </w:r>
      <w:r w:rsidRPr="00D865E4">
        <w:rPr>
          <w:rStyle w:val="FootnoteReference"/>
          <w:rFonts w:asciiTheme="minorHAnsi" w:hAnsiTheme="minorHAnsi" w:cs="Arial"/>
          <w:lang w:val="en-GB"/>
        </w:rPr>
        <w:footnoteReference w:id="29"/>
      </w:r>
      <w:r w:rsidRPr="00D865E4">
        <w:rPr>
          <w:rFonts w:asciiTheme="minorHAnsi" w:hAnsiTheme="minorHAnsi" w:cs="Arial"/>
          <w:lang w:val="en-GB"/>
        </w:rPr>
        <w:t>). Due to</w:t>
      </w:r>
      <w:r w:rsidR="003D3A48">
        <w:rPr>
          <w:rFonts w:asciiTheme="minorHAnsi" w:hAnsiTheme="minorHAnsi" w:cs="Arial"/>
          <w:lang w:val="en-GB"/>
        </w:rPr>
        <w:t xml:space="preserve"> its</w:t>
      </w:r>
      <w:r w:rsidRPr="00D865E4">
        <w:rPr>
          <w:rFonts w:asciiTheme="minorHAnsi" w:hAnsiTheme="minorHAnsi" w:cs="Arial"/>
          <w:lang w:val="en-GB"/>
        </w:rPr>
        <w:t xml:space="preserve"> late introduction, some lineages might not have </w:t>
      </w:r>
      <w:r w:rsidRPr="00D865E4">
        <w:rPr>
          <w:rFonts w:asciiTheme="minorHAnsi" w:hAnsiTheme="minorHAnsi" w:cs="Arial"/>
          <w:i/>
          <w:iCs/>
          <w:lang w:val="en-GB"/>
        </w:rPr>
        <w:t>quiet work</w:t>
      </w:r>
      <w:r w:rsidRPr="00D865E4">
        <w:rPr>
          <w:rFonts w:asciiTheme="minorHAnsi" w:hAnsiTheme="minorHAnsi" w:cs="Arial"/>
          <w:lang w:val="en-GB"/>
        </w:rPr>
        <w:t xml:space="preserve"> at all. </w:t>
      </w:r>
    </w:p>
    <w:p w14:paraId="43279229" w14:textId="2CD1C0B0" w:rsidR="000443F2" w:rsidRPr="007852E6" w:rsidRDefault="000443F2" w:rsidP="001F5C79">
      <w:pPr>
        <w:pStyle w:val="Heading4"/>
        <w:spacing w:line="360" w:lineRule="auto"/>
        <w:rPr>
          <w:rFonts w:asciiTheme="minorHAnsi" w:hAnsiTheme="minorHAnsi" w:cs="Arial"/>
          <w:i w:val="0"/>
          <w:iCs w:val="0"/>
          <w:color w:val="000000" w:themeColor="text1"/>
          <w:lang w:val="en-GB"/>
        </w:rPr>
      </w:pPr>
      <w:bookmarkStart w:id="18" w:name="_Toc94474248"/>
      <w:r w:rsidRPr="007852E6">
        <w:rPr>
          <w:rFonts w:asciiTheme="minorHAnsi" w:hAnsiTheme="minorHAnsi" w:cs="Arial"/>
          <w:b/>
          <w:bCs/>
          <w:i w:val="0"/>
          <w:iCs w:val="0"/>
          <w:color w:val="000000" w:themeColor="text1"/>
          <w:lang w:val="en-GB"/>
        </w:rPr>
        <w:lastRenderedPageBreak/>
        <w:t>1.1.2.</w:t>
      </w:r>
      <w:r>
        <w:rPr>
          <w:rFonts w:asciiTheme="minorHAnsi" w:hAnsiTheme="minorHAnsi" w:cs="Arial"/>
          <w:b/>
          <w:bCs/>
          <w:i w:val="0"/>
          <w:iCs w:val="0"/>
          <w:color w:val="000000" w:themeColor="text1"/>
          <w:lang w:val="en-GB"/>
        </w:rPr>
        <w:t>4</w:t>
      </w:r>
      <w:r w:rsidRPr="007852E6">
        <w:rPr>
          <w:rFonts w:asciiTheme="minorHAnsi" w:hAnsiTheme="minorHAnsi" w:cs="Arial"/>
          <w:b/>
          <w:bCs/>
          <w:i w:val="0"/>
          <w:iCs w:val="0"/>
          <w:color w:val="000000" w:themeColor="text1"/>
          <w:lang w:val="en-GB"/>
        </w:rPr>
        <w:t xml:space="preserve"> Aspects of the Work</w:t>
      </w:r>
      <w:bookmarkEnd w:id="18"/>
      <w:r w:rsidRPr="007852E6">
        <w:rPr>
          <w:rFonts w:asciiTheme="minorHAnsi" w:hAnsiTheme="minorHAnsi" w:cs="Arial"/>
          <w:i w:val="0"/>
          <w:iCs w:val="0"/>
          <w:color w:val="000000" w:themeColor="text1"/>
          <w:lang w:val="en-GB"/>
        </w:rPr>
        <w:t xml:space="preserve"> </w:t>
      </w:r>
    </w:p>
    <w:p w14:paraId="601F1326" w14:textId="77777777" w:rsidR="000443F2" w:rsidRDefault="000443F2" w:rsidP="001F5C79">
      <w:pPr>
        <w:spacing w:line="360" w:lineRule="auto"/>
        <w:jc w:val="both"/>
        <w:rPr>
          <w:rFonts w:asciiTheme="minorHAnsi" w:hAnsiTheme="minorHAnsi" w:cs="Arial"/>
          <w:lang w:val="en-GB"/>
        </w:rPr>
      </w:pPr>
    </w:p>
    <w:p w14:paraId="3B186E0B" w14:textId="30367349" w:rsidR="000443F2" w:rsidRDefault="000443F2" w:rsidP="000443F2">
      <w:pPr>
        <w:pStyle w:val="NormalWeb"/>
        <w:spacing w:before="0" w:beforeAutospacing="0" w:after="0" w:afterAutospacing="0" w:line="360" w:lineRule="auto"/>
        <w:jc w:val="both"/>
        <w:textAlignment w:val="baseline"/>
        <w:rPr>
          <w:rFonts w:asciiTheme="minorHAnsi" w:hAnsiTheme="minorHAnsi" w:cstheme="minorHAnsi"/>
          <w:lang w:val="en-GB"/>
        </w:rPr>
      </w:pPr>
      <w:r w:rsidRPr="007852E6">
        <w:rPr>
          <w:rFonts w:asciiTheme="minorHAnsi" w:hAnsiTheme="minorHAnsi" w:cstheme="minorHAnsi"/>
          <w:lang w:val="en-GB"/>
        </w:rPr>
        <w:t xml:space="preserve">Research’s focus on </w:t>
      </w:r>
      <w:r w:rsidRPr="007852E6">
        <w:rPr>
          <w:rFonts w:asciiTheme="minorHAnsi" w:hAnsiTheme="minorHAnsi" w:cstheme="minorHAnsi"/>
          <w:i/>
          <w:iCs/>
          <w:lang w:val="en-GB"/>
        </w:rPr>
        <w:t xml:space="preserve">quiet work </w:t>
      </w:r>
      <w:r w:rsidRPr="007852E6">
        <w:rPr>
          <w:rFonts w:asciiTheme="minorHAnsi" w:hAnsiTheme="minorHAnsi" w:cstheme="minorHAnsi"/>
          <w:lang w:val="en-GB"/>
        </w:rPr>
        <w:t xml:space="preserve">does not imply </w:t>
      </w:r>
      <w:r w:rsidRPr="00B710DE">
        <w:rPr>
          <w:rFonts w:asciiTheme="minorHAnsi" w:hAnsiTheme="minorHAnsi" w:cstheme="minorHAnsi"/>
          <w:lang w:val="en-GB"/>
        </w:rPr>
        <w:t>that it is at</w:t>
      </w:r>
      <w:r w:rsidRPr="007852E6">
        <w:rPr>
          <w:rFonts w:asciiTheme="minorHAnsi" w:hAnsiTheme="minorHAnsi" w:cstheme="minorHAnsi"/>
          <w:lang w:val="en-GB"/>
        </w:rPr>
        <w:t xml:space="preserve"> the centre of the teaching. As Patty de Llosa, who grew up in the Work and knew Gurdjieff as a child, highlighted: ‘His is … a </w:t>
      </w:r>
      <w:r w:rsidRPr="007852E6">
        <w:rPr>
          <w:rFonts w:asciiTheme="minorHAnsi" w:hAnsiTheme="minorHAnsi" w:cstheme="minorHAnsi"/>
          <w:i/>
          <w:iCs/>
          <w:lang w:val="en-GB"/>
        </w:rPr>
        <w:t>work in life.</w:t>
      </w:r>
      <w:r w:rsidRPr="007852E6">
        <w:rPr>
          <w:rFonts w:asciiTheme="minorHAnsi" w:hAnsiTheme="minorHAnsi" w:cstheme="minorHAnsi"/>
          <w:lang w:val="en-GB"/>
        </w:rPr>
        <w:t>’</w:t>
      </w:r>
      <w:r w:rsidRPr="007852E6">
        <w:rPr>
          <w:rStyle w:val="FootnoteReference"/>
          <w:rFonts w:asciiTheme="minorHAnsi" w:hAnsiTheme="minorHAnsi" w:cstheme="minorHAnsi"/>
          <w:lang w:val="en-GB"/>
        </w:rPr>
        <w:footnoteReference w:id="30"/>
      </w:r>
    </w:p>
    <w:p w14:paraId="33F188D1" w14:textId="77777777" w:rsidR="000443F2" w:rsidRDefault="000443F2" w:rsidP="000443F2">
      <w:pPr>
        <w:pStyle w:val="NormalWeb"/>
        <w:spacing w:before="0" w:beforeAutospacing="0" w:after="0" w:afterAutospacing="0" w:line="360" w:lineRule="auto"/>
        <w:jc w:val="both"/>
        <w:textAlignment w:val="baseline"/>
        <w:rPr>
          <w:rFonts w:asciiTheme="minorHAnsi" w:hAnsiTheme="minorHAnsi" w:cstheme="minorHAnsi"/>
          <w:lang w:val="en-GB"/>
        </w:rPr>
      </w:pPr>
    </w:p>
    <w:p w14:paraId="232E73FF" w14:textId="337AEB5E" w:rsidR="000443F2" w:rsidRPr="00D865E4" w:rsidRDefault="000443F2" w:rsidP="000443F2">
      <w:pPr>
        <w:spacing w:line="360" w:lineRule="auto"/>
        <w:jc w:val="both"/>
        <w:rPr>
          <w:rFonts w:asciiTheme="minorHAnsi" w:hAnsiTheme="minorHAnsi" w:cs="Arial"/>
          <w:lang w:val="en-GB"/>
        </w:rPr>
      </w:pPr>
      <w:r>
        <w:rPr>
          <w:rFonts w:asciiTheme="minorHAnsi" w:hAnsiTheme="minorHAnsi" w:cs="Arial"/>
          <w:b/>
          <w:bCs/>
          <w:i/>
          <w:iCs/>
          <w:lang w:val="en-GB"/>
        </w:rPr>
        <w:t>A</w:t>
      </w:r>
      <w:r w:rsidRPr="00D865E4">
        <w:rPr>
          <w:rFonts w:asciiTheme="minorHAnsi" w:hAnsiTheme="minorHAnsi" w:cs="Arial"/>
          <w:b/>
          <w:bCs/>
          <w:i/>
          <w:iCs/>
          <w:lang w:val="en-GB"/>
        </w:rPr>
        <w:t>spects of the Work</w:t>
      </w:r>
      <w:r>
        <w:rPr>
          <w:rFonts w:asciiTheme="minorHAnsi" w:hAnsiTheme="minorHAnsi" w:cs="Arial"/>
          <w:lang w:val="en-GB"/>
        </w:rPr>
        <w:t xml:space="preserve"> are accepted as</w:t>
      </w:r>
      <w:r w:rsidR="003D3A48">
        <w:rPr>
          <w:rFonts w:asciiTheme="minorHAnsi" w:hAnsiTheme="minorHAnsi" w:cs="Arial"/>
          <w:lang w:val="en-GB"/>
        </w:rPr>
        <w:t>:</w:t>
      </w:r>
      <w:r>
        <w:rPr>
          <w:rFonts w:asciiTheme="minorHAnsi" w:hAnsiTheme="minorHAnsi" w:cs="Arial"/>
          <w:lang w:val="en-GB"/>
        </w:rPr>
        <w:t xml:space="preserve"> </w:t>
      </w:r>
      <w:r w:rsidRPr="00CD3A86">
        <w:rPr>
          <w:rFonts w:asciiTheme="minorHAnsi" w:hAnsiTheme="minorHAnsi" w:cs="Arial"/>
          <w:lang w:val="en-GB"/>
        </w:rPr>
        <w:t>work in life, quiet work, study</w:t>
      </w:r>
      <w:r w:rsidRPr="00D865E4">
        <w:rPr>
          <w:rFonts w:asciiTheme="minorHAnsi" w:hAnsiTheme="minorHAnsi" w:cs="Arial"/>
          <w:lang w:val="en-GB"/>
        </w:rPr>
        <w:t xml:space="preserve"> of ideas (psychology and cosmology), participation </w:t>
      </w:r>
      <w:r w:rsidR="003D3A48">
        <w:rPr>
          <w:rFonts w:asciiTheme="minorHAnsi" w:hAnsiTheme="minorHAnsi" w:cs="Arial"/>
          <w:lang w:val="en-GB"/>
        </w:rPr>
        <w:t>in</w:t>
      </w:r>
      <w:r w:rsidRPr="00D865E4">
        <w:rPr>
          <w:rFonts w:asciiTheme="minorHAnsi" w:hAnsiTheme="minorHAnsi" w:cs="Arial"/>
          <w:lang w:val="en-GB"/>
        </w:rPr>
        <w:t xml:space="preserve"> group meetings, work intensives/weekends and movements/sacred dances</w:t>
      </w:r>
      <w:r>
        <w:rPr>
          <w:rFonts w:asciiTheme="minorHAnsi" w:hAnsiTheme="minorHAnsi" w:cs="Arial"/>
          <w:lang w:val="en-GB"/>
        </w:rPr>
        <w:t xml:space="preserve">. </w:t>
      </w:r>
    </w:p>
    <w:p w14:paraId="45030479" w14:textId="77777777" w:rsidR="000443F2" w:rsidRDefault="000443F2" w:rsidP="000443F2">
      <w:pPr>
        <w:spacing w:line="360" w:lineRule="auto"/>
        <w:jc w:val="both"/>
        <w:rPr>
          <w:rFonts w:asciiTheme="minorHAnsi" w:hAnsiTheme="minorHAnsi" w:cs="Arial"/>
          <w:lang w:val="en-GB"/>
        </w:rPr>
      </w:pPr>
    </w:p>
    <w:p w14:paraId="1FCF6F0D" w14:textId="77851F3E" w:rsidR="000443F2" w:rsidRPr="00D865E4" w:rsidRDefault="000443F2" w:rsidP="000443F2">
      <w:pPr>
        <w:spacing w:line="360" w:lineRule="auto"/>
        <w:jc w:val="both"/>
        <w:rPr>
          <w:rFonts w:asciiTheme="minorHAnsi" w:hAnsiTheme="minorHAnsi" w:cs="Arial"/>
          <w:lang w:val="en-GB"/>
        </w:rPr>
      </w:pPr>
      <w:r w:rsidRPr="009918E0">
        <w:rPr>
          <w:rFonts w:asciiTheme="minorHAnsi" w:hAnsiTheme="minorHAnsi" w:cs="Arial"/>
          <w:i/>
          <w:iCs/>
          <w:lang w:val="en-GB"/>
        </w:rPr>
        <w:t xml:space="preserve">Study of ideas (psychology and cosmology) </w:t>
      </w:r>
      <w:r w:rsidRPr="00D865E4">
        <w:rPr>
          <w:rFonts w:asciiTheme="minorHAnsi" w:hAnsiTheme="minorHAnsi" w:cs="Arial"/>
          <w:lang w:val="en-GB"/>
        </w:rPr>
        <w:t>is a reference to study of Gurdjieff’s own writing</w:t>
      </w:r>
      <w:r>
        <w:rPr>
          <w:rFonts w:asciiTheme="minorHAnsi" w:hAnsiTheme="minorHAnsi" w:cs="Arial"/>
          <w:lang w:val="en-GB"/>
        </w:rPr>
        <w:t xml:space="preserve">s, </w:t>
      </w:r>
      <w:r w:rsidRPr="00D865E4">
        <w:rPr>
          <w:rFonts w:asciiTheme="minorHAnsi" w:hAnsiTheme="minorHAnsi" w:cs="Arial"/>
          <w:lang w:val="en-GB"/>
        </w:rPr>
        <w:t>and also his early talks and meeting transcripts.</w:t>
      </w:r>
      <w:r w:rsidRPr="00D865E4">
        <w:rPr>
          <w:rStyle w:val="FootnoteReference"/>
          <w:rFonts w:asciiTheme="minorHAnsi" w:hAnsiTheme="minorHAnsi"/>
          <w:lang w:val="en-GB"/>
        </w:rPr>
        <w:footnoteReference w:id="31"/>
      </w:r>
      <w:r w:rsidRPr="00D865E4">
        <w:rPr>
          <w:rFonts w:asciiTheme="minorHAnsi" w:hAnsiTheme="minorHAnsi" w:cs="Arial"/>
          <w:lang w:val="en-GB"/>
        </w:rPr>
        <w:t xml:space="preserve"> To that list, </w:t>
      </w:r>
      <w:r w:rsidRPr="00D865E4">
        <w:rPr>
          <w:rFonts w:asciiTheme="minorHAnsi" w:hAnsiTheme="minorHAnsi"/>
          <w:lang w:val="en-GB"/>
        </w:rPr>
        <w:t xml:space="preserve">Ouspensky’s </w:t>
      </w:r>
      <w:r w:rsidRPr="00D865E4">
        <w:rPr>
          <w:rFonts w:asciiTheme="minorHAnsi" w:hAnsiTheme="minorHAnsi"/>
          <w:i/>
          <w:iCs/>
          <w:lang w:val="en-GB"/>
        </w:rPr>
        <w:t>In Search of the Miraculous: Fragments of an Unknown Teaching</w:t>
      </w:r>
      <w:r w:rsidRPr="00D865E4">
        <w:rPr>
          <w:rFonts w:asciiTheme="minorHAnsi" w:hAnsiTheme="minorHAnsi"/>
          <w:lang w:val="en-GB"/>
        </w:rPr>
        <w:t xml:space="preserve"> (hereafter </w:t>
      </w:r>
      <w:r w:rsidRPr="00D865E4">
        <w:rPr>
          <w:rFonts w:asciiTheme="minorHAnsi" w:hAnsiTheme="minorHAnsi"/>
          <w:i/>
          <w:iCs/>
          <w:lang w:val="en-GB"/>
        </w:rPr>
        <w:t>Fragments</w:t>
      </w:r>
      <w:r w:rsidRPr="00D865E4">
        <w:rPr>
          <w:rFonts w:asciiTheme="minorHAnsi" w:hAnsiTheme="minorHAnsi"/>
          <w:lang w:val="en-GB"/>
        </w:rPr>
        <w:t>)</w:t>
      </w:r>
      <w:r w:rsidRPr="00D865E4">
        <w:rPr>
          <w:rFonts w:asciiTheme="minorHAnsi" w:hAnsiTheme="minorHAnsi"/>
          <w:i/>
          <w:iCs/>
          <w:lang w:val="en-GB"/>
        </w:rPr>
        <w:t>,</w:t>
      </w:r>
      <w:r w:rsidRPr="00D865E4">
        <w:rPr>
          <w:rFonts w:asciiTheme="minorHAnsi" w:hAnsiTheme="minorHAnsi"/>
          <w:lang w:val="en-GB"/>
        </w:rPr>
        <w:t xml:space="preserve"> which is a faithful account of Gurdjieff’s tea</w:t>
      </w:r>
      <w:r w:rsidRPr="00D865E4">
        <w:rPr>
          <w:rFonts w:asciiTheme="minorHAnsi" w:hAnsiTheme="minorHAnsi" w:cs="Arial"/>
          <w:lang w:val="en-GB"/>
        </w:rPr>
        <w:t xml:space="preserve">ching as it </w:t>
      </w:r>
      <w:r>
        <w:rPr>
          <w:rFonts w:asciiTheme="minorHAnsi" w:hAnsiTheme="minorHAnsi" w:cs="Arial"/>
          <w:lang w:val="en-GB"/>
        </w:rPr>
        <w:t>wa</w:t>
      </w:r>
      <w:r w:rsidRPr="00D865E4">
        <w:rPr>
          <w:rFonts w:asciiTheme="minorHAnsi" w:hAnsiTheme="minorHAnsi" w:cs="Arial"/>
          <w:lang w:val="en-GB"/>
        </w:rPr>
        <w:t>s given in Russia (1915-1923), should be added. C.S. Nott</w:t>
      </w:r>
      <w:r w:rsidR="00B42E8C">
        <w:rPr>
          <w:rFonts w:asciiTheme="minorHAnsi" w:hAnsiTheme="minorHAnsi" w:cs="Arial"/>
          <w:lang w:val="en-GB"/>
        </w:rPr>
        <w:t>*</w:t>
      </w:r>
      <w:r w:rsidRPr="00D865E4">
        <w:rPr>
          <w:rFonts w:asciiTheme="minorHAnsi" w:hAnsiTheme="minorHAnsi" w:cs="Arial"/>
          <w:lang w:val="en-GB"/>
        </w:rPr>
        <w:t xml:space="preserve"> reports that, hearing </w:t>
      </w:r>
      <w:r w:rsidRPr="00D865E4">
        <w:rPr>
          <w:rFonts w:asciiTheme="minorHAnsi" w:hAnsiTheme="minorHAnsi"/>
          <w:i/>
          <w:iCs/>
          <w:lang w:val="en-GB"/>
        </w:rPr>
        <w:t>Fragments</w:t>
      </w:r>
      <w:r w:rsidRPr="00D865E4">
        <w:rPr>
          <w:rFonts w:asciiTheme="minorHAnsi" w:hAnsiTheme="minorHAnsi" w:cs="Arial"/>
          <w:lang w:val="en-GB"/>
        </w:rPr>
        <w:t xml:space="preserve"> read, Gurdjieff said; ‘It is as if I hear myself speaking.’</w:t>
      </w:r>
      <w:r w:rsidRPr="00D865E4">
        <w:rPr>
          <w:rStyle w:val="FootnoteReference"/>
          <w:rFonts w:asciiTheme="minorHAnsi" w:hAnsiTheme="minorHAnsi"/>
          <w:lang w:val="en-GB"/>
        </w:rPr>
        <w:footnoteReference w:id="32"/>
      </w:r>
      <w:r w:rsidRPr="00D865E4">
        <w:rPr>
          <w:rFonts w:asciiTheme="minorHAnsi" w:hAnsiTheme="minorHAnsi" w:cs="Arial"/>
          <w:lang w:val="en-GB"/>
        </w:rPr>
        <w:t xml:space="preserve"> Allan Lindh’s (a student of John Pentland</w:t>
      </w:r>
      <w:r w:rsidR="00B42E8C">
        <w:rPr>
          <w:rFonts w:asciiTheme="minorHAnsi" w:hAnsiTheme="minorHAnsi" w:cs="Arial"/>
          <w:lang w:val="en-GB"/>
        </w:rPr>
        <w:t>*</w:t>
      </w:r>
      <w:r w:rsidRPr="00D865E4">
        <w:rPr>
          <w:rStyle w:val="FootnoteReference"/>
          <w:rFonts w:asciiTheme="minorHAnsi" w:hAnsiTheme="minorHAnsi" w:cs="Arial"/>
          <w:lang w:val="en-GB"/>
        </w:rPr>
        <w:footnoteReference w:id="33"/>
      </w:r>
      <w:r w:rsidRPr="00D865E4">
        <w:rPr>
          <w:rFonts w:asciiTheme="minorHAnsi" w:hAnsiTheme="minorHAnsi" w:cs="Arial"/>
          <w:lang w:val="en-GB"/>
        </w:rPr>
        <w:t xml:space="preserve"> and Paul Reynard</w:t>
      </w:r>
      <w:r w:rsidR="00B42E8C">
        <w:rPr>
          <w:rFonts w:asciiTheme="minorHAnsi" w:hAnsiTheme="minorHAnsi" w:cs="Arial"/>
          <w:lang w:val="en-GB"/>
        </w:rPr>
        <w:t>*</w:t>
      </w:r>
      <w:r w:rsidRPr="00D865E4">
        <w:rPr>
          <w:rFonts w:asciiTheme="minorHAnsi" w:hAnsiTheme="minorHAnsi" w:cs="Arial"/>
          <w:lang w:val="en-GB"/>
        </w:rPr>
        <w:t xml:space="preserve">) ‘Considering </w:t>
      </w:r>
      <w:r w:rsidRPr="00D865E4">
        <w:rPr>
          <w:rFonts w:asciiTheme="minorHAnsi" w:hAnsiTheme="minorHAnsi" w:cs="Arial"/>
          <w:i/>
          <w:iCs/>
          <w:lang w:val="en-GB"/>
        </w:rPr>
        <w:t>Fragments</w:t>
      </w:r>
      <w:r w:rsidRPr="00D865E4">
        <w:rPr>
          <w:rFonts w:asciiTheme="minorHAnsi" w:hAnsiTheme="minorHAnsi" w:cs="Arial"/>
          <w:lang w:val="en-GB"/>
        </w:rPr>
        <w:t>’ consolidates several more appraisal reports from Gurdjieff’s pupils.</w:t>
      </w:r>
      <w:r w:rsidRPr="00D865E4">
        <w:rPr>
          <w:rStyle w:val="FootnoteReference"/>
          <w:rFonts w:asciiTheme="minorHAnsi" w:hAnsiTheme="minorHAnsi" w:cs="Arial"/>
          <w:lang w:val="en-GB"/>
        </w:rPr>
        <w:footnoteReference w:id="34"/>
      </w:r>
      <w:r w:rsidRPr="00D865E4">
        <w:rPr>
          <w:rFonts w:asciiTheme="minorHAnsi" w:hAnsiTheme="minorHAnsi" w:cs="Arial"/>
          <w:lang w:val="en-GB"/>
        </w:rPr>
        <w:t xml:space="preserve"> </w:t>
      </w:r>
    </w:p>
    <w:p w14:paraId="73E3F812" w14:textId="77777777" w:rsidR="000443F2" w:rsidRPr="00D865E4" w:rsidRDefault="000443F2" w:rsidP="000443F2">
      <w:pPr>
        <w:spacing w:line="360" w:lineRule="auto"/>
        <w:jc w:val="both"/>
        <w:rPr>
          <w:rFonts w:asciiTheme="minorHAnsi" w:hAnsiTheme="minorHAnsi" w:cs="Arial"/>
          <w:lang w:val="en-GB"/>
        </w:rPr>
      </w:pPr>
    </w:p>
    <w:p w14:paraId="0BB0CD25" w14:textId="7FC45164" w:rsidR="000443F2" w:rsidRDefault="000443F2" w:rsidP="000443F2">
      <w:pPr>
        <w:spacing w:line="360" w:lineRule="auto"/>
        <w:jc w:val="both"/>
        <w:rPr>
          <w:rFonts w:asciiTheme="minorHAnsi" w:hAnsiTheme="minorHAnsi" w:cs="Arial"/>
          <w:lang w:val="en-GB"/>
        </w:rPr>
      </w:pPr>
      <w:r w:rsidRPr="00D865E4">
        <w:rPr>
          <w:rFonts w:asciiTheme="minorHAnsi" w:hAnsiTheme="minorHAnsi" w:cs="Arial"/>
          <w:color w:val="000000"/>
          <w:shd w:val="clear" w:color="auto" w:fill="FFFFFF"/>
          <w:lang w:val="en-GB"/>
        </w:rPr>
        <w:lastRenderedPageBreak/>
        <w:t xml:space="preserve">According to Gurdjieff the </w:t>
      </w:r>
      <w:r w:rsidRPr="00D865E4">
        <w:rPr>
          <w:rFonts w:asciiTheme="minorHAnsi" w:hAnsiTheme="minorHAnsi" w:cs="Arial"/>
          <w:lang w:val="en-GB"/>
        </w:rPr>
        <w:t xml:space="preserve">study of </w:t>
      </w:r>
      <w:r>
        <w:rPr>
          <w:rFonts w:asciiTheme="minorHAnsi" w:hAnsiTheme="minorHAnsi" w:cs="Arial"/>
          <w:lang w:val="en-GB"/>
        </w:rPr>
        <w:t xml:space="preserve">what it means to be a </w:t>
      </w:r>
      <w:r w:rsidRPr="00D865E4">
        <w:rPr>
          <w:rFonts w:asciiTheme="minorHAnsi" w:hAnsiTheme="minorHAnsi" w:cs="Arial"/>
          <w:lang w:val="en-GB"/>
        </w:rPr>
        <w:t>fully evolved human (and work on oneself, as an unfinished miniature cosmos) must go simultaneously with the study of cosmos. He says:</w:t>
      </w:r>
    </w:p>
    <w:p w14:paraId="2973632A" w14:textId="77777777" w:rsidR="00361BF2" w:rsidRPr="00D865E4" w:rsidRDefault="00361BF2" w:rsidP="000443F2">
      <w:pPr>
        <w:spacing w:line="360" w:lineRule="auto"/>
        <w:jc w:val="both"/>
        <w:rPr>
          <w:rFonts w:asciiTheme="minorHAnsi" w:hAnsiTheme="minorHAnsi" w:cs="Arial"/>
          <w:lang w:val="en-GB"/>
        </w:rPr>
      </w:pPr>
    </w:p>
    <w:p w14:paraId="18BAA8A2" w14:textId="77777777" w:rsidR="000443F2" w:rsidRPr="009918E0" w:rsidRDefault="000443F2" w:rsidP="00361BF2">
      <w:pPr>
        <w:ind w:left="720"/>
        <w:jc w:val="both"/>
        <w:rPr>
          <w:rFonts w:asciiTheme="minorHAnsi" w:hAnsiTheme="minorHAnsi" w:cs="Arial"/>
          <w:lang w:val="en-GB"/>
        </w:rPr>
      </w:pPr>
      <w:r w:rsidRPr="00D865E4">
        <w:rPr>
          <w:rFonts w:asciiTheme="minorHAnsi" w:hAnsiTheme="minorHAnsi" w:cs="Arial"/>
          <w:lang w:val="en-GB"/>
        </w:rPr>
        <w:t>Man is, in the full sense of the term, a 'miniature universe'; in him are all the matters of which the universe consists; the same forces, the same laws that govern the life of the universe, operate in him; therefore in studying man we can study the whole world, just as in studying the world we can study man.</w:t>
      </w:r>
      <w:r w:rsidRPr="00D865E4">
        <w:rPr>
          <w:rStyle w:val="FootnoteReference"/>
          <w:rFonts w:asciiTheme="minorHAnsi" w:hAnsiTheme="minorHAnsi" w:cs="Arial"/>
          <w:lang w:val="en-GB"/>
        </w:rPr>
        <w:footnoteReference w:id="35"/>
      </w:r>
    </w:p>
    <w:p w14:paraId="4BE41E6D" w14:textId="77777777" w:rsidR="000443F2" w:rsidRDefault="000443F2" w:rsidP="000443F2">
      <w:pPr>
        <w:spacing w:line="360" w:lineRule="auto"/>
        <w:jc w:val="both"/>
        <w:rPr>
          <w:rFonts w:asciiTheme="minorHAnsi" w:hAnsiTheme="minorHAnsi" w:cs="Arial"/>
          <w:color w:val="000000"/>
          <w:shd w:val="clear" w:color="auto" w:fill="FFFFFF"/>
          <w:lang w:val="en-GB"/>
        </w:rPr>
      </w:pPr>
    </w:p>
    <w:p w14:paraId="097011B2" w14:textId="5B60F783" w:rsidR="000443F2" w:rsidRPr="00473714" w:rsidRDefault="000443F2" w:rsidP="000443F2">
      <w:pPr>
        <w:spacing w:line="360" w:lineRule="auto"/>
        <w:jc w:val="both"/>
        <w:rPr>
          <w:rFonts w:asciiTheme="minorHAnsi" w:hAnsiTheme="minorHAnsi" w:cs="Arial"/>
          <w:color w:val="000000"/>
          <w:shd w:val="clear" w:color="auto" w:fill="FFFFFF"/>
          <w:lang w:val="en-GB"/>
        </w:rPr>
      </w:pPr>
      <w:r w:rsidRPr="00643175">
        <w:rPr>
          <w:rFonts w:asciiTheme="minorHAnsi" w:hAnsiTheme="minorHAnsi" w:cs="Arial"/>
          <w:color w:val="000000"/>
          <w:shd w:val="clear" w:color="auto" w:fill="FFFFFF"/>
          <w:lang w:val="en-GB"/>
        </w:rPr>
        <w:t>This core</w:t>
      </w:r>
      <w:r>
        <w:rPr>
          <w:rFonts w:asciiTheme="minorHAnsi" w:hAnsiTheme="minorHAnsi" w:cs="Arial"/>
          <w:color w:val="000000"/>
          <w:shd w:val="clear" w:color="auto" w:fill="FFFFFF"/>
          <w:lang w:val="en-GB"/>
        </w:rPr>
        <w:t xml:space="preserve"> Work</w:t>
      </w:r>
      <w:r w:rsidRPr="00643175">
        <w:rPr>
          <w:rFonts w:asciiTheme="minorHAnsi" w:hAnsiTheme="minorHAnsi" w:cs="Arial"/>
          <w:color w:val="000000"/>
          <w:shd w:val="clear" w:color="auto" w:fill="FFFFFF"/>
          <w:lang w:val="en-GB"/>
        </w:rPr>
        <w:t xml:space="preserve"> idea</w:t>
      </w:r>
      <w:r>
        <w:rPr>
          <w:rFonts w:asciiTheme="minorHAnsi" w:hAnsiTheme="minorHAnsi" w:cs="Arial"/>
          <w:color w:val="000000"/>
          <w:shd w:val="clear" w:color="auto" w:fill="FFFFFF"/>
          <w:lang w:val="en-GB"/>
        </w:rPr>
        <w:t>, which is related to</w:t>
      </w:r>
      <w:r w:rsidRPr="00643175">
        <w:rPr>
          <w:rFonts w:asciiTheme="minorHAnsi" w:hAnsiTheme="minorHAnsi" w:cs="Arial"/>
          <w:color w:val="000000"/>
          <w:shd w:val="clear" w:color="auto" w:fill="FFFFFF"/>
          <w:lang w:val="en-GB"/>
        </w:rPr>
        <w:t xml:space="preserve"> </w:t>
      </w:r>
      <w:r>
        <w:rPr>
          <w:rFonts w:asciiTheme="minorHAnsi" w:hAnsiTheme="minorHAnsi" w:cs="Arial"/>
          <w:color w:val="000000"/>
          <w:shd w:val="clear" w:color="auto" w:fill="FFFFFF"/>
          <w:lang w:val="en-GB"/>
        </w:rPr>
        <w:t xml:space="preserve">the </w:t>
      </w:r>
      <w:r w:rsidRPr="00643175">
        <w:rPr>
          <w:rFonts w:asciiTheme="minorHAnsi" w:hAnsiTheme="minorHAnsi" w:cs="Arial"/>
          <w:i/>
          <w:iCs/>
          <w:lang w:val="en-GB"/>
        </w:rPr>
        <w:t>study of ideas (psychology and cosmology)</w:t>
      </w:r>
      <w:r>
        <w:rPr>
          <w:rFonts w:asciiTheme="minorHAnsi" w:hAnsiTheme="minorHAnsi" w:cs="Arial"/>
          <w:lang w:val="en-GB"/>
        </w:rPr>
        <w:t>, as well as</w:t>
      </w:r>
      <w:r w:rsidRPr="00F572E1">
        <w:rPr>
          <w:rFonts w:asciiTheme="minorHAnsi" w:hAnsiTheme="minorHAnsi" w:cs="Arial"/>
          <w:lang w:val="en-GB"/>
        </w:rPr>
        <w:t xml:space="preserve"> </w:t>
      </w:r>
      <w:r>
        <w:rPr>
          <w:rFonts w:asciiTheme="minorHAnsi" w:hAnsiTheme="minorHAnsi" w:cs="Arial"/>
          <w:color w:val="000000"/>
          <w:shd w:val="clear" w:color="auto" w:fill="FFFFFF"/>
          <w:lang w:val="en-GB"/>
        </w:rPr>
        <w:t xml:space="preserve">to actual practice, </w:t>
      </w:r>
      <w:r w:rsidRPr="00F572E1">
        <w:rPr>
          <w:rFonts w:asciiTheme="minorHAnsi" w:hAnsiTheme="minorHAnsi" w:cs="Arial"/>
          <w:lang w:val="en-GB"/>
        </w:rPr>
        <w:t>is</w:t>
      </w:r>
      <w:r>
        <w:rPr>
          <w:rFonts w:asciiTheme="minorHAnsi" w:hAnsiTheme="minorHAnsi" w:cs="Arial"/>
          <w:lang w:val="en-GB"/>
        </w:rPr>
        <w:t xml:space="preserve"> further elucidated </w:t>
      </w:r>
      <w:r w:rsidR="00787CDF">
        <w:rPr>
          <w:rFonts w:asciiTheme="minorHAnsi" w:hAnsiTheme="minorHAnsi" w:cs="Arial"/>
          <w:lang w:val="en-GB"/>
        </w:rPr>
        <w:t>under the heading</w:t>
      </w:r>
      <w:r>
        <w:rPr>
          <w:rFonts w:asciiTheme="minorHAnsi" w:hAnsiTheme="minorHAnsi" w:cs="Arial"/>
          <w:lang w:val="en-GB"/>
        </w:rPr>
        <w:t xml:space="preserve"> </w:t>
      </w:r>
      <w:r w:rsidR="00B059B2">
        <w:rPr>
          <w:rFonts w:asciiTheme="minorHAnsi" w:hAnsiTheme="minorHAnsi" w:cs="Arial"/>
          <w:b/>
          <w:bCs/>
          <w:i/>
          <w:iCs/>
          <w:lang w:val="en-GB"/>
        </w:rPr>
        <w:t>C</w:t>
      </w:r>
      <w:r w:rsidRPr="00643175">
        <w:rPr>
          <w:rFonts w:asciiTheme="minorHAnsi" w:hAnsiTheme="minorHAnsi" w:cs="Arial"/>
          <w:b/>
          <w:bCs/>
          <w:i/>
          <w:iCs/>
          <w:lang w:val="en-GB"/>
        </w:rPr>
        <w:t>osmolog</w:t>
      </w:r>
      <w:r w:rsidR="00787CDF">
        <w:rPr>
          <w:rFonts w:asciiTheme="minorHAnsi" w:hAnsiTheme="minorHAnsi" w:cs="Arial"/>
          <w:b/>
          <w:bCs/>
          <w:i/>
          <w:iCs/>
          <w:lang w:val="en-GB"/>
        </w:rPr>
        <w:t xml:space="preserve">ical </w:t>
      </w:r>
      <w:r w:rsidR="00B059B2">
        <w:rPr>
          <w:rFonts w:asciiTheme="minorHAnsi" w:hAnsiTheme="minorHAnsi" w:cs="Arial"/>
          <w:b/>
          <w:bCs/>
          <w:i/>
          <w:iCs/>
          <w:lang w:val="en-GB"/>
        </w:rPr>
        <w:t>Implications,</w:t>
      </w:r>
      <w:r>
        <w:rPr>
          <w:rFonts w:asciiTheme="minorHAnsi" w:hAnsiTheme="minorHAnsi" w:cs="Arial"/>
          <w:lang w:val="en-GB"/>
        </w:rPr>
        <w:t xml:space="preserve"> both in </w:t>
      </w:r>
      <w:r w:rsidRPr="00E02EEA">
        <w:rPr>
          <w:rFonts w:asciiTheme="minorHAnsi" w:hAnsiTheme="minorHAnsi" w:cs="Arial"/>
          <w:i/>
          <w:iCs/>
          <w:lang w:val="en-GB"/>
        </w:rPr>
        <w:t>Chapter 1.2.3</w:t>
      </w:r>
      <w:r w:rsidRPr="00E02EEA">
        <w:rPr>
          <w:rFonts w:asciiTheme="minorHAnsi" w:hAnsiTheme="minorHAnsi" w:cs="Arial"/>
          <w:lang w:val="en-GB"/>
        </w:rPr>
        <w:t xml:space="preserve"> and </w:t>
      </w:r>
      <w:r w:rsidRPr="00E02EEA">
        <w:rPr>
          <w:rFonts w:asciiTheme="minorHAnsi" w:hAnsiTheme="minorHAnsi" w:cs="Arial"/>
          <w:i/>
          <w:iCs/>
          <w:lang w:val="en-GB"/>
        </w:rPr>
        <w:t>Chapter 2.</w:t>
      </w:r>
      <w:r w:rsidR="00E02EEA" w:rsidRPr="00E02EEA">
        <w:rPr>
          <w:rFonts w:asciiTheme="minorHAnsi" w:hAnsiTheme="minorHAnsi" w:cs="Arial"/>
          <w:i/>
          <w:iCs/>
          <w:lang w:val="en-GB"/>
        </w:rPr>
        <w:t>3</w:t>
      </w:r>
      <w:r w:rsidRPr="00E02EEA">
        <w:rPr>
          <w:rFonts w:asciiTheme="minorHAnsi" w:hAnsiTheme="minorHAnsi" w:cs="Arial"/>
          <w:i/>
          <w:iCs/>
          <w:lang w:val="en-GB"/>
        </w:rPr>
        <w:t>.</w:t>
      </w:r>
      <w:r w:rsidRPr="00643175">
        <w:rPr>
          <w:rFonts w:asciiTheme="minorHAnsi" w:hAnsiTheme="minorHAnsi" w:cs="Arial"/>
          <w:lang w:val="en-GB"/>
        </w:rPr>
        <w:t xml:space="preserve"> </w:t>
      </w:r>
    </w:p>
    <w:p w14:paraId="2B6381D4" w14:textId="77777777" w:rsidR="000443F2" w:rsidRDefault="000443F2" w:rsidP="000443F2">
      <w:pPr>
        <w:spacing w:line="360" w:lineRule="auto"/>
        <w:jc w:val="both"/>
        <w:rPr>
          <w:rFonts w:asciiTheme="minorHAnsi" w:hAnsiTheme="minorHAnsi" w:cs="Arial"/>
          <w:lang w:val="en-GB"/>
        </w:rPr>
      </w:pPr>
    </w:p>
    <w:p w14:paraId="23786348" w14:textId="64BBAD9C" w:rsidR="000443F2" w:rsidRPr="00D865E4" w:rsidRDefault="000443F2" w:rsidP="000443F2">
      <w:pPr>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lang w:val="en-GB"/>
        </w:rPr>
        <w:t xml:space="preserve">The Work is primarily an oral tradition. Accordingly, it is generally considered that </w:t>
      </w:r>
      <w:r w:rsidRPr="00D865E4">
        <w:rPr>
          <w:rFonts w:asciiTheme="minorHAnsi" w:hAnsiTheme="minorHAnsi" w:cstheme="minorHAnsi"/>
          <w:color w:val="000000"/>
          <w:shd w:val="clear" w:color="auto" w:fill="FFFFFF"/>
          <w:lang w:val="en-GB"/>
        </w:rPr>
        <w:t xml:space="preserve">one must be part of a </w:t>
      </w:r>
      <w:r w:rsidRPr="00D865E4">
        <w:rPr>
          <w:rFonts w:asciiTheme="minorHAnsi" w:hAnsiTheme="minorHAnsi"/>
          <w:color w:val="000000" w:themeColor="text1"/>
          <w:lang w:val="en-GB"/>
        </w:rPr>
        <w:t>direct lineage back to Gurdjieff</w:t>
      </w:r>
      <w:r w:rsidRPr="00D865E4">
        <w:rPr>
          <w:rFonts w:asciiTheme="minorHAnsi" w:hAnsiTheme="minorHAnsi" w:cstheme="minorHAnsi"/>
          <w:color w:val="000000"/>
          <w:shd w:val="clear" w:color="auto" w:fill="FFFFFF"/>
          <w:lang w:val="en-GB"/>
        </w:rPr>
        <w:t>, and work with others</w:t>
      </w:r>
      <w:r w:rsidR="00E02EEA">
        <w:rPr>
          <w:rFonts w:asciiTheme="minorHAnsi" w:hAnsiTheme="minorHAnsi" w:cstheme="minorHAnsi"/>
          <w:color w:val="000000"/>
          <w:shd w:val="clear" w:color="auto" w:fill="FFFFFF"/>
          <w:lang w:val="en-GB"/>
        </w:rPr>
        <w:t xml:space="preserve"> from that lineage</w:t>
      </w:r>
      <w:r w:rsidRPr="00D865E4">
        <w:rPr>
          <w:rFonts w:asciiTheme="minorHAnsi" w:hAnsiTheme="minorHAnsi" w:cstheme="minorHAnsi"/>
          <w:color w:val="000000"/>
          <w:shd w:val="clear" w:color="auto" w:fill="FFFFFF"/>
          <w:lang w:val="en-GB"/>
        </w:rPr>
        <w:t xml:space="preserve">. On the other hand, </w:t>
      </w:r>
      <w:r w:rsidRPr="00D865E4">
        <w:rPr>
          <w:rFonts w:asciiTheme="minorHAnsi" w:hAnsiTheme="minorHAnsi" w:cstheme="minorHAnsi"/>
          <w:lang w:val="en-GB"/>
        </w:rPr>
        <w:t xml:space="preserve">participation </w:t>
      </w:r>
      <w:r w:rsidR="006D1DC0">
        <w:rPr>
          <w:rFonts w:asciiTheme="minorHAnsi" w:hAnsiTheme="minorHAnsi" w:cstheme="minorHAnsi"/>
          <w:lang w:val="en-GB"/>
        </w:rPr>
        <w:t>in</w:t>
      </w:r>
      <w:r w:rsidRPr="00D865E4">
        <w:rPr>
          <w:rFonts w:asciiTheme="minorHAnsi" w:hAnsiTheme="minorHAnsi" w:cstheme="minorHAnsi"/>
          <w:lang w:val="en-GB"/>
        </w:rPr>
        <w:t xml:space="preserve"> group related Work aspects</w:t>
      </w:r>
      <w:r w:rsidR="006D1DC0">
        <w:rPr>
          <w:rFonts w:asciiTheme="minorHAnsi" w:hAnsiTheme="minorHAnsi" w:cstheme="minorHAnsi"/>
          <w:lang w:val="en-GB"/>
        </w:rPr>
        <w:t>:</w:t>
      </w:r>
      <w:r w:rsidRPr="00D865E4">
        <w:rPr>
          <w:rFonts w:asciiTheme="minorHAnsi" w:hAnsiTheme="minorHAnsi" w:cstheme="minorHAnsi"/>
          <w:lang w:val="en-GB"/>
        </w:rPr>
        <w:t xml:space="preserve"> </w:t>
      </w:r>
      <w:r w:rsidRPr="00473714">
        <w:rPr>
          <w:rFonts w:asciiTheme="minorHAnsi" w:hAnsiTheme="minorHAnsi" w:cstheme="minorHAnsi"/>
          <w:i/>
          <w:iCs/>
          <w:lang w:val="en-GB"/>
        </w:rPr>
        <w:t xml:space="preserve">group meetings, work intensives/weekends </w:t>
      </w:r>
      <w:r w:rsidRPr="00473714">
        <w:rPr>
          <w:rFonts w:asciiTheme="minorHAnsi" w:hAnsiTheme="minorHAnsi" w:cstheme="minorHAnsi"/>
          <w:lang w:val="en-GB"/>
        </w:rPr>
        <w:t xml:space="preserve">and </w:t>
      </w:r>
      <w:r w:rsidRPr="00473714">
        <w:rPr>
          <w:rFonts w:asciiTheme="minorHAnsi" w:hAnsiTheme="minorHAnsi" w:cstheme="minorHAnsi"/>
          <w:i/>
          <w:iCs/>
          <w:lang w:val="en-GB"/>
        </w:rPr>
        <w:t>movements/sacred</w:t>
      </w:r>
      <w:r w:rsidRPr="00473714">
        <w:rPr>
          <w:rFonts w:asciiTheme="minorHAnsi" w:hAnsiTheme="minorHAnsi" w:cstheme="minorHAnsi"/>
          <w:lang w:val="en-GB"/>
        </w:rPr>
        <w:t xml:space="preserve"> </w:t>
      </w:r>
      <w:r w:rsidRPr="00473714">
        <w:rPr>
          <w:rFonts w:asciiTheme="minorHAnsi" w:hAnsiTheme="minorHAnsi" w:cstheme="minorHAnsi"/>
          <w:i/>
          <w:iCs/>
          <w:lang w:val="en-GB"/>
        </w:rPr>
        <w:t>dances</w:t>
      </w:r>
      <w:r w:rsidRPr="00473714">
        <w:rPr>
          <w:rFonts w:asciiTheme="minorHAnsi" w:hAnsiTheme="minorHAnsi" w:cstheme="minorHAnsi"/>
          <w:lang w:val="en-GB"/>
        </w:rPr>
        <w:t xml:space="preserve"> </w:t>
      </w:r>
      <w:r w:rsidRPr="00D865E4">
        <w:rPr>
          <w:rFonts w:asciiTheme="minorHAnsi" w:hAnsiTheme="minorHAnsi" w:cstheme="minorHAnsi"/>
          <w:lang w:val="en-GB"/>
        </w:rPr>
        <w:t xml:space="preserve">should not be considered as an unending-absolute necessity. </w:t>
      </w:r>
      <w:r w:rsidR="00DD74A8">
        <w:rPr>
          <w:rFonts w:asciiTheme="minorHAnsi" w:hAnsiTheme="minorHAnsi" w:cstheme="minorHAnsi"/>
          <w:lang w:val="en-GB"/>
        </w:rPr>
        <w:t xml:space="preserve">John Godolphin </w:t>
      </w:r>
      <w:r w:rsidRPr="00D865E4">
        <w:rPr>
          <w:rFonts w:asciiTheme="minorHAnsi" w:hAnsiTheme="minorHAnsi" w:cstheme="minorHAnsi"/>
          <w:lang w:val="en-GB"/>
        </w:rPr>
        <w:t>Bennett</w:t>
      </w:r>
      <w:r w:rsidR="00B42E8C">
        <w:rPr>
          <w:rFonts w:asciiTheme="minorHAnsi" w:hAnsiTheme="minorHAnsi" w:cstheme="minorHAnsi"/>
          <w:lang w:val="en-GB"/>
        </w:rPr>
        <w:t>*</w:t>
      </w:r>
      <w:r w:rsidRPr="00D865E4">
        <w:rPr>
          <w:rFonts w:asciiTheme="minorHAnsi" w:hAnsiTheme="minorHAnsi" w:cstheme="minorHAnsi"/>
          <w:lang w:val="en-GB"/>
        </w:rPr>
        <w:t xml:space="preserve"> discusses how Gurdjieff himself forced some of his most promising pupils</w:t>
      </w:r>
      <w:r w:rsidRPr="00D865E4">
        <w:rPr>
          <w:rStyle w:val="FootnoteReference"/>
          <w:rFonts w:asciiTheme="minorHAnsi" w:hAnsiTheme="minorHAnsi" w:cstheme="minorHAnsi"/>
          <w:lang w:val="en-GB"/>
        </w:rPr>
        <w:footnoteReference w:id="36"/>
      </w:r>
      <w:r w:rsidRPr="00D865E4">
        <w:rPr>
          <w:rFonts w:asciiTheme="minorHAnsi" w:hAnsiTheme="minorHAnsi" w:cstheme="minorHAnsi"/>
          <w:lang w:val="en-GB"/>
        </w:rPr>
        <w:t xml:space="preserve"> to leave by creating arbitrary and often harsh situations.</w:t>
      </w:r>
      <w:r w:rsidRPr="00D865E4">
        <w:rPr>
          <w:rStyle w:val="FootnoteReference"/>
          <w:rFonts w:asciiTheme="minorHAnsi" w:hAnsiTheme="minorHAnsi" w:cstheme="minorHAnsi"/>
          <w:lang w:val="en-GB"/>
        </w:rPr>
        <w:footnoteReference w:id="37"/>
      </w:r>
      <w:r w:rsidRPr="00D865E4">
        <w:rPr>
          <w:rFonts w:asciiTheme="minorHAnsi" w:hAnsiTheme="minorHAnsi" w:cstheme="minorHAnsi"/>
          <w:lang w:val="en-GB"/>
        </w:rPr>
        <w:t xml:space="preserve"> ‘Was there a higher purpose?’ asks Azize, and favours a balanced answer that also perceives the value in ‘</w:t>
      </w:r>
      <w:r w:rsidRPr="00D865E4">
        <w:rPr>
          <w:rFonts w:asciiTheme="minorHAnsi" w:hAnsiTheme="minorHAnsi" w:cstheme="minorHAnsi"/>
          <w:i/>
          <w:iCs/>
          <w:lang w:val="en-GB"/>
        </w:rPr>
        <w:t>being outside a group’</w:t>
      </w:r>
      <w:r w:rsidRPr="00D865E4">
        <w:rPr>
          <w:rFonts w:asciiTheme="minorHAnsi" w:hAnsiTheme="minorHAnsi" w:cstheme="minorHAnsi"/>
          <w:lang w:val="en-GB"/>
        </w:rPr>
        <w:t xml:space="preserve">: </w:t>
      </w:r>
    </w:p>
    <w:p w14:paraId="5C857CA6" w14:textId="77777777" w:rsidR="000443F2" w:rsidRPr="00D865E4" w:rsidRDefault="000443F2" w:rsidP="000443F2">
      <w:pPr>
        <w:spacing w:line="360" w:lineRule="auto"/>
        <w:jc w:val="both"/>
        <w:rPr>
          <w:rFonts w:asciiTheme="minorHAnsi" w:hAnsiTheme="minorHAnsi" w:cstheme="minorHAnsi"/>
          <w:color w:val="000000"/>
          <w:shd w:val="clear" w:color="auto" w:fill="FFFFFF"/>
          <w:lang w:val="en-GB"/>
        </w:rPr>
      </w:pPr>
    </w:p>
    <w:p w14:paraId="080BCEB0" w14:textId="77777777" w:rsidR="000443F2" w:rsidRPr="00473714" w:rsidRDefault="000443F2" w:rsidP="000443F2">
      <w:pPr>
        <w:ind w:left="720"/>
        <w:jc w:val="both"/>
        <w:rPr>
          <w:rFonts w:asciiTheme="minorHAnsi" w:hAnsiTheme="minorHAnsi" w:cs="Arial"/>
          <w:i/>
          <w:iCs/>
          <w:lang w:val="en-GB"/>
        </w:rPr>
      </w:pPr>
      <w:r w:rsidRPr="00D865E4">
        <w:rPr>
          <w:rFonts w:asciiTheme="minorHAnsi" w:hAnsiTheme="minorHAnsi" w:cs="Arial"/>
          <w:lang w:val="en-GB"/>
        </w:rPr>
        <w:t xml:space="preserve">It may be as straightforward as that Gurdjieff believed that … there comes a point where many people, if not all, who have reached a certain stage, need to be by themselves, struggling in this way, alone. This is not to deny the value of the Gurdjieff groups, let alone that of being with Gurdjieff: but the </w:t>
      </w:r>
      <w:r w:rsidRPr="00D865E4">
        <w:rPr>
          <w:rFonts w:asciiTheme="minorHAnsi" w:hAnsiTheme="minorHAnsi" w:cs="Arial"/>
          <w:i/>
          <w:iCs/>
          <w:lang w:val="en-GB"/>
        </w:rPr>
        <w:t>one condition</w:t>
      </w:r>
      <w:r w:rsidRPr="00D865E4">
        <w:rPr>
          <w:rFonts w:asciiTheme="minorHAnsi" w:hAnsiTheme="minorHAnsi" w:cs="Arial"/>
          <w:lang w:val="en-GB"/>
        </w:rPr>
        <w:t xml:space="preserve"> no group can ever provide you with is precisely </w:t>
      </w:r>
      <w:r w:rsidRPr="00D865E4">
        <w:rPr>
          <w:rFonts w:asciiTheme="minorHAnsi" w:hAnsiTheme="minorHAnsi" w:cs="Arial"/>
          <w:i/>
          <w:iCs/>
          <w:lang w:val="en-GB"/>
        </w:rPr>
        <w:t>the condition of being outside a group.</w:t>
      </w:r>
      <w:r w:rsidRPr="00D865E4">
        <w:rPr>
          <w:rStyle w:val="FootnoteReference"/>
          <w:rFonts w:asciiTheme="minorHAnsi" w:hAnsiTheme="minorHAnsi" w:cs="Arial"/>
          <w:lang w:val="en-GB"/>
        </w:rPr>
        <w:footnoteReference w:id="38"/>
      </w:r>
      <w:r w:rsidRPr="00D865E4">
        <w:rPr>
          <w:rFonts w:asciiTheme="minorHAnsi" w:hAnsiTheme="minorHAnsi" w:cs="Arial"/>
          <w:lang w:val="en-GB"/>
        </w:rPr>
        <w:t xml:space="preserve"> </w:t>
      </w:r>
      <w:r w:rsidRPr="00D865E4">
        <w:rPr>
          <w:rFonts w:asciiTheme="minorHAnsi" w:hAnsiTheme="minorHAnsi" w:cs="Arial"/>
          <w:i/>
          <w:iCs/>
          <w:lang w:val="en-GB"/>
        </w:rPr>
        <w:t>(original emphasis)</w:t>
      </w:r>
    </w:p>
    <w:p w14:paraId="4804FC5F" w14:textId="77777777" w:rsidR="000443F2" w:rsidRDefault="000443F2" w:rsidP="000443F2">
      <w:pPr>
        <w:pStyle w:val="NormalWeb"/>
        <w:spacing w:before="0" w:beforeAutospacing="0" w:after="0" w:afterAutospacing="0" w:line="360" w:lineRule="auto"/>
        <w:jc w:val="both"/>
        <w:textAlignment w:val="baseline"/>
        <w:rPr>
          <w:rFonts w:asciiTheme="minorHAnsi" w:hAnsiTheme="minorHAnsi" w:cs="Arial"/>
          <w:i/>
          <w:iCs/>
          <w:lang w:val="en-GB"/>
        </w:rPr>
      </w:pPr>
    </w:p>
    <w:p w14:paraId="02529877" w14:textId="375C85C2" w:rsidR="000443F2" w:rsidRDefault="000443F2" w:rsidP="004D28D3">
      <w:pPr>
        <w:pStyle w:val="NormalWeb"/>
        <w:spacing w:before="0" w:beforeAutospacing="0" w:after="0" w:afterAutospacing="0" w:line="360" w:lineRule="auto"/>
        <w:jc w:val="both"/>
        <w:textAlignment w:val="baseline"/>
        <w:rPr>
          <w:rFonts w:asciiTheme="minorHAnsi" w:hAnsiTheme="minorHAnsi" w:cs="Arial"/>
          <w:lang w:val="en-GB"/>
        </w:rPr>
      </w:pPr>
      <w:r w:rsidRPr="00CD3A86">
        <w:rPr>
          <w:rFonts w:asciiTheme="minorHAnsi" w:hAnsiTheme="minorHAnsi" w:cs="Arial"/>
          <w:i/>
          <w:iCs/>
          <w:lang w:val="en-GB"/>
        </w:rPr>
        <w:lastRenderedPageBreak/>
        <w:t>Movements/sacred dances</w:t>
      </w:r>
      <w:r w:rsidRPr="00D865E4">
        <w:rPr>
          <w:rFonts w:asciiTheme="minorHAnsi" w:hAnsiTheme="minorHAnsi" w:cs="Arial"/>
          <w:lang w:val="en-GB"/>
        </w:rPr>
        <w:t xml:space="preserve"> by their virtue encompasses music. That said, music is not considered as a separate aspect because Jeanne de Salzmann</w:t>
      </w:r>
      <w:r w:rsidR="00B42E8C">
        <w:rPr>
          <w:rFonts w:asciiTheme="minorHAnsi" w:hAnsiTheme="minorHAnsi" w:cs="Arial"/>
          <w:lang w:val="en-GB"/>
        </w:rPr>
        <w:t>*</w:t>
      </w:r>
      <w:r w:rsidRPr="00D865E4">
        <w:rPr>
          <w:rStyle w:val="FootnoteReference"/>
          <w:rFonts w:asciiTheme="minorHAnsi" w:eastAsiaTheme="majorEastAsia" w:hAnsiTheme="minorHAnsi" w:cstheme="minorHAnsi"/>
          <w:lang w:val="en-GB"/>
        </w:rPr>
        <w:footnoteReference w:id="39"/>
      </w:r>
      <w:r w:rsidRPr="00D865E4">
        <w:rPr>
          <w:rFonts w:asciiTheme="minorHAnsi" w:hAnsiTheme="minorHAnsi" w:cs="Arial"/>
          <w:lang w:val="en-GB"/>
        </w:rPr>
        <w:t xml:space="preserve"> ‘ceded to Gurdjieff’s heirs all rights to the other Gurdjieff/(Thomas) de Hartmann</w:t>
      </w:r>
      <w:r w:rsidR="00B42E8C">
        <w:rPr>
          <w:rFonts w:asciiTheme="minorHAnsi" w:hAnsiTheme="minorHAnsi" w:cs="Arial"/>
          <w:lang w:val="en-GB"/>
        </w:rPr>
        <w:t>*</w:t>
      </w:r>
      <w:r w:rsidRPr="00D865E4">
        <w:rPr>
          <w:rFonts w:asciiTheme="minorHAnsi" w:hAnsiTheme="minorHAnsi" w:cs="Arial"/>
          <w:lang w:val="en-GB"/>
        </w:rPr>
        <w:t xml:space="preserve"> music’ on the grounds that it was not part of his teaching.</w:t>
      </w:r>
      <w:r w:rsidRPr="00D865E4">
        <w:rPr>
          <w:rStyle w:val="FootnoteReference"/>
          <w:rFonts w:asciiTheme="minorHAnsi" w:hAnsiTheme="minorHAnsi" w:cs="Arial"/>
          <w:lang w:val="en-GB"/>
        </w:rPr>
        <w:footnoteReference w:id="40"/>
      </w:r>
      <w:r w:rsidRPr="00D865E4">
        <w:rPr>
          <w:rFonts w:asciiTheme="minorHAnsi" w:hAnsiTheme="minorHAnsi" w:cs="Arial"/>
          <w:lang w:val="en-GB"/>
        </w:rPr>
        <w:t xml:space="preserve"> </w:t>
      </w:r>
    </w:p>
    <w:p w14:paraId="4ADD15B2" w14:textId="77777777" w:rsidR="000443F2" w:rsidRDefault="000443F2" w:rsidP="004D28D3">
      <w:pPr>
        <w:pStyle w:val="NormalWeb"/>
        <w:spacing w:before="0" w:beforeAutospacing="0" w:after="0" w:afterAutospacing="0" w:line="360" w:lineRule="auto"/>
        <w:jc w:val="both"/>
        <w:textAlignment w:val="baseline"/>
        <w:rPr>
          <w:rFonts w:asciiTheme="minorHAnsi" w:hAnsiTheme="minorHAnsi" w:cs="Arial"/>
          <w:lang w:val="en-GB"/>
        </w:rPr>
      </w:pPr>
    </w:p>
    <w:p w14:paraId="4FBFDE3A" w14:textId="1722CC2B" w:rsidR="00910055" w:rsidRPr="00D865E4" w:rsidRDefault="00FE531B" w:rsidP="004D28D3">
      <w:pPr>
        <w:pStyle w:val="Heading2"/>
        <w:spacing w:before="0" w:line="360" w:lineRule="auto"/>
        <w:rPr>
          <w:rFonts w:asciiTheme="minorHAnsi" w:hAnsiTheme="minorHAnsi"/>
          <w:b/>
          <w:bCs/>
          <w:color w:val="000000" w:themeColor="text1"/>
          <w:lang w:val="en-GB"/>
        </w:rPr>
      </w:pPr>
      <w:bookmarkStart w:id="19" w:name="_Toc94474249"/>
      <w:r w:rsidRPr="00D865E4">
        <w:rPr>
          <w:rFonts w:asciiTheme="minorHAnsi" w:hAnsiTheme="minorHAnsi"/>
          <w:b/>
          <w:bCs/>
          <w:color w:val="000000" w:themeColor="text1"/>
          <w:lang w:val="en-GB"/>
        </w:rPr>
        <w:t>1.</w:t>
      </w:r>
      <w:r w:rsidR="008141AA" w:rsidRPr="00D865E4">
        <w:rPr>
          <w:rFonts w:asciiTheme="minorHAnsi" w:hAnsiTheme="minorHAnsi"/>
          <w:b/>
          <w:bCs/>
          <w:color w:val="000000" w:themeColor="text1"/>
          <w:lang w:val="en-GB"/>
        </w:rPr>
        <w:t>2</w:t>
      </w:r>
      <w:r w:rsidRPr="00D865E4">
        <w:rPr>
          <w:rFonts w:asciiTheme="minorHAnsi" w:hAnsiTheme="minorHAnsi"/>
          <w:b/>
          <w:bCs/>
          <w:color w:val="000000" w:themeColor="text1"/>
          <w:lang w:val="en-GB"/>
        </w:rPr>
        <w:t xml:space="preserve"> </w:t>
      </w:r>
      <w:r w:rsidR="002B11E2" w:rsidRPr="00D865E4">
        <w:rPr>
          <w:rFonts w:asciiTheme="minorHAnsi" w:hAnsiTheme="minorHAnsi"/>
          <w:b/>
          <w:bCs/>
          <w:color w:val="000000" w:themeColor="text1"/>
          <w:lang w:val="en-GB"/>
        </w:rPr>
        <w:t>Literature Review</w:t>
      </w:r>
      <w:bookmarkEnd w:id="19"/>
    </w:p>
    <w:p w14:paraId="0EBD34E2" w14:textId="77777777" w:rsidR="00725A07" w:rsidRPr="00D865E4" w:rsidRDefault="00725A07" w:rsidP="004D28D3">
      <w:pPr>
        <w:spacing w:line="360" w:lineRule="auto"/>
        <w:rPr>
          <w:rFonts w:asciiTheme="minorHAnsi" w:hAnsiTheme="minorHAnsi"/>
          <w:lang w:val="en-GB"/>
        </w:rPr>
      </w:pPr>
    </w:p>
    <w:p w14:paraId="0BA28577" w14:textId="28C9CDD2" w:rsidR="00E909EF" w:rsidRPr="00D865E4" w:rsidRDefault="00E909EF" w:rsidP="004D28D3">
      <w:pPr>
        <w:pStyle w:val="Heading3"/>
        <w:spacing w:before="0" w:line="360" w:lineRule="auto"/>
        <w:rPr>
          <w:rFonts w:asciiTheme="minorHAnsi" w:hAnsiTheme="minorHAnsi"/>
          <w:b/>
          <w:bCs/>
          <w:color w:val="000000" w:themeColor="text1"/>
          <w:lang w:val="en-GB"/>
        </w:rPr>
      </w:pPr>
      <w:bookmarkStart w:id="20" w:name="_Toc94474250"/>
      <w:r w:rsidRPr="00D865E4">
        <w:rPr>
          <w:rFonts w:asciiTheme="minorHAnsi" w:hAnsiTheme="minorHAnsi"/>
          <w:b/>
          <w:bCs/>
          <w:color w:val="000000" w:themeColor="text1"/>
          <w:lang w:val="en-GB"/>
        </w:rPr>
        <w:t>1.2.1 Introduction</w:t>
      </w:r>
      <w:bookmarkEnd w:id="20"/>
    </w:p>
    <w:p w14:paraId="74E6E504" w14:textId="77777777" w:rsidR="00E909EF" w:rsidRPr="00D865E4" w:rsidRDefault="00E909EF" w:rsidP="004D28D3">
      <w:pPr>
        <w:spacing w:line="360" w:lineRule="auto"/>
        <w:rPr>
          <w:rFonts w:asciiTheme="minorHAnsi" w:hAnsiTheme="minorHAnsi"/>
          <w:lang w:val="en-GB"/>
        </w:rPr>
      </w:pPr>
    </w:p>
    <w:p w14:paraId="58ECD2E5" w14:textId="3537E475" w:rsidR="00725A07" w:rsidRPr="00D865E4" w:rsidRDefault="00725A07" w:rsidP="004D28D3">
      <w:pPr>
        <w:pStyle w:val="NormalWeb"/>
        <w:spacing w:before="0" w:beforeAutospacing="0" w:after="0" w:afterAutospacing="0" w:line="360" w:lineRule="auto"/>
        <w:jc w:val="both"/>
        <w:textAlignment w:val="baseline"/>
        <w:rPr>
          <w:rFonts w:asciiTheme="minorHAnsi" w:hAnsiTheme="minorHAnsi" w:cs="Arial"/>
          <w:lang w:val="en-GB"/>
        </w:rPr>
      </w:pPr>
      <w:r w:rsidRPr="00D865E4">
        <w:rPr>
          <w:rFonts w:asciiTheme="minorHAnsi" w:hAnsiTheme="minorHAnsi" w:cs="Arial"/>
          <w:lang w:val="en-GB"/>
        </w:rPr>
        <w:t xml:space="preserve">In her editorial introduction to the </w:t>
      </w:r>
      <w:r w:rsidRPr="00D865E4">
        <w:rPr>
          <w:rFonts w:asciiTheme="minorHAnsi" w:hAnsiTheme="minorHAnsi" w:cs="Arial"/>
          <w:i/>
          <w:iCs/>
          <w:lang w:val="en-GB"/>
        </w:rPr>
        <w:t>Fieldwork in Religion</w:t>
      </w:r>
      <w:r w:rsidRPr="00D865E4">
        <w:rPr>
          <w:rFonts w:asciiTheme="minorHAnsi" w:hAnsiTheme="minorHAnsi" w:cs="Arial"/>
          <w:lang w:val="en-GB"/>
        </w:rPr>
        <w:t>’s special issue Carole Cusack highlights that, despite constituting an excellent area for research</w:t>
      </w:r>
      <w:r w:rsidR="006D1DC0">
        <w:rPr>
          <w:rFonts w:asciiTheme="minorHAnsi" w:hAnsiTheme="minorHAnsi" w:cs="Arial"/>
          <w:lang w:val="en-GB"/>
        </w:rPr>
        <w:t>,</w:t>
      </w:r>
      <w:r w:rsidRPr="00D865E4">
        <w:rPr>
          <w:rFonts w:asciiTheme="minorHAnsi" w:hAnsiTheme="minorHAnsi" w:cs="Arial"/>
          <w:lang w:val="en-GB"/>
        </w:rPr>
        <w:t xml:space="preserve"> scholarly engagement with Gurdjieff and </w:t>
      </w:r>
      <w:r w:rsidR="00A76733" w:rsidRPr="00D865E4">
        <w:rPr>
          <w:rFonts w:asciiTheme="minorHAnsi" w:hAnsiTheme="minorHAnsi" w:cs="Arial"/>
          <w:lang w:val="en-GB"/>
        </w:rPr>
        <w:t>his teaching</w:t>
      </w:r>
      <w:r w:rsidRPr="00D865E4">
        <w:rPr>
          <w:rFonts w:asciiTheme="minorHAnsi" w:hAnsiTheme="minorHAnsi" w:cs="Arial"/>
          <w:lang w:val="en-GB"/>
        </w:rPr>
        <w:t xml:space="preserve"> has been minimal until recently.</w:t>
      </w:r>
      <w:r w:rsidRPr="00D865E4">
        <w:rPr>
          <w:rStyle w:val="FootnoteReference"/>
          <w:rFonts w:asciiTheme="minorHAnsi" w:eastAsiaTheme="majorEastAsia" w:hAnsiTheme="minorHAnsi" w:cs="Arial"/>
          <w:lang w:val="en-GB"/>
        </w:rPr>
        <w:footnoteReference w:id="41"/>
      </w:r>
      <w:r w:rsidRPr="00D865E4">
        <w:rPr>
          <w:rFonts w:asciiTheme="minorHAnsi" w:hAnsiTheme="minorHAnsi" w:cs="Arial"/>
          <w:lang w:val="en-GB"/>
        </w:rPr>
        <w:t xml:space="preserve"> My literature review confirms Cusack’s statement</w:t>
      </w:r>
      <w:r w:rsidR="00846964" w:rsidRPr="00D865E4">
        <w:rPr>
          <w:rFonts w:asciiTheme="minorHAnsi" w:hAnsiTheme="minorHAnsi" w:cs="Arial"/>
          <w:lang w:val="en-GB"/>
        </w:rPr>
        <w:t>.</w:t>
      </w:r>
      <w:r w:rsidRPr="00D865E4">
        <w:rPr>
          <w:rStyle w:val="FootnoteReference"/>
          <w:rFonts w:asciiTheme="minorHAnsi" w:hAnsiTheme="minorHAnsi" w:cs="Arial"/>
          <w:lang w:val="en-GB"/>
        </w:rPr>
        <w:footnoteReference w:id="42"/>
      </w:r>
      <w:r w:rsidRPr="00D865E4">
        <w:rPr>
          <w:rFonts w:asciiTheme="minorHAnsi" w:hAnsiTheme="minorHAnsi" w:cs="Arial"/>
          <w:lang w:val="en-GB"/>
        </w:rPr>
        <w:t xml:space="preserve"> </w:t>
      </w:r>
      <w:r w:rsidR="00545D7E" w:rsidRPr="00D865E4">
        <w:rPr>
          <w:rFonts w:asciiTheme="minorHAnsi" w:hAnsiTheme="minorHAnsi" w:cs="Arial"/>
          <w:lang w:val="en-GB"/>
        </w:rPr>
        <w:t>Within th</w:t>
      </w:r>
      <w:r w:rsidR="00846964" w:rsidRPr="00D865E4">
        <w:rPr>
          <w:rFonts w:asciiTheme="minorHAnsi" w:hAnsiTheme="minorHAnsi" w:cs="Arial"/>
          <w:lang w:val="en-GB"/>
        </w:rPr>
        <w:t>o</w:t>
      </w:r>
      <w:r w:rsidR="00545D7E" w:rsidRPr="00D865E4">
        <w:rPr>
          <w:rFonts w:asciiTheme="minorHAnsi" w:hAnsiTheme="minorHAnsi" w:cs="Arial"/>
          <w:lang w:val="en-GB"/>
        </w:rPr>
        <w:t>se</w:t>
      </w:r>
      <w:r w:rsidRPr="00D865E4">
        <w:rPr>
          <w:rFonts w:asciiTheme="minorHAnsi" w:hAnsiTheme="minorHAnsi" w:cs="Arial"/>
          <w:lang w:val="en-GB"/>
        </w:rPr>
        <w:t xml:space="preserve"> </w:t>
      </w:r>
      <w:r w:rsidR="00846964" w:rsidRPr="00D865E4">
        <w:rPr>
          <w:rFonts w:asciiTheme="minorHAnsi" w:hAnsiTheme="minorHAnsi" w:cs="Arial"/>
          <w:lang w:val="en-GB"/>
        </w:rPr>
        <w:t>studies,</w:t>
      </w:r>
      <w:r w:rsidR="00545D7E" w:rsidRPr="00D865E4">
        <w:rPr>
          <w:rFonts w:asciiTheme="minorHAnsi" w:hAnsiTheme="minorHAnsi" w:cs="Arial"/>
          <w:lang w:val="en-GB"/>
        </w:rPr>
        <w:t xml:space="preserve"> </w:t>
      </w:r>
      <w:r w:rsidRPr="00D865E4">
        <w:rPr>
          <w:rFonts w:asciiTheme="minorHAnsi" w:hAnsiTheme="minorHAnsi" w:cs="Arial"/>
          <w:lang w:val="en-GB"/>
        </w:rPr>
        <w:t>fieldwork</w:t>
      </w:r>
      <w:r w:rsidR="00CE3964" w:rsidRPr="00D865E4">
        <w:rPr>
          <w:rFonts w:asciiTheme="minorHAnsi" w:hAnsiTheme="minorHAnsi" w:cs="Arial"/>
          <w:lang w:val="en-GB"/>
        </w:rPr>
        <w:t xml:space="preserve"> is a rarity</w:t>
      </w:r>
      <w:r w:rsidR="00250158" w:rsidRPr="00D865E4">
        <w:rPr>
          <w:rFonts w:asciiTheme="minorHAnsi" w:hAnsiTheme="minorHAnsi" w:cs="Arial"/>
          <w:lang w:val="en-GB"/>
        </w:rPr>
        <w:t>,</w:t>
      </w:r>
      <w:r w:rsidR="00846964" w:rsidRPr="00D865E4">
        <w:rPr>
          <w:rStyle w:val="FootnoteReference"/>
          <w:rFonts w:asciiTheme="minorHAnsi" w:hAnsiTheme="minorHAnsi" w:cs="Arial"/>
          <w:lang w:val="en-GB"/>
        </w:rPr>
        <w:footnoteReference w:id="43"/>
      </w:r>
      <w:r w:rsidR="00250158" w:rsidRPr="00D865E4">
        <w:rPr>
          <w:rFonts w:asciiTheme="minorHAnsi" w:hAnsiTheme="minorHAnsi" w:cs="Arial"/>
          <w:lang w:val="en-GB"/>
        </w:rPr>
        <w:t xml:space="preserve"> </w:t>
      </w:r>
      <w:r w:rsidR="00CE3964" w:rsidRPr="00D865E4">
        <w:rPr>
          <w:rFonts w:asciiTheme="minorHAnsi" w:hAnsiTheme="minorHAnsi" w:cs="Arial"/>
          <w:lang w:val="en-GB"/>
        </w:rPr>
        <w:t xml:space="preserve">and </w:t>
      </w:r>
      <w:r w:rsidR="00250158" w:rsidRPr="00D865E4">
        <w:rPr>
          <w:rFonts w:asciiTheme="minorHAnsi" w:hAnsiTheme="minorHAnsi" w:cs="Arial"/>
          <w:lang w:val="en-GB"/>
        </w:rPr>
        <w:t xml:space="preserve">my research </w:t>
      </w:r>
      <w:r w:rsidR="000B6F59" w:rsidRPr="00D865E4">
        <w:rPr>
          <w:rFonts w:asciiTheme="minorHAnsi" w:hAnsiTheme="minorHAnsi" w:cs="Arial"/>
          <w:lang w:val="en-GB"/>
        </w:rPr>
        <w:t>is the first with a target group of all Gurdjieffians without any geographical</w:t>
      </w:r>
      <w:r w:rsidR="00846964" w:rsidRPr="00D865E4">
        <w:rPr>
          <w:rFonts w:asciiTheme="minorHAnsi" w:hAnsiTheme="minorHAnsi" w:cs="Arial"/>
          <w:lang w:val="en-GB"/>
        </w:rPr>
        <w:t>/</w:t>
      </w:r>
      <w:r w:rsidR="000B6F59" w:rsidRPr="00D865E4">
        <w:rPr>
          <w:rFonts w:asciiTheme="minorHAnsi" w:hAnsiTheme="minorHAnsi" w:cs="Arial"/>
          <w:lang w:val="en-GB"/>
        </w:rPr>
        <w:t>lineage</w:t>
      </w:r>
      <w:r w:rsidR="00CE3964" w:rsidRPr="00D865E4">
        <w:rPr>
          <w:rFonts w:asciiTheme="minorHAnsi" w:hAnsiTheme="minorHAnsi" w:cs="Arial"/>
          <w:lang w:val="en-GB"/>
        </w:rPr>
        <w:t xml:space="preserve"> restriction</w:t>
      </w:r>
      <w:r w:rsidRPr="00D865E4">
        <w:rPr>
          <w:rFonts w:asciiTheme="minorHAnsi" w:hAnsiTheme="minorHAnsi" w:cs="Arial"/>
          <w:lang w:val="en-GB"/>
        </w:rPr>
        <w:t>.</w:t>
      </w:r>
      <w:r w:rsidR="00E2251C" w:rsidRPr="00D865E4">
        <w:rPr>
          <w:rFonts w:asciiTheme="minorHAnsi" w:hAnsiTheme="minorHAnsi" w:cs="Arial"/>
          <w:lang w:val="en-GB"/>
        </w:rPr>
        <w:t xml:space="preserve"> </w:t>
      </w:r>
    </w:p>
    <w:p w14:paraId="1063928E" w14:textId="77777777" w:rsidR="00443F61" w:rsidRPr="00D865E4" w:rsidRDefault="00443F61" w:rsidP="00725A07">
      <w:pPr>
        <w:spacing w:line="360" w:lineRule="auto"/>
        <w:jc w:val="both"/>
        <w:rPr>
          <w:rFonts w:asciiTheme="minorHAnsi" w:hAnsiTheme="minorHAnsi" w:cs="Arial"/>
          <w:lang w:val="en-GB"/>
        </w:rPr>
      </w:pPr>
    </w:p>
    <w:p w14:paraId="56FA129F" w14:textId="4AC56F81" w:rsidR="009640E8" w:rsidRPr="00D865E4" w:rsidRDefault="00300F3E" w:rsidP="00725A07">
      <w:pPr>
        <w:spacing w:line="360" w:lineRule="auto"/>
        <w:jc w:val="both"/>
        <w:rPr>
          <w:rFonts w:asciiTheme="minorHAnsi" w:hAnsiTheme="minorHAnsi" w:cs="Arial"/>
          <w:color w:val="000000" w:themeColor="text1"/>
          <w:lang w:val="en-GB"/>
        </w:rPr>
      </w:pPr>
      <w:r>
        <w:rPr>
          <w:rFonts w:asciiTheme="minorHAnsi" w:hAnsiTheme="minorHAnsi" w:cs="Arial"/>
          <w:lang w:val="en-GB"/>
        </w:rPr>
        <w:t>I</w:t>
      </w:r>
      <w:r w:rsidR="00AE153E" w:rsidRPr="00D865E4">
        <w:rPr>
          <w:rFonts w:asciiTheme="minorHAnsi" w:hAnsiTheme="minorHAnsi" w:cs="Arial"/>
          <w:lang w:val="en-GB"/>
        </w:rPr>
        <w:t>n the last two decades</w:t>
      </w:r>
      <w:r w:rsidR="00725A07" w:rsidRPr="00D865E4">
        <w:rPr>
          <w:rFonts w:asciiTheme="minorHAnsi" w:hAnsiTheme="minorHAnsi" w:cs="Arial"/>
          <w:lang w:val="en-GB"/>
        </w:rPr>
        <w:t>, there</w:t>
      </w:r>
      <w:r>
        <w:rPr>
          <w:rFonts w:asciiTheme="minorHAnsi" w:hAnsiTheme="minorHAnsi" w:cs="Arial"/>
          <w:lang w:val="en-GB"/>
        </w:rPr>
        <w:t xml:space="preserve"> also</w:t>
      </w:r>
      <w:r w:rsidR="00725A07" w:rsidRPr="00D865E4">
        <w:rPr>
          <w:rFonts w:asciiTheme="minorHAnsi" w:hAnsiTheme="minorHAnsi" w:cs="Arial"/>
          <w:lang w:val="en-GB"/>
        </w:rPr>
        <w:t xml:space="preserve"> has been a tsunami of new publications </w:t>
      </w:r>
      <w:r w:rsidR="00DD4430" w:rsidRPr="00D865E4">
        <w:rPr>
          <w:rFonts w:asciiTheme="minorHAnsi" w:hAnsiTheme="minorHAnsi" w:cs="Arial"/>
          <w:lang w:val="en-GB"/>
        </w:rPr>
        <w:t>by Gurdjieffians</w:t>
      </w:r>
      <w:r w:rsidR="00725A07" w:rsidRPr="00D865E4">
        <w:rPr>
          <w:rFonts w:asciiTheme="minorHAnsi" w:hAnsiTheme="minorHAnsi" w:cs="Arial"/>
          <w:lang w:val="en-GB"/>
        </w:rPr>
        <w:t>.</w:t>
      </w:r>
    </w:p>
    <w:p w14:paraId="52A95113" w14:textId="77777777" w:rsidR="009640E8" w:rsidRPr="00D865E4" w:rsidRDefault="009640E8" w:rsidP="00725A07">
      <w:pPr>
        <w:spacing w:line="360" w:lineRule="auto"/>
        <w:jc w:val="both"/>
        <w:rPr>
          <w:rFonts w:asciiTheme="minorHAnsi" w:hAnsiTheme="minorHAnsi" w:cs="Arial"/>
          <w:color w:val="000000" w:themeColor="text1"/>
          <w:lang w:val="en-GB"/>
        </w:rPr>
      </w:pPr>
    </w:p>
    <w:p w14:paraId="449834A5" w14:textId="52D59A39" w:rsidR="00725A07" w:rsidRPr="00D865E4" w:rsidRDefault="00DD4430" w:rsidP="00725A07">
      <w:pPr>
        <w:spacing w:line="360" w:lineRule="auto"/>
        <w:jc w:val="both"/>
        <w:rPr>
          <w:rFonts w:asciiTheme="minorHAnsi" w:hAnsiTheme="minorHAnsi" w:cs="Arial"/>
          <w:lang w:val="en-GB"/>
        </w:rPr>
      </w:pPr>
      <w:r w:rsidRPr="00D865E4">
        <w:rPr>
          <w:rFonts w:asciiTheme="minorHAnsi" w:hAnsiTheme="minorHAnsi" w:cs="Arial"/>
          <w:color w:val="000000" w:themeColor="text1"/>
          <w:lang w:val="en-GB"/>
        </w:rPr>
        <w:t>On the other hand</w:t>
      </w:r>
      <w:r w:rsidR="00725A07" w:rsidRPr="00D865E4">
        <w:rPr>
          <w:rFonts w:asciiTheme="minorHAnsi" w:hAnsiTheme="minorHAnsi" w:cs="Arial"/>
          <w:color w:val="000000" w:themeColor="text1"/>
          <w:lang w:val="en-GB"/>
        </w:rPr>
        <w:t xml:space="preserve">, </w:t>
      </w:r>
      <w:r w:rsidR="00017D2F" w:rsidRPr="00D865E4">
        <w:rPr>
          <w:rFonts w:asciiTheme="minorHAnsi" w:hAnsiTheme="minorHAnsi" w:cs="Arial"/>
          <w:color w:val="000000" w:themeColor="text1"/>
          <w:lang w:val="en-GB"/>
        </w:rPr>
        <w:t xml:space="preserve">even in 1985, </w:t>
      </w:r>
      <w:r w:rsidR="00767424" w:rsidRPr="00D865E4">
        <w:rPr>
          <w:rFonts w:asciiTheme="minorHAnsi" w:hAnsiTheme="minorHAnsi" w:cs="Arial"/>
          <w:color w:val="000000" w:themeColor="text1"/>
          <w:lang w:val="en-GB"/>
        </w:rPr>
        <w:t>in his</w:t>
      </w:r>
      <w:r w:rsidR="00725A07" w:rsidRPr="00D865E4">
        <w:rPr>
          <w:rFonts w:asciiTheme="minorHAnsi" w:hAnsiTheme="minorHAnsi" w:cs="Arial"/>
          <w:color w:val="000000" w:themeColor="text1"/>
          <w:lang w:val="en-GB"/>
        </w:rPr>
        <w:t xml:space="preserve"> introduction to </w:t>
      </w:r>
      <w:r w:rsidR="00725A07" w:rsidRPr="00D865E4">
        <w:rPr>
          <w:rFonts w:asciiTheme="minorHAnsi" w:hAnsiTheme="minorHAnsi" w:cs="Arial"/>
          <w:i/>
          <w:iCs/>
          <w:color w:val="000000" w:themeColor="text1"/>
          <w:lang w:val="en-GB"/>
        </w:rPr>
        <w:t>Gurdjieff: An Annotated Bibliography</w:t>
      </w:r>
      <w:r w:rsidR="00CC1687" w:rsidRPr="00D865E4">
        <w:rPr>
          <w:rStyle w:val="FootnoteReference"/>
          <w:rFonts w:asciiTheme="minorHAnsi" w:hAnsiTheme="minorHAnsi" w:cs="Arial"/>
          <w:color w:val="000000" w:themeColor="text1"/>
          <w:lang w:val="en-GB"/>
        </w:rPr>
        <w:footnoteReference w:id="44"/>
      </w:r>
      <w:r w:rsidR="00725A07" w:rsidRPr="00D865E4">
        <w:rPr>
          <w:rFonts w:asciiTheme="minorHAnsi" w:hAnsiTheme="minorHAnsi" w:cs="Arial"/>
          <w:color w:val="000000" w:themeColor="text1"/>
          <w:lang w:val="en-GB"/>
        </w:rPr>
        <w:t xml:space="preserve"> </w:t>
      </w:r>
      <w:r w:rsidR="00725A07" w:rsidRPr="00D865E4">
        <w:rPr>
          <w:rFonts w:asciiTheme="minorHAnsi" w:hAnsiTheme="minorHAnsi" w:cs="Arial"/>
          <w:lang w:val="en-GB"/>
        </w:rPr>
        <w:t>Michel de Salzmann</w:t>
      </w:r>
      <w:r w:rsidR="00B42E8C">
        <w:rPr>
          <w:rFonts w:asciiTheme="minorHAnsi" w:hAnsiTheme="minorHAnsi" w:cs="Arial"/>
          <w:lang w:val="en-GB"/>
        </w:rPr>
        <w:t>*</w:t>
      </w:r>
      <w:r w:rsidR="00BE3E12" w:rsidRPr="00D865E4">
        <w:rPr>
          <w:rFonts w:asciiTheme="minorHAnsi" w:hAnsiTheme="minorHAnsi" w:cs="Arial"/>
          <w:color w:val="000000"/>
          <w:lang w:val="en-GB"/>
        </w:rPr>
        <w:t>, who was Gurdjieff’s biological son,</w:t>
      </w:r>
      <w:r w:rsidR="00BE3E12" w:rsidRPr="00D865E4">
        <w:rPr>
          <w:rStyle w:val="FootnoteReference"/>
          <w:rFonts w:asciiTheme="minorHAnsi" w:hAnsiTheme="minorHAnsi" w:cs="Arial"/>
          <w:color w:val="000000"/>
          <w:lang w:val="en-GB"/>
        </w:rPr>
        <w:footnoteReference w:id="45"/>
      </w:r>
      <w:r w:rsidR="00BE3E12" w:rsidRPr="00D865E4">
        <w:rPr>
          <w:rFonts w:asciiTheme="minorHAnsi" w:hAnsiTheme="minorHAnsi" w:cs="Arial"/>
          <w:color w:val="000000"/>
          <w:lang w:val="en-GB"/>
        </w:rPr>
        <w:t xml:space="preserve"> </w:t>
      </w:r>
      <w:r w:rsidR="00725A07" w:rsidRPr="00D865E4">
        <w:rPr>
          <w:rFonts w:asciiTheme="minorHAnsi" w:hAnsiTheme="minorHAnsi" w:cs="Arial"/>
          <w:lang w:val="en-GB"/>
        </w:rPr>
        <w:t xml:space="preserve">provides his </w:t>
      </w:r>
      <w:r w:rsidR="0079467A" w:rsidRPr="00D865E4">
        <w:rPr>
          <w:rFonts w:asciiTheme="minorHAnsi" w:hAnsiTheme="minorHAnsi" w:cs="Arial"/>
          <w:lang w:val="en-GB"/>
        </w:rPr>
        <w:t>criticism</w:t>
      </w:r>
      <w:r w:rsidR="00725A07" w:rsidRPr="00D865E4">
        <w:rPr>
          <w:rFonts w:asciiTheme="minorHAnsi" w:hAnsiTheme="minorHAnsi" w:cs="Arial"/>
          <w:lang w:val="en-GB"/>
        </w:rPr>
        <w:t xml:space="preserve"> about the growing footnotes to Gurdjieff’s teaching.</w:t>
      </w:r>
      <w:r w:rsidR="0079467A" w:rsidRPr="00D865E4">
        <w:rPr>
          <w:rStyle w:val="FootnoteReference"/>
          <w:rFonts w:asciiTheme="minorHAnsi" w:hAnsiTheme="minorHAnsi" w:cs="Arial"/>
          <w:lang w:val="en-GB"/>
        </w:rPr>
        <w:footnoteReference w:id="46"/>
      </w:r>
      <w:r w:rsidR="00725A07" w:rsidRPr="00D865E4">
        <w:rPr>
          <w:rFonts w:asciiTheme="minorHAnsi" w:hAnsiTheme="minorHAnsi" w:cs="Arial"/>
          <w:lang w:val="en-GB"/>
        </w:rPr>
        <w:t xml:space="preserve"> He writes:</w:t>
      </w:r>
    </w:p>
    <w:p w14:paraId="1E28899E" w14:textId="77777777" w:rsidR="00725A07" w:rsidRPr="00D865E4" w:rsidRDefault="00725A07" w:rsidP="00EB7878">
      <w:pPr>
        <w:jc w:val="both"/>
        <w:rPr>
          <w:rFonts w:asciiTheme="minorHAnsi" w:hAnsiTheme="minorHAnsi" w:cs="Arial"/>
          <w:lang w:val="en-GB"/>
        </w:rPr>
      </w:pPr>
    </w:p>
    <w:p w14:paraId="1434268D" w14:textId="77777777" w:rsidR="00725A07" w:rsidRPr="00D865E4" w:rsidRDefault="00EB7878" w:rsidP="0079467A">
      <w:pPr>
        <w:ind w:left="720"/>
        <w:jc w:val="both"/>
        <w:rPr>
          <w:rFonts w:asciiTheme="minorHAnsi" w:hAnsiTheme="minorHAnsi" w:cs="Arial"/>
          <w:lang w:val="en-GB"/>
        </w:rPr>
      </w:pPr>
      <w:r w:rsidRPr="00D865E4">
        <w:rPr>
          <w:rFonts w:asciiTheme="minorHAnsi" w:hAnsiTheme="minorHAnsi" w:cs="Arial"/>
          <w:lang w:val="en-GB"/>
        </w:rPr>
        <w:t>The increasing spate of books about Gurdjieff should not blind us to their almost unfailing and therefore tragic irrelevance to what is essential. … Of course, one cannot blame premature attempts for their failure to meet an almost impossible challenge, for their failure to convey, outside its proper ground, the metaphysical essence of the teaching, which is self-realization and the correlative capability for true action.</w:t>
      </w:r>
      <w:r w:rsidR="0079467A" w:rsidRPr="00D865E4">
        <w:rPr>
          <w:rStyle w:val="FootnoteReference"/>
          <w:rFonts w:asciiTheme="minorHAnsi" w:hAnsiTheme="minorHAnsi" w:cs="Arial"/>
          <w:lang w:val="en-GB"/>
        </w:rPr>
        <w:footnoteReference w:id="47"/>
      </w:r>
    </w:p>
    <w:p w14:paraId="2FB7B2E2" w14:textId="77777777" w:rsidR="0079467A" w:rsidRPr="00D865E4" w:rsidRDefault="0079467A" w:rsidP="00725A07">
      <w:pPr>
        <w:spacing w:line="360" w:lineRule="auto"/>
        <w:jc w:val="both"/>
        <w:rPr>
          <w:rFonts w:asciiTheme="minorHAnsi" w:hAnsiTheme="minorHAnsi" w:cs="Arial"/>
          <w:color w:val="000000"/>
          <w:shd w:val="clear" w:color="auto" w:fill="FFFFFF"/>
          <w:lang w:val="en-GB"/>
        </w:rPr>
      </w:pPr>
    </w:p>
    <w:p w14:paraId="355662C4" w14:textId="22C1C0E8" w:rsidR="00593651" w:rsidRPr="00D865E4" w:rsidRDefault="004A1BE2" w:rsidP="00593651">
      <w:pPr>
        <w:spacing w:line="360" w:lineRule="auto"/>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 xml:space="preserve">Due to </w:t>
      </w:r>
      <w:r w:rsidR="00D24F36" w:rsidRPr="00D865E4">
        <w:rPr>
          <w:rFonts w:asciiTheme="minorHAnsi" w:hAnsiTheme="minorHAnsi" w:cs="Arial"/>
          <w:color w:val="000000"/>
          <w:shd w:val="clear" w:color="auto" w:fill="FFFFFF"/>
          <w:lang w:val="en-GB"/>
        </w:rPr>
        <w:t>its</w:t>
      </w:r>
      <w:r w:rsidRPr="00D865E4">
        <w:rPr>
          <w:rFonts w:asciiTheme="minorHAnsi" w:hAnsiTheme="minorHAnsi" w:cs="Arial"/>
          <w:color w:val="000000"/>
          <w:shd w:val="clear" w:color="auto" w:fill="FFFFFF"/>
          <w:lang w:val="en-GB"/>
        </w:rPr>
        <w:t xml:space="preserve"> very nature, f</w:t>
      </w:r>
      <w:r w:rsidR="00725A07" w:rsidRPr="00D865E4">
        <w:rPr>
          <w:rFonts w:asciiTheme="minorHAnsi" w:hAnsiTheme="minorHAnsi" w:cs="Arial"/>
          <w:color w:val="000000"/>
          <w:shd w:val="clear" w:color="auto" w:fill="FFFFFF"/>
          <w:lang w:val="en-GB"/>
        </w:rPr>
        <w:t xml:space="preserve">or the academic interest, </w:t>
      </w:r>
      <w:r w:rsidR="00593651" w:rsidRPr="00D865E4">
        <w:rPr>
          <w:rFonts w:asciiTheme="minorHAnsi" w:hAnsiTheme="minorHAnsi" w:cs="Arial"/>
          <w:color w:val="000000"/>
          <w:shd w:val="clear" w:color="auto" w:fill="FFFFFF"/>
          <w:lang w:val="en-GB"/>
        </w:rPr>
        <w:t xml:space="preserve">direct perception of reality </w:t>
      </w:r>
      <w:r w:rsidR="0050453C" w:rsidRPr="00D865E4">
        <w:rPr>
          <w:rFonts w:asciiTheme="minorHAnsi" w:hAnsiTheme="minorHAnsi" w:cs="Arial"/>
          <w:color w:val="000000"/>
          <w:shd w:val="clear" w:color="auto" w:fill="FFFFFF"/>
          <w:lang w:val="en-GB"/>
        </w:rPr>
        <w:t>or</w:t>
      </w:r>
      <w:r w:rsidRPr="00D865E4">
        <w:rPr>
          <w:rFonts w:asciiTheme="minorHAnsi" w:hAnsiTheme="minorHAnsi" w:cs="Arial"/>
          <w:color w:val="000000"/>
          <w:shd w:val="clear" w:color="auto" w:fill="FFFFFF"/>
          <w:lang w:val="en-GB"/>
        </w:rPr>
        <w:t xml:space="preserve"> </w:t>
      </w:r>
      <w:r w:rsidR="00593651" w:rsidRPr="00D865E4">
        <w:rPr>
          <w:rFonts w:asciiTheme="minorHAnsi" w:hAnsiTheme="minorHAnsi" w:cs="Arial"/>
          <w:color w:val="000000"/>
          <w:shd w:val="clear" w:color="auto" w:fill="FFFFFF"/>
          <w:lang w:val="en-GB"/>
        </w:rPr>
        <w:t xml:space="preserve">oral transmission </w:t>
      </w:r>
      <w:r w:rsidR="008475E9" w:rsidRPr="00D865E4">
        <w:rPr>
          <w:rFonts w:asciiTheme="minorHAnsi" w:hAnsiTheme="minorHAnsi" w:cs="Arial"/>
          <w:color w:val="000000"/>
          <w:shd w:val="clear" w:color="auto" w:fill="FFFFFF"/>
          <w:lang w:val="en-GB"/>
        </w:rPr>
        <w:t>are</w:t>
      </w:r>
      <w:r w:rsidR="00725A07" w:rsidRPr="00D865E4">
        <w:rPr>
          <w:rFonts w:asciiTheme="minorHAnsi" w:hAnsiTheme="minorHAnsi" w:cs="Arial"/>
          <w:color w:val="000000"/>
          <w:shd w:val="clear" w:color="auto" w:fill="FFFFFF"/>
          <w:lang w:val="en-GB"/>
        </w:rPr>
        <w:t xml:space="preserve"> impossible challenge</w:t>
      </w:r>
      <w:r w:rsidR="008475E9" w:rsidRPr="00D865E4">
        <w:rPr>
          <w:rFonts w:asciiTheme="minorHAnsi" w:hAnsiTheme="minorHAnsi" w:cs="Arial"/>
          <w:color w:val="000000"/>
          <w:shd w:val="clear" w:color="auto" w:fill="FFFFFF"/>
          <w:lang w:val="en-GB"/>
        </w:rPr>
        <w:t>s</w:t>
      </w:r>
      <w:r w:rsidR="00725A07" w:rsidRPr="00D865E4">
        <w:rPr>
          <w:rFonts w:asciiTheme="minorHAnsi" w:hAnsiTheme="minorHAnsi" w:cs="Arial"/>
          <w:color w:val="000000"/>
          <w:shd w:val="clear" w:color="auto" w:fill="FFFFFF"/>
          <w:lang w:val="en-GB"/>
        </w:rPr>
        <w:t xml:space="preserve"> to meet</w:t>
      </w:r>
      <w:r w:rsidR="00295D4F" w:rsidRPr="00D865E4">
        <w:rPr>
          <w:rFonts w:asciiTheme="minorHAnsi" w:hAnsiTheme="minorHAnsi" w:cs="Arial"/>
          <w:color w:val="000000"/>
          <w:shd w:val="clear" w:color="auto" w:fill="FFFFFF"/>
          <w:lang w:val="en-GB"/>
        </w:rPr>
        <w:t xml:space="preserve">. </w:t>
      </w:r>
      <w:r w:rsidR="00E40849" w:rsidRPr="00D865E4">
        <w:rPr>
          <w:rFonts w:asciiTheme="minorHAnsi" w:hAnsiTheme="minorHAnsi" w:cs="Arial"/>
          <w:color w:val="000000"/>
          <w:shd w:val="clear" w:color="auto" w:fill="FFFFFF"/>
          <w:lang w:val="en-GB"/>
        </w:rPr>
        <w:t>And this alone</w:t>
      </w:r>
      <w:r w:rsidR="00593651" w:rsidRPr="00D865E4">
        <w:rPr>
          <w:rFonts w:asciiTheme="minorHAnsi" w:hAnsiTheme="minorHAnsi" w:cs="Arial"/>
          <w:color w:val="000000"/>
          <w:shd w:val="clear" w:color="auto" w:fill="FFFFFF"/>
          <w:lang w:val="en-GB"/>
        </w:rPr>
        <w:t xml:space="preserve"> </w:t>
      </w:r>
      <w:r w:rsidR="00870741" w:rsidRPr="00D865E4">
        <w:rPr>
          <w:rFonts w:asciiTheme="minorHAnsi" w:hAnsiTheme="minorHAnsi" w:cs="Arial"/>
          <w:color w:val="000000"/>
          <w:shd w:val="clear" w:color="auto" w:fill="FFFFFF"/>
          <w:lang w:val="en-GB"/>
        </w:rPr>
        <w:t>categorically renders the whole idea of literature review problematic.</w:t>
      </w:r>
      <w:r w:rsidR="00593651" w:rsidRPr="00D865E4">
        <w:rPr>
          <w:rFonts w:asciiTheme="minorHAnsi" w:hAnsiTheme="minorHAnsi" w:cs="Arial"/>
          <w:color w:val="000000"/>
          <w:shd w:val="clear" w:color="auto" w:fill="FFFFFF"/>
          <w:lang w:val="en-GB"/>
        </w:rPr>
        <w:t xml:space="preserve"> </w:t>
      </w:r>
      <w:r w:rsidR="00AB16F6" w:rsidRPr="00D865E4">
        <w:rPr>
          <w:rFonts w:asciiTheme="minorHAnsi" w:hAnsiTheme="minorHAnsi" w:cs="Arial"/>
          <w:color w:val="000000"/>
          <w:shd w:val="clear" w:color="auto" w:fill="FFFFFF"/>
          <w:lang w:val="en-GB"/>
        </w:rPr>
        <w:t>S</w:t>
      </w:r>
      <w:r w:rsidR="004202C0" w:rsidRPr="00D865E4">
        <w:rPr>
          <w:rFonts w:asciiTheme="minorHAnsi" w:hAnsiTheme="minorHAnsi"/>
          <w:color w:val="000000" w:themeColor="text1"/>
          <w:lang w:val="en-GB"/>
        </w:rPr>
        <w:t>everal</w:t>
      </w:r>
      <w:r w:rsidR="00673993" w:rsidRPr="00D865E4">
        <w:rPr>
          <w:rFonts w:asciiTheme="minorHAnsi" w:hAnsiTheme="minorHAnsi"/>
          <w:color w:val="000000" w:themeColor="text1"/>
          <w:lang w:val="en-GB"/>
        </w:rPr>
        <w:t xml:space="preserve"> Gurdjieffians provided </w:t>
      </w:r>
      <w:r w:rsidR="00AB16F6" w:rsidRPr="00D865E4">
        <w:rPr>
          <w:rFonts w:asciiTheme="minorHAnsi" w:hAnsiTheme="minorHAnsi"/>
          <w:color w:val="000000" w:themeColor="text1"/>
          <w:lang w:val="en-GB"/>
        </w:rPr>
        <w:t>similar</w:t>
      </w:r>
      <w:r w:rsidR="00673993" w:rsidRPr="00D865E4">
        <w:rPr>
          <w:rFonts w:asciiTheme="minorHAnsi" w:hAnsiTheme="minorHAnsi"/>
          <w:color w:val="000000" w:themeColor="text1"/>
          <w:lang w:val="en-GB"/>
        </w:rPr>
        <w:t xml:space="preserve"> criticism</w:t>
      </w:r>
      <w:r w:rsidR="00AB16F6" w:rsidRPr="00D865E4">
        <w:rPr>
          <w:rFonts w:asciiTheme="minorHAnsi" w:hAnsiTheme="minorHAnsi"/>
          <w:color w:val="000000" w:themeColor="text1"/>
          <w:lang w:val="en-GB"/>
        </w:rPr>
        <w:t>s</w:t>
      </w:r>
      <w:r w:rsidR="00673993" w:rsidRPr="00D865E4">
        <w:rPr>
          <w:rFonts w:asciiTheme="minorHAnsi" w:hAnsiTheme="minorHAnsi"/>
          <w:color w:val="000000" w:themeColor="text1"/>
          <w:lang w:val="en-GB"/>
        </w:rPr>
        <w:t xml:space="preserve"> </w:t>
      </w:r>
      <w:r w:rsidR="009F38E0">
        <w:rPr>
          <w:rFonts w:asciiTheme="minorHAnsi" w:hAnsiTheme="minorHAnsi"/>
          <w:color w:val="000000" w:themeColor="text1"/>
          <w:lang w:val="en-GB"/>
        </w:rPr>
        <w:t>of</w:t>
      </w:r>
      <w:r w:rsidR="00673993" w:rsidRPr="00D865E4">
        <w:rPr>
          <w:rFonts w:asciiTheme="minorHAnsi" w:hAnsiTheme="minorHAnsi"/>
          <w:color w:val="000000" w:themeColor="text1"/>
          <w:lang w:val="en-GB"/>
        </w:rPr>
        <w:t xml:space="preserve"> th</w:t>
      </w:r>
      <w:r w:rsidR="00593C9A" w:rsidRPr="00D865E4">
        <w:rPr>
          <w:rFonts w:asciiTheme="minorHAnsi" w:hAnsiTheme="minorHAnsi"/>
          <w:color w:val="000000" w:themeColor="text1"/>
          <w:lang w:val="en-GB"/>
        </w:rPr>
        <w:t>is</w:t>
      </w:r>
      <w:r w:rsidR="00673993" w:rsidRPr="00D865E4">
        <w:rPr>
          <w:rFonts w:asciiTheme="minorHAnsi" w:hAnsiTheme="minorHAnsi"/>
          <w:color w:val="000000" w:themeColor="text1"/>
          <w:lang w:val="en-GB"/>
        </w:rPr>
        <w:t xml:space="preserve"> research</w:t>
      </w:r>
      <w:r w:rsidR="009F38E0">
        <w:rPr>
          <w:rFonts w:asciiTheme="minorHAnsi" w:hAnsiTheme="minorHAnsi"/>
          <w:color w:val="000000" w:themeColor="text1"/>
          <w:lang w:val="en-GB"/>
        </w:rPr>
        <w:t>;</w:t>
      </w:r>
      <w:r w:rsidR="00AB16F6" w:rsidRPr="00D865E4">
        <w:rPr>
          <w:rFonts w:asciiTheme="minorHAnsi" w:hAnsiTheme="minorHAnsi"/>
          <w:color w:val="000000" w:themeColor="text1"/>
          <w:lang w:val="en-GB"/>
        </w:rPr>
        <w:t xml:space="preserve"> </w:t>
      </w:r>
      <w:r w:rsidR="000F14B6" w:rsidRPr="00D865E4">
        <w:rPr>
          <w:rFonts w:asciiTheme="minorHAnsi" w:hAnsiTheme="minorHAnsi"/>
          <w:color w:val="000000" w:themeColor="text1"/>
          <w:lang w:val="en-GB"/>
        </w:rPr>
        <w:t xml:space="preserve">an excerpt </w:t>
      </w:r>
      <w:r w:rsidR="00AB16F6" w:rsidRPr="00D865E4">
        <w:rPr>
          <w:rFonts w:asciiTheme="minorHAnsi" w:hAnsiTheme="minorHAnsi"/>
          <w:color w:val="000000" w:themeColor="text1"/>
          <w:lang w:val="en-GB"/>
        </w:rPr>
        <w:t xml:space="preserve">can be found in </w:t>
      </w:r>
      <w:r w:rsidR="00AB16F6" w:rsidRPr="00C035AA">
        <w:rPr>
          <w:rFonts w:asciiTheme="minorHAnsi" w:hAnsiTheme="minorHAnsi"/>
          <w:i/>
          <w:color w:val="000000" w:themeColor="text1"/>
          <w:lang w:val="en-GB"/>
        </w:rPr>
        <w:t>Chapter 1.3.1.</w:t>
      </w:r>
    </w:p>
    <w:p w14:paraId="4E17CACD" w14:textId="77777777" w:rsidR="0063325D" w:rsidRPr="00D865E4" w:rsidRDefault="0063325D" w:rsidP="00593651">
      <w:pPr>
        <w:spacing w:line="360" w:lineRule="auto"/>
        <w:jc w:val="both"/>
        <w:rPr>
          <w:rFonts w:asciiTheme="minorHAnsi" w:hAnsiTheme="minorHAnsi" w:cs="Arial"/>
          <w:color w:val="000000"/>
          <w:shd w:val="clear" w:color="auto" w:fill="FFFFFF"/>
          <w:lang w:val="en-GB"/>
        </w:rPr>
      </w:pPr>
    </w:p>
    <w:p w14:paraId="01CBECE6" w14:textId="6E6A776D" w:rsidR="004B7D70" w:rsidRPr="00D865E4" w:rsidRDefault="00B97281" w:rsidP="000C416F">
      <w:pPr>
        <w:spacing w:line="360" w:lineRule="auto"/>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Moreover, a</w:t>
      </w:r>
      <w:r w:rsidR="00FF6D2A" w:rsidRPr="00D865E4">
        <w:rPr>
          <w:rFonts w:asciiTheme="minorHAnsi" w:hAnsiTheme="minorHAnsi" w:cs="Arial"/>
          <w:color w:val="000000"/>
          <w:shd w:val="clear" w:color="auto" w:fill="FFFFFF"/>
          <w:lang w:val="en-GB"/>
        </w:rPr>
        <w:t>s is made explicit in</w:t>
      </w:r>
      <w:r w:rsidR="009F38E0">
        <w:rPr>
          <w:rFonts w:asciiTheme="minorHAnsi" w:hAnsiTheme="minorHAnsi" w:cs="Arial"/>
          <w:color w:val="000000"/>
          <w:shd w:val="clear" w:color="auto" w:fill="FFFFFF"/>
          <w:lang w:val="en-GB"/>
        </w:rPr>
        <w:t xml:space="preserve"> the</w:t>
      </w:r>
      <w:r w:rsidR="00FF6D2A" w:rsidRPr="00D865E4">
        <w:rPr>
          <w:rFonts w:asciiTheme="minorHAnsi" w:hAnsiTheme="minorHAnsi" w:cs="Arial"/>
          <w:color w:val="000000"/>
          <w:shd w:val="clear" w:color="auto" w:fill="FFFFFF"/>
          <w:lang w:val="en-GB"/>
        </w:rPr>
        <w:t xml:space="preserve"> title of his series</w:t>
      </w:r>
      <w:r w:rsidR="00601DF9" w:rsidRPr="00D865E4">
        <w:rPr>
          <w:rFonts w:asciiTheme="minorHAnsi" w:hAnsiTheme="minorHAnsi" w:cs="Arial"/>
          <w:color w:val="000000"/>
          <w:shd w:val="clear" w:color="auto" w:fill="FFFFFF"/>
          <w:lang w:val="en-GB"/>
        </w:rPr>
        <w:t>, Gurdjieff saw the Work as a teaching of vast magnitude</w:t>
      </w:r>
      <w:r w:rsidR="00FF6D2A" w:rsidRPr="00D865E4">
        <w:rPr>
          <w:rFonts w:asciiTheme="minorHAnsi" w:hAnsiTheme="minorHAnsi" w:cs="Arial"/>
          <w:color w:val="000000"/>
          <w:shd w:val="clear" w:color="auto" w:fill="FFFFFF"/>
          <w:lang w:val="en-GB"/>
        </w:rPr>
        <w:t xml:space="preserve">: it is about </w:t>
      </w:r>
      <w:r w:rsidR="00FF6D2A" w:rsidRPr="00D865E4">
        <w:rPr>
          <w:rFonts w:asciiTheme="minorHAnsi" w:hAnsiTheme="minorHAnsi" w:cs="Arial"/>
          <w:i/>
          <w:iCs/>
          <w:color w:val="000000"/>
          <w:shd w:val="clear" w:color="auto" w:fill="FFFFFF"/>
          <w:lang w:val="en-GB"/>
        </w:rPr>
        <w:t>All and Everything</w:t>
      </w:r>
      <w:r w:rsidR="00870741" w:rsidRPr="00D865E4">
        <w:rPr>
          <w:rFonts w:asciiTheme="minorHAnsi" w:hAnsiTheme="minorHAnsi" w:cs="Arial"/>
          <w:color w:val="000000"/>
          <w:shd w:val="clear" w:color="auto" w:fill="FFFFFF"/>
          <w:lang w:val="en-GB"/>
        </w:rPr>
        <w:t>.</w:t>
      </w:r>
      <w:r w:rsidR="00992A84" w:rsidRPr="00D865E4">
        <w:rPr>
          <w:rStyle w:val="FootnoteReference"/>
          <w:rFonts w:asciiTheme="minorHAnsi" w:hAnsiTheme="minorHAnsi" w:cs="Arial"/>
          <w:color w:val="000000"/>
          <w:shd w:val="clear" w:color="auto" w:fill="FFFFFF"/>
          <w:lang w:val="en-GB"/>
        </w:rPr>
        <w:footnoteReference w:id="48"/>
      </w:r>
      <w:r w:rsidR="005268BA" w:rsidRPr="00D865E4">
        <w:rPr>
          <w:rFonts w:asciiTheme="minorHAnsi" w:hAnsiTheme="minorHAnsi" w:cs="Arial"/>
          <w:color w:val="000000"/>
          <w:shd w:val="clear" w:color="auto" w:fill="FFFFFF"/>
          <w:lang w:val="en-GB"/>
        </w:rPr>
        <w:t xml:space="preserve"> </w:t>
      </w:r>
      <w:r w:rsidR="00601DF9" w:rsidRPr="00D865E4">
        <w:rPr>
          <w:rFonts w:asciiTheme="minorHAnsi" w:hAnsiTheme="minorHAnsi" w:cs="Arial"/>
          <w:color w:val="000000"/>
          <w:shd w:val="clear" w:color="auto" w:fill="FFFFFF"/>
          <w:lang w:val="en-GB"/>
        </w:rPr>
        <w:t>U</w:t>
      </w:r>
      <w:r w:rsidR="00C91304" w:rsidRPr="00D865E4">
        <w:rPr>
          <w:rFonts w:asciiTheme="minorHAnsi" w:hAnsiTheme="minorHAnsi" w:cs="Arial"/>
          <w:color w:val="000000"/>
          <w:shd w:val="clear" w:color="auto" w:fill="FFFFFF"/>
          <w:lang w:val="en-GB"/>
        </w:rPr>
        <w:t xml:space="preserve">nderstanding </w:t>
      </w:r>
      <w:r w:rsidR="00103760" w:rsidRPr="00D865E4">
        <w:rPr>
          <w:rFonts w:asciiTheme="minorHAnsi" w:hAnsiTheme="minorHAnsi" w:cs="Arial"/>
          <w:color w:val="000000"/>
          <w:shd w:val="clear" w:color="auto" w:fill="FFFFFF"/>
          <w:lang w:val="en-GB"/>
        </w:rPr>
        <w:t>how</w:t>
      </w:r>
      <w:r w:rsidR="004B7D70" w:rsidRPr="00D865E4">
        <w:rPr>
          <w:rFonts w:asciiTheme="minorHAnsi" w:hAnsiTheme="minorHAnsi" w:cs="Arial"/>
          <w:color w:val="000000"/>
          <w:shd w:val="clear" w:color="auto" w:fill="FFFFFF"/>
          <w:lang w:val="en-GB"/>
        </w:rPr>
        <w:t xml:space="preserve"> </w:t>
      </w:r>
      <w:r w:rsidR="004B7D70" w:rsidRPr="00D865E4">
        <w:rPr>
          <w:rFonts w:asciiTheme="minorHAnsi" w:hAnsiTheme="minorHAnsi" w:cs="Arial"/>
          <w:i/>
          <w:iCs/>
          <w:color w:val="000000"/>
          <w:shd w:val="clear" w:color="auto" w:fill="FFFFFF"/>
          <w:lang w:val="en-GB"/>
        </w:rPr>
        <w:t>All and Everything</w:t>
      </w:r>
      <w:r w:rsidR="004B7D70" w:rsidRPr="00D865E4">
        <w:rPr>
          <w:rFonts w:asciiTheme="minorHAnsi" w:hAnsiTheme="minorHAnsi" w:cs="Arial"/>
          <w:color w:val="000000"/>
          <w:shd w:val="clear" w:color="auto" w:fill="FFFFFF"/>
          <w:lang w:val="en-GB"/>
        </w:rPr>
        <w:t xml:space="preserve"> </w:t>
      </w:r>
      <w:r w:rsidR="00103760" w:rsidRPr="00D865E4">
        <w:rPr>
          <w:rFonts w:asciiTheme="minorHAnsi" w:hAnsiTheme="minorHAnsi" w:cs="Arial"/>
          <w:color w:val="000000"/>
          <w:shd w:val="clear" w:color="auto" w:fill="FFFFFF"/>
          <w:lang w:val="en-GB"/>
        </w:rPr>
        <w:t>‘work</w:t>
      </w:r>
      <w:r w:rsidR="00614457" w:rsidRPr="00D865E4">
        <w:rPr>
          <w:rFonts w:asciiTheme="minorHAnsi" w:hAnsiTheme="minorHAnsi" w:cs="Arial"/>
          <w:color w:val="000000"/>
          <w:shd w:val="clear" w:color="auto" w:fill="FFFFFF"/>
          <w:lang w:val="en-GB"/>
        </w:rPr>
        <w:t>s</w:t>
      </w:r>
      <w:r w:rsidR="00103760" w:rsidRPr="00D865E4">
        <w:rPr>
          <w:rFonts w:asciiTheme="minorHAnsi" w:hAnsiTheme="minorHAnsi" w:cs="Arial"/>
          <w:color w:val="000000"/>
          <w:shd w:val="clear" w:color="auto" w:fill="FFFFFF"/>
          <w:lang w:val="en-GB"/>
        </w:rPr>
        <w:t xml:space="preserve">’ </w:t>
      </w:r>
      <w:r w:rsidR="00C91304" w:rsidRPr="00D865E4">
        <w:rPr>
          <w:rFonts w:asciiTheme="minorHAnsi" w:hAnsiTheme="minorHAnsi" w:cs="Arial"/>
          <w:color w:val="000000"/>
          <w:shd w:val="clear" w:color="auto" w:fill="FFFFFF"/>
          <w:lang w:val="en-GB"/>
        </w:rPr>
        <w:t xml:space="preserve">and </w:t>
      </w:r>
      <w:r w:rsidR="00614457" w:rsidRPr="00D865E4">
        <w:rPr>
          <w:rFonts w:asciiTheme="minorHAnsi" w:hAnsiTheme="minorHAnsi" w:cs="Arial"/>
          <w:color w:val="000000"/>
          <w:shd w:val="clear" w:color="auto" w:fill="FFFFFF"/>
          <w:lang w:val="en-GB"/>
        </w:rPr>
        <w:t xml:space="preserve">striving to become </w:t>
      </w:r>
      <w:r w:rsidR="00C91304" w:rsidRPr="00D865E4">
        <w:rPr>
          <w:rFonts w:asciiTheme="minorHAnsi" w:hAnsiTheme="minorHAnsi" w:cs="Arial"/>
          <w:color w:val="000000"/>
          <w:shd w:val="clear" w:color="auto" w:fill="FFFFFF"/>
          <w:lang w:val="en-GB"/>
        </w:rPr>
        <w:t>a</w:t>
      </w:r>
      <w:r w:rsidR="00614457" w:rsidRPr="00D865E4">
        <w:rPr>
          <w:rFonts w:asciiTheme="minorHAnsi" w:hAnsiTheme="minorHAnsi" w:cs="Arial"/>
          <w:color w:val="000000"/>
          <w:shd w:val="clear" w:color="auto" w:fill="FFFFFF"/>
          <w:lang w:val="en-GB"/>
        </w:rPr>
        <w:t>n independent</w:t>
      </w:r>
      <w:r w:rsidR="00C91304" w:rsidRPr="00D865E4">
        <w:rPr>
          <w:rFonts w:asciiTheme="minorHAnsi" w:hAnsiTheme="minorHAnsi" w:cs="Arial"/>
          <w:color w:val="000000"/>
          <w:shd w:val="clear" w:color="auto" w:fill="FFFFFF"/>
          <w:lang w:val="en-GB"/>
        </w:rPr>
        <w:t xml:space="preserve"> particle </w:t>
      </w:r>
      <w:r w:rsidR="00614457" w:rsidRPr="00D865E4">
        <w:rPr>
          <w:rFonts w:asciiTheme="minorHAnsi" w:hAnsiTheme="minorHAnsi" w:cs="Arial"/>
          <w:color w:val="000000"/>
          <w:shd w:val="clear" w:color="auto" w:fill="FFFFFF"/>
          <w:lang w:val="en-GB"/>
        </w:rPr>
        <w:t>of</w:t>
      </w:r>
      <w:r w:rsidR="00C91304" w:rsidRPr="00D865E4">
        <w:rPr>
          <w:rFonts w:asciiTheme="minorHAnsi" w:hAnsiTheme="minorHAnsi" w:cs="Arial"/>
          <w:color w:val="000000"/>
          <w:shd w:val="clear" w:color="auto" w:fill="FFFFFF"/>
          <w:lang w:val="en-GB"/>
        </w:rPr>
        <w:t xml:space="preserve"> that totality</w:t>
      </w:r>
      <w:r w:rsidR="00D30052" w:rsidRPr="00D865E4">
        <w:rPr>
          <w:rFonts w:asciiTheme="minorHAnsi" w:hAnsiTheme="minorHAnsi" w:cs="Arial"/>
          <w:color w:val="000000"/>
          <w:shd w:val="clear" w:color="auto" w:fill="FFFFFF"/>
          <w:lang w:val="en-GB"/>
        </w:rPr>
        <w:t xml:space="preserve"> (crowned with </w:t>
      </w:r>
      <w:r w:rsidR="007649DD" w:rsidRPr="00D865E4">
        <w:rPr>
          <w:rFonts w:asciiTheme="minorHAnsi" w:hAnsiTheme="minorHAnsi" w:cs="Arial"/>
          <w:i/>
          <w:iCs/>
          <w:color w:val="000000"/>
          <w:shd w:val="clear" w:color="auto" w:fill="FFFFFF"/>
          <w:lang w:val="en-GB"/>
        </w:rPr>
        <w:t xml:space="preserve">higher </w:t>
      </w:r>
      <w:r w:rsidR="00D224C6">
        <w:rPr>
          <w:rFonts w:asciiTheme="minorHAnsi" w:hAnsiTheme="minorHAnsi" w:cs="Arial"/>
          <w:i/>
          <w:iCs/>
          <w:color w:val="000000"/>
          <w:shd w:val="clear" w:color="auto" w:fill="FFFFFF"/>
          <w:lang w:val="en-GB"/>
        </w:rPr>
        <w:t>degrees of reason</w:t>
      </w:r>
      <w:r w:rsidR="00D30052" w:rsidRPr="00D865E4">
        <w:rPr>
          <w:rStyle w:val="FootnoteReference"/>
          <w:rFonts w:asciiTheme="minorHAnsi" w:hAnsiTheme="minorHAnsi" w:cs="Arial"/>
          <w:color w:val="000000"/>
          <w:shd w:val="clear" w:color="auto" w:fill="FFFFFF"/>
          <w:lang w:val="en-GB"/>
        </w:rPr>
        <w:footnoteReference w:id="49"/>
      </w:r>
      <w:r w:rsidR="00D30052" w:rsidRPr="00D865E4">
        <w:rPr>
          <w:rFonts w:asciiTheme="minorHAnsi" w:hAnsiTheme="minorHAnsi" w:cs="Arial"/>
          <w:color w:val="000000"/>
          <w:shd w:val="clear" w:color="auto" w:fill="FFFFFF"/>
          <w:lang w:val="en-GB"/>
        </w:rPr>
        <w:t>)</w:t>
      </w:r>
      <w:r w:rsidR="00C91304" w:rsidRPr="00D865E4">
        <w:rPr>
          <w:rFonts w:asciiTheme="minorHAnsi" w:hAnsiTheme="minorHAnsi" w:cs="Arial"/>
          <w:color w:val="000000"/>
          <w:shd w:val="clear" w:color="auto" w:fill="FFFFFF"/>
          <w:lang w:val="en-GB"/>
        </w:rPr>
        <w:t xml:space="preserve"> is a </w:t>
      </w:r>
      <w:r w:rsidR="00563ABA" w:rsidRPr="00D865E4">
        <w:rPr>
          <w:rFonts w:asciiTheme="minorHAnsi" w:hAnsiTheme="minorHAnsi" w:cs="Arial"/>
          <w:color w:val="000000"/>
          <w:shd w:val="clear" w:color="auto" w:fill="FFFFFF"/>
          <w:lang w:val="en-GB"/>
        </w:rPr>
        <w:t>never-ending</w:t>
      </w:r>
      <w:r w:rsidR="00C91304" w:rsidRPr="00D865E4">
        <w:rPr>
          <w:rFonts w:asciiTheme="minorHAnsi" w:hAnsiTheme="minorHAnsi" w:cs="Arial"/>
          <w:color w:val="000000"/>
          <w:shd w:val="clear" w:color="auto" w:fill="FFFFFF"/>
          <w:lang w:val="en-GB"/>
        </w:rPr>
        <w:t xml:space="preserve"> </w:t>
      </w:r>
      <w:r w:rsidR="00563ABA" w:rsidRPr="00D865E4">
        <w:rPr>
          <w:rFonts w:asciiTheme="minorHAnsi" w:hAnsiTheme="minorHAnsi" w:cs="Arial"/>
          <w:color w:val="000000"/>
          <w:shd w:val="clear" w:color="auto" w:fill="FFFFFF"/>
          <w:lang w:val="en-GB"/>
        </w:rPr>
        <w:t>endeavour</w:t>
      </w:r>
      <w:r w:rsidR="004B7D70" w:rsidRPr="00D865E4">
        <w:rPr>
          <w:rFonts w:asciiTheme="minorHAnsi" w:hAnsiTheme="minorHAnsi" w:cs="Arial"/>
          <w:color w:val="000000"/>
          <w:shd w:val="clear" w:color="auto" w:fill="FFFFFF"/>
          <w:lang w:val="en-GB"/>
        </w:rPr>
        <w:t>.</w:t>
      </w:r>
      <w:r w:rsidR="00C91304" w:rsidRPr="00D865E4">
        <w:rPr>
          <w:rStyle w:val="FootnoteReference"/>
          <w:rFonts w:asciiTheme="minorHAnsi" w:hAnsiTheme="minorHAnsi" w:cs="Arial"/>
          <w:color w:val="000000"/>
          <w:shd w:val="clear" w:color="auto" w:fill="FFFFFF"/>
          <w:lang w:val="en-GB"/>
        </w:rPr>
        <w:footnoteReference w:id="50"/>
      </w:r>
      <w:r w:rsidR="004B7D70" w:rsidRPr="00D865E4">
        <w:rPr>
          <w:rFonts w:asciiTheme="minorHAnsi" w:hAnsiTheme="minorHAnsi" w:cs="Arial"/>
          <w:color w:val="000000"/>
          <w:shd w:val="clear" w:color="auto" w:fill="FFFFFF"/>
          <w:lang w:val="en-GB"/>
        </w:rPr>
        <w:t xml:space="preserve"> </w:t>
      </w:r>
    </w:p>
    <w:p w14:paraId="074BDF8B" w14:textId="77777777" w:rsidR="00863715" w:rsidRPr="00D865E4" w:rsidRDefault="00863715" w:rsidP="000C416F">
      <w:pPr>
        <w:spacing w:line="360" w:lineRule="auto"/>
        <w:jc w:val="both"/>
        <w:rPr>
          <w:rFonts w:asciiTheme="minorHAnsi" w:eastAsiaTheme="majorEastAsia" w:hAnsiTheme="minorHAnsi" w:cstheme="minorHAnsi"/>
          <w:lang w:val="en-GB"/>
        </w:rPr>
      </w:pPr>
    </w:p>
    <w:p w14:paraId="04CB7C84" w14:textId="6C81E3D1" w:rsidR="00E05282" w:rsidRPr="00D865E4" w:rsidRDefault="004B7D70" w:rsidP="000C416F">
      <w:pPr>
        <w:spacing w:line="360" w:lineRule="auto"/>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Also</w:t>
      </w:r>
      <w:r w:rsidR="003B3C06" w:rsidRPr="00D865E4">
        <w:rPr>
          <w:rFonts w:asciiTheme="minorHAnsi" w:hAnsiTheme="minorHAnsi" w:cs="Arial"/>
          <w:color w:val="000000"/>
          <w:shd w:val="clear" w:color="auto" w:fill="FFFFFF"/>
          <w:lang w:val="en-GB"/>
        </w:rPr>
        <w:t>, p</w:t>
      </w:r>
      <w:r w:rsidR="00291987" w:rsidRPr="00D865E4">
        <w:rPr>
          <w:rFonts w:asciiTheme="minorHAnsi" w:hAnsiTheme="minorHAnsi" w:cs="Arial"/>
          <w:color w:val="000000"/>
          <w:shd w:val="clear" w:color="auto" w:fill="FFFFFF"/>
          <w:lang w:val="en-GB"/>
        </w:rPr>
        <w:t>erhaps due to his concern about human suggestibility,</w:t>
      </w:r>
      <w:r w:rsidR="00C00E36" w:rsidRPr="00D865E4">
        <w:rPr>
          <w:rStyle w:val="FootnoteReference"/>
          <w:rFonts w:asciiTheme="minorHAnsi" w:hAnsiTheme="minorHAnsi" w:cs="Arial"/>
          <w:color w:val="000000"/>
          <w:shd w:val="clear" w:color="auto" w:fill="FFFFFF"/>
          <w:lang w:val="en-GB"/>
        </w:rPr>
        <w:footnoteReference w:id="51"/>
      </w:r>
      <w:r w:rsidR="00291987" w:rsidRPr="00D865E4">
        <w:rPr>
          <w:rFonts w:asciiTheme="minorHAnsi" w:hAnsiTheme="minorHAnsi" w:cs="Arial"/>
          <w:color w:val="000000"/>
          <w:shd w:val="clear" w:color="auto" w:fill="FFFFFF"/>
          <w:lang w:val="en-GB"/>
        </w:rPr>
        <w:t xml:space="preserve"> and </w:t>
      </w:r>
      <w:r w:rsidR="009F38E0">
        <w:rPr>
          <w:rFonts w:asciiTheme="minorHAnsi" w:hAnsiTheme="minorHAnsi" w:cs="Arial"/>
          <w:color w:val="000000"/>
          <w:shd w:val="clear" w:color="auto" w:fill="FFFFFF"/>
          <w:lang w:val="en-GB"/>
        </w:rPr>
        <w:t>to</w:t>
      </w:r>
      <w:r w:rsidR="003B3C06" w:rsidRPr="00D865E4">
        <w:rPr>
          <w:rFonts w:asciiTheme="minorHAnsi" w:hAnsiTheme="minorHAnsi" w:cs="Arial"/>
          <w:color w:val="000000"/>
          <w:shd w:val="clear" w:color="auto" w:fill="FFFFFF"/>
          <w:lang w:val="en-GB"/>
        </w:rPr>
        <w:t xml:space="preserve"> </w:t>
      </w:r>
      <w:r w:rsidR="00291987" w:rsidRPr="00D865E4">
        <w:rPr>
          <w:rFonts w:asciiTheme="minorHAnsi" w:hAnsiTheme="minorHAnsi" w:cs="Arial"/>
          <w:color w:val="000000"/>
          <w:shd w:val="clear" w:color="auto" w:fill="FFFFFF"/>
          <w:lang w:val="en-GB"/>
        </w:rPr>
        <w:t>the value he g</w:t>
      </w:r>
      <w:r w:rsidRPr="00D865E4">
        <w:rPr>
          <w:rFonts w:asciiTheme="minorHAnsi" w:hAnsiTheme="minorHAnsi" w:cs="Arial"/>
          <w:color w:val="000000"/>
          <w:shd w:val="clear" w:color="auto" w:fill="FFFFFF"/>
          <w:lang w:val="en-GB"/>
        </w:rPr>
        <w:t>a</w:t>
      </w:r>
      <w:r w:rsidR="00291987" w:rsidRPr="00D865E4">
        <w:rPr>
          <w:rFonts w:asciiTheme="minorHAnsi" w:hAnsiTheme="minorHAnsi" w:cs="Arial"/>
          <w:color w:val="000000"/>
          <w:shd w:val="clear" w:color="auto" w:fill="FFFFFF"/>
          <w:lang w:val="en-GB"/>
        </w:rPr>
        <w:t>ve to ‘payment’</w:t>
      </w:r>
      <w:r w:rsidR="00C00E36" w:rsidRPr="00D865E4">
        <w:rPr>
          <w:rStyle w:val="FootnoteReference"/>
          <w:rFonts w:asciiTheme="minorHAnsi" w:hAnsiTheme="minorHAnsi" w:cs="Arial"/>
          <w:color w:val="000000"/>
          <w:shd w:val="clear" w:color="auto" w:fill="FFFFFF"/>
          <w:lang w:val="en-GB"/>
        </w:rPr>
        <w:footnoteReference w:id="52"/>
      </w:r>
      <w:r w:rsidR="00291987" w:rsidRPr="00D865E4">
        <w:rPr>
          <w:rFonts w:asciiTheme="minorHAnsi" w:hAnsiTheme="minorHAnsi" w:cs="Arial"/>
          <w:color w:val="000000"/>
          <w:shd w:val="clear" w:color="auto" w:fill="FFFFFF"/>
          <w:lang w:val="en-GB"/>
        </w:rPr>
        <w:t xml:space="preserve"> </w:t>
      </w:r>
      <w:r w:rsidR="00527A32">
        <w:rPr>
          <w:rFonts w:asciiTheme="minorHAnsi" w:hAnsiTheme="minorHAnsi" w:cs="Arial"/>
          <w:color w:val="000000"/>
          <w:shd w:val="clear" w:color="auto" w:fill="FFFFFF"/>
          <w:lang w:val="en-GB"/>
        </w:rPr>
        <w:t>(with effort)</w:t>
      </w:r>
      <w:r w:rsidR="009F38E0">
        <w:rPr>
          <w:rFonts w:asciiTheme="minorHAnsi" w:hAnsiTheme="minorHAnsi" w:cs="Arial"/>
          <w:color w:val="000000"/>
          <w:shd w:val="clear" w:color="auto" w:fill="FFFFFF"/>
          <w:lang w:val="en-GB"/>
        </w:rPr>
        <w:t>,</w:t>
      </w:r>
      <w:r w:rsidR="00527A32">
        <w:rPr>
          <w:rFonts w:asciiTheme="minorHAnsi" w:hAnsiTheme="minorHAnsi" w:cs="Arial"/>
          <w:color w:val="000000"/>
          <w:shd w:val="clear" w:color="auto" w:fill="FFFFFF"/>
          <w:lang w:val="en-GB"/>
        </w:rPr>
        <w:t xml:space="preserve"> </w:t>
      </w:r>
      <w:r w:rsidR="00291987" w:rsidRPr="00D865E4">
        <w:rPr>
          <w:rFonts w:asciiTheme="minorHAnsi" w:hAnsiTheme="minorHAnsi" w:cs="Arial"/>
          <w:color w:val="000000"/>
          <w:shd w:val="clear" w:color="auto" w:fill="FFFFFF"/>
          <w:lang w:val="en-GB"/>
        </w:rPr>
        <w:t xml:space="preserve">Gurdjieff preferred to </w:t>
      </w:r>
      <w:r w:rsidR="00614457" w:rsidRPr="00D865E4">
        <w:rPr>
          <w:rFonts w:asciiTheme="minorHAnsi" w:hAnsiTheme="minorHAnsi" w:cs="Arial"/>
          <w:color w:val="000000"/>
          <w:shd w:val="clear" w:color="auto" w:fill="FFFFFF"/>
          <w:lang w:val="en-GB"/>
        </w:rPr>
        <w:t>replicate</w:t>
      </w:r>
      <w:r w:rsidR="00291987" w:rsidRPr="00D865E4">
        <w:rPr>
          <w:rFonts w:asciiTheme="minorHAnsi" w:hAnsiTheme="minorHAnsi" w:cs="Arial"/>
          <w:color w:val="000000"/>
          <w:shd w:val="clear" w:color="auto" w:fill="FFFFFF"/>
          <w:lang w:val="en-GB"/>
        </w:rPr>
        <w:t xml:space="preserve"> the inherent difficulty</w:t>
      </w:r>
      <w:r w:rsidR="00614457" w:rsidRPr="00D865E4">
        <w:rPr>
          <w:rFonts w:asciiTheme="minorHAnsi" w:hAnsiTheme="minorHAnsi" w:cs="Arial"/>
          <w:color w:val="000000"/>
          <w:shd w:val="clear" w:color="auto" w:fill="FFFFFF"/>
          <w:lang w:val="en-GB"/>
        </w:rPr>
        <w:t>, in the process of becoming a complete human being,</w:t>
      </w:r>
      <w:r w:rsidR="00291987" w:rsidRPr="00D865E4">
        <w:rPr>
          <w:rFonts w:asciiTheme="minorHAnsi" w:hAnsiTheme="minorHAnsi" w:cs="Arial"/>
          <w:color w:val="000000"/>
          <w:shd w:val="clear" w:color="auto" w:fill="FFFFFF"/>
          <w:lang w:val="en-GB"/>
        </w:rPr>
        <w:t xml:space="preserve"> </w:t>
      </w:r>
      <w:r w:rsidR="00614457" w:rsidRPr="00D865E4">
        <w:rPr>
          <w:rFonts w:asciiTheme="minorHAnsi" w:hAnsiTheme="minorHAnsi" w:cs="Arial"/>
          <w:color w:val="000000"/>
          <w:shd w:val="clear" w:color="auto" w:fill="FFFFFF"/>
          <w:lang w:val="en-GB"/>
        </w:rPr>
        <w:t>in</w:t>
      </w:r>
      <w:r w:rsidR="00291987" w:rsidRPr="00D865E4">
        <w:rPr>
          <w:rFonts w:asciiTheme="minorHAnsi" w:hAnsiTheme="minorHAnsi" w:cs="Arial"/>
          <w:color w:val="000000"/>
          <w:shd w:val="clear" w:color="auto" w:fill="FFFFFF"/>
          <w:lang w:val="en-GB"/>
        </w:rPr>
        <w:t xml:space="preserve"> his methods. Bennett summarizes:</w:t>
      </w:r>
    </w:p>
    <w:p w14:paraId="0D749416" w14:textId="77777777" w:rsidR="00634BD3" w:rsidRPr="00D865E4" w:rsidRDefault="00291987" w:rsidP="00D91380">
      <w:pPr>
        <w:spacing w:line="360" w:lineRule="auto"/>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ab/>
      </w:r>
    </w:p>
    <w:p w14:paraId="5E143289" w14:textId="0C41E5EE" w:rsidR="00634BD3" w:rsidRPr="00D865E4" w:rsidRDefault="00291987" w:rsidP="002E58D7">
      <w:pPr>
        <w:ind w:left="720"/>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Gurdjieff’s methods are directly opposed to all our comfortable habits. He was concerned to bring people to understand for themselves; and with this aim always before him he never made anything easy or tried to convince anyone of anything. On the contrary, he made the approach to his ideas difficult, both intellectually and emotionally.</w:t>
      </w:r>
      <w:r w:rsidR="00C00E36" w:rsidRPr="00D865E4">
        <w:rPr>
          <w:rStyle w:val="FootnoteReference"/>
          <w:rFonts w:asciiTheme="minorHAnsi" w:hAnsiTheme="minorHAnsi" w:cs="Arial"/>
          <w:color w:val="000000"/>
          <w:shd w:val="clear" w:color="auto" w:fill="FFFFFF"/>
          <w:lang w:val="en-GB"/>
        </w:rPr>
        <w:footnoteReference w:id="53"/>
      </w:r>
      <w:r w:rsidR="003B3C06" w:rsidRPr="00D865E4">
        <w:rPr>
          <w:rFonts w:asciiTheme="minorHAnsi" w:hAnsiTheme="minorHAnsi" w:cs="Arial"/>
          <w:color w:val="000000"/>
          <w:shd w:val="clear" w:color="auto" w:fill="FFFFFF"/>
          <w:lang w:val="en-GB"/>
        </w:rPr>
        <w:t xml:space="preserve"> </w:t>
      </w:r>
    </w:p>
    <w:p w14:paraId="28A6DEEE" w14:textId="77777777" w:rsidR="002E58D7" w:rsidRPr="00D865E4" w:rsidRDefault="002E58D7" w:rsidP="00D91380">
      <w:pPr>
        <w:spacing w:line="360" w:lineRule="auto"/>
        <w:jc w:val="both"/>
        <w:rPr>
          <w:rFonts w:asciiTheme="minorHAnsi" w:hAnsiTheme="minorHAnsi" w:cs="Arial"/>
          <w:color w:val="000000"/>
          <w:shd w:val="clear" w:color="auto" w:fill="FFFFFF"/>
          <w:lang w:val="en-GB"/>
        </w:rPr>
      </w:pPr>
    </w:p>
    <w:p w14:paraId="7C4E41A4" w14:textId="0A2AC6B6" w:rsidR="007E1533" w:rsidRPr="00D865E4" w:rsidRDefault="00B97281" w:rsidP="00475F68">
      <w:pPr>
        <w:spacing w:line="360" w:lineRule="auto"/>
        <w:jc w:val="both"/>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lastRenderedPageBreak/>
        <w:t>Lastly</w:t>
      </w:r>
      <w:r w:rsidR="00614457" w:rsidRPr="00D865E4">
        <w:rPr>
          <w:rFonts w:asciiTheme="minorHAnsi" w:hAnsiTheme="minorHAnsi" w:cs="Arial"/>
          <w:color w:val="000000"/>
          <w:shd w:val="clear" w:color="auto" w:fill="FFFFFF"/>
          <w:lang w:val="en-GB"/>
        </w:rPr>
        <w:t>, b</w:t>
      </w:r>
      <w:r w:rsidR="000C416F" w:rsidRPr="00D865E4">
        <w:rPr>
          <w:rFonts w:asciiTheme="minorHAnsi" w:hAnsiTheme="minorHAnsi" w:cs="Arial"/>
          <w:color w:val="000000"/>
          <w:shd w:val="clear" w:color="auto" w:fill="FFFFFF"/>
          <w:lang w:val="en-GB"/>
        </w:rPr>
        <w:t xml:space="preserve">esides Gurdjieff’s own </w:t>
      </w:r>
      <w:r w:rsidR="00BC6D0B" w:rsidRPr="00D865E4">
        <w:rPr>
          <w:rFonts w:asciiTheme="minorHAnsi" w:hAnsiTheme="minorHAnsi" w:cs="Arial"/>
          <w:color w:val="000000"/>
          <w:shd w:val="clear" w:color="auto" w:fill="FFFFFF"/>
          <w:lang w:val="en-GB"/>
        </w:rPr>
        <w:t>influence,</w:t>
      </w:r>
      <w:r w:rsidR="004B5B4F" w:rsidRPr="00D865E4">
        <w:rPr>
          <w:rFonts w:asciiTheme="minorHAnsi" w:hAnsiTheme="minorHAnsi" w:cs="Arial"/>
          <w:color w:val="000000"/>
          <w:shd w:val="clear" w:color="auto" w:fill="FFFFFF"/>
          <w:lang w:val="en-GB"/>
        </w:rPr>
        <w:t xml:space="preserve"> due to their differences</w:t>
      </w:r>
      <w:r w:rsidR="00BC6D0B" w:rsidRPr="00D865E4">
        <w:rPr>
          <w:rFonts w:asciiTheme="minorHAnsi" w:hAnsiTheme="minorHAnsi" w:cs="Arial"/>
          <w:color w:val="000000"/>
          <w:shd w:val="clear" w:color="auto" w:fill="FFFFFF"/>
          <w:lang w:val="en-GB"/>
        </w:rPr>
        <w:t xml:space="preserve"> </w:t>
      </w:r>
      <w:r w:rsidR="000C416F" w:rsidRPr="00D865E4">
        <w:rPr>
          <w:rFonts w:asciiTheme="minorHAnsi" w:hAnsiTheme="minorHAnsi" w:cs="Arial"/>
          <w:color w:val="000000"/>
          <w:shd w:val="clear" w:color="auto" w:fill="FFFFFF"/>
          <w:lang w:val="en-GB"/>
        </w:rPr>
        <w:t xml:space="preserve">influences of his pupils should </w:t>
      </w:r>
      <w:r w:rsidR="004B7D70" w:rsidRPr="00D865E4">
        <w:rPr>
          <w:rFonts w:asciiTheme="minorHAnsi" w:hAnsiTheme="minorHAnsi" w:cs="Arial"/>
          <w:color w:val="000000"/>
          <w:shd w:val="clear" w:color="auto" w:fill="FFFFFF"/>
          <w:lang w:val="en-GB"/>
        </w:rPr>
        <w:t xml:space="preserve">be </w:t>
      </w:r>
      <w:r w:rsidR="00E17971" w:rsidRPr="00D865E4">
        <w:rPr>
          <w:rFonts w:asciiTheme="minorHAnsi" w:hAnsiTheme="minorHAnsi" w:cs="Arial"/>
          <w:color w:val="000000"/>
          <w:shd w:val="clear" w:color="auto" w:fill="FFFFFF"/>
          <w:lang w:val="en-GB"/>
        </w:rPr>
        <w:t>consider</w:t>
      </w:r>
      <w:r w:rsidR="00BC6D0B" w:rsidRPr="00D865E4">
        <w:rPr>
          <w:rFonts w:asciiTheme="minorHAnsi" w:hAnsiTheme="minorHAnsi" w:cs="Arial"/>
          <w:color w:val="000000"/>
          <w:shd w:val="clear" w:color="auto" w:fill="FFFFFF"/>
          <w:lang w:val="en-GB"/>
        </w:rPr>
        <w:t>ed</w:t>
      </w:r>
      <w:r w:rsidR="000C416F" w:rsidRPr="00D865E4">
        <w:rPr>
          <w:rFonts w:asciiTheme="minorHAnsi" w:hAnsiTheme="minorHAnsi" w:cs="Arial"/>
          <w:color w:val="000000"/>
          <w:shd w:val="clear" w:color="auto" w:fill="FFFFFF"/>
          <w:lang w:val="en-GB"/>
        </w:rPr>
        <w:t xml:space="preserve">. </w:t>
      </w:r>
      <w:r w:rsidR="00917D2D" w:rsidRPr="00D865E4">
        <w:rPr>
          <w:rFonts w:asciiTheme="minorHAnsi" w:hAnsiTheme="minorHAnsi" w:cs="Arial"/>
          <w:color w:val="000000"/>
          <w:shd w:val="clear" w:color="auto" w:fill="FFFFFF"/>
          <w:lang w:val="en-GB"/>
        </w:rPr>
        <w:t>Azize</w:t>
      </w:r>
      <w:r w:rsidR="00322F99" w:rsidRPr="00D865E4">
        <w:rPr>
          <w:rFonts w:asciiTheme="minorHAnsi" w:hAnsiTheme="minorHAnsi" w:cs="Arial"/>
          <w:color w:val="000000"/>
          <w:shd w:val="clear" w:color="auto" w:fill="FFFFFF"/>
          <w:lang w:val="en-GB"/>
        </w:rPr>
        <w:t xml:space="preserve"> claims that </w:t>
      </w:r>
      <w:r w:rsidR="00917D2D" w:rsidRPr="00D865E4">
        <w:rPr>
          <w:rFonts w:asciiTheme="minorHAnsi" w:hAnsiTheme="minorHAnsi" w:cs="Arial"/>
          <w:color w:val="000000"/>
          <w:shd w:val="clear" w:color="auto" w:fill="FFFFFF"/>
          <w:lang w:val="en-GB"/>
        </w:rPr>
        <w:t>Gurdjieff</w:t>
      </w:r>
      <w:r w:rsidR="000C416F" w:rsidRPr="00D865E4">
        <w:rPr>
          <w:rFonts w:asciiTheme="minorHAnsi" w:hAnsiTheme="minorHAnsi" w:cs="Arial"/>
          <w:color w:val="000000"/>
          <w:shd w:val="clear" w:color="auto" w:fill="FFFFFF"/>
          <w:lang w:val="en-GB"/>
        </w:rPr>
        <w:t xml:space="preserve"> </w:t>
      </w:r>
      <w:r w:rsidR="00E17971" w:rsidRPr="00D865E4">
        <w:rPr>
          <w:rFonts w:asciiTheme="minorHAnsi" w:hAnsiTheme="minorHAnsi" w:cs="Arial"/>
          <w:color w:val="000000"/>
          <w:shd w:val="clear" w:color="auto" w:fill="FFFFFF"/>
          <w:lang w:val="en-GB"/>
        </w:rPr>
        <w:t>effectively obliged</w:t>
      </w:r>
      <w:r w:rsidR="000C416F" w:rsidRPr="00D865E4">
        <w:rPr>
          <w:rFonts w:asciiTheme="minorHAnsi" w:hAnsiTheme="minorHAnsi" w:cs="Arial"/>
          <w:color w:val="000000"/>
          <w:shd w:val="clear" w:color="auto" w:fill="FFFFFF"/>
          <w:lang w:val="en-GB"/>
        </w:rPr>
        <w:t xml:space="preserve"> his pupils to learn from each other</w:t>
      </w:r>
      <w:r w:rsidR="0082598C" w:rsidRPr="00D865E4">
        <w:rPr>
          <w:rFonts w:asciiTheme="minorHAnsi" w:hAnsiTheme="minorHAnsi" w:cs="Arial"/>
          <w:color w:val="000000"/>
          <w:shd w:val="clear" w:color="auto" w:fill="FFFFFF"/>
          <w:lang w:val="en-GB"/>
        </w:rPr>
        <w:t>,</w:t>
      </w:r>
      <w:r w:rsidR="00746A39" w:rsidRPr="00D865E4">
        <w:rPr>
          <w:rStyle w:val="FootnoteReference"/>
          <w:rFonts w:asciiTheme="minorHAnsi" w:hAnsiTheme="minorHAnsi" w:cs="Arial"/>
          <w:color w:val="000000"/>
          <w:shd w:val="clear" w:color="auto" w:fill="FFFFFF"/>
          <w:lang w:val="en-GB"/>
        </w:rPr>
        <w:footnoteReference w:id="54"/>
      </w:r>
      <w:r w:rsidR="00917D2D" w:rsidRPr="00D865E4">
        <w:rPr>
          <w:rFonts w:asciiTheme="minorHAnsi" w:hAnsiTheme="minorHAnsi" w:cs="Arial"/>
          <w:color w:val="000000"/>
          <w:shd w:val="clear" w:color="auto" w:fill="FFFFFF"/>
          <w:lang w:val="en-GB"/>
        </w:rPr>
        <w:t xml:space="preserve"> </w:t>
      </w:r>
      <w:r w:rsidR="00322F99" w:rsidRPr="00D865E4">
        <w:rPr>
          <w:rFonts w:asciiTheme="minorHAnsi" w:hAnsiTheme="minorHAnsi" w:cs="Arial"/>
          <w:color w:val="000000"/>
          <w:shd w:val="clear" w:color="auto" w:fill="FFFFFF"/>
          <w:lang w:val="en-GB"/>
        </w:rPr>
        <w:t>while</w:t>
      </w:r>
      <w:r w:rsidR="00E17971" w:rsidRPr="00D865E4">
        <w:rPr>
          <w:rFonts w:asciiTheme="minorHAnsi" w:hAnsiTheme="minorHAnsi" w:cs="Arial"/>
          <w:color w:val="000000"/>
          <w:shd w:val="clear" w:color="auto" w:fill="FFFFFF"/>
          <w:lang w:val="en-GB"/>
        </w:rPr>
        <w:t xml:space="preserve"> </w:t>
      </w:r>
      <w:r w:rsidR="00905503" w:rsidRPr="00D865E4">
        <w:rPr>
          <w:rFonts w:asciiTheme="minorHAnsi" w:hAnsiTheme="minorHAnsi" w:cs="Arial"/>
          <w:color w:val="000000"/>
          <w:shd w:val="clear" w:color="auto" w:fill="FFFFFF"/>
          <w:lang w:val="en-GB"/>
        </w:rPr>
        <w:t xml:space="preserve">Greg </w:t>
      </w:r>
      <w:r w:rsidR="00917D2D" w:rsidRPr="00D865E4">
        <w:rPr>
          <w:rFonts w:asciiTheme="minorHAnsi" w:hAnsiTheme="minorHAnsi" w:cs="Arial"/>
          <w:color w:val="000000"/>
          <w:shd w:val="clear" w:color="auto" w:fill="FFFFFF"/>
          <w:lang w:val="en-GB"/>
        </w:rPr>
        <w:t>Loy</w:t>
      </w:r>
      <w:r w:rsidR="00E17971" w:rsidRPr="00D865E4">
        <w:rPr>
          <w:rFonts w:asciiTheme="minorHAnsi" w:hAnsiTheme="minorHAnsi" w:cs="Arial"/>
          <w:color w:val="000000"/>
          <w:shd w:val="clear" w:color="auto" w:fill="FFFFFF"/>
          <w:lang w:val="en-GB"/>
        </w:rPr>
        <w:t xml:space="preserve"> </w:t>
      </w:r>
      <w:r w:rsidR="00905503" w:rsidRPr="00D865E4">
        <w:rPr>
          <w:rFonts w:asciiTheme="minorHAnsi" w:hAnsiTheme="minorHAnsi" w:cs="Arial"/>
          <w:lang w:val="en-GB"/>
        </w:rPr>
        <w:t xml:space="preserve">(a student of </w:t>
      </w:r>
      <w:r w:rsidR="002E64D0" w:rsidRPr="00D865E4">
        <w:rPr>
          <w:rFonts w:asciiTheme="minorHAnsi" w:hAnsiTheme="minorHAnsi" w:cs="Arial"/>
          <w:lang w:val="en-GB"/>
        </w:rPr>
        <w:t xml:space="preserve">Mr </w:t>
      </w:r>
      <w:r w:rsidR="00905503" w:rsidRPr="00D865E4">
        <w:rPr>
          <w:rFonts w:asciiTheme="minorHAnsi" w:hAnsiTheme="minorHAnsi" w:cs="Arial"/>
          <w:lang w:val="en-GB"/>
        </w:rPr>
        <w:t xml:space="preserve">Nyland and </w:t>
      </w:r>
      <w:r w:rsidR="00905503" w:rsidRPr="00D865E4">
        <w:rPr>
          <w:rFonts w:asciiTheme="minorHAnsi" w:eastAsiaTheme="majorEastAsia" w:hAnsiTheme="minorHAnsi" w:cstheme="minorHAnsi"/>
          <w:lang w:val="en-GB"/>
        </w:rPr>
        <w:t>A.L. Staveley</w:t>
      </w:r>
      <w:r w:rsidR="00B42E8C">
        <w:rPr>
          <w:rFonts w:asciiTheme="minorHAnsi" w:eastAsiaTheme="majorEastAsia" w:hAnsiTheme="minorHAnsi" w:cstheme="minorHAnsi"/>
          <w:lang w:val="en-GB"/>
        </w:rPr>
        <w:t>*</w:t>
      </w:r>
      <w:r w:rsidR="002E64D0" w:rsidRPr="00D865E4">
        <w:rPr>
          <w:rStyle w:val="FootnoteReference"/>
          <w:rFonts w:asciiTheme="minorHAnsi" w:eastAsiaTheme="majorEastAsia" w:hAnsiTheme="minorHAnsi" w:cstheme="minorHAnsi"/>
          <w:lang w:val="en-GB"/>
        </w:rPr>
        <w:footnoteReference w:id="55"/>
      </w:r>
      <w:r w:rsidR="00905503" w:rsidRPr="00D865E4">
        <w:rPr>
          <w:rFonts w:asciiTheme="minorHAnsi" w:eastAsiaTheme="majorEastAsia" w:hAnsiTheme="minorHAnsi" w:cstheme="minorHAnsi"/>
          <w:lang w:val="en-GB"/>
        </w:rPr>
        <w:t>)</w:t>
      </w:r>
      <w:r w:rsidR="003C326A" w:rsidRPr="00D865E4">
        <w:rPr>
          <w:rFonts w:asciiTheme="minorHAnsi" w:eastAsiaTheme="majorEastAsia" w:hAnsiTheme="minorHAnsi" w:cstheme="minorHAnsi"/>
          <w:lang w:val="en-GB"/>
        </w:rPr>
        <w:t xml:space="preserve">, editor and publisher of </w:t>
      </w:r>
      <w:r w:rsidR="003C326A" w:rsidRPr="00D865E4">
        <w:rPr>
          <w:rFonts w:asciiTheme="minorHAnsi" w:hAnsiTheme="minorHAnsi" w:cs="Arial"/>
          <w:i/>
          <w:iCs/>
          <w:lang w:val="en-GB"/>
        </w:rPr>
        <w:t>Gurdjieff International Review (GIR)</w:t>
      </w:r>
      <w:r w:rsidR="003C326A" w:rsidRPr="00D865E4">
        <w:rPr>
          <w:rFonts w:asciiTheme="minorHAnsi" w:hAnsiTheme="minorHAnsi" w:cs="Arial"/>
          <w:lang w:val="en-GB"/>
        </w:rPr>
        <w:t xml:space="preserve">, </w:t>
      </w:r>
      <w:r w:rsidR="006128D5" w:rsidRPr="00D865E4">
        <w:rPr>
          <w:rFonts w:asciiTheme="minorHAnsi" w:hAnsiTheme="minorHAnsi" w:cs="Arial"/>
          <w:color w:val="000000"/>
          <w:shd w:val="clear" w:color="auto" w:fill="FFFFFF"/>
          <w:lang w:val="en-GB"/>
        </w:rPr>
        <w:t>draws attention to</w:t>
      </w:r>
      <w:r w:rsidR="009E758E" w:rsidRPr="00D865E4">
        <w:rPr>
          <w:rFonts w:asciiTheme="minorHAnsi" w:hAnsiTheme="minorHAnsi" w:cs="Arial"/>
          <w:color w:val="000000"/>
          <w:shd w:val="clear" w:color="auto" w:fill="FFFFFF"/>
          <w:lang w:val="en-GB"/>
        </w:rPr>
        <w:t xml:space="preserve"> contemporary Gurdjieffians’</w:t>
      </w:r>
      <w:r w:rsidR="00917D2D" w:rsidRPr="00D865E4">
        <w:rPr>
          <w:rFonts w:asciiTheme="minorHAnsi" w:hAnsiTheme="minorHAnsi" w:cs="Arial"/>
          <w:color w:val="000000"/>
          <w:shd w:val="clear" w:color="auto" w:fill="FFFFFF"/>
          <w:lang w:val="en-GB"/>
        </w:rPr>
        <w:t xml:space="preserve"> </w:t>
      </w:r>
      <w:r w:rsidR="00150112" w:rsidRPr="00D865E4">
        <w:rPr>
          <w:rFonts w:asciiTheme="minorHAnsi" w:hAnsiTheme="minorHAnsi" w:cs="Arial"/>
          <w:color w:val="000000"/>
          <w:shd w:val="clear" w:color="auto" w:fill="FFFFFF"/>
          <w:lang w:val="en-GB"/>
        </w:rPr>
        <w:t>need to learn from one another</w:t>
      </w:r>
      <w:r w:rsidR="00475F68" w:rsidRPr="00D865E4">
        <w:rPr>
          <w:rFonts w:asciiTheme="minorHAnsi" w:hAnsiTheme="minorHAnsi" w:cs="Arial"/>
          <w:color w:val="000000"/>
          <w:shd w:val="clear" w:color="auto" w:fill="FFFFFF"/>
          <w:lang w:val="en-GB"/>
        </w:rPr>
        <w:t>.</w:t>
      </w:r>
      <w:r w:rsidR="00150112" w:rsidRPr="00D865E4">
        <w:rPr>
          <w:rFonts w:asciiTheme="minorHAnsi" w:hAnsiTheme="minorHAnsi" w:cs="Arial"/>
          <w:color w:val="000000"/>
          <w:shd w:val="clear" w:color="auto" w:fill="FFFFFF"/>
          <w:lang w:val="en-GB"/>
        </w:rPr>
        <w:t xml:space="preserve"> </w:t>
      </w:r>
      <w:r w:rsidR="00475F68" w:rsidRPr="00D865E4">
        <w:rPr>
          <w:rFonts w:asciiTheme="minorHAnsi" w:hAnsiTheme="minorHAnsi" w:cs="Arial"/>
          <w:color w:val="000000"/>
          <w:shd w:val="clear" w:color="auto" w:fill="FFFFFF"/>
          <w:lang w:val="en-GB"/>
        </w:rPr>
        <w:t>Because</w:t>
      </w:r>
      <w:r w:rsidR="000C416F" w:rsidRPr="00D865E4">
        <w:rPr>
          <w:rFonts w:asciiTheme="minorHAnsi" w:hAnsiTheme="minorHAnsi" w:cs="Arial"/>
          <w:color w:val="000000"/>
          <w:shd w:val="clear" w:color="auto" w:fill="FFFFFF"/>
          <w:lang w:val="en-GB"/>
        </w:rPr>
        <w:t xml:space="preserve"> </w:t>
      </w:r>
      <w:r w:rsidR="00475F68" w:rsidRPr="00D865E4">
        <w:rPr>
          <w:rFonts w:asciiTheme="minorHAnsi" w:hAnsiTheme="minorHAnsi" w:cs="Arial"/>
          <w:color w:val="000000"/>
          <w:shd w:val="clear" w:color="auto" w:fill="FFFFFF"/>
          <w:lang w:val="en-GB"/>
        </w:rPr>
        <w:t>‘</w:t>
      </w:r>
      <w:r w:rsidR="00475F68" w:rsidRPr="00D865E4">
        <w:rPr>
          <w:rFonts w:asciiTheme="minorHAnsi" w:hAnsiTheme="minorHAnsi" w:cs="Arial"/>
          <w:iCs/>
          <w:color w:val="000000"/>
          <w:shd w:val="clear" w:color="auto" w:fill="FFFFFF"/>
          <w:lang w:val="en-GB"/>
        </w:rPr>
        <w:t>w</w:t>
      </w:r>
      <w:r w:rsidR="000C416F" w:rsidRPr="00D865E4">
        <w:rPr>
          <w:rFonts w:asciiTheme="minorHAnsi" w:hAnsiTheme="minorHAnsi" w:cs="Arial"/>
          <w:iCs/>
          <w:color w:val="000000"/>
          <w:shd w:val="clear" w:color="auto" w:fill="FFFFFF"/>
          <w:lang w:val="en-GB"/>
        </w:rPr>
        <w:t>e are all the ‘results of his (Gurdjieff’s) labors</w:t>
      </w:r>
      <w:r w:rsidR="00475F68" w:rsidRPr="00D865E4">
        <w:rPr>
          <w:rFonts w:asciiTheme="minorHAnsi" w:hAnsiTheme="minorHAnsi" w:cs="Arial"/>
          <w:iCs/>
          <w:color w:val="000000"/>
          <w:shd w:val="clear" w:color="auto" w:fill="FFFFFF"/>
          <w:lang w:val="en-GB"/>
        </w:rPr>
        <w:t>,</w:t>
      </w:r>
      <w:r w:rsidR="000C416F" w:rsidRPr="00D865E4">
        <w:rPr>
          <w:rFonts w:asciiTheme="minorHAnsi" w:hAnsiTheme="minorHAnsi" w:cs="Arial"/>
          <w:iCs/>
          <w:color w:val="000000"/>
          <w:shd w:val="clear" w:color="auto" w:fill="FFFFFF"/>
          <w:lang w:val="en-GB"/>
        </w:rPr>
        <w:t>’</w:t>
      </w:r>
      <w:r w:rsidR="00475F68" w:rsidRPr="00D865E4">
        <w:rPr>
          <w:rFonts w:asciiTheme="minorHAnsi" w:hAnsiTheme="minorHAnsi" w:cs="Arial"/>
          <w:iCs/>
          <w:color w:val="000000"/>
          <w:shd w:val="clear" w:color="auto" w:fill="FFFFFF"/>
          <w:lang w:val="en-GB"/>
        </w:rPr>
        <w:t xml:space="preserve"> </w:t>
      </w:r>
      <w:r w:rsidR="00905503" w:rsidRPr="00D865E4">
        <w:rPr>
          <w:rFonts w:asciiTheme="minorHAnsi" w:hAnsiTheme="minorHAnsi" w:cs="Arial"/>
          <w:iCs/>
          <w:color w:val="000000"/>
          <w:shd w:val="clear" w:color="auto" w:fill="FFFFFF"/>
          <w:lang w:val="en-GB"/>
        </w:rPr>
        <w:t>Loy</w:t>
      </w:r>
      <w:r w:rsidR="00475F68" w:rsidRPr="00D865E4">
        <w:rPr>
          <w:rFonts w:asciiTheme="minorHAnsi" w:hAnsiTheme="minorHAnsi" w:cs="Arial"/>
          <w:iCs/>
          <w:color w:val="000000"/>
          <w:shd w:val="clear" w:color="auto" w:fill="FFFFFF"/>
          <w:lang w:val="en-GB"/>
        </w:rPr>
        <w:t xml:space="preserve"> adds.</w:t>
      </w:r>
      <w:r w:rsidR="00475F68" w:rsidRPr="00D865E4">
        <w:rPr>
          <w:rStyle w:val="FootnoteReference"/>
          <w:rFonts w:asciiTheme="minorHAnsi" w:hAnsiTheme="minorHAnsi" w:cs="Arial"/>
          <w:color w:val="000000"/>
          <w:shd w:val="clear" w:color="auto" w:fill="FFFFFF"/>
          <w:lang w:val="en-GB"/>
        </w:rPr>
        <w:footnoteReference w:id="56"/>
      </w:r>
      <w:r w:rsidR="000C416F" w:rsidRPr="00D865E4">
        <w:rPr>
          <w:rFonts w:asciiTheme="minorHAnsi" w:hAnsiTheme="minorHAnsi" w:cs="Arial"/>
          <w:color w:val="000000"/>
          <w:shd w:val="clear" w:color="auto" w:fill="FFFFFF"/>
          <w:lang w:val="en-GB"/>
        </w:rPr>
        <w:t xml:space="preserve"> </w:t>
      </w:r>
    </w:p>
    <w:p w14:paraId="62ADCFB2" w14:textId="77777777" w:rsidR="00160648" w:rsidRPr="00D865E4" w:rsidRDefault="00160648" w:rsidP="00475F68">
      <w:pPr>
        <w:spacing w:line="360" w:lineRule="auto"/>
        <w:rPr>
          <w:rFonts w:asciiTheme="minorHAnsi" w:hAnsiTheme="minorHAnsi" w:cs="Arial"/>
          <w:color w:val="000000"/>
          <w:shd w:val="clear" w:color="auto" w:fill="FFFFFF"/>
          <w:lang w:val="en-GB"/>
        </w:rPr>
      </w:pPr>
    </w:p>
    <w:p w14:paraId="1CDA873B" w14:textId="70A0C783" w:rsidR="005828A0" w:rsidRPr="00300F3E" w:rsidRDefault="00103760" w:rsidP="004B7D70">
      <w:pPr>
        <w:spacing w:line="360" w:lineRule="auto"/>
        <w:jc w:val="both"/>
        <w:rPr>
          <w:rFonts w:asciiTheme="minorHAnsi" w:hAnsiTheme="minorHAnsi"/>
          <w:color w:val="000000" w:themeColor="text1"/>
          <w:lang w:val="en-GB"/>
        </w:rPr>
      </w:pPr>
      <w:r w:rsidRPr="00D865E4">
        <w:rPr>
          <w:rFonts w:asciiTheme="minorHAnsi" w:hAnsiTheme="minorHAnsi" w:cs="Arial"/>
          <w:color w:val="000000"/>
          <w:shd w:val="clear" w:color="auto" w:fill="FFFFFF"/>
          <w:lang w:val="en-GB"/>
        </w:rPr>
        <w:t>For the reasons listed above</w:t>
      </w:r>
      <w:r w:rsidR="004B7D70" w:rsidRPr="00D865E4">
        <w:rPr>
          <w:rFonts w:asciiTheme="minorHAnsi" w:hAnsiTheme="minorHAnsi" w:cs="Arial"/>
          <w:color w:val="000000"/>
          <w:shd w:val="clear" w:color="auto" w:fill="FFFFFF"/>
          <w:lang w:val="en-GB"/>
        </w:rPr>
        <w:t xml:space="preserve"> </w:t>
      </w:r>
      <w:r w:rsidR="006E1108" w:rsidRPr="00D865E4">
        <w:rPr>
          <w:rFonts w:asciiTheme="minorHAnsi" w:hAnsiTheme="minorHAnsi" w:cs="Arial"/>
          <w:color w:val="000000"/>
          <w:shd w:val="clear" w:color="auto" w:fill="FFFFFF"/>
          <w:lang w:val="en-GB"/>
        </w:rPr>
        <w:t>my</w:t>
      </w:r>
      <w:r w:rsidR="004B7D70" w:rsidRPr="00D865E4">
        <w:rPr>
          <w:rFonts w:asciiTheme="minorHAnsi" w:hAnsiTheme="minorHAnsi" w:cs="Arial"/>
          <w:color w:val="000000"/>
          <w:shd w:val="clear" w:color="auto" w:fill="FFFFFF"/>
          <w:lang w:val="en-GB"/>
        </w:rPr>
        <w:t xml:space="preserve"> literature review is bound to present a very selective and incomplete picture of </w:t>
      </w:r>
      <w:r w:rsidRPr="00D865E4">
        <w:rPr>
          <w:rFonts w:asciiTheme="minorHAnsi" w:hAnsiTheme="minorHAnsi" w:cs="Arial"/>
          <w:color w:val="000000"/>
          <w:shd w:val="clear" w:color="auto" w:fill="FFFFFF"/>
          <w:lang w:val="en-GB"/>
        </w:rPr>
        <w:t>the</w:t>
      </w:r>
      <w:r w:rsidR="004B7D70" w:rsidRPr="00D865E4">
        <w:rPr>
          <w:rFonts w:asciiTheme="minorHAnsi" w:hAnsiTheme="minorHAnsi" w:cs="Arial"/>
          <w:color w:val="000000"/>
          <w:shd w:val="clear" w:color="auto" w:fill="FFFFFF"/>
          <w:lang w:val="en-GB"/>
        </w:rPr>
        <w:t xml:space="preserve"> totality</w:t>
      </w:r>
      <w:r w:rsidRPr="00D865E4">
        <w:rPr>
          <w:rFonts w:asciiTheme="minorHAnsi" w:hAnsiTheme="minorHAnsi" w:cs="Arial"/>
          <w:color w:val="000000"/>
          <w:shd w:val="clear" w:color="auto" w:fill="FFFFFF"/>
          <w:lang w:val="en-GB"/>
        </w:rPr>
        <w:t xml:space="preserve"> of the teaching</w:t>
      </w:r>
      <w:r w:rsidR="006E1108" w:rsidRPr="00D865E4">
        <w:rPr>
          <w:rFonts w:asciiTheme="minorHAnsi" w:hAnsiTheme="minorHAnsi" w:cs="Arial"/>
          <w:color w:val="000000"/>
          <w:shd w:val="clear" w:color="auto" w:fill="FFFFFF"/>
          <w:lang w:val="en-GB"/>
        </w:rPr>
        <w:t xml:space="preserve">, sufficient only to </w:t>
      </w:r>
      <w:r w:rsidR="00150112" w:rsidRPr="00D865E4">
        <w:rPr>
          <w:rFonts w:asciiTheme="minorHAnsi" w:hAnsiTheme="minorHAnsi" w:cs="Arial"/>
          <w:color w:val="000000"/>
          <w:shd w:val="clear" w:color="auto" w:fill="FFFFFF"/>
          <w:lang w:val="en-GB"/>
        </w:rPr>
        <w:t>present a summary of</w:t>
      </w:r>
      <w:r w:rsidR="006E1108" w:rsidRPr="00D865E4">
        <w:rPr>
          <w:rFonts w:asciiTheme="minorHAnsi" w:hAnsiTheme="minorHAnsi" w:cs="Arial"/>
          <w:color w:val="000000"/>
          <w:shd w:val="clear" w:color="auto" w:fill="FFFFFF"/>
          <w:lang w:val="en-GB"/>
        </w:rPr>
        <w:t xml:space="preserve"> the historical </w:t>
      </w:r>
      <w:r w:rsidR="006E1108" w:rsidRPr="00D865E4">
        <w:rPr>
          <w:rFonts w:asciiTheme="minorHAnsi" w:hAnsiTheme="minorHAnsi"/>
          <w:color w:val="000000" w:themeColor="text1"/>
          <w:lang w:val="en-GB"/>
        </w:rPr>
        <w:t>context from which my research question</w:t>
      </w:r>
      <w:r w:rsidR="009F38E0">
        <w:rPr>
          <w:rFonts w:asciiTheme="minorHAnsi" w:hAnsiTheme="minorHAnsi"/>
          <w:color w:val="000000" w:themeColor="text1"/>
          <w:lang w:val="en-GB"/>
        </w:rPr>
        <w:t xml:space="preserve"> has</w:t>
      </w:r>
      <w:r w:rsidR="006E1108" w:rsidRPr="00D865E4">
        <w:rPr>
          <w:rFonts w:asciiTheme="minorHAnsi" w:hAnsiTheme="minorHAnsi"/>
          <w:color w:val="000000" w:themeColor="text1"/>
          <w:lang w:val="en-GB"/>
        </w:rPr>
        <w:t xml:space="preserve"> arisen.</w:t>
      </w:r>
    </w:p>
    <w:p w14:paraId="16D1F4D2" w14:textId="77777777" w:rsidR="00862DCC" w:rsidRPr="00D865E4" w:rsidRDefault="00862DCC" w:rsidP="004D28D3">
      <w:pPr>
        <w:spacing w:line="360" w:lineRule="auto"/>
        <w:jc w:val="both"/>
        <w:rPr>
          <w:rFonts w:asciiTheme="minorHAnsi" w:eastAsiaTheme="majorEastAsia" w:hAnsiTheme="minorHAnsi" w:cstheme="minorHAnsi"/>
          <w:lang w:val="en-GB"/>
        </w:rPr>
      </w:pPr>
    </w:p>
    <w:p w14:paraId="0FA9DE74" w14:textId="37B6F3F3" w:rsidR="008141AA" w:rsidRPr="00D865E4" w:rsidRDefault="008141AA" w:rsidP="004D28D3">
      <w:pPr>
        <w:pStyle w:val="Heading3"/>
        <w:spacing w:before="0" w:line="360" w:lineRule="auto"/>
        <w:rPr>
          <w:rFonts w:asciiTheme="minorHAnsi" w:hAnsiTheme="minorHAnsi"/>
          <w:b/>
          <w:bCs/>
          <w:color w:val="000000" w:themeColor="text1"/>
          <w:lang w:val="en-GB"/>
        </w:rPr>
      </w:pPr>
      <w:bookmarkStart w:id="21" w:name="_Toc94474251"/>
      <w:r w:rsidRPr="00D865E4">
        <w:rPr>
          <w:rFonts w:asciiTheme="minorHAnsi" w:hAnsiTheme="minorHAnsi"/>
          <w:b/>
          <w:bCs/>
          <w:color w:val="000000" w:themeColor="text1"/>
          <w:lang w:val="en-GB"/>
        </w:rPr>
        <w:t>1.2.</w:t>
      </w:r>
      <w:r w:rsidR="005E5B46">
        <w:rPr>
          <w:rFonts w:asciiTheme="minorHAnsi" w:hAnsiTheme="minorHAnsi"/>
          <w:b/>
          <w:bCs/>
          <w:color w:val="000000" w:themeColor="text1"/>
          <w:lang w:val="en-GB"/>
        </w:rPr>
        <w:t>2</w:t>
      </w:r>
      <w:r w:rsidRPr="00D865E4">
        <w:rPr>
          <w:rFonts w:asciiTheme="minorHAnsi" w:hAnsiTheme="minorHAnsi"/>
          <w:b/>
          <w:bCs/>
          <w:color w:val="000000" w:themeColor="text1"/>
          <w:lang w:val="en-GB"/>
        </w:rPr>
        <w:t xml:space="preserve"> Effort</w:t>
      </w:r>
      <w:r w:rsidR="009E281D" w:rsidRPr="00D865E4">
        <w:rPr>
          <w:rFonts w:asciiTheme="minorHAnsi" w:hAnsiTheme="minorHAnsi"/>
          <w:b/>
          <w:bCs/>
          <w:color w:val="000000" w:themeColor="text1"/>
          <w:lang w:val="en-GB"/>
        </w:rPr>
        <w:t xml:space="preserve">, </w:t>
      </w:r>
      <w:r w:rsidRPr="00D865E4">
        <w:rPr>
          <w:rFonts w:asciiTheme="minorHAnsi" w:hAnsiTheme="minorHAnsi"/>
          <w:b/>
          <w:bCs/>
          <w:color w:val="000000" w:themeColor="text1"/>
          <w:lang w:val="en-GB"/>
        </w:rPr>
        <w:t>Grace</w:t>
      </w:r>
      <w:r w:rsidR="009E281D" w:rsidRPr="00D865E4">
        <w:rPr>
          <w:rFonts w:asciiTheme="minorHAnsi" w:hAnsiTheme="minorHAnsi"/>
          <w:b/>
          <w:bCs/>
          <w:color w:val="000000" w:themeColor="text1"/>
          <w:lang w:val="en-GB"/>
        </w:rPr>
        <w:t xml:space="preserve">, </w:t>
      </w:r>
      <w:r w:rsidR="006F16F6" w:rsidRPr="00D865E4">
        <w:rPr>
          <w:rFonts w:asciiTheme="minorHAnsi" w:hAnsiTheme="minorHAnsi"/>
          <w:b/>
          <w:bCs/>
          <w:color w:val="000000" w:themeColor="text1"/>
          <w:lang w:val="en-GB"/>
        </w:rPr>
        <w:t>Quiet Work</w:t>
      </w:r>
      <w:bookmarkEnd w:id="21"/>
    </w:p>
    <w:p w14:paraId="02C7CA88" w14:textId="77777777" w:rsidR="002C544D" w:rsidRPr="00D865E4" w:rsidRDefault="002C544D" w:rsidP="004D28D3">
      <w:pPr>
        <w:spacing w:line="360" w:lineRule="auto"/>
        <w:rPr>
          <w:lang w:val="en-GB"/>
        </w:rPr>
      </w:pPr>
    </w:p>
    <w:p w14:paraId="66426827" w14:textId="653B1C30" w:rsidR="007E2216" w:rsidRPr="00D865E4" w:rsidRDefault="007E2216" w:rsidP="004D28D3">
      <w:pPr>
        <w:pStyle w:val="Heading4"/>
        <w:spacing w:before="0" w:line="360" w:lineRule="auto"/>
        <w:rPr>
          <w:rFonts w:asciiTheme="minorHAnsi" w:hAnsiTheme="minorHAnsi"/>
          <w:b/>
          <w:bCs/>
          <w:i w:val="0"/>
          <w:iCs w:val="0"/>
          <w:color w:val="000000" w:themeColor="text1"/>
          <w:lang w:val="en-GB"/>
        </w:rPr>
      </w:pPr>
      <w:bookmarkStart w:id="22" w:name="_Toc94474252"/>
      <w:r w:rsidRPr="00D865E4">
        <w:rPr>
          <w:rFonts w:asciiTheme="minorHAnsi" w:hAnsiTheme="minorHAnsi"/>
          <w:b/>
          <w:bCs/>
          <w:i w:val="0"/>
          <w:iCs w:val="0"/>
          <w:color w:val="000000" w:themeColor="text1"/>
          <w:lang w:val="en-GB"/>
        </w:rPr>
        <w:t>1.2.</w:t>
      </w:r>
      <w:r w:rsidR="005E5B46">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w:t>
      </w:r>
      <w:r w:rsidR="001426D8">
        <w:rPr>
          <w:rFonts w:asciiTheme="minorHAnsi" w:hAnsiTheme="minorHAnsi"/>
          <w:b/>
          <w:bCs/>
          <w:i w:val="0"/>
          <w:iCs w:val="0"/>
          <w:color w:val="000000" w:themeColor="text1"/>
          <w:lang w:val="en-GB"/>
        </w:rPr>
        <w:t>1</w:t>
      </w:r>
      <w:r w:rsidRPr="00D865E4">
        <w:rPr>
          <w:rFonts w:asciiTheme="minorHAnsi" w:hAnsiTheme="minorHAnsi"/>
          <w:b/>
          <w:bCs/>
          <w:i w:val="0"/>
          <w:iCs w:val="0"/>
          <w:color w:val="000000" w:themeColor="text1"/>
          <w:lang w:val="en-GB"/>
        </w:rPr>
        <w:t xml:space="preserve"> </w:t>
      </w:r>
      <w:r>
        <w:rPr>
          <w:rFonts w:asciiTheme="minorHAnsi" w:hAnsiTheme="minorHAnsi"/>
          <w:b/>
          <w:bCs/>
          <w:i w:val="0"/>
          <w:iCs w:val="0"/>
          <w:color w:val="000000" w:themeColor="text1"/>
          <w:lang w:val="en-GB"/>
        </w:rPr>
        <w:t>In</w:t>
      </w:r>
      <w:r w:rsidR="001426D8">
        <w:rPr>
          <w:rFonts w:asciiTheme="minorHAnsi" w:hAnsiTheme="minorHAnsi"/>
          <w:b/>
          <w:bCs/>
          <w:i w:val="0"/>
          <w:iCs w:val="0"/>
          <w:color w:val="000000" w:themeColor="text1"/>
          <w:lang w:val="en-GB"/>
        </w:rPr>
        <w:t xml:space="preserve"> Religious and Philosophical Studies</w:t>
      </w:r>
      <w:bookmarkEnd w:id="22"/>
    </w:p>
    <w:p w14:paraId="1CA2974E" w14:textId="77777777" w:rsidR="007E2216" w:rsidRPr="00D865E4" w:rsidRDefault="007E2216" w:rsidP="004D28D3">
      <w:pPr>
        <w:spacing w:line="360" w:lineRule="auto"/>
        <w:jc w:val="both"/>
        <w:rPr>
          <w:rFonts w:asciiTheme="minorHAnsi" w:hAnsiTheme="minorHAnsi" w:cs="Arial"/>
          <w:color w:val="000000"/>
          <w:shd w:val="clear" w:color="auto" w:fill="FFFFFF"/>
          <w:lang w:val="en-GB"/>
        </w:rPr>
      </w:pPr>
    </w:p>
    <w:p w14:paraId="24935DD6" w14:textId="7969162B" w:rsidR="007E2216" w:rsidRPr="00D865E4" w:rsidRDefault="007E2216" w:rsidP="004D28D3">
      <w:pPr>
        <w:spacing w:line="360" w:lineRule="auto"/>
        <w:jc w:val="both"/>
        <w:rPr>
          <w:rFonts w:asciiTheme="minorHAnsi" w:hAnsiTheme="minorHAnsi"/>
          <w:color w:val="000000" w:themeColor="text1"/>
          <w:lang w:val="en-GB"/>
        </w:rPr>
      </w:pPr>
      <w:r w:rsidRPr="00D865E4">
        <w:rPr>
          <w:rFonts w:asciiTheme="minorHAnsi" w:hAnsiTheme="minorHAnsi"/>
          <w:i/>
          <w:iCs/>
          <w:color w:val="000000" w:themeColor="text1"/>
          <w:lang w:val="en-GB"/>
        </w:rPr>
        <w:t>Grace</w:t>
      </w:r>
      <w:r w:rsidRPr="00D865E4">
        <w:rPr>
          <w:rFonts w:asciiTheme="minorHAnsi" w:hAnsiTheme="minorHAnsi"/>
          <w:color w:val="000000" w:themeColor="text1"/>
          <w:lang w:val="en-GB"/>
        </w:rPr>
        <w:t xml:space="preserve"> is a ‘multifaceted and ambivalent’ word about which ‘Christian theologians have filled volumes of definitions.’</w:t>
      </w:r>
      <w:r w:rsidRPr="00D865E4">
        <w:rPr>
          <w:rStyle w:val="FootnoteReference"/>
          <w:rFonts w:asciiTheme="minorHAnsi" w:hAnsiTheme="minorHAnsi"/>
          <w:color w:val="000000" w:themeColor="text1"/>
          <w:lang w:val="en-GB"/>
        </w:rPr>
        <w:footnoteReference w:id="57"/>
      </w:r>
      <w:r w:rsidRPr="00D865E4">
        <w:rPr>
          <w:rFonts w:asciiTheme="minorHAnsi" w:hAnsiTheme="minorHAnsi"/>
          <w:color w:val="000000" w:themeColor="text1"/>
          <w:lang w:val="en-GB"/>
        </w:rPr>
        <w:t xml:space="preserve"> J.N.D. Kelly, in his </w:t>
      </w:r>
      <w:r w:rsidRPr="00D865E4">
        <w:rPr>
          <w:rFonts w:asciiTheme="minorHAnsi" w:hAnsiTheme="minorHAnsi"/>
          <w:i/>
          <w:iCs/>
          <w:color w:val="000000" w:themeColor="text1"/>
          <w:lang w:val="en-GB"/>
        </w:rPr>
        <w:t>Early Christian Doctrines</w:t>
      </w:r>
      <w:r w:rsidR="009F38E0">
        <w:rPr>
          <w:rFonts w:asciiTheme="minorHAnsi" w:hAnsiTheme="minorHAnsi"/>
          <w:iCs/>
          <w:color w:val="000000" w:themeColor="text1"/>
          <w:lang w:val="en-GB"/>
        </w:rPr>
        <w:t>,</w:t>
      </w:r>
      <w:r w:rsidRPr="00D865E4">
        <w:rPr>
          <w:rFonts w:asciiTheme="minorHAnsi" w:hAnsiTheme="minorHAnsi"/>
          <w:color w:val="000000" w:themeColor="text1"/>
          <w:lang w:val="en-GB"/>
        </w:rPr>
        <w:t xml:space="preserve"> argues that as early as the fourth century, two set of ideas that can only be reconciled by setting down their relations very subtly had taken a firm hold. Those were the need for grace (due to man’s fallen condition, consequent need for divine help) and effort (due to a belief in free will and responsibility).</w:t>
      </w:r>
      <w:r w:rsidRPr="00D865E4">
        <w:rPr>
          <w:rStyle w:val="FootnoteReference"/>
          <w:rFonts w:asciiTheme="minorHAnsi" w:hAnsiTheme="minorHAnsi"/>
          <w:color w:val="000000" w:themeColor="text1"/>
          <w:lang w:val="en-GB"/>
        </w:rPr>
        <w:footnoteReference w:id="58"/>
      </w:r>
      <w:r w:rsidRPr="00D865E4">
        <w:rPr>
          <w:rFonts w:asciiTheme="minorHAnsi" w:hAnsiTheme="minorHAnsi"/>
          <w:color w:val="000000" w:themeColor="text1"/>
          <w:lang w:val="en-GB"/>
        </w:rPr>
        <w:t xml:space="preserve"> It is within that context </w:t>
      </w:r>
      <w:r w:rsidR="009F38E0">
        <w:rPr>
          <w:rFonts w:asciiTheme="minorHAnsi" w:hAnsiTheme="minorHAnsi"/>
          <w:color w:val="000000" w:themeColor="text1"/>
          <w:lang w:val="en-GB"/>
        </w:rPr>
        <w:t xml:space="preserve">that </w:t>
      </w:r>
      <w:r w:rsidRPr="00D865E4">
        <w:rPr>
          <w:rFonts w:asciiTheme="minorHAnsi" w:hAnsiTheme="minorHAnsi"/>
          <w:color w:val="000000" w:themeColor="text1"/>
          <w:lang w:val="en-GB"/>
        </w:rPr>
        <w:t>Kelly discusses the subtleties of the doctrines</w:t>
      </w:r>
      <w:r w:rsidR="009B6BB8">
        <w:rPr>
          <w:rFonts w:asciiTheme="minorHAnsi" w:hAnsiTheme="minorHAnsi"/>
          <w:color w:val="000000" w:themeColor="text1"/>
          <w:lang w:val="en-GB"/>
        </w:rPr>
        <w:t xml:space="preserve"> of</w:t>
      </w:r>
      <w:r w:rsidRPr="00D865E4">
        <w:rPr>
          <w:rFonts w:asciiTheme="minorHAnsi" w:hAnsiTheme="minorHAnsi"/>
          <w:color w:val="000000" w:themeColor="text1"/>
          <w:lang w:val="en-GB"/>
        </w:rPr>
        <w:t xml:space="preserve"> Church Fathers Augustine (354-430) and Pelagius (390-418) emphasizing grace and effort, respectively, while also quoting from</w:t>
      </w:r>
      <w:r w:rsidRPr="00D865E4">
        <w:rPr>
          <w:rFonts w:ascii="Calibri" w:hAnsi="Calibri"/>
          <w:color w:val="000000"/>
          <w:lang w:val="en-GB"/>
        </w:rPr>
        <w:t xml:space="preserve"> Theodoret</w:t>
      </w:r>
      <w:r w:rsidRPr="00D865E4">
        <w:rPr>
          <w:rFonts w:asciiTheme="minorHAnsi" w:hAnsiTheme="minorHAnsi"/>
          <w:color w:val="000000" w:themeColor="text1"/>
          <w:lang w:val="en-GB"/>
        </w:rPr>
        <w:t xml:space="preserve"> (427-457) who was explicit about their interdependence:</w:t>
      </w:r>
    </w:p>
    <w:p w14:paraId="44838DB2" w14:textId="77777777" w:rsidR="007E2216" w:rsidRPr="00D865E4" w:rsidRDefault="007E2216" w:rsidP="007E2216">
      <w:pPr>
        <w:spacing w:line="360" w:lineRule="auto"/>
        <w:ind w:left="720"/>
        <w:rPr>
          <w:rFonts w:ascii="Calibri" w:hAnsi="Calibri"/>
          <w:color w:val="000000"/>
          <w:lang w:val="en-GB"/>
        </w:rPr>
      </w:pPr>
    </w:p>
    <w:p w14:paraId="05DFACED" w14:textId="77777777" w:rsidR="007E2216" w:rsidRPr="00D865E4" w:rsidRDefault="007E2216" w:rsidP="007E2216">
      <w:pPr>
        <w:ind w:left="720"/>
        <w:jc w:val="both"/>
        <w:rPr>
          <w:rFonts w:ascii="Calibri" w:hAnsi="Calibri"/>
          <w:color w:val="000000"/>
          <w:lang w:val="en-GB"/>
        </w:rPr>
      </w:pPr>
      <w:r w:rsidRPr="00D865E4">
        <w:rPr>
          <w:rFonts w:ascii="Calibri" w:hAnsi="Calibri"/>
          <w:color w:val="000000"/>
          <w:lang w:val="en-GB"/>
        </w:rPr>
        <w:lastRenderedPageBreak/>
        <w:t>There is need of both our efforts and the divine succour.  The grace of the Spirit is not vouchsafed to those who make no effort, and without that grace our efforts cannot collect the prize of virtue.</w:t>
      </w:r>
      <w:r w:rsidRPr="00D865E4">
        <w:rPr>
          <w:rStyle w:val="FootnoteReference"/>
          <w:rFonts w:ascii="Calibri" w:hAnsi="Calibri"/>
          <w:color w:val="000000"/>
          <w:lang w:val="en-GB"/>
        </w:rPr>
        <w:footnoteReference w:id="59"/>
      </w:r>
    </w:p>
    <w:p w14:paraId="70F9A99B" w14:textId="77777777" w:rsidR="007E2216" w:rsidRPr="00D865E4" w:rsidRDefault="007E2216" w:rsidP="007E2216">
      <w:pPr>
        <w:pStyle w:val="NormalWeb"/>
        <w:spacing w:before="0" w:beforeAutospacing="0" w:after="0" w:afterAutospacing="0" w:line="360" w:lineRule="auto"/>
        <w:jc w:val="both"/>
        <w:textAlignment w:val="baseline"/>
        <w:rPr>
          <w:rFonts w:asciiTheme="minorHAnsi" w:hAnsiTheme="minorHAnsi" w:cs="Arial"/>
          <w:color w:val="000000"/>
          <w:shd w:val="clear" w:color="auto" w:fill="FFFFFF"/>
          <w:lang w:val="en-GB"/>
        </w:rPr>
      </w:pPr>
    </w:p>
    <w:p w14:paraId="34EC9147" w14:textId="586669B0" w:rsidR="007E2216" w:rsidRPr="00D865E4" w:rsidRDefault="007E2216" w:rsidP="007E2216">
      <w:pPr>
        <w:pStyle w:val="NormalWeb"/>
        <w:spacing w:before="0" w:beforeAutospacing="0" w:after="0" w:afterAutospacing="0" w:line="360" w:lineRule="auto"/>
        <w:jc w:val="both"/>
        <w:textAlignment w:val="baseline"/>
        <w:rPr>
          <w:rFonts w:asciiTheme="minorHAnsi" w:hAnsiTheme="minorHAnsi" w:cs="Arial"/>
          <w:color w:val="000000"/>
          <w:shd w:val="clear" w:color="auto" w:fill="FFFFFF"/>
          <w:lang w:val="en-GB"/>
        </w:rPr>
      </w:pPr>
      <w:r w:rsidRPr="00D865E4">
        <w:rPr>
          <w:rFonts w:asciiTheme="minorHAnsi" w:hAnsiTheme="minorHAnsi" w:cs="Arial"/>
          <w:i/>
          <w:iCs/>
          <w:color w:val="000000"/>
          <w:shd w:val="clear" w:color="auto" w:fill="FFFFFF"/>
          <w:lang w:val="en-GB"/>
        </w:rPr>
        <w:t>Grace and spiritual exercises</w:t>
      </w:r>
      <w:r w:rsidRPr="00D865E4">
        <w:rPr>
          <w:rFonts w:asciiTheme="minorHAnsi" w:hAnsiTheme="minorHAnsi" w:cs="Arial"/>
          <w:color w:val="000000"/>
          <w:shd w:val="clear" w:color="auto" w:fill="FFFFFF"/>
          <w:lang w:val="en-GB"/>
        </w:rPr>
        <w:t xml:space="preserve"> (which, to an extent, is analogous to </w:t>
      </w:r>
      <w:r w:rsidRPr="00D865E4">
        <w:rPr>
          <w:rFonts w:asciiTheme="minorHAnsi" w:hAnsiTheme="minorHAnsi" w:cs="Arial"/>
          <w:i/>
          <w:iCs/>
          <w:color w:val="000000"/>
          <w:shd w:val="clear" w:color="auto" w:fill="FFFFFF"/>
          <w:lang w:val="en-GB"/>
        </w:rPr>
        <w:t>effort in quiet work</w:t>
      </w:r>
      <w:r w:rsidRPr="00D865E4">
        <w:rPr>
          <w:rFonts w:asciiTheme="minorHAnsi" w:hAnsiTheme="minorHAnsi" w:cs="Arial"/>
          <w:color w:val="000000"/>
          <w:shd w:val="clear" w:color="auto" w:fill="FFFFFF"/>
          <w:lang w:val="en-GB"/>
        </w:rPr>
        <w:t xml:space="preserve">) </w:t>
      </w:r>
      <w:r w:rsidRPr="00D865E4">
        <w:rPr>
          <w:rFonts w:asciiTheme="minorHAnsi" w:hAnsiTheme="minorHAnsi" w:cstheme="minorHAnsi"/>
          <w:color w:val="000000"/>
          <w:shd w:val="clear" w:color="auto" w:fill="FFFFFF"/>
          <w:lang w:val="en-GB"/>
        </w:rPr>
        <w:t xml:space="preserve">in theological </w:t>
      </w:r>
      <w:r w:rsidRPr="00D865E4">
        <w:rPr>
          <w:rFonts w:asciiTheme="minorHAnsi" w:hAnsiTheme="minorHAnsi" w:cs="Arial"/>
          <w:color w:val="000000"/>
          <w:shd w:val="clear" w:color="auto" w:fill="FFFFFF"/>
          <w:lang w:val="en-GB"/>
        </w:rPr>
        <w:t>history is another recurrent theme in academic literature.</w:t>
      </w:r>
      <w:r w:rsidRPr="00D865E4">
        <w:rPr>
          <w:rStyle w:val="FootnoteReference"/>
          <w:rFonts w:asciiTheme="minorHAnsi" w:hAnsiTheme="minorHAnsi" w:cs="Arial"/>
          <w:color w:val="000000"/>
          <w:shd w:val="clear" w:color="auto" w:fill="FFFFFF"/>
          <w:lang w:val="en-GB"/>
        </w:rPr>
        <w:footnoteReference w:id="60"/>
      </w:r>
      <w:r w:rsidRPr="00D865E4">
        <w:rPr>
          <w:rFonts w:asciiTheme="minorHAnsi" w:hAnsiTheme="minorHAnsi" w:cs="Arial"/>
          <w:color w:val="000000"/>
          <w:shd w:val="clear" w:color="auto" w:fill="FFFFFF"/>
          <w:lang w:val="en-GB"/>
        </w:rPr>
        <w:t xml:space="preserve"> Aaron Stalnaker portrays Augustine, contrary to common perceptions, as an advocate and practitioner of ‘what Pierre Hadot has called “spiritual exercises”’ -highlighting significant nuances in his renowned theology of grace.</w:t>
      </w:r>
      <w:r w:rsidRPr="00D865E4">
        <w:rPr>
          <w:rStyle w:val="FootnoteReference"/>
          <w:rFonts w:asciiTheme="minorHAnsi" w:hAnsiTheme="minorHAnsi" w:cs="Arial"/>
          <w:color w:val="000000"/>
          <w:shd w:val="clear" w:color="auto" w:fill="FFFFFF"/>
          <w:lang w:val="en-GB"/>
        </w:rPr>
        <w:footnoteReference w:id="61"/>
      </w:r>
      <w:r w:rsidRPr="00D865E4">
        <w:rPr>
          <w:rFonts w:asciiTheme="minorHAnsi" w:hAnsiTheme="minorHAnsi" w:cs="Arial"/>
          <w:color w:val="000000"/>
          <w:shd w:val="clear" w:color="auto" w:fill="FFFFFF"/>
          <w:lang w:val="en-GB"/>
        </w:rPr>
        <w:t xml:space="preserve"> </w:t>
      </w:r>
    </w:p>
    <w:p w14:paraId="728E0EE8" w14:textId="77777777" w:rsidR="007E2216" w:rsidRPr="00D865E4" w:rsidRDefault="007E2216" w:rsidP="007E2216">
      <w:pPr>
        <w:pStyle w:val="NormalWeb"/>
        <w:spacing w:before="0" w:beforeAutospacing="0" w:after="0" w:afterAutospacing="0" w:line="360" w:lineRule="auto"/>
        <w:jc w:val="both"/>
        <w:textAlignment w:val="baseline"/>
        <w:rPr>
          <w:rFonts w:asciiTheme="minorHAnsi" w:hAnsiTheme="minorHAnsi" w:cs="Arial"/>
          <w:color w:val="000000"/>
          <w:shd w:val="clear" w:color="auto" w:fill="FFFFFF"/>
          <w:lang w:val="en-GB"/>
        </w:rPr>
      </w:pPr>
    </w:p>
    <w:p w14:paraId="4EDECA60" w14:textId="06D0F93E" w:rsidR="007E2216" w:rsidRPr="00D865E4" w:rsidRDefault="007E2216" w:rsidP="007E2216">
      <w:pPr>
        <w:pStyle w:val="NormalWeb"/>
        <w:spacing w:before="0" w:beforeAutospacing="0" w:after="0" w:afterAutospacing="0" w:line="360" w:lineRule="auto"/>
        <w:jc w:val="both"/>
        <w:textAlignment w:val="baseline"/>
        <w:rPr>
          <w:rFonts w:asciiTheme="minorHAnsi" w:hAnsiTheme="minorHAnsi" w:cs="Arial"/>
          <w:lang w:val="en-GB"/>
        </w:rPr>
      </w:pPr>
      <w:r w:rsidRPr="00D865E4">
        <w:rPr>
          <w:rFonts w:asciiTheme="minorHAnsi" w:hAnsiTheme="minorHAnsi" w:cs="Arial"/>
          <w:i/>
          <w:iCs/>
          <w:color w:val="000000"/>
          <w:shd w:val="clear" w:color="auto" w:fill="FFFFFF"/>
          <w:lang w:val="en-GB"/>
        </w:rPr>
        <w:t xml:space="preserve">Grace, </w:t>
      </w:r>
      <w:r w:rsidRPr="00D865E4">
        <w:rPr>
          <w:rFonts w:asciiTheme="minorHAnsi" w:hAnsiTheme="minorHAnsi" w:cs="Arial"/>
          <w:color w:val="000000"/>
          <w:shd w:val="clear" w:color="auto" w:fill="FFFFFF"/>
          <w:lang w:val="en-GB"/>
        </w:rPr>
        <w:t>lived religion and</w:t>
      </w:r>
      <w:r w:rsidRPr="00D865E4">
        <w:rPr>
          <w:rFonts w:asciiTheme="minorHAnsi" w:hAnsiTheme="minorHAnsi" w:cstheme="minorHAnsi"/>
          <w:color w:val="000000"/>
          <w:shd w:val="clear" w:color="auto" w:fill="FFFFFF"/>
          <w:lang w:val="en-GB"/>
        </w:rPr>
        <w:t xml:space="preserve"> positive psychology</w:t>
      </w:r>
      <w:r w:rsidRPr="00D865E4">
        <w:rPr>
          <w:rFonts w:asciiTheme="minorHAnsi" w:hAnsiTheme="minorHAnsi" w:cs="Arial"/>
          <w:color w:val="000000"/>
          <w:shd w:val="clear" w:color="auto" w:fill="FFFFFF"/>
          <w:lang w:val="en-GB"/>
        </w:rPr>
        <w:t xml:space="preserve">; </w:t>
      </w:r>
      <w:r w:rsidRPr="00D865E4">
        <w:rPr>
          <w:rFonts w:asciiTheme="minorHAnsi" w:hAnsiTheme="minorHAnsi" w:cs="Arial"/>
          <w:i/>
          <w:iCs/>
          <w:color w:val="000000"/>
          <w:shd w:val="clear" w:color="auto" w:fill="FFFFFF"/>
          <w:lang w:val="en-GB"/>
        </w:rPr>
        <w:t>spiritual exercises,</w:t>
      </w:r>
      <w:r w:rsidRPr="00D865E4">
        <w:rPr>
          <w:rFonts w:asciiTheme="minorHAnsi" w:hAnsiTheme="minorHAnsi" w:cs="Arial"/>
          <w:color w:val="000000"/>
          <w:shd w:val="clear" w:color="auto" w:fill="FFFFFF"/>
          <w:lang w:val="en-GB"/>
        </w:rPr>
        <w:t xml:space="preserve"> lived religion and interreligious dialogue are newer themes that receive scholarly attention.</w:t>
      </w:r>
      <w:r w:rsidRPr="00D865E4">
        <w:rPr>
          <w:rStyle w:val="FootnoteReference"/>
          <w:rFonts w:asciiTheme="minorHAnsi" w:hAnsiTheme="minorHAnsi" w:cs="Arial"/>
          <w:color w:val="000000"/>
          <w:shd w:val="clear" w:color="auto" w:fill="FFFFFF"/>
          <w:lang w:val="en-GB"/>
        </w:rPr>
        <w:footnoteReference w:id="62"/>
      </w:r>
      <w:r w:rsidRPr="00D865E4">
        <w:rPr>
          <w:rFonts w:asciiTheme="minorHAnsi" w:hAnsiTheme="minorHAnsi" w:cs="Arial"/>
          <w:color w:val="000000"/>
          <w:shd w:val="clear" w:color="auto" w:fill="FFFFFF"/>
          <w:lang w:val="en-GB"/>
        </w:rPr>
        <w:t xml:space="preserve"> To that modest review </w:t>
      </w:r>
      <w:r w:rsidRPr="00D865E4">
        <w:rPr>
          <w:rFonts w:asciiTheme="minorHAnsi" w:hAnsiTheme="minorHAnsi" w:cstheme="minorHAnsi"/>
          <w:shd w:val="clear" w:color="auto" w:fill="FFFFFF"/>
          <w:lang w:val="en-GB"/>
        </w:rPr>
        <w:t xml:space="preserve">Rudolf Otto’s, Ninian Smart’s and </w:t>
      </w:r>
      <w:r w:rsidRPr="00D865E4">
        <w:rPr>
          <w:rFonts w:asciiTheme="minorHAnsi" w:hAnsiTheme="minorHAnsi" w:cs="Arial"/>
          <w:color w:val="000000"/>
          <w:shd w:val="clear" w:color="auto" w:fill="FFFFFF"/>
          <w:lang w:val="en-GB"/>
        </w:rPr>
        <w:t>George Karuvelil’s relatively less</w:t>
      </w:r>
      <w:r w:rsidR="009B6BB8">
        <w:rPr>
          <w:rFonts w:asciiTheme="minorHAnsi" w:hAnsiTheme="minorHAnsi" w:cs="Arial"/>
          <w:color w:val="000000"/>
          <w:shd w:val="clear" w:color="auto" w:fill="FFFFFF"/>
          <w:lang w:val="en-GB"/>
        </w:rPr>
        <w:t xml:space="preserve"> </w:t>
      </w:r>
      <w:r w:rsidRPr="00D865E4">
        <w:rPr>
          <w:rFonts w:asciiTheme="minorHAnsi" w:hAnsiTheme="minorHAnsi" w:cs="Arial"/>
          <w:color w:val="000000"/>
          <w:shd w:val="clear" w:color="auto" w:fill="FFFFFF"/>
          <w:lang w:val="en-GB"/>
        </w:rPr>
        <w:t xml:space="preserve">substantial discussions about </w:t>
      </w:r>
      <w:r w:rsidRPr="00D865E4">
        <w:rPr>
          <w:rFonts w:asciiTheme="minorHAnsi" w:hAnsiTheme="minorHAnsi" w:cs="Arial"/>
          <w:i/>
          <w:iCs/>
          <w:color w:val="000000"/>
          <w:shd w:val="clear" w:color="auto" w:fill="FFFFFF"/>
          <w:lang w:val="en-GB"/>
        </w:rPr>
        <w:t>effort and grace</w:t>
      </w:r>
      <w:r w:rsidRPr="00D865E4">
        <w:rPr>
          <w:rFonts w:asciiTheme="minorHAnsi" w:hAnsiTheme="minorHAnsi" w:cs="Arial"/>
          <w:color w:val="000000"/>
          <w:shd w:val="clear" w:color="auto" w:fill="FFFFFF"/>
          <w:lang w:val="en-GB"/>
        </w:rPr>
        <w:t xml:space="preserve"> can be added.</w:t>
      </w:r>
      <w:r w:rsidRPr="00D865E4">
        <w:rPr>
          <w:rStyle w:val="FootnoteReference"/>
          <w:rFonts w:asciiTheme="minorHAnsi" w:eastAsiaTheme="majorEastAsia" w:hAnsiTheme="minorHAnsi" w:cs="Arial"/>
          <w:lang w:val="en-GB"/>
        </w:rPr>
        <w:footnoteReference w:id="63"/>
      </w:r>
      <w:r w:rsidRPr="00D865E4">
        <w:rPr>
          <w:rFonts w:asciiTheme="minorHAnsi" w:hAnsiTheme="minorHAnsi" w:cs="Arial"/>
          <w:lang w:val="en-GB"/>
        </w:rPr>
        <w:t xml:space="preserve"> </w:t>
      </w:r>
    </w:p>
    <w:p w14:paraId="54069486" w14:textId="77777777" w:rsidR="007E2216" w:rsidRPr="00D865E4" w:rsidRDefault="007E2216" w:rsidP="007E2216">
      <w:pPr>
        <w:pStyle w:val="NormalWeb"/>
        <w:spacing w:before="0" w:beforeAutospacing="0" w:after="0" w:afterAutospacing="0" w:line="360" w:lineRule="auto"/>
        <w:jc w:val="both"/>
        <w:textAlignment w:val="baseline"/>
        <w:rPr>
          <w:rFonts w:asciiTheme="minorHAnsi" w:hAnsiTheme="minorHAnsi" w:cs="Arial"/>
          <w:lang w:val="en-GB"/>
        </w:rPr>
      </w:pPr>
    </w:p>
    <w:p w14:paraId="49E4A14E" w14:textId="4AB00338" w:rsidR="001F5C79" w:rsidRDefault="007E2216" w:rsidP="007E2216">
      <w:pPr>
        <w:pStyle w:val="NormalWeb"/>
        <w:spacing w:before="0" w:beforeAutospacing="0" w:after="0" w:afterAutospacing="0" w:line="360" w:lineRule="auto"/>
        <w:jc w:val="both"/>
        <w:textAlignment w:val="baseline"/>
        <w:rPr>
          <w:rFonts w:asciiTheme="minorHAnsi" w:hAnsiTheme="minorHAnsi" w:cs="Arial"/>
          <w:color w:val="000000"/>
          <w:shd w:val="clear" w:color="auto" w:fill="FFFFFF"/>
          <w:lang w:val="en-GB"/>
        </w:rPr>
      </w:pPr>
      <w:r w:rsidRPr="00D865E4">
        <w:rPr>
          <w:rFonts w:asciiTheme="minorHAnsi" w:hAnsiTheme="minorHAnsi" w:cs="Arial"/>
          <w:color w:val="000000"/>
          <w:shd w:val="clear" w:color="auto" w:fill="FFFFFF"/>
          <w:lang w:val="en-GB"/>
        </w:rPr>
        <w:t>Lastly,</w:t>
      </w:r>
      <w:r w:rsidRPr="00D865E4">
        <w:rPr>
          <w:rFonts w:asciiTheme="minorHAnsi" w:hAnsiTheme="minorHAnsi" w:cstheme="minorHAnsi"/>
          <w:shd w:val="clear" w:color="auto" w:fill="FFFFFF"/>
          <w:lang w:val="en-GB"/>
        </w:rPr>
        <w:t xml:space="preserve"> Kotva’s recent book should be highlighted again because it brings </w:t>
      </w:r>
      <w:r w:rsidRPr="00D865E4">
        <w:rPr>
          <w:rFonts w:asciiTheme="minorHAnsi" w:hAnsiTheme="minorHAnsi" w:cs="Arial"/>
          <w:lang w:val="en-GB"/>
        </w:rPr>
        <w:t>the three key themes of my research</w:t>
      </w:r>
      <w:r w:rsidR="001D5654">
        <w:rPr>
          <w:rFonts w:asciiTheme="minorHAnsi" w:hAnsiTheme="minorHAnsi" w:cs="Arial"/>
          <w:lang w:val="en-GB"/>
        </w:rPr>
        <w:t xml:space="preserve"> (</w:t>
      </w:r>
      <w:r w:rsidR="001D5654" w:rsidRPr="00593079">
        <w:rPr>
          <w:rFonts w:asciiTheme="minorHAnsi" w:hAnsiTheme="minorHAnsi" w:cs="Arial"/>
          <w:i/>
          <w:iCs/>
          <w:lang w:val="en-GB"/>
        </w:rPr>
        <w:t>effort</w:t>
      </w:r>
      <w:r w:rsidR="001D5654">
        <w:rPr>
          <w:rFonts w:asciiTheme="minorHAnsi" w:hAnsiTheme="minorHAnsi" w:cs="Arial"/>
          <w:lang w:val="en-GB"/>
        </w:rPr>
        <w:t xml:space="preserve">, </w:t>
      </w:r>
      <w:r w:rsidR="001D5654" w:rsidRPr="00593079">
        <w:rPr>
          <w:rFonts w:asciiTheme="minorHAnsi" w:hAnsiTheme="minorHAnsi" w:cs="Arial"/>
          <w:i/>
          <w:iCs/>
          <w:lang w:val="en-GB"/>
        </w:rPr>
        <w:t>grace</w:t>
      </w:r>
      <w:r w:rsidR="001D5654">
        <w:rPr>
          <w:rFonts w:asciiTheme="minorHAnsi" w:hAnsiTheme="minorHAnsi" w:cs="Arial"/>
          <w:lang w:val="en-GB"/>
        </w:rPr>
        <w:t xml:space="preserve"> and </w:t>
      </w:r>
      <w:r w:rsidR="001D5654" w:rsidRPr="00593079">
        <w:rPr>
          <w:rFonts w:asciiTheme="minorHAnsi" w:hAnsiTheme="minorHAnsi" w:cs="Arial"/>
          <w:i/>
          <w:iCs/>
          <w:lang w:val="en-GB"/>
        </w:rPr>
        <w:t>quiet work</w:t>
      </w:r>
      <w:r w:rsidR="00593079">
        <w:rPr>
          <w:rFonts w:asciiTheme="minorHAnsi" w:hAnsiTheme="minorHAnsi" w:cs="Arial"/>
          <w:lang w:val="en-GB"/>
        </w:rPr>
        <w:t xml:space="preserve"> [as the spiritual exercise of philosophy]</w:t>
      </w:r>
      <w:r w:rsidR="001D5654">
        <w:rPr>
          <w:rFonts w:asciiTheme="minorHAnsi" w:hAnsiTheme="minorHAnsi" w:cs="Arial"/>
          <w:lang w:val="en-GB"/>
        </w:rPr>
        <w:t>)</w:t>
      </w:r>
      <w:r w:rsidRPr="00D865E4">
        <w:rPr>
          <w:rFonts w:asciiTheme="minorHAnsi" w:hAnsiTheme="minorHAnsi" w:cs="Arial"/>
          <w:lang w:val="en-GB"/>
        </w:rPr>
        <w:t xml:space="preserve"> </w:t>
      </w:r>
      <w:r w:rsidRPr="00D865E4">
        <w:rPr>
          <w:rFonts w:asciiTheme="minorHAnsi" w:hAnsiTheme="minorHAnsi" w:cstheme="minorHAnsi"/>
          <w:shd w:val="clear" w:color="auto" w:fill="FFFFFF"/>
          <w:lang w:val="en-GB"/>
        </w:rPr>
        <w:t>together, within the context of French spiritual philosophy.</w:t>
      </w:r>
      <w:r w:rsidRPr="00D865E4">
        <w:rPr>
          <w:rStyle w:val="FootnoteReference"/>
          <w:rFonts w:asciiTheme="minorHAnsi" w:eastAsiaTheme="majorEastAsia" w:hAnsiTheme="minorHAnsi" w:cs="Arial"/>
          <w:lang w:val="en-GB"/>
        </w:rPr>
        <w:footnoteReference w:id="64"/>
      </w:r>
      <w:r w:rsidRPr="00D865E4">
        <w:rPr>
          <w:rFonts w:asciiTheme="minorHAnsi" w:hAnsiTheme="minorHAnsi" w:cs="Arial"/>
          <w:color w:val="000000"/>
          <w:shd w:val="clear" w:color="auto" w:fill="FFFFFF"/>
          <w:lang w:val="en-GB"/>
        </w:rPr>
        <w:t xml:space="preserve"> </w:t>
      </w:r>
    </w:p>
    <w:p w14:paraId="3842DBFB" w14:textId="6E5E58B1" w:rsidR="00A831D1" w:rsidRPr="00D865E4" w:rsidRDefault="002C544D" w:rsidP="004D28D3">
      <w:pPr>
        <w:pStyle w:val="Heading4"/>
        <w:spacing w:before="0" w:line="360" w:lineRule="auto"/>
        <w:rPr>
          <w:rFonts w:asciiTheme="minorHAnsi" w:hAnsiTheme="minorHAnsi"/>
          <w:b/>
          <w:bCs/>
          <w:i w:val="0"/>
          <w:iCs w:val="0"/>
          <w:color w:val="000000" w:themeColor="text1"/>
          <w:lang w:val="en-GB"/>
        </w:rPr>
      </w:pPr>
      <w:bookmarkStart w:id="23" w:name="_Toc94474253"/>
      <w:r w:rsidRPr="00D865E4">
        <w:rPr>
          <w:rFonts w:asciiTheme="minorHAnsi" w:hAnsiTheme="minorHAnsi"/>
          <w:b/>
          <w:bCs/>
          <w:i w:val="0"/>
          <w:iCs w:val="0"/>
          <w:color w:val="000000" w:themeColor="text1"/>
          <w:lang w:val="en-GB"/>
        </w:rPr>
        <w:lastRenderedPageBreak/>
        <w:t>1.2.</w:t>
      </w:r>
      <w:r w:rsidR="005E5B46">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w:t>
      </w:r>
      <w:r w:rsidR="001426D8">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 xml:space="preserve"> In </w:t>
      </w:r>
      <w:r w:rsidR="006F16F6" w:rsidRPr="00D865E4">
        <w:rPr>
          <w:rFonts w:asciiTheme="minorHAnsi" w:hAnsiTheme="minorHAnsi"/>
          <w:b/>
          <w:bCs/>
          <w:i w:val="0"/>
          <w:iCs w:val="0"/>
          <w:color w:val="000000" w:themeColor="text1"/>
          <w:lang w:val="en-GB"/>
        </w:rPr>
        <w:t>the</w:t>
      </w:r>
      <w:r w:rsidRPr="00D865E4">
        <w:rPr>
          <w:rFonts w:asciiTheme="minorHAnsi" w:hAnsiTheme="minorHAnsi"/>
          <w:b/>
          <w:bCs/>
          <w:i w:val="0"/>
          <w:iCs w:val="0"/>
          <w:color w:val="000000" w:themeColor="text1"/>
          <w:lang w:val="en-GB"/>
        </w:rPr>
        <w:t xml:space="preserve"> Work</w:t>
      </w:r>
      <w:bookmarkEnd w:id="23"/>
      <w:r w:rsidRPr="00D865E4">
        <w:rPr>
          <w:rFonts w:asciiTheme="minorHAnsi" w:hAnsiTheme="minorHAnsi"/>
          <w:b/>
          <w:bCs/>
          <w:i w:val="0"/>
          <w:iCs w:val="0"/>
          <w:color w:val="000000" w:themeColor="text1"/>
          <w:lang w:val="en-GB"/>
        </w:rPr>
        <w:t xml:space="preserve"> </w:t>
      </w:r>
    </w:p>
    <w:p w14:paraId="6C4D5D4B" w14:textId="686B1C8C" w:rsidR="00A831D1" w:rsidRPr="00E62D4F" w:rsidRDefault="00A831D1" w:rsidP="004D28D3">
      <w:pPr>
        <w:spacing w:line="360" w:lineRule="auto"/>
        <w:rPr>
          <w:rFonts w:asciiTheme="minorHAnsi" w:hAnsiTheme="minorHAnsi" w:cstheme="minorHAnsi"/>
          <w:lang w:val="en-GB"/>
        </w:rPr>
      </w:pPr>
    </w:p>
    <w:p w14:paraId="703311C8" w14:textId="157FA7C2" w:rsidR="004D28D3" w:rsidRPr="00E62D4F" w:rsidRDefault="004D28D3" w:rsidP="001D5654">
      <w:pPr>
        <w:spacing w:line="360" w:lineRule="auto"/>
        <w:jc w:val="both"/>
        <w:rPr>
          <w:rFonts w:asciiTheme="minorHAnsi" w:hAnsiTheme="minorHAnsi" w:cstheme="minorHAnsi"/>
          <w:lang w:val="en-GB"/>
        </w:rPr>
      </w:pPr>
      <w:r w:rsidRPr="00E62D4F">
        <w:rPr>
          <w:rFonts w:asciiTheme="minorHAnsi" w:hAnsiTheme="minorHAnsi" w:cstheme="minorHAnsi"/>
          <w:lang w:val="en-GB"/>
        </w:rPr>
        <w:t xml:space="preserve">The three key themes of my research, </w:t>
      </w:r>
      <w:r w:rsidR="00593079" w:rsidRPr="00E62D4F">
        <w:rPr>
          <w:rFonts w:asciiTheme="minorHAnsi" w:hAnsiTheme="minorHAnsi" w:cstheme="minorHAnsi"/>
          <w:i/>
          <w:iCs/>
          <w:lang w:val="en-GB"/>
        </w:rPr>
        <w:t>effort</w:t>
      </w:r>
      <w:r w:rsidR="00593079" w:rsidRPr="00E62D4F">
        <w:rPr>
          <w:rFonts w:asciiTheme="minorHAnsi" w:hAnsiTheme="minorHAnsi" w:cstheme="minorHAnsi"/>
          <w:lang w:val="en-GB"/>
        </w:rPr>
        <w:t xml:space="preserve">, </w:t>
      </w:r>
      <w:r w:rsidR="00593079" w:rsidRPr="00E62D4F">
        <w:rPr>
          <w:rFonts w:asciiTheme="minorHAnsi" w:hAnsiTheme="minorHAnsi" w:cstheme="minorHAnsi"/>
          <w:i/>
          <w:iCs/>
          <w:lang w:val="en-GB"/>
        </w:rPr>
        <w:t>grace</w:t>
      </w:r>
      <w:r w:rsidR="00593079" w:rsidRPr="00E62D4F">
        <w:rPr>
          <w:rFonts w:asciiTheme="minorHAnsi" w:hAnsiTheme="minorHAnsi" w:cstheme="minorHAnsi"/>
          <w:lang w:val="en-GB"/>
        </w:rPr>
        <w:t xml:space="preserve"> and </w:t>
      </w:r>
      <w:r w:rsidR="00593079" w:rsidRPr="00E62D4F">
        <w:rPr>
          <w:rFonts w:asciiTheme="minorHAnsi" w:hAnsiTheme="minorHAnsi" w:cstheme="minorHAnsi"/>
          <w:i/>
          <w:iCs/>
          <w:lang w:val="en-GB"/>
        </w:rPr>
        <w:t>quiet work</w:t>
      </w:r>
      <w:r w:rsidR="00593079" w:rsidRPr="00E62D4F">
        <w:rPr>
          <w:rFonts w:asciiTheme="minorHAnsi" w:hAnsiTheme="minorHAnsi" w:cstheme="minorHAnsi"/>
          <w:lang w:val="en-GB"/>
        </w:rPr>
        <w:t xml:space="preserve">, </w:t>
      </w:r>
      <w:r w:rsidRPr="00E62D4F">
        <w:rPr>
          <w:rFonts w:asciiTheme="minorHAnsi" w:hAnsiTheme="minorHAnsi" w:cstheme="minorHAnsi"/>
          <w:lang w:val="en-GB"/>
        </w:rPr>
        <w:t xml:space="preserve">and </w:t>
      </w:r>
      <w:r w:rsidR="001D5654" w:rsidRPr="00E62D4F">
        <w:rPr>
          <w:rFonts w:asciiTheme="minorHAnsi" w:hAnsiTheme="minorHAnsi" w:cstheme="minorHAnsi"/>
          <w:lang w:val="en-GB"/>
        </w:rPr>
        <w:t>the alleged accompanied disappearance of cosmological ideas of the Work</w:t>
      </w:r>
      <w:r w:rsidR="00593079" w:rsidRPr="00E62D4F">
        <w:rPr>
          <w:rStyle w:val="FootnoteReference"/>
          <w:rFonts w:asciiTheme="minorHAnsi" w:hAnsiTheme="minorHAnsi" w:cstheme="minorHAnsi"/>
          <w:lang w:val="en-GB"/>
        </w:rPr>
        <w:footnoteReference w:id="65"/>
      </w:r>
      <w:r w:rsidR="001D5654" w:rsidRPr="00E62D4F">
        <w:rPr>
          <w:rFonts w:asciiTheme="minorHAnsi" w:hAnsiTheme="minorHAnsi" w:cstheme="minorHAnsi"/>
          <w:lang w:val="en-GB"/>
        </w:rPr>
        <w:t xml:space="preserve">, are the </w:t>
      </w:r>
      <w:r w:rsidR="006467A6" w:rsidRPr="00E62D4F">
        <w:rPr>
          <w:rFonts w:asciiTheme="minorHAnsi" w:hAnsiTheme="minorHAnsi" w:cstheme="minorHAnsi"/>
          <w:lang w:val="en-GB"/>
        </w:rPr>
        <w:t>focus</w:t>
      </w:r>
      <w:r w:rsidR="001D5654" w:rsidRPr="00E62D4F">
        <w:rPr>
          <w:rFonts w:asciiTheme="minorHAnsi" w:hAnsiTheme="minorHAnsi" w:cstheme="minorHAnsi"/>
          <w:lang w:val="en-GB"/>
        </w:rPr>
        <w:t xml:space="preserve"> of Moore</w:t>
      </w:r>
      <w:r w:rsidR="00B93421" w:rsidRPr="00E62D4F">
        <w:rPr>
          <w:rFonts w:asciiTheme="minorHAnsi" w:hAnsiTheme="minorHAnsi" w:cstheme="minorHAnsi"/>
          <w:lang w:val="en-GB"/>
        </w:rPr>
        <w:t>’s</w:t>
      </w:r>
      <w:r w:rsidR="001D5654" w:rsidRPr="00E62D4F">
        <w:rPr>
          <w:rFonts w:asciiTheme="minorHAnsi" w:hAnsiTheme="minorHAnsi" w:cstheme="minorHAnsi"/>
          <w:lang w:val="en-GB"/>
        </w:rPr>
        <w:t xml:space="preserve"> (a student of H.H. Lannes</w:t>
      </w:r>
      <w:r w:rsidR="00FB4520">
        <w:rPr>
          <w:rFonts w:asciiTheme="minorHAnsi" w:hAnsiTheme="minorHAnsi" w:cstheme="minorHAnsi"/>
          <w:lang w:val="en-GB"/>
        </w:rPr>
        <w:t>*</w:t>
      </w:r>
      <w:r w:rsidR="001D5654" w:rsidRPr="00E62D4F">
        <w:rPr>
          <w:rStyle w:val="FootnoteReference"/>
          <w:rFonts w:asciiTheme="minorHAnsi" w:hAnsiTheme="minorHAnsi" w:cstheme="minorHAnsi"/>
          <w:lang w:val="en-GB"/>
        </w:rPr>
        <w:footnoteReference w:id="66"/>
      </w:r>
      <w:r w:rsidR="001D5654" w:rsidRPr="00E62D4F">
        <w:rPr>
          <w:rFonts w:asciiTheme="minorHAnsi" w:hAnsiTheme="minorHAnsi" w:cstheme="minorHAnsi"/>
          <w:lang w:val="en-GB"/>
        </w:rPr>
        <w:t>) article ‘Moveable Feasts.’</w:t>
      </w:r>
      <w:r w:rsidR="00593079" w:rsidRPr="00E62D4F">
        <w:rPr>
          <w:rStyle w:val="FootnoteReference"/>
          <w:rFonts w:asciiTheme="minorHAnsi" w:eastAsiaTheme="majorEastAsia" w:hAnsiTheme="minorHAnsi" w:cstheme="minorHAnsi"/>
          <w:lang w:val="en-GB"/>
        </w:rPr>
        <w:footnoteReference w:id="67"/>
      </w:r>
      <w:r w:rsidR="006467A6" w:rsidRPr="00E62D4F">
        <w:rPr>
          <w:rFonts w:asciiTheme="minorHAnsi" w:hAnsiTheme="minorHAnsi" w:cstheme="minorHAnsi"/>
          <w:lang w:val="en-GB"/>
        </w:rPr>
        <w:t xml:space="preserve"> In that article, Moore </w:t>
      </w:r>
      <w:r w:rsidR="00CC2518">
        <w:rPr>
          <w:rFonts w:asciiTheme="minorHAnsi" w:hAnsiTheme="minorHAnsi" w:cstheme="minorHAnsi"/>
          <w:lang w:val="en-GB"/>
        </w:rPr>
        <w:t>draws attention to</w:t>
      </w:r>
      <w:r w:rsidR="006467A6" w:rsidRPr="00E62D4F">
        <w:rPr>
          <w:rFonts w:asciiTheme="minorHAnsi" w:hAnsiTheme="minorHAnsi" w:cstheme="minorHAnsi"/>
          <w:lang w:val="en-GB"/>
        </w:rPr>
        <w:t xml:space="preserve"> </w:t>
      </w:r>
      <w:r w:rsidR="006467A6" w:rsidRPr="00E62D4F">
        <w:rPr>
          <w:rFonts w:asciiTheme="minorHAnsi" w:hAnsiTheme="minorHAnsi" w:cstheme="minorHAnsi"/>
          <w:kern w:val="36"/>
          <w:lang w:val="en-GB"/>
        </w:rPr>
        <w:t xml:space="preserve">what he considers as the </w:t>
      </w:r>
      <w:r w:rsidR="006467A6" w:rsidRPr="00E62D4F">
        <w:rPr>
          <w:rFonts w:asciiTheme="minorHAnsi" w:hAnsiTheme="minorHAnsi" w:cstheme="minorHAnsi"/>
          <w:lang w:val="en-GB"/>
        </w:rPr>
        <w:t xml:space="preserve">‘classical theological dichotomy’ of </w:t>
      </w:r>
      <w:r w:rsidR="006467A6" w:rsidRPr="00CA738A">
        <w:rPr>
          <w:rFonts w:asciiTheme="minorHAnsi" w:hAnsiTheme="minorHAnsi" w:cstheme="minorHAnsi"/>
          <w:i/>
          <w:iCs/>
          <w:lang w:val="en-GB"/>
        </w:rPr>
        <w:t>effort</w:t>
      </w:r>
      <w:r w:rsidR="006467A6" w:rsidRPr="00E62D4F">
        <w:rPr>
          <w:rFonts w:asciiTheme="minorHAnsi" w:hAnsiTheme="minorHAnsi" w:cstheme="minorHAnsi"/>
          <w:lang w:val="en-GB"/>
        </w:rPr>
        <w:t xml:space="preserve"> and </w:t>
      </w:r>
      <w:r w:rsidR="006467A6" w:rsidRPr="00CA738A">
        <w:rPr>
          <w:rFonts w:asciiTheme="minorHAnsi" w:hAnsiTheme="minorHAnsi" w:cstheme="minorHAnsi"/>
          <w:i/>
          <w:iCs/>
          <w:lang w:val="en-GB"/>
        </w:rPr>
        <w:t>grace</w:t>
      </w:r>
      <w:r w:rsidR="006467A6" w:rsidRPr="00E62D4F">
        <w:rPr>
          <w:rFonts w:asciiTheme="minorHAnsi" w:hAnsiTheme="minorHAnsi" w:cstheme="minorHAnsi"/>
          <w:lang w:val="en-GB"/>
        </w:rPr>
        <w:t>,</w:t>
      </w:r>
      <w:r w:rsidR="006467A6" w:rsidRPr="00E62D4F">
        <w:rPr>
          <w:rStyle w:val="FootnoteReference"/>
          <w:rFonts w:asciiTheme="minorHAnsi" w:eastAsiaTheme="majorEastAsia" w:hAnsiTheme="minorHAnsi" w:cstheme="minorHAnsi"/>
          <w:lang w:val="en-GB"/>
        </w:rPr>
        <w:footnoteReference w:id="68"/>
      </w:r>
      <w:r w:rsidR="006467A6" w:rsidRPr="00E62D4F">
        <w:rPr>
          <w:rFonts w:asciiTheme="minorHAnsi" w:hAnsiTheme="minorHAnsi" w:cstheme="minorHAnsi"/>
          <w:lang w:val="en-GB"/>
        </w:rPr>
        <w:t xml:space="preserve"> and criticizes Mme de Salzmann for her emphasis </w:t>
      </w:r>
      <w:r w:rsidR="00CA738A">
        <w:rPr>
          <w:rFonts w:asciiTheme="minorHAnsi" w:hAnsiTheme="minorHAnsi" w:cstheme="minorHAnsi"/>
          <w:color w:val="000000"/>
          <w:shd w:val="clear" w:color="auto" w:fill="FFFFFF"/>
          <w:lang w:val="en-GB"/>
        </w:rPr>
        <w:t xml:space="preserve">on </w:t>
      </w:r>
      <w:r w:rsidR="00CA738A" w:rsidRPr="00CA738A">
        <w:rPr>
          <w:rFonts w:asciiTheme="minorHAnsi" w:hAnsiTheme="minorHAnsi" w:cstheme="minorHAnsi"/>
          <w:i/>
          <w:iCs/>
          <w:color w:val="000000"/>
          <w:shd w:val="clear" w:color="auto" w:fill="FFFFFF"/>
          <w:lang w:val="en-GB"/>
        </w:rPr>
        <w:t>grace</w:t>
      </w:r>
      <w:r w:rsidR="006467A6" w:rsidRPr="00E62D4F">
        <w:rPr>
          <w:rFonts w:asciiTheme="minorHAnsi" w:hAnsiTheme="minorHAnsi" w:cstheme="minorHAnsi"/>
          <w:color w:val="000000"/>
          <w:shd w:val="clear" w:color="auto" w:fill="FFFFFF"/>
          <w:lang w:val="en-GB"/>
        </w:rPr>
        <w:t xml:space="preserve"> </w:t>
      </w:r>
      <w:r w:rsidR="00CA738A">
        <w:rPr>
          <w:rFonts w:asciiTheme="minorHAnsi" w:hAnsiTheme="minorHAnsi" w:cstheme="minorHAnsi"/>
          <w:color w:val="000000"/>
          <w:shd w:val="clear" w:color="auto" w:fill="FFFFFF"/>
          <w:lang w:val="en-GB"/>
        </w:rPr>
        <w:t>(</w:t>
      </w:r>
      <w:r w:rsidR="00A246D7">
        <w:rPr>
          <w:rFonts w:asciiTheme="minorHAnsi" w:hAnsiTheme="minorHAnsi" w:cstheme="minorHAnsi"/>
          <w:color w:val="000000"/>
          <w:shd w:val="clear" w:color="auto" w:fill="FFFFFF"/>
          <w:lang w:val="en-GB"/>
        </w:rPr>
        <w:t xml:space="preserve">as </w:t>
      </w:r>
      <w:r w:rsidR="00CA738A">
        <w:rPr>
          <w:rFonts w:asciiTheme="minorHAnsi" w:hAnsiTheme="minorHAnsi" w:cstheme="minorHAnsi"/>
          <w:color w:val="000000"/>
          <w:shd w:val="clear" w:color="auto" w:fill="FFFFFF"/>
          <w:lang w:val="en-GB"/>
        </w:rPr>
        <w:t xml:space="preserve">the </w:t>
      </w:r>
      <w:r w:rsidR="006467A6" w:rsidRPr="00E62D4F">
        <w:rPr>
          <w:rFonts w:asciiTheme="minorHAnsi" w:hAnsiTheme="minorHAnsi" w:cstheme="minorHAnsi"/>
          <w:color w:val="000000"/>
          <w:shd w:val="clear" w:color="auto" w:fill="FFFFFF"/>
          <w:lang w:val="en-GB"/>
        </w:rPr>
        <w:t>reception of a descending force</w:t>
      </w:r>
      <w:r w:rsidR="00CA738A">
        <w:rPr>
          <w:rFonts w:asciiTheme="minorHAnsi" w:hAnsiTheme="minorHAnsi" w:cstheme="minorHAnsi"/>
          <w:color w:val="000000"/>
          <w:shd w:val="clear" w:color="auto" w:fill="FFFFFF"/>
          <w:lang w:val="en-GB"/>
        </w:rPr>
        <w:t>)</w:t>
      </w:r>
      <w:r w:rsidR="006467A6" w:rsidRPr="00E62D4F">
        <w:rPr>
          <w:rFonts w:asciiTheme="minorHAnsi" w:hAnsiTheme="minorHAnsi" w:cstheme="minorHAnsi"/>
          <w:color w:val="000000"/>
          <w:shd w:val="clear" w:color="auto" w:fill="FFFFFF"/>
          <w:lang w:val="en-GB"/>
        </w:rPr>
        <w:t xml:space="preserve"> in </w:t>
      </w:r>
      <w:r w:rsidR="006467A6" w:rsidRPr="00E62D4F">
        <w:rPr>
          <w:rFonts w:asciiTheme="minorHAnsi" w:hAnsiTheme="minorHAnsi" w:cstheme="minorHAnsi"/>
          <w:i/>
          <w:iCs/>
          <w:color w:val="000000"/>
          <w:shd w:val="clear" w:color="auto" w:fill="FFFFFF"/>
          <w:lang w:val="en-GB"/>
        </w:rPr>
        <w:t xml:space="preserve">quiet work, </w:t>
      </w:r>
      <w:r w:rsidR="006467A6" w:rsidRPr="00E62D4F">
        <w:rPr>
          <w:rFonts w:asciiTheme="minorHAnsi" w:hAnsiTheme="minorHAnsi" w:cstheme="minorHAnsi"/>
          <w:color w:val="000000"/>
          <w:shd w:val="clear" w:color="auto" w:fill="FFFFFF"/>
          <w:lang w:val="en-GB"/>
        </w:rPr>
        <w:t xml:space="preserve">in the communal </w:t>
      </w:r>
      <w:r w:rsidR="006467A6" w:rsidRPr="00E62D4F">
        <w:rPr>
          <w:rFonts w:asciiTheme="minorHAnsi" w:hAnsiTheme="minorHAnsi" w:cstheme="minorHAnsi"/>
          <w:i/>
          <w:iCs/>
          <w:color w:val="000000"/>
          <w:shd w:val="clear" w:color="auto" w:fill="FFFFFF"/>
          <w:lang w:val="en-GB"/>
        </w:rPr>
        <w:t>sittings</w:t>
      </w:r>
      <w:r w:rsidR="006467A6" w:rsidRPr="00E62D4F">
        <w:rPr>
          <w:rFonts w:asciiTheme="minorHAnsi" w:hAnsiTheme="minorHAnsi" w:cstheme="minorHAnsi"/>
          <w:color w:val="000000"/>
          <w:shd w:val="clear" w:color="auto" w:fill="FFFFFF"/>
          <w:lang w:val="en-GB"/>
        </w:rPr>
        <w:t xml:space="preserve"> in </w:t>
      </w:r>
      <w:r w:rsidR="006467A6" w:rsidRPr="00E62D4F">
        <w:rPr>
          <w:rFonts w:asciiTheme="minorHAnsi" w:hAnsiTheme="minorHAnsi" w:cstheme="minorHAnsi"/>
          <w:lang w:val="en-GB"/>
        </w:rPr>
        <w:t xml:space="preserve">Gurdjieff </w:t>
      </w:r>
      <w:r w:rsidR="006467A6" w:rsidRPr="00E62D4F">
        <w:rPr>
          <w:rFonts w:asciiTheme="minorHAnsi" w:hAnsiTheme="minorHAnsi" w:cstheme="minorHAnsi"/>
          <w:color w:val="000000" w:themeColor="text1"/>
          <w:lang w:val="en-GB"/>
        </w:rPr>
        <w:t xml:space="preserve">Foundations (hereafter </w:t>
      </w:r>
      <w:r w:rsidR="006467A6" w:rsidRPr="00E62D4F">
        <w:rPr>
          <w:rFonts w:asciiTheme="minorHAnsi" w:hAnsiTheme="minorHAnsi" w:cstheme="minorHAnsi"/>
          <w:i/>
          <w:iCs/>
          <w:color w:val="000000" w:themeColor="text1"/>
          <w:lang w:val="en-GB"/>
        </w:rPr>
        <w:t>Foundations</w:t>
      </w:r>
      <w:r w:rsidR="006467A6" w:rsidRPr="00E62D4F">
        <w:rPr>
          <w:rFonts w:asciiTheme="minorHAnsi" w:hAnsiTheme="minorHAnsi" w:cstheme="minorHAnsi"/>
          <w:color w:val="000000" w:themeColor="text1"/>
          <w:lang w:val="en-GB"/>
        </w:rPr>
        <w:t>).</w:t>
      </w:r>
      <w:r w:rsidR="006467A6" w:rsidRPr="00E62D4F">
        <w:rPr>
          <w:rStyle w:val="FootnoteReference"/>
          <w:rFonts w:asciiTheme="minorHAnsi" w:hAnsiTheme="minorHAnsi" w:cstheme="minorHAnsi"/>
          <w:color w:val="000000" w:themeColor="text1"/>
          <w:lang w:val="en-GB"/>
        </w:rPr>
        <w:footnoteReference w:id="69"/>
      </w:r>
      <w:r w:rsidR="006467A6" w:rsidRPr="00E62D4F">
        <w:rPr>
          <w:rFonts w:asciiTheme="minorHAnsi" w:hAnsiTheme="minorHAnsi" w:cstheme="minorHAnsi"/>
          <w:color w:val="000000" w:themeColor="text1"/>
          <w:lang w:val="en-GB"/>
        </w:rPr>
        <w:t xml:space="preserve"> </w:t>
      </w:r>
      <w:r w:rsidR="006467A6" w:rsidRPr="00E62D4F">
        <w:rPr>
          <w:rFonts w:asciiTheme="minorHAnsi" w:hAnsiTheme="minorHAnsi" w:cstheme="minorHAnsi"/>
          <w:lang w:val="en-GB"/>
        </w:rPr>
        <w:t>Moore argues</w:t>
      </w:r>
      <w:r w:rsidR="00B348E0">
        <w:rPr>
          <w:rFonts w:asciiTheme="minorHAnsi" w:hAnsiTheme="minorHAnsi" w:cstheme="minorHAnsi"/>
          <w:lang w:val="en-GB"/>
        </w:rPr>
        <w:t>:</w:t>
      </w:r>
      <w:r w:rsidR="006467A6" w:rsidRPr="00E62D4F">
        <w:rPr>
          <w:rFonts w:asciiTheme="minorHAnsi" w:hAnsiTheme="minorHAnsi" w:cstheme="minorHAnsi"/>
          <w:lang w:val="en-GB"/>
        </w:rPr>
        <w:t xml:space="preserve"> this constitutes</w:t>
      </w:r>
      <w:r w:rsidR="006467A6" w:rsidRPr="00E62D4F">
        <w:rPr>
          <w:rFonts w:asciiTheme="minorHAnsi" w:hAnsiTheme="minorHAnsi" w:cstheme="minorHAnsi"/>
          <w:color w:val="000000"/>
          <w:shd w:val="clear" w:color="auto" w:fill="FFFFFF"/>
          <w:lang w:val="en-GB"/>
        </w:rPr>
        <w:t xml:space="preserve"> a deviation in a diametrically opposite direction from the original teaching (which emphasised </w:t>
      </w:r>
      <w:r w:rsidR="006467A6" w:rsidRPr="003007F5">
        <w:rPr>
          <w:rFonts w:asciiTheme="minorHAnsi" w:hAnsiTheme="minorHAnsi" w:cstheme="minorHAnsi"/>
          <w:i/>
          <w:iCs/>
          <w:color w:val="000000"/>
          <w:shd w:val="clear" w:color="auto" w:fill="FFFFFF"/>
          <w:lang w:val="en-GB"/>
        </w:rPr>
        <w:t>effort</w:t>
      </w:r>
      <w:r w:rsidR="006467A6" w:rsidRPr="00E62D4F">
        <w:rPr>
          <w:rFonts w:asciiTheme="minorHAnsi" w:hAnsiTheme="minorHAnsi" w:cstheme="minorHAnsi"/>
          <w:color w:val="000000"/>
          <w:shd w:val="clear" w:color="auto" w:fill="FFFFFF"/>
          <w:lang w:val="en-GB"/>
        </w:rPr>
        <w:t>) while ‘still preserving its former name.’</w:t>
      </w:r>
      <w:r w:rsidR="006467A6" w:rsidRPr="00E62D4F">
        <w:rPr>
          <w:rStyle w:val="FootnoteReference"/>
          <w:rFonts w:asciiTheme="minorHAnsi" w:eastAsiaTheme="majorEastAsia" w:hAnsiTheme="minorHAnsi" w:cstheme="minorHAnsi"/>
          <w:lang w:val="en-GB"/>
        </w:rPr>
        <w:footnoteReference w:id="70"/>
      </w:r>
      <w:r w:rsidR="006467A6" w:rsidRPr="00E62D4F">
        <w:rPr>
          <w:rFonts w:asciiTheme="minorHAnsi" w:hAnsiTheme="minorHAnsi" w:cstheme="minorHAnsi"/>
          <w:lang w:val="en-GB"/>
        </w:rPr>
        <w:t xml:space="preserve"> </w:t>
      </w:r>
      <w:r w:rsidR="006467A6" w:rsidRPr="00E62D4F">
        <w:rPr>
          <w:rFonts w:asciiTheme="minorHAnsi" w:hAnsiTheme="minorHAnsi" w:cstheme="minorHAnsi"/>
          <w:color w:val="000000"/>
          <w:shd w:val="clear" w:color="auto" w:fill="FFFFFF"/>
          <w:lang w:val="en-GB"/>
        </w:rPr>
        <w:t xml:space="preserve">This argument </w:t>
      </w:r>
      <w:r w:rsidR="003007F5">
        <w:rPr>
          <w:rFonts w:asciiTheme="minorHAnsi" w:hAnsiTheme="minorHAnsi" w:cstheme="minorHAnsi"/>
          <w:color w:val="000000"/>
          <w:shd w:val="clear" w:color="auto" w:fill="FFFFFF"/>
          <w:lang w:val="en-GB"/>
        </w:rPr>
        <w:t xml:space="preserve">of Moore </w:t>
      </w:r>
      <w:r w:rsidR="00E62D4F" w:rsidRPr="00E62D4F">
        <w:rPr>
          <w:rFonts w:asciiTheme="minorHAnsi" w:hAnsiTheme="minorHAnsi" w:cstheme="minorHAnsi"/>
          <w:color w:val="000000"/>
          <w:shd w:val="clear" w:color="auto" w:fill="FFFFFF"/>
          <w:lang w:val="en-GB"/>
        </w:rPr>
        <w:t>proved to be highly impactful</w:t>
      </w:r>
      <w:r w:rsidR="00CC2518">
        <w:rPr>
          <w:rFonts w:asciiTheme="minorHAnsi" w:hAnsiTheme="minorHAnsi" w:cstheme="minorHAnsi"/>
          <w:color w:val="000000"/>
          <w:shd w:val="clear" w:color="auto" w:fill="FFFFFF"/>
          <w:lang w:val="en-GB"/>
        </w:rPr>
        <w:t xml:space="preserve"> in time</w:t>
      </w:r>
      <w:r w:rsidR="00E62D4F" w:rsidRPr="00E62D4F">
        <w:rPr>
          <w:rFonts w:asciiTheme="minorHAnsi" w:hAnsiTheme="minorHAnsi" w:cstheme="minorHAnsi"/>
          <w:color w:val="000000"/>
          <w:shd w:val="clear" w:color="auto" w:fill="FFFFFF"/>
          <w:lang w:val="en-GB"/>
        </w:rPr>
        <w:t xml:space="preserve">, </w:t>
      </w:r>
      <w:r w:rsidR="00CC2518">
        <w:rPr>
          <w:rFonts w:asciiTheme="minorHAnsi" w:hAnsiTheme="minorHAnsi" w:cstheme="minorHAnsi"/>
          <w:color w:val="000000"/>
          <w:shd w:val="clear" w:color="auto" w:fill="FFFFFF"/>
          <w:lang w:val="en-GB"/>
        </w:rPr>
        <w:t>and</w:t>
      </w:r>
      <w:r w:rsidR="006467A6" w:rsidRPr="00E62D4F">
        <w:rPr>
          <w:rFonts w:asciiTheme="minorHAnsi" w:hAnsiTheme="minorHAnsi" w:cstheme="minorHAnsi"/>
          <w:color w:val="000000"/>
          <w:shd w:val="clear" w:color="auto" w:fill="FFFFFF"/>
          <w:lang w:val="en-GB"/>
        </w:rPr>
        <w:t xml:space="preserve"> </w:t>
      </w:r>
      <w:r w:rsidR="00E62D4F" w:rsidRPr="00E62D4F">
        <w:rPr>
          <w:rFonts w:asciiTheme="minorHAnsi" w:hAnsiTheme="minorHAnsi" w:cstheme="minorHAnsi"/>
          <w:color w:val="000000"/>
          <w:shd w:val="clear" w:color="auto" w:fill="FFFFFF"/>
          <w:lang w:val="en-GB"/>
        </w:rPr>
        <w:t xml:space="preserve">the </w:t>
      </w:r>
      <w:r w:rsidR="006467A6" w:rsidRPr="00E62D4F">
        <w:rPr>
          <w:rFonts w:asciiTheme="minorHAnsi" w:hAnsiTheme="minorHAnsi" w:cstheme="minorHAnsi"/>
          <w:color w:val="000000"/>
          <w:shd w:val="clear" w:color="auto" w:fill="FFFFFF"/>
          <w:lang w:val="en-GB"/>
        </w:rPr>
        <w:t>resultant label ‘New Work’</w:t>
      </w:r>
      <w:r w:rsidR="006467A6" w:rsidRPr="00E62D4F">
        <w:rPr>
          <w:rStyle w:val="FootnoteReference"/>
          <w:rFonts w:asciiTheme="minorHAnsi" w:hAnsiTheme="minorHAnsi" w:cstheme="minorHAnsi"/>
          <w:color w:val="000000"/>
          <w:shd w:val="clear" w:color="auto" w:fill="FFFFFF"/>
          <w:lang w:val="en-GB"/>
        </w:rPr>
        <w:footnoteReference w:id="71"/>
      </w:r>
      <w:r w:rsidR="006467A6" w:rsidRPr="00E62D4F">
        <w:rPr>
          <w:rFonts w:asciiTheme="minorHAnsi" w:hAnsiTheme="minorHAnsi" w:cstheme="minorHAnsi"/>
          <w:color w:val="000000"/>
          <w:shd w:val="clear" w:color="auto" w:fill="FFFFFF"/>
          <w:lang w:val="en-GB"/>
        </w:rPr>
        <w:t xml:space="preserve"> (though coined later) bec</w:t>
      </w:r>
      <w:r w:rsidR="00B348E0">
        <w:rPr>
          <w:rFonts w:asciiTheme="minorHAnsi" w:hAnsiTheme="minorHAnsi" w:cstheme="minorHAnsi"/>
          <w:color w:val="000000"/>
          <w:shd w:val="clear" w:color="auto" w:fill="FFFFFF"/>
          <w:lang w:val="en-GB"/>
        </w:rPr>
        <w:t>a</w:t>
      </w:r>
      <w:r w:rsidR="006467A6" w:rsidRPr="00E62D4F">
        <w:rPr>
          <w:rFonts w:asciiTheme="minorHAnsi" w:hAnsiTheme="minorHAnsi" w:cstheme="minorHAnsi"/>
          <w:color w:val="000000"/>
          <w:shd w:val="clear" w:color="auto" w:fill="FFFFFF"/>
          <w:lang w:val="en-GB"/>
        </w:rPr>
        <w:t xml:space="preserve">me an umbrella concept for </w:t>
      </w:r>
      <w:r w:rsidR="00B348E0">
        <w:rPr>
          <w:rFonts w:asciiTheme="minorHAnsi" w:hAnsiTheme="minorHAnsi" w:cstheme="minorHAnsi"/>
          <w:color w:val="000000"/>
          <w:shd w:val="clear" w:color="auto" w:fill="FFFFFF"/>
          <w:lang w:val="en-GB"/>
        </w:rPr>
        <w:t xml:space="preserve">the </w:t>
      </w:r>
      <w:r w:rsidR="006467A6" w:rsidRPr="00E62D4F">
        <w:rPr>
          <w:rFonts w:asciiTheme="minorHAnsi" w:hAnsiTheme="minorHAnsi" w:cstheme="minorHAnsi"/>
          <w:color w:val="000000"/>
          <w:shd w:val="clear" w:color="auto" w:fill="FFFFFF"/>
          <w:lang w:val="en-GB"/>
        </w:rPr>
        <w:t xml:space="preserve">totality of the claims against </w:t>
      </w:r>
      <w:r w:rsidR="00CC2518">
        <w:rPr>
          <w:rFonts w:asciiTheme="minorHAnsi" w:hAnsiTheme="minorHAnsi" w:cstheme="minorHAnsi"/>
          <w:color w:val="000000"/>
          <w:shd w:val="clear" w:color="auto" w:fill="FFFFFF"/>
          <w:lang w:val="en-GB"/>
        </w:rPr>
        <w:t xml:space="preserve">the </w:t>
      </w:r>
      <w:r w:rsidR="006467A6" w:rsidRPr="00E62D4F">
        <w:rPr>
          <w:rFonts w:asciiTheme="minorHAnsi" w:hAnsiTheme="minorHAnsi" w:cstheme="minorHAnsi"/>
          <w:i/>
          <w:iCs/>
          <w:color w:val="000000"/>
          <w:shd w:val="clear" w:color="auto" w:fill="FFFFFF"/>
          <w:lang w:val="en-GB"/>
        </w:rPr>
        <w:t>Foundations.</w:t>
      </w:r>
    </w:p>
    <w:p w14:paraId="10867A2E" w14:textId="1209EB77" w:rsidR="003E35E6" w:rsidRPr="00E62D4F" w:rsidRDefault="003E35E6" w:rsidP="00A831D1">
      <w:pPr>
        <w:spacing w:line="360" w:lineRule="auto"/>
        <w:jc w:val="both"/>
        <w:rPr>
          <w:rFonts w:asciiTheme="minorHAnsi" w:hAnsiTheme="minorHAnsi" w:cstheme="minorHAnsi"/>
          <w:color w:val="000000" w:themeColor="text1"/>
          <w:lang w:val="en-GB"/>
        </w:rPr>
      </w:pPr>
    </w:p>
    <w:p w14:paraId="45F5A756" w14:textId="4848040D" w:rsidR="00342D1B" w:rsidRPr="00E62D4F" w:rsidRDefault="00BE3E12" w:rsidP="00E62D4F">
      <w:pPr>
        <w:pStyle w:val="NormalWeb"/>
        <w:spacing w:before="0" w:beforeAutospacing="0" w:after="0" w:afterAutospacing="0" w:line="360" w:lineRule="auto"/>
        <w:jc w:val="both"/>
        <w:rPr>
          <w:rFonts w:asciiTheme="minorHAnsi" w:hAnsiTheme="minorHAnsi" w:cstheme="minorHAnsi"/>
          <w:lang w:val="en-GB"/>
        </w:rPr>
      </w:pPr>
      <w:r w:rsidRPr="00E62D4F">
        <w:rPr>
          <w:rFonts w:asciiTheme="minorHAnsi" w:hAnsiTheme="minorHAnsi" w:cstheme="minorHAnsi"/>
          <w:i/>
          <w:iCs/>
          <w:color w:val="000000" w:themeColor="text1"/>
          <w:lang w:val="en-GB"/>
        </w:rPr>
        <w:t>Foundations</w:t>
      </w:r>
      <w:r w:rsidRPr="00E62D4F">
        <w:rPr>
          <w:rFonts w:asciiTheme="minorHAnsi" w:hAnsiTheme="minorHAnsi"/>
          <w:color w:val="000000" w:themeColor="text1"/>
          <w:lang w:val="en-GB"/>
        </w:rPr>
        <w:t xml:space="preserve"> </w:t>
      </w:r>
      <w:r w:rsidRPr="00E62D4F">
        <w:rPr>
          <w:rFonts w:asciiTheme="minorHAnsi" w:hAnsiTheme="minorHAnsi" w:cs="Arial"/>
          <w:color w:val="000000"/>
          <w:lang w:val="en-GB"/>
        </w:rPr>
        <w:t xml:space="preserve">was organized by </w:t>
      </w:r>
      <w:r w:rsidR="00404AC0" w:rsidRPr="00E62D4F">
        <w:rPr>
          <w:rFonts w:asciiTheme="minorHAnsi" w:hAnsiTheme="minorHAnsi" w:cs="Arial"/>
          <w:lang w:val="en-GB"/>
        </w:rPr>
        <w:t>Mme</w:t>
      </w:r>
      <w:r w:rsidRPr="00E62D4F">
        <w:rPr>
          <w:rFonts w:asciiTheme="minorHAnsi" w:hAnsiTheme="minorHAnsi" w:cs="Arial"/>
          <w:lang w:val="en-GB"/>
        </w:rPr>
        <w:t xml:space="preserve"> de Salzmann </w:t>
      </w:r>
      <w:r w:rsidR="00E62D4F" w:rsidRPr="00E62D4F">
        <w:rPr>
          <w:rFonts w:asciiTheme="minorHAnsi" w:hAnsiTheme="minorHAnsi" w:cstheme="minorHAnsi"/>
          <w:color w:val="000000"/>
          <w:shd w:val="clear" w:color="auto" w:fill="FFFFFF"/>
          <w:lang w:val="en-GB"/>
        </w:rPr>
        <w:t>(</w:t>
      </w:r>
      <w:r w:rsidR="00E62D4F" w:rsidRPr="00E62D4F">
        <w:rPr>
          <w:rFonts w:asciiTheme="minorHAnsi" w:hAnsiTheme="minorHAnsi" w:cstheme="minorHAnsi"/>
          <w:lang w:val="en-GB"/>
        </w:rPr>
        <w:t>to whom Gurdjieff confided his affairs,</w:t>
      </w:r>
      <w:r w:rsidR="00E62D4F" w:rsidRPr="00E62D4F">
        <w:rPr>
          <w:rStyle w:val="FootnoteReference"/>
          <w:rFonts w:asciiTheme="minorHAnsi" w:hAnsiTheme="minorHAnsi" w:cstheme="minorHAnsi"/>
          <w:lang w:val="en-GB"/>
        </w:rPr>
        <w:footnoteReference w:id="72"/>
      </w:r>
      <w:r w:rsidR="00E62D4F" w:rsidRPr="00E62D4F">
        <w:rPr>
          <w:rFonts w:asciiTheme="minorHAnsi" w:hAnsiTheme="minorHAnsi" w:cstheme="minorHAnsi"/>
          <w:lang w:val="en-GB"/>
        </w:rPr>
        <w:t xml:space="preserve"> and in whose leadership </w:t>
      </w:r>
      <w:r w:rsidR="00B348E0">
        <w:rPr>
          <w:rFonts w:asciiTheme="minorHAnsi" w:hAnsiTheme="minorHAnsi" w:cstheme="minorHAnsi"/>
          <w:lang w:val="en-GB"/>
        </w:rPr>
        <w:t xml:space="preserve">the </w:t>
      </w:r>
      <w:r w:rsidR="00E62D4F" w:rsidRPr="00E62D4F">
        <w:rPr>
          <w:rFonts w:asciiTheme="minorHAnsi" w:hAnsiTheme="minorHAnsi" w:cstheme="minorHAnsi"/>
          <w:lang w:val="en-GB"/>
        </w:rPr>
        <w:t>majority of the first-generation pupils of Gurdjieff saw ‘the best hope of unity’ in the post-Gurdjieff era</w:t>
      </w:r>
      <w:r w:rsidR="00E62D4F" w:rsidRPr="00E62D4F">
        <w:rPr>
          <w:rStyle w:val="FootnoteReference"/>
          <w:rFonts w:asciiTheme="minorHAnsi" w:hAnsiTheme="minorHAnsi" w:cstheme="minorHAnsi"/>
          <w:lang w:val="en-GB"/>
        </w:rPr>
        <w:footnoteReference w:id="73"/>
      </w:r>
      <w:r w:rsidR="00E62D4F" w:rsidRPr="00E62D4F">
        <w:rPr>
          <w:rFonts w:asciiTheme="minorHAnsi" w:hAnsiTheme="minorHAnsi" w:cstheme="minorHAnsi"/>
          <w:lang w:val="en-GB"/>
        </w:rPr>
        <w:t>)</w:t>
      </w:r>
      <w:r w:rsidR="00E62D4F" w:rsidRPr="00E62D4F">
        <w:rPr>
          <w:rFonts w:asciiTheme="minorHAnsi" w:hAnsiTheme="minorHAnsi" w:cstheme="minorHAnsi"/>
          <w:color w:val="000000"/>
          <w:shd w:val="clear" w:color="auto" w:fill="FFFFFF"/>
          <w:lang w:val="en-GB"/>
        </w:rPr>
        <w:t xml:space="preserve"> </w:t>
      </w:r>
      <w:r w:rsidRPr="00E62D4F">
        <w:rPr>
          <w:rFonts w:asciiTheme="minorHAnsi" w:hAnsiTheme="minorHAnsi" w:cs="Arial"/>
          <w:color w:val="000000"/>
          <w:lang w:val="en-GB"/>
        </w:rPr>
        <w:t>during the early 1950s</w:t>
      </w:r>
      <w:r w:rsidR="00D511C5" w:rsidRPr="00E62D4F">
        <w:rPr>
          <w:rFonts w:asciiTheme="minorHAnsi" w:hAnsiTheme="minorHAnsi" w:cs="Arial"/>
          <w:color w:val="000000"/>
          <w:lang w:val="en-GB"/>
        </w:rPr>
        <w:t xml:space="preserve">. </w:t>
      </w:r>
      <w:r w:rsidRPr="00E62D4F">
        <w:rPr>
          <w:rFonts w:asciiTheme="minorHAnsi" w:hAnsiTheme="minorHAnsi" w:cs="Arial"/>
          <w:color w:val="000000"/>
          <w:lang w:val="en-GB"/>
        </w:rPr>
        <w:t xml:space="preserve"> </w:t>
      </w:r>
      <w:r w:rsidR="00D511C5" w:rsidRPr="00E62D4F">
        <w:rPr>
          <w:rFonts w:asciiTheme="minorHAnsi" w:hAnsiTheme="minorHAnsi" w:cs="Arial"/>
          <w:color w:val="000000"/>
          <w:lang w:val="en-GB"/>
        </w:rPr>
        <w:t>A</w:t>
      </w:r>
      <w:r w:rsidRPr="00E62D4F">
        <w:rPr>
          <w:rFonts w:asciiTheme="minorHAnsi" w:hAnsiTheme="minorHAnsi" w:cs="Arial"/>
          <w:color w:val="000000"/>
          <w:lang w:val="en-GB"/>
        </w:rPr>
        <w:t xml:space="preserve">nd </w:t>
      </w:r>
      <w:r w:rsidR="00CC2518" w:rsidRPr="00E62D4F">
        <w:rPr>
          <w:rFonts w:asciiTheme="minorHAnsi" w:hAnsiTheme="minorHAnsi" w:cs="Arial"/>
          <w:color w:val="000000"/>
          <w:lang w:val="en-GB"/>
        </w:rPr>
        <w:t>it was led by her for</w:t>
      </w:r>
      <w:r w:rsidR="00CC2518" w:rsidRPr="00D865E4">
        <w:rPr>
          <w:rFonts w:asciiTheme="minorHAnsi" w:hAnsiTheme="minorHAnsi" w:cs="Arial"/>
          <w:color w:val="000000"/>
          <w:lang w:val="en-GB"/>
        </w:rPr>
        <w:t xml:space="preserve"> forty years</w:t>
      </w:r>
      <w:r w:rsidR="00CC2518" w:rsidRPr="00E62D4F">
        <w:rPr>
          <w:rFonts w:asciiTheme="minorHAnsi" w:hAnsiTheme="minorHAnsi" w:cs="Arial"/>
          <w:color w:val="000000"/>
          <w:lang w:val="en-GB"/>
        </w:rPr>
        <w:t xml:space="preserve"> </w:t>
      </w:r>
      <w:r w:rsidR="00D511C5" w:rsidRPr="00E62D4F">
        <w:rPr>
          <w:rFonts w:asciiTheme="minorHAnsi" w:hAnsiTheme="minorHAnsi" w:cs="Arial"/>
          <w:color w:val="000000"/>
          <w:lang w:val="en-GB"/>
        </w:rPr>
        <w:t>until her death in 1990</w:t>
      </w:r>
      <w:r w:rsidRPr="00D865E4">
        <w:rPr>
          <w:rFonts w:asciiTheme="minorHAnsi" w:hAnsiTheme="minorHAnsi" w:cs="Arial"/>
          <w:color w:val="000000"/>
          <w:lang w:val="en-GB"/>
        </w:rPr>
        <w:t>, in coope</w:t>
      </w:r>
      <w:r w:rsidR="00D511C5" w:rsidRPr="00D865E4">
        <w:rPr>
          <w:rFonts w:asciiTheme="minorHAnsi" w:hAnsiTheme="minorHAnsi" w:cs="Arial"/>
          <w:color w:val="000000"/>
          <w:lang w:val="en-GB"/>
        </w:rPr>
        <w:t>ration with other direct pupils</w:t>
      </w:r>
      <w:r w:rsidRPr="00D865E4">
        <w:rPr>
          <w:rFonts w:asciiTheme="minorHAnsi" w:hAnsiTheme="minorHAnsi" w:cs="Arial"/>
          <w:color w:val="000000"/>
          <w:lang w:val="en-GB"/>
        </w:rPr>
        <w:t>. The</w:t>
      </w:r>
      <w:r w:rsidR="00B348E0">
        <w:rPr>
          <w:rFonts w:asciiTheme="minorHAnsi" w:hAnsiTheme="minorHAnsi" w:cs="Arial"/>
          <w:color w:val="000000"/>
          <w:lang w:val="en-GB"/>
        </w:rPr>
        <w:t>re</w:t>
      </w:r>
      <w:r w:rsidRPr="00D865E4">
        <w:rPr>
          <w:rFonts w:asciiTheme="minorHAnsi" w:hAnsiTheme="minorHAnsi" w:cs="Arial"/>
          <w:color w:val="000000"/>
          <w:lang w:val="en-GB"/>
        </w:rPr>
        <w:t xml:space="preserve">after, Michel de Salzmann led the worldwide network for over a decade. </w:t>
      </w:r>
      <w:r w:rsidRPr="00D865E4">
        <w:rPr>
          <w:rFonts w:asciiTheme="minorHAnsi" w:hAnsiTheme="minorHAnsi" w:cs="Arial"/>
          <w:i/>
          <w:iCs/>
          <w:color w:val="000000"/>
          <w:lang w:val="en-GB"/>
        </w:rPr>
        <w:t>Foundations</w:t>
      </w:r>
      <w:r w:rsidRPr="00D865E4">
        <w:rPr>
          <w:rFonts w:asciiTheme="minorHAnsi" w:hAnsiTheme="minorHAnsi" w:cs="Arial"/>
          <w:color w:val="000000"/>
          <w:lang w:val="en-GB"/>
        </w:rPr>
        <w:t xml:space="preserve"> </w:t>
      </w:r>
      <w:r w:rsidRPr="00D865E4">
        <w:rPr>
          <w:rFonts w:asciiTheme="minorHAnsi" w:hAnsiTheme="minorHAnsi"/>
          <w:color w:val="000000" w:themeColor="text1"/>
          <w:lang w:val="en-GB"/>
        </w:rPr>
        <w:t xml:space="preserve">is by far the largest organization that has direct lineage back to Gurdjieff, and its contribution in preserving and spreading </w:t>
      </w:r>
      <w:r w:rsidR="00B348E0">
        <w:rPr>
          <w:rFonts w:asciiTheme="minorHAnsi" w:hAnsiTheme="minorHAnsi"/>
          <w:color w:val="000000" w:themeColor="text1"/>
          <w:lang w:val="en-GB"/>
        </w:rPr>
        <w:t xml:space="preserve">the </w:t>
      </w:r>
      <w:r w:rsidRPr="00D865E4">
        <w:rPr>
          <w:rFonts w:asciiTheme="minorHAnsi" w:hAnsiTheme="minorHAnsi"/>
          <w:color w:val="000000" w:themeColor="text1"/>
          <w:lang w:val="en-GB"/>
        </w:rPr>
        <w:lastRenderedPageBreak/>
        <w:t xml:space="preserve">Gurdjieff legacy has been enormous. </w:t>
      </w:r>
      <w:r w:rsidRPr="00D865E4">
        <w:rPr>
          <w:rFonts w:asciiTheme="minorHAnsi" w:hAnsiTheme="minorHAnsi" w:cs="Arial"/>
          <w:color w:val="000000"/>
          <w:lang w:val="en-GB"/>
        </w:rPr>
        <w:t xml:space="preserve">Seriousness of the claims against </w:t>
      </w:r>
      <w:r w:rsidR="00CC2518">
        <w:rPr>
          <w:rFonts w:asciiTheme="minorHAnsi" w:hAnsiTheme="minorHAnsi" w:cs="Arial"/>
          <w:color w:val="000000"/>
          <w:lang w:val="en-GB"/>
        </w:rPr>
        <w:t xml:space="preserve">the </w:t>
      </w:r>
      <w:r w:rsidRPr="00D865E4">
        <w:rPr>
          <w:rFonts w:asciiTheme="minorHAnsi" w:hAnsiTheme="minorHAnsi" w:cs="Arial"/>
          <w:i/>
          <w:iCs/>
          <w:color w:val="000000"/>
          <w:lang w:val="en-GB"/>
        </w:rPr>
        <w:t>Foundations</w:t>
      </w:r>
      <w:r w:rsidRPr="00D865E4">
        <w:rPr>
          <w:rFonts w:asciiTheme="minorHAnsi" w:hAnsiTheme="minorHAnsi" w:cs="Arial"/>
          <w:color w:val="000000"/>
          <w:lang w:val="en-GB"/>
        </w:rPr>
        <w:t>, most of which are beyond the scope of this study,</w:t>
      </w:r>
      <w:r w:rsidR="00BB4F93" w:rsidRPr="00D865E4">
        <w:rPr>
          <w:rStyle w:val="FootnoteReference"/>
          <w:rFonts w:asciiTheme="minorHAnsi" w:hAnsiTheme="minorHAnsi" w:cstheme="minorHAnsi"/>
          <w:color w:val="000000"/>
          <w:lang w:val="en-GB"/>
        </w:rPr>
        <w:footnoteReference w:id="74"/>
      </w:r>
      <w:r w:rsidRPr="00D865E4">
        <w:rPr>
          <w:rFonts w:asciiTheme="minorHAnsi" w:hAnsiTheme="minorHAnsi" w:cs="Arial"/>
          <w:color w:val="000000"/>
          <w:lang w:val="en-GB"/>
        </w:rPr>
        <w:t xml:space="preserve"> is fundamentally due to that dominant position.</w:t>
      </w:r>
    </w:p>
    <w:p w14:paraId="3C8047A9" w14:textId="77777777" w:rsidR="00E00479" w:rsidRPr="00D865E4" w:rsidRDefault="00E00479" w:rsidP="00BB36E0">
      <w:pPr>
        <w:jc w:val="both"/>
        <w:rPr>
          <w:rFonts w:asciiTheme="minorHAnsi" w:hAnsiTheme="minorHAnsi" w:cstheme="minorHAnsi"/>
          <w:color w:val="000000"/>
          <w:shd w:val="clear" w:color="auto" w:fill="FFFFFF"/>
          <w:lang w:val="en-GB"/>
        </w:rPr>
      </w:pPr>
    </w:p>
    <w:p w14:paraId="571E20E0" w14:textId="5DF8A74B" w:rsidR="00972520" w:rsidRPr="00D865E4" w:rsidRDefault="00E802CB" w:rsidP="00A007A4">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As to analogies with other </w:t>
      </w:r>
      <w:r w:rsidR="00835919" w:rsidRPr="00D865E4">
        <w:rPr>
          <w:rFonts w:asciiTheme="minorHAnsi" w:hAnsiTheme="minorHAnsi" w:cstheme="minorHAnsi"/>
          <w:lang w:val="en-GB"/>
        </w:rPr>
        <w:t>traditions,</w:t>
      </w:r>
      <w:r w:rsidRPr="00D865E4">
        <w:rPr>
          <w:rFonts w:asciiTheme="minorHAnsi" w:hAnsiTheme="minorHAnsi" w:cstheme="minorHAnsi"/>
          <w:lang w:val="en-GB"/>
        </w:rPr>
        <w:t xml:space="preserve"> </w:t>
      </w:r>
      <w:r w:rsidR="000F4C1A" w:rsidRPr="00D865E4">
        <w:rPr>
          <w:rFonts w:asciiTheme="minorHAnsi" w:hAnsiTheme="minorHAnsi" w:cstheme="minorHAnsi"/>
          <w:lang w:val="en-GB"/>
        </w:rPr>
        <w:t>Moore</w:t>
      </w:r>
      <w:r w:rsidR="00505B99" w:rsidRPr="00D865E4">
        <w:rPr>
          <w:rFonts w:asciiTheme="minorHAnsi" w:hAnsiTheme="minorHAnsi" w:cstheme="minorHAnsi"/>
          <w:lang w:val="en-GB"/>
        </w:rPr>
        <w:t xml:space="preserve"> </w:t>
      </w:r>
      <w:r w:rsidRPr="00D865E4">
        <w:rPr>
          <w:rFonts w:asciiTheme="minorHAnsi" w:hAnsiTheme="minorHAnsi" w:cstheme="minorHAnsi"/>
          <w:lang w:val="en-GB"/>
        </w:rPr>
        <w:t xml:space="preserve">perceives </w:t>
      </w:r>
      <w:r w:rsidR="00B73424" w:rsidRPr="00D865E4">
        <w:rPr>
          <w:rFonts w:asciiTheme="minorHAnsi" w:hAnsiTheme="minorHAnsi" w:cstheme="minorHAnsi"/>
          <w:color w:val="000000"/>
          <w:shd w:val="clear" w:color="auto" w:fill="FFFFFF"/>
          <w:lang w:val="en-GB"/>
        </w:rPr>
        <w:t>Yog</w:t>
      </w:r>
      <w:r w:rsidRPr="00D865E4">
        <w:rPr>
          <w:rFonts w:asciiTheme="minorHAnsi" w:hAnsiTheme="minorHAnsi" w:cstheme="minorHAnsi"/>
          <w:color w:val="000000"/>
          <w:shd w:val="clear" w:color="auto" w:fill="FFFFFF"/>
          <w:lang w:val="en-GB"/>
        </w:rPr>
        <w:t>ic associations</w:t>
      </w:r>
      <w:r w:rsidR="00505B99" w:rsidRPr="00D865E4">
        <w:rPr>
          <w:rFonts w:asciiTheme="minorHAnsi" w:hAnsiTheme="minorHAnsi" w:cstheme="minorHAnsi"/>
          <w:color w:val="000000"/>
          <w:shd w:val="clear" w:color="auto" w:fill="FFFFFF"/>
          <w:lang w:val="en-GB"/>
        </w:rPr>
        <w:t>.</w:t>
      </w:r>
      <w:r w:rsidR="00505B99" w:rsidRPr="00D865E4">
        <w:rPr>
          <w:rStyle w:val="FootnoteReference"/>
          <w:rFonts w:asciiTheme="minorHAnsi" w:hAnsiTheme="minorHAnsi" w:cstheme="minorHAnsi"/>
          <w:color w:val="000000"/>
          <w:shd w:val="clear" w:color="auto" w:fill="FFFFFF"/>
          <w:lang w:val="en-GB"/>
        </w:rPr>
        <w:footnoteReference w:id="75"/>
      </w:r>
      <w:r w:rsidR="00505B99" w:rsidRPr="00D865E4">
        <w:rPr>
          <w:rFonts w:asciiTheme="minorHAnsi" w:hAnsiTheme="minorHAnsi" w:cstheme="minorHAnsi"/>
          <w:color w:val="000000"/>
          <w:shd w:val="clear" w:color="auto" w:fill="FFFFFF"/>
          <w:lang w:val="en-GB"/>
        </w:rPr>
        <w:t xml:space="preserve"> </w:t>
      </w:r>
      <w:r w:rsidR="00501CE5" w:rsidRPr="00D865E4">
        <w:rPr>
          <w:rFonts w:asciiTheme="minorHAnsi" w:hAnsiTheme="minorHAnsi" w:cstheme="minorHAnsi"/>
          <w:color w:val="000000"/>
          <w:shd w:val="clear" w:color="auto" w:fill="FFFFFF"/>
          <w:lang w:val="en-GB"/>
        </w:rPr>
        <w:t xml:space="preserve">On the other hand, </w:t>
      </w:r>
      <w:r w:rsidR="003007F5">
        <w:rPr>
          <w:rFonts w:asciiTheme="minorHAnsi" w:hAnsiTheme="minorHAnsi" w:cstheme="minorHAnsi"/>
          <w:color w:val="000000"/>
          <w:shd w:val="clear" w:color="auto" w:fill="FFFFFF"/>
          <w:lang w:val="en-GB"/>
        </w:rPr>
        <w:t>for what she presents as ‘</w:t>
      </w:r>
      <w:r w:rsidR="00501CE5" w:rsidRPr="00D865E4">
        <w:rPr>
          <w:rFonts w:asciiTheme="minorHAnsi" w:hAnsiTheme="minorHAnsi" w:cstheme="minorHAnsi"/>
          <w:lang w:val="en-GB"/>
        </w:rPr>
        <w:t>the</w:t>
      </w:r>
      <w:r w:rsidR="00501CE5" w:rsidRPr="00D865E4">
        <w:rPr>
          <w:rFonts w:asciiTheme="minorHAnsi" w:hAnsiTheme="minorHAnsi" w:cstheme="minorHAnsi"/>
          <w:color w:val="000000"/>
          <w:bdr w:val="none" w:sz="0" w:space="0" w:color="auto" w:frame="1"/>
          <w:lang w:val="en-GB"/>
        </w:rPr>
        <w:t xml:space="preserve"> </w:t>
      </w:r>
      <w:r w:rsidR="00501CE5" w:rsidRPr="00D865E4">
        <w:rPr>
          <w:rFonts w:asciiTheme="minorHAnsi" w:hAnsiTheme="minorHAnsi" w:cstheme="minorHAnsi"/>
          <w:lang w:val="en-GB"/>
        </w:rPr>
        <w:t xml:space="preserve">introduction of </w:t>
      </w:r>
      <w:r w:rsidR="003007F5">
        <w:rPr>
          <w:rFonts w:asciiTheme="minorHAnsi" w:hAnsiTheme="minorHAnsi" w:cstheme="minorHAnsi"/>
          <w:lang w:val="en-GB"/>
        </w:rPr>
        <w:t>l</w:t>
      </w:r>
      <w:r w:rsidR="00501CE5" w:rsidRPr="00D865E4">
        <w:rPr>
          <w:rFonts w:asciiTheme="minorHAnsi" w:hAnsiTheme="minorHAnsi" w:cstheme="minorHAnsi"/>
          <w:lang w:val="en-GB"/>
        </w:rPr>
        <w:t>ove from above,</w:t>
      </w:r>
      <w:r w:rsidR="003007F5">
        <w:rPr>
          <w:rFonts w:asciiTheme="minorHAnsi" w:hAnsiTheme="minorHAnsi" w:cstheme="minorHAnsi"/>
          <w:lang w:val="en-GB"/>
        </w:rPr>
        <w:t>’</w:t>
      </w:r>
      <w:r w:rsidR="00501CE5" w:rsidRPr="00D865E4">
        <w:rPr>
          <w:rFonts w:asciiTheme="minorHAnsi" w:hAnsiTheme="minorHAnsi" w:cstheme="minorHAnsi"/>
          <w:lang w:val="en-GB"/>
        </w:rPr>
        <w:t xml:space="preserve"> </w:t>
      </w:r>
      <w:r w:rsidR="00560BA6" w:rsidRPr="00D865E4">
        <w:rPr>
          <w:rFonts w:asciiTheme="minorHAnsi" w:hAnsiTheme="minorHAnsi" w:cstheme="minorHAnsi"/>
          <w:color w:val="000000"/>
          <w:shd w:val="clear" w:color="auto" w:fill="FFFFFF"/>
          <w:lang w:val="en-GB"/>
        </w:rPr>
        <w:t>Wellbeloved</w:t>
      </w:r>
      <w:r w:rsidR="00CA738A">
        <w:rPr>
          <w:rFonts w:asciiTheme="minorHAnsi" w:hAnsiTheme="minorHAnsi" w:cstheme="minorHAnsi"/>
          <w:color w:val="000000"/>
          <w:shd w:val="clear" w:color="auto" w:fill="FFFFFF"/>
          <w:lang w:val="en-GB"/>
        </w:rPr>
        <w:t xml:space="preserve"> </w:t>
      </w:r>
      <w:r w:rsidR="00560BA6" w:rsidRPr="00D865E4">
        <w:rPr>
          <w:rFonts w:asciiTheme="minorHAnsi" w:hAnsiTheme="minorHAnsi" w:cstheme="minorHAnsi"/>
          <w:lang w:val="en-GB"/>
        </w:rPr>
        <w:t xml:space="preserve">draws parallels with </w:t>
      </w:r>
      <w:r w:rsidR="00AE714B" w:rsidRPr="00D865E4">
        <w:rPr>
          <w:rFonts w:asciiTheme="minorHAnsi" w:hAnsiTheme="minorHAnsi" w:cstheme="minorHAnsi"/>
          <w:lang w:val="en-GB"/>
        </w:rPr>
        <w:t>Pentecostal spiritualization</w:t>
      </w:r>
      <w:r w:rsidR="00505B99" w:rsidRPr="00D865E4">
        <w:rPr>
          <w:rFonts w:asciiTheme="minorHAnsi" w:hAnsiTheme="minorHAnsi" w:cstheme="minorHAnsi"/>
          <w:lang w:val="en-GB"/>
        </w:rPr>
        <w:t xml:space="preserve"> and Christian iconography</w:t>
      </w:r>
      <w:r w:rsidRPr="00D865E4">
        <w:rPr>
          <w:rFonts w:asciiTheme="minorHAnsi" w:hAnsiTheme="minorHAnsi" w:cstheme="minorHAnsi"/>
          <w:color w:val="000000"/>
          <w:bdr w:val="none" w:sz="0" w:space="0" w:color="auto" w:frame="1"/>
          <w:lang w:val="en-GB"/>
        </w:rPr>
        <w:t xml:space="preserve">. </w:t>
      </w:r>
      <w:r w:rsidR="00CA738A" w:rsidRPr="00D865E4">
        <w:rPr>
          <w:rFonts w:asciiTheme="minorHAnsi" w:hAnsiTheme="minorHAnsi" w:cstheme="minorHAnsi"/>
          <w:color w:val="000000"/>
          <w:shd w:val="clear" w:color="auto" w:fill="FFFFFF"/>
          <w:lang w:val="en-GB"/>
        </w:rPr>
        <w:t>Wellbeloved</w:t>
      </w:r>
      <w:r w:rsidR="00AE714B" w:rsidRPr="00D865E4">
        <w:rPr>
          <w:rFonts w:asciiTheme="minorHAnsi" w:hAnsiTheme="minorHAnsi" w:cstheme="minorHAnsi"/>
          <w:lang w:val="en-GB"/>
        </w:rPr>
        <w:t xml:space="preserve"> </w:t>
      </w:r>
      <w:r w:rsidR="003007F5">
        <w:rPr>
          <w:rFonts w:asciiTheme="minorHAnsi" w:hAnsiTheme="minorHAnsi" w:cstheme="minorHAnsi"/>
          <w:lang w:val="en-GB"/>
        </w:rPr>
        <w:t xml:space="preserve">argues </w:t>
      </w:r>
      <w:r w:rsidR="00B348E0">
        <w:rPr>
          <w:rFonts w:asciiTheme="minorHAnsi" w:hAnsiTheme="minorHAnsi" w:cstheme="minorHAnsi"/>
          <w:lang w:val="en-GB"/>
        </w:rPr>
        <w:t xml:space="preserve">that </w:t>
      </w:r>
      <w:r w:rsidR="003007F5">
        <w:rPr>
          <w:rFonts w:asciiTheme="minorHAnsi" w:hAnsiTheme="minorHAnsi" w:cstheme="minorHAnsi"/>
          <w:lang w:val="en-GB"/>
        </w:rPr>
        <w:t>Mme de Salzmann’s emphasis indicates</w:t>
      </w:r>
      <w:r w:rsidR="00AE714B" w:rsidRPr="00D865E4">
        <w:rPr>
          <w:rFonts w:asciiTheme="minorHAnsi" w:hAnsiTheme="minorHAnsi" w:cstheme="minorHAnsi"/>
          <w:lang w:val="en-GB"/>
        </w:rPr>
        <w:t xml:space="preserve"> </w:t>
      </w:r>
      <w:r w:rsidR="00A31D91" w:rsidRPr="00D865E4">
        <w:rPr>
          <w:rFonts w:asciiTheme="minorHAnsi" w:hAnsiTheme="minorHAnsi" w:cstheme="minorHAnsi"/>
          <w:lang w:val="en-GB"/>
        </w:rPr>
        <w:t>a new way</w:t>
      </w:r>
      <w:r w:rsidR="00972520" w:rsidRPr="00D865E4">
        <w:rPr>
          <w:rFonts w:asciiTheme="minorHAnsi" w:hAnsiTheme="minorHAnsi" w:cstheme="minorHAnsi"/>
          <w:lang w:val="en-GB"/>
        </w:rPr>
        <w:t xml:space="preserve"> </w:t>
      </w:r>
      <w:r w:rsidR="005D37AB" w:rsidRPr="00D865E4">
        <w:rPr>
          <w:rFonts w:asciiTheme="minorHAnsi" w:hAnsiTheme="minorHAnsi" w:cstheme="minorHAnsi"/>
          <w:color w:val="000000"/>
          <w:bdr w:val="none" w:sz="0" w:space="0" w:color="auto" w:frame="1"/>
          <w:lang w:val="en-GB"/>
        </w:rPr>
        <w:t>to restore receiv</w:t>
      </w:r>
      <w:r w:rsidR="00A31D91" w:rsidRPr="00D865E4">
        <w:rPr>
          <w:rFonts w:asciiTheme="minorHAnsi" w:hAnsiTheme="minorHAnsi" w:cstheme="minorHAnsi"/>
          <w:color w:val="000000"/>
          <w:bdr w:val="none" w:sz="0" w:space="0" w:color="auto" w:frame="1"/>
          <w:lang w:val="en-GB"/>
        </w:rPr>
        <w:t>ing</w:t>
      </w:r>
      <w:r w:rsidR="005D37AB" w:rsidRPr="00D865E4">
        <w:rPr>
          <w:rFonts w:asciiTheme="minorHAnsi" w:hAnsiTheme="minorHAnsi" w:cstheme="minorHAnsi"/>
          <w:color w:val="000000"/>
          <w:bdr w:val="none" w:sz="0" w:space="0" w:color="auto" w:frame="1"/>
          <w:lang w:val="en-GB"/>
        </w:rPr>
        <w:t xml:space="preserve"> grace</w:t>
      </w:r>
      <w:r w:rsidR="00843287" w:rsidRPr="00D865E4">
        <w:rPr>
          <w:rFonts w:asciiTheme="minorHAnsi" w:hAnsiTheme="minorHAnsi" w:cstheme="minorHAnsi"/>
          <w:color w:val="000000"/>
          <w:bdr w:val="none" w:sz="0" w:space="0" w:color="auto" w:frame="1"/>
          <w:lang w:val="en-GB"/>
        </w:rPr>
        <w:t>/</w:t>
      </w:r>
      <w:r w:rsidR="003007F5">
        <w:rPr>
          <w:rFonts w:asciiTheme="minorHAnsi" w:hAnsiTheme="minorHAnsi" w:cstheme="minorHAnsi"/>
          <w:color w:val="000000"/>
          <w:bdr w:val="none" w:sz="0" w:space="0" w:color="auto" w:frame="1"/>
          <w:lang w:val="en-GB"/>
        </w:rPr>
        <w:t>l</w:t>
      </w:r>
      <w:r w:rsidR="00843287" w:rsidRPr="00D865E4">
        <w:rPr>
          <w:rFonts w:asciiTheme="minorHAnsi" w:hAnsiTheme="minorHAnsi" w:cstheme="minorHAnsi"/>
          <w:color w:val="000000"/>
          <w:bdr w:val="none" w:sz="0" w:space="0" w:color="auto" w:frame="1"/>
          <w:lang w:val="en-GB"/>
        </w:rPr>
        <w:t>ove</w:t>
      </w:r>
      <w:r w:rsidR="005D37AB" w:rsidRPr="00D865E4">
        <w:rPr>
          <w:rFonts w:asciiTheme="minorHAnsi" w:hAnsiTheme="minorHAnsi" w:cstheme="minorHAnsi"/>
          <w:color w:val="000000"/>
          <w:bdr w:val="none" w:sz="0" w:space="0" w:color="auto" w:frame="1"/>
          <w:lang w:val="en-GB"/>
        </w:rPr>
        <w:t xml:space="preserve">; </w:t>
      </w:r>
      <w:r w:rsidR="00501CE5" w:rsidRPr="00D865E4">
        <w:rPr>
          <w:rFonts w:asciiTheme="minorHAnsi" w:hAnsiTheme="minorHAnsi" w:cstheme="minorHAnsi"/>
          <w:color w:val="000000"/>
          <w:bdr w:val="none" w:sz="0" w:space="0" w:color="auto" w:frame="1"/>
          <w:lang w:val="en-GB"/>
        </w:rPr>
        <w:t xml:space="preserve">in the absence of the </w:t>
      </w:r>
      <w:r w:rsidR="00302AA5" w:rsidRPr="00D865E4">
        <w:rPr>
          <w:rFonts w:asciiTheme="minorHAnsi" w:hAnsiTheme="minorHAnsi" w:cstheme="minorHAnsi"/>
          <w:color w:val="000000"/>
          <w:bdr w:val="none" w:sz="0" w:space="0" w:color="auto" w:frame="1"/>
          <w:lang w:val="en-GB"/>
        </w:rPr>
        <w:t>Master,</w:t>
      </w:r>
      <w:r w:rsidR="00501CE5" w:rsidRPr="00D865E4">
        <w:rPr>
          <w:rFonts w:asciiTheme="minorHAnsi" w:hAnsiTheme="minorHAnsi" w:cstheme="minorHAnsi"/>
          <w:color w:val="000000"/>
          <w:bdr w:val="none" w:sz="0" w:space="0" w:color="auto" w:frame="1"/>
          <w:lang w:val="en-GB"/>
        </w:rPr>
        <w:t xml:space="preserve"> who</w:t>
      </w:r>
      <w:r w:rsidR="00AE714B" w:rsidRPr="00D865E4">
        <w:rPr>
          <w:rFonts w:asciiTheme="minorHAnsi" w:hAnsiTheme="minorHAnsi" w:cstheme="minorHAnsi"/>
          <w:color w:val="000000"/>
          <w:bdr w:val="none" w:sz="0" w:space="0" w:color="auto" w:frame="1"/>
          <w:lang w:val="en-GB"/>
        </w:rPr>
        <w:t xml:space="preserve">se pupils not only experienced </w:t>
      </w:r>
      <w:r w:rsidR="000C767B" w:rsidRPr="00D865E4">
        <w:rPr>
          <w:rFonts w:asciiTheme="minorHAnsi" w:hAnsiTheme="minorHAnsi" w:cstheme="minorHAnsi"/>
          <w:color w:val="000000"/>
          <w:bdr w:val="none" w:sz="0" w:space="0" w:color="auto" w:frame="1"/>
          <w:lang w:val="en-GB"/>
        </w:rPr>
        <w:t xml:space="preserve">effort and </w:t>
      </w:r>
      <w:r w:rsidR="00AE714B" w:rsidRPr="00D865E4">
        <w:rPr>
          <w:rFonts w:asciiTheme="minorHAnsi" w:hAnsiTheme="minorHAnsi" w:cstheme="minorHAnsi"/>
          <w:color w:val="000000"/>
          <w:bdr w:val="none" w:sz="0" w:space="0" w:color="auto" w:frame="1"/>
          <w:lang w:val="en-GB"/>
        </w:rPr>
        <w:t xml:space="preserve">struggle, but </w:t>
      </w:r>
      <w:r w:rsidR="000C767B" w:rsidRPr="00D865E4">
        <w:rPr>
          <w:rFonts w:asciiTheme="minorHAnsi" w:hAnsiTheme="minorHAnsi" w:cstheme="minorHAnsi"/>
          <w:color w:val="000000"/>
          <w:bdr w:val="none" w:sz="0" w:space="0" w:color="auto" w:frame="1"/>
          <w:lang w:val="en-GB"/>
        </w:rPr>
        <w:t xml:space="preserve">also </w:t>
      </w:r>
      <w:r w:rsidR="00AE714B" w:rsidRPr="00D865E4">
        <w:rPr>
          <w:rFonts w:asciiTheme="minorHAnsi" w:hAnsiTheme="minorHAnsi" w:cstheme="minorHAnsi"/>
          <w:color w:val="000000"/>
          <w:bdr w:val="none" w:sz="0" w:space="0" w:color="auto" w:frame="1"/>
          <w:lang w:val="en-GB"/>
        </w:rPr>
        <w:t xml:space="preserve">salvific powers of </w:t>
      </w:r>
      <w:r w:rsidR="00D450F2" w:rsidRPr="00D865E4">
        <w:rPr>
          <w:rFonts w:asciiTheme="minorHAnsi" w:hAnsiTheme="minorHAnsi" w:cstheme="minorHAnsi"/>
          <w:color w:val="000000"/>
          <w:bdr w:val="none" w:sz="0" w:space="0" w:color="auto" w:frame="1"/>
          <w:lang w:val="en-GB"/>
        </w:rPr>
        <w:t>grace/</w:t>
      </w:r>
      <w:r w:rsidR="003007F5">
        <w:rPr>
          <w:rFonts w:asciiTheme="minorHAnsi" w:hAnsiTheme="minorHAnsi" w:cstheme="minorHAnsi"/>
          <w:color w:val="000000"/>
          <w:bdr w:val="none" w:sz="0" w:space="0" w:color="auto" w:frame="1"/>
          <w:lang w:val="en-GB"/>
        </w:rPr>
        <w:t>lo</w:t>
      </w:r>
      <w:r w:rsidR="00D450F2" w:rsidRPr="00D865E4">
        <w:rPr>
          <w:rFonts w:asciiTheme="minorHAnsi" w:hAnsiTheme="minorHAnsi" w:cstheme="minorHAnsi"/>
          <w:color w:val="000000"/>
          <w:bdr w:val="none" w:sz="0" w:space="0" w:color="auto" w:frame="1"/>
          <w:lang w:val="en-GB"/>
        </w:rPr>
        <w:t xml:space="preserve">ve </w:t>
      </w:r>
      <w:r w:rsidR="00AE714B" w:rsidRPr="00D865E4">
        <w:rPr>
          <w:rFonts w:asciiTheme="minorHAnsi" w:hAnsiTheme="minorHAnsi" w:cstheme="minorHAnsi"/>
          <w:color w:val="000000"/>
          <w:bdr w:val="none" w:sz="0" w:space="0" w:color="auto" w:frame="1"/>
          <w:lang w:val="en-GB"/>
        </w:rPr>
        <w:t>transmitted through Gurdjief</w:t>
      </w:r>
      <w:r w:rsidR="005D37AB" w:rsidRPr="00D865E4">
        <w:rPr>
          <w:rFonts w:asciiTheme="minorHAnsi" w:hAnsiTheme="minorHAnsi" w:cstheme="minorHAnsi"/>
          <w:color w:val="000000"/>
          <w:bdr w:val="none" w:sz="0" w:space="0" w:color="auto" w:frame="1"/>
          <w:lang w:val="en-GB"/>
        </w:rPr>
        <w:t>f</w:t>
      </w:r>
      <w:r w:rsidR="00AE714B" w:rsidRPr="00D865E4">
        <w:rPr>
          <w:rFonts w:asciiTheme="minorHAnsi" w:hAnsiTheme="minorHAnsi" w:cstheme="minorHAnsi"/>
          <w:color w:val="000000"/>
          <w:bdr w:val="none" w:sz="0" w:space="0" w:color="auto" w:frame="1"/>
          <w:lang w:val="en-GB"/>
        </w:rPr>
        <w:t>.</w:t>
      </w:r>
      <w:r w:rsidR="00505B99" w:rsidRPr="00D865E4">
        <w:rPr>
          <w:rStyle w:val="FootnoteReference"/>
          <w:rFonts w:asciiTheme="minorHAnsi" w:eastAsiaTheme="majorEastAsia" w:hAnsiTheme="minorHAnsi" w:cstheme="minorHAnsi"/>
          <w:lang w:val="en-GB"/>
        </w:rPr>
        <w:footnoteReference w:id="76"/>
      </w:r>
      <w:r w:rsidR="00AE714B" w:rsidRPr="00D865E4">
        <w:rPr>
          <w:rFonts w:asciiTheme="minorHAnsi" w:hAnsiTheme="minorHAnsi" w:cstheme="minorHAnsi"/>
          <w:color w:val="000000"/>
          <w:bdr w:val="none" w:sz="0" w:space="0" w:color="auto" w:frame="1"/>
          <w:lang w:val="en-GB"/>
        </w:rPr>
        <w:t xml:space="preserve"> </w:t>
      </w:r>
    </w:p>
    <w:p w14:paraId="6B72F4F2" w14:textId="77777777" w:rsidR="0023744B" w:rsidRPr="00D865E4" w:rsidRDefault="0023744B" w:rsidP="0023744B">
      <w:pPr>
        <w:spacing w:line="360" w:lineRule="auto"/>
        <w:jc w:val="both"/>
        <w:rPr>
          <w:rFonts w:asciiTheme="minorHAnsi" w:hAnsiTheme="minorHAnsi" w:cs="Arial"/>
          <w:color w:val="000000"/>
          <w:lang w:val="en-GB"/>
        </w:rPr>
      </w:pPr>
    </w:p>
    <w:p w14:paraId="342BC8F2" w14:textId="616CC60C" w:rsidR="0023744B" w:rsidRPr="00D865E4" w:rsidRDefault="0023744B" w:rsidP="0023744B">
      <w:pPr>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color w:val="000000"/>
          <w:shd w:val="clear" w:color="auto" w:fill="FFFFFF"/>
          <w:lang w:val="en-GB"/>
        </w:rPr>
        <w:t xml:space="preserve">Jacob Needleman (a student of </w:t>
      </w:r>
      <w:r w:rsidR="00DF2EE6" w:rsidRPr="00D865E4">
        <w:rPr>
          <w:rFonts w:asciiTheme="minorHAnsi" w:hAnsiTheme="minorHAnsi" w:cstheme="minorHAnsi"/>
          <w:color w:val="000000"/>
          <w:shd w:val="clear" w:color="auto" w:fill="FFFFFF"/>
          <w:lang w:val="en-GB"/>
        </w:rPr>
        <w:t xml:space="preserve">Lord Pentland and </w:t>
      </w:r>
      <w:r w:rsidRPr="00D865E4">
        <w:rPr>
          <w:rFonts w:asciiTheme="minorHAnsi" w:hAnsiTheme="minorHAnsi" w:cstheme="minorHAnsi"/>
          <w:color w:val="000000"/>
          <w:shd w:val="clear" w:color="auto" w:fill="FFFFFF"/>
          <w:lang w:val="en-GB"/>
        </w:rPr>
        <w:t xml:space="preserve">Mme de Salzmann), who characterizes the practice of </w:t>
      </w:r>
      <w:r w:rsidRPr="00D865E4">
        <w:rPr>
          <w:rFonts w:asciiTheme="minorHAnsi" w:hAnsiTheme="minorHAnsi" w:cstheme="minorHAnsi"/>
          <w:i/>
          <w:iCs/>
          <w:color w:val="000000"/>
          <w:shd w:val="clear" w:color="auto" w:fill="FFFFFF"/>
          <w:lang w:val="en-GB"/>
        </w:rPr>
        <w:t>sitting</w:t>
      </w:r>
      <w:r w:rsidRPr="00D865E4">
        <w:rPr>
          <w:rFonts w:asciiTheme="minorHAnsi" w:hAnsiTheme="minorHAnsi" w:cstheme="minorHAnsi"/>
          <w:color w:val="000000"/>
          <w:shd w:val="clear" w:color="auto" w:fill="FFFFFF"/>
          <w:lang w:val="en-GB"/>
        </w:rPr>
        <w:t xml:space="preserve"> </w:t>
      </w:r>
      <w:r w:rsidR="009B11A4" w:rsidRPr="00D865E4">
        <w:rPr>
          <w:rFonts w:asciiTheme="minorHAnsi" w:hAnsiTheme="minorHAnsi" w:cstheme="minorHAnsi"/>
          <w:color w:val="000000"/>
          <w:shd w:val="clear" w:color="auto" w:fill="FFFFFF"/>
          <w:lang w:val="en-GB"/>
        </w:rPr>
        <w:t>in</w:t>
      </w:r>
      <w:r w:rsidR="003007F5">
        <w:rPr>
          <w:rFonts w:asciiTheme="minorHAnsi" w:hAnsiTheme="minorHAnsi" w:cstheme="minorHAnsi"/>
          <w:color w:val="000000"/>
          <w:shd w:val="clear" w:color="auto" w:fill="FFFFFF"/>
          <w:lang w:val="en-GB"/>
        </w:rPr>
        <w:t xml:space="preserve"> the</w:t>
      </w:r>
      <w:r w:rsidR="009B11A4" w:rsidRPr="00D865E4">
        <w:rPr>
          <w:rFonts w:asciiTheme="minorHAnsi" w:hAnsiTheme="minorHAnsi" w:cstheme="minorHAnsi"/>
          <w:color w:val="000000"/>
          <w:shd w:val="clear" w:color="auto" w:fill="FFFFFF"/>
          <w:lang w:val="en-GB"/>
        </w:rPr>
        <w:t xml:space="preserve"> </w:t>
      </w:r>
      <w:r w:rsidR="009B11A4" w:rsidRPr="00D865E4">
        <w:rPr>
          <w:rFonts w:asciiTheme="minorHAnsi" w:hAnsiTheme="minorHAnsi" w:cstheme="minorHAnsi"/>
          <w:i/>
          <w:iCs/>
          <w:color w:val="000000"/>
          <w:shd w:val="clear" w:color="auto" w:fill="FFFFFF"/>
          <w:lang w:val="en-GB"/>
        </w:rPr>
        <w:t>Foundations</w:t>
      </w:r>
      <w:r w:rsidR="009B11A4" w:rsidRPr="00D865E4">
        <w:rPr>
          <w:rFonts w:asciiTheme="minorHAnsi" w:hAnsiTheme="minorHAnsi" w:cstheme="minorHAnsi"/>
          <w:color w:val="000000"/>
          <w:shd w:val="clear" w:color="auto" w:fill="FFFFFF"/>
          <w:lang w:val="en-GB"/>
        </w:rPr>
        <w:t xml:space="preserve"> </w:t>
      </w:r>
      <w:r w:rsidRPr="00D865E4">
        <w:rPr>
          <w:rFonts w:asciiTheme="minorHAnsi" w:hAnsiTheme="minorHAnsi" w:cstheme="minorHAnsi"/>
          <w:color w:val="000000"/>
          <w:shd w:val="clear" w:color="auto" w:fill="FFFFFF"/>
          <w:lang w:val="en-GB"/>
        </w:rPr>
        <w:t>fundamentally as ‘a preparation for the inner search within the midst of life’, writes:</w:t>
      </w:r>
    </w:p>
    <w:p w14:paraId="0EC8CE73" w14:textId="77777777" w:rsidR="0023744B" w:rsidRPr="00D865E4" w:rsidRDefault="0023744B" w:rsidP="00846803">
      <w:pPr>
        <w:spacing w:line="360" w:lineRule="auto"/>
        <w:jc w:val="both"/>
        <w:rPr>
          <w:rFonts w:asciiTheme="minorHAnsi" w:hAnsiTheme="minorHAnsi" w:cstheme="minorHAnsi"/>
          <w:color w:val="000000"/>
          <w:shd w:val="clear" w:color="auto" w:fill="FFFFFF"/>
          <w:lang w:val="en-GB"/>
        </w:rPr>
      </w:pPr>
    </w:p>
    <w:p w14:paraId="48A4BFC8" w14:textId="21E77CBF" w:rsidR="0023744B" w:rsidRPr="00D865E4" w:rsidRDefault="00D86AFA" w:rsidP="0023744B">
      <w:pPr>
        <w:ind w:left="720"/>
        <w:jc w:val="both"/>
        <w:rPr>
          <w:rFonts w:asciiTheme="minorHAnsi" w:hAnsiTheme="minorHAnsi" w:cstheme="minorHAnsi"/>
          <w:color w:val="000000"/>
          <w:shd w:val="clear" w:color="auto" w:fill="FFFFFF"/>
          <w:lang w:val="en-GB"/>
        </w:rPr>
      </w:pPr>
      <w:r w:rsidRPr="00D865E4">
        <w:rPr>
          <w:rFonts w:asciiTheme="minorHAnsi" w:hAnsiTheme="minorHAnsi" w:cstheme="minorHAnsi"/>
          <w:color w:val="000000"/>
          <w:shd w:val="clear" w:color="auto" w:fill="FFFFFF"/>
          <w:lang w:val="en-GB"/>
        </w:rPr>
        <w:t>Jeanne</w:t>
      </w:r>
      <w:r w:rsidR="0023744B" w:rsidRPr="00D865E4">
        <w:rPr>
          <w:rFonts w:asciiTheme="minorHAnsi" w:hAnsiTheme="minorHAnsi" w:cstheme="minorHAnsi"/>
          <w:color w:val="000000"/>
          <w:shd w:val="clear" w:color="auto" w:fill="FFFFFF"/>
          <w:lang w:val="en-GB"/>
        </w:rPr>
        <w:t xml:space="preserve"> de Salzmann gave this special work to her older pupils in the way Gurdjieff had given it at the Prieure. Later, in the 1960s, when groups had become more advanced, she gradually introduced it more broadly.</w:t>
      </w:r>
      <w:r w:rsidR="0057528C" w:rsidRPr="00D865E4">
        <w:rPr>
          <w:rStyle w:val="FootnoteReference"/>
          <w:rFonts w:asciiTheme="minorHAnsi" w:hAnsiTheme="minorHAnsi" w:cs="Arial"/>
          <w:lang w:val="en-GB"/>
        </w:rPr>
        <w:t xml:space="preserve"> </w:t>
      </w:r>
      <w:r w:rsidR="0057528C" w:rsidRPr="00D865E4">
        <w:rPr>
          <w:rStyle w:val="FootnoteReference"/>
          <w:rFonts w:asciiTheme="minorHAnsi" w:hAnsiTheme="minorHAnsi" w:cs="Arial"/>
          <w:lang w:val="en-GB"/>
        </w:rPr>
        <w:footnoteReference w:id="77"/>
      </w:r>
    </w:p>
    <w:p w14:paraId="735E49B9" w14:textId="77777777" w:rsidR="0023744B" w:rsidRPr="00D865E4" w:rsidRDefault="0023744B" w:rsidP="00846803">
      <w:pPr>
        <w:spacing w:line="360" w:lineRule="auto"/>
        <w:jc w:val="both"/>
        <w:rPr>
          <w:rFonts w:asciiTheme="minorHAnsi" w:hAnsiTheme="minorHAnsi" w:cstheme="minorHAnsi"/>
          <w:color w:val="000000"/>
          <w:shd w:val="clear" w:color="auto" w:fill="FFFFFF"/>
          <w:lang w:val="en-GB"/>
        </w:rPr>
      </w:pPr>
    </w:p>
    <w:p w14:paraId="536F2F35" w14:textId="4C0F233C" w:rsidR="0023744B" w:rsidRPr="00D865E4" w:rsidRDefault="00222937" w:rsidP="00154988">
      <w:pPr>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color w:val="000000"/>
          <w:shd w:val="clear" w:color="auto" w:fill="FFFFFF"/>
          <w:lang w:val="en-GB"/>
        </w:rPr>
        <w:t xml:space="preserve">In Needleman’s </w:t>
      </w:r>
      <w:r w:rsidR="005D583F" w:rsidRPr="00D865E4">
        <w:rPr>
          <w:rFonts w:asciiTheme="minorHAnsi" w:hAnsiTheme="minorHAnsi" w:cstheme="minorHAnsi"/>
          <w:color w:val="000000"/>
          <w:shd w:val="clear" w:color="auto" w:fill="FFFFFF"/>
          <w:lang w:val="en-GB"/>
        </w:rPr>
        <w:t xml:space="preserve">‘special work’ </w:t>
      </w:r>
      <w:r w:rsidRPr="00D865E4">
        <w:rPr>
          <w:rFonts w:asciiTheme="minorHAnsi" w:hAnsiTheme="minorHAnsi" w:cstheme="minorHAnsi"/>
          <w:color w:val="000000"/>
          <w:shd w:val="clear" w:color="auto" w:fill="FFFFFF"/>
          <w:lang w:val="en-GB"/>
        </w:rPr>
        <w:t xml:space="preserve">description, reference to a descending cosmic force is not </w:t>
      </w:r>
      <w:r w:rsidR="009B11A4" w:rsidRPr="00D865E4">
        <w:rPr>
          <w:rFonts w:asciiTheme="minorHAnsi" w:hAnsiTheme="minorHAnsi" w:cstheme="minorHAnsi"/>
          <w:color w:val="000000"/>
          <w:shd w:val="clear" w:color="auto" w:fill="FFFFFF"/>
          <w:lang w:val="en-GB"/>
        </w:rPr>
        <w:t>explicit</w:t>
      </w:r>
      <w:r w:rsidR="005D583F" w:rsidRPr="00D865E4">
        <w:rPr>
          <w:rFonts w:asciiTheme="minorHAnsi" w:hAnsiTheme="minorHAnsi" w:cstheme="minorHAnsi"/>
          <w:color w:val="000000"/>
          <w:shd w:val="clear" w:color="auto" w:fill="FFFFFF"/>
          <w:lang w:val="en-GB"/>
        </w:rPr>
        <w:t>. However,</w:t>
      </w:r>
      <w:r w:rsidRPr="00D865E4">
        <w:rPr>
          <w:rFonts w:asciiTheme="minorHAnsi" w:hAnsiTheme="minorHAnsi" w:cstheme="minorHAnsi"/>
          <w:color w:val="000000"/>
          <w:shd w:val="clear" w:color="auto" w:fill="FFFFFF"/>
          <w:lang w:val="en-GB"/>
        </w:rPr>
        <w:t xml:space="preserve"> </w:t>
      </w:r>
      <w:r w:rsidR="0023744B" w:rsidRPr="00D865E4">
        <w:rPr>
          <w:rFonts w:asciiTheme="minorHAnsi" w:hAnsiTheme="minorHAnsi" w:cstheme="minorHAnsi"/>
          <w:color w:val="000000"/>
          <w:shd w:val="clear" w:color="auto" w:fill="FFFFFF"/>
          <w:lang w:val="en-GB"/>
        </w:rPr>
        <w:t xml:space="preserve">Wellbeloved </w:t>
      </w:r>
      <w:r w:rsidR="005D583F" w:rsidRPr="00D865E4">
        <w:rPr>
          <w:rFonts w:asciiTheme="minorHAnsi" w:hAnsiTheme="minorHAnsi" w:cstheme="minorHAnsi"/>
          <w:color w:val="000000"/>
          <w:shd w:val="clear" w:color="auto" w:fill="FFFFFF"/>
          <w:lang w:val="en-GB"/>
        </w:rPr>
        <w:t xml:space="preserve">also </w:t>
      </w:r>
      <w:r w:rsidR="0023744B" w:rsidRPr="00D865E4">
        <w:rPr>
          <w:rFonts w:asciiTheme="minorHAnsi" w:hAnsiTheme="minorHAnsi" w:cstheme="minorHAnsi"/>
          <w:color w:val="000000"/>
          <w:shd w:val="clear" w:color="auto" w:fill="FFFFFF"/>
          <w:lang w:val="en-GB"/>
        </w:rPr>
        <w:t>mark</w:t>
      </w:r>
      <w:r w:rsidR="009B11A4" w:rsidRPr="00D865E4">
        <w:rPr>
          <w:rFonts w:asciiTheme="minorHAnsi" w:hAnsiTheme="minorHAnsi" w:cstheme="minorHAnsi"/>
          <w:color w:val="000000"/>
          <w:shd w:val="clear" w:color="auto" w:fill="FFFFFF"/>
          <w:lang w:val="en-GB"/>
        </w:rPr>
        <w:t>s</w:t>
      </w:r>
      <w:r w:rsidR="00710B7D">
        <w:rPr>
          <w:rFonts w:asciiTheme="minorHAnsi" w:hAnsiTheme="minorHAnsi" w:cstheme="minorHAnsi"/>
          <w:color w:val="000000"/>
          <w:shd w:val="clear" w:color="auto" w:fill="FFFFFF"/>
          <w:lang w:val="en-GB"/>
        </w:rPr>
        <w:t xml:space="preserve"> the</w:t>
      </w:r>
      <w:r w:rsidR="0023744B" w:rsidRPr="00D865E4">
        <w:rPr>
          <w:rFonts w:asciiTheme="minorHAnsi" w:hAnsiTheme="minorHAnsi" w:cstheme="minorHAnsi"/>
          <w:color w:val="000000"/>
          <w:shd w:val="clear" w:color="auto" w:fill="FFFFFF"/>
          <w:lang w:val="en-GB"/>
        </w:rPr>
        <w:t xml:space="preserve"> 60s</w:t>
      </w:r>
      <w:r w:rsidR="005D583F" w:rsidRPr="00D865E4">
        <w:rPr>
          <w:rFonts w:asciiTheme="minorHAnsi" w:hAnsiTheme="minorHAnsi" w:cstheme="minorHAnsi"/>
          <w:color w:val="000000"/>
          <w:shd w:val="clear" w:color="auto" w:fill="FFFFFF"/>
          <w:lang w:val="en-GB"/>
        </w:rPr>
        <w:t xml:space="preserve"> for </w:t>
      </w:r>
      <w:r w:rsidR="0057528C" w:rsidRPr="00D865E4">
        <w:rPr>
          <w:rFonts w:asciiTheme="minorHAnsi" w:hAnsiTheme="minorHAnsi" w:cstheme="minorHAnsi"/>
          <w:color w:val="000000"/>
          <w:shd w:val="clear" w:color="auto" w:fill="FFFFFF"/>
          <w:lang w:val="en-GB"/>
        </w:rPr>
        <w:t xml:space="preserve">‘a new form of passive and receptive work, where </w:t>
      </w:r>
      <w:r w:rsidR="00710B7D">
        <w:rPr>
          <w:rFonts w:asciiTheme="minorHAnsi" w:hAnsiTheme="minorHAnsi" w:cstheme="minorHAnsi"/>
          <w:color w:val="000000"/>
          <w:shd w:val="clear" w:color="auto" w:fill="FFFFFF"/>
          <w:lang w:val="en-GB"/>
        </w:rPr>
        <w:t xml:space="preserve">the </w:t>
      </w:r>
      <w:r w:rsidR="0057528C" w:rsidRPr="00D865E4">
        <w:rPr>
          <w:rFonts w:asciiTheme="minorHAnsi" w:hAnsiTheme="minorHAnsi" w:cstheme="minorHAnsi"/>
          <w:color w:val="000000"/>
          <w:shd w:val="clear" w:color="auto" w:fill="FFFFFF"/>
          <w:lang w:val="en-GB"/>
        </w:rPr>
        <w:t xml:space="preserve">pupil received </w:t>
      </w:r>
      <w:r w:rsidR="00CC2518">
        <w:rPr>
          <w:rFonts w:asciiTheme="minorHAnsi" w:hAnsiTheme="minorHAnsi" w:cstheme="minorHAnsi"/>
          <w:color w:val="000000"/>
          <w:shd w:val="clear" w:color="auto" w:fill="FFFFFF"/>
          <w:lang w:val="en-GB"/>
        </w:rPr>
        <w:t>l</w:t>
      </w:r>
      <w:r w:rsidR="0057528C" w:rsidRPr="00D865E4">
        <w:rPr>
          <w:rFonts w:asciiTheme="minorHAnsi" w:hAnsiTheme="minorHAnsi" w:cstheme="minorHAnsi"/>
          <w:color w:val="000000"/>
          <w:shd w:val="clear" w:color="auto" w:fill="FFFFFF"/>
          <w:lang w:val="en-GB"/>
        </w:rPr>
        <w:t>ove, through the crown of the head’.</w:t>
      </w:r>
      <w:r w:rsidR="0023744B" w:rsidRPr="00D865E4">
        <w:rPr>
          <w:rStyle w:val="FootnoteReference"/>
          <w:rFonts w:asciiTheme="minorHAnsi" w:hAnsiTheme="minorHAnsi" w:cstheme="minorHAnsi"/>
          <w:color w:val="000000"/>
          <w:shd w:val="clear" w:color="auto" w:fill="FFFFFF"/>
          <w:lang w:val="en-GB"/>
        </w:rPr>
        <w:footnoteReference w:id="78"/>
      </w:r>
    </w:p>
    <w:p w14:paraId="28A7C662" w14:textId="77777777" w:rsidR="000766FC" w:rsidRPr="00D865E4" w:rsidRDefault="000766FC" w:rsidP="000766FC">
      <w:pPr>
        <w:spacing w:line="360" w:lineRule="auto"/>
        <w:jc w:val="both"/>
        <w:rPr>
          <w:rFonts w:asciiTheme="minorHAnsi" w:hAnsiTheme="minorHAnsi" w:cstheme="minorHAnsi"/>
          <w:color w:val="000000"/>
          <w:shd w:val="clear" w:color="auto" w:fill="FFFFFF"/>
          <w:lang w:val="en-GB"/>
        </w:rPr>
      </w:pPr>
    </w:p>
    <w:p w14:paraId="4CC5C1BB" w14:textId="2BEA1589" w:rsidR="00BB239D" w:rsidRDefault="000766FC" w:rsidP="00154988">
      <w:pPr>
        <w:spacing w:line="360" w:lineRule="auto"/>
        <w:jc w:val="both"/>
        <w:rPr>
          <w:rFonts w:asciiTheme="minorHAnsi" w:hAnsiTheme="minorHAnsi" w:cstheme="minorHAnsi"/>
          <w:lang w:val="en-GB"/>
        </w:rPr>
      </w:pPr>
      <w:r w:rsidRPr="00D865E4">
        <w:rPr>
          <w:rFonts w:asciiTheme="minorHAnsi" w:hAnsiTheme="minorHAnsi" w:cstheme="minorHAnsi"/>
          <w:color w:val="000000"/>
          <w:shd w:val="clear" w:color="auto" w:fill="FFFFFF"/>
          <w:lang w:val="en-GB"/>
        </w:rPr>
        <w:t xml:space="preserve">About the former </w:t>
      </w:r>
      <w:r w:rsidRPr="00D865E4">
        <w:rPr>
          <w:rFonts w:asciiTheme="minorHAnsi" w:hAnsiTheme="minorHAnsi" w:cstheme="minorHAnsi"/>
          <w:i/>
          <w:iCs/>
          <w:color w:val="000000"/>
          <w:shd w:val="clear" w:color="auto" w:fill="FFFFFF"/>
          <w:lang w:val="en-GB"/>
        </w:rPr>
        <w:t>sitting</w:t>
      </w:r>
      <w:r w:rsidRPr="00D865E4">
        <w:rPr>
          <w:rFonts w:asciiTheme="minorHAnsi" w:hAnsiTheme="minorHAnsi" w:cstheme="minorHAnsi"/>
          <w:color w:val="000000"/>
          <w:shd w:val="clear" w:color="auto" w:fill="FFFFFF"/>
          <w:lang w:val="en-GB"/>
        </w:rPr>
        <w:t xml:space="preserve"> practice</w:t>
      </w:r>
      <w:r w:rsidR="00710B7D">
        <w:rPr>
          <w:rFonts w:asciiTheme="minorHAnsi" w:hAnsiTheme="minorHAnsi" w:cstheme="minorHAnsi"/>
          <w:color w:val="000000"/>
          <w:shd w:val="clear" w:color="auto" w:fill="FFFFFF"/>
          <w:lang w:val="en-GB"/>
        </w:rPr>
        <w:t xml:space="preserve"> </w:t>
      </w:r>
      <w:r w:rsidR="00154988" w:rsidRPr="00D865E4">
        <w:rPr>
          <w:rFonts w:asciiTheme="minorHAnsi" w:hAnsiTheme="minorHAnsi" w:cstheme="minorHAnsi"/>
          <w:color w:val="000000"/>
          <w:shd w:val="clear" w:color="auto" w:fill="FFFFFF"/>
          <w:lang w:val="en-GB"/>
        </w:rPr>
        <w:t xml:space="preserve">one </w:t>
      </w:r>
      <w:r w:rsidR="00843287" w:rsidRPr="00D865E4">
        <w:rPr>
          <w:rFonts w:asciiTheme="minorHAnsi" w:hAnsiTheme="minorHAnsi" w:cstheme="minorHAnsi"/>
          <w:color w:val="000000"/>
          <w:shd w:val="clear" w:color="auto" w:fill="FFFFFF"/>
          <w:lang w:val="en-GB"/>
        </w:rPr>
        <w:t>can</w:t>
      </w:r>
      <w:r w:rsidR="00154988" w:rsidRPr="00D865E4">
        <w:rPr>
          <w:rFonts w:asciiTheme="minorHAnsi" w:hAnsiTheme="minorHAnsi" w:cstheme="minorHAnsi"/>
          <w:color w:val="000000"/>
          <w:shd w:val="clear" w:color="auto" w:fill="FFFFFF"/>
          <w:lang w:val="en-GB"/>
        </w:rPr>
        <w:t xml:space="preserve"> turn to Azize’s studies.</w:t>
      </w:r>
      <w:r w:rsidR="00154988" w:rsidRPr="00D865E4">
        <w:rPr>
          <w:rStyle w:val="FootnoteReference"/>
          <w:rFonts w:asciiTheme="minorHAnsi" w:eastAsiaTheme="majorEastAsia" w:hAnsiTheme="minorHAnsi" w:cstheme="minorHAnsi"/>
          <w:lang w:val="en-GB"/>
        </w:rPr>
        <w:footnoteReference w:id="79"/>
      </w:r>
      <w:r w:rsidR="00154988" w:rsidRPr="00D865E4">
        <w:rPr>
          <w:rFonts w:asciiTheme="minorHAnsi" w:hAnsiTheme="minorHAnsi" w:cstheme="minorHAnsi"/>
          <w:color w:val="000000"/>
          <w:shd w:val="clear" w:color="auto" w:fill="FFFFFF"/>
          <w:lang w:val="en-GB"/>
        </w:rPr>
        <w:t xml:space="preserve"> </w:t>
      </w:r>
      <w:r w:rsidR="00F152D7">
        <w:rPr>
          <w:rFonts w:asciiTheme="minorHAnsi" w:hAnsiTheme="minorHAnsi" w:cstheme="minorHAnsi"/>
          <w:color w:val="000000"/>
          <w:shd w:val="clear" w:color="auto" w:fill="FFFFFF"/>
          <w:lang w:val="en-GB"/>
        </w:rPr>
        <w:t>H</w:t>
      </w:r>
      <w:r w:rsidR="00154988" w:rsidRPr="00D865E4">
        <w:rPr>
          <w:rFonts w:asciiTheme="minorHAnsi" w:hAnsiTheme="minorHAnsi" w:cstheme="minorHAnsi"/>
          <w:color w:val="000000"/>
          <w:shd w:val="clear" w:color="auto" w:fill="FFFFFF"/>
          <w:lang w:val="en-GB"/>
        </w:rPr>
        <w:t>is book</w:t>
      </w:r>
      <w:r w:rsidR="00154988" w:rsidRPr="00D865E4">
        <w:rPr>
          <w:rFonts w:asciiTheme="minorHAnsi" w:hAnsiTheme="minorHAnsi" w:cs="Arial"/>
          <w:lang w:val="en-GB"/>
        </w:rPr>
        <w:t xml:space="preserve"> </w:t>
      </w:r>
      <w:r w:rsidR="00835919" w:rsidRPr="00D865E4">
        <w:rPr>
          <w:rFonts w:asciiTheme="minorHAnsi" w:hAnsiTheme="minorHAnsi" w:cstheme="minorHAnsi"/>
          <w:lang w:val="en-GB"/>
        </w:rPr>
        <w:t xml:space="preserve">is </w:t>
      </w:r>
      <w:r w:rsidR="00F152D7">
        <w:rPr>
          <w:rFonts w:asciiTheme="minorHAnsi" w:hAnsiTheme="minorHAnsi" w:cstheme="minorHAnsi"/>
          <w:lang w:val="en-GB"/>
        </w:rPr>
        <w:t xml:space="preserve">especially </w:t>
      </w:r>
      <w:r w:rsidR="00835919" w:rsidRPr="00D865E4">
        <w:rPr>
          <w:rFonts w:asciiTheme="minorHAnsi" w:hAnsiTheme="minorHAnsi" w:cstheme="minorHAnsi"/>
          <w:lang w:val="en-GB"/>
        </w:rPr>
        <w:t>unique</w:t>
      </w:r>
      <w:r w:rsidR="0019419D" w:rsidRPr="00D865E4">
        <w:rPr>
          <w:rFonts w:asciiTheme="minorHAnsi" w:hAnsiTheme="minorHAnsi" w:cstheme="minorHAnsi"/>
          <w:lang w:val="en-GB"/>
        </w:rPr>
        <w:t xml:space="preserve"> not only because it provides a catalogue of Gurdjieff’s </w:t>
      </w:r>
      <w:r w:rsidR="0019419D" w:rsidRPr="00D865E4">
        <w:rPr>
          <w:rFonts w:asciiTheme="minorHAnsi" w:hAnsiTheme="minorHAnsi" w:cstheme="minorHAnsi"/>
          <w:i/>
          <w:iCs/>
          <w:lang w:val="en-GB"/>
        </w:rPr>
        <w:t>inner exercises</w:t>
      </w:r>
      <w:r w:rsidR="0019419D" w:rsidRPr="00D865E4">
        <w:rPr>
          <w:rFonts w:asciiTheme="minorHAnsi" w:hAnsiTheme="minorHAnsi" w:cstheme="minorHAnsi"/>
          <w:b/>
          <w:bCs/>
          <w:i/>
          <w:iCs/>
          <w:lang w:val="en-GB"/>
        </w:rPr>
        <w:t xml:space="preserve"> </w:t>
      </w:r>
      <w:r w:rsidR="0019419D" w:rsidRPr="00D865E4">
        <w:rPr>
          <w:rFonts w:asciiTheme="minorHAnsi" w:hAnsiTheme="minorHAnsi" w:cstheme="minorHAnsi"/>
          <w:lang w:val="en-GB"/>
        </w:rPr>
        <w:t>(though incomplete</w:t>
      </w:r>
      <w:r w:rsidR="0019419D" w:rsidRPr="00D865E4">
        <w:rPr>
          <w:rStyle w:val="FootnoteReference"/>
          <w:rFonts w:asciiTheme="minorHAnsi" w:eastAsiaTheme="majorEastAsia" w:hAnsiTheme="minorHAnsi" w:cstheme="minorHAnsi"/>
          <w:lang w:val="en-GB"/>
        </w:rPr>
        <w:footnoteReference w:id="80"/>
      </w:r>
      <w:r w:rsidR="0019419D" w:rsidRPr="00D865E4">
        <w:rPr>
          <w:rFonts w:asciiTheme="minorHAnsi" w:hAnsiTheme="minorHAnsi" w:cstheme="minorHAnsi"/>
          <w:lang w:val="en-GB"/>
        </w:rPr>
        <w:t>)</w:t>
      </w:r>
      <w:r w:rsidR="0019419D" w:rsidRPr="00D865E4">
        <w:rPr>
          <w:rFonts w:asciiTheme="minorHAnsi" w:hAnsiTheme="minorHAnsi" w:cstheme="minorHAnsi"/>
          <w:i/>
          <w:iCs/>
          <w:lang w:val="en-GB"/>
        </w:rPr>
        <w:t>,</w:t>
      </w:r>
      <w:r w:rsidR="0019419D" w:rsidRPr="00D865E4">
        <w:rPr>
          <w:rFonts w:asciiTheme="minorHAnsi" w:hAnsiTheme="minorHAnsi" w:cstheme="minorHAnsi"/>
          <w:lang w:val="en-GB"/>
        </w:rPr>
        <w:t xml:space="preserve"> </w:t>
      </w:r>
      <w:r w:rsidR="0019419D" w:rsidRPr="00D865E4">
        <w:rPr>
          <w:rFonts w:asciiTheme="minorHAnsi" w:hAnsiTheme="minorHAnsi" w:cstheme="minorHAnsi"/>
          <w:lang w:val="en-GB"/>
        </w:rPr>
        <w:lastRenderedPageBreak/>
        <w:t xml:space="preserve">but </w:t>
      </w:r>
      <w:r w:rsidR="00BB239D">
        <w:rPr>
          <w:rFonts w:asciiTheme="minorHAnsi" w:hAnsiTheme="minorHAnsi" w:cstheme="minorHAnsi"/>
          <w:lang w:val="en-GB"/>
        </w:rPr>
        <w:t>by relating</w:t>
      </w:r>
      <w:r w:rsidR="0019419D" w:rsidRPr="00D865E4">
        <w:rPr>
          <w:rFonts w:asciiTheme="minorHAnsi" w:hAnsiTheme="minorHAnsi" w:cstheme="minorHAnsi"/>
          <w:lang w:val="en-GB"/>
        </w:rPr>
        <w:t xml:space="preserve"> them with</w:t>
      </w:r>
      <w:r w:rsidR="009B7821" w:rsidRPr="00D865E4">
        <w:rPr>
          <w:rFonts w:asciiTheme="minorHAnsi" w:eastAsiaTheme="majorEastAsia" w:hAnsiTheme="minorHAnsi" w:cstheme="minorHAnsi"/>
          <w:lang w:val="en-GB"/>
        </w:rPr>
        <w:t xml:space="preserve"> the </w:t>
      </w:r>
      <w:r w:rsidR="0019419D" w:rsidRPr="00D865E4">
        <w:rPr>
          <w:rFonts w:asciiTheme="minorHAnsi" w:hAnsiTheme="minorHAnsi" w:cstheme="minorHAnsi"/>
          <w:lang w:val="en-GB"/>
        </w:rPr>
        <w:t xml:space="preserve">notion of </w:t>
      </w:r>
      <w:r w:rsidR="0019419D" w:rsidRPr="00D865E4">
        <w:rPr>
          <w:rFonts w:asciiTheme="minorHAnsi" w:hAnsiTheme="minorHAnsi" w:cstheme="minorHAnsi"/>
          <w:i/>
          <w:iCs/>
          <w:lang w:val="en-GB"/>
        </w:rPr>
        <w:t>transformed-contemplation</w:t>
      </w:r>
      <w:r w:rsidR="00B909DD">
        <w:rPr>
          <w:rStyle w:val="FootnoteReference"/>
          <w:rFonts w:asciiTheme="minorHAnsi" w:hAnsiTheme="minorHAnsi" w:cstheme="minorHAnsi"/>
          <w:i/>
          <w:iCs/>
          <w:lang w:val="en-GB"/>
        </w:rPr>
        <w:footnoteReference w:id="81"/>
      </w:r>
      <w:r w:rsidR="0019419D" w:rsidRPr="00D865E4">
        <w:rPr>
          <w:rFonts w:asciiTheme="minorHAnsi" w:hAnsiTheme="minorHAnsi" w:cstheme="minorHAnsi"/>
          <w:lang w:val="en-GB"/>
        </w:rPr>
        <w:t xml:space="preserve"> </w:t>
      </w:r>
      <w:r w:rsidR="00710B7D">
        <w:rPr>
          <w:rFonts w:asciiTheme="minorHAnsi" w:hAnsiTheme="minorHAnsi" w:cstheme="minorHAnsi"/>
          <w:lang w:val="en-GB"/>
        </w:rPr>
        <w:t>(contemplation in a transformed inner state</w:t>
      </w:r>
      <w:r w:rsidR="00BB239D">
        <w:rPr>
          <w:rFonts w:asciiTheme="minorHAnsi" w:hAnsiTheme="minorHAnsi" w:cstheme="minorHAnsi"/>
          <w:lang w:val="en-GB"/>
        </w:rPr>
        <w:t>,</w:t>
      </w:r>
      <w:r w:rsidR="00F84FCD">
        <w:rPr>
          <w:rFonts w:asciiTheme="minorHAnsi" w:hAnsiTheme="minorHAnsi" w:cstheme="minorHAnsi"/>
          <w:lang w:val="en-GB"/>
        </w:rPr>
        <w:t xml:space="preserve"> for the formation of the soul</w:t>
      </w:r>
      <w:r w:rsidR="00F926D7" w:rsidRPr="00B909DD">
        <w:rPr>
          <w:rStyle w:val="FootnoteReference"/>
          <w:rFonts w:asciiTheme="minorHAnsi" w:eastAsiaTheme="majorEastAsia" w:hAnsiTheme="minorHAnsi" w:cstheme="minorHAnsi"/>
          <w:lang w:val="en-GB"/>
        </w:rPr>
        <w:footnoteReference w:id="82"/>
      </w:r>
      <w:r w:rsidR="00710B7D">
        <w:rPr>
          <w:rFonts w:asciiTheme="minorHAnsi" w:hAnsiTheme="minorHAnsi" w:cstheme="minorHAnsi"/>
          <w:lang w:val="en-GB"/>
        </w:rPr>
        <w:t xml:space="preserve">) </w:t>
      </w:r>
      <w:r w:rsidR="0019419D" w:rsidRPr="00D865E4">
        <w:rPr>
          <w:rFonts w:asciiTheme="minorHAnsi" w:hAnsiTheme="minorHAnsi" w:cstheme="minorHAnsi"/>
          <w:lang w:val="en-GB"/>
        </w:rPr>
        <w:t xml:space="preserve">brings a key component of </w:t>
      </w:r>
      <w:r w:rsidR="0019419D" w:rsidRPr="00D865E4">
        <w:rPr>
          <w:rFonts w:asciiTheme="minorHAnsi" w:hAnsiTheme="minorHAnsi" w:cstheme="minorHAnsi"/>
          <w:i/>
          <w:iCs/>
          <w:lang w:val="en-GB"/>
        </w:rPr>
        <w:t>the Work</w:t>
      </w:r>
      <w:r w:rsidR="0019419D" w:rsidRPr="00D865E4">
        <w:rPr>
          <w:rFonts w:asciiTheme="minorHAnsi" w:hAnsiTheme="minorHAnsi" w:cstheme="minorHAnsi"/>
          <w:lang w:val="en-GB"/>
        </w:rPr>
        <w:t xml:space="preserve"> into focus.</w:t>
      </w:r>
      <w:r w:rsidR="0019419D" w:rsidRPr="00D865E4">
        <w:rPr>
          <w:rStyle w:val="FootnoteReference"/>
          <w:rFonts w:asciiTheme="minorHAnsi" w:eastAsiaTheme="majorEastAsia" w:hAnsiTheme="minorHAnsi" w:cstheme="minorHAnsi"/>
          <w:lang w:val="en-GB"/>
        </w:rPr>
        <w:footnoteReference w:id="83"/>
      </w:r>
      <w:r w:rsidR="0019419D" w:rsidRPr="00D865E4">
        <w:rPr>
          <w:rFonts w:asciiTheme="minorHAnsi" w:hAnsiTheme="minorHAnsi" w:cstheme="minorHAnsi"/>
          <w:lang w:val="en-GB"/>
        </w:rPr>
        <w:t xml:space="preserve"> </w:t>
      </w:r>
    </w:p>
    <w:p w14:paraId="5234BEA2" w14:textId="77777777" w:rsidR="00246753" w:rsidRDefault="00246753" w:rsidP="00154988">
      <w:pPr>
        <w:spacing w:line="360" w:lineRule="auto"/>
        <w:jc w:val="both"/>
        <w:rPr>
          <w:rFonts w:asciiTheme="minorHAnsi" w:hAnsiTheme="minorHAnsi" w:cstheme="minorHAnsi"/>
          <w:color w:val="000000" w:themeColor="text1"/>
          <w:lang w:val="en-GB"/>
        </w:rPr>
      </w:pPr>
    </w:p>
    <w:p w14:paraId="41BA7CEB" w14:textId="25BBB396" w:rsidR="004E20F3" w:rsidRPr="00FC159D" w:rsidRDefault="004E20F3" w:rsidP="00154988">
      <w:pPr>
        <w:spacing w:line="360" w:lineRule="auto"/>
        <w:jc w:val="both"/>
        <w:rPr>
          <w:rFonts w:asciiTheme="minorHAnsi" w:hAnsiTheme="minorHAnsi" w:cstheme="minorHAnsi"/>
          <w:i/>
          <w:iCs/>
          <w:color w:val="000000" w:themeColor="text1"/>
          <w:lang w:val="en-GB"/>
        </w:rPr>
      </w:pPr>
      <w:r w:rsidRPr="00D865E4">
        <w:rPr>
          <w:rFonts w:asciiTheme="minorHAnsi" w:hAnsiTheme="minorHAnsi" w:cstheme="minorHAnsi"/>
          <w:color w:val="000000" w:themeColor="text1"/>
          <w:lang w:val="en-GB"/>
        </w:rPr>
        <w:t xml:space="preserve">Azize has been weaving his case about disappearance of </w:t>
      </w:r>
      <w:r w:rsidR="00D560F3" w:rsidRPr="00D865E4">
        <w:rPr>
          <w:rFonts w:asciiTheme="minorHAnsi" w:hAnsiTheme="minorHAnsi" w:cstheme="minorHAnsi"/>
          <w:i/>
          <w:iCs/>
          <w:lang w:val="en-GB"/>
        </w:rPr>
        <w:t>inner</w:t>
      </w:r>
      <w:r w:rsidRPr="00D865E4">
        <w:rPr>
          <w:rFonts w:asciiTheme="minorHAnsi" w:hAnsiTheme="minorHAnsi" w:cstheme="minorHAnsi"/>
          <w:i/>
          <w:iCs/>
          <w:lang w:val="en-GB"/>
        </w:rPr>
        <w:t xml:space="preserve"> exercises</w:t>
      </w:r>
      <w:r w:rsidRPr="00D865E4">
        <w:rPr>
          <w:rFonts w:asciiTheme="minorHAnsi" w:hAnsiTheme="minorHAnsi" w:cstheme="minorHAnsi"/>
          <w:lang w:val="en-GB"/>
        </w:rPr>
        <w:t xml:space="preserve"> </w:t>
      </w:r>
      <w:r w:rsidRPr="00D865E4">
        <w:rPr>
          <w:rFonts w:asciiTheme="minorHAnsi" w:hAnsiTheme="minorHAnsi" w:cstheme="minorHAnsi"/>
          <w:color w:val="000000" w:themeColor="text1"/>
          <w:lang w:val="en-GB"/>
        </w:rPr>
        <w:t>in favo</w:t>
      </w:r>
      <w:r w:rsidR="008F1400" w:rsidRPr="00D865E4">
        <w:rPr>
          <w:rFonts w:asciiTheme="minorHAnsi" w:hAnsiTheme="minorHAnsi" w:cstheme="minorHAnsi"/>
          <w:color w:val="000000" w:themeColor="text1"/>
          <w:lang w:val="en-GB"/>
        </w:rPr>
        <w:t>u</w:t>
      </w:r>
      <w:r w:rsidRPr="00D865E4">
        <w:rPr>
          <w:rFonts w:asciiTheme="minorHAnsi" w:hAnsiTheme="minorHAnsi" w:cstheme="minorHAnsi"/>
          <w:color w:val="000000" w:themeColor="text1"/>
          <w:lang w:val="en-GB"/>
        </w:rPr>
        <w:t xml:space="preserve">r of </w:t>
      </w:r>
      <w:r w:rsidRPr="00D865E4">
        <w:rPr>
          <w:rFonts w:asciiTheme="minorHAnsi" w:hAnsiTheme="minorHAnsi" w:cstheme="minorHAnsi"/>
          <w:i/>
          <w:iCs/>
          <w:color w:val="000000" w:themeColor="text1"/>
          <w:lang w:val="en-GB"/>
        </w:rPr>
        <w:t xml:space="preserve">Zen-influenced </w:t>
      </w:r>
      <w:r w:rsidR="000814E4">
        <w:rPr>
          <w:rFonts w:asciiTheme="minorHAnsi" w:hAnsiTheme="minorHAnsi" w:cstheme="minorHAnsi"/>
          <w:i/>
          <w:iCs/>
          <w:color w:val="000000" w:themeColor="text1"/>
          <w:lang w:val="en-GB"/>
        </w:rPr>
        <w:t>overly-</w:t>
      </w:r>
      <w:r w:rsidR="00427B01" w:rsidRPr="00D865E4">
        <w:rPr>
          <w:rFonts w:asciiTheme="minorHAnsi" w:hAnsiTheme="minorHAnsi" w:cstheme="minorHAnsi"/>
          <w:i/>
          <w:iCs/>
          <w:color w:val="000000" w:themeColor="text1"/>
          <w:lang w:val="en-GB"/>
        </w:rPr>
        <w:t xml:space="preserve">passive </w:t>
      </w:r>
      <w:r w:rsidRPr="00D865E4">
        <w:rPr>
          <w:rFonts w:asciiTheme="minorHAnsi" w:hAnsiTheme="minorHAnsi" w:cstheme="minorHAnsi"/>
          <w:i/>
          <w:iCs/>
          <w:color w:val="000000" w:themeColor="text1"/>
          <w:lang w:val="en-GB"/>
        </w:rPr>
        <w:t>sittings</w:t>
      </w:r>
      <w:r w:rsidR="0019419D" w:rsidRPr="00D865E4">
        <w:rPr>
          <w:rFonts w:asciiTheme="minorHAnsi" w:hAnsiTheme="minorHAnsi" w:cstheme="minorHAnsi"/>
          <w:lang w:val="en-GB"/>
        </w:rPr>
        <w:t xml:space="preserve"> </w:t>
      </w:r>
      <w:r w:rsidRPr="00D865E4">
        <w:rPr>
          <w:rFonts w:asciiTheme="minorHAnsi" w:hAnsiTheme="minorHAnsi" w:cstheme="minorHAnsi"/>
          <w:lang w:val="en-GB"/>
        </w:rPr>
        <w:t>in t</w:t>
      </w:r>
      <w:r w:rsidRPr="00D865E4">
        <w:rPr>
          <w:rFonts w:asciiTheme="minorHAnsi" w:hAnsiTheme="minorHAnsi" w:cstheme="minorHAnsi"/>
          <w:color w:val="000000" w:themeColor="text1"/>
          <w:lang w:val="en-GB"/>
        </w:rPr>
        <w:t xml:space="preserve">he </w:t>
      </w:r>
      <w:r w:rsidRPr="00D865E4">
        <w:rPr>
          <w:rFonts w:asciiTheme="minorHAnsi" w:hAnsiTheme="minorHAnsi" w:cstheme="minorHAnsi"/>
          <w:i/>
          <w:iCs/>
          <w:color w:val="000000" w:themeColor="text1"/>
          <w:lang w:val="en-GB"/>
        </w:rPr>
        <w:t>Foundations</w:t>
      </w:r>
      <w:r w:rsidR="00FB4520">
        <w:rPr>
          <w:rFonts w:asciiTheme="minorHAnsi" w:hAnsiTheme="minorHAnsi" w:cstheme="minorHAnsi"/>
          <w:i/>
          <w:iCs/>
          <w:color w:val="000000" w:themeColor="text1"/>
          <w:lang w:val="en-GB"/>
        </w:rPr>
        <w:t xml:space="preserve"> </w:t>
      </w:r>
      <w:r w:rsidR="00FB4520">
        <w:rPr>
          <w:rFonts w:asciiTheme="minorHAnsi" w:hAnsiTheme="minorHAnsi" w:cstheme="minorHAnsi"/>
          <w:color w:val="000000" w:themeColor="text1"/>
          <w:lang w:val="en-GB"/>
        </w:rPr>
        <w:t xml:space="preserve">(with the encouragement and cooperation of </w:t>
      </w:r>
      <w:r w:rsidR="00F27851">
        <w:rPr>
          <w:rFonts w:asciiTheme="minorHAnsi" w:hAnsiTheme="minorHAnsi" w:cstheme="minorHAnsi"/>
          <w:color w:val="000000" w:themeColor="text1"/>
          <w:lang w:val="en-GB"/>
        </w:rPr>
        <w:t>William Segal*)</w:t>
      </w:r>
      <w:r w:rsidRPr="00D865E4">
        <w:rPr>
          <w:rFonts w:asciiTheme="minorHAnsi" w:hAnsiTheme="minorHAnsi" w:cstheme="minorHAnsi"/>
          <w:color w:val="000000" w:themeColor="text1"/>
          <w:lang w:val="en-GB"/>
        </w:rPr>
        <w:t>, in various sources, for over a decade now.</w:t>
      </w:r>
      <w:r w:rsidRPr="00D865E4">
        <w:rPr>
          <w:rStyle w:val="FootnoteReference"/>
          <w:rFonts w:asciiTheme="minorHAnsi" w:eastAsiaTheme="majorEastAsia" w:hAnsiTheme="minorHAnsi" w:cstheme="minorHAnsi"/>
          <w:color w:val="000000" w:themeColor="text1"/>
          <w:lang w:val="en-GB"/>
        </w:rPr>
        <w:footnoteReference w:id="84"/>
      </w:r>
      <w:r w:rsidRPr="00D865E4">
        <w:rPr>
          <w:rFonts w:asciiTheme="minorHAnsi" w:hAnsiTheme="minorHAnsi" w:cstheme="minorHAnsi"/>
          <w:color w:val="000000" w:themeColor="text1"/>
          <w:lang w:val="en-GB"/>
        </w:rPr>
        <w:t xml:space="preserve"> </w:t>
      </w:r>
      <w:r w:rsidR="0019419D" w:rsidRPr="00D865E4">
        <w:rPr>
          <w:rFonts w:asciiTheme="minorHAnsi" w:hAnsiTheme="minorHAnsi" w:cstheme="minorHAnsi"/>
          <w:color w:val="000000" w:themeColor="text1"/>
          <w:lang w:val="en-GB"/>
        </w:rPr>
        <w:t xml:space="preserve">In the book, </w:t>
      </w:r>
      <w:r w:rsidR="0019419D" w:rsidRPr="00D865E4">
        <w:rPr>
          <w:rFonts w:asciiTheme="minorHAnsi" w:hAnsiTheme="minorHAnsi" w:cstheme="minorHAnsi"/>
          <w:lang w:val="en-GB"/>
        </w:rPr>
        <w:t xml:space="preserve">in the section devoted to Azize’s discussion about the ‘New Work,’ </w:t>
      </w:r>
      <w:r w:rsidR="0019419D" w:rsidRPr="00D865E4">
        <w:rPr>
          <w:rFonts w:asciiTheme="minorHAnsi" w:hAnsiTheme="minorHAnsi" w:cstheme="minorHAnsi"/>
          <w:color w:val="000000" w:themeColor="text1"/>
          <w:lang w:val="en-GB"/>
        </w:rPr>
        <w:t>he writes:</w:t>
      </w:r>
    </w:p>
    <w:p w14:paraId="2A570D8D" w14:textId="77777777" w:rsidR="0019419D" w:rsidRPr="00D865E4" w:rsidRDefault="0019419D" w:rsidP="00846803">
      <w:pPr>
        <w:spacing w:line="360" w:lineRule="auto"/>
        <w:jc w:val="both"/>
        <w:rPr>
          <w:rFonts w:asciiTheme="minorHAnsi" w:hAnsiTheme="minorHAnsi" w:cstheme="minorHAnsi"/>
          <w:lang w:val="en-GB"/>
        </w:rPr>
      </w:pPr>
    </w:p>
    <w:p w14:paraId="22E78347" w14:textId="0B42C0E5" w:rsidR="0019419D" w:rsidRPr="00D865E4" w:rsidRDefault="0019419D" w:rsidP="0019419D">
      <w:pPr>
        <w:ind w:left="720"/>
        <w:jc w:val="both"/>
        <w:rPr>
          <w:rFonts w:asciiTheme="minorHAnsi" w:hAnsiTheme="minorHAnsi" w:cstheme="minorHAnsi"/>
          <w:lang w:val="en-GB"/>
        </w:rPr>
      </w:pPr>
      <w:r w:rsidRPr="00D865E4">
        <w:rPr>
          <w:rFonts w:asciiTheme="minorHAnsi" w:hAnsiTheme="minorHAnsi" w:cstheme="minorHAnsi"/>
          <w:lang w:val="en-GB"/>
        </w:rPr>
        <w:t xml:space="preserve">There is no doubt both that she </w:t>
      </w:r>
      <w:r w:rsidR="00505B99" w:rsidRPr="00D865E4">
        <w:rPr>
          <w:rFonts w:asciiTheme="minorHAnsi" w:hAnsiTheme="minorHAnsi" w:cstheme="minorHAnsi"/>
          <w:lang w:val="en-GB"/>
        </w:rPr>
        <w:t xml:space="preserve">(Mme de Salzmann) </w:t>
      </w:r>
      <w:r w:rsidRPr="00D865E4">
        <w:rPr>
          <w:rFonts w:asciiTheme="minorHAnsi" w:hAnsiTheme="minorHAnsi" w:cstheme="minorHAnsi"/>
          <w:lang w:val="en-GB"/>
        </w:rPr>
        <w:t>could be absolutely true to Gurdjieff’s tradition and that she did instigate changes, adding new practices and discarding established ones. The longer she continued, the less she used Gurdjieff’s Transformed contemplation, substituting her own “sittings” for it.</w:t>
      </w:r>
      <w:r w:rsidRPr="00D865E4">
        <w:rPr>
          <w:rStyle w:val="FootnoteReference"/>
          <w:rFonts w:asciiTheme="minorHAnsi" w:eastAsiaTheme="majorEastAsia" w:hAnsiTheme="minorHAnsi" w:cstheme="minorHAnsi"/>
          <w:lang w:val="en-GB"/>
        </w:rPr>
        <w:footnoteReference w:id="85"/>
      </w:r>
    </w:p>
    <w:p w14:paraId="26A40DAA" w14:textId="77777777" w:rsidR="00E00479" w:rsidRPr="00D865E4" w:rsidRDefault="00E00479" w:rsidP="00E00479">
      <w:pPr>
        <w:spacing w:line="360" w:lineRule="auto"/>
        <w:jc w:val="both"/>
        <w:rPr>
          <w:rFonts w:asciiTheme="minorHAnsi" w:hAnsiTheme="minorHAnsi" w:cstheme="minorHAnsi"/>
          <w:lang w:val="en-GB"/>
        </w:rPr>
      </w:pPr>
    </w:p>
    <w:p w14:paraId="7EAD088C" w14:textId="39291129" w:rsidR="008F1400" w:rsidRPr="000814E4" w:rsidRDefault="00E00479" w:rsidP="00846803">
      <w:pPr>
        <w:spacing w:line="360" w:lineRule="auto"/>
        <w:jc w:val="both"/>
        <w:rPr>
          <w:rFonts w:asciiTheme="minorHAnsi" w:hAnsiTheme="minorHAnsi" w:cstheme="minorHAnsi"/>
          <w:i/>
          <w:iCs/>
          <w:lang w:val="en-GB"/>
        </w:rPr>
      </w:pPr>
      <w:r w:rsidRPr="00D865E4">
        <w:rPr>
          <w:rFonts w:asciiTheme="minorHAnsi" w:hAnsiTheme="minorHAnsi" w:cstheme="minorHAnsi"/>
          <w:lang w:val="en-GB"/>
        </w:rPr>
        <w:t xml:space="preserve">What is particularly important from the perspective of this research is that Azize did not relate his arguments about </w:t>
      </w:r>
      <w:r w:rsidR="00242893">
        <w:rPr>
          <w:rFonts w:asciiTheme="minorHAnsi" w:hAnsiTheme="minorHAnsi" w:cstheme="minorHAnsi"/>
          <w:lang w:val="en-GB"/>
        </w:rPr>
        <w:t xml:space="preserve">what he </w:t>
      </w:r>
      <w:r w:rsidR="00CC2518">
        <w:rPr>
          <w:rFonts w:asciiTheme="minorHAnsi" w:hAnsiTheme="minorHAnsi" w:cstheme="minorHAnsi"/>
          <w:lang w:val="en-GB"/>
        </w:rPr>
        <w:t>considers</w:t>
      </w:r>
      <w:r w:rsidR="00242893">
        <w:rPr>
          <w:rFonts w:asciiTheme="minorHAnsi" w:hAnsiTheme="minorHAnsi" w:cstheme="minorHAnsi"/>
          <w:lang w:val="en-GB"/>
        </w:rPr>
        <w:t xml:space="preserve"> as </w:t>
      </w:r>
      <w:r w:rsidRPr="00D865E4">
        <w:rPr>
          <w:rFonts w:asciiTheme="minorHAnsi" w:hAnsiTheme="minorHAnsi" w:cstheme="minorHAnsi"/>
          <w:lang w:val="en-GB"/>
        </w:rPr>
        <w:t>the</w:t>
      </w:r>
      <w:r w:rsidR="000C767B" w:rsidRPr="00D865E4">
        <w:rPr>
          <w:rFonts w:asciiTheme="minorHAnsi" w:hAnsiTheme="minorHAnsi" w:cstheme="minorHAnsi"/>
          <w:lang w:val="en-GB"/>
        </w:rPr>
        <w:t xml:space="preserve"> </w:t>
      </w:r>
      <w:r w:rsidR="00651E01" w:rsidRPr="00D865E4">
        <w:rPr>
          <w:rFonts w:asciiTheme="minorHAnsi" w:hAnsiTheme="minorHAnsi" w:cstheme="minorHAnsi"/>
          <w:i/>
          <w:iCs/>
          <w:lang w:val="en-GB"/>
        </w:rPr>
        <w:t>overly</w:t>
      </w:r>
      <w:r w:rsidR="000814E4">
        <w:rPr>
          <w:rFonts w:asciiTheme="minorHAnsi" w:hAnsiTheme="minorHAnsi" w:cstheme="minorHAnsi"/>
          <w:i/>
          <w:iCs/>
          <w:lang w:val="en-GB"/>
        </w:rPr>
        <w:t>-</w:t>
      </w:r>
      <w:r w:rsidR="00651E01" w:rsidRPr="00D865E4">
        <w:rPr>
          <w:rFonts w:asciiTheme="minorHAnsi" w:hAnsiTheme="minorHAnsi" w:cstheme="minorHAnsi"/>
          <w:i/>
          <w:iCs/>
          <w:lang w:val="en-GB"/>
        </w:rPr>
        <w:t>passive</w:t>
      </w:r>
      <w:r w:rsidR="00427B01" w:rsidRPr="00D865E4">
        <w:rPr>
          <w:rFonts w:asciiTheme="minorHAnsi" w:hAnsiTheme="minorHAnsi" w:cstheme="minorHAnsi"/>
          <w:i/>
          <w:iCs/>
          <w:lang w:val="en-GB"/>
        </w:rPr>
        <w:t xml:space="preserve"> </w:t>
      </w:r>
      <w:r w:rsidRPr="00D865E4">
        <w:rPr>
          <w:rFonts w:asciiTheme="minorHAnsi" w:hAnsiTheme="minorHAnsi" w:cstheme="minorHAnsi"/>
          <w:i/>
          <w:iCs/>
          <w:lang w:val="en-GB"/>
        </w:rPr>
        <w:t>sittings</w:t>
      </w:r>
      <w:r w:rsidRPr="00D865E4">
        <w:rPr>
          <w:rFonts w:asciiTheme="minorHAnsi" w:hAnsiTheme="minorHAnsi" w:cstheme="minorHAnsi"/>
          <w:lang w:val="en-GB"/>
        </w:rPr>
        <w:t xml:space="preserve"> with </w:t>
      </w:r>
      <w:r w:rsidR="00441BD7" w:rsidRPr="00D865E4">
        <w:rPr>
          <w:rFonts w:asciiTheme="minorHAnsi" w:hAnsiTheme="minorHAnsi" w:cstheme="minorHAnsi"/>
          <w:kern w:val="36"/>
          <w:lang w:val="en-GB"/>
        </w:rPr>
        <w:t>Mme de Salzmann</w:t>
      </w:r>
      <w:r w:rsidR="008F1400" w:rsidRPr="00D865E4">
        <w:rPr>
          <w:rFonts w:asciiTheme="minorHAnsi" w:hAnsiTheme="minorHAnsi" w:cstheme="minorHAnsi"/>
          <w:lang w:val="en-GB"/>
        </w:rPr>
        <w:t xml:space="preserve">’s </w:t>
      </w:r>
      <w:r w:rsidRPr="00D865E4">
        <w:rPr>
          <w:rFonts w:asciiTheme="minorHAnsi" w:hAnsiTheme="minorHAnsi" w:cstheme="minorHAnsi"/>
          <w:lang w:val="en-GB"/>
        </w:rPr>
        <w:t xml:space="preserve">emphasis on reception of a descending </w:t>
      </w:r>
      <w:r w:rsidR="00FC171C" w:rsidRPr="00D865E4">
        <w:rPr>
          <w:rFonts w:asciiTheme="minorHAnsi" w:hAnsiTheme="minorHAnsi" w:cstheme="minorHAnsi"/>
          <w:lang w:val="en-GB"/>
        </w:rPr>
        <w:t>cosmic force</w:t>
      </w:r>
      <w:r w:rsidRPr="00D865E4">
        <w:rPr>
          <w:rFonts w:asciiTheme="minorHAnsi" w:hAnsiTheme="minorHAnsi" w:cstheme="minorHAnsi"/>
          <w:lang w:val="en-GB"/>
        </w:rPr>
        <w:t>.</w:t>
      </w:r>
      <w:r w:rsidR="008F1400" w:rsidRPr="00D865E4">
        <w:rPr>
          <w:rFonts w:asciiTheme="minorHAnsi" w:hAnsiTheme="minorHAnsi" w:cstheme="minorHAnsi"/>
          <w:lang w:val="en-GB"/>
        </w:rPr>
        <w:t xml:space="preserve"> </w:t>
      </w:r>
      <w:r w:rsidR="000C767B" w:rsidRPr="00D865E4">
        <w:rPr>
          <w:rFonts w:asciiTheme="minorHAnsi" w:hAnsiTheme="minorHAnsi" w:cstheme="minorHAnsi"/>
          <w:kern w:val="36"/>
          <w:lang w:val="en-GB"/>
        </w:rPr>
        <w:t>I</w:t>
      </w:r>
      <w:r w:rsidRPr="00D865E4">
        <w:rPr>
          <w:rFonts w:asciiTheme="minorHAnsi" w:hAnsiTheme="minorHAnsi" w:cstheme="minorHAnsi"/>
          <w:kern w:val="36"/>
          <w:lang w:val="en-GB"/>
        </w:rPr>
        <w:t xml:space="preserve">n </w:t>
      </w:r>
      <w:r w:rsidR="008F1400" w:rsidRPr="00D865E4">
        <w:rPr>
          <w:rFonts w:asciiTheme="minorHAnsi" w:hAnsiTheme="minorHAnsi" w:cstheme="minorHAnsi"/>
          <w:kern w:val="36"/>
          <w:lang w:val="en-GB"/>
        </w:rPr>
        <w:t>a</w:t>
      </w:r>
      <w:r w:rsidRPr="00D865E4">
        <w:rPr>
          <w:rFonts w:asciiTheme="minorHAnsi" w:hAnsiTheme="minorHAnsi" w:cstheme="minorHAnsi"/>
          <w:kern w:val="36"/>
          <w:lang w:val="en-GB"/>
        </w:rPr>
        <w:t xml:space="preserve"> </w:t>
      </w:r>
      <w:r w:rsidR="008F1400" w:rsidRPr="00D865E4">
        <w:rPr>
          <w:rFonts w:asciiTheme="minorHAnsi" w:hAnsiTheme="minorHAnsi" w:cstheme="minorHAnsi"/>
          <w:kern w:val="36"/>
          <w:lang w:val="en-GB"/>
        </w:rPr>
        <w:t xml:space="preserve">recent </w:t>
      </w:r>
      <w:r w:rsidRPr="00D865E4">
        <w:rPr>
          <w:rFonts w:asciiTheme="minorHAnsi" w:hAnsiTheme="minorHAnsi" w:cstheme="minorHAnsi"/>
          <w:kern w:val="36"/>
          <w:lang w:val="en-GB"/>
        </w:rPr>
        <w:t xml:space="preserve">video interview, </w:t>
      </w:r>
      <w:r w:rsidR="00941BCB" w:rsidRPr="00D865E4">
        <w:rPr>
          <w:rFonts w:asciiTheme="minorHAnsi" w:hAnsiTheme="minorHAnsi" w:cstheme="minorHAnsi"/>
          <w:kern w:val="36"/>
          <w:lang w:val="en-GB"/>
        </w:rPr>
        <w:t>about th</w:t>
      </w:r>
      <w:r w:rsidR="007D6355" w:rsidRPr="00D865E4">
        <w:rPr>
          <w:rFonts w:asciiTheme="minorHAnsi" w:hAnsiTheme="minorHAnsi" w:cstheme="minorHAnsi"/>
          <w:kern w:val="36"/>
          <w:lang w:val="en-GB"/>
        </w:rPr>
        <w:t>e latter</w:t>
      </w:r>
      <w:r w:rsidR="00E020B5" w:rsidRPr="00D865E4">
        <w:rPr>
          <w:rFonts w:asciiTheme="minorHAnsi" w:hAnsiTheme="minorHAnsi" w:cstheme="minorHAnsi"/>
          <w:kern w:val="36"/>
          <w:lang w:val="en-GB"/>
        </w:rPr>
        <w:t>,</w:t>
      </w:r>
      <w:r w:rsidR="00941BCB" w:rsidRPr="00D865E4">
        <w:rPr>
          <w:rFonts w:asciiTheme="minorHAnsi" w:hAnsiTheme="minorHAnsi" w:cstheme="minorHAnsi"/>
          <w:kern w:val="36"/>
          <w:lang w:val="en-GB"/>
        </w:rPr>
        <w:t xml:space="preserve"> </w:t>
      </w:r>
      <w:r w:rsidRPr="00D865E4">
        <w:rPr>
          <w:rFonts w:asciiTheme="minorHAnsi" w:hAnsiTheme="minorHAnsi" w:cstheme="minorHAnsi"/>
          <w:kern w:val="36"/>
          <w:lang w:val="en-GB"/>
        </w:rPr>
        <w:t>he says:</w:t>
      </w:r>
    </w:p>
    <w:p w14:paraId="057FB0B2" w14:textId="77777777" w:rsidR="00846803" w:rsidRPr="00D865E4" w:rsidRDefault="00846803" w:rsidP="00846803">
      <w:pPr>
        <w:spacing w:line="360" w:lineRule="auto"/>
        <w:jc w:val="both"/>
        <w:rPr>
          <w:rFonts w:asciiTheme="minorHAnsi" w:hAnsiTheme="minorHAnsi" w:cstheme="minorHAnsi"/>
          <w:lang w:val="en-GB"/>
        </w:rPr>
      </w:pPr>
    </w:p>
    <w:p w14:paraId="4F2DE23D" w14:textId="77777777" w:rsidR="00E00479" w:rsidRPr="00D865E4" w:rsidRDefault="00E00479" w:rsidP="00846803">
      <w:pPr>
        <w:pStyle w:val="font8"/>
        <w:spacing w:before="0" w:beforeAutospacing="0" w:after="0" w:afterAutospacing="0"/>
        <w:ind w:left="720"/>
        <w:jc w:val="both"/>
        <w:rPr>
          <w:rFonts w:asciiTheme="minorHAnsi" w:hAnsiTheme="minorHAnsi" w:cstheme="minorHAnsi"/>
          <w:kern w:val="36"/>
          <w:lang w:val="en-GB"/>
        </w:rPr>
      </w:pPr>
      <w:r w:rsidRPr="00D865E4">
        <w:rPr>
          <w:rFonts w:asciiTheme="minorHAnsi" w:hAnsiTheme="minorHAnsi" w:cstheme="minorHAnsi"/>
          <w:lang w:val="en-GB"/>
        </w:rPr>
        <w:t>Mme de Salzmann in the New Work does have something about the energy being received, the higher force coming down because the planet needs it. And that is good. Full credit for that.</w:t>
      </w:r>
      <w:r w:rsidRPr="00D865E4">
        <w:rPr>
          <w:rStyle w:val="FootnoteReference"/>
          <w:rFonts w:asciiTheme="minorHAnsi" w:eastAsiaTheme="majorEastAsia" w:hAnsiTheme="minorHAnsi" w:cstheme="minorHAnsi"/>
          <w:lang w:val="en-GB"/>
        </w:rPr>
        <w:footnoteReference w:id="86"/>
      </w:r>
      <w:r w:rsidRPr="00D865E4">
        <w:rPr>
          <w:rStyle w:val="wixguard"/>
          <w:rFonts w:asciiTheme="minorHAnsi" w:hAnsiTheme="minorHAnsi" w:cstheme="minorHAnsi"/>
          <w:color w:val="000000"/>
          <w:lang w:val="en-GB"/>
        </w:rPr>
        <w:t>​</w:t>
      </w:r>
    </w:p>
    <w:p w14:paraId="38DF4F16" w14:textId="77777777" w:rsidR="00846803" w:rsidRPr="00D865E4" w:rsidRDefault="00846803" w:rsidP="00846803">
      <w:pPr>
        <w:pStyle w:val="font8"/>
        <w:spacing w:before="0" w:beforeAutospacing="0" w:after="0" w:afterAutospacing="0" w:line="360" w:lineRule="auto"/>
        <w:jc w:val="both"/>
        <w:rPr>
          <w:rFonts w:asciiTheme="minorHAnsi" w:hAnsiTheme="minorHAnsi" w:cstheme="minorHAnsi"/>
          <w:kern w:val="36"/>
          <w:lang w:val="en-GB"/>
        </w:rPr>
      </w:pPr>
    </w:p>
    <w:p w14:paraId="50B62A60" w14:textId="11C5C1A3" w:rsidR="004F7F2B" w:rsidRPr="00D865E4" w:rsidRDefault="00E00479" w:rsidP="00846803">
      <w:pPr>
        <w:pStyle w:val="font8"/>
        <w:spacing w:before="0" w:beforeAutospacing="0" w:after="0" w:afterAutospacing="0" w:line="360" w:lineRule="auto"/>
        <w:jc w:val="both"/>
        <w:rPr>
          <w:rFonts w:asciiTheme="minorHAnsi" w:hAnsiTheme="minorHAnsi" w:cstheme="minorHAnsi"/>
          <w:kern w:val="36"/>
          <w:lang w:val="en-GB"/>
        </w:rPr>
      </w:pPr>
      <w:r w:rsidRPr="00D865E4">
        <w:rPr>
          <w:rFonts w:asciiTheme="minorHAnsi" w:hAnsiTheme="minorHAnsi" w:cstheme="minorHAnsi"/>
          <w:kern w:val="36"/>
          <w:lang w:val="en-GB"/>
        </w:rPr>
        <w:lastRenderedPageBreak/>
        <w:t xml:space="preserve">This implies, </w:t>
      </w:r>
      <w:r w:rsidR="00F152D7">
        <w:rPr>
          <w:rFonts w:asciiTheme="minorHAnsi" w:hAnsiTheme="minorHAnsi" w:cstheme="minorHAnsi"/>
          <w:kern w:val="36"/>
          <w:lang w:val="en-GB"/>
        </w:rPr>
        <w:t>in</w:t>
      </w:r>
      <w:r w:rsidRPr="00D865E4">
        <w:rPr>
          <w:rFonts w:asciiTheme="minorHAnsi" w:hAnsiTheme="minorHAnsi" w:cstheme="minorHAnsi"/>
          <w:kern w:val="36"/>
          <w:lang w:val="en-GB"/>
        </w:rPr>
        <w:t xml:space="preserve"> Azize’s perception</w:t>
      </w:r>
      <w:r w:rsidR="00F152D7">
        <w:rPr>
          <w:rFonts w:asciiTheme="minorHAnsi" w:hAnsiTheme="minorHAnsi" w:cstheme="minorHAnsi"/>
          <w:kern w:val="36"/>
          <w:lang w:val="en-GB"/>
        </w:rPr>
        <w:t>,</w:t>
      </w:r>
      <w:r w:rsidR="002124F9" w:rsidRPr="00D865E4">
        <w:rPr>
          <w:rFonts w:asciiTheme="minorHAnsi" w:hAnsiTheme="minorHAnsi" w:cstheme="minorHAnsi"/>
          <w:kern w:val="36"/>
          <w:lang w:val="en-GB"/>
        </w:rPr>
        <w:t xml:space="preserve"> </w:t>
      </w:r>
      <w:r w:rsidR="00C341A4">
        <w:rPr>
          <w:rFonts w:asciiTheme="minorHAnsi" w:hAnsiTheme="minorHAnsi" w:cstheme="minorHAnsi"/>
          <w:kern w:val="36"/>
          <w:lang w:val="en-GB"/>
        </w:rPr>
        <w:t xml:space="preserve">that </w:t>
      </w:r>
      <w:r w:rsidR="002124F9" w:rsidRPr="00D865E4">
        <w:rPr>
          <w:rFonts w:asciiTheme="minorHAnsi" w:hAnsiTheme="minorHAnsi" w:cstheme="minorHAnsi"/>
          <w:kern w:val="36"/>
          <w:lang w:val="en-GB"/>
        </w:rPr>
        <w:t xml:space="preserve">reception of a descending </w:t>
      </w:r>
      <w:r w:rsidR="00FC171C" w:rsidRPr="00D865E4">
        <w:rPr>
          <w:rFonts w:asciiTheme="minorHAnsi" w:hAnsiTheme="minorHAnsi" w:cstheme="minorHAnsi"/>
          <w:kern w:val="36"/>
          <w:lang w:val="en-GB"/>
        </w:rPr>
        <w:t xml:space="preserve">cosmic </w:t>
      </w:r>
      <w:r w:rsidR="002124F9" w:rsidRPr="00D865E4">
        <w:rPr>
          <w:rFonts w:asciiTheme="minorHAnsi" w:hAnsiTheme="minorHAnsi" w:cstheme="minorHAnsi"/>
          <w:kern w:val="36"/>
          <w:lang w:val="en-GB"/>
        </w:rPr>
        <w:t>force is</w:t>
      </w:r>
      <w:r w:rsidRPr="00D865E4">
        <w:rPr>
          <w:rFonts w:asciiTheme="minorHAnsi" w:hAnsiTheme="minorHAnsi" w:cstheme="minorHAnsi"/>
          <w:kern w:val="36"/>
          <w:lang w:val="en-GB"/>
        </w:rPr>
        <w:t xml:space="preserve"> an </w:t>
      </w:r>
      <w:r w:rsidR="00FB2AC8" w:rsidRPr="00D865E4">
        <w:rPr>
          <w:rFonts w:asciiTheme="minorHAnsi" w:hAnsiTheme="minorHAnsi" w:cstheme="minorHAnsi"/>
          <w:kern w:val="36"/>
          <w:lang w:val="en-GB"/>
        </w:rPr>
        <w:t>indisputable</w:t>
      </w:r>
      <w:r w:rsidRPr="00D865E4">
        <w:rPr>
          <w:rFonts w:asciiTheme="minorHAnsi" w:hAnsiTheme="minorHAnsi" w:cstheme="minorHAnsi"/>
          <w:kern w:val="36"/>
          <w:lang w:val="en-GB"/>
        </w:rPr>
        <w:t xml:space="preserve"> </w:t>
      </w:r>
      <w:r w:rsidR="000C767B" w:rsidRPr="00D865E4">
        <w:rPr>
          <w:rFonts w:asciiTheme="minorHAnsi" w:hAnsiTheme="minorHAnsi" w:cstheme="minorHAnsi"/>
          <w:kern w:val="36"/>
          <w:lang w:val="en-GB"/>
        </w:rPr>
        <w:t xml:space="preserve">and desirable </w:t>
      </w:r>
      <w:r w:rsidRPr="00D865E4">
        <w:rPr>
          <w:rFonts w:asciiTheme="minorHAnsi" w:hAnsiTheme="minorHAnsi" w:cstheme="minorHAnsi"/>
          <w:kern w:val="36"/>
          <w:lang w:val="en-GB"/>
        </w:rPr>
        <w:t>possibility</w:t>
      </w:r>
      <w:r w:rsidR="002124F9" w:rsidRPr="00D865E4">
        <w:rPr>
          <w:rFonts w:asciiTheme="minorHAnsi" w:hAnsiTheme="minorHAnsi" w:cstheme="minorHAnsi"/>
          <w:kern w:val="36"/>
          <w:lang w:val="en-GB"/>
        </w:rPr>
        <w:t>.</w:t>
      </w:r>
      <w:r w:rsidRPr="00D865E4">
        <w:rPr>
          <w:rFonts w:asciiTheme="minorHAnsi" w:hAnsiTheme="minorHAnsi" w:cstheme="minorHAnsi"/>
          <w:kern w:val="36"/>
          <w:lang w:val="en-GB"/>
        </w:rPr>
        <w:t xml:space="preserve"> </w:t>
      </w:r>
    </w:p>
    <w:p w14:paraId="59C826B8" w14:textId="3ED14060" w:rsidR="000766FC" w:rsidRPr="009B4DC2" w:rsidRDefault="002124F9" w:rsidP="00846803">
      <w:pPr>
        <w:pStyle w:val="font8"/>
        <w:spacing w:line="360" w:lineRule="auto"/>
        <w:jc w:val="both"/>
      </w:pPr>
      <w:r w:rsidRPr="00D865E4">
        <w:rPr>
          <w:rFonts w:asciiTheme="minorHAnsi" w:hAnsiTheme="minorHAnsi" w:cstheme="minorHAnsi"/>
          <w:kern w:val="36"/>
          <w:lang w:val="en-GB"/>
        </w:rPr>
        <w:t xml:space="preserve">In fact, </w:t>
      </w:r>
      <w:r w:rsidR="000C767B" w:rsidRPr="00D865E4">
        <w:rPr>
          <w:rFonts w:asciiTheme="minorHAnsi" w:hAnsiTheme="minorHAnsi" w:cstheme="minorHAnsi"/>
          <w:kern w:val="36"/>
          <w:lang w:val="en-GB"/>
        </w:rPr>
        <w:t>i</w:t>
      </w:r>
      <w:r w:rsidR="0012667E">
        <w:rPr>
          <w:rFonts w:asciiTheme="minorHAnsi" w:hAnsiTheme="minorHAnsi" w:cstheme="minorHAnsi"/>
          <w:kern w:val="36"/>
          <w:lang w:val="en-GB"/>
        </w:rPr>
        <w:t>n another source Moore</w:t>
      </w:r>
      <w:r w:rsidR="00C622D4">
        <w:rPr>
          <w:rFonts w:asciiTheme="minorHAnsi" w:hAnsiTheme="minorHAnsi" w:cstheme="minorHAnsi"/>
          <w:kern w:val="36"/>
          <w:lang w:val="en-GB"/>
        </w:rPr>
        <w:t xml:space="preserve"> also</w:t>
      </w:r>
      <w:r w:rsidR="0012667E">
        <w:rPr>
          <w:rFonts w:asciiTheme="minorHAnsi" w:hAnsiTheme="minorHAnsi" w:cstheme="minorHAnsi"/>
          <w:kern w:val="36"/>
          <w:lang w:val="en-GB"/>
        </w:rPr>
        <w:t xml:space="preserve"> </w:t>
      </w:r>
      <w:r w:rsidR="008A7B77">
        <w:rPr>
          <w:rFonts w:asciiTheme="minorHAnsi" w:hAnsiTheme="minorHAnsi" w:cstheme="minorHAnsi"/>
          <w:kern w:val="36"/>
          <w:lang w:val="en-GB"/>
        </w:rPr>
        <w:t>narrows down</w:t>
      </w:r>
      <w:r w:rsidR="0012667E">
        <w:rPr>
          <w:rFonts w:asciiTheme="minorHAnsi" w:hAnsiTheme="minorHAnsi" w:cstheme="minorHAnsi"/>
          <w:kern w:val="36"/>
          <w:lang w:val="en-GB"/>
        </w:rPr>
        <w:t xml:space="preserve"> his criticism </w:t>
      </w:r>
      <w:r w:rsidRPr="00D865E4">
        <w:rPr>
          <w:rFonts w:asciiTheme="minorHAnsi" w:hAnsiTheme="minorHAnsi" w:cstheme="minorHAnsi"/>
          <w:kern w:val="36"/>
          <w:lang w:val="en-GB"/>
        </w:rPr>
        <w:t xml:space="preserve">to </w:t>
      </w:r>
      <w:r w:rsidR="000C767B" w:rsidRPr="00D865E4">
        <w:rPr>
          <w:rFonts w:asciiTheme="minorHAnsi" w:hAnsiTheme="minorHAnsi" w:cstheme="minorHAnsi"/>
          <w:kern w:val="36"/>
          <w:lang w:val="en-GB"/>
        </w:rPr>
        <w:t>the</w:t>
      </w:r>
      <w:r w:rsidRPr="00D865E4">
        <w:rPr>
          <w:rFonts w:asciiTheme="minorHAnsi" w:hAnsiTheme="minorHAnsi" w:cstheme="minorHAnsi"/>
          <w:kern w:val="36"/>
          <w:lang w:val="en-GB"/>
        </w:rPr>
        <w:t xml:space="preserve"> </w:t>
      </w:r>
      <w:r w:rsidR="00AB5F5B" w:rsidRPr="00D865E4">
        <w:rPr>
          <w:rFonts w:asciiTheme="minorHAnsi" w:hAnsiTheme="minorHAnsi" w:cstheme="minorHAnsi"/>
          <w:kern w:val="36"/>
          <w:lang w:val="en-GB"/>
        </w:rPr>
        <w:t>lack of understanding</w:t>
      </w:r>
      <w:r w:rsidRPr="00D865E4">
        <w:rPr>
          <w:rFonts w:asciiTheme="minorHAnsi" w:hAnsiTheme="minorHAnsi" w:cstheme="minorHAnsi"/>
          <w:kern w:val="36"/>
          <w:lang w:val="en-GB"/>
        </w:rPr>
        <w:t xml:space="preserve"> of the ‘thousands of pupils sat at her feet</w:t>
      </w:r>
      <w:r w:rsidR="0012667E">
        <w:rPr>
          <w:rFonts w:asciiTheme="minorHAnsi" w:hAnsiTheme="minorHAnsi" w:cstheme="minorHAnsi"/>
          <w:kern w:val="36"/>
          <w:lang w:val="en-GB"/>
        </w:rPr>
        <w:t>.</w:t>
      </w:r>
      <w:r w:rsidRPr="00D865E4">
        <w:rPr>
          <w:rFonts w:asciiTheme="minorHAnsi" w:hAnsiTheme="minorHAnsi" w:cstheme="minorHAnsi"/>
          <w:kern w:val="36"/>
          <w:lang w:val="en-GB"/>
        </w:rPr>
        <w:t>’</w:t>
      </w:r>
      <w:r w:rsidR="00BB36E0" w:rsidRPr="00D865E4">
        <w:rPr>
          <w:rStyle w:val="FootnoteReference"/>
          <w:rFonts w:asciiTheme="minorHAnsi" w:hAnsiTheme="minorHAnsi" w:cstheme="minorHAnsi"/>
          <w:kern w:val="36"/>
          <w:lang w:val="en-GB"/>
        </w:rPr>
        <w:footnoteReference w:id="87"/>
      </w:r>
      <w:r w:rsidR="000C767B" w:rsidRPr="00D865E4">
        <w:rPr>
          <w:rFonts w:asciiTheme="minorHAnsi" w:hAnsiTheme="minorHAnsi" w:cstheme="minorHAnsi"/>
          <w:kern w:val="36"/>
          <w:lang w:val="en-GB"/>
        </w:rPr>
        <w:t xml:space="preserve"> </w:t>
      </w:r>
      <w:r w:rsidR="0012667E">
        <w:rPr>
          <w:rFonts w:asciiTheme="minorHAnsi" w:hAnsiTheme="minorHAnsi" w:cstheme="minorHAnsi"/>
          <w:kern w:val="36"/>
          <w:lang w:val="en-GB"/>
        </w:rPr>
        <w:t>This implies</w:t>
      </w:r>
      <w:r w:rsidR="00F152D7">
        <w:rPr>
          <w:rFonts w:asciiTheme="minorHAnsi" w:hAnsiTheme="minorHAnsi" w:cstheme="minorHAnsi"/>
          <w:kern w:val="36"/>
          <w:lang w:val="en-GB"/>
        </w:rPr>
        <w:t xml:space="preserve"> that</w:t>
      </w:r>
      <w:r w:rsidR="0012667E">
        <w:rPr>
          <w:rFonts w:asciiTheme="minorHAnsi" w:hAnsiTheme="minorHAnsi" w:cstheme="minorHAnsi"/>
          <w:kern w:val="36"/>
          <w:lang w:val="en-GB"/>
        </w:rPr>
        <w:t xml:space="preserve"> Moore’s criticism is</w:t>
      </w:r>
      <w:r w:rsidR="000C767B" w:rsidRPr="00D865E4">
        <w:rPr>
          <w:rFonts w:asciiTheme="minorHAnsi" w:hAnsiTheme="minorHAnsi" w:cstheme="minorHAnsi"/>
          <w:kern w:val="36"/>
          <w:lang w:val="en-GB"/>
        </w:rPr>
        <w:t xml:space="preserve"> not </w:t>
      </w:r>
      <w:r w:rsidR="009B4DC2">
        <w:rPr>
          <w:rFonts w:asciiTheme="minorHAnsi" w:hAnsiTheme="minorHAnsi" w:cstheme="minorHAnsi"/>
          <w:kern w:val="36"/>
          <w:lang w:val="en-GB"/>
        </w:rPr>
        <w:t>directed to</w:t>
      </w:r>
      <w:r w:rsidR="0060070F" w:rsidRPr="00D865E4">
        <w:rPr>
          <w:rFonts w:asciiTheme="minorHAnsi" w:hAnsiTheme="minorHAnsi" w:cstheme="minorHAnsi"/>
          <w:kern w:val="36"/>
          <w:lang w:val="en-GB"/>
        </w:rPr>
        <w:t xml:space="preserve"> </w:t>
      </w:r>
      <w:r w:rsidR="008A7B77" w:rsidRPr="00D865E4">
        <w:rPr>
          <w:rFonts w:asciiTheme="minorHAnsi" w:hAnsiTheme="minorHAnsi" w:cstheme="minorHAnsi"/>
          <w:kern w:val="36"/>
          <w:lang w:val="en-GB"/>
        </w:rPr>
        <w:t>Mme de Salzmann’s</w:t>
      </w:r>
      <w:r w:rsidR="0060070F" w:rsidRPr="00D865E4">
        <w:rPr>
          <w:rFonts w:asciiTheme="minorHAnsi" w:hAnsiTheme="minorHAnsi" w:cstheme="minorHAnsi"/>
          <w:kern w:val="36"/>
          <w:lang w:val="en-GB"/>
        </w:rPr>
        <w:t xml:space="preserve"> </w:t>
      </w:r>
      <w:r w:rsidR="009B4DC2">
        <w:rPr>
          <w:rFonts w:asciiTheme="minorHAnsi" w:hAnsiTheme="minorHAnsi" w:cstheme="minorHAnsi"/>
          <w:kern w:val="36"/>
          <w:lang w:val="en-GB"/>
        </w:rPr>
        <w:t xml:space="preserve">understanding when </w:t>
      </w:r>
      <w:r w:rsidR="00D82196">
        <w:rPr>
          <w:rFonts w:asciiTheme="minorHAnsi" w:hAnsiTheme="minorHAnsi" w:cstheme="minorHAnsi"/>
          <w:kern w:val="36"/>
          <w:lang w:val="en-GB"/>
        </w:rPr>
        <w:t xml:space="preserve">she </w:t>
      </w:r>
      <w:r w:rsidR="0060070F" w:rsidRPr="00D865E4">
        <w:rPr>
          <w:rFonts w:asciiTheme="minorHAnsi" w:hAnsiTheme="minorHAnsi" w:cstheme="minorHAnsi"/>
          <w:kern w:val="36"/>
          <w:lang w:val="en-GB"/>
        </w:rPr>
        <w:t>says</w:t>
      </w:r>
      <w:r w:rsidR="00236387" w:rsidRPr="00D865E4">
        <w:rPr>
          <w:rFonts w:asciiTheme="minorHAnsi" w:hAnsiTheme="minorHAnsi" w:cstheme="minorHAnsi"/>
          <w:kern w:val="36"/>
          <w:lang w:val="en-GB"/>
        </w:rPr>
        <w:t>: ‘When the force coming from a little above the head appears, I need to give myself to it</w:t>
      </w:r>
      <w:r w:rsidR="009B4DC2">
        <w:rPr>
          <w:rFonts w:asciiTheme="minorHAnsi" w:hAnsiTheme="minorHAnsi" w:cstheme="minorHAnsi"/>
          <w:kern w:val="36"/>
          <w:lang w:val="en-GB"/>
        </w:rPr>
        <w:t>,</w:t>
      </w:r>
      <w:r w:rsidR="00236387" w:rsidRPr="00D865E4">
        <w:rPr>
          <w:rFonts w:asciiTheme="minorHAnsi" w:hAnsiTheme="minorHAnsi" w:cstheme="minorHAnsi"/>
          <w:kern w:val="36"/>
          <w:lang w:val="en-GB"/>
        </w:rPr>
        <w:t>’</w:t>
      </w:r>
      <w:r w:rsidR="009B4DC2" w:rsidRPr="00D865E4">
        <w:rPr>
          <w:rStyle w:val="FootnoteReference"/>
          <w:rFonts w:asciiTheme="minorHAnsi" w:hAnsiTheme="minorHAnsi" w:cstheme="minorHAnsi"/>
          <w:kern w:val="36"/>
          <w:lang w:val="en-GB"/>
        </w:rPr>
        <w:footnoteReference w:id="88"/>
      </w:r>
      <w:r w:rsidR="009B4DC2">
        <w:rPr>
          <w:rFonts w:asciiTheme="minorHAnsi" w:hAnsiTheme="minorHAnsi" w:cstheme="minorHAnsi"/>
          <w:kern w:val="36"/>
          <w:lang w:val="en-GB"/>
        </w:rPr>
        <w:t xml:space="preserve"> but </w:t>
      </w:r>
      <w:r w:rsidR="00F152D7">
        <w:rPr>
          <w:rFonts w:asciiTheme="minorHAnsi" w:hAnsiTheme="minorHAnsi" w:cstheme="minorHAnsi"/>
          <w:kern w:val="36"/>
          <w:lang w:val="en-GB"/>
        </w:rPr>
        <w:t xml:space="preserve">is </w:t>
      </w:r>
      <w:r w:rsidR="009B4DC2">
        <w:rPr>
          <w:rFonts w:asciiTheme="minorHAnsi" w:hAnsiTheme="minorHAnsi" w:cstheme="minorHAnsi"/>
          <w:kern w:val="36"/>
          <w:lang w:val="en-GB"/>
        </w:rPr>
        <w:t>directed to non-understanding of the majority</w:t>
      </w:r>
      <w:r w:rsidR="00F152D7">
        <w:rPr>
          <w:rFonts w:asciiTheme="minorHAnsi" w:hAnsiTheme="minorHAnsi" w:cstheme="minorHAnsi"/>
          <w:kern w:val="36"/>
          <w:lang w:val="en-GB"/>
        </w:rPr>
        <w:t xml:space="preserve"> of</w:t>
      </w:r>
      <w:r w:rsidR="009B4DC2">
        <w:rPr>
          <w:rFonts w:asciiTheme="minorHAnsi" w:hAnsiTheme="minorHAnsi" w:cstheme="minorHAnsi"/>
          <w:kern w:val="36"/>
          <w:lang w:val="en-GB"/>
        </w:rPr>
        <w:t xml:space="preserve"> her pupils.</w:t>
      </w:r>
    </w:p>
    <w:p w14:paraId="5D6817A3" w14:textId="18E042EA" w:rsidR="00247416" w:rsidRPr="00D865E4" w:rsidRDefault="00561738" w:rsidP="006022AD">
      <w:pPr>
        <w:pStyle w:val="font8"/>
        <w:spacing w:line="360" w:lineRule="auto"/>
        <w:jc w:val="both"/>
        <w:rPr>
          <w:rFonts w:asciiTheme="minorHAnsi" w:hAnsiTheme="minorHAnsi" w:cstheme="minorHAnsi"/>
          <w:kern w:val="36"/>
          <w:lang w:val="en-GB"/>
        </w:rPr>
      </w:pPr>
      <w:r w:rsidRPr="00D865E4">
        <w:rPr>
          <w:rFonts w:asciiTheme="minorHAnsi" w:hAnsiTheme="minorHAnsi" w:cstheme="minorHAnsi"/>
          <w:kern w:val="36"/>
          <w:lang w:val="en-GB"/>
        </w:rPr>
        <w:t xml:space="preserve">Ravi Ravindra’s and James George’s accounts can be read as an affirmation that there were pupils who did </w:t>
      </w:r>
      <w:r w:rsidR="00441BD7" w:rsidRPr="00D865E4">
        <w:rPr>
          <w:rFonts w:asciiTheme="minorHAnsi" w:hAnsiTheme="minorHAnsi" w:cstheme="minorHAnsi"/>
          <w:kern w:val="36"/>
          <w:lang w:val="en-GB"/>
        </w:rPr>
        <w:t>‘deeply’ u</w:t>
      </w:r>
      <w:r w:rsidRPr="00D865E4">
        <w:rPr>
          <w:rFonts w:asciiTheme="minorHAnsi" w:hAnsiTheme="minorHAnsi" w:cstheme="minorHAnsi"/>
          <w:kern w:val="36"/>
          <w:lang w:val="en-GB"/>
        </w:rPr>
        <w:t>nderstand her.</w:t>
      </w:r>
      <w:r w:rsidRPr="00D865E4">
        <w:rPr>
          <w:rStyle w:val="FootnoteReference"/>
          <w:rFonts w:asciiTheme="minorHAnsi" w:hAnsiTheme="minorHAnsi" w:cstheme="minorHAnsi"/>
          <w:kern w:val="36"/>
          <w:lang w:val="en-GB"/>
        </w:rPr>
        <w:footnoteReference w:id="89"/>
      </w:r>
      <w:r w:rsidRPr="00D865E4">
        <w:rPr>
          <w:rFonts w:asciiTheme="minorHAnsi" w:hAnsiTheme="minorHAnsi" w:cstheme="minorHAnsi"/>
          <w:kern w:val="36"/>
          <w:lang w:val="en-GB"/>
        </w:rPr>
        <w:t xml:space="preserve"> </w:t>
      </w:r>
      <w:r w:rsidR="00D511C5" w:rsidRPr="00D865E4">
        <w:rPr>
          <w:rFonts w:asciiTheme="minorHAnsi" w:hAnsiTheme="minorHAnsi" w:cstheme="minorHAnsi"/>
          <w:kern w:val="36"/>
          <w:lang w:val="en-GB"/>
        </w:rPr>
        <w:t>However,</w:t>
      </w:r>
      <w:r w:rsidRPr="00D865E4">
        <w:rPr>
          <w:rFonts w:asciiTheme="minorHAnsi" w:hAnsiTheme="minorHAnsi" w:cstheme="minorHAnsi"/>
          <w:kern w:val="36"/>
          <w:lang w:val="en-GB"/>
        </w:rPr>
        <w:t xml:space="preserve"> were not th</w:t>
      </w:r>
      <w:r w:rsidR="00DF1113" w:rsidRPr="00D865E4">
        <w:rPr>
          <w:rFonts w:asciiTheme="minorHAnsi" w:hAnsiTheme="minorHAnsi" w:cstheme="minorHAnsi"/>
          <w:kern w:val="36"/>
          <w:lang w:val="en-GB"/>
        </w:rPr>
        <w:t>eirs</w:t>
      </w:r>
      <w:r w:rsidR="00E020B5" w:rsidRPr="00D865E4">
        <w:rPr>
          <w:rFonts w:asciiTheme="minorHAnsi" w:hAnsiTheme="minorHAnsi" w:cstheme="minorHAnsi"/>
          <w:kern w:val="36"/>
          <w:lang w:val="en-GB"/>
        </w:rPr>
        <w:t xml:space="preserve"> </w:t>
      </w:r>
      <w:r w:rsidRPr="00D865E4">
        <w:rPr>
          <w:rFonts w:asciiTheme="minorHAnsi" w:hAnsiTheme="minorHAnsi" w:cstheme="minorHAnsi"/>
          <w:kern w:val="36"/>
          <w:lang w:val="en-GB"/>
        </w:rPr>
        <w:t>once-in-a-lifetime experiences</w:t>
      </w:r>
      <w:r w:rsidR="00FE1489" w:rsidRPr="00D865E4">
        <w:rPr>
          <w:rFonts w:asciiTheme="minorHAnsi" w:hAnsiTheme="minorHAnsi" w:cstheme="minorHAnsi"/>
          <w:kern w:val="36"/>
          <w:lang w:val="en-GB"/>
        </w:rPr>
        <w:t>, wh</w:t>
      </w:r>
      <w:r w:rsidR="00835919" w:rsidRPr="00D865E4">
        <w:rPr>
          <w:rFonts w:asciiTheme="minorHAnsi" w:hAnsiTheme="minorHAnsi" w:cstheme="minorHAnsi"/>
          <w:kern w:val="36"/>
          <w:lang w:val="en-GB"/>
        </w:rPr>
        <w:t>ile</w:t>
      </w:r>
      <w:r w:rsidRPr="00D865E4">
        <w:rPr>
          <w:rFonts w:asciiTheme="minorHAnsi" w:hAnsiTheme="minorHAnsi" w:cstheme="minorHAnsi"/>
          <w:kern w:val="36"/>
          <w:lang w:val="en-GB"/>
        </w:rPr>
        <w:t xml:space="preserve"> </w:t>
      </w:r>
      <w:r w:rsidR="00441BD7" w:rsidRPr="00D865E4">
        <w:rPr>
          <w:rFonts w:asciiTheme="minorHAnsi" w:hAnsiTheme="minorHAnsi" w:cstheme="minorHAnsi"/>
          <w:kern w:val="36"/>
          <w:lang w:val="en-GB"/>
        </w:rPr>
        <w:t>Mme de Salzmann</w:t>
      </w:r>
      <w:r w:rsidRPr="00D865E4">
        <w:rPr>
          <w:rFonts w:asciiTheme="minorHAnsi" w:hAnsiTheme="minorHAnsi" w:cstheme="minorHAnsi"/>
          <w:kern w:val="36"/>
          <w:lang w:val="en-GB"/>
        </w:rPr>
        <w:t xml:space="preserve"> </w:t>
      </w:r>
      <w:r w:rsidR="00835919" w:rsidRPr="00D865E4">
        <w:rPr>
          <w:rFonts w:asciiTheme="minorHAnsi" w:hAnsiTheme="minorHAnsi" w:cstheme="minorHAnsi"/>
          <w:kern w:val="36"/>
          <w:lang w:val="en-GB"/>
        </w:rPr>
        <w:t xml:space="preserve">was </w:t>
      </w:r>
      <w:r w:rsidR="00E020B5" w:rsidRPr="00D865E4">
        <w:rPr>
          <w:rFonts w:asciiTheme="minorHAnsi" w:hAnsiTheme="minorHAnsi" w:cstheme="minorHAnsi"/>
          <w:kern w:val="36"/>
          <w:lang w:val="en-GB"/>
        </w:rPr>
        <w:t>referring</w:t>
      </w:r>
      <w:r w:rsidRPr="00D865E4">
        <w:rPr>
          <w:rFonts w:asciiTheme="minorHAnsi" w:hAnsiTheme="minorHAnsi" w:cstheme="minorHAnsi"/>
          <w:kern w:val="36"/>
          <w:lang w:val="en-GB"/>
        </w:rPr>
        <w:t xml:space="preserve"> to a </w:t>
      </w:r>
      <w:r w:rsidR="00651E01" w:rsidRPr="00D865E4">
        <w:rPr>
          <w:rFonts w:asciiTheme="minorHAnsi" w:hAnsiTheme="minorHAnsi" w:cstheme="minorHAnsi"/>
          <w:kern w:val="36"/>
          <w:lang w:val="en-GB"/>
        </w:rPr>
        <w:t xml:space="preserve">more-or-less </w:t>
      </w:r>
      <w:r w:rsidRPr="00D865E4">
        <w:rPr>
          <w:rFonts w:asciiTheme="minorHAnsi" w:hAnsiTheme="minorHAnsi" w:cstheme="minorHAnsi"/>
          <w:kern w:val="36"/>
          <w:lang w:val="en-GB"/>
        </w:rPr>
        <w:t>consistently actualizable possibility</w:t>
      </w:r>
      <w:r w:rsidR="00FE1489" w:rsidRPr="00D865E4">
        <w:rPr>
          <w:rFonts w:asciiTheme="minorHAnsi" w:hAnsiTheme="minorHAnsi" w:cstheme="minorHAnsi"/>
          <w:kern w:val="36"/>
          <w:lang w:val="en-GB"/>
        </w:rPr>
        <w:t>?</w:t>
      </w:r>
    </w:p>
    <w:p w14:paraId="7D5FB8AE" w14:textId="665B3595" w:rsidR="00247416" w:rsidRPr="00D865E4" w:rsidRDefault="00247416" w:rsidP="006022AD">
      <w:pPr>
        <w:pStyle w:val="font8"/>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kern w:val="36"/>
          <w:lang w:val="en-GB"/>
        </w:rPr>
        <w:t xml:space="preserve">For </w:t>
      </w:r>
      <w:r w:rsidRPr="00D865E4">
        <w:rPr>
          <w:rFonts w:asciiTheme="minorHAnsi" w:hAnsiTheme="minorHAnsi" w:cstheme="minorHAnsi"/>
          <w:color w:val="000000"/>
          <w:shd w:val="clear" w:color="auto" w:fill="FFFFFF"/>
          <w:lang w:val="en-GB"/>
        </w:rPr>
        <w:t xml:space="preserve">Frank Sinclair, </w:t>
      </w:r>
      <w:r w:rsidRPr="00D865E4">
        <w:rPr>
          <w:rFonts w:asciiTheme="minorHAnsi" w:hAnsiTheme="minorHAnsi" w:cstheme="minorHAnsi"/>
          <w:lang w:val="en-GB"/>
        </w:rPr>
        <w:t xml:space="preserve">the president emeritus of </w:t>
      </w:r>
      <w:r w:rsidRPr="00D865E4">
        <w:rPr>
          <w:rFonts w:asciiTheme="minorHAnsi" w:hAnsiTheme="minorHAnsi" w:cstheme="minorHAnsi"/>
          <w:i/>
          <w:iCs/>
          <w:lang w:val="en-GB"/>
        </w:rPr>
        <w:t xml:space="preserve">Foundations, </w:t>
      </w:r>
      <w:r w:rsidRPr="00D865E4">
        <w:rPr>
          <w:rFonts w:asciiTheme="minorHAnsi" w:hAnsiTheme="minorHAnsi" w:cstheme="minorHAnsi"/>
          <w:lang w:val="en-GB"/>
        </w:rPr>
        <w:t>New York</w:t>
      </w:r>
      <w:r w:rsidRPr="00D865E4">
        <w:rPr>
          <w:rFonts w:asciiTheme="minorHAnsi" w:hAnsiTheme="minorHAnsi" w:cstheme="minorHAnsi"/>
          <w:i/>
          <w:iCs/>
          <w:lang w:val="en-GB"/>
        </w:rPr>
        <w:t xml:space="preserve"> </w:t>
      </w:r>
      <w:r w:rsidRPr="00D865E4">
        <w:rPr>
          <w:rFonts w:asciiTheme="minorHAnsi" w:hAnsiTheme="minorHAnsi" w:cstheme="minorHAnsi"/>
          <w:color w:val="000000"/>
          <w:shd w:val="clear" w:color="auto" w:fill="FFFFFF"/>
          <w:lang w:val="en-GB"/>
        </w:rPr>
        <w:t>(who is, like Needleman, convinced about the possibility</w:t>
      </w:r>
      <w:r w:rsidR="00846803" w:rsidRPr="00D865E4">
        <w:rPr>
          <w:rFonts w:asciiTheme="minorHAnsi" w:hAnsiTheme="minorHAnsi" w:cstheme="minorHAnsi"/>
          <w:color w:val="000000"/>
          <w:shd w:val="clear" w:color="auto" w:fill="FFFFFF"/>
          <w:lang w:val="en-GB"/>
        </w:rPr>
        <w:t>,</w:t>
      </w:r>
      <w:r w:rsidRPr="00D865E4">
        <w:rPr>
          <w:rFonts w:asciiTheme="minorHAnsi" w:hAnsiTheme="minorHAnsi" w:cstheme="minorHAnsi"/>
          <w:color w:val="000000"/>
          <w:shd w:val="clear" w:color="auto" w:fill="FFFFFF"/>
          <w:lang w:val="en-GB"/>
        </w:rPr>
        <w:t xml:space="preserve"> but sincerely confesses his lack of experiencing</w:t>
      </w:r>
      <w:r w:rsidRPr="00D865E4">
        <w:rPr>
          <w:rStyle w:val="FootnoteReference"/>
          <w:rFonts w:asciiTheme="minorHAnsi" w:hAnsiTheme="minorHAnsi" w:cstheme="minorHAnsi"/>
          <w:color w:val="000000"/>
          <w:shd w:val="clear" w:color="auto" w:fill="FFFFFF"/>
          <w:lang w:val="en-GB"/>
        </w:rPr>
        <w:footnoteReference w:id="90"/>
      </w:r>
      <w:r w:rsidRPr="00D865E4">
        <w:rPr>
          <w:rFonts w:asciiTheme="minorHAnsi" w:hAnsiTheme="minorHAnsi" w:cstheme="minorHAnsi"/>
          <w:color w:val="000000"/>
          <w:shd w:val="clear" w:color="auto" w:fill="FFFFFF"/>
          <w:lang w:val="en-GB"/>
        </w:rPr>
        <w:t>)</w:t>
      </w:r>
      <w:r w:rsidR="00F00C20">
        <w:rPr>
          <w:rFonts w:asciiTheme="minorHAnsi" w:hAnsiTheme="minorHAnsi" w:cstheme="minorHAnsi"/>
          <w:color w:val="000000"/>
          <w:shd w:val="clear" w:color="auto" w:fill="FFFFFF"/>
          <w:lang w:val="en-GB"/>
        </w:rPr>
        <w:t>,</w:t>
      </w:r>
      <w:r w:rsidRPr="00D865E4">
        <w:rPr>
          <w:rFonts w:asciiTheme="minorHAnsi" w:hAnsiTheme="minorHAnsi" w:cstheme="minorHAnsi"/>
          <w:color w:val="000000"/>
          <w:shd w:val="clear" w:color="auto" w:fill="FFFFFF"/>
          <w:lang w:val="en-GB"/>
        </w:rPr>
        <w:t xml:space="preserve"> what </w:t>
      </w:r>
      <w:r w:rsidRPr="00D865E4">
        <w:rPr>
          <w:rFonts w:asciiTheme="minorHAnsi" w:hAnsiTheme="minorHAnsi" w:cstheme="minorHAnsi"/>
          <w:kern w:val="36"/>
          <w:lang w:val="en-GB"/>
        </w:rPr>
        <w:t>Mme de Salzmann was referring to</w:t>
      </w:r>
      <w:r w:rsidRPr="00D865E4">
        <w:rPr>
          <w:rFonts w:asciiTheme="minorHAnsi" w:hAnsiTheme="minorHAnsi" w:cstheme="minorHAnsi"/>
          <w:color w:val="000000"/>
          <w:shd w:val="clear" w:color="auto" w:fill="FFFFFF"/>
          <w:lang w:val="en-GB"/>
        </w:rPr>
        <w:t xml:space="preserve"> </w:t>
      </w:r>
      <w:r w:rsidR="00FE1489" w:rsidRPr="00D865E4">
        <w:rPr>
          <w:rFonts w:asciiTheme="minorHAnsi" w:hAnsiTheme="minorHAnsi" w:cstheme="minorHAnsi"/>
          <w:color w:val="000000"/>
          <w:shd w:val="clear" w:color="auto" w:fill="FFFFFF"/>
          <w:lang w:val="en-GB"/>
        </w:rPr>
        <w:t xml:space="preserve">is </w:t>
      </w:r>
      <w:r w:rsidRPr="00D865E4">
        <w:rPr>
          <w:rFonts w:asciiTheme="minorHAnsi" w:hAnsiTheme="minorHAnsi" w:cstheme="minorHAnsi"/>
          <w:color w:val="000000"/>
          <w:shd w:val="clear" w:color="auto" w:fill="FFFFFF"/>
          <w:lang w:val="en-GB"/>
        </w:rPr>
        <w:t>‘the “next step,” the real “inner work” to which all other efforts led.’</w:t>
      </w:r>
      <w:r w:rsidRPr="00D865E4">
        <w:rPr>
          <w:rStyle w:val="FootnoteReference"/>
          <w:rFonts w:asciiTheme="minorHAnsi" w:hAnsiTheme="minorHAnsi" w:cstheme="minorHAnsi"/>
          <w:color w:val="000000"/>
          <w:shd w:val="clear" w:color="auto" w:fill="FFFFFF"/>
          <w:lang w:val="en-GB"/>
        </w:rPr>
        <w:footnoteReference w:id="91"/>
      </w:r>
      <w:r w:rsidRPr="00D865E4">
        <w:rPr>
          <w:rFonts w:asciiTheme="minorHAnsi" w:hAnsiTheme="minorHAnsi" w:cstheme="minorHAnsi"/>
          <w:color w:val="000000"/>
          <w:shd w:val="clear" w:color="auto" w:fill="FFFFFF"/>
          <w:lang w:val="en-GB"/>
        </w:rPr>
        <w:t xml:space="preserve"> </w:t>
      </w:r>
    </w:p>
    <w:p w14:paraId="5C3CDDB3" w14:textId="70D929EB" w:rsidR="00974C26" w:rsidRPr="00D865E4" w:rsidRDefault="00974C26" w:rsidP="00846803">
      <w:pPr>
        <w:pStyle w:val="font8"/>
        <w:spacing w:before="0" w:beforeAutospacing="0" w:after="0" w:afterAutospacing="0" w:line="360" w:lineRule="auto"/>
        <w:jc w:val="both"/>
        <w:rPr>
          <w:rFonts w:asciiTheme="minorHAnsi" w:hAnsiTheme="minorHAnsi" w:cstheme="minorHAnsi"/>
          <w:kern w:val="36"/>
          <w:lang w:val="en-GB"/>
        </w:rPr>
      </w:pPr>
      <w:r w:rsidRPr="00D865E4">
        <w:rPr>
          <w:rFonts w:asciiTheme="minorHAnsi" w:hAnsiTheme="minorHAnsi" w:cstheme="minorHAnsi"/>
          <w:kern w:val="36"/>
          <w:lang w:val="en-GB"/>
        </w:rPr>
        <w:t>Is that “next step” “The Superboss” that Michel de Salzmann talks about</w:t>
      </w:r>
      <w:r w:rsidR="00DF1113" w:rsidRPr="00D865E4">
        <w:rPr>
          <w:rFonts w:asciiTheme="minorHAnsi" w:hAnsiTheme="minorHAnsi" w:cstheme="minorHAnsi"/>
          <w:kern w:val="36"/>
          <w:lang w:val="en-GB"/>
        </w:rPr>
        <w:t xml:space="preserve">? </w:t>
      </w:r>
      <w:r w:rsidR="00D91450" w:rsidRPr="00D865E4">
        <w:rPr>
          <w:rFonts w:asciiTheme="minorHAnsi" w:hAnsiTheme="minorHAnsi" w:cstheme="minorHAnsi"/>
          <w:kern w:val="36"/>
          <w:lang w:val="en-GB"/>
        </w:rPr>
        <w:t xml:space="preserve">It is reported </w:t>
      </w:r>
      <w:r w:rsidR="00F00C20">
        <w:rPr>
          <w:rFonts w:asciiTheme="minorHAnsi" w:hAnsiTheme="minorHAnsi" w:cstheme="minorHAnsi"/>
          <w:kern w:val="36"/>
          <w:lang w:val="en-GB"/>
        </w:rPr>
        <w:t xml:space="preserve">that </w:t>
      </w:r>
      <w:r w:rsidR="0023744B" w:rsidRPr="00D865E4">
        <w:rPr>
          <w:rFonts w:asciiTheme="minorHAnsi" w:hAnsiTheme="minorHAnsi" w:cstheme="minorHAnsi"/>
          <w:kern w:val="36"/>
          <w:lang w:val="en-GB"/>
        </w:rPr>
        <w:t>h</w:t>
      </w:r>
      <w:r w:rsidR="00D91450" w:rsidRPr="00D865E4">
        <w:rPr>
          <w:rFonts w:asciiTheme="minorHAnsi" w:hAnsiTheme="minorHAnsi" w:cstheme="minorHAnsi"/>
          <w:kern w:val="36"/>
          <w:lang w:val="en-GB"/>
        </w:rPr>
        <w:t>e said</w:t>
      </w:r>
      <w:r w:rsidR="00DF1113" w:rsidRPr="00D865E4">
        <w:rPr>
          <w:rFonts w:asciiTheme="minorHAnsi" w:hAnsiTheme="minorHAnsi" w:cstheme="minorHAnsi"/>
          <w:kern w:val="36"/>
          <w:lang w:val="en-GB"/>
        </w:rPr>
        <w:t>:</w:t>
      </w:r>
    </w:p>
    <w:p w14:paraId="61A4F5CD" w14:textId="77777777" w:rsidR="00846803" w:rsidRPr="00D865E4" w:rsidRDefault="00846803" w:rsidP="00846803">
      <w:pPr>
        <w:pStyle w:val="font8"/>
        <w:spacing w:before="0" w:beforeAutospacing="0" w:after="0" w:afterAutospacing="0" w:line="360" w:lineRule="auto"/>
        <w:jc w:val="both"/>
        <w:rPr>
          <w:rFonts w:asciiTheme="minorHAnsi" w:hAnsiTheme="minorHAnsi" w:cstheme="minorHAnsi"/>
          <w:kern w:val="36"/>
          <w:lang w:val="en-GB"/>
        </w:rPr>
      </w:pPr>
    </w:p>
    <w:p w14:paraId="74FC82B3" w14:textId="21E3B817" w:rsidR="00D74EF3" w:rsidRDefault="00974C26" w:rsidP="00846803">
      <w:pPr>
        <w:pStyle w:val="font8"/>
        <w:spacing w:before="0" w:beforeAutospacing="0" w:after="0" w:afterAutospacing="0"/>
        <w:ind w:left="720"/>
        <w:jc w:val="both"/>
        <w:rPr>
          <w:rFonts w:asciiTheme="minorHAnsi" w:hAnsiTheme="minorHAnsi" w:cstheme="minorHAnsi"/>
          <w:kern w:val="36"/>
          <w:lang w:val="en-GB"/>
        </w:rPr>
      </w:pPr>
      <w:r w:rsidRPr="00D865E4">
        <w:rPr>
          <w:rFonts w:asciiTheme="minorHAnsi" w:hAnsiTheme="minorHAnsi" w:cstheme="minorHAnsi"/>
          <w:kern w:val="36"/>
          <w:lang w:val="en-GB"/>
        </w:rPr>
        <w:t xml:space="preserve">When the attention is with this other energy permeating me -very concentrated yet very light, free, wishing nothing, needing nothing- everything takes its proper place. … And this energy is still not the highest. It is “The Boss” but not yet “The Superboss.” This first </w:t>
      </w:r>
      <w:r w:rsidRPr="00D865E4">
        <w:rPr>
          <w:rFonts w:asciiTheme="minorHAnsi" w:hAnsiTheme="minorHAnsi" w:cstheme="minorHAnsi"/>
          <w:kern w:val="36"/>
          <w:lang w:val="en-GB"/>
        </w:rPr>
        <w:lastRenderedPageBreak/>
        <w:t>stage is important because this force, this energy I perceive when awake, is the child of another energy that, perhaps, will come.</w:t>
      </w:r>
      <w:r w:rsidRPr="00D865E4">
        <w:rPr>
          <w:rStyle w:val="FootnoteReference"/>
          <w:rFonts w:asciiTheme="minorHAnsi" w:hAnsiTheme="minorHAnsi" w:cstheme="minorHAnsi"/>
          <w:kern w:val="36"/>
          <w:lang w:val="en-GB"/>
        </w:rPr>
        <w:footnoteReference w:id="92"/>
      </w:r>
      <w:r w:rsidRPr="00D865E4">
        <w:rPr>
          <w:rFonts w:asciiTheme="minorHAnsi" w:hAnsiTheme="minorHAnsi" w:cstheme="minorHAnsi"/>
          <w:kern w:val="36"/>
          <w:lang w:val="en-GB"/>
        </w:rPr>
        <w:t> </w:t>
      </w:r>
    </w:p>
    <w:p w14:paraId="381A1403" w14:textId="77777777" w:rsidR="00DE6D37" w:rsidRPr="00D865E4" w:rsidRDefault="00DE6D37" w:rsidP="00DE6D37">
      <w:pPr>
        <w:pStyle w:val="font8"/>
        <w:spacing w:before="0" w:beforeAutospacing="0" w:after="0" w:afterAutospacing="0" w:line="360" w:lineRule="auto"/>
        <w:ind w:left="720"/>
        <w:jc w:val="both"/>
        <w:rPr>
          <w:rFonts w:asciiTheme="minorHAnsi" w:hAnsiTheme="minorHAnsi" w:cstheme="minorHAnsi"/>
          <w:kern w:val="36"/>
          <w:lang w:val="en-GB"/>
        </w:rPr>
      </w:pPr>
    </w:p>
    <w:p w14:paraId="5DC8CCE1" w14:textId="45A78867" w:rsidR="005E5B46" w:rsidRPr="005E5B46" w:rsidRDefault="005E5B46" w:rsidP="00F154C3">
      <w:pPr>
        <w:pStyle w:val="Heading3"/>
        <w:spacing w:before="0" w:line="360" w:lineRule="auto"/>
        <w:rPr>
          <w:rFonts w:asciiTheme="minorHAnsi" w:hAnsiTheme="minorHAnsi"/>
          <w:b/>
          <w:bCs/>
          <w:color w:val="000000" w:themeColor="text1"/>
          <w:lang w:val="en-GB"/>
        </w:rPr>
      </w:pPr>
      <w:bookmarkStart w:id="24" w:name="_Toc94474254"/>
      <w:r w:rsidRPr="00D865E4">
        <w:rPr>
          <w:rFonts w:asciiTheme="minorHAnsi" w:hAnsiTheme="minorHAnsi"/>
          <w:b/>
          <w:bCs/>
          <w:color w:val="000000" w:themeColor="text1"/>
          <w:lang w:val="en-GB"/>
        </w:rPr>
        <w:t>1.2.</w:t>
      </w:r>
      <w:r>
        <w:rPr>
          <w:rFonts w:asciiTheme="minorHAnsi" w:hAnsiTheme="minorHAnsi"/>
          <w:b/>
          <w:bCs/>
          <w:color w:val="000000" w:themeColor="text1"/>
          <w:lang w:val="en-GB"/>
        </w:rPr>
        <w:t>3</w:t>
      </w:r>
      <w:r w:rsidRPr="00D865E4">
        <w:rPr>
          <w:rFonts w:asciiTheme="minorHAnsi" w:hAnsiTheme="minorHAnsi"/>
          <w:b/>
          <w:bCs/>
          <w:color w:val="000000" w:themeColor="text1"/>
          <w:lang w:val="en-GB"/>
        </w:rPr>
        <w:t xml:space="preserve"> </w:t>
      </w:r>
      <w:r>
        <w:rPr>
          <w:rFonts w:asciiTheme="minorHAnsi" w:hAnsiTheme="minorHAnsi"/>
          <w:b/>
          <w:bCs/>
          <w:color w:val="000000" w:themeColor="text1"/>
          <w:lang w:val="en-GB"/>
        </w:rPr>
        <w:t>Cosmolog</w:t>
      </w:r>
      <w:r w:rsidR="00ED33F4">
        <w:rPr>
          <w:rFonts w:asciiTheme="minorHAnsi" w:hAnsiTheme="minorHAnsi"/>
          <w:b/>
          <w:bCs/>
          <w:color w:val="000000" w:themeColor="text1"/>
          <w:lang w:val="en-GB"/>
        </w:rPr>
        <w:t>ical</w:t>
      </w:r>
      <w:r w:rsidR="00124EF5">
        <w:rPr>
          <w:rFonts w:asciiTheme="minorHAnsi" w:hAnsiTheme="minorHAnsi"/>
          <w:b/>
          <w:bCs/>
          <w:color w:val="000000" w:themeColor="text1"/>
          <w:lang w:val="en-GB"/>
        </w:rPr>
        <w:t xml:space="preserve"> Implications</w:t>
      </w:r>
      <w:bookmarkEnd w:id="24"/>
      <w:r w:rsidR="00124EF5">
        <w:rPr>
          <w:rFonts w:asciiTheme="minorHAnsi" w:hAnsiTheme="minorHAnsi"/>
          <w:b/>
          <w:bCs/>
          <w:color w:val="000000" w:themeColor="text1"/>
          <w:lang w:val="en-GB"/>
        </w:rPr>
        <w:t xml:space="preserve"> </w:t>
      </w:r>
    </w:p>
    <w:p w14:paraId="7B68BBF6" w14:textId="2D924681" w:rsidR="005E5B46" w:rsidRDefault="005E5B46" w:rsidP="00F154C3">
      <w:pPr>
        <w:spacing w:line="360" w:lineRule="auto"/>
        <w:rPr>
          <w:rFonts w:asciiTheme="minorHAnsi" w:eastAsiaTheme="majorEastAsia" w:hAnsiTheme="minorHAnsi" w:cstheme="minorHAnsi"/>
          <w:lang w:val="en-GB"/>
        </w:rPr>
      </w:pPr>
    </w:p>
    <w:p w14:paraId="384E03F0" w14:textId="2DE98B1D" w:rsidR="00ED33F4" w:rsidRPr="0038326A" w:rsidRDefault="00ED33F4" w:rsidP="00F154C3">
      <w:pPr>
        <w:pStyle w:val="Heading4"/>
        <w:spacing w:before="0" w:line="360" w:lineRule="auto"/>
        <w:rPr>
          <w:rFonts w:asciiTheme="minorHAnsi" w:hAnsiTheme="minorHAnsi"/>
          <w:b/>
          <w:bCs/>
          <w:i w:val="0"/>
          <w:iCs w:val="0"/>
          <w:color w:val="000000" w:themeColor="text1"/>
          <w:lang w:val="en-GB"/>
        </w:rPr>
      </w:pPr>
      <w:bookmarkStart w:id="25" w:name="_Toc94474255"/>
      <w:r w:rsidRPr="0038326A">
        <w:rPr>
          <w:rFonts w:asciiTheme="minorHAnsi" w:hAnsiTheme="minorHAnsi"/>
          <w:b/>
          <w:bCs/>
          <w:i w:val="0"/>
          <w:iCs w:val="0"/>
          <w:color w:val="000000" w:themeColor="text1"/>
          <w:lang w:val="en-GB"/>
        </w:rPr>
        <w:t>1.2.3.1 Significance of Work Cosmology</w:t>
      </w:r>
      <w:bookmarkEnd w:id="25"/>
    </w:p>
    <w:p w14:paraId="5FA782B3" w14:textId="77777777" w:rsidR="00ED33F4" w:rsidRPr="00D865E4" w:rsidRDefault="00ED33F4" w:rsidP="00F154C3">
      <w:pPr>
        <w:spacing w:line="360" w:lineRule="auto"/>
        <w:rPr>
          <w:rFonts w:asciiTheme="minorHAnsi" w:eastAsiaTheme="majorEastAsia" w:hAnsiTheme="minorHAnsi" w:cstheme="minorHAnsi"/>
          <w:lang w:val="en-GB"/>
        </w:rPr>
      </w:pPr>
    </w:p>
    <w:p w14:paraId="7BFFBF9B" w14:textId="02439A8E" w:rsidR="005E5B46" w:rsidRDefault="005E5B46" w:rsidP="00F154C3">
      <w:p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 xml:space="preserve">The significance of cosmology in Gurdjieff’s teaching is sometimes disputed. Thus, in 1980, in his </w:t>
      </w:r>
      <w:r w:rsidRPr="00D865E4">
        <w:rPr>
          <w:rFonts w:asciiTheme="minorHAnsi" w:eastAsiaTheme="majorEastAsia" w:hAnsiTheme="minorHAnsi" w:cstheme="minorHAnsi"/>
          <w:i/>
          <w:iCs/>
          <w:lang w:val="en-GB"/>
        </w:rPr>
        <w:t>The Harmonious Circle</w:t>
      </w:r>
      <w:r w:rsidRPr="00D865E4">
        <w:rPr>
          <w:rFonts w:asciiTheme="minorHAnsi" w:eastAsiaTheme="majorEastAsia" w:hAnsiTheme="minorHAnsi" w:cstheme="minorHAnsi"/>
          <w:lang w:val="en-GB"/>
        </w:rPr>
        <w:t xml:space="preserve"> historian James Webb speculates that ‘the details of Gurdjieff’s cosmology belong primarily to the accidents of his teaching,’ they are a stumbling block, not affecting the ‘substance’ of the teaching.</w:t>
      </w:r>
      <w:r w:rsidRPr="00D865E4">
        <w:rPr>
          <w:rStyle w:val="FootnoteReference"/>
          <w:rFonts w:asciiTheme="minorHAnsi" w:eastAsiaTheme="majorEastAsia" w:hAnsiTheme="minorHAnsi" w:cstheme="minorHAnsi"/>
          <w:lang w:val="en-GB"/>
        </w:rPr>
        <w:footnoteReference w:id="93"/>
      </w:r>
      <w:r w:rsidRPr="00D865E4">
        <w:rPr>
          <w:rFonts w:asciiTheme="minorHAnsi" w:eastAsiaTheme="majorEastAsia" w:hAnsiTheme="minorHAnsi" w:cstheme="minorHAnsi"/>
          <w:lang w:val="en-GB"/>
        </w:rPr>
        <w:t xml:space="preserve"> </w:t>
      </w:r>
      <w:r>
        <w:rPr>
          <w:rFonts w:asciiTheme="minorHAnsi" w:eastAsiaTheme="majorEastAsia" w:hAnsiTheme="minorHAnsi" w:cstheme="minorHAnsi"/>
          <w:lang w:val="en-GB"/>
        </w:rPr>
        <w:t xml:space="preserve">Without giving reference to his actual source Webb even </w:t>
      </w:r>
      <w:r w:rsidRPr="00D865E4">
        <w:rPr>
          <w:rFonts w:asciiTheme="minorHAnsi" w:eastAsiaTheme="majorEastAsia" w:hAnsiTheme="minorHAnsi" w:cstheme="minorHAnsi"/>
          <w:lang w:val="en-GB"/>
        </w:rPr>
        <w:t xml:space="preserve">finds support for </w:t>
      </w:r>
      <w:r>
        <w:rPr>
          <w:rFonts w:asciiTheme="minorHAnsi" w:eastAsiaTheme="majorEastAsia" w:hAnsiTheme="minorHAnsi" w:cstheme="minorHAnsi"/>
          <w:lang w:val="en-GB"/>
        </w:rPr>
        <w:t>hi</w:t>
      </w:r>
      <w:r w:rsidRPr="00D865E4">
        <w:rPr>
          <w:rFonts w:asciiTheme="minorHAnsi" w:eastAsiaTheme="majorEastAsia" w:hAnsiTheme="minorHAnsi" w:cstheme="minorHAnsi"/>
          <w:lang w:val="en-GB"/>
        </w:rPr>
        <w:t>s speculation</w:t>
      </w:r>
      <w:r>
        <w:rPr>
          <w:rFonts w:asciiTheme="minorHAnsi" w:eastAsiaTheme="majorEastAsia" w:hAnsiTheme="minorHAnsi" w:cstheme="minorHAnsi"/>
          <w:lang w:val="en-GB"/>
        </w:rPr>
        <w:t>s</w:t>
      </w:r>
      <w:r w:rsidRPr="00D865E4">
        <w:rPr>
          <w:rFonts w:asciiTheme="minorHAnsi" w:eastAsiaTheme="majorEastAsia" w:hAnsiTheme="minorHAnsi" w:cstheme="minorHAnsi"/>
          <w:lang w:val="en-GB"/>
        </w:rPr>
        <w:t xml:space="preserve"> in Bennett</w:t>
      </w:r>
      <w:r>
        <w:rPr>
          <w:rFonts w:asciiTheme="minorHAnsi" w:eastAsiaTheme="majorEastAsia" w:hAnsiTheme="minorHAnsi" w:cstheme="minorHAnsi"/>
          <w:lang w:val="en-GB"/>
        </w:rPr>
        <w:t>.</w:t>
      </w:r>
      <w:r>
        <w:rPr>
          <w:rStyle w:val="FootnoteReference"/>
          <w:rFonts w:asciiTheme="minorHAnsi" w:eastAsiaTheme="majorEastAsia" w:hAnsiTheme="minorHAnsi" w:cstheme="minorHAnsi"/>
          <w:lang w:val="en-GB"/>
        </w:rPr>
        <w:footnoteReference w:id="94"/>
      </w:r>
    </w:p>
    <w:p w14:paraId="1D66853D"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0112263E" w14:textId="4C66D2CF" w:rsidR="005E5B46" w:rsidRPr="00815873" w:rsidRDefault="005E5B46" w:rsidP="005E5B46">
      <w:pPr>
        <w:spacing w:line="360" w:lineRule="auto"/>
        <w:jc w:val="both"/>
        <w:rPr>
          <w:rFonts w:asciiTheme="minorHAnsi" w:hAnsiTheme="minorHAnsi" w:cstheme="minorHAnsi"/>
          <w:lang w:val="en-GB"/>
        </w:rPr>
      </w:pPr>
      <w:r w:rsidRPr="00D865E4">
        <w:rPr>
          <w:rFonts w:asciiTheme="minorHAnsi" w:eastAsiaTheme="majorEastAsia" w:hAnsiTheme="minorHAnsi" w:cstheme="minorHAnsi"/>
          <w:lang w:val="en-GB"/>
        </w:rPr>
        <w:t>In fact, contradicting Webb’s ungrounded claims, ‘Gurdjieff made the study of cosmology and laws</w:t>
      </w:r>
      <w:r w:rsidRPr="00D865E4">
        <w:rPr>
          <w:rStyle w:val="FootnoteReference"/>
          <w:rFonts w:asciiTheme="minorHAnsi" w:eastAsiaTheme="majorEastAsia" w:hAnsiTheme="minorHAnsi" w:cstheme="minorHAnsi"/>
          <w:lang w:val="en-GB"/>
        </w:rPr>
        <w:footnoteReference w:id="95"/>
      </w:r>
      <w:r w:rsidRPr="00D865E4">
        <w:rPr>
          <w:rFonts w:asciiTheme="minorHAnsi" w:eastAsiaTheme="majorEastAsia" w:hAnsiTheme="minorHAnsi" w:cstheme="minorHAnsi"/>
          <w:lang w:val="en-GB"/>
        </w:rPr>
        <w:t xml:space="preserve"> </w:t>
      </w:r>
      <w:r w:rsidR="003878C1">
        <w:rPr>
          <w:rFonts w:asciiTheme="minorHAnsi" w:eastAsiaTheme="majorEastAsia" w:hAnsiTheme="minorHAnsi" w:cstheme="minorHAnsi"/>
          <w:lang w:val="en-GB"/>
        </w:rPr>
        <w:t>(of World-creation and World-maintenance)</w:t>
      </w:r>
      <w:r w:rsidR="003878C1">
        <w:rPr>
          <w:rStyle w:val="FootnoteReference"/>
          <w:rFonts w:asciiTheme="minorHAnsi" w:eastAsiaTheme="majorEastAsia" w:hAnsiTheme="minorHAnsi" w:cstheme="minorHAnsi"/>
          <w:lang w:val="en-GB"/>
        </w:rPr>
        <w:footnoteReference w:id="96"/>
      </w:r>
      <w:r w:rsidR="003878C1">
        <w:rPr>
          <w:rFonts w:asciiTheme="minorHAnsi" w:eastAsiaTheme="majorEastAsia" w:hAnsiTheme="minorHAnsi" w:cstheme="minorHAnsi"/>
          <w:lang w:val="en-GB"/>
        </w:rPr>
        <w:t xml:space="preserve"> </w:t>
      </w:r>
      <w:r w:rsidRPr="00D865E4">
        <w:rPr>
          <w:rFonts w:asciiTheme="minorHAnsi" w:eastAsiaTheme="majorEastAsia" w:hAnsiTheme="minorHAnsi" w:cstheme="minorHAnsi"/>
          <w:lang w:val="en-GB"/>
        </w:rPr>
        <w:t>as fundamental as studies of psychology and this should be looked at seriously’</w:t>
      </w:r>
      <w:r w:rsidR="00BA6BBF">
        <w:rPr>
          <w:rFonts w:asciiTheme="minorHAnsi" w:eastAsiaTheme="majorEastAsia" w:hAnsiTheme="minorHAnsi" w:cstheme="minorHAnsi"/>
          <w:lang w:val="en-GB"/>
        </w:rPr>
        <w:t>,</w:t>
      </w:r>
      <w:r w:rsidRPr="00D865E4">
        <w:rPr>
          <w:rFonts w:asciiTheme="minorHAnsi" w:eastAsiaTheme="majorEastAsia" w:hAnsiTheme="minorHAnsi" w:cstheme="minorHAnsi"/>
          <w:lang w:val="en-GB"/>
        </w:rPr>
        <w:t xml:space="preserve"> says Bennett.</w:t>
      </w:r>
      <w:r w:rsidRPr="00D865E4">
        <w:rPr>
          <w:rStyle w:val="FootnoteReference"/>
          <w:rFonts w:asciiTheme="minorHAnsi" w:eastAsiaTheme="majorEastAsia" w:hAnsiTheme="minorHAnsi" w:cstheme="minorHAnsi"/>
          <w:lang w:val="en-GB"/>
        </w:rPr>
        <w:footnoteReference w:id="97"/>
      </w:r>
      <w:r w:rsidRPr="00D865E4">
        <w:rPr>
          <w:rFonts w:asciiTheme="minorHAnsi" w:eastAsiaTheme="majorEastAsia" w:hAnsiTheme="minorHAnsi" w:cstheme="minorHAnsi"/>
          <w:lang w:val="en-GB"/>
        </w:rPr>
        <w:t xml:space="preserve"> Moreover, Bennett’s theoretical </w:t>
      </w:r>
      <w:r w:rsidRPr="00815873">
        <w:rPr>
          <w:rFonts w:asciiTheme="minorHAnsi" w:eastAsiaTheme="majorEastAsia" w:hAnsiTheme="minorHAnsi" w:cstheme="minorHAnsi"/>
          <w:lang w:val="en-GB"/>
        </w:rPr>
        <w:t>contributions to Work cosmology are unparalleled amongst Gurdjieff’s direct pupils.</w:t>
      </w:r>
      <w:r w:rsidRPr="00815873">
        <w:rPr>
          <w:rStyle w:val="FootnoteReference"/>
          <w:rFonts w:asciiTheme="minorHAnsi" w:eastAsiaTheme="majorEastAsia" w:hAnsiTheme="minorHAnsi" w:cstheme="minorHAnsi"/>
          <w:lang w:val="en-GB"/>
        </w:rPr>
        <w:footnoteReference w:id="98"/>
      </w:r>
      <w:r w:rsidRPr="00815873">
        <w:rPr>
          <w:rFonts w:asciiTheme="minorHAnsi" w:eastAsiaTheme="majorEastAsia" w:hAnsiTheme="minorHAnsi" w:cstheme="minorHAnsi"/>
          <w:lang w:val="en-GB"/>
        </w:rPr>
        <w:t xml:space="preserve"> This is also the reason for insider scholars’</w:t>
      </w:r>
      <w:r w:rsidRPr="00815873">
        <w:rPr>
          <w:rStyle w:val="FootnoteReference"/>
          <w:rFonts w:asciiTheme="minorHAnsi" w:eastAsiaTheme="majorEastAsia" w:hAnsiTheme="minorHAnsi" w:cstheme="minorHAnsi"/>
          <w:color w:val="000000"/>
          <w:lang w:val="en-GB"/>
        </w:rPr>
        <w:footnoteReference w:id="99"/>
      </w:r>
      <w:r w:rsidRPr="00815873">
        <w:rPr>
          <w:rFonts w:asciiTheme="minorHAnsi" w:hAnsiTheme="minorHAnsi" w:cstheme="minorHAnsi"/>
          <w:lang w:val="en-GB"/>
        </w:rPr>
        <w:t xml:space="preserve"> recall of Bennett’s theory of </w:t>
      </w:r>
      <w:r w:rsidRPr="00815873">
        <w:rPr>
          <w:rFonts w:asciiTheme="minorHAnsi" w:hAnsiTheme="minorHAnsi" w:cstheme="minorHAnsi"/>
          <w:i/>
          <w:iCs/>
          <w:lang w:val="en-GB"/>
        </w:rPr>
        <w:t>Energies</w:t>
      </w:r>
      <w:r w:rsidRPr="00815873">
        <w:rPr>
          <w:rStyle w:val="FootnoteReference"/>
          <w:rFonts w:asciiTheme="minorHAnsi" w:hAnsiTheme="minorHAnsi" w:cstheme="minorHAnsi"/>
          <w:lang w:val="en-GB"/>
        </w:rPr>
        <w:footnoteReference w:id="100"/>
      </w:r>
      <w:r w:rsidRPr="00815873">
        <w:rPr>
          <w:rFonts w:asciiTheme="minorHAnsi" w:hAnsiTheme="minorHAnsi" w:cstheme="minorHAnsi"/>
          <w:lang w:val="en-GB"/>
        </w:rPr>
        <w:t xml:space="preserve"> for its potential </w:t>
      </w:r>
      <w:r w:rsidR="00DB64C6">
        <w:rPr>
          <w:rFonts w:asciiTheme="minorHAnsi" w:hAnsiTheme="minorHAnsi" w:cstheme="minorHAnsi"/>
          <w:lang w:val="en-GB"/>
        </w:rPr>
        <w:t>to explain</w:t>
      </w:r>
      <w:r w:rsidR="00590EC5" w:rsidRPr="00815873">
        <w:rPr>
          <w:rFonts w:asciiTheme="minorHAnsi" w:hAnsiTheme="minorHAnsi" w:cstheme="minorHAnsi"/>
          <w:lang w:val="en-GB"/>
        </w:rPr>
        <w:t xml:space="preserve"> </w:t>
      </w:r>
      <w:r w:rsidR="002B44EE" w:rsidRPr="00815873">
        <w:rPr>
          <w:rFonts w:asciiTheme="minorHAnsi" w:hAnsiTheme="minorHAnsi" w:cstheme="minorHAnsi"/>
          <w:lang w:val="en-GB"/>
        </w:rPr>
        <w:t xml:space="preserve">the </w:t>
      </w:r>
      <w:r w:rsidR="00590EC5" w:rsidRPr="00815873">
        <w:rPr>
          <w:rFonts w:asciiTheme="minorHAnsi" w:hAnsiTheme="minorHAnsi" w:cstheme="minorHAnsi"/>
          <w:lang w:val="en-GB"/>
        </w:rPr>
        <w:t>‘descending force</w:t>
      </w:r>
      <w:r w:rsidR="002B44EE" w:rsidRPr="00815873">
        <w:rPr>
          <w:rFonts w:asciiTheme="minorHAnsi" w:hAnsiTheme="minorHAnsi" w:cstheme="minorHAnsi"/>
          <w:lang w:val="en-GB"/>
        </w:rPr>
        <w:t>,</w:t>
      </w:r>
      <w:r w:rsidR="00590EC5" w:rsidRPr="00815873">
        <w:rPr>
          <w:rFonts w:asciiTheme="minorHAnsi" w:hAnsiTheme="minorHAnsi" w:cstheme="minorHAnsi"/>
          <w:lang w:val="en-GB"/>
        </w:rPr>
        <w:t xml:space="preserve">’ </w:t>
      </w:r>
      <w:r w:rsidR="002B44EE" w:rsidRPr="00815873">
        <w:rPr>
          <w:rFonts w:asciiTheme="minorHAnsi" w:hAnsiTheme="minorHAnsi" w:cstheme="minorHAnsi"/>
          <w:lang w:val="en-GB"/>
        </w:rPr>
        <w:t>which</w:t>
      </w:r>
      <w:r w:rsidR="00590EC5" w:rsidRPr="00815873">
        <w:rPr>
          <w:rFonts w:asciiTheme="minorHAnsi" w:hAnsiTheme="minorHAnsi" w:cstheme="minorHAnsi"/>
          <w:lang w:val="en-GB"/>
        </w:rPr>
        <w:t xml:space="preserve"> is emphasized in Mme de Salzmann’s </w:t>
      </w:r>
      <w:r w:rsidR="00590EC5" w:rsidRPr="00815873">
        <w:rPr>
          <w:rFonts w:asciiTheme="minorHAnsi" w:hAnsiTheme="minorHAnsi" w:cstheme="minorHAnsi"/>
          <w:i/>
          <w:iCs/>
          <w:lang w:val="en-GB"/>
        </w:rPr>
        <w:t>sittings</w:t>
      </w:r>
      <w:r w:rsidR="002B44EE" w:rsidRPr="00815873">
        <w:rPr>
          <w:rFonts w:asciiTheme="minorHAnsi" w:hAnsiTheme="minorHAnsi" w:cstheme="minorHAnsi"/>
          <w:lang w:val="en-GB"/>
        </w:rPr>
        <w:t>.</w:t>
      </w:r>
      <w:r w:rsidRPr="00815873">
        <w:rPr>
          <w:rFonts w:asciiTheme="minorHAnsi" w:hAnsiTheme="minorHAnsi" w:cstheme="minorHAnsi"/>
          <w:lang w:val="en-GB"/>
        </w:rPr>
        <w:t xml:space="preserve"> </w:t>
      </w:r>
      <w:r w:rsidR="007D697C">
        <w:rPr>
          <w:rFonts w:asciiTheme="minorHAnsi" w:eastAsiaTheme="majorEastAsia" w:hAnsiTheme="minorHAnsi" w:cstheme="minorHAnsi"/>
          <w:lang w:val="en-GB"/>
        </w:rPr>
        <w:t>This is</w:t>
      </w:r>
      <w:r w:rsidRPr="00815873">
        <w:rPr>
          <w:rFonts w:asciiTheme="minorHAnsi" w:hAnsiTheme="minorHAnsi" w:cstheme="minorHAnsi"/>
          <w:lang w:val="en-GB"/>
        </w:rPr>
        <w:t xml:space="preserve"> discussed</w:t>
      </w:r>
      <w:r w:rsidR="007D697C">
        <w:rPr>
          <w:rFonts w:asciiTheme="minorHAnsi" w:hAnsiTheme="minorHAnsi" w:cstheme="minorHAnsi"/>
          <w:lang w:val="en-GB"/>
        </w:rPr>
        <w:t>,</w:t>
      </w:r>
      <w:r w:rsidRPr="00815873">
        <w:rPr>
          <w:rFonts w:asciiTheme="minorHAnsi" w:hAnsiTheme="minorHAnsi" w:cstheme="minorHAnsi"/>
          <w:lang w:val="en-GB"/>
        </w:rPr>
        <w:t xml:space="preserve"> </w:t>
      </w:r>
      <w:r w:rsidR="00590EC5" w:rsidRPr="00815873">
        <w:rPr>
          <w:rFonts w:asciiTheme="minorHAnsi" w:hAnsiTheme="minorHAnsi" w:cstheme="minorHAnsi"/>
          <w:lang w:val="en-GB"/>
        </w:rPr>
        <w:t>in</w:t>
      </w:r>
      <w:r w:rsidR="007D697C">
        <w:rPr>
          <w:rFonts w:asciiTheme="minorHAnsi" w:hAnsiTheme="minorHAnsi" w:cstheme="minorHAnsi"/>
          <w:lang w:val="en-GB"/>
        </w:rPr>
        <w:t xml:space="preserve"> relation to </w:t>
      </w:r>
      <w:r w:rsidR="007D697C" w:rsidRPr="007D697C">
        <w:rPr>
          <w:rFonts w:asciiTheme="minorHAnsi" w:hAnsiTheme="minorHAnsi" w:cstheme="minorHAnsi"/>
          <w:i/>
          <w:iCs/>
          <w:lang w:val="en-GB"/>
        </w:rPr>
        <w:t>quiet work</w:t>
      </w:r>
      <w:r w:rsidR="007D697C">
        <w:rPr>
          <w:rFonts w:asciiTheme="minorHAnsi" w:hAnsiTheme="minorHAnsi" w:cstheme="minorHAnsi"/>
          <w:i/>
          <w:iCs/>
          <w:lang w:val="en-GB"/>
        </w:rPr>
        <w:t>,</w:t>
      </w:r>
      <w:r w:rsidR="007D697C">
        <w:rPr>
          <w:rFonts w:asciiTheme="minorHAnsi" w:hAnsiTheme="minorHAnsi" w:cstheme="minorHAnsi"/>
          <w:lang w:val="en-GB"/>
        </w:rPr>
        <w:t xml:space="preserve"> in</w:t>
      </w:r>
      <w:r w:rsidR="00590EC5" w:rsidRPr="00815873">
        <w:rPr>
          <w:rFonts w:asciiTheme="minorHAnsi" w:hAnsiTheme="minorHAnsi" w:cstheme="minorHAnsi"/>
          <w:lang w:val="en-GB"/>
        </w:rPr>
        <w:t xml:space="preserve"> </w:t>
      </w:r>
      <w:r w:rsidR="00815873" w:rsidRPr="00815873">
        <w:rPr>
          <w:rFonts w:asciiTheme="minorHAnsi" w:hAnsiTheme="minorHAnsi" w:cstheme="minorHAnsi"/>
          <w:lang w:val="en-GB"/>
        </w:rPr>
        <w:t>the next sub-chapter.</w:t>
      </w:r>
    </w:p>
    <w:p w14:paraId="4CE68F5B" w14:textId="77777777" w:rsidR="005E5B46" w:rsidRPr="00D865E4" w:rsidRDefault="005E5B46" w:rsidP="005E5B46">
      <w:pPr>
        <w:spacing w:line="360" w:lineRule="auto"/>
        <w:jc w:val="both"/>
        <w:rPr>
          <w:rFonts w:asciiTheme="minorHAnsi" w:hAnsiTheme="minorHAnsi" w:cstheme="minorHAnsi"/>
          <w:color w:val="000000"/>
          <w:bdr w:val="none" w:sz="0" w:space="0" w:color="auto" w:frame="1"/>
          <w:lang w:val="en-GB"/>
        </w:rPr>
      </w:pPr>
    </w:p>
    <w:p w14:paraId="101E69D7" w14:textId="79BD0827" w:rsidR="006817CF" w:rsidRDefault="005E5B46" w:rsidP="005E5B46">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lastRenderedPageBreak/>
        <w:t>As previously highlighted, according to Gurdjieff ‘</w:t>
      </w:r>
      <w:r w:rsidRPr="00D865E4">
        <w:rPr>
          <w:rFonts w:asciiTheme="minorHAnsi" w:hAnsiTheme="minorHAnsi" w:cs="Arial"/>
          <w:lang w:val="en-GB"/>
        </w:rPr>
        <w:t>in studying man we can study the whole world, just as in studying the world we can study man.’</w:t>
      </w:r>
      <w:r w:rsidRPr="00D865E4">
        <w:rPr>
          <w:rStyle w:val="FootnoteReference"/>
          <w:rFonts w:asciiTheme="minorHAnsi" w:hAnsiTheme="minorHAnsi" w:cs="Arial"/>
          <w:lang w:val="en-GB"/>
        </w:rPr>
        <w:footnoteReference w:id="101"/>
      </w:r>
      <w:r w:rsidRPr="00D865E4">
        <w:rPr>
          <w:rFonts w:asciiTheme="minorHAnsi" w:hAnsiTheme="minorHAnsi" w:cs="Arial"/>
          <w:lang w:val="en-GB"/>
        </w:rPr>
        <w:t xml:space="preserve"> This core</w:t>
      </w:r>
      <w:r w:rsidR="006337AA">
        <w:rPr>
          <w:rFonts w:asciiTheme="minorHAnsi" w:hAnsiTheme="minorHAnsi" w:cs="Arial"/>
          <w:lang w:val="en-GB"/>
        </w:rPr>
        <w:t xml:space="preserve"> Work</w:t>
      </w:r>
      <w:r w:rsidRPr="00D865E4">
        <w:rPr>
          <w:rFonts w:asciiTheme="minorHAnsi" w:hAnsiTheme="minorHAnsi" w:cs="Arial"/>
          <w:lang w:val="en-GB"/>
        </w:rPr>
        <w:t xml:space="preserve"> idea, emphasizing </w:t>
      </w:r>
      <w:r w:rsidR="00BF4CA7">
        <w:rPr>
          <w:rFonts w:asciiTheme="minorHAnsi" w:hAnsiTheme="minorHAnsi" w:cs="Arial"/>
          <w:lang w:val="en-GB"/>
        </w:rPr>
        <w:t xml:space="preserve">the </w:t>
      </w:r>
      <w:r w:rsidRPr="00D865E4">
        <w:rPr>
          <w:rFonts w:asciiTheme="minorHAnsi" w:hAnsiTheme="minorHAnsi" w:cs="Arial"/>
          <w:lang w:val="en-GB"/>
        </w:rPr>
        <w:t xml:space="preserve">significance of simultaneous study of </w:t>
      </w:r>
      <w:r w:rsidRPr="00335E30">
        <w:rPr>
          <w:rFonts w:asciiTheme="minorHAnsi" w:hAnsiTheme="minorHAnsi" w:cs="Arial"/>
          <w:i/>
          <w:iCs/>
          <w:lang w:val="en-GB"/>
        </w:rPr>
        <w:t>psychology and cosmology</w:t>
      </w:r>
      <w:r w:rsidR="00BF4CA7">
        <w:rPr>
          <w:rFonts w:asciiTheme="minorHAnsi" w:hAnsiTheme="minorHAnsi" w:cs="Arial"/>
          <w:iCs/>
          <w:lang w:val="en-GB"/>
        </w:rPr>
        <w:t>,</w:t>
      </w:r>
      <w:r w:rsidRPr="00D865E4">
        <w:rPr>
          <w:rFonts w:asciiTheme="minorHAnsi" w:hAnsiTheme="minorHAnsi" w:cs="Arial"/>
          <w:lang w:val="en-GB"/>
        </w:rPr>
        <w:t xml:space="preserve"> </w:t>
      </w:r>
      <w:r w:rsidRPr="00D865E4">
        <w:rPr>
          <w:rFonts w:asciiTheme="minorHAnsi" w:eastAsiaTheme="majorEastAsia" w:hAnsiTheme="minorHAnsi" w:cstheme="minorHAnsi"/>
          <w:lang w:val="en-GB"/>
        </w:rPr>
        <w:t>recurs in the teaching</w:t>
      </w:r>
      <w:r w:rsidR="00BF4CA7">
        <w:rPr>
          <w:rFonts w:asciiTheme="minorHAnsi" w:eastAsiaTheme="majorEastAsia" w:hAnsiTheme="minorHAnsi" w:cstheme="minorHAnsi"/>
          <w:lang w:val="en-GB"/>
        </w:rPr>
        <w:t>,</w:t>
      </w:r>
      <w:r w:rsidRPr="00D865E4">
        <w:rPr>
          <w:rFonts w:asciiTheme="minorHAnsi" w:eastAsiaTheme="majorEastAsia" w:hAnsiTheme="minorHAnsi" w:cstheme="minorHAnsi"/>
          <w:lang w:val="en-GB"/>
        </w:rPr>
        <w:t xml:space="preserve"> as interpretations and know-how provided for the Hermetic and Traditional verbal formulas: ‘as above, so below’</w:t>
      </w:r>
      <w:r w:rsidRPr="00D865E4">
        <w:rPr>
          <w:rStyle w:val="FootnoteReference"/>
          <w:rFonts w:asciiTheme="minorHAnsi" w:eastAsiaTheme="majorEastAsia" w:hAnsiTheme="minorHAnsi" w:cstheme="minorHAnsi"/>
          <w:lang w:val="en-GB"/>
        </w:rPr>
        <w:footnoteReference w:id="102"/>
      </w:r>
      <w:r w:rsidRPr="00D865E4">
        <w:rPr>
          <w:rFonts w:asciiTheme="minorHAnsi" w:eastAsiaTheme="majorEastAsia" w:hAnsiTheme="minorHAnsi" w:cstheme="minorHAnsi"/>
          <w:lang w:val="en-GB"/>
        </w:rPr>
        <w:t xml:space="preserve"> and ‘created in the image of God’</w:t>
      </w:r>
      <w:r w:rsidRPr="00D865E4">
        <w:rPr>
          <w:rStyle w:val="FootnoteReference"/>
          <w:rFonts w:asciiTheme="minorHAnsi" w:eastAsiaTheme="majorEastAsia" w:hAnsiTheme="minorHAnsi" w:cstheme="minorHAnsi"/>
          <w:lang w:val="en-GB"/>
        </w:rPr>
        <w:footnoteReference w:id="103"/>
      </w:r>
      <w:r w:rsidRPr="00D865E4">
        <w:rPr>
          <w:rFonts w:asciiTheme="minorHAnsi" w:eastAsiaTheme="majorEastAsia" w:hAnsiTheme="minorHAnsi" w:cstheme="minorHAnsi"/>
          <w:lang w:val="en-GB"/>
        </w:rPr>
        <w:t>.</w:t>
      </w:r>
      <w:r w:rsidR="00A946F5">
        <w:rPr>
          <w:rStyle w:val="FootnoteReference"/>
          <w:rFonts w:asciiTheme="minorHAnsi" w:eastAsiaTheme="majorEastAsia" w:hAnsiTheme="minorHAnsi" w:cstheme="minorHAnsi"/>
          <w:lang w:val="en-GB"/>
        </w:rPr>
        <w:footnoteReference w:id="104"/>
      </w:r>
      <w:r w:rsidRPr="00D865E4">
        <w:rPr>
          <w:rFonts w:asciiTheme="minorHAnsi" w:eastAsiaTheme="majorEastAsia" w:hAnsiTheme="minorHAnsi" w:cstheme="minorHAnsi"/>
          <w:lang w:val="en-GB"/>
        </w:rPr>
        <w:t xml:space="preserve"> </w:t>
      </w:r>
    </w:p>
    <w:p w14:paraId="1AB941C3" w14:textId="77777777" w:rsidR="006817CF" w:rsidRDefault="006817CF" w:rsidP="006817CF">
      <w:pPr>
        <w:spacing w:line="360" w:lineRule="auto"/>
        <w:jc w:val="both"/>
        <w:rPr>
          <w:rFonts w:asciiTheme="minorHAnsi" w:hAnsiTheme="minorHAnsi" w:cstheme="minorHAnsi"/>
          <w:lang w:val="en-GB"/>
        </w:rPr>
      </w:pPr>
    </w:p>
    <w:p w14:paraId="501CA0EB" w14:textId="0E5C21AC" w:rsidR="006817CF" w:rsidRPr="004418C0" w:rsidRDefault="00412A66" w:rsidP="000A3C4B">
      <w:pPr>
        <w:spacing w:line="360" w:lineRule="auto"/>
        <w:jc w:val="both"/>
        <w:rPr>
          <w:rFonts w:asciiTheme="minorHAnsi" w:eastAsiaTheme="majorEastAsia" w:hAnsiTheme="minorHAnsi" w:cstheme="minorHAnsi"/>
          <w:b/>
          <w:bCs/>
          <w:color w:val="000000" w:themeColor="text1"/>
          <w:sz w:val="26"/>
          <w:szCs w:val="26"/>
          <w:lang w:val="en-GB"/>
        </w:rPr>
      </w:pPr>
      <w:r>
        <w:rPr>
          <w:rFonts w:asciiTheme="minorHAnsi" w:hAnsiTheme="minorHAnsi" w:cstheme="minorHAnsi"/>
          <w:color w:val="000000"/>
          <w:shd w:val="clear" w:color="auto" w:fill="FFFFFF"/>
          <w:lang w:val="en-GB"/>
        </w:rPr>
        <w:t xml:space="preserve">What </w:t>
      </w:r>
      <w:r w:rsidRPr="004418C0">
        <w:rPr>
          <w:rFonts w:asciiTheme="minorHAnsi" w:hAnsiTheme="minorHAnsi" w:cstheme="minorHAnsi"/>
          <w:color w:val="000000"/>
          <w:shd w:val="clear" w:color="auto" w:fill="FFFFFF"/>
          <w:lang w:val="en-GB"/>
        </w:rPr>
        <w:t xml:space="preserve">can be </w:t>
      </w:r>
      <w:r w:rsidR="00815873">
        <w:rPr>
          <w:rFonts w:asciiTheme="minorHAnsi" w:hAnsiTheme="minorHAnsi" w:cstheme="minorHAnsi"/>
          <w:color w:val="000000"/>
          <w:shd w:val="clear" w:color="auto" w:fill="FFFFFF"/>
          <w:lang w:val="en-GB"/>
        </w:rPr>
        <w:t>categorized</w:t>
      </w:r>
      <w:r w:rsidRPr="004418C0">
        <w:rPr>
          <w:rFonts w:asciiTheme="minorHAnsi" w:hAnsiTheme="minorHAnsi" w:cstheme="minorHAnsi"/>
          <w:color w:val="000000"/>
          <w:shd w:val="clear" w:color="auto" w:fill="FFFFFF"/>
          <w:lang w:val="en-GB"/>
        </w:rPr>
        <w:t xml:space="preserve"> under </w:t>
      </w:r>
      <w:r w:rsidRPr="004418C0">
        <w:rPr>
          <w:rFonts w:asciiTheme="minorHAnsi" w:hAnsiTheme="minorHAnsi" w:cstheme="minorHAnsi"/>
          <w:i/>
          <w:iCs/>
          <w:lang w:val="en-GB"/>
        </w:rPr>
        <w:t>psychological ideas</w:t>
      </w:r>
      <w:r w:rsidRPr="004418C0">
        <w:rPr>
          <w:rFonts w:asciiTheme="minorHAnsi" w:hAnsiTheme="minorHAnsi" w:cstheme="minorHAnsi"/>
          <w:lang w:val="en-GB"/>
        </w:rPr>
        <w:t xml:space="preserve"> </w:t>
      </w:r>
      <w:r>
        <w:rPr>
          <w:rFonts w:asciiTheme="minorHAnsi" w:hAnsiTheme="minorHAnsi" w:cstheme="minorHAnsi"/>
          <w:lang w:val="en-GB"/>
        </w:rPr>
        <w:t>(</w:t>
      </w:r>
      <w:r w:rsidRPr="004418C0">
        <w:rPr>
          <w:rFonts w:asciiTheme="minorHAnsi" w:hAnsiTheme="minorHAnsi" w:cstheme="minorHAnsi"/>
          <w:lang w:val="en-GB"/>
        </w:rPr>
        <w:t>which is not to be confused with psychology as it is generally understood</w:t>
      </w:r>
      <w:r w:rsidR="00335E30">
        <w:rPr>
          <w:rFonts w:asciiTheme="minorHAnsi" w:hAnsiTheme="minorHAnsi" w:cstheme="minorHAnsi"/>
          <w:lang w:val="en-GB"/>
        </w:rPr>
        <w:t xml:space="preserve">, and this is further discussed in </w:t>
      </w:r>
      <w:r w:rsidR="00335E30" w:rsidRPr="00112A44">
        <w:rPr>
          <w:rFonts w:asciiTheme="minorHAnsi" w:hAnsiTheme="minorHAnsi" w:cstheme="minorHAnsi"/>
          <w:i/>
          <w:iCs/>
          <w:lang w:val="en-GB"/>
        </w:rPr>
        <w:t>Chapter 2.</w:t>
      </w:r>
      <w:r w:rsidR="00112A44" w:rsidRPr="00112A44">
        <w:rPr>
          <w:rFonts w:asciiTheme="minorHAnsi" w:hAnsiTheme="minorHAnsi" w:cstheme="minorHAnsi"/>
          <w:i/>
          <w:iCs/>
          <w:lang w:val="en-GB"/>
        </w:rPr>
        <w:t>3</w:t>
      </w:r>
      <w:r w:rsidR="00335E30" w:rsidRPr="00112A44">
        <w:rPr>
          <w:rFonts w:asciiTheme="minorHAnsi" w:hAnsiTheme="minorHAnsi" w:cstheme="minorHAnsi"/>
          <w:i/>
          <w:iCs/>
          <w:lang w:val="en-GB"/>
        </w:rPr>
        <w:t>.1.1</w:t>
      </w:r>
      <w:r w:rsidRPr="00112A44">
        <w:rPr>
          <w:rFonts w:asciiTheme="minorHAnsi" w:hAnsiTheme="minorHAnsi" w:cstheme="minorHAnsi"/>
          <w:lang w:val="en-GB"/>
        </w:rPr>
        <w:t>)</w:t>
      </w:r>
      <w:r w:rsidRPr="004418C0">
        <w:rPr>
          <w:rFonts w:asciiTheme="minorHAnsi" w:hAnsiTheme="minorHAnsi" w:cstheme="minorHAnsi"/>
          <w:lang w:val="en-GB"/>
        </w:rPr>
        <w:t xml:space="preserve"> </w:t>
      </w:r>
      <w:r w:rsidR="006817CF" w:rsidRPr="00D865E4">
        <w:rPr>
          <w:rFonts w:asciiTheme="minorHAnsi" w:hAnsiTheme="minorHAnsi" w:cstheme="minorHAnsi"/>
          <w:lang w:val="en-GB"/>
        </w:rPr>
        <w:t xml:space="preserve">Gurdjieff taught that we, humans, </w:t>
      </w:r>
      <w:r w:rsidR="006817CF" w:rsidRPr="00D865E4">
        <w:rPr>
          <w:rFonts w:asciiTheme="minorHAnsi" w:hAnsiTheme="minorHAnsi" w:cs="Arial"/>
          <w:lang w:val="en-GB"/>
        </w:rPr>
        <w:t>as unfinished miniature cosmoses</w:t>
      </w:r>
      <w:r w:rsidR="006817CF" w:rsidRPr="00D865E4">
        <w:rPr>
          <w:rFonts w:asciiTheme="minorHAnsi" w:hAnsiTheme="minorHAnsi" w:cstheme="minorHAnsi"/>
          <w:lang w:val="en-GB"/>
        </w:rPr>
        <w:t>, neither have an astral body</w:t>
      </w:r>
      <w:r w:rsidR="006817CF" w:rsidRPr="00D865E4">
        <w:rPr>
          <w:rStyle w:val="FootnoteReference"/>
          <w:rFonts w:asciiTheme="minorHAnsi" w:hAnsiTheme="minorHAnsi" w:cstheme="minorHAnsi"/>
          <w:lang w:val="en-GB"/>
        </w:rPr>
        <w:footnoteReference w:id="105"/>
      </w:r>
      <w:r w:rsidR="006817CF" w:rsidRPr="00D865E4">
        <w:rPr>
          <w:rFonts w:asciiTheme="minorHAnsi" w:hAnsiTheme="minorHAnsi" w:cstheme="minorHAnsi"/>
          <w:lang w:val="en-GB"/>
        </w:rPr>
        <w:t xml:space="preserve"> (so our essence can come under the law of fate) nor </w:t>
      </w:r>
      <w:r w:rsidR="00BF4CA7">
        <w:rPr>
          <w:rFonts w:asciiTheme="minorHAnsi" w:hAnsiTheme="minorHAnsi" w:cstheme="minorHAnsi"/>
          <w:lang w:val="en-GB"/>
        </w:rPr>
        <w:t xml:space="preserve">are </w:t>
      </w:r>
      <w:r w:rsidR="006817CF" w:rsidRPr="00D865E4">
        <w:rPr>
          <w:rFonts w:asciiTheme="minorHAnsi" w:hAnsiTheme="minorHAnsi" w:cstheme="minorHAnsi"/>
          <w:lang w:val="en-GB"/>
        </w:rPr>
        <w:t>born with a soul</w:t>
      </w:r>
      <w:r w:rsidR="006817CF" w:rsidRPr="00D865E4">
        <w:rPr>
          <w:rStyle w:val="FootnoteReference"/>
          <w:rFonts w:asciiTheme="minorHAnsi" w:hAnsiTheme="minorHAnsi" w:cstheme="minorHAnsi"/>
          <w:lang w:val="en-GB"/>
        </w:rPr>
        <w:footnoteReference w:id="106"/>
      </w:r>
      <w:r w:rsidR="006817CF">
        <w:rPr>
          <w:rFonts w:asciiTheme="minorHAnsi" w:hAnsiTheme="minorHAnsi" w:cstheme="minorHAnsi"/>
          <w:lang w:val="en-GB"/>
        </w:rPr>
        <w:t xml:space="preserve"> </w:t>
      </w:r>
      <w:r w:rsidR="006817CF" w:rsidRPr="00D865E4">
        <w:rPr>
          <w:rFonts w:asciiTheme="minorHAnsi" w:hAnsiTheme="minorHAnsi" w:cstheme="minorHAnsi"/>
          <w:lang w:val="en-GB"/>
        </w:rPr>
        <w:t>(to fulfil our destiny). Being highly suggestible, we spend waking hours in a hypnotic sleep,</w:t>
      </w:r>
      <w:r w:rsidR="006817CF" w:rsidRPr="00D865E4">
        <w:rPr>
          <w:rStyle w:val="FootnoteReference"/>
          <w:rFonts w:asciiTheme="minorHAnsi" w:hAnsiTheme="minorHAnsi" w:cstheme="minorHAnsi"/>
          <w:lang w:val="en-GB"/>
        </w:rPr>
        <w:footnoteReference w:id="107"/>
      </w:r>
      <w:r w:rsidR="006817CF" w:rsidRPr="00D865E4">
        <w:rPr>
          <w:rFonts w:asciiTheme="minorHAnsi" w:hAnsiTheme="minorHAnsi" w:cstheme="minorHAnsi"/>
          <w:lang w:val="en-GB"/>
        </w:rPr>
        <w:t xml:space="preserve"> acting mechanically from many ‘I’s’</w:t>
      </w:r>
      <w:r w:rsidR="006817CF" w:rsidRPr="00D865E4">
        <w:rPr>
          <w:rStyle w:val="FootnoteReference"/>
          <w:rFonts w:asciiTheme="minorHAnsi" w:hAnsiTheme="minorHAnsi" w:cstheme="minorHAnsi"/>
          <w:lang w:val="en-GB"/>
        </w:rPr>
        <w:footnoteReference w:id="108"/>
      </w:r>
      <w:r w:rsidR="006817CF" w:rsidRPr="00D865E4">
        <w:rPr>
          <w:rFonts w:asciiTheme="minorHAnsi" w:hAnsiTheme="minorHAnsi" w:cstheme="minorHAnsi"/>
          <w:lang w:val="en-GB"/>
        </w:rPr>
        <w:t xml:space="preserve"> (many small, often conflicting wills), while believing that we are awake, have unity and free will. It is no longer possible to save humans with </w:t>
      </w:r>
      <w:r w:rsidR="006817CF" w:rsidRPr="00D865E4">
        <w:rPr>
          <w:rFonts w:asciiTheme="minorHAnsi" w:hAnsiTheme="minorHAnsi" w:cstheme="minorHAnsi"/>
          <w:i/>
          <w:iCs/>
          <w:lang w:val="en-GB"/>
        </w:rPr>
        <w:t>Faith</w:t>
      </w:r>
      <w:r w:rsidR="006817CF" w:rsidRPr="00D865E4">
        <w:rPr>
          <w:rFonts w:asciiTheme="minorHAnsi" w:hAnsiTheme="minorHAnsi" w:cstheme="minorHAnsi"/>
          <w:lang w:val="en-GB"/>
        </w:rPr>
        <w:t xml:space="preserve">, </w:t>
      </w:r>
      <w:r w:rsidR="006817CF" w:rsidRPr="00D865E4">
        <w:rPr>
          <w:rFonts w:asciiTheme="minorHAnsi" w:hAnsiTheme="minorHAnsi" w:cstheme="minorHAnsi"/>
          <w:i/>
          <w:iCs/>
          <w:lang w:val="en-GB"/>
        </w:rPr>
        <w:t>Hope</w:t>
      </w:r>
      <w:r w:rsidR="006817CF" w:rsidRPr="00D865E4">
        <w:rPr>
          <w:rFonts w:asciiTheme="minorHAnsi" w:hAnsiTheme="minorHAnsi" w:cstheme="minorHAnsi"/>
          <w:lang w:val="en-GB"/>
        </w:rPr>
        <w:t xml:space="preserve"> and </w:t>
      </w:r>
      <w:r w:rsidR="006817CF" w:rsidRPr="00D865E4">
        <w:rPr>
          <w:rFonts w:asciiTheme="minorHAnsi" w:hAnsiTheme="minorHAnsi" w:cstheme="minorHAnsi"/>
          <w:i/>
          <w:iCs/>
          <w:lang w:val="en-GB"/>
        </w:rPr>
        <w:t>Love</w:t>
      </w:r>
      <w:r w:rsidR="006817CF" w:rsidRPr="00D865E4">
        <w:rPr>
          <w:rFonts w:asciiTheme="minorHAnsi" w:hAnsiTheme="minorHAnsi" w:cstheme="minorHAnsi"/>
          <w:lang w:val="en-GB"/>
        </w:rPr>
        <w:t>, because these divine impulses have already degenerated,</w:t>
      </w:r>
      <w:r w:rsidR="001102AD">
        <w:rPr>
          <w:rStyle w:val="FootnoteReference"/>
          <w:rFonts w:asciiTheme="minorHAnsi" w:hAnsiTheme="minorHAnsi" w:cstheme="minorHAnsi"/>
          <w:lang w:val="en-GB"/>
        </w:rPr>
        <w:footnoteReference w:id="109"/>
      </w:r>
      <w:r w:rsidR="006817CF" w:rsidRPr="00D865E4">
        <w:rPr>
          <w:rFonts w:asciiTheme="minorHAnsi" w:hAnsiTheme="minorHAnsi" w:cstheme="minorHAnsi"/>
          <w:lang w:val="en-GB"/>
        </w:rPr>
        <w:t xml:space="preserve"> due </w:t>
      </w:r>
      <w:r w:rsidR="0036738E">
        <w:rPr>
          <w:rFonts w:asciiTheme="minorHAnsi" w:hAnsiTheme="minorHAnsi" w:cstheme="minorHAnsi"/>
          <w:lang w:val="en-GB"/>
        </w:rPr>
        <w:t xml:space="preserve">to the problematic nature of </w:t>
      </w:r>
      <w:r w:rsidR="00BF4CA7">
        <w:rPr>
          <w:rFonts w:asciiTheme="minorHAnsi" w:hAnsiTheme="minorHAnsi" w:cstheme="minorHAnsi"/>
          <w:lang w:val="en-GB"/>
        </w:rPr>
        <w:t xml:space="preserve">the </w:t>
      </w:r>
      <w:r w:rsidR="0036738E">
        <w:rPr>
          <w:rFonts w:asciiTheme="minorHAnsi" w:hAnsiTheme="minorHAnsi" w:cstheme="minorHAnsi"/>
          <w:lang w:val="en-GB"/>
        </w:rPr>
        <w:t>human condition.</w:t>
      </w:r>
      <w:r w:rsidR="006817CF" w:rsidRPr="00D865E4">
        <w:rPr>
          <w:rStyle w:val="FootnoteReference"/>
          <w:rFonts w:asciiTheme="minorHAnsi" w:hAnsiTheme="minorHAnsi" w:cstheme="minorHAnsi"/>
          <w:lang w:val="en-GB"/>
        </w:rPr>
        <w:footnoteReference w:id="110"/>
      </w:r>
      <w:r w:rsidR="006817CF" w:rsidRPr="00D865E4">
        <w:rPr>
          <w:rFonts w:asciiTheme="minorHAnsi" w:hAnsiTheme="minorHAnsi" w:cstheme="minorHAnsi"/>
          <w:lang w:val="en-GB"/>
        </w:rPr>
        <w:t xml:space="preserve"> We </w:t>
      </w:r>
      <w:r w:rsidR="006817CF">
        <w:rPr>
          <w:rFonts w:asciiTheme="minorHAnsi" w:hAnsiTheme="minorHAnsi" w:cstheme="minorHAnsi"/>
          <w:lang w:val="en-GB"/>
        </w:rPr>
        <w:t xml:space="preserve">are not only asleep and </w:t>
      </w:r>
      <w:r w:rsidR="006817CF" w:rsidRPr="00D865E4">
        <w:rPr>
          <w:rFonts w:asciiTheme="minorHAnsi" w:hAnsiTheme="minorHAnsi" w:cstheme="minorHAnsi"/>
          <w:lang w:val="en-GB"/>
        </w:rPr>
        <w:t>not only lack consciousness of ourselves</w:t>
      </w:r>
      <w:r w:rsidR="006817CF">
        <w:rPr>
          <w:rFonts w:asciiTheme="minorHAnsi" w:hAnsiTheme="minorHAnsi" w:cstheme="minorHAnsi"/>
          <w:lang w:val="en-GB"/>
        </w:rPr>
        <w:t xml:space="preserve"> (</w:t>
      </w:r>
      <w:r w:rsidR="006817CF" w:rsidRPr="00D865E4">
        <w:rPr>
          <w:rFonts w:asciiTheme="minorHAnsi" w:hAnsiTheme="minorHAnsi" w:cstheme="minorHAnsi"/>
          <w:lang w:val="en-GB"/>
        </w:rPr>
        <w:t>and our situation</w:t>
      </w:r>
      <w:r w:rsidR="006817CF">
        <w:rPr>
          <w:rFonts w:asciiTheme="minorHAnsi" w:hAnsiTheme="minorHAnsi" w:cstheme="minorHAnsi"/>
          <w:lang w:val="en-GB"/>
        </w:rPr>
        <w:t>)</w:t>
      </w:r>
      <w:r w:rsidR="006817CF" w:rsidRPr="00D865E4">
        <w:rPr>
          <w:rFonts w:asciiTheme="minorHAnsi" w:hAnsiTheme="minorHAnsi" w:cstheme="minorHAnsi"/>
          <w:lang w:val="en-GB"/>
        </w:rPr>
        <w:t>, but also are cut</w:t>
      </w:r>
      <w:r w:rsidR="00BF4CA7">
        <w:rPr>
          <w:rFonts w:asciiTheme="minorHAnsi" w:hAnsiTheme="minorHAnsi" w:cstheme="minorHAnsi"/>
          <w:lang w:val="en-GB"/>
        </w:rPr>
        <w:t xml:space="preserve"> </w:t>
      </w:r>
      <w:r w:rsidR="006817CF" w:rsidRPr="00D865E4">
        <w:rPr>
          <w:rFonts w:asciiTheme="minorHAnsi" w:hAnsiTheme="minorHAnsi" w:cstheme="minorHAnsi"/>
          <w:lang w:val="en-GB"/>
        </w:rPr>
        <w:t xml:space="preserve">off from the workings of the divine impulse </w:t>
      </w:r>
      <w:r w:rsidR="006817CF" w:rsidRPr="00D865E4">
        <w:rPr>
          <w:rFonts w:asciiTheme="minorHAnsi" w:hAnsiTheme="minorHAnsi" w:cstheme="minorHAnsi"/>
          <w:i/>
          <w:iCs/>
          <w:lang w:val="en-GB"/>
        </w:rPr>
        <w:t>Conscience</w:t>
      </w:r>
      <w:r w:rsidR="006817CF" w:rsidRPr="00D865E4">
        <w:rPr>
          <w:rFonts w:asciiTheme="minorHAnsi" w:hAnsiTheme="minorHAnsi" w:cstheme="minorHAnsi"/>
          <w:color w:val="000000"/>
          <w:shd w:val="clear" w:color="auto" w:fill="FFFFFF"/>
          <w:lang w:val="en-GB"/>
        </w:rPr>
        <w:t>.</w:t>
      </w:r>
      <w:r w:rsidR="00590EC5">
        <w:rPr>
          <w:rStyle w:val="FootnoteReference"/>
          <w:rFonts w:asciiTheme="minorHAnsi" w:hAnsiTheme="minorHAnsi" w:cstheme="minorHAnsi"/>
          <w:color w:val="000000"/>
          <w:shd w:val="clear" w:color="auto" w:fill="FFFFFF"/>
          <w:lang w:val="en-GB"/>
        </w:rPr>
        <w:footnoteReference w:id="111"/>
      </w:r>
      <w:r w:rsidR="006817CF" w:rsidRPr="00D865E4">
        <w:rPr>
          <w:rFonts w:asciiTheme="minorHAnsi" w:hAnsiTheme="minorHAnsi" w:cstheme="minorHAnsi"/>
          <w:color w:val="000000"/>
          <w:shd w:val="clear" w:color="auto" w:fill="FFFFFF"/>
          <w:lang w:val="en-GB"/>
        </w:rPr>
        <w:t xml:space="preserve"> </w:t>
      </w:r>
      <w:r w:rsidR="006817CF" w:rsidRPr="00D865E4">
        <w:rPr>
          <w:rFonts w:asciiTheme="minorHAnsi" w:hAnsiTheme="minorHAnsi" w:cstheme="minorHAnsi"/>
          <w:lang w:val="en-GB"/>
        </w:rPr>
        <w:t xml:space="preserve">We do not </w:t>
      </w:r>
      <w:r w:rsidR="006817CF" w:rsidRPr="00D865E4">
        <w:rPr>
          <w:rFonts w:asciiTheme="minorHAnsi" w:hAnsiTheme="minorHAnsi" w:cstheme="minorHAnsi"/>
          <w:i/>
          <w:iCs/>
          <w:lang w:val="en-GB"/>
        </w:rPr>
        <w:t>feel</w:t>
      </w:r>
      <w:r w:rsidR="006817CF" w:rsidRPr="00D865E4">
        <w:rPr>
          <w:rFonts w:asciiTheme="minorHAnsi" w:hAnsiTheme="minorHAnsi" w:cstheme="minorHAnsi"/>
          <w:lang w:val="en-GB"/>
        </w:rPr>
        <w:t xml:space="preserve"> the terror of our own inner contradictions due to buffers, which crystallized from generation to generation, and </w:t>
      </w:r>
      <w:r w:rsidR="00EA4175">
        <w:rPr>
          <w:rFonts w:asciiTheme="minorHAnsi" w:hAnsiTheme="minorHAnsi" w:cstheme="minorHAnsi"/>
          <w:lang w:val="en-GB"/>
        </w:rPr>
        <w:t xml:space="preserve">are </w:t>
      </w:r>
      <w:r w:rsidR="006817CF" w:rsidRPr="00D865E4">
        <w:rPr>
          <w:rFonts w:asciiTheme="minorHAnsi" w:hAnsiTheme="minorHAnsi" w:cstheme="minorHAnsi"/>
          <w:lang w:val="en-GB"/>
        </w:rPr>
        <w:t xml:space="preserve">passed down by heredity. Still, </w:t>
      </w:r>
      <w:r w:rsidR="006817CF" w:rsidRPr="00D865E4">
        <w:rPr>
          <w:rFonts w:asciiTheme="minorHAnsi" w:hAnsiTheme="minorHAnsi" w:cstheme="minorHAnsi"/>
          <w:color w:val="000000"/>
          <w:shd w:val="clear" w:color="auto" w:fill="FFFFFF"/>
          <w:lang w:val="en-GB"/>
        </w:rPr>
        <w:t xml:space="preserve">the divine impulse of </w:t>
      </w:r>
      <w:r w:rsidR="006817CF" w:rsidRPr="00D865E4">
        <w:rPr>
          <w:rFonts w:asciiTheme="minorHAnsi" w:hAnsiTheme="minorHAnsi" w:cstheme="minorHAnsi"/>
          <w:i/>
          <w:iCs/>
          <w:color w:val="000000"/>
          <w:shd w:val="clear" w:color="auto" w:fill="FFFFFF"/>
          <w:lang w:val="en-GB"/>
        </w:rPr>
        <w:t>Conscience</w:t>
      </w:r>
      <w:r w:rsidR="006817CF" w:rsidRPr="00D865E4">
        <w:rPr>
          <w:rFonts w:asciiTheme="minorHAnsi" w:hAnsiTheme="minorHAnsi" w:cstheme="minorHAnsi"/>
          <w:color w:val="000000"/>
          <w:shd w:val="clear" w:color="auto" w:fill="FFFFFF"/>
          <w:lang w:val="en-GB"/>
        </w:rPr>
        <w:t xml:space="preserve"> exists unspoilt in our subconsciousness</w:t>
      </w:r>
      <w:r w:rsidR="00BF4CA7">
        <w:rPr>
          <w:rFonts w:asciiTheme="minorHAnsi" w:hAnsiTheme="minorHAnsi" w:cstheme="minorHAnsi"/>
          <w:color w:val="000000"/>
          <w:shd w:val="clear" w:color="auto" w:fill="FFFFFF"/>
          <w:lang w:val="en-GB"/>
        </w:rPr>
        <w:t>;</w:t>
      </w:r>
      <w:r w:rsidR="006817CF" w:rsidRPr="00D865E4">
        <w:rPr>
          <w:rFonts w:asciiTheme="minorHAnsi" w:hAnsiTheme="minorHAnsi" w:cstheme="minorHAnsi"/>
          <w:color w:val="000000"/>
          <w:shd w:val="clear" w:color="auto" w:fill="FFFFFF"/>
          <w:lang w:val="en-GB"/>
        </w:rPr>
        <w:t xml:space="preserve"> it is the representative of the Creator in us. </w:t>
      </w:r>
      <w:r w:rsidR="006817CF">
        <w:rPr>
          <w:rFonts w:asciiTheme="minorHAnsi" w:hAnsiTheme="minorHAnsi" w:cstheme="minorHAnsi"/>
          <w:color w:val="000000"/>
          <w:shd w:val="clear" w:color="auto" w:fill="FFFFFF"/>
          <w:lang w:val="en-GB"/>
        </w:rPr>
        <w:t>‘</w:t>
      </w:r>
      <w:r w:rsidR="006817CF" w:rsidRPr="00D865E4">
        <w:rPr>
          <w:rFonts w:asciiTheme="minorHAnsi" w:hAnsiTheme="minorHAnsi" w:cstheme="minorHAnsi"/>
          <w:color w:val="000000"/>
          <w:shd w:val="clear" w:color="auto" w:fill="FFFFFF"/>
          <w:lang w:val="en-GB"/>
        </w:rPr>
        <w:t xml:space="preserve">It is the fire which alone can … create </w:t>
      </w:r>
      <w:r w:rsidR="006817CF" w:rsidRPr="004418C0">
        <w:rPr>
          <w:rFonts w:asciiTheme="minorHAnsi" w:hAnsiTheme="minorHAnsi" w:cstheme="minorHAnsi"/>
          <w:color w:val="000000"/>
          <w:shd w:val="clear" w:color="auto" w:fill="FFFFFF"/>
          <w:lang w:val="en-GB"/>
        </w:rPr>
        <w:t>the (psychic) unity,’ which is lacking in the beginning of self-study.</w:t>
      </w:r>
      <w:r w:rsidR="006817CF" w:rsidRPr="004418C0">
        <w:rPr>
          <w:rStyle w:val="FootnoteReference"/>
          <w:rFonts w:asciiTheme="minorHAnsi" w:hAnsiTheme="minorHAnsi" w:cstheme="minorHAnsi"/>
          <w:color w:val="000000"/>
          <w:shd w:val="clear" w:color="auto" w:fill="FFFFFF"/>
          <w:lang w:val="en-GB"/>
        </w:rPr>
        <w:footnoteReference w:id="112"/>
      </w:r>
      <w:r w:rsidR="006817CF" w:rsidRPr="004418C0">
        <w:rPr>
          <w:rFonts w:asciiTheme="minorHAnsi" w:hAnsiTheme="minorHAnsi" w:cstheme="minorHAnsi"/>
          <w:color w:val="000000"/>
          <w:shd w:val="clear" w:color="auto" w:fill="FFFFFF"/>
          <w:lang w:val="en-GB"/>
        </w:rPr>
        <w:t xml:space="preserve"> </w:t>
      </w:r>
    </w:p>
    <w:p w14:paraId="49B75EB6" w14:textId="77777777" w:rsidR="006817CF" w:rsidRDefault="006817CF" w:rsidP="000A3C4B">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p>
    <w:p w14:paraId="1EA739B3" w14:textId="77777777" w:rsidR="000A3C4B" w:rsidRDefault="00412A66" w:rsidP="000A3C4B">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r>
        <w:rPr>
          <w:rFonts w:asciiTheme="minorHAnsi" w:eastAsiaTheme="majorEastAsia" w:hAnsiTheme="minorHAnsi" w:cstheme="minorHAnsi"/>
          <w:lang w:val="en-GB"/>
        </w:rPr>
        <w:t>A</w:t>
      </w:r>
      <w:r w:rsidR="005E5B46" w:rsidRPr="00D865E4">
        <w:rPr>
          <w:rFonts w:asciiTheme="minorHAnsi" w:eastAsiaTheme="majorEastAsia" w:hAnsiTheme="minorHAnsi" w:cstheme="minorHAnsi"/>
          <w:lang w:val="en-GB"/>
        </w:rPr>
        <w:t>ccording to another Work formula, understanding is the resultant of knowledge and being,</w:t>
      </w:r>
      <w:r w:rsidR="005E5B46" w:rsidRPr="00D865E4">
        <w:rPr>
          <w:rStyle w:val="FootnoteReference"/>
          <w:rFonts w:asciiTheme="minorHAnsi" w:eastAsiaTheme="majorEastAsia" w:hAnsiTheme="minorHAnsi" w:cstheme="minorHAnsi"/>
          <w:lang w:val="en-GB"/>
        </w:rPr>
        <w:footnoteReference w:id="113"/>
      </w:r>
      <w:r w:rsidR="005E5B46" w:rsidRPr="00D865E4">
        <w:rPr>
          <w:rFonts w:asciiTheme="minorHAnsi" w:eastAsiaTheme="majorEastAsia" w:hAnsiTheme="minorHAnsi" w:cstheme="minorHAnsi"/>
          <w:lang w:val="en-GB"/>
        </w:rPr>
        <w:t xml:space="preserve"> and ‘knowledge starts with the teaching of cosmoses.’</w:t>
      </w:r>
      <w:r w:rsidR="005E5B46" w:rsidRPr="00D865E4">
        <w:rPr>
          <w:rStyle w:val="FootnoteReference"/>
          <w:rFonts w:asciiTheme="minorHAnsi" w:eastAsiaTheme="majorEastAsia" w:hAnsiTheme="minorHAnsi" w:cstheme="minorHAnsi"/>
          <w:lang w:val="en-GB"/>
        </w:rPr>
        <w:footnoteReference w:id="114"/>
      </w:r>
      <w:r w:rsidR="005E5B46" w:rsidRPr="00D865E4">
        <w:rPr>
          <w:rFonts w:asciiTheme="minorHAnsi" w:eastAsiaTheme="majorEastAsia" w:hAnsiTheme="minorHAnsi" w:cstheme="minorHAnsi"/>
          <w:lang w:val="en-GB"/>
        </w:rPr>
        <w:t xml:space="preserve"> </w:t>
      </w:r>
    </w:p>
    <w:p w14:paraId="63F45335" w14:textId="77777777" w:rsidR="000A3C4B" w:rsidRDefault="000A3C4B" w:rsidP="000A3C4B">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p>
    <w:p w14:paraId="29FF6114" w14:textId="403269F5" w:rsidR="005E5B46" w:rsidRDefault="005E5B46" w:rsidP="000A3C4B">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At a different level of significance, according to Gurdjieff, potentially,</w:t>
      </w:r>
      <w:r w:rsidR="00BF4CA7">
        <w:rPr>
          <w:rFonts w:asciiTheme="minorHAnsi" w:eastAsiaTheme="majorEastAsia" w:hAnsiTheme="minorHAnsi" w:cstheme="minorHAnsi"/>
          <w:lang w:val="en-GB"/>
        </w:rPr>
        <w:t xml:space="preserve"> the</w:t>
      </w:r>
      <w:r w:rsidRPr="00D865E4">
        <w:rPr>
          <w:rFonts w:asciiTheme="minorHAnsi" w:eastAsiaTheme="majorEastAsia" w:hAnsiTheme="minorHAnsi" w:cstheme="minorHAnsi"/>
          <w:lang w:val="en-GB"/>
        </w:rPr>
        <w:t xml:space="preserve"> </w:t>
      </w:r>
      <w:r w:rsidRPr="00753D98">
        <w:rPr>
          <w:rFonts w:asciiTheme="minorHAnsi" w:eastAsiaTheme="majorEastAsia" w:hAnsiTheme="minorHAnsi" w:cstheme="minorHAnsi"/>
          <w:i/>
          <w:iCs/>
          <w:lang w:val="en-GB"/>
        </w:rPr>
        <w:t>Ray of Creation</w:t>
      </w:r>
      <w:r>
        <w:rPr>
          <w:rFonts w:asciiTheme="minorHAnsi" w:eastAsiaTheme="majorEastAsia" w:hAnsiTheme="minorHAnsi" w:cstheme="minorHAnsi"/>
          <w:lang w:val="en-GB"/>
        </w:rPr>
        <w:t xml:space="preserve"> (emanationist Work cosmology’s hierarchical </w:t>
      </w:r>
      <w:r w:rsidRPr="00753D98">
        <w:rPr>
          <w:rFonts w:asciiTheme="minorHAnsi" w:eastAsiaTheme="majorEastAsia" w:hAnsiTheme="minorHAnsi" w:cstheme="minorHAnsi"/>
          <w:i/>
          <w:iCs/>
          <w:lang w:val="en-GB"/>
        </w:rPr>
        <w:t>Being</w:t>
      </w:r>
      <w:r w:rsidR="00815873" w:rsidRPr="009E1410">
        <w:rPr>
          <w:rFonts w:asciiTheme="minorHAnsi" w:eastAsiaTheme="majorEastAsia" w:hAnsiTheme="minorHAnsi" w:cstheme="minorHAnsi"/>
          <w:lang w:val="en-GB"/>
        </w:rPr>
        <w:t>’s</w:t>
      </w:r>
      <w:r w:rsidR="009E1410">
        <w:rPr>
          <w:rFonts w:asciiTheme="minorHAnsi" w:eastAsiaTheme="majorEastAsia" w:hAnsiTheme="minorHAnsi" w:cstheme="minorHAnsi"/>
          <w:lang w:val="en-GB"/>
        </w:rPr>
        <w:t xml:space="preserve"> d</w:t>
      </w:r>
      <w:r w:rsidR="009E1410" w:rsidRPr="009E1410">
        <w:rPr>
          <w:rFonts w:asciiTheme="minorHAnsi" w:eastAsiaTheme="majorEastAsia" w:hAnsiTheme="minorHAnsi" w:cstheme="minorHAnsi"/>
          <w:lang w:val="en-GB"/>
        </w:rPr>
        <w:t>iagram</w:t>
      </w:r>
      <w:r w:rsidR="005E7F92">
        <w:rPr>
          <w:rFonts w:asciiTheme="minorHAnsi" w:eastAsiaTheme="majorEastAsia" w:hAnsiTheme="minorHAnsi" w:cstheme="minorHAnsi"/>
          <w:lang w:val="en-GB"/>
        </w:rPr>
        <w:t>, which represents the underlying reality of the Cosmos and also shows Earth’s place in it</w:t>
      </w:r>
      <w:r>
        <w:rPr>
          <w:rFonts w:asciiTheme="minorHAnsi" w:eastAsiaTheme="majorEastAsia" w:hAnsiTheme="minorHAnsi" w:cstheme="minorHAnsi"/>
          <w:lang w:val="en-GB"/>
        </w:rPr>
        <w:t>)</w:t>
      </w:r>
      <w:r w:rsidR="009E1410">
        <w:rPr>
          <w:rStyle w:val="FootnoteReference"/>
          <w:rFonts w:asciiTheme="minorHAnsi" w:eastAsiaTheme="majorEastAsia" w:hAnsiTheme="minorHAnsi" w:cstheme="minorHAnsi"/>
          <w:lang w:val="en-GB"/>
        </w:rPr>
        <w:footnoteReference w:id="115"/>
      </w:r>
      <w:r>
        <w:rPr>
          <w:rFonts w:asciiTheme="minorHAnsi" w:eastAsiaTheme="majorEastAsia" w:hAnsiTheme="minorHAnsi" w:cstheme="minorHAnsi"/>
          <w:lang w:val="en-GB"/>
        </w:rPr>
        <w:t xml:space="preserve"> </w:t>
      </w:r>
      <w:r w:rsidRPr="00D865E4">
        <w:rPr>
          <w:rFonts w:asciiTheme="minorHAnsi" w:eastAsiaTheme="majorEastAsia" w:hAnsiTheme="minorHAnsi" w:cstheme="minorHAnsi"/>
          <w:i/>
          <w:iCs/>
          <w:lang w:val="en-GB"/>
        </w:rPr>
        <w:t>can</w:t>
      </w:r>
      <w:r w:rsidRPr="00D865E4">
        <w:rPr>
          <w:rFonts w:asciiTheme="minorHAnsi" w:eastAsiaTheme="majorEastAsia" w:hAnsiTheme="minorHAnsi" w:cstheme="minorHAnsi"/>
          <w:lang w:val="en-GB"/>
        </w:rPr>
        <w:t xml:space="preserve"> harmonize conflicting worldviews.</w:t>
      </w:r>
      <w:r w:rsidR="00412A66" w:rsidRPr="00D865E4">
        <w:rPr>
          <w:rStyle w:val="FootnoteReference"/>
          <w:rFonts w:asciiTheme="minorHAnsi" w:eastAsiaTheme="majorEastAsia" w:hAnsiTheme="minorHAnsi" w:cstheme="minorHAnsi"/>
          <w:lang w:val="en-GB"/>
        </w:rPr>
        <w:footnoteReference w:id="116"/>
      </w:r>
      <w:r w:rsidR="00412A66" w:rsidRPr="00D865E4">
        <w:rPr>
          <w:rFonts w:asciiTheme="minorHAnsi" w:eastAsiaTheme="majorEastAsia" w:hAnsiTheme="minorHAnsi" w:cstheme="minorHAnsi"/>
          <w:lang w:val="en-GB"/>
        </w:rPr>
        <w:t xml:space="preserve"> </w:t>
      </w:r>
      <w:r w:rsidRPr="00D865E4">
        <w:rPr>
          <w:rFonts w:asciiTheme="minorHAnsi" w:eastAsiaTheme="majorEastAsia" w:hAnsiTheme="minorHAnsi" w:cstheme="minorHAnsi"/>
          <w:lang w:val="en-GB"/>
        </w:rPr>
        <w:t>He says:</w:t>
      </w:r>
    </w:p>
    <w:p w14:paraId="58773835" w14:textId="77777777" w:rsidR="000110F4" w:rsidRPr="00D865E4" w:rsidRDefault="000110F4" w:rsidP="000A3C4B">
      <w:pPr>
        <w:pStyle w:val="NormalWeb"/>
        <w:shd w:val="clear" w:color="auto" w:fill="FFFFFF"/>
        <w:spacing w:before="0" w:beforeAutospacing="0" w:after="0" w:afterAutospacing="0" w:line="360" w:lineRule="auto"/>
        <w:jc w:val="both"/>
        <w:rPr>
          <w:rFonts w:asciiTheme="minorHAnsi" w:eastAsiaTheme="majorEastAsia" w:hAnsiTheme="minorHAnsi" w:cstheme="minorHAnsi"/>
          <w:lang w:val="en-GB"/>
        </w:rPr>
      </w:pPr>
    </w:p>
    <w:p w14:paraId="453BF92F" w14:textId="77777777" w:rsidR="005E5B46" w:rsidRPr="00D865E4" w:rsidRDefault="005E5B46" w:rsidP="005E5B46">
      <w:pPr>
        <w:pStyle w:val="NormalWeb"/>
        <w:spacing w:before="0" w:beforeAutospacing="0" w:after="0" w:afterAutospacing="0"/>
        <w:ind w:left="720"/>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 xml:space="preserve">The 'ray of creation' seems at the first glance to be a very elementary plan of the universe, but actually, as one studies it further, it becomes clear that with the help of this simple plan </w:t>
      </w:r>
      <w:r w:rsidRPr="00D865E4">
        <w:rPr>
          <w:rFonts w:asciiTheme="minorHAnsi" w:eastAsiaTheme="majorEastAsia" w:hAnsiTheme="minorHAnsi" w:cstheme="minorHAnsi"/>
          <w:iCs/>
          <w:lang w:val="en-GB"/>
        </w:rPr>
        <w:t>it is possible to bring into accord</w:t>
      </w:r>
      <w:r w:rsidRPr="00D865E4">
        <w:rPr>
          <w:rFonts w:asciiTheme="minorHAnsi" w:eastAsiaTheme="majorEastAsia" w:hAnsiTheme="minorHAnsi" w:cstheme="minorHAnsi"/>
          <w:lang w:val="en-GB"/>
        </w:rPr>
        <w:t>, and to make into a single whole, a multitude of various and conflicting philosophical as well as religious and scientific views of the world.</w:t>
      </w:r>
      <w:r w:rsidRPr="00D865E4">
        <w:rPr>
          <w:rStyle w:val="FootnoteReference"/>
          <w:rFonts w:asciiTheme="minorHAnsi" w:eastAsiaTheme="majorEastAsia" w:hAnsiTheme="minorHAnsi" w:cstheme="minorHAnsi"/>
          <w:lang w:val="en-GB"/>
        </w:rPr>
        <w:footnoteReference w:id="117"/>
      </w:r>
      <w:r w:rsidRPr="00D865E4">
        <w:rPr>
          <w:rFonts w:asciiTheme="minorHAnsi" w:eastAsiaTheme="majorEastAsia" w:hAnsiTheme="minorHAnsi" w:cstheme="minorHAnsi"/>
          <w:lang w:val="en-GB"/>
        </w:rPr>
        <w:t xml:space="preserve"> </w:t>
      </w:r>
    </w:p>
    <w:p w14:paraId="24CED3DD" w14:textId="77777777" w:rsidR="005E5B46" w:rsidRPr="00D865E4" w:rsidRDefault="005E5B46" w:rsidP="00590EC5">
      <w:pPr>
        <w:spacing w:line="360" w:lineRule="auto"/>
        <w:jc w:val="both"/>
        <w:rPr>
          <w:rFonts w:asciiTheme="minorHAnsi" w:hAnsiTheme="minorHAnsi" w:cs="Arial"/>
          <w:color w:val="000000"/>
          <w:shd w:val="clear" w:color="auto" w:fill="FFFFFF"/>
          <w:lang w:val="en-GB"/>
        </w:rPr>
      </w:pPr>
    </w:p>
    <w:p w14:paraId="7DE19D87" w14:textId="6559E279" w:rsidR="00ED33F4" w:rsidRPr="0038326A" w:rsidRDefault="00ED33F4" w:rsidP="00590EC5">
      <w:pPr>
        <w:pStyle w:val="Heading4"/>
        <w:spacing w:before="0" w:line="360" w:lineRule="auto"/>
        <w:rPr>
          <w:rFonts w:asciiTheme="minorHAnsi" w:hAnsiTheme="minorHAnsi"/>
          <w:b/>
          <w:bCs/>
          <w:i w:val="0"/>
          <w:iCs w:val="0"/>
          <w:color w:val="000000" w:themeColor="text1"/>
          <w:lang w:val="en-GB"/>
        </w:rPr>
      </w:pPr>
      <w:bookmarkStart w:id="26" w:name="_Toc94474256"/>
      <w:r w:rsidRPr="0038326A">
        <w:rPr>
          <w:rFonts w:asciiTheme="minorHAnsi" w:hAnsiTheme="minorHAnsi"/>
          <w:b/>
          <w:bCs/>
          <w:i w:val="0"/>
          <w:iCs w:val="0"/>
          <w:color w:val="000000" w:themeColor="text1"/>
          <w:lang w:val="en-GB"/>
        </w:rPr>
        <w:t xml:space="preserve">1.2.3.2 </w:t>
      </w:r>
      <w:r w:rsidR="0038326A" w:rsidRPr="0038326A">
        <w:rPr>
          <w:rFonts w:asciiTheme="minorHAnsi" w:hAnsiTheme="minorHAnsi"/>
          <w:b/>
          <w:bCs/>
          <w:i w:val="0"/>
          <w:iCs w:val="0"/>
          <w:color w:val="000000" w:themeColor="text1"/>
          <w:lang w:val="en-GB"/>
        </w:rPr>
        <w:t>Participating in the Life of Cosmos</w:t>
      </w:r>
      <w:bookmarkEnd w:id="26"/>
    </w:p>
    <w:p w14:paraId="6B7FBEAB" w14:textId="77777777" w:rsidR="00ED33F4" w:rsidRDefault="00ED33F4" w:rsidP="00590EC5">
      <w:pPr>
        <w:spacing w:line="360" w:lineRule="auto"/>
        <w:jc w:val="both"/>
        <w:rPr>
          <w:rFonts w:asciiTheme="minorHAnsi" w:eastAsiaTheme="majorEastAsia" w:hAnsiTheme="minorHAnsi" w:cstheme="minorHAnsi"/>
          <w:b/>
          <w:bCs/>
          <w:i/>
          <w:iCs/>
          <w:lang w:val="en-GB"/>
        </w:rPr>
      </w:pPr>
    </w:p>
    <w:p w14:paraId="2DA27B4F" w14:textId="6A3A2133" w:rsidR="005E5B46" w:rsidRPr="00D865E4" w:rsidRDefault="005E5B46" w:rsidP="00590EC5">
      <w:p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b/>
          <w:bCs/>
          <w:i/>
          <w:iCs/>
          <w:lang w:val="en-GB"/>
        </w:rPr>
        <w:t>Reciprocal maintenance</w:t>
      </w:r>
      <w:r w:rsidRPr="00D865E4">
        <w:rPr>
          <w:rFonts w:asciiTheme="minorHAnsi" w:eastAsiaTheme="majorEastAsia" w:hAnsiTheme="minorHAnsi" w:cstheme="minorHAnsi"/>
          <w:lang w:val="en-GB"/>
        </w:rPr>
        <w:t xml:space="preserve"> is the underlying doctrine of the cosmology of the Work</w:t>
      </w:r>
      <w:r w:rsidRPr="00D865E4">
        <w:rPr>
          <w:rFonts w:asciiTheme="minorHAnsi" w:eastAsiaTheme="majorEastAsia" w:hAnsiTheme="minorHAnsi" w:cstheme="minorHAnsi"/>
          <w:i/>
          <w:iCs/>
          <w:lang w:val="en-GB"/>
        </w:rPr>
        <w:t>.</w:t>
      </w:r>
      <w:r w:rsidRPr="00D865E4">
        <w:rPr>
          <w:rStyle w:val="FootnoteReference"/>
          <w:rFonts w:asciiTheme="minorHAnsi" w:eastAsiaTheme="majorEastAsia" w:hAnsiTheme="minorHAnsi" w:cstheme="minorHAnsi"/>
          <w:lang w:val="en-GB"/>
        </w:rPr>
        <w:footnoteReference w:id="118"/>
      </w:r>
      <w:r w:rsidRPr="00D865E4">
        <w:rPr>
          <w:rFonts w:asciiTheme="minorHAnsi" w:eastAsiaTheme="majorEastAsia" w:hAnsiTheme="minorHAnsi" w:cstheme="minorHAnsi"/>
          <w:lang w:val="en-GB"/>
        </w:rPr>
        <w:t xml:space="preserve"> Being based on transformation and exchange of ‘hydrogens’</w:t>
      </w:r>
      <w:r w:rsidRPr="00D865E4">
        <w:rPr>
          <w:rStyle w:val="FootnoteReference"/>
          <w:rFonts w:asciiTheme="minorHAnsi" w:eastAsiaTheme="majorEastAsia" w:hAnsiTheme="minorHAnsi" w:cstheme="minorHAnsi"/>
          <w:lang w:val="en-GB"/>
        </w:rPr>
        <w:footnoteReference w:id="119"/>
      </w:r>
      <w:r w:rsidRPr="00D865E4">
        <w:rPr>
          <w:rFonts w:asciiTheme="minorHAnsi" w:eastAsiaTheme="majorEastAsia" w:hAnsiTheme="minorHAnsi" w:cstheme="minorHAnsi"/>
          <w:lang w:val="en-GB"/>
        </w:rPr>
        <w:t xml:space="preserve"> between relatively independent cosmic concentrations, it is the context within which </w:t>
      </w:r>
      <w:r w:rsidR="00090CEB">
        <w:rPr>
          <w:rFonts w:asciiTheme="minorHAnsi" w:eastAsiaTheme="majorEastAsia" w:hAnsiTheme="minorHAnsi" w:cstheme="minorHAnsi"/>
          <w:lang w:val="en-GB"/>
        </w:rPr>
        <w:t>theories and ideas</w:t>
      </w:r>
      <w:r w:rsidRPr="00D865E4">
        <w:rPr>
          <w:rFonts w:asciiTheme="minorHAnsi" w:eastAsiaTheme="majorEastAsia" w:hAnsiTheme="minorHAnsi" w:cstheme="minorHAnsi"/>
          <w:lang w:val="en-GB"/>
        </w:rPr>
        <w:t xml:space="preserve"> </w:t>
      </w:r>
      <w:r w:rsidR="00090CEB">
        <w:rPr>
          <w:rFonts w:asciiTheme="minorHAnsi" w:eastAsiaTheme="majorEastAsia" w:hAnsiTheme="minorHAnsi" w:cstheme="minorHAnsi"/>
          <w:lang w:val="en-GB"/>
        </w:rPr>
        <w:t xml:space="preserve">of the Work (both psychology and </w:t>
      </w:r>
      <w:r w:rsidRPr="00D865E4">
        <w:rPr>
          <w:rFonts w:asciiTheme="minorHAnsi" w:eastAsiaTheme="majorEastAsia" w:hAnsiTheme="minorHAnsi" w:cstheme="minorHAnsi"/>
          <w:lang w:val="en-GB"/>
        </w:rPr>
        <w:t>cosmology</w:t>
      </w:r>
      <w:r w:rsidR="00090CEB">
        <w:rPr>
          <w:rFonts w:asciiTheme="minorHAnsi" w:eastAsiaTheme="majorEastAsia" w:hAnsiTheme="minorHAnsi" w:cstheme="minorHAnsi"/>
          <w:lang w:val="en-GB"/>
        </w:rPr>
        <w:t>)</w:t>
      </w:r>
      <w:r w:rsidRPr="00D865E4">
        <w:rPr>
          <w:rStyle w:val="FootnoteReference"/>
          <w:rFonts w:asciiTheme="minorHAnsi" w:hAnsiTheme="minorHAnsi" w:cstheme="minorHAnsi"/>
          <w:lang w:val="en-GB"/>
        </w:rPr>
        <w:footnoteReference w:id="120"/>
      </w:r>
      <w:r w:rsidRPr="00D865E4">
        <w:rPr>
          <w:rFonts w:asciiTheme="minorHAnsi" w:hAnsiTheme="minorHAnsi" w:cstheme="minorHAnsi"/>
          <w:lang w:val="en-GB"/>
        </w:rPr>
        <w:t xml:space="preserve"> gain function and meaning.</w:t>
      </w:r>
      <w:r w:rsidRPr="00D865E4">
        <w:rPr>
          <w:rFonts w:asciiTheme="minorHAnsi" w:eastAsiaTheme="majorEastAsia" w:hAnsiTheme="minorHAnsi" w:cstheme="minorHAnsi"/>
          <w:lang w:val="en-GB"/>
        </w:rPr>
        <w:t xml:space="preserve"> Mrs Staveley summarizes:</w:t>
      </w:r>
    </w:p>
    <w:p w14:paraId="4D615E1D"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2B646543" w14:textId="2E374003" w:rsidR="005E5B46" w:rsidRPr="00D865E4" w:rsidRDefault="005E5B46" w:rsidP="00BC2811">
      <w:pPr>
        <w:ind w:left="720"/>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 xml:space="preserve">Everything in the Universe everywhere supporting and maintaining everything else -a world away from the limited notions of ecology. </w:t>
      </w:r>
      <w:r w:rsidRPr="00D865E4">
        <w:rPr>
          <w:rFonts w:asciiTheme="minorHAnsi" w:hAnsiTheme="minorHAnsi"/>
          <w:color w:val="000000"/>
          <w:shd w:val="clear" w:color="auto" w:fill="FFFFFF"/>
          <w:lang w:val="en-GB"/>
        </w:rPr>
        <w:t>We really cannot, and must not, ignore the responsibility for our humanity</w:t>
      </w:r>
      <w:r w:rsidRPr="00D865E4">
        <w:rPr>
          <w:rFonts w:asciiTheme="minorHAnsi" w:eastAsiaTheme="majorEastAsia" w:hAnsiTheme="minorHAnsi" w:cstheme="minorHAnsi"/>
          <w:lang w:val="en-GB"/>
        </w:rPr>
        <w:t>.</w:t>
      </w:r>
      <w:r w:rsidRPr="00D865E4">
        <w:rPr>
          <w:rStyle w:val="FootnoteReference"/>
          <w:rFonts w:asciiTheme="minorHAnsi" w:eastAsiaTheme="majorEastAsia" w:hAnsiTheme="minorHAnsi" w:cstheme="minorHAnsi"/>
          <w:lang w:val="en-GB"/>
        </w:rPr>
        <w:footnoteReference w:id="121"/>
      </w:r>
      <w:r w:rsidRPr="00D865E4">
        <w:rPr>
          <w:rFonts w:asciiTheme="minorHAnsi" w:eastAsiaTheme="majorEastAsia" w:hAnsiTheme="minorHAnsi" w:cstheme="minorHAnsi"/>
          <w:lang w:val="en-GB"/>
        </w:rPr>
        <w:t xml:space="preserve"> </w:t>
      </w:r>
    </w:p>
    <w:p w14:paraId="458D964E"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63CBF571" w14:textId="30E79283" w:rsidR="005E5B46" w:rsidRPr="00D865E4" w:rsidRDefault="005E5B46" w:rsidP="005E5B46">
      <w:pPr>
        <w:spacing w:line="360" w:lineRule="auto"/>
        <w:jc w:val="both"/>
        <w:rPr>
          <w:rFonts w:asciiTheme="minorHAnsi" w:hAnsiTheme="minorHAnsi"/>
          <w:lang w:val="en-GB"/>
        </w:rPr>
      </w:pPr>
      <w:r w:rsidRPr="00D865E4">
        <w:rPr>
          <w:rFonts w:asciiTheme="minorHAnsi" w:eastAsiaTheme="majorEastAsia" w:hAnsiTheme="minorHAnsi" w:cstheme="minorHAnsi"/>
          <w:lang w:val="en-GB"/>
        </w:rPr>
        <w:t xml:space="preserve">She concludes </w:t>
      </w:r>
      <w:r w:rsidR="00AF0D7E">
        <w:rPr>
          <w:rFonts w:asciiTheme="minorHAnsi" w:eastAsiaTheme="majorEastAsia" w:hAnsiTheme="minorHAnsi" w:cstheme="minorHAnsi"/>
          <w:lang w:val="en-GB"/>
        </w:rPr>
        <w:t>this</w:t>
      </w:r>
      <w:r w:rsidRPr="00D865E4">
        <w:rPr>
          <w:rFonts w:asciiTheme="minorHAnsi" w:eastAsiaTheme="majorEastAsia" w:hAnsiTheme="minorHAnsi" w:cstheme="minorHAnsi"/>
          <w:lang w:val="en-GB"/>
        </w:rPr>
        <w:t>, because</w:t>
      </w:r>
      <w:r>
        <w:rPr>
          <w:rFonts w:asciiTheme="minorHAnsi" w:eastAsiaTheme="majorEastAsia" w:hAnsiTheme="minorHAnsi" w:cstheme="minorHAnsi"/>
          <w:lang w:val="en-GB"/>
        </w:rPr>
        <w:t xml:space="preserve"> according to Work cosmology</w:t>
      </w:r>
      <w:r w:rsidRPr="00D865E4">
        <w:rPr>
          <w:rFonts w:asciiTheme="minorHAnsi" w:eastAsiaTheme="majorEastAsia" w:hAnsiTheme="minorHAnsi" w:cstheme="minorHAnsi"/>
          <w:lang w:val="en-GB"/>
        </w:rPr>
        <w:t xml:space="preserve"> the Sun and planets as living beings, and the organic life on Earth (biosphere) in its totality</w:t>
      </w:r>
      <w:r w:rsidR="00AF0D7E">
        <w:rPr>
          <w:rFonts w:asciiTheme="minorHAnsi" w:eastAsiaTheme="majorEastAsia" w:hAnsiTheme="minorHAnsi" w:cstheme="minorHAnsi"/>
          <w:lang w:val="en-GB"/>
        </w:rPr>
        <w:t>, have</w:t>
      </w:r>
      <w:r w:rsidRPr="00D865E4">
        <w:rPr>
          <w:rFonts w:asciiTheme="minorHAnsi" w:eastAsiaTheme="majorEastAsia" w:hAnsiTheme="minorHAnsi" w:cstheme="minorHAnsi"/>
          <w:lang w:val="en-GB"/>
        </w:rPr>
        <w:t xml:space="preserve"> a role to play in the process of maintaining the common-cosmic harmony. And within that cosmic totality, human’s responsibility goes deeper than the visible efforts to create and maintain (the right social order and) an ecologically sustainable way of living. Because, as Bennett elaborates, in the Work it is believed that the ‘human experience releases energies which could not be produced in any other way.’</w:t>
      </w:r>
      <w:r w:rsidRPr="00D865E4">
        <w:rPr>
          <w:rStyle w:val="FootnoteReference"/>
          <w:rFonts w:asciiTheme="minorHAnsi" w:eastAsiaTheme="majorEastAsia" w:hAnsiTheme="minorHAnsi" w:cstheme="minorHAnsi"/>
          <w:lang w:val="en-GB"/>
        </w:rPr>
        <w:footnoteReference w:id="122"/>
      </w:r>
    </w:p>
    <w:p w14:paraId="2293D85A"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0A13B03B" w14:textId="0A2A656A" w:rsidR="00ED33F4" w:rsidRDefault="005E5B46" w:rsidP="005E5B46">
      <w:p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 xml:space="preserve">For Gurdjieff, as the most complex apparatuses of the organic life on Earth, humans’ duty is to consciously serve this cosmic process of </w:t>
      </w:r>
      <w:r w:rsidRPr="00D865E4">
        <w:rPr>
          <w:rFonts w:asciiTheme="minorHAnsi" w:eastAsiaTheme="majorEastAsia" w:hAnsiTheme="minorHAnsi" w:cstheme="minorHAnsi"/>
          <w:i/>
          <w:iCs/>
          <w:lang w:val="en-GB"/>
        </w:rPr>
        <w:t>Reciprocal Maintenance</w:t>
      </w:r>
      <w:r w:rsidRPr="00D865E4">
        <w:rPr>
          <w:rFonts w:asciiTheme="minorHAnsi" w:eastAsiaTheme="majorEastAsia" w:hAnsiTheme="minorHAnsi" w:cstheme="minorHAnsi"/>
          <w:lang w:val="en-GB"/>
        </w:rPr>
        <w:t xml:space="preserve">, which is necessary for further evolution of our solar system, by consciously receiving and digesting </w:t>
      </w:r>
      <w:r w:rsidRPr="00D865E4">
        <w:rPr>
          <w:rFonts w:asciiTheme="minorHAnsi" w:hAnsiTheme="minorHAnsi"/>
          <w:color w:val="000000" w:themeColor="text1"/>
          <w:lang w:val="en-GB"/>
        </w:rPr>
        <w:t>higher hydrogens</w:t>
      </w:r>
      <w:r w:rsidRPr="00D865E4">
        <w:rPr>
          <w:rFonts w:asciiTheme="minorHAnsi" w:eastAsiaTheme="majorEastAsia" w:hAnsiTheme="minorHAnsi" w:cstheme="minorHAnsi"/>
          <w:lang w:val="en-GB"/>
        </w:rPr>
        <w:t>.</w:t>
      </w:r>
      <w:r w:rsidRPr="00D865E4">
        <w:rPr>
          <w:rStyle w:val="FootnoteReference"/>
          <w:rFonts w:asciiTheme="minorHAnsi" w:hAnsiTheme="minorHAnsi"/>
          <w:color w:val="000000" w:themeColor="text1"/>
          <w:lang w:val="en-GB"/>
        </w:rPr>
        <w:footnoteReference w:id="123"/>
      </w:r>
      <w:r w:rsidRPr="00D865E4">
        <w:rPr>
          <w:rFonts w:asciiTheme="minorHAnsi" w:eastAsiaTheme="majorEastAsia" w:hAnsiTheme="minorHAnsi" w:cstheme="minorHAnsi"/>
          <w:lang w:val="en-GB"/>
        </w:rPr>
        <w:t xml:space="preserve"> </w:t>
      </w:r>
      <w:r w:rsidR="00AF0D7E">
        <w:rPr>
          <w:rFonts w:asciiTheme="minorHAnsi" w:eastAsiaTheme="majorEastAsia" w:hAnsiTheme="minorHAnsi" w:cstheme="minorHAnsi"/>
          <w:lang w:val="en-GB"/>
        </w:rPr>
        <w:t>In</w:t>
      </w:r>
      <w:r w:rsidRPr="00D865E4">
        <w:rPr>
          <w:rFonts w:asciiTheme="minorHAnsi" w:eastAsiaTheme="majorEastAsia" w:hAnsiTheme="minorHAnsi" w:cstheme="minorHAnsi"/>
          <w:lang w:val="en-GB"/>
        </w:rPr>
        <w:t xml:space="preserve"> this way, one can pay for one’s arising</w:t>
      </w:r>
      <w:r w:rsidRPr="00D865E4">
        <w:rPr>
          <w:rStyle w:val="FootnoteReference"/>
          <w:rFonts w:asciiTheme="minorHAnsi" w:eastAsiaTheme="majorEastAsia" w:hAnsiTheme="minorHAnsi" w:cstheme="minorHAnsi"/>
          <w:lang w:val="en-GB"/>
        </w:rPr>
        <w:footnoteReference w:id="124"/>
      </w:r>
      <w:r w:rsidRPr="00D865E4">
        <w:rPr>
          <w:rFonts w:asciiTheme="minorHAnsi" w:eastAsiaTheme="majorEastAsia" w:hAnsiTheme="minorHAnsi" w:cstheme="minorHAnsi"/>
          <w:lang w:val="en-GB"/>
        </w:rPr>
        <w:t xml:space="preserve"> and coat higher-being-bodies.</w:t>
      </w:r>
      <w:r w:rsidRPr="00D865E4">
        <w:rPr>
          <w:rStyle w:val="FootnoteReference"/>
          <w:rFonts w:asciiTheme="minorHAnsi" w:eastAsiaTheme="majorEastAsia" w:hAnsiTheme="minorHAnsi" w:cstheme="minorHAnsi"/>
          <w:lang w:val="en-GB"/>
        </w:rPr>
        <w:footnoteReference w:id="125"/>
      </w:r>
      <w:r w:rsidRPr="00D865E4">
        <w:rPr>
          <w:rFonts w:asciiTheme="minorHAnsi" w:eastAsiaTheme="majorEastAsia" w:hAnsiTheme="minorHAnsi" w:cstheme="minorHAnsi"/>
          <w:lang w:val="en-GB"/>
        </w:rPr>
        <w:t xml:space="preserve"> Further implications of fulfilling that duty are becoming able to assist others’ evolution,</w:t>
      </w:r>
      <w:r w:rsidRPr="00D865E4">
        <w:rPr>
          <w:rStyle w:val="FootnoteReference"/>
          <w:rFonts w:asciiTheme="minorHAnsi" w:eastAsiaTheme="majorEastAsia" w:hAnsiTheme="minorHAnsi" w:cstheme="minorHAnsi"/>
          <w:lang w:val="en-GB"/>
        </w:rPr>
        <w:footnoteReference w:id="126"/>
      </w:r>
      <w:r w:rsidRPr="00D865E4">
        <w:rPr>
          <w:rFonts w:asciiTheme="minorHAnsi" w:eastAsiaTheme="majorEastAsia" w:hAnsiTheme="minorHAnsi" w:cstheme="minorHAnsi"/>
          <w:lang w:val="en-GB"/>
        </w:rPr>
        <w:t xml:space="preserve"> and</w:t>
      </w:r>
      <w:r w:rsidR="00AF0D7E">
        <w:rPr>
          <w:rFonts w:asciiTheme="minorHAnsi" w:eastAsiaTheme="majorEastAsia" w:hAnsiTheme="minorHAnsi" w:cstheme="minorHAnsi"/>
          <w:lang w:val="en-GB"/>
        </w:rPr>
        <w:t xml:space="preserve"> the</w:t>
      </w:r>
      <w:r w:rsidRPr="00D865E4">
        <w:rPr>
          <w:rFonts w:asciiTheme="minorHAnsi" w:eastAsiaTheme="majorEastAsia" w:hAnsiTheme="minorHAnsi" w:cstheme="minorHAnsi"/>
          <w:lang w:val="en-GB"/>
        </w:rPr>
        <w:t xml:space="preserve"> possibility of becoming helpers to His Endlessness in the ruling of </w:t>
      </w:r>
      <w:r w:rsidR="00AF0D7E">
        <w:rPr>
          <w:rFonts w:asciiTheme="minorHAnsi" w:eastAsiaTheme="majorEastAsia" w:hAnsiTheme="minorHAnsi" w:cstheme="minorHAnsi"/>
          <w:lang w:val="en-GB"/>
        </w:rPr>
        <w:t xml:space="preserve">the </w:t>
      </w:r>
      <w:r w:rsidRPr="00D865E4">
        <w:rPr>
          <w:rFonts w:asciiTheme="minorHAnsi" w:eastAsiaTheme="majorEastAsia" w:hAnsiTheme="minorHAnsi" w:cstheme="minorHAnsi"/>
          <w:lang w:val="en-GB"/>
        </w:rPr>
        <w:t>enlarging World.</w:t>
      </w:r>
      <w:r w:rsidRPr="00D865E4">
        <w:rPr>
          <w:rStyle w:val="FootnoteReference"/>
          <w:rFonts w:asciiTheme="minorHAnsi" w:eastAsiaTheme="majorEastAsia" w:hAnsiTheme="minorHAnsi" w:cstheme="minorHAnsi"/>
          <w:lang w:val="en-GB"/>
        </w:rPr>
        <w:footnoteReference w:id="127"/>
      </w:r>
      <w:r w:rsidRPr="00D865E4">
        <w:rPr>
          <w:rFonts w:asciiTheme="minorHAnsi" w:eastAsiaTheme="majorEastAsia" w:hAnsiTheme="minorHAnsi" w:cstheme="minorHAnsi"/>
          <w:lang w:val="en-GB"/>
        </w:rPr>
        <w:t xml:space="preserve"> </w:t>
      </w:r>
    </w:p>
    <w:p w14:paraId="6A032A5D" w14:textId="77777777" w:rsidR="00ED33F4" w:rsidRPr="00D865E4" w:rsidRDefault="00ED33F4" w:rsidP="005E5B46">
      <w:pPr>
        <w:spacing w:line="360" w:lineRule="auto"/>
        <w:jc w:val="both"/>
        <w:rPr>
          <w:rFonts w:asciiTheme="minorHAnsi" w:eastAsiaTheme="majorEastAsia" w:hAnsiTheme="minorHAnsi" w:cstheme="minorHAnsi"/>
          <w:lang w:val="en-GB"/>
        </w:rPr>
      </w:pPr>
    </w:p>
    <w:p w14:paraId="0C3EC431" w14:textId="77F4901D" w:rsidR="005E5B46" w:rsidRPr="00D865E4" w:rsidRDefault="0026643D" w:rsidP="005E5B46">
      <w:pPr>
        <w:spacing w:line="360" w:lineRule="auto"/>
        <w:jc w:val="both"/>
        <w:rPr>
          <w:rFonts w:asciiTheme="minorHAnsi" w:eastAsiaTheme="majorEastAsia" w:hAnsiTheme="minorHAnsi" w:cstheme="minorHAnsi"/>
          <w:lang w:val="en-GB"/>
        </w:rPr>
      </w:pPr>
      <w:r>
        <w:rPr>
          <w:rFonts w:asciiTheme="minorHAnsi" w:eastAsiaTheme="majorEastAsia" w:hAnsiTheme="minorHAnsi" w:cstheme="minorHAnsi"/>
          <w:lang w:val="en-GB"/>
        </w:rPr>
        <w:t xml:space="preserve">The </w:t>
      </w:r>
      <w:r w:rsidR="005E5B46" w:rsidRPr="00D865E4">
        <w:rPr>
          <w:rFonts w:asciiTheme="minorHAnsi" w:eastAsiaTheme="majorEastAsia" w:hAnsiTheme="minorHAnsi" w:cstheme="minorHAnsi"/>
          <w:lang w:val="en-GB"/>
        </w:rPr>
        <w:t>Work’s (</w:t>
      </w:r>
      <w:r w:rsidR="00090CEB">
        <w:rPr>
          <w:rFonts w:asciiTheme="minorHAnsi" w:eastAsiaTheme="majorEastAsia" w:hAnsiTheme="minorHAnsi" w:cstheme="minorHAnsi"/>
          <w:lang w:val="en-GB"/>
        </w:rPr>
        <w:t xml:space="preserve">hierarchical: </w:t>
      </w:r>
      <w:r w:rsidR="005E5B46" w:rsidRPr="00D865E4">
        <w:rPr>
          <w:rFonts w:asciiTheme="minorHAnsi" w:eastAsiaTheme="majorEastAsia" w:hAnsiTheme="minorHAnsi" w:cstheme="minorHAnsi"/>
          <w:lang w:val="en-GB"/>
        </w:rPr>
        <w:t xml:space="preserve">organic, psychic, spiritual and divine) philosophy of </w:t>
      </w:r>
      <w:r w:rsidR="00A246D7">
        <w:rPr>
          <w:rFonts w:asciiTheme="minorHAnsi" w:eastAsiaTheme="majorEastAsia" w:hAnsiTheme="minorHAnsi" w:cstheme="minorHAnsi"/>
          <w:lang w:val="en-GB"/>
        </w:rPr>
        <w:t>existence</w:t>
      </w:r>
      <w:r w:rsidR="005E5B46" w:rsidRPr="00D865E4">
        <w:rPr>
          <w:rFonts w:asciiTheme="minorHAnsi" w:eastAsiaTheme="majorEastAsia" w:hAnsiTheme="minorHAnsi" w:cstheme="minorHAnsi"/>
          <w:lang w:val="en-GB"/>
        </w:rPr>
        <w:t>, coupled with hazard accompanying all evolutionary processes</w:t>
      </w:r>
      <w:r w:rsidR="00AF0D7E">
        <w:rPr>
          <w:rFonts w:asciiTheme="minorHAnsi" w:eastAsiaTheme="majorEastAsia" w:hAnsiTheme="minorHAnsi" w:cstheme="minorHAnsi"/>
          <w:lang w:val="en-GB"/>
        </w:rPr>
        <w:t>,</w:t>
      </w:r>
      <w:r w:rsidR="005E5B46" w:rsidRPr="00D865E4">
        <w:rPr>
          <w:rFonts w:asciiTheme="minorHAnsi" w:eastAsiaTheme="majorEastAsia" w:hAnsiTheme="minorHAnsi" w:cstheme="minorHAnsi"/>
          <w:lang w:val="en-GB"/>
        </w:rPr>
        <w:t xml:space="preserve"> also </w:t>
      </w:r>
      <w:r w:rsidR="00AF0D7E">
        <w:rPr>
          <w:rFonts w:asciiTheme="minorHAnsi" w:eastAsiaTheme="majorEastAsia" w:hAnsiTheme="minorHAnsi" w:cstheme="minorHAnsi"/>
          <w:lang w:val="en-GB"/>
        </w:rPr>
        <w:t>ra</w:t>
      </w:r>
      <w:r w:rsidR="005E5B46" w:rsidRPr="00D865E4">
        <w:rPr>
          <w:rFonts w:asciiTheme="minorHAnsi" w:eastAsiaTheme="majorEastAsia" w:hAnsiTheme="minorHAnsi" w:cstheme="minorHAnsi"/>
          <w:lang w:val="en-GB"/>
        </w:rPr>
        <w:t>ises the question of Earth’s possible premature death. Gurdjieff answers Ouspensky:</w:t>
      </w:r>
    </w:p>
    <w:p w14:paraId="5EF93C0E"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1A81BE07" w14:textId="77777777" w:rsidR="005E5B46" w:rsidRPr="00D865E4" w:rsidRDefault="005E5B46" w:rsidP="005E5B46">
      <w:pPr>
        <w:ind w:left="720"/>
        <w:jc w:val="both"/>
        <w:rPr>
          <w:rFonts w:asciiTheme="minorHAnsi" w:hAnsiTheme="minorHAnsi"/>
          <w:lang w:val="en-GB"/>
        </w:rPr>
      </w:pPr>
      <w:r w:rsidRPr="00D865E4">
        <w:rPr>
          <w:rFonts w:asciiTheme="minorHAnsi" w:hAnsiTheme="minorHAnsi"/>
          <w:lang w:val="en-GB"/>
        </w:rPr>
        <w:lastRenderedPageBreak/>
        <w:t>The intelligence of the sun is divine … But the earth can become the same; only, of course, it is not guaranteed and the earth may die having attained nothing. … There is a definite period … for a certain thing to be done. If, by a certain time, what ought to be done has not been done, the earth may perish without having attained what it could have attained.</w:t>
      </w:r>
      <w:r w:rsidRPr="00D865E4">
        <w:rPr>
          <w:rStyle w:val="FootnoteReference"/>
          <w:rFonts w:asciiTheme="minorHAnsi" w:hAnsiTheme="minorHAnsi"/>
          <w:lang w:val="en-GB"/>
        </w:rPr>
        <w:footnoteReference w:id="128"/>
      </w:r>
    </w:p>
    <w:p w14:paraId="7E63DD51"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582E7744" w14:textId="5231B114" w:rsidR="005E5B46" w:rsidRPr="00D865E4" w:rsidRDefault="005E5B46" w:rsidP="005E5B46">
      <w:p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The need</w:t>
      </w:r>
      <w:r>
        <w:rPr>
          <w:rFonts w:asciiTheme="minorHAnsi" w:eastAsiaTheme="majorEastAsia" w:hAnsiTheme="minorHAnsi" w:cstheme="minorHAnsi"/>
          <w:lang w:val="en-GB"/>
        </w:rPr>
        <w:t>s</w:t>
      </w:r>
      <w:r w:rsidRPr="00D865E4">
        <w:rPr>
          <w:rFonts w:asciiTheme="minorHAnsi" w:eastAsiaTheme="majorEastAsia" w:hAnsiTheme="minorHAnsi" w:cstheme="minorHAnsi"/>
          <w:lang w:val="en-GB"/>
        </w:rPr>
        <w:t xml:space="preserve"> of Earth is a theme that gives its name to James George’s (a student of Sophie Ouspensky</w:t>
      </w:r>
      <w:r w:rsidR="000A3C4B">
        <w:rPr>
          <w:rFonts w:asciiTheme="minorHAnsi" w:eastAsiaTheme="majorEastAsia" w:hAnsiTheme="minorHAnsi" w:cstheme="minorHAnsi"/>
          <w:lang w:val="en-GB"/>
        </w:rPr>
        <w:t>*</w:t>
      </w:r>
      <w:r w:rsidRPr="00D865E4">
        <w:rPr>
          <w:rFonts w:asciiTheme="minorHAnsi" w:eastAsiaTheme="majorEastAsia" w:hAnsiTheme="minorHAnsi" w:cstheme="minorHAnsi"/>
          <w:lang w:val="en-GB"/>
        </w:rPr>
        <w:t xml:space="preserve"> and Mme de Salzmann)</w:t>
      </w:r>
      <w:r w:rsidRPr="00D865E4">
        <w:rPr>
          <w:rStyle w:val="FootnoteReference"/>
          <w:rFonts w:asciiTheme="minorHAnsi" w:eastAsiaTheme="majorEastAsia" w:hAnsiTheme="minorHAnsi" w:cstheme="minorHAnsi"/>
          <w:lang w:val="en-GB"/>
        </w:rPr>
        <w:footnoteReference w:id="129"/>
      </w:r>
      <w:r w:rsidRPr="00D865E4">
        <w:rPr>
          <w:rFonts w:asciiTheme="minorHAnsi" w:eastAsiaTheme="majorEastAsia" w:hAnsiTheme="minorHAnsi" w:cstheme="minorHAnsi"/>
          <w:lang w:val="en-GB"/>
        </w:rPr>
        <w:t xml:space="preserve"> book </w:t>
      </w:r>
      <w:r w:rsidRPr="00D865E4">
        <w:rPr>
          <w:rFonts w:asciiTheme="minorHAnsi" w:eastAsiaTheme="majorEastAsia" w:hAnsiTheme="minorHAnsi" w:cstheme="minorHAnsi"/>
          <w:i/>
          <w:iCs/>
          <w:lang w:val="en-GB"/>
        </w:rPr>
        <w:t xml:space="preserve">Asking for Earth: Waking </w:t>
      </w:r>
      <w:r w:rsidR="00E52EA3">
        <w:rPr>
          <w:rFonts w:asciiTheme="minorHAnsi" w:eastAsiaTheme="majorEastAsia" w:hAnsiTheme="minorHAnsi" w:cstheme="minorHAnsi"/>
          <w:i/>
          <w:iCs/>
          <w:lang w:val="en-GB"/>
        </w:rPr>
        <w:t>u</w:t>
      </w:r>
      <w:r w:rsidRPr="00D865E4">
        <w:rPr>
          <w:rFonts w:asciiTheme="minorHAnsi" w:eastAsiaTheme="majorEastAsia" w:hAnsiTheme="minorHAnsi" w:cstheme="minorHAnsi"/>
          <w:i/>
          <w:iCs/>
          <w:lang w:val="en-GB"/>
        </w:rPr>
        <w:t xml:space="preserve">p </w:t>
      </w:r>
      <w:r w:rsidR="00E52EA3">
        <w:rPr>
          <w:rFonts w:asciiTheme="minorHAnsi" w:eastAsiaTheme="majorEastAsia" w:hAnsiTheme="minorHAnsi" w:cstheme="minorHAnsi"/>
          <w:i/>
          <w:iCs/>
          <w:lang w:val="en-GB"/>
        </w:rPr>
        <w:t>t</w:t>
      </w:r>
      <w:r w:rsidRPr="00D865E4">
        <w:rPr>
          <w:rFonts w:asciiTheme="minorHAnsi" w:eastAsiaTheme="majorEastAsia" w:hAnsiTheme="minorHAnsi" w:cstheme="minorHAnsi"/>
          <w:i/>
          <w:iCs/>
          <w:lang w:val="en-GB"/>
        </w:rPr>
        <w:t xml:space="preserve">o </w:t>
      </w:r>
      <w:r w:rsidR="00E52EA3">
        <w:rPr>
          <w:rFonts w:asciiTheme="minorHAnsi" w:eastAsiaTheme="majorEastAsia" w:hAnsiTheme="minorHAnsi" w:cstheme="minorHAnsi"/>
          <w:i/>
          <w:iCs/>
          <w:lang w:val="en-GB"/>
        </w:rPr>
        <w:t>t</w:t>
      </w:r>
      <w:r w:rsidRPr="00D865E4">
        <w:rPr>
          <w:rFonts w:asciiTheme="minorHAnsi" w:eastAsiaTheme="majorEastAsia" w:hAnsiTheme="minorHAnsi" w:cstheme="minorHAnsi"/>
          <w:i/>
          <w:iCs/>
          <w:lang w:val="en-GB"/>
        </w:rPr>
        <w:t>he Sp</w:t>
      </w:r>
      <w:r w:rsidR="002266EE">
        <w:rPr>
          <w:rFonts w:asciiTheme="minorHAnsi" w:eastAsiaTheme="majorEastAsia" w:hAnsiTheme="minorHAnsi" w:cstheme="minorHAnsi"/>
          <w:i/>
          <w:iCs/>
          <w:lang w:val="en-GB"/>
        </w:rPr>
        <w:t>i</w:t>
      </w:r>
      <w:r w:rsidRPr="00D865E4">
        <w:rPr>
          <w:rFonts w:asciiTheme="minorHAnsi" w:eastAsiaTheme="majorEastAsia" w:hAnsiTheme="minorHAnsi" w:cstheme="minorHAnsi"/>
          <w:i/>
          <w:iCs/>
          <w:lang w:val="en-GB"/>
        </w:rPr>
        <w:t>ritual/Ecological Crises.</w:t>
      </w:r>
      <w:r w:rsidRPr="00D865E4">
        <w:rPr>
          <w:rStyle w:val="FootnoteReference"/>
          <w:rFonts w:asciiTheme="minorHAnsi" w:eastAsiaTheme="majorEastAsia" w:hAnsiTheme="minorHAnsi" w:cstheme="minorHAnsi"/>
          <w:lang w:val="en-GB"/>
        </w:rPr>
        <w:footnoteReference w:id="130"/>
      </w:r>
      <w:r w:rsidRPr="00D865E4">
        <w:rPr>
          <w:rFonts w:asciiTheme="minorHAnsi" w:eastAsiaTheme="majorEastAsia" w:hAnsiTheme="minorHAnsi" w:cstheme="minorHAnsi"/>
          <w:lang w:val="en-GB"/>
        </w:rPr>
        <w:t xml:space="preserve"> In that book, </w:t>
      </w:r>
      <w:r w:rsidR="002266EE">
        <w:rPr>
          <w:rFonts w:asciiTheme="minorHAnsi" w:eastAsiaTheme="majorEastAsia" w:hAnsiTheme="minorHAnsi" w:cstheme="minorHAnsi"/>
          <w:lang w:val="en-GB"/>
        </w:rPr>
        <w:t>which</w:t>
      </w:r>
      <w:r w:rsidRPr="00D865E4">
        <w:rPr>
          <w:rFonts w:asciiTheme="minorHAnsi" w:eastAsiaTheme="majorEastAsia" w:hAnsiTheme="minorHAnsi" w:cstheme="minorHAnsi"/>
          <w:lang w:val="en-GB"/>
        </w:rPr>
        <w:t xml:space="preserve"> is prefaced by H.H. the Dalai Lama, George devotes sections to his encounters with real teachers from different Ways and highlights the abundance and general availability of real teachings, and thus the increased possibility of saving the Earth.</w:t>
      </w:r>
      <w:r w:rsidRPr="00D865E4">
        <w:rPr>
          <w:rStyle w:val="FootnoteReference"/>
          <w:rFonts w:asciiTheme="minorHAnsi" w:eastAsiaTheme="majorEastAsia" w:hAnsiTheme="minorHAnsi" w:cstheme="minorHAnsi"/>
          <w:lang w:val="en-GB"/>
        </w:rPr>
        <w:footnoteReference w:id="131"/>
      </w:r>
      <w:r w:rsidRPr="00D865E4">
        <w:rPr>
          <w:rFonts w:asciiTheme="minorHAnsi" w:eastAsiaTheme="majorEastAsia" w:hAnsiTheme="minorHAnsi" w:cstheme="minorHAnsi"/>
          <w:lang w:val="en-GB"/>
        </w:rPr>
        <w:t xml:space="preserve"> He also makes a case about Gurdjieff Work’s relevance to the ecological crises of our time.</w:t>
      </w:r>
      <w:r w:rsidRPr="00D865E4">
        <w:rPr>
          <w:rStyle w:val="FootnoteReference"/>
          <w:rFonts w:asciiTheme="minorHAnsi" w:eastAsiaTheme="majorEastAsia" w:hAnsiTheme="minorHAnsi" w:cstheme="minorHAnsi"/>
          <w:lang w:val="en-GB"/>
        </w:rPr>
        <w:footnoteReference w:id="132"/>
      </w:r>
      <w:r w:rsidRPr="00D865E4">
        <w:rPr>
          <w:rFonts w:asciiTheme="minorHAnsi" w:eastAsiaTheme="majorEastAsia" w:hAnsiTheme="minorHAnsi" w:cstheme="minorHAnsi"/>
          <w:lang w:val="en-GB"/>
        </w:rPr>
        <w:t xml:space="preserve"> After recalling Gurdjieff’s reply to Ouspensky,</w:t>
      </w:r>
      <w:r w:rsidRPr="00D865E4">
        <w:rPr>
          <w:rStyle w:val="FootnoteReference"/>
          <w:rFonts w:asciiTheme="minorHAnsi" w:hAnsiTheme="minorHAnsi"/>
          <w:lang w:val="en-GB"/>
        </w:rPr>
        <w:footnoteReference w:id="133"/>
      </w:r>
      <w:r w:rsidRPr="00D865E4">
        <w:rPr>
          <w:rFonts w:asciiTheme="minorHAnsi" w:eastAsiaTheme="majorEastAsia" w:hAnsiTheme="minorHAnsi" w:cstheme="minorHAnsi"/>
          <w:lang w:val="en-GB"/>
        </w:rPr>
        <w:t xml:space="preserve"> George paraphrases Mme de Salzmann: ‘Without a certain higher energy reaching the Earth … “the Earth will fall down.”’</w:t>
      </w:r>
      <w:r w:rsidRPr="00D865E4">
        <w:rPr>
          <w:rStyle w:val="FootnoteReference"/>
          <w:rFonts w:asciiTheme="minorHAnsi" w:eastAsiaTheme="majorEastAsia" w:hAnsiTheme="minorHAnsi" w:cstheme="minorHAnsi"/>
          <w:lang w:val="en-GB"/>
        </w:rPr>
        <w:footnoteReference w:id="134"/>
      </w:r>
    </w:p>
    <w:p w14:paraId="09A25BE0" w14:textId="77777777" w:rsidR="005E5B46" w:rsidRPr="00D865E4" w:rsidRDefault="005E5B46" w:rsidP="005E5B46">
      <w:pPr>
        <w:spacing w:line="360" w:lineRule="auto"/>
        <w:jc w:val="both"/>
        <w:rPr>
          <w:rFonts w:asciiTheme="minorHAnsi" w:eastAsiaTheme="majorEastAsia" w:hAnsiTheme="minorHAnsi" w:cstheme="minorHAnsi"/>
          <w:lang w:val="en-GB"/>
        </w:rPr>
      </w:pPr>
    </w:p>
    <w:p w14:paraId="34AB50A1" w14:textId="3A3DEED6" w:rsidR="005E5B46" w:rsidRPr="00D865E4" w:rsidRDefault="005E5B46" w:rsidP="005E5B46">
      <w:pPr>
        <w:spacing w:line="360" w:lineRule="auto"/>
        <w:jc w:val="both"/>
        <w:rPr>
          <w:rFonts w:asciiTheme="minorHAnsi" w:hAnsiTheme="minorHAnsi"/>
          <w:lang w:val="en-GB"/>
        </w:rPr>
      </w:pPr>
      <w:r w:rsidRPr="00D865E4">
        <w:rPr>
          <w:rFonts w:asciiTheme="minorHAnsi" w:eastAsiaTheme="majorEastAsia" w:hAnsiTheme="minorHAnsi" w:cstheme="minorHAnsi"/>
          <w:lang w:val="en-GB"/>
        </w:rPr>
        <w:t xml:space="preserve">Ravi Ravindra </w:t>
      </w:r>
      <w:r w:rsidR="00CC1687">
        <w:rPr>
          <w:rFonts w:asciiTheme="minorHAnsi" w:eastAsiaTheme="majorEastAsia" w:hAnsiTheme="minorHAnsi" w:cstheme="minorHAnsi"/>
          <w:lang w:val="en-GB"/>
        </w:rPr>
        <w:t xml:space="preserve">(another student of </w:t>
      </w:r>
      <w:r w:rsidRPr="00D865E4">
        <w:rPr>
          <w:rFonts w:asciiTheme="minorHAnsi" w:eastAsiaTheme="majorEastAsia" w:hAnsiTheme="minorHAnsi" w:cstheme="minorHAnsi"/>
          <w:lang w:val="en-GB"/>
        </w:rPr>
        <w:t>Mme de Salzmann</w:t>
      </w:r>
      <w:r w:rsidR="00CC1687">
        <w:rPr>
          <w:rFonts w:asciiTheme="minorHAnsi" w:eastAsiaTheme="majorEastAsia" w:hAnsiTheme="minorHAnsi" w:cstheme="minorHAnsi"/>
          <w:lang w:val="en-GB"/>
        </w:rPr>
        <w:t xml:space="preserve">) </w:t>
      </w:r>
      <w:r w:rsidRPr="00D865E4">
        <w:rPr>
          <w:rFonts w:asciiTheme="minorHAnsi" w:eastAsiaTheme="majorEastAsia" w:hAnsiTheme="minorHAnsi" w:cstheme="minorHAnsi"/>
          <w:lang w:val="en-GB"/>
        </w:rPr>
        <w:t>writes, despite the disapproval even from her inner circle,</w:t>
      </w:r>
      <w:r w:rsidRPr="00D865E4">
        <w:rPr>
          <w:rStyle w:val="FootnoteReference"/>
          <w:rFonts w:asciiTheme="minorHAnsi" w:eastAsiaTheme="majorEastAsia" w:hAnsiTheme="minorHAnsi" w:cstheme="minorHAnsi"/>
          <w:lang w:val="en-GB"/>
        </w:rPr>
        <w:footnoteReference w:id="135"/>
      </w:r>
      <w:r w:rsidRPr="00D865E4">
        <w:rPr>
          <w:rFonts w:asciiTheme="minorHAnsi" w:eastAsiaTheme="majorEastAsia" w:hAnsiTheme="minorHAnsi" w:cstheme="minorHAnsi"/>
          <w:lang w:val="en-GB"/>
        </w:rPr>
        <w:t xml:space="preserve"> she was unapologetic and spoke more and more intensely, linking </w:t>
      </w:r>
      <w:r w:rsidRPr="00D865E4">
        <w:rPr>
          <w:rFonts w:asciiTheme="minorHAnsi" w:hAnsiTheme="minorHAnsi"/>
          <w:lang w:val="en-GB"/>
        </w:rPr>
        <w:t>making a connection with this cosmic force with the fate of Earth.</w:t>
      </w:r>
      <w:r w:rsidRPr="00D865E4">
        <w:rPr>
          <w:rStyle w:val="FootnoteReference"/>
          <w:rFonts w:asciiTheme="minorHAnsi" w:hAnsiTheme="minorHAnsi"/>
          <w:lang w:val="en-GB"/>
        </w:rPr>
        <w:footnoteReference w:id="136"/>
      </w:r>
      <w:r w:rsidRPr="00D865E4">
        <w:rPr>
          <w:rFonts w:asciiTheme="minorHAnsi" w:hAnsiTheme="minorHAnsi"/>
          <w:lang w:val="en-GB"/>
        </w:rPr>
        <w:t xml:space="preserve"> Some points emphasized by Mme de Salzmann in Ravindra’s book are as follows:</w:t>
      </w:r>
      <w:r w:rsidRPr="00D865E4">
        <w:rPr>
          <w:rStyle w:val="FootnoteReference"/>
          <w:rFonts w:asciiTheme="minorHAnsi" w:eastAsiaTheme="majorEastAsia" w:hAnsiTheme="minorHAnsi" w:cstheme="minorHAnsi"/>
          <w:lang w:val="en-GB"/>
        </w:rPr>
        <w:t xml:space="preserve"> </w:t>
      </w:r>
      <w:r w:rsidRPr="00D865E4">
        <w:rPr>
          <w:rStyle w:val="FootnoteReference"/>
          <w:rFonts w:asciiTheme="minorHAnsi" w:eastAsiaTheme="majorEastAsia" w:hAnsiTheme="minorHAnsi" w:cstheme="minorHAnsi"/>
          <w:lang w:val="en-GB"/>
        </w:rPr>
        <w:footnoteReference w:id="137"/>
      </w:r>
    </w:p>
    <w:p w14:paraId="2B41096E" w14:textId="77777777" w:rsidR="005E5B46" w:rsidRPr="00D865E4" w:rsidRDefault="005E5B46" w:rsidP="005E5B46">
      <w:pPr>
        <w:spacing w:line="360" w:lineRule="auto"/>
        <w:jc w:val="both"/>
        <w:rPr>
          <w:rFonts w:asciiTheme="minorHAnsi" w:hAnsiTheme="minorHAnsi"/>
          <w:lang w:val="en-GB"/>
        </w:rPr>
      </w:pPr>
    </w:p>
    <w:p w14:paraId="79138BBC" w14:textId="77777777" w:rsidR="005E5B46" w:rsidRPr="00D865E4" w:rsidRDefault="005E5B46" w:rsidP="005E5B46">
      <w:pPr>
        <w:pStyle w:val="ListParagraph"/>
        <w:numPr>
          <w:ilvl w:val="0"/>
          <w:numId w:val="3"/>
        </w:num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The link between Earth and higher levels is weakening, one can sense that,</w:t>
      </w:r>
    </w:p>
    <w:p w14:paraId="7DE4B623" w14:textId="65213AFA" w:rsidR="005E5B46" w:rsidRPr="00D865E4" w:rsidRDefault="005E5B46" w:rsidP="005E5B46">
      <w:pPr>
        <w:pStyle w:val="ListParagraph"/>
        <w:numPr>
          <w:ilvl w:val="0"/>
          <w:numId w:val="3"/>
        </w:num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lastRenderedPageBreak/>
        <w:t xml:space="preserve">Humans </w:t>
      </w:r>
      <w:r w:rsidR="00E52EA3">
        <w:rPr>
          <w:rFonts w:asciiTheme="minorHAnsi" w:eastAsiaTheme="majorEastAsia" w:hAnsiTheme="minorHAnsi" w:cstheme="minorHAnsi"/>
          <w:lang w:val="en-GB"/>
        </w:rPr>
        <w:t>are</w:t>
      </w:r>
      <w:r w:rsidRPr="00D865E4">
        <w:rPr>
          <w:rFonts w:asciiTheme="minorHAnsi" w:eastAsiaTheme="majorEastAsia" w:hAnsiTheme="minorHAnsi" w:cstheme="minorHAnsi"/>
          <w:lang w:val="en-GB"/>
        </w:rPr>
        <w:t xml:space="preserve"> the apparatus to renew the link between two cosmoses,</w:t>
      </w:r>
    </w:p>
    <w:p w14:paraId="4A2C4CE2" w14:textId="77777777" w:rsidR="005E5B46" w:rsidRPr="00D865E4" w:rsidRDefault="005E5B46" w:rsidP="005E5B46">
      <w:pPr>
        <w:pStyle w:val="ListParagraph"/>
        <w:numPr>
          <w:ilvl w:val="0"/>
          <w:numId w:val="3"/>
        </w:numPr>
        <w:spacing w:line="360" w:lineRule="auto"/>
        <w:jc w:val="both"/>
        <w:rPr>
          <w:rFonts w:asciiTheme="minorHAnsi" w:eastAsiaTheme="majorEastAsia" w:hAnsiTheme="minorHAnsi" w:cstheme="minorHAnsi"/>
          <w:lang w:val="en-GB"/>
        </w:rPr>
      </w:pPr>
      <w:r w:rsidRPr="00D865E4">
        <w:rPr>
          <w:rFonts w:asciiTheme="minorHAnsi" w:hAnsiTheme="minorHAnsi"/>
          <w:lang w:val="en-GB"/>
        </w:rPr>
        <w:t>It cannot be done easily or cheaply, but it must be done,</w:t>
      </w:r>
    </w:p>
    <w:p w14:paraId="208E50CC" w14:textId="77777777" w:rsidR="005E5B46" w:rsidRPr="00D865E4" w:rsidRDefault="005E5B46" w:rsidP="005E5B46">
      <w:pPr>
        <w:pStyle w:val="ListParagraph"/>
        <w:numPr>
          <w:ilvl w:val="0"/>
          <w:numId w:val="3"/>
        </w:numPr>
        <w:spacing w:line="360" w:lineRule="auto"/>
        <w:jc w:val="both"/>
        <w:rPr>
          <w:rFonts w:asciiTheme="minorHAnsi" w:eastAsiaTheme="majorEastAsia" w:hAnsiTheme="minorHAnsi" w:cstheme="minorHAnsi"/>
          <w:lang w:val="en-GB"/>
        </w:rPr>
      </w:pPr>
      <w:r w:rsidRPr="00D865E4">
        <w:rPr>
          <w:rFonts w:asciiTheme="minorHAnsi" w:hAnsiTheme="minorHAnsi"/>
          <w:lang w:val="en-GB"/>
        </w:rPr>
        <w:t>Higher energy is there, but we do not receive it because we are fragmented,</w:t>
      </w:r>
    </w:p>
    <w:p w14:paraId="0EBE5BA8" w14:textId="77777777" w:rsidR="005E5B46" w:rsidRPr="00D40D7F" w:rsidRDefault="005E5B46" w:rsidP="005E5B46">
      <w:pPr>
        <w:pStyle w:val="ListParagraph"/>
        <w:numPr>
          <w:ilvl w:val="0"/>
          <w:numId w:val="3"/>
        </w:numPr>
        <w:spacing w:line="360" w:lineRule="auto"/>
        <w:jc w:val="both"/>
        <w:rPr>
          <w:rFonts w:asciiTheme="minorHAnsi" w:eastAsiaTheme="majorEastAsia" w:hAnsiTheme="minorHAnsi" w:cstheme="minorHAnsi"/>
          <w:lang w:val="en-GB"/>
        </w:rPr>
      </w:pPr>
      <w:r w:rsidRPr="00D865E4">
        <w:rPr>
          <w:rFonts w:asciiTheme="minorHAnsi" w:hAnsiTheme="minorHAnsi"/>
          <w:lang w:val="en-GB"/>
        </w:rPr>
        <w:t>To receive it one must learn how to work (alone, and with others).</w:t>
      </w:r>
    </w:p>
    <w:p w14:paraId="437DEBBD" w14:textId="77777777" w:rsidR="005E5B46" w:rsidRPr="00D865E4" w:rsidRDefault="005E5B46" w:rsidP="00846803">
      <w:pPr>
        <w:spacing w:line="360" w:lineRule="auto"/>
        <w:jc w:val="both"/>
        <w:rPr>
          <w:rFonts w:asciiTheme="minorHAnsi" w:eastAsiaTheme="majorEastAsia" w:hAnsiTheme="minorHAnsi" w:cstheme="minorHAnsi"/>
          <w:lang w:val="en-GB"/>
        </w:rPr>
      </w:pPr>
    </w:p>
    <w:p w14:paraId="259859A1" w14:textId="6119B8F8" w:rsidR="003B62BA" w:rsidRDefault="00C97E47" w:rsidP="00D74EF3">
      <w:pPr>
        <w:spacing w:line="360" w:lineRule="auto"/>
        <w:jc w:val="both"/>
        <w:rPr>
          <w:rFonts w:asciiTheme="minorHAnsi" w:hAnsiTheme="minorHAnsi" w:cstheme="minorHAnsi"/>
          <w:color w:val="000000"/>
          <w:bdr w:val="none" w:sz="0" w:space="0" w:color="auto" w:frame="1"/>
          <w:lang w:val="en-GB"/>
        </w:rPr>
      </w:pPr>
      <w:r>
        <w:rPr>
          <w:rFonts w:asciiTheme="minorHAnsi" w:eastAsiaTheme="majorEastAsia" w:hAnsiTheme="minorHAnsi" w:cstheme="minorHAnsi"/>
          <w:lang w:val="en-GB"/>
        </w:rPr>
        <w:t>As previously highlighted, i</w:t>
      </w:r>
      <w:r w:rsidR="00FE1489" w:rsidRPr="00D865E4">
        <w:rPr>
          <w:rFonts w:asciiTheme="minorHAnsi" w:eastAsiaTheme="majorEastAsia" w:hAnsiTheme="minorHAnsi" w:cstheme="minorHAnsi"/>
          <w:lang w:val="en-GB"/>
        </w:rPr>
        <w:t>nsider scholars</w:t>
      </w:r>
      <w:r w:rsidR="00D02777" w:rsidRPr="00D865E4">
        <w:rPr>
          <w:rStyle w:val="FootnoteReference"/>
          <w:rFonts w:asciiTheme="minorHAnsi" w:eastAsiaTheme="majorEastAsia" w:hAnsiTheme="minorHAnsi" w:cstheme="minorHAnsi"/>
          <w:color w:val="000000"/>
          <w:lang w:val="en-GB"/>
        </w:rPr>
        <w:footnoteReference w:id="138"/>
      </w:r>
      <w:r w:rsidR="00FE1489" w:rsidRPr="00D865E4">
        <w:rPr>
          <w:rFonts w:asciiTheme="minorHAnsi" w:hAnsiTheme="minorHAnsi" w:cstheme="minorHAnsi"/>
          <w:lang w:val="en-GB"/>
        </w:rPr>
        <w:t xml:space="preserve"> recall Bennett </w:t>
      </w:r>
      <w:r w:rsidR="00D74EF3" w:rsidRPr="00D865E4">
        <w:rPr>
          <w:rFonts w:asciiTheme="minorHAnsi" w:hAnsiTheme="minorHAnsi" w:cstheme="minorHAnsi"/>
          <w:lang w:val="en-GB"/>
        </w:rPr>
        <w:t>for</w:t>
      </w:r>
      <w:r w:rsidR="00FE1489" w:rsidRPr="00D865E4">
        <w:rPr>
          <w:rFonts w:asciiTheme="minorHAnsi" w:hAnsiTheme="minorHAnsi" w:cstheme="minorHAnsi"/>
          <w:lang w:val="en-GB"/>
        </w:rPr>
        <w:t xml:space="preserve"> his </w:t>
      </w:r>
      <w:r w:rsidR="00FE1489" w:rsidRPr="00D865E4">
        <w:rPr>
          <w:rFonts w:asciiTheme="minorHAnsi" w:hAnsiTheme="minorHAnsi" w:cstheme="minorHAnsi"/>
          <w:color w:val="000000"/>
          <w:bdr w:val="none" w:sz="0" w:space="0" w:color="auto" w:frame="1"/>
          <w:lang w:val="en-GB"/>
        </w:rPr>
        <w:t xml:space="preserve">theories in his magnum opus, </w:t>
      </w:r>
      <w:r w:rsidR="00FE1489" w:rsidRPr="00D865E4">
        <w:rPr>
          <w:rFonts w:asciiTheme="minorHAnsi" w:hAnsiTheme="minorHAnsi" w:cstheme="minorHAnsi"/>
          <w:i/>
          <w:color w:val="000000"/>
          <w:bdr w:val="none" w:sz="0" w:space="0" w:color="auto" w:frame="1"/>
          <w:lang w:val="en-GB"/>
        </w:rPr>
        <w:t>The Dramatic Universe</w:t>
      </w:r>
      <w:r w:rsidR="00FE1489" w:rsidRPr="00D865E4">
        <w:rPr>
          <w:rFonts w:asciiTheme="minorHAnsi" w:hAnsiTheme="minorHAnsi" w:cstheme="minorHAnsi"/>
          <w:color w:val="000000"/>
          <w:bdr w:val="none" w:sz="0" w:space="0" w:color="auto" w:frame="1"/>
          <w:lang w:val="en-GB"/>
        </w:rPr>
        <w:t>, concerning the</w:t>
      </w:r>
      <w:r w:rsidR="00FE1489" w:rsidRPr="00D865E4">
        <w:rPr>
          <w:rFonts w:asciiTheme="minorHAnsi" w:hAnsiTheme="minorHAnsi" w:cstheme="minorHAnsi"/>
          <w:i/>
          <w:iCs/>
          <w:color w:val="000000"/>
          <w:bdr w:val="none" w:sz="0" w:space="0" w:color="auto" w:frame="1"/>
          <w:lang w:val="en-GB"/>
        </w:rPr>
        <w:t xml:space="preserve"> Energies </w:t>
      </w:r>
      <w:r w:rsidR="00FE1489" w:rsidRPr="00D865E4">
        <w:rPr>
          <w:rFonts w:asciiTheme="minorHAnsi" w:hAnsiTheme="minorHAnsi" w:cstheme="minorHAnsi"/>
          <w:color w:val="000000"/>
          <w:bdr w:val="none" w:sz="0" w:space="0" w:color="auto" w:frame="1"/>
          <w:lang w:val="en-GB"/>
        </w:rPr>
        <w:t>(</w:t>
      </w:r>
      <w:r w:rsidR="00FE1489" w:rsidRPr="003B62BA">
        <w:rPr>
          <w:rFonts w:asciiTheme="minorHAnsi" w:hAnsiTheme="minorHAnsi" w:cstheme="minorHAnsi"/>
          <w:i/>
          <w:iCs/>
          <w:color w:val="000000"/>
          <w:bdr w:val="none" w:sz="0" w:space="0" w:color="auto" w:frame="1"/>
          <w:lang w:val="en-GB"/>
        </w:rPr>
        <w:t>Unitive Energy/Love</w:t>
      </w:r>
      <w:r w:rsidR="00FE1489" w:rsidRPr="00D865E4">
        <w:rPr>
          <w:rFonts w:asciiTheme="minorHAnsi" w:hAnsiTheme="minorHAnsi" w:cstheme="minorHAnsi"/>
          <w:color w:val="000000"/>
          <w:bdr w:val="none" w:sz="0" w:space="0" w:color="auto" w:frame="1"/>
          <w:lang w:val="en-GB"/>
        </w:rPr>
        <w:t xml:space="preserve"> in particular), as a foreshadower of Mme de Salzmann’s emphasis on reception of a descending cosmic force.</w:t>
      </w:r>
      <w:r w:rsidR="00FE1489" w:rsidRPr="00D865E4">
        <w:rPr>
          <w:rStyle w:val="FootnoteReference"/>
          <w:rFonts w:asciiTheme="minorHAnsi" w:hAnsiTheme="minorHAnsi" w:cstheme="minorHAnsi"/>
          <w:color w:val="000000"/>
          <w:bdr w:val="none" w:sz="0" w:space="0" w:color="auto" w:frame="1"/>
          <w:lang w:val="en-GB"/>
        </w:rPr>
        <w:footnoteReference w:id="139"/>
      </w:r>
      <w:r w:rsidR="00FE1489" w:rsidRPr="00D865E4">
        <w:rPr>
          <w:rFonts w:asciiTheme="minorHAnsi" w:hAnsiTheme="minorHAnsi" w:cstheme="minorHAnsi"/>
          <w:color w:val="000000"/>
          <w:bdr w:val="none" w:sz="0" w:space="0" w:color="auto" w:frame="1"/>
          <w:lang w:val="en-GB"/>
        </w:rPr>
        <w:t xml:space="preserve"> </w:t>
      </w:r>
    </w:p>
    <w:p w14:paraId="57A9D5B3" w14:textId="77777777" w:rsidR="003B62BA" w:rsidRDefault="003B62BA" w:rsidP="00D74EF3">
      <w:pPr>
        <w:spacing w:line="360" w:lineRule="auto"/>
        <w:jc w:val="both"/>
        <w:rPr>
          <w:rFonts w:asciiTheme="minorHAnsi" w:hAnsiTheme="minorHAnsi" w:cstheme="minorHAnsi"/>
          <w:color w:val="000000"/>
          <w:bdr w:val="none" w:sz="0" w:space="0" w:color="auto" w:frame="1"/>
          <w:lang w:val="en-GB"/>
        </w:rPr>
      </w:pPr>
    </w:p>
    <w:p w14:paraId="0DD9D8CB" w14:textId="60B33FF7" w:rsidR="00D74EF3" w:rsidRPr="003B62BA" w:rsidRDefault="00775941" w:rsidP="00D74EF3">
      <w:pPr>
        <w:spacing w:line="360" w:lineRule="auto"/>
        <w:jc w:val="both"/>
        <w:rPr>
          <w:rFonts w:asciiTheme="minorHAnsi" w:hAnsiTheme="minorHAnsi" w:cstheme="minorHAnsi"/>
          <w:color w:val="000000"/>
          <w:bdr w:val="none" w:sz="0" w:space="0" w:color="auto" w:frame="1"/>
          <w:lang w:val="en-GB"/>
        </w:rPr>
      </w:pPr>
      <w:r w:rsidRPr="00D865E4">
        <w:rPr>
          <w:rFonts w:asciiTheme="minorHAnsi" w:hAnsiTheme="minorHAnsi" w:cstheme="minorHAnsi"/>
          <w:color w:val="000000"/>
          <w:bdr w:val="none" w:sz="0" w:space="0" w:color="auto" w:frame="1"/>
          <w:lang w:val="en-GB"/>
        </w:rPr>
        <w:t xml:space="preserve">Bennett’s </w:t>
      </w:r>
      <w:r w:rsidR="00D74EF3" w:rsidRPr="003B62BA">
        <w:rPr>
          <w:rFonts w:asciiTheme="minorHAnsi" w:hAnsiTheme="minorHAnsi" w:cstheme="minorHAnsi"/>
          <w:i/>
          <w:iCs/>
          <w:color w:val="000000"/>
          <w:bdr w:val="none" w:sz="0" w:space="0" w:color="auto" w:frame="1"/>
          <w:lang w:val="en-GB"/>
        </w:rPr>
        <w:t>Unitive Energy</w:t>
      </w:r>
      <w:r w:rsidRPr="003B62BA">
        <w:rPr>
          <w:rFonts w:asciiTheme="minorHAnsi" w:hAnsiTheme="minorHAnsi"/>
          <w:i/>
          <w:iCs/>
          <w:color w:val="000000" w:themeColor="text1"/>
          <w:lang w:val="en-GB"/>
        </w:rPr>
        <w:t>/Love</w:t>
      </w:r>
      <w:r w:rsidRPr="00D865E4">
        <w:rPr>
          <w:rFonts w:asciiTheme="minorHAnsi" w:hAnsiTheme="minorHAnsi"/>
          <w:color w:val="000000" w:themeColor="text1"/>
          <w:lang w:val="en-GB"/>
        </w:rPr>
        <w:t xml:space="preserve"> </w:t>
      </w:r>
      <w:r w:rsidR="00D74EF3" w:rsidRPr="00D865E4">
        <w:rPr>
          <w:rFonts w:asciiTheme="minorHAnsi" w:hAnsiTheme="minorHAnsi"/>
          <w:color w:val="000000" w:themeColor="text1"/>
          <w:lang w:val="en-GB"/>
        </w:rPr>
        <w:t xml:space="preserve">might be analogous to </w:t>
      </w:r>
      <w:r w:rsidR="00D74EF3" w:rsidRPr="00D865E4">
        <w:rPr>
          <w:rFonts w:asciiTheme="minorHAnsi" w:hAnsiTheme="minorHAnsi"/>
          <w:i/>
          <w:iCs/>
          <w:color w:val="000000" w:themeColor="text1"/>
          <w:lang w:val="en-GB"/>
        </w:rPr>
        <w:t>Divine Love</w:t>
      </w:r>
      <w:r w:rsidR="00D74EF3" w:rsidRPr="00D865E4">
        <w:rPr>
          <w:rFonts w:asciiTheme="minorHAnsi" w:hAnsiTheme="minorHAnsi"/>
          <w:color w:val="000000" w:themeColor="text1"/>
          <w:lang w:val="en-GB"/>
        </w:rPr>
        <w:t xml:space="preserve"> which according to Gurdjieff ‘flows always’ in ‘our Great Universe.’</w:t>
      </w:r>
      <w:r w:rsidR="00D74EF3" w:rsidRPr="00D865E4">
        <w:rPr>
          <w:rStyle w:val="FootnoteReference"/>
          <w:rFonts w:asciiTheme="minorHAnsi" w:hAnsiTheme="minorHAnsi"/>
          <w:color w:val="000000" w:themeColor="text1"/>
          <w:lang w:val="en-GB"/>
        </w:rPr>
        <w:footnoteReference w:id="140"/>
      </w:r>
      <w:r w:rsidR="00D74EF3" w:rsidRPr="00D865E4">
        <w:rPr>
          <w:rFonts w:asciiTheme="minorHAnsi" w:hAnsiTheme="minorHAnsi"/>
          <w:color w:val="000000" w:themeColor="text1"/>
          <w:lang w:val="en-GB"/>
        </w:rPr>
        <w:t xml:space="preserve"> </w:t>
      </w:r>
      <w:r w:rsidR="00D74EF3" w:rsidRPr="00D865E4">
        <w:rPr>
          <w:rFonts w:asciiTheme="minorHAnsi" w:hAnsiTheme="minorHAnsi" w:cstheme="minorHAnsi"/>
          <w:kern w:val="36"/>
          <w:lang w:val="en-GB"/>
        </w:rPr>
        <w:t xml:space="preserve">In one of the rare references about </w:t>
      </w:r>
      <w:r w:rsidR="00D74EF3" w:rsidRPr="00D865E4">
        <w:rPr>
          <w:rFonts w:asciiTheme="minorHAnsi" w:hAnsiTheme="minorHAnsi" w:cstheme="minorHAnsi"/>
          <w:i/>
          <w:iCs/>
          <w:kern w:val="36"/>
          <w:lang w:val="en-GB"/>
        </w:rPr>
        <w:t>Love</w:t>
      </w:r>
      <w:r w:rsidR="00D74EF3" w:rsidRPr="00D865E4">
        <w:rPr>
          <w:rFonts w:asciiTheme="minorHAnsi" w:hAnsiTheme="minorHAnsi" w:cstheme="minorHAnsi"/>
          <w:kern w:val="36"/>
          <w:lang w:val="en-GB"/>
        </w:rPr>
        <w:t xml:space="preserve"> as a cosmic force, Gurdjieff says that it can become</w:t>
      </w:r>
      <w:r w:rsidR="00D74EF3" w:rsidRPr="00D865E4">
        <w:rPr>
          <w:rFonts w:asciiTheme="minorHAnsi" w:hAnsiTheme="minorHAnsi"/>
          <w:color w:val="000000" w:themeColor="text1"/>
          <w:lang w:val="en-GB"/>
        </w:rPr>
        <w:t xml:space="preserve"> the greatest </w:t>
      </w:r>
      <w:r w:rsidR="00D74EF3" w:rsidRPr="00D865E4">
        <w:rPr>
          <w:rFonts w:asciiTheme="minorHAnsi" w:hAnsiTheme="minorHAnsi" w:cstheme="minorHAnsi"/>
          <w:kern w:val="36"/>
          <w:lang w:val="en-GB"/>
        </w:rPr>
        <w:t>power in the world, a power that can manifest miracles:</w:t>
      </w:r>
    </w:p>
    <w:p w14:paraId="795EABF9" w14:textId="77777777" w:rsidR="00D74EF3" w:rsidRPr="00D865E4" w:rsidRDefault="00D74EF3" w:rsidP="00D74EF3">
      <w:pPr>
        <w:spacing w:line="360" w:lineRule="auto"/>
        <w:jc w:val="both"/>
        <w:rPr>
          <w:rFonts w:asciiTheme="minorHAnsi" w:hAnsiTheme="minorHAnsi"/>
          <w:color w:val="000000" w:themeColor="text1"/>
          <w:lang w:val="en-GB"/>
        </w:rPr>
      </w:pPr>
    </w:p>
    <w:p w14:paraId="3FF8738E" w14:textId="77777777" w:rsidR="00D74EF3" w:rsidRPr="00D865E4" w:rsidRDefault="00D74EF3" w:rsidP="00D74EF3">
      <w:pPr>
        <w:pStyle w:val="NormalWeb"/>
        <w:spacing w:before="0" w:beforeAutospacing="0" w:after="0" w:afterAutospacing="0"/>
        <w:ind w:left="720"/>
        <w:jc w:val="both"/>
        <w:rPr>
          <w:rFonts w:asciiTheme="minorHAnsi" w:hAnsiTheme="minorHAnsi" w:cstheme="minorHAnsi"/>
          <w:lang w:val="en-GB"/>
        </w:rPr>
      </w:pPr>
      <w:r w:rsidRPr="00D865E4">
        <w:rPr>
          <w:rFonts w:asciiTheme="minorHAnsi" w:hAnsiTheme="minorHAnsi" w:cstheme="minorHAnsi"/>
          <w:kern w:val="36"/>
          <w:lang w:val="en-GB"/>
        </w:rPr>
        <w:t>Real love is the basis of all, the foundations, the Source. The religions have perverted and deformed love. It was by love that Jesus performed miracles. Real love joined with magnetism. ... Real love is a cosmic force which goes through us. If we crystallize it, it becomes a power -the greatest power in the world. Later you will study magnetism in books, no matter which, it will give you material. And with love as a basis, you will be able to cure paralytics and make the blind see.</w:t>
      </w:r>
      <w:r w:rsidRPr="00D865E4">
        <w:rPr>
          <w:rStyle w:val="FootnoteReference"/>
          <w:rFonts w:asciiTheme="minorHAnsi" w:hAnsiTheme="minorHAnsi" w:cstheme="minorHAnsi"/>
          <w:lang w:val="en-GB"/>
        </w:rPr>
        <w:footnoteReference w:id="141"/>
      </w:r>
      <w:r w:rsidRPr="00D865E4">
        <w:rPr>
          <w:rStyle w:val="FootnoteReference"/>
          <w:rFonts w:asciiTheme="minorHAnsi" w:hAnsiTheme="minorHAnsi" w:cstheme="minorHAnsi"/>
          <w:lang w:val="en-GB"/>
        </w:rPr>
        <w:t xml:space="preserve"> </w:t>
      </w:r>
    </w:p>
    <w:p w14:paraId="13B12EEE" w14:textId="77777777" w:rsidR="00D74EF3" w:rsidRPr="00D865E4" w:rsidRDefault="00D74EF3" w:rsidP="00352BF0">
      <w:pPr>
        <w:spacing w:line="360" w:lineRule="auto"/>
        <w:jc w:val="both"/>
        <w:rPr>
          <w:rFonts w:asciiTheme="minorHAnsi" w:hAnsiTheme="minorHAnsi" w:cstheme="minorHAnsi"/>
          <w:color w:val="000000"/>
          <w:bdr w:val="none" w:sz="0" w:space="0" w:color="auto" w:frame="1"/>
          <w:lang w:val="en-GB"/>
        </w:rPr>
      </w:pPr>
    </w:p>
    <w:p w14:paraId="3FF44A7F" w14:textId="24DAA01C" w:rsidR="002D1386" w:rsidRPr="00D865E4" w:rsidRDefault="00FE1489" w:rsidP="00352BF0">
      <w:pPr>
        <w:spacing w:line="360" w:lineRule="auto"/>
        <w:jc w:val="both"/>
        <w:rPr>
          <w:rFonts w:asciiTheme="minorHAnsi" w:hAnsiTheme="minorHAnsi" w:cstheme="minorHAnsi"/>
          <w:color w:val="000000"/>
          <w:bdr w:val="none" w:sz="0" w:space="0" w:color="auto" w:frame="1"/>
          <w:lang w:val="en-GB"/>
        </w:rPr>
      </w:pPr>
      <w:r w:rsidRPr="00D865E4">
        <w:rPr>
          <w:rFonts w:asciiTheme="minorHAnsi" w:hAnsiTheme="minorHAnsi" w:cstheme="minorHAnsi"/>
          <w:color w:val="000000"/>
          <w:bdr w:val="none" w:sz="0" w:space="0" w:color="auto" w:frame="1"/>
          <w:lang w:val="en-GB"/>
        </w:rPr>
        <w:t xml:space="preserve">In another relevant but much simpler categorization than </w:t>
      </w:r>
      <w:r w:rsidRPr="00D865E4">
        <w:rPr>
          <w:rFonts w:asciiTheme="minorHAnsi" w:hAnsiTheme="minorHAnsi" w:cstheme="minorHAnsi"/>
          <w:i/>
          <w:iCs/>
          <w:color w:val="000000"/>
          <w:bdr w:val="none" w:sz="0" w:space="0" w:color="auto" w:frame="1"/>
          <w:lang w:val="en-GB"/>
        </w:rPr>
        <w:t>Energies</w:t>
      </w:r>
      <w:r w:rsidRPr="00D865E4">
        <w:rPr>
          <w:rFonts w:asciiTheme="minorHAnsi" w:hAnsiTheme="minorHAnsi" w:cstheme="minorHAnsi"/>
          <w:color w:val="000000"/>
          <w:bdr w:val="none" w:sz="0" w:space="0" w:color="auto" w:frame="1"/>
          <w:lang w:val="en-GB"/>
        </w:rPr>
        <w:t xml:space="preserve">, Bennett argues that to save the </w:t>
      </w:r>
      <w:r w:rsidR="00974C26" w:rsidRPr="00D865E4">
        <w:rPr>
          <w:rFonts w:asciiTheme="minorHAnsi" w:hAnsiTheme="minorHAnsi" w:cstheme="minorHAnsi"/>
          <w:color w:val="000000"/>
          <w:bdr w:val="none" w:sz="0" w:space="0" w:color="auto" w:frame="1"/>
          <w:lang w:val="en-GB"/>
        </w:rPr>
        <w:t>Earth</w:t>
      </w:r>
      <w:r w:rsidRPr="00D865E4">
        <w:rPr>
          <w:rFonts w:asciiTheme="minorHAnsi" w:hAnsiTheme="minorHAnsi" w:cstheme="minorHAnsi"/>
          <w:color w:val="000000"/>
          <w:bdr w:val="none" w:sz="0" w:space="0" w:color="auto" w:frame="1"/>
          <w:lang w:val="en-GB"/>
        </w:rPr>
        <w:t xml:space="preserve"> </w:t>
      </w:r>
      <w:r w:rsidR="00974C26" w:rsidRPr="00D865E4">
        <w:rPr>
          <w:rFonts w:asciiTheme="minorHAnsi" w:hAnsiTheme="minorHAnsi" w:cstheme="minorHAnsi"/>
          <w:color w:val="000000"/>
          <w:bdr w:val="none" w:sz="0" w:space="0" w:color="auto" w:frame="1"/>
          <w:lang w:val="en-GB"/>
        </w:rPr>
        <w:t>‘</w:t>
      </w:r>
      <w:r w:rsidRPr="00D865E4">
        <w:rPr>
          <w:rFonts w:asciiTheme="minorHAnsi" w:hAnsiTheme="minorHAnsi" w:cstheme="minorHAnsi"/>
          <w:color w:val="000000"/>
          <w:bdr w:val="none" w:sz="0" w:space="0" w:color="auto" w:frame="1"/>
          <w:lang w:val="en-GB"/>
        </w:rPr>
        <w:t>three different kinds of action are required: one is visible and two are invisible.’</w:t>
      </w:r>
      <w:r w:rsidRPr="00D865E4">
        <w:rPr>
          <w:rStyle w:val="FootnoteReference"/>
          <w:rFonts w:asciiTheme="minorHAnsi" w:hAnsiTheme="minorHAnsi" w:cstheme="minorHAnsi"/>
          <w:color w:val="000000"/>
          <w:bdr w:val="none" w:sz="0" w:space="0" w:color="auto" w:frame="1"/>
          <w:lang w:val="en-GB"/>
        </w:rPr>
        <w:footnoteReference w:id="142"/>
      </w:r>
      <w:r w:rsidRPr="00D865E4">
        <w:rPr>
          <w:rFonts w:asciiTheme="minorHAnsi" w:hAnsiTheme="minorHAnsi" w:cstheme="minorHAnsi"/>
          <w:color w:val="000000"/>
          <w:bdr w:val="none" w:sz="0" w:space="0" w:color="auto" w:frame="1"/>
          <w:lang w:val="en-GB"/>
        </w:rPr>
        <w:t xml:space="preserve"> </w:t>
      </w:r>
      <w:r w:rsidR="00D02777" w:rsidRPr="00D865E4">
        <w:rPr>
          <w:rFonts w:asciiTheme="minorHAnsi" w:hAnsiTheme="minorHAnsi" w:cstheme="minorHAnsi"/>
          <w:color w:val="000000"/>
          <w:bdr w:val="none" w:sz="0" w:space="0" w:color="auto" w:frame="1"/>
          <w:lang w:val="en-GB"/>
        </w:rPr>
        <w:t>T</w:t>
      </w:r>
      <w:r w:rsidR="001F09F7" w:rsidRPr="00D865E4">
        <w:rPr>
          <w:rFonts w:asciiTheme="minorHAnsi" w:hAnsiTheme="minorHAnsi" w:cstheme="minorHAnsi"/>
          <w:color w:val="000000"/>
          <w:bdr w:val="none" w:sz="0" w:space="0" w:color="auto" w:frame="1"/>
          <w:lang w:val="en-GB"/>
        </w:rPr>
        <w:t>he v</w:t>
      </w:r>
      <w:r w:rsidRPr="00D865E4">
        <w:rPr>
          <w:rFonts w:asciiTheme="minorHAnsi" w:hAnsiTheme="minorHAnsi" w:cstheme="minorHAnsi"/>
          <w:color w:val="000000"/>
          <w:bdr w:val="none" w:sz="0" w:space="0" w:color="auto" w:frame="1"/>
          <w:lang w:val="en-GB"/>
        </w:rPr>
        <w:t>isible (exoteric) work is to prepare the new social order</w:t>
      </w:r>
      <w:r w:rsidR="006039BE">
        <w:rPr>
          <w:rFonts w:asciiTheme="minorHAnsi" w:hAnsiTheme="minorHAnsi" w:cstheme="minorHAnsi"/>
          <w:color w:val="000000"/>
          <w:bdr w:val="none" w:sz="0" w:space="0" w:color="auto" w:frame="1"/>
          <w:lang w:val="en-GB"/>
        </w:rPr>
        <w:t>,</w:t>
      </w:r>
      <w:r w:rsidR="00D02777" w:rsidRPr="00D865E4">
        <w:rPr>
          <w:rFonts w:asciiTheme="minorHAnsi" w:hAnsiTheme="minorHAnsi" w:cstheme="minorHAnsi"/>
          <w:color w:val="000000"/>
          <w:bdr w:val="none" w:sz="0" w:space="0" w:color="auto" w:frame="1"/>
          <w:lang w:val="en-GB"/>
        </w:rPr>
        <w:t xml:space="preserve"> writes Bennett</w:t>
      </w:r>
      <w:r w:rsidRPr="00D865E4">
        <w:rPr>
          <w:rFonts w:asciiTheme="minorHAnsi" w:hAnsiTheme="minorHAnsi" w:cstheme="minorHAnsi"/>
          <w:color w:val="000000"/>
          <w:bdr w:val="none" w:sz="0" w:space="0" w:color="auto" w:frame="1"/>
          <w:lang w:val="en-GB"/>
        </w:rPr>
        <w:t>,</w:t>
      </w:r>
      <w:r w:rsidR="00D02777" w:rsidRPr="00D865E4">
        <w:rPr>
          <w:rFonts w:asciiTheme="minorHAnsi" w:hAnsiTheme="minorHAnsi" w:cstheme="minorHAnsi"/>
          <w:color w:val="000000"/>
          <w:bdr w:val="none" w:sz="0" w:space="0" w:color="auto" w:frame="1"/>
          <w:lang w:val="en-GB"/>
        </w:rPr>
        <w:t xml:space="preserve"> while the</w:t>
      </w:r>
      <w:r w:rsidRPr="00D865E4">
        <w:rPr>
          <w:rFonts w:asciiTheme="minorHAnsi" w:hAnsiTheme="minorHAnsi" w:cstheme="minorHAnsi"/>
          <w:color w:val="000000"/>
          <w:bdr w:val="none" w:sz="0" w:space="0" w:color="auto" w:frame="1"/>
          <w:lang w:val="en-GB"/>
        </w:rPr>
        <w:t xml:space="preserve"> </w:t>
      </w:r>
      <w:r w:rsidR="001F09F7" w:rsidRPr="00D865E4">
        <w:rPr>
          <w:rFonts w:asciiTheme="minorHAnsi" w:hAnsiTheme="minorHAnsi" w:cstheme="minorHAnsi"/>
          <w:color w:val="000000"/>
          <w:bdr w:val="none" w:sz="0" w:space="0" w:color="auto" w:frame="1"/>
          <w:lang w:val="en-GB"/>
        </w:rPr>
        <w:t>d</w:t>
      </w:r>
      <w:r w:rsidRPr="00D865E4">
        <w:rPr>
          <w:rFonts w:asciiTheme="minorHAnsi" w:hAnsiTheme="minorHAnsi" w:cstheme="minorHAnsi"/>
          <w:color w:val="000000"/>
          <w:bdr w:val="none" w:sz="0" w:space="0" w:color="auto" w:frame="1"/>
          <w:lang w:val="en-GB"/>
        </w:rPr>
        <w:t>escribed two invisible works can be related with</w:t>
      </w:r>
      <w:r w:rsidRPr="00D865E4">
        <w:rPr>
          <w:rFonts w:asciiTheme="minorHAnsi" w:hAnsiTheme="minorHAnsi" w:cstheme="minorHAnsi"/>
          <w:i/>
          <w:iCs/>
          <w:color w:val="000000"/>
          <w:bdr w:val="none" w:sz="0" w:space="0" w:color="auto" w:frame="1"/>
          <w:lang w:val="en-GB"/>
        </w:rPr>
        <w:t xml:space="preserve"> quiet work</w:t>
      </w:r>
      <w:r w:rsidRPr="00D865E4">
        <w:rPr>
          <w:rFonts w:asciiTheme="minorHAnsi" w:hAnsiTheme="minorHAnsi" w:cstheme="minorHAnsi"/>
          <w:color w:val="000000"/>
          <w:bdr w:val="none" w:sz="0" w:space="0" w:color="auto" w:frame="1"/>
          <w:lang w:val="en-GB"/>
        </w:rPr>
        <w:t>.</w:t>
      </w:r>
      <w:r w:rsidR="002D1386" w:rsidRPr="00D865E4">
        <w:rPr>
          <w:rFonts w:asciiTheme="minorHAnsi" w:hAnsiTheme="minorHAnsi" w:cstheme="minorHAnsi"/>
          <w:color w:val="000000"/>
          <w:bdr w:val="none" w:sz="0" w:space="0" w:color="auto" w:frame="1"/>
          <w:lang w:val="en-GB"/>
        </w:rPr>
        <w:t xml:space="preserve"> </w:t>
      </w:r>
    </w:p>
    <w:p w14:paraId="7A776A26" w14:textId="77777777" w:rsidR="002D1386" w:rsidRPr="00D865E4" w:rsidRDefault="002D1386" w:rsidP="00352BF0">
      <w:pPr>
        <w:spacing w:line="360" w:lineRule="auto"/>
        <w:jc w:val="both"/>
        <w:rPr>
          <w:rFonts w:asciiTheme="minorHAnsi" w:hAnsiTheme="minorHAnsi" w:cstheme="minorHAnsi"/>
          <w:color w:val="000000"/>
          <w:bdr w:val="none" w:sz="0" w:space="0" w:color="auto" w:frame="1"/>
          <w:lang w:val="en-GB"/>
        </w:rPr>
      </w:pPr>
    </w:p>
    <w:p w14:paraId="705EFD2B" w14:textId="51BCF17B" w:rsidR="00D74EF3" w:rsidRPr="00C97E47" w:rsidRDefault="00775941" w:rsidP="00C85D7C">
      <w:pPr>
        <w:spacing w:line="360" w:lineRule="auto"/>
        <w:jc w:val="both"/>
        <w:rPr>
          <w:rFonts w:asciiTheme="minorHAnsi" w:hAnsiTheme="minorHAnsi" w:cstheme="minorHAnsi"/>
          <w:color w:val="000000"/>
          <w:bdr w:val="none" w:sz="0" w:space="0" w:color="auto" w:frame="1"/>
          <w:lang w:val="en-GB"/>
        </w:rPr>
      </w:pPr>
      <w:r w:rsidRPr="00C97E47">
        <w:rPr>
          <w:rFonts w:asciiTheme="minorHAnsi" w:hAnsiTheme="minorHAnsi" w:cstheme="minorHAnsi"/>
          <w:color w:val="000000"/>
          <w:bdr w:val="none" w:sz="0" w:space="0" w:color="auto" w:frame="1"/>
          <w:lang w:val="en-GB"/>
        </w:rPr>
        <w:lastRenderedPageBreak/>
        <w:t xml:space="preserve">See </w:t>
      </w:r>
      <w:r w:rsidR="00003235" w:rsidRPr="00C97E47">
        <w:rPr>
          <w:rFonts w:asciiTheme="minorHAnsi" w:hAnsiTheme="minorHAnsi" w:cstheme="minorHAnsi"/>
          <w:i/>
          <w:iCs/>
          <w:color w:val="000000"/>
          <w:bdr w:val="none" w:sz="0" w:space="0" w:color="auto" w:frame="1"/>
          <w:lang w:val="en-GB"/>
        </w:rPr>
        <w:t>Table 1</w:t>
      </w:r>
      <w:r w:rsidR="007649DD" w:rsidRPr="00C97E47">
        <w:rPr>
          <w:rFonts w:asciiTheme="minorHAnsi" w:hAnsiTheme="minorHAnsi" w:cstheme="minorHAnsi"/>
          <w:i/>
          <w:iCs/>
          <w:color w:val="000000"/>
          <w:bdr w:val="none" w:sz="0" w:space="0" w:color="auto" w:frame="1"/>
          <w:lang w:val="en-GB"/>
        </w:rPr>
        <w:t>,</w:t>
      </w:r>
      <w:r w:rsidRPr="00C97E47">
        <w:rPr>
          <w:rFonts w:asciiTheme="minorHAnsi" w:hAnsiTheme="minorHAnsi" w:cstheme="minorHAnsi"/>
          <w:color w:val="000000"/>
          <w:bdr w:val="none" w:sz="0" w:space="0" w:color="auto" w:frame="1"/>
          <w:lang w:val="en-GB"/>
        </w:rPr>
        <w:t xml:space="preserve"> </w:t>
      </w:r>
      <w:r w:rsidR="00383C88" w:rsidRPr="00C97E47">
        <w:rPr>
          <w:rFonts w:asciiTheme="minorHAnsi" w:hAnsiTheme="minorHAnsi" w:cstheme="minorHAnsi"/>
          <w:color w:val="000000" w:themeColor="text1"/>
          <w:lang w:val="en-GB"/>
        </w:rPr>
        <w:t>Roles of Effort and Grace, and their Cosmological Implications</w:t>
      </w:r>
      <w:r w:rsidR="00997F01" w:rsidRPr="00C97E47">
        <w:rPr>
          <w:rFonts w:asciiTheme="minorHAnsi" w:hAnsiTheme="minorHAnsi" w:cstheme="minorHAnsi"/>
          <w:color w:val="000000" w:themeColor="text1"/>
          <w:lang w:val="en-GB"/>
        </w:rPr>
        <w:t>,</w:t>
      </w:r>
      <w:r w:rsidR="00383C88" w:rsidRPr="00C97E47">
        <w:rPr>
          <w:rFonts w:asciiTheme="minorHAnsi" w:hAnsiTheme="minorHAnsi" w:cstheme="minorHAnsi"/>
          <w:color w:val="000000" w:themeColor="text1"/>
          <w:lang w:val="en-GB"/>
        </w:rPr>
        <w:t xml:space="preserve"> in </w:t>
      </w:r>
      <w:r w:rsidR="00383C88" w:rsidRPr="00C97E47">
        <w:rPr>
          <w:rFonts w:asciiTheme="minorHAnsi" w:hAnsiTheme="minorHAnsi" w:cstheme="minorHAnsi"/>
          <w:i/>
          <w:iCs/>
          <w:color w:val="000000" w:themeColor="text1"/>
          <w:lang w:val="en-GB"/>
        </w:rPr>
        <w:t>Quiet Work</w:t>
      </w:r>
      <w:r w:rsidR="00383C88" w:rsidRPr="00C97E47">
        <w:rPr>
          <w:rFonts w:asciiTheme="minorHAnsi" w:hAnsiTheme="minorHAnsi" w:cstheme="minorHAnsi"/>
          <w:color w:val="000000" w:themeColor="text1"/>
          <w:lang w:val="en-GB"/>
        </w:rPr>
        <w:t xml:space="preserve"> / Invisible Action in Reciprocal Maintenance</w:t>
      </w:r>
      <w:r w:rsidR="007649DD" w:rsidRPr="00C97E47">
        <w:rPr>
          <w:rFonts w:asciiTheme="minorHAnsi" w:hAnsiTheme="minorHAnsi" w:cstheme="minorHAnsi"/>
          <w:i/>
          <w:iCs/>
          <w:color w:val="000000" w:themeColor="text1"/>
          <w:lang w:val="en-GB"/>
        </w:rPr>
        <w:t>,</w:t>
      </w:r>
      <w:r w:rsidR="007649DD" w:rsidRPr="00C97E47">
        <w:rPr>
          <w:rFonts w:asciiTheme="minorHAnsi" w:hAnsiTheme="minorHAnsi" w:cstheme="minorHAnsi"/>
          <w:color w:val="000000"/>
          <w:bdr w:val="none" w:sz="0" w:space="0" w:color="auto" w:frame="1"/>
          <w:lang w:val="en-GB"/>
        </w:rPr>
        <w:t xml:space="preserve"> </w:t>
      </w:r>
      <w:r w:rsidRPr="00C97E47">
        <w:rPr>
          <w:rFonts w:asciiTheme="minorHAnsi" w:hAnsiTheme="minorHAnsi" w:cstheme="minorHAnsi"/>
          <w:color w:val="000000"/>
          <w:bdr w:val="none" w:sz="0" w:space="0" w:color="auto" w:frame="1"/>
          <w:lang w:val="en-GB"/>
        </w:rPr>
        <w:t>for a summar</w:t>
      </w:r>
      <w:r w:rsidR="00A52A89" w:rsidRPr="00C97E47">
        <w:rPr>
          <w:rFonts w:asciiTheme="minorHAnsi" w:hAnsiTheme="minorHAnsi" w:cstheme="minorHAnsi"/>
          <w:color w:val="000000"/>
          <w:bdr w:val="none" w:sz="0" w:space="0" w:color="auto" w:frame="1"/>
          <w:lang w:val="en-GB"/>
        </w:rPr>
        <w:t>y of</w:t>
      </w:r>
      <w:r w:rsidR="006039BE">
        <w:rPr>
          <w:rFonts w:asciiTheme="minorHAnsi" w:hAnsiTheme="minorHAnsi" w:cstheme="minorHAnsi"/>
          <w:color w:val="000000"/>
          <w:bdr w:val="none" w:sz="0" w:space="0" w:color="auto" w:frame="1"/>
          <w:lang w:val="en-GB"/>
        </w:rPr>
        <w:t xml:space="preserve"> the</w:t>
      </w:r>
      <w:r w:rsidRPr="00C97E47">
        <w:rPr>
          <w:rFonts w:asciiTheme="minorHAnsi" w:hAnsiTheme="minorHAnsi" w:cstheme="minorHAnsi"/>
          <w:color w:val="000000"/>
          <w:bdr w:val="none" w:sz="0" w:space="0" w:color="auto" w:frame="1"/>
          <w:lang w:val="en-GB"/>
        </w:rPr>
        <w:t xml:space="preserve"> </w:t>
      </w:r>
      <w:r w:rsidR="00F61FD8" w:rsidRPr="00C97E47">
        <w:rPr>
          <w:rFonts w:asciiTheme="minorHAnsi" w:hAnsiTheme="minorHAnsi" w:cstheme="minorHAnsi"/>
          <w:color w:val="000000"/>
          <w:bdr w:val="none" w:sz="0" w:space="0" w:color="auto" w:frame="1"/>
          <w:lang w:val="en-GB"/>
        </w:rPr>
        <w:t>latter</w:t>
      </w:r>
      <w:r w:rsidRPr="00C97E47">
        <w:rPr>
          <w:rFonts w:asciiTheme="minorHAnsi" w:hAnsiTheme="minorHAnsi" w:cstheme="minorHAnsi"/>
          <w:color w:val="000000"/>
          <w:bdr w:val="none" w:sz="0" w:space="0" w:color="auto" w:frame="1"/>
          <w:lang w:val="en-GB"/>
        </w:rPr>
        <w:t xml:space="preserve"> scheme from Bennett, overlaid on the Ray of Creation while being related with</w:t>
      </w:r>
      <w:r w:rsidR="00FD3DE2" w:rsidRPr="00C97E47">
        <w:rPr>
          <w:rFonts w:asciiTheme="minorHAnsi" w:hAnsiTheme="minorHAnsi" w:cstheme="minorHAnsi"/>
          <w:color w:val="000000"/>
          <w:bdr w:val="none" w:sz="0" w:space="0" w:color="auto" w:frame="1"/>
          <w:lang w:val="en-GB"/>
        </w:rPr>
        <w:t xml:space="preserve"> centres,</w:t>
      </w:r>
      <w:r w:rsidR="00D34F2A" w:rsidRPr="00C97E47">
        <w:rPr>
          <w:rFonts w:asciiTheme="minorHAnsi" w:hAnsiTheme="minorHAnsi" w:cstheme="minorHAnsi"/>
          <w:color w:val="000000"/>
          <w:bdr w:val="none" w:sz="0" w:space="0" w:color="auto" w:frame="1"/>
          <w:lang w:val="en-GB"/>
        </w:rPr>
        <w:t xml:space="preserve"> higher</w:t>
      </w:r>
      <w:r w:rsidR="002D1386" w:rsidRPr="00C97E47">
        <w:rPr>
          <w:rFonts w:asciiTheme="minorHAnsi" w:hAnsiTheme="minorHAnsi" w:cstheme="minorHAnsi"/>
          <w:color w:val="000000"/>
          <w:bdr w:val="none" w:sz="0" w:space="0" w:color="auto" w:frame="1"/>
          <w:lang w:val="en-GB"/>
        </w:rPr>
        <w:t xml:space="preserve"> </w:t>
      </w:r>
      <w:r w:rsidR="00D34F2A" w:rsidRPr="00C97E47">
        <w:rPr>
          <w:rFonts w:asciiTheme="minorHAnsi" w:hAnsiTheme="minorHAnsi" w:cstheme="minorHAnsi"/>
          <w:color w:val="000000"/>
          <w:bdr w:val="none" w:sz="0" w:space="0" w:color="auto" w:frame="1"/>
          <w:lang w:val="en-GB"/>
        </w:rPr>
        <w:t>hydrogens</w:t>
      </w:r>
      <w:r w:rsidR="00F61FD8" w:rsidRPr="00C97E47">
        <w:rPr>
          <w:rFonts w:asciiTheme="minorHAnsi" w:hAnsiTheme="minorHAnsi" w:cstheme="minorHAnsi"/>
          <w:color w:val="000000"/>
          <w:bdr w:val="none" w:sz="0" w:space="0" w:color="auto" w:frame="1"/>
          <w:lang w:val="en-GB"/>
        </w:rPr>
        <w:t xml:space="preserve"> </w:t>
      </w:r>
      <w:r w:rsidR="00D34F2A" w:rsidRPr="00C97E47">
        <w:rPr>
          <w:rFonts w:asciiTheme="minorHAnsi" w:hAnsiTheme="minorHAnsi" w:cstheme="minorHAnsi"/>
          <w:color w:val="000000"/>
          <w:bdr w:val="none" w:sz="0" w:space="0" w:color="auto" w:frame="1"/>
          <w:lang w:val="en-GB"/>
        </w:rPr>
        <w:t>and</w:t>
      </w:r>
      <w:r w:rsidRPr="00C97E47">
        <w:rPr>
          <w:rFonts w:asciiTheme="minorHAnsi" w:hAnsiTheme="minorHAnsi" w:cstheme="minorHAnsi"/>
          <w:color w:val="000000"/>
          <w:bdr w:val="none" w:sz="0" w:space="0" w:color="auto" w:frame="1"/>
          <w:lang w:val="en-GB"/>
        </w:rPr>
        <w:t xml:space="preserve"> </w:t>
      </w:r>
      <w:r w:rsidRPr="00C97E47">
        <w:rPr>
          <w:rFonts w:asciiTheme="minorHAnsi" w:hAnsiTheme="minorHAnsi" w:cstheme="minorHAnsi"/>
          <w:i/>
          <w:iCs/>
          <w:color w:val="000000"/>
          <w:bdr w:val="none" w:sz="0" w:space="0" w:color="auto" w:frame="1"/>
          <w:lang w:val="en-GB"/>
        </w:rPr>
        <w:t xml:space="preserve">effort </w:t>
      </w:r>
      <w:r w:rsidRPr="00C97E47">
        <w:rPr>
          <w:rFonts w:asciiTheme="minorHAnsi" w:hAnsiTheme="minorHAnsi" w:cstheme="minorHAnsi"/>
          <w:color w:val="000000"/>
          <w:bdr w:val="none" w:sz="0" w:space="0" w:color="auto" w:frame="1"/>
          <w:lang w:val="en-GB"/>
        </w:rPr>
        <w:t>and</w:t>
      </w:r>
      <w:r w:rsidRPr="00C97E47">
        <w:rPr>
          <w:rFonts w:asciiTheme="minorHAnsi" w:hAnsiTheme="minorHAnsi" w:cstheme="minorHAnsi"/>
          <w:i/>
          <w:iCs/>
          <w:color w:val="000000"/>
          <w:bdr w:val="none" w:sz="0" w:space="0" w:color="auto" w:frame="1"/>
          <w:lang w:val="en-GB"/>
        </w:rPr>
        <w:t xml:space="preserve"> grace </w:t>
      </w:r>
      <w:r w:rsidRPr="00C97E47">
        <w:rPr>
          <w:rFonts w:asciiTheme="minorHAnsi" w:hAnsiTheme="minorHAnsi" w:cstheme="minorHAnsi"/>
          <w:color w:val="000000"/>
          <w:bdr w:val="none" w:sz="0" w:space="0" w:color="auto" w:frame="1"/>
          <w:lang w:val="en-GB"/>
        </w:rPr>
        <w:t>in</w:t>
      </w:r>
      <w:r w:rsidRPr="00C97E47">
        <w:rPr>
          <w:rFonts w:asciiTheme="minorHAnsi" w:hAnsiTheme="minorHAnsi" w:cstheme="minorHAnsi"/>
          <w:i/>
          <w:iCs/>
          <w:color w:val="000000"/>
          <w:bdr w:val="none" w:sz="0" w:space="0" w:color="auto" w:frame="1"/>
          <w:lang w:val="en-GB"/>
        </w:rPr>
        <w:t xml:space="preserve"> quiet work</w:t>
      </w:r>
      <w:r w:rsidR="00846803" w:rsidRPr="00C97E47">
        <w:rPr>
          <w:rFonts w:asciiTheme="minorHAnsi" w:hAnsiTheme="minorHAnsi" w:cstheme="minorHAnsi"/>
          <w:color w:val="000000"/>
          <w:bdr w:val="none" w:sz="0" w:space="0" w:color="auto" w:frame="1"/>
          <w:lang w:val="en-GB"/>
        </w:rPr>
        <w:t>.</w:t>
      </w:r>
      <w:r w:rsidR="00392492" w:rsidRPr="00C97E47">
        <w:rPr>
          <w:rFonts w:asciiTheme="minorHAnsi" w:hAnsiTheme="minorHAnsi" w:cstheme="minorHAnsi"/>
          <w:color w:val="000000"/>
          <w:bdr w:val="none" w:sz="0" w:space="0" w:color="auto" w:frame="1"/>
          <w:lang w:val="en-GB"/>
        </w:rPr>
        <w:t xml:space="preserve"> </w:t>
      </w:r>
      <w:r w:rsidR="000C55E9" w:rsidRPr="00C97E47">
        <w:rPr>
          <w:rFonts w:asciiTheme="minorHAnsi" w:hAnsiTheme="minorHAnsi" w:cstheme="minorHAnsi"/>
          <w:color w:val="000000"/>
          <w:bdr w:val="none" w:sz="0" w:space="0" w:color="auto" w:frame="1"/>
          <w:lang w:val="en-GB"/>
        </w:rPr>
        <w:t xml:space="preserve">This table provides a schema that organizes the material about these work terms, in a hierarchical manner. A more complex version of this table, drawn </w:t>
      </w:r>
      <w:r w:rsidR="003355A4" w:rsidRPr="00C97E47">
        <w:rPr>
          <w:rFonts w:asciiTheme="minorHAnsi" w:hAnsiTheme="minorHAnsi" w:cstheme="minorHAnsi"/>
          <w:color w:val="000000"/>
          <w:bdr w:val="none" w:sz="0" w:space="0" w:color="auto" w:frame="1"/>
          <w:lang w:val="en-GB"/>
        </w:rPr>
        <w:t xml:space="preserve">especially </w:t>
      </w:r>
      <w:r w:rsidR="000C55E9" w:rsidRPr="00C97E47">
        <w:rPr>
          <w:rFonts w:asciiTheme="minorHAnsi" w:hAnsiTheme="minorHAnsi" w:cstheme="minorHAnsi"/>
          <w:color w:val="000000"/>
          <w:bdr w:val="none" w:sz="0" w:space="0" w:color="auto" w:frame="1"/>
          <w:lang w:val="en-GB"/>
        </w:rPr>
        <w:t>for Gurdjieffians, w</w:t>
      </w:r>
      <w:r w:rsidR="00C74A35">
        <w:rPr>
          <w:rFonts w:asciiTheme="minorHAnsi" w:hAnsiTheme="minorHAnsi" w:cstheme="minorHAnsi"/>
          <w:color w:val="000000"/>
          <w:bdr w:val="none" w:sz="0" w:space="0" w:color="auto" w:frame="1"/>
          <w:lang w:val="en-GB"/>
        </w:rPr>
        <w:t>as</w:t>
      </w:r>
      <w:r w:rsidR="000C55E9" w:rsidRPr="00C97E47">
        <w:rPr>
          <w:rFonts w:asciiTheme="minorHAnsi" w:hAnsiTheme="minorHAnsi" w:cstheme="minorHAnsi"/>
          <w:color w:val="000000"/>
          <w:bdr w:val="none" w:sz="0" w:space="0" w:color="auto" w:frame="1"/>
          <w:lang w:val="en-GB"/>
        </w:rPr>
        <w:t xml:space="preserve"> shared with the interviewees, </w:t>
      </w:r>
      <w:r w:rsidR="003355A4" w:rsidRPr="00C97E47">
        <w:rPr>
          <w:rFonts w:asciiTheme="minorHAnsi" w:hAnsiTheme="minorHAnsi" w:cstheme="minorHAnsi"/>
          <w:color w:val="000000"/>
          <w:bdr w:val="none" w:sz="0" w:space="0" w:color="auto" w:frame="1"/>
          <w:lang w:val="en-GB"/>
        </w:rPr>
        <w:t>as</w:t>
      </w:r>
      <w:r w:rsidR="000C55E9" w:rsidRPr="00C97E47">
        <w:rPr>
          <w:rFonts w:asciiTheme="minorHAnsi" w:hAnsiTheme="minorHAnsi" w:cstheme="minorHAnsi"/>
          <w:color w:val="000000"/>
          <w:bdr w:val="none" w:sz="0" w:space="0" w:color="auto" w:frame="1"/>
          <w:lang w:val="en-GB"/>
        </w:rPr>
        <w:t xml:space="preserve"> it was refer</w:t>
      </w:r>
      <w:r w:rsidR="006039BE">
        <w:rPr>
          <w:rFonts w:asciiTheme="minorHAnsi" w:hAnsiTheme="minorHAnsi" w:cstheme="minorHAnsi"/>
          <w:color w:val="000000"/>
          <w:bdr w:val="none" w:sz="0" w:space="0" w:color="auto" w:frame="1"/>
          <w:lang w:val="en-GB"/>
        </w:rPr>
        <w:t>enc</w:t>
      </w:r>
      <w:r w:rsidR="000C55E9" w:rsidRPr="00C97E47">
        <w:rPr>
          <w:rFonts w:asciiTheme="minorHAnsi" w:hAnsiTheme="minorHAnsi" w:cstheme="minorHAnsi"/>
          <w:color w:val="000000"/>
          <w:bdr w:val="none" w:sz="0" w:space="0" w:color="auto" w:frame="1"/>
          <w:lang w:val="en-GB"/>
        </w:rPr>
        <w:t xml:space="preserve">ed during the interviews. </w:t>
      </w:r>
      <w:r w:rsidR="00081576" w:rsidRPr="00C97E47">
        <w:rPr>
          <w:rFonts w:asciiTheme="minorHAnsi" w:hAnsiTheme="minorHAnsi" w:cstheme="minorHAnsi"/>
          <w:color w:val="000000"/>
          <w:bdr w:val="none" w:sz="0" w:space="0" w:color="auto" w:frame="1"/>
          <w:lang w:val="en-GB"/>
        </w:rPr>
        <w:t>For discussions about the</w:t>
      </w:r>
      <w:r w:rsidR="00FF7946" w:rsidRPr="00C97E47">
        <w:rPr>
          <w:rFonts w:asciiTheme="minorHAnsi" w:hAnsiTheme="minorHAnsi" w:cstheme="minorHAnsi"/>
          <w:color w:val="000000"/>
          <w:bdr w:val="none" w:sz="0" w:space="0" w:color="auto" w:frame="1"/>
          <w:lang w:val="en-GB"/>
        </w:rPr>
        <w:t xml:space="preserve"> </w:t>
      </w:r>
      <w:r w:rsidR="00975ABF" w:rsidRPr="00C97E47">
        <w:rPr>
          <w:rFonts w:asciiTheme="minorHAnsi" w:hAnsiTheme="minorHAnsi" w:cstheme="minorHAnsi"/>
          <w:color w:val="000000"/>
          <w:bdr w:val="none" w:sz="0" w:space="0" w:color="auto" w:frame="1"/>
          <w:lang w:val="en-GB"/>
        </w:rPr>
        <w:t xml:space="preserve">two forms of </w:t>
      </w:r>
      <w:r w:rsidR="00975ABF" w:rsidRPr="00C97E47">
        <w:rPr>
          <w:rFonts w:asciiTheme="minorHAnsi" w:hAnsiTheme="minorHAnsi" w:cstheme="minorHAnsi"/>
          <w:i/>
          <w:iCs/>
          <w:color w:val="000000"/>
          <w:bdr w:val="none" w:sz="0" w:space="0" w:color="auto" w:frame="1"/>
          <w:lang w:val="en-GB"/>
        </w:rPr>
        <w:t>effort</w:t>
      </w:r>
      <w:r w:rsidR="00392492" w:rsidRPr="00C97E47">
        <w:rPr>
          <w:rFonts w:asciiTheme="minorHAnsi" w:hAnsiTheme="minorHAnsi" w:cstheme="minorHAnsi"/>
          <w:color w:val="000000"/>
          <w:bdr w:val="none" w:sz="0" w:space="0" w:color="auto" w:frame="1"/>
          <w:lang w:val="en-GB"/>
        </w:rPr>
        <w:t xml:space="preserve"> </w:t>
      </w:r>
      <w:r w:rsidR="003355A4" w:rsidRPr="00C97E47">
        <w:rPr>
          <w:rFonts w:asciiTheme="minorHAnsi" w:hAnsiTheme="minorHAnsi" w:cstheme="minorHAnsi"/>
          <w:color w:val="000000"/>
          <w:bdr w:val="none" w:sz="0" w:space="0" w:color="auto" w:frame="1"/>
          <w:lang w:val="en-GB"/>
        </w:rPr>
        <w:t>(</w:t>
      </w:r>
      <w:r w:rsidR="002352AF" w:rsidRPr="00C97E47">
        <w:rPr>
          <w:rFonts w:asciiTheme="minorHAnsi" w:hAnsiTheme="minorHAnsi" w:cstheme="minorHAnsi"/>
          <w:color w:val="000000"/>
          <w:bdr w:val="none" w:sz="0" w:space="0" w:color="auto" w:frame="1"/>
          <w:lang w:val="en-GB"/>
        </w:rPr>
        <w:t>two-</w:t>
      </w:r>
      <w:r w:rsidR="003355A4" w:rsidRPr="00C97E47">
        <w:rPr>
          <w:rFonts w:asciiTheme="minorHAnsi" w:hAnsiTheme="minorHAnsi" w:cstheme="minorHAnsi"/>
          <w:color w:val="000000"/>
          <w:bdr w:val="none" w:sz="0" w:space="0" w:color="auto" w:frame="1"/>
          <w:lang w:val="en-GB"/>
        </w:rPr>
        <w:t xml:space="preserve">lower-rows) </w:t>
      </w:r>
      <w:r w:rsidR="00081576" w:rsidRPr="00C97E47">
        <w:rPr>
          <w:rFonts w:asciiTheme="minorHAnsi" w:hAnsiTheme="minorHAnsi" w:cstheme="minorHAnsi"/>
          <w:color w:val="000000"/>
          <w:bdr w:val="none" w:sz="0" w:space="0" w:color="auto" w:frame="1"/>
          <w:lang w:val="en-GB"/>
        </w:rPr>
        <w:t>see</w:t>
      </w:r>
      <w:r w:rsidR="00392492" w:rsidRPr="00C97E47">
        <w:rPr>
          <w:rFonts w:asciiTheme="minorHAnsi" w:hAnsiTheme="minorHAnsi" w:cstheme="minorHAnsi"/>
          <w:color w:val="000000"/>
          <w:bdr w:val="none" w:sz="0" w:space="0" w:color="auto" w:frame="1"/>
          <w:lang w:val="en-GB"/>
        </w:rPr>
        <w:t xml:space="preserve"> </w:t>
      </w:r>
      <w:r w:rsidR="00392492" w:rsidRPr="00C97E47">
        <w:rPr>
          <w:rFonts w:asciiTheme="minorHAnsi" w:hAnsiTheme="minorHAnsi" w:cstheme="minorHAnsi"/>
          <w:i/>
          <w:iCs/>
          <w:color w:val="000000"/>
          <w:bdr w:val="none" w:sz="0" w:space="0" w:color="auto" w:frame="1"/>
          <w:lang w:val="en-GB"/>
        </w:rPr>
        <w:t>Chapter 2.</w:t>
      </w:r>
      <w:r w:rsidR="00C97E47" w:rsidRPr="00C97E47">
        <w:rPr>
          <w:rFonts w:asciiTheme="minorHAnsi" w:hAnsiTheme="minorHAnsi" w:cstheme="minorHAnsi"/>
          <w:i/>
          <w:iCs/>
          <w:color w:val="000000"/>
          <w:bdr w:val="none" w:sz="0" w:space="0" w:color="auto" w:frame="1"/>
          <w:lang w:val="en-GB"/>
        </w:rPr>
        <w:t>2</w:t>
      </w:r>
      <w:r w:rsidR="00392492" w:rsidRPr="00C97E47">
        <w:rPr>
          <w:rFonts w:asciiTheme="minorHAnsi" w:hAnsiTheme="minorHAnsi" w:cstheme="minorHAnsi"/>
          <w:i/>
          <w:iCs/>
          <w:color w:val="000000"/>
          <w:bdr w:val="none" w:sz="0" w:space="0" w:color="auto" w:frame="1"/>
          <w:lang w:val="en-GB"/>
        </w:rPr>
        <w:t>.2.2</w:t>
      </w:r>
      <w:r w:rsidR="00392492" w:rsidRPr="00C97E47">
        <w:rPr>
          <w:rFonts w:asciiTheme="minorHAnsi" w:hAnsiTheme="minorHAnsi" w:cstheme="minorHAnsi"/>
          <w:color w:val="000000"/>
          <w:bdr w:val="none" w:sz="0" w:space="0" w:color="auto" w:frame="1"/>
          <w:lang w:val="en-GB"/>
        </w:rPr>
        <w:t xml:space="preserve">, </w:t>
      </w:r>
      <w:r w:rsidR="00081576" w:rsidRPr="00C97E47">
        <w:rPr>
          <w:rFonts w:asciiTheme="minorHAnsi" w:hAnsiTheme="minorHAnsi" w:cstheme="minorHAnsi"/>
          <w:color w:val="000000"/>
          <w:bdr w:val="none" w:sz="0" w:space="0" w:color="auto" w:frame="1"/>
          <w:lang w:val="en-GB"/>
        </w:rPr>
        <w:t xml:space="preserve">and </w:t>
      </w:r>
      <w:r w:rsidR="00392492" w:rsidRPr="00C97E47">
        <w:rPr>
          <w:rFonts w:asciiTheme="minorHAnsi" w:hAnsiTheme="minorHAnsi" w:cstheme="minorHAnsi"/>
          <w:color w:val="000000"/>
          <w:bdr w:val="none" w:sz="0" w:space="0" w:color="auto" w:frame="1"/>
          <w:lang w:val="en-GB"/>
        </w:rPr>
        <w:t>for</w:t>
      </w:r>
      <w:r w:rsidR="00081576" w:rsidRPr="00C97E47">
        <w:rPr>
          <w:rFonts w:asciiTheme="minorHAnsi" w:hAnsiTheme="minorHAnsi" w:cstheme="minorHAnsi"/>
          <w:color w:val="000000"/>
          <w:bdr w:val="none" w:sz="0" w:space="0" w:color="auto" w:frame="1"/>
          <w:lang w:val="en-GB"/>
        </w:rPr>
        <w:t xml:space="preserve"> further</w:t>
      </w:r>
      <w:r w:rsidR="00392492" w:rsidRPr="00C97E47">
        <w:rPr>
          <w:rFonts w:asciiTheme="minorHAnsi" w:hAnsiTheme="minorHAnsi" w:cstheme="minorHAnsi"/>
          <w:color w:val="000000"/>
          <w:bdr w:val="none" w:sz="0" w:space="0" w:color="auto" w:frame="1"/>
          <w:lang w:val="en-GB"/>
        </w:rPr>
        <w:t xml:space="preserve"> </w:t>
      </w:r>
      <w:r w:rsidR="00975ABF" w:rsidRPr="00C97E47">
        <w:rPr>
          <w:rFonts w:asciiTheme="minorHAnsi" w:hAnsiTheme="minorHAnsi" w:cstheme="minorHAnsi"/>
          <w:color w:val="000000"/>
          <w:bdr w:val="none" w:sz="0" w:space="0" w:color="auto" w:frame="1"/>
          <w:lang w:val="en-GB"/>
        </w:rPr>
        <w:t>exemplifications</w:t>
      </w:r>
      <w:r w:rsidR="003B62BA" w:rsidRPr="00C97E47">
        <w:rPr>
          <w:rFonts w:asciiTheme="minorHAnsi" w:hAnsiTheme="minorHAnsi" w:cstheme="minorHAnsi"/>
          <w:color w:val="000000"/>
          <w:bdr w:val="none" w:sz="0" w:space="0" w:color="auto" w:frame="1"/>
          <w:lang w:val="en-GB"/>
        </w:rPr>
        <w:t xml:space="preserve"> </w:t>
      </w:r>
      <w:r w:rsidR="00081576" w:rsidRPr="00C97E47">
        <w:rPr>
          <w:rFonts w:asciiTheme="minorHAnsi" w:hAnsiTheme="minorHAnsi" w:cstheme="minorHAnsi"/>
          <w:color w:val="000000"/>
          <w:bdr w:val="none" w:sz="0" w:space="0" w:color="auto" w:frame="1"/>
          <w:lang w:val="en-GB"/>
        </w:rPr>
        <w:t>(including but not limited to</w:t>
      </w:r>
      <w:r w:rsidR="00975ABF" w:rsidRPr="00C97E47">
        <w:rPr>
          <w:rFonts w:asciiTheme="minorHAnsi" w:hAnsiTheme="minorHAnsi" w:cstheme="minorHAnsi"/>
          <w:color w:val="000000"/>
          <w:bdr w:val="none" w:sz="0" w:space="0" w:color="auto" w:frame="1"/>
          <w:lang w:val="en-GB"/>
        </w:rPr>
        <w:t xml:space="preserve"> </w:t>
      </w:r>
      <w:r w:rsidR="00975ABF" w:rsidRPr="00C97E47">
        <w:rPr>
          <w:rFonts w:asciiTheme="minorHAnsi" w:hAnsiTheme="minorHAnsi" w:cstheme="minorHAnsi"/>
          <w:i/>
          <w:iCs/>
          <w:color w:val="000000"/>
          <w:bdr w:val="none" w:sz="0" w:space="0" w:color="auto" w:frame="1"/>
          <w:lang w:val="en-GB"/>
        </w:rPr>
        <w:t>grace</w:t>
      </w:r>
      <w:r w:rsidR="003355A4" w:rsidRPr="00C97E47">
        <w:rPr>
          <w:rFonts w:asciiTheme="minorHAnsi" w:hAnsiTheme="minorHAnsi" w:cstheme="minorHAnsi"/>
          <w:color w:val="000000"/>
          <w:bdr w:val="none" w:sz="0" w:space="0" w:color="auto" w:frame="1"/>
          <w:lang w:val="en-GB"/>
        </w:rPr>
        <w:t xml:space="preserve"> [</w:t>
      </w:r>
      <w:r w:rsidR="002352AF" w:rsidRPr="00C97E47">
        <w:rPr>
          <w:rFonts w:asciiTheme="minorHAnsi" w:hAnsiTheme="minorHAnsi" w:cstheme="minorHAnsi"/>
          <w:color w:val="000000"/>
          <w:bdr w:val="none" w:sz="0" w:space="0" w:color="auto" w:frame="1"/>
          <w:lang w:val="en-GB"/>
        </w:rPr>
        <w:t>two-</w:t>
      </w:r>
      <w:r w:rsidR="003355A4" w:rsidRPr="00C97E47">
        <w:rPr>
          <w:rFonts w:asciiTheme="minorHAnsi" w:hAnsiTheme="minorHAnsi" w:cstheme="minorHAnsi"/>
          <w:color w:val="000000"/>
          <w:bdr w:val="none" w:sz="0" w:space="0" w:color="auto" w:frame="1"/>
          <w:lang w:val="en-GB"/>
        </w:rPr>
        <w:t>upper</w:t>
      </w:r>
      <w:r w:rsidR="002352AF" w:rsidRPr="00C97E47">
        <w:rPr>
          <w:rFonts w:asciiTheme="minorHAnsi" w:hAnsiTheme="minorHAnsi" w:cstheme="minorHAnsi"/>
          <w:color w:val="000000"/>
          <w:bdr w:val="none" w:sz="0" w:space="0" w:color="auto" w:frame="1"/>
          <w:lang w:val="en-GB"/>
        </w:rPr>
        <w:t>-rows]</w:t>
      </w:r>
      <w:r w:rsidR="00081576" w:rsidRPr="00C97E47">
        <w:rPr>
          <w:rFonts w:asciiTheme="minorHAnsi" w:hAnsiTheme="minorHAnsi" w:cstheme="minorHAnsi"/>
          <w:color w:val="000000"/>
          <w:bdr w:val="none" w:sz="0" w:space="0" w:color="auto" w:frame="1"/>
          <w:lang w:val="en-GB"/>
        </w:rPr>
        <w:t>)</w:t>
      </w:r>
      <w:r w:rsidR="00975ABF" w:rsidRPr="00C97E47">
        <w:rPr>
          <w:rFonts w:asciiTheme="minorHAnsi" w:hAnsiTheme="minorHAnsi" w:cstheme="minorHAnsi"/>
          <w:color w:val="000000"/>
          <w:bdr w:val="none" w:sz="0" w:space="0" w:color="auto" w:frame="1"/>
          <w:lang w:val="en-GB"/>
        </w:rPr>
        <w:t xml:space="preserve"> see </w:t>
      </w:r>
      <w:r w:rsidR="00392492" w:rsidRPr="00C97E47">
        <w:rPr>
          <w:rFonts w:asciiTheme="minorHAnsi" w:hAnsiTheme="minorHAnsi" w:cstheme="minorHAnsi"/>
          <w:i/>
          <w:iCs/>
          <w:color w:val="000000"/>
          <w:bdr w:val="none" w:sz="0" w:space="0" w:color="auto" w:frame="1"/>
          <w:lang w:val="en-GB"/>
        </w:rPr>
        <w:t xml:space="preserve">Chapter </w:t>
      </w:r>
      <w:r w:rsidR="003B62BA" w:rsidRPr="00C97E47">
        <w:rPr>
          <w:rFonts w:asciiTheme="minorHAnsi" w:hAnsiTheme="minorHAnsi" w:cstheme="minorHAnsi"/>
          <w:i/>
          <w:iCs/>
          <w:color w:val="000000"/>
          <w:bdr w:val="none" w:sz="0" w:space="0" w:color="auto" w:frame="1"/>
          <w:lang w:val="en-GB"/>
        </w:rPr>
        <w:t>2.</w:t>
      </w:r>
      <w:r w:rsidR="00C97E47" w:rsidRPr="00C97E47">
        <w:rPr>
          <w:rFonts w:asciiTheme="minorHAnsi" w:hAnsiTheme="minorHAnsi" w:cstheme="minorHAnsi"/>
          <w:i/>
          <w:iCs/>
          <w:color w:val="000000"/>
          <w:bdr w:val="none" w:sz="0" w:space="0" w:color="auto" w:frame="1"/>
          <w:lang w:val="en-GB"/>
        </w:rPr>
        <w:t>3</w:t>
      </w:r>
      <w:r w:rsidR="003B62BA" w:rsidRPr="00C97E47">
        <w:rPr>
          <w:rFonts w:asciiTheme="minorHAnsi" w:hAnsiTheme="minorHAnsi" w:cstheme="minorHAnsi"/>
          <w:i/>
          <w:iCs/>
          <w:color w:val="000000"/>
          <w:bdr w:val="none" w:sz="0" w:space="0" w:color="auto" w:frame="1"/>
          <w:lang w:val="en-GB"/>
        </w:rPr>
        <w:t>.2</w:t>
      </w:r>
      <w:r w:rsidR="00392492" w:rsidRPr="00C97E47">
        <w:rPr>
          <w:rFonts w:asciiTheme="minorHAnsi" w:hAnsiTheme="minorHAnsi" w:cstheme="minorHAnsi"/>
          <w:color w:val="000000"/>
          <w:bdr w:val="none" w:sz="0" w:space="0" w:color="auto" w:frame="1"/>
          <w:lang w:val="en-GB"/>
        </w:rPr>
        <w:t>.</w:t>
      </w:r>
    </w:p>
    <w:p w14:paraId="5387E994" w14:textId="212034CB" w:rsidR="007153B2" w:rsidRPr="00D865E4" w:rsidRDefault="007153B2" w:rsidP="00C85D7C">
      <w:pPr>
        <w:spacing w:line="360" w:lineRule="auto"/>
        <w:jc w:val="both"/>
        <w:rPr>
          <w:rFonts w:asciiTheme="minorHAnsi" w:hAnsiTheme="minorHAnsi" w:cstheme="minorHAnsi"/>
          <w:color w:val="000000"/>
          <w:bdr w:val="none" w:sz="0" w:space="0" w:color="auto" w:frame="1"/>
          <w:lang w:val="en-GB"/>
        </w:rPr>
      </w:pPr>
    </w:p>
    <w:p w14:paraId="588FDBCB" w14:textId="0B6C984B" w:rsidR="00E71B8A" w:rsidRPr="00D865E4" w:rsidRDefault="00E71B8A">
      <w:pPr>
        <w:rPr>
          <w:rFonts w:asciiTheme="minorHAnsi" w:eastAsiaTheme="majorEastAsia" w:hAnsiTheme="minorHAnsi" w:cstheme="minorHAnsi"/>
          <w:b/>
          <w:bCs/>
          <w:lang w:val="en-GB"/>
        </w:rPr>
        <w:sectPr w:rsidR="00E71B8A" w:rsidRPr="00D865E4" w:rsidSect="00134B56">
          <w:footerReference w:type="even" r:id="rId8"/>
          <w:footerReference w:type="default" r:id="rId9"/>
          <w:pgSz w:w="12240" w:h="15840"/>
          <w:pgMar w:top="1440" w:right="1440" w:bottom="1440" w:left="1440" w:header="708" w:footer="708" w:gutter="0"/>
          <w:pgNumType w:start="1"/>
          <w:cols w:space="708"/>
          <w:titlePg/>
          <w:docGrid w:linePitch="360"/>
        </w:sectPr>
      </w:pPr>
    </w:p>
    <w:p w14:paraId="21EFD556" w14:textId="25A36046" w:rsidR="001F09F7" w:rsidRDefault="007153B2" w:rsidP="007153B2">
      <w:pPr>
        <w:rPr>
          <w:rFonts w:asciiTheme="minorHAnsi" w:hAnsiTheme="minorHAnsi" w:cstheme="minorHAnsi"/>
          <w:color w:val="000000" w:themeColor="text1"/>
          <w:lang w:val="en-GB"/>
        </w:rPr>
      </w:pPr>
      <w:r w:rsidRPr="00D865E4">
        <w:rPr>
          <w:rFonts w:asciiTheme="minorHAnsi" w:hAnsiTheme="minorHAnsi" w:cstheme="minorHAnsi"/>
          <w:b/>
          <w:bCs/>
          <w:color w:val="000000" w:themeColor="text1"/>
          <w:lang w:val="en-GB"/>
        </w:rPr>
        <w:lastRenderedPageBreak/>
        <w:t>Table 1</w:t>
      </w:r>
      <w:r w:rsidR="001F09F7" w:rsidRPr="00D865E4">
        <w:rPr>
          <w:rFonts w:asciiTheme="minorHAnsi" w:hAnsiTheme="minorHAnsi" w:cstheme="minorHAnsi"/>
          <w:color w:val="000000" w:themeColor="text1"/>
          <w:lang w:val="en-GB"/>
        </w:rPr>
        <w:t xml:space="preserve"> </w:t>
      </w:r>
      <w:r w:rsidR="00383C88">
        <w:rPr>
          <w:rFonts w:asciiTheme="minorHAnsi" w:hAnsiTheme="minorHAnsi" w:cstheme="minorHAnsi"/>
          <w:color w:val="000000" w:themeColor="text1"/>
          <w:lang w:val="en-GB"/>
        </w:rPr>
        <w:t>Roles of</w:t>
      </w:r>
      <w:r w:rsidR="000566A9">
        <w:rPr>
          <w:rFonts w:asciiTheme="minorHAnsi" w:hAnsiTheme="minorHAnsi" w:cstheme="minorHAnsi"/>
          <w:color w:val="000000" w:themeColor="text1"/>
          <w:lang w:val="en-GB"/>
        </w:rPr>
        <w:t xml:space="preserve"> </w:t>
      </w:r>
      <w:r w:rsidR="00EF2C37">
        <w:rPr>
          <w:rFonts w:asciiTheme="minorHAnsi" w:hAnsiTheme="minorHAnsi" w:cstheme="minorHAnsi"/>
          <w:color w:val="000000" w:themeColor="text1"/>
          <w:lang w:val="en-GB"/>
        </w:rPr>
        <w:t>Effort</w:t>
      </w:r>
      <w:r w:rsidR="00383C88">
        <w:rPr>
          <w:rFonts w:asciiTheme="minorHAnsi" w:hAnsiTheme="minorHAnsi" w:cstheme="minorHAnsi"/>
          <w:color w:val="000000" w:themeColor="text1"/>
          <w:lang w:val="en-GB"/>
        </w:rPr>
        <w:t xml:space="preserve"> and</w:t>
      </w:r>
      <w:r w:rsidR="00EF2C37">
        <w:rPr>
          <w:rFonts w:asciiTheme="minorHAnsi" w:hAnsiTheme="minorHAnsi" w:cstheme="minorHAnsi"/>
          <w:color w:val="000000" w:themeColor="text1"/>
          <w:lang w:val="en-GB"/>
        </w:rPr>
        <w:t xml:space="preserve"> Grace, and </w:t>
      </w:r>
      <w:r w:rsidR="00383C88">
        <w:rPr>
          <w:rFonts w:asciiTheme="minorHAnsi" w:hAnsiTheme="minorHAnsi" w:cstheme="minorHAnsi"/>
          <w:color w:val="000000" w:themeColor="text1"/>
          <w:lang w:val="en-GB"/>
        </w:rPr>
        <w:t xml:space="preserve">their </w:t>
      </w:r>
      <w:r w:rsidR="00EF2C37">
        <w:rPr>
          <w:rFonts w:asciiTheme="minorHAnsi" w:hAnsiTheme="minorHAnsi" w:cstheme="minorHAnsi"/>
          <w:color w:val="000000" w:themeColor="text1"/>
          <w:lang w:val="en-GB"/>
        </w:rPr>
        <w:t>Cosmological Implications</w:t>
      </w:r>
      <w:r w:rsidR="00997F01">
        <w:rPr>
          <w:rFonts w:asciiTheme="minorHAnsi" w:hAnsiTheme="minorHAnsi" w:cstheme="minorHAnsi"/>
          <w:color w:val="000000" w:themeColor="text1"/>
          <w:lang w:val="en-GB"/>
        </w:rPr>
        <w:t>,</w:t>
      </w:r>
      <w:r w:rsidR="00EF2C37">
        <w:rPr>
          <w:rFonts w:asciiTheme="minorHAnsi" w:hAnsiTheme="minorHAnsi" w:cstheme="minorHAnsi"/>
          <w:color w:val="000000" w:themeColor="text1"/>
          <w:lang w:val="en-GB"/>
        </w:rPr>
        <w:t xml:space="preserve"> </w:t>
      </w:r>
      <w:r w:rsidR="00EF2C37" w:rsidRPr="00D865E4">
        <w:rPr>
          <w:rFonts w:asciiTheme="minorHAnsi" w:hAnsiTheme="minorHAnsi" w:cstheme="minorHAnsi"/>
          <w:color w:val="000000" w:themeColor="text1"/>
          <w:lang w:val="en-GB"/>
        </w:rPr>
        <w:t xml:space="preserve">in </w:t>
      </w:r>
      <w:r w:rsidR="00EF2C37" w:rsidRPr="00D865E4">
        <w:rPr>
          <w:rFonts w:asciiTheme="minorHAnsi" w:hAnsiTheme="minorHAnsi" w:cstheme="minorHAnsi"/>
          <w:i/>
          <w:iCs/>
          <w:color w:val="000000" w:themeColor="text1"/>
          <w:lang w:val="en-GB"/>
        </w:rPr>
        <w:t>Quiet Work</w:t>
      </w:r>
      <w:r w:rsidR="00FD3DE2">
        <w:rPr>
          <w:rStyle w:val="FootnoteReference"/>
          <w:rFonts w:asciiTheme="minorHAnsi" w:hAnsiTheme="minorHAnsi" w:cstheme="minorHAnsi"/>
          <w:i/>
          <w:iCs/>
          <w:color w:val="000000" w:themeColor="text1"/>
          <w:lang w:val="en-GB"/>
        </w:rPr>
        <w:footnoteReference w:id="143"/>
      </w:r>
      <w:r w:rsidR="00383C88">
        <w:rPr>
          <w:rFonts w:asciiTheme="minorHAnsi" w:hAnsiTheme="minorHAnsi" w:cstheme="minorHAnsi"/>
          <w:color w:val="000000" w:themeColor="text1"/>
          <w:lang w:val="en-GB"/>
        </w:rPr>
        <w:t xml:space="preserve"> / Invisible Action in Reciprocal Maintenance</w:t>
      </w:r>
      <w:r w:rsidR="001718B2" w:rsidRPr="00D865E4">
        <w:rPr>
          <w:rStyle w:val="FootnoteReference"/>
          <w:rFonts w:asciiTheme="minorHAnsi" w:hAnsiTheme="minorHAnsi" w:cstheme="minorHAnsi"/>
          <w:i/>
          <w:iCs/>
          <w:color w:val="000000" w:themeColor="text1"/>
          <w:lang w:val="en-GB"/>
        </w:rPr>
        <w:footnoteReference w:id="144"/>
      </w:r>
      <w:r w:rsidR="001F09F7" w:rsidRPr="00D865E4">
        <w:rPr>
          <w:rFonts w:asciiTheme="minorHAnsi" w:hAnsiTheme="minorHAnsi" w:cstheme="minorHAnsi"/>
          <w:color w:val="000000" w:themeColor="text1"/>
          <w:lang w:val="en-GB"/>
        </w:rPr>
        <w:t xml:space="preserve"> </w:t>
      </w:r>
    </w:p>
    <w:p w14:paraId="70A4E40D" w14:textId="77777777" w:rsidR="009F76A5" w:rsidRPr="00D865E4" w:rsidRDefault="009F76A5" w:rsidP="007153B2">
      <w:pPr>
        <w:rPr>
          <w:rFonts w:asciiTheme="minorHAnsi" w:hAnsiTheme="minorHAnsi" w:cstheme="minorHAnsi"/>
          <w:color w:val="000000" w:themeColor="text1"/>
          <w:lang w:val="en-GB"/>
        </w:rPr>
      </w:pPr>
    </w:p>
    <w:p w14:paraId="08D80EE0" w14:textId="77777777" w:rsidR="00B106ED" w:rsidRPr="00D865E4" w:rsidRDefault="00B106ED" w:rsidP="00B106ED">
      <w:pPr>
        <w:jc w:val="both"/>
        <w:rPr>
          <w:rFonts w:asciiTheme="minorHAnsi" w:hAnsiTheme="minorHAnsi" w:cstheme="minorHAnsi"/>
          <w:color w:val="000000"/>
          <w:bdr w:val="none" w:sz="0" w:space="0" w:color="auto" w:frame="1"/>
          <w:lang w:val="en-GB"/>
        </w:rPr>
      </w:pPr>
    </w:p>
    <w:tbl>
      <w:tblPr>
        <w:tblStyle w:val="PlainTable51"/>
        <w:tblW w:w="12503" w:type="dxa"/>
        <w:tblLayout w:type="fixed"/>
        <w:tblLook w:val="04A0" w:firstRow="1" w:lastRow="0" w:firstColumn="1" w:lastColumn="0" w:noHBand="0" w:noVBand="1"/>
      </w:tblPr>
      <w:tblGrid>
        <w:gridCol w:w="1493"/>
        <w:gridCol w:w="3547"/>
        <w:gridCol w:w="2612"/>
        <w:gridCol w:w="2425"/>
        <w:gridCol w:w="2426"/>
      </w:tblGrid>
      <w:tr w:rsidR="00F61FD8" w:rsidRPr="00D865E4" w14:paraId="39B288F9" w14:textId="77777777" w:rsidTr="00F61FD8">
        <w:trPr>
          <w:cnfStyle w:val="100000000000" w:firstRow="1" w:lastRow="0" w:firstColumn="0" w:lastColumn="0" w:oddVBand="0" w:evenVBand="0" w:oddHBand="0" w:evenHBand="0" w:firstRowFirstColumn="0" w:firstRowLastColumn="0" w:lastRowFirstColumn="0" w:lastRowLastColumn="0"/>
          <w:trHeight w:val="462"/>
        </w:trPr>
        <w:tc>
          <w:tcPr>
            <w:cnfStyle w:val="001000000100" w:firstRow="0" w:lastRow="0" w:firstColumn="1" w:lastColumn="0" w:oddVBand="0" w:evenVBand="0" w:oddHBand="0" w:evenHBand="0" w:firstRowFirstColumn="1" w:firstRowLastColumn="0" w:lastRowFirstColumn="0" w:lastRowLastColumn="0"/>
            <w:tcW w:w="1493" w:type="dxa"/>
          </w:tcPr>
          <w:p w14:paraId="01873B60" w14:textId="77777777" w:rsidR="00F61FD8" w:rsidRDefault="00F61FD8" w:rsidP="009F76A5">
            <w:pPr>
              <w:jc w:val="left"/>
              <w:rPr>
                <w:rFonts w:asciiTheme="minorHAnsi" w:hAnsiTheme="minorHAnsi" w:cstheme="minorHAnsi"/>
                <w:b/>
                <w:bCs/>
                <w:i w:val="0"/>
                <w:iCs w:val="0"/>
                <w:color w:val="000000"/>
                <w:sz w:val="22"/>
                <w:szCs w:val="22"/>
                <w:bdr w:val="none" w:sz="0" w:space="0" w:color="auto" w:frame="1"/>
                <w:lang w:val="en-GB"/>
              </w:rPr>
            </w:pPr>
          </w:p>
          <w:p w14:paraId="63BF578D" w14:textId="13857286" w:rsidR="00F61FD8" w:rsidRPr="00D865E4" w:rsidRDefault="00F61FD8" w:rsidP="009F76A5">
            <w:pPr>
              <w:jc w:val="left"/>
              <w:rPr>
                <w:rFonts w:asciiTheme="minorHAnsi" w:hAnsiTheme="minorHAnsi" w:cstheme="minorHAnsi"/>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Level</w:t>
            </w:r>
          </w:p>
        </w:tc>
        <w:tc>
          <w:tcPr>
            <w:tcW w:w="3547" w:type="dxa"/>
          </w:tcPr>
          <w:p w14:paraId="6028AD19" w14:textId="77777777" w:rsidR="00F61FD8" w:rsidRDefault="00F61FD8" w:rsidP="009F76A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p>
          <w:p w14:paraId="3E8EB48F" w14:textId="4E2E4562" w:rsidR="00F61FD8" w:rsidRPr="00D865E4" w:rsidRDefault="00F61FD8" w:rsidP="009F76A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The Work</w:t>
            </w:r>
          </w:p>
          <w:p w14:paraId="03B1A0DA" w14:textId="77777777" w:rsidR="00F61FD8" w:rsidRPr="00D865E4" w:rsidRDefault="00F61FD8" w:rsidP="009F76A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p>
        </w:tc>
        <w:tc>
          <w:tcPr>
            <w:tcW w:w="2612" w:type="dxa"/>
          </w:tcPr>
          <w:p w14:paraId="1B0E21DA" w14:textId="77777777" w:rsidR="00E90056" w:rsidRDefault="00F61FD8"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 xml:space="preserve">Hydrogens and </w:t>
            </w:r>
          </w:p>
          <w:p w14:paraId="21B62C71" w14:textId="7F37CF06" w:rsidR="00F61FD8" w:rsidRPr="00D865E4" w:rsidRDefault="00F61FD8"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Effort-and-Grace</w:t>
            </w:r>
          </w:p>
        </w:tc>
        <w:tc>
          <w:tcPr>
            <w:tcW w:w="2425" w:type="dxa"/>
          </w:tcPr>
          <w:p w14:paraId="08AF56D6" w14:textId="77777777" w:rsidR="00F61FD8" w:rsidRDefault="00F61FD8"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p>
          <w:p w14:paraId="3FDB5B50" w14:textId="71021511" w:rsidR="00F61FD8" w:rsidRPr="00D865E4" w:rsidRDefault="008A7B77"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Pr>
                <w:rFonts w:asciiTheme="minorHAnsi" w:hAnsiTheme="minorHAnsi" w:cstheme="minorHAnsi"/>
                <w:b/>
                <w:bCs/>
                <w:color w:val="000000"/>
                <w:sz w:val="22"/>
                <w:szCs w:val="22"/>
                <w:bdr w:val="none" w:sz="0" w:space="0" w:color="auto" w:frame="1"/>
                <w:lang w:val="en-GB"/>
              </w:rPr>
              <w:t>Ray of Creation</w:t>
            </w:r>
          </w:p>
        </w:tc>
        <w:tc>
          <w:tcPr>
            <w:tcW w:w="2426" w:type="dxa"/>
          </w:tcPr>
          <w:p w14:paraId="0EE19FF5" w14:textId="77777777" w:rsidR="00F61FD8" w:rsidRDefault="00F61FD8"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p>
          <w:p w14:paraId="07DE4F96" w14:textId="49A30AC9" w:rsidR="00F61FD8" w:rsidRPr="00D865E4" w:rsidRDefault="00F61FD8" w:rsidP="009F76A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Centre of Gravity</w:t>
            </w:r>
          </w:p>
        </w:tc>
      </w:tr>
      <w:tr w:rsidR="00F61FD8" w:rsidRPr="00D865E4" w14:paraId="42BC267B" w14:textId="77777777" w:rsidTr="00F61FD8">
        <w:trPr>
          <w:cnfStyle w:val="000000100000" w:firstRow="0" w:lastRow="0" w:firstColumn="0" w:lastColumn="0" w:oddVBand="0" w:evenVBand="0" w:oddHBand="1" w:evenHBand="0" w:firstRowFirstColumn="0" w:firstRowLastColumn="0" w:lastRowFirstColumn="0" w:lastRowLastColumn="0"/>
          <w:trHeight w:val="858"/>
        </w:trPr>
        <w:tc>
          <w:tcPr>
            <w:cnfStyle w:val="001000000000" w:firstRow="0" w:lastRow="0" w:firstColumn="1" w:lastColumn="0" w:oddVBand="0" w:evenVBand="0" w:oddHBand="0" w:evenHBand="0" w:firstRowFirstColumn="0" w:firstRowLastColumn="0" w:lastRowFirstColumn="0" w:lastRowLastColumn="0"/>
            <w:tcW w:w="1493" w:type="dxa"/>
            <w:vMerge w:val="restart"/>
            <w:tcBorders>
              <w:top w:val="single" w:sz="4" w:space="0" w:color="auto"/>
            </w:tcBorders>
            <w:vAlign w:val="center"/>
          </w:tcPr>
          <w:p w14:paraId="0ADFF0A3" w14:textId="4959FC45" w:rsidR="00F61FD8" w:rsidRPr="00D865E4" w:rsidRDefault="00F61FD8" w:rsidP="009F76A5">
            <w:pPr>
              <w:jc w:val="left"/>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color w:val="000000"/>
                <w:sz w:val="22"/>
                <w:szCs w:val="22"/>
                <w:bdr w:val="none" w:sz="0" w:space="0" w:color="auto" w:frame="1"/>
                <w:lang w:val="en-GB"/>
              </w:rPr>
              <w:t>(True) Esoteric</w:t>
            </w:r>
          </w:p>
        </w:tc>
        <w:tc>
          <w:tcPr>
            <w:tcW w:w="3547" w:type="dxa"/>
            <w:vMerge w:val="restart"/>
            <w:tcBorders>
              <w:top w:val="single" w:sz="4" w:space="0" w:color="auto"/>
            </w:tcBorders>
            <w:vAlign w:val="center"/>
          </w:tcPr>
          <w:p w14:paraId="4C1F533D" w14:textId="4C1D79D9" w:rsidR="00F61FD8" w:rsidRPr="00D865E4" w:rsidRDefault="00F61FD8" w:rsidP="009F76A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is supernatural, in which the action comes as Gurdjieff puts it ‘from Above.’</w:t>
            </w:r>
          </w:p>
        </w:tc>
        <w:tc>
          <w:tcPr>
            <w:tcW w:w="2612" w:type="dxa"/>
            <w:tcBorders>
              <w:top w:val="single" w:sz="4" w:space="0" w:color="auto"/>
            </w:tcBorders>
            <w:vAlign w:val="center"/>
          </w:tcPr>
          <w:p w14:paraId="07D9BDF4" w14:textId="7934A2C5"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H3 as Grace</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145"/>
            </w:r>
          </w:p>
        </w:tc>
        <w:tc>
          <w:tcPr>
            <w:tcW w:w="2425" w:type="dxa"/>
            <w:tcBorders>
              <w:top w:val="single" w:sz="4" w:space="0" w:color="auto"/>
            </w:tcBorders>
            <w:vAlign w:val="center"/>
          </w:tcPr>
          <w:p w14:paraId="1ADEBD90" w14:textId="2E55DC60"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Worlds</w:t>
            </w:r>
          </w:p>
        </w:tc>
        <w:tc>
          <w:tcPr>
            <w:tcW w:w="2426" w:type="dxa"/>
            <w:tcBorders>
              <w:top w:val="single" w:sz="4" w:space="0" w:color="auto"/>
            </w:tcBorders>
            <w:vAlign w:val="center"/>
          </w:tcPr>
          <w:p w14:paraId="6CE58E84" w14:textId="790A3E49"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w:t>
            </w:r>
          </w:p>
        </w:tc>
      </w:tr>
      <w:tr w:rsidR="00F61FD8" w:rsidRPr="00D865E4" w14:paraId="29512869" w14:textId="77777777" w:rsidTr="00F61FD8">
        <w:trPr>
          <w:trHeight w:val="854"/>
        </w:trPr>
        <w:tc>
          <w:tcPr>
            <w:cnfStyle w:val="001000000000" w:firstRow="0" w:lastRow="0" w:firstColumn="1" w:lastColumn="0" w:oddVBand="0" w:evenVBand="0" w:oddHBand="0" w:evenHBand="0" w:firstRowFirstColumn="0" w:firstRowLastColumn="0" w:lastRowFirstColumn="0" w:lastRowLastColumn="0"/>
            <w:tcW w:w="1493" w:type="dxa"/>
            <w:vMerge/>
            <w:tcBorders>
              <w:bottom w:val="single" w:sz="4" w:space="0" w:color="auto"/>
            </w:tcBorders>
            <w:vAlign w:val="center"/>
          </w:tcPr>
          <w:p w14:paraId="471D1D6A" w14:textId="77777777" w:rsidR="00F61FD8" w:rsidRPr="00D865E4" w:rsidRDefault="00F61FD8" w:rsidP="009F76A5">
            <w:pPr>
              <w:jc w:val="left"/>
              <w:rPr>
                <w:rFonts w:asciiTheme="minorHAnsi" w:hAnsiTheme="minorHAnsi" w:cstheme="minorHAnsi"/>
                <w:b/>
                <w:bCs/>
                <w:color w:val="000000"/>
                <w:sz w:val="22"/>
                <w:szCs w:val="22"/>
                <w:bdr w:val="none" w:sz="0" w:space="0" w:color="auto" w:frame="1"/>
                <w:lang w:val="en-GB"/>
              </w:rPr>
            </w:pPr>
          </w:p>
        </w:tc>
        <w:tc>
          <w:tcPr>
            <w:tcW w:w="3547" w:type="dxa"/>
            <w:vMerge/>
            <w:tcBorders>
              <w:bottom w:val="single" w:sz="4" w:space="0" w:color="auto"/>
            </w:tcBorders>
            <w:vAlign w:val="center"/>
          </w:tcPr>
          <w:p w14:paraId="42FE5874" w14:textId="77777777" w:rsidR="00F61FD8" w:rsidRPr="00D865E4" w:rsidRDefault="00F61FD8" w:rsidP="009F76A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2612" w:type="dxa"/>
            <w:tcBorders>
              <w:bottom w:val="single" w:sz="4" w:space="0" w:color="auto"/>
            </w:tcBorders>
            <w:vAlign w:val="center"/>
          </w:tcPr>
          <w:p w14:paraId="68B1020B" w14:textId="2EAC4A47"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H6 as Grace</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146"/>
            </w:r>
          </w:p>
        </w:tc>
        <w:tc>
          <w:tcPr>
            <w:tcW w:w="2425" w:type="dxa"/>
            <w:tcBorders>
              <w:bottom w:val="single" w:sz="4" w:space="0" w:color="auto"/>
            </w:tcBorders>
            <w:vAlign w:val="center"/>
          </w:tcPr>
          <w:p w14:paraId="2EF41A54" w14:textId="77777777"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p w14:paraId="65A2DEFB" w14:textId="77777777"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Suns</w:t>
            </w:r>
          </w:p>
          <w:p w14:paraId="1ADF03B2" w14:textId="77777777"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2426" w:type="dxa"/>
            <w:tcBorders>
              <w:bottom w:val="single" w:sz="4" w:space="0" w:color="auto"/>
            </w:tcBorders>
            <w:vAlign w:val="center"/>
          </w:tcPr>
          <w:p w14:paraId="3D3FD2FD" w14:textId="190477EC"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Intellectual Centre</w:t>
            </w:r>
          </w:p>
        </w:tc>
      </w:tr>
      <w:tr w:rsidR="00F61FD8" w:rsidRPr="00D865E4" w14:paraId="76CA7826" w14:textId="77777777" w:rsidTr="00F61FD8">
        <w:trPr>
          <w:cnfStyle w:val="000000100000" w:firstRow="0" w:lastRow="0" w:firstColumn="0" w:lastColumn="0" w:oddVBand="0" w:evenVBand="0" w:oddHBand="1" w:evenHBand="0" w:firstRowFirstColumn="0" w:firstRowLastColumn="0" w:lastRowFirstColumn="0" w:lastRowLastColumn="0"/>
          <w:trHeight w:val="835"/>
        </w:trPr>
        <w:tc>
          <w:tcPr>
            <w:cnfStyle w:val="001000000000" w:firstRow="0" w:lastRow="0" w:firstColumn="1" w:lastColumn="0" w:oddVBand="0" w:evenVBand="0" w:oddHBand="0" w:evenHBand="0" w:firstRowFirstColumn="0" w:firstRowLastColumn="0" w:lastRowFirstColumn="0" w:lastRowLastColumn="0"/>
            <w:tcW w:w="1493" w:type="dxa"/>
            <w:vMerge w:val="restart"/>
            <w:tcBorders>
              <w:top w:val="single" w:sz="4" w:space="0" w:color="auto"/>
            </w:tcBorders>
            <w:vAlign w:val="center"/>
          </w:tcPr>
          <w:p w14:paraId="65076FE1" w14:textId="35A9ACE1" w:rsidR="00F61FD8" w:rsidRPr="00D865E4" w:rsidRDefault="00F61FD8" w:rsidP="009F76A5">
            <w:pPr>
              <w:jc w:val="left"/>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color w:val="000000"/>
                <w:sz w:val="22"/>
                <w:szCs w:val="22"/>
                <w:bdr w:val="none" w:sz="0" w:space="0" w:color="auto" w:frame="1"/>
                <w:lang w:val="en-GB"/>
              </w:rPr>
              <w:t>Mesoteric</w:t>
            </w:r>
            <w:r w:rsidRPr="00D865E4">
              <w:rPr>
                <w:rFonts w:asciiTheme="minorHAnsi" w:hAnsiTheme="minorHAnsi" w:cstheme="minorHAnsi"/>
                <w:b/>
                <w:bCs/>
                <w:color w:val="000000"/>
                <w:sz w:val="22"/>
                <w:szCs w:val="22"/>
                <w:bdr w:val="none" w:sz="0" w:space="0" w:color="auto" w:frame="1"/>
                <w:lang w:val="en-GB"/>
              </w:rPr>
              <w:t xml:space="preserve"> </w:t>
            </w:r>
          </w:p>
        </w:tc>
        <w:tc>
          <w:tcPr>
            <w:tcW w:w="3547" w:type="dxa"/>
            <w:vMerge w:val="restart"/>
            <w:tcBorders>
              <w:top w:val="single" w:sz="4" w:space="0" w:color="auto"/>
            </w:tcBorders>
            <w:vAlign w:val="center"/>
          </w:tcPr>
          <w:p w14:paraId="695BFC54" w14:textId="21D863A2" w:rsidR="00F61FD8" w:rsidRPr="00D865E4" w:rsidRDefault="00F61FD8" w:rsidP="009F76A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is concerned with producing, storing, and manipulating psychic and spiritual energies.</w:t>
            </w:r>
          </w:p>
        </w:tc>
        <w:tc>
          <w:tcPr>
            <w:tcW w:w="2612" w:type="dxa"/>
            <w:tcBorders>
              <w:top w:val="single" w:sz="4" w:space="0" w:color="auto"/>
            </w:tcBorders>
            <w:vAlign w:val="center"/>
          </w:tcPr>
          <w:p w14:paraId="1B07A2C5" w14:textId="38119B82"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H12 due to </w:t>
            </w:r>
            <w:r w:rsidR="00975ABF">
              <w:rPr>
                <w:rFonts w:asciiTheme="minorHAnsi" w:hAnsiTheme="minorHAnsi" w:cstheme="minorHAnsi"/>
                <w:color w:val="000000"/>
                <w:sz w:val="20"/>
                <w:szCs w:val="20"/>
                <w:bdr w:val="none" w:sz="0" w:space="0" w:color="auto" w:frame="1"/>
                <w:lang w:val="en-GB"/>
              </w:rPr>
              <w:t xml:space="preserve">Receptive </w:t>
            </w:r>
            <w:r w:rsidRPr="00D865E4">
              <w:rPr>
                <w:rFonts w:asciiTheme="minorHAnsi" w:hAnsiTheme="minorHAnsi" w:cstheme="minorHAnsi"/>
                <w:color w:val="000000"/>
                <w:sz w:val="20"/>
                <w:szCs w:val="20"/>
                <w:bdr w:val="none" w:sz="0" w:space="0" w:color="auto" w:frame="1"/>
                <w:lang w:val="en-GB"/>
              </w:rPr>
              <w:t>Effort</w:t>
            </w:r>
            <w:r w:rsidR="00975ABF">
              <w:rPr>
                <w:rFonts w:asciiTheme="minorHAnsi" w:hAnsiTheme="minorHAnsi" w:cstheme="minorHAnsi"/>
                <w:color w:val="000000"/>
                <w:sz w:val="20"/>
                <w:szCs w:val="20"/>
                <w:bdr w:val="none" w:sz="0" w:space="0" w:color="auto" w:frame="1"/>
                <w:lang w:val="en-GB"/>
              </w:rPr>
              <w:t xml:space="preserve"> / Non-Effort</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147"/>
            </w:r>
          </w:p>
        </w:tc>
        <w:tc>
          <w:tcPr>
            <w:tcW w:w="2425" w:type="dxa"/>
            <w:tcBorders>
              <w:top w:val="single" w:sz="4" w:space="0" w:color="auto"/>
            </w:tcBorders>
            <w:vAlign w:val="center"/>
          </w:tcPr>
          <w:p w14:paraId="4D0FE4D1" w14:textId="3451348D"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The Sun</w:t>
            </w:r>
          </w:p>
        </w:tc>
        <w:tc>
          <w:tcPr>
            <w:tcW w:w="2426" w:type="dxa"/>
            <w:tcBorders>
              <w:top w:val="single" w:sz="4" w:space="0" w:color="auto"/>
            </w:tcBorders>
            <w:vAlign w:val="center"/>
          </w:tcPr>
          <w:p w14:paraId="68CC2F41" w14:textId="5B7966E2" w:rsidR="00F61FD8" w:rsidRPr="00D865E4" w:rsidRDefault="00F61FD8" w:rsidP="009F76A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Emotional Centre</w:t>
            </w:r>
          </w:p>
        </w:tc>
      </w:tr>
      <w:tr w:rsidR="00F61FD8" w:rsidRPr="00D865E4" w14:paraId="13AAA32B" w14:textId="77777777" w:rsidTr="00F61FD8">
        <w:trPr>
          <w:trHeight w:val="45"/>
        </w:trPr>
        <w:tc>
          <w:tcPr>
            <w:cnfStyle w:val="001000000000" w:firstRow="0" w:lastRow="0" w:firstColumn="1" w:lastColumn="0" w:oddVBand="0" w:evenVBand="0" w:oddHBand="0" w:evenHBand="0" w:firstRowFirstColumn="0" w:firstRowLastColumn="0" w:lastRowFirstColumn="0" w:lastRowLastColumn="0"/>
            <w:tcW w:w="1493" w:type="dxa"/>
            <w:vMerge/>
            <w:tcBorders>
              <w:bottom w:val="single" w:sz="4" w:space="0" w:color="auto"/>
            </w:tcBorders>
            <w:vAlign w:val="center"/>
          </w:tcPr>
          <w:p w14:paraId="50703759" w14:textId="77777777" w:rsidR="00F61FD8" w:rsidRPr="00D865E4" w:rsidRDefault="00F61FD8" w:rsidP="009F76A5">
            <w:pPr>
              <w:jc w:val="left"/>
              <w:rPr>
                <w:rFonts w:asciiTheme="minorHAnsi" w:hAnsiTheme="minorHAnsi" w:cstheme="minorHAnsi"/>
                <w:color w:val="000000"/>
                <w:sz w:val="20"/>
                <w:szCs w:val="20"/>
                <w:bdr w:val="none" w:sz="0" w:space="0" w:color="auto" w:frame="1"/>
                <w:lang w:val="en-GB"/>
              </w:rPr>
            </w:pPr>
          </w:p>
        </w:tc>
        <w:tc>
          <w:tcPr>
            <w:tcW w:w="3547" w:type="dxa"/>
            <w:vMerge/>
            <w:tcBorders>
              <w:bottom w:val="single" w:sz="4" w:space="0" w:color="auto"/>
            </w:tcBorders>
            <w:vAlign w:val="center"/>
          </w:tcPr>
          <w:p w14:paraId="7C0840BF" w14:textId="77777777" w:rsidR="00F61FD8" w:rsidRPr="00D865E4" w:rsidRDefault="00F61FD8" w:rsidP="009F76A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2612" w:type="dxa"/>
            <w:tcBorders>
              <w:bottom w:val="single" w:sz="4" w:space="0" w:color="auto"/>
            </w:tcBorders>
            <w:vAlign w:val="center"/>
          </w:tcPr>
          <w:p w14:paraId="7F346D98" w14:textId="2FAA88CE"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H24 due to </w:t>
            </w:r>
            <w:r w:rsidR="00975ABF">
              <w:rPr>
                <w:rFonts w:asciiTheme="minorHAnsi" w:hAnsiTheme="minorHAnsi" w:cstheme="minorHAnsi"/>
                <w:color w:val="000000"/>
                <w:sz w:val="20"/>
                <w:szCs w:val="20"/>
                <w:bdr w:val="none" w:sz="0" w:space="0" w:color="auto" w:frame="1"/>
                <w:lang w:val="en-GB"/>
              </w:rPr>
              <w:t xml:space="preserve">Active </w:t>
            </w:r>
            <w:r w:rsidRPr="00D865E4">
              <w:rPr>
                <w:rFonts w:asciiTheme="minorHAnsi" w:hAnsiTheme="minorHAnsi" w:cstheme="minorHAnsi"/>
                <w:color w:val="000000"/>
                <w:sz w:val="20"/>
                <w:szCs w:val="20"/>
                <w:bdr w:val="none" w:sz="0" w:space="0" w:color="auto" w:frame="1"/>
                <w:lang w:val="en-GB"/>
              </w:rPr>
              <w:t>Effort</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148"/>
            </w:r>
          </w:p>
        </w:tc>
        <w:tc>
          <w:tcPr>
            <w:tcW w:w="2425" w:type="dxa"/>
            <w:tcBorders>
              <w:bottom w:val="single" w:sz="4" w:space="0" w:color="auto"/>
            </w:tcBorders>
            <w:vAlign w:val="center"/>
          </w:tcPr>
          <w:p w14:paraId="4A152972" w14:textId="77777777" w:rsidR="00F61FD8"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Planets</w:t>
            </w:r>
          </w:p>
          <w:p w14:paraId="62D5C352" w14:textId="5F5813CC"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Pr>
                <w:rFonts w:asciiTheme="minorHAnsi" w:hAnsiTheme="minorHAnsi" w:cstheme="minorHAnsi"/>
                <w:color w:val="000000"/>
                <w:sz w:val="20"/>
                <w:szCs w:val="20"/>
                <w:bdr w:val="none" w:sz="0" w:space="0" w:color="auto" w:frame="1"/>
                <w:lang w:val="en-GB"/>
              </w:rPr>
              <w:t>(via Biosphere)</w:t>
            </w:r>
          </w:p>
        </w:tc>
        <w:tc>
          <w:tcPr>
            <w:tcW w:w="2426" w:type="dxa"/>
            <w:tcBorders>
              <w:bottom w:val="single" w:sz="4" w:space="0" w:color="auto"/>
            </w:tcBorders>
            <w:vAlign w:val="center"/>
          </w:tcPr>
          <w:p w14:paraId="7B26A486" w14:textId="77777777" w:rsidR="00F61FD8"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p w14:paraId="72792493" w14:textId="77777777" w:rsidR="00F61FD8"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Three </w:t>
            </w:r>
            <w:r>
              <w:rPr>
                <w:rFonts w:asciiTheme="minorHAnsi" w:hAnsiTheme="minorHAnsi" w:cstheme="minorHAnsi"/>
                <w:color w:val="000000"/>
                <w:sz w:val="20"/>
                <w:szCs w:val="20"/>
                <w:bdr w:val="none" w:sz="0" w:space="0" w:color="auto" w:frame="1"/>
                <w:lang w:val="en-GB"/>
              </w:rPr>
              <w:t>Lower Centre</w:t>
            </w:r>
            <w:r w:rsidRPr="00D865E4">
              <w:rPr>
                <w:rFonts w:asciiTheme="minorHAnsi" w:hAnsiTheme="minorHAnsi" w:cstheme="minorHAnsi"/>
                <w:color w:val="000000"/>
                <w:sz w:val="20"/>
                <w:szCs w:val="20"/>
                <w:bdr w:val="none" w:sz="0" w:space="0" w:color="auto" w:frame="1"/>
                <w:lang w:val="en-GB"/>
              </w:rPr>
              <w:t>s Balanced</w:t>
            </w:r>
          </w:p>
          <w:p w14:paraId="6AA0522C" w14:textId="1482A178" w:rsidR="00F61FD8" w:rsidRPr="00D865E4" w:rsidRDefault="00F61FD8" w:rsidP="009F76A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r>
    </w:tbl>
    <w:p w14:paraId="71856DB3" w14:textId="3A39CCDC" w:rsidR="00BC6A41" w:rsidRPr="00D865E4" w:rsidRDefault="00BC6A41" w:rsidP="001F09F7">
      <w:pPr>
        <w:jc w:val="both"/>
        <w:rPr>
          <w:rFonts w:asciiTheme="minorHAnsi" w:hAnsiTheme="minorHAnsi" w:cstheme="minorHAnsi"/>
          <w:color w:val="000000"/>
          <w:bdr w:val="none" w:sz="0" w:space="0" w:color="auto" w:frame="1"/>
          <w:lang w:val="en-GB"/>
        </w:rPr>
        <w:sectPr w:rsidR="00BC6A41" w:rsidRPr="00D865E4" w:rsidSect="00460E58">
          <w:pgSz w:w="15840" w:h="12240" w:orient="landscape"/>
          <w:pgMar w:top="1440" w:right="1440" w:bottom="1440" w:left="1440" w:header="708" w:footer="708" w:gutter="0"/>
          <w:cols w:space="708"/>
          <w:docGrid w:linePitch="360"/>
        </w:sectPr>
      </w:pPr>
    </w:p>
    <w:p w14:paraId="19E52B32" w14:textId="7536EB4C" w:rsidR="007153B2" w:rsidRPr="00D865E4" w:rsidRDefault="007153B2" w:rsidP="007153B2">
      <w:pPr>
        <w:pStyle w:val="Heading2"/>
        <w:spacing w:line="360" w:lineRule="auto"/>
        <w:rPr>
          <w:rFonts w:asciiTheme="minorHAnsi" w:hAnsiTheme="minorHAnsi"/>
          <w:b/>
          <w:bCs/>
          <w:color w:val="000000" w:themeColor="text1"/>
          <w:lang w:val="en-GB"/>
        </w:rPr>
      </w:pPr>
      <w:bookmarkStart w:id="28" w:name="_Toc94474257"/>
      <w:r w:rsidRPr="00D865E4">
        <w:rPr>
          <w:rFonts w:asciiTheme="minorHAnsi" w:hAnsiTheme="minorHAnsi"/>
          <w:b/>
          <w:bCs/>
          <w:color w:val="000000" w:themeColor="text1"/>
          <w:lang w:val="en-GB"/>
        </w:rPr>
        <w:lastRenderedPageBreak/>
        <w:t>1.3 Methodology</w:t>
      </w:r>
      <w:bookmarkEnd w:id="28"/>
    </w:p>
    <w:p w14:paraId="07B6E65F" w14:textId="77777777" w:rsidR="007153B2" w:rsidRPr="00D865E4" w:rsidRDefault="007153B2" w:rsidP="007153B2">
      <w:pPr>
        <w:spacing w:line="360" w:lineRule="auto"/>
        <w:jc w:val="both"/>
        <w:rPr>
          <w:rFonts w:asciiTheme="minorHAnsi" w:hAnsiTheme="minorHAnsi" w:cstheme="minorHAnsi"/>
          <w:color w:val="000000"/>
          <w:shd w:val="clear" w:color="auto" w:fill="FFFFFF"/>
          <w:lang w:val="en-GB"/>
        </w:rPr>
      </w:pPr>
    </w:p>
    <w:p w14:paraId="0EB08FC0" w14:textId="77777777" w:rsidR="007153B2" w:rsidRPr="00D865E4" w:rsidRDefault="007153B2" w:rsidP="007153B2">
      <w:pPr>
        <w:pStyle w:val="Heading3"/>
        <w:spacing w:line="360" w:lineRule="auto"/>
        <w:rPr>
          <w:rFonts w:asciiTheme="minorHAnsi" w:hAnsiTheme="minorHAnsi" w:cstheme="minorHAnsi"/>
          <w:b/>
          <w:bCs/>
          <w:color w:val="000000" w:themeColor="text1"/>
          <w:shd w:val="clear" w:color="auto" w:fill="FFFFFF"/>
          <w:lang w:val="en-GB"/>
        </w:rPr>
      </w:pPr>
      <w:bookmarkStart w:id="29" w:name="_Toc94474258"/>
      <w:r w:rsidRPr="00D865E4">
        <w:rPr>
          <w:rFonts w:asciiTheme="minorHAnsi" w:hAnsiTheme="minorHAnsi" w:cstheme="minorHAnsi"/>
          <w:b/>
          <w:bCs/>
          <w:color w:val="000000" w:themeColor="text1"/>
          <w:shd w:val="clear" w:color="auto" w:fill="FFFFFF"/>
          <w:lang w:val="en-GB"/>
        </w:rPr>
        <w:t>1.3.1 Design</w:t>
      </w:r>
      <w:bookmarkEnd w:id="29"/>
    </w:p>
    <w:p w14:paraId="268765EF" w14:textId="77777777" w:rsidR="007153B2" w:rsidRPr="00D865E4" w:rsidRDefault="007153B2" w:rsidP="007153B2">
      <w:pPr>
        <w:spacing w:line="360" w:lineRule="auto"/>
        <w:rPr>
          <w:lang w:val="en-GB"/>
        </w:rPr>
      </w:pPr>
    </w:p>
    <w:p w14:paraId="335E499B" w14:textId="1F5A578D" w:rsidR="007153B2" w:rsidRPr="00D865E4" w:rsidRDefault="007153B2" w:rsidP="007153B2">
      <w:pPr>
        <w:spacing w:line="360" w:lineRule="auto"/>
        <w:jc w:val="both"/>
        <w:rPr>
          <w:rFonts w:asciiTheme="minorHAnsi" w:hAnsiTheme="minorHAnsi" w:cstheme="minorHAnsi"/>
          <w:color w:val="000000"/>
          <w:lang w:val="en-GB"/>
        </w:rPr>
      </w:pPr>
      <w:r w:rsidRPr="00D865E4">
        <w:rPr>
          <w:rFonts w:asciiTheme="minorHAnsi" w:hAnsiTheme="minorHAnsi" w:cstheme="minorHAnsi"/>
          <w:lang w:val="en-GB"/>
        </w:rPr>
        <w:t xml:space="preserve">In line with Alan Bryman’s generalizations in his </w:t>
      </w:r>
      <w:r w:rsidRPr="00D865E4">
        <w:rPr>
          <w:rFonts w:asciiTheme="minorHAnsi" w:hAnsiTheme="minorHAnsi" w:cstheme="minorHAnsi"/>
          <w:i/>
          <w:lang w:val="en-GB"/>
        </w:rPr>
        <w:t>Quantity and Quality in Social Research</w:t>
      </w:r>
      <w:r w:rsidRPr="00D865E4">
        <w:rPr>
          <w:rFonts w:asciiTheme="minorHAnsi" w:hAnsiTheme="minorHAnsi" w:cstheme="minorHAnsi"/>
          <w:lang w:val="en-GB"/>
        </w:rPr>
        <w:t>, where he states that ‘the obvious way forward is likely to be a fusion’ of qualitative and quantitative approaches to reap ‘their respective strengths,’</w:t>
      </w:r>
      <w:r w:rsidRPr="00D865E4">
        <w:rPr>
          <w:rFonts w:asciiTheme="minorHAnsi" w:hAnsiTheme="minorHAnsi" w:cstheme="minorHAnsi"/>
          <w:color w:val="000000"/>
          <w:lang w:val="en-GB"/>
        </w:rPr>
        <w:t xml:space="preserve"> </w:t>
      </w:r>
      <w:r w:rsidRPr="00D865E4">
        <w:rPr>
          <w:rFonts w:asciiTheme="minorHAnsi" w:hAnsiTheme="minorHAnsi" w:cstheme="minorHAnsi"/>
          <w:lang w:val="en-GB"/>
        </w:rPr>
        <w:t>my research design accommodates both approaches.</w:t>
      </w:r>
      <w:r w:rsidRPr="00D865E4">
        <w:rPr>
          <w:rStyle w:val="FootnoteReference"/>
          <w:rFonts w:asciiTheme="minorHAnsi" w:hAnsiTheme="minorHAnsi" w:cstheme="minorHAnsi"/>
          <w:lang w:val="en-GB"/>
        </w:rPr>
        <w:footnoteReference w:id="149"/>
      </w:r>
      <w:r w:rsidRPr="00D865E4">
        <w:rPr>
          <w:rFonts w:asciiTheme="minorHAnsi" w:hAnsiTheme="minorHAnsi" w:cstheme="minorHAnsi"/>
          <w:lang w:val="en-GB"/>
        </w:rPr>
        <w:t xml:space="preserve"> Mixed methods approach’s strength, for a more comprehensive understanding of the topic, is also endorsed by Judith Bell and Stephen Waters</w:t>
      </w:r>
      <w:r w:rsidRPr="00D865E4">
        <w:rPr>
          <w:rFonts w:asciiTheme="minorHAnsi" w:hAnsiTheme="minorHAnsi" w:cstheme="minorHAnsi"/>
          <w:color w:val="000000"/>
          <w:lang w:val="en-GB"/>
        </w:rPr>
        <w:t>.</w:t>
      </w:r>
      <w:r w:rsidRPr="00D865E4">
        <w:rPr>
          <w:rStyle w:val="FootnoteReference"/>
          <w:rFonts w:asciiTheme="minorHAnsi" w:hAnsiTheme="minorHAnsi" w:cstheme="minorHAnsi"/>
          <w:lang w:val="en-GB"/>
        </w:rPr>
        <w:footnoteReference w:id="150"/>
      </w:r>
      <w:r w:rsidRPr="00D865E4">
        <w:rPr>
          <w:rStyle w:val="FootnoteReference"/>
          <w:rFonts w:asciiTheme="minorHAnsi" w:hAnsiTheme="minorHAnsi" w:cstheme="minorHAnsi"/>
          <w:lang w:val="en-GB"/>
        </w:rPr>
        <w:t xml:space="preserve"> </w:t>
      </w:r>
      <w:r w:rsidRPr="00D865E4">
        <w:rPr>
          <w:rFonts w:asciiTheme="minorHAnsi" w:hAnsiTheme="minorHAnsi" w:cstheme="minorHAnsi"/>
          <w:color w:val="000000"/>
          <w:lang w:val="en-GB"/>
        </w:rPr>
        <w:t xml:space="preserve"> </w:t>
      </w:r>
      <w:r w:rsidR="000729E0">
        <w:rPr>
          <w:rFonts w:asciiTheme="minorHAnsi" w:hAnsiTheme="minorHAnsi" w:cstheme="minorHAnsi"/>
          <w:color w:val="000000"/>
          <w:shd w:val="clear" w:color="auto" w:fill="FFFFFF"/>
          <w:lang w:val="en-GB"/>
        </w:rPr>
        <w:t>Accordingly</w:t>
      </w:r>
      <w:r w:rsidRPr="00D865E4">
        <w:rPr>
          <w:rFonts w:asciiTheme="minorHAnsi" w:hAnsiTheme="minorHAnsi" w:cstheme="minorHAnsi"/>
          <w:color w:val="000000"/>
          <w:shd w:val="clear" w:color="auto" w:fill="FFFFFF"/>
          <w:lang w:val="en-GB"/>
        </w:rPr>
        <w:t>, the fieldwork activity started with a questionnaire. For further clarification of the notions/concepts in question, the research gained depth with interviews, with some of the former participants who provided personal data and expressed explicit consent for this further step.</w:t>
      </w:r>
    </w:p>
    <w:p w14:paraId="433A9999" w14:textId="77777777" w:rsidR="007153B2" w:rsidRPr="00D865E4" w:rsidRDefault="007153B2" w:rsidP="007153B2">
      <w:pPr>
        <w:spacing w:line="360" w:lineRule="auto"/>
        <w:jc w:val="both"/>
        <w:rPr>
          <w:rFonts w:asciiTheme="minorHAnsi" w:hAnsiTheme="minorHAnsi" w:cstheme="minorHAnsi"/>
          <w:color w:val="000000"/>
          <w:shd w:val="clear" w:color="auto" w:fill="FFFFFF"/>
          <w:lang w:val="en-GB"/>
        </w:rPr>
      </w:pPr>
    </w:p>
    <w:p w14:paraId="3A2357B4" w14:textId="22A903B9" w:rsidR="007153B2" w:rsidRPr="00D865E4" w:rsidRDefault="000F14B6" w:rsidP="007153B2">
      <w:pPr>
        <w:spacing w:line="360" w:lineRule="auto"/>
        <w:jc w:val="both"/>
        <w:rPr>
          <w:rFonts w:asciiTheme="minorHAnsi" w:hAnsiTheme="minorHAnsi" w:cstheme="minorHAnsi"/>
          <w:lang w:val="en-GB"/>
        </w:rPr>
      </w:pPr>
      <w:r w:rsidRPr="00D865E4">
        <w:rPr>
          <w:rFonts w:asciiTheme="minorHAnsi" w:hAnsiTheme="minorHAnsi" w:cstheme="minorHAnsi"/>
          <w:color w:val="000000"/>
          <w:shd w:val="clear" w:color="auto" w:fill="FFFFFF"/>
          <w:lang w:val="en-GB"/>
        </w:rPr>
        <w:t>At its first step, the research</w:t>
      </w:r>
      <w:r w:rsidR="007153B2" w:rsidRPr="00D865E4">
        <w:rPr>
          <w:rFonts w:asciiTheme="minorHAnsi" w:hAnsiTheme="minorHAnsi" w:cstheme="minorHAnsi"/>
          <w:color w:val="000000"/>
          <w:shd w:val="clear" w:color="auto" w:fill="FFFFFF"/>
          <w:lang w:val="en-GB"/>
        </w:rPr>
        <w:t xml:space="preserve"> received </w:t>
      </w:r>
      <w:r w:rsidR="00B47978">
        <w:rPr>
          <w:rFonts w:asciiTheme="minorHAnsi" w:hAnsiTheme="minorHAnsi" w:cstheme="minorHAnsi"/>
          <w:color w:val="000000"/>
          <w:shd w:val="clear" w:color="auto" w:fill="FFFFFF"/>
          <w:lang w:val="en-GB"/>
        </w:rPr>
        <w:t xml:space="preserve">a two-layered </w:t>
      </w:r>
      <w:r w:rsidR="007153B2" w:rsidRPr="00D865E4">
        <w:rPr>
          <w:rFonts w:asciiTheme="minorHAnsi" w:hAnsiTheme="minorHAnsi" w:cstheme="minorHAnsi"/>
          <w:color w:val="000000"/>
          <w:shd w:val="clear" w:color="auto" w:fill="FFFFFF"/>
          <w:lang w:val="en-GB"/>
        </w:rPr>
        <w:t>criticism</w:t>
      </w:r>
      <w:r w:rsidR="00B47978">
        <w:rPr>
          <w:rFonts w:asciiTheme="minorHAnsi" w:hAnsiTheme="minorHAnsi" w:cstheme="minorHAnsi"/>
          <w:color w:val="000000"/>
          <w:shd w:val="clear" w:color="auto" w:fill="FFFFFF"/>
          <w:lang w:val="en-GB"/>
        </w:rPr>
        <w:t>. Firstly,</w:t>
      </w:r>
      <w:r w:rsidR="007153B2" w:rsidRPr="00D865E4">
        <w:rPr>
          <w:rFonts w:asciiTheme="minorHAnsi" w:hAnsiTheme="minorHAnsi" w:cstheme="minorHAnsi"/>
          <w:color w:val="000000"/>
          <w:shd w:val="clear" w:color="auto" w:fill="FFFFFF"/>
          <w:lang w:val="en-GB"/>
        </w:rPr>
        <w:t xml:space="preserve"> due to</w:t>
      </w:r>
      <w:r w:rsidR="00094427">
        <w:rPr>
          <w:rFonts w:asciiTheme="minorHAnsi" w:hAnsiTheme="minorHAnsi" w:cstheme="minorHAnsi"/>
          <w:color w:val="000000"/>
          <w:shd w:val="clear" w:color="auto" w:fill="FFFFFF"/>
          <w:lang w:val="en-GB"/>
        </w:rPr>
        <w:t xml:space="preserve"> </w:t>
      </w:r>
      <w:r w:rsidR="00D3511D">
        <w:rPr>
          <w:rFonts w:asciiTheme="minorHAnsi" w:hAnsiTheme="minorHAnsi" w:cstheme="minorHAnsi"/>
          <w:color w:val="000000"/>
          <w:shd w:val="clear" w:color="auto" w:fill="FFFFFF"/>
          <w:lang w:val="en-GB"/>
        </w:rPr>
        <w:t xml:space="preserve">the </w:t>
      </w:r>
      <w:r w:rsidR="00B47978">
        <w:rPr>
          <w:rFonts w:asciiTheme="minorHAnsi" w:hAnsiTheme="minorHAnsi" w:cstheme="minorHAnsi"/>
          <w:color w:val="000000"/>
          <w:shd w:val="clear" w:color="auto" w:fill="FFFFFF"/>
          <w:lang w:val="en-GB"/>
        </w:rPr>
        <w:t xml:space="preserve">subjectivity </w:t>
      </w:r>
      <w:r w:rsidR="00094427">
        <w:rPr>
          <w:rFonts w:asciiTheme="minorHAnsi" w:hAnsiTheme="minorHAnsi" w:cstheme="minorHAnsi"/>
          <w:color w:val="000000"/>
          <w:shd w:val="clear" w:color="auto" w:fill="FFFFFF"/>
          <w:lang w:val="en-GB"/>
        </w:rPr>
        <w:t>element of</w:t>
      </w:r>
      <w:r w:rsidR="007153B2" w:rsidRPr="00D865E4">
        <w:rPr>
          <w:rFonts w:asciiTheme="minorHAnsi" w:hAnsiTheme="minorHAnsi" w:cstheme="minorHAnsi"/>
          <w:color w:val="000000"/>
          <w:shd w:val="clear" w:color="auto" w:fill="FFFFFF"/>
          <w:lang w:val="en-GB"/>
        </w:rPr>
        <w:t xml:space="preserve"> fieldwork</w:t>
      </w:r>
      <w:r w:rsidR="004D1CCD">
        <w:rPr>
          <w:rFonts w:asciiTheme="minorHAnsi" w:hAnsiTheme="minorHAnsi" w:cstheme="minorHAnsi"/>
          <w:color w:val="000000"/>
          <w:shd w:val="clear" w:color="auto" w:fill="FFFFFF"/>
          <w:lang w:val="en-GB"/>
        </w:rPr>
        <w:t xml:space="preserve">, </w:t>
      </w:r>
      <w:r w:rsidR="00094427">
        <w:rPr>
          <w:rFonts w:asciiTheme="minorHAnsi" w:hAnsiTheme="minorHAnsi" w:cstheme="minorHAnsi"/>
          <w:color w:val="000000"/>
          <w:shd w:val="clear" w:color="auto" w:fill="FFFFFF"/>
          <w:lang w:val="en-GB"/>
        </w:rPr>
        <w:t xml:space="preserve">with its inevitable focus </w:t>
      </w:r>
      <w:r w:rsidR="00094427" w:rsidRPr="00D27F0A">
        <w:rPr>
          <w:rFonts w:asciiTheme="minorHAnsi" w:hAnsiTheme="minorHAnsi" w:cstheme="minorHAnsi"/>
          <w:color w:val="000000"/>
          <w:shd w:val="clear" w:color="auto" w:fill="FFFFFF"/>
          <w:lang w:val="en-GB"/>
        </w:rPr>
        <w:t xml:space="preserve">on </w:t>
      </w:r>
      <w:r w:rsidR="0003184D" w:rsidRPr="00D27F0A">
        <w:rPr>
          <w:rFonts w:asciiTheme="minorHAnsi" w:hAnsiTheme="minorHAnsi" w:cstheme="minorHAnsi"/>
          <w:color w:val="000000"/>
          <w:shd w:val="clear" w:color="auto" w:fill="FFFFFF"/>
          <w:lang w:val="en-GB"/>
        </w:rPr>
        <w:t xml:space="preserve">certain experiences and views. </w:t>
      </w:r>
      <w:r w:rsidR="00D27F0A" w:rsidRPr="00D27F0A">
        <w:rPr>
          <w:rFonts w:asciiTheme="minorHAnsi" w:hAnsiTheme="minorHAnsi" w:cstheme="minorHAnsi"/>
          <w:color w:val="000000"/>
          <w:shd w:val="clear" w:color="auto" w:fill="FFFFFF"/>
          <w:lang w:val="en-GB"/>
        </w:rPr>
        <w:t>Secondly</w:t>
      </w:r>
      <w:r w:rsidR="0003184D" w:rsidRPr="00D27F0A">
        <w:rPr>
          <w:rFonts w:asciiTheme="minorHAnsi" w:hAnsiTheme="minorHAnsi" w:cstheme="minorHAnsi"/>
          <w:color w:val="000000"/>
          <w:shd w:val="clear" w:color="auto" w:fill="FFFFFF"/>
          <w:lang w:val="en-GB"/>
        </w:rPr>
        <w:t xml:space="preserve">, </w:t>
      </w:r>
      <w:r w:rsidR="00D27F0A" w:rsidRPr="00D27F0A">
        <w:rPr>
          <w:rFonts w:asciiTheme="minorHAnsi" w:hAnsiTheme="minorHAnsi" w:cstheme="minorHAnsi"/>
          <w:color w:val="000000"/>
          <w:shd w:val="clear" w:color="auto" w:fill="FFFFFF"/>
          <w:lang w:val="en-GB"/>
        </w:rPr>
        <w:t>for its</w:t>
      </w:r>
      <w:r w:rsidR="004D1CCD" w:rsidRPr="00D27F0A">
        <w:rPr>
          <w:rFonts w:asciiTheme="minorHAnsi" w:hAnsiTheme="minorHAnsi" w:cstheme="minorHAnsi"/>
          <w:color w:val="000000"/>
          <w:shd w:val="clear" w:color="auto" w:fill="FFFFFF"/>
          <w:lang w:val="en-GB"/>
        </w:rPr>
        <w:t xml:space="preserve"> irrelevance </w:t>
      </w:r>
      <w:r w:rsidR="00094427" w:rsidRPr="00D27F0A">
        <w:rPr>
          <w:rFonts w:asciiTheme="minorHAnsi" w:hAnsiTheme="minorHAnsi" w:cstheme="minorHAnsi"/>
          <w:color w:val="000000"/>
          <w:shd w:val="clear" w:color="auto" w:fill="FFFFFF"/>
          <w:lang w:val="en-GB"/>
        </w:rPr>
        <w:t>for the Work’s aim</w:t>
      </w:r>
      <w:r w:rsidR="00FC7E96">
        <w:rPr>
          <w:rFonts w:asciiTheme="minorHAnsi" w:hAnsiTheme="minorHAnsi" w:cstheme="minorHAnsi"/>
          <w:color w:val="000000"/>
          <w:shd w:val="clear" w:color="auto" w:fill="FFFFFF"/>
          <w:lang w:val="en-GB"/>
        </w:rPr>
        <w:t>s that are correlated with</w:t>
      </w:r>
      <w:r w:rsidR="00094427" w:rsidRPr="00D27F0A">
        <w:rPr>
          <w:rFonts w:asciiTheme="minorHAnsi" w:hAnsiTheme="minorHAnsi" w:cstheme="minorHAnsi"/>
          <w:color w:val="000000"/>
          <w:shd w:val="clear" w:color="auto" w:fill="FFFFFF"/>
          <w:lang w:val="en-GB"/>
        </w:rPr>
        <w:t xml:space="preserve"> </w:t>
      </w:r>
      <w:r w:rsidR="004D1CCD" w:rsidRPr="00D27F0A">
        <w:rPr>
          <w:rFonts w:asciiTheme="minorHAnsi" w:hAnsiTheme="minorHAnsi" w:cs="Arial"/>
          <w:color w:val="000000"/>
          <w:shd w:val="clear" w:color="auto" w:fill="FFFFFF"/>
          <w:lang w:val="en-GB"/>
        </w:rPr>
        <w:t>direct perception of reality</w:t>
      </w:r>
      <w:r w:rsidR="00D27F0A" w:rsidRPr="00D27F0A">
        <w:rPr>
          <w:rFonts w:asciiTheme="minorHAnsi" w:hAnsiTheme="minorHAnsi" w:cs="Arial"/>
          <w:color w:val="000000"/>
          <w:shd w:val="clear" w:color="auto" w:fill="FFFFFF"/>
          <w:lang w:val="en-GB"/>
        </w:rPr>
        <w:t>, which is in a similar fashion emphasized by Michel de Salzmann for the growing footnotes to the teaching</w:t>
      </w:r>
      <w:r w:rsidR="007153B2" w:rsidRPr="00D27F0A">
        <w:rPr>
          <w:rFonts w:asciiTheme="minorHAnsi" w:hAnsiTheme="minorHAnsi" w:cstheme="minorHAnsi"/>
          <w:color w:val="000000"/>
          <w:shd w:val="clear" w:color="auto" w:fill="FFFFFF"/>
          <w:lang w:val="en-GB"/>
        </w:rPr>
        <w:t>.</w:t>
      </w:r>
      <w:r w:rsidR="00D27F0A" w:rsidRPr="00D865E4">
        <w:rPr>
          <w:rStyle w:val="FootnoteReference"/>
          <w:rFonts w:asciiTheme="minorHAnsi" w:hAnsiTheme="minorHAnsi" w:cs="Arial"/>
          <w:lang w:val="en-GB"/>
        </w:rPr>
        <w:footnoteReference w:id="151"/>
      </w:r>
      <w:r w:rsidR="007153B2" w:rsidRPr="00D27F0A">
        <w:rPr>
          <w:rFonts w:asciiTheme="minorHAnsi" w:hAnsiTheme="minorHAnsi" w:cstheme="minorHAnsi"/>
          <w:color w:val="000000"/>
          <w:shd w:val="clear" w:color="auto" w:fill="FFFFFF"/>
          <w:lang w:val="en-GB"/>
        </w:rPr>
        <w:t xml:space="preserve"> </w:t>
      </w:r>
      <w:r w:rsidR="00D22284" w:rsidRPr="00D27F0A">
        <w:rPr>
          <w:rFonts w:asciiTheme="minorHAnsi" w:hAnsiTheme="minorHAnsi" w:cstheme="minorHAnsi"/>
          <w:color w:val="000000"/>
          <w:shd w:val="clear" w:color="auto" w:fill="FFFFFF"/>
          <w:lang w:val="en-GB"/>
        </w:rPr>
        <w:t>In that respect, o</w:t>
      </w:r>
      <w:r w:rsidR="007153B2" w:rsidRPr="00D27F0A">
        <w:rPr>
          <w:rFonts w:asciiTheme="minorHAnsi" w:hAnsiTheme="minorHAnsi" w:cstheme="minorHAnsi"/>
          <w:color w:val="000000"/>
          <w:shd w:val="clear" w:color="auto" w:fill="FFFFFF"/>
          <w:lang w:val="en-GB"/>
        </w:rPr>
        <w:t>ne Gurdjieffian</w:t>
      </w:r>
      <w:r w:rsidR="007153B2" w:rsidRPr="00D27F0A">
        <w:rPr>
          <w:rFonts w:asciiTheme="minorHAnsi" w:hAnsiTheme="minorHAnsi" w:cstheme="minorHAnsi"/>
          <w:lang w:val="en-GB"/>
        </w:rPr>
        <w:t xml:space="preserve"> highligh</w:t>
      </w:r>
      <w:r w:rsidR="00D22284" w:rsidRPr="00D27F0A">
        <w:rPr>
          <w:rFonts w:asciiTheme="minorHAnsi" w:hAnsiTheme="minorHAnsi" w:cstheme="minorHAnsi"/>
          <w:lang w:val="en-GB"/>
        </w:rPr>
        <w:t xml:space="preserve">ted </w:t>
      </w:r>
      <w:r w:rsidR="007153B2" w:rsidRPr="00D27F0A">
        <w:rPr>
          <w:rFonts w:asciiTheme="minorHAnsi" w:hAnsiTheme="minorHAnsi" w:cstheme="minorHAnsi"/>
          <w:lang w:val="en-GB"/>
        </w:rPr>
        <w:t>the impor</w:t>
      </w:r>
      <w:r w:rsidR="007153B2" w:rsidRPr="00D865E4">
        <w:rPr>
          <w:rFonts w:asciiTheme="minorHAnsi" w:hAnsiTheme="minorHAnsi" w:cstheme="minorHAnsi"/>
          <w:lang w:val="en-GB"/>
        </w:rPr>
        <w:t>tance of ‘remaining in the question’ for keeping the Work alive:</w:t>
      </w:r>
    </w:p>
    <w:p w14:paraId="78E8550D" w14:textId="77777777" w:rsidR="007153B2" w:rsidRPr="00D865E4" w:rsidRDefault="007153B2" w:rsidP="007153B2">
      <w:pPr>
        <w:spacing w:line="360" w:lineRule="auto"/>
        <w:jc w:val="both"/>
        <w:rPr>
          <w:rFonts w:asciiTheme="minorHAnsi" w:hAnsiTheme="minorHAnsi" w:cstheme="minorHAnsi"/>
          <w:lang w:val="en-GB"/>
        </w:rPr>
      </w:pPr>
    </w:p>
    <w:p w14:paraId="0413CA90" w14:textId="5A8C634A" w:rsidR="007153B2" w:rsidRPr="00D865E4" w:rsidRDefault="007153B2" w:rsidP="007153B2">
      <w:pPr>
        <w:ind w:left="720"/>
        <w:jc w:val="both"/>
        <w:rPr>
          <w:rFonts w:asciiTheme="minorHAnsi" w:hAnsiTheme="minorHAnsi" w:cstheme="minorHAnsi"/>
          <w:color w:val="222222"/>
          <w:lang w:val="en-GB"/>
        </w:rPr>
      </w:pPr>
      <w:r w:rsidRPr="00D865E4">
        <w:rPr>
          <w:rFonts w:asciiTheme="minorHAnsi" w:hAnsiTheme="minorHAnsi" w:cstheme="minorHAnsi"/>
          <w:color w:val="222222"/>
          <w:lang w:val="en-GB"/>
        </w:rPr>
        <w:t>I won't be doing the questionnaire simply because I don't feel it helps the work to formalize in writing, for the most part, responses to these types of questions:</w:t>
      </w:r>
      <w:r w:rsidR="00853834" w:rsidRPr="00D865E4">
        <w:rPr>
          <w:rFonts w:asciiTheme="minorHAnsi" w:hAnsiTheme="minorHAnsi" w:cstheme="minorHAnsi"/>
          <w:color w:val="222222"/>
          <w:lang w:val="en-GB"/>
        </w:rPr>
        <w:t xml:space="preserve"> …</w:t>
      </w:r>
      <w:r w:rsidRPr="00D865E4">
        <w:rPr>
          <w:rFonts w:asciiTheme="minorHAnsi" w:hAnsiTheme="minorHAnsi" w:cstheme="minorHAnsi"/>
          <w:color w:val="222222"/>
          <w:lang w:val="en-GB"/>
        </w:rPr>
        <w:t> The experience of grace is necessarily subjective, to an extent, necessarily different for each person</w:t>
      </w:r>
      <w:r w:rsidR="00853834" w:rsidRPr="00D865E4">
        <w:rPr>
          <w:rFonts w:asciiTheme="minorHAnsi" w:hAnsiTheme="minorHAnsi" w:cstheme="minorHAnsi"/>
          <w:color w:val="222222"/>
          <w:lang w:val="en-GB"/>
        </w:rPr>
        <w:t>.</w:t>
      </w:r>
      <w:r w:rsidRPr="00D865E4">
        <w:rPr>
          <w:rFonts w:asciiTheme="minorHAnsi" w:hAnsiTheme="minorHAnsi" w:cstheme="minorHAnsi"/>
          <w:color w:val="222222"/>
          <w:lang w:val="en-GB"/>
        </w:rPr>
        <w:t xml:space="preserve">  </w:t>
      </w:r>
    </w:p>
    <w:p w14:paraId="064EAD17" w14:textId="77777777" w:rsidR="007153B2" w:rsidRPr="00D865E4" w:rsidRDefault="007153B2" w:rsidP="007153B2">
      <w:pPr>
        <w:rPr>
          <w:rFonts w:asciiTheme="minorHAnsi" w:hAnsiTheme="minorHAnsi" w:cstheme="minorHAnsi"/>
          <w:color w:val="222222"/>
          <w:lang w:val="en-GB"/>
        </w:rPr>
      </w:pPr>
      <w:r w:rsidRPr="00D865E4">
        <w:rPr>
          <w:rFonts w:asciiTheme="minorHAnsi" w:hAnsiTheme="minorHAnsi" w:cstheme="minorHAnsi"/>
          <w:color w:val="222222"/>
          <w:lang w:val="en-GB"/>
        </w:rPr>
        <w:t>  </w:t>
      </w:r>
    </w:p>
    <w:p w14:paraId="1352F65E" w14:textId="77777777" w:rsidR="007153B2" w:rsidRPr="00D865E4" w:rsidRDefault="007153B2" w:rsidP="007153B2">
      <w:pPr>
        <w:ind w:left="720"/>
        <w:jc w:val="both"/>
        <w:rPr>
          <w:rFonts w:asciiTheme="minorHAnsi" w:hAnsiTheme="minorHAnsi" w:cstheme="minorHAnsi"/>
          <w:color w:val="222222"/>
          <w:lang w:val="en-GB"/>
        </w:rPr>
      </w:pPr>
      <w:r w:rsidRPr="00D865E4">
        <w:rPr>
          <w:rFonts w:asciiTheme="minorHAnsi" w:hAnsiTheme="minorHAnsi" w:cstheme="minorHAnsi"/>
          <w:color w:val="222222"/>
          <w:lang w:val="en-GB"/>
        </w:rPr>
        <w:t xml:space="preserve">I feel the same about most of the inquiry.  It doesn't help me to crystallize answers on these topics, but the contrary, when the whole point is to remain in question, in </w:t>
      </w:r>
      <w:r w:rsidRPr="00D865E4">
        <w:rPr>
          <w:rFonts w:asciiTheme="minorHAnsi" w:hAnsiTheme="minorHAnsi" w:cstheme="minorHAnsi"/>
          <w:color w:val="222222"/>
          <w:lang w:val="en-GB"/>
        </w:rPr>
        <w:lastRenderedPageBreak/>
        <w:t>search.  My questions and my search, after all, is what has life. Answers are dead material.</w:t>
      </w:r>
      <w:r w:rsidRPr="00D865E4">
        <w:rPr>
          <w:rStyle w:val="FootnoteReference"/>
          <w:rFonts w:asciiTheme="minorHAnsi" w:hAnsiTheme="minorHAnsi" w:cstheme="minorHAnsi"/>
          <w:color w:val="222222"/>
          <w:lang w:val="en-GB"/>
        </w:rPr>
        <w:footnoteReference w:id="152"/>
      </w:r>
      <w:r w:rsidRPr="00D865E4">
        <w:rPr>
          <w:rFonts w:asciiTheme="minorHAnsi" w:hAnsiTheme="minorHAnsi" w:cstheme="minorHAnsi"/>
          <w:color w:val="222222"/>
          <w:lang w:val="en-GB"/>
        </w:rPr>
        <w:t> </w:t>
      </w:r>
    </w:p>
    <w:p w14:paraId="70C231A9" w14:textId="77777777" w:rsidR="007153B2" w:rsidRPr="00D865E4" w:rsidRDefault="007153B2" w:rsidP="007153B2">
      <w:pPr>
        <w:spacing w:line="360" w:lineRule="auto"/>
        <w:rPr>
          <w:rFonts w:asciiTheme="minorHAnsi" w:hAnsiTheme="minorHAnsi" w:cstheme="minorHAnsi"/>
          <w:color w:val="222222"/>
          <w:lang w:val="en-GB"/>
        </w:rPr>
      </w:pPr>
    </w:p>
    <w:p w14:paraId="64F82577" w14:textId="77777777" w:rsidR="007153B2" w:rsidRPr="00D865E4" w:rsidRDefault="007153B2" w:rsidP="007153B2">
      <w:pPr>
        <w:pStyle w:val="Heading3"/>
        <w:spacing w:line="360" w:lineRule="auto"/>
        <w:rPr>
          <w:rFonts w:asciiTheme="minorHAnsi" w:hAnsiTheme="minorHAnsi" w:cstheme="minorHAnsi"/>
          <w:b/>
          <w:bCs/>
          <w:color w:val="000000" w:themeColor="text1"/>
          <w:lang w:val="en-GB"/>
        </w:rPr>
      </w:pPr>
      <w:bookmarkStart w:id="30" w:name="_Toc94474259"/>
      <w:r w:rsidRPr="00D865E4">
        <w:rPr>
          <w:rFonts w:asciiTheme="minorHAnsi" w:hAnsiTheme="minorHAnsi" w:cstheme="minorHAnsi"/>
          <w:b/>
          <w:bCs/>
          <w:color w:val="000000" w:themeColor="text1"/>
          <w:lang w:val="en-GB"/>
        </w:rPr>
        <w:t>1.3.2 Participants</w:t>
      </w:r>
      <w:bookmarkEnd w:id="30"/>
      <w:r w:rsidRPr="00D865E4">
        <w:rPr>
          <w:rFonts w:asciiTheme="minorHAnsi" w:hAnsiTheme="minorHAnsi" w:cstheme="minorHAnsi"/>
          <w:b/>
          <w:bCs/>
          <w:color w:val="000000" w:themeColor="text1"/>
          <w:lang w:val="en-GB"/>
        </w:rPr>
        <w:t xml:space="preserve"> </w:t>
      </w:r>
    </w:p>
    <w:p w14:paraId="1EC236DA" w14:textId="77777777" w:rsidR="007153B2" w:rsidRPr="00D865E4" w:rsidRDefault="007153B2" w:rsidP="007153B2">
      <w:pPr>
        <w:spacing w:line="360" w:lineRule="auto"/>
        <w:rPr>
          <w:lang w:val="en-GB"/>
        </w:rPr>
      </w:pPr>
    </w:p>
    <w:p w14:paraId="1BBEFCE6" w14:textId="5FE9BBE3" w:rsidR="007153B2" w:rsidRPr="00D865E4" w:rsidRDefault="007153B2" w:rsidP="007153B2">
      <w:pPr>
        <w:spacing w:line="360" w:lineRule="auto"/>
        <w:jc w:val="both"/>
        <w:rPr>
          <w:rFonts w:asciiTheme="minorHAnsi" w:hAnsiTheme="minorHAnsi" w:cs="Arial"/>
          <w:bCs/>
          <w:color w:val="000000"/>
          <w:lang w:val="en-GB"/>
        </w:rPr>
      </w:pPr>
      <w:r w:rsidRPr="00D865E4">
        <w:rPr>
          <w:rFonts w:asciiTheme="minorHAnsi" w:hAnsiTheme="minorHAnsi" w:cstheme="minorHAnsi"/>
          <w:color w:val="000000"/>
          <w:shd w:val="clear" w:color="auto" w:fill="FFFFFF"/>
          <w:lang w:val="en-GB"/>
        </w:rPr>
        <w:t xml:space="preserve">Gurdjieff genealogy has travelled manifold ways with the first-generation pupils, and without a doubt </w:t>
      </w:r>
      <w:r w:rsidR="00D3511D">
        <w:rPr>
          <w:rFonts w:asciiTheme="minorHAnsi" w:hAnsiTheme="minorHAnsi" w:cstheme="minorHAnsi"/>
          <w:color w:val="000000"/>
          <w:shd w:val="clear" w:color="auto" w:fill="FFFFFF"/>
          <w:lang w:val="en-GB"/>
        </w:rPr>
        <w:t xml:space="preserve">is </w:t>
      </w:r>
      <w:r w:rsidRPr="00D865E4">
        <w:rPr>
          <w:rFonts w:asciiTheme="minorHAnsi" w:hAnsiTheme="minorHAnsi" w:cstheme="minorHAnsi"/>
          <w:color w:val="000000"/>
          <w:shd w:val="clear" w:color="auto" w:fill="FFFFFF"/>
          <w:lang w:val="en-GB"/>
        </w:rPr>
        <w:t>gaining further complexity today.</w:t>
      </w:r>
      <w:r w:rsidRPr="00D865E4">
        <w:rPr>
          <w:rStyle w:val="FootnoteReference"/>
          <w:rFonts w:asciiTheme="minorHAnsi" w:eastAsiaTheme="majorEastAsia" w:hAnsiTheme="minorHAnsi" w:cstheme="minorHAnsi"/>
          <w:color w:val="000000"/>
          <w:shd w:val="clear" w:color="auto" w:fill="FFFFFF"/>
          <w:lang w:val="en-GB"/>
        </w:rPr>
        <w:footnoteReference w:id="153"/>
      </w:r>
      <w:r w:rsidRPr="00D865E4">
        <w:rPr>
          <w:rFonts w:asciiTheme="minorHAnsi" w:hAnsiTheme="minorHAnsi" w:cs="Arial"/>
          <w:bCs/>
          <w:color w:val="000000"/>
          <w:lang w:val="en-GB"/>
        </w:rPr>
        <w:t xml:space="preserve"> </w:t>
      </w:r>
      <w:r w:rsidRPr="00D865E4">
        <w:rPr>
          <w:rFonts w:asciiTheme="minorHAnsi" w:hAnsiTheme="minorHAnsi" w:cstheme="minorHAnsi"/>
          <w:lang w:val="en-GB"/>
        </w:rPr>
        <w:t>According to recent estimates of Paul Beekman Taylor (who was a child at Gurdjieff’s Institute in France and who personally studied with him in Paris during 1948 and 1949</w:t>
      </w:r>
      <w:r w:rsidRPr="00D865E4">
        <w:rPr>
          <w:rStyle w:val="FootnoteReference"/>
          <w:rFonts w:asciiTheme="minorHAnsi" w:hAnsiTheme="minorHAnsi" w:cstheme="minorHAnsi"/>
          <w:lang w:val="en-GB"/>
        </w:rPr>
        <w:footnoteReference w:id="154"/>
      </w:r>
      <w:r w:rsidRPr="00D865E4">
        <w:rPr>
          <w:rFonts w:asciiTheme="minorHAnsi" w:hAnsiTheme="minorHAnsi" w:cstheme="minorHAnsi"/>
          <w:lang w:val="en-GB"/>
        </w:rPr>
        <w:t>), ‘there are over forty thousand active followers of Gurdjieff’s ideas’ worldwide.</w:t>
      </w:r>
      <w:r w:rsidRPr="00D865E4">
        <w:rPr>
          <w:rStyle w:val="FootnoteReference"/>
          <w:rFonts w:asciiTheme="minorHAnsi" w:hAnsiTheme="minorHAnsi" w:cstheme="minorHAnsi"/>
          <w:lang w:val="en-GB"/>
        </w:rPr>
        <w:footnoteReference w:id="155"/>
      </w:r>
      <w:r w:rsidRPr="00D865E4">
        <w:rPr>
          <w:rFonts w:asciiTheme="minorHAnsi" w:hAnsiTheme="minorHAnsi" w:cs="Arial"/>
          <w:bCs/>
          <w:color w:val="000000"/>
          <w:lang w:val="en-GB"/>
        </w:rPr>
        <w:t xml:space="preserve"> </w:t>
      </w:r>
    </w:p>
    <w:p w14:paraId="10D4F91D" w14:textId="77777777" w:rsidR="007153B2" w:rsidRPr="00D865E4" w:rsidRDefault="007153B2" w:rsidP="007153B2">
      <w:pPr>
        <w:spacing w:line="360" w:lineRule="auto"/>
        <w:jc w:val="both"/>
        <w:rPr>
          <w:rFonts w:asciiTheme="minorHAnsi" w:hAnsiTheme="minorHAnsi" w:cs="Arial"/>
          <w:bCs/>
          <w:color w:val="000000"/>
          <w:lang w:val="en-GB"/>
        </w:rPr>
      </w:pPr>
    </w:p>
    <w:p w14:paraId="5565753F" w14:textId="77777777" w:rsidR="007153B2" w:rsidRPr="00D865E4" w:rsidRDefault="007153B2" w:rsidP="007153B2">
      <w:pPr>
        <w:spacing w:line="360" w:lineRule="auto"/>
        <w:jc w:val="both"/>
        <w:rPr>
          <w:rFonts w:asciiTheme="minorHAnsi" w:hAnsiTheme="minorHAnsi" w:cs="Arial"/>
          <w:bCs/>
          <w:color w:val="000000"/>
          <w:lang w:val="en-GB"/>
        </w:rPr>
      </w:pPr>
      <w:r w:rsidRPr="00D865E4">
        <w:rPr>
          <w:rFonts w:asciiTheme="minorHAnsi" w:hAnsiTheme="minorHAnsi" w:cstheme="minorHAnsi"/>
          <w:lang w:val="en-GB"/>
        </w:rPr>
        <w:t>To promote the research and attract participation, I used multiple recruitment strategies, which include:</w:t>
      </w:r>
    </w:p>
    <w:p w14:paraId="304FD611" w14:textId="77777777" w:rsidR="007153B2" w:rsidRPr="00D865E4" w:rsidRDefault="007153B2" w:rsidP="007153B2">
      <w:pPr>
        <w:numPr>
          <w:ilvl w:val="0"/>
          <w:numId w:val="5"/>
        </w:numPr>
        <w:spacing w:line="360" w:lineRule="auto"/>
        <w:jc w:val="both"/>
        <w:rPr>
          <w:rFonts w:asciiTheme="minorHAnsi" w:hAnsiTheme="minorHAnsi" w:cstheme="minorHAnsi"/>
          <w:lang w:val="en-GB"/>
        </w:rPr>
      </w:pPr>
      <w:r w:rsidRPr="00D865E4">
        <w:rPr>
          <w:rFonts w:asciiTheme="minorHAnsi" w:hAnsiTheme="minorHAnsi" w:cstheme="minorHAnsi"/>
          <w:i/>
          <w:iCs/>
          <w:lang w:val="en-GB"/>
        </w:rPr>
        <w:t>Research Website:</w:t>
      </w:r>
      <w:r w:rsidRPr="00D865E4">
        <w:rPr>
          <w:rFonts w:asciiTheme="minorHAnsi" w:hAnsiTheme="minorHAnsi" w:cstheme="minorHAnsi"/>
          <w:lang w:val="en-GB"/>
        </w:rPr>
        <w:t xml:space="preserve"> developing </w:t>
      </w:r>
      <w:hyperlink r:id="rId10" w:history="1">
        <w:r w:rsidRPr="00D865E4">
          <w:rPr>
            <w:rStyle w:val="Hyperlink"/>
            <w:rFonts w:asciiTheme="minorHAnsi" w:hAnsiTheme="minorHAnsi" w:cstheme="minorHAnsi"/>
            <w:lang w:val="en-GB"/>
          </w:rPr>
          <w:t>www.g</w:t>
        </w:r>
        <w:r w:rsidRPr="00D865E4">
          <w:rPr>
            <w:rStyle w:val="Hyperlink"/>
            <w:rFonts w:asciiTheme="minorHAnsi" w:hAnsiTheme="minorHAnsi" w:cstheme="minorHAnsi"/>
            <w:i/>
            <w:iCs/>
            <w:lang w:val="en-GB"/>
          </w:rPr>
          <w:t>urdjiefftoday.com</w:t>
        </w:r>
      </w:hyperlink>
      <w:r w:rsidRPr="00D865E4">
        <w:rPr>
          <w:rFonts w:asciiTheme="minorHAnsi" w:hAnsiTheme="minorHAnsi" w:cstheme="minorHAnsi"/>
          <w:lang w:val="en-GB"/>
        </w:rPr>
        <w:t xml:space="preserve">, and using social media, </w:t>
      </w:r>
    </w:p>
    <w:p w14:paraId="01D41E66" w14:textId="77777777" w:rsidR="007153B2" w:rsidRPr="00D865E4" w:rsidRDefault="007153B2" w:rsidP="007153B2">
      <w:pPr>
        <w:numPr>
          <w:ilvl w:val="0"/>
          <w:numId w:val="5"/>
        </w:numPr>
        <w:spacing w:line="360" w:lineRule="auto"/>
        <w:jc w:val="both"/>
        <w:rPr>
          <w:rFonts w:asciiTheme="minorHAnsi" w:hAnsiTheme="minorHAnsi" w:cstheme="minorHAnsi"/>
          <w:lang w:val="en-GB"/>
        </w:rPr>
      </w:pPr>
      <w:r w:rsidRPr="00D865E4">
        <w:rPr>
          <w:rFonts w:asciiTheme="minorHAnsi" w:hAnsiTheme="minorHAnsi" w:cstheme="minorHAnsi"/>
          <w:i/>
          <w:iCs/>
          <w:lang w:val="en-GB"/>
        </w:rPr>
        <w:t xml:space="preserve">Gatekeepers: </w:t>
      </w:r>
    </w:p>
    <w:p w14:paraId="419EE8D3" w14:textId="77777777" w:rsidR="007153B2" w:rsidRPr="00D865E4" w:rsidRDefault="007153B2" w:rsidP="007153B2">
      <w:pPr>
        <w:numPr>
          <w:ilvl w:val="1"/>
          <w:numId w:val="5"/>
        </w:numPr>
        <w:spacing w:line="360" w:lineRule="auto"/>
        <w:jc w:val="both"/>
        <w:rPr>
          <w:rFonts w:asciiTheme="minorHAnsi" w:hAnsiTheme="minorHAnsi" w:cstheme="minorHAnsi"/>
          <w:lang w:val="en-GB"/>
        </w:rPr>
      </w:pPr>
      <w:r w:rsidRPr="00D865E4">
        <w:rPr>
          <w:rFonts w:asciiTheme="minorHAnsi" w:hAnsiTheme="minorHAnsi" w:cstheme="minorHAnsi"/>
          <w:lang w:val="en-GB"/>
        </w:rPr>
        <w:t>sending nearly 150 invitation letters</w:t>
      </w:r>
      <w:r w:rsidRPr="00D865E4">
        <w:rPr>
          <w:rStyle w:val="FootnoteReference"/>
          <w:rFonts w:asciiTheme="minorHAnsi" w:hAnsiTheme="minorHAnsi" w:cstheme="minorHAnsi"/>
          <w:lang w:val="en-GB"/>
        </w:rPr>
        <w:footnoteReference w:id="156"/>
      </w:r>
      <w:r w:rsidRPr="00D865E4">
        <w:rPr>
          <w:rFonts w:asciiTheme="minorHAnsi" w:hAnsiTheme="minorHAnsi" w:cstheme="minorHAnsi"/>
          <w:lang w:val="en-GB"/>
        </w:rPr>
        <w:t xml:space="preserve"> to Gurdjieff groups from different lineages, insider-scholars, booksellers/publishers by email, </w:t>
      </w:r>
    </w:p>
    <w:p w14:paraId="0856C239" w14:textId="2CE81F98" w:rsidR="007153B2" w:rsidRPr="00D865E4" w:rsidRDefault="007153B2" w:rsidP="007153B2">
      <w:pPr>
        <w:numPr>
          <w:ilvl w:val="1"/>
          <w:numId w:val="5"/>
        </w:numPr>
        <w:spacing w:line="360" w:lineRule="auto"/>
        <w:jc w:val="both"/>
        <w:rPr>
          <w:rFonts w:asciiTheme="minorHAnsi" w:hAnsiTheme="minorHAnsi" w:cstheme="minorHAnsi"/>
          <w:lang w:val="en-GB"/>
        </w:rPr>
      </w:pPr>
      <w:r w:rsidRPr="00D865E4">
        <w:rPr>
          <w:rFonts w:asciiTheme="minorHAnsi" w:hAnsiTheme="minorHAnsi" w:cstheme="minorHAnsi"/>
          <w:lang w:val="en-GB"/>
        </w:rPr>
        <w:t>promoting the research in</w:t>
      </w:r>
      <w:r w:rsidR="00FA32F5">
        <w:rPr>
          <w:rFonts w:asciiTheme="minorHAnsi" w:hAnsiTheme="minorHAnsi" w:cstheme="minorHAnsi"/>
          <w:lang w:val="en-GB"/>
        </w:rPr>
        <w:t xml:space="preserve"> the</w:t>
      </w:r>
      <w:r w:rsidRPr="00D865E4">
        <w:rPr>
          <w:rFonts w:asciiTheme="minorHAnsi" w:hAnsiTheme="minorHAnsi" w:cstheme="minorHAnsi"/>
          <w:lang w:val="en-GB"/>
        </w:rPr>
        <w:t xml:space="preserve"> 2021 </w:t>
      </w:r>
      <w:r w:rsidRPr="00D865E4">
        <w:rPr>
          <w:rFonts w:asciiTheme="minorHAnsi" w:hAnsiTheme="minorHAnsi" w:cstheme="minorHAnsi"/>
          <w:i/>
          <w:iCs/>
          <w:lang w:val="en-GB"/>
        </w:rPr>
        <w:t>All and Everything International Humanities Conference</w:t>
      </w:r>
      <w:r w:rsidRPr="00D865E4">
        <w:rPr>
          <w:rStyle w:val="FootnoteReference"/>
          <w:rFonts w:asciiTheme="minorHAnsi" w:hAnsiTheme="minorHAnsi" w:cstheme="minorHAnsi"/>
          <w:lang w:val="en-GB"/>
        </w:rPr>
        <w:footnoteReference w:id="157"/>
      </w:r>
      <w:r w:rsidRPr="00D865E4">
        <w:rPr>
          <w:rFonts w:asciiTheme="minorHAnsi" w:hAnsiTheme="minorHAnsi" w:cstheme="minorHAnsi"/>
          <w:lang w:val="en-GB"/>
        </w:rPr>
        <w:t xml:space="preserve"> -taking its name from Gurdjieff’s books, organized by insider-scholars and thinkers since 1996. </w:t>
      </w:r>
    </w:p>
    <w:p w14:paraId="0365A77A" w14:textId="77777777" w:rsidR="007153B2" w:rsidRPr="00D865E4" w:rsidRDefault="007153B2" w:rsidP="007153B2">
      <w:pPr>
        <w:numPr>
          <w:ilvl w:val="0"/>
          <w:numId w:val="5"/>
        </w:numPr>
        <w:spacing w:line="360" w:lineRule="auto"/>
        <w:jc w:val="both"/>
        <w:rPr>
          <w:rFonts w:asciiTheme="minorHAnsi" w:hAnsiTheme="minorHAnsi" w:cstheme="minorHAnsi"/>
          <w:lang w:val="en-GB"/>
        </w:rPr>
      </w:pPr>
      <w:r w:rsidRPr="00D865E4">
        <w:rPr>
          <w:rFonts w:asciiTheme="minorHAnsi" w:hAnsiTheme="minorHAnsi" w:cstheme="minorHAnsi"/>
          <w:i/>
          <w:iCs/>
          <w:lang w:val="en-GB"/>
        </w:rPr>
        <w:t>Snowball Method</w:t>
      </w:r>
      <w:r w:rsidRPr="00D865E4">
        <w:rPr>
          <w:rFonts w:asciiTheme="minorHAnsi" w:hAnsiTheme="minorHAnsi" w:cstheme="minorHAnsi"/>
          <w:lang w:val="en-GB"/>
        </w:rPr>
        <w:t>: asking assistance of the Gurdjieffians contacted for sharing about the research with fellow Gurdjieffians.</w:t>
      </w:r>
    </w:p>
    <w:p w14:paraId="6DD6B195" w14:textId="77777777" w:rsidR="007153B2" w:rsidRPr="00D865E4" w:rsidRDefault="007153B2" w:rsidP="007153B2">
      <w:pPr>
        <w:spacing w:line="360" w:lineRule="auto"/>
        <w:jc w:val="both"/>
        <w:rPr>
          <w:rFonts w:asciiTheme="minorHAnsi" w:hAnsiTheme="minorHAnsi" w:cstheme="minorHAnsi"/>
          <w:lang w:val="en-GB"/>
        </w:rPr>
      </w:pPr>
    </w:p>
    <w:p w14:paraId="60679F28" w14:textId="68DA0A9F" w:rsidR="007153B2" w:rsidRPr="00D865E4" w:rsidRDefault="007153B2" w:rsidP="007153B2">
      <w:pPr>
        <w:shd w:val="clear" w:color="auto" w:fill="FFFFFF"/>
        <w:spacing w:line="360" w:lineRule="auto"/>
        <w:jc w:val="both"/>
        <w:rPr>
          <w:rFonts w:asciiTheme="minorHAnsi" w:hAnsiTheme="minorHAnsi" w:cstheme="minorHAnsi"/>
          <w:lang w:val="en-GB"/>
        </w:rPr>
      </w:pPr>
      <w:r w:rsidRPr="00D865E4">
        <w:rPr>
          <w:rFonts w:asciiTheme="minorHAnsi" w:hAnsiTheme="minorHAnsi" w:cstheme="minorHAnsi"/>
          <w:lang w:val="en-GB"/>
        </w:rPr>
        <w:lastRenderedPageBreak/>
        <w:t>Several Gurdjieffians provided their reasons for non-participation, including but not limited to their criticisms about the research. 23 people who agree</w:t>
      </w:r>
      <w:r w:rsidR="0049680E">
        <w:rPr>
          <w:rFonts w:asciiTheme="minorHAnsi" w:hAnsiTheme="minorHAnsi" w:cstheme="minorHAnsi"/>
          <w:lang w:val="en-GB"/>
        </w:rPr>
        <w:t>d</w:t>
      </w:r>
      <w:r w:rsidRPr="00D865E4">
        <w:rPr>
          <w:rFonts w:asciiTheme="minorHAnsi" w:hAnsiTheme="minorHAnsi" w:cstheme="minorHAnsi"/>
          <w:lang w:val="en-GB"/>
        </w:rPr>
        <w:t xml:space="preserve"> with the statement ‘I am a practicing Gurdjieffian’ participated in the questionnaire (100%), with an</w:t>
      </w:r>
      <w:r w:rsidRPr="00D865E4">
        <w:rPr>
          <w:rFonts w:ascii="Calibri" w:hAnsi="Calibri" w:cs="Calibri"/>
          <w:lang w:val="en-GB"/>
        </w:rPr>
        <w:t xml:space="preserve"> involvement in the Work that ranges from 6 to 60 years (N=23, M=34.3 years, SD=14.3 years). </w:t>
      </w:r>
      <w:r w:rsidRPr="00D865E4">
        <w:rPr>
          <w:rFonts w:asciiTheme="minorHAnsi" w:hAnsiTheme="minorHAnsi" w:cstheme="minorHAnsi"/>
          <w:lang w:val="en-GB"/>
        </w:rPr>
        <w:t>Of these:</w:t>
      </w:r>
    </w:p>
    <w:p w14:paraId="0251AF75" w14:textId="77777777" w:rsidR="007153B2" w:rsidRPr="00D865E4" w:rsidRDefault="007153B2" w:rsidP="007153B2">
      <w:pPr>
        <w:shd w:val="clear" w:color="auto" w:fill="FFFFFF"/>
        <w:spacing w:line="360" w:lineRule="auto"/>
        <w:jc w:val="both"/>
        <w:rPr>
          <w:rFonts w:ascii="Calibri" w:hAnsi="Calibri" w:cs="Calibri"/>
          <w:lang w:val="en-GB"/>
        </w:rPr>
      </w:pPr>
    </w:p>
    <w:p w14:paraId="12C4BA87" w14:textId="77777777" w:rsidR="007153B2" w:rsidRPr="00D865E4" w:rsidRDefault="007153B2" w:rsidP="007153B2">
      <w:pPr>
        <w:pStyle w:val="ListParagraph"/>
        <w:numPr>
          <w:ilvl w:val="0"/>
          <w:numId w:val="16"/>
        </w:numPr>
        <w:shd w:val="clear" w:color="auto" w:fill="FFFFFF"/>
        <w:spacing w:line="360" w:lineRule="auto"/>
        <w:jc w:val="both"/>
        <w:rPr>
          <w:rFonts w:ascii="Calibri" w:hAnsi="Calibri" w:cs="Calibri"/>
          <w:lang w:val="en-GB"/>
        </w:rPr>
      </w:pPr>
      <w:r w:rsidRPr="00D865E4">
        <w:rPr>
          <w:rFonts w:ascii="Calibri" w:hAnsi="Calibri" w:cs="Calibri"/>
          <w:i/>
          <w:iCs/>
          <w:lang w:val="en-GB"/>
        </w:rPr>
        <w:t>Gender:</w:t>
      </w:r>
      <w:r w:rsidRPr="00D865E4">
        <w:rPr>
          <w:rFonts w:ascii="Calibri" w:hAnsi="Calibri" w:cs="Calibri"/>
          <w:lang w:val="en-GB"/>
        </w:rPr>
        <w:t xml:space="preserve"> 21.7% identified as female (n=5), 60.9% as male (n=14).</w:t>
      </w:r>
    </w:p>
    <w:p w14:paraId="2034882A" w14:textId="77777777"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Country:</w:t>
      </w:r>
      <w:r w:rsidRPr="00D865E4">
        <w:rPr>
          <w:rFonts w:ascii="Calibri" w:hAnsi="Calibri" w:cs="Calibri"/>
          <w:lang w:val="en-GB"/>
        </w:rPr>
        <w:t xml:space="preserve"> 13% Australia (n=3), 4.3% Canada (n=1), 4.3% France (n=1), 4.3% Georgia (n=1), 4.3% Lithuania (n=1), 8.7% UK (n=2), 39.1% U.S.A (n=9), 4.3% Turkey (n=1).</w:t>
      </w:r>
    </w:p>
    <w:p w14:paraId="1A5889CD" w14:textId="77777777"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Education:</w:t>
      </w:r>
      <w:r w:rsidRPr="00D865E4">
        <w:rPr>
          <w:rFonts w:ascii="Calibri" w:hAnsi="Calibri" w:cs="Calibri"/>
          <w:lang w:val="en-GB"/>
        </w:rPr>
        <w:t xml:space="preserve"> 13% high school degree (n=3), 26% bachelor’s degree (n=6), 17.4% master’s degree (n=4), 21.7% PhD (n=5).</w:t>
      </w:r>
    </w:p>
    <w:p w14:paraId="51AB4F72" w14:textId="307F7D35"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Religious Affiliation:</w:t>
      </w:r>
      <w:r w:rsidRPr="00D865E4">
        <w:rPr>
          <w:rFonts w:ascii="Calibri" w:hAnsi="Calibri" w:cs="Calibri"/>
          <w:lang w:val="en-GB"/>
        </w:rPr>
        <w:t xml:space="preserve"> 8.7% </w:t>
      </w:r>
      <w:r w:rsidR="00BC6346" w:rsidRPr="00D865E4">
        <w:rPr>
          <w:rFonts w:ascii="Calibri" w:hAnsi="Calibri" w:cs="Calibri"/>
          <w:lang w:val="en-GB"/>
        </w:rPr>
        <w:t>ALL</w:t>
      </w:r>
      <w:r w:rsidRPr="00D865E4">
        <w:rPr>
          <w:rFonts w:ascii="Calibri" w:hAnsi="Calibri" w:cs="Calibri"/>
          <w:lang w:val="en-GB"/>
        </w:rPr>
        <w:t xml:space="preserve"> religions (n=2), </w:t>
      </w:r>
      <w:r w:rsidR="007261BA" w:rsidRPr="00D865E4">
        <w:rPr>
          <w:rFonts w:ascii="Calibri" w:hAnsi="Calibri" w:cs="Calibri"/>
          <w:lang w:val="en-GB"/>
        </w:rPr>
        <w:t xml:space="preserve">21.7% Christian (n=5), </w:t>
      </w:r>
      <w:r w:rsidRPr="00D865E4">
        <w:rPr>
          <w:rFonts w:ascii="Calibri" w:hAnsi="Calibri" w:cs="Calibri"/>
          <w:lang w:val="en-GB"/>
        </w:rPr>
        <w:t xml:space="preserve">13% </w:t>
      </w:r>
      <w:r w:rsidR="007261BA" w:rsidRPr="00D865E4">
        <w:rPr>
          <w:rFonts w:ascii="Calibri" w:hAnsi="Calibri" w:cs="Calibri"/>
          <w:lang w:val="en-GB"/>
        </w:rPr>
        <w:t xml:space="preserve">born </w:t>
      </w:r>
      <w:r w:rsidRPr="00D865E4">
        <w:rPr>
          <w:rFonts w:ascii="Calibri" w:hAnsi="Calibri" w:cs="Calibri"/>
          <w:lang w:val="en-GB"/>
        </w:rPr>
        <w:t>Christian</w:t>
      </w:r>
      <w:r w:rsidR="007261BA" w:rsidRPr="00D865E4">
        <w:rPr>
          <w:rFonts w:ascii="Calibri" w:hAnsi="Calibri" w:cs="Calibri"/>
          <w:lang w:val="en-GB"/>
        </w:rPr>
        <w:t>, also relates to some other Ways</w:t>
      </w:r>
      <w:r w:rsidRPr="00D865E4">
        <w:rPr>
          <w:rFonts w:ascii="Calibri" w:hAnsi="Calibri" w:cs="Calibri"/>
          <w:lang w:val="en-GB"/>
        </w:rPr>
        <w:t xml:space="preserve"> (n=3), 4.3% Gurdjieffian and esoteric Christianity (n=1), 8.7% Jewish (n=2), 13% Muslim (n=3), 17.4% NO religious affiliation (n=4).</w:t>
      </w:r>
    </w:p>
    <w:p w14:paraId="34139751" w14:textId="77777777"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Lineage:</w:t>
      </w:r>
      <w:r w:rsidRPr="00D865E4">
        <w:rPr>
          <w:rFonts w:ascii="Calibri" w:hAnsi="Calibri" w:cs="Calibri"/>
          <w:lang w:val="en-GB"/>
        </w:rPr>
        <w:t xml:space="preserve"> 30.4% belong to multiple lineages (n=7), 52.2% belong to one lineage (n=12), 17.4% NO lineage (n=4).</w:t>
      </w:r>
    </w:p>
    <w:p w14:paraId="275F8AE0" w14:textId="77F00AC4"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Quiet work practice</w:t>
      </w:r>
      <w:r w:rsidRPr="00D865E4">
        <w:rPr>
          <w:rFonts w:ascii="Calibri" w:hAnsi="Calibri" w:cs="Calibri"/>
          <w:lang w:val="en-GB"/>
        </w:rPr>
        <w:t>: 26</w:t>
      </w:r>
      <w:r w:rsidR="00A246D7">
        <w:rPr>
          <w:rFonts w:ascii="Calibri" w:hAnsi="Calibri" w:cs="Calibri"/>
          <w:lang w:val="en-GB"/>
        </w:rPr>
        <w:t>.1</w:t>
      </w:r>
      <w:r w:rsidRPr="00D865E4">
        <w:rPr>
          <w:rFonts w:ascii="Calibri" w:hAnsi="Calibri" w:cs="Calibri"/>
          <w:lang w:val="en-GB"/>
        </w:rPr>
        <w:t>% multiple times a day (n=6), 60.9% daily (n=14), 13</w:t>
      </w:r>
      <w:r w:rsidR="00A246D7">
        <w:rPr>
          <w:rFonts w:ascii="Calibri" w:hAnsi="Calibri" w:cs="Calibri"/>
          <w:lang w:val="en-GB"/>
        </w:rPr>
        <w:t>.0</w:t>
      </w:r>
      <w:r w:rsidRPr="00D865E4">
        <w:rPr>
          <w:rFonts w:ascii="Calibri" w:hAnsi="Calibri" w:cs="Calibri"/>
          <w:lang w:val="en-GB"/>
        </w:rPr>
        <w:t>% do NOT have a daily practice (n=3).</w:t>
      </w:r>
    </w:p>
    <w:p w14:paraId="175F7158" w14:textId="77777777"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Quiet work practice with group</w:t>
      </w:r>
      <w:r w:rsidRPr="00D865E4">
        <w:rPr>
          <w:rFonts w:ascii="Calibri" w:hAnsi="Calibri" w:cs="Calibri"/>
          <w:lang w:val="en-GB"/>
        </w:rPr>
        <w:t>: 30.4% multiple times a week (n=7), 47.8% weekly (n=11), 21.7% NOT in a group (n=5).</w:t>
      </w:r>
    </w:p>
    <w:p w14:paraId="438BF8C3" w14:textId="77777777"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 xml:space="preserve">Source of their definition for grace: </w:t>
      </w:r>
      <w:r w:rsidRPr="00D865E4">
        <w:rPr>
          <w:rFonts w:ascii="Calibri" w:hAnsi="Calibri" w:cs="Calibri"/>
          <w:lang w:val="en-GB"/>
        </w:rPr>
        <w:t>43.8% based in experience (n=10), 0.0% due to reading and pondering (n=0), 56.5% both (n=13).</w:t>
      </w:r>
    </w:p>
    <w:p w14:paraId="6BD328BA" w14:textId="01E4EC13" w:rsidR="007153B2" w:rsidRPr="00D865E4" w:rsidRDefault="007153B2" w:rsidP="007153B2">
      <w:pPr>
        <w:pStyle w:val="ListParagraph"/>
        <w:numPr>
          <w:ilvl w:val="0"/>
          <w:numId w:val="16"/>
        </w:numPr>
        <w:shd w:val="clear" w:color="auto" w:fill="FFFFFF"/>
        <w:spacing w:before="100" w:beforeAutospacing="1" w:after="100" w:afterAutospacing="1" w:line="360" w:lineRule="auto"/>
        <w:jc w:val="both"/>
        <w:rPr>
          <w:rFonts w:ascii="Calibri" w:hAnsi="Calibri" w:cs="Calibri"/>
          <w:lang w:val="en-GB"/>
        </w:rPr>
      </w:pPr>
      <w:r w:rsidRPr="00D865E4">
        <w:rPr>
          <w:rFonts w:ascii="Calibri" w:hAnsi="Calibri" w:cs="Calibri"/>
          <w:i/>
          <w:iCs/>
          <w:lang w:val="en-GB"/>
        </w:rPr>
        <w:t>Experienced grace:</w:t>
      </w:r>
      <w:r w:rsidRPr="00D865E4">
        <w:rPr>
          <w:rFonts w:ascii="Calibri" w:hAnsi="Calibri" w:cs="Calibri"/>
          <w:lang w:val="en-GB"/>
        </w:rPr>
        <w:t xml:space="preserve"> 87% Yes, multiple times (n=20).</w:t>
      </w:r>
    </w:p>
    <w:p w14:paraId="1ECE6A3F" w14:textId="1F578647" w:rsidR="007153B2" w:rsidRDefault="007153B2" w:rsidP="001F5C79">
      <w:pPr>
        <w:shd w:val="clear" w:color="auto" w:fill="FFFFFF"/>
        <w:spacing w:line="360" w:lineRule="auto"/>
        <w:jc w:val="both"/>
        <w:rPr>
          <w:rFonts w:ascii="Calibri" w:hAnsi="Calibri" w:cs="Calibri"/>
          <w:lang w:val="en-GB"/>
        </w:rPr>
      </w:pPr>
      <w:r w:rsidRPr="00D865E4">
        <w:rPr>
          <w:rFonts w:asciiTheme="minorHAnsi" w:hAnsiTheme="minorHAnsi" w:cstheme="minorHAnsi"/>
          <w:lang w:val="en-GB"/>
        </w:rPr>
        <w:t xml:space="preserve">18 participants (78.3%) expressed consent to be contacted for interviews, and consequently </w:t>
      </w:r>
      <w:r w:rsidR="0049680E">
        <w:rPr>
          <w:rFonts w:asciiTheme="minorHAnsi" w:hAnsiTheme="minorHAnsi" w:cstheme="minorHAnsi"/>
          <w:lang w:val="en-GB"/>
        </w:rPr>
        <w:t xml:space="preserve">were </w:t>
      </w:r>
      <w:r w:rsidRPr="00D865E4">
        <w:rPr>
          <w:rFonts w:asciiTheme="minorHAnsi" w:hAnsiTheme="minorHAnsi" w:cstheme="minorHAnsi"/>
          <w:lang w:val="en-GB"/>
        </w:rPr>
        <w:t>provided with an interview release form.</w:t>
      </w:r>
      <w:r w:rsidRPr="00D865E4">
        <w:rPr>
          <w:rStyle w:val="FootnoteReference"/>
          <w:rFonts w:asciiTheme="minorHAnsi" w:hAnsiTheme="minorHAnsi" w:cstheme="minorHAnsi"/>
          <w:lang w:val="en-GB"/>
        </w:rPr>
        <w:footnoteReference w:id="158"/>
      </w:r>
      <w:r w:rsidRPr="00D865E4">
        <w:rPr>
          <w:rFonts w:asciiTheme="minorHAnsi" w:hAnsiTheme="minorHAnsi" w:cstheme="minorHAnsi"/>
          <w:lang w:val="en-GB"/>
        </w:rPr>
        <w:t xml:space="preserve"> 13 participants</w:t>
      </w:r>
      <w:r w:rsidRPr="00D865E4">
        <w:rPr>
          <w:rFonts w:ascii="Calibri" w:hAnsi="Calibri" w:cs="Calibri"/>
          <w:lang w:val="en-GB"/>
        </w:rPr>
        <w:t xml:space="preserve"> (56.5%) were interviewed with the help of s</w:t>
      </w:r>
      <w:r w:rsidRPr="00D865E4">
        <w:rPr>
          <w:rFonts w:asciiTheme="minorHAnsi" w:hAnsiTheme="minorHAnsi"/>
          <w:lang w:val="en-GB"/>
        </w:rPr>
        <w:t>emi-structured questions.</w:t>
      </w:r>
      <w:r w:rsidRPr="00D865E4">
        <w:rPr>
          <w:rStyle w:val="FootnoteReference"/>
          <w:rFonts w:asciiTheme="minorHAnsi" w:hAnsiTheme="minorHAnsi"/>
          <w:lang w:val="en-GB"/>
        </w:rPr>
        <w:footnoteReference w:id="159"/>
      </w:r>
      <w:r w:rsidRPr="00D865E4">
        <w:rPr>
          <w:rFonts w:asciiTheme="minorHAnsi" w:hAnsiTheme="minorHAnsi"/>
          <w:lang w:val="en-GB"/>
        </w:rPr>
        <w:t xml:space="preserve"> </w:t>
      </w:r>
      <w:r w:rsidRPr="00D865E4">
        <w:rPr>
          <w:rFonts w:ascii="Calibri" w:hAnsi="Calibri" w:cs="Calibri"/>
          <w:lang w:val="en-GB"/>
        </w:rPr>
        <w:t xml:space="preserve">12 participants (52.2%) expressed explicit consent that </w:t>
      </w:r>
      <w:r w:rsidRPr="00D865E4">
        <w:rPr>
          <w:rFonts w:ascii="Calibri" w:hAnsi="Calibri" w:cs="Calibri"/>
          <w:lang w:val="en-GB"/>
        </w:rPr>
        <w:lastRenderedPageBreak/>
        <w:t>their names can be used in presenting their contributions to the research.</w:t>
      </w:r>
      <w:r w:rsidRPr="00D865E4">
        <w:rPr>
          <w:rStyle w:val="FootnoteReference"/>
          <w:rFonts w:ascii="Calibri" w:hAnsi="Calibri" w:cs="Calibri"/>
          <w:lang w:val="en-GB"/>
        </w:rPr>
        <w:footnoteReference w:id="160"/>
      </w:r>
      <w:r w:rsidRPr="00D865E4">
        <w:rPr>
          <w:rFonts w:ascii="Calibri" w:hAnsi="Calibri" w:cs="Calibri"/>
          <w:lang w:val="en-GB"/>
        </w:rPr>
        <w:t xml:space="preserve"> See </w:t>
      </w:r>
      <w:r w:rsidRPr="00D865E4">
        <w:rPr>
          <w:rFonts w:ascii="Calibri" w:hAnsi="Calibri" w:cs="Calibri"/>
          <w:i/>
          <w:iCs/>
          <w:lang w:val="en-GB"/>
        </w:rPr>
        <w:t xml:space="preserve">Appendix </w:t>
      </w:r>
      <w:r w:rsidR="008247D0">
        <w:rPr>
          <w:rFonts w:ascii="Calibri" w:hAnsi="Calibri" w:cs="Calibri"/>
          <w:i/>
          <w:iCs/>
          <w:lang w:val="en-GB"/>
        </w:rPr>
        <w:t>9</w:t>
      </w:r>
      <w:r w:rsidRPr="00D865E4">
        <w:rPr>
          <w:rFonts w:ascii="Calibri" w:hAnsi="Calibri" w:cs="Calibri"/>
          <w:lang w:val="en-GB"/>
        </w:rPr>
        <w:t xml:space="preserve"> for the work-backgrounds of the participants whose contributions are cited </w:t>
      </w:r>
      <w:r w:rsidRPr="003B16E2">
        <w:rPr>
          <w:rFonts w:ascii="Calibri" w:hAnsi="Calibri" w:cs="Calibri"/>
          <w:lang w:val="en-GB"/>
        </w:rPr>
        <w:t xml:space="preserve">in </w:t>
      </w:r>
      <w:r w:rsidRPr="003B16E2">
        <w:rPr>
          <w:rFonts w:ascii="Calibri" w:hAnsi="Calibri" w:cs="Calibri"/>
          <w:i/>
          <w:iCs/>
          <w:lang w:val="en-GB"/>
        </w:rPr>
        <w:t>Chapter 2</w:t>
      </w:r>
      <w:r w:rsidRPr="003B16E2">
        <w:rPr>
          <w:rFonts w:ascii="Calibri" w:hAnsi="Calibri" w:cs="Calibri"/>
          <w:lang w:val="en-GB"/>
        </w:rPr>
        <w:t>.</w:t>
      </w:r>
    </w:p>
    <w:p w14:paraId="040D2FB7" w14:textId="77777777" w:rsidR="001F5C79" w:rsidRPr="00D865E4" w:rsidRDefault="001F5C79" w:rsidP="001F5C79">
      <w:pPr>
        <w:shd w:val="clear" w:color="auto" w:fill="FFFFFF"/>
        <w:spacing w:line="360" w:lineRule="auto"/>
        <w:jc w:val="both"/>
        <w:rPr>
          <w:rFonts w:ascii="Calibri" w:hAnsi="Calibri" w:cs="Calibri"/>
          <w:lang w:val="en-GB"/>
        </w:rPr>
      </w:pPr>
    </w:p>
    <w:p w14:paraId="6FCEC455" w14:textId="6EDFA012" w:rsidR="007153B2" w:rsidRDefault="007153B2" w:rsidP="001F5C79">
      <w:pPr>
        <w:pStyle w:val="Heading3"/>
        <w:spacing w:before="0" w:line="360" w:lineRule="auto"/>
        <w:rPr>
          <w:rFonts w:asciiTheme="minorHAnsi" w:hAnsiTheme="minorHAnsi" w:cstheme="minorHAnsi"/>
          <w:b/>
          <w:bCs/>
          <w:color w:val="000000" w:themeColor="text1"/>
          <w:lang w:val="en-GB"/>
        </w:rPr>
      </w:pPr>
      <w:bookmarkStart w:id="31" w:name="_Toc94474260"/>
      <w:r w:rsidRPr="00D865E4">
        <w:rPr>
          <w:rFonts w:asciiTheme="minorHAnsi" w:hAnsiTheme="minorHAnsi" w:cstheme="minorHAnsi"/>
          <w:b/>
          <w:bCs/>
          <w:color w:val="000000" w:themeColor="text1"/>
          <w:lang w:val="en-GB"/>
        </w:rPr>
        <w:t>1.3.3 Ethical Considerations</w:t>
      </w:r>
      <w:bookmarkEnd w:id="31"/>
    </w:p>
    <w:p w14:paraId="140CC196" w14:textId="77777777" w:rsidR="001F5C79" w:rsidRPr="001F5C79" w:rsidRDefault="001F5C79" w:rsidP="001F5C79">
      <w:pPr>
        <w:spacing w:line="360" w:lineRule="auto"/>
        <w:rPr>
          <w:lang w:val="en-GB"/>
        </w:rPr>
      </w:pPr>
    </w:p>
    <w:p w14:paraId="6A4EDBB9" w14:textId="77FADB42" w:rsidR="007153B2" w:rsidRDefault="007153B2" w:rsidP="001F5C79">
      <w:pPr>
        <w:spacing w:line="360" w:lineRule="auto"/>
        <w:jc w:val="both"/>
        <w:rPr>
          <w:rFonts w:asciiTheme="minorHAnsi" w:hAnsiTheme="minorHAnsi"/>
          <w:lang w:val="en-GB"/>
        </w:rPr>
      </w:pPr>
      <w:r w:rsidRPr="00D865E4">
        <w:rPr>
          <w:rFonts w:asciiTheme="minorHAnsi" w:hAnsiTheme="minorHAnsi"/>
          <w:lang w:val="en-GB"/>
        </w:rPr>
        <w:t xml:space="preserve">Full ethical approval was granted for the study by Ethics Committee of the University, which conformed both to BERA ethical guidelines and to GDPR standards. The study was not expected to involve any obvious risks to the participants. Participants were fully briefed before participating in the questionnaire and the interview. Participants were advised that they could omit answering any question they may not have wished to answer, and of their freedom to withdraw from the study at any time. Participants were also advised of their right to withdraw their data from the study at any point until data processing. </w:t>
      </w:r>
    </w:p>
    <w:p w14:paraId="584750D5" w14:textId="77777777" w:rsidR="001F5C79" w:rsidRPr="00D865E4" w:rsidRDefault="001F5C79" w:rsidP="001F5C79">
      <w:pPr>
        <w:spacing w:line="360" w:lineRule="auto"/>
        <w:jc w:val="both"/>
        <w:rPr>
          <w:rFonts w:asciiTheme="minorHAnsi" w:hAnsiTheme="minorHAnsi"/>
          <w:lang w:val="en-GB"/>
        </w:rPr>
      </w:pPr>
    </w:p>
    <w:p w14:paraId="6E50494E" w14:textId="77777777" w:rsidR="007153B2" w:rsidRPr="00D865E4" w:rsidRDefault="007153B2" w:rsidP="007153B2">
      <w:pPr>
        <w:pStyle w:val="Heading3"/>
        <w:spacing w:line="360" w:lineRule="auto"/>
        <w:rPr>
          <w:rFonts w:asciiTheme="minorHAnsi" w:hAnsiTheme="minorHAnsi" w:cstheme="minorHAnsi"/>
          <w:b/>
          <w:bCs/>
          <w:color w:val="000000" w:themeColor="text1"/>
          <w:lang w:val="en-GB"/>
        </w:rPr>
      </w:pPr>
      <w:bookmarkStart w:id="32" w:name="_Toc94474261"/>
      <w:r w:rsidRPr="00D865E4">
        <w:rPr>
          <w:rFonts w:asciiTheme="minorHAnsi" w:hAnsiTheme="minorHAnsi" w:cstheme="minorHAnsi"/>
          <w:b/>
          <w:bCs/>
          <w:color w:val="000000" w:themeColor="text1"/>
          <w:lang w:val="en-GB"/>
        </w:rPr>
        <w:t>1.3.4 Reflexive Considerations</w:t>
      </w:r>
      <w:bookmarkEnd w:id="32"/>
    </w:p>
    <w:p w14:paraId="19193444" w14:textId="77777777" w:rsidR="007153B2" w:rsidRPr="00D865E4" w:rsidRDefault="007153B2" w:rsidP="007153B2">
      <w:pPr>
        <w:spacing w:line="360" w:lineRule="auto"/>
        <w:rPr>
          <w:lang w:val="en-GB"/>
        </w:rPr>
      </w:pPr>
    </w:p>
    <w:p w14:paraId="1A342B49" w14:textId="1407CEB1"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lang w:val="en-GB"/>
        </w:rPr>
        <w:t>I consider myself as a practicing Gurdjieffian for over a decade now</w:t>
      </w:r>
      <w:r w:rsidR="00A6408D">
        <w:rPr>
          <w:rFonts w:asciiTheme="minorHAnsi" w:hAnsiTheme="minorHAnsi" w:cstheme="minorHAnsi"/>
          <w:lang w:val="en-GB"/>
        </w:rPr>
        <w:t xml:space="preserve">, and my interest in effort and grace </w:t>
      </w:r>
      <w:r w:rsidR="00985D2B">
        <w:rPr>
          <w:rFonts w:asciiTheme="minorHAnsi" w:hAnsiTheme="minorHAnsi" w:cstheme="minorHAnsi"/>
          <w:lang w:val="en-GB"/>
        </w:rPr>
        <w:t xml:space="preserve">is rooted in my own life. </w:t>
      </w:r>
      <w:r w:rsidRPr="00D865E4">
        <w:rPr>
          <w:rFonts w:asciiTheme="minorHAnsi" w:hAnsiTheme="minorHAnsi" w:cstheme="minorHAnsi"/>
          <w:lang w:val="en-GB"/>
        </w:rPr>
        <w:t>This brings advantages and disadvantages in conducting this research. That is, due to my familiarity with the teaching, its language and Gurdjieffian community, forms of communication unfolded in a relatively natural way. At the same time, as Monique Hennink et al. records</w:t>
      </w:r>
      <w:r w:rsidR="0049680E">
        <w:rPr>
          <w:rFonts w:asciiTheme="minorHAnsi" w:hAnsiTheme="minorHAnsi" w:cstheme="minorHAnsi"/>
          <w:lang w:val="en-GB"/>
        </w:rPr>
        <w:t>,</w:t>
      </w:r>
      <w:r w:rsidRPr="00D865E4">
        <w:rPr>
          <w:rFonts w:asciiTheme="minorHAnsi" w:hAnsiTheme="minorHAnsi" w:cstheme="minorHAnsi"/>
          <w:lang w:val="en-GB"/>
        </w:rPr>
        <w:t xml:space="preserve"> ‘the interpretive approach acknowledges that the researcher’s background, position, or emotions are an integral part of the process of producing data</w:t>
      </w:r>
      <w:r w:rsidR="00FA32F5">
        <w:rPr>
          <w:rFonts w:asciiTheme="minorHAnsi" w:hAnsiTheme="minorHAnsi" w:cstheme="minorHAnsi"/>
          <w:lang w:val="en-GB"/>
        </w:rPr>
        <w:t>’</w:t>
      </w:r>
      <w:r w:rsidRPr="00D865E4">
        <w:rPr>
          <w:rFonts w:asciiTheme="minorHAnsi" w:hAnsiTheme="minorHAnsi" w:cstheme="minorHAnsi"/>
          <w:lang w:val="en-GB"/>
        </w:rPr>
        <w:t>.</w:t>
      </w:r>
      <w:r w:rsidRPr="00D865E4">
        <w:rPr>
          <w:rStyle w:val="FootnoteReference"/>
          <w:rFonts w:asciiTheme="minorHAnsi" w:hAnsiTheme="minorHAnsi" w:cstheme="minorHAnsi"/>
          <w:lang w:val="en-GB"/>
        </w:rPr>
        <w:footnoteReference w:id="161"/>
      </w:r>
      <w:r w:rsidRPr="00D865E4">
        <w:rPr>
          <w:rFonts w:asciiTheme="minorHAnsi" w:hAnsiTheme="minorHAnsi" w:cstheme="minorHAnsi"/>
          <w:lang w:val="en-GB"/>
        </w:rPr>
        <w:t xml:space="preserve"> That is, subjectivity is inherent in the qualitative research and the interpretivist paradigm. Hence arises the need for personal and interpersonal reflexivity, particularly during data collection and interpretation.</w:t>
      </w:r>
      <w:bookmarkStart w:id="33" w:name="_Toc75786383"/>
      <w:bookmarkStart w:id="34" w:name="_Toc75786416"/>
      <w:r w:rsidRPr="00D865E4">
        <w:rPr>
          <w:rFonts w:asciiTheme="minorHAnsi" w:hAnsiTheme="minorHAnsi" w:cstheme="minorHAnsi"/>
          <w:lang w:val="en-GB"/>
        </w:rPr>
        <w:t xml:space="preserve"> I acknowledge the significance of that to the best of my ability.</w:t>
      </w:r>
    </w:p>
    <w:p w14:paraId="19303576" w14:textId="56C9E15A" w:rsidR="00AC056B" w:rsidRPr="00D865E4" w:rsidRDefault="00AC056B" w:rsidP="007153B2">
      <w:pPr>
        <w:spacing w:line="360" w:lineRule="auto"/>
        <w:jc w:val="both"/>
        <w:rPr>
          <w:rFonts w:asciiTheme="minorHAnsi" w:hAnsiTheme="minorHAnsi" w:cstheme="minorHAnsi"/>
          <w:lang w:val="en-GB"/>
        </w:rPr>
      </w:pPr>
    </w:p>
    <w:p w14:paraId="19D720E0" w14:textId="3A097BD0" w:rsidR="00853834" w:rsidRDefault="00853834" w:rsidP="007153B2">
      <w:pPr>
        <w:spacing w:line="360" w:lineRule="auto"/>
        <w:jc w:val="both"/>
        <w:rPr>
          <w:rFonts w:asciiTheme="minorHAnsi" w:hAnsiTheme="minorHAnsi" w:cstheme="minorHAnsi"/>
          <w:lang w:val="en-GB"/>
        </w:rPr>
      </w:pPr>
    </w:p>
    <w:p w14:paraId="146FA518" w14:textId="1A1D346E" w:rsidR="004972BD" w:rsidRDefault="004972BD" w:rsidP="007153B2">
      <w:pPr>
        <w:spacing w:line="360" w:lineRule="auto"/>
        <w:jc w:val="both"/>
        <w:rPr>
          <w:rFonts w:asciiTheme="minorHAnsi" w:hAnsiTheme="minorHAnsi" w:cstheme="minorHAnsi"/>
          <w:lang w:val="en-GB"/>
        </w:rPr>
      </w:pPr>
    </w:p>
    <w:p w14:paraId="669534E3" w14:textId="06DC612E" w:rsidR="003A66B5" w:rsidRDefault="007153B2" w:rsidP="003A66B5">
      <w:pPr>
        <w:pStyle w:val="Heading1"/>
        <w:spacing w:before="0" w:line="360" w:lineRule="auto"/>
        <w:rPr>
          <w:rFonts w:asciiTheme="minorHAnsi" w:hAnsiTheme="minorHAnsi"/>
          <w:b/>
          <w:bCs/>
          <w:color w:val="000000" w:themeColor="text1"/>
          <w:lang w:val="en-GB"/>
        </w:rPr>
      </w:pPr>
      <w:bookmarkStart w:id="35" w:name="_Toc94474262"/>
      <w:r w:rsidRPr="00D865E4">
        <w:rPr>
          <w:rFonts w:asciiTheme="minorHAnsi" w:hAnsiTheme="minorHAnsi"/>
          <w:b/>
          <w:bCs/>
          <w:color w:val="000000" w:themeColor="text1"/>
          <w:lang w:val="en-GB"/>
        </w:rPr>
        <w:lastRenderedPageBreak/>
        <w:t xml:space="preserve">CHAPTER 2 </w:t>
      </w:r>
      <w:bookmarkEnd w:id="33"/>
      <w:bookmarkEnd w:id="34"/>
      <w:r w:rsidRPr="00D865E4">
        <w:rPr>
          <w:rFonts w:asciiTheme="minorHAnsi" w:hAnsiTheme="minorHAnsi"/>
          <w:b/>
          <w:bCs/>
          <w:color w:val="000000" w:themeColor="text1"/>
          <w:lang w:val="en-GB"/>
        </w:rPr>
        <w:t>Findings and Discussion</w:t>
      </w:r>
      <w:bookmarkEnd w:id="35"/>
    </w:p>
    <w:p w14:paraId="4DC696DC" w14:textId="77777777" w:rsidR="003A66B5" w:rsidRDefault="003A66B5" w:rsidP="003A66B5">
      <w:pPr>
        <w:rPr>
          <w:rFonts w:asciiTheme="minorHAnsi" w:hAnsiTheme="minorHAnsi"/>
          <w:b/>
          <w:bCs/>
          <w:color w:val="000000" w:themeColor="text1"/>
          <w:lang w:val="en-GB"/>
        </w:rPr>
      </w:pPr>
    </w:p>
    <w:p w14:paraId="0C4DED01" w14:textId="4F88CA52" w:rsidR="007153B2" w:rsidRPr="003A66B5" w:rsidRDefault="003A66B5" w:rsidP="003A66B5">
      <w:pPr>
        <w:pStyle w:val="Heading2"/>
        <w:spacing w:before="0" w:line="360" w:lineRule="auto"/>
        <w:rPr>
          <w:rFonts w:asciiTheme="minorHAnsi" w:hAnsiTheme="minorHAnsi" w:cstheme="minorHAnsi"/>
          <w:b/>
          <w:bCs/>
          <w:color w:val="auto"/>
          <w:lang w:val="en-GB"/>
        </w:rPr>
      </w:pPr>
      <w:bookmarkStart w:id="36" w:name="_Toc94474263"/>
      <w:r w:rsidRPr="00D865E4">
        <w:rPr>
          <w:rFonts w:asciiTheme="minorHAnsi" w:hAnsiTheme="minorHAnsi"/>
          <w:b/>
          <w:bCs/>
          <w:color w:val="000000" w:themeColor="text1"/>
          <w:lang w:val="en-GB"/>
        </w:rPr>
        <w:t>2.</w:t>
      </w:r>
      <w:r>
        <w:rPr>
          <w:rFonts w:asciiTheme="minorHAnsi" w:hAnsiTheme="minorHAnsi" w:cstheme="minorHAnsi"/>
          <w:b/>
          <w:bCs/>
          <w:color w:val="000000" w:themeColor="text1"/>
          <w:lang w:val="en-GB"/>
        </w:rPr>
        <w:t>1</w:t>
      </w:r>
      <w:r w:rsidRPr="00D865E4">
        <w:rPr>
          <w:rFonts w:asciiTheme="minorHAnsi" w:hAnsiTheme="minorHAnsi" w:cstheme="minorHAnsi"/>
          <w:b/>
          <w:bCs/>
          <w:color w:val="000000" w:themeColor="text1"/>
          <w:lang w:val="en-GB"/>
        </w:rPr>
        <w:t xml:space="preserve"> </w:t>
      </w:r>
      <w:r>
        <w:rPr>
          <w:rFonts w:asciiTheme="minorHAnsi" w:hAnsiTheme="minorHAnsi" w:cstheme="minorHAnsi"/>
          <w:b/>
          <w:bCs/>
          <w:color w:val="000000" w:themeColor="text1"/>
          <w:lang w:val="en-GB"/>
        </w:rPr>
        <w:t>Introduction</w:t>
      </w:r>
      <w:bookmarkEnd w:id="36"/>
    </w:p>
    <w:p w14:paraId="3F970288" w14:textId="77777777" w:rsidR="003A66B5" w:rsidRPr="00D865E4" w:rsidRDefault="003A66B5" w:rsidP="007153B2">
      <w:pPr>
        <w:spacing w:line="360" w:lineRule="auto"/>
        <w:jc w:val="both"/>
        <w:rPr>
          <w:rFonts w:asciiTheme="minorHAnsi" w:hAnsiTheme="minorHAnsi" w:cs="Arial"/>
          <w:color w:val="000000"/>
          <w:lang w:val="en-GB"/>
        </w:rPr>
      </w:pPr>
    </w:p>
    <w:p w14:paraId="2489E79A" w14:textId="7D3432D7" w:rsidR="007153B2" w:rsidRPr="00BB70CF" w:rsidRDefault="007153B2" w:rsidP="007153B2">
      <w:pPr>
        <w:spacing w:line="360" w:lineRule="auto"/>
        <w:jc w:val="both"/>
        <w:rPr>
          <w:rFonts w:asciiTheme="minorHAnsi" w:hAnsiTheme="minorHAnsi" w:cs="Arial"/>
          <w:color w:val="000000"/>
          <w:lang w:val="en-GB"/>
        </w:rPr>
      </w:pPr>
      <w:r w:rsidRPr="00D865E4">
        <w:rPr>
          <w:rFonts w:asciiTheme="minorHAnsi" w:hAnsiTheme="minorHAnsi" w:cs="Arial"/>
          <w:color w:val="000000"/>
          <w:lang w:val="en-GB"/>
        </w:rPr>
        <w:t xml:space="preserve">To present </w:t>
      </w:r>
      <w:r w:rsidR="0049680E">
        <w:rPr>
          <w:rFonts w:asciiTheme="minorHAnsi" w:hAnsiTheme="minorHAnsi" w:cs="Arial"/>
          <w:color w:val="000000"/>
          <w:lang w:val="en-GB"/>
        </w:rPr>
        <w:t xml:space="preserve">the </w:t>
      </w:r>
      <w:r w:rsidRPr="00D865E4">
        <w:rPr>
          <w:rFonts w:asciiTheme="minorHAnsi" w:hAnsiTheme="minorHAnsi" w:cs="Arial"/>
          <w:color w:val="000000"/>
          <w:lang w:val="en-GB"/>
        </w:rPr>
        <w:t xml:space="preserve">entirety of </w:t>
      </w:r>
      <w:r w:rsidR="003A66B5">
        <w:rPr>
          <w:rFonts w:asciiTheme="minorHAnsi" w:hAnsiTheme="minorHAnsi" w:cs="Arial"/>
          <w:color w:val="000000"/>
          <w:lang w:val="en-GB"/>
        </w:rPr>
        <w:t>participants’</w:t>
      </w:r>
      <w:r w:rsidRPr="00D865E4">
        <w:rPr>
          <w:rFonts w:asciiTheme="minorHAnsi" w:hAnsiTheme="minorHAnsi" w:cs="Arial"/>
          <w:color w:val="000000"/>
          <w:lang w:val="en-GB"/>
        </w:rPr>
        <w:t xml:space="preserve"> contributions was not a possibility due to dissertations word limit, so the approach taken is to assemble excerpts from </w:t>
      </w:r>
      <w:r w:rsidR="00BB70CF">
        <w:rPr>
          <w:rFonts w:asciiTheme="minorHAnsi" w:hAnsiTheme="minorHAnsi" w:cs="Arial"/>
          <w:color w:val="000000"/>
          <w:lang w:val="en-GB"/>
        </w:rPr>
        <w:t>those</w:t>
      </w:r>
      <w:r w:rsidRPr="00D865E4">
        <w:rPr>
          <w:rFonts w:asciiTheme="minorHAnsi" w:hAnsiTheme="minorHAnsi" w:cs="Arial"/>
          <w:color w:val="000000"/>
          <w:lang w:val="en-GB"/>
        </w:rPr>
        <w:t>, theme by theme under sub-chapters</w:t>
      </w:r>
      <w:r w:rsidR="00BF7ED9">
        <w:rPr>
          <w:rFonts w:asciiTheme="minorHAnsi" w:hAnsiTheme="minorHAnsi" w:cs="Arial"/>
          <w:color w:val="000000"/>
          <w:lang w:val="en-GB"/>
        </w:rPr>
        <w:t xml:space="preserve">, which </w:t>
      </w:r>
      <w:r w:rsidR="00420C13">
        <w:rPr>
          <w:rFonts w:asciiTheme="minorHAnsi" w:hAnsiTheme="minorHAnsi" w:cs="Arial"/>
          <w:color w:val="000000"/>
          <w:lang w:val="en-GB"/>
        </w:rPr>
        <w:t>thematically</w:t>
      </w:r>
      <w:r w:rsidRPr="00D865E4">
        <w:rPr>
          <w:rFonts w:asciiTheme="minorHAnsi" w:hAnsiTheme="minorHAnsi" w:cs="Arial"/>
          <w:color w:val="000000"/>
          <w:lang w:val="en-GB"/>
        </w:rPr>
        <w:t xml:space="preserve"> mirror </w:t>
      </w:r>
      <w:r w:rsidR="003A66B5">
        <w:rPr>
          <w:rFonts w:asciiTheme="minorHAnsi" w:hAnsiTheme="minorHAnsi" w:cs="Arial"/>
          <w:color w:val="000000"/>
          <w:lang w:val="en-GB"/>
        </w:rPr>
        <w:t>the</w:t>
      </w:r>
      <w:r w:rsidR="00A246D7">
        <w:rPr>
          <w:rFonts w:asciiTheme="minorHAnsi" w:hAnsiTheme="minorHAnsi" w:cs="Arial"/>
          <w:color w:val="000000"/>
          <w:lang w:val="en-GB"/>
        </w:rPr>
        <w:t xml:space="preserve"> sub-chapters of the</w:t>
      </w:r>
      <w:r w:rsidR="003A66B5">
        <w:rPr>
          <w:rFonts w:asciiTheme="minorHAnsi" w:hAnsiTheme="minorHAnsi" w:cs="Arial"/>
          <w:color w:val="000000"/>
          <w:lang w:val="en-GB"/>
        </w:rPr>
        <w:t xml:space="preserve"> </w:t>
      </w:r>
      <w:r w:rsidR="003A66B5" w:rsidRPr="0021668F">
        <w:rPr>
          <w:rFonts w:asciiTheme="minorHAnsi" w:hAnsiTheme="minorHAnsi" w:cs="Arial"/>
          <w:i/>
          <w:iCs/>
          <w:color w:val="000000"/>
          <w:lang w:val="en-GB"/>
        </w:rPr>
        <w:t>Literature Review</w:t>
      </w:r>
      <w:r w:rsidR="00A246D7">
        <w:rPr>
          <w:rFonts w:asciiTheme="minorHAnsi" w:hAnsiTheme="minorHAnsi" w:cs="Arial"/>
          <w:color w:val="000000"/>
          <w:lang w:val="en-GB"/>
        </w:rPr>
        <w:t>,</w:t>
      </w:r>
      <w:r w:rsidR="003A66B5">
        <w:rPr>
          <w:rFonts w:asciiTheme="minorHAnsi" w:hAnsiTheme="minorHAnsi" w:cs="Arial"/>
          <w:color w:val="000000"/>
          <w:lang w:val="en-GB"/>
        </w:rPr>
        <w:t xml:space="preserve"> </w:t>
      </w:r>
      <w:r w:rsidRPr="003A66B5">
        <w:rPr>
          <w:rFonts w:asciiTheme="minorHAnsi" w:hAnsiTheme="minorHAnsi" w:cs="Arial"/>
          <w:i/>
          <w:iCs/>
          <w:color w:val="000000"/>
          <w:lang w:val="en-GB"/>
        </w:rPr>
        <w:t>Chapter 1</w:t>
      </w:r>
      <w:r w:rsidR="00AE4C8B" w:rsidRPr="003A66B5">
        <w:rPr>
          <w:rFonts w:asciiTheme="minorHAnsi" w:hAnsiTheme="minorHAnsi" w:cs="Arial"/>
          <w:i/>
          <w:iCs/>
          <w:color w:val="000000"/>
          <w:lang w:val="en-GB"/>
        </w:rPr>
        <w:t>.2</w:t>
      </w:r>
      <w:r w:rsidR="00A071B4">
        <w:rPr>
          <w:rFonts w:asciiTheme="minorHAnsi" w:hAnsiTheme="minorHAnsi" w:cs="Arial"/>
          <w:i/>
          <w:iCs/>
          <w:color w:val="000000"/>
          <w:lang w:val="en-GB"/>
        </w:rPr>
        <w:t>.</w:t>
      </w:r>
      <w:r w:rsidR="00BB70CF">
        <w:rPr>
          <w:rFonts w:asciiTheme="minorHAnsi" w:hAnsiTheme="minorHAnsi" w:cs="Arial"/>
          <w:i/>
          <w:iCs/>
          <w:color w:val="000000"/>
          <w:lang w:val="en-GB"/>
        </w:rPr>
        <w:t xml:space="preserve"> </w:t>
      </w:r>
      <w:r w:rsidR="00A071B4">
        <w:rPr>
          <w:rFonts w:asciiTheme="minorHAnsi" w:hAnsiTheme="minorHAnsi" w:cs="Arial"/>
          <w:color w:val="000000"/>
          <w:lang w:val="en-GB"/>
        </w:rPr>
        <w:t>Al</w:t>
      </w:r>
      <w:r w:rsidR="00A071B4" w:rsidRPr="00BB70CF">
        <w:rPr>
          <w:rFonts w:asciiTheme="minorHAnsi" w:hAnsiTheme="minorHAnsi" w:cs="Arial"/>
          <w:color w:val="000000"/>
          <w:lang w:val="en-GB"/>
        </w:rPr>
        <w:t>so,</w:t>
      </w:r>
      <w:r w:rsidR="00BB70CF" w:rsidRPr="00BB70CF">
        <w:rPr>
          <w:rFonts w:asciiTheme="minorHAnsi" w:hAnsiTheme="minorHAnsi" w:cs="Arial"/>
          <w:color w:val="000000"/>
          <w:lang w:val="en-GB"/>
        </w:rPr>
        <w:t xml:space="preserve"> statistic</w:t>
      </w:r>
      <w:r w:rsidR="0083394F">
        <w:rPr>
          <w:rFonts w:asciiTheme="minorHAnsi" w:hAnsiTheme="minorHAnsi" w:cs="Arial"/>
          <w:color w:val="000000"/>
          <w:lang w:val="en-GB"/>
        </w:rPr>
        <w:t>s</w:t>
      </w:r>
      <w:r w:rsidR="00BB70CF" w:rsidRPr="00BB70CF">
        <w:rPr>
          <w:rFonts w:asciiTheme="minorHAnsi" w:hAnsiTheme="minorHAnsi" w:cs="Arial"/>
          <w:color w:val="000000"/>
          <w:lang w:val="en-GB"/>
        </w:rPr>
        <w:t xml:space="preserve"> </w:t>
      </w:r>
      <w:r w:rsidR="00A071B4">
        <w:rPr>
          <w:rFonts w:asciiTheme="minorHAnsi" w:hAnsiTheme="minorHAnsi" w:cs="Arial"/>
          <w:color w:val="000000"/>
          <w:lang w:val="en-GB"/>
        </w:rPr>
        <w:t xml:space="preserve">are </w:t>
      </w:r>
      <w:r w:rsidR="00A071B4" w:rsidRPr="00BB70CF">
        <w:rPr>
          <w:rFonts w:asciiTheme="minorHAnsi" w:hAnsiTheme="minorHAnsi" w:cs="Arial"/>
          <w:color w:val="000000"/>
          <w:lang w:val="en-GB"/>
        </w:rPr>
        <w:t>provide</w:t>
      </w:r>
      <w:r w:rsidR="00A071B4">
        <w:rPr>
          <w:rFonts w:asciiTheme="minorHAnsi" w:hAnsiTheme="minorHAnsi" w:cs="Arial"/>
          <w:color w:val="000000"/>
          <w:lang w:val="en-GB"/>
        </w:rPr>
        <w:t>d</w:t>
      </w:r>
      <w:r w:rsidR="00A071B4" w:rsidRPr="00BB70CF">
        <w:rPr>
          <w:rFonts w:asciiTheme="minorHAnsi" w:hAnsiTheme="minorHAnsi" w:cs="Arial"/>
          <w:color w:val="000000"/>
          <w:lang w:val="en-GB"/>
        </w:rPr>
        <w:t xml:space="preserve"> </w:t>
      </w:r>
      <w:r w:rsidR="00BB70CF" w:rsidRPr="00BB70CF">
        <w:rPr>
          <w:rFonts w:asciiTheme="minorHAnsi" w:hAnsiTheme="minorHAnsi" w:cs="Arial"/>
          <w:color w:val="000000"/>
          <w:lang w:val="en-GB"/>
        </w:rPr>
        <w:t>where it is considered necessary.</w:t>
      </w:r>
    </w:p>
    <w:p w14:paraId="5986C72D" w14:textId="72690218" w:rsidR="007153B2" w:rsidRPr="00D865E4" w:rsidRDefault="007153B2" w:rsidP="007153B2">
      <w:pPr>
        <w:spacing w:line="360" w:lineRule="auto"/>
        <w:jc w:val="both"/>
        <w:rPr>
          <w:rFonts w:asciiTheme="minorHAnsi" w:eastAsiaTheme="majorEastAsia" w:hAnsiTheme="minorHAnsi" w:cstheme="minorHAnsi"/>
          <w:lang w:val="en-GB"/>
        </w:rPr>
      </w:pPr>
    </w:p>
    <w:p w14:paraId="342D3C59" w14:textId="73EF15ED" w:rsidR="00805E2F" w:rsidRDefault="0021668F" w:rsidP="007153B2">
      <w:pPr>
        <w:spacing w:line="360" w:lineRule="auto"/>
        <w:jc w:val="both"/>
        <w:rPr>
          <w:rFonts w:asciiTheme="minorHAnsi" w:eastAsiaTheme="majorEastAsia" w:hAnsiTheme="minorHAnsi" w:cstheme="minorHAnsi"/>
          <w:i/>
          <w:lang w:val="en-GB"/>
        </w:rPr>
      </w:pPr>
      <w:r w:rsidRPr="0021668F">
        <w:rPr>
          <w:rFonts w:asciiTheme="minorHAnsi" w:eastAsiaTheme="majorEastAsia" w:hAnsiTheme="minorHAnsi" w:cstheme="minorHAnsi"/>
          <w:iCs/>
          <w:lang w:val="en-GB"/>
        </w:rPr>
        <w:t xml:space="preserve">In </w:t>
      </w:r>
      <w:r w:rsidRPr="003B16E2">
        <w:rPr>
          <w:rFonts w:asciiTheme="minorHAnsi" w:eastAsiaTheme="majorEastAsia" w:hAnsiTheme="minorHAnsi" w:cstheme="minorHAnsi"/>
          <w:iCs/>
          <w:lang w:val="en-GB"/>
        </w:rPr>
        <w:t xml:space="preserve">that respect, </w:t>
      </w:r>
      <w:r w:rsidR="00BE4D6A" w:rsidRPr="003B16E2">
        <w:rPr>
          <w:rFonts w:asciiTheme="minorHAnsi" w:eastAsiaTheme="majorEastAsia" w:hAnsiTheme="minorHAnsi" w:cstheme="minorHAnsi"/>
          <w:i/>
          <w:lang w:val="en-GB"/>
        </w:rPr>
        <w:t>Chapter 2.</w:t>
      </w:r>
      <w:r w:rsidR="0083394F" w:rsidRPr="003B16E2">
        <w:rPr>
          <w:rFonts w:asciiTheme="minorHAnsi" w:eastAsiaTheme="majorEastAsia" w:hAnsiTheme="minorHAnsi" w:cstheme="minorHAnsi"/>
          <w:i/>
          <w:lang w:val="en-GB"/>
        </w:rPr>
        <w:t>2</w:t>
      </w:r>
      <w:r w:rsidR="00BE4D6A" w:rsidRPr="003B16E2">
        <w:rPr>
          <w:rFonts w:asciiTheme="minorHAnsi" w:eastAsiaTheme="majorEastAsia" w:hAnsiTheme="minorHAnsi" w:cstheme="minorHAnsi"/>
          <w:lang w:val="en-GB"/>
        </w:rPr>
        <w:t xml:space="preserve"> </w:t>
      </w:r>
      <w:r w:rsidR="00AE2C25" w:rsidRPr="003B16E2">
        <w:rPr>
          <w:rFonts w:asciiTheme="minorHAnsi" w:eastAsiaTheme="majorEastAsia" w:hAnsiTheme="minorHAnsi" w:cstheme="minorHAnsi"/>
          <w:lang w:val="en-GB"/>
        </w:rPr>
        <w:t xml:space="preserve">mainly </w:t>
      </w:r>
      <w:r w:rsidR="00805E2F" w:rsidRPr="003B16E2">
        <w:rPr>
          <w:rFonts w:asciiTheme="minorHAnsi" w:eastAsiaTheme="majorEastAsia" w:hAnsiTheme="minorHAnsi" w:cstheme="minorHAnsi"/>
          <w:lang w:val="en-GB"/>
        </w:rPr>
        <w:t>presents how research findings reveal an</w:t>
      </w:r>
      <w:r w:rsidR="0083394F" w:rsidRPr="003B16E2">
        <w:rPr>
          <w:rFonts w:asciiTheme="minorHAnsi" w:eastAsiaTheme="majorEastAsia" w:hAnsiTheme="minorHAnsi" w:cstheme="minorHAnsi"/>
          <w:lang w:val="en-GB"/>
        </w:rPr>
        <w:t xml:space="preserve"> evolution of the three</w:t>
      </w:r>
      <w:r w:rsidR="003A66B5" w:rsidRPr="003B16E2">
        <w:rPr>
          <w:rFonts w:asciiTheme="minorHAnsi" w:eastAsiaTheme="majorEastAsia" w:hAnsiTheme="minorHAnsi" w:cstheme="minorHAnsi"/>
          <w:lang w:val="en-GB"/>
        </w:rPr>
        <w:t xml:space="preserve"> insider-scholars</w:t>
      </w:r>
      <w:r w:rsidR="0049680E">
        <w:rPr>
          <w:rFonts w:asciiTheme="minorHAnsi" w:eastAsiaTheme="majorEastAsia" w:hAnsiTheme="minorHAnsi" w:cstheme="minorHAnsi"/>
          <w:lang w:val="en-GB"/>
        </w:rPr>
        <w:t>’</w:t>
      </w:r>
      <w:r w:rsidR="0083394F" w:rsidRPr="003B16E2">
        <w:rPr>
          <w:rFonts w:asciiTheme="minorHAnsi" w:eastAsiaTheme="majorEastAsia" w:hAnsiTheme="minorHAnsi" w:cstheme="minorHAnsi"/>
          <w:lang w:val="en-GB"/>
        </w:rPr>
        <w:t xml:space="preserve"> (Moore, Wellbeloved and Azize’s)</w:t>
      </w:r>
      <w:r w:rsidR="00805E2F" w:rsidRPr="003B16E2">
        <w:rPr>
          <w:rFonts w:asciiTheme="minorHAnsi" w:eastAsiaTheme="majorEastAsia" w:hAnsiTheme="minorHAnsi" w:cstheme="minorHAnsi"/>
          <w:lang w:val="en-GB"/>
        </w:rPr>
        <w:t xml:space="preserve"> arguments on</w:t>
      </w:r>
      <w:r w:rsidR="00BE4D6A" w:rsidRPr="003B16E2">
        <w:rPr>
          <w:rFonts w:asciiTheme="minorHAnsi" w:eastAsiaTheme="majorEastAsia" w:hAnsiTheme="minorHAnsi" w:cstheme="minorHAnsi"/>
          <w:lang w:val="en-GB"/>
        </w:rPr>
        <w:t xml:space="preserve"> </w:t>
      </w:r>
      <w:r w:rsidR="00420C13" w:rsidRPr="003B16E2">
        <w:rPr>
          <w:rFonts w:asciiTheme="minorHAnsi" w:eastAsiaTheme="majorEastAsia" w:hAnsiTheme="minorHAnsi" w:cstheme="minorHAnsi"/>
          <w:i/>
          <w:iCs/>
          <w:lang w:val="en-GB"/>
        </w:rPr>
        <w:t>E</w:t>
      </w:r>
      <w:r w:rsidR="00BE4D6A" w:rsidRPr="003B16E2">
        <w:rPr>
          <w:rFonts w:asciiTheme="minorHAnsi" w:eastAsiaTheme="majorEastAsia" w:hAnsiTheme="minorHAnsi" w:cstheme="minorHAnsi"/>
          <w:i/>
          <w:iCs/>
          <w:lang w:val="en-GB"/>
        </w:rPr>
        <w:t xml:space="preserve">ffort and </w:t>
      </w:r>
      <w:r w:rsidR="00420C13" w:rsidRPr="003B16E2">
        <w:rPr>
          <w:rFonts w:asciiTheme="minorHAnsi" w:eastAsiaTheme="majorEastAsia" w:hAnsiTheme="minorHAnsi" w:cstheme="minorHAnsi"/>
          <w:i/>
          <w:iCs/>
          <w:lang w:val="en-GB"/>
        </w:rPr>
        <w:t>G</w:t>
      </w:r>
      <w:r w:rsidR="00BE4D6A" w:rsidRPr="003B16E2">
        <w:rPr>
          <w:rFonts w:asciiTheme="minorHAnsi" w:eastAsiaTheme="majorEastAsia" w:hAnsiTheme="minorHAnsi" w:cstheme="minorHAnsi"/>
          <w:i/>
          <w:iCs/>
          <w:lang w:val="en-GB"/>
        </w:rPr>
        <w:t>race</w:t>
      </w:r>
      <w:r w:rsidR="00BE4D6A" w:rsidRPr="003B16E2">
        <w:rPr>
          <w:rFonts w:asciiTheme="minorHAnsi" w:eastAsiaTheme="majorEastAsia" w:hAnsiTheme="minorHAnsi" w:cstheme="minorHAnsi"/>
          <w:lang w:val="en-GB"/>
        </w:rPr>
        <w:t xml:space="preserve"> in </w:t>
      </w:r>
      <w:r w:rsidR="00420C13" w:rsidRPr="003B16E2">
        <w:rPr>
          <w:rFonts w:asciiTheme="minorHAnsi" w:eastAsiaTheme="majorEastAsia" w:hAnsiTheme="minorHAnsi" w:cstheme="minorHAnsi"/>
          <w:i/>
          <w:lang w:val="en-GB"/>
        </w:rPr>
        <w:t>Q</w:t>
      </w:r>
      <w:r w:rsidR="00BE4D6A" w:rsidRPr="003B16E2">
        <w:rPr>
          <w:rFonts w:asciiTheme="minorHAnsi" w:eastAsiaTheme="majorEastAsia" w:hAnsiTheme="minorHAnsi" w:cstheme="minorHAnsi"/>
          <w:i/>
          <w:lang w:val="en-GB"/>
        </w:rPr>
        <w:t xml:space="preserve">uiet </w:t>
      </w:r>
      <w:r w:rsidR="00420C13" w:rsidRPr="003B16E2">
        <w:rPr>
          <w:rFonts w:asciiTheme="minorHAnsi" w:eastAsiaTheme="majorEastAsia" w:hAnsiTheme="minorHAnsi" w:cstheme="minorHAnsi"/>
          <w:i/>
          <w:lang w:val="en-GB"/>
        </w:rPr>
        <w:t>W</w:t>
      </w:r>
      <w:r w:rsidR="00BE4D6A" w:rsidRPr="003B16E2">
        <w:rPr>
          <w:rFonts w:asciiTheme="minorHAnsi" w:eastAsiaTheme="majorEastAsia" w:hAnsiTheme="minorHAnsi" w:cstheme="minorHAnsi"/>
          <w:i/>
          <w:lang w:val="en-GB"/>
        </w:rPr>
        <w:t>ork</w:t>
      </w:r>
      <w:r w:rsidR="00805E2F" w:rsidRPr="003B16E2">
        <w:rPr>
          <w:rFonts w:asciiTheme="minorHAnsi" w:eastAsiaTheme="majorEastAsia" w:hAnsiTheme="minorHAnsi" w:cstheme="minorHAnsi"/>
          <w:i/>
          <w:lang w:val="en-GB"/>
        </w:rPr>
        <w:t xml:space="preserve">, </w:t>
      </w:r>
      <w:r w:rsidR="00805E2F" w:rsidRPr="003B16E2">
        <w:rPr>
          <w:rFonts w:asciiTheme="minorHAnsi" w:eastAsiaTheme="majorEastAsia" w:hAnsiTheme="minorHAnsi" w:cstheme="minorHAnsi"/>
          <w:iCs/>
          <w:lang w:val="en-GB"/>
        </w:rPr>
        <w:t>while in</w:t>
      </w:r>
      <w:r w:rsidR="00805E2F" w:rsidRPr="003B16E2">
        <w:rPr>
          <w:rFonts w:asciiTheme="minorHAnsi" w:eastAsiaTheme="majorEastAsia" w:hAnsiTheme="minorHAnsi" w:cstheme="minorHAnsi"/>
          <w:i/>
          <w:lang w:val="en-GB"/>
        </w:rPr>
        <w:t xml:space="preserve"> Chapter 2.3 </w:t>
      </w:r>
      <w:r w:rsidR="00805E2F" w:rsidRPr="003B16E2">
        <w:rPr>
          <w:rFonts w:asciiTheme="minorHAnsi" w:eastAsiaTheme="majorEastAsia" w:hAnsiTheme="minorHAnsi" w:cstheme="minorHAnsi"/>
          <w:iCs/>
          <w:lang w:val="en-GB"/>
        </w:rPr>
        <w:t xml:space="preserve">the discussion gains further depth with the findings that </w:t>
      </w:r>
      <w:r w:rsidRPr="003B16E2">
        <w:rPr>
          <w:rFonts w:asciiTheme="minorHAnsi" w:eastAsiaTheme="majorEastAsia" w:hAnsiTheme="minorHAnsi" w:cstheme="minorHAnsi"/>
          <w:iCs/>
          <w:lang w:val="en-GB"/>
        </w:rPr>
        <w:t>elucidate relevant</w:t>
      </w:r>
      <w:r w:rsidR="00805E2F" w:rsidRPr="003B16E2">
        <w:rPr>
          <w:rFonts w:asciiTheme="minorHAnsi" w:eastAsiaTheme="majorEastAsia" w:hAnsiTheme="minorHAnsi" w:cstheme="minorHAnsi"/>
          <w:i/>
          <w:lang w:val="en-GB"/>
        </w:rPr>
        <w:t xml:space="preserve"> Cosmological Implications.</w:t>
      </w:r>
    </w:p>
    <w:p w14:paraId="2D2074CA" w14:textId="77777777" w:rsidR="007153B2" w:rsidRPr="0021668F" w:rsidRDefault="007153B2" w:rsidP="001F5C79">
      <w:pPr>
        <w:spacing w:line="360" w:lineRule="auto"/>
        <w:rPr>
          <w:rFonts w:asciiTheme="minorHAnsi" w:hAnsiTheme="minorHAnsi"/>
          <w:iCs/>
          <w:lang w:val="en-GB"/>
        </w:rPr>
      </w:pPr>
    </w:p>
    <w:p w14:paraId="512D4159" w14:textId="65F0A172" w:rsidR="007153B2" w:rsidRPr="00D865E4" w:rsidRDefault="007153B2" w:rsidP="001F5C79">
      <w:pPr>
        <w:pStyle w:val="Heading2"/>
        <w:spacing w:before="0" w:line="360" w:lineRule="auto"/>
        <w:rPr>
          <w:rFonts w:asciiTheme="minorHAnsi" w:hAnsiTheme="minorHAnsi" w:cstheme="minorHAnsi"/>
          <w:b/>
          <w:bCs/>
          <w:color w:val="auto"/>
          <w:lang w:val="en-GB"/>
        </w:rPr>
      </w:pPr>
      <w:bookmarkStart w:id="37" w:name="_2.2._Criticisms_from"/>
      <w:bookmarkStart w:id="38" w:name="_Toc94474264"/>
      <w:bookmarkEnd w:id="37"/>
      <w:r w:rsidRPr="00D865E4">
        <w:rPr>
          <w:rFonts w:asciiTheme="minorHAnsi" w:hAnsiTheme="minorHAnsi"/>
          <w:b/>
          <w:bCs/>
          <w:color w:val="000000" w:themeColor="text1"/>
          <w:lang w:val="en-GB"/>
        </w:rPr>
        <w:t>2.</w:t>
      </w:r>
      <w:r w:rsidR="00BB70CF">
        <w:rPr>
          <w:rFonts w:asciiTheme="minorHAnsi" w:hAnsiTheme="minorHAnsi" w:cstheme="minorHAnsi"/>
          <w:b/>
          <w:bCs/>
          <w:color w:val="000000" w:themeColor="text1"/>
          <w:lang w:val="en-GB"/>
        </w:rPr>
        <w:t>2</w:t>
      </w:r>
      <w:r w:rsidRPr="00D865E4">
        <w:rPr>
          <w:rFonts w:asciiTheme="minorHAnsi" w:hAnsiTheme="minorHAnsi" w:cstheme="minorHAnsi"/>
          <w:b/>
          <w:bCs/>
          <w:color w:val="000000" w:themeColor="text1"/>
          <w:lang w:val="en-GB"/>
        </w:rPr>
        <w:t xml:space="preserve"> Effort, Grace, </w:t>
      </w:r>
      <w:r w:rsidRPr="00D865E4">
        <w:rPr>
          <w:rFonts w:asciiTheme="minorHAnsi" w:hAnsiTheme="minorHAnsi" w:cstheme="minorHAnsi"/>
          <w:b/>
          <w:bCs/>
          <w:color w:val="auto"/>
          <w:lang w:val="en-GB"/>
        </w:rPr>
        <w:t>Quiet Work</w:t>
      </w:r>
      <w:bookmarkEnd w:id="38"/>
    </w:p>
    <w:p w14:paraId="5030D69D" w14:textId="1EEB6EA6" w:rsidR="007153B2" w:rsidRPr="00D865E4" w:rsidRDefault="007153B2" w:rsidP="001F5C79">
      <w:pPr>
        <w:spacing w:line="360" w:lineRule="auto"/>
        <w:rPr>
          <w:rFonts w:asciiTheme="minorHAnsi" w:hAnsiTheme="minorHAnsi" w:cstheme="minorHAnsi"/>
          <w:lang w:val="en-GB"/>
        </w:rPr>
      </w:pPr>
    </w:p>
    <w:p w14:paraId="7CA6125C" w14:textId="38105635" w:rsidR="007153B2" w:rsidRPr="00D865E4" w:rsidRDefault="007153B2" w:rsidP="001F5C79">
      <w:pPr>
        <w:pStyle w:val="Heading3"/>
        <w:spacing w:before="0" w:line="360" w:lineRule="auto"/>
        <w:rPr>
          <w:rFonts w:asciiTheme="minorHAnsi" w:hAnsiTheme="minorHAnsi" w:cstheme="minorHAnsi"/>
          <w:b/>
          <w:bCs/>
          <w:color w:val="000000" w:themeColor="text1"/>
          <w:lang w:val="en-GB"/>
        </w:rPr>
      </w:pPr>
      <w:bookmarkStart w:id="39" w:name="_Toc94474265"/>
      <w:r w:rsidRPr="00D865E4">
        <w:rPr>
          <w:rFonts w:asciiTheme="minorHAnsi" w:hAnsiTheme="minorHAnsi" w:cstheme="minorHAnsi"/>
          <w:b/>
          <w:bCs/>
          <w:color w:val="000000" w:themeColor="text1"/>
          <w:lang w:val="en-GB"/>
        </w:rPr>
        <w:t>2.</w:t>
      </w:r>
      <w:r w:rsidR="00BB70CF">
        <w:rPr>
          <w:rFonts w:asciiTheme="minorHAnsi" w:hAnsiTheme="minorHAnsi" w:cstheme="minorHAnsi"/>
          <w:b/>
          <w:bCs/>
          <w:color w:val="000000" w:themeColor="text1"/>
          <w:lang w:val="en-GB"/>
        </w:rPr>
        <w:t>2</w:t>
      </w:r>
      <w:r w:rsidRPr="00D865E4">
        <w:rPr>
          <w:rFonts w:asciiTheme="minorHAnsi" w:hAnsiTheme="minorHAnsi" w:cstheme="minorHAnsi"/>
          <w:b/>
          <w:bCs/>
          <w:color w:val="000000" w:themeColor="text1"/>
          <w:lang w:val="en-GB"/>
        </w:rPr>
        <w:t>.1 Quiet Work?</w:t>
      </w:r>
      <w:bookmarkEnd w:id="39"/>
    </w:p>
    <w:p w14:paraId="0A1B3EA6" w14:textId="77777777" w:rsidR="007153B2" w:rsidRPr="00D865E4" w:rsidRDefault="007153B2" w:rsidP="001F5C79">
      <w:pPr>
        <w:spacing w:line="360" w:lineRule="auto"/>
        <w:rPr>
          <w:rFonts w:asciiTheme="minorHAnsi" w:hAnsiTheme="minorHAnsi" w:cstheme="minorHAnsi"/>
          <w:lang w:val="en-GB"/>
        </w:rPr>
      </w:pPr>
    </w:p>
    <w:p w14:paraId="49B625E3" w14:textId="1F223F86" w:rsidR="003D1222" w:rsidRDefault="00B048D4" w:rsidP="00DF4040">
      <w:pPr>
        <w:spacing w:line="360" w:lineRule="auto"/>
        <w:jc w:val="both"/>
        <w:rPr>
          <w:rFonts w:asciiTheme="minorHAnsi" w:hAnsiTheme="minorHAnsi" w:cs="Arial"/>
          <w:lang w:val="en-GB"/>
        </w:rPr>
      </w:pPr>
      <w:r w:rsidRPr="003B16E2">
        <w:rPr>
          <w:rFonts w:asciiTheme="minorHAnsi" w:hAnsiTheme="minorHAnsi"/>
          <w:lang w:val="en-GB"/>
        </w:rPr>
        <w:t xml:space="preserve">In </w:t>
      </w:r>
      <w:r w:rsidRPr="003B16E2">
        <w:rPr>
          <w:rFonts w:asciiTheme="minorHAnsi" w:hAnsiTheme="minorHAnsi"/>
          <w:i/>
          <w:lang w:val="en-GB"/>
        </w:rPr>
        <w:t>Chapter 1.</w:t>
      </w:r>
      <w:r w:rsidR="00CD524A" w:rsidRPr="003B16E2">
        <w:rPr>
          <w:rFonts w:asciiTheme="minorHAnsi" w:hAnsiTheme="minorHAnsi"/>
          <w:i/>
          <w:lang w:val="en-GB"/>
        </w:rPr>
        <w:t>1.</w:t>
      </w:r>
      <w:r w:rsidRPr="003B16E2">
        <w:rPr>
          <w:rFonts w:asciiTheme="minorHAnsi" w:hAnsiTheme="minorHAnsi"/>
          <w:i/>
          <w:lang w:val="en-GB"/>
        </w:rPr>
        <w:t>2.3.</w:t>
      </w:r>
      <w:r w:rsidR="00CD524A" w:rsidRPr="003B16E2">
        <w:rPr>
          <w:rFonts w:asciiTheme="minorHAnsi" w:hAnsiTheme="minorHAnsi"/>
          <w:i/>
          <w:lang w:val="en-GB"/>
        </w:rPr>
        <w:t>3</w:t>
      </w:r>
      <w:r w:rsidR="00AE4C8B" w:rsidRPr="003B16E2">
        <w:rPr>
          <w:rFonts w:asciiTheme="minorHAnsi" w:hAnsiTheme="minorHAnsi"/>
          <w:i/>
          <w:lang w:val="en-GB"/>
        </w:rPr>
        <w:t>,</w:t>
      </w:r>
      <w:r w:rsidRPr="003B16E2">
        <w:rPr>
          <w:rFonts w:asciiTheme="minorHAnsi" w:hAnsiTheme="minorHAnsi"/>
          <w:i/>
          <w:lang w:val="en-GB"/>
        </w:rPr>
        <w:t xml:space="preserve"> </w:t>
      </w:r>
      <w:r w:rsidRPr="003B16E2">
        <w:rPr>
          <w:rFonts w:asciiTheme="minorHAnsi" w:hAnsiTheme="minorHAnsi"/>
          <w:lang w:val="en-GB"/>
        </w:rPr>
        <w:t xml:space="preserve">I </w:t>
      </w:r>
      <w:r w:rsidR="00580A8C">
        <w:rPr>
          <w:rFonts w:asciiTheme="minorHAnsi" w:hAnsiTheme="minorHAnsi"/>
          <w:lang w:val="en-GB"/>
        </w:rPr>
        <w:t>mooted</w:t>
      </w:r>
      <w:r w:rsidR="007153B2" w:rsidRPr="00D865E4">
        <w:rPr>
          <w:rFonts w:asciiTheme="minorHAnsi" w:hAnsiTheme="minorHAnsi" w:cs="Arial"/>
          <w:lang w:val="en-GB"/>
        </w:rPr>
        <w:t xml:space="preserve"> that</w:t>
      </w:r>
      <w:r w:rsidR="007153B2" w:rsidRPr="00D865E4">
        <w:rPr>
          <w:rFonts w:asciiTheme="minorHAnsi" w:hAnsiTheme="minorHAnsi"/>
          <w:lang w:val="en-GB"/>
        </w:rPr>
        <w:t xml:space="preserve"> </w:t>
      </w:r>
      <w:r w:rsidR="000B2A05">
        <w:rPr>
          <w:rFonts w:asciiTheme="minorHAnsi" w:hAnsiTheme="minorHAnsi"/>
          <w:lang w:val="en-GB"/>
        </w:rPr>
        <w:t xml:space="preserve">since </w:t>
      </w:r>
      <w:r w:rsidR="0055551D" w:rsidRPr="00D865E4">
        <w:rPr>
          <w:rFonts w:asciiTheme="minorHAnsi" w:hAnsiTheme="minorHAnsi"/>
          <w:lang w:val="en-GB"/>
        </w:rPr>
        <w:t xml:space="preserve">Gurdjieff started to introduce </w:t>
      </w:r>
      <w:r w:rsidR="0055551D" w:rsidRPr="00D865E4">
        <w:rPr>
          <w:rFonts w:asciiTheme="minorHAnsi" w:hAnsiTheme="minorHAnsi"/>
          <w:i/>
          <w:iCs/>
          <w:lang w:val="en-GB"/>
        </w:rPr>
        <w:t>inner exercises</w:t>
      </w:r>
      <w:r w:rsidR="0055551D" w:rsidRPr="00D865E4">
        <w:rPr>
          <w:rFonts w:asciiTheme="minorHAnsi" w:hAnsiTheme="minorHAnsi"/>
          <w:lang w:val="en-GB"/>
        </w:rPr>
        <w:t xml:space="preserve"> </w:t>
      </w:r>
      <w:r w:rsidR="0055551D" w:rsidRPr="00D865E4">
        <w:rPr>
          <w:rFonts w:asciiTheme="minorHAnsi" w:hAnsiTheme="minorHAnsi" w:cs="Arial"/>
          <w:lang w:val="en-GB"/>
        </w:rPr>
        <w:t>only in the 1930s</w:t>
      </w:r>
      <w:r w:rsidR="0055551D" w:rsidRPr="00D865E4">
        <w:rPr>
          <w:rStyle w:val="FootnoteReference"/>
          <w:rFonts w:asciiTheme="minorHAnsi" w:hAnsiTheme="minorHAnsi" w:cs="Arial"/>
          <w:lang w:val="en-GB"/>
        </w:rPr>
        <w:footnoteReference w:id="162"/>
      </w:r>
      <w:r w:rsidR="0055551D" w:rsidRPr="00D865E4">
        <w:rPr>
          <w:rFonts w:asciiTheme="minorHAnsi" w:hAnsiTheme="minorHAnsi" w:cs="Arial"/>
          <w:lang w:val="en-GB"/>
        </w:rPr>
        <w:t xml:space="preserve"> </w:t>
      </w:r>
      <w:r w:rsidR="007153B2" w:rsidRPr="00D865E4">
        <w:rPr>
          <w:rFonts w:asciiTheme="minorHAnsi" w:hAnsiTheme="minorHAnsi" w:cs="Arial"/>
          <w:lang w:val="en-GB"/>
        </w:rPr>
        <w:t xml:space="preserve">lineages </w:t>
      </w:r>
      <w:r w:rsidR="0055551D">
        <w:rPr>
          <w:rFonts w:asciiTheme="minorHAnsi" w:hAnsiTheme="minorHAnsi" w:cs="Arial"/>
          <w:lang w:val="en-GB"/>
        </w:rPr>
        <w:t xml:space="preserve">that are formed earlier </w:t>
      </w:r>
      <w:r w:rsidR="007153B2" w:rsidRPr="00D865E4">
        <w:rPr>
          <w:rFonts w:asciiTheme="minorHAnsi" w:hAnsiTheme="minorHAnsi" w:cs="Arial"/>
          <w:lang w:val="en-GB"/>
        </w:rPr>
        <w:t xml:space="preserve">might not have </w:t>
      </w:r>
      <w:r w:rsidR="007153B2" w:rsidRPr="00D865E4">
        <w:rPr>
          <w:rFonts w:asciiTheme="minorHAnsi" w:hAnsiTheme="minorHAnsi" w:cs="Arial"/>
          <w:i/>
          <w:iCs/>
          <w:lang w:val="en-GB"/>
        </w:rPr>
        <w:t>quiet work</w:t>
      </w:r>
      <w:r w:rsidR="007153B2" w:rsidRPr="00D865E4">
        <w:rPr>
          <w:rFonts w:asciiTheme="minorHAnsi" w:hAnsiTheme="minorHAnsi" w:cs="Arial"/>
          <w:lang w:val="en-GB"/>
        </w:rPr>
        <w:t xml:space="preserve"> at all.</w:t>
      </w:r>
      <w:r w:rsidRPr="00D865E4">
        <w:rPr>
          <w:rFonts w:asciiTheme="minorHAnsi" w:hAnsiTheme="minorHAnsi" w:cs="Arial"/>
          <w:lang w:val="en-GB"/>
        </w:rPr>
        <w:t xml:space="preserve"> </w:t>
      </w:r>
      <w:r w:rsidR="0055551D">
        <w:rPr>
          <w:rFonts w:asciiTheme="minorHAnsi" w:hAnsiTheme="minorHAnsi" w:cs="Arial"/>
          <w:lang w:val="en-GB"/>
        </w:rPr>
        <w:t>And y</w:t>
      </w:r>
      <w:r w:rsidRPr="00D865E4">
        <w:rPr>
          <w:rFonts w:asciiTheme="minorHAnsi" w:hAnsiTheme="minorHAnsi" w:cs="Arial"/>
          <w:lang w:val="en-GB"/>
        </w:rPr>
        <w:t>et</w:t>
      </w:r>
      <w:r w:rsidR="007153B2" w:rsidRPr="00D865E4">
        <w:rPr>
          <w:rFonts w:asciiTheme="minorHAnsi" w:hAnsiTheme="minorHAnsi" w:cs="Arial"/>
          <w:lang w:val="en-GB"/>
        </w:rPr>
        <w:t>, according to the results of the fieldwork, a</w:t>
      </w:r>
      <w:r w:rsidR="0055551D">
        <w:rPr>
          <w:rFonts w:asciiTheme="minorHAnsi" w:hAnsiTheme="minorHAnsi" w:cs="Arial"/>
          <w:lang w:val="en-GB"/>
        </w:rPr>
        <w:t xml:space="preserve"> similar</w:t>
      </w:r>
      <w:r w:rsidR="007153B2" w:rsidRPr="00D865E4">
        <w:rPr>
          <w:rFonts w:asciiTheme="minorHAnsi" w:hAnsiTheme="minorHAnsi" w:cs="Arial"/>
          <w:lang w:val="en-GB"/>
        </w:rPr>
        <w:t xml:space="preserve"> theme emerged in relation to Nyland lineage</w:t>
      </w:r>
      <w:r w:rsidR="003B16E2">
        <w:rPr>
          <w:rFonts w:asciiTheme="minorHAnsi" w:hAnsiTheme="minorHAnsi" w:cs="Arial"/>
          <w:lang w:val="en-GB"/>
        </w:rPr>
        <w:t xml:space="preserve">, which </w:t>
      </w:r>
      <w:r w:rsidR="00BC65F4">
        <w:rPr>
          <w:rFonts w:asciiTheme="minorHAnsi" w:hAnsiTheme="minorHAnsi" w:cs="Arial"/>
          <w:lang w:val="en-GB"/>
        </w:rPr>
        <w:t>sheds some light on this issue</w:t>
      </w:r>
      <w:r w:rsidR="007153B2" w:rsidRPr="00D865E4">
        <w:rPr>
          <w:rFonts w:asciiTheme="minorHAnsi" w:hAnsiTheme="minorHAnsi" w:cs="Arial"/>
          <w:lang w:val="en-GB"/>
        </w:rPr>
        <w:t xml:space="preserve">. </w:t>
      </w:r>
    </w:p>
    <w:p w14:paraId="66DCB8AF" w14:textId="213FFD74" w:rsidR="003D1222" w:rsidRDefault="003D1222" w:rsidP="00DF4040">
      <w:pPr>
        <w:spacing w:line="360" w:lineRule="auto"/>
        <w:jc w:val="both"/>
        <w:rPr>
          <w:rFonts w:asciiTheme="minorHAnsi" w:hAnsiTheme="minorHAnsi" w:cs="Arial"/>
          <w:lang w:val="en-GB"/>
        </w:rPr>
      </w:pPr>
    </w:p>
    <w:p w14:paraId="21B98ED8" w14:textId="5C559BD3" w:rsidR="007153B2" w:rsidRPr="00D865E4" w:rsidRDefault="00DF4040" w:rsidP="00DF4040">
      <w:pPr>
        <w:spacing w:line="360" w:lineRule="auto"/>
        <w:jc w:val="both"/>
        <w:rPr>
          <w:rFonts w:asciiTheme="minorHAnsi" w:hAnsiTheme="minorHAnsi" w:cs="Arial"/>
          <w:lang w:val="en-GB"/>
        </w:rPr>
      </w:pPr>
      <w:r w:rsidRPr="00D865E4">
        <w:rPr>
          <w:rFonts w:asciiTheme="minorHAnsi" w:hAnsiTheme="minorHAnsi" w:cs="Arial"/>
          <w:lang w:val="en-GB"/>
        </w:rPr>
        <w:t>Mr Nyland</w:t>
      </w:r>
      <w:r w:rsidR="00747E3B" w:rsidRPr="00D865E4">
        <w:rPr>
          <w:rFonts w:asciiTheme="minorHAnsi" w:hAnsiTheme="minorHAnsi" w:cs="Arial"/>
          <w:lang w:val="en-GB"/>
        </w:rPr>
        <w:t xml:space="preserve"> was asked by Gurdjieff </w:t>
      </w:r>
      <w:r w:rsidRPr="00D865E4">
        <w:rPr>
          <w:rFonts w:asciiTheme="minorHAnsi" w:hAnsiTheme="minorHAnsi" w:cs="Arial"/>
          <w:lang w:val="en-GB"/>
        </w:rPr>
        <w:t>to start a group in</w:t>
      </w:r>
      <w:r w:rsidR="0049680E">
        <w:rPr>
          <w:rFonts w:asciiTheme="minorHAnsi" w:hAnsiTheme="minorHAnsi" w:cs="Arial"/>
          <w:lang w:val="en-GB"/>
        </w:rPr>
        <w:t xml:space="preserve"> the</w:t>
      </w:r>
      <w:r w:rsidRPr="00D865E4">
        <w:rPr>
          <w:rFonts w:asciiTheme="minorHAnsi" w:hAnsiTheme="minorHAnsi" w:cs="Arial"/>
          <w:lang w:val="en-GB"/>
        </w:rPr>
        <w:t xml:space="preserve"> </w:t>
      </w:r>
      <w:r w:rsidR="003D1222">
        <w:rPr>
          <w:rFonts w:asciiTheme="minorHAnsi" w:hAnsiTheme="minorHAnsi" w:cs="Arial"/>
          <w:lang w:val="en-GB"/>
        </w:rPr>
        <w:t>U.S.A</w:t>
      </w:r>
      <w:r w:rsidR="00747E3B" w:rsidRPr="00D865E4">
        <w:rPr>
          <w:rFonts w:asciiTheme="minorHAnsi" w:hAnsiTheme="minorHAnsi" w:cs="Arial"/>
          <w:lang w:val="en-GB"/>
        </w:rPr>
        <w:t xml:space="preserve"> before his death.</w:t>
      </w:r>
      <w:r w:rsidRPr="00D865E4">
        <w:rPr>
          <w:rFonts w:asciiTheme="minorHAnsi" w:hAnsiTheme="minorHAnsi" w:cs="Arial"/>
          <w:lang w:val="en-GB"/>
        </w:rPr>
        <w:t xml:space="preserve"> </w:t>
      </w:r>
      <w:r w:rsidR="00747E3B" w:rsidRPr="00D865E4">
        <w:rPr>
          <w:rFonts w:asciiTheme="minorHAnsi" w:hAnsiTheme="minorHAnsi" w:cs="Arial"/>
          <w:lang w:val="en-GB"/>
        </w:rPr>
        <w:t>In the post-Gurdjieff era</w:t>
      </w:r>
      <w:r w:rsidRPr="00D865E4">
        <w:rPr>
          <w:rFonts w:asciiTheme="minorHAnsi" w:hAnsiTheme="minorHAnsi" w:cs="Arial"/>
          <w:lang w:val="en-GB"/>
        </w:rPr>
        <w:t xml:space="preserve"> </w:t>
      </w:r>
      <w:r w:rsidR="00747E3B" w:rsidRPr="00D865E4">
        <w:rPr>
          <w:rFonts w:asciiTheme="minorHAnsi" w:hAnsiTheme="minorHAnsi" w:cs="Arial"/>
          <w:lang w:val="en-GB"/>
        </w:rPr>
        <w:t>‘</w:t>
      </w:r>
      <w:r w:rsidR="007153B2" w:rsidRPr="00D865E4">
        <w:rPr>
          <w:rFonts w:asciiTheme="minorHAnsi" w:hAnsiTheme="minorHAnsi" w:cs="Arial"/>
          <w:lang w:val="en-GB"/>
        </w:rPr>
        <w:t xml:space="preserve">Mr Nyland was one of the founders and trustees of the </w:t>
      </w:r>
      <w:r w:rsidR="007153B2" w:rsidRPr="00D865E4">
        <w:rPr>
          <w:rFonts w:asciiTheme="minorHAnsi" w:hAnsiTheme="minorHAnsi" w:cs="Arial"/>
          <w:i/>
          <w:iCs/>
          <w:lang w:val="en-GB"/>
        </w:rPr>
        <w:t>Foundations</w:t>
      </w:r>
      <w:r w:rsidR="00747E3B" w:rsidRPr="00D865E4">
        <w:rPr>
          <w:rFonts w:asciiTheme="minorHAnsi" w:hAnsiTheme="minorHAnsi" w:cs="Arial"/>
          <w:lang w:val="en-GB"/>
        </w:rPr>
        <w:t>, and h</w:t>
      </w:r>
      <w:r w:rsidR="007153B2" w:rsidRPr="00D865E4">
        <w:rPr>
          <w:rFonts w:asciiTheme="minorHAnsi" w:hAnsiTheme="minorHAnsi" w:cs="Arial"/>
          <w:lang w:val="en-GB"/>
        </w:rPr>
        <w:t xml:space="preserve">e remained active in the </w:t>
      </w:r>
      <w:r w:rsidR="007153B2" w:rsidRPr="003D1222">
        <w:rPr>
          <w:rFonts w:asciiTheme="minorHAnsi" w:hAnsiTheme="minorHAnsi" w:cs="Arial"/>
          <w:i/>
          <w:iCs/>
          <w:lang w:val="en-GB"/>
        </w:rPr>
        <w:t>Foundations</w:t>
      </w:r>
      <w:r w:rsidR="007153B2" w:rsidRPr="00D865E4">
        <w:rPr>
          <w:rFonts w:asciiTheme="minorHAnsi" w:hAnsiTheme="minorHAnsi" w:cs="Arial"/>
          <w:lang w:val="en-GB"/>
        </w:rPr>
        <w:t xml:space="preserve"> until he formed his own independent groups</w:t>
      </w:r>
      <w:r w:rsidR="007153B2" w:rsidRPr="00D865E4">
        <w:rPr>
          <w:rFonts w:asciiTheme="minorHAnsi" w:hAnsiTheme="minorHAnsi"/>
          <w:lang w:val="en-GB"/>
        </w:rPr>
        <w:t xml:space="preserve"> in the early </w:t>
      </w:r>
      <w:r w:rsidR="007153B2" w:rsidRPr="00D865E4">
        <w:rPr>
          <w:rFonts w:asciiTheme="minorHAnsi" w:hAnsiTheme="minorHAnsi"/>
          <w:lang w:val="en-GB"/>
        </w:rPr>
        <w:lastRenderedPageBreak/>
        <w:t>1960s.</w:t>
      </w:r>
      <w:r w:rsidRPr="00D865E4">
        <w:rPr>
          <w:rFonts w:asciiTheme="minorHAnsi" w:hAnsiTheme="minorHAnsi"/>
          <w:lang w:val="en-GB"/>
        </w:rPr>
        <w:t>’</w:t>
      </w:r>
      <w:r w:rsidR="007153B2" w:rsidRPr="00D865E4">
        <w:rPr>
          <w:rStyle w:val="FootnoteReference"/>
          <w:rFonts w:asciiTheme="minorHAnsi" w:hAnsiTheme="minorHAnsi"/>
          <w:lang w:val="en-GB"/>
        </w:rPr>
        <w:footnoteReference w:id="163"/>
      </w:r>
      <w:r w:rsidR="007153B2" w:rsidRPr="00D865E4">
        <w:rPr>
          <w:rFonts w:asciiTheme="minorHAnsi" w:hAnsiTheme="minorHAnsi"/>
          <w:lang w:val="en-GB"/>
        </w:rPr>
        <w:t xml:space="preserve"> These groups continue to operate today.</w:t>
      </w:r>
      <w:r w:rsidR="007153B2" w:rsidRPr="00D865E4">
        <w:rPr>
          <w:rStyle w:val="FootnoteReference"/>
          <w:rFonts w:asciiTheme="minorHAnsi" w:hAnsiTheme="minorHAnsi"/>
          <w:lang w:val="en-GB"/>
        </w:rPr>
        <w:footnoteReference w:id="164"/>
      </w:r>
      <w:r w:rsidR="007153B2" w:rsidRPr="00D865E4">
        <w:rPr>
          <w:rFonts w:asciiTheme="minorHAnsi" w:hAnsiTheme="minorHAnsi"/>
          <w:lang w:val="en-GB"/>
        </w:rPr>
        <w:t xml:space="preserve"> </w:t>
      </w:r>
      <w:r w:rsidR="007153B2" w:rsidRPr="00D865E4">
        <w:rPr>
          <w:rFonts w:asciiTheme="minorHAnsi" w:hAnsiTheme="minorHAnsi" w:cstheme="minorHAnsi"/>
          <w:b/>
          <w:bCs/>
          <w:i/>
          <w:iCs/>
          <w:lang w:val="en-GB"/>
        </w:rPr>
        <w:t>Anonymous#2</w:t>
      </w:r>
      <w:r w:rsidR="007153B2" w:rsidRPr="00D865E4">
        <w:rPr>
          <w:rFonts w:asciiTheme="minorHAnsi" w:hAnsiTheme="minorHAnsi" w:cstheme="minorHAnsi"/>
          <w:lang w:val="en-GB"/>
        </w:rPr>
        <w:t>,</w:t>
      </w:r>
      <w:r w:rsidR="007153B2" w:rsidRPr="00D865E4">
        <w:rPr>
          <w:rFonts w:asciiTheme="minorHAnsi" w:hAnsiTheme="minorHAnsi" w:cstheme="minorHAnsi"/>
          <w:b/>
          <w:bCs/>
          <w:i/>
          <w:iCs/>
          <w:lang w:val="en-GB"/>
        </w:rPr>
        <w:t xml:space="preserve"> </w:t>
      </w:r>
      <w:r w:rsidR="007153B2" w:rsidRPr="00D865E4">
        <w:rPr>
          <w:rFonts w:asciiTheme="minorHAnsi" w:hAnsiTheme="minorHAnsi" w:cstheme="minorHAnsi"/>
          <w:lang w:val="en-GB"/>
        </w:rPr>
        <w:t xml:space="preserve">who is a member of one of those groups, </w:t>
      </w:r>
      <w:r w:rsidR="007153B2" w:rsidRPr="00D865E4">
        <w:rPr>
          <w:rFonts w:asciiTheme="minorHAnsi" w:hAnsiTheme="minorHAnsi"/>
          <w:lang w:val="en-GB"/>
        </w:rPr>
        <w:t>comment</w:t>
      </w:r>
      <w:r w:rsidR="00F943A1" w:rsidRPr="00D865E4">
        <w:rPr>
          <w:rFonts w:asciiTheme="minorHAnsi" w:hAnsiTheme="minorHAnsi"/>
          <w:lang w:val="en-GB"/>
        </w:rPr>
        <w:t>s</w:t>
      </w:r>
      <w:r w:rsidR="007153B2" w:rsidRPr="00D865E4">
        <w:rPr>
          <w:rFonts w:asciiTheme="minorHAnsi" w:hAnsiTheme="minorHAnsi"/>
          <w:lang w:val="en-GB"/>
        </w:rPr>
        <w:t xml:space="preserve">: </w:t>
      </w:r>
    </w:p>
    <w:p w14:paraId="66A9B534" w14:textId="77777777" w:rsidR="007153B2" w:rsidRPr="00D865E4" w:rsidRDefault="007153B2" w:rsidP="007153B2">
      <w:pPr>
        <w:spacing w:line="360" w:lineRule="auto"/>
        <w:jc w:val="both"/>
        <w:rPr>
          <w:rFonts w:asciiTheme="minorHAnsi" w:hAnsiTheme="minorHAnsi"/>
          <w:lang w:val="en-GB"/>
        </w:rPr>
      </w:pPr>
    </w:p>
    <w:p w14:paraId="179989B3" w14:textId="7518641F" w:rsidR="007153B2" w:rsidRPr="00D865E4" w:rsidRDefault="007153B2" w:rsidP="007153B2">
      <w:pPr>
        <w:ind w:left="720"/>
        <w:jc w:val="both"/>
        <w:rPr>
          <w:rFonts w:asciiTheme="minorHAnsi" w:hAnsiTheme="minorHAnsi" w:cstheme="minorHAnsi"/>
          <w:lang w:val="en-GB"/>
        </w:rPr>
      </w:pPr>
      <w:r w:rsidRPr="00D865E4">
        <w:rPr>
          <w:rFonts w:asciiTheme="minorHAnsi" w:hAnsiTheme="minorHAnsi" w:cstheme="minorHAnsi"/>
          <w:lang w:val="en-GB"/>
        </w:rPr>
        <w:t xml:space="preserve">My lineage does not use the term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from what I know of … unless you are talking about </w:t>
      </w:r>
      <w:r w:rsidRPr="00D865E4">
        <w:rPr>
          <w:rFonts w:asciiTheme="minorHAnsi" w:hAnsiTheme="minorHAnsi" w:cstheme="minorHAnsi"/>
          <w:i/>
          <w:iCs/>
          <w:lang w:val="en-GB"/>
        </w:rPr>
        <w:t>Draining and Sensing exercises</w:t>
      </w:r>
      <w:r w:rsidRPr="00D865E4">
        <w:rPr>
          <w:rFonts w:asciiTheme="minorHAnsi" w:hAnsiTheme="minorHAnsi" w:cstheme="minorHAnsi"/>
          <w:lang w:val="en-GB"/>
        </w:rPr>
        <w:t xml:space="preserve">. We do them informally before Movements. Work is amidst daily life. </w:t>
      </w:r>
      <w:r w:rsidRPr="00D865E4">
        <w:rPr>
          <w:rFonts w:asciiTheme="minorHAnsi" w:hAnsiTheme="minorHAnsi" w:cstheme="minorHAnsi"/>
          <w:i/>
          <w:iCs/>
          <w:lang w:val="en-GB"/>
        </w:rPr>
        <w:t xml:space="preserve">But these exercises from what I am told and have experienced aren’t necessarily </w:t>
      </w:r>
      <w:r w:rsidR="00DF4040" w:rsidRPr="00D865E4">
        <w:rPr>
          <w:rFonts w:asciiTheme="minorHAnsi" w:hAnsiTheme="minorHAnsi" w:cstheme="minorHAnsi"/>
          <w:i/>
          <w:iCs/>
          <w:lang w:val="en-GB"/>
        </w:rPr>
        <w:t>w</w:t>
      </w:r>
      <w:r w:rsidRPr="00D865E4">
        <w:rPr>
          <w:rFonts w:asciiTheme="minorHAnsi" w:hAnsiTheme="minorHAnsi" w:cstheme="minorHAnsi"/>
          <w:i/>
          <w:iCs/>
          <w:lang w:val="en-GB"/>
        </w:rPr>
        <w:t>ork on oneself</w:t>
      </w:r>
      <w:r w:rsidRPr="00D865E4">
        <w:rPr>
          <w:rFonts w:asciiTheme="minorHAnsi" w:hAnsiTheme="minorHAnsi" w:cstheme="minorHAnsi"/>
          <w:lang w:val="en-GB"/>
        </w:rPr>
        <w:t xml:space="preserve">. </w:t>
      </w:r>
      <w:r w:rsidR="00DF4040" w:rsidRPr="00D865E4">
        <w:rPr>
          <w:rFonts w:asciiTheme="minorHAnsi" w:hAnsiTheme="minorHAnsi" w:cstheme="minorHAnsi"/>
          <w:lang w:val="en-GB"/>
        </w:rPr>
        <w:t>[</w:t>
      </w:r>
      <w:r w:rsidR="00DF4040" w:rsidRPr="00D865E4">
        <w:rPr>
          <w:rFonts w:asciiTheme="minorHAnsi" w:hAnsiTheme="minorHAnsi" w:cstheme="minorHAnsi"/>
          <w:i/>
          <w:iCs/>
          <w:lang w:val="en-GB"/>
        </w:rPr>
        <w:t>my emphasis</w:t>
      </w:r>
      <w:r w:rsidR="00DF4040" w:rsidRPr="00D865E4">
        <w:rPr>
          <w:rFonts w:asciiTheme="minorHAnsi" w:hAnsiTheme="minorHAnsi" w:cstheme="minorHAnsi"/>
          <w:lang w:val="en-GB"/>
        </w:rPr>
        <w:t>]</w:t>
      </w:r>
    </w:p>
    <w:p w14:paraId="78444A87" w14:textId="77777777" w:rsidR="007153B2" w:rsidRPr="00D865E4" w:rsidRDefault="007153B2" w:rsidP="007153B2">
      <w:pPr>
        <w:spacing w:line="360" w:lineRule="auto"/>
        <w:jc w:val="both"/>
        <w:rPr>
          <w:rFonts w:asciiTheme="minorHAnsi" w:hAnsiTheme="minorHAnsi" w:cstheme="minorHAnsi"/>
          <w:lang w:val="en-GB"/>
        </w:rPr>
      </w:pPr>
    </w:p>
    <w:p w14:paraId="6EEC0737" w14:textId="4E9265A7" w:rsidR="007153B2" w:rsidRPr="00D865E4" w:rsidRDefault="007153B2" w:rsidP="007153B2">
      <w:pPr>
        <w:spacing w:line="360" w:lineRule="auto"/>
        <w:jc w:val="both"/>
        <w:rPr>
          <w:rFonts w:asciiTheme="minorHAnsi" w:hAnsiTheme="minorHAnsi"/>
          <w:lang w:val="en-GB"/>
        </w:rPr>
      </w:pPr>
      <w:r w:rsidRPr="00D865E4">
        <w:rPr>
          <w:rFonts w:asciiTheme="minorHAnsi" w:hAnsiTheme="minorHAnsi" w:cstheme="minorHAnsi"/>
          <w:lang w:val="en-GB"/>
        </w:rPr>
        <w:t xml:space="preserve">The </w:t>
      </w:r>
      <w:r w:rsidRPr="00347FFC">
        <w:rPr>
          <w:rFonts w:asciiTheme="minorHAnsi" w:hAnsiTheme="minorHAnsi" w:cstheme="minorHAnsi"/>
          <w:lang w:val="en-GB"/>
        </w:rPr>
        <w:t xml:space="preserve">centrality of </w:t>
      </w:r>
      <w:r w:rsidRPr="00347FFC">
        <w:rPr>
          <w:rFonts w:asciiTheme="minorHAnsi" w:hAnsiTheme="minorHAnsi" w:cstheme="minorHAnsi"/>
          <w:i/>
          <w:iCs/>
          <w:lang w:val="en-GB"/>
        </w:rPr>
        <w:t xml:space="preserve">work in life </w:t>
      </w:r>
      <w:r w:rsidRPr="00347FFC">
        <w:rPr>
          <w:rFonts w:asciiTheme="minorHAnsi" w:hAnsiTheme="minorHAnsi" w:cstheme="minorHAnsi"/>
          <w:lang w:val="en-GB"/>
        </w:rPr>
        <w:t>(</w:t>
      </w:r>
      <w:r w:rsidR="00347FFC" w:rsidRPr="00347FFC">
        <w:rPr>
          <w:rFonts w:asciiTheme="minorHAnsi" w:hAnsiTheme="minorHAnsi" w:cstheme="minorHAnsi"/>
          <w:lang w:val="en-GB"/>
        </w:rPr>
        <w:t xml:space="preserve">Llosa </w:t>
      </w:r>
      <w:r w:rsidR="00A246D7">
        <w:rPr>
          <w:rFonts w:asciiTheme="minorHAnsi" w:hAnsiTheme="minorHAnsi" w:cstheme="minorHAnsi"/>
          <w:lang w:val="en-GB"/>
        </w:rPr>
        <w:t>draw attention to</w:t>
      </w:r>
      <w:r w:rsidR="0000487D">
        <w:rPr>
          <w:rFonts w:asciiTheme="minorHAnsi" w:hAnsiTheme="minorHAnsi" w:cstheme="minorHAnsi"/>
          <w:lang w:val="en-GB"/>
        </w:rPr>
        <w:t xml:space="preserve"> this</w:t>
      </w:r>
      <w:r w:rsidR="00AA1DA5" w:rsidRPr="007852E6">
        <w:rPr>
          <w:rStyle w:val="FootnoteReference"/>
          <w:rFonts w:asciiTheme="minorHAnsi" w:hAnsiTheme="minorHAnsi" w:cstheme="minorHAnsi"/>
          <w:lang w:val="en-GB"/>
        </w:rPr>
        <w:footnoteReference w:id="165"/>
      </w:r>
      <w:r w:rsidR="007776EA">
        <w:rPr>
          <w:rFonts w:asciiTheme="minorHAnsi" w:hAnsiTheme="minorHAnsi" w:cstheme="minorHAnsi"/>
          <w:lang w:val="en-GB"/>
        </w:rPr>
        <w:t xml:space="preserve"> </w:t>
      </w:r>
      <w:r w:rsidR="007776EA" w:rsidRPr="00DE6D37">
        <w:rPr>
          <w:rFonts w:asciiTheme="minorHAnsi" w:hAnsiTheme="minorHAnsi" w:cstheme="minorHAnsi"/>
          <w:lang w:val="en-GB"/>
        </w:rPr>
        <w:t>and all the participant Gurdjieffians emphasized its indispensability [n=23; %100]</w:t>
      </w:r>
      <w:r w:rsidRPr="00DE6D37">
        <w:rPr>
          <w:rFonts w:asciiTheme="minorHAnsi" w:hAnsiTheme="minorHAnsi" w:cstheme="minorHAnsi"/>
          <w:lang w:val="en-GB"/>
        </w:rPr>
        <w:t>)</w:t>
      </w:r>
      <w:r w:rsidRPr="00DE6D37">
        <w:rPr>
          <w:rFonts w:asciiTheme="minorHAnsi" w:hAnsiTheme="minorHAnsi" w:cstheme="minorHAnsi"/>
          <w:i/>
          <w:iCs/>
          <w:lang w:val="en-GB"/>
        </w:rPr>
        <w:t>,</w:t>
      </w:r>
      <w:r w:rsidRPr="00347FFC">
        <w:rPr>
          <w:rFonts w:asciiTheme="minorHAnsi" w:hAnsiTheme="minorHAnsi" w:cstheme="minorHAnsi"/>
          <w:lang w:val="en-GB"/>
        </w:rPr>
        <w:t xml:space="preserve"> together with </w:t>
      </w:r>
      <w:r w:rsidR="00347FFC">
        <w:rPr>
          <w:rFonts w:asciiTheme="minorHAnsi" w:hAnsiTheme="minorHAnsi" w:cstheme="minorHAnsi"/>
          <w:lang w:val="en-GB"/>
        </w:rPr>
        <w:t>non-acceptance</w:t>
      </w:r>
      <w:r w:rsidRPr="00D865E4">
        <w:rPr>
          <w:rFonts w:asciiTheme="minorHAnsi" w:hAnsiTheme="minorHAnsi" w:cstheme="minorHAnsi"/>
          <w:lang w:val="en-GB"/>
        </w:rPr>
        <w:t xml:space="preserve"> of </w:t>
      </w:r>
      <w:r w:rsidR="003D1222" w:rsidRPr="003D1222">
        <w:rPr>
          <w:rFonts w:asciiTheme="minorHAnsi" w:hAnsiTheme="minorHAnsi" w:cstheme="minorHAnsi"/>
          <w:i/>
          <w:iCs/>
          <w:lang w:val="en-GB"/>
        </w:rPr>
        <w:t>quiet work</w:t>
      </w:r>
      <w:r w:rsidR="00347FFC">
        <w:rPr>
          <w:rFonts w:asciiTheme="minorHAnsi" w:hAnsiTheme="minorHAnsi" w:cstheme="minorHAnsi"/>
          <w:lang w:val="en-GB"/>
        </w:rPr>
        <w:t xml:space="preserve"> </w:t>
      </w:r>
      <w:r w:rsidR="00347FFC" w:rsidRPr="00D865E4">
        <w:rPr>
          <w:rFonts w:asciiTheme="minorHAnsi" w:hAnsiTheme="minorHAnsi" w:cstheme="minorHAnsi"/>
          <w:lang w:val="en-GB"/>
        </w:rPr>
        <w:t xml:space="preserve">as </w:t>
      </w:r>
      <w:r w:rsidR="00347FFC" w:rsidRPr="00D865E4">
        <w:rPr>
          <w:rFonts w:asciiTheme="minorHAnsi" w:hAnsiTheme="minorHAnsi" w:cstheme="minorHAnsi"/>
          <w:i/>
          <w:iCs/>
          <w:lang w:val="en-GB"/>
        </w:rPr>
        <w:t>work on oneself</w:t>
      </w:r>
      <w:r w:rsidR="00347FFC">
        <w:rPr>
          <w:rFonts w:asciiTheme="minorHAnsi" w:hAnsiTheme="minorHAnsi" w:cstheme="minorHAnsi"/>
          <w:i/>
          <w:iCs/>
          <w:lang w:val="en-GB"/>
        </w:rPr>
        <w:t>,</w:t>
      </w:r>
      <w:r w:rsidR="00347FFC" w:rsidRPr="00D865E4">
        <w:rPr>
          <w:rFonts w:asciiTheme="minorHAnsi" w:hAnsiTheme="minorHAnsi" w:cstheme="minorHAnsi"/>
          <w:lang w:val="en-GB"/>
        </w:rPr>
        <w:t xml:space="preserve"> </w:t>
      </w:r>
      <w:r w:rsidRPr="00D865E4">
        <w:rPr>
          <w:rFonts w:asciiTheme="minorHAnsi" w:hAnsiTheme="minorHAnsi" w:cstheme="minorHAnsi"/>
          <w:lang w:val="en-GB"/>
        </w:rPr>
        <w:t xml:space="preserve">in Nyland lineage is also highlighted by </w:t>
      </w:r>
      <w:r w:rsidRPr="00D865E4">
        <w:rPr>
          <w:rFonts w:asciiTheme="minorHAnsi" w:hAnsiTheme="minorHAnsi" w:cstheme="minorHAnsi"/>
          <w:b/>
          <w:bCs/>
          <w:i/>
          <w:iCs/>
          <w:lang w:val="en-GB"/>
        </w:rPr>
        <w:t>Anonymous#3</w:t>
      </w:r>
      <w:r w:rsidRPr="00D865E4">
        <w:rPr>
          <w:rFonts w:asciiTheme="minorHAnsi" w:hAnsiTheme="minorHAnsi" w:cstheme="minorHAnsi"/>
          <w:lang w:val="en-GB"/>
        </w:rPr>
        <w:t xml:space="preserve"> </w:t>
      </w:r>
      <w:r w:rsidRPr="00D865E4">
        <w:rPr>
          <w:rFonts w:asciiTheme="minorHAnsi" w:hAnsiTheme="minorHAnsi" w:cstheme="minorHAnsi"/>
          <w:b/>
          <w:bCs/>
          <w:i/>
          <w:iCs/>
          <w:lang w:val="en-GB"/>
        </w:rPr>
        <w:t>[A#3]</w:t>
      </w:r>
      <w:r w:rsidR="00347FFC">
        <w:rPr>
          <w:rFonts w:asciiTheme="minorHAnsi" w:hAnsiTheme="minorHAnsi" w:cstheme="minorHAnsi"/>
          <w:b/>
          <w:bCs/>
          <w:i/>
          <w:iCs/>
          <w:lang w:val="en-GB"/>
        </w:rPr>
        <w:t>,</w:t>
      </w:r>
      <w:r w:rsidRPr="00D865E4">
        <w:rPr>
          <w:rFonts w:asciiTheme="minorHAnsi" w:hAnsiTheme="minorHAnsi" w:cstheme="minorHAnsi"/>
          <w:lang w:val="en-GB"/>
        </w:rPr>
        <w:t xml:space="preserve"> </w:t>
      </w:r>
      <w:r w:rsidR="00347FFC">
        <w:rPr>
          <w:rFonts w:asciiTheme="minorHAnsi" w:hAnsiTheme="minorHAnsi" w:cstheme="minorHAnsi"/>
          <w:lang w:val="en-GB"/>
        </w:rPr>
        <w:t xml:space="preserve">who </w:t>
      </w:r>
      <w:r w:rsidRPr="00D865E4">
        <w:rPr>
          <w:rFonts w:asciiTheme="minorHAnsi" w:hAnsiTheme="minorHAnsi" w:cstheme="minorHAnsi"/>
          <w:lang w:val="en-GB"/>
        </w:rPr>
        <w:t>mention</w:t>
      </w:r>
      <w:r w:rsidR="00F943A1" w:rsidRPr="00D865E4">
        <w:rPr>
          <w:rFonts w:asciiTheme="minorHAnsi" w:hAnsiTheme="minorHAnsi" w:cstheme="minorHAnsi"/>
          <w:lang w:val="en-GB"/>
        </w:rPr>
        <w:t>s</w:t>
      </w:r>
      <w:r w:rsidRPr="00D865E4">
        <w:rPr>
          <w:rFonts w:asciiTheme="minorHAnsi" w:hAnsiTheme="minorHAnsi" w:cstheme="minorHAnsi"/>
          <w:lang w:val="en-GB"/>
        </w:rPr>
        <w:t xml:space="preserve"> </w:t>
      </w:r>
      <w:r w:rsidR="00347FFC" w:rsidRPr="00A246D7">
        <w:rPr>
          <w:rFonts w:asciiTheme="minorHAnsi" w:hAnsiTheme="minorHAnsi" w:cstheme="minorHAnsi"/>
          <w:i/>
          <w:iCs/>
          <w:lang w:val="en-GB"/>
        </w:rPr>
        <w:t xml:space="preserve">inner </w:t>
      </w:r>
      <w:r w:rsidRPr="00D865E4">
        <w:rPr>
          <w:rFonts w:asciiTheme="minorHAnsi" w:hAnsiTheme="minorHAnsi" w:cstheme="minorHAnsi"/>
          <w:i/>
          <w:iCs/>
          <w:lang w:val="en-GB"/>
        </w:rPr>
        <w:t>exercises</w:t>
      </w:r>
      <w:r w:rsidRPr="00D865E4">
        <w:rPr>
          <w:rFonts w:asciiTheme="minorHAnsi" w:hAnsiTheme="minorHAnsi" w:cstheme="minorHAnsi"/>
          <w:lang w:val="en-GB"/>
        </w:rPr>
        <w:t xml:space="preserve"> </w:t>
      </w:r>
      <w:r w:rsidR="00347FFC" w:rsidRPr="00347FFC">
        <w:rPr>
          <w:rFonts w:asciiTheme="minorHAnsi" w:hAnsiTheme="minorHAnsi" w:cstheme="minorHAnsi"/>
          <w:lang w:val="en-GB"/>
        </w:rPr>
        <w:t xml:space="preserve">(Draining and Sensing </w:t>
      </w:r>
      <w:r w:rsidR="00347FFC">
        <w:rPr>
          <w:rFonts w:asciiTheme="minorHAnsi" w:hAnsiTheme="minorHAnsi" w:cstheme="minorHAnsi"/>
          <w:lang w:val="en-GB"/>
        </w:rPr>
        <w:t>[</w:t>
      </w:r>
      <w:r w:rsidR="00347FFC" w:rsidRPr="00347FFC">
        <w:rPr>
          <w:rFonts w:asciiTheme="minorHAnsi" w:hAnsiTheme="minorHAnsi" w:cstheme="minorHAnsi"/>
          <w:lang w:val="en-GB"/>
        </w:rPr>
        <w:t xml:space="preserve">and Breathing]) </w:t>
      </w:r>
      <w:r w:rsidRPr="00347FFC">
        <w:rPr>
          <w:rFonts w:asciiTheme="minorHAnsi" w:hAnsiTheme="minorHAnsi" w:cstheme="minorHAnsi"/>
          <w:lang w:val="en-GB"/>
        </w:rPr>
        <w:t xml:space="preserve">as short </w:t>
      </w:r>
      <w:r w:rsidRPr="00D865E4">
        <w:rPr>
          <w:rFonts w:asciiTheme="minorHAnsi" w:hAnsiTheme="minorHAnsi" w:cstheme="minorHAnsi"/>
          <w:lang w:val="en-GB"/>
        </w:rPr>
        <w:t>preparatory practices only:</w:t>
      </w:r>
    </w:p>
    <w:p w14:paraId="6FDDB1A7" w14:textId="77777777" w:rsidR="007153B2" w:rsidRPr="00D865E4" w:rsidRDefault="007153B2" w:rsidP="007153B2">
      <w:pPr>
        <w:spacing w:line="360" w:lineRule="auto"/>
        <w:jc w:val="both"/>
        <w:rPr>
          <w:rFonts w:asciiTheme="minorHAnsi" w:hAnsiTheme="minorHAnsi" w:cstheme="minorHAnsi"/>
          <w:lang w:val="en-GB"/>
        </w:rPr>
      </w:pPr>
    </w:p>
    <w:p w14:paraId="1FC41B1A" w14:textId="21E826E6" w:rsidR="00427AEA" w:rsidRDefault="007153B2" w:rsidP="00945307">
      <w:pPr>
        <w:ind w:left="720"/>
        <w:jc w:val="both"/>
        <w:rPr>
          <w:rFonts w:asciiTheme="minorHAnsi" w:hAnsiTheme="minorHAnsi" w:cstheme="minorHAnsi"/>
          <w:lang w:val="en-GB"/>
        </w:rPr>
      </w:pPr>
      <w:r w:rsidRPr="00D865E4">
        <w:rPr>
          <w:rFonts w:asciiTheme="minorHAnsi" w:hAnsiTheme="minorHAnsi" w:cstheme="minorHAnsi"/>
          <w:lang w:val="en-GB"/>
        </w:rPr>
        <w:t>Mr Nyland’s group does not extensively do sittings. Work on ourselves is done actively in daily life (while) pursuing our regular activities which may (or may not) include sitting in meditation. We do sit quietly (only) for a short time in quiet before Movements or a meeting.</w:t>
      </w:r>
    </w:p>
    <w:p w14:paraId="17EBF113" w14:textId="77777777" w:rsidR="00427AEA" w:rsidRPr="00D865E4" w:rsidRDefault="00427AEA" w:rsidP="001F5C79">
      <w:pPr>
        <w:spacing w:line="360" w:lineRule="auto"/>
        <w:rPr>
          <w:rFonts w:asciiTheme="minorHAnsi" w:hAnsiTheme="minorHAnsi" w:cstheme="minorHAnsi"/>
          <w:lang w:val="en-GB"/>
        </w:rPr>
      </w:pPr>
    </w:p>
    <w:p w14:paraId="331ACB9D" w14:textId="431231EC" w:rsidR="007153B2" w:rsidRPr="00D865E4" w:rsidRDefault="007153B2" w:rsidP="001F5C79">
      <w:pPr>
        <w:pStyle w:val="Heading3"/>
        <w:spacing w:before="0" w:line="360" w:lineRule="auto"/>
        <w:rPr>
          <w:rFonts w:asciiTheme="minorHAnsi" w:hAnsiTheme="minorHAnsi" w:cstheme="minorHAnsi"/>
          <w:b/>
          <w:bCs/>
          <w:color w:val="000000" w:themeColor="text1"/>
          <w:lang w:val="en-GB"/>
        </w:rPr>
      </w:pPr>
      <w:bookmarkStart w:id="40" w:name="_Toc94474266"/>
      <w:r w:rsidRPr="00D865E4">
        <w:rPr>
          <w:rFonts w:asciiTheme="minorHAnsi" w:hAnsiTheme="minorHAnsi" w:cstheme="minorHAnsi"/>
          <w:b/>
          <w:bCs/>
          <w:color w:val="000000" w:themeColor="text1"/>
          <w:lang w:val="en-GB"/>
        </w:rPr>
        <w:t>2.</w:t>
      </w:r>
      <w:r w:rsidR="00BB70CF">
        <w:rPr>
          <w:rFonts w:asciiTheme="minorHAnsi" w:hAnsiTheme="minorHAnsi" w:cstheme="minorHAnsi"/>
          <w:b/>
          <w:bCs/>
          <w:color w:val="000000" w:themeColor="text1"/>
          <w:lang w:val="en-GB"/>
        </w:rPr>
        <w:t>2</w:t>
      </w:r>
      <w:r w:rsidRPr="00D865E4">
        <w:rPr>
          <w:rFonts w:asciiTheme="minorHAnsi" w:hAnsiTheme="minorHAnsi" w:cstheme="minorHAnsi"/>
          <w:b/>
          <w:bCs/>
          <w:color w:val="000000" w:themeColor="text1"/>
          <w:lang w:val="en-GB"/>
        </w:rPr>
        <w:t xml:space="preserve">.2 </w:t>
      </w:r>
      <w:r w:rsidR="00B51A0F" w:rsidRPr="00D865E4">
        <w:rPr>
          <w:rFonts w:asciiTheme="minorHAnsi" w:hAnsiTheme="minorHAnsi" w:cstheme="minorHAnsi"/>
          <w:b/>
          <w:bCs/>
          <w:color w:val="000000" w:themeColor="text1"/>
          <w:lang w:val="en-GB"/>
        </w:rPr>
        <w:t xml:space="preserve">Evolution of </w:t>
      </w:r>
      <w:r w:rsidR="00C27E65" w:rsidRPr="00D865E4">
        <w:rPr>
          <w:rFonts w:asciiTheme="minorHAnsi" w:hAnsiTheme="minorHAnsi" w:cstheme="minorHAnsi"/>
          <w:b/>
          <w:bCs/>
          <w:color w:val="000000" w:themeColor="text1"/>
          <w:lang w:val="en-GB"/>
        </w:rPr>
        <w:t>Insider Scholars’ Arguments</w:t>
      </w:r>
      <w:bookmarkEnd w:id="40"/>
    </w:p>
    <w:p w14:paraId="787813F0" w14:textId="77777777" w:rsidR="00C27E65" w:rsidRPr="00D865E4" w:rsidRDefault="00C27E65" w:rsidP="001F5C79">
      <w:pPr>
        <w:spacing w:line="360" w:lineRule="auto"/>
        <w:rPr>
          <w:lang w:val="en-GB"/>
        </w:rPr>
      </w:pPr>
    </w:p>
    <w:p w14:paraId="1CB505D2" w14:textId="08CDF9E9" w:rsidR="00C27E65" w:rsidRPr="00D865E4" w:rsidRDefault="00C27E65" w:rsidP="001F5C79">
      <w:pPr>
        <w:pStyle w:val="Heading4"/>
        <w:spacing w:line="360" w:lineRule="auto"/>
        <w:rPr>
          <w:rFonts w:asciiTheme="minorHAnsi" w:hAnsiTheme="minorHAnsi"/>
          <w:b/>
          <w:bCs/>
          <w:i w:val="0"/>
          <w:iCs w:val="0"/>
          <w:color w:val="000000" w:themeColor="text1"/>
          <w:lang w:val="en-GB"/>
        </w:rPr>
      </w:pPr>
      <w:bookmarkStart w:id="41" w:name="_Toc94474267"/>
      <w:r w:rsidRPr="00D865E4">
        <w:rPr>
          <w:rFonts w:asciiTheme="minorHAnsi" w:hAnsiTheme="minorHAnsi"/>
          <w:b/>
          <w:bCs/>
          <w:i w:val="0"/>
          <w:iCs w:val="0"/>
          <w:color w:val="000000" w:themeColor="text1"/>
          <w:lang w:val="en-GB"/>
        </w:rPr>
        <w:t>2.</w:t>
      </w:r>
      <w:r w:rsidR="00BB70CF">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 xml:space="preserve">.2.1 Moore: </w:t>
      </w:r>
      <w:r w:rsidRPr="00D865E4">
        <w:rPr>
          <w:rFonts w:asciiTheme="minorHAnsi" w:hAnsiTheme="minorHAnsi" w:cstheme="minorHAnsi"/>
          <w:b/>
          <w:bCs/>
          <w:i w:val="0"/>
          <w:color w:val="000000" w:themeColor="text1"/>
          <w:lang w:val="en-GB"/>
        </w:rPr>
        <w:t>Theological Dichotomy</w:t>
      </w:r>
      <w:r w:rsidR="00E01FC2">
        <w:rPr>
          <w:rFonts w:asciiTheme="minorHAnsi" w:hAnsiTheme="minorHAnsi" w:cstheme="minorHAnsi"/>
          <w:b/>
          <w:bCs/>
          <w:i w:val="0"/>
          <w:color w:val="000000" w:themeColor="text1"/>
          <w:lang w:val="en-GB"/>
        </w:rPr>
        <w:t>?</w:t>
      </w:r>
      <w:bookmarkEnd w:id="41"/>
    </w:p>
    <w:p w14:paraId="2602074D" w14:textId="77777777" w:rsidR="007153B2" w:rsidRPr="00D865E4" w:rsidRDefault="007153B2" w:rsidP="001F5C79">
      <w:pPr>
        <w:spacing w:line="360" w:lineRule="auto"/>
        <w:rPr>
          <w:lang w:val="en-GB"/>
        </w:rPr>
      </w:pPr>
    </w:p>
    <w:p w14:paraId="36DED077" w14:textId="2EC8ED1D"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lang w:val="en-GB"/>
        </w:rPr>
        <w:t>In the questionnaire, following Moore’s conviction that there exists a ‘theological dichotomy’ between effort and grace,</w:t>
      </w:r>
      <w:r w:rsidR="00DE6D37" w:rsidRPr="00E62D4F">
        <w:rPr>
          <w:rStyle w:val="FootnoteReference"/>
          <w:rFonts w:asciiTheme="minorHAnsi" w:eastAsiaTheme="majorEastAsia" w:hAnsiTheme="minorHAnsi" w:cstheme="minorHAnsi"/>
          <w:lang w:val="en-GB"/>
        </w:rPr>
        <w:footnoteReference w:id="166"/>
      </w:r>
      <w:r w:rsidRPr="00D865E4">
        <w:rPr>
          <w:rFonts w:asciiTheme="minorHAnsi" w:hAnsiTheme="minorHAnsi" w:cstheme="minorHAnsi"/>
          <w:lang w:val="en-GB"/>
        </w:rPr>
        <w:t xml:space="preserve"> participants </w:t>
      </w:r>
      <w:r w:rsidR="007B2C6F">
        <w:rPr>
          <w:rFonts w:asciiTheme="minorHAnsi" w:hAnsiTheme="minorHAnsi" w:cstheme="minorHAnsi"/>
          <w:lang w:val="en-GB"/>
        </w:rPr>
        <w:t xml:space="preserve">were </w:t>
      </w:r>
      <w:r w:rsidRPr="00D865E4">
        <w:rPr>
          <w:rFonts w:asciiTheme="minorHAnsi" w:hAnsiTheme="minorHAnsi" w:cstheme="minorHAnsi"/>
          <w:lang w:val="en-GB"/>
        </w:rPr>
        <w:t>asked to elaborate their views about the ‘dialectical tension’ between effort and grace,</w:t>
      </w:r>
      <w:r w:rsidR="00DE6D37">
        <w:rPr>
          <w:rStyle w:val="FootnoteReference"/>
          <w:rFonts w:asciiTheme="minorHAnsi" w:hAnsiTheme="minorHAnsi" w:cstheme="minorHAnsi"/>
          <w:lang w:val="en-GB"/>
        </w:rPr>
        <w:footnoteReference w:id="167"/>
      </w:r>
      <w:r w:rsidRPr="00D865E4">
        <w:rPr>
          <w:rFonts w:asciiTheme="minorHAnsi" w:hAnsiTheme="minorHAnsi" w:cstheme="minorHAnsi"/>
          <w:lang w:val="en-GB"/>
        </w:rPr>
        <w:t xml:space="preserve"> in approaching the idea of salvation and in explaining mystical experiences. They were also invited to share their thoughts if they would prefer a different categorization. </w:t>
      </w:r>
    </w:p>
    <w:p w14:paraId="1CF0479D" w14:textId="77777777" w:rsidR="007153B2" w:rsidRPr="00D865E4" w:rsidRDefault="007153B2" w:rsidP="007153B2">
      <w:pPr>
        <w:spacing w:line="360" w:lineRule="auto"/>
        <w:jc w:val="both"/>
        <w:rPr>
          <w:rFonts w:asciiTheme="minorHAnsi" w:hAnsiTheme="minorHAnsi" w:cstheme="minorHAnsi"/>
          <w:lang w:val="en-GB"/>
        </w:rPr>
      </w:pPr>
    </w:p>
    <w:p w14:paraId="2568AD85" w14:textId="02AC252A" w:rsidR="00D95E2A" w:rsidRPr="00D865E4" w:rsidRDefault="00747E3B" w:rsidP="00D95E2A">
      <w:pPr>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lang w:val="en-GB"/>
        </w:rPr>
        <w:lastRenderedPageBreak/>
        <w:t xml:space="preserve">Majority </w:t>
      </w:r>
      <w:r w:rsidR="007153B2" w:rsidRPr="00D865E4">
        <w:rPr>
          <w:rFonts w:asciiTheme="minorHAnsi" w:hAnsiTheme="minorHAnsi" w:cstheme="minorHAnsi"/>
          <w:lang w:val="en-GB"/>
        </w:rPr>
        <w:t xml:space="preserve">of the given answers </w:t>
      </w:r>
      <w:r w:rsidRPr="00D865E4">
        <w:rPr>
          <w:rFonts w:asciiTheme="minorHAnsi" w:hAnsiTheme="minorHAnsi" w:cstheme="minorHAnsi"/>
          <w:lang w:val="en-GB"/>
        </w:rPr>
        <w:t xml:space="preserve">(%72, n=13/18) can be </w:t>
      </w:r>
      <w:r w:rsidR="007153B2" w:rsidRPr="00D865E4">
        <w:rPr>
          <w:rFonts w:asciiTheme="minorHAnsi" w:hAnsiTheme="minorHAnsi" w:cstheme="minorHAnsi"/>
          <w:lang w:val="en-GB"/>
        </w:rPr>
        <w:t>categorized under tw</w:t>
      </w:r>
      <w:r w:rsidRPr="00D865E4">
        <w:rPr>
          <w:rFonts w:asciiTheme="minorHAnsi" w:hAnsiTheme="minorHAnsi" w:cstheme="minorHAnsi"/>
          <w:lang w:val="en-GB"/>
        </w:rPr>
        <w:t>o themes</w:t>
      </w:r>
      <w:r w:rsidR="002F5CD1">
        <w:rPr>
          <w:rFonts w:asciiTheme="minorHAnsi" w:hAnsiTheme="minorHAnsi" w:cstheme="minorHAnsi"/>
          <w:lang w:val="en-GB"/>
        </w:rPr>
        <w:t>:</w:t>
      </w:r>
      <w:r w:rsidRPr="00D865E4">
        <w:rPr>
          <w:rFonts w:asciiTheme="minorHAnsi" w:hAnsiTheme="minorHAnsi" w:cstheme="minorHAnsi"/>
          <w:lang w:val="en-GB"/>
        </w:rPr>
        <w:t xml:space="preserve"> </w:t>
      </w:r>
      <w:r w:rsidR="000434E4">
        <w:rPr>
          <w:rFonts w:asciiTheme="minorHAnsi" w:hAnsiTheme="minorHAnsi" w:cstheme="minorHAnsi"/>
          <w:lang w:val="en-GB"/>
        </w:rPr>
        <w:t xml:space="preserve">theological dichotomy and forms of effort. </w:t>
      </w:r>
      <w:r w:rsidR="00D95E2A" w:rsidRPr="00D865E4">
        <w:rPr>
          <w:rFonts w:asciiTheme="minorHAnsi" w:hAnsiTheme="minorHAnsi" w:cstheme="minorHAnsi"/>
          <w:lang w:val="en-GB"/>
        </w:rPr>
        <w:t>‘</w:t>
      </w:r>
      <w:r w:rsidR="00D95E2A" w:rsidRPr="00D865E4">
        <w:rPr>
          <w:rFonts w:asciiTheme="minorHAnsi" w:hAnsiTheme="minorHAnsi" w:cstheme="minorHAnsi"/>
          <w:i/>
          <w:iCs/>
          <w:lang w:val="en-GB"/>
        </w:rPr>
        <w:t>Forms of Effort’</w:t>
      </w:r>
      <w:r w:rsidR="00D95E2A" w:rsidRPr="00D865E4">
        <w:rPr>
          <w:rFonts w:asciiTheme="minorHAnsi" w:hAnsiTheme="minorHAnsi" w:cstheme="minorHAnsi"/>
          <w:lang w:val="en-GB"/>
        </w:rPr>
        <w:t xml:space="preserve"> is discussed in the next section, where this two-theme pattern is also further elucidated. ‘</w:t>
      </w:r>
      <w:r w:rsidR="00D95E2A" w:rsidRPr="00D865E4">
        <w:rPr>
          <w:rFonts w:asciiTheme="minorHAnsi" w:hAnsiTheme="minorHAnsi" w:cstheme="minorHAnsi"/>
          <w:i/>
          <w:iCs/>
          <w:lang w:val="en-GB"/>
        </w:rPr>
        <w:t xml:space="preserve">Theological </w:t>
      </w:r>
      <w:r w:rsidR="002F5CD1">
        <w:rPr>
          <w:rFonts w:asciiTheme="minorHAnsi" w:hAnsiTheme="minorHAnsi" w:cstheme="minorHAnsi"/>
          <w:i/>
          <w:iCs/>
          <w:lang w:val="en-GB"/>
        </w:rPr>
        <w:t>D</w:t>
      </w:r>
      <w:r w:rsidR="00D95E2A" w:rsidRPr="00D865E4">
        <w:rPr>
          <w:rFonts w:asciiTheme="minorHAnsi" w:hAnsiTheme="minorHAnsi" w:cstheme="minorHAnsi"/>
          <w:i/>
          <w:iCs/>
          <w:lang w:val="en-GB"/>
        </w:rPr>
        <w:t>ichotomy’</w:t>
      </w:r>
      <w:r w:rsidR="00D95E2A" w:rsidRPr="00D865E4">
        <w:rPr>
          <w:rFonts w:asciiTheme="minorHAnsi" w:hAnsiTheme="minorHAnsi" w:cstheme="minorHAnsi"/>
          <w:lang w:val="en-GB"/>
        </w:rPr>
        <w:t xml:space="preserve"> related </w:t>
      </w:r>
      <w:r w:rsidR="00D95E2A" w:rsidRPr="00D865E4">
        <w:rPr>
          <w:rFonts w:asciiTheme="minorHAnsi" w:hAnsiTheme="minorHAnsi" w:cstheme="minorHAnsi"/>
          <w:color w:val="000000"/>
          <w:shd w:val="clear" w:color="auto" w:fill="FFFFFF"/>
          <w:lang w:val="en-GB"/>
        </w:rPr>
        <w:t xml:space="preserve">contributions of the participants </w:t>
      </w:r>
      <w:r w:rsidR="00A35E8C">
        <w:rPr>
          <w:rFonts w:asciiTheme="minorHAnsi" w:hAnsiTheme="minorHAnsi" w:cstheme="minorHAnsi"/>
          <w:color w:val="000000"/>
          <w:shd w:val="clear" w:color="auto" w:fill="FFFFFF"/>
          <w:lang w:val="en-GB"/>
        </w:rPr>
        <w:t>are</w:t>
      </w:r>
      <w:r w:rsidR="00D95E2A" w:rsidRPr="00D865E4">
        <w:rPr>
          <w:rFonts w:asciiTheme="minorHAnsi" w:hAnsiTheme="minorHAnsi" w:cstheme="minorHAnsi"/>
          <w:color w:val="000000"/>
          <w:shd w:val="clear" w:color="auto" w:fill="FFFFFF"/>
          <w:lang w:val="en-GB"/>
        </w:rPr>
        <w:t xml:space="preserve"> as follows:</w:t>
      </w:r>
    </w:p>
    <w:p w14:paraId="7651B24C" w14:textId="77777777" w:rsidR="00D95E2A" w:rsidRPr="00D865E4" w:rsidRDefault="00D95E2A" w:rsidP="00D95E2A">
      <w:pPr>
        <w:rPr>
          <w:rFonts w:asciiTheme="minorHAnsi" w:hAnsiTheme="minorHAnsi" w:cstheme="minorHAnsi"/>
          <w:lang w:val="en-GB"/>
        </w:rPr>
      </w:pPr>
    </w:p>
    <w:p w14:paraId="37320426" w14:textId="77777777" w:rsidR="00D95E2A" w:rsidRPr="00D65B38" w:rsidRDefault="00D95E2A" w:rsidP="00D95E2A">
      <w:pPr>
        <w:pStyle w:val="ListParagraph"/>
        <w:numPr>
          <w:ilvl w:val="0"/>
          <w:numId w:val="21"/>
        </w:numPr>
        <w:jc w:val="both"/>
        <w:rPr>
          <w:rFonts w:asciiTheme="minorHAnsi" w:hAnsiTheme="minorHAnsi" w:cstheme="minorHAnsi"/>
          <w:color w:val="000000"/>
          <w:lang w:val="en-GB"/>
        </w:rPr>
      </w:pPr>
      <w:r w:rsidRPr="00D65B38">
        <w:rPr>
          <w:rFonts w:asciiTheme="minorHAnsi" w:hAnsiTheme="minorHAnsi" w:cstheme="minorHAnsi"/>
          <w:color w:val="000000"/>
          <w:lang w:val="en-GB"/>
        </w:rPr>
        <w:t>Is there tension between effort and grace?</w:t>
      </w:r>
      <w:r w:rsidRPr="00D65B38">
        <w:rPr>
          <w:rStyle w:val="FootnoteReference"/>
          <w:rFonts w:asciiTheme="minorHAnsi" w:hAnsiTheme="minorHAnsi" w:cstheme="minorHAnsi"/>
          <w:color w:val="000000"/>
          <w:lang w:val="en-GB"/>
        </w:rPr>
        <w:footnoteReference w:id="168"/>
      </w:r>
      <w:r w:rsidRPr="00D65B38">
        <w:rPr>
          <w:rFonts w:asciiTheme="minorHAnsi" w:hAnsiTheme="minorHAnsi" w:cstheme="minorHAnsi"/>
          <w:color w:val="000000"/>
          <w:lang w:val="en-GB"/>
        </w:rPr>
        <w:t> I have experienced grace at times prior to my work life and I have also experienced grace because of what I believe to be the result of work -a reward for a long period of consistent attempts to work, sometimes with results, sometimes without results but with consistency and regularity. So, I am not completely convinced that the more one ‘sits’ the more grace appears. But I do believe that the more one connects to the higher energies the more possibilities arise when grace can appear.</w:t>
      </w:r>
    </w:p>
    <w:p w14:paraId="14D5E712" w14:textId="77777777" w:rsidR="00D95E2A" w:rsidRPr="00D65B38" w:rsidRDefault="00D95E2A" w:rsidP="00D95E2A">
      <w:pPr>
        <w:pStyle w:val="ListParagraph"/>
        <w:numPr>
          <w:ilvl w:val="0"/>
          <w:numId w:val="18"/>
        </w:numPr>
        <w:jc w:val="both"/>
        <w:rPr>
          <w:rFonts w:asciiTheme="minorHAnsi" w:hAnsiTheme="minorHAnsi" w:cstheme="minorHAnsi"/>
          <w:color w:val="000000"/>
          <w:lang w:val="en-GB"/>
        </w:rPr>
      </w:pPr>
      <w:r w:rsidRPr="00D65B38">
        <w:rPr>
          <w:rFonts w:asciiTheme="minorHAnsi" w:hAnsiTheme="minorHAnsi" w:cstheme="minorHAnsi"/>
          <w:color w:val="000000"/>
          <w:lang w:val="en-GB"/>
        </w:rPr>
        <w:t>There is no tension. Effort and grace can be seen as two ends of the stick. The Work is dependent on grace and reveals grace.</w:t>
      </w:r>
      <w:r w:rsidRPr="00D65B38">
        <w:rPr>
          <w:rStyle w:val="FootnoteReference"/>
          <w:rFonts w:asciiTheme="minorHAnsi" w:hAnsiTheme="minorHAnsi" w:cstheme="minorHAnsi"/>
          <w:color w:val="000000"/>
          <w:lang w:val="en-GB"/>
        </w:rPr>
        <w:footnoteReference w:id="169"/>
      </w:r>
    </w:p>
    <w:p w14:paraId="6D0E5908" w14:textId="77777777" w:rsidR="00D95E2A" w:rsidRPr="00D65B38" w:rsidRDefault="00D95E2A" w:rsidP="00D95E2A">
      <w:pPr>
        <w:pStyle w:val="ListParagraph"/>
        <w:numPr>
          <w:ilvl w:val="0"/>
          <w:numId w:val="18"/>
        </w:numPr>
        <w:jc w:val="both"/>
        <w:rPr>
          <w:rFonts w:asciiTheme="minorHAnsi" w:hAnsiTheme="minorHAnsi" w:cstheme="minorHAnsi"/>
          <w:lang w:val="en-GB"/>
        </w:rPr>
      </w:pPr>
      <w:r w:rsidRPr="00D65B38">
        <w:rPr>
          <w:rFonts w:asciiTheme="minorHAnsi" w:hAnsiTheme="minorHAnsi" w:cstheme="minorHAnsi"/>
          <w:color w:val="000000"/>
          <w:lang w:val="en-GB"/>
        </w:rPr>
        <w:t>Both seem to play a role. Grace may come or not. Sometimes as a result of the effort and sometimes unbidden.</w:t>
      </w:r>
      <w:r w:rsidRPr="00D65B38">
        <w:rPr>
          <w:rStyle w:val="FootnoteReference"/>
          <w:rFonts w:asciiTheme="minorHAnsi" w:hAnsiTheme="minorHAnsi" w:cstheme="minorHAnsi"/>
          <w:color w:val="000000"/>
          <w:lang w:val="en-GB"/>
        </w:rPr>
        <w:footnoteReference w:id="170"/>
      </w:r>
    </w:p>
    <w:p w14:paraId="5A7A6A49" w14:textId="0930D8D0" w:rsidR="00D95E2A" w:rsidRPr="00D865E4" w:rsidRDefault="00D95E2A" w:rsidP="00D95E2A">
      <w:pPr>
        <w:pStyle w:val="ListParagraph"/>
        <w:numPr>
          <w:ilvl w:val="0"/>
          <w:numId w:val="18"/>
        </w:numPr>
        <w:jc w:val="both"/>
        <w:rPr>
          <w:rFonts w:asciiTheme="minorHAnsi" w:hAnsiTheme="minorHAnsi" w:cstheme="minorHAnsi"/>
          <w:lang w:val="en-GB"/>
        </w:rPr>
      </w:pPr>
      <w:r w:rsidRPr="00D65B38">
        <w:rPr>
          <w:rFonts w:asciiTheme="minorHAnsi" w:hAnsiTheme="minorHAnsi" w:cstheme="minorHAnsi"/>
          <w:color w:val="000000"/>
          <w:lang w:val="en-GB"/>
        </w:rPr>
        <w:t>Dialectical is a strange word to use here. Grace may come unbidden and has for me at times. Beyond</w:t>
      </w:r>
      <w:r w:rsidRPr="00D865E4">
        <w:rPr>
          <w:rFonts w:asciiTheme="minorHAnsi" w:hAnsiTheme="minorHAnsi" w:cstheme="minorHAnsi"/>
          <w:color w:val="000000"/>
          <w:lang w:val="en-GB"/>
        </w:rPr>
        <w:t xml:space="preserve"> this, I must Work... effort... to create a corresponding place/something in me that can receive something higher... There is no paradox in this, even though, from a lower-minded perspective, it seems to be a paradox. Evolving from "thing" to "creature," to human made in the image of God … comes through inner efforts meeting Grace. The lower reaches for the higher, Grace will meet us halfway.</w:t>
      </w:r>
      <w:r w:rsidRPr="00D865E4">
        <w:rPr>
          <w:rStyle w:val="FootnoteReference"/>
          <w:rFonts w:asciiTheme="minorHAnsi" w:hAnsiTheme="minorHAnsi" w:cstheme="minorHAnsi"/>
          <w:color w:val="000000"/>
          <w:lang w:val="en-GB"/>
        </w:rPr>
        <w:t xml:space="preserve"> </w:t>
      </w:r>
      <w:r w:rsidR="002A107A">
        <w:rPr>
          <w:rFonts w:asciiTheme="minorHAnsi" w:hAnsiTheme="minorHAnsi" w:cstheme="minorHAnsi"/>
          <w:color w:val="000000"/>
          <w:lang w:val="en-GB"/>
        </w:rPr>
        <w:t>After intense inner Work, moments of grace can come… not on my timetable, though, or by mere wishing or manufacturing…</w:t>
      </w:r>
      <w:r w:rsidRPr="00D865E4">
        <w:rPr>
          <w:rStyle w:val="FootnoteReference"/>
          <w:rFonts w:asciiTheme="minorHAnsi" w:hAnsiTheme="minorHAnsi" w:cstheme="minorHAnsi"/>
          <w:color w:val="000000"/>
          <w:lang w:val="en-GB"/>
        </w:rPr>
        <w:footnoteReference w:id="171"/>
      </w:r>
    </w:p>
    <w:p w14:paraId="254C5F64" w14:textId="77777777" w:rsidR="00D95E2A" w:rsidRPr="00D865E4" w:rsidRDefault="00D95E2A" w:rsidP="00D95E2A">
      <w:pPr>
        <w:pStyle w:val="ListParagraph"/>
        <w:numPr>
          <w:ilvl w:val="0"/>
          <w:numId w:val="18"/>
        </w:numPr>
        <w:jc w:val="both"/>
        <w:rPr>
          <w:rFonts w:asciiTheme="minorHAnsi" w:hAnsiTheme="minorHAnsi" w:cstheme="minorHAnsi"/>
          <w:color w:val="000000"/>
          <w:lang w:val="en-GB"/>
        </w:rPr>
      </w:pPr>
      <w:r w:rsidRPr="00D865E4">
        <w:rPr>
          <w:rFonts w:asciiTheme="minorHAnsi" w:hAnsiTheme="minorHAnsi" w:cstheme="minorHAnsi"/>
          <w:color w:val="000000"/>
          <w:lang w:val="en-GB"/>
        </w:rPr>
        <w:t>Sometimes verifications come unexpectedly, but effort was needed to get me to that place.</w:t>
      </w:r>
      <w:r w:rsidRPr="00D865E4">
        <w:rPr>
          <w:rStyle w:val="FootnoteReference"/>
          <w:rFonts w:asciiTheme="minorHAnsi" w:hAnsiTheme="minorHAnsi" w:cstheme="minorHAnsi"/>
          <w:color w:val="000000"/>
          <w:lang w:val="en-GB"/>
        </w:rPr>
        <w:footnoteReference w:id="172"/>
      </w:r>
    </w:p>
    <w:p w14:paraId="7DF4563E" w14:textId="77777777" w:rsidR="00D95E2A" w:rsidRPr="00D865E4" w:rsidRDefault="00D95E2A" w:rsidP="00D95E2A">
      <w:pPr>
        <w:pStyle w:val="ListParagraph"/>
        <w:numPr>
          <w:ilvl w:val="0"/>
          <w:numId w:val="18"/>
        </w:numPr>
        <w:jc w:val="both"/>
        <w:rPr>
          <w:rFonts w:asciiTheme="minorHAnsi" w:hAnsiTheme="minorHAnsi" w:cstheme="minorHAnsi"/>
          <w:lang w:val="en-GB"/>
        </w:rPr>
      </w:pPr>
      <w:r w:rsidRPr="00D865E4">
        <w:rPr>
          <w:rFonts w:asciiTheme="minorHAnsi" w:hAnsiTheme="minorHAnsi" w:cstheme="minorHAnsi"/>
          <w:color w:val="000000"/>
          <w:lang w:val="en-GB"/>
        </w:rPr>
        <w:t>Effort never seems enough; I instinctively feel something must meet me.  When I feel something greater helping me, I consider it a mystical experience.</w:t>
      </w:r>
      <w:r w:rsidRPr="00D865E4">
        <w:rPr>
          <w:rStyle w:val="FootnoteReference"/>
          <w:rFonts w:asciiTheme="minorHAnsi" w:hAnsiTheme="minorHAnsi" w:cstheme="minorHAnsi"/>
          <w:color w:val="000000"/>
          <w:lang w:val="en-GB"/>
        </w:rPr>
        <w:footnoteReference w:id="173"/>
      </w:r>
    </w:p>
    <w:p w14:paraId="219D7D57" w14:textId="77777777" w:rsidR="00D95E2A" w:rsidRPr="00D865E4" w:rsidRDefault="00D95E2A" w:rsidP="00D95E2A">
      <w:pPr>
        <w:pStyle w:val="ListParagraph"/>
        <w:numPr>
          <w:ilvl w:val="0"/>
          <w:numId w:val="18"/>
        </w:numPr>
        <w:jc w:val="both"/>
        <w:rPr>
          <w:rFonts w:asciiTheme="minorHAnsi" w:hAnsiTheme="minorHAnsi" w:cstheme="minorHAnsi"/>
          <w:lang w:val="en-GB"/>
        </w:rPr>
      </w:pPr>
      <w:r w:rsidRPr="00D865E4">
        <w:rPr>
          <w:rFonts w:asciiTheme="minorHAnsi" w:hAnsiTheme="minorHAnsi" w:cstheme="minorHAnsi"/>
          <w:color w:val="000000"/>
          <w:lang w:val="en-GB"/>
        </w:rPr>
        <w:t>This question seems quite 'academic'/intellectual-centre-based. Effort and grace are connected, and through them come salvation. Mystical experiences are experiences of grace.</w:t>
      </w:r>
      <w:r w:rsidRPr="00D865E4">
        <w:rPr>
          <w:rStyle w:val="FootnoteReference"/>
          <w:rFonts w:asciiTheme="minorHAnsi" w:hAnsiTheme="minorHAnsi" w:cstheme="minorHAnsi"/>
          <w:color w:val="000000"/>
          <w:lang w:val="en-GB"/>
        </w:rPr>
        <w:footnoteReference w:id="174"/>
      </w:r>
    </w:p>
    <w:p w14:paraId="65B49EA0" w14:textId="5D7E4C05" w:rsidR="00891283" w:rsidRPr="00D865E4" w:rsidRDefault="00D95E2A" w:rsidP="00891283">
      <w:pPr>
        <w:pStyle w:val="ListParagraph"/>
        <w:numPr>
          <w:ilvl w:val="0"/>
          <w:numId w:val="18"/>
        </w:numPr>
        <w:jc w:val="both"/>
        <w:rPr>
          <w:rFonts w:asciiTheme="minorHAnsi" w:hAnsiTheme="minorHAnsi" w:cstheme="minorHAnsi"/>
          <w:color w:val="000000"/>
          <w:lang w:val="en-GB"/>
        </w:rPr>
      </w:pPr>
      <w:r w:rsidRPr="00D865E4">
        <w:rPr>
          <w:rFonts w:asciiTheme="minorHAnsi" w:hAnsiTheme="minorHAnsi" w:cstheme="minorHAnsi"/>
          <w:color w:val="000000"/>
          <w:lang w:val="en-GB"/>
        </w:rPr>
        <w:t>Life and universe around us itself mystical space, where we try to find our "spot" in it. We are responsible by our life practice in what this "spot" could be transformed.</w:t>
      </w:r>
      <w:r w:rsidRPr="00D865E4">
        <w:rPr>
          <w:rStyle w:val="FootnoteReference"/>
          <w:rFonts w:asciiTheme="minorHAnsi" w:hAnsiTheme="minorHAnsi" w:cstheme="minorHAnsi"/>
          <w:color w:val="000000"/>
          <w:lang w:val="en-GB"/>
        </w:rPr>
        <w:footnoteReference w:id="175"/>
      </w:r>
      <w:r w:rsidRPr="00D865E4">
        <w:rPr>
          <w:rFonts w:asciiTheme="minorHAnsi" w:hAnsiTheme="minorHAnsi" w:cstheme="minorHAnsi"/>
          <w:color w:val="000000"/>
          <w:lang w:val="en-GB"/>
        </w:rPr>
        <w:t> </w:t>
      </w:r>
    </w:p>
    <w:p w14:paraId="4F401220" w14:textId="77777777" w:rsidR="00891283" w:rsidRPr="00D865E4" w:rsidRDefault="00891283" w:rsidP="00747E3B">
      <w:pPr>
        <w:spacing w:line="360" w:lineRule="auto"/>
        <w:jc w:val="both"/>
        <w:rPr>
          <w:rFonts w:ascii="Calibri" w:hAnsi="Calibri" w:cs="Calibri"/>
          <w:lang w:val="en-GB"/>
        </w:rPr>
      </w:pPr>
    </w:p>
    <w:p w14:paraId="23D09516" w14:textId="580DAB45" w:rsidR="009D643B" w:rsidRPr="00D865E4" w:rsidRDefault="00A35E8C" w:rsidP="00747E3B">
      <w:pPr>
        <w:spacing w:line="360" w:lineRule="auto"/>
        <w:jc w:val="both"/>
        <w:rPr>
          <w:rFonts w:asciiTheme="minorHAnsi" w:hAnsiTheme="minorHAnsi" w:cstheme="minorHAnsi"/>
          <w:color w:val="000000"/>
          <w:shd w:val="clear" w:color="auto" w:fill="FFFFFF"/>
          <w:lang w:val="en-GB"/>
        </w:rPr>
      </w:pPr>
      <w:r>
        <w:rPr>
          <w:rFonts w:ascii="Calibri" w:hAnsi="Calibri" w:cs="Calibri"/>
          <w:lang w:val="en-GB"/>
        </w:rPr>
        <w:lastRenderedPageBreak/>
        <w:t>None of those participants observe a dichotomy between effort and grace. Moreover, s</w:t>
      </w:r>
      <w:r w:rsidR="00747E3B" w:rsidRPr="00D865E4">
        <w:rPr>
          <w:rFonts w:ascii="Calibri" w:hAnsi="Calibri" w:cs="Calibri"/>
          <w:lang w:val="en-GB"/>
        </w:rPr>
        <w:t xml:space="preserve">ome of </w:t>
      </w:r>
      <w:r w:rsidR="009D643B" w:rsidRPr="00D865E4">
        <w:rPr>
          <w:rFonts w:ascii="Calibri" w:hAnsi="Calibri" w:cs="Calibri"/>
          <w:lang w:val="en-GB"/>
        </w:rPr>
        <w:t>th</w:t>
      </w:r>
      <w:r w:rsidR="00891283" w:rsidRPr="00D865E4">
        <w:rPr>
          <w:rFonts w:ascii="Calibri" w:hAnsi="Calibri" w:cs="Calibri"/>
          <w:lang w:val="en-GB"/>
        </w:rPr>
        <w:t>ose</w:t>
      </w:r>
      <w:r w:rsidR="00747E3B" w:rsidRPr="00D865E4">
        <w:rPr>
          <w:rFonts w:ascii="Calibri" w:hAnsi="Calibri" w:cs="Calibri"/>
          <w:lang w:val="en-GB"/>
        </w:rPr>
        <w:t xml:space="preserve"> </w:t>
      </w:r>
      <w:r w:rsidR="00891283" w:rsidRPr="00D865E4">
        <w:rPr>
          <w:rFonts w:ascii="Calibri" w:hAnsi="Calibri" w:cs="Calibri"/>
          <w:lang w:val="en-GB"/>
        </w:rPr>
        <w:t>contributions</w:t>
      </w:r>
      <w:r w:rsidR="00747E3B" w:rsidRPr="00D865E4">
        <w:rPr>
          <w:rFonts w:ascii="Calibri" w:hAnsi="Calibri" w:cs="Calibri"/>
          <w:lang w:val="en-GB"/>
        </w:rPr>
        <w:t xml:space="preserve"> comes from participants who ha</w:t>
      </w:r>
      <w:r w:rsidR="00695E76">
        <w:rPr>
          <w:rFonts w:ascii="Calibri" w:hAnsi="Calibri" w:cs="Calibri"/>
          <w:lang w:val="en-GB"/>
        </w:rPr>
        <w:t>ve</w:t>
      </w:r>
      <w:r w:rsidR="00747E3B" w:rsidRPr="00D865E4">
        <w:rPr>
          <w:rFonts w:ascii="Calibri" w:hAnsi="Calibri" w:cs="Calibri"/>
          <w:lang w:val="en-GB"/>
        </w:rPr>
        <w:t xml:space="preserve"> </w:t>
      </w:r>
      <w:r w:rsidR="00747E3B" w:rsidRPr="00D865E4">
        <w:rPr>
          <w:rFonts w:ascii="Calibri" w:hAnsi="Calibri" w:cs="Calibri"/>
          <w:i/>
          <w:iCs/>
          <w:lang w:val="en-GB"/>
        </w:rPr>
        <w:t xml:space="preserve">Foundations </w:t>
      </w:r>
      <w:r w:rsidR="00747E3B" w:rsidRPr="00D865E4">
        <w:rPr>
          <w:rFonts w:ascii="Calibri" w:hAnsi="Calibri" w:cs="Calibri"/>
          <w:lang w:val="en-GB"/>
        </w:rPr>
        <w:t>background. Considering the</w:t>
      </w:r>
      <w:r w:rsidR="00891283" w:rsidRPr="00D865E4">
        <w:rPr>
          <w:rFonts w:ascii="Calibri" w:hAnsi="Calibri" w:cs="Calibri"/>
          <w:lang w:val="en-GB"/>
        </w:rPr>
        <w:t>m</w:t>
      </w:r>
      <w:r w:rsidR="00747E3B" w:rsidRPr="00D865E4">
        <w:rPr>
          <w:rFonts w:ascii="Calibri" w:hAnsi="Calibri" w:cs="Calibri"/>
          <w:lang w:val="en-GB"/>
        </w:rPr>
        <w:t xml:space="preserve">, Moore’s highly influential statement (which is the beginning point for the later coined term, ‘New Work’ and related criticisms) that </w:t>
      </w:r>
      <w:r w:rsidR="00747E3B" w:rsidRPr="00D865E4">
        <w:rPr>
          <w:rFonts w:asciiTheme="minorHAnsi" w:hAnsiTheme="minorHAnsi" w:cstheme="minorHAnsi"/>
          <w:lang w:val="en-GB"/>
        </w:rPr>
        <w:t>there was</w:t>
      </w:r>
      <w:r w:rsidR="00747E3B" w:rsidRPr="00D865E4">
        <w:rPr>
          <w:rFonts w:asciiTheme="minorHAnsi" w:hAnsiTheme="minorHAnsi" w:cstheme="minorHAnsi"/>
          <w:color w:val="000000"/>
          <w:shd w:val="clear" w:color="auto" w:fill="FFFFFF"/>
          <w:lang w:val="en-GB"/>
        </w:rPr>
        <w:t xml:space="preserve"> a deviation in a diametrically opposite direction from the original teaching, from effort to grace, in the </w:t>
      </w:r>
      <w:r w:rsidR="00747E3B" w:rsidRPr="00D865E4">
        <w:rPr>
          <w:rFonts w:asciiTheme="minorHAnsi" w:hAnsiTheme="minorHAnsi" w:cstheme="minorHAnsi"/>
          <w:i/>
          <w:iCs/>
          <w:color w:val="000000"/>
          <w:shd w:val="clear" w:color="auto" w:fill="FFFFFF"/>
          <w:lang w:val="en-GB"/>
        </w:rPr>
        <w:t xml:space="preserve">Foundations </w:t>
      </w:r>
      <w:r w:rsidR="00747E3B" w:rsidRPr="00D865E4">
        <w:rPr>
          <w:rFonts w:asciiTheme="minorHAnsi" w:hAnsiTheme="minorHAnsi" w:cstheme="minorHAnsi"/>
          <w:color w:val="000000"/>
          <w:shd w:val="clear" w:color="auto" w:fill="FFFFFF"/>
          <w:lang w:val="en-GB"/>
        </w:rPr>
        <w:t>in the post-Gurdjieff era,</w:t>
      </w:r>
      <w:r w:rsidR="00995D4A" w:rsidRPr="00E62D4F">
        <w:rPr>
          <w:rStyle w:val="FootnoteReference"/>
          <w:rFonts w:asciiTheme="minorHAnsi" w:eastAsiaTheme="majorEastAsia" w:hAnsiTheme="minorHAnsi" w:cstheme="minorHAnsi"/>
          <w:lang w:val="en-GB"/>
        </w:rPr>
        <w:footnoteReference w:id="176"/>
      </w:r>
      <w:r w:rsidR="00747E3B" w:rsidRPr="00D865E4">
        <w:rPr>
          <w:rFonts w:asciiTheme="minorHAnsi" w:hAnsiTheme="minorHAnsi" w:cstheme="minorHAnsi"/>
          <w:color w:val="000000"/>
          <w:shd w:val="clear" w:color="auto" w:fill="FFFFFF"/>
          <w:lang w:val="en-GB"/>
        </w:rPr>
        <w:t xml:space="preserve"> appears as </w:t>
      </w:r>
      <w:r w:rsidR="000434E4">
        <w:rPr>
          <w:rFonts w:asciiTheme="minorHAnsi" w:hAnsiTheme="minorHAnsi" w:cstheme="minorHAnsi"/>
          <w:color w:val="000000"/>
          <w:shd w:val="clear" w:color="auto" w:fill="FFFFFF"/>
          <w:lang w:val="en-GB"/>
        </w:rPr>
        <w:t>an</w:t>
      </w:r>
      <w:r w:rsidR="00747E3B" w:rsidRPr="00D865E4">
        <w:rPr>
          <w:rFonts w:asciiTheme="minorHAnsi" w:hAnsiTheme="minorHAnsi" w:cstheme="minorHAnsi"/>
          <w:color w:val="000000"/>
          <w:shd w:val="clear" w:color="auto" w:fill="FFFFFF"/>
          <w:lang w:val="en-GB"/>
        </w:rPr>
        <w:t xml:space="preserve"> over-generalization</w:t>
      </w:r>
      <w:r w:rsidR="00AA32DC">
        <w:rPr>
          <w:rFonts w:asciiTheme="minorHAnsi" w:hAnsiTheme="minorHAnsi" w:cstheme="minorHAnsi"/>
          <w:color w:val="000000"/>
          <w:shd w:val="clear" w:color="auto" w:fill="FFFFFF"/>
          <w:lang w:val="en-GB"/>
        </w:rPr>
        <w:t xml:space="preserve"> that is based on a false dichotomy.</w:t>
      </w:r>
    </w:p>
    <w:p w14:paraId="1C8B078A" w14:textId="77777777" w:rsidR="00C27E65" w:rsidRPr="00D865E4" w:rsidRDefault="00C27E65" w:rsidP="001F5C79">
      <w:pPr>
        <w:spacing w:line="360" w:lineRule="auto"/>
        <w:jc w:val="both"/>
        <w:rPr>
          <w:rFonts w:asciiTheme="minorHAnsi" w:hAnsiTheme="minorHAnsi" w:cstheme="minorHAnsi"/>
          <w:color w:val="000000"/>
          <w:shd w:val="clear" w:color="auto" w:fill="FFFFFF"/>
          <w:lang w:val="en-GB"/>
        </w:rPr>
      </w:pPr>
    </w:p>
    <w:p w14:paraId="46DEBD86" w14:textId="4DFAC276" w:rsidR="00C27E65" w:rsidRPr="00D865E4" w:rsidRDefault="00C27E65" w:rsidP="001F5C79">
      <w:pPr>
        <w:pStyle w:val="Heading4"/>
        <w:spacing w:before="0" w:line="360" w:lineRule="auto"/>
        <w:rPr>
          <w:rFonts w:asciiTheme="minorHAnsi" w:hAnsiTheme="minorHAnsi"/>
          <w:b/>
          <w:bCs/>
          <w:i w:val="0"/>
          <w:iCs w:val="0"/>
          <w:color w:val="000000" w:themeColor="text1"/>
          <w:lang w:val="en-GB"/>
        </w:rPr>
      </w:pPr>
      <w:bookmarkStart w:id="42" w:name="_Toc94474268"/>
      <w:r w:rsidRPr="00D865E4">
        <w:rPr>
          <w:rFonts w:asciiTheme="minorHAnsi" w:hAnsiTheme="minorHAnsi"/>
          <w:b/>
          <w:bCs/>
          <w:i w:val="0"/>
          <w:iCs w:val="0"/>
          <w:color w:val="000000" w:themeColor="text1"/>
          <w:lang w:val="en-GB"/>
        </w:rPr>
        <w:t>2.</w:t>
      </w:r>
      <w:r w:rsidR="00BB70CF">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 xml:space="preserve">.2.2 Wellbeloved: </w:t>
      </w:r>
      <w:r w:rsidRPr="00D865E4">
        <w:rPr>
          <w:rFonts w:asciiTheme="minorHAnsi" w:hAnsiTheme="minorHAnsi" w:cstheme="minorHAnsi"/>
          <w:b/>
          <w:bCs/>
          <w:i w:val="0"/>
          <w:color w:val="000000" w:themeColor="text1"/>
          <w:lang w:val="en-GB"/>
        </w:rPr>
        <w:t>Two Forms of Effort</w:t>
      </w:r>
      <w:bookmarkEnd w:id="42"/>
      <w:r w:rsidRPr="00D865E4">
        <w:rPr>
          <w:rFonts w:asciiTheme="minorHAnsi" w:hAnsiTheme="minorHAnsi" w:cstheme="minorHAnsi"/>
          <w:b/>
          <w:bCs/>
          <w:i w:val="0"/>
          <w:color w:val="000000" w:themeColor="text1"/>
          <w:lang w:val="en-GB"/>
        </w:rPr>
        <w:t xml:space="preserve"> </w:t>
      </w:r>
    </w:p>
    <w:p w14:paraId="23C39061" w14:textId="77777777" w:rsidR="00891283" w:rsidRPr="00D865E4" w:rsidRDefault="00891283" w:rsidP="001F5C79">
      <w:pPr>
        <w:spacing w:line="360" w:lineRule="auto"/>
        <w:jc w:val="both"/>
        <w:rPr>
          <w:rFonts w:asciiTheme="minorHAnsi" w:hAnsiTheme="minorHAnsi" w:cstheme="minorHAnsi"/>
          <w:color w:val="000000"/>
          <w:shd w:val="clear" w:color="auto" w:fill="FFFFFF"/>
          <w:lang w:val="en-GB"/>
        </w:rPr>
      </w:pPr>
    </w:p>
    <w:p w14:paraId="0521826E" w14:textId="7961D284" w:rsidR="00891283" w:rsidRPr="00D865E4" w:rsidRDefault="00891283" w:rsidP="00891283">
      <w:pPr>
        <w:spacing w:line="360" w:lineRule="auto"/>
        <w:jc w:val="both"/>
        <w:rPr>
          <w:rFonts w:asciiTheme="minorHAnsi" w:hAnsiTheme="minorHAnsi" w:cstheme="minorHAnsi"/>
          <w:color w:val="000000"/>
          <w:shd w:val="clear" w:color="auto" w:fill="FFFFFF"/>
          <w:lang w:val="en-GB"/>
        </w:rPr>
      </w:pPr>
      <w:r w:rsidRPr="00D865E4">
        <w:rPr>
          <w:rFonts w:asciiTheme="minorHAnsi" w:hAnsiTheme="minorHAnsi" w:cstheme="minorHAnsi"/>
          <w:lang w:val="en-GB"/>
        </w:rPr>
        <w:t>‘</w:t>
      </w:r>
      <w:r w:rsidRPr="00D865E4">
        <w:rPr>
          <w:rFonts w:asciiTheme="minorHAnsi" w:hAnsiTheme="minorHAnsi" w:cstheme="minorHAnsi"/>
          <w:i/>
          <w:iCs/>
          <w:lang w:val="en-GB"/>
        </w:rPr>
        <w:t>Forms of Effort’</w:t>
      </w:r>
      <w:r w:rsidRPr="00D865E4">
        <w:rPr>
          <w:rFonts w:asciiTheme="minorHAnsi" w:hAnsiTheme="minorHAnsi" w:cstheme="minorHAnsi"/>
          <w:lang w:val="en-GB"/>
        </w:rPr>
        <w:t xml:space="preserve"> related </w:t>
      </w:r>
      <w:r w:rsidRPr="00D865E4">
        <w:rPr>
          <w:rFonts w:asciiTheme="minorHAnsi" w:hAnsiTheme="minorHAnsi" w:cstheme="minorHAnsi"/>
          <w:color w:val="000000"/>
          <w:shd w:val="clear" w:color="auto" w:fill="FFFFFF"/>
          <w:lang w:val="en-GB"/>
        </w:rPr>
        <w:t xml:space="preserve">contributions of the participants </w:t>
      </w:r>
      <w:r w:rsidR="00AA32DC">
        <w:rPr>
          <w:rFonts w:asciiTheme="minorHAnsi" w:hAnsiTheme="minorHAnsi" w:cstheme="minorHAnsi"/>
          <w:color w:val="000000"/>
          <w:shd w:val="clear" w:color="auto" w:fill="FFFFFF"/>
          <w:lang w:val="en-GB"/>
        </w:rPr>
        <w:t>are</w:t>
      </w:r>
      <w:r w:rsidRPr="00D865E4">
        <w:rPr>
          <w:rFonts w:asciiTheme="minorHAnsi" w:hAnsiTheme="minorHAnsi" w:cstheme="minorHAnsi"/>
          <w:color w:val="000000"/>
          <w:shd w:val="clear" w:color="auto" w:fill="FFFFFF"/>
          <w:lang w:val="en-GB"/>
        </w:rPr>
        <w:t xml:space="preserve"> as follows:</w:t>
      </w:r>
    </w:p>
    <w:p w14:paraId="29800379" w14:textId="77777777" w:rsidR="00891283" w:rsidRPr="00D865E4" w:rsidRDefault="00891283" w:rsidP="00891283">
      <w:pPr>
        <w:rPr>
          <w:rFonts w:asciiTheme="minorHAnsi" w:hAnsiTheme="minorHAnsi" w:cstheme="minorHAnsi"/>
          <w:b/>
          <w:bCs/>
          <w:color w:val="000000"/>
          <w:lang w:val="en-GB"/>
        </w:rPr>
      </w:pPr>
    </w:p>
    <w:p w14:paraId="2F11F68D" w14:textId="77777777" w:rsidR="00891283" w:rsidRPr="00D65B38" w:rsidRDefault="00891283" w:rsidP="00891283">
      <w:pPr>
        <w:pStyle w:val="ListParagraph"/>
        <w:numPr>
          <w:ilvl w:val="0"/>
          <w:numId w:val="18"/>
        </w:numPr>
        <w:jc w:val="both"/>
        <w:rPr>
          <w:rFonts w:asciiTheme="minorHAnsi" w:hAnsiTheme="minorHAnsi" w:cstheme="minorHAnsi"/>
          <w:lang w:val="en-GB"/>
        </w:rPr>
      </w:pPr>
      <w:r w:rsidRPr="00D865E4">
        <w:rPr>
          <w:rFonts w:asciiTheme="minorHAnsi" w:hAnsiTheme="minorHAnsi" w:cstheme="minorHAnsi"/>
          <w:color w:val="000000"/>
          <w:lang w:val="en-GB"/>
        </w:rPr>
        <w:t xml:space="preserve">Broadly, there are two forms of ‘effort’ – one that is very active (inwardly) and used a great deal in the Gurdjieff Work – I need to ‘mobilise myself’. The other is the effort of ‘non-effort’ – a willingness to surrender, to sacrifice oneself to an intelligence of a higher order. This can’t be fabricated. This higher intelligence can begin to balance me completely – very much like the application of ‘attention’ to the ‘organic sensations of the body’ that can produce a more balanced state of physiological functions. When the body-mind is more balanced, a higher state of vibration can enter to expand perceptions and impressions – the </w:t>
      </w:r>
      <w:r w:rsidRPr="00D65B38">
        <w:rPr>
          <w:rFonts w:asciiTheme="minorHAnsi" w:hAnsiTheme="minorHAnsi" w:cstheme="minorHAnsi"/>
          <w:color w:val="000000"/>
          <w:lang w:val="en-GB"/>
        </w:rPr>
        <w:t>varieties mystical experiences. My aim is to make these states last as long as I can – and these states can draw oneself towards ‘salvation’ – that act of God that can save me from myself.</w:t>
      </w:r>
      <w:r w:rsidRPr="00D65B38">
        <w:rPr>
          <w:rStyle w:val="FootnoteReference"/>
          <w:rFonts w:asciiTheme="minorHAnsi" w:hAnsiTheme="minorHAnsi" w:cstheme="minorHAnsi"/>
          <w:color w:val="000000"/>
          <w:lang w:val="en-GB"/>
        </w:rPr>
        <w:footnoteReference w:id="177"/>
      </w:r>
    </w:p>
    <w:p w14:paraId="5F2C3E89" w14:textId="5A7442AF" w:rsidR="00891283" w:rsidRPr="00D865E4" w:rsidRDefault="00891283" w:rsidP="00891283">
      <w:pPr>
        <w:pStyle w:val="ListParagraph"/>
        <w:numPr>
          <w:ilvl w:val="0"/>
          <w:numId w:val="19"/>
        </w:numPr>
        <w:jc w:val="both"/>
        <w:rPr>
          <w:rFonts w:asciiTheme="minorHAnsi" w:hAnsiTheme="minorHAnsi" w:cstheme="minorHAnsi"/>
          <w:lang w:val="en-GB"/>
        </w:rPr>
      </w:pPr>
      <w:r w:rsidRPr="00D65B38">
        <w:rPr>
          <w:rFonts w:asciiTheme="minorHAnsi" w:hAnsiTheme="minorHAnsi" w:cstheme="minorHAnsi"/>
          <w:color w:val="000000"/>
          <w:lang w:val="en-GB"/>
        </w:rPr>
        <w:t>Once (by work effort) one freed from the lower centers (freedom from oneself and freedom from the influences/forces of ordinary life), through a relation with so called the higher energies, the taste of salvation occurs. Sustaining that state long enough opens a door to mystical</w:t>
      </w:r>
      <w:r w:rsidRPr="00D865E4">
        <w:rPr>
          <w:rFonts w:asciiTheme="minorHAnsi" w:hAnsiTheme="minorHAnsi" w:cstheme="minorHAnsi"/>
          <w:color w:val="000000"/>
          <w:lang w:val="en-GB"/>
        </w:rPr>
        <w:t>-religious experiences.</w:t>
      </w:r>
      <w:r w:rsidRPr="00D865E4">
        <w:rPr>
          <w:rStyle w:val="FootnoteReference"/>
          <w:rFonts w:asciiTheme="minorHAnsi" w:hAnsiTheme="minorHAnsi" w:cstheme="minorHAnsi"/>
          <w:color w:val="000000"/>
          <w:lang w:val="en-GB"/>
        </w:rPr>
        <w:footnoteReference w:id="178"/>
      </w:r>
      <w:r w:rsidRPr="00D865E4">
        <w:rPr>
          <w:rFonts w:asciiTheme="minorHAnsi" w:hAnsiTheme="minorHAnsi" w:cstheme="minorHAnsi"/>
          <w:color w:val="000000"/>
          <w:lang w:val="en-GB"/>
        </w:rPr>
        <w:t xml:space="preserve"> </w:t>
      </w:r>
    </w:p>
    <w:p w14:paraId="3F67FA44" w14:textId="77777777" w:rsidR="00891283" w:rsidRPr="00D865E4" w:rsidRDefault="00891283" w:rsidP="00891283">
      <w:pPr>
        <w:pStyle w:val="ListParagraph"/>
        <w:numPr>
          <w:ilvl w:val="0"/>
          <w:numId w:val="19"/>
        </w:numPr>
        <w:jc w:val="both"/>
        <w:rPr>
          <w:rFonts w:asciiTheme="minorHAnsi" w:hAnsiTheme="minorHAnsi" w:cstheme="minorHAnsi"/>
          <w:lang w:val="en-GB"/>
        </w:rPr>
      </w:pPr>
      <w:r w:rsidRPr="00D865E4">
        <w:rPr>
          <w:rFonts w:asciiTheme="minorHAnsi" w:hAnsiTheme="minorHAnsi" w:cstheme="minorHAnsi"/>
          <w:color w:val="000000"/>
          <w:lang w:val="en-GB"/>
        </w:rPr>
        <w:t>There is a balance between effort and non-effort to needs to found, reviewed, and remade periodically. Both are needed. Without effort one's inner work becomes weak. Without Grace it becomes dry.</w:t>
      </w:r>
      <w:r w:rsidRPr="00D865E4">
        <w:rPr>
          <w:rStyle w:val="FootnoteReference"/>
          <w:rFonts w:asciiTheme="minorHAnsi" w:hAnsiTheme="minorHAnsi" w:cstheme="minorHAnsi"/>
          <w:color w:val="000000"/>
          <w:lang w:val="en-GB"/>
        </w:rPr>
        <w:footnoteReference w:id="179"/>
      </w:r>
    </w:p>
    <w:p w14:paraId="12F8DD25" w14:textId="77777777" w:rsidR="00891283" w:rsidRPr="00D865E4" w:rsidRDefault="00891283" w:rsidP="00891283">
      <w:pPr>
        <w:pStyle w:val="ListParagraph"/>
        <w:numPr>
          <w:ilvl w:val="0"/>
          <w:numId w:val="18"/>
        </w:numPr>
        <w:jc w:val="both"/>
        <w:rPr>
          <w:rFonts w:asciiTheme="minorHAnsi" w:hAnsiTheme="minorHAnsi" w:cstheme="minorHAnsi"/>
          <w:lang w:val="en-GB"/>
        </w:rPr>
      </w:pPr>
      <w:r w:rsidRPr="00D865E4">
        <w:rPr>
          <w:rFonts w:asciiTheme="minorHAnsi" w:hAnsiTheme="minorHAnsi" w:cstheme="minorHAnsi"/>
          <w:color w:val="000000"/>
          <w:lang w:val="en-GB"/>
        </w:rPr>
        <w:t>I do not see them as dialectical. Effort can be active or receptive, either can create an opening for grace.</w:t>
      </w:r>
      <w:r w:rsidRPr="00D865E4">
        <w:rPr>
          <w:rStyle w:val="FootnoteReference"/>
          <w:rFonts w:asciiTheme="minorHAnsi" w:hAnsiTheme="minorHAnsi" w:cstheme="minorHAnsi"/>
          <w:color w:val="000000"/>
          <w:lang w:val="en-GB"/>
        </w:rPr>
        <w:footnoteReference w:id="180"/>
      </w:r>
    </w:p>
    <w:p w14:paraId="7072BCBB" w14:textId="7FF4E5D7" w:rsidR="00C27E65" w:rsidRPr="00D865E4" w:rsidRDefault="00891283" w:rsidP="00891283">
      <w:pPr>
        <w:pStyle w:val="ListParagraph"/>
        <w:numPr>
          <w:ilvl w:val="0"/>
          <w:numId w:val="18"/>
        </w:numPr>
        <w:jc w:val="both"/>
        <w:rPr>
          <w:rFonts w:asciiTheme="minorHAnsi" w:hAnsiTheme="minorHAnsi" w:cstheme="minorHAnsi"/>
          <w:color w:val="000000"/>
          <w:lang w:val="en-GB"/>
        </w:rPr>
      </w:pPr>
      <w:r w:rsidRPr="00D865E4">
        <w:rPr>
          <w:rFonts w:asciiTheme="minorHAnsi" w:hAnsiTheme="minorHAnsi" w:cstheme="minorHAnsi"/>
          <w:color w:val="000000"/>
          <w:lang w:val="en-GB"/>
        </w:rPr>
        <w:t xml:space="preserve">Grace is centered in the Holy Spirit, as expressed in the Third Force and Spiritualizing principle. Hence it already transcends the apparent duality and contrary nature between effort and non-effort. Mystical experiences can appear to come unbidden and they can </w:t>
      </w:r>
      <w:r w:rsidRPr="00D865E4">
        <w:rPr>
          <w:rFonts w:asciiTheme="minorHAnsi" w:hAnsiTheme="minorHAnsi" w:cstheme="minorHAnsi"/>
          <w:color w:val="000000"/>
          <w:lang w:val="en-GB"/>
        </w:rPr>
        <w:lastRenderedPageBreak/>
        <w:t>also appear as the result of intentional work, the apparent means of their realization matters little.</w:t>
      </w:r>
      <w:r w:rsidRPr="00D865E4">
        <w:rPr>
          <w:rStyle w:val="FootnoteReference"/>
          <w:rFonts w:asciiTheme="minorHAnsi" w:hAnsiTheme="minorHAnsi" w:cstheme="minorHAnsi"/>
          <w:color w:val="000000"/>
          <w:lang w:val="en-GB"/>
        </w:rPr>
        <w:footnoteReference w:id="181"/>
      </w:r>
    </w:p>
    <w:p w14:paraId="0763BBA1" w14:textId="77777777" w:rsidR="00AA32DC" w:rsidRDefault="00AA32DC" w:rsidP="00891283">
      <w:pPr>
        <w:spacing w:line="360" w:lineRule="auto"/>
        <w:jc w:val="both"/>
        <w:rPr>
          <w:rFonts w:asciiTheme="minorHAnsi" w:hAnsiTheme="minorHAnsi" w:cstheme="minorHAnsi"/>
          <w:lang w:val="en-GB"/>
        </w:rPr>
      </w:pPr>
    </w:p>
    <w:p w14:paraId="2D687E4E" w14:textId="5934FDE9" w:rsidR="00D22BD5" w:rsidRPr="00D865E4" w:rsidRDefault="00891283" w:rsidP="00891283">
      <w:pPr>
        <w:spacing w:line="360" w:lineRule="auto"/>
        <w:jc w:val="both"/>
        <w:rPr>
          <w:rFonts w:asciiTheme="minorHAnsi" w:hAnsiTheme="minorHAnsi" w:cstheme="minorHAnsi"/>
          <w:lang w:val="en-GB"/>
        </w:rPr>
      </w:pPr>
      <w:r w:rsidRPr="00D865E4">
        <w:rPr>
          <w:rFonts w:asciiTheme="minorHAnsi" w:hAnsiTheme="minorHAnsi" w:cstheme="minorHAnsi"/>
          <w:lang w:val="en-GB"/>
        </w:rPr>
        <w:t>According to</w:t>
      </w:r>
      <w:r w:rsidR="00695E76">
        <w:rPr>
          <w:rFonts w:asciiTheme="minorHAnsi" w:hAnsiTheme="minorHAnsi" w:cstheme="minorHAnsi"/>
          <w:lang w:val="en-GB"/>
        </w:rPr>
        <w:t xml:space="preserve"> the</w:t>
      </w:r>
      <w:r w:rsidRPr="00D865E4">
        <w:rPr>
          <w:rFonts w:asciiTheme="minorHAnsi" w:hAnsiTheme="minorHAnsi" w:cstheme="minorHAnsi"/>
          <w:lang w:val="en-GB"/>
        </w:rPr>
        <w:t xml:space="preserve"> </w:t>
      </w:r>
      <w:r w:rsidR="00AA32DC">
        <w:rPr>
          <w:rFonts w:asciiTheme="minorHAnsi" w:hAnsiTheme="minorHAnsi" w:cstheme="minorHAnsi"/>
          <w:lang w:val="en-GB"/>
        </w:rPr>
        <w:t xml:space="preserve">totality of </w:t>
      </w:r>
      <w:r w:rsidRPr="00D865E4">
        <w:rPr>
          <w:rFonts w:asciiTheme="minorHAnsi" w:hAnsiTheme="minorHAnsi" w:cstheme="minorHAnsi"/>
          <w:lang w:val="en-GB"/>
        </w:rPr>
        <w:t xml:space="preserve">those </w:t>
      </w:r>
      <w:r w:rsidR="000814E4">
        <w:rPr>
          <w:rFonts w:asciiTheme="minorHAnsi" w:hAnsiTheme="minorHAnsi" w:cstheme="minorHAnsi"/>
          <w:lang w:val="en-GB"/>
        </w:rPr>
        <w:t>answer</w:t>
      </w:r>
      <w:r w:rsidRPr="00D865E4">
        <w:rPr>
          <w:rFonts w:asciiTheme="minorHAnsi" w:hAnsiTheme="minorHAnsi" w:cstheme="minorHAnsi"/>
          <w:lang w:val="en-GB"/>
        </w:rPr>
        <w:t>s</w:t>
      </w:r>
      <w:r w:rsidR="00D22BD5" w:rsidRPr="00D865E4">
        <w:rPr>
          <w:rFonts w:asciiTheme="minorHAnsi" w:hAnsiTheme="minorHAnsi" w:cstheme="minorHAnsi"/>
          <w:lang w:val="en-GB"/>
        </w:rPr>
        <w:t xml:space="preserve"> while </w:t>
      </w:r>
      <w:r w:rsidR="00995D4A">
        <w:rPr>
          <w:rFonts w:asciiTheme="minorHAnsi" w:hAnsiTheme="minorHAnsi" w:cstheme="minorHAnsi"/>
          <w:lang w:val="en-GB"/>
        </w:rPr>
        <w:t>none of the participants</w:t>
      </w:r>
      <w:r w:rsidR="00D22BD5" w:rsidRPr="00D865E4">
        <w:rPr>
          <w:rFonts w:asciiTheme="minorHAnsi" w:hAnsiTheme="minorHAnsi" w:cstheme="minorHAnsi"/>
          <w:lang w:val="en-GB"/>
        </w:rPr>
        <w:t xml:space="preserve"> observe a dichotomy</w:t>
      </w:r>
      <w:r w:rsidR="00995D4A">
        <w:rPr>
          <w:rFonts w:asciiTheme="minorHAnsi" w:hAnsiTheme="minorHAnsi" w:cstheme="minorHAnsi"/>
          <w:lang w:val="en-GB"/>
        </w:rPr>
        <w:t>/dialectical tension</w:t>
      </w:r>
      <w:r w:rsidR="00D22BD5" w:rsidRPr="00D865E4">
        <w:rPr>
          <w:rFonts w:asciiTheme="minorHAnsi" w:hAnsiTheme="minorHAnsi" w:cstheme="minorHAnsi"/>
          <w:lang w:val="en-GB"/>
        </w:rPr>
        <w:t xml:space="preserve"> between effort and grace in their </w:t>
      </w:r>
      <w:r w:rsidR="00D22BD5" w:rsidRPr="00D865E4">
        <w:rPr>
          <w:rFonts w:asciiTheme="minorHAnsi" w:hAnsiTheme="minorHAnsi" w:cstheme="minorHAnsi"/>
          <w:i/>
          <w:iCs/>
          <w:lang w:val="en-GB"/>
        </w:rPr>
        <w:t>quiet work</w:t>
      </w:r>
      <w:r w:rsidR="00D22BD5" w:rsidRPr="00D865E4">
        <w:rPr>
          <w:rFonts w:asciiTheme="minorHAnsi" w:hAnsiTheme="minorHAnsi" w:cstheme="minorHAnsi"/>
          <w:lang w:val="en-GB"/>
        </w:rPr>
        <w:t xml:space="preserve">, </w:t>
      </w:r>
      <w:r w:rsidR="00995D4A">
        <w:rPr>
          <w:rFonts w:asciiTheme="minorHAnsi" w:hAnsiTheme="minorHAnsi" w:cstheme="minorHAnsi"/>
          <w:lang w:val="en-GB"/>
        </w:rPr>
        <w:t>some of them</w:t>
      </w:r>
      <w:r w:rsidR="00D22BD5" w:rsidRPr="00D865E4">
        <w:rPr>
          <w:rFonts w:asciiTheme="minorHAnsi" w:hAnsiTheme="minorHAnsi" w:cstheme="minorHAnsi"/>
          <w:lang w:val="en-GB"/>
        </w:rPr>
        <w:t xml:space="preserve"> observe themselves paying two forms of effort</w:t>
      </w:r>
      <w:r w:rsidR="00C86FEA" w:rsidRPr="00D865E4">
        <w:rPr>
          <w:rFonts w:asciiTheme="minorHAnsi" w:hAnsiTheme="minorHAnsi" w:cstheme="minorHAnsi"/>
          <w:lang w:val="en-GB"/>
        </w:rPr>
        <w:t>, which can create an inner opening/an inner place, that is able to receive grace</w:t>
      </w:r>
      <w:r w:rsidR="00D22BD5" w:rsidRPr="00D865E4">
        <w:rPr>
          <w:rFonts w:asciiTheme="minorHAnsi" w:hAnsiTheme="minorHAnsi" w:cstheme="minorHAnsi"/>
          <w:lang w:val="en-GB"/>
        </w:rPr>
        <w:t xml:space="preserve">. </w:t>
      </w:r>
      <w:r w:rsidRPr="00D865E4">
        <w:rPr>
          <w:rFonts w:asciiTheme="minorHAnsi" w:hAnsiTheme="minorHAnsi" w:cstheme="minorHAnsi"/>
          <w:color w:val="000000"/>
          <w:shd w:val="clear" w:color="auto" w:fill="FFFFFF"/>
          <w:lang w:val="en-GB"/>
        </w:rPr>
        <w:t xml:space="preserve">This two-theme pattern </w:t>
      </w:r>
      <w:r w:rsidR="00D22BD5" w:rsidRPr="00D865E4">
        <w:rPr>
          <w:rFonts w:asciiTheme="minorHAnsi" w:hAnsiTheme="minorHAnsi" w:cstheme="minorHAnsi"/>
          <w:color w:val="000000"/>
          <w:shd w:val="clear" w:color="auto" w:fill="FFFFFF"/>
          <w:lang w:val="en-GB"/>
        </w:rPr>
        <w:t xml:space="preserve">(partly) </w:t>
      </w:r>
      <w:r w:rsidRPr="00D865E4">
        <w:rPr>
          <w:rFonts w:asciiTheme="minorHAnsi" w:hAnsiTheme="minorHAnsi" w:cstheme="minorHAnsi"/>
          <w:color w:val="000000"/>
          <w:shd w:val="clear" w:color="auto" w:fill="FFFFFF"/>
          <w:lang w:val="en-GB"/>
        </w:rPr>
        <w:t>explains why the defining terminology for the ‘New Work’ evolved from</w:t>
      </w:r>
      <w:r w:rsidR="00D22BD5" w:rsidRPr="00D865E4">
        <w:rPr>
          <w:rFonts w:asciiTheme="minorHAnsi" w:hAnsiTheme="minorHAnsi" w:cstheme="minorHAnsi"/>
          <w:color w:val="000000"/>
          <w:shd w:val="clear" w:color="auto" w:fill="FFFFFF"/>
          <w:lang w:val="en-GB"/>
        </w:rPr>
        <w:t xml:space="preserve"> ‘</w:t>
      </w:r>
      <w:r w:rsidRPr="00D865E4">
        <w:rPr>
          <w:rFonts w:asciiTheme="minorHAnsi" w:hAnsiTheme="minorHAnsi" w:cstheme="minorHAnsi"/>
          <w:i/>
          <w:color w:val="000000"/>
          <w:shd w:val="clear" w:color="auto" w:fill="FFFFFF"/>
          <w:lang w:val="en-GB"/>
        </w:rPr>
        <w:t>effort vs grac</w:t>
      </w:r>
      <w:r w:rsidR="00D22BD5" w:rsidRPr="00D865E4">
        <w:rPr>
          <w:rFonts w:asciiTheme="minorHAnsi" w:hAnsiTheme="minorHAnsi" w:cstheme="minorHAnsi"/>
          <w:i/>
          <w:color w:val="000000"/>
          <w:shd w:val="clear" w:color="auto" w:fill="FFFFFF"/>
          <w:lang w:val="en-GB"/>
        </w:rPr>
        <w:t>e’</w:t>
      </w:r>
      <w:r w:rsidRPr="00D865E4">
        <w:rPr>
          <w:rFonts w:asciiTheme="minorHAnsi" w:hAnsiTheme="minorHAnsi" w:cstheme="minorHAnsi"/>
          <w:color w:val="000000"/>
          <w:shd w:val="clear" w:color="auto" w:fill="FFFFFF"/>
          <w:lang w:val="en-GB"/>
        </w:rPr>
        <w:t xml:space="preserve"> to </w:t>
      </w:r>
      <w:r w:rsidR="00D22BD5" w:rsidRPr="00D865E4">
        <w:rPr>
          <w:rFonts w:asciiTheme="minorHAnsi" w:hAnsiTheme="minorHAnsi" w:cstheme="minorHAnsi"/>
          <w:color w:val="000000"/>
          <w:shd w:val="clear" w:color="auto" w:fill="FFFFFF"/>
          <w:lang w:val="en-GB"/>
        </w:rPr>
        <w:t>‘</w:t>
      </w:r>
      <w:r w:rsidRPr="00D865E4">
        <w:rPr>
          <w:rFonts w:asciiTheme="minorHAnsi" w:hAnsiTheme="minorHAnsi" w:cstheme="minorHAnsi"/>
          <w:i/>
          <w:color w:val="000000"/>
          <w:shd w:val="clear" w:color="auto" w:fill="FFFFFF"/>
          <w:lang w:val="en-GB"/>
        </w:rPr>
        <w:t>active vs passive/receptive form of work</w:t>
      </w:r>
      <w:r w:rsidR="00D22BD5" w:rsidRPr="00D865E4">
        <w:rPr>
          <w:rFonts w:asciiTheme="minorHAnsi" w:hAnsiTheme="minorHAnsi" w:cstheme="minorHAnsi"/>
          <w:i/>
          <w:color w:val="000000"/>
          <w:shd w:val="clear" w:color="auto" w:fill="FFFFFF"/>
          <w:lang w:val="en-GB"/>
        </w:rPr>
        <w:t>’</w:t>
      </w:r>
      <w:r w:rsidRPr="00D865E4">
        <w:rPr>
          <w:rFonts w:asciiTheme="minorHAnsi" w:hAnsiTheme="minorHAnsi" w:cstheme="minorHAnsi"/>
          <w:color w:val="000000"/>
          <w:shd w:val="clear" w:color="auto" w:fill="FFFFFF"/>
          <w:lang w:val="en-GB"/>
        </w:rPr>
        <w:t xml:space="preserve"> with Wellbeloved</w:t>
      </w:r>
      <w:r w:rsidR="00D22BD5" w:rsidRPr="00D865E4">
        <w:rPr>
          <w:rFonts w:asciiTheme="minorHAnsi" w:hAnsiTheme="minorHAnsi" w:cstheme="minorHAnsi"/>
          <w:color w:val="000000"/>
          <w:shd w:val="clear" w:color="auto" w:fill="FFFFFF"/>
          <w:lang w:val="en-GB"/>
        </w:rPr>
        <w:t>.</w:t>
      </w:r>
      <w:r w:rsidR="004D4720" w:rsidRPr="00D865E4">
        <w:rPr>
          <w:rStyle w:val="FootnoteReference"/>
          <w:rFonts w:asciiTheme="minorHAnsi" w:hAnsiTheme="minorHAnsi" w:cstheme="minorHAnsi"/>
          <w:color w:val="000000"/>
          <w:shd w:val="clear" w:color="auto" w:fill="FFFFFF"/>
          <w:lang w:val="en-GB"/>
        </w:rPr>
        <w:footnoteReference w:id="182"/>
      </w:r>
    </w:p>
    <w:p w14:paraId="64D86809" w14:textId="77777777" w:rsidR="00D22BD5" w:rsidRPr="00D865E4" w:rsidRDefault="00D22BD5" w:rsidP="00891283">
      <w:pPr>
        <w:spacing w:line="360" w:lineRule="auto"/>
        <w:jc w:val="both"/>
        <w:rPr>
          <w:rFonts w:asciiTheme="minorHAnsi" w:hAnsiTheme="minorHAnsi" w:cstheme="minorHAnsi"/>
          <w:color w:val="000000"/>
          <w:shd w:val="clear" w:color="auto" w:fill="FFFFFF"/>
          <w:lang w:val="en-GB"/>
        </w:rPr>
      </w:pPr>
    </w:p>
    <w:p w14:paraId="2743206C" w14:textId="4AC7381D" w:rsidR="00891283" w:rsidRDefault="00D22BD5" w:rsidP="00891283">
      <w:pPr>
        <w:spacing w:line="360" w:lineRule="auto"/>
        <w:jc w:val="both"/>
        <w:rPr>
          <w:rFonts w:asciiTheme="minorHAnsi" w:hAnsiTheme="minorHAnsi" w:cstheme="minorHAnsi"/>
          <w:color w:val="000000"/>
          <w:shd w:val="clear" w:color="auto" w:fill="FFFFFF"/>
          <w:lang w:val="en-GB"/>
        </w:rPr>
      </w:pPr>
      <w:r w:rsidRPr="009A63E2">
        <w:rPr>
          <w:rFonts w:asciiTheme="minorHAnsi" w:hAnsiTheme="minorHAnsi" w:cstheme="minorHAnsi"/>
          <w:color w:val="000000"/>
          <w:shd w:val="clear" w:color="auto" w:fill="FFFFFF"/>
          <w:lang w:val="en-GB"/>
        </w:rPr>
        <w:t>Wellbeloved’s</w:t>
      </w:r>
      <w:r w:rsidR="009B296E" w:rsidRPr="009A63E2">
        <w:rPr>
          <w:rFonts w:asciiTheme="minorHAnsi" w:hAnsiTheme="minorHAnsi" w:cstheme="minorHAnsi"/>
          <w:color w:val="000000"/>
          <w:shd w:val="clear" w:color="auto" w:fill="FFFFFF"/>
          <w:lang w:val="en-GB"/>
        </w:rPr>
        <w:t xml:space="preserve"> </w:t>
      </w:r>
      <w:r w:rsidR="000814E4">
        <w:rPr>
          <w:rFonts w:asciiTheme="minorHAnsi" w:hAnsiTheme="minorHAnsi" w:cstheme="minorHAnsi"/>
          <w:color w:val="000000"/>
          <w:shd w:val="clear" w:color="auto" w:fill="FFFFFF"/>
          <w:lang w:val="en-GB"/>
        </w:rPr>
        <w:t>contribu</w:t>
      </w:r>
      <w:r w:rsidR="009A63E2" w:rsidRPr="009A63E2">
        <w:rPr>
          <w:rFonts w:asciiTheme="minorHAnsi" w:hAnsiTheme="minorHAnsi" w:cstheme="minorHAnsi"/>
          <w:color w:val="000000"/>
          <w:shd w:val="clear" w:color="auto" w:fill="FFFFFF"/>
          <w:lang w:val="en-GB"/>
        </w:rPr>
        <w:t>tion</w:t>
      </w:r>
      <w:r w:rsidR="009B296E" w:rsidRPr="009A63E2">
        <w:rPr>
          <w:rFonts w:asciiTheme="minorHAnsi" w:hAnsiTheme="minorHAnsi" w:cstheme="minorHAnsi"/>
          <w:color w:val="000000"/>
          <w:shd w:val="clear" w:color="auto" w:fill="FFFFFF"/>
          <w:lang w:val="en-GB"/>
        </w:rPr>
        <w:t xml:space="preserve"> is </w:t>
      </w:r>
      <w:r w:rsidR="00C2531E" w:rsidRPr="009A63E2">
        <w:rPr>
          <w:rFonts w:asciiTheme="minorHAnsi" w:hAnsiTheme="minorHAnsi" w:cstheme="minorHAnsi"/>
          <w:color w:val="000000"/>
          <w:shd w:val="clear" w:color="auto" w:fill="FFFFFF"/>
          <w:lang w:val="en-GB"/>
        </w:rPr>
        <w:t xml:space="preserve">an </w:t>
      </w:r>
      <w:r w:rsidR="009B296E" w:rsidRPr="009A63E2">
        <w:rPr>
          <w:rFonts w:asciiTheme="minorHAnsi" w:hAnsiTheme="minorHAnsi" w:cstheme="minorHAnsi"/>
          <w:color w:val="000000"/>
          <w:shd w:val="clear" w:color="auto" w:fill="FFFFFF"/>
          <w:lang w:val="en-GB"/>
        </w:rPr>
        <w:t>important</w:t>
      </w:r>
      <w:r w:rsidR="00C2531E" w:rsidRPr="009A63E2">
        <w:rPr>
          <w:rFonts w:asciiTheme="minorHAnsi" w:hAnsiTheme="minorHAnsi" w:cstheme="minorHAnsi"/>
          <w:color w:val="000000"/>
          <w:shd w:val="clear" w:color="auto" w:fill="FFFFFF"/>
          <w:lang w:val="en-GB"/>
        </w:rPr>
        <w:t xml:space="preserve"> one</w:t>
      </w:r>
      <w:r w:rsidR="009B296E" w:rsidRPr="009A63E2">
        <w:rPr>
          <w:rFonts w:asciiTheme="minorHAnsi" w:hAnsiTheme="minorHAnsi" w:cstheme="minorHAnsi"/>
          <w:color w:val="000000"/>
          <w:shd w:val="clear" w:color="auto" w:fill="FFFFFF"/>
          <w:lang w:val="en-GB"/>
        </w:rPr>
        <w:t xml:space="preserve">, </w:t>
      </w:r>
      <w:r w:rsidR="009A63E2" w:rsidRPr="009A63E2">
        <w:rPr>
          <w:rFonts w:asciiTheme="minorHAnsi" w:hAnsiTheme="minorHAnsi" w:cstheme="minorHAnsi"/>
          <w:color w:val="000000"/>
          <w:shd w:val="clear" w:color="auto" w:fill="FFFFFF"/>
          <w:lang w:val="en-GB"/>
        </w:rPr>
        <w:t xml:space="preserve">because it sheds a light </w:t>
      </w:r>
      <w:r w:rsidR="002A29E5">
        <w:rPr>
          <w:rFonts w:asciiTheme="minorHAnsi" w:hAnsiTheme="minorHAnsi" w:cstheme="minorHAnsi"/>
          <w:color w:val="000000"/>
          <w:shd w:val="clear" w:color="auto" w:fill="FFFFFF"/>
          <w:lang w:val="en-GB"/>
        </w:rPr>
        <w:t>on the</w:t>
      </w:r>
      <w:r w:rsidR="009A63E2" w:rsidRPr="009A63E2">
        <w:rPr>
          <w:rFonts w:asciiTheme="minorHAnsi" w:hAnsiTheme="minorHAnsi" w:cstheme="minorHAnsi"/>
          <w:color w:val="000000"/>
          <w:shd w:val="clear" w:color="auto" w:fill="FFFFFF"/>
          <w:lang w:val="en-GB"/>
        </w:rPr>
        <w:t xml:space="preserve"> existence of two different forms of effort</w:t>
      </w:r>
      <w:r w:rsidR="000814E4">
        <w:rPr>
          <w:rFonts w:asciiTheme="minorHAnsi" w:hAnsiTheme="minorHAnsi" w:cstheme="minorHAnsi"/>
          <w:color w:val="000000"/>
          <w:shd w:val="clear" w:color="auto" w:fill="FFFFFF"/>
          <w:lang w:val="en-GB"/>
        </w:rPr>
        <w:t>,</w:t>
      </w:r>
      <w:r w:rsidR="009A63E2" w:rsidRPr="009A63E2">
        <w:rPr>
          <w:rFonts w:asciiTheme="minorHAnsi" w:hAnsiTheme="minorHAnsi" w:cstheme="minorHAnsi"/>
          <w:color w:val="000000"/>
          <w:shd w:val="clear" w:color="auto" w:fill="FFFFFF"/>
          <w:lang w:val="en-GB"/>
        </w:rPr>
        <w:t xml:space="preserve"> in </w:t>
      </w:r>
      <w:r w:rsidR="009A63E2" w:rsidRPr="009A63E2">
        <w:rPr>
          <w:rFonts w:asciiTheme="minorHAnsi" w:hAnsiTheme="minorHAnsi" w:cstheme="minorHAnsi"/>
          <w:i/>
          <w:iCs/>
          <w:color w:val="000000"/>
          <w:shd w:val="clear" w:color="auto" w:fill="FFFFFF"/>
          <w:lang w:val="en-GB"/>
        </w:rPr>
        <w:t>quiet work</w:t>
      </w:r>
      <w:r w:rsidR="009A63E2" w:rsidRPr="009A63E2">
        <w:rPr>
          <w:rFonts w:asciiTheme="minorHAnsi" w:hAnsiTheme="minorHAnsi" w:cstheme="minorHAnsi"/>
          <w:color w:val="000000"/>
          <w:shd w:val="clear" w:color="auto" w:fill="FFFFFF"/>
          <w:lang w:val="en-GB"/>
        </w:rPr>
        <w:t>. S</w:t>
      </w:r>
      <w:r w:rsidR="009B296E" w:rsidRPr="009A63E2">
        <w:rPr>
          <w:rFonts w:asciiTheme="minorHAnsi" w:hAnsiTheme="minorHAnsi" w:cstheme="minorHAnsi"/>
          <w:color w:val="000000"/>
          <w:shd w:val="clear" w:color="auto" w:fill="FFFFFF"/>
          <w:lang w:val="en-GB"/>
        </w:rPr>
        <w:t>till</w:t>
      </w:r>
      <w:r w:rsidR="009A63E2" w:rsidRPr="009A63E2">
        <w:rPr>
          <w:rFonts w:asciiTheme="minorHAnsi" w:hAnsiTheme="minorHAnsi" w:cstheme="minorHAnsi"/>
          <w:color w:val="000000"/>
          <w:shd w:val="clear" w:color="auto" w:fill="FFFFFF"/>
          <w:lang w:val="en-GB"/>
        </w:rPr>
        <w:t>,</w:t>
      </w:r>
      <w:r w:rsidR="009B296E" w:rsidRPr="009A63E2">
        <w:rPr>
          <w:rFonts w:asciiTheme="minorHAnsi" w:hAnsiTheme="minorHAnsi" w:cstheme="minorHAnsi"/>
          <w:color w:val="000000"/>
          <w:shd w:val="clear" w:color="auto" w:fill="FFFFFF"/>
          <w:lang w:val="en-GB"/>
        </w:rPr>
        <w:t xml:space="preserve"> </w:t>
      </w:r>
      <w:r w:rsidR="00E13EA3" w:rsidRPr="009A63E2">
        <w:rPr>
          <w:rFonts w:asciiTheme="minorHAnsi" w:hAnsiTheme="minorHAnsi" w:cstheme="minorHAnsi"/>
          <w:color w:val="000000"/>
          <w:shd w:val="clear" w:color="auto" w:fill="FFFFFF"/>
          <w:lang w:val="en-GB"/>
        </w:rPr>
        <w:t xml:space="preserve">according to these findings, </w:t>
      </w:r>
      <w:r w:rsidR="009B296E" w:rsidRPr="009A63E2">
        <w:rPr>
          <w:rFonts w:asciiTheme="minorHAnsi" w:hAnsiTheme="minorHAnsi" w:cstheme="minorHAnsi"/>
          <w:color w:val="000000"/>
          <w:shd w:val="clear" w:color="auto" w:fill="FFFFFF"/>
          <w:lang w:val="en-GB"/>
        </w:rPr>
        <w:t>her overall</w:t>
      </w:r>
      <w:r w:rsidRPr="009A63E2">
        <w:rPr>
          <w:rFonts w:asciiTheme="minorHAnsi" w:hAnsiTheme="minorHAnsi" w:cstheme="minorHAnsi"/>
          <w:color w:val="000000"/>
          <w:shd w:val="clear" w:color="auto" w:fill="FFFFFF"/>
          <w:lang w:val="en-GB"/>
        </w:rPr>
        <w:t xml:space="preserve"> argument </w:t>
      </w:r>
      <w:r w:rsidR="009A63E2" w:rsidRPr="009A63E2">
        <w:rPr>
          <w:rFonts w:asciiTheme="minorHAnsi" w:hAnsiTheme="minorHAnsi" w:cstheme="minorHAnsi"/>
          <w:color w:val="000000"/>
          <w:shd w:val="clear" w:color="auto" w:fill="FFFFFF"/>
          <w:lang w:val="en-GB"/>
        </w:rPr>
        <w:t>appears</w:t>
      </w:r>
      <w:r w:rsidR="00430C04" w:rsidRPr="009A63E2">
        <w:rPr>
          <w:rFonts w:asciiTheme="minorHAnsi" w:hAnsiTheme="minorHAnsi" w:cstheme="minorHAnsi"/>
          <w:color w:val="000000"/>
          <w:shd w:val="clear" w:color="auto" w:fill="FFFFFF"/>
          <w:lang w:val="en-GB"/>
        </w:rPr>
        <w:t xml:space="preserve"> </w:t>
      </w:r>
      <w:r w:rsidR="009A63E2" w:rsidRPr="009A63E2">
        <w:rPr>
          <w:rFonts w:asciiTheme="minorHAnsi" w:hAnsiTheme="minorHAnsi" w:cstheme="minorHAnsi"/>
          <w:color w:val="000000"/>
          <w:shd w:val="clear" w:color="auto" w:fill="FFFFFF"/>
          <w:lang w:val="en-GB"/>
        </w:rPr>
        <w:t>to be</w:t>
      </w:r>
      <w:r w:rsidR="00891283" w:rsidRPr="009A63E2">
        <w:rPr>
          <w:rFonts w:asciiTheme="minorHAnsi" w:hAnsiTheme="minorHAnsi" w:cstheme="minorHAnsi"/>
          <w:color w:val="000000"/>
          <w:shd w:val="clear" w:color="auto" w:fill="FFFFFF"/>
          <w:lang w:val="en-GB"/>
        </w:rPr>
        <w:t xml:space="preserve"> an over-simplification. Because</w:t>
      </w:r>
      <w:r w:rsidR="00246753">
        <w:rPr>
          <w:rFonts w:asciiTheme="minorHAnsi" w:hAnsiTheme="minorHAnsi" w:cstheme="minorHAnsi"/>
          <w:color w:val="000000"/>
          <w:shd w:val="clear" w:color="auto" w:fill="FFFFFF"/>
          <w:lang w:val="en-GB"/>
        </w:rPr>
        <w:t>, according to those reports,</w:t>
      </w:r>
      <w:r w:rsidR="00891283" w:rsidRPr="009A63E2">
        <w:rPr>
          <w:rFonts w:asciiTheme="minorHAnsi" w:hAnsiTheme="minorHAnsi" w:cstheme="minorHAnsi"/>
          <w:color w:val="000000"/>
          <w:shd w:val="clear" w:color="auto" w:fill="FFFFFF"/>
          <w:lang w:val="en-GB"/>
        </w:rPr>
        <w:t xml:space="preserve"> the two forms of effort</w:t>
      </w:r>
      <w:r w:rsidR="00AA32DC" w:rsidRPr="009A63E2">
        <w:rPr>
          <w:rFonts w:asciiTheme="minorHAnsi" w:hAnsiTheme="minorHAnsi" w:cstheme="minorHAnsi"/>
          <w:color w:val="000000"/>
          <w:shd w:val="clear" w:color="auto" w:fill="FFFFFF"/>
          <w:lang w:val="en-GB"/>
        </w:rPr>
        <w:t xml:space="preserve"> (which </w:t>
      </w:r>
      <w:r w:rsidR="00AA32DC" w:rsidRPr="009A63E2">
        <w:rPr>
          <w:rFonts w:asciiTheme="minorHAnsi" w:hAnsiTheme="minorHAnsi" w:cstheme="minorHAnsi"/>
          <w:lang w:val="en-GB"/>
        </w:rPr>
        <w:t xml:space="preserve">are alternatively called </w:t>
      </w:r>
      <w:r w:rsidR="00221664" w:rsidRPr="009A63E2">
        <w:rPr>
          <w:rFonts w:asciiTheme="minorHAnsi" w:hAnsiTheme="minorHAnsi" w:cstheme="minorHAnsi"/>
          <w:lang w:val="en-GB"/>
        </w:rPr>
        <w:t>‘</w:t>
      </w:r>
      <w:r w:rsidR="00AA32DC" w:rsidRPr="009A63E2">
        <w:rPr>
          <w:rFonts w:asciiTheme="minorHAnsi" w:hAnsiTheme="minorHAnsi" w:cstheme="minorHAnsi"/>
          <w:lang w:val="en-GB"/>
        </w:rPr>
        <w:t>active effort and receptive effort</w:t>
      </w:r>
      <w:r w:rsidR="00221664" w:rsidRPr="009A63E2">
        <w:rPr>
          <w:rFonts w:asciiTheme="minorHAnsi" w:hAnsiTheme="minorHAnsi" w:cstheme="minorHAnsi"/>
          <w:lang w:val="en-GB"/>
        </w:rPr>
        <w:t>’</w:t>
      </w:r>
      <w:r w:rsidR="00AA32DC" w:rsidRPr="009A63E2">
        <w:rPr>
          <w:rFonts w:asciiTheme="minorHAnsi" w:hAnsiTheme="minorHAnsi" w:cstheme="minorHAnsi"/>
          <w:lang w:val="en-GB"/>
        </w:rPr>
        <w:t xml:space="preserve"> or </w:t>
      </w:r>
      <w:r w:rsidR="00221664" w:rsidRPr="009A63E2">
        <w:rPr>
          <w:rFonts w:asciiTheme="minorHAnsi" w:hAnsiTheme="minorHAnsi" w:cstheme="minorHAnsi"/>
          <w:lang w:val="en-GB"/>
        </w:rPr>
        <w:t>‘</w:t>
      </w:r>
      <w:r w:rsidR="00AA32DC" w:rsidRPr="009A63E2">
        <w:rPr>
          <w:rFonts w:asciiTheme="minorHAnsi" w:hAnsiTheme="minorHAnsi" w:cstheme="minorHAnsi"/>
          <w:lang w:val="en-GB"/>
        </w:rPr>
        <w:t>effort and non-effort</w:t>
      </w:r>
      <w:r w:rsidR="00221664" w:rsidRPr="009A63E2">
        <w:rPr>
          <w:rFonts w:asciiTheme="minorHAnsi" w:hAnsiTheme="minorHAnsi" w:cstheme="minorHAnsi"/>
          <w:lang w:val="en-GB"/>
        </w:rPr>
        <w:t>’</w:t>
      </w:r>
      <w:r w:rsidR="00AA32DC" w:rsidRPr="009A63E2">
        <w:rPr>
          <w:rFonts w:asciiTheme="minorHAnsi" w:hAnsiTheme="minorHAnsi" w:cstheme="minorHAnsi"/>
          <w:lang w:val="en-GB"/>
        </w:rPr>
        <w:t>)</w:t>
      </w:r>
      <w:r w:rsidR="00891283" w:rsidRPr="009A63E2">
        <w:rPr>
          <w:rFonts w:asciiTheme="minorHAnsi" w:hAnsiTheme="minorHAnsi" w:cstheme="minorHAnsi"/>
          <w:color w:val="000000"/>
          <w:shd w:val="clear" w:color="auto" w:fill="FFFFFF"/>
          <w:lang w:val="en-GB"/>
        </w:rPr>
        <w:t xml:space="preserve"> are not, necessarily, perceived as alternatives but as complementary to each other</w:t>
      </w:r>
      <w:r w:rsidR="00C86FEA" w:rsidRPr="009A63E2">
        <w:rPr>
          <w:rFonts w:asciiTheme="minorHAnsi" w:hAnsiTheme="minorHAnsi" w:cstheme="minorHAnsi"/>
          <w:color w:val="000000"/>
          <w:shd w:val="clear" w:color="auto" w:fill="FFFFFF"/>
          <w:lang w:val="en-GB"/>
        </w:rPr>
        <w:t>,</w:t>
      </w:r>
      <w:r w:rsidR="00891283" w:rsidRPr="009A63E2">
        <w:rPr>
          <w:rFonts w:asciiTheme="minorHAnsi" w:hAnsiTheme="minorHAnsi" w:cstheme="minorHAnsi"/>
          <w:color w:val="000000"/>
          <w:shd w:val="clear" w:color="auto" w:fill="FFFFFF"/>
          <w:lang w:val="en-GB"/>
        </w:rPr>
        <w:t xml:space="preserve"> in exploring the different levels of cosmos within oneself.</w:t>
      </w:r>
      <w:r w:rsidR="00891283" w:rsidRPr="00D865E4">
        <w:rPr>
          <w:rFonts w:asciiTheme="minorHAnsi" w:hAnsiTheme="minorHAnsi" w:cstheme="minorHAnsi"/>
          <w:color w:val="000000"/>
          <w:shd w:val="clear" w:color="auto" w:fill="FFFFFF"/>
          <w:lang w:val="en-GB"/>
        </w:rPr>
        <w:t xml:space="preserve"> </w:t>
      </w:r>
    </w:p>
    <w:p w14:paraId="7099AD43" w14:textId="5298E8A3" w:rsidR="002725E8" w:rsidRDefault="002725E8" w:rsidP="00891283">
      <w:pPr>
        <w:spacing w:line="360" w:lineRule="auto"/>
        <w:jc w:val="both"/>
        <w:rPr>
          <w:rFonts w:asciiTheme="minorHAnsi" w:hAnsiTheme="minorHAnsi" w:cstheme="minorHAnsi"/>
          <w:color w:val="000000"/>
          <w:shd w:val="clear" w:color="auto" w:fill="FFFFFF"/>
          <w:lang w:val="en-GB"/>
        </w:rPr>
      </w:pPr>
    </w:p>
    <w:p w14:paraId="6E68A7BE" w14:textId="7D656C42" w:rsidR="002725E8" w:rsidRDefault="002725E8" w:rsidP="00891283">
      <w:pPr>
        <w:spacing w:line="360" w:lineRule="auto"/>
        <w:jc w:val="both"/>
        <w:rPr>
          <w:rFonts w:asciiTheme="minorHAnsi" w:hAnsiTheme="minorHAnsi" w:cstheme="minorHAnsi"/>
          <w:color w:val="000000"/>
          <w:shd w:val="clear" w:color="auto" w:fill="FFFFFF"/>
          <w:lang w:val="en-GB"/>
        </w:rPr>
      </w:pPr>
      <w:r>
        <w:rPr>
          <w:rFonts w:asciiTheme="minorHAnsi" w:hAnsiTheme="minorHAnsi" w:cstheme="minorHAnsi"/>
          <w:color w:val="000000"/>
          <w:shd w:val="clear" w:color="auto" w:fill="FFFFFF"/>
          <w:lang w:val="en-GB"/>
        </w:rPr>
        <w:t xml:space="preserve">Kotva also draws attention to a similar distinction </w:t>
      </w:r>
      <w:r w:rsidR="00550F02">
        <w:rPr>
          <w:rFonts w:asciiTheme="minorHAnsi" w:hAnsiTheme="minorHAnsi" w:cstheme="minorHAnsi"/>
          <w:color w:val="000000"/>
          <w:shd w:val="clear" w:color="auto" w:fill="FFFFFF"/>
          <w:lang w:val="en-GB"/>
        </w:rPr>
        <w:t xml:space="preserve">in her elucidations about active effort and passive </w:t>
      </w:r>
      <w:r w:rsidR="00550F02" w:rsidRPr="00BC65F4">
        <w:rPr>
          <w:rFonts w:asciiTheme="minorHAnsi" w:hAnsiTheme="minorHAnsi" w:cstheme="minorHAnsi"/>
          <w:color w:val="000000"/>
          <w:shd w:val="clear" w:color="auto" w:fill="FFFFFF"/>
          <w:lang w:val="en-GB"/>
        </w:rPr>
        <w:t>receptivity</w:t>
      </w:r>
      <w:r w:rsidR="00AE0EC8">
        <w:rPr>
          <w:rFonts w:asciiTheme="minorHAnsi" w:hAnsiTheme="minorHAnsi" w:cstheme="minorHAnsi"/>
          <w:color w:val="000000"/>
          <w:shd w:val="clear" w:color="auto" w:fill="FFFFFF"/>
          <w:lang w:val="en-GB"/>
        </w:rPr>
        <w:t xml:space="preserve"> (alternatively passive activity/</w:t>
      </w:r>
      <w:r w:rsidR="00AE0EC8" w:rsidRPr="00BC65F4">
        <w:rPr>
          <w:rFonts w:asciiTheme="minorHAnsi" w:hAnsiTheme="minorHAnsi" w:cstheme="minorHAnsi"/>
          <w:color w:val="000000"/>
          <w:shd w:val="clear" w:color="auto" w:fill="FFFFFF"/>
          <w:lang w:val="en-GB"/>
        </w:rPr>
        <w:t>negative effort</w:t>
      </w:r>
      <w:r w:rsidR="00E535B4">
        <w:rPr>
          <w:rStyle w:val="FootnoteReference"/>
          <w:rFonts w:asciiTheme="minorHAnsi" w:hAnsiTheme="minorHAnsi" w:cstheme="minorHAnsi"/>
          <w:color w:val="000000"/>
          <w:shd w:val="clear" w:color="auto" w:fill="FFFFFF"/>
          <w:lang w:val="en-GB"/>
        </w:rPr>
        <w:footnoteReference w:id="183"/>
      </w:r>
      <w:r w:rsidR="00AE0EC8">
        <w:rPr>
          <w:rFonts w:asciiTheme="minorHAnsi" w:hAnsiTheme="minorHAnsi" w:cstheme="minorHAnsi"/>
          <w:color w:val="000000"/>
          <w:shd w:val="clear" w:color="auto" w:fill="FFFFFF"/>
          <w:lang w:val="en-GB"/>
        </w:rPr>
        <w:t>),</w:t>
      </w:r>
      <w:r w:rsidR="00AE0EC8" w:rsidRPr="00BC65F4">
        <w:rPr>
          <w:rFonts w:asciiTheme="minorHAnsi" w:hAnsiTheme="minorHAnsi" w:cstheme="minorHAnsi"/>
          <w:color w:val="000000"/>
          <w:shd w:val="clear" w:color="auto" w:fill="FFFFFF"/>
          <w:lang w:val="en-GB"/>
        </w:rPr>
        <w:t xml:space="preserve"> </w:t>
      </w:r>
      <w:r w:rsidR="00550F02" w:rsidRPr="00BC65F4">
        <w:rPr>
          <w:rFonts w:asciiTheme="minorHAnsi" w:hAnsiTheme="minorHAnsi" w:cstheme="minorHAnsi"/>
          <w:color w:val="000000"/>
          <w:shd w:val="clear" w:color="auto" w:fill="FFFFFF"/>
          <w:lang w:val="en-GB"/>
        </w:rPr>
        <w:t>which</w:t>
      </w:r>
      <w:r w:rsidR="00550F02">
        <w:rPr>
          <w:rFonts w:asciiTheme="minorHAnsi" w:hAnsiTheme="minorHAnsi" w:cstheme="minorHAnsi"/>
          <w:color w:val="000000"/>
          <w:shd w:val="clear" w:color="auto" w:fill="FFFFFF"/>
          <w:lang w:val="en-GB"/>
        </w:rPr>
        <w:t xml:space="preserve"> can be equated with receptive effort/non-effort in </w:t>
      </w:r>
      <w:r w:rsidR="00E535B4">
        <w:rPr>
          <w:rFonts w:asciiTheme="minorHAnsi" w:hAnsiTheme="minorHAnsi" w:cstheme="minorHAnsi"/>
          <w:color w:val="000000"/>
          <w:shd w:val="clear" w:color="auto" w:fill="FFFFFF"/>
          <w:lang w:val="en-GB"/>
        </w:rPr>
        <w:t>participants’ contributions</w:t>
      </w:r>
      <w:r w:rsidR="00AE0EC8">
        <w:rPr>
          <w:rFonts w:asciiTheme="minorHAnsi" w:hAnsiTheme="minorHAnsi" w:cstheme="minorHAnsi"/>
          <w:color w:val="000000"/>
          <w:shd w:val="clear" w:color="auto" w:fill="FFFFFF"/>
          <w:lang w:val="en-GB"/>
        </w:rPr>
        <w:t>,</w:t>
      </w:r>
      <w:r w:rsidR="00550F02">
        <w:rPr>
          <w:rFonts w:asciiTheme="minorHAnsi" w:hAnsiTheme="minorHAnsi" w:cstheme="minorHAnsi"/>
          <w:color w:val="000000"/>
          <w:shd w:val="clear" w:color="auto" w:fill="FFFFFF"/>
          <w:lang w:val="en-GB"/>
        </w:rPr>
        <w:t xml:space="preserve"> in</w:t>
      </w:r>
      <w:r>
        <w:rPr>
          <w:rFonts w:asciiTheme="minorHAnsi" w:hAnsiTheme="minorHAnsi" w:cstheme="minorHAnsi"/>
          <w:color w:val="000000"/>
          <w:shd w:val="clear" w:color="auto" w:fill="FFFFFF"/>
          <w:lang w:val="en-GB"/>
        </w:rPr>
        <w:t xml:space="preserve"> spiritual philosophy. She writes:</w:t>
      </w:r>
    </w:p>
    <w:p w14:paraId="2C05E8AA" w14:textId="77777777" w:rsidR="002725E8" w:rsidRDefault="002725E8" w:rsidP="00891283">
      <w:pPr>
        <w:spacing w:line="360" w:lineRule="auto"/>
        <w:jc w:val="both"/>
        <w:rPr>
          <w:rFonts w:asciiTheme="minorHAnsi" w:hAnsiTheme="minorHAnsi" w:cstheme="minorHAnsi"/>
          <w:color w:val="000000"/>
          <w:shd w:val="clear" w:color="auto" w:fill="FFFFFF"/>
          <w:lang w:val="en-GB"/>
        </w:rPr>
      </w:pPr>
    </w:p>
    <w:p w14:paraId="4F219473" w14:textId="4B73B2A6" w:rsidR="002725E8" w:rsidRPr="00D865E4" w:rsidRDefault="002725E8" w:rsidP="00C57A2C">
      <w:pPr>
        <w:ind w:left="720"/>
        <w:jc w:val="both"/>
        <w:rPr>
          <w:rFonts w:asciiTheme="minorHAnsi" w:hAnsiTheme="minorHAnsi" w:cstheme="minorHAnsi"/>
          <w:lang w:val="en-GB"/>
        </w:rPr>
      </w:pPr>
      <w:r>
        <w:rPr>
          <w:rFonts w:asciiTheme="minorHAnsi" w:hAnsiTheme="minorHAnsi" w:cstheme="minorHAnsi"/>
          <w:color w:val="000000"/>
          <w:shd w:val="clear" w:color="auto" w:fill="FFFFFF"/>
          <w:lang w:val="en-GB"/>
        </w:rPr>
        <w:t xml:space="preserve">For thinkers such as </w:t>
      </w:r>
      <w:r w:rsidR="00550F02">
        <w:rPr>
          <w:rFonts w:asciiTheme="minorHAnsi" w:hAnsiTheme="minorHAnsi" w:cstheme="minorHAnsi"/>
          <w:color w:val="000000"/>
          <w:shd w:val="clear" w:color="auto" w:fill="FFFFFF"/>
          <w:lang w:val="en-GB"/>
        </w:rPr>
        <w:t xml:space="preserve">(Josef) </w:t>
      </w:r>
      <w:r>
        <w:rPr>
          <w:rFonts w:asciiTheme="minorHAnsi" w:hAnsiTheme="minorHAnsi" w:cstheme="minorHAnsi"/>
          <w:color w:val="000000"/>
          <w:shd w:val="clear" w:color="auto" w:fill="FFFFFF"/>
          <w:lang w:val="en-GB"/>
        </w:rPr>
        <w:t>Pieper and (Simone) Weil, the p</w:t>
      </w:r>
      <w:r w:rsidR="00C57A2C">
        <w:rPr>
          <w:rFonts w:asciiTheme="minorHAnsi" w:hAnsiTheme="minorHAnsi" w:cstheme="minorHAnsi"/>
          <w:color w:val="000000"/>
          <w:shd w:val="clear" w:color="auto" w:fill="FFFFFF"/>
          <w:lang w:val="en-GB"/>
        </w:rPr>
        <w:t>u</w:t>
      </w:r>
      <w:r>
        <w:rPr>
          <w:rFonts w:asciiTheme="minorHAnsi" w:hAnsiTheme="minorHAnsi" w:cstheme="minorHAnsi"/>
          <w:color w:val="000000"/>
          <w:shd w:val="clear" w:color="auto" w:fill="FFFFFF"/>
          <w:lang w:val="en-GB"/>
        </w:rPr>
        <w:t xml:space="preserve">rpose of writing about passivity and interrogating </w:t>
      </w:r>
      <w:r w:rsidR="00550F02">
        <w:rPr>
          <w:rFonts w:asciiTheme="minorHAnsi" w:hAnsiTheme="minorHAnsi" w:cstheme="minorHAnsi"/>
          <w:color w:val="000000"/>
          <w:shd w:val="clear" w:color="auto" w:fill="FFFFFF"/>
          <w:lang w:val="en-GB"/>
        </w:rPr>
        <w:t>e</w:t>
      </w:r>
      <w:r>
        <w:rPr>
          <w:rFonts w:asciiTheme="minorHAnsi" w:hAnsiTheme="minorHAnsi" w:cstheme="minorHAnsi"/>
          <w:color w:val="000000"/>
          <w:shd w:val="clear" w:color="auto" w:fill="FFFFFF"/>
          <w:lang w:val="en-GB"/>
        </w:rPr>
        <w:t xml:space="preserve">ffort was not to deny effort’s significance, but, to the contrary, show that while effort is a factor in life, effort is not the only factor. In the organic as well as the moral life, </w:t>
      </w:r>
      <w:r w:rsidRPr="00C57A2C">
        <w:rPr>
          <w:rFonts w:asciiTheme="minorHAnsi" w:hAnsiTheme="minorHAnsi" w:cstheme="minorHAnsi"/>
          <w:i/>
          <w:iCs/>
          <w:color w:val="000000"/>
          <w:shd w:val="clear" w:color="auto" w:fill="FFFFFF"/>
          <w:lang w:val="en-GB"/>
        </w:rPr>
        <w:t>active effort</w:t>
      </w:r>
      <w:r>
        <w:rPr>
          <w:rFonts w:asciiTheme="minorHAnsi" w:hAnsiTheme="minorHAnsi" w:cstheme="minorHAnsi"/>
          <w:color w:val="000000"/>
          <w:shd w:val="clear" w:color="auto" w:fill="FFFFFF"/>
          <w:lang w:val="en-GB"/>
        </w:rPr>
        <w:t xml:space="preserve"> and </w:t>
      </w:r>
      <w:r w:rsidRPr="00C57A2C">
        <w:rPr>
          <w:rFonts w:asciiTheme="minorHAnsi" w:hAnsiTheme="minorHAnsi" w:cstheme="minorHAnsi"/>
          <w:i/>
          <w:iCs/>
          <w:color w:val="000000"/>
          <w:shd w:val="clear" w:color="auto" w:fill="FFFFFF"/>
          <w:lang w:val="en-GB"/>
        </w:rPr>
        <w:t>passive receptivity depend upon one another</w:t>
      </w:r>
      <w:r>
        <w:rPr>
          <w:rFonts w:asciiTheme="minorHAnsi" w:hAnsiTheme="minorHAnsi" w:cstheme="minorHAnsi"/>
          <w:color w:val="000000"/>
          <w:shd w:val="clear" w:color="auto" w:fill="FFFFFF"/>
          <w:lang w:val="en-GB"/>
        </w:rPr>
        <w:t>.</w:t>
      </w:r>
      <w:r w:rsidR="00C57A2C">
        <w:rPr>
          <w:rStyle w:val="FootnoteReference"/>
          <w:rFonts w:asciiTheme="minorHAnsi" w:hAnsiTheme="minorHAnsi" w:cstheme="minorHAnsi"/>
          <w:color w:val="000000"/>
          <w:shd w:val="clear" w:color="auto" w:fill="FFFFFF"/>
          <w:lang w:val="en-GB"/>
        </w:rPr>
        <w:footnoteReference w:id="184"/>
      </w:r>
      <w:r w:rsidR="00C57A2C">
        <w:rPr>
          <w:rFonts w:asciiTheme="minorHAnsi" w:hAnsiTheme="minorHAnsi" w:cstheme="minorHAnsi"/>
          <w:color w:val="000000"/>
          <w:shd w:val="clear" w:color="auto" w:fill="FFFFFF"/>
          <w:lang w:val="en-GB"/>
        </w:rPr>
        <w:t>[</w:t>
      </w:r>
      <w:r w:rsidR="00C57A2C" w:rsidRPr="00C57A2C">
        <w:rPr>
          <w:rFonts w:asciiTheme="minorHAnsi" w:hAnsiTheme="minorHAnsi" w:cstheme="minorHAnsi"/>
          <w:i/>
          <w:iCs/>
          <w:color w:val="000000"/>
          <w:shd w:val="clear" w:color="auto" w:fill="FFFFFF"/>
          <w:lang w:val="en-GB"/>
        </w:rPr>
        <w:t>my emphasis</w:t>
      </w:r>
      <w:r w:rsidR="00C57A2C">
        <w:rPr>
          <w:rFonts w:asciiTheme="minorHAnsi" w:hAnsiTheme="minorHAnsi" w:cstheme="minorHAnsi"/>
          <w:color w:val="000000"/>
          <w:shd w:val="clear" w:color="auto" w:fill="FFFFFF"/>
          <w:lang w:val="en-GB"/>
        </w:rPr>
        <w:t>]</w:t>
      </w:r>
    </w:p>
    <w:p w14:paraId="78A5C13F" w14:textId="77777777" w:rsidR="00891283" w:rsidRPr="00D865E4" w:rsidRDefault="00891283" w:rsidP="00891283">
      <w:pPr>
        <w:spacing w:line="360" w:lineRule="auto"/>
        <w:jc w:val="both"/>
        <w:rPr>
          <w:rFonts w:asciiTheme="minorHAnsi" w:hAnsiTheme="minorHAnsi" w:cstheme="minorHAnsi"/>
          <w:color w:val="000000"/>
          <w:shd w:val="clear" w:color="auto" w:fill="FFFFFF"/>
          <w:lang w:val="en-GB"/>
        </w:rPr>
      </w:pPr>
    </w:p>
    <w:p w14:paraId="52FF6028" w14:textId="259B2FE4" w:rsidR="00891283" w:rsidRPr="00B32469" w:rsidRDefault="00C86FEA" w:rsidP="00891283">
      <w:pPr>
        <w:spacing w:line="360" w:lineRule="auto"/>
        <w:jc w:val="both"/>
        <w:rPr>
          <w:rFonts w:asciiTheme="minorHAnsi" w:hAnsiTheme="minorHAnsi" w:cstheme="minorHAnsi"/>
          <w:color w:val="050505"/>
          <w:lang w:val="en-GB"/>
        </w:rPr>
      </w:pPr>
      <w:r w:rsidRPr="00D865E4">
        <w:rPr>
          <w:rFonts w:asciiTheme="minorHAnsi" w:hAnsiTheme="minorHAnsi" w:cstheme="minorHAnsi"/>
          <w:lang w:val="en-GB"/>
        </w:rPr>
        <w:lastRenderedPageBreak/>
        <w:t xml:space="preserve">In </w:t>
      </w:r>
      <w:r w:rsidRPr="00D865E4">
        <w:rPr>
          <w:rFonts w:asciiTheme="minorHAnsi" w:hAnsiTheme="minorHAnsi" w:cstheme="minorHAnsi"/>
          <w:i/>
          <w:iCs/>
          <w:lang w:val="en-GB"/>
        </w:rPr>
        <w:t>Table 1</w:t>
      </w:r>
      <w:r w:rsidRPr="00D865E4">
        <w:rPr>
          <w:rFonts w:asciiTheme="minorHAnsi" w:hAnsiTheme="minorHAnsi" w:cstheme="minorHAnsi"/>
          <w:lang w:val="en-GB"/>
        </w:rPr>
        <w:t xml:space="preserve">, </w:t>
      </w:r>
      <w:r w:rsidR="00B32469">
        <w:rPr>
          <w:rFonts w:asciiTheme="minorHAnsi" w:hAnsiTheme="minorHAnsi" w:cstheme="minorHAnsi"/>
          <w:color w:val="050505"/>
          <w:lang w:val="en-GB"/>
        </w:rPr>
        <w:t xml:space="preserve">active effort </w:t>
      </w:r>
      <w:r w:rsidR="00B32469" w:rsidRPr="00D865E4">
        <w:rPr>
          <w:rFonts w:asciiTheme="minorHAnsi" w:hAnsiTheme="minorHAnsi" w:cstheme="minorHAnsi"/>
          <w:color w:val="050505"/>
          <w:lang w:val="en-GB"/>
        </w:rPr>
        <w:t xml:space="preserve">as </w:t>
      </w:r>
      <w:r w:rsidR="00B32469">
        <w:rPr>
          <w:rFonts w:asciiTheme="minorHAnsi" w:hAnsiTheme="minorHAnsi" w:cstheme="minorHAnsi"/>
          <w:color w:val="050505"/>
          <w:lang w:val="en-GB"/>
        </w:rPr>
        <w:t>awareness of thoughts, emotions, and amplification of bodily sensations</w:t>
      </w:r>
      <w:r w:rsidR="00B32469" w:rsidRPr="00D865E4">
        <w:rPr>
          <w:rFonts w:asciiTheme="minorHAnsi" w:hAnsiTheme="minorHAnsi" w:cstheme="minorHAnsi"/>
          <w:lang w:val="en-GB"/>
        </w:rPr>
        <w:t xml:space="preserve"> </w:t>
      </w:r>
      <w:r w:rsidR="002A29E5">
        <w:rPr>
          <w:rFonts w:asciiTheme="minorHAnsi" w:hAnsiTheme="minorHAnsi" w:cstheme="minorHAnsi"/>
          <w:lang w:val="en-GB"/>
        </w:rPr>
        <w:t>is</w:t>
      </w:r>
      <w:r w:rsidR="00B32469">
        <w:rPr>
          <w:rFonts w:asciiTheme="minorHAnsi" w:hAnsiTheme="minorHAnsi" w:cstheme="minorHAnsi"/>
          <w:lang w:val="en-GB"/>
        </w:rPr>
        <w:t xml:space="preserve"> </w:t>
      </w:r>
      <w:r w:rsidR="00B32469" w:rsidRPr="00D865E4">
        <w:rPr>
          <w:rFonts w:asciiTheme="minorHAnsi" w:hAnsiTheme="minorHAnsi" w:cstheme="minorHAnsi"/>
          <w:lang w:val="en-GB"/>
        </w:rPr>
        <w:t xml:space="preserve">correlated with </w:t>
      </w:r>
      <w:r w:rsidR="00B32469" w:rsidRPr="00AE4C8B">
        <w:rPr>
          <w:rFonts w:asciiTheme="minorHAnsi" w:hAnsiTheme="minorHAnsi" w:cstheme="minorHAnsi"/>
          <w:i/>
          <w:iCs/>
          <w:lang w:val="en-GB"/>
        </w:rPr>
        <w:t>all Planets</w:t>
      </w:r>
      <w:r w:rsidR="00B32469" w:rsidRPr="00B32469">
        <w:rPr>
          <w:rFonts w:asciiTheme="minorHAnsi" w:hAnsiTheme="minorHAnsi" w:cstheme="minorHAnsi"/>
          <w:lang w:val="en-GB"/>
        </w:rPr>
        <w:t xml:space="preserve"> (via Biosphere [H24]) while </w:t>
      </w:r>
      <w:r w:rsidR="00B32469" w:rsidRPr="00B32469">
        <w:rPr>
          <w:rFonts w:asciiTheme="minorHAnsi" w:hAnsiTheme="minorHAnsi" w:cstheme="minorHAnsi"/>
          <w:color w:val="050505"/>
          <w:lang w:val="en-GB"/>
        </w:rPr>
        <w:t xml:space="preserve">receptive </w:t>
      </w:r>
      <w:r w:rsidR="00B32469">
        <w:rPr>
          <w:rFonts w:asciiTheme="minorHAnsi" w:hAnsiTheme="minorHAnsi" w:cstheme="minorHAnsi"/>
          <w:color w:val="050505"/>
          <w:lang w:val="en-GB"/>
        </w:rPr>
        <w:t xml:space="preserve">effort/non-effort </w:t>
      </w:r>
      <w:r w:rsidR="00B32469" w:rsidRPr="00D865E4">
        <w:rPr>
          <w:rFonts w:asciiTheme="minorHAnsi" w:hAnsiTheme="minorHAnsi" w:cstheme="minorHAnsi"/>
          <w:color w:val="050505"/>
          <w:lang w:val="en-GB"/>
        </w:rPr>
        <w:t>as vigilance/being awake</w:t>
      </w:r>
      <w:r w:rsidR="00B32469" w:rsidRPr="00D865E4">
        <w:rPr>
          <w:rFonts w:asciiTheme="minorHAnsi" w:hAnsiTheme="minorHAnsi" w:cstheme="minorHAnsi"/>
          <w:lang w:val="en-GB"/>
        </w:rPr>
        <w:t xml:space="preserve"> </w:t>
      </w:r>
      <w:r w:rsidR="002A29E5">
        <w:rPr>
          <w:rFonts w:asciiTheme="minorHAnsi" w:hAnsiTheme="minorHAnsi" w:cstheme="minorHAnsi"/>
          <w:lang w:val="en-GB"/>
        </w:rPr>
        <w:t>is</w:t>
      </w:r>
      <w:r w:rsidR="004158EB" w:rsidRPr="00D865E4">
        <w:rPr>
          <w:rFonts w:asciiTheme="minorHAnsi" w:hAnsiTheme="minorHAnsi" w:cstheme="minorHAnsi"/>
          <w:lang w:val="en-GB"/>
        </w:rPr>
        <w:t xml:space="preserve"> </w:t>
      </w:r>
      <w:r w:rsidR="00B32469">
        <w:rPr>
          <w:rFonts w:asciiTheme="minorHAnsi" w:hAnsiTheme="minorHAnsi" w:cstheme="minorHAnsi"/>
          <w:lang w:val="en-GB"/>
        </w:rPr>
        <w:t>cor</w:t>
      </w:r>
      <w:r w:rsidR="004158EB" w:rsidRPr="00D865E4">
        <w:rPr>
          <w:rFonts w:asciiTheme="minorHAnsi" w:hAnsiTheme="minorHAnsi" w:cstheme="minorHAnsi"/>
          <w:lang w:val="en-GB"/>
        </w:rPr>
        <w:t xml:space="preserve">related with </w:t>
      </w:r>
      <w:r w:rsidR="00B32469" w:rsidRPr="00D865E4">
        <w:rPr>
          <w:rFonts w:asciiTheme="minorHAnsi" w:hAnsiTheme="minorHAnsi" w:cstheme="minorHAnsi"/>
          <w:i/>
          <w:iCs/>
          <w:lang w:val="en-GB"/>
        </w:rPr>
        <w:t>the Sun</w:t>
      </w:r>
      <w:r w:rsidR="00B32469" w:rsidRPr="00D865E4">
        <w:rPr>
          <w:rFonts w:asciiTheme="minorHAnsi" w:hAnsiTheme="minorHAnsi" w:cstheme="minorHAnsi"/>
          <w:lang w:val="en-GB"/>
        </w:rPr>
        <w:t xml:space="preserve"> </w:t>
      </w:r>
      <w:r w:rsidR="00B32469">
        <w:rPr>
          <w:rFonts w:asciiTheme="minorHAnsi" w:hAnsiTheme="minorHAnsi" w:cstheme="minorHAnsi"/>
          <w:lang w:val="en-GB"/>
        </w:rPr>
        <w:t>(</w:t>
      </w:r>
      <w:r w:rsidR="004158EB" w:rsidRPr="00D865E4">
        <w:rPr>
          <w:rFonts w:asciiTheme="minorHAnsi" w:hAnsiTheme="minorHAnsi" w:cstheme="minorHAnsi"/>
          <w:lang w:val="en-GB"/>
        </w:rPr>
        <w:t>H12</w:t>
      </w:r>
      <w:r w:rsidR="006C2796">
        <w:rPr>
          <w:rFonts w:asciiTheme="minorHAnsi" w:hAnsiTheme="minorHAnsi" w:cstheme="minorHAnsi"/>
          <w:color w:val="050505"/>
          <w:lang w:val="en-GB"/>
        </w:rPr>
        <w:t>)</w:t>
      </w:r>
      <w:r w:rsidR="004158EB" w:rsidRPr="00D865E4">
        <w:rPr>
          <w:rFonts w:asciiTheme="minorHAnsi" w:hAnsiTheme="minorHAnsi" w:cstheme="minorHAnsi"/>
          <w:lang w:val="en-GB"/>
        </w:rPr>
        <w:t>.</w:t>
      </w:r>
    </w:p>
    <w:p w14:paraId="5B12B3F0" w14:textId="77777777" w:rsidR="006C2796" w:rsidRPr="00D865E4" w:rsidRDefault="006C2796" w:rsidP="001F5C79">
      <w:pPr>
        <w:spacing w:line="360" w:lineRule="auto"/>
        <w:jc w:val="both"/>
        <w:rPr>
          <w:rFonts w:asciiTheme="minorHAnsi" w:hAnsiTheme="minorHAnsi" w:cstheme="minorHAnsi"/>
          <w:lang w:val="en-GB"/>
        </w:rPr>
      </w:pPr>
    </w:p>
    <w:p w14:paraId="0A528CD8" w14:textId="1518DC1D" w:rsidR="00837AD2" w:rsidRPr="00D865E4" w:rsidRDefault="00837AD2" w:rsidP="001F5C79">
      <w:pPr>
        <w:pStyle w:val="Heading4"/>
        <w:spacing w:before="0" w:line="360" w:lineRule="auto"/>
        <w:rPr>
          <w:rFonts w:asciiTheme="minorHAnsi" w:hAnsiTheme="minorHAnsi"/>
          <w:b/>
          <w:bCs/>
          <w:i w:val="0"/>
          <w:iCs w:val="0"/>
          <w:color w:val="000000" w:themeColor="text1"/>
          <w:lang w:val="en-GB"/>
        </w:rPr>
      </w:pPr>
      <w:bookmarkStart w:id="43" w:name="_Toc94474269"/>
      <w:r w:rsidRPr="00D865E4">
        <w:rPr>
          <w:rFonts w:asciiTheme="minorHAnsi" w:hAnsiTheme="minorHAnsi"/>
          <w:b/>
          <w:bCs/>
          <w:i w:val="0"/>
          <w:iCs w:val="0"/>
          <w:color w:val="000000" w:themeColor="text1"/>
          <w:lang w:val="en-GB"/>
        </w:rPr>
        <w:t>2.</w:t>
      </w:r>
      <w:r w:rsidR="00BB70CF">
        <w:rPr>
          <w:rFonts w:asciiTheme="minorHAnsi" w:hAnsiTheme="minorHAnsi"/>
          <w:b/>
          <w:bCs/>
          <w:i w:val="0"/>
          <w:iCs w:val="0"/>
          <w:color w:val="000000" w:themeColor="text1"/>
          <w:lang w:val="en-GB"/>
        </w:rPr>
        <w:t>2</w:t>
      </w:r>
      <w:r w:rsidRPr="00D865E4">
        <w:rPr>
          <w:rFonts w:asciiTheme="minorHAnsi" w:hAnsiTheme="minorHAnsi"/>
          <w:b/>
          <w:bCs/>
          <w:i w:val="0"/>
          <w:iCs w:val="0"/>
          <w:color w:val="000000" w:themeColor="text1"/>
          <w:lang w:val="en-GB"/>
        </w:rPr>
        <w:t xml:space="preserve">.2.3 Azize: </w:t>
      </w:r>
      <w:r w:rsidR="0063580F" w:rsidRPr="00D865E4">
        <w:rPr>
          <w:rFonts w:asciiTheme="minorHAnsi" w:hAnsiTheme="minorHAnsi" w:cstheme="minorHAnsi"/>
          <w:b/>
          <w:bCs/>
          <w:i w:val="0"/>
          <w:color w:val="000000" w:themeColor="text1"/>
          <w:lang w:val="en-GB"/>
        </w:rPr>
        <w:t>Preparation and the Descending Force</w:t>
      </w:r>
      <w:bookmarkEnd w:id="43"/>
      <w:r w:rsidRPr="00D865E4">
        <w:rPr>
          <w:rFonts w:asciiTheme="minorHAnsi" w:hAnsiTheme="minorHAnsi" w:cstheme="minorHAnsi"/>
          <w:b/>
          <w:bCs/>
          <w:i w:val="0"/>
          <w:color w:val="000000" w:themeColor="text1"/>
          <w:lang w:val="en-GB"/>
        </w:rPr>
        <w:t xml:space="preserve"> </w:t>
      </w:r>
    </w:p>
    <w:p w14:paraId="1A65EA3D" w14:textId="77777777" w:rsidR="009D643B" w:rsidRPr="00D865E4" w:rsidRDefault="009D643B" w:rsidP="001F5C79">
      <w:pPr>
        <w:spacing w:line="360" w:lineRule="auto"/>
        <w:jc w:val="both"/>
        <w:rPr>
          <w:rFonts w:asciiTheme="minorHAnsi" w:hAnsiTheme="minorHAnsi" w:cstheme="minorHAnsi"/>
          <w:color w:val="000000"/>
          <w:shd w:val="clear" w:color="auto" w:fill="FFFFFF"/>
          <w:lang w:val="en-GB"/>
        </w:rPr>
      </w:pPr>
    </w:p>
    <w:p w14:paraId="12A0B733" w14:textId="1314464A" w:rsidR="004158EB" w:rsidRPr="00550F02"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color w:val="000000"/>
          <w:shd w:val="clear" w:color="auto" w:fill="FFFFFF"/>
          <w:lang w:val="en-GB"/>
        </w:rPr>
        <w:t xml:space="preserve">But how to reconcile Azize’s criticism </w:t>
      </w:r>
      <w:r w:rsidR="002A29E5">
        <w:rPr>
          <w:rFonts w:asciiTheme="minorHAnsi" w:hAnsiTheme="minorHAnsi" w:cstheme="minorHAnsi"/>
          <w:color w:val="000000"/>
          <w:shd w:val="clear" w:color="auto" w:fill="FFFFFF"/>
          <w:lang w:val="en-GB"/>
        </w:rPr>
        <w:t>of</w:t>
      </w:r>
      <w:r w:rsidRPr="00D865E4">
        <w:rPr>
          <w:rFonts w:asciiTheme="minorHAnsi" w:hAnsiTheme="minorHAnsi" w:cstheme="minorHAnsi"/>
          <w:color w:val="000000"/>
          <w:shd w:val="clear" w:color="auto" w:fill="FFFFFF"/>
          <w:lang w:val="en-GB"/>
        </w:rPr>
        <w:t xml:space="preserve"> disappearance of </w:t>
      </w:r>
      <w:r w:rsidRPr="00D865E4">
        <w:rPr>
          <w:rFonts w:asciiTheme="minorHAnsi" w:hAnsiTheme="minorHAnsi" w:cstheme="minorHAnsi"/>
          <w:i/>
          <w:color w:val="000000"/>
          <w:shd w:val="clear" w:color="auto" w:fill="FFFFFF"/>
          <w:lang w:val="en-GB"/>
        </w:rPr>
        <w:t xml:space="preserve">Gurdjieff’s inner exercises </w:t>
      </w:r>
      <w:r w:rsidRPr="00D865E4">
        <w:rPr>
          <w:rFonts w:asciiTheme="minorHAnsi" w:hAnsiTheme="minorHAnsi" w:cstheme="minorHAnsi"/>
          <w:color w:val="000000"/>
          <w:shd w:val="clear" w:color="auto" w:fill="FFFFFF"/>
          <w:lang w:val="en-GB"/>
        </w:rPr>
        <w:t>in favour of</w:t>
      </w:r>
      <w:r w:rsidR="00A246D7">
        <w:rPr>
          <w:rFonts w:asciiTheme="minorHAnsi" w:hAnsiTheme="minorHAnsi" w:cstheme="minorHAnsi"/>
          <w:i/>
          <w:color w:val="000000"/>
          <w:shd w:val="clear" w:color="auto" w:fill="FFFFFF"/>
          <w:lang w:val="en-GB"/>
        </w:rPr>
        <w:t xml:space="preserve"> </w:t>
      </w:r>
      <w:r w:rsidR="00AA1DA5">
        <w:rPr>
          <w:rFonts w:asciiTheme="minorHAnsi" w:hAnsiTheme="minorHAnsi" w:cstheme="minorHAnsi"/>
          <w:i/>
          <w:color w:val="000000"/>
          <w:shd w:val="clear" w:color="auto" w:fill="FFFFFF"/>
          <w:lang w:val="en-GB"/>
        </w:rPr>
        <w:t xml:space="preserve">Zen-influenced </w:t>
      </w:r>
      <w:r w:rsidRPr="00D865E4">
        <w:rPr>
          <w:rFonts w:asciiTheme="minorHAnsi" w:hAnsiTheme="minorHAnsi" w:cstheme="minorHAnsi"/>
          <w:i/>
          <w:color w:val="000000"/>
          <w:shd w:val="clear" w:color="auto" w:fill="FFFFFF"/>
          <w:lang w:val="en-GB"/>
        </w:rPr>
        <w:t>overly-passive sittings</w:t>
      </w:r>
      <w:r w:rsidRPr="00D865E4">
        <w:rPr>
          <w:rFonts w:asciiTheme="minorHAnsi" w:hAnsiTheme="minorHAnsi" w:cstheme="minorHAnsi"/>
          <w:color w:val="000000"/>
          <w:shd w:val="clear" w:color="auto" w:fill="FFFFFF"/>
          <w:lang w:val="en-GB"/>
        </w:rPr>
        <w:t xml:space="preserve"> and his simultaneous praise </w:t>
      </w:r>
      <w:r w:rsidR="002A29E5">
        <w:rPr>
          <w:rFonts w:asciiTheme="minorHAnsi" w:hAnsiTheme="minorHAnsi" w:cstheme="minorHAnsi"/>
          <w:color w:val="000000"/>
          <w:shd w:val="clear" w:color="auto" w:fill="FFFFFF"/>
          <w:lang w:val="en-GB"/>
        </w:rPr>
        <w:t>of</w:t>
      </w:r>
      <w:r w:rsidRPr="00D865E4">
        <w:rPr>
          <w:rFonts w:asciiTheme="minorHAnsi" w:hAnsiTheme="minorHAnsi" w:cstheme="minorHAnsi"/>
          <w:color w:val="000000"/>
          <w:shd w:val="clear" w:color="auto" w:fill="FFFFFF"/>
          <w:lang w:val="en-GB"/>
        </w:rPr>
        <w:t xml:space="preserve"> </w:t>
      </w:r>
      <w:r w:rsidRPr="00D865E4">
        <w:rPr>
          <w:rFonts w:asciiTheme="minorHAnsi" w:hAnsiTheme="minorHAnsi" w:cstheme="minorHAnsi"/>
          <w:i/>
          <w:color w:val="000000"/>
          <w:shd w:val="clear" w:color="auto" w:fill="FFFFFF"/>
          <w:lang w:val="en-GB"/>
        </w:rPr>
        <w:t>reception of a descending force?</w:t>
      </w:r>
      <w:r w:rsidR="00F85FBE" w:rsidRPr="00F85FBE">
        <w:rPr>
          <w:rStyle w:val="FootnoteReference"/>
          <w:rFonts w:asciiTheme="minorHAnsi" w:hAnsiTheme="minorHAnsi" w:cstheme="minorHAnsi"/>
          <w:lang w:val="en-GB"/>
        </w:rPr>
        <w:t xml:space="preserve"> </w:t>
      </w:r>
      <w:r w:rsidR="00246753" w:rsidRPr="00D865E4">
        <w:rPr>
          <w:rStyle w:val="FootnoteReference"/>
          <w:rFonts w:asciiTheme="minorHAnsi" w:eastAsiaTheme="majorEastAsia" w:hAnsiTheme="minorHAnsi" w:cstheme="minorHAnsi"/>
          <w:color w:val="000000" w:themeColor="text1"/>
          <w:lang w:val="en-GB"/>
        </w:rPr>
        <w:footnoteReference w:id="185"/>
      </w:r>
    </w:p>
    <w:p w14:paraId="44EBB535" w14:textId="77777777" w:rsidR="004158EB" w:rsidRPr="00D865E4" w:rsidRDefault="004158EB" w:rsidP="007153B2">
      <w:pPr>
        <w:spacing w:line="360" w:lineRule="auto"/>
        <w:jc w:val="both"/>
        <w:rPr>
          <w:rFonts w:asciiTheme="minorHAnsi" w:hAnsiTheme="minorHAnsi" w:cstheme="minorHAnsi"/>
          <w:iCs/>
          <w:color w:val="000000"/>
          <w:shd w:val="clear" w:color="auto" w:fill="FFFFFF"/>
          <w:lang w:val="en-GB"/>
        </w:rPr>
      </w:pPr>
    </w:p>
    <w:p w14:paraId="6E453285" w14:textId="1F3A5F39"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color w:val="000000"/>
          <w:shd w:val="clear" w:color="auto" w:fill="FFFFFF"/>
          <w:lang w:val="en-GB"/>
        </w:rPr>
        <w:t>For that</w:t>
      </w:r>
      <w:r w:rsidR="002A29E5">
        <w:rPr>
          <w:rFonts w:asciiTheme="minorHAnsi" w:hAnsiTheme="minorHAnsi" w:cstheme="minorHAnsi"/>
          <w:color w:val="000000"/>
          <w:shd w:val="clear" w:color="auto" w:fill="FFFFFF"/>
          <w:lang w:val="en-GB"/>
        </w:rPr>
        <w:t>,</w:t>
      </w:r>
      <w:r w:rsidRPr="00D865E4">
        <w:rPr>
          <w:rFonts w:asciiTheme="minorHAnsi" w:hAnsiTheme="minorHAnsi" w:cstheme="minorHAnsi"/>
          <w:color w:val="000000"/>
          <w:shd w:val="clear" w:color="auto" w:fill="FFFFFF"/>
          <w:lang w:val="en-GB"/>
        </w:rPr>
        <w:t xml:space="preserve"> </w:t>
      </w:r>
      <w:r w:rsidRPr="00D865E4">
        <w:rPr>
          <w:rFonts w:asciiTheme="minorHAnsi" w:hAnsiTheme="minorHAnsi" w:cstheme="minorHAnsi"/>
          <w:b/>
          <w:i/>
          <w:lang w:val="en-GB"/>
        </w:rPr>
        <w:t>Martin Lass</w:t>
      </w:r>
      <w:r w:rsidRPr="00D865E4">
        <w:rPr>
          <w:rFonts w:asciiTheme="minorHAnsi" w:hAnsiTheme="minorHAnsi" w:cstheme="minorHAnsi"/>
          <w:lang w:val="en-GB"/>
        </w:rPr>
        <w:t xml:space="preserve">’s (who, like Azize, </w:t>
      </w:r>
      <w:r w:rsidR="00DE4C6D" w:rsidRPr="00D865E4">
        <w:rPr>
          <w:rFonts w:asciiTheme="minorHAnsi" w:hAnsiTheme="minorHAnsi" w:cstheme="minorHAnsi"/>
          <w:lang w:val="en-GB"/>
        </w:rPr>
        <w:t xml:space="preserve">was </w:t>
      </w:r>
      <w:r w:rsidRPr="00D865E4">
        <w:rPr>
          <w:rFonts w:asciiTheme="minorHAnsi" w:hAnsiTheme="minorHAnsi" w:cstheme="minorHAnsi"/>
          <w:lang w:val="en-GB"/>
        </w:rPr>
        <w:t xml:space="preserve">a student of </w:t>
      </w:r>
      <w:r w:rsidR="00DE4C6D" w:rsidRPr="00D865E4">
        <w:rPr>
          <w:rFonts w:asciiTheme="minorHAnsi" w:hAnsiTheme="minorHAnsi" w:cstheme="minorHAnsi"/>
          <w:lang w:val="en-GB"/>
        </w:rPr>
        <w:t>Mr</w:t>
      </w:r>
      <w:r w:rsidRPr="00D865E4">
        <w:rPr>
          <w:rFonts w:asciiTheme="minorHAnsi" w:hAnsiTheme="minorHAnsi" w:cstheme="minorHAnsi"/>
          <w:lang w:val="en-GB"/>
        </w:rPr>
        <w:t xml:space="preserve"> Adie) elucidations during our interview become </w:t>
      </w:r>
      <w:r w:rsidR="00C21936" w:rsidRPr="00D865E4">
        <w:rPr>
          <w:rFonts w:asciiTheme="minorHAnsi" w:hAnsiTheme="minorHAnsi" w:cstheme="minorHAnsi"/>
          <w:lang w:val="en-GB"/>
        </w:rPr>
        <w:t>highly relevant</w:t>
      </w:r>
      <w:r w:rsidRPr="00D865E4">
        <w:rPr>
          <w:rFonts w:asciiTheme="minorHAnsi" w:hAnsiTheme="minorHAnsi" w:cstheme="minorHAnsi"/>
          <w:lang w:val="en-GB"/>
        </w:rPr>
        <w:t>. Lass while referring to a preparation</w:t>
      </w:r>
      <w:r w:rsidRPr="00D865E4">
        <w:rPr>
          <w:rStyle w:val="FootnoteReference"/>
          <w:rFonts w:asciiTheme="minorHAnsi" w:hAnsiTheme="minorHAnsi" w:cstheme="minorHAnsi"/>
          <w:lang w:val="en-GB"/>
        </w:rPr>
        <w:footnoteReference w:id="186"/>
      </w:r>
      <w:r w:rsidRPr="00D865E4">
        <w:rPr>
          <w:rFonts w:asciiTheme="minorHAnsi" w:hAnsiTheme="minorHAnsi" w:cstheme="minorHAnsi"/>
          <w:lang w:val="en-GB"/>
        </w:rPr>
        <w:t xml:space="preserve"> given by </w:t>
      </w:r>
      <w:r w:rsidR="00DE4C6D" w:rsidRPr="00D865E4">
        <w:rPr>
          <w:rFonts w:asciiTheme="minorHAnsi" w:hAnsiTheme="minorHAnsi" w:cstheme="minorHAnsi"/>
          <w:lang w:val="en-GB"/>
        </w:rPr>
        <w:t>their</w:t>
      </w:r>
      <w:r w:rsidRPr="00D865E4">
        <w:rPr>
          <w:rFonts w:asciiTheme="minorHAnsi" w:hAnsiTheme="minorHAnsi" w:cstheme="minorHAnsi"/>
          <w:lang w:val="en-GB"/>
        </w:rPr>
        <w:t xml:space="preserve"> teacher in Azize’s book, said:</w:t>
      </w:r>
    </w:p>
    <w:p w14:paraId="6FB01286" w14:textId="77777777" w:rsidR="007153B2" w:rsidRPr="00D865E4" w:rsidRDefault="007153B2" w:rsidP="007153B2">
      <w:pPr>
        <w:spacing w:line="360" w:lineRule="auto"/>
        <w:jc w:val="both"/>
        <w:rPr>
          <w:rFonts w:asciiTheme="minorHAnsi" w:hAnsiTheme="minorHAnsi" w:cstheme="minorHAnsi"/>
          <w:lang w:val="en-GB"/>
        </w:rPr>
      </w:pPr>
    </w:p>
    <w:p w14:paraId="50C38269" w14:textId="5E4D1B5F" w:rsidR="007153B2" w:rsidRPr="00D865E4" w:rsidRDefault="007153B2" w:rsidP="007153B2">
      <w:pPr>
        <w:ind w:left="720"/>
        <w:jc w:val="both"/>
        <w:rPr>
          <w:rFonts w:asciiTheme="minorHAnsi" w:hAnsiTheme="minorHAnsi" w:cstheme="minorHAnsi"/>
          <w:lang w:val="en-GB"/>
        </w:rPr>
      </w:pPr>
      <w:r w:rsidRPr="00D865E4">
        <w:rPr>
          <w:rFonts w:asciiTheme="minorHAnsi" w:hAnsiTheme="minorHAnsi" w:cstheme="minorHAnsi"/>
          <w:color w:val="000000"/>
          <w:lang w:val="en-GB"/>
        </w:rPr>
        <w:t>From what Mr Adie gave this (reception of a descending force) was part of the preparation. There was an evolution of the preparation exercise. It began with certain elements many years before and gradually evolved into a complete process by the time Gurdjieff passed away. And Adie was with Gurdjieff in the last few years. And so, this receipt of something from Above, from the crown, is the final stage of the preparation. One doesn't go there to begin with. One must prepare. In the preparation, we prepared the body first, through relaxation and intentional sensing. And then we prepare the breath and the feeling (a feeling of presence). And at that stage then when there's relative balance and harmony and awareness in those two centres or bodies, then attention is also included above the crown of the head, for the receipt of impressions or the receipt of something that can come in.</w:t>
      </w:r>
    </w:p>
    <w:p w14:paraId="776EC6FD" w14:textId="77777777" w:rsidR="007153B2" w:rsidRPr="00D865E4" w:rsidRDefault="007153B2" w:rsidP="007153B2">
      <w:pPr>
        <w:spacing w:line="360" w:lineRule="auto"/>
        <w:rPr>
          <w:rFonts w:asciiTheme="minorHAnsi" w:hAnsiTheme="minorHAnsi"/>
          <w:lang w:val="en-GB"/>
        </w:rPr>
      </w:pPr>
    </w:p>
    <w:p w14:paraId="6FD4D7BC" w14:textId="52ABBCD0" w:rsidR="007153B2" w:rsidRDefault="007153B2" w:rsidP="007153B2">
      <w:pPr>
        <w:spacing w:line="360" w:lineRule="auto"/>
        <w:jc w:val="both"/>
        <w:rPr>
          <w:rFonts w:asciiTheme="minorHAnsi" w:hAnsiTheme="minorHAnsi"/>
          <w:lang w:val="en-GB"/>
        </w:rPr>
      </w:pPr>
      <w:r w:rsidRPr="00D865E4">
        <w:rPr>
          <w:rFonts w:asciiTheme="minorHAnsi" w:hAnsiTheme="minorHAnsi"/>
          <w:lang w:val="en-GB"/>
        </w:rPr>
        <w:t>Lass’s emphasis on the necessity of preparation</w:t>
      </w:r>
      <w:r w:rsidR="00572AB9">
        <w:rPr>
          <w:rFonts w:asciiTheme="minorHAnsi" w:hAnsiTheme="minorHAnsi"/>
          <w:lang w:val="en-GB"/>
        </w:rPr>
        <w:t xml:space="preserve"> and the</w:t>
      </w:r>
      <w:r w:rsidRPr="00D865E4">
        <w:rPr>
          <w:rFonts w:asciiTheme="minorHAnsi" w:hAnsiTheme="minorHAnsi"/>
          <w:lang w:val="en-GB"/>
        </w:rPr>
        <w:t xml:space="preserve"> gradual evolution of exercise to its completion and his alternat</w:t>
      </w:r>
      <w:r w:rsidR="00572AB9">
        <w:rPr>
          <w:rFonts w:asciiTheme="minorHAnsi" w:hAnsiTheme="minorHAnsi"/>
          <w:lang w:val="en-GB"/>
        </w:rPr>
        <w:t>ion</w:t>
      </w:r>
      <w:r w:rsidRPr="00D865E4">
        <w:rPr>
          <w:rFonts w:asciiTheme="minorHAnsi" w:hAnsiTheme="minorHAnsi"/>
          <w:lang w:val="en-GB"/>
        </w:rPr>
        <w:t xml:space="preserve"> between centres and bodies implies two things. First, it emphasizes the </w:t>
      </w:r>
      <w:r w:rsidR="003C016D">
        <w:rPr>
          <w:rFonts w:asciiTheme="minorHAnsi" w:hAnsiTheme="minorHAnsi"/>
          <w:lang w:val="en-GB"/>
        </w:rPr>
        <w:t xml:space="preserve">importance of the </w:t>
      </w:r>
      <w:r w:rsidR="001267CD">
        <w:rPr>
          <w:rFonts w:asciiTheme="minorHAnsi" w:hAnsiTheme="minorHAnsi"/>
          <w:lang w:val="en-GB"/>
        </w:rPr>
        <w:t>efforts</w:t>
      </w:r>
      <w:r w:rsidRPr="00D865E4">
        <w:rPr>
          <w:rFonts w:asciiTheme="minorHAnsi" w:hAnsiTheme="minorHAnsi"/>
          <w:lang w:val="en-GB"/>
        </w:rPr>
        <w:t xml:space="preserve"> leading to the inner state </w:t>
      </w:r>
      <w:r w:rsidR="00AA1DA5">
        <w:rPr>
          <w:rFonts w:asciiTheme="minorHAnsi" w:hAnsiTheme="minorHAnsi"/>
          <w:lang w:val="en-GB"/>
        </w:rPr>
        <w:t>during which</w:t>
      </w:r>
      <w:r w:rsidRPr="00D865E4">
        <w:rPr>
          <w:rFonts w:asciiTheme="minorHAnsi" w:hAnsiTheme="minorHAnsi"/>
          <w:lang w:val="en-GB"/>
        </w:rPr>
        <w:t xml:space="preserve"> reception of a descending energy </w:t>
      </w:r>
      <w:r w:rsidR="00AA1DA5">
        <w:rPr>
          <w:rFonts w:asciiTheme="minorHAnsi" w:hAnsiTheme="minorHAnsi"/>
          <w:lang w:val="en-GB"/>
        </w:rPr>
        <w:t>can become a possibility</w:t>
      </w:r>
      <w:r w:rsidRPr="00D865E4">
        <w:rPr>
          <w:rFonts w:asciiTheme="minorHAnsi" w:hAnsiTheme="minorHAnsi"/>
          <w:lang w:val="en-GB"/>
        </w:rPr>
        <w:t xml:space="preserve"> during a particular </w:t>
      </w:r>
      <w:r w:rsidRPr="00D865E4">
        <w:rPr>
          <w:rFonts w:asciiTheme="minorHAnsi" w:hAnsiTheme="minorHAnsi"/>
          <w:i/>
          <w:iCs/>
          <w:lang w:val="en-GB"/>
        </w:rPr>
        <w:t>Preparation</w:t>
      </w:r>
      <w:r w:rsidRPr="00D865E4">
        <w:rPr>
          <w:rFonts w:asciiTheme="minorHAnsi" w:hAnsiTheme="minorHAnsi"/>
          <w:lang w:val="en-GB"/>
        </w:rPr>
        <w:t xml:space="preserve">. Secondly, it </w:t>
      </w:r>
      <w:r w:rsidRPr="00D865E4">
        <w:rPr>
          <w:rFonts w:asciiTheme="minorHAnsi" w:hAnsiTheme="minorHAnsi"/>
          <w:lang w:val="en-GB"/>
        </w:rPr>
        <w:lastRenderedPageBreak/>
        <w:t xml:space="preserve">indicates another, overarching </w:t>
      </w:r>
      <w:r w:rsidRPr="00D865E4">
        <w:rPr>
          <w:rFonts w:asciiTheme="minorHAnsi" w:hAnsiTheme="minorHAnsi"/>
          <w:i/>
          <w:iCs/>
          <w:lang w:val="en-GB"/>
        </w:rPr>
        <w:t>Preparation</w:t>
      </w:r>
      <w:r w:rsidRPr="00D865E4">
        <w:rPr>
          <w:rFonts w:asciiTheme="minorHAnsi" w:hAnsiTheme="minorHAnsi"/>
          <w:lang w:val="en-GB"/>
        </w:rPr>
        <w:t xml:space="preserve"> </w:t>
      </w:r>
      <w:r w:rsidR="00AA32DC">
        <w:rPr>
          <w:rFonts w:asciiTheme="minorHAnsi" w:hAnsiTheme="minorHAnsi"/>
          <w:lang w:val="en-GB"/>
        </w:rPr>
        <w:t>(</w:t>
      </w:r>
      <w:r w:rsidR="00BF6941">
        <w:rPr>
          <w:rFonts w:asciiTheme="minorHAnsi" w:hAnsiTheme="minorHAnsi"/>
          <w:lang w:val="en-GB"/>
        </w:rPr>
        <w:t>i.e</w:t>
      </w:r>
      <w:r w:rsidRPr="00D865E4">
        <w:rPr>
          <w:rFonts w:asciiTheme="minorHAnsi" w:hAnsiTheme="minorHAnsi"/>
          <w:lang w:val="en-GB"/>
        </w:rPr>
        <w:t>. the process of coating of higher-being-bodies</w:t>
      </w:r>
      <w:r w:rsidR="00AA32DC">
        <w:rPr>
          <w:rFonts w:asciiTheme="minorHAnsi" w:hAnsiTheme="minorHAnsi"/>
          <w:lang w:val="en-GB"/>
        </w:rPr>
        <w:t>)</w:t>
      </w:r>
      <w:r w:rsidRPr="00D865E4">
        <w:rPr>
          <w:rFonts w:asciiTheme="minorHAnsi" w:hAnsiTheme="minorHAnsi"/>
          <w:lang w:val="en-GB"/>
        </w:rPr>
        <w:t xml:space="preserve"> within years, if not decades, of work on oneself.</w:t>
      </w:r>
    </w:p>
    <w:p w14:paraId="6A0941CA" w14:textId="002DCFEF" w:rsidR="00D857D9" w:rsidRDefault="00D857D9" w:rsidP="007153B2">
      <w:pPr>
        <w:spacing w:line="360" w:lineRule="auto"/>
        <w:jc w:val="both"/>
        <w:rPr>
          <w:rFonts w:asciiTheme="minorHAnsi" w:hAnsiTheme="minorHAnsi"/>
          <w:lang w:val="en-GB"/>
        </w:rPr>
      </w:pPr>
    </w:p>
    <w:p w14:paraId="03934AC7" w14:textId="5EB51D5A" w:rsidR="00F62BA3" w:rsidRPr="00D865E4" w:rsidRDefault="007B2C6F" w:rsidP="00F62BA3">
      <w:pPr>
        <w:spacing w:line="360" w:lineRule="auto"/>
        <w:jc w:val="both"/>
        <w:rPr>
          <w:rFonts w:asciiTheme="minorHAnsi" w:hAnsiTheme="minorHAnsi" w:cstheme="minorHAnsi"/>
          <w:lang w:val="en-GB"/>
        </w:rPr>
      </w:pPr>
      <w:r>
        <w:rPr>
          <w:rFonts w:asciiTheme="minorHAnsi" w:hAnsiTheme="minorHAnsi"/>
          <w:lang w:val="en-GB"/>
        </w:rPr>
        <w:t>It seems</w:t>
      </w:r>
      <w:r w:rsidR="00F62BA3">
        <w:rPr>
          <w:rFonts w:asciiTheme="minorHAnsi" w:hAnsiTheme="minorHAnsi"/>
          <w:lang w:val="en-GB"/>
        </w:rPr>
        <w:t>, according to Work cosmology</w:t>
      </w:r>
      <w:r w:rsidR="005F3D5F">
        <w:rPr>
          <w:rFonts w:asciiTheme="minorHAnsi" w:hAnsiTheme="minorHAnsi"/>
          <w:lang w:val="en-GB"/>
        </w:rPr>
        <w:t xml:space="preserve"> (see </w:t>
      </w:r>
      <w:r w:rsidR="005F3D5F" w:rsidRPr="005F3D5F">
        <w:rPr>
          <w:rFonts w:asciiTheme="minorHAnsi" w:hAnsiTheme="minorHAnsi"/>
          <w:i/>
          <w:iCs/>
          <w:lang w:val="en-GB"/>
        </w:rPr>
        <w:t>Table 1</w:t>
      </w:r>
      <w:r w:rsidR="005F3D5F">
        <w:rPr>
          <w:rFonts w:asciiTheme="minorHAnsi" w:hAnsiTheme="minorHAnsi"/>
          <w:lang w:val="en-GB"/>
        </w:rPr>
        <w:t>)</w:t>
      </w:r>
      <w:r w:rsidR="006C2796">
        <w:rPr>
          <w:rFonts w:asciiTheme="minorHAnsi" w:hAnsiTheme="minorHAnsi"/>
          <w:lang w:val="en-GB"/>
        </w:rPr>
        <w:t>,</w:t>
      </w:r>
      <w:r w:rsidR="00F62BA3">
        <w:rPr>
          <w:rFonts w:asciiTheme="minorHAnsi" w:hAnsiTheme="minorHAnsi"/>
          <w:lang w:val="en-GB"/>
        </w:rPr>
        <w:t xml:space="preserve"> both </w:t>
      </w:r>
      <w:r w:rsidR="00F62BA3" w:rsidRPr="00F62BA3">
        <w:rPr>
          <w:rFonts w:asciiTheme="minorHAnsi" w:hAnsiTheme="minorHAnsi"/>
          <w:i/>
          <w:iCs/>
          <w:lang w:val="en-GB"/>
        </w:rPr>
        <w:t>Preparations</w:t>
      </w:r>
      <w:r w:rsidR="00F62BA3">
        <w:rPr>
          <w:rFonts w:asciiTheme="minorHAnsi" w:hAnsiTheme="minorHAnsi"/>
          <w:lang w:val="en-GB"/>
        </w:rPr>
        <w:t xml:space="preserve"> are needed in order to </w:t>
      </w:r>
      <w:r w:rsidR="00485560">
        <w:rPr>
          <w:rFonts w:asciiTheme="minorHAnsi" w:hAnsiTheme="minorHAnsi"/>
          <w:lang w:val="en-GB"/>
        </w:rPr>
        <w:t>increase</w:t>
      </w:r>
      <w:r w:rsidR="00F62BA3">
        <w:rPr>
          <w:rFonts w:asciiTheme="minorHAnsi" w:hAnsiTheme="minorHAnsi"/>
          <w:lang w:val="en-GB"/>
        </w:rPr>
        <w:t xml:space="preserve"> the quality of impressions (third-being-food) available to the practitioner. </w:t>
      </w:r>
      <w:r w:rsidR="00F62BA3" w:rsidRPr="00D865E4">
        <w:rPr>
          <w:rFonts w:asciiTheme="minorHAnsi" w:hAnsiTheme="minorHAnsi" w:cstheme="minorHAnsi"/>
          <w:lang w:val="en-GB"/>
        </w:rPr>
        <w:t>Gurdjieff</w:t>
      </w:r>
      <w:r w:rsidR="00F62BA3">
        <w:rPr>
          <w:rFonts w:asciiTheme="minorHAnsi" w:hAnsiTheme="minorHAnsi" w:cstheme="minorHAnsi"/>
          <w:lang w:val="en-GB"/>
        </w:rPr>
        <w:t xml:space="preserve"> </w:t>
      </w:r>
      <w:r w:rsidR="00F62BA3" w:rsidRPr="00D865E4">
        <w:rPr>
          <w:rFonts w:asciiTheme="minorHAnsi" w:hAnsiTheme="minorHAnsi" w:cstheme="minorHAnsi"/>
          <w:lang w:val="en-GB"/>
        </w:rPr>
        <w:t>says:</w:t>
      </w:r>
    </w:p>
    <w:p w14:paraId="44A85EA1" w14:textId="77777777" w:rsidR="00F62BA3" w:rsidRPr="00D865E4" w:rsidRDefault="00F62BA3" w:rsidP="00F62BA3">
      <w:pPr>
        <w:jc w:val="both"/>
        <w:rPr>
          <w:rFonts w:asciiTheme="minorHAnsi" w:hAnsiTheme="minorHAnsi" w:cstheme="minorHAnsi"/>
          <w:lang w:val="en-GB"/>
        </w:rPr>
      </w:pPr>
    </w:p>
    <w:p w14:paraId="0A431205" w14:textId="23F26D44" w:rsidR="00F62BA3" w:rsidRPr="00D865E4" w:rsidRDefault="00F62BA3" w:rsidP="00F62BA3">
      <w:pPr>
        <w:ind w:left="720"/>
        <w:rPr>
          <w:rFonts w:asciiTheme="minorHAnsi" w:hAnsiTheme="minorHAnsi" w:cstheme="minorHAnsi"/>
          <w:lang w:val="en-GB"/>
        </w:rPr>
      </w:pPr>
      <w:r w:rsidRPr="00D865E4">
        <w:rPr>
          <w:rFonts w:asciiTheme="minorHAnsi" w:hAnsiTheme="minorHAnsi" w:cstheme="minorHAnsi"/>
          <w:color w:val="050505"/>
          <w:lang w:val="en-GB"/>
        </w:rPr>
        <w:t>Neither food nor air can be changed. But impressions, that is, the quality of impressions available to man, are not subject to any cosmic law. ... A man is not at all obliged to feed on the dull impressions of H48, he can have both H24, H12, and H6, and even H3.</w:t>
      </w:r>
      <w:r w:rsidRPr="00D865E4">
        <w:rPr>
          <w:rStyle w:val="FootnoteReference"/>
          <w:rFonts w:asciiTheme="minorHAnsi" w:hAnsiTheme="minorHAnsi" w:cstheme="minorHAnsi"/>
          <w:lang w:val="en-GB"/>
        </w:rPr>
        <w:footnoteReference w:id="187"/>
      </w:r>
    </w:p>
    <w:p w14:paraId="75636CCA" w14:textId="77777777" w:rsidR="00AA1DA5" w:rsidRDefault="00AA1DA5" w:rsidP="001F5C79">
      <w:pPr>
        <w:spacing w:line="360" w:lineRule="auto"/>
        <w:rPr>
          <w:rFonts w:asciiTheme="minorHAnsi" w:hAnsiTheme="minorHAnsi"/>
          <w:lang w:val="en-GB"/>
        </w:rPr>
      </w:pPr>
    </w:p>
    <w:p w14:paraId="1DDE7C08" w14:textId="061446FB" w:rsidR="00C04F30" w:rsidRPr="00D865E4" w:rsidRDefault="00C04F30" w:rsidP="001F5C79">
      <w:pPr>
        <w:pStyle w:val="Heading2"/>
        <w:spacing w:before="0" w:line="360" w:lineRule="auto"/>
        <w:rPr>
          <w:rFonts w:asciiTheme="minorHAnsi" w:hAnsiTheme="minorHAnsi"/>
          <w:b/>
          <w:bCs/>
          <w:color w:val="000000" w:themeColor="text1"/>
          <w:lang w:val="en-GB"/>
        </w:rPr>
      </w:pPr>
      <w:bookmarkStart w:id="44" w:name="_Toc94474270"/>
      <w:r w:rsidRPr="00D865E4">
        <w:rPr>
          <w:rFonts w:asciiTheme="minorHAnsi" w:hAnsiTheme="minorHAnsi"/>
          <w:b/>
          <w:bCs/>
          <w:color w:val="000000" w:themeColor="text1"/>
          <w:lang w:val="en-GB"/>
        </w:rPr>
        <w:t>2.</w:t>
      </w:r>
      <w:r w:rsidR="00BB70CF">
        <w:rPr>
          <w:rFonts w:asciiTheme="minorHAnsi" w:hAnsiTheme="minorHAnsi"/>
          <w:b/>
          <w:bCs/>
          <w:color w:val="000000" w:themeColor="text1"/>
          <w:lang w:val="en-GB"/>
        </w:rPr>
        <w:t>3</w:t>
      </w:r>
      <w:r w:rsidRPr="00D865E4">
        <w:rPr>
          <w:rFonts w:asciiTheme="minorHAnsi" w:hAnsiTheme="minorHAnsi"/>
          <w:b/>
          <w:bCs/>
          <w:color w:val="000000" w:themeColor="text1"/>
          <w:lang w:val="en-GB"/>
        </w:rPr>
        <w:t xml:space="preserve"> </w:t>
      </w:r>
      <w:r w:rsidR="00356B28">
        <w:rPr>
          <w:rFonts w:asciiTheme="minorHAnsi" w:hAnsiTheme="minorHAnsi"/>
          <w:b/>
          <w:bCs/>
          <w:color w:val="000000" w:themeColor="text1"/>
          <w:lang w:val="en-GB"/>
        </w:rPr>
        <w:t>Cosmological</w:t>
      </w:r>
      <w:r w:rsidR="00124EF5">
        <w:rPr>
          <w:rFonts w:asciiTheme="minorHAnsi" w:hAnsiTheme="minorHAnsi"/>
          <w:b/>
          <w:bCs/>
          <w:color w:val="000000" w:themeColor="text1"/>
          <w:lang w:val="en-GB"/>
        </w:rPr>
        <w:t xml:space="preserve"> Implications</w:t>
      </w:r>
      <w:bookmarkEnd w:id="44"/>
    </w:p>
    <w:p w14:paraId="760F4E56" w14:textId="1F933CD2" w:rsidR="00C04F30" w:rsidRDefault="00C04F30" w:rsidP="001F5C79">
      <w:pPr>
        <w:spacing w:line="360" w:lineRule="auto"/>
        <w:jc w:val="both"/>
        <w:rPr>
          <w:rFonts w:asciiTheme="minorHAnsi" w:hAnsiTheme="minorHAnsi" w:cstheme="minorHAnsi"/>
          <w:lang w:val="en-GB"/>
        </w:rPr>
      </w:pPr>
    </w:p>
    <w:p w14:paraId="4F0FD73D" w14:textId="6EA38B82" w:rsidR="0038326A" w:rsidRPr="00356B28" w:rsidRDefault="0038326A" w:rsidP="001F5C79">
      <w:pPr>
        <w:pStyle w:val="Heading3"/>
        <w:spacing w:before="0" w:line="360" w:lineRule="auto"/>
        <w:rPr>
          <w:rFonts w:asciiTheme="minorHAnsi" w:hAnsiTheme="minorHAnsi"/>
          <w:b/>
          <w:bCs/>
          <w:color w:val="000000" w:themeColor="text1"/>
          <w:lang w:val="en-GB"/>
        </w:rPr>
      </w:pPr>
      <w:bookmarkStart w:id="45" w:name="_Toc94474271"/>
      <w:r w:rsidRPr="00356B28">
        <w:rPr>
          <w:rFonts w:asciiTheme="minorHAnsi" w:hAnsiTheme="minorHAnsi"/>
          <w:b/>
          <w:bCs/>
          <w:color w:val="000000" w:themeColor="text1"/>
          <w:lang w:val="en-GB"/>
        </w:rPr>
        <w:t>2.</w:t>
      </w:r>
      <w:r w:rsidR="00BB70CF">
        <w:rPr>
          <w:rFonts w:asciiTheme="minorHAnsi" w:hAnsiTheme="minorHAnsi"/>
          <w:b/>
          <w:bCs/>
          <w:color w:val="000000" w:themeColor="text1"/>
          <w:lang w:val="en-GB"/>
        </w:rPr>
        <w:t>3</w:t>
      </w:r>
      <w:r w:rsidRPr="00356B28">
        <w:rPr>
          <w:rFonts w:asciiTheme="minorHAnsi" w:hAnsiTheme="minorHAnsi"/>
          <w:b/>
          <w:bCs/>
          <w:color w:val="000000" w:themeColor="text1"/>
          <w:lang w:val="en-GB"/>
        </w:rPr>
        <w:t>.1 Significance of Work Cosmology</w:t>
      </w:r>
      <w:bookmarkEnd w:id="45"/>
    </w:p>
    <w:p w14:paraId="6E911642" w14:textId="571D98B6" w:rsidR="0038326A" w:rsidRDefault="0038326A" w:rsidP="001F5C79">
      <w:pPr>
        <w:spacing w:line="360" w:lineRule="auto"/>
        <w:jc w:val="both"/>
        <w:rPr>
          <w:rFonts w:asciiTheme="minorHAnsi" w:hAnsiTheme="minorHAnsi" w:cstheme="minorHAnsi"/>
          <w:lang w:val="en-GB"/>
        </w:rPr>
      </w:pPr>
    </w:p>
    <w:p w14:paraId="18037EF3" w14:textId="336EF461" w:rsidR="00356B28" w:rsidRPr="00D865E4" w:rsidRDefault="00356B28" w:rsidP="00356B28">
      <w:pPr>
        <w:spacing w:line="360" w:lineRule="auto"/>
        <w:jc w:val="both"/>
        <w:rPr>
          <w:rFonts w:ascii="Calibri" w:hAnsi="Calibri" w:cs="Calibri"/>
          <w:lang w:val="en-GB"/>
        </w:rPr>
      </w:pPr>
      <w:r w:rsidRPr="00D865E4">
        <w:rPr>
          <w:rFonts w:asciiTheme="minorHAnsi" w:hAnsiTheme="minorHAnsi" w:cstheme="minorHAnsi"/>
          <w:lang w:val="en-GB"/>
        </w:rPr>
        <w:t>In the questionnaire, 15 participants</w:t>
      </w:r>
      <w:r w:rsidRPr="00D865E4">
        <w:rPr>
          <w:rFonts w:ascii="Calibri" w:hAnsi="Calibri" w:cs="Calibri"/>
          <w:lang w:val="en-GB"/>
        </w:rPr>
        <w:t xml:space="preserve"> (65.2%) </w:t>
      </w:r>
      <w:r w:rsidR="00BF6941">
        <w:rPr>
          <w:rFonts w:ascii="Calibri" w:hAnsi="Calibri" w:cs="Calibri"/>
          <w:lang w:val="en-GB"/>
        </w:rPr>
        <w:t>stated</w:t>
      </w:r>
      <w:r w:rsidRPr="00D865E4">
        <w:rPr>
          <w:rFonts w:ascii="Calibri" w:hAnsi="Calibri" w:cs="Calibri"/>
          <w:lang w:val="en-GB"/>
        </w:rPr>
        <w:t xml:space="preserve"> that the </w:t>
      </w:r>
      <w:r w:rsidRPr="00D865E4">
        <w:rPr>
          <w:rFonts w:ascii="Calibri" w:hAnsi="Calibri" w:cs="Calibri"/>
          <w:i/>
          <w:iCs/>
          <w:lang w:val="en-GB"/>
        </w:rPr>
        <w:t>cosmological ideas</w:t>
      </w:r>
      <w:r w:rsidRPr="00D865E4">
        <w:rPr>
          <w:rFonts w:ascii="Calibri" w:hAnsi="Calibri" w:cs="Calibri"/>
          <w:lang w:val="en-GB"/>
        </w:rPr>
        <w:t xml:space="preserve"> are indispensable for their work. These are participants with single or multiple lineages as well as participants with no lineages. Mentioned lineages </w:t>
      </w:r>
      <w:r w:rsidR="004274B7" w:rsidRPr="00D865E4">
        <w:rPr>
          <w:rFonts w:ascii="Calibri" w:hAnsi="Calibri" w:cs="Calibri"/>
          <w:lang w:val="en-GB"/>
        </w:rPr>
        <w:t>include</w:t>
      </w:r>
      <w:r w:rsidR="004274B7">
        <w:rPr>
          <w:rFonts w:ascii="Calibri" w:hAnsi="Calibri" w:cs="Calibri"/>
          <w:lang w:val="en-GB"/>
        </w:rPr>
        <w:t>d:</w:t>
      </w:r>
      <w:r w:rsidRPr="00D865E4">
        <w:rPr>
          <w:rFonts w:ascii="Calibri" w:hAnsi="Calibri" w:cs="Calibri"/>
          <w:lang w:val="en-GB"/>
        </w:rPr>
        <w:t xml:space="preserve"> Adie, Bennett, Nyland, Staveley, and </w:t>
      </w:r>
      <w:r w:rsidRPr="00D865E4">
        <w:rPr>
          <w:rFonts w:ascii="Calibri" w:hAnsi="Calibri" w:cs="Calibri"/>
          <w:i/>
          <w:iCs/>
          <w:lang w:val="en-GB"/>
        </w:rPr>
        <w:t>Foundations</w:t>
      </w:r>
      <w:r w:rsidRPr="00D865E4">
        <w:rPr>
          <w:rFonts w:ascii="Calibri" w:hAnsi="Calibri" w:cs="Calibri"/>
          <w:lang w:val="en-GB"/>
        </w:rPr>
        <w:t xml:space="preserve"> (Canada, UK, U.S.A: including but not limited to Clausters, Lannes, Pentland, Popoff, Salzmann, Ripman and Welch).</w:t>
      </w:r>
      <w:r w:rsidR="004274B7">
        <w:rPr>
          <w:rStyle w:val="FootnoteReference"/>
          <w:rFonts w:ascii="Calibri" w:hAnsi="Calibri" w:cs="Calibri"/>
          <w:lang w:val="en-GB"/>
        </w:rPr>
        <w:footnoteReference w:id="188"/>
      </w:r>
    </w:p>
    <w:p w14:paraId="5929F62F" w14:textId="4236A612" w:rsidR="00356B28" w:rsidRDefault="00356B28" w:rsidP="00356B28">
      <w:pPr>
        <w:spacing w:line="360" w:lineRule="auto"/>
        <w:jc w:val="both"/>
        <w:rPr>
          <w:rFonts w:ascii="Calibri" w:hAnsi="Calibri" w:cs="Calibri"/>
          <w:lang w:val="en-GB"/>
        </w:rPr>
      </w:pPr>
    </w:p>
    <w:p w14:paraId="6E614883" w14:textId="09706244" w:rsidR="00AA1DA5" w:rsidRPr="00D865E4" w:rsidRDefault="00AA1DA5" w:rsidP="00AA1DA5">
      <w:pPr>
        <w:spacing w:line="360" w:lineRule="auto"/>
        <w:jc w:val="both"/>
        <w:rPr>
          <w:rFonts w:ascii="Calibri" w:hAnsi="Calibri" w:cs="Calibri"/>
          <w:lang w:val="en-GB"/>
        </w:rPr>
      </w:pPr>
      <w:r w:rsidRPr="00D865E4">
        <w:rPr>
          <w:rFonts w:asciiTheme="minorHAnsi" w:hAnsiTheme="minorHAnsi" w:cstheme="minorHAnsi"/>
          <w:lang w:val="en-GB"/>
        </w:rPr>
        <w:t xml:space="preserve">This </w:t>
      </w:r>
      <w:r>
        <w:rPr>
          <w:rFonts w:asciiTheme="minorHAnsi" w:hAnsiTheme="minorHAnsi" w:cstheme="minorHAnsi"/>
          <w:lang w:val="en-GB"/>
        </w:rPr>
        <w:t>finding does not imply that</w:t>
      </w:r>
      <w:r w:rsidRPr="00D865E4">
        <w:rPr>
          <w:rFonts w:asciiTheme="minorHAnsi" w:hAnsiTheme="minorHAnsi" w:cstheme="minorHAnsi"/>
          <w:lang w:val="en-GB"/>
        </w:rPr>
        <w:t xml:space="preserve"> the participants who find </w:t>
      </w:r>
      <w:r w:rsidRPr="00D865E4">
        <w:rPr>
          <w:rFonts w:ascii="Calibri" w:hAnsi="Calibri" w:cs="Calibri"/>
          <w:i/>
          <w:iCs/>
          <w:lang w:val="en-GB"/>
        </w:rPr>
        <w:t>cosmological ideas</w:t>
      </w:r>
      <w:r w:rsidRPr="00D865E4">
        <w:rPr>
          <w:rFonts w:ascii="Calibri" w:hAnsi="Calibri" w:cs="Calibri"/>
          <w:lang w:val="en-GB"/>
        </w:rPr>
        <w:t xml:space="preserve"> are indispensable for their work are deeply engaged in a never-ending intellectual endeavour with them. The situation can be highly nuanced, while still emphasizing the practice, and the actual lived experience</w:t>
      </w:r>
      <w:r>
        <w:rPr>
          <w:rFonts w:ascii="Calibri" w:hAnsi="Calibri" w:cs="Calibri"/>
          <w:lang w:val="en-GB"/>
        </w:rPr>
        <w:t xml:space="preserve"> rather than </w:t>
      </w:r>
      <w:r w:rsidR="00A246D7">
        <w:rPr>
          <w:rFonts w:ascii="Calibri" w:hAnsi="Calibri" w:cs="Calibri"/>
          <w:lang w:val="en-GB"/>
        </w:rPr>
        <w:t xml:space="preserve">the </w:t>
      </w:r>
      <w:r>
        <w:rPr>
          <w:rFonts w:ascii="Calibri" w:hAnsi="Calibri" w:cs="Calibri"/>
          <w:lang w:val="en-GB"/>
        </w:rPr>
        <w:t>theory</w:t>
      </w:r>
      <w:r w:rsidRPr="00D865E4">
        <w:rPr>
          <w:rFonts w:ascii="Calibri" w:hAnsi="Calibri" w:cs="Calibri"/>
          <w:lang w:val="en-GB"/>
        </w:rPr>
        <w:t xml:space="preserve">. This is </w:t>
      </w:r>
      <w:r>
        <w:rPr>
          <w:rFonts w:ascii="Calibri" w:hAnsi="Calibri" w:cs="Calibri"/>
          <w:lang w:val="en-GB"/>
        </w:rPr>
        <w:t>exemplified</w:t>
      </w:r>
      <w:r w:rsidRPr="00D865E4">
        <w:rPr>
          <w:rFonts w:ascii="Calibri" w:hAnsi="Calibri" w:cs="Calibri"/>
          <w:lang w:val="en-GB"/>
        </w:rPr>
        <w:t xml:space="preserve"> </w:t>
      </w:r>
      <w:r>
        <w:rPr>
          <w:rFonts w:ascii="Calibri" w:hAnsi="Calibri" w:cs="Calibri"/>
          <w:lang w:val="en-GB"/>
        </w:rPr>
        <w:t xml:space="preserve">in </w:t>
      </w:r>
      <w:r w:rsidRPr="003C016D">
        <w:rPr>
          <w:rFonts w:ascii="Calibri" w:hAnsi="Calibri" w:cs="Calibri"/>
          <w:i/>
          <w:iCs/>
          <w:lang w:val="en-GB"/>
        </w:rPr>
        <w:t>Chapter 2.3.1.2.</w:t>
      </w:r>
    </w:p>
    <w:p w14:paraId="458DDCED" w14:textId="77777777" w:rsidR="00AA1DA5" w:rsidRPr="00D865E4" w:rsidRDefault="00AA1DA5" w:rsidP="00356B28">
      <w:pPr>
        <w:spacing w:line="360" w:lineRule="auto"/>
        <w:jc w:val="both"/>
        <w:rPr>
          <w:rFonts w:ascii="Calibri" w:hAnsi="Calibri" w:cs="Calibri"/>
          <w:lang w:val="en-GB"/>
        </w:rPr>
      </w:pPr>
    </w:p>
    <w:p w14:paraId="756C5195" w14:textId="02218AEF" w:rsidR="00550F02" w:rsidRDefault="00356B28" w:rsidP="00C04F30">
      <w:pPr>
        <w:spacing w:line="360" w:lineRule="auto"/>
        <w:jc w:val="both"/>
        <w:rPr>
          <w:rFonts w:ascii="Calibri" w:hAnsi="Calibri" w:cs="Calibri"/>
          <w:lang w:val="en-GB"/>
        </w:rPr>
      </w:pPr>
      <w:r w:rsidRPr="00D865E4">
        <w:rPr>
          <w:rFonts w:asciiTheme="minorHAnsi" w:hAnsiTheme="minorHAnsi"/>
          <w:color w:val="000000" w:themeColor="text1"/>
          <w:lang w:val="en-GB"/>
        </w:rPr>
        <w:lastRenderedPageBreak/>
        <w:t xml:space="preserve">Still, the question remains; for the rest (n=8, 34.8%) who did not explicitly </w:t>
      </w:r>
      <w:r w:rsidR="00BF6941">
        <w:rPr>
          <w:rFonts w:ascii="Calibri" w:hAnsi="Calibri" w:cs="Calibri"/>
          <w:lang w:val="en-GB"/>
        </w:rPr>
        <w:t>state</w:t>
      </w:r>
      <w:r w:rsidRPr="00D865E4">
        <w:rPr>
          <w:rFonts w:ascii="Calibri" w:hAnsi="Calibri" w:cs="Calibri"/>
          <w:lang w:val="en-GB"/>
        </w:rPr>
        <w:t xml:space="preserve"> that the </w:t>
      </w:r>
      <w:r w:rsidRPr="00D865E4">
        <w:rPr>
          <w:rFonts w:ascii="Calibri" w:hAnsi="Calibri" w:cs="Calibri"/>
          <w:i/>
          <w:iCs/>
          <w:lang w:val="en-GB"/>
        </w:rPr>
        <w:t>cosmological ideas</w:t>
      </w:r>
      <w:r w:rsidRPr="00D865E4">
        <w:rPr>
          <w:rFonts w:ascii="Calibri" w:hAnsi="Calibri" w:cs="Calibri"/>
          <w:lang w:val="en-GB"/>
        </w:rPr>
        <w:t xml:space="preserve"> are indispensable for their work, do </w:t>
      </w:r>
      <w:r w:rsidRPr="00D865E4">
        <w:rPr>
          <w:rFonts w:ascii="Calibri" w:hAnsi="Calibri" w:cs="Calibri"/>
          <w:i/>
          <w:iCs/>
          <w:lang w:val="en-GB"/>
        </w:rPr>
        <w:t>cosmological ideas</w:t>
      </w:r>
      <w:r w:rsidRPr="00D865E4">
        <w:rPr>
          <w:rFonts w:ascii="Calibri" w:hAnsi="Calibri" w:cs="Calibri"/>
          <w:lang w:val="en-GB"/>
        </w:rPr>
        <w:t xml:space="preserve"> belong to accidents of the teaching, as Webb put it?</w:t>
      </w:r>
      <w:r w:rsidRPr="00D865E4">
        <w:rPr>
          <w:rStyle w:val="FootnoteReference"/>
          <w:rFonts w:ascii="Calibri" w:hAnsi="Calibri" w:cs="Calibri"/>
          <w:lang w:val="en-GB"/>
        </w:rPr>
        <w:footnoteReference w:id="189"/>
      </w:r>
      <w:r w:rsidRPr="00D865E4">
        <w:rPr>
          <w:rFonts w:ascii="Calibri" w:hAnsi="Calibri" w:cs="Calibri"/>
          <w:lang w:val="en-GB"/>
        </w:rPr>
        <w:t xml:space="preserve"> </w:t>
      </w:r>
      <w:r w:rsidR="00AA1DA5" w:rsidRPr="00D865E4">
        <w:rPr>
          <w:rFonts w:ascii="Calibri" w:hAnsi="Calibri" w:cs="Calibri"/>
          <w:lang w:val="en-GB"/>
        </w:rPr>
        <w:t>This is discussed directly below.</w:t>
      </w:r>
    </w:p>
    <w:p w14:paraId="5BDBAED7" w14:textId="77777777" w:rsidR="004B2E8E" w:rsidRPr="004274B7" w:rsidRDefault="004B2E8E" w:rsidP="00C04F30">
      <w:pPr>
        <w:spacing w:line="360" w:lineRule="auto"/>
        <w:jc w:val="both"/>
        <w:rPr>
          <w:rFonts w:ascii="Calibri" w:hAnsi="Calibri" w:cs="Calibri"/>
          <w:lang w:val="en-GB"/>
        </w:rPr>
      </w:pPr>
    </w:p>
    <w:p w14:paraId="443D2C1B" w14:textId="241F81EA" w:rsidR="00C04F30" w:rsidRPr="00356B28" w:rsidRDefault="00C04F30" w:rsidP="00356B28">
      <w:pPr>
        <w:pStyle w:val="Heading4"/>
        <w:rPr>
          <w:rFonts w:asciiTheme="minorHAnsi" w:hAnsiTheme="minorHAnsi" w:cstheme="minorHAnsi"/>
          <w:b/>
          <w:bCs/>
          <w:i w:val="0"/>
          <w:iCs w:val="0"/>
          <w:color w:val="000000" w:themeColor="text1"/>
          <w:lang w:val="en-GB"/>
        </w:rPr>
      </w:pPr>
      <w:bookmarkStart w:id="46" w:name="_Toc94474272"/>
      <w:r w:rsidRPr="00356B28">
        <w:rPr>
          <w:rFonts w:asciiTheme="minorHAnsi" w:hAnsiTheme="minorHAnsi" w:cstheme="minorHAnsi"/>
          <w:b/>
          <w:bCs/>
          <w:i w:val="0"/>
          <w:iCs w:val="0"/>
          <w:color w:val="000000" w:themeColor="text1"/>
          <w:lang w:val="en-GB"/>
        </w:rPr>
        <w:t>2.</w:t>
      </w:r>
      <w:r w:rsidR="00BB70CF">
        <w:rPr>
          <w:rFonts w:asciiTheme="minorHAnsi" w:hAnsiTheme="minorHAnsi" w:cstheme="minorHAnsi"/>
          <w:b/>
          <w:bCs/>
          <w:i w:val="0"/>
          <w:iCs w:val="0"/>
          <w:color w:val="000000" w:themeColor="text1"/>
          <w:lang w:val="en-GB"/>
        </w:rPr>
        <w:t>3</w:t>
      </w:r>
      <w:r w:rsidRPr="00356B28">
        <w:rPr>
          <w:rFonts w:asciiTheme="minorHAnsi" w:hAnsiTheme="minorHAnsi" w:cstheme="minorHAnsi"/>
          <w:b/>
          <w:bCs/>
          <w:i w:val="0"/>
          <w:iCs w:val="0"/>
          <w:color w:val="000000" w:themeColor="text1"/>
          <w:lang w:val="en-GB"/>
        </w:rPr>
        <w:t>.</w:t>
      </w:r>
      <w:r w:rsidR="00356B28">
        <w:rPr>
          <w:rFonts w:asciiTheme="minorHAnsi" w:hAnsiTheme="minorHAnsi" w:cstheme="minorHAnsi"/>
          <w:b/>
          <w:bCs/>
          <w:i w:val="0"/>
          <w:iCs w:val="0"/>
          <w:color w:val="000000" w:themeColor="text1"/>
          <w:lang w:val="en-GB"/>
        </w:rPr>
        <w:t>1.</w:t>
      </w:r>
      <w:r w:rsidRPr="00356B28">
        <w:rPr>
          <w:rFonts w:asciiTheme="minorHAnsi" w:hAnsiTheme="minorHAnsi" w:cstheme="minorHAnsi"/>
          <w:b/>
          <w:bCs/>
          <w:i w:val="0"/>
          <w:iCs w:val="0"/>
          <w:color w:val="000000" w:themeColor="text1"/>
          <w:lang w:val="en-GB"/>
        </w:rPr>
        <w:t xml:space="preserve">1 Accidents of </w:t>
      </w:r>
      <w:r w:rsidR="00BF6941">
        <w:rPr>
          <w:rFonts w:asciiTheme="minorHAnsi" w:hAnsiTheme="minorHAnsi" w:cstheme="minorHAnsi"/>
          <w:b/>
          <w:bCs/>
          <w:i w:val="0"/>
          <w:iCs w:val="0"/>
          <w:color w:val="000000" w:themeColor="text1"/>
          <w:lang w:val="en-GB"/>
        </w:rPr>
        <w:t>h</w:t>
      </w:r>
      <w:r w:rsidRPr="00356B28">
        <w:rPr>
          <w:rFonts w:asciiTheme="minorHAnsi" w:hAnsiTheme="minorHAnsi" w:cstheme="minorHAnsi"/>
          <w:b/>
          <w:bCs/>
          <w:i w:val="0"/>
          <w:iCs w:val="0"/>
          <w:color w:val="000000" w:themeColor="text1"/>
          <w:lang w:val="en-GB"/>
        </w:rPr>
        <w:t>is Teaching?</w:t>
      </w:r>
      <w:bookmarkEnd w:id="46"/>
    </w:p>
    <w:p w14:paraId="79D1F32D" w14:textId="77777777" w:rsidR="00C04F30" w:rsidRPr="00D865E4" w:rsidRDefault="00C04F30" w:rsidP="00C04F30">
      <w:pPr>
        <w:spacing w:line="360" w:lineRule="auto"/>
        <w:jc w:val="both"/>
        <w:rPr>
          <w:rFonts w:asciiTheme="minorHAnsi" w:hAnsiTheme="minorHAnsi" w:cstheme="minorHAnsi"/>
          <w:b/>
          <w:bCs/>
          <w:lang w:val="en-GB"/>
        </w:rPr>
      </w:pPr>
    </w:p>
    <w:p w14:paraId="066B10B8" w14:textId="012727B4" w:rsidR="00C04F30" w:rsidRPr="00D865E4" w:rsidRDefault="00C04F30" w:rsidP="00C04F30">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The only participant about whom it can be argued that Webb’s </w:t>
      </w:r>
      <w:r w:rsidR="00AA1DA5">
        <w:rPr>
          <w:rFonts w:asciiTheme="minorHAnsi" w:hAnsiTheme="minorHAnsi" w:cstheme="minorHAnsi"/>
          <w:lang w:val="en-GB"/>
        </w:rPr>
        <w:t>speculation</w:t>
      </w:r>
      <w:r w:rsidRPr="00D865E4">
        <w:rPr>
          <w:rFonts w:asciiTheme="minorHAnsi" w:hAnsiTheme="minorHAnsi" w:cstheme="minorHAnsi"/>
          <w:lang w:val="en-GB"/>
        </w:rPr>
        <w:t xml:space="preserve"> </w:t>
      </w:r>
      <w:r w:rsidR="00AA1DA5" w:rsidRPr="00D865E4">
        <w:rPr>
          <w:rFonts w:asciiTheme="minorHAnsi" w:hAnsiTheme="minorHAnsi" w:cstheme="minorHAnsi"/>
          <w:lang w:val="en-GB"/>
        </w:rPr>
        <w:t>represents</w:t>
      </w:r>
      <w:r w:rsidRPr="00D865E4">
        <w:rPr>
          <w:rFonts w:asciiTheme="minorHAnsi" w:hAnsiTheme="minorHAnsi" w:cstheme="minorHAnsi"/>
          <w:lang w:val="en-GB"/>
        </w:rPr>
        <w:t xml:space="preserve"> a certain level of validity is</w:t>
      </w:r>
      <w:r w:rsidRPr="00D865E4">
        <w:rPr>
          <w:rFonts w:asciiTheme="minorHAnsi" w:hAnsiTheme="minorHAnsi" w:cstheme="minorHAnsi"/>
          <w:b/>
          <w:bCs/>
          <w:i/>
          <w:iCs/>
          <w:lang w:val="en-GB"/>
        </w:rPr>
        <w:t xml:space="preserve"> Anonymous#1 [A#1]</w:t>
      </w:r>
      <w:r w:rsidRPr="00D865E4">
        <w:rPr>
          <w:rFonts w:asciiTheme="minorHAnsi" w:hAnsiTheme="minorHAnsi" w:cstheme="minorHAnsi"/>
          <w:lang w:val="en-GB"/>
        </w:rPr>
        <w:t xml:space="preserve"> (lineage: </w:t>
      </w:r>
      <w:r w:rsidRPr="00D865E4">
        <w:rPr>
          <w:rFonts w:asciiTheme="minorHAnsi" w:hAnsiTheme="minorHAnsi" w:cstheme="minorHAnsi"/>
          <w:i/>
          <w:iCs/>
          <w:lang w:val="en-GB"/>
        </w:rPr>
        <w:t>Foundations</w:t>
      </w:r>
      <w:r w:rsidRPr="00D865E4">
        <w:rPr>
          <w:rFonts w:asciiTheme="minorHAnsi" w:hAnsiTheme="minorHAnsi" w:cstheme="minorHAnsi"/>
          <w:lang w:val="en-GB"/>
        </w:rPr>
        <w:t xml:space="preserve">, France). </w:t>
      </w:r>
      <w:r w:rsidR="00C10617" w:rsidRPr="00D865E4">
        <w:rPr>
          <w:rFonts w:asciiTheme="minorHAnsi" w:hAnsiTheme="minorHAnsi" w:cstheme="minorHAnsi"/>
          <w:lang w:val="en-GB"/>
        </w:rPr>
        <w:t>However,</w:t>
      </w:r>
      <w:r w:rsidRPr="00D865E4">
        <w:rPr>
          <w:rFonts w:asciiTheme="minorHAnsi" w:hAnsiTheme="minorHAnsi" w:cstheme="minorHAnsi"/>
          <w:lang w:val="en-GB"/>
        </w:rPr>
        <w:t xml:space="preserve"> considering</w:t>
      </w:r>
      <w:r w:rsidR="00BF6941">
        <w:rPr>
          <w:rFonts w:asciiTheme="minorHAnsi" w:hAnsiTheme="minorHAnsi" w:cstheme="minorHAnsi"/>
          <w:lang w:val="en-GB"/>
        </w:rPr>
        <w:t xml:space="preserve"> that</w:t>
      </w:r>
      <w:r w:rsidRPr="00D865E4">
        <w:rPr>
          <w:rFonts w:asciiTheme="minorHAnsi" w:hAnsiTheme="minorHAnsi" w:cstheme="minorHAnsi"/>
          <w:lang w:val="en-GB"/>
        </w:rPr>
        <w:t xml:space="preserve"> A#1 stated that ‘the question of cosmology is inherent in the Work,’ it could be concluded that even for A#1, </w:t>
      </w:r>
      <w:r w:rsidRPr="00D865E4">
        <w:rPr>
          <w:rFonts w:asciiTheme="minorHAnsi" w:hAnsiTheme="minorHAnsi" w:cstheme="minorHAnsi"/>
          <w:i/>
          <w:iCs/>
          <w:lang w:val="en-GB"/>
        </w:rPr>
        <w:t>cosmological ideas</w:t>
      </w:r>
      <w:r w:rsidRPr="00D865E4">
        <w:rPr>
          <w:rFonts w:asciiTheme="minorHAnsi" w:hAnsiTheme="minorHAnsi" w:cstheme="minorHAnsi"/>
          <w:lang w:val="en-GB"/>
        </w:rPr>
        <w:t xml:space="preserve"> do not belong to the accidents of the teaching. </w:t>
      </w:r>
    </w:p>
    <w:p w14:paraId="546D10A0" w14:textId="77777777" w:rsidR="00C04F30" w:rsidRPr="00D865E4" w:rsidRDefault="00C04F30" w:rsidP="00C04F30">
      <w:pPr>
        <w:spacing w:line="360" w:lineRule="auto"/>
        <w:jc w:val="both"/>
        <w:rPr>
          <w:rFonts w:asciiTheme="minorHAnsi" w:hAnsiTheme="minorHAnsi" w:cstheme="minorHAnsi"/>
          <w:lang w:val="en-GB"/>
        </w:rPr>
      </w:pPr>
    </w:p>
    <w:p w14:paraId="7723A349" w14:textId="1046D185" w:rsidR="00C04F30" w:rsidRPr="00D865E4" w:rsidRDefault="004D28D3" w:rsidP="00C04F30">
      <w:pPr>
        <w:spacing w:line="360" w:lineRule="auto"/>
        <w:jc w:val="both"/>
        <w:rPr>
          <w:rFonts w:asciiTheme="minorHAnsi" w:hAnsiTheme="minorHAnsi" w:cstheme="minorHAnsi"/>
          <w:lang w:val="en-GB"/>
        </w:rPr>
      </w:pPr>
      <w:r>
        <w:rPr>
          <w:rFonts w:asciiTheme="minorHAnsi" w:hAnsiTheme="minorHAnsi" w:cstheme="minorHAnsi"/>
          <w:lang w:val="en-GB"/>
        </w:rPr>
        <w:t>Still</w:t>
      </w:r>
      <w:r w:rsidR="00C04F30" w:rsidRPr="00D865E4">
        <w:rPr>
          <w:rFonts w:asciiTheme="minorHAnsi" w:hAnsiTheme="minorHAnsi" w:cstheme="minorHAnsi"/>
          <w:lang w:val="en-GB"/>
        </w:rPr>
        <w:t>, despite being explicitly asked</w:t>
      </w:r>
      <w:r w:rsidR="00BF6941">
        <w:rPr>
          <w:rFonts w:asciiTheme="minorHAnsi" w:hAnsiTheme="minorHAnsi" w:cstheme="minorHAnsi"/>
          <w:lang w:val="en-GB"/>
        </w:rPr>
        <w:t>,</w:t>
      </w:r>
      <w:r w:rsidR="00C04F30" w:rsidRPr="00D865E4">
        <w:rPr>
          <w:rFonts w:asciiTheme="minorHAnsi" w:hAnsiTheme="minorHAnsi" w:cstheme="minorHAnsi"/>
          <w:lang w:val="en-GB"/>
        </w:rPr>
        <w:t xml:space="preserve"> A#1 also </w:t>
      </w:r>
      <w:r w:rsidR="00AA1DA5">
        <w:rPr>
          <w:rFonts w:asciiTheme="minorHAnsi" w:hAnsiTheme="minorHAnsi" w:cstheme="minorHAnsi"/>
          <w:lang w:val="en-GB"/>
        </w:rPr>
        <w:t xml:space="preserve">does not </w:t>
      </w:r>
      <w:r w:rsidR="00C04F30" w:rsidRPr="00D865E4">
        <w:rPr>
          <w:rFonts w:asciiTheme="minorHAnsi" w:hAnsiTheme="minorHAnsi" w:cstheme="minorHAnsi"/>
          <w:lang w:val="en-GB"/>
        </w:rPr>
        <w:t>prefer to relate their other statements (e.g. ‘</w:t>
      </w:r>
      <w:r w:rsidR="00C04F30" w:rsidRPr="00D865E4">
        <w:rPr>
          <w:rFonts w:asciiTheme="minorHAnsi" w:hAnsiTheme="minorHAnsi" w:cstheme="minorHAnsi"/>
          <w:color w:val="000000"/>
          <w:lang w:val="en-GB"/>
        </w:rPr>
        <w:t>being together as a group that attracts this [descending] force’</w:t>
      </w:r>
      <w:r w:rsidR="00C04F30" w:rsidRPr="00D865E4">
        <w:rPr>
          <w:rFonts w:asciiTheme="minorHAnsi" w:hAnsiTheme="minorHAnsi" w:cstheme="minorHAnsi"/>
          <w:lang w:val="en-GB"/>
        </w:rPr>
        <w:t xml:space="preserve">) with </w:t>
      </w:r>
      <w:r w:rsidR="00C04F30" w:rsidRPr="00D865E4">
        <w:rPr>
          <w:rFonts w:asciiTheme="minorHAnsi" w:hAnsiTheme="minorHAnsi" w:cstheme="minorHAnsi"/>
          <w:i/>
          <w:iCs/>
          <w:lang w:val="en-GB"/>
        </w:rPr>
        <w:t xml:space="preserve">cosmological ideas </w:t>
      </w:r>
      <w:r w:rsidR="00C04F30" w:rsidRPr="00D865E4">
        <w:rPr>
          <w:rFonts w:asciiTheme="minorHAnsi" w:hAnsiTheme="minorHAnsi" w:cstheme="minorHAnsi"/>
          <w:lang w:val="en-GB"/>
        </w:rPr>
        <w:t xml:space="preserve">(e.g. reciprocal maintenance, coating higher-being bodies, exploring different levels of cosmos within oneself). From A#1’s perspective, that would be an intellectual approach to things that cannot be verified. </w:t>
      </w:r>
    </w:p>
    <w:p w14:paraId="2D3C2D91" w14:textId="77777777" w:rsidR="00C04F30" w:rsidRPr="00D865E4" w:rsidRDefault="00C04F30" w:rsidP="00C04F30">
      <w:pPr>
        <w:spacing w:line="360" w:lineRule="auto"/>
        <w:jc w:val="both"/>
        <w:rPr>
          <w:rFonts w:asciiTheme="minorHAnsi" w:hAnsiTheme="minorHAnsi" w:cstheme="minorHAnsi"/>
          <w:lang w:val="en-GB"/>
        </w:rPr>
      </w:pPr>
    </w:p>
    <w:p w14:paraId="78ACEBDD" w14:textId="3F1797C0" w:rsidR="00C04F30" w:rsidRPr="00D865E4" w:rsidRDefault="00C04F30" w:rsidP="00C04F30">
      <w:pPr>
        <w:spacing w:line="360" w:lineRule="auto"/>
        <w:jc w:val="both"/>
        <w:rPr>
          <w:rFonts w:asciiTheme="minorHAnsi" w:hAnsiTheme="minorHAnsi" w:cstheme="minorHAnsi"/>
          <w:lang w:val="en-GB"/>
        </w:rPr>
      </w:pPr>
      <w:r w:rsidRPr="00D865E4">
        <w:rPr>
          <w:rFonts w:asciiTheme="minorHAnsi" w:hAnsiTheme="minorHAnsi" w:cstheme="minorHAnsi"/>
          <w:lang w:val="en-GB"/>
        </w:rPr>
        <w:t>According to A#1</w:t>
      </w:r>
      <w:r w:rsidR="00A160BF">
        <w:rPr>
          <w:rFonts w:asciiTheme="minorHAnsi" w:hAnsiTheme="minorHAnsi" w:cstheme="minorHAnsi"/>
          <w:lang w:val="en-GB"/>
        </w:rPr>
        <w:t>,</w:t>
      </w:r>
      <w:r w:rsidRPr="00D865E4">
        <w:rPr>
          <w:rFonts w:asciiTheme="minorHAnsi" w:hAnsiTheme="minorHAnsi" w:cstheme="minorHAnsi"/>
          <w:lang w:val="en-GB"/>
        </w:rPr>
        <w:t xml:space="preserve"> approaching the stillness, perceiving a more amplified sense of presence and non-effort are the real work. The work idea </w:t>
      </w:r>
      <w:r w:rsidRPr="00D865E4">
        <w:rPr>
          <w:rFonts w:asciiTheme="minorHAnsi" w:hAnsiTheme="minorHAnsi" w:cstheme="minorHAnsi"/>
          <w:i/>
          <w:iCs/>
          <w:lang w:val="en-GB"/>
        </w:rPr>
        <w:t>human as a microcosm</w:t>
      </w:r>
      <w:r w:rsidRPr="00D865E4">
        <w:rPr>
          <w:rFonts w:asciiTheme="minorHAnsi" w:hAnsiTheme="minorHAnsi" w:cstheme="minorHAnsi"/>
          <w:lang w:val="en-GB"/>
        </w:rPr>
        <w:t xml:space="preserve"> does not have an impact on A#1’s work, and in their approach </w:t>
      </w:r>
      <w:r w:rsidRPr="00D865E4">
        <w:rPr>
          <w:rFonts w:asciiTheme="minorHAnsi" w:hAnsiTheme="minorHAnsi" w:cstheme="minorHAnsi"/>
          <w:i/>
          <w:iCs/>
          <w:lang w:val="en-GB"/>
        </w:rPr>
        <w:t>psychological ideas</w:t>
      </w:r>
      <w:r w:rsidRPr="00D865E4">
        <w:rPr>
          <w:rFonts w:asciiTheme="minorHAnsi" w:hAnsiTheme="minorHAnsi" w:cstheme="minorHAnsi"/>
          <w:lang w:val="en-GB"/>
        </w:rPr>
        <w:t xml:space="preserve"> are completely insignificant</w:t>
      </w:r>
      <w:r w:rsidR="00A160BF">
        <w:rPr>
          <w:rFonts w:asciiTheme="minorHAnsi" w:hAnsiTheme="minorHAnsi" w:cstheme="minorHAnsi"/>
          <w:lang w:val="en-GB"/>
        </w:rPr>
        <w:t>.</w:t>
      </w:r>
      <w:r w:rsidRPr="00D865E4">
        <w:rPr>
          <w:rFonts w:asciiTheme="minorHAnsi" w:hAnsiTheme="minorHAnsi" w:cstheme="minorHAnsi"/>
          <w:lang w:val="en-GB"/>
        </w:rPr>
        <w:t xml:space="preserve"> A#1 says:</w:t>
      </w:r>
    </w:p>
    <w:p w14:paraId="1CE17579" w14:textId="77777777" w:rsidR="00C04F30" w:rsidRPr="00D865E4" w:rsidRDefault="00C04F30" w:rsidP="00C04F30">
      <w:pPr>
        <w:spacing w:line="360" w:lineRule="auto"/>
        <w:jc w:val="both"/>
        <w:rPr>
          <w:rFonts w:asciiTheme="minorHAnsi" w:hAnsiTheme="minorHAnsi" w:cstheme="minorHAnsi"/>
          <w:lang w:val="en-GB"/>
        </w:rPr>
      </w:pPr>
    </w:p>
    <w:p w14:paraId="106463EC" w14:textId="77777777" w:rsidR="00C04F30" w:rsidRPr="00D865E4" w:rsidRDefault="00C04F30" w:rsidP="00C04F30">
      <w:pPr>
        <w:ind w:left="720"/>
        <w:jc w:val="both"/>
        <w:rPr>
          <w:rFonts w:asciiTheme="minorHAnsi" w:hAnsiTheme="minorHAnsi" w:cstheme="minorHAnsi"/>
          <w:lang w:val="en-GB"/>
        </w:rPr>
      </w:pPr>
      <w:r w:rsidRPr="00D865E4">
        <w:rPr>
          <w:rFonts w:asciiTheme="minorHAnsi" w:hAnsiTheme="minorHAnsi" w:cstheme="minorHAnsi"/>
          <w:color w:val="000000"/>
          <w:lang w:val="en-GB"/>
        </w:rPr>
        <w:t>The Work in itself is not psychological. That's not the aim of the Work. Self observation is not psychological. It comes from a different aspect of oneself. So observing oneself is not in any way psychological.</w:t>
      </w:r>
    </w:p>
    <w:p w14:paraId="765A1AB7" w14:textId="77777777" w:rsidR="00C04F30" w:rsidRPr="00D865E4" w:rsidRDefault="00C04F30" w:rsidP="00C04F30">
      <w:pPr>
        <w:spacing w:line="360" w:lineRule="auto"/>
        <w:jc w:val="both"/>
        <w:rPr>
          <w:rFonts w:asciiTheme="minorHAnsi" w:hAnsiTheme="minorHAnsi" w:cstheme="minorHAnsi"/>
          <w:lang w:val="en-GB"/>
        </w:rPr>
      </w:pPr>
    </w:p>
    <w:p w14:paraId="79BFD158" w14:textId="501FC90C" w:rsidR="00C04F30" w:rsidRPr="00D865E4" w:rsidRDefault="00C04F30" w:rsidP="00C04F30">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As elucidated by Ouspensky, in his </w:t>
      </w:r>
      <w:r w:rsidRPr="00D865E4">
        <w:rPr>
          <w:rFonts w:asciiTheme="minorHAnsi" w:hAnsiTheme="minorHAnsi" w:cstheme="minorHAnsi"/>
          <w:i/>
          <w:iCs/>
          <w:lang w:val="en-GB"/>
        </w:rPr>
        <w:t>The Psychology of Man’s Possible Evolution</w:t>
      </w:r>
      <w:r w:rsidRPr="00D865E4">
        <w:rPr>
          <w:rFonts w:asciiTheme="minorHAnsi" w:hAnsiTheme="minorHAnsi" w:cstheme="minorHAnsi"/>
          <w:lang w:val="en-GB"/>
        </w:rPr>
        <w:t xml:space="preserve">, in the Work, the </w:t>
      </w:r>
      <w:r w:rsidRPr="00D865E4">
        <w:rPr>
          <w:rFonts w:asciiTheme="minorHAnsi" w:hAnsiTheme="minorHAnsi" w:cstheme="minorHAnsi"/>
          <w:i/>
          <w:iCs/>
          <w:lang w:val="en-GB"/>
        </w:rPr>
        <w:t>study of psychology</w:t>
      </w:r>
      <w:r w:rsidRPr="00D865E4">
        <w:rPr>
          <w:rFonts w:asciiTheme="minorHAnsi" w:hAnsiTheme="minorHAnsi" w:cstheme="minorHAnsi"/>
          <w:lang w:val="en-GB"/>
        </w:rPr>
        <w:t xml:space="preserve"> ‘is very different from anything you may know under this name.’</w:t>
      </w:r>
      <w:r w:rsidRPr="00D865E4">
        <w:rPr>
          <w:rStyle w:val="FootnoteReference"/>
          <w:rFonts w:asciiTheme="minorHAnsi" w:hAnsiTheme="minorHAnsi" w:cstheme="minorHAnsi"/>
          <w:lang w:val="en-GB"/>
        </w:rPr>
        <w:footnoteReference w:id="190"/>
      </w:r>
      <w:r w:rsidRPr="00D865E4">
        <w:rPr>
          <w:rFonts w:asciiTheme="minorHAnsi" w:hAnsiTheme="minorHAnsi" w:cstheme="minorHAnsi"/>
          <w:lang w:val="en-GB"/>
        </w:rPr>
        <w:t xml:space="preserve"> That is, </w:t>
      </w:r>
      <w:r w:rsidRPr="00D865E4">
        <w:rPr>
          <w:rFonts w:asciiTheme="minorHAnsi" w:hAnsiTheme="minorHAnsi" w:cstheme="minorHAnsi"/>
          <w:i/>
          <w:iCs/>
          <w:lang w:val="en-GB"/>
        </w:rPr>
        <w:t>psychology</w:t>
      </w:r>
      <w:r w:rsidRPr="00D865E4">
        <w:rPr>
          <w:rFonts w:asciiTheme="minorHAnsi" w:hAnsiTheme="minorHAnsi" w:cstheme="minorHAnsi"/>
          <w:lang w:val="en-GB"/>
        </w:rPr>
        <w:t xml:space="preserve"> is a reference to ‘the </w:t>
      </w:r>
      <w:r w:rsidRPr="00D865E4">
        <w:rPr>
          <w:rFonts w:asciiTheme="minorHAnsi" w:hAnsiTheme="minorHAnsi" w:cstheme="minorHAnsi"/>
          <w:i/>
          <w:iCs/>
          <w:lang w:val="en-GB"/>
        </w:rPr>
        <w:t>oldest science</w:t>
      </w:r>
      <w:r w:rsidRPr="00D865E4">
        <w:rPr>
          <w:rFonts w:asciiTheme="minorHAnsi" w:hAnsiTheme="minorHAnsi" w:cstheme="minorHAnsi"/>
          <w:lang w:val="en-GB"/>
        </w:rPr>
        <w:t xml:space="preserve">, and, in its most essential features a </w:t>
      </w:r>
      <w:r w:rsidRPr="00D865E4">
        <w:rPr>
          <w:rFonts w:asciiTheme="minorHAnsi" w:hAnsiTheme="minorHAnsi" w:cstheme="minorHAnsi"/>
          <w:i/>
          <w:iCs/>
          <w:lang w:val="en-GB"/>
        </w:rPr>
        <w:t xml:space="preserve">forgotten </w:t>
      </w:r>
      <w:r w:rsidRPr="00D865E4">
        <w:rPr>
          <w:rFonts w:asciiTheme="minorHAnsi" w:hAnsiTheme="minorHAnsi" w:cstheme="minorHAnsi"/>
          <w:i/>
          <w:iCs/>
          <w:lang w:val="en-GB"/>
        </w:rPr>
        <w:lastRenderedPageBreak/>
        <w:t>science</w:t>
      </w:r>
      <w:r w:rsidRPr="00D865E4">
        <w:rPr>
          <w:rFonts w:asciiTheme="minorHAnsi" w:hAnsiTheme="minorHAnsi" w:cstheme="minorHAnsi"/>
          <w:lang w:val="en-GB"/>
        </w:rPr>
        <w:t>’ (original emphasis).</w:t>
      </w:r>
      <w:r w:rsidRPr="00D865E4">
        <w:rPr>
          <w:rStyle w:val="FootnoteReference"/>
          <w:rFonts w:asciiTheme="minorHAnsi" w:hAnsiTheme="minorHAnsi" w:cstheme="minorHAnsi"/>
          <w:lang w:val="en-GB"/>
        </w:rPr>
        <w:footnoteReference w:id="191"/>
      </w:r>
      <w:r w:rsidRPr="00D865E4">
        <w:rPr>
          <w:rFonts w:asciiTheme="minorHAnsi" w:hAnsiTheme="minorHAnsi" w:cstheme="minorHAnsi"/>
          <w:lang w:val="en-GB"/>
        </w:rPr>
        <w:t xml:space="preserve"> So, notwithstanding the fact that self-observation comes from a different aspect of oneself;</w:t>
      </w:r>
      <w:r w:rsidRPr="00D865E4">
        <w:rPr>
          <w:rStyle w:val="FootnoteReference"/>
          <w:rFonts w:asciiTheme="minorHAnsi" w:hAnsiTheme="minorHAnsi" w:cstheme="minorHAnsi"/>
          <w:lang w:val="en-GB"/>
        </w:rPr>
        <w:footnoteReference w:id="192"/>
      </w:r>
      <w:r w:rsidRPr="00D865E4">
        <w:rPr>
          <w:rFonts w:asciiTheme="minorHAnsi" w:hAnsiTheme="minorHAnsi" w:cstheme="minorHAnsi"/>
          <w:lang w:val="en-GB"/>
        </w:rPr>
        <w:t xml:space="preserve"> A#1</w:t>
      </w:r>
      <w:r w:rsidRPr="00D865E4">
        <w:rPr>
          <w:rFonts w:asciiTheme="minorHAnsi" w:hAnsiTheme="minorHAnsi" w:cstheme="minorHAnsi"/>
          <w:color w:val="000000"/>
          <w:lang w:val="en-GB"/>
        </w:rPr>
        <w:t xml:space="preserve">’s is still an intriguing perspective. It is also questionable both </w:t>
      </w:r>
      <w:r w:rsidR="00A160BF">
        <w:rPr>
          <w:rFonts w:asciiTheme="minorHAnsi" w:hAnsiTheme="minorHAnsi" w:cstheme="minorHAnsi"/>
          <w:color w:val="000000"/>
          <w:lang w:val="en-GB"/>
        </w:rPr>
        <w:t>given</w:t>
      </w:r>
      <w:r w:rsidRPr="00D865E4">
        <w:rPr>
          <w:rFonts w:asciiTheme="minorHAnsi" w:hAnsiTheme="minorHAnsi" w:cstheme="minorHAnsi"/>
          <w:color w:val="000000"/>
          <w:lang w:val="en-GB"/>
        </w:rPr>
        <w:t xml:space="preserve"> Gurdjieff’s assertion that our real human consciousness is what we call ‘subconscious’;</w:t>
      </w:r>
      <w:r w:rsidRPr="00D865E4">
        <w:rPr>
          <w:rStyle w:val="FootnoteReference"/>
          <w:rFonts w:asciiTheme="minorHAnsi" w:hAnsiTheme="minorHAnsi" w:cstheme="minorHAnsi"/>
          <w:color w:val="000000"/>
          <w:lang w:val="en-GB"/>
        </w:rPr>
        <w:footnoteReference w:id="193"/>
      </w:r>
      <w:r w:rsidRPr="00D865E4">
        <w:rPr>
          <w:rFonts w:asciiTheme="minorHAnsi" w:hAnsiTheme="minorHAnsi" w:cstheme="minorHAnsi"/>
          <w:color w:val="000000"/>
          <w:lang w:val="en-GB"/>
        </w:rPr>
        <w:t xml:space="preserve"> and </w:t>
      </w:r>
      <w:r w:rsidR="00A160BF">
        <w:rPr>
          <w:rFonts w:asciiTheme="minorHAnsi" w:hAnsiTheme="minorHAnsi" w:cstheme="minorHAnsi"/>
          <w:color w:val="000000"/>
          <w:lang w:val="en-GB"/>
        </w:rPr>
        <w:t>given</w:t>
      </w:r>
      <w:r w:rsidRPr="00D865E4">
        <w:rPr>
          <w:rFonts w:asciiTheme="minorHAnsi" w:hAnsiTheme="minorHAnsi" w:cstheme="minorHAnsi"/>
          <w:color w:val="000000"/>
          <w:lang w:val="en-GB"/>
        </w:rPr>
        <w:t xml:space="preserve"> </w:t>
      </w:r>
      <w:r w:rsidRPr="00D865E4">
        <w:rPr>
          <w:rFonts w:asciiTheme="minorHAnsi" w:hAnsiTheme="minorHAnsi" w:cstheme="minorHAnsi"/>
          <w:color w:val="000000"/>
          <w:shd w:val="clear" w:color="auto" w:fill="FFFFFF"/>
          <w:lang w:val="en-GB"/>
        </w:rPr>
        <w:t xml:space="preserve">Jean-Claude Lubtchansky’s (who, until his recent death in 2021, was the co-president of </w:t>
      </w:r>
      <w:r w:rsidRPr="00D865E4">
        <w:rPr>
          <w:rFonts w:asciiTheme="minorHAnsi" w:hAnsiTheme="minorHAnsi" w:cstheme="minorHAnsi"/>
          <w:i/>
          <w:iCs/>
          <w:color w:val="000000"/>
          <w:shd w:val="clear" w:color="auto" w:fill="FFFFFF"/>
          <w:lang w:val="en-GB"/>
        </w:rPr>
        <w:t>Foundations</w:t>
      </w:r>
      <w:r w:rsidRPr="00D865E4">
        <w:rPr>
          <w:rFonts w:asciiTheme="minorHAnsi" w:hAnsiTheme="minorHAnsi" w:cstheme="minorHAnsi"/>
          <w:color w:val="000000"/>
          <w:shd w:val="clear" w:color="auto" w:fill="FFFFFF"/>
          <w:lang w:val="en-GB"/>
        </w:rPr>
        <w:t>, France together with film/theatre director Peter Brook) statement that ‘</w:t>
      </w:r>
      <w:r w:rsidRPr="00D865E4">
        <w:rPr>
          <w:rFonts w:asciiTheme="minorHAnsi" w:hAnsiTheme="minorHAnsi" w:cstheme="minorHAnsi"/>
          <w:color w:val="000000"/>
          <w:lang w:val="en-GB"/>
        </w:rPr>
        <w:t>the possibility to work is a subconscious capacity.’</w:t>
      </w:r>
      <w:r w:rsidRPr="00D865E4">
        <w:rPr>
          <w:rStyle w:val="FootnoteReference"/>
          <w:rFonts w:asciiTheme="minorHAnsi" w:hAnsiTheme="minorHAnsi" w:cstheme="minorHAnsi"/>
          <w:color w:val="000000"/>
          <w:lang w:val="en-GB"/>
        </w:rPr>
        <w:footnoteReference w:id="194"/>
      </w:r>
    </w:p>
    <w:p w14:paraId="4ECF0857" w14:textId="77777777" w:rsidR="00C04F30" w:rsidRPr="00D865E4" w:rsidRDefault="00C04F30" w:rsidP="00C04F30">
      <w:pPr>
        <w:spacing w:line="360" w:lineRule="auto"/>
        <w:jc w:val="both"/>
        <w:rPr>
          <w:rFonts w:asciiTheme="minorHAnsi" w:hAnsiTheme="minorHAnsi"/>
          <w:color w:val="000000" w:themeColor="text1"/>
          <w:lang w:val="en-GB"/>
        </w:rPr>
      </w:pPr>
    </w:p>
    <w:p w14:paraId="777FD6AE" w14:textId="02D0F458" w:rsidR="00C04F30" w:rsidRPr="00D865E4" w:rsidRDefault="00C04F30" w:rsidP="00F154C3">
      <w:pPr>
        <w:spacing w:line="360" w:lineRule="auto"/>
        <w:jc w:val="both"/>
        <w:rPr>
          <w:rFonts w:asciiTheme="minorHAnsi" w:hAnsiTheme="minorHAnsi"/>
          <w:color w:val="000000" w:themeColor="text1"/>
          <w:lang w:val="en-GB"/>
        </w:rPr>
      </w:pPr>
      <w:r w:rsidRPr="00D865E4">
        <w:rPr>
          <w:rFonts w:asciiTheme="minorHAnsi" w:hAnsiTheme="minorHAnsi"/>
          <w:color w:val="000000" w:themeColor="text1"/>
          <w:lang w:val="en-GB"/>
        </w:rPr>
        <w:t>F</w:t>
      </w:r>
      <w:r w:rsidRPr="00D865E4">
        <w:rPr>
          <w:rFonts w:ascii="Calibri" w:hAnsi="Calibri" w:cs="Calibri"/>
          <w:lang w:val="en-GB"/>
        </w:rPr>
        <w:t xml:space="preserve">or some others, again with </w:t>
      </w:r>
      <w:r w:rsidRPr="00D865E4">
        <w:rPr>
          <w:rFonts w:ascii="Calibri" w:hAnsi="Calibri" w:cs="Calibri"/>
          <w:i/>
          <w:lang w:val="en-GB"/>
        </w:rPr>
        <w:t>Foundations</w:t>
      </w:r>
      <w:r w:rsidRPr="00D865E4">
        <w:rPr>
          <w:rFonts w:ascii="Calibri" w:hAnsi="Calibri" w:cs="Calibri"/>
          <w:lang w:val="en-GB"/>
        </w:rPr>
        <w:t xml:space="preserve"> background,</w:t>
      </w:r>
      <w:r w:rsidRPr="00D865E4">
        <w:rPr>
          <w:rFonts w:asciiTheme="minorHAnsi" w:hAnsiTheme="minorHAnsi"/>
          <w:color w:val="000000" w:themeColor="text1"/>
          <w:lang w:val="en-GB"/>
        </w:rPr>
        <w:t xml:space="preserve"> who also similar</w:t>
      </w:r>
      <w:r w:rsidR="00A160BF">
        <w:rPr>
          <w:rFonts w:asciiTheme="minorHAnsi" w:hAnsiTheme="minorHAnsi"/>
          <w:color w:val="000000" w:themeColor="text1"/>
          <w:lang w:val="en-GB"/>
        </w:rPr>
        <w:t>ly</w:t>
      </w:r>
      <w:r w:rsidRPr="00D865E4">
        <w:rPr>
          <w:rFonts w:asciiTheme="minorHAnsi" w:hAnsiTheme="minorHAnsi"/>
          <w:color w:val="000000" w:themeColor="text1"/>
          <w:lang w:val="en-GB"/>
        </w:rPr>
        <w:t xml:space="preserve"> to </w:t>
      </w:r>
      <w:r w:rsidRPr="00D865E4">
        <w:rPr>
          <w:rFonts w:asciiTheme="minorHAnsi" w:hAnsiTheme="minorHAnsi" w:cstheme="minorHAnsi"/>
          <w:lang w:val="en-GB"/>
        </w:rPr>
        <w:t>A#1</w:t>
      </w:r>
      <w:r w:rsidRPr="00D865E4">
        <w:rPr>
          <w:rFonts w:asciiTheme="minorHAnsi" w:hAnsiTheme="minorHAnsi"/>
          <w:color w:val="000000" w:themeColor="text1"/>
          <w:lang w:val="en-GB"/>
        </w:rPr>
        <w:t xml:space="preserve"> did not explicitly </w:t>
      </w:r>
      <w:r w:rsidR="00A160BF">
        <w:rPr>
          <w:rFonts w:ascii="Calibri" w:hAnsi="Calibri" w:cs="Calibri"/>
          <w:lang w:val="en-GB"/>
        </w:rPr>
        <w:t>state</w:t>
      </w:r>
      <w:r w:rsidRPr="00D865E4">
        <w:rPr>
          <w:rFonts w:ascii="Calibri" w:hAnsi="Calibri" w:cs="Calibri"/>
          <w:lang w:val="en-GB"/>
        </w:rPr>
        <w:t xml:space="preserve"> that the </w:t>
      </w:r>
      <w:r w:rsidRPr="00D865E4">
        <w:rPr>
          <w:rFonts w:ascii="Calibri" w:hAnsi="Calibri" w:cs="Calibri"/>
          <w:i/>
          <w:iCs/>
          <w:lang w:val="en-GB"/>
        </w:rPr>
        <w:t>cosmological ideas</w:t>
      </w:r>
      <w:r w:rsidRPr="00D865E4">
        <w:rPr>
          <w:rFonts w:ascii="Calibri" w:hAnsi="Calibri" w:cs="Calibri"/>
          <w:lang w:val="en-GB"/>
        </w:rPr>
        <w:t xml:space="preserve"> are indispensable for their work</w:t>
      </w:r>
      <w:r w:rsidR="00A160BF">
        <w:rPr>
          <w:rFonts w:ascii="Calibri" w:hAnsi="Calibri" w:cs="Calibri"/>
          <w:lang w:val="en-GB"/>
        </w:rPr>
        <w:t>,</w:t>
      </w:r>
      <w:r w:rsidRPr="00D865E4">
        <w:rPr>
          <w:rFonts w:ascii="Calibri" w:hAnsi="Calibri" w:cs="Calibri"/>
          <w:lang w:val="en-GB"/>
        </w:rPr>
        <w:t xml:space="preserve"> that was only to emphasize the indispensability of</w:t>
      </w:r>
      <w:r w:rsidRPr="00D865E4">
        <w:rPr>
          <w:rFonts w:asciiTheme="minorHAnsi" w:hAnsiTheme="minorHAnsi" w:cstheme="minorHAnsi"/>
          <w:lang w:val="en-GB"/>
        </w:rPr>
        <w:t xml:space="preserve"> </w:t>
      </w:r>
      <w:r w:rsidRPr="00D865E4">
        <w:rPr>
          <w:rFonts w:asciiTheme="minorHAnsi" w:hAnsiTheme="minorHAnsi" w:cstheme="minorHAnsi"/>
          <w:i/>
          <w:iCs/>
          <w:lang w:val="en-GB"/>
        </w:rPr>
        <w:t>other aspects of the Work (</w:t>
      </w:r>
      <w:r w:rsidRPr="00D865E4">
        <w:rPr>
          <w:rFonts w:asciiTheme="minorHAnsi" w:hAnsiTheme="minorHAnsi" w:cstheme="minorHAnsi"/>
          <w:lang w:val="en-GB"/>
        </w:rPr>
        <w:t xml:space="preserve">particularly </w:t>
      </w:r>
      <w:r w:rsidR="00A246D7" w:rsidRPr="00D865E4">
        <w:rPr>
          <w:rFonts w:ascii="Calibri" w:hAnsi="Calibri" w:cs="Calibri"/>
          <w:lang w:val="en-GB"/>
        </w:rPr>
        <w:t>indispensability</w:t>
      </w:r>
      <w:r w:rsidRPr="00D865E4">
        <w:rPr>
          <w:rFonts w:asciiTheme="minorHAnsi" w:hAnsiTheme="minorHAnsi" w:cstheme="minorHAnsi"/>
          <w:lang w:val="en-GB"/>
        </w:rPr>
        <w:t xml:space="preserve"> of</w:t>
      </w:r>
      <w:r w:rsidRPr="00D865E4">
        <w:rPr>
          <w:rFonts w:asciiTheme="minorHAnsi" w:hAnsiTheme="minorHAnsi" w:cstheme="minorHAnsi"/>
          <w:i/>
          <w:iCs/>
          <w:lang w:val="en-GB"/>
        </w:rPr>
        <w:t xml:space="preserve"> work in life</w:t>
      </w:r>
      <w:r w:rsidRPr="00D865E4">
        <w:rPr>
          <w:rFonts w:asciiTheme="minorHAnsi" w:hAnsiTheme="minorHAnsi" w:cstheme="minorHAnsi"/>
          <w:lang w:val="en-GB"/>
        </w:rPr>
        <w:t xml:space="preserve"> as Llosa highlighted</w:t>
      </w:r>
      <w:r w:rsidR="00AA1DA5" w:rsidRPr="007852E6">
        <w:rPr>
          <w:rStyle w:val="FootnoteReference"/>
          <w:rFonts w:asciiTheme="minorHAnsi" w:hAnsiTheme="minorHAnsi" w:cstheme="minorHAnsi"/>
          <w:lang w:val="en-GB"/>
        </w:rPr>
        <w:footnoteReference w:id="195"/>
      </w:r>
      <w:r w:rsidRPr="00D865E4">
        <w:rPr>
          <w:rFonts w:asciiTheme="minorHAnsi" w:hAnsiTheme="minorHAnsi" w:cstheme="minorHAnsi"/>
          <w:lang w:val="en-GB"/>
        </w:rPr>
        <w:t xml:space="preserve">) and not a statement about practical insignificance of </w:t>
      </w:r>
      <w:r w:rsidRPr="00D865E4">
        <w:rPr>
          <w:rFonts w:asciiTheme="minorHAnsi" w:hAnsiTheme="minorHAnsi" w:cstheme="minorHAnsi"/>
          <w:i/>
          <w:iCs/>
          <w:lang w:val="en-GB"/>
        </w:rPr>
        <w:t>cosmological ideas</w:t>
      </w:r>
      <w:r w:rsidRPr="00D865E4">
        <w:rPr>
          <w:rFonts w:asciiTheme="minorHAnsi" w:hAnsiTheme="minorHAnsi" w:cstheme="minorHAnsi"/>
          <w:lang w:val="en-GB"/>
        </w:rPr>
        <w:t xml:space="preserve">. </w:t>
      </w:r>
      <w:r w:rsidR="00AA1DA5">
        <w:rPr>
          <w:rFonts w:asciiTheme="minorHAnsi" w:hAnsiTheme="minorHAnsi" w:cstheme="minorHAnsi"/>
          <w:lang w:val="en-GB"/>
        </w:rPr>
        <w:t xml:space="preserve">Related excerpts can be found in </w:t>
      </w:r>
      <w:r w:rsidR="00AA1DA5" w:rsidRPr="00AA1DA5">
        <w:rPr>
          <w:rFonts w:asciiTheme="minorHAnsi" w:hAnsiTheme="minorHAnsi" w:cstheme="minorHAnsi"/>
          <w:i/>
          <w:iCs/>
          <w:lang w:val="en-GB"/>
        </w:rPr>
        <w:t>Chapter 2.3.2.1</w:t>
      </w:r>
      <w:r w:rsidRPr="00AA1DA5">
        <w:rPr>
          <w:rFonts w:ascii="Calibri" w:hAnsi="Calibri" w:cs="Calibri"/>
          <w:i/>
          <w:iCs/>
          <w:lang w:val="en-GB"/>
        </w:rPr>
        <w:t>.</w:t>
      </w:r>
      <w:r w:rsidRPr="00D865E4">
        <w:rPr>
          <w:rFonts w:ascii="Calibri" w:hAnsi="Calibri" w:cs="Calibri"/>
          <w:lang w:val="en-GB"/>
        </w:rPr>
        <w:t xml:space="preserve"> </w:t>
      </w:r>
    </w:p>
    <w:p w14:paraId="7E5BD2AF" w14:textId="77777777" w:rsidR="00C04F30" w:rsidRPr="00D865E4" w:rsidRDefault="00C04F30" w:rsidP="001F5C79">
      <w:pPr>
        <w:spacing w:line="360" w:lineRule="auto"/>
        <w:rPr>
          <w:rFonts w:asciiTheme="minorHAnsi" w:hAnsiTheme="minorHAnsi" w:cstheme="minorHAnsi"/>
          <w:color w:val="000000" w:themeColor="text1"/>
          <w:lang w:val="en-GB"/>
        </w:rPr>
      </w:pPr>
    </w:p>
    <w:p w14:paraId="7A6FDE7A" w14:textId="18A3C287" w:rsidR="00C04F30" w:rsidRPr="00F154C3" w:rsidRDefault="00C04F30" w:rsidP="001F5C79">
      <w:pPr>
        <w:pStyle w:val="Heading4"/>
        <w:spacing w:before="0" w:line="360" w:lineRule="auto"/>
        <w:rPr>
          <w:rFonts w:asciiTheme="minorHAnsi" w:hAnsiTheme="minorHAnsi" w:cstheme="minorHAnsi"/>
          <w:b/>
          <w:bCs/>
          <w:i w:val="0"/>
          <w:iCs w:val="0"/>
          <w:color w:val="000000" w:themeColor="text1"/>
          <w:lang w:val="en-GB"/>
        </w:rPr>
      </w:pPr>
      <w:bookmarkStart w:id="47" w:name="_Toc94474273"/>
      <w:r w:rsidRPr="00F154C3">
        <w:rPr>
          <w:rFonts w:asciiTheme="minorHAnsi" w:hAnsiTheme="minorHAnsi" w:cstheme="minorHAnsi"/>
          <w:b/>
          <w:bCs/>
          <w:i w:val="0"/>
          <w:iCs w:val="0"/>
          <w:color w:val="000000" w:themeColor="text1"/>
          <w:lang w:val="en-GB"/>
        </w:rPr>
        <w:t>2.</w:t>
      </w:r>
      <w:r w:rsidR="00BB70CF">
        <w:rPr>
          <w:rFonts w:asciiTheme="minorHAnsi" w:hAnsiTheme="minorHAnsi" w:cstheme="minorHAnsi"/>
          <w:b/>
          <w:bCs/>
          <w:i w:val="0"/>
          <w:iCs w:val="0"/>
          <w:color w:val="000000" w:themeColor="text1"/>
          <w:lang w:val="en-GB"/>
        </w:rPr>
        <w:t>3</w:t>
      </w:r>
      <w:r w:rsidRPr="00F154C3">
        <w:rPr>
          <w:rFonts w:asciiTheme="minorHAnsi" w:hAnsiTheme="minorHAnsi" w:cstheme="minorHAnsi"/>
          <w:b/>
          <w:bCs/>
          <w:i w:val="0"/>
          <w:iCs w:val="0"/>
          <w:color w:val="000000" w:themeColor="text1"/>
          <w:lang w:val="en-GB"/>
        </w:rPr>
        <w:t>.</w:t>
      </w:r>
      <w:r w:rsidR="00356B28" w:rsidRPr="00F154C3">
        <w:rPr>
          <w:rFonts w:asciiTheme="minorHAnsi" w:hAnsiTheme="minorHAnsi" w:cstheme="minorHAnsi"/>
          <w:b/>
          <w:bCs/>
          <w:i w:val="0"/>
          <w:iCs w:val="0"/>
          <w:color w:val="000000" w:themeColor="text1"/>
          <w:lang w:val="en-GB"/>
        </w:rPr>
        <w:t>1.</w:t>
      </w:r>
      <w:r w:rsidR="00081D79" w:rsidRPr="00F154C3">
        <w:rPr>
          <w:rFonts w:asciiTheme="minorHAnsi" w:hAnsiTheme="minorHAnsi" w:cstheme="minorHAnsi"/>
          <w:b/>
          <w:bCs/>
          <w:i w:val="0"/>
          <w:iCs w:val="0"/>
          <w:color w:val="000000" w:themeColor="text1"/>
          <w:lang w:val="en-GB"/>
        </w:rPr>
        <w:t>2</w:t>
      </w:r>
      <w:r w:rsidRPr="00F154C3">
        <w:rPr>
          <w:rFonts w:asciiTheme="minorHAnsi" w:hAnsiTheme="minorHAnsi" w:cstheme="minorHAnsi"/>
          <w:b/>
          <w:bCs/>
          <w:i w:val="0"/>
          <w:iCs w:val="0"/>
          <w:color w:val="000000" w:themeColor="text1"/>
          <w:lang w:val="en-GB"/>
        </w:rPr>
        <w:t xml:space="preserve"> Theory vs Practice</w:t>
      </w:r>
      <w:bookmarkEnd w:id="47"/>
    </w:p>
    <w:p w14:paraId="122661D6" w14:textId="77777777" w:rsidR="00AA1DA5" w:rsidRPr="00D865E4" w:rsidRDefault="00AA1DA5" w:rsidP="001F5C79">
      <w:pPr>
        <w:spacing w:line="360" w:lineRule="auto"/>
        <w:rPr>
          <w:rFonts w:asciiTheme="minorHAnsi" w:hAnsiTheme="minorHAnsi" w:cstheme="minorHAnsi"/>
          <w:lang w:val="en-GB"/>
        </w:rPr>
      </w:pPr>
    </w:p>
    <w:p w14:paraId="71BEC0E5" w14:textId="477290AF" w:rsidR="00C04F30" w:rsidRPr="00D865E4" w:rsidRDefault="00AA1DA5" w:rsidP="00F154C3">
      <w:pPr>
        <w:spacing w:line="360" w:lineRule="auto"/>
        <w:jc w:val="both"/>
        <w:rPr>
          <w:lang w:val="en-GB"/>
        </w:rPr>
      </w:pPr>
      <w:r>
        <w:rPr>
          <w:rFonts w:asciiTheme="minorHAnsi" w:hAnsiTheme="minorHAnsi" w:cstheme="minorHAnsi"/>
          <w:lang w:val="en-GB"/>
        </w:rPr>
        <w:t xml:space="preserve">Despite belonging to </w:t>
      </w:r>
      <w:r w:rsidR="00A246D7">
        <w:rPr>
          <w:rFonts w:asciiTheme="minorHAnsi" w:hAnsiTheme="minorHAnsi" w:cstheme="minorHAnsi"/>
          <w:lang w:val="en-GB"/>
        </w:rPr>
        <w:t>multiple</w:t>
      </w:r>
      <w:r w:rsidR="00A160BF">
        <w:rPr>
          <w:rFonts w:asciiTheme="minorHAnsi" w:hAnsiTheme="minorHAnsi" w:cstheme="minorHAnsi"/>
          <w:lang w:val="en-GB"/>
        </w:rPr>
        <w:t xml:space="preserve"> </w:t>
      </w:r>
      <w:r>
        <w:rPr>
          <w:rFonts w:asciiTheme="minorHAnsi" w:hAnsiTheme="minorHAnsi" w:cstheme="minorHAnsi"/>
          <w:lang w:val="en-GB"/>
        </w:rPr>
        <w:t xml:space="preserve">lineages </w:t>
      </w:r>
      <w:r w:rsidR="00A246D7">
        <w:rPr>
          <w:rFonts w:asciiTheme="minorHAnsi" w:hAnsiTheme="minorHAnsi" w:cstheme="minorHAnsi"/>
          <w:lang w:val="en-GB"/>
        </w:rPr>
        <w:t>with</w:t>
      </w:r>
      <w:r>
        <w:rPr>
          <w:rFonts w:asciiTheme="minorHAnsi" w:hAnsiTheme="minorHAnsi" w:cstheme="minorHAnsi"/>
          <w:lang w:val="en-GB"/>
        </w:rPr>
        <w:t xml:space="preserve"> strong theoretical backgrounds</w:t>
      </w:r>
      <w:r w:rsidR="00C04F30" w:rsidRPr="00D865E4">
        <w:rPr>
          <w:rFonts w:asciiTheme="minorHAnsi" w:hAnsiTheme="minorHAnsi" w:cstheme="minorHAnsi"/>
          <w:lang w:val="en-GB"/>
        </w:rPr>
        <w:t xml:space="preserve"> (mainly Bennett and also Dr Buzzell, both of whom provided unique theoretical contributions to Work cosmology)</w:t>
      </w:r>
      <w:r w:rsidR="00A246D7">
        <w:rPr>
          <w:rFonts w:asciiTheme="minorHAnsi" w:hAnsiTheme="minorHAnsi" w:cstheme="minorHAnsi"/>
          <w:lang w:val="en-GB"/>
        </w:rPr>
        <w:t>,</w:t>
      </w:r>
      <w:r w:rsidR="00C04F30" w:rsidRPr="00D865E4">
        <w:rPr>
          <w:rFonts w:asciiTheme="minorHAnsi" w:hAnsiTheme="minorHAnsi" w:cstheme="minorHAnsi"/>
          <w:b/>
          <w:bCs/>
          <w:i/>
          <w:iCs/>
          <w:lang w:val="en-GB"/>
        </w:rPr>
        <w:t xml:space="preserve"> Jan Jarvis</w:t>
      </w:r>
      <w:r w:rsidR="00C04F30" w:rsidRPr="00D865E4">
        <w:rPr>
          <w:rFonts w:asciiTheme="minorHAnsi" w:hAnsiTheme="minorHAnsi" w:cstheme="minorHAnsi"/>
          <w:lang w:val="en-GB"/>
        </w:rPr>
        <w:t xml:space="preserve"> defines her own approach as ‘really practical.’ While acknowledging the importance of theory, she also highlights possible dangers it can pose</w:t>
      </w:r>
      <w:r w:rsidR="00254E2B">
        <w:rPr>
          <w:rFonts w:asciiTheme="minorHAnsi" w:hAnsiTheme="minorHAnsi" w:cstheme="minorHAnsi"/>
          <w:lang w:val="en-GB"/>
        </w:rPr>
        <w:t>.</w:t>
      </w:r>
      <w:r w:rsidR="00C04F30" w:rsidRPr="00D865E4">
        <w:rPr>
          <w:rFonts w:asciiTheme="minorHAnsi" w:hAnsiTheme="minorHAnsi" w:cstheme="minorHAnsi"/>
          <w:lang w:val="en-GB"/>
        </w:rPr>
        <w:t xml:space="preserve"> She says:</w:t>
      </w:r>
    </w:p>
    <w:p w14:paraId="3DFAFCCA" w14:textId="77777777" w:rsidR="00C04F30" w:rsidRPr="00D865E4" w:rsidRDefault="00C04F30" w:rsidP="00C04F30">
      <w:pPr>
        <w:jc w:val="both"/>
        <w:rPr>
          <w:rFonts w:asciiTheme="minorHAnsi" w:hAnsiTheme="minorHAnsi" w:cstheme="minorHAnsi"/>
          <w:lang w:val="en-GB"/>
        </w:rPr>
      </w:pPr>
    </w:p>
    <w:p w14:paraId="60C0A4ED" w14:textId="7F789223" w:rsidR="00C04F30" w:rsidRDefault="00C04F30" w:rsidP="00C04F30">
      <w:pPr>
        <w:ind w:left="720"/>
        <w:jc w:val="both"/>
        <w:rPr>
          <w:rFonts w:asciiTheme="minorHAnsi" w:hAnsiTheme="minorHAnsi" w:cstheme="minorHAnsi"/>
          <w:lang w:val="en-GB"/>
        </w:rPr>
      </w:pPr>
      <w:r w:rsidRPr="00D865E4">
        <w:rPr>
          <w:rFonts w:asciiTheme="minorHAnsi" w:hAnsiTheme="minorHAnsi" w:cstheme="minorHAnsi"/>
          <w:lang w:val="en-GB"/>
        </w:rPr>
        <w:t xml:space="preserve">I'm really practical. I look at the work as a practice. So, when you talk about the inner exercises and reciprocal maintenance, for me that's part of the practice. To fathom the gist, you need to have the struggle to put together his </w:t>
      </w:r>
      <w:r>
        <w:rPr>
          <w:rFonts w:asciiTheme="minorHAnsi" w:hAnsiTheme="minorHAnsi" w:cstheme="minorHAnsi"/>
          <w:lang w:val="en-GB"/>
        </w:rPr>
        <w:t xml:space="preserve">(Gurdjieff’s) </w:t>
      </w:r>
      <w:r w:rsidRPr="00D865E4">
        <w:rPr>
          <w:rFonts w:asciiTheme="minorHAnsi" w:hAnsiTheme="minorHAnsi" w:cstheme="minorHAnsi"/>
          <w:lang w:val="en-GB"/>
        </w:rPr>
        <w:t xml:space="preserve">cosmology because it's representational of as Keith would have it, of higher laws. And we need to know what higher laws we come under. But some people get stuck in that. </w:t>
      </w:r>
    </w:p>
    <w:p w14:paraId="435870D0" w14:textId="2B68FE4F" w:rsidR="00254E2B" w:rsidRDefault="00254E2B" w:rsidP="00254E2B">
      <w:pPr>
        <w:spacing w:line="360" w:lineRule="auto"/>
        <w:jc w:val="both"/>
        <w:rPr>
          <w:rFonts w:asciiTheme="minorHAnsi" w:hAnsiTheme="minorHAnsi" w:cstheme="minorHAnsi"/>
          <w:lang w:val="en-GB"/>
        </w:rPr>
      </w:pPr>
    </w:p>
    <w:p w14:paraId="17CBB150" w14:textId="6448D284" w:rsidR="00112F44" w:rsidRDefault="000D2271" w:rsidP="000D2271">
      <w:pPr>
        <w:spacing w:line="360" w:lineRule="auto"/>
        <w:jc w:val="both"/>
        <w:rPr>
          <w:rFonts w:asciiTheme="minorHAnsi" w:hAnsiTheme="minorHAnsi" w:cstheme="minorHAnsi"/>
          <w:color w:val="222222"/>
          <w:shd w:val="clear" w:color="auto" w:fill="FFFFFF"/>
        </w:rPr>
      </w:pPr>
      <w:r w:rsidRPr="001F5C79">
        <w:rPr>
          <w:rFonts w:asciiTheme="minorHAnsi" w:hAnsiTheme="minorHAnsi" w:cstheme="minorHAnsi"/>
          <w:b/>
          <w:bCs/>
          <w:i/>
          <w:iCs/>
          <w:lang w:val="en-GB"/>
        </w:rPr>
        <w:lastRenderedPageBreak/>
        <w:t>Stephen</w:t>
      </w:r>
      <w:r w:rsidR="00254E2B" w:rsidRPr="001F5C79">
        <w:rPr>
          <w:rFonts w:asciiTheme="minorHAnsi" w:hAnsiTheme="minorHAnsi" w:cstheme="minorHAnsi"/>
          <w:b/>
          <w:bCs/>
          <w:i/>
          <w:iCs/>
          <w:lang w:val="en-GB"/>
        </w:rPr>
        <w:t xml:space="preserve"> Aronson</w:t>
      </w:r>
      <w:r>
        <w:rPr>
          <w:rFonts w:asciiTheme="minorHAnsi" w:hAnsiTheme="minorHAnsi" w:cstheme="minorHAnsi"/>
          <w:lang w:val="en-GB"/>
        </w:rPr>
        <w:t>,</w:t>
      </w:r>
      <w:r w:rsidRPr="000D2271">
        <w:rPr>
          <w:rFonts w:asciiTheme="minorHAnsi" w:hAnsiTheme="minorHAnsi" w:cstheme="minorHAnsi"/>
          <w:lang w:val="en-GB"/>
        </w:rPr>
        <w:t xml:space="preserve"> whose primary teacher was Dr Buzzell</w:t>
      </w:r>
      <w:r>
        <w:rPr>
          <w:rFonts w:asciiTheme="minorHAnsi" w:hAnsiTheme="minorHAnsi" w:cstheme="minorHAnsi"/>
          <w:lang w:val="en-GB"/>
        </w:rPr>
        <w:t>,</w:t>
      </w:r>
      <w:r w:rsidRPr="000D2271">
        <w:rPr>
          <w:rFonts w:asciiTheme="minorHAnsi" w:hAnsiTheme="minorHAnsi" w:cstheme="minorHAnsi"/>
          <w:lang w:val="en-GB"/>
        </w:rPr>
        <w:t xml:space="preserve"> similarly highlights the importance of </w:t>
      </w:r>
      <w:r>
        <w:rPr>
          <w:rFonts w:asciiTheme="minorHAnsi" w:hAnsiTheme="minorHAnsi" w:cstheme="minorHAnsi"/>
          <w:lang w:val="en-GB"/>
        </w:rPr>
        <w:t>experience</w:t>
      </w:r>
      <w:r w:rsidRPr="000D2271">
        <w:rPr>
          <w:rFonts w:asciiTheme="minorHAnsi" w:hAnsiTheme="minorHAnsi" w:cstheme="minorHAnsi"/>
          <w:lang w:val="en-GB"/>
        </w:rPr>
        <w:t xml:space="preserve"> over theory</w:t>
      </w:r>
      <w:r>
        <w:rPr>
          <w:rFonts w:asciiTheme="minorHAnsi" w:hAnsiTheme="minorHAnsi" w:cstheme="minorHAnsi"/>
          <w:lang w:val="en-GB"/>
        </w:rPr>
        <w:t xml:space="preserve"> in his work</w:t>
      </w:r>
      <w:r w:rsidR="00782072">
        <w:rPr>
          <w:rFonts w:asciiTheme="minorHAnsi" w:hAnsiTheme="minorHAnsi" w:cstheme="minorHAnsi"/>
          <w:lang w:val="en-GB"/>
        </w:rPr>
        <w:t>,</w:t>
      </w:r>
      <w:r w:rsidR="000110F4">
        <w:rPr>
          <w:rFonts w:asciiTheme="minorHAnsi" w:hAnsiTheme="minorHAnsi" w:cstheme="minorHAnsi"/>
          <w:lang w:val="en-GB"/>
        </w:rPr>
        <w:t xml:space="preserve"> in his comments on </w:t>
      </w:r>
      <w:r w:rsidR="000110F4" w:rsidRPr="000110F4">
        <w:rPr>
          <w:rFonts w:asciiTheme="minorHAnsi" w:hAnsiTheme="minorHAnsi" w:cstheme="minorHAnsi"/>
          <w:i/>
          <w:iCs/>
          <w:lang w:val="en-GB"/>
        </w:rPr>
        <w:t>Table 1</w:t>
      </w:r>
      <w:r w:rsidR="000110F4">
        <w:rPr>
          <w:rStyle w:val="FootnoteReference"/>
          <w:rFonts w:asciiTheme="minorHAnsi" w:hAnsiTheme="minorHAnsi" w:cstheme="minorHAnsi"/>
          <w:i/>
          <w:iCs/>
          <w:lang w:val="en-GB"/>
        </w:rPr>
        <w:footnoteReference w:id="196"/>
      </w:r>
      <w:r w:rsidRPr="000D2271">
        <w:rPr>
          <w:rFonts w:asciiTheme="minorHAnsi" w:hAnsiTheme="minorHAnsi" w:cstheme="minorHAnsi"/>
          <w:lang w:val="en-GB"/>
        </w:rPr>
        <w:t>:</w:t>
      </w:r>
      <w:r w:rsidR="00782072">
        <w:rPr>
          <w:rFonts w:asciiTheme="minorHAnsi" w:hAnsiTheme="minorHAnsi" w:cstheme="minorHAnsi"/>
          <w:lang w:val="en-GB"/>
        </w:rPr>
        <w:t xml:space="preserve"> </w:t>
      </w:r>
      <w:r w:rsidR="00782072">
        <w:rPr>
          <w:rFonts w:asciiTheme="minorHAnsi" w:hAnsiTheme="minorHAnsi" w:cstheme="minorHAnsi"/>
          <w:color w:val="222222"/>
          <w:shd w:val="clear" w:color="auto" w:fill="FFFFFF"/>
        </w:rPr>
        <w:t>‘</w:t>
      </w:r>
      <w:r w:rsidR="00254E2B" w:rsidRPr="00254E2B">
        <w:rPr>
          <w:rFonts w:asciiTheme="minorHAnsi" w:hAnsiTheme="minorHAnsi" w:cstheme="minorHAnsi"/>
          <w:color w:val="222222"/>
          <w:shd w:val="clear" w:color="auto" w:fill="FFFFFF"/>
        </w:rPr>
        <w:t xml:space="preserve">Your table feels both comprehensive and experientially validated by my personal experience …. </w:t>
      </w:r>
      <w:r w:rsidR="00782072">
        <w:rPr>
          <w:rFonts w:asciiTheme="minorHAnsi" w:hAnsiTheme="minorHAnsi" w:cstheme="minorHAnsi"/>
          <w:color w:val="222222"/>
          <w:shd w:val="clear" w:color="auto" w:fill="FFFFFF"/>
        </w:rPr>
        <w:t>T</w:t>
      </w:r>
      <w:r w:rsidR="00254E2B" w:rsidRPr="00254E2B">
        <w:rPr>
          <w:rFonts w:asciiTheme="minorHAnsi" w:hAnsiTheme="minorHAnsi" w:cstheme="minorHAnsi"/>
          <w:color w:val="222222"/>
          <w:shd w:val="clear" w:color="auto" w:fill="FFFFFF"/>
        </w:rPr>
        <w:t>heories are useful metaphors.  </w:t>
      </w:r>
      <w:r w:rsidR="00782072">
        <w:rPr>
          <w:rFonts w:asciiTheme="minorHAnsi" w:hAnsiTheme="minorHAnsi" w:cstheme="minorHAnsi"/>
          <w:color w:val="222222"/>
          <w:shd w:val="clear" w:color="auto" w:fill="FFFFFF"/>
        </w:rPr>
        <w:t xml:space="preserve">(But) </w:t>
      </w:r>
      <w:r w:rsidR="00254E2B" w:rsidRPr="00254E2B">
        <w:rPr>
          <w:rFonts w:asciiTheme="minorHAnsi" w:hAnsiTheme="minorHAnsi" w:cstheme="minorHAnsi"/>
          <w:color w:val="222222"/>
          <w:shd w:val="clear" w:color="auto" w:fill="FFFFFF"/>
        </w:rPr>
        <w:t>I am interested in experience.</w:t>
      </w:r>
      <w:r w:rsidR="00782072">
        <w:rPr>
          <w:rFonts w:asciiTheme="minorHAnsi" w:hAnsiTheme="minorHAnsi" w:cstheme="minorHAnsi"/>
          <w:color w:val="222222"/>
          <w:shd w:val="clear" w:color="auto" w:fill="FFFFFF"/>
        </w:rPr>
        <w:t>’</w:t>
      </w:r>
      <w:r w:rsidR="00254E2B" w:rsidRPr="000D2271">
        <w:rPr>
          <w:rStyle w:val="FootnoteReference"/>
          <w:rFonts w:asciiTheme="minorHAnsi" w:hAnsiTheme="minorHAnsi" w:cstheme="minorHAnsi"/>
          <w:color w:val="222222"/>
          <w:shd w:val="clear" w:color="auto" w:fill="FFFFFF"/>
        </w:rPr>
        <w:footnoteReference w:id="197"/>
      </w:r>
    </w:p>
    <w:p w14:paraId="58C0F30F" w14:textId="77777777" w:rsidR="004B2E8E" w:rsidRPr="000D2271" w:rsidRDefault="004B2E8E" w:rsidP="000D2271">
      <w:pPr>
        <w:spacing w:line="360" w:lineRule="auto"/>
        <w:jc w:val="both"/>
        <w:rPr>
          <w:rFonts w:asciiTheme="minorHAnsi" w:hAnsiTheme="minorHAnsi" w:cstheme="minorHAnsi"/>
          <w:lang w:val="en-GB"/>
        </w:rPr>
      </w:pPr>
    </w:p>
    <w:p w14:paraId="45FD863A" w14:textId="56D6A0E0" w:rsidR="00356B28" w:rsidRPr="00F154C3" w:rsidRDefault="00356B28" w:rsidP="00AA1DA5">
      <w:pPr>
        <w:pStyle w:val="Heading4"/>
        <w:spacing w:before="0" w:line="360" w:lineRule="auto"/>
        <w:rPr>
          <w:rFonts w:asciiTheme="minorHAnsi" w:hAnsiTheme="minorHAnsi"/>
          <w:b/>
          <w:bCs/>
          <w:i w:val="0"/>
          <w:iCs w:val="0"/>
          <w:color w:val="000000" w:themeColor="text1"/>
          <w:lang w:val="en-GB"/>
        </w:rPr>
      </w:pPr>
      <w:bookmarkStart w:id="48" w:name="_Toc94474274"/>
      <w:r w:rsidRPr="00F154C3">
        <w:rPr>
          <w:rFonts w:asciiTheme="minorHAnsi" w:hAnsiTheme="minorHAnsi"/>
          <w:b/>
          <w:bCs/>
          <w:i w:val="0"/>
          <w:iCs w:val="0"/>
          <w:color w:val="000000" w:themeColor="text1"/>
          <w:lang w:val="en-GB"/>
        </w:rPr>
        <w:t>2.</w:t>
      </w:r>
      <w:r w:rsidR="00BB70CF">
        <w:rPr>
          <w:rFonts w:asciiTheme="minorHAnsi" w:hAnsiTheme="minorHAnsi"/>
          <w:b/>
          <w:bCs/>
          <w:i w:val="0"/>
          <w:iCs w:val="0"/>
          <w:color w:val="000000" w:themeColor="text1"/>
          <w:lang w:val="en-GB"/>
        </w:rPr>
        <w:t>3</w:t>
      </w:r>
      <w:r w:rsidRPr="00F154C3">
        <w:rPr>
          <w:rFonts w:asciiTheme="minorHAnsi" w:hAnsiTheme="minorHAnsi"/>
          <w:b/>
          <w:bCs/>
          <w:i w:val="0"/>
          <w:iCs w:val="0"/>
          <w:color w:val="000000" w:themeColor="text1"/>
          <w:lang w:val="en-GB"/>
        </w:rPr>
        <w:t>.1.3 Recovery of the Measure</w:t>
      </w:r>
      <w:r w:rsidR="002F4E7E" w:rsidRPr="00B20DCA">
        <w:rPr>
          <w:rStyle w:val="FootnoteReference"/>
          <w:rFonts w:asciiTheme="minorHAnsi" w:hAnsiTheme="minorHAnsi"/>
          <w:i w:val="0"/>
          <w:iCs w:val="0"/>
          <w:color w:val="000000" w:themeColor="text1"/>
          <w:lang w:val="en-GB"/>
        </w:rPr>
        <w:footnoteReference w:id="198"/>
      </w:r>
      <w:bookmarkEnd w:id="48"/>
    </w:p>
    <w:p w14:paraId="52043FF4" w14:textId="77777777" w:rsidR="0011257B" w:rsidRDefault="0011257B" w:rsidP="00AA1DA5">
      <w:pPr>
        <w:spacing w:line="360" w:lineRule="auto"/>
        <w:jc w:val="both"/>
        <w:rPr>
          <w:rFonts w:asciiTheme="minorHAnsi" w:hAnsiTheme="minorHAnsi" w:cs="Arial"/>
          <w:color w:val="000000"/>
          <w:shd w:val="clear" w:color="auto" w:fill="FFFFFF"/>
          <w:lang w:val="en-GB"/>
        </w:rPr>
      </w:pPr>
    </w:p>
    <w:p w14:paraId="45294DFF" w14:textId="1258DBE6" w:rsidR="0011257B" w:rsidRDefault="0011257B" w:rsidP="00AA1DA5">
      <w:pPr>
        <w:spacing w:line="360" w:lineRule="auto"/>
        <w:jc w:val="both"/>
        <w:rPr>
          <w:rFonts w:ascii="Calibri" w:hAnsi="Calibri" w:cs="Calibri"/>
          <w:lang w:val="en-GB"/>
        </w:rPr>
      </w:pPr>
      <w:r>
        <w:rPr>
          <w:rFonts w:asciiTheme="minorHAnsi" w:hAnsiTheme="minorHAnsi" w:cs="Arial"/>
          <w:color w:val="000000"/>
          <w:shd w:val="clear" w:color="auto" w:fill="FFFFFF"/>
          <w:lang w:val="en-GB"/>
        </w:rPr>
        <w:t>F</w:t>
      </w:r>
      <w:r w:rsidRPr="00D865E4">
        <w:rPr>
          <w:rFonts w:asciiTheme="minorHAnsi" w:hAnsiTheme="minorHAnsi" w:cs="Arial"/>
          <w:color w:val="000000"/>
          <w:shd w:val="clear" w:color="auto" w:fill="FFFFFF"/>
          <w:lang w:val="en-GB"/>
        </w:rPr>
        <w:t xml:space="preserve">or some participants (not depending on whether they see </w:t>
      </w:r>
      <w:r w:rsidRPr="00D865E4">
        <w:rPr>
          <w:rFonts w:asciiTheme="minorHAnsi" w:hAnsiTheme="minorHAnsi" w:cs="Arial"/>
          <w:i/>
          <w:iCs/>
          <w:color w:val="000000"/>
          <w:shd w:val="clear" w:color="auto" w:fill="FFFFFF"/>
          <w:lang w:val="en-GB"/>
        </w:rPr>
        <w:t>cosmological ideas</w:t>
      </w:r>
      <w:r w:rsidRPr="00D865E4">
        <w:rPr>
          <w:rFonts w:asciiTheme="minorHAnsi" w:hAnsiTheme="minorHAnsi" w:cs="Arial"/>
          <w:color w:val="000000"/>
          <w:shd w:val="clear" w:color="auto" w:fill="FFFFFF"/>
          <w:lang w:val="en-GB"/>
        </w:rPr>
        <w:t xml:space="preserve"> as indispensable or not), </w:t>
      </w:r>
      <w:r w:rsidRPr="00D865E4">
        <w:rPr>
          <w:rFonts w:asciiTheme="minorHAnsi" w:hAnsiTheme="minorHAnsi" w:cs="Arial"/>
          <w:i/>
          <w:iCs/>
          <w:color w:val="000000"/>
          <w:shd w:val="clear" w:color="auto" w:fill="FFFFFF"/>
          <w:lang w:val="en-GB"/>
        </w:rPr>
        <w:t>ideas</w:t>
      </w:r>
      <w:r w:rsidRPr="00D865E4">
        <w:rPr>
          <w:rFonts w:asciiTheme="minorHAnsi" w:hAnsiTheme="minorHAnsi" w:cs="Arial"/>
          <w:color w:val="000000"/>
          <w:shd w:val="clear" w:color="auto" w:fill="FFFFFF"/>
          <w:lang w:val="en-GB"/>
        </w:rPr>
        <w:t xml:space="preserve"> are significant in nourishing their involvement in other Ways or even provide a measure to assess the value presented by the other Ways. </w:t>
      </w:r>
      <w:r w:rsidR="00AA1DA5" w:rsidRPr="00D865E4">
        <w:rPr>
          <w:rFonts w:ascii="Calibri" w:hAnsi="Calibri" w:cs="Calibri"/>
          <w:lang w:val="en-GB"/>
        </w:rPr>
        <w:t>Th</w:t>
      </w:r>
      <w:r w:rsidR="00AA1DA5">
        <w:rPr>
          <w:rFonts w:ascii="Calibri" w:hAnsi="Calibri" w:cs="Calibri"/>
          <w:lang w:val="en-GB"/>
        </w:rPr>
        <w:t>ese are</w:t>
      </w:r>
      <w:r w:rsidR="00AA1DA5" w:rsidRPr="00D865E4">
        <w:rPr>
          <w:rFonts w:ascii="Calibri" w:hAnsi="Calibri" w:cs="Calibri"/>
          <w:lang w:val="en-GB"/>
        </w:rPr>
        <w:t xml:space="preserve"> </w:t>
      </w:r>
      <w:r w:rsidR="00AA1DA5">
        <w:rPr>
          <w:rFonts w:ascii="Calibri" w:hAnsi="Calibri" w:cs="Calibri"/>
          <w:lang w:val="en-GB"/>
        </w:rPr>
        <w:t>exemplified</w:t>
      </w:r>
      <w:r w:rsidR="00AA1DA5" w:rsidRPr="00D865E4">
        <w:rPr>
          <w:rFonts w:ascii="Calibri" w:hAnsi="Calibri" w:cs="Calibri"/>
          <w:lang w:val="en-GB"/>
        </w:rPr>
        <w:t xml:space="preserve"> </w:t>
      </w:r>
      <w:r w:rsidR="00AA1DA5">
        <w:rPr>
          <w:rFonts w:ascii="Calibri" w:hAnsi="Calibri" w:cs="Calibri"/>
          <w:lang w:val="en-GB"/>
        </w:rPr>
        <w:t>directly below.</w:t>
      </w:r>
    </w:p>
    <w:p w14:paraId="2A134BCB" w14:textId="77777777" w:rsidR="00356B28" w:rsidRPr="00D865E4" w:rsidRDefault="00356B28" w:rsidP="00F154C3">
      <w:pPr>
        <w:spacing w:line="360" w:lineRule="auto"/>
        <w:rPr>
          <w:rFonts w:asciiTheme="minorHAnsi" w:hAnsiTheme="minorHAnsi" w:cstheme="minorHAnsi"/>
          <w:color w:val="000000" w:themeColor="text1"/>
          <w:lang w:val="en-GB"/>
        </w:rPr>
      </w:pPr>
    </w:p>
    <w:p w14:paraId="414F73BA" w14:textId="2F58AB44" w:rsidR="00356B28" w:rsidRPr="00D865E4" w:rsidRDefault="00356B28" w:rsidP="00F154C3">
      <w:pPr>
        <w:spacing w:line="360" w:lineRule="auto"/>
        <w:jc w:val="both"/>
        <w:rPr>
          <w:rFonts w:asciiTheme="minorHAnsi" w:hAnsiTheme="minorHAnsi" w:cstheme="minorHAnsi"/>
          <w:lang w:val="en-GB"/>
        </w:rPr>
      </w:pPr>
      <w:r w:rsidRPr="00D865E4">
        <w:rPr>
          <w:rFonts w:asciiTheme="minorHAnsi" w:hAnsiTheme="minorHAnsi"/>
          <w:b/>
          <w:bCs/>
          <w:i/>
          <w:iCs/>
          <w:color w:val="000000" w:themeColor="text1"/>
          <w:lang w:val="en-GB"/>
        </w:rPr>
        <w:t>Greg Connor</w:t>
      </w:r>
      <w:r w:rsidRPr="00D865E4">
        <w:rPr>
          <w:rFonts w:asciiTheme="minorHAnsi" w:hAnsiTheme="minorHAnsi"/>
          <w:b/>
          <w:bCs/>
          <w:color w:val="000000" w:themeColor="text1"/>
          <w:lang w:val="en-GB"/>
        </w:rPr>
        <w:t xml:space="preserve"> </w:t>
      </w:r>
      <w:r w:rsidRPr="00D865E4">
        <w:rPr>
          <w:rFonts w:asciiTheme="minorHAnsi" w:hAnsiTheme="minorHAnsi"/>
          <w:color w:val="000000" w:themeColor="text1"/>
          <w:lang w:val="en-GB"/>
        </w:rPr>
        <w:t xml:space="preserve">(lineage: </w:t>
      </w:r>
      <w:r w:rsidRPr="00D865E4">
        <w:rPr>
          <w:rFonts w:asciiTheme="minorHAnsi" w:hAnsiTheme="minorHAnsi" w:cstheme="minorHAnsi"/>
          <w:i/>
          <w:iCs/>
          <w:lang w:val="en-GB"/>
        </w:rPr>
        <w:t xml:space="preserve">Foundations, </w:t>
      </w:r>
      <w:r w:rsidRPr="00D865E4">
        <w:rPr>
          <w:rFonts w:asciiTheme="minorHAnsi" w:hAnsiTheme="minorHAnsi" w:cstheme="minorHAnsi"/>
          <w:lang w:val="en-GB"/>
        </w:rPr>
        <w:t xml:space="preserve">U.S.A and Bennett) shares </w:t>
      </w:r>
      <w:r w:rsidR="009A4D4A">
        <w:rPr>
          <w:rFonts w:asciiTheme="minorHAnsi" w:hAnsiTheme="minorHAnsi" w:cstheme="minorHAnsi"/>
          <w:lang w:val="en-GB"/>
        </w:rPr>
        <w:t>his</w:t>
      </w:r>
      <w:r w:rsidRPr="00D865E4">
        <w:rPr>
          <w:rFonts w:asciiTheme="minorHAnsi" w:hAnsiTheme="minorHAnsi" w:cstheme="minorHAnsi"/>
          <w:lang w:val="en-GB"/>
        </w:rPr>
        <w:t xml:space="preserve"> coming to İstanbul based on a dream after his involvement in the Work, and taking </w:t>
      </w:r>
      <w:r w:rsidR="009A4D4A">
        <w:rPr>
          <w:rFonts w:asciiTheme="minorHAnsi" w:hAnsiTheme="minorHAnsi" w:cstheme="minorHAnsi"/>
          <w:lang w:val="en-GB"/>
        </w:rPr>
        <w:t xml:space="preserve">the </w:t>
      </w:r>
      <w:r w:rsidRPr="00D865E4">
        <w:rPr>
          <w:rFonts w:asciiTheme="minorHAnsi" w:hAnsiTheme="minorHAnsi" w:cstheme="minorHAnsi"/>
          <w:lang w:val="en-GB"/>
        </w:rPr>
        <w:t>Halveti Jerrahi Sufi order’s Sheikh Sefer Efendi’s hand within 24 hours</w:t>
      </w:r>
      <w:r>
        <w:rPr>
          <w:rFonts w:asciiTheme="minorHAnsi" w:hAnsiTheme="minorHAnsi" w:cstheme="minorHAnsi"/>
          <w:lang w:val="en-GB"/>
        </w:rPr>
        <w:t>, in 1987</w:t>
      </w:r>
      <w:r w:rsidRPr="00D865E4">
        <w:rPr>
          <w:rFonts w:asciiTheme="minorHAnsi" w:hAnsiTheme="minorHAnsi" w:cstheme="minorHAnsi"/>
          <w:lang w:val="en-GB"/>
        </w:rPr>
        <w:t xml:space="preserve">. He </w:t>
      </w:r>
      <w:r w:rsidRPr="00D865E4">
        <w:rPr>
          <w:rFonts w:ascii="Calibri" w:hAnsi="Calibri" w:cs="Calibri"/>
          <w:lang w:val="en-GB"/>
        </w:rPr>
        <w:t xml:space="preserve">did not explicitly </w:t>
      </w:r>
      <w:r w:rsidR="009A4D4A">
        <w:rPr>
          <w:rFonts w:ascii="Calibri" w:hAnsi="Calibri" w:cs="Calibri"/>
          <w:lang w:val="en-GB"/>
        </w:rPr>
        <w:t>state</w:t>
      </w:r>
      <w:r w:rsidRPr="00D865E4">
        <w:rPr>
          <w:rFonts w:ascii="Calibri" w:hAnsi="Calibri" w:cs="Calibri"/>
          <w:lang w:val="en-GB"/>
        </w:rPr>
        <w:t xml:space="preserve"> that the </w:t>
      </w:r>
      <w:r w:rsidRPr="00D865E4">
        <w:rPr>
          <w:rFonts w:ascii="Calibri" w:hAnsi="Calibri" w:cs="Calibri"/>
          <w:i/>
          <w:iCs/>
          <w:lang w:val="en-GB"/>
        </w:rPr>
        <w:t>cosmological ideas</w:t>
      </w:r>
      <w:r w:rsidRPr="00D865E4">
        <w:rPr>
          <w:rFonts w:ascii="Calibri" w:hAnsi="Calibri" w:cs="Calibri"/>
          <w:lang w:val="en-GB"/>
        </w:rPr>
        <w:t xml:space="preserve"> are indispensable in his work. And yet, in his</w:t>
      </w:r>
      <w:r w:rsidRPr="00D865E4">
        <w:rPr>
          <w:rFonts w:asciiTheme="minorHAnsi" w:hAnsiTheme="minorHAnsi" w:cstheme="minorHAnsi"/>
          <w:lang w:val="en-GB"/>
        </w:rPr>
        <w:t xml:space="preserve"> elucidation of his perspective on following two paths simultaneously</w:t>
      </w:r>
      <w:r w:rsidR="009A4D4A">
        <w:rPr>
          <w:rFonts w:asciiTheme="minorHAnsi" w:hAnsiTheme="minorHAnsi" w:cstheme="minorHAnsi"/>
          <w:lang w:val="en-GB"/>
        </w:rPr>
        <w:t>,</w:t>
      </w:r>
      <w:r w:rsidRPr="00D865E4">
        <w:rPr>
          <w:rFonts w:asciiTheme="minorHAnsi" w:hAnsiTheme="minorHAnsi" w:cstheme="minorHAnsi"/>
          <w:lang w:val="en-GB"/>
        </w:rPr>
        <w:t xml:space="preserve"> </w:t>
      </w:r>
      <w:r w:rsidRPr="00D865E4">
        <w:rPr>
          <w:rFonts w:ascii="Calibri" w:hAnsi="Calibri" w:cs="Calibri"/>
          <w:i/>
          <w:iCs/>
          <w:lang w:val="en-GB"/>
        </w:rPr>
        <w:t>cosmological ideas’</w:t>
      </w:r>
      <w:r w:rsidRPr="00D865E4">
        <w:rPr>
          <w:rFonts w:ascii="Calibri" w:hAnsi="Calibri" w:cs="Calibri"/>
          <w:lang w:val="en-GB"/>
        </w:rPr>
        <w:t xml:space="preserve"> significance is explicit. He says</w:t>
      </w:r>
      <w:r w:rsidRPr="00D865E4">
        <w:rPr>
          <w:rFonts w:asciiTheme="minorHAnsi" w:hAnsiTheme="minorHAnsi" w:cstheme="minorHAnsi"/>
          <w:lang w:val="en-GB"/>
        </w:rPr>
        <w:t xml:space="preserve">: </w:t>
      </w:r>
    </w:p>
    <w:p w14:paraId="20177D44" w14:textId="77777777" w:rsidR="00356B28" w:rsidRPr="00D865E4" w:rsidRDefault="00356B28" w:rsidP="00356B28">
      <w:pPr>
        <w:spacing w:line="360" w:lineRule="auto"/>
        <w:jc w:val="both"/>
        <w:rPr>
          <w:rFonts w:asciiTheme="minorHAnsi" w:hAnsiTheme="minorHAnsi" w:cstheme="minorHAnsi"/>
          <w:lang w:val="en-GB"/>
        </w:rPr>
      </w:pPr>
    </w:p>
    <w:p w14:paraId="402D5340" w14:textId="77777777" w:rsidR="00356B28" w:rsidRPr="00D865E4" w:rsidRDefault="00356B28" w:rsidP="00356B28">
      <w:pPr>
        <w:ind w:left="720"/>
        <w:jc w:val="both"/>
        <w:rPr>
          <w:rFonts w:asciiTheme="minorHAnsi" w:hAnsiTheme="minorHAnsi" w:cstheme="minorHAnsi"/>
          <w:color w:val="000000"/>
          <w:lang w:val="en-GB"/>
        </w:rPr>
      </w:pPr>
      <w:r w:rsidRPr="00D865E4">
        <w:rPr>
          <w:rFonts w:asciiTheme="minorHAnsi" w:hAnsiTheme="minorHAnsi" w:cstheme="minorHAnsi"/>
          <w:lang w:val="en-GB"/>
        </w:rPr>
        <w:t xml:space="preserve">I think Gurdjieff’s role was to provide a path for people who didn't have a religious bent. He was able to do that. And I think for many people, it achieves something, but it wasn't enough for me. And that's why I needed to go down, at least I was pointed toward, Sufism path through </w:t>
      </w:r>
      <w:r w:rsidRPr="00D865E4">
        <w:rPr>
          <w:rFonts w:asciiTheme="minorHAnsi" w:hAnsiTheme="minorHAnsi" w:cstheme="minorHAnsi"/>
          <w:i/>
          <w:iCs/>
          <w:lang w:val="en-GB"/>
        </w:rPr>
        <w:t>grace</w:t>
      </w:r>
      <w:r w:rsidRPr="00D865E4">
        <w:rPr>
          <w:rFonts w:asciiTheme="minorHAnsi" w:hAnsiTheme="minorHAnsi" w:cstheme="minorHAnsi"/>
          <w:lang w:val="en-GB"/>
        </w:rPr>
        <w:t>, … to help see myself in a deeper way. … Gurdjieff ideas give it a</w:t>
      </w:r>
      <w:r>
        <w:rPr>
          <w:rFonts w:asciiTheme="minorHAnsi" w:hAnsiTheme="minorHAnsi" w:cstheme="minorHAnsi"/>
          <w:lang w:val="en-GB"/>
        </w:rPr>
        <w:t>n</w:t>
      </w:r>
      <w:r w:rsidRPr="00D865E4">
        <w:rPr>
          <w:rFonts w:asciiTheme="minorHAnsi" w:hAnsiTheme="minorHAnsi" w:cstheme="minorHAnsi"/>
          <w:lang w:val="en-GB"/>
        </w:rPr>
        <w:t xml:space="preserve"> intellectual framework. What's the next step and what do I need to work on? You know, (in the West), we're always analysing things. </w:t>
      </w:r>
      <w:r w:rsidRPr="00D865E4">
        <w:rPr>
          <w:rFonts w:asciiTheme="minorHAnsi" w:hAnsiTheme="minorHAnsi" w:cstheme="minorHAnsi"/>
          <w:color w:val="000000"/>
          <w:lang w:val="en-GB"/>
        </w:rPr>
        <w:t xml:space="preserve">So, one kind of helps enlighten the other. ... </w:t>
      </w:r>
      <w:r w:rsidRPr="00D865E4">
        <w:rPr>
          <w:rFonts w:asciiTheme="minorHAnsi" w:hAnsiTheme="minorHAnsi" w:cstheme="minorHAnsi"/>
          <w:lang w:val="en-GB"/>
        </w:rPr>
        <w:t>So, for me, that (following two paths) was my personal need. I wouldn't suggest that to other people unless that's their inclination.</w:t>
      </w:r>
    </w:p>
    <w:p w14:paraId="25DF84E9" w14:textId="77777777" w:rsidR="00356B28" w:rsidRPr="00D865E4" w:rsidRDefault="00356B28" w:rsidP="00356B28">
      <w:pPr>
        <w:spacing w:line="360" w:lineRule="auto"/>
        <w:rPr>
          <w:rFonts w:asciiTheme="minorHAnsi" w:hAnsiTheme="minorHAnsi" w:cstheme="minorHAnsi"/>
          <w:color w:val="000000" w:themeColor="text1"/>
          <w:lang w:val="en-GB"/>
        </w:rPr>
      </w:pPr>
    </w:p>
    <w:p w14:paraId="0AFA9D23" w14:textId="468604AB" w:rsidR="00356B28" w:rsidRPr="00D865E4" w:rsidRDefault="00356B28" w:rsidP="00356B28">
      <w:pPr>
        <w:spacing w:line="360" w:lineRule="auto"/>
        <w:jc w:val="both"/>
        <w:rPr>
          <w:rFonts w:asciiTheme="minorHAnsi" w:hAnsiTheme="minorHAnsi" w:cstheme="minorHAnsi"/>
          <w:color w:val="000000"/>
          <w:lang w:val="en-GB"/>
        </w:rPr>
      </w:pPr>
      <w:r w:rsidRPr="00D865E4">
        <w:rPr>
          <w:rFonts w:asciiTheme="minorHAnsi" w:hAnsiTheme="minorHAnsi" w:cstheme="minorHAnsi"/>
          <w:color w:val="000000" w:themeColor="text1"/>
          <w:lang w:val="en-GB"/>
        </w:rPr>
        <w:t xml:space="preserve">For </w:t>
      </w:r>
      <w:r w:rsidRPr="00D865E4">
        <w:rPr>
          <w:rFonts w:asciiTheme="minorHAnsi" w:hAnsiTheme="minorHAnsi" w:cstheme="minorHAnsi"/>
          <w:b/>
          <w:bCs/>
          <w:i/>
          <w:iCs/>
          <w:color w:val="000000" w:themeColor="text1"/>
          <w:lang w:val="en-GB"/>
        </w:rPr>
        <w:t>Joseph Naft</w:t>
      </w:r>
      <w:r w:rsidRPr="00D865E4">
        <w:rPr>
          <w:rFonts w:asciiTheme="minorHAnsi" w:hAnsiTheme="minorHAnsi" w:cstheme="minorHAnsi"/>
          <w:color w:val="000000" w:themeColor="text1"/>
          <w:lang w:val="en-GB"/>
        </w:rPr>
        <w:t xml:space="preserve"> (lineage: Bennett)</w:t>
      </w:r>
      <w:r w:rsidRPr="00D865E4">
        <w:rPr>
          <w:rFonts w:asciiTheme="minorHAnsi" w:hAnsiTheme="minorHAnsi" w:cstheme="minorHAnsi"/>
          <w:color w:val="000000"/>
          <w:lang w:val="en-GB"/>
        </w:rPr>
        <w:t xml:space="preserve">, </w:t>
      </w:r>
      <w:r w:rsidRPr="00D865E4">
        <w:rPr>
          <w:rFonts w:asciiTheme="minorHAnsi" w:hAnsiTheme="minorHAnsi" w:cstheme="minorHAnsi"/>
          <w:i/>
          <w:iCs/>
          <w:color w:val="000000"/>
          <w:lang w:val="en-GB"/>
        </w:rPr>
        <w:t>cosmological ideas</w:t>
      </w:r>
      <w:r w:rsidRPr="00D865E4">
        <w:rPr>
          <w:rFonts w:asciiTheme="minorHAnsi" w:hAnsiTheme="minorHAnsi" w:cstheme="minorHAnsi"/>
          <w:color w:val="000000"/>
          <w:lang w:val="en-GB"/>
        </w:rPr>
        <w:t xml:space="preserve"> provide a framework with which he is able to measure the value provided by other Ways. He says:</w:t>
      </w:r>
    </w:p>
    <w:p w14:paraId="4B6B0DEC" w14:textId="77777777" w:rsidR="00356B28" w:rsidRPr="00D865E4" w:rsidRDefault="00356B28" w:rsidP="00356B28">
      <w:pPr>
        <w:spacing w:line="360" w:lineRule="auto"/>
        <w:jc w:val="both"/>
        <w:rPr>
          <w:rFonts w:asciiTheme="minorHAnsi" w:hAnsiTheme="minorHAnsi" w:cstheme="minorHAnsi"/>
          <w:color w:val="000000"/>
          <w:lang w:val="en-GB"/>
        </w:rPr>
      </w:pPr>
    </w:p>
    <w:p w14:paraId="6501F824" w14:textId="77777777" w:rsidR="00356B28" w:rsidRPr="00D865E4" w:rsidRDefault="00356B28" w:rsidP="00356B28">
      <w:pPr>
        <w:ind w:left="720"/>
        <w:jc w:val="both"/>
        <w:rPr>
          <w:rStyle w:val="apple-converted-space"/>
          <w:rFonts w:asciiTheme="minorHAnsi" w:hAnsiTheme="minorHAnsi" w:cstheme="minorHAnsi"/>
          <w:color w:val="000000"/>
          <w:lang w:val="en-GB"/>
        </w:rPr>
      </w:pPr>
      <w:r w:rsidRPr="00D865E4">
        <w:rPr>
          <w:rFonts w:asciiTheme="minorHAnsi" w:hAnsiTheme="minorHAnsi" w:cstheme="minorHAnsi"/>
          <w:color w:val="000000"/>
          <w:lang w:val="en-GB"/>
        </w:rPr>
        <w:t>Teaching at Sherborne</w:t>
      </w:r>
      <w:r>
        <w:rPr>
          <w:rStyle w:val="FootnoteReference"/>
          <w:rFonts w:asciiTheme="minorHAnsi" w:hAnsiTheme="minorHAnsi" w:cstheme="minorHAnsi"/>
          <w:color w:val="000000"/>
          <w:lang w:val="en-GB"/>
        </w:rPr>
        <w:footnoteReference w:id="199"/>
      </w:r>
      <w:r w:rsidRPr="00D865E4">
        <w:rPr>
          <w:rFonts w:asciiTheme="minorHAnsi" w:hAnsiTheme="minorHAnsi" w:cstheme="minorHAnsi"/>
          <w:color w:val="000000"/>
          <w:lang w:val="en-GB"/>
        </w:rPr>
        <w:t xml:space="preserve"> hit on all cylinders for me. Because it had this kind of scientific bent to it with the whole scheme of energies, Enneagram, the Triads and Law of three and seven. That intellectual philosophical background underpinning the teaching appealed to me. But it also was not really about that. What it was really about was the experiential side, the actual practice of the work. </w:t>
      </w:r>
    </w:p>
    <w:p w14:paraId="17995C04" w14:textId="77777777" w:rsidR="00356B28" w:rsidRPr="00D865E4" w:rsidRDefault="00356B28" w:rsidP="00F154C3">
      <w:pPr>
        <w:jc w:val="both"/>
        <w:rPr>
          <w:rStyle w:val="apple-converted-space"/>
          <w:rFonts w:asciiTheme="minorHAnsi" w:hAnsiTheme="minorHAnsi" w:cstheme="minorHAnsi"/>
          <w:color w:val="000000"/>
          <w:lang w:val="en-GB"/>
        </w:rPr>
      </w:pPr>
    </w:p>
    <w:p w14:paraId="716BBE3F" w14:textId="77777777" w:rsidR="00356B28" w:rsidRPr="00D865E4" w:rsidRDefault="00356B28" w:rsidP="00F154C3">
      <w:pPr>
        <w:ind w:left="720"/>
        <w:jc w:val="both"/>
        <w:rPr>
          <w:rFonts w:asciiTheme="minorHAnsi" w:hAnsiTheme="minorHAnsi" w:cstheme="minorHAnsi"/>
          <w:lang w:val="en-GB"/>
        </w:rPr>
      </w:pPr>
      <w:r w:rsidRPr="00D865E4">
        <w:rPr>
          <w:rFonts w:asciiTheme="minorHAnsi" w:hAnsiTheme="minorHAnsi" w:cstheme="minorHAnsi"/>
          <w:color w:val="000000"/>
          <w:lang w:val="en-GB"/>
        </w:rPr>
        <w:t>It became the basis on which I judge the validity of all spiritual work, any spiritual work I came in contact with afterward. I don't know how I think I can put it more strongly than that. It's the truest representation of what the world is about and what the world is for, what our lives are about, what our lives are for that I have ever come across.</w:t>
      </w:r>
      <w:r w:rsidRPr="00D865E4">
        <w:rPr>
          <w:rStyle w:val="apple-converted-space"/>
          <w:rFonts w:asciiTheme="minorHAnsi" w:hAnsiTheme="minorHAnsi" w:cstheme="minorHAnsi"/>
          <w:color w:val="000000"/>
          <w:lang w:val="en-GB"/>
        </w:rPr>
        <w:t> And I have read and studied (other Ways) widely.</w:t>
      </w:r>
    </w:p>
    <w:p w14:paraId="3418E684" w14:textId="77777777" w:rsidR="00356B28" w:rsidRDefault="00356B28" w:rsidP="001F5C79">
      <w:pPr>
        <w:spacing w:line="360" w:lineRule="auto"/>
        <w:jc w:val="both"/>
        <w:rPr>
          <w:rFonts w:ascii="Calibri" w:hAnsi="Calibri" w:cs="Calibri"/>
          <w:lang w:val="en-GB"/>
        </w:rPr>
      </w:pPr>
    </w:p>
    <w:p w14:paraId="727038D9" w14:textId="61ED6959" w:rsidR="00356B28" w:rsidRPr="00F154C3" w:rsidRDefault="00356B28" w:rsidP="001F5C79">
      <w:pPr>
        <w:pStyle w:val="Heading3"/>
        <w:spacing w:before="0" w:line="360" w:lineRule="auto"/>
        <w:rPr>
          <w:rFonts w:asciiTheme="minorHAnsi" w:hAnsiTheme="minorHAnsi"/>
          <w:b/>
          <w:bCs/>
          <w:color w:val="000000" w:themeColor="text1"/>
          <w:lang w:val="en-GB"/>
        </w:rPr>
      </w:pPr>
      <w:bookmarkStart w:id="49" w:name="_Toc94474275"/>
      <w:r>
        <w:rPr>
          <w:rFonts w:asciiTheme="minorHAnsi" w:hAnsiTheme="minorHAnsi"/>
          <w:b/>
          <w:bCs/>
          <w:color w:val="000000" w:themeColor="text1"/>
          <w:lang w:val="en-GB"/>
        </w:rPr>
        <w:t>2.</w:t>
      </w:r>
      <w:r w:rsidR="00BB70CF">
        <w:rPr>
          <w:rFonts w:asciiTheme="minorHAnsi" w:hAnsiTheme="minorHAnsi"/>
          <w:b/>
          <w:bCs/>
          <w:color w:val="000000" w:themeColor="text1"/>
          <w:lang w:val="en-GB"/>
        </w:rPr>
        <w:t>3</w:t>
      </w:r>
      <w:r>
        <w:rPr>
          <w:rFonts w:asciiTheme="minorHAnsi" w:hAnsiTheme="minorHAnsi"/>
          <w:b/>
          <w:bCs/>
          <w:color w:val="000000" w:themeColor="text1"/>
          <w:lang w:val="en-GB"/>
        </w:rPr>
        <w:t>.2 Participating in the Life of Cosmos</w:t>
      </w:r>
      <w:bookmarkEnd w:id="49"/>
    </w:p>
    <w:p w14:paraId="1AE3D953" w14:textId="77777777" w:rsidR="00356B28" w:rsidRPr="00D865E4" w:rsidRDefault="00356B28" w:rsidP="001F5C79">
      <w:pPr>
        <w:spacing w:line="360" w:lineRule="auto"/>
        <w:jc w:val="both"/>
        <w:rPr>
          <w:rFonts w:asciiTheme="minorHAnsi" w:hAnsiTheme="minorHAnsi" w:cs="Arial"/>
          <w:color w:val="000000"/>
          <w:shd w:val="clear" w:color="auto" w:fill="FFFFFF"/>
          <w:lang w:val="en-GB"/>
        </w:rPr>
      </w:pPr>
    </w:p>
    <w:p w14:paraId="6639858D" w14:textId="5AFEDAFD" w:rsidR="00081D79" w:rsidRPr="00F154C3" w:rsidRDefault="00081D79" w:rsidP="001F5C79">
      <w:pPr>
        <w:pStyle w:val="Heading4"/>
        <w:spacing w:before="0" w:line="360" w:lineRule="auto"/>
        <w:rPr>
          <w:rFonts w:asciiTheme="minorHAnsi" w:hAnsiTheme="minorHAnsi"/>
          <w:b/>
          <w:bCs/>
          <w:i w:val="0"/>
          <w:iCs w:val="0"/>
          <w:color w:val="000000" w:themeColor="text1"/>
          <w:lang w:val="en-GB"/>
        </w:rPr>
      </w:pPr>
      <w:bookmarkStart w:id="50" w:name="_Toc94474276"/>
      <w:r w:rsidRPr="00F154C3">
        <w:rPr>
          <w:rFonts w:asciiTheme="minorHAnsi" w:hAnsiTheme="minorHAnsi"/>
          <w:b/>
          <w:bCs/>
          <w:i w:val="0"/>
          <w:iCs w:val="0"/>
          <w:color w:val="000000" w:themeColor="text1"/>
          <w:lang w:val="en-GB"/>
        </w:rPr>
        <w:t>2.</w:t>
      </w:r>
      <w:r w:rsidR="00BB70CF">
        <w:rPr>
          <w:rFonts w:asciiTheme="minorHAnsi" w:hAnsiTheme="minorHAnsi"/>
          <w:b/>
          <w:bCs/>
          <w:i w:val="0"/>
          <w:iCs w:val="0"/>
          <w:color w:val="000000" w:themeColor="text1"/>
          <w:lang w:val="en-GB"/>
        </w:rPr>
        <w:t>3</w:t>
      </w:r>
      <w:r w:rsidRPr="00F154C3">
        <w:rPr>
          <w:rFonts w:asciiTheme="minorHAnsi" w:hAnsiTheme="minorHAnsi"/>
          <w:b/>
          <w:bCs/>
          <w:i w:val="0"/>
          <w:iCs w:val="0"/>
          <w:color w:val="000000" w:themeColor="text1"/>
          <w:lang w:val="en-GB"/>
        </w:rPr>
        <w:t>.</w:t>
      </w:r>
      <w:r w:rsidR="00356B28" w:rsidRPr="00F154C3">
        <w:rPr>
          <w:rFonts w:asciiTheme="minorHAnsi" w:hAnsiTheme="minorHAnsi"/>
          <w:b/>
          <w:bCs/>
          <w:i w:val="0"/>
          <w:iCs w:val="0"/>
          <w:color w:val="000000" w:themeColor="text1"/>
          <w:lang w:val="en-GB"/>
        </w:rPr>
        <w:t>2.1</w:t>
      </w:r>
      <w:r w:rsidRPr="00F154C3">
        <w:rPr>
          <w:rFonts w:asciiTheme="minorHAnsi" w:hAnsiTheme="minorHAnsi"/>
          <w:b/>
          <w:bCs/>
          <w:i w:val="0"/>
          <w:iCs w:val="0"/>
          <w:color w:val="000000" w:themeColor="text1"/>
          <w:lang w:val="en-GB"/>
        </w:rPr>
        <w:t xml:space="preserve"> A</w:t>
      </w:r>
      <w:r w:rsidR="002C1CA0" w:rsidRPr="00F154C3">
        <w:rPr>
          <w:rFonts w:asciiTheme="minorHAnsi" w:hAnsiTheme="minorHAnsi"/>
          <w:b/>
          <w:bCs/>
          <w:i w:val="0"/>
          <w:iCs w:val="0"/>
          <w:color w:val="000000" w:themeColor="text1"/>
          <w:lang w:val="en-GB"/>
        </w:rPr>
        <w:t xml:space="preserve">lone, and with </w:t>
      </w:r>
      <w:r w:rsidR="00F154C3">
        <w:rPr>
          <w:rFonts w:asciiTheme="minorHAnsi" w:hAnsiTheme="minorHAnsi"/>
          <w:b/>
          <w:bCs/>
          <w:i w:val="0"/>
          <w:iCs w:val="0"/>
          <w:color w:val="000000" w:themeColor="text1"/>
          <w:lang w:val="en-GB"/>
        </w:rPr>
        <w:t>Others</w:t>
      </w:r>
      <w:bookmarkEnd w:id="50"/>
    </w:p>
    <w:p w14:paraId="47C55368" w14:textId="77777777" w:rsidR="00081D79" w:rsidRPr="00D865E4" w:rsidRDefault="00081D79" w:rsidP="001F5C79">
      <w:pPr>
        <w:spacing w:line="360" w:lineRule="auto"/>
        <w:rPr>
          <w:rFonts w:asciiTheme="minorHAnsi" w:hAnsiTheme="minorHAnsi" w:cstheme="minorHAnsi"/>
          <w:lang w:val="en-GB"/>
        </w:rPr>
      </w:pPr>
    </w:p>
    <w:p w14:paraId="781D86CF" w14:textId="2278FC0B" w:rsidR="00081D79" w:rsidRPr="00D865E4" w:rsidRDefault="00081D79" w:rsidP="00F154C3">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For </w:t>
      </w:r>
      <w:r w:rsidRPr="00D865E4">
        <w:rPr>
          <w:rFonts w:asciiTheme="minorHAnsi" w:hAnsiTheme="minorHAnsi" w:cstheme="minorHAnsi"/>
          <w:b/>
          <w:bCs/>
          <w:i/>
          <w:iCs/>
          <w:lang w:val="en-GB"/>
        </w:rPr>
        <w:t>Nejdet Ulu</w:t>
      </w:r>
      <w:r w:rsidRPr="00D865E4">
        <w:rPr>
          <w:rFonts w:asciiTheme="minorHAnsi" w:hAnsiTheme="minorHAnsi" w:cstheme="minorHAnsi"/>
          <w:lang w:val="en-GB"/>
        </w:rPr>
        <w:t xml:space="preserve"> (lineage: </w:t>
      </w:r>
      <w:r w:rsidRPr="00D865E4">
        <w:rPr>
          <w:rFonts w:asciiTheme="minorHAnsi" w:hAnsiTheme="minorHAnsi" w:cstheme="minorHAnsi"/>
          <w:i/>
          <w:iCs/>
          <w:lang w:val="en-GB"/>
        </w:rPr>
        <w:t>Foundations</w:t>
      </w:r>
      <w:r w:rsidRPr="00D865E4">
        <w:rPr>
          <w:rFonts w:asciiTheme="minorHAnsi" w:hAnsiTheme="minorHAnsi" w:cstheme="minorHAnsi"/>
          <w:lang w:val="en-GB"/>
        </w:rPr>
        <w:t xml:space="preserve">, U.S.A) the only indispensable aspect of the Work is </w:t>
      </w:r>
      <w:r w:rsidRPr="00D865E4">
        <w:rPr>
          <w:rFonts w:asciiTheme="minorHAnsi" w:hAnsiTheme="minorHAnsi" w:cstheme="minorHAnsi"/>
          <w:i/>
          <w:iCs/>
          <w:lang w:val="en-GB"/>
        </w:rPr>
        <w:t>work in life</w:t>
      </w:r>
      <w:r w:rsidRPr="00D865E4">
        <w:rPr>
          <w:rFonts w:asciiTheme="minorHAnsi" w:hAnsiTheme="minorHAnsi" w:cstheme="minorHAnsi"/>
          <w:lang w:val="en-GB"/>
        </w:rPr>
        <w:t xml:space="preserve">. And still, according to Ulu, his daily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is made possible according to Laws.</w:t>
      </w:r>
      <w:r w:rsidRPr="00D865E4">
        <w:rPr>
          <w:rStyle w:val="FootnoteReference"/>
          <w:rFonts w:asciiTheme="minorHAnsi" w:hAnsiTheme="minorHAnsi" w:cstheme="minorHAnsi"/>
          <w:lang w:val="en-GB"/>
        </w:rPr>
        <w:footnoteReference w:id="200"/>
      </w:r>
      <w:r w:rsidRPr="00D865E4">
        <w:rPr>
          <w:rFonts w:asciiTheme="minorHAnsi" w:hAnsiTheme="minorHAnsi" w:cstheme="minorHAnsi"/>
          <w:lang w:val="en-GB"/>
        </w:rPr>
        <w:t xml:space="preserve"> Also, the work idea</w:t>
      </w:r>
      <w:r w:rsidR="00A906CA">
        <w:rPr>
          <w:rFonts w:asciiTheme="minorHAnsi" w:hAnsiTheme="minorHAnsi" w:cstheme="minorHAnsi"/>
          <w:lang w:val="en-GB"/>
        </w:rPr>
        <w:t xml:space="preserve"> of the</w:t>
      </w:r>
      <w:r w:rsidRPr="00D865E4">
        <w:rPr>
          <w:rFonts w:asciiTheme="minorHAnsi" w:hAnsiTheme="minorHAnsi" w:cstheme="minorHAnsi"/>
          <w:lang w:val="en-GB"/>
        </w:rPr>
        <w:t xml:space="preserve"> </w:t>
      </w:r>
      <w:r w:rsidRPr="00D865E4">
        <w:rPr>
          <w:rFonts w:asciiTheme="minorHAnsi" w:eastAsiaTheme="minorHAnsi" w:hAnsiTheme="minorHAnsi" w:cstheme="minorHAnsi"/>
          <w:color w:val="000000"/>
          <w:lang w:val="en-GB"/>
        </w:rPr>
        <w:t>human as a microcosmos underpins all our possibilities</w:t>
      </w:r>
      <w:r w:rsidR="00A906CA">
        <w:rPr>
          <w:rFonts w:asciiTheme="minorHAnsi" w:eastAsiaTheme="minorHAnsi" w:hAnsiTheme="minorHAnsi" w:cstheme="minorHAnsi"/>
          <w:color w:val="000000"/>
          <w:lang w:val="en-GB"/>
        </w:rPr>
        <w:t>,</w:t>
      </w:r>
      <w:r w:rsidRPr="00D865E4">
        <w:rPr>
          <w:rFonts w:asciiTheme="minorHAnsi" w:eastAsiaTheme="minorHAnsi" w:hAnsiTheme="minorHAnsi" w:cstheme="minorHAnsi"/>
          <w:color w:val="000000"/>
          <w:lang w:val="en-GB"/>
        </w:rPr>
        <w:t xml:space="preserve"> while the group work can be an aid to greater possibilities</w:t>
      </w:r>
      <w:r w:rsidR="00AA1DA5">
        <w:rPr>
          <w:rFonts w:asciiTheme="minorHAnsi" w:eastAsiaTheme="minorHAnsi" w:hAnsiTheme="minorHAnsi" w:cstheme="minorHAnsi"/>
          <w:color w:val="000000"/>
          <w:lang w:val="en-GB"/>
        </w:rPr>
        <w:t xml:space="preserve"> for participating in the life of cosmos</w:t>
      </w:r>
      <w:r w:rsidRPr="00D865E4">
        <w:rPr>
          <w:rFonts w:asciiTheme="minorHAnsi" w:hAnsiTheme="minorHAnsi" w:cstheme="minorHAnsi"/>
          <w:lang w:val="en-GB"/>
        </w:rPr>
        <w:t>. He elaborates:</w:t>
      </w:r>
    </w:p>
    <w:p w14:paraId="1FC99EB9" w14:textId="77777777" w:rsidR="00081D79" w:rsidRPr="00D865E4" w:rsidRDefault="00081D79" w:rsidP="00081D79">
      <w:pPr>
        <w:jc w:val="both"/>
        <w:rPr>
          <w:rFonts w:asciiTheme="minorHAnsi" w:hAnsiTheme="minorHAnsi" w:cstheme="minorHAnsi"/>
          <w:lang w:val="en-GB"/>
        </w:rPr>
      </w:pPr>
    </w:p>
    <w:p w14:paraId="14DAEBDD" w14:textId="546A22DF" w:rsidR="00081D79" w:rsidRPr="00D865E4" w:rsidRDefault="00081D79" w:rsidP="00081D79">
      <w:pPr>
        <w:ind w:left="720"/>
        <w:jc w:val="both"/>
        <w:rPr>
          <w:rFonts w:asciiTheme="minorHAnsi" w:eastAsiaTheme="minorHAnsi" w:hAnsiTheme="minorHAnsi" w:cstheme="minorHAnsi"/>
          <w:color w:val="000000"/>
          <w:lang w:val="en-GB"/>
        </w:rPr>
      </w:pPr>
      <w:r w:rsidRPr="00D865E4">
        <w:rPr>
          <w:rFonts w:asciiTheme="minorHAnsi" w:eastAsiaTheme="minorHAnsi" w:hAnsiTheme="minorHAnsi" w:cstheme="minorHAnsi"/>
          <w:color w:val="000000"/>
          <w:lang w:val="en-GB"/>
        </w:rPr>
        <w:t xml:space="preserve">Law of three and seven </w:t>
      </w:r>
      <w:r w:rsidR="00AA5A27">
        <w:rPr>
          <w:rFonts w:asciiTheme="minorHAnsi" w:eastAsiaTheme="minorHAnsi" w:hAnsiTheme="minorHAnsi" w:cstheme="minorHAnsi"/>
          <w:color w:val="000000"/>
          <w:lang w:val="en-GB"/>
        </w:rPr>
        <w:t>[</w:t>
      </w:r>
      <w:r w:rsidR="0060198D" w:rsidRPr="00AA5A27">
        <w:rPr>
          <w:rFonts w:asciiTheme="minorHAnsi" w:eastAsiaTheme="minorHAnsi" w:hAnsiTheme="minorHAnsi" w:cstheme="minorHAnsi"/>
          <w:i/>
          <w:iCs/>
          <w:color w:val="000000"/>
          <w:lang w:val="en-GB"/>
        </w:rPr>
        <w:t>the two fundamental laws of the World-creation and World-</w:t>
      </w:r>
      <w:r w:rsidR="00C50BF2" w:rsidRPr="00AA5A27">
        <w:rPr>
          <w:rFonts w:asciiTheme="minorHAnsi" w:eastAsiaTheme="minorHAnsi" w:hAnsiTheme="minorHAnsi" w:cstheme="minorHAnsi"/>
          <w:i/>
          <w:iCs/>
          <w:color w:val="000000"/>
          <w:lang w:val="en-GB"/>
        </w:rPr>
        <w:t>maintenance according to Work cosmology</w:t>
      </w:r>
      <w:r w:rsidR="00AA5A27">
        <w:rPr>
          <w:rFonts w:asciiTheme="minorHAnsi" w:eastAsiaTheme="minorHAnsi" w:hAnsiTheme="minorHAnsi" w:cstheme="minorHAnsi"/>
          <w:color w:val="000000"/>
          <w:lang w:val="en-GB"/>
        </w:rPr>
        <w:t>]</w:t>
      </w:r>
      <w:r w:rsidR="00C50BF2">
        <w:rPr>
          <w:rFonts w:asciiTheme="minorHAnsi" w:eastAsiaTheme="minorHAnsi" w:hAnsiTheme="minorHAnsi" w:cstheme="minorHAnsi"/>
          <w:color w:val="000000"/>
          <w:lang w:val="en-GB"/>
        </w:rPr>
        <w:t xml:space="preserve"> </w:t>
      </w:r>
      <w:r w:rsidRPr="00D865E4">
        <w:rPr>
          <w:rFonts w:asciiTheme="minorHAnsi" w:eastAsiaTheme="minorHAnsi" w:hAnsiTheme="minorHAnsi" w:cstheme="minorHAnsi"/>
          <w:color w:val="000000"/>
          <w:lang w:val="en-GB"/>
        </w:rPr>
        <w:t xml:space="preserve">are the backbone of the Gurdjieff cosmology. </w:t>
      </w:r>
      <w:r w:rsidRPr="00D865E4">
        <w:rPr>
          <w:rFonts w:asciiTheme="minorHAnsi" w:eastAsiaTheme="minorHAnsi" w:hAnsiTheme="minorHAnsi" w:cstheme="minorHAnsi"/>
          <w:i/>
          <w:iCs/>
          <w:color w:val="000000"/>
          <w:lang w:val="en-GB"/>
        </w:rPr>
        <w:t>Quiet work</w:t>
      </w:r>
      <w:r w:rsidRPr="00D865E4">
        <w:rPr>
          <w:rFonts w:asciiTheme="minorHAnsi" w:eastAsiaTheme="minorHAnsi" w:hAnsiTheme="minorHAnsi" w:cstheme="minorHAnsi"/>
          <w:color w:val="000000"/>
          <w:lang w:val="en-GB"/>
        </w:rPr>
        <w:t xml:space="preserve"> is an effort to approach the intervals. Purpose is to cross them with work effort. … I have faith in the idea of human as a microcosmos, which is backed by certain extraordinary experiences I had before my involvement in the Work, and at certain stages in my work; and so, inherently humans have a great potential, and through work can have great power. We can evolve, can have a meaningful place in the great nature, and can participate in the life of cosmos. Individually and collectively. … Depending on the harmony in the group </w:t>
      </w:r>
      <w:r w:rsidRPr="00D865E4">
        <w:rPr>
          <w:rFonts w:asciiTheme="minorHAnsi" w:hAnsiTheme="minorHAnsi" w:cstheme="minorHAnsi"/>
          <w:i/>
          <w:iCs/>
          <w:lang w:val="en-GB"/>
        </w:rPr>
        <w:t>quiet work</w:t>
      </w:r>
      <w:r w:rsidRPr="00D865E4">
        <w:rPr>
          <w:rFonts w:asciiTheme="minorHAnsi" w:eastAsiaTheme="minorHAnsi" w:hAnsiTheme="minorHAnsi" w:cstheme="minorHAnsi"/>
          <w:color w:val="000000"/>
          <w:lang w:val="en-GB"/>
        </w:rPr>
        <w:t xml:space="preserve"> can bring greater possibilities. If levels are close, then the results are better than working alone. In order to receive </w:t>
      </w:r>
      <w:r w:rsidRPr="00D865E4">
        <w:rPr>
          <w:rFonts w:asciiTheme="minorHAnsi" w:eastAsiaTheme="minorHAnsi" w:hAnsiTheme="minorHAnsi" w:cstheme="minorHAnsi"/>
          <w:color w:val="000000"/>
          <w:lang w:val="en-GB"/>
        </w:rPr>
        <w:lastRenderedPageBreak/>
        <w:t>higher influences and impulses, we can increase our magnetism by individual work. A group can function -in ideal conditions- as a greater magnetism.</w:t>
      </w:r>
      <w:r w:rsidR="00AA5A27">
        <w:rPr>
          <w:rFonts w:asciiTheme="minorHAnsi" w:eastAsiaTheme="minorHAnsi" w:hAnsiTheme="minorHAnsi" w:cstheme="minorHAnsi"/>
          <w:color w:val="000000"/>
          <w:lang w:val="en-GB"/>
        </w:rPr>
        <w:t xml:space="preserve"> [</w:t>
      </w:r>
      <w:r w:rsidR="00AA5A27" w:rsidRPr="00AA5A27">
        <w:rPr>
          <w:rFonts w:asciiTheme="minorHAnsi" w:eastAsiaTheme="minorHAnsi" w:hAnsiTheme="minorHAnsi" w:cstheme="minorHAnsi"/>
          <w:i/>
          <w:iCs/>
          <w:color w:val="000000"/>
          <w:lang w:val="en-GB"/>
        </w:rPr>
        <w:t xml:space="preserve">my </w:t>
      </w:r>
      <w:r w:rsidR="00AA5A27">
        <w:rPr>
          <w:rFonts w:asciiTheme="minorHAnsi" w:eastAsiaTheme="minorHAnsi" w:hAnsiTheme="minorHAnsi" w:cstheme="minorHAnsi"/>
          <w:i/>
          <w:iCs/>
          <w:color w:val="000000"/>
          <w:lang w:val="en-GB"/>
        </w:rPr>
        <w:t>clarific</w:t>
      </w:r>
      <w:r w:rsidR="00AA5A27" w:rsidRPr="00AA5A27">
        <w:rPr>
          <w:rFonts w:asciiTheme="minorHAnsi" w:eastAsiaTheme="minorHAnsi" w:hAnsiTheme="minorHAnsi" w:cstheme="minorHAnsi"/>
          <w:i/>
          <w:iCs/>
          <w:color w:val="000000"/>
          <w:lang w:val="en-GB"/>
        </w:rPr>
        <w:t>ations</w:t>
      </w:r>
      <w:r w:rsidR="00AA5A27">
        <w:rPr>
          <w:rFonts w:asciiTheme="minorHAnsi" w:eastAsiaTheme="minorHAnsi" w:hAnsiTheme="minorHAnsi" w:cstheme="minorHAnsi"/>
          <w:color w:val="000000"/>
          <w:lang w:val="en-GB"/>
        </w:rPr>
        <w:t>]</w:t>
      </w:r>
    </w:p>
    <w:p w14:paraId="2D9729CB" w14:textId="77777777" w:rsidR="00081D79" w:rsidRPr="00D865E4" w:rsidRDefault="00081D79" w:rsidP="00081D79">
      <w:pPr>
        <w:spacing w:line="360" w:lineRule="auto"/>
        <w:jc w:val="both"/>
        <w:rPr>
          <w:rFonts w:asciiTheme="minorHAnsi" w:hAnsiTheme="minorHAnsi" w:cstheme="minorHAnsi"/>
          <w:lang w:val="en-GB"/>
        </w:rPr>
      </w:pPr>
    </w:p>
    <w:p w14:paraId="1B2B268B" w14:textId="0E393E48" w:rsidR="00081D79" w:rsidRPr="00D865E4" w:rsidRDefault="00081D79" w:rsidP="00081D79">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Similar conclusions can be drawn from </w:t>
      </w:r>
      <w:r w:rsidRPr="00D865E4">
        <w:rPr>
          <w:rFonts w:asciiTheme="minorHAnsi" w:hAnsiTheme="minorHAnsi" w:cstheme="minorHAnsi"/>
          <w:b/>
          <w:bCs/>
          <w:i/>
          <w:iCs/>
          <w:lang w:val="en-GB"/>
        </w:rPr>
        <w:t>Luke Behncke</w:t>
      </w:r>
      <w:r w:rsidRPr="00D865E4">
        <w:rPr>
          <w:rFonts w:asciiTheme="minorHAnsi" w:hAnsiTheme="minorHAnsi" w:cstheme="minorHAnsi"/>
          <w:lang w:val="en-GB"/>
        </w:rPr>
        <w:t xml:space="preserve">’s (lineage: </w:t>
      </w:r>
      <w:r w:rsidRPr="00D865E4">
        <w:rPr>
          <w:rFonts w:asciiTheme="minorHAnsi" w:hAnsiTheme="minorHAnsi" w:cstheme="minorHAnsi"/>
          <w:i/>
          <w:iCs/>
          <w:lang w:val="en-GB"/>
        </w:rPr>
        <w:t>Foundations</w:t>
      </w:r>
      <w:r w:rsidRPr="00D865E4">
        <w:rPr>
          <w:rFonts w:asciiTheme="minorHAnsi" w:hAnsiTheme="minorHAnsi" w:cstheme="minorHAnsi"/>
          <w:lang w:val="en-GB"/>
        </w:rPr>
        <w:t>, Australia</w:t>
      </w:r>
      <w:r>
        <w:rPr>
          <w:rFonts w:asciiTheme="minorHAnsi" w:hAnsiTheme="minorHAnsi" w:cstheme="minorHAnsi"/>
          <w:lang w:val="en-GB"/>
        </w:rPr>
        <w:t xml:space="preserve"> where</w:t>
      </w:r>
      <w:r w:rsidR="00A906CA">
        <w:rPr>
          <w:rFonts w:asciiTheme="minorHAnsi" w:hAnsiTheme="minorHAnsi" w:cstheme="minorHAnsi"/>
          <w:lang w:val="en-GB"/>
        </w:rPr>
        <w:t xml:space="preserve"> the</w:t>
      </w:r>
      <w:r>
        <w:rPr>
          <w:rFonts w:asciiTheme="minorHAnsi" w:hAnsiTheme="minorHAnsi" w:cstheme="minorHAnsi"/>
          <w:lang w:val="en-GB"/>
        </w:rPr>
        <w:t xml:space="preserve"> influence of Mr Adie and Jim Wyckoff amalgamated</w:t>
      </w:r>
      <w:r w:rsidRPr="00D865E4">
        <w:rPr>
          <w:rFonts w:asciiTheme="minorHAnsi" w:hAnsiTheme="minorHAnsi" w:cstheme="minorHAnsi"/>
          <w:lang w:val="en-GB"/>
        </w:rPr>
        <w:t xml:space="preserve">) contributions. According to Behncke, the only indispensable aspects of the Work are </w:t>
      </w:r>
      <w:r w:rsidRPr="00D865E4">
        <w:rPr>
          <w:rFonts w:asciiTheme="minorHAnsi" w:hAnsiTheme="minorHAnsi" w:cstheme="minorHAnsi"/>
          <w:i/>
          <w:iCs/>
          <w:lang w:val="en-GB"/>
        </w:rPr>
        <w:t>work in life</w:t>
      </w:r>
      <w:r w:rsidRPr="00D865E4">
        <w:rPr>
          <w:rFonts w:asciiTheme="minorHAnsi" w:hAnsiTheme="minorHAnsi" w:cstheme="minorHAnsi"/>
          <w:lang w:val="en-GB"/>
        </w:rPr>
        <w:t xml:space="preserve"> and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Still</w:t>
      </w:r>
      <w:r w:rsidR="00A906CA">
        <w:rPr>
          <w:rFonts w:asciiTheme="minorHAnsi" w:hAnsiTheme="minorHAnsi" w:cstheme="minorHAnsi"/>
          <w:lang w:val="en-GB"/>
        </w:rPr>
        <w:t>, the</w:t>
      </w:r>
      <w:r w:rsidRPr="00D865E4">
        <w:rPr>
          <w:rFonts w:asciiTheme="minorHAnsi" w:hAnsiTheme="minorHAnsi" w:cstheme="minorHAnsi"/>
          <w:lang w:val="en-GB"/>
        </w:rPr>
        <w:t xml:space="preserve"> significance of</w:t>
      </w:r>
      <w:r w:rsidRPr="00D865E4">
        <w:rPr>
          <w:rFonts w:ascii="Calibri" w:hAnsi="Calibri" w:cs="Calibri"/>
          <w:i/>
          <w:iCs/>
          <w:lang w:val="en-GB"/>
        </w:rPr>
        <w:t xml:space="preserve"> cosmological ideas</w:t>
      </w:r>
      <w:r w:rsidRPr="00D865E4">
        <w:rPr>
          <w:rFonts w:ascii="Calibri" w:hAnsi="Calibri" w:cs="Calibri"/>
          <w:lang w:val="en-GB"/>
        </w:rPr>
        <w:t xml:space="preserve"> </w:t>
      </w:r>
      <w:r w:rsidRPr="00D865E4">
        <w:rPr>
          <w:rFonts w:asciiTheme="minorHAnsi" w:hAnsiTheme="minorHAnsi" w:cstheme="minorHAnsi"/>
          <w:lang w:val="en-GB"/>
        </w:rPr>
        <w:t xml:space="preserve">and </w:t>
      </w:r>
      <w:r w:rsidRPr="00D865E4">
        <w:rPr>
          <w:rFonts w:asciiTheme="minorHAnsi" w:hAnsiTheme="minorHAnsi" w:cstheme="minorHAnsi"/>
          <w:i/>
          <w:iCs/>
          <w:lang w:val="en-GB"/>
        </w:rPr>
        <w:t>group work</w:t>
      </w:r>
      <w:r w:rsidRPr="00D865E4">
        <w:rPr>
          <w:rFonts w:asciiTheme="minorHAnsi" w:hAnsiTheme="minorHAnsi" w:cstheme="minorHAnsi"/>
          <w:lang w:val="en-GB"/>
        </w:rPr>
        <w:t xml:space="preserve"> </w:t>
      </w:r>
      <w:r w:rsidR="00A906CA">
        <w:rPr>
          <w:rFonts w:asciiTheme="minorHAnsi" w:hAnsiTheme="minorHAnsi" w:cstheme="minorHAnsi"/>
          <w:lang w:val="en-GB"/>
        </w:rPr>
        <w:t>is</w:t>
      </w:r>
      <w:r w:rsidRPr="00D865E4">
        <w:rPr>
          <w:rFonts w:asciiTheme="minorHAnsi" w:hAnsiTheme="minorHAnsi" w:cstheme="minorHAnsi"/>
          <w:lang w:val="en-GB"/>
        </w:rPr>
        <w:t xml:space="preserve"> explicit in his elucidations</w:t>
      </w:r>
      <w:r w:rsidR="00AA1DA5">
        <w:rPr>
          <w:rFonts w:asciiTheme="minorHAnsi" w:hAnsiTheme="minorHAnsi" w:cstheme="minorHAnsi"/>
          <w:lang w:val="en-GB"/>
        </w:rPr>
        <w:t>, about the possibility of participating in a living cosmos, alone and with others</w:t>
      </w:r>
      <w:r w:rsidRPr="00D865E4">
        <w:rPr>
          <w:rFonts w:asciiTheme="minorHAnsi" w:hAnsiTheme="minorHAnsi" w:cstheme="minorHAnsi"/>
          <w:lang w:val="en-GB"/>
        </w:rPr>
        <w:t>. He says:</w:t>
      </w:r>
    </w:p>
    <w:p w14:paraId="61725525" w14:textId="77777777" w:rsidR="00081D79" w:rsidRPr="00D865E4" w:rsidRDefault="00081D79" w:rsidP="00081D79">
      <w:pPr>
        <w:spacing w:line="360" w:lineRule="auto"/>
        <w:jc w:val="both"/>
        <w:rPr>
          <w:rFonts w:asciiTheme="minorHAnsi" w:eastAsiaTheme="minorHAnsi" w:hAnsiTheme="minorHAnsi" w:cstheme="minorHAnsi"/>
          <w:color w:val="000000"/>
          <w:lang w:val="en-GB"/>
        </w:rPr>
      </w:pPr>
    </w:p>
    <w:p w14:paraId="7A39648C" w14:textId="7EDBE933" w:rsidR="00081D79" w:rsidRPr="00D865E4" w:rsidRDefault="00081D79" w:rsidP="00081D79">
      <w:pPr>
        <w:autoSpaceDE w:val="0"/>
        <w:autoSpaceDN w:val="0"/>
        <w:adjustRightInd w:val="0"/>
        <w:ind w:left="720"/>
        <w:jc w:val="both"/>
        <w:rPr>
          <w:rFonts w:asciiTheme="minorHAnsi" w:eastAsiaTheme="minorHAnsi" w:hAnsiTheme="minorHAnsi" w:cstheme="minorHAnsi"/>
          <w:color w:val="000000"/>
          <w:lang w:val="en-GB"/>
        </w:rPr>
      </w:pPr>
      <w:r w:rsidRPr="00D865E4">
        <w:rPr>
          <w:rFonts w:asciiTheme="minorHAnsi" w:eastAsiaTheme="minorHAnsi" w:hAnsiTheme="minorHAnsi" w:cstheme="minorHAnsi"/>
          <w:color w:val="000000"/>
          <w:lang w:val="en-GB"/>
        </w:rPr>
        <w:t xml:space="preserve">If I am made in the image of God, all laws and all vibrations of energies and forces of the Ray of Creation flow within me. If the universe can help itself (and be helped by God), then so must I also. But it requires my effort in search, specifically at the ‘Harnel Aoot’ </w:t>
      </w:r>
      <w:r w:rsidR="00AA5A27">
        <w:rPr>
          <w:rFonts w:asciiTheme="minorHAnsi" w:eastAsiaTheme="minorHAnsi" w:hAnsiTheme="minorHAnsi" w:cstheme="minorHAnsi"/>
          <w:color w:val="000000"/>
          <w:lang w:val="en-GB"/>
        </w:rPr>
        <w:t>[</w:t>
      </w:r>
      <w:r w:rsidR="00C50BF2" w:rsidRPr="00AA5A27">
        <w:rPr>
          <w:rFonts w:asciiTheme="minorHAnsi" w:eastAsiaTheme="minorHAnsi" w:hAnsiTheme="minorHAnsi" w:cstheme="minorHAnsi"/>
          <w:i/>
          <w:iCs/>
          <w:color w:val="000000"/>
          <w:lang w:val="en-GB"/>
        </w:rPr>
        <w:t>the fifth interval in the law of seven</w:t>
      </w:r>
      <w:r w:rsidR="00AA5A27">
        <w:rPr>
          <w:rFonts w:asciiTheme="minorHAnsi" w:eastAsiaTheme="minorHAnsi" w:hAnsiTheme="minorHAnsi" w:cstheme="minorHAnsi"/>
          <w:color w:val="000000"/>
          <w:lang w:val="en-GB"/>
        </w:rPr>
        <w:t>]</w:t>
      </w:r>
      <w:r w:rsidR="00C50BF2">
        <w:rPr>
          <w:rFonts w:asciiTheme="minorHAnsi" w:eastAsiaTheme="minorHAnsi" w:hAnsiTheme="minorHAnsi" w:cstheme="minorHAnsi"/>
          <w:color w:val="000000"/>
          <w:lang w:val="en-GB"/>
        </w:rPr>
        <w:t xml:space="preserve"> </w:t>
      </w:r>
      <w:r w:rsidRPr="00D865E4">
        <w:rPr>
          <w:rFonts w:asciiTheme="minorHAnsi" w:eastAsiaTheme="minorHAnsi" w:hAnsiTheme="minorHAnsi" w:cstheme="minorHAnsi"/>
          <w:color w:val="000000"/>
          <w:lang w:val="en-GB"/>
        </w:rPr>
        <w:t>of the Law of Heptaparaparshinokh</w:t>
      </w:r>
      <w:r w:rsidR="00C50BF2">
        <w:rPr>
          <w:rFonts w:asciiTheme="minorHAnsi" w:eastAsiaTheme="minorHAnsi" w:hAnsiTheme="minorHAnsi" w:cstheme="minorHAnsi"/>
          <w:color w:val="000000"/>
          <w:lang w:val="en-GB"/>
        </w:rPr>
        <w:t xml:space="preserve"> </w:t>
      </w:r>
      <w:r w:rsidR="00AA5A27">
        <w:rPr>
          <w:rFonts w:asciiTheme="minorHAnsi" w:eastAsiaTheme="minorHAnsi" w:hAnsiTheme="minorHAnsi" w:cstheme="minorHAnsi"/>
          <w:color w:val="000000"/>
          <w:lang w:val="en-GB"/>
        </w:rPr>
        <w:t>[</w:t>
      </w:r>
      <w:r w:rsidR="00C50BF2" w:rsidRPr="00AA5A27">
        <w:rPr>
          <w:rFonts w:asciiTheme="minorHAnsi" w:eastAsiaTheme="minorHAnsi" w:hAnsiTheme="minorHAnsi" w:cstheme="minorHAnsi"/>
          <w:i/>
          <w:iCs/>
          <w:color w:val="000000"/>
          <w:lang w:val="en-GB"/>
        </w:rPr>
        <w:t>law of seven</w:t>
      </w:r>
      <w:r w:rsidR="00AA5A27">
        <w:rPr>
          <w:rFonts w:asciiTheme="minorHAnsi" w:eastAsiaTheme="minorHAnsi" w:hAnsiTheme="minorHAnsi" w:cstheme="minorHAnsi"/>
          <w:color w:val="000000"/>
          <w:lang w:val="en-GB"/>
        </w:rPr>
        <w:t>]</w:t>
      </w:r>
      <w:r w:rsidRPr="00D865E4">
        <w:rPr>
          <w:rStyle w:val="FootnoteReference"/>
          <w:rFonts w:asciiTheme="minorHAnsi" w:eastAsiaTheme="minorHAnsi" w:hAnsiTheme="minorHAnsi" w:cstheme="minorHAnsi"/>
          <w:color w:val="000000"/>
          <w:lang w:val="en-GB"/>
        </w:rPr>
        <w:footnoteReference w:id="201"/>
      </w:r>
      <w:r w:rsidRPr="00D865E4">
        <w:rPr>
          <w:rFonts w:asciiTheme="minorHAnsi" w:eastAsiaTheme="minorHAnsi" w:hAnsiTheme="minorHAnsi" w:cstheme="minorHAnsi"/>
          <w:color w:val="000000"/>
          <w:lang w:val="en-GB"/>
        </w:rPr>
        <w:t xml:space="preserve"> where a concentrated attention on the contents of consciousness can return the ‘results’ of contemplation to consciousness. In effect, a group can act (not necessarily does) as an ‘attractor/antennae/accumulator’ of different qualities of energies – an organism of energetic threads that distribute itself through each member and back again. These are the potential workings of the lateral and vertical octaves. The movement of higher orders of ‘inner’ energies are needed to balance the chaos of the ‘outer’ energies.</w:t>
      </w:r>
      <w:r w:rsidR="00AA5A27">
        <w:rPr>
          <w:rFonts w:asciiTheme="minorHAnsi" w:eastAsiaTheme="minorHAnsi" w:hAnsiTheme="minorHAnsi" w:cstheme="minorHAnsi"/>
          <w:color w:val="000000"/>
          <w:lang w:val="en-GB"/>
        </w:rPr>
        <w:t xml:space="preserve"> [</w:t>
      </w:r>
      <w:r w:rsidR="00AA5A27" w:rsidRPr="00AA5A27">
        <w:rPr>
          <w:rFonts w:asciiTheme="minorHAnsi" w:eastAsiaTheme="minorHAnsi" w:hAnsiTheme="minorHAnsi" w:cstheme="minorHAnsi"/>
          <w:i/>
          <w:iCs/>
          <w:color w:val="000000"/>
          <w:lang w:val="en-GB"/>
        </w:rPr>
        <w:t xml:space="preserve">my </w:t>
      </w:r>
      <w:r w:rsidR="00AA5A27">
        <w:rPr>
          <w:rFonts w:asciiTheme="minorHAnsi" w:eastAsiaTheme="minorHAnsi" w:hAnsiTheme="minorHAnsi" w:cstheme="minorHAnsi"/>
          <w:i/>
          <w:iCs/>
          <w:color w:val="000000"/>
          <w:lang w:val="en-GB"/>
        </w:rPr>
        <w:t>clarific</w:t>
      </w:r>
      <w:r w:rsidR="00AA5A27" w:rsidRPr="00AA5A27">
        <w:rPr>
          <w:rFonts w:asciiTheme="minorHAnsi" w:eastAsiaTheme="minorHAnsi" w:hAnsiTheme="minorHAnsi" w:cstheme="minorHAnsi"/>
          <w:i/>
          <w:iCs/>
          <w:color w:val="000000"/>
          <w:lang w:val="en-GB"/>
        </w:rPr>
        <w:t>ations</w:t>
      </w:r>
      <w:r w:rsidR="00AA5A27">
        <w:rPr>
          <w:rFonts w:asciiTheme="minorHAnsi" w:eastAsiaTheme="minorHAnsi" w:hAnsiTheme="minorHAnsi" w:cstheme="minorHAnsi"/>
          <w:color w:val="000000"/>
          <w:lang w:val="en-GB"/>
        </w:rPr>
        <w:t>]</w:t>
      </w:r>
    </w:p>
    <w:p w14:paraId="06D35596" w14:textId="710EE1B6" w:rsidR="00081D79" w:rsidRDefault="00081D79" w:rsidP="00081D79">
      <w:pPr>
        <w:autoSpaceDE w:val="0"/>
        <w:autoSpaceDN w:val="0"/>
        <w:adjustRightInd w:val="0"/>
        <w:spacing w:line="360" w:lineRule="auto"/>
        <w:ind w:left="720"/>
        <w:jc w:val="both"/>
        <w:rPr>
          <w:rFonts w:asciiTheme="minorHAnsi" w:eastAsiaTheme="minorHAnsi" w:hAnsiTheme="minorHAnsi" w:cstheme="minorHAnsi"/>
          <w:color w:val="000000"/>
          <w:lang w:val="en-GB"/>
        </w:rPr>
      </w:pPr>
    </w:p>
    <w:p w14:paraId="153C7854" w14:textId="5027E17E" w:rsidR="00AA1DA5" w:rsidRPr="00B42E8C" w:rsidRDefault="00AA1DA5" w:rsidP="00AA1DA5">
      <w:pPr>
        <w:spacing w:line="360" w:lineRule="auto"/>
        <w:jc w:val="both"/>
        <w:rPr>
          <w:rFonts w:asciiTheme="minorHAnsi" w:hAnsiTheme="minorHAnsi" w:cstheme="minorHAnsi"/>
          <w:color w:val="050505"/>
          <w:lang w:val="en-GB"/>
        </w:rPr>
      </w:pPr>
      <w:r>
        <w:rPr>
          <w:rFonts w:asciiTheme="minorHAnsi" w:hAnsiTheme="minorHAnsi"/>
          <w:lang w:val="en-GB"/>
        </w:rPr>
        <w:t xml:space="preserve">In the following three sub-chapters, experiences of </w:t>
      </w:r>
      <w:r w:rsidRPr="00AA1DA5">
        <w:rPr>
          <w:rFonts w:asciiTheme="minorHAnsi" w:hAnsiTheme="minorHAnsi"/>
          <w:i/>
          <w:iCs/>
          <w:lang w:val="en-GB"/>
        </w:rPr>
        <w:t>grace</w:t>
      </w:r>
      <w:r>
        <w:rPr>
          <w:rFonts w:asciiTheme="minorHAnsi" w:hAnsiTheme="minorHAnsi"/>
          <w:lang w:val="en-GB"/>
        </w:rPr>
        <w:t xml:space="preserve"> in a living cosmos, which in </w:t>
      </w:r>
      <w:r w:rsidRPr="00D865E4">
        <w:rPr>
          <w:rFonts w:asciiTheme="minorHAnsi" w:hAnsiTheme="minorHAnsi" w:cstheme="minorHAnsi"/>
          <w:i/>
          <w:lang w:val="en-GB"/>
        </w:rPr>
        <w:t>Table 1</w:t>
      </w:r>
      <w:r>
        <w:rPr>
          <w:rFonts w:asciiTheme="minorHAnsi" w:hAnsiTheme="minorHAnsi"/>
          <w:lang w:val="en-GB"/>
        </w:rPr>
        <w:t xml:space="preserve"> </w:t>
      </w:r>
      <w:r w:rsidR="0007237C">
        <w:rPr>
          <w:rFonts w:asciiTheme="minorHAnsi" w:hAnsiTheme="minorHAnsi"/>
          <w:lang w:val="en-GB"/>
        </w:rPr>
        <w:t xml:space="preserve">is </w:t>
      </w:r>
      <w:r w:rsidRPr="00D865E4">
        <w:rPr>
          <w:rFonts w:asciiTheme="minorHAnsi" w:hAnsiTheme="minorHAnsi" w:cstheme="minorHAnsi"/>
          <w:lang w:val="en-GB"/>
        </w:rPr>
        <w:t xml:space="preserve">correlated with </w:t>
      </w:r>
      <w:r w:rsidRPr="004F636F">
        <w:rPr>
          <w:rFonts w:asciiTheme="minorHAnsi" w:hAnsiTheme="minorHAnsi" w:cstheme="minorHAnsi"/>
          <w:i/>
          <w:iCs/>
          <w:lang w:val="en-GB"/>
        </w:rPr>
        <w:t>all Suns/Stars</w:t>
      </w:r>
      <w:r>
        <w:rPr>
          <w:rFonts w:asciiTheme="minorHAnsi" w:hAnsiTheme="minorHAnsi" w:cstheme="minorHAnsi"/>
          <w:lang w:val="en-GB"/>
        </w:rPr>
        <w:t xml:space="preserve"> and </w:t>
      </w:r>
      <w:r w:rsidRPr="004F636F">
        <w:rPr>
          <w:rFonts w:asciiTheme="minorHAnsi" w:hAnsiTheme="minorHAnsi" w:cstheme="minorHAnsi"/>
          <w:i/>
          <w:iCs/>
          <w:lang w:val="en-GB"/>
        </w:rPr>
        <w:t>all World/Galaxies</w:t>
      </w:r>
      <w:r w:rsidR="0007237C">
        <w:rPr>
          <w:rFonts w:asciiTheme="minorHAnsi" w:hAnsiTheme="minorHAnsi" w:cstheme="minorHAnsi"/>
          <w:iCs/>
          <w:lang w:val="en-GB"/>
        </w:rPr>
        <w:t>,</w:t>
      </w:r>
      <w:r>
        <w:rPr>
          <w:rFonts w:asciiTheme="minorHAnsi" w:hAnsiTheme="minorHAnsi" w:cstheme="minorHAnsi"/>
          <w:lang w:val="en-GB"/>
        </w:rPr>
        <w:t xml:space="preserve"> </w:t>
      </w:r>
      <w:r>
        <w:rPr>
          <w:rFonts w:asciiTheme="minorHAnsi" w:hAnsiTheme="minorHAnsi"/>
          <w:lang w:val="en-GB"/>
        </w:rPr>
        <w:t xml:space="preserve">are </w:t>
      </w:r>
      <w:r w:rsidR="0007237C">
        <w:rPr>
          <w:rFonts w:asciiTheme="minorHAnsi" w:hAnsiTheme="minorHAnsi"/>
          <w:lang w:val="en-GB"/>
        </w:rPr>
        <w:t xml:space="preserve">mainly </w:t>
      </w:r>
      <w:r>
        <w:rPr>
          <w:rFonts w:asciiTheme="minorHAnsi" w:hAnsiTheme="minorHAnsi"/>
          <w:lang w:val="en-GB"/>
        </w:rPr>
        <w:t>exemplified, with brief discussions</w:t>
      </w:r>
      <w:r w:rsidR="0007237C">
        <w:rPr>
          <w:rFonts w:asciiTheme="minorHAnsi" w:hAnsiTheme="minorHAnsi"/>
          <w:lang w:val="en-GB"/>
        </w:rPr>
        <w:t>,</w:t>
      </w:r>
      <w:r w:rsidR="00113F43">
        <w:rPr>
          <w:rFonts w:asciiTheme="minorHAnsi" w:hAnsiTheme="minorHAnsi"/>
          <w:lang w:val="en-GB"/>
        </w:rPr>
        <w:t xml:space="preserve"> except in </w:t>
      </w:r>
      <w:r w:rsidR="00113F43" w:rsidRPr="00113F43">
        <w:rPr>
          <w:rFonts w:asciiTheme="minorHAnsi" w:hAnsiTheme="minorHAnsi"/>
          <w:i/>
          <w:iCs/>
          <w:lang w:val="en-GB"/>
        </w:rPr>
        <w:t>Chapter 2.3.2.3</w:t>
      </w:r>
      <w:r w:rsidR="00B42E8C">
        <w:rPr>
          <w:rFonts w:asciiTheme="minorHAnsi" w:hAnsiTheme="minorHAnsi"/>
          <w:i/>
          <w:iCs/>
          <w:lang w:val="en-GB"/>
        </w:rPr>
        <w:t xml:space="preserve"> </w:t>
      </w:r>
      <w:r w:rsidR="00B42E8C">
        <w:rPr>
          <w:rFonts w:asciiTheme="minorHAnsi" w:hAnsiTheme="minorHAnsi"/>
          <w:lang w:val="en-GB"/>
        </w:rPr>
        <w:t>in which an analogy with other Ways is provided.</w:t>
      </w:r>
    </w:p>
    <w:p w14:paraId="1660E283" w14:textId="77777777" w:rsidR="00C04F30" w:rsidRDefault="00C04F30" w:rsidP="00F154C3">
      <w:pPr>
        <w:spacing w:line="360" w:lineRule="auto"/>
        <w:rPr>
          <w:rFonts w:asciiTheme="minorHAnsi" w:hAnsiTheme="minorHAnsi"/>
          <w:lang w:val="en-GB"/>
        </w:rPr>
      </w:pPr>
    </w:p>
    <w:p w14:paraId="09680080" w14:textId="483AEE85" w:rsidR="006952B0" w:rsidRPr="00F154C3" w:rsidRDefault="006952B0" w:rsidP="00F154C3">
      <w:pPr>
        <w:pStyle w:val="Heading4"/>
        <w:spacing w:before="0" w:line="360" w:lineRule="auto"/>
        <w:rPr>
          <w:rFonts w:asciiTheme="minorHAnsi" w:hAnsiTheme="minorHAnsi" w:cstheme="minorHAnsi"/>
          <w:b/>
          <w:bCs/>
          <w:i w:val="0"/>
          <w:iCs w:val="0"/>
          <w:color w:val="000000" w:themeColor="text1"/>
          <w:lang w:val="en-GB"/>
        </w:rPr>
      </w:pPr>
      <w:bookmarkStart w:id="51" w:name="_Toc94474277"/>
      <w:r w:rsidRPr="00F154C3">
        <w:rPr>
          <w:rFonts w:asciiTheme="minorHAnsi" w:hAnsiTheme="minorHAnsi" w:cstheme="minorHAnsi"/>
          <w:b/>
          <w:bCs/>
          <w:i w:val="0"/>
          <w:iCs w:val="0"/>
          <w:color w:val="000000" w:themeColor="text1"/>
          <w:lang w:val="en-GB"/>
        </w:rPr>
        <w:t>2.</w:t>
      </w:r>
      <w:r w:rsidR="00BB70CF">
        <w:rPr>
          <w:rFonts w:asciiTheme="minorHAnsi" w:hAnsiTheme="minorHAnsi" w:cstheme="minorHAnsi"/>
          <w:b/>
          <w:bCs/>
          <w:i w:val="0"/>
          <w:iCs w:val="0"/>
          <w:color w:val="000000" w:themeColor="text1"/>
          <w:lang w:val="en-GB"/>
        </w:rPr>
        <w:t>3</w:t>
      </w:r>
      <w:r w:rsidRPr="00F154C3">
        <w:rPr>
          <w:rFonts w:asciiTheme="minorHAnsi" w:hAnsiTheme="minorHAnsi" w:cstheme="minorHAnsi"/>
          <w:b/>
          <w:bCs/>
          <w:i w:val="0"/>
          <w:iCs w:val="0"/>
          <w:color w:val="000000" w:themeColor="text1"/>
          <w:lang w:val="en-GB"/>
        </w:rPr>
        <w:t>.</w:t>
      </w:r>
      <w:r w:rsidR="00356B28" w:rsidRPr="00F154C3">
        <w:rPr>
          <w:rFonts w:asciiTheme="minorHAnsi" w:hAnsiTheme="minorHAnsi" w:cstheme="minorHAnsi"/>
          <w:b/>
          <w:bCs/>
          <w:i w:val="0"/>
          <w:iCs w:val="0"/>
          <w:color w:val="000000" w:themeColor="text1"/>
          <w:lang w:val="en-GB"/>
        </w:rPr>
        <w:t>2.2</w:t>
      </w:r>
      <w:r w:rsidRPr="00F154C3">
        <w:rPr>
          <w:rFonts w:asciiTheme="minorHAnsi" w:hAnsiTheme="minorHAnsi" w:cstheme="minorHAnsi"/>
          <w:b/>
          <w:bCs/>
          <w:i w:val="0"/>
          <w:iCs w:val="0"/>
          <w:color w:val="000000" w:themeColor="text1"/>
          <w:lang w:val="en-GB"/>
        </w:rPr>
        <w:t xml:space="preserve"> Heart without Measure</w:t>
      </w:r>
      <w:r w:rsidRPr="00F154C3">
        <w:rPr>
          <w:rStyle w:val="FootnoteReference"/>
          <w:rFonts w:asciiTheme="minorHAnsi" w:hAnsiTheme="minorHAnsi" w:cstheme="minorHAnsi"/>
          <w:bCs/>
          <w:i w:val="0"/>
          <w:iCs w:val="0"/>
          <w:color w:val="000000" w:themeColor="text1"/>
          <w:lang w:val="en-GB"/>
        </w:rPr>
        <w:footnoteReference w:id="202"/>
      </w:r>
      <w:bookmarkEnd w:id="51"/>
      <w:r w:rsidRPr="00F154C3">
        <w:rPr>
          <w:rFonts w:asciiTheme="minorHAnsi" w:hAnsiTheme="minorHAnsi" w:cstheme="minorHAnsi"/>
          <w:bCs/>
          <w:i w:val="0"/>
          <w:iCs w:val="0"/>
          <w:color w:val="000000" w:themeColor="text1"/>
          <w:lang w:val="en-GB"/>
        </w:rPr>
        <w:t xml:space="preserve"> </w:t>
      </w:r>
    </w:p>
    <w:p w14:paraId="75E7F05C" w14:textId="77777777" w:rsidR="006952B0" w:rsidRPr="00D865E4" w:rsidRDefault="006952B0" w:rsidP="00F154C3">
      <w:pPr>
        <w:spacing w:line="360" w:lineRule="auto"/>
        <w:rPr>
          <w:rFonts w:asciiTheme="minorHAnsi" w:hAnsiTheme="minorHAnsi" w:cstheme="minorHAnsi"/>
          <w:color w:val="050505"/>
          <w:lang w:val="en-GB"/>
        </w:rPr>
      </w:pPr>
    </w:p>
    <w:p w14:paraId="5DFCECA9" w14:textId="741E061F" w:rsidR="006952B0" w:rsidRDefault="006952B0" w:rsidP="00F154C3">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Web </w:t>
      </w:r>
      <w:r>
        <w:rPr>
          <w:rFonts w:asciiTheme="minorHAnsi" w:hAnsiTheme="minorHAnsi" w:cstheme="minorHAnsi"/>
          <w:lang w:val="en-GB"/>
        </w:rPr>
        <w:t>e</w:t>
      </w:r>
      <w:r w:rsidRPr="00D865E4">
        <w:rPr>
          <w:rFonts w:asciiTheme="minorHAnsi" w:hAnsiTheme="minorHAnsi" w:cstheme="minorHAnsi"/>
          <w:lang w:val="en-GB"/>
        </w:rPr>
        <w:t>xercise</w:t>
      </w:r>
      <w:r w:rsidR="00FC159D">
        <w:rPr>
          <w:rFonts w:asciiTheme="minorHAnsi" w:hAnsiTheme="minorHAnsi" w:cstheme="minorHAnsi"/>
          <w:lang w:val="en-GB"/>
        </w:rPr>
        <w:t>,</w:t>
      </w:r>
      <w:r>
        <w:rPr>
          <w:rStyle w:val="FootnoteReference"/>
          <w:rFonts w:asciiTheme="minorHAnsi" w:hAnsiTheme="minorHAnsi" w:cstheme="minorHAnsi"/>
          <w:lang w:val="en-GB"/>
        </w:rPr>
        <w:footnoteReference w:id="203"/>
      </w:r>
      <w:r w:rsidRPr="00D865E4">
        <w:rPr>
          <w:rFonts w:asciiTheme="minorHAnsi" w:hAnsiTheme="minorHAnsi" w:cstheme="minorHAnsi"/>
          <w:lang w:val="en-GB"/>
        </w:rPr>
        <w:t xml:space="preserve"> </w:t>
      </w:r>
      <w:r w:rsidR="00FC159D">
        <w:rPr>
          <w:rFonts w:asciiTheme="minorHAnsi" w:hAnsiTheme="minorHAnsi" w:cstheme="minorHAnsi"/>
          <w:lang w:val="en-GB"/>
        </w:rPr>
        <w:t>which is believed to establish web-like connections between the participants in order to form a whole (</w:t>
      </w:r>
      <w:r w:rsidR="004972BD">
        <w:rPr>
          <w:rFonts w:asciiTheme="minorHAnsi" w:hAnsiTheme="minorHAnsi" w:cstheme="minorHAnsi"/>
          <w:lang w:val="en-GB"/>
        </w:rPr>
        <w:t>independent of</w:t>
      </w:r>
      <w:r w:rsidR="00FC159D">
        <w:rPr>
          <w:rFonts w:asciiTheme="minorHAnsi" w:hAnsiTheme="minorHAnsi" w:cstheme="minorHAnsi"/>
          <w:lang w:val="en-GB"/>
        </w:rPr>
        <w:t xml:space="preserve"> </w:t>
      </w:r>
      <w:r w:rsidR="004972BD">
        <w:rPr>
          <w:rFonts w:asciiTheme="minorHAnsi" w:hAnsiTheme="minorHAnsi" w:cstheme="minorHAnsi"/>
          <w:lang w:val="en-GB"/>
        </w:rPr>
        <w:t>participants’</w:t>
      </w:r>
      <w:r w:rsidR="00FC159D">
        <w:rPr>
          <w:rFonts w:asciiTheme="minorHAnsi" w:hAnsiTheme="minorHAnsi" w:cstheme="minorHAnsi"/>
          <w:lang w:val="en-GB"/>
        </w:rPr>
        <w:t xml:space="preserve"> physical proximity), i</w:t>
      </w:r>
      <w:r w:rsidRPr="00D865E4">
        <w:rPr>
          <w:rFonts w:asciiTheme="minorHAnsi" w:hAnsiTheme="minorHAnsi" w:cstheme="minorHAnsi"/>
          <w:lang w:val="en-GB"/>
        </w:rPr>
        <w:t xml:space="preserve">s a form of </w:t>
      </w:r>
      <w:r w:rsidRPr="00D865E4">
        <w:rPr>
          <w:rFonts w:asciiTheme="minorHAnsi" w:hAnsiTheme="minorHAnsi" w:cstheme="minorHAnsi"/>
          <w:i/>
          <w:iCs/>
          <w:lang w:val="en-GB"/>
        </w:rPr>
        <w:t>group quiet work.</w:t>
      </w:r>
      <w:r>
        <w:rPr>
          <w:rFonts w:asciiTheme="minorHAnsi" w:hAnsiTheme="minorHAnsi" w:cstheme="minorHAnsi"/>
          <w:i/>
          <w:iCs/>
          <w:lang w:val="en-GB"/>
        </w:rPr>
        <w:t xml:space="preserve"> </w:t>
      </w:r>
      <w:r>
        <w:rPr>
          <w:rFonts w:asciiTheme="minorHAnsi" w:hAnsiTheme="minorHAnsi" w:cstheme="minorHAnsi"/>
          <w:lang w:val="en-GB"/>
        </w:rPr>
        <w:t>In the questionnaire nearly half of the participants (</w:t>
      </w:r>
      <w:r>
        <w:rPr>
          <w:rFonts w:ascii="Calibri" w:hAnsi="Calibri" w:cs="Calibri"/>
          <w:lang w:val="en-GB"/>
        </w:rPr>
        <w:t>48</w:t>
      </w:r>
      <w:r w:rsidRPr="00D865E4">
        <w:rPr>
          <w:rFonts w:ascii="Calibri" w:hAnsi="Calibri" w:cs="Calibri"/>
          <w:lang w:val="en-GB"/>
        </w:rPr>
        <w:t>%</w:t>
      </w:r>
      <w:r>
        <w:rPr>
          <w:rFonts w:ascii="Calibri" w:hAnsi="Calibri" w:cs="Calibri"/>
          <w:lang w:val="en-GB"/>
        </w:rPr>
        <w:t xml:space="preserve">, </w:t>
      </w:r>
      <w:r w:rsidRPr="00D865E4">
        <w:rPr>
          <w:rFonts w:ascii="Calibri" w:hAnsi="Calibri" w:cs="Calibri"/>
          <w:lang w:val="en-GB"/>
        </w:rPr>
        <w:t>n=1</w:t>
      </w:r>
      <w:r>
        <w:rPr>
          <w:rFonts w:ascii="Calibri" w:hAnsi="Calibri" w:cs="Calibri"/>
          <w:lang w:val="en-GB"/>
        </w:rPr>
        <w:t>1</w:t>
      </w:r>
      <w:r w:rsidRPr="00D865E4">
        <w:rPr>
          <w:rFonts w:ascii="Calibri" w:hAnsi="Calibri" w:cs="Calibri"/>
          <w:lang w:val="en-GB"/>
        </w:rPr>
        <w:t>)</w:t>
      </w:r>
      <w:r>
        <w:rPr>
          <w:rFonts w:ascii="Calibri" w:hAnsi="Calibri" w:cs="Calibri"/>
          <w:lang w:val="en-GB"/>
        </w:rPr>
        <w:t xml:space="preserve"> </w:t>
      </w:r>
      <w:r>
        <w:rPr>
          <w:rFonts w:asciiTheme="minorHAnsi" w:hAnsiTheme="minorHAnsi" w:cstheme="minorHAnsi"/>
          <w:lang w:val="en-GB"/>
        </w:rPr>
        <w:t>confirmed that they have participated in some form of web exercise.</w:t>
      </w:r>
      <w:r w:rsidRPr="00D865E4">
        <w:rPr>
          <w:rFonts w:asciiTheme="minorHAnsi" w:hAnsiTheme="minorHAnsi" w:cstheme="minorHAnsi"/>
          <w:lang w:val="en-GB"/>
        </w:rPr>
        <w:t xml:space="preserve"> </w:t>
      </w:r>
    </w:p>
    <w:p w14:paraId="4B0FF752" w14:textId="77777777" w:rsidR="006952B0" w:rsidRDefault="006952B0" w:rsidP="006952B0">
      <w:pPr>
        <w:spacing w:line="360" w:lineRule="auto"/>
        <w:jc w:val="both"/>
        <w:rPr>
          <w:rFonts w:asciiTheme="minorHAnsi" w:hAnsiTheme="minorHAnsi" w:cstheme="minorHAnsi"/>
          <w:lang w:val="en-GB"/>
        </w:rPr>
      </w:pPr>
    </w:p>
    <w:p w14:paraId="3E8FDC28" w14:textId="2177BB62" w:rsidR="006952B0" w:rsidRPr="00BA35F1" w:rsidRDefault="006952B0" w:rsidP="006952B0">
      <w:pPr>
        <w:spacing w:line="360" w:lineRule="auto"/>
        <w:jc w:val="both"/>
        <w:rPr>
          <w:rFonts w:asciiTheme="minorHAnsi" w:hAnsiTheme="minorHAnsi" w:cstheme="minorHAnsi"/>
          <w:lang w:val="en-GB"/>
        </w:rPr>
      </w:pPr>
      <w:r>
        <w:rPr>
          <w:rFonts w:asciiTheme="minorHAnsi" w:hAnsiTheme="minorHAnsi" w:cstheme="minorHAnsi"/>
          <w:lang w:val="en-GB"/>
        </w:rPr>
        <w:t>A very remarkable experience</w:t>
      </w:r>
      <w:r w:rsidR="00E8597A">
        <w:rPr>
          <w:rFonts w:asciiTheme="minorHAnsi" w:hAnsiTheme="minorHAnsi" w:cstheme="minorHAnsi"/>
          <w:lang w:val="en-GB"/>
        </w:rPr>
        <w:t xml:space="preserve"> </w:t>
      </w:r>
      <w:r>
        <w:rPr>
          <w:rFonts w:asciiTheme="minorHAnsi" w:hAnsiTheme="minorHAnsi" w:cstheme="minorHAnsi"/>
          <w:lang w:val="en-GB"/>
        </w:rPr>
        <w:t>is shared by</w:t>
      </w:r>
      <w:r w:rsidRPr="00D865E4">
        <w:rPr>
          <w:rFonts w:asciiTheme="minorHAnsi" w:hAnsiTheme="minorHAnsi" w:cstheme="minorHAnsi"/>
          <w:b/>
          <w:bCs/>
          <w:i/>
          <w:iCs/>
          <w:lang w:val="en-GB"/>
        </w:rPr>
        <w:t xml:space="preserve"> Fiona Denzey</w:t>
      </w:r>
      <w:r w:rsidRPr="00D865E4">
        <w:rPr>
          <w:rFonts w:asciiTheme="minorHAnsi" w:hAnsiTheme="minorHAnsi" w:cstheme="minorHAnsi"/>
          <w:lang w:val="en-GB"/>
        </w:rPr>
        <w:t xml:space="preserve"> </w:t>
      </w:r>
      <w:r>
        <w:rPr>
          <w:rFonts w:asciiTheme="minorHAnsi" w:hAnsiTheme="minorHAnsi" w:cstheme="minorHAnsi"/>
          <w:lang w:val="en-GB"/>
        </w:rPr>
        <w:t xml:space="preserve">in relation to </w:t>
      </w:r>
      <w:r w:rsidR="005F3D5F">
        <w:rPr>
          <w:rFonts w:asciiTheme="minorHAnsi" w:hAnsiTheme="minorHAnsi" w:cstheme="minorHAnsi"/>
          <w:lang w:val="en-GB"/>
        </w:rPr>
        <w:t>this exercise</w:t>
      </w:r>
      <w:r>
        <w:rPr>
          <w:rFonts w:asciiTheme="minorHAnsi" w:hAnsiTheme="minorHAnsi" w:cstheme="minorHAnsi"/>
          <w:lang w:val="en-GB"/>
        </w:rPr>
        <w:t xml:space="preserve">. Denzey advised </w:t>
      </w:r>
      <w:r w:rsidR="00C8516E">
        <w:rPr>
          <w:rFonts w:asciiTheme="minorHAnsi" w:hAnsiTheme="minorHAnsi" w:cstheme="minorHAnsi"/>
          <w:lang w:val="en-GB"/>
        </w:rPr>
        <w:t xml:space="preserve">that </w:t>
      </w:r>
      <w:r w:rsidR="005F3D5F">
        <w:rPr>
          <w:rFonts w:asciiTheme="minorHAnsi" w:hAnsiTheme="minorHAnsi" w:cstheme="minorHAnsi"/>
          <w:lang w:val="en-GB"/>
        </w:rPr>
        <w:t>it</w:t>
      </w:r>
      <w:r w:rsidRPr="00D865E4">
        <w:rPr>
          <w:rFonts w:asciiTheme="minorHAnsi" w:hAnsiTheme="minorHAnsi" w:cstheme="minorHAnsi"/>
          <w:lang w:val="en-GB"/>
        </w:rPr>
        <w:t xml:space="preserve"> was carried </w:t>
      </w:r>
      <w:r w:rsidR="00C8516E">
        <w:rPr>
          <w:rFonts w:asciiTheme="minorHAnsi" w:hAnsiTheme="minorHAnsi" w:cstheme="minorHAnsi"/>
          <w:lang w:val="en-GB"/>
        </w:rPr>
        <w:t xml:space="preserve">out </w:t>
      </w:r>
      <w:r w:rsidRPr="00D865E4">
        <w:rPr>
          <w:rFonts w:asciiTheme="minorHAnsi" w:hAnsiTheme="minorHAnsi" w:cstheme="minorHAnsi"/>
          <w:lang w:val="en-GB"/>
        </w:rPr>
        <w:t xml:space="preserve">in 1990, by the </w:t>
      </w:r>
      <w:r w:rsidRPr="00D865E4">
        <w:rPr>
          <w:rFonts w:asciiTheme="minorHAnsi" w:hAnsiTheme="minorHAnsi" w:cstheme="minorHAnsi"/>
          <w:i/>
          <w:lang w:val="en-GB"/>
        </w:rPr>
        <w:t>Foundations</w:t>
      </w:r>
      <w:r w:rsidRPr="00D865E4">
        <w:rPr>
          <w:rFonts w:asciiTheme="minorHAnsi" w:hAnsiTheme="minorHAnsi" w:cstheme="minorHAnsi"/>
          <w:lang w:val="en-GB"/>
        </w:rPr>
        <w:t>’ groups all around the World, for the passing of Mme de Salzmann</w:t>
      </w:r>
      <w:r>
        <w:rPr>
          <w:rFonts w:asciiTheme="minorHAnsi" w:hAnsiTheme="minorHAnsi" w:cstheme="minorHAnsi"/>
          <w:lang w:val="en-GB"/>
        </w:rPr>
        <w:t>, and the</w:t>
      </w:r>
      <w:r w:rsidRPr="00D865E4">
        <w:rPr>
          <w:rFonts w:asciiTheme="minorHAnsi" w:hAnsiTheme="minorHAnsi" w:cstheme="minorHAnsi"/>
          <w:lang w:val="en-GB"/>
        </w:rPr>
        <w:t xml:space="preserve"> whole event took place non-stop for three days. Denzey </w:t>
      </w:r>
      <w:r>
        <w:rPr>
          <w:rFonts w:asciiTheme="minorHAnsi" w:hAnsiTheme="minorHAnsi" w:cstheme="minorHAnsi"/>
          <w:lang w:val="en-GB"/>
        </w:rPr>
        <w:t xml:space="preserve">further </w:t>
      </w:r>
      <w:r w:rsidRPr="00D865E4">
        <w:rPr>
          <w:rFonts w:asciiTheme="minorHAnsi" w:hAnsiTheme="minorHAnsi" w:cstheme="minorHAnsi"/>
          <w:lang w:val="en-GB"/>
        </w:rPr>
        <w:t>shares:</w:t>
      </w:r>
      <w:r w:rsidRPr="00D865E4">
        <w:rPr>
          <w:rFonts w:asciiTheme="minorHAnsi" w:hAnsiTheme="minorHAnsi" w:cstheme="minorHAnsi"/>
          <w:color w:val="050505"/>
          <w:lang w:val="en-GB"/>
        </w:rPr>
        <w:t xml:space="preserve"> </w:t>
      </w:r>
    </w:p>
    <w:p w14:paraId="2FFDBC6E" w14:textId="77777777" w:rsidR="006952B0" w:rsidRPr="00D865E4" w:rsidRDefault="006952B0" w:rsidP="006952B0">
      <w:pPr>
        <w:rPr>
          <w:rFonts w:asciiTheme="minorHAnsi" w:hAnsiTheme="minorHAnsi" w:cstheme="minorHAnsi"/>
          <w:lang w:val="en-GB"/>
        </w:rPr>
      </w:pPr>
    </w:p>
    <w:p w14:paraId="34328FE5" w14:textId="3D0A75A5" w:rsidR="006952B0" w:rsidRPr="00D865E4" w:rsidRDefault="006952B0" w:rsidP="006952B0">
      <w:pPr>
        <w:ind w:left="720"/>
        <w:jc w:val="both"/>
        <w:rPr>
          <w:rFonts w:asciiTheme="minorHAnsi" w:hAnsiTheme="minorHAnsi" w:cstheme="minorHAnsi"/>
          <w:color w:val="000000"/>
          <w:lang w:val="en-GB"/>
        </w:rPr>
      </w:pPr>
      <w:r w:rsidRPr="00D865E4">
        <w:rPr>
          <w:rFonts w:asciiTheme="minorHAnsi" w:hAnsiTheme="minorHAnsi" w:cstheme="minorHAnsi"/>
          <w:color w:val="000000"/>
          <w:lang w:val="en-GB"/>
        </w:rPr>
        <w:t xml:space="preserve">When she passed, we, groups all around the World, were to hold a vigil for </w:t>
      </w:r>
      <w:r>
        <w:rPr>
          <w:rFonts w:asciiTheme="minorHAnsi" w:hAnsiTheme="minorHAnsi" w:cstheme="minorHAnsi"/>
          <w:color w:val="000000"/>
          <w:lang w:val="en-GB"/>
        </w:rPr>
        <w:t>72</w:t>
      </w:r>
      <w:r w:rsidRPr="00D865E4">
        <w:rPr>
          <w:rFonts w:asciiTheme="minorHAnsi" w:hAnsiTheme="minorHAnsi" w:cstheme="minorHAnsi"/>
          <w:color w:val="000000"/>
          <w:lang w:val="en-GB"/>
        </w:rPr>
        <w:t xml:space="preserve"> hours. We're going to be responsible that someone was going to be awake all the time. All the time so that this would help her journey to the next level, whatever we understand by that. And each group took the 72 hours and divided it up among the number of people who were in the group at the time. Each person took an hour with some overlap. I remember I had three in the morning, and I woke up a bit before and I sat on the stairs at my house. There was such a strong vibration. I didn't find it difficult to sit and to be present for an hour at all, because it was a very, very strong vibration. And where that came from, I don't know. I still remember today, how clear that sensation was, everything about the room where I sat on the stairs, and the light or the lack of light, the temperature, the smell... And</w:t>
      </w:r>
      <w:r>
        <w:rPr>
          <w:rFonts w:asciiTheme="minorHAnsi" w:hAnsiTheme="minorHAnsi" w:cstheme="minorHAnsi"/>
          <w:color w:val="000000"/>
          <w:lang w:val="en-GB"/>
        </w:rPr>
        <w:t xml:space="preserve"> </w:t>
      </w:r>
      <w:r w:rsidRPr="00D865E4">
        <w:rPr>
          <w:rFonts w:asciiTheme="minorHAnsi" w:hAnsiTheme="minorHAnsi" w:cstheme="minorHAnsi"/>
          <w:color w:val="000000"/>
          <w:lang w:val="en-GB"/>
        </w:rPr>
        <w:t>I did it again. I think about a day later, about seven in the morning. And those three days were very, very bright. When someone extraordinary passes, it's such a shock and you are a bit more awake anyway. But the fact (about these three days) was that there was a bit of a ripple in the universe. And she left.</w:t>
      </w:r>
      <w:r w:rsidRPr="00D865E4">
        <w:rPr>
          <w:rStyle w:val="apple-converted-space"/>
          <w:rFonts w:asciiTheme="minorHAnsi" w:hAnsiTheme="minorHAnsi" w:cstheme="minorHAnsi"/>
          <w:color w:val="000000"/>
          <w:lang w:val="en-GB"/>
        </w:rPr>
        <w:t> </w:t>
      </w:r>
    </w:p>
    <w:p w14:paraId="3CF83264" w14:textId="77777777" w:rsidR="00945307" w:rsidRPr="00D865E4" w:rsidRDefault="00945307" w:rsidP="001F5C79">
      <w:pPr>
        <w:spacing w:line="360" w:lineRule="auto"/>
        <w:rPr>
          <w:rFonts w:asciiTheme="minorHAnsi" w:hAnsiTheme="minorHAnsi"/>
          <w:lang w:val="en-GB"/>
        </w:rPr>
      </w:pPr>
    </w:p>
    <w:p w14:paraId="6EC85301" w14:textId="1EBA49CA" w:rsidR="007153B2" w:rsidRPr="00F154C3" w:rsidRDefault="007153B2" w:rsidP="001F5C79">
      <w:pPr>
        <w:pStyle w:val="Heading4"/>
        <w:spacing w:line="360" w:lineRule="auto"/>
        <w:rPr>
          <w:rFonts w:asciiTheme="minorHAnsi" w:hAnsiTheme="minorHAnsi" w:cstheme="minorHAnsi"/>
          <w:b/>
          <w:bCs/>
          <w:i w:val="0"/>
          <w:iCs w:val="0"/>
          <w:color w:val="000000" w:themeColor="text1"/>
          <w:lang w:val="en-GB"/>
        </w:rPr>
      </w:pPr>
      <w:bookmarkStart w:id="52" w:name="_Toc94474278"/>
      <w:r w:rsidRPr="00F154C3">
        <w:rPr>
          <w:rFonts w:asciiTheme="minorHAnsi" w:hAnsiTheme="minorHAnsi" w:cstheme="minorHAnsi"/>
          <w:b/>
          <w:bCs/>
          <w:i w:val="0"/>
          <w:iCs w:val="0"/>
          <w:color w:val="000000" w:themeColor="text1"/>
          <w:lang w:val="en-GB"/>
        </w:rPr>
        <w:t>2.</w:t>
      </w:r>
      <w:r w:rsidR="00BB70CF">
        <w:rPr>
          <w:rFonts w:asciiTheme="minorHAnsi" w:hAnsiTheme="minorHAnsi" w:cstheme="minorHAnsi"/>
          <w:b/>
          <w:bCs/>
          <w:i w:val="0"/>
          <w:iCs w:val="0"/>
          <w:color w:val="000000" w:themeColor="text1"/>
          <w:lang w:val="en-GB"/>
        </w:rPr>
        <w:t>3</w:t>
      </w:r>
      <w:r w:rsidRPr="00F154C3">
        <w:rPr>
          <w:rFonts w:asciiTheme="minorHAnsi" w:hAnsiTheme="minorHAnsi" w:cstheme="minorHAnsi"/>
          <w:b/>
          <w:bCs/>
          <w:i w:val="0"/>
          <w:iCs w:val="0"/>
          <w:color w:val="000000" w:themeColor="text1"/>
          <w:lang w:val="en-GB"/>
        </w:rPr>
        <w:t>.</w:t>
      </w:r>
      <w:r w:rsidR="00356B28" w:rsidRPr="00F154C3">
        <w:rPr>
          <w:rFonts w:asciiTheme="minorHAnsi" w:hAnsiTheme="minorHAnsi" w:cstheme="minorHAnsi"/>
          <w:b/>
          <w:bCs/>
          <w:i w:val="0"/>
          <w:iCs w:val="0"/>
          <w:color w:val="000000" w:themeColor="text1"/>
          <w:lang w:val="en-GB"/>
        </w:rPr>
        <w:t>2.3</w:t>
      </w:r>
      <w:r w:rsidRPr="00F154C3">
        <w:rPr>
          <w:rFonts w:asciiTheme="minorHAnsi" w:hAnsiTheme="minorHAnsi" w:cstheme="minorHAnsi"/>
          <w:b/>
          <w:bCs/>
          <w:i w:val="0"/>
          <w:iCs w:val="0"/>
          <w:color w:val="000000" w:themeColor="text1"/>
          <w:lang w:val="en-GB"/>
        </w:rPr>
        <w:t xml:space="preserve"> The Truth Arrives</w:t>
      </w:r>
      <w:r w:rsidRPr="00F154C3">
        <w:rPr>
          <w:rStyle w:val="FootnoteReference"/>
          <w:rFonts w:asciiTheme="minorHAnsi" w:hAnsiTheme="minorHAnsi" w:cstheme="minorHAnsi"/>
          <w:bCs/>
          <w:i w:val="0"/>
          <w:iCs w:val="0"/>
          <w:color w:val="000000" w:themeColor="text1"/>
          <w:lang w:val="en-GB"/>
        </w:rPr>
        <w:footnoteReference w:id="204"/>
      </w:r>
      <w:bookmarkEnd w:id="52"/>
      <w:r w:rsidRPr="00F154C3">
        <w:rPr>
          <w:rFonts w:asciiTheme="minorHAnsi" w:hAnsiTheme="minorHAnsi" w:cstheme="minorHAnsi"/>
          <w:b/>
          <w:bCs/>
          <w:i w:val="0"/>
          <w:iCs w:val="0"/>
          <w:color w:val="000000" w:themeColor="text1"/>
          <w:lang w:val="en-GB"/>
        </w:rPr>
        <w:t xml:space="preserve"> </w:t>
      </w:r>
    </w:p>
    <w:p w14:paraId="16253ECF" w14:textId="77777777" w:rsidR="007153B2" w:rsidRPr="00D865E4" w:rsidRDefault="007153B2" w:rsidP="001F5C79">
      <w:pPr>
        <w:spacing w:line="360" w:lineRule="auto"/>
        <w:rPr>
          <w:rFonts w:asciiTheme="minorHAnsi" w:hAnsiTheme="minorHAnsi" w:cstheme="minorHAnsi"/>
          <w:lang w:val="en-GB"/>
        </w:rPr>
      </w:pPr>
    </w:p>
    <w:p w14:paraId="2DE73EFA" w14:textId="17739179" w:rsidR="007153B2" w:rsidRPr="00D865E4" w:rsidRDefault="00F23070" w:rsidP="007153B2">
      <w:pPr>
        <w:spacing w:line="360" w:lineRule="auto"/>
        <w:jc w:val="both"/>
        <w:rPr>
          <w:rFonts w:asciiTheme="minorHAnsi" w:hAnsiTheme="minorHAnsi" w:cstheme="minorHAnsi"/>
          <w:lang w:val="en-GB"/>
        </w:rPr>
      </w:pPr>
      <w:r>
        <w:rPr>
          <w:rFonts w:asciiTheme="minorHAnsi" w:hAnsiTheme="minorHAnsi" w:cstheme="minorHAnsi"/>
          <w:lang w:val="en-GB"/>
        </w:rPr>
        <w:t xml:space="preserve">Concerning the </w:t>
      </w:r>
      <w:r w:rsidR="007153B2" w:rsidRPr="00D865E4">
        <w:rPr>
          <w:rFonts w:asciiTheme="minorHAnsi" w:hAnsiTheme="minorHAnsi" w:cstheme="minorHAnsi"/>
          <w:lang w:val="en-GB"/>
        </w:rPr>
        <w:t xml:space="preserve">definition of grace in </w:t>
      </w:r>
      <w:r w:rsidR="007153B2" w:rsidRPr="00D865E4">
        <w:rPr>
          <w:rFonts w:asciiTheme="minorHAnsi" w:hAnsiTheme="minorHAnsi" w:cstheme="minorHAnsi"/>
          <w:i/>
          <w:lang w:val="en-GB"/>
        </w:rPr>
        <w:t>quiet work,</w:t>
      </w:r>
      <w:r w:rsidR="007153B2" w:rsidRPr="00D865E4">
        <w:rPr>
          <w:rFonts w:asciiTheme="minorHAnsi" w:hAnsiTheme="minorHAnsi" w:cstheme="minorHAnsi"/>
          <w:lang w:val="en-GB"/>
        </w:rPr>
        <w:t xml:space="preserve"> a theme which can be related with Kotva’s definition</w:t>
      </w:r>
      <w:r w:rsidR="008E0A17" w:rsidRPr="00D865E4">
        <w:rPr>
          <w:rStyle w:val="FootnoteReference"/>
          <w:rFonts w:asciiTheme="minorHAnsi" w:hAnsiTheme="minorHAnsi" w:cs="Arial"/>
          <w:lang w:val="en-GB"/>
        </w:rPr>
        <w:footnoteReference w:id="205"/>
      </w:r>
      <w:r w:rsidR="00B51611">
        <w:rPr>
          <w:rFonts w:asciiTheme="minorHAnsi" w:hAnsiTheme="minorHAnsi" w:cstheme="minorHAnsi"/>
          <w:shd w:val="clear" w:color="auto" w:fill="FFFFFF"/>
          <w:lang w:val="en-GB"/>
        </w:rPr>
        <w:t xml:space="preserve"> </w:t>
      </w:r>
      <w:r w:rsidR="007153B2" w:rsidRPr="00D865E4">
        <w:rPr>
          <w:rFonts w:asciiTheme="minorHAnsi" w:hAnsiTheme="minorHAnsi" w:cstheme="minorHAnsi"/>
          <w:lang w:val="en-GB"/>
        </w:rPr>
        <w:t xml:space="preserve">emerged from </w:t>
      </w:r>
      <w:r w:rsidR="003D2CF3">
        <w:rPr>
          <w:rFonts w:asciiTheme="minorHAnsi" w:hAnsiTheme="minorHAnsi" w:cstheme="minorHAnsi"/>
          <w:lang w:val="en-GB"/>
        </w:rPr>
        <w:t>contributions</w:t>
      </w:r>
      <w:r w:rsidR="007153B2" w:rsidRPr="00D865E4">
        <w:rPr>
          <w:rFonts w:asciiTheme="minorHAnsi" w:hAnsiTheme="minorHAnsi" w:cstheme="minorHAnsi"/>
          <w:lang w:val="en-GB"/>
        </w:rPr>
        <w:t xml:space="preserve"> below:</w:t>
      </w:r>
    </w:p>
    <w:p w14:paraId="1B67C401" w14:textId="77777777" w:rsidR="007153B2" w:rsidRPr="00D865E4" w:rsidRDefault="007153B2" w:rsidP="007153B2">
      <w:pPr>
        <w:rPr>
          <w:rFonts w:asciiTheme="minorHAnsi" w:hAnsiTheme="minorHAnsi" w:cstheme="minorHAnsi"/>
          <w:lang w:val="en-GB"/>
        </w:rPr>
      </w:pPr>
    </w:p>
    <w:p w14:paraId="76D72344" w14:textId="77777777" w:rsidR="007153B2" w:rsidRPr="00D865E4" w:rsidRDefault="007153B2" w:rsidP="007153B2">
      <w:pPr>
        <w:pStyle w:val="ListParagraph"/>
        <w:numPr>
          <w:ilvl w:val="0"/>
          <w:numId w:val="28"/>
        </w:numPr>
        <w:rPr>
          <w:rFonts w:asciiTheme="minorHAnsi" w:hAnsiTheme="minorHAnsi" w:cstheme="minorHAnsi"/>
          <w:lang w:val="en-GB"/>
        </w:rPr>
      </w:pPr>
      <w:r w:rsidRPr="00D865E4">
        <w:rPr>
          <w:rFonts w:asciiTheme="minorHAnsi" w:hAnsiTheme="minorHAnsi" w:cstheme="minorHAnsi"/>
          <w:lang w:val="en-GB"/>
        </w:rPr>
        <w:t>The degrees of qualities of help/energy/</w:t>
      </w:r>
      <w:r w:rsidRPr="00D865E4">
        <w:rPr>
          <w:rFonts w:asciiTheme="minorHAnsi" w:hAnsiTheme="minorHAnsi" w:cstheme="minorHAnsi"/>
          <w:i/>
          <w:iCs/>
          <w:lang w:val="en-GB"/>
        </w:rPr>
        <w:t xml:space="preserve">intelligence </w:t>
      </w:r>
      <w:r w:rsidRPr="00D865E4">
        <w:rPr>
          <w:rFonts w:asciiTheme="minorHAnsi" w:hAnsiTheme="minorHAnsi" w:cstheme="minorHAnsi"/>
          <w:lang w:val="en-GB"/>
        </w:rPr>
        <w:t>that can guide my life in verifiable ways –the workings of conscience- that has a psychological correlate.</w:t>
      </w:r>
      <w:r w:rsidRPr="00D865E4">
        <w:rPr>
          <w:rStyle w:val="FootnoteReference"/>
          <w:rFonts w:asciiTheme="minorHAnsi" w:hAnsiTheme="minorHAnsi" w:cstheme="minorHAnsi"/>
          <w:color w:val="000000"/>
          <w:lang w:val="en-GB"/>
        </w:rPr>
        <w:footnoteReference w:id="206"/>
      </w:r>
    </w:p>
    <w:p w14:paraId="3670DDCB" w14:textId="77777777" w:rsidR="007153B2" w:rsidRPr="00D865E4" w:rsidRDefault="007153B2" w:rsidP="007153B2">
      <w:pPr>
        <w:pStyle w:val="ListParagraph"/>
        <w:numPr>
          <w:ilvl w:val="0"/>
          <w:numId w:val="28"/>
        </w:numPr>
        <w:rPr>
          <w:rFonts w:asciiTheme="minorHAnsi" w:hAnsiTheme="minorHAnsi" w:cstheme="minorHAnsi"/>
          <w:lang w:val="en-GB"/>
        </w:rPr>
      </w:pPr>
      <w:r w:rsidRPr="00D865E4">
        <w:rPr>
          <w:rFonts w:asciiTheme="minorHAnsi" w:hAnsiTheme="minorHAnsi" w:cstheme="minorHAnsi"/>
          <w:lang w:val="en-GB"/>
        </w:rPr>
        <w:t xml:space="preserve">The influx of high energies and </w:t>
      </w:r>
      <w:r w:rsidRPr="00D865E4">
        <w:rPr>
          <w:rFonts w:asciiTheme="minorHAnsi" w:hAnsiTheme="minorHAnsi" w:cstheme="minorHAnsi"/>
          <w:i/>
          <w:iCs/>
          <w:lang w:val="en-GB"/>
        </w:rPr>
        <w:t>inspiration</w:t>
      </w:r>
      <w:r w:rsidRPr="00D865E4">
        <w:rPr>
          <w:rFonts w:asciiTheme="minorHAnsi" w:hAnsiTheme="minorHAnsi" w:cstheme="minorHAnsi"/>
          <w:lang w:val="en-GB"/>
        </w:rPr>
        <w:t xml:space="preserve"> that can occur in the depths of quiet work.</w:t>
      </w:r>
      <w:r w:rsidRPr="00D865E4">
        <w:rPr>
          <w:rStyle w:val="FootnoteReference"/>
          <w:rFonts w:asciiTheme="minorHAnsi" w:hAnsiTheme="minorHAnsi" w:cstheme="minorHAnsi"/>
          <w:color w:val="000000"/>
          <w:lang w:val="en-GB"/>
        </w:rPr>
        <w:footnoteReference w:id="207"/>
      </w:r>
    </w:p>
    <w:p w14:paraId="22F9726A" w14:textId="77777777" w:rsidR="007153B2" w:rsidRPr="00D865E4" w:rsidRDefault="007153B2" w:rsidP="007153B2">
      <w:pPr>
        <w:pStyle w:val="ListParagraph"/>
        <w:numPr>
          <w:ilvl w:val="0"/>
          <w:numId w:val="28"/>
        </w:numPr>
        <w:rPr>
          <w:rFonts w:asciiTheme="minorHAnsi" w:hAnsiTheme="minorHAnsi" w:cstheme="minorHAnsi"/>
          <w:lang w:val="en-GB"/>
        </w:rPr>
      </w:pPr>
      <w:r w:rsidRPr="00D865E4">
        <w:rPr>
          <w:rFonts w:asciiTheme="minorHAnsi" w:hAnsiTheme="minorHAnsi" w:cstheme="minorHAnsi"/>
          <w:lang w:val="en-GB"/>
        </w:rPr>
        <w:t xml:space="preserve">The appearance of </w:t>
      </w:r>
      <w:r w:rsidRPr="00D865E4">
        <w:rPr>
          <w:rFonts w:asciiTheme="minorHAnsi" w:hAnsiTheme="minorHAnsi" w:cstheme="minorHAnsi"/>
          <w:i/>
          <w:iCs/>
          <w:lang w:val="en-GB"/>
        </w:rPr>
        <w:t>transformational insight</w:t>
      </w:r>
      <w:r w:rsidRPr="00D865E4">
        <w:rPr>
          <w:rFonts w:asciiTheme="minorHAnsi" w:hAnsiTheme="minorHAnsi" w:cstheme="minorHAnsi"/>
          <w:lang w:val="en-GB"/>
        </w:rPr>
        <w:t xml:space="preserve">, tangible experience and </w:t>
      </w:r>
      <w:r w:rsidRPr="00D865E4">
        <w:rPr>
          <w:rFonts w:asciiTheme="minorHAnsi" w:hAnsiTheme="minorHAnsi" w:cstheme="minorHAnsi"/>
          <w:i/>
          <w:iCs/>
          <w:lang w:val="en-GB"/>
        </w:rPr>
        <w:t>new perspective</w:t>
      </w:r>
      <w:r w:rsidRPr="00D865E4">
        <w:rPr>
          <w:rFonts w:asciiTheme="minorHAnsi" w:hAnsiTheme="minorHAnsi" w:cstheme="minorHAnsi"/>
          <w:lang w:val="en-GB"/>
        </w:rPr>
        <w:t>.</w:t>
      </w:r>
      <w:r w:rsidRPr="00D865E4">
        <w:rPr>
          <w:rStyle w:val="FootnoteReference"/>
          <w:rFonts w:asciiTheme="minorHAnsi" w:hAnsiTheme="minorHAnsi" w:cstheme="minorHAnsi"/>
          <w:color w:val="000000"/>
          <w:lang w:val="en-GB"/>
        </w:rPr>
        <w:footnoteReference w:id="208"/>
      </w:r>
    </w:p>
    <w:p w14:paraId="56A712CA" w14:textId="1876C43F" w:rsidR="007153B2" w:rsidRPr="00D865E4" w:rsidRDefault="007153B2" w:rsidP="007153B2">
      <w:pPr>
        <w:pStyle w:val="ListParagraph"/>
        <w:numPr>
          <w:ilvl w:val="0"/>
          <w:numId w:val="28"/>
        </w:numPr>
        <w:jc w:val="both"/>
        <w:rPr>
          <w:rFonts w:asciiTheme="minorHAnsi" w:hAnsiTheme="minorHAnsi" w:cstheme="minorHAnsi"/>
          <w:lang w:val="en-GB"/>
        </w:rPr>
      </w:pPr>
      <w:r w:rsidRPr="00D865E4">
        <w:rPr>
          <w:rFonts w:asciiTheme="minorHAnsi" w:hAnsiTheme="minorHAnsi" w:cstheme="minorHAnsi"/>
          <w:lang w:val="en-GB"/>
        </w:rPr>
        <w:t xml:space="preserve">I consider the moments when I have higher energies or </w:t>
      </w:r>
      <w:r w:rsidRPr="00D865E4">
        <w:rPr>
          <w:rFonts w:asciiTheme="minorHAnsi" w:hAnsiTheme="minorHAnsi" w:cstheme="minorHAnsi"/>
          <w:i/>
          <w:iCs/>
          <w:lang w:val="en-GB"/>
        </w:rPr>
        <w:t>deep insights/new understandings</w:t>
      </w:r>
      <w:r w:rsidRPr="00D865E4">
        <w:rPr>
          <w:rFonts w:asciiTheme="minorHAnsi" w:hAnsiTheme="minorHAnsi" w:cstheme="minorHAnsi"/>
          <w:lang w:val="en-GB"/>
        </w:rPr>
        <w:t xml:space="preserve"> pass</w:t>
      </w:r>
      <w:r w:rsidR="00C21936" w:rsidRPr="00D865E4">
        <w:rPr>
          <w:rFonts w:asciiTheme="minorHAnsi" w:hAnsiTheme="minorHAnsi" w:cstheme="minorHAnsi"/>
          <w:lang w:val="en-GB"/>
        </w:rPr>
        <w:t xml:space="preserve"> through me as moments of grace</w:t>
      </w:r>
      <w:r w:rsidRPr="00D865E4">
        <w:rPr>
          <w:rFonts w:asciiTheme="minorHAnsi" w:hAnsiTheme="minorHAnsi" w:cstheme="minorHAnsi"/>
          <w:lang w:val="en-GB"/>
        </w:rPr>
        <w:t>.</w:t>
      </w:r>
      <w:r w:rsidRPr="00D865E4">
        <w:rPr>
          <w:rStyle w:val="FootnoteReference"/>
          <w:rFonts w:asciiTheme="minorHAnsi" w:hAnsiTheme="minorHAnsi" w:cstheme="minorHAnsi"/>
          <w:color w:val="000000"/>
          <w:lang w:val="en-GB"/>
        </w:rPr>
        <w:footnoteReference w:id="209"/>
      </w:r>
      <w:r w:rsidRPr="00D865E4">
        <w:rPr>
          <w:rFonts w:asciiTheme="minorHAnsi" w:hAnsiTheme="minorHAnsi" w:cstheme="minorHAnsi"/>
          <w:lang w:val="en-GB"/>
        </w:rPr>
        <w:t xml:space="preserve"> [</w:t>
      </w:r>
      <w:r w:rsidRPr="00D865E4">
        <w:rPr>
          <w:rFonts w:asciiTheme="minorHAnsi" w:hAnsiTheme="minorHAnsi" w:cstheme="minorHAnsi"/>
          <w:i/>
          <w:iCs/>
          <w:lang w:val="en-GB"/>
        </w:rPr>
        <w:t>my emphasis</w:t>
      </w:r>
      <w:r w:rsidRPr="00D865E4">
        <w:rPr>
          <w:rFonts w:asciiTheme="minorHAnsi" w:hAnsiTheme="minorHAnsi" w:cstheme="minorHAnsi"/>
          <w:lang w:val="en-GB"/>
        </w:rPr>
        <w:t>]</w:t>
      </w:r>
    </w:p>
    <w:p w14:paraId="6288B7C2" w14:textId="77777777" w:rsidR="007153B2" w:rsidRPr="00D865E4" w:rsidRDefault="007153B2" w:rsidP="007153B2">
      <w:pPr>
        <w:spacing w:line="360" w:lineRule="auto"/>
        <w:rPr>
          <w:rFonts w:asciiTheme="minorHAnsi" w:hAnsiTheme="minorHAnsi" w:cstheme="minorHAnsi"/>
          <w:lang w:val="en-GB"/>
        </w:rPr>
      </w:pPr>
    </w:p>
    <w:p w14:paraId="31FE684A" w14:textId="03EF0514"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In order to elucidate one possible manifestation of </w:t>
      </w:r>
      <w:r w:rsidR="00D224C6" w:rsidRPr="00D224C6">
        <w:rPr>
          <w:rFonts w:asciiTheme="minorHAnsi" w:hAnsiTheme="minorHAnsi" w:cstheme="minorHAnsi"/>
          <w:i/>
          <w:iCs/>
          <w:lang w:val="en-GB"/>
        </w:rPr>
        <w:t>higher degrees of reason</w:t>
      </w:r>
      <w:r w:rsidR="00912164" w:rsidRPr="00912164">
        <w:rPr>
          <w:rFonts w:asciiTheme="minorHAnsi" w:hAnsiTheme="minorHAnsi" w:cstheme="minorHAnsi"/>
          <w:lang w:val="en-GB"/>
        </w:rPr>
        <w:t xml:space="preserve"> (</w:t>
      </w:r>
      <w:r w:rsidR="00912164" w:rsidRPr="00912164">
        <w:rPr>
          <w:rFonts w:asciiTheme="minorHAnsi" w:hAnsiTheme="minorHAnsi" w:cstheme="minorHAnsi"/>
          <w:color w:val="000000" w:themeColor="text1"/>
          <w:lang w:val="en-GB"/>
        </w:rPr>
        <w:t xml:space="preserve">H6, </w:t>
      </w:r>
      <w:r w:rsidR="00736058">
        <w:rPr>
          <w:rFonts w:asciiTheme="minorHAnsi" w:hAnsiTheme="minorHAnsi" w:cstheme="minorHAnsi"/>
          <w:color w:val="000000" w:themeColor="text1"/>
          <w:lang w:val="en-GB"/>
        </w:rPr>
        <w:t xml:space="preserve">all Suns, </w:t>
      </w:r>
      <w:r w:rsidR="00912164" w:rsidRPr="00912164">
        <w:rPr>
          <w:rFonts w:asciiTheme="minorHAnsi" w:hAnsiTheme="minorHAnsi" w:cstheme="minorHAnsi"/>
          <w:color w:val="000000" w:themeColor="text1"/>
          <w:lang w:val="en-GB"/>
        </w:rPr>
        <w:t xml:space="preserve">as </w:t>
      </w:r>
      <w:r w:rsidR="00BF2FC2">
        <w:rPr>
          <w:rFonts w:asciiTheme="minorHAnsi" w:hAnsiTheme="minorHAnsi" w:cstheme="minorHAnsi"/>
          <w:color w:val="000000" w:themeColor="text1"/>
          <w:lang w:val="en-GB"/>
        </w:rPr>
        <w:t xml:space="preserve">works of the </w:t>
      </w:r>
      <w:r w:rsidR="00912164" w:rsidRPr="00912164">
        <w:rPr>
          <w:rFonts w:asciiTheme="minorHAnsi" w:hAnsiTheme="minorHAnsi" w:cstheme="minorHAnsi"/>
          <w:color w:val="000000" w:themeColor="text1"/>
          <w:lang w:val="en-GB"/>
        </w:rPr>
        <w:t>Higher Intellect</w:t>
      </w:r>
      <w:r w:rsidR="00BF2FC2">
        <w:rPr>
          <w:rFonts w:asciiTheme="minorHAnsi" w:hAnsiTheme="minorHAnsi" w:cstheme="minorHAnsi"/>
          <w:color w:val="000000" w:themeColor="text1"/>
          <w:lang w:val="en-GB"/>
        </w:rPr>
        <w:t>ual Centre</w:t>
      </w:r>
      <w:r w:rsidR="00912164" w:rsidRPr="00912164">
        <w:rPr>
          <w:rFonts w:asciiTheme="minorHAnsi" w:hAnsiTheme="minorHAnsi" w:cstheme="minorHAnsi"/>
          <w:color w:val="000000" w:themeColor="text1"/>
          <w:lang w:val="en-GB"/>
        </w:rPr>
        <w:t>)</w:t>
      </w:r>
      <w:r w:rsidR="004547A1">
        <w:rPr>
          <w:rFonts w:asciiTheme="minorHAnsi" w:hAnsiTheme="minorHAnsi" w:cstheme="minorHAnsi"/>
          <w:color w:val="000000" w:themeColor="text1"/>
          <w:lang w:val="en-GB"/>
        </w:rPr>
        <w:t xml:space="preserve"> as grace</w:t>
      </w:r>
      <w:r w:rsidRPr="00912164">
        <w:rPr>
          <w:rFonts w:asciiTheme="minorHAnsi" w:hAnsiTheme="minorHAnsi" w:cstheme="minorHAnsi"/>
          <w:lang w:val="en-GB"/>
        </w:rPr>
        <w:t>,</w:t>
      </w:r>
      <w:r w:rsidR="006549CF">
        <w:rPr>
          <w:rStyle w:val="FootnoteReference"/>
          <w:rFonts w:asciiTheme="minorHAnsi" w:hAnsiTheme="minorHAnsi" w:cstheme="minorHAnsi"/>
          <w:lang w:val="en-GB"/>
        </w:rPr>
        <w:footnoteReference w:id="210"/>
      </w:r>
      <w:r w:rsidRPr="00912164">
        <w:rPr>
          <w:rFonts w:asciiTheme="minorHAnsi" w:hAnsiTheme="minorHAnsi" w:cstheme="minorHAnsi"/>
          <w:lang w:val="en-GB"/>
        </w:rPr>
        <w:t xml:space="preserve"> I</w:t>
      </w:r>
      <w:r w:rsidRPr="00D865E4">
        <w:rPr>
          <w:rFonts w:asciiTheme="minorHAnsi" w:hAnsiTheme="minorHAnsi" w:cstheme="minorHAnsi"/>
          <w:lang w:val="en-GB"/>
        </w:rPr>
        <w:t xml:space="preserve"> would like to highlight </w:t>
      </w:r>
      <w:r w:rsidRPr="00D865E4">
        <w:rPr>
          <w:rFonts w:asciiTheme="minorHAnsi" w:hAnsiTheme="minorHAnsi" w:cstheme="minorHAnsi"/>
          <w:b/>
          <w:bCs/>
          <w:i/>
          <w:iCs/>
          <w:lang w:val="en-GB"/>
        </w:rPr>
        <w:t>Aronson</w:t>
      </w:r>
      <w:r w:rsidRPr="00D865E4">
        <w:rPr>
          <w:rFonts w:asciiTheme="minorHAnsi" w:hAnsiTheme="minorHAnsi" w:cstheme="minorHAnsi"/>
          <w:lang w:val="en-GB"/>
        </w:rPr>
        <w:t xml:space="preserve">’s answer above in its relation to a mystical experience. During that experience ‘the truth arrives’ to Aronson, </w:t>
      </w:r>
      <w:r w:rsidR="00DE4C6D" w:rsidRPr="00D865E4">
        <w:rPr>
          <w:rFonts w:asciiTheme="minorHAnsi" w:hAnsiTheme="minorHAnsi" w:cstheme="minorHAnsi"/>
          <w:lang w:val="en-GB"/>
        </w:rPr>
        <w:t xml:space="preserve">to </w:t>
      </w:r>
      <w:r w:rsidRPr="00D865E4">
        <w:rPr>
          <w:rFonts w:asciiTheme="minorHAnsi" w:hAnsiTheme="minorHAnsi" w:cstheme="minorHAnsi"/>
          <w:lang w:val="en-GB"/>
        </w:rPr>
        <w:t>put it in Kotva’s words:</w:t>
      </w:r>
    </w:p>
    <w:p w14:paraId="07F3BE6C" w14:textId="77777777" w:rsidR="007153B2" w:rsidRPr="00D865E4" w:rsidRDefault="007153B2" w:rsidP="007153B2">
      <w:pPr>
        <w:spacing w:line="360" w:lineRule="auto"/>
        <w:jc w:val="both"/>
        <w:rPr>
          <w:rFonts w:asciiTheme="minorHAnsi" w:hAnsiTheme="minorHAnsi" w:cstheme="minorHAnsi"/>
          <w:lang w:val="en-GB"/>
        </w:rPr>
      </w:pPr>
    </w:p>
    <w:p w14:paraId="2CDCD90D" w14:textId="133AD67D" w:rsidR="007153B2" w:rsidRPr="00D865E4" w:rsidRDefault="007153B2" w:rsidP="007153B2">
      <w:pPr>
        <w:ind w:left="720"/>
        <w:jc w:val="both"/>
        <w:rPr>
          <w:rFonts w:asciiTheme="minorHAnsi" w:hAnsiTheme="minorHAnsi" w:cstheme="minorHAnsi"/>
          <w:lang w:val="en-GB"/>
        </w:rPr>
      </w:pPr>
      <w:r w:rsidRPr="00D865E4">
        <w:rPr>
          <w:rFonts w:asciiTheme="minorHAnsi" w:hAnsiTheme="minorHAnsi" w:cstheme="minorHAnsi"/>
          <w:lang w:val="en-GB"/>
        </w:rPr>
        <w:t xml:space="preserve">And so, there he (Dr Buzzell) and I were thirty years ago, in the wee hours of the morning, in the stillness of the forest, exploring what was currently known about the flow of electricity in the brain. </w:t>
      </w:r>
    </w:p>
    <w:p w14:paraId="2F7F9AD2" w14:textId="77777777" w:rsidR="007153B2" w:rsidRPr="00D865E4" w:rsidRDefault="007153B2" w:rsidP="007153B2">
      <w:pPr>
        <w:ind w:left="720"/>
        <w:jc w:val="both"/>
        <w:rPr>
          <w:rFonts w:asciiTheme="minorHAnsi" w:hAnsiTheme="minorHAnsi" w:cstheme="minorHAnsi"/>
          <w:lang w:val="en-GB"/>
        </w:rPr>
      </w:pPr>
    </w:p>
    <w:p w14:paraId="5E0AFD43" w14:textId="345BAEF2" w:rsidR="007153B2" w:rsidRPr="00BC554C" w:rsidRDefault="007153B2" w:rsidP="00BC554C">
      <w:pPr>
        <w:ind w:left="720"/>
        <w:jc w:val="both"/>
        <w:rPr>
          <w:rFonts w:asciiTheme="minorHAnsi" w:hAnsiTheme="minorHAnsi" w:cstheme="minorHAnsi"/>
          <w:lang w:val="en-GB"/>
        </w:rPr>
      </w:pPr>
      <w:r w:rsidRPr="00D865E4">
        <w:rPr>
          <w:rFonts w:asciiTheme="minorHAnsi" w:hAnsiTheme="minorHAnsi" w:cstheme="minorHAnsi"/>
          <w:lang w:val="en-GB"/>
        </w:rPr>
        <w:t>The factual materiality of this process was so incomprehensibly complex and intelligent that I saw it could, in no way, be ‘accidental.’ There was an emotional excitement in my chest and something began to shift. ... Then I saw it! There, in the empty space between the dendrites of one cell and the neighboring axon of the next cell, was proof my intellect had been unable to see, despite all its opportunities to do so. The space was ‘empty.’ Nothing was there, but Everything was there! ... The source of everything was in the ‘Nothing.’ A tear rolled down my cheek. “Why am I crying?” I asked Keith. “The Truth is like that,” he replied. He had shown me how to use and trust my intellect and avoid suggestibility. I saw how one could know without thinking thoughts.</w:t>
      </w:r>
      <w:r w:rsidRPr="00D865E4">
        <w:rPr>
          <w:rStyle w:val="FootnoteReference"/>
          <w:rFonts w:asciiTheme="minorHAnsi" w:hAnsiTheme="minorHAnsi" w:cstheme="minorHAnsi"/>
          <w:lang w:val="en-GB"/>
        </w:rPr>
        <w:footnoteReference w:id="211"/>
      </w:r>
    </w:p>
    <w:p w14:paraId="67B9F57F" w14:textId="77777777" w:rsidR="004547A1" w:rsidRDefault="004547A1" w:rsidP="001F5C79">
      <w:pPr>
        <w:spacing w:line="360" w:lineRule="auto"/>
        <w:rPr>
          <w:rFonts w:asciiTheme="minorHAnsi" w:hAnsiTheme="minorHAnsi" w:cstheme="minorHAnsi"/>
          <w:b/>
          <w:bCs/>
          <w:color w:val="000000" w:themeColor="text1"/>
          <w:lang w:val="en-GB"/>
        </w:rPr>
      </w:pPr>
    </w:p>
    <w:p w14:paraId="1E0B6B68" w14:textId="7DA4C5D8" w:rsidR="007153B2" w:rsidRPr="00F154C3" w:rsidRDefault="007153B2" w:rsidP="001F5C79">
      <w:pPr>
        <w:pStyle w:val="Heading4"/>
        <w:spacing w:line="360" w:lineRule="auto"/>
        <w:rPr>
          <w:rFonts w:asciiTheme="minorHAnsi" w:hAnsiTheme="minorHAnsi" w:cstheme="minorHAnsi"/>
          <w:b/>
          <w:bCs/>
          <w:i w:val="0"/>
          <w:iCs w:val="0"/>
          <w:color w:val="000000" w:themeColor="text1"/>
          <w:lang w:val="en-GB"/>
        </w:rPr>
      </w:pPr>
      <w:bookmarkStart w:id="53" w:name="_Toc94474279"/>
      <w:r w:rsidRPr="00F154C3">
        <w:rPr>
          <w:rFonts w:asciiTheme="minorHAnsi" w:hAnsiTheme="minorHAnsi" w:cstheme="minorHAnsi"/>
          <w:b/>
          <w:bCs/>
          <w:i w:val="0"/>
          <w:iCs w:val="0"/>
          <w:color w:val="000000" w:themeColor="text1"/>
          <w:lang w:val="en-GB"/>
        </w:rPr>
        <w:t>2.</w:t>
      </w:r>
      <w:r w:rsidR="00BB70CF">
        <w:rPr>
          <w:rFonts w:asciiTheme="minorHAnsi" w:hAnsiTheme="minorHAnsi" w:cstheme="minorHAnsi"/>
          <w:b/>
          <w:bCs/>
          <w:i w:val="0"/>
          <w:iCs w:val="0"/>
          <w:color w:val="000000" w:themeColor="text1"/>
          <w:lang w:val="en-GB"/>
        </w:rPr>
        <w:t>3</w:t>
      </w:r>
      <w:r w:rsidRPr="00F154C3">
        <w:rPr>
          <w:rFonts w:asciiTheme="minorHAnsi" w:hAnsiTheme="minorHAnsi" w:cstheme="minorHAnsi"/>
          <w:b/>
          <w:bCs/>
          <w:i w:val="0"/>
          <w:iCs w:val="0"/>
          <w:color w:val="000000" w:themeColor="text1"/>
          <w:lang w:val="en-GB"/>
        </w:rPr>
        <w:t>.</w:t>
      </w:r>
      <w:r w:rsidR="00356B28" w:rsidRPr="00F154C3">
        <w:rPr>
          <w:rFonts w:asciiTheme="minorHAnsi" w:hAnsiTheme="minorHAnsi" w:cstheme="minorHAnsi"/>
          <w:b/>
          <w:bCs/>
          <w:i w:val="0"/>
          <w:iCs w:val="0"/>
          <w:color w:val="000000" w:themeColor="text1"/>
          <w:lang w:val="en-GB"/>
        </w:rPr>
        <w:t>2.4</w:t>
      </w:r>
      <w:r w:rsidRPr="00F154C3">
        <w:rPr>
          <w:rFonts w:asciiTheme="minorHAnsi" w:hAnsiTheme="minorHAnsi" w:cstheme="minorHAnsi"/>
          <w:b/>
          <w:bCs/>
          <w:i w:val="0"/>
          <w:iCs w:val="0"/>
          <w:color w:val="000000" w:themeColor="text1"/>
          <w:lang w:val="en-GB"/>
        </w:rPr>
        <w:t xml:space="preserve"> The Rain of Love</w:t>
      </w:r>
      <w:bookmarkEnd w:id="53"/>
    </w:p>
    <w:p w14:paraId="372441E2" w14:textId="77777777" w:rsidR="007153B2" w:rsidRPr="00D865E4" w:rsidRDefault="007153B2" w:rsidP="001F5C79">
      <w:pPr>
        <w:spacing w:line="360" w:lineRule="auto"/>
        <w:jc w:val="both"/>
        <w:rPr>
          <w:rFonts w:asciiTheme="minorHAnsi" w:hAnsiTheme="minorHAnsi" w:cstheme="minorHAnsi"/>
          <w:lang w:val="en-GB"/>
        </w:rPr>
      </w:pPr>
    </w:p>
    <w:p w14:paraId="0500516C" w14:textId="59E50F95" w:rsidR="007153B2" w:rsidRPr="00D865E4" w:rsidRDefault="0056261E" w:rsidP="007153B2">
      <w:pPr>
        <w:spacing w:line="360" w:lineRule="auto"/>
        <w:jc w:val="both"/>
        <w:rPr>
          <w:rFonts w:asciiTheme="minorHAnsi" w:hAnsiTheme="minorHAnsi" w:cstheme="minorHAnsi"/>
          <w:lang w:val="en-GB"/>
        </w:rPr>
      </w:pPr>
      <w:r>
        <w:rPr>
          <w:rFonts w:asciiTheme="minorHAnsi" w:hAnsiTheme="minorHAnsi" w:cstheme="minorHAnsi"/>
          <w:lang w:val="en-GB"/>
        </w:rPr>
        <w:t>I</w:t>
      </w:r>
      <w:r w:rsidR="0000514E">
        <w:rPr>
          <w:rFonts w:asciiTheme="minorHAnsi" w:hAnsiTheme="minorHAnsi" w:cstheme="minorHAnsi"/>
          <w:lang w:val="en-GB"/>
        </w:rPr>
        <w:t xml:space="preserve">n relation to Mme de Salzmann’s teaching about the descending force, </w:t>
      </w:r>
      <w:r w:rsidR="002169A5" w:rsidRPr="00D865E4">
        <w:rPr>
          <w:rFonts w:asciiTheme="minorHAnsi" w:hAnsiTheme="minorHAnsi" w:cstheme="minorHAnsi"/>
          <w:b/>
          <w:bCs/>
          <w:i/>
          <w:iCs/>
          <w:color w:val="050505"/>
          <w:lang w:val="en-GB"/>
        </w:rPr>
        <w:t>Naft</w:t>
      </w:r>
      <w:r w:rsidR="002169A5" w:rsidRPr="00D865E4">
        <w:rPr>
          <w:rFonts w:asciiTheme="minorHAnsi" w:hAnsiTheme="minorHAnsi" w:cstheme="minorHAnsi"/>
          <w:color w:val="050505"/>
          <w:lang w:val="en-GB"/>
        </w:rPr>
        <w:t xml:space="preserve"> </w:t>
      </w:r>
      <w:r w:rsidR="002169A5" w:rsidRPr="00D865E4">
        <w:rPr>
          <w:rFonts w:asciiTheme="minorHAnsi" w:hAnsiTheme="minorHAnsi" w:cstheme="minorHAnsi"/>
          <w:lang w:val="en-GB"/>
        </w:rPr>
        <w:t xml:space="preserve">shared a </w:t>
      </w:r>
      <w:r w:rsidR="004F3855">
        <w:rPr>
          <w:rFonts w:asciiTheme="minorHAnsi" w:hAnsiTheme="minorHAnsi" w:cstheme="minorHAnsi"/>
          <w:lang w:val="en-GB"/>
        </w:rPr>
        <w:t xml:space="preserve">very </w:t>
      </w:r>
      <w:r w:rsidR="002169A5" w:rsidRPr="00D865E4">
        <w:rPr>
          <w:rFonts w:asciiTheme="minorHAnsi" w:hAnsiTheme="minorHAnsi" w:cstheme="minorHAnsi"/>
          <w:lang w:val="en-GB"/>
        </w:rPr>
        <w:t>remarkable mystical</w:t>
      </w:r>
      <w:r w:rsidR="004F3855">
        <w:rPr>
          <w:rFonts w:asciiTheme="minorHAnsi" w:hAnsiTheme="minorHAnsi" w:cstheme="minorHAnsi"/>
          <w:lang w:val="en-GB"/>
        </w:rPr>
        <w:t xml:space="preserve"> experience</w:t>
      </w:r>
      <w:r w:rsidR="00912164">
        <w:rPr>
          <w:rFonts w:asciiTheme="minorHAnsi" w:hAnsiTheme="minorHAnsi" w:cstheme="minorHAnsi"/>
          <w:lang w:val="en-GB"/>
        </w:rPr>
        <w:t>. Naft</w:t>
      </w:r>
      <w:r w:rsidR="00085C55">
        <w:rPr>
          <w:rFonts w:asciiTheme="minorHAnsi" w:hAnsiTheme="minorHAnsi" w:cstheme="minorHAnsi"/>
          <w:lang w:val="en-GB"/>
        </w:rPr>
        <w:t>, who</w:t>
      </w:r>
      <w:r w:rsidR="0002257E">
        <w:rPr>
          <w:rFonts w:asciiTheme="minorHAnsi" w:hAnsiTheme="minorHAnsi" w:cstheme="minorHAnsi"/>
          <w:lang w:val="en-GB"/>
        </w:rPr>
        <w:t xml:space="preserve"> </w:t>
      </w:r>
      <w:r>
        <w:rPr>
          <w:rFonts w:asciiTheme="minorHAnsi" w:hAnsiTheme="minorHAnsi" w:cstheme="minorHAnsi"/>
          <w:lang w:val="en-GB"/>
        </w:rPr>
        <w:t>is from</w:t>
      </w:r>
      <w:r w:rsidR="0002257E">
        <w:rPr>
          <w:rFonts w:asciiTheme="minorHAnsi" w:hAnsiTheme="minorHAnsi" w:cstheme="minorHAnsi"/>
          <w:lang w:val="en-GB"/>
        </w:rPr>
        <w:t xml:space="preserve"> Bennett lineage</w:t>
      </w:r>
      <w:r w:rsidR="00085C55">
        <w:rPr>
          <w:rFonts w:asciiTheme="minorHAnsi" w:hAnsiTheme="minorHAnsi" w:cstheme="minorHAnsi"/>
          <w:lang w:val="en-GB"/>
        </w:rPr>
        <w:t>, advised that</w:t>
      </w:r>
      <w:r w:rsidR="00912164">
        <w:rPr>
          <w:rFonts w:asciiTheme="minorHAnsi" w:hAnsiTheme="minorHAnsi" w:cstheme="minorHAnsi"/>
          <w:lang w:val="en-GB"/>
        </w:rPr>
        <w:t xml:space="preserve"> </w:t>
      </w:r>
      <w:r w:rsidR="0002257E">
        <w:rPr>
          <w:rFonts w:asciiTheme="minorHAnsi" w:hAnsiTheme="minorHAnsi" w:cstheme="minorHAnsi"/>
          <w:lang w:val="en-GB"/>
        </w:rPr>
        <w:t>f</w:t>
      </w:r>
      <w:r w:rsidR="0002257E" w:rsidRPr="00D865E4">
        <w:rPr>
          <w:rFonts w:asciiTheme="minorHAnsi" w:hAnsiTheme="minorHAnsi" w:cstheme="minorHAnsi"/>
          <w:lang w:val="en-GB"/>
        </w:rPr>
        <w:t xml:space="preserve">or a few years, </w:t>
      </w:r>
      <w:r w:rsidR="0002257E">
        <w:rPr>
          <w:rFonts w:asciiTheme="minorHAnsi" w:hAnsiTheme="minorHAnsi" w:cstheme="minorHAnsi"/>
          <w:lang w:val="en-GB"/>
        </w:rPr>
        <w:t xml:space="preserve">he </w:t>
      </w:r>
      <w:r w:rsidR="0002257E" w:rsidRPr="00D865E4">
        <w:rPr>
          <w:rFonts w:asciiTheme="minorHAnsi" w:hAnsiTheme="minorHAnsi" w:cstheme="minorHAnsi"/>
          <w:lang w:val="en-GB"/>
        </w:rPr>
        <w:t xml:space="preserve">commuted in </w:t>
      </w:r>
      <w:r w:rsidR="0002257E" w:rsidRPr="00D865E4">
        <w:rPr>
          <w:rFonts w:asciiTheme="minorHAnsi" w:hAnsiTheme="minorHAnsi" w:cstheme="minorHAnsi"/>
          <w:i/>
          <w:iCs/>
          <w:lang w:val="en-GB"/>
        </w:rPr>
        <w:t>Foundations</w:t>
      </w:r>
      <w:r w:rsidR="0002257E" w:rsidRPr="00D865E4">
        <w:rPr>
          <w:rFonts w:asciiTheme="minorHAnsi" w:hAnsiTheme="minorHAnsi" w:cstheme="minorHAnsi"/>
          <w:lang w:val="en-GB"/>
        </w:rPr>
        <w:t>.</w:t>
      </w:r>
      <w:r w:rsidR="004274B7">
        <w:rPr>
          <w:rStyle w:val="FootnoteReference"/>
          <w:rFonts w:asciiTheme="minorHAnsi" w:hAnsiTheme="minorHAnsi" w:cstheme="minorHAnsi"/>
          <w:lang w:val="en-GB"/>
        </w:rPr>
        <w:footnoteReference w:id="212"/>
      </w:r>
      <w:r w:rsidR="0002257E" w:rsidRPr="00D865E4">
        <w:rPr>
          <w:rFonts w:asciiTheme="minorHAnsi" w:hAnsiTheme="minorHAnsi" w:cstheme="minorHAnsi"/>
          <w:lang w:val="en-GB"/>
        </w:rPr>
        <w:t xml:space="preserve"> </w:t>
      </w:r>
      <w:r>
        <w:rPr>
          <w:rFonts w:asciiTheme="minorHAnsi" w:hAnsiTheme="minorHAnsi" w:cstheme="minorHAnsi"/>
          <w:lang w:val="en-GB"/>
        </w:rPr>
        <w:t>Naft</w:t>
      </w:r>
      <w:r>
        <w:rPr>
          <w:rFonts w:asciiTheme="minorHAnsi" w:hAnsiTheme="minorHAnsi" w:cstheme="minorHAnsi"/>
          <w:color w:val="050505"/>
          <w:lang w:val="en-GB"/>
        </w:rPr>
        <w:t xml:space="preserve"> </w:t>
      </w:r>
      <w:r w:rsidR="000F6D31">
        <w:rPr>
          <w:rFonts w:asciiTheme="minorHAnsi" w:hAnsiTheme="minorHAnsi" w:cstheme="minorHAnsi"/>
          <w:color w:val="050505"/>
          <w:lang w:val="en-GB"/>
        </w:rPr>
        <w:t>provides details</w:t>
      </w:r>
      <w:r w:rsidR="00085C55">
        <w:rPr>
          <w:rFonts w:asciiTheme="minorHAnsi" w:hAnsiTheme="minorHAnsi" w:cstheme="minorHAnsi"/>
          <w:color w:val="050505"/>
          <w:lang w:val="en-GB"/>
        </w:rPr>
        <w:t xml:space="preserve"> about</w:t>
      </w:r>
      <w:r w:rsidR="00085C55">
        <w:rPr>
          <w:rFonts w:asciiTheme="minorHAnsi" w:hAnsiTheme="minorHAnsi" w:cstheme="minorHAnsi"/>
          <w:lang w:val="en-GB"/>
        </w:rPr>
        <w:t xml:space="preserve"> his </w:t>
      </w:r>
      <w:r w:rsidR="0060198D">
        <w:rPr>
          <w:rFonts w:asciiTheme="minorHAnsi" w:hAnsiTheme="minorHAnsi" w:cstheme="minorHAnsi"/>
          <w:lang w:val="en-GB"/>
        </w:rPr>
        <w:t xml:space="preserve">first encounter with Mme de Salzmann and </w:t>
      </w:r>
      <w:r w:rsidR="00700BAD">
        <w:rPr>
          <w:rFonts w:asciiTheme="minorHAnsi" w:hAnsiTheme="minorHAnsi" w:cstheme="minorHAnsi"/>
          <w:lang w:val="en-GB"/>
        </w:rPr>
        <w:t xml:space="preserve">the </w:t>
      </w:r>
      <w:r w:rsidR="0060198D">
        <w:rPr>
          <w:rFonts w:asciiTheme="minorHAnsi" w:hAnsiTheme="minorHAnsi" w:cstheme="minorHAnsi"/>
          <w:lang w:val="en-GB"/>
        </w:rPr>
        <w:t xml:space="preserve">accompanied </w:t>
      </w:r>
      <w:r w:rsidR="00085C55">
        <w:rPr>
          <w:rFonts w:asciiTheme="minorHAnsi" w:hAnsiTheme="minorHAnsi" w:cstheme="minorHAnsi"/>
          <w:lang w:val="en-GB"/>
        </w:rPr>
        <w:t>experience, which took place i</w:t>
      </w:r>
      <w:r w:rsidR="00085C55" w:rsidRPr="00D865E4">
        <w:rPr>
          <w:rFonts w:asciiTheme="minorHAnsi" w:hAnsiTheme="minorHAnsi" w:cstheme="minorHAnsi"/>
          <w:lang w:val="en-GB"/>
        </w:rPr>
        <w:t>n</w:t>
      </w:r>
      <w:r w:rsidR="00085C55">
        <w:rPr>
          <w:rFonts w:asciiTheme="minorHAnsi" w:hAnsiTheme="minorHAnsi" w:cstheme="minorHAnsi"/>
          <w:lang w:val="en-GB"/>
        </w:rPr>
        <w:t xml:space="preserve"> 1989, in the</w:t>
      </w:r>
      <w:r w:rsidR="00085C55" w:rsidRPr="00D865E4">
        <w:rPr>
          <w:rFonts w:asciiTheme="minorHAnsi" w:hAnsiTheme="minorHAnsi" w:cstheme="minorHAnsi"/>
          <w:lang w:val="en-GB"/>
        </w:rPr>
        <w:t xml:space="preserve"> </w:t>
      </w:r>
      <w:r w:rsidR="00085C55" w:rsidRPr="00D865E4">
        <w:rPr>
          <w:rFonts w:asciiTheme="minorHAnsi" w:hAnsiTheme="minorHAnsi" w:cstheme="minorHAnsi"/>
          <w:i/>
          <w:iCs/>
          <w:lang w:val="en-GB"/>
        </w:rPr>
        <w:t>Foundation</w:t>
      </w:r>
      <w:r w:rsidR="00085C55" w:rsidRPr="00D865E4">
        <w:rPr>
          <w:rFonts w:asciiTheme="minorHAnsi" w:hAnsiTheme="minorHAnsi" w:cstheme="minorHAnsi"/>
          <w:lang w:val="en-GB"/>
        </w:rPr>
        <w:t xml:space="preserve"> building in New York</w:t>
      </w:r>
      <w:r w:rsidR="00085C55">
        <w:rPr>
          <w:rFonts w:asciiTheme="minorHAnsi" w:hAnsiTheme="minorHAnsi" w:cstheme="minorHAnsi"/>
          <w:lang w:val="en-GB"/>
        </w:rPr>
        <w:t>:</w:t>
      </w:r>
    </w:p>
    <w:p w14:paraId="7840594C" w14:textId="77777777" w:rsidR="007153B2" w:rsidRPr="00D865E4" w:rsidRDefault="007153B2" w:rsidP="007153B2">
      <w:pPr>
        <w:rPr>
          <w:rFonts w:asciiTheme="minorHAnsi" w:hAnsiTheme="minorHAnsi" w:cstheme="minorHAnsi"/>
          <w:lang w:val="en-GB"/>
        </w:rPr>
      </w:pPr>
    </w:p>
    <w:p w14:paraId="652B72ED" w14:textId="106131A0" w:rsidR="007153B2" w:rsidRDefault="007153B2" w:rsidP="00112F44">
      <w:pPr>
        <w:ind w:left="720"/>
        <w:jc w:val="both"/>
        <w:rPr>
          <w:rFonts w:asciiTheme="minorHAnsi" w:hAnsiTheme="minorHAnsi" w:cstheme="minorHAnsi"/>
          <w:lang w:val="en-GB"/>
        </w:rPr>
      </w:pPr>
      <w:r w:rsidRPr="00D865E4">
        <w:rPr>
          <w:rFonts w:asciiTheme="minorHAnsi" w:hAnsiTheme="minorHAnsi" w:cstheme="minorHAnsi"/>
          <w:lang w:val="en-GB"/>
        </w:rPr>
        <w:t xml:space="preserve">There </w:t>
      </w:r>
      <w:r w:rsidR="009D05F1" w:rsidRPr="00D865E4">
        <w:rPr>
          <w:rFonts w:asciiTheme="minorHAnsi" w:hAnsiTheme="minorHAnsi" w:cstheme="minorHAnsi"/>
          <w:lang w:val="en-GB"/>
        </w:rPr>
        <w:t>were</w:t>
      </w:r>
      <w:r w:rsidRPr="00D865E4">
        <w:rPr>
          <w:rFonts w:asciiTheme="minorHAnsi" w:hAnsiTheme="minorHAnsi" w:cstheme="minorHAnsi"/>
          <w:lang w:val="en-GB"/>
        </w:rPr>
        <w:t xml:space="preserve"> some exchanges that went on during the meeting and then toward the end of the meeting, she </w:t>
      </w:r>
      <w:r w:rsidR="009D05F1" w:rsidRPr="00D865E4">
        <w:rPr>
          <w:rFonts w:asciiTheme="minorHAnsi" w:hAnsiTheme="minorHAnsi" w:cstheme="minorHAnsi"/>
          <w:lang w:val="en-GB"/>
        </w:rPr>
        <w:t>sorts</w:t>
      </w:r>
      <w:r w:rsidRPr="00D865E4">
        <w:rPr>
          <w:rFonts w:asciiTheme="minorHAnsi" w:hAnsiTheme="minorHAnsi" w:cstheme="minorHAnsi"/>
          <w:lang w:val="en-GB"/>
        </w:rPr>
        <w:t xml:space="preserve"> of nudge to him (</w:t>
      </w:r>
      <w:r w:rsidR="0060198D">
        <w:rPr>
          <w:rFonts w:asciiTheme="minorHAnsi" w:hAnsiTheme="minorHAnsi" w:cstheme="minorHAnsi"/>
          <w:lang w:val="en-GB"/>
        </w:rPr>
        <w:t xml:space="preserve">Henry </w:t>
      </w:r>
      <w:r w:rsidRPr="00D865E4">
        <w:rPr>
          <w:rFonts w:asciiTheme="minorHAnsi" w:hAnsiTheme="minorHAnsi" w:cstheme="minorHAnsi"/>
          <w:lang w:val="en-GB"/>
        </w:rPr>
        <w:t>Tracol</w:t>
      </w:r>
      <w:r w:rsidR="004274B7">
        <w:rPr>
          <w:rFonts w:asciiTheme="minorHAnsi" w:hAnsiTheme="minorHAnsi" w:cstheme="minorHAnsi"/>
          <w:lang w:val="en-GB"/>
        </w:rPr>
        <w:t>*</w:t>
      </w:r>
      <w:r w:rsidRPr="00D865E4">
        <w:rPr>
          <w:rFonts w:asciiTheme="minorHAnsi" w:hAnsiTheme="minorHAnsi" w:cstheme="minorHAnsi"/>
          <w:lang w:val="en-GB"/>
        </w:rPr>
        <w:t xml:space="preserve">). </w:t>
      </w:r>
      <w:r w:rsidR="002259BD" w:rsidRPr="00D865E4">
        <w:rPr>
          <w:rFonts w:asciiTheme="minorHAnsi" w:hAnsiTheme="minorHAnsi" w:cstheme="minorHAnsi"/>
          <w:lang w:val="en-GB"/>
        </w:rPr>
        <w:t>(</w:t>
      </w:r>
      <w:r w:rsidR="00E06135" w:rsidRPr="00D865E4">
        <w:rPr>
          <w:rFonts w:asciiTheme="minorHAnsi" w:hAnsiTheme="minorHAnsi" w:cstheme="minorHAnsi"/>
          <w:lang w:val="en-GB"/>
        </w:rPr>
        <w:t>As if saying:</w:t>
      </w:r>
      <w:r w:rsidR="002259BD" w:rsidRPr="00D865E4">
        <w:rPr>
          <w:rFonts w:asciiTheme="minorHAnsi" w:hAnsiTheme="minorHAnsi" w:cstheme="minorHAnsi"/>
          <w:lang w:val="en-GB"/>
        </w:rPr>
        <w:t>)</w:t>
      </w:r>
      <w:r w:rsidR="00E06135" w:rsidRPr="00D865E4">
        <w:rPr>
          <w:rFonts w:asciiTheme="minorHAnsi" w:hAnsiTheme="minorHAnsi" w:cstheme="minorHAnsi"/>
          <w:lang w:val="en-GB"/>
        </w:rPr>
        <w:t xml:space="preserve"> </w:t>
      </w:r>
      <w:r w:rsidRPr="00D865E4">
        <w:rPr>
          <w:rFonts w:asciiTheme="minorHAnsi" w:hAnsiTheme="minorHAnsi" w:cstheme="minorHAnsi"/>
          <w:lang w:val="en-GB"/>
        </w:rPr>
        <w:t xml:space="preserve">‘It's time to do </w:t>
      </w:r>
      <w:r w:rsidRPr="00D865E4">
        <w:rPr>
          <w:rFonts w:asciiTheme="minorHAnsi" w:hAnsiTheme="minorHAnsi" w:cstheme="minorHAnsi"/>
          <w:lang w:val="en-GB"/>
        </w:rPr>
        <w:lastRenderedPageBreak/>
        <w:t>this thing</w:t>
      </w:r>
      <w:r w:rsidR="009D05F1" w:rsidRPr="00D865E4">
        <w:rPr>
          <w:rFonts w:asciiTheme="minorHAnsi" w:hAnsiTheme="minorHAnsi" w:cstheme="minorHAnsi"/>
          <w:lang w:val="en-GB"/>
        </w:rPr>
        <w:t>.</w:t>
      </w:r>
      <w:r w:rsidRPr="00D865E4">
        <w:rPr>
          <w:rFonts w:asciiTheme="minorHAnsi" w:hAnsiTheme="minorHAnsi" w:cstheme="minorHAnsi"/>
          <w:lang w:val="en-GB"/>
        </w:rPr>
        <w:t>’ So</w:t>
      </w:r>
      <w:r w:rsidR="004F3855">
        <w:rPr>
          <w:rFonts w:asciiTheme="minorHAnsi" w:hAnsiTheme="minorHAnsi" w:cstheme="minorHAnsi"/>
          <w:lang w:val="en-GB"/>
        </w:rPr>
        <w:t>,</w:t>
      </w:r>
      <w:r w:rsidRPr="00D865E4">
        <w:rPr>
          <w:rFonts w:asciiTheme="minorHAnsi" w:hAnsiTheme="minorHAnsi" w:cstheme="minorHAnsi"/>
          <w:lang w:val="en-GB"/>
        </w:rPr>
        <w:t xml:space="preserve"> with it, he instruct</w:t>
      </w:r>
      <w:r w:rsidR="004F3855">
        <w:rPr>
          <w:rFonts w:asciiTheme="minorHAnsi" w:hAnsiTheme="minorHAnsi" w:cstheme="minorHAnsi"/>
          <w:lang w:val="en-GB"/>
        </w:rPr>
        <w:t>ed</w:t>
      </w:r>
      <w:r w:rsidRPr="00D865E4">
        <w:rPr>
          <w:rFonts w:asciiTheme="minorHAnsi" w:hAnsiTheme="minorHAnsi" w:cstheme="minorHAnsi"/>
          <w:lang w:val="en-GB"/>
        </w:rPr>
        <w:t xml:space="preserve"> us that we're going to do this gesture of opening (opens palms of his hands</w:t>
      </w:r>
      <w:r w:rsidR="004F3855">
        <w:rPr>
          <w:rFonts w:asciiTheme="minorHAnsi" w:hAnsiTheme="minorHAnsi" w:cstheme="minorHAnsi"/>
          <w:lang w:val="en-GB"/>
        </w:rPr>
        <w:t xml:space="preserve"> upwards</w:t>
      </w:r>
      <w:r w:rsidRPr="00D865E4">
        <w:rPr>
          <w:rFonts w:asciiTheme="minorHAnsi" w:hAnsiTheme="minorHAnsi" w:cstheme="minorHAnsi"/>
          <w:lang w:val="en-GB"/>
        </w:rPr>
        <w:t xml:space="preserve">). So simple. </w:t>
      </w:r>
      <w:r w:rsidR="009D05F1" w:rsidRPr="00D865E4">
        <w:rPr>
          <w:rFonts w:asciiTheme="minorHAnsi" w:hAnsiTheme="minorHAnsi" w:cstheme="minorHAnsi"/>
          <w:lang w:val="en-GB"/>
        </w:rPr>
        <w:t>‘</w:t>
      </w:r>
      <w:r w:rsidRPr="00D865E4">
        <w:rPr>
          <w:rFonts w:asciiTheme="minorHAnsi" w:hAnsiTheme="minorHAnsi" w:cstheme="minorHAnsi"/>
          <w:lang w:val="en-GB"/>
        </w:rPr>
        <w:t>Open your hands like that, and as you do that open inwardly.</w:t>
      </w:r>
      <w:r w:rsidR="009D05F1" w:rsidRPr="00D865E4">
        <w:rPr>
          <w:rFonts w:asciiTheme="minorHAnsi" w:hAnsiTheme="minorHAnsi" w:cstheme="minorHAnsi"/>
          <w:lang w:val="en-GB"/>
        </w:rPr>
        <w:t>’</w:t>
      </w:r>
      <w:r w:rsidRPr="00D865E4">
        <w:rPr>
          <w:rFonts w:asciiTheme="minorHAnsi" w:hAnsiTheme="minorHAnsi" w:cstheme="minorHAnsi"/>
          <w:lang w:val="en-GB"/>
        </w:rPr>
        <w:t xml:space="preserve"> When we did that with Madame, in her presence, it was like a cloudburst. It was just like (as if) the heavens </w:t>
      </w:r>
      <w:r w:rsidR="00D865E4" w:rsidRPr="00D865E4">
        <w:rPr>
          <w:rFonts w:asciiTheme="minorHAnsi" w:hAnsiTheme="minorHAnsi" w:cstheme="minorHAnsi"/>
          <w:lang w:val="en-GB"/>
        </w:rPr>
        <w:t>opened</w:t>
      </w:r>
      <w:r w:rsidRPr="00D865E4">
        <w:rPr>
          <w:rFonts w:asciiTheme="minorHAnsi" w:hAnsiTheme="minorHAnsi" w:cstheme="minorHAnsi"/>
          <w:lang w:val="en-GB"/>
        </w:rPr>
        <w:t xml:space="preserve">, and there's this blast of drenching, soaking rain coming down into the room. </w:t>
      </w:r>
    </w:p>
    <w:p w14:paraId="00C0EA8E" w14:textId="77777777" w:rsidR="006D7825" w:rsidRDefault="006D7825" w:rsidP="000F2CF7">
      <w:pPr>
        <w:spacing w:line="360" w:lineRule="auto"/>
        <w:jc w:val="both"/>
        <w:rPr>
          <w:rFonts w:asciiTheme="minorHAnsi" w:hAnsiTheme="minorHAnsi" w:cstheme="minorHAnsi"/>
          <w:lang w:val="en-GB"/>
        </w:rPr>
      </w:pPr>
    </w:p>
    <w:p w14:paraId="277F67AE" w14:textId="068D9605" w:rsidR="000F2CF7" w:rsidRDefault="000F2CF7" w:rsidP="000F2CF7">
      <w:pPr>
        <w:spacing w:line="360" w:lineRule="auto"/>
        <w:jc w:val="both"/>
        <w:rPr>
          <w:rFonts w:asciiTheme="minorHAnsi" w:hAnsiTheme="minorHAnsi" w:cstheme="minorHAnsi"/>
          <w:lang w:val="en-GB"/>
        </w:rPr>
      </w:pPr>
      <w:r>
        <w:rPr>
          <w:rFonts w:asciiTheme="minorHAnsi" w:hAnsiTheme="minorHAnsi" w:cstheme="minorHAnsi"/>
          <w:lang w:val="en-GB"/>
        </w:rPr>
        <w:t>Naft thinks th</w:t>
      </w:r>
      <w:r w:rsidR="00195F83">
        <w:rPr>
          <w:rFonts w:asciiTheme="minorHAnsi" w:hAnsiTheme="minorHAnsi" w:cstheme="minorHAnsi"/>
          <w:lang w:val="en-GB"/>
        </w:rPr>
        <w:t>at</w:t>
      </w:r>
      <w:r>
        <w:rPr>
          <w:rFonts w:asciiTheme="minorHAnsi" w:hAnsiTheme="minorHAnsi" w:cstheme="minorHAnsi"/>
          <w:lang w:val="en-GB"/>
        </w:rPr>
        <w:t xml:space="preserve"> experience</w:t>
      </w:r>
      <w:r w:rsidR="00195F83">
        <w:rPr>
          <w:rFonts w:asciiTheme="minorHAnsi" w:hAnsiTheme="minorHAnsi" w:cstheme="minorHAnsi"/>
          <w:lang w:val="en-GB"/>
        </w:rPr>
        <w:t>, which had</w:t>
      </w:r>
      <w:r w:rsidR="00700BAD">
        <w:rPr>
          <w:rFonts w:asciiTheme="minorHAnsi" w:hAnsiTheme="minorHAnsi" w:cstheme="minorHAnsi"/>
          <w:lang w:val="en-GB"/>
        </w:rPr>
        <w:t xml:space="preserve"> a</w:t>
      </w:r>
      <w:r w:rsidR="00195F83">
        <w:rPr>
          <w:rFonts w:asciiTheme="minorHAnsi" w:hAnsiTheme="minorHAnsi" w:cstheme="minorHAnsi"/>
          <w:lang w:val="en-GB"/>
        </w:rPr>
        <w:t xml:space="preserve"> lasting effect on his approach to</w:t>
      </w:r>
      <w:r w:rsidR="00700BAD">
        <w:rPr>
          <w:rFonts w:asciiTheme="minorHAnsi" w:hAnsiTheme="minorHAnsi" w:cstheme="minorHAnsi"/>
          <w:lang w:val="en-GB"/>
        </w:rPr>
        <w:t xml:space="preserve"> the</w:t>
      </w:r>
      <w:r w:rsidR="00195F83">
        <w:rPr>
          <w:rFonts w:asciiTheme="minorHAnsi" w:hAnsiTheme="minorHAnsi" w:cstheme="minorHAnsi"/>
          <w:lang w:val="en-GB"/>
        </w:rPr>
        <w:t xml:space="preserve"> Work,</w:t>
      </w:r>
      <w:r>
        <w:rPr>
          <w:rFonts w:asciiTheme="minorHAnsi" w:hAnsiTheme="minorHAnsi" w:cstheme="minorHAnsi"/>
          <w:lang w:val="en-GB"/>
        </w:rPr>
        <w:t xml:space="preserve"> is enabled by Mme de Salzmann, and her presence:</w:t>
      </w:r>
    </w:p>
    <w:p w14:paraId="52A4AB8F" w14:textId="77777777" w:rsidR="00195F83" w:rsidRDefault="00195F83" w:rsidP="006079C2">
      <w:pPr>
        <w:ind w:left="720"/>
        <w:jc w:val="both"/>
        <w:rPr>
          <w:rFonts w:asciiTheme="minorHAnsi" w:hAnsiTheme="minorHAnsi" w:cstheme="minorHAnsi"/>
          <w:color w:val="000000"/>
          <w:lang w:val="en-GB"/>
        </w:rPr>
      </w:pPr>
    </w:p>
    <w:p w14:paraId="413D9995" w14:textId="6CF4BB99" w:rsidR="00A83E42" w:rsidRPr="00A83E42" w:rsidRDefault="000F2CF7" w:rsidP="00336F66">
      <w:pPr>
        <w:ind w:left="720"/>
        <w:jc w:val="both"/>
        <w:rPr>
          <w:rFonts w:asciiTheme="minorHAnsi" w:hAnsiTheme="minorHAnsi" w:cstheme="minorHAnsi"/>
          <w:lang w:val="en-GB"/>
        </w:rPr>
      </w:pPr>
      <w:r w:rsidRPr="00D865E4">
        <w:rPr>
          <w:rFonts w:asciiTheme="minorHAnsi" w:hAnsiTheme="minorHAnsi" w:cstheme="minorHAnsi"/>
          <w:color w:val="000000"/>
          <w:lang w:val="en-GB"/>
        </w:rPr>
        <w:t xml:space="preserve">She opened the valve! What was shocking was that she could do that for a room full of people, right? </w:t>
      </w:r>
      <w:r w:rsidR="00BC5DCC" w:rsidRPr="00D865E4">
        <w:rPr>
          <w:rFonts w:asciiTheme="minorHAnsi" w:hAnsiTheme="minorHAnsi" w:cstheme="minorHAnsi"/>
          <w:color w:val="000000"/>
          <w:lang w:val="en-GB"/>
        </w:rPr>
        <w:t>And that was also encouraging that a human being could come to such a state that they could do that for other people</w:t>
      </w:r>
      <w:r w:rsidR="00336F66">
        <w:rPr>
          <w:rFonts w:asciiTheme="minorHAnsi" w:hAnsiTheme="minorHAnsi" w:cstheme="minorHAnsi"/>
          <w:color w:val="000000"/>
          <w:lang w:val="en-GB"/>
        </w:rPr>
        <w:t xml:space="preserve"> </w:t>
      </w:r>
      <w:r>
        <w:rPr>
          <w:rFonts w:asciiTheme="minorHAnsi" w:hAnsiTheme="minorHAnsi" w:cstheme="minorHAnsi"/>
          <w:color w:val="000000"/>
          <w:lang w:val="en-GB"/>
        </w:rPr>
        <w:t xml:space="preserve">… </w:t>
      </w:r>
      <w:r w:rsidRPr="00D865E4">
        <w:rPr>
          <w:rFonts w:asciiTheme="minorHAnsi" w:hAnsiTheme="minorHAnsi" w:cstheme="minorHAnsi"/>
          <w:lang w:val="en-GB"/>
        </w:rPr>
        <w:t>And I wasn't the only person who experienced it like that. I did speak with another person</w:t>
      </w:r>
      <w:r>
        <w:rPr>
          <w:rFonts w:asciiTheme="minorHAnsi" w:hAnsiTheme="minorHAnsi" w:cstheme="minorHAnsi"/>
          <w:lang w:val="en-GB"/>
        </w:rPr>
        <w:t xml:space="preserve"> </w:t>
      </w:r>
      <w:r w:rsidR="006079C2">
        <w:rPr>
          <w:rFonts w:asciiTheme="minorHAnsi" w:hAnsiTheme="minorHAnsi" w:cstheme="minorHAnsi"/>
          <w:color w:val="000000"/>
          <w:lang w:val="en-GB"/>
        </w:rPr>
        <w:t xml:space="preserve">… </w:t>
      </w:r>
      <w:r w:rsidR="006079C2" w:rsidRPr="00D865E4">
        <w:rPr>
          <w:rFonts w:asciiTheme="minorHAnsi" w:hAnsiTheme="minorHAnsi" w:cstheme="minorHAnsi"/>
          <w:lang w:val="en-GB"/>
        </w:rPr>
        <w:t>I mean, I put it off to her that she did, because we didn't know what's supposed to happen. There was no matter suggestion about this</w:t>
      </w:r>
      <w:r w:rsidR="00336F66">
        <w:rPr>
          <w:rFonts w:asciiTheme="minorHAnsi" w:hAnsiTheme="minorHAnsi" w:cstheme="minorHAnsi"/>
          <w:lang w:val="en-GB"/>
        </w:rPr>
        <w:t xml:space="preserve"> … </w:t>
      </w:r>
      <w:r w:rsidR="00A83E42">
        <w:rPr>
          <w:rFonts w:asciiTheme="minorHAnsi" w:hAnsiTheme="minorHAnsi" w:cstheme="minorHAnsi"/>
          <w:lang w:val="en-GB"/>
        </w:rPr>
        <w:t>I</w:t>
      </w:r>
      <w:r w:rsidR="006079C2" w:rsidRPr="00D865E4">
        <w:rPr>
          <w:rFonts w:asciiTheme="minorHAnsi" w:hAnsiTheme="minorHAnsi" w:cstheme="minorHAnsi"/>
          <w:lang w:val="en-GB"/>
        </w:rPr>
        <w:t>t continues to be something that I incorporated into my inner work, not necessarily with the external gesture</w:t>
      </w:r>
      <w:r w:rsidR="00BC5DCC">
        <w:rPr>
          <w:rFonts w:asciiTheme="minorHAnsi" w:hAnsiTheme="minorHAnsi" w:cstheme="minorHAnsi"/>
          <w:lang w:val="en-GB"/>
        </w:rPr>
        <w:t>.</w:t>
      </w:r>
    </w:p>
    <w:p w14:paraId="568CFCDA" w14:textId="77777777" w:rsidR="006079C2" w:rsidRDefault="006079C2" w:rsidP="007153B2">
      <w:pPr>
        <w:spacing w:line="360" w:lineRule="auto"/>
        <w:jc w:val="both"/>
        <w:rPr>
          <w:rFonts w:asciiTheme="minorHAnsi" w:hAnsiTheme="minorHAnsi" w:cstheme="minorHAnsi"/>
          <w:lang w:val="en-GB"/>
        </w:rPr>
      </w:pPr>
    </w:p>
    <w:p w14:paraId="08DD7CEE" w14:textId="22DDEE99" w:rsidR="007153B2" w:rsidRPr="00D865E4" w:rsidRDefault="00E06135" w:rsidP="007153B2">
      <w:pPr>
        <w:spacing w:line="360" w:lineRule="auto"/>
        <w:jc w:val="both"/>
        <w:rPr>
          <w:rFonts w:asciiTheme="minorHAnsi" w:hAnsiTheme="minorHAnsi" w:cstheme="minorHAnsi"/>
          <w:lang w:val="en-GB"/>
        </w:rPr>
      </w:pPr>
      <w:r w:rsidRPr="00D865E4">
        <w:rPr>
          <w:rFonts w:asciiTheme="minorHAnsi" w:hAnsiTheme="minorHAnsi" w:cstheme="minorHAnsi"/>
          <w:bCs/>
          <w:iCs/>
          <w:lang w:val="en-GB"/>
        </w:rPr>
        <w:t>Considering her six</w:t>
      </w:r>
      <w:r w:rsidR="00FC6A53">
        <w:rPr>
          <w:rFonts w:asciiTheme="minorHAnsi" w:hAnsiTheme="minorHAnsi" w:cstheme="minorHAnsi"/>
          <w:bCs/>
          <w:iCs/>
          <w:lang w:val="en-GB"/>
        </w:rPr>
        <w:t>-</w:t>
      </w:r>
      <w:r w:rsidRPr="00D865E4">
        <w:rPr>
          <w:rFonts w:asciiTheme="minorHAnsi" w:hAnsiTheme="minorHAnsi" w:cstheme="minorHAnsi"/>
          <w:bCs/>
          <w:iCs/>
          <w:lang w:val="en-GB"/>
        </w:rPr>
        <w:t>decades</w:t>
      </w:r>
      <w:r w:rsidR="00F00293">
        <w:rPr>
          <w:rFonts w:asciiTheme="minorHAnsi" w:hAnsiTheme="minorHAnsi" w:cstheme="minorHAnsi"/>
          <w:bCs/>
          <w:iCs/>
          <w:lang w:val="en-GB"/>
        </w:rPr>
        <w:t>-</w:t>
      </w:r>
      <w:r w:rsidRPr="00D865E4">
        <w:rPr>
          <w:rFonts w:asciiTheme="minorHAnsi" w:hAnsiTheme="minorHAnsi" w:cstheme="minorHAnsi"/>
          <w:bCs/>
          <w:iCs/>
          <w:lang w:val="en-GB"/>
        </w:rPr>
        <w:t>long background in</w:t>
      </w:r>
      <w:r w:rsidR="00FC6A53">
        <w:rPr>
          <w:rFonts w:asciiTheme="minorHAnsi" w:hAnsiTheme="minorHAnsi" w:cstheme="minorHAnsi"/>
          <w:bCs/>
          <w:iCs/>
          <w:lang w:val="en-GB"/>
        </w:rPr>
        <w:t xml:space="preserve"> the</w:t>
      </w:r>
      <w:r w:rsidRPr="00D865E4">
        <w:rPr>
          <w:rFonts w:asciiTheme="minorHAnsi" w:hAnsiTheme="minorHAnsi" w:cstheme="minorHAnsi"/>
          <w:bCs/>
          <w:iCs/>
          <w:lang w:val="en-GB"/>
        </w:rPr>
        <w:t xml:space="preserve"> </w:t>
      </w:r>
      <w:r w:rsidRPr="004F3855">
        <w:rPr>
          <w:rFonts w:asciiTheme="minorHAnsi" w:hAnsiTheme="minorHAnsi" w:cstheme="minorHAnsi"/>
          <w:bCs/>
          <w:i/>
          <w:lang w:val="en-GB"/>
        </w:rPr>
        <w:t>Foundations</w:t>
      </w:r>
      <w:r w:rsidRPr="00D865E4">
        <w:rPr>
          <w:rFonts w:asciiTheme="minorHAnsi" w:hAnsiTheme="minorHAnsi" w:cstheme="minorHAnsi"/>
          <w:bCs/>
          <w:iCs/>
          <w:lang w:val="en-GB"/>
        </w:rPr>
        <w:t xml:space="preserve">, I asked </w:t>
      </w:r>
      <w:r w:rsidR="007153B2" w:rsidRPr="00D865E4">
        <w:rPr>
          <w:rFonts w:asciiTheme="minorHAnsi" w:hAnsiTheme="minorHAnsi" w:cstheme="minorHAnsi"/>
          <w:b/>
          <w:bCs/>
          <w:i/>
          <w:iCs/>
          <w:lang w:val="en-GB"/>
        </w:rPr>
        <w:t>Denzey</w:t>
      </w:r>
      <w:r w:rsidR="007153B2" w:rsidRPr="00D865E4">
        <w:rPr>
          <w:rFonts w:asciiTheme="minorHAnsi" w:hAnsiTheme="minorHAnsi" w:cstheme="minorHAnsi"/>
          <w:lang w:val="en-GB"/>
        </w:rPr>
        <w:t xml:space="preserve"> </w:t>
      </w:r>
      <w:r w:rsidRPr="00D865E4">
        <w:rPr>
          <w:rFonts w:asciiTheme="minorHAnsi" w:hAnsiTheme="minorHAnsi" w:cstheme="minorHAnsi"/>
          <w:lang w:val="en-GB"/>
        </w:rPr>
        <w:t xml:space="preserve">about </w:t>
      </w:r>
      <w:r w:rsidR="00D865E4" w:rsidRPr="00D865E4">
        <w:rPr>
          <w:rFonts w:asciiTheme="minorHAnsi" w:hAnsiTheme="minorHAnsi" w:cstheme="minorHAnsi"/>
          <w:lang w:val="en-GB"/>
        </w:rPr>
        <w:t>Mme de Salzmann</w:t>
      </w:r>
      <w:r w:rsidR="00D865E4">
        <w:rPr>
          <w:rFonts w:asciiTheme="minorHAnsi" w:hAnsiTheme="minorHAnsi" w:cstheme="minorHAnsi"/>
          <w:lang w:val="en-GB"/>
        </w:rPr>
        <w:t>’s</w:t>
      </w:r>
      <w:r w:rsidRPr="00D865E4">
        <w:rPr>
          <w:rFonts w:asciiTheme="minorHAnsi" w:hAnsiTheme="minorHAnsi" w:cstheme="minorHAnsi"/>
          <w:lang w:val="en-GB"/>
        </w:rPr>
        <w:t xml:space="preserve"> </w:t>
      </w:r>
      <w:r w:rsidR="00D865E4">
        <w:rPr>
          <w:rFonts w:asciiTheme="minorHAnsi" w:hAnsiTheme="minorHAnsi" w:cstheme="minorHAnsi"/>
          <w:lang w:val="en-GB"/>
        </w:rPr>
        <w:t>ability to call the descending force</w:t>
      </w:r>
      <w:r w:rsidRPr="00D865E4">
        <w:rPr>
          <w:rFonts w:asciiTheme="minorHAnsi" w:hAnsiTheme="minorHAnsi" w:cstheme="minorHAnsi"/>
          <w:lang w:val="en-GB"/>
        </w:rPr>
        <w:t xml:space="preserve">. </w:t>
      </w:r>
      <w:r w:rsidR="00FC6A53">
        <w:rPr>
          <w:rFonts w:asciiTheme="minorHAnsi" w:hAnsiTheme="minorHAnsi" w:cstheme="minorHAnsi"/>
          <w:lang w:val="en-GB"/>
        </w:rPr>
        <w:t xml:space="preserve">She </w:t>
      </w:r>
      <w:r w:rsidR="007153B2" w:rsidRPr="00D865E4">
        <w:rPr>
          <w:rFonts w:asciiTheme="minorHAnsi" w:hAnsiTheme="minorHAnsi" w:cstheme="minorHAnsi"/>
          <w:lang w:val="en-GB"/>
        </w:rPr>
        <w:t>shares similar observations</w:t>
      </w:r>
      <w:r w:rsidR="00FC6A53">
        <w:rPr>
          <w:rFonts w:asciiTheme="minorHAnsi" w:hAnsiTheme="minorHAnsi" w:cstheme="minorHAnsi"/>
          <w:lang w:val="en-GB"/>
        </w:rPr>
        <w:t>:</w:t>
      </w:r>
    </w:p>
    <w:p w14:paraId="340E7387" w14:textId="77777777" w:rsidR="007153B2" w:rsidRPr="00D865E4" w:rsidRDefault="007153B2" w:rsidP="007153B2">
      <w:pPr>
        <w:spacing w:line="360" w:lineRule="auto"/>
        <w:jc w:val="both"/>
        <w:rPr>
          <w:rFonts w:asciiTheme="minorHAnsi" w:hAnsiTheme="minorHAnsi" w:cstheme="minorHAnsi"/>
          <w:lang w:val="en-GB"/>
        </w:rPr>
      </w:pPr>
    </w:p>
    <w:p w14:paraId="4594CE0B" w14:textId="3B048F31" w:rsidR="00BA35F1" w:rsidRDefault="007153B2" w:rsidP="00BA35F1">
      <w:pPr>
        <w:ind w:left="720"/>
        <w:jc w:val="both"/>
        <w:rPr>
          <w:rFonts w:asciiTheme="minorHAnsi" w:hAnsiTheme="minorHAnsi" w:cstheme="minorHAnsi"/>
          <w:color w:val="000000"/>
          <w:lang w:val="en-GB"/>
        </w:rPr>
      </w:pPr>
      <w:r w:rsidRPr="00D865E4">
        <w:rPr>
          <w:rFonts w:asciiTheme="minorHAnsi" w:hAnsiTheme="minorHAnsi" w:cstheme="minorHAnsi"/>
          <w:color w:val="000000"/>
          <w:lang w:val="en-GB"/>
        </w:rPr>
        <w:t xml:space="preserve">I think there's no doubt that Madame was able to call a state, a higher state, there's no doubt she could be in touch with it when she wanted to be, she could call it. And she could put it in you. She could change the state. I could use that word of the room </w:t>
      </w:r>
      <w:r w:rsidR="00FC6A53">
        <w:rPr>
          <w:rFonts w:asciiTheme="minorHAnsi" w:hAnsiTheme="minorHAnsi" w:cstheme="minorHAnsi"/>
          <w:color w:val="000000"/>
          <w:lang w:val="en-GB"/>
        </w:rPr>
        <w:t>..</w:t>
      </w:r>
      <w:r w:rsidRPr="00D865E4">
        <w:rPr>
          <w:rFonts w:asciiTheme="minorHAnsi" w:hAnsiTheme="minorHAnsi" w:cstheme="minorHAnsi"/>
          <w:color w:val="000000"/>
          <w:lang w:val="en-GB"/>
        </w:rPr>
        <w:t>. So, there's no doubt that she could do this, but Madame was more developed than we are</w:t>
      </w:r>
      <w:r w:rsidR="001E0D59">
        <w:rPr>
          <w:rFonts w:asciiTheme="minorHAnsi" w:hAnsiTheme="minorHAnsi" w:cstheme="minorHAnsi"/>
          <w:color w:val="000000"/>
          <w:lang w:val="en-GB"/>
        </w:rPr>
        <w:t>!</w:t>
      </w:r>
    </w:p>
    <w:p w14:paraId="44F20A08" w14:textId="0A8AF51E" w:rsidR="00BA35F1" w:rsidRDefault="00BA35F1" w:rsidP="00FC6A53">
      <w:pPr>
        <w:spacing w:line="360" w:lineRule="auto"/>
        <w:jc w:val="both"/>
        <w:rPr>
          <w:rFonts w:asciiTheme="minorHAnsi" w:hAnsiTheme="minorHAnsi" w:cstheme="minorHAnsi"/>
          <w:color w:val="000000"/>
          <w:lang w:val="en-GB"/>
        </w:rPr>
      </w:pPr>
    </w:p>
    <w:p w14:paraId="25156ED2" w14:textId="73D4CBFC" w:rsidR="00FC6A53" w:rsidRPr="00D865E4" w:rsidRDefault="00FC6A53" w:rsidP="00FC6A53">
      <w:pPr>
        <w:spacing w:line="360" w:lineRule="auto"/>
        <w:jc w:val="both"/>
        <w:rPr>
          <w:rFonts w:asciiTheme="minorHAnsi" w:hAnsiTheme="minorHAnsi" w:cstheme="minorHAnsi"/>
          <w:lang w:val="en-GB"/>
        </w:rPr>
      </w:pPr>
      <w:r>
        <w:rPr>
          <w:rFonts w:asciiTheme="minorHAnsi" w:hAnsiTheme="minorHAnsi" w:cstheme="minorHAnsi"/>
          <w:lang w:val="en-GB"/>
        </w:rPr>
        <w:t>Denzey adds further details about Mme de Salzmann’s teaching</w:t>
      </w:r>
      <w:r w:rsidRPr="00D865E4">
        <w:rPr>
          <w:rFonts w:asciiTheme="minorHAnsi" w:hAnsiTheme="minorHAnsi" w:cstheme="minorHAnsi"/>
          <w:lang w:val="en-GB"/>
        </w:rPr>
        <w:t xml:space="preserve">: </w:t>
      </w:r>
    </w:p>
    <w:p w14:paraId="0FEA2837" w14:textId="77777777" w:rsidR="00FC6A53" w:rsidRDefault="00FC6A53" w:rsidP="00FC6A53">
      <w:pPr>
        <w:jc w:val="both"/>
        <w:rPr>
          <w:rFonts w:asciiTheme="minorHAnsi" w:hAnsiTheme="minorHAnsi" w:cstheme="minorHAnsi"/>
          <w:color w:val="000000"/>
          <w:lang w:val="en-GB"/>
        </w:rPr>
      </w:pPr>
    </w:p>
    <w:p w14:paraId="052BB0C6" w14:textId="577BEB6B" w:rsidR="00692B98" w:rsidRDefault="007153B2" w:rsidP="00FC6A53">
      <w:pPr>
        <w:ind w:left="720"/>
        <w:jc w:val="both"/>
        <w:rPr>
          <w:rFonts w:asciiTheme="minorHAnsi" w:hAnsiTheme="minorHAnsi" w:cstheme="minorHAnsi"/>
          <w:color w:val="000000"/>
          <w:lang w:val="en-GB"/>
        </w:rPr>
      </w:pPr>
      <w:r w:rsidRPr="00D865E4">
        <w:rPr>
          <w:rFonts w:asciiTheme="minorHAnsi" w:hAnsiTheme="minorHAnsi" w:cstheme="minorHAnsi"/>
          <w:color w:val="000000"/>
          <w:lang w:val="en-GB"/>
        </w:rPr>
        <w:t xml:space="preserve">What she was always saying in a sitting was that ‘there is a descending energy.’ She always said that this higher energy, as she put it, </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exists just a little bit above your head.</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 xml:space="preserve"> And that </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it is always looking for you. But it can't find you.</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009D3604">
        <w:rPr>
          <w:rFonts w:asciiTheme="minorHAnsi" w:hAnsiTheme="minorHAnsi" w:cstheme="minorHAnsi"/>
          <w:color w:val="000000"/>
          <w:lang w:val="en-GB"/>
        </w:rPr>
        <w:t>..</w:t>
      </w:r>
      <w:r w:rsidRPr="00D865E4">
        <w:rPr>
          <w:rFonts w:asciiTheme="minorHAnsi" w:hAnsiTheme="minorHAnsi" w:cstheme="minorHAnsi"/>
          <w:color w:val="000000"/>
          <w:lang w:val="en-GB"/>
        </w:rPr>
        <w:t xml:space="preserve">. We are nonentity, so to say. There is no room in us for the higher energy to enter because </w:t>
      </w:r>
      <w:r w:rsidR="00E06135" w:rsidRPr="00D865E4">
        <w:rPr>
          <w:rFonts w:asciiTheme="minorHAnsi" w:hAnsiTheme="minorHAnsi" w:cstheme="minorHAnsi"/>
          <w:color w:val="000000"/>
          <w:lang w:val="en-GB"/>
        </w:rPr>
        <w:t>we are</w:t>
      </w:r>
      <w:r w:rsidRPr="00D865E4">
        <w:rPr>
          <w:rFonts w:asciiTheme="minorHAnsi" w:hAnsiTheme="minorHAnsi" w:cstheme="minorHAnsi"/>
          <w:color w:val="000000"/>
          <w:lang w:val="en-GB"/>
        </w:rPr>
        <w:t xml:space="preserve"> already full of tensions, considering, associative thoughts</w:t>
      </w:r>
      <w:r w:rsidR="00FC6A53">
        <w:rPr>
          <w:rFonts w:asciiTheme="minorHAnsi" w:hAnsiTheme="minorHAnsi" w:cstheme="minorHAnsi"/>
          <w:color w:val="000000"/>
          <w:lang w:val="en-GB"/>
        </w:rPr>
        <w:t>,</w:t>
      </w:r>
      <w:r w:rsidRPr="00D865E4">
        <w:rPr>
          <w:rFonts w:asciiTheme="minorHAnsi" w:hAnsiTheme="minorHAnsi" w:cstheme="minorHAnsi"/>
          <w:color w:val="000000"/>
          <w:lang w:val="en-GB"/>
        </w:rPr>
        <w:t xml:space="preserve"> and all those things</w:t>
      </w:r>
      <w:r w:rsidR="00BC5DCC">
        <w:rPr>
          <w:rFonts w:asciiTheme="minorHAnsi" w:hAnsiTheme="minorHAnsi" w:cstheme="minorHAnsi"/>
          <w:color w:val="000000"/>
          <w:lang w:val="en-GB"/>
        </w:rPr>
        <w:t xml:space="preserve"> </w:t>
      </w:r>
      <w:r w:rsidR="00FC6A53">
        <w:rPr>
          <w:rFonts w:asciiTheme="minorHAnsi" w:hAnsiTheme="minorHAnsi" w:cstheme="minorHAnsi"/>
          <w:color w:val="000000"/>
          <w:lang w:val="en-GB"/>
        </w:rPr>
        <w:t xml:space="preserve">… </w:t>
      </w:r>
      <w:r w:rsidR="00FC6A53" w:rsidRPr="00D865E4">
        <w:rPr>
          <w:rFonts w:asciiTheme="minorHAnsi" w:hAnsiTheme="minorHAnsi" w:cstheme="minorHAnsi"/>
          <w:color w:val="000000"/>
          <w:lang w:val="en-GB"/>
        </w:rPr>
        <w:t>So that gives us some idea of the effort required</w:t>
      </w:r>
      <w:r w:rsidR="00FC6A53">
        <w:rPr>
          <w:rFonts w:asciiTheme="minorHAnsi" w:hAnsiTheme="minorHAnsi" w:cstheme="minorHAnsi"/>
          <w:color w:val="000000"/>
          <w:lang w:val="en-GB"/>
        </w:rPr>
        <w:t>,</w:t>
      </w:r>
      <w:r w:rsidR="00FC6A53" w:rsidRPr="00D865E4">
        <w:rPr>
          <w:rFonts w:asciiTheme="minorHAnsi" w:hAnsiTheme="minorHAnsi" w:cstheme="minorHAnsi"/>
          <w:color w:val="000000"/>
          <w:lang w:val="en-GB"/>
        </w:rPr>
        <w:t xml:space="preserve"> and </w:t>
      </w:r>
      <w:r w:rsidR="00FC6A53">
        <w:rPr>
          <w:rFonts w:asciiTheme="minorHAnsi" w:hAnsiTheme="minorHAnsi" w:cstheme="minorHAnsi"/>
          <w:color w:val="000000"/>
          <w:lang w:val="en-GB"/>
        </w:rPr>
        <w:t xml:space="preserve">(also) </w:t>
      </w:r>
      <w:r w:rsidR="00FC6A53" w:rsidRPr="00D865E4">
        <w:rPr>
          <w:rFonts w:asciiTheme="minorHAnsi" w:hAnsiTheme="minorHAnsi" w:cstheme="minorHAnsi"/>
          <w:color w:val="000000"/>
          <w:lang w:val="en-GB"/>
        </w:rPr>
        <w:t>the vigilanc</w:t>
      </w:r>
      <w:r w:rsidR="00FC6A53">
        <w:rPr>
          <w:rFonts w:asciiTheme="minorHAnsi" w:hAnsiTheme="minorHAnsi" w:cstheme="minorHAnsi"/>
          <w:color w:val="000000"/>
          <w:lang w:val="en-GB"/>
        </w:rPr>
        <w:t>e</w:t>
      </w:r>
      <w:r w:rsidR="00FC6A53" w:rsidRPr="00D865E4">
        <w:rPr>
          <w:rFonts w:asciiTheme="minorHAnsi" w:hAnsiTheme="minorHAnsi" w:cstheme="minorHAnsi"/>
          <w:color w:val="000000"/>
          <w:lang w:val="en-GB"/>
        </w:rPr>
        <w:t xml:space="preserve"> </w:t>
      </w:r>
      <w:r w:rsidR="00CE62FF">
        <w:rPr>
          <w:rFonts w:asciiTheme="minorHAnsi" w:hAnsiTheme="minorHAnsi" w:cstheme="minorHAnsi"/>
          <w:color w:val="000000"/>
          <w:lang w:val="en-GB"/>
        </w:rPr>
        <w:t>She always talked about vigilance ..</w:t>
      </w:r>
      <w:r w:rsidR="00CE62FF" w:rsidRPr="00BC554C">
        <w:rPr>
          <w:rFonts w:asciiTheme="minorHAnsi" w:hAnsiTheme="minorHAnsi" w:cstheme="minorHAnsi"/>
          <w:color w:val="000000"/>
          <w:lang w:val="en-GB"/>
        </w:rPr>
        <w:t xml:space="preserve">. </w:t>
      </w:r>
      <w:r w:rsidR="00692B98" w:rsidRPr="00BC554C">
        <w:rPr>
          <w:rFonts w:asciiTheme="minorHAnsi" w:hAnsiTheme="minorHAnsi" w:cstheme="minorHAnsi"/>
          <w:color w:val="000000"/>
          <w:lang w:val="en-GB"/>
        </w:rPr>
        <w:t>And you have to be able to develop something in yourself that is along the lines of a permanent</w:t>
      </w:r>
      <w:r w:rsidR="00692B98">
        <w:rPr>
          <w:rFonts w:asciiTheme="minorHAnsi" w:hAnsiTheme="minorHAnsi" w:cstheme="minorHAnsi"/>
          <w:color w:val="000000"/>
          <w:lang w:val="en-GB"/>
        </w:rPr>
        <w:t xml:space="preserve"> (real)</w:t>
      </w:r>
      <w:r w:rsidR="00692B98" w:rsidRPr="00BC554C">
        <w:rPr>
          <w:rFonts w:asciiTheme="minorHAnsi" w:hAnsiTheme="minorHAnsi" w:cstheme="minorHAnsi"/>
          <w:color w:val="000000"/>
          <w:lang w:val="en-GB"/>
        </w:rPr>
        <w:t xml:space="preserve"> </w:t>
      </w:r>
      <w:r w:rsidR="00692B98">
        <w:rPr>
          <w:rFonts w:asciiTheme="minorHAnsi" w:hAnsiTheme="minorHAnsi" w:cstheme="minorHAnsi"/>
          <w:color w:val="000000"/>
          <w:lang w:val="en-GB"/>
        </w:rPr>
        <w:t>‘</w:t>
      </w:r>
      <w:r w:rsidR="00692B98" w:rsidRPr="00BC554C">
        <w:rPr>
          <w:rFonts w:asciiTheme="minorHAnsi" w:hAnsiTheme="minorHAnsi" w:cstheme="minorHAnsi"/>
          <w:color w:val="000000"/>
          <w:lang w:val="en-GB"/>
        </w:rPr>
        <w:t>I</w:t>
      </w:r>
      <w:r w:rsidR="00692B98">
        <w:rPr>
          <w:rFonts w:asciiTheme="minorHAnsi" w:hAnsiTheme="minorHAnsi" w:cstheme="minorHAnsi"/>
          <w:color w:val="000000"/>
          <w:lang w:val="en-GB"/>
        </w:rPr>
        <w:t>’ … T</w:t>
      </w:r>
      <w:r w:rsidR="00692B98" w:rsidRPr="00BC554C">
        <w:rPr>
          <w:rFonts w:asciiTheme="minorHAnsi" w:hAnsiTheme="minorHAnsi" w:cstheme="minorHAnsi"/>
          <w:color w:val="000000"/>
          <w:lang w:val="en-GB"/>
        </w:rPr>
        <w:t xml:space="preserve">hen you have </w:t>
      </w:r>
      <w:r w:rsidR="00692B98">
        <w:rPr>
          <w:rFonts w:asciiTheme="minorHAnsi" w:hAnsiTheme="minorHAnsi" w:cstheme="minorHAnsi"/>
          <w:color w:val="000000"/>
          <w:lang w:val="en-GB"/>
        </w:rPr>
        <w:t>…</w:t>
      </w:r>
      <w:r w:rsidR="00692B98" w:rsidRPr="00BC554C">
        <w:rPr>
          <w:rFonts w:asciiTheme="minorHAnsi" w:hAnsiTheme="minorHAnsi" w:cstheme="minorHAnsi"/>
          <w:color w:val="000000"/>
          <w:lang w:val="en-GB"/>
        </w:rPr>
        <w:t xml:space="preserve"> made a place inside for this higher energy to come</w:t>
      </w:r>
      <w:r w:rsidR="00692B98">
        <w:rPr>
          <w:rFonts w:asciiTheme="minorHAnsi" w:hAnsiTheme="minorHAnsi" w:cstheme="minorHAnsi"/>
          <w:color w:val="000000"/>
          <w:lang w:val="en-GB"/>
        </w:rPr>
        <w:t xml:space="preserve">, </w:t>
      </w:r>
      <w:r w:rsidR="00692B98" w:rsidRPr="00BC554C">
        <w:rPr>
          <w:rFonts w:asciiTheme="minorHAnsi" w:hAnsiTheme="minorHAnsi" w:cstheme="minorHAnsi"/>
          <w:color w:val="000000"/>
          <w:lang w:val="en-GB"/>
        </w:rPr>
        <w:t xml:space="preserve">and enter you into you, and live. </w:t>
      </w:r>
    </w:p>
    <w:p w14:paraId="65E622C9" w14:textId="77777777" w:rsidR="00692B98" w:rsidRDefault="00692B98" w:rsidP="00FC6A53">
      <w:pPr>
        <w:ind w:left="720"/>
        <w:jc w:val="both"/>
        <w:rPr>
          <w:rFonts w:asciiTheme="minorHAnsi" w:hAnsiTheme="minorHAnsi" w:cstheme="minorHAnsi"/>
          <w:color w:val="000000"/>
          <w:lang w:val="en-GB"/>
        </w:rPr>
      </w:pPr>
    </w:p>
    <w:p w14:paraId="7AB0210D" w14:textId="48D15F99" w:rsidR="00FC6A53" w:rsidRDefault="00692B98" w:rsidP="00FC6A53">
      <w:pPr>
        <w:ind w:left="720"/>
        <w:jc w:val="both"/>
        <w:rPr>
          <w:rFonts w:asciiTheme="minorHAnsi" w:hAnsiTheme="minorHAnsi" w:cstheme="minorHAnsi"/>
          <w:color w:val="000000"/>
          <w:lang w:val="en-GB"/>
        </w:rPr>
      </w:pPr>
      <w:r>
        <w:rPr>
          <w:rFonts w:asciiTheme="minorHAnsi" w:hAnsiTheme="minorHAnsi" w:cstheme="minorHAnsi"/>
          <w:color w:val="000000"/>
          <w:lang w:val="en-GB"/>
        </w:rPr>
        <w:lastRenderedPageBreak/>
        <w:t>H</w:t>
      </w:r>
      <w:r w:rsidR="00FC6A53" w:rsidRPr="00BC554C">
        <w:rPr>
          <w:rFonts w:asciiTheme="minorHAnsi" w:hAnsiTheme="minorHAnsi" w:cstheme="minorHAnsi"/>
          <w:color w:val="000000"/>
          <w:lang w:val="en-GB"/>
        </w:rPr>
        <w:t xml:space="preserve">er sittings </w:t>
      </w:r>
      <w:r w:rsidR="00FC6A53">
        <w:rPr>
          <w:rFonts w:asciiTheme="minorHAnsi" w:hAnsiTheme="minorHAnsi" w:cstheme="minorHAnsi"/>
          <w:color w:val="000000"/>
          <w:lang w:val="en-GB"/>
        </w:rPr>
        <w:t>we</w:t>
      </w:r>
      <w:r w:rsidR="00FC6A53" w:rsidRPr="00BC554C">
        <w:rPr>
          <w:rFonts w:asciiTheme="minorHAnsi" w:hAnsiTheme="minorHAnsi" w:cstheme="minorHAnsi"/>
          <w:color w:val="000000"/>
          <w:lang w:val="en-GB"/>
        </w:rPr>
        <w:t>re always in that way</w:t>
      </w:r>
      <w:r w:rsidR="00FC6A53">
        <w:rPr>
          <w:rFonts w:asciiTheme="minorHAnsi" w:hAnsiTheme="minorHAnsi" w:cstheme="minorHAnsi"/>
          <w:color w:val="000000"/>
          <w:lang w:val="en-GB"/>
        </w:rPr>
        <w:t>. S</w:t>
      </w:r>
      <w:r w:rsidR="00FC6A53" w:rsidRPr="00BC554C">
        <w:rPr>
          <w:rFonts w:asciiTheme="minorHAnsi" w:hAnsiTheme="minorHAnsi" w:cstheme="minorHAnsi"/>
          <w:color w:val="000000"/>
          <w:lang w:val="en-GB"/>
        </w:rPr>
        <w:t xml:space="preserve">he wasn't going to change the state for everyone in the room. Why should she? But </w:t>
      </w:r>
      <w:r w:rsidR="00FC6A53">
        <w:rPr>
          <w:rFonts w:asciiTheme="minorHAnsi" w:hAnsiTheme="minorHAnsi" w:cstheme="minorHAnsi"/>
          <w:color w:val="000000"/>
          <w:lang w:val="en-GB"/>
        </w:rPr>
        <w:t xml:space="preserve">she </w:t>
      </w:r>
      <w:r w:rsidR="00FC6A53" w:rsidRPr="00BC554C">
        <w:rPr>
          <w:rFonts w:asciiTheme="minorHAnsi" w:hAnsiTheme="minorHAnsi" w:cstheme="minorHAnsi"/>
          <w:color w:val="000000"/>
          <w:lang w:val="en-GB"/>
        </w:rPr>
        <w:t>call</w:t>
      </w:r>
      <w:r w:rsidR="00FC6A53">
        <w:rPr>
          <w:rFonts w:asciiTheme="minorHAnsi" w:hAnsiTheme="minorHAnsi" w:cstheme="minorHAnsi"/>
          <w:color w:val="000000"/>
          <w:lang w:val="en-GB"/>
        </w:rPr>
        <w:t>ed</w:t>
      </w:r>
      <w:r w:rsidR="00FC6A53" w:rsidRPr="00BC554C">
        <w:rPr>
          <w:rFonts w:asciiTheme="minorHAnsi" w:hAnsiTheme="minorHAnsi" w:cstheme="minorHAnsi"/>
          <w:color w:val="000000"/>
          <w:lang w:val="en-GB"/>
        </w:rPr>
        <w:t xml:space="preserve"> us all the time to make this effort for ourselves. </w:t>
      </w:r>
    </w:p>
    <w:p w14:paraId="51F0FBEA" w14:textId="77777777" w:rsidR="00FC6A53" w:rsidRDefault="00FC6A53" w:rsidP="00FC6A53">
      <w:pPr>
        <w:spacing w:line="360" w:lineRule="auto"/>
        <w:jc w:val="both"/>
        <w:rPr>
          <w:rFonts w:asciiTheme="minorHAnsi" w:hAnsiTheme="minorHAnsi" w:cstheme="minorHAnsi"/>
          <w:color w:val="000000"/>
          <w:lang w:val="en-GB"/>
        </w:rPr>
      </w:pPr>
    </w:p>
    <w:p w14:paraId="291E1EF0" w14:textId="4E48133C" w:rsidR="00E06135" w:rsidRPr="00D865E4" w:rsidRDefault="008D4ED9" w:rsidP="008D4ED9">
      <w:pPr>
        <w:jc w:val="both"/>
        <w:rPr>
          <w:rFonts w:asciiTheme="minorHAnsi" w:hAnsiTheme="minorHAnsi" w:cstheme="minorHAnsi"/>
          <w:color w:val="000000"/>
          <w:lang w:val="en-GB"/>
        </w:rPr>
      </w:pPr>
      <w:r>
        <w:rPr>
          <w:rFonts w:asciiTheme="minorHAnsi" w:hAnsiTheme="minorHAnsi" w:cstheme="minorHAnsi"/>
          <w:color w:val="000000"/>
          <w:lang w:val="en-GB"/>
        </w:rPr>
        <w:t>She also emphasizes the necessity of a call upward:</w:t>
      </w:r>
    </w:p>
    <w:p w14:paraId="0B9351C6" w14:textId="77777777" w:rsidR="00E06135" w:rsidRPr="00D865E4" w:rsidRDefault="00E06135" w:rsidP="007153B2">
      <w:pPr>
        <w:ind w:left="720"/>
        <w:jc w:val="both"/>
        <w:rPr>
          <w:rFonts w:asciiTheme="minorHAnsi" w:hAnsiTheme="minorHAnsi" w:cstheme="minorHAnsi"/>
          <w:color w:val="000000"/>
          <w:lang w:val="en-GB"/>
        </w:rPr>
      </w:pPr>
    </w:p>
    <w:p w14:paraId="63F1236C" w14:textId="1BDE7D0A" w:rsidR="004972BD" w:rsidRDefault="007153B2" w:rsidP="00FC6A53">
      <w:pPr>
        <w:ind w:left="720"/>
        <w:jc w:val="both"/>
        <w:rPr>
          <w:rFonts w:asciiTheme="minorHAnsi" w:hAnsiTheme="minorHAnsi" w:cstheme="minorHAnsi"/>
          <w:color w:val="000000"/>
          <w:lang w:val="en-GB"/>
        </w:rPr>
      </w:pPr>
      <w:r w:rsidRPr="00D865E4">
        <w:rPr>
          <w:rFonts w:asciiTheme="minorHAnsi" w:hAnsiTheme="minorHAnsi" w:cstheme="minorHAnsi"/>
          <w:color w:val="000000"/>
          <w:lang w:val="en-GB"/>
        </w:rPr>
        <w:t xml:space="preserve">At the same time, she said, we have a responsibility to call this this force, this energy </w:t>
      </w:r>
      <w:r w:rsidR="00692B98">
        <w:rPr>
          <w:rFonts w:asciiTheme="minorHAnsi" w:hAnsiTheme="minorHAnsi" w:cstheme="minorHAnsi"/>
          <w:color w:val="000000"/>
          <w:lang w:val="en-GB"/>
        </w:rPr>
        <w:t>..</w:t>
      </w:r>
      <w:r w:rsidRPr="00D865E4">
        <w:rPr>
          <w:rFonts w:asciiTheme="minorHAnsi" w:hAnsiTheme="minorHAnsi" w:cstheme="minorHAnsi"/>
          <w:color w:val="000000"/>
          <w:lang w:val="en-GB"/>
        </w:rPr>
        <w:t>. And she even said we were to entice the energy to come to us</w:t>
      </w:r>
      <w:r w:rsidR="00082B03">
        <w:rPr>
          <w:rFonts w:asciiTheme="minorHAnsi" w:hAnsiTheme="minorHAnsi" w:cstheme="minorHAnsi"/>
          <w:color w:val="000000"/>
          <w:lang w:val="en-GB"/>
        </w:rPr>
        <w:t>,</w:t>
      </w:r>
      <w:r w:rsidRPr="00D865E4">
        <w:rPr>
          <w:rFonts w:asciiTheme="minorHAnsi" w:hAnsiTheme="minorHAnsi" w:cstheme="minorHAnsi"/>
          <w:color w:val="000000"/>
          <w:lang w:val="en-GB"/>
        </w:rPr>
        <w:t xml:space="preserve"> and to sort of seduce it in the same way, she said, </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as you would seduce a lover.</w:t>
      </w:r>
      <w:r w:rsidR="008D4ED9">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00AA1DA5">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00B149D7">
        <w:rPr>
          <w:rFonts w:asciiTheme="minorHAnsi" w:hAnsiTheme="minorHAnsi" w:cstheme="minorHAnsi"/>
          <w:color w:val="000000"/>
          <w:lang w:val="en-GB"/>
        </w:rPr>
        <w:t>‘</w:t>
      </w:r>
      <w:r w:rsidR="00A27690">
        <w:rPr>
          <w:rFonts w:asciiTheme="minorHAnsi" w:hAnsiTheme="minorHAnsi" w:cstheme="minorHAnsi"/>
          <w:color w:val="000000"/>
          <w:lang w:val="en-GB"/>
        </w:rPr>
        <w:t>Y</w:t>
      </w:r>
      <w:r w:rsidRPr="00D865E4">
        <w:rPr>
          <w:rFonts w:asciiTheme="minorHAnsi" w:hAnsiTheme="minorHAnsi" w:cstheme="minorHAnsi"/>
          <w:color w:val="000000"/>
          <w:lang w:val="en-GB"/>
        </w:rPr>
        <w:t>ou have to love that higher energy</w:t>
      </w:r>
      <w:r w:rsidR="00A246D7">
        <w:rPr>
          <w:rFonts w:asciiTheme="minorHAnsi" w:hAnsiTheme="minorHAnsi" w:cstheme="minorHAnsi"/>
          <w:color w:val="000000"/>
          <w:lang w:val="en-GB"/>
        </w:rPr>
        <w:t>;</w:t>
      </w:r>
      <w:r w:rsidR="00082B03">
        <w:rPr>
          <w:rFonts w:asciiTheme="minorHAnsi" w:hAnsiTheme="minorHAnsi" w:cstheme="minorHAnsi"/>
          <w:color w:val="000000"/>
          <w:lang w:val="en-GB"/>
        </w:rPr>
        <w:t xml:space="preserve"> </w:t>
      </w:r>
      <w:r w:rsidRPr="00D865E4">
        <w:rPr>
          <w:rFonts w:asciiTheme="minorHAnsi" w:hAnsiTheme="minorHAnsi" w:cstheme="minorHAnsi"/>
          <w:color w:val="000000"/>
          <w:lang w:val="en-GB"/>
        </w:rPr>
        <w:t>you have to call it.</w:t>
      </w:r>
      <w:r w:rsidR="00B149D7">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p>
    <w:p w14:paraId="27311976" w14:textId="71EEDB94" w:rsidR="00904A14" w:rsidRDefault="00904A14" w:rsidP="00904A14">
      <w:pPr>
        <w:spacing w:line="360" w:lineRule="auto"/>
        <w:ind w:left="720"/>
        <w:jc w:val="both"/>
        <w:rPr>
          <w:rFonts w:asciiTheme="minorHAnsi" w:hAnsiTheme="minorHAnsi" w:cstheme="minorHAnsi"/>
          <w:color w:val="000000"/>
          <w:lang w:val="en-GB"/>
        </w:rPr>
      </w:pPr>
    </w:p>
    <w:p w14:paraId="736AB420" w14:textId="7B51D4B7" w:rsidR="001F5C79" w:rsidRDefault="001F5C79" w:rsidP="00904A14">
      <w:pPr>
        <w:spacing w:line="360" w:lineRule="auto"/>
        <w:ind w:left="720"/>
        <w:jc w:val="both"/>
        <w:rPr>
          <w:rFonts w:asciiTheme="minorHAnsi" w:hAnsiTheme="minorHAnsi" w:cstheme="minorHAnsi"/>
          <w:color w:val="000000"/>
          <w:lang w:val="en-GB"/>
        </w:rPr>
      </w:pPr>
    </w:p>
    <w:p w14:paraId="0D5A587C" w14:textId="2BEDF587" w:rsidR="004B2E8E" w:rsidRDefault="004B2E8E" w:rsidP="00904A14">
      <w:pPr>
        <w:spacing w:line="360" w:lineRule="auto"/>
        <w:ind w:left="720"/>
        <w:jc w:val="both"/>
        <w:rPr>
          <w:rFonts w:asciiTheme="minorHAnsi" w:hAnsiTheme="minorHAnsi" w:cstheme="minorHAnsi"/>
          <w:color w:val="000000"/>
          <w:lang w:val="en-GB"/>
        </w:rPr>
      </w:pPr>
    </w:p>
    <w:p w14:paraId="62F0FA75" w14:textId="08268ECE" w:rsidR="004B2E8E" w:rsidRDefault="004B2E8E" w:rsidP="00904A14">
      <w:pPr>
        <w:spacing w:line="360" w:lineRule="auto"/>
        <w:ind w:left="720"/>
        <w:jc w:val="both"/>
        <w:rPr>
          <w:rFonts w:asciiTheme="minorHAnsi" w:hAnsiTheme="minorHAnsi" w:cstheme="minorHAnsi"/>
          <w:color w:val="000000"/>
          <w:lang w:val="en-GB"/>
        </w:rPr>
      </w:pPr>
    </w:p>
    <w:p w14:paraId="4A413127" w14:textId="300E7D17" w:rsidR="004B2E8E" w:rsidRDefault="004B2E8E" w:rsidP="00904A14">
      <w:pPr>
        <w:spacing w:line="360" w:lineRule="auto"/>
        <w:ind w:left="720"/>
        <w:jc w:val="both"/>
        <w:rPr>
          <w:rFonts w:asciiTheme="minorHAnsi" w:hAnsiTheme="minorHAnsi" w:cstheme="minorHAnsi"/>
          <w:color w:val="000000"/>
          <w:lang w:val="en-GB"/>
        </w:rPr>
      </w:pPr>
    </w:p>
    <w:p w14:paraId="36E1AD8D" w14:textId="1DF2E0E6" w:rsidR="004B2E8E" w:rsidRDefault="004B2E8E" w:rsidP="00904A14">
      <w:pPr>
        <w:spacing w:line="360" w:lineRule="auto"/>
        <w:ind w:left="720"/>
        <w:jc w:val="both"/>
        <w:rPr>
          <w:rFonts w:asciiTheme="minorHAnsi" w:hAnsiTheme="minorHAnsi" w:cstheme="minorHAnsi"/>
          <w:color w:val="000000"/>
          <w:lang w:val="en-GB"/>
        </w:rPr>
      </w:pPr>
    </w:p>
    <w:p w14:paraId="09AA8AE2" w14:textId="341F926D" w:rsidR="004B2E8E" w:rsidRDefault="004B2E8E" w:rsidP="00904A14">
      <w:pPr>
        <w:spacing w:line="360" w:lineRule="auto"/>
        <w:ind w:left="720"/>
        <w:jc w:val="both"/>
        <w:rPr>
          <w:rFonts w:asciiTheme="minorHAnsi" w:hAnsiTheme="minorHAnsi" w:cstheme="minorHAnsi"/>
          <w:color w:val="000000"/>
          <w:lang w:val="en-GB"/>
        </w:rPr>
      </w:pPr>
    </w:p>
    <w:p w14:paraId="3A41395D" w14:textId="02568A97" w:rsidR="004B2E8E" w:rsidRDefault="004B2E8E" w:rsidP="00904A14">
      <w:pPr>
        <w:spacing w:line="360" w:lineRule="auto"/>
        <w:ind w:left="720"/>
        <w:jc w:val="both"/>
        <w:rPr>
          <w:rFonts w:asciiTheme="minorHAnsi" w:hAnsiTheme="minorHAnsi" w:cstheme="minorHAnsi"/>
          <w:color w:val="000000"/>
          <w:lang w:val="en-GB"/>
        </w:rPr>
      </w:pPr>
    </w:p>
    <w:p w14:paraId="4D0F6BC4" w14:textId="22663EF8" w:rsidR="004B2E8E" w:rsidRDefault="004B2E8E" w:rsidP="00904A14">
      <w:pPr>
        <w:spacing w:line="360" w:lineRule="auto"/>
        <w:ind w:left="720"/>
        <w:jc w:val="both"/>
        <w:rPr>
          <w:rFonts w:asciiTheme="minorHAnsi" w:hAnsiTheme="minorHAnsi" w:cstheme="minorHAnsi"/>
          <w:color w:val="000000"/>
          <w:lang w:val="en-GB"/>
        </w:rPr>
      </w:pPr>
    </w:p>
    <w:p w14:paraId="478A7AA6" w14:textId="3AD1BBE8" w:rsidR="004B2E8E" w:rsidRDefault="004B2E8E" w:rsidP="00904A14">
      <w:pPr>
        <w:spacing w:line="360" w:lineRule="auto"/>
        <w:ind w:left="720"/>
        <w:jc w:val="both"/>
        <w:rPr>
          <w:rFonts w:asciiTheme="minorHAnsi" w:hAnsiTheme="minorHAnsi" w:cstheme="minorHAnsi"/>
          <w:color w:val="000000"/>
          <w:lang w:val="en-GB"/>
        </w:rPr>
      </w:pPr>
    </w:p>
    <w:p w14:paraId="1B22748C" w14:textId="66E072B2" w:rsidR="004B2E8E" w:rsidRDefault="004B2E8E" w:rsidP="00904A14">
      <w:pPr>
        <w:spacing w:line="360" w:lineRule="auto"/>
        <w:ind w:left="720"/>
        <w:jc w:val="both"/>
        <w:rPr>
          <w:rFonts w:asciiTheme="minorHAnsi" w:hAnsiTheme="minorHAnsi" w:cstheme="minorHAnsi"/>
          <w:color w:val="000000"/>
          <w:lang w:val="en-GB"/>
        </w:rPr>
      </w:pPr>
    </w:p>
    <w:p w14:paraId="4B9D0CFA" w14:textId="17BCC32C" w:rsidR="004B2E8E" w:rsidRDefault="004B2E8E" w:rsidP="00904A14">
      <w:pPr>
        <w:spacing w:line="360" w:lineRule="auto"/>
        <w:ind w:left="720"/>
        <w:jc w:val="both"/>
        <w:rPr>
          <w:rFonts w:asciiTheme="minorHAnsi" w:hAnsiTheme="minorHAnsi" w:cstheme="minorHAnsi"/>
          <w:color w:val="000000"/>
          <w:lang w:val="en-GB"/>
        </w:rPr>
      </w:pPr>
    </w:p>
    <w:p w14:paraId="3F983F3C" w14:textId="50CC65C4" w:rsidR="004B2E8E" w:rsidRDefault="004B2E8E" w:rsidP="00904A14">
      <w:pPr>
        <w:spacing w:line="360" w:lineRule="auto"/>
        <w:ind w:left="720"/>
        <w:jc w:val="both"/>
        <w:rPr>
          <w:rFonts w:asciiTheme="minorHAnsi" w:hAnsiTheme="minorHAnsi" w:cstheme="minorHAnsi"/>
          <w:color w:val="000000"/>
          <w:lang w:val="en-GB"/>
        </w:rPr>
      </w:pPr>
    </w:p>
    <w:p w14:paraId="4C68F8BA" w14:textId="3C90CDA2" w:rsidR="004B2E8E" w:rsidRDefault="004B2E8E" w:rsidP="00904A14">
      <w:pPr>
        <w:spacing w:line="360" w:lineRule="auto"/>
        <w:ind w:left="720"/>
        <w:jc w:val="both"/>
        <w:rPr>
          <w:rFonts w:asciiTheme="minorHAnsi" w:hAnsiTheme="minorHAnsi" w:cstheme="minorHAnsi"/>
          <w:color w:val="000000"/>
          <w:lang w:val="en-GB"/>
        </w:rPr>
      </w:pPr>
    </w:p>
    <w:p w14:paraId="1A2D92E0" w14:textId="45E6019B" w:rsidR="004B2E8E" w:rsidRDefault="004B2E8E" w:rsidP="00904A14">
      <w:pPr>
        <w:spacing w:line="360" w:lineRule="auto"/>
        <w:ind w:left="720"/>
        <w:jc w:val="both"/>
        <w:rPr>
          <w:rFonts w:asciiTheme="minorHAnsi" w:hAnsiTheme="minorHAnsi" w:cstheme="minorHAnsi"/>
          <w:color w:val="000000"/>
          <w:lang w:val="en-GB"/>
        </w:rPr>
      </w:pPr>
    </w:p>
    <w:p w14:paraId="23D870B3" w14:textId="18554021" w:rsidR="004B2E8E" w:rsidRDefault="004B2E8E" w:rsidP="00904A14">
      <w:pPr>
        <w:spacing w:line="360" w:lineRule="auto"/>
        <w:ind w:left="720"/>
        <w:jc w:val="both"/>
        <w:rPr>
          <w:rFonts w:asciiTheme="minorHAnsi" w:hAnsiTheme="minorHAnsi" w:cstheme="minorHAnsi"/>
          <w:color w:val="000000"/>
          <w:lang w:val="en-GB"/>
        </w:rPr>
      </w:pPr>
    </w:p>
    <w:p w14:paraId="1989EC83" w14:textId="7C3E21FB" w:rsidR="004B2E8E" w:rsidRDefault="004B2E8E" w:rsidP="00904A14">
      <w:pPr>
        <w:spacing w:line="360" w:lineRule="auto"/>
        <w:ind w:left="720"/>
        <w:jc w:val="both"/>
        <w:rPr>
          <w:rFonts w:asciiTheme="minorHAnsi" w:hAnsiTheme="minorHAnsi" w:cstheme="minorHAnsi"/>
          <w:color w:val="000000"/>
          <w:lang w:val="en-GB"/>
        </w:rPr>
      </w:pPr>
    </w:p>
    <w:p w14:paraId="76AA9A88" w14:textId="489A81B3" w:rsidR="004B2E8E" w:rsidRDefault="004B2E8E" w:rsidP="00904A14">
      <w:pPr>
        <w:spacing w:line="360" w:lineRule="auto"/>
        <w:ind w:left="720"/>
        <w:jc w:val="both"/>
        <w:rPr>
          <w:rFonts w:asciiTheme="minorHAnsi" w:hAnsiTheme="minorHAnsi" w:cstheme="minorHAnsi"/>
          <w:color w:val="000000"/>
          <w:lang w:val="en-GB"/>
        </w:rPr>
      </w:pPr>
    </w:p>
    <w:p w14:paraId="6A6E975A" w14:textId="21ADC170" w:rsidR="004B2E8E" w:rsidRDefault="004B2E8E" w:rsidP="00904A14">
      <w:pPr>
        <w:spacing w:line="360" w:lineRule="auto"/>
        <w:ind w:left="720"/>
        <w:jc w:val="both"/>
        <w:rPr>
          <w:rFonts w:asciiTheme="minorHAnsi" w:hAnsiTheme="minorHAnsi" w:cstheme="minorHAnsi"/>
          <w:color w:val="000000"/>
          <w:lang w:val="en-GB"/>
        </w:rPr>
      </w:pPr>
    </w:p>
    <w:p w14:paraId="21E29D5D" w14:textId="77777777" w:rsidR="004B2E8E" w:rsidRDefault="004B2E8E" w:rsidP="00904A14">
      <w:pPr>
        <w:spacing w:line="360" w:lineRule="auto"/>
        <w:ind w:left="720"/>
        <w:jc w:val="both"/>
        <w:rPr>
          <w:rFonts w:asciiTheme="minorHAnsi" w:hAnsiTheme="minorHAnsi" w:cstheme="minorHAnsi"/>
          <w:color w:val="000000"/>
          <w:lang w:val="en-GB"/>
        </w:rPr>
      </w:pPr>
    </w:p>
    <w:p w14:paraId="7A8A4702" w14:textId="23099843" w:rsidR="007153B2" w:rsidRPr="008525EB" w:rsidRDefault="007153B2" w:rsidP="007153B2">
      <w:pPr>
        <w:pStyle w:val="Heading1"/>
        <w:spacing w:line="360" w:lineRule="auto"/>
        <w:rPr>
          <w:rFonts w:asciiTheme="minorHAnsi" w:hAnsiTheme="minorHAnsi"/>
          <w:b/>
          <w:bCs/>
          <w:color w:val="000000" w:themeColor="text1"/>
          <w:lang w:val="en-GB"/>
        </w:rPr>
      </w:pPr>
      <w:bookmarkStart w:id="54" w:name="_Toc75786385"/>
      <w:bookmarkStart w:id="55" w:name="_Toc75786418"/>
      <w:bookmarkStart w:id="56" w:name="_Toc94474280"/>
      <w:r w:rsidRPr="008525EB">
        <w:rPr>
          <w:rFonts w:asciiTheme="minorHAnsi" w:hAnsiTheme="minorHAnsi"/>
          <w:b/>
          <w:bCs/>
          <w:color w:val="000000" w:themeColor="text1"/>
          <w:lang w:val="en-GB"/>
        </w:rPr>
        <w:lastRenderedPageBreak/>
        <w:t xml:space="preserve">CHAPTER 3 </w:t>
      </w:r>
      <w:bookmarkEnd w:id="54"/>
      <w:bookmarkEnd w:id="55"/>
      <w:r w:rsidRPr="008525EB">
        <w:rPr>
          <w:rFonts w:asciiTheme="minorHAnsi" w:hAnsiTheme="minorHAnsi"/>
          <w:b/>
          <w:bCs/>
          <w:color w:val="000000" w:themeColor="text1"/>
          <w:lang w:val="en-GB"/>
        </w:rPr>
        <w:t>Conclusions</w:t>
      </w:r>
      <w:bookmarkEnd w:id="56"/>
    </w:p>
    <w:p w14:paraId="7AFD3FF0" w14:textId="77777777" w:rsidR="003963E0" w:rsidRPr="008525EB" w:rsidRDefault="003963E0" w:rsidP="003963E0">
      <w:pPr>
        <w:spacing w:line="360" w:lineRule="auto"/>
        <w:jc w:val="both"/>
        <w:rPr>
          <w:rFonts w:asciiTheme="minorHAnsi" w:hAnsiTheme="minorHAnsi" w:cs="Arial"/>
          <w:lang w:val="en-GB"/>
        </w:rPr>
      </w:pPr>
    </w:p>
    <w:p w14:paraId="1DCB8AB9" w14:textId="4A358A84" w:rsidR="008525EB" w:rsidRPr="007046A6" w:rsidRDefault="008525EB" w:rsidP="008525EB">
      <w:pPr>
        <w:spacing w:line="360" w:lineRule="auto"/>
        <w:jc w:val="both"/>
        <w:rPr>
          <w:rFonts w:asciiTheme="minorHAnsi" w:hAnsiTheme="minorHAnsi" w:cstheme="minorHAnsi"/>
          <w:bCs/>
          <w:color w:val="000000" w:themeColor="text1"/>
          <w:lang w:val="en-GB"/>
        </w:rPr>
      </w:pPr>
      <w:r w:rsidRPr="007046A6">
        <w:rPr>
          <w:rFonts w:asciiTheme="minorHAnsi" w:hAnsiTheme="minorHAnsi" w:cstheme="minorHAnsi"/>
          <w:color w:val="000000" w:themeColor="text1"/>
          <w:lang w:val="en-GB"/>
        </w:rPr>
        <w:t xml:space="preserve">In this research, the roles of </w:t>
      </w:r>
      <w:r w:rsidRPr="007046A6">
        <w:rPr>
          <w:rFonts w:asciiTheme="minorHAnsi" w:hAnsiTheme="minorHAnsi" w:cstheme="minorHAnsi"/>
          <w:i/>
          <w:iCs/>
          <w:color w:val="000000" w:themeColor="text1"/>
          <w:lang w:val="en-GB"/>
        </w:rPr>
        <w:t>effort</w:t>
      </w:r>
      <w:r w:rsidRPr="007046A6">
        <w:rPr>
          <w:rFonts w:asciiTheme="minorHAnsi" w:hAnsiTheme="minorHAnsi" w:cstheme="minorHAnsi"/>
          <w:color w:val="000000" w:themeColor="text1"/>
          <w:lang w:val="en-GB"/>
        </w:rPr>
        <w:t xml:space="preserve"> and </w:t>
      </w:r>
      <w:r w:rsidRPr="007046A6">
        <w:rPr>
          <w:rFonts w:asciiTheme="minorHAnsi" w:hAnsiTheme="minorHAnsi" w:cstheme="minorHAnsi"/>
          <w:bCs/>
          <w:i/>
          <w:iCs/>
          <w:color w:val="000000" w:themeColor="text1"/>
          <w:lang w:val="en-GB"/>
        </w:rPr>
        <w:t>grace</w:t>
      </w:r>
      <w:r w:rsidRPr="007046A6">
        <w:rPr>
          <w:rFonts w:asciiTheme="minorHAnsi" w:hAnsiTheme="minorHAnsi" w:cstheme="minorHAnsi"/>
          <w:bCs/>
          <w:color w:val="000000" w:themeColor="text1"/>
          <w:lang w:val="en-GB"/>
        </w:rPr>
        <w:t>,</w:t>
      </w:r>
      <w:r w:rsidRPr="007046A6">
        <w:rPr>
          <w:rFonts w:asciiTheme="minorHAnsi" w:hAnsiTheme="minorHAnsi" w:cstheme="minorHAnsi"/>
          <w:color w:val="000000" w:themeColor="text1"/>
          <w:lang w:val="en-GB"/>
        </w:rPr>
        <w:t xml:space="preserve"> and relevant cosmological implications, </w:t>
      </w:r>
      <w:r w:rsidR="00B30861" w:rsidRPr="007046A6">
        <w:rPr>
          <w:rFonts w:asciiTheme="minorHAnsi" w:hAnsiTheme="minorHAnsi" w:cstheme="minorHAnsi"/>
          <w:color w:val="000000" w:themeColor="text1"/>
          <w:lang w:val="en-GB"/>
        </w:rPr>
        <w:t>we</w:t>
      </w:r>
      <w:r w:rsidR="00FE4924" w:rsidRPr="007046A6">
        <w:rPr>
          <w:rFonts w:asciiTheme="minorHAnsi" w:hAnsiTheme="minorHAnsi" w:cstheme="minorHAnsi"/>
          <w:color w:val="000000" w:themeColor="text1"/>
          <w:lang w:val="en-GB"/>
        </w:rPr>
        <w:t>re</w:t>
      </w:r>
      <w:r w:rsidRPr="007046A6">
        <w:rPr>
          <w:rFonts w:asciiTheme="minorHAnsi" w:hAnsiTheme="minorHAnsi" w:cstheme="minorHAnsi"/>
          <w:color w:val="000000" w:themeColor="text1"/>
          <w:lang w:val="en-GB"/>
        </w:rPr>
        <w:t xml:space="preserve"> enquired amongst the contemporary </w:t>
      </w:r>
      <w:r w:rsidRPr="007046A6">
        <w:rPr>
          <w:rFonts w:asciiTheme="minorHAnsi" w:hAnsiTheme="minorHAnsi" w:cstheme="minorHAnsi"/>
          <w:bCs/>
          <w:color w:val="000000" w:themeColor="text1"/>
          <w:lang w:val="en-GB"/>
        </w:rPr>
        <w:t>Gurdjieffians</w:t>
      </w:r>
      <w:r w:rsidRPr="007046A6">
        <w:rPr>
          <w:rFonts w:asciiTheme="minorHAnsi" w:hAnsiTheme="minorHAnsi" w:cstheme="minorHAnsi"/>
          <w:color w:val="000000" w:themeColor="text1"/>
          <w:lang w:val="en-GB"/>
        </w:rPr>
        <w:t xml:space="preserve">, with a particular focus on their </w:t>
      </w:r>
      <w:r w:rsidRPr="007046A6">
        <w:rPr>
          <w:rFonts w:asciiTheme="minorHAnsi" w:hAnsiTheme="minorHAnsi" w:cstheme="minorHAnsi"/>
          <w:bCs/>
          <w:i/>
          <w:iCs/>
          <w:color w:val="000000" w:themeColor="text1"/>
          <w:lang w:val="en-GB"/>
        </w:rPr>
        <w:t>quiet work</w:t>
      </w:r>
      <w:r w:rsidRPr="007046A6">
        <w:rPr>
          <w:rFonts w:asciiTheme="minorHAnsi" w:hAnsiTheme="minorHAnsi" w:cstheme="minorHAnsi"/>
          <w:bCs/>
          <w:color w:val="000000" w:themeColor="text1"/>
          <w:lang w:val="en-GB"/>
        </w:rPr>
        <w:t xml:space="preserve">. </w:t>
      </w:r>
      <w:r w:rsidRPr="007046A6">
        <w:rPr>
          <w:rFonts w:asciiTheme="minorHAnsi" w:hAnsiTheme="minorHAnsi" w:cstheme="minorHAnsi"/>
          <w:bCs/>
          <w:i/>
          <w:iCs/>
          <w:color w:val="000000" w:themeColor="text1"/>
          <w:lang w:val="en-GB"/>
        </w:rPr>
        <w:t>Effort</w:t>
      </w:r>
      <w:r w:rsidRPr="007046A6">
        <w:rPr>
          <w:rFonts w:asciiTheme="minorHAnsi" w:hAnsiTheme="minorHAnsi" w:cstheme="minorHAnsi"/>
          <w:bCs/>
          <w:color w:val="000000" w:themeColor="text1"/>
          <w:lang w:val="en-GB"/>
        </w:rPr>
        <w:t xml:space="preserve">, </w:t>
      </w:r>
      <w:r w:rsidRPr="007046A6">
        <w:rPr>
          <w:rFonts w:asciiTheme="minorHAnsi" w:hAnsiTheme="minorHAnsi" w:cstheme="minorHAnsi"/>
          <w:bCs/>
          <w:i/>
          <w:iCs/>
          <w:color w:val="000000" w:themeColor="text1"/>
          <w:lang w:val="en-GB"/>
        </w:rPr>
        <w:t>grace</w:t>
      </w:r>
      <w:r w:rsidRPr="007046A6">
        <w:rPr>
          <w:rFonts w:asciiTheme="minorHAnsi" w:hAnsiTheme="minorHAnsi" w:cstheme="minorHAnsi"/>
          <w:bCs/>
          <w:color w:val="000000" w:themeColor="text1"/>
          <w:lang w:val="en-GB"/>
        </w:rPr>
        <w:t xml:space="preserve">, and </w:t>
      </w:r>
      <w:r w:rsidRPr="007046A6">
        <w:rPr>
          <w:rFonts w:asciiTheme="minorHAnsi" w:hAnsiTheme="minorHAnsi" w:cstheme="minorHAnsi"/>
          <w:bCs/>
          <w:i/>
          <w:iCs/>
          <w:color w:val="000000" w:themeColor="text1"/>
          <w:lang w:val="en-GB"/>
        </w:rPr>
        <w:t>quiet work</w:t>
      </w:r>
      <w:r w:rsidRPr="007046A6">
        <w:rPr>
          <w:rFonts w:asciiTheme="minorHAnsi" w:hAnsiTheme="minorHAnsi" w:cstheme="minorHAnsi"/>
          <w:bCs/>
          <w:color w:val="000000" w:themeColor="text1"/>
          <w:lang w:val="en-GB"/>
        </w:rPr>
        <w:t xml:space="preserve"> are recurrent themes in religious and philosophical studies, but not specifically together with the</w:t>
      </w:r>
      <w:r w:rsidR="00B30861" w:rsidRPr="007046A6">
        <w:rPr>
          <w:rFonts w:asciiTheme="minorHAnsi" w:hAnsiTheme="minorHAnsi" w:cstheme="minorHAnsi"/>
          <w:bCs/>
          <w:color w:val="000000" w:themeColor="text1"/>
          <w:lang w:val="en-GB"/>
        </w:rPr>
        <w:t>ir</w:t>
      </w:r>
      <w:r w:rsidRPr="007046A6">
        <w:rPr>
          <w:rFonts w:asciiTheme="minorHAnsi" w:hAnsiTheme="minorHAnsi" w:cstheme="minorHAnsi"/>
          <w:bCs/>
          <w:color w:val="000000" w:themeColor="text1"/>
          <w:lang w:val="en-GB"/>
        </w:rPr>
        <w:t xml:space="preserve"> </w:t>
      </w:r>
      <w:r w:rsidRPr="007046A6">
        <w:rPr>
          <w:rFonts w:asciiTheme="minorHAnsi" w:hAnsiTheme="minorHAnsi" w:cstheme="minorHAnsi"/>
          <w:bCs/>
          <w:i/>
          <w:iCs/>
          <w:color w:val="000000" w:themeColor="text1"/>
          <w:lang w:val="en-GB"/>
        </w:rPr>
        <w:t>cosmological implications</w:t>
      </w:r>
      <w:r w:rsidRPr="007046A6">
        <w:rPr>
          <w:rFonts w:asciiTheme="minorHAnsi" w:hAnsiTheme="minorHAnsi" w:cstheme="minorHAnsi"/>
          <w:bCs/>
          <w:color w:val="000000" w:themeColor="text1"/>
          <w:lang w:val="en-GB"/>
        </w:rPr>
        <w:t>, which as the research findings proved is a promising dimension</w:t>
      </w:r>
      <w:r w:rsidR="00BC5A46" w:rsidRPr="007046A6">
        <w:rPr>
          <w:rFonts w:asciiTheme="minorHAnsi" w:hAnsiTheme="minorHAnsi" w:cstheme="minorHAnsi"/>
          <w:bCs/>
          <w:color w:val="000000" w:themeColor="text1"/>
          <w:lang w:val="en-GB"/>
        </w:rPr>
        <w:t xml:space="preserve"> to add</w:t>
      </w:r>
      <w:r w:rsidRPr="007046A6">
        <w:rPr>
          <w:rFonts w:asciiTheme="minorHAnsi" w:hAnsiTheme="minorHAnsi" w:cstheme="minorHAnsi"/>
          <w:bCs/>
          <w:color w:val="000000" w:themeColor="text1"/>
          <w:lang w:val="en-GB"/>
        </w:rPr>
        <w:t xml:space="preserve">, for deeper </w:t>
      </w:r>
      <w:r w:rsidR="00B30861" w:rsidRPr="007046A6">
        <w:rPr>
          <w:rFonts w:asciiTheme="minorHAnsi" w:hAnsiTheme="minorHAnsi" w:cstheme="minorHAnsi"/>
          <w:bCs/>
          <w:color w:val="000000" w:themeColor="text1"/>
          <w:lang w:val="en-GB"/>
        </w:rPr>
        <w:t>understanding</w:t>
      </w:r>
      <w:r w:rsidRPr="007046A6">
        <w:rPr>
          <w:rFonts w:asciiTheme="minorHAnsi" w:hAnsiTheme="minorHAnsi" w:cstheme="minorHAnsi"/>
          <w:bCs/>
          <w:color w:val="000000" w:themeColor="text1"/>
          <w:lang w:val="en-GB"/>
        </w:rPr>
        <w:t xml:space="preserve">. Also, this study involves the first fieldwork with a target group of all Gurdjieffians, without any geographical/lineage restrictions.  </w:t>
      </w:r>
    </w:p>
    <w:p w14:paraId="78131370" w14:textId="77777777" w:rsidR="00C440CD" w:rsidRDefault="00C440CD" w:rsidP="00450636">
      <w:pPr>
        <w:spacing w:line="360" w:lineRule="auto"/>
        <w:jc w:val="both"/>
        <w:rPr>
          <w:rFonts w:asciiTheme="minorHAnsi" w:hAnsiTheme="minorHAnsi" w:cstheme="minorHAnsi"/>
          <w:bCs/>
          <w:color w:val="000000" w:themeColor="text1"/>
          <w:lang w:val="en-GB"/>
        </w:rPr>
      </w:pPr>
    </w:p>
    <w:p w14:paraId="4501053D" w14:textId="7137A99C" w:rsidR="00647450" w:rsidRDefault="008525EB" w:rsidP="00450636">
      <w:pPr>
        <w:spacing w:line="360" w:lineRule="auto"/>
        <w:jc w:val="both"/>
        <w:rPr>
          <w:rFonts w:asciiTheme="minorHAnsi" w:hAnsiTheme="minorHAnsi" w:cstheme="minorHAnsi"/>
          <w:color w:val="000000" w:themeColor="text1"/>
          <w:lang w:val="en-GB"/>
        </w:rPr>
      </w:pPr>
      <w:r w:rsidRPr="007046A6">
        <w:rPr>
          <w:rFonts w:asciiTheme="minorHAnsi" w:hAnsiTheme="minorHAnsi" w:cstheme="minorHAnsi"/>
          <w:color w:val="000000" w:themeColor="text1"/>
          <w:lang w:val="en-GB"/>
        </w:rPr>
        <w:t xml:space="preserve">23 </w:t>
      </w:r>
      <w:r w:rsidR="008B1175">
        <w:rPr>
          <w:rFonts w:asciiTheme="minorHAnsi" w:hAnsiTheme="minorHAnsi" w:cstheme="minorHAnsi"/>
          <w:color w:val="000000" w:themeColor="text1"/>
          <w:lang w:val="en-GB"/>
        </w:rPr>
        <w:t>participants who agree with the statement: ‘I am a practicing Gurdjieffian’</w:t>
      </w:r>
      <w:r w:rsidRPr="007046A6">
        <w:rPr>
          <w:rFonts w:asciiTheme="minorHAnsi" w:hAnsiTheme="minorHAnsi" w:cstheme="minorHAnsi"/>
          <w:color w:val="000000" w:themeColor="text1"/>
          <w:lang w:val="en-GB"/>
        </w:rPr>
        <w:t xml:space="preserve"> (with an average 34 years of involvement in the Work) participated in the fieldwork. </w:t>
      </w:r>
      <w:r w:rsidR="00647450">
        <w:rPr>
          <w:rFonts w:ascii="Calibri" w:hAnsi="Calibri" w:cs="Calibri"/>
          <w:lang w:val="en-GB"/>
        </w:rPr>
        <w:t>8</w:t>
      </w:r>
      <w:r w:rsidR="00647450" w:rsidRPr="00D865E4">
        <w:rPr>
          <w:rFonts w:ascii="Calibri" w:hAnsi="Calibri" w:cs="Calibri"/>
          <w:lang w:val="en-GB"/>
        </w:rPr>
        <w:t>2.</w:t>
      </w:r>
      <w:r w:rsidR="00647450">
        <w:rPr>
          <w:rFonts w:ascii="Calibri" w:hAnsi="Calibri" w:cs="Calibri"/>
          <w:lang w:val="en-GB"/>
        </w:rPr>
        <w:t>6</w:t>
      </w:r>
      <w:r w:rsidR="00647450" w:rsidRPr="00D865E4">
        <w:rPr>
          <w:rFonts w:ascii="Calibri" w:hAnsi="Calibri" w:cs="Calibri"/>
          <w:lang w:val="en-GB"/>
        </w:rPr>
        <w:t xml:space="preserve">% </w:t>
      </w:r>
      <w:r w:rsidR="00647450">
        <w:rPr>
          <w:rFonts w:ascii="Calibri" w:hAnsi="Calibri" w:cs="Calibri"/>
          <w:lang w:val="en-GB"/>
        </w:rPr>
        <w:t xml:space="preserve">of them </w:t>
      </w:r>
      <w:r w:rsidR="00647450" w:rsidRPr="00D865E4">
        <w:rPr>
          <w:rFonts w:ascii="Calibri" w:hAnsi="Calibri" w:cs="Calibri"/>
          <w:lang w:val="en-GB"/>
        </w:rPr>
        <w:t>belong to one</w:t>
      </w:r>
      <w:r w:rsidR="00647450">
        <w:rPr>
          <w:rFonts w:ascii="Calibri" w:hAnsi="Calibri" w:cs="Calibri"/>
          <w:lang w:val="en-GB"/>
        </w:rPr>
        <w:t>/multiple</w:t>
      </w:r>
      <w:r w:rsidR="00647450" w:rsidRPr="00D865E4">
        <w:rPr>
          <w:rFonts w:ascii="Calibri" w:hAnsi="Calibri" w:cs="Calibri"/>
          <w:lang w:val="en-GB"/>
        </w:rPr>
        <w:t xml:space="preserve"> lineage</w:t>
      </w:r>
      <w:r w:rsidR="00647450">
        <w:rPr>
          <w:rFonts w:ascii="Calibri" w:hAnsi="Calibri" w:cs="Calibri"/>
          <w:lang w:val="en-GB"/>
        </w:rPr>
        <w:t>(s); 87.0</w:t>
      </w:r>
      <w:r w:rsidR="00647450" w:rsidRPr="00D865E4">
        <w:rPr>
          <w:rFonts w:ascii="Calibri" w:hAnsi="Calibri" w:cs="Calibri"/>
          <w:lang w:val="en-GB"/>
        </w:rPr>
        <w:t>%</w:t>
      </w:r>
      <w:r w:rsidR="00647450">
        <w:rPr>
          <w:rFonts w:ascii="Calibri" w:hAnsi="Calibri" w:cs="Calibri"/>
          <w:lang w:val="en-GB"/>
        </w:rPr>
        <w:t xml:space="preserve"> </w:t>
      </w:r>
      <w:r w:rsidR="007F0007">
        <w:rPr>
          <w:rFonts w:ascii="Calibri" w:hAnsi="Calibri" w:cs="Calibri"/>
          <w:lang w:val="en-GB"/>
        </w:rPr>
        <w:t>ha</w:t>
      </w:r>
      <w:r w:rsidR="009367BE">
        <w:rPr>
          <w:rFonts w:ascii="Calibri" w:hAnsi="Calibri" w:cs="Calibri"/>
          <w:lang w:val="en-GB"/>
        </w:rPr>
        <w:t>ve</w:t>
      </w:r>
      <w:r w:rsidR="00647450">
        <w:rPr>
          <w:rFonts w:ascii="Calibri" w:hAnsi="Calibri" w:cs="Calibri"/>
          <w:lang w:val="en-GB"/>
        </w:rPr>
        <w:t xml:space="preserve"> </w:t>
      </w:r>
      <w:r w:rsidR="00647450" w:rsidRPr="00647450">
        <w:rPr>
          <w:rFonts w:ascii="Calibri" w:hAnsi="Calibri" w:cs="Calibri"/>
          <w:i/>
          <w:iCs/>
          <w:lang w:val="en-GB"/>
        </w:rPr>
        <w:t>quiet work</w:t>
      </w:r>
      <w:r w:rsidR="00647450">
        <w:rPr>
          <w:rFonts w:ascii="Calibri" w:hAnsi="Calibri" w:cs="Calibri"/>
          <w:lang w:val="en-GB"/>
        </w:rPr>
        <w:t xml:space="preserve"> </w:t>
      </w:r>
      <w:r w:rsidR="007F0007">
        <w:rPr>
          <w:rFonts w:ascii="Calibri" w:hAnsi="Calibri" w:cs="Calibri"/>
          <w:lang w:val="en-GB"/>
        </w:rPr>
        <w:t>practice at least daily</w:t>
      </w:r>
      <w:r w:rsidR="00647450">
        <w:rPr>
          <w:rFonts w:ascii="Calibri" w:hAnsi="Calibri" w:cs="Calibri"/>
          <w:lang w:val="en-GB"/>
        </w:rPr>
        <w:t>;</w:t>
      </w:r>
      <w:r w:rsidR="00771D68">
        <w:rPr>
          <w:rFonts w:ascii="Calibri" w:hAnsi="Calibri" w:cs="Calibri"/>
          <w:lang w:val="en-GB"/>
        </w:rPr>
        <w:t xml:space="preserve"> 78</w:t>
      </w:r>
      <w:r w:rsidR="00771D68" w:rsidRPr="00D865E4">
        <w:rPr>
          <w:rFonts w:ascii="Calibri" w:hAnsi="Calibri" w:cs="Calibri"/>
          <w:lang w:val="en-GB"/>
        </w:rPr>
        <w:t>.</w:t>
      </w:r>
      <w:r w:rsidR="00771D68">
        <w:rPr>
          <w:rFonts w:ascii="Calibri" w:hAnsi="Calibri" w:cs="Calibri"/>
          <w:lang w:val="en-GB"/>
        </w:rPr>
        <w:t>3</w:t>
      </w:r>
      <w:r w:rsidR="00771D68" w:rsidRPr="00D865E4">
        <w:rPr>
          <w:rFonts w:ascii="Calibri" w:hAnsi="Calibri" w:cs="Calibri"/>
          <w:lang w:val="en-GB"/>
        </w:rPr>
        <w:t xml:space="preserve">% </w:t>
      </w:r>
      <w:r w:rsidR="007F0007">
        <w:rPr>
          <w:rFonts w:ascii="Calibri" w:hAnsi="Calibri" w:cs="Calibri"/>
          <w:lang w:val="en-GB"/>
        </w:rPr>
        <w:t>practice</w:t>
      </w:r>
      <w:r w:rsidR="00771D68">
        <w:rPr>
          <w:rFonts w:ascii="Calibri" w:hAnsi="Calibri" w:cs="Calibri"/>
          <w:lang w:val="en-GB"/>
        </w:rPr>
        <w:t xml:space="preserve"> </w:t>
      </w:r>
      <w:r w:rsidR="00771D68">
        <w:rPr>
          <w:rFonts w:ascii="Calibri" w:hAnsi="Calibri" w:cs="Calibri"/>
          <w:i/>
          <w:iCs/>
          <w:lang w:val="en-GB"/>
        </w:rPr>
        <w:t>q</w:t>
      </w:r>
      <w:r w:rsidR="00771D68" w:rsidRPr="00D865E4">
        <w:rPr>
          <w:rFonts w:ascii="Calibri" w:hAnsi="Calibri" w:cs="Calibri"/>
          <w:i/>
          <w:iCs/>
          <w:lang w:val="en-GB"/>
        </w:rPr>
        <w:t>uiet work with group</w:t>
      </w:r>
      <w:r w:rsidR="00771D68">
        <w:rPr>
          <w:rFonts w:ascii="Calibri" w:hAnsi="Calibri" w:cs="Calibri"/>
          <w:i/>
          <w:iCs/>
          <w:lang w:val="en-GB"/>
        </w:rPr>
        <w:t xml:space="preserve"> </w:t>
      </w:r>
      <w:r w:rsidR="007F0007">
        <w:rPr>
          <w:rFonts w:ascii="Calibri" w:hAnsi="Calibri" w:cs="Calibri"/>
          <w:lang w:val="en-GB"/>
        </w:rPr>
        <w:t>at least</w:t>
      </w:r>
      <w:r w:rsidR="00771D68" w:rsidRPr="00D865E4">
        <w:rPr>
          <w:rFonts w:ascii="Calibri" w:hAnsi="Calibri" w:cs="Calibri"/>
          <w:lang w:val="en-GB"/>
        </w:rPr>
        <w:t xml:space="preserve"> week</w:t>
      </w:r>
      <w:r w:rsidR="007F0007">
        <w:rPr>
          <w:rFonts w:ascii="Calibri" w:hAnsi="Calibri" w:cs="Calibri"/>
          <w:lang w:val="en-GB"/>
        </w:rPr>
        <w:t>ly</w:t>
      </w:r>
      <w:r w:rsidR="00771D68">
        <w:rPr>
          <w:rFonts w:ascii="Calibri" w:hAnsi="Calibri" w:cs="Calibri"/>
          <w:lang w:val="en-GB"/>
        </w:rPr>
        <w:t>; and</w:t>
      </w:r>
      <w:r w:rsidR="007F0007">
        <w:rPr>
          <w:rFonts w:ascii="Calibri" w:hAnsi="Calibri" w:cs="Calibri"/>
          <w:lang w:val="en-GB"/>
        </w:rPr>
        <w:t xml:space="preserve"> all the participants</w:t>
      </w:r>
      <w:r w:rsidR="00771D68">
        <w:rPr>
          <w:rFonts w:ascii="Calibri" w:hAnsi="Calibri" w:cs="Calibri"/>
          <w:lang w:val="en-GB"/>
        </w:rPr>
        <w:t xml:space="preserve"> </w:t>
      </w:r>
      <w:r w:rsidR="009367BE">
        <w:rPr>
          <w:rFonts w:ascii="Calibri" w:hAnsi="Calibri" w:cs="Calibri"/>
          <w:lang w:val="en-GB"/>
        </w:rPr>
        <w:t>stated</w:t>
      </w:r>
      <w:r w:rsidR="007F0007">
        <w:rPr>
          <w:rFonts w:ascii="Calibri" w:hAnsi="Calibri" w:cs="Calibri"/>
          <w:lang w:val="en-GB"/>
        </w:rPr>
        <w:t xml:space="preserve"> that </w:t>
      </w:r>
      <w:r w:rsidR="00771D68">
        <w:rPr>
          <w:rFonts w:ascii="Calibri" w:hAnsi="Calibri" w:cs="Calibri"/>
          <w:lang w:val="en-GB"/>
        </w:rPr>
        <w:t xml:space="preserve">their experiences </w:t>
      </w:r>
      <w:r w:rsidR="00984848">
        <w:rPr>
          <w:rFonts w:ascii="Calibri" w:hAnsi="Calibri" w:cs="Calibri"/>
          <w:lang w:val="en-GB"/>
        </w:rPr>
        <w:t>are</w:t>
      </w:r>
      <w:r w:rsidR="00771D68">
        <w:rPr>
          <w:rFonts w:ascii="Calibri" w:hAnsi="Calibri" w:cs="Calibri"/>
          <w:lang w:val="en-GB"/>
        </w:rPr>
        <w:t xml:space="preserve"> a</w:t>
      </w:r>
      <w:r w:rsidR="007F0007">
        <w:rPr>
          <w:rFonts w:ascii="Calibri" w:hAnsi="Calibri" w:cs="Calibri"/>
          <w:lang w:val="en-GB"/>
        </w:rPr>
        <w:t>/the</w:t>
      </w:r>
      <w:r w:rsidR="00771D68">
        <w:rPr>
          <w:rFonts w:ascii="Calibri" w:hAnsi="Calibri" w:cs="Calibri"/>
          <w:lang w:val="en-GB"/>
        </w:rPr>
        <w:t xml:space="preserve"> </w:t>
      </w:r>
      <w:r w:rsidR="00771D68">
        <w:rPr>
          <w:rFonts w:ascii="Calibri" w:hAnsi="Calibri" w:cs="Calibri"/>
          <w:i/>
          <w:iCs/>
          <w:lang w:val="en-GB"/>
        </w:rPr>
        <w:t>s</w:t>
      </w:r>
      <w:r w:rsidR="00771D68" w:rsidRPr="00D865E4">
        <w:rPr>
          <w:rFonts w:ascii="Calibri" w:hAnsi="Calibri" w:cs="Calibri"/>
          <w:i/>
          <w:iCs/>
          <w:lang w:val="en-GB"/>
        </w:rPr>
        <w:t xml:space="preserve">ource </w:t>
      </w:r>
      <w:r w:rsidR="00771D68">
        <w:rPr>
          <w:rFonts w:ascii="Calibri" w:hAnsi="Calibri" w:cs="Calibri"/>
          <w:i/>
          <w:iCs/>
          <w:lang w:val="en-GB"/>
        </w:rPr>
        <w:t>for</w:t>
      </w:r>
      <w:r w:rsidR="00771D68" w:rsidRPr="00D865E4">
        <w:rPr>
          <w:rFonts w:ascii="Calibri" w:hAnsi="Calibri" w:cs="Calibri"/>
          <w:i/>
          <w:iCs/>
          <w:lang w:val="en-GB"/>
        </w:rPr>
        <w:t xml:space="preserve"> their definition </w:t>
      </w:r>
      <w:r w:rsidR="009367BE">
        <w:rPr>
          <w:rFonts w:ascii="Calibri" w:hAnsi="Calibri" w:cs="Calibri"/>
          <w:i/>
          <w:iCs/>
          <w:lang w:val="en-GB"/>
        </w:rPr>
        <w:t>of</w:t>
      </w:r>
      <w:r w:rsidR="00771D68" w:rsidRPr="00D865E4">
        <w:rPr>
          <w:rFonts w:ascii="Calibri" w:hAnsi="Calibri" w:cs="Calibri"/>
          <w:i/>
          <w:iCs/>
          <w:lang w:val="en-GB"/>
        </w:rPr>
        <w:t xml:space="preserve"> </w:t>
      </w:r>
      <w:r w:rsidR="00771D68" w:rsidRPr="00771D68">
        <w:rPr>
          <w:rFonts w:ascii="Calibri" w:hAnsi="Calibri" w:cs="Calibri"/>
          <w:lang w:val="en-GB"/>
        </w:rPr>
        <w:t>grace.</w:t>
      </w:r>
    </w:p>
    <w:p w14:paraId="4184D426" w14:textId="77777777" w:rsidR="00771D68" w:rsidRDefault="00771D68" w:rsidP="00450636">
      <w:pPr>
        <w:spacing w:line="360" w:lineRule="auto"/>
        <w:jc w:val="both"/>
        <w:rPr>
          <w:rFonts w:asciiTheme="minorHAnsi" w:hAnsiTheme="minorHAnsi" w:cstheme="minorHAnsi"/>
          <w:color w:val="000000" w:themeColor="text1"/>
          <w:lang w:val="en-GB"/>
        </w:rPr>
      </w:pPr>
    </w:p>
    <w:p w14:paraId="700BD1C2" w14:textId="18694836" w:rsidR="008525EB" w:rsidRPr="007046A6" w:rsidRDefault="008525EB" w:rsidP="00450636">
      <w:pPr>
        <w:spacing w:line="360" w:lineRule="auto"/>
        <w:jc w:val="both"/>
        <w:rPr>
          <w:rFonts w:asciiTheme="minorHAnsi" w:eastAsiaTheme="majorEastAsia" w:hAnsiTheme="minorHAnsi" w:cstheme="minorHAnsi"/>
          <w:color w:val="000000" w:themeColor="text1"/>
          <w:lang w:val="en-GB"/>
        </w:rPr>
      </w:pPr>
      <w:r w:rsidRPr="007046A6">
        <w:rPr>
          <w:rFonts w:asciiTheme="minorHAnsi" w:hAnsiTheme="minorHAnsi" w:cstheme="minorHAnsi"/>
          <w:color w:val="000000" w:themeColor="text1"/>
          <w:lang w:val="en-GB"/>
        </w:rPr>
        <w:t xml:space="preserve">Also, several non-participating Gurdjieffians provided their </w:t>
      </w:r>
      <w:r w:rsidR="007046A6" w:rsidRPr="007046A6">
        <w:rPr>
          <w:rFonts w:asciiTheme="minorHAnsi" w:hAnsiTheme="minorHAnsi" w:cstheme="minorHAnsi"/>
          <w:color w:val="000000" w:themeColor="text1"/>
          <w:lang w:val="en-GB"/>
        </w:rPr>
        <w:t>comments about some aspects, or the totality of this research</w:t>
      </w:r>
      <w:r w:rsidRPr="007046A6">
        <w:rPr>
          <w:rFonts w:asciiTheme="minorHAnsi" w:hAnsiTheme="minorHAnsi" w:cstheme="minorHAnsi"/>
          <w:color w:val="000000" w:themeColor="text1"/>
          <w:lang w:val="en-GB"/>
        </w:rPr>
        <w:t xml:space="preserve">. </w:t>
      </w:r>
      <w:r w:rsidR="007046A6" w:rsidRPr="007046A6">
        <w:rPr>
          <w:rFonts w:asciiTheme="minorHAnsi" w:hAnsiTheme="minorHAnsi" w:cstheme="minorHAnsi"/>
          <w:color w:val="000000" w:themeColor="text1"/>
          <w:lang w:val="en-GB"/>
        </w:rPr>
        <w:t xml:space="preserve">Some </w:t>
      </w:r>
      <w:r w:rsidR="007046A6" w:rsidRPr="007F0007">
        <w:rPr>
          <w:rFonts w:asciiTheme="minorHAnsi" w:hAnsiTheme="minorHAnsi" w:cstheme="minorHAnsi"/>
          <w:color w:val="000000" w:themeColor="text1"/>
          <w:lang w:val="en-GB"/>
        </w:rPr>
        <w:t xml:space="preserve">of </w:t>
      </w:r>
      <w:r w:rsidR="008B1175" w:rsidRPr="007F0007">
        <w:rPr>
          <w:rFonts w:asciiTheme="minorHAnsi" w:hAnsiTheme="minorHAnsi" w:cstheme="minorHAnsi"/>
          <w:color w:val="000000" w:themeColor="text1"/>
          <w:lang w:val="en-GB"/>
        </w:rPr>
        <w:t>these were criticisms,</w:t>
      </w:r>
      <w:r w:rsidR="007046A6" w:rsidRPr="007F0007">
        <w:rPr>
          <w:rFonts w:asciiTheme="minorHAnsi" w:hAnsiTheme="minorHAnsi" w:cstheme="minorHAnsi"/>
          <w:color w:val="000000" w:themeColor="text1"/>
          <w:lang w:val="en-GB"/>
        </w:rPr>
        <w:t xml:space="preserve"> </w:t>
      </w:r>
      <w:r w:rsidR="00F04FA3">
        <w:rPr>
          <w:rFonts w:asciiTheme="minorHAnsi" w:hAnsiTheme="minorHAnsi" w:cstheme="minorHAnsi"/>
          <w:color w:val="000000" w:themeColor="text1"/>
          <w:lang w:val="en-GB"/>
        </w:rPr>
        <w:t xml:space="preserve">mainly </w:t>
      </w:r>
      <w:r w:rsidR="007F0007" w:rsidRPr="007F0007">
        <w:rPr>
          <w:rFonts w:asciiTheme="minorHAnsi" w:hAnsiTheme="minorHAnsi" w:cstheme="minorHAnsi"/>
          <w:color w:val="000000" w:themeColor="text1"/>
          <w:lang w:val="en-GB"/>
        </w:rPr>
        <w:t>echoing Michel de Salzmann</w:t>
      </w:r>
      <w:r w:rsidR="009367BE">
        <w:rPr>
          <w:rFonts w:asciiTheme="minorHAnsi" w:hAnsiTheme="minorHAnsi" w:cstheme="minorHAnsi"/>
          <w:color w:val="000000" w:themeColor="text1"/>
          <w:lang w:val="en-GB"/>
        </w:rPr>
        <w:t>,</w:t>
      </w:r>
      <w:r w:rsidR="006C5990" w:rsidRPr="00D865E4">
        <w:rPr>
          <w:rStyle w:val="FootnoteReference"/>
          <w:rFonts w:asciiTheme="minorHAnsi" w:hAnsiTheme="minorHAnsi" w:cs="Arial"/>
          <w:lang w:val="en-GB"/>
        </w:rPr>
        <w:footnoteReference w:id="213"/>
      </w:r>
      <w:r w:rsidR="007F0007" w:rsidRPr="007F0007">
        <w:rPr>
          <w:rFonts w:asciiTheme="minorHAnsi" w:hAnsiTheme="minorHAnsi" w:cstheme="minorHAnsi"/>
          <w:color w:val="000000" w:themeColor="text1"/>
          <w:lang w:val="en-GB"/>
        </w:rPr>
        <w:t xml:space="preserve"> </w:t>
      </w:r>
      <w:r w:rsidR="00F04FA3">
        <w:rPr>
          <w:rFonts w:asciiTheme="minorHAnsi" w:hAnsiTheme="minorHAnsi" w:cstheme="minorHAnsi"/>
          <w:color w:val="000000" w:themeColor="text1"/>
          <w:lang w:val="en-GB"/>
        </w:rPr>
        <w:t>e.g.</w:t>
      </w:r>
      <w:r w:rsidR="008B1175" w:rsidRPr="007F0007">
        <w:rPr>
          <w:rFonts w:asciiTheme="minorHAnsi" w:hAnsiTheme="minorHAnsi" w:cstheme="minorHAnsi"/>
          <w:color w:val="000000" w:themeColor="text1"/>
          <w:lang w:val="en-GB"/>
        </w:rPr>
        <w:t xml:space="preserve"> a</w:t>
      </w:r>
      <w:r w:rsidRPr="007F0007">
        <w:rPr>
          <w:rFonts w:asciiTheme="minorHAnsi" w:hAnsiTheme="minorHAnsi" w:cstheme="minorHAnsi"/>
          <w:color w:val="000000" w:themeColor="text1"/>
          <w:lang w:val="en-GB"/>
        </w:rPr>
        <w:t>n academic study</w:t>
      </w:r>
      <w:r w:rsidR="008B1175" w:rsidRPr="007F0007">
        <w:rPr>
          <w:rFonts w:asciiTheme="minorHAnsi" w:hAnsiTheme="minorHAnsi" w:cstheme="minorHAnsi"/>
          <w:color w:val="000000" w:themeColor="text1"/>
          <w:lang w:val="en-GB"/>
        </w:rPr>
        <w:t>’s</w:t>
      </w:r>
      <w:r w:rsidR="009367BE">
        <w:rPr>
          <w:rFonts w:asciiTheme="minorHAnsi" w:hAnsiTheme="minorHAnsi" w:cstheme="minorHAnsi"/>
          <w:color w:val="000000" w:themeColor="text1"/>
          <w:lang w:val="en-GB"/>
        </w:rPr>
        <w:t xml:space="preserve"> irrelevance</w:t>
      </w:r>
      <w:r w:rsidRPr="007F0007">
        <w:rPr>
          <w:rFonts w:asciiTheme="minorHAnsi" w:hAnsiTheme="minorHAnsi" w:cstheme="minorHAnsi"/>
          <w:color w:val="000000" w:themeColor="text1"/>
          <w:lang w:val="en-GB"/>
        </w:rPr>
        <w:t xml:space="preserve">, due to its very nature, for </w:t>
      </w:r>
      <w:r w:rsidR="00B35635" w:rsidRPr="007F0007">
        <w:rPr>
          <w:rFonts w:asciiTheme="minorHAnsi" w:hAnsiTheme="minorHAnsi" w:cstheme="minorHAnsi"/>
          <w:color w:val="000000" w:themeColor="text1"/>
          <w:lang w:val="en-GB"/>
        </w:rPr>
        <w:t>Work’s aim</w:t>
      </w:r>
      <w:r w:rsidR="00FC7E96">
        <w:rPr>
          <w:rFonts w:asciiTheme="minorHAnsi" w:hAnsiTheme="minorHAnsi" w:cstheme="minorHAnsi"/>
          <w:color w:val="000000" w:themeColor="text1"/>
          <w:lang w:val="en-GB"/>
        </w:rPr>
        <w:t xml:space="preserve">s that are correlated with </w:t>
      </w:r>
      <w:r w:rsidRPr="007F0007">
        <w:rPr>
          <w:rFonts w:asciiTheme="minorHAnsi" w:hAnsiTheme="minorHAnsi" w:cstheme="minorHAnsi"/>
          <w:color w:val="000000" w:themeColor="text1"/>
          <w:lang w:val="en-GB"/>
        </w:rPr>
        <w:t>direct perception of reality.</w:t>
      </w:r>
      <w:r w:rsidR="00FA3AAF">
        <w:rPr>
          <w:rFonts w:asciiTheme="minorHAnsi" w:hAnsiTheme="minorHAnsi" w:cstheme="minorHAnsi"/>
          <w:color w:val="000000" w:themeColor="text1"/>
          <w:lang w:val="en-GB"/>
        </w:rPr>
        <w:t xml:space="preserve"> </w:t>
      </w:r>
    </w:p>
    <w:p w14:paraId="7EBE42C9" w14:textId="38B6767E" w:rsidR="008525EB" w:rsidRDefault="008525EB" w:rsidP="00450636">
      <w:pPr>
        <w:spacing w:line="360" w:lineRule="auto"/>
        <w:jc w:val="both"/>
        <w:rPr>
          <w:rFonts w:asciiTheme="minorHAnsi" w:hAnsiTheme="minorHAnsi" w:cstheme="minorHAnsi"/>
          <w:lang w:val="en-GB"/>
        </w:rPr>
      </w:pPr>
    </w:p>
    <w:p w14:paraId="716CAE68" w14:textId="6A66F7DB" w:rsidR="00066282" w:rsidRDefault="009316B2" w:rsidP="00450636">
      <w:pPr>
        <w:spacing w:line="360" w:lineRule="auto"/>
        <w:jc w:val="both"/>
        <w:rPr>
          <w:rFonts w:asciiTheme="minorHAnsi" w:hAnsiTheme="minorHAnsi" w:cstheme="minorHAnsi"/>
          <w:lang w:val="en-GB"/>
        </w:rPr>
      </w:pPr>
      <w:r>
        <w:rPr>
          <w:rFonts w:asciiTheme="minorHAnsi" w:hAnsiTheme="minorHAnsi" w:cstheme="minorHAnsi"/>
          <w:lang w:val="en-GB"/>
        </w:rPr>
        <w:t>Affirming</w:t>
      </w:r>
      <w:r w:rsidR="00FA3AAF">
        <w:rPr>
          <w:rFonts w:asciiTheme="minorHAnsi" w:hAnsiTheme="minorHAnsi" w:cstheme="minorHAnsi"/>
          <w:lang w:val="en-GB"/>
        </w:rPr>
        <w:t xml:space="preserve"> Llosa’s statement that ‘His is … a </w:t>
      </w:r>
      <w:r w:rsidR="00FA3AAF" w:rsidRPr="004A07AE">
        <w:rPr>
          <w:rFonts w:asciiTheme="minorHAnsi" w:hAnsiTheme="minorHAnsi" w:cstheme="minorHAnsi"/>
          <w:i/>
          <w:iCs/>
          <w:lang w:val="en-GB"/>
        </w:rPr>
        <w:t>work in life</w:t>
      </w:r>
      <w:r w:rsidR="00FA3AAF">
        <w:rPr>
          <w:rFonts w:asciiTheme="minorHAnsi" w:hAnsiTheme="minorHAnsi" w:cstheme="minorHAnsi"/>
          <w:lang w:val="en-GB"/>
        </w:rPr>
        <w:t>,’</w:t>
      </w:r>
      <w:r w:rsidR="006C5990" w:rsidRPr="007852E6">
        <w:rPr>
          <w:rStyle w:val="FootnoteReference"/>
          <w:rFonts w:asciiTheme="minorHAnsi" w:hAnsiTheme="minorHAnsi" w:cstheme="minorHAnsi"/>
          <w:lang w:val="en-GB"/>
        </w:rPr>
        <w:footnoteReference w:id="214"/>
      </w:r>
      <w:r w:rsidR="00FA3AAF">
        <w:rPr>
          <w:rFonts w:asciiTheme="minorHAnsi" w:hAnsiTheme="minorHAnsi" w:cstheme="minorHAnsi"/>
          <w:lang w:val="en-GB"/>
        </w:rPr>
        <w:t xml:space="preserve"> a</w:t>
      </w:r>
      <w:r w:rsidR="007776EA">
        <w:rPr>
          <w:rFonts w:asciiTheme="minorHAnsi" w:hAnsiTheme="minorHAnsi" w:cstheme="minorHAnsi"/>
          <w:lang w:val="en-GB"/>
        </w:rPr>
        <w:t xml:space="preserve">ll the participants </w:t>
      </w:r>
      <w:r w:rsidR="00984848">
        <w:rPr>
          <w:rFonts w:asciiTheme="minorHAnsi" w:hAnsiTheme="minorHAnsi" w:cstheme="minorHAnsi"/>
          <w:lang w:val="en-GB"/>
        </w:rPr>
        <w:t xml:space="preserve">explicitly </w:t>
      </w:r>
      <w:r w:rsidR="00D64B9F">
        <w:rPr>
          <w:rFonts w:asciiTheme="minorHAnsi" w:hAnsiTheme="minorHAnsi" w:cstheme="minorHAnsi"/>
          <w:lang w:val="en-GB"/>
        </w:rPr>
        <w:t>confirmed</w:t>
      </w:r>
      <w:r w:rsidR="007776EA">
        <w:rPr>
          <w:rFonts w:asciiTheme="minorHAnsi" w:hAnsiTheme="minorHAnsi" w:cstheme="minorHAnsi"/>
          <w:lang w:val="en-GB"/>
        </w:rPr>
        <w:t xml:space="preserve"> </w:t>
      </w:r>
      <w:r w:rsidR="007776EA" w:rsidRPr="007776EA">
        <w:rPr>
          <w:rFonts w:asciiTheme="minorHAnsi" w:hAnsiTheme="minorHAnsi" w:cstheme="minorHAnsi"/>
          <w:i/>
          <w:iCs/>
          <w:lang w:val="en-GB"/>
        </w:rPr>
        <w:t>work in life</w:t>
      </w:r>
      <w:r w:rsidR="00FA3AAF" w:rsidRPr="00FA3AAF">
        <w:rPr>
          <w:rFonts w:asciiTheme="minorHAnsi" w:hAnsiTheme="minorHAnsi" w:cstheme="minorHAnsi"/>
          <w:lang w:val="en-GB"/>
        </w:rPr>
        <w:t>’s</w:t>
      </w:r>
      <w:r w:rsidR="007776EA">
        <w:rPr>
          <w:rFonts w:asciiTheme="minorHAnsi" w:hAnsiTheme="minorHAnsi" w:cstheme="minorHAnsi"/>
          <w:lang w:val="en-GB"/>
        </w:rPr>
        <w:t xml:space="preserve"> indispensability</w:t>
      </w:r>
      <w:r w:rsidR="00984848">
        <w:rPr>
          <w:rFonts w:asciiTheme="minorHAnsi" w:hAnsiTheme="minorHAnsi" w:cstheme="minorHAnsi"/>
          <w:lang w:val="en-GB"/>
        </w:rPr>
        <w:t xml:space="preserve"> in their work</w:t>
      </w:r>
      <w:r w:rsidR="005C1863">
        <w:rPr>
          <w:rFonts w:asciiTheme="minorHAnsi" w:hAnsiTheme="minorHAnsi" w:cstheme="minorHAnsi"/>
          <w:lang w:val="en-GB"/>
        </w:rPr>
        <w:t>, which appears as a promising dimension for further research</w:t>
      </w:r>
      <w:r w:rsidR="004A07AE">
        <w:rPr>
          <w:rFonts w:asciiTheme="minorHAnsi" w:hAnsiTheme="minorHAnsi" w:cstheme="minorHAnsi"/>
          <w:lang w:val="en-GB"/>
        </w:rPr>
        <w:t xml:space="preserve">. </w:t>
      </w:r>
    </w:p>
    <w:p w14:paraId="4F2FB7B6" w14:textId="77777777" w:rsidR="00066282" w:rsidRDefault="00066282" w:rsidP="00450636">
      <w:pPr>
        <w:spacing w:line="360" w:lineRule="auto"/>
        <w:jc w:val="both"/>
        <w:rPr>
          <w:rFonts w:asciiTheme="minorHAnsi" w:hAnsiTheme="minorHAnsi" w:cstheme="minorHAnsi"/>
          <w:lang w:val="en-GB"/>
        </w:rPr>
      </w:pPr>
    </w:p>
    <w:p w14:paraId="4AECA022" w14:textId="4E90C138" w:rsidR="00C440CD" w:rsidRPr="00FA3AAF" w:rsidRDefault="00066282" w:rsidP="00450636">
      <w:pPr>
        <w:spacing w:line="360" w:lineRule="auto"/>
        <w:jc w:val="both"/>
        <w:rPr>
          <w:rFonts w:asciiTheme="minorHAnsi" w:hAnsiTheme="minorHAnsi" w:cstheme="minorHAnsi"/>
          <w:lang w:val="en-GB"/>
        </w:rPr>
      </w:pPr>
      <w:r>
        <w:rPr>
          <w:rFonts w:asciiTheme="minorHAnsi" w:hAnsiTheme="minorHAnsi" w:cstheme="minorHAnsi"/>
          <w:lang w:val="en-GB"/>
        </w:rPr>
        <w:t>F</w:t>
      </w:r>
      <w:r w:rsidR="004A07AE">
        <w:rPr>
          <w:rFonts w:asciiTheme="minorHAnsi" w:hAnsiTheme="minorHAnsi" w:cstheme="minorHAnsi"/>
          <w:lang w:val="en-GB"/>
        </w:rPr>
        <w:t xml:space="preserve">rom contributions of the </w:t>
      </w:r>
      <w:r w:rsidR="00262B5E">
        <w:rPr>
          <w:rFonts w:asciiTheme="minorHAnsi" w:hAnsiTheme="minorHAnsi" w:cstheme="minorHAnsi"/>
          <w:lang w:val="en-GB"/>
        </w:rPr>
        <w:t>participants,</w:t>
      </w:r>
      <w:r w:rsidR="004A07AE">
        <w:rPr>
          <w:rFonts w:asciiTheme="minorHAnsi" w:hAnsiTheme="minorHAnsi" w:cstheme="minorHAnsi"/>
          <w:lang w:val="en-GB"/>
        </w:rPr>
        <w:t xml:space="preserve"> it is observed that in </w:t>
      </w:r>
      <w:r w:rsidR="00D64B9F">
        <w:rPr>
          <w:rFonts w:asciiTheme="minorHAnsi" w:hAnsiTheme="minorHAnsi" w:cstheme="minorHAnsi"/>
          <w:lang w:val="en-GB"/>
        </w:rPr>
        <w:t xml:space="preserve">the </w:t>
      </w:r>
      <w:r w:rsidR="004A07AE">
        <w:rPr>
          <w:rFonts w:asciiTheme="minorHAnsi" w:hAnsiTheme="minorHAnsi" w:cstheme="minorHAnsi"/>
          <w:lang w:val="en-GB"/>
        </w:rPr>
        <w:t xml:space="preserve">Nyland lineage </w:t>
      </w:r>
      <w:r w:rsidR="004A07AE" w:rsidRPr="004A07AE">
        <w:rPr>
          <w:rFonts w:asciiTheme="minorHAnsi" w:hAnsiTheme="minorHAnsi" w:cstheme="minorHAnsi"/>
          <w:i/>
          <w:iCs/>
          <w:lang w:val="en-GB"/>
        </w:rPr>
        <w:t>quiet work</w:t>
      </w:r>
      <w:r w:rsidR="004A07AE">
        <w:rPr>
          <w:rFonts w:asciiTheme="minorHAnsi" w:hAnsiTheme="minorHAnsi" w:cstheme="minorHAnsi"/>
          <w:lang w:val="en-GB"/>
        </w:rPr>
        <w:t xml:space="preserve"> </w:t>
      </w:r>
      <w:r w:rsidR="00984848">
        <w:rPr>
          <w:rFonts w:asciiTheme="minorHAnsi" w:hAnsiTheme="minorHAnsi" w:cstheme="minorHAnsi"/>
          <w:lang w:val="en-GB"/>
        </w:rPr>
        <w:t xml:space="preserve">(draining and sensing exercises) </w:t>
      </w:r>
      <w:r w:rsidR="004A07AE">
        <w:rPr>
          <w:rFonts w:asciiTheme="minorHAnsi" w:hAnsiTheme="minorHAnsi" w:cstheme="minorHAnsi"/>
          <w:lang w:val="en-GB"/>
        </w:rPr>
        <w:t>is</w:t>
      </w:r>
      <w:r w:rsidR="00984848">
        <w:rPr>
          <w:rFonts w:asciiTheme="minorHAnsi" w:hAnsiTheme="minorHAnsi" w:cstheme="minorHAnsi"/>
          <w:lang w:val="en-GB"/>
        </w:rPr>
        <w:t xml:space="preserve"> experienced</w:t>
      </w:r>
      <w:r w:rsidR="004A07AE" w:rsidRPr="00347FFC">
        <w:rPr>
          <w:rFonts w:asciiTheme="minorHAnsi" w:hAnsiTheme="minorHAnsi" w:cstheme="minorHAnsi"/>
          <w:lang w:val="en-GB"/>
        </w:rPr>
        <w:t xml:space="preserve"> as short </w:t>
      </w:r>
      <w:r w:rsidR="004A07AE" w:rsidRPr="00D865E4">
        <w:rPr>
          <w:rFonts w:asciiTheme="minorHAnsi" w:hAnsiTheme="minorHAnsi" w:cstheme="minorHAnsi"/>
          <w:lang w:val="en-GB"/>
        </w:rPr>
        <w:t>preparatory practices</w:t>
      </w:r>
      <w:r w:rsidR="004A07AE">
        <w:rPr>
          <w:rFonts w:asciiTheme="minorHAnsi" w:hAnsiTheme="minorHAnsi" w:cstheme="minorHAnsi"/>
          <w:lang w:val="en-GB"/>
        </w:rPr>
        <w:t xml:space="preserve"> only, </w:t>
      </w:r>
      <w:r w:rsidR="00F04FA3">
        <w:rPr>
          <w:rFonts w:asciiTheme="minorHAnsi" w:hAnsiTheme="minorHAnsi" w:cstheme="minorHAnsi"/>
          <w:lang w:val="en-GB"/>
        </w:rPr>
        <w:t>which</w:t>
      </w:r>
      <w:r w:rsidR="00155549">
        <w:rPr>
          <w:rFonts w:asciiTheme="minorHAnsi" w:hAnsiTheme="minorHAnsi" w:cstheme="minorHAnsi"/>
          <w:lang w:val="en-GB"/>
        </w:rPr>
        <w:t xml:space="preserve"> are </w:t>
      </w:r>
      <w:r w:rsidR="00155549">
        <w:rPr>
          <w:rFonts w:asciiTheme="minorHAnsi" w:hAnsiTheme="minorHAnsi" w:cstheme="minorHAnsi"/>
          <w:lang w:val="en-GB"/>
        </w:rPr>
        <w:lastRenderedPageBreak/>
        <w:t xml:space="preserve">done before Movements and group meetings, </w:t>
      </w:r>
      <w:r w:rsidR="004A07AE">
        <w:rPr>
          <w:rFonts w:asciiTheme="minorHAnsi" w:hAnsiTheme="minorHAnsi" w:cstheme="minorHAnsi"/>
          <w:lang w:val="en-GB"/>
        </w:rPr>
        <w:t xml:space="preserve">but not as </w:t>
      </w:r>
      <w:r w:rsidR="004A07AE" w:rsidRPr="004A07AE">
        <w:rPr>
          <w:rFonts w:asciiTheme="minorHAnsi" w:hAnsiTheme="minorHAnsi" w:cstheme="minorHAnsi"/>
          <w:i/>
          <w:iCs/>
          <w:lang w:val="en-GB"/>
        </w:rPr>
        <w:t>work on oneself</w:t>
      </w:r>
      <w:r w:rsidR="009441FA">
        <w:rPr>
          <w:rFonts w:asciiTheme="minorHAnsi" w:hAnsiTheme="minorHAnsi" w:cstheme="minorHAnsi"/>
          <w:lang w:val="en-GB"/>
        </w:rPr>
        <w:t>.</w:t>
      </w:r>
      <w:r w:rsidR="009316B2">
        <w:rPr>
          <w:rFonts w:asciiTheme="minorHAnsi" w:hAnsiTheme="minorHAnsi" w:cstheme="minorHAnsi"/>
          <w:lang w:val="en-GB"/>
        </w:rPr>
        <w:t xml:space="preserve"> </w:t>
      </w:r>
      <w:r w:rsidR="009441FA">
        <w:rPr>
          <w:rFonts w:asciiTheme="minorHAnsi" w:hAnsiTheme="minorHAnsi" w:cstheme="minorHAnsi"/>
          <w:lang w:val="en-GB"/>
        </w:rPr>
        <w:t>T</w:t>
      </w:r>
      <w:r w:rsidR="009316B2">
        <w:rPr>
          <w:rFonts w:asciiTheme="minorHAnsi" w:hAnsiTheme="minorHAnsi" w:cstheme="minorHAnsi"/>
          <w:lang w:val="en-GB"/>
        </w:rPr>
        <w:t>h</w:t>
      </w:r>
      <w:r w:rsidR="009441FA">
        <w:rPr>
          <w:rFonts w:asciiTheme="minorHAnsi" w:hAnsiTheme="minorHAnsi" w:cstheme="minorHAnsi"/>
          <w:lang w:val="en-GB"/>
        </w:rPr>
        <w:t>is</w:t>
      </w:r>
      <w:r w:rsidR="009316B2">
        <w:rPr>
          <w:rFonts w:asciiTheme="minorHAnsi" w:hAnsiTheme="minorHAnsi" w:cstheme="minorHAnsi"/>
          <w:lang w:val="en-GB"/>
        </w:rPr>
        <w:t xml:space="preserve"> appears as a deviation from</w:t>
      </w:r>
      <w:r w:rsidR="009441FA">
        <w:rPr>
          <w:rFonts w:asciiTheme="minorHAnsi" w:hAnsiTheme="minorHAnsi" w:cstheme="minorHAnsi"/>
          <w:lang w:val="en-GB"/>
        </w:rPr>
        <w:t xml:space="preserve"> </w:t>
      </w:r>
      <w:r w:rsidR="00262B5E">
        <w:rPr>
          <w:rFonts w:asciiTheme="minorHAnsi" w:hAnsiTheme="minorHAnsi" w:cstheme="minorHAnsi"/>
          <w:lang w:val="en-GB"/>
        </w:rPr>
        <w:t xml:space="preserve">perceptions of the participants from </w:t>
      </w:r>
      <w:r w:rsidR="009441FA">
        <w:rPr>
          <w:rFonts w:asciiTheme="minorHAnsi" w:hAnsiTheme="minorHAnsi" w:cstheme="minorHAnsi"/>
          <w:lang w:val="en-GB"/>
        </w:rPr>
        <w:t>other</w:t>
      </w:r>
      <w:r w:rsidR="009316B2">
        <w:rPr>
          <w:rFonts w:asciiTheme="minorHAnsi" w:hAnsiTheme="minorHAnsi" w:cstheme="minorHAnsi"/>
          <w:lang w:val="en-GB"/>
        </w:rPr>
        <w:t xml:space="preserve"> lineages</w:t>
      </w:r>
      <w:r w:rsidR="00262B5E">
        <w:rPr>
          <w:rFonts w:asciiTheme="minorHAnsi" w:hAnsiTheme="minorHAnsi" w:cstheme="minorHAnsi"/>
          <w:lang w:val="en-GB"/>
        </w:rPr>
        <w:t xml:space="preserve"> for whom</w:t>
      </w:r>
      <w:r w:rsidR="009441FA">
        <w:rPr>
          <w:rFonts w:asciiTheme="minorHAnsi" w:hAnsiTheme="minorHAnsi" w:cstheme="minorHAnsi"/>
          <w:lang w:val="en-GB"/>
        </w:rPr>
        <w:t xml:space="preserve"> </w:t>
      </w:r>
      <w:r w:rsidR="009441FA" w:rsidRPr="004A07AE">
        <w:rPr>
          <w:rFonts w:asciiTheme="minorHAnsi" w:hAnsiTheme="minorHAnsi" w:cstheme="minorHAnsi"/>
          <w:i/>
          <w:iCs/>
          <w:lang w:val="en-GB"/>
        </w:rPr>
        <w:t>quiet work</w:t>
      </w:r>
      <w:r w:rsidR="009441FA">
        <w:rPr>
          <w:rFonts w:asciiTheme="minorHAnsi" w:hAnsiTheme="minorHAnsi" w:cstheme="minorHAnsi"/>
          <w:lang w:val="en-GB"/>
        </w:rPr>
        <w:t xml:space="preserve"> is considered as </w:t>
      </w:r>
      <w:r w:rsidR="009441FA" w:rsidRPr="004A07AE">
        <w:rPr>
          <w:rFonts w:asciiTheme="minorHAnsi" w:hAnsiTheme="minorHAnsi" w:cstheme="minorHAnsi"/>
          <w:i/>
          <w:iCs/>
          <w:lang w:val="en-GB"/>
        </w:rPr>
        <w:t>work on oneself</w:t>
      </w:r>
      <w:r w:rsidR="009316B2">
        <w:rPr>
          <w:rFonts w:asciiTheme="minorHAnsi" w:hAnsiTheme="minorHAnsi" w:cstheme="minorHAnsi"/>
          <w:lang w:val="en-GB"/>
        </w:rPr>
        <w:t>.</w:t>
      </w:r>
    </w:p>
    <w:p w14:paraId="7729ADBF" w14:textId="77777777" w:rsidR="00FA3AAF" w:rsidRPr="008525EB" w:rsidRDefault="00FA3AAF" w:rsidP="00450636">
      <w:pPr>
        <w:spacing w:line="360" w:lineRule="auto"/>
        <w:jc w:val="both"/>
        <w:rPr>
          <w:rFonts w:asciiTheme="minorHAnsi" w:hAnsiTheme="minorHAnsi" w:cstheme="minorHAnsi"/>
          <w:lang w:val="en-GB"/>
        </w:rPr>
      </w:pPr>
    </w:p>
    <w:p w14:paraId="29282456" w14:textId="64FD41C5" w:rsidR="009E7043" w:rsidRDefault="008B1175" w:rsidP="00450636">
      <w:pPr>
        <w:spacing w:line="360" w:lineRule="auto"/>
        <w:jc w:val="both"/>
        <w:rPr>
          <w:rFonts w:asciiTheme="minorHAnsi" w:hAnsiTheme="minorHAnsi" w:cstheme="minorHAnsi"/>
          <w:lang w:val="en-GB"/>
        </w:rPr>
      </w:pPr>
      <w:r>
        <w:rPr>
          <w:rFonts w:asciiTheme="minorHAnsi" w:hAnsiTheme="minorHAnsi" w:cstheme="minorHAnsi"/>
          <w:lang w:val="en-GB"/>
        </w:rPr>
        <w:t>T</w:t>
      </w:r>
      <w:r w:rsidR="008525EB">
        <w:rPr>
          <w:rFonts w:asciiTheme="minorHAnsi" w:hAnsiTheme="minorHAnsi" w:cstheme="minorHAnsi"/>
          <w:lang w:val="en-GB"/>
        </w:rPr>
        <w:t>he patterns that emerge from the r</w:t>
      </w:r>
      <w:r w:rsidR="008525EB" w:rsidRPr="008525EB">
        <w:rPr>
          <w:rFonts w:asciiTheme="minorHAnsi" w:hAnsiTheme="minorHAnsi" w:cstheme="minorHAnsi"/>
          <w:lang w:val="en-GB"/>
        </w:rPr>
        <w:t>esearch findings</w:t>
      </w:r>
      <w:r w:rsidR="00FE4924">
        <w:rPr>
          <w:rFonts w:asciiTheme="minorHAnsi" w:hAnsiTheme="minorHAnsi" w:cstheme="minorHAnsi"/>
          <w:lang w:val="en-GB"/>
        </w:rPr>
        <w:t xml:space="preserve"> proved to be revealing about </w:t>
      </w:r>
      <w:r w:rsidR="00FE4924" w:rsidRPr="008B1175">
        <w:rPr>
          <w:rFonts w:asciiTheme="minorHAnsi" w:hAnsiTheme="minorHAnsi" w:cstheme="minorHAnsi"/>
          <w:i/>
          <w:iCs/>
          <w:lang w:val="en-GB"/>
        </w:rPr>
        <w:t>effort</w:t>
      </w:r>
      <w:r w:rsidR="00FE4924">
        <w:rPr>
          <w:rFonts w:asciiTheme="minorHAnsi" w:hAnsiTheme="minorHAnsi" w:cstheme="minorHAnsi"/>
          <w:lang w:val="en-GB"/>
        </w:rPr>
        <w:t xml:space="preserve"> and </w:t>
      </w:r>
      <w:r w:rsidR="00FE4924" w:rsidRPr="008B1175">
        <w:rPr>
          <w:rFonts w:asciiTheme="minorHAnsi" w:hAnsiTheme="minorHAnsi" w:cstheme="minorHAnsi"/>
          <w:i/>
          <w:iCs/>
          <w:lang w:val="en-GB"/>
        </w:rPr>
        <w:t>grace</w:t>
      </w:r>
      <w:r w:rsidR="00FE4924">
        <w:rPr>
          <w:rFonts w:asciiTheme="minorHAnsi" w:hAnsiTheme="minorHAnsi" w:cstheme="minorHAnsi"/>
          <w:lang w:val="en-GB"/>
        </w:rPr>
        <w:t xml:space="preserve"> in </w:t>
      </w:r>
      <w:r w:rsidR="00FE4924" w:rsidRPr="008B1175">
        <w:rPr>
          <w:rFonts w:asciiTheme="minorHAnsi" w:hAnsiTheme="minorHAnsi" w:cstheme="minorHAnsi"/>
          <w:i/>
          <w:iCs/>
          <w:lang w:val="en-GB"/>
        </w:rPr>
        <w:t>quiet work</w:t>
      </w:r>
      <w:r w:rsidR="009E7043">
        <w:rPr>
          <w:rFonts w:asciiTheme="minorHAnsi" w:hAnsiTheme="minorHAnsi" w:cstheme="minorHAnsi"/>
          <w:lang w:val="en-GB"/>
        </w:rPr>
        <w:t>, as</w:t>
      </w:r>
      <w:r w:rsidR="00FE4924">
        <w:rPr>
          <w:rFonts w:asciiTheme="minorHAnsi" w:hAnsiTheme="minorHAnsi" w:cstheme="minorHAnsi"/>
          <w:lang w:val="en-GB"/>
        </w:rPr>
        <w:t xml:space="preserve"> they </w:t>
      </w:r>
      <w:r w:rsidR="00FE4924" w:rsidRPr="00FE4924">
        <w:rPr>
          <w:rFonts w:asciiTheme="minorHAnsi" w:hAnsiTheme="minorHAnsi" w:cstheme="minorHAnsi"/>
          <w:lang w:val="en-GB"/>
        </w:rPr>
        <w:t xml:space="preserve">seem to </w:t>
      </w:r>
      <w:r w:rsidR="009E7043">
        <w:rPr>
          <w:rFonts w:asciiTheme="minorHAnsi" w:hAnsiTheme="minorHAnsi" w:cstheme="minorHAnsi"/>
          <w:lang w:val="en-GB"/>
        </w:rPr>
        <w:t>show</w:t>
      </w:r>
      <w:r w:rsidR="00FE4924" w:rsidRPr="00FE4924">
        <w:rPr>
          <w:rFonts w:asciiTheme="minorHAnsi" w:hAnsiTheme="minorHAnsi" w:cstheme="minorHAnsi"/>
          <w:lang w:val="en-GB"/>
        </w:rPr>
        <w:t xml:space="preserve"> an evolution in </w:t>
      </w:r>
      <w:r>
        <w:rPr>
          <w:rFonts w:asciiTheme="minorHAnsi" w:hAnsiTheme="minorHAnsi" w:cstheme="minorHAnsi"/>
          <w:lang w:val="en-GB"/>
        </w:rPr>
        <w:t xml:space="preserve">the three </w:t>
      </w:r>
      <w:r w:rsidR="00FE4924" w:rsidRPr="00FE4924">
        <w:rPr>
          <w:rFonts w:asciiTheme="minorHAnsi" w:hAnsiTheme="minorHAnsi" w:cstheme="minorHAnsi"/>
          <w:lang w:val="en-GB"/>
        </w:rPr>
        <w:t xml:space="preserve">insider-scholars’ arguments. </w:t>
      </w:r>
    </w:p>
    <w:p w14:paraId="10A4B170" w14:textId="77777777" w:rsidR="009E7043" w:rsidRDefault="009E7043" w:rsidP="00450636">
      <w:pPr>
        <w:spacing w:line="360" w:lineRule="auto"/>
        <w:jc w:val="both"/>
        <w:rPr>
          <w:rFonts w:asciiTheme="minorHAnsi" w:hAnsiTheme="minorHAnsi" w:cstheme="minorHAnsi"/>
          <w:lang w:val="en-GB"/>
        </w:rPr>
      </w:pPr>
    </w:p>
    <w:p w14:paraId="2AFD8D64" w14:textId="0C58A9CA" w:rsidR="009E7043" w:rsidRDefault="00FE4924" w:rsidP="009E7043">
      <w:pPr>
        <w:spacing w:line="360" w:lineRule="auto"/>
        <w:jc w:val="both"/>
        <w:rPr>
          <w:rFonts w:asciiTheme="minorHAnsi" w:hAnsiTheme="minorHAnsi"/>
          <w:color w:val="000000" w:themeColor="text1"/>
          <w:lang w:val="en-GB"/>
        </w:rPr>
      </w:pPr>
      <w:r w:rsidRPr="00FE4924">
        <w:rPr>
          <w:rFonts w:asciiTheme="minorHAnsi" w:hAnsiTheme="minorHAnsi" w:cstheme="minorHAnsi"/>
          <w:lang w:val="en-GB"/>
        </w:rPr>
        <w:t>According to one</w:t>
      </w:r>
      <w:r w:rsidR="00D64B9F">
        <w:rPr>
          <w:rFonts w:asciiTheme="minorHAnsi" w:hAnsiTheme="minorHAnsi" w:cstheme="minorHAnsi"/>
          <w:lang w:val="en-GB"/>
        </w:rPr>
        <w:t xml:space="preserve"> of</w:t>
      </w:r>
      <w:r w:rsidRPr="00FE4924">
        <w:rPr>
          <w:rFonts w:asciiTheme="minorHAnsi" w:hAnsiTheme="minorHAnsi" w:cstheme="minorHAnsi"/>
          <w:lang w:val="en-GB"/>
        </w:rPr>
        <w:t xml:space="preserve"> those patterns, </w:t>
      </w:r>
      <w:r w:rsidR="009E7043" w:rsidRPr="00D865E4">
        <w:rPr>
          <w:rFonts w:ascii="Calibri" w:hAnsi="Calibri" w:cs="Calibri"/>
          <w:lang w:val="en-GB"/>
        </w:rPr>
        <w:t xml:space="preserve">Moore’s highly influential statement (which is the beginning point for the later coined term ‘New Work’) that </w:t>
      </w:r>
      <w:r w:rsidR="009E7043" w:rsidRPr="00D865E4">
        <w:rPr>
          <w:rFonts w:asciiTheme="minorHAnsi" w:hAnsiTheme="minorHAnsi" w:cstheme="minorHAnsi"/>
          <w:lang w:val="en-GB"/>
        </w:rPr>
        <w:t>there was</w:t>
      </w:r>
      <w:r w:rsidR="009E7043" w:rsidRPr="00D865E4">
        <w:rPr>
          <w:rFonts w:asciiTheme="minorHAnsi" w:hAnsiTheme="minorHAnsi" w:cstheme="minorHAnsi"/>
          <w:color w:val="000000"/>
          <w:shd w:val="clear" w:color="auto" w:fill="FFFFFF"/>
          <w:lang w:val="en-GB"/>
        </w:rPr>
        <w:t xml:space="preserve"> a deviation in a diametrically opposite direction from the original teaching</w:t>
      </w:r>
      <w:r w:rsidR="00984848">
        <w:rPr>
          <w:rFonts w:asciiTheme="minorHAnsi" w:hAnsiTheme="minorHAnsi" w:cstheme="minorHAnsi"/>
          <w:color w:val="000000"/>
          <w:shd w:val="clear" w:color="auto" w:fill="FFFFFF"/>
          <w:lang w:val="en-GB"/>
        </w:rPr>
        <w:t xml:space="preserve"> in the communal sittings</w:t>
      </w:r>
      <w:r w:rsidR="009E7043" w:rsidRPr="00D865E4">
        <w:rPr>
          <w:rFonts w:asciiTheme="minorHAnsi" w:hAnsiTheme="minorHAnsi" w:cstheme="minorHAnsi"/>
          <w:color w:val="000000"/>
          <w:shd w:val="clear" w:color="auto" w:fill="FFFFFF"/>
          <w:lang w:val="en-GB"/>
        </w:rPr>
        <w:t xml:space="preserve">, from </w:t>
      </w:r>
      <w:r w:rsidR="009E7043" w:rsidRPr="00924031">
        <w:rPr>
          <w:rFonts w:asciiTheme="minorHAnsi" w:hAnsiTheme="minorHAnsi" w:cstheme="minorHAnsi"/>
          <w:i/>
          <w:iCs/>
          <w:color w:val="000000"/>
          <w:shd w:val="clear" w:color="auto" w:fill="FFFFFF"/>
          <w:lang w:val="en-GB"/>
        </w:rPr>
        <w:t>effort</w:t>
      </w:r>
      <w:r w:rsidR="009E7043" w:rsidRPr="00D865E4">
        <w:rPr>
          <w:rFonts w:asciiTheme="minorHAnsi" w:hAnsiTheme="minorHAnsi" w:cstheme="minorHAnsi"/>
          <w:color w:val="000000"/>
          <w:shd w:val="clear" w:color="auto" w:fill="FFFFFF"/>
          <w:lang w:val="en-GB"/>
        </w:rPr>
        <w:t xml:space="preserve"> to </w:t>
      </w:r>
      <w:r w:rsidR="009E7043" w:rsidRPr="00F04FA3">
        <w:rPr>
          <w:rFonts w:asciiTheme="minorHAnsi" w:hAnsiTheme="minorHAnsi" w:cstheme="minorHAnsi"/>
          <w:i/>
          <w:iCs/>
          <w:color w:val="000000"/>
          <w:shd w:val="clear" w:color="auto" w:fill="FFFFFF"/>
          <w:lang w:val="en-GB"/>
        </w:rPr>
        <w:t>grace</w:t>
      </w:r>
      <w:r w:rsidR="009E7043" w:rsidRPr="00D865E4">
        <w:rPr>
          <w:rFonts w:asciiTheme="minorHAnsi" w:hAnsiTheme="minorHAnsi" w:cstheme="minorHAnsi"/>
          <w:color w:val="000000"/>
          <w:shd w:val="clear" w:color="auto" w:fill="FFFFFF"/>
          <w:lang w:val="en-GB"/>
        </w:rPr>
        <w:t xml:space="preserve">, in the </w:t>
      </w:r>
      <w:r w:rsidR="009E7043" w:rsidRPr="00D865E4">
        <w:rPr>
          <w:rFonts w:asciiTheme="minorHAnsi" w:hAnsiTheme="minorHAnsi" w:cstheme="minorHAnsi"/>
          <w:i/>
          <w:iCs/>
          <w:color w:val="000000"/>
          <w:shd w:val="clear" w:color="auto" w:fill="FFFFFF"/>
          <w:lang w:val="en-GB"/>
        </w:rPr>
        <w:t xml:space="preserve">Foundations </w:t>
      </w:r>
      <w:r w:rsidR="009E7043" w:rsidRPr="00D865E4">
        <w:rPr>
          <w:rFonts w:asciiTheme="minorHAnsi" w:hAnsiTheme="minorHAnsi" w:cstheme="minorHAnsi"/>
          <w:color w:val="000000"/>
          <w:shd w:val="clear" w:color="auto" w:fill="FFFFFF"/>
          <w:lang w:val="en-GB"/>
        </w:rPr>
        <w:t>in the post-Gurdjieff era,</w:t>
      </w:r>
      <w:r w:rsidR="006C5990" w:rsidRPr="00E62D4F">
        <w:rPr>
          <w:rStyle w:val="FootnoteReference"/>
          <w:rFonts w:asciiTheme="minorHAnsi" w:eastAsiaTheme="majorEastAsia" w:hAnsiTheme="minorHAnsi" w:cstheme="minorHAnsi"/>
          <w:lang w:val="en-GB"/>
        </w:rPr>
        <w:footnoteReference w:id="215"/>
      </w:r>
      <w:r w:rsidR="009E7043" w:rsidRPr="00D865E4">
        <w:rPr>
          <w:rFonts w:asciiTheme="minorHAnsi" w:hAnsiTheme="minorHAnsi" w:cstheme="minorHAnsi"/>
          <w:color w:val="000000"/>
          <w:shd w:val="clear" w:color="auto" w:fill="FFFFFF"/>
          <w:lang w:val="en-GB"/>
        </w:rPr>
        <w:t xml:space="preserve"> appears as </w:t>
      </w:r>
      <w:r w:rsidR="009E7043">
        <w:rPr>
          <w:rFonts w:asciiTheme="minorHAnsi" w:hAnsiTheme="minorHAnsi" w:cstheme="minorHAnsi"/>
          <w:color w:val="000000"/>
          <w:shd w:val="clear" w:color="auto" w:fill="FFFFFF"/>
          <w:lang w:val="en-GB"/>
        </w:rPr>
        <w:t>an</w:t>
      </w:r>
      <w:r w:rsidR="009E7043" w:rsidRPr="00D865E4">
        <w:rPr>
          <w:rFonts w:asciiTheme="minorHAnsi" w:hAnsiTheme="minorHAnsi" w:cstheme="minorHAnsi"/>
          <w:color w:val="000000"/>
          <w:shd w:val="clear" w:color="auto" w:fill="FFFFFF"/>
          <w:lang w:val="en-GB"/>
        </w:rPr>
        <w:t xml:space="preserve"> over-generalization</w:t>
      </w:r>
      <w:r w:rsidR="009E7043">
        <w:rPr>
          <w:rFonts w:asciiTheme="minorHAnsi" w:hAnsiTheme="minorHAnsi" w:cstheme="minorHAnsi"/>
          <w:color w:val="000000"/>
          <w:shd w:val="clear" w:color="auto" w:fill="FFFFFF"/>
          <w:lang w:val="en-GB"/>
        </w:rPr>
        <w:t xml:space="preserve"> that is based on a false dichotomy. Because none of the participants</w:t>
      </w:r>
      <w:r w:rsidR="00BA503C">
        <w:rPr>
          <w:rFonts w:asciiTheme="minorHAnsi" w:hAnsiTheme="minorHAnsi" w:cstheme="minorHAnsi"/>
          <w:color w:val="000000"/>
          <w:shd w:val="clear" w:color="auto" w:fill="FFFFFF"/>
          <w:lang w:val="en-GB"/>
        </w:rPr>
        <w:t xml:space="preserve"> </w:t>
      </w:r>
      <w:r w:rsidR="009E7043">
        <w:rPr>
          <w:rFonts w:asciiTheme="minorHAnsi" w:hAnsiTheme="minorHAnsi" w:cstheme="minorHAnsi"/>
          <w:color w:val="000000"/>
          <w:shd w:val="clear" w:color="auto" w:fill="FFFFFF"/>
          <w:lang w:val="en-GB"/>
        </w:rPr>
        <w:t xml:space="preserve">reported that they observe a </w:t>
      </w:r>
      <w:r w:rsidR="00F04FA3">
        <w:rPr>
          <w:rFonts w:asciiTheme="minorHAnsi" w:hAnsiTheme="minorHAnsi" w:cstheme="minorHAnsi"/>
          <w:i/>
          <w:iCs/>
          <w:color w:val="000000"/>
          <w:shd w:val="clear" w:color="auto" w:fill="FFFFFF"/>
          <w:lang w:val="en-GB"/>
        </w:rPr>
        <w:t>d</w:t>
      </w:r>
      <w:r w:rsidR="009E7043" w:rsidRPr="00304FAF">
        <w:rPr>
          <w:rFonts w:asciiTheme="minorHAnsi" w:hAnsiTheme="minorHAnsi" w:cstheme="minorHAnsi"/>
          <w:i/>
          <w:iCs/>
          <w:color w:val="000000"/>
          <w:shd w:val="clear" w:color="auto" w:fill="FFFFFF"/>
          <w:lang w:val="en-GB"/>
        </w:rPr>
        <w:t>ichotomy</w:t>
      </w:r>
      <w:r w:rsidR="009E7043">
        <w:rPr>
          <w:rFonts w:asciiTheme="minorHAnsi" w:hAnsiTheme="minorHAnsi" w:cstheme="minorHAnsi"/>
          <w:color w:val="000000"/>
          <w:shd w:val="clear" w:color="auto" w:fill="FFFFFF"/>
          <w:lang w:val="en-GB"/>
        </w:rPr>
        <w:t xml:space="preserve"> between </w:t>
      </w:r>
      <w:r w:rsidR="009E7043" w:rsidRPr="00304FAF">
        <w:rPr>
          <w:rFonts w:asciiTheme="minorHAnsi" w:hAnsiTheme="minorHAnsi" w:cstheme="minorHAnsi"/>
          <w:i/>
          <w:iCs/>
          <w:color w:val="000000"/>
          <w:shd w:val="clear" w:color="auto" w:fill="FFFFFF"/>
          <w:lang w:val="en-GB"/>
        </w:rPr>
        <w:t>effort</w:t>
      </w:r>
      <w:r w:rsidR="009E7043">
        <w:rPr>
          <w:rFonts w:asciiTheme="minorHAnsi" w:hAnsiTheme="minorHAnsi" w:cstheme="minorHAnsi"/>
          <w:color w:val="000000"/>
          <w:shd w:val="clear" w:color="auto" w:fill="FFFFFF"/>
          <w:lang w:val="en-GB"/>
        </w:rPr>
        <w:t xml:space="preserve"> and </w:t>
      </w:r>
      <w:r w:rsidR="009E7043" w:rsidRPr="00304FAF">
        <w:rPr>
          <w:rFonts w:asciiTheme="minorHAnsi" w:hAnsiTheme="minorHAnsi" w:cstheme="minorHAnsi"/>
          <w:i/>
          <w:iCs/>
          <w:color w:val="000000"/>
          <w:shd w:val="clear" w:color="auto" w:fill="FFFFFF"/>
          <w:lang w:val="en-GB"/>
        </w:rPr>
        <w:t>grace</w:t>
      </w:r>
      <w:r w:rsidR="009E7043">
        <w:rPr>
          <w:rFonts w:asciiTheme="minorHAnsi" w:hAnsiTheme="minorHAnsi" w:cstheme="minorHAnsi"/>
          <w:color w:val="000000"/>
          <w:shd w:val="clear" w:color="auto" w:fill="FFFFFF"/>
          <w:lang w:val="en-GB"/>
        </w:rPr>
        <w:t xml:space="preserve">, but instead </w:t>
      </w:r>
      <w:r w:rsidR="00BF41CD">
        <w:rPr>
          <w:rFonts w:asciiTheme="minorHAnsi" w:hAnsiTheme="minorHAnsi" w:cstheme="minorHAnsi"/>
          <w:color w:val="000000"/>
          <w:shd w:val="clear" w:color="auto" w:fill="FFFFFF"/>
          <w:lang w:val="en-GB"/>
        </w:rPr>
        <w:t>some of them</w:t>
      </w:r>
      <w:r w:rsidR="009E7043">
        <w:rPr>
          <w:rFonts w:asciiTheme="minorHAnsi" w:hAnsiTheme="minorHAnsi" w:cstheme="minorHAnsi"/>
          <w:color w:val="000000"/>
          <w:shd w:val="clear" w:color="auto" w:fill="FFFFFF"/>
          <w:lang w:val="en-GB"/>
        </w:rPr>
        <w:t xml:space="preserve"> criticised such a categorization</w:t>
      </w:r>
      <w:r w:rsidR="00BF41CD">
        <w:rPr>
          <w:rFonts w:asciiTheme="minorHAnsi" w:hAnsiTheme="minorHAnsi" w:cstheme="minorHAnsi"/>
          <w:color w:val="000000"/>
          <w:shd w:val="clear" w:color="auto" w:fill="FFFFFF"/>
          <w:lang w:val="en-GB"/>
        </w:rPr>
        <w:t xml:space="preserve">, </w:t>
      </w:r>
      <w:r w:rsidR="00984848">
        <w:rPr>
          <w:rFonts w:asciiTheme="minorHAnsi" w:hAnsiTheme="minorHAnsi" w:cstheme="minorHAnsi"/>
          <w:color w:val="000000"/>
          <w:shd w:val="clear" w:color="auto" w:fill="FFFFFF"/>
          <w:lang w:val="en-GB"/>
        </w:rPr>
        <w:t xml:space="preserve">while </w:t>
      </w:r>
      <w:r w:rsidR="00D64B9F">
        <w:rPr>
          <w:rFonts w:asciiTheme="minorHAnsi" w:hAnsiTheme="minorHAnsi" w:cstheme="minorHAnsi"/>
          <w:color w:val="000000"/>
          <w:shd w:val="clear" w:color="auto" w:fill="FFFFFF"/>
          <w:lang w:val="en-GB"/>
        </w:rPr>
        <w:t>stating</w:t>
      </w:r>
      <w:r w:rsidR="00BF41CD">
        <w:rPr>
          <w:rFonts w:asciiTheme="minorHAnsi" w:hAnsiTheme="minorHAnsi" w:cstheme="minorHAnsi"/>
          <w:color w:val="000000"/>
          <w:shd w:val="clear" w:color="auto" w:fill="FFFFFF"/>
          <w:lang w:val="en-GB"/>
        </w:rPr>
        <w:t xml:space="preserve"> </w:t>
      </w:r>
      <w:r w:rsidR="004A07AE">
        <w:rPr>
          <w:rFonts w:asciiTheme="minorHAnsi" w:hAnsiTheme="minorHAnsi" w:cstheme="minorHAnsi"/>
          <w:color w:val="000000"/>
          <w:shd w:val="clear" w:color="auto" w:fill="FFFFFF"/>
          <w:lang w:val="en-GB"/>
        </w:rPr>
        <w:t xml:space="preserve">that they </w:t>
      </w:r>
      <w:r w:rsidR="009D4509">
        <w:rPr>
          <w:rFonts w:asciiTheme="minorHAnsi" w:hAnsiTheme="minorHAnsi" w:cstheme="minorHAnsi"/>
          <w:color w:val="000000"/>
          <w:shd w:val="clear" w:color="auto" w:fill="FFFFFF"/>
          <w:lang w:val="en-GB"/>
        </w:rPr>
        <w:t>se</w:t>
      </w:r>
      <w:r w:rsidR="004A07AE">
        <w:rPr>
          <w:rFonts w:asciiTheme="minorHAnsi" w:hAnsiTheme="minorHAnsi" w:cstheme="minorHAnsi"/>
          <w:color w:val="000000"/>
          <w:shd w:val="clear" w:color="auto" w:fill="FFFFFF"/>
          <w:lang w:val="en-GB"/>
        </w:rPr>
        <w:t>e</w:t>
      </w:r>
      <w:r w:rsidR="009E7043" w:rsidRPr="00D865E4">
        <w:rPr>
          <w:rFonts w:asciiTheme="minorHAnsi" w:hAnsiTheme="minorHAnsi"/>
          <w:color w:val="000000" w:themeColor="text1"/>
          <w:lang w:val="en-GB"/>
        </w:rPr>
        <w:t xml:space="preserve"> </w:t>
      </w:r>
      <w:r w:rsidR="00BA003A" w:rsidRPr="00BA003A">
        <w:rPr>
          <w:rFonts w:asciiTheme="minorHAnsi" w:hAnsiTheme="minorHAnsi"/>
          <w:i/>
          <w:iCs/>
          <w:color w:val="000000" w:themeColor="text1"/>
          <w:lang w:val="en-GB"/>
        </w:rPr>
        <w:t>effort</w:t>
      </w:r>
      <w:r w:rsidR="00BA003A">
        <w:rPr>
          <w:rFonts w:asciiTheme="minorHAnsi" w:hAnsiTheme="minorHAnsi"/>
          <w:color w:val="000000" w:themeColor="text1"/>
          <w:lang w:val="en-GB"/>
        </w:rPr>
        <w:t xml:space="preserve"> and </w:t>
      </w:r>
      <w:r w:rsidR="00BA003A" w:rsidRPr="00BA003A">
        <w:rPr>
          <w:rFonts w:asciiTheme="minorHAnsi" w:hAnsiTheme="minorHAnsi"/>
          <w:i/>
          <w:iCs/>
          <w:color w:val="000000" w:themeColor="text1"/>
          <w:lang w:val="en-GB"/>
        </w:rPr>
        <w:t>grace</w:t>
      </w:r>
      <w:r w:rsidR="004A07AE" w:rsidRPr="004A07AE">
        <w:rPr>
          <w:rFonts w:asciiTheme="minorHAnsi" w:hAnsiTheme="minorHAnsi"/>
          <w:color w:val="000000" w:themeColor="text1"/>
          <w:lang w:val="en-GB"/>
        </w:rPr>
        <w:t xml:space="preserve"> </w:t>
      </w:r>
      <w:r w:rsidR="004A07AE">
        <w:rPr>
          <w:rFonts w:asciiTheme="minorHAnsi" w:hAnsiTheme="minorHAnsi"/>
          <w:color w:val="000000" w:themeColor="text1"/>
          <w:lang w:val="en-GB"/>
        </w:rPr>
        <w:t xml:space="preserve">as </w:t>
      </w:r>
      <w:r w:rsidR="004A07AE" w:rsidRPr="00D865E4">
        <w:rPr>
          <w:rFonts w:asciiTheme="minorHAnsi" w:hAnsiTheme="minorHAnsi"/>
          <w:color w:val="000000" w:themeColor="text1"/>
          <w:lang w:val="en-GB"/>
        </w:rPr>
        <w:t>interdependen</w:t>
      </w:r>
      <w:r w:rsidR="004A07AE">
        <w:rPr>
          <w:rFonts w:asciiTheme="minorHAnsi" w:hAnsiTheme="minorHAnsi"/>
          <w:color w:val="000000" w:themeColor="text1"/>
          <w:lang w:val="en-GB"/>
        </w:rPr>
        <w:t>t</w:t>
      </w:r>
      <w:r w:rsidR="00764531">
        <w:rPr>
          <w:rFonts w:asciiTheme="minorHAnsi" w:hAnsiTheme="minorHAnsi"/>
          <w:color w:val="000000" w:themeColor="text1"/>
          <w:lang w:val="en-GB"/>
        </w:rPr>
        <w:t xml:space="preserve">, </w:t>
      </w:r>
      <w:r w:rsidR="00D64B9F">
        <w:rPr>
          <w:rFonts w:asciiTheme="minorHAnsi" w:hAnsiTheme="minorHAnsi"/>
          <w:color w:val="000000" w:themeColor="text1"/>
          <w:lang w:val="en-GB"/>
        </w:rPr>
        <w:t>although</w:t>
      </w:r>
      <w:r w:rsidR="009D4509">
        <w:rPr>
          <w:rFonts w:asciiTheme="minorHAnsi" w:hAnsiTheme="minorHAnsi"/>
          <w:color w:val="000000" w:themeColor="text1"/>
          <w:lang w:val="en-GB"/>
        </w:rPr>
        <w:t xml:space="preserve"> grace may come unbidden</w:t>
      </w:r>
      <w:r w:rsidR="004A07AE">
        <w:rPr>
          <w:rFonts w:asciiTheme="minorHAnsi" w:hAnsiTheme="minorHAnsi"/>
          <w:color w:val="000000" w:themeColor="text1"/>
          <w:lang w:val="en-GB"/>
        </w:rPr>
        <w:t>.</w:t>
      </w:r>
      <w:r w:rsidR="007B1D79">
        <w:rPr>
          <w:rFonts w:asciiTheme="minorHAnsi" w:hAnsiTheme="minorHAnsi"/>
          <w:color w:val="000000" w:themeColor="text1"/>
          <w:lang w:val="en-GB"/>
        </w:rPr>
        <w:t xml:space="preserve"> </w:t>
      </w:r>
    </w:p>
    <w:p w14:paraId="070D2265" w14:textId="1DED20F6" w:rsidR="00304FAF" w:rsidRDefault="00304FAF" w:rsidP="009E7043">
      <w:pPr>
        <w:spacing w:line="360" w:lineRule="auto"/>
        <w:jc w:val="both"/>
        <w:rPr>
          <w:rFonts w:asciiTheme="minorHAnsi" w:hAnsiTheme="minorHAnsi"/>
          <w:color w:val="000000" w:themeColor="text1"/>
          <w:lang w:val="en-GB"/>
        </w:rPr>
      </w:pPr>
    </w:p>
    <w:p w14:paraId="37B1380D" w14:textId="17022D79" w:rsidR="000B3B46" w:rsidRDefault="00D64B9F" w:rsidP="000B3B46">
      <w:pPr>
        <w:spacing w:line="360" w:lineRule="auto"/>
        <w:jc w:val="both"/>
        <w:rPr>
          <w:rFonts w:asciiTheme="minorHAnsi" w:hAnsiTheme="minorHAnsi" w:cstheme="minorHAnsi"/>
          <w:color w:val="000000"/>
          <w:shd w:val="clear" w:color="auto" w:fill="FFFFFF"/>
          <w:lang w:val="en-GB"/>
        </w:rPr>
      </w:pPr>
      <w:r>
        <w:rPr>
          <w:rFonts w:asciiTheme="minorHAnsi" w:hAnsiTheme="minorHAnsi"/>
          <w:color w:val="000000" w:themeColor="text1"/>
          <w:lang w:val="en-GB"/>
        </w:rPr>
        <w:t>The s</w:t>
      </w:r>
      <w:r w:rsidR="00304FAF">
        <w:rPr>
          <w:rFonts w:asciiTheme="minorHAnsi" w:hAnsiTheme="minorHAnsi"/>
          <w:color w:val="000000" w:themeColor="text1"/>
          <w:lang w:val="en-GB"/>
        </w:rPr>
        <w:t xml:space="preserve">econd pattern, </w:t>
      </w:r>
      <w:r w:rsidR="009D4509">
        <w:rPr>
          <w:rFonts w:asciiTheme="minorHAnsi" w:hAnsiTheme="minorHAnsi"/>
          <w:i/>
          <w:iCs/>
          <w:color w:val="000000" w:themeColor="text1"/>
          <w:lang w:val="en-GB"/>
        </w:rPr>
        <w:t>f</w:t>
      </w:r>
      <w:r w:rsidR="00304FAF" w:rsidRPr="00304FAF">
        <w:rPr>
          <w:rFonts w:asciiTheme="minorHAnsi" w:hAnsiTheme="minorHAnsi"/>
          <w:i/>
          <w:iCs/>
          <w:color w:val="000000" w:themeColor="text1"/>
          <w:lang w:val="en-GB"/>
        </w:rPr>
        <w:t>orm</w:t>
      </w:r>
      <w:r w:rsidR="00304FAF">
        <w:rPr>
          <w:rFonts w:asciiTheme="minorHAnsi" w:hAnsiTheme="minorHAnsi"/>
          <w:i/>
          <w:iCs/>
          <w:color w:val="000000" w:themeColor="text1"/>
          <w:lang w:val="en-GB"/>
        </w:rPr>
        <w:t>s</w:t>
      </w:r>
      <w:r w:rsidR="00304FAF" w:rsidRPr="00304FAF">
        <w:rPr>
          <w:rFonts w:asciiTheme="minorHAnsi" w:hAnsiTheme="minorHAnsi"/>
          <w:i/>
          <w:iCs/>
          <w:color w:val="000000" w:themeColor="text1"/>
          <w:lang w:val="en-GB"/>
        </w:rPr>
        <w:t xml:space="preserve"> of </w:t>
      </w:r>
      <w:r w:rsidR="009D4509">
        <w:rPr>
          <w:rFonts w:asciiTheme="minorHAnsi" w:hAnsiTheme="minorHAnsi"/>
          <w:i/>
          <w:iCs/>
          <w:color w:val="000000" w:themeColor="text1"/>
          <w:lang w:val="en-GB"/>
        </w:rPr>
        <w:t>e</w:t>
      </w:r>
      <w:r w:rsidR="00304FAF" w:rsidRPr="00304FAF">
        <w:rPr>
          <w:rFonts w:asciiTheme="minorHAnsi" w:hAnsiTheme="minorHAnsi"/>
          <w:i/>
          <w:iCs/>
          <w:color w:val="000000" w:themeColor="text1"/>
          <w:lang w:val="en-GB"/>
        </w:rPr>
        <w:t>ffort</w:t>
      </w:r>
      <w:r w:rsidR="00304FAF">
        <w:rPr>
          <w:rFonts w:asciiTheme="minorHAnsi" w:hAnsiTheme="minorHAnsi"/>
          <w:color w:val="000000" w:themeColor="text1"/>
          <w:lang w:val="en-GB"/>
        </w:rPr>
        <w:t>, revealed that participants observe themselves paying two</w:t>
      </w:r>
      <w:r w:rsidR="000B3B46">
        <w:rPr>
          <w:rFonts w:asciiTheme="minorHAnsi" w:hAnsiTheme="minorHAnsi"/>
          <w:color w:val="000000" w:themeColor="text1"/>
          <w:lang w:val="en-GB"/>
        </w:rPr>
        <w:t xml:space="preserve"> </w:t>
      </w:r>
      <w:r w:rsidR="00304FAF">
        <w:rPr>
          <w:rFonts w:asciiTheme="minorHAnsi" w:hAnsiTheme="minorHAnsi"/>
          <w:color w:val="000000" w:themeColor="text1"/>
          <w:lang w:val="en-GB"/>
        </w:rPr>
        <w:t>forms of effort</w:t>
      </w:r>
      <w:r w:rsidR="000B3B46">
        <w:rPr>
          <w:rFonts w:asciiTheme="minorHAnsi" w:hAnsiTheme="minorHAnsi"/>
          <w:color w:val="000000" w:themeColor="text1"/>
          <w:lang w:val="en-GB"/>
        </w:rPr>
        <w:t xml:space="preserve"> </w:t>
      </w:r>
      <w:r w:rsidR="000B3B46" w:rsidRPr="009A63E2">
        <w:rPr>
          <w:rFonts w:asciiTheme="minorHAnsi" w:hAnsiTheme="minorHAnsi" w:cstheme="minorHAnsi"/>
          <w:color w:val="000000"/>
          <w:shd w:val="clear" w:color="auto" w:fill="FFFFFF"/>
          <w:lang w:val="en-GB"/>
        </w:rPr>
        <w:t xml:space="preserve">in </w:t>
      </w:r>
      <w:r w:rsidR="000B3B46" w:rsidRPr="009A63E2">
        <w:rPr>
          <w:rFonts w:asciiTheme="minorHAnsi" w:hAnsiTheme="minorHAnsi" w:cstheme="minorHAnsi"/>
          <w:i/>
          <w:iCs/>
          <w:color w:val="000000"/>
          <w:shd w:val="clear" w:color="auto" w:fill="FFFFFF"/>
          <w:lang w:val="en-GB"/>
        </w:rPr>
        <w:t>quiet wor</w:t>
      </w:r>
      <w:r w:rsidR="00BA003A">
        <w:rPr>
          <w:rFonts w:asciiTheme="minorHAnsi" w:hAnsiTheme="minorHAnsi" w:cstheme="minorHAnsi"/>
          <w:i/>
          <w:iCs/>
          <w:color w:val="000000"/>
          <w:shd w:val="clear" w:color="auto" w:fill="FFFFFF"/>
          <w:lang w:val="en-GB"/>
        </w:rPr>
        <w:t xml:space="preserve">k. </w:t>
      </w:r>
      <w:r w:rsidR="00A86789" w:rsidRPr="00BA003A">
        <w:rPr>
          <w:rFonts w:asciiTheme="minorHAnsi" w:hAnsiTheme="minorHAnsi" w:cstheme="minorHAnsi"/>
          <w:color w:val="000000"/>
          <w:shd w:val="clear" w:color="auto" w:fill="FFFFFF"/>
          <w:lang w:val="en-GB"/>
        </w:rPr>
        <w:t>T</w:t>
      </w:r>
      <w:r w:rsidR="00A86789">
        <w:rPr>
          <w:rFonts w:asciiTheme="minorHAnsi" w:hAnsiTheme="minorHAnsi" w:cstheme="minorHAnsi"/>
          <w:color w:val="000000"/>
          <w:shd w:val="clear" w:color="auto" w:fill="FFFFFF"/>
          <w:lang w:val="en-GB"/>
        </w:rPr>
        <w:t>hese t</w:t>
      </w:r>
      <w:r w:rsidR="00A86789" w:rsidRPr="00BA003A">
        <w:rPr>
          <w:rFonts w:asciiTheme="minorHAnsi" w:hAnsiTheme="minorHAnsi" w:cstheme="minorHAnsi"/>
          <w:color w:val="000000"/>
          <w:shd w:val="clear" w:color="auto" w:fill="FFFFFF"/>
          <w:lang w:val="en-GB"/>
        </w:rPr>
        <w:t>wo forms of effort</w:t>
      </w:r>
      <w:r w:rsidR="00BA503C" w:rsidRPr="00BA003A">
        <w:rPr>
          <w:rFonts w:asciiTheme="minorHAnsi" w:hAnsiTheme="minorHAnsi" w:cstheme="minorHAnsi"/>
          <w:color w:val="000000"/>
          <w:shd w:val="clear" w:color="auto" w:fill="FFFFFF"/>
          <w:lang w:val="en-GB"/>
        </w:rPr>
        <w:t xml:space="preserve"> are not</w:t>
      </w:r>
      <w:r w:rsidR="00BA003A">
        <w:rPr>
          <w:rFonts w:asciiTheme="minorHAnsi" w:hAnsiTheme="minorHAnsi" w:cstheme="minorHAnsi"/>
          <w:color w:val="000000"/>
          <w:shd w:val="clear" w:color="auto" w:fill="FFFFFF"/>
          <w:lang w:val="en-GB"/>
        </w:rPr>
        <w:t xml:space="preserve"> </w:t>
      </w:r>
      <w:r w:rsidR="009D4509">
        <w:rPr>
          <w:rFonts w:asciiTheme="minorHAnsi" w:hAnsiTheme="minorHAnsi" w:cstheme="minorHAnsi"/>
          <w:color w:val="000000"/>
          <w:shd w:val="clear" w:color="auto" w:fill="FFFFFF"/>
          <w:lang w:val="en-GB"/>
        </w:rPr>
        <w:t xml:space="preserve">necessarily </w:t>
      </w:r>
      <w:r w:rsidR="00BA503C" w:rsidRPr="009A63E2">
        <w:rPr>
          <w:rFonts w:asciiTheme="minorHAnsi" w:hAnsiTheme="minorHAnsi" w:cstheme="minorHAnsi"/>
          <w:color w:val="000000"/>
          <w:shd w:val="clear" w:color="auto" w:fill="FFFFFF"/>
          <w:lang w:val="en-GB"/>
        </w:rPr>
        <w:t>perceived as alternatives but as complementary to each other, in exploring the different levels of cosmos within oneself</w:t>
      </w:r>
      <w:r w:rsidR="000B3B46" w:rsidRPr="009A63E2">
        <w:rPr>
          <w:rFonts w:asciiTheme="minorHAnsi" w:hAnsiTheme="minorHAnsi" w:cstheme="minorHAnsi"/>
          <w:color w:val="000000"/>
          <w:shd w:val="clear" w:color="auto" w:fill="FFFFFF"/>
          <w:lang w:val="en-GB"/>
        </w:rPr>
        <w:t>.</w:t>
      </w:r>
      <w:r w:rsidR="000B3B46">
        <w:rPr>
          <w:rFonts w:asciiTheme="minorHAnsi" w:hAnsiTheme="minorHAnsi" w:cstheme="minorHAnsi"/>
          <w:color w:val="000000"/>
          <w:shd w:val="clear" w:color="auto" w:fill="FFFFFF"/>
          <w:lang w:val="en-GB"/>
        </w:rPr>
        <w:t xml:space="preserve"> These</w:t>
      </w:r>
      <w:r w:rsidR="000B3B46" w:rsidRPr="009A63E2">
        <w:rPr>
          <w:rFonts w:asciiTheme="minorHAnsi" w:hAnsiTheme="minorHAnsi" w:cstheme="minorHAnsi"/>
          <w:color w:val="000000"/>
          <w:shd w:val="clear" w:color="auto" w:fill="FFFFFF"/>
          <w:lang w:val="en-GB"/>
        </w:rPr>
        <w:t xml:space="preserve"> </w:t>
      </w:r>
      <w:r w:rsidR="000B3B46" w:rsidRPr="009A63E2">
        <w:rPr>
          <w:rFonts w:asciiTheme="minorHAnsi" w:hAnsiTheme="minorHAnsi" w:cstheme="minorHAnsi"/>
          <w:lang w:val="en-GB"/>
        </w:rPr>
        <w:t>are</w:t>
      </w:r>
      <w:r w:rsidR="00BA003A">
        <w:rPr>
          <w:rFonts w:asciiTheme="minorHAnsi" w:hAnsiTheme="minorHAnsi" w:cstheme="minorHAnsi"/>
          <w:lang w:val="en-GB"/>
        </w:rPr>
        <w:t>:</w:t>
      </w:r>
      <w:r w:rsidR="000B3B46" w:rsidRPr="009A63E2">
        <w:rPr>
          <w:rFonts w:asciiTheme="minorHAnsi" w:hAnsiTheme="minorHAnsi" w:cstheme="minorHAnsi"/>
          <w:lang w:val="en-GB"/>
        </w:rPr>
        <w:t xml:space="preserve"> </w:t>
      </w:r>
      <w:r w:rsidR="000B3B46">
        <w:rPr>
          <w:rFonts w:asciiTheme="minorHAnsi" w:hAnsiTheme="minorHAnsi" w:cstheme="minorHAnsi"/>
          <w:color w:val="050505"/>
          <w:lang w:val="en-GB"/>
        </w:rPr>
        <w:t>active effort</w:t>
      </w:r>
      <w:r w:rsidR="000379A3">
        <w:rPr>
          <w:rFonts w:asciiTheme="minorHAnsi" w:hAnsiTheme="minorHAnsi" w:cstheme="minorHAnsi"/>
          <w:color w:val="050505"/>
          <w:lang w:val="en-GB"/>
        </w:rPr>
        <w:t>,</w:t>
      </w:r>
      <w:r w:rsidR="000B3B46">
        <w:rPr>
          <w:rFonts w:asciiTheme="minorHAnsi" w:hAnsiTheme="minorHAnsi" w:cstheme="minorHAnsi"/>
          <w:color w:val="050505"/>
          <w:lang w:val="en-GB"/>
        </w:rPr>
        <w:t xml:space="preserve"> </w:t>
      </w:r>
      <w:r w:rsidR="000B3B46" w:rsidRPr="00D865E4">
        <w:rPr>
          <w:rFonts w:asciiTheme="minorHAnsi" w:hAnsiTheme="minorHAnsi" w:cstheme="minorHAnsi"/>
          <w:color w:val="050505"/>
          <w:lang w:val="en-GB"/>
        </w:rPr>
        <w:t xml:space="preserve">as </w:t>
      </w:r>
      <w:r w:rsidR="000B3B46">
        <w:rPr>
          <w:rFonts w:asciiTheme="minorHAnsi" w:hAnsiTheme="minorHAnsi" w:cstheme="minorHAnsi"/>
          <w:color w:val="050505"/>
          <w:lang w:val="en-GB"/>
        </w:rPr>
        <w:t>awareness of thoughts, emotions, and amplification of bodily sensations</w:t>
      </w:r>
      <w:r w:rsidR="000B3B46" w:rsidRPr="00D865E4">
        <w:rPr>
          <w:rFonts w:asciiTheme="minorHAnsi" w:hAnsiTheme="minorHAnsi" w:cstheme="minorHAnsi"/>
          <w:lang w:val="en-GB"/>
        </w:rPr>
        <w:t xml:space="preserve"> </w:t>
      </w:r>
      <w:r w:rsidR="00BA003A">
        <w:rPr>
          <w:rFonts w:asciiTheme="minorHAnsi" w:hAnsiTheme="minorHAnsi" w:cstheme="minorHAnsi"/>
          <w:lang w:val="en-GB"/>
        </w:rPr>
        <w:t xml:space="preserve">which </w:t>
      </w:r>
      <w:r w:rsidR="000B3B46">
        <w:rPr>
          <w:rFonts w:asciiTheme="minorHAnsi" w:hAnsiTheme="minorHAnsi" w:cstheme="minorHAnsi"/>
          <w:lang w:val="en-GB"/>
        </w:rPr>
        <w:t xml:space="preserve">are </w:t>
      </w:r>
      <w:r w:rsidR="000B3B46" w:rsidRPr="00D865E4">
        <w:rPr>
          <w:rFonts w:asciiTheme="minorHAnsi" w:hAnsiTheme="minorHAnsi" w:cstheme="minorHAnsi"/>
          <w:lang w:val="en-GB"/>
        </w:rPr>
        <w:t xml:space="preserve">correlated with </w:t>
      </w:r>
      <w:r w:rsidR="000B3B46" w:rsidRPr="00AE4C8B">
        <w:rPr>
          <w:rFonts w:asciiTheme="minorHAnsi" w:hAnsiTheme="minorHAnsi" w:cstheme="minorHAnsi"/>
          <w:i/>
          <w:iCs/>
          <w:lang w:val="en-GB"/>
        </w:rPr>
        <w:t>all Planets</w:t>
      </w:r>
      <w:r w:rsidR="000B3B46" w:rsidRPr="00B32469">
        <w:rPr>
          <w:rFonts w:asciiTheme="minorHAnsi" w:hAnsiTheme="minorHAnsi" w:cstheme="minorHAnsi"/>
          <w:lang w:val="en-GB"/>
        </w:rPr>
        <w:t xml:space="preserve"> (via Biosphere) </w:t>
      </w:r>
      <w:r w:rsidR="00BA503C">
        <w:rPr>
          <w:rFonts w:asciiTheme="minorHAnsi" w:hAnsiTheme="minorHAnsi" w:cstheme="minorHAnsi"/>
          <w:lang w:val="en-GB"/>
        </w:rPr>
        <w:t>and</w:t>
      </w:r>
      <w:r w:rsidR="000B3B46" w:rsidRPr="00B32469">
        <w:rPr>
          <w:rFonts w:asciiTheme="minorHAnsi" w:hAnsiTheme="minorHAnsi" w:cstheme="minorHAnsi"/>
          <w:lang w:val="en-GB"/>
        </w:rPr>
        <w:t xml:space="preserve"> </w:t>
      </w:r>
      <w:r w:rsidR="000B3B46" w:rsidRPr="00B32469">
        <w:rPr>
          <w:rFonts w:asciiTheme="minorHAnsi" w:hAnsiTheme="minorHAnsi" w:cstheme="minorHAnsi"/>
          <w:color w:val="050505"/>
          <w:lang w:val="en-GB"/>
        </w:rPr>
        <w:t xml:space="preserve">receptive </w:t>
      </w:r>
      <w:r w:rsidR="000B3B46">
        <w:rPr>
          <w:rFonts w:asciiTheme="minorHAnsi" w:hAnsiTheme="minorHAnsi" w:cstheme="minorHAnsi"/>
          <w:color w:val="050505"/>
          <w:lang w:val="en-GB"/>
        </w:rPr>
        <w:t>effort/non-effort</w:t>
      </w:r>
      <w:r w:rsidR="000379A3">
        <w:rPr>
          <w:rFonts w:asciiTheme="minorHAnsi" w:hAnsiTheme="minorHAnsi" w:cstheme="minorHAnsi"/>
          <w:color w:val="050505"/>
          <w:lang w:val="en-GB"/>
        </w:rPr>
        <w:t>,</w:t>
      </w:r>
      <w:r w:rsidR="000B3B46">
        <w:rPr>
          <w:rFonts w:asciiTheme="minorHAnsi" w:hAnsiTheme="minorHAnsi" w:cstheme="minorHAnsi"/>
          <w:color w:val="050505"/>
          <w:lang w:val="en-GB"/>
        </w:rPr>
        <w:t xml:space="preserve"> </w:t>
      </w:r>
      <w:r w:rsidR="000B3B46" w:rsidRPr="00D865E4">
        <w:rPr>
          <w:rFonts w:asciiTheme="minorHAnsi" w:hAnsiTheme="minorHAnsi" w:cstheme="minorHAnsi"/>
          <w:color w:val="050505"/>
          <w:lang w:val="en-GB"/>
        </w:rPr>
        <w:t>as vigilance/being awake</w:t>
      </w:r>
      <w:r w:rsidR="000B3B46" w:rsidRPr="00D865E4">
        <w:rPr>
          <w:rFonts w:asciiTheme="minorHAnsi" w:hAnsiTheme="minorHAnsi" w:cstheme="minorHAnsi"/>
          <w:lang w:val="en-GB"/>
        </w:rPr>
        <w:t xml:space="preserve"> </w:t>
      </w:r>
      <w:r w:rsidR="00BA003A">
        <w:rPr>
          <w:rFonts w:asciiTheme="minorHAnsi" w:hAnsiTheme="minorHAnsi" w:cstheme="minorHAnsi"/>
          <w:lang w:val="en-GB"/>
        </w:rPr>
        <w:t>which is</w:t>
      </w:r>
      <w:r w:rsidR="000B3B46" w:rsidRPr="00D865E4">
        <w:rPr>
          <w:rFonts w:asciiTheme="minorHAnsi" w:hAnsiTheme="minorHAnsi" w:cstheme="minorHAnsi"/>
          <w:lang w:val="en-GB"/>
        </w:rPr>
        <w:t xml:space="preserve"> </w:t>
      </w:r>
      <w:r w:rsidR="000B3B46">
        <w:rPr>
          <w:rFonts w:asciiTheme="minorHAnsi" w:hAnsiTheme="minorHAnsi" w:cstheme="minorHAnsi"/>
          <w:lang w:val="en-GB"/>
        </w:rPr>
        <w:t>cor</w:t>
      </w:r>
      <w:r w:rsidR="000B3B46" w:rsidRPr="00D865E4">
        <w:rPr>
          <w:rFonts w:asciiTheme="minorHAnsi" w:hAnsiTheme="minorHAnsi" w:cstheme="minorHAnsi"/>
          <w:lang w:val="en-GB"/>
        </w:rPr>
        <w:t xml:space="preserve">related with </w:t>
      </w:r>
      <w:r w:rsidR="000B3B46" w:rsidRPr="00D865E4">
        <w:rPr>
          <w:rFonts w:asciiTheme="minorHAnsi" w:hAnsiTheme="minorHAnsi" w:cstheme="minorHAnsi"/>
          <w:i/>
          <w:iCs/>
          <w:lang w:val="en-GB"/>
        </w:rPr>
        <w:t>the Sun</w:t>
      </w:r>
      <w:r w:rsidR="000B3B46" w:rsidRPr="00D865E4">
        <w:rPr>
          <w:rFonts w:asciiTheme="minorHAnsi" w:hAnsiTheme="minorHAnsi" w:cstheme="minorHAnsi"/>
          <w:lang w:val="en-GB"/>
        </w:rPr>
        <w:t>.</w:t>
      </w:r>
      <w:r w:rsidR="000B3B46" w:rsidRPr="009A63E2">
        <w:rPr>
          <w:rFonts w:asciiTheme="minorHAnsi" w:hAnsiTheme="minorHAnsi" w:cstheme="minorHAnsi"/>
          <w:color w:val="000000"/>
          <w:shd w:val="clear" w:color="auto" w:fill="FFFFFF"/>
          <w:lang w:val="en-GB"/>
        </w:rPr>
        <w:t xml:space="preserve"> </w:t>
      </w:r>
      <w:r w:rsidR="00BA503C" w:rsidRPr="00D865E4">
        <w:rPr>
          <w:rFonts w:asciiTheme="minorHAnsi" w:hAnsiTheme="minorHAnsi" w:cstheme="minorHAnsi"/>
          <w:color w:val="000000"/>
          <w:shd w:val="clear" w:color="auto" w:fill="FFFFFF"/>
          <w:lang w:val="en-GB"/>
        </w:rPr>
        <w:t>This two-theme pattern (partly) explains why the defining terminology for the ‘New Work’ evolved from ‘</w:t>
      </w:r>
      <w:r w:rsidR="00BA503C" w:rsidRPr="00D865E4">
        <w:rPr>
          <w:rFonts w:asciiTheme="minorHAnsi" w:hAnsiTheme="minorHAnsi" w:cstheme="minorHAnsi"/>
          <w:i/>
          <w:color w:val="000000"/>
          <w:shd w:val="clear" w:color="auto" w:fill="FFFFFF"/>
          <w:lang w:val="en-GB"/>
        </w:rPr>
        <w:t>effort vs grace’</w:t>
      </w:r>
      <w:r w:rsidR="00BA503C" w:rsidRPr="00D865E4">
        <w:rPr>
          <w:rFonts w:asciiTheme="minorHAnsi" w:hAnsiTheme="minorHAnsi" w:cstheme="minorHAnsi"/>
          <w:color w:val="000000"/>
          <w:shd w:val="clear" w:color="auto" w:fill="FFFFFF"/>
          <w:lang w:val="en-GB"/>
        </w:rPr>
        <w:t xml:space="preserve"> to ‘</w:t>
      </w:r>
      <w:r w:rsidR="00BA503C" w:rsidRPr="00D865E4">
        <w:rPr>
          <w:rFonts w:asciiTheme="minorHAnsi" w:hAnsiTheme="minorHAnsi" w:cstheme="minorHAnsi"/>
          <w:i/>
          <w:color w:val="000000"/>
          <w:shd w:val="clear" w:color="auto" w:fill="FFFFFF"/>
          <w:lang w:val="en-GB"/>
        </w:rPr>
        <w:t>active vs passive/receptive form of work’</w:t>
      </w:r>
      <w:r w:rsidR="00BA503C" w:rsidRPr="00D865E4">
        <w:rPr>
          <w:rFonts w:asciiTheme="minorHAnsi" w:hAnsiTheme="minorHAnsi" w:cstheme="minorHAnsi"/>
          <w:color w:val="000000"/>
          <w:shd w:val="clear" w:color="auto" w:fill="FFFFFF"/>
          <w:lang w:val="en-GB"/>
        </w:rPr>
        <w:t xml:space="preserve"> with Wellbeloved.</w:t>
      </w:r>
      <w:r w:rsidR="006C5990" w:rsidRPr="00D865E4">
        <w:rPr>
          <w:rStyle w:val="FootnoteReference"/>
          <w:rFonts w:asciiTheme="minorHAnsi" w:hAnsiTheme="minorHAnsi" w:cstheme="minorHAnsi"/>
          <w:color w:val="000000"/>
          <w:shd w:val="clear" w:color="auto" w:fill="FFFFFF"/>
          <w:lang w:val="en-GB"/>
        </w:rPr>
        <w:footnoteReference w:id="216"/>
      </w:r>
    </w:p>
    <w:p w14:paraId="2CAB01C2" w14:textId="77777777" w:rsidR="00BA503C" w:rsidRPr="00D865E4" w:rsidRDefault="00BA503C" w:rsidP="000B3B46">
      <w:pPr>
        <w:spacing w:line="360" w:lineRule="auto"/>
        <w:jc w:val="both"/>
        <w:rPr>
          <w:rFonts w:asciiTheme="minorHAnsi" w:hAnsiTheme="minorHAnsi" w:cstheme="minorHAnsi"/>
          <w:lang w:val="en-GB"/>
        </w:rPr>
      </w:pPr>
    </w:p>
    <w:p w14:paraId="7EEF0274" w14:textId="18D7FCBF" w:rsidR="00646912" w:rsidRPr="00F534B5" w:rsidRDefault="00BF41CD" w:rsidP="00646912">
      <w:pPr>
        <w:spacing w:line="360" w:lineRule="auto"/>
        <w:jc w:val="both"/>
        <w:rPr>
          <w:rFonts w:asciiTheme="minorHAnsi" w:hAnsiTheme="minorHAnsi" w:cstheme="minorHAnsi"/>
          <w:iCs/>
          <w:color w:val="000000" w:themeColor="text1"/>
          <w:shd w:val="clear" w:color="auto" w:fill="FFFFFF"/>
          <w:lang w:val="en-GB"/>
        </w:rPr>
      </w:pPr>
      <w:r>
        <w:rPr>
          <w:rFonts w:asciiTheme="minorHAnsi" w:hAnsiTheme="minorHAnsi" w:cstheme="minorHAnsi"/>
          <w:lang w:val="en-GB"/>
        </w:rPr>
        <w:lastRenderedPageBreak/>
        <w:t>Thirdly</w:t>
      </w:r>
      <w:r w:rsidR="00646912">
        <w:rPr>
          <w:rFonts w:asciiTheme="minorHAnsi" w:hAnsiTheme="minorHAnsi" w:cstheme="minorHAnsi"/>
          <w:lang w:val="en-GB"/>
        </w:rPr>
        <w:t xml:space="preserve">, </w:t>
      </w:r>
      <w:r w:rsidR="00BA003A">
        <w:rPr>
          <w:rFonts w:asciiTheme="minorHAnsi" w:hAnsiTheme="minorHAnsi" w:cstheme="minorHAnsi"/>
          <w:lang w:val="en-GB"/>
        </w:rPr>
        <w:t xml:space="preserve">with contributions </w:t>
      </w:r>
      <w:r w:rsidR="004C08D0">
        <w:rPr>
          <w:rFonts w:asciiTheme="minorHAnsi" w:hAnsiTheme="minorHAnsi" w:cstheme="minorHAnsi"/>
          <w:lang w:val="en-GB"/>
        </w:rPr>
        <w:t>from</w:t>
      </w:r>
      <w:r w:rsidR="00BA003A">
        <w:rPr>
          <w:rFonts w:asciiTheme="minorHAnsi" w:hAnsiTheme="minorHAnsi" w:cstheme="minorHAnsi"/>
          <w:lang w:val="en-GB"/>
        </w:rPr>
        <w:t xml:space="preserve"> </w:t>
      </w:r>
      <w:r w:rsidR="00BA003A" w:rsidRPr="00885F41">
        <w:rPr>
          <w:rFonts w:asciiTheme="minorHAnsi" w:hAnsiTheme="minorHAnsi" w:cstheme="minorHAnsi"/>
          <w:bCs/>
          <w:iCs/>
          <w:lang w:val="en-GB"/>
        </w:rPr>
        <w:t>Lass</w:t>
      </w:r>
      <w:r w:rsidR="00BA003A" w:rsidRPr="00D865E4">
        <w:rPr>
          <w:rFonts w:asciiTheme="minorHAnsi" w:hAnsiTheme="minorHAnsi" w:cstheme="minorHAnsi"/>
          <w:lang w:val="en-GB"/>
        </w:rPr>
        <w:t xml:space="preserve"> (who, like Azize, was a student of Mr Adie)</w:t>
      </w:r>
      <w:r w:rsidR="00BA003A">
        <w:rPr>
          <w:rFonts w:asciiTheme="minorHAnsi" w:hAnsiTheme="minorHAnsi" w:cstheme="minorHAnsi"/>
          <w:lang w:val="en-GB"/>
        </w:rPr>
        <w:t>, it</w:t>
      </w:r>
      <w:r w:rsidR="00646912">
        <w:rPr>
          <w:rFonts w:asciiTheme="minorHAnsi" w:hAnsiTheme="minorHAnsi" w:cstheme="minorHAnsi"/>
          <w:lang w:val="en-GB"/>
        </w:rPr>
        <w:t xml:space="preserve"> </w:t>
      </w:r>
      <w:r>
        <w:rPr>
          <w:rFonts w:asciiTheme="minorHAnsi" w:hAnsiTheme="minorHAnsi" w:cstheme="minorHAnsi"/>
          <w:lang w:val="en-GB"/>
        </w:rPr>
        <w:t>become</w:t>
      </w:r>
      <w:r w:rsidR="00646912">
        <w:rPr>
          <w:rFonts w:asciiTheme="minorHAnsi" w:hAnsiTheme="minorHAnsi" w:cstheme="minorHAnsi"/>
          <w:lang w:val="en-GB"/>
        </w:rPr>
        <w:t xml:space="preserve"> possible to reconcile</w:t>
      </w:r>
      <w:r w:rsidR="00646912" w:rsidRPr="00D865E4">
        <w:rPr>
          <w:rFonts w:asciiTheme="minorHAnsi" w:hAnsiTheme="minorHAnsi" w:cstheme="minorHAnsi"/>
          <w:color w:val="000000"/>
          <w:shd w:val="clear" w:color="auto" w:fill="FFFFFF"/>
          <w:lang w:val="en-GB"/>
        </w:rPr>
        <w:t xml:space="preserve"> Azize’s criticism </w:t>
      </w:r>
      <w:r w:rsidR="004C08D0">
        <w:rPr>
          <w:rFonts w:asciiTheme="minorHAnsi" w:hAnsiTheme="minorHAnsi" w:cstheme="minorHAnsi"/>
          <w:color w:val="000000"/>
          <w:shd w:val="clear" w:color="auto" w:fill="FFFFFF"/>
          <w:lang w:val="en-GB"/>
        </w:rPr>
        <w:t>of</w:t>
      </w:r>
      <w:r w:rsidR="00646912" w:rsidRPr="00D865E4">
        <w:rPr>
          <w:rFonts w:asciiTheme="minorHAnsi" w:hAnsiTheme="minorHAnsi" w:cstheme="minorHAnsi"/>
          <w:color w:val="000000"/>
          <w:shd w:val="clear" w:color="auto" w:fill="FFFFFF"/>
          <w:lang w:val="en-GB"/>
        </w:rPr>
        <w:t xml:space="preserve"> disappearance of </w:t>
      </w:r>
      <w:r w:rsidR="00646912" w:rsidRPr="00D865E4">
        <w:rPr>
          <w:rFonts w:asciiTheme="minorHAnsi" w:hAnsiTheme="minorHAnsi" w:cstheme="minorHAnsi"/>
          <w:i/>
          <w:color w:val="000000"/>
          <w:shd w:val="clear" w:color="auto" w:fill="FFFFFF"/>
          <w:lang w:val="en-GB"/>
        </w:rPr>
        <w:t xml:space="preserve">Gurdjieff’s inner exercises </w:t>
      </w:r>
      <w:r w:rsidR="00646912" w:rsidRPr="00D865E4">
        <w:rPr>
          <w:rFonts w:asciiTheme="minorHAnsi" w:hAnsiTheme="minorHAnsi" w:cstheme="minorHAnsi"/>
          <w:color w:val="000000"/>
          <w:shd w:val="clear" w:color="auto" w:fill="FFFFFF"/>
          <w:lang w:val="en-GB"/>
        </w:rPr>
        <w:t>in favour of</w:t>
      </w:r>
      <w:r w:rsidR="00646912">
        <w:rPr>
          <w:rFonts w:asciiTheme="minorHAnsi" w:hAnsiTheme="minorHAnsi" w:cstheme="minorHAnsi"/>
          <w:i/>
          <w:color w:val="000000"/>
          <w:shd w:val="clear" w:color="auto" w:fill="FFFFFF"/>
          <w:lang w:val="en-GB"/>
        </w:rPr>
        <w:t xml:space="preserve"> </w:t>
      </w:r>
      <w:r w:rsidR="00305129">
        <w:rPr>
          <w:rFonts w:asciiTheme="minorHAnsi" w:hAnsiTheme="minorHAnsi" w:cstheme="minorHAnsi"/>
          <w:iCs/>
          <w:color w:val="000000"/>
          <w:shd w:val="clear" w:color="auto" w:fill="FFFFFF"/>
          <w:lang w:val="en-GB"/>
        </w:rPr>
        <w:t>what he categorizes as</w:t>
      </w:r>
      <w:r w:rsidR="00646912">
        <w:rPr>
          <w:rFonts w:asciiTheme="minorHAnsi" w:hAnsiTheme="minorHAnsi" w:cstheme="minorHAnsi"/>
          <w:i/>
          <w:color w:val="000000"/>
          <w:shd w:val="clear" w:color="auto" w:fill="FFFFFF"/>
          <w:lang w:val="en-GB"/>
        </w:rPr>
        <w:t xml:space="preserve"> </w:t>
      </w:r>
      <w:r w:rsidR="00646912" w:rsidRPr="00D865E4">
        <w:rPr>
          <w:rFonts w:asciiTheme="minorHAnsi" w:hAnsiTheme="minorHAnsi" w:cstheme="minorHAnsi"/>
          <w:i/>
          <w:color w:val="000000"/>
          <w:shd w:val="clear" w:color="auto" w:fill="FFFFFF"/>
          <w:lang w:val="en-GB"/>
        </w:rPr>
        <w:t>overly-passive sittings</w:t>
      </w:r>
      <w:r w:rsidR="00646912">
        <w:rPr>
          <w:rFonts w:asciiTheme="minorHAnsi" w:hAnsiTheme="minorHAnsi" w:cstheme="minorHAnsi"/>
          <w:i/>
          <w:color w:val="000000"/>
          <w:shd w:val="clear" w:color="auto" w:fill="FFFFFF"/>
          <w:lang w:val="en-GB"/>
        </w:rPr>
        <w:t>,</w:t>
      </w:r>
      <w:r w:rsidR="00646912" w:rsidRPr="00D865E4">
        <w:rPr>
          <w:rFonts w:asciiTheme="minorHAnsi" w:hAnsiTheme="minorHAnsi" w:cstheme="minorHAnsi"/>
          <w:color w:val="000000"/>
          <w:shd w:val="clear" w:color="auto" w:fill="FFFFFF"/>
          <w:lang w:val="en-GB"/>
        </w:rPr>
        <w:t xml:space="preserve"> </w:t>
      </w:r>
      <w:r w:rsidR="00646912">
        <w:rPr>
          <w:rFonts w:asciiTheme="minorHAnsi" w:hAnsiTheme="minorHAnsi" w:cstheme="minorHAnsi"/>
          <w:color w:val="000000"/>
          <w:shd w:val="clear" w:color="auto" w:fill="FFFFFF"/>
          <w:lang w:val="en-GB"/>
        </w:rPr>
        <w:t xml:space="preserve">in the </w:t>
      </w:r>
      <w:r w:rsidR="00646912" w:rsidRPr="00BF41CD">
        <w:rPr>
          <w:rFonts w:asciiTheme="minorHAnsi" w:hAnsiTheme="minorHAnsi" w:cstheme="minorHAnsi"/>
          <w:i/>
          <w:iCs/>
          <w:color w:val="000000"/>
          <w:shd w:val="clear" w:color="auto" w:fill="FFFFFF"/>
          <w:lang w:val="en-GB"/>
        </w:rPr>
        <w:t>Foundations</w:t>
      </w:r>
      <w:r w:rsidR="00646912">
        <w:rPr>
          <w:rFonts w:asciiTheme="minorHAnsi" w:hAnsiTheme="minorHAnsi" w:cstheme="minorHAnsi"/>
          <w:color w:val="000000"/>
          <w:shd w:val="clear" w:color="auto" w:fill="FFFFFF"/>
          <w:lang w:val="en-GB"/>
        </w:rPr>
        <w:t xml:space="preserve">, </w:t>
      </w:r>
      <w:r w:rsidR="00646912" w:rsidRPr="00D865E4">
        <w:rPr>
          <w:rFonts w:asciiTheme="minorHAnsi" w:hAnsiTheme="minorHAnsi" w:cstheme="minorHAnsi"/>
          <w:color w:val="000000"/>
          <w:shd w:val="clear" w:color="auto" w:fill="FFFFFF"/>
          <w:lang w:val="en-GB"/>
        </w:rPr>
        <w:t>and his simultaneous praise for</w:t>
      </w:r>
      <w:r w:rsidR="00646912">
        <w:rPr>
          <w:rFonts w:asciiTheme="minorHAnsi" w:hAnsiTheme="minorHAnsi" w:cstheme="minorHAnsi"/>
          <w:color w:val="000000"/>
          <w:shd w:val="clear" w:color="auto" w:fill="FFFFFF"/>
          <w:lang w:val="en-GB"/>
        </w:rPr>
        <w:t xml:space="preserve"> Mme de Salzmann’s teaching about</w:t>
      </w:r>
      <w:r w:rsidR="00646912" w:rsidRPr="00D865E4">
        <w:rPr>
          <w:rFonts w:asciiTheme="minorHAnsi" w:hAnsiTheme="minorHAnsi" w:cstheme="minorHAnsi"/>
          <w:color w:val="000000"/>
          <w:shd w:val="clear" w:color="auto" w:fill="FFFFFF"/>
          <w:lang w:val="en-GB"/>
        </w:rPr>
        <w:t xml:space="preserve"> </w:t>
      </w:r>
      <w:r w:rsidR="00646912" w:rsidRPr="00D865E4">
        <w:rPr>
          <w:rFonts w:asciiTheme="minorHAnsi" w:hAnsiTheme="minorHAnsi" w:cstheme="minorHAnsi"/>
          <w:i/>
          <w:color w:val="000000"/>
          <w:shd w:val="clear" w:color="auto" w:fill="FFFFFF"/>
          <w:lang w:val="en-GB"/>
        </w:rPr>
        <w:t>reception of a descending force</w:t>
      </w:r>
      <w:r w:rsidR="00BA003A">
        <w:rPr>
          <w:rFonts w:asciiTheme="minorHAnsi" w:hAnsiTheme="minorHAnsi" w:cstheme="minorHAnsi"/>
          <w:i/>
          <w:color w:val="000000"/>
          <w:shd w:val="clear" w:color="auto" w:fill="FFFFFF"/>
          <w:lang w:val="en-GB"/>
        </w:rPr>
        <w:t>.</w:t>
      </w:r>
      <w:r w:rsidR="006C5990" w:rsidRPr="00D865E4">
        <w:rPr>
          <w:rStyle w:val="FootnoteReference"/>
          <w:rFonts w:asciiTheme="minorHAnsi" w:eastAsiaTheme="majorEastAsia" w:hAnsiTheme="minorHAnsi" w:cstheme="minorHAnsi"/>
          <w:color w:val="000000" w:themeColor="text1"/>
          <w:lang w:val="en-GB"/>
        </w:rPr>
        <w:footnoteReference w:id="217"/>
      </w:r>
      <w:r>
        <w:rPr>
          <w:rFonts w:asciiTheme="minorHAnsi" w:hAnsiTheme="minorHAnsi" w:cstheme="minorHAnsi"/>
          <w:i/>
          <w:color w:val="000000"/>
          <w:shd w:val="clear" w:color="auto" w:fill="FFFFFF"/>
          <w:lang w:val="en-GB"/>
        </w:rPr>
        <w:t xml:space="preserve"> </w:t>
      </w:r>
      <w:r w:rsidR="00BA003A">
        <w:rPr>
          <w:rFonts w:asciiTheme="minorHAnsi" w:hAnsiTheme="minorHAnsi" w:cstheme="minorHAnsi"/>
          <w:iCs/>
          <w:color w:val="000000"/>
          <w:shd w:val="clear" w:color="auto" w:fill="FFFFFF"/>
          <w:lang w:val="en-GB"/>
        </w:rPr>
        <w:t>This was done t</w:t>
      </w:r>
      <w:r>
        <w:rPr>
          <w:rFonts w:asciiTheme="minorHAnsi" w:hAnsiTheme="minorHAnsi" w:cstheme="minorHAnsi"/>
          <w:iCs/>
          <w:color w:val="000000"/>
          <w:shd w:val="clear" w:color="auto" w:fill="FFFFFF"/>
          <w:lang w:val="en-GB"/>
        </w:rPr>
        <w:t>hrough</w:t>
      </w:r>
      <w:r w:rsidR="009441FA">
        <w:rPr>
          <w:rFonts w:asciiTheme="minorHAnsi" w:hAnsiTheme="minorHAnsi" w:cstheme="minorHAnsi"/>
          <w:iCs/>
          <w:color w:val="000000"/>
          <w:shd w:val="clear" w:color="auto" w:fill="FFFFFF"/>
          <w:lang w:val="en-GB"/>
        </w:rPr>
        <w:t xml:space="preserve"> </w:t>
      </w:r>
      <w:r>
        <w:rPr>
          <w:rFonts w:asciiTheme="minorHAnsi" w:hAnsiTheme="minorHAnsi" w:cstheme="minorHAnsi"/>
          <w:iCs/>
          <w:color w:val="000000"/>
          <w:shd w:val="clear" w:color="auto" w:fill="FFFFFF"/>
          <w:lang w:val="en-GB"/>
        </w:rPr>
        <w:t>elucidations</w:t>
      </w:r>
      <w:r w:rsidR="00BA003A">
        <w:rPr>
          <w:rFonts w:asciiTheme="minorHAnsi" w:hAnsiTheme="minorHAnsi" w:cstheme="minorHAnsi"/>
          <w:i/>
          <w:color w:val="000000"/>
          <w:shd w:val="clear" w:color="auto" w:fill="FFFFFF"/>
          <w:lang w:val="en-GB"/>
        </w:rPr>
        <w:t xml:space="preserve"> </w:t>
      </w:r>
      <w:r w:rsidR="00BA003A" w:rsidRPr="0075788F">
        <w:rPr>
          <w:rFonts w:asciiTheme="minorHAnsi" w:hAnsiTheme="minorHAnsi" w:cstheme="minorHAnsi"/>
          <w:iCs/>
          <w:color w:val="000000"/>
          <w:shd w:val="clear" w:color="auto" w:fill="FFFFFF"/>
          <w:lang w:val="en-GB"/>
        </w:rPr>
        <w:t>a</w:t>
      </w:r>
      <w:r w:rsidR="00764531">
        <w:rPr>
          <w:rFonts w:asciiTheme="minorHAnsi" w:hAnsiTheme="minorHAnsi" w:cstheme="minorHAnsi"/>
          <w:iCs/>
          <w:color w:val="000000"/>
          <w:shd w:val="clear" w:color="auto" w:fill="FFFFFF"/>
          <w:lang w:val="en-GB"/>
        </w:rPr>
        <w:t>bout a</w:t>
      </w:r>
      <w:r w:rsidR="00BA003A">
        <w:rPr>
          <w:rFonts w:asciiTheme="minorHAnsi" w:hAnsiTheme="minorHAnsi" w:cstheme="minorHAnsi"/>
          <w:iCs/>
          <w:color w:val="000000"/>
          <w:shd w:val="clear" w:color="auto" w:fill="FFFFFF"/>
          <w:lang w:val="en-GB"/>
        </w:rPr>
        <w:t xml:space="preserve"> </w:t>
      </w:r>
      <w:r w:rsidR="00BA003A" w:rsidRPr="00BA003A">
        <w:rPr>
          <w:rFonts w:asciiTheme="minorHAnsi" w:hAnsiTheme="minorHAnsi" w:cstheme="minorHAnsi"/>
          <w:i/>
          <w:color w:val="000000"/>
          <w:shd w:val="clear" w:color="auto" w:fill="FFFFFF"/>
          <w:lang w:val="en-GB"/>
        </w:rPr>
        <w:t>P</w:t>
      </w:r>
      <w:r w:rsidRPr="00BA003A">
        <w:rPr>
          <w:rFonts w:asciiTheme="minorHAnsi" w:hAnsiTheme="minorHAnsi" w:cstheme="minorHAnsi"/>
          <w:i/>
          <w:color w:val="000000"/>
          <w:shd w:val="clear" w:color="auto" w:fill="FFFFFF"/>
          <w:lang w:val="en-GB"/>
        </w:rPr>
        <w:t>reparation</w:t>
      </w:r>
      <w:r>
        <w:rPr>
          <w:rFonts w:asciiTheme="minorHAnsi" w:hAnsiTheme="minorHAnsi" w:cstheme="minorHAnsi"/>
          <w:iCs/>
          <w:color w:val="000000"/>
          <w:shd w:val="clear" w:color="auto" w:fill="FFFFFF"/>
          <w:lang w:val="en-GB"/>
        </w:rPr>
        <w:t xml:space="preserve"> </w:t>
      </w:r>
      <w:r w:rsidR="00BA003A">
        <w:rPr>
          <w:rFonts w:asciiTheme="minorHAnsi" w:hAnsiTheme="minorHAnsi" w:cstheme="minorHAnsi"/>
          <w:iCs/>
          <w:color w:val="000000"/>
          <w:shd w:val="clear" w:color="auto" w:fill="FFFFFF"/>
          <w:lang w:val="en-GB"/>
        </w:rPr>
        <w:t>by Mr Adie</w:t>
      </w:r>
      <w:r w:rsidR="006F52E8">
        <w:rPr>
          <w:rFonts w:asciiTheme="minorHAnsi" w:hAnsiTheme="minorHAnsi" w:cstheme="minorHAnsi"/>
          <w:iCs/>
          <w:color w:val="000000"/>
          <w:shd w:val="clear" w:color="auto" w:fill="FFFFFF"/>
          <w:lang w:val="en-GB"/>
        </w:rPr>
        <w:t xml:space="preserve"> </w:t>
      </w:r>
      <w:r>
        <w:rPr>
          <w:rFonts w:asciiTheme="minorHAnsi" w:hAnsiTheme="minorHAnsi" w:cstheme="minorHAnsi"/>
          <w:iCs/>
          <w:color w:val="000000"/>
          <w:shd w:val="clear" w:color="auto" w:fill="FFFFFF"/>
          <w:lang w:val="en-GB"/>
        </w:rPr>
        <w:t>in particular</w:t>
      </w:r>
      <w:r w:rsidR="00924031">
        <w:rPr>
          <w:rFonts w:asciiTheme="minorHAnsi" w:hAnsiTheme="minorHAnsi" w:cstheme="minorHAnsi"/>
          <w:iCs/>
          <w:color w:val="000000"/>
          <w:shd w:val="clear" w:color="auto" w:fill="FFFFFF"/>
          <w:lang w:val="en-GB"/>
        </w:rPr>
        <w:t>.</w:t>
      </w:r>
      <w:r w:rsidR="006C5990" w:rsidRPr="00D865E4">
        <w:rPr>
          <w:rStyle w:val="FootnoteReference"/>
          <w:rFonts w:asciiTheme="minorHAnsi" w:hAnsiTheme="minorHAnsi" w:cstheme="minorHAnsi"/>
          <w:lang w:val="en-GB"/>
        </w:rPr>
        <w:footnoteReference w:id="218"/>
      </w:r>
      <w:r w:rsidR="0075788F">
        <w:rPr>
          <w:rFonts w:asciiTheme="minorHAnsi" w:hAnsiTheme="minorHAnsi" w:cstheme="minorHAnsi"/>
          <w:iCs/>
          <w:color w:val="000000"/>
          <w:shd w:val="clear" w:color="auto" w:fill="FFFFFF"/>
          <w:lang w:val="en-GB"/>
        </w:rPr>
        <w:t xml:space="preserve"> </w:t>
      </w:r>
      <w:r w:rsidR="006F52E8" w:rsidRPr="00D865E4">
        <w:rPr>
          <w:rFonts w:asciiTheme="minorHAnsi" w:hAnsiTheme="minorHAnsi"/>
          <w:lang w:val="en-GB"/>
        </w:rPr>
        <w:t>Lass</w:t>
      </w:r>
      <w:r w:rsidR="006F52E8">
        <w:rPr>
          <w:rFonts w:asciiTheme="minorHAnsi" w:hAnsiTheme="minorHAnsi"/>
          <w:lang w:val="en-GB"/>
        </w:rPr>
        <w:t xml:space="preserve"> highlighted the</w:t>
      </w:r>
      <w:r w:rsidR="006F52E8" w:rsidRPr="00D865E4">
        <w:rPr>
          <w:rFonts w:asciiTheme="minorHAnsi" w:hAnsiTheme="minorHAnsi"/>
          <w:lang w:val="en-GB"/>
        </w:rPr>
        <w:t xml:space="preserve"> gradual evolution of </w:t>
      </w:r>
      <w:r w:rsidR="00AD7D55">
        <w:rPr>
          <w:rFonts w:asciiTheme="minorHAnsi" w:hAnsiTheme="minorHAnsi"/>
          <w:lang w:val="en-GB"/>
        </w:rPr>
        <w:t xml:space="preserve">the </w:t>
      </w:r>
      <w:r w:rsidR="006F52E8" w:rsidRPr="00D865E4">
        <w:rPr>
          <w:rFonts w:asciiTheme="minorHAnsi" w:hAnsiTheme="minorHAnsi"/>
          <w:lang w:val="en-GB"/>
        </w:rPr>
        <w:t>exercise</w:t>
      </w:r>
      <w:r w:rsidR="00885F41">
        <w:rPr>
          <w:rFonts w:asciiTheme="minorHAnsi" w:hAnsiTheme="minorHAnsi"/>
          <w:lang w:val="en-GB"/>
        </w:rPr>
        <w:t xml:space="preserve"> (which starts with active </w:t>
      </w:r>
      <w:r w:rsidR="000D6466">
        <w:rPr>
          <w:rFonts w:asciiTheme="minorHAnsi" w:hAnsiTheme="minorHAnsi"/>
          <w:lang w:val="en-GB"/>
        </w:rPr>
        <w:t>e</w:t>
      </w:r>
      <w:r w:rsidR="00885F41">
        <w:rPr>
          <w:rFonts w:asciiTheme="minorHAnsi" w:hAnsiTheme="minorHAnsi"/>
          <w:lang w:val="en-GB"/>
        </w:rPr>
        <w:t>fforts)</w:t>
      </w:r>
      <w:r w:rsidR="006F52E8" w:rsidRPr="00D865E4">
        <w:rPr>
          <w:rFonts w:asciiTheme="minorHAnsi" w:hAnsiTheme="minorHAnsi"/>
          <w:lang w:val="en-GB"/>
        </w:rPr>
        <w:t xml:space="preserve"> to its completion</w:t>
      </w:r>
      <w:r w:rsidR="00885F41">
        <w:rPr>
          <w:rFonts w:asciiTheme="minorHAnsi" w:hAnsiTheme="minorHAnsi"/>
          <w:lang w:val="en-GB"/>
        </w:rPr>
        <w:t xml:space="preserve"> </w:t>
      </w:r>
      <w:r w:rsidR="00A86789">
        <w:rPr>
          <w:rFonts w:asciiTheme="minorHAnsi" w:hAnsiTheme="minorHAnsi" w:cstheme="minorHAnsi"/>
          <w:iCs/>
          <w:color w:val="000000"/>
          <w:shd w:val="clear" w:color="auto" w:fill="FFFFFF"/>
          <w:lang w:val="en-GB"/>
        </w:rPr>
        <w:t>by the time Gurdjieff passed</w:t>
      </w:r>
      <w:r w:rsidR="00885F41">
        <w:rPr>
          <w:rFonts w:asciiTheme="minorHAnsi" w:hAnsiTheme="minorHAnsi"/>
          <w:lang w:val="en-GB"/>
        </w:rPr>
        <w:t xml:space="preserve">, while indicating that the </w:t>
      </w:r>
      <w:r w:rsidR="00885F41" w:rsidRPr="000D6466">
        <w:rPr>
          <w:rFonts w:asciiTheme="minorHAnsi" w:hAnsiTheme="minorHAnsi" w:cstheme="minorHAnsi"/>
          <w:i/>
          <w:iCs/>
          <w:color w:val="000000"/>
          <w:lang w:val="en-GB"/>
        </w:rPr>
        <w:t>receipt of something from Above</w:t>
      </w:r>
      <w:r w:rsidR="00885F41" w:rsidRPr="00D865E4">
        <w:rPr>
          <w:rFonts w:asciiTheme="minorHAnsi" w:hAnsiTheme="minorHAnsi" w:cstheme="minorHAnsi"/>
          <w:color w:val="000000"/>
          <w:lang w:val="en-GB"/>
        </w:rPr>
        <w:t xml:space="preserve">, from the crown, </w:t>
      </w:r>
      <w:r w:rsidR="00A86789">
        <w:rPr>
          <w:rFonts w:asciiTheme="minorHAnsi" w:hAnsiTheme="minorHAnsi" w:cstheme="minorHAnsi"/>
          <w:color w:val="000000"/>
          <w:lang w:val="en-GB"/>
        </w:rPr>
        <w:t>i</w:t>
      </w:r>
      <w:r w:rsidR="00885F41" w:rsidRPr="00D865E4">
        <w:rPr>
          <w:rFonts w:asciiTheme="minorHAnsi" w:hAnsiTheme="minorHAnsi" w:cstheme="minorHAnsi"/>
          <w:color w:val="000000"/>
          <w:lang w:val="en-GB"/>
        </w:rPr>
        <w:t>s the final stage of the preparation.</w:t>
      </w:r>
      <w:r w:rsidR="00885F41">
        <w:rPr>
          <w:rFonts w:asciiTheme="minorHAnsi" w:hAnsiTheme="minorHAnsi" w:cstheme="minorHAnsi"/>
          <w:color w:val="000000"/>
          <w:lang w:val="en-GB"/>
        </w:rPr>
        <w:t xml:space="preserve"> </w:t>
      </w:r>
      <w:r w:rsidR="00066282">
        <w:rPr>
          <w:rFonts w:asciiTheme="minorHAnsi" w:hAnsiTheme="minorHAnsi" w:cstheme="minorHAnsi"/>
          <w:color w:val="000000"/>
          <w:lang w:val="en-GB"/>
        </w:rPr>
        <w:t>So</w:t>
      </w:r>
      <w:r w:rsidR="00982E64">
        <w:rPr>
          <w:rFonts w:asciiTheme="minorHAnsi" w:hAnsiTheme="minorHAnsi" w:cstheme="minorHAnsi"/>
          <w:color w:val="000000"/>
          <w:lang w:val="en-GB"/>
        </w:rPr>
        <w:t xml:space="preserve"> it can be concluded</w:t>
      </w:r>
      <w:r w:rsidR="002C1E8A">
        <w:rPr>
          <w:rFonts w:asciiTheme="minorHAnsi" w:hAnsiTheme="minorHAnsi" w:cstheme="minorHAnsi"/>
          <w:color w:val="000000"/>
          <w:lang w:val="en-GB"/>
        </w:rPr>
        <w:t xml:space="preserve"> that Mme de Salzmann’s teaching, </w:t>
      </w:r>
      <w:r w:rsidR="002C1E8A">
        <w:rPr>
          <w:rFonts w:asciiTheme="minorHAnsi" w:hAnsiTheme="minorHAnsi"/>
          <w:lang w:val="en-GB"/>
        </w:rPr>
        <w:t xml:space="preserve">the </w:t>
      </w:r>
      <w:r w:rsidR="002C1E8A" w:rsidRPr="000D6466">
        <w:rPr>
          <w:rFonts w:asciiTheme="minorHAnsi" w:hAnsiTheme="minorHAnsi" w:cstheme="minorHAnsi"/>
          <w:i/>
          <w:iCs/>
          <w:color w:val="000000"/>
          <w:lang w:val="en-GB"/>
        </w:rPr>
        <w:t>receipt of something from Above</w:t>
      </w:r>
      <w:r w:rsidR="002C1E8A">
        <w:rPr>
          <w:rFonts w:asciiTheme="minorHAnsi" w:hAnsiTheme="minorHAnsi" w:cstheme="minorHAnsi"/>
          <w:i/>
          <w:iCs/>
          <w:color w:val="000000"/>
          <w:lang w:val="en-GB"/>
        </w:rPr>
        <w:t>,</w:t>
      </w:r>
      <w:r w:rsidR="002C1E8A">
        <w:rPr>
          <w:rFonts w:asciiTheme="minorHAnsi" w:hAnsiTheme="minorHAnsi" w:cstheme="minorHAnsi"/>
          <w:color w:val="000000"/>
          <w:lang w:val="en-GB"/>
        </w:rPr>
        <w:t xml:space="preserve"> </w:t>
      </w:r>
      <w:r w:rsidR="008A2F47">
        <w:rPr>
          <w:rFonts w:asciiTheme="minorHAnsi" w:hAnsiTheme="minorHAnsi" w:cstheme="minorHAnsi"/>
          <w:color w:val="000000"/>
          <w:lang w:val="en-GB"/>
        </w:rPr>
        <w:t>ha</w:t>
      </w:r>
      <w:r w:rsidR="004C08D0">
        <w:rPr>
          <w:rFonts w:asciiTheme="minorHAnsi" w:hAnsiTheme="minorHAnsi" w:cstheme="minorHAnsi"/>
          <w:color w:val="000000"/>
          <w:lang w:val="en-GB"/>
        </w:rPr>
        <w:t>s</w:t>
      </w:r>
      <w:r w:rsidR="008A2F47">
        <w:rPr>
          <w:rFonts w:asciiTheme="minorHAnsi" w:hAnsiTheme="minorHAnsi" w:cstheme="minorHAnsi"/>
          <w:color w:val="000000"/>
          <w:lang w:val="en-GB"/>
        </w:rPr>
        <w:t xml:space="preserve"> a place in </w:t>
      </w:r>
      <w:r w:rsidR="008A2F47">
        <w:rPr>
          <w:rFonts w:asciiTheme="minorHAnsi" w:hAnsiTheme="minorHAnsi" w:cstheme="minorHAnsi"/>
          <w:i/>
          <w:iCs/>
          <w:color w:val="000000"/>
          <w:lang w:val="en-GB"/>
        </w:rPr>
        <w:t>P</w:t>
      </w:r>
      <w:r w:rsidR="008A2F47" w:rsidRPr="008A2F47">
        <w:rPr>
          <w:rFonts w:asciiTheme="minorHAnsi" w:hAnsiTheme="minorHAnsi" w:cstheme="minorHAnsi"/>
          <w:i/>
          <w:iCs/>
          <w:color w:val="000000"/>
          <w:lang w:val="en-GB"/>
        </w:rPr>
        <w:t>reparation</w:t>
      </w:r>
      <w:r w:rsidR="008A2F47">
        <w:rPr>
          <w:rFonts w:asciiTheme="minorHAnsi" w:hAnsiTheme="minorHAnsi" w:cstheme="minorHAnsi"/>
          <w:color w:val="000000"/>
          <w:lang w:val="en-GB"/>
        </w:rPr>
        <w:t xml:space="preserve"> </w:t>
      </w:r>
      <w:r w:rsidR="008A3694">
        <w:rPr>
          <w:rFonts w:asciiTheme="minorHAnsi" w:hAnsiTheme="minorHAnsi" w:cstheme="minorHAnsi"/>
          <w:color w:val="000000"/>
          <w:lang w:val="en-GB"/>
        </w:rPr>
        <w:t>as</w:t>
      </w:r>
      <w:r w:rsidR="008A2F47">
        <w:rPr>
          <w:rFonts w:asciiTheme="minorHAnsi" w:hAnsiTheme="minorHAnsi" w:cstheme="minorHAnsi"/>
          <w:color w:val="000000"/>
          <w:lang w:val="en-GB"/>
        </w:rPr>
        <w:t xml:space="preserve"> </w:t>
      </w:r>
      <w:r w:rsidR="002C1E8A">
        <w:rPr>
          <w:rFonts w:asciiTheme="minorHAnsi" w:hAnsiTheme="minorHAnsi" w:cstheme="minorHAnsi"/>
          <w:color w:val="000000"/>
          <w:lang w:val="en-GB"/>
        </w:rPr>
        <w:t>Gurdjieff</w:t>
      </w:r>
      <w:r w:rsidR="008A2F47">
        <w:rPr>
          <w:rFonts w:asciiTheme="minorHAnsi" w:hAnsiTheme="minorHAnsi" w:cstheme="minorHAnsi"/>
          <w:color w:val="000000"/>
          <w:lang w:val="en-GB"/>
        </w:rPr>
        <w:t xml:space="preserve"> gave it</w:t>
      </w:r>
      <w:r w:rsidR="00AD7D55">
        <w:rPr>
          <w:rFonts w:asciiTheme="minorHAnsi" w:hAnsiTheme="minorHAnsi" w:cstheme="minorHAnsi"/>
          <w:color w:val="000000"/>
          <w:lang w:val="en-GB"/>
        </w:rPr>
        <w:t xml:space="preserve"> </w:t>
      </w:r>
      <w:r w:rsidR="008A2F47">
        <w:rPr>
          <w:rFonts w:asciiTheme="minorHAnsi" w:hAnsiTheme="minorHAnsi" w:cstheme="minorHAnsi"/>
          <w:color w:val="000000"/>
          <w:lang w:val="en-GB"/>
        </w:rPr>
        <w:t xml:space="preserve">- </w:t>
      </w:r>
      <w:r w:rsidR="00AD7D55">
        <w:rPr>
          <w:rFonts w:asciiTheme="minorHAnsi" w:hAnsiTheme="minorHAnsi" w:cstheme="minorHAnsi"/>
          <w:color w:val="000000"/>
          <w:lang w:val="en-GB"/>
        </w:rPr>
        <w:t>though less emphasized</w:t>
      </w:r>
      <w:r w:rsidR="002C1E8A">
        <w:rPr>
          <w:rFonts w:asciiTheme="minorHAnsi" w:hAnsiTheme="minorHAnsi" w:cstheme="minorHAnsi"/>
          <w:color w:val="000000"/>
          <w:lang w:val="en-GB"/>
        </w:rPr>
        <w:t xml:space="preserve">. It </w:t>
      </w:r>
      <w:r w:rsidR="00885F41">
        <w:rPr>
          <w:rFonts w:asciiTheme="minorHAnsi" w:hAnsiTheme="minorHAnsi" w:cstheme="minorHAnsi"/>
          <w:color w:val="000000"/>
          <w:lang w:val="en-GB"/>
        </w:rPr>
        <w:t>also implies</w:t>
      </w:r>
      <w:r w:rsidR="000379A3">
        <w:rPr>
          <w:rFonts w:asciiTheme="minorHAnsi" w:hAnsiTheme="minorHAnsi" w:cstheme="minorHAnsi"/>
          <w:color w:val="000000"/>
          <w:lang w:val="en-GB"/>
        </w:rPr>
        <w:t xml:space="preserve"> that</w:t>
      </w:r>
      <w:r w:rsidR="002C1E8A">
        <w:rPr>
          <w:rFonts w:asciiTheme="minorHAnsi" w:hAnsiTheme="minorHAnsi" w:cstheme="minorHAnsi"/>
          <w:color w:val="000000"/>
          <w:lang w:val="en-GB"/>
        </w:rPr>
        <w:t xml:space="preserve">, in addition to necessity of </w:t>
      </w:r>
      <w:r w:rsidR="002C1E8A" w:rsidRPr="00066282">
        <w:rPr>
          <w:rFonts w:asciiTheme="minorHAnsi" w:hAnsiTheme="minorHAnsi" w:cstheme="minorHAnsi"/>
          <w:i/>
          <w:iCs/>
          <w:color w:val="000000"/>
          <w:lang w:val="en-GB"/>
        </w:rPr>
        <w:t>active efforts</w:t>
      </w:r>
      <w:r w:rsidR="002C1E8A">
        <w:rPr>
          <w:rFonts w:asciiTheme="minorHAnsi" w:hAnsiTheme="minorHAnsi" w:cstheme="minorHAnsi"/>
          <w:color w:val="000000"/>
          <w:lang w:val="en-GB"/>
        </w:rPr>
        <w:t>,</w:t>
      </w:r>
      <w:r w:rsidR="00885F41">
        <w:rPr>
          <w:rFonts w:asciiTheme="minorHAnsi" w:hAnsiTheme="minorHAnsi" w:cstheme="minorHAnsi"/>
          <w:color w:val="000000"/>
          <w:lang w:val="en-GB"/>
        </w:rPr>
        <w:t xml:space="preserve"> </w:t>
      </w:r>
      <w:r w:rsidR="000D6466">
        <w:rPr>
          <w:rFonts w:asciiTheme="minorHAnsi" w:hAnsiTheme="minorHAnsi" w:cstheme="minorHAnsi"/>
          <w:color w:val="000000"/>
          <w:lang w:val="en-GB"/>
        </w:rPr>
        <w:t>the</w:t>
      </w:r>
      <w:r w:rsidR="00982E64">
        <w:rPr>
          <w:rFonts w:asciiTheme="minorHAnsi" w:hAnsiTheme="minorHAnsi" w:cstheme="minorHAnsi"/>
          <w:color w:val="000000"/>
          <w:lang w:val="en-GB"/>
        </w:rPr>
        <w:t>re is a</w:t>
      </w:r>
      <w:r w:rsidR="000D6466">
        <w:rPr>
          <w:rFonts w:asciiTheme="minorHAnsi" w:hAnsiTheme="minorHAnsi" w:cstheme="minorHAnsi"/>
          <w:color w:val="000000"/>
          <w:lang w:val="en-GB"/>
        </w:rPr>
        <w:t xml:space="preserve"> necessity for </w:t>
      </w:r>
      <w:r w:rsidR="00885F41">
        <w:rPr>
          <w:rFonts w:asciiTheme="minorHAnsi" w:hAnsiTheme="minorHAnsi" w:cstheme="minorHAnsi"/>
          <w:color w:val="000000"/>
          <w:lang w:val="en-GB"/>
        </w:rPr>
        <w:t xml:space="preserve">an </w:t>
      </w:r>
      <w:r w:rsidR="00885F41" w:rsidRPr="00D865E4">
        <w:rPr>
          <w:rFonts w:asciiTheme="minorHAnsi" w:hAnsiTheme="minorHAnsi"/>
          <w:lang w:val="en-GB"/>
        </w:rPr>
        <w:t xml:space="preserve">overarching </w:t>
      </w:r>
      <w:r w:rsidR="00885F41" w:rsidRPr="00D865E4">
        <w:rPr>
          <w:rFonts w:asciiTheme="minorHAnsi" w:hAnsiTheme="minorHAnsi"/>
          <w:i/>
          <w:iCs/>
          <w:lang w:val="en-GB"/>
        </w:rPr>
        <w:t>Preparation</w:t>
      </w:r>
      <w:r w:rsidR="00885F41" w:rsidRPr="00D865E4">
        <w:rPr>
          <w:rFonts w:asciiTheme="minorHAnsi" w:hAnsiTheme="minorHAnsi"/>
          <w:lang w:val="en-GB"/>
        </w:rPr>
        <w:t xml:space="preserve"> </w:t>
      </w:r>
      <w:r w:rsidR="00885F41">
        <w:rPr>
          <w:rFonts w:asciiTheme="minorHAnsi" w:hAnsiTheme="minorHAnsi"/>
          <w:lang w:val="en-GB"/>
        </w:rPr>
        <w:t>(</w:t>
      </w:r>
      <w:r w:rsidR="004C08D0">
        <w:rPr>
          <w:rFonts w:asciiTheme="minorHAnsi" w:hAnsiTheme="minorHAnsi"/>
          <w:lang w:val="en-GB"/>
        </w:rPr>
        <w:t>i.e</w:t>
      </w:r>
      <w:r w:rsidR="00885F41" w:rsidRPr="00D865E4">
        <w:rPr>
          <w:rFonts w:asciiTheme="minorHAnsi" w:hAnsiTheme="minorHAnsi"/>
          <w:lang w:val="en-GB"/>
        </w:rPr>
        <w:t xml:space="preserve">. the process of coating </w:t>
      </w:r>
      <w:r w:rsidR="00885F41" w:rsidRPr="00F534B5">
        <w:rPr>
          <w:rFonts w:asciiTheme="minorHAnsi" w:hAnsiTheme="minorHAnsi"/>
          <w:color w:val="000000" w:themeColor="text1"/>
          <w:lang w:val="en-GB"/>
        </w:rPr>
        <w:t>of higher-being-bodies) within years, if not decades, of work on oneself</w:t>
      </w:r>
      <w:r w:rsidR="00AD7D55">
        <w:rPr>
          <w:rFonts w:asciiTheme="minorHAnsi" w:hAnsiTheme="minorHAnsi"/>
          <w:color w:val="000000" w:themeColor="text1"/>
          <w:lang w:val="en-GB"/>
        </w:rPr>
        <w:t xml:space="preserve">, </w:t>
      </w:r>
      <w:r w:rsidR="008A2F47">
        <w:rPr>
          <w:rFonts w:asciiTheme="minorHAnsi" w:hAnsiTheme="minorHAnsi"/>
          <w:color w:val="000000" w:themeColor="text1"/>
          <w:lang w:val="en-GB"/>
        </w:rPr>
        <w:t xml:space="preserve">before </w:t>
      </w:r>
      <w:r w:rsidR="008A2F47" w:rsidRPr="008A2F47">
        <w:rPr>
          <w:rFonts w:asciiTheme="minorHAnsi" w:hAnsiTheme="minorHAnsi"/>
          <w:i/>
          <w:iCs/>
          <w:color w:val="000000" w:themeColor="text1"/>
          <w:lang w:val="en-GB"/>
        </w:rPr>
        <w:t>being able</w:t>
      </w:r>
      <w:r w:rsidR="008A2F47">
        <w:rPr>
          <w:rFonts w:asciiTheme="minorHAnsi" w:hAnsiTheme="minorHAnsi"/>
          <w:color w:val="000000" w:themeColor="text1"/>
          <w:lang w:val="en-GB"/>
        </w:rPr>
        <w:t xml:space="preserve"> to</w:t>
      </w:r>
      <w:r w:rsidR="00AD7D55">
        <w:rPr>
          <w:rFonts w:asciiTheme="minorHAnsi" w:hAnsiTheme="minorHAnsi"/>
          <w:color w:val="000000" w:themeColor="text1"/>
          <w:lang w:val="en-GB"/>
        </w:rPr>
        <w:t xml:space="preserve"> </w:t>
      </w:r>
      <w:r w:rsidR="008A2F47">
        <w:rPr>
          <w:rFonts w:asciiTheme="minorHAnsi" w:hAnsiTheme="minorHAnsi"/>
          <w:color w:val="000000" w:themeColor="text1"/>
          <w:lang w:val="en-GB"/>
        </w:rPr>
        <w:t xml:space="preserve">approach </w:t>
      </w:r>
      <w:r w:rsidR="00AD7D55">
        <w:rPr>
          <w:rFonts w:asciiTheme="minorHAnsi" w:hAnsiTheme="minorHAnsi"/>
          <w:color w:val="000000" w:themeColor="text1"/>
          <w:lang w:val="en-GB"/>
        </w:rPr>
        <w:t xml:space="preserve">this </w:t>
      </w:r>
      <w:r w:rsidR="00AD7D55" w:rsidRPr="00D865E4">
        <w:rPr>
          <w:rFonts w:asciiTheme="minorHAnsi" w:hAnsiTheme="minorHAnsi" w:cstheme="minorHAnsi"/>
          <w:color w:val="000000"/>
          <w:lang w:val="en-GB"/>
        </w:rPr>
        <w:t>final stage of preparation</w:t>
      </w:r>
      <w:r w:rsidR="00AD7D55">
        <w:rPr>
          <w:rFonts w:asciiTheme="minorHAnsi" w:hAnsiTheme="minorHAnsi" w:cstheme="minorHAnsi"/>
          <w:color w:val="000000"/>
          <w:lang w:val="en-GB"/>
        </w:rPr>
        <w:t>.</w:t>
      </w:r>
    </w:p>
    <w:p w14:paraId="408C6CBC" w14:textId="77777777" w:rsidR="00885F41" w:rsidRPr="00F534B5" w:rsidRDefault="00885F41" w:rsidP="00646912">
      <w:pPr>
        <w:spacing w:line="360" w:lineRule="auto"/>
        <w:jc w:val="both"/>
        <w:rPr>
          <w:rFonts w:asciiTheme="minorHAnsi" w:hAnsiTheme="minorHAnsi" w:cstheme="minorHAnsi"/>
          <w:iCs/>
          <w:color w:val="000000" w:themeColor="text1"/>
          <w:shd w:val="clear" w:color="auto" w:fill="FFFFFF"/>
          <w:lang w:val="en-GB"/>
        </w:rPr>
      </w:pPr>
    </w:p>
    <w:p w14:paraId="094C985A" w14:textId="1230F99E" w:rsidR="008525EB" w:rsidRDefault="002718B8" w:rsidP="00F534B5">
      <w:pPr>
        <w:spacing w:line="360" w:lineRule="auto"/>
        <w:jc w:val="both"/>
        <w:rPr>
          <w:rFonts w:ascii="Calibri" w:hAnsi="Calibri" w:cs="Calibri"/>
          <w:color w:val="000000" w:themeColor="text1"/>
          <w:lang w:val="en-GB"/>
        </w:rPr>
      </w:pPr>
      <w:r w:rsidRPr="00F534B5">
        <w:rPr>
          <w:rFonts w:asciiTheme="minorHAnsi" w:hAnsiTheme="minorHAnsi"/>
          <w:color w:val="000000" w:themeColor="text1"/>
          <w:lang w:val="en-GB"/>
        </w:rPr>
        <w:t xml:space="preserve">In respect of </w:t>
      </w:r>
      <w:r w:rsidR="00305129">
        <w:rPr>
          <w:rFonts w:asciiTheme="minorHAnsi" w:hAnsiTheme="minorHAnsi" w:cstheme="minorHAnsi"/>
          <w:bCs/>
          <w:i/>
          <w:iCs/>
          <w:color w:val="000000" w:themeColor="text1"/>
          <w:lang w:val="en-GB"/>
        </w:rPr>
        <w:t>c</w:t>
      </w:r>
      <w:r w:rsidR="008525EB" w:rsidRPr="00F534B5">
        <w:rPr>
          <w:rFonts w:asciiTheme="minorHAnsi" w:hAnsiTheme="minorHAnsi" w:cstheme="minorHAnsi"/>
          <w:bCs/>
          <w:i/>
          <w:iCs/>
          <w:color w:val="000000" w:themeColor="text1"/>
          <w:lang w:val="en-GB"/>
        </w:rPr>
        <w:t xml:space="preserve">osmological </w:t>
      </w:r>
      <w:r w:rsidR="00305129">
        <w:rPr>
          <w:rFonts w:asciiTheme="minorHAnsi" w:hAnsiTheme="minorHAnsi" w:cstheme="minorHAnsi"/>
          <w:bCs/>
          <w:i/>
          <w:iCs/>
          <w:color w:val="000000" w:themeColor="text1"/>
          <w:lang w:val="en-GB"/>
        </w:rPr>
        <w:t>i</w:t>
      </w:r>
      <w:r w:rsidR="008525EB" w:rsidRPr="00F534B5">
        <w:rPr>
          <w:rFonts w:asciiTheme="minorHAnsi" w:hAnsiTheme="minorHAnsi" w:cstheme="minorHAnsi"/>
          <w:bCs/>
          <w:i/>
          <w:iCs/>
          <w:color w:val="000000" w:themeColor="text1"/>
          <w:lang w:val="en-GB"/>
        </w:rPr>
        <w:t>mplications</w:t>
      </w:r>
      <w:r w:rsidR="00305129">
        <w:rPr>
          <w:rFonts w:asciiTheme="minorHAnsi" w:hAnsiTheme="minorHAnsi" w:cstheme="minorHAnsi"/>
          <w:bCs/>
          <w:i/>
          <w:iCs/>
          <w:color w:val="000000" w:themeColor="text1"/>
          <w:lang w:val="en-GB"/>
        </w:rPr>
        <w:t>,</w:t>
      </w:r>
      <w:r w:rsidRPr="00F534B5">
        <w:rPr>
          <w:rFonts w:asciiTheme="minorHAnsi" w:hAnsiTheme="minorHAnsi" w:cstheme="minorHAnsi"/>
          <w:bCs/>
          <w:color w:val="000000" w:themeColor="text1"/>
          <w:lang w:val="en-GB"/>
        </w:rPr>
        <w:t xml:space="preserve"> </w:t>
      </w:r>
      <w:r w:rsidR="000D6466" w:rsidRPr="00F534B5">
        <w:rPr>
          <w:rFonts w:asciiTheme="minorHAnsi" w:hAnsiTheme="minorHAnsi" w:cstheme="minorHAnsi"/>
          <w:bCs/>
          <w:color w:val="000000" w:themeColor="text1"/>
          <w:lang w:val="en-GB"/>
        </w:rPr>
        <w:t>first</w:t>
      </w:r>
      <w:r w:rsidR="00305129">
        <w:rPr>
          <w:rFonts w:asciiTheme="minorHAnsi" w:hAnsiTheme="minorHAnsi" w:cstheme="minorHAnsi"/>
          <w:bCs/>
          <w:color w:val="000000" w:themeColor="text1"/>
          <w:lang w:val="en-GB"/>
        </w:rPr>
        <w:t>,</w:t>
      </w:r>
      <w:r w:rsidR="000D6466" w:rsidRPr="00F534B5">
        <w:rPr>
          <w:rFonts w:asciiTheme="minorHAnsi" w:hAnsiTheme="minorHAnsi" w:cstheme="minorHAnsi"/>
          <w:bCs/>
          <w:color w:val="000000" w:themeColor="text1"/>
          <w:lang w:val="en-GB"/>
        </w:rPr>
        <w:t xml:space="preserve"> the </w:t>
      </w:r>
      <w:r w:rsidR="00B342AB">
        <w:rPr>
          <w:rFonts w:asciiTheme="minorHAnsi" w:hAnsiTheme="minorHAnsi" w:cstheme="minorHAnsi"/>
          <w:bCs/>
          <w:i/>
          <w:iCs/>
          <w:color w:val="000000" w:themeColor="text1"/>
          <w:lang w:val="en-GB"/>
        </w:rPr>
        <w:t>s</w:t>
      </w:r>
      <w:r w:rsidR="000D6466" w:rsidRPr="00C45D55">
        <w:rPr>
          <w:rFonts w:asciiTheme="minorHAnsi" w:hAnsiTheme="minorHAnsi" w:cstheme="minorHAnsi"/>
          <w:bCs/>
          <w:i/>
          <w:iCs/>
          <w:color w:val="000000" w:themeColor="text1"/>
          <w:lang w:val="en-GB"/>
        </w:rPr>
        <w:t xml:space="preserve">ignificance of </w:t>
      </w:r>
      <w:r w:rsidR="00B342AB">
        <w:rPr>
          <w:rFonts w:asciiTheme="minorHAnsi" w:hAnsiTheme="minorHAnsi" w:cstheme="minorHAnsi"/>
          <w:bCs/>
          <w:i/>
          <w:iCs/>
          <w:color w:val="000000" w:themeColor="text1"/>
          <w:lang w:val="en-GB"/>
        </w:rPr>
        <w:t>c</w:t>
      </w:r>
      <w:r w:rsidR="000D6466" w:rsidRPr="00C45D55">
        <w:rPr>
          <w:rFonts w:asciiTheme="minorHAnsi" w:hAnsiTheme="minorHAnsi" w:cstheme="minorHAnsi"/>
          <w:bCs/>
          <w:i/>
          <w:iCs/>
          <w:color w:val="000000" w:themeColor="text1"/>
          <w:lang w:val="en-GB"/>
        </w:rPr>
        <w:t>osmology</w:t>
      </w:r>
      <w:r w:rsidR="000D6466" w:rsidRPr="00F534B5">
        <w:rPr>
          <w:rFonts w:asciiTheme="minorHAnsi" w:hAnsiTheme="minorHAnsi" w:cstheme="minorHAnsi"/>
          <w:bCs/>
          <w:color w:val="000000" w:themeColor="text1"/>
          <w:lang w:val="en-GB"/>
        </w:rPr>
        <w:t xml:space="preserve"> </w:t>
      </w:r>
      <w:r w:rsidR="00F534B5" w:rsidRPr="00F534B5">
        <w:rPr>
          <w:rFonts w:asciiTheme="minorHAnsi" w:hAnsiTheme="minorHAnsi" w:cstheme="minorHAnsi"/>
          <w:bCs/>
          <w:color w:val="000000" w:themeColor="text1"/>
          <w:lang w:val="en-GB"/>
        </w:rPr>
        <w:t xml:space="preserve">in the Work is evaluated. It is found that the outsider-scholar Webb’s argument that </w:t>
      </w:r>
      <w:r w:rsidR="00F534B5" w:rsidRPr="00F534B5">
        <w:rPr>
          <w:rFonts w:ascii="Calibri" w:hAnsi="Calibri" w:cs="Calibri"/>
          <w:i/>
          <w:iCs/>
          <w:color w:val="000000" w:themeColor="text1"/>
          <w:lang w:val="en-GB"/>
        </w:rPr>
        <w:t>cosmological ideas</w:t>
      </w:r>
      <w:r w:rsidR="00F534B5" w:rsidRPr="00F534B5">
        <w:rPr>
          <w:rFonts w:ascii="Calibri" w:hAnsi="Calibri" w:cs="Calibri"/>
          <w:color w:val="000000" w:themeColor="text1"/>
          <w:lang w:val="en-GB"/>
        </w:rPr>
        <w:t xml:space="preserve"> belong to accidents of the teaching</w:t>
      </w:r>
      <w:r w:rsidR="008E0A17" w:rsidRPr="00D865E4">
        <w:rPr>
          <w:rStyle w:val="FootnoteReference"/>
          <w:rFonts w:ascii="Calibri" w:hAnsi="Calibri" w:cs="Calibri"/>
          <w:lang w:val="en-GB"/>
        </w:rPr>
        <w:footnoteReference w:id="219"/>
      </w:r>
      <w:r w:rsidR="00F534B5" w:rsidRPr="00F534B5">
        <w:rPr>
          <w:rFonts w:ascii="Calibri" w:hAnsi="Calibri" w:cs="Calibri"/>
          <w:color w:val="000000" w:themeColor="text1"/>
          <w:lang w:val="en-GB"/>
        </w:rPr>
        <w:t xml:space="preserve"> is </w:t>
      </w:r>
      <w:r w:rsidR="00F534B5">
        <w:rPr>
          <w:rFonts w:ascii="Calibri" w:hAnsi="Calibri" w:cs="Calibri"/>
          <w:color w:val="000000" w:themeColor="text1"/>
          <w:lang w:val="en-GB"/>
        </w:rPr>
        <w:t xml:space="preserve">just an ungrounded </w:t>
      </w:r>
      <w:r w:rsidR="00F534B5" w:rsidRPr="00F534B5">
        <w:rPr>
          <w:rFonts w:ascii="Calibri" w:hAnsi="Calibri" w:cs="Calibri"/>
          <w:color w:val="000000" w:themeColor="text1"/>
          <w:lang w:val="en-GB"/>
        </w:rPr>
        <w:t>speculation</w:t>
      </w:r>
      <w:r w:rsidR="00F534B5">
        <w:rPr>
          <w:rFonts w:ascii="Calibri" w:hAnsi="Calibri" w:cs="Calibri"/>
          <w:color w:val="000000" w:themeColor="text1"/>
          <w:lang w:val="en-GB"/>
        </w:rPr>
        <w:t>,</w:t>
      </w:r>
      <w:r w:rsidR="00F534B5" w:rsidRPr="00F534B5">
        <w:rPr>
          <w:rFonts w:ascii="Calibri" w:hAnsi="Calibri" w:cs="Calibri"/>
          <w:color w:val="000000" w:themeColor="text1"/>
          <w:lang w:val="en-GB"/>
        </w:rPr>
        <w:t xml:space="preserve"> </w:t>
      </w:r>
      <w:r w:rsidR="00F534B5">
        <w:rPr>
          <w:rFonts w:ascii="Calibri" w:hAnsi="Calibri" w:cs="Calibri"/>
          <w:color w:val="000000" w:themeColor="text1"/>
          <w:lang w:val="en-GB"/>
        </w:rPr>
        <w:t>and</w:t>
      </w:r>
      <w:r w:rsidR="00305129">
        <w:rPr>
          <w:rFonts w:ascii="Calibri" w:hAnsi="Calibri" w:cs="Calibri"/>
          <w:color w:val="000000" w:themeColor="text1"/>
          <w:lang w:val="en-GB"/>
        </w:rPr>
        <w:t xml:space="preserve"> also</w:t>
      </w:r>
      <w:r w:rsidR="00F534B5">
        <w:rPr>
          <w:rFonts w:ascii="Calibri" w:hAnsi="Calibri" w:cs="Calibri"/>
          <w:color w:val="000000" w:themeColor="text1"/>
          <w:lang w:val="en-GB"/>
        </w:rPr>
        <w:t xml:space="preserve"> it has no actual resonance</w:t>
      </w:r>
      <w:r w:rsidR="003D5706">
        <w:rPr>
          <w:rFonts w:ascii="Calibri" w:hAnsi="Calibri" w:cs="Calibri"/>
          <w:color w:val="000000" w:themeColor="text1"/>
          <w:lang w:val="en-GB"/>
        </w:rPr>
        <w:t xml:space="preserve"> </w:t>
      </w:r>
      <w:r w:rsidR="0066294B">
        <w:rPr>
          <w:rFonts w:ascii="Calibri" w:hAnsi="Calibri" w:cs="Calibri"/>
          <w:color w:val="000000" w:themeColor="text1"/>
          <w:lang w:val="en-GB"/>
        </w:rPr>
        <w:t>amongst contemporary Gurdjieffians</w:t>
      </w:r>
      <w:r w:rsidR="00F534B5">
        <w:rPr>
          <w:rFonts w:ascii="Calibri" w:hAnsi="Calibri" w:cs="Calibri"/>
          <w:color w:val="000000" w:themeColor="text1"/>
          <w:lang w:val="en-GB"/>
        </w:rPr>
        <w:t xml:space="preserve">. That said, </w:t>
      </w:r>
      <w:r w:rsidR="003D5706">
        <w:rPr>
          <w:rFonts w:ascii="Calibri" w:hAnsi="Calibri" w:cs="Calibri"/>
          <w:color w:val="000000" w:themeColor="text1"/>
          <w:lang w:val="en-GB"/>
        </w:rPr>
        <w:t xml:space="preserve">still, the </w:t>
      </w:r>
      <w:r w:rsidR="009374F6">
        <w:rPr>
          <w:rFonts w:ascii="Calibri" w:hAnsi="Calibri" w:cs="Calibri"/>
          <w:color w:val="000000" w:themeColor="text1"/>
          <w:lang w:val="en-GB"/>
        </w:rPr>
        <w:t xml:space="preserve">participants value the </w:t>
      </w:r>
      <w:r w:rsidR="003D5706">
        <w:rPr>
          <w:rFonts w:ascii="Calibri" w:hAnsi="Calibri" w:cs="Calibri"/>
          <w:color w:val="000000" w:themeColor="text1"/>
          <w:lang w:val="en-GB"/>
        </w:rPr>
        <w:t>actual practice</w:t>
      </w:r>
      <w:r w:rsidR="009374F6">
        <w:rPr>
          <w:rFonts w:ascii="Calibri" w:hAnsi="Calibri" w:cs="Calibri"/>
          <w:color w:val="000000" w:themeColor="text1"/>
          <w:lang w:val="en-GB"/>
        </w:rPr>
        <w:t>,</w:t>
      </w:r>
      <w:r w:rsidR="003D5706">
        <w:rPr>
          <w:rFonts w:ascii="Calibri" w:hAnsi="Calibri" w:cs="Calibri"/>
          <w:color w:val="000000" w:themeColor="text1"/>
          <w:lang w:val="en-GB"/>
        </w:rPr>
        <w:t xml:space="preserve"> </w:t>
      </w:r>
      <w:r w:rsidR="00D72FD6">
        <w:rPr>
          <w:rFonts w:ascii="Calibri" w:hAnsi="Calibri" w:cs="Calibri"/>
          <w:color w:val="000000" w:themeColor="text1"/>
          <w:lang w:val="en-GB"/>
        </w:rPr>
        <w:t xml:space="preserve">the </w:t>
      </w:r>
      <w:r w:rsidR="009374F6">
        <w:rPr>
          <w:rFonts w:ascii="Calibri" w:hAnsi="Calibri" w:cs="Calibri"/>
          <w:color w:val="000000" w:themeColor="text1"/>
          <w:lang w:val="en-GB"/>
        </w:rPr>
        <w:t xml:space="preserve">lived </w:t>
      </w:r>
      <w:r w:rsidR="003D5706">
        <w:rPr>
          <w:rFonts w:ascii="Calibri" w:hAnsi="Calibri" w:cs="Calibri"/>
          <w:color w:val="000000" w:themeColor="text1"/>
          <w:lang w:val="en-GB"/>
        </w:rPr>
        <w:t>experience</w:t>
      </w:r>
      <w:r w:rsidR="000379A3">
        <w:rPr>
          <w:rFonts w:ascii="Calibri" w:hAnsi="Calibri" w:cs="Calibri"/>
          <w:color w:val="000000" w:themeColor="text1"/>
          <w:lang w:val="en-GB"/>
        </w:rPr>
        <w:t>,</w:t>
      </w:r>
      <w:r w:rsidR="003D5706">
        <w:rPr>
          <w:rFonts w:ascii="Calibri" w:hAnsi="Calibri" w:cs="Calibri"/>
          <w:color w:val="000000" w:themeColor="text1"/>
          <w:lang w:val="en-GB"/>
        </w:rPr>
        <w:t xml:space="preserve"> over cosmological theories. However, it is also observed that </w:t>
      </w:r>
      <w:r w:rsidR="00C45D55">
        <w:rPr>
          <w:rFonts w:ascii="Calibri" w:hAnsi="Calibri" w:cs="Calibri"/>
          <w:color w:val="000000" w:themeColor="text1"/>
          <w:lang w:val="en-GB"/>
        </w:rPr>
        <w:t>theor</w:t>
      </w:r>
      <w:r w:rsidR="00305129">
        <w:rPr>
          <w:rFonts w:ascii="Calibri" w:hAnsi="Calibri" w:cs="Calibri"/>
          <w:color w:val="000000" w:themeColor="text1"/>
          <w:lang w:val="en-GB"/>
        </w:rPr>
        <w:t>ies</w:t>
      </w:r>
      <w:r w:rsidR="00C45D55">
        <w:rPr>
          <w:rFonts w:ascii="Calibri" w:hAnsi="Calibri" w:cs="Calibri"/>
          <w:color w:val="000000" w:themeColor="text1"/>
          <w:lang w:val="en-GB"/>
        </w:rPr>
        <w:t xml:space="preserve"> of the Work cosmology </w:t>
      </w:r>
      <w:r w:rsidR="00305129">
        <w:rPr>
          <w:rFonts w:ascii="Calibri" w:hAnsi="Calibri" w:cs="Calibri"/>
          <w:color w:val="000000" w:themeColor="text1"/>
          <w:lang w:val="en-GB"/>
        </w:rPr>
        <w:t>provide</w:t>
      </w:r>
      <w:r w:rsidR="00C45D55">
        <w:rPr>
          <w:rFonts w:ascii="Calibri" w:hAnsi="Calibri" w:cs="Calibri"/>
          <w:color w:val="000000" w:themeColor="text1"/>
          <w:lang w:val="en-GB"/>
        </w:rPr>
        <w:t xml:space="preserve"> a</w:t>
      </w:r>
      <w:r w:rsidR="00B342AB">
        <w:rPr>
          <w:rFonts w:ascii="Calibri" w:hAnsi="Calibri" w:cs="Calibri"/>
          <w:color w:val="000000" w:themeColor="text1"/>
          <w:lang w:val="en-GB"/>
        </w:rPr>
        <w:t xml:space="preserve">n intellectual framework </w:t>
      </w:r>
      <w:r w:rsidR="00C45D55">
        <w:rPr>
          <w:rFonts w:ascii="Calibri" w:hAnsi="Calibri" w:cs="Calibri"/>
          <w:color w:val="000000" w:themeColor="text1"/>
          <w:lang w:val="en-GB"/>
        </w:rPr>
        <w:t xml:space="preserve">to assess </w:t>
      </w:r>
      <w:r w:rsidR="005C44FF">
        <w:rPr>
          <w:rFonts w:ascii="Calibri" w:hAnsi="Calibri" w:cs="Calibri"/>
          <w:color w:val="000000" w:themeColor="text1"/>
          <w:lang w:val="en-GB"/>
        </w:rPr>
        <w:t xml:space="preserve">where they are in </w:t>
      </w:r>
      <w:r w:rsidR="00B342AB">
        <w:rPr>
          <w:rFonts w:ascii="Calibri" w:hAnsi="Calibri" w:cs="Calibri"/>
          <w:color w:val="000000" w:themeColor="text1"/>
          <w:lang w:val="en-GB"/>
        </w:rPr>
        <w:t xml:space="preserve">their </w:t>
      </w:r>
      <w:r w:rsidR="005C44FF">
        <w:rPr>
          <w:rFonts w:ascii="Calibri" w:hAnsi="Calibri" w:cs="Calibri"/>
          <w:color w:val="000000" w:themeColor="text1"/>
          <w:lang w:val="en-GB"/>
        </w:rPr>
        <w:t xml:space="preserve">work, </w:t>
      </w:r>
      <w:r w:rsidR="00D72FD6">
        <w:rPr>
          <w:rFonts w:ascii="Calibri" w:hAnsi="Calibri" w:cs="Calibri"/>
          <w:color w:val="000000" w:themeColor="text1"/>
          <w:lang w:val="en-GB"/>
        </w:rPr>
        <w:t xml:space="preserve">what is needed, </w:t>
      </w:r>
      <w:r w:rsidR="005C44FF">
        <w:rPr>
          <w:rFonts w:ascii="Calibri" w:hAnsi="Calibri" w:cs="Calibri"/>
          <w:color w:val="000000" w:themeColor="text1"/>
          <w:lang w:val="en-GB"/>
        </w:rPr>
        <w:t xml:space="preserve">and also a measure to assess </w:t>
      </w:r>
      <w:r w:rsidR="00C45D55">
        <w:rPr>
          <w:rFonts w:ascii="Calibri" w:hAnsi="Calibri" w:cs="Calibri"/>
          <w:color w:val="000000" w:themeColor="text1"/>
          <w:lang w:val="en-GB"/>
        </w:rPr>
        <w:t>the value provided by other Ways.</w:t>
      </w:r>
    </w:p>
    <w:p w14:paraId="61BDCCAC" w14:textId="4961C2D8" w:rsidR="00C45D55" w:rsidRDefault="00C45D55" w:rsidP="00F534B5">
      <w:pPr>
        <w:spacing w:line="360" w:lineRule="auto"/>
        <w:jc w:val="both"/>
        <w:rPr>
          <w:rFonts w:ascii="Calibri" w:hAnsi="Calibri" w:cs="Calibri"/>
          <w:color w:val="000000" w:themeColor="text1"/>
          <w:lang w:val="en-GB"/>
        </w:rPr>
      </w:pPr>
    </w:p>
    <w:p w14:paraId="457EA208" w14:textId="133D27A4" w:rsidR="006555F7" w:rsidRDefault="00577752" w:rsidP="00F534B5">
      <w:pPr>
        <w:spacing w:line="360" w:lineRule="auto"/>
        <w:jc w:val="both"/>
        <w:rPr>
          <w:rFonts w:ascii="Calibri" w:hAnsi="Calibri" w:cs="Calibri"/>
          <w:color w:val="000000" w:themeColor="text1"/>
          <w:lang w:val="en-GB"/>
        </w:rPr>
      </w:pPr>
      <w:r>
        <w:rPr>
          <w:rFonts w:ascii="Calibri" w:hAnsi="Calibri" w:cs="Calibri"/>
          <w:color w:val="000000" w:themeColor="text1"/>
          <w:lang w:val="en-GB"/>
        </w:rPr>
        <w:t xml:space="preserve">Having established the inherent </w:t>
      </w:r>
      <w:r>
        <w:rPr>
          <w:rFonts w:asciiTheme="minorHAnsi" w:hAnsiTheme="minorHAnsi" w:cstheme="minorHAnsi"/>
          <w:bCs/>
          <w:i/>
          <w:iCs/>
          <w:color w:val="000000" w:themeColor="text1"/>
          <w:lang w:val="en-GB"/>
        </w:rPr>
        <w:t>s</w:t>
      </w:r>
      <w:r w:rsidRPr="00C45D55">
        <w:rPr>
          <w:rFonts w:asciiTheme="minorHAnsi" w:hAnsiTheme="minorHAnsi" w:cstheme="minorHAnsi"/>
          <w:bCs/>
          <w:i/>
          <w:iCs/>
          <w:color w:val="000000" w:themeColor="text1"/>
          <w:lang w:val="en-GB"/>
        </w:rPr>
        <w:t xml:space="preserve">ignificance of </w:t>
      </w:r>
      <w:r>
        <w:rPr>
          <w:rFonts w:asciiTheme="minorHAnsi" w:hAnsiTheme="minorHAnsi" w:cstheme="minorHAnsi"/>
          <w:bCs/>
          <w:i/>
          <w:iCs/>
          <w:color w:val="000000" w:themeColor="text1"/>
          <w:lang w:val="en-GB"/>
        </w:rPr>
        <w:t>c</w:t>
      </w:r>
      <w:r w:rsidRPr="00C45D55">
        <w:rPr>
          <w:rFonts w:asciiTheme="minorHAnsi" w:hAnsiTheme="minorHAnsi" w:cstheme="minorHAnsi"/>
          <w:bCs/>
          <w:i/>
          <w:iCs/>
          <w:color w:val="000000" w:themeColor="text1"/>
          <w:lang w:val="en-GB"/>
        </w:rPr>
        <w:t>osmology</w:t>
      </w:r>
      <w:r w:rsidRPr="00F534B5">
        <w:rPr>
          <w:rFonts w:asciiTheme="minorHAnsi" w:hAnsiTheme="minorHAnsi" w:cstheme="minorHAnsi"/>
          <w:bCs/>
          <w:color w:val="000000" w:themeColor="text1"/>
          <w:lang w:val="en-GB"/>
        </w:rPr>
        <w:t xml:space="preserve"> in the Work</w:t>
      </w:r>
      <w:r>
        <w:rPr>
          <w:rFonts w:asciiTheme="minorHAnsi" w:hAnsiTheme="minorHAnsi" w:cstheme="minorHAnsi"/>
          <w:bCs/>
          <w:color w:val="000000" w:themeColor="text1"/>
          <w:lang w:val="en-GB"/>
        </w:rPr>
        <w:t xml:space="preserve">, </w:t>
      </w:r>
      <w:r w:rsidR="00D241F0">
        <w:rPr>
          <w:rFonts w:ascii="Calibri" w:hAnsi="Calibri" w:cs="Calibri"/>
          <w:color w:val="000000" w:themeColor="text1"/>
          <w:lang w:val="en-GB"/>
        </w:rPr>
        <w:t>in participants’</w:t>
      </w:r>
      <w:r w:rsidR="00D241F0" w:rsidRPr="00577752">
        <w:rPr>
          <w:rFonts w:ascii="Calibri" w:hAnsi="Calibri" w:cs="Calibri"/>
          <w:color w:val="000000" w:themeColor="text1"/>
          <w:lang w:val="en-GB"/>
        </w:rPr>
        <w:t xml:space="preserve"> </w:t>
      </w:r>
      <w:r w:rsidR="00D241F0">
        <w:rPr>
          <w:rFonts w:ascii="Calibri" w:hAnsi="Calibri" w:cs="Calibri"/>
          <w:color w:val="000000" w:themeColor="text1"/>
          <w:lang w:val="en-GB"/>
        </w:rPr>
        <w:t>contributions</w:t>
      </w:r>
      <w:r w:rsidR="00D241F0">
        <w:rPr>
          <w:rFonts w:asciiTheme="minorHAnsi" w:hAnsiTheme="minorHAnsi" w:cstheme="minorHAnsi"/>
          <w:bCs/>
          <w:i/>
          <w:iCs/>
          <w:color w:val="000000" w:themeColor="text1"/>
          <w:lang w:val="en-GB"/>
        </w:rPr>
        <w:t xml:space="preserve"> </w:t>
      </w:r>
      <w:r>
        <w:rPr>
          <w:rFonts w:asciiTheme="minorHAnsi" w:hAnsiTheme="minorHAnsi" w:cstheme="minorHAnsi"/>
          <w:bCs/>
          <w:i/>
          <w:iCs/>
          <w:color w:val="000000" w:themeColor="text1"/>
          <w:lang w:val="en-GB"/>
        </w:rPr>
        <w:t>c</w:t>
      </w:r>
      <w:r w:rsidRPr="00F534B5">
        <w:rPr>
          <w:rFonts w:asciiTheme="minorHAnsi" w:hAnsiTheme="minorHAnsi" w:cstheme="minorHAnsi"/>
          <w:bCs/>
          <w:i/>
          <w:iCs/>
          <w:color w:val="000000" w:themeColor="text1"/>
          <w:lang w:val="en-GB"/>
        </w:rPr>
        <w:t xml:space="preserve">osmological </w:t>
      </w:r>
      <w:r>
        <w:rPr>
          <w:rFonts w:asciiTheme="minorHAnsi" w:hAnsiTheme="minorHAnsi" w:cstheme="minorHAnsi"/>
          <w:bCs/>
          <w:i/>
          <w:iCs/>
          <w:color w:val="000000" w:themeColor="text1"/>
          <w:lang w:val="en-GB"/>
        </w:rPr>
        <w:t>i</w:t>
      </w:r>
      <w:r w:rsidRPr="00F534B5">
        <w:rPr>
          <w:rFonts w:asciiTheme="minorHAnsi" w:hAnsiTheme="minorHAnsi" w:cstheme="minorHAnsi"/>
          <w:bCs/>
          <w:i/>
          <w:iCs/>
          <w:color w:val="000000" w:themeColor="text1"/>
          <w:lang w:val="en-GB"/>
        </w:rPr>
        <w:t>mplications</w:t>
      </w:r>
      <w:r>
        <w:rPr>
          <w:rFonts w:ascii="Calibri" w:hAnsi="Calibri" w:cs="Calibri"/>
          <w:color w:val="000000" w:themeColor="text1"/>
          <w:lang w:val="en-GB"/>
        </w:rPr>
        <w:t xml:space="preserve"> </w:t>
      </w:r>
      <w:r w:rsidR="00D72FD6">
        <w:rPr>
          <w:rFonts w:ascii="Calibri" w:hAnsi="Calibri" w:cs="Calibri"/>
          <w:color w:val="000000" w:themeColor="text1"/>
          <w:lang w:val="en-GB"/>
        </w:rPr>
        <w:t>in</w:t>
      </w:r>
      <w:r>
        <w:rPr>
          <w:rFonts w:ascii="Calibri" w:hAnsi="Calibri" w:cs="Calibri"/>
          <w:color w:val="000000" w:themeColor="text1"/>
          <w:lang w:val="en-GB"/>
        </w:rPr>
        <w:t xml:space="preserve"> </w:t>
      </w:r>
      <w:r w:rsidR="005C44FF">
        <w:rPr>
          <w:rFonts w:ascii="Calibri" w:hAnsi="Calibri" w:cs="Calibri"/>
          <w:color w:val="000000" w:themeColor="text1"/>
          <w:lang w:val="en-GB"/>
        </w:rPr>
        <w:t>the lived teaching</w:t>
      </w:r>
      <w:r>
        <w:rPr>
          <w:rFonts w:ascii="Calibri" w:hAnsi="Calibri" w:cs="Calibri"/>
          <w:color w:val="000000" w:themeColor="text1"/>
          <w:lang w:val="en-GB"/>
        </w:rPr>
        <w:t xml:space="preserve"> </w:t>
      </w:r>
      <w:r w:rsidR="00141BAA">
        <w:rPr>
          <w:rFonts w:ascii="Calibri" w:hAnsi="Calibri" w:cs="Calibri"/>
          <w:color w:val="000000" w:themeColor="text1"/>
          <w:lang w:val="en-GB"/>
        </w:rPr>
        <w:t>are</w:t>
      </w:r>
      <w:r>
        <w:rPr>
          <w:rFonts w:ascii="Calibri" w:hAnsi="Calibri" w:cs="Calibri"/>
          <w:color w:val="000000" w:themeColor="text1"/>
          <w:lang w:val="en-GB"/>
        </w:rPr>
        <w:t xml:space="preserve"> </w:t>
      </w:r>
      <w:r w:rsidR="00D72FD6">
        <w:rPr>
          <w:rFonts w:ascii="Calibri" w:hAnsi="Calibri" w:cs="Calibri"/>
          <w:color w:val="000000" w:themeColor="text1"/>
          <w:lang w:val="en-GB"/>
        </w:rPr>
        <w:t xml:space="preserve">further </w:t>
      </w:r>
      <w:r>
        <w:rPr>
          <w:rFonts w:ascii="Calibri" w:hAnsi="Calibri" w:cs="Calibri"/>
          <w:color w:val="000000" w:themeColor="text1"/>
          <w:lang w:val="en-GB"/>
        </w:rPr>
        <w:t>explored</w:t>
      </w:r>
      <w:r w:rsidR="00D72FD6">
        <w:rPr>
          <w:rFonts w:ascii="Calibri" w:hAnsi="Calibri" w:cs="Calibri"/>
          <w:color w:val="000000" w:themeColor="text1"/>
          <w:lang w:val="en-GB"/>
        </w:rPr>
        <w:t>. This exploration revealed that contemporary Gurdjieffians</w:t>
      </w:r>
      <w:r w:rsidR="00B40EC6">
        <w:rPr>
          <w:rFonts w:ascii="Calibri" w:hAnsi="Calibri" w:cs="Calibri"/>
          <w:color w:val="000000" w:themeColor="text1"/>
          <w:lang w:val="en-GB"/>
        </w:rPr>
        <w:t xml:space="preserve"> believe that humans are meant to participate in the life of Cosmos. </w:t>
      </w:r>
      <w:r w:rsidR="00D72FD6">
        <w:rPr>
          <w:rFonts w:ascii="Calibri" w:hAnsi="Calibri" w:cs="Calibri"/>
          <w:color w:val="000000" w:themeColor="text1"/>
          <w:lang w:val="en-GB"/>
        </w:rPr>
        <w:t>And t</w:t>
      </w:r>
      <w:r w:rsidR="00B40EC6">
        <w:rPr>
          <w:rFonts w:ascii="Calibri" w:hAnsi="Calibri" w:cs="Calibri"/>
          <w:color w:val="000000" w:themeColor="text1"/>
          <w:lang w:val="en-GB"/>
        </w:rPr>
        <w:t xml:space="preserve">his can be done, during </w:t>
      </w:r>
      <w:r w:rsidR="00B40EC6" w:rsidRPr="00B40EC6">
        <w:rPr>
          <w:rFonts w:ascii="Calibri" w:hAnsi="Calibri" w:cs="Calibri"/>
          <w:i/>
          <w:iCs/>
          <w:color w:val="000000" w:themeColor="text1"/>
          <w:lang w:val="en-GB"/>
        </w:rPr>
        <w:t>quiet work</w:t>
      </w:r>
      <w:r w:rsidR="00B40EC6">
        <w:rPr>
          <w:rFonts w:ascii="Calibri" w:hAnsi="Calibri" w:cs="Calibri"/>
          <w:i/>
          <w:iCs/>
          <w:color w:val="000000" w:themeColor="text1"/>
          <w:lang w:val="en-GB"/>
        </w:rPr>
        <w:t>,</w:t>
      </w:r>
      <w:r w:rsidR="00B40EC6">
        <w:rPr>
          <w:rFonts w:ascii="Calibri" w:hAnsi="Calibri" w:cs="Calibri"/>
          <w:color w:val="000000" w:themeColor="text1"/>
          <w:lang w:val="en-GB"/>
        </w:rPr>
        <w:t xml:space="preserve"> through work </w:t>
      </w:r>
      <w:r w:rsidR="00B40EC6" w:rsidRPr="00B40EC6">
        <w:rPr>
          <w:rFonts w:ascii="Calibri" w:hAnsi="Calibri" w:cs="Calibri"/>
          <w:i/>
          <w:iCs/>
          <w:color w:val="000000" w:themeColor="text1"/>
          <w:lang w:val="en-GB"/>
        </w:rPr>
        <w:t>efforts</w:t>
      </w:r>
      <w:r w:rsidR="00B40EC6">
        <w:rPr>
          <w:rFonts w:ascii="Calibri" w:hAnsi="Calibri" w:cs="Calibri"/>
          <w:color w:val="000000" w:themeColor="text1"/>
          <w:lang w:val="en-GB"/>
        </w:rPr>
        <w:t xml:space="preserve"> and </w:t>
      </w:r>
      <w:r w:rsidR="00B40EC6" w:rsidRPr="00B40EC6">
        <w:rPr>
          <w:rFonts w:ascii="Calibri" w:hAnsi="Calibri" w:cs="Calibri"/>
          <w:i/>
          <w:iCs/>
          <w:color w:val="000000" w:themeColor="text1"/>
          <w:lang w:val="en-GB"/>
        </w:rPr>
        <w:t>grace</w:t>
      </w:r>
      <w:r w:rsidR="00B40EC6">
        <w:rPr>
          <w:rFonts w:ascii="Calibri" w:hAnsi="Calibri" w:cs="Calibri"/>
          <w:color w:val="000000" w:themeColor="text1"/>
          <w:lang w:val="en-GB"/>
        </w:rPr>
        <w:t xml:space="preserve"> (with help from Above), either alone and/or with the group. Th</w:t>
      </w:r>
      <w:r w:rsidR="00D241F0">
        <w:rPr>
          <w:rFonts w:ascii="Calibri" w:hAnsi="Calibri" w:cs="Calibri"/>
          <w:color w:val="000000" w:themeColor="text1"/>
          <w:lang w:val="en-GB"/>
        </w:rPr>
        <w:t xml:space="preserve">ese are </w:t>
      </w:r>
      <w:r w:rsidR="00B40EC6">
        <w:rPr>
          <w:rFonts w:ascii="Calibri" w:hAnsi="Calibri" w:cs="Calibri"/>
          <w:color w:val="000000" w:themeColor="text1"/>
          <w:lang w:val="en-GB"/>
        </w:rPr>
        <w:t xml:space="preserve">the ways </w:t>
      </w:r>
      <w:r w:rsidR="00B40EC6">
        <w:rPr>
          <w:rFonts w:ascii="Calibri" w:hAnsi="Calibri" w:cs="Calibri"/>
          <w:color w:val="000000" w:themeColor="text1"/>
          <w:lang w:val="en-GB"/>
        </w:rPr>
        <w:lastRenderedPageBreak/>
        <w:t xml:space="preserve">through which </w:t>
      </w:r>
      <w:r w:rsidR="00D72FD6">
        <w:rPr>
          <w:rFonts w:ascii="Calibri" w:hAnsi="Calibri" w:cs="Calibri"/>
          <w:color w:val="000000" w:themeColor="text1"/>
          <w:lang w:val="en-GB"/>
        </w:rPr>
        <w:t>practising Gurdjieffians</w:t>
      </w:r>
      <w:r w:rsidR="00B40EC6">
        <w:rPr>
          <w:rFonts w:ascii="Calibri" w:hAnsi="Calibri" w:cs="Calibri"/>
          <w:color w:val="000000" w:themeColor="text1"/>
          <w:lang w:val="en-GB"/>
        </w:rPr>
        <w:t xml:space="preserve"> participate in </w:t>
      </w:r>
      <w:r w:rsidR="00D72FD6">
        <w:rPr>
          <w:rFonts w:ascii="Calibri" w:hAnsi="Calibri" w:cs="Calibri"/>
          <w:color w:val="000000" w:themeColor="text1"/>
          <w:lang w:val="en-GB"/>
        </w:rPr>
        <w:t>the</w:t>
      </w:r>
      <w:r w:rsidR="00B40EC6">
        <w:rPr>
          <w:rFonts w:ascii="Calibri" w:hAnsi="Calibri" w:cs="Calibri"/>
          <w:color w:val="000000" w:themeColor="text1"/>
          <w:lang w:val="en-GB"/>
        </w:rPr>
        <w:t xml:space="preserve"> living Cosmos, which </w:t>
      </w:r>
      <w:r w:rsidR="00D72FD6">
        <w:rPr>
          <w:rFonts w:ascii="Calibri" w:hAnsi="Calibri" w:cs="Calibri"/>
          <w:color w:val="000000" w:themeColor="text1"/>
          <w:lang w:val="en-GB"/>
        </w:rPr>
        <w:t>reveals in what ways</w:t>
      </w:r>
      <w:r w:rsidR="00B40EC6">
        <w:rPr>
          <w:rFonts w:ascii="Calibri" w:hAnsi="Calibri" w:cs="Calibri"/>
          <w:color w:val="000000" w:themeColor="text1"/>
          <w:lang w:val="en-GB"/>
        </w:rPr>
        <w:t xml:space="preserve"> </w:t>
      </w:r>
      <w:r>
        <w:rPr>
          <w:rFonts w:ascii="Calibri" w:hAnsi="Calibri" w:cs="Calibri"/>
          <w:color w:val="000000" w:themeColor="text1"/>
          <w:lang w:val="en-GB"/>
        </w:rPr>
        <w:t xml:space="preserve">the underlying doctrine of the Work cosmology, </w:t>
      </w:r>
      <w:r w:rsidRPr="006555F7">
        <w:rPr>
          <w:rFonts w:ascii="Calibri" w:hAnsi="Calibri" w:cs="Calibri"/>
          <w:i/>
          <w:iCs/>
          <w:color w:val="000000" w:themeColor="text1"/>
          <w:lang w:val="en-GB"/>
        </w:rPr>
        <w:t>reciprocal maintenance</w:t>
      </w:r>
      <w:r w:rsidR="00141BAA">
        <w:rPr>
          <w:rFonts w:ascii="Calibri" w:hAnsi="Calibri" w:cs="Calibri"/>
          <w:iCs/>
          <w:color w:val="000000" w:themeColor="text1"/>
          <w:lang w:val="en-GB"/>
        </w:rPr>
        <w:t>,</w:t>
      </w:r>
      <w:r w:rsidR="00D72FD6">
        <w:rPr>
          <w:rFonts w:ascii="Calibri" w:hAnsi="Calibri" w:cs="Calibri"/>
          <w:color w:val="000000" w:themeColor="text1"/>
          <w:lang w:val="en-GB"/>
        </w:rPr>
        <w:t xml:space="preserve"> is </w:t>
      </w:r>
      <w:r w:rsidR="00D241F0">
        <w:rPr>
          <w:rFonts w:ascii="Calibri" w:hAnsi="Calibri" w:cs="Calibri"/>
          <w:color w:val="000000" w:themeColor="text1"/>
          <w:lang w:val="en-GB"/>
        </w:rPr>
        <w:t>experienced in the lived teaching.</w:t>
      </w:r>
    </w:p>
    <w:p w14:paraId="3B01B2C2" w14:textId="426EC16F" w:rsidR="00B40EC6" w:rsidRDefault="00B40EC6" w:rsidP="00F534B5">
      <w:pPr>
        <w:spacing w:line="360" w:lineRule="auto"/>
        <w:jc w:val="both"/>
        <w:rPr>
          <w:rFonts w:ascii="Calibri" w:hAnsi="Calibri" w:cs="Calibri"/>
          <w:color w:val="000000" w:themeColor="text1"/>
          <w:lang w:val="en-GB"/>
        </w:rPr>
      </w:pPr>
    </w:p>
    <w:p w14:paraId="07F8D108" w14:textId="3015D14D" w:rsidR="00066282" w:rsidRDefault="005B670E" w:rsidP="00486BD6">
      <w:pPr>
        <w:spacing w:line="360" w:lineRule="auto"/>
        <w:jc w:val="both"/>
        <w:rPr>
          <w:rFonts w:ascii="Calibri" w:hAnsi="Calibri" w:cs="Calibri"/>
          <w:color w:val="000000" w:themeColor="text1"/>
          <w:lang w:val="en-GB"/>
        </w:rPr>
      </w:pPr>
      <w:r>
        <w:rPr>
          <w:rFonts w:ascii="Calibri" w:hAnsi="Calibri" w:cs="Calibri"/>
          <w:color w:val="000000" w:themeColor="text1"/>
          <w:lang w:val="en-GB"/>
        </w:rPr>
        <w:t>One other significant finding is that</w:t>
      </w:r>
      <w:r w:rsidR="001114B9">
        <w:rPr>
          <w:rFonts w:ascii="Calibri" w:hAnsi="Calibri" w:cs="Calibri"/>
          <w:color w:val="000000" w:themeColor="text1"/>
          <w:lang w:val="en-GB"/>
        </w:rPr>
        <w:t xml:space="preserve"> different types of experiences which can be categorized as grace</w:t>
      </w:r>
      <w:r w:rsidR="00D241F0">
        <w:rPr>
          <w:rFonts w:ascii="Calibri" w:hAnsi="Calibri" w:cs="Calibri"/>
          <w:color w:val="000000" w:themeColor="text1"/>
          <w:lang w:val="en-GB"/>
        </w:rPr>
        <w:t xml:space="preserve"> </w:t>
      </w:r>
      <w:r w:rsidR="00D241F0" w:rsidRPr="00CD2FD9">
        <w:rPr>
          <w:rFonts w:asciiTheme="minorHAnsi" w:hAnsiTheme="minorHAnsi" w:cstheme="minorHAnsi"/>
          <w:color w:val="000000" w:themeColor="text1"/>
          <w:lang w:val="en-GB"/>
        </w:rPr>
        <w:t xml:space="preserve">were reported. </w:t>
      </w:r>
      <w:r w:rsidR="00CD2FD9" w:rsidRPr="00CD2FD9">
        <w:rPr>
          <w:rFonts w:asciiTheme="minorHAnsi" w:hAnsiTheme="minorHAnsi" w:cstheme="minorHAnsi"/>
        </w:rPr>
        <w:t>Such experiences, of which a few examples appear above</w:t>
      </w:r>
      <w:r w:rsidR="00CD2FD9" w:rsidRPr="00CD2FD9">
        <w:rPr>
          <w:rFonts w:asciiTheme="minorHAnsi" w:hAnsiTheme="minorHAnsi" w:cstheme="minorHAnsi"/>
          <w:color w:val="000000" w:themeColor="text1"/>
          <w:lang w:val="en-GB"/>
        </w:rPr>
        <w:t xml:space="preserve">, </w:t>
      </w:r>
      <w:r w:rsidR="00405B97" w:rsidRPr="00CD2FD9">
        <w:rPr>
          <w:rFonts w:asciiTheme="minorHAnsi" w:hAnsiTheme="minorHAnsi" w:cstheme="minorHAnsi"/>
          <w:color w:val="000000" w:themeColor="text1"/>
          <w:lang w:val="en-GB"/>
        </w:rPr>
        <w:t>are</w:t>
      </w:r>
      <w:r w:rsidR="00D241F0" w:rsidRPr="00CD2FD9">
        <w:rPr>
          <w:rFonts w:asciiTheme="minorHAnsi" w:hAnsiTheme="minorHAnsi" w:cstheme="minorHAnsi"/>
          <w:color w:val="000000" w:themeColor="text1"/>
          <w:lang w:val="en-GB"/>
        </w:rPr>
        <w:t xml:space="preserve"> particularly important </w:t>
      </w:r>
      <w:r w:rsidR="00405B97" w:rsidRPr="00CD2FD9">
        <w:rPr>
          <w:rFonts w:asciiTheme="minorHAnsi" w:hAnsiTheme="minorHAnsi" w:cstheme="minorHAnsi"/>
          <w:color w:val="000000" w:themeColor="text1"/>
          <w:lang w:val="en-GB"/>
        </w:rPr>
        <w:t>for t</w:t>
      </w:r>
      <w:r w:rsidR="003C6F75" w:rsidRPr="00CD2FD9">
        <w:rPr>
          <w:rFonts w:asciiTheme="minorHAnsi" w:hAnsiTheme="minorHAnsi" w:cstheme="minorHAnsi"/>
          <w:color w:val="000000" w:themeColor="text1"/>
          <w:lang w:val="en-GB"/>
        </w:rPr>
        <w:t>hree</w:t>
      </w:r>
      <w:r w:rsidR="00405B97">
        <w:rPr>
          <w:rFonts w:ascii="Calibri" w:hAnsi="Calibri" w:cs="Calibri"/>
          <w:color w:val="000000" w:themeColor="text1"/>
          <w:lang w:val="en-GB"/>
        </w:rPr>
        <w:t xml:space="preserve"> reasons. </w:t>
      </w:r>
    </w:p>
    <w:p w14:paraId="64149B57" w14:textId="77777777" w:rsidR="00066282" w:rsidRDefault="00066282" w:rsidP="00486BD6">
      <w:pPr>
        <w:spacing w:line="360" w:lineRule="auto"/>
        <w:jc w:val="both"/>
        <w:rPr>
          <w:rFonts w:ascii="Calibri" w:hAnsi="Calibri" w:cs="Calibri"/>
          <w:color w:val="000000" w:themeColor="text1"/>
          <w:lang w:val="en-GB"/>
        </w:rPr>
      </w:pPr>
    </w:p>
    <w:p w14:paraId="3C440088" w14:textId="64071DFC" w:rsidR="00066282" w:rsidRDefault="003176F0" w:rsidP="00486BD6">
      <w:pPr>
        <w:spacing w:line="360" w:lineRule="auto"/>
        <w:jc w:val="both"/>
        <w:rPr>
          <w:rFonts w:asciiTheme="minorHAnsi" w:hAnsiTheme="minorHAnsi" w:cs="Arial"/>
          <w:lang w:val="en-GB"/>
        </w:rPr>
      </w:pPr>
      <w:r>
        <w:rPr>
          <w:rFonts w:ascii="Calibri" w:hAnsi="Calibri" w:cs="Calibri"/>
          <w:color w:val="000000" w:themeColor="text1"/>
          <w:lang w:val="en-GB"/>
        </w:rPr>
        <w:t xml:space="preserve">First, it is believed that </w:t>
      </w:r>
      <w:r w:rsidRPr="003176F0">
        <w:rPr>
          <w:rFonts w:ascii="Calibri" w:hAnsi="Calibri" w:cs="Calibri"/>
          <w:i/>
          <w:iCs/>
          <w:color w:val="000000" w:themeColor="text1"/>
          <w:lang w:val="en-GB"/>
        </w:rPr>
        <w:t>quiet work</w:t>
      </w:r>
      <w:r>
        <w:rPr>
          <w:rFonts w:ascii="Calibri" w:hAnsi="Calibri" w:cs="Calibri"/>
          <w:color w:val="000000" w:themeColor="text1"/>
          <w:lang w:val="en-GB"/>
        </w:rPr>
        <w:t xml:space="preserve"> in a g</w:t>
      </w:r>
      <w:r w:rsidR="003C6F75">
        <w:rPr>
          <w:rFonts w:ascii="Calibri" w:hAnsi="Calibri" w:cs="Calibri"/>
          <w:color w:val="000000" w:themeColor="text1"/>
          <w:lang w:val="en-GB"/>
        </w:rPr>
        <w:t>roup</w:t>
      </w:r>
      <w:r>
        <w:rPr>
          <w:rFonts w:ascii="Calibri" w:hAnsi="Calibri" w:cs="Calibri"/>
          <w:color w:val="000000" w:themeColor="text1"/>
          <w:lang w:val="en-GB"/>
        </w:rPr>
        <w:t xml:space="preserve"> setting has the potential to bring higher possibilities, </w:t>
      </w:r>
      <w:r w:rsidR="009374F6">
        <w:rPr>
          <w:rFonts w:ascii="Calibri" w:hAnsi="Calibri" w:cs="Calibri"/>
          <w:color w:val="000000" w:themeColor="text1"/>
          <w:lang w:val="en-GB"/>
        </w:rPr>
        <w:t xml:space="preserve">and this is in line with the Work cosmology, </w:t>
      </w:r>
      <w:r>
        <w:rPr>
          <w:rFonts w:ascii="Calibri" w:hAnsi="Calibri" w:cs="Calibri"/>
          <w:color w:val="000000" w:themeColor="text1"/>
          <w:lang w:val="en-GB"/>
        </w:rPr>
        <w:t>which is a promising dimension for further exploration. Especially together with the question: ‘</w:t>
      </w:r>
      <w:r w:rsidRPr="008525EB">
        <w:rPr>
          <w:rFonts w:asciiTheme="minorHAnsi" w:hAnsiTheme="minorHAnsi" w:cs="Arial"/>
          <w:lang w:val="en-GB"/>
        </w:rPr>
        <w:t xml:space="preserve">How </w:t>
      </w:r>
      <w:r>
        <w:rPr>
          <w:rFonts w:asciiTheme="minorHAnsi" w:hAnsiTheme="minorHAnsi" w:cs="Arial"/>
          <w:lang w:val="en-GB"/>
        </w:rPr>
        <w:t>does</w:t>
      </w:r>
      <w:r w:rsidRPr="008525EB">
        <w:rPr>
          <w:rFonts w:asciiTheme="minorHAnsi" w:hAnsiTheme="minorHAnsi" w:cs="Arial"/>
          <w:lang w:val="en-GB"/>
        </w:rPr>
        <w:t xml:space="preserve"> ecology fit into </w:t>
      </w:r>
      <w:r w:rsidR="00E85F15">
        <w:rPr>
          <w:rFonts w:asciiTheme="minorHAnsi" w:hAnsiTheme="minorHAnsi" w:cs="Arial"/>
          <w:lang w:val="en-GB"/>
        </w:rPr>
        <w:t>Reciprocal Maintenance?’</w:t>
      </w:r>
      <w:r w:rsidR="00DF157D">
        <w:rPr>
          <w:rFonts w:asciiTheme="minorHAnsi" w:hAnsiTheme="minorHAnsi" w:cs="Arial"/>
          <w:lang w:val="en-GB"/>
        </w:rPr>
        <w:t xml:space="preserve"> as Mrs Staveley hinted</w:t>
      </w:r>
      <w:r w:rsidR="007F1659">
        <w:rPr>
          <w:rFonts w:asciiTheme="minorHAnsi" w:hAnsiTheme="minorHAnsi" w:cs="Arial"/>
          <w:lang w:val="en-GB"/>
        </w:rPr>
        <w:t>.</w:t>
      </w:r>
      <w:r w:rsidR="00CD2FD9" w:rsidRPr="00D865E4">
        <w:rPr>
          <w:rStyle w:val="FootnoteReference"/>
          <w:rFonts w:asciiTheme="minorHAnsi" w:eastAsiaTheme="majorEastAsia" w:hAnsiTheme="minorHAnsi" w:cstheme="minorHAnsi"/>
          <w:lang w:val="en-GB"/>
        </w:rPr>
        <w:footnoteReference w:id="220"/>
      </w:r>
    </w:p>
    <w:p w14:paraId="234F8608" w14:textId="77777777" w:rsidR="00E85F15" w:rsidRDefault="00E85F15" w:rsidP="00486BD6">
      <w:pPr>
        <w:spacing w:line="360" w:lineRule="auto"/>
        <w:jc w:val="both"/>
        <w:rPr>
          <w:rFonts w:asciiTheme="minorHAnsi" w:hAnsiTheme="minorHAnsi" w:cs="Arial"/>
          <w:lang w:val="en-GB"/>
        </w:rPr>
      </w:pPr>
    </w:p>
    <w:p w14:paraId="3EEBD4A5" w14:textId="249D528D" w:rsidR="00066282" w:rsidRDefault="003176F0" w:rsidP="00486BD6">
      <w:pPr>
        <w:spacing w:line="360" w:lineRule="auto"/>
        <w:jc w:val="both"/>
        <w:rPr>
          <w:rFonts w:ascii="Calibri" w:hAnsi="Calibri" w:cs="Calibri"/>
          <w:color w:val="000000" w:themeColor="text1"/>
          <w:lang w:val="en-GB"/>
        </w:rPr>
      </w:pPr>
      <w:r>
        <w:rPr>
          <w:rFonts w:ascii="Calibri" w:hAnsi="Calibri" w:cs="Calibri"/>
          <w:color w:val="000000" w:themeColor="text1"/>
          <w:lang w:val="en-GB"/>
        </w:rPr>
        <w:t xml:space="preserve">Secondly, </w:t>
      </w:r>
      <w:r w:rsidR="00CB6E3D">
        <w:rPr>
          <w:rFonts w:ascii="Calibri" w:hAnsi="Calibri" w:cs="Calibri"/>
          <w:color w:val="000000" w:themeColor="text1"/>
          <w:lang w:val="en-GB"/>
        </w:rPr>
        <w:t xml:space="preserve">the two </w:t>
      </w:r>
      <w:r w:rsidR="007F1659">
        <w:rPr>
          <w:rFonts w:ascii="Calibri" w:hAnsi="Calibri" w:cs="Calibri"/>
          <w:color w:val="000000" w:themeColor="text1"/>
          <w:lang w:val="en-GB"/>
        </w:rPr>
        <w:t>parallels between Kotva’s</w:t>
      </w:r>
      <w:r w:rsidR="00CB6E3D">
        <w:rPr>
          <w:rFonts w:ascii="Calibri" w:hAnsi="Calibri" w:cs="Calibri"/>
          <w:color w:val="000000" w:themeColor="text1"/>
          <w:lang w:val="en-GB"/>
        </w:rPr>
        <w:t xml:space="preserve"> study and research findings </w:t>
      </w:r>
      <w:r w:rsidR="00CB6E3D">
        <w:rPr>
          <w:rFonts w:asciiTheme="minorHAnsi" w:hAnsiTheme="minorHAnsi" w:cstheme="minorHAnsi"/>
          <w:lang w:val="en-GB"/>
        </w:rPr>
        <w:t xml:space="preserve">prove that comparative studies with other Ways, within the framework provided by Work cosmology, appear as another </w:t>
      </w:r>
      <w:r w:rsidR="00CB6E3D">
        <w:rPr>
          <w:rFonts w:ascii="Calibri" w:hAnsi="Calibri" w:cs="Calibri"/>
          <w:color w:val="000000" w:themeColor="text1"/>
          <w:lang w:val="en-GB"/>
        </w:rPr>
        <w:t xml:space="preserve">promising dimension for further research. First </w:t>
      </w:r>
      <w:r w:rsidR="00566A77">
        <w:rPr>
          <w:rFonts w:ascii="Calibri" w:hAnsi="Calibri" w:cs="Calibri"/>
          <w:color w:val="000000" w:themeColor="text1"/>
          <w:lang w:val="en-GB"/>
        </w:rPr>
        <w:t xml:space="preserve">a </w:t>
      </w:r>
      <w:r w:rsidR="00CB6E3D">
        <w:rPr>
          <w:rFonts w:ascii="Calibri" w:hAnsi="Calibri" w:cs="Calibri"/>
          <w:color w:val="000000" w:themeColor="text1"/>
          <w:lang w:val="en-GB"/>
        </w:rPr>
        <w:t>parallel can be drawn between two forms of effort (active effort and receptive effort/non-effort) in the Work and Kotva’s emphasis on the necessity of both active effort and passive receptivity (</w:t>
      </w:r>
      <w:r w:rsidR="00654E2F">
        <w:rPr>
          <w:rFonts w:ascii="Calibri" w:hAnsi="Calibri" w:cs="Calibri"/>
          <w:color w:val="000000" w:themeColor="text1"/>
          <w:lang w:val="en-GB"/>
        </w:rPr>
        <w:t>passive activity/</w:t>
      </w:r>
      <w:r w:rsidR="00CB6E3D">
        <w:rPr>
          <w:rFonts w:ascii="Calibri" w:hAnsi="Calibri" w:cs="Calibri"/>
          <w:color w:val="000000" w:themeColor="text1"/>
          <w:lang w:val="en-GB"/>
        </w:rPr>
        <w:t>negative effort</w:t>
      </w:r>
      <w:r w:rsidR="00E535B4">
        <w:rPr>
          <w:rStyle w:val="FootnoteReference"/>
          <w:rFonts w:asciiTheme="minorHAnsi" w:hAnsiTheme="minorHAnsi" w:cstheme="minorHAnsi"/>
          <w:color w:val="000000"/>
          <w:shd w:val="clear" w:color="auto" w:fill="FFFFFF"/>
          <w:lang w:val="en-GB"/>
        </w:rPr>
        <w:footnoteReference w:id="221"/>
      </w:r>
      <w:r w:rsidR="00CB6E3D">
        <w:rPr>
          <w:rFonts w:ascii="Calibri" w:hAnsi="Calibri" w:cs="Calibri"/>
          <w:color w:val="000000" w:themeColor="text1"/>
          <w:lang w:val="en-GB"/>
        </w:rPr>
        <w:t>).</w:t>
      </w:r>
      <w:r w:rsidR="00E535B4">
        <w:rPr>
          <w:rStyle w:val="FootnoteReference"/>
          <w:rFonts w:asciiTheme="minorHAnsi" w:hAnsiTheme="minorHAnsi" w:cstheme="minorHAnsi"/>
          <w:color w:val="000000"/>
          <w:shd w:val="clear" w:color="auto" w:fill="FFFFFF"/>
          <w:lang w:val="en-GB"/>
        </w:rPr>
        <w:footnoteReference w:id="222"/>
      </w:r>
      <w:r w:rsidR="00CB6E3D">
        <w:rPr>
          <w:rFonts w:ascii="Calibri" w:hAnsi="Calibri" w:cs="Calibri"/>
          <w:color w:val="000000" w:themeColor="text1"/>
          <w:lang w:val="en-GB"/>
        </w:rPr>
        <w:t xml:space="preserve"> Secondly, the similarities between Kotva’s definition of </w:t>
      </w:r>
      <w:r w:rsidR="00CB6E3D" w:rsidRPr="007F1659">
        <w:rPr>
          <w:rFonts w:ascii="Calibri" w:hAnsi="Calibri" w:cs="Calibri"/>
          <w:i/>
          <w:iCs/>
          <w:color w:val="000000" w:themeColor="text1"/>
          <w:lang w:val="en-GB"/>
        </w:rPr>
        <w:t>grace</w:t>
      </w:r>
      <w:r w:rsidR="00CB6E3D">
        <w:rPr>
          <w:rFonts w:ascii="Calibri" w:hAnsi="Calibri" w:cs="Calibri"/>
          <w:color w:val="000000" w:themeColor="text1"/>
          <w:lang w:val="en-GB"/>
        </w:rPr>
        <w:t xml:space="preserve"> and the exemplification of </w:t>
      </w:r>
      <w:r w:rsidR="00CB6E3D" w:rsidRPr="00D865E4">
        <w:rPr>
          <w:rFonts w:asciiTheme="minorHAnsi" w:hAnsiTheme="minorHAnsi" w:cstheme="minorHAnsi"/>
          <w:lang w:val="en-GB"/>
        </w:rPr>
        <w:t xml:space="preserve">manifestation of </w:t>
      </w:r>
      <w:r w:rsidR="00CB6E3D" w:rsidRPr="00D224C6">
        <w:rPr>
          <w:rFonts w:asciiTheme="minorHAnsi" w:hAnsiTheme="minorHAnsi" w:cstheme="minorHAnsi"/>
          <w:i/>
          <w:iCs/>
          <w:lang w:val="en-GB"/>
        </w:rPr>
        <w:t>higher degrees of reason</w:t>
      </w:r>
      <w:r w:rsidR="00CB6E3D">
        <w:rPr>
          <w:rFonts w:asciiTheme="minorHAnsi" w:hAnsiTheme="minorHAnsi" w:cstheme="minorHAnsi"/>
          <w:lang w:val="en-GB"/>
        </w:rPr>
        <w:t xml:space="preserve"> in Aronson’s experience appears as particularly striking.</w:t>
      </w:r>
      <w:r w:rsidR="00B51611" w:rsidRPr="00F154C3">
        <w:rPr>
          <w:rStyle w:val="FootnoteReference"/>
          <w:rFonts w:asciiTheme="minorHAnsi" w:hAnsiTheme="minorHAnsi" w:cstheme="minorHAnsi"/>
          <w:bCs/>
          <w:color w:val="000000" w:themeColor="text1"/>
          <w:lang w:val="en-GB"/>
        </w:rPr>
        <w:footnoteReference w:id="223"/>
      </w:r>
    </w:p>
    <w:p w14:paraId="72B7742D" w14:textId="77777777" w:rsidR="00E535B4" w:rsidRDefault="00E535B4" w:rsidP="00486BD6">
      <w:pPr>
        <w:spacing w:line="360" w:lineRule="auto"/>
        <w:jc w:val="both"/>
        <w:rPr>
          <w:rFonts w:ascii="Calibri" w:hAnsi="Calibri" w:cs="Calibri"/>
          <w:color w:val="000000" w:themeColor="text1"/>
          <w:lang w:val="en-GB"/>
        </w:rPr>
      </w:pPr>
    </w:p>
    <w:p w14:paraId="4011B97C" w14:textId="2EF988DA" w:rsidR="00157A1C" w:rsidRDefault="00486BD6" w:rsidP="002718B8">
      <w:pPr>
        <w:spacing w:line="360" w:lineRule="auto"/>
        <w:jc w:val="both"/>
        <w:rPr>
          <w:rFonts w:ascii="Calibri" w:hAnsi="Calibri" w:cs="Calibri"/>
          <w:color w:val="000000" w:themeColor="text1"/>
          <w:lang w:val="en-GB"/>
        </w:rPr>
      </w:pPr>
      <w:r>
        <w:rPr>
          <w:rFonts w:ascii="Calibri" w:hAnsi="Calibri" w:cs="Calibri"/>
          <w:color w:val="000000" w:themeColor="text1"/>
          <w:lang w:val="en-GB"/>
        </w:rPr>
        <w:t xml:space="preserve">Lastly, the reports about Mme de Salzmann by Naft and Denzey </w:t>
      </w:r>
      <w:r w:rsidR="00676795">
        <w:rPr>
          <w:rFonts w:ascii="Calibri" w:hAnsi="Calibri" w:cs="Calibri"/>
          <w:color w:val="000000" w:themeColor="text1"/>
          <w:lang w:val="en-GB"/>
        </w:rPr>
        <w:t>bring</w:t>
      </w:r>
      <w:r>
        <w:rPr>
          <w:rFonts w:ascii="Calibri" w:hAnsi="Calibri" w:cs="Calibri"/>
          <w:color w:val="000000" w:themeColor="text1"/>
          <w:lang w:val="en-GB"/>
        </w:rPr>
        <w:t xml:space="preserve"> an intriguing perspective on t</w:t>
      </w:r>
      <w:r w:rsidR="00566A77">
        <w:rPr>
          <w:rFonts w:ascii="Calibri" w:hAnsi="Calibri" w:cs="Calibri"/>
          <w:color w:val="000000" w:themeColor="text1"/>
          <w:lang w:val="en-GB"/>
        </w:rPr>
        <w:t xml:space="preserve">he </w:t>
      </w:r>
      <w:r>
        <w:rPr>
          <w:rFonts w:ascii="Calibri" w:hAnsi="Calibri" w:cs="Calibri"/>
          <w:color w:val="000000" w:themeColor="text1"/>
          <w:lang w:val="en-GB"/>
        </w:rPr>
        <w:t xml:space="preserve">degree </w:t>
      </w:r>
      <w:r w:rsidR="00566A77">
        <w:rPr>
          <w:rFonts w:ascii="Calibri" w:hAnsi="Calibri" w:cs="Calibri"/>
          <w:color w:val="000000" w:themeColor="text1"/>
          <w:lang w:val="en-GB"/>
        </w:rPr>
        <w:t xml:space="preserve">to which </w:t>
      </w:r>
      <w:r>
        <w:rPr>
          <w:rFonts w:ascii="Calibri" w:hAnsi="Calibri" w:cs="Calibri"/>
          <w:color w:val="000000" w:themeColor="text1"/>
          <w:lang w:val="en-GB"/>
        </w:rPr>
        <w:t>she had evolved within a single lifetime</w:t>
      </w:r>
      <w:r w:rsidR="00462FC2">
        <w:rPr>
          <w:rFonts w:ascii="Calibri" w:hAnsi="Calibri" w:cs="Calibri"/>
          <w:color w:val="000000" w:themeColor="text1"/>
          <w:lang w:val="en-GB"/>
        </w:rPr>
        <w:t xml:space="preserve">, and how </w:t>
      </w:r>
      <w:r w:rsidR="00262B5E">
        <w:rPr>
          <w:rFonts w:ascii="Calibri" w:hAnsi="Calibri" w:cs="Calibri"/>
          <w:color w:val="000000" w:themeColor="text1"/>
          <w:lang w:val="en-GB"/>
        </w:rPr>
        <w:t>their experiences in her presence</w:t>
      </w:r>
      <w:r w:rsidR="00462FC2">
        <w:rPr>
          <w:rFonts w:ascii="Calibri" w:hAnsi="Calibri" w:cs="Calibri"/>
          <w:color w:val="000000" w:themeColor="text1"/>
          <w:lang w:val="en-GB"/>
        </w:rPr>
        <w:t xml:space="preserve"> impacted their work on themselves</w:t>
      </w:r>
      <w:r>
        <w:rPr>
          <w:rFonts w:ascii="Calibri" w:hAnsi="Calibri" w:cs="Calibri"/>
          <w:color w:val="000000" w:themeColor="text1"/>
          <w:lang w:val="en-GB"/>
        </w:rPr>
        <w:t>.</w:t>
      </w:r>
      <w:r w:rsidR="009374F6">
        <w:rPr>
          <w:rFonts w:ascii="Calibri" w:hAnsi="Calibri" w:cs="Calibri"/>
          <w:color w:val="000000" w:themeColor="text1"/>
          <w:lang w:val="en-GB"/>
        </w:rPr>
        <w:t xml:space="preserve"> </w:t>
      </w:r>
      <w:r w:rsidR="00566A77">
        <w:rPr>
          <w:rFonts w:ascii="Calibri" w:hAnsi="Calibri" w:cs="Calibri"/>
          <w:color w:val="000000" w:themeColor="text1"/>
          <w:lang w:val="en-GB"/>
        </w:rPr>
        <w:t>A</w:t>
      </w:r>
      <w:r w:rsidR="00ED107B">
        <w:rPr>
          <w:rFonts w:ascii="Calibri" w:hAnsi="Calibri" w:cs="Calibri"/>
          <w:color w:val="000000" w:themeColor="text1"/>
          <w:lang w:val="en-GB"/>
        </w:rPr>
        <w:t>ccord</w:t>
      </w:r>
      <w:r w:rsidR="00566A77">
        <w:rPr>
          <w:rFonts w:ascii="Calibri" w:hAnsi="Calibri" w:cs="Calibri"/>
          <w:color w:val="000000" w:themeColor="text1"/>
          <w:lang w:val="en-GB"/>
        </w:rPr>
        <w:t>ingly</w:t>
      </w:r>
      <w:r w:rsidR="00ED107B">
        <w:rPr>
          <w:rFonts w:ascii="Calibri" w:hAnsi="Calibri" w:cs="Calibri"/>
          <w:color w:val="000000" w:themeColor="text1"/>
          <w:lang w:val="en-GB"/>
        </w:rPr>
        <w:t>, t</w:t>
      </w:r>
      <w:r w:rsidR="00462FC2">
        <w:rPr>
          <w:rFonts w:ascii="Calibri" w:hAnsi="Calibri" w:cs="Calibri"/>
          <w:color w:val="000000" w:themeColor="text1"/>
          <w:lang w:val="en-GB"/>
        </w:rPr>
        <w:t xml:space="preserve">he </w:t>
      </w:r>
      <w:r w:rsidR="00262B5E">
        <w:rPr>
          <w:rFonts w:ascii="Calibri" w:hAnsi="Calibri" w:cs="Calibri"/>
          <w:color w:val="000000" w:themeColor="text1"/>
          <w:lang w:val="en-GB"/>
        </w:rPr>
        <w:t xml:space="preserve">nature and extent of the </w:t>
      </w:r>
      <w:r w:rsidR="00462FC2">
        <w:rPr>
          <w:rFonts w:ascii="Calibri" w:hAnsi="Calibri" w:cs="Calibri"/>
          <w:color w:val="000000" w:themeColor="text1"/>
          <w:lang w:val="en-GB"/>
        </w:rPr>
        <w:t xml:space="preserve">possibility of human evolution </w:t>
      </w:r>
      <w:r w:rsidR="00ED107B">
        <w:rPr>
          <w:rFonts w:ascii="Calibri" w:hAnsi="Calibri" w:cs="Calibri"/>
          <w:color w:val="000000" w:themeColor="text1"/>
          <w:lang w:val="en-GB"/>
        </w:rPr>
        <w:t xml:space="preserve">due to effort and grace, together with the impact of </w:t>
      </w:r>
      <w:r w:rsidR="00566A77">
        <w:rPr>
          <w:rFonts w:ascii="Calibri" w:hAnsi="Calibri" w:cs="Calibri"/>
          <w:color w:val="000000" w:themeColor="text1"/>
          <w:lang w:val="en-GB"/>
        </w:rPr>
        <w:t xml:space="preserve">the </w:t>
      </w:r>
      <w:r w:rsidR="00ED107B">
        <w:rPr>
          <w:rFonts w:ascii="Calibri" w:hAnsi="Calibri" w:cs="Calibri"/>
          <w:color w:val="000000" w:themeColor="text1"/>
          <w:lang w:val="en-GB"/>
        </w:rPr>
        <w:lastRenderedPageBreak/>
        <w:t>presence of a remarkable teacher</w:t>
      </w:r>
      <w:r w:rsidR="00566A77">
        <w:rPr>
          <w:rFonts w:ascii="Calibri" w:hAnsi="Calibri" w:cs="Calibri"/>
          <w:color w:val="000000" w:themeColor="text1"/>
          <w:lang w:val="en-GB"/>
        </w:rPr>
        <w:t>,</w:t>
      </w:r>
      <w:r w:rsidR="00ED107B">
        <w:rPr>
          <w:rFonts w:ascii="Calibri" w:hAnsi="Calibri" w:cs="Calibri"/>
          <w:color w:val="000000" w:themeColor="text1"/>
          <w:lang w:val="en-GB"/>
        </w:rPr>
        <w:t xml:space="preserve"> appears as another </w:t>
      </w:r>
      <w:r w:rsidR="00262B5E">
        <w:rPr>
          <w:rFonts w:ascii="Calibri" w:hAnsi="Calibri" w:cs="Calibri"/>
          <w:color w:val="000000" w:themeColor="text1"/>
          <w:lang w:val="en-GB"/>
        </w:rPr>
        <w:t>promis</w:t>
      </w:r>
      <w:r w:rsidR="00ED107B">
        <w:rPr>
          <w:rFonts w:ascii="Calibri" w:hAnsi="Calibri" w:cs="Calibri"/>
          <w:color w:val="000000" w:themeColor="text1"/>
          <w:lang w:val="en-GB"/>
        </w:rPr>
        <w:t>ing dimension for further research.</w:t>
      </w:r>
    </w:p>
    <w:p w14:paraId="50E2510F" w14:textId="759294C6" w:rsidR="001F5C79" w:rsidRDefault="001F5C79" w:rsidP="002718B8">
      <w:pPr>
        <w:spacing w:line="360" w:lineRule="auto"/>
        <w:jc w:val="both"/>
        <w:rPr>
          <w:rFonts w:ascii="Calibri" w:hAnsi="Calibri" w:cs="Calibri"/>
          <w:color w:val="000000" w:themeColor="text1"/>
          <w:lang w:val="en-GB"/>
        </w:rPr>
      </w:pPr>
    </w:p>
    <w:p w14:paraId="13625CA7" w14:textId="377EF170" w:rsidR="004B2E8E" w:rsidRDefault="004B2E8E" w:rsidP="002718B8">
      <w:pPr>
        <w:spacing w:line="360" w:lineRule="auto"/>
        <w:jc w:val="both"/>
        <w:rPr>
          <w:rFonts w:ascii="Calibri" w:hAnsi="Calibri" w:cs="Calibri"/>
          <w:color w:val="000000" w:themeColor="text1"/>
          <w:lang w:val="en-GB"/>
        </w:rPr>
      </w:pPr>
    </w:p>
    <w:p w14:paraId="1C011CB9" w14:textId="71B7A02C" w:rsidR="004B2E8E" w:rsidRDefault="004B2E8E" w:rsidP="002718B8">
      <w:pPr>
        <w:spacing w:line="360" w:lineRule="auto"/>
        <w:jc w:val="both"/>
        <w:rPr>
          <w:rFonts w:ascii="Calibri" w:hAnsi="Calibri" w:cs="Calibri"/>
          <w:color w:val="000000" w:themeColor="text1"/>
          <w:lang w:val="en-GB"/>
        </w:rPr>
      </w:pPr>
    </w:p>
    <w:p w14:paraId="2C88B651" w14:textId="13C6FE7F" w:rsidR="004B2E8E" w:rsidRDefault="004B2E8E" w:rsidP="002718B8">
      <w:pPr>
        <w:spacing w:line="360" w:lineRule="auto"/>
        <w:jc w:val="both"/>
        <w:rPr>
          <w:rFonts w:ascii="Calibri" w:hAnsi="Calibri" w:cs="Calibri"/>
          <w:color w:val="000000" w:themeColor="text1"/>
          <w:lang w:val="en-GB"/>
        </w:rPr>
      </w:pPr>
    </w:p>
    <w:p w14:paraId="541E0309" w14:textId="1E675341" w:rsidR="004B2E8E" w:rsidRDefault="004B2E8E" w:rsidP="002718B8">
      <w:pPr>
        <w:spacing w:line="360" w:lineRule="auto"/>
        <w:jc w:val="both"/>
        <w:rPr>
          <w:rFonts w:ascii="Calibri" w:hAnsi="Calibri" w:cs="Calibri"/>
          <w:color w:val="000000" w:themeColor="text1"/>
          <w:lang w:val="en-GB"/>
        </w:rPr>
      </w:pPr>
    </w:p>
    <w:p w14:paraId="7CF19610" w14:textId="5B16DF85" w:rsidR="004B2E8E" w:rsidRDefault="004B2E8E" w:rsidP="002718B8">
      <w:pPr>
        <w:spacing w:line="360" w:lineRule="auto"/>
        <w:jc w:val="both"/>
        <w:rPr>
          <w:rFonts w:ascii="Calibri" w:hAnsi="Calibri" w:cs="Calibri"/>
          <w:color w:val="000000" w:themeColor="text1"/>
          <w:lang w:val="en-GB"/>
        </w:rPr>
      </w:pPr>
    </w:p>
    <w:p w14:paraId="1789C6F6" w14:textId="1BA29673" w:rsidR="004B2E8E" w:rsidRDefault="004B2E8E" w:rsidP="002718B8">
      <w:pPr>
        <w:spacing w:line="360" w:lineRule="auto"/>
        <w:jc w:val="both"/>
        <w:rPr>
          <w:rFonts w:ascii="Calibri" w:hAnsi="Calibri" w:cs="Calibri"/>
          <w:color w:val="000000" w:themeColor="text1"/>
          <w:lang w:val="en-GB"/>
        </w:rPr>
      </w:pPr>
    </w:p>
    <w:p w14:paraId="47726D67" w14:textId="0BDBE808" w:rsidR="004B2E8E" w:rsidRDefault="004B2E8E" w:rsidP="002718B8">
      <w:pPr>
        <w:spacing w:line="360" w:lineRule="auto"/>
        <w:jc w:val="both"/>
        <w:rPr>
          <w:rFonts w:ascii="Calibri" w:hAnsi="Calibri" w:cs="Calibri"/>
          <w:color w:val="000000" w:themeColor="text1"/>
          <w:lang w:val="en-GB"/>
        </w:rPr>
      </w:pPr>
    </w:p>
    <w:p w14:paraId="0E6125B2" w14:textId="3FEFC647" w:rsidR="004B2E8E" w:rsidRDefault="004B2E8E" w:rsidP="002718B8">
      <w:pPr>
        <w:spacing w:line="360" w:lineRule="auto"/>
        <w:jc w:val="both"/>
        <w:rPr>
          <w:rFonts w:ascii="Calibri" w:hAnsi="Calibri" w:cs="Calibri"/>
          <w:color w:val="000000" w:themeColor="text1"/>
          <w:lang w:val="en-GB"/>
        </w:rPr>
      </w:pPr>
    </w:p>
    <w:p w14:paraId="6C965680" w14:textId="5E815BFE" w:rsidR="004B2E8E" w:rsidRDefault="004B2E8E" w:rsidP="002718B8">
      <w:pPr>
        <w:spacing w:line="360" w:lineRule="auto"/>
        <w:jc w:val="both"/>
        <w:rPr>
          <w:rFonts w:ascii="Calibri" w:hAnsi="Calibri" w:cs="Calibri"/>
          <w:color w:val="000000" w:themeColor="text1"/>
          <w:lang w:val="en-GB"/>
        </w:rPr>
      </w:pPr>
    </w:p>
    <w:p w14:paraId="23B303E7" w14:textId="25A98C96" w:rsidR="004B2E8E" w:rsidRDefault="004B2E8E" w:rsidP="002718B8">
      <w:pPr>
        <w:spacing w:line="360" w:lineRule="auto"/>
        <w:jc w:val="both"/>
        <w:rPr>
          <w:rFonts w:ascii="Calibri" w:hAnsi="Calibri" w:cs="Calibri"/>
          <w:color w:val="000000" w:themeColor="text1"/>
          <w:lang w:val="en-GB"/>
        </w:rPr>
      </w:pPr>
    </w:p>
    <w:p w14:paraId="74831DE5" w14:textId="651EDE5D" w:rsidR="004B2E8E" w:rsidRDefault="004B2E8E" w:rsidP="002718B8">
      <w:pPr>
        <w:spacing w:line="360" w:lineRule="auto"/>
        <w:jc w:val="both"/>
        <w:rPr>
          <w:rFonts w:ascii="Calibri" w:hAnsi="Calibri" w:cs="Calibri"/>
          <w:color w:val="000000" w:themeColor="text1"/>
          <w:lang w:val="en-GB"/>
        </w:rPr>
      </w:pPr>
    </w:p>
    <w:p w14:paraId="6C457F82" w14:textId="41398361" w:rsidR="004B2E8E" w:rsidRDefault="004B2E8E" w:rsidP="002718B8">
      <w:pPr>
        <w:spacing w:line="360" w:lineRule="auto"/>
        <w:jc w:val="both"/>
        <w:rPr>
          <w:rFonts w:ascii="Calibri" w:hAnsi="Calibri" w:cs="Calibri"/>
          <w:color w:val="000000" w:themeColor="text1"/>
          <w:lang w:val="en-GB"/>
        </w:rPr>
      </w:pPr>
    </w:p>
    <w:p w14:paraId="56720278" w14:textId="6ED59473" w:rsidR="004B2E8E" w:rsidRDefault="004B2E8E" w:rsidP="002718B8">
      <w:pPr>
        <w:spacing w:line="360" w:lineRule="auto"/>
        <w:jc w:val="both"/>
        <w:rPr>
          <w:rFonts w:ascii="Calibri" w:hAnsi="Calibri" w:cs="Calibri"/>
          <w:color w:val="000000" w:themeColor="text1"/>
          <w:lang w:val="en-GB"/>
        </w:rPr>
      </w:pPr>
    </w:p>
    <w:p w14:paraId="12ACFE56" w14:textId="11A5D4C7" w:rsidR="004B2E8E" w:rsidRDefault="004B2E8E" w:rsidP="002718B8">
      <w:pPr>
        <w:spacing w:line="360" w:lineRule="auto"/>
        <w:jc w:val="both"/>
        <w:rPr>
          <w:rFonts w:ascii="Calibri" w:hAnsi="Calibri" w:cs="Calibri"/>
          <w:color w:val="000000" w:themeColor="text1"/>
          <w:lang w:val="en-GB"/>
        </w:rPr>
      </w:pPr>
    </w:p>
    <w:p w14:paraId="21E09E3A" w14:textId="4122D8EF" w:rsidR="004B2E8E" w:rsidRDefault="004B2E8E" w:rsidP="002718B8">
      <w:pPr>
        <w:spacing w:line="360" w:lineRule="auto"/>
        <w:jc w:val="both"/>
        <w:rPr>
          <w:rFonts w:ascii="Calibri" w:hAnsi="Calibri" w:cs="Calibri"/>
          <w:color w:val="000000" w:themeColor="text1"/>
          <w:lang w:val="en-GB"/>
        </w:rPr>
      </w:pPr>
    </w:p>
    <w:p w14:paraId="70E915B3" w14:textId="38F25BCE" w:rsidR="004B2E8E" w:rsidRDefault="004B2E8E" w:rsidP="002718B8">
      <w:pPr>
        <w:spacing w:line="360" w:lineRule="auto"/>
        <w:jc w:val="both"/>
        <w:rPr>
          <w:rFonts w:ascii="Calibri" w:hAnsi="Calibri" w:cs="Calibri"/>
          <w:color w:val="000000" w:themeColor="text1"/>
          <w:lang w:val="en-GB"/>
        </w:rPr>
      </w:pPr>
    </w:p>
    <w:p w14:paraId="44B8B757" w14:textId="7D5E65B6" w:rsidR="004B2E8E" w:rsidRDefault="004B2E8E" w:rsidP="002718B8">
      <w:pPr>
        <w:spacing w:line="360" w:lineRule="auto"/>
        <w:jc w:val="both"/>
        <w:rPr>
          <w:rFonts w:ascii="Calibri" w:hAnsi="Calibri" w:cs="Calibri"/>
          <w:color w:val="000000" w:themeColor="text1"/>
          <w:lang w:val="en-GB"/>
        </w:rPr>
      </w:pPr>
    </w:p>
    <w:p w14:paraId="2970E08B" w14:textId="6A62FDD9" w:rsidR="004B2E8E" w:rsidRDefault="004B2E8E" w:rsidP="002718B8">
      <w:pPr>
        <w:spacing w:line="360" w:lineRule="auto"/>
        <w:jc w:val="both"/>
        <w:rPr>
          <w:rFonts w:ascii="Calibri" w:hAnsi="Calibri" w:cs="Calibri"/>
          <w:color w:val="000000" w:themeColor="text1"/>
          <w:lang w:val="en-GB"/>
        </w:rPr>
      </w:pPr>
    </w:p>
    <w:p w14:paraId="72B1675D" w14:textId="1AD74C74" w:rsidR="004B2E8E" w:rsidRDefault="004B2E8E" w:rsidP="002718B8">
      <w:pPr>
        <w:spacing w:line="360" w:lineRule="auto"/>
        <w:jc w:val="both"/>
        <w:rPr>
          <w:rFonts w:ascii="Calibri" w:hAnsi="Calibri" w:cs="Calibri"/>
          <w:color w:val="000000" w:themeColor="text1"/>
          <w:lang w:val="en-GB"/>
        </w:rPr>
      </w:pPr>
    </w:p>
    <w:p w14:paraId="509CC6BF" w14:textId="2981679A" w:rsidR="004B2E8E" w:rsidRDefault="004B2E8E" w:rsidP="002718B8">
      <w:pPr>
        <w:spacing w:line="360" w:lineRule="auto"/>
        <w:jc w:val="both"/>
        <w:rPr>
          <w:rFonts w:ascii="Calibri" w:hAnsi="Calibri" w:cs="Calibri"/>
          <w:color w:val="000000" w:themeColor="text1"/>
          <w:lang w:val="en-GB"/>
        </w:rPr>
      </w:pPr>
    </w:p>
    <w:p w14:paraId="64704D18" w14:textId="434A7CDE" w:rsidR="004B2E8E" w:rsidRDefault="004B2E8E" w:rsidP="002718B8">
      <w:pPr>
        <w:spacing w:line="360" w:lineRule="auto"/>
        <w:jc w:val="both"/>
        <w:rPr>
          <w:rFonts w:ascii="Calibri" w:hAnsi="Calibri" w:cs="Calibri"/>
          <w:color w:val="000000" w:themeColor="text1"/>
          <w:lang w:val="en-GB"/>
        </w:rPr>
      </w:pPr>
    </w:p>
    <w:p w14:paraId="1BA520C0" w14:textId="77777777" w:rsidR="004B2E8E" w:rsidRDefault="004B2E8E" w:rsidP="002718B8">
      <w:pPr>
        <w:spacing w:line="360" w:lineRule="auto"/>
        <w:jc w:val="both"/>
        <w:rPr>
          <w:rFonts w:ascii="Calibri" w:hAnsi="Calibri" w:cs="Calibri"/>
          <w:color w:val="000000" w:themeColor="text1"/>
          <w:lang w:val="en-GB"/>
        </w:rPr>
      </w:pPr>
    </w:p>
    <w:p w14:paraId="05286DB3" w14:textId="77777777" w:rsidR="00B51611" w:rsidRPr="000110F4" w:rsidRDefault="00B51611" w:rsidP="002718B8">
      <w:pPr>
        <w:spacing w:line="360" w:lineRule="auto"/>
        <w:jc w:val="both"/>
        <w:rPr>
          <w:rFonts w:ascii="Calibri" w:hAnsi="Calibri" w:cs="Calibri"/>
          <w:color w:val="000000" w:themeColor="text1"/>
          <w:lang w:val="en-GB"/>
        </w:rPr>
      </w:pPr>
    </w:p>
    <w:p w14:paraId="7165961F" w14:textId="489B5AC7" w:rsidR="007153B2" w:rsidRPr="00D865E4" w:rsidRDefault="007153B2" w:rsidP="00A13662">
      <w:pPr>
        <w:pStyle w:val="Heading1"/>
        <w:spacing w:line="360" w:lineRule="auto"/>
        <w:rPr>
          <w:rFonts w:asciiTheme="minorHAnsi" w:hAnsiTheme="minorHAnsi"/>
          <w:b/>
          <w:bCs/>
          <w:color w:val="000000" w:themeColor="text1"/>
          <w:lang w:val="en-GB"/>
        </w:rPr>
      </w:pPr>
      <w:bookmarkStart w:id="57" w:name="_Toc94474281"/>
      <w:r w:rsidRPr="00D865E4">
        <w:rPr>
          <w:rFonts w:asciiTheme="minorHAnsi" w:hAnsiTheme="minorHAnsi"/>
          <w:b/>
          <w:bCs/>
          <w:color w:val="000000" w:themeColor="text1"/>
          <w:lang w:val="en-GB"/>
        </w:rPr>
        <w:lastRenderedPageBreak/>
        <w:t>BIBLIOGRAPHY</w:t>
      </w:r>
      <w:r w:rsidRPr="00D865E4">
        <w:rPr>
          <w:rStyle w:val="FootnoteReference"/>
          <w:rFonts w:asciiTheme="minorHAnsi" w:hAnsiTheme="minorHAnsi"/>
          <w:b/>
          <w:bCs/>
          <w:color w:val="000000" w:themeColor="text1"/>
          <w:lang w:val="en-GB"/>
        </w:rPr>
        <w:footnoteReference w:id="224"/>
      </w:r>
      <w:bookmarkEnd w:id="57"/>
    </w:p>
    <w:p w14:paraId="33595980" w14:textId="77777777" w:rsidR="00C2770F" w:rsidRPr="00D865E4" w:rsidRDefault="00C2770F" w:rsidP="00A13662">
      <w:pPr>
        <w:rPr>
          <w:rFonts w:asciiTheme="minorHAnsi" w:hAnsiTheme="minorHAnsi" w:cstheme="minorHAnsi"/>
          <w:lang w:val="en-GB"/>
        </w:rPr>
      </w:pPr>
    </w:p>
    <w:p w14:paraId="5461595D" w14:textId="658974FE" w:rsidR="00581355" w:rsidRDefault="00581355" w:rsidP="00DA69C8">
      <w:pPr>
        <w:ind w:left="720" w:hanging="720"/>
        <w:contextualSpacing/>
        <w:rPr>
          <w:rFonts w:asciiTheme="minorHAnsi" w:hAnsiTheme="minorHAnsi" w:cstheme="minorHAnsi"/>
          <w:lang w:val="en-GB"/>
        </w:rPr>
      </w:pPr>
      <w:r w:rsidRPr="00D865E4">
        <w:rPr>
          <w:rFonts w:asciiTheme="minorHAnsi" w:hAnsiTheme="minorHAnsi" w:cstheme="minorHAnsi"/>
          <w:lang w:val="en-GB"/>
        </w:rPr>
        <w:t xml:space="preserve">All and Everything International Humanities Conference official website: </w:t>
      </w:r>
      <w:hyperlink r:id="rId11" w:history="1">
        <w:r w:rsidRPr="00D865E4">
          <w:rPr>
            <w:rStyle w:val="Hyperlink"/>
            <w:rFonts w:asciiTheme="minorHAnsi" w:hAnsiTheme="minorHAnsi" w:cstheme="minorHAnsi"/>
            <w:lang w:val="en-GB"/>
          </w:rPr>
          <w:t>https://aandeconference.org</w:t>
        </w:r>
      </w:hyperlink>
      <w:r w:rsidRPr="00D865E4">
        <w:rPr>
          <w:rFonts w:asciiTheme="minorHAnsi" w:hAnsiTheme="minorHAnsi" w:cstheme="minorHAnsi"/>
          <w:lang w:val="en-GB"/>
        </w:rPr>
        <w:t xml:space="preserve"> [accessed 14 October 2021]</w:t>
      </w:r>
    </w:p>
    <w:p w14:paraId="655A2C62" w14:textId="34F374F4" w:rsidR="00E97A2F" w:rsidRPr="00D865E4" w:rsidRDefault="00E97A2F" w:rsidP="00DA69C8">
      <w:pPr>
        <w:ind w:left="720" w:hanging="720"/>
        <w:contextualSpacing/>
        <w:rPr>
          <w:rFonts w:asciiTheme="minorHAnsi" w:hAnsiTheme="minorHAnsi" w:cstheme="minorHAnsi"/>
          <w:lang w:val="en-GB"/>
        </w:rPr>
      </w:pPr>
      <w:r>
        <w:rPr>
          <w:rFonts w:ascii="Calibri" w:hAnsi="Calibri" w:cs="Calibri"/>
          <w:color w:val="000000"/>
          <w:shd w:val="clear" w:color="auto" w:fill="FFFFFF"/>
        </w:rPr>
        <w:t>Amaral, John, E</w:t>
      </w:r>
      <w:r w:rsidRPr="00CC5EA8">
        <w:rPr>
          <w:rFonts w:ascii="Calibri" w:hAnsi="Calibri" w:cs="Calibri"/>
          <w:color w:val="000000"/>
          <w:shd w:val="clear" w:color="auto" w:fill="FFFFFF"/>
        </w:rPr>
        <w:t>mail [</w:t>
      </w:r>
      <w:r>
        <w:rPr>
          <w:rFonts w:ascii="Calibri" w:hAnsi="Calibri" w:cs="Calibri"/>
          <w:color w:val="000000"/>
          <w:shd w:val="clear" w:color="auto" w:fill="FFFFFF"/>
        </w:rPr>
        <w:t>30</w:t>
      </w:r>
      <w:r w:rsidRPr="00CC5EA8">
        <w:rPr>
          <w:rFonts w:ascii="Calibri" w:hAnsi="Calibri" w:cs="Calibri"/>
          <w:color w:val="000000"/>
          <w:shd w:val="clear" w:color="auto" w:fill="FFFFFF"/>
        </w:rPr>
        <w:t xml:space="preserve"> </w:t>
      </w:r>
      <w:r w:rsidRPr="00F232BF">
        <w:rPr>
          <w:rFonts w:ascii="Calibri" w:hAnsi="Calibri" w:cs="Calibri"/>
          <w:color w:val="000000"/>
          <w:shd w:val="clear" w:color="auto" w:fill="FFFFFF"/>
        </w:rPr>
        <w:t>March 2021]</w:t>
      </w:r>
    </w:p>
    <w:p w14:paraId="47D6CE26" w14:textId="77777777"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Anderson, Margaret, </w:t>
      </w:r>
      <w:r w:rsidRPr="00D865E4">
        <w:rPr>
          <w:rFonts w:asciiTheme="minorHAnsi" w:hAnsiTheme="minorHAnsi" w:cstheme="minorHAnsi"/>
          <w:i/>
          <w:iCs/>
          <w:color w:val="000000"/>
          <w:lang w:val="en-GB"/>
        </w:rPr>
        <w:t>The Unknowable Gurdjieff</w:t>
      </w:r>
      <w:r w:rsidRPr="00D865E4">
        <w:rPr>
          <w:rFonts w:asciiTheme="minorHAnsi" w:hAnsiTheme="minorHAnsi" w:cstheme="minorHAnsi"/>
          <w:color w:val="000000"/>
          <w:lang w:val="en-GB"/>
        </w:rPr>
        <w:t xml:space="preserve"> (London: Routledge &amp; Kegan Paul, 1975 [1962])</w:t>
      </w:r>
    </w:p>
    <w:p w14:paraId="16AF71C2" w14:textId="77777777" w:rsidR="001748AD" w:rsidRPr="00851A00" w:rsidRDefault="001748AD" w:rsidP="00DA69C8">
      <w:pPr>
        <w:ind w:left="720" w:hanging="720"/>
        <w:contextualSpacing/>
        <w:rPr>
          <w:rFonts w:asciiTheme="minorHAnsi" w:hAnsiTheme="minorHAnsi" w:cstheme="minorHAnsi"/>
          <w:color w:val="000000"/>
          <w:lang w:val="en-GB"/>
        </w:rPr>
      </w:pPr>
      <w:r w:rsidRPr="00851A00">
        <w:rPr>
          <w:rFonts w:asciiTheme="minorHAnsi" w:hAnsiTheme="minorHAnsi" w:cstheme="minorHAnsi"/>
          <w:color w:val="000000"/>
          <w:lang w:val="en-GB"/>
        </w:rPr>
        <w:t xml:space="preserve">Anonymous non-participating Gurdjieffian, online communication, dd. 28 March 2021. </w:t>
      </w:r>
    </w:p>
    <w:p w14:paraId="439DBD99" w14:textId="4783E15D" w:rsidR="00851A00" w:rsidRPr="00851A00" w:rsidRDefault="00851A00" w:rsidP="00DA69C8">
      <w:pPr>
        <w:ind w:left="720" w:hanging="720"/>
        <w:contextualSpacing/>
        <w:rPr>
          <w:rFonts w:asciiTheme="minorHAnsi" w:hAnsiTheme="minorHAnsi" w:cstheme="minorHAnsi"/>
        </w:rPr>
      </w:pPr>
      <w:r w:rsidRPr="00851A00">
        <w:rPr>
          <w:rFonts w:asciiTheme="minorHAnsi" w:hAnsiTheme="minorHAnsi" w:cstheme="minorHAnsi"/>
        </w:rPr>
        <w:t>Aronson, Stephen, Email [20 September 2021]</w:t>
      </w:r>
    </w:p>
    <w:p w14:paraId="63ABCCCE" w14:textId="11068EB7" w:rsidR="001748AD" w:rsidRPr="00D865E4" w:rsidRDefault="001748AD" w:rsidP="00DA69C8">
      <w:pPr>
        <w:ind w:left="720" w:hanging="720"/>
        <w:contextualSpacing/>
        <w:rPr>
          <w:rFonts w:asciiTheme="minorHAnsi" w:hAnsiTheme="minorHAnsi" w:cstheme="minorHAnsi"/>
          <w:color w:val="000000"/>
          <w:lang w:val="en-GB"/>
        </w:rPr>
      </w:pPr>
      <w:r w:rsidRPr="00851A00">
        <w:rPr>
          <w:rFonts w:asciiTheme="minorHAnsi" w:hAnsiTheme="minorHAnsi" w:cstheme="minorHAnsi"/>
          <w:color w:val="000000"/>
          <w:lang w:val="en-GB"/>
        </w:rPr>
        <w:t>Aronson,</w:t>
      </w:r>
      <w:r w:rsidRPr="00C41722">
        <w:rPr>
          <w:rFonts w:asciiTheme="minorHAnsi" w:hAnsiTheme="minorHAnsi" w:cstheme="minorHAnsi"/>
          <w:color w:val="000000"/>
          <w:lang w:val="en-GB"/>
        </w:rPr>
        <w:t xml:space="preserve"> Stephen, ‘Introduction’ to Keith A. Buzzell, </w:t>
      </w:r>
      <w:r w:rsidRPr="00C41722">
        <w:rPr>
          <w:rFonts w:asciiTheme="minorHAnsi" w:hAnsiTheme="minorHAnsi" w:cstheme="minorHAnsi"/>
          <w:i/>
          <w:iCs/>
          <w:color w:val="000000"/>
          <w:lang w:val="en-GB"/>
        </w:rPr>
        <w:t>The Third Striving</w:t>
      </w:r>
      <w:r w:rsidR="00C41722" w:rsidRPr="00C41722">
        <w:rPr>
          <w:rFonts w:asciiTheme="minorHAnsi" w:hAnsiTheme="minorHAnsi" w:cstheme="minorHAnsi"/>
          <w:i/>
          <w:iCs/>
          <w:color w:val="000000"/>
          <w:lang w:val="en-GB"/>
        </w:rPr>
        <w:t>,</w:t>
      </w:r>
      <w:r w:rsidRPr="00C41722">
        <w:rPr>
          <w:rFonts w:asciiTheme="minorHAnsi" w:hAnsiTheme="minorHAnsi" w:cstheme="minorHAnsi"/>
          <w:color w:val="000000"/>
          <w:lang w:val="en-GB"/>
        </w:rPr>
        <w:t xml:space="preserve"> </w:t>
      </w:r>
      <w:r w:rsidR="00C41722" w:rsidRPr="00C41722">
        <w:rPr>
          <w:rFonts w:asciiTheme="minorHAnsi" w:hAnsiTheme="minorHAnsi" w:cstheme="minorHAnsi"/>
          <w:color w:val="000000"/>
          <w:lang w:val="en-GB"/>
        </w:rPr>
        <w:t xml:space="preserve">edited by John Amaral, Marlena Buzzell, Michael Hall, Bonnie Phillips, Toddy Smith </w:t>
      </w:r>
      <w:r w:rsidRPr="00C41722">
        <w:rPr>
          <w:rFonts w:asciiTheme="minorHAnsi" w:hAnsiTheme="minorHAnsi" w:cstheme="minorHAnsi"/>
          <w:color w:val="000000"/>
          <w:lang w:val="en-GB"/>
        </w:rPr>
        <w:t>(Salt Lake City: Fifth Press, 2014)</w:t>
      </w:r>
    </w:p>
    <w:p w14:paraId="50DCF6EB" w14:textId="40D2B197"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Azize, Joseph, ‘“The Four Ideals”: A Contemplative Exercise By Gurdjieff’, </w:t>
      </w:r>
      <w:r w:rsidRPr="00D865E4">
        <w:rPr>
          <w:rFonts w:asciiTheme="minorHAnsi" w:hAnsiTheme="minorHAnsi" w:cstheme="minorHAnsi"/>
          <w:i/>
          <w:iCs/>
          <w:color w:val="000000"/>
          <w:lang w:val="en-GB"/>
        </w:rPr>
        <w:t>Aries,</w:t>
      </w:r>
      <w:r w:rsidRPr="00D865E4">
        <w:rPr>
          <w:rFonts w:asciiTheme="minorHAnsi" w:hAnsiTheme="minorHAnsi" w:cstheme="minorHAnsi"/>
          <w:color w:val="000000"/>
          <w:lang w:val="en-GB"/>
        </w:rPr>
        <w:t> 13.2 (2013), p. 173-203</w:t>
      </w:r>
    </w:p>
    <w:p w14:paraId="47F9676B" w14:textId="765C5120"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Azize, Joseph, ‘Introduction’ to Boris Ferapontoff, </w:t>
      </w:r>
      <w:r w:rsidRPr="00D865E4">
        <w:rPr>
          <w:rFonts w:asciiTheme="minorHAnsi" w:hAnsiTheme="minorHAnsi" w:cstheme="minorHAnsi"/>
          <w:i/>
          <w:iCs/>
          <w:color w:val="000000"/>
          <w:lang w:val="en-GB"/>
        </w:rPr>
        <w:t xml:space="preserve">Constantinople Notes On The Transition To Man Number 4 </w:t>
      </w:r>
      <w:r w:rsidRPr="00D865E4">
        <w:rPr>
          <w:rFonts w:asciiTheme="minorHAnsi" w:hAnsiTheme="minorHAnsi" w:cstheme="minorHAnsi"/>
          <w:color w:val="000000"/>
          <w:lang w:val="en-GB"/>
        </w:rPr>
        <w:t>(Mount Desert, Maine: Beech Hill Publishing Company, 2021 [2nd ed.])</w:t>
      </w:r>
    </w:p>
    <w:p w14:paraId="460149BD" w14:textId="4F01A9BE"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Azize, Joseph, ‘The Practice Of Contemplation In The Work Of Gurdjieff’, </w:t>
      </w:r>
      <w:r w:rsidRPr="00D865E4">
        <w:rPr>
          <w:rFonts w:asciiTheme="minorHAnsi" w:hAnsiTheme="minorHAnsi" w:cstheme="minorHAnsi"/>
          <w:i/>
          <w:iCs/>
          <w:color w:val="000000"/>
          <w:lang w:val="en-GB"/>
        </w:rPr>
        <w:t>International Journal For The Study Of New Religions</w:t>
      </w:r>
      <w:r w:rsidRPr="00D865E4">
        <w:rPr>
          <w:rFonts w:asciiTheme="minorHAnsi" w:hAnsiTheme="minorHAnsi" w:cstheme="minorHAnsi"/>
          <w:color w:val="000000"/>
          <w:lang w:val="en-GB"/>
        </w:rPr>
        <w:t>, 6.2 (2015), p. 139-156</w:t>
      </w:r>
    </w:p>
    <w:p w14:paraId="3A76B7A5" w14:textId="7E0C6BBB"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Azize, Joseph, ‘The Readiness Is All: Gurdjieff’s Art Of The “Preparation”’, </w:t>
      </w:r>
      <w:r w:rsidRPr="00D865E4">
        <w:rPr>
          <w:rFonts w:asciiTheme="minorHAnsi" w:hAnsiTheme="minorHAnsi" w:cstheme="minorHAnsi"/>
          <w:i/>
          <w:iCs/>
          <w:color w:val="000000"/>
          <w:lang w:val="en-GB"/>
        </w:rPr>
        <w:t>Religion And The Arts,</w:t>
      </w:r>
      <w:r w:rsidRPr="00D865E4">
        <w:rPr>
          <w:rFonts w:asciiTheme="minorHAnsi" w:hAnsiTheme="minorHAnsi" w:cstheme="minorHAnsi"/>
          <w:color w:val="000000"/>
          <w:lang w:val="en-GB"/>
        </w:rPr>
        <w:t xml:space="preserve"> 21.1-2 (2017), p. 40-69</w:t>
      </w:r>
    </w:p>
    <w:p w14:paraId="77700290" w14:textId="01178260"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Azize, Joseph, </w:t>
      </w:r>
      <w:r w:rsidRPr="00D865E4">
        <w:rPr>
          <w:rFonts w:asciiTheme="minorHAnsi" w:hAnsiTheme="minorHAnsi" w:cstheme="minorHAnsi"/>
          <w:i/>
          <w:iCs/>
          <w:color w:val="000000"/>
          <w:lang w:val="en-GB"/>
        </w:rPr>
        <w:t>Gurdjieff: Mysticism, Contemplation, And Exercises</w:t>
      </w:r>
      <w:r w:rsidRPr="00D865E4">
        <w:rPr>
          <w:rFonts w:asciiTheme="minorHAnsi" w:hAnsiTheme="minorHAnsi" w:cstheme="minorHAnsi"/>
          <w:color w:val="000000"/>
          <w:lang w:val="en-GB"/>
        </w:rPr>
        <w:t> (New York: Oxford University Press, 2020)</w:t>
      </w:r>
    </w:p>
    <w:p w14:paraId="2D24312A" w14:textId="7FA45EE3" w:rsidR="009E3F11" w:rsidRPr="00D865E4" w:rsidRDefault="009E3F11" w:rsidP="00DA69C8">
      <w:pPr>
        <w:ind w:left="720" w:hanging="720"/>
        <w:contextualSpacing/>
        <w:rPr>
          <w:rStyle w:val="Hyperlink"/>
          <w:rFonts w:asciiTheme="minorHAnsi" w:hAnsiTheme="minorHAnsi" w:cstheme="minorHAnsi"/>
          <w:lang w:val="en-GB"/>
        </w:rPr>
      </w:pPr>
      <w:r w:rsidRPr="00D865E4">
        <w:rPr>
          <w:rFonts w:asciiTheme="minorHAnsi" w:hAnsiTheme="minorHAnsi" w:cstheme="minorHAnsi"/>
          <w:lang w:val="en-GB"/>
        </w:rPr>
        <w:t xml:space="preserve">Azize, Joseph, Interviewed By MindMatters, ‘Interview With Fr. Joseph Azize: Gurdjieff's Legacy And The 'New Work',’ </w:t>
      </w:r>
      <w:r w:rsidRPr="00D865E4">
        <w:rPr>
          <w:rFonts w:asciiTheme="minorHAnsi" w:hAnsiTheme="minorHAnsi" w:cstheme="minorHAnsi"/>
          <w:i/>
          <w:iCs/>
          <w:lang w:val="en-GB"/>
        </w:rPr>
        <w:t>MindMatters</w:t>
      </w:r>
      <w:r w:rsidRPr="00D865E4">
        <w:rPr>
          <w:rFonts w:asciiTheme="minorHAnsi" w:hAnsiTheme="minorHAnsi" w:cstheme="minorHAnsi"/>
          <w:lang w:val="en-GB"/>
        </w:rPr>
        <w:t xml:space="preserve">, 2020, </w:t>
      </w:r>
      <w:hyperlink r:id="rId12" w:history="1">
        <w:r w:rsidRPr="00D865E4">
          <w:rPr>
            <w:rStyle w:val="Hyperlink"/>
            <w:rFonts w:asciiTheme="minorHAnsi" w:eastAsiaTheme="majorEastAsia" w:hAnsiTheme="minorHAnsi" w:cstheme="minorHAnsi"/>
            <w:lang w:val="en-GB"/>
          </w:rPr>
          <w:t>https://www.youtube.com/watch?v=ve7j-rGd0SU</w:t>
        </w:r>
      </w:hyperlink>
      <w:r w:rsidRPr="00D865E4">
        <w:rPr>
          <w:rFonts w:asciiTheme="minorHAnsi" w:hAnsiTheme="minorHAnsi" w:cstheme="minorHAnsi"/>
          <w:b/>
          <w:bCs/>
          <w:lang w:val="en-GB"/>
        </w:rPr>
        <w:t xml:space="preserve"> </w:t>
      </w:r>
      <w:r w:rsidRPr="00D865E4">
        <w:rPr>
          <w:rFonts w:asciiTheme="minorHAnsi" w:hAnsiTheme="minorHAnsi" w:cstheme="minorHAnsi"/>
          <w:lang w:val="en-GB"/>
        </w:rPr>
        <w:t xml:space="preserve">[accessed 12 February 2021] </w:t>
      </w:r>
    </w:p>
    <w:p w14:paraId="1FA9C222" w14:textId="40CBD55C"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Bell, Judith and Stephen Waters, </w:t>
      </w:r>
      <w:r w:rsidRPr="00D865E4">
        <w:rPr>
          <w:rFonts w:asciiTheme="minorHAnsi" w:hAnsiTheme="minorHAnsi" w:cstheme="minorHAnsi"/>
          <w:i/>
          <w:iCs/>
          <w:color w:val="000000"/>
          <w:lang w:val="en-GB"/>
        </w:rPr>
        <w:t>Doing Your Research Project: A Guide For First-Time Researchers</w:t>
      </w:r>
      <w:r w:rsidRPr="00D865E4">
        <w:rPr>
          <w:rFonts w:asciiTheme="minorHAnsi" w:hAnsiTheme="minorHAnsi" w:cstheme="minorHAnsi"/>
          <w:color w:val="000000"/>
          <w:lang w:val="en-GB"/>
        </w:rPr>
        <w:t xml:space="preserve"> (London: Open University Press, 2018 [1987])</w:t>
      </w:r>
    </w:p>
    <w:p w14:paraId="101C63CE" w14:textId="2E522031"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Energies: Material - Vital - Cosmic</w:t>
      </w:r>
      <w:r w:rsidRPr="00D865E4">
        <w:rPr>
          <w:rFonts w:asciiTheme="minorHAnsi" w:hAnsiTheme="minorHAnsi" w:cstheme="minorHAnsi"/>
          <w:color w:val="000000"/>
          <w:lang w:val="en-GB"/>
        </w:rPr>
        <w:t xml:space="preserve"> (Petersham MA, U.S.A.: J.G. Bennett Foundation, 2010 [1964])</w:t>
      </w:r>
    </w:p>
    <w:p w14:paraId="2C2D9454" w14:textId="77777777"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Gurdjieff Today: Transformation of Man Series #1</w:t>
      </w:r>
      <w:r w:rsidRPr="00D865E4">
        <w:rPr>
          <w:rFonts w:asciiTheme="minorHAnsi" w:hAnsiTheme="minorHAnsi" w:cstheme="minorHAnsi"/>
          <w:color w:val="000000"/>
          <w:lang w:val="en-GB"/>
        </w:rPr>
        <w:t xml:space="preserve"> (North Yorkshire: Coombe Springs Press, 1974)</w:t>
      </w:r>
    </w:p>
    <w:p w14:paraId="6BA020B9" w14:textId="77777777"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Gurdjieff: A Very Great Enigma</w:t>
      </w:r>
      <w:r w:rsidRPr="00D865E4">
        <w:rPr>
          <w:rFonts w:asciiTheme="minorHAnsi" w:hAnsiTheme="minorHAnsi" w:cstheme="minorHAnsi"/>
          <w:color w:val="000000"/>
          <w:lang w:val="en-GB"/>
        </w:rPr>
        <w:t xml:space="preserve"> (York Beach, Maine: Samuel Weiser, 1984 [1963]) </w:t>
      </w:r>
    </w:p>
    <w:p w14:paraId="79143A9C" w14:textId="691D42C2" w:rsidR="001748AD" w:rsidRPr="00D865E4" w:rsidRDefault="001748A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Gurdjieff: Making A New World,</w:t>
      </w:r>
      <w:r w:rsidRPr="00D865E4">
        <w:rPr>
          <w:rFonts w:asciiTheme="minorHAnsi" w:hAnsiTheme="minorHAnsi" w:cstheme="minorHAnsi"/>
          <w:color w:val="000000"/>
          <w:lang w:val="en-GB"/>
        </w:rPr>
        <w:t xml:space="preserve"> (Santa Fe, New Mexico: Bennett Books 1992 [1973])</w:t>
      </w:r>
    </w:p>
    <w:p w14:paraId="104C8B64" w14:textId="7777777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Talks on Beelzebub’s Tales</w:t>
      </w:r>
      <w:r w:rsidRPr="00D865E4">
        <w:rPr>
          <w:rFonts w:asciiTheme="minorHAnsi" w:hAnsiTheme="minorHAnsi" w:cstheme="minorHAnsi"/>
          <w:color w:val="000000"/>
          <w:lang w:val="en-GB"/>
        </w:rPr>
        <w:t xml:space="preserve"> (Santa Fe, New Mexico: Bennett Books, 2007 [1977], revised ed.)</w:t>
      </w:r>
    </w:p>
    <w:p w14:paraId="4F8BE0EE" w14:textId="25E6173D" w:rsidR="006C090D" w:rsidRDefault="006C090D"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Bennett, J.G.</w:t>
      </w:r>
      <w:r>
        <w:rPr>
          <w:rFonts w:asciiTheme="minorHAnsi" w:hAnsiTheme="minorHAnsi" w:cstheme="minorHAnsi"/>
        </w:rPr>
        <w:t xml:space="preserve">, </w:t>
      </w:r>
      <w:r w:rsidRPr="006C090D">
        <w:rPr>
          <w:rFonts w:asciiTheme="minorHAnsi" w:hAnsiTheme="minorHAnsi" w:cstheme="minorHAnsi"/>
          <w:i/>
          <w:iCs/>
        </w:rPr>
        <w:t>The Dramatic Universe, Vol. II: The Foundations of Moral Philosophy</w:t>
      </w:r>
      <w:r>
        <w:rPr>
          <w:rFonts w:asciiTheme="minorHAnsi" w:hAnsiTheme="minorHAnsi" w:cstheme="minorHAnsi"/>
        </w:rPr>
        <w:t xml:space="preserve"> (Santa Fe: Bennett Books, 1997 [1961])</w:t>
      </w:r>
    </w:p>
    <w:p w14:paraId="638C2CC7" w14:textId="0CAFCE59"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The Sevenfold Work</w:t>
      </w:r>
      <w:r w:rsidRPr="00D865E4">
        <w:rPr>
          <w:rFonts w:asciiTheme="minorHAnsi" w:hAnsiTheme="minorHAnsi" w:cstheme="minorHAnsi"/>
          <w:color w:val="000000"/>
          <w:lang w:val="en-GB"/>
        </w:rPr>
        <w:t xml:space="preserve"> (Danglingworth: Coombe Springs Press, 1979)</w:t>
      </w:r>
    </w:p>
    <w:p w14:paraId="139ECA01" w14:textId="7777777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Bennett, J.G., </w:t>
      </w:r>
      <w:r w:rsidRPr="00D865E4">
        <w:rPr>
          <w:rFonts w:asciiTheme="minorHAnsi" w:hAnsiTheme="minorHAnsi" w:cstheme="minorHAnsi"/>
          <w:i/>
          <w:iCs/>
          <w:color w:val="000000"/>
          <w:lang w:val="en-GB"/>
        </w:rPr>
        <w:t>Witness</w:t>
      </w:r>
      <w:r w:rsidRPr="00D865E4">
        <w:rPr>
          <w:rFonts w:asciiTheme="minorHAnsi" w:hAnsiTheme="minorHAnsi" w:cstheme="minorHAnsi"/>
          <w:color w:val="000000"/>
          <w:lang w:val="en-GB"/>
        </w:rPr>
        <w:t xml:space="preserve"> (West Virginia: Claymont Communications, 1983)</w:t>
      </w:r>
    </w:p>
    <w:p w14:paraId="2BA5EC28" w14:textId="7F3A889F"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Bryman, Alan, </w:t>
      </w:r>
      <w:r w:rsidRPr="00D865E4">
        <w:rPr>
          <w:rFonts w:asciiTheme="minorHAnsi" w:hAnsiTheme="minorHAnsi" w:cstheme="minorHAnsi"/>
          <w:i/>
          <w:iCs/>
          <w:color w:val="000000"/>
          <w:lang w:val="en-GB"/>
        </w:rPr>
        <w:t>Quantity and Quality In Social Research</w:t>
      </w:r>
      <w:r w:rsidRPr="00D865E4">
        <w:rPr>
          <w:rFonts w:asciiTheme="minorHAnsi" w:hAnsiTheme="minorHAnsi" w:cstheme="minorHAnsi"/>
          <w:color w:val="000000"/>
          <w:lang w:val="en-GB"/>
        </w:rPr>
        <w:t xml:space="preserve"> (London and New York: Routledge, 2004 [1988])</w:t>
      </w:r>
    </w:p>
    <w:p w14:paraId="2F38A026" w14:textId="0F3DF752" w:rsidR="00581355" w:rsidRPr="00D865E4" w:rsidRDefault="00581355" w:rsidP="00DA69C8">
      <w:pPr>
        <w:ind w:left="720" w:hanging="720"/>
        <w:contextualSpacing/>
        <w:rPr>
          <w:rFonts w:asciiTheme="minorHAnsi" w:hAnsiTheme="minorHAnsi" w:cstheme="minorHAnsi"/>
          <w:color w:val="000000"/>
          <w:lang w:val="en-GB"/>
        </w:rPr>
      </w:pPr>
      <w:r w:rsidRPr="00C41722">
        <w:rPr>
          <w:rFonts w:asciiTheme="minorHAnsi" w:hAnsiTheme="minorHAnsi" w:cstheme="minorHAnsi"/>
          <w:color w:val="000000"/>
          <w:lang w:val="en-GB"/>
        </w:rPr>
        <w:lastRenderedPageBreak/>
        <w:t xml:space="preserve">Buzzell, Keith A., </w:t>
      </w:r>
      <w:r w:rsidRPr="00C41722">
        <w:rPr>
          <w:rFonts w:asciiTheme="minorHAnsi" w:hAnsiTheme="minorHAnsi" w:cstheme="minorHAnsi"/>
          <w:i/>
          <w:iCs/>
          <w:color w:val="000000"/>
          <w:lang w:val="en-GB"/>
        </w:rPr>
        <w:t>Man-A Three Brained Being: Resonant Aspects Of Modern Science And The Gurdjieff Teaching</w:t>
      </w:r>
      <w:r w:rsidRPr="00C41722">
        <w:rPr>
          <w:rFonts w:asciiTheme="minorHAnsi" w:hAnsiTheme="minorHAnsi" w:cstheme="minorHAnsi"/>
          <w:color w:val="000000"/>
          <w:lang w:val="en-GB"/>
        </w:rPr>
        <w:t xml:space="preserve">, </w:t>
      </w:r>
      <w:r w:rsidR="00C41722" w:rsidRPr="00C41722">
        <w:rPr>
          <w:rFonts w:asciiTheme="minorHAnsi" w:hAnsiTheme="minorHAnsi" w:cstheme="minorHAnsi"/>
          <w:color w:val="000000"/>
          <w:lang w:val="en-GB"/>
        </w:rPr>
        <w:t xml:space="preserve">edited by </w:t>
      </w:r>
      <w:r w:rsidRPr="00C41722">
        <w:rPr>
          <w:rFonts w:asciiTheme="minorHAnsi" w:hAnsiTheme="minorHAnsi" w:cstheme="minorHAnsi"/>
          <w:color w:val="000000"/>
          <w:lang w:val="en-GB"/>
        </w:rPr>
        <w:t xml:space="preserve">John Amaral </w:t>
      </w:r>
      <w:r w:rsidR="00C41722" w:rsidRPr="00C41722">
        <w:rPr>
          <w:rFonts w:asciiTheme="minorHAnsi" w:hAnsiTheme="minorHAnsi" w:cstheme="minorHAnsi"/>
          <w:color w:val="000000"/>
          <w:lang w:val="en-GB"/>
        </w:rPr>
        <w:t xml:space="preserve">Marlena Buzzell, Bonnie Phillips, Toddy Smith </w:t>
      </w:r>
      <w:r w:rsidRPr="00C41722">
        <w:rPr>
          <w:rFonts w:asciiTheme="minorHAnsi" w:hAnsiTheme="minorHAnsi" w:cstheme="minorHAnsi"/>
          <w:color w:val="000000"/>
          <w:lang w:val="en-GB"/>
        </w:rPr>
        <w:t>(Salt Lake City: Fifth Press, 2007 [1997])</w:t>
      </w:r>
    </w:p>
    <w:p w14:paraId="5743C980" w14:textId="6333979F"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Cusack, Carole M., ‘Fieldwork on G. I. Gurdjieff and the “Work”,’ </w:t>
      </w:r>
      <w:r w:rsidRPr="00D865E4">
        <w:rPr>
          <w:rFonts w:asciiTheme="minorHAnsi" w:hAnsiTheme="minorHAnsi" w:cstheme="minorHAnsi"/>
          <w:i/>
          <w:iCs/>
          <w:color w:val="000000"/>
          <w:lang w:val="en-GB"/>
        </w:rPr>
        <w:t>Fieldwork in Religion</w:t>
      </w:r>
      <w:r w:rsidRPr="00D865E4">
        <w:rPr>
          <w:rFonts w:asciiTheme="minorHAnsi" w:hAnsiTheme="minorHAnsi" w:cstheme="minorHAnsi"/>
          <w:color w:val="000000"/>
          <w:lang w:val="en-GB"/>
        </w:rPr>
        <w:t>, 11.1 (2016), p. 3-9.</w:t>
      </w:r>
    </w:p>
    <w:p w14:paraId="20976001" w14:textId="4D15C56D" w:rsidR="00581355" w:rsidRPr="00D865E4" w:rsidRDefault="00581355"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sz w:val="24"/>
          <w:szCs w:val="24"/>
          <w:lang w:val="en-GB"/>
        </w:rPr>
        <w:t xml:space="preserve">Driscoll, J. Walter, ‘Gurdjieff: Secondary Literature: A Selective Bibliography’, </w:t>
      </w:r>
      <w:hyperlink r:id="rId13" w:history="1">
        <w:r w:rsidRPr="00D865E4">
          <w:rPr>
            <w:rStyle w:val="Hyperlink"/>
            <w:rFonts w:asciiTheme="minorHAnsi" w:hAnsiTheme="minorHAnsi" w:cstheme="minorHAnsi"/>
            <w:sz w:val="24"/>
            <w:szCs w:val="24"/>
            <w:lang w:val="en-GB"/>
          </w:rPr>
          <w:t>https://gurdjieff-bibliography.com/Current/index.html</w:t>
        </w:r>
      </w:hyperlink>
      <w:r w:rsidRPr="00D865E4">
        <w:rPr>
          <w:rFonts w:asciiTheme="minorHAnsi" w:hAnsiTheme="minorHAnsi" w:cstheme="minorHAnsi"/>
          <w:sz w:val="24"/>
          <w:szCs w:val="24"/>
          <w:lang w:val="en-GB"/>
        </w:rPr>
        <w:t xml:space="preserve"> </w:t>
      </w:r>
      <w:r w:rsidRPr="00D865E4">
        <w:rPr>
          <w:rFonts w:asciiTheme="minorHAnsi" w:hAnsiTheme="minorHAnsi" w:cstheme="minorHAnsi"/>
          <w:color w:val="000000" w:themeColor="text1"/>
          <w:sz w:val="24"/>
          <w:szCs w:val="24"/>
          <w:lang w:val="en-GB"/>
        </w:rPr>
        <w:t>[accessed 11 August 2021]</w:t>
      </w:r>
    </w:p>
    <w:p w14:paraId="73BD833D" w14:textId="144BCBEA"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George, James, </w:t>
      </w:r>
      <w:r w:rsidRPr="00D865E4">
        <w:rPr>
          <w:rFonts w:asciiTheme="minorHAnsi" w:hAnsiTheme="minorHAnsi" w:cstheme="minorHAnsi"/>
          <w:i/>
          <w:iCs/>
          <w:color w:val="000000"/>
          <w:lang w:val="en-GB"/>
        </w:rPr>
        <w:t>Asking For The Earth: Waking Up To The Spiritual/Ecological Crises</w:t>
      </w:r>
      <w:r w:rsidRPr="00D865E4">
        <w:rPr>
          <w:rFonts w:asciiTheme="minorHAnsi" w:hAnsiTheme="minorHAnsi" w:cstheme="minorHAnsi"/>
          <w:color w:val="000000"/>
          <w:lang w:val="en-GB"/>
        </w:rPr>
        <w:t xml:space="preserve"> (Dorset: Element Books Limited, 1995)</w:t>
      </w:r>
    </w:p>
    <w:p w14:paraId="4019CA11" w14:textId="03F195A6" w:rsidR="009E3F11" w:rsidRPr="00D865E4" w:rsidRDefault="009E3F11" w:rsidP="00DA69C8">
      <w:pPr>
        <w:ind w:left="720" w:hanging="720"/>
        <w:contextualSpacing/>
        <w:rPr>
          <w:rFonts w:asciiTheme="minorHAnsi" w:hAnsiTheme="minorHAnsi" w:cstheme="minorHAnsi"/>
          <w:lang w:val="en-GB"/>
        </w:rPr>
      </w:pPr>
      <w:r w:rsidRPr="00D865E4">
        <w:rPr>
          <w:rFonts w:asciiTheme="minorHAnsi" w:hAnsiTheme="minorHAnsi" w:cstheme="minorHAnsi"/>
          <w:lang w:val="en-GB"/>
        </w:rPr>
        <w:t>George, James, Interviewed By David Cherniack, ‘</w:t>
      </w:r>
      <w:r w:rsidRPr="00D865E4">
        <w:rPr>
          <w:rFonts w:asciiTheme="minorHAnsi" w:hAnsiTheme="minorHAnsi" w:cstheme="minorHAnsi"/>
          <w:kern w:val="36"/>
          <w:lang w:val="en-GB"/>
        </w:rPr>
        <w:t xml:space="preserve">A Conversation with James George as he Approaches his 98th Birthday 1’, </w:t>
      </w:r>
      <w:r w:rsidRPr="00D865E4">
        <w:rPr>
          <w:rFonts w:asciiTheme="minorHAnsi" w:hAnsiTheme="minorHAnsi" w:cstheme="minorHAnsi"/>
          <w:i/>
          <w:iCs/>
          <w:lang w:val="en-GB"/>
        </w:rPr>
        <w:t>David Cherniack Productions Ltd.</w:t>
      </w:r>
      <w:r w:rsidRPr="00D865E4">
        <w:rPr>
          <w:rFonts w:asciiTheme="minorHAnsi" w:hAnsiTheme="minorHAnsi" w:cstheme="minorHAnsi"/>
          <w:lang w:val="en-GB"/>
        </w:rPr>
        <w:t xml:space="preserve">, 2016, </w:t>
      </w:r>
      <w:hyperlink r:id="rId14" w:history="1">
        <w:r w:rsidRPr="00D865E4">
          <w:rPr>
            <w:rStyle w:val="Hyperlink"/>
            <w:rFonts w:asciiTheme="minorHAnsi" w:hAnsiTheme="minorHAnsi" w:cstheme="minorHAnsi"/>
            <w:lang w:val="en-GB"/>
          </w:rPr>
          <w:t>https://www.youtube.com/watch?v=8N7-bD63RoE</w:t>
        </w:r>
      </w:hyperlink>
      <w:r w:rsidRPr="00D865E4">
        <w:rPr>
          <w:rFonts w:asciiTheme="minorHAnsi" w:hAnsiTheme="minorHAnsi" w:cstheme="minorHAnsi"/>
          <w:lang w:val="en-GB"/>
        </w:rPr>
        <w:t xml:space="preserve"> [accessed 10 November 2021]</w:t>
      </w:r>
    </w:p>
    <w:p w14:paraId="782787F6" w14:textId="1F97F037"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color w:val="000000" w:themeColor="text1"/>
          <w:sz w:val="24"/>
          <w:szCs w:val="24"/>
          <w:lang w:val="en-GB"/>
        </w:rPr>
        <w:t xml:space="preserve">Gurdjieff Foundations: </w:t>
      </w:r>
      <w:hyperlink r:id="rId15" w:history="1">
        <w:r w:rsidRPr="00D865E4">
          <w:rPr>
            <w:rStyle w:val="Hyperlink"/>
            <w:rFonts w:asciiTheme="minorHAnsi" w:hAnsiTheme="minorHAnsi" w:cstheme="minorHAnsi"/>
            <w:sz w:val="24"/>
            <w:szCs w:val="24"/>
            <w:lang w:val="en-GB"/>
          </w:rPr>
          <w:t>http://www.institut-gurdjieff.com/iagf/contact.html</w:t>
        </w:r>
      </w:hyperlink>
      <w:r w:rsidRPr="00D865E4">
        <w:rPr>
          <w:rFonts w:asciiTheme="minorHAnsi" w:hAnsiTheme="minorHAnsi" w:cstheme="minorHAnsi"/>
          <w:color w:val="000000" w:themeColor="text1"/>
          <w:sz w:val="24"/>
          <w:szCs w:val="24"/>
          <w:lang w:val="en-GB"/>
        </w:rPr>
        <w:t xml:space="preserve"> [accessed 13 July 2021]</w:t>
      </w:r>
    </w:p>
    <w:p w14:paraId="74C90D48" w14:textId="77777777" w:rsidR="00581355" w:rsidRPr="00D865E4" w:rsidRDefault="00581355"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i/>
          <w:iCs/>
          <w:sz w:val="24"/>
          <w:szCs w:val="24"/>
          <w:lang w:val="en-GB"/>
        </w:rPr>
        <w:t>Gurdjieff Today</w:t>
      </w:r>
      <w:r w:rsidRPr="00D865E4">
        <w:rPr>
          <w:rFonts w:asciiTheme="minorHAnsi" w:hAnsiTheme="minorHAnsi" w:cstheme="minorHAnsi"/>
          <w:sz w:val="24"/>
          <w:szCs w:val="24"/>
          <w:lang w:val="en-GB"/>
        </w:rPr>
        <w:t xml:space="preserve">, ‘Academia on the Work’, </w:t>
      </w:r>
      <w:hyperlink r:id="rId16" w:history="1">
        <w:r w:rsidRPr="00D865E4">
          <w:rPr>
            <w:rStyle w:val="Hyperlink"/>
            <w:rFonts w:asciiTheme="minorHAnsi" w:hAnsiTheme="minorHAnsi" w:cstheme="minorHAnsi"/>
            <w:sz w:val="24"/>
            <w:szCs w:val="24"/>
            <w:lang w:val="en-GB"/>
          </w:rPr>
          <w:t>https://www.gurdjiefftoday.com/academiaonthework</w:t>
        </w:r>
      </w:hyperlink>
      <w:r w:rsidRPr="00D865E4">
        <w:rPr>
          <w:rFonts w:asciiTheme="minorHAnsi" w:hAnsiTheme="minorHAnsi" w:cstheme="minorHAnsi"/>
          <w:sz w:val="24"/>
          <w:szCs w:val="24"/>
          <w:lang w:val="en-GB"/>
        </w:rPr>
        <w:t xml:space="preserve"> </w:t>
      </w:r>
      <w:r w:rsidRPr="00481F5B">
        <w:rPr>
          <w:rFonts w:asciiTheme="minorHAnsi" w:hAnsiTheme="minorHAnsi" w:cstheme="minorHAnsi"/>
          <w:sz w:val="24"/>
          <w:szCs w:val="24"/>
          <w:lang w:val="en-GB"/>
        </w:rPr>
        <w:t>[updated: 30 September 2021]</w:t>
      </w:r>
    </w:p>
    <w:p w14:paraId="6AACACEF" w14:textId="3966D176" w:rsidR="00581355" w:rsidRPr="00D865E4" w:rsidRDefault="00581355"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i/>
          <w:iCs/>
          <w:sz w:val="24"/>
          <w:szCs w:val="24"/>
          <w:lang w:val="en-GB"/>
        </w:rPr>
        <w:t>Gurdjieff Today,</w:t>
      </w:r>
      <w:r w:rsidRPr="00D865E4">
        <w:rPr>
          <w:rFonts w:asciiTheme="minorHAnsi" w:hAnsiTheme="minorHAnsi" w:cstheme="minorHAnsi"/>
          <w:sz w:val="24"/>
          <w:szCs w:val="24"/>
          <w:lang w:val="en-GB"/>
        </w:rPr>
        <w:t xml:space="preserve"> ‘Insider Scholars’, </w:t>
      </w:r>
      <w:hyperlink r:id="rId17" w:history="1">
        <w:r w:rsidRPr="00D865E4">
          <w:rPr>
            <w:rStyle w:val="Hyperlink"/>
            <w:rFonts w:asciiTheme="minorHAnsi" w:hAnsiTheme="minorHAnsi" w:cstheme="minorHAnsi"/>
            <w:sz w:val="24"/>
            <w:szCs w:val="24"/>
            <w:lang w:val="en-GB"/>
          </w:rPr>
          <w:t>https://www.gurdjiefftoday.com/insiderscholars</w:t>
        </w:r>
      </w:hyperlink>
      <w:r w:rsidRPr="00D865E4">
        <w:rPr>
          <w:rFonts w:asciiTheme="minorHAnsi" w:hAnsiTheme="minorHAnsi" w:cstheme="minorHAnsi"/>
          <w:sz w:val="24"/>
          <w:szCs w:val="24"/>
          <w:lang w:val="en-GB"/>
        </w:rPr>
        <w:t xml:space="preserve"> </w:t>
      </w:r>
      <w:r w:rsidR="00481F5B" w:rsidRPr="00481F5B">
        <w:rPr>
          <w:rFonts w:asciiTheme="minorHAnsi" w:hAnsiTheme="minorHAnsi" w:cstheme="minorHAnsi"/>
          <w:sz w:val="24"/>
          <w:szCs w:val="24"/>
          <w:lang w:val="en-GB"/>
        </w:rPr>
        <w:t>[updated: 30 September 2021]</w:t>
      </w:r>
    </w:p>
    <w:p w14:paraId="3C8E0BBC" w14:textId="77777777"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i/>
          <w:iCs/>
          <w:sz w:val="24"/>
          <w:szCs w:val="24"/>
          <w:lang w:val="en-GB"/>
        </w:rPr>
        <w:t>Gurdjieff Today</w:t>
      </w:r>
      <w:r w:rsidRPr="00D865E4">
        <w:rPr>
          <w:rFonts w:asciiTheme="minorHAnsi" w:hAnsiTheme="minorHAnsi" w:cstheme="minorHAnsi"/>
          <w:sz w:val="24"/>
          <w:szCs w:val="24"/>
          <w:lang w:val="en-GB"/>
        </w:rPr>
        <w:t xml:space="preserve">, ‘Joseph Azize’, </w:t>
      </w:r>
      <w:hyperlink r:id="rId18" w:history="1">
        <w:r w:rsidRPr="00D865E4">
          <w:rPr>
            <w:rStyle w:val="Hyperlink"/>
            <w:rFonts w:asciiTheme="minorHAnsi" w:hAnsiTheme="minorHAnsi" w:cstheme="minorHAnsi"/>
            <w:sz w:val="24"/>
            <w:szCs w:val="24"/>
            <w:lang w:val="en-GB"/>
          </w:rPr>
          <w:t>https://www.gurdjiefftoday.com/josephazize</w:t>
        </w:r>
      </w:hyperlink>
      <w:r w:rsidRPr="00D865E4">
        <w:rPr>
          <w:rFonts w:asciiTheme="minorHAnsi" w:hAnsiTheme="minorHAnsi" w:cstheme="minorHAnsi"/>
          <w:sz w:val="24"/>
          <w:szCs w:val="24"/>
          <w:lang w:val="en-GB"/>
        </w:rPr>
        <w:t xml:space="preserve"> </w:t>
      </w:r>
    </w:p>
    <w:p w14:paraId="1B4D0960" w14:textId="7E3E96CE"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Gurdjieff, G.I., </w:t>
      </w:r>
      <w:r w:rsidRPr="00D865E4">
        <w:rPr>
          <w:rFonts w:asciiTheme="minorHAnsi" w:hAnsiTheme="minorHAnsi" w:cstheme="minorHAnsi"/>
          <w:i/>
          <w:iCs/>
          <w:color w:val="000000"/>
          <w:lang w:val="en-GB"/>
        </w:rPr>
        <w:t>All And Everything The First Series: Beelzebub’s Tales To His Grandson</w:t>
      </w:r>
      <w:r w:rsidRPr="00D865E4">
        <w:rPr>
          <w:rFonts w:asciiTheme="minorHAnsi" w:hAnsiTheme="minorHAnsi" w:cstheme="minorHAnsi"/>
          <w:color w:val="000000"/>
          <w:lang w:val="en-GB"/>
        </w:rPr>
        <w:t xml:space="preserve"> (Oregon: Two Rivers Press, 1993 [1950])</w:t>
      </w:r>
    </w:p>
    <w:p w14:paraId="756D73D9" w14:textId="3D24D512"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Gurdjieff, G.I., </w:t>
      </w:r>
      <w:r w:rsidRPr="00D865E4">
        <w:rPr>
          <w:rFonts w:asciiTheme="minorHAnsi" w:hAnsiTheme="minorHAnsi" w:cstheme="minorHAnsi"/>
          <w:i/>
          <w:iCs/>
          <w:color w:val="000000"/>
          <w:lang w:val="en-GB"/>
        </w:rPr>
        <w:t>All And Everything The Second Series: Meetings With Remarkable Men</w:t>
      </w:r>
      <w:r w:rsidRPr="00D865E4">
        <w:rPr>
          <w:rFonts w:asciiTheme="minorHAnsi" w:hAnsiTheme="minorHAnsi" w:cstheme="minorHAnsi"/>
          <w:color w:val="000000"/>
          <w:lang w:val="en-GB"/>
        </w:rPr>
        <w:t xml:space="preserve"> (New York: Penguin Compass, 2002 [1960])</w:t>
      </w:r>
    </w:p>
    <w:p w14:paraId="03025315" w14:textId="307D6D26"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Gurdjieff, G.I., </w:t>
      </w:r>
      <w:r w:rsidRPr="00D865E4">
        <w:rPr>
          <w:rFonts w:asciiTheme="minorHAnsi" w:hAnsiTheme="minorHAnsi" w:cstheme="minorHAnsi"/>
          <w:i/>
          <w:iCs/>
          <w:color w:val="000000"/>
          <w:lang w:val="en-GB"/>
        </w:rPr>
        <w:t>All And Everything The Third Series: Life Is Real Only Then, When ‘I Am’</w:t>
      </w:r>
      <w:r w:rsidRPr="00D865E4">
        <w:rPr>
          <w:rFonts w:asciiTheme="minorHAnsi" w:hAnsiTheme="minorHAnsi" w:cstheme="minorHAnsi"/>
          <w:color w:val="000000"/>
          <w:lang w:val="en-GB"/>
        </w:rPr>
        <w:t xml:space="preserve"> (London: Penguin Arkana, 1999 [1978, 1975])</w:t>
      </w:r>
    </w:p>
    <w:p w14:paraId="0B39FADD" w14:textId="2CD26EB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Gurdjieff, G.I., </w:t>
      </w:r>
      <w:r w:rsidRPr="00D865E4">
        <w:rPr>
          <w:rFonts w:asciiTheme="minorHAnsi" w:hAnsiTheme="minorHAnsi" w:cstheme="minorHAnsi"/>
          <w:i/>
          <w:iCs/>
          <w:color w:val="0F1111"/>
          <w:lang w:val="en-GB"/>
        </w:rPr>
        <w:t>Gurdjieff And The Women Of The Rope: Notes Of Meetings In Paris And New York 1935-1939 And 1948-1949</w:t>
      </w:r>
      <w:r w:rsidRPr="00D865E4">
        <w:rPr>
          <w:rFonts w:asciiTheme="minorHAnsi" w:hAnsiTheme="minorHAnsi" w:cstheme="minorHAnsi"/>
          <w:color w:val="000000"/>
          <w:lang w:val="en-GB"/>
        </w:rPr>
        <w:t xml:space="preserve"> (USA: Book Studio, 2012)</w:t>
      </w:r>
    </w:p>
    <w:p w14:paraId="4A59A689" w14:textId="125E3FB8"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Gurdjieff, G.I., </w:t>
      </w:r>
      <w:r w:rsidRPr="00D865E4">
        <w:rPr>
          <w:rFonts w:asciiTheme="minorHAnsi" w:hAnsiTheme="minorHAnsi" w:cstheme="minorHAnsi"/>
          <w:i/>
          <w:iCs/>
          <w:color w:val="000000"/>
          <w:lang w:val="en-GB"/>
        </w:rPr>
        <w:t>Gurdjieff’s Early Talks: In Moscow, Petersburg, Essentuki, Tiflis, Constantinople, Berlin, Paris, London, Fontainebleau, New York, And Chicago, 1914-1931</w:t>
      </w:r>
      <w:r w:rsidRPr="00D865E4">
        <w:rPr>
          <w:rFonts w:asciiTheme="minorHAnsi" w:hAnsiTheme="minorHAnsi" w:cstheme="minorHAnsi"/>
          <w:color w:val="000000"/>
          <w:lang w:val="en-GB"/>
        </w:rPr>
        <w:t xml:space="preserve"> (No place of publication: Book Studio, 2014)</w:t>
      </w:r>
    </w:p>
    <w:p w14:paraId="55398238" w14:textId="2164957C" w:rsidR="00581355" w:rsidRPr="007F3CA0" w:rsidRDefault="00581355" w:rsidP="003852E8">
      <w:pPr>
        <w:ind w:left="720" w:hanging="720"/>
        <w:contextualSpacing/>
        <w:rPr>
          <w:rFonts w:asciiTheme="minorHAnsi" w:hAnsiTheme="minorHAnsi" w:cstheme="minorHAnsi"/>
          <w:color w:val="000000"/>
          <w:lang w:val="en-GB"/>
        </w:rPr>
      </w:pPr>
      <w:r w:rsidRPr="007F3CA0">
        <w:rPr>
          <w:rFonts w:asciiTheme="minorHAnsi" w:hAnsiTheme="minorHAnsi" w:cstheme="minorHAnsi"/>
          <w:color w:val="000000"/>
          <w:lang w:val="en-GB"/>
        </w:rPr>
        <w:t xml:space="preserve">Gurdjieff, G.I., </w:t>
      </w:r>
      <w:r w:rsidRPr="007F3CA0">
        <w:rPr>
          <w:rFonts w:asciiTheme="minorHAnsi" w:hAnsiTheme="minorHAnsi" w:cstheme="minorHAnsi"/>
          <w:i/>
          <w:iCs/>
          <w:color w:val="000000"/>
          <w:lang w:val="en-GB"/>
        </w:rPr>
        <w:t>Paris Meetings 1943</w:t>
      </w:r>
      <w:r w:rsidRPr="007F3CA0">
        <w:rPr>
          <w:rFonts w:asciiTheme="minorHAnsi" w:hAnsiTheme="minorHAnsi" w:cstheme="minorHAnsi"/>
          <w:color w:val="000000"/>
          <w:lang w:val="en-GB"/>
        </w:rPr>
        <w:t xml:space="preserve"> (Toronto: Dolmen Meadow Editions, 2017)</w:t>
      </w:r>
    </w:p>
    <w:p w14:paraId="2AC784E0" w14:textId="342D9F08" w:rsidR="007F3CA0" w:rsidRPr="007F3CA0" w:rsidRDefault="007F3CA0" w:rsidP="003852E8">
      <w:pPr>
        <w:ind w:left="720" w:hanging="720"/>
        <w:contextualSpacing/>
        <w:rPr>
          <w:rFonts w:asciiTheme="minorHAnsi" w:hAnsiTheme="minorHAnsi" w:cstheme="minorHAnsi"/>
          <w:color w:val="000000"/>
          <w:lang w:val="en-GB"/>
        </w:rPr>
      </w:pPr>
      <w:r w:rsidRPr="007F3CA0">
        <w:rPr>
          <w:rFonts w:asciiTheme="minorHAnsi" w:hAnsiTheme="minorHAnsi" w:cstheme="minorHAnsi"/>
        </w:rPr>
        <w:t xml:space="preserve">Gurdjieff, </w:t>
      </w:r>
      <w:r w:rsidRPr="007F3CA0">
        <w:rPr>
          <w:rFonts w:asciiTheme="minorHAnsi" w:hAnsiTheme="minorHAnsi" w:cstheme="minorHAnsi"/>
          <w:color w:val="000000"/>
          <w:lang w:val="en-GB"/>
        </w:rPr>
        <w:t xml:space="preserve">G.I., </w:t>
      </w:r>
      <w:r w:rsidRPr="007F3CA0">
        <w:rPr>
          <w:rStyle w:val="a-size-extra-large"/>
          <w:rFonts w:asciiTheme="minorHAnsi" w:hAnsiTheme="minorHAnsi" w:cstheme="minorHAnsi"/>
          <w:i/>
          <w:iCs/>
          <w:color w:val="0F1111"/>
        </w:rPr>
        <w:t xml:space="preserve">Transcripts of Gurdjieff’s Wartime Meetings 1941-1946 </w:t>
      </w:r>
      <w:r w:rsidRPr="007F3CA0">
        <w:rPr>
          <w:rStyle w:val="a-size-extra-large"/>
          <w:rFonts w:asciiTheme="minorHAnsi" w:hAnsiTheme="minorHAnsi" w:cstheme="minorHAnsi"/>
          <w:color w:val="0F1111"/>
        </w:rPr>
        <w:t>(London: Book Studio, 2009)</w:t>
      </w:r>
      <w:r w:rsidRPr="007F3CA0">
        <w:rPr>
          <w:rFonts w:asciiTheme="minorHAnsi" w:hAnsiTheme="minorHAnsi" w:cstheme="minorHAnsi"/>
        </w:rPr>
        <w:t>.</w:t>
      </w:r>
    </w:p>
    <w:p w14:paraId="3A2382CD" w14:textId="5791E7C8"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Hall, M. Elizabeth Lewis and Mark R. McMinn, ‘The Lived Religion Of Grace: Exploring Diverse Christian Narratives’, </w:t>
      </w:r>
      <w:r w:rsidRPr="00D865E4">
        <w:rPr>
          <w:rFonts w:asciiTheme="minorHAnsi" w:hAnsiTheme="minorHAnsi" w:cstheme="minorHAnsi"/>
          <w:i/>
          <w:iCs/>
          <w:color w:val="000000"/>
          <w:lang w:val="en-GB"/>
        </w:rPr>
        <w:t>Psychology Of Religion And Spirituality</w:t>
      </w:r>
      <w:r w:rsidRPr="00D865E4">
        <w:rPr>
          <w:rFonts w:asciiTheme="minorHAnsi" w:hAnsiTheme="minorHAnsi" w:cstheme="minorHAnsi"/>
          <w:color w:val="000000"/>
          <w:lang w:val="en-GB"/>
        </w:rPr>
        <w:t xml:space="preserve">, (2021), p. 1-10 </w:t>
      </w:r>
    </w:p>
    <w:p w14:paraId="50DC9A97" w14:textId="2E0CC1F0"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Hennink, Monique, Inge Hutter, and Ajay Bailey, </w:t>
      </w:r>
      <w:r w:rsidRPr="00D865E4">
        <w:rPr>
          <w:rFonts w:asciiTheme="minorHAnsi" w:hAnsiTheme="minorHAnsi" w:cstheme="minorHAnsi"/>
          <w:i/>
          <w:iCs/>
          <w:color w:val="000000"/>
          <w:lang w:val="en-GB"/>
        </w:rPr>
        <w:t xml:space="preserve">Qualitative Research Methods </w:t>
      </w:r>
      <w:r w:rsidRPr="00D865E4">
        <w:rPr>
          <w:rFonts w:asciiTheme="minorHAnsi" w:hAnsiTheme="minorHAnsi" w:cstheme="minorHAnsi"/>
          <w:color w:val="000000"/>
          <w:lang w:val="en-GB"/>
        </w:rPr>
        <w:t>(London: SAGE, 2011)</w:t>
      </w:r>
    </w:p>
    <w:p w14:paraId="6E6A6DCF" w14:textId="021EC954" w:rsidR="00B710DE" w:rsidRPr="00B710DE" w:rsidRDefault="00B710DE" w:rsidP="00DA69C8">
      <w:pPr>
        <w:ind w:left="720" w:hanging="720"/>
        <w:contextualSpacing/>
        <w:rPr>
          <w:rFonts w:asciiTheme="minorHAnsi" w:hAnsiTheme="minorHAnsi" w:cstheme="minorHAnsi"/>
          <w:lang w:val="en-GB"/>
        </w:rPr>
      </w:pPr>
      <w:r w:rsidRPr="00B710DE">
        <w:rPr>
          <w:rFonts w:asciiTheme="minorHAnsi" w:hAnsiTheme="minorHAnsi" w:cstheme="minorHAnsi"/>
        </w:rPr>
        <w:t>Jones, D.B.</w:t>
      </w:r>
      <w:r>
        <w:rPr>
          <w:rFonts w:asciiTheme="minorHAnsi" w:hAnsiTheme="minorHAnsi" w:cstheme="minorHAnsi"/>
        </w:rPr>
        <w:t>,</w:t>
      </w:r>
      <w:r w:rsidRPr="00B710DE">
        <w:rPr>
          <w:rFonts w:asciiTheme="minorHAnsi" w:hAnsiTheme="minorHAnsi" w:cstheme="minorHAnsi"/>
        </w:rPr>
        <w:t xml:space="preserve"> </w:t>
      </w:r>
      <w:r w:rsidRPr="00B710DE">
        <w:rPr>
          <w:rFonts w:asciiTheme="minorHAnsi" w:hAnsiTheme="minorHAnsi" w:cstheme="minorHAnsi"/>
          <w:i/>
          <w:iCs/>
        </w:rPr>
        <w:t>The Best Butler In The Business: Tom Daly Of The National Film Board of Canada</w:t>
      </w:r>
      <w:r w:rsidRPr="00B710DE">
        <w:rPr>
          <w:rFonts w:asciiTheme="minorHAnsi" w:hAnsiTheme="minorHAnsi" w:cstheme="minorHAnsi"/>
        </w:rPr>
        <w:t xml:space="preserve"> </w:t>
      </w:r>
      <w:r w:rsidRPr="00B710DE">
        <w:rPr>
          <w:rFonts w:asciiTheme="minorHAnsi" w:hAnsiTheme="minorHAnsi" w:cstheme="minorHAnsi"/>
          <w:color w:val="000000" w:themeColor="text1"/>
        </w:rPr>
        <w:t>(Toronto: University of Toronto, 1996)</w:t>
      </w:r>
    </w:p>
    <w:p w14:paraId="3E18C76E" w14:textId="70D91920" w:rsidR="00A662D6" w:rsidRPr="00D865E4" w:rsidRDefault="00A662D6" w:rsidP="00A662D6">
      <w:pPr>
        <w:ind w:left="720" w:hanging="720"/>
        <w:rPr>
          <w:rFonts w:asciiTheme="minorHAnsi" w:hAnsiTheme="minorHAnsi" w:cstheme="minorHAnsi"/>
          <w:color w:val="000000"/>
          <w:lang w:val="en-GB"/>
        </w:rPr>
      </w:pPr>
      <w:r w:rsidRPr="00B710DE">
        <w:rPr>
          <w:rFonts w:asciiTheme="minorHAnsi" w:hAnsiTheme="minorHAnsi" w:cstheme="minorHAnsi"/>
          <w:color w:val="000000"/>
          <w:lang w:val="en-GB"/>
        </w:rPr>
        <w:t xml:space="preserve">Karuvelil, George, </w:t>
      </w:r>
      <w:r w:rsidRPr="00B710DE">
        <w:rPr>
          <w:rFonts w:asciiTheme="minorHAnsi" w:hAnsiTheme="minorHAnsi" w:cstheme="minorHAnsi"/>
          <w:i/>
          <w:iCs/>
          <w:color w:val="000000"/>
          <w:lang w:val="en-GB"/>
        </w:rPr>
        <w:t>Faith, Reason</w:t>
      </w:r>
      <w:r w:rsidRPr="00D865E4">
        <w:rPr>
          <w:rFonts w:asciiTheme="minorHAnsi" w:hAnsiTheme="minorHAnsi" w:cstheme="minorHAnsi"/>
          <w:i/>
          <w:iCs/>
          <w:color w:val="000000"/>
          <w:lang w:val="en-GB"/>
        </w:rPr>
        <w:t>, And Culture: An Essay In Fundamental Theology</w:t>
      </w:r>
      <w:r w:rsidRPr="00D865E4">
        <w:rPr>
          <w:rFonts w:asciiTheme="minorHAnsi" w:hAnsiTheme="minorHAnsi" w:cstheme="minorHAnsi"/>
          <w:color w:val="000000"/>
          <w:lang w:val="en-GB"/>
        </w:rPr>
        <w:t xml:space="preserve"> (UK: Palgrave Macmillan, 2020)</w:t>
      </w:r>
    </w:p>
    <w:p w14:paraId="57A7A4EB" w14:textId="77777777"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Kelly, J.N.D., </w:t>
      </w:r>
      <w:r w:rsidRPr="00FC7E96">
        <w:rPr>
          <w:rFonts w:asciiTheme="minorHAnsi" w:hAnsiTheme="minorHAnsi" w:cstheme="minorHAnsi"/>
          <w:i/>
          <w:color w:val="000000"/>
          <w:lang w:val="en-GB"/>
        </w:rPr>
        <w:t>Early Christian Doctrines</w:t>
      </w:r>
      <w:r w:rsidRPr="00D865E4">
        <w:rPr>
          <w:rFonts w:asciiTheme="minorHAnsi" w:hAnsiTheme="minorHAnsi" w:cstheme="minorHAnsi"/>
          <w:color w:val="000000"/>
          <w:lang w:val="en-GB"/>
        </w:rPr>
        <w:t xml:space="preserve"> (New York: Harper &amp; Row Publishers, 1960 [1958])</w:t>
      </w:r>
    </w:p>
    <w:p w14:paraId="556EC308" w14:textId="3F158F94"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Kotva, Simone, </w:t>
      </w:r>
      <w:r w:rsidRPr="00D865E4">
        <w:rPr>
          <w:rFonts w:asciiTheme="minorHAnsi" w:hAnsiTheme="minorHAnsi" w:cstheme="minorHAnsi"/>
          <w:i/>
          <w:iCs/>
          <w:color w:val="000000"/>
          <w:lang w:val="en-GB"/>
        </w:rPr>
        <w:t xml:space="preserve">Effort And Grace: On The Spiritual Exercise Of Philosophy </w:t>
      </w:r>
      <w:r w:rsidRPr="00D865E4">
        <w:rPr>
          <w:rFonts w:asciiTheme="minorHAnsi" w:hAnsiTheme="minorHAnsi" w:cstheme="minorHAnsi"/>
          <w:color w:val="000000"/>
          <w:lang w:val="en-GB"/>
        </w:rPr>
        <w:t>(London: Bloomsbury Academic, 2020).</w:t>
      </w:r>
    </w:p>
    <w:p w14:paraId="153CE6D2" w14:textId="3F086533" w:rsidR="00A662D6" w:rsidRPr="00D865E4" w:rsidRDefault="00A662D6" w:rsidP="00A662D6">
      <w:pPr>
        <w:ind w:left="720" w:hanging="720"/>
        <w:rPr>
          <w:rFonts w:asciiTheme="minorHAnsi" w:hAnsiTheme="minorHAnsi" w:cstheme="minorHAnsi"/>
          <w:color w:val="0563C1"/>
          <w:u w:val="single"/>
          <w:lang w:val="en-GB"/>
        </w:rPr>
      </w:pPr>
      <w:r w:rsidRPr="00D865E4">
        <w:rPr>
          <w:rFonts w:asciiTheme="minorHAnsi" w:hAnsiTheme="minorHAnsi" w:cstheme="minorHAnsi"/>
          <w:color w:val="000000" w:themeColor="text1"/>
          <w:lang w:val="en-GB"/>
        </w:rPr>
        <w:lastRenderedPageBreak/>
        <w:t>Kotva, Simone, Interviewed By Ruth Jackson, ‘Interview With Simone Kotva’, Cambridge Divinity Online During A Time Of Confinement, 2020,</w:t>
      </w:r>
      <w:r w:rsidRPr="00D865E4">
        <w:rPr>
          <w:rFonts w:asciiTheme="minorHAnsi" w:hAnsiTheme="minorHAnsi" w:cstheme="minorHAnsi"/>
          <w:color w:val="000000" w:themeColor="text1"/>
          <w:u w:val="single"/>
          <w:lang w:val="en-GB"/>
        </w:rPr>
        <w:t xml:space="preserve"> </w:t>
      </w:r>
      <w:hyperlink r:id="rId19" w:history="1">
        <w:r w:rsidRPr="00D865E4">
          <w:rPr>
            <w:rStyle w:val="Hyperlink"/>
            <w:rFonts w:asciiTheme="minorHAnsi" w:hAnsiTheme="minorHAnsi" w:cstheme="minorHAnsi"/>
            <w:lang w:val="en-GB"/>
          </w:rPr>
          <w:t>https://camdivonline.wixsite.com/divinitydispatches/post/a-conversation-about-effort-and-grace-on-the-spiritual-exercise-of-philosophy-by-simone-kotva</w:t>
        </w:r>
      </w:hyperlink>
      <w:r w:rsidRPr="00D865E4">
        <w:rPr>
          <w:rFonts w:asciiTheme="minorHAnsi" w:hAnsiTheme="minorHAnsi" w:cstheme="minorHAnsi"/>
          <w:color w:val="000000" w:themeColor="text1"/>
          <w:lang w:val="en-GB"/>
        </w:rPr>
        <w:t xml:space="preserve"> [accessed 12 September 2021]</w:t>
      </w:r>
    </w:p>
    <w:p w14:paraId="241B159C" w14:textId="58FD8365"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Lawlor, Francis W., ‘The Doctrine Of Grace In The Spiritual Exercises’, </w:t>
      </w:r>
      <w:r w:rsidRPr="00D865E4">
        <w:rPr>
          <w:rFonts w:asciiTheme="minorHAnsi" w:hAnsiTheme="minorHAnsi" w:cstheme="minorHAnsi"/>
          <w:i/>
          <w:iCs/>
          <w:color w:val="000000"/>
          <w:lang w:val="en-GB"/>
        </w:rPr>
        <w:t>Theological Studies</w:t>
      </w:r>
      <w:r w:rsidRPr="00D865E4">
        <w:rPr>
          <w:rFonts w:asciiTheme="minorHAnsi" w:hAnsiTheme="minorHAnsi" w:cstheme="minorHAnsi"/>
          <w:color w:val="000000"/>
          <w:lang w:val="en-GB"/>
        </w:rPr>
        <w:t>, 3.4 (1942), p. 513-32</w:t>
      </w:r>
    </w:p>
    <w:p w14:paraId="294A7F99" w14:textId="65E73E5A" w:rsidR="00581355" w:rsidRPr="00467B8B" w:rsidRDefault="00581355" w:rsidP="00DA69C8">
      <w:pPr>
        <w:pStyle w:val="FootnoteText"/>
        <w:ind w:left="720" w:hanging="720"/>
        <w:contextualSpacing/>
        <w:rPr>
          <w:rFonts w:asciiTheme="minorHAnsi" w:hAnsiTheme="minorHAnsi" w:cstheme="minorHAnsi"/>
          <w:color w:val="000000" w:themeColor="text1"/>
          <w:sz w:val="24"/>
          <w:szCs w:val="24"/>
          <w:lang w:val="en-GB"/>
        </w:rPr>
      </w:pPr>
      <w:r w:rsidRPr="00D865E4">
        <w:rPr>
          <w:rFonts w:asciiTheme="minorHAnsi" w:hAnsiTheme="minorHAnsi" w:cstheme="minorHAnsi"/>
          <w:color w:val="000000" w:themeColor="text1"/>
          <w:sz w:val="24"/>
          <w:szCs w:val="24"/>
          <w:lang w:val="en-GB"/>
        </w:rPr>
        <w:t xml:space="preserve">Lindh, Allan, ‘Considering Fragments’, </w:t>
      </w:r>
      <w:r w:rsidRPr="00D865E4">
        <w:rPr>
          <w:rFonts w:asciiTheme="minorHAnsi" w:hAnsiTheme="minorHAnsi" w:cstheme="minorHAnsi"/>
          <w:i/>
          <w:iCs/>
          <w:color w:val="000000" w:themeColor="text1"/>
          <w:sz w:val="24"/>
          <w:szCs w:val="24"/>
          <w:lang w:val="en-GB"/>
        </w:rPr>
        <w:t>Gurdjieff International Review,</w:t>
      </w:r>
      <w:r w:rsidRPr="00D865E4">
        <w:rPr>
          <w:rFonts w:asciiTheme="minorHAnsi" w:hAnsiTheme="minorHAnsi" w:cstheme="minorHAnsi"/>
          <w:color w:val="000000" w:themeColor="text1"/>
          <w:sz w:val="24"/>
          <w:szCs w:val="24"/>
          <w:lang w:val="en-GB"/>
        </w:rPr>
        <w:t xml:space="preserve"> </w:t>
      </w:r>
      <w:hyperlink r:id="rId20" w:history="1">
        <w:r w:rsidRPr="00467B8B">
          <w:rPr>
            <w:rStyle w:val="Hyperlink"/>
            <w:rFonts w:asciiTheme="minorHAnsi" w:hAnsiTheme="minorHAnsi" w:cstheme="minorHAnsi"/>
            <w:sz w:val="24"/>
            <w:szCs w:val="24"/>
            <w:lang w:val="en-GB"/>
          </w:rPr>
          <w:t>https://www.gurdjieff.org/lindh1.htm</w:t>
        </w:r>
      </w:hyperlink>
      <w:r w:rsidRPr="00467B8B">
        <w:rPr>
          <w:rFonts w:asciiTheme="minorHAnsi" w:hAnsiTheme="minorHAnsi" w:cstheme="minorHAnsi"/>
          <w:color w:val="000000" w:themeColor="text1"/>
          <w:sz w:val="24"/>
          <w:szCs w:val="24"/>
          <w:lang w:val="en-GB"/>
        </w:rPr>
        <w:t xml:space="preserve"> [accessed 1 August 2021]</w:t>
      </w:r>
    </w:p>
    <w:p w14:paraId="64643ED6" w14:textId="77777777" w:rsidR="00467B8B" w:rsidRPr="00467B8B" w:rsidRDefault="00467B8B" w:rsidP="00DA69C8">
      <w:pPr>
        <w:pStyle w:val="FootnoteText"/>
        <w:ind w:left="720" w:hanging="720"/>
        <w:contextualSpacing/>
        <w:rPr>
          <w:rFonts w:asciiTheme="minorHAnsi" w:hAnsiTheme="minorHAnsi" w:cstheme="minorHAnsi"/>
          <w:sz w:val="24"/>
          <w:szCs w:val="24"/>
        </w:rPr>
      </w:pPr>
      <w:r w:rsidRPr="00467B8B">
        <w:rPr>
          <w:rFonts w:asciiTheme="minorHAnsi" w:hAnsiTheme="minorHAnsi" w:cstheme="minorHAnsi"/>
          <w:sz w:val="24"/>
          <w:szCs w:val="24"/>
        </w:rPr>
        <w:t xml:space="preserve">Llosa, Patty de, Email [01 April 2021] </w:t>
      </w:r>
    </w:p>
    <w:p w14:paraId="734FEFB7" w14:textId="44541332" w:rsidR="00467B8B" w:rsidRPr="00467B8B" w:rsidRDefault="00467B8B" w:rsidP="00DA69C8">
      <w:pPr>
        <w:pStyle w:val="FootnoteText"/>
        <w:ind w:left="720" w:hanging="720"/>
        <w:contextualSpacing/>
        <w:rPr>
          <w:rFonts w:asciiTheme="minorHAnsi" w:hAnsiTheme="minorHAnsi" w:cstheme="minorHAnsi"/>
          <w:sz w:val="24"/>
          <w:szCs w:val="24"/>
          <w:lang w:val="en-GB"/>
        </w:rPr>
      </w:pPr>
      <w:r w:rsidRPr="00467B8B">
        <w:rPr>
          <w:rFonts w:asciiTheme="minorHAnsi" w:hAnsiTheme="minorHAnsi" w:cstheme="minorHAnsi"/>
          <w:sz w:val="24"/>
          <w:szCs w:val="24"/>
        </w:rPr>
        <w:t xml:space="preserve">Llosa, Patty de, personal web-site: </w:t>
      </w:r>
      <w:hyperlink r:id="rId21" w:history="1">
        <w:r w:rsidRPr="00467B8B">
          <w:rPr>
            <w:rStyle w:val="Hyperlink"/>
            <w:rFonts w:asciiTheme="minorHAnsi" w:hAnsiTheme="minorHAnsi" w:cstheme="minorHAnsi"/>
            <w:sz w:val="24"/>
            <w:szCs w:val="24"/>
          </w:rPr>
          <w:t>https://pattydellosa.com</w:t>
        </w:r>
      </w:hyperlink>
      <w:r>
        <w:rPr>
          <w:rFonts w:asciiTheme="minorHAnsi" w:hAnsiTheme="minorHAnsi" w:cstheme="minorHAnsi"/>
          <w:sz w:val="24"/>
          <w:szCs w:val="24"/>
        </w:rPr>
        <w:t xml:space="preserve"> </w:t>
      </w:r>
      <w:r w:rsidRPr="00467B8B">
        <w:rPr>
          <w:rFonts w:asciiTheme="minorHAnsi" w:hAnsiTheme="minorHAnsi" w:cstheme="minorHAnsi"/>
          <w:color w:val="000000" w:themeColor="text1"/>
          <w:sz w:val="24"/>
          <w:szCs w:val="24"/>
          <w:lang w:val="en-GB"/>
        </w:rPr>
        <w:t xml:space="preserve">[accessed </w:t>
      </w:r>
      <w:r>
        <w:rPr>
          <w:rFonts w:asciiTheme="minorHAnsi" w:hAnsiTheme="minorHAnsi" w:cstheme="minorHAnsi"/>
          <w:color w:val="000000" w:themeColor="text1"/>
          <w:sz w:val="24"/>
          <w:szCs w:val="24"/>
          <w:lang w:val="en-GB"/>
        </w:rPr>
        <w:t>20</w:t>
      </w:r>
      <w:r w:rsidRPr="00467B8B">
        <w:rPr>
          <w:rFonts w:asciiTheme="minorHAnsi" w:hAnsiTheme="minorHAnsi" w:cstheme="minorHAnsi"/>
          <w:color w:val="000000" w:themeColor="text1"/>
          <w:sz w:val="24"/>
          <w:szCs w:val="24"/>
          <w:lang w:val="en-GB"/>
        </w:rPr>
        <w:t xml:space="preserve"> </w:t>
      </w:r>
      <w:r>
        <w:rPr>
          <w:rFonts w:asciiTheme="minorHAnsi" w:hAnsiTheme="minorHAnsi" w:cstheme="minorHAnsi"/>
          <w:color w:val="000000" w:themeColor="text1"/>
          <w:sz w:val="24"/>
          <w:szCs w:val="24"/>
          <w:lang w:val="en-GB"/>
        </w:rPr>
        <w:t>January</w:t>
      </w:r>
      <w:r w:rsidRPr="00467B8B">
        <w:rPr>
          <w:rFonts w:asciiTheme="minorHAnsi" w:hAnsiTheme="minorHAnsi" w:cstheme="minorHAnsi"/>
          <w:color w:val="000000" w:themeColor="text1"/>
          <w:sz w:val="24"/>
          <w:szCs w:val="24"/>
          <w:lang w:val="en-GB"/>
        </w:rPr>
        <w:t xml:space="preserve"> 202</w:t>
      </w:r>
      <w:r>
        <w:rPr>
          <w:rFonts w:asciiTheme="minorHAnsi" w:hAnsiTheme="minorHAnsi" w:cstheme="minorHAnsi"/>
          <w:color w:val="000000" w:themeColor="text1"/>
          <w:sz w:val="24"/>
          <w:szCs w:val="24"/>
          <w:lang w:val="en-GB"/>
        </w:rPr>
        <w:t>2</w:t>
      </w:r>
      <w:r w:rsidRPr="00467B8B">
        <w:rPr>
          <w:rFonts w:asciiTheme="minorHAnsi" w:hAnsiTheme="minorHAnsi" w:cstheme="minorHAnsi"/>
          <w:color w:val="000000" w:themeColor="text1"/>
          <w:sz w:val="24"/>
          <w:szCs w:val="24"/>
          <w:lang w:val="en-GB"/>
        </w:rPr>
        <w:t>]</w:t>
      </w:r>
    </w:p>
    <w:p w14:paraId="403EEB97" w14:textId="22A991DA" w:rsidR="009E3F11" w:rsidRPr="00D865E4" w:rsidRDefault="009E3F11" w:rsidP="00DA69C8">
      <w:pPr>
        <w:ind w:left="720" w:hanging="720"/>
        <w:contextualSpacing/>
        <w:rPr>
          <w:rFonts w:asciiTheme="minorHAnsi" w:hAnsiTheme="minorHAnsi" w:cstheme="minorHAnsi"/>
          <w:lang w:val="en-GB"/>
        </w:rPr>
      </w:pPr>
      <w:r w:rsidRPr="00467B8B">
        <w:rPr>
          <w:rFonts w:asciiTheme="minorHAnsi" w:hAnsiTheme="minorHAnsi" w:cstheme="minorHAnsi"/>
          <w:lang w:val="en-GB"/>
        </w:rPr>
        <w:t>Loy, Greg</w:t>
      </w:r>
      <w:r w:rsidR="0099000C">
        <w:rPr>
          <w:rFonts w:asciiTheme="minorHAnsi" w:hAnsiTheme="minorHAnsi" w:cstheme="minorHAnsi"/>
          <w:lang w:val="en-GB"/>
        </w:rPr>
        <w:t>,</w:t>
      </w:r>
      <w:r w:rsidRPr="00467B8B">
        <w:rPr>
          <w:rFonts w:asciiTheme="minorHAnsi" w:hAnsiTheme="minorHAnsi" w:cstheme="minorHAnsi"/>
          <w:lang w:val="en-GB"/>
        </w:rPr>
        <w:t xml:space="preserve"> ed.,</w:t>
      </w:r>
      <w:r w:rsidRPr="00467B8B">
        <w:rPr>
          <w:rFonts w:asciiTheme="minorHAnsi" w:hAnsiTheme="minorHAnsi" w:cstheme="minorHAnsi"/>
          <w:i/>
          <w:iCs/>
          <w:lang w:val="en-GB"/>
        </w:rPr>
        <w:t xml:space="preserve"> </w:t>
      </w:r>
      <w:r w:rsidRPr="00467B8B">
        <w:rPr>
          <w:rFonts w:asciiTheme="minorHAnsi" w:hAnsiTheme="minorHAnsi" w:cstheme="minorHAnsi"/>
          <w:lang w:val="en-GB"/>
        </w:rPr>
        <w:t>‘Willem A. Nyland’,</w:t>
      </w:r>
      <w:r w:rsidRPr="00467B8B">
        <w:rPr>
          <w:rFonts w:asciiTheme="minorHAnsi" w:hAnsiTheme="minorHAnsi" w:cstheme="minorHAnsi"/>
          <w:i/>
          <w:iCs/>
          <w:lang w:val="en-GB"/>
        </w:rPr>
        <w:t xml:space="preserve"> Gurdjieff International</w:t>
      </w:r>
      <w:r w:rsidRPr="00D865E4">
        <w:rPr>
          <w:rFonts w:asciiTheme="minorHAnsi" w:hAnsiTheme="minorHAnsi" w:cstheme="minorHAnsi"/>
          <w:i/>
          <w:iCs/>
          <w:lang w:val="en-GB"/>
        </w:rPr>
        <w:t xml:space="preserve"> Review,</w:t>
      </w:r>
      <w:r w:rsidRPr="00D865E4">
        <w:rPr>
          <w:rFonts w:asciiTheme="minorHAnsi" w:hAnsiTheme="minorHAnsi" w:cstheme="minorHAnsi"/>
          <w:lang w:val="en-GB"/>
        </w:rPr>
        <w:t xml:space="preserve"> </w:t>
      </w:r>
      <w:hyperlink r:id="rId22" w:history="1">
        <w:r w:rsidRPr="00D865E4">
          <w:rPr>
            <w:rStyle w:val="Hyperlink"/>
            <w:rFonts w:asciiTheme="minorHAnsi" w:hAnsiTheme="minorHAnsi" w:cstheme="minorHAnsi"/>
            <w:lang w:val="en-GB"/>
          </w:rPr>
          <w:t>https://www.gurdjieff.org/nyland.htm</w:t>
        </w:r>
      </w:hyperlink>
      <w:r w:rsidRPr="00D865E4">
        <w:rPr>
          <w:rFonts w:asciiTheme="minorHAnsi" w:hAnsiTheme="minorHAnsi" w:cstheme="minorHAnsi"/>
          <w:lang w:val="en-GB"/>
        </w:rPr>
        <w:t xml:space="preserve"> [accessed 1 August 2021]</w:t>
      </w:r>
    </w:p>
    <w:p w14:paraId="15F8E592" w14:textId="77777777"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sz w:val="24"/>
          <w:szCs w:val="24"/>
          <w:lang w:val="en-GB"/>
        </w:rPr>
        <w:t>Loy, Greg, ed.,</w:t>
      </w:r>
      <w:r w:rsidRPr="00D865E4">
        <w:rPr>
          <w:rFonts w:asciiTheme="minorHAnsi" w:hAnsiTheme="minorHAnsi" w:cstheme="minorHAnsi"/>
          <w:i/>
          <w:iCs/>
          <w:sz w:val="24"/>
          <w:szCs w:val="24"/>
          <w:lang w:val="en-GB"/>
        </w:rPr>
        <w:t xml:space="preserve"> </w:t>
      </w:r>
      <w:r w:rsidRPr="00D865E4">
        <w:rPr>
          <w:rFonts w:asciiTheme="minorHAnsi" w:hAnsiTheme="minorHAnsi" w:cstheme="minorHAnsi"/>
          <w:sz w:val="24"/>
          <w:szCs w:val="24"/>
          <w:lang w:val="en-GB"/>
        </w:rPr>
        <w:t>‘Jeanne de Salzmann’,</w:t>
      </w:r>
      <w:r w:rsidRPr="00D865E4">
        <w:rPr>
          <w:rFonts w:asciiTheme="minorHAnsi" w:hAnsiTheme="minorHAnsi" w:cstheme="minorHAnsi"/>
          <w:i/>
          <w:iCs/>
          <w:sz w:val="24"/>
          <w:szCs w:val="24"/>
          <w:lang w:val="en-GB"/>
        </w:rPr>
        <w:t xml:space="preserve"> Gurdjieff International Review,</w:t>
      </w:r>
      <w:r w:rsidRPr="00D865E4">
        <w:rPr>
          <w:rFonts w:asciiTheme="minorHAnsi" w:hAnsiTheme="minorHAnsi" w:cstheme="minorHAnsi"/>
          <w:sz w:val="24"/>
          <w:szCs w:val="24"/>
          <w:lang w:val="en-GB"/>
        </w:rPr>
        <w:t xml:space="preserve"> </w:t>
      </w:r>
      <w:hyperlink r:id="rId23" w:history="1">
        <w:r w:rsidRPr="00D865E4">
          <w:rPr>
            <w:rStyle w:val="Hyperlink"/>
            <w:rFonts w:asciiTheme="minorHAnsi" w:hAnsiTheme="minorHAnsi" w:cstheme="minorHAnsi"/>
            <w:sz w:val="24"/>
            <w:szCs w:val="24"/>
            <w:lang w:val="en-GB"/>
          </w:rPr>
          <w:t>https://www.gurdjieff.org/salzmann.htm</w:t>
        </w:r>
      </w:hyperlink>
      <w:r w:rsidRPr="00D865E4">
        <w:rPr>
          <w:rFonts w:asciiTheme="minorHAnsi" w:hAnsiTheme="minorHAnsi" w:cstheme="minorHAnsi"/>
          <w:sz w:val="24"/>
          <w:szCs w:val="24"/>
          <w:lang w:val="en-GB"/>
        </w:rPr>
        <w:t xml:space="preserve"> [accessed 17 July 2021]</w:t>
      </w:r>
    </w:p>
    <w:p w14:paraId="6894FD1A" w14:textId="2DA05796" w:rsidR="00581355" w:rsidRPr="00D865E4" w:rsidRDefault="00581355" w:rsidP="00DA69C8">
      <w:pPr>
        <w:ind w:left="720" w:hanging="720"/>
        <w:contextualSpacing/>
        <w:rPr>
          <w:rFonts w:asciiTheme="minorHAnsi" w:hAnsiTheme="minorHAnsi" w:cstheme="minorHAnsi"/>
          <w:color w:val="000000" w:themeColor="text1"/>
          <w:lang w:val="en-GB"/>
        </w:rPr>
      </w:pPr>
      <w:r w:rsidRPr="00D865E4">
        <w:rPr>
          <w:rFonts w:asciiTheme="minorHAnsi" w:hAnsiTheme="minorHAnsi" w:cstheme="minorHAnsi"/>
          <w:color w:val="000000" w:themeColor="text1"/>
          <w:lang w:val="en-GB"/>
        </w:rPr>
        <w:t xml:space="preserve">Loy, Greg, Interviewed By James Kim, Gurdjieff Internet Guide, (year: unknown), </w:t>
      </w:r>
      <w:r w:rsidR="00DA69C8" w:rsidRPr="00D865E4">
        <w:rPr>
          <w:rFonts w:asciiTheme="minorHAnsi" w:hAnsiTheme="minorHAnsi" w:cstheme="minorHAnsi"/>
          <w:color w:val="000000"/>
          <w:shd w:val="clear" w:color="auto" w:fill="FFFFFF"/>
          <w:lang w:val="en-GB"/>
        </w:rPr>
        <w:t xml:space="preserve">) </w:t>
      </w:r>
      <w:hyperlink r:id="rId24" w:history="1">
        <w:r w:rsidR="00DA69C8" w:rsidRPr="00D865E4">
          <w:rPr>
            <w:rStyle w:val="Hyperlink"/>
            <w:rFonts w:asciiTheme="minorHAnsi" w:hAnsiTheme="minorHAnsi" w:cstheme="minorHAnsi"/>
            <w:lang w:val="en-GB"/>
          </w:rPr>
          <w:t>https://www.gurdjieff-internet.com/article_details.php?ID=348&amp;W=67</w:t>
        </w:r>
      </w:hyperlink>
      <w:r w:rsidRPr="00D865E4">
        <w:rPr>
          <w:rFonts w:asciiTheme="minorHAnsi" w:hAnsiTheme="minorHAnsi" w:cstheme="minorHAnsi"/>
          <w:color w:val="000000" w:themeColor="text1"/>
          <w:lang w:val="en-GB"/>
        </w:rPr>
        <w:t xml:space="preserve"> [accessed 9 August 2021]</w:t>
      </w:r>
    </w:p>
    <w:p w14:paraId="61287152" w14:textId="0662C4C3" w:rsidR="009E3F11" w:rsidRPr="00D865E4" w:rsidRDefault="009E3F11" w:rsidP="00DA69C8">
      <w:pPr>
        <w:ind w:left="720" w:hanging="720"/>
        <w:contextualSpacing/>
        <w:rPr>
          <w:rFonts w:asciiTheme="minorHAnsi" w:hAnsiTheme="minorHAnsi" w:cstheme="minorHAnsi"/>
          <w:lang w:val="en-GB"/>
        </w:rPr>
      </w:pPr>
      <w:r w:rsidRPr="00D865E4">
        <w:rPr>
          <w:rFonts w:asciiTheme="minorHAnsi" w:hAnsiTheme="minorHAnsi" w:cstheme="minorHAnsi"/>
          <w:color w:val="000000"/>
          <w:shd w:val="clear" w:color="auto" w:fill="FFFFFF"/>
          <w:lang w:val="en-GB"/>
        </w:rPr>
        <w:t xml:space="preserve">Lubtchansky, Jean-Claude, Toronto, 2009, quoted in </w:t>
      </w:r>
      <w:r w:rsidRPr="00D865E4">
        <w:rPr>
          <w:rFonts w:asciiTheme="minorHAnsi" w:hAnsiTheme="minorHAnsi" w:cstheme="minorHAnsi"/>
          <w:lang w:val="en-GB"/>
        </w:rPr>
        <w:t xml:space="preserve">Jack Cain, ‘The Possibility To Work’, </w:t>
      </w:r>
      <w:r w:rsidRPr="00D865E4">
        <w:rPr>
          <w:rFonts w:asciiTheme="minorHAnsi" w:hAnsiTheme="minorHAnsi" w:cstheme="minorHAnsi"/>
          <w:i/>
          <w:iCs/>
          <w:lang w:val="en-GB"/>
        </w:rPr>
        <w:t>Gurdjieff International Review</w:t>
      </w:r>
      <w:r w:rsidRPr="00D865E4">
        <w:rPr>
          <w:rFonts w:asciiTheme="minorHAnsi" w:hAnsiTheme="minorHAnsi" w:cstheme="minorHAnsi"/>
          <w:lang w:val="en-GB"/>
        </w:rPr>
        <w:t xml:space="preserve">, </w:t>
      </w:r>
      <w:hyperlink r:id="rId25" w:history="1">
        <w:r w:rsidRPr="00D865E4">
          <w:rPr>
            <w:rStyle w:val="Hyperlink"/>
            <w:rFonts w:asciiTheme="minorHAnsi" w:hAnsiTheme="minorHAnsi" w:cstheme="minorHAnsi"/>
            <w:lang w:val="en-GB"/>
          </w:rPr>
          <w:t>https://www.gurdjieff.org/cain2.htm</w:t>
        </w:r>
      </w:hyperlink>
      <w:r w:rsidRPr="00D865E4">
        <w:rPr>
          <w:rFonts w:asciiTheme="minorHAnsi" w:hAnsiTheme="minorHAnsi" w:cstheme="minorHAnsi"/>
          <w:lang w:val="en-GB"/>
        </w:rPr>
        <w:t xml:space="preserve"> [accessed 9 November 2021]</w:t>
      </w:r>
    </w:p>
    <w:p w14:paraId="6AA83430" w14:textId="070A8C9D"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Moore, James, ‘Book Review: Frank R. Sinclair, </w:t>
      </w:r>
      <w:r w:rsidRPr="00D865E4">
        <w:rPr>
          <w:rFonts w:asciiTheme="minorHAnsi" w:hAnsiTheme="minorHAnsi" w:cstheme="minorHAnsi"/>
          <w:i/>
          <w:iCs/>
          <w:color w:val="000000"/>
          <w:lang w:val="en-GB"/>
        </w:rPr>
        <w:t>Without Benefit Of Clergy</w:t>
      </w:r>
      <w:r w:rsidRPr="00D865E4">
        <w:rPr>
          <w:rFonts w:asciiTheme="minorHAnsi" w:hAnsiTheme="minorHAnsi" w:cstheme="minorHAnsi"/>
          <w:color w:val="000000"/>
          <w:lang w:val="en-GB"/>
        </w:rPr>
        <w:t xml:space="preserve"> (USA: Xlibris Corporation: 2005)’, in Frank R. Sinclair, </w:t>
      </w:r>
      <w:r w:rsidRPr="00D865E4">
        <w:rPr>
          <w:rFonts w:asciiTheme="minorHAnsi" w:hAnsiTheme="minorHAnsi" w:cstheme="minorHAnsi"/>
          <w:i/>
          <w:iCs/>
          <w:color w:val="000000"/>
          <w:lang w:val="en-GB"/>
        </w:rPr>
        <w:t>Without Benefit Of Clergy</w:t>
      </w:r>
      <w:r w:rsidRPr="00D865E4">
        <w:rPr>
          <w:rFonts w:asciiTheme="minorHAnsi" w:hAnsiTheme="minorHAnsi" w:cstheme="minorHAnsi"/>
          <w:color w:val="000000"/>
          <w:lang w:val="en-GB"/>
        </w:rPr>
        <w:t xml:space="preserve"> (USA: Xlibris Corporation: 2009 [2005])</w:t>
      </w:r>
    </w:p>
    <w:p w14:paraId="51E7127E" w14:textId="5988D34E"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Moore, James, ‘Gurdjieffian Groups in Britain,’ </w:t>
      </w:r>
      <w:r w:rsidRPr="00D865E4">
        <w:rPr>
          <w:rFonts w:asciiTheme="minorHAnsi" w:hAnsiTheme="minorHAnsi" w:cstheme="minorHAnsi"/>
          <w:i/>
          <w:iCs/>
          <w:color w:val="000000"/>
          <w:lang w:val="en-GB"/>
        </w:rPr>
        <w:t>Religion Today</w:t>
      </w:r>
      <w:r w:rsidRPr="00D865E4">
        <w:rPr>
          <w:rFonts w:asciiTheme="minorHAnsi" w:hAnsiTheme="minorHAnsi" w:cstheme="minorHAnsi"/>
          <w:color w:val="000000"/>
          <w:lang w:val="en-GB"/>
        </w:rPr>
        <w:t>, 3.2 (1986), p. 1-4.</w:t>
      </w:r>
    </w:p>
    <w:p w14:paraId="28BD4BAF" w14:textId="6244A0EE"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Moore, James, ‘Moveable Feasts: The Gurdjieff Work’, </w:t>
      </w:r>
      <w:r w:rsidRPr="00D865E4">
        <w:rPr>
          <w:rFonts w:asciiTheme="minorHAnsi" w:hAnsiTheme="minorHAnsi" w:cstheme="minorHAnsi"/>
          <w:i/>
          <w:iCs/>
          <w:color w:val="000000"/>
          <w:lang w:val="en-GB"/>
        </w:rPr>
        <w:t xml:space="preserve">Religion Today </w:t>
      </w:r>
      <w:r w:rsidRPr="00D865E4">
        <w:rPr>
          <w:rFonts w:asciiTheme="minorHAnsi" w:hAnsiTheme="minorHAnsi" w:cstheme="minorHAnsi"/>
          <w:color w:val="000000"/>
          <w:lang w:val="en-GB"/>
        </w:rPr>
        <w:t xml:space="preserve">9.2 (1994), p. 11-16 </w:t>
      </w:r>
    </w:p>
    <w:p w14:paraId="010D3F3C" w14:textId="457C0990"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Moore, James, </w:t>
      </w:r>
      <w:r w:rsidRPr="00D865E4">
        <w:rPr>
          <w:rFonts w:asciiTheme="minorHAnsi" w:hAnsiTheme="minorHAnsi" w:cstheme="minorHAnsi"/>
          <w:i/>
          <w:iCs/>
          <w:color w:val="000000"/>
          <w:lang w:val="en-GB"/>
        </w:rPr>
        <w:t>Gurdjieffian Confessions: A Self Remembered</w:t>
      </w:r>
      <w:r w:rsidRPr="00D865E4">
        <w:rPr>
          <w:rFonts w:asciiTheme="minorHAnsi" w:hAnsiTheme="minorHAnsi" w:cstheme="minorHAnsi"/>
          <w:color w:val="000000"/>
          <w:lang w:val="en-GB"/>
        </w:rPr>
        <w:t xml:space="preserve"> (India: Thomson Press Ltd., 2005)</w:t>
      </w:r>
    </w:p>
    <w:p w14:paraId="743F9F49" w14:textId="5A507208"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Ne</w:t>
      </w:r>
      <w:r w:rsidR="00C83CF5">
        <w:rPr>
          <w:rFonts w:asciiTheme="minorHAnsi" w:hAnsiTheme="minorHAnsi" w:cstheme="minorHAnsi"/>
          <w:color w:val="000000"/>
          <w:lang w:val="en-GB"/>
        </w:rPr>
        <w:t>e</w:t>
      </w:r>
      <w:r w:rsidRPr="00D865E4">
        <w:rPr>
          <w:rFonts w:asciiTheme="minorHAnsi" w:hAnsiTheme="minorHAnsi" w:cstheme="minorHAnsi"/>
          <w:color w:val="000000"/>
          <w:lang w:val="en-GB"/>
        </w:rPr>
        <w:t>dleman, Jacob, ‘Inner Journey: Introduction’, in Jacob Needlem</w:t>
      </w:r>
      <w:r w:rsidR="0099000C">
        <w:rPr>
          <w:rFonts w:asciiTheme="minorHAnsi" w:hAnsiTheme="minorHAnsi" w:cstheme="minorHAnsi"/>
          <w:color w:val="000000"/>
          <w:lang w:val="en-GB"/>
        </w:rPr>
        <w:t>a</w:t>
      </w:r>
      <w:r w:rsidRPr="00D865E4">
        <w:rPr>
          <w:rFonts w:asciiTheme="minorHAnsi" w:hAnsiTheme="minorHAnsi" w:cstheme="minorHAnsi"/>
          <w:color w:val="000000"/>
          <w:lang w:val="en-GB"/>
        </w:rPr>
        <w:t>n</w:t>
      </w:r>
      <w:r w:rsidR="00CE3B2F">
        <w:rPr>
          <w:rFonts w:asciiTheme="minorHAnsi" w:hAnsiTheme="minorHAnsi" w:cstheme="minorHAnsi"/>
          <w:color w:val="000000"/>
          <w:lang w:val="en-GB"/>
        </w:rPr>
        <w:t>,</w:t>
      </w:r>
      <w:r w:rsidRPr="00D865E4">
        <w:rPr>
          <w:rFonts w:asciiTheme="minorHAnsi" w:hAnsiTheme="minorHAnsi" w:cstheme="minorHAnsi"/>
          <w:color w:val="000000"/>
          <w:lang w:val="en-GB"/>
        </w:rPr>
        <w:t xml:space="preserve"> ed.</w:t>
      </w:r>
      <w:r w:rsidR="00CE3B2F">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Pr="00D865E4">
        <w:rPr>
          <w:rFonts w:asciiTheme="minorHAnsi" w:hAnsiTheme="minorHAnsi" w:cstheme="minorHAnsi"/>
          <w:i/>
          <w:iCs/>
          <w:color w:val="000000"/>
          <w:lang w:val="en-GB"/>
        </w:rPr>
        <w:t>The Inner Journey: Views from the Gurdjieff Work</w:t>
      </w:r>
      <w:r w:rsidRPr="00D865E4">
        <w:rPr>
          <w:rFonts w:asciiTheme="minorHAnsi" w:hAnsiTheme="minorHAnsi" w:cstheme="minorHAnsi"/>
          <w:color w:val="000000"/>
          <w:lang w:val="en-GB"/>
        </w:rPr>
        <w:t>, Parabola Anthology Series (Canada: Morning Light Press, 2008)</w:t>
      </w:r>
    </w:p>
    <w:p w14:paraId="47CEA017" w14:textId="172C4EC1" w:rsidR="00581355"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Needleman, Jacob, </w:t>
      </w:r>
      <w:r w:rsidRPr="00D865E4">
        <w:rPr>
          <w:rFonts w:asciiTheme="minorHAnsi" w:hAnsiTheme="minorHAnsi" w:cstheme="minorHAnsi"/>
          <w:i/>
          <w:iCs/>
          <w:color w:val="000000"/>
          <w:lang w:val="en-GB"/>
        </w:rPr>
        <w:t>What Is God?</w:t>
      </w:r>
      <w:r w:rsidRPr="00D865E4">
        <w:rPr>
          <w:rFonts w:asciiTheme="minorHAnsi" w:hAnsiTheme="minorHAnsi" w:cstheme="minorHAnsi"/>
          <w:color w:val="000000"/>
          <w:lang w:val="en-GB"/>
        </w:rPr>
        <w:t xml:space="preserve"> (New York: Penguin Group, 2009)</w:t>
      </w:r>
    </w:p>
    <w:p w14:paraId="19D5F105" w14:textId="4DF8550A" w:rsidR="00B20DCA" w:rsidRPr="00D865E4" w:rsidRDefault="00B20DCA" w:rsidP="00DA69C8">
      <w:pPr>
        <w:ind w:left="720" w:hanging="720"/>
        <w:contextualSpacing/>
        <w:rPr>
          <w:rFonts w:asciiTheme="minorHAnsi" w:hAnsiTheme="minorHAnsi" w:cstheme="minorHAnsi"/>
          <w:color w:val="000000"/>
          <w:lang w:val="en-GB"/>
        </w:rPr>
      </w:pPr>
      <w:r>
        <w:rPr>
          <w:rFonts w:asciiTheme="minorHAnsi" w:hAnsiTheme="minorHAnsi" w:cstheme="minorHAnsi"/>
        </w:rPr>
        <w:t>Neville</w:t>
      </w:r>
      <w:r w:rsidRPr="008B607B">
        <w:rPr>
          <w:rFonts w:asciiTheme="minorHAnsi" w:hAnsiTheme="minorHAnsi" w:cstheme="minorHAnsi"/>
        </w:rPr>
        <w:t xml:space="preserve">, </w:t>
      </w:r>
      <w:r>
        <w:rPr>
          <w:rFonts w:asciiTheme="minorHAnsi" w:hAnsiTheme="minorHAnsi" w:cstheme="minorHAnsi"/>
        </w:rPr>
        <w:t xml:space="preserve">Robert Cummings, </w:t>
      </w:r>
      <w:r>
        <w:rPr>
          <w:rFonts w:asciiTheme="minorHAnsi" w:hAnsiTheme="minorHAnsi" w:cstheme="minorHAnsi"/>
          <w:i/>
          <w:iCs/>
        </w:rPr>
        <w:t>Recovery of the</w:t>
      </w:r>
      <w:r w:rsidRPr="008B607B">
        <w:rPr>
          <w:rFonts w:asciiTheme="minorHAnsi" w:hAnsiTheme="minorHAnsi" w:cstheme="minorHAnsi"/>
          <w:i/>
          <w:iCs/>
        </w:rPr>
        <w:t xml:space="preserve"> Measure</w:t>
      </w:r>
      <w:r>
        <w:rPr>
          <w:rFonts w:asciiTheme="minorHAnsi" w:hAnsiTheme="minorHAnsi" w:cstheme="minorHAnsi"/>
          <w:i/>
          <w:iCs/>
        </w:rPr>
        <w:t>: Interpretation and Nature</w:t>
      </w:r>
      <w:r>
        <w:rPr>
          <w:rFonts w:asciiTheme="minorHAnsi" w:hAnsiTheme="minorHAnsi" w:cstheme="minorHAnsi"/>
        </w:rPr>
        <w:t xml:space="preserve"> (Albany: State University of New York Press, 1989)</w:t>
      </w:r>
    </w:p>
    <w:p w14:paraId="5CE07F60" w14:textId="6C266836"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Nicolescu, Basarab, ‘Gurdjieff's Philosophy of Nature' in Jacob Needleman and George Baker</w:t>
      </w:r>
      <w:r w:rsidR="00C83CF5">
        <w:rPr>
          <w:rFonts w:asciiTheme="minorHAnsi" w:hAnsiTheme="minorHAnsi" w:cstheme="minorHAnsi"/>
          <w:color w:val="000000"/>
          <w:lang w:val="en-GB"/>
        </w:rPr>
        <w:t>,</w:t>
      </w:r>
      <w:r w:rsidRPr="00D865E4">
        <w:rPr>
          <w:rFonts w:asciiTheme="minorHAnsi" w:hAnsiTheme="minorHAnsi" w:cstheme="minorHAnsi"/>
          <w:color w:val="000000"/>
          <w:lang w:val="en-GB"/>
        </w:rPr>
        <w:t xml:space="preserve"> eds.</w:t>
      </w:r>
      <w:r w:rsidR="00CE3B2F">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Pr="00D865E4">
        <w:rPr>
          <w:rFonts w:asciiTheme="minorHAnsi" w:hAnsiTheme="minorHAnsi" w:cstheme="minorHAnsi"/>
          <w:i/>
          <w:iCs/>
          <w:color w:val="000000"/>
          <w:lang w:val="en-GB"/>
        </w:rPr>
        <w:t>Gurdjieff: Essays and Reflections on the Man and His Teachings</w:t>
      </w:r>
      <w:r w:rsidRPr="00D865E4">
        <w:rPr>
          <w:rFonts w:asciiTheme="minorHAnsi" w:hAnsiTheme="minorHAnsi" w:cstheme="minorHAnsi"/>
          <w:color w:val="000000"/>
          <w:lang w:val="en-GB"/>
        </w:rPr>
        <w:t xml:space="preserve"> (New York: Continuum, 2004 [1996]), p. 37-69 </w:t>
      </w:r>
    </w:p>
    <w:p w14:paraId="2B836ABB" w14:textId="6EFC109F"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Nott, C.S., </w:t>
      </w:r>
      <w:r w:rsidRPr="00D865E4">
        <w:rPr>
          <w:rFonts w:asciiTheme="minorHAnsi" w:hAnsiTheme="minorHAnsi" w:cstheme="minorHAnsi"/>
          <w:i/>
          <w:iCs/>
          <w:color w:val="000000"/>
          <w:lang w:val="en-GB"/>
        </w:rPr>
        <w:t>Further Teachings of Gurdjieff: Journey Through This World</w:t>
      </w:r>
      <w:r w:rsidRPr="00D865E4">
        <w:rPr>
          <w:rFonts w:asciiTheme="minorHAnsi" w:hAnsiTheme="minorHAnsi" w:cstheme="minorHAnsi"/>
          <w:color w:val="000000"/>
          <w:lang w:val="en-GB"/>
        </w:rPr>
        <w:t xml:space="preserve"> (Las Vegas: Toward Publishing, 2017 [1969])</w:t>
      </w:r>
    </w:p>
    <w:p w14:paraId="5EC6F554" w14:textId="46BCF0D4" w:rsidR="00A662D6" w:rsidRPr="00D865E4" w:rsidRDefault="009E3F11" w:rsidP="00A662D6">
      <w:pPr>
        <w:ind w:left="720" w:hanging="720"/>
        <w:contextualSpacing/>
        <w:rPr>
          <w:rFonts w:asciiTheme="minorHAnsi" w:hAnsiTheme="minorHAnsi" w:cstheme="minorHAnsi"/>
          <w:lang w:val="en-GB"/>
        </w:rPr>
      </w:pPr>
      <w:r w:rsidRPr="00D865E4">
        <w:rPr>
          <w:rFonts w:asciiTheme="minorHAnsi" w:hAnsiTheme="minorHAnsi" w:cstheme="minorHAnsi"/>
          <w:lang w:val="en-GB"/>
        </w:rPr>
        <w:t xml:space="preserve">Nyland, W.A., Gurdjieff Groups official website: </w:t>
      </w:r>
      <w:hyperlink r:id="rId26" w:history="1">
        <w:r w:rsidRPr="00D865E4">
          <w:rPr>
            <w:rStyle w:val="Hyperlink"/>
            <w:rFonts w:asciiTheme="minorHAnsi" w:hAnsiTheme="minorHAnsi" w:cstheme="minorHAnsi"/>
            <w:lang w:val="en-GB"/>
          </w:rPr>
          <w:t>http://www.nyland.org</w:t>
        </w:r>
      </w:hyperlink>
      <w:r w:rsidRPr="00D865E4">
        <w:rPr>
          <w:rFonts w:asciiTheme="minorHAnsi" w:hAnsiTheme="minorHAnsi" w:cstheme="minorHAnsi"/>
          <w:lang w:val="en-GB"/>
        </w:rPr>
        <w:t xml:space="preserve"> [accessed 15 December 2021]</w:t>
      </w:r>
    </w:p>
    <w:p w14:paraId="1F89912B" w14:textId="29BCCABC"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O’Meara, Thomas F., ‘Grace’, </w:t>
      </w:r>
      <w:r w:rsidRPr="00D865E4">
        <w:rPr>
          <w:rFonts w:asciiTheme="minorHAnsi" w:hAnsiTheme="minorHAnsi" w:cstheme="minorHAnsi"/>
          <w:i/>
          <w:iCs/>
          <w:color w:val="000000"/>
          <w:lang w:val="en-GB"/>
        </w:rPr>
        <w:t xml:space="preserve">Encyclopedia </w:t>
      </w:r>
      <w:r w:rsidR="00FC7E96">
        <w:rPr>
          <w:rFonts w:asciiTheme="minorHAnsi" w:hAnsiTheme="minorHAnsi" w:cstheme="minorHAnsi"/>
          <w:i/>
          <w:iCs/>
          <w:color w:val="000000"/>
          <w:lang w:val="en-GB"/>
        </w:rPr>
        <w:t>O</w:t>
      </w:r>
      <w:r w:rsidRPr="00D865E4">
        <w:rPr>
          <w:rFonts w:asciiTheme="minorHAnsi" w:hAnsiTheme="minorHAnsi" w:cstheme="minorHAnsi"/>
          <w:i/>
          <w:iCs/>
          <w:color w:val="000000"/>
          <w:lang w:val="en-GB"/>
        </w:rPr>
        <w:t>f Religion</w:t>
      </w:r>
      <w:r w:rsidRPr="00D865E4">
        <w:rPr>
          <w:rFonts w:asciiTheme="minorHAnsi" w:hAnsiTheme="minorHAnsi" w:cstheme="minorHAnsi"/>
          <w:color w:val="000000"/>
          <w:lang w:val="en-GB"/>
        </w:rPr>
        <w:t xml:space="preserve">, edited by Lindsay Jones, 2nd ed., vol. 6 (USA: Macmillan Reference, 2005), p. 3644-3648. </w:t>
      </w:r>
      <w:r w:rsidRPr="00D865E4">
        <w:rPr>
          <w:rFonts w:asciiTheme="minorHAnsi" w:hAnsiTheme="minorHAnsi" w:cstheme="minorHAnsi"/>
          <w:i/>
          <w:iCs/>
          <w:color w:val="000000"/>
          <w:lang w:val="en-GB"/>
        </w:rPr>
        <w:t>Gale eBooks</w:t>
      </w:r>
      <w:r w:rsidRPr="00D865E4">
        <w:rPr>
          <w:rFonts w:asciiTheme="minorHAnsi" w:hAnsiTheme="minorHAnsi" w:cstheme="minorHAnsi"/>
          <w:color w:val="000000"/>
          <w:lang w:val="en-GB"/>
        </w:rPr>
        <w:t>, link-gale-com.ezproxy.uwtsd.ac.uk/apps/doc/CX3424501221/GVRL?u=walamp&amp;sid=bookmark-GVRL&amp;xid=94c69f05. [accessed 9 September 2021].</w:t>
      </w:r>
    </w:p>
    <w:p w14:paraId="7B92EE1E" w14:textId="7B767E31"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lastRenderedPageBreak/>
        <w:t xml:space="preserve">O’Reilly, Terence, ‘The Spiritual Exercises And Illuminism In Spain: Dominican Critics Of The Early Society Of Jesus’, </w:t>
      </w:r>
      <w:r w:rsidRPr="00D865E4">
        <w:rPr>
          <w:rFonts w:asciiTheme="minorHAnsi" w:hAnsiTheme="minorHAnsi" w:cstheme="minorHAnsi"/>
          <w:i/>
          <w:iCs/>
          <w:color w:val="000000"/>
          <w:lang w:val="en-GB"/>
        </w:rPr>
        <w:t>Journal Of Jesuit Studies</w:t>
      </w:r>
      <w:r w:rsidRPr="00D865E4">
        <w:rPr>
          <w:rFonts w:asciiTheme="minorHAnsi" w:hAnsiTheme="minorHAnsi" w:cstheme="minorHAnsi"/>
          <w:color w:val="000000"/>
          <w:lang w:val="en-GB"/>
        </w:rPr>
        <w:t>, 7.3 (2020), p. 377-402</w:t>
      </w:r>
    </w:p>
    <w:p w14:paraId="56B2AC51" w14:textId="0A8D246A"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Otto, Rudolf, </w:t>
      </w:r>
      <w:r w:rsidRPr="00D865E4">
        <w:rPr>
          <w:rFonts w:asciiTheme="minorHAnsi" w:hAnsiTheme="minorHAnsi" w:cstheme="minorHAnsi"/>
          <w:i/>
          <w:iCs/>
          <w:color w:val="000000"/>
          <w:lang w:val="en-GB"/>
        </w:rPr>
        <w:t>The Idea Of The Holy</w:t>
      </w:r>
      <w:r w:rsidRPr="00D865E4">
        <w:rPr>
          <w:rFonts w:asciiTheme="minorHAnsi" w:hAnsiTheme="minorHAnsi" w:cstheme="minorHAnsi"/>
          <w:color w:val="000000"/>
          <w:lang w:val="en-GB"/>
        </w:rPr>
        <w:t>, John W. Harvey trans. (No place of publication: Ravenio Books, 1924)</w:t>
      </w:r>
    </w:p>
    <w:p w14:paraId="4C9C9C7C" w14:textId="74F1D85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Ouspensky, P.D., </w:t>
      </w:r>
      <w:r w:rsidRPr="00D865E4">
        <w:rPr>
          <w:rFonts w:asciiTheme="minorHAnsi" w:hAnsiTheme="minorHAnsi" w:cstheme="minorHAnsi"/>
          <w:i/>
          <w:iCs/>
          <w:color w:val="000000"/>
          <w:lang w:val="en-GB"/>
        </w:rPr>
        <w:t>A Record of Meetings:</w:t>
      </w:r>
      <w:r w:rsidRPr="00D865E4">
        <w:rPr>
          <w:rFonts w:asciiTheme="minorHAnsi" w:hAnsiTheme="minorHAnsi" w:cstheme="minorHAnsi"/>
          <w:b/>
          <w:bCs/>
          <w:i/>
          <w:iCs/>
          <w:color w:val="000000"/>
          <w:lang w:val="en-GB"/>
        </w:rPr>
        <w:t xml:space="preserve"> </w:t>
      </w:r>
      <w:r w:rsidRPr="00D865E4">
        <w:rPr>
          <w:rFonts w:asciiTheme="minorHAnsi" w:hAnsiTheme="minorHAnsi" w:cstheme="minorHAnsi"/>
          <w:i/>
          <w:iCs/>
          <w:color w:val="000000"/>
          <w:lang w:val="en-GB"/>
        </w:rPr>
        <w:t>A Record Of Some of Meetings Held By P.D. Ouspensky Between 1930 And 1947</w:t>
      </w:r>
      <w:r w:rsidRPr="00D865E4">
        <w:rPr>
          <w:rFonts w:asciiTheme="minorHAnsi" w:hAnsiTheme="minorHAnsi" w:cstheme="minorHAnsi"/>
          <w:color w:val="000000"/>
          <w:lang w:val="en-GB"/>
        </w:rPr>
        <w:t xml:space="preserve"> (Ebook: The Library of Alexandria, 2012), (no page number) Meetings: 20</w:t>
      </w:r>
      <w:r w:rsidRPr="00D865E4">
        <w:rPr>
          <w:rFonts w:asciiTheme="minorHAnsi" w:hAnsiTheme="minorHAnsi" w:cstheme="minorHAnsi"/>
          <w:color w:val="000000"/>
          <w:vertAlign w:val="superscript"/>
          <w:lang w:val="en-GB"/>
        </w:rPr>
        <w:t>th</w:t>
      </w:r>
      <w:r w:rsidRPr="00D865E4">
        <w:rPr>
          <w:rFonts w:asciiTheme="minorHAnsi" w:hAnsiTheme="minorHAnsi" w:cstheme="minorHAnsi"/>
          <w:color w:val="000000"/>
          <w:lang w:val="en-GB"/>
        </w:rPr>
        <w:t xml:space="preserve"> August 1931 &amp; 4</w:t>
      </w:r>
      <w:r w:rsidRPr="00D865E4">
        <w:rPr>
          <w:rFonts w:asciiTheme="minorHAnsi" w:hAnsiTheme="minorHAnsi" w:cstheme="minorHAnsi"/>
          <w:color w:val="000000"/>
          <w:vertAlign w:val="superscript"/>
          <w:lang w:val="en-GB"/>
        </w:rPr>
        <w:t>th</w:t>
      </w:r>
      <w:r w:rsidRPr="00D865E4">
        <w:rPr>
          <w:rFonts w:asciiTheme="minorHAnsi" w:hAnsiTheme="minorHAnsi" w:cstheme="minorHAnsi"/>
          <w:color w:val="000000"/>
          <w:lang w:val="en-GB"/>
        </w:rPr>
        <w:t xml:space="preserve"> October 1937.</w:t>
      </w:r>
    </w:p>
    <w:p w14:paraId="2F2C1FFB" w14:textId="557A4928"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Ouspensky, P.D., </w:t>
      </w:r>
      <w:r w:rsidRPr="00D865E4">
        <w:rPr>
          <w:rFonts w:asciiTheme="minorHAnsi" w:hAnsiTheme="minorHAnsi" w:cstheme="minorHAnsi"/>
          <w:i/>
          <w:iCs/>
          <w:color w:val="000000"/>
          <w:lang w:val="en-GB"/>
        </w:rPr>
        <w:t xml:space="preserve">In Search Of The Miraculous: Fragments of an Unknown Teaching </w:t>
      </w:r>
      <w:r w:rsidRPr="00D865E4">
        <w:rPr>
          <w:rFonts w:asciiTheme="minorHAnsi" w:hAnsiTheme="minorHAnsi" w:cstheme="minorHAnsi"/>
          <w:color w:val="000000"/>
          <w:lang w:val="en-GB"/>
        </w:rPr>
        <w:t>(USA: Harcourt Inc, 2001 [1949])</w:t>
      </w:r>
    </w:p>
    <w:p w14:paraId="4AD3BF58" w14:textId="351BE668"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Ouspensky, P.D., </w:t>
      </w:r>
      <w:r w:rsidRPr="00D865E4">
        <w:rPr>
          <w:rFonts w:asciiTheme="minorHAnsi" w:hAnsiTheme="minorHAnsi" w:cstheme="minorHAnsi"/>
          <w:i/>
          <w:iCs/>
          <w:color w:val="000000"/>
          <w:lang w:val="en-GB"/>
        </w:rPr>
        <w:t>The Psychology of Man’s Possible Evolution</w:t>
      </w:r>
      <w:r w:rsidRPr="00D865E4">
        <w:rPr>
          <w:rFonts w:asciiTheme="minorHAnsi" w:hAnsiTheme="minorHAnsi" w:cstheme="minorHAnsi"/>
          <w:color w:val="000000"/>
          <w:lang w:val="en-GB"/>
        </w:rPr>
        <w:t xml:space="preserve"> (New York, Vintage Books, 1974 [1950])</w:t>
      </w:r>
    </w:p>
    <w:p w14:paraId="01F6912A" w14:textId="33D3C67C"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Petsche, Johanna, ‘A Gurdjieff Genealogy: Tracing The Manifold Ways The Gurdjieff Teaching Has Travelled,’ </w:t>
      </w:r>
      <w:r w:rsidRPr="00D865E4">
        <w:rPr>
          <w:rFonts w:asciiTheme="minorHAnsi" w:hAnsiTheme="minorHAnsi" w:cstheme="minorHAnsi"/>
          <w:i/>
          <w:iCs/>
          <w:color w:val="000000"/>
          <w:lang w:val="en-GB"/>
        </w:rPr>
        <w:t>International Journal For The Study Of New Religions</w:t>
      </w:r>
      <w:r w:rsidRPr="00D865E4">
        <w:rPr>
          <w:rFonts w:asciiTheme="minorHAnsi" w:hAnsiTheme="minorHAnsi" w:cstheme="minorHAnsi"/>
          <w:color w:val="000000"/>
          <w:lang w:val="en-GB"/>
        </w:rPr>
        <w:t>, 4.1. (2013), p. 1-25.</w:t>
      </w:r>
    </w:p>
    <w:p w14:paraId="0E482DCA" w14:textId="2F1ABA0F" w:rsidR="00A662D6" w:rsidRPr="00D865E4" w:rsidRDefault="00A662D6" w:rsidP="00A662D6">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Ravindra, Ravi, </w:t>
      </w:r>
      <w:r w:rsidRPr="00D865E4">
        <w:rPr>
          <w:rFonts w:asciiTheme="minorHAnsi" w:hAnsiTheme="minorHAnsi" w:cstheme="minorHAnsi"/>
          <w:i/>
          <w:iCs/>
          <w:color w:val="000000"/>
          <w:lang w:val="en-GB"/>
        </w:rPr>
        <w:t>Heart Without Measure: Gurdjieff Work With Madame De Salzmann</w:t>
      </w:r>
      <w:r w:rsidRPr="00D865E4">
        <w:rPr>
          <w:rFonts w:asciiTheme="minorHAnsi" w:hAnsiTheme="minorHAnsi" w:cstheme="minorHAnsi"/>
          <w:color w:val="000000"/>
          <w:lang w:val="en-GB"/>
        </w:rPr>
        <w:t xml:space="preserve"> (Morning Light Press, 2004)</w:t>
      </w:r>
    </w:p>
    <w:p w14:paraId="6B2B9674" w14:textId="2817013E"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Rawlinson, Andrew, </w:t>
      </w:r>
      <w:r w:rsidRPr="00D865E4">
        <w:rPr>
          <w:rFonts w:asciiTheme="minorHAnsi" w:hAnsiTheme="minorHAnsi" w:cstheme="minorHAnsi"/>
          <w:i/>
          <w:iCs/>
          <w:color w:val="000000"/>
          <w:lang w:val="en-GB"/>
        </w:rPr>
        <w:t>The Book Of Enlightened Masters: Western Teachers In Eastern Traditions</w:t>
      </w:r>
      <w:r w:rsidRPr="00D865E4">
        <w:rPr>
          <w:rFonts w:asciiTheme="minorHAnsi" w:hAnsiTheme="minorHAnsi" w:cstheme="minorHAnsi"/>
          <w:color w:val="000000"/>
          <w:lang w:val="en-GB"/>
        </w:rPr>
        <w:t xml:space="preserve"> (Illinois: Open Court, 1998)</w:t>
      </w:r>
    </w:p>
    <w:p w14:paraId="646967D2" w14:textId="6EE34E9F"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Salzmann, Jeanne de, </w:t>
      </w:r>
      <w:r w:rsidRPr="00D865E4">
        <w:rPr>
          <w:rFonts w:asciiTheme="minorHAnsi" w:hAnsiTheme="minorHAnsi" w:cstheme="minorHAnsi"/>
          <w:i/>
          <w:iCs/>
          <w:color w:val="000000"/>
          <w:lang w:val="en-GB"/>
        </w:rPr>
        <w:t>The Reality Of Being: The Fourth Way Of Gurdjieff</w:t>
      </w:r>
      <w:r w:rsidRPr="00D865E4">
        <w:rPr>
          <w:rFonts w:asciiTheme="minorHAnsi" w:hAnsiTheme="minorHAnsi" w:cstheme="minorHAnsi"/>
          <w:color w:val="000000"/>
          <w:lang w:val="en-GB"/>
        </w:rPr>
        <w:t xml:space="preserve"> (Boston: Shambala, 2010)</w:t>
      </w:r>
    </w:p>
    <w:p w14:paraId="246904E0" w14:textId="30B41206"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Salzmann, Michel de, ‘Footnote </w:t>
      </w:r>
      <w:r w:rsidR="00FC7E96">
        <w:rPr>
          <w:rFonts w:asciiTheme="minorHAnsi" w:hAnsiTheme="minorHAnsi" w:cstheme="minorHAnsi"/>
          <w:color w:val="000000"/>
          <w:lang w:val="en-GB"/>
        </w:rPr>
        <w:t>T</w:t>
      </w:r>
      <w:r w:rsidR="00FC7E96" w:rsidRPr="00D865E4">
        <w:rPr>
          <w:rFonts w:asciiTheme="minorHAnsi" w:hAnsiTheme="minorHAnsi" w:cstheme="minorHAnsi"/>
          <w:color w:val="000000"/>
          <w:lang w:val="en-GB"/>
        </w:rPr>
        <w:t xml:space="preserve">o </w:t>
      </w:r>
      <w:r w:rsidR="00FC7E96">
        <w:rPr>
          <w:rFonts w:asciiTheme="minorHAnsi" w:hAnsiTheme="minorHAnsi" w:cstheme="minorHAnsi"/>
          <w:color w:val="000000"/>
          <w:lang w:val="en-GB"/>
        </w:rPr>
        <w:t>T</w:t>
      </w:r>
      <w:r w:rsidRPr="00D865E4">
        <w:rPr>
          <w:rFonts w:asciiTheme="minorHAnsi" w:hAnsiTheme="minorHAnsi" w:cstheme="minorHAnsi"/>
          <w:color w:val="000000"/>
          <w:lang w:val="en-GB"/>
        </w:rPr>
        <w:t>he Gurdjieff Literature,’ in Jacob Needlemen</w:t>
      </w:r>
      <w:r w:rsidR="00C83CF5">
        <w:rPr>
          <w:rFonts w:asciiTheme="minorHAnsi" w:hAnsiTheme="minorHAnsi" w:cstheme="minorHAnsi"/>
          <w:color w:val="000000"/>
          <w:lang w:val="en-GB"/>
        </w:rPr>
        <w:t>,</w:t>
      </w:r>
      <w:r w:rsidRPr="00D865E4">
        <w:rPr>
          <w:rFonts w:asciiTheme="minorHAnsi" w:hAnsiTheme="minorHAnsi" w:cstheme="minorHAnsi"/>
          <w:color w:val="000000"/>
          <w:lang w:val="en-GB"/>
        </w:rPr>
        <w:t xml:space="preserve"> ed.</w:t>
      </w:r>
      <w:r w:rsidR="00C83CF5">
        <w:rPr>
          <w:rFonts w:asciiTheme="minorHAnsi" w:hAnsiTheme="minorHAnsi" w:cstheme="minorHAnsi"/>
          <w:color w:val="000000"/>
          <w:lang w:val="en-GB"/>
        </w:rPr>
        <w:t>,</w:t>
      </w:r>
      <w:r w:rsidRPr="00D865E4">
        <w:rPr>
          <w:rFonts w:asciiTheme="minorHAnsi" w:hAnsiTheme="minorHAnsi" w:cstheme="minorHAnsi"/>
          <w:color w:val="000000"/>
          <w:lang w:val="en-GB"/>
        </w:rPr>
        <w:t xml:space="preserve"> </w:t>
      </w:r>
      <w:r w:rsidRPr="00D865E4">
        <w:rPr>
          <w:rFonts w:asciiTheme="minorHAnsi" w:hAnsiTheme="minorHAnsi" w:cstheme="minorHAnsi"/>
          <w:i/>
          <w:iCs/>
          <w:color w:val="000000"/>
          <w:lang w:val="en-GB"/>
        </w:rPr>
        <w:t xml:space="preserve">The Inner Journey: Views </w:t>
      </w:r>
      <w:r w:rsidR="00FC7E96">
        <w:rPr>
          <w:rFonts w:asciiTheme="minorHAnsi" w:hAnsiTheme="minorHAnsi" w:cstheme="minorHAnsi"/>
          <w:i/>
          <w:iCs/>
          <w:color w:val="000000"/>
          <w:lang w:val="en-GB"/>
        </w:rPr>
        <w:t>F</w:t>
      </w:r>
      <w:r w:rsidR="00FC7E96" w:rsidRPr="00D865E4">
        <w:rPr>
          <w:rFonts w:asciiTheme="minorHAnsi" w:hAnsiTheme="minorHAnsi" w:cstheme="minorHAnsi"/>
          <w:i/>
          <w:iCs/>
          <w:color w:val="000000"/>
          <w:lang w:val="en-GB"/>
        </w:rPr>
        <w:t xml:space="preserve">rom </w:t>
      </w:r>
      <w:r w:rsidR="00FC7E96">
        <w:rPr>
          <w:rFonts w:asciiTheme="minorHAnsi" w:hAnsiTheme="minorHAnsi" w:cstheme="minorHAnsi"/>
          <w:i/>
          <w:iCs/>
          <w:color w:val="000000"/>
          <w:lang w:val="en-GB"/>
        </w:rPr>
        <w:t>T</w:t>
      </w:r>
      <w:r w:rsidRPr="00D865E4">
        <w:rPr>
          <w:rFonts w:asciiTheme="minorHAnsi" w:hAnsiTheme="minorHAnsi" w:cstheme="minorHAnsi"/>
          <w:i/>
          <w:iCs/>
          <w:color w:val="000000"/>
          <w:lang w:val="en-GB"/>
        </w:rPr>
        <w:t>he Gurdjieff Work</w:t>
      </w:r>
      <w:r w:rsidRPr="00D865E4">
        <w:rPr>
          <w:rFonts w:asciiTheme="minorHAnsi" w:hAnsiTheme="minorHAnsi" w:cstheme="minorHAnsi"/>
          <w:color w:val="000000"/>
          <w:lang w:val="en-GB"/>
        </w:rPr>
        <w:t>, Parabola Anthology Series (Canada: Morning Light Press, 2008), p. 164-174</w:t>
      </w:r>
    </w:p>
    <w:p w14:paraId="6BECB999" w14:textId="7176AE9F"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Seamon, David, ‘Book Review: Joseph Azize’, </w:t>
      </w:r>
      <w:r w:rsidRPr="00D865E4">
        <w:rPr>
          <w:rFonts w:asciiTheme="minorHAnsi" w:hAnsiTheme="minorHAnsi" w:cstheme="minorHAnsi"/>
          <w:i/>
          <w:iCs/>
          <w:color w:val="000000"/>
          <w:lang w:val="en-GB"/>
        </w:rPr>
        <w:t>Gurdjieff: Mysticism, Contemplation, And Exercises</w:t>
      </w:r>
      <w:r w:rsidRPr="00D865E4">
        <w:rPr>
          <w:rFonts w:asciiTheme="minorHAnsi" w:hAnsiTheme="minorHAnsi" w:cstheme="minorHAnsi"/>
          <w:color w:val="000000"/>
          <w:lang w:val="en-GB"/>
        </w:rPr>
        <w:t xml:space="preserve"> (New York: Oxford University Press, 2020)’, </w:t>
      </w:r>
      <w:r w:rsidRPr="00D865E4">
        <w:rPr>
          <w:rFonts w:asciiTheme="minorHAnsi" w:hAnsiTheme="minorHAnsi" w:cstheme="minorHAnsi"/>
          <w:i/>
          <w:iCs/>
          <w:color w:val="000000"/>
          <w:lang w:val="en-GB"/>
        </w:rPr>
        <w:t>Correspondences</w:t>
      </w:r>
      <w:r w:rsidRPr="00D865E4">
        <w:rPr>
          <w:rFonts w:asciiTheme="minorHAnsi" w:hAnsiTheme="minorHAnsi" w:cstheme="minorHAnsi"/>
          <w:color w:val="000000"/>
          <w:lang w:val="en-GB"/>
        </w:rPr>
        <w:t xml:space="preserve">, 8.2 (2020), p. 311-315 </w:t>
      </w:r>
    </w:p>
    <w:p w14:paraId="73991392" w14:textId="2B706F0B"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Shaw, Fran, </w:t>
      </w:r>
      <w:r w:rsidRPr="00D865E4">
        <w:rPr>
          <w:rFonts w:asciiTheme="minorHAnsi" w:hAnsiTheme="minorHAnsi" w:cstheme="minorHAnsi"/>
          <w:i/>
          <w:iCs/>
          <w:color w:val="000000"/>
          <w:lang w:val="en-GB"/>
        </w:rPr>
        <w:t>Notes On The Next Attention: Chandolin 1993-2000</w:t>
      </w:r>
      <w:r w:rsidRPr="00D865E4">
        <w:rPr>
          <w:rFonts w:asciiTheme="minorHAnsi" w:hAnsiTheme="minorHAnsi" w:cstheme="minorHAnsi"/>
          <w:color w:val="000000"/>
          <w:lang w:val="en-GB"/>
        </w:rPr>
        <w:t xml:space="preserve"> (New York: Indications Press, 2014 [2010])</w:t>
      </w:r>
    </w:p>
    <w:p w14:paraId="5290C4F2" w14:textId="178C6312"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Sinclair, Frank R., </w:t>
      </w:r>
      <w:r w:rsidRPr="00D865E4">
        <w:rPr>
          <w:rFonts w:asciiTheme="minorHAnsi" w:hAnsiTheme="minorHAnsi" w:cstheme="minorHAnsi"/>
          <w:i/>
          <w:iCs/>
          <w:color w:val="000000"/>
          <w:lang w:val="en-GB"/>
        </w:rPr>
        <w:t>Without Benefit Of Clergy</w:t>
      </w:r>
      <w:r w:rsidRPr="00D865E4">
        <w:rPr>
          <w:rFonts w:asciiTheme="minorHAnsi" w:hAnsiTheme="minorHAnsi" w:cstheme="minorHAnsi"/>
          <w:color w:val="000000"/>
          <w:lang w:val="en-GB"/>
        </w:rPr>
        <w:t xml:space="preserve"> (USA: Xlibris Corporation: 2009 [2005])</w:t>
      </w:r>
    </w:p>
    <w:p w14:paraId="72B447EB" w14:textId="1245E695"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Smart, Ninian, ‘Understanding Religious Experience’, in Steven T. Katz</w:t>
      </w:r>
      <w:r w:rsidR="000F478E">
        <w:rPr>
          <w:rFonts w:asciiTheme="minorHAnsi" w:hAnsiTheme="minorHAnsi" w:cstheme="minorHAnsi"/>
          <w:color w:val="000000"/>
          <w:lang w:val="en-GB"/>
        </w:rPr>
        <w:t>,</w:t>
      </w:r>
      <w:r w:rsidRPr="00D865E4">
        <w:rPr>
          <w:rFonts w:asciiTheme="minorHAnsi" w:hAnsiTheme="minorHAnsi" w:cstheme="minorHAnsi"/>
          <w:color w:val="000000"/>
          <w:lang w:val="en-GB"/>
        </w:rPr>
        <w:t xml:space="preserve"> ed., </w:t>
      </w:r>
      <w:r w:rsidRPr="00D865E4">
        <w:rPr>
          <w:rFonts w:asciiTheme="minorHAnsi" w:hAnsiTheme="minorHAnsi" w:cstheme="minorHAnsi"/>
          <w:i/>
          <w:iCs/>
          <w:color w:val="000000"/>
          <w:lang w:val="en-GB"/>
        </w:rPr>
        <w:t>Mysticism And Philosophical Analysis</w:t>
      </w:r>
      <w:r w:rsidRPr="00D865E4">
        <w:rPr>
          <w:rFonts w:asciiTheme="minorHAnsi" w:hAnsiTheme="minorHAnsi" w:cstheme="minorHAnsi"/>
          <w:color w:val="000000"/>
          <w:lang w:val="en-GB"/>
        </w:rPr>
        <w:t xml:space="preserve"> (New York: Oxford University Press, 1978), p. 10-21 in </w:t>
      </w:r>
      <w:r w:rsidRPr="00D865E4">
        <w:rPr>
          <w:rFonts w:asciiTheme="minorHAnsi" w:hAnsiTheme="minorHAnsi" w:cstheme="minorHAnsi"/>
          <w:i/>
          <w:iCs/>
          <w:color w:val="000000"/>
          <w:lang w:val="en-GB"/>
        </w:rPr>
        <w:t>Ninian Smart On World Religions: Volume 1: Religious Experience And Philosophical Analysis</w:t>
      </w:r>
      <w:r w:rsidRPr="00D865E4">
        <w:rPr>
          <w:rFonts w:asciiTheme="minorHAnsi" w:hAnsiTheme="minorHAnsi" w:cstheme="minorHAnsi"/>
          <w:color w:val="000000"/>
          <w:lang w:val="en-GB"/>
        </w:rPr>
        <w:t>, John J. Shepherd</w:t>
      </w:r>
      <w:r w:rsidR="0099000C">
        <w:rPr>
          <w:rFonts w:asciiTheme="minorHAnsi" w:hAnsiTheme="minorHAnsi" w:cstheme="minorHAnsi"/>
          <w:color w:val="000000"/>
          <w:lang w:val="en-GB"/>
        </w:rPr>
        <w:t>,</w:t>
      </w:r>
      <w:r w:rsidRPr="00D865E4">
        <w:rPr>
          <w:rFonts w:asciiTheme="minorHAnsi" w:hAnsiTheme="minorHAnsi" w:cstheme="minorHAnsi"/>
          <w:color w:val="000000"/>
          <w:lang w:val="en-GB"/>
        </w:rPr>
        <w:t xml:space="preserve"> ed. (Farnham: Ashgate, 2009), p. 45-46;</w:t>
      </w:r>
    </w:p>
    <w:p w14:paraId="09380978" w14:textId="085BFA46"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Smart, Ninian, ‘What Would Buddhaghosa Have Made Of The Cloud Of Unknowing?’, in Steven T. Katz</w:t>
      </w:r>
      <w:r w:rsidR="0099000C">
        <w:rPr>
          <w:rFonts w:asciiTheme="minorHAnsi" w:hAnsiTheme="minorHAnsi" w:cstheme="minorHAnsi"/>
          <w:color w:val="000000"/>
          <w:lang w:val="en-GB"/>
        </w:rPr>
        <w:t>,</w:t>
      </w:r>
      <w:r w:rsidRPr="00D865E4">
        <w:rPr>
          <w:rFonts w:asciiTheme="minorHAnsi" w:hAnsiTheme="minorHAnsi" w:cstheme="minorHAnsi"/>
          <w:color w:val="000000"/>
          <w:lang w:val="en-GB"/>
        </w:rPr>
        <w:t xml:space="preserve"> ed., </w:t>
      </w:r>
      <w:r w:rsidRPr="00D865E4">
        <w:rPr>
          <w:rFonts w:asciiTheme="minorHAnsi" w:hAnsiTheme="minorHAnsi" w:cstheme="minorHAnsi"/>
          <w:i/>
          <w:iCs/>
          <w:color w:val="000000"/>
          <w:lang w:val="en-GB"/>
        </w:rPr>
        <w:t xml:space="preserve">Mysticism And Language </w:t>
      </w:r>
      <w:r w:rsidRPr="00D865E4">
        <w:rPr>
          <w:rFonts w:asciiTheme="minorHAnsi" w:hAnsiTheme="minorHAnsi" w:cstheme="minorHAnsi"/>
          <w:color w:val="000000"/>
          <w:lang w:val="en-GB"/>
        </w:rPr>
        <w:t xml:space="preserve">(New York: Oxford University Press, 1992), p. 103-122 in </w:t>
      </w:r>
      <w:r w:rsidRPr="00D865E4">
        <w:rPr>
          <w:rFonts w:asciiTheme="minorHAnsi" w:hAnsiTheme="minorHAnsi" w:cstheme="minorHAnsi"/>
          <w:i/>
          <w:iCs/>
          <w:color w:val="000000"/>
          <w:lang w:val="en-GB"/>
        </w:rPr>
        <w:t>Ninian Smart On World Religions: Volume 1: Religious Experience And Philosophical Analysis</w:t>
      </w:r>
      <w:r w:rsidRPr="00D865E4">
        <w:rPr>
          <w:rFonts w:asciiTheme="minorHAnsi" w:hAnsiTheme="minorHAnsi" w:cstheme="minorHAnsi"/>
          <w:color w:val="000000"/>
          <w:lang w:val="en-GB"/>
        </w:rPr>
        <w:t>, John J. Shepherd</w:t>
      </w:r>
      <w:r w:rsidR="0099000C">
        <w:rPr>
          <w:rFonts w:asciiTheme="minorHAnsi" w:hAnsiTheme="minorHAnsi" w:cstheme="minorHAnsi"/>
          <w:color w:val="000000"/>
          <w:lang w:val="en-GB"/>
        </w:rPr>
        <w:t>,</w:t>
      </w:r>
      <w:r w:rsidRPr="00D865E4">
        <w:rPr>
          <w:rFonts w:asciiTheme="minorHAnsi" w:hAnsiTheme="minorHAnsi" w:cstheme="minorHAnsi"/>
          <w:color w:val="000000"/>
          <w:lang w:val="en-GB"/>
        </w:rPr>
        <w:t xml:space="preserve"> ed. (Farnham: Ashgate, 2009), p. 83</w:t>
      </w:r>
    </w:p>
    <w:p w14:paraId="16E049F7" w14:textId="7777777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Speeth, Kathleen Riordan, </w:t>
      </w:r>
      <w:r w:rsidRPr="00D865E4">
        <w:rPr>
          <w:rFonts w:asciiTheme="minorHAnsi" w:hAnsiTheme="minorHAnsi" w:cstheme="minorHAnsi"/>
          <w:i/>
          <w:iCs/>
          <w:color w:val="000000"/>
          <w:lang w:val="en-GB"/>
        </w:rPr>
        <w:t>The Gurdjieff Work</w:t>
      </w:r>
      <w:r w:rsidRPr="00D865E4">
        <w:rPr>
          <w:rFonts w:asciiTheme="minorHAnsi" w:hAnsiTheme="minorHAnsi" w:cstheme="minorHAnsi"/>
          <w:color w:val="000000"/>
          <w:lang w:val="en-GB"/>
        </w:rPr>
        <w:t xml:space="preserve"> (London: Turnstone, 1977 [1976]] </w:t>
      </w:r>
    </w:p>
    <w:p w14:paraId="58B3071A" w14:textId="61431693"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Stalnaker, Aaron, ‘Spiritual Exercises And The Grace Of God: Paradoxes Of Personal Formation in Augustine’, </w:t>
      </w:r>
      <w:r w:rsidRPr="00D865E4">
        <w:rPr>
          <w:rFonts w:asciiTheme="minorHAnsi" w:hAnsiTheme="minorHAnsi" w:cstheme="minorHAnsi"/>
          <w:i/>
          <w:iCs/>
          <w:color w:val="000000"/>
          <w:lang w:val="en-GB"/>
        </w:rPr>
        <w:t>Journal of the Society of Christian Ethics</w:t>
      </w:r>
      <w:r w:rsidRPr="00D865E4">
        <w:rPr>
          <w:rFonts w:asciiTheme="minorHAnsi" w:hAnsiTheme="minorHAnsi" w:cstheme="minorHAnsi"/>
          <w:color w:val="000000"/>
          <w:lang w:val="en-GB"/>
        </w:rPr>
        <w:t>, 24.2 (2004), p. 137-70</w:t>
      </w:r>
    </w:p>
    <w:p w14:paraId="3C5107FA" w14:textId="25638849"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eastAsiaTheme="majorEastAsia" w:hAnsiTheme="minorHAnsi" w:cstheme="minorHAnsi"/>
          <w:sz w:val="24"/>
          <w:szCs w:val="24"/>
          <w:lang w:val="en-GB"/>
        </w:rPr>
        <w:t xml:space="preserve">Staveley, Annie Lou, ‘Commentary to Beelzebub’s Tales To His Grandson’, </w:t>
      </w:r>
      <w:r w:rsidRPr="00D865E4">
        <w:rPr>
          <w:rFonts w:asciiTheme="minorHAnsi" w:eastAsiaTheme="majorEastAsia" w:hAnsiTheme="minorHAnsi" w:cstheme="minorHAnsi"/>
          <w:i/>
          <w:iCs/>
          <w:sz w:val="24"/>
          <w:szCs w:val="24"/>
          <w:lang w:val="en-GB"/>
        </w:rPr>
        <w:t xml:space="preserve">Gurdjieff International Review, </w:t>
      </w:r>
      <w:r w:rsidRPr="00D865E4">
        <w:rPr>
          <w:rFonts w:asciiTheme="minorHAnsi" w:eastAsiaTheme="majorEastAsia" w:hAnsiTheme="minorHAnsi" w:cstheme="minorHAnsi"/>
          <w:sz w:val="24"/>
          <w:szCs w:val="24"/>
          <w:lang w:val="en-GB"/>
        </w:rPr>
        <w:t xml:space="preserve">2.3 (1999) &amp; 11.2 (2012): </w:t>
      </w:r>
      <w:hyperlink r:id="rId27" w:history="1">
        <w:r w:rsidRPr="00D865E4">
          <w:rPr>
            <w:rStyle w:val="Hyperlink"/>
            <w:rFonts w:asciiTheme="minorHAnsi" w:eastAsiaTheme="majorEastAsia" w:hAnsiTheme="minorHAnsi" w:cstheme="minorHAnsi"/>
            <w:sz w:val="24"/>
            <w:szCs w:val="24"/>
            <w:lang w:val="en-GB"/>
          </w:rPr>
          <w:t>https://www.gurdjieff.org/staveley2.htm</w:t>
        </w:r>
      </w:hyperlink>
      <w:r w:rsidRPr="00D865E4">
        <w:rPr>
          <w:rFonts w:asciiTheme="minorHAnsi" w:eastAsiaTheme="majorEastAsia" w:hAnsiTheme="minorHAnsi" w:cstheme="minorHAnsi"/>
          <w:sz w:val="24"/>
          <w:szCs w:val="24"/>
          <w:lang w:val="en-GB"/>
        </w:rPr>
        <w:t xml:space="preserve"> </w:t>
      </w:r>
      <w:r w:rsidRPr="00D865E4">
        <w:rPr>
          <w:rFonts w:asciiTheme="minorHAnsi" w:hAnsiTheme="minorHAnsi" w:cstheme="minorHAnsi"/>
          <w:color w:val="000000" w:themeColor="text1"/>
          <w:sz w:val="24"/>
          <w:szCs w:val="24"/>
          <w:lang w:val="en-GB"/>
        </w:rPr>
        <w:t>[accessed 5 August 2021]</w:t>
      </w:r>
    </w:p>
    <w:p w14:paraId="129D09CC" w14:textId="5B901492"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Tamayo-Moraga, Sarita, ‘Buddhist And Ignatian Spiritualities: Reports On A Trial Run Of An Interfaith Retreat Based On “Ignatius And The Buddha In Conversation: A Resource For A </w:t>
      </w:r>
      <w:r w:rsidRPr="00D865E4">
        <w:rPr>
          <w:rFonts w:asciiTheme="minorHAnsi" w:hAnsiTheme="minorHAnsi" w:cstheme="minorHAnsi"/>
          <w:color w:val="000000"/>
          <w:lang w:val="en-GB"/>
        </w:rPr>
        <w:lastRenderedPageBreak/>
        <w:t>Religiously Plural Dialog Juxtaposing The Spiritual Exercises Of Ignatius And Buddhist Wisdom”’, </w:t>
      </w:r>
      <w:r w:rsidRPr="00D865E4">
        <w:rPr>
          <w:rFonts w:asciiTheme="minorHAnsi" w:hAnsiTheme="minorHAnsi" w:cstheme="minorHAnsi"/>
          <w:i/>
          <w:iCs/>
          <w:color w:val="000000"/>
          <w:lang w:val="en-GB"/>
        </w:rPr>
        <w:t>Buddhist-Christian Studies</w:t>
      </w:r>
      <w:r w:rsidRPr="00D865E4">
        <w:rPr>
          <w:rFonts w:asciiTheme="minorHAnsi" w:hAnsiTheme="minorHAnsi" w:cstheme="minorHAnsi"/>
          <w:color w:val="000000"/>
          <w:lang w:val="en-GB"/>
        </w:rPr>
        <w:t>, 37.1 (2017), 131–43</w:t>
      </w:r>
    </w:p>
    <w:p w14:paraId="5FB435C7" w14:textId="7777777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Taylor, Paul Beekman, </w:t>
      </w:r>
      <w:r w:rsidRPr="00D865E4">
        <w:rPr>
          <w:rFonts w:asciiTheme="minorHAnsi" w:hAnsiTheme="minorHAnsi" w:cstheme="minorHAnsi"/>
          <w:i/>
          <w:iCs/>
          <w:color w:val="000000"/>
          <w:lang w:val="en-GB"/>
        </w:rPr>
        <w:t>G.I. Gurdjieff: A Life</w:t>
      </w:r>
      <w:r w:rsidRPr="00D865E4">
        <w:rPr>
          <w:rFonts w:asciiTheme="minorHAnsi" w:hAnsiTheme="minorHAnsi" w:cstheme="minorHAnsi"/>
          <w:color w:val="000000"/>
          <w:lang w:val="en-GB"/>
        </w:rPr>
        <w:t xml:space="preserve"> (Poland: Eureka Editions: 2020)</w:t>
      </w:r>
    </w:p>
    <w:p w14:paraId="01A4748D" w14:textId="1D17F242"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sz w:val="24"/>
          <w:szCs w:val="24"/>
          <w:lang w:val="en-GB"/>
        </w:rPr>
        <w:t xml:space="preserve">Taylor, Paul Beekman, personal website: </w:t>
      </w:r>
      <w:hyperlink r:id="rId28" w:history="1">
        <w:r w:rsidRPr="00D865E4">
          <w:rPr>
            <w:rStyle w:val="Hyperlink"/>
            <w:rFonts w:asciiTheme="minorHAnsi" w:hAnsiTheme="minorHAnsi" w:cstheme="minorHAnsi"/>
            <w:sz w:val="24"/>
            <w:szCs w:val="24"/>
            <w:lang w:val="en-GB"/>
          </w:rPr>
          <w:t>http://www.paulbeekmantaylor.com</w:t>
        </w:r>
      </w:hyperlink>
      <w:r w:rsidRPr="00D865E4">
        <w:rPr>
          <w:rFonts w:asciiTheme="minorHAnsi" w:hAnsiTheme="minorHAnsi" w:cstheme="minorHAnsi"/>
          <w:sz w:val="24"/>
          <w:szCs w:val="24"/>
          <w:lang w:val="en-GB"/>
        </w:rPr>
        <w:t xml:space="preserve"> [accessed 14 October 2021]</w:t>
      </w:r>
    </w:p>
    <w:p w14:paraId="0DA435E4" w14:textId="34934A7F"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Tchekhovitch, Tcheslaw, </w:t>
      </w:r>
      <w:r w:rsidRPr="00D865E4">
        <w:rPr>
          <w:rFonts w:asciiTheme="minorHAnsi" w:hAnsiTheme="minorHAnsi" w:cstheme="minorHAnsi"/>
          <w:i/>
          <w:iCs/>
          <w:color w:val="000000"/>
          <w:lang w:val="en-GB"/>
        </w:rPr>
        <w:t>Gurdjieff: A Master In Life</w:t>
      </w:r>
      <w:r w:rsidRPr="00D865E4">
        <w:rPr>
          <w:rFonts w:asciiTheme="minorHAnsi" w:hAnsiTheme="minorHAnsi" w:cstheme="minorHAnsi"/>
          <w:color w:val="000000"/>
          <w:lang w:val="en-GB"/>
        </w:rPr>
        <w:t xml:space="preserve"> (Toronto: Dolmen Meadow Editions, 2006)</w:t>
      </w:r>
    </w:p>
    <w:p w14:paraId="29441717" w14:textId="69AE2C30" w:rsidR="00A662D6" w:rsidRPr="00D865E4" w:rsidRDefault="00A662D6" w:rsidP="00A662D6">
      <w:pPr>
        <w:ind w:left="720" w:hanging="720"/>
        <w:rPr>
          <w:rFonts w:asciiTheme="minorHAnsi" w:hAnsiTheme="minorHAnsi" w:cstheme="minorHAnsi"/>
          <w:color w:val="000000"/>
          <w:lang w:val="en-GB"/>
        </w:rPr>
      </w:pPr>
      <w:r w:rsidRPr="00D865E4">
        <w:rPr>
          <w:rFonts w:asciiTheme="minorHAnsi" w:hAnsiTheme="minorHAnsi" w:cstheme="minorHAnsi"/>
          <w:color w:val="000000"/>
          <w:lang w:val="en-GB"/>
        </w:rPr>
        <w:t xml:space="preserve">Webb, James, </w:t>
      </w:r>
      <w:r w:rsidRPr="00D865E4">
        <w:rPr>
          <w:rFonts w:asciiTheme="minorHAnsi" w:hAnsiTheme="minorHAnsi" w:cstheme="minorHAnsi"/>
          <w:i/>
          <w:iCs/>
          <w:color w:val="000000"/>
          <w:lang w:val="en-GB"/>
        </w:rPr>
        <w:t>The Harmonious Circle: The Lives And Work Of G.I. Gurdjieff, P.D. Ouspensky And Their Followers</w:t>
      </w:r>
      <w:r w:rsidRPr="00D865E4">
        <w:rPr>
          <w:rFonts w:asciiTheme="minorHAnsi" w:hAnsiTheme="minorHAnsi" w:cstheme="minorHAnsi"/>
          <w:color w:val="000000"/>
          <w:lang w:val="en-GB"/>
        </w:rPr>
        <w:t xml:space="preserve"> (New York: G.P. Putnam’s Sons, 1980)</w:t>
      </w:r>
    </w:p>
    <w:p w14:paraId="19CD023A" w14:textId="77777777" w:rsidR="009E3F11" w:rsidRPr="00D865E4" w:rsidRDefault="009E3F11" w:rsidP="00DA69C8">
      <w:pPr>
        <w:pStyle w:val="FootnoteText"/>
        <w:ind w:left="720" w:hanging="720"/>
        <w:contextualSpacing/>
        <w:rPr>
          <w:rFonts w:asciiTheme="minorHAnsi" w:hAnsiTheme="minorHAnsi" w:cstheme="minorHAnsi"/>
          <w:sz w:val="24"/>
          <w:szCs w:val="24"/>
          <w:lang w:val="en-GB"/>
        </w:rPr>
      </w:pPr>
      <w:r w:rsidRPr="00D865E4">
        <w:rPr>
          <w:rFonts w:asciiTheme="minorHAnsi" w:hAnsiTheme="minorHAnsi" w:cstheme="minorHAnsi"/>
          <w:bCs/>
          <w:color w:val="000000"/>
          <w:sz w:val="24"/>
          <w:szCs w:val="24"/>
          <w:shd w:val="clear" w:color="auto" w:fill="FFFFFF"/>
          <w:lang w:val="en-GB"/>
        </w:rPr>
        <w:t xml:space="preserve">Wellbeloved, Sophia, ‘Changes in G. I. Gurdjieff’s Teaching ‘The Work’,’ (paper presented at the 2001 Conference (CESNUR-INFORM) in London) </w:t>
      </w:r>
      <w:hyperlink r:id="rId29" w:history="1">
        <w:r w:rsidRPr="00D865E4">
          <w:rPr>
            <w:rStyle w:val="Hyperlink"/>
            <w:rFonts w:asciiTheme="minorHAnsi" w:hAnsiTheme="minorHAnsi" w:cstheme="minorHAnsi"/>
            <w:bCs/>
            <w:sz w:val="24"/>
            <w:szCs w:val="24"/>
            <w:shd w:val="clear" w:color="auto" w:fill="FFFFFF"/>
            <w:lang w:val="en-GB"/>
          </w:rPr>
          <w:t>https://www.cesnur.org/2001/london2001/wellbeloved.htm</w:t>
        </w:r>
      </w:hyperlink>
      <w:r w:rsidRPr="00D865E4">
        <w:rPr>
          <w:rFonts w:asciiTheme="minorHAnsi" w:hAnsiTheme="minorHAnsi" w:cstheme="minorHAnsi"/>
          <w:bCs/>
          <w:color w:val="000000"/>
          <w:sz w:val="24"/>
          <w:szCs w:val="24"/>
          <w:shd w:val="clear" w:color="auto" w:fill="FFFFFF"/>
          <w:lang w:val="en-GB"/>
        </w:rPr>
        <w:t xml:space="preserve"> [accessed 13 October 2021]</w:t>
      </w:r>
    </w:p>
    <w:p w14:paraId="52042A78" w14:textId="6F556FEF"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Wellbeloved, Sophia, ‘G.I. Gurdjieff: Some References to Love’, </w:t>
      </w:r>
      <w:r w:rsidRPr="00D865E4">
        <w:rPr>
          <w:rFonts w:asciiTheme="minorHAnsi" w:hAnsiTheme="minorHAnsi" w:cstheme="minorHAnsi"/>
          <w:i/>
          <w:iCs/>
          <w:color w:val="000000"/>
          <w:lang w:val="en-GB"/>
        </w:rPr>
        <w:t>Journal of Contemporary Religion</w:t>
      </w:r>
      <w:r w:rsidRPr="00D865E4">
        <w:rPr>
          <w:rFonts w:asciiTheme="minorHAnsi" w:hAnsiTheme="minorHAnsi" w:cstheme="minorHAnsi"/>
          <w:color w:val="000000"/>
          <w:lang w:val="en-GB"/>
        </w:rPr>
        <w:t>, 13.3 (1998), p. 321-332</w:t>
      </w:r>
    </w:p>
    <w:p w14:paraId="04DE2E11" w14:textId="77777777"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Wellbeloved, Sophia, </w:t>
      </w:r>
      <w:r w:rsidRPr="00D865E4">
        <w:rPr>
          <w:rFonts w:asciiTheme="minorHAnsi" w:hAnsiTheme="minorHAnsi" w:cstheme="minorHAnsi"/>
          <w:i/>
          <w:iCs/>
          <w:color w:val="000000"/>
          <w:lang w:val="en-GB"/>
        </w:rPr>
        <w:t>Gurdjieff: The Key Concepts</w:t>
      </w:r>
      <w:r w:rsidRPr="00D865E4">
        <w:rPr>
          <w:rFonts w:asciiTheme="minorHAnsi" w:hAnsiTheme="minorHAnsi" w:cstheme="minorHAnsi"/>
          <w:color w:val="000000"/>
          <w:lang w:val="en-GB"/>
        </w:rPr>
        <w:t xml:space="preserve"> (New York: Routledge, 2003)</w:t>
      </w:r>
    </w:p>
    <w:p w14:paraId="5A99E7F0" w14:textId="3AC6009D" w:rsidR="00581355" w:rsidRPr="00D865E4" w:rsidRDefault="00581355" w:rsidP="00DA69C8">
      <w:pPr>
        <w:ind w:left="720" w:hanging="720"/>
        <w:contextualSpacing/>
        <w:rPr>
          <w:rFonts w:asciiTheme="minorHAnsi" w:hAnsiTheme="minorHAnsi" w:cstheme="minorHAnsi"/>
          <w:color w:val="000000"/>
          <w:lang w:val="en-GB"/>
        </w:rPr>
      </w:pPr>
      <w:r w:rsidRPr="00D865E4">
        <w:rPr>
          <w:rFonts w:asciiTheme="minorHAnsi" w:hAnsiTheme="minorHAnsi" w:cstheme="minorHAnsi"/>
          <w:color w:val="000000"/>
          <w:lang w:val="en-GB"/>
        </w:rPr>
        <w:t xml:space="preserve">Wertenbaker, Christian, </w:t>
      </w:r>
      <w:r w:rsidRPr="00D865E4">
        <w:rPr>
          <w:rFonts w:asciiTheme="minorHAnsi" w:hAnsiTheme="minorHAnsi" w:cstheme="minorHAnsi"/>
          <w:i/>
          <w:iCs/>
          <w:color w:val="000000"/>
          <w:lang w:val="en-GB"/>
        </w:rPr>
        <w:t xml:space="preserve">Man In The Cosmos: An Inquiry Into The Ideas of G.I. Gurdjieff From A Scientific Perspective </w:t>
      </w:r>
      <w:r w:rsidRPr="00D865E4">
        <w:rPr>
          <w:rFonts w:asciiTheme="minorHAnsi" w:hAnsiTheme="minorHAnsi" w:cstheme="minorHAnsi"/>
          <w:color w:val="000000"/>
          <w:lang w:val="en-GB"/>
        </w:rPr>
        <w:t>(USA: Codhill Press, 2012)</w:t>
      </w:r>
    </w:p>
    <w:p w14:paraId="2C46828A" w14:textId="444DE6CB" w:rsidR="00A662D6" w:rsidRPr="00D865E4" w:rsidRDefault="00A662D6" w:rsidP="00A662D6">
      <w:pPr>
        <w:ind w:left="720" w:hanging="720"/>
        <w:rPr>
          <w:rFonts w:asciiTheme="minorHAnsi" w:hAnsiTheme="minorHAnsi" w:cstheme="minorHAnsi"/>
          <w:b/>
          <w:bCs/>
          <w:i/>
          <w:iCs/>
          <w:lang w:val="en-GB"/>
        </w:rPr>
      </w:pPr>
      <w:r w:rsidRPr="00D865E4">
        <w:rPr>
          <w:rFonts w:asciiTheme="minorHAnsi" w:hAnsiTheme="minorHAnsi" w:cstheme="minorHAnsi"/>
          <w:color w:val="000000"/>
          <w:lang w:val="en-GB"/>
        </w:rPr>
        <w:t xml:space="preserve">Willmett, John and Steven J. Sutcliffe, ‘Issues in Accessing a Gurdjieffian Tradition: Lessons from a Study of Maurice Nicoll (1884–1953),’ </w:t>
      </w:r>
      <w:r w:rsidRPr="00D865E4">
        <w:rPr>
          <w:rFonts w:asciiTheme="minorHAnsi" w:hAnsiTheme="minorHAnsi" w:cstheme="minorHAnsi"/>
          <w:i/>
          <w:iCs/>
          <w:color w:val="000000"/>
          <w:lang w:val="en-GB"/>
        </w:rPr>
        <w:t>Fieldwork in Religion</w:t>
      </w:r>
      <w:r w:rsidRPr="00D865E4">
        <w:rPr>
          <w:rFonts w:asciiTheme="minorHAnsi" w:hAnsiTheme="minorHAnsi" w:cstheme="minorHAnsi"/>
          <w:color w:val="000000"/>
          <w:lang w:val="en-GB"/>
        </w:rPr>
        <w:t>, 11.1 (2016), p. 76-90</w:t>
      </w:r>
    </w:p>
    <w:p w14:paraId="423BD6F9" w14:textId="5D63D101" w:rsidR="001748AD" w:rsidRPr="00D865E4" w:rsidRDefault="00581355" w:rsidP="00DA69C8">
      <w:pPr>
        <w:ind w:left="720" w:hanging="720"/>
        <w:contextualSpacing/>
        <w:rPr>
          <w:rFonts w:asciiTheme="minorHAnsi" w:hAnsiTheme="minorHAnsi" w:cstheme="minorHAnsi"/>
          <w:lang w:val="en-GB"/>
        </w:rPr>
      </w:pPr>
      <w:r w:rsidRPr="00D865E4">
        <w:rPr>
          <w:rFonts w:asciiTheme="minorHAnsi" w:hAnsiTheme="minorHAnsi" w:cstheme="minorHAnsi"/>
          <w:color w:val="000000"/>
          <w:lang w:val="en-GB"/>
        </w:rPr>
        <w:t xml:space="preserve">Zuber, René, </w:t>
      </w:r>
      <w:r w:rsidRPr="00D865E4">
        <w:rPr>
          <w:rFonts w:asciiTheme="minorHAnsi" w:hAnsiTheme="minorHAnsi" w:cstheme="minorHAnsi"/>
          <w:i/>
          <w:iCs/>
          <w:color w:val="000000"/>
          <w:lang w:val="en-GB"/>
        </w:rPr>
        <w:t>Who Are You Mr. Gurdjieff?</w:t>
      </w:r>
      <w:r w:rsidRPr="00D865E4">
        <w:rPr>
          <w:rFonts w:asciiTheme="minorHAnsi" w:hAnsiTheme="minorHAnsi" w:cstheme="minorHAnsi"/>
          <w:color w:val="000000"/>
          <w:lang w:val="en-GB"/>
        </w:rPr>
        <w:t xml:space="preserve"> (London: Routledge &amp; Kegan Paul, 1980)</w:t>
      </w:r>
    </w:p>
    <w:p w14:paraId="76E35733" w14:textId="49BD9199" w:rsidR="00A13662" w:rsidRPr="00D865E4" w:rsidRDefault="00A13662" w:rsidP="00A13662">
      <w:pPr>
        <w:rPr>
          <w:rFonts w:asciiTheme="minorHAnsi" w:hAnsiTheme="minorHAnsi" w:cstheme="minorHAnsi"/>
          <w:lang w:val="en-GB"/>
        </w:rPr>
      </w:pPr>
    </w:p>
    <w:p w14:paraId="44196B3A" w14:textId="280AC0B3" w:rsidR="00C2770F" w:rsidRPr="00D865E4" w:rsidRDefault="00C2770F" w:rsidP="00A13662">
      <w:pPr>
        <w:rPr>
          <w:rFonts w:asciiTheme="minorHAnsi" w:eastAsiaTheme="majorEastAsia" w:hAnsiTheme="minorHAnsi" w:cstheme="minorHAnsi"/>
          <w:b/>
          <w:bCs/>
          <w:color w:val="000000" w:themeColor="text1"/>
          <w:lang w:val="en-GB"/>
        </w:rPr>
      </w:pPr>
    </w:p>
    <w:p w14:paraId="3F8F6154" w14:textId="7A95A63C" w:rsidR="00A662D6" w:rsidRPr="00D865E4" w:rsidRDefault="00A662D6" w:rsidP="00A13662">
      <w:pPr>
        <w:rPr>
          <w:rFonts w:asciiTheme="minorHAnsi" w:eastAsiaTheme="majorEastAsia" w:hAnsiTheme="minorHAnsi" w:cstheme="minorHAnsi"/>
          <w:b/>
          <w:bCs/>
          <w:color w:val="000000" w:themeColor="text1"/>
          <w:lang w:val="en-GB"/>
        </w:rPr>
      </w:pPr>
    </w:p>
    <w:p w14:paraId="5A173A04" w14:textId="48198CC9" w:rsidR="00A662D6" w:rsidRPr="00D865E4" w:rsidRDefault="00A662D6" w:rsidP="00A13662">
      <w:pPr>
        <w:rPr>
          <w:rFonts w:asciiTheme="minorHAnsi" w:eastAsiaTheme="majorEastAsia" w:hAnsiTheme="minorHAnsi" w:cstheme="minorHAnsi"/>
          <w:b/>
          <w:bCs/>
          <w:color w:val="000000" w:themeColor="text1"/>
          <w:lang w:val="en-GB"/>
        </w:rPr>
      </w:pPr>
    </w:p>
    <w:p w14:paraId="173AD2FD" w14:textId="20CEAA3B" w:rsidR="00A662D6" w:rsidRPr="00D865E4" w:rsidRDefault="00A662D6" w:rsidP="00A13662">
      <w:pPr>
        <w:rPr>
          <w:rFonts w:asciiTheme="minorHAnsi" w:hAnsiTheme="minorHAnsi" w:cstheme="minorHAnsi"/>
          <w:b/>
          <w:bCs/>
          <w:i/>
          <w:iCs/>
          <w:lang w:val="en-GB"/>
        </w:rPr>
      </w:pPr>
    </w:p>
    <w:p w14:paraId="3365577A" w14:textId="51D9A615" w:rsidR="00B432B9" w:rsidRPr="00D865E4" w:rsidRDefault="00B432B9" w:rsidP="00A13662">
      <w:pPr>
        <w:rPr>
          <w:rFonts w:asciiTheme="minorHAnsi" w:hAnsiTheme="minorHAnsi" w:cstheme="minorHAnsi"/>
          <w:b/>
          <w:bCs/>
          <w:i/>
          <w:iCs/>
          <w:lang w:val="en-GB"/>
        </w:rPr>
      </w:pPr>
    </w:p>
    <w:p w14:paraId="25C54767" w14:textId="1C50F0BE" w:rsidR="00B432B9" w:rsidRPr="00D865E4" w:rsidRDefault="00B432B9" w:rsidP="00A13662">
      <w:pPr>
        <w:rPr>
          <w:rFonts w:asciiTheme="minorHAnsi" w:hAnsiTheme="minorHAnsi" w:cstheme="minorHAnsi"/>
          <w:b/>
          <w:bCs/>
          <w:i/>
          <w:iCs/>
          <w:lang w:val="en-GB"/>
        </w:rPr>
      </w:pPr>
    </w:p>
    <w:p w14:paraId="683076F2" w14:textId="26501E86" w:rsidR="00B432B9" w:rsidRPr="00D865E4" w:rsidRDefault="00B432B9" w:rsidP="00A13662">
      <w:pPr>
        <w:rPr>
          <w:rFonts w:asciiTheme="minorHAnsi" w:hAnsiTheme="minorHAnsi" w:cstheme="minorHAnsi"/>
          <w:b/>
          <w:bCs/>
          <w:i/>
          <w:iCs/>
          <w:lang w:val="en-GB"/>
        </w:rPr>
      </w:pPr>
    </w:p>
    <w:p w14:paraId="6AAFB0C7" w14:textId="711DA1AD" w:rsidR="00B432B9" w:rsidRPr="00D865E4" w:rsidRDefault="00B432B9" w:rsidP="00A13662">
      <w:pPr>
        <w:rPr>
          <w:rFonts w:asciiTheme="minorHAnsi" w:hAnsiTheme="minorHAnsi" w:cstheme="minorHAnsi"/>
          <w:b/>
          <w:bCs/>
          <w:i/>
          <w:iCs/>
          <w:lang w:val="en-GB"/>
        </w:rPr>
      </w:pPr>
    </w:p>
    <w:p w14:paraId="18D04C75" w14:textId="0A11D97B" w:rsidR="00B432B9" w:rsidRPr="00D865E4" w:rsidRDefault="00B432B9" w:rsidP="00A13662">
      <w:pPr>
        <w:rPr>
          <w:rFonts w:asciiTheme="minorHAnsi" w:hAnsiTheme="minorHAnsi" w:cstheme="minorHAnsi"/>
          <w:b/>
          <w:bCs/>
          <w:i/>
          <w:iCs/>
          <w:lang w:val="en-GB"/>
        </w:rPr>
      </w:pPr>
    </w:p>
    <w:p w14:paraId="3AD78E16" w14:textId="6EC16011" w:rsidR="00A662D6" w:rsidRDefault="00A662D6" w:rsidP="00A13662">
      <w:pPr>
        <w:rPr>
          <w:rFonts w:asciiTheme="minorHAnsi" w:hAnsiTheme="minorHAnsi" w:cstheme="minorHAnsi"/>
          <w:b/>
          <w:bCs/>
          <w:i/>
          <w:iCs/>
          <w:lang w:val="en-GB"/>
        </w:rPr>
      </w:pPr>
    </w:p>
    <w:p w14:paraId="0B8F61AB" w14:textId="16A28968" w:rsidR="00D118C1" w:rsidRDefault="00D118C1" w:rsidP="00A13662">
      <w:pPr>
        <w:rPr>
          <w:rFonts w:asciiTheme="minorHAnsi" w:hAnsiTheme="minorHAnsi" w:cstheme="minorHAnsi"/>
          <w:b/>
          <w:bCs/>
          <w:i/>
          <w:iCs/>
          <w:lang w:val="en-GB"/>
        </w:rPr>
      </w:pPr>
    </w:p>
    <w:p w14:paraId="747E1BAB" w14:textId="3E8C070E" w:rsidR="00D118C1" w:rsidRDefault="00D118C1" w:rsidP="00A13662">
      <w:pPr>
        <w:rPr>
          <w:rFonts w:asciiTheme="minorHAnsi" w:hAnsiTheme="minorHAnsi" w:cstheme="minorHAnsi"/>
          <w:b/>
          <w:bCs/>
          <w:i/>
          <w:iCs/>
          <w:lang w:val="en-GB"/>
        </w:rPr>
      </w:pPr>
    </w:p>
    <w:p w14:paraId="1CF78186" w14:textId="4F575F51" w:rsidR="00D118C1" w:rsidRDefault="00D118C1" w:rsidP="00A13662">
      <w:pPr>
        <w:rPr>
          <w:rFonts w:asciiTheme="minorHAnsi" w:hAnsiTheme="minorHAnsi" w:cstheme="minorHAnsi"/>
          <w:b/>
          <w:bCs/>
          <w:i/>
          <w:iCs/>
          <w:lang w:val="en-GB"/>
        </w:rPr>
      </w:pPr>
    </w:p>
    <w:p w14:paraId="65F08E0D" w14:textId="58866A94" w:rsidR="00450636" w:rsidRDefault="00450636" w:rsidP="00A13662">
      <w:pPr>
        <w:rPr>
          <w:rFonts w:asciiTheme="minorHAnsi" w:hAnsiTheme="minorHAnsi" w:cstheme="minorHAnsi"/>
          <w:b/>
          <w:bCs/>
          <w:i/>
          <w:iCs/>
          <w:lang w:val="en-GB"/>
        </w:rPr>
      </w:pPr>
    </w:p>
    <w:p w14:paraId="37B39226" w14:textId="7EFA823C" w:rsidR="00450636" w:rsidRDefault="00450636" w:rsidP="00A13662">
      <w:pPr>
        <w:rPr>
          <w:rFonts w:asciiTheme="minorHAnsi" w:hAnsiTheme="minorHAnsi" w:cstheme="minorHAnsi"/>
          <w:b/>
          <w:bCs/>
          <w:i/>
          <w:iCs/>
          <w:lang w:val="en-GB"/>
        </w:rPr>
      </w:pPr>
    </w:p>
    <w:p w14:paraId="6B632E1B" w14:textId="7DA0BF26" w:rsidR="00450636" w:rsidRDefault="00450636" w:rsidP="00A13662">
      <w:pPr>
        <w:rPr>
          <w:rFonts w:asciiTheme="minorHAnsi" w:hAnsiTheme="minorHAnsi" w:cstheme="minorHAnsi"/>
          <w:b/>
          <w:bCs/>
          <w:i/>
          <w:iCs/>
          <w:lang w:val="en-GB"/>
        </w:rPr>
      </w:pPr>
    </w:p>
    <w:p w14:paraId="1AD20E0B" w14:textId="07716B94" w:rsidR="00112F44" w:rsidRDefault="00112F44" w:rsidP="00A13662">
      <w:pPr>
        <w:rPr>
          <w:rFonts w:asciiTheme="minorHAnsi" w:hAnsiTheme="minorHAnsi" w:cstheme="minorHAnsi"/>
          <w:b/>
          <w:bCs/>
          <w:i/>
          <w:iCs/>
          <w:lang w:val="en-GB"/>
        </w:rPr>
      </w:pPr>
    </w:p>
    <w:p w14:paraId="2538CD5B" w14:textId="77777777" w:rsidR="00112F44" w:rsidRDefault="00112F44" w:rsidP="00A13662">
      <w:pPr>
        <w:rPr>
          <w:rFonts w:asciiTheme="minorHAnsi" w:hAnsiTheme="minorHAnsi" w:cstheme="minorHAnsi"/>
          <w:b/>
          <w:bCs/>
          <w:i/>
          <w:iCs/>
          <w:lang w:val="en-GB"/>
        </w:rPr>
      </w:pPr>
    </w:p>
    <w:p w14:paraId="52C7CB40" w14:textId="55CD4298" w:rsidR="00450636" w:rsidRDefault="00450636" w:rsidP="00A13662">
      <w:pPr>
        <w:rPr>
          <w:rFonts w:asciiTheme="minorHAnsi" w:hAnsiTheme="minorHAnsi" w:cstheme="minorHAnsi"/>
          <w:b/>
          <w:bCs/>
          <w:i/>
          <w:iCs/>
          <w:lang w:val="en-GB"/>
        </w:rPr>
      </w:pPr>
    </w:p>
    <w:p w14:paraId="3E80B416" w14:textId="6A8974ED" w:rsidR="00450636" w:rsidRDefault="00450636" w:rsidP="00A13662">
      <w:pPr>
        <w:rPr>
          <w:rFonts w:asciiTheme="minorHAnsi" w:hAnsiTheme="minorHAnsi" w:cstheme="minorHAnsi"/>
          <w:b/>
          <w:bCs/>
          <w:i/>
          <w:iCs/>
          <w:lang w:val="en-GB"/>
        </w:rPr>
      </w:pPr>
    </w:p>
    <w:p w14:paraId="218A460F" w14:textId="77777777" w:rsidR="007153B2" w:rsidRPr="00D865E4" w:rsidRDefault="007153B2" w:rsidP="007153B2">
      <w:pPr>
        <w:pStyle w:val="Heading1"/>
        <w:spacing w:line="360" w:lineRule="auto"/>
        <w:rPr>
          <w:rFonts w:asciiTheme="minorHAnsi" w:hAnsiTheme="minorHAnsi"/>
          <w:b/>
          <w:bCs/>
          <w:color w:val="000000" w:themeColor="text1"/>
          <w:lang w:val="en-GB"/>
        </w:rPr>
      </w:pPr>
      <w:bookmarkStart w:id="58" w:name="_Toc94474282"/>
      <w:r w:rsidRPr="00D865E4">
        <w:rPr>
          <w:rFonts w:asciiTheme="minorHAnsi" w:hAnsiTheme="minorHAnsi"/>
          <w:b/>
          <w:bCs/>
          <w:color w:val="000000" w:themeColor="text1"/>
          <w:lang w:val="en-GB"/>
        </w:rPr>
        <w:lastRenderedPageBreak/>
        <w:t>APPENDICES</w:t>
      </w:r>
      <w:bookmarkEnd w:id="58"/>
    </w:p>
    <w:p w14:paraId="50AE711C" w14:textId="77777777" w:rsidR="007153B2" w:rsidRPr="00D865E4" w:rsidRDefault="007153B2" w:rsidP="007153B2">
      <w:pPr>
        <w:rPr>
          <w:lang w:val="en-GB"/>
        </w:rPr>
      </w:pPr>
    </w:p>
    <w:p w14:paraId="4F3619D6" w14:textId="77777777" w:rsidR="007153B2" w:rsidRPr="00D865E4" w:rsidRDefault="007153B2" w:rsidP="007153B2">
      <w:pPr>
        <w:pStyle w:val="Heading2"/>
        <w:rPr>
          <w:rFonts w:asciiTheme="minorHAnsi" w:hAnsiTheme="minorHAnsi" w:cs="Arial"/>
          <w:color w:val="000000" w:themeColor="text1"/>
          <w:lang w:val="en-GB"/>
        </w:rPr>
      </w:pPr>
      <w:bookmarkStart w:id="59" w:name="_Toc94474283"/>
      <w:r w:rsidRPr="00D865E4">
        <w:rPr>
          <w:rFonts w:asciiTheme="minorHAnsi" w:hAnsiTheme="minorHAnsi" w:cs="Arial"/>
          <w:b/>
          <w:bCs/>
          <w:color w:val="000000" w:themeColor="text1"/>
          <w:lang w:val="en-GB"/>
        </w:rPr>
        <w:t>Appendix 1</w:t>
      </w:r>
      <w:r w:rsidRPr="00D865E4">
        <w:rPr>
          <w:rFonts w:asciiTheme="minorHAnsi" w:hAnsiTheme="minorHAnsi" w:cs="Arial"/>
          <w:color w:val="000000" w:themeColor="text1"/>
          <w:lang w:val="en-GB"/>
        </w:rPr>
        <w:t xml:space="preserve"> Gurdjieff’s Pupils</w:t>
      </w:r>
      <w:bookmarkEnd w:id="59"/>
    </w:p>
    <w:p w14:paraId="6989F856" w14:textId="77777777" w:rsidR="007153B2" w:rsidRPr="00D865E4" w:rsidRDefault="007153B2" w:rsidP="007153B2">
      <w:pPr>
        <w:rPr>
          <w:rFonts w:asciiTheme="minorHAnsi" w:hAnsiTheme="minorHAnsi" w:cstheme="minorHAnsi"/>
          <w:lang w:val="en-GB"/>
        </w:rPr>
      </w:pPr>
    </w:p>
    <w:p w14:paraId="6D08F406" w14:textId="1B119C63" w:rsidR="007153B2" w:rsidRPr="00D865E4" w:rsidRDefault="007153B2" w:rsidP="004F0ABD">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Enclosed is the list of </w:t>
      </w:r>
      <w:r w:rsidR="002C158A" w:rsidRPr="00D865E4">
        <w:rPr>
          <w:rFonts w:asciiTheme="minorHAnsi" w:hAnsiTheme="minorHAnsi" w:cstheme="minorHAnsi"/>
          <w:lang w:val="en-GB"/>
        </w:rPr>
        <w:t>39</w:t>
      </w:r>
      <w:r w:rsidRPr="00D865E4">
        <w:rPr>
          <w:rFonts w:asciiTheme="minorHAnsi" w:hAnsiTheme="minorHAnsi" w:cstheme="minorHAnsi"/>
          <w:lang w:val="en-GB"/>
        </w:rPr>
        <w:t xml:space="preserve"> pupils (surnames A-Z) of Gurdjieff that are referred</w:t>
      </w:r>
      <w:r w:rsidR="009021BE">
        <w:rPr>
          <w:rFonts w:asciiTheme="minorHAnsi" w:hAnsiTheme="minorHAnsi" w:cstheme="minorHAnsi"/>
          <w:lang w:val="en-GB"/>
        </w:rPr>
        <w:t xml:space="preserve"> to</w:t>
      </w:r>
      <w:r w:rsidRPr="00D865E4">
        <w:rPr>
          <w:rFonts w:asciiTheme="minorHAnsi" w:hAnsiTheme="minorHAnsi" w:cstheme="minorHAnsi"/>
          <w:lang w:val="en-GB"/>
        </w:rPr>
        <w:t xml:space="preserve"> </w:t>
      </w:r>
      <w:r w:rsidRPr="00D865E4">
        <w:rPr>
          <w:rFonts w:asciiTheme="minorHAnsi" w:hAnsiTheme="minorHAnsi" w:cs="Arial"/>
          <w:lang w:val="en-GB"/>
        </w:rPr>
        <w:t xml:space="preserve">[with birth-death years, and] with links to their profiles on </w:t>
      </w:r>
      <w:r w:rsidRPr="00D865E4">
        <w:rPr>
          <w:rFonts w:asciiTheme="minorHAnsi" w:hAnsiTheme="minorHAnsi" w:cs="Arial"/>
          <w:i/>
          <w:iCs/>
          <w:lang w:val="en-GB"/>
        </w:rPr>
        <w:t>Gurdjieff International Review (GIR)</w:t>
      </w:r>
      <w:r w:rsidRPr="00D865E4">
        <w:rPr>
          <w:rFonts w:asciiTheme="minorHAnsi" w:hAnsiTheme="minorHAnsi" w:cs="Arial"/>
          <w:lang w:val="en-GB"/>
        </w:rPr>
        <w:t xml:space="preserve">, a journal and website that is published since 1997 by Greg Loy. </w:t>
      </w:r>
      <w:r w:rsidRPr="00D865E4">
        <w:rPr>
          <w:rFonts w:asciiTheme="minorHAnsi" w:hAnsiTheme="minorHAnsi" w:cstheme="minorHAnsi"/>
          <w:lang w:val="en-GB"/>
        </w:rPr>
        <w:t xml:space="preserve">Other than Rodney Collin, who was a second-generation pupil via Ouspensky, all listed pupils were first generation pupils who were also influential teachers in their own right. </w:t>
      </w:r>
    </w:p>
    <w:p w14:paraId="0B8682E5" w14:textId="77777777" w:rsidR="007153B2" w:rsidRPr="00D865E4" w:rsidRDefault="007153B2" w:rsidP="004F0ABD">
      <w:pPr>
        <w:spacing w:line="360" w:lineRule="auto"/>
        <w:jc w:val="both"/>
        <w:rPr>
          <w:rFonts w:asciiTheme="minorHAnsi" w:hAnsiTheme="minorHAnsi" w:cstheme="minorHAnsi"/>
          <w:lang w:val="en-GB"/>
        </w:rPr>
      </w:pPr>
    </w:p>
    <w:p w14:paraId="42583048" w14:textId="27C01769" w:rsidR="007153B2" w:rsidRPr="00D865E4" w:rsidRDefault="007153B2" w:rsidP="004F0ABD">
      <w:pPr>
        <w:spacing w:line="360" w:lineRule="auto"/>
        <w:jc w:val="both"/>
        <w:rPr>
          <w:rFonts w:asciiTheme="minorHAnsi" w:hAnsiTheme="minorHAnsi" w:cstheme="minorHAnsi"/>
          <w:lang w:val="en-GB"/>
        </w:rPr>
      </w:pPr>
      <w:r w:rsidRPr="00D865E4">
        <w:rPr>
          <w:rFonts w:asciiTheme="minorHAnsi" w:hAnsiTheme="minorHAnsi" w:cstheme="minorHAnsi"/>
          <w:lang w:val="en-GB"/>
        </w:rPr>
        <w:t xml:space="preserve">For more pupil entries (including Rene Daumal, Kathryn Hulme, Katherine Mansfield, Jean Toomer, P.L. Travers, Frank Lloyd Wright) please visit </w:t>
      </w:r>
      <w:r w:rsidRPr="00D865E4">
        <w:rPr>
          <w:rFonts w:asciiTheme="minorHAnsi" w:hAnsiTheme="minorHAnsi" w:cs="Arial"/>
          <w:i/>
          <w:iCs/>
          <w:lang w:val="en-GB"/>
        </w:rPr>
        <w:t>GIR</w:t>
      </w:r>
      <w:r w:rsidRPr="00D865E4">
        <w:rPr>
          <w:rFonts w:asciiTheme="minorHAnsi" w:hAnsiTheme="minorHAnsi" w:cstheme="minorHAnsi"/>
          <w:lang w:val="en-GB"/>
        </w:rPr>
        <w:t>.</w:t>
      </w:r>
      <w:r w:rsidRPr="00D865E4">
        <w:rPr>
          <w:rStyle w:val="FootnoteReference"/>
          <w:rFonts w:asciiTheme="minorHAnsi" w:hAnsiTheme="minorHAnsi" w:cs="Arial"/>
          <w:lang w:val="en-GB"/>
        </w:rPr>
        <w:footnoteReference w:id="225"/>
      </w:r>
      <w:r w:rsidRPr="00D865E4">
        <w:rPr>
          <w:rFonts w:asciiTheme="minorHAnsi" w:hAnsiTheme="minorHAnsi" w:cstheme="minorHAnsi"/>
          <w:lang w:val="en-GB"/>
        </w:rPr>
        <w:t xml:space="preserve"> Please also note, Boris Ferapontoff, Mr Ivanoff, Robert De Roop, Dr Sternwal are also mentioned in the dissertation, as direct pupils, however links to their profiles are not provided below.</w:t>
      </w:r>
    </w:p>
    <w:p w14:paraId="4C4110A0" w14:textId="77777777" w:rsidR="007153B2" w:rsidRPr="00D865E4" w:rsidRDefault="007153B2" w:rsidP="007153B2">
      <w:pPr>
        <w:spacing w:line="360" w:lineRule="auto"/>
        <w:rPr>
          <w:rFonts w:asciiTheme="minorHAnsi" w:hAnsiTheme="minorHAnsi" w:cstheme="minorHAnsi"/>
          <w:lang w:val="en-GB"/>
        </w:rPr>
      </w:pPr>
    </w:p>
    <w:p w14:paraId="77279520"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Adie, George [1901-1989]</w:t>
      </w:r>
      <w:r w:rsidRPr="00D865E4">
        <w:rPr>
          <w:rStyle w:val="FootnoteReference"/>
          <w:rFonts w:asciiTheme="minorHAnsi" w:hAnsiTheme="minorHAnsi" w:cs="Arial"/>
          <w:lang w:val="en-GB"/>
        </w:rPr>
        <w:footnoteReference w:id="226"/>
      </w:r>
    </w:p>
    <w:p w14:paraId="4490E602"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Adie, Helen [1909-1996]</w:t>
      </w:r>
      <w:r w:rsidRPr="00D865E4">
        <w:rPr>
          <w:rStyle w:val="FootnoteReference"/>
          <w:rFonts w:asciiTheme="minorHAnsi" w:hAnsiTheme="minorHAnsi" w:cs="Arial"/>
          <w:lang w:val="en-GB"/>
        </w:rPr>
        <w:footnoteReference w:id="227"/>
      </w:r>
    </w:p>
    <w:p w14:paraId="05D4BE76" w14:textId="77777777" w:rsidR="007153B2" w:rsidRPr="00D865E4" w:rsidRDefault="007153B2" w:rsidP="007153B2">
      <w:pPr>
        <w:spacing w:line="360" w:lineRule="auto"/>
        <w:rPr>
          <w:rFonts w:asciiTheme="minorHAnsi" w:hAnsiTheme="minorHAnsi" w:cstheme="minorHAnsi"/>
          <w:color w:val="000000" w:themeColor="text1"/>
          <w:lang w:val="en-GB"/>
        </w:rPr>
      </w:pPr>
      <w:r w:rsidRPr="00D865E4">
        <w:rPr>
          <w:rFonts w:asciiTheme="minorHAnsi" w:hAnsiTheme="minorHAnsi" w:cstheme="minorHAnsi"/>
          <w:lang w:val="en-GB"/>
        </w:rPr>
        <w:t>Anderson, Margaret [1886-1973]</w:t>
      </w:r>
      <w:r w:rsidRPr="00D865E4">
        <w:rPr>
          <w:rStyle w:val="FootnoteReference"/>
          <w:rFonts w:asciiTheme="minorHAnsi" w:hAnsiTheme="minorHAnsi" w:cstheme="minorHAnsi"/>
          <w:color w:val="000000" w:themeColor="text1"/>
          <w:lang w:val="en-GB"/>
        </w:rPr>
        <w:footnoteReference w:id="228"/>
      </w:r>
    </w:p>
    <w:p w14:paraId="4D9B5F47" w14:textId="77777777"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eastAsiaTheme="majorEastAsia" w:hAnsiTheme="minorHAnsi" w:cstheme="minorHAnsi"/>
          <w:lang w:val="en-GB"/>
        </w:rPr>
        <w:t>Beidler, Paul [1906-1998]</w:t>
      </w:r>
      <w:r w:rsidRPr="00D865E4">
        <w:rPr>
          <w:rStyle w:val="FootnoteReference"/>
          <w:rFonts w:asciiTheme="minorHAnsi" w:eastAsiaTheme="majorEastAsia" w:hAnsiTheme="minorHAnsi" w:cstheme="minorHAnsi"/>
          <w:lang w:val="en-GB"/>
        </w:rPr>
        <w:footnoteReference w:id="229"/>
      </w:r>
    </w:p>
    <w:p w14:paraId="5CA2F94A"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Bennett, Elizabeth</w:t>
      </w:r>
      <w:r w:rsidRPr="00D865E4">
        <w:rPr>
          <w:rStyle w:val="FootnoteReference"/>
          <w:rFonts w:asciiTheme="minorHAnsi" w:hAnsiTheme="minorHAnsi" w:cstheme="minorHAnsi"/>
          <w:lang w:val="en-GB"/>
        </w:rPr>
        <w:t xml:space="preserve"> </w:t>
      </w:r>
      <w:r w:rsidRPr="00D865E4">
        <w:rPr>
          <w:rStyle w:val="FootnoteReference"/>
          <w:rFonts w:asciiTheme="minorHAnsi" w:hAnsiTheme="minorHAnsi" w:cstheme="minorHAnsi"/>
          <w:lang w:val="en-GB"/>
        </w:rPr>
        <w:footnoteReference w:id="230"/>
      </w:r>
    </w:p>
    <w:p w14:paraId="73426532" w14:textId="77777777" w:rsidR="007153B2" w:rsidRPr="00D865E4" w:rsidRDefault="007153B2" w:rsidP="007153B2">
      <w:pPr>
        <w:spacing w:line="360" w:lineRule="auto"/>
        <w:rPr>
          <w:rFonts w:asciiTheme="minorHAnsi" w:hAnsiTheme="minorHAnsi" w:cs="Arial"/>
          <w:color w:val="000000" w:themeColor="text1"/>
          <w:lang w:val="en-GB"/>
        </w:rPr>
      </w:pPr>
      <w:r w:rsidRPr="00D865E4">
        <w:rPr>
          <w:rFonts w:asciiTheme="minorHAnsi" w:hAnsiTheme="minorHAnsi" w:cs="Arial"/>
          <w:color w:val="000000" w:themeColor="text1"/>
          <w:lang w:val="en-GB"/>
        </w:rPr>
        <w:t>Bennett, John G. [1897-1974]</w:t>
      </w:r>
      <w:r w:rsidRPr="00D865E4">
        <w:rPr>
          <w:rStyle w:val="FootnoteReference"/>
          <w:rFonts w:asciiTheme="minorHAnsi" w:hAnsiTheme="minorHAnsi" w:cs="Arial"/>
          <w:color w:val="000000" w:themeColor="text1"/>
          <w:lang w:val="en-GB"/>
        </w:rPr>
        <w:footnoteReference w:id="231"/>
      </w:r>
    </w:p>
    <w:p w14:paraId="55311CC8"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 xml:space="preserve">Benson, Martin </w:t>
      </w:r>
      <w:r w:rsidRPr="00D865E4">
        <w:rPr>
          <w:rFonts w:asciiTheme="minorHAnsi" w:hAnsiTheme="minorHAnsi" w:cs="Arial"/>
          <w:color w:val="000000" w:themeColor="text1"/>
          <w:lang w:val="en-GB"/>
        </w:rPr>
        <w:t>[1898-1971]</w:t>
      </w:r>
      <w:r w:rsidRPr="00D865E4">
        <w:rPr>
          <w:rStyle w:val="FootnoteReference"/>
          <w:rFonts w:asciiTheme="minorHAnsi" w:hAnsiTheme="minorHAnsi" w:cstheme="minorHAnsi"/>
          <w:lang w:val="en-GB"/>
        </w:rPr>
        <w:footnoteReference w:id="232"/>
      </w:r>
    </w:p>
    <w:p w14:paraId="582A1AF8" w14:textId="77777777" w:rsidR="007153B2" w:rsidRPr="00D865E4" w:rsidRDefault="007153B2" w:rsidP="007153B2">
      <w:pPr>
        <w:spacing w:line="360" w:lineRule="auto"/>
        <w:rPr>
          <w:rFonts w:asciiTheme="minorHAnsi" w:hAnsiTheme="minorHAnsi"/>
          <w:highlight w:val="yellow"/>
          <w:lang w:val="en-GB"/>
        </w:rPr>
      </w:pPr>
      <w:r w:rsidRPr="00D865E4">
        <w:rPr>
          <w:rFonts w:asciiTheme="minorHAnsi" w:hAnsiTheme="minorHAnsi"/>
          <w:lang w:val="en-GB"/>
        </w:rPr>
        <w:t xml:space="preserve">Clausters, Solange </w:t>
      </w:r>
      <w:r w:rsidRPr="00D865E4">
        <w:rPr>
          <w:rFonts w:asciiTheme="minorHAnsi" w:hAnsiTheme="minorHAnsi" w:cs="Arial"/>
          <w:color w:val="000000" w:themeColor="text1"/>
          <w:lang w:val="en-GB"/>
        </w:rPr>
        <w:t>[1920-2015]</w:t>
      </w:r>
      <w:r w:rsidRPr="00D865E4">
        <w:rPr>
          <w:rStyle w:val="FootnoteReference"/>
          <w:rFonts w:asciiTheme="minorHAnsi" w:hAnsiTheme="minorHAnsi" w:cs="Arial"/>
          <w:color w:val="000000" w:themeColor="text1"/>
          <w:lang w:val="en-GB"/>
        </w:rPr>
        <w:footnoteReference w:id="233"/>
      </w:r>
    </w:p>
    <w:p w14:paraId="62596EAA"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Collin, Rodney [1909-1956]</w:t>
      </w:r>
      <w:r w:rsidRPr="00D865E4">
        <w:rPr>
          <w:rStyle w:val="FootnoteReference"/>
          <w:rFonts w:asciiTheme="minorHAnsi" w:hAnsiTheme="minorHAnsi" w:cs="Arial"/>
          <w:lang w:val="en-GB"/>
        </w:rPr>
        <w:footnoteReference w:id="234"/>
      </w:r>
    </w:p>
    <w:p w14:paraId="1BF7500B"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lastRenderedPageBreak/>
        <w:t>Cornelius, George</w:t>
      </w:r>
      <w:r w:rsidRPr="00D865E4">
        <w:rPr>
          <w:rStyle w:val="FootnoteReference"/>
          <w:rFonts w:asciiTheme="minorHAnsi" w:hAnsiTheme="minorHAnsi" w:cs="Arial"/>
          <w:lang w:val="en-GB"/>
        </w:rPr>
        <w:footnoteReference w:id="235"/>
      </w:r>
    </w:p>
    <w:p w14:paraId="79C67921"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 xml:space="preserve">Cornelius, Mary </w:t>
      </w:r>
      <w:r w:rsidRPr="00D865E4">
        <w:rPr>
          <w:rStyle w:val="FootnoteReference"/>
          <w:rFonts w:asciiTheme="minorHAnsi" w:hAnsiTheme="minorHAnsi" w:cs="Arial"/>
          <w:lang w:val="en-GB"/>
        </w:rPr>
        <w:footnoteReference w:id="236"/>
      </w:r>
    </w:p>
    <w:p w14:paraId="4E21DD99" w14:textId="77777777"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lang w:val="en-GB"/>
        </w:rPr>
        <w:t>Elliott, Pierre [1914-2005]</w:t>
      </w:r>
      <w:r w:rsidRPr="00D865E4">
        <w:rPr>
          <w:rStyle w:val="FootnoteReference"/>
          <w:rFonts w:asciiTheme="minorHAnsi" w:hAnsiTheme="minorHAnsi" w:cstheme="minorHAnsi"/>
          <w:lang w:val="en-GB"/>
        </w:rPr>
        <w:footnoteReference w:id="237"/>
      </w:r>
    </w:p>
    <w:p w14:paraId="043F251B" w14:textId="77777777" w:rsidR="007153B2" w:rsidRPr="00D865E4" w:rsidRDefault="007153B2" w:rsidP="007153B2">
      <w:pPr>
        <w:spacing w:line="360" w:lineRule="auto"/>
        <w:jc w:val="both"/>
        <w:rPr>
          <w:rFonts w:asciiTheme="minorHAnsi" w:hAnsiTheme="minorHAnsi" w:cstheme="minorHAnsi"/>
          <w:lang w:val="en-GB"/>
        </w:rPr>
      </w:pPr>
      <w:r w:rsidRPr="00D865E4">
        <w:rPr>
          <w:rFonts w:asciiTheme="minorHAnsi" w:hAnsiTheme="minorHAnsi" w:cstheme="minorHAnsi"/>
          <w:lang w:val="en-GB"/>
        </w:rPr>
        <w:t>Elliott, Vivian [1925-2011]</w:t>
      </w:r>
      <w:r w:rsidRPr="00D865E4">
        <w:rPr>
          <w:rStyle w:val="FootnoteReference"/>
          <w:rFonts w:asciiTheme="minorHAnsi" w:hAnsiTheme="minorHAnsi" w:cstheme="minorHAnsi"/>
          <w:lang w:val="en-GB"/>
        </w:rPr>
        <w:footnoteReference w:id="238"/>
      </w:r>
    </w:p>
    <w:p w14:paraId="057F2D37"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 xml:space="preserve">Etievant, Alfred </w:t>
      </w:r>
      <w:r w:rsidRPr="00D865E4">
        <w:rPr>
          <w:rFonts w:asciiTheme="minorHAnsi" w:hAnsiTheme="minorHAnsi" w:cstheme="minorHAnsi"/>
          <w:lang w:val="en-GB"/>
        </w:rPr>
        <w:t>[1918-1966]</w:t>
      </w:r>
      <w:r w:rsidRPr="00D865E4">
        <w:rPr>
          <w:rStyle w:val="FootnoteReference"/>
          <w:rFonts w:asciiTheme="minorHAnsi" w:hAnsiTheme="minorHAnsi" w:cstheme="minorHAnsi"/>
          <w:lang w:val="en-GB"/>
        </w:rPr>
        <w:footnoteReference w:id="239"/>
      </w:r>
    </w:p>
    <w:p w14:paraId="7AF6577E"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Flinsch (Peggy), Margaret</w:t>
      </w:r>
      <w:r w:rsidRPr="00D865E4">
        <w:rPr>
          <w:rStyle w:val="FootnoteReference"/>
          <w:rFonts w:asciiTheme="minorHAnsi" w:hAnsiTheme="minorHAnsi"/>
          <w:lang w:val="en-GB"/>
        </w:rPr>
        <w:footnoteReference w:id="240"/>
      </w:r>
    </w:p>
    <w:p w14:paraId="578765AC"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 xml:space="preserve">Gaigneron, Marthe de </w:t>
      </w:r>
      <w:r w:rsidRPr="00D865E4">
        <w:rPr>
          <w:rFonts w:asciiTheme="minorHAnsi" w:hAnsiTheme="minorHAnsi" w:cs="Arial"/>
          <w:lang w:val="en-GB"/>
        </w:rPr>
        <w:t>[1912-2016]</w:t>
      </w:r>
      <w:r w:rsidRPr="00D865E4">
        <w:rPr>
          <w:rStyle w:val="FootnoteReference"/>
          <w:rFonts w:asciiTheme="minorHAnsi" w:hAnsiTheme="minorHAnsi"/>
          <w:lang w:val="en-GB"/>
        </w:rPr>
        <w:footnoteReference w:id="241"/>
      </w:r>
    </w:p>
    <w:p w14:paraId="00545CB7"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Hartmann, Thomas de [1886-1956]</w:t>
      </w:r>
      <w:r w:rsidRPr="00D865E4">
        <w:rPr>
          <w:rStyle w:val="FootnoteReference"/>
          <w:rFonts w:asciiTheme="minorHAnsi" w:hAnsiTheme="minorHAnsi" w:cs="Arial"/>
          <w:lang w:val="en-GB"/>
        </w:rPr>
        <w:footnoteReference w:id="242"/>
      </w:r>
    </w:p>
    <w:p w14:paraId="3F759B2B"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Heap, Jane [1887-1964]</w:t>
      </w:r>
      <w:r w:rsidRPr="00D865E4">
        <w:rPr>
          <w:rStyle w:val="FootnoteReference"/>
          <w:rFonts w:asciiTheme="minorHAnsi" w:hAnsiTheme="minorHAnsi" w:cstheme="minorHAnsi"/>
          <w:lang w:val="en-GB"/>
        </w:rPr>
        <w:footnoteReference w:id="243"/>
      </w:r>
    </w:p>
    <w:p w14:paraId="1DCE8D6D"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Howarth, Jessmin [1892-1984]</w:t>
      </w:r>
      <w:r w:rsidRPr="00D865E4">
        <w:rPr>
          <w:rStyle w:val="FootnoteReference"/>
          <w:rFonts w:asciiTheme="minorHAnsi" w:hAnsiTheme="minorHAnsi"/>
          <w:lang w:val="en-GB"/>
        </w:rPr>
        <w:footnoteReference w:id="244"/>
      </w:r>
    </w:p>
    <w:p w14:paraId="1814576E"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Lannes, Henriette H. [1899-1980]</w:t>
      </w:r>
      <w:r w:rsidRPr="00D865E4">
        <w:rPr>
          <w:rStyle w:val="FootnoteReference"/>
          <w:rFonts w:asciiTheme="minorHAnsi" w:hAnsiTheme="minorHAnsi" w:cstheme="minorHAnsi"/>
          <w:lang w:val="en-GB"/>
        </w:rPr>
        <w:footnoteReference w:id="245"/>
      </w:r>
    </w:p>
    <w:p w14:paraId="5F6ADFB7" w14:textId="77777777"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hAnsiTheme="minorHAnsi" w:cstheme="minorHAnsi"/>
          <w:lang w:val="en-GB"/>
        </w:rPr>
        <w:t>Nicoll, Maurice [1884-1953]</w:t>
      </w:r>
      <w:r w:rsidRPr="00D865E4">
        <w:rPr>
          <w:rStyle w:val="FootnoteReference"/>
          <w:rFonts w:asciiTheme="minorHAnsi" w:hAnsiTheme="minorHAnsi" w:cstheme="minorHAnsi"/>
          <w:lang w:val="en-GB"/>
        </w:rPr>
        <w:footnoteReference w:id="246"/>
      </w:r>
    </w:p>
    <w:p w14:paraId="221557A2"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Nott, C. Stanley [1887-1978]</w:t>
      </w:r>
      <w:r w:rsidRPr="00D865E4">
        <w:rPr>
          <w:rStyle w:val="FootnoteReference"/>
          <w:rFonts w:asciiTheme="minorHAnsi" w:hAnsiTheme="minorHAnsi" w:cs="Arial"/>
          <w:lang w:val="en-GB"/>
        </w:rPr>
        <w:footnoteReference w:id="247"/>
      </w:r>
    </w:p>
    <w:p w14:paraId="27CFA7C3"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Nyland, Willem A. [1890-1975]</w:t>
      </w:r>
      <w:r w:rsidRPr="00D865E4">
        <w:rPr>
          <w:rStyle w:val="FootnoteReference"/>
          <w:rFonts w:asciiTheme="minorHAnsi" w:hAnsiTheme="minorHAnsi" w:cs="Arial"/>
          <w:lang w:val="en-GB"/>
        </w:rPr>
        <w:footnoteReference w:id="248"/>
      </w:r>
    </w:p>
    <w:p w14:paraId="6463A95F"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Orage, Alfred R. [1873-1934]</w:t>
      </w:r>
      <w:r w:rsidRPr="00D865E4">
        <w:rPr>
          <w:rStyle w:val="FootnoteReference"/>
          <w:rFonts w:asciiTheme="minorHAnsi" w:hAnsiTheme="minorHAnsi" w:cs="Arial"/>
          <w:lang w:val="en-GB"/>
        </w:rPr>
        <w:footnoteReference w:id="249"/>
      </w:r>
    </w:p>
    <w:p w14:paraId="5E6590EE"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Ouspensky, Peter D. [1878-1947]</w:t>
      </w:r>
      <w:r w:rsidRPr="00D865E4">
        <w:rPr>
          <w:rStyle w:val="FootnoteReference"/>
          <w:rFonts w:asciiTheme="minorHAnsi" w:hAnsiTheme="minorHAnsi"/>
          <w:lang w:val="en-GB"/>
        </w:rPr>
        <w:footnoteReference w:id="250"/>
      </w:r>
    </w:p>
    <w:p w14:paraId="7975D81E"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theme="minorHAnsi"/>
          <w:lang w:val="en-GB"/>
        </w:rPr>
        <w:t>Ouspensky, Sophie G. [1878-1961]</w:t>
      </w:r>
      <w:r w:rsidRPr="00D865E4">
        <w:rPr>
          <w:rStyle w:val="FootnoteReference"/>
          <w:rFonts w:asciiTheme="minorHAnsi" w:hAnsiTheme="minorHAnsi" w:cstheme="minorHAnsi"/>
          <w:lang w:val="en-GB"/>
        </w:rPr>
        <w:footnoteReference w:id="251"/>
      </w:r>
    </w:p>
    <w:p w14:paraId="38F0F90D"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Pentland, (Lord) John [1907-1984]</w:t>
      </w:r>
      <w:r w:rsidRPr="00D865E4">
        <w:rPr>
          <w:rStyle w:val="FootnoteReference"/>
          <w:rFonts w:asciiTheme="minorHAnsi" w:hAnsiTheme="minorHAnsi" w:cs="Arial"/>
          <w:lang w:val="en-GB"/>
        </w:rPr>
        <w:footnoteReference w:id="252"/>
      </w:r>
    </w:p>
    <w:p w14:paraId="0F8F2ED5" w14:textId="77777777"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eastAsiaTheme="majorEastAsia" w:hAnsiTheme="minorHAnsi" w:cstheme="minorHAnsi"/>
          <w:lang w:val="en-GB"/>
        </w:rPr>
        <w:lastRenderedPageBreak/>
        <w:t>Popoff, Irmis [1900-1984]</w:t>
      </w:r>
      <w:r w:rsidRPr="00D865E4">
        <w:rPr>
          <w:rStyle w:val="FootnoteReference"/>
          <w:rFonts w:asciiTheme="minorHAnsi" w:eastAsiaTheme="majorEastAsia" w:hAnsiTheme="minorHAnsi" w:cstheme="minorHAnsi"/>
          <w:lang w:val="en-GB"/>
        </w:rPr>
        <w:t xml:space="preserve"> </w:t>
      </w:r>
      <w:r w:rsidRPr="00D865E4">
        <w:rPr>
          <w:rStyle w:val="FootnoteReference"/>
          <w:rFonts w:asciiTheme="minorHAnsi" w:eastAsiaTheme="majorEastAsia" w:hAnsiTheme="minorHAnsi" w:cstheme="minorHAnsi"/>
          <w:lang w:val="en-GB"/>
        </w:rPr>
        <w:footnoteReference w:id="253"/>
      </w:r>
    </w:p>
    <w:p w14:paraId="03046352"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Reynard, Paul [1927-2005]</w:t>
      </w:r>
      <w:r w:rsidRPr="00D865E4">
        <w:rPr>
          <w:rStyle w:val="FootnoteReference"/>
          <w:rFonts w:asciiTheme="minorHAnsi" w:hAnsiTheme="minorHAnsi" w:cs="Arial"/>
          <w:lang w:val="en-GB"/>
        </w:rPr>
        <w:footnoteReference w:id="254"/>
      </w:r>
    </w:p>
    <w:p w14:paraId="5A62EE45"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Ripman, Hugh [1909-1980]</w:t>
      </w:r>
      <w:r w:rsidRPr="00D865E4">
        <w:rPr>
          <w:rStyle w:val="FootnoteReference"/>
          <w:rFonts w:asciiTheme="minorHAnsi" w:hAnsiTheme="minorHAnsi" w:cs="Arial"/>
          <w:lang w:val="en-GB"/>
        </w:rPr>
        <w:footnoteReference w:id="255"/>
      </w:r>
    </w:p>
    <w:p w14:paraId="205BB0BA"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 xml:space="preserve">Salzmann, Alexandre de </w:t>
      </w:r>
      <w:r w:rsidRPr="00D865E4">
        <w:rPr>
          <w:rFonts w:asciiTheme="minorHAnsi" w:hAnsiTheme="minorHAnsi" w:cs="Arial"/>
          <w:lang w:val="en-GB"/>
        </w:rPr>
        <w:t>[1874-1934]</w:t>
      </w:r>
      <w:r w:rsidRPr="00D865E4">
        <w:rPr>
          <w:rStyle w:val="FootnoteReference"/>
          <w:rFonts w:asciiTheme="minorHAnsi" w:hAnsiTheme="minorHAnsi" w:cs="Arial"/>
          <w:lang w:val="en-GB"/>
        </w:rPr>
        <w:t xml:space="preserve"> </w:t>
      </w:r>
      <w:r w:rsidRPr="00D865E4">
        <w:rPr>
          <w:rStyle w:val="FootnoteReference"/>
          <w:rFonts w:asciiTheme="minorHAnsi" w:hAnsiTheme="minorHAnsi" w:cstheme="minorHAnsi"/>
          <w:lang w:val="en-GB"/>
        </w:rPr>
        <w:footnoteReference w:id="256"/>
      </w:r>
    </w:p>
    <w:p w14:paraId="78978A03" w14:textId="77777777" w:rsidR="007153B2" w:rsidRPr="00D865E4" w:rsidRDefault="007153B2" w:rsidP="007153B2">
      <w:pPr>
        <w:spacing w:line="360" w:lineRule="auto"/>
        <w:rPr>
          <w:rFonts w:asciiTheme="minorHAnsi" w:hAnsiTheme="minorHAnsi" w:cs="Arial"/>
          <w:lang w:val="en-GB"/>
        </w:rPr>
      </w:pPr>
      <w:r w:rsidRPr="00D865E4">
        <w:rPr>
          <w:rFonts w:asciiTheme="minorHAnsi" w:hAnsiTheme="minorHAnsi" w:cs="Arial"/>
          <w:lang w:val="en-GB"/>
        </w:rPr>
        <w:t>Salzmann, Jeanne de [1889-1990]</w:t>
      </w:r>
      <w:r w:rsidRPr="00D865E4">
        <w:rPr>
          <w:rStyle w:val="FootnoteReference"/>
          <w:rFonts w:asciiTheme="minorHAnsi" w:hAnsiTheme="minorHAnsi" w:cs="Arial"/>
          <w:lang w:val="en-GB"/>
        </w:rPr>
        <w:t xml:space="preserve"> </w:t>
      </w:r>
      <w:r w:rsidRPr="00D865E4">
        <w:rPr>
          <w:rStyle w:val="FootnoteReference"/>
          <w:rFonts w:asciiTheme="minorHAnsi" w:hAnsiTheme="minorHAnsi" w:cs="Arial"/>
          <w:lang w:val="en-GB"/>
        </w:rPr>
        <w:footnoteReference w:id="257"/>
      </w:r>
    </w:p>
    <w:p w14:paraId="68968900" w14:textId="77777777" w:rsidR="007153B2" w:rsidRPr="00D865E4" w:rsidRDefault="007153B2" w:rsidP="007153B2">
      <w:pPr>
        <w:spacing w:line="360" w:lineRule="auto"/>
        <w:rPr>
          <w:rFonts w:asciiTheme="minorHAnsi" w:hAnsiTheme="minorHAnsi" w:cs="Arial"/>
          <w:color w:val="000000"/>
          <w:lang w:val="en-GB"/>
        </w:rPr>
      </w:pPr>
      <w:r w:rsidRPr="00D865E4">
        <w:rPr>
          <w:rFonts w:asciiTheme="minorHAnsi" w:hAnsiTheme="minorHAnsi" w:cs="Arial"/>
          <w:lang w:val="en-GB"/>
        </w:rPr>
        <w:t xml:space="preserve">Salzmann, Michel de </w:t>
      </w:r>
      <w:r w:rsidRPr="00D865E4">
        <w:rPr>
          <w:rFonts w:asciiTheme="minorHAnsi" w:hAnsiTheme="minorHAnsi" w:cs="Arial"/>
          <w:color w:val="000000"/>
          <w:lang w:val="en-GB"/>
        </w:rPr>
        <w:t>[1923-2001]</w:t>
      </w:r>
      <w:r w:rsidRPr="00D865E4">
        <w:rPr>
          <w:rStyle w:val="FootnoteReference"/>
          <w:rFonts w:asciiTheme="minorHAnsi" w:hAnsiTheme="minorHAnsi" w:cs="Arial"/>
          <w:color w:val="000000"/>
          <w:lang w:val="en-GB"/>
        </w:rPr>
        <w:footnoteReference w:id="258"/>
      </w:r>
    </w:p>
    <w:p w14:paraId="7212C533" w14:textId="77777777"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eastAsiaTheme="majorEastAsia" w:hAnsiTheme="minorHAnsi" w:cstheme="minorHAnsi"/>
          <w:lang w:val="en-GB"/>
        </w:rPr>
        <w:t>Segal, William [1904-2000]</w:t>
      </w:r>
      <w:r w:rsidRPr="00D865E4">
        <w:rPr>
          <w:rStyle w:val="FootnoteReference"/>
          <w:rFonts w:asciiTheme="minorHAnsi" w:eastAsiaTheme="majorEastAsia" w:hAnsiTheme="minorHAnsi" w:cstheme="minorHAnsi"/>
          <w:lang w:val="en-GB"/>
        </w:rPr>
        <w:footnoteReference w:id="259"/>
      </w:r>
    </w:p>
    <w:p w14:paraId="55242D90" w14:textId="77777777"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eastAsiaTheme="majorEastAsia" w:hAnsiTheme="minorHAnsi" w:cstheme="minorHAnsi"/>
          <w:lang w:val="en-GB"/>
        </w:rPr>
        <w:t>Staveley, Annie Lou [1906-1996]</w:t>
      </w:r>
      <w:r w:rsidRPr="00D865E4">
        <w:rPr>
          <w:rStyle w:val="FootnoteReference"/>
          <w:rFonts w:asciiTheme="minorHAnsi" w:eastAsiaTheme="majorEastAsia" w:hAnsiTheme="minorHAnsi" w:cstheme="minorHAnsi"/>
          <w:lang w:val="en-GB"/>
        </w:rPr>
        <w:footnoteReference w:id="260"/>
      </w:r>
    </w:p>
    <w:p w14:paraId="67F4C6DA" w14:textId="38A3F736" w:rsidR="007153B2" w:rsidRPr="00D865E4" w:rsidRDefault="007153B2" w:rsidP="007153B2">
      <w:pPr>
        <w:spacing w:line="360" w:lineRule="auto"/>
        <w:rPr>
          <w:rFonts w:asciiTheme="minorHAnsi" w:eastAsiaTheme="majorEastAsia" w:hAnsiTheme="minorHAnsi" w:cstheme="minorHAnsi"/>
          <w:lang w:val="en-GB"/>
        </w:rPr>
      </w:pPr>
      <w:r w:rsidRPr="00D865E4">
        <w:rPr>
          <w:rFonts w:asciiTheme="minorHAnsi" w:hAnsiTheme="minorHAnsi" w:cstheme="minorHAnsi"/>
          <w:lang w:val="en-GB"/>
        </w:rPr>
        <w:t>Tracol</w:t>
      </w:r>
      <w:r w:rsidR="002C158A" w:rsidRPr="00D865E4">
        <w:rPr>
          <w:rFonts w:asciiTheme="minorHAnsi" w:hAnsiTheme="minorHAnsi" w:cstheme="minorHAnsi"/>
          <w:lang w:val="en-GB"/>
        </w:rPr>
        <w:t>,</w:t>
      </w:r>
      <w:r w:rsidR="00DC3AFE" w:rsidRPr="00D865E4">
        <w:rPr>
          <w:rFonts w:asciiTheme="minorHAnsi" w:hAnsiTheme="minorHAnsi" w:cstheme="minorHAnsi"/>
          <w:lang w:val="en-GB"/>
        </w:rPr>
        <w:t xml:space="preserve"> </w:t>
      </w:r>
      <w:r w:rsidR="002C158A" w:rsidRPr="00D865E4">
        <w:rPr>
          <w:rFonts w:asciiTheme="minorHAnsi" w:hAnsiTheme="minorHAnsi" w:cstheme="minorHAnsi"/>
          <w:lang w:val="en-GB"/>
        </w:rPr>
        <w:t xml:space="preserve">Henry </w:t>
      </w:r>
      <w:r w:rsidR="00DC3AFE" w:rsidRPr="00D865E4">
        <w:rPr>
          <w:rFonts w:asciiTheme="minorHAnsi" w:hAnsiTheme="minorHAnsi" w:cstheme="minorHAnsi"/>
          <w:lang w:val="en-GB"/>
        </w:rPr>
        <w:t>[1909-1997]</w:t>
      </w:r>
      <w:r w:rsidR="00DC3AFE" w:rsidRPr="00D865E4">
        <w:rPr>
          <w:rStyle w:val="FootnoteReference"/>
          <w:rFonts w:asciiTheme="minorHAnsi" w:eastAsiaTheme="majorEastAsia" w:hAnsiTheme="minorHAnsi" w:cstheme="minorHAnsi"/>
          <w:lang w:val="en-GB"/>
        </w:rPr>
        <w:footnoteReference w:id="261"/>
      </w:r>
    </w:p>
    <w:p w14:paraId="347D755C"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Welch, Louise [1905-1999]</w:t>
      </w:r>
      <w:r w:rsidRPr="00D865E4">
        <w:rPr>
          <w:rStyle w:val="FootnoteReference"/>
          <w:rFonts w:asciiTheme="minorHAnsi" w:hAnsiTheme="minorHAnsi"/>
          <w:lang w:val="en-GB"/>
        </w:rPr>
        <w:footnoteReference w:id="262"/>
      </w:r>
    </w:p>
    <w:p w14:paraId="4C0C0DEF" w14:textId="77777777" w:rsidR="007153B2" w:rsidRPr="00D865E4" w:rsidRDefault="007153B2" w:rsidP="007153B2">
      <w:pPr>
        <w:spacing w:line="360" w:lineRule="auto"/>
        <w:rPr>
          <w:rFonts w:asciiTheme="minorHAnsi" w:hAnsiTheme="minorHAnsi"/>
          <w:lang w:val="en-GB"/>
        </w:rPr>
      </w:pPr>
      <w:r w:rsidRPr="00D865E4">
        <w:rPr>
          <w:rFonts w:asciiTheme="minorHAnsi" w:hAnsiTheme="minorHAnsi"/>
          <w:lang w:val="en-GB"/>
        </w:rPr>
        <w:t>Welch, William [1911-1997]</w:t>
      </w:r>
      <w:r w:rsidRPr="00D865E4">
        <w:rPr>
          <w:rStyle w:val="FootnoteReference"/>
          <w:rFonts w:asciiTheme="minorHAnsi" w:hAnsiTheme="minorHAnsi"/>
          <w:lang w:val="en-GB"/>
        </w:rPr>
        <w:footnoteReference w:id="263"/>
      </w:r>
    </w:p>
    <w:p w14:paraId="057F568E" w14:textId="77777777" w:rsidR="007153B2" w:rsidRPr="00D865E4" w:rsidRDefault="007153B2" w:rsidP="007153B2">
      <w:pPr>
        <w:spacing w:line="360" w:lineRule="auto"/>
        <w:rPr>
          <w:rFonts w:asciiTheme="minorHAnsi" w:hAnsiTheme="minorHAnsi" w:cstheme="minorHAnsi"/>
          <w:lang w:val="en-GB"/>
        </w:rPr>
      </w:pPr>
      <w:r w:rsidRPr="00D865E4">
        <w:rPr>
          <w:rFonts w:asciiTheme="minorHAnsi" w:hAnsiTheme="minorHAnsi" w:cstheme="minorHAnsi"/>
          <w:lang w:val="en-GB"/>
        </w:rPr>
        <w:t>Zuber, René [1902-1979]</w:t>
      </w:r>
      <w:r w:rsidRPr="00D865E4">
        <w:rPr>
          <w:rStyle w:val="FootnoteReference"/>
          <w:rFonts w:asciiTheme="minorHAnsi" w:hAnsiTheme="minorHAnsi" w:cstheme="minorHAnsi"/>
          <w:lang w:val="en-GB"/>
        </w:rPr>
        <w:footnoteReference w:id="264"/>
      </w:r>
      <w:r w:rsidRPr="00D865E4">
        <w:rPr>
          <w:rFonts w:asciiTheme="minorHAnsi" w:hAnsiTheme="minorHAnsi" w:cstheme="minorHAnsi"/>
          <w:lang w:val="en-GB"/>
        </w:rPr>
        <w:t xml:space="preserve"> </w:t>
      </w:r>
    </w:p>
    <w:p w14:paraId="01283911" w14:textId="77777777" w:rsidR="007153B2" w:rsidRPr="00D865E4" w:rsidRDefault="007153B2" w:rsidP="007153B2">
      <w:pPr>
        <w:spacing w:line="360" w:lineRule="auto"/>
        <w:rPr>
          <w:rFonts w:asciiTheme="minorHAnsi" w:hAnsiTheme="minorHAnsi" w:cstheme="minorHAnsi"/>
          <w:lang w:val="en-GB"/>
        </w:rPr>
      </w:pPr>
    </w:p>
    <w:p w14:paraId="7F21EC7B" w14:textId="77777777" w:rsidR="007153B2" w:rsidRPr="00D865E4" w:rsidRDefault="007153B2" w:rsidP="007153B2">
      <w:pPr>
        <w:spacing w:line="360" w:lineRule="auto"/>
        <w:rPr>
          <w:rFonts w:asciiTheme="minorHAnsi" w:hAnsiTheme="minorHAnsi" w:cstheme="minorHAnsi"/>
          <w:lang w:val="en-GB"/>
        </w:rPr>
      </w:pPr>
    </w:p>
    <w:p w14:paraId="537A2A70" w14:textId="77777777" w:rsidR="007153B2" w:rsidRPr="00D865E4" w:rsidRDefault="007153B2" w:rsidP="007153B2">
      <w:pPr>
        <w:spacing w:line="360" w:lineRule="auto"/>
        <w:rPr>
          <w:rFonts w:asciiTheme="minorHAnsi" w:hAnsiTheme="minorHAnsi" w:cstheme="minorHAnsi"/>
          <w:lang w:val="en-GB"/>
        </w:rPr>
      </w:pPr>
    </w:p>
    <w:p w14:paraId="10BAE488" w14:textId="77777777" w:rsidR="007153B2" w:rsidRPr="00D865E4" w:rsidRDefault="007153B2" w:rsidP="007153B2">
      <w:pPr>
        <w:spacing w:line="360" w:lineRule="auto"/>
        <w:rPr>
          <w:rFonts w:asciiTheme="minorHAnsi" w:hAnsiTheme="minorHAnsi" w:cstheme="minorHAnsi"/>
          <w:lang w:val="en-GB"/>
        </w:rPr>
      </w:pPr>
    </w:p>
    <w:p w14:paraId="6CDDE0B6" w14:textId="77777777" w:rsidR="007153B2" w:rsidRPr="00D865E4" w:rsidRDefault="007153B2" w:rsidP="007153B2">
      <w:pPr>
        <w:spacing w:line="360" w:lineRule="auto"/>
        <w:rPr>
          <w:rFonts w:asciiTheme="minorHAnsi" w:hAnsiTheme="minorHAnsi" w:cstheme="minorHAnsi"/>
          <w:lang w:val="en-GB"/>
        </w:rPr>
      </w:pPr>
    </w:p>
    <w:p w14:paraId="1702A5DF" w14:textId="77777777" w:rsidR="007153B2" w:rsidRPr="00D865E4" w:rsidRDefault="007153B2" w:rsidP="007153B2">
      <w:pPr>
        <w:spacing w:line="360" w:lineRule="auto"/>
        <w:rPr>
          <w:rFonts w:asciiTheme="minorHAnsi" w:hAnsiTheme="minorHAnsi" w:cstheme="minorHAnsi"/>
          <w:lang w:val="en-GB"/>
        </w:rPr>
      </w:pPr>
    </w:p>
    <w:p w14:paraId="1583E2B2" w14:textId="224B94D5" w:rsidR="007153B2" w:rsidRDefault="007153B2" w:rsidP="007153B2">
      <w:pPr>
        <w:spacing w:line="360" w:lineRule="auto"/>
        <w:rPr>
          <w:rFonts w:asciiTheme="minorHAnsi" w:hAnsiTheme="minorHAnsi" w:cstheme="minorHAnsi"/>
          <w:lang w:val="en-GB"/>
        </w:rPr>
      </w:pPr>
    </w:p>
    <w:p w14:paraId="4899682D" w14:textId="77777777" w:rsidR="004B2E8E" w:rsidRDefault="004B2E8E" w:rsidP="007153B2">
      <w:pPr>
        <w:spacing w:line="360" w:lineRule="auto"/>
        <w:rPr>
          <w:rFonts w:asciiTheme="minorHAnsi" w:hAnsiTheme="minorHAnsi" w:cstheme="minorHAnsi"/>
          <w:lang w:val="en-GB"/>
        </w:rPr>
      </w:pPr>
    </w:p>
    <w:p w14:paraId="07E6F8D2" w14:textId="77777777" w:rsidR="004F0ABD" w:rsidRPr="00D865E4" w:rsidRDefault="004F0ABD" w:rsidP="007153B2">
      <w:pPr>
        <w:spacing w:line="360" w:lineRule="auto"/>
        <w:rPr>
          <w:rFonts w:asciiTheme="minorHAnsi" w:hAnsiTheme="minorHAnsi" w:cstheme="minorHAnsi"/>
          <w:lang w:val="en-GB"/>
        </w:rPr>
      </w:pPr>
    </w:p>
    <w:p w14:paraId="7F9C8347" w14:textId="313CE5A3" w:rsidR="007153B2" w:rsidRPr="00D865E4" w:rsidRDefault="007153B2" w:rsidP="004F0ABD">
      <w:pPr>
        <w:pStyle w:val="Heading2"/>
        <w:spacing w:line="360" w:lineRule="auto"/>
        <w:rPr>
          <w:rFonts w:asciiTheme="minorHAnsi" w:hAnsiTheme="minorHAnsi" w:cstheme="minorHAnsi"/>
          <w:color w:val="000000" w:themeColor="text1"/>
          <w:lang w:val="en-GB"/>
        </w:rPr>
      </w:pPr>
      <w:bookmarkStart w:id="60" w:name="_Toc94474284"/>
      <w:r w:rsidRPr="00D865E4">
        <w:rPr>
          <w:rFonts w:asciiTheme="minorHAnsi" w:hAnsiTheme="minorHAnsi" w:cstheme="minorHAnsi"/>
          <w:b/>
          <w:bCs/>
          <w:color w:val="000000" w:themeColor="text1"/>
          <w:lang w:val="en-GB"/>
        </w:rPr>
        <w:lastRenderedPageBreak/>
        <w:t xml:space="preserve">Appendix </w:t>
      </w:r>
      <w:r w:rsidR="00904D9F">
        <w:rPr>
          <w:rFonts w:asciiTheme="minorHAnsi" w:hAnsiTheme="minorHAnsi" w:cstheme="minorHAnsi"/>
          <w:b/>
          <w:bCs/>
          <w:color w:val="000000" w:themeColor="text1"/>
          <w:lang w:val="en-GB"/>
        </w:rPr>
        <w:t>2</w:t>
      </w:r>
      <w:r w:rsidRPr="00D865E4">
        <w:rPr>
          <w:rFonts w:asciiTheme="minorHAnsi" w:hAnsiTheme="minorHAnsi" w:cstheme="minorHAnsi"/>
          <w:color w:val="000000" w:themeColor="text1"/>
          <w:lang w:val="en-GB"/>
        </w:rPr>
        <w:t xml:space="preserve"> Neologisms and Work Terms</w:t>
      </w:r>
      <w:bookmarkEnd w:id="60"/>
    </w:p>
    <w:p w14:paraId="326538F9" w14:textId="77777777" w:rsidR="007153B2" w:rsidRPr="00D865E4" w:rsidRDefault="007153B2" w:rsidP="004F0ABD">
      <w:pPr>
        <w:spacing w:line="360" w:lineRule="auto"/>
        <w:rPr>
          <w:lang w:val="en-GB"/>
        </w:rPr>
      </w:pPr>
    </w:p>
    <w:p w14:paraId="70477DCC" w14:textId="77777777" w:rsidR="007153B2" w:rsidRPr="00D865E4" w:rsidRDefault="007153B2" w:rsidP="004F0ABD">
      <w:pPr>
        <w:spacing w:line="360" w:lineRule="auto"/>
        <w:jc w:val="both"/>
        <w:rPr>
          <w:rFonts w:asciiTheme="minorHAnsi" w:eastAsiaTheme="majorEastAsia" w:hAnsiTheme="minorHAnsi" w:cstheme="minorHAnsi"/>
          <w:lang w:val="en-GB"/>
        </w:rPr>
      </w:pPr>
      <w:r w:rsidRPr="00D865E4">
        <w:rPr>
          <w:rFonts w:asciiTheme="minorHAnsi" w:eastAsiaTheme="majorEastAsia" w:hAnsiTheme="minorHAnsi" w:cstheme="minorHAnsi"/>
          <w:lang w:val="en-GB"/>
        </w:rPr>
        <w:t>More information about the neologisms and work terms that are referred in the footnotes can be found below.</w:t>
      </w:r>
    </w:p>
    <w:p w14:paraId="01B1F70B" w14:textId="77777777" w:rsidR="007153B2" w:rsidRPr="00D865E4" w:rsidRDefault="007153B2" w:rsidP="00B909DD">
      <w:pPr>
        <w:spacing w:line="360" w:lineRule="auto"/>
        <w:jc w:val="both"/>
        <w:rPr>
          <w:rFonts w:asciiTheme="minorHAnsi" w:eastAsiaTheme="majorEastAsia" w:hAnsiTheme="minorHAnsi" w:cstheme="minorHAnsi"/>
          <w:lang w:val="en-GB"/>
        </w:rPr>
      </w:pPr>
    </w:p>
    <w:p w14:paraId="235F2542" w14:textId="5EB04487" w:rsidR="007153B2" w:rsidRPr="00D865E4" w:rsidRDefault="009021BE" w:rsidP="00B909DD">
      <w:pPr>
        <w:spacing w:line="360" w:lineRule="auto"/>
        <w:jc w:val="both"/>
        <w:rPr>
          <w:lang w:val="en-GB"/>
        </w:rPr>
      </w:pPr>
      <w:r>
        <w:rPr>
          <w:rFonts w:asciiTheme="minorHAnsi" w:eastAsiaTheme="majorEastAsia" w:hAnsiTheme="minorHAnsi" w:cstheme="minorHAnsi"/>
          <w:lang w:val="en-GB"/>
        </w:rPr>
        <w:t>The i</w:t>
      </w:r>
      <w:r w:rsidR="007153B2" w:rsidRPr="00D865E4">
        <w:rPr>
          <w:rFonts w:asciiTheme="minorHAnsi" w:eastAsiaTheme="majorEastAsia" w:hAnsiTheme="minorHAnsi" w:cstheme="minorHAnsi"/>
          <w:lang w:val="en-GB"/>
        </w:rPr>
        <w:t xml:space="preserve">nterested reader </w:t>
      </w:r>
      <w:r w:rsidR="00960E4A">
        <w:rPr>
          <w:rFonts w:asciiTheme="minorHAnsi" w:eastAsiaTheme="majorEastAsia" w:hAnsiTheme="minorHAnsi" w:cstheme="minorHAnsi"/>
          <w:lang w:val="en-GB"/>
        </w:rPr>
        <w:t>can also</w:t>
      </w:r>
      <w:r w:rsidR="007153B2" w:rsidRPr="00D865E4">
        <w:rPr>
          <w:rFonts w:asciiTheme="minorHAnsi" w:eastAsiaTheme="majorEastAsia" w:hAnsiTheme="minorHAnsi" w:cstheme="minorHAnsi"/>
          <w:lang w:val="en-GB"/>
        </w:rPr>
        <w:t xml:space="preserve"> read Ian MacFarlane’s (a student of Paul Beidler) ‘Neologisms in Beelzebub's Tales’ for a discussion about what neologisms are and their significance for inner work</w:t>
      </w:r>
      <w:r w:rsidR="00960E4A" w:rsidRPr="00960E4A">
        <w:rPr>
          <w:rFonts w:asciiTheme="minorHAnsi" w:eastAsiaTheme="majorEastAsia" w:hAnsiTheme="minorHAnsi" w:cstheme="minorHAnsi"/>
          <w:lang w:val="en-GB"/>
        </w:rPr>
        <w:t xml:space="preserve"> </w:t>
      </w:r>
      <w:r w:rsidR="00960E4A">
        <w:rPr>
          <w:rFonts w:asciiTheme="minorHAnsi" w:eastAsiaTheme="majorEastAsia" w:hAnsiTheme="minorHAnsi" w:cstheme="minorHAnsi"/>
          <w:lang w:val="en-GB"/>
        </w:rPr>
        <w:t>-</w:t>
      </w:r>
      <w:r w:rsidR="00960E4A" w:rsidRPr="00D865E4">
        <w:rPr>
          <w:rFonts w:asciiTheme="minorHAnsi" w:eastAsiaTheme="majorEastAsia" w:hAnsiTheme="minorHAnsi" w:cstheme="minorHAnsi"/>
          <w:lang w:val="en-GB"/>
        </w:rPr>
        <w:t>without any reference to their etymological roots</w:t>
      </w:r>
      <w:r w:rsidR="007153B2" w:rsidRPr="00D865E4">
        <w:rPr>
          <w:rFonts w:asciiTheme="minorHAnsi" w:eastAsiaTheme="majorEastAsia" w:hAnsiTheme="minorHAnsi" w:cstheme="minorHAnsi"/>
          <w:lang w:val="en-GB"/>
        </w:rPr>
        <w:t>.</w:t>
      </w:r>
      <w:r w:rsidR="007153B2" w:rsidRPr="00D865E4">
        <w:rPr>
          <w:rStyle w:val="FootnoteReference"/>
          <w:rFonts w:asciiTheme="minorHAnsi" w:eastAsiaTheme="majorEastAsia" w:hAnsiTheme="minorHAnsi" w:cstheme="minorHAnsi"/>
          <w:lang w:val="en-GB"/>
        </w:rPr>
        <w:footnoteReference w:id="265"/>
      </w:r>
      <w:r w:rsidR="007153B2" w:rsidRPr="00D865E4">
        <w:rPr>
          <w:rFonts w:asciiTheme="minorHAnsi" w:eastAsiaTheme="majorEastAsia" w:hAnsiTheme="minorHAnsi" w:cstheme="minorHAnsi"/>
          <w:lang w:val="en-GB"/>
        </w:rPr>
        <w:t xml:space="preserve"> </w:t>
      </w:r>
    </w:p>
    <w:p w14:paraId="14251AAA" w14:textId="77777777" w:rsidR="007153B2" w:rsidRPr="00D865E4" w:rsidRDefault="007153B2" w:rsidP="007153B2">
      <w:pPr>
        <w:rPr>
          <w:rFonts w:asciiTheme="minorHAnsi" w:eastAsiaTheme="majorEastAsia" w:hAnsiTheme="minorHAnsi" w:cstheme="minorHAnsi"/>
          <w:b/>
          <w:bCs/>
          <w:color w:val="000000" w:themeColor="text1"/>
          <w:sz w:val="26"/>
          <w:szCs w:val="26"/>
          <w:lang w:val="en-GB"/>
        </w:rPr>
      </w:pPr>
    </w:p>
    <w:p w14:paraId="5FB218A3" w14:textId="7678171D" w:rsidR="005627E2" w:rsidRPr="005627E2" w:rsidRDefault="00904D9F" w:rsidP="007153B2">
      <w:pPr>
        <w:outlineLvl w:val="2"/>
        <w:rPr>
          <w:rFonts w:asciiTheme="minorHAnsi" w:eastAsiaTheme="majorEastAsia" w:hAnsiTheme="minorHAnsi" w:cstheme="minorHAnsi"/>
          <w:b/>
          <w:bCs/>
          <w:color w:val="000000" w:themeColor="text1"/>
          <w:sz w:val="26"/>
          <w:szCs w:val="26"/>
          <w:lang w:val="en-GB"/>
        </w:rPr>
      </w:pPr>
      <w:bookmarkStart w:id="61" w:name="_Toc94474285"/>
      <w:r>
        <w:rPr>
          <w:rFonts w:asciiTheme="minorHAnsi" w:eastAsiaTheme="majorEastAsia" w:hAnsiTheme="minorHAnsi" w:cstheme="minorHAnsi"/>
          <w:b/>
          <w:bCs/>
          <w:color w:val="000000" w:themeColor="text1"/>
          <w:sz w:val="26"/>
          <w:szCs w:val="26"/>
          <w:lang w:val="en-GB"/>
        </w:rPr>
        <w:t>2</w:t>
      </w:r>
      <w:r w:rsidR="005627E2" w:rsidRPr="005627E2">
        <w:rPr>
          <w:rFonts w:asciiTheme="minorHAnsi" w:eastAsiaTheme="majorEastAsia" w:hAnsiTheme="minorHAnsi" w:cstheme="minorHAnsi"/>
          <w:b/>
          <w:bCs/>
          <w:color w:val="000000" w:themeColor="text1"/>
          <w:sz w:val="26"/>
          <w:szCs w:val="26"/>
          <w:lang w:val="en-GB"/>
        </w:rPr>
        <w:t>.</w:t>
      </w:r>
      <w:r w:rsidR="005627E2">
        <w:rPr>
          <w:rFonts w:asciiTheme="minorHAnsi" w:eastAsiaTheme="majorEastAsia" w:hAnsiTheme="minorHAnsi" w:cstheme="minorHAnsi"/>
          <w:b/>
          <w:bCs/>
          <w:color w:val="000000" w:themeColor="text1"/>
          <w:sz w:val="26"/>
          <w:szCs w:val="26"/>
          <w:lang w:val="en-GB"/>
        </w:rPr>
        <w:t>1</w:t>
      </w:r>
      <w:r w:rsidR="005627E2" w:rsidRPr="005627E2">
        <w:rPr>
          <w:rFonts w:asciiTheme="minorHAnsi" w:eastAsiaTheme="majorEastAsia" w:hAnsiTheme="minorHAnsi" w:cstheme="minorHAnsi"/>
          <w:b/>
          <w:bCs/>
          <w:color w:val="000000" w:themeColor="text1"/>
          <w:sz w:val="26"/>
          <w:szCs w:val="26"/>
          <w:lang w:val="en-GB"/>
        </w:rPr>
        <w:t xml:space="preserve"> Aiëssirittoorassnian-contemplation</w:t>
      </w:r>
      <w:bookmarkEnd w:id="61"/>
    </w:p>
    <w:p w14:paraId="02525B90" w14:textId="1D9B3C26" w:rsidR="005627E2" w:rsidRDefault="005627E2" w:rsidP="00B909DD">
      <w:pPr>
        <w:spacing w:line="360" w:lineRule="auto"/>
        <w:rPr>
          <w:rFonts w:asciiTheme="minorHAnsi" w:hAnsiTheme="minorHAnsi" w:cstheme="minorHAnsi"/>
          <w:lang w:val="en-GB"/>
        </w:rPr>
      </w:pPr>
    </w:p>
    <w:p w14:paraId="675F3E77" w14:textId="179A098D" w:rsidR="00B909DD" w:rsidRPr="00B909DD" w:rsidRDefault="00B909DD" w:rsidP="00B909DD">
      <w:pPr>
        <w:spacing w:line="360" w:lineRule="auto"/>
        <w:jc w:val="both"/>
        <w:rPr>
          <w:rFonts w:asciiTheme="minorHAnsi" w:eastAsiaTheme="majorEastAsia" w:hAnsiTheme="minorHAnsi" w:cstheme="minorHAnsi"/>
          <w:lang w:val="en-GB"/>
        </w:rPr>
      </w:pPr>
      <w:r w:rsidRPr="00B909DD">
        <w:rPr>
          <w:rFonts w:asciiTheme="minorHAnsi" w:eastAsiaTheme="majorEastAsia" w:hAnsiTheme="minorHAnsi" w:cstheme="minorHAnsi"/>
          <w:lang w:val="en-GB"/>
        </w:rPr>
        <w:t>‘Aiëssirittoorassnian’ does not have any significance from a linguistic perspective, but it has special and deep significance from the perspective of the teaching. Because according to Gurdjieff, ‘Aiëssirittoorassnian-contemplation’ is critical for the formation of the ‘soul’.</w:t>
      </w:r>
      <w:r w:rsidRPr="00B909DD">
        <w:rPr>
          <w:rStyle w:val="FootnoteReference"/>
          <w:rFonts w:asciiTheme="minorHAnsi" w:eastAsiaTheme="majorEastAsia" w:hAnsiTheme="minorHAnsi" w:cstheme="minorHAnsi"/>
          <w:lang w:val="en-GB"/>
        </w:rPr>
        <w:footnoteReference w:id="266"/>
      </w:r>
      <w:r w:rsidRPr="00B909DD">
        <w:rPr>
          <w:rFonts w:asciiTheme="minorHAnsi" w:eastAsiaTheme="majorEastAsia" w:hAnsiTheme="minorHAnsi" w:cstheme="minorHAnsi"/>
          <w:lang w:val="en-GB"/>
        </w:rPr>
        <w:t xml:space="preserve"> For</w:t>
      </w:r>
      <w:r w:rsidR="009021BE">
        <w:rPr>
          <w:rFonts w:asciiTheme="minorHAnsi" w:eastAsiaTheme="majorEastAsia" w:hAnsiTheme="minorHAnsi" w:cstheme="minorHAnsi"/>
          <w:lang w:val="en-GB"/>
        </w:rPr>
        <w:t xml:space="preserve"> the</w:t>
      </w:r>
      <w:r w:rsidRPr="00B909DD">
        <w:rPr>
          <w:rFonts w:asciiTheme="minorHAnsi" w:eastAsiaTheme="majorEastAsia" w:hAnsiTheme="minorHAnsi" w:cstheme="minorHAnsi"/>
          <w:lang w:val="en-GB"/>
        </w:rPr>
        <w:t xml:space="preserve"> same reason, Azize devotes an entire article to this neologism while exploring the notion as </w:t>
      </w:r>
      <w:r w:rsidRPr="00B909DD">
        <w:rPr>
          <w:rFonts w:asciiTheme="minorHAnsi" w:eastAsiaTheme="majorEastAsia" w:hAnsiTheme="minorHAnsi" w:cstheme="minorHAnsi"/>
          <w:i/>
          <w:iCs/>
          <w:lang w:val="en-GB"/>
        </w:rPr>
        <w:t>transformed-contemplation</w:t>
      </w:r>
      <w:r w:rsidRPr="00B909DD">
        <w:rPr>
          <w:rFonts w:asciiTheme="minorHAnsi" w:eastAsiaTheme="majorEastAsia" w:hAnsiTheme="minorHAnsi" w:cstheme="minorHAnsi"/>
          <w:lang w:val="en-GB"/>
        </w:rPr>
        <w:t xml:space="preserve"> further in his book.</w:t>
      </w:r>
      <w:r w:rsidRPr="00B909DD">
        <w:rPr>
          <w:rStyle w:val="FootnoteReference"/>
          <w:rFonts w:asciiTheme="minorHAnsi" w:eastAsiaTheme="majorEastAsia" w:hAnsiTheme="minorHAnsi" w:cstheme="minorHAnsi"/>
          <w:lang w:val="en-GB"/>
        </w:rPr>
        <w:footnoteReference w:id="267"/>
      </w:r>
      <w:r w:rsidRPr="00D865E4">
        <w:rPr>
          <w:rFonts w:asciiTheme="minorHAnsi" w:eastAsiaTheme="majorEastAsia" w:hAnsiTheme="minorHAnsi" w:cstheme="minorHAnsi"/>
          <w:lang w:val="en-GB"/>
        </w:rPr>
        <w:t xml:space="preserve"> </w:t>
      </w:r>
    </w:p>
    <w:p w14:paraId="12B94CC9" w14:textId="77777777" w:rsidR="005627E2" w:rsidRPr="005627E2" w:rsidRDefault="005627E2" w:rsidP="00B909DD">
      <w:pPr>
        <w:spacing w:line="360" w:lineRule="auto"/>
        <w:rPr>
          <w:rFonts w:asciiTheme="minorHAnsi" w:eastAsiaTheme="majorEastAsia" w:hAnsiTheme="minorHAnsi" w:cstheme="minorHAnsi"/>
          <w:b/>
          <w:bCs/>
          <w:color w:val="000000" w:themeColor="text1"/>
          <w:lang w:val="en-GB"/>
        </w:rPr>
      </w:pPr>
    </w:p>
    <w:p w14:paraId="6E7CB363" w14:textId="5A94625A" w:rsidR="007153B2" w:rsidRPr="00D865E4" w:rsidRDefault="00904D9F" w:rsidP="007153B2">
      <w:pPr>
        <w:outlineLvl w:val="2"/>
        <w:rPr>
          <w:rFonts w:asciiTheme="minorHAnsi" w:eastAsiaTheme="majorEastAsia" w:hAnsiTheme="minorHAnsi" w:cstheme="minorHAnsi"/>
          <w:b/>
          <w:bCs/>
          <w:color w:val="000000" w:themeColor="text1"/>
          <w:sz w:val="26"/>
          <w:szCs w:val="26"/>
          <w:lang w:val="en-GB"/>
        </w:rPr>
      </w:pPr>
      <w:bookmarkStart w:id="62" w:name="_Toc94474286"/>
      <w:r>
        <w:rPr>
          <w:rFonts w:asciiTheme="minorHAnsi" w:eastAsiaTheme="majorEastAsia" w:hAnsiTheme="minorHAnsi" w:cstheme="minorHAnsi"/>
          <w:b/>
          <w:bCs/>
          <w:color w:val="000000" w:themeColor="text1"/>
          <w:sz w:val="26"/>
          <w:szCs w:val="26"/>
          <w:lang w:val="en-GB"/>
        </w:rPr>
        <w:t>2</w:t>
      </w:r>
      <w:r w:rsidR="007153B2" w:rsidRPr="00D865E4">
        <w:rPr>
          <w:rFonts w:asciiTheme="minorHAnsi" w:eastAsiaTheme="majorEastAsia" w:hAnsiTheme="minorHAnsi" w:cstheme="minorHAnsi"/>
          <w:b/>
          <w:bCs/>
          <w:color w:val="000000" w:themeColor="text1"/>
          <w:sz w:val="26"/>
          <w:szCs w:val="26"/>
          <w:lang w:val="en-GB"/>
        </w:rPr>
        <w:t>.</w:t>
      </w:r>
      <w:r w:rsidR="005627E2">
        <w:rPr>
          <w:rFonts w:asciiTheme="minorHAnsi" w:eastAsiaTheme="majorEastAsia" w:hAnsiTheme="minorHAnsi" w:cstheme="minorHAnsi"/>
          <w:b/>
          <w:bCs/>
          <w:color w:val="000000" w:themeColor="text1"/>
          <w:sz w:val="26"/>
          <w:szCs w:val="26"/>
          <w:lang w:val="en-GB"/>
        </w:rPr>
        <w:t>2</w:t>
      </w:r>
      <w:r w:rsidR="007153B2" w:rsidRPr="00D865E4">
        <w:rPr>
          <w:rFonts w:asciiTheme="minorHAnsi" w:eastAsiaTheme="majorEastAsia" w:hAnsiTheme="minorHAnsi" w:cstheme="minorHAnsi"/>
          <w:b/>
          <w:bCs/>
          <w:color w:val="000000" w:themeColor="text1"/>
          <w:sz w:val="26"/>
          <w:szCs w:val="26"/>
          <w:lang w:val="en-GB"/>
        </w:rPr>
        <w:t xml:space="preserve"> Being-Obligolnian-Strivings</w:t>
      </w:r>
      <w:bookmarkEnd w:id="62"/>
    </w:p>
    <w:p w14:paraId="40FACFAE" w14:textId="77777777" w:rsidR="007153B2" w:rsidRPr="00D865E4" w:rsidRDefault="007153B2" w:rsidP="0047556E">
      <w:pPr>
        <w:spacing w:line="360" w:lineRule="auto"/>
        <w:rPr>
          <w:rFonts w:asciiTheme="minorHAnsi" w:eastAsiaTheme="majorEastAsia" w:hAnsiTheme="minorHAnsi" w:cstheme="minorHAnsi"/>
          <w:b/>
          <w:bCs/>
          <w:color w:val="000000" w:themeColor="text1"/>
          <w:lang w:val="en-GB"/>
        </w:rPr>
      </w:pPr>
    </w:p>
    <w:p w14:paraId="70FE23A5" w14:textId="5D1189C9" w:rsidR="007153B2" w:rsidRPr="00D865E4" w:rsidRDefault="007153B2" w:rsidP="0047556E">
      <w:pPr>
        <w:spacing w:line="360" w:lineRule="auto"/>
        <w:jc w:val="both"/>
        <w:rPr>
          <w:rFonts w:asciiTheme="minorHAnsi" w:eastAsiaTheme="majorEastAsia" w:hAnsiTheme="minorHAnsi" w:cstheme="minorHAnsi"/>
          <w:color w:val="000000" w:themeColor="text1"/>
          <w:lang w:val="en-GB"/>
        </w:rPr>
      </w:pPr>
      <w:r w:rsidRPr="00D865E4">
        <w:rPr>
          <w:rFonts w:asciiTheme="minorHAnsi" w:eastAsiaTheme="majorEastAsia" w:hAnsiTheme="minorHAnsi" w:cstheme="minorHAnsi"/>
          <w:color w:val="000000" w:themeColor="text1"/>
          <w:lang w:val="en-GB"/>
        </w:rPr>
        <w:t>According to the tales of Beelzebub, there was once sent a certain Ashiata Shiemash, as a Messenger from our ENDLESSNESS.</w:t>
      </w:r>
      <w:r w:rsidRPr="00D865E4">
        <w:rPr>
          <w:rStyle w:val="FootnoteReference"/>
          <w:rFonts w:asciiTheme="minorHAnsi" w:eastAsiaTheme="majorEastAsia" w:hAnsiTheme="minorHAnsi" w:cstheme="minorHAnsi"/>
          <w:color w:val="000000" w:themeColor="text1"/>
          <w:lang w:val="en-GB"/>
        </w:rPr>
        <w:footnoteReference w:id="268"/>
      </w:r>
      <w:r w:rsidRPr="00D865E4">
        <w:rPr>
          <w:rFonts w:asciiTheme="minorHAnsi" w:eastAsiaTheme="majorEastAsia" w:hAnsiTheme="minorHAnsi" w:cstheme="minorHAnsi"/>
          <w:color w:val="000000" w:themeColor="text1"/>
          <w:lang w:val="en-GB"/>
        </w:rPr>
        <w:t xml:space="preserve"> And the five being-obligolnian-strivings Ashiata Shiemash shared </w:t>
      </w:r>
      <w:r w:rsidR="009021BE">
        <w:rPr>
          <w:rFonts w:asciiTheme="minorHAnsi" w:eastAsiaTheme="majorEastAsia" w:hAnsiTheme="minorHAnsi" w:cstheme="minorHAnsi"/>
          <w:color w:val="000000" w:themeColor="text1"/>
          <w:lang w:val="en-GB"/>
        </w:rPr>
        <w:t>were</w:t>
      </w:r>
      <w:r w:rsidRPr="00D865E4">
        <w:rPr>
          <w:rFonts w:asciiTheme="minorHAnsi" w:eastAsiaTheme="majorEastAsia" w:hAnsiTheme="minorHAnsi" w:cstheme="minorHAnsi"/>
          <w:color w:val="000000" w:themeColor="text1"/>
          <w:lang w:val="en-GB"/>
        </w:rPr>
        <w:t xml:space="preserve"> as follows:</w:t>
      </w:r>
    </w:p>
    <w:p w14:paraId="60AA5E2F" w14:textId="77777777" w:rsidR="007153B2" w:rsidRPr="00D865E4" w:rsidRDefault="007153B2" w:rsidP="007153B2">
      <w:pPr>
        <w:pStyle w:val="NormalWeb"/>
        <w:ind w:left="720"/>
        <w:jc w:val="both"/>
        <w:rPr>
          <w:rFonts w:asciiTheme="minorHAnsi" w:hAnsiTheme="minorHAnsi" w:cstheme="minorHAnsi"/>
          <w:lang w:val="en-GB"/>
        </w:rPr>
      </w:pPr>
      <w:r w:rsidRPr="00D865E4">
        <w:rPr>
          <w:rFonts w:asciiTheme="minorHAnsi" w:hAnsiTheme="minorHAnsi" w:cstheme="minorHAnsi"/>
          <w:lang w:val="en-GB"/>
        </w:rPr>
        <w:t>All the beings of this planet then began to work in order to have in their consciousness this Divine function of genuine conscience, and for this purpose, as everywhere in the Universe, they transubstantiated in themselves what are called the "being</w:t>
      </w:r>
      <w:r w:rsidRPr="00D865E4">
        <w:rPr>
          <w:rFonts w:asciiTheme="minorHAnsi" w:hAnsiTheme="minorHAnsi" w:cstheme="minorHAnsi"/>
          <w:lang w:val="en-GB"/>
        </w:rPr>
        <w:softHyphen/>
        <w:t>-obligolnian</w:t>
      </w:r>
      <w:r w:rsidRPr="00D865E4">
        <w:rPr>
          <w:rFonts w:asciiTheme="minorHAnsi" w:hAnsiTheme="minorHAnsi" w:cstheme="minorHAnsi"/>
          <w:lang w:val="en-GB"/>
        </w:rPr>
        <w:softHyphen/>
        <w:t xml:space="preserve">strivings” which consist of the following five, namely: </w:t>
      </w:r>
    </w:p>
    <w:p w14:paraId="02EC2AFD" w14:textId="77777777" w:rsidR="007153B2" w:rsidRPr="00D865E4" w:rsidRDefault="007153B2" w:rsidP="007153B2">
      <w:pPr>
        <w:pStyle w:val="NormalWeb"/>
        <w:ind w:left="720"/>
        <w:jc w:val="both"/>
        <w:rPr>
          <w:rFonts w:asciiTheme="minorHAnsi" w:hAnsiTheme="minorHAnsi" w:cstheme="minorHAnsi"/>
          <w:lang w:val="en-GB"/>
        </w:rPr>
      </w:pPr>
      <w:r w:rsidRPr="00D865E4">
        <w:rPr>
          <w:rFonts w:asciiTheme="minorHAnsi" w:hAnsiTheme="minorHAnsi" w:cstheme="minorHAnsi"/>
          <w:lang w:val="en-GB"/>
        </w:rPr>
        <w:lastRenderedPageBreak/>
        <w:t>The first striving: to have in their ordinary being</w:t>
      </w:r>
      <w:r w:rsidRPr="00D865E4">
        <w:rPr>
          <w:rFonts w:asciiTheme="minorHAnsi" w:hAnsiTheme="minorHAnsi" w:cstheme="minorHAnsi"/>
          <w:lang w:val="en-GB"/>
        </w:rPr>
        <w:softHyphen/>
        <w:t xml:space="preserve"> existence everything satisfying and really necessary for their planetary body. </w:t>
      </w:r>
    </w:p>
    <w:p w14:paraId="3939CD54" w14:textId="77777777" w:rsidR="007153B2" w:rsidRPr="00D865E4" w:rsidRDefault="007153B2" w:rsidP="007153B2">
      <w:pPr>
        <w:pStyle w:val="NormalWeb"/>
        <w:ind w:left="720"/>
        <w:jc w:val="both"/>
        <w:rPr>
          <w:rFonts w:asciiTheme="minorHAnsi" w:hAnsiTheme="minorHAnsi" w:cstheme="minorHAnsi"/>
          <w:lang w:val="en-GB"/>
        </w:rPr>
      </w:pPr>
      <w:r w:rsidRPr="00D865E4">
        <w:rPr>
          <w:rFonts w:asciiTheme="minorHAnsi" w:hAnsiTheme="minorHAnsi" w:cstheme="minorHAnsi"/>
          <w:lang w:val="en-GB"/>
        </w:rPr>
        <w:t>The second striving: to have a constant and unflagging instinctive need for self</w:t>
      </w:r>
      <w:r w:rsidRPr="00D865E4">
        <w:rPr>
          <w:rFonts w:asciiTheme="minorHAnsi" w:hAnsiTheme="minorHAnsi" w:cstheme="minorHAnsi"/>
          <w:lang w:val="en-GB"/>
        </w:rPr>
        <w:softHyphen/>
        <w:t xml:space="preserve">-perfection in the sense of being. </w:t>
      </w:r>
    </w:p>
    <w:p w14:paraId="7986E9CE" w14:textId="77777777" w:rsidR="007153B2" w:rsidRPr="00D865E4" w:rsidRDefault="007153B2" w:rsidP="007153B2">
      <w:pPr>
        <w:pStyle w:val="NormalWeb"/>
        <w:ind w:left="720"/>
        <w:jc w:val="both"/>
        <w:rPr>
          <w:rFonts w:asciiTheme="minorHAnsi" w:hAnsiTheme="minorHAnsi" w:cstheme="minorHAnsi"/>
          <w:lang w:val="en-GB"/>
        </w:rPr>
      </w:pPr>
      <w:r w:rsidRPr="00D865E4">
        <w:rPr>
          <w:rFonts w:asciiTheme="minorHAnsi" w:hAnsiTheme="minorHAnsi" w:cstheme="minorHAnsi"/>
          <w:lang w:val="en-GB"/>
        </w:rPr>
        <w:t>The third: the conscious striving to know ever more and more concerning the laws of World-</w:t>
      </w:r>
      <w:r w:rsidRPr="00D865E4">
        <w:rPr>
          <w:rFonts w:asciiTheme="minorHAnsi" w:hAnsiTheme="minorHAnsi" w:cstheme="minorHAnsi"/>
          <w:lang w:val="en-GB"/>
        </w:rPr>
        <w:softHyphen/>
        <w:t>creation and World</w:t>
      </w:r>
      <w:r w:rsidRPr="00D865E4">
        <w:rPr>
          <w:rFonts w:asciiTheme="minorHAnsi" w:hAnsiTheme="minorHAnsi" w:cstheme="minorHAnsi"/>
          <w:lang w:val="en-GB"/>
        </w:rPr>
        <w:softHyphen/>
        <w:t>-maintenance.</w:t>
      </w:r>
    </w:p>
    <w:p w14:paraId="47C46FF5" w14:textId="77777777" w:rsidR="007153B2" w:rsidRPr="00D865E4" w:rsidRDefault="007153B2" w:rsidP="007153B2">
      <w:pPr>
        <w:pStyle w:val="NormalWeb"/>
        <w:ind w:left="720"/>
        <w:jc w:val="both"/>
        <w:rPr>
          <w:rFonts w:asciiTheme="minorHAnsi" w:hAnsiTheme="minorHAnsi" w:cstheme="minorHAnsi"/>
          <w:lang w:val="en-GB"/>
        </w:rPr>
      </w:pPr>
      <w:r w:rsidRPr="00D865E4">
        <w:rPr>
          <w:rFonts w:asciiTheme="minorHAnsi" w:hAnsiTheme="minorHAnsi" w:cstheme="minorHAnsi"/>
          <w:lang w:val="en-GB"/>
        </w:rPr>
        <w:t>The fourth: the striving from the beginning of their existence to pay for their arising and their individuality as quickly as possible, in order afterwards to be free to lighten as much as possible the Sorrow of our COMMON FATHER.</w:t>
      </w:r>
      <w:r w:rsidRPr="00D865E4">
        <w:rPr>
          <w:rFonts w:asciiTheme="minorHAnsi" w:hAnsiTheme="minorHAnsi" w:cstheme="minorHAnsi"/>
          <w:b/>
          <w:bCs/>
          <w:lang w:val="en-GB"/>
        </w:rPr>
        <w:t xml:space="preserve"> </w:t>
      </w:r>
    </w:p>
    <w:p w14:paraId="5607E80A" w14:textId="77777777" w:rsidR="007153B2" w:rsidRPr="00D865E4" w:rsidRDefault="007153B2" w:rsidP="007153B2">
      <w:pPr>
        <w:pStyle w:val="NormalWeb"/>
        <w:spacing w:before="0" w:beforeAutospacing="0" w:after="0" w:afterAutospacing="0"/>
        <w:ind w:left="720"/>
        <w:jc w:val="both"/>
        <w:rPr>
          <w:rFonts w:asciiTheme="minorHAnsi" w:hAnsiTheme="minorHAnsi" w:cstheme="minorHAnsi"/>
          <w:lang w:val="en-GB"/>
        </w:rPr>
      </w:pPr>
      <w:r w:rsidRPr="00D865E4">
        <w:rPr>
          <w:rFonts w:asciiTheme="minorHAnsi" w:hAnsiTheme="minorHAnsi" w:cstheme="minorHAnsi"/>
          <w:lang w:val="en-GB"/>
        </w:rPr>
        <w:t>And the fifth: the striving always to assist the most rapid perfecting of other beings, both those similar to oneself and those of other forms, up to the degree of the sacred "Martfotai” that is up to the degree of self-</w:t>
      </w:r>
      <w:r w:rsidRPr="00D865E4">
        <w:rPr>
          <w:rFonts w:asciiTheme="minorHAnsi" w:hAnsiTheme="minorHAnsi" w:cstheme="minorHAnsi"/>
          <w:lang w:val="en-GB"/>
        </w:rPr>
        <w:softHyphen/>
        <w:t>individ</w:t>
      </w:r>
      <w:r w:rsidRPr="00D865E4">
        <w:rPr>
          <w:rFonts w:asciiTheme="minorHAnsi" w:hAnsiTheme="minorHAnsi" w:cstheme="minorHAnsi"/>
          <w:lang w:val="en-GB"/>
        </w:rPr>
        <w:softHyphen/>
        <w:t>uality.</w:t>
      </w:r>
      <w:r w:rsidRPr="00D865E4">
        <w:rPr>
          <w:rStyle w:val="FootnoteReference"/>
          <w:rFonts w:asciiTheme="minorHAnsi" w:hAnsiTheme="minorHAnsi" w:cstheme="minorHAnsi"/>
          <w:lang w:val="en-GB"/>
        </w:rPr>
        <w:footnoteReference w:id="269"/>
      </w:r>
    </w:p>
    <w:p w14:paraId="0ACC1359" w14:textId="77777777" w:rsidR="007153B2" w:rsidRPr="00D865E4" w:rsidRDefault="007153B2" w:rsidP="005627E2">
      <w:pPr>
        <w:pStyle w:val="NormalWeb"/>
        <w:spacing w:before="0" w:beforeAutospacing="0" w:after="0" w:afterAutospacing="0" w:line="360" w:lineRule="auto"/>
        <w:jc w:val="both"/>
        <w:rPr>
          <w:rFonts w:asciiTheme="minorHAnsi" w:hAnsiTheme="minorHAnsi" w:cstheme="minorHAnsi"/>
          <w:lang w:val="en-GB"/>
        </w:rPr>
      </w:pPr>
    </w:p>
    <w:p w14:paraId="520EFA2C" w14:textId="29119E40" w:rsidR="007153B2" w:rsidRPr="00D865E4" w:rsidRDefault="00904D9F" w:rsidP="007153B2">
      <w:pPr>
        <w:spacing w:line="360" w:lineRule="auto"/>
        <w:outlineLvl w:val="2"/>
        <w:rPr>
          <w:rFonts w:asciiTheme="minorHAnsi" w:eastAsiaTheme="majorEastAsia" w:hAnsiTheme="minorHAnsi" w:cstheme="minorHAnsi"/>
          <w:b/>
          <w:bCs/>
          <w:color w:val="000000" w:themeColor="text1"/>
          <w:sz w:val="26"/>
          <w:szCs w:val="26"/>
          <w:lang w:val="en-GB"/>
        </w:rPr>
      </w:pPr>
      <w:bookmarkStart w:id="63" w:name="_Toc94474287"/>
      <w:r>
        <w:rPr>
          <w:rFonts w:asciiTheme="minorHAnsi" w:eastAsiaTheme="majorEastAsia" w:hAnsiTheme="minorHAnsi" w:cstheme="minorHAnsi"/>
          <w:b/>
          <w:bCs/>
          <w:color w:val="000000" w:themeColor="text1"/>
          <w:sz w:val="26"/>
          <w:szCs w:val="26"/>
          <w:lang w:val="en-GB"/>
        </w:rPr>
        <w:t>2</w:t>
      </w:r>
      <w:r w:rsidR="007153B2" w:rsidRPr="00D865E4">
        <w:rPr>
          <w:rFonts w:asciiTheme="minorHAnsi" w:eastAsiaTheme="majorEastAsia" w:hAnsiTheme="minorHAnsi" w:cstheme="minorHAnsi"/>
          <w:b/>
          <w:bCs/>
          <w:color w:val="000000" w:themeColor="text1"/>
          <w:sz w:val="26"/>
          <w:szCs w:val="26"/>
          <w:lang w:val="en-GB"/>
        </w:rPr>
        <w:t>.</w:t>
      </w:r>
      <w:r w:rsidR="005627E2">
        <w:rPr>
          <w:rFonts w:asciiTheme="minorHAnsi" w:eastAsiaTheme="majorEastAsia" w:hAnsiTheme="minorHAnsi" w:cstheme="minorHAnsi"/>
          <w:b/>
          <w:bCs/>
          <w:color w:val="000000" w:themeColor="text1"/>
          <w:sz w:val="26"/>
          <w:szCs w:val="26"/>
          <w:lang w:val="en-GB"/>
        </w:rPr>
        <w:t>3</w:t>
      </w:r>
      <w:r w:rsidR="007153B2" w:rsidRPr="00D865E4">
        <w:rPr>
          <w:rFonts w:asciiTheme="minorHAnsi" w:eastAsiaTheme="majorEastAsia" w:hAnsiTheme="minorHAnsi" w:cstheme="minorHAnsi"/>
          <w:b/>
          <w:bCs/>
          <w:color w:val="000000" w:themeColor="text1"/>
          <w:sz w:val="26"/>
          <w:szCs w:val="26"/>
          <w:lang w:val="en-GB"/>
        </w:rPr>
        <w:t xml:space="preserve"> Being-Partkdolg-duty</w:t>
      </w:r>
      <w:bookmarkEnd w:id="63"/>
    </w:p>
    <w:p w14:paraId="23A056B5" w14:textId="77F356D3" w:rsidR="007153B2" w:rsidRPr="00537BA0" w:rsidRDefault="007153B2" w:rsidP="00F001C8">
      <w:pPr>
        <w:spacing w:line="360" w:lineRule="auto"/>
        <w:rPr>
          <w:rFonts w:asciiTheme="minorHAnsi" w:eastAsiaTheme="majorEastAsia" w:hAnsiTheme="minorHAnsi" w:cstheme="minorHAnsi"/>
          <w:bCs/>
          <w:color w:val="000000" w:themeColor="text1"/>
          <w:lang w:val="en-GB"/>
        </w:rPr>
      </w:pPr>
    </w:p>
    <w:p w14:paraId="4D56D0DE" w14:textId="61A1C359" w:rsidR="00537BA0" w:rsidRPr="00F001C8" w:rsidRDefault="00537BA0" w:rsidP="00F001C8">
      <w:pPr>
        <w:spacing w:line="360" w:lineRule="auto"/>
        <w:jc w:val="both"/>
        <w:rPr>
          <w:rFonts w:asciiTheme="minorHAnsi" w:hAnsiTheme="minorHAnsi" w:cstheme="minorHAnsi"/>
          <w:bCs/>
          <w:color w:val="000000" w:themeColor="text1"/>
        </w:rPr>
      </w:pPr>
      <w:r w:rsidRPr="00537BA0">
        <w:rPr>
          <w:rFonts w:asciiTheme="minorHAnsi" w:eastAsiaTheme="majorEastAsia" w:hAnsiTheme="minorHAnsi" w:cstheme="minorHAnsi"/>
          <w:bCs/>
          <w:color w:val="000000" w:themeColor="text1"/>
          <w:lang w:val="en-GB"/>
        </w:rPr>
        <w:t xml:space="preserve">According to </w:t>
      </w:r>
      <w:r w:rsidRPr="00F001C8">
        <w:rPr>
          <w:rFonts w:asciiTheme="minorHAnsi" w:eastAsiaTheme="majorEastAsia" w:hAnsiTheme="minorHAnsi" w:cstheme="minorHAnsi"/>
          <w:bCs/>
          <w:color w:val="000000" w:themeColor="text1"/>
          <w:lang w:val="en-GB"/>
        </w:rPr>
        <w:t xml:space="preserve">Beelzebub </w:t>
      </w:r>
      <w:r w:rsidR="00F001C8" w:rsidRPr="00F001C8">
        <w:rPr>
          <w:rFonts w:asciiTheme="minorHAnsi" w:eastAsiaTheme="majorEastAsia" w:hAnsiTheme="minorHAnsi" w:cstheme="minorHAnsi"/>
          <w:bCs/>
          <w:i/>
          <w:iCs/>
          <w:color w:val="000000" w:themeColor="text1"/>
          <w:lang w:val="en-GB"/>
        </w:rPr>
        <w:t>b</w:t>
      </w:r>
      <w:r w:rsidRPr="00F001C8">
        <w:rPr>
          <w:rFonts w:asciiTheme="minorHAnsi" w:eastAsiaTheme="majorEastAsia" w:hAnsiTheme="minorHAnsi" w:cstheme="minorHAnsi"/>
          <w:bCs/>
          <w:i/>
          <w:iCs/>
          <w:color w:val="000000" w:themeColor="text1"/>
          <w:lang w:val="en-GB"/>
        </w:rPr>
        <w:t>eing-Partkdolg-duty</w:t>
      </w:r>
      <w:r w:rsidRPr="00F001C8">
        <w:rPr>
          <w:rFonts w:asciiTheme="minorHAnsi" w:eastAsiaTheme="majorEastAsia" w:hAnsiTheme="minorHAnsi" w:cstheme="minorHAnsi"/>
          <w:bCs/>
          <w:color w:val="000000" w:themeColor="text1"/>
          <w:lang w:val="en-GB"/>
        </w:rPr>
        <w:t xml:space="preserve"> means ‘conscious labor</w:t>
      </w:r>
      <w:r w:rsidR="00F001C8">
        <w:rPr>
          <w:rFonts w:asciiTheme="minorHAnsi" w:eastAsiaTheme="majorEastAsia" w:hAnsiTheme="minorHAnsi" w:cstheme="minorHAnsi"/>
          <w:bCs/>
          <w:color w:val="000000" w:themeColor="text1"/>
          <w:lang w:val="en-GB"/>
        </w:rPr>
        <w:t>s</w:t>
      </w:r>
      <w:r w:rsidRPr="00F001C8">
        <w:rPr>
          <w:rFonts w:asciiTheme="minorHAnsi" w:eastAsiaTheme="majorEastAsia" w:hAnsiTheme="minorHAnsi" w:cstheme="minorHAnsi"/>
          <w:bCs/>
          <w:color w:val="000000" w:themeColor="text1"/>
          <w:lang w:val="en-GB"/>
        </w:rPr>
        <w:t xml:space="preserve"> and intentional sufferings.’</w:t>
      </w:r>
      <w:r w:rsidRPr="00F001C8">
        <w:rPr>
          <w:rStyle w:val="FootnoteReference"/>
          <w:rFonts w:asciiTheme="minorHAnsi" w:eastAsiaTheme="majorEastAsia" w:hAnsiTheme="minorHAnsi" w:cstheme="minorHAnsi"/>
          <w:bCs/>
          <w:color w:val="000000" w:themeColor="text1"/>
          <w:lang w:val="en-GB"/>
        </w:rPr>
        <w:footnoteReference w:id="270"/>
      </w:r>
      <w:r w:rsidRPr="00F001C8">
        <w:rPr>
          <w:rFonts w:asciiTheme="minorHAnsi" w:eastAsiaTheme="majorEastAsia" w:hAnsiTheme="minorHAnsi" w:cstheme="minorHAnsi"/>
          <w:bCs/>
          <w:color w:val="000000" w:themeColor="text1"/>
          <w:lang w:val="en-GB"/>
        </w:rPr>
        <w:t xml:space="preserve"> </w:t>
      </w:r>
      <w:r w:rsidR="00B713FC">
        <w:rPr>
          <w:rFonts w:asciiTheme="minorHAnsi" w:eastAsiaTheme="majorEastAsia" w:hAnsiTheme="minorHAnsi" w:cstheme="minorHAnsi"/>
          <w:bCs/>
          <w:color w:val="000000" w:themeColor="text1"/>
          <w:lang w:val="en-GB"/>
        </w:rPr>
        <w:t>The f</w:t>
      </w:r>
      <w:r w:rsidRPr="00F001C8">
        <w:rPr>
          <w:rFonts w:asciiTheme="minorHAnsi" w:eastAsiaTheme="majorEastAsia" w:hAnsiTheme="minorHAnsi" w:cstheme="minorHAnsi"/>
          <w:bCs/>
          <w:color w:val="000000" w:themeColor="text1"/>
          <w:lang w:val="en-GB"/>
        </w:rPr>
        <w:t xml:space="preserve">ollowing excerpt from MacFarlane’s </w:t>
      </w:r>
      <w:r w:rsidR="00F001C8">
        <w:rPr>
          <w:rFonts w:asciiTheme="minorHAnsi" w:eastAsiaTheme="majorEastAsia" w:hAnsiTheme="minorHAnsi" w:cstheme="minorHAnsi"/>
          <w:bCs/>
          <w:color w:val="000000" w:themeColor="text1"/>
          <w:lang w:val="en-GB"/>
        </w:rPr>
        <w:t>article</w:t>
      </w:r>
      <w:r w:rsidRPr="00F001C8">
        <w:rPr>
          <w:rFonts w:asciiTheme="minorHAnsi" w:eastAsiaTheme="majorEastAsia" w:hAnsiTheme="minorHAnsi" w:cstheme="minorHAnsi"/>
          <w:bCs/>
          <w:color w:val="000000" w:themeColor="text1"/>
          <w:lang w:val="en-GB"/>
        </w:rPr>
        <w:t xml:space="preserve"> shed</w:t>
      </w:r>
      <w:r w:rsidR="00665024">
        <w:rPr>
          <w:rFonts w:asciiTheme="minorHAnsi" w:eastAsiaTheme="majorEastAsia" w:hAnsiTheme="minorHAnsi" w:cstheme="minorHAnsi"/>
          <w:bCs/>
          <w:color w:val="000000" w:themeColor="text1"/>
          <w:lang w:val="en-GB"/>
        </w:rPr>
        <w:t>s</w:t>
      </w:r>
      <w:r w:rsidRPr="00F001C8">
        <w:rPr>
          <w:rFonts w:asciiTheme="minorHAnsi" w:eastAsiaTheme="majorEastAsia" w:hAnsiTheme="minorHAnsi" w:cstheme="minorHAnsi"/>
          <w:bCs/>
          <w:color w:val="000000" w:themeColor="text1"/>
          <w:lang w:val="en-GB"/>
        </w:rPr>
        <w:t xml:space="preserve"> more light on this neologism</w:t>
      </w:r>
      <w:r w:rsidR="00F001C8">
        <w:rPr>
          <w:rFonts w:asciiTheme="minorHAnsi" w:eastAsiaTheme="majorEastAsia" w:hAnsiTheme="minorHAnsi" w:cstheme="minorHAnsi"/>
          <w:bCs/>
          <w:color w:val="000000" w:themeColor="text1"/>
          <w:lang w:val="en-GB"/>
        </w:rPr>
        <w:t>’</w:t>
      </w:r>
      <w:r w:rsidRPr="00F001C8">
        <w:rPr>
          <w:rFonts w:asciiTheme="minorHAnsi" w:eastAsiaTheme="majorEastAsia" w:hAnsiTheme="minorHAnsi" w:cstheme="minorHAnsi"/>
          <w:bCs/>
          <w:color w:val="000000" w:themeColor="text1"/>
          <w:lang w:val="en-GB"/>
        </w:rPr>
        <w:t>s importance in the teaching:</w:t>
      </w:r>
    </w:p>
    <w:p w14:paraId="68F2A8C7" w14:textId="77777777" w:rsidR="00537BA0" w:rsidRPr="00537BA0" w:rsidRDefault="00537BA0" w:rsidP="00537BA0">
      <w:pPr>
        <w:spacing w:before="100" w:beforeAutospacing="1" w:after="100" w:afterAutospacing="1"/>
        <w:ind w:left="720"/>
        <w:jc w:val="both"/>
        <w:rPr>
          <w:rFonts w:asciiTheme="minorHAnsi" w:hAnsiTheme="minorHAnsi" w:cstheme="minorHAnsi"/>
          <w:color w:val="000000" w:themeColor="text1"/>
        </w:rPr>
      </w:pPr>
      <w:r w:rsidRPr="00F001C8">
        <w:rPr>
          <w:rFonts w:asciiTheme="minorHAnsi" w:hAnsiTheme="minorHAnsi" w:cstheme="minorHAnsi"/>
          <w:bCs/>
          <w:color w:val="000000" w:themeColor="text1"/>
        </w:rPr>
        <w:t>The core of Gurdjieff’s</w:t>
      </w:r>
      <w:r w:rsidRPr="00537BA0">
        <w:rPr>
          <w:rFonts w:asciiTheme="minorHAnsi" w:hAnsiTheme="minorHAnsi" w:cstheme="minorHAnsi"/>
          <w:color w:val="000000" w:themeColor="text1"/>
        </w:rPr>
        <w:t xml:space="preserve"> Work revolves around another Neologism - being-Partkdolg-duty. This Neologism is mentioned several times before Beelzebub defines it on page 292: “… thanks to their being-Partkdolg-duty, that is to say, thanks to their conscious labors and intentional sufferings…”</w:t>
      </w:r>
    </w:p>
    <w:p w14:paraId="4041CE35" w14:textId="77777777" w:rsidR="00537BA0" w:rsidRPr="00537BA0" w:rsidRDefault="00537BA0" w:rsidP="00537BA0">
      <w:pPr>
        <w:spacing w:before="100" w:beforeAutospacing="1" w:after="100" w:afterAutospacing="1"/>
        <w:ind w:left="720"/>
        <w:jc w:val="both"/>
        <w:rPr>
          <w:rFonts w:asciiTheme="minorHAnsi" w:hAnsiTheme="minorHAnsi" w:cstheme="minorHAnsi"/>
          <w:color w:val="000000" w:themeColor="text1"/>
        </w:rPr>
      </w:pPr>
      <w:r w:rsidRPr="00537BA0">
        <w:rPr>
          <w:rFonts w:asciiTheme="minorHAnsi" w:hAnsiTheme="minorHAnsi" w:cstheme="minorHAnsi"/>
          <w:color w:val="000000" w:themeColor="text1"/>
        </w:rPr>
        <w:t>So, being-Partkdolg-duty is conscious labors and intentional suffering. Partkdolg is mentioned 39 times in Beelzebub’s Tales. Conscious labor is mentioned 30 times and intentional suffering is mentioned 21 times. The number of times these words are mentioned is indicative of the importance that Gurdjieff placed on this practice.</w:t>
      </w:r>
    </w:p>
    <w:p w14:paraId="3790A105" w14:textId="77777777" w:rsidR="00537BA0" w:rsidRPr="00537BA0" w:rsidRDefault="00537BA0" w:rsidP="00537BA0">
      <w:pPr>
        <w:spacing w:before="100" w:beforeAutospacing="1" w:after="100" w:afterAutospacing="1"/>
        <w:ind w:left="720"/>
        <w:jc w:val="both"/>
        <w:rPr>
          <w:rFonts w:asciiTheme="minorHAnsi" w:hAnsiTheme="minorHAnsi" w:cstheme="minorHAnsi"/>
          <w:color w:val="000000" w:themeColor="text1"/>
        </w:rPr>
      </w:pPr>
      <w:r w:rsidRPr="00537BA0">
        <w:rPr>
          <w:rFonts w:asciiTheme="minorHAnsi" w:hAnsiTheme="minorHAnsi" w:cstheme="minorHAnsi"/>
          <w:color w:val="000000" w:themeColor="text1"/>
        </w:rPr>
        <w:t xml:space="preserve">The motive force that drives us towards being-Partkdolg-duty comes from the promptings of our Conscience. Conscience is the one higher emotion that remains uncorrupted in the depths of our “unconscious” mind and that is available to us to retrieve and use for our evolution. One aspect of Conscience is Remorse of Conscience. The concept of Remorse is expressed by the Neologism AIEIOIUOA. AIEIOIUOA is </w:t>
      </w:r>
      <w:r w:rsidRPr="00537BA0">
        <w:rPr>
          <w:rFonts w:asciiTheme="minorHAnsi" w:hAnsiTheme="minorHAnsi" w:cstheme="minorHAnsi"/>
          <w:color w:val="000000" w:themeColor="text1"/>
        </w:rPr>
        <w:lastRenderedPageBreak/>
        <w:t>mentioned 5 times in the Tales; Remorse is mentioned 33 times; Conscience is mentioned 92 times. The number of times these words are mentioned is indicative of the importance that Gurdjieff placed on this feeling.</w:t>
      </w:r>
    </w:p>
    <w:p w14:paraId="475359D1" w14:textId="50819603" w:rsidR="007153B2" w:rsidRDefault="00537BA0" w:rsidP="00F001C8">
      <w:pPr>
        <w:spacing w:before="100" w:beforeAutospacing="1" w:after="100" w:afterAutospacing="1"/>
        <w:ind w:left="720"/>
        <w:jc w:val="both"/>
        <w:rPr>
          <w:rFonts w:asciiTheme="minorHAnsi" w:hAnsiTheme="minorHAnsi" w:cstheme="minorHAnsi"/>
          <w:color w:val="000000" w:themeColor="text1"/>
        </w:rPr>
      </w:pPr>
      <w:r w:rsidRPr="00537BA0">
        <w:rPr>
          <w:rFonts w:asciiTheme="minorHAnsi" w:hAnsiTheme="minorHAnsi" w:cstheme="minorHAnsi"/>
          <w:color w:val="000000" w:themeColor="text1"/>
        </w:rPr>
        <w:t>A close reading of Beelzebub’s Tales will show that efforts towards being-Partkdolg-duty are necessary for coating our higher being bodies and our highest being bodies; our second being body and our third being body soul; our Kesdjan body and our Irankipaekh body.</w:t>
      </w:r>
      <w:r w:rsidR="00F001C8">
        <w:rPr>
          <w:rStyle w:val="FootnoteReference"/>
          <w:rFonts w:asciiTheme="minorHAnsi" w:hAnsiTheme="minorHAnsi" w:cstheme="minorHAnsi"/>
          <w:color w:val="000000" w:themeColor="text1"/>
        </w:rPr>
        <w:footnoteReference w:id="271"/>
      </w:r>
    </w:p>
    <w:p w14:paraId="1664D832" w14:textId="77777777" w:rsidR="00F001C8" w:rsidRPr="00F001C8" w:rsidRDefault="00F001C8" w:rsidP="00F001C8">
      <w:pPr>
        <w:ind w:left="720"/>
        <w:jc w:val="both"/>
        <w:rPr>
          <w:rFonts w:asciiTheme="minorHAnsi" w:hAnsiTheme="minorHAnsi" w:cstheme="minorHAnsi"/>
          <w:color w:val="000000" w:themeColor="text1"/>
        </w:rPr>
      </w:pPr>
    </w:p>
    <w:p w14:paraId="63A993F2" w14:textId="645999FF" w:rsidR="007153B2" w:rsidRPr="00403A9F" w:rsidRDefault="00904D9F" w:rsidP="007153B2">
      <w:pPr>
        <w:spacing w:line="360" w:lineRule="auto"/>
        <w:outlineLvl w:val="2"/>
        <w:rPr>
          <w:rFonts w:asciiTheme="minorHAnsi" w:eastAsiaTheme="majorEastAsia" w:hAnsiTheme="minorHAnsi" w:cstheme="minorHAnsi"/>
          <w:b/>
          <w:bCs/>
          <w:color w:val="000000" w:themeColor="text1"/>
          <w:sz w:val="26"/>
          <w:szCs w:val="26"/>
          <w:lang w:val="en-GB"/>
        </w:rPr>
      </w:pPr>
      <w:bookmarkStart w:id="64" w:name="_Toc94474288"/>
      <w:r w:rsidRPr="00403A9F">
        <w:rPr>
          <w:rFonts w:asciiTheme="minorHAnsi" w:eastAsiaTheme="majorEastAsia" w:hAnsiTheme="minorHAnsi" w:cstheme="minorHAnsi"/>
          <w:b/>
          <w:bCs/>
          <w:color w:val="000000" w:themeColor="text1"/>
          <w:sz w:val="26"/>
          <w:szCs w:val="26"/>
          <w:lang w:val="en-GB"/>
        </w:rPr>
        <w:t>2</w:t>
      </w:r>
      <w:r w:rsidR="007153B2" w:rsidRPr="00403A9F">
        <w:rPr>
          <w:rFonts w:asciiTheme="minorHAnsi" w:eastAsiaTheme="majorEastAsia" w:hAnsiTheme="minorHAnsi" w:cstheme="minorHAnsi"/>
          <w:b/>
          <w:bCs/>
          <w:color w:val="000000" w:themeColor="text1"/>
          <w:sz w:val="26"/>
          <w:szCs w:val="26"/>
          <w:lang w:val="en-GB"/>
        </w:rPr>
        <w:t>.</w:t>
      </w:r>
      <w:r w:rsidR="005627E2" w:rsidRPr="00403A9F">
        <w:rPr>
          <w:rFonts w:asciiTheme="minorHAnsi" w:eastAsiaTheme="majorEastAsia" w:hAnsiTheme="minorHAnsi" w:cstheme="minorHAnsi"/>
          <w:b/>
          <w:bCs/>
          <w:color w:val="000000" w:themeColor="text1"/>
          <w:sz w:val="26"/>
          <w:szCs w:val="26"/>
          <w:lang w:val="en-GB"/>
        </w:rPr>
        <w:t>4</w:t>
      </w:r>
      <w:r w:rsidR="007153B2" w:rsidRPr="00403A9F">
        <w:rPr>
          <w:rFonts w:asciiTheme="minorHAnsi" w:eastAsiaTheme="majorEastAsia" w:hAnsiTheme="minorHAnsi" w:cstheme="minorHAnsi"/>
          <w:b/>
          <w:bCs/>
          <w:color w:val="000000" w:themeColor="text1"/>
          <w:sz w:val="26"/>
          <w:szCs w:val="26"/>
          <w:lang w:val="en-GB"/>
        </w:rPr>
        <w:t xml:space="preserve"> Centres</w:t>
      </w:r>
      <w:bookmarkEnd w:id="64"/>
    </w:p>
    <w:p w14:paraId="68E169B3" w14:textId="6C12CC7A" w:rsidR="003C687C" w:rsidRDefault="003C687C" w:rsidP="00F91CC6">
      <w:pPr>
        <w:spacing w:line="360" w:lineRule="auto"/>
        <w:rPr>
          <w:rFonts w:asciiTheme="minorHAnsi" w:eastAsiaTheme="majorEastAsia" w:hAnsiTheme="minorHAnsi" w:cstheme="minorHAnsi"/>
          <w:color w:val="000000" w:themeColor="text1"/>
          <w:sz w:val="26"/>
          <w:szCs w:val="26"/>
          <w:highlight w:val="yellow"/>
          <w:lang w:val="en-GB"/>
        </w:rPr>
      </w:pPr>
    </w:p>
    <w:p w14:paraId="283B5670" w14:textId="0B546B5A" w:rsidR="00F7415A" w:rsidRDefault="00F7415A" w:rsidP="00D375E1">
      <w:pPr>
        <w:spacing w:line="360" w:lineRule="auto"/>
        <w:jc w:val="both"/>
        <w:rPr>
          <w:rFonts w:asciiTheme="minorHAnsi" w:eastAsiaTheme="majorEastAsia" w:hAnsiTheme="minorHAnsi" w:cstheme="minorHAnsi"/>
          <w:color w:val="000000" w:themeColor="text1"/>
          <w:sz w:val="26"/>
          <w:szCs w:val="26"/>
          <w:lang w:val="en-GB"/>
        </w:rPr>
      </w:pPr>
      <w:r w:rsidRPr="00F7415A">
        <w:rPr>
          <w:rFonts w:asciiTheme="minorHAnsi" w:eastAsiaTheme="majorEastAsia" w:hAnsiTheme="minorHAnsi" w:cstheme="minorHAnsi"/>
          <w:color w:val="000000" w:themeColor="text1"/>
          <w:sz w:val="26"/>
          <w:szCs w:val="26"/>
          <w:lang w:val="en-GB"/>
        </w:rPr>
        <w:t xml:space="preserve">In this dissertation </w:t>
      </w:r>
      <w:r w:rsidR="00CD5711">
        <w:rPr>
          <w:rFonts w:asciiTheme="minorHAnsi" w:eastAsiaTheme="majorEastAsia" w:hAnsiTheme="minorHAnsi" w:cstheme="minorHAnsi"/>
          <w:color w:val="000000" w:themeColor="text1"/>
          <w:sz w:val="26"/>
          <w:szCs w:val="26"/>
          <w:lang w:val="en-GB"/>
        </w:rPr>
        <w:t>three lower centres</w:t>
      </w:r>
      <w:r w:rsidR="00852C9A">
        <w:rPr>
          <w:rFonts w:asciiTheme="minorHAnsi" w:eastAsiaTheme="majorEastAsia" w:hAnsiTheme="minorHAnsi" w:cstheme="minorHAnsi"/>
          <w:color w:val="000000" w:themeColor="text1"/>
          <w:sz w:val="26"/>
          <w:szCs w:val="26"/>
          <w:lang w:val="en-GB"/>
        </w:rPr>
        <w:t xml:space="preserve"> (moving, emotional and intellectual centres)</w:t>
      </w:r>
      <w:r w:rsidR="00CD5711">
        <w:rPr>
          <w:rFonts w:asciiTheme="minorHAnsi" w:eastAsiaTheme="majorEastAsia" w:hAnsiTheme="minorHAnsi" w:cstheme="minorHAnsi"/>
          <w:color w:val="000000" w:themeColor="text1"/>
          <w:sz w:val="26"/>
          <w:szCs w:val="26"/>
          <w:lang w:val="en-GB"/>
        </w:rPr>
        <w:t xml:space="preserve"> and two higher centres </w:t>
      </w:r>
      <w:r w:rsidR="00852C9A">
        <w:rPr>
          <w:rFonts w:asciiTheme="minorHAnsi" w:eastAsiaTheme="majorEastAsia" w:hAnsiTheme="minorHAnsi" w:cstheme="minorHAnsi"/>
          <w:color w:val="000000" w:themeColor="text1"/>
          <w:sz w:val="26"/>
          <w:szCs w:val="26"/>
          <w:lang w:val="en-GB"/>
        </w:rPr>
        <w:t xml:space="preserve">(higher emotional and higher intellectual centres, which are beyond humans’ ordinary consciousness) </w:t>
      </w:r>
      <w:r w:rsidR="00CD5711">
        <w:rPr>
          <w:rFonts w:asciiTheme="minorHAnsi" w:eastAsiaTheme="majorEastAsia" w:hAnsiTheme="minorHAnsi" w:cstheme="minorHAnsi"/>
          <w:color w:val="000000" w:themeColor="text1"/>
          <w:sz w:val="26"/>
          <w:szCs w:val="26"/>
          <w:lang w:val="en-GB"/>
        </w:rPr>
        <w:t xml:space="preserve">are given reference to. </w:t>
      </w:r>
    </w:p>
    <w:p w14:paraId="7ED2E642" w14:textId="7BD877B8" w:rsidR="00CD5711" w:rsidRDefault="00CD5711" w:rsidP="00F91CC6">
      <w:pPr>
        <w:spacing w:line="360" w:lineRule="auto"/>
        <w:rPr>
          <w:rFonts w:asciiTheme="minorHAnsi" w:eastAsiaTheme="majorEastAsia" w:hAnsiTheme="minorHAnsi" w:cstheme="minorHAnsi"/>
          <w:color w:val="000000" w:themeColor="text1"/>
          <w:sz w:val="26"/>
          <w:szCs w:val="26"/>
          <w:lang w:val="en-GB"/>
        </w:rPr>
      </w:pPr>
    </w:p>
    <w:p w14:paraId="240616E9" w14:textId="02D7C3D4" w:rsidR="008B05B8" w:rsidRPr="008B05B8" w:rsidRDefault="00CD5711" w:rsidP="00D375E1">
      <w:pPr>
        <w:spacing w:line="360" w:lineRule="auto"/>
        <w:jc w:val="both"/>
        <w:rPr>
          <w:rFonts w:asciiTheme="minorHAnsi" w:eastAsiaTheme="majorEastAsia" w:hAnsiTheme="minorHAnsi" w:cstheme="minorHAnsi"/>
          <w:color w:val="000000" w:themeColor="text1"/>
          <w:sz w:val="26"/>
          <w:szCs w:val="26"/>
          <w:lang w:val="en-GB"/>
        </w:rPr>
      </w:pPr>
      <w:r>
        <w:rPr>
          <w:rFonts w:asciiTheme="minorHAnsi" w:eastAsiaTheme="majorEastAsia" w:hAnsiTheme="minorHAnsi" w:cstheme="minorHAnsi"/>
          <w:color w:val="000000" w:themeColor="text1"/>
          <w:sz w:val="26"/>
          <w:szCs w:val="26"/>
          <w:lang w:val="en-GB"/>
        </w:rPr>
        <w:t>However, this representation only provides a partial view of Gurdjieff’s psychological ideas</w:t>
      </w:r>
      <w:r w:rsidR="00852C9A">
        <w:rPr>
          <w:rFonts w:asciiTheme="minorHAnsi" w:eastAsiaTheme="majorEastAsia" w:hAnsiTheme="minorHAnsi" w:cstheme="minorHAnsi"/>
          <w:color w:val="000000" w:themeColor="text1"/>
          <w:sz w:val="26"/>
          <w:szCs w:val="26"/>
          <w:lang w:val="en-GB"/>
        </w:rPr>
        <w:t xml:space="preserve"> about centres</w:t>
      </w:r>
      <w:r w:rsidR="00D375E1">
        <w:rPr>
          <w:rFonts w:asciiTheme="minorHAnsi" w:eastAsiaTheme="majorEastAsia" w:hAnsiTheme="minorHAnsi" w:cstheme="minorHAnsi"/>
          <w:color w:val="000000" w:themeColor="text1"/>
          <w:sz w:val="26"/>
          <w:szCs w:val="26"/>
          <w:lang w:val="en-GB"/>
        </w:rPr>
        <w:t xml:space="preserve"> as they are presented in </w:t>
      </w:r>
      <w:r w:rsidR="00D375E1" w:rsidRPr="00D375E1">
        <w:rPr>
          <w:rFonts w:asciiTheme="minorHAnsi" w:eastAsiaTheme="majorEastAsia" w:hAnsiTheme="minorHAnsi" w:cstheme="minorHAnsi"/>
          <w:i/>
          <w:iCs/>
          <w:color w:val="000000" w:themeColor="text1"/>
          <w:sz w:val="26"/>
          <w:szCs w:val="26"/>
          <w:lang w:val="en-GB"/>
        </w:rPr>
        <w:t>Fragments</w:t>
      </w:r>
      <w:r>
        <w:rPr>
          <w:rFonts w:asciiTheme="minorHAnsi" w:eastAsiaTheme="majorEastAsia" w:hAnsiTheme="minorHAnsi" w:cstheme="minorHAnsi"/>
          <w:color w:val="000000" w:themeColor="text1"/>
          <w:sz w:val="26"/>
          <w:szCs w:val="26"/>
          <w:lang w:val="en-GB"/>
        </w:rPr>
        <w:t>.</w:t>
      </w:r>
      <w:r w:rsidR="00214CA1">
        <w:rPr>
          <w:rStyle w:val="FootnoteReference"/>
          <w:rFonts w:asciiTheme="minorHAnsi" w:eastAsiaTheme="majorEastAsia" w:hAnsiTheme="minorHAnsi" w:cstheme="minorHAnsi"/>
          <w:color w:val="000000" w:themeColor="text1"/>
          <w:sz w:val="26"/>
          <w:szCs w:val="26"/>
          <w:lang w:val="en-GB"/>
        </w:rPr>
        <w:footnoteReference w:id="272"/>
      </w:r>
      <w:r>
        <w:rPr>
          <w:rFonts w:asciiTheme="minorHAnsi" w:eastAsiaTheme="majorEastAsia" w:hAnsiTheme="minorHAnsi" w:cstheme="minorHAnsi"/>
          <w:color w:val="000000" w:themeColor="text1"/>
          <w:sz w:val="26"/>
          <w:szCs w:val="26"/>
          <w:lang w:val="en-GB"/>
        </w:rPr>
        <w:t xml:space="preserve"> </w:t>
      </w:r>
      <w:r w:rsidR="00D375E1">
        <w:rPr>
          <w:rFonts w:asciiTheme="minorHAnsi" w:eastAsiaTheme="majorEastAsia" w:hAnsiTheme="minorHAnsi" w:cstheme="minorHAnsi"/>
          <w:color w:val="000000" w:themeColor="text1"/>
          <w:sz w:val="26"/>
          <w:szCs w:val="26"/>
          <w:lang w:val="en-GB"/>
        </w:rPr>
        <w:t>It also should be noted</w:t>
      </w:r>
      <w:r w:rsidR="00B713FC">
        <w:rPr>
          <w:rFonts w:asciiTheme="minorHAnsi" w:eastAsiaTheme="majorEastAsia" w:hAnsiTheme="minorHAnsi" w:cstheme="minorHAnsi"/>
          <w:color w:val="000000" w:themeColor="text1"/>
          <w:sz w:val="26"/>
          <w:szCs w:val="26"/>
          <w:lang w:val="en-GB"/>
        </w:rPr>
        <w:t xml:space="preserve"> that</w:t>
      </w:r>
      <w:r w:rsidR="00D375E1">
        <w:rPr>
          <w:rFonts w:asciiTheme="minorHAnsi" w:eastAsiaTheme="majorEastAsia" w:hAnsiTheme="minorHAnsi" w:cstheme="minorHAnsi"/>
          <w:color w:val="000000" w:themeColor="text1"/>
          <w:sz w:val="26"/>
          <w:szCs w:val="26"/>
          <w:lang w:val="en-GB"/>
        </w:rPr>
        <w:t xml:space="preserve"> in </w:t>
      </w:r>
      <w:r w:rsidR="00D375E1" w:rsidRPr="00D375E1">
        <w:rPr>
          <w:rFonts w:asciiTheme="minorHAnsi" w:eastAsiaTheme="majorEastAsia" w:hAnsiTheme="minorHAnsi" w:cstheme="minorHAnsi"/>
          <w:i/>
          <w:iCs/>
          <w:color w:val="000000" w:themeColor="text1"/>
          <w:sz w:val="26"/>
          <w:szCs w:val="26"/>
          <w:lang w:val="en-GB"/>
        </w:rPr>
        <w:t>Beelzebub’s Tales</w:t>
      </w:r>
      <w:r w:rsidR="00D375E1">
        <w:rPr>
          <w:rFonts w:asciiTheme="minorHAnsi" w:eastAsiaTheme="majorEastAsia" w:hAnsiTheme="minorHAnsi" w:cstheme="minorHAnsi"/>
          <w:color w:val="000000" w:themeColor="text1"/>
          <w:sz w:val="26"/>
          <w:szCs w:val="26"/>
          <w:lang w:val="en-GB"/>
        </w:rPr>
        <w:t xml:space="preserve"> Gurdjieff never mentions centres</w:t>
      </w:r>
      <w:r w:rsidR="00E21905">
        <w:rPr>
          <w:rFonts w:asciiTheme="minorHAnsi" w:eastAsiaTheme="majorEastAsia" w:hAnsiTheme="minorHAnsi" w:cstheme="minorHAnsi"/>
          <w:color w:val="000000" w:themeColor="text1"/>
          <w:sz w:val="26"/>
          <w:szCs w:val="26"/>
          <w:lang w:val="en-GB"/>
        </w:rPr>
        <w:t>,</w:t>
      </w:r>
      <w:r w:rsidR="00D375E1">
        <w:rPr>
          <w:rFonts w:asciiTheme="minorHAnsi" w:eastAsiaTheme="majorEastAsia" w:hAnsiTheme="minorHAnsi" w:cstheme="minorHAnsi"/>
          <w:color w:val="000000" w:themeColor="text1"/>
          <w:sz w:val="26"/>
          <w:szCs w:val="26"/>
          <w:lang w:val="en-GB"/>
        </w:rPr>
        <w:t xml:space="preserve"> but </w:t>
      </w:r>
      <w:r w:rsidR="008B05B8">
        <w:rPr>
          <w:rFonts w:asciiTheme="minorHAnsi" w:eastAsiaTheme="majorEastAsia" w:hAnsiTheme="minorHAnsi" w:cstheme="minorHAnsi"/>
          <w:color w:val="000000" w:themeColor="text1"/>
          <w:sz w:val="26"/>
          <w:szCs w:val="26"/>
          <w:lang w:val="en-GB"/>
        </w:rPr>
        <w:t>provides the idea that</w:t>
      </w:r>
      <w:r w:rsidR="00B713FC">
        <w:rPr>
          <w:rFonts w:asciiTheme="minorHAnsi" w:eastAsiaTheme="majorEastAsia" w:hAnsiTheme="minorHAnsi" w:cstheme="minorHAnsi"/>
          <w:color w:val="000000" w:themeColor="text1"/>
          <w:sz w:val="26"/>
          <w:szCs w:val="26"/>
          <w:lang w:val="en-GB"/>
        </w:rPr>
        <w:t xml:space="preserve"> a</w:t>
      </w:r>
      <w:r w:rsidR="008B05B8">
        <w:rPr>
          <w:rFonts w:asciiTheme="minorHAnsi" w:eastAsiaTheme="majorEastAsia" w:hAnsiTheme="minorHAnsi" w:cstheme="minorHAnsi"/>
          <w:color w:val="000000" w:themeColor="text1"/>
          <w:sz w:val="26"/>
          <w:szCs w:val="26"/>
          <w:lang w:val="en-GB"/>
        </w:rPr>
        <w:t xml:space="preserve"> human is a ‘three-</w:t>
      </w:r>
      <w:r w:rsidR="008B05B8" w:rsidRPr="008B05B8">
        <w:rPr>
          <w:rFonts w:asciiTheme="minorHAnsi" w:eastAsiaTheme="majorEastAsia" w:hAnsiTheme="minorHAnsi" w:cstheme="minorHAnsi"/>
          <w:color w:val="000000" w:themeColor="text1"/>
          <w:sz w:val="26"/>
          <w:szCs w:val="26"/>
          <w:lang w:val="en-GB"/>
        </w:rPr>
        <w:t>brained-being’.</w:t>
      </w:r>
      <w:r w:rsidR="00214CA1">
        <w:rPr>
          <w:rStyle w:val="FootnoteReference"/>
          <w:rFonts w:asciiTheme="minorHAnsi" w:eastAsiaTheme="majorEastAsia" w:hAnsiTheme="minorHAnsi" w:cstheme="minorHAnsi"/>
          <w:color w:val="000000" w:themeColor="text1"/>
          <w:sz w:val="26"/>
          <w:szCs w:val="26"/>
          <w:lang w:val="en-GB"/>
        </w:rPr>
        <w:footnoteReference w:id="273"/>
      </w:r>
    </w:p>
    <w:p w14:paraId="2B9F204E" w14:textId="477090E7" w:rsidR="00F91CC6" w:rsidRPr="008B05B8" w:rsidRDefault="00F91CC6" w:rsidP="00F91CC6">
      <w:pPr>
        <w:spacing w:line="360" w:lineRule="auto"/>
        <w:rPr>
          <w:rFonts w:asciiTheme="minorHAnsi" w:eastAsiaTheme="majorEastAsia" w:hAnsiTheme="minorHAnsi" w:cstheme="minorHAnsi"/>
          <w:color w:val="000000" w:themeColor="text1"/>
          <w:sz w:val="26"/>
          <w:szCs w:val="26"/>
          <w:lang w:val="en-GB"/>
        </w:rPr>
      </w:pPr>
    </w:p>
    <w:p w14:paraId="4473CBA7" w14:textId="5B5B3A92" w:rsidR="008B05B8" w:rsidRDefault="008B05B8" w:rsidP="00F91CC6">
      <w:pPr>
        <w:spacing w:line="360" w:lineRule="auto"/>
        <w:rPr>
          <w:rFonts w:asciiTheme="minorHAnsi" w:eastAsiaTheme="majorEastAsia" w:hAnsiTheme="minorHAnsi" w:cstheme="minorHAnsi"/>
          <w:color w:val="000000" w:themeColor="text1"/>
          <w:sz w:val="26"/>
          <w:szCs w:val="26"/>
          <w:lang w:val="en-GB"/>
        </w:rPr>
      </w:pPr>
      <w:r w:rsidRPr="008B05B8">
        <w:rPr>
          <w:rFonts w:asciiTheme="minorHAnsi" w:eastAsiaTheme="majorEastAsia" w:hAnsiTheme="minorHAnsi" w:cstheme="minorHAnsi"/>
          <w:color w:val="000000" w:themeColor="text1"/>
          <w:sz w:val="26"/>
          <w:szCs w:val="26"/>
          <w:lang w:val="en-GB"/>
        </w:rPr>
        <w:t xml:space="preserve">That said, </w:t>
      </w:r>
      <w:r>
        <w:rPr>
          <w:rFonts w:asciiTheme="minorHAnsi" w:eastAsiaTheme="majorEastAsia" w:hAnsiTheme="minorHAnsi" w:cstheme="minorHAnsi"/>
          <w:color w:val="000000" w:themeColor="text1"/>
          <w:sz w:val="26"/>
          <w:szCs w:val="26"/>
          <w:lang w:val="en-GB"/>
        </w:rPr>
        <w:t>the seemingly contradictory statements about centres/brains are in fact valid within the right perspective. Bennett discusses those contradictions and concludes:</w:t>
      </w:r>
    </w:p>
    <w:p w14:paraId="74B4EE7C" w14:textId="5D5B38A7" w:rsidR="008B05B8" w:rsidRDefault="008B05B8" w:rsidP="00F91CC6">
      <w:pPr>
        <w:spacing w:line="360" w:lineRule="auto"/>
        <w:rPr>
          <w:rFonts w:asciiTheme="minorHAnsi" w:eastAsiaTheme="majorEastAsia" w:hAnsiTheme="minorHAnsi" w:cstheme="minorHAnsi"/>
          <w:color w:val="000000" w:themeColor="text1"/>
          <w:sz w:val="26"/>
          <w:szCs w:val="26"/>
          <w:lang w:val="en-GB"/>
        </w:rPr>
      </w:pPr>
    </w:p>
    <w:p w14:paraId="00C3383E" w14:textId="42E44DCE" w:rsidR="00F20B56" w:rsidRPr="0047556E" w:rsidRDefault="008B05B8" w:rsidP="004F0ABD">
      <w:pPr>
        <w:ind w:left="720"/>
        <w:jc w:val="both"/>
        <w:rPr>
          <w:rFonts w:asciiTheme="minorHAnsi" w:eastAsiaTheme="majorEastAsia" w:hAnsiTheme="minorHAnsi" w:cstheme="minorHAnsi"/>
          <w:color w:val="000000" w:themeColor="text1"/>
          <w:sz w:val="26"/>
          <w:szCs w:val="26"/>
          <w:lang w:val="en-GB"/>
        </w:rPr>
      </w:pPr>
      <w:r>
        <w:rPr>
          <w:rFonts w:asciiTheme="minorHAnsi" w:eastAsiaTheme="majorEastAsia" w:hAnsiTheme="minorHAnsi" w:cstheme="minorHAnsi"/>
          <w:color w:val="000000" w:themeColor="text1"/>
          <w:sz w:val="26"/>
          <w:szCs w:val="26"/>
          <w:lang w:val="en-GB"/>
        </w:rPr>
        <w:t>Nevertheless, confusion still surrounds many of Gurdjieff’s psychological ideas</w:t>
      </w:r>
      <w:r w:rsidR="00214CA1">
        <w:rPr>
          <w:rFonts w:asciiTheme="minorHAnsi" w:eastAsiaTheme="majorEastAsia" w:hAnsiTheme="minorHAnsi" w:cstheme="minorHAnsi"/>
          <w:color w:val="000000" w:themeColor="text1"/>
          <w:sz w:val="26"/>
          <w:szCs w:val="26"/>
          <w:lang w:val="en-GB"/>
        </w:rPr>
        <w:t xml:space="preserve"> -partly because of the multiplicity of interpreters, and partly because he himself avoided like the plague any fixed presentation that might</w:t>
      </w:r>
      <w:r>
        <w:rPr>
          <w:rFonts w:asciiTheme="minorHAnsi" w:eastAsiaTheme="majorEastAsia" w:hAnsiTheme="minorHAnsi" w:cstheme="minorHAnsi"/>
          <w:color w:val="000000" w:themeColor="text1"/>
          <w:sz w:val="26"/>
          <w:szCs w:val="26"/>
          <w:lang w:val="en-GB"/>
        </w:rPr>
        <w:t xml:space="preserve"> </w:t>
      </w:r>
      <w:r w:rsidR="00214CA1">
        <w:rPr>
          <w:rFonts w:asciiTheme="minorHAnsi" w:eastAsiaTheme="majorEastAsia" w:hAnsiTheme="minorHAnsi" w:cstheme="minorHAnsi"/>
          <w:color w:val="000000" w:themeColor="text1"/>
          <w:sz w:val="26"/>
          <w:szCs w:val="26"/>
          <w:lang w:val="en-GB"/>
        </w:rPr>
        <w:t>encourage his pupils believe that they were in possession of the ‘last word’ about man and his nature.</w:t>
      </w:r>
      <w:r w:rsidR="00E21905">
        <w:rPr>
          <w:rFonts w:asciiTheme="minorHAnsi" w:eastAsiaTheme="majorEastAsia" w:hAnsiTheme="minorHAnsi" w:cstheme="minorHAnsi"/>
          <w:color w:val="000000" w:themeColor="text1"/>
          <w:sz w:val="26"/>
          <w:szCs w:val="26"/>
          <w:lang w:val="en-GB"/>
        </w:rPr>
        <w:t xml:space="preserve"> … According to Gurdjieff, all these statements are valid providing we can assign them to the right perspective.</w:t>
      </w:r>
      <w:r w:rsidR="00214CA1">
        <w:rPr>
          <w:rStyle w:val="FootnoteReference"/>
          <w:rFonts w:asciiTheme="minorHAnsi" w:eastAsiaTheme="majorEastAsia" w:hAnsiTheme="minorHAnsi" w:cstheme="minorHAnsi"/>
          <w:color w:val="000000" w:themeColor="text1"/>
          <w:sz w:val="26"/>
          <w:szCs w:val="26"/>
          <w:lang w:val="en-GB"/>
        </w:rPr>
        <w:footnoteReference w:id="274"/>
      </w:r>
    </w:p>
    <w:p w14:paraId="52F21369" w14:textId="2DF18A97" w:rsidR="007153B2" w:rsidRPr="00403A9F" w:rsidRDefault="00904D9F" w:rsidP="007153B2">
      <w:pPr>
        <w:pStyle w:val="Heading3"/>
        <w:rPr>
          <w:rFonts w:asciiTheme="minorHAnsi" w:hAnsiTheme="minorHAnsi" w:cstheme="minorHAnsi"/>
          <w:b/>
          <w:bCs/>
          <w:color w:val="000000" w:themeColor="text1"/>
          <w:sz w:val="26"/>
          <w:szCs w:val="26"/>
          <w:lang w:val="en-GB"/>
        </w:rPr>
      </w:pPr>
      <w:bookmarkStart w:id="65" w:name="_Toc94474289"/>
      <w:r w:rsidRPr="00403A9F">
        <w:rPr>
          <w:rFonts w:asciiTheme="minorHAnsi" w:hAnsiTheme="minorHAnsi" w:cstheme="minorHAnsi"/>
          <w:b/>
          <w:bCs/>
          <w:color w:val="000000" w:themeColor="text1"/>
          <w:sz w:val="26"/>
          <w:szCs w:val="26"/>
          <w:lang w:val="en-GB"/>
        </w:rPr>
        <w:lastRenderedPageBreak/>
        <w:t>2</w:t>
      </w:r>
      <w:r w:rsidR="007153B2" w:rsidRPr="00403A9F">
        <w:rPr>
          <w:rFonts w:asciiTheme="minorHAnsi" w:hAnsiTheme="minorHAnsi" w:cstheme="minorHAnsi"/>
          <w:b/>
          <w:bCs/>
          <w:color w:val="000000" w:themeColor="text1"/>
          <w:sz w:val="26"/>
          <w:szCs w:val="26"/>
          <w:lang w:val="en-GB"/>
        </w:rPr>
        <w:t>.</w:t>
      </w:r>
      <w:r w:rsidR="005627E2" w:rsidRPr="00403A9F">
        <w:rPr>
          <w:rFonts w:asciiTheme="minorHAnsi" w:hAnsiTheme="minorHAnsi" w:cstheme="minorHAnsi"/>
          <w:b/>
          <w:bCs/>
          <w:color w:val="000000" w:themeColor="text1"/>
          <w:sz w:val="26"/>
          <w:szCs w:val="26"/>
          <w:lang w:val="en-GB"/>
        </w:rPr>
        <w:t>5</w:t>
      </w:r>
      <w:r w:rsidR="007153B2" w:rsidRPr="00403A9F">
        <w:rPr>
          <w:rFonts w:asciiTheme="minorHAnsi" w:hAnsiTheme="minorHAnsi" w:cstheme="minorHAnsi"/>
          <w:b/>
          <w:bCs/>
          <w:color w:val="000000" w:themeColor="text1"/>
          <w:sz w:val="26"/>
          <w:szCs w:val="26"/>
          <w:lang w:val="en-GB"/>
        </w:rPr>
        <w:t xml:space="preserve"> Hydrogens</w:t>
      </w:r>
      <w:bookmarkEnd w:id="65"/>
    </w:p>
    <w:p w14:paraId="2BDF890C" w14:textId="77777777" w:rsidR="007153B2" w:rsidRPr="004547A1" w:rsidRDefault="007153B2" w:rsidP="003F0FD4">
      <w:pPr>
        <w:spacing w:line="360" w:lineRule="auto"/>
        <w:jc w:val="both"/>
        <w:rPr>
          <w:rFonts w:asciiTheme="minorHAnsi" w:eastAsiaTheme="majorEastAsia" w:hAnsiTheme="minorHAnsi" w:cstheme="minorHAnsi"/>
          <w:color w:val="000000" w:themeColor="text1"/>
          <w:highlight w:val="yellow"/>
          <w:lang w:val="en-GB"/>
        </w:rPr>
      </w:pPr>
    </w:p>
    <w:p w14:paraId="7BE8AA8C" w14:textId="21A47379" w:rsidR="00067446" w:rsidRPr="003F0FD4" w:rsidRDefault="003F0FD4" w:rsidP="003F0FD4">
      <w:pPr>
        <w:spacing w:line="360" w:lineRule="auto"/>
        <w:jc w:val="both"/>
        <w:rPr>
          <w:rFonts w:asciiTheme="minorHAnsi" w:hAnsiTheme="minorHAnsi"/>
          <w:color w:val="000000" w:themeColor="text1"/>
          <w:lang w:val="en-GB"/>
        </w:rPr>
      </w:pPr>
      <w:r w:rsidRPr="003F0FD4">
        <w:rPr>
          <w:rFonts w:asciiTheme="minorHAnsi" w:eastAsiaTheme="majorEastAsia" w:hAnsiTheme="minorHAnsi" w:cstheme="minorHAnsi"/>
          <w:color w:val="000000" w:themeColor="text1"/>
          <w:lang w:val="en-GB"/>
        </w:rPr>
        <w:t xml:space="preserve">Table of Hydrogens appears in </w:t>
      </w:r>
      <w:r w:rsidRPr="003F0FD4">
        <w:rPr>
          <w:rFonts w:asciiTheme="minorHAnsi" w:eastAsiaTheme="majorEastAsia" w:hAnsiTheme="minorHAnsi" w:cstheme="minorHAnsi"/>
          <w:i/>
          <w:iCs/>
          <w:color w:val="000000" w:themeColor="text1"/>
          <w:lang w:val="en-GB"/>
        </w:rPr>
        <w:t>Fragments</w:t>
      </w:r>
      <w:r>
        <w:rPr>
          <w:rFonts w:asciiTheme="minorHAnsi" w:eastAsiaTheme="majorEastAsia" w:hAnsiTheme="minorHAnsi" w:cstheme="minorHAnsi"/>
          <w:color w:val="000000" w:themeColor="text1"/>
          <w:lang w:val="en-GB"/>
        </w:rPr>
        <w:t>.</w:t>
      </w:r>
      <w:r>
        <w:rPr>
          <w:rStyle w:val="FootnoteReference"/>
          <w:rFonts w:asciiTheme="minorHAnsi" w:eastAsiaTheme="majorEastAsia" w:hAnsiTheme="minorHAnsi" w:cstheme="minorHAnsi"/>
          <w:color w:val="000000" w:themeColor="text1"/>
          <w:lang w:val="en-GB"/>
        </w:rPr>
        <w:footnoteReference w:id="275"/>
      </w:r>
      <w:r>
        <w:rPr>
          <w:rFonts w:asciiTheme="minorHAnsi" w:eastAsiaTheme="majorEastAsia" w:hAnsiTheme="minorHAnsi" w:cstheme="minorHAnsi"/>
          <w:color w:val="000000" w:themeColor="text1"/>
          <w:lang w:val="en-GB"/>
        </w:rPr>
        <w:t xml:space="preserve"> H</w:t>
      </w:r>
      <w:r w:rsidRPr="00D865E4">
        <w:rPr>
          <w:rFonts w:asciiTheme="minorHAnsi" w:hAnsiTheme="minorHAnsi"/>
          <w:color w:val="000000" w:themeColor="text1"/>
          <w:lang w:val="en-GB"/>
        </w:rPr>
        <w:t>igher hydrogens</w:t>
      </w:r>
      <w:r>
        <w:rPr>
          <w:rFonts w:asciiTheme="minorHAnsi" w:hAnsiTheme="minorHAnsi"/>
          <w:color w:val="000000" w:themeColor="text1"/>
          <w:lang w:val="en-GB"/>
        </w:rPr>
        <w:t xml:space="preserve"> are believed to be non-mass materials</w:t>
      </w:r>
      <w:r w:rsidR="009A69BB">
        <w:rPr>
          <w:rFonts w:asciiTheme="minorHAnsi" w:eastAsiaTheme="majorEastAsia" w:hAnsiTheme="minorHAnsi" w:cstheme="minorHAnsi"/>
          <w:color w:val="000000" w:themeColor="text1"/>
          <w:lang w:val="en-GB"/>
        </w:rPr>
        <w:t xml:space="preserve">, for coating higher-being-bodies from air and impressions (and can be equated with ‘substances’ in </w:t>
      </w:r>
      <w:r w:rsidR="009A69BB" w:rsidRPr="009A69BB">
        <w:rPr>
          <w:rFonts w:asciiTheme="minorHAnsi" w:eastAsiaTheme="majorEastAsia" w:hAnsiTheme="minorHAnsi" w:cstheme="minorHAnsi"/>
          <w:i/>
          <w:iCs/>
          <w:color w:val="000000" w:themeColor="text1"/>
          <w:lang w:val="en-GB"/>
        </w:rPr>
        <w:t>Beelzebub’s Tales</w:t>
      </w:r>
      <w:r w:rsidR="009A69BB">
        <w:rPr>
          <w:rFonts w:asciiTheme="minorHAnsi" w:eastAsiaTheme="majorEastAsia" w:hAnsiTheme="minorHAnsi" w:cstheme="minorHAnsi"/>
          <w:color w:val="000000" w:themeColor="text1"/>
          <w:lang w:val="en-GB"/>
        </w:rPr>
        <w:t>)</w:t>
      </w:r>
      <w:r>
        <w:rPr>
          <w:rFonts w:asciiTheme="minorHAnsi" w:hAnsiTheme="minorHAnsi"/>
          <w:color w:val="000000" w:themeColor="text1"/>
          <w:lang w:val="en-GB"/>
        </w:rPr>
        <w:t>. For a representation with</w:t>
      </w:r>
      <w:r w:rsidR="009A69BB">
        <w:rPr>
          <w:rFonts w:asciiTheme="minorHAnsi" w:hAnsiTheme="minorHAnsi"/>
          <w:color w:val="000000" w:themeColor="text1"/>
          <w:lang w:val="en-GB"/>
        </w:rPr>
        <w:t>in</w:t>
      </w:r>
      <w:r>
        <w:rPr>
          <w:rFonts w:asciiTheme="minorHAnsi" w:hAnsiTheme="minorHAnsi"/>
          <w:color w:val="000000" w:themeColor="text1"/>
          <w:lang w:val="en-GB"/>
        </w:rPr>
        <w:t xml:space="preserve"> cosmological and psychological theories of the Work </w:t>
      </w:r>
      <w:r w:rsidRPr="003F0FD4">
        <w:rPr>
          <w:rFonts w:asciiTheme="minorHAnsi" w:hAnsiTheme="minorHAnsi"/>
          <w:color w:val="000000" w:themeColor="text1"/>
          <w:lang w:val="en-GB"/>
        </w:rPr>
        <w:t xml:space="preserve">see </w:t>
      </w:r>
      <w:r w:rsidRPr="003F0FD4">
        <w:rPr>
          <w:rFonts w:asciiTheme="minorHAnsi" w:hAnsiTheme="minorHAnsi" w:cstheme="minorHAnsi"/>
          <w:i/>
          <w:iCs/>
          <w:lang w:val="en-GB"/>
        </w:rPr>
        <w:t>Figure 1</w:t>
      </w:r>
      <w:r w:rsidRPr="003F0FD4">
        <w:rPr>
          <w:rFonts w:asciiTheme="minorHAnsi" w:hAnsiTheme="minorHAnsi" w:cstheme="minorHAnsi"/>
          <w:lang w:val="en-GB"/>
        </w:rPr>
        <w:t xml:space="preserve"> and </w:t>
      </w:r>
      <w:r w:rsidRPr="009A69BB">
        <w:rPr>
          <w:rFonts w:asciiTheme="minorHAnsi" w:hAnsiTheme="minorHAnsi" w:cstheme="minorHAnsi"/>
          <w:i/>
          <w:iCs/>
          <w:lang w:val="en-GB"/>
        </w:rPr>
        <w:t>Figure 3</w:t>
      </w:r>
      <w:r w:rsidRPr="003F0FD4">
        <w:rPr>
          <w:rFonts w:asciiTheme="minorHAnsi" w:hAnsiTheme="minorHAnsi" w:cstheme="minorHAnsi"/>
          <w:lang w:val="en-GB"/>
        </w:rPr>
        <w:t xml:space="preserve"> in </w:t>
      </w:r>
      <w:r w:rsidRPr="009A69BB">
        <w:rPr>
          <w:rFonts w:asciiTheme="minorHAnsi" w:hAnsiTheme="minorHAnsi" w:cstheme="minorHAnsi"/>
          <w:i/>
          <w:iCs/>
          <w:lang w:val="en-GB"/>
        </w:rPr>
        <w:t>Appendix 4</w:t>
      </w:r>
      <w:r w:rsidRPr="003F0FD4">
        <w:rPr>
          <w:rFonts w:asciiTheme="minorHAnsi" w:hAnsiTheme="minorHAnsi" w:cstheme="minorHAnsi"/>
          <w:lang w:val="en-GB"/>
        </w:rPr>
        <w:t>.</w:t>
      </w:r>
    </w:p>
    <w:p w14:paraId="63974610" w14:textId="77777777" w:rsidR="00067446" w:rsidRPr="00403A9F" w:rsidRDefault="00067446" w:rsidP="00AD73D9">
      <w:pPr>
        <w:pStyle w:val="ListParagraph"/>
        <w:spacing w:line="360" w:lineRule="auto"/>
        <w:ind w:left="360"/>
        <w:jc w:val="both"/>
        <w:rPr>
          <w:rFonts w:asciiTheme="minorHAnsi" w:eastAsiaTheme="majorEastAsia" w:hAnsiTheme="minorHAnsi" w:cstheme="minorHAnsi"/>
          <w:b/>
          <w:bCs/>
          <w:color w:val="000000" w:themeColor="text1"/>
          <w:sz w:val="26"/>
          <w:szCs w:val="26"/>
          <w:lang w:val="en-GB"/>
        </w:rPr>
      </w:pPr>
    </w:p>
    <w:p w14:paraId="45BA2ED7" w14:textId="13C2CBF7" w:rsidR="007153B2" w:rsidRPr="00403A9F" w:rsidRDefault="00904D9F" w:rsidP="00AD73D9">
      <w:pPr>
        <w:spacing w:line="360" w:lineRule="auto"/>
        <w:outlineLvl w:val="2"/>
        <w:rPr>
          <w:rFonts w:asciiTheme="minorHAnsi" w:eastAsiaTheme="majorEastAsia" w:hAnsiTheme="minorHAnsi" w:cstheme="minorHAnsi"/>
          <w:b/>
          <w:bCs/>
          <w:color w:val="000000" w:themeColor="text1"/>
          <w:sz w:val="26"/>
          <w:szCs w:val="26"/>
          <w:lang w:val="en-GB"/>
        </w:rPr>
      </w:pPr>
      <w:bookmarkStart w:id="66" w:name="_Toc94474290"/>
      <w:r w:rsidRPr="00403A9F">
        <w:rPr>
          <w:rFonts w:asciiTheme="minorHAnsi" w:eastAsiaTheme="majorEastAsia" w:hAnsiTheme="minorHAnsi" w:cstheme="minorHAnsi"/>
          <w:b/>
          <w:bCs/>
          <w:color w:val="000000" w:themeColor="text1"/>
          <w:sz w:val="26"/>
          <w:szCs w:val="26"/>
          <w:lang w:val="en-GB"/>
        </w:rPr>
        <w:t>2</w:t>
      </w:r>
      <w:r w:rsidR="007153B2" w:rsidRPr="00403A9F">
        <w:rPr>
          <w:rFonts w:asciiTheme="minorHAnsi" w:eastAsiaTheme="majorEastAsia" w:hAnsiTheme="minorHAnsi" w:cstheme="minorHAnsi"/>
          <w:b/>
          <w:bCs/>
          <w:color w:val="000000" w:themeColor="text1"/>
          <w:sz w:val="26"/>
          <w:szCs w:val="26"/>
          <w:lang w:val="en-GB"/>
        </w:rPr>
        <w:t>.</w:t>
      </w:r>
      <w:r w:rsidR="005627E2" w:rsidRPr="00403A9F">
        <w:rPr>
          <w:rFonts w:asciiTheme="minorHAnsi" w:eastAsiaTheme="majorEastAsia" w:hAnsiTheme="minorHAnsi" w:cstheme="minorHAnsi"/>
          <w:b/>
          <w:bCs/>
          <w:color w:val="000000" w:themeColor="text1"/>
          <w:sz w:val="26"/>
          <w:szCs w:val="26"/>
          <w:lang w:val="en-GB"/>
        </w:rPr>
        <w:t>6</w:t>
      </w:r>
      <w:r w:rsidR="007153B2" w:rsidRPr="00403A9F">
        <w:rPr>
          <w:rFonts w:asciiTheme="minorHAnsi" w:eastAsiaTheme="majorEastAsia" w:hAnsiTheme="minorHAnsi" w:cstheme="minorHAnsi"/>
          <w:b/>
          <w:bCs/>
          <w:color w:val="000000" w:themeColor="text1"/>
          <w:sz w:val="26"/>
          <w:szCs w:val="26"/>
          <w:lang w:val="en-GB"/>
        </w:rPr>
        <w:t xml:space="preserve"> Laws</w:t>
      </w:r>
      <w:bookmarkEnd w:id="66"/>
    </w:p>
    <w:p w14:paraId="12A3CE3E" w14:textId="77777777" w:rsidR="007153B2" w:rsidRPr="00403A9F" w:rsidRDefault="007153B2" w:rsidP="00AD73D9">
      <w:pPr>
        <w:spacing w:line="360" w:lineRule="auto"/>
        <w:rPr>
          <w:rFonts w:asciiTheme="minorHAnsi" w:eastAsiaTheme="majorEastAsia" w:hAnsiTheme="minorHAnsi" w:cstheme="minorHAnsi"/>
          <w:color w:val="000000" w:themeColor="text1"/>
          <w:lang w:val="en-GB"/>
        </w:rPr>
      </w:pPr>
    </w:p>
    <w:p w14:paraId="42B4EC50" w14:textId="14D9635B" w:rsidR="00067446" w:rsidRPr="007C75BD" w:rsidRDefault="00067446" w:rsidP="00AD73D9">
      <w:pPr>
        <w:spacing w:line="360" w:lineRule="auto"/>
        <w:jc w:val="both"/>
        <w:rPr>
          <w:rFonts w:asciiTheme="minorHAnsi" w:hAnsiTheme="minorHAnsi" w:cstheme="minorHAnsi"/>
          <w:lang w:val="en-GB"/>
        </w:rPr>
      </w:pPr>
      <w:r w:rsidRPr="00AD73D9">
        <w:rPr>
          <w:rFonts w:asciiTheme="minorHAnsi" w:eastAsiaTheme="majorEastAsia" w:hAnsiTheme="minorHAnsi" w:cstheme="minorHAnsi"/>
          <w:color w:val="000000" w:themeColor="text1"/>
          <w:lang w:val="en-GB"/>
        </w:rPr>
        <w:t xml:space="preserve">Laws </w:t>
      </w:r>
      <w:r w:rsidR="009A69BB" w:rsidRPr="00AD73D9">
        <w:rPr>
          <w:rFonts w:asciiTheme="minorHAnsi" w:eastAsiaTheme="majorEastAsia" w:hAnsiTheme="minorHAnsi" w:cstheme="minorHAnsi"/>
          <w:color w:val="000000" w:themeColor="text1"/>
          <w:lang w:val="en-GB"/>
        </w:rPr>
        <w:t xml:space="preserve">in the Work can be categorized under Laws </w:t>
      </w:r>
      <w:r w:rsidRPr="00AD73D9">
        <w:rPr>
          <w:rFonts w:asciiTheme="minorHAnsi" w:eastAsiaTheme="majorEastAsia" w:hAnsiTheme="minorHAnsi" w:cstheme="minorHAnsi"/>
          <w:color w:val="000000" w:themeColor="text1"/>
          <w:lang w:val="en-GB"/>
        </w:rPr>
        <w:t>of World-Creation and World-Maintenance</w:t>
      </w:r>
      <w:r w:rsidR="009A69BB" w:rsidRPr="00AD73D9">
        <w:rPr>
          <w:rFonts w:asciiTheme="minorHAnsi" w:eastAsiaTheme="majorEastAsia" w:hAnsiTheme="minorHAnsi" w:cstheme="minorHAnsi"/>
          <w:color w:val="000000" w:themeColor="text1"/>
          <w:lang w:val="en-GB"/>
        </w:rPr>
        <w:t xml:space="preserve">. The most </w:t>
      </w:r>
      <w:r w:rsidR="009A69BB" w:rsidRPr="0047556E">
        <w:rPr>
          <w:rFonts w:asciiTheme="minorHAnsi" w:eastAsiaTheme="majorEastAsia" w:hAnsiTheme="minorHAnsi" w:cstheme="minorHAnsi"/>
          <w:color w:val="000000" w:themeColor="text1"/>
          <w:lang w:val="en-GB"/>
        </w:rPr>
        <w:t>fundamental two Laws are: law of three (</w:t>
      </w:r>
      <w:r w:rsidR="009A69BB" w:rsidRPr="0047556E">
        <w:rPr>
          <w:rFonts w:asciiTheme="minorHAnsi" w:hAnsiTheme="minorHAnsi" w:cstheme="minorHAnsi"/>
          <w:lang w:val="en-GB"/>
        </w:rPr>
        <w:t>Triamozikamno)</w:t>
      </w:r>
      <w:r w:rsidR="009A69BB" w:rsidRPr="0047556E">
        <w:rPr>
          <w:rFonts w:asciiTheme="minorHAnsi" w:eastAsiaTheme="majorEastAsia" w:hAnsiTheme="minorHAnsi" w:cstheme="minorHAnsi"/>
          <w:color w:val="000000" w:themeColor="text1"/>
          <w:lang w:val="en-GB"/>
        </w:rPr>
        <w:t xml:space="preserve"> and law of seven (</w:t>
      </w:r>
      <w:r w:rsidR="009A69BB" w:rsidRPr="0047556E">
        <w:rPr>
          <w:rFonts w:asciiTheme="minorHAnsi" w:hAnsiTheme="minorHAnsi" w:cstheme="minorHAnsi"/>
          <w:lang w:val="en-GB"/>
        </w:rPr>
        <w:t>Heptaparaporshinokh)</w:t>
      </w:r>
      <w:r w:rsidR="00AD73D9" w:rsidRPr="0047556E">
        <w:rPr>
          <w:rFonts w:asciiTheme="minorHAnsi" w:hAnsiTheme="minorHAnsi" w:cstheme="minorHAnsi"/>
          <w:lang w:val="en-GB"/>
        </w:rPr>
        <w:t xml:space="preserve">. These two fundamental laws define the workings of the ‘Enneagram’, which is </w:t>
      </w:r>
      <w:r w:rsidR="0047556E" w:rsidRPr="0047556E">
        <w:rPr>
          <w:rFonts w:asciiTheme="minorHAnsi" w:hAnsiTheme="minorHAnsi" w:cstheme="minorHAnsi"/>
          <w:lang w:val="en-GB"/>
        </w:rPr>
        <w:t xml:space="preserve">the archetypical expression of ‘Trogoautoegocrat’. For more information see </w:t>
      </w:r>
      <w:r w:rsidR="0047556E" w:rsidRPr="0047556E">
        <w:rPr>
          <w:rFonts w:asciiTheme="minorHAnsi" w:hAnsiTheme="minorHAnsi" w:cstheme="minorHAnsi"/>
          <w:i/>
          <w:iCs/>
          <w:lang w:val="en-GB"/>
        </w:rPr>
        <w:t>2.7 Reciprocal Maintenance</w:t>
      </w:r>
      <w:r w:rsidR="0047556E" w:rsidRPr="0047556E">
        <w:rPr>
          <w:rFonts w:asciiTheme="minorHAnsi" w:hAnsiTheme="minorHAnsi" w:cstheme="minorHAnsi"/>
          <w:lang w:val="en-GB"/>
        </w:rPr>
        <w:t xml:space="preserve"> directly below.</w:t>
      </w:r>
      <w:r w:rsidR="0047556E">
        <w:rPr>
          <w:rFonts w:asciiTheme="minorHAnsi" w:hAnsiTheme="minorHAnsi" w:cstheme="minorHAnsi"/>
          <w:lang w:val="en-GB"/>
        </w:rPr>
        <w:t xml:space="preserve"> </w:t>
      </w:r>
      <w:r w:rsidR="0047556E">
        <w:rPr>
          <w:rFonts w:asciiTheme="minorHAnsi" w:hAnsiTheme="minorHAnsi"/>
          <w:color w:val="000000" w:themeColor="text1"/>
          <w:lang w:val="en-GB"/>
        </w:rPr>
        <w:t xml:space="preserve">For a representation within cosmological and psychological theories of the Work also </w:t>
      </w:r>
      <w:r w:rsidR="0047556E" w:rsidRPr="003F0FD4">
        <w:rPr>
          <w:rFonts w:asciiTheme="minorHAnsi" w:hAnsiTheme="minorHAnsi"/>
          <w:color w:val="000000" w:themeColor="text1"/>
          <w:lang w:val="en-GB"/>
        </w:rPr>
        <w:t xml:space="preserve">see </w:t>
      </w:r>
      <w:r w:rsidR="0047556E" w:rsidRPr="003F0FD4">
        <w:rPr>
          <w:rFonts w:asciiTheme="minorHAnsi" w:hAnsiTheme="minorHAnsi" w:cstheme="minorHAnsi"/>
          <w:i/>
          <w:iCs/>
          <w:lang w:val="en-GB"/>
        </w:rPr>
        <w:t xml:space="preserve">Figure </w:t>
      </w:r>
      <w:r w:rsidR="0047556E">
        <w:rPr>
          <w:rFonts w:asciiTheme="minorHAnsi" w:hAnsiTheme="minorHAnsi" w:cstheme="minorHAnsi"/>
          <w:i/>
          <w:iCs/>
          <w:lang w:val="en-GB"/>
        </w:rPr>
        <w:t>2, Figure 3</w:t>
      </w:r>
      <w:r w:rsidR="0047556E" w:rsidRPr="003F0FD4">
        <w:rPr>
          <w:rFonts w:asciiTheme="minorHAnsi" w:hAnsiTheme="minorHAnsi" w:cstheme="minorHAnsi"/>
          <w:lang w:val="en-GB"/>
        </w:rPr>
        <w:t xml:space="preserve"> and </w:t>
      </w:r>
      <w:r w:rsidR="0047556E" w:rsidRPr="009A69BB">
        <w:rPr>
          <w:rFonts w:asciiTheme="minorHAnsi" w:hAnsiTheme="minorHAnsi" w:cstheme="minorHAnsi"/>
          <w:i/>
          <w:iCs/>
          <w:lang w:val="en-GB"/>
        </w:rPr>
        <w:t xml:space="preserve">Figure </w:t>
      </w:r>
      <w:r w:rsidR="0047556E">
        <w:rPr>
          <w:rFonts w:asciiTheme="minorHAnsi" w:hAnsiTheme="minorHAnsi" w:cstheme="minorHAnsi"/>
          <w:i/>
          <w:iCs/>
          <w:lang w:val="en-GB"/>
        </w:rPr>
        <w:t>4</w:t>
      </w:r>
      <w:r w:rsidR="0047556E" w:rsidRPr="003F0FD4">
        <w:rPr>
          <w:rFonts w:asciiTheme="minorHAnsi" w:hAnsiTheme="minorHAnsi" w:cstheme="minorHAnsi"/>
          <w:lang w:val="en-GB"/>
        </w:rPr>
        <w:t xml:space="preserve"> in </w:t>
      </w:r>
      <w:r w:rsidR="0047556E" w:rsidRPr="009A69BB">
        <w:rPr>
          <w:rFonts w:asciiTheme="minorHAnsi" w:hAnsiTheme="minorHAnsi" w:cstheme="minorHAnsi"/>
          <w:i/>
          <w:iCs/>
          <w:lang w:val="en-GB"/>
        </w:rPr>
        <w:t>Appendix 4</w:t>
      </w:r>
      <w:r w:rsidR="0047556E" w:rsidRPr="003F0FD4">
        <w:rPr>
          <w:rFonts w:asciiTheme="minorHAnsi" w:hAnsiTheme="minorHAnsi" w:cstheme="minorHAnsi"/>
          <w:lang w:val="en-GB"/>
        </w:rPr>
        <w:t>.</w:t>
      </w:r>
      <w:r w:rsidR="007C75BD">
        <w:rPr>
          <w:rFonts w:asciiTheme="minorHAnsi" w:hAnsiTheme="minorHAnsi" w:cstheme="minorHAnsi"/>
          <w:lang w:val="en-GB"/>
        </w:rPr>
        <w:t xml:space="preserve"> </w:t>
      </w:r>
      <w:r w:rsidR="00AD73D9" w:rsidRPr="0047556E">
        <w:rPr>
          <w:rFonts w:asciiTheme="minorHAnsi" w:hAnsiTheme="minorHAnsi" w:cstheme="minorHAnsi"/>
          <w:lang w:val="en-GB"/>
        </w:rPr>
        <w:t>‘Harnel Aoot’ is the fifth interval in the law of seven, while ‘Stopinder’ is a general reference to an interval.</w:t>
      </w:r>
    </w:p>
    <w:p w14:paraId="2925BAE3" w14:textId="77777777" w:rsidR="00067446" w:rsidRPr="0047556E" w:rsidRDefault="00067446" w:rsidP="00AD73D9">
      <w:pPr>
        <w:spacing w:line="360" w:lineRule="auto"/>
        <w:rPr>
          <w:rFonts w:asciiTheme="minorHAnsi" w:eastAsiaTheme="majorEastAsia" w:hAnsiTheme="minorHAnsi" w:cstheme="minorHAnsi"/>
          <w:color w:val="000000" w:themeColor="text1"/>
          <w:lang w:val="en-GB"/>
        </w:rPr>
      </w:pPr>
    </w:p>
    <w:p w14:paraId="4767EE72" w14:textId="37893E6B" w:rsidR="00067446" w:rsidRPr="00067446" w:rsidRDefault="00067446" w:rsidP="00067446">
      <w:pPr>
        <w:rPr>
          <w:rFonts w:asciiTheme="minorHAnsi" w:hAnsiTheme="minorHAnsi" w:cstheme="minorHAnsi"/>
          <w:i/>
          <w:iCs/>
        </w:rPr>
      </w:pPr>
      <w:r w:rsidRPr="00067446">
        <w:rPr>
          <w:rFonts w:asciiTheme="minorHAnsi" w:eastAsiaTheme="majorEastAsia" w:hAnsiTheme="minorHAnsi" w:cstheme="minorHAnsi"/>
          <w:color w:val="000000" w:themeColor="text1"/>
          <w:lang w:val="en-GB"/>
        </w:rPr>
        <w:t xml:space="preserve">See </w:t>
      </w:r>
      <w:r w:rsidR="00DF34D1">
        <w:rPr>
          <w:rFonts w:asciiTheme="minorHAnsi" w:eastAsiaTheme="majorEastAsia" w:hAnsiTheme="minorHAnsi" w:cstheme="minorHAnsi"/>
          <w:color w:val="000000" w:themeColor="text1"/>
          <w:lang w:val="en-GB"/>
        </w:rPr>
        <w:t xml:space="preserve">the </w:t>
      </w:r>
      <w:r w:rsidRPr="00067446">
        <w:rPr>
          <w:rFonts w:asciiTheme="minorHAnsi" w:eastAsiaTheme="majorEastAsia" w:hAnsiTheme="minorHAnsi" w:cstheme="minorHAnsi"/>
          <w:color w:val="000000" w:themeColor="text1"/>
          <w:lang w:val="en-GB"/>
        </w:rPr>
        <w:t xml:space="preserve">following neologisms </w:t>
      </w:r>
      <w:r w:rsidRPr="00067446">
        <w:rPr>
          <w:rFonts w:asciiTheme="minorHAnsi" w:hAnsiTheme="minorHAnsi" w:cstheme="minorHAnsi"/>
        </w:rPr>
        <w:t xml:space="preserve">in Gurdjieff’s </w:t>
      </w:r>
      <w:r w:rsidRPr="00067446">
        <w:rPr>
          <w:rFonts w:asciiTheme="minorHAnsi" w:hAnsiTheme="minorHAnsi" w:cstheme="minorHAnsi"/>
          <w:i/>
          <w:iCs/>
        </w:rPr>
        <w:t>Beelzebub’s Tales</w:t>
      </w:r>
      <w:r w:rsidR="00AD73D9">
        <w:rPr>
          <w:rFonts w:asciiTheme="minorHAnsi" w:hAnsiTheme="minorHAnsi" w:cstheme="minorHAnsi"/>
          <w:i/>
          <w:iCs/>
        </w:rPr>
        <w:t xml:space="preserve"> for more information</w:t>
      </w:r>
      <w:r w:rsidRPr="00067446">
        <w:rPr>
          <w:rFonts w:asciiTheme="minorHAnsi" w:hAnsiTheme="minorHAnsi" w:cstheme="minorHAnsi"/>
          <w:i/>
          <w:iCs/>
        </w:rPr>
        <w:t xml:space="preserve">: </w:t>
      </w:r>
    </w:p>
    <w:p w14:paraId="585FBBD2" w14:textId="111D8DE8" w:rsidR="00067446" w:rsidRPr="00067446" w:rsidRDefault="00067446" w:rsidP="00067446">
      <w:pPr>
        <w:rPr>
          <w:rFonts w:asciiTheme="minorHAnsi" w:hAnsiTheme="minorHAnsi" w:cstheme="minorHAnsi"/>
          <w:b/>
          <w:bCs/>
          <w:i/>
          <w:iCs/>
        </w:rPr>
      </w:pPr>
      <w:r w:rsidRPr="00067446">
        <w:rPr>
          <w:rFonts w:asciiTheme="minorHAnsi" w:hAnsiTheme="minorHAnsi" w:cstheme="minorHAnsi"/>
          <w:b/>
          <w:bCs/>
          <w:i/>
          <w:iCs/>
        </w:rPr>
        <w:t>Triamozikamno</w:t>
      </w:r>
      <w:r>
        <w:rPr>
          <w:rFonts w:asciiTheme="minorHAnsi" w:hAnsiTheme="minorHAnsi" w:cstheme="minorHAnsi"/>
          <w:b/>
          <w:bCs/>
          <w:i/>
          <w:iCs/>
        </w:rPr>
        <w:t xml:space="preserve">: </w:t>
      </w:r>
      <w:r w:rsidRPr="00067446">
        <w:rPr>
          <w:rStyle w:val="Hyperlink"/>
          <w:rFonts w:eastAsiaTheme="majorEastAsia"/>
          <w:lang w:val="en-GB"/>
        </w:rPr>
        <w:t>https://ae.gurdjieff.org.gr/terms/en50/0767.htm</w:t>
      </w:r>
    </w:p>
    <w:p w14:paraId="79B2F2B2" w14:textId="77DBE770" w:rsidR="007153B2" w:rsidRPr="00067446" w:rsidRDefault="007153B2" w:rsidP="0019527D">
      <w:pPr>
        <w:rPr>
          <w:rStyle w:val="Hyperlink"/>
          <w:rFonts w:eastAsiaTheme="majorEastAsia"/>
          <w:lang w:val="en-GB"/>
        </w:rPr>
      </w:pPr>
      <w:r w:rsidRPr="00067446">
        <w:rPr>
          <w:rFonts w:asciiTheme="minorHAnsi" w:hAnsiTheme="minorHAnsi" w:cstheme="minorHAnsi"/>
          <w:b/>
          <w:bCs/>
          <w:i/>
          <w:iCs/>
        </w:rPr>
        <w:t>Heptaparaporshinokh</w:t>
      </w:r>
      <w:r w:rsidR="00067446">
        <w:rPr>
          <w:rFonts w:asciiTheme="minorHAnsi" w:hAnsiTheme="minorHAnsi" w:cstheme="minorHAnsi"/>
          <w:b/>
          <w:bCs/>
          <w:i/>
          <w:iCs/>
        </w:rPr>
        <w:t xml:space="preserve">: </w:t>
      </w:r>
      <w:r w:rsidR="00067446" w:rsidRPr="00067446">
        <w:rPr>
          <w:rStyle w:val="Hyperlink"/>
          <w:rFonts w:eastAsiaTheme="majorEastAsia"/>
          <w:lang w:val="en-GB"/>
        </w:rPr>
        <w:t>https://ae.gurdjieff.org.gr/terms/en50/0259.htm</w:t>
      </w:r>
    </w:p>
    <w:p w14:paraId="11839444" w14:textId="0DA07AB3" w:rsidR="007153B2" w:rsidRDefault="007153B2" w:rsidP="0019527D">
      <w:pPr>
        <w:rPr>
          <w:rStyle w:val="Hyperlink"/>
          <w:rFonts w:eastAsiaTheme="majorEastAsia"/>
          <w:lang w:val="en-GB"/>
        </w:rPr>
      </w:pPr>
      <w:r w:rsidRPr="00067446">
        <w:rPr>
          <w:rFonts w:asciiTheme="minorHAnsi" w:hAnsiTheme="minorHAnsi" w:cstheme="minorHAnsi"/>
          <w:b/>
          <w:bCs/>
          <w:i/>
          <w:iCs/>
        </w:rPr>
        <w:t>Harnel Aoot</w:t>
      </w:r>
      <w:r w:rsidR="00067446">
        <w:rPr>
          <w:rFonts w:asciiTheme="minorHAnsi" w:hAnsiTheme="minorHAnsi" w:cstheme="minorHAnsi"/>
          <w:b/>
          <w:bCs/>
          <w:i/>
          <w:iCs/>
        </w:rPr>
        <w:t xml:space="preserve">: </w:t>
      </w:r>
      <w:hyperlink r:id="rId30" w:history="1">
        <w:r w:rsidR="00067446" w:rsidRPr="004534E6">
          <w:rPr>
            <w:rStyle w:val="Hyperlink"/>
            <w:rFonts w:eastAsiaTheme="majorEastAsia"/>
            <w:lang w:val="en-GB"/>
          </w:rPr>
          <w:t>https://ae.gurdjieff.org.gr/terms/en50/0249.htm</w:t>
        </w:r>
      </w:hyperlink>
    </w:p>
    <w:p w14:paraId="4D7438C9" w14:textId="4469B41D" w:rsidR="00067446" w:rsidRPr="00067446" w:rsidRDefault="00067446" w:rsidP="0019527D">
      <w:pPr>
        <w:rPr>
          <w:rStyle w:val="Hyperlink"/>
          <w:rFonts w:eastAsiaTheme="majorEastAsia"/>
          <w:lang w:val="en-GB"/>
        </w:rPr>
      </w:pPr>
      <w:r>
        <w:rPr>
          <w:rFonts w:asciiTheme="minorHAnsi" w:hAnsiTheme="minorHAnsi" w:cstheme="minorHAnsi"/>
          <w:b/>
          <w:bCs/>
          <w:i/>
          <w:iCs/>
        </w:rPr>
        <w:t xml:space="preserve">Stopinder: </w:t>
      </w:r>
      <w:r w:rsidRPr="00067446">
        <w:rPr>
          <w:rStyle w:val="Hyperlink"/>
          <w:rFonts w:eastAsiaTheme="majorEastAsia"/>
          <w:lang w:val="en-GB"/>
        </w:rPr>
        <w:t>https://ae.gurdjieff.org.gr/terms/en50/0705.htm</w:t>
      </w:r>
    </w:p>
    <w:p w14:paraId="4837FFDF" w14:textId="0183772C" w:rsidR="007153B2" w:rsidRPr="00403A9F" w:rsidRDefault="007153B2" w:rsidP="00AD73D9">
      <w:pPr>
        <w:spacing w:line="360" w:lineRule="auto"/>
        <w:rPr>
          <w:rFonts w:asciiTheme="minorHAnsi" w:eastAsiaTheme="majorEastAsia" w:hAnsiTheme="minorHAnsi" w:cstheme="minorHAnsi"/>
          <w:color w:val="000000" w:themeColor="text1"/>
          <w:lang w:val="en-GB"/>
        </w:rPr>
      </w:pPr>
    </w:p>
    <w:p w14:paraId="5356B112" w14:textId="25A5E65C" w:rsidR="00953C73" w:rsidRPr="00403A9F" w:rsidRDefault="00904D9F" w:rsidP="00AD73D9">
      <w:pPr>
        <w:spacing w:line="360" w:lineRule="auto"/>
        <w:outlineLvl w:val="2"/>
        <w:rPr>
          <w:rFonts w:asciiTheme="minorHAnsi" w:eastAsiaTheme="majorEastAsia" w:hAnsiTheme="minorHAnsi" w:cstheme="minorHAnsi"/>
          <w:b/>
          <w:bCs/>
          <w:color w:val="000000" w:themeColor="text1"/>
          <w:sz w:val="26"/>
          <w:szCs w:val="26"/>
          <w:lang w:val="en-GB"/>
        </w:rPr>
      </w:pPr>
      <w:bookmarkStart w:id="67" w:name="_Toc94474291"/>
      <w:r w:rsidRPr="00403A9F">
        <w:rPr>
          <w:rFonts w:asciiTheme="minorHAnsi" w:eastAsiaTheme="majorEastAsia" w:hAnsiTheme="minorHAnsi" w:cstheme="minorHAnsi"/>
          <w:b/>
          <w:bCs/>
          <w:color w:val="000000" w:themeColor="text1"/>
          <w:sz w:val="26"/>
          <w:szCs w:val="26"/>
          <w:lang w:val="en-GB"/>
        </w:rPr>
        <w:t>2</w:t>
      </w:r>
      <w:r w:rsidR="00953C73" w:rsidRPr="00403A9F">
        <w:rPr>
          <w:rFonts w:asciiTheme="minorHAnsi" w:eastAsiaTheme="majorEastAsia" w:hAnsiTheme="minorHAnsi" w:cstheme="minorHAnsi"/>
          <w:b/>
          <w:bCs/>
          <w:color w:val="000000" w:themeColor="text1"/>
          <w:sz w:val="26"/>
          <w:szCs w:val="26"/>
          <w:lang w:val="en-GB"/>
        </w:rPr>
        <w:t>.7 Reciprocal Maintenance</w:t>
      </w:r>
      <w:bookmarkEnd w:id="67"/>
    </w:p>
    <w:p w14:paraId="2B7F7275" w14:textId="77777777" w:rsidR="00953C73" w:rsidRPr="00067446" w:rsidRDefault="00953C73" w:rsidP="00AD73D9">
      <w:pPr>
        <w:spacing w:line="360" w:lineRule="auto"/>
        <w:rPr>
          <w:rFonts w:asciiTheme="minorHAnsi" w:eastAsiaTheme="majorEastAsia" w:hAnsiTheme="minorHAnsi" w:cstheme="minorHAnsi"/>
          <w:color w:val="000000" w:themeColor="text1"/>
          <w:lang w:val="en-GB"/>
        </w:rPr>
      </w:pPr>
    </w:p>
    <w:p w14:paraId="49A1B468" w14:textId="48ABBAED" w:rsidR="00AD73D9" w:rsidRDefault="00067446" w:rsidP="009A69BB">
      <w:pPr>
        <w:spacing w:line="360" w:lineRule="auto"/>
        <w:rPr>
          <w:rFonts w:asciiTheme="minorHAnsi" w:eastAsiaTheme="majorEastAsia" w:hAnsiTheme="minorHAnsi" w:cstheme="minorHAnsi"/>
          <w:i/>
          <w:iCs/>
          <w:lang w:val="en-GB"/>
        </w:rPr>
      </w:pPr>
      <w:r w:rsidRPr="00067446">
        <w:rPr>
          <w:rFonts w:asciiTheme="minorHAnsi" w:eastAsiaTheme="majorEastAsia" w:hAnsiTheme="minorHAnsi" w:cstheme="minorHAnsi"/>
          <w:lang w:val="en-GB"/>
        </w:rPr>
        <w:t>Reciprocal maintenance is the underlying doctrine of the cosmology of the Work</w:t>
      </w:r>
      <w:r w:rsidR="007C75BD">
        <w:rPr>
          <w:rFonts w:asciiTheme="minorHAnsi" w:eastAsiaTheme="majorEastAsia" w:hAnsiTheme="minorHAnsi" w:cstheme="minorHAnsi"/>
          <w:lang w:val="en-GB"/>
        </w:rPr>
        <w:t>, according to which everything in the Cosmos maintains everything else</w:t>
      </w:r>
      <w:r w:rsidRPr="00067446">
        <w:rPr>
          <w:rFonts w:asciiTheme="minorHAnsi" w:eastAsiaTheme="majorEastAsia" w:hAnsiTheme="minorHAnsi" w:cstheme="minorHAnsi"/>
          <w:i/>
          <w:iCs/>
          <w:lang w:val="en-GB"/>
        </w:rPr>
        <w:t>.</w:t>
      </w:r>
      <w:r w:rsidRPr="00067446">
        <w:rPr>
          <w:rStyle w:val="FootnoteReference"/>
          <w:rFonts w:asciiTheme="minorHAnsi" w:eastAsiaTheme="majorEastAsia" w:hAnsiTheme="minorHAnsi" w:cstheme="minorHAnsi"/>
          <w:lang w:val="en-GB"/>
        </w:rPr>
        <w:footnoteReference w:id="276"/>
      </w:r>
      <w:r>
        <w:rPr>
          <w:rFonts w:asciiTheme="minorHAnsi" w:eastAsiaTheme="majorEastAsia" w:hAnsiTheme="minorHAnsi" w:cstheme="minorHAnsi"/>
          <w:i/>
          <w:iCs/>
          <w:lang w:val="en-GB"/>
        </w:rPr>
        <w:t xml:space="preserve"> </w:t>
      </w:r>
    </w:p>
    <w:p w14:paraId="2D3470C2" w14:textId="77777777" w:rsidR="00AD73D9" w:rsidRDefault="00AD73D9" w:rsidP="009A69BB">
      <w:pPr>
        <w:spacing w:line="360" w:lineRule="auto"/>
        <w:rPr>
          <w:rFonts w:asciiTheme="minorHAnsi" w:eastAsiaTheme="majorEastAsia" w:hAnsiTheme="minorHAnsi" w:cstheme="minorHAnsi"/>
          <w:i/>
          <w:iCs/>
          <w:lang w:val="en-GB"/>
        </w:rPr>
      </w:pPr>
    </w:p>
    <w:p w14:paraId="1B7E8822" w14:textId="4FD69C51" w:rsidR="00067446" w:rsidRPr="00AD73D9" w:rsidRDefault="00067446" w:rsidP="00AD73D9">
      <w:pPr>
        <w:rPr>
          <w:rFonts w:asciiTheme="minorHAnsi" w:hAnsiTheme="minorHAnsi" w:cstheme="minorHAnsi"/>
          <w:i/>
          <w:iCs/>
        </w:rPr>
      </w:pPr>
      <w:r w:rsidRPr="00067446">
        <w:rPr>
          <w:rFonts w:asciiTheme="minorHAnsi" w:eastAsiaTheme="majorEastAsia" w:hAnsiTheme="minorHAnsi" w:cstheme="minorHAnsi"/>
          <w:color w:val="000000" w:themeColor="text1"/>
          <w:lang w:val="en-GB"/>
        </w:rPr>
        <w:t xml:space="preserve">See following neologisms </w:t>
      </w:r>
      <w:r w:rsidRPr="00067446">
        <w:rPr>
          <w:rFonts w:asciiTheme="minorHAnsi" w:hAnsiTheme="minorHAnsi" w:cstheme="minorHAnsi"/>
        </w:rPr>
        <w:t xml:space="preserve">in Gurdjieff’s </w:t>
      </w:r>
      <w:r w:rsidRPr="00067446">
        <w:rPr>
          <w:rFonts w:asciiTheme="minorHAnsi" w:hAnsiTheme="minorHAnsi" w:cstheme="minorHAnsi"/>
          <w:i/>
          <w:iCs/>
        </w:rPr>
        <w:t>Beelzebub’s Tales</w:t>
      </w:r>
      <w:r w:rsidR="00A567F9">
        <w:rPr>
          <w:rFonts w:asciiTheme="minorHAnsi" w:hAnsiTheme="minorHAnsi" w:cstheme="minorHAnsi"/>
        </w:rPr>
        <w:t xml:space="preserve"> for more information</w:t>
      </w:r>
      <w:r w:rsidRPr="00067446">
        <w:rPr>
          <w:rFonts w:asciiTheme="minorHAnsi" w:hAnsiTheme="minorHAnsi" w:cstheme="minorHAnsi"/>
          <w:i/>
          <w:iCs/>
        </w:rPr>
        <w:t xml:space="preserve">: </w:t>
      </w:r>
    </w:p>
    <w:p w14:paraId="268D0DA8" w14:textId="1F251AF0" w:rsidR="00067446" w:rsidRPr="00067446" w:rsidRDefault="00067446" w:rsidP="00AD73D9">
      <w:pPr>
        <w:rPr>
          <w:rFonts w:asciiTheme="minorHAnsi" w:eastAsiaTheme="majorEastAsia" w:hAnsiTheme="minorHAnsi" w:cstheme="minorHAnsi"/>
          <w:color w:val="000000" w:themeColor="text1"/>
          <w:lang w:val="en-GB"/>
        </w:rPr>
      </w:pPr>
      <w:r w:rsidRPr="00067446">
        <w:rPr>
          <w:rFonts w:asciiTheme="minorHAnsi" w:hAnsiTheme="minorHAnsi" w:cstheme="minorHAnsi"/>
          <w:b/>
          <w:bCs/>
          <w:i/>
          <w:iCs/>
        </w:rPr>
        <w:t>Trogoautoegocrat</w:t>
      </w:r>
      <w:r w:rsidRPr="00067446">
        <w:rPr>
          <w:rFonts w:asciiTheme="minorHAnsi" w:hAnsiTheme="minorHAnsi" w:cstheme="minorHAnsi"/>
        </w:rPr>
        <w:t xml:space="preserve">: </w:t>
      </w:r>
      <w:hyperlink r:id="rId31" w:history="1">
        <w:r w:rsidRPr="00067446">
          <w:rPr>
            <w:rStyle w:val="Hyperlink"/>
            <w:rFonts w:asciiTheme="minorHAnsi" w:eastAsiaTheme="majorEastAsia" w:hAnsiTheme="minorHAnsi" w:cstheme="minorHAnsi"/>
            <w:lang w:val="en-GB"/>
          </w:rPr>
          <w:t>https://ae.gurdjieff.org.gr/terms/en50/0772.htm</w:t>
        </w:r>
      </w:hyperlink>
    </w:p>
    <w:p w14:paraId="10D74DCB" w14:textId="31C09F7C" w:rsidR="00067446" w:rsidRPr="00067446" w:rsidRDefault="00067446" w:rsidP="0019527D">
      <w:pPr>
        <w:rPr>
          <w:rFonts w:asciiTheme="minorHAnsi" w:eastAsiaTheme="majorEastAsia" w:hAnsiTheme="minorHAnsi" w:cstheme="minorHAnsi"/>
          <w:color w:val="000000" w:themeColor="text1"/>
          <w:lang w:val="en-GB"/>
        </w:rPr>
      </w:pPr>
      <w:r w:rsidRPr="00067446">
        <w:rPr>
          <w:rFonts w:asciiTheme="minorHAnsi" w:hAnsiTheme="minorHAnsi" w:cstheme="minorHAnsi"/>
          <w:b/>
          <w:bCs/>
          <w:i/>
          <w:iCs/>
        </w:rPr>
        <w:t>Iranuranimange:</w:t>
      </w:r>
      <w:r w:rsidRPr="00067446">
        <w:rPr>
          <w:rFonts w:asciiTheme="minorHAnsi" w:eastAsiaTheme="majorEastAsia" w:hAnsiTheme="minorHAnsi" w:cstheme="minorHAnsi"/>
          <w:color w:val="000000" w:themeColor="text1"/>
          <w:lang w:val="en-GB"/>
        </w:rPr>
        <w:t xml:space="preserve"> </w:t>
      </w:r>
      <w:hyperlink r:id="rId32" w:history="1">
        <w:r w:rsidRPr="00067446">
          <w:rPr>
            <w:rStyle w:val="Hyperlink"/>
            <w:rFonts w:asciiTheme="minorHAnsi" w:eastAsiaTheme="majorEastAsia" w:hAnsiTheme="minorHAnsi" w:cstheme="minorHAnsi"/>
            <w:lang w:val="en-GB"/>
          </w:rPr>
          <w:t>https://ae.gurdjieff.org.gr/terms/en50/0290.htm</w:t>
        </w:r>
      </w:hyperlink>
    </w:p>
    <w:p w14:paraId="2133CE0F" w14:textId="77777777" w:rsidR="00067446" w:rsidRPr="00067446" w:rsidRDefault="00067446" w:rsidP="0047556E">
      <w:pPr>
        <w:spacing w:line="360" w:lineRule="auto"/>
        <w:rPr>
          <w:rFonts w:asciiTheme="minorHAnsi" w:eastAsiaTheme="majorEastAsia" w:hAnsiTheme="minorHAnsi" w:cstheme="minorHAnsi"/>
          <w:color w:val="000000" w:themeColor="text1"/>
          <w:lang w:val="en-GB"/>
        </w:rPr>
      </w:pPr>
    </w:p>
    <w:p w14:paraId="0E17155A" w14:textId="4A20B2A4" w:rsidR="007153B2" w:rsidRPr="003757D7" w:rsidRDefault="007153B2" w:rsidP="003757D7">
      <w:pPr>
        <w:pStyle w:val="ListParagraph"/>
        <w:numPr>
          <w:ilvl w:val="1"/>
          <w:numId w:val="36"/>
        </w:numPr>
        <w:spacing w:line="360" w:lineRule="auto"/>
        <w:outlineLvl w:val="2"/>
        <w:rPr>
          <w:rFonts w:asciiTheme="minorHAnsi" w:eastAsiaTheme="majorEastAsia" w:hAnsiTheme="minorHAnsi" w:cstheme="minorHAnsi"/>
          <w:b/>
          <w:bCs/>
          <w:color w:val="000000" w:themeColor="text1"/>
          <w:sz w:val="26"/>
          <w:szCs w:val="26"/>
          <w:lang w:val="en-GB"/>
        </w:rPr>
      </w:pPr>
      <w:bookmarkStart w:id="68" w:name="_Toc94474292"/>
      <w:r w:rsidRPr="003757D7">
        <w:rPr>
          <w:rFonts w:asciiTheme="minorHAnsi" w:eastAsiaTheme="majorEastAsia" w:hAnsiTheme="minorHAnsi" w:cstheme="minorHAnsi"/>
          <w:b/>
          <w:bCs/>
          <w:color w:val="000000" w:themeColor="text1"/>
          <w:sz w:val="26"/>
          <w:szCs w:val="26"/>
          <w:lang w:val="en-GB"/>
        </w:rPr>
        <w:t>Higher-Being-Bodies</w:t>
      </w:r>
      <w:bookmarkEnd w:id="68"/>
    </w:p>
    <w:p w14:paraId="0CEC59BD" w14:textId="77777777" w:rsidR="003C687C" w:rsidRPr="003757D7" w:rsidRDefault="003C687C" w:rsidP="0047556E">
      <w:pPr>
        <w:spacing w:line="360" w:lineRule="auto"/>
        <w:jc w:val="both"/>
        <w:rPr>
          <w:rFonts w:asciiTheme="minorHAnsi" w:hAnsiTheme="minorHAnsi" w:cstheme="minorHAnsi"/>
          <w:lang w:val="en-GB"/>
        </w:rPr>
      </w:pPr>
    </w:p>
    <w:p w14:paraId="4DD74C56" w14:textId="15F9159A" w:rsidR="003757D7" w:rsidRPr="00517AA1" w:rsidRDefault="003757D7" w:rsidP="00517AA1">
      <w:pPr>
        <w:spacing w:line="360" w:lineRule="auto"/>
        <w:jc w:val="both"/>
        <w:rPr>
          <w:rFonts w:asciiTheme="minorHAnsi" w:hAnsiTheme="minorHAnsi" w:cstheme="minorHAnsi"/>
          <w:lang w:val="en-GB"/>
        </w:rPr>
      </w:pPr>
      <w:r w:rsidRPr="003757D7">
        <w:rPr>
          <w:rFonts w:asciiTheme="minorHAnsi" w:hAnsiTheme="minorHAnsi" w:cstheme="minorHAnsi"/>
          <w:lang w:val="en-GB"/>
        </w:rPr>
        <w:t>According to cosmological and psychological theories of the work it is possible to coat h</w:t>
      </w:r>
      <w:r w:rsidR="007153B2" w:rsidRPr="003757D7">
        <w:rPr>
          <w:rFonts w:asciiTheme="minorHAnsi" w:hAnsiTheme="minorHAnsi" w:cstheme="minorHAnsi"/>
          <w:lang w:val="en-GB"/>
        </w:rPr>
        <w:t>igher-</w:t>
      </w:r>
      <w:r w:rsidRPr="003757D7">
        <w:rPr>
          <w:rFonts w:asciiTheme="minorHAnsi" w:hAnsiTheme="minorHAnsi" w:cstheme="minorHAnsi"/>
          <w:lang w:val="en-GB"/>
        </w:rPr>
        <w:t>b</w:t>
      </w:r>
      <w:r w:rsidR="007153B2" w:rsidRPr="003757D7">
        <w:rPr>
          <w:rFonts w:asciiTheme="minorHAnsi" w:hAnsiTheme="minorHAnsi" w:cstheme="minorHAnsi"/>
          <w:lang w:val="en-GB"/>
        </w:rPr>
        <w:t>eing-</w:t>
      </w:r>
      <w:r w:rsidRPr="003757D7">
        <w:rPr>
          <w:rFonts w:asciiTheme="minorHAnsi" w:hAnsiTheme="minorHAnsi" w:cstheme="minorHAnsi"/>
          <w:lang w:val="en-GB"/>
        </w:rPr>
        <w:t>b</w:t>
      </w:r>
      <w:r w:rsidR="007153B2" w:rsidRPr="003757D7">
        <w:rPr>
          <w:rFonts w:asciiTheme="minorHAnsi" w:hAnsiTheme="minorHAnsi" w:cstheme="minorHAnsi"/>
          <w:lang w:val="en-GB"/>
        </w:rPr>
        <w:t>odies</w:t>
      </w:r>
      <w:r w:rsidRPr="003757D7">
        <w:rPr>
          <w:rFonts w:asciiTheme="minorHAnsi" w:hAnsiTheme="minorHAnsi" w:cstheme="minorHAnsi"/>
          <w:lang w:val="en-GB"/>
        </w:rPr>
        <w:t xml:space="preserve">, </w:t>
      </w:r>
      <w:r w:rsidRPr="003757D7">
        <w:rPr>
          <w:rFonts w:asciiTheme="minorHAnsi" w:eastAsiaTheme="majorEastAsia" w:hAnsiTheme="minorHAnsi" w:cstheme="minorHAnsi"/>
          <w:lang w:val="en-GB"/>
        </w:rPr>
        <w:t xml:space="preserve">which can survive the death of </w:t>
      </w:r>
      <w:r w:rsidR="00562441">
        <w:rPr>
          <w:rFonts w:asciiTheme="minorHAnsi" w:eastAsiaTheme="majorEastAsia" w:hAnsiTheme="minorHAnsi" w:cstheme="minorHAnsi"/>
          <w:lang w:val="en-GB"/>
        </w:rPr>
        <w:t xml:space="preserve">the </w:t>
      </w:r>
      <w:r w:rsidRPr="003757D7">
        <w:rPr>
          <w:rFonts w:asciiTheme="minorHAnsi" w:eastAsiaTheme="majorEastAsia" w:hAnsiTheme="minorHAnsi" w:cstheme="minorHAnsi"/>
          <w:lang w:val="en-GB"/>
        </w:rPr>
        <w:t>planetary body and</w:t>
      </w:r>
      <w:r>
        <w:rPr>
          <w:rFonts w:asciiTheme="minorHAnsi" w:hAnsiTheme="minorHAnsi" w:cstheme="minorHAnsi"/>
          <w:lang w:val="en-GB"/>
        </w:rPr>
        <w:t xml:space="preserve"> </w:t>
      </w:r>
      <w:r w:rsidR="007153B2" w:rsidRPr="003757D7">
        <w:rPr>
          <w:rFonts w:asciiTheme="minorHAnsi" w:hAnsiTheme="minorHAnsi" w:cstheme="minorHAnsi"/>
          <w:lang w:val="en-GB"/>
        </w:rPr>
        <w:t xml:space="preserve">which will allow the higher and the lower </w:t>
      </w:r>
      <w:r w:rsidR="007153B2" w:rsidRPr="00517AA1">
        <w:rPr>
          <w:rFonts w:asciiTheme="minorHAnsi" w:hAnsiTheme="minorHAnsi" w:cstheme="minorHAnsi"/>
          <w:lang w:val="en-GB"/>
        </w:rPr>
        <w:t>centres to work together.</w:t>
      </w:r>
      <w:r w:rsidRPr="00517AA1">
        <w:rPr>
          <w:rFonts w:asciiTheme="minorHAnsi" w:hAnsiTheme="minorHAnsi" w:cstheme="minorHAnsi"/>
          <w:lang w:val="en-GB"/>
        </w:rPr>
        <w:t xml:space="preserve"> Coating can be considered as a reference to </w:t>
      </w:r>
      <w:r w:rsidRPr="00517AA1">
        <w:rPr>
          <w:rFonts w:asciiTheme="minorHAnsi" w:hAnsiTheme="minorHAnsi" w:cstheme="minorHAnsi"/>
          <w:color w:val="000000" w:themeColor="text1"/>
          <w:lang w:val="en-GB"/>
        </w:rPr>
        <w:t>blending with, saturating, and crystallizing higher-hydrogens to form higher-being-bodies.</w:t>
      </w:r>
    </w:p>
    <w:p w14:paraId="5252FCDD" w14:textId="77777777" w:rsidR="0047556E" w:rsidRPr="00517AA1" w:rsidRDefault="0047556E" w:rsidP="00517AA1">
      <w:pPr>
        <w:spacing w:line="360" w:lineRule="auto"/>
        <w:jc w:val="both"/>
        <w:rPr>
          <w:rFonts w:asciiTheme="minorHAnsi" w:hAnsiTheme="minorHAnsi" w:cstheme="minorHAnsi"/>
          <w:color w:val="000000" w:themeColor="text1"/>
          <w:lang w:val="en-GB"/>
        </w:rPr>
      </w:pPr>
    </w:p>
    <w:p w14:paraId="5B6C4FE6" w14:textId="78DC2F26" w:rsidR="003C687C" w:rsidRPr="00517AA1" w:rsidRDefault="00904D9F" w:rsidP="00517AA1">
      <w:pPr>
        <w:spacing w:line="360" w:lineRule="auto"/>
        <w:jc w:val="both"/>
        <w:outlineLvl w:val="2"/>
        <w:rPr>
          <w:rFonts w:asciiTheme="minorHAnsi" w:eastAsiaTheme="majorEastAsia" w:hAnsiTheme="minorHAnsi" w:cstheme="minorHAnsi"/>
          <w:b/>
          <w:bCs/>
          <w:iCs/>
          <w:color w:val="000000" w:themeColor="text1"/>
          <w:sz w:val="26"/>
          <w:szCs w:val="26"/>
          <w:lang w:val="en-GB"/>
        </w:rPr>
      </w:pPr>
      <w:bookmarkStart w:id="69" w:name="_Toc94474293"/>
      <w:r w:rsidRPr="00517AA1">
        <w:rPr>
          <w:rFonts w:asciiTheme="minorHAnsi" w:hAnsiTheme="minorHAnsi" w:cstheme="minorHAnsi"/>
          <w:b/>
          <w:bCs/>
          <w:iCs/>
          <w:lang w:val="en-GB"/>
        </w:rPr>
        <w:t>2</w:t>
      </w:r>
      <w:r w:rsidR="007153B2" w:rsidRPr="00517AA1">
        <w:rPr>
          <w:rFonts w:asciiTheme="minorHAnsi" w:hAnsiTheme="minorHAnsi" w:cstheme="minorHAnsi"/>
          <w:b/>
          <w:bCs/>
          <w:iCs/>
          <w:lang w:val="en-GB"/>
        </w:rPr>
        <w:t>.</w:t>
      </w:r>
      <w:r w:rsidR="00953C73" w:rsidRPr="00517AA1">
        <w:rPr>
          <w:rFonts w:asciiTheme="minorHAnsi" w:hAnsiTheme="minorHAnsi" w:cstheme="minorHAnsi"/>
          <w:b/>
          <w:bCs/>
          <w:iCs/>
          <w:lang w:val="en-GB"/>
        </w:rPr>
        <w:t>9</w:t>
      </w:r>
      <w:r w:rsidR="007153B2" w:rsidRPr="00517AA1">
        <w:rPr>
          <w:rFonts w:asciiTheme="minorHAnsi" w:hAnsiTheme="minorHAnsi" w:cstheme="minorHAnsi"/>
          <w:b/>
          <w:bCs/>
          <w:iCs/>
          <w:lang w:val="en-GB"/>
        </w:rPr>
        <w:t xml:space="preserve"> Three-Being-Foods</w:t>
      </w:r>
      <w:bookmarkEnd w:id="69"/>
    </w:p>
    <w:p w14:paraId="1DFA92D3" w14:textId="55C69E64" w:rsidR="003757D7" w:rsidRPr="00517AA1" w:rsidRDefault="00517AA1" w:rsidP="00517AA1">
      <w:pPr>
        <w:pStyle w:val="NormalWeb"/>
        <w:spacing w:line="360" w:lineRule="auto"/>
        <w:jc w:val="both"/>
        <w:rPr>
          <w:rFonts w:asciiTheme="minorHAnsi" w:hAnsiTheme="minorHAnsi" w:cstheme="minorHAnsi"/>
        </w:rPr>
      </w:pPr>
      <w:r w:rsidRPr="00517AA1">
        <w:rPr>
          <w:rFonts w:asciiTheme="minorHAnsi" w:hAnsiTheme="minorHAnsi" w:cstheme="minorHAnsi"/>
          <w:lang w:val="en-GB"/>
        </w:rPr>
        <w:t>Three being foods are: ordinary food, air, and impressions. About the importance of impressions Gurdjieff says: ‘</w:t>
      </w:r>
      <w:r w:rsidRPr="00517AA1">
        <w:rPr>
          <w:rFonts w:asciiTheme="minorHAnsi" w:hAnsiTheme="minorHAnsi" w:cstheme="minorHAnsi"/>
        </w:rPr>
        <w:t>Neither air nor food can be changed. But impressions, that is, the quality of the impressions possible to man, are not subject to any cosmic law.</w:t>
      </w:r>
      <w:r>
        <w:rPr>
          <w:rFonts w:asciiTheme="minorHAnsi" w:hAnsiTheme="minorHAnsi" w:cstheme="minorHAnsi"/>
        </w:rPr>
        <w:t>’</w:t>
      </w:r>
      <w:r>
        <w:rPr>
          <w:rStyle w:val="FootnoteReference"/>
          <w:rFonts w:asciiTheme="minorHAnsi" w:hAnsiTheme="minorHAnsi" w:cstheme="minorHAnsi"/>
        </w:rPr>
        <w:footnoteReference w:id="277"/>
      </w:r>
    </w:p>
    <w:p w14:paraId="6BB1C78B" w14:textId="23CCAD5B" w:rsidR="003757D7" w:rsidRPr="00517AA1" w:rsidRDefault="003757D7" w:rsidP="00517AA1">
      <w:pPr>
        <w:spacing w:line="360" w:lineRule="auto"/>
        <w:jc w:val="both"/>
        <w:rPr>
          <w:rFonts w:asciiTheme="minorHAnsi" w:hAnsiTheme="minorHAnsi" w:cstheme="minorHAnsi"/>
          <w:lang w:val="en-GB"/>
        </w:rPr>
      </w:pPr>
      <w:r w:rsidRPr="00517AA1">
        <w:rPr>
          <w:rFonts w:asciiTheme="minorHAnsi" w:hAnsiTheme="minorHAnsi" w:cstheme="minorHAnsi"/>
          <w:color w:val="000000" w:themeColor="text1"/>
          <w:lang w:val="en-GB"/>
        </w:rPr>
        <w:t xml:space="preserve">For a representation within cosmological and psychological theories of the Work see </w:t>
      </w:r>
      <w:r w:rsidRPr="00517AA1">
        <w:rPr>
          <w:rFonts w:asciiTheme="minorHAnsi" w:hAnsiTheme="minorHAnsi" w:cstheme="minorHAnsi"/>
          <w:i/>
          <w:iCs/>
          <w:lang w:val="en-GB"/>
        </w:rPr>
        <w:t>Figure</w:t>
      </w:r>
      <w:r w:rsidR="00517AA1" w:rsidRPr="00517AA1">
        <w:rPr>
          <w:rFonts w:asciiTheme="minorHAnsi" w:hAnsiTheme="minorHAnsi" w:cstheme="minorHAnsi"/>
          <w:i/>
          <w:iCs/>
          <w:lang w:val="en-GB"/>
        </w:rPr>
        <w:t>s</w:t>
      </w:r>
      <w:r w:rsidRPr="00517AA1">
        <w:rPr>
          <w:rFonts w:asciiTheme="minorHAnsi" w:hAnsiTheme="minorHAnsi" w:cstheme="minorHAnsi"/>
          <w:i/>
          <w:iCs/>
          <w:lang w:val="en-GB"/>
        </w:rPr>
        <w:t xml:space="preserve"> </w:t>
      </w:r>
      <w:r w:rsidR="00517AA1" w:rsidRPr="00517AA1">
        <w:rPr>
          <w:rFonts w:asciiTheme="minorHAnsi" w:hAnsiTheme="minorHAnsi" w:cstheme="minorHAnsi"/>
          <w:i/>
          <w:iCs/>
          <w:lang w:val="en-GB"/>
        </w:rPr>
        <w:t>1-4</w:t>
      </w:r>
      <w:r w:rsidR="00517AA1" w:rsidRPr="00517AA1">
        <w:rPr>
          <w:rFonts w:asciiTheme="minorHAnsi" w:hAnsiTheme="minorHAnsi" w:cstheme="minorHAnsi"/>
          <w:lang w:val="en-GB"/>
        </w:rPr>
        <w:t xml:space="preserve"> </w:t>
      </w:r>
      <w:r w:rsidRPr="00517AA1">
        <w:rPr>
          <w:rFonts w:asciiTheme="minorHAnsi" w:hAnsiTheme="minorHAnsi" w:cstheme="minorHAnsi"/>
          <w:lang w:val="en-GB"/>
        </w:rPr>
        <w:t xml:space="preserve">in </w:t>
      </w:r>
      <w:r w:rsidRPr="00517AA1">
        <w:rPr>
          <w:rFonts w:asciiTheme="minorHAnsi" w:hAnsiTheme="minorHAnsi" w:cstheme="minorHAnsi"/>
          <w:i/>
          <w:iCs/>
          <w:lang w:val="en-GB"/>
        </w:rPr>
        <w:t>Appendix 4</w:t>
      </w:r>
      <w:r w:rsidRPr="00517AA1">
        <w:rPr>
          <w:rFonts w:asciiTheme="minorHAnsi" w:hAnsiTheme="minorHAnsi" w:cstheme="minorHAnsi"/>
          <w:lang w:val="en-GB"/>
        </w:rPr>
        <w:t>.</w:t>
      </w:r>
    </w:p>
    <w:p w14:paraId="04EF4EE1" w14:textId="77777777" w:rsidR="003757D7" w:rsidRPr="00517AA1" w:rsidRDefault="003757D7" w:rsidP="00517AA1">
      <w:pPr>
        <w:spacing w:line="360" w:lineRule="auto"/>
        <w:jc w:val="both"/>
        <w:rPr>
          <w:rFonts w:asciiTheme="minorHAnsi" w:eastAsiaTheme="majorEastAsia" w:hAnsiTheme="minorHAnsi" w:cstheme="minorHAnsi"/>
          <w:lang w:val="en-GB"/>
        </w:rPr>
      </w:pPr>
    </w:p>
    <w:p w14:paraId="1E43DC80" w14:textId="727927F1" w:rsidR="007153B2" w:rsidRDefault="007153B2" w:rsidP="007153B2">
      <w:pPr>
        <w:rPr>
          <w:rFonts w:asciiTheme="minorHAnsi" w:eastAsiaTheme="majorEastAsia" w:hAnsiTheme="minorHAnsi" w:cstheme="minorHAnsi"/>
          <w:b/>
          <w:bCs/>
          <w:lang w:val="en-GB"/>
        </w:rPr>
      </w:pPr>
    </w:p>
    <w:p w14:paraId="386FC372" w14:textId="2D9FC456" w:rsidR="00C530F4" w:rsidRDefault="00C530F4" w:rsidP="007153B2">
      <w:pPr>
        <w:rPr>
          <w:rFonts w:asciiTheme="minorHAnsi" w:eastAsiaTheme="majorEastAsia" w:hAnsiTheme="minorHAnsi" w:cstheme="minorHAnsi"/>
          <w:b/>
          <w:bCs/>
          <w:lang w:val="en-GB"/>
        </w:rPr>
      </w:pPr>
    </w:p>
    <w:p w14:paraId="0EABE53D" w14:textId="635D01D8" w:rsidR="00C530F4" w:rsidRDefault="00C530F4" w:rsidP="007153B2">
      <w:pPr>
        <w:rPr>
          <w:rFonts w:asciiTheme="minorHAnsi" w:eastAsiaTheme="majorEastAsia" w:hAnsiTheme="minorHAnsi" w:cstheme="minorHAnsi"/>
          <w:b/>
          <w:bCs/>
          <w:lang w:val="en-GB"/>
        </w:rPr>
      </w:pPr>
    </w:p>
    <w:p w14:paraId="021CB216" w14:textId="180CB4CE" w:rsidR="004547A1" w:rsidRDefault="004547A1" w:rsidP="007153B2">
      <w:pPr>
        <w:rPr>
          <w:rFonts w:asciiTheme="minorHAnsi" w:eastAsiaTheme="majorEastAsia" w:hAnsiTheme="minorHAnsi" w:cstheme="minorHAnsi"/>
          <w:b/>
          <w:bCs/>
          <w:lang w:val="en-GB"/>
        </w:rPr>
      </w:pPr>
    </w:p>
    <w:p w14:paraId="3A81073F" w14:textId="686F58FD" w:rsidR="009438FA" w:rsidRDefault="009438FA" w:rsidP="007153B2">
      <w:pPr>
        <w:rPr>
          <w:rFonts w:asciiTheme="minorHAnsi" w:eastAsiaTheme="majorEastAsia" w:hAnsiTheme="minorHAnsi" w:cstheme="minorHAnsi"/>
          <w:b/>
          <w:bCs/>
          <w:lang w:val="en-GB"/>
        </w:rPr>
      </w:pPr>
    </w:p>
    <w:p w14:paraId="12B5CE69" w14:textId="63BC4638" w:rsidR="009438FA" w:rsidRDefault="009438FA" w:rsidP="007153B2">
      <w:pPr>
        <w:rPr>
          <w:rFonts w:asciiTheme="minorHAnsi" w:eastAsiaTheme="majorEastAsia" w:hAnsiTheme="minorHAnsi" w:cstheme="minorHAnsi"/>
          <w:b/>
          <w:bCs/>
          <w:lang w:val="en-GB"/>
        </w:rPr>
      </w:pPr>
    </w:p>
    <w:p w14:paraId="5C16D8ED" w14:textId="738CEA77" w:rsidR="007C75BD" w:rsidRDefault="007C75BD" w:rsidP="007153B2">
      <w:pPr>
        <w:rPr>
          <w:rFonts w:asciiTheme="minorHAnsi" w:eastAsiaTheme="majorEastAsia" w:hAnsiTheme="minorHAnsi" w:cstheme="minorHAnsi"/>
          <w:b/>
          <w:bCs/>
          <w:lang w:val="en-GB"/>
        </w:rPr>
      </w:pPr>
    </w:p>
    <w:p w14:paraId="000BC66E" w14:textId="77777777" w:rsidR="007C75BD" w:rsidRDefault="007C75BD" w:rsidP="007153B2">
      <w:pPr>
        <w:rPr>
          <w:rFonts w:asciiTheme="minorHAnsi" w:eastAsiaTheme="majorEastAsia" w:hAnsiTheme="minorHAnsi" w:cstheme="minorHAnsi"/>
          <w:b/>
          <w:bCs/>
          <w:lang w:val="en-GB"/>
        </w:rPr>
      </w:pPr>
    </w:p>
    <w:p w14:paraId="40E11B93" w14:textId="16EBB796" w:rsidR="009438FA" w:rsidRDefault="009438FA" w:rsidP="007153B2">
      <w:pPr>
        <w:rPr>
          <w:rFonts w:asciiTheme="minorHAnsi" w:eastAsiaTheme="majorEastAsia" w:hAnsiTheme="minorHAnsi" w:cstheme="minorHAnsi"/>
          <w:b/>
          <w:bCs/>
          <w:lang w:val="en-GB"/>
        </w:rPr>
      </w:pPr>
    </w:p>
    <w:p w14:paraId="00C48CA8" w14:textId="0F54A8F4" w:rsidR="009438FA" w:rsidRDefault="009438FA" w:rsidP="007153B2">
      <w:pPr>
        <w:rPr>
          <w:rFonts w:asciiTheme="minorHAnsi" w:eastAsiaTheme="majorEastAsia" w:hAnsiTheme="minorHAnsi" w:cstheme="minorHAnsi"/>
          <w:b/>
          <w:bCs/>
          <w:lang w:val="en-GB"/>
        </w:rPr>
      </w:pPr>
    </w:p>
    <w:p w14:paraId="283E1659" w14:textId="7FC9FDFA" w:rsidR="00904D9F" w:rsidRPr="00866BA1" w:rsidRDefault="00904D9F" w:rsidP="00904D9F">
      <w:pPr>
        <w:pStyle w:val="Heading2"/>
        <w:rPr>
          <w:rFonts w:asciiTheme="minorHAnsi" w:hAnsiTheme="minorHAnsi" w:cs="Arial"/>
          <w:color w:val="000000" w:themeColor="text1"/>
          <w:lang w:val="en-GB"/>
        </w:rPr>
      </w:pPr>
      <w:bookmarkStart w:id="70" w:name="_Toc94474294"/>
      <w:r w:rsidRPr="00D865E4">
        <w:rPr>
          <w:rFonts w:asciiTheme="minorHAnsi" w:hAnsiTheme="minorHAnsi" w:cs="Arial"/>
          <w:b/>
          <w:bCs/>
          <w:color w:val="000000" w:themeColor="text1"/>
          <w:lang w:val="en-GB"/>
        </w:rPr>
        <w:lastRenderedPageBreak/>
        <w:t xml:space="preserve">Appendix </w:t>
      </w:r>
      <w:r>
        <w:rPr>
          <w:rFonts w:asciiTheme="minorHAnsi" w:hAnsiTheme="minorHAnsi" w:cs="Arial"/>
          <w:b/>
          <w:bCs/>
          <w:color w:val="000000" w:themeColor="text1"/>
          <w:lang w:val="en-GB"/>
        </w:rPr>
        <w:t>3</w:t>
      </w:r>
      <w:r w:rsidRPr="00D865E4">
        <w:rPr>
          <w:rFonts w:asciiTheme="minorHAnsi" w:hAnsiTheme="minorHAnsi" w:cs="Arial"/>
          <w:color w:val="000000" w:themeColor="text1"/>
          <w:lang w:val="en-GB"/>
        </w:rPr>
        <w:t xml:space="preserve"> </w:t>
      </w:r>
      <w:r>
        <w:rPr>
          <w:rFonts w:asciiTheme="minorHAnsi" w:hAnsiTheme="minorHAnsi" w:cs="Arial"/>
          <w:color w:val="000000" w:themeColor="text1"/>
          <w:lang w:val="en-GB"/>
        </w:rPr>
        <w:t>Gurdjieff on Conscience</w:t>
      </w:r>
      <w:bookmarkEnd w:id="70"/>
      <w:r>
        <w:rPr>
          <w:rFonts w:asciiTheme="minorHAnsi" w:hAnsiTheme="minorHAnsi" w:cs="Arial"/>
          <w:color w:val="000000" w:themeColor="text1"/>
          <w:lang w:val="en-GB"/>
        </w:rPr>
        <w:t xml:space="preserve"> </w:t>
      </w:r>
    </w:p>
    <w:p w14:paraId="70EC21BB" w14:textId="798C28EC" w:rsidR="00904D9F" w:rsidRPr="006D39CE" w:rsidRDefault="00904D9F" w:rsidP="004F0ABD">
      <w:pPr>
        <w:spacing w:before="100" w:beforeAutospacing="1" w:after="100" w:afterAutospacing="1" w:line="360" w:lineRule="auto"/>
        <w:rPr>
          <w:rFonts w:asciiTheme="minorHAnsi" w:hAnsiTheme="minorHAnsi" w:cstheme="minorHAnsi"/>
        </w:rPr>
      </w:pPr>
      <w:r>
        <w:rPr>
          <w:rFonts w:asciiTheme="minorHAnsi" w:hAnsiTheme="minorHAnsi" w:cstheme="minorHAnsi"/>
        </w:rPr>
        <w:t>Enclosed i</w:t>
      </w:r>
      <w:r w:rsidR="00DF34D1">
        <w:rPr>
          <w:rFonts w:asciiTheme="minorHAnsi" w:hAnsiTheme="minorHAnsi" w:cstheme="minorHAnsi"/>
        </w:rPr>
        <w:t>s</w:t>
      </w:r>
      <w:r>
        <w:rPr>
          <w:rFonts w:asciiTheme="minorHAnsi" w:hAnsiTheme="minorHAnsi" w:cstheme="minorHAnsi"/>
        </w:rPr>
        <w:t xml:space="preserve"> an excerpt from Ouspensky’s </w:t>
      </w:r>
      <w:r w:rsidRPr="006D39CE">
        <w:rPr>
          <w:rFonts w:asciiTheme="minorHAnsi" w:hAnsiTheme="minorHAnsi" w:cstheme="minorHAnsi"/>
          <w:i/>
          <w:iCs/>
        </w:rPr>
        <w:t>Fragments</w:t>
      </w:r>
      <w:r>
        <w:rPr>
          <w:rFonts w:asciiTheme="minorHAnsi" w:hAnsiTheme="minorHAnsi" w:cstheme="minorHAnsi"/>
        </w:rPr>
        <w:t>, in which he quotes Gurdjieff:</w:t>
      </w:r>
    </w:p>
    <w:p w14:paraId="2DD6F520" w14:textId="77777777" w:rsidR="00904D9F" w:rsidRPr="00866BA1" w:rsidRDefault="00904D9F" w:rsidP="00904D9F">
      <w:pPr>
        <w:spacing w:before="100" w:beforeAutospacing="1" w:after="100" w:afterAutospacing="1"/>
        <w:ind w:firstLine="720"/>
        <w:jc w:val="both"/>
        <w:rPr>
          <w:rFonts w:asciiTheme="minorHAnsi" w:hAnsiTheme="minorHAnsi" w:cstheme="minorHAnsi"/>
        </w:rPr>
      </w:pPr>
      <w:r w:rsidRPr="00866BA1">
        <w:rPr>
          <w:rFonts w:asciiTheme="minorHAnsi" w:hAnsiTheme="minorHAnsi" w:cstheme="minorHAnsi"/>
        </w:rPr>
        <w:t xml:space="preserve">'Conscience' is again a term that needs explanation. </w:t>
      </w:r>
    </w:p>
    <w:p w14:paraId="2A869F92" w14:textId="77777777" w:rsidR="00904D9F" w:rsidRPr="00866BA1"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rPr>
        <w:t xml:space="preserve">In ordinary life the concept 'conscience' is taken too simply. As if we had a conscience. Actually the concept 'conscience' in the sphere of the' emotions is equivalent to the concept 'consciousness' in the sphere of the intellect. And as we have no consciousness we have no conscience. </w:t>
      </w:r>
    </w:p>
    <w:p w14:paraId="09A480CE" w14:textId="77777777" w:rsidR="00904D9F" w:rsidRPr="00866BA1"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i/>
          <w:iCs/>
        </w:rPr>
        <w:t xml:space="preserve">Consciousness </w:t>
      </w:r>
      <w:r w:rsidRPr="00866BA1">
        <w:rPr>
          <w:rFonts w:asciiTheme="minorHAnsi" w:hAnsiTheme="minorHAnsi" w:cstheme="minorHAnsi"/>
        </w:rPr>
        <w:t xml:space="preserve">is a state in which a man </w:t>
      </w:r>
      <w:r w:rsidRPr="00866BA1">
        <w:rPr>
          <w:rFonts w:asciiTheme="minorHAnsi" w:hAnsiTheme="minorHAnsi" w:cstheme="minorHAnsi"/>
          <w:i/>
          <w:iCs/>
        </w:rPr>
        <w:t xml:space="preserve">knows all at once </w:t>
      </w:r>
      <w:r w:rsidRPr="00866BA1">
        <w:rPr>
          <w:rFonts w:asciiTheme="minorHAnsi" w:hAnsiTheme="minorHAnsi" w:cstheme="minorHAnsi"/>
        </w:rPr>
        <w:t xml:space="preserve">everything that he in general knows and in which he can see how little he does know and how many contradictions there are in what he knows. </w:t>
      </w:r>
    </w:p>
    <w:p w14:paraId="06EE0D5F" w14:textId="267E7549" w:rsidR="00904D9F" w:rsidRPr="00866BA1"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i/>
          <w:iCs/>
        </w:rPr>
        <w:t xml:space="preserve">Conscience </w:t>
      </w:r>
      <w:r w:rsidRPr="00866BA1">
        <w:rPr>
          <w:rFonts w:asciiTheme="minorHAnsi" w:hAnsiTheme="minorHAnsi" w:cstheme="minorHAnsi"/>
        </w:rPr>
        <w:t xml:space="preserve">is a state in which a man </w:t>
      </w:r>
      <w:r w:rsidRPr="00866BA1">
        <w:rPr>
          <w:rFonts w:asciiTheme="minorHAnsi" w:hAnsiTheme="minorHAnsi" w:cstheme="minorHAnsi"/>
          <w:i/>
          <w:iCs/>
        </w:rPr>
        <w:t xml:space="preserve">feels all at once </w:t>
      </w:r>
      <w:r w:rsidRPr="00866BA1">
        <w:rPr>
          <w:rFonts w:asciiTheme="minorHAnsi" w:hAnsiTheme="minorHAnsi" w:cstheme="minorHAnsi"/>
        </w:rPr>
        <w:t>everything that he in general feels, or can feel. And as everyone has within him thousands of contradictory feelings which vary from a deeply hidden realization of his own nothingness and fears of all kinds to the most stupid kind of self-conceit, self-confidence, self-satisfaction, and self-praise, to feel a</w:t>
      </w:r>
      <w:r w:rsidR="00562441">
        <w:rPr>
          <w:rFonts w:asciiTheme="minorHAnsi" w:hAnsiTheme="minorHAnsi" w:cstheme="minorHAnsi"/>
          <w:lang w:val="en-US"/>
        </w:rPr>
        <w:t>ll</w:t>
      </w:r>
      <w:r w:rsidRPr="00866BA1">
        <w:rPr>
          <w:rFonts w:asciiTheme="minorHAnsi" w:hAnsiTheme="minorHAnsi" w:cstheme="minorHAnsi"/>
        </w:rPr>
        <w:t xml:space="preserve"> this </w:t>
      </w:r>
      <w:r w:rsidRPr="00866BA1">
        <w:rPr>
          <w:rFonts w:asciiTheme="minorHAnsi" w:hAnsiTheme="minorHAnsi" w:cstheme="minorHAnsi"/>
          <w:i/>
          <w:iCs/>
        </w:rPr>
        <w:t xml:space="preserve">together </w:t>
      </w:r>
      <w:r w:rsidRPr="00866BA1">
        <w:rPr>
          <w:rFonts w:asciiTheme="minorHAnsi" w:hAnsiTheme="minorHAnsi" w:cstheme="minorHAnsi"/>
        </w:rPr>
        <w:t xml:space="preserve">would not only be painful but literally unbearable. </w:t>
      </w:r>
    </w:p>
    <w:p w14:paraId="7583A144" w14:textId="77777777" w:rsidR="00904D9F" w:rsidRPr="00866BA1"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rPr>
        <w:t xml:space="preserve">If a man whose entire inner world is composed of contradictions were suddenly to feel all these contradictions simultaneously within himself, If he were to feel all at once that he loves everything he hates and hates everything he loves; that he lies when he tells the truth and that he tells the truth when he lies; and if he could feel the shame and horror of it all, this would be the state which is called 'conscience.' A man can· not live in this state; he must either destroy contradictions or destroy conscience. He cannot destroy conscience, but if he cannot destroy it he can put it to sleep, that is, he can separate by impenetrable barriers one feeling of self from another, never see them together, never feel their incompatibility, the absurdity of one existing alongside another. "But fortunately for man, that is, for his peace and for his sleep, this state of conscience is very rare. From early childhood 'buffers' begin to grow and strengthen in him, taking from him the possibility of seeing his inner contradictions and therefore, for him, there is no danger whatever of a sudden awakening. Awakening is possible only for those who seek it and want it, for those who are ready to struggle with themselves and work on themselves for a very long time and very persistently in order to attain it. For this it is necessary to destroy 'buffers,' that is, to go out to meet all those inner sufferings which are connected with the sensations of contradictions. Moreover the destruction of 'buffers' in itself requires very long work and a man must agree to this work realizing that the result of his work will be every possible discomfort and suffering from the awakening of his conscience. </w:t>
      </w:r>
    </w:p>
    <w:p w14:paraId="55CEB0E7" w14:textId="77777777" w:rsidR="00904D9F" w:rsidRPr="00866BA1"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rPr>
        <w:lastRenderedPageBreak/>
        <w:t xml:space="preserve">But conscience is the fire which alone can fuse all the powders in the glass retort which was mentioned before and create the unity which a man lacks in that state in which he begins to study himself. </w:t>
      </w:r>
    </w:p>
    <w:p w14:paraId="756569DA" w14:textId="77777777" w:rsidR="00904D9F" w:rsidRPr="00866BA1" w:rsidRDefault="00904D9F" w:rsidP="00904D9F">
      <w:pPr>
        <w:spacing w:before="100" w:beforeAutospacing="1" w:after="100" w:afterAutospacing="1"/>
        <w:ind w:firstLine="720"/>
        <w:jc w:val="both"/>
        <w:rPr>
          <w:rFonts w:asciiTheme="minorHAnsi" w:hAnsiTheme="minorHAnsi" w:cstheme="minorHAnsi"/>
        </w:rPr>
      </w:pPr>
      <w:r w:rsidRPr="00866BA1">
        <w:rPr>
          <w:rFonts w:asciiTheme="minorHAnsi" w:hAnsiTheme="minorHAnsi" w:cstheme="minorHAnsi"/>
        </w:rPr>
        <w:t xml:space="preserve">The concept 'conscience' has nothing in common with the concept 'morality.' </w:t>
      </w:r>
    </w:p>
    <w:p w14:paraId="4E9ACB87" w14:textId="77777777" w:rsidR="00904D9F" w:rsidRDefault="00904D9F" w:rsidP="00904D9F">
      <w:pPr>
        <w:spacing w:before="100" w:beforeAutospacing="1" w:after="100" w:afterAutospacing="1"/>
        <w:ind w:left="720"/>
        <w:jc w:val="both"/>
        <w:rPr>
          <w:rFonts w:asciiTheme="minorHAnsi" w:hAnsiTheme="minorHAnsi" w:cstheme="minorHAnsi"/>
        </w:rPr>
      </w:pPr>
      <w:r w:rsidRPr="00866BA1">
        <w:rPr>
          <w:rFonts w:asciiTheme="minorHAnsi" w:hAnsiTheme="minorHAnsi" w:cstheme="minorHAnsi"/>
        </w:rPr>
        <w:t xml:space="preserve">Conscience is a general and a </w:t>
      </w:r>
      <w:r w:rsidRPr="00866BA1">
        <w:rPr>
          <w:rFonts w:asciiTheme="minorHAnsi" w:hAnsiTheme="minorHAnsi" w:cstheme="minorHAnsi"/>
          <w:i/>
          <w:iCs/>
        </w:rPr>
        <w:t xml:space="preserve">permanent </w:t>
      </w:r>
      <w:r w:rsidRPr="00866BA1">
        <w:rPr>
          <w:rFonts w:asciiTheme="minorHAnsi" w:hAnsiTheme="minorHAnsi" w:cstheme="minorHAnsi"/>
        </w:rPr>
        <w:t xml:space="preserve">phenomenon. Conscience is the same for all men and conscience is possible only in the absence of 'buffers.' From the point of view of understanding the different categories of man we may say that there exists the conscience of a man in whom there are no contradictions. This conscience is not suffering; on the contrary it is joy of a totally new character which we are unable to understand. But even a momentary awakening of conscience in a man who has thousands of different </w:t>
      </w:r>
      <w:r>
        <w:rPr>
          <w:rFonts w:asciiTheme="minorHAnsi" w:hAnsiTheme="minorHAnsi" w:cstheme="minorHAnsi"/>
        </w:rPr>
        <w:t>I</w:t>
      </w:r>
      <w:r w:rsidRPr="00866BA1">
        <w:rPr>
          <w:rFonts w:asciiTheme="minorHAnsi" w:hAnsiTheme="minorHAnsi" w:cstheme="minorHAnsi"/>
        </w:rPr>
        <w:t>'s is bound to involve suffering. And if these moments of conscience become longer and if a man does not fear them but on the contrary co-operates with them and tries to keep and prolong them, an element of very subtle joy, a foretaste of the future 'clear consciousness' will gradually enter into these moments.</w:t>
      </w:r>
      <w:r>
        <w:rPr>
          <w:rStyle w:val="FootnoteReference"/>
          <w:rFonts w:asciiTheme="minorHAnsi" w:hAnsiTheme="minorHAnsi" w:cstheme="minorHAnsi"/>
        </w:rPr>
        <w:footnoteReference w:id="278"/>
      </w:r>
      <w:r w:rsidRPr="00866BA1">
        <w:rPr>
          <w:rFonts w:asciiTheme="minorHAnsi" w:hAnsiTheme="minorHAnsi" w:cstheme="minorHAnsi"/>
        </w:rPr>
        <w:t xml:space="preserve"> </w:t>
      </w:r>
    </w:p>
    <w:p w14:paraId="237ED349" w14:textId="77777777" w:rsidR="00904D9F" w:rsidRDefault="00904D9F" w:rsidP="00904D9F">
      <w:pPr>
        <w:spacing w:before="100" w:beforeAutospacing="1" w:after="100" w:afterAutospacing="1"/>
        <w:rPr>
          <w:rFonts w:asciiTheme="minorHAnsi" w:hAnsiTheme="minorHAnsi" w:cstheme="minorHAnsi"/>
        </w:rPr>
      </w:pPr>
    </w:p>
    <w:p w14:paraId="537C57CF" w14:textId="77777777" w:rsidR="00904D9F" w:rsidRDefault="00904D9F" w:rsidP="00904D9F">
      <w:pPr>
        <w:spacing w:before="100" w:beforeAutospacing="1" w:after="100" w:afterAutospacing="1"/>
        <w:rPr>
          <w:rFonts w:asciiTheme="minorHAnsi" w:hAnsiTheme="minorHAnsi" w:cstheme="minorHAnsi"/>
        </w:rPr>
      </w:pPr>
    </w:p>
    <w:p w14:paraId="64417431" w14:textId="77777777" w:rsidR="00904D9F" w:rsidRDefault="00904D9F" w:rsidP="00904D9F">
      <w:pPr>
        <w:spacing w:before="100" w:beforeAutospacing="1" w:after="100" w:afterAutospacing="1"/>
        <w:rPr>
          <w:rFonts w:asciiTheme="minorHAnsi" w:hAnsiTheme="minorHAnsi" w:cstheme="minorHAnsi"/>
        </w:rPr>
      </w:pPr>
    </w:p>
    <w:p w14:paraId="104B6A0E" w14:textId="38304F9D" w:rsidR="004547A1" w:rsidRDefault="004547A1" w:rsidP="007153B2">
      <w:pPr>
        <w:rPr>
          <w:rFonts w:asciiTheme="minorHAnsi" w:eastAsiaTheme="majorEastAsia" w:hAnsiTheme="minorHAnsi" w:cstheme="minorHAnsi"/>
          <w:b/>
          <w:bCs/>
          <w:lang w:val="en-GB"/>
        </w:rPr>
      </w:pPr>
    </w:p>
    <w:p w14:paraId="306AFA2D" w14:textId="130C5669" w:rsidR="004547A1" w:rsidRDefault="004547A1" w:rsidP="007153B2">
      <w:pPr>
        <w:rPr>
          <w:rFonts w:asciiTheme="minorHAnsi" w:eastAsiaTheme="majorEastAsia" w:hAnsiTheme="minorHAnsi" w:cstheme="minorHAnsi"/>
          <w:b/>
          <w:bCs/>
          <w:lang w:val="en-GB"/>
        </w:rPr>
      </w:pPr>
    </w:p>
    <w:p w14:paraId="5B5BA740" w14:textId="662C296D" w:rsidR="004547A1" w:rsidRDefault="004547A1" w:rsidP="007153B2">
      <w:pPr>
        <w:rPr>
          <w:rFonts w:asciiTheme="minorHAnsi" w:eastAsiaTheme="majorEastAsia" w:hAnsiTheme="minorHAnsi" w:cstheme="minorHAnsi"/>
          <w:b/>
          <w:bCs/>
          <w:lang w:val="en-GB"/>
        </w:rPr>
      </w:pPr>
    </w:p>
    <w:p w14:paraId="473E1902" w14:textId="34523679" w:rsidR="004547A1" w:rsidRDefault="004547A1" w:rsidP="007153B2">
      <w:pPr>
        <w:rPr>
          <w:rFonts w:asciiTheme="minorHAnsi" w:eastAsiaTheme="majorEastAsia" w:hAnsiTheme="minorHAnsi" w:cstheme="minorHAnsi"/>
          <w:b/>
          <w:bCs/>
          <w:lang w:val="en-GB"/>
        </w:rPr>
      </w:pPr>
    </w:p>
    <w:p w14:paraId="51008424" w14:textId="1BDA3E29" w:rsidR="004547A1" w:rsidRDefault="004547A1" w:rsidP="007153B2">
      <w:pPr>
        <w:rPr>
          <w:rFonts w:asciiTheme="minorHAnsi" w:eastAsiaTheme="majorEastAsia" w:hAnsiTheme="minorHAnsi" w:cstheme="minorHAnsi"/>
          <w:b/>
          <w:bCs/>
          <w:lang w:val="en-GB"/>
        </w:rPr>
      </w:pPr>
    </w:p>
    <w:p w14:paraId="1E8F5FA5" w14:textId="7D5511FB" w:rsidR="004547A1" w:rsidRDefault="004547A1" w:rsidP="007153B2">
      <w:pPr>
        <w:rPr>
          <w:rFonts w:asciiTheme="minorHAnsi" w:eastAsiaTheme="majorEastAsia" w:hAnsiTheme="minorHAnsi" w:cstheme="minorHAnsi"/>
          <w:b/>
          <w:bCs/>
          <w:lang w:val="en-GB"/>
        </w:rPr>
      </w:pPr>
    </w:p>
    <w:p w14:paraId="439FD09B" w14:textId="65129F0D" w:rsidR="004547A1" w:rsidRDefault="004547A1" w:rsidP="007153B2">
      <w:pPr>
        <w:rPr>
          <w:rFonts w:asciiTheme="minorHAnsi" w:eastAsiaTheme="majorEastAsia" w:hAnsiTheme="minorHAnsi" w:cstheme="minorHAnsi"/>
          <w:b/>
          <w:bCs/>
          <w:lang w:val="en-GB"/>
        </w:rPr>
      </w:pPr>
    </w:p>
    <w:p w14:paraId="166CA046" w14:textId="604D5C25" w:rsidR="004547A1" w:rsidRDefault="004547A1" w:rsidP="007153B2">
      <w:pPr>
        <w:rPr>
          <w:rFonts w:asciiTheme="minorHAnsi" w:eastAsiaTheme="majorEastAsia" w:hAnsiTheme="minorHAnsi" w:cstheme="minorHAnsi"/>
          <w:b/>
          <w:bCs/>
          <w:lang w:val="en-GB"/>
        </w:rPr>
      </w:pPr>
    </w:p>
    <w:p w14:paraId="12D4D28F" w14:textId="099E66A2" w:rsidR="004547A1" w:rsidRDefault="004547A1" w:rsidP="007153B2">
      <w:pPr>
        <w:rPr>
          <w:rFonts w:asciiTheme="minorHAnsi" w:eastAsiaTheme="majorEastAsia" w:hAnsiTheme="minorHAnsi" w:cstheme="minorHAnsi"/>
          <w:b/>
          <w:bCs/>
          <w:lang w:val="en-GB"/>
        </w:rPr>
      </w:pPr>
    </w:p>
    <w:p w14:paraId="1CD40E8C" w14:textId="0E3EE575" w:rsidR="004547A1" w:rsidRDefault="004547A1" w:rsidP="007153B2">
      <w:pPr>
        <w:rPr>
          <w:rFonts w:asciiTheme="minorHAnsi" w:eastAsiaTheme="majorEastAsia" w:hAnsiTheme="minorHAnsi" w:cstheme="minorHAnsi"/>
          <w:b/>
          <w:bCs/>
          <w:lang w:val="en-GB"/>
        </w:rPr>
      </w:pPr>
    </w:p>
    <w:p w14:paraId="1DF56FC1" w14:textId="6BCD0611" w:rsidR="004547A1" w:rsidRDefault="004547A1" w:rsidP="007153B2">
      <w:pPr>
        <w:rPr>
          <w:rFonts w:asciiTheme="minorHAnsi" w:eastAsiaTheme="majorEastAsia" w:hAnsiTheme="minorHAnsi" w:cstheme="minorHAnsi"/>
          <w:b/>
          <w:bCs/>
          <w:lang w:val="en-GB"/>
        </w:rPr>
      </w:pPr>
    </w:p>
    <w:p w14:paraId="336EBAE7" w14:textId="3A050C28" w:rsidR="004547A1" w:rsidRDefault="004547A1" w:rsidP="007153B2">
      <w:pPr>
        <w:rPr>
          <w:rFonts w:asciiTheme="minorHAnsi" w:eastAsiaTheme="majorEastAsia" w:hAnsiTheme="minorHAnsi" w:cstheme="minorHAnsi"/>
          <w:b/>
          <w:bCs/>
          <w:lang w:val="en-GB"/>
        </w:rPr>
      </w:pPr>
    </w:p>
    <w:p w14:paraId="6EB02502" w14:textId="7688ACB1" w:rsidR="004547A1" w:rsidRDefault="004547A1" w:rsidP="007153B2">
      <w:pPr>
        <w:rPr>
          <w:rFonts w:asciiTheme="minorHAnsi" w:eastAsiaTheme="majorEastAsia" w:hAnsiTheme="minorHAnsi" w:cstheme="minorHAnsi"/>
          <w:b/>
          <w:bCs/>
          <w:lang w:val="en-GB"/>
        </w:rPr>
      </w:pPr>
    </w:p>
    <w:p w14:paraId="745602F3" w14:textId="22BC1FD6" w:rsidR="004547A1" w:rsidRDefault="004547A1" w:rsidP="007153B2">
      <w:pPr>
        <w:rPr>
          <w:rFonts w:asciiTheme="minorHAnsi" w:eastAsiaTheme="majorEastAsia" w:hAnsiTheme="minorHAnsi" w:cstheme="minorHAnsi"/>
          <w:b/>
          <w:bCs/>
          <w:lang w:val="en-GB"/>
        </w:rPr>
      </w:pPr>
    </w:p>
    <w:p w14:paraId="261E1C73" w14:textId="6C363B18" w:rsidR="004547A1" w:rsidRDefault="004547A1" w:rsidP="007153B2">
      <w:pPr>
        <w:rPr>
          <w:rFonts w:asciiTheme="minorHAnsi" w:eastAsiaTheme="majorEastAsia" w:hAnsiTheme="minorHAnsi" w:cstheme="minorHAnsi"/>
          <w:b/>
          <w:bCs/>
          <w:lang w:val="en-GB"/>
        </w:rPr>
      </w:pPr>
    </w:p>
    <w:p w14:paraId="77860752" w14:textId="6BD3BB83" w:rsidR="004547A1" w:rsidRDefault="004547A1" w:rsidP="007153B2">
      <w:pPr>
        <w:rPr>
          <w:rFonts w:asciiTheme="minorHAnsi" w:eastAsiaTheme="majorEastAsia" w:hAnsiTheme="minorHAnsi" w:cstheme="minorHAnsi"/>
          <w:b/>
          <w:bCs/>
          <w:lang w:val="en-GB"/>
        </w:rPr>
      </w:pPr>
    </w:p>
    <w:p w14:paraId="3EFDAB36" w14:textId="77777777" w:rsidR="004547A1" w:rsidRDefault="004547A1" w:rsidP="007153B2">
      <w:pPr>
        <w:rPr>
          <w:rFonts w:asciiTheme="minorHAnsi" w:eastAsiaTheme="majorEastAsia" w:hAnsiTheme="minorHAnsi" w:cstheme="minorHAnsi"/>
          <w:b/>
          <w:bCs/>
          <w:lang w:val="en-GB"/>
        </w:rPr>
      </w:pPr>
    </w:p>
    <w:p w14:paraId="614BB38A" w14:textId="492E301F" w:rsidR="00C530F4" w:rsidRDefault="00C530F4" w:rsidP="007153B2">
      <w:pPr>
        <w:rPr>
          <w:rFonts w:asciiTheme="minorHAnsi" w:eastAsiaTheme="majorEastAsia" w:hAnsiTheme="minorHAnsi" w:cstheme="minorHAnsi"/>
          <w:b/>
          <w:bCs/>
          <w:lang w:val="en-GB"/>
        </w:rPr>
      </w:pPr>
    </w:p>
    <w:p w14:paraId="03A08BE4" w14:textId="77777777" w:rsidR="00420E27" w:rsidRPr="00D865E4" w:rsidRDefault="00420E27" w:rsidP="007153B2">
      <w:pPr>
        <w:rPr>
          <w:rFonts w:asciiTheme="minorHAnsi" w:eastAsiaTheme="majorEastAsia" w:hAnsiTheme="minorHAnsi" w:cstheme="minorHAnsi"/>
          <w:b/>
          <w:bCs/>
          <w:lang w:val="en-GB"/>
        </w:rPr>
      </w:pPr>
    </w:p>
    <w:p w14:paraId="2C6EE3C8" w14:textId="46E3A8FB" w:rsidR="007153B2" w:rsidRPr="00D865E4" w:rsidRDefault="007153B2" w:rsidP="004F0ABD">
      <w:pPr>
        <w:pStyle w:val="Heading2"/>
        <w:spacing w:line="360" w:lineRule="auto"/>
        <w:rPr>
          <w:rFonts w:asciiTheme="minorHAnsi" w:hAnsiTheme="minorHAnsi" w:cstheme="minorHAnsi"/>
          <w:lang w:val="en-GB"/>
        </w:rPr>
      </w:pPr>
      <w:bookmarkStart w:id="71" w:name="_Toc94474295"/>
      <w:r w:rsidRPr="00D865E4">
        <w:rPr>
          <w:rFonts w:asciiTheme="minorHAnsi" w:hAnsiTheme="minorHAnsi" w:cstheme="minorHAnsi"/>
          <w:b/>
          <w:bCs/>
          <w:color w:val="000000" w:themeColor="text1"/>
          <w:lang w:val="en-GB"/>
        </w:rPr>
        <w:lastRenderedPageBreak/>
        <w:t xml:space="preserve">Appendix </w:t>
      </w:r>
      <w:r w:rsidR="00866BA1">
        <w:rPr>
          <w:rFonts w:asciiTheme="minorHAnsi" w:hAnsiTheme="minorHAnsi" w:cstheme="minorHAnsi"/>
          <w:b/>
          <w:bCs/>
          <w:color w:val="000000" w:themeColor="text1"/>
          <w:lang w:val="en-GB"/>
        </w:rPr>
        <w:t>4</w:t>
      </w:r>
      <w:r w:rsidRPr="00D865E4">
        <w:rPr>
          <w:rFonts w:asciiTheme="minorHAnsi" w:hAnsiTheme="minorHAnsi" w:cstheme="minorHAnsi"/>
          <w:color w:val="000000" w:themeColor="text1"/>
          <w:lang w:val="en-GB"/>
        </w:rPr>
        <w:t xml:space="preserve"> Cosmological </w:t>
      </w:r>
      <w:r w:rsidR="005627E2">
        <w:rPr>
          <w:rFonts w:asciiTheme="minorHAnsi" w:hAnsiTheme="minorHAnsi" w:cstheme="minorHAnsi"/>
          <w:color w:val="000000" w:themeColor="text1"/>
          <w:lang w:val="en-GB"/>
        </w:rPr>
        <w:t xml:space="preserve">and Psychological </w:t>
      </w:r>
      <w:r w:rsidRPr="00D865E4">
        <w:rPr>
          <w:rFonts w:asciiTheme="minorHAnsi" w:hAnsiTheme="minorHAnsi" w:cstheme="minorHAnsi"/>
          <w:color w:val="000000" w:themeColor="text1"/>
          <w:lang w:val="en-GB"/>
        </w:rPr>
        <w:t>Theories</w:t>
      </w:r>
      <w:bookmarkEnd w:id="71"/>
    </w:p>
    <w:p w14:paraId="35253BDC" w14:textId="77777777" w:rsidR="007153B2" w:rsidRPr="00D865E4" w:rsidRDefault="007153B2" w:rsidP="004F0ABD">
      <w:pPr>
        <w:spacing w:line="360" w:lineRule="auto"/>
        <w:rPr>
          <w:rFonts w:asciiTheme="minorHAnsi" w:hAnsiTheme="minorHAnsi" w:cstheme="minorHAnsi"/>
          <w:lang w:val="en-GB"/>
        </w:rPr>
      </w:pPr>
    </w:p>
    <w:p w14:paraId="33DDFE17" w14:textId="5C662777" w:rsidR="00C530F4" w:rsidRDefault="00826063" w:rsidP="004F0ABD">
      <w:pPr>
        <w:spacing w:line="360" w:lineRule="auto"/>
        <w:jc w:val="both"/>
        <w:rPr>
          <w:rFonts w:asciiTheme="minorHAnsi" w:hAnsiTheme="minorHAnsi" w:cstheme="minorHAnsi"/>
          <w:lang w:val="en-GB"/>
        </w:rPr>
      </w:pPr>
      <w:r>
        <w:rPr>
          <w:rFonts w:asciiTheme="minorHAnsi" w:hAnsiTheme="minorHAnsi" w:cstheme="minorHAnsi"/>
          <w:lang w:val="en-GB"/>
        </w:rPr>
        <w:t>S</w:t>
      </w:r>
      <w:r w:rsidR="00F91CC6">
        <w:rPr>
          <w:rFonts w:asciiTheme="minorHAnsi" w:hAnsiTheme="minorHAnsi" w:cstheme="minorHAnsi"/>
          <w:lang w:val="en-GB"/>
        </w:rPr>
        <w:t>ome</w:t>
      </w:r>
      <w:r w:rsidR="007153B2" w:rsidRPr="00D865E4">
        <w:rPr>
          <w:rFonts w:asciiTheme="minorHAnsi" w:hAnsiTheme="minorHAnsi" w:cstheme="minorHAnsi"/>
          <w:lang w:val="en-GB"/>
        </w:rPr>
        <w:t xml:space="preserve"> theoretical ideas of Work Cosmology </w:t>
      </w:r>
      <w:r>
        <w:rPr>
          <w:rFonts w:asciiTheme="minorHAnsi" w:hAnsiTheme="minorHAnsi" w:cstheme="minorHAnsi"/>
          <w:lang w:val="en-GB"/>
        </w:rPr>
        <w:t xml:space="preserve">that are </w:t>
      </w:r>
      <w:r w:rsidR="007153B2" w:rsidRPr="00D865E4">
        <w:rPr>
          <w:rFonts w:asciiTheme="minorHAnsi" w:hAnsiTheme="minorHAnsi" w:cstheme="minorHAnsi"/>
          <w:lang w:val="en-GB"/>
        </w:rPr>
        <w:t xml:space="preserve">mentioned in this </w:t>
      </w:r>
      <w:r w:rsidR="00316D6E">
        <w:rPr>
          <w:rFonts w:asciiTheme="minorHAnsi" w:hAnsiTheme="minorHAnsi" w:cstheme="minorHAnsi"/>
          <w:lang w:val="en-GB"/>
        </w:rPr>
        <w:t>dissertation</w:t>
      </w:r>
      <w:r w:rsidR="007153B2" w:rsidRPr="00D865E4">
        <w:rPr>
          <w:rFonts w:asciiTheme="minorHAnsi" w:hAnsiTheme="minorHAnsi" w:cstheme="minorHAnsi"/>
          <w:lang w:val="en-GB"/>
        </w:rPr>
        <w:t xml:space="preserve">, as they are reflected </w:t>
      </w:r>
      <w:r w:rsidR="007153B2" w:rsidRPr="00826063">
        <w:rPr>
          <w:rFonts w:asciiTheme="minorHAnsi" w:hAnsiTheme="minorHAnsi" w:cstheme="minorHAnsi"/>
          <w:lang w:val="en-GB"/>
        </w:rPr>
        <w:t xml:space="preserve">in </w:t>
      </w:r>
      <w:r w:rsidRPr="00826063">
        <w:rPr>
          <w:rFonts w:asciiTheme="minorHAnsi" w:hAnsiTheme="minorHAnsi" w:cstheme="minorHAnsi"/>
          <w:lang w:val="en-GB"/>
        </w:rPr>
        <w:t xml:space="preserve">three of </w:t>
      </w:r>
      <w:r w:rsidR="007153B2" w:rsidRPr="00826063">
        <w:rPr>
          <w:rFonts w:asciiTheme="minorHAnsi" w:hAnsiTheme="minorHAnsi" w:cstheme="minorHAnsi"/>
          <w:lang w:val="en-GB"/>
        </w:rPr>
        <w:t>Keith Buzzell’s diagrams</w:t>
      </w:r>
      <w:r w:rsidR="00D87E30">
        <w:rPr>
          <w:rFonts w:asciiTheme="minorHAnsi" w:hAnsiTheme="minorHAnsi" w:cstheme="minorHAnsi"/>
          <w:lang w:val="en-GB"/>
        </w:rPr>
        <w:t>,</w:t>
      </w:r>
      <w:r w:rsidR="007153B2" w:rsidRPr="00826063">
        <w:rPr>
          <w:rFonts w:asciiTheme="minorHAnsi" w:hAnsiTheme="minorHAnsi" w:cstheme="minorHAnsi"/>
          <w:lang w:val="en-GB"/>
        </w:rPr>
        <w:t xml:space="preserve"> </w:t>
      </w:r>
      <w:r w:rsidRPr="00826063">
        <w:rPr>
          <w:rFonts w:asciiTheme="minorHAnsi" w:hAnsiTheme="minorHAnsi" w:cstheme="minorHAnsi"/>
          <w:lang w:val="en-GB"/>
        </w:rPr>
        <w:t xml:space="preserve">are included below. </w:t>
      </w:r>
      <w:r w:rsidR="00C530F4">
        <w:rPr>
          <w:rFonts w:asciiTheme="minorHAnsi" w:hAnsiTheme="minorHAnsi" w:cstheme="minorHAnsi"/>
          <w:lang w:val="en-GB"/>
        </w:rPr>
        <w:t xml:space="preserve">I </w:t>
      </w:r>
      <w:r w:rsidR="00D926DE">
        <w:rPr>
          <w:rFonts w:asciiTheme="minorHAnsi" w:hAnsiTheme="minorHAnsi" w:cstheme="minorHAnsi"/>
          <w:lang w:val="en-GB"/>
        </w:rPr>
        <w:t>chose</w:t>
      </w:r>
      <w:r w:rsidR="00C530F4">
        <w:rPr>
          <w:rFonts w:asciiTheme="minorHAnsi" w:hAnsiTheme="minorHAnsi" w:cstheme="minorHAnsi"/>
          <w:lang w:val="en-GB"/>
        </w:rPr>
        <w:t xml:space="preserve"> to represent those ideas via </w:t>
      </w:r>
      <w:r w:rsidR="00D926DE">
        <w:rPr>
          <w:rFonts w:asciiTheme="minorHAnsi" w:hAnsiTheme="minorHAnsi" w:cstheme="minorHAnsi"/>
          <w:lang w:val="en-GB"/>
        </w:rPr>
        <w:t>Buzzell’s diagrams</w:t>
      </w:r>
      <w:r w:rsidR="00960E4A">
        <w:rPr>
          <w:rFonts w:asciiTheme="minorHAnsi" w:hAnsiTheme="minorHAnsi" w:cstheme="minorHAnsi"/>
          <w:lang w:val="en-GB"/>
        </w:rPr>
        <w:t xml:space="preserve"> because in them it is possible to</w:t>
      </w:r>
      <w:r w:rsidR="00C530F4">
        <w:rPr>
          <w:rFonts w:asciiTheme="minorHAnsi" w:hAnsiTheme="minorHAnsi" w:cstheme="minorHAnsi"/>
          <w:lang w:val="en-GB"/>
        </w:rPr>
        <w:t xml:space="preserve"> see the overlaps of </w:t>
      </w:r>
      <w:r w:rsidR="00960E4A">
        <w:rPr>
          <w:rFonts w:asciiTheme="minorHAnsi" w:hAnsiTheme="minorHAnsi" w:cstheme="minorHAnsi"/>
          <w:lang w:val="en-GB"/>
        </w:rPr>
        <w:t>cosmological and psychological theories</w:t>
      </w:r>
      <w:r w:rsidR="00AC7310">
        <w:rPr>
          <w:rFonts w:asciiTheme="minorHAnsi" w:hAnsiTheme="minorHAnsi" w:cstheme="minorHAnsi"/>
          <w:lang w:val="en-GB"/>
        </w:rPr>
        <w:t xml:space="preserve"> of the Work</w:t>
      </w:r>
      <w:r w:rsidR="00C530F4">
        <w:rPr>
          <w:rFonts w:asciiTheme="minorHAnsi" w:hAnsiTheme="minorHAnsi" w:cstheme="minorHAnsi"/>
          <w:lang w:val="en-GB"/>
        </w:rPr>
        <w:t>.</w:t>
      </w:r>
    </w:p>
    <w:p w14:paraId="7A45A367" w14:textId="77777777" w:rsidR="00C530F4" w:rsidRDefault="00C530F4" w:rsidP="004F0ABD">
      <w:pPr>
        <w:spacing w:line="360" w:lineRule="auto"/>
        <w:jc w:val="both"/>
        <w:rPr>
          <w:rFonts w:asciiTheme="minorHAnsi" w:hAnsiTheme="minorHAnsi" w:cstheme="minorHAnsi"/>
          <w:lang w:val="en-GB"/>
        </w:rPr>
      </w:pPr>
    </w:p>
    <w:p w14:paraId="30BEDE41" w14:textId="573680C5" w:rsidR="007153B2" w:rsidRDefault="007153B2" w:rsidP="004F0ABD">
      <w:pPr>
        <w:spacing w:line="360" w:lineRule="auto"/>
        <w:jc w:val="both"/>
        <w:rPr>
          <w:rFonts w:asciiTheme="minorHAnsi" w:eastAsiaTheme="majorEastAsia" w:hAnsiTheme="minorHAnsi" w:cstheme="minorHAnsi"/>
          <w:lang w:val="en-GB"/>
        </w:rPr>
      </w:pPr>
      <w:r w:rsidRPr="00826063">
        <w:rPr>
          <w:rFonts w:asciiTheme="minorHAnsi" w:hAnsiTheme="minorHAnsi" w:cstheme="minorHAnsi"/>
          <w:lang w:val="en-GB"/>
        </w:rPr>
        <w:t>Buzzell is known by the larger Gurdjieffian community by his books</w:t>
      </w:r>
      <w:r w:rsidRPr="00826063">
        <w:rPr>
          <w:rFonts w:asciiTheme="minorHAnsi" w:eastAsiaTheme="majorEastAsia" w:hAnsiTheme="minorHAnsi" w:cstheme="minorHAnsi"/>
          <w:lang w:val="en-GB"/>
        </w:rPr>
        <w:t xml:space="preserve">, which are built upon heavy references to </w:t>
      </w:r>
      <w:r w:rsidRPr="00826063">
        <w:rPr>
          <w:rFonts w:asciiTheme="minorHAnsi" w:eastAsiaTheme="majorEastAsia" w:hAnsiTheme="minorHAnsi" w:cstheme="minorHAnsi"/>
          <w:i/>
          <w:iCs/>
          <w:lang w:val="en-GB"/>
        </w:rPr>
        <w:t>Beelzebub’s Tales</w:t>
      </w:r>
      <w:r w:rsidRPr="00826063">
        <w:rPr>
          <w:rFonts w:asciiTheme="minorHAnsi" w:eastAsiaTheme="majorEastAsia" w:hAnsiTheme="minorHAnsi" w:cstheme="minorHAnsi"/>
          <w:lang w:val="en-GB"/>
        </w:rPr>
        <w:t xml:space="preserve"> and </w:t>
      </w:r>
      <w:r w:rsidRPr="00826063">
        <w:rPr>
          <w:rFonts w:asciiTheme="minorHAnsi" w:eastAsiaTheme="majorEastAsia" w:hAnsiTheme="minorHAnsi" w:cstheme="minorHAnsi"/>
          <w:i/>
          <w:iCs/>
          <w:lang w:val="en-GB"/>
        </w:rPr>
        <w:t>Fragments</w:t>
      </w:r>
      <w:r w:rsidRPr="00826063">
        <w:rPr>
          <w:rFonts w:asciiTheme="minorHAnsi" w:eastAsiaTheme="majorEastAsia" w:hAnsiTheme="minorHAnsi" w:cstheme="minorHAnsi"/>
          <w:lang w:val="en-GB"/>
        </w:rPr>
        <w:t xml:space="preserve"> that provide unique footnotes and theoretical contributions to Work cosmology.</w:t>
      </w:r>
      <w:r w:rsidRPr="00826063">
        <w:rPr>
          <w:rStyle w:val="FootnoteReference"/>
          <w:rFonts w:asciiTheme="minorHAnsi" w:eastAsiaTheme="majorEastAsia" w:hAnsiTheme="minorHAnsi" w:cstheme="minorHAnsi"/>
          <w:lang w:val="en-GB"/>
        </w:rPr>
        <w:footnoteReference w:id="279"/>
      </w:r>
    </w:p>
    <w:p w14:paraId="7CAB88A0" w14:textId="5BA558F6" w:rsidR="00C530F4" w:rsidRDefault="00C530F4" w:rsidP="004F0ABD">
      <w:pPr>
        <w:spacing w:line="360" w:lineRule="auto"/>
        <w:jc w:val="both"/>
        <w:rPr>
          <w:rFonts w:asciiTheme="minorHAnsi" w:eastAsiaTheme="majorEastAsia" w:hAnsiTheme="minorHAnsi" w:cstheme="minorHAnsi"/>
          <w:lang w:val="en-GB"/>
        </w:rPr>
      </w:pPr>
    </w:p>
    <w:p w14:paraId="7A08947F" w14:textId="77777777" w:rsidR="00C530F4" w:rsidRDefault="00C530F4" w:rsidP="00D926DE">
      <w:pPr>
        <w:spacing w:line="360" w:lineRule="auto"/>
        <w:rPr>
          <w:rFonts w:asciiTheme="minorHAnsi" w:hAnsiTheme="minorHAnsi" w:cstheme="minorHAnsi"/>
          <w:b/>
          <w:bCs/>
          <w:lang w:val="en-GB"/>
        </w:rPr>
      </w:pPr>
    </w:p>
    <w:p w14:paraId="4671B402" w14:textId="77777777" w:rsidR="00C530F4" w:rsidRDefault="00C530F4" w:rsidP="00D926DE">
      <w:pPr>
        <w:spacing w:line="360" w:lineRule="auto"/>
        <w:rPr>
          <w:rFonts w:asciiTheme="minorHAnsi" w:hAnsiTheme="minorHAnsi" w:cstheme="minorHAnsi"/>
          <w:b/>
          <w:bCs/>
          <w:lang w:val="en-GB"/>
        </w:rPr>
      </w:pPr>
    </w:p>
    <w:p w14:paraId="703EC844" w14:textId="77777777" w:rsidR="00C530F4" w:rsidRDefault="00C530F4" w:rsidP="00C530F4">
      <w:pPr>
        <w:rPr>
          <w:rFonts w:asciiTheme="minorHAnsi" w:hAnsiTheme="minorHAnsi" w:cstheme="minorHAnsi"/>
          <w:b/>
          <w:bCs/>
          <w:lang w:val="en-GB"/>
        </w:rPr>
      </w:pPr>
    </w:p>
    <w:p w14:paraId="1655F1F7" w14:textId="249DFC14" w:rsidR="00C530F4" w:rsidRDefault="00C530F4" w:rsidP="00C530F4">
      <w:pPr>
        <w:rPr>
          <w:rFonts w:asciiTheme="minorHAnsi" w:hAnsiTheme="minorHAnsi" w:cstheme="minorHAnsi"/>
          <w:b/>
          <w:bCs/>
          <w:lang w:val="en-GB"/>
        </w:rPr>
      </w:pPr>
    </w:p>
    <w:p w14:paraId="5BDC4D5A" w14:textId="2D90577A" w:rsidR="004547A1" w:rsidRDefault="004547A1" w:rsidP="00C530F4">
      <w:pPr>
        <w:rPr>
          <w:rFonts w:asciiTheme="minorHAnsi" w:hAnsiTheme="minorHAnsi" w:cstheme="minorHAnsi"/>
          <w:b/>
          <w:bCs/>
          <w:lang w:val="en-GB"/>
        </w:rPr>
      </w:pPr>
    </w:p>
    <w:p w14:paraId="1578BEBC" w14:textId="5439FCDA" w:rsidR="004547A1" w:rsidRDefault="004547A1" w:rsidP="00C530F4">
      <w:pPr>
        <w:rPr>
          <w:rFonts w:asciiTheme="minorHAnsi" w:hAnsiTheme="minorHAnsi" w:cstheme="minorHAnsi"/>
          <w:b/>
          <w:bCs/>
          <w:lang w:val="en-GB"/>
        </w:rPr>
      </w:pPr>
    </w:p>
    <w:p w14:paraId="4FA606C5" w14:textId="2F5E89A9" w:rsidR="004547A1" w:rsidRDefault="004547A1" w:rsidP="00C530F4">
      <w:pPr>
        <w:rPr>
          <w:rFonts w:asciiTheme="minorHAnsi" w:hAnsiTheme="minorHAnsi" w:cstheme="minorHAnsi"/>
          <w:b/>
          <w:bCs/>
          <w:lang w:val="en-GB"/>
        </w:rPr>
      </w:pPr>
    </w:p>
    <w:p w14:paraId="58D3E6EB" w14:textId="544EACFF" w:rsidR="004547A1" w:rsidRDefault="004547A1" w:rsidP="00C530F4">
      <w:pPr>
        <w:rPr>
          <w:rFonts w:asciiTheme="minorHAnsi" w:hAnsiTheme="minorHAnsi" w:cstheme="minorHAnsi"/>
          <w:b/>
          <w:bCs/>
          <w:lang w:val="en-GB"/>
        </w:rPr>
      </w:pPr>
    </w:p>
    <w:p w14:paraId="694F947E" w14:textId="2D008828" w:rsidR="004547A1" w:rsidRDefault="004547A1" w:rsidP="00C530F4">
      <w:pPr>
        <w:rPr>
          <w:rFonts w:asciiTheme="minorHAnsi" w:hAnsiTheme="minorHAnsi" w:cstheme="minorHAnsi"/>
          <w:b/>
          <w:bCs/>
          <w:lang w:val="en-GB"/>
        </w:rPr>
      </w:pPr>
    </w:p>
    <w:p w14:paraId="08742CF8" w14:textId="6BEDCFAD" w:rsidR="004547A1" w:rsidRDefault="004547A1" w:rsidP="00C530F4">
      <w:pPr>
        <w:rPr>
          <w:rFonts w:asciiTheme="minorHAnsi" w:hAnsiTheme="minorHAnsi" w:cstheme="minorHAnsi"/>
          <w:b/>
          <w:bCs/>
          <w:lang w:val="en-GB"/>
        </w:rPr>
      </w:pPr>
    </w:p>
    <w:p w14:paraId="1D4518C9" w14:textId="7ED49116" w:rsidR="004547A1" w:rsidRDefault="004547A1" w:rsidP="00C530F4">
      <w:pPr>
        <w:rPr>
          <w:rFonts w:asciiTheme="minorHAnsi" w:hAnsiTheme="minorHAnsi" w:cstheme="minorHAnsi"/>
          <w:b/>
          <w:bCs/>
          <w:lang w:val="en-GB"/>
        </w:rPr>
      </w:pPr>
    </w:p>
    <w:p w14:paraId="3BCEF06E" w14:textId="0CEA741F" w:rsidR="004547A1" w:rsidRDefault="004547A1" w:rsidP="00C530F4">
      <w:pPr>
        <w:rPr>
          <w:rFonts w:asciiTheme="minorHAnsi" w:hAnsiTheme="minorHAnsi" w:cstheme="minorHAnsi"/>
          <w:b/>
          <w:bCs/>
          <w:lang w:val="en-GB"/>
        </w:rPr>
      </w:pPr>
    </w:p>
    <w:p w14:paraId="197579AB" w14:textId="4AC955A2" w:rsidR="004547A1" w:rsidRDefault="004547A1" w:rsidP="00C530F4">
      <w:pPr>
        <w:rPr>
          <w:rFonts w:asciiTheme="minorHAnsi" w:hAnsiTheme="minorHAnsi" w:cstheme="minorHAnsi"/>
          <w:b/>
          <w:bCs/>
          <w:lang w:val="en-GB"/>
        </w:rPr>
      </w:pPr>
    </w:p>
    <w:p w14:paraId="28E710C1" w14:textId="437A7AFA" w:rsidR="004547A1" w:rsidRDefault="004547A1" w:rsidP="00C530F4">
      <w:pPr>
        <w:rPr>
          <w:rFonts w:asciiTheme="minorHAnsi" w:hAnsiTheme="minorHAnsi" w:cstheme="minorHAnsi"/>
          <w:b/>
          <w:bCs/>
          <w:lang w:val="en-GB"/>
        </w:rPr>
      </w:pPr>
    </w:p>
    <w:p w14:paraId="4CCCB1DF" w14:textId="403E540C" w:rsidR="004547A1" w:rsidRDefault="004547A1" w:rsidP="00C530F4">
      <w:pPr>
        <w:rPr>
          <w:rFonts w:asciiTheme="minorHAnsi" w:hAnsiTheme="minorHAnsi" w:cstheme="minorHAnsi"/>
          <w:b/>
          <w:bCs/>
          <w:lang w:val="en-GB"/>
        </w:rPr>
      </w:pPr>
    </w:p>
    <w:p w14:paraId="322B3810" w14:textId="3F128046" w:rsidR="004B2E8E" w:rsidRDefault="004B2E8E" w:rsidP="00C530F4">
      <w:pPr>
        <w:rPr>
          <w:rFonts w:asciiTheme="minorHAnsi" w:hAnsiTheme="minorHAnsi" w:cstheme="minorHAnsi"/>
          <w:b/>
          <w:bCs/>
          <w:lang w:val="en-GB"/>
        </w:rPr>
      </w:pPr>
    </w:p>
    <w:p w14:paraId="43CFDBB1" w14:textId="182BDC1C" w:rsidR="004B2E8E" w:rsidRDefault="004B2E8E" w:rsidP="00C530F4">
      <w:pPr>
        <w:rPr>
          <w:rFonts w:asciiTheme="minorHAnsi" w:hAnsiTheme="minorHAnsi" w:cstheme="minorHAnsi"/>
          <w:b/>
          <w:bCs/>
          <w:lang w:val="en-GB"/>
        </w:rPr>
      </w:pPr>
    </w:p>
    <w:p w14:paraId="65A7EA99" w14:textId="75DFD3E8" w:rsidR="004B2E8E" w:rsidRDefault="004B2E8E" w:rsidP="00C530F4">
      <w:pPr>
        <w:rPr>
          <w:rFonts w:asciiTheme="minorHAnsi" w:hAnsiTheme="minorHAnsi" w:cstheme="minorHAnsi"/>
          <w:b/>
          <w:bCs/>
          <w:lang w:val="en-GB"/>
        </w:rPr>
      </w:pPr>
    </w:p>
    <w:p w14:paraId="26D173CD" w14:textId="77777777" w:rsidR="004B2E8E" w:rsidRDefault="004B2E8E" w:rsidP="00C530F4">
      <w:pPr>
        <w:rPr>
          <w:rFonts w:asciiTheme="minorHAnsi" w:hAnsiTheme="minorHAnsi" w:cstheme="minorHAnsi"/>
          <w:b/>
          <w:bCs/>
          <w:lang w:val="en-GB"/>
        </w:rPr>
      </w:pPr>
    </w:p>
    <w:p w14:paraId="5184005E" w14:textId="500F0A10" w:rsidR="004547A1" w:rsidRDefault="004547A1" w:rsidP="00C530F4">
      <w:pPr>
        <w:rPr>
          <w:rFonts w:asciiTheme="minorHAnsi" w:hAnsiTheme="minorHAnsi" w:cstheme="minorHAnsi"/>
          <w:b/>
          <w:bCs/>
          <w:lang w:val="en-GB"/>
        </w:rPr>
      </w:pPr>
    </w:p>
    <w:p w14:paraId="6C01E193" w14:textId="1F37B579" w:rsidR="004547A1" w:rsidRDefault="004547A1" w:rsidP="00C530F4">
      <w:pPr>
        <w:rPr>
          <w:rFonts w:asciiTheme="minorHAnsi" w:hAnsiTheme="minorHAnsi" w:cstheme="minorHAnsi"/>
          <w:b/>
          <w:bCs/>
          <w:lang w:val="en-GB"/>
        </w:rPr>
      </w:pPr>
    </w:p>
    <w:p w14:paraId="3BB0E98F" w14:textId="77777777" w:rsidR="00C530F4" w:rsidRDefault="00C530F4" w:rsidP="00C530F4">
      <w:pPr>
        <w:rPr>
          <w:rFonts w:asciiTheme="minorHAnsi" w:hAnsiTheme="minorHAnsi" w:cstheme="minorHAnsi"/>
          <w:b/>
          <w:bCs/>
          <w:lang w:val="en-GB"/>
        </w:rPr>
      </w:pPr>
    </w:p>
    <w:p w14:paraId="356B8AB0" w14:textId="77777777" w:rsidR="00C530F4" w:rsidRDefault="00C530F4" w:rsidP="00C530F4">
      <w:pPr>
        <w:rPr>
          <w:rFonts w:asciiTheme="minorHAnsi" w:hAnsiTheme="minorHAnsi" w:cstheme="minorHAnsi"/>
          <w:b/>
          <w:bCs/>
          <w:lang w:val="en-GB"/>
        </w:rPr>
      </w:pPr>
    </w:p>
    <w:p w14:paraId="3DEFC982" w14:textId="77777777" w:rsidR="00C530F4" w:rsidRDefault="00C530F4" w:rsidP="00C530F4">
      <w:pPr>
        <w:rPr>
          <w:rFonts w:asciiTheme="minorHAnsi" w:hAnsiTheme="minorHAnsi" w:cstheme="minorHAnsi"/>
          <w:b/>
          <w:bCs/>
          <w:lang w:val="en-GB"/>
        </w:rPr>
      </w:pPr>
    </w:p>
    <w:p w14:paraId="7152B280" w14:textId="0C497D08" w:rsidR="00C530F4" w:rsidRPr="00C530F4" w:rsidRDefault="00C530F4" w:rsidP="00C530F4">
      <w:pPr>
        <w:rPr>
          <w:rFonts w:asciiTheme="minorHAnsi" w:eastAsiaTheme="majorEastAsia" w:hAnsiTheme="minorHAnsi" w:cstheme="minorHAnsi"/>
          <w:b/>
          <w:bCs/>
          <w:color w:val="000000" w:themeColor="text1"/>
          <w:lang w:val="en-GB"/>
        </w:rPr>
      </w:pPr>
      <w:r>
        <w:rPr>
          <w:rFonts w:asciiTheme="minorHAnsi" w:hAnsiTheme="minorHAnsi" w:cstheme="minorHAnsi"/>
          <w:b/>
          <w:bCs/>
          <w:lang w:val="en-GB"/>
        </w:rPr>
        <w:lastRenderedPageBreak/>
        <w:t xml:space="preserve">Figure 1. </w:t>
      </w:r>
      <w:r w:rsidRPr="00C530F4">
        <w:rPr>
          <w:rFonts w:asciiTheme="minorHAnsi" w:hAnsiTheme="minorHAnsi" w:cstheme="minorHAnsi"/>
          <w:lang w:val="en-GB"/>
        </w:rPr>
        <w:t xml:space="preserve">Ray of Creation, Table of </w:t>
      </w:r>
      <w:r w:rsidRPr="00C530F4">
        <w:rPr>
          <w:rFonts w:asciiTheme="minorHAnsi" w:eastAsiaTheme="majorEastAsia" w:hAnsiTheme="minorHAnsi" w:cstheme="minorHAnsi"/>
          <w:color w:val="000000" w:themeColor="text1"/>
          <w:lang w:val="en-GB"/>
        </w:rPr>
        <w:t>Hydrogens, the Three Foods</w:t>
      </w:r>
      <w:r w:rsidR="00D47AC7">
        <w:rPr>
          <w:rStyle w:val="FootnoteReference"/>
          <w:rFonts w:asciiTheme="minorHAnsi" w:eastAsiaTheme="majorEastAsia" w:hAnsiTheme="minorHAnsi" w:cstheme="minorHAnsi"/>
          <w:color w:val="000000" w:themeColor="text1"/>
          <w:lang w:val="en-GB"/>
        </w:rPr>
        <w:footnoteReference w:id="280"/>
      </w:r>
      <w:r>
        <w:rPr>
          <w:rFonts w:asciiTheme="minorHAnsi" w:eastAsiaTheme="majorEastAsia" w:hAnsiTheme="minorHAnsi" w:cstheme="minorHAnsi"/>
          <w:b/>
          <w:bCs/>
          <w:color w:val="000000" w:themeColor="text1"/>
          <w:lang w:val="en-GB"/>
        </w:rPr>
        <w:t xml:space="preserve"> </w:t>
      </w:r>
    </w:p>
    <w:p w14:paraId="1E7A1441" w14:textId="70E6A62A" w:rsidR="00843F3B" w:rsidRDefault="00826063" w:rsidP="00843F3B">
      <w:pPr>
        <w:rPr>
          <w:rFonts w:asciiTheme="minorHAnsi" w:hAnsiTheme="minorHAnsi" w:cstheme="minorHAnsi"/>
          <w:lang w:val="en-GB"/>
        </w:rPr>
      </w:pPr>
      <w:r w:rsidRPr="00C47936">
        <w:rPr>
          <w:noProof/>
          <w:lang w:val="en-GB" w:eastAsia="en-GB"/>
        </w:rPr>
        <w:drawing>
          <wp:inline distT="0" distB="0" distL="0" distR="0" wp14:anchorId="3023C852" wp14:editId="76234B1D">
            <wp:extent cx="5255767" cy="7380514"/>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33"/>
                    <a:stretch>
                      <a:fillRect/>
                    </a:stretch>
                  </pic:blipFill>
                  <pic:spPr>
                    <a:xfrm>
                      <a:off x="0" y="0"/>
                      <a:ext cx="5276221" cy="7409237"/>
                    </a:xfrm>
                    <a:prstGeom prst="rect">
                      <a:avLst/>
                    </a:prstGeom>
                  </pic:spPr>
                </pic:pic>
              </a:graphicData>
            </a:graphic>
          </wp:inline>
        </w:drawing>
      </w:r>
    </w:p>
    <w:p w14:paraId="4141E909" w14:textId="1E4111BA" w:rsidR="00843F3B" w:rsidRPr="00843F3B" w:rsidRDefault="00843F3B" w:rsidP="00843F3B">
      <w:pPr>
        <w:rPr>
          <w:rFonts w:asciiTheme="minorHAnsi" w:eastAsiaTheme="majorEastAsia" w:hAnsiTheme="minorHAnsi" w:cstheme="minorHAnsi"/>
          <w:b/>
          <w:bCs/>
          <w:color w:val="000000" w:themeColor="text1"/>
          <w:lang w:val="en-GB"/>
        </w:rPr>
      </w:pPr>
      <w:r w:rsidRPr="003757D7">
        <w:rPr>
          <w:rFonts w:asciiTheme="minorHAnsi" w:hAnsiTheme="minorHAnsi" w:cstheme="minorHAnsi"/>
          <w:b/>
          <w:bCs/>
          <w:lang w:val="en-GB"/>
        </w:rPr>
        <w:lastRenderedPageBreak/>
        <w:t xml:space="preserve">Figure 2. </w:t>
      </w:r>
      <w:r w:rsidRPr="003757D7">
        <w:rPr>
          <w:rFonts w:asciiTheme="minorHAnsi" w:hAnsiTheme="minorHAnsi" w:cstheme="minorHAnsi"/>
          <w:lang w:val="en-GB"/>
        </w:rPr>
        <w:t>The Food Octave Enneagram and Centres</w:t>
      </w:r>
      <w:r w:rsidRPr="003757D7">
        <w:rPr>
          <w:rStyle w:val="FootnoteReference"/>
          <w:rFonts w:asciiTheme="minorHAnsi" w:hAnsiTheme="minorHAnsi" w:cstheme="minorHAnsi"/>
          <w:lang w:val="en-GB"/>
        </w:rPr>
        <w:footnoteReference w:id="281"/>
      </w:r>
      <w:r w:rsidR="00881370">
        <w:rPr>
          <w:rFonts w:asciiTheme="minorHAnsi" w:hAnsiTheme="minorHAnsi" w:cstheme="minorHAnsi"/>
          <w:lang w:val="en-GB"/>
        </w:rPr>
        <w:t xml:space="preserve"> </w:t>
      </w:r>
    </w:p>
    <w:p w14:paraId="1895E453" w14:textId="77777777" w:rsidR="00843F3B" w:rsidRPr="00D865E4" w:rsidRDefault="00843F3B" w:rsidP="00843F3B">
      <w:pPr>
        <w:rPr>
          <w:rFonts w:asciiTheme="minorHAnsi" w:hAnsiTheme="minorHAnsi" w:cstheme="minorHAnsi"/>
          <w:lang w:val="en-GB"/>
        </w:rPr>
      </w:pPr>
      <w:r w:rsidRPr="00843F3B">
        <w:rPr>
          <w:rFonts w:asciiTheme="minorHAnsi" w:hAnsiTheme="minorHAnsi" w:cstheme="minorHAnsi"/>
          <w:noProof/>
          <w:lang w:val="en-GB" w:eastAsia="en-GB"/>
        </w:rPr>
        <w:drawing>
          <wp:inline distT="0" distB="0" distL="0" distR="0" wp14:anchorId="6A9B6532" wp14:editId="668622B4">
            <wp:extent cx="5816600" cy="6959600"/>
            <wp:effectExtent l="0" t="0" r="0" b="0"/>
            <wp:docPr id="5" name="Picture 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radar chart&#10;&#10;Description automatically generated"/>
                    <pic:cNvPicPr/>
                  </pic:nvPicPr>
                  <pic:blipFill>
                    <a:blip r:embed="rId34"/>
                    <a:stretch>
                      <a:fillRect/>
                    </a:stretch>
                  </pic:blipFill>
                  <pic:spPr>
                    <a:xfrm>
                      <a:off x="0" y="0"/>
                      <a:ext cx="5816600" cy="6959600"/>
                    </a:xfrm>
                    <a:prstGeom prst="rect">
                      <a:avLst/>
                    </a:prstGeom>
                  </pic:spPr>
                </pic:pic>
              </a:graphicData>
            </a:graphic>
          </wp:inline>
        </w:drawing>
      </w:r>
    </w:p>
    <w:p w14:paraId="223BF3A9" w14:textId="77777777" w:rsidR="00843F3B" w:rsidRDefault="00843F3B" w:rsidP="007153B2">
      <w:pPr>
        <w:rPr>
          <w:rFonts w:asciiTheme="minorHAnsi" w:hAnsiTheme="minorHAnsi" w:cstheme="minorHAnsi"/>
          <w:b/>
          <w:bCs/>
          <w:lang w:val="en-GB"/>
        </w:rPr>
      </w:pPr>
    </w:p>
    <w:p w14:paraId="106632A4" w14:textId="4C545783" w:rsidR="00843F3B" w:rsidRDefault="00843F3B" w:rsidP="007153B2">
      <w:pPr>
        <w:rPr>
          <w:rFonts w:asciiTheme="minorHAnsi" w:hAnsiTheme="minorHAnsi" w:cstheme="minorHAnsi"/>
          <w:b/>
          <w:bCs/>
          <w:lang w:val="en-GB"/>
        </w:rPr>
      </w:pPr>
    </w:p>
    <w:p w14:paraId="5AAE26D6" w14:textId="77777777" w:rsidR="004B2E8E" w:rsidRDefault="004B2E8E" w:rsidP="007153B2">
      <w:pPr>
        <w:rPr>
          <w:rFonts w:asciiTheme="minorHAnsi" w:hAnsiTheme="minorHAnsi" w:cstheme="minorHAnsi"/>
          <w:b/>
          <w:bCs/>
          <w:lang w:val="en-GB"/>
        </w:rPr>
      </w:pPr>
    </w:p>
    <w:p w14:paraId="2B05F44E" w14:textId="77777777" w:rsidR="00843F3B" w:rsidRDefault="00843F3B" w:rsidP="007153B2">
      <w:pPr>
        <w:rPr>
          <w:rFonts w:asciiTheme="minorHAnsi" w:hAnsiTheme="minorHAnsi" w:cstheme="minorHAnsi"/>
          <w:b/>
          <w:bCs/>
          <w:lang w:val="en-GB"/>
        </w:rPr>
      </w:pPr>
    </w:p>
    <w:p w14:paraId="5819FA33" w14:textId="598B6CA9" w:rsidR="00843F3B" w:rsidRPr="00843F3B" w:rsidRDefault="00843F3B" w:rsidP="007153B2">
      <w:pPr>
        <w:rPr>
          <w:rFonts w:asciiTheme="minorHAnsi" w:eastAsiaTheme="majorEastAsia" w:hAnsiTheme="minorHAnsi" w:cstheme="minorHAnsi"/>
          <w:b/>
          <w:bCs/>
          <w:color w:val="000000" w:themeColor="text1"/>
          <w:lang w:val="en-GB"/>
        </w:rPr>
      </w:pPr>
      <w:r>
        <w:rPr>
          <w:rFonts w:asciiTheme="minorHAnsi" w:hAnsiTheme="minorHAnsi" w:cstheme="minorHAnsi"/>
          <w:b/>
          <w:bCs/>
          <w:lang w:val="en-GB"/>
        </w:rPr>
        <w:lastRenderedPageBreak/>
        <w:t xml:space="preserve">Figure 3. </w:t>
      </w:r>
      <w:r>
        <w:rPr>
          <w:rFonts w:asciiTheme="minorHAnsi" w:hAnsiTheme="minorHAnsi" w:cstheme="minorHAnsi"/>
          <w:lang w:val="en-GB"/>
        </w:rPr>
        <w:t>The Food Octave Enneagram and Hydrogens</w:t>
      </w:r>
      <w:r>
        <w:rPr>
          <w:rStyle w:val="FootnoteReference"/>
          <w:rFonts w:asciiTheme="minorHAnsi" w:hAnsiTheme="minorHAnsi" w:cstheme="minorHAnsi"/>
          <w:lang w:val="en-GB"/>
        </w:rPr>
        <w:footnoteReference w:id="282"/>
      </w:r>
    </w:p>
    <w:p w14:paraId="2B9DF082" w14:textId="4EA58BAA" w:rsidR="00843F3B" w:rsidRDefault="00843F3B" w:rsidP="007153B2">
      <w:pPr>
        <w:rPr>
          <w:rFonts w:asciiTheme="minorHAnsi" w:hAnsiTheme="minorHAnsi" w:cstheme="minorHAnsi"/>
          <w:b/>
          <w:bCs/>
          <w:lang w:val="en-GB"/>
        </w:rPr>
      </w:pPr>
      <w:r w:rsidRPr="00843F3B">
        <w:rPr>
          <w:rFonts w:asciiTheme="minorHAnsi" w:hAnsiTheme="minorHAnsi" w:cstheme="minorHAnsi"/>
          <w:b/>
          <w:bCs/>
          <w:noProof/>
          <w:lang w:val="en-GB" w:eastAsia="en-GB"/>
        </w:rPr>
        <w:drawing>
          <wp:inline distT="0" distB="0" distL="0" distR="0" wp14:anchorId="33E7312D" wp14:editId="4D579EA9">
            <wp:extent cx="3388255" cy="3504590"/>
            <wp:effectExtent l="0" t="0" r="3175" b="635"/>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35"/>
                    <a:stretch>
                      <a:fillRect/>
                    </a:stretch>
                  </pic:blipFill>
                  <pic:spPr>
                    <a:xfrm>
                      <a:off x="0" y="0"/>
                      <a:ext cx="3422445" cy="3539954"/>
                    </a:xfrm>
                    <a:prstGeom prst="rect">
                      <a:avLst/>
                    </a:prstGeom>
                  </pic:spPr>
                </pic:pic>
              </a:graphicData>
            </a:graphic>
          </wp:inline>
        </w:drawing>
      </w:r>
    </w:p>
    <w:p w14:paraId="3FEBEA20" w14:textId="77777777" w:rsidR="004547A1" w:rsidRDefault="004547A1" w:rsidP="007153B2">
      <w:pPr>
        <w:rPr>
          <w:rFonts w:asciiTheme="minorHAnsi" w:hAnsiTheme="minorHAnsi" w:cstheme="minorHAnsi"/>
          <w:b/>
          <w:bCs/>
          <w:lang w:val="en-GB"/>
        </w:rPr>
      </w:pPr>
    </w:p>
    <w:p w14:paraId="21A02481" w14:textId="006570D0" w:rsidR="007377A1" w:rsidRPr="004547A1" w:rsidRDefault="00C530F4" w:rsidP="007153B2">
      <w:pPr>
        <w:rPr>
          <w:rFonts w:asciiTheme="minorHAnsi" w:eastAsiaTheme="majorEastAsia" w:hAnsiTheme="minorHAnsi" w:cstheme="minorHAnsi"/>
          <w:b/>
          <w:bCs/>
          <w:color w:val="000000" w:themeColor="text1"/>
          <w:lang w:val="en-GB"/>
        </w:rPr>
      </w:pPr>
      <w:r>
        <w:rPr>
          <w:rFonts w:asciiTheme="minorHAnsi" w:hAnsiTheme="minorHAnsi" w:cstheme="minorHAnsi"/>
          <w:b/>
          <w:bCs/>
          <w:lang w:val="en-GB"/>
        </w:rPr>
        <w:t xml:space="preserve">Figure </w:t>
      </w:r>
      <w:r w:rsidR="00843F3B">
        <w:rPr>
          <w:rFonts w:asciiTheme="minorHAnsi" w:hAnsiTheme="minorHAnsi" w:cstheme="minorHAnsi"/>
          <w:b/>
          <w:bCs/>
          <w:lang w:val="en-GB"/>
        </w:rPr>
        <w:t>4</w:t>
      </w:r>
      <w:r>
        <w:rPr>
          <w:rFonts w:asciiTheme="minorHAnsi" w:hAnsiTheme="minorHAnsi" w:cstheme="minorHAnsi"/>
          <w:b/>
          <w:bCs/>
          <w:lang w:val="en-GB"/>
        </w:rPr>
        <w:t xml:space="preserve">. </w:t>
      </w:r>
      <w:r>
        <w:rPr>
          <w:rFonts w:asciiTheme="minorHAnsi" w:hAnsiTheme="minorHAnsi" w:cstheme="minorHAnsi"/>
          <w:lang w:val="en-GB"/>
        </w:rPr>
        <w:t xml:space="preserve">The </w:t>
      </w:r>
      <w:r w:rsidR="00D926DE">
        <w:rPr>
          <w:rFonts w:asciiTheme="minorHAnsi" w:hAnsiTheme="minorHAnsi" w:cstheme="minorHAnsi"/>
          <w:lang w:val="en-GB"/>
        </w:rPr>
        <w:t>F</w:t>
      </w:r>
      <w:r>
        <w:rPr>
          <w:rFonts w:asciiTheme="minorHAnsi" w:hAnsiTheme="minorHAnsi" w:cstheme="minorHAnsi"/>
          <w:lang w:val="en-GB"/>
        </w:rPr>
        <w:t xml:space="preserve">ood </w:t>
      </w:r>
      <w:r w:rsidR="003E1BE7">
        <w:rPr>
          <w:rFonts w:asciiTheme="minorHAnsi" w:hAnsiTheme="minorHAnsi" w:cstheme="minorHAnsi"/>
          <w:lang w:val="en-GB"/>
        </w:rPr>
        <w:t>Octave Enneagram</w:t>
      </w:r>
      <w:r w:rsidR="00007C77">
        <w:rPr>
          <w:rFonts w:asciiTheme="minorHAnsi" w:hAnsiTheme="minorHAnsi" w:cstheme="minorHAnsi"/>
          <w:lang w:val="en-GB"/>
        </w:rPr>
        <w:t>, Laws</w:t>
      </w:r>
      <w:r w:rsidR="00576901">
        <w:rPr>
          <w:rFonts w:asciiTheme="minorHAnsi" w:hAnsiTheme="minorHAnsi" w:cstheme="minorHAnsi"/>
          <w:lang w:val="en-GB"/>
        </w:rPr>
        <w:t xml:space="preserve"> </w:t>
      </w:r>
      <w:r w:rsidR="00843F3B">
        <w:rPr>
          <w:rFonts w:asciiTheme="minorHAnsi" w:hAnsiTheme="minorHAnsi" w:cstheme="minorHAnsi"/>
          <w:lang w:val="en-GB"/>
        </w:rPr>
        <w:t>of</w:t>
      </w:r>
      <w:r w:rsidR="00576901">
        <w:rPr>
          <w:rFonts w:asciiTheme="minorHAnsi" w:hAnsiTheme="minorHAnsi" w:cstheme="minorHAnsi"/>
          <w:lang w:val="en-GB"/>
        </w:rPr>
        <w:t xml:space="preserve"> Cosmoses</w:t>
      </w:r>
      <w:r w:rsidR="00BF0494">
        <w:rPr>
          <w:rStyle w:val="FootnoteReference"/>
          <w:rFonts w:asciiTheme="minorHAnsi" w:hAnsiTheme="minorHAnsi" w:cstheme="minorHAnsi"/>
          <w:lang w:val="en-GB"/>
        </w:rPr>
        <w:footnoteReference w:id="283"/>
      </w:r>
      <w:r w:rsidR="00BF0494">
        <w:rPr>
          <w:rFonts w:asciiTheme="minorHAnsi" w:hAnsiTheme="minorHAnsi" w:cstheme="minorHAnsi"/>
          <w:lang w:val="en-GB"/>
        </w:rPr>
        <w:t xml:space="preserve"> </w:t>
      </w:r>
    </w:p>
    <w:p w14:paraId="4E358CA1" w14:textId="52019439" w:rsidR="00826063" w:rsidRDefault="00007C77" w:rsidP="007153B2">
      <w:pPr>
        <w:rPr>
          <w:rFonts w:asciiTheme="minorHAnsi" w:hAnsiTheme="minorHAnsi" w:cstheme="minorHAnsi"/>
          <w:lang w:val="en-GB"/>
        </w:rPr>
      </w:pPr>
      <w:r w:rsidRPr="00007C77">
        <w:rPr>
          <w:rFonts w:asciiTheme="minorHAnsi" w:hAnsiTheme="minorHAnsi" w:cstheme="minorHAnsi"/>
          <w:noProof/>
          <w:lang w:val="en-GB" w:eastAsia="en-GB"/>
        </w:rPr>
        <w:drawing>
          <wp:inline distT="0" distB="0" distL="0" distR="0" wp14:anchorId="096E8710" wp14:editId="5D34B5CF">
            <wp:extent cx="3412168" cy="3515792"/>
            <wp:effectExtent l="0" t="0" r="4445" b="2540"/>
            <wp:docPr id="4" name="Picture 4"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radar chart&#10;&#10;Description automatically generated"/>
                    <pic:cNvPicPr/>
                  </pic:nvPicPr>
                  <pic:blipFill>
                    <a:blip r:embed="rId36"/>
                    <a:stretch>
                      <a:fillRect/>
                    </a:stretch>
                  </pic:blipFill>
                  <pic:spPr>
                    <a:xfrm>
                      <a:off x="0" y="0"/>
                      <a:ext cx="3432687" cy="3536935"/>
                    </a:xfrm>
                    <a:prstGeom prst="rect">
                      <a:avLst/>
                    </a:prstGeom>
                  </pic:spPr>
                </pic:pic>
              </a:graphicData>
            </a:graphic>
          </wp:inline>
        </w:drawing>
      </w:r>
    </w:p>
    <w:p w14:paraId="07E39164" w14:textId="77777777" w:rsidR="007377A1" w:rsidRPr="00D865E4" w:rsidRDefault="007377A1" w:rsidP="007377A1">
      <w:pPr>
        <w:rPr>
          <w:rFonts w:asciiTheme="minorHAnsi" w:eastAsiaTheme="majorEastAsia" w:hAnsiTheme="minorHAnsi" w:cstheme="minorHAnsi"/>
          <w:b/>
          <w:bCs/>
          <w:lang w:val="en-GB"/>
        </w:rPr>
        <w:sectPr w:rsidR="007377A1" w:rsidRPr="00D865E4" w:rsidSect="000B2A05">
          <w:footerReference w:type="even" r:id="rId37"/>
          <w:footerReference w:type="default" r:id="rId38"/>
          <w:pgSz w:w="12240" w:h="15840"/>
          <w:pgMar w:top="1440" w:right="1440" w:bottom="1440" w:left="1440" w:header="708" w:footer="708" w:gutter="0"/>
          <w:cols w:space="708"/>
          <w:docGrid w:linePitch="360"/>
        </w:sectPr>
      </w:pPr>
    </w:p>
    <w:p w14:paraId="66371DD2" w14:textId="75646E85" w:rsidR="007377A1" w:rsidRPr="007377A1" w:rsidRDefault="007377A1" w:rsidP="007377A1">
      <w:pPr>
        <w:pStyle w:val="Heading2"/>
        <w:rPr>
          <w:rFonts w:asciiTheme="minorHAnsi" w:hAnsiTheme="minorHAnsi" w:cstheme="minorHAnsi"/>
          <w:color w:val="000000" w:themeColor="text1"/>
          <w:lang w:val="en-GB"/>
        </w:rPr>
      </w:pPr>
      <w:bookmarkStart w:id="72" w:name="_Toc94474296"/>
      <w:r w:rsidRPr="00D865E4">
        <w:rPr>
          <w:rFonts w:asciiTheme="minorHAnsi" w:hAnsiTheme="minorHAnsi" w:cstheme="minorHAnsi"/>
          <w:b/>
          <w:bCs/>
          <w:color w:val="000000" w:themeColor="text1"/>
          <w:lang w:val="en-GB"/>
        </w:rPr>
        <w:lastRenderedPageBreak/>
        <w:t xml:space="preserve">Appendix </w:t>
      </w:r>
      <w:r>
        <w:rPr>
          <w:rFonts w:asciiTheme="minorHAnsi" w:hAnsiTheme="minorHAnsi" w:cstheme="minorHAnsi"/>
          <w:b/>
          <w:bCs/>
          <w:color w:val="000000" w:themeColor="text1"/>
          <w:lang w:val="en-GB"/>
        </w:rPr>
        <w:t>5</w:t>
      </w:r>
      <w:r w:rsidRPr="00D865E4">
        <w:rPr>
          <w:rFonts w:asciiTheme="minorHAnsi" w:hAnsiTheme="minorHAnsi" w:cstheme="minorHAnsi"/>
          <w:color w:val="000000" w:themeColor="text1"/>
          <w:lang w:val="en-GB"/>
        </w:rPr>
        <w:t xml:space="preserve"> </w:t>
      </w:r>
      <w:r>
        <w:rPr>
          <w:rFonts w:asciiTheme="minorHAnsi" w:hAnsiTheme="minorHAnsi" w:cstheme="minorHAnsi"/>
          <w:color w:val="000000" w:themeColor="text1"/>
          <w:lang w:val="en-GB"/>
        </w:rPr>
        <w:t>Table 1</w:t>
      </w:r>
      <w:r w:rsidR="008417A2">
        <w:rPr>
          <w:rFonts w:asciiTheme="minorHAnsi" w:hAnsiTheme="minorHAnsi" w:cstheme="minorHAnsi"/>
          <w:color w:val="000000" w:themeColor="text1"/>
          <w:lang w:val="en-GB"/>
        </w:rPr>
        <w:t xml:space="preserve"> v.</w:t>
      </w:r>
      <w:r>
        <w:rPr>
          <w:rFonts w:asciiTheme="minorHAnsi" w:hAnsiTheme="minorHAnsi" w:cstheme="minorHAnsi"/>
          <w:color w:val="000000" w:themeColor="text1"/>
          <w:lang w:val="en-GB"/>
        </w:rPr>
        <w:t>2</w:t>
      </w:r>
      <w:r w:rsidR="008417A2">
        <w:rPr>
          <w:rFonts w:asciiTheme="minorHAnsi" w:hAnsiTheme="minorHAnsi" w:cstheme="minorHAnsi"/>
          <w:color w:val="000000" w:themeColor="text1"/>
          <w:lang w:val="en-GB"/>
        </w:rPr>
        <w:t xml:space="preserve"> [for Gurdjieffians]</w:t>
      </w:r>
      <w:bookmarkEnd w:id="72"/>
    </w:p>
    <w:p w14:paraId="2827F78F" w14:textId="77777777" w:rsidR="007377A1" w:rsidRDefault="007377A1" w:rsidP="007377A1">
      <w:pPr>
        <w:rPr>
          <w:rFonts w:asciiTheme="minorHAnsi" w:hAnsiTheme="minorHAnsi" w:cstheme="minorHAnsi"/>
          <w:b/>
          <w:bCs/>
          <w:color w:val="000000" w:themeColor="text1"/>
          <w:lang w:val="en-GB"/>
        </w:rPr>
      </w:pPr>
    </w:p>
    <w:p w14:paraId="404D4DD2" w14:textId="6B7FFD5E" w:rsidR="007377A1" w:rsidRPr="00D865E4" w:rsidRDefault="007377A1" w:rsidP="007377A1">
      <w:pPr>
        <w:rPr>
          <w:rFonts w:asciiTheme="minorHAnsi" w:hAnsiTheme="minorHAnsi" w:cstheme="minorHAnsi"/>
          <w:color w:val="000000" w:themeColor="text1"/>
          <w:lang w:val="en-GB"/>
        </w:rPr>
      </w:pPr>
      <w:r w:rsidRPr="00D865E4">
        <w:rPr>
          <w:rFonts w:asciiTheme="minorHAnsi" w:hAnsiTheme="minorHAnsi" w:cstheme="minorHAnsi"/>
          <w:b/>
          <w:bCs/>
          <w:color w:val="000000" w:themeColor="text1"/>
          <w:lang w:val="en-GB"/>
        </w:rPr>
        <w:t>Table 1</w:t>
      </w:r>
      <w:r w:rsidRPr="00D865E4">
        <w:rPr>
          <w:rFonts w:asciiTheme="minorHAnsi" w:hAnsiTheme="minorHAnsi" w:cstheme="minorHAnsi"/>
          <w:color w:val="000000" w:themeColor="text1"/>
          <w:lang w:val="en-GB"/>
        </w:rPr>
        <w:t xml:space="preserve"> </w:t>
      </w:r>
      <w:r>
        <w:rPr>
          <w:rFonts w:asciiTheme="minorHAnsi" w:hAnsiTheme="minorHAnsi" w:cstheme="minorHAnsi"/>
          <w:color w:val="000000" w:themeColor="text1"/>
          <w:lang w:val="en-GB"/>
        </w:rPr>
        <w:t xml:space="preserve">Roles of Effort and Grace, and their Cosmological Implications, </w:t>
      </w:r>
      <w:r w:rsidRPr="00D865E4">
        <w:rPr>
          <w:rFonts w:asciiTheme="minorHAnsi" w:hAnsiTheme="minorHAnsi" w:cstheme="minorHAnsi"/>
          <w:color w:val="000000" w:themeColor="text1"/>
          <w:lang w:val="en-GB"/>
        </w:rPr>
        <w:t xml:space="preserve">in </w:t>
      </w:r>
      <w:r w:rsidRPr="00D865E4">
        <w:rPr>
          <w:rFonts w:asciiTheme="minorHAnsi" w:hAnsiTheme="minorHAnsi" w:cstheme="minorHAnsi"/>
          <w:i/>
          <w:iCs/>
          <w:color w:val="000000" w:themeColor="text1"/>
          <w:lang w:val="en-GB"/>
        </w:rPr>
        <w:t>Quiet Work</w:t>
      </w:r>
      <w:r>
        <w:rPr>
          <w:rFonts w:asciiTheme="minorHAnsi" w:hAnsiTheme="minorHAnsi" w:cstheme="minorHAnsi"/>
          <w:color w:val="000000" w:themeColor="text1"/>
          <w:lang w:val="en-GB"/>
        </w:rPr>
        <w:t xml:space="preserve"> / Invisible Action in Reciprocal Maintenance</w:t>
      </w:r>
      <w:r w:rsidRPr="00D865E4">
        <w:rPr>
          <w:rStyle w:val="FootnoteReference"/>
          <w:rFonts w:asciiTheme="minorHAnsi" w:hAnsiTheme="minorHAnsi" w:cstheme="minorHAnsi"/>
          <w:i/>
          <w:iCs/>
          <w:color w:val="000000" w:themeColor="text1"/>
          <w:lang w:val="en-GB"/>
        </w:rPr>
        <w:footnoteReference w:id="284"/>
      </w:r>
      <w:r w:rsidRPr="00D865E4">
        <w:rPr>
          <w:rFonts w:asciiTheme="minorHAnsi" w:hAnsiTheme="minorHAnsi" w:cstheme="minorHAnsi"/>
          <w:color w:val="000000" w:themeColor="text1"/>
          <w:lang w:val="en-GB"/>
        </w:rPr>
        <w:t xml:space="preserve"> </w:t>
      </w:r>
    </w:p>
    <w:p w14:paraId="70AF365F" w14:textId="77777777" w:rsidR="007377A1" w:rsidRPr="00D865E4" w:rsidRDefault="007377A1" w:rsidP="007377A1">
      <w:pPr>
        <w:jc w:val="both"/>
        <w:rPr>
          <w:rFonts w:asciiTheme="minorHAnsi" w:hAnsiTheme="minorHAnsi" w:cstheme="minorHAnsi"/>
          <w:color w:val="000000"/>
          <w:bdr w:val="none" w:sz="0" w:space="0" w:color="auto" w:frame="1"/>
          <w:lang w:val="en-GB"/>
        </w:rPr>
      </w:pPr>
    </w:p>
    <w:tbl>
      <w:tblPr>
        <w:tblStyle w:val="PlainTable51"/>
        <w:tblW w:w="13793" w:type="dxa"/>
        <w:tblLayout w:type="fixed"/>
        <w:tblLook w:val="04A0" w:firstRow="1" w:lastRow="0" w:firstColumn="1" w:lastColumn="0" w:noHBand="0" w:noVBand="1"/>
      </w:tblPr>
      <w:tblGrid>
        <w:gridCol w:w="1134"/>
        <w:gridCol w:w="2694"/>
        <w:gridCol w:w="1275"/>
        <w:gridCol w:w="709"/>
        <w:gridCol w:w="992"/>
        <w:gridCol w:w="851"/>
        <w:gridCol w:w="1984"/>
        <w:gridCol w:w="1985"/>
        <w:gridCol w:w="2169"/>
      </w:tblGrid>
      <w:tr w:rsidR="007377A1" w:rsidRPr="00D865E4" w14:paraId="595C77D6" w14:textId="77777777" w:rsidTr="00D37B25">
        <w:trPr>
          <w:cnfStyle w:val="100000000000" w:firstRow="1" w:lastRow="0" w:firstColumn="0" w:lastColumn="0" w:oddVBand="0" w:evenVBand="0" w:oddHBand="0" w:evenHBand="0" w:firstRowFirstColumn="0" w:firstRowLastColumn="0" w:lastRowFirstColumn="0" w:lastRowLastColumn="0"/>
          <w:trHeight w:val="471"/>
        </w:trPr>
        <w:tc>
          <w:tcPr>
            <w:cnfStyle w:val="001000000100" w:firstRow="0" w:lastRow="0" w:firstColumn="1" w:lastColumn="0" w:oddVBand="0" w:evenVBand="0" w:oddHBand="0" w:evenHBand="0" w:firstRowFirstColumn="1" w:firstRowLastColumn="0" w:lastRowFirstColumn="0" w:lastRowLastColumn="0"/>
            <w:tcW w:w="1134" w:type="dxa"/>
          </w:tcPr>
          <w:p w14:paraId="0CC5C67D" w14:textId="77777777" w:rsidR="007377A1" w:rsidRPr="00D865E4" w:rsidRDefault="007377A1" w:rsidP="00D37B25">
            <w:pPr>
              <w:jc w:val="left"/>
              <w:rPr>
                <w:rFonts w:asciiTheme="minorHAnsi" w:hAnsiTheme="minorHAnsi" w:cstheme="minorHAnsi"/>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Level</w:t>
            </w:r>
          </w:p>
        </w:tc>
        <w:tc>
          <w:tcPr>
            <w:tcW w:w="2694" w:type="dxa"/>
          </w:tcPr>
          <w:p w14:paraId="1A5C5326" w14:textId="77777777" w:rsidR="007377A1" w:rsidRPr="00D865E4" w:rsidRDefault="007377A1" w:rsidP="00D37B2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The Work</w:t>
            </w:r>
          </w:p>
          <w:p w14:paraId="62EE92F2" w14:textId="77777777" w:rsidR="007377A1" w:rsidRPr="00D865E4" w:rsidRDefault="007377A1" w:rsidP="00D37B2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p>
        </w:tc>
        <w:tc>
          <w:tcPr>
            <w:tcW w:w="1275" w:type="dxa"/>
          </w:tcPr>
          <w:p w14:paraId="75884C51"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Energy</w:t>
            </w:r>
          </w:p>
        </w:tc>
        <w:tc>
          <w:tcPr>
            <w:tcW w:w="709" w:type="dxa"/>
          </w:tcPr>
          <w:p w14:paraId="08E4A9AE"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Note</w:t>
            </w:r>
          </w:p>
        </w:tc>
        <w:tc>
          <w:tcPr>
            <w:tcW w:w="992" w:type="dxa"/>
          </w:tcPr>
          <w:p w14:paraId="474E1B34"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World</w:t>
            </w:r>
          </w:p>
        </w:tc>
        <w:tc>
          <w:tcPr>
            <w:tcW w:w="851" w:type="dxa"/>
          </w:tcPr>
          <w:p w14:paraId="1A766D10"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Ruling Body</w:t>
            </w:r>
          </w:p>
        </w:tc>
        <w:tc>
          <w:tcPr>
            <w:tcW w:w="1984" w:type="dxa"/>
          </w:tcPr>
          <w:p w14:paraId="4C42CA1D"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Centre of Gravity</w:t>
            </w:r>
          </w:p>
        </w:tc>
        <w:tc>
          <w:tcPr>
            <w:tcW w:w="1985" w:type="dxa"/>
          </w:tcPr>
          <w:p w14:paraId="3950A96E"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Hydrogens and Effort-and-Grace</w:t>
            </w:r>
          </w:p>
        </w:tc>
        <w:tc>
          <w:tcPr>
            <w:tcW w:w="2169" w:type="dxa"/>
            <w:vAlign w:val="center"/>
          </w:tcPr>
          <w:p w14:paraId="6680B434" w14:textId="77777777" w:rsidR="007377A1" w:rsidRPr="00D865E4"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Corresponding</w:t>
            </w:r>
          </w:p>
          <w:p w14:paraId="728E2786" w14:textId="77777777" w:rsidR="007377A1"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color w:val="000000"/>
                <w:sz w:val="22"/>
                <w:szCs w:val="22"/>
                <w:bdr w:val="none" w:sz="0" w:space="0" w:color="auto" w:frame="1"/>
                <w:lang w:val="en-GB"/>
              </w:rPr>
            </w:pPr>
            <w:r w:rsidRPr="00D865E4">
              <w:rPr>
                <w:rFonts w:asciiTheme="minorHAnsi" w:hAnsiTheme="minorHAnsi" w:cstheme="minorHAnsi"/>
                <w:b/>
                <w:bCs/>
                <w:color w:val="000000"/>
                <w:sz w:val="22"/>
                <w:szCs w:val="22"/>
                <w:bdr w:val="none" w:sz="0" w:space="0" w:color="auto" w:frame="1"/>
                <w:lang w:val="en-GB"/>
              </w:rPr>
              <w:t>Work Term</w:t>
            </w:r>
          </w:p>
          <w:p w14:paraId="528F2A74" w14:textId="77777777" w:rsidR="007377A1" w:rsidRPr="007802B9" w:rsidRDefault="007377A1" w:rsidP="00D37B25">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color w:val="000000"/>
                <w:sz w:val="16"/>
                <w:szCs w:val="16"/>
                <w:bdr w:val="none" w:sz="0" w:space="0" w:color="auto" w:frame="1"/>
                <w:lang w:val="en-GB"/>
              </w:rPr>
            </w:pPr>
          </w:p>
        </w:tc>
      </w:tr>
      <w:tr w:rsidR="007377A1" w:rsidRPr="00D865E4" w14:paraId="62D718E0" w14:textId="77777777" w:rsidTr="00D37B25">
        <w:trPr>
          <w:cnfStyle w:val="000000100000" w:firstRow="0" w:lastRow="0" w:firstColumn="0" w:lastColumn="0" w:oddVBand="0" w:evenVBand="0" w:oddHBand="1" w:evenHBand="0" w:firstRowFirstColumn="0" w:firstRowLastColumn="0" w:lastRowFirstColumn="0" w:lastRowLastColumn="0"/>
          <w:trHeight w:val="549"/>
        </w:trPr>
        <w:tc>
          <w:tcPr>
            <w:cnfStyle w:val="001000000000" w:firstRow="0" w:lastRow="0" w:firstColumn="1" w:lastColumn="0" w:oddVBand="0" w:evenVBand="0" w:oddHBand="0" w:evenHBand="0" w:firstRowFirstColumn="0" w:firstRowLastColumn="0" w:lastRowFirstColumn="0" w:lastRowLastColumn="0"/>
            <w:tcW w:w="1134" w:type="dxa"/>
            <w:tcBorders>
              <w:top w:val="single" w:sz="4" w:space="0" w:color="7F7F7F" w:themeColor="text1" w:themeTint="80"/>
              <w:bottom w:val="single" w:sz="4" w:space="0" w:color="auto"/>
            </w:tcBorders>
            <w:vAlign w:val="center"/>
          </w:tcPr>
          <w:p w14:paraId="4B6E2276" w14:textId="77777777" w:rsidR="007377A1" w:rsidRPr="00D865E4" w:rsidRDefault="007377A1" w:rsidP="00D37B25">
            <w:pPr>
              <w:rPr>
                <w:rFonts w:asciiTheme="minorHAnsi" w:hAnsiTheme="minorHAnsi" w:cstheme="minorHAnsi"/>
                <w:color w:val="000000"/>
                <w:sz w:val="22"/>
                <w:szCs w:val="22"/>
                <w:bdr w:val="none" w:sz="0" w:space="0" w:color="auto" w:frame="1"/>
                <w:lang w:val="en-GB"/>
              </w:rPr>
            </w:pPr>
          </w:p>
        </w:tc>
        <w:tc>
          <w:tcPr>
            <w:tcW w:w="12659" w:type="dxa"/>
            <w:gridSpan w:val="8"/>
            <w:tcBorders>
              <w:top w:val="single" w:sz="4" w:space="0" w:color="7F7F7F" w:themeColor="text1" w:themeTint="80"/>
              <w:bottom w:val="single" w:sz="4" w:space="0" w:color="auto"/>
            </w:tcBorders>
            <w:vAlign w:val="center"/>
          </w:tcPr>
          <w:p w14:paraId="5B2CDAEA"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GNOSIS</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285"/>
            </w:r>
          </w:p>
        </w:tc>
      </w:tr>
      <w:tr w:rsidR="007377A1" w:rsidRPr="00D865E4" w14:paraId="757847D4" w14:textId="77777777" w:rsidTr="00D37B25">
        <w:trPr>
          <w:trHeight w:val="874"/>
        </w:trPr>
        <w:tc>
          <w:tcPr>
            <w:cnfStyle w:val="001000000000" w:firstRow="0" w:lastRow="0" w:firstColumn="1" w:lastColumn="0" w:oddVBand="0" w:evenVBand="0" w:oddHBand="0" w:evenHBand="0" w:firstRowFirstColumn="0" w:firstRowLastColumn="0" w:lastRowFirstColumn="0" w:lastRowLastColumn="0"/>
            <w:tcW w:w="1134" w:type="dxa"/>
            <w:vMerge w:val="restart"/>
            <w:tcBorders>
              <w:top w:val="single" w:sz="4" w:space="0" w:color="auto"/>
            </w:tcBorders>
            <w:vAlign w:val="center"/>
          </w:tcPr>
          <w:p w14:paraId="70E2295B" w14:textId="77777777" w:rsidR="007377A1" w:rsidRPr="00D865E4" w:rsidRDefault="007377A1" w:rsidP="00D37B25">
            <w:pPr>
              <w:jc w:val="left"/>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color w:val="000000"/>
                <w:sz w:val="22"/>
                <w:szCs w:val="22"/>
                <w:bdr w:val="none" w:sz="0" w:space="0" w:color="auto" w:frame="1"/>
                <w:lang w:val="en-GB"/>
              </w:rPr>
              <w:t>(True) Esoteric</w:t>
            </w:r>
          </w:p>
        </w:tc>
        <w:tc>
          <w:tcPr>
            <w:tcW w:w="2694" w:type="dxa"/>
            <w:vMerge w:val="restart"/>
            <w:tcBorders>
              <w:top w:val="single" w:sz="4" w:space="0" w:color="auto"/>
            </w:tcBorders>
            <w:vAlign w:val="center"/>
          </w:tcPr>
          <w:p w14:paraId="2F597C0D" w14:textId="77777777" w:rsidR="007377A1" w:rsidRPr="00D865E4" w:rsidRDefault="007377A1" w:rsidP="00D37B2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is supernatural, in which the action comes as Gurdjieff puts it ‘from Above.’</w:t>
            </w:r>
          </w:p>
        </w:tc>
        <w:tc>
          <w:tcPr>
            <w:tcW w:w="1275" w:type="dxa"/>
            <w:tcBorders>
              <w:top w:val="single" w:sz="4" w:space="0" w:color="auto"/>
            </w:tcBorders>
            <w:vAlign w:val="center"/>
          </w:tcPr>
          <w:p w14:paraId="16F8B918"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Unitive</w:t>
            </w:r>
          </w:p>
          <w:p w14:paraId="5EE1944D"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(Cosmic)</w:t>
            </w:r>
          </w:p>
        </w:tc>
        <w:tc>
          <w:tcPr>
            <w:tcW w:w="709" w:type="dxa"/>
            <w:tcBorders>
              <w:top w:val="single" w:sz="4" w:space="0" w:color="auto"/>
            </w:tcBorders>
            <w:vAlign w:val="center"/>
          </w:tcPr>
          <w:p w14:paraId="0F032BDC"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SI</w:t>
            </w:r>
          </w:p>
        </w:tc>
        <w:tc>
          <w:tcPr>
            <w:tcW w:w="992" w:type="dxa"/>
            <w:tcBorders>
              <w:top w:val="single" w:sz="4" w:space="0" w:color="auto"/>
            </w:tcBorders>
            <w:vAlign w:val="center"/>
          </w:tcPr>
          <w:p w14:paraId="07B66141"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Worlds</w:t>
            </w:r>
          </w:p>
        </w:tc>
        <w:tc>
          <w:tcPr>
            <w:tcW w:w="851" w:type="dxa"/>
            <w:tcBorders>
              <w:top w:val="single" w:sz="4" w:space="0" w:color="auto"/>
            </w:tcBorders>
            <w:vAlign w:val="center"/>
          </w:tcPr>
          <w:p w14:paraId="7ABDB547"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w:t>
            </w:r>
          </w:p>
        </w:tc>
        <w:tc>
          <w:tcPr>
            <w:tcW w:w="1984" w:type="dxa"/>
            <w:tcBorders>
              <w:top w:val="single" w:sz="4" w:space="0" w:color="auto"/>
            </w:tcBorders>
            <w:vAlign w:val="center"/>
          </w:tcPr>
          <w:p w14:paraId="5AE06D9C"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w:t>
            </w:r>
          </w:p>
        </w:tc>
        <w:tc>
          <w:tcPr>
            <w:tcW w:w="1985" w:type="dxa"/>
            <w:tcBorders>
              <w:top w:val="single" w:sz="4" w:space="0" w:color="auto"/>
            </w:tcBorders>
            <w:vAlign w:val="center"/>
          </w:tcPr>
          <w:p w14:paraId="6ED9ED95"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H3 as Grace</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286"/>
            </w:r>
          </w:p>
        </w:tc>
        <w:tc>
          <w:tcPr>
            <w:tcW w:w="2169" w:type="dxa"/>
            <w:tcBorders>
              <w:top w:val="single" w:sz="4" w:space="0" w:color="auto"/>
            </w:tcBorders>
            <w:vAlign w:val="center"/>
          </w:tcPr>
          <w:p w14:paraId="397C6D42"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Divine Love</w:t>
            </w:r>
          </w:p>
        </w:tc>
      </w:tr>
      <w:tr w:rsidR="007377A1" w:rsidRPr="00D865E4" w14:paraId="2DFBC860" w14:textId="77777777" w:rsidTr="00D37B25">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134" w:type="dxa"/>
            <w:vMerge/>
            <w:tcBorders>
              <w:bottom w:val="single" w:sz="4" w:space="0" w:color="auto"/>
            </w:tcBorders>
            <w:vAlign w:val="center"/>
          </w:tcPr>
          <w:p w14:paraId="22687B77" w14:textId="77777777" w:rsidR="007377A1" w:rsidRPr="00D865E4" w:rsidRDefault="007377A1" w:rsidP="00D37B25">
            <w:pPr>
              <w:jc w:val="left"/>
              <w:rPr>
                <w:rFonts w:asciiTheme="minorHAnsi" w:hAnsiTheme="minorHAnsi" w:cstheme="minorHAnsi"/>
                <w:b/>
                <w:bCs/>
                <w:color w:val="000000"/>
                <w:sz w:val="22"/>
                <w:szCs w:val="22"/>
                <w:bdr w:val="none" w:sz="0" w:space="0" w:color="auto" w:frame="1"/>
                <w:lang w:val="en-GB"/>
              </w:rPr>
            </w:pPr>
          </w:p>
        </w:tc>
        <w:tc>
          <w:tcPr>
            <w:tcW w:w="2694" w:type="dxa"/>
            <w:vMerge/>
            <w:tcBorders>
              <w:bottom w:val="single" w:sz="4" w:space="0" w:color="auto"/>
            </w:tcBorders>
            <w:vAlign w:val="center"/>
          </w:tcPr>
          <w:p w14:paraId="1D5549FE" w14:textId="77777777" w:rsidR="007377A1" w:rsidRPr="00D865E4" w:rsidRDefault="007377A1" w:rsidP="00D37B2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1275" w:type="dxa"/>
            <w:tcBorders>
              <w:bottom w:val="single" w:sz="4" w:space="0" w:color="auto"/>
            </w:tcBorders>
            <w:vAlign w:val="center"/>
          </w:tcPr>
          <w:p w14:paraId="6C044CDE"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Creative</w:t>
            </w:r>
          </w:p>
          <w:p w14:paraId="7C05D84E"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(Cosmic)</w:t>
            </w:r>
          </w:p>
        </w:tc>
        <w:tc>
          <w:tcPr>
            <w:tcW w:w="709" w:type="dxa"/>
            <w:tcBorders>
              <w:bottom w:val="single" w:sz="4" w:space="0" w:color="auto"/>
            </w:tcBorders>
            <w:vAlign w:val="center"/>
          </w:tcPr>
          <w:p w14:paraId="07482BB0"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LA</w:t>
            </w:r>
          </w:p>
        </w:tc>
        <w:tc>
          <w:tcPr>
            <w:tcW w:w="992" w:type="dxa"/>
            <w:tcBorders>
              <w:bottom w:val="single" w:sz="4" w:space="0" w:color="auto"/>
            </w:tcBorders>
            <w:vAlign w:val="center"/>
          </w:tcPr>
          <w:p w14:paraId="76C0C272"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p w14:paraId="5BF08281"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Suns</w:t>
            </w:r>
          </w:p>
          <w:p w14:paraId="34CB68B4"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851" w:type="dxa"/>
            <w:tcBorders>
              <w:bottom w:val="single" w:sz="4" w:space="0" w:color="auto"/>
            </w:tcBorders>
            <w:vAlign w:val="center"/>
          </w:tcPr>
          <w:p w14:paraId="7A7C930F"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p w14:paraId="1822A634"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Causal</w:t>
            </w:r>
          </w:p>
          <w:p w14:paraId="044EE732"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1984" w:type="dxa"/>
            <w:tcBorders>
              <w:bottom w:val="single" w:sz="4" w:space="0" w:color="auto"/>
            </w:tcBorders>
            <w:vAlign w:val="center"/>
          </w:tcPr>
          <w:p w14:paraId="62081585"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Intellectual Centre</w:t>
            </w:r>
          </w:p>
        </w:tc>
        <w:tc>
          <w:tcPr>
            <w:tcW w:w="1985" w:type="dxa"/>
            <w:tcBorders>
              <w:bottom w:val="single" w:sz="4" w:space="0" w:color="auto"/>
            </w:tcBorders>
            <w:vAlign w:val="center"/>
          </w:tcPr>
          <w:p w14:paraId="6B2E7D89"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H6 as Grace</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287"/>
            </w:r>
          </w:p>
        </w:tc>
        <w:tc>
          <w:tcPr>
            <w:tcW w:w="2169" w:type="dxa"/>
            <w:tcBorders>
              <w:bottom w:val="single" w:sz="4" w:space="0" w:color="auto"/>
            </w:tcBorders>
            <w:vAlign w:val="center"/>
          </w:tcPr>
          <w:p w14:paraId="7192D206"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the Will; the “Real I”</w:t>
            </w:r>
          </w:p>
          <w:p w14:paraId="289027B1"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Emotion</w:t>
            </w:r>
          </w:p>
          <w:p w14:paraId="3D4F805A"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Intellect</w:t>
            </w:r>
          </w:p>
        </w:tc>
      </w:tr>
      <w:tr w:rsidR="007377A1" w:rsidRPr="00D865E4" w14:paraId="4B473DF4" w14:textId="77777777" w:rsidTr="00D37B25">
        <w:trPr>
          <w:trHeight w:val="479"/>
        </w:trPr>
        <w:tc>
          <w:tcPr>
            <w:cnfStyle w:val="001000000000" w:firstRow="0" w:lastRow="0" w:firstColumn="1" w:lastColumn="0" w:oddVBand="0" w:evenVBand="0" w:oddHBand="0" w:evenHBand="0" w:firstRowFirstColumn="0" w:firstRowLastColumn="0" w:lastRowFirstColumn="0" w:lastRowLastColumn="0"/>
            <w:tcW w:w="1134" w:type="dxa"/>
            <w:tcBorders>
              <w:top w:val="single" w:sz="4" w:space="0" w:color="auto"/>
            </w:tcBorders>
            <w:vAlign w:val="center"/>
          </w:tcPr>
          <w:p w14:paraId="2F42CFE3" w14:textId="77777777" w:rsidR="007377A1" w:rsidRPr="00D865E4" w:rsidRDefault="007377A1" w:rsidP="00D37B25">
            <w:pPr>
              <w:rPr>
                <w:rFonts w:asciiTheme="minorHAnsi" w:hAnsiTheme="minorHAnsi" w:cstheme="minorHAnsi"/>
                <w:color w:val="000000"/>
                <w:sz w:val="22"/>
                <w:szCs w:val="22"/>
                <w:bdr w:val="none" w:sz="0" w:space="0" w:color="auto" w:frame="1"/>
                <w:lang w:val="en-GB"/>
              </w:rPr>
            </w:pPr>
          </w:p>
        </w:tc>
        <w:tc>
          <w:tcPr>
            <w:tcW w:w="12659" w:type="dxa"/>
            <w:gridSpan w:val="8"/>
            <w:tcBorders>
              <w:top w:val="single" w:sz="4" w:space="0" w:color="auto"/>
            </w:tcBorders>
            <w:vAlign w:val="center"/>
          </w:tcPr>
          <w:p w14:paraId="312DF61B"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SECOND CONSCIOUS SHOCK</w:t>
            </w:r>
          </w:p>
        </w:tc>
      </w:tr>
      <w:tr w:rsidR="007377A1" w:rsidRPr="00D865E4" w14:paraId="3787441A" w14:textId="77777777" w:rsidTr="00D37B25">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134" w:type="dxa"/>
            <w:vMerge w:val="restart"/>
            <w:tcBorders>
              <w:top w:val="single" w:sz="4" w:space="0" w:color="auto"/>
            </w:tcBorders>
            <w:vAlign w:val="center"/>
          </w:tcPr>
          <w:p w14:paraId="072092CF" w14:textId="77777777" w:rsidR="007377A1" w:rsidRPr="00D865E4" w:rsidRDefault="007377A1" w:rsidP="00D37B25">
            <w:pPr>
              <w:jc w:val="left"/>
              <w:rPr>
                <w:rFonts w:asciiTheme="minorHAnsi" w:hAnsiTheme="minorHAnsi" w:cstheme="minorHAnsi"/>
                <w:b/>
                <w:bCs/>
                <w:color w:val="000000"/>
                <w:sz w:val="22"/>
                <w:szCs w:val="22"/>
                <w:bdr w:val="none" w:sz="0" w:space="0" w:color="auto" w:frame="1"/>
                <w:lang w:val="en-GB"/>
              </w:rPr>
            </w:pPr>
            <w:r w:rsidRPr="00D865E4">
              <w:rPr>
                <w:rFonts w:asciiTheme="minorHAnsi" w:hAnsiTheme="minorHAnsi" w:cstheme="minorHAnsi"/>
                <w:color w:val="000000"/>
                <w:sz w:val="22"/>
                <w:szCs w:val="22"/>
                <w:bdr w:val="none" w:sz="0" w:space="0" w:color="auto" w:frame="1"/>
                <w:lang w:val="en-GB"/>
              </w:rPr>
              <w:t>Mesoteric</w:t>
            </w:r>
            <w:r w:rsidRPr="00D865E4">
              <w:rPr>
                <w:rFonts w:asciiTheme="minorHAnsi" w:hAnsiTheme="minorHAnsi" w:cstheme="minorHAnsi"/>
                <w:b/>
                <w:bCs/>
                <w:color w:val="000000"/>
                <w:sz w:val="22"/>
                <w:szCs w:val="22"/>
                <w:bdr w:val="none" w:sz="0" w:space="0" w:color="auto" w:frame="1"/>
                <w:lang w:val="en-GB"/>
              </w:rPr>
              <w:t xml:space="preserve"> </w:t>
            </w:r>
          </w:p>
        </w:tc>
        <w:tc>
          <w:tcPr>
            <w:tcW w:w="2694" w:type="dxa"/>
            <w:vMerge w:val="restart"/>
            <w:tcBorders>
              <w:top w:val="single" w:sz="4" w:space="0" w:color="auto"/>
            </w:tcBorders>
            <w:vAlign w:val="center"/>
          </w:tcPr>
          <w:p w14:paraId="07ACC886" w14:textId="77777777" w:rsidR="007377A1" w:rsidRPr="00D865E4" w:rsidRDefault="007377A1" w:rsidP="00D37B2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is concerned with producing, storing, and manipulating psychic and spiritual energies.</w:t>
            </w:r>
          </w:p>
        </w:tc>
        <w:tc>
          <w:tcPr>
            <w:tcW w:w="1275" w:type="dxa"/>
            <w:tcBorders>
              <w:top w:val="single" w:sz="4" w:space="0" w:color="auto"/>
            </w:tcBorders>
            <w:vAlign w:val="center"/>
          </w:tcPr>
          <w:p w14:paraId="0A956E70"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Conscious</w:t>
            </w:r>
          </w:p>
          <w:p w14:paraId="21BA632E"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(Cosmic)</w:t>
            </w:r>
          </w:p>
        </w:tc>
        <w:tc>
          <w:tcPr>
            <w:tcW w:w="709" w:type="dxa"/>
            <w:tcBorders>
              <w:top w:val="single" w:sz="4" w:space="0" w:color="auto"/>
            </w:tcBorders>
            <w:vAlign w:val="center"/>
          </w:tcPr>
          <w:p w14:paraId="067BA0CC"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SOL</w:t>
            </w:r>
          </w:p>
        </w:tc>
        <w:tc>
          <w:tcPr>
            <w:tcW w:w="992" w:type="dxa"/>
            <w:tcBorders>
              <w:top w:val="single" w:sz="4" w:space="0" w:color="auto"/>
            </w:tcBorders>
            <w:vAlign w:val="center"/>
          </w:tcPr>
          <w:p w14:paraId="4FD477B8"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The Sun</w:t>
            </w:r>
          </w:p>
        </w:tc>
        <w:tc>
          <w:tcPr>
            <w:tcW w:w="851" w:type="dxa"/>
            <w:tcBorders>
              <w:top w:val="single" w:sz="4" w:space="0" w:color="auto"/>
            </w:tcBorders>
            <w:vAlign w:val="center"/>
          </w:tcPr>
          <w:p w14:paraId="25019DDE"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Mental</w:t>
            </w:r>
          </w:p>
        </w:tc>
        <w:tc>
          <w:tcPr>
            <w:tcW w:w="1984" w:type="dxa"/>
            <w:tcBorders>
              <w:top w:val="single" w:sz="4" w:space="0" w:color="auto"/>
            </w:tcBorders>
            <w:vAlign w:val="center"/>
          </w:tcPr>
          <w:p w14:paraId="4A122730"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Higher Emotional Centre</w:t>
            </w:r>
          </w:p>
        </w:tc>
        <w:tc>
          <w:tcPr>
            <w:tcW w:w="1985" w:type="dxa"/>
            <w:tcBorders>
              <w:top w:val="single" w:sz="4" w:space="0" w:color="auto"/>
            </w:tcBorders>
            <w:vAlign w:val="center"/>
          </w:tcPr>
          <w:p w14:paraId="3576389A"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H12 due to Effort</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288"/>
            </w:r>
          </w:p>
        </w:tc>
        <w:tc>
          <w:tcPr>
            <w:tcW w:w="2169" w:type="dxa"/>
            <w:tcBorders>
              <w:top w:val="single" w:sz="4" w:space="0" w:color="auto"/>
            </w:tcBorders>
            <w:vAlign w:val="center"/>
          </w:tcPr>
          <w:p w14:paraId="13662F75"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(Real) </w:t>
            </w:r>
          </w:p>
          <w:p w14:paraId="5237683B"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Self-Observation</w:t>
            </w:r>
          </w:p>
          <w:p w14:paraId="32A67946" w14:textId="77777777" w:rsidR="007377A1" w:rsidRPr="00D865E4" w:rsidRDefault="007377A1" w:rsidP="00D37B2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begins</w:t>
            </w:r>
          </w:p>
        </w:tc>
      </w:tr>
      <w:tr w:rsidR="007377A1" w:rsidRPr="00D865E4" w14:paraId="7487B0E2" w14:textId="77777777" w:rsidTr="00D37B25">
        <w:trPr>
          <w:trHeight w:val="46"/>
        </w:trPr>
        <w:tc>
          <w:tcPr>
            <w:cnfStyle w:val="001000000000" w:firstRow="0" w:lastRow="0" w:firstColumn="1" w:lastColumn="0" w:oddVBand="0" w:evenVBand="0" w:oddHBand="0" w:evenHBand="0" w:firstRowFirstColumn="0" w:firstRowLastColumn="0" w:lastRowFirstColumn="0" w:lastRowLastColumn="0"/>
            <w:tcW w:w="1134" w:type="dxa"/>
            <w:vMerge/>
            <w:tcBorders>
              <w:bottom w:val="single" w:sz="4" w:space="0" w:color="auto"/>
            </w:tcBorders>
            <w:vAlign w:val="center"/>
          </w:tcPr>
          <w:p w14:paraId="5B4C72D5" w14:textId="77777777" w:rsidR="007377A1" w:rsidRPr="00D865E4" w:rsidRDefault="007377A1" w:rsidP="00D37B25">
            <w:pPr>
              <w:jc w:val="left"/>
              <w:rPr>
                <w:rFonts w:asciiTheme="minorHAnsi" w:hAnsiTheme="minorHAnsi" w:cstheme="minorHAnsi"/>
                <w:color w:val="000000"/>
                <w:sz w:val="20"/>
                <w:szCs w:val="20"/>
                <w:bdr w:val="none" w:sz="0" w:space="0" w:color="auto" w:frame="1"/>
                <w:lang w:val="en-GB"/>
              </w:rPr>
            </w:pPr>
          </w:p>
        </w:tc>
        <w:tc>
          <w:tcPr>
            <w:tcW w:w="2694" w:type="dxa"/>
            <w:vMerge/>
            <w:tcBorders>
              <w:bottom w:val="single" w:sz="4" w:space="0" w:color="auto"/>
            </w:tcBorders>
            <w:vAlign w:val="center"/>
          </w:tcPr>
          <w:p w14:paraId="1EDE49F8" w14:textId="77777777" w:rsidR="007377A1" w:rsidRPr="00D865E4" w:rsidRDefault="007377A1" w:rsidP="00D37B2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p>
        </w:tc>
        <w:tc>
          <w:tcPr>
            <w:tcW w:w="1275" w:type="dxa"/>
            <w:tcBorders>
              <w:bottom w:val="single" w:sz="4" w:space="0" w:color="auto"/>
            </w:tcBorders>
            <w:vAlign w:val="center"/>
          </w:tcPr>
          <w:p w14:paraId="50C87AD8"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Sensitive</w:t>
            </w:r>
          </w:p>
          <w:p w14:paraId="361DA2CF"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(Life)</w:t>
            </w:r>
          </w:p>
        </w:tc>
        <w:tc>
          <w:tcPr>
            <w:tcW w:w="709" w:type="dxa"/>
            <w:tcBorders>
              <w:bottom w:val="single" w:sz="4" w:space="0" w:color="auto"/>
            </w:tcBorders>
            <w:vAlign w:val="center"/>
          </w:tcPr>
          <w:p w14:paraId="29FBC015"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FA</w:t>
            </w:r>
          </w:p>
        </w:tc>
        <w:tc>
          <w:tcPr>
            <w:tcW w:w="992" w:type="dxa"/>
            <w:tcBorders>
              <w:bottom w:val="single" w:sz="4" w:space="0" w:color="auto"/>
            </w:tcBorders>
            <w:vAlign w:val="center"/>
          </w:tcPr>
          <w:p w14:paraId="3A04BA26"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All Planets</w:t>
            </w:r>
          </w:p>
        </w:tc>
        <w:tc>
          <w:tcPr>
            <w:tcW w:w="851" w:type="dxa"/>
            <w:tcBorders>
              <w:bottom w:val="single" w:sz="4" w:space="0" w:color="auto"/>
            </w:tcBorders>
            <w:vAlign w:val="center"/>
          </w:tcPr>
          <w:p w14:paraId="62661972"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Astral</w:t>
            </w:r>
          </w:p>
        </w:tc>
        <w:tc>
          <w:tcPr>
            <w:tcW w:w="1984" w:type="dxa"/>
            <w:tcBorders>
              <w:bottom w:val="single" w:sz="4" w:space="0" w:color="auto"/>
            </w:tcBorders>
            <w:vAlign w:val="center"/>
          </w:tcPr>
          <w:p w14:paraId="01EB1BDC"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Essence; </w:t>
            </w:r>
          </w:p>
          <w:p w14:paraId="33987A8C"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Three Brains Balanced</w:t>
            </w:r>
          </w:p>
        </w:tc>
        <w:tc>
          <w:tcPr>
            <w:tcW w:w="1985" w:type="dxa"/>
            <w:tcBorders>
              <w:bottom w:val="single" w:sz="4" w:space="0" w:color="auto"/>
            </w:tcBorders>
            <w:vAlign w:val="center"/>
          </w:tcPr>
          <w:p w14:paraId="7BA22C78"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H24 due to Effort</w:t>
            </w:r>
            <w:r w:rsidRPr="00D865E4">
              <w:rPr>
                <w:rStyle w:val="FootnoteReference"/>
                <w:rFonts w:asciiTheme="minorHAnsi" w:eastAsiaTheme="majorEastAsia" w:hAnsiTheme="minorHAnsi" w:cstheme="minorHAnsi"/>
                <w:color w:val="000000"/>
                <w:sz w:val="20"/>
                <w:szCs w:val="20"/>
                <w:bdr w:val="none" w:sz="0" w:space="0" w:color="auto" w:frame="1"/>
                <w:lang w:val="en-GB"/>
              </w:rPr>
              <w:footnoteReference w:id="289"/>
            </w:r>
          </w:p>
        </w:tc>
        <w:tc>
          <w:tcPr>
            <w:tcW w:w="2169" w:type="dxa"/>
            <w:tcBorders>
              <w:bottom w:val="single" w:sz="4" w:space="0" w:color="auto"/>
            </w:tcBorders>
            <w:vAlign w:val="center"/>
          </w:tcPr>
          <w:p w14:paraId="1790DFBF"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 xml:space="preserve">Self-Remembering </w:t>
            </w:r>
          </w:p>
          <w:p w14:paraId="2BE46872" w14:textId="77777777" w:rsidR="007377A1" w:rsidRPr="00D865E4" w:rsidRDefault="007377A1" w:rsidP="00D37B2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begins</w:t>
            </w:r>
          </w:p>
        </w:tc>
      </w:tr>
      <w:tr w:rsidR="007377A1" w:rsidRPr="00D865E4" w14:paraId="223DD682" w14:textId="77777777" w:rsidTr="00D37B25">
        <w:trPr>
          <w:cnfStyle w:val="000000100000" w:firstRow="0" w:lastRow="0" w:firstColumn="0" w:lastColumn="0" w:oddVBand="0" w:evenVBand="0" w:oddHBand="1" w:evenHBand="0" w:firstRowFirstColumn="0" w:firstRowLastColumn="0" w:lastRowFirstColumn="0" w:lastRowLastColumn="0"/>
          <w:trHeight w:val="46"/>
        </w:trPr>
        <w:tc>
          <w:tcPr>
            <w:cnfStyle w:val="001000000000" w:firstRow="0" w:lastRow="0" w:firstColumn="1" w:lastColumn="0" w:oddVBand="0" w:evenVBand="0" w:oddHBand="0" w:evenHBand="0" w:firstRowFirstColumn="0" w:firstRowLastColumn="0" w:lastRowFirstColumn="0" w:lastRowLastColumn="0"/>
            <w:tcW w:w="1134" w:type="dxa"/>
            <w:tcBorders>
              <w:bottom w:val="single" w:sz="4" w:space="0" w:color="auto"/>
            </w:tcBorders>
            <w:vAlign w:val="center"/>
          </w:tcPr>
          <w:p w14:paraId="1499B548" w14:textId="77777777" w:rsidR="007377A1" w:rsidRPr="00D865E4" w:rsidRDefault="007377A1" w:rsidP="00D37B25">
            <w:pPr>
              <w:rPr>
                <w:rFonts w:asciiTheme="minorHAnsi" w:hAnsiTheme="minorHAnsi" w:cstheme="minorHAnsi"/>
                <w:color w:val="000000"/>
                <w:sz w:val="20"/>
                <w:szCs w:val="20"/>
                <w:bdr w:val="none" w:sz="0" w:space="0" w:color="auto" w:frame="1"/>
                <w:lang w:val="en-GB"/>
              </w:rPr>
            </w:pPr>
          </w:p>
        </w:tc>
        <w:tc>
          <w:tcPr>
            <w:tcW w:w="12659" w:type="dxa"/>
            <w:gridSpan w:val="8"/>
            <w:tcBorders>
              <w:top w:val="single" w:sz="4" w:space="0" w:color="auto"/>
              <w:bottom w:val="single" w:sz="4" w:space="0" w:color="auto"/>
            </w:tcBorders>
            <w:vAlign w:val="center"/>
          </w:tcPr>
          <w:p w14:paraId="67CC4347" w14:textId="77777777" w:rsidR="007377A1" w:rsidRPr="00D865E4" w:rsidRDefault="007377A1" w:rsidP="00D37B25">
            <w:pPr>
              <w:spacing w:before="120" w:after="12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0"/>
                <w:szCs w:val="20"/>
                <w:bdr w:val="none" w:sz="0" w:space="0" w:color="auto" w:frame="1"/>
                <w:lang w:val="en-GB"/>
              </w:rPr>
            </w:pPr>
            <w:r w:rsidRPr="00D865E4">
              <w:rPr>
                <w:rFonts w:asciiTheme="minorHAnsi" w:hAnsiTheme="minorHAnsi" w:cstheme="minorHAnsi"/>
                <w:color w:val="000000"/>
                <w:sz w:val="20"/>
                <w:szCs w:val="20"/>
                <w:bdr w:val="none" w:sz="0" w:space="0" w:color="auto" w:frame="1"/>
                <w:lang w:val="en-GB"/>
              </w:rPr>
              <w:t>FIRST CONSCIOUS SHOCK</w:t>
            </w:r>
          </w:p>
        </w:tc>
      </w:tr>
    </w:tbl>
    <w:p w14:paraId="721A7155" w14:textId="77777777" w:rsidR="007377A1" w:rsidRPr="00D865E4" w:rsidRDefault="007377A1" w:rsidP="007377A1">
      <w:pPr>
        <w:jc w:val="both"/>
        <w:rPr>
          <w:rFonts w:asciiTheme="minorHAnsi" w:hAnsiTheme="minorHAnsi" w:cstheme="minorHAnsi"/>
          <w:color w:val="000000"/>
          <w:bdr w:val="none" w:sz="0" w:space="0" w:color="auto" w:frame="1"/>
          <w:lang w:val="en-GB"/>
        </w:rPr>
        <w:sectPr w:rsidR="007377A1" w:rsidRPr="00D865E4" w:rsidSect="00460E58">
          <w:pgSz w:w="15840" w:h="12240" w:orient="landscape"/>
          <w:pgMar w:top="1440" w:right="1440" w:bottom="1440" w:left="1440" w:header="708" w:footer="708" w:gutter="0"/>
          <w:cols w:space="708"/>
          <w:docGrid w:linePitch="360"/>
        </w:sectPr>
      </w:pPr>
    </w:p>
    <w:p w14:paraId="37563A67" w14:textId="5E40EA32" w:rsidR="007F6514" w:rsidRPr="00D865E4" w:rsidRDefault="007F6514" w:rsidP="007F6514">
      <w:pPr>
        <w:pStyle w:val="Heading2"/>
        <w:rPr>
          <w:rFonts w:asciiTheme="minorHAnsi" w:hAnsiTheme="minorHAnsi" w:cstheme="minorHAnsi"/>
          <w:color w:val="000000" w:themeColor="text1"/>
          <w:lang w:val="en-GB"/>
        </w:rPr>
      </w:pPr>
      <w:bookmarkStart w:id="73" w:name="_Toc94474297"/>
      <w:r w:rsidRPr="00D865E4">
        <w:rPr>
          <w:rFonts w:asciiTheme="minorHAnsi" w:hAnsiTheme="minorHAnsi" w:cstheme="minorHAnsi"/>
          <w:b/>
          <w:bCs/>
          <w:color w:val="000000" w:themeColor="text1"/>
          <w:lang w:val="en-GB"/>
        </w:rPr>
        <w:lastRenderedPageBreak/>
        <w:t xml:space="preserve">Appendix </w:t>
      </w:r>
      <w:r w:rsidR="007377A1">
        <w:rPr>
          <w:rFonts w:asciiTheme="minorHAnsi" w:hAnsiTheme="minorHAnsi" w:cstheme="minorHAnsi"/>
          <w:b/>
          <w:bCs/>
          <w:color w:val="000000" w:themeColor="text1"/>
          <w:lang w:val="en-GB"/>
        </w:rPr>
        <w:t>6</w:t>
      </w:r>
      <w:r w:rsidRPr="00D865E4">
        <w:rPr>
          <w:rFonts w:asciiTheme="minorHAnsi" w:hAnsiTheme="minorHAnsi" w:cstheme="minorHAnsi"/>
          <w:color w:val="000000" w:themeColor="text1"/>
          <w:lang w:val="en-GB"/>
        </w:rPr>
        <w:t xml:space="preserve"> Invitation Letter</w:t>
      </w:r>
      <w:r w:rsidR="00112F44">
        <w:rPr>
          <w:rStyle w:val="FootnoteReference"/>
          <w:rFonts w:asciiTheme="minorHAnsi" w:hAnsiTheme="minorHAnsi" w:cstheme="minorHAnsi"/>
          <w:color w:val="000000" w:themeColor="text1"/>
          <w:lang w:val="en-GB"/>
        </w:rPr>
        <w:footnoteReference w:id="290"/>
      </w:r>
      <w:bookmarkEnd w:id="73"/>
    </w:p>
    <w:p w14:paraId="4F951FCB" w14:textId="77777777" w:rsidR="0086638B" w:rsidRPr="00D865E4" w:rsidRDefault="0086638B" w:rsidP="0086638B">
      <w:pPr>
        <w:rPr>
          <w:lang w:val="en-GB"/>
        </w:rPr>
      </w:pPr>
    </w:p>
    <w:p w14:paraId="26F18657" w14:textId="77777777" w:rsidR="0086638B" w:rsidRPr="00D865E4" w:rsidRDefault="0086638B" w:rsidP="0086638B">
      <w:pPr>
        <w:rPr>
          <w:lang w:val="en-GB"/>
        </w:rPr>
      </w:pPr>
    </w:p>
    <w:p w14:paraId="1ABB780C" w14:textId="77777777" w:rsidR="0086638B" w:rsidRPr="00D865E4" w:rsidRDefault="0086638B" w:rsidP="0086638B">
      <w:pPr>
        <w:rPr>
          <w:rFonts w:asciiTheme="minorHAnsi" w:hAnsiTheme="minorHAnsi" w:cstheme="minorHAnsi"/>
          <w:lang w:val="en-GB"/>
        </w:rPr>
      </w:pPr>
      <w:r w:rsidRPr="00D865E4">
        <w:rPr>
          <w:rFonts w:asciiTheme="minorHAnsi" w:hAnsiTheme="minorHAnsi" w:cstheme="minorHAnsi"/>
          <w:lang w:val="en-GB"/>
        </w:rPr>
        <w:t xml:space="preserve">Dear student of Gurdjieff, and of his students [hereafter Gurdjieffian], </w:t>
      </w:r>
    </w:p>
    <w:p w14:paraId="24F91FEE" w14:textId="77777777" w:rsidR="0086638B" w:rsidRPr="00D865E4" w:rsidRDefault="0086638B" w:rsidP="0086638B">
      <w:pPr>
        <w:rPr>
          <w:rFonts w:asciiTheme="minorHAnsi" w:hAnsiTheme="minorHAnsi" w:cstheme="minorHAnsi"/>
          <w:lang w:val="en-GB"/>
        </w:rPr>
      </w:pPr>
    </w:p>
    <w:p w14:paraId="044AB073"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 xml:space="preserve">I invite you to complete a questionnaire which is designed as the first part of a research project I am doing for the fulfilment of the MA in Cultural Astronomy and Astrology within the Sophia Centre for the Study of Cosmology in Culture at the University of Wales Trinity Saint David. More about the project, and the ethical standards it meets can be learned from the research website </w:t>
      </w:r>
      <w:hyperlink r:id="rId39" w:history="1">
        <w:r w:rsidRPr="00D865E4">
          <w:rPr>
            <w:rStyle w:val="Hyperlink"/>
            <w:rFonts w:asciiTheme="minorHAnsi" w:hAnsiTheme="minorHAnsi" w:cstheme="minorHAnsi"/>
            <w:lang w:val="en-GB"/>
          </w:rPr>
          <w:t>www.gurdjiefftoday.com</w:t>
        </w:r>
      </w:hyperlink>
      <w:r w:rsidRPr="00D865E4">
        <w:rPr>
          <w:rFonts w:asciiTheme="minorHAnsi" w:hAnsiTheme="minorHAnsi" w:cstheme="minorHAnsi"/>
          <w:lang w:val="en-GB"/>
        </w:rPr>
        <w:t xml:space="preserve"> </w:t>
      </w:r>
    </w:p>
    <w:p w14:paraId="405FEE17" w14:textId="77777777" w:rsidR="0086638B" w:rsidRPr="00D865E4" w:rsidRDefault="0086638B" w:rsidP="0086638B">
      <w:pPr>
        <w:jc w:val="both"/>
        <w:rPr>
          <w:rFonts w:asciiTheme="minorHAnsi" w:hAnsiTheme="minorHAnsi" w:cstheme="minorHAnsi"/>
          <w:lang w:val="en-GB"/>
        </w:rPr>
      </w:pPr>
    </w:p>
    <w:p w14:paraId="3B3DB8AE"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In the following couple of days this letter will be shared globally with over one hundred Gurdjieff groups that have a direct lineage back to Gurdjieff, and also with some senior persons of the Gurdjieff Work from different lineages I know by name, as well as with Gurdjieffians who already expressed explicit consent to receive a link to the questionnaire.</w:t>
      </w:r>
    </w:p>
    <w:p w14:paraId="49E2BA43" w14:textId="77777777" w:rsidR="0086638B" w:rsidRPr="00D865E4" w:rsidRDefault="0086638B" w:rsidP="0086638B">
      <w:pPr>
        <w:jc w:val="both"/>
        <w:rPr>
          <w:rFonts w:asciiTheme="minorHAnsi" w:hAnsiTheme="minorHAnsi" w:cstheme="minorHAnsi"/>
          <w:lang w:val="en-GB"/>
        </w:rPr>
      </w:pPr>
    </w:p>
    <w:p w14:paraId="1A106805"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 xml:space="preserve">The research’s and thus the questionnaire's primary aim is to enquire about the roles of </w:t>
      </w:r>
      <w:r w:rsidRPr="00D865E4">
        <w:rPr>
          <w:rFonts w:asciiTheme="minorHAnsi" w:hAnsiTheme="minorHAnsi" w:cstheme="minorHAnsi"/>
          <w:i/>
          <w:iCs/>
          <w:lang w:val="en-GB"/>
        </w:rPr>
        <w:t>Effort and Grace</w:t>
      </w:r>
      <w:r w:rsidRPr="00D865E4">
        <w:rPr>
          <w:rFonts w:asciiTheme="minorHAnsi" w:hAnsiTheme="minorHAnsi" w:cstheme="minorHAnsi"/>
          <w:lang w:val="en-GB"/>
        </w:rPr>
        <w:t xml:space="preserve"> during your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[this is my umbrella term for </w:t>
      </w:r>
      <w:r w:rsidRPr="00D865E4">
        <w:rPr>
          <w:rFonts w:asciiTheme="minorHAnsi" w:hAnsiTheme="minorHAnsi" w:cstheme="minorHAnsi"/>
          <w:i/>
          <w:iCs/>
          <w:lang w:val="en-GB"/>
        </w:rPr>
        <w:t>Transformed-Contemplation Exercises</w:t>
      </w:r>
      <w:r w:rsidRPr="00D865E4">
        <w:rPr>
          <w:rFonts w:asciiTheme="minorHAnsi" w:hAnsiTheme="minorHAnsi" w:cstheme="minorHAnsi"/>
          <w:lang w:val="en-GB"/>
        </w:rPr>
        <w:t xml:space="preserve"> and </w:t>
      </w:r>
      <w:r w:rsidRPr="00D865E4">
        <w:rPr>
          <w:rFonts w:asciiTheme="minorHAnsi" w:hAnsiTheme="minorHAnsi" w:cstheme="minorHAnsi"/>
          <w:i/>
          <w:iCs/>
          <w:lang w:val="en-GB"/>
        </w:rPr>
        <w:t>Sittings</w:t>
      </w:r>
      <w:r w:rsidRPr="00D865E4">
        <w:rPr>
          <w:rFonts w:asciiTheme="minorHAnsi" w:hAnsiTheme="minorHAnsi" w:cstheme="minorHAnsi"/>
          <w:lang w:val="en-GB"/>
        </w:rPr>
        <w:t xml:space="preserve">, including the </w:t>
      </w:r>
      <w:r w:rsidRPr="00D865E4">
        <w:rPr>
          <w:rFonts w:asciiTheme="minorHAnsi" w:hAnsiTheme="minorHAnsi" w:cstheme="minorHAnsi"/>
          <w:i/>
          <w:iCs/>
          <w:lang w:val="en-GB"/>
        </w:rPr>
        <w:t>Morning Preparation</w:t>
      </w:r>
      <w:r w:rsidRPr="00D865E4">
        <w:rPr>
          <w:rFonts w:asciiTheme="minorHAnsi" w:hAnsiTheme="minorHAnsi" w:cstheme="minorHAnsi"/>
          <w:lang w:val="en-GB"/>
        </w:rPr>
        <w:t>], and their cosmological implications. It aims also to enquire about three secondary topics:</w:t>
      </w:r>
    </w:p>
    <w:p w14:paraId="02734CD4" w14:textId="77777777" w:rsidR="0086638B" w:rsidRPr="00D865E4" w:rsidRDefault="0086638B" w:rsidP="009C23AC">
      <w:pPr>
        <w:pStyle w:val="ListParagraph"/>
        <w:numPr>
          <w:ilvl w:val="0"/>
          <w:numId w:val="12"/>
        </w:numPr>
        <w:jc w:val="both"/>
        <w:rPr>
          <w:rFonts w:asciiTheme="minorHAnsi" w:hAnsiTheme="minorHAnsi" w:cstheme="minorHAnsi"/>
          <w:lang w:val="en-GB"/>
        </w:rPr>
      </w:pPr>
      <w:r w:rsidRPr="00D865E4">
        <w:rPr>
          <w:rFonts w:asciiTheme="minorHAnsi" w:hAnsiTheme="minorHAnsi" w:cstheme="minorHAnsi"/>
          <w:lang w:val="en-GB"/>
        </w:rPr>
        <w:t>the nature and extent of divergences between the different lineages;</w:t>
      </w:r>
    </w:p>
    <w:p w14:paraId="1C571FA8" w14:textId="77777777" w:rsidR="0086638B" w:rsidRPr="00D865E4" w:rsidRDefault="0086638B" w:rsidP="009C23AC">
      <w:pPr>
        <w:pStyle w:val="ListParagraph"/>
        <w:numPr>
          <w:ilvl w:val="0"/>
          <w:numId w:val="12"/>
        </w:numPr>
        <w:jc w:val="both"/>
        <w:rPr>
          <w:rFonts w:asciiTheme="minorHAnsi" w:hAnsiTheme="minorHAnsi" w:cstheme="minorHAnsi"/>
          <w:lang w:val="en-GB"/>
        </w:rPr>
      </w:pPr>
      <w:r w:rsidRPr="00D865E4">
        <w:rPr>
          <w:rFonts w:asciiTheme="minorHAnsi" w:hAnsiTheme="minorHAnsi" w:cstheme="minorHAnsi"/>
          <w:lang w:val="en-GB"/>
        </w:rPr>
        <w:t xml:space="preserve">the support of your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for the most significant features of the Work that you perceive to be parallel with, and distinct from, religious/spiritual traditions; and </w:t>
      </w:r>
    </w:p>
    <w:p w14:paraId="5566442D" w14:textId="77777777" w:rsidR="0086638B" w:rsidRPr="00D865E4" w:rsidRDefault="0086638B" w:rsidP="009C23AC">
      <w:pPr>
        <w:pStyle w:val="ListParagraph"/>
        <w:numPr>
          <w:ilvl w:val="0"/>
          <w:numId w:val="12"/>
        </w:numPr>
        <w:jc w:val="both"/>
        <w:rPr>
          <w:rFonts w:asciiTheme="minorHAnsi" w:hAnsiTheme="minorHAnsi" w:cstheme="minorHAnsi"/>
          <w:lang w:val="en-GB"/>
        </w:rPr>
      </w:pPr>
      <w:r w:rsidRPr="00D865E4">
        <w:rPr>
          <w:rFonts w:asciiTheme="minorHAnsi" w:hAnsiTheme="minorHAnsi" w:cstheme="minorHAnsi"/>
          <w:lang w:val="en-GB"/>
        </w:rPr>
        <w:t xml:space="preserve">the reciprocal relations between your </w:t>
      </w:r>
      <w:r w:rsidRPr="00D865E4">
        <w:rPr>
          <w:rFonts w:asciiTheme="minorHAnsi" w:hAnsiTheme="minorHAnsi" w:cstheme="minorHAnsi"/>
          <w:i/>
          <w:iCs/>
          <w:lang w:val="en-GB"/>
        </w:rPr>
        <w:t>Quiet Work</w:t>
      </w:r>
      <w:r w:rsidRPr="00D865E4">
        <w:rPr>
          <w:rFonts w:asciiTheme="minorHAnsi" w:hAnsiTheme="minorHAnsi" w:cstheme="minorHAnsi"/>
          <w:lang w:val="en-GB"/>
        </w:rPr>
        <w:t xml:space="preserve"> and other aspects of the Work: group meetings, work intensives/weekends, study of ideas (psychology and cosmology), movements/sacred dances, and the ‘work in life.’</w:t>
      </w:r>
    </w:p>
    <w:p w14:paraId="4F526284" w14:textId="77777777" w:rsidR="0086638B" w:rsidRPr="00D865E4" w:rsidRDefault="0086638B" w:rsidP="0086638B">
      <w:pPr>
        <w:jc w:val="both"/>
        <w:rPr>
          <w:rFonts w:asciiTheme="minorHAnsi" w:hAnsiTheme="minorHAnsi" w:cstheme="minorHAnsi"/>
          <w:lang w:val="en-GB"/>
        </w:rPr>
      </w:pPr>
    </w:p>
    <w:p w14:paraId="269A3892" w14:textId="037D6730"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All the information you provide will be treated in the strictest confidence. You can also choose to remain anonymous. If provided, all personal information will remain confidential. Your n</w:t>
      </w:r>
      <w:r w:rsidR="00D67DC3" w:rsidRPr="00D865E4">
        <w:rPr>
          <w:rFonts w:asciiTheme="minorHAnsi" w:hAnsiTheme="minorHAnsi" w:cstheme="minorHAnsi"/>
          <w:lang w:val="en-GB"/>
        </w:rPr>
        <w:t>ame, country of residence and e</w:t>
      </w:r>
      <w:r w:rsidRPr="00D865E4">
        <w:rPr>
          <w:rFonts w:asciiTheme="minorHAnsi" w:hAnsiTheme="minorHAnsi" w:cstheme="minorHAnsi"/>
          <w:lang w:val="en-GB"/>
        </w:rPr>
        <w:t>mail address are requested solely so that, if a follow-up interview or further contact seems relevant in the context of the research project, this can be possible. Also, you can withdraw at any time, even after completing the questionnaire, so that your results are not used in the final report, simply by informing me via email (not later than 31-05-2021).</w:t>
      </w:r>
    </w:p>
    <w:p w14:paraId="057911FC" w14:textId="77777777" w:rsidR="0086638B" w:rsidRPr="00D865E4" w:rsidRDefault="0086638B" w:rsidP="0086638B">
      <w:pPr>
        <w:jc w:val="both"/>
        <w:rPr>
          <w:rFonts w:asciiTheme="minorHAnsi" w:hAnsiTheme="minorHAnsi" w:cstheme="minorHAnsi"/>
          <w:lang w:val="en-GB"/>
        </w:rPr>
      </w:pPr>
    </w:p>
    <w:p w14:paraId="10B394F7" w14:textId="77777777" w:rsidR="0086638B" w:rsidRPr="00D865E4" w:rsidRDefault="0086638B" w:rsidP="0086638B">
      <w:pPr>
        <w:jc w:val="both"/>
        <w:rPr>
          <w:rFonts w:asciiTheme="minorHAnsi" w:hAnsiTheme="minorHAnsi" w:cstheme="minorHAnsi"/>
          <w:lang w:val="en-GB"/>
        </w:rPr>
      </w:pPr>
    </w:p>
    <w:p w14:paraId="546685D8" w14:textId="77777777" w:rsidR="0086638B" w:rsidRPr="00D865E4" w:rsidRDefault="0086638B" w:rsidP="0086638B">
      <w:pPr>
        <w:jc w:val="both"/>
        <w:rPr>
          <w:rFonts w:asciiTheme="minorHAnsi" w:hAnsiTheme="minorHAnsi" w:cstheme="minorHAnsi"/>
          <w:lang w:val="en-GB"/>
        </w:rPr>
      </w:pPr>
    </w:p>
    <w:p w14:paraId="7C299F8F" w14:textId="77777777" w:rsidR="0086638B" w:rsidRPr="00D865E4" w:rsidRDefault="0086638B" w:rsidP="0086638B">
      <w:pPr>
        <w:jc w:val="both"/>
        <w:rPr>
          <w:rFonts w:asciiTheme="minorHAnsi" w:hAnsiTheme="minorHAnsi" w:cstheme="minorHAnsi"/>
          <w:lang w:val="en-GB"/>
        </w:rPr>
      </w:pPr>
    </w:p>
    <w:p w14:paraId="63DB26F6" w14:textId="77777777" w:rsidR="0086638B" w:rsidRPr="00D865E4" w:rsidRDefault="0086638B" w:rsidP="0086638B">
      <w:pPr>
        <w:jc w:val="both"/>
        <w:rPr>
          <w:rFonts w:asciiTheme="minorHAnsi" w:hAnsiTheme="minorHAnsi" w:cstheme="minorHAnsi"/>
          <w:lang w:val="en-GB"/>
        </w:rPr>
      </w:pPr>
    </w:p>
    <w:p w14:paraId="69728880" w14:textId="77777777" w:rsidR="0086638B" w:rsidRPr="00D865E4" w:rsidRDefault="0086638B" w:rsidP="0086638B">
      <w:pPr>
        <w:jc w:val="both"/>
        <w:rPr>
          <w:rFonts w:asciiTheme="minorHAnsi" w:hAnsiTheme="minorHAnsi" w:cstheme="minorHAnsi"/>
          <w:lang w:val="en-GB"/>
        </w:rPr>
      </w:pPr>
    </w:p>
    <w:p w14:paraId="69EB8E3C" w14:textId="77777777" w:rsidR="0086638B" w:rsidRPr="00D865E4" w:rsidRDefault="0086638B" w:rsidP="0086638B">
      <w:pPr>
        <w:jc w:val="both"/>
        <w:rPr>
          <w:rFonts w:asciiTheme="minorHAnsi" w:hAnsiTheme="minorHAnsi" w:cstheme="minorHAnsi"/>
          <w:lang w:val="en-GB"/>
        </w:rPr>
      </w:pPr>
    </w:p>
    <w:p w14:paraId="0CBC77AE" w14:textId="77777777" w:rsidR="0086638B" w:rsidRPr="00D865E4" w:rsidRDefault="0086638B" w:rsidP="0086638B">
      <w:pPr>
        <w:jc w:val="both"/>
        <w:rPr>
          <w:rFonts w:asciiTheme="minorHAnsi" w:hAnsiTheme="minorHAnsi" w:cstheme="minorHAnsi"/>
          <w:lang w:val="en-GB"/>
        </w:rPr>
      </w:pPr>
    </w:p>
    <w:p w14:paraId="3548068F" w14:textId="77777777" w:rsidR="0086638B" w:rsidRPr="00D865E4" w:rsidRDefault="0086638B" w:rsidP="0086638B">
      <w:pPr>
        <w:jc w:val="both"/>
        <w:rPr>
          <w:rFonts w:asciiTheme="minorHAnsi" w:hAnsiTheme="minorHAnsi" w:cstheme="minorHAnsi"/>
          <w:lang w:val="en-GB"/>
        </w:rPr>
      </w:pPr>
    </w:p>
    <w:p w14:paraId="27306634"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lastRenderedPageBreak/>
        <w:t xml:space="preserve">The questionnaire consists of forty-four questions. Twenty-three of them are simple questions (such as: yes/no, multiple choice, short-answer questions). The remaining twenty-one are open-ended questions and they are listed here below as </w:t>
      </w:r>
      <w:r w:rsidRPr="00D865E4">
        <w:rPr>
          <w:rFonts w:asciiTheme="minorHAnsi" w:hAnsiTheme="minorHAnsi" w:cstheme="minorHAnsi"/>
          <w:b/>
          <w:bCs/>
          <w:lang w:val="en-GB"/>
        </w:rPr>
        <w:t>Appendix 1.</w:t>
      </w:r>
    </w:p>
    <w:p w14:paraId="06CDB2F5" w14:textId="77777777" w:rsidR="0086638B" w:rsidRPr="00D865E4" w:rsidRDefault="0086638B" w:rsidP="0086638B">
      <w:pPr>
        <w:jc w:val="both"/>
        <w:rPr>
          <w:rFonts w:asciiTheme="minorHAnsi" w:hAnsiTheme="minorHAnsi" w:cstheme="minorHAnsi"/>
          <w:lang w:val="en-GB"/>
        </w:rPr>
      </w:pPr>
    </w:p>
    <w:p w14:paraId="1C572138"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 xml:space="preserve">The questions in the survey will require an answer. This is done in order to make sure that all of the questions are seen. Hence please feel free to ignore the open-ended questions that you do not wish to answer, by putting some mark instead of an answer. On the other hand, if you wish, </w:t>
      </w:r>
      <w:r w:rsidRPr="00D865E4">
        <w:rPr>
          <w:rFonts w:asciiTheme="minorHAnsi" w:hAnsiTheme="minorHAnsi" w:cstheme="minorHAnsi"/>
          <w:color w:val="000000"/>
          <w:shd w:val="clear" w:color="auto" w:fill="FFFFFF"/>
          <w:lang w:val="en-GB"/>
        </w:rPr>
        <w:t>you are most welcome to explain </w:t>
      </w:r>
      <w:r w:rsidRPr="00D865E4">
        <w:rPr>
          <w:rFonts w:asciiTheme="minorHAnsi" w:hAnsiTheme="minorHAnsi" w:cstheme="minorHAnsi"/>
          <w:b/>
          <w:bCs/>
          <w:color w:val="000000"/>
          <w:lang w:val="en-GB"/>
        </w:rPr>
        <w:t>why</w:t>
      </w:r>
      <w:r w:rsidRPr="00D865E4">
        <w:rPr>
          <w:rFonts w:asciiTheme="minorHAnsi" w:hAnsiTheme="minorHAnsi" w:cstheme="minorHAnsi"/>
          <w:color w:val="000000"/>
          <w:shd w:val="clear" w:color="auto" w:fill="FFFFFF"/>
          <w:lang w:val="en-GB"/>
        </w:rPr>
        <w:t>​ you are choosing not to answer a question. </w:t>
      </w:r>
    </w:p>
    <w:p w14:paraId="55A22E5E" w14:textId="77777777" w:rsidR="0086638B" w:rsidRPr="00D865E4" w:rsidRDefault="0086638B" w:rsidP="0086638B">
      <w:pPr>
        <w:rPr>
          <w:rFonts w:asciiTheme="minorHAnsi" w:hAnsiTheme="minorHAnsi" w:cstheme="minorHAnsi"/>
          <w:lang w:val="en-GB"/>
        </w:rPr>
      </w:pPr>
    </w:p>
    <w:p w14:paraId="49D9C1DC"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 xml:space="preserve">Please note that </w:t>
      </w:r>
      <w:r w:rsidRPr="00D865E4">
        <w:rPr>
          <w:rFonts w:asciiTheme="minorHAnsi" w:hAnsiTheme="minorHAnsi" w:cstheme="minorHAnsi"/>
          <w:b/>
          <w:bCs/>
          <w:lang w:val="en-GB"/>
        </w:rPr>
        <w:t xml:space="preserve">the questionnaire will remain open from today till 31-05-2021. </w:t>
      </w:r>
    </w:p>
    <w:p w14:paraId="41EEFC79" w14:textId="77777777" w:rsidR="0086638B" w:rsidRPr="00D865E4" w:rsidRDefault="0086638B" w:rsidP="0086638B">
      <w:pPr>
        <w:rPr>
          <w:rFonts w:asciiTheme="minorHAnsi" w:hAnsiTheme="minorHAnsi" w:cstheme="minorHAnsi"/>
          <w:lang w:val="en-GB"/>
        </w:rPr>
      </w:pPr>
    </w:p>
    <w:p w14:paraId="085888D9" w14:textId="707C5E1E"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At this moment in time, when most of the first-generation pupils of Gurdjieff are deceased, I hope very much that you will decide to contribute to the fieldwork by filling out a questionnaire, which is reachable at this link: [link to the questionnaire].</w:t>
      </w:r>
    </w:p>
    <w:p w14:paraId="4786ACF8" w14:textId="77777777" w:rsidR="0086638B" w:rsidRPr="00D865E4" w:rsidRDefault="0086638B" w:rsidP="0086638B">
      <w:pPr>
        <w:jc w:val="both"/>
        <w:rPr>
          <w:rFonts w:asciiTheme="minorHAnsi" w:hAnsiTheme="minorHAnsi" w:cstheme="minorHAnsi"/>
          <w:lang w:val="en-GB"/>
        </w:rPr>
      </w:pPr>
    </w:p>
    <w:p w14:paraId="14A69285" w14:textId="77777777" w:rsidR="0086638B" w:rsidRPr="00D865E4" w:rsidRDefault="0086638B" w:rsidP="0086638B">
      <w:pPr>
        <w:jc w:val="both"/>
        <w:rPr>
          <w:rFonts w:asciiTheme="minorHAnsi" w:hAnsiTheme="minorHAnsi" w:cstheme="minorHAnsi"/>
          <w:lang w:val="en-GB"/>
        </w:rPr>
      </w:pPr>
      <w:r w:rsidRPr="00D865E4">
        <w:rPr>
          <w:rFonts w:asciiTheme="minorHAnsi" w:hAnsiTheme="minorHAnsi" w:cstheme="minorHAnsi"/>
          <w:lang w:val="en-GB"/>
        </w:rPr>
        <w:t>I also hope that you will share this letter with your circle of Gurdjieffians, so that every Gurdjieffian can decide for oneself if she/he wishes to contribute, or not.</w:t>
      </w:r>
    </w:p>
    <w:p w14:paraId="554FA56C" w14:textId="77777777" w:rsidR="0086638B" w:rsidRPr="00D865E4" w:rsidRDefault="0086638B" w:rsidP="0086638B">
      <w:pPr>
        <w:rPr>
          <w:rFonts w:asciiTheme="minorHAnsi" w:hAnsiTheme="minorHAnsi" w:cstheme="minorHAnsi"/>
          <w:lang w:val="en-GB"/>
        </w:rPr>
      </w:pPr>
    </w:p>
    <w:p w14:paraId="6B8A0769" w14:textId="77777777" w:rsidR="0086638B" w:rsidRPr="00D865E4" w:rsidRDefault="0086638B" w:rsidP="0086638B">
      <w:pPr>
        <w:rPr>
          <w:rFonts w:asciiTheme="minorHAnsi" w:hAnsiTheme="minorHAnsi" w:cstheme="minorHAnsi"/>
          <w:lang w:val="en-GB"/>
        </w:rPr>
      </w:pPr>
    </w:p>
    <w:p w14:paraId="294B258E" w14:textId="77777777" w:rsidR="0086638B" w:rsidRPr="00D865E4" w:rsidRDefault="0086638B" w:rsidP="0086638B">
      <w:pPr>
        <w:rPr>
          <w:rFonts w:asciiTheme="minorHAnsi" w:hAnsiTheme="minorHAnsi" w:cstheme="minorHAnsi"/>
          <w:lang w:val="en-GB"/>
        </w:rPr>
      </w:pPr>
    </w:p>
    <w:p w14:paraId="42EC8D54" w14:textId="77777777" w:rsidR="0086638B" w:rsidRPr="00D865E4" w:rsidRDefault="0086638B" w:rsidP="0086638B">
      <w:pPr>
        <w:jc w:val="right"/>
        <w:rPr>
          <w:rFonts w:asciiTheme="minorHAnsi" w:hAnsiTheme="minorHAnsi" w:cstheme="minorHAnsi"/>
          <w:lang w:val="en-GB"/>
        </w:rPr>
      </w:pPr>
      <w:r w:rsidRPr="00D865E4">
        <w:rPr>
          <w:rFonts w:asciiTheme="minorHAnsi" w:hAnsiTheme="minorHAnsi" w:cstheme="minorHAnsi"/>
          <w:lang w:val="en-GB"/>
        </w:rPr>
        <w:t>Yours Sincerely,</w:t>
      </w:r>
    </w:p>
    <w:p w14:paraId="07F6BA11" w14:textId="77777777" w:rsidR="0086638B" w:rsidRPr="00D865E4" w:rsidRDefault="0086638B" w:rsidP="0086638B">
      <w:pPr>
        <w:jc w:val="right"/>
        <w:rPr>
          <w:rFonts w:asciiTheme="minorHAnsi" w:hAnsiTheme="minorHAnsi" w:cstheme="minorHAnsi"/>
          <w:lang w:val="en-GB"/>
        </w:rPr>
      </w:pPr>
      <w:r w:rsidRPr="00D865E4">
        <w:rPr>
          <w:rFonts w:asciiTheme="minorHAnsi" w:hAnsiTheme="minorHAnsi" w:cstheme="minorHAnsi"/>
          <w:lang w:val="en-GB"/>
        </w:rPr>
        <w:t>Ayşe Bilge Yılmaz</w:t>
      </w:r>
    </w:p>
    <w:p w14:paraId="1F4CDCE5" w14:textId="77777777" w:rsidR="0086638B" w:rsidRPr="00D865E4" w:rsidRDefault="0086638B" w:rsidP="0086638B">
      <w:pPr>
        <w:jc w:val="right"/>
        <w:rPr>
          <w:rFonts w:asciiTheme="minorHAnsi" w:hAnsiTheme="minorHAnsi" w:cstheme="minorHAnsi"/>
          <w:lang w:val="en-GB"/>
        </w:rPr>
      </w:pPr>
      <w:r w:rsidRPr="00D865E4">
        <w:rPr>
          <w:rFonts w:asciiTheme="minorHAnsi" w:hAnsiTheme="minorHAnsi" w:cstheme="minorHAnsi"/>
          <w:lang w:val="en-GB"/>
        </w:rPr>
        <w:t>[4</w:t>
      </w:r>
      <w:r w:rsidRPr="00D865E4">
        <w:rPr>
          <w:rFonts w:asciiTheme="minorHAnsi" w:hAnsiTheme="minorHAnsi" w:cstheme="minorHAnsi"/>
          <w:vertAlign w:val="superscript"/>
          <w:lang w:val="en-GB"/>
        </w:rPr>
        <w:t>th</w:t>
      </w:r>
      <w:r w:rsidRPr="00D865E4">
        <w:rPr>
          <w:rFonts w:asciiTheme="minorHAnsi" w:hAnsiTheme="minorHAnsi" w:cstheme="minorHAnsi"/>
          <w:lang w:val="en-GB"/>
        </w:rPr>
        <w:t>/3</w:t>
      </w:r>
      <w:r w:rsidRPr="00D865E4">
        <w:rPr>
          <w:rFonts w:asciiTheme="minorHAnsi" w:hAnsiTheme="minorHAnsi" w:cstheme="minorHAnsi"/>
          <w:vertAlign w:val="superscript"/>
          <w:lang w:val="en-GB"/>
        </w:rPr>
        <w:t>rd</w:t>
      </w:r>
      <w:r w:rsidRPr="00D865E4">
        <w:rPr>
          <w:rFonts w:asciiTheme="minorHAnsi" w:hAnsiTheme="minorHAnsi" w:cstheme="minorHAnsi"/>
          <w:lang w:val="en-GB"/>
        </w:rPr>
        <w:t xml:space="preserve"> generation, </w:t>
      </w:r>
    </w:p>
    <w:p w14:paraId="62C2F1F0" w14:textId="77777777" w:rsidR="0086638B" w:rsidRPr="00D865E4" w:rsidRDefault="0086638B" w:rsidP="0086638B">
      <w:pPr>
        <w:jc w:val="right"/>
        <w:rPr>
          <w:rFonts w:asciiTheme="minorHAnsi" w:hAnsiTheme="minorHAnsi" w:cstheme="minorHAnsi"/>
          <w:lang w:val="en-GB"/>
        </w:rPr>
      </w:pPr>
      <w:r w:rsidRPr="00D865E4">
        <w:rPr>
          <w:rFonts w:asciiTheme="minorHAnsi" w:hAnsiTheme="minorHAnsi" w:cstheme="minorHAnsi"/>
          <w:lang w:val="en-GB"/>
        </w:rPr>
        <w:t>Pentland/Bennett]</w:t>
      </w:r>
    </w:p>
    <w:p w14:paraId="6BC87F98" w14:textId="77777777" w:rsidR="0086638B" w:rsidRPr="00D865E4" w:rsidRDefault="009D5468" w:rsidP="0086638B">
      <w:pPr>
        <w:jc w:val="right"/>
        <w:rPr>
          <w:rFonts w:asciiTheme="minorHAnsi" w:hAnsiTheme="minorHAnsi" w:cstheme="minorHAnsi"/>
          <w:lang w:val="en-GB"/>
        </w:rPr>
      </w:pPr>
      <w:hyperlink r:id="rId40" w:history="1">
        <w:r w:rsidR="0086638B" w:rsidRPr="00D865E4">
          <w:rPr>
            <w:rStyle w:val="Hyperlink"/>
            <w:rFonts w:asciiTheme="minorHAnsi" w:hAnsiTheme="minorHAnsi" w:cstheme="minorHAnsi"/>
            <w:lang w:val="en-GB"/>
          </w:rPr>
          <w:t>ayseby@gurdjiefftoday.com</w:t>
        </w:r>
      </w:hyperlink>
      <w:r w:rsidR="0086638B" w:rsidRPr="00D865E4">
        <w:rPr>
          <w:rFonts w:asciiTheme="minorHAnsi" w:hAnsiTheme="minorHAnsi" w:cstheme="minorHAnsi"/>
          <w:lang w:val="en-GB"/>
        </w:rPr>
        <w:t xml:space="preserve"> </w:t>
      </w:r>
    </w:p>
    <w:p w14:paraId="05D3CA48" w14:textId="77777777" w:rsidR="0086638B" w:rsidRPr="00D865E4" w:rsidRDefault="0086638B" w:rsidP="0086638B">
      <w:pPr>
        <w:rPr>
          <w:rFonts w:asciiTheme="minorHAnsi" w:hAnsiTheme="minorHAnsi" w:cstheme="minorHAnsi"/>
          <w:b/>
          <w:bCs/>
          <w:lang w:val="en-GB"/>
        </w:rPr>
      </w:pPr>
    </w:p>
    <w:p w14:paraId="2903DA8A" w14:textId="77777777" w:rsidR="0086638B" w:rsidRPr="00D865E4" w:rsidRDefault="0086638B" w:rsidP="0086638B">
      <w:pPr>
        <w:rPr>
          <w:rFonts w:asciiTheme="minorHAnsi" w:hAnsiTheme="minorHAnsi" w:cstheme="minorHAnsi"/>
          <w:b/>
          <w:bCs/>
          <w:lang w:val="en-GB"/>
        </w:rPr>
      </w:pPr>
    </w:p>
    <w:p w14:paraId="13E3A452" w14:textId="77777777" w:rsidR="0086638B" w:rsidRPr="00D865E4" w:rsidRDefault="0086638B" w:rsidP="0086638B">
      <w:pPr>
        <w:rPr>
          <w:rFonts w:asciiTheme="minorHAnsi" w:hAnsiTheme="minorHAnsi" w:cstheme="minorHAnsi"/>
          <w:b/>
          <w:bCs/>
          <w:lang w:val="en-GB"/>
        </w:rPr>
      </w:pPr>
    </w:p>
    <w:p w14:paraId="1F239C82" w14:textId="77777777" w:rsidR="0086638B" w:rsidRPr="00D865E4" w:rsidRDefault="0086638B" w:rsidP="0086638B">
      <w:pPr>
        <w:rPr>
          <w:rFonts w:asciiTheme="minorHAnsi" w:hAnsiTheme="minorHAnsi" w:cstheme="minorHAnsi"/>
          <w:b/>
          <w:bCs/>
          <w:lang w:val="en-GB"/>
        </w:rPr>
      </w:pPr>
    </w:p>
    <w:p w14:paraId="3437DBFA" w14:textId="77777777" w:rsidR="0086638B" w:rsidRPr="00D865E4" w:rsidRDefault="0086638B" w:rsidP="0086638B">
      <w:pPr>
        <w:rPr>
          <w:rFonts w:asciiTheme="minorHAnsi" w:hAnsiTheme="minorHAnsi" w:cstheme="minorHAnsi"/>
          <w:b/>
          <w:bCs/>
          <w:lang w:val="en-GB"/>
        </w:rPr>
      </w:pPr>
    </w:p>
    <w:p w14:paraId="5DFEDADD" w14:textId="77777777" w:rsidR="0086638B" w:rsidRPr="00D865E4" w:rsidRDefault="0086638B" w:rsidP="0086638B">
      <w:pPr>
        <w:rPr>
          <w:rFonts w:asciiTheme="minorHAnsi" w:hAnsiTheme="minorHAnsi" w:cstheme="minorHAnsi"/>
          <w:b/>
          <w:bCs/>
          <w:lang w:val="en-GB"/>
        </w:rPr>
      </w:pPr>
    </w:p>
    <w:p w14:paraId="151F3059" w14:textId="75173E64" w:rsidR="0086638B" w:rsidRPr="00D865E4" w:rsidRDefault="0086638B" w:rsidP="0086638B">
      <w:pPr>
        <w:rPr>
          <w:rFonts w:asciiTheme="minorHAnsi" w:hAnsiTheme="minorHAnsi" w:cstheme="minorHAnsi"/>
          <w:lang w:val="en-GB"/>
        </w:rPr>
      </w:pPr>
      <w:r w:rsidRPr="00D865E4">
        <w:rPr>
          <w:rFonts w:asciiTheme="minorHAnsi" w:hAnsiTheme="minorHAnsi" w:cstheme="minorHAnsi"/>
          <w:b/>
          <w:bCs/>
          <w:lang w:val="en-GB"/>
        </w:rPr>
        <w:t>App</w:t>
      </w:r>
      <w:r w:rsidR="00B438DB" w:rsidRPr="00D865E4">
        <w:rPr>
          <w:rFonts w:asciiTheme="minorHAnsi" w:hAnsiTheme="minorHAnsi" w:cstheme="minorHAnsi"/>
          <w:b/>
          <w:bCs/>
          <w:lang w:val="en-GB"/>
        </w:rPr>
        <w:t>endix</w:t>
      </w:r>
      <w:r w:rsidRPr="00D865E4">
        <w:rPr>
          <w:rFonts w:asciiTheme="minorHAnsi" w:hAnsiTheme="minorHAnsi" w:cstheme="minorHAnsi"/>
          <w:b/>
          <w:bCs/>
          <w:lang w:val="en-GB"/>
        </w:rPr>
        <w:t>. 1.</w:t>
      </w:r>
      <w:r w:rsidRPr="00D865E4">
        <w:rPr>
          <w:rFonts w:asciiTheme="minorHAnsi" w:hAnsiTheme="minorHAnsi" w:cstheme="minorHAnsi"/>
          <w:lang w:val="en-GB"/>
        </w:rPr>
        <w:t xml:space="preserve"> A list of open-ended questions </w:t>
      </w:r>
    </w:p>
    <w:p w14:paraId="688E7490" w14:textId="4DE52CD6" w:rsidR="0086638B" w:rsidRPr="00D865E4" w:rsidRDefault="0086638B" w:rsidP="0086638B">
      <w:pPr>
        <w:rPr>
          <w:rFonts w:asciiTheme="minorHAnsi" w:hAnsiTheme="minorHAnsi" w:cstheme="minorHAnsi"/>
          <w:lang w:val="en-GB"/>
        </w:rPr>
      </w:pPr>
      <w:r w:rsidRPr="00D865E4">
        <w:rPr>
          <w:rFonts w:asciiTheme="minorHAnsi" w:hAnsiTheme="minorHAnsi" w:cstheme="minorHAnsi"/>
          <w:b/>
          <w:bCs/>
          <w:lang w:val="en-GB"/>
        </w:rPr>
        <w:t>App</w:t>
      </w:r>
      <w:r w:rsidR="00B438DB" w:rsidRPr="00D865E4">
        <w:rPr>
          <w:rFonts w:asciiTheme="minorHAnsi" w:hAnsiTheme="minorHAnsi" w:cstheme="minorHAnsi"/>
          <w:b/>
          <w:bCs/>
          <w:lang w:val="en-GB"/>
        </w:rPr>
        <w:t>endix</w:t>
      </w:r>
      <w:r w:rsidRPr="00D865E4">
        <w:rPr>
          <w:rFonts w:asciiTheme="minorHAnsi" w:hAnsiTheme="minorHAnsi" w:cstheme="minorHAnsi"/>
          <w:b/>
          <w:bCs/>
          <w:lang w:val="en-GB"/>
        </w:rPr>
        <w:t xml:space="preserve">. 2. </w:t>
      </w:r>
      <w:r w:rsidRPr="00D865E4">
        <w:rPr>
          <w:rFonts w:asciiTheme="minorHAnsi" w:hAnsiTheme="minorHAnsi" w:cstheme="minorHAnsi"/>
          <w:lang w:val="en-GB"/>
        </w:rPr>
        <w:t>The Web Exercise</w:t>
      </w:r>
    </w:p>
    <w:p w14:paraId="3C1A94ED" w14:textId="77777777" w:rsidR="0086638B" w:rsidRPr="00D865E4" w:rsidRDefault="0086638B" w:rsidP="0086638B">
      <w:pPr>
        <w:rPr>
          <w:rFonts w:asciiTheme="minorHAnsi" w:hAnsiTheme="minorHAnsi" w:cstheme="minorHAnsi"/>
          <w:b/>
          <w:bCs/>
          <w:lang w:val="en-GB"/>
        </w:rPr>
      </w:pPr>
    </w:p>
    <w:p w14:paraId="62D00F0E" w14:textId="77777777" w:rsidR="0086638B" w:rsidRPr="00D865E4" w:rsidRDefault="0086638B" w:rsidP="0086638B">
      <w:pPr>
        <w:rPr>
          <w:rFonts w:asciiTheme="minorHAnsi" w:hAnsiTheme="minorHAnsi" w:cstheme="minorHAnsi"/>
          <w:lang w:val="en-GB"/>
        </w:rPr>
      </w:pPr>
    </w:p>
    <w:p w14:paraId="62DE6673" w14:textId="77777777" w:rsidR="0086638B" w:rsidRPr="00D865E4" w:rsidRDefault="0086638B" w:rsidP="0086638B">
      <w:pPr>
        <w:rPr>
          <w:rFonts w:asciiTheme="minorHAnsi" w:hAnsiTheme="minorHAnsi" w:cstheme="minorHAnsi"/>
          <w:lang w:val="en-GB"/>
        </w:rPr>
      </w:pPr>
    </w:p>
    <w:p w14:paraId="090D25DE" w14:textId="77777777" w:rsidR="0086638B" w:rsidRPr="00D865E4" w:rsidRDefault="0086638B" w:rsidP="0086638B">
      <w:pPr>
        <w:rPr>
          <w:rFonts w:asciiTheme="minorHAnsi" w:hAnsiTheme="minorHAnsi" w:cstheme="minorHAnsi"/>
          <w:lang w:val="en-GB"/>
        </w:rPr>
      </w:pPr>
    </w:p>
    <w:p w14:paraId="58727230" w14:textId="6E3391B1" w:rsidR="0086638B" w:rsidRPr="00D865E4" w:rsidRDefault="0086638B" w:rsidP="0086638B">
      <w:pPr>
        <w:rPr>
          <w:rFonts w:asciiTheme="minorHAnsi" w:hAnsiTheme="minorHAnsi" w:cstheme="minorHAnsi"/>
          <w:lang w:val="en-GB"/>
        </w:rPr>
      </w:pPr>
    </w:p>
    <w:p w14:paraId="4B69299D" w14:textId="1C6E3EAF" w:rsidR="0086638B" w:rsidRPr="00D865E4" w:rsidRDefault="0086638B" w:rsidP="0086638B">
      <w:pPr>
        <w:rPr>
          <w:rFonts w:asciiTheme="minorHAnsi" w:hAnsiTheme="minorHAnsi" w:cstheme="minorHAnsi"/>
          <w:lang w:val="en-GB"/>
        </w:rPr>
      </w:pPr>
    </w:p>
    <w:p w14:paraId="4C678076" w14:textId="39B8143F" w:rsidR="0086638B" w:rsidRPr="00D865E4" w:rsidRDefault="0086638B" w:rsidP="0086638B">
      <w:pPr>
        <w:rPr>
          <w:rFonts w:asciiTheme="minorHAnsi" w:hAnsiTheme="minorHAnsi" w:cstheme="minorHAnsi"/>
          <w:lang w:val="en-GB"/>
        </w:rPr>
      </w:pPr>
    </w:p>
    <w:p w14:paraId="65ED8582" w14:textId="6427B726" w:rsidR="0086638B" w:rsidRPr="00D865E4" w:rsidRDefault="0086638B" w:rsidP="0086638B">
      <w:pPr>
        <w:rPr>
          <w:rFonts w:asciiTheme="minorHAnsi" w:hAnsiTheme="minorHAnsi" w:cstheme="minorHAnsi"/>
          <w:lang w:val="en-GB"/>
        </w:rPr>
      </w:pPr>
    </w:p>
    <w:p w14:paraId="62AA0E5C" w14:textId="30F5CC4B" w:rsidR="0086638B" w:rsidRPr="00D865E4" w:rsidRDefault="0086638B" w:rsidP="0086638B">
      <w:pPr>
        <w:rPr>
          <w:rFonts w:asciiTheme="minorHAnsi" w:hAnsiTheme="minorHAnsi" w:cstheme="minorHAnsi"/>
          <w:lang w:val="en-GB"/>
        </w:rPr>
      </w:pPr>
    </w:p>
    <w:p w14:paraId="60AB3029" w14:textId="77777777" w:rsidR="0086638B" w:rsidRPr="00D865E4" w:rsidRDefault="0086638B" w:rsidP="0086638B">
      <w:pPr>
        <w:rPr>
          <w:rFonts w:asciiTheme="minorHAnsi" w:hAnsiTheme="minorHAnsi" w:cstheme="minorHAnsi"/>
          <w:lang w:val="en-GB"/>
        </w:rPr>
      </w:pPr>
    </w:p>
    <w:p w14:paraId="340DCD8C" w14:textId="77777777" w:rsidR="0086638B" w:rsidRPr="00D865E4" w:rsidRDefault="0086638B" w:rsidP="0086638B">
      <w:pPr>
        <w:rPr>
          <w:rFonts w:asciiTheme="minorHAnsi" w:hAnsiTheme="minorHAnsi" w:cstheme="minorHAnsi"/>
          <w:lang w:val="en-GB"/>
        </w:rPr>
      </w:pPr>
    </w:p>
    <w:p w14:paraId="1093472F" w14:textId="669AECA9" w:rsidR="0086638B" w:rsidRPr="00D865E4" w:rsidRDefault="0086638B" w:rsidP="0086638B">
      <w:pPr>
        <w:rPr>
          <w:rFonts w:asciiTheme="minorHAnsi" w:hAnsiTheme="minorHAnsi" w:cstheme="minorHAnsi"/>
          <w:sz w:val="21"/>
          <w:szCs w:val="21"/>
          <w:lang w:val="en-GB"/>
        </w:rPr>
      </w:pPr>
      <w:r w:rsidRPr="00D865E4">
        <w:rPr>
          <w:rFonts w:asciiTheme="minorHAnsi" w:hAnsiTheme="minorHAnsi" w:cstheme="minorHAnsi"/>
          <w:b/>
          <w:bCs/>
          <w:sz w:val="21"/>
          <w:szCs w:val="21"/>
          <w:lang w:val="en-GB"/>
        </w:rPr>
        <w:lastRenderedPageBreak/>
        <w:t>App</w:t>
      </w:r>
      <w:r w:rsidR="00B438DB" w:rsidRPr="00D865E4">
        <w:rPr>
          <w:rFonts w:asciiTheme="minorHAnsi" w:hAnsiTheme="minorHAnsi" w:cstheme="minorHAnsi"/>
          <w:b/>
          <w:bCs/>
          <w:sz w:val="21"/>
          <w:szCs w:val="21"/>
          <w:lang w:val="en-GB"/>
        </w:rPr>
        <w:t>endix</w:t>
      </w:r>
      <w:r w:rsidRPr="00D865E4">
        <w:rPr>
          <w:rFonts w:asciiTheme="minorHAnsi" w:hAnsiTheme="minorHAnsi" w:cstheme="minorHAnsi"/>
          <w:b/>
          <w:bCs/>
          <w:sz w:val="21"/>
          <w:szCs w:val="21"/>
          <w:lang w:val="en-GB"/>
        </w:rPr>
        <w:t>. 1.</w:t>
      </w:r>
      <w:r w:rsidRPr="00D865E4">
        <w:rPr>
          <w:rFonts w:asciiTheme="minorHAnsi" w:hAnsiTheme="minorHAnsi" w:cstheme="minorHAnsi"/>
          <w:sz w:val="21"/>
          <w:szCs w:val="21"/>
          <w:lang w:val="en-GB"/>
        </w:rPr>
        <w:t xml:space="preserve"> The list of open-ended questions from the questionnaire</w:t>
      </w:r>
    </w:p>
    <w:p w14:paraId="7D1E88F2" w14:textId="77777777" w:rsidR="0086638B" w:rsidRPr="00D865E4" w:rsidRDefault="0086638B" w:rsidP="0086638B">
      <w:pPr>
        <w:rPr>
          <w:rFonts w:asciiTheme="minorHAnsi" w:hAnsiTheme="minorHAnsi" w:cstheme="minorHAnsi"/>
          <w:b/>
          <w:bCs/>
          <w:sz w:val="21"/>
          <w:szCs w:val="21"/>
          <w:lang w:val="en-GB"/>
        </w:rPr>
      </w:pPr>
    </w:p>
    <w:p w14:paraId="1778B8EF"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about Effort and Grace</w:t>
      </w:r>
    </w:p>
    <w:p w14:paraId="0D5B569C" w14:textId="77777777" w:rsidR="0086638B" w:rsidRPr="00D865E4" w:rsidRDefault="0086638B" w:rsidP="009C23AC">
      <w:pPr>
        <w:pStyle w:val="ListParagraph"/>
        <w:numPr>
          <w:ilvl w:val="0"/>
          <w:numId w:val="7"/>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elaborate on your views about the relations between </w:t>
      </w:r>
      <w:r w:rsidRPr="00D865E4">
        <w:rPr>
          <w:rFonts w:asciiTheme="minorHAnsi" w:hAnsiTheme="minorHAnsi" w:cstheme="minorHAnsi"/>
          <w:i/>
          <w:iCs/>
          <w:sz w:val="21"/>
          <w:szCs w:val="21"/>
          <w:lang w:val="en-GB"/>
        </w:rPr>
        <w:t>Aiëssirittoorassnian-contemplation</w:t>
      </w:r>
      <w:r w:rsidRPr="00D865E4">
        <w:rPr>
          <w:rFonts w:asciiTheme="minorHAnsi" w:hAnsiTheme="minorHAnsi" w:cstheme="minorHAnsi"/>
          <w:sz w:val="21"/>
          <w:szCs w:val="21"/>
          <w:lang w:val="en-GB"/>
        </w:rPr>
        <w:t xml:space="preserve"> and </w:t>
      </w:r>
      <w:r w:rsidRPr="00D865E4">
        <w:rPr>
          <w:rFonts w:asciiTheme="minorHAnsi" w:hAnsiTheme="minorHAnsi" w:cstheme="minorHAnsi"/>
          <w:i/>
          <w:iCs/>
          <w:sz w:val="21"/>
          <w:szCs w:val="21"/>
          <w:lang w:val="en-GB"/>
        </w:rPr>
        <w:t>Effort</w:t>
      </w:r>
      <w:r w:rsidRPr="00D865E4">
        <w:rPr>
          <w:rFonts w:asciiTheme="minorHAnsi" w:hAnsiTheme="minorHAnsi" w:cstheme="minorHAnsi"/>
          <w:sz w:val="21"/>
          <w:szCs w:val="21"/>
          <w:lang w:val="en-GB"/>
        </w:rPr>
        <w:t>.</w:t>
      </w:r>
    </w:p>
    <w:p w14:paraId="0416517A" w14:textId="77777777" w:rsidR="0086638B" w:rsidRPr="00D865E4" w:rsidRDefault="0086638B" w:rsidP="009C23AC">
      <w:pPr>
        <w:pStyle w:val="ListParagraph"/>
        <w:numPr>
          <w:ilvl w:val="0"/>
          <w:numId w:val="7"/>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elaborate on your views about the relations between </w:t>
      </w:r>
      <w:r w:rsidRPr="00D865E4">
        <w:rPr>
          <w:rFonts w:asciiTheme="minorHAnsi" w:hAnsiTheme="minorHAnsi" w:cstheme="minorHAnsi"/>
          <w:i/>
          <w:iCs/>
          <w:sz w:val="21"/>
          <w:szCs w:val="21"/>
          <w:lang w:val="en-GB"/>
        </w:rPr>
        <w:t>Aiëssirittoorassnian-contemplation</w:t>
      </w:r>
      <w:r w:rsidRPr="00D865E4">
        <w:rPr>
          <w:rFonts w:asciiTheme="minorHAnsi" w:hAnsiTheme="minorHAnsi" w:cstheme="minorHAnsi"/>
          <w:sz w:val="21"/>
          <w:szCs w:val="21"/>
          <w:lang w:val="en-GB"/>
        </w:rPr>
        <w:t xml:space="preserve"> and </w:t>
      </w:r>
      <w:r w:rsidRPr="00D865E4">
        <w:rPr>
          <w:rFonts w:asciiTheme="minorHAnsi" w:hAnsiTheme="minorHAnsi" w:cstheme="minorHAnsi"/>
          <w:i/>
          <w:iCs/>
          <w:sz w:val="21"/>
          <w:szCs w:val="21"/>
          <w:lang w:val="en-GB"/>
        </w:rPr>
        <w:t>Grace</w:t>
      </w:r>
      <w:r w:rsidRPr="00D865E4">
        <w:rPr>
          <w:rFonts w:asciiTheme="minorHAnsi" w:hAnsiTheme="minorHAnsi" w:cstheme="minorHAnsi"/>
          <w:sz w:val="21"/>
          <w:szCs w:val="21"/>
          <w:lang w:val="en-GB"/>
        </w:rPr>
        <w:t>.</w:t>
      </w:r>
    </w:p>
    <w:p w14:paraId="67406EA3" w14:textId="77777777" w:rsidR="0086638B" w:rsidRPr="00D865E4" w:rsidRDefault="0086638B" w:rsidP="009C23AC">
      <w:pPr>
        <w:pStyle w:val="ListParagraph"/>
        <w:numPr>
          <w:ilvl w:val="0"/>
          <w:numId w:val="7"/>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Have you experienced </w:t>
      </w:r>
      <w:r w:rsidRPr="00D865E4">
        <w:rPr>
          <w:rFonts w:asciiTheme="minorHAnsi" w:hAnsiTheme="minorHAnsi" w:cstheme="minorHAnsi"/>
          <w:i/>
          <w:iCs/>
          <w:sz w:val="21"/>
          <w:szCs w:val="21"/>
          <w:lang w:val="en-GB"/>
        </w:rPr>
        <w:t>Grace</w:t>
      </w:r>
      <w:r w:rsidRPr="00D865E4">
        <w:rPr>
          <w:rFonts w:asciiTheme="minorHAnsi" w:hAnsiTheme="minorHAnsi" w:cstheme="minorHAnsi"/>
          <w:sz w:val="21"/>
          <w:szCs w:val="21"/>
          <w:lang w:val="en-GB"/>
        </w:rPr>
        <w:t xml:space="preserve"> in Life? If so, do you think it has something to do with your involvement in the Work? Please share what you consider worth sharing about your experience.</w:t>
      </w:r>
    </w:p>
    <w:p w14:paraId="2DE161B2" w14:textId="77777777" w:rsidR="0086638B" w:rsidRPr="00D865E4" w:rsidRDefault="0086638B" w:rsidP="009C23AC">
      <w:pPr>
        <w:pStyle w:val="ListParagraph"/>
        <w:numPr>
          <w:ilvl w:val="0"/>
          <w:numId w:val="7"/>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elaborate on your views about the dialectical tension between </w:t>
      </w:r>
      <w:r w:rsidRPr="00D865E4">
        <w:rPr>
          <w:rFonts w:asciiTheme="minorHAnsi" w:hAnsiTheme="minorHAnsi" w:cstheme="minorHAnsi"/>
          <w:i/>
          <w:iCs/>
          <w:sz w:val="21"/>
          <w:szCs w:val="21"/>
          <w:lang w:val="en-GB"/>
        </w:rPr>
        <w:t>Effort and Grace</w:t>
      </w:r>
      <w:r w:rsidRPr="00D865E4">
        <w:rPr>
          <w:rFonts w:asciiTheme="minorHAnsi" w:hAnsiTheme="minorHAnsi" w:cstheme="minorHAnsi"/>
          <w:sz w:val="21"/>
          <w:szCs w:val="21"/>
          <w:lang w:val="en-GB"/>
        </w:rPr>
        <w:t xml:space="preserve"> in approaching the idea of salvation, and in explaining mystical experiences. If you would prefer a different categorization, please share your thoughts here.</w:t>
      </w:r>
    </w:p>
    <w:p w14:paraId="3A6DB485" w14:textId="77777777" w:rsidR="0086638B" w:rsidRPr="00D865E4" w:rsidRDefault="0086638B" w:rsidP="0086638B">
      <w:pPr>
        <w:jc w:val="both"/>
        <w:rPr>
          <w:rFonts w:asciiTheme="minorHAnsi" w:hAnsiTheme="minorHAnsi" w:cstheme="minorHAnsi"/>
          <w:b/>
          <w:bCs/>
          <w:sz w:val="21"/>
          <w:szCs w:val="21"/>
          <w:lang w:val="en-GB"/>
        </w:rPr>
      </w:pPr>
    </w:p>
    <w:p w14:paraId="1DB31767"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b/>
          <w:bCs/>
          <w:sz w:val="21"/>
          <w:szCs w:val="21"/>
          <w:lang w:val="en-GB"/>
        </w:rPr>
        <w:t xml:space="preserve">about </w:t>
      </w:r>
      <w:r w:rsidRPr="00D865E4">
        <w:rPr>
          <w:rFonts w:asciiTheme="minorHAnsi" w:hAnsiTheme="minorHAnsi" w:cstheme="minorHAnsi"/>
          <w:b/>
          <w:bCs/>
          <w:i/>
          <w:iCs/>
          <w:sz w:val="21"/>
          <w:szCs w:val="21"/>
          <w:lang w:val="en-GB"/>
        </w:rPr>
        <w:t>Quiet Work</w:t>
      </w:r>
    </w:p>
    <w:p w14:paraId="7A959006" w14:textId="77777777" w:rsidR="0086638B" w:rsidRPr="00D865E4" w:rsidRDefault="0086638B" w:rsidP="009C23AC">
      <w:pPr>
        <w:pStyle w:val="ListParagraph"/>
        <w:numPr>
          <w:ilvl w:val="0"/>
          <w:numId w:val="8"/>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What is the aim of your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w:t>
      </w:r>
    </w:p>
    <w:p w14:paraId="56C32C91" w14:textId="77777777" w:rsidR="0086638B" w:rsidRPr="00D865E4" w:rsidRDefault="0086638B" w:rsidP="009C23AC">
      <w:pPr>
        <w:pStyle w:val="ListParagraph"/>
        <w:numPr>
          <w:ilvl w:val="0"/>
          <w:numId w:val="8"/>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define Effort in relation to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w:t>
      </w:r>
    </w:p>
    <w:p w14:paraId="18919038" w14:textId="77777777" w:rsidR="0086638B" w:rsidRPr="00D865E4" w:rsidRDefault="0086638B" w:rsidP="009C23AC">
      <w:pPr>
        <w:pStyle w:val="ListParagraph"/>
        <w:numPr>
          <w:ilvl w:val="0"/>
          <w:numId w:val="8"/>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define Grace in relation to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w:t>
      </w:r>
    </w:p>
    <w:p w14:paraId="23566A25" w14:textId="77777777" w:rsidR="0086638B" w:rsidRPr="00D865E4" w:rsidRDefault="0086638B" w:rsidP="009C23AC">
      <w:pPr>
        <w:pStyle w:val="ListParagraph"/>
        <w:numPr>
          <w:ilvl w:val="0"/>
          <w:numId w:val="8"/>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What makes your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 xml:space="preserve"> possible? Please explain in terms of the cosmology of the Work.</w:t>
      </w:r>
    </w:p>
    <w:p w14:paraId="4532D0F4" w14:textId="77777777" w:rsidR="0086638B" w:rsidRPr="00D865E4" w:rsidRDefault="0086638B" w:rsidP="009C23AC">
      <w:pPr>
        <w:pStyle w:val="ListParagraph"/>
        <w:numPr>
          <w:ilvl w:val="0"/>
          <w:numId w:val="8"/>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Do you think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 xml:space="preserve"> in a group setting brings greater possibilities? If so, please explain what these greater possibilities are and how this group work functions in terms of the cosmology of the Work.</w:t>
      </w:r>
    </w:p>
    <w:p w14:paraId="4986ED5E" w14:textId="77777777" w:rsidR="0086638B" w:rsidRPr="00D865E4" w:rsidRDefault="0086638B" w:rsidP="0086638B">
      <w:pPr>
        <w:jc w:val="both"/>
        <w:rPr>
          <w:rFonts w:asciiTheme="minorHAnsi" w:hAnsiTheme="minorHAnsi" w:cstheme="minorHAnsi"/>
          <w:b/>
          <w:bCs/>
          <w:sz w:val="21"/>
          <w:szCs w:val="21"/>
          <w:lang w:val="en-GB"/>
        </w:rPr>
      </w:pPr>
    </w:p>
    <w:p w14:paraId="584D08FC"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about Cosmology</w:t>
      </w:r>
    </w:p>
    <w:p w14:paraId="1E5EA396" w14:textId="77777777" w:rsidR="0086638B" w:rsidRPr="00D865E4" w:rsidRDefault="0086638B" w:rsidP="009C23AC">
      <w:pPr>
        <w:pStyle w:val="ListParagraph"/>
        <w:numPr>
          <w:ilvl w:val="0"/>
          <w:numId w:val="9"/>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Do you think Humanity is in a period of </w:t>
      </w:r>
      <w:r w:rsidRPr="00D865E4">
        <w:rPr>
          <w:rFonts w:asciiTheme="minorHAnsi" w:hAnsiTheme="minorHAnsi" w:cstheme="minorHAnsi"/>
          <w:i/>
          <w:iCs/>
          <w:sz w:val="21"/>
          <w:szCs w:val="21"/>
          <w:lang w:val="en-GB"/>
        </w:rPr>
        <w:t>Solioonensius</w:t>
      </w:r>
      <w:r w:rsidRPr="00D865E4">
        <w:rPr>
          <w:rFonts w:asciiTheme="minorHAnsi" w:hAnsiTheme="minorHAnsi" w:cstheme="minorHAnsi"/>
          <w:sz w:val="21"/>
          <w:szCs w:val="21"/>
          <w:lang w:val="en-GB"/>
        </w:rPr>
        <w:t>? If so, what are the indicators of this? Do you think you have a role to play in that cosmic drama? Please explain.</w:t>
      </w:r>
    </w:p>
    <w:p w14:paraId="2FB66485" w14:textId="77777777" w:rsidR="0086638B" w:rsidRPr="00D865E4" w:rsidRDefault="0086638B" w:rsidP="009C23AC">
      <w:pPr>
        <w:pStyle w:val="ListParagraph"/>
        <w:numPr>
          <w:ilvl w:val="0"/>
          <w:numId w:val="9"/>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Do you take the idea of </w:t>
      </w:r>
      <w:r w:rsidRPr="00D865E4">
        <w:rPr>
          <w:rFonts w:asciiTheme="minorHAnsi" w:hAnsiTheme="minorHAnsi" w:cstheme="minorHAnsi"/>
          <w:i/>
          <w:iCs/>
          <w:sz w:val="21"/>
          <w:szCs w:val="21"/>
          <w:lang w:val="en-GB"/>
        </w:rPr>
        <w:t>Feeding the Moon</w:t>
      </w:r>
      <w:r w:rsidRPr="00D865E4">
        <w:rPr>
          <w:rFonts w:asciiTheme="minorHAnsi" w:hAnsiTheme="minorHAnsi" w:cstheme="minorHAnsi"/>
          <w:sz w:val="21"/>
          <w:szCs w:val="21"/>
          <w:lang w:val="en-GB"/>
        </w:rPr>
        <w:t xml:space="preserve"> literally or not? In either case, please also elaborate on your views about the liberation of </w:t>
      </w:r>
      <w:r w:rsidRPr="00D865E4">
        <w:rPr>
          <w:rFonts w:asciiTheme="minorHAnsi" w:hAnsiTheme="minorHAnsi" w:cstheme="minorHAnsi"/>
          <w:i/>
          <w:iCs/>
          <w:sz w:val="21"/>
          <w:szCs w:val="21"/>
          <w:lang w:val="en-GB"/>
        </w:rPr>
        <w:t>Sacred Askokin</w:t>
      </w:r>
      <w:r w:rsidRPr="00D865E4">
        <w:rPr>
          <w:rFonts w:asciiTheme="minorHAnsi" w:hAnsiTheme="minorHAnsi" w:cstheme="minorHAnsi"/>
          <w:sz w:val="21"/>
          <w:szCs w:val="21"/>
          <w:lang w:val="en-GB"/>
        </w:rPr>
        <w:t xml:space="preserve">. If you consider it relevant, please also relate your answer with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w:t>
      </w:r>
    </w:p>
    <w:p w14:paraId="033B108C" w14:textId="77777777" w:rsidR="0086638B" w:rsidRPr="00D865E4" w:rsidRDefault="0086638B" w:rsidP="009C23AC">
      <w:pPr>
        <w:pStyle w:val="ListParagraph"/>
        <w:numPr>
          <w:ilvl w:val="0"/>
          <w:numId w:val="9"/>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How do you reconcile the Work idea of </w:t>
      </w:r>
      <w:r w:rsidRPr="00D865E4">
        <w:rPr>
          <w:rFonts w:asciiTheme="minorHAnsi" w:hAnsiTheme="minorHAnsi" w:cstheme="minorHAnsi"/>
          <w:i/>
          <w:iCs/>
          <w:sz w:val="21"/>
          <w:szCs w:val="21"/>
          <w:lang w:val="en-GB"/>
        </w:rPr>
        <w:t>Helping God</w:t>
      </w:r>
      <w:r w:rsidRPr="00D865E4">
        <w:rPr>
          <w:rFonts w:asciiTheme="minorHAnsi" w:hAnsiTheme="minorHAnsi" w:cstheme="minorHAnsi"/>
          <w:sz w:val="21"/>
          <w:szCs w:val="21"/>
          <w:lang w:val="en-GB"/>
        </w:rPr>
        <w:t xml:space="preserve"> with Gurdjieff's statement that "Work is against nature, against god"? If you consider it relevant, please also relate your answer with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w:t>
      </w:r>
    </w:p>
    <w:p w14:paraId="0BF67041" w14:textId="77777777" w:rsidR="0086638B" w:rsidRPr="00D865E4" w:rsidRDefault="0086638B" w:rsidP="009C23AC">
      <w:pPr>
        <w:pStyle w:val="ListParagraph"/>
        <w:numPr>
          <w:ilvl w:val="0"/>
          <w:numId w:val="9"/>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Explain whether, and how, you think the Work cosmology has influenced your views and attitudes towards astrology?</w:t>
      </w:r>
    </w:p>
    <w:p w14:paraId="31A114DC" w14:textId="77777777" w:rsidR="0086638B" w:rsidRPr="00D865E4" w:rsidRDefault="0086638B" w:rsidP="0086638B">
      <w:pPr>
        <w:jc w:val="both"/>
        <w:rPr>
          <w:rFonts w:asciiTheme="minorHAnsi" w:hAnsiTheme="minorHAnsi" w:cstheme="minorHAnsi"/>
          <w:b/>
          <w:bCs/>
          <w:sz w:val="21"/>
          <w:szCs w:val="21"/>
          <w:lang w:val="en-GB"/>
        </w:rPr>
      </w:pPr>
    </w:p>
    <w:p w14:paraId="0BA9F8D8"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about other Aspects of the Work</w:t>
      </w:r>
    </w:p>
    <w:p w14:paraId="12BC1D6F" w14:textId="77777777" w:rsidR="0086638B" w:rsidRPr="00D865E4" w:rsidRDefault="0086638B" w:rsidP="009C23AC">
      <w:pPr>
        <w:pStyle w:val="ListParagraph"/>
        <w:numPr>
          <w:ilvl w:val="0"/>
          <w:numId w:val="6"/>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What is the aim of your involvement in different aspects of the Work?</w:t>
      </w:r>
    </w:p>
    <w:p w14:paraId="55C1F02F" w14:textId="77777777" w:rsidR="0086638B" w:rsidRPr="00D865E4" w:rsidRDefault="0086638B" w:rsidP="0086638B">
      <w:pPr>
        <w:jc w:val="both"/>
        <w:rPr>
          <w:rFonts w:asciiTheme="minorHAnsi" w:hAnsiTheme="minorHAnsi" w:cstheme="minorHAnsi"/>
          <w:b/>
          <w:bCs/>
          <w:sz w:val="21"/>
          <w:szCs w:val="21"/>
          <w:lang w:val="en-GB"/>
        </w:rPr>
      </w:pPr>
    </w:p>
    <w:p w14:paraId="0C281225"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 xml:space="preserve">about Spiritual/Religious Traditions </w:t>
      </w:r>
    </w:p>
    <w:p w14:paraId="784CCB76" w14:textId="77777777" w:rsidR="0086638B" w:rsidRPr="00D865E4" w:rsidRDefault="0086638B" w:rsidP="0086638B">
      <w:pPr>
        <w:jc w:val="both"/>
        <w:rPr>
          <w:rFonts w:asciiTheme="minorHAnsi" w:hAnsiTheme="minorHAnsi" w:cstheme="minorHAnsi"/>
          <w:b/>
          <w:bCs/>
          <w:i/>
          <w:iCs/>
          <w:sz w:val="21"/>
          <w:szCs w:val="21"/>
          <w:lang w:val="en-GB"/>
        </w:rPr>
      </w:pPr>
      <w:r w:rsidRPr="00D865E4">
        <w:rPr>
          <w:rFonts w:asciiTheme="minorHAnsi" w:hAnsiTheme="minorHAnsi" w:cstheme="minorHAnsi"/>
          <w:i/>
          <w:iCs/>
          <w:sz w:val="21"/>
          <w:szCs w:val="21"/>
          <w:lang w:val="en-GB"/>
        </w:rPr>
        <w:t>In the following two open-ended questions please choose one particular Religious/Spiritual Tradition, preferably the one you are most familiar with; alternatively you can also consider Religious/Spiritual Traditions in general.</w:t>
      </w:r>
    </w:p>
    <w:p w14:paraId="35266CA6" w14:textId="77777777" w:rsidR="0086638B" w:rsidRPr="00D865E4" w:rsidRDefault="0086638B" w:rsidP="009C23AC">
      <w:pPr>
        <w:pStyle w:val="ListParagraph"/>
        <w:numPr>
          <w:ilvl w:val="0"/>
          <w:numId w:val="10"/>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What is the most significant feature of the Work that distinguishes it from religious/spiritual traditions? Is that feature supported with your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 xml:space="preserve">? If so, how? </w:t>
      </w:r>
    </w:p>
    <w:p w14:paraId="1E22DCAC" w14:textId="77777777" w:rsidR="0086638B" w:rsidRPr="00D865E4" w:rsidRDefault="0086638B" w:rsidP="009C23AC">
      <w:pPr>
        <w:pStyle w:val="ListParagraph"/>
        <w:numPr>
          <w:ilvl w:val="0"/>
          <w:numId w:val="10"/>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What is the most significant feature of the Work that runs parallel with religious/spiritual traditions? Is that feature supported with your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 xml:space="preserve">? If so, how? </w:t>
      </w:r>
    </w:p>
    <w:p w14:paraId="3A786716" w14:textId="77777777" w:rsidR="0086638B" w:rsidRPr="00D865E4" w:rsidRDefault="0086638B" w:rsidP="0086638B">
      <w:pPr>
        <w:jc w:val="both"/>
        <w:rPr>
          <w:rFonts w:asciiTheme="minorHAnsi" w:hAnsiTheme="minorHAnsi" w:cstheme="minorHAnsi"/>
          <w:b/>
          <w:bCs/>
          <w:sz w:val="21"/>
          <w:szCs w:val="21"/>
          <w:lang w:val="en-GB"/>
        </w:rPr>
      </w:pPr>
    </w:p>
    <w:p w14:paraId="38177E1A"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about the Web Exercise</w:t>
      </w:r>
    </w:p>
    <w:p w14:paraId="784D6D61" w14:textId="77777777" w:rsidR="0086638B" w:rsidRPr="00D865E4" w:rsidRDefault="0086638B" w:rsidP="009C23AC">
      <w:pPr>
        <w:pStyle w:val="ListParagraph"/>
        <w:numPr>
          <w:ilvl w:val="0"/>
          <w:numId w:val="11"/>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Do you see any contradiction between the non-emanating exercises (such as </w:t>
      </w:r>
      <w:r w:rsidRPr="00D865E4">
        <w:rPr>
          <w:rFonts w:asciiTheme="minorHAnsi" w:hAnsiTheme="minorHAnsi" w:cstheme="minorHAnsi"/>
          <w:i/>
          <w:iCs/>
          <w:sz w:val="21"/>
          <w:szCs w:val="21"/>
          <w:lang w:val="en-GB"/>
        </w:rPr>
        <w:t>The Collected State Exercise</w:t>
      </w:r>
      <w:r w:rsidRPr="00D865E4">
        <w:rPr>
          <w:rFonts w:asciiTheme="minorHAnsi" w:hAnsiTheme="minorHAnsi" w:cstheme="minorHAnsi"/>
          <w:sz w:val="21"/>
          <w:szCs w:val="21"/>
          <w:lang w:val="en-GB"/>
        </w:rPr>
        <w:t>/</w:t>
      </w:r>
      <w:r w:rsidRPr="00D865E4">
        <w:rPr>
          <w:rFonts w:asciiTheme="minorHAnsi" w:hAnsiTheme="minorHAnsi" w:cstheme="minorHAnsi"/>
          <w:i/>
          <w:iCs/>
          <w:sz w:val="21"/>
          <w:szCs w:val="21"/>
          <w:lang w:val="en-GB"/>
        </w:rPr>
        <w:t>The Atmosphere Exercise</w:t>
      </w:r>
      <w:r w:rsidRPr="00D865E4">
        <w:rPr>
          <w:rFonts w:asciiTheme="minorHAnsi" w:hAnsiTheme="minorHAnsi" w:cstheme="minorHAnsi"/>
          <w:sz w:val="21"/>
          <w:szCs w:val="21"/>
          <w:lang w:val="en-GB"/>
        </w:rPr>
        <w:t xml:space="preserve">) and the </w:t>
      </w:r>
      <w:r w:rsidRPr="00D865E4">
        <w:rPr>
          <w:rFonts w:asciiTheme="minorHAnsi" w:hAnsiTheme="minorHAnsi" w:cstheme="minorHAnsi"/>
          <w:i/>
          <w:iCs/>
          <w:sz w:val="21"/>
          <w:szCs w:val="21"/>
          <w:lang w:val="en-GB"/>
        </w:rPr>
        <w:t>Web Exercise</w:t>
      </w:r>
      <w:r w:rsidRPr="00D865E4">
        <w:rPr>
          <w:rFonts w:asciiTheme="minorHAnsi" w:hAnsiTheme="minorHAnsi" w:cstheme="minorHAnsi"/>
          <w:sz w:val="21"/>
          <w:szCs w:val="21"/>
          <w:lang w:val="en-GB"/>
        </w:rPr>
        <w:t>? Please elucidate.</w:t>
      </w:r>
    </w:p>
    <w:p w14:paraId="4D6A1C72" w14:textId="77777777" w:rsidR="0086638B" w:rsidRPr="00D865E4" w:rsidRDefault="0086638B" w:rsidP="009C23AC">
      <w:pPr>
        <w:pStyle w:val="ListParagraph"/>
        <w:numPr>
          <w:ilvl w:val="0"/>
          <w:numId w:val="11"/>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If you ever participated in the Web Exercise before, can you please describe the setting, and also share what you find worth sharing about your experience?</w:t>
      </w:r>
    </w:p>
    <w:p w14:paraId="7AD22524" w14:textId="77777777" w:rsidR="0086638B" w:rsidRPr="00D865E4" w:rsidRDefault="0086638B" w:rsidP="009C23AC">
      <w:pPr>
        <w:pStyle w:val="ListParagraph"/>
        <w:numPr>
          <w:ilvl w:val="0"/>
          <w:numId w:val="11"/>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lastRenderedPageBreak/>
        <w:t>If Gurdjieff asked you to critique his statements (below) about the Web Exercise in terms of the Work cosmology, what would be your response?</w:t>
      </w:r>
    </w:p>
    <w:p w14:paraId="6AE7CD36" w14:textId="77777777" w:rsidR="0086638B" w:rsidRPr="00D865E4" w:rsidRDefault="0086638B" w:rsidP="009C23AC">
      <w:pPr>
        <w:pStyle w:val="ListParagraph"/>
        <w:numPr>
          <w:ilvl w:val="0"/>
          <w:numId w:val="11"/>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Do you believe contemporary Gurdjieffians can form an organic whole, a brotherhood? If so, do you believe there is a possibility for such a whole to have an impact on Life? Where does that fit into the cosmology of the Work? Please point out the cosmological principles supporting your answer.</w:t>
      </w:r>
    </w:p>
    <w:p w14:paraId="59B889A0" w14:textId="77777777" w:rsidR="0086638B" w:rsidRPr="00D865E4" w:rsidRDefault="0086638B" w:rsidP="009C23AC">
      <w:pPr>
        <w:pStyle w:val="ListParagraph"/>
        <w:numPr>
          <w:ilvl w:val="0"/>
          <w:numId w:val="11"/>
        </w:num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If you can imagine an online </w:t>
      </w:r>
      <w:r w:rsidRPr="00D865E4">
        <w:rPr>
          <w:rFonts w:asciiTheme="minorHAnsi" w:hAnsiTheme="minorHAnsi" w:cstheme="minorHAnsi"/>
          <w:i/>
          <w:iCs/>
          <w:sz w:val="21"/>
          <w:szCs w:val="21"/>
          <w:lang w:val="en-GB"/>
        </w:rPr>
        <w:t>Quiet Work</w:t>
      </w:r>
      <w:r w:rsidRPr="00D865E4">
        <w:rPr>
          <w:rFonts w:asciiTheme="minorHAnsi" w:hAnsiTheme="minorHAnsi" w:cstheme="minorHAnsi"/>
          <w:sz w:val="21"/>
          <w:szCs w:val="21"/>
          <w:lang w:val="en-GB"/>
        </w:rPr>
        <w:t xml:space="preserve"> gathering involving the Web Exercise (together with fellow Gurdjieffians who participated in this survey and who expressed explicit consent to join in the gathering), what do you think should be the common aim of that future Web Exercise? If you have any objections/criticisms about such an experiment, please also state them here.     </w:t>
      </w:r>
    </w:p>
    <w:p w14:paraId="3951488D" w14:textId="226389B6" w:rsidR="0086638B" w:rsidRPr="00D865E4" w:rsidRDefault="0086638B" w:rsidP="0086638B">
      <w:pPr>
        <w:rPr>
          <w:rFonts w:asciiTheme="minorHAnsi" w:hAnsiTheme="minorHAnsi" w:cstheme="minorHAnsi"/>
          <w:b/>
          <w:bCs/>
          <w:sz w:val="21"/>
          <w:szCs w:val="21"/>
          <w:lang w:val="en-GB"/>
        </w:rPr>
      </w:pPr>
    </w:p>
    <w:p w14:paraId="5FA6C569" w14:textId="77777777" w:rsidR="0086638B" w:rsidRPr="00D865E4" w:rsidRDefault="0086638B" w:rsidP="0086638B">
      <w:pPr>
        <w:rPr>
          <w:rFonts w:asciiTheme="minorHAnsi" w:hAnsiTheme="minorHAnsi" w:cstheme="minorHAnsi"/>
          <w:b/>
          <w:bCs/>
          <w:sz w:val="21"/>
          <w:szCs w:val="21"/>
          <w:lang w:val="en-GB"/>
        </w:rPr>
      </w:pPr>
    </w:p>
    <w:p w14:paraId="7E592E13" w14:textId="3747E633" w:rsidR="0086638B" w:rsidRPr="00D865E4" w:rsidRDefault="0086638B" w:rsidP="0086638B">
      <w:pPr>
        <w:rPr>
          <w:rFonts w:asciiTheme="minorHAnsi" w:hAnsiTheme="minorHAnsi" w:cstheme="minorHAnsi"/>
          <w:sz w:val="21"/>
          <w:szCs w:val="21"/>
          <w:lang w:val="en-GB"/>
        </w:rPr>
      </w:pPr>
      <w:r w:rsidRPr="00D865E4">
        <w:rPr>
          <w:rFonts w:asciiTheme="minorHAnsi" w:hAnsiTheme="minorHAnsi" w:cstheme="minorHAnsi"/>
          <w:b/>
          <w:bCs/>
          <w:sz w:val="21"/>
          <w:szCs w:val="21"/>
          <w:lang w:val="en-GB"/>
        </w:rPr>
        <w:t>App</w:t>
      </w:r>
      <w:r w:rsidR="00B438DB" w:rsidRPr="00D865E4">
        <w:rPr>
          <w:rFonts w:asciiTheme="minorHAnsi" w:hAnsiTheme="minorHAnsi" w:cstheme="minorHAnsi"/>
          <w:b/>
          <w:bCs/>
          <w:sz w:val="21"/>
          <w:szCs w:val="21"/>
          <w:lang w:val="en-GB"/>
        </w:rPr>
        <w:t>endix</w:t>
      </w:r>
      <w:r w:rsidRPr="00D865E4">
        <w:rPr>
          <w:rFonts w:asciiTheme="minorHAnsi" w:hAnsiTheme="minorHAnsi" w:cstheme="minorHAnsi"/>
          <w:b/>
          <w:bCs/>
          <w:sz w:val="21"/>
          <w:szCs w:val="21"/>
          <w:lang w:val="en-GB"/>
        </w:rPr>
        <w:t xml:space="preserve">. 2. </w:t>
      </w:r>
      <w:r w:rsidRPr="00D865E4">
        <w:rPr>
          <w:rFonts w:asciiTheme="minorHAnsi" w:hAnsiTheme="minorHAnsi" w:cstheme="minorHAnsi"/>
          <w:sz w:val="21"/>
          <w:szCs w:val="21"/>
          <w:lang w:val="en-GB"/>
        </w:rPr>
        <w:t>The Web Exercise</w:t>
      </w:r>
    </w:p>
    <w:p w14:paraId="3E497B79" w14:textId="77777777" w:rsidR="0086638B" w:rsidRPr="00D865E4" w:rsidRDefault="0086638B" w:rsidP="0086638B">
      <w:pPr>
        <w:rPr>
          <w:rFonts w:asciiTheme="minorHAnsi" w:hAnsiTheme="minorHAnsi" w:cstheme="minorHAnsi"/>
          <w:sz w:val="21"/>
          <w:szCs w:val="21"/>
          <w:lang w:val="en-GB"/>
        </w:rPr>
      </w:pPr>
    </w:p>
    <w:p w14:paraId="2412B271"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"It is possible to have a common contact through the aim. It is possible with practice. For example, when you are seated together do not spend your time internally like in life. Use this occasion to do an exercise; suggest to yourself that this atmosphere about you, wakes up to the desire to go towards the aim ... everybody here. This atmosphere is warming for an aspiring with all your being towards a common aim. When you find yourselves together, suddenly, automatically it produces this heating. You can have a reciprocal action on a whole city. Paris is big; but if you begin it will become, little by little, possible that, if one movement is produced in a corner of this atmosphere, it will start an unrest which will spread overall.</w:t>
      </w:r>
    </w:p>
    <w:p w14:paraId="7C545896" w14:textId="77777777" w:rsidR="0086638B" w:rsidRPr="00D865E4" w:rsidRDefault="0086638B" w:rsidP="0086638B">
      <w:pPr>
        <w:jc w:val="both"/>
        <w:rPr>
          <w:rFonts w:asciiTheme="minorHAnsi" w:hAnsiTheme="minorHAnsi" w:cstheme="minorHAnsi"/>
          <w:sz w:val="21"/>
          <w:szCs w:val="21"/>
          <w:lang w:val="en-GB"/>
        </w:rPr>
      </w:pPr>
    </w:p>
    <w:p w14:paraId="4AD773E5"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"You have knowledge of different telepathic acts. It is as if the atmosphere became large; a material is formed like the web of a spider. If, in one of the meshes, a new force enters, this can correspond in the whole network, like in an electric conduit. ... You create a factor of inclination for succeeding in your aim with all your mass. For this it is necessary that two things happen, auto-suggestion and representation by forms, but subjective forms. In the beginning you will understand what is happening; it is not important to picture it to oneself exactly. Imagine that in you there is a network. If one current comes in one point, it shall arrive everywhere, if one sensation of warmth is in one point, all the points shall feel the heat, the cold. Picture how what happens in one place happens everywhere.</w:t>
      </w:r>
    </w:p>
    <w:p w14:paraId="4685E657"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w:t>
      </w:r>
    </w:p>
    <w:p w14:paraId="19E282C1" w14:textId="77777777" w:rsidR="0086638B" w:rsidRPr="00D865E4" w:rsidRDefault="0086638B" w:rsidP="0086638B">
      <w:pPr>
        <w:jc w:val="both"/>
        <w:rPr>
          <w:rFonts w:asciiTheme="minorHAnsi" w:hAnsiTheme="minorHAnsi" w:cstheme="minorHAnsi"/>
          <w:sz w:val="21"/>
          <w:szCs w:val="21"/>
          <w:lang w:val="en-GB"/>
        </w:rPr>
      </w:pPr>
    </w:p>
    <w:p w14:paraId="21BEF637"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“Try now to do this exercise of forming a web. The whole brotherhood also did the same thing. You know the proverb: "one for all, all for one." In ordinary life, this is a lie, because it is not realizable. But here is a brotherhood. They all have one common aim. One of them is there; but he must desire that all attain it, and inversely, the others are also obliged to help him. ... There exist two things: matter and force. This exercise is to urge, to excite, to animate.”</w:t>
      </w:r>
      <w:r w:rsidRPr="00D865E4">
        <w:rPr>
          <w:rStyle w:val="FootnoteReference"/>
          <w:rFonts w:asciiTheme="minorHAnsi" w:hAnsiTheme="minorHAnsi" w:cstheme="minorHAnsi"/>
          <w:sz w:val="21"/>
          <w:szCs w:val="21"/>
          <w:lang w:val="en-GB"/>
        </w:rPr>
        <w:footnoteReference w:id="291"/>
      </w:r>
    </w:p>
    <w:p w14:paraId="35F85620" w14:textId="77777777" w:rsidR="0086638B" w:rsidRPr="00D865E4" w:rsidRDefault="0086638B" w:rsidP="0086638B">
      <w:pPr>
        <w:jc w:val="both"/>
        <w:rPr>
          <w:rFonts w:asciiTheme="minorHAnsi" w:hAnsiTheme="minorHAnsi" w:cstheme="minorHAnsi"/>
          <w:sz w:val="21"/>
          <w:szCs w:val="21"/>
          <w:lang w:val="en-GB"/>
        </w:rPr>
      </w:pPr>
    </w:p>
    <w:p w14:paraId="130CE1AB" w14:textId="77777777" w:rsidR="0086638B" w:rsidRPr="00D865E4" w:rsidRDefault="0086638B" w:rsidP="0086638B">
      <w:pPr>
        <w:rPr>
          <w:lang w:val="en-GB"/>
        </w:rPr>
      </w:pPr>
    </w:p>
    <w:p w14:paraId="703A2101" w14:textId="77777777" w:rsidR="0086638B" w:rsidRPr="00D865E4" w:rsidRDefault="0086638B" w:rsidP="0086638B">
      <w:pPr>
        <w:rPr>
          <w:lang w:val="en-GB"/>
        </w:rPr>
      </w:pPr>
    </w:p>
    <w:p w14:paraId="4B1D0412" w14:textId="57F7BD37" w:rsidR="0086638B" w:rsidRPr="00D865E4" w:rsidRDefault="0086638B" w:rsidP="0086638B">
      <w:pPr>
        <w:rPr>
          <w:lang w:val="en-GB"/>
        </w:rPr>
      </w:pPr>
    </w:p>
    <w:p w14:paraId="5622BFFF" w14:textId="0E2C76DA" w:rsidR="00B438DB" w:rsidRPr="00D865E4" w:rsidRDefault="00B438DB" w:rsidP="0086638B">
      <w:pPr>
        <w:rPr>
          <w:lang w:val="en-GB"/>
        </w:rPr>
      </w:pPr>
    </w:p>
    <w:p w14:paraId="5AD83B2C" w14:textId="3462E6BE" w:rsidR="00B438DB" w:rsidRPr="00D865E4" w:rsidRDefault="00B438DB" w:rsidP="0086638B">
      <w:pPr>
        <w:rPr>
          <w:lang w:val="en-GB"/>
        </w:rPr>
      </w:pPr>
    </w:p>
    <w:p w14:paraId="513AE61B" w14:textId="5B9A86E7" w:rsidR="00B438DB" w:rsidRPr="00D865E4" w:rsidRDefault="00B438DB" w:rsidP="0086638B">
      <w:pPr>
        <w:rPr>
          <w:lang w:val="en-GB"/>
        </w:rPr>
      </w:pPr>
    </w:p>
    <w:p w14:paraId="523637BD" w14:textId="0505361D" w:rsidR="00B438DB" w:rsidRPr="00D865E4" w:rsidRDefault="00B438DB" w:rsidP="0086638B">
      <w:pPr>
        <w:rPr>
          <w:lang w:val="en-GB"/>
        </w:rPr>
      </w:pPr>
    </w:p>
    <w:p w14:paraId="33F9B1F4" w14:textId="0D2CB90E" w:rsidR="00B438DB" w:rsidRPr="00D865E4" w:rsidRDefault="00B438DB" w:rsidP="0086638B">
      <w:pPr>
        <w:rPr>
          <w:lang w:val="en-GB"/>
        </w:rPr>
      </w:pPr>
    </w:p>
    <w:p w14:paraId="477DA2E9" w14:textId="39DFA680" w:rsidR="00B438DB" w:rsidRPr="00D865E4" w:rsidRDefault="00B438DB" w:rsidP="0086638B">
      <w:pPr>
        <w:rPr>
          <w:lang w:val="en-GB"/>
        </w:rPr>
      </w:pPr>
    </w:p>
    <w:p w14:paraId="54035EE1" w14:textId="205BCA89" w:rsidR="00B438DB" w:rsidRPr="00D865E4" w:rsidRDefault="00B438DB" w:rsidP="0086638B">
      <w:pPr>
        <w:rPr>
          <w:lang w:val="en-GB"/>
        </w:rPr>
      </w:pPr>
    </w:p>
    <w:p w14:paraId="020B6108" w14:textId="26BFAD4E" w:rsidR="007F6514" w:rsidRPr="00D865E4" w:rsidRDefault="007F6514" w:rsidP="007F6514">
      <w:pPr>
        <w:pStyle w:val="Heading2"/>
        <w:rPr>
          <w:rFonts w:asciiTheme="minorHAnsi" w:hAnsiTheme="minorHAnsi" w:cstheme="minorHAnsi"/>
          <w:color w:val="000000" w:themeColor="text1"/>
          <w:lang w:val="en-GB"/>
        </w:rPr>
      </w:pPr>
      <w:bookmarkStart w:id="74" w:name="_Toc94474298"/>
      <w:r w:rsidRPr="00D865E4">
        <w:rPr>
          <w:rFonts w:asciiTheme="minorHAnsi" w:hAnsiTheme="minorHAnsi" w:cstheme="minorHAnsi"/>
          <w:b/>
          <w:bCs/>
          <w:color w:val="000000" w:themeColor="text1"/>
          <w:lang w:val="en-GB"/>
        </w:rPr>
        <w:lastRenderedPageBreak/>
        <w:t xml:space="preserve">Appendix </w:t>
      </w:r>
      <w:r w:rsidR="007377A1">
        <w:rPr>
          <w:rFonts w:asciiTheme="minorHAnsi" w:hAnsiTheme="minorHAnsi" w:cstheme="minorHAnsi"/>
          <w:b/>
          <w:bCs/>
          <w:color w:val="000000" w:themeColor="text1"/>
          <w:lang w:val="en-GB"/>
        </w:rPr>
        <w:t>7</w:t>
      </w:r>
      <w:r w:rsidRPr="00D865E4">
        <w:rPr>
          <w:rFonts w:asciiTheme="minorHAnsi" w:hAnsiTheme="minorHAnsi" w:cstheme="minorHAnsi"/>
          <w:color w:val="000000" w:themeColor="text1"/>
          <w:lang w:val="en-GB"/>
        </w:rPr>
        <w:t xml:space="preserve"> Interview Release Form</w:t>
      </w:r>
      <w:r w:rsidR="00112F44">
        <w:rPr>
          <w:rStyle w:val="FootnoteReference"/>
          <w:rFonts w:asciiTheme="minorHAnsi" w:hAnsiTheme="minorHAnsi" w:cstheme="minorHAnsi"/>
          <w:color w:val="000000" w:themeColor="text1"/>
          <w:lang w:val="en-GB"/>
        </w:rPr>
        <w:footnoteReference w:id="292"/>
      </w:r>
      <w:bookmarkEnd w:id="74"/>
    </w:p>
    <w:p w14:paraId="09961AB2" w14:textId="77777777" w:rsidR="007F6514" w:rsidRPr="00D865E4" w:rsidRDefault="007F6514" w:rsidP="007F6514">
      <w:pPr>
        <w:rPr>
          <w:lang w:val="en-GB"/>
        </w:rPr>
      </w:pPr>
    </w:p>
    <w:p w14:paraId="67445CE2" w14:textId="0E5CF462" w:rsidR="0086638B" w:rsidRPr="00D865E4" w:rsidRDefault="0086638B" w:rsidP="0086638B">
      <w:pPr>
        <w:rPr>
          <w:rFonts w:asciiTheme="minorHAnsi" w:hAnsiTheme="minorHAnsi" w:cstheme="minorHAnsi"/>
          <w:sz w:val="21"/>
          <w:szCs w:val="21"/>
          <w:lang w:val="en-GB"/>
        </w:rPr>
      </w:pPr>
      <w:r w:rsidRPr="00D865E4">
        <w:rPr>
          <w:rFonts w:asciiTheme="minorHAnsi" w:hAnsiTheme="minorHAnsi" w:cstheme="minorHAnsi"/>
          <w:sz w:val="21"/>
          <w:szCs w:val="21"/>
          <w:lang w:val="en-GB"/>
        </w:rPr>
        <w:t>Dear [Name, Surname],</w:t>
      </w:r>
    </w:p>
    <w:p w14:paraId="44AC4A87" w14:textId="77777777" w:rsidR="0086638B" w:rsidRPr="00D865E4" w:rsidRDefault="0086638B" w:rsidP="0086638B">
      <w:pPr>
        <w:rPr>
          <w:rFonts w:asciiTheme="minorHAnsi" w:hAnsiTheme="minorHAnsi" w:cstheme="minorHAnsi"/>
          <w:sz w:val="21"/>
          <w:szCs w:val="21"/>
          <w:lang w:val="en-GB"/>
        </w:rPr>
      </w:pPr>
    </w:p>
    <w:p w14:paraId="20B4039F" w14:textId="4417CD65"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You are receiving this form because you participated in the first phase of this research project and completed a questionnaire in which you provided your name-surn</w:t>
      </w:r>
      <w:r w:rsidR="00D67DC3" w:rsidRPr="00D865E4">
        <w:rPr>
          <w:rFonts w:asciiTheme="minorHAnsi" w:hAnsiTheme="minorHAnsi" w:cstheme="minorHAnsi"/>
          <w:sz w:val="21"/>
          <w:szCs w:val="21"/>
          <w:lang w:val="en-GB"/>
        </w:rPr>
        <w:t>ame, country of residence and e</w:t>
      </w:r>
      <w:r w:rsidRPr="00D865E4">
        <w:rPr>
          <w:rFonts w:asciiTheme="minorHAnsi" w:hAnsiTheme="minorHAnsi" w:cstheme="minorHAnsi"/>
          <w:sz w:val="21"/>
          <w:szCs w:val="21"/>
          <w:lang w:val="en-GB"/>
        </w:rPr>
        <w:t>mail address and explicitly stated that you can be contacted for an in-depth interview or for follow-up questions.</w:t>
      </w:r>
    </w:p>
    <w:p w14:paraId="34FBB7CA" w14:textId="77777777" w:rsidR="0086638B" w:rsidRPr="00D865E4" w:rsidRDefault="0086638B" w:rsidP="0086638B">
      <w:pPr>
        <w:jc w:val="both"/>
        <w:rPr>
          <w:rFonts w:asciiTheme="minorHAnsi" w:hAnsiTheme="minorHAnsi" w:cstheme="minorHAnsi"/>
          <w:sz w:val="21"/>
          <w:szCs w:val="21"/>
          <w:lang w:val="en-GB"/>
        </w:rPr>
      </w:pPr>
    </w:p>
    <w:p w14:paraId="37C68FBC"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As you are already aware, I am doing this research for the fulfilment of the MA in Cultural Astronomy and Astrology that is taught within the Sophia Centre (for the Study of Cosmology in Culture) at the University of Wales Trinity Saint David, UK. More about the project and the ethical standards it meets can be learned from the research website </w:t>
      </w:r>
      <w:hyperlink r:id="rId41" w:history="1">
        <w:r w:rsidRPr="00D865E4">
          <w:rPr>
            <w:rStyle w:val="Hyperlink"/>
            <w:rFonts w:asciiTheme="minorHAnsi" w:hAnsiTheme="minorHAnsi" w:cstheme="minorHAnsi"/>
            <w:sz w:val="21"/>
            <w:szCs w:val="21"/>
            <w:lang w:val="en-GB"/>
          </w:rPr>
          <w:t>https://www.gurdjiefftoday.com/the-research</w:t>
        </w:r>
      </w:hyperlink>
      <w:r w:rsidRPr="00D865E4">
        <w:rPr>
          <w:rFonts w:asciiTheme="minorHAnsi" w:hAnsiTheme="minorHAnsi" w:cstheme="minorHAnsi"/>
          <w:sz w:val="21"/>
          <w:szCs w:val="21"/>
          <w:lang w:val="en-GB"/>
        </w:rPr>
        <w:t xml:space="preserve"> </w:t>
      </w:r>
    </w:p>
    <w:p w14:paraId="5784E07C" w14:textId="77777777" w:rsidR="0086638B" w:rsidRPr="00D865E4" w:rsidRDefault="0086638B" w:rsidP="0086638B">
      <w:pPr>
        <w:jc w:val="both"/>
        <w:rPr>
          <w:rFonts w:asciiTheme="minorHAnsi" w:hAnsiTheme="minorHAnsi" w:cstheme="minorHAnsi"/>
          <w:sz w:val="21"/>
          <w:szCs w:val="21"/>
          <w:lang w:val="en-GB"/>
        </w:rPr>
      </w:pPr>
    </w:p>
    <w:p w14:paraId="1FA4CFF0" w14:textId="77777777" w:rsidR="0086638B" w:rsidRPr="00D865E4" w:rsidRDefault="0086638B" w:rsidP="0086638B">
      <w:pPr>
        <w:jc w:val="both"/>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This form has been drawn up to ensure that the material in your interview with Ayşe Bilge Yılmaz is used only in accord with your wishes. Please tick the boxes which apply to your wishes.</w:t>
      </w:r>
    </w:p>
    <w:p w14:paraId="10C9EA54" w14:textId="77777777" w:rsidR="0086638B" w:rsidRPr="00D865E4" w:rsidRDefault="0086638B" w:rsidP="0086638B">
      <w:pPr>
        <w:rPr>
          <w:rFonts w:asciiTheme="minorHAnsi" w:hAnsiTheme="minorHAnsi" w:cstheme="minorHAnsi"/>
          <w:b/>
          <w:bCs/>
          <w:sz w:val="21"/>
          <w:szCs w:val="21"/>
          <w:lang w:val="en-GB"/>
        </w:rPr>
      </w:pPr>
    </w:p>
    <w:tbl>
      <w:tblPr>
        <w:tblStyle w:val="TableGrid"/>
        <w:tblW w:w="9776" w:type="dxa"/>
        <w:tblLook w:val="04A0" w:firstRow="1" w:lastRow="0" w:firstColumn="1" w:lastColumn="0" w:noHBand="0" w:noVBand="1"/>
      </w:tblPr>
      <w:tblGrid>
        <w:gridCol w:w="562"/>
        <w:gridCol w:w="7797"/>
        <w:gridCol w:w="708"/>
        <w:gridCol w:w="709"/>
      </w:tblGrid>
      <w:tr w:rsidR="0086638B" w:rsidRPr="00D865E4" w14:paraId="223FFA5C" w14:textId="77777777" w:rsidTr="00BF45CD">
        <w:tc>
          <w:tcPr>
            <w:tcW w:w="8359" w:type="dxa"/>
            <w:gridSpan w:val="2"/>
            <w:shd w:val="clear" w:color="auto" w:fill="F2F2F2" w:themeFill="background1" w:themeFillShade="F2"/>
            <w:vAlign w:val="center"/>
          </w:tcPr>
          <w:p w14:paraId="2D2F5E93" w14:textId="77777777" w:rsidR="0086638B" w:rsidRPr="00D865E4" w:rsidRDefault="0086638B" w:rsidP="00BF45CD">
            <w:pPr>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I hereby grant that:</w:t>
            </w:r>
          </w:p>
        </w:tc>
        <w:tc>
          <w:tcPr>
            <w:tcW w:w="708" w:type="dxa"/>
            <w:shd w:val="clear" w:color="auto" w:fill="F2F2F2" w:themeFill="background1" w:themeFillShade="F2"/>
          </w:tcPr>
          <w:p w14:paraId="0D4C00E0"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p>
          <w:p w14:paraId="37CA5230"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YES</w:t>
            </w:r>
          </w:p>
        </w:tc>
        <w:tc>
          <w:tcPr>
            <w:tcW w:w="709" w:type="dxa"/>
            <w:shd w:val="clear" w:color="auto" w:fill="F2F2F2" w:themeFill="background1" w:themeFillShade="F2"/>
          </w:tcPr>
          <w:p w14:paraId="67BFD9D8"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p>
          <w:p w14:paraId="46152E93"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NO</w:t>
            </w:r>
          </w:p>
          <w:p w14:paraId="35A8A7F4"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p>
        </w:tc>
      </w:tr>
      <w:tr w:rsidR="0086638B" w:rsidRPr="00D865E4" w14:paraId="16758FBF" w14:textId="77777777" w:rsidTr="00BF45CD">
        <w:trPr>
          <w:trHeight w:val="439"/>
        </w:trPr>
        <w:tc>
          <w:tcPr>
            <w:tcW w:w="562" w:type="dxa"/>
            <w:shd w:val="clear" w:color="auto" w:fill="F2F2F2" w:themeFill="background1" w:themeFillShade="F2"/>
            <w:vAlign w:val="center"/>
          </w:tcPr>
          <w:p w14:paraId="0B74502D" w14:textId="77777777" w:rsidR="0086638B" w:rsidRPr="00D865E4" w:rsidRDefault="0086638B" w:rsidP="00BF45CD">
            <w:pPr>
              <w:autoSpaceDE w:val="0"/>
              <w:autoSpaceDN w:val="0"/>
              <w:adjustRightInd w:val="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1.</w:t>
            </w:r>
          </w:p>
        </w:tc>
        <w:tc>
          <w:tcPr>
            <w:tcW w:w="7797" w:type="dxa"/>
            <w:shd w:val="clear" w:color="auto" w:fill="F2F2F2" w:themeFill="background1" w:themeFillShade="F2"/>
            <w:vAlign w:val="center"/>
          </w:tcPr>
          <w:p w14:paraId="08347D08" w14:textId="77777777" w:rsidR="0086638B" w:rsidRPr="00D865E4" w:rsidRDefault="0086638B" w:rsidP="00BF45CD">
            <w:pPr>
              <w:autoSpaceDE w:val="0"/>
              <w:autoSpaceDN w:val="0"/>
              <w:adjustRightInd w:val="0"/>
              <w:spacing w:before="120" w:after="12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You can use my name.</w:t>
            </w:r>
          </w:p>
        </w:tc>
        <w:tc>
          <w:tcPr>
            <w:tcW w:w="708" w:type="dxa"/>
            <w:shd w:val="clear" w:color="auto" w:fill="BFBFBF" w:themeFill="background1" w:themeFillShade="BF"/>
            <w:vAlign w:val="center"/>
          </w:tcPr>
          <w:sdt>
            <w:sdtPr>
              <w:rPr>
                <w:rFonts w:asciiTheme="minorHAnsi" w:hAnsiTheme="minorHAnsi" w:cstheme="minorHAnsi"/>
                <w:b/>
                <w:bCs/>
                <w:sz w:val="21"/>
                <w:szCs w:val="21"/>
                <w:lang w:val="en-GB"/>
              </w:rPr>
              <w:id w:val="-1278791158"/>
              <w14:checkbox>
                <w14:checked w14:val="0"/>
                <w14:checkedState w14:val="2612" w14:font="MS Gothic"/>
                <w14:uncheckedState w14:val="2610" w14:font="MS Gothic"/>
              </w14:checkbox>
            </w:sdtPr>
            <w:sdtEndPr/>
            <w:sdtContent>
              <w:p w14:paraId="60AD5599" w14:textId="44AAC6F5" w:rsidR="0086638B" w:rsidRPr="00D865E4" w:rsidRDefault="003D52DF" w:rsidP="00BF45CD">
                <w:pPr>
                  <w:autoSpaceDE w:val="0"/>
                  <w:autoSpaceDN w:val="0"/>
                  <w:adjustRightInd w:val="0"/>
                  <w:jc w:val="center"/>
                  <w:rPr>
                    <w:rFonts w:asciiTheme="minorHAnsi" w:hAnsiTheme="minorHAnsi" w:cstheme="minorHAnsi"/>
                    <w:b/>
                    <w:bCs/>
                    <w:sz w:val="21"/>
                    <w:szCs w:val="21"/>
                    <w:lang w:val="en-GB"/>
                  </w:rPr>
                </w:pPr>
                <w:r>
                  <w:rPr>
                    <w:rFonts w:ascii="MS Gothic" w:eastAsia="MS Gothic" w:hAnsi="MS Gothic" w:cstheme="minorHAnsi" w:hint="eastAsia"/>
                    <w:b/>
                    <w:bCs/>
                    <w:sz w:val="21"/>
                    <w:szCs w:val="21"/>
                    <w:lang w:val="en-GB"/>
                  </w:rPr>
                  <w:t>☐</w:t>
                </w:r>
              </w:p>
            </w:sdtContent>
          </w:sdt>
        </w:tc>
        <w:tc>
          <w:tcPr>
            <w:tcW w:w="709" w:type="dxa"/>
            <w:shd w:val="clear" w:color="auto" w:fill="BFBFBF" w:themeFill="background1" w:themeFillShade="BF"/>
            <w:vAlign w:val="center"/>
          </w:tcPr>
          <w:sdt>
            <w:sdtPr>
              <w:rPr>
                <w:rFonts w:asciiTheme="minorHAnsi" w:hAnsiTheme="minorHAnsi" w:cstheme="minorHAnsi"/>
                <w:b/>
                <w:bCs/>
                <w:sz w:val="21"/>
                <w:szCs w:val="21"/>
                <w:lang w:val="en-GB"/>
              </w:rPr>
              <w:id w:val="-2138014777"/>
              <w14:checkbox>
                <w14:checked w14:val="0"/>
                <w14:checkedState w14:val="2612" w14:font="MS Gothic"/>
                <w14:uncheckedState w14:val="2610" w14:font="MS Gothic"/>
              </w14:checkbox>
            </w:sdtPr>
            <w:sdtEndPr/>
            <w:sdtContent>
              <w:p w14:paraId="74B9C989"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r>
      <w:tr w:rsidR="0086638B" w:rsidRPr="00D865E4" w14:paraId="7CBBFF0F" w14:textId="77777777" w:rsidTr="00BF45CD">
        <w:trPr>
          <w:trHeight w:val="439"/>
        </w:trPr>
        <w:tc>
          <w:tcPr>
            <w:tcW w:w="562" w:type="dxa"/>
            <w:shd w:val="clear" w:color="auto" w:fill="F2F2F2" w:themeFill="background1" w:themeFillShade="F2"/>
            <w:vAlign w:val="center"/>
          </w:tcPr>
          <w:p w14:paraId="37185958" w14:textId="77777777" w:rsidR="0086638B" w:rsidRPr="00D865E4" w:rsidRDefault="0086638B" w:rsidP="00BF45CD">
            <w:pPr>
              <w:autoSpaceDE w:val="0"/>
              <w:autoSpaceDN w:val="0"/>
              <w:adjustRightInd w:val="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2.</w:t>
            </w:r>
          </w:p>
        </w:tc>
        <w:tc>
          <w:tcPr>
            <w:tcW w:w="7797" w:type="dxa"/>
            <w:shd w:val="clear" w:color="auto" w:fill="F2F2F2" w:themeFill="background1" w:themeFillShade="F2"/>
            <w:vAlign w:val="center"/>
          </w:tcPr>
          <w:p w14:paraId="3C285F55" w14:textId="77777777" w:rsidR="0086638B" w:rsidRPr="00D865E4" w:rsidRDefault="0086638B" w:rsidP="00BF45CD">
            <w:pPr>
              <w:autoSpaceDE w:val="0"/>
              <w:autoSpaceDN w:val="0"/>
              <w:adjustRightInd w:val="0"/>
              <w:spacing w:before="120" w:after="12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You can use my contribution</w:t>
            </w:r>
            <w:r w:rsidRPr="00D865E4">
              <w:rPr>
                <w:rFonts w:asciiTheme="minorHAnsi" w:hAnsiTheme="minorHAnsi" w:cstheme="minorHAnsi"/>
                <w:sz w:val="21"/>
                <w:szCs w:val="21"/>
                <w:lang w:val="en-GB"/>
              </w:rPr>
              <w:t xml:space="preserve"> </w:t>
            </w:r>
            <w:r w:rsidRPr="00D865E4">
              <w:rPr>
                <w:rFonts w:asciiTheme="minorHAnsi" w:hAnsiTheme="minorHAnsi" w:cstheme="minorHAnsi"/>
                <w:b/>
                <w:bCs/>
                <w:sz w:val="21"/>
                <w:szCs w:val="21"/>
                <w:lang w:val="en-GB"/>
              </w:rPr>
              <w:t>in the MA thesis</w:t>
            </w:r>
            <w:r w:rsidRPr="00D865E4">
              <w:rPr>
                <w:rFonts w:asciiTheme="minorHAnsi" w:hAnsiTheme="minorHAnsi" w:cstheme="minorHAnsi"/>
                <w:sz w:val="21"/>
                <w:szCs w:val="21"/>
                <w:lang w:val="en-GB"/>
              </w:rPr>
              <w:t>, and I understand it can be published at a future date.</w:t>
            </w:r>
          </w:p>
        </w:tc>
        <w:tc>
          <w:tcPr>
            <w:tcW w:w="708" w:type="dxa"/>
            <w:shd w:val="clear" w:color="auto" w:fill="BFBFBF" w:themeFill="background1" w:themeFillShade="BF"/>
            <w:vAlign w:val="center"/>
          </w:tcPr>
          <w:sdt>
            <w:sdtPr>
              <w:rPr>
                <w:rFonts w:asciiTheme="minorHAnsi" w:hAnsiTheme="minorHAnsi" w:cstheme="minorHAnsi"/>
                <w:b/>
                <w:bCs/>
                <w:sz w:val="21"/>
                <w:szCs w:val="21"/>
                <w:lang w:val="en-GB"/>
              </w:rPr>
              <w:id w:val="1843739070"/>
              <w14:checkbox>
                <w14:checked w14:val="0"/>
                <w14:checkedState w14:val="2612" w14:font="MS Gothic"/>
                <w14:uncheckedState w14:val="2610" w14:font="MS Gothic"/>
              </w14:checkbox>
            </w:sdtPr>
            <w:sdtEndPr/>
            <w:sdtContent>
              <w:p w14:paraId="73DE1BF7"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c>
          <w:tcPr>
            <w:tcW w:w="709" w:type="dxa"/>
            <w:shd w:val="clear" w:color="auto" w:fill="BFBFBF" w:themeFill="background1" w:themeFillShade="BF"/>
            <w:vAlign w:val="center"/>
          </w:tcPr>
          <w:sdt>
            <w:sdtPr>
              <w:rPr>
                <w:rFonts w:asciiTheme="minorHAnsi" w:hAnsiTheme="minorHAnsi" w:cstheme="minorHAnsi"/>
                <w:b/>
                <w:bCs/>
                <w:sz w:val="21"/>
                <w:szCs w:val="21"/>
                <w:lang w:val="en-GB"/>
              </w:rPr>
              <w:id w:val="-474143939"/>
              <w14:checkbox>
                <w14:checked w14:val="0"/>
                <w14:checkedState w14:val="2612" w14:font="MS Gothic"/>
                <w14:uncheckedState w14:val="2610" w14:font="MS Gothic"/>
              </w14:checkbox>
            </w:sdtPr>
            <w:sdtEndPr/>
            <w:sdtContent>
              <w:p w14:paraId="2AE3B5A3"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r>
      <w:tr w:rsidR="0086638B" w:rsidRPr="00D865E4" w14:paraId="0B86F5AD" w14:textId="77777777" w:rsidTr="00BF45CD">
        <w:trPr>
          <w:trHeight w:val="439"/>
        </w:trPr>
        <w:tc>
          <w:tcPr>
            <w:tcW w:w="562" w:type="dxa"/>
            <w:shd w:val="clear" w:color="auto" w:fill="F2F2F2" w:themeFill="background1" w:themeFillShade="F2"/>
            <w:vAlign w:val="center"/>
          </w:tcPr>
          <w:p w14:paraId="5334E247" w14:textId="77777777" w:rsidR="0086638B" w:rsidRPr="00D865E4" w:rsidRDefault="0086638B" w:rsidP="00BF45CD">
            <w:pPr>
              <w:autoSpaceDE w:val="0"/>
              <w:autoSpaceDN w:val="0"/>
              <w:adjustRightInd w:val="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3.</w:t>
            </w:r>
          </w:p>
        </w:tc>
        <w:tc>
          <w:tcPr>
            <w:tcW w:w="7797" w:type="dxa"/>
            <w:shd w:val="clear" w:color="auto" w:fill="F2F2F2" w:themeFill="background1" w:themeFillShade="F2"/>
            <w:vAlign w:val="center"/>
          </w:tcPr>
          <w:p w14:paraId="2ED99323" w14:textId="77777777" w:rsidR="0086638B" w:rsidRPr="00D865E4" w:rsidRDefault="0086638B" w:rsidP="00BF45CD">
            <w:pPr>
              <w:autoSpaceDE w:val="0"/>
              <w:autoSpaceDN w:val="0"/>
              <w:adjustRightInd w:val="0"/>
              <w:spacing w:before="120" w:after="12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You can use my contribution</w:t>
            </w:r>
            <w:r w:rsidRPr="00D865E4">
              <w:rPr>
                <w:rFonts w:asciiTheme="minorHAnsi" w:hAnsiTheme="minorHAnsi" w:cstheme="minorHAnsi"/>
                <w:sz w:val="21"/>
                <w:szCs w:val="21"/>
                <w:lang w:val="en-GB"/>
              </w:rPr>
              <w:t xml:space="preserve"> </w:t>
            </w:r>
            <w:r w:rsidRPr="00D865E4">
              <w:rPr>
                <w:rFonts w:asciiTheme="minorHAnsi" w:hAnsiTheme="minorHAnsi" w:cstheme="minorHAnsi"/>
                <w:b/>
                <w:bCs/>
                <w:sz w:val="21"/>
                <w:szCs w:val="21"/>
                <w:lang w:val="en-GB"/>
              </w:rPr>
              <w:t>for other academic purposes</w:t>
            </w:r>
            <w:r w:rsidRPr="00D865E4">
              <w:rPr>
                <w:rFonts w:asciiTheme="minorHAnsi" w:hAnsiTheme="minorHAnsi" w:cstheme="minorHAnsi"/>
                <w:sz w:val="21"/>
                <w:szCs w:val="21"/>
                <w:lang w:val="en-GB"/>
              </w:rPr>
              <w:t xml:space="preserve"> (in articles, presentations, etc.), and I understand it can be published at a future date.</w:t>
            </w:r>
          </w:p>
        </w:tc>
        <w:tc>
          <w:tcPr>
            <w:tcW w:w="708" w:type="dxa"/>
            <w:shd w:val="clear" w:color="auto" w:fill="BFBFBF" w:themeFill="background1" w:themeFillShade="BF"/>
            <w:vAlign w:val="center"/>
          </w:tcPr>
          <w:sdt>
            <w:sdtPr>
              <w:rPr>
                <w:rFonts w:asciiTheme="minorHAnsi" w:hAnsiTheme="minorHAnsi" w:cstheme="minorHAnsi"/>
                <w:b/>
                <w:bCs/>
                <w:sz w:val="21"/>
                <w:szCs w:val="21"/>
                <w:lang w:val="en-GB"/>
              </w:rPr>
              <w:id w:val="-800765487"/>
              <w14:checkbox>
                <w14:checked w14:val="0"/>
                <w14:checkedState w14:val="2612" w14:font="MS Gothic"/>
                <w14:uncheckedState w14:val="2610" w14:font="MS Gothic"/>
              </w14:checkbox>
            </w:sdtPr>
            <w:sdtEndPr/>
            <w:sdtContent>
              <w:p w14:paraId="6BEE7B48"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c>
          <w:tcPr>
            <w:tcW w:w="709" w:type="dxa"/>
            <w:shd w:val="clear" w:color="auto" w:fill="BFBFBF" w:themeFill="background1" w:themeFillShade="BF"/>
            <w:vAlign w:val="center"/>
          </w:tcPr>
          <w:sdt>
            <w:sdtPr>
              <w:rPr>
                <w:rFonts w:asciiTheme="minorHAnsi" w:hAnsiTheme="minorHAnsi" w:cstheme="minorHAnsi"/>
                <w:b/>
                <w:bCs/>
                <w:sz w:val="21"/>
                <w:szCs w:val="21"/>
                <w:lang w:val="en-GB"/>
              </w:rPr>
              <w:id w:val="749926786"/>
              <w14:checkbox>
                <w14:checked w14:val="0"/>
                <w14:checkedState w14:val="2612" w14:font="MS Gothic"/>
                <w14:uncheckedState w14:val="2610" w14:font="MS Gothic"/>
              </w14:checkbox>
            </w:sdtPr>
            <w:sdtEndPr/>
            <w:sdtContent>
              <w:p w14:paraId="36FC63A1"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r>
      <w:tr w:rsidR="0086638B" w:rsidRPr="00D865E4" w14:paraId="64C63858" w14:textId="77777777" w:rsidTr="00BF45CD">
        <w:trPr>
          <w:trHeight w:val="403"/>
        </w:trPr>
        <w:tc>
          <w:tcPr>
            <w:tcW w:w="562" w:type="dxa"/>
            <w:shd w:val="clear" w:color="auto" w:fill="F2F2F2" w:themeFill="background1" w:themeFillShade="F2"/>
            <w:vAlign w:val="center"/>
          </w:tcPr>
          <w:p w14:paraId="538BADB0" w14:textId="77777777" w:rsidR="0086638B" w:rsidRPr="00D865E4" w:rsidRDefault="0086638B" w:rsidP="00BF45CD">
            <w:pPr>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4.</w:t>
            </w:r>
          </w:p>
        </w:tc>
        <w:tc>
          <w:tcPr>
            <w:tcW w:w="7797" w:type="dxa"/>
            <w:shd w:val="clear" w:color="auto" w:fill="F2F2F2" w:themeFill="background1" w:themeFillShade="F2"/>
            <w:vAlign w:val="center"/>
          </w:tcPr>
          <w:p w14:paraId="3093097D" w14:textId="77777777" w:rsidR="0086638B" w:rsidRPr="00D865E4" w:rsidRDefault="0086638B" w:rsidP="00BF45CD">
            <w:pPr>
              <w:autoSpaceDE w:val="0"/>
              <w:autoSpaceDN w:val="0"/>
              <w:adjustRightInd w:val="0"/>
              <w:spacing w:before="120" w:after="120"/>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 xml:space="preserve">You can share my contribution with fellow Gurdjieffians </w:t>
            </w:r>
            <w:r w:rsidRPr="00D865E4">
              <w:rPr>
                <w:rFonts w:asciiTheme="minorHAnsi" w:hAnsiTheme="minorHAnsi" w:cstheme="minorHAnsi"/>
                <w:sz w:val="21"/>
                <w:szCs w:val="21"/>
                <w:lang w:val="en-GB"/>
              </w:rPr>
              <w:t>via research website [www.gurdjiefftoday.com] or by other means.</w:t>
            </w:r>
          </w:p>
        </w:tc>
        <w:tc>
          <w:tcPr>
            <w:tcW w:w="708" w:type="dxa"/>
            <w:shd w:val="clear" w:color="auto" w:fill="BFBFBF" w:themeFill="background1" w:themeFillShade="BF"/>
            <w:vAlign w:val="center"/>
          </w:tcPr>
          <w:sdt>
            <w:sdtPr>
              <w:rPr>
                <w:rFonts w:asciiTheme="minorHAnsi" w:hAnsiTheme="minorHAnsi" w:cstheme="minorHAnsi"/>
                <w:b/>
                <w:bCs/>
                <w:sz w:val="21"/>
                <w:szCs w:val="21"/>
                <w:lang w:val="en-GB"/>
              </w:rPr>
              <w:id w:val="319468663"/>
              <w14:checkbox>
                <w14:checked w14:val="0"/>
                <w14:checkedState w14:val="2612" w14:font="MS Gothic"/>
                <w14:uncheckedState w14:val="2610" w14:font="MS Gothic"/>
              </w14:checkbox>
            </w:sdtPr>
            <w:sdtEndPr/>
            <w:sdtContent>
              <w:p w14:paraId="13DFBE01"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c>
          <w:tcPr>
            <w:tcW w:w="709" w:type="dxa"/>
            <w:shd w:val="clear" w:color="auto" w:fill="BFBFBF" w:themeFill="background1" w:themeFillShade="BF"/>
            <w:vAlign w:val="center"/>
          </w:tcPr>
          <w:sdt>
            <w:sdtPr>
              <w:rPr>
                <w:rFonts w:asciiTheme="minorHAnsi" w:hAnsiTheme="minorHAnsi" w:cstheme="minorHAnsi"/>
                <w:b/>
                <w:bCs/>
                <w:sz w:val="21"/>
                <w:szCs w:val="21"/>
                <w:lang w:val="en-GB"/>
              </w:rPr>
              <w:id w:val="900483589"/>
              <w14:checkbox>
                <w14:checked w14:val="0"/>
                <w14:checkedState w14:val="2612" w14:font="MS Gothic"/>
                <w14:uncheckedState w14:val="2610" w14:font="MS Gothic"/>
              </w14:checkbox>
            </w:sdtPr>
            <w:sdtEndPr/>
            <w:sdtContent>
              <w:p w14:paraId="0988EBAE" w14:textId="77777777" w:rsidR="0086638B" w:rsidRPr="00D865E4" w:rsidRDefault="0086638B" w:rsidP="00BF45CD">
                <w:pPr>
                  <w:autoSpaceDE w:val="0"/>
                  <w:autoSpaceDN w:val="0"/>
                  <w:adjustRightInd w:val="0"/>
                  <w:jc w:val="center"/>
                  <w:rPr>
                    <w:rFonts w:asciiTheme="minorHAnsi" w:hAnsiTheme="minorHAnsi" w:cstheme="minorHAnsi"/>
                    <w:b/>
                    <w:bCs/>
                    <w:sz w:val="21"/>
                    <w:szCs w:val="21"/>
                    <w:lang w:val="en-GB"/>
                  </w:rPr>
                </w:pPr>
                <w:r w:rsidRPr="00D865E4">
                  <w:rPr>
                    <w:rFonts w:ascii="Segoe UI Symbol" w:eastAsia="MS Gothic" w:hAnsi="Segoe UI Symbol" w:cs="Segoe UI Symbol"/>
                    <w:b/>
                    <w:bCs/>
                    <w:sz w:val="21"/>
                    <w:szCs w:val="21"/>
                    <w:lang w:val="en-GB"/>
                  </w:rPr>
                  <w:t>☐</w:t>
                </w:r>
              </w:p>
            </w:sdtContent>
          </w:sdt>
        </w:tc>
      </w:tr>
    </w:tbl>
    <w:p w14:paraId="236C6269" w14:textId="77777777" w:rsidR="0086638B" w:rsidRPr="00D865E4" w:rsidRDefault="0086638B" w:rsidP="0086638B">
      <w:pPr>
        <w:rPr>
          <w:rFonts w:asciiTheme="minorHAnsi" w:hAnsiTheme="minorHAnsi" w:cstheme="minorHAnsi"/>
          <w:b/>
          <w:bCs/>
          <w:sz w:val="21"/>
          <w:szCs w:val="21"/>
          <w:lang w:val="en-GB"/>
        </w:rPr>
      </w:pPr>
    </w:p>
    <w:p w14:paraId="100812D7"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If you have indicated that you wish to remain anonymous in question 1 (above), this will apply to the entire interview.  If you wish certain parts of your interview to remain anonymous, but are happy for your name to appear in connection with other parts, please tick the 'yes' box for question 1 and advise me of the parts that should, nonetheless, remain anonymous.</w:t>
      </w:r>
    </w:p>
    <w:p w14:paraId="20C77A87" w14:textId="77777777" w:rsidR="0086638B" w:rsidRPr="00D865E4" w:rsidRDefault="0086638B" w:rsidP="0086638B">
      <w:pPr>
        <w:jc w:val="both"/>
        <w:rPr>
          <w:rFonts w:asciiTheme="minorHAnsi" w:hAnsiTheme="minorHAnsi" w:cstheme="minorHAnsi"/>
          <w:sz w:val="21"/>
          <w:szCs w:val="21"/>
          <w:lang w:val="en-GB"/>
        </w:rPr>
      </w:pPr>
    </w:p>
    <w:p w14:paraId="1FB45E44" w14:textId="77777777" w:rsidR="0086638B" w:rsidRPr="00D865E4" w:rsidRDefault="0086638B" w:rsidP="0086638B">
      <w:pPr>
        <w:jc w:val="both"/>
        <w:rPr>
          <w:rFonts w:asciiTheme="minorHAnsi" w:hAnsiTheme="minorHAnsi" w:cstheme="minorHAnsi"/>
          <w:sz w:val="21"/>
          <w:szCs w:val="21"/>
          <w:lang w:val="en-GB"/>
        </w:rPr>
      </w:pPr>
      <w:r w:rsidRPr="00D865E4">
        <w:rPr>
          <w:rFonts w:asciiTheme="minorHAnsi" w:hAnsiTheme="minorHAnsi" w:cstheme="minorHAnsi"/>
          <w:sz w:val="21"/>
          <w:szCs w:val="21"/>
          <w:lang w:val="en-GB"/>
        </w:rPr>
        <w:t xml:space="preserve">Please be advised you can withdraw at any time during the interview. Alternatively, after completing the interview you can request your contribution not be used in the final report. For that you simply need to inform me via email (not later than 31-10-2021). </w:t>
      </w:r>
    </w:p>
    <w:p w14:paraId="65912CA5" w14:textId="77777777" w:rsidR="0086638B" w:rsidRPr="00D865E4" w:rsidRDefault="0086638B" w:rsidP="0086638B">
      <w:pPr>
        <w:jc w:val="both"/>
        <w:rPr>
          <w:rFonts w:asciiTheme="minorHAnsi" w:hAnsiTheme="minorHAnsi" w:cstheme="minorHAnsi"/>
          <w:b/>
          <w:bCs/>
          <w:sz w:val="21"/>
          <w:szCs w:val="21"/>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6638B" w:rsidRPr="00D865E4" w14:paraId="4E11C6B2" w14:textId="77777777" w:rsidTr="00BF45CD">
        <w:trPr>
          <w:trHeight w:val="725"/>
        </w:trPr>
        <w:tc>
          <w:tcPr>
            <w:tcW w:w="9881" w:type="dxa"/>
            <w:gridSpan w:val="3"/>
            <w:shd w:val="clear" w:color="auto" w:fill="F2F2F2" w:themeFill="background1" w:themeFillShade="F2"/>
            <w:vAlign w:val="center"/>
          </w:tcPr>
          <w:p w14:paraId="0D6A9CE5" w14:textId="77777777" w:rsidR="0086638B" w:rsidRPr="00D865E4" w:rsidRDefault="0086638B" w:rsidP="00BF45CD">
            <w:pPr>
              <w:jc w:val="both"/>
              <w:rPr>
                <w:rFonts w:asciiTheme="minorHAnsi" w:hAnsiTheme="minorHAnsi" w:cstheme="minorHAnsi"/>
                <w:b/>
                <w:bCs/>
                <w:color w:val="000000"/>
                <w:sz w:val="21"/>
                <w:szCs w:val="21"/>
                <w:lang w:val="en-GB"/>
              </w:rPr>
            </w:pPr>
            <w:r w:rsidRPr="00D865E4">
              <w:rPr>
                <w:rFonts w:asciiTheme="minorHAnsi" w:hAnsiTheme="minorHAnsi" w:cstheme="minorHAnsi"/>
                <w:sz w:val="21"/>
                <w:szCs w:val="21"/>
                <w:lang w:val="en-GB"/>
              </w:rPr>
              <w:t>In order to sign the form please type your name and surname, and the date.</w:t>
            </w:r>
          </w:p>
        </w:tc>
      </w:tr>
      <w:tr w:rsidR="0086638B" w:rsidRPr="00D865E4" w14:paraId="0A71ADF1" w14:textId="77777777" w:rsidTr="00BF45CD">
        <w:trPr>
          <w:trHeight w:val="651"/>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07BC6" w14:textId="77777777" w:rsidR="0086638B" w:rsidRPr="00D865E4" w:rsidRDefault="0086638B" w:rsidP="00BF45CD">
            <w:pPr>
              <w:spacing w:before="100" w:beforeAutospacing="1" w:after="100" w:afterAutospacing="1"/>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Signature of interviewee:</w:t>
            </w:r>
          </w:p>
        </w:tc>
        <w:tc>
          <w:tcPr>
            <w:tcW w:w="4820" w:type="dxa"/>
            <w:tcBorders>
              <w:left w:val="single" w:sz="4" w:space="0" w:color="auto"/>
            </w:tcBorders>
            <w:vAlign w:val="center"/>
          </w:tcPr>
          <w:p w14:paraId="7C991DFD" w14:textId="77777777" w:rsidR="0086638B" w:rsidRPr="00D865E4" w:rsidRDefault="0086638B" w:rsidP="00BF45CD">
            <w:pPr>
              <w:spacing w:before="100" w:beforeAutospacing="1" w:after="100" w:afterAutospacing="1"/>
              <w:rPr>
                <w:rFonts w:asciiTheme="minorHAnsi" w:hAnsiTheme="minorHAnsi" w:cstheme="minorHAnsi"/>
                <w:sz w:val="21"/>
                <w:szCs w:val="21"/>
                <w:lang w:val="en-GB"/>
              </w:rPr>
            </w:pPr>
          </w:p>
        </w:tc>
        <w:tc>
          <w:tcPr>
            <w:tcW w:w="2239" w:type="dxa"/>
            <w:vAlign w:val="center"/>
          </w:tcPr>
          <w:p w14:paraId="1920628E" w14:textId="77777777" w:rsidR="0086638B" w:rsidRPr="00D865E4" w:rsidRDefault="0086638B" w:rsidP="00BF45CD">
            <w:pPr>
              <w:spacing w:before="100" w:beforeAutospacing="1" w:after="100" w:afterAutospacing="1"/>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 xml:space="preserve">Date: </w:t>
            </w:r>
          </w:p>
        </w:tc>
      </w:tr>
      <w:tr w:rsidR="0086638B" w:rsidRPr="00D865E4" w14:paraId="1C9FBF45" w14:textId="77777777" w:rsidTr="00BF45C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AAD8C" w14:textId="77777777" w:rsidR="0086638B" w:rsidRPr="00D865E4" w:rsidRDefault="0086638B" w:rsidP="00BF45CD">
            <w:pPr>
              <w:spacing w:before="100" w:beforeAutospacing="1" w:after="100" w:afterAutospacing="1"/>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Signature of interviewer:</w:t>
            </w:r>
          </w:p>
        </w:tc>
        <w:tc>
          <w:tcPr>
            <w:tcW w:w="4820" w:type="dxa"/>
            <w:tcBorders>
              <w:left w:val="single" w:sz="4" w:space="0" w:color="auto"/>
            </w:tcBorders>
            <w:vAlign w:val="center"/>
          </w:tcPr>
          <w:p w14:paraId="6E50BA22" w14:textId="77777777" w:rsidR="0086638B" w:rsidRPr="00D865E4" w:rsidRDefault="0086638B" w:rsidP="00BF45CD">
            <w:pPr>
              <w:spacing w:before="100" w:beforeAutospacing="1" w:after="100" w:afterAutospacing="1"/>
              <w:rPr>
                <w:rFonts w:asciiTheme="minorHAnsi" w:hAnsiTheme="minorHAnsi" w:cstheme="minorHAnsi"/>
                <w:sz w:val="21"/>
                <w:szCs w:val="21"/>
                <w:lang w:val="en-GB"/>
              </w:rPr>
            </w:pPr>
            <w:r w:rsidRPr="00D865E4">
              <w:rPr>
                <w:rFonts w:asciiTheme="minorHAnsi" w:hAnsiTheme="minorHAnsi" w:cstheme="minorHAnsi"/>
                <w:sz w:val="21"/>
                <w:szCs w:val="21"/>
                <w:lang w:val="en-GB"/>
              </w:rPr>
              <w:t>Ayşe Bilge Yılmaz</w:t>
            </w:r>
          </w:p>
        </w:tc>
        <w:tc>
          <w:tcPr>
            <w:tcW w:w="2239" w:type="dxa"/>
            <w:vAlign w:val="center"/>
          </w:tcPr>
          <w:p w14:paraId="2A01A83C" w14:textId="77777777" w:rsidR="0086638B" w:rsidRPr="00D865E4" w:rsidRDefault="0086638B" w:rsidP="00BF45CD">
            <w:pPr>
              <w:spacing w:before="100" w:beforeAutospacing="1" w:after="100" w:afterAutospacing="1"/>
              <w:rPr>
                <w:rFonts w:asciiTheme="minorHAnsi" w:hAnsiTheme="minorHAnsi" w:cstheme="minorHAnsi"/>
                <w:b/>
                <w:bCs/>
                <w:sz w:val="21"/>
                <w:szCs w:val="21"/>
                <w:lang w:val="en-GB"/>
              </w:rPr>
            </w:pPr>
            <w:r w:rsidRPr="00D865E4">
              <w:rPr>
                <w:rFonts w:asciiTheme="minorHAnsi" w:hAnsiTheme="minorHAnsi" w:cstheme="minorHAnsi"/>
                <w:b/>
                <w:bCs/>
                <w:sz w:val="21"/>
                <w:szCs w:val="21"/>
                <w:lang w:val="en-GB"/>
              </w:rPr>
              <w:t xml:space="preserve">Date: </w:t>
            </w:r>
          </w:p>
        </w:tc>
      </w:tr>
    </w:tbl>
    <w:p w14:paraId="593B76DB" w14:textId="6CE18805" w:rsidR="007F6514" w:rsidRPr="00D865E4" w:rsidRDefault="007F6514" w:rsidP="00112F44">
      <w:pPr>
        <w:pStyle w:val="Heading2"/>
        <w:spacing w:line="360" w:lineRule="auto"/>
        <w:rPr>
          <w:rFonts w:asciiTheme="minorHAnsi" w:hAnsiTheme="minorHAnsi" w:cstheme="minorHAnsi"/>
          <w:color w:val="000000" w:themeColor="text1"/>
          <w:lang w:val="en-GB"/>
        </w:rPr>
      </w:pPr>
      <w:bookmarkStart w:id="75" w:name="_Toc94474299"/>
      <w:r w:rsidRPr="00D865E4">
        <w:rPr>
          <w:rFonts w:asciiTheme="minorHAnsi" w:hAnsiTheme="minorHAnsi" w:cstheme="minorHAnsi"/>
          <w:b/>
          <w:bCs/>
          <w:color w:val="000000" w:themeColor="text1"/>
          <w:lang w:val="en-GB"/>
        </w:rPr>
        <w:lastRenderedPageBreak/>
        <w:t xml:space="preserve">Appendix </w:t>
      </w:r>
      <w:r w:rsidR="007377A1">
        <w:rPr>
          <w:rFonts w:asciiTheme="minorHAnsi" w:hAnsiTheme="minorHAnsi" w:cstheme="minorHAnsi"/>
          <w:b/>
          <w:bCs/>
          <w:color w:val="000000" w:themeColor="text1"/>
          <w:lang w:val="en-GB"/>
        </w:rPr>
        <w:t>8</w:t>
      </w:r>
      <w:r w:rsidRPr="00D865E4">
        <w:rPr>
          <w:rFonts w:asciiTheme="minorHAnsi" w:hAnsiTheme="minorHAnsi" w:cstheme="minorHAnsi"/>
          <w:color w:val="000000" w:themeColor="text1"/>
          <w:lang w:val="en-GB"/>
        </w:rPr>
        <w:t xml:space="preserve"> Interview Questions</w:t>
      </w:r>
      <w:bookmarkEnd w:id="75"/>
    </w:p>
    <w:p w14:paraId="1BE146B4" w14:textId="77777777" w:rsidR="00460375" w:rsidRPr="00D865E4" w:rsidRDefault="00460375" w:rsidP="00112F44">
      <w:pPr>
        <w:spacing w:line="360" w:lineRule="auto"/>
        <w:jc w:val="both"/>
        <w:rPr>
          <w:rFonts w:asciiTheme="minorHAnsi" w:hAnsiTheme="minorHAnsi" w:cstheme="minorHAnsi"/>
          <w:color w:val="000000" w:themeColor="text1"/>
          <w:lang w:val="en-GB"/>
        </w:rPr>
      </w:pPr>
    </w:p>
    <w:p w14:paraId="455DF7A3" w14:textId="41BA8420" w:rsidR="007F6514" w:rsidRPr="00D865E4" w:rsidRDefault="00460375" w:rsidP="00112F44">
      <w:pPr>
        <w:spacing w:line="360" w:lineRule="auto"/>
        <w:jc w:val="both"/>
        <w:rPr>
          <w:rFonts w:asciiTheme="minorHAnsi" w:hAnsiTheme="minorHAnsi" w:cstheme="minorHAnsi"/>
          <w:color w:val="000000" w:themeColor="text1"/>
          <w:lang w:val="en-GB"/>
        </w:rPr>
      </w:pPr>
      <w:r w:rsidRPr="00D865E4">
        <w:rPr>
          <w:rFonts w:asciiTheme="minorHAnsi" w:hAnsiTheme="minorHAnsi" w:cstheme="minorHAnsi"/>
          <w:color w:val="000000" w:themeColor="text1"/>
          <w:lang w:val="en-GB"/>
        </w:rPr>
        <w:t>Semi-structured interview questions can be found below.</w:t>
      </w:r>
    </w:p>
    <w:p w14:paraId="1914F794" w14:textId="77777777" w:rsidR="00460375" w:rsidRPr="00D865E4" w:rsidRDefault="00460375" w:rsidP="00112F44">
      <w:pPr>
        <w:spacing w:line="360" w:lineRule="auto"/>
        <w:jc w:val="both"/>
        <w:rPr>
          <w:rFonts w:asciiTheme="minorHAnsi" w:hAnsiTheme="minorHAnsi"/>
          <w:lang w:val="en-GB"/>
        </w:rPr>
      </w:pPr>
    </w:p>
    <w:p w14:paraId="1D79B974" w14:textId="3795EE14"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8500D9">
        <w:rPr>
          <w:rFonts w:asciiTheme="minorHAnsi" w:hAnsiTheme="minorHAnsi"/>
          <w:lang w:val="en-GB"/>
        </w:rPr>
        <w:t>If someone asked you how they could get to grips with the essence of the Work, what would you recommend that they do?</w:t>
      </w:r>
    </w:p>
    <w:p w14:paraId="765A156E" w14:textId="3EE11C7C"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8500D9">
        <w:rPr>
          <w:rFonts w:asciiTheme="minorHAnsi" w:hAnsiTheme="minorHAnsi"/>
          <w:lang w:val="en-GB"/>
        </w:rPr>
        <w:t xml:space="preserve">Coloured with already presented answers in the questionnaire, a question about: What are </w:t>
      </w:r>
      <w:r w:rsidRPr="008500D9">
        <w:rPr>
          <w:rFonts w:asciiTheme="minorHAnsi" w:hAnsiTheme="minorHAnsi" w:cs="Arial"/>
          <w:lang w:val="en-GB"/>
        </w:rPr>
        <w:t xml:space="preserve">the reciprocal relations between your </w:t>
      </w:r>
      <w:r w:rsidRPr="008500D9">
        <w:rPr>
          <w:rFonts w:asciiTheme="minorHAnsi" w:hAnsiTheme="minorHAnsi" w:cs="Arial"/>
          <w:b/>
          <w:bCs/>
          <w:i/>
          <w:iCs/>
          <w:lang w:val="en-GB"/>
        </w:rPr>
        <w:t>quiet work</w:t>
      </w:r>
      <w:r w:rsidRPr="008500D9">
        <w:rPr>
          <w:rFonts w:asciiTheme="minorHAnsi" w:hAnsiTheme="minorHAnsi" w:cs="Arial"/>
          <w:lang w:val="en-GB"/>
        </w:rPr>
        <w:t xml:space="preserve"> and other aspects of the Work, especially the </w:t>
      </w:r>
      <w:r w:rsidRPr="008500D9">
        <w:rPr>
          <w:rFonts w:asciiTheme="minorHAnsi" w:hAnsiTheme="minorHAnsi" w:cs="Arial"/>
          <w:b/>
          <w:bCs/>
          <w:i/>
          <w:iCs/>
          <w:lang w:val="en-GB"/>
        </w:rPr>
        <w:t>study of ideas (knowledge)</w:t>
      </w:r>
      <w:r w:rsidRPr="008500D9">
        <w:rPr>
          <w:rFonts w:asciiTheme="minorHAnsi" w:hAnsiTheme="minorHAnsi" w:cs="Arial"/>
          <w:lang w:val="en-GB"/>
        </w:rPr>
        <w:t xml:space="preserve">, and </w:t>
      </w:r>
      <w:r w:rsidRPr="008500D9">
        <w:rPr>
          <w:rFonts w:asciiTheme="minorHAnsi" w:hAnsiTheme="minorHAnsi"/>
          <w:b/>
          <w:bCs/>
          <w:i/>
          <w:iCs/>
          <w:lang w:val="en-GB"/>
        </w:rPr>
        <w:t>work in life (indispensable)</w:t>
      </w:r>
      <w:r w:rsidRPr="008500D9">
        <w:rPr>
          <w:rFonts w:asciiTheme="minorHAnsi" w:hAnsiTheme="minorHAnsi"/>
          <w:lang w:val="en-GB"/>
        </w:rPr>
        <w:t>.</w:t>
      </w:r>
    </w:p>
    <w:p w14:paraId="6A845302" w14:textId="0B23291A"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8500D9">
        <w:rPr>
          <w:rFonts w:asciiTheme="minorHAnsi" w:hAnsiTheme="minorHAnsi"/>
          <w:lang w:val="en-GB"/>
        </w:rPr>
        <w:t>As a compl</w:t>
      </w:r>
      <w:r w:rsidR="008500D9" w:rsidRPr="008500D9">
        <w:rPr>
          <w:rFonts w:asciiTheme="minorHAnsi" w:hAnsiTheme="minorHAnsi"/>
          <w:lang w:val="en-GB"/>
        </w:rPr>
        <w:t>e</w:t>
      </w:r>
      <w:r w:rsidRPr="008500D9">
        <w:rPr>
          <w:rFonts w:asciiTheme="minorHAnsi" w:hAnsiTheme="minorHAnsi"/>
          <w:lang w:val="en-GB"/>
        </w:rPr>
        <w:t xml:space="preserve">mentary pair how would you define the roles of </w:t>
      </w:r>
      <w:r w:rsidRPr="008500D9">
        <w:rPr>
          <w:rFonts w:asciiTheme="minorHAnsi" w:hAnsiTheme="minorHAnsi"/>
          <w:b/>
          <w:bCs/>
          <w:i/>
          <w:iCs/>
          <w:lang w:val="en-GB"/>
        </w:rPr>
        <w:t>effort</w:t>
      </w:r>
      <w:r w:rsidRPr="008500D9">
        <w:rPr>
          <w:rFonts w:asciiTheme="minorHAnsi" w:hAnsiTheme="minorHAnsi"/>
          <w:lang w:val="en-GB"/>
        </w:rPr>
        <w:t xml:space="preserve"> and </w:t>
      </w:r>
      <w:r w:rsidRPr="008500D9">
        <w:rPr>
          <w:rFonts w:asciiTheme="minorHAnsi" w:hAnsiTheme="minorHAnsi"/>
          <w:b/>
          <w:bCs/>
          <w:i/>
          <w:iCs/>
          <w:lang w:val="en-GB"/>
        </w:rPr>
        <w:t xml:space="preserve">grace </w:t>
      </w:r>
      <w:r w:rsidRPr="008500D9">
        <w:rPr>
          <w:rFonts w:asciiTheme="minorHAnsi" w:hAnsiTheme="minorHAnsi"/>
          <w:lang w:val="en-GB"/>
        </w:rPr>
        <w:t xml:space="preserve">in your </w:t>
      </w:r>
      <w:r w:rsidRPr="008500D9">
        <w:rPr>
          <w:rFonts w:asciiTheme="minorHAnsi" w:hAnsiTheme="minorHAnsi"/>
          <w:b/>
          <w:bCs/>
          <w:i/>
          <w:iCs/>
          <w:lang w:val="en-GB"/>
        </w:rPr>
        <w:t xml:space="preserve">quiet work? </w:t>
      </w:r>
    </w:p>
    <w:p w14:paraId="25E9E09F" w14:textId="49C78AAC"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8500D9">
        <w:rPr>
          <w:rFonts w:asciiTheme="minorHAnsi" w:hAnsiTheme="minorHAnsi"/>
          <w:lang w:val="en-GB"/>
        </w:rPr>
        <w:t>How would you define</w:t>
      </w:r>
      <w:r w:rsidRPr="008500D9">
        <w:rPr>
          <w:rFonts w:asciiTheme="minorHAnsi" w:hAnsiTheme="minorHAnsi"/>
          <w:b/>
          <w:bCs/>
          <w:i/>
          <w:iCs/>
          <w:lang w:val="en-GB"/>
        </w:rPr>
        <w:t xml:space="preserve"> effort</w:t>
      </w:r>
      <w:r w:rsidRPr="008500D9">
        <w:rPr>
          <w:rFonts w:asciiTheme="minorHAnsi" w:hAnsiTheme="minorHAnsi"/>
          <w:lang w:val="en-GB"/>
        </w:rPr>
        <w:t xml:space="preserve"> and </w:t>
      </w:r>
      <w:r w:rsidRPr="008500D9">
        <w:rPr>
          <w:rFonts w:asciiTheme="minorHAnsi" w:hAnsiTheme="minorHAnsi"/>
          <w:b/>
          <w:bCs/>
          <w:i/>
          <w:iCs/>
          <w:lang w:val="en-GB"/>
        </w:rPr>
        <w:t>grace</w:t>
      </w:r>
      <w:r w:rsidRPr="008500D9">
        <w:rPr>
          <w:rFonts w:asciiTheme="minorHAnsi" w:hAnsiTheme="minorHAnsi"/>
          <w:lang w:val="en-GB"/>
        </w:rPr>
        <w:t xml:space="preserve"> in relation to </w:t>
      </w:r>
      <w:r w:rsidRPr="008500D9">
        <w:rPr>
          <w:rFonts w:asciiTheme="minorHAnsi" w:hAnsiTheme="minorHAnsi"/>
          <w:b/>
          <w:bCs/>
          <w:i/>
          <w:iCs/>
          <w:lang w:val="en-GB"/>
        </w:rPr>
        <w:t>Work cosmology (knowledge of cosmoses as beginning of knowledge)</w:t>
      </w:r>
      <w:r w:rsidRPr="008500D9">
        <w:rPr>
          <w:rFonts w:asciiTheme="minorHAnsi" w:hAnsiTheme="minorHAnsi"/>
          <w:lang w:val="en-GB"/>
        </w:rPr>
        <w:t xml:space="preserve">? To deepen the question: how do you see </w:t>
      </w:r>
      <w:r w:rsidRPr="008500D9">
        <w:rPr>
          <w:rFonts w:asciiTheme="minorHAnsi" w:hAnsiTheme="minorHAnsi"/>
          <w:b/>
          <w:bCs/>
          <w:i/>
          <w:iCs/>
          <w:lang w:val="en-GB"/>
        </w:rPr>
        <w:t>knowledge+being</w:t>
      </w:r>
      <w:r w:rsidRPr="008500D9">
        <w:rPr>
          <w:rFonts w:asciiTheme="minorHAnsi" w:hAnsiTheme="minorHAnsi"/>
          <w:lang w:val="en-GB"/>
        </w:rPr>
        <w:t xml:space="preserve"> pair is related to </w:t>
      </w:r>
      <w:r w:rsidRPr="008500D9">
        <w:rPr>
          <w:rFonts w:asciiTheme="minorHAnsi" w:hAnsiTheme="minorHAnsi"/>
          <w:b/>
          <w:bCs/>
          <w:i/>
          <w:iCs/>
          <w:lang w:val="en-GB"/>
        </w:rPr>
        <w:t>effort+grace</w:t>
      </w:r>
      <w:r w:rsidRPr="008500D9">
        <w:rPr>
          <w:rFonts w:asciiTheme="minorHAnsi" w:hAnsiTheme="minorHAnsi"/>
          <w:lang w:val="en-GB"/>
        </w:rPr>
        <w:t xml:space="preserve"> pair?</w:t>
      </w:r>
    </w:p>
    <w:p w14:paraId="752EC0C2" w14:textId="054FC069"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D865E4">
        <w:rPr>
          <w:rFonts w:asciiTheme="minorHAnsi" w:hAnsiTheme="minorHAnsi"/>
          <w:lang w:val="en-GB"/>
        </w:rPr>
        <w:t xml:space="preserve">Did you get a chance to look at the </w:t>
      </w:r>
      <w:r w:rsidRPr="00D865E4">
        <w:rPr>
          <w:rFonts w:asciiTheme="minorHAnsi" w:hAnsiTheme="minorHAnsi"/>
          <w:i/>
          <w:iCs/>
          <w:lang w:val="en-GB"/>
        </w:rPr>
        <w:t xml:space="preserve">Table 1 </w:t>
      </w:r>
      <w:r w:rsidRPr="00D865E4">
        <w:rPr>
          <w:rFonts w:asciiTheme="minorHAnsi" w:hAnsiTheme="minorHAnsi"/>
          <w:lang w:val="en-GB"/>
        </w:rPr>
        <w:t>sent earlier? What do you think of this table? Would you change anything?</w:t>
      </w:r>
    </w:p>
    <w:p w14:paraId="79D01A26" w14:textId="27F6C49B"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D865E4">
        <w:rPr>
          <w:rFonts w:asciiTheme="minorHAnsi" w:hAnsiTheme="minorHAnsi"/>
          <w:lang w:val="en-GB"/>
        </w:rPr>
        <w:t xml:space="preserve">How would you comment on the arguments / claims about the difference of emphasis given to the roles of </w:t>
      </w:r>
      <w:r w:rsidRPr="00D865E4">
        <w:rPr>
          <w:rFonts w:asciiTheme="minorHAnsi" w:hAnsiTheme="minorHAnsi"/>
          <w:i/>
          <w:iCs/>
          <w:lang w:val="en-GB"/>
        </w:rPr>
        <w:t xml:space="preserve">effort, grace </w:t>
      </w:r>
      <w:r w:rsidRPr="00D865E4">
        <w:rPr>
          <w:rFonts w:asciiTheme="minorHAnsi" w:hAnsiTheme="minorHAnsi"/>
          <w:lang w:val="en-GB"/>
        </w:rPr>
        <w:t xml:space="preserve">and </w:t>
      </w:r>
      <w:r w:rsidRPr="00D865E4">
        <w:rPr>
          <w:rFonts w:asciiTheme="minorHAnsi" w:hAnsiTheme="minorHAnsi"/>
          <w:i/>
          <w:iCs/>
          <w:lang w:val="en-GB"/>
        </w:rPr>
        <w:t>cosmology</w:t>
      </w:r>
      <w:r w:rsidRPr="00D865E4">
        <w:rPr>
          <w:rFonts w:asciiTheme="minorHAnsi" w:hAnsiTheme="minorHAnsi"/>
          <w:lang w:val="en-GB"/>
        </w:rPr>
        <w:t xml:space="preserve"> in different lineages? </w:t>
      </w:r>
    </w:p>
    <w:p w14:paraId="65220F2A" w14:textId="080FB75D"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D865E4">
        <w:rPr>
          <w:rFonts w:asciiTheme="minorHAnsi" w:hAnsiTheme="minorHAnsi"/>
          <w:lang w:val="en-GB"/>
        </w:rPr>
        <w:t>How important is influence of G</w:t>
      </w:r>
      <w:r w:rsidR="000716CC" w:rsidRPr="00D865E4">
        <w:rPr>
          <w:rFonts w:asciiTheme="minorHAnsi" w:hAnsiTheme="minorHAnsi"/>
          <w:lang w:val="en-GB"/>
        </w:rPr>
        <w:t>urdjieff</w:t>
      </w:r>
      <w:r w:rsidRPr="00D865E4">
        <w:rPr>
          <w:rFonts w:asciiTheme="minorHAnsi" w:hAnsiTheme="minorHAnsi"/>
          <w:lang w:val="en-GB"/>
        </w:rPr>
        <w:t xml:space="preserve">’s pupils for your work? Would you agree with the analogy of “different branches belonging to the same trunk”? </w:t>
      </w:r>
    </w:p>
    <w:p w14:paraId="081154B6" w14:textId="59320A85" w:rsidR="007F6514" w:rsidRPr="00112F44" w:rsidRDefault="007F6514" w:rsidP="00112F44">
      <w:pPr>
        <w:pStyle w:val="ListParagraph"/>
        <w:numPr>
          <w:ilvl w:val="0"/>
          <w:numId w:val="4"/>
        </w:numPr>
        <w:spacing w:line="360" w:lineRule="auto"/>
        <w:jc w:val="both"/>
        <w:rPr>
          <w:rFonts w:asciiTheme="minorHAnsi" w:hAnsiTheme="minorHAnsi"/>
          <w:lang w:val="en-GB"/>
        </w:rPr>
      </w:pPr>
      <w:r w:rsidRPr="00D865E4">
        <w:rPr>
          <w:rFonts w:asciiTheme="minorHAnsi" w:hAnsiTheme="minorHAnsi"/>
          <w:lang w:val="en-GB"/>
        </w:rPr>
        <w:t xml:space="preserve">Coloured with already presented answers in the questionnaire, a question about: </w:t>
      </w:r>
      <w:r w:rsidRPr="00D865E4">
        <w:rPr>
          <w:rFonts w:asciiTheme="minorHAnsi" w:hAnsiTheme="minorHAnsi" w:cs="Arial"/>
          <w:lang w:val="en-GB"/>
        </w:rPr>
        <w:t xml:space="preserve">support of their </w:t>
      </w:r>
      <w:r w:rsidRPr="00D865E4">
        <w:rPr>
          <w:rFonts w:asciiTheme="minorHAnsi" w:hAnsiTheme="minorHAnsi" w:cs="Arial"/>
          <w:i/>
          <w:iCs/>
          <w:lang w:val="en-GB"/>
        </w:rPr>
        <w:t>quiet work</w:t>
      </w:r>
      <w:r w:rsidRPr="00D865E4">
        <w:rPr>
          <w:rFonts w:asciiTheme="minorHAnsi" w:hAnsiTheme="minorHAnsi" w:cs="Arial"/>
          <w:lang w:val="en-GB"/>
        </w:rPr>
        <w:t xml:space="preserve"> for the most significant feature of the Work that they perceive to be parallel with, and distinct from, other </w:t>
      </w:r>
      <w:r w:rsidR="000716CC" w:rsidRPr="00D865E4">
        <w:rPr>
          <w:rFonts w:asciiTheme="minorHAnsi" w:hAnsiTheme="minorHAnsi" w:cs="Arial"/>
          <w:lang w:val="en-GB"/>
        </w:rPr>
        <w:t>W</w:t>
      </w:r>
      <w:r w:rsidRPr="00D865E4">
        <w:rPr>
          <w:rFonts w:asciiTheme="minorHAnsi" w:hAnsiTheme="minorHAnsi" w:cs="Arial"/>
          <w:lang w:val="en-GB"/>
        </w:rPr>
        <w:t>ays</w:t>
      </w:r>
      <w:r w:rsidR="000716CC" w:rsidRPr="00D865E4">
        <w:rPr>
          <w:rFonts w:asciiTheme="minorHAnsi" w:hAnsiTheme="minorHAnsi" w:cs="Arial"/>
          <w:lang w:val="en-GB"/>
        </w:rPr>
        <w:t>.</w:t>
      </w:r>
    </w:p>
    <w:p w14:paraId="00835095" w14:textId="6D178603" w:rsidR="002433D1" w:rsidRPr="00D865E4" w:rsidRDefault="007F6514" w:rsidP="00112F44">
      <w:pPr>
        <w:pStyle w:val="ListParagraph"/>
        <w:numPr>
          <w:ilvl w:val="0"/>
          <w:numId w:val="4"/>
        </w:numPr>
        <w:spacing w:line="360" w:lineRule="auto"/>
        <w:jc w:val="both"/>
        <w:rPr>
          <w:rFonts w:asciiTheme="minorHAnsi" w:hAnsiTheme="minorHAnsi"/>
          <w:lang w:val="en-GB"/>
        </w:rPr>
      </w:pPr>
      <w:r w:rsidRPr="00D865E4">
        <w:rPr>
          <w:rFonts w:asciiTheme="minorHAnsi" w:hAnsiTheme="minorHAnsi"/>
          <w:lang w:val="en-GB"/>
        </w:rPr>
        <w:t xml:space="preserve">Why did you decide to participate in the research and why do you think the Gurdjieffians that did not participate decided not to? </w:t>
      </w:r>
    </w:p>
    <w:p w14:paraId="6A8A8D69" w14:textId="77777777" w:rsidR="0054019B" w:rsidRPr="00D865E4" w:rsidRDefault="0054019B" w:rsidP="00112F44">
      <w:pPr>
        <w:pStyle w:val="ListParagraph"/>
        <w:spacing w:line="360" w:lineRule="auto"/>
        <w:rPr>
          <w:rFonts w:asciiTheme="minorHAnsi" w:hAnsiTheme="minorHAnsi"/>
          <w:lang w:val="en-GB"/>
        </w:rPr>
      </w:pPr>
    </w:p>
    <w:p w14:paraId="3A7D0DE3" w14:textId="3C0DD447" w:rsidR="0054019B" w:rsidRPr="00D865E4" w:rsidRDefault="0054019B" w:rsidP="00112F44">
      <w:pPr>
        <w:spacing w:line="360" w:lineRule="auto"/>
        <w:jc w:val="both"/>
        <w:rPr>
          <w:rFonts w:asciiTheme="minorHAnsi" w:hAnsiTheme="minorHAnsi"/>
          <w:lang w:val="en-GB"/>
        </w:rPr>
      </w:pPr>
    </w:p>
    <w:p w14:paraId="799574BE" w14:textId="75AC8BC4" w:rsidR="0054019B" w:rsidRPr="00D865E4" w:rsidRDefault="0054019B" w:rsidP="0054019B">
      <w:pPr>
        <w:jc w:val="both"/>
        <w:rPr>
          <w:rFonts w:asciiTheme="minorHAnsi" w:hAnsiTheme="minorHAnsi"/>
          <w:lang w:val="en-GB"/>
        </w:rPr>
      </w:pPr>
    </w:p>
    <w:p w14:paraId="7A923BF7" w14:textId="3EE2CFBD" w:rsidR="0054019B" w:rsidRPr="00D865E4" w:rsidRDefault="0054019B" w:rsidP="0054019B">
      <w:pPr>
        <w:jc w:val="both"/>
        <w:rPr>
          <w:rFonts w:asciiTheme="minorHAnsi" w:hAnsiTheme="minorHAnsi"/>
          <w:lang w:val="en-GB"/>
        </w:rPr>
      </w:pPr>
    </w:p>
    <w:p w14:paraId="1E484FB1" w14:textId="5725FE75" w:rsidR="00C240A3" w:rsidRPr="00D865E4" w:rsidRDefault="00C240A3" w:rsidP="0054019B">
      <w:pPr>
        <w:jc w:val="both"/>
        <w:rPr>
          <w:rFonts w:asciiTheme="minorHAnsi" w:hAnsiTheme="minorHAnsi"/>
          <w:lang w:val="en-GB"/>
        </w:rPr>
      </w:pPr>
    </w:p>
    <w:p w14:paraId="0EFEBD7D" w14:textId="6FD17BF1" w:rsidR="0054019B" w:rsidRPr="00D865E4" w:rsidRDefault="0054019B" w:rsidP="0054019B">
      <w:pPr>
        <w:pStyle w:val="Heading2"/>
        <w:rPr>
          <w:rFonts w:ascii="Calibri" w:hAnsi="Calibri" w:cs="Calibri"/>
          <w:color w:val="000000" w:themeColor="text1"/>
          <w:lang w:val="en-GB"/>
        </w:rPr>
      </w:pPr>
      <w:bookmarkStart w:id="76" w:name="_Toc94474300"/>
      <w:r w:rsidRPr="00D865E4">
        <w:rPr>
          <w:rFonts w:ascii="Calibri" w:hAnsi="Calibri" w:cs="Calibri"/>
          <w:b/>
          <w:bCs/>
          <w:color w:val="000000" w:themeColor="text1"/>
          <w:lang w:val="en-GB"/>
        </w:rPr>
        <w:lastRenderedPageBreak/>
        <w:t xml:space="preserve">Appendix </w:t>
      </w:r>
      <w:r w:rsidR="007377A1">
        <w:rPr>
          <w:rFonts w:ascii="Calibri" w:hAnsi="Calibri" w:cs="Calibri"/>
          <w:b/>
          <w:bCs/>
          <w:color w:val="000000" w:themeColor="text1"/>
          <w:lang w:val="en-GB"/>
        </w:rPr>
        <w:t>9</w:t>
      </w:r>
      <w:r w:rsidRPr="00D865E4">
        <w:rPr>
          <w:rFonts w:ascii="Calibri" w:hAnsi="Calibri" w:cs="Calibri"/>
          <w:color w:val="000000" w:themeColor="text1"/>
          <w:lang w:val="en-GB"/>
        </w:rPr>
        <w:t xml:space="preserve"> Participant</w:t>
      </w:r>
      <w:r w:rsidR="00740749" w:rsidRPr="00D865E4">
        <w:rPr>
          <w:rFonts w:ascii="Calibri" w:hAnsi="Calibri" w:cs="Calibri"/>
          <w:color w:val="000000" w:themeColor="text1"/>
          <w:lang w:val="en-GB"/>
        </w:rPr>
        <w:t>s’</w:t>
      </w:r>
      <w:r w:rsidRPr="00D865E4">
        <w:rPr>
          <w:rFonts w:ascii="Calibri" w:hAnsi="Calibri" w:cs="Calibri"/>
          <w:color w:val="000000" w:themeColor="text1"/>
          <w:lang w:val="en-GB"/>
        </w:rPr>
        <w:t xml:space="preserve"> Backgrounds</w:t>
      </w:r>
      <w:bookmarkEnd w:id="76"/>
      <w:r w:rsidRPr="00D865E4">
        <w:rPr>
          <w:rFonts w:ascii="Calibri" w:hAnsi="Calibri" w:cs="Calibri"/>
          <w:color w:val="000000" w:themeColor="text1"/>
          <w:lang w:val="en-GB"/>
        </w:rPr>
        <w:t xml:space="preserve"> </w:t>
      </w:r>
    </w:p>
    <w:p w14:paraId="7DC08B5F" w14:textId="77777777" w:rsidR="0054019B" w:rsidRPr="00EE4220" w:rsidRDefault="0054019B" w:rsidP="00EE4220">
      <w:pPr>
        <w:spacing w:line="360" w:lineRule="auto"/>
        <w:jc w:val="both"/>
        <w:rPr>
          <w:rFonts w:asciiTheme="minorHAnsi" w:hAnsiTheme="minorHAnsi" w:cstheme="minorHAnsi"/>
          <w:lang w:val="en-GB"/>
        </w:rPr>
      </w:pPr>
    </w:p>
    <w:p w14:paraId="33D99D09" w14:textId="007453F2" w:rsidR="00E117B9" w:rsidRPr="00EE4220" w:rsidRDefault="00854444" w:rsidP="00EE4220">
      <w:pPr>
        <w:spacing w:line="360" w:lineRule="auto"/>
        <w:jc w:val="both"/>
        <w:rPr>
          <w:rFonts w:asciiTheme="minorHAnsi" w:hAnsiTheme="minorHAnsi" w:cstheme="minorHAnsi"/>
          <w:lang w:val="en-GB"/>
        </w:rPr>
      </w:pPr>
      <w:r w:rsidRPr="00EE4220">
        <w:rPr>
          <w:rFonts w:asciiTheme="minorHAnsi" w:hAnsiTheme="minorHAnsi" w:cstheme="minorHAnsi"/>
          <w:lang w:val="en-GB"/>
        </w:rPr>
        <w:t xml:space="preserve">Some </w:t>
      </w:r>
      <w:r w:rsidR="007E7699" w:rsidRPr="00EE4220">
        <w:rPr>
          <w:rFonts w:asciiTheme="minorHAnsi" w:hAnsiTheme="minorHAnsi" w:cstheme="minorHAnsi"/>
          <w:lang w:val="en-GB"/>
        </w:rPr>
        <w:t>w</w:t>
      </w:r>
      <w:r w:rsidRPr="00EE4220">
        <w:rPr>
          <w:rFonts w:asciiTheme="minorHAnsi" w:hAnsiTheme="minorHAnsi" w:cstheme="minorHAnsi"/>
          <w:lang w:val="en-GB"/>
        </w:rPr>
        <w:t>ork-b</w:t>
      </w:r>
      <w:r w:rsidR="00460375" w:rsidRPr="00EE4220">
        <w:rPr>
          <w:rFonts w:asciiTheme="minorHAnsi" w:hAnsiTheme="minorHAnsi" w:cstheme="minorHAnsi"/>
          <w:lang w:val="en-GB"/>
        </w:rPr>
        <w:t>ackground</w:t>
      </w:r>
      <w:r w:rsidRPr="00EE4220">
        <w:rPr>
          <w:rFonts w:asciiTheme="minorHAnsi" w:hAnsiTheme="minorHAnsi" w:cstheme="minorHAnsi"/>
          <w:lang w:val="en-GB"/>
        </w:rPr>
        <w:t xml:space="preserve"> information</w:t>
      </w:r>
      <w:r w:rsidR="00460375" w:rsidRPr="00EE4220">
        <w:rPr>
          <w:rFonts w:asciiTheme="minorHAnsi" w:hAnsiTheme="minorHAnsi" w:cstheme="minorHAnsi"/>
          <w:lang w:val="en-GB"/>
        </w:rPr>
        <w:t xml:space="preserve"> o</w:t>
      </w:r>
      <w:r w:rsidR="00DF34D1" w:rsidRPr="00EE4220">
        <w:rPr>
          <w:rFonts w:asciiTheme="minorHAnsi" w:hAnsiTheme="minorHAnsi" w:cstheme="minorHAnsi"/>
          <w:lang w:val="en-GB"/>
        </w:rPr>
        <w:t>n</w:t>
      </w:r>
      <w:r w:rsidR="00460375" w:rsidRPr="00EE4220">
        <w:rPr>
          <w:rFonts w:asciiTheme="minorHAnsi" w:hAnsiTheme="minorHAnsi" w:cstheme="minorHAnsi"/>
          <w:lang w:val="en-GB"/>
        </w:rPr>
        <w:t xml:space="preserve"> </w:t>
      </w:r>
      <w:r w:rsidR="005E752F" w:rsidRPr="00EE4220">
        <w:rPr>
          <w:rFonts w:asciiTheme="minorHAnsi" w:hAnsiTheme="minorHAnsi" w:cstheme="minorHAnsi"/>
          <w:lang w:val="en-GB"/>
        </w:rPr>
        <w:t>1</w:t>
      </w:r>
      <w:r w:rsidR="00276432" w:rsidRPr="00EE4220">
        <w:rPr>
          <w:rFonts w:asciiTheme="minorHAnsi" w:hAnsiTheme="minorHAnsi" w:cstheme="minorHAnsi"/>
          <w:lang w:val="en-GB"/>
        </w:rPr>
        <w:t>9</w:t>
      </w:r>
      <w:r w:rsidR="005E752F" w:rsidRPr="00EE4220">
        <w:rPr>
          <w:rFonts w:asciiTheme="minorHAnsi" w:hAnsiTheme="minorHAnsi" w:cstheme="minorHAnsi"/>
          <w:lang w:val="en-GB"/>
        </w:rPr>
        <w:t xml:space="preserve"> </w:t>
      </w:r>
      <w:r w:rsidR="00460375" w:rsidRPr="00EE4220">
        <w:rPr>
          <w:rFonts w:asciiTheme="minorHAnsi" w:hAnsiTheme="minorHAnsi" w:cstheme="minorHAnsi"/>
          <w:lang w:val="en-GB"/>
        </w:rPr>
        <w:t>participants</w:t>
      </w:r>
      <w:r w:rsidR="0054019B" w:rsidRPr="00EE4220">
        <w:rPr>
          <w:rFonts w:asciiTheme="minorHAnsi" w:hAnsiTheme="minorHAnsi" w:cstheme="minorHAnsi"/>
          <w:lang w:val="en-GB"/>
        </w:rPr>
        <w:t xml:space="preserve"> </w:t>
      </w:r>
      <w:r w:rsidR="005E752F" w:rsidRPr="00EE4220">
        <w:rPr>
          <w:rFonts w:asciiTheme="minorHAnsi" w:hAnsiTheme="minorHAnsi" w:cstheme="minorHAnsi"/>
          <w:lang w:val="en-GB"/>
        </w:rPr>
        <w:t xml:space="preserve">(11 of whom released name use permission, and </w:t>
      </w:r>
      <w:r w:rsidR="00276432" w:rsidRPr="00EE4220">
        <w:rPr>
          <w:rFonts w:asciiTheme="minorHAnsi" w:hAnsiTheme="minorHAnsi" w:cstheme="minorHAnsi"/>
          <w:lang w:val="en-GB"/>
        </w:rPr>
        <w:t>8</w:t>
      </w:r>
      <w:r w:rsidR="005E752F" w:rsidRPr="00EE4220">
        <w:rPr>
          <w:rFonts w:asciiTheme="minorHAnsi" w:hAnsiTheme="minorHAnsi" w:cstheme="minorHAnsi"/>
          <w:lang w:val="en-GB"/>
        </w:rPr>
        <w:t xml:space="preserve"> anonymous), </w:t>
      </w:r>
      <w:r w:rsidR="0054019B" w:rsidRPr="00EE4220">
        <w:rPr>
          <w:rFonts w:asciiTheme="minorHAnsi" w:hAnsiTheme="minorHAnsi" w:cstheme="minorHAnsi"/>
          <w:lang w:val="en-GB"/>
        </w:rPr>
        <w:t xml:space="preserve">whose contributions are cited in </w:t>
      </w:r>
      <w:r w:rsidR="0054019B" w:rsidRPr="00EE4220">
        <w:rPr>
          <w:rFonts w:asciiTheme="minorHAnsi" w:hAnsiTheme="minorHAnsi" w:cstheme="minorHAnsi"/>
          <w:i/>
          <w:iCs/>
          <w:lang w:val="en-GB"/>
        </w:rPr>
        <w:t>Chapter 2</w:t>
      </w:r>
      <w:r w:rsidR="005E752F" w:rsidRPr="00EE4220">
        <w:rPr>
          <w:rFonts w:asciiTheme="minorHAnsi" w:hAnsiTheme="minorHAnsi" w:cstheme="minorHAnsi"/>
          <w:i/>
          <w:iCs/>
          <w:lang w:val="en-GB"/>
        </w:rPr>
        <w:t>,</w:t>
      </w:r>
      <w:r w:rsidR="00460375" w:rsidRPr="00EE4220">
        <w:rPr>
          <w:rFonts w:asciiTheme="minorHAnsi" w:hAnsiTheme="minorHAnsi" w:cstheme="minorHAnsi"/>
          <w:lang w:val="en-GB"/>
        </w:rPr>
        <w:t xml:space="preserve"> can be found below</w:t>
      </w:r>
      <w:r w:rsidR="005E752F" w:rsidRPr="00EE4220">
        <w:rPr>
          <w:rFonts w:asciiTheme="minorHAnsi" w:hAnsiTheme="minorHAnsi" w:cstheme="minorHAnsi"/>
          <w:lang w:val="en-GB"/>
        </w:rPr>
        <w:t>:</w:t>
      </w:r>
    </w:p>
    <w:p w14:paraId="7DF3C9A2" w14:textId="77777777" w:rsidR="00183150" w:rsidRPr="00EE4220" w:rsidRDefault="00183150" w:rsidP="00EE4220">
      <w:pPr>
        <w:spacing w:line="360" w:lineRule="auto"/>
        <w:jc w:val="both"/>
        <w:rPr>
          <w:rFonts w:asciiTheme="minorHAnsi" w:hAnsiTheme="minorHAnsi" w:cstheme="minorHAnsi"/>
          <w:lang w:val="en-GB"/>
        </w:rPr>
      </w:pPr>
    </w:p>
    <w:p w14:paraId="50E65A97" w14:textId="7B348FD1" w:rsidR="00A33C22" w:rsidRPr="00EE4220" w:rsidRDefault="00A33C22" w:rsidP="00EE4220">
      <w:pPr>
        <w:spacing w:line="360" w:lineRule="auto"/>
        <w:jc w:val="both"/>
        <w:rPr>
          <w:rFonts w:asciiTheme="minorHAnsi" w:hAnsiTheme="minorHAnsi" w:cstheme="minorHAnsi"/>
          <w:b/>
          <w:bCs/>
          <w:i/>
          <w:iCs/>
          <w:lang w:val="en-GB"/>
        </w:rPr>
      </w:pPr>
      <w:r w:rsidRPr="00EE4220">
        <w:rPr>
          <w:rFonts w:asciiTheme="minorHAnsi" w:hAnsiTheme="minorHAnsi" w:cstheme="minorHAnsi"/>
          <w:b/>
          <w:bCs/>
          <w:i/>
          <w:iCs/>
          <w:lang w:val="en-GB"/>
        </w:rPr>
        <w:t>Aronson</w:t>
      </w:r>
      <w:r w:rsidR="005E752F" w:rsidRPr="00EE4220">
        <w:rPr>
          <w:rFonts w:asciiTheme="minorHAnsi" w:hAnsiTheme="minorHAnsi" w:cstheme="minorHAnsi"/>
          <w:b/>
          <w:bCs/>
          <w:i/>
          <w:iCs/>
          <w:lang w:val="en-GB"/>
        </w:rPr>
        <w:t>, Stephen</w:t>
      </w:r>
    </w:p>
    <w:p w14:paraId="6CF51636" w14:textId="1178903D"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Practising Gurdjieffian:</w:t>
      </w:r>
      <w:r w:rsidRPr="00EE4220">
        <w:rPr>
          <w:rFonts w:asciiTheme="minorHAnsi" w:hAnsiTheme="minorHAnsi" w:cstheme="minorHAnsi"/>
          <w:lang w:val="en-GB"/>
        </w:rPr>
        <w:t xml:space="preserve"> for </w:t>
      </w:r>
      <w:r w:rsidR="002167A5" w:rsidRPr="00EE4220">
        <w:rPr>
          <w:rFonts w:asciiTheme="minorHAnsi" w:hAnsiTheme="minorHAnsi" w:cstheme="minorHAnsi"/>
          <w:lang w:val="en-GB"/>
        </w:rPr>
        <w:t>4</w:t>
      </w:r>
      <w:r w:rsidRPr="00EE4220">
        <w:rPr>
          <w:rFonts w:asciiTheme="minorHAnsi" w:hAnsiTheme="minorHAnsi" w:cstheme="minorHAnsi"/>
          <w:lang w:val="en-GB"/>
        </w:rPr>
        <w:t>0 years.</w:t>
      </w:r>
    </w:p>
    <w:p w14:paraId="1162196B" w14:textId="4FDA5044"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002167A5" w:rsidRPr="00EE4220">
        <w:rPr>
          <w:rFonts w:asciiTheme="minorHAnsi" w:hAnsiTheme="minorHAnsi" w:cstheme="minorHAnsi"/>
          <w:lang w:val="en-GB"/>
        </w:rPr>
        <w:t>Multiple.</w:t>
      </w:r>
      <w:r w:rsidR="002167A5" w:rsidRPr="00EE4220">
        <w:rPr>
          <w:rFonts w:asciiTheme="minorHAnsi" w:hAnsiTheme="minorHAnsi" w:cstheme="minorHAnsi"/>
          <w:i/>
          <w:iCs/>
          <w:lang w:val="en-GB"/>
        </w:rPr>
        <w:t xml:space="preserve"> </w:t>
      </w:r>
      <w:r w:rsidR="002167A5" w:rsidRPr="00EE4220">
        <w:rPr>
          <w:rFonts w:asciiTheme="minorHAnsi" w:hAnsiTheme="minorHAnsi" w:cstheme="minorHAnsi"/>
          <w:lang w:val="en-GB"/>
        </w:rPr>
        <w:t>Aronson ha</w:t>
      </w:r>
      <w:r w:rsidR="006C2155" w:rsidRPr="00EE4220">
        <w:rPr>
          <w:rFonts w:asciiTheme="minorHAnsi" w:hAnsiTheme="minorHAnsi" w:cstheme="minorHAnsi"/>
          <w:lang w:val="en-GB"/>
        </w:rPr>
        <w:t>s</w:t>
      </w:r>
      <w:r w:rsidR="002167A5" w:rsidRPr="00EE4220">
        <w:rPr>
          <w:rFonts w:asciiTheme="minorHAnsi" w:hAnsiTheme="minorHAnsi" w:cstheme="minorHAnsi"/>
          <w:lang w:val="en-GB"/>
        </w:rPr>
        <w:t xml:space="preserve"> worked with people who knew Gurdjieff. His primary teacher, Keith Buzzell</w:t>
      </w:r>
      <w:r w:rsidR="006C2155" w:rsidRPr="00EE4220">
        <w:rPr>
          <w:rFonts w:asciiTheme="minorHAnsi" w:hAnsiTheme="minorHAnsi" w:cstheme="minorHAnsi"/>
          <w:lang w:val="en-GB"/>
        </w:rPr>
        <w:t>,</w:t>
      </w:r>
      <w:r w:rsidR="002167A5" w:rsidRPr="00EE4220">
        <w:rPr>
          <w:rFonts w:asciiTheme="minorHAnsi" w:hAnsiTheme="minorHAnsi" w:cstheme="minorHAnsi"/>
          <w:lang w:val="en-GB"/>
        </w:rPr>
        <w:t xml:space="preserve"> was a student of Irmis Popoff (who was a direct student of </w:t>
      </w:r>
      <w:r w:rsidR="00D405CC" w:rsidRPr="00EE4220">
        <w:rPr>
          <w:rFonts w:asciiTheme="minorHAnsi" w:hAnsiTheme="minorHAnsi" w:cstheme="minorHAnsi"/>
          <w:lang w:val="en-GB"/>
        </w:rPr>
        <w:t>G</w:t>
      </w:r>
      <w:r w:rsidR="002167A5" w:rsidRPr="00EE4220">
        <w:rPr>
          <w:rFonts w:asciiTheme="minorHAnsi" w:hAnsiTheme="minorHAnsi" w:cstheme="minorHAnsi"/>
          <w:lang w:val="en-GB"/>
        </w:rPr>
        <w:t>urdjieff, Ouspensky, Nyland and Pentland). Aronson also highlights that he has also been greatly helped by a student of William Segal.</w:t>
      </w:r>
      <w:r w:rsidR="002167A5" w:rsidRPr="00EE4220">
        <w:rPr>
          <w:rFonts w:asciiTheme="minorHAnsi" w:hAnsiTheme="minorHAnsi" w:cstheme="minorHAnsi"/>
          <w:i/>
          <w:iCs/>
          <w:lang w:val="en-GB"/>
        </w:rPr>
        <w:t xml:space="preserve"> </w:t>
      </w:r>
      <w:r w:rsidRPr="00EE4220">
        <w:rPr>
          <w:rFonts w:asciiTheme="minorHAnsi" w:hAnsiTheme="minorHAnsi" w:cstheme="minorHAnsi"/>
          <w:i/>
          <w:iCs/>
          <w:lang w:val="en-GB"/>
        </w:rPr>
        <w:t xml:space="preserve"> </w:t>
      </w:r>
    </w:p>
    <w:p w14:paraId="7B75E4D3" w14:textId="0F651E60"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movements/sacred dances, Gurdjieff/Hartmann music, psychological ideas, cosmological ideas, group meetings, group weekends/intensives, work in life, teacher/memory of teacher(s).</w:t>
      </w:r>
    </w:p>
    <w:p w14:paraId="354AF10A" w14:textId="39ED9119"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lang w:val="en-GB"/>
        </w:rPr>
        <w:t>Aronson adds: ‘Sharing impressions with other seekers.’</w:t>
      </w:r>
    </w:p>
    <w:p w14:paraId="74D87360" w14:textId="77777777"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Daily.</w:t>
      </w:r>
    </w:p>
    <w:p w14:paraId="2ECF2C7A" w14:textId="0D75CB30"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Weekly.</w:t>
      </w:r>
    </w:p>
    <w:p w14:paraId="55FB0502" w14:textId="4B723AE8" w:rsidR="00C4100F" w:rsidRPr="00EE4220" w:rsidRDefault="00C4100F" w:rsidP="00EE4220">
      <w:pPr>
        <w:spacing w:line="360" w:lineRule="auto"/>
        <w:jc w:val="both"/>
        <w:rPr>
          <w:rFonts w:asciiTheme="minorHAnsi" w:hAnsiTheme="minorHAnsi" w:cstheme="minorHAnsi"/>
          <w:lang w:val="en-GB"/>
        </w:rPr>
      </w:pPr>
    </w:p>
    <w:p w14:paraId="168F7FCA" w14:textId="29BE53BF" w:rsidR="001D2EF5" w:rsidRPr="00EE4220" w:rsidRDefault="000C2AAC"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Behncke</w:t>
      </w:r>
      <w:r w:rsidR="001D2EF5" w:rsidRPr="00EE4220">
        <w:rPr>
          <w:rFonts w:asciiTheme="minorHAnsi" w:hAnsiTheme="minorHAnsi" w:cstheme="minorHAnsi"/>
          <w:b/>
          <w:bCs/>
          <w:i/>
          <w:iCs/>
          <w:lang w:val="en-GB"/>
        </w:rPr>
        <w:t xml:space="preserve">, </w:t>
      </w:r>
      <w:r w:rsidR="00906DB3" w:rsidRPr="00EE4220">
        <w:rPr>
          <w:rFonts w:asciiTheme="minorHAnsi" w:hAnsiTheme="minorHAnsi" w:cstheme="minorHAnsi"/>
          <w:b/>
          <w:bCs/>
          <w:i/>
          <w:iCs/>
          <w:lang w:val="en-GB"/>
        </w:rPr>
        <w:t>Luke</w:t>
      </w:r>
    </w:p>
    <w:p w14:paraId="5388087A" w14:textId="638F1F3A"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00906DB3" w:rsidRPr="00EE4220">
        <w:rPr>
          <w:rFonts w:asciiTheme="minorHAnsi" w:hAnsiTheme="minorHAnsi" w:cstheme="minorHAnsi"/>
          <w:u w:val="single"/>
          <w:lang w:val="en-GB"/>
        </w:rPr>
        <w:t>:</w:t>
      </w:r>
      <w:r w:rsidRPr="00EE4220">
        <w:rPr>
          <w:rFonts w:asciiTheme="minorHAnsi" w:hAnsiTheme="minorHAnsi" w:cstheme="minorHAnsi"/>
          <w:lang w:val="en-GB"/>
        </w:rPr>
        <w:t xml:space="preserve"> for 22 years</w:t>
      </w:r>
      <w:r w:rsidR="00EC33B2" w:rsidRPr="00EE4220">
        <w:rPr>
          <w:rFonts w:asciiTheme="minorHAnsi" w:hAnsiTheme="minorHAnsi" w:cstheme="minorHAnsi"/>
          <w:lang w:val="en-GB"/>
        </w:rPr>
        <w:t xml:space="preserve">. </w:t>
      </w:r>
    </w:p>
    <w:p w14:paraId="60A310B2" w14:textId="4E1E38E6"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w:t>
      </w:r>
      <w:r w:rsidR="000C2AAC" w:rsidRPr="00EE4220">
        <w:rPr>
          <w:rFonts w:asciiTheme="minorHAnsi" w:hAnsiTheme="minorHAnsi" w:cstheme="minorHAnsi"/>
          <w:u w:val="single"/>
          <w:lang w:val="en-GB"/>
        </w:rPr>
        <w:t>ineage:</w:t>
      </w:r>
      <w:r w:rsidR="000C2AAC" w:rsidRPr="00EE4220">
        <w:rPr>
          <w:rFonts w:asciiTheme="minorHAnsi" w:hAnsiTheme="minorHAnsi" w:cstheme="minorHAnsi"/>
          <w:lang w:val="en-GB"/>
        </w:rPr>
        <w:t xml:space="preserve"> </w:t>
      </w:r>
      <w:r w:rsidR="00DB3C5B" w:rsidRPr="00EE4220">
        <w:rPr>
          <w:rFonts w:asciiTheme="minorHAnsi" w:hAnsiTheme="minorHAnsi" w:cstheme="minorHAnsi"/>
          <w:i/>
          <w:iCs/>
          <w:lang w:val="en-GB"/>
        </w:rPr>
        <w:t>Foundations</w:t>
      </w:r>
      <w:r w:rsidR="00DB3C5B" w:rsidRPr="00EE4220">
        <w:rPr>
          <w:rFonts w:asciiTheme="minorHAnsi" w:hAnsiTheme="minorHAnsi" w:cstheme="minorHAnsi"/>
          <w:lang w:val="en-GB"/>
        </w:rPr>
        <w:t>, Australia.</w:t>
      </w:r>
      <w:r w:rsidR="00EC33B2" w:rsidRPr="00EE4220">
        <w:rPr>
          <w:rFonts w:asciiTheme="minorHAnsi" w:hAnsiTheme="minorHAnsi" w:cstheme="minorHAnsi"/>
          <w:lang w:val="en-GB"/>
        </w:rPr>
        <w:t xml:space="preserve"> Behncke </w:t>
      </w:r>
      <w:r w:rsidR="00C240A3" w:rsidRPr="00EE4220">
        <w:rPr>
          <w:rFonts w:asciiTheme="minorHAnsi" w:hAnsiTheme="minorHAnsi" w:cstheme="minorHAnsi"/>
          <w:lang w:val="en-GB"/>
        </w:rPr>
        <w:t>studied</w:t>
      </w:r>
      <w:r w:rsidR="00EC33B2" w:rsidRPr="00EE4220">
        <w:rPr>
          <w:rFonts w:asciiTheme="minorHAnsi" w:hAnsiTheme="minorHAnsi" w:cstheme="minorHAnsi"/>
          <w:lang w:val="en-GB"/>
        </w:rPr>
        <w:t xml:space="preserve"> with </w:t>
      </w:r>
      <w:r w:rsidR="002167A5" w:rsidRPr="00EE4220">
        <w:rPr>
          <w:rFonts w:asciiTheme="minorHAnsi" w:hAnsiTheme="minorHAnsi" w:cstheme="minorHAnsi"/>
          <w:lang w:val="en-GB"/>
        </w:rPr>
        <w:t xml:space="preserve">a mix of </w:t>
      </w:r>
      <w:r w:rsidR="00EC33B2" w:rsidRPr="00EE4220">
        <w:rPr>
          <w:rFonts w:asciiTheme="minorHAnsi" w:hAnsiTheme="minorHAnsi" w:cstheme="minorHAnsi"/>
          <w:lang w:val="en-GB"/>
        </w:rPr>
        <w:t xml:space="preserve">pupils of </w:t>
      </w:r>
      <w:r w:rsidR="002167A5" w:rsidRPr="00EE4220">
        <w:rPr>
          <w:rFonts w:asciiTheme="minorHAnsi" w:hAnsiTheme="minorHAnsi" w:cstheme="minorHAnsi"/>
          <w:lang w:val="en-GB"/>
        </w:rPr>
        <w:t xml:space="preserve">George Adie and Jim Wyckoff from Australia, also with </w:t>
      </w:r>
      <w:r w:rsidR="00D405CC" w:rsidRPr="00EE4220">
        <w:rPr>
          <w:rFonts w:asciiTheme="minorHAnsi" w:hAnsiTheme="minorHAnsi" w:cstheme="minorHAnsi"/>
          <w:lang w:val="en-GB"/>
        </w:rPr>
        <w:t>pupils</w:t>
      </w:r>
      <w:r w:rsidR="002167A5" w:rsidRPr="00EE4220">
        <w:rPr>
          <w:rFonts w:asciiTheme="minorHAnsi" w:hAnsiTheme="minorHAnsi" w:cstheme="minorHAnsi"/>
          <w:lang w:val="en-GB"/>
        </w:rPr>
        <w:t xml:space="preserve"> from </w:t>
      </w:r>
      <w:r w:rsidR="002167A5" w:rsidRPr="00EE4220">
        <w:rPr>
          <w:rFonts w:asciiTheme="minorHAnsi" w:hAnsiTheme="minorHAnsi" w:cstheme="minorHAnsi"/>
          <w:i/>
          <w:iCs/>
          <w:lang w:val="en-GB"/>
        </w:rPr>
        <w:t>Foundations</w:t>
      </w:r>
      <w:r w:rsidR="002167A5" w:rsidRPr="00EE4220">
        <w:rPr>
          <w:rFonts w:asciiTheme="minorHAnsi" w:hAnsiTheme="minorHAnsi" w:cstheme="minorHAnsi"/>
          <w:lang w:val="en-GB"/>
        </w:rPr>
        <w:t>, France, New York, London, and Geneva. He is currently the</w:t>
      </w:r>
      <w:r w:rsidR="00EC33B2" w:rsidRPr="00EE4220">
        <w:rPr>
          <w:rFonts w:asciiTheme="minorHAnsi" w:hAnsiTheme="minorHAnsi" w:cstheme="minorHAnsi"/>
          <w:lang w:val="en-GB"/>
        </w:rPr>
        <w:t xml:space="preserve"> president of Gurdjieff Society, Victoria.</w:t>
      </w:r>
    </w:p>
    <w:p w14:paraId="5130980D" w14:textId="5C572FB6"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work in life</w:t>
      </w:r>
      <w:r w:rsidR="00EC33B2" w:rsidRPr="00EE4220">
        <w:rPr>
          <w:rFonts w:asciiTheme="minorHAnsi" w:hAnsiTheme="minorHAnsi" w:cstheme="minorHAnsi"/>
          <w:lang w:val="en-GB"/>
        </w:rPr>
        <w:t>.</w:t>
      </w:r>
    </w:p>
    <w:p w14:paraId="50461B6A" w14:textId="17CE5307"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Multiple times a day</w:t>
      </w:r>
      <w:r w:rsidR="00EC33B2" w:rsidRPr="00EE4220">
        <w:rPr>
          <w:rFonts w:asciiTheme="minorHAnsi" w:hAnsiTheme="minorHAnsi" w:cstheme="minorHAnsi"/>
          <w:lang w:val="en-GB"/>
        </w:rPr>
        <w:t>.</w:t>
      </w:r>
    </w:p>
    <w:p w14:paraId="2C96928B" w14:textId="7C9E4929"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Weekly</w:t>
      </w:r>
      <w:r w:rsidR="00EC33B2" w:rsidRPr="00EE4220">
        <w:rPr>
          <w:rFonts w:asciiTheme="minorHAnsi" w:hAnsiTheme="minorHAnsi" w:cstheme="minorHAnsi"/>
          <w:lang w:val="en-GB"/>
        </w:rPr>
        <w:t>.</w:t>
      </w:r>
      <w:r w:rsidRPr="00EE4220">
        <w:rPr>
          <w:rFonts w:asciiTheme="minorHAnsi" w:hAnsiTheme="minorHAnsi" w:cstheme="minorHAnsi"/>
          <w:lang w:val="en-GB"/>
        </w:rPr>
        <w:t xml:space="preserve"> </w:t>
      </w:r>
    </w:p>
    <w:p w14:paraId="5F69A6F3" w14:textId="6614CF4F" w:rsidR="00D934DB" w:rsidRDefault="00D934DB" w:rsidP="00EE4220">
      <w:pPr>
        <w:spacing w:line="360" w:lineRule="auto"/>
        <w:jc w:val="both"/>
        <w:rPr>
          <w:rFonts w:asciiTheme="minorHAnsi" w:hAnsiTheme="minorHAnsi" w:cstheme="minorHAnsi"/>
          <w:lang w:val="en-GB"/>
        </w:rPr>
      </w:pPr>
    </w:p>
    <w:p w14:paraId="4761F54C" w14:textId="140C3828" w:rsidR="004B2E8E" w:rsidRDefault="004B2E8E" w:rsidP="00EE4220">
      <w:pPr>
        <w:spacing w:line="360" w:lineRule="auto"/>
        <w:jc w:val="both"/>
        <w:rPr>
          <w:rFonts w:asciiTheme="minorHAnsi" w:hAnsiTheme="minorHAnsi" w:cstheme="minorHAnsi"/>
          <w:lang w:val="en-GB"/>
        </w:rPr>
      </w:pPr>
    </w:p>
    <w:p w14:paraId="33D31E50" w14:textId="77777777" w:rsidR="004B2E8E" w:rsidRPr="00EE4220" w:rsidRDefault="004B2E8E" w:rsidP="00EE4220">
      <w:pPr>
        <w:spacing w:line="360" w:lineRule="auto"/>
        <w:jc w:val="both"/>
        <w:rPr>
          <w:rFonts w:asciiTheme="minorHAnsi" w:hAnsiTheme="minorHAnsi" w:cstheme="minorHAnsi"/>
          <w:lang w:val="en-GB"/>
        </w:rPr>
      </w:pPr>
    </w:p>
    <w:p w14:paraId="7F9C71EB" w14:textId="36BBB00F"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lastRenderedPageBreak/>
        <w:t>Benton, Richard</w:t>
      </w:r>
    </w:p>
    <w:p w14:paraId="2FCB471F" w14:textId="316374E1"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for 17 years</w:t>
      </w:r>
      <w:r w:rsidR="002167A5" w:rsidRPr="00EE4220">
        <w:rPr>
          <w:rFonts w:asciiTheme="minorHAnsi" w:hAnsiTheme="minorHAnsi" w:cstheme="minorHAnsi"/>
          <w:lang w:val="en-GB"/>
        </w:rPr>
        <w:t xml:space="preserve"> involved in group work,</w:t>
      </w:r>
      <w:r w:rsidRPr="00EE4220">
        <w:rPr>
          <w:rFonts w:asciiTheme="minorHAnsi" w:hAnsiTheme="minorHAnsi" w:cstheme="minorHAnsi"/>
          <w:lang w:val="en-GB"/>
        </w:rPr>
        <w:t xml:space="preserve"> and since 1970 </w:t>
      </w:r>
      <w:r w:rsidR="00C240A3" w:rsidRPr="00EE4220">
        <w:rPr>
          <w:rFonts w:asciiTheme="minorHAnsi" w:hAnsiTheme="minorHAnsi" w:cstheme="minorHAnsi"/>
          <w:lang w:val="en-GB"/>
        </w:rPr>
        <w:t xml:space="preserve">has been </w:t>
      </w:r>
      <w:r w:rsidRPr="00EE4220">
        <w:rPr>
          <w:rFonts w:asciiTheme="minorHAnsi" w:hAnsiTheme="minorHAnsi" w:cstheme="minorHAnsi"/>
          <w:lang w:val="en-GB"/>
        </w:rPr>
        <w:t>working with the writings (of Gurdjieff).</w:t>
      </w:r>
    </w:p>
    <w:p w14:paraId="247448C1" w14:textId="1FEC8BBA"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00D405CC" w:rsidRPr="00EE4220">
        <w:rPr>
          <w:rFonts w:asciiTheme="minorHAnsi" w:hAnsiTheme="minorHAnsi" w:cstheme="minorHAnsi"/>
          <w:lang w:val="en-GB"/>
        </w:rPr>
        <w:t xml:space="preserve">Benton </w:t>
      </w:r>
      <w:r w:rsidR="006C2155" w:rsidRPr="00EE4220">
        <w:rPr>
          <w:rFonts w:asciiTheme="minorHAnsi" w:hAnsiTheme="minorHAnsi" w:cstheme="minorHAnsi"/>
          <w:lang w:val="en-GB"/>
        </w:rPr>
        <w:t xml:space="preserve">is </w:t>
      </w:r>
      <w:r w:rsidR="00EE349E" w:rsidRPr="00EE4220">
        <w:rPr>
          <w:rFonts w:asciiTheme="minorHAnsi" w:hAnsiTheme="minorHAnsi" w:cstheme="minorHAnsi"/>
          <w:lang w:val="en-GB"/>
        </w:rPr>
        <w:t xml:space="preserve">involved in group work in </w:t>
      </w:r>
      <w:r w:rsidR="00DB3C5B" w:rsidRPr="00EE4220">
        <w:rPr>
          <w:rFonts w:asciiTheme="minorHAnsi" w:hAnsiTheme="minorHAnsi" w:cstheme="minorHAnsi"/>
          <w:i/>
          <w:iCs/>
          <w:lang w:val="en-GB"/>
        </w:rPr>
        <w:t>Foundations</w:t>
      </w:r>
      <w:r w:rsidR="00DB3C5B" w:rsidRPr="00EE4220">
        <w:rPr>
          <w:rFonts w:asciiTheme="minorHAnsi" w:hAnsiTheme="minorHAnsi" w:cstheme="minorHAnsi"/>
          <w:lang w:val="en-GB"/>
        </w:rPr>
        <w:t xml:space="preserve">, </w:t>
      </w:r>
      <w:r w:rsidRPr="00EE4220">
        <w:rPr>
          <w:rFonts w:asciiTheme="minorHAnsi" w:hAnsiTheme="minorHAnsi" w:cstheme="minorHAnsi"/>
          <w:lang w:val="en-GB"/>
        </w:rPr>
        <w:t>Australia</w:t>
      </w:r>
      <w:r w:rsidR="00C240A3" w:rsidRPr="00EE4220">
        <w:rPr>
          <w:rFonts w:asciiTheme="minorHAnsi" w:hAnsiTheme="minorHAnsi" w:cstheme="minorHAnsi"/>
          <w:lang w:val="en-GB"/>
        </w:rPr>
        <w:t>, where differing lineages have amalgamated</w:t>
      </w:r>
      <w:r w:rsidRPr="00EE4220">
        <w:rPr>
          <w:rFonts w:asciiTheme="minorHAnsi" w:hAnsiTheme="minorHAnsi" w:cstheme="minorHAnsi"/>
          <w:lang w:val="en-GB"/>
        </w:rPr>
        <w:t xml:space="preserve">. </w:t>
      </w:r>
    </w:p>
    <w:p w14:paraId="1C17DB73" w14:textId="3B8DC07F"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w:t>
      </w:r>
      <w:r w:rsidR="00C240A3" w:rsidRPr="00EE4220">
        <w:rPr>
          <w:rFonts w:asciiTheme="minorHAnsi" w:hAnsiTheme="minorHAnsi" w:cstheme="minorHAnsi"/>
          <w:lang w:val="en-GB"/>
        </w:rPr>
        <w:t>Quiet work, movements/sacred dances, psychological ideas, group meetings, group weekends/intensives, work in life.</w:t>
      </w:r>
    </w:p>
    <w:p w14:paraId="5A4A7B41" w14:textId="004D37DD"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w:t>
      </w:r>
      <w:r w:rsidR="00C240A3" w:rsidRPr="00EE4220">
        <w:rPr>
          <w:rFonts w:asciiTheme="minorHAnsi" w:hAnsiTheme="minorHAnsi" w:cstheme="minorHAnsi"/>
          <w:lang w:val="en-GB"/>
        </w:rPr>
        <w:t>Daily.</w:t>
      </w:r>
    </w:p>
    <w:p w14:paraId="76675A75" w14:textId="77777777" w:rsidR="00D934DB" w:rsidRPr="00EE4220" w:rsidRDefault="00D934DB"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Weekly. </w:t>
      </w:r>
    </w:p>
    <w:p w14:paraId="09195D23" w14:textId="2D16CA1A" w:rsidR="007C02F5" w:rsidRPr="00EE4220" w:rsidRDefault="007C02F5" w:rsidP="00EE4220">
      <w:pPr>
        <w:spacing w:line="360" w:lineRule="auto"/>
        <w:jc w:val="both"/>
        <w:rPr>
          <w:rFonts w:asciiTheme="minorHAnsi" w:hAnsiTheme="minorHAnsi" w:cstheme="minorHAnsi"/>
          <w:lang w:val="en-GB"/>
        </w:rPr>
      </w:pPr>
    </w:p>
    <w:p w14:paraId="171A188A" w14:textId="2C58D094" w:rsidR="001D2EF5" w:rsidRPr="00EE4220" w:rsidRDefault="007C02F5" w:rsidP="00EE4220">
      <w:pPr>
        <w:spacing w:line="360" w:lineRule="auto"/>
        <w:jc w:val="both"/>
        <w:rPr>
          <w:rFonts w:asciiTheme="minorHAnsi" w:hAnsiTheme="minorHAnsi" w:cstheme="minorHAnsi"/>
          <w:b/>
          <w:bCs/>
          <w:color w:val="000000" w:themeColor="text1"/>
          <w:lang w:val="en-GB"/>
        </w:rPr>
      </w:pPr>
      <w:r w:rsidRPr="00EE4220">
        <w:rPr>
          <w:rFonts w:asciiTheme="minorHAnsi" w:hAnsiTheme="minorHAnsi" w:cstheme="minorHAnsi"/>
          <w:b/>
          <w:bCs/>
          <w:i/>
          <w:iCs/>
          <w:color w:val="000000" w:themeColor="text1"/>
          <w:lang w:val="en-GB"/>
        </w:rPr>
        <w:t>Connor</w:t>
      </w:r>
      <w:r w:rsidR="00906DB3" w:rsidRPr="00EE4220">
        <w:rPr>
          <w:rFonts w:asciiTheme="minorHAnsi" w:hAnsiTheme="minorHAnsi" w:cstheme="minorHAnsi"/>
          <w:b/>
          <w:bCs/>
          <w:i/>
          <w:iCs/>
          <w:color w:val="000000" w:themeColor="text1"/>
          <w:lang w:val="en-GB"/>
        </w:rPr>
        <w:t>,</w:t>
      </w:r>
      <w:r w:rsidRPr="00EE4220">
        <w:rPr>
          <w:rFonts w:asciiTheme="minorHAnsi" w:hAnsiTheme="minorHAnsi" w:cstheme="minorHAnsi"/>
          <w:b/>
          <w:bCs/>
          <w:color w:val="000000" w:themeColor="text1"/>
          <w:lang w:val="en-GB"/>
        </w:rPr>
        <w:t xml:space="preserve"> </w:t>
      </w:r>
      <w:r w:rsidR="00906DB3" w:rsidRPr="00EE4220">
        <w:rPr>
          <w:rFonts w:asciiTheme="minorHAnsi" w:hAnsiTheme="minorHAnsi" w:cstheme="minorHAnsi"/>
          <w:b/>
          <w:bCs/>
          <w:i/>
          <w:iCs/>
          <w:color w:val="000000" w:themeColor="text1"/>
          <w:lang w:val="en-GB"/>
        </w:rPr>
        <w:t>Greg</w:t>
      </w:r>
    </w:p>
    <w:p w14:paraId="053DA4C9" w14:textId="4B32B87C" w:rsidR="001D2EF5" w:rsidRPr="00EE4220" w:rsidRDefault="001D2EF5" w:rsidP="00EE4220">
      <w:pPr>
        <w:spacing w:line="360" w:lineRule="auto"/>
        <w:jc w:val="both"/>
        <w:rPr>
          <w:rFonts w:asciiTheme="minorHAnsi" w:hAnsiTheme="minorHAnsi" w:cstheme="minorHAnsi"/>
          <w:color w:val="000000" w:themeColor="text1"/>
          <w:lang w:val="en-GB"/>
        </w:rPr>
      </w:pPr>
      <w:r w:rsidRPr="00EE4220">
        <w:rPr>
          <w:rFonts w:asciiTheme="minorHAnsi" w:hAnsiTheme="minorHAnsi" w:cstheme="minorHAnsi"/>
          <w:u w:val="single"/>
          <w:lang w:val="en-GB"/>
        </w:rPr>
        <w:t>Practising Gurdjieffian</w:t>
      </w:r>
      <w:r w:rsidR="00906DB3" w:rsidRPr="00EE4220">
        <w:rPr>
          <w:rFonts w:asciiTheme="minorHAnsi" w:hAnsiTheme="minorHAnsi" w:cstheme="minorHAnsi"/>
          <w:u w:val="single"/>
          <w:lang w:val="en-GB"/>
        </w:rPr>
        <w:t>:</w:t>
      </w:r>
      <w:r w:rsidRPr="00EE4220">
        <w:rPr>
          <w:rFonts w:asciiTheme="minorHAnsi" w:hAnsiTheme="minorHAnsi" w:cstheme="minorHAnsi"/>
          <w:lang w:val="en-GB"/>
        </w:rPr>
        <w:t xml:space="preserve"> for 45 years</w:t>
      </w:r>
      <w:r w:rsidR="00EC33B2" w:rsidRPr="00EE4220">
        <w:rPr>
          <w:rFonts w:asciiTheme="minorHAnsi" w:hAnsiTheme="minorHAnsi" w:cstheme="minorHAnsi"/>
          <w:lang w:val="en-GB"/>
        </w:rPr>
        <w:t>.</w:t>
      </w:r>
    </w:p>
    <w:p w14:paraId="417E696E" w14:textId="2F944259"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color w:val="000000" w:themeColor="text1"/>
          <w:u w:val="single"/>
          <w:lang w:val="en-GB"/>
        </w:rPr>
        <w:t>L</w:t>
      </w:r>
      <w:r w:rsidR="007C02F5" w:rsidRPr="00EE4220">
        <w:rPr>
          <w:rFonts w:asciiTheme="minorHAnsi" w:hAnsiTheme="minorHAnsi" w:cstheme="minorHAnsi"/>
          <w:color w:val="000000" w:themeColor="text1"/>
          <w:u w:val="single"/>
          <w:lang w:val="en-GB"/>
        </w:rPr>
        <w:t>ineage:</w:t>
      </w:r>
      <w:r w:rsidR="007C02F5" w:rsidRPr="00EE4220">
        <w:rPr>
          <w:rFonts w:asciiTheme="minorHAnsi" w:hAnsiTheme="minorHAnsi" w:cstheme="minorHAnsi"/>
          <w:color w:val="000000" w:themeColor="text1"/>
          <w:lang w:val="en-GB"/>
        </w:rPr>
        <w:t xml:space="preserve"> </w:t>
      </w:r>
      <w:r w:rsidR="00EE4220" w:rsidRPr="00EE4220">
        <w:rPr>
          <w:rFonts w:asciiTheme="minorHAnsi" w:hAnsiTheme="minorHAnsi" w:cstheme="minorHAnsi"/>
          <w:i/>
          <w:iCs/>
          <w:lang w:val="en-GB"/>
        </w:rPr>
        <w:t xml:space="preserve">Foundations, </w:t>
      </w:r>
      <w:r w:rsidR="00EE4220" w:rsidRPr="00EE4220">
        <w:rPr>
          <w:rFonts w:asciiTheme="minorHAnsi" w:hAnsiTheme="minorHAnsi" w:cstheme="minorHAnsi"/>
          <w:lang w:val="en-GB"/>
        </w:rPr>
        <w:t xml:space="preserve">U.S.A and Bennett. Connor got involved in the Work through a pupil of Hugh Ripman, also spent time in other </w:t>
      </w:r>
      <w:r w:rsidR="00EE4220" w:rsidRPr="00EE4220">
        <w:rPr>
          <w:rFonts w:asciiTheme="minorHAnsi" w:hAnsiTheme="minorHAnsi" w:cstheme="minorHAnsi"/>
          <w:i/>
          <w:iCs/>
          <w:lang w:val="en-GB"/>
        </w:rPr>
        <w:t>Foundation</w:t>
      </w:r>
      <w:r w:rsidR="00EE4220" w:rsidRPr="00EE4220">
        <w:rPr>
          <w:rFonts w:asciiTheme="minorHAnsi" w:hAnsiTheme="minorHAnsi" w:cstheme="minorHAnsi"/>
          <w:lang w:val="en-GB"/>
        </w:rPr>
        <w:t xml:space="preserve"> groups as well as in Claymont. He pursues two paths (Sufism &amp; the Fourth Way) simultaneously, since taking Halveti Jerrahi Sufi order’s Sheikh, Sefer Efendi’s hand, in Istanbul, in 1987.</w:t>
      </w:r>
    </w:p>
    <w:p w14:paraId="4BB7480A" w14:textId="2E94E61B"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work in life</w:t>
      </w:r>
      <w:r w:rsidR="00EC33B2" w:rsidRPr="00EE4220">
        <w:rPr>
          <w:rFonts w:asciiTheme="minorHAnsi" w:hAnsiTheme="minorHAnsi" w:cstheme="minorHAnsi"/>
          <w:lang w:val="en-GB"/>
        </w:rPr>
        <w:t>.</w:t>
      </w:r>
    </w:p>
    <w:p w14:paraId="515397A6" w14:textId="214C66E9"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Daily</w:t>
      </w:r>
      <w:r w:rsidR="00EC33B2" w:rsidRPr="00EE4220">
        <w:rPr>
          <w:rFonts w:asciiTheme="minorHAnsi" w:hAnsiTheme="minorHAnsi" w:cstheme="minorHAnsi"/>
          <w:lang w:val="en-GB"/>
        </w:rPr>
        <w:t>.</w:t>
      </w:r>
      <w:r w:rsidRPr="00EE4220">
        <w:rPr>
          <w:rFonts w:asciiTheme="minorHAnsi" w:hAnsiTheme="minorHAnsi" w:cstheme="minorHAnsi"/>
          <w:lang w:val="en-GB"/>
        </w:rPr>
        <w:t xml:space="preserve"> </w:t>
      </w:r>
    </w:p>
    <w:p w14:paraId="0EEDAA5A" w14:textId="0B14CEF7" w:rsidR="001D2EF5" w:rsidRPr="00EE4220" w:rsidRDefault="001D2EF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 xml:space="preserve">Quiet work practice with group: </w:t>
      </w:r>
      <w:r w:rsidRPr="00EE4220">
        <w:rPr>
          <w:rFonts w:asciiTheme="minorHAnsi" w:hAnsiTheme="minorHAnsi" w:cstheme="minorHAnsi"/>
          <w:lang w:val="en-GB"/>
        </w:rPr>
        <w:t>Weekly</w:t>
      </w:r>
      <w:r w:rsidR="00EC33B2" w:rsidRPr="00EE4220">
        <w:rPr>
          <w:rFonts w:asciiTheme="minorHAnsi" w:hAnsiTheme="minorHAnsi" w:cstheme="minorHAnsi"/>
          <w:lang w:val="en-GB"/>
        </w:rPr>
        <w:t>.</w:t>
      </w:r>
      <w:r w:rsidRPr="00EE4220">
        <w:rPr>
          <w:rFonts w:asciiTheme="minorHAnsi" w:hAnsiTheme="minorHAnsi" w:cstheme="minorHAnsi"/>
          <w:lang w:val="en-GB"/>
        </w:rPr>
        <w:t xml:space="preserve"> </w:t>
      </w:r>
    </w:p>
    <w:p w14:paraId="2B54363C" w14:textId="730694E9" w:rsidR="00EC33B2" w:rsidRPr="00EE4220" w:rsidRDefault="00EC33B2" w:rsidP="00EE4220">
      <w:pPr>
        <w:spacing w:line="360" w:lineRule="auto"/>
        <w:jc w:val="both"/>
        <w:rPr>
          <w:rFonts w:asciiTheme="minorHAnsi" w:hAnsiTheme="minorHAnsi" w:cstheme="minorHAnsi"/>
          <w:lang w:val="en-GB"/>
        </w:rPr>
      </w:pPr>
    </w:p>
    <w:p w14:paraId="044F0570" w14:textId="66905807" w:rsidR="00421EDB" w:rsidRPr="00EE4220" w:rsidRDefault="005E752F" w:rsidP="00EE4220">
      <w:pPr>
        <w:spacing w:line="360" w:lineRule="auto"/>
        <w:jc w:val="both"/>
        <w:rPr>
          <w:rFonts w:asciiTheme="minorHAnsi" w:hAnsiTheme="minorHAnsi" w:cstheme="minorHAnsi"/>
          <w:b/>
          <w:bCs/>
          <w:i/>
          <w:iCs/>
          <w:lang w:val="en-GB"/>
        </w:rPr>
      </w:pPr>
      <w:r w:rsidRPr="00EE4220">
        <w:rPr>
          <w:rFonts w:asciiTheme="minorHAnsi" w:hAnsiTheme="minorHAnsi" w:cstheme="minorHAnsi"/>
          <w:b/>
          <w:bCs/>
          <w:i/>
          <w:iCs/>
          <w:lang w:val="en-GB"/>
        </w:rPr>
        <w:t>Denny, Joshua</w:t>
      </w:r>
    </w:p>
    <w:p w14:paraId="67553477" w14:textId="4A155BC9"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w:t>
      </w:r>
      <w:r w:rsidR="00421EDB" w:rsidRPr="00EE4220">
        <w:rPr>
          <w:rFonts w:asciiTheme="minorHAnsi" w:hAnsiTheme="minorHAnsi" w:cstheme="minorHAnsi"/>
          <w:lang w:val="en-GB"/>
        </w:rPr>
        <w:t>22</w:t>
      </w:r>
      <w:r w:rsidRPr="00EE4220">
        <w:rPr>
          <w:rFonts w:asciiTheme="minorHAnsi" w:hAnsiTheme="minorHAnsi" w:cstheme="minorHAnsi"/>
          <w:lang w:val="en-GB"/>
        </w:rPr>
        <w:t xml:space="preserve"> years.</w:t>
      </w:r>
    </w:p>
    <w:p w14:paraId="4ACA9EE8" w14:textId="5B369625"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00421EDB" w:rsidRPr="00EE4220">
        <w:rPr>
          <w:rFonts w:asciiTheme="minorHAnsi" w:hAnsiTheme="minorHAnsi" w:cstheme="minorHAnsi"/>
          <w:lang w:val="en-GB"/>
        </w:rPr>
        <w:t>mainly Bennett</w:t>
      </w:r>
      <w:r w:rsidRPr="00EE4220">
        <w:rPr>
          <w:rFonts w:asciiTheme="minorHAnsi" w:hAnsiTheme="minorHAnsi" w:cstheme="minorHAnsi"/>
          <w:lang w:val="en-GB"/>
        </w:rPr>
        <w:t>.</w:t>
      </w:r>
      <w:r w:rsidR="00421EDB" w:rsidRPr="00EE4220">
        <w:rPr>
          <w:rFonts w:asciiTheme="minorHAnsi" w:hAnsiTheme="minorHAnsi" w:cstheme="minorHAnsi"/>
          <w:lang w:val="en-GB"/>
        </w:rPr>
        <w:t xml:space="preserve"> Denny was born to parents who were involved in the Work. </w:t>
      </w:r>
    </w:p>
    <w:p w14:paraId="35B4A231" w14:textId="61177880"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movements/sacred dances, psychological ideas, cosmological ideas, group meetings, work in life, teacher/memory of teacher(s).</w:t>
      </w:r>
    </w:p>
    <w:p w14:paraId="27F7AAFE" w14:textId="3D490795"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Multiple times a day.</w:t>
      </w:r>
    </w:p>
    <w:p w14:paraId="27168404" w14:textId="16409FE4"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Multiple times a week.</w:t>
      </w:r>
    </w:p>
    <w:p w14:paraId="38C72A16" w14:textId="30942F85" w:rsidR="005E752F" w:rsidRDefault="005E752F" w:rsidP="00EE4220">
      <w:pPr>
        <w:spacing w:line="360" w:lineRule="auto"/>
        <w:jc w:val="both"/>
        <w:rPr>
          <w:rFonts w:asciiTheme="minorHAnsi" w:hAnsiTheme="minorHAnsi" w:cstheme="minorHAnsi"/>
          <w:lang w:val="en-GB"/>
        </w:rPr>
      </w:pPr>
    </w:p>
    <w:p w14:paraId="3FEFCC78" w14:textId="77777777" w:rsidR="004B2E8E" w:rsidRPr="00EE4220" w:rsidRDefault="004B2E8E" w:rsidP="00EE4220">
      <w:pPr>
        <w:spacing w:line="360" w:lineRule="auto"/>
        <w:jc w:val="both"/>
        <w:rPr>
          <w:rFonts w:asciiTheme="minorHAnsi" w:hAnsiTheme="minorHAnsi" w:cstheme="minorHAnsi"/>
          <w:lang w:val="en-GB"/>
        </w:rPr>
      </w:pPr>
    </w:p>
    <w:p w14:paraId="3B044539" w14:textId="4A881050"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lastRenderedPageBreak/>
        <w:t>Denzey</w:t>
      </w:r>
      <w:r w:rsidR="00906DB3"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r w:rsidR="00906DB3" w:rsidRPr="00EE4220">
        <w:rPr>
          <w:rFonts w:asciiTheme="minorHAnsi" w:hAnsiTheme="minorHAnsi" w:cstheme="minorHAnsi"/>
          <w:b/>
          <w:bCs/>
          <w:i/>
          <w:iCs/>
          <w:lang w:val="en-GB"/>
        </w:rPr>
        <w:t>Fiona</w:t>
      </w:r>
    </w:p>
    <w:p w14:paraId="2DE077F2" w14:textId="73DC569E"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Practising Gurdjieffian</w:t>
      </w:r>
      <w:r w:rsidR="00906DB3" w:rsidRPr="00EE4220">
        <w:rPr>
          <w:rFonts w:asciiTheme="minorHAnsi" w:hAnsiTheme="minorHAnsi" w:cstheme="minorHAnsi"/>
          <w:u w:val="single"/>
          <w:lang w:val="en-GB"/>
        </w:rPr>
        <w:t>:</w:t>
      </w:r>
      <w:r w:rsidRPr="00EE4220">
        <w:rPr>
          <w:rFonts w:asciiTheme="minorHAnsi" w:hAnsiTheme="minorHAnsi" w:cstheme="minorHAnsi"/>
          <w:lang w:val="en-GB"/>
        </w:rPr>
        <w:t xml:space="preserve"> for 60 years.</w:t>
      </w:r>
    </w:p>
    <w:p w14:paraId="3193B2E3" w14:textId="4FF36016"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i/>
          <w:iCs/>
          <w:lang w:val="en-GB"/>
        </w:rPr>
        <w:t xml:space="preserve">Foundations. </w:t>
      </w:r>
      <w:r w:rsidRPr="00EE4220">
        <w:rPr>
          <w:rFonts w:asciiTheme="minorHAnsi" w:hAnsiTheme="minorHAnsi" w:cstheme="minorHAnsi"/>
          <w:lang w:val="en-GB"/>
        </w:rPr>
        <w:t>Denzey studied with direct pupils of Gurdjieff: for Movements; Alfred Etievan</w:t>
      </w:r>
      <w:r w:rsidR="00EA7117" w:rsidRPr="00EE4220">
        <w:rPr>
          <w:rFonts w:asciiTheme="minorHAnsi" w:hAnsiTheme="minorHAnsi" w:cstheme="minorHAnsi"/>
          <w:lang w:val="en-GB"/>
        </w:rPr>
        <w:t>t</w:t>
      </w:r>
      <w:r w:rsidRPr="00EE4220">
        <w:rPr>
          <w:rFonts w:asciiTheme="minorHAnsi" w:hAnsiTheme="minorHAnsi" w:cstheme="minorHAnsi"/>
          <w:lang w:val="en-GB"/>
        </w:rPr>
        <w:t>, Jessmin Howarth, Mart</w:t>
      </w:r>
      <w:r w:rsidR="00407049" w:rsidRPr="00EE4220">
        <w:rPr>
          <w:rFonts w:asciiTheme="minorHAnsi" w:hAnsiTheme="minorHAnsi" w:cstheme="minorHAnsi"/>
          <w:lang w:val="en-GB"/>
        </w:rPr>
        <w:t>he</w:t>
      </w:r>
      <w:r w:rsidRPr="00EE4220">
        <w:rPr>
          <w:rFonts w:asciiTheme="minorHAnsi" w:hAnsiTheme="minorHAnsi" w:cstheme="minorHAnsi"/>
          <w:lang w:val="en-GB"/>
        </w:rPr>
        <w:t xml:space="preserve"> de Ga</w:t>
      </w:r>
      <w:r w:rsidR="00407049" w:rsidRPr="00EE4220">
        <w:rPr>
          <w:rFonts w:asciiTheme="minorHAnsi" w:hAnsiTheme="minorHAnsi" w:cstheme="minorHAnsi"/>
          <w:lang w:val="en-GB"/>
        </w:rPr>
        <w:t>i</w:t>
      </w:r>
      <w:r w:rsidRPr="00EE4220">
        <w:rPr>
          <w:rFonts w:asciiTheme="minorHAnsi" w:hAnsiTheme="minorHAnsi" w:cstheme="minorHAnsi"/>
          <w:lang w:val="en-GB"/>
        </w:rPr>
        <w:t xml:space="preserve">gneron, Solange Clausters and for group leading; Mme de Salzmann, Louise and William Welch, Lord Pentland, </w:t>
      </w:r>
      <w:r w:rsidR="00407049" w:rsidRPr="00EE4220">
        <w:rPr>
          <w:rFonts w:asciiTheme="minorHAnsi" w:hAnsiTheme="minorHAnsi" w:cstheme="minorHAnsi"/>
          <w:lang w:val="en-GB"/>
        </w:rPr>
        <w:t xml:space="preserve">Margaret </w:t>
      </w:r>
      <w:r w:rsidRPr="00EE4220">
        <w:rPr>
          <w:rFonts w:asciiTheme="minorHAnsi" w:hAnsiTheme="minorHAnsi" w:cstheme="minorHAnsi"/>
          <w:lang w:val="en-GB"/>
        </w:rPr>
        <w:t>Flin</w:t>
      </w:r>
      <w:r w:rsidR="00407049" w:rsidRPr="00EE4220">
        <w:rPr>
          <w:rFonts w:asciiTheme="minorHAnsi" w:hAnsiTheme="minorHAnsi" w:cstheme="minorHAnsi"/>
          <w:lang w:val="en-GB"/>
        </w:rPr>
        <w:t>s</w:t>
      </w:r>
      <w:r w:rsidRPr="00EE4220">
        <w:rPr>
          <w:rFonts w:asciiTheme="minorHAnsi" w:hAnsiTheme="minorHAnsi" w:cstheme="minorHAnsi"/>
          <w:lang w:val="en-GB"/>
        </w:rPr>
        <w:t>ch</w:t>
      </w:r>
      <w:r w:rsidR="00407049" w:rsidRPr="00EE4220">
        <w:rPr>
          <w:rFonts w:asciiTheme="minorHAnsi" w:hAnsiTheme="minorHAnsi" w:cstheme="minorHAnsi"/>
          <w:lang w:val="en-GB"/>
        </w:rPr>
        <w:t xml:space="preserve"> (Peggy)</w:t>
      </w:r>
      <w:r w:rsidRPr="00EE4220">
        <w:rPr>
          <w:rFonts w:asciiTheme="minorHAnsi" w:hAnsiTheme="minorHAnsi" w:cstheme="minorHAnsi"/>
          <w:lang w:val="en-GB"/>
        </w:rPr>
        <w:t xml:space="preserve">. Her parents were in the Work. She began in ‘Children’s Work’ </w:t>
      </w:r>
      <w:r w:rsidR="006C2155" w:rsidRPr="00EE4220">
        <w:rPr>
          <w:rFonts w:asciiTheme="minorHAnsi" w:hAnsiTheme="minorHAnsi" w:cstheme="minorHAnsi"/>
          <w:lang w:val="en-GB"/>
        </w:rPr>
        <w:t>when</w:t>
      </w:r>
      <w:r w:rsidRPr="00EE4220">
        <w:rPr>
          <w:rFonts w:asciiTheme="minorHAnsi" w:hAnsiTheme="minorHAnsi" w:cstheme="minorHAnsi"/>
          <w:lang w:val="en-GB"/>
        </w:rPr>
        <w:t xml:space="preserve"> 10 years old, that included Movements. Currently she is </w:t>
      </w:r>
      <w:r w:rsidR="00AF5CBA" w:rsidRPr="00EE4220">
        <w:rPr>
          <w:rFonts w:asciiTheme="minorHAnsi" w:hAnsiTheme="minorHAnsi" w:cstheme="minorHAnsi"/>
          <w:lang w:val="en-GB"/>
        </w:rPr>
        <w:t xml:space="preserve">involved in the Work through </w:t>
      </w:r>
      <w:r w:rsidRPr="00EE4220">
        <w:rPr>
          <w:rFonts w:asciiTheme="minorHAnsi" w:hAnsiTheme="minorHAnsi" w:cstheme="minorHAnsi"/>
          <w:lang w:val="en-GB"/>
        </w:rPr>
        <w:t xml:space="preserve">group </w:t>
      </w:r>
      <w:r w:rsidR="00AF5CBA" w:rsidRPr="00EE4220">
        <w:rPr>
          <w:rFonts w:asciiTheme="minorHAnsi" w:hAnsiTheme="minorHAnsi" w:cstheme="minorHAnsi"/>
          <w:lang w:val="en-GB"/>
        </w:rPr>
        <w:t>leading, instructing Movements, and providing a facility for group work. Denzey is also</w:t>
      </w:r>
      <w:r w:rsidRPr="00EE4220">
        <w:rPr>
          <w:rFonts w:asciiTheme="minorHAnsi" w:hAnsiTheme="minorHAnsi" w:cstheme="minorHAnsi"/>
          <w:lang w:val="en-GB"/>
        </w:rPr>
        <w:t xml:space="preserve"> </w:t>
      </w:r>
      <w:r w:rsidR="00980958" w:rsidRPr="00EE4220">
        <w:rPr>
          <w:rFonts w:asciiTheme="minorHAnsi" w:hAnsiTheme="minorHAnsi" w:cstheme="minorHAnsi"/>
          <w:lang w:val="en-GB"/>
        </w:rPr>
        <w:t xml:space="preserve">leading </w:t>
      </w:r>
      <w:r w:rsidRPr="00EE4220">
        <w:rPr>
          <w:rFonts w:asciiTheme="minorHAnsi" w:hAnsiTheme="minorHAnsi" w:cstheme="minorHAnsi"/>
          <w:lang w:val="en-GB"/>
        </w:rPr>
        <w:t>another on-line group of Gurdjieffians from Russia</w:t>
      </w:r>
      <w:r w:rsidR="00980958" w:rsidRPr="00EE4220">
        <w:rPr>
          <w:rFonts w:asciiTheme="minorHAnsi" w:hAnsiTheme="minorHAnsi" w:cstheme="minorHAnsi"/>
          <w:lang w:val="en-GB"/>
        </w:rPr>
        <w:t xml:space="preserve">. </w:t>
      </w:r>
    </w:p>
    <w:p w14:paraId="73A72DAC" w14:textId="0A338DE3"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w:t>
      </w:r>
      <w:r w:rsidR="00906DB3" w:rsidRPr="00EE4220">
        <w:rPr>
          <w:rFonts w:asciiTheme="minorHAnsi" w:hAnsiTheme="minorHAnsi" w:cstheme="minorHAnsi"/>
          <w:lang w:val="en-GB"/>
        </w:rPr>
        <w:t>m</w:t>
      </w:r>
      <w:r w:rsidRPr="00EE4220">
        <w:rPr>
          <w:rFonts w:asciiTheme="minorHAnsi" w:hAnsiTheme="minorHAnsi" w:cstheme="minorHAnsi"/>
          <w:lang w:val="en-GB"/>
        </w:rPr>
        <w:t>ovements/sacred dances, Gurdjieff/Hartmann music, psychological ideas, cosmological ideas, group meetings, group weekends/intensives, work in life, teacher/memory of teacher(s).</w:t>
      </w:r>
    </w:p>
    <w:p w14:paraId="6F90120C" w14:textId="0C787458"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Daily.</w:t>
      </w:r>
    </w:p>
    <w:p w14:paraId="2B2E7D8F" w14:textId="4E76352B" w:rsidR="00EC33B2" w:rsidRPr="00EE4220" w:rsidRDefault="00EC33B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Multiple times a week.</w:t>
      </w:r>
    </w:p>
    <w:p w14:paraId="3B1E8F2C" w14:textId="1E6764FA" w:rsidR="00933913" w:rsidRPr="00EE4220" w:rsidRDefault="00933913" w:rsidP="00EE4220">
      <w:pPr>
        <w:spacing w:line="360" w:lineRule="auto"/>
        <w:jc w:val="both"/>
        <w:rPr>
          <w:rFonts w:asciiTheme="minorHAnsi" w:hAnsiTheme="minorHAnsi" w:cstheme="minorHAnsi"/>
          <w:lang w:val="en-GB"/>
        </w:rPr>
      </w:pPr>
    </w:p>
    <w:p w14:paraId="73540E2A" w14:textId="468BC129" w:rsidR="001D2EF5" w:rsidRPr="00EE4220" w:rsidRDefault="00933913"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Jarvis</w:t>
      </w:r>
      <w:r w:rsidR="00A33C22"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r w:rsidR="00A33C22" w:rsidRPr="00EE4220">
        <w:rPr>
          <w:rFonts w:asciiTheme="minorHAnsi" w:hAnsiTheme="minorHAnsi" w:cstheme="minorHAnsi"/>
          <w:b/>
          <w:bCs/>
          <w:i/>
          <w:iCs/>
          <w:lang w:val="en-GB"/>
        </w:rPr>
        <w:t>Jan</w:t>
      </w:r>
    </w:p>
    <w:p w14:paraId="6A9CE8DA" w14:textId="0E0BE801"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for 44 years.</w:t>
      </w:r>
    </w:p>
    <w:p w14:paraId="209DED55" w14:textId="0509CFB4"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mainly Bennett. Since 1977, </w:t>
      </w:r>
      <w:r w:rsidR="00A538B3" w:rsidRPr="00EE4220">
        <w:rPr>
          <w:rFonts w:asciiTheme="minorHAnsi" w:hAnsiTheme="minorHAnsi" w:cstheme="minorHAnsi"/>
          <w:lang w:val="en-GB"/>
        </w:rPr>
        <w:t>Jarvis</w:t>
      </w:r>
      <w:r w:rsidRPr="00EE4220">
        <w:rPr>
          <w:rFonts w:asciiTheme="minorHAnsi" w:hAnsiTheme="minorHAnsi" w:cstheme="minorHAnsi"/>
          <w:lang w:val="en-GB"/>
        </w:rPr>
        <w:t xml:space="preserve"> is involved in group work as a member, and in later years she become a facilitator. </w:t>
      </w:r>
      <w:r w:rsidR="001B68CA" w:rsidRPr="00EE4220">
        <w:rPr>
          <w:rFonts w:asciiTheme="minorHAnsi" w:hAnsiTheme="minorHAnsi" w:cstheme="minorHAnsi"/>
          <w:lang w:val="en-GB"/>
        </w:rPr>
        <w:t xml:space="preserve">She began in a Nyland group, and </w:t>
      </w:r>
      <w:r w:rsidR="00EB7F5A" w:rsidRPr="00EE4220">
        <w:rPr>
          <w:rFonts w:asciiTheme="minorHAnsi" w:hAnsiTheme="minorHAnsi" w:cstheme="minorHAnsi"/>
          <w:lang w:val="en-GB"/>
        </w:rPr>
        <w:t>then</w:t>
      </w:r>
      <w:r w:rsidRPr="00EE4220">
        <w:rPr>
          <w:rFonts w:asciiTheme="minorHAnsi" w:hAnsiTheme="minorHAnsi" w:cstheme="minorHAnsi"/>
          <w:lang w:val="en-GB"/>
        </w:rPr>
        <w:t xml:space="preserve"> worked with some of the direct pupils of Gurdjieff (who were also students/relatives of Bennett): George and Mary Cornelius, Pierre and Vivian Elliott, and Elizabeth Bennett. Jarvis participated in a ten-month course in Claymont and defines her lineage as mainly Bennett. In later years, she </w:t>
      </w:r>
      <w:r w:rsidR="00A538B3" w:rsidRPr="00EE4220">
        <w:rPr>
          <w:rFonts w:asciiTheme="minorHAnsi" w:hAnsiTheme="minorHAnsi" w:cstheme="minorHAnsi"/>
          <w:lang w:val="en-GB"/>
        </w:rPr>
        <w:t xml:space="preserve">also </w:t>
      </w:r>
      <w:r w:rsidRPr="00EE4220">
        <w:rPr>
          <w:rFonts w:asciiTheme="minorHAnsi" w:hAnsiTheme="minorHAnsi" w:cstheme="minorHAnsi"/>
          <w:lang w:val="en-GB"/>
        </w:rPr>
        <w:t xml:space="preserve">worked with Keith Buzzell </w:t>
      </w:r>
      <w:r w:rsidRPr="00EE4220">
        <w:rPr>
          <w:rFonts w:asciiTheme="minorHAnsi" w:eastAsiaTheme="majorEastAsia" w:hAnsiTheme="minorHAnsi" w:cstheme="minorHAnsi"/>
          <w:lang w:val="en-GB"/>
        </w:rPr>
        <w:t xml:space="preserve">(who was a student of Popoff and Staveley) </w:t>
      </w:r>
      <w:r w:rsidRPr="00EE4220">
        <w:rPr>
          <w:rFonts w:asciiTheme="minorHAnsi" w:hAnsiTheme="minorHAnsi" w:cstheme="minorHAnsi"/>
          <w:lang w:val="en-GB"/>
        </w:rPr>
        <w:t xml:space="preserve">whom she highly praises both as a simple man radiating presence and as a perceptive intellectual. </w:t>
      </w:r>
    </w:p>
    <w:p w14:paraId="36DC35F7" w14:textId="12150444" w:rsidR="00961402" w:rsidRPr="00EE4220" w:rsidRDefault="0096140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movements/sacred dances, Gurdjieff/Hartmann music, psychological ideas, cosmological ideas, group meetings, group weekends/intensives, work in life, teacher/memory of teacher(s).</w:t>
      </w:r>
    </w:p>
    <w:p w14:paraId="4B516045" w14:textId="183AD7DE" w:rsidR="00A538B3" w:rsidRPr="00EE4220" w:rsidRDefault="00A538B3" w:rsidP="00EE4220">
      <w:pPr>
        <w:spacing w:line="360" w:lineRule="auto"/>
        <w:jc w:val="both"/>
        <w:rPr>
          <w:rFonts w:asciiTheme="minorHAnsi" w:hAnsiTheme="minorHAnsi" w:cstheme="minorHAnsi"/>
          <w:lang w:val="en-GB"/>
        </w:rPr>
      </w:pPr>
      <w:r w:rsidRPr="00EE4220">
        <w:rPr>
          <w:rFonts w:asciiTheme="minorHAnsi" w:hAnsiTheme="minorHAnsi" w:cstheme="minorHAnsi"/>
          <w:lang w:val="en-GB"/>
        </w:rPr>
        <w:t>Jarvis adds: ’10-month courses which are no longer held -their time is past.’</w:t>
      </w:r>
    </w:p>
    <w:p w14:paraId="415D74D1" w14:textId="77777777"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Daily.</w:t>
      </w:r>
    </w:p>
    <w:p w14:paraId="72160A31" w14:textId="12E90FEF" w:rsidR="00C4100F"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lastRenderedPageBreak/>
        <w:t>Quiet work practice with group:</w:t>
      </w:r>
      <w:r w:rsidRPr="00EE4220">
        <w:rPr>
          <w:rFonts w:asciiTheme="minorHAnsi" w:hAnsiTheme="minorHAnsi" w:cstheme="minorHAnsi"/>
          <w:lang w:val="en-GB"/>
        </w:rPr>
        <w:t xml:space="preserve"> Weekly. </w:t>
      </w:r>
    </w:p>
    <w:p w14:paraId="6AD1A6CD" w14:textId="07F8FE23" w:rsidR="005E752F" w:rsidRPr="00EE4220" w:rsidRDefault="005E752F" w:rsidP="00EE4220">
      <w:pPr>
        <w:spacing w:line="360" w:lineRule="auto"/>
        <w:jc w:val="both"/>
        <w:rPr>
          <w:rFonts w:asciiTheme="minorHAnsi" w:hAnsiTheme="minorHAnsi" w:cstheme="minorHAnsi"/>
          <w:highlight w:val="yellow"/>
          <w:lang w:val="en-GB"/>
        </w:rPr>
      </w:pPr>
    </w:p>
    <w:p w14:paraId="763A3B56" w14:textId="3847A443"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lang w:val="en-GB"/>
        </w:rPr>
        <w:t>Khetaguri,</w:t>
      </w:r>
      <w:r w:rsidRPr="00EE4220">
        <w:rPr>
          <w:rFonts w:asciiTheme="minorHAnsi" w:hAnsiTheme="minorHAnsi" w:cstheme="minorHAnsi"/>
          <w:lang w:val="en-GB"/>
        </w:rPr>
        <w:t xml:space="preserve"> </w:t>
      </w:r>
      <w:r w:rsidRPr="00EE4220">
        <w:rPr>
          <w:rFonts w:asciiTheme="minorHAnsi" w:hAnsiTheme="minorHAnsi" w:cstheme="minorHAnsi"/>
          <w:b/>
          <w:bCs/>
          <w:lang w:val="en-GB"/>
        </w:rPr>
        <w:t xml:space="preserve">Levan </w:t>
      </w:r>
    </w:p>
    <w:p w14:paraId="389916DA" w14:textId="38052420"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w:t>
      </w:r>
      <w:r w:rsidR="00A538B3" w:rsidRPr="00EE4220">
        <w:rPr>
          <w:rFonts w:asciiTheme="minorHAnsi" w:hAnsiTheme="minorHAnsi" w:cstheme="minorHAnsi"/>
          <w:lang w:val="en-GB"/>
        </w:rPr>
        <w:t>since 1990s</w:t>
      </w:r>
      <w:r w:rsidRPr="00EE4220">
        <w:rPr>
          <w:rFonts w:asciiTheme="minorHAnsi" w:hAnsiTheme="minorHAnsi" w:cstheme="minorHAnsi"/>
          <w:lang w:val="en-GB"/>
        </w:rPr>
        <w:t>.</w:t>
      </w:r>
    </w:p>
    <w:p w14:paraId="4534E09A" w14:textId="473E6F74" w:rsidR="00A538B3" w:rsidRPr="00EE4220" w:rsidRDefault="00A538B3" w:rsidP="00EE4220">
      <w:pPr>
        <w:spacing w:line="360" w:lineRule="auto"/>
        <w:jc w:val="both"/>
        <w:rPr>
          <w:rFonts w:asciiTheme="minorHAnsi" w:hAnsiTheme="minorHAnsi" w:cstheme="minorHAnsi"/>
          <w:highlight w:val="yellow"/>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No lineage. Khetaguri is the director of </w:t>
      </w:r>
      <w:r w:rsidRPr="00EE4220">
        <w:rPr>
          <w:rFonts w:asciiTheme="minorHAnsi" w:hAnsiTheme="minorHAnsi" w:cstheme="minorHAnsi"/>
          <w:i/>
          <w:iCs/>
          <w:lang w:val="en-GB"/>
        </w:rPr>
        <w:t>The Gurdjieff Institute in Tbilisi</w:t>
      </w:r>
      <w:r w:rsidRPr="00EE4220">
        <w:rPr>
          <w:rFonts w:asciiTheme="minorHAnsi" w:hAnsiTheme="minorHAnsi" w:cstheme="minorHAnsi"/>
          <w:lang w:val="en-GB"/>
        </w:rPr>
        <w:t xml:space="preserve"> (GIT) that </w:t>
      </w:r>
      <w:r w:rsidR="006C2155" w:rsidRPr="00EE4220">
        <w:rPr>
          <w:rFonts w:asciiTheme="minorHAnsi" w:hAnsiTheme="minorHAnsi" w:cstheme="minorHAnsi"/>
          <w:lang w:val="en-GB"/>
        </w:rPr>
        <w:t>was</w:t>
      </w:r>
      <w:r w:rsidRPr="00EE4220">
        <w:rPr>
          <w:rFonts w:asciiTheme="minorHAnsi" w:hAnsiTheme="minorHAnsi" w:cstheme="minorHAnsi"/>
          <w:lang w:val="en-GB"/>
        </w:rPr>
        <w:t xml:space="preserve"> established in 2017, during the EC meeting of UNESCO ITI Georgian Center, with an aim to revive interest in Gurdjieff’s activities in Tbilisi and Georgia. In 2019, as a celebration of the 100 years anniversary of Gurdjieff’s Institute, in Tblisi Khetaguri organized an international conference. Currently continues his academic studies which include elucidating historiography of Gurdjieff’s activities in Tbilisi and Georgia.</w:t>
      </w:r>
    </w:p>
    <w:p w14:paraId="1B6CA5F4" w14:textId="35FD9455"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Gurdjieff/Hartmann music, psychological ideas, cosmological ideas, work in life, teacher/memory of teacher(s).</w:t>
      </w:r>
    </w:p>
    <w:p w14:paraId="3BC1C63D" w14:textId="77777777"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Do not have a daily practice.</w:t>
      </w:r>
    </w:p>
    <w:p w14:paraId="0D9F4714" w14:textId="61A98CA1"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Not in a group.</w:t>
      </w:r>
    </w:p>
    <w:p w14:paraId="5F7B3B33" w14:textId="77777777" w:rsidR="005E752F" w:rsidRPr="00EE4220" w:rsidRDefault="005E752F" w:rsidP="00EE4220">
      <w:pPr>
        <w:spacing w:line="360" w:lineRule="auto"/>
        <w:jc w:val="both"/>
        <w:rPr>
          <w:rFonts w:asciiTheme="minorHAnsi" w:hAnsiTheme="minorHAnsi" w:cstheme="minorHAnsi"/>
          <w:highlight w:val="yellow"/>
          <w:lang w:val="en-GB"/>
        </w:rPr>
      </w:pPr>
    </w:p>
    <w:p w14:paraId="7F7886D3" w14:textId="71F2390A" w:rsidR="00B11CD8" w:rsidRPr="00EE4220" w:rsidRDefault="00B11CD8" w:rsidP="00EE4220">
      <w:pPr>
        <w:spacing w:line="360" w:lineRule="auto"/>
        <w:jc w:val="both"/>
        <w:rPr>
          <w:rFonts w:asciiTheme="minorHAnsi" w:hAnsiTheme="minorHAnsi" w:cstheme="minorHAnsi"/>
          <w:b/>
          <w:bCs/>
          <w:i/>
          <w:iCs/>
          <w:lang w:val="en-GB"/>
        </w:rPr>
      </w:pPr>
      <w:r w:rsidRPr="00EE4220">
        <w:rPr>
          <w:rFonts w:asciiTheme="minorHAnsi" w:hAnsiTheme="minorHAnsi" w:cstheme="minorHAnsi"/>
          <w:b/>
          <w:bCs/>
          <w:i/>
          <w:iCs/>
          <w:lang w:val="en-GB"/>
        </w:rPr>
        <w:t>Lass, Martin</w:t>
      </w:r>
    </w:p>
    <w:p w14:paraId="4491AB8D" w14:textId="035151AE"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for 44 years.</w:t>
      </w:r>
    </w:p>
    <w:p w14:paraId="236F0C21" w14:textId="0FE26419"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Multiple. Lass was a student of George Adie. He also worked with a student of David Daniels who worked with Martin Benson (a direct pupil of Gurdjieff).</w:t>
      </w:r>
    </w:p>
    <w:p w14:paraId="76310189" w14:textId="12C3716C"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movements/sacred dances, Gurdjieff/Hartmann music, psychological ideas, cosmological ideas, group meetings, group weekends/intensives, work in life, teacher/memory of teacher(s).</w:t>
      </w:r>
    </w:p>
    <w:p w14:paraId="5114E3C6" w14:textId="77777777"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Multiple times a day.</w:t>
      </w:r>
    </w:p>
    <w:p w14:paraId="2972F846" w14:textId="170BCC58" w:rsidR="007729B7" w:rsidRPr="00EE4220" w:rsidRDefault="007729B7"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Weekly.</w:t>
      </w:r>
    </w:p>
    <w:p w14:paraId="74832805" w14:textId="77777777" w:rsidR="00B11CD8" w:rsidRPr="00EE4220" w:rsidRDefault="00B11CD8" w:rsidP="00EE4220">
      <w:pPr>
        <w:spacing w:line="360" w:lineRule="auto"/>
        <w:jc w:val="both"/>
        <w:rPr>
          <w:rFonts w:asciiTheme="minorHAnsi" w:hAnsiTheme="minorHAnsi" w:cstheme="minorHAnsi"/>
          <w:highlight w:val="yellow"/>
          <w:lang w:val="en-GB"/>
        </w:rPr>
      </w:pPr>
    </w:p>
    <w:p w14:paraId="5E76F6F8" w14:textId="13C7CB64" w:rsidR="001D2EF5" w:rsidRPr="00EE4220" w:rsidRDefault="00D63D08" w:rsidP="00EE4220">
      <w:pPr>
        <w:spacing w:line="360" w:lineRule="auto"/>
        <w:jc w:val="both"/>
        <w:rPr>
          <w:rFonts w:asciiTheme="minorHAnsi" w:hAnsiTheme="minorHAnsi" w:cstheme="minorHAnsi"/>
          <w:color w:val="000000" w:themeColor="text1"/>
          <w:lang w:val="en-GB"/>
        </w:rPr>
      </w:pPr>
      <w:r w:rsidRPr="00EE4220">
        <w:rPr>
          <w:rFonts w:asciiTheme="minorHAnsi" w:hAnsiTheme="minorHAnsi" w:cstheme="minorHAnsi"/>
          <w:b/>
          <w:bCs/>
          <w:i/>
          <w:iCs/>
          <w:color w:val="000000" w:themeColor="text1"/>
          <w:lang w:val="en-GB"/>
        </w:rPr>
        <w:t>Naft</w:t>
      </w:r>
      <w:r w:rsidR="00A33C22" w:rsidRPr="00EE4220">
        <w:rPr>
          <w:rFonts w:asciiTheme="minorHAnsi" w:hAnsiTheme="minorHAnsi" w:cstheme="minorHAnsi"/>
          <w:b/>
          <w:bCs/>
          <w:i/>
          <w:iCs/>
          <w:color w:val="000000" w:themeColor="text1"/>
          <w:lang w:val="en-GB"/>
        </w:rPr>
        <w:t>,</w:t>
      </w:r>
      <w:r w:rsidRPr="00EE4220">
        <w:rPr>
          <w:rFonts w:asciiTheme="minorHAnsi" w:hAnsiTheme="minorHAnsi" w:cstheme="minorHAnsi"/>
          <w:color w:val="000000" w:themeColor="text1"/>
          <w:lang w:val="en-GB"/>
        </w:rPr>
        <w:t xml:space="preserve"> </w:t>
      </w:r>
      <w:r w:rsidR="00A33C22" w:rsidRPr="00EE4220">
        <w:rPr>
          <w:rFonts w:asciiTheme="minorHAnsi" w:hAnsiTheme="minorHAnsi" w:cstheme="minorHAnsi"/>
          <w:b/>
          <w:bCs/>
          <w:i/>
          <w:iCs/>
          <w:color w:val="000000" w:themeColor="text1"/>
          <w:lang w:val="en-GB"/>
        </w:rPr>
        <w:t>Joseph</w:t>
      </w:r>
    </w:p>
    <w:p w14:paraId="1F6BAAF0" w14:textId="28EEA135"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for 49 years.</w:t>
      </w:r>
    </w:p>
    <w:p w14:paraId="0089888A" w14:textId="6D83F88C"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color w:val="000000" w:themeColor="text1"/>
          <w:lang w:val="en-GB"/>
        </w:rPr>
        <w:t>Bennett</w:t>
      </w:r>
      <w:r w:rsidRPr="00EE4220">
        <w:rPr>
          <w:rFonts w:asciiTheme="minorHAnsi" w:hAnsiTheme="minorHAnsi" w:cstheme="minorHAnsi"/>
          <w:lang w:val="en-GB"/>
        </w:rPr>
        <w:t xml:space="preserve">. </w:t>
      </w:r>
      <w:r w:rsidR="00B071AF" w:rsidRPr="00EE4220">
        <w:rPr>
          <w:rFonts w:asciiTheme="minorHAnsi" w:hAnsiTheme="minorHAnsi" w:cstheme="minorHAnsi"/>
          <w:lang w:val="en-GB"/>
        </w:rPr>
        <w:t xml:space="preserve">Naft </w:t>
      </w:r>
      <w:r w:rsidRPr="00EE4220">
        <w:rPr>
          <w:rFonts w:asciiTheme="minorHAnsi" w:hAnsiTheme="minorHAnsi" w:cstheme="minorHAnsi"/>
          <w:color w:val="000000" w:themeColor="text1"/>
          <w:lang w:val="en-GB"/>
        </w:rPr>
        <w:t xml:space="preserve">studied </w:t>
      </w:r>
      <w:r w:rsidRPr="00EE4220">
        <w:rPr>
          <w:rFonts w:asciiTheme="minorHAnsi" w:hAnsiTheme="minorHAnsi" w:cstheme="minorHAnsi"/>
          <w:color w:val="000000"/>
          <w:lang w:val="en-GB"/>
        </w:rPr>
        <w:t>Fourth Way, Sufi, Buddhist, and other spiritual practices during a year in residence</w:t>
      </w:r>
      <w:r w:rsidRPr="00EE4220">
        <w:rPr>
          <w:rFonts w:asciiTheme="minorHAnsi" w:hAnsiTheme="minorHAnsi" w:cstheme="minorHAnsi"/>
          <w:color w:val="000000" w:themeColor="text1"/>
          <w:lang w:val="en-GB"/>
        </w:rPr>
        <w:t xml:space="preserve"> in Bennett’s </w:t>
      </w:r>
      <w:r w:rsidRPr="00EE4220">
        <w:rPr>
          <w:rFonts w:asciiTheme="minorHAnsi" w:hAnsiTheme="minorHAnsi" w:cstheme="minorHAnsi"/>
          <w:color w:val="000000"/>
          <w:lang w:val="en-GB"/>
        </w:rPr>
        <w:t>school of spirituality (Sherborne), in England, in 1974-75.</w:t>
      </w:r>
      <w:r w:rsidRPr="00EE4220">
        <w:rPr>
          <w:rFonts w:asciiTheme="minorHAnsi" w:hAnsiTheme="minorHAnsi" w:cstheme="minorHAnsi"/>
          <w:color w:val="000000" w:themeColor="text1"/>
          <w:lang w:val="en-GB"/>
        </w:rPr>
        <w:t xml:space="preserve"> </w:t>
      </w:r>
      <w:r w:rsidRPr="00EE4220">
        <w:rPr>
          <w:rFonts w:asciiTheme="minorHAnsi" w:hAnsiTheme="minorHAnsi" w:cstheme="minorHAnsi"/>
          <w:color w:val="000000"/>
          <w:lang w:val="en-GB"/>
        </w:rPr>
        <w:lastRenderedPageBreak/>
        <w:t xml:space="preserve">Subsequently, he pursued a range of spiritual practices in Turkey under the guidance of Sufis from the Mevlevi, Helveti, Rifa’i, and Naqshbandi orders. He has also undertaken extensive training in Buddhist meditation, while his primary engagement continues to be with the Fourth Way as taught by Gurdjieff and Bennett, for 49 years. He has been providing weekly guidance, for inner work, which is available at </w:t>
      </w:r>
      <w:r w:rsidRPr="00EE4220">
        <w:rPr>
          <w:rFonts w:asciiTheme="minorHAnsi" w:hAnsiTheme="minorHAnsi" w:cstheme="minorHAnsi"/>
          <w:i/>
          <w:iCs/>
          <w:color w:val="000000"/>
          <w:lang w:val="en-GB"/>
        </w:rPr>
        <w:t>Inner Frontier</w:t>
      </w:r>
      <w:r w:rsidRPr="00EE4220">
        <w:rPr>
          <w:rFonts w:asciiTheme="minorHAnsi" w:hAnsiTheme="minorHAnsi" w:cstheme="minorHAnsi"/>
          <w:color w:val="000000"/>
          <w:lang w:val="en-GB"/>
        </w:rPr>
        <w:t>;</w:t>
      </w:r>
      <w:r w:rsidRPr="00EE4220">
        <w:rPr>
          <w:rStyle w:val="FootnoteReference"/>
          <w:rFonts w:asciiTheme="minorHAnsi" w:hAnsiTheme="minorHAnsi" w:cstheme="minorHAnsi"/>
          <w:color w:val="000000"/>
          <w:lang w:val="en-GB"/>
        </w:rPr>
        <w:footnoteReference w:id="293"/>
      </w:r>
      <w:r w:rsidRPr="00EE4220">
        <w:rPr>
          <w:rFonts w:asciiTheme="minorHAnsi" w:hAnsiTheme="minorHAnsi" w:cstheme="minorHAnsi"/>
          <w:color w:val="000000"/>
          <w:lang w:val="en-GB"/>
        </w:rPr>
        <w:t xml:space="preserve"> also leading group work and teaching Movements for decades. </w:t>
      </w:r>
    </w:p>
    <w:p w14:paraId="3747D752" w14:textId="3ACD1E2A" w:rsidR="0071796D" w:rsidRPr="00EE4220" w:rsidRDefault="0071796D"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Quiet work, </w:t>
      </w:r>
      <w:r w:rsidR="00B071AF" w:rsidRPr="00EE4220">
        <w:rPr>
          <w:rFonts w:asciiTheme="minorHAnsi" w:hAnsiTheme="minorHAnsi" w:cstheme="minorHAnsi"/>
          <w:lang w:val="en-GB"/>
        </w:rPr>
        <w:t xml:space="preserve">cosmological ideas, </w:t>
      </w:r>
      <w:r w:rsidRPr="00EE4220">
        <w:rPr>
          <w:rFonts w:asciiTheme="minorHAnsi" w:hAnsiTheme="minorHAnsi" w:cstheme="minorHAnsi"/>
          <w:lang w:val="en-GB"/>
        </w:rPr>
        <w:t>work in life.</w:t>
      </w:r>
    </w:p>
    <w:p w14:paraId="418A173D" w14:textId="77777777" w:rsidR="00B071AF" w:rsidRPr="00EE4220" w:rsidRDefault="00B071A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Multiple times a day.</w:t>
      </w:r>
    </w:p>
    <w:p w14:paraId="69AA5E8B" w14:textId="77777777" w:rsidR="00B071AF" w:rsidRPr="00EE4220" w:rsidRDefault="00B071A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Multiple times a week.</w:t>
      </w:r>
    </w:p>
    <w:p w14:paraId="144AAD77" w14:textId="77777777" w:rsidR="00183150" w:rsidRPr="00EE4220" w:rsidRDefault="00183150" w:rsidP="00EE4220">
      <w:pPr>
        <w:spacing w:line="360" w:lineRule="auto"/>
        <w:jc w:val="both"/>
        <w:rPr>
          <w:rFonts w:asciiTheme="minorHAnsi" w:hAnsiTheme="minorHAnsi" w:cstheme="minorHAnsi"/>
          <w:highlight w:val="yellow"/>
          <w:lang w:val="en-GB"/>
        </w:rPr>
      </w:pPr>
    </w:p>
    <w:p w14:paraId="3FD559D9" w14:textId="00AB34EE" w:rsidR="008E3581" w:rsidRPr="00EE4220" w:rsidRDefault="00C4100F" w:rsidP="00EE4220">
      <w:pPr>
        <w:spacing w:line="360" w:lineRule="auto"/>
        <w:jc w:val="both"/>
        <w:rPr>
          <w:rFonts w:asciiTheme="minorHAnsi" w:hAnsiTheme="minorHAnsi" w:cstheme="minorHAnsi"/>
          <w:b/>
          <w:bCs/>
          <w:i/>
          <w:iCs/>
          <w:lang w:val="en-GB"/>
        </w:rPr>
      </w:pPr>
      <w:r w:rsidRPr="00EE4220">
        <w:rPr>
          <w:rFonts w:asciiTheme="minorHAnsi" w:hAnsiTheme="minorHAnsi" w:cstheme="minorHAnsi"/>
          <w:b/>
          <w:bCs/>
          <w:i/>
          <w:iCs/>
          <w:lang w:val="en-GB"/>
        </w:rPr>
        <w:t>Ulu</w:t>
      </w:r>
      <w:r w:rsidR="00A33C22"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r w:rsidR="00A33C22" w:rsidRPr="00EE4220">
        <w:rPr>
          <w:rFonts w:asciiTheme="minorHAnsi" w:hAnsiTheme="minorHAnsi" w:cstheme="minorHAnsi"/>
          <w:b/>
          <w:bCs/>
          <w:i/>
          <w:iCs/>
          <w:lang w:val="en-GB"/>
        </w:rPr>
        <w:t xml:space="preserve">Nejdet </w:t>
      </w:r>
    </w:p>
    <w:p w14:paraId="0567C89B" w14:textId="7F5B6252"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Practicing Gurdjieffian:</w:t>
      </w:r>
      <w:r w:rsidRPr="00EE4220">
        <w:rPr>
          <w:rFonts w:asciiTheme="minorHAnsi" w:hAnsiTheme="minorHAnsi" w:cstheme="minorHAnsi"/>
          <w:lang w:val="en-GB"/>
        </w:rPr>
        <w:t xml:space="preserve"> for more than 20 years.</w:t>
      </w:r>
    </w:p>
    <w:p w14:paraId="79878AD7" w14:textId="62851B7C"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i/>
          <w:iCs/>
          <w:lang w:val="en-GB"/>
        </w:rPr>
        <w:t>Foundations</w:t>
      </w:r>
      <w:r w:rsidRPr="00EE4220">
        <w:rPr>
          <w:rFonts w:asciiTheme="minorHAnsi" w:hAnsiTheme="minorHAnsi" w:cstheme="minorHAnsi"/>
          <w:lang w:val="en-GB"/>
        </w:rPr>
        <w:t xml:space="preserve">, U.S.A. </w:t>
      </w:r>
      <w:r w:rsidR="00961402" w:rsidRPr="00EE4220">
        <w:rPr>
          <w:rFonts w:asciiTheme="minorHAnsi" w:hAnsiTheme="minorHAnsi" w:cstheme="minorHAnsi"/>
          <w:lang w:val="en-GB"/>
        </w:rPr>
        <w:t xml:space="preserve">Ulu worked with Stephen Voss (who was a student of Lord Pentland) and Jacob Needleman. </w:t>
      </w:r>
      <w:r w:rsidR="004F636F" w:rsidRPr="00EE4220">
        <w:rPr>
          <w:rFonts w:asciiTheme="minorHAnsi" w:hAnsiTheme="minorHAnsi" w:cstheme="minorHAnsi"/>
          <w:lang w:val="en-GB"/>
        </w:rPr>
        <w:t>Ulu, teacher and friend,</w:t>
      </w:r>
      <w:r w:rsidR="00DB3C5B" w:rsidRPr="00EE4220">
        <w:rPr>
          <w:rFonts w:asciiTheme="minorHAnsi" w:hAnsiTheme="minorHAnsi" w:cstheme="minorHAnsi"/>
          <w:lang w:val="en-GB"/>
        </w:rPr>
        <w:t xml:space="preserve"> introduced me to Gurdjieff’s System, in İstanbul, in 2010</w:t>
      </w:r>
      <w:r w:rsidR="004F636F" w:rsidRPr="00EE4220">
        <w:rPr>
          <w:rFonts w:asciiTheme="minorHAnsi" w:hAnsiTheme="minorHAnsi" w:cstheme="minorHAnsi"/>
          <w:lang w:val="en-GB"/>
        </w:rPr>
        <w:t>.</w:t>
      </w:r>
    </w:p>
    <w:p w14:paraId="5FE66492" w14:textId="190FDA10"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Indispensable aspects of the Work:</w:t>
      </w:r>
      <w:r w:rsidRPr="00EE4220">
        <w:rPr>
          <w:rFonts w:asciiTheme="minorHAnsi" w:hAnsiTheme="minorHAnsi" w:cstheme="minorHAnsi"/>
          <w:lang w:val="en-GB"/>
        </w:rPr>
        <w:t xml:space="preserve"> </w:t>
      </w:r>
      <w:r w:rsidR="00961402" w:rsidRPr="00EE4220">
        <w:rPr>
          <w:rFonts w:asciiTheme="minorHAnsi" w:hAnsiTheme="minorHAnsi" w:cstheme="minorHAnsi"/>
          <w:lang w:val="en-GB"/>
        </w:rPr>
        <w:t>W</w:t>
      </w:r>
      <w:r w:rsidRPr="00EE4220">
        <w:rPr>
          <w:rFonts w:asciiTheme="minorHAnsi" w:hAnsiTheme="minorHAnsi" w:cstheme="minorHAnsi"/>
          <w:lang w:val="en-GB"/>
        </w:rPr>
        <w:t>ork in life.</w:t>
      </w:r>
    </w:p>
    <w:p w14:paraId="24AD28A8" w14:textId="27EDA767" w:rsidR="00A33C22"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w:t>
      </w:r>
      <w:r w:rsidRPr="00EE4220">
        <w:rPr>
          <w:rFonts w:asciiTheme="minorHAnsi" w:hAnsiTheme="minorHAnsi" w:cstheme="minorHAnsi"/>
          <w:lang w:val="en-GB"/>
        </w:rPr>
        <w:t xml:space="preserve"> Daily.</w:t>
      </w:r>
    </w:p>
    <w:p w14:paraId="2440BB99" w14:textId="48AC9BB7" w:rsidR="008E3581" w:rsidRPr="00EE4220" w:rsidRDefault="00A33C22"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Quiet work practice with group:</w:t>
      </w:r>
      <w:r w:rsidRPr="00EE4220">
        <w:rPr>
          <w:rFonts w:asciiTheme="minorHAnsi" w:hAnsiTheme="minorHAnsi" w:cstheme="minorHAnsi"/>
          <w:lang w:val="en-GB"/>
        </w:rPr>
        <w:t xml:space="preserve"> </w:t>
      </w:r>
      <w:r w:rsidR="00961402" w:rsidRPr="00EE4220">
        <w:rPr>
          <w:rFonts w:asciiTheme="minorHAnsi" w:hAnsiTheme="minorHAnsi" w:cstheme="minorHAnsi"/>
          <w:lang w:val="en-GB"/>
        </w:rPr>
        <w:t>Not in a group.</w:t>
      </w:r>
    </w:p>
    <w:p w14:paraId="0A3AD96C" w14:textId="0EB3B817" w:rsidR="008E3581" w:rsidRPr="00EE4220" w:rsidRDefault="008E3581" w:rsidP="00EE4220">
      <w:pPr>
        <w:spacing w:line="360" w:lineRule="auto"/>
        <w:jc w:val="both"/>
        <w:rPr>
          <w:rFonts w:asciiTheme="minorHAnsi" w:hAnsiTheme="minorHAnsi" w:cstheme="minorHAnsi"/>
          <w:lang w:val="en-GB"/>
        </w:rPr>
      </w:pPr>
    </w:p>
    <w:p w14:paraId="33F8BA9D" w14:textId="77777777"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[A#1]</w:t>
      </w:r>
      <w:r w:rsidRPr="00EE4220">
        <w:rPr>
          <w:rFonts w:asciiTheme="minorHAnsi" w:hAnsiTheme="minorHAnsi" w:cstheme="minorHAnsi"/>
          <w:lang w:val="en-GB"/>
        </w:rPr>
        <w:t xml:space="preserve"> </w:t>
      </w:r>
    </w:p>
    <w:p w14:paraId="104D4F10" w14:textId="77777777"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i/>
          <w:iCs/>
          <w:lang w:val="en-GB"/>
        </w:rPr>
        <w:t>Foundations</w:t>
      </w:r>
      <w:r w:rsidRPr="00EE4220">
        <w:rPr>
          <w:rFonts w:asciiTheme="minorHAnsi" w:hAnsiTheme="minorHAnsi" w:cstheme="minorHAnsi"/>
          <w:lang w:val="en-GB"/>
        </w:rPr>
        <w:t>, France.</w:t>
      </w:r>
    </w:p>
    <w:p w14:paraId="1E0C06BD" w14:textId="77777777" w:rsidR="00E004F4" w:rsidRPr="00EE4220" w:rsidRDefault="00E004F4" w:rsidP="00EE4220">
      <w:pPr>
        <w:spacing w:line="360" w:lineRule="auto"/>
        <w:jc w:val="both"/>
        <w:rPr>
          <w:rFonts w:asciiTheme="minorHAnsi" w:hAnsiTheme="minorHAnsi" w:cstheme="minorHAnsi"/>
          <w:lang w:val="en-GB"/>
        </w:rPr>
      </w:pPr>
    </w:p>
    <w:p w14:paraId="4E6B3483" w14:textId="5F8874EB" w:rsidR="00E004F4" w:rsidRPr="00EE4220" w:rsidRDefault="00E004F4"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[A#2]</w:t>
      </w:r>
      <w:r w:rsidRPr="00EE4220">
        <w:rPr>
          <w:rFonts w:asciiTheme="minorHAnsi" w:hAnsiTheme="minorHAnsi" w:cstheme="minorHAnsi"/>
          <w:lang w:val="en-GB"/>
        </w:rPr>
        <w:t xml:space="preserve"> </w:t>
      </w:r>
    </w:p>
    <w:p w14:paraId="49FB64CF" w14:textId="0A69EBD7" w:rsidR="00E004F4" w:rsidRPr="00EE4220" w:rsidRDefault="00E004F4"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Nyland. </w:t>
      </w:r>
    </w:p>
    <w:p w14:paraId="1C8AD640" w14:textId="10FA3883" w:rsidR="00E004F4" w:rsidRPr="00EE4220" w:rsidRDefault="00E004F4" w:rsidP="00EE4220">
      <w:pPr>
        <w:spacing w:line="360" w:lineRule="auto"/>
        <w:jc w:val="both"/>
        <w:rPr>
          <w:rFonts w:asciiTheme="minorHAnsi" w:hAnsiTheme="minorHAnsi" w:cstheme="minorHAnsi"/>
          <w:lang w:val="en-GB"/>
        </w:rPr>
      </w:pPr>
    </w:p>
    <w:p w14:paraId="18F56577" w14:textId="697B84F5" w:rsidR="00E004F4" w:rsidRPr="00EE4220" w:rsidRDefault="00E004F4"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[A#3]</w:t>
      </w:r>
    </w:p>
    <w:p w14:paraId="1D677E06" w14:textId="62524D3C" w:rsidR="00E004F4" w:rsidRPr="00EE4220" w:rsidRDefault="00E004F4"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Nyland. </w:t>
      </w:r>
    </w:p>
    <w:p w14:paraId="6A56A499" w14:textId="77777777" w:rsidR="00E004F4" w:rsidRPr="00EE4220" w:rsidRDefault="00E004F4" w:rsidP="00EE4220">
      <w:pPr>
        <w:spacing w:line="360" w:lineRule="auto"/>
        <w:jc w:val="both"/>
        <w:rPr>
          <w:rFonts w:asciiTheme="minorHAnsi" w:hAnsiTheme="minorHAnsi" w:cstheme="minorHAnsi"/>
          <w:lang w:val="en-GB"/>
        </w:rPr>
      </w:pPr>
    </w:p>
    <w:p w14:paraId="49AD0395" w14:textId="694662D5"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lastRenderedPageBreak/>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w:t>
      </w:r>
      <w:r w:rsidR="003002F8" w:rsidRPr="00EE4220">
        <w:rPr>
          <w:rFonts w:asciiTheme="minorHAnsi" w:hAnsiTheme="minorHAnsi" w:cstheme="minorHAnsi"/>
          <w:b/>
          <w:bCs/>
          <w:i/>
          <w:iCs/>
          <w:lang w:val="en-GB"/>
        </w:rPr>
        <w:t>4</w:t>
      </w:r>
      <w:r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p>
    <w:p w14:paraId="00E3ADB3" w14:textId="77777777"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i/>
          <w:iCs/>
          <w:lang w:val="en-GB"/>
        </w:rPr>
        <w:t>Foundations</w:t>
      </w:r>
      <w:r w:rsidRPr="00EE4220">
        <w:rPr>
          <w:rFonts w:asciiTheme="minorHAnsi" w:hAnsiTheme="minorHAnsi" w:cstheme="minorHAnsi"/>
          <w:lang w:val="en-GB"/>
        </w:rPr>
        <w:t>, U.S.A.</w:t>
      </w:r>
    </w:p>
    <w:p w14:paraId="00C1C901" w14:textId="77777777" w:rsidR="008F69B7" w:rsidRPr="00EE4220" w:rsidRDefault="008F69B7" w:rsidP="00EE4220">
      <w:pPr>
        <w:spacing w:line="360" w:lineRule="auto"/>
        <w:jc w:val="both"/>
        <w:rPr>
          <w:rFonts w:asciiTheme="minorHAnsi" w:hAnsiTheme="minorHAnsi" w:cstheme="minorHAnsi"/>
          <w:lang w:val="en-GB"/>
        </w:rPr>
      </w:pPr>
    </w:p>
    <w:p w14:paraId="71F39034" w14:textId="5E5BA02F"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w:t>
      </w:r>
      <w:r w:rsidR="003002F8" w:rsidRPr="00EE4220">
        <w:rPr>
          <w:rFonts w:asciiTheme="minorHAnsi" w:hAnsiTheme="minorHAnsi" w:cstheme="minorHAnsi"/>
          <w:b/>
          <w:bCs/>
          <w:i/>
          <w:iCs/>
          <w:lang w:val="en-GB"/>
        </w:rPr>
        <w:t>5</w:t>
      </w:r>
      <w:r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p>
    <w:p w14:paraId="415D78B1" w14:textId="77777777"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Pr="00EE4220">
        <w:rPr>
          <w:rFonts w:asciiTheme="minorHAnsi" w:hAnsiTheme="minorHAnsi" w:cstheme="minorHAnsi"/>
          <w:i/>
          <w:iCs/>
          <w:lang w:val="en-GB"/>
        </w:rPr>
        <w:t>Foundations</w:t>
      </w:r>
      <w:r w:rsidRPr="00EE4220">
        <w:rPr>
          <w:rFonts w:asciiTheme="minorHAnsi" w:hAnsiTheme="minorHAnsi" w:cstheme="minorHAnsi"/>
          <w:lang w:val="en-GB"/>
        </w:rPr>
        <w:t>, London.</w:t>
      </w:r>
    </w:p>
    <w:p w14:paraId="06A3F16D" w14:textId="77777777" w:rsidR="005E752F" w:rsidRPr="00EE4220" w:rsidRDefault="005E752F" w:rsidP="00EE4220">
      <w:pPr>
        <w:spacing w:line="360" w:lineRule="auto"/>
        <w:jc w:val="both"/>
        <w:rPr>
          <w:rFonts w:asciiTheme="minorHAnsi" w:hAnsiTheme="minorHAnsi" w:cstheme="minorHAnsi"/>
          <w:lang w:val="en-GB"/>
        </w:rPr>
      </w:pPr>
    </w:p>
    <w:p w14:paraId="5A719C11" w14:textId="0268FEA1"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w:t>
      </w:r>
      <w:r w:rsidR="003002F8" w:rsidRPr="00EE4220">
        <w:rPr>
          <w:rFonts w:asciiTheme="minorHAnsi" w:hAnsiTheme="minorHAnsi" w:cstheme="minorHAnsi"/>
          <w:b/>
          <w:bCs/>
          <w:i/>
          <w:iCs/>
          <w:lang w:val="en-GB"/>
        </w:rPr>
        <w:t>6</w:t>
      </w:r>
      <w:r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p>
    <w:p w14:paraId="01FD800D" w14:textId="77777777"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Multiple; Nyland, Staveley and Pentland.</w:t>
      </w:r>
    </w:p>
    <w:p w14:paraId="1A686040" w14:textId="77777777" w:rsidR="005E752F" w:rsidRPr="00EE4220" w:rsidRDefault="005E752F" w:rsidP="00EE4220">
      <w:pPr>
        <w:spacing w:line="360" w:lineRule="auto"/>
        <w:jc w:val="both"/>
        <w:rPr>
          <w:rFonts w:asciiTheme="minorHAnsi" w:hAnsiTheme="minorHAnsi" w:cstheme="minorHAnsi"/>
          <w:lang w:val="en-GB"/>
        </w:rPr>
      </w:pPr>
    </w:p>
    <w:p w14:paraId="31412C73" w14:textId="55692C3C"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w:t>
      </w:r>
      <w:r w:rsidR="003002F8" w:rsidRPr="00EE4220">
        <w:rPr>
          <w:rFonts w:asciiTheme="minorHAnsi" w:hAnsiTheme="minorHAnsi" w:cstheme="minorHAnsi"/>
          <w:b/>
          <w:bCs/>
          <w:i/>
          <w:iCs/>
          <w:lang w:val="en-GB"/>
        </w:rPr>
        <w:t>7</w:t>
      </w:r>
      <w:r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p>
    <w:p w14:paraId="5D01026F" w14:textId="2548EC1A" w:rsidR="00961402" w:rsidRPr="00EE4220" w:rsidRDefault="00000865"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Multiple.</w:t>
      </w:r>
      <w:r w:rsidRPr="00EE4220">
        <w:rPr>
          <w:rFonts w:asciiTheme="minorHAnsi" w:hAnsiTheme="minorHAnsi" w:cstheme="minorHAnsi"/>
          <w:i/>
          <w:iCs/>
          <w:lang w:val="en-GB"/>
        </w:rPr>
        <w:t xml:space="preserve"> Foundations</w:t>
      </w:r>
      <w:r w:rsidRPr="00EE4220">
        <w:rPr>
          <w:rFonts w:asciiTheme="minorHAnsi" w:hAnsiTheme="minorHAnsi" w:cstheme="minorHAnsi"/>
          <w:lang w:val="en-GB"/>
        </w:rPr>
        <w:t>, New York and Bennett.</w:t>
      </w:r>
      <w:r w:rsidR="00D405CC" w:rsidRPr="00EE4220">
        <w:rPr>
          <w:rFonts w:asciiTheme="minorHAnsi" w:hAnsiTheme="minorHAnsi" w:cstheme="minorHAnsi"/>
          <w:lang w:val="en-GB"/>
        </w:rPr>
        <w:t xml:space="preserve"> </w:t>
      </w:r>
    </w:p>
    <w:p w14:paraId="676C57B4" w14:textId="77777777" w:rsidR="005E752F" w:rsidRPr="00EE4220" w:rsidRDefault="005E752F" w:rsidP="00EE4220">
      <w:pPr>
        <w:spacing w:line="360" w:lineRule="auto"/>
        <w:jc w:val="both"/>
        <w:rPr>
          <w:rFonts w:asciiTheme="minorHAnsi" w:hAnsiTheme="minorHAnsi" w:cstheme="minorHAnsi"/>
          <w:lang w:val="en-GB"/>
        </w:rPr>
      </w:pPr>
    </w:p>
    <w:p w14:paraId="426D71AD" w14:textId="72A06E88"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b/>
          <w:bCs/>
          <w:i/>
          <w:iCs/>
          <w:lang w:val="en-GB"/>
        </w:rPr>
        <w:t>Anonymous</w:t>
      </w:r>
      <w:r w:rsidRPr="00EE4220">
        <w:rPr>
          <w:rFonts w:asciiTheme="minorHAnsi" w:hAnsiTheme="minorHAnsi" w:cstheme="minorHAnsi"/>
          <w:lang w:val="en-GB"/>
        </w:rPr>
        <w:t xml:space="preserve"> </w:t>
      </w:r>
      <w:r w:rsidRPr="00EE4220">
        <w:rPr>
          <w:rFonts w:asciiTheme="minorHAnsi" w:hAnsiTheme="minorHAnsi" w:cstheme="minorHAnsi"/>
          <w:b/>
          <w:bCs/>
          <w:i/>
          <w:iCs/>
          <w:lang w:val="en-GB"/>
        </w:rPr>
        <w:t>[A#</w:t>
      </w:r>
      <w:r w:rsidR="003002F8" w:rsidRPr="00EE4220">
        <w:rPr>
          <w:rFonts w:asciiTheme="minorHAnsi" w:hAnsiTheme="minorHAnsi" w:cstheme="minorHAnsi"/>
          <w:b/>
          <w:bCs/>
          <w:i/>
          <w:iCs/>
          <w:lang w:val="en-GB"/>
        </w:rPr>
        <w:t>8</w:t>
      </w:r>
      <w:r w:rsidRPr="00EE4220">
        <w:rPr>
          <w:rFonts w:asciiTheme="minorHAnsi" w:hAnsiTheme="minorHAnsi" w:cstheme="minorHAnsi"/>
          <w:b/>
          <w:bCs/>
          <w:i/>
          <w:iCs/>
          <w:lang w:val="en-GB"/>
        </w:rPr>
        <w:t>]</w:t>
      </w:r>
      <w:r w:rsidRPr="00EE4220">
        <w:rPr>
          <w:rFonts w:asciiTheme="minorHAnsi" w:hAnsiTheme="minorHAnsi" w:cstheme="minorHAnsi"/>
          <w:lang w:val="en-GB"/>
        </w:rPr>
        <w:t xml:space="preserve"> </w:t>
      </w:r>
    </w:p>
    <w:p w14:paraId="7DCDAF2A" w14:textId="6B79F055" w:rsidR="005E752F" w:rsidRPr="00EE4220" w:rsidRDefault="005E752F" w:rsidP="00EE4220">
      <w:pPr>
        <w:spacing w:line="360" w:lineRule="auto"/>
        <w:jc w:val="both"/>
        <w:rPr>
          <w:rFonts w:asciiTheme="minorHAnsi" w:hAnsiTheme="minorHAnsi" w:cstheme="minorHAnsi"/>
          <w:lang w:val="en-GB"/>
        </w:rPr>
      </w:pPr>
      <w:r w:rsidRPr="00EE4220">
        <w:rPr>
          <w:rFonts w:asciiTheme="minorHAnsi" w:hAnsiTheme="minorHAnsi" w:cstheme="minorHAnsi"/>
          <w:u w:val="single"/>
          <w:lang w:val="en-GB"/>
        </w:rPr>
        <w:t>Lineage:</w:t>
      </w:r>
      <w:r w:rsidRPr="00EE4220">
        <w:rPr>
          <w:rFonts w:asciiTheme="minorHAnsi" w:hAnsiTheme="minorHAnsi" w:cstheme="minorHAnsi"/>
          <w:lang w:val="en-GB"/>
        </w:rPr>
        <w:t xml:space="preserve"> </w:t>
      </w:r>
      <w:r w:rsidR="00D405CC" w:rsidRPr="00EE4220">
        <w:rPr>
          <w:rFonts w:asciiTheme="minorHAnsi" w:hAnsiTheme="minorHAnsi" w:cstheme="minorHAnsi"/>
          <w:lang w:val="en-GB"/>
        </w:rPr>
        <w:t>No lineage.</w:t>
      </w:r>
    </w:p>
    <w:p w14:paraId="5E65667A" w14:textId="799678E2" w:rsidR="00432F32" w:rsidRPr="00EE4220" w:rsidRDefault="00432F32" w:rsidP="00EE4220">
      <w:pPr>
        <w:spacing w:line="360" w:lineRule="auto"/>
        <w:jc w:val="both"/>
        <w:rPr>
          <w:rFonts w:asciiTheme="minorHAnsi" w:hAnsiTheme="minorHAnsi" w:cstheme="minorHAnsi"/>
          <w:u w:val="single"/>
          <w:lang w:val="en-GB"/>
        </w:rPr>
      </w:pPr>
    </w:p>
    <w:p w14:paraId="1CA880D5" w14:textId="07633DE1" w:rsidR="008F69B7" w:rsidRPr="00EE4220" w:rsidRDefault="008F69B7" w:rsidP="00EE4220">
      <w:pPr>
        <w:spacing w:line="360" w:lineRule="auto"/>
        <w:jc w:val="both"/>
        <w:rPr>
          <w:rFonts w:asciiTheme="minorHAnsi" w:hAnsiTheme="minorHAnsi" w:cstheme="minorHAnsi"/>
          <w:u w:val="single"/>
          <w:lang w:val="en-GB"/>
        </w:rPr>
      </w:pPr>
    </w:p>
    <w:p w14:paraId="054993B2" w14:textId="72B3B48E" w:rsidR="008F69B7" w:rsidRPr="00EE4220" w:rsidRDefault="008F69B7" w:rsidP="00EE4220">
      <w:pPr>
        <w:spacing w:line="360" w:lineRule="auto"/>
        <w:jc w:val="both"/>
        <w:rPr>
          <w:rFonts w:asciiTheme="minorHAnsi" w:hAnsiTheme="minorHAnsi" w:cstheme="minorHAnsi"/>
          <w:u w:val="single"/>
          <w:lang w:val="en-GB"/>
        </w:rPr>
      </w:pPr>
    </w:p>
    <w:p w14:paraId="7322A1D2" w14:textId="12A6E768" w:rsidR="008F69B7" w:rsidRPr="00EE4220" w:rsidRDefault="008F69B7" w:rsidP="00EE4220">
      <w:pPr>
        <w:spacing w:line="360" w:lineRule="auto"/>
        <w:jc w:val="both"/>
        <w:rPr>
          <w:rFonts w:asciiTheme="minorHAnsi" w:hAnsiTheme="minorHAnsi" w:cstheme="minorHAnsi"/>
          <w:u w:val="single"/>
          <w:lang w:val="en-GB"/>
        </w:rPr>
      </w:pPr>
    </w:p>
    <w:p w14:paraId="28084CD6" w14:textId="61786F3A" w:rsidR="008F69B7" w:rsidRPr="00EE4220" w:rsidRDefault="008F69B7" w:rsidP="00EE4220">
      <w:pPr>
        <w:spacing w:line="360" w:lineRule="auto"/>
        <w:jc w:val="both"/>
        <w:rPr>
          <w:rFonts w:asciiTheme="minorHAnsi" w:hAnsiTheme="minorHAnsi" w:cstheme="minorHAnsi"/>
          <w:u w:val="single"/>
          <w:lang w:val="en-GB"/>
        </w:rPr>
      </w:pPr>
    </w:p>
    <w:p w14:paraId="644FFAD4" w14:textId="77777777" w:rsidR="008F69B7" w:rsidRPr="00EE4220" w:rsidRDefault="008F69B7" w:rsidP="00EE4220">
      <w:pPr>
        <w:spacing w:line="360" w:lineRule="auto"/>
        <w:jc w:val="both"/>
        <w:rPr>
          <w:rFonts w:asciiTheme="minorHAnsi" w:hAnsiTheme="minorHAnsi" w:cstheme="minorHAnsi"/>
          <w:lang w:val="en-GB"/>
        </w:rPr>
      </w:pPr>
    </w:p>
    <w:p w14:paraId="52D94251" w14:textId="77777777" w:rsidR="00432F32" w:rsidRPr="00EE4220" w:rsidRDefault="00432F32" w:rsidP="00EE4220">
      <w:pPr>
        <w:spacing w:line="360" w:lineRule="auto"/>
        <w:jc w:val="both"/>
        <w:rPr>
          <w:rFonts w:asciiTheme="minorHAnsi" w:hAnsiTheme="minorHAnsi" w:cstheme="minorHAnsi"/>
          <w:lang w:val="en-GB"/>
        </w:rPr>
      </w:pPr>
    </w:p>
    <w:p w14:paraId="298A18DC" w14:textId="11808E66" w:rsidR="00432F32" w:rsidRPr="00EE4220" w:rsidRDefault="00432F32" w:rsidP="00EE4220">
      <w:pPr>
        <w:spacing w:line="360" w:lineRule="auto"/>
        <w:jc w:val="both"/>
        <w:rPr>
          <w:rFonts w:asciiTheme="minorHAnsi" w:hAnsiTheme="minorHAnsi" w:cstheme="minorHAnsi"/>
          <w:lang w:val="en-GB"/>
        </w:rPr>
      </w:pPr>
    </w:p>
    <w:p w14:paraId="0BE392AF" w14:textId="347EFCD2" w:rsidR="009C205C" w:rsidRPr="00D865E4" w:rsidRDefault="009C205C" w:rsidP="005E752F">
      <w:pPr>
        <w:jc w:val="both"/>
        <w:rPr>
          <w:rFonts w:asciiTheme="minorHAnsi" w:hAnsiTheme="minorHAnsi" w:cstheme="minorHAnsi"/>
          <w:lang w:val="en-GB"/>
        </w:rPr>
      </w:pPr>
    </w:p>
    <w:p w14:paraId="06B5D571" w14:textId="08C9F8AA" w:rsidR="009C205C" w:rsidRPr="00D865E4" w:rsidRDefault="009C205C" w:rsidP="005E752F">
      <w:pPr>
        <w:jc w:val="both"/>
        <w:rPr>
          <w:rFonts w:asciiTheme="minorHAnsi" w:hAnsiTheme="minorHAnsi" w:cstheme="minorHAnsi"/>
          <w:lang w:val="en-GB"/>
        </w:rPr>
      </w:pPr>
    </w:p>
    <w:p w14:paraId="47555678" w14:textId="2FE302BA" w:rsidR="009C205C" w:rsidRPr="00D865E4" w:rsidRDefault="009C205C" w:rsidP="005E752F">
      <w:pPr>
        <w:jc w:val="both"/>
        <w:rPr>
          <w:rFonts w:asciiTheme="minorHAnsi" w:hAnsiTheme="minorHAnsi" w:cstheme="minorHAnsi"/>
          <w:lang w:val="en-GB"/>
        </w:rPr>
      </w:pPr>
    </w:p>
    <w:p w14:paraId="32EC57D6" w14:textId="2FF28469" w:rsidR="009C205C" w:rsidRPr="00D865E4" w:rsidRDefault="009C205C" w:rsidP="005E752F">
      <w:pPr>
        <w:jc w:val="both"/>
        <w:rPr>
          <w:rFonts w:asciiTheme="minorHAnsi" w:hAnsiTheme="minorHAnsi" w:cstheme="minorHAnsi"/>
          <w:lang w:val="en-GB"/>
        </w:rPr>
      </w:pPr>
    </w:p>
    <w:p w14:paraId="05CE778E" w14:textId="5CCD3A08" w:rsidR="009C205C" w:rsidRPr="00D865E4" w:rsidRDefault="009C205C" w:rsidP="005E752F">
      <w:pPr>
        <w:jc w:val="both"/>
        <w:rPr>
          <w:rFonts w:asciiTheme="minorHAnsi" w:hAnsiTheme="minorHAnsi" w:cstheme="minorHAnsi"/>
          <w:lang w:val="en-GB"/>
        </w:rPr>
      </w:pPr>
    </w:p>
    <w:p w14:paraId="48382EA1" w14:textId="2E61BBA5" w:rsidR="009C205C" w:rsidRPr="00D865E4" w:rsidRDefault="009C205C" w:rsidP="005E752F">
      <w:pPr>
        <w:jc w:val="both"/>
        <w:rPr>
          <w:rFonts w:asciiTheme="minorHAnsi" w:hAnsiTheme="minorHAnsi" w:cstheme="minorHAnsi"/>
          <w:lang w:val="en-GB"/>
        </w:rPr>
      </w:pPr>
    </w:p>
    <w:p w14:paraId="766864A8" w14:textId="1DEA7852" w:rsidR="009C205C" w:rsidRPr="00D865E4" w:rsidRDefault="009C205C" w:rsidP="005E752F">
      <w:pPr>
        <w:jc w:val="both"/>
        <w:rPr>
          <w:rFonts w:asciiTheme="minorHAnsi" w:hAnsiTheme="minorHAnsi" w:cstheme="minorHAnsi"/>
          <w:lang w:val="en-GB"/>
        </w:rPr>
      </w:pPr>
    </w:p>
    <w:p w14:paraId="47169BDC" w14:textId="496617FE" w:rsidR="009C205C" w:rsidRPr="00D865E4" w:rsidRDefault="009C205C" w:rsidP="005E752F">
      <w:pPr>
        <w:jc w:val="both"/>
        <w:rPr>
          <w:rFonts w:asciiTheme="minorHAnsi" w:hAnsiTheme="minorHAnsi" w:cstheme="minorHAnsi"/>
          <w:lang w:val="en-GB"/>
        </w:rPr>
      </w:pPr>
    </w:p>
    <w:p w14:paraId="6CB359A4" w14:textId="6FCA77F1" w:rsidR="009C205C" w:rsidRDefault="009C205C" w:rsidP="005E752F">
      <w:pPr>
        <w:jc w:val="both"/>
        <w:rPr>
          <w:rFonts w:asciiTheme="minorHAnsi" w:hAnsiTheme="minorHAnsi" w:cstheme="minorHAnsi"/>
          <w:lang w:val="en-GB"/>
        </w:rPr>
      </w:pPr>
    </w:p>
    <w:p w14:paraId="45683A68" w14:textId="4A958A50" w:rsidR="00112F44" w:rsidRDefault="00112F44" w:rsidP="005E752F">
      <w:pPr>
        <w:jc w:val="both"/>
        <w:rPr>
          <w:rFonts w:asciiTheme="minorHAnsi" w:hAnsiTheme="minorHAnsi" w:cstheme="minorHAnsi"/>
          <w:lang w:val="en-GB"/>
        </w:rPr>
      </w:pPr>
    </w:p>
    <w:p w14:paraId="319C8FB0" w14:textId="5E4114B9" w:rsidR="009C205C" w:rsidRPr="00D865E4" w:rsidRDefault="009C205C" w:rsidP="005E752F">
      <w:pPr>
        <w:jc w:val="both"/>
        <w:rPr>
          <w:rFonts w:asciiTheme="minorHAnsi" w:hAnsiTheme="minorHAnsi" w:cstheme="minorHAnsi"/>
          <w:lang w:val="en-GB"/>
        </w:rPr>
      </w:pPr>
    </w:p>
    <w:p w14:paraId="7A3DD937" w14:textId="18B0C183" w:rsidR="009C205C" w:rsidRPr="00D865E4" w:rsidRDefault="009C205C" w:rsidP="004F0ABD">
      <w:pPr>
        <w:pStyle w:val="Heading2"/>
        <w:spacing w:line="360" w:lineRule="auto"/>
        <w:rPr>
          <w:rFonts w:ascii="Calibri" w:hAnsi="Calibri" w:cs="Calibri"/>
          <w:color w:val="000000" w:themeColor="text1"/>
          <w:lang w:val="en-GB"/>
        </w:rPr>
      </w:pPr>
      <w:bookmarkStart w:id="77" w:name="_Toc94474301"/>
      <w:r w:rsidRPr="00D865E4">
        <w:rPr>
          <w:rFonts w:ascii="Calibri" w:hAnsi="Calibri" w:cs="Calibri"/>
          <w:b/>
          <w:bCs/>
          <w:color w:val="000000" w:themeColor="text1"/>
          <w:lang w:val="en-GB"/>
        </w:rPr>
        <w:lastRenderedPageBreak/>
        <w:t xml:space="preserve">Appendix </w:t>
      </w:r>
      <w:r w:rsidR="007377A1">
        <w:rPr>
          <w:rFonts w:ascii="Calibri" w:hAnsi="Calibri" w:cs="Calibri"/>
          <w:b/>
          <w:bCs/>
          <w:color w:val="000000" w:themeColor="text1"/>
          <w:lang w:val="en-GB"/>
        </w:rPr>
        <w:t>10</w:t>
      </w:r>
      <w:r w:rsidRPr="00D865E4">
        <w:rPr>
          <w:rFonts w:ascii="Calibri" w:hAnsi="Calibri" w:cs="Calibri"/>
          <w:color w:val="000000" w:themeColor="text1"/>
          <w:lang w:val="en-GB"/>
        </w:rPr>
        <w:t xml:space="preserve"> </w:t>
      </w:r>
      <w:r w:rsidR="00B65C5B" w:rsidRPr="00D865E4">
        <w:rPr>
          <w:rFonts w:ascii="Calibri" w:hAnsi="Calibri" w:cs="Calibri"/>
          <w:color w:val="000000" w:themeColor="text1"/>
          <w:lang w:val="en-GB"/>
        </w:rPr>
        <w:t xml:space="preserve">A </w:t>
      </w:r>
      <w:r w:rsidRPr="00D865E4">
        <w:rPr>
          <w:rFonts w:ascii="Calibri" w:hAnsi="Calibri" w:cs="Calibri"/>
          <w:color w:val="000000" w:themeColor="text1"/>
          <w:lang w:val="en-GB"/>
        </w:rPr>
        <w:t xml:space="preserve">Preparation by George Adie </w:t>
      </w:r>
      <w:r w:rsidR="00B65C5B" w:rsidRPr="00D865E4">
        <w:rPr>
          <w:rStyle w:val="FootnoteReference"/>
          <w:rFonts w:ascii="Calibri" w:hAnsi="Calibri" w:cs="Calibri"/>
          <w:color w:val="000000" w:themeColor="text1"/>
          <w:lang w:val="en-GB"/>
        </w:rPr>
        <w:footnoteReference w:id="294"/>
      </w:r>
      <w:bookmarkEnd w:id="77"/>
    </w:p>
    <w:p w14:paraId="6C563B75" w14:textId="4333E1FA" w:rsidR="009C205C" w:rsidRPr="00D865E4" w:rsidRDefault="009C205C" w:rsidP="004F0ABD">
      <w:pPr>
        <w:spacing w:line="360" w:lineRule="auto"/>
        <w:rPr>
          <w:lang w:val="en-GB"/>
        </w:rPr>
      </w:pPr>
    </w:p>
    <w:p w14:paraId="0ACD3DA1" w14:textId="0E645A2C" w:rsidR="009C205C" w:rsidRPr="00D865E4" w:rsidRDefault="009C205C" w:rsidP="004F0ABD">
      <w:pPr>
        <w:spacing w:line="360" w:lineRule="auto"/>
        <w:jc w:val="both"/>
        <w:rPr>
          <w:rFonts w:asciiTheme="minorHAnsi" w:hAnsiTheme="minorHAnsi" w:cstheme="minorHAnsi"/>
          <w:lang w:val="en-GB"/>
        </w:rPr>
      </w:pPr>
      <w:r w:rsidRPr="00D865E4">
        <w:rPr>
          <w:rFonts w:asciiTheme="minorHAnsi" w:hAnsiTheme="minorHAnsi" w:cstheme="minorHAnsi"/>
          <w:lang w:val="en-GB"/>
        </w:rPr>
        <w:t>This Preparation was taken by George Adie on June 9, 1982, again at Newport in Sydney. After some introductory comments, he said:</w:t>
      </w:r>
    </w:p>
    <w:p w14:paraId="78F8A4C2" w14:textId="77777777"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How do we understand this event, this beginning of a new session? . . . What is the purpose of </w:t>
      </w:r>
      <w:r w:rsidRPr="00D865E4">
        <w:rPr>
          <w:rFonts w:asciiTheme="minorHAnsi" w:hAnsiTheme="minorHAnsi" w:cstheme="minorHAnsi"/>
          <w:i/>
          <w:iCs/>
          <w:lang w:val="en-GB"/>
        </w:rPr>
        <w:t xml:space="preserve">this </w:t>
      </w:r>
      <w:r w:rsidRPr="00D865E4">
        <w:rPr>
          <w:rFonts w:asciiTheme="minorHAnsi" w:hAnsiTheme="minorHAnsi" w:cstheme="minorHAnsi"/>
          <w:lang w:val="en-GB"/>
        </w:rPr>
        <w:t xml:space="preserve">work about? </w:t>
      </w:r>
    </w:p>
    <w:p w14:paraId="75D59E22" w14:textId="77777777"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It’s an expansion of consciousness, and in that consciousness has to be an understanding, eventually, of all the necessary elements, of all the aspects. How could it afford to omit any? And then some aspects are more important than others, they have a degree of importance. </w:t>
      </w:r>
    </w:p>
    <w:p w14:paraId="1F2081B4" w14:textId="77777777"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We have this as the aim, but it depends upon </w:t>
      </w:r>
      <w:r w:rsidRPr="00D865E4">
        <w:rPr>
          <w:rFonts w:asciiTheme="minorHAnsi" w:hAnsiTheme="minorHAnsi" w:cstheme="minorHAnsi"/>
          <w:i/>
          <w:iCs/>
          <w:lang w:val="en-GB"/>
        </w:rPr>
        <w:t>work</w:t>
      </w:r>
      <w:r w:rsidRPr="00D865E4">
        <w:rPr>
          <w:rFonts w:asciiTheme="minorHAnsi" w:hAnsiTheme="minorHAnsi" w:cstheme="minorHAnsi"/>
          <w:lang w:val="en-GB"/>
        </w:rPr>
        <w:t>. Do we realize that we actually come to work together? . . . How am I going to work? How are you going to work? . . . How?</w:t>
      </w:r>
      <w:r w:rsidRPr="00D865E4">
        <w:rPr>
          <w:rFonts w:asciiTheme="minorHAnsi" w:hAnsiTheme="minorHAnsi" w:cstheme="minorHAnsi"/>
          <w:lang w:val="en-GB"/>
        </w:rPr>
        <w:br/>
      </w:r>
      <w:r w:rsidRPr="00D865E4">
        <w:rPr>
          <w:rFonts w:asciiTheme="minorHAnsi" w:hAnsiTheme="minorHAnsi" w:cstheme="minorHAnsi"/>
          <w:i/>
          <w:iCs/>
          <w:lang w:val="en-GB"/>
        </w:rPr>
        <w:t xml:space="preserve">(Pause) </w:t>
      </w:r>
    </w:p>
    <w:p w14:paraId="3D1C99E7" w14:textId="77777777"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How? There’s the question. . . . Before it was mentioned, it was hardly there like it is now. “How” is the question for me; how, </w:t>
      </w:r>
      <w:r w:rsidRPr="00D865E4">
        <w:rPr>
          <w:rFonts w:asciiTheme="minorHAnsi" w:hAnsiTheme="minorHAnsi" w:cstheme="minorHAnsi"/>
          <w:i/>
          <w:iCs/>
          <w:lang w:val="en-GB"/>
        </w:rPr>
        <w:t xml:space="preserve">how </w:t>
      </w:r>
      <w:r w:rsidRPr="00D865E4">
        <w:rPr>
          <w:rFonts w:asciiTheme="minorHAnsi" w:hAnsiTheme="minorHAnsi" w:cstheme="minorHAnsi"/>
          <w:lang w:val="en-GB"/>
        </w:rPr>
        <w:t xml:space="preserve">do I work? </w:t>
      </w:r>
    </w:p>
    <w:p w14:paraId="0D48FFA6" w14:textId="13E65267"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Our whole chance arises because we work together. For a moment perhaps, I remember myself. Then conditions inwardly change, then finer material is received, it’s transformed, and emanated. And then I forget, I go to sleep, but someone else is working. We have eighty here, so there is all that more possibility of a sum of consciousness between us. This isn’t a fantasy, this is a fact, much more factual than all our thoughts of the day. </w:t>
      </w:r>
    </w:p>
    <w:p w14:paraId="63C3F43D" w14:textId="7BCDC819"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So, we are engaged on work. How? What is our tool? Our tool is our attention. We work with that. And we work to expand our attention. It’s an expansion of consciousness, it’s an expansion of our attention. We have very little chance unless we gradually acquire the capacity to have attention in our three bodies, in our mind, in our feeling, and in our sensation. </w:t>
      </w:r>
    </w:p>
    <w:p w14:paraId="6D60D50D" w14:textId="4639E7D6" w:rsidR="009C205C" w:rsidRPr="00D865E4" w:rsidRDefault="009C205C" w:rsidP="00B65C5B">
      <w:pPr>
        <w:numPr>
          <w:ilvl w:val="0"/>
          <w:numId w:val="23"/>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Remember how it is said that everything has to have those three elements: the affirming, the denying and the reconciling; otherwise—nothing. So, for my consciousness there has to be that: that awareness in my mind, my body, and my feeling. So this is a tremendous event. In a moment we will sit for a little while together, working inwardly, and then perhaps we will find the usefulness of these thoughts. </w:t>
      </w:r>
    </w:p>
    <w:p w14:paraId="36DA4085" w14:textId="77777777" w:rsidR="009C205C" w:rsidRPr="00D865E4" w:rsidRDefault="009C205C" w:rsidP="00B65C5B">
      <w:p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Adie then began the Preparation proper. </w:t>
      </w:r>
    </w:p>
    <w:p w14:paraId="6DE9FE43" w14:textId="77777777" w:rsidR="009C205C" w:rsidRPr="00D865E4" w:rsidRDefault="009C205C" w:rsidP="00B65C5B">
      <w:pPr>
        <w:numPr>
          <w:ilvl w:val="0"/>
          <w:numId w:val="24"/>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When we prepare, we represent our envelope for a meter around. This is the actual circle of our radiation. We represent that, and we go inside that. And we go inside that with the intention of working. We close the eyes, and the first thing is not to let our thought go outside that envelope. We are now in it. It is our inner, it is our holy of holies, it is our oratory, it’s our . . . our inner place. </w:t>
      </w:r>
    </w:p>
    <w:p w14:paraId="44CC4946" w14:textId="77777777" w:rsidR="009C205C" w:rsidRPr="00D865E4" w:rsidRDefault="009C205C" w:rsidP="00B65C5B">
      <w:pPr>
        <w:numPr>
          <w:ilvl w:val="0"/>
          <w:numId w:val="24"/>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lastRenderedPageBreak/>
        <w:t xml:space="preserve">We don’t let our thoughts go outside that. Many thoughts can be there, dreams, but I am all inside now, I am working inside. And immediately something occurs which would take my mind out, I don’t go out. I wish that my thoughts would stop, that they would die down. If I try and resist them direct, they only increase. </w:t>
      </w:r>
    </w:p>
    <w:p w14:paraId="6C23E2DC" w14:textId="5F60DA6E" w:rsidR="009C205C" w:rsidRPr="00D865E4" w:rsidRDefault="009C205C" w:rsidP="00B65C5B">
      <w:pPr>
        <w:numPr>
          <w:ilvl w:val="0"/>
          <w:numId w:val="24"/>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So how do I work? I work through beginning to divide my attention, to direct it. I begin by directing my attention, with the aid of my head, onto my body . . . not just generally on my body, but very specifically on the parts of my body. I start, in this case, with the right arm, with the right hand. The hand is resting on my thigh; the right hand is resting inside the left hand, with the thumbs touching, and I can feel on the gaps between the fingers, the backs of the fingers of the right hand, I can feel the pads of the finger of the left hand. I sense them, I have the sensation. Immediately, I begin to see the fact of that sensation which previously I was unaware of. </w:t>
      </w:r>
    </w:p>
    <w:p w14:paraId="37C3095C" w14:textId="77777777" w:rsidR="009C205C" w:rsidRPr="00D865E4" w:rsidRDefault="009C205C" w:rsidP="00B65C5B">
      <w:pPr>
        <w:numPr>
          <w:ilvl w:val="0"/>
          <w:numId w:val="24"/>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I let my attention, I direct it upwards, travel upwards, into the palm of the hand, into the wrist, up into the forearm. I trace the consciousness of sensation, up into the triceps, the bicep, the hollow underneath the arm, the shoulder. There’s the peripheral sensation of the right arm. Definite. Consciousness beginning in that arm. Because this is a peripheral sensation, there are sensations much deeper inside. There is the sensation in the bones, in the veins, in the nerves, very fine inner sensation. </w:t>
      </w:r>
    </w:p>
    <w:p w14:paraId="6E1EC7E6" w14:textId="18B60BFB" w:rsidR="009C205C" w:rsidRPr="00D865E4" w:rsidRDefault="009C205C" w:rsidP="00B65C5B">
      <w:pPr>
        <w:numPr>
          <w:ilvl w:val="0"/>
          <w:numId w:val="24"/>
        </w:numPr>
        <w:ind w:left="714" w:hanging="357"/>
        <w:jc w:val="both"/>
        <w:rPr>
          <w:rFonts w:asciiTheme="minorHAnsi" w:hAnsiTheme="minorHAnsi" w:cstheme="minorHAnsi"/>
          <w:lang w:val="en-GB"/>
        </w:rPr>
      </w:pPr>
      <w:r w:rsidRPr="00D865E4">
        <w:rPr>
          <w:rFonts w:asciiTheme="minorHAnsi" w:hAnsiTheme="minorHAnsi" w:cstheme="minorHAnsi"/>
          <w:lang w:val="en-GB"/>
        </w:rPr>
        <w:t xml:space="preserve">Well, there is the sensation of that right arm. Before I pass to the right leg, I just check on my posture, the posture, the spine quite erect, and the head not thrust forward, not tilted upwards, but as perfectly balanced as I can on the spine, easily, so that the head can turn to the right, or to the left, so that it is not poked forward, because it’s a very heavy member, and if it is poked forward, a lot of unnecessary work is being done, and the apertures through which the impressions and the material has to flow become closed. </w:t>
      </w:r>
    </w:p>
    <w:p w14:paraId="2DE7BFB0" w14:textId="5DF50106" w:rsidR="009C205C" w:rsidRPr="00D865E4" w:rsidRDefault="009C205C" w:rsidP="00B65C5B">
      <w:pPr>
        <w:numPr>
          <w:ilvl w:val="0"/>
          <w:numId w:val="25"/>
        </w:numPr>
        <w:ind w:left="714" w:hanging="357"/>
        <w:jc w:val="both"/>
        <w:rPr>
          <w:rFonts w:asciiTheme="minorHAnsi" w:hAnsiTheme="minorHAnsi" w:cstheme="minorHAnsi"/>
          <w:lang w:val="en-GB"/>
        </w:rPr>
      </w:pPr>
      <w:r w:rsidRPr="00D865E4">
        <w:rPr>
          <w:rFonts w:asciiTheme="minorHAnsi" w:hAnsiTheme="minorHAnsi" w:cstheme="minorHAnsi"/>
          <w:lang w:val="en-GB"/>
        </w:rPr>
        <w:t xml:space="preserve">This is the vertical line of the chakras right there. They have to be open, and they have to be erect for that purpose. Not tensely rigid, but perfectly balanced, like the body of a serpent. </w:t>
      </w:r>
    </w:p>
    <w:p w14:paraId="2EB1839A" w14:textId="63A94C51"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I return to that arm, but I see that I have already acquired some sensation in the spine. I don’t let that go. To the spine, which runs right up to the base of the crown of the head, and to the right arm, now I add the right leg. I pass on with my attention to the right leg; I start with the hipbone, right down, over the thigh and the knee; feel the sensation, as it were, flowing down into the shin and the calf of the leg, into the instep, the ankle. Sole of the foot. Toes. And return upwards. </w:t>
      </w:r>
    </w:p>
    <w:p w14:paraId="6B127B6A"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While I do this, I haven’t left the arm behind, I still sense that. I still sense the spine. Now I have the right half of the members of the body there unquestionably. </w:t>
      </w:r>
    </w:p>
    <w:p w14:paraId="3F1594DC"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I pass on, adding each limb as I come to it. And I find perhaps, when I come to the left leg, it’s already waiting for me, the sensation, it almost springs at me. There it is, the left foot, the ankle, the shin, the knee. </w:t>
      </w:r>
    </w:p>
    <w:p w14:paraId="39FC7F6F" w14:textId="1D6D8D16"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As I follow up, I still maintain this posture, but now I am dividing my attention. I am expanding my attention. And there is the left leg added right up to the spine, right up to the hip, so that I have my spine, the right arm, the right leg, the left leg, and now the left arm. </w:t>
      </w:r>
    </w:p>
    <w:p w14:paraId="26B1920D"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lastRenderedPageBreak/>
        <w:t xml:space="preserve">I have not time for thoughts and wandering thoughts. I just follow carefully these factual parts of the body. </w:t>
      </w:r>
    </w:p>
    <w:p w14:paraId="053CD691"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I add the area of the sex organs, sensation, the very base, the </w:t>
      </w:r>
      <w:r w:rsidRPr="00D865E4">
        <w:rPr>
          <w:rFonts w:asciiTheme="minorHAnsi" w:hAnsiTheme="minorHAnsi" w:cstheme="minorHAnsi"/>
          <w:i/>
          <w:iCs/>
          <w:lang w:val="en-GB"/>
        </w:rPr>
        <w:t>adhara lotus</w:t>
      </w:r>
      <w:r w:rsidRPr="00D865E4">
        <w:rPr>
          <w:rFonts w:asciiTheme="minorHAnsi" w:hAnsiTheme="minorHAnsi" w:cstheme="minorHAnsi"/>
          <w:lang w:val="en-GB"/>
        </w:rPr>
        <w:t xml:space="preserve">, and then into the pot-shaped, the bottom of the stomach, the pit of the stomach: what in Zen Buddhism is the </w:t>
      </w:r>
      <w:r w:rsidRPr="00D865E4">
        <w:rPr>
          <w:rFonts w:asciiTheme="minorHAnsi" w:hAnsiTheme="minorHAnsi" w:cstheme="minorHAnsi"/>
          <w:i/>
          <w:iCs/>
          <w:lang w:val="en-GB"/>
        </w:rPr>
        <w:t>tan-dien</w:t>
      </w:r>
      <w:r w:rsidRPr="00D865E4">
        <w:rPr>
          <w:rFonts w:asciiTheme="minorHAnsi" w:hAnsiTheme="minorHAnsi" w:cstheme="minorHAnsi"/>
          <w:lang w:val="en-GB"/>
        </w:rPr>
        <w:t xml:space="preserve">. </w:t>
      </w:r>
    </w:p>
    <w:p w14:paraId="0A0023FD"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The diaphragm, I let it fall down. I don’t push the belly out but nevertheless it isn’t drawn in and up; it’s allowed to round itself out. </w:t>
      </w:r>
    </w:p>
    <w:p w14:paraId="427153F0" w14:textId="77777777" w:rsidR="009C205C"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the solar plexus, the breast. And now again the head, balanced, finely balanced. </w:t>
      </w:r>
    </w:p>
    <w:p w14:paraId="14245E6E" w14:textId="734AD126" w:rsidR="00B65C5B" w:rsidRPr="00D865E4" w:rsidRDefault="009C205C"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Now with that balance, I begin to notice my breath. I never interfere with my breathing, but I turn some on it. I don’t leave the sensation of my body, but I divide my attention. I leave enough attention on the body to be aware of all those parts separately and together, and I begin to notice the entry of the air as it comes in, and the impact of that air in the breast. And I may or may not notice a force rising from the pit of the stomach to meet it, to meet the incoming air which creates this impact which I sense in the breast, in the solar </w:t>
      </w:r>
      <w:r w:rsidR="00B65C5B" w:rsidRPr="00D865E4">
        <w:rPr>
          <w:rFonts w:asciiTheme="minorHAnsi" w:hAnsiTheme="minorHAnsi" w:cstheme="minorHAnsi"/>
          <w:lang w:val="en-GB"/>
        </w:rPr>
        <w:t xml:space="preserve">plexus. But that is not all: There is another thing, there is something of feeling there, which is quite different from the sensation. It is another experience, it is the experience of the body of feeling. </w:t>
      </w:r>
    </w:p>
    <w:p w14:paraId="0AB4BAAC" w14:textId="67AB08EB"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Without losing this overall sensation, which can even increase now, I begin to have this different experience of the rhythm of the breath, and the force of that mingling of two energies in the breast, the solar plexus, and the rhythm of it as it flows down into the pit of the stomach, is also the upward movement of the part that is not used. </w:t>
      </w:r>
    </w:p>
    <w:p w14:paraId="21202649"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And then the rising from the stomach again to meet the incoming next breath. Now I begin to really feel the force of that, not only in the pit of the stomach, but flying into the rest of the body. Into the arms, and again, this is a proof to me, because previously I had a sensation in the arms, I have it now, but there is also this added force of the breath coming in, and I see also, the sensation is more marked peripherally, and that this other force of the mingling of the air is more centrally placed. </w:t>
      </w:r>
    </w:p>
    <w:p w14:paraId="5EA83811"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If I am very well balanced, I might be able to perceive something of great fineness entering in through the center of the cranium; there is an aperture there, in the center of the skull, at the top of the skull, something of incredible fineness, which mingles with the air as it comes in. </w:t>
      </w:r>
    </w:p>
    <w:p w14:paraId="499B0AE4" w14:textId="42FCDEDD"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This is a sort of triple-feeding, a feeding of this “I,” a very fine high element in through the head, this breath of life, this sensation of the body, the spine erect, everything relaxed within its right place. The tongue very limp, not tense, lying in the mouth, the sides of the tongue touching the insides of the teeth. The mouth not drawn down at the corners. The eyes very relaxed in the sockets. I feel the sensation: the skull, right over the top of the skull. </w:t>
      </w:r>
    </w:p>
    <w:p w14:paraId="1F20A35C"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 begin to have the whole of experience, the sensation definite and separate, the feeling, the feeling, the force, and this added something, altogether, as one whole of experience. Now I seek to interfere with nothing. I seek . . . My thought is entirely inside. </w:t>
      </w:r>
    </w:p>
    <w:p w14:paraId="2F6806D2"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 work. How economical is this work! My thought passes, my attention passes, to one limb, or simultaneously to all limbs, connected, and yet also present clearly. The rhythm of the breath. </w:t>
      </w:r>
    </w:p>
    <w:p w14:paraId="6DA11733" w14:textId="375B6AEE" w:rsidR="00B65C5B" w:rsidRPr="00D865E4" w:rsidRDefault="00B65C5B" w:rsidP="00B65C5B">
      <w:pPr>
        <w:numPr>
          <w:ilvl w:val="0"/>
          <w:numId w:val="25"/>
        </w:numPr>
        <w:ind w:left="714" w:hanging="357"/>
        <w:jc w:val="both"/>
        <w:rPr>
          <w:rFonts w:asciiTheme="minorHAnsi" w:hAnsiTheme="minorHAnsi" w:cstheme="minorHAnsi"/>
          <w:lang w:val="en-GB"/>
        </w:rPr>
      </w:pPr>
      <w:r w:rsidRPr="00D865E4">
        <w:rPr>
          <w:rFonts w:asciiTheme="minorHAnsi" w:hAnsiTheme="minorHAnsi" w:cstheme="minorHAnsi"/>
          <w:lang w:val="en-GB"/>
        </w:rPr>
        <w:lastRenderedPageBreak/>
        <w:t xml:space="preserve">Now my body begins to awaken me, and help to maintain this balance because immediately attention is lost in that part, it begins to even call me, and my attention is even helped back to that part. There is the consciousness of the body, the bodily consciousness. I don’t have to be persuaded, it’s a fact for me. There is this unquestionable sensation: a fact. And there is no doubt, there is this other kind of experience, maybe I can’t describe it, but I don’t need to describe this force of air which I take in, which I feel in the solar plexus, and this finer reality. </w:t>
      </w:r>
    </w:p>
    <w:p w14:paraId="5F44E4A3" w14:textId="357BB622" w:rsidR="00B65C5B" w:rsidRPr="00D865E4" w:rsidRDefault="00B65C5B" w:rsidP="00B65C5B">
      <w:pPr>
        <w:numPr>
          <w:ilvl w:val="0"/>
          <w:numId w:val="25"/>
        </w:numPr>
        <w:ind w:left="714" w:hanging="357"/>
        <w:jc w:val="both"/>
        <w:rPr>
          <w:rFonts w:asciiTheme="minorHAnsi" w:hAnsiTheme="minorHAnsi" w:cstheme="minorHAnsi"/>
          <w:lang w:val="en-GB"/>
        </w:rPr>
      </w:pPr>
      <w:r w:rsidRPr="00D865E4">
        <w:rPr>
          <w:rFonts w:asciiTheme="minorHAnsi" w:hAnsiTheme="minorHAnsi" w:cstheme="minorHAnsi"/>
          <w:lang w:val="en-GB"/>
        </w:rPr>
        <w:t xml:space="preserve">In my possibility of refraining from tension, refraining from any doing in the ordinary sense. My first doing is to refrain from doing. I interfere with nothing. I work with my attention. Within this envelope, my effort is doing for being. I now have conscious, relatively conscious being. I cannot sustain it for an indefinite period. It is possible for a limited period, and before it starts to degenerate, I terminate it. </w:t>
      </w:r>
    </w:p>
    <w:p w14:paraId="7104265E"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And I wish to test my state. Perhaps I test it in this way. With three breaths, three times, silently, on the in breath, silently I say “I” . . . and on the out breath “am.” Three times. I experience “I” connected with all my feeling, in the solar plexus, and “am” silently, connected with my spine and all my sensation . . . with the rhythm of the breath. </w:t>
      </w:r>
    </w:p>
    <w:p w14:paraId="4740DD3C"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 test it three times with my breath. I breathe, for this I have to have my mouth open. “I am.” I feel, I experience the opening of this duct right down through my breast, right down into the pit of my stomach, with all my feeling, with all my sensing. </w:t>
      </w:r>
    </w:p>
    <w:p w14:paraId="1E740EA8" w14:textId="37AEBD5A"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 force nothing, it’s very quiet, but I don’t make the mistake of doing it with my mouth closed. “I” . . . “am.” And now three times I murmur, and this is audible, I wish to experience that vibration, and it has to be as quiet as possible, not forced. </w:t>
      </w:r>
    </w:p>
    <w:p w14:paraId="6562FDEC" w14:textId="77777777" w:rsidR="00B65C5B"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“I am” with all my feeling. “I” with all my sensation, the spine. “I am.” “I am.” “I am.” </w:t>
      </w:r>
    </w:p>
    <w:p w14:paraId="01C4E97C" w14:textId="59F6EB8F" w:rsidR="009C205C" w:rsidRPr="00D865E4" w:rsidRDefault="00B65C5B" w:rsidP="00B65C5B">
      <w:pPr>
        <w:numPr>
          <w:ilvl w:val="0"/>
          <w:numId w:val="25"/>
        </w:numPr>
        <w:spacing w:before="100" w:beforeAutospacing="1" w:after="100" w:afterAutospacing="1"/>
        <w:jc w:val="both"/>
        <w:rPr>
          <w:rFonts w:asciiTheme="minorHAnsi" w:hAnsiTheme="minorHAnsi" w:cstheme="minorHAnsi"/>
          <w:lang w:val="en-GB"/>
        </w:rPr>
      </w:pPr>
      <w:r w:rsidRPr="00D865E4">
        <w:rPr>
          <w:rFonts w:asciiTheme="minorHAnsi" w:hAnsiTheme="minorHAnsi" w:cstheme="minorHAnsi"/>
          <w:lang w:val="en-GB"/>
        </w:rPr>
        <w:t xml:space="preserve">Presently I open my eyes, but I don’t lose this state when I open my eyes. The state has to change, but I try not to lose it all. I force nothing. When I open my eyes I have to allow impressions to enter, but I do not have to sacrifice all of this; something can be retained, the balance, the awareness. The impact of the impression coming in will certainly affect it. Enough. </w:t>
      </w:r>
    </w:p>
    <w:sectPr w:rsidR="009C205C" w:rsidRPr="00D865E4" w:rsidSect="00460E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2C644" w14:textId="77777777" w:rsidR="009D5468" w:rsidRDefault="009D5468" w:rsidP="00FA0A65">
      <w:r>
        <w:separator/>
      </w:r>
    </w:p>
  </w:endnote>
  <w:endnote w:type="continuationSeparator" w:id="0">
    <w:p w14:paraId="3FAC8367" w14:textId="77777777" w:rsidR="009D5468" w:rsidRDefault="009D5468" w:rsidP="00FA0A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A2"/>
    <w:family w:val="swiss"/>
    <w:pitch w:val="variable"/>
    <w:sig w:usb0="E0002AFF" w:usb1="C000ACFF"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A2"/>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684348"/>
      <w:docPartObj>
        <w:docPartGallery w:val="Page Numbers (Bottom of Page)"/>
        <w:docPartUnique/>
      </w:docPartObj>
    </w:sdtPr>
    <w:sdtEndPr>
      <w:rPr>
        <w:rStyle w:val="PageNumber"/>
      </w:rPr>
    </w:sdtEndPr>
    <w:sdtContent>
      <w:p w14:paraId="40272236" w14:textId="77777777" w:rsidR="009021BE" w:rsidRDefault="009021BE" w:rsidP="00460E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5843D0" w14:textId="77777777" w:rsidR="009021BE" w:rsidRDefault="009021BE" w:rsidP="006A09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2409463"/>
      <w:docPartObj>
        <w:docPartGallery w:val="Page Numbers (Bottom of Page)"/>
        <w:docPartUnique/>
      </w:docPartObj>
    </w:sdtPr>
    <w:sdtEndPr>
      <w:rPr>
        <w:rStyle w:val="PageNumber"/>
      </w:rPr>
    </w:sdtEndPr>
    <w:sdtContent>
      <w:p w14:paraId="6D363102" w14:textId="2E451FFD" w:rsidR="009021BE" w:rsidRDefault="009021BE" w:rsidP="00BF45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0228A">
          <w:rPr>
            <w:rStyle w:val="PageNumber"/>
            <w:noProof/>
          </w:rPr>
          <w:t>2</w:t>
        </w:r>
        <w:r>
          <w:rPr>
            <w:rStyle w:val="PageNumber"/>
          </w:rPr>
          <w:fldChar w:fldCharType="end"/>
        </w:r>
      </w:p>
    </w:sdtContent>
  </w:sdt>
  <w:p w14:paraId="47E12834" w14:textId="77777777" w:rsidR="009021BE" w:rsidRPr="006A09DE" w:rsidRDefault="009021BE" w:rsidP="006A09DE">
    <w:pPr>
      <w:pStyle w:val="Footer"/>
      <w:ind w:right="360"/>
      <w:rPr>
        <w:i/>
        <w:i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42037"/>
      <w:docPartObj>
        <w:docPartGallery w:val="Page Numbers (Bottom of Page)"/>
        <w:docPartUnique/>
      </w:docPartObj>
    </w:sdtPr>
    <w:sdtEndPr>
      <w:rPr>
        <w:rStyle w:val="PageNumber"/>
      </w:rPr>
    </w:sdtEndPr>
    <w:sdtContent>
      <w:p w14:paraId="53DD5BB8" w14:textId="77777777" w:rsidR="009021BE" w:rsidRDefault="009021BE" w:rsidP="000B2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148233" w14:textId="77777777" w:rsidR="009021BE" w:rsidRDefault="009021BE" w:rsidP="006A09D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612719"/>
      <w:docPartObj>
        <w:docPartGallery w:val="Page Numbers (Bottom of Page)"/>
        <w:docPartUnique/>
      </w:docPartObj>
    </w:sdtPr>
    <w:sdtEndPr>
      <w:rPr>
        <w:rStyle w:val="PageNumber"/>
      </w:rPr>
    </w:sdtEndPr>
    <w:sdtContent>
      <w:p w14:paraId="0FB8D8D8" w14:textId="081959AF" w:rsidR="009021BE" w:rsidRDefault="009021BE" w:rsidP="000B2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B7467">
          <w:rPr>
            <w:rStyle w:val="PageNumber"/>
            <w:noProof/>
          </w:rPr>
          <w:t>90</w:t>
        </w:r>
        <w:r>
          <w:rPr>
            <w:rStyle w:val="PageNumber"/>
          </w:rPr>
          <w:fldChar w:fldCharType="end"/>
        </w:r>
      </w:p>
    </w:sdtContent>
  </w:sdt>
  <w:p w14:paraId="41637F88" w14:textId="77777777" w:rsidR="009021BE" w:rsidRPr="006A09DE" w:rsidRDefault="009021BE" w:rsidP="006A09DE">
    <w:pPr>
      <w:pStyle w:val="Footer"/>
      <w:ind w:right="360"/>
      <w:rPr>
        <w:i/>
        <w:i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CD639" w14:textId="77777777" w:rsidR="009D5468" w:rsidRDefault="009D5468" w:rsidP="00FA0A65">
      <w:r>
        <w:separator/>
      </w:r>
    </w:p>
  </w:footnote>
  <w:footnote w:type="continuationSeparator" w:id="0">
    <w:p w14:paraId="7DD77D9B" w14:textId="77777777" w:rsidR="009D5468" w:rsidRDefault="009D5468" w:rsidP="00FA0A65">
      <w:r>
        <w:continuationSeparator/>
      </w:r>
    </w:p>
  </w:footnote>
  <w:footnote w:id="1">
    <w:p w14:paraId="649811F1" w14:textId="706F65DB" w:rsidR="009021BE" w:rsidRPr="00D40D7F" w:rsidRDefault="009021BE">
      <w:pPr>
        <w:pStyle w:val="FootnoteText"/>
        <w:rPr>
          <w:rFonts w:asciiTheme="minorHAnsi" w:hAnsiTheme="minorHAnsi" w:cstheme="minorHAnsi"/>
        </w:rPr>
      </w:pPr>
      <w:r w:rsidRPr="00D40D7F">
        <w:rPr>
          <w:rStyle w:val="FootnoteReference"/>
          <w:rFonts w:asciiTheme="minorHAnsi" w:hAnsiTheme="minorHAnsi" w:cstheme="minorHAnsi"/>
        </w:rPr>
        <w:footnoteRef/>
      </w:r>
      <w:r w:rsidRPr="00D40D7F">
        <w:rPr>
          <w:rFonts w:asciiTheme="minorHAnsi" w:hAnsiTheme="minorHAnsi" w:cstheme="minorHAnsi"/>
        </w:rPr>
        <w:t xml:space="preserve"> </w:t>
      </w:r>
      <w:r>
        <w:rPr>
          <w:rFonts w:asciiTheme="minorHAnsi" w:eastAsiaTheme="majorEastAsia" w:hAnsiTheme="minorHAnsi" w:cstheme="minorHAnsi"/>
          <w:lang w:val="en-GB"/>
        </w:rPr>
        <w:t>S</w:t>
      </w:r>
      <w:r w:rsidRPr="00D40D7F">
        <w:rPr>
          <w:rFonts w:asciiTheme="minorHAnsi" w:eastAsiaTheme="majorEastAsia" w:hAnsiTheme="minorHAnsi" w:cstheme="minorHAnsi"/>
          <w:lang w:val="en-GB"/>
        </w:rPr>
        <w:t xml:space="preserve">ee </w:t>
      </w:r>
      <w:r w:rsidRPr="00D40D7F">
        <w:rPr>
          <w:rFonts w:asciiTheme="minorHAnsi" w:eastAsiaTheme="majorEastAsia" w:hAnsiTheme="minorHAnsi" w:cstheme="minorHAnsi"/>
          <w:i/>
          <w:iCs/>
          <w:lang w:val="en-GB"/>
        </w:rPr>
        <w:t>Appendices 2-5</w:t>
      </w:r>
      <w:r w:rsidRPr="00D40D7F">
        <w:rPr>
          <w:rFonts w:asciiTheme="minorHAnsi" w:eastAsiaTheme="majorEastAsia" w:hAnsiTheme="minorHAnsi" w:cstheme="minorHAnsi"/>
          <w:lang w:val="en-GB"/>
        </w:rPr>
        <w:t xml:space="preserve"> for details</w:t>
      </w:r>
      <w:r>
        <w:rPr>
          <w:rFonts w:asciiTheme="minorHAnsi" w:eastAsiaTheme="majorEastAsia" w:hAnsiTheme="minorHAnsi" w:cstheme="minorHAnsi"/>
          <w:lang w:val="en-GB"/>
        </w:rPr>
        <w:t xml:space="preserve"> about some of the Work terms and concepts</w:t>
      </w:r>
      <w:r w:rsidRPr="00D40D7F">
        <w:rPr>
          <w:rFonts w:asciiTheme="minorHAnsi" w:eastAsiaTheme="majorEastAsia" w:hAnsiTheme="minorHAnsi" w:cstheme="minorHAnsi"/>
          <w:lang w:val="en-GB"/>
        </w:rPr>
        <w:t>.</w:t>
      </w:r>
    </w:p>
  </w:footnote>
  <w:footnote w:id="2">
    <w:p w14:paraId="3183B6FF" w14:textId="027695A0" w:rsidR="009021BE" w:rsidRPr="005A3D09" w:rsidRDefault="009021BE" w:rsidP="00F7171C">
      <w:pPr>
        <w:pStyle w:val="FootnoteText"/>
        <w:rPr>
          <w:lang w:val="en-GB"/>
        </w:rPr>
      </w:pPr>
      <w:r w:rsidRPr="005A3D09">
        <w:rPr>
          <w:rStyle w:val="FootnoteReference"/>
          <w:lang w:val="en-GB"/>
        </w:rPr>
        <w:footnoteRef/>
      </w:r>
      <w:r w:rsidRPr="005A3D09">
        <w:rPr>
          <w:rFonts w:asciiTheme="minorHAnsi" w:hAnsiTheme="minorHAnsi" w:cstheme="minorHAnsi"/>
          <w:lang w:val="en-GB"/>
        </w:rPr>
        <w:t xml:space="preserve"> Due to lim</w:t>
      </w:r>
      <w:r>
        <w:rPr>
          <w:rFonts w:asciiTheme="minorHAnsi" w:hAnsiTheme="minorHAnsi" w:cstheme="minorHAnsi"/>
          <w:lang w:val="en-GB"/>
        </w:rPr>
        <w:t>i</w:t>
      </w:r>
      <w:r w:rsidRPr="005A3D09">
        <w:rPr>
          <w:rFonts w:asciiTheme="minorHAnsi" w:hAnsiTheme="minorHAnsi" w:cstheme="minorHAnsi"/>
          <w:lang w:val="en-GB"/>
        </w:rPr>
        <w:t xml:space="preserve">ts of </w:t>
      </w:r>
      <w:r w:rsidRPr="005F6996">
        <w:rPr>
          <w:rFonts w:asciiTheme="minorHAnsi" w:hAnsiTheme="minorHAnsi" w:cstheme="minorHAnsi"/>
          <w:lang w:val="en-GB"/>
        </w:rPr>
        <w:t xml:space="preserve">this </w:t>
      </w:r>
      <w:r>
        <w:rPr>
          <w:rFonts w:asciiTheme="minorHAnsi" w:hAnsiTheme="minorHAnsi" w:cstheme="minorHAnsi"/>
          <w:lang w:val="en-GB"/>
        </w:rPr>
        <w:t>dissertation</w:t>
      </w:r>
      <w:r w:rsidRPr="005F6996">
        <w:rPr>
          <w:rFonts w:asciiTheme="minorHAnsi" w:hAnsiTheme="minorHAnsi" w:cstheme="minorHAnsi"/>
          <w:lang w:val="en-GB"/>
        </w:rPr>
        <w:t xml:space="preserve"> many anecdotes </w:t>
      </w:r>
      <w:r>
        <w:rPr>
          <w:rFonts w:asciiTheme="minorHAnsi" w:hAnsiTheme="minorHAnsi" w:cstheme="minorHAnsi"/>
          <w:lang w:val="en-GB"/>
        </w:rPr>
        <w:t xml:space="preserve">from various pupils </w:t>
      </w:r>
      <w:r w:rsidRPr="005F6996">
        <w:rPr>
          <w:rFonts w:asciiTheme="minorHAnsi" w:hAnsiTheme="minorHAnsi" w:cstheme="minorHAnsi"/>
          <w:lang w:val="en-GB"/>
        </w:rPr>
        <w:t>cannot be listed but</w:t>
      </w:r>
      <w:r>
        <w:rPr>
          <w:rFonts w:asciiTheme="minorHAnsi" w:hAnsiTheme="minorHAnsi" w:cstheme="minorHAnsi"/>
          <w:lang w:val="en-GB"/>
        </w:rPr>
        <w:t xml:space="preserve">, perhaps, </w:t>
      </w:r>
      <w:r w:rsidRPr="005F6996">
        <w:rPr>
          <w:rFonts w:asciiTheme="minorHAnsi" w:hAnsiTheme="minorHAnsi" w:cstheme="minorHAnsi"/>
          <w:lang w:val="en-GB"/>
        </w:rPr>
        <w:t xml:space="preserve">these three book titles </w:t>
      </w:r>
      <w:r>
        <w:rPr>
          <w:rFonts w:asciiTheme="minorHAnsi" w:hAnsiTheme="minorHAnsi" w:cstheme="minorHAnsi"/>
          <w:lang w:val="en-GB"/>
        </w:rPr>
        <w:t xml:space="preserve">are enough to </w:t>
      </w:r>
      <w:r w:rsidRPr="005F6996">
        <w:rPr>
          <w:rFonts w:asciiTheme="minorHAnsi" w:hAnsiTheme="minorHAnsi" w:cstheme="minorHAnsi"/>
          <w:lang w:val="en-GB"/>
        </w:rPr>
        <w:t xml:space="preserve">prove the point: Margaret Anderson, </w:t>
      </w:r>
      <w:r w:rsidRPr="005F6996">
        <w:rPr>
          <w:rFonts w:asciiTheme="minorHAnsi" w:hAnsiTheme="minorHAnsi" w:cstheme="minorHAnsi"/>
          <w:i/>
          <w:iCs/>
          <w:lang w:val="en-GB"/>
        </w:rPr>
        <w:t>The Unknowable Gurdjieff</w:t>
      </w:r>
      <w:r w:rsidRPr="005F6996">
        <w:rPr>
          <w:rFonts w:asciiTheme="minorHAnsi" w:hAnsiTheme="minorHAnsi" w:cstheme="minorHAnsi"/>
          <w:lang w:val="en-GB"/>
        </w:rPr>
        <w:t xml:space="preserve"> (London: Routledge &amp; Kegan Paul, 1975 [1962]); J.G. Bennett, </w:t>
      </w:r>
      <w:r w:rsidRPr="005F6996">
        <w:rPr>
          <w:rFonts w:asciiTheme="minorHAnsi" w:hAnsiTheme="minorHAnsi" w:cstheme="minorHAnsi"/>
          <w:i/>
          <w:iCs/>
          <w:lang w:val="en-GB"/>
        </w:rPr>
        <w:t>Gurdjieff: A Very Great Enigma</w:t>
      </w:r>
      <w:r w:rsidRPr="005F6996">
        <w:rPr>
          <w:rFonts w:asciiTheme="minorHAnsi" w:hAnsiTheme="minorHAnsi" w:cstheme="minorHAnsi"/>
          <w:lang w:val="en-GB"/>
        </w:rPr>
        <w:t xml:space="preserve"> (York Beach, Maine: Samuel Weiser, 1984 [1963])</w:t>
      </w:r>
      <w:r>
        <w:rPr>
          <w:rFonts w:asciiTheme="minorHAnsi" w:hAnsiTheme="minorHAnsi" w:cstheme="minorHAnsi"/>
          <w:lang w:val="en-GB"/>
        </w:rPr>
        <w:t xml:space="preserve">; </w:t>
      </w:r>
      <w:r w:rsidRPr="009F2A2F">
        <w:rPr>
          <w:rFonts w:asciiTheme="minorHAnsi" w:hAnsiTheme="minorHAnsi" w:cstheme="minorHAnsi"/>
          <w:lang w:val="en-GB"/>
        </w:rPr>
        <w:t>René</w:t>
      </w:r>
      <w:r w:rsidRPr="005F6996">
        <w:rPr>
          <w:rFonts w:asciiTheme="minorHAnsi" w:hAnsiTheme="minorHAnsi" w:cstheme="minorHAnsi"/>
          <w:lang w:val="en-GB"/>
        </w:rPr>
        <w:t xml:space="preserve"> Zuber</w:t>
      </w:r>
      <w:r>
        <w:rPr>
          <w:rFonts w:asciiTheme="minorHAnsi" w:hAnsiTheme="minorHAnsi" w:cstheme="minorHAnsi"/>
          <w:lang w:val="en-GB"/>
        </w:rPr>
        <w:t>,</w:t>
      </w:r>
      <w:r w:rsidRPr="005F6996">
        <w:rPr>
          <w:rFonts w:asciiTheme="minorHAnsi" w:hAnsiTheme="minorHAnsi" w:cstheme="minorHAnsi"/>
          <w:lang w:val="en-GB"/>
        </w:rPr>
        <w:t xml:space="preserve"> </w:t>
      </w:r>
      <w:r w:rsidRPr="005F6996">
        <w:rPr>
          <w:rFonts w:asciiTheme="minorHAnsi" w:hAnsiTheme="minorHAnsi" w:cstheme="minorHAnsi"/>
          <w:i/>
          <w:iCs/>
          <w:lang w:val="en-GB"/>
        </w:rPr>
        <w:t>Who Are You Mr. Gurdjieff?</w:t>
      </w:r>
      <w:r w:rsidRPr="005F6996">
        <w:rPr>
          <w:rFonts w:asciiTheme="minorHAnsi" w:hAnsiTheme="minorHAnsi" w:cstheme="minorHAnsi"/>
          <w:lang w:val="en-GB"/>
        </w:rPr>
        <w:t xml:space="preserve"> (London: Routledge &amp; Kegan Paul, 1980)</w:t>
      </w:r>
      <w:r>
        <w:rPr>
          <w:rFonts w:asciiTheme="minorHAnsi" w:hAnsiTheme="minorHAnsi" w:cstheme="minorHAnsi"/>
          <w:lang w:val="en-GB"/>
        </w:rPr>
        <w:t>.</w:t>
      </w:r>
    </w:p>
  </w:footnote>
  <w:footnote w:id="3">
    <w:p w14:paraId="650A8632" w14:textId="43FE85A6" w:rsidR="009021BE" w:rsidRPr="00823B4A" w:rsidRDefault="009021BE" w:rsidP="00CE06F2">
      <w:pPr>
        <w:pStyle w:val="FootnoteText"/>
        <w:rPr>
          <w:rFonts w:asciiTheme="minorHAnsi" w:hAnsiTheme="minorHAnsi" w:cstheme="minorHAnsi"/>
        </w:rPr>
      </w:pPr>
      <w:r w:rsidRPr="00A315B5">
        <w:rPr>
          <w:rStyle w:val="FootnoteReference"/>
          <w:rFonts w:asciiTheme="minorHAnsi" w:hAnsiTheme="minorHAnsi" w:cstheme="minorHAnsi"/>
        </w:rPr>
        <w:footnoteRef/>
      </w:r>
      <w:r w:rsidRPr="00A315B5">
        <w:rPr>
          <w:rFonts w:asciiTheme="minorHAnsi" w:hAnsiTheme="minorHAnsi" w:cstheme="minorHAnsi"/>
        </w:rPr>
        <w:t xml:space="preserve"> </w:t>
      </w:r>
      <w:r w:rsidRPr="00A315B5">
        <w:rPr>
          <w:rFonts w:asciiTheme="minorHAnsi" w:hAnsiTheme="minorHAnsi" w:cstheme="minorHAnsi"/>
          <w:lang w:val="en-GB"/>
        </w:rPr>
        <w:t xml:space="preserve">Due to limits of this dissertation many anecdotes from various pupils and from Gurdjieff’s biographies cannot be listed but see Jeanne de Salzmann, </w:t>
      </w:r>
      <w:r w:rsidRPr="00A315B5">
        <w:rPr>
          <w:rFonts w:asciiTheme="minorHAnsi" w:hAnsiTheme="minorHAnsi" w:cstheme="minorHAnsi"/>
          <w:i/>
          <w:lang w:val="en-US"/>
        </w:rPr>
        <w:t>The Reality Of Being: The Fourth Way Of Gurdjieff</w:t>
      </w:r>
      <w:r w:rsidRPr="00A315B5">
        <w:rPr>
          <w:rFonts w:asciiTheme="minorHAnsi" w:hAnsiTheme="minorHAnsi" w:cstheme="minorHAnsi"/>
          <w:lang w:val="en-US"/>
        </w:rPr>
        <w:t xml:space="preserve"> (Boston: Shambala, 2010),</w:t>
      </w:r>
      <w:r w:rsidRPr="00A315B5">
        <w:rPr>
          <w:rFonts w:asciiTheme="minorHAnsi" w:hAnsiTheme="minorHAnsi" w:cstheme="minorHAnsi"/>
        </w:rPr>
        <w:t xml:space="preserve"> p. 1-5; </w:t>
      </w:r>
      <w:r w:rsidRPr="00A315B5">
        <w:rPr>
          <w:rFonts w:asciiTheme="minorHAnsi" w:hAnsiTheme="minorHAnsi" w:cstheme="minorHAnsi"/>
          <w:lang w:val="en-GB"/>
        </w:rPr>
        <w:t xml:space="preserve">James Moore, ‘Moveable Feasts: The Gurdjieff Work’, </w:t>
      </w:r>
      <w:r w:rsidRPr="00A315B5">
        <w:rPr>
          <w:rFonts w:asciiTheme="minorHAnsi" w:hAnsiTheme="minorHAnsi" w:cstheme="minorHAnsi"/>
          <w:i/>
          <w:lang w:val="en-GB"/>
        </w:rPr>
        <w:t xml:space="preserve">Religion Today </w:t>
      </w:r>
      <w:r w:rsidRPr="00A315B5">
        <w:rPr>
          <w:rFonts w:asciiTheme="minorHAnsi" w:hAnsiTheme="minorHAnsi" w:cstheme="minorHAnsi"/>
          <w:lang w:val="en-GB"/>
        </w:rPr>
        <w:t xml:space="preserve">9.2 (1994), 11-16 (p. 11-12). Also see, </w:t>
      </w:r>
      <w:r w:rsidRPr="00A315B5">
        <w:rPr>
          <w:rFonts w:asciiTheme="minorHAnsi" w:hAnsiTheme="minorHAnsi" w:cstheme="minorHAnsi"/>
          <w:i/>
          <w:iCs/>
          <w:lang w:val="en-GB"/>
        </w:rPr>
        <w:t xml:space="preserve">Chapter 1.2.1 </w:t>
      </w:r>
      <w:r w:rsidRPr="00A315B5">
        <w:rPr>
          <w:rFonts w:asciiTheme="minorHAnsi" w:hAnsiTheme="minorHAnsi" w:cstheme="minorHAnsi"/>
          <w:lang w:val="en-GB"/>
        </w:rPr>
        <w:t xml:space="preserve">(p. 15), and </w:t>
      </w:r>
      <w:r w:rsidRPr="00A315B5">
        <w:rPr>
          <w:rFonts w:asciiTheme="minorHAnsi" w:hAnsiTheme="minorHAnsi" w:cstheme="minorHAnsi"/>
          <w:i/>
          <w:iCs/>
          <w:lang w:val="en-GB"/>
        </w:rPr>
        <w:t xml:space="preserve">1.3.2 </w:t>
      </w:r>
      <w:r w:rsidRPr="00A315B5">
        <w:rPr>
          <w:rFonts w:asciiTheme="minorHAnsi" w:hAnsiTheme="minorHAnsi" w:cstheme="minorHAnsi"/>
          <w:lang w:val="en-GB"/>
        </w:rPr>
        <w:t xml:space="preserve">(p. 30) for similar points about the explicit struggle and effort emphasis in Gurdjieff’s life and his teaching. In addition, see </w:t>
      </w:r>
      <w:r w:rsidRPr="00A315B5">
        <w:rPr>
          <w:rFonts w:asciiTheme="minorHAnsi" w:eastAsiaTheme="majorEastAsia" w:hAnsiTheme="minorHAnsi" w:cstheme="minorHAnsi"/>
          <w:lang w:val="en-GB"/>
        </w:rPr>
        <w:t>‘Being-Obligolnian-Strivings’</w:t>
      </w:r>
      <w:r w:rsidRPr="00A315B5">
        <w:rPr>
          <w:rFonts w:asciiTheme="minorHAnsi" w:hAnsiTheme="minorHAnsi" w:cstheme="minorHAnsi"/>
        </w:rPr>
        <w:t xml:space="preserve"> in </w:t>
      </w:r>
      <w:r w:rsidRPr="00A315B5">
        <w:rPr>
          <w:rFonts w:asciiTheme="minorHAnsi" w:hAnsiTheme="minorHAnsi" w:cstheme="minorHAnsi"/>
          <w:i/>
          <w:iCs/>
        </w:rPr>
        <w:t>Appendix 2</w:t>
      </w:r>
      <w:r w:rsidRPr="00A315B5">
        <w:rPr>
          <w:rFonts w:asciiTheme="minorHAnsi" w:hAnsiTheme="minorHAnsi" w:cstheme="minorHAnsi"/>
        </w:rPr>
        <w:t>.</w:t>
      </w:r>
    </w:p>
  </w:footnote>
  <w:footnote w:id="4">
    <w:p w14:paraId="5FCB1E0E" w14:textId="539079A0" w:rsidR="009021BE" w:rsidRPr="001C604F" w:rsidRDefault="009021BE" w:rsidP="00CE06F2">
      <w:pPr>
        <w:rPr>
          <w:rFonts w:asciiTheme="minorHAnsi" w:hAnsiTheme="minorHAnsi" w:cstheme="minorHAnsi"/>
          <w:sz w:val="20"/>
          <w:szCs w:val="20"/>
          <w:highlight w:val="yellow"/>
        </w:rPr>
      </w:pPr>
      <w:r w:rsidRPr="001C604F">
        <w:rPr>
          <w:rStyle w:val="FootnoteReference"/>
          <w:rFonts w:asciiTheme="minorHAnsi" w:hAnsiTheme="minorHAnsi" w:cstheme="minorHAnsi"/>
          <w:sz w:val="20"/>
          <w:szCs w:val="20"/>
        </w:rPr>
        <w:footnoteRef/>
      </w:r>
      <w:r w:rsidRPr="001C604F">
        <w:rPr>
          <w:rFonts w:asciiTheme="minorHAnsi" w:hAnsiTheme="minorHAnsi" w:cstheme="minorHAnsi"/>
          <w:sz w:val="20"/>
          <w:szCs w:val="20"/>
        </w:rPr>
        <w:t xml:space="preserve"> </w:t>
      </w:r>
      <w:r w:rsidRPr="001C604F">
        <w:rPr>
          <w:rFonts w:asciiTheme="minorHAnsi" w:hAnsiTheme="minorHAnsi" w:cstheme="minorHAnsi"/>
          <w:sz w:val="20"/>
          <w:szCs w:val="20"/>
          <w:lang w:val="en-GB"/>
        </w:rPr>
        <w:t xml:space="preserve">G.I. Gurdjieff, </w:t>
      </w:r>
      <w:r w:rsidRPr="001C604F">
        <w:rPr>
          <w:rFonts w:asciiTheme="minorHAnsi" w:hAnsiTheme="minorHAnsi" w:cstheme="minorHAnsi"/>
          <w:i/>
          <w:iCs/>
          <w:sz w:val="20"/>
          <w:szCs w:val="20"/>
          <w:lang w:val="en-GB"/>
        </w:rPr>
        <w:t>All And Everything The First Series: Beelzebub’s Tales To His Grandson</w:t>
      </w:r>
      <w:r w:rsidRPr="001C604F">
        <w:rPr>
          <w:rFonts w:asciiTheme="minorHAnsi" w:hAnsiTheme="minorHAnsi" w:cstheme="minorHAnsi"/>
          <w:sz w:val="20"/>
          <w:szCs w:val="20"/>
          <w:lang w:val="en-GB"/>
        </w:rPr>
        <w:t xml:space="preserve"> (Oregon: Two Rivers Press, 1993 [1950]).</w:t>
      </w:r>
    </w:p>
  </w:footnote>
  <w:footnote w:id="5">
    <w:p w14:paraId="408C7CB4" w14:textId="3AE7258D" w:rsidR="009021BE" w:rsidRPr="00134617" w:rsidRDefault="009021BE">
      <w:pPr>
        <w:pStyle w:val="FootnoteText"/>
        <w:rPr>
          <w:rFonts w:asciiTheme="minorHAnsi" w:hAnsiTheme="minorHAnsi" w:cstheme="minorHAnsi"/>
        </w:rPr>
      </w:pPr>
      <w:r w:rsidRPr="00B93421">
        <w:rPr>
          <w:rStyle w:val="FootnoteReference"/>
          <w:rFonts w:asciiTheme="minorHAnsi" w:hAnsiTheme="minorHAnsi" w:cstheme="minorHAnsi"/>
        </w:rPr>
        <w:footnoteRef/>
      </w:r>
      <w:r w:rsidRPr="00B93421">
        <w:rPr>
          <w:rFonts w:asciiTheme="minorHAnsi" w:hAnsiTheme="minorHAnsi" w:cstheme="minorHAnsi"/>
        </w:rPr>
        <w:t xml:space="preserve"> </w:t>
      </w:r>
      <w:r w:rsidRPr="00B93421">
        <w:rPr>
          <w:rFonts w:asciiTheme="minorHAnsi" w:hAnsiTheme="minorHAnsi" w:cstheme="minorHAnsi"/>
          <w:lang w:val="en-GB"/>
        </w:rPr>
        <w:t>Moore, ‘Moveable Feasts’, p. 11-13, especially p. 13.</w:t>
      </w:r>
    </w:p>
  </w:footnote>
  <w:footnote w:id="6">
    <w:p w14:paraId="4192E905" w14:textId="5098591B" w:rsidR="009021BE" w:rsidRDefault="009021BE">
      <w:pPr>
        <w:pStyle w:val="FootnoteText"/>
      </w:pPr>
      <w:r w:rsidRPr="00134617">
        <w:rPr>
          <w:rStyle w:val="FootnoteReference"/>
          <w:rFonts w:asciiTheme="minorHAnsi" w:hAnsiTheme="minorHAnsi" w:cstheme="minorHAnsi"/>
        </w:rPr>
        <w:footnoteRef/>
      </w:r>
      <w:r w:rsidRPr="00134617">
        <w:rPr>
          <w:rFonts w:asciiTheme="minorHAnsi" w:hAnsiTheme="minorHAnsi" w:cstheme="minorHAnsi"/>
        </w:rPr>
        <w:t xml:space="preserve"> Sophia Wellbeloved, ‘G.I. Gurdjieff: Some References to Love’, </w:t>
      </w:r>
      <w:r w:rsidRPr="00134617">
        <w:rPr>
          <w:rFonts w:asciiTheme="minorHAnsi" w:hAnsiTheme="minorHAnsi" w:cstheme="minorHAnsi"/>
          <w:i/>
        </w:rPr>
        <w:t>Journal of Contemporary Religion</w:t>
      </w:r>
      <w:r w:rsidRPr="00134617">
        <w:rPr>
          <w:rFonts w:asciiTheme="minorHAnsi" w:hAnsiTheme="minorHAnsi" w:cstheme="minorHAnsi"/>
        </w:rPr>
        <w:t>, 13.3 (1998), 321-332 (p. 323-329).</w:t>
      </w:r>
    </w:p>
  </w:footnote>
  <w:footnote w:id="7">
    <w:p w14:paraId="25101F58" w14:textId="77777777" w:rsidR="009021BE" w:rsidRDefault="009021BE" w:rsidP="00F7171C">
      <w:pPr>
        <w:pStyle w:val="FootnoteText"/>
      </w:pPr>
      <w:r>
        <w:rPr>
          <w:rStyle w:val="FootnoteReference"/>
        </w:rPr>
        <w:footnoteRef/>
      </w:r>
      <w:r>
        <w:t xml:space="preserve"> </w:t>
      </w:r>
      <w:r w:rsidRPr="00A76733">
        <w:rPr>
          <w:rFonts w:asciiTheme="minorHAnsi" w:hAnsiTheme="minorHAnsi" w:cstheme="minorHAnsi"/>
        </w:rPr>
        <w:t xml:space="preserve">Andrew Rawlinson, </w:t>
      </w:r>
      <w:r w:rsidRPr="00A76733">
        <w:rPr>
          <w:rFonts w:asciiTheme="minorHAnsi" w:hAnsiTheme="minorHAnsi" w:cstheme="minorHAnsi"/>
          <w:i/>
          <w:iCs/>
        </w:rPr>
        <w:t>The Book Of Enlightened Masters: Western Teachers In Eastern Traditions</w:t>
      </w:r>
      <w:r w:rsidRPr="00A76733">
        <w:rPr>
          <w:rFonts w:asciiTheme="minorHAnsi" w:hAnsiTheme="minorHAnsi" w:cstheme="minorHAnsi"/>
        </w:rPr>
        <w:t xml:space="preserve"> (Illinois: Open Court, 1998), </w:t>
      </w:r>
      <w:r>
        <w:rPr>
          <w:rFonts w:asciiTheme="minorHAnsi" w:hAnsiTheme="minorHAnsi" w:cstheme="minorHAnsi"/>
        </w:rPr>
        <w:t xml:space="preserve">p. </w:t>
      </w:r>
      <w:r w:rsidRPr="00A76733">
        <w:rPr>
          <w:rFonts w:asciiTheme="minorHAnsi" w:hAnsiTheme="minorHAnsi" w:cstheme="minorHAnsi"/>
        </w:rPr>
        <w:t>28</w:t>
      </w:r>
      <w:r>
        <w:rPr>
          <w:rFonts w:asciiTheme="minorHAnsi" w:hAnsiTheme="minorHAnsi" w:cstheme="minorHAnsi"/>
        </w:rPr>
        <w:t>2.</w:t>
      </w:r>
    </w:p>
  </w:footnote>
  <w:footnote w:id="8">
    <w:p w14:paraId="6D4F8EBF" w14:textId="093BB835" w:rsidR="009021BE" w:rsidRPr="00A76733" w:rsidRDefault="009021BE" w:rsidP="00F7171C">
      <w:pPr>
        <w:pStyle w:val="FootnoteText"/>
        <w:rPr>
          <w:rFonts w:asciiTheme="minorHAnsi" w:hAnsiTheme="minorHAnsi" w:cstheme="minorHAnsi"/>
        </w:rPr>
      </w:pPr>
      <w:r w:rsidRPr="003B1250">
        <w:rPr>
          <w:rStyle w:val="FootnoteReference"/>
          <w:rFonts w:asciiTheme="minorHAnsi" w:hAnsiTheme="minorHAnsi" w:cstheme="minorHAnsi"/>
        </w:rPr>
        <w:footnoteRef/>
      </w:r>
      <w:r w:rsidRPr="003B1250">
        <w:rPr>
          <w:rFonts w:asciiTheme="minorHAnsi" w:hAnsiTheme="minorHAnsi" w:cstheme="minorHAnsi"/>
        </w:rPr>
        <w:t xml:space="preserve"> Rawlinson</w:t>
      </w:r>
      <w:r w:rsidRPr="00A76733">
        <w:rPr>
          <w:rFonts w:asciiTheme="minorHAnsi" w:hAnsiTheme="minorHAnsi" w:cstheme="minorHAnsi"/>
        </w:rPr>
        <w:t xml:space="preserve">, </w:t>
      </w:r>
      <w:r w:rsidRPr="00A76733">
        <w:rPr>
          <w:rFonts w:asciiTheme="minorHAnsi" w:hAnsiTheme="minorHAnsi" w:cstheme="minorHAnsi"/>
          <w:i/>
          <w:iCs/>
        </w:rPr>
        <w:t>The Book Of Enlightened Masters</w:t>
      </w:r>
      <w:r w:rsidRPr="00A76733">
        <w:rPr>
          <w:rFonts w:asciiTheme="minorHAnsi" w:hAnsiTheme="minorHAnsi" w:cstheme="minorHAnsi"/>
        </w:rPr>
        <w:t xml:space="preserve">, Gurdjieff: </w:t>
      </w:r>
      <w:r>
        <w:rPr>
          <w:rFonts w:asciiTheme="minorHAnsi" w:hAnsiTheme="minorHAnsi" w:cstheme="minorHAnsi"/>
        </w:rPr>
        <w:t xml:space="preserve">p. </w:t>
      </w:r>
      <w:r w:rsidRPr="00A76733">
        <w:rPr>
          <w:rFonts w:asciiTheme="minorHAnsi" w:hAnsiTheme="minorHAnsi" w:cstheme="minorHAnsi"/>
        </w:rPr>
        <w:t xml:space="preserve">282-292; Gurdjieff Legacy: P.D. Ouspensky: </w:t>
      </w:r>
      <w:r>
        <w:rPr>
          <w:rFonts w:asciiTheme="minorHAnsi" w:hAnsiTheme="minorHAnsi" w:cstheme="minorHAnsi"/>
        </w:rPr>
        <w:t xml:space="preserve">p. </w:t>
      </w:r>
      <w:r w:rsidRPr="00A76733">
        <w:rPr>
          <w:rFonts w:asciiTheme="minorHAnsi" w:hAnsiTheme="minorHAnsi" w:cstheme="minorHAnsi"/>
        </w:rPr>
        <w:t xml:space="preserve">293-296, Madame Ouspensky: </w:t>
      </w:r>
      <w:r>
        <w:rPr>
          <w:rFonts w:asciiTheme="minorHAnsi" w:hAnsiTheme="minorHAnsi" w:cstheme="minorHAnsi"/>
        </w:rPr>
        <w:t xml:space="preserve">p. </w:t>
      </w:r>
      <w:r w:rsidRPr="00A76733">
        <w:rPr>
          <w:rFonts w:asciiTheme="minorHAnsi" w:hAnsiTheme="minorHAnsi" w:cstheme="minorHAnsi"/>
        </w:rPr>
        <w:t xml:space="preserve">296-298, Maurice Nicoll: </w:t>
      </w:r>
      <w:r>
        <w:rPr>
          <w:rFonts w:asciiTheme="minorHAnsi" w:hAnsiTheme="minorHAnsi" w:cstheme="minorHAnsi"/>
        </w:rPr>
        <w:t xml:space="preserve">p. </w:t>
      </w:r>
      <w:r w:rsidRPr="00A76733">
        <w:rPr>
          <w:rFonts w:asciiTheme="minorHAnsi" w:hAnsiTheme="minorHAnsi" w:cstheme="minorHAnsi"/>
        </w:rPr>
        <w:t xml:space="preserve">298-301, Rodney Collin: </w:t>
      </w:r>
      <w:r>
        <w:rPr>
          <w:rFonts w:asciiTheme="minorHAnsi" w:hAnsiTheme="minorHAnsi" w:cstheme="minorHAnsi"/>
        </w:rPr>
        <w:t xml:space="preserve">p. </w:t>
      </w:r>
      <w:r w:rsidRPr="00A76733">
        <w:rPr>
          <w:rFonts w:asciiTheme="minorHAnsi" w:hAnsiTheme="minorHAnsi" w:cstheme="minorHAnsi"/>
        </w:rPr>
        <w:t xml:space="preserve">301-304, Robert De Roop: </w:t>
      </w:r>
      <w:r>
        <w:rPr>
          <w:rFonts w:asciiTheme="minorHAnsi" w:hAnsiTheme="minorHAnsi" w:cstheme="minorHAnsi"/>
        </w:rPr>
        <w:t xml:space="preserve">p. </w:t>
      </w:r>
      <w:r w:rsidRPr="00A76733">
        <w:rPr>
          <w:rFonts w:asciiTheme="minorHAnsi" w:hAnsiTheme="minorHAnsi" w:cstheme="minorHAnsi"/>
        </w:rPr>
        <w:t xml:space="preserve">304-306, A.R. Orage: </w:t>
      </w:r>
      <w:r>
        <w:rPr>
          <w:rFonts w:asciiTheme="minorHAnsi" w:hAnsiTheme="minorHAnsi" w:cstheme="minorHAnsi"/>
        </w:rPr>
        <w:t xml:space="preserve">p. </w:t>
      </w:r>
      <w:r w:rsidRPr="00A76733">
        <w:rPr>
          <w:rFonts w:asciiTheme="minorHAnsi" w:hAnsiTheme="minorHAnsi" w:cstheme="minorHAnsi"/>
        </w:rPr>
        <w:t xml:space="preserve">306-308, Jane Heap: </w:t>
      </w:r>
      <w:r>
        <w:rPr>
          <w:rFonts w:asciiTheme="minorHAnsi" w:hAnsiTheme="minorHAnsi" w:cstheme="minorHAnsi"/>
        </w:rPr>
        <w:t xml:space="preserve">p. </w:t>
      </w:r>
      <w:r w:rsidRPr="00A76733">
        <w:rPr>
          <w:rFonts w:asciiTheme="minorHAnsi" w:hAnsiTheme="minorHAnsi" w:cstheme="minorHAnsi"/>
        </w:rPr>
        <w:t xml:space="preserve">309-311, Madame De Salzmann: </w:t>
      </w:r>
      <w:r>
        <w:rPr>
          <w:rFonts w:asciiTheme="minorHAnsi" w:hAnsiTheme="minorHAnsi" w:cstheme="minorHAnsi"/>
        </w:rPr>
        <w:t xml:space="preserve">p. </w:t>
      </w:r>
      <w:r w:rsidRPr="00A76733">
        <w:rPr>
          <w:rFonts w:asciiTheme="minorHAnsi" w:hAnsiTheme="minorHAnsi" w:cstheme="minorHAnsi"/>
        </w:rPr>
        <w:t xml:space="preserve">311-313; It is my conviction that J.G. Bennett (to whom I will give reference several times in sections below) should also be included in </w:t>
      </w:r>
      <w:r>
        <w:rPr>
          <w:rFonts w:asciiTheme="minorHAnsi" w:hAnsiTheme="minorHAnsi" w:cstheme="minorHAnsi"/>
        </w:rPr>
        <w:t xml:space="preserve">the </w:t>
      </w:r>
      <w:r w:rsidRPr="00A76733">
        <w:rPr>
          <w:rFonts w:asciiTheme="minorHAnsi" w:hAnsiTheme="minorHAnsi" w:cstheme="minorHAnsi"/>
        </w:rPr>
        <w:t xml:space="preserve">Gurdjieff Legacy rather than as a separate entry: </w:t>
      </w:r>
      <w:r>
        <w:rPr>
          <w:rFonts w:asciiTheme="minorHAnsi" w:hAnsiTheme="minorHAnsi" w:cstheme="minorHAnsi"/>
        </w:rPr>
        <w:t xml:space="preserve">p. </w:t>
      </w:r>
      <w:r w:rsidRPr="00A76733">
        <w:rPr>
          <w:rFonts w:asciiTheme="minorHAnsi" w:hAnsiTheme="minorHAnsi" w:cstheme="minorHAnsi"/>
        </w:rPr>
        <w:t xml:space="preserve">183-186. </w:t>
      </w:r>
    </w:p>
  </w:footnote>
  <w:footnote w:id="9">
    <w:p w14:paraId="4CA828D3" w14:textId="77777777" w:rsidR="006D7825" w:rsidRPr="003B1250" w:rsidRDefault="006D7825" w:rsidP="006D7825">
      <w:pPr>
        <w:pStyle w:val="FootnoteText"/>
        <w:rPr>
          <w:rFonts w:asciiTheme="minorHAnsi" w:hAnsiTheme="minorHAnsi" w:cstheme="minorHAnsi"/>
        </w:rPr>
      </w:pPr>
      <w:r w:rsidRPr="00043F0E">
        <w:rPr>
          <w:rStyle w:val="FootnoteReference"/>
          <w:rFonts w:asciiTheme="minorHAnsi" w:hAnsiTheme="minorHAnsi" w:cstheme="minorHAnsi"/>
        </w:rPr>
        <w:footnoteRef/>
      </w:r>
      <w:r w:rsidRPr="00043F0E">
        <w:rPr>
          <w:rFonts w:asciiTheme="minorHAnsi" w:hAnsiTheme="minorHAnsi" w:cstheme="minorHAnsi"/>
        </w:rPr>
        <w:t xml:space="preserve"> </w:t>
      </w:r>
      <w:r w:rsidRPr="00043F0E">
        <w:rPr>
          <w:rFonts w:asciiTheme="minorHAnsi" w:hAnsiTheme="minorHAnsi" w:cs="Arial"/>
          <w:lang w:val="en-GB"/>
        </w:rPr>
        <w:t xml:space="preserve">See </w:t>
      </w:r>
      <w:r w:rsidRPr="00043F0E">
        <w:rPr>
          <w:rFonts w:asciiTheme="minorHAnsi" w:hAnsiTheme="minorHAnsi" w:cs="Arial"/>
          <w:i/>
          <w:iCs/>
          <w:lang w:val="en-GB"/>
        </w:rPr>
        <w:t>Appendix 1</w:t>
      </w:r>
      <w:r w:rsidRPr="00043F0E">
        <w:rPr>
          <w:rFonts w:asciiTheme="minorHAnsi" w:hAnsiTheme="minorHAnsi" w:cs="Arial"/>
          <w:lang w:val="en-GB"/>
        </w:rPr>
        <w:t xml:space="preserve"> for the</w:t>
      </w:r>
      <w:r w:rsidRPr="00BE3E12">
        <w:rPr>
          <w:rFonts w:asciiTheme="minorHAnsi" w:hAnsiTheme="minorHAnsi" w:cs="Arial"/>
          <w:lang w:val="en-GB"/>
        </w:rPr>
        <w:t xml:space="preserve"> list of pupils mentioned</w:t>
      </w:r>
      <w:r>
        <w:rPr>
          <w:rFonts w:asciiTheme="minorHAnsi" w:hAnsiTheme="minorHAnsi" w:cs="Arial"/>
          <w:lang w:val="en-GB"/>
        </w:rPr>
        <w:t xml:space="preserve"> in this dissertation </w:t>
      </w:r>
      <w:r w:rsidRPr="008638A0">
        <w:rPr>
          <w:rFonts w:asciiTheme="minorHAnsi" w:hAnsiTheme="minorHAnsi" w:cs="Arial"/>
          <w:lang w:val="en-GB"/>
        </w:rPr>
        <w:t>with links to</w:t>
      </w:r>
      <w:r>
        <w:rPr>
          <w:rFonts w:asciiTheme="minorHAnsi" w:hAnsiTheme="minorHAnsi" w:cs="Arial"/>
          <w:lang w:val="en-GB"/>
        </w:rPr>
        <w:t xml:space="preserve"> their</w:t>
      </w:r>
      <w:r w:rsidRPr="008638A0">
        <w:rPr>
          <w:rFonts w:asciiTheme="minorHAnsi" w:hAnsiTheme="minorHAnsi" w:cs="Arial"/>
          <w:lang w:val="en-GB"/>
        </w:rPr>
        <w:t xml:space="preserve"> </w:t>
      </w:r>
      <w:r>
        <w:rPr>
          <w:rFonts w:asciiTheme="minorHAnsi" w:hAnsiTheme="minorHAnsi" w:cs="Arial"/>
          <w:lang w:val="en-GB"/>
        </w:rPr>
        <w:t>p</w:t>
      </w:r>
      <w:r w:rsidRPr="008638A0">
        <w:rPr>
          <w:rFonts w:asciiTheme="minorHAnsi" w:hAnsiTheme="minorHAnsi" w:cs="Arial"/>
          <w:lang w:val="en-GB"/>
        </w:rPr>
        <w:t>rofiles</w:t>
      </w:r>
      <w:r>
        <w:rPr>
          <w:rFonts w:asciiTheme="minorHAnsi" w:hAnsiTheme="minorHAnsi" w:cs="Arial"/>
          <w:lang w:val="en-GB"/>
        </w:rPr>
        <w:t xml:space="preserve"> in </w:t>
      </w:r>
      <w:r w:rsidRPr="008638A0">
        <w:rPr>
          <w:rFonts w:asciiTheme="minorHAnsi" w:hAnsiTheme="minorHAnsi" w:cs="Arial"/>
          <w:i/>
          <w:iCs/>
          <w:lang w:val="en-GB"/>
        </w:rPr>
        <w:t>Gurdjieff International Review</w:t>
      </w:r>
      <w:r>
        <w:rPr>
          <w:rFonts w:asciiTheme="minorHAnsi" w:hAnsiTheme="minorHAnsi" w:cs="Arial"/>
          <w:i/>
          <w:iCs/>
          <w:lang w:val="en-GB"/>
        </w:rPr>
        <w:t>.</w:t>
      </w:r>
    </w:p>
  </w:footnote>
  <w:footnote w:id="10">
    <w:p w14:paraId="05A28CE8" w14:textId="5316711D" w:rsidR="009021BE" w:rsidRPr="00A92783" w:rsidRDefault="009021BE" w:rsidP="007852E6">
      <w:pPr>
        <w:pStyle w:val="FootnoteText"/>
        <w:rPr>
          <w:rFonts w:asciiTheme="minorHAnsi" w:hAnsiTheme="minorHAnsi" w:cstheme="minorHAnsi"/>
        </w:rPr>
      </w:pPr>
      <w:r w:rsidRPr="00A92783">
        <w:rPr>
          <w:rStyle w:val="FootnoteReference"/>
          <w:rFonts w:asciiTheme="minorHAnsi" w:hAnsiTheme="minorHAnsi" w:cstheme="minorHAnsi"/>
        </w:rPr>
        <w:footnoteRef/>
      </w:r>
      <w:r w:rsidRPr="00A92783">
        <w:rPr>
          <w:rFonts w:asciiTheme="minorHAnsi" w:hAnsiTheme="minorHAnsi" w:cstheme="minorHAnsi"/>
        </w:rPr>
        <w:t xml:space="preserve"> G.I. Gurdjieff, </w:t>
      </w:r>
      <w:r w:rsidRPr="00A92783">
        <w:rPr>
          <w:rFonts w:asciiTheme="minorHAnsi" w:hAnsiTheme="minorHAnsi" w:cstheme="minorHAnsi"/>
          <w:i/>
          <w:iCs/>
        </w:rPr>
        <w:t>Gurdjieff’s Early Talks: In Moscow, Petersburg, Essentuki, Tiflis, Constantinople, Berlin, Paris, London, Fontainebleau, New York, And Chicago, 1914-1931</w:t>
      </w:r>
      <w:r w:rsidRPr="00A92783">
        <w:rPr>
          <w:rFonts w:asciiTheme="minorHAnsi" w:hAnsiTheme="minorHAnsi" w:cstheme="minorHAnsi"/>
        </w:rPr>
        <w:t xml:space="preserve"> (No place of publication: Book Studio, 2014), p. 172.</w:t>
      </w:r>
    </w:p>
  </w:footnote>
  <w:footnote w:id="11">
    <w:p w14:paraId="49CCE49E" w14:textId="0E41E737" w:rsidR="009021BE" w:rsidRPr="006D39CE" w:rsidRDefault="009021BE">
      <w:pPr>
        <w:pStyle w:val="FootnoteText"/>
        <w:rPr>
          <w:rFonts w:asciiTheme="minorHAnsi" w:hAnsiTheme="minorHAnsi" w:cstheme="minorHAnsi"/>
          <w:lang w:val="en-GB"/>
        </w:rPr>
      </w:pPr>
      <w:r w:rsidRPr="006D39CE">
        <w:rPr>
          <w:rStyle w:val="FootnoteReference"/>
          <w:rFonts w:asciiTheme="minorHAnsi" w:hAnsiTheme="minorHAnsi" w:cstheme="minorHAnsi"/>
          <w:lang w:val="en-GB"/>
        </w:rPr>
        <w:footnoteRef/>
      </w:r>
      <w:r w:rsidRPr="006D39CE">
        <w:rPr>
          <w:rFonts w:asciiTheme="minorHAnsi" w:hAnsiTheme="minorHAnsi" w:cstheme="minorHAnsi"/>
          <w:lang w:val="en-GB"/>
        </w:rPr>
        <w:t xml:space="preserve"> </w:t>
      </w:r>
      <w:r w:rsidRPr="006D39CE">
        <w:rPr>
          <w:rFonts w:asciiTheme="minorHAnsi" w:eastAsiaTheme="majorEastAsia" w:hAnsiTheme="minorHAnsi" w:cstheme="minorHAnsi"/>
          <w:lang w:val="en-GB"/>
        </w:rPr>
        <w:t>Here after Mr</w:t>
      </w:r>
      <w:r>
        <w:rPr>
          <w:rFonts w:asciiTheme="minorHAnsi" w:eastAsiaTheme="majorEastAsia" w:hAnsiTheme="minorHAnsi" w:cstheme="minorHAnsi"/>
          <w:lang w:val="en-GB"/>
        </w:rPr>
        <w:t xml:space="preserve"> </w:t>
      </w:r>
      <w:r w:rsidRPr="006D39CE">
        <w:rPr>
          <w:rFonts w:asciiTheme="minorHAnsi" w:eastAsiaTheme="majorEastAsia" w:hAnsiTheme="minorHAnsi" w:cstheme="minorHAnsi"/>
          <w:lang w:val="en-GB"/>
        </w:rPr>
        <w:t xml:space="preserve">Adie, </w:t>
      </w:r>
      <w:r w:rsidRPr="006D39CE">
        <w:rPr>
          <w:rFonts w:asciiTheme="minorHAnsi" w:hAnsiTheme="minorHAnsi" w:cstheme="minorHAnsi"/>
          <w:lang w:val="en-GB"/>
        </w:rPr>
        <w:t>as he is commonly referred to in primary literature.</w:t>
      </w:r>
    </w:p>
  </w:footnote>
  <w:footnote w:id="12">
    <w:p w14:paraId="265819BD" w14:textId="713CBD71" w:rsidR="009021BE" w:rsidRPr="00593C9A" w:rsidRDefault="009021BE" w:rsidP="007A376A">
      <w:pPr>
        <w:rPr>
          <w:rFonts w:asciiTheme="minorHAnsi" w:hAnsiTheme="minorHAnsi" w:cstheme="minorHAnsi"/>
          <w:sz w:val="20"/>
          <w:szCs w:val="20"/>
          <w:lang w:val="en-GB"/>
        </w:rPr>
      </w:pPr>
      <w:r w:rsidRPr="006D39CE">
        <w:rPr>
          <w:rStyle w:val="FootnoteReference"/>
          <w:rFonts w:asciiTheme="minorHAnsi" w:eastAsiaTheme="majorEastAsia" w:hAnsiTheme="minorHAnsi" w:cstheme="minorHAnsi"/>
          <w:sz w:val="20"/>
          <w:szCs w:val="20"/>
          <w:lang w:val="en-GB"/>
        </w:rPr>
        <w:footnoteRef/>
      </w:r>
      <w:r w:rsidRPr="006D39CE">
        <w:rPr>
          <w:rStyle w:val="FootnoteReference"/>
          <w:rFonts w:asciiTheme="minorHAnsi" w:eastAsiaTheme="majorEastAsia" w:hAnsiTheme="minorHAnsi" w:cstheme="minorHAnsi"/>
          <w:sz w:val="20"/>
          <w:szCs w:val="20"/>
          <w:lang w:val="en-GB"/>
        </w:rPr>
        <w:t xml:space="preserve"> </w:t>
      </w:r>
      <w:r w:rsidRPr="006D39CE">
        <w:rPr>
          <w:rFonts w:asciiTheme="minorHAnsi" w:hAnsiTheme="minorHAnsi" w:cstheme="minorHAnsi"/>
          <w:sz w:val="20"/>
          <w:szCs w:val="20"/>
          <w:lang w:val="en-GB"/>
        </w:rPr>
        <w:t xml:space="preserve">Joseph Azize, </w:t>
      </w:r>
      <w:r w:rsidRPr="006D39CE">
        <w:rPr>
          <w:rFonts w:asciiTheme="minorHAnsi" w:hAnsiTheme="minorHAnsi" w:cstheme="minorHAnsi"/>
          <w:i/>
          <w:sz w:val="20"/>
          <w:szCs w:val="20"/>
          <w:lang w:val="en-GB"/>
        </w:rPr>
        <w:t>Gurdjieff</w:t>
      </w:r>
      <w:r w:rsidRPr="00DE4C6D">
        <w:rPr>
          <w:rFonts w:asciiTheme="minorHAnsi" w:hAnsiTheme="minorHAnsi" w:cstheme="minorHAnsi"/>
          <w:i/>
          <w:sz w:val="20"/>
          <w:szCs w:val="20"/>
          <w:lang w:val="en-GB"/>
        </w:rPr>
        <w:t>: Mysticism, Contemplation, And Exercises</w:t>
      </w:r>
      <w:r w:rsidRPr="00DE4C6D">
        <w:rPr>
          <w:rFonts w:asciiTheme="minorHAnsi" w:hAnsiTheme="minorHAnsi" w:cstheme="minorHAnsi"/>
          <w:sz w:val="20"/>
          <w:szCs w:val="20"/>
          <w:lang w:val="en-GB"/>
        </w:rPr>
        <w:t> (New York: Oxford University Press, 2020), especially p.</w:t>
      </w:r>
      <w:r w:rsidRPr="00844359">
        <w:rPr>
          <w:rFonts w:asciiTheme="minorHAnsi" w:hAnsiTheme="minorHAnsi" w:cstheme="minorHAnsi"/>
          <w:sz w:val="20"/>
          <w:szCs w:val="20"/>
          <w:lang w:val="en-GB"/>
        </w:rPr>
        <w:t xml:space="preserve"> 298.</w:t>
      </w:r>
      <w:r>
        <w:rPr>
          <w:rFonts w:asciiTheme="minorHAnsi" w:hAnsiTheme="minorHAnsi" w:cstheme="minorHAnsi"/>
          <w:sz w:val="20"/>
          <w:szCs w:val="20"/>
          <w:lang w:val="en-GB"/>
        </w:rPr>
        <w:t xml:space="preserve"> (</w:t>
      </w:r>
      <w:r w:rsidR="0046244A">
        <w:rPr>
          <w:rFonts w:asciiTheme="minorHAnsi" w:hAnsiTheme="minorHAnsi" w:cstheme="minorHAnsi"/>
          <w:sz w:val="20"/>
          <w:szCs w:val="20"/>
          <w:lang w:val="en-GB"/>
        </w:rPr>
        <w:t>The r</w:t>
      </w:r>
      <w:r>
        <w:rPr>
          <w:rFonts w:asciiTheme="minorHAnsi" w:hAnsiTheme="minorHAnsi" w:cstheme="minorHAnsi"/>
          <w:sz w:val="20"/>
          <w:szCs w:val="20"/>
          <w:lang w:val="en-GB"/>
        </w:rPr>
        <w:t>efer</w:t>
      </w:r>
      <w:r w:rsidR="0046244A">
        <w:rPr>
          <w:rFonts w:asciiTheme="minorHAnsi" w:hAnsiTheme="minorHAnsi" w:cstheme="minorHAnsi"/>
          <w:sz w:val="20"/>
          <w:szCs w:val="20"/>
          <w:lang w:val="en-GB"/>
        </w:rPr>
        <w:t>enced</w:t>
      </w:r>
      <w:r>
        <w:rPr>
          <w:rFonts w:asciiTheme="minorHAnsi" w:hAnsiTheme="minorHAnsi" w:cstheme="minorHAnsi"/>
          <w:sz w:val="20"/>
          <w:szCs w:val="20"/>
          <w:lang w:val="en-GB"/>
        </w:rPr>
        <w:t xml:space="preserve"> passage is introduced with some revisions and additions in the wording.)</w:t>
      </w:r>
    </w:p>
  </w:footnote>
  <w:footnote w:id="13">
    <w:p w14:paraId="1CE02614" w14:textId="0F44DBFD" w:rsidR="009021BE" w:rsidRPr="00282BDB" w:rsidRDefault="009021BE" w:rsidP="007A376A">
      <w:pPr>
        <w:pStyle w:val="FootnoteText"/>
        <w:rPr>
          <w:rFonts w:asciiTheme="minorHAnsi" w:hAnsiTheme="minorHAnsi" w:cstheme="minorHAnsi"/>
          <w:lang w:val="en-GB"/>
        </w:rPr>
      </w:pPr>
      <w:r w:rsidRPr="00282BDB">
        <w:rPr>
          <w:rStyle w:val="FootnoteReference"/>
          <w:rFonts w:asciiTheme="minorHAnsi" w:hAnsiTheme="minorHAnsi" w:cstheme="minorHAnsi"/>
          <w:lang w:val="en-GB"/>
        </w:rPr>
        <w:footnoteRef/>
      </w:r>
      <w:r w:rsidRPr="00282BDB">
        <w:rPr>
          <w:rFonts w:asciiTheme="minorHAnsi" w:hAnsiTheme="minorHAnsi" w:cstheme="minorHAnsi"/>
          <w:lang w:val="en-GB"/>
        </w:rPr>
        <w:t xml:space="preserve"> </w:t>
      </w:r>
      <w:r w:rsidRPr="00282BDB">
        <w:rPr>
          <w:rFonts w:asciiTheme="minorHAnsi" w:hAnsiTheme="minorHAnsi" w:cstheme="minorHAnsi"/>
        </w:rPr>
        <w:t xml:space="preserve">See ‘Centres’ in </w:t>
      </w:r>
      <w:r w:rsidRPr="00282BDB">
        <w:rPr>
          <w:rFonts w:asciiTheme="minorHAnsi" w:hAnsiTheme="minorHAnsi" w:cstheme="minorHAnsi"/>
          <w:i/>
          <w:iCs/>
        </w:rPr>
        <w:t xml:space="preserve">Appendix </w:t>
      </w:r>
      <w:r>
        <w:rPr>
          <w:rFonts w:asciiTheme="minorHAnsi" w:hAnsiTheme="minorHAnsi" w:cstheme="minorHAnsi"/>
          <w:i/>
          <w:iCs/>
        </w:rPr>
        <w:t>2</w:t>
      </w:r>
      <w:r w:rsidRPr="00282BDB">
        <w:rPr>
          <w:rFonts w:asciiTheme="minorHAnsi" w:hAnsiTheme="minorHAnsi" w:cstheme="minorHAnsi"/>
          <w:i/>
          <w:iCs/>
        </w:rPr>
        <w:t>.</w:t>
      </w:r>
    </w:p>
  </w:footnote>
  <w:footnote w:id="14">
    <w:p w14:paraId="5E218C81" w14:textId="35B9F897" w:rsidR="009021BE" w:rsidRPr="00282BDB" w:rsidRDefault="009021BE" w:rsidP="007A376A">
      <w:pPr>
        <w:pStyle w:val="FootnoteText"/>
        <w:rPr>
          <w:rFonts w:asciiTheme="minorHAnsi" w:hAnsiTheme="minorHAnsi" w:cstheme="minorHAnsi"/>
          <w:highlight w:val="cyan"/>
          <w:lang w:val="en-GB"/>
        </w:rPr>
      </w:pPr>
      <w:r w:rsidRPr="00282BDB">
        <w:rPr>
          <w:rStyle w:val="FootnoteReference"/>
          <w:rFonts w:asciiTheme="minorHAnsi" w:hAnsiTheme="minorHAnsi" w:cstheme="minorHAnsi"/>
          <w:lang w:val="en-GB"/>
        </w:rPr>
        <w:footnoteRef/>
      </w:r>
      <w:r w:rsidRPr="00282BDB">
        <w:rPr>
          <w:rFonts w:asciiTheme="minorHAnsi" w:hAnsiTheme="minorHAnsi" w:cstheme="minorHAnsi"/>
          <w:lang w:val="en-GB"/>
        </w:rPr>
        <w:t xml:space="preserve"> </w:t>
      </w:r>
      <w:r w:rsidRPr="00282BDB">
        <w:rPr>
          <w:rFonts w:asciiTheme="minorHAnsi" w:hAnsiTheme="minorHAnsi" w:cstheme="minorHAnsi"/>
        </w:rPr>
        <w:t xml:space="preserve">See ‘Three-Being-Foods’ and ‘Hydrogens’ in </w:t>
      </w:r>
      <w:r w:rsidRPr="00282BDB">
        <w:rPr>
          <w:rFonts w:asciiTheme="minorHAnsi" w:hAnsiTheme="minorHAnsi" w:cstheme="minorHAnsi"/>
          <w:i/>
          <w:iCs/>
        </w:rPr>
        <w:t xml:space="preserve">Appendix </w:t>
      </w:r>
      <w:r>
        <w:rPr>
          <w:rFonts w:asciiTheme="minorHAnsi" w:hAnsiTheme="minorHAnsi" w:cstheme="minorHAnsi"/>
          <w:i/>
          <w:iCs/>
        </w:rPr>
        <w:t>2</w:t>
      </w:r>
      <w:r w:rsidRPr="00282BDB">
        <w:rPr>
          <w:rFonts w:asciiTheme="minorHAnsi" w:hAnsiTheme="minorHAnsi" w:cstheme="minorHAnsi"/>
          <w:i/>
          <w:iCs/>
        </w:rPr>
        <w:t>.</w:t>
      </w:r>
    </w:p>
  </w:footnote>
  <w:footnote w:id="15">
    <w:p w14:paraId="48181664" w14:textId="3AC1B0B0" w:rsidR="009021BE" w:rsidRPr="00046E3F" w:rsidRDefault="009021BE" w:rsidP="007A376A">
      <w:pPr>
        <w:jc w:val="both"/>
        <w:rPr>
          <w:rFonts w:asciiTheme="minorHAnsi" w:hAnsiTheme="minorHAnsi" w:cstheme="minorHAnsi"/>
          <w:color w:val="000000" w:themeColor="text1"/>
          <w:sz w:val="20"/>
          <w:szCs w:val="20"/>
          <w:lang w:val="en-GB"/>
        </w:rPr>
      </w:pPr>
      <w:r w:rsidRPr="00046E3F">
        <w:rPr>
          <w:rStyle w:val="FootnoteReference"/>
          <w:rFonts w:asciiTheme="minorHAnsi" w:hAnsiTheme="minorHAnsi" w:cstheme="minorHAnsi"/>
          <w:sz w:val="20"/>
          <w:szCs w:val="20"/>
          <w:lang w:val="en-GB"/>
        </w:rPr>
        <w:footnoteRef/>
      </w:r>
      <w:r w:rsidRPr="00046E3F">
        <w:rPr>
          <w:rStyle w:val="FootnoteReference"/>
          <w:rFonts w:asciiTheme="minorHAnsi" w:hAnsiTheme="minorHAnsi" w:cstheme="minorHAnsi"/>
          <w:sz w:val="20"/>
          <w:szCs w:val="20"/>
          <w:lang w:val="en-GB"/>
        </w:rPr>
        <w:t xml:space="preserve"> </w:t>
      </w:r>
      <w:r w:rsidRPr="00046E3F">
        <w:rPr>
          <w:rFonts w:asciiTheme="minorHAnsi" w:hAnsiTheme="minorHAnsi" w:cstheme="minorHAnsi"/>
          <w:sz w:val="20"/>
          <w:szCs w:val="20"/>
          <w:lang w:val="en-GB"/>
        </w:rPr>
        <w:t xml:space="preserve">See ‘Higher-Being-Bodies’ in </w:t>
      </w:r>
      <w:r w:rsidRPr="00046E3F">
        <w:rPr>
          <w:rFonts w:asciiTheme="minorHAnsi" w:hAnsiTheme="minorHAnsi" w:cstheme="minorHAnsi"/>
          <w:i/>
          <w:iCs/>
          <w:sz w:val="20"/>
          <w:szCs w:val="20"/>
          <w:lang w:val="en-GB"/>
        </w:rPr>
        <w:t xml:space="preserve">Appendix </w:t>
      </w:r>
      <w:r>
        <w:rPr>
          <w:rFonts w:asciiTheme="minorHAnsi" w:hAnsiTheme="minorHAnsi" w:cstheme="minorHAnsi"/>
          <w:i/>
          <w:iCs/>
          <w:sz w:val="20"/>
          <w:szCs w:val="20"/>
          <w:lang w:val="en-GB"/>
        </w:rPr>
        <w:t>2</w:t>
      </w:r>
      <w:r w:rsidRPr="00046E3F">
        <w:rPr>
          <w:rFonts w:asciiTheme="minorHAnsi" w:hAnsiTheme="minorHAnsi" w:cstheme="minorHAnsi"/>
          <w:i/>
          <w:iCs/>
          <w:sz w:val="20"/>
          <w:szCs w:val="20"/>
          <w:lang w:val="en-GB"/>
        </w:rPr>
        <w:t>.</w:t>
      </w:r>
      <w:r w:rsidRPr="00046E3F">
        <w:rPr>
          <w:rFonts w:asciiTheme="minorHAnsi" w:hAnsiTheme="minorHAnsi" w:cstheme="minorHAnsi"/>
          <w:sz w:val="20"/>
          <w:szCs w:val="20"/>
          <w:lang w:val="en-GB"/>
        </w:rPr>
        <w:t xml:space="preserve"> </w:t>
      </w:r>
    </w:p>
  </w:footnote>
  <w:footnote w:id="16">
    <w:p w14:paraId="331BD1E8" w14:textId="390969D0" w:rsidR="009021BE" w:rsidRPr="006D39CE" w:rsidRDefault="009021BE" w:rsidP="00904D9F">
      <w:pPr>
        <w:pStyle w:val="FootnoteText"/>
        <w:rPr>
          <w:rFonts w:asciiTheme="minorHAnsi" w:hAnsiTheme="minorHAnsi" w:cstheme="minorHAnsi"/>
          <w:lang w:val="en-GB"/>
        </w:rPr>
      </w:pPr>
      <w:r w:rsidRPr="006D39CE">
        <w:rPr>
          <w:rStyle w:val="FootnoteReference"/>
          <w:rFonts w:asciiTheme="minorHAnsi" w:hAnsiTheme="minorHAnsi" w:cstheme="minorHAnsi"/>
          <w:lang w:val="en-GB"/>
        </w:rPr>
        <w:footnoteRef/>
      </w:r>
      <w:r w:rsidRPr="006D39CE">
        <w:rPr>
          <w:rFonts w:asciiTheme="minorHAnsi" w:hAnsiTheme="minorHAnsi" w:cstheme="minorHAnsi"/>
          <w:lang w:val="en-GB"/>
        </w:rPr>
        <w:t xml:space="preserve"> Ouspensky, </w:t>
      </w:r>
      <w:r w:rsidRPr="006D39CE">
        <w:rPr>
          <w:rFonts w:asciiTheme="minorHAnsi" w:hAnsiTheme="minorHAnsi" w:cstheme="minorHAnsi"/>
          <w:i/>
          <w:iCs/>
          <w:lang w:val="en-GB"/>
        </w:rPr>
        <w:t>In Search</w:t>
      </w:r>
      <w:r w:rsidRPr="006D39CE">
        <w:rPr>
          <w:rFonts w:asciiTheme="minorHAnsi" w:hAnsiTheme="minorHAnsi" w:cstheme="minorHAnsi"/>
          <w:lang w:val="en-GB"/>
        </w:rPr>
        <w:t>, p. 15</w:t>
      </w:r>
      <w:r>
        <w:rPr>
          <w:rFonts w:asciiTheme="minorHAnsi" w:hAnsiTheme="minorHAnsi" w:cstheme="minorHAnsi"/>
          <w:lang w:val="en-GB"/>
        </w:rPr>
        <w:t>6</w:t>
      </w:r>
      <w:r w:rsidRPr="006D39CE">
        <w:rPr>
          <w:rFonts w:asciiTheme="minorHAnsi" w:hAnsiTheme="minorHAnsi" w:cstheme="minorHAnsi"/>
          <w:lang w:val="en-GB"/>
        </w:rPr>
        <w:t>.</w:t>
      </w:r>
      <w:r>
        <w:rPr>
          <w:rFonts w:asciiTheme="minorHAnsi" w:hAnsiTheme="minorHAnsi" w:cstheme="minorHAnsi"/>
          <w:lang w:val="en-GB"/>
        </w:rPr>
        <w:t xml:space="preserve"> Also s</w:t>
      </w:r>
      <w:r w:rsidRPr="006D39CE">
        <w:rPr>
          <w:rFonts w:asciiTheme="minorHAnsi" w:hAnsiTheme="minorHAnsi" w:cstheme="minorHAnsi"/>
          <w:lang w:val="en-GB"/>
        </w:rPr>
        <w:t xml:space="preserve">ee </w:t>
      </w:r>
      <w:r w:rsidRPr="006D39CE">
        <w:rPr>
          <w:rFonts w:asciiTheme="minorHAnsi" w:hAnsiTheme="minorHAnsi" w:cstheme="minorHAnsi"/>
          <w:i/>
          <w:iCs/>
          <w:lang w:val="en-GB"/>
        </w:rPr>
        <w:t xml:space="preserve">Appendix </w:t>
      </w:r>
      <w:r>
        <w:rPr>
          <w:rFonts w:asciiTheme="minorHAnsi" w:hAnsiTheme="minorHAnsi" w:cstheme="minorHAnsi"/>
          <w:i/>
          <w:iCs/>
          <w:lang w:val="en-GB"/>
        </w:rPr>
        <w:t>3</w:t>
      </w:r>
      <w:r w:rsidRPr="006D39CE">
        <w:rPr>
          <w:rFonts w:asciiTheme="minorHAnsi" w:hAnsiTheme="minorHAnsi" w:cstheme="minorHAnsi"/>
          <w:i/>
          <w:iCs/>
          <w:lang w:val="en-GB"/>
        </w:rPr>
        <w:t xml:space="preserve"> </w:t>
      </w:r>
      <w:r w:rsidRPr="006D39CE">
        <w:rPr>
          <w:rFonts w:asciiTheme="minorHAnsi" w:hAnsiTheme="minorHAnsi" w:cstheme="minorHAnsi"/>
          <w:lang w:val="en-GB"/>
        </w:rPr>
        <w:t xml:space="preserve">for </w:t>
      </w:r>
      <w:r>
        <w:rPr>
          <w:rFonts w:asciiTheme="minorHAnsi" w:hAnsiTheme="minorHAnsi" w:cstheme="minorHAnsi"/>
          <w:lang w:val="en-GB"/>
        </w:rPr>
        <w:t>the</w:t>
      </w:r>
      <w:r w:rsidRPr="006D39CE">
        <w:rPr>
          <w:rFonts w:asciiTheme="minorHAnsi" w:hAnsiTheme="minorHAnsi" w:cstheme="minorHAnsi"/>
          <w:lang w:val="en-GB"/>
        </w:rPr>
        <w:t xml:space="preserve"> excerpt </w:t>
      </w:r>
      <w:r>
        <w:rPr>
          <w:rFonts w:asciiTheme="minorHAnsi" w:hAnsiTheme="minorHAnsi" w:cstheme="minorHAnsi"/>
          <w:lang w:val="en-GB"/>
        </w:rPr>
        <w:t>from related talk of</w:t>
      </w:r>
      <w:r w:rsidRPr="006D39CE">
        <w:rPr>
          <w:rFonts w:asciiTheme="minorHAnsi" w:hAnsiTheme="minorHAnsi" w:cstheme="minorHAnsi"/>
          <w:lang w:val="en-GB"/>
        </w:rPr>
        <w:t xml:space="preserve"> </w:t>
      </w:r>
      <w:r>
        <w:rPr>
          <w:rFonts w:asciiTheme="minorHAnsi" w:hAnsiTheme="minorHAnsi" w:cstheme="minorHAnsi"/>
          <w:lang w:val="en-GB"/>
        </w:rPr>
        <w:t>‘</w:t>
      </w:r>
      <w:r w:rsidRPr="006D39CE">
        <w:rPr>
          <w:rFonts w:asciiTheme="minorHAnsi" w:hAnsiTheme="minorHAnsi" w:cstheme="minorHAnsi"/>
          <w:lang w:val="en-GB"/>
        </w:rPr>
        <w:t xml:space="preserve">Gurdjieff on Conscience’ from Ouspensky, </w:t>
      </w:r>
      <w:r w:rsidRPr="006D39CE">
        <w:rPr>
          <w:rFonts w:asciiTheme="minorHAnsi" w:hAnsiTheme="minorHAnsi" w:cstheme="minorHAnsi"/>
          <w:i/>
          <w:iCs/>
          <w:lang w:val="en-GB"/>
        </w:rPr>
        <w:t>In Search</w:t>
      </w:r>
      <w:r w:rsidRPr="006D39CE">
        <w:rPr>
          <w:rFonts w:asciiTheme="minorHAnsi" w:hAnsiTheme="minorHAnsi" w:cstheme="minorHAnsi"/>
          <w:lang w:val="en-GB"/>
        </w:rPr>
        <w:t>.</w:t>
      </w:r>
    </w:p>
  </w:footnote>
  <w:footnote w:id="17">
    <w:p w14:paraId="3F7298A3" w14:textId="6D0F5956" w:rsidR="009021BE" w:rsidRPr="00025CC9" w:rsidRDefault="009021BE" w:rsidP="001A64CA">
      <w:pPr>
        <w:pStyle w:val="FootnoteText"/>
        <w:rPr>
          <w:rFonts w:ascii="Calibri" w:hAnsi="Calibri" w:cs="Calibri"/>
          <w:lang w:val="en-US"/>
        </w:rPr>
      </w:pPr>
      <w:r w:rsidRPr="00025CC9">
        <w:rPr>
          <w:rStyle w:val="FootnoteReference"/>
          <w:rFonts w:ascii="Calibri" w:eastAsiaTheme="majorEastAsia" w:hAnsi="Calibri" w:cs="Calibri"/>
        </w:rPr>
        <w:footnoteRef/>
      </w:r>
      <w:r w:rsidRPr="00025CC9">
        <w:rPr>
          <w:rFonts w:ascii="Calibri" w:hAnsi="Calibri" w:cs="Calibri"/>
          <w:color w:val="333333"/>
        </w:rPr>
        <w:t xml:space="preserve"> </w:t>
      </w:r>
      <w:r w:rsidRPr="00025CC9">
        <w:rPr>
          <w:rFonts w:ascii="Calibri" w:hAnsi="Calibri" w:cs="Calibri"/>
          <w:lang w:val="en-US"/>
        </w:rPr>
        <w:t xml:space="preserve">Simone Kotva, </w:t>
      </w:r>
      <w:r w:rsidRPr="00025CC9">
        <w:rPr>
          <w:rFonts w:ascii="Calibri" w:hAnsi="Calibri" w:cs="Calibri"/>
          <w:i/>
          <w:lang w:val="en-US"/>
        </w:rPr>
        <w:t xml:space="preserve">Effort And Grace: On The Spiritual Exercise Of Philosophy </w:t>
      </w:r>
      <w:r w:rsidRPr="00025CC9">
        <w:rPr>
          <w:rFonts w:ascii="Calibri" w:hAnsi="Calibri" w:cs="Calibri"/>
          <w:lang w:val="en-US"/>
        </w:rPr>
        <w:t>(London: Bloomsbury Academic, 2020).</w:t>
      </w:r>
    </w:p>
  </w:footnote>
  <w:footnote w:id="18">
    <w:p w14:paraId="2A566F05" w14:textId="02C7D4C0" w:rsidR="009021BE" w:rsidRPr="00E95A37" w:rsidRDefault="009021BE" w:rsidP="001A64CA">
      <w:pPr>
        <w:rPr>
          <w:rFonts w:asciiTheme="minorHAnsi" w:hAnsiTheme="minorHAnsi" w:cstheme="minorHAnsi"/>
          <w:sz w:val="20"/>
          <w:szCs w:val="20"/>
          <w:lang w:val="en-US"/>
        </w:rPr>
      </w:pPr>
      <w:r w:rsidRPr="00025CC9">
        <w:rPr>
          <w:rStyle w:val="FootnoteReference"/>
          <w:rFonts w:ascii="Calibri" w:hAnsi="Calibri" w:cs="Calibri"/>
        </w:rPr>
        <w:footnoteRef/>
      </w:r>
      <w:r w:rsidRPr="00025CC9">
        <w:rPr>
          <w:rFonts w:ascii="Calibri" w:hAnsi="Calibri" w:cs="Calibri"/>
        </w:rPr>
        <w:t xml:space="preserve"> </w:t>
      </w:r>
      <w:r w:rsidRPr="00430C48">
        <w:rPr>
          <w:rFonts w:asciiTheme="minorHAnsi" w:hAnsiTheme="minorHAnsi" w:cstheme="minorHAnsi"/>
          <w:sz w:val="20"/>
          <w:szCs w:val="20"/>
        </w:rPr>
        <w:t xml:space="preserve">Simone Kotva </w:t>
      </w:r>
      <w:r>
        <w:rPr>
          <w:rFonts w:asciiTheme="minorHAnsi" w:hAnsiTheme="minorHAnsi" w:cstheme="minorHAnsi"/>
          <w:sz w:val="20"/>
          <w:szCs w:val="20"/>
        </w:rPr>
        <w:t>I</w:t>
      </w:r>
      <w:r w:rsidRPr="00430C48">
        <w:rPr>
          <w:rFonts w:asciiTheme="minorHAnsi" w:hAnsiTheme="minorHAnsi" w:cstheme="minorHAnsi"/>
          <w:sz w:val="20"/>
          <w:szCs w:val="20"/>
        </w:rPr>
        <w:t xml:space="preserve">nterviewed </w:t>
      </w:r>
      <w:r>
        <w:rPr>
          <w:rFonts w:asciiTheme="minorHAnsi" w:hAnsiTheme="minorHAnsi" w:cstheme="minorHAnsi"/>
          <w:sz w:val="20"/>
          <w:szCs w:val="20"/>
        </w:rPr>
        <w:t>B</w:t>
      </w:r>
      <w:r w:rsidRPr="00430C48">
        <w:rPr>
          <w:rFonts w:asciiTheme="minorHAnsi" w:hAnsiTheme="minorHAnsi" w:cstheme="minorHAnsi"/>
          <w:sz w:val="20"/>
          <w:szCs w:val="20"/>
        </w:rPr>
        <w:t xml:space="preserve">y Ruth Jackson, ‘Interview </w:t>
      </w:r>
      <w:r>
        <w:rPr>
          <w:rFonts w:asciiTheme="minorHAnsi" w:hAnsiTheme="minorHAnsi" w:cstheme="minorHAnsi"/>
          <w:sz w:val="20"/>
          <w:szCs w:val="20"/>
        </w:rPr>
        <w:t>W</w:t>
      </w:r>
      <w:r w:rsidRPr="00430C48">
        <w:rPr>
          <w:rFonts w:asciiTheme="minorHAnsi" w:hAnsiTheme="minorHAnsi" w:cstheme="minorHAnsi"/>
          <w:sz w:val="20"/>
          <w:szCs w:val="20"/>
        </w:rPr>
        <w:t xml:space="preserve">ith Simone </w:t>
      </w:r>
      <w:r>
        <w:rPr>
          <w:rFonts w:asciiTheme="minorHAnsi" w:hAnsiTheme="minorHAnsi" w:cstheme="minorHAnsi"/>
          <w:sz w:val="20"/>
          <w:szCs w:val="20"/>
        </w:rPr>
        <w:t>K</w:t>
      </w:r>
      <w:r w:rsidRPr="00430C48">
        <w:rPr>
          <w:rFonts w:asciiTheme="minorHAnsi" w:hAnsiTheme="minorHAnsi" w:cstheme="minorHAnsi"/>
          <w:sz w:val="20"/>
          <w:szCs w:val="20"/>
        </w:rPr>
        <w:t xml:space="preserve">otva’, </w:t>
      </w:r>
      <w:r w:rsidRPr="00430C48">
        <w:rPr>
          <w:rFonts w:asciiTheme="minorHAnsi" w:hAnsiTheme="minorHAnsi" w:cstheme="minorHAnsi"/>
          <w:i/>
          <w:iCs/>
          <w:color w:val="000000" w:themeColor="text1"/>
          <w:sz w:val="20"/>
          <w:szCs w:val="20"/>
        </w:rPr>
        <w:t xml:space="preserve">Cambridge Divinity Online During </w:t>
      </w:r>
      <w:r>
        <w:rPr>
          <w:rFonts w:asciiTheme="minorHAnsi" w:hAnsiTheme="minorHAnsi" w:cstheme="minorHAnsi"/>
          <w:i/>
          <w:iCs/>
          <w:color w:val="000000" w:themeColor="text1"/>
          <w:sz w:val="20"/>
          <w:szCs w:val="20"/>
        </w:rPr>
        <w:t>A</w:t>
      </w:r>
      <w:r w:rsidRPr="00430C48">
        <w:rPr>
          <w:rFonts w:asciiTheme="minorHAnsi" w:hAnsiTheme="minorHAnsi" w:cstheme="minorHAnsi"/>
          <w:i/>
          <w:iCs/>
          <w:color w:val="000000" w:themeColor="text1"/>
          <w:sz w:val="20"/>
          <w:szCs w:val="20"/>
        </w:rPr>
        <w:t xml:space="preserve"> Time </w:t>
      </w:r>
      <w:r>
        <w:rPr>
          <w:rFonts w:asciiTheme="minorHAnsi" w:hAnsiTheme="minorHAnsi" w:cstheme="minorHAnsi"/>
          <w:i/>
          <w:iCs/>
          <w:color w:val="000000" w:themeColor="text1"/>
          <w:sz w:val="20"/>
          <w:szCs w:val="20"/>
        </w:rPr>
        <w:t>O</w:t>
      </w:r>
      <w:r w:rsidRPr="00430C48">
        <w:rPr>
          <w:rFonts w:asciiTheme="minorHAnsi" w:hAnsiTheme="minorHAnsi" w:cstheme="minorHAnsi"/>
          <w:i/>
          <w:iCs/>
          <w:color w:val="000000" w:themeColor="text1"/>
          <w:sz w:val="20"/>
          <w:szCs w:val="20"/>
        </w:rPr>
        <w:t>f Confinement</w:t>
      </w:r>
      <w:r w:rsidRPr="00430C48">
        <w:rPr>
          <w:rFonts w:asciiTheme="minorHAnsi" w:hAnsiTheme="minorHAnsi" w:cstheme="minorHAnsi"/>
          <w:color w:val="000000" w:themeColor="text1"/>
          <w:sz w:val="20"/>
          <w:szCs w:val="20"/>
        </w:rPr>
        <w:t xml:space="preserve">, 2020, </w:t>
      </w:r>
      <w:hyperlink r:id="rId1" w:history="1">
        <w:r w:rsidRPr="00430C48">
          <w:rPr>
            <w:rStyle w:val="Hyperlink"/>
            <w:rFonts w:asciiTheme="minorHAnsi" w:hAnsiTheme="minorHAnsi" w:cstheme="minorHAnsi"/>
            <w:sz w:val="20"/>
            <w:szCs w:val="20"/>
          </w:rPr>
          <w:t>https://camdivonline.wixsite.com/divinitydispatches/post/a-conversation-about-effort-and-grace-on-the-spiritual-exercise-of-philosophy-by-simone-kotva</w:t>
        </w:r>
      </w:hyperlink>
      <w:r w:rsidRPr="00430C48">
        <w:rPr>
          <w:rFonts w:asciiTheme="minorHAnsi" w:hAnsiTheme="minorHAnsi" w:cstheme="minorHAnsi"/>
          <w:sz w:val="20"/>
          <w:szCs w:val="20"/>
        </w:rPr>
        <w:t xml:space="preserve"> [accessed 12 September 2021]</w:t>
      </w:r>
      <w:r>
        <w:rPr>
          <w:rFonts w:asciiTheme="minorHAnsi" w:hAnsiTheme="minorHAnsi" w:cstheme="minorHAnsi"/>
          <w:sz w:val="20"/>
          <w:szCs w:val="20"/>
          <w:lang w:val="en-US"/>
        </w:rPr>
        <w:t>.</w:t>
      </w:r>
    </w:p>
  </w:footnote>
  <w:footnote w:id="19">
    <w:p w14:paraId="21BC48D6" w14:textId="6764BACE" w:rsidR="009021BE" w:rsidRPr="00FE4627" w:rsidRDefault="009021BE">
      <w:pPr>
        <w:pStyle w:val="FootnoteText"/>
        <w:rPr>
          <w:rFonts w:asciiTheme="minorHAnsi" w:hAnsiTheme="minorHAnsi" w:cstheme="minorHAnsi"/>
        </w:rPr>
      </w:pPr>
      <w:r w:rsidRPr="00F926D7">
        <w:rPr>
          <w:rStyle w:val="FootnoteReference"/>
          <w:rFonts w:asciiTheme="minorHAnsi" w:hAnsiTheme="minorHAnsi" w:cstheme="minorHAnsi"/>
        </w:rPr>
        <w:footnoteRef/>
      </w:r>
      <w:r w:rsidRPr="00F926D7">
        <w:rPr>
          <w:rFonts w:asciiTheme="minorHAnsi" w:hAnsiTheme="minorHAnsi" w:cstheme="minorHAnsi"/>
        </w:rPr>
        <w:t xml:space="preserve"> Jan </w:t>
      </w:r>
      <w:r w:rsidRPr="00F926D7">
        <w:rPr>
          <w:rFonts w:asciiTheme="minorHAnsi" w:hAnsiTheme="minorHAnsi" w:cstheme="minorHAnsi"/>
          <w:lang w:val="en-GB"/>
        </w:rPr>
        <w:t xml:space="preserve">Jarvis, a participant </w:t>
      </w:r>
      <w:r>
        <w:rPr>
          <w:rFonts w:asciiTheme="minorHAnsi" w:hAnsiTheme="minorHAnsi" w:cstheme="minorHAnsi"/>
          <w:lang w:val="en-GB"/>
        </w:rPr>
        <w:t>in</w:t>
      </w:r>
      <w:r w:rsidRPr="00F926D7">
        <w:rPr>
          <w:rFonts w:asciiTheme="minorHAnsi" w:hAnsiTheme="minorHAnsi" w:cstheme="minorHAnsi"/>
          <w:lang w:val="en-GB"/>
        </w:rPr>
        <w:t xml:space="preserve"> the research, advised that she finds grace’s centrality in the research an intellectually dishonest approach since ‘grace is a presumption of an idea of deity of which we cannot know.’ Also, one non-participating Gurdjieffian raised queries showing their concern for the possible confusion with Christian notions of grace.</w:t>
      </w:r>
    </w:p>
  </w:footnote>
  <w:footnote w:id="20">
    <w:p w14:paraId="7C89C2CB" w14:textId="5733DF75" w:rsidR="009021BE" w:rsidRPr="002E64D0" w:rsidRDefault="009021BE" w:rsidP="00046E3F">
      <w:pPr>
        <w:pStyle w:val="FootnoteText"/>
        <w:rPr>
          <w:rFonts w:asciiTheme="minorHAnsi" w:hAnsiTheme="minorHAnsi" w:cstheme="minorHAnsi"/>
        </w:rPr>
      </w:pPr>
      <w:r w:rsidRPr="002E64D0">
        <w:rPr>
          <w:rStyle w:val="FootnoteReference"/>
          <w:rFonts w:asciiTheme="minorHAnsi" w:hAnsiTheme="minorHAnsi" w:cstheme="minorHAnsi"/>
          <w:lang w:val="en-GB"/>
        </w:rPr>
        <w:footnoteRef/>
      </w:r>
      <w:r w:rsidRPr="002E64D0">
        <w:rPr>
          <w:rFonts w:asciiTheme="minorHAnsi" w:hAnsiTheme="minorHAnsi" w:cstheme="minorHAnsi"/>
          <w:lang w:val="en-GB"/>
        </w:rPr>
        <w:t xml:space="preserve"> Gurdjieff, </w:t>
      </w:r>
      <w:r w:rsidRPr="002E64D0">
        <w:rPr>
          <w:rFonts w:asciiTheme="minorHAnsi" w:hAnsiTheme="minorHAnsi" w:cstheme="minorHAnsi"/>
          <w:i/>
          <w:iCs/>
          <w:lang w:val="en-GB"/>
        </w:rPr>
        <w:t>Beelzebub’s</w:t>
      </w:r>
      <w:r w:rsidRPr="002E64D0">
        <w:rPr>
          <w:rFonts w:asciiTheme="minorHAnsi" w:hAnsiTheme="minorHAnsi" w:cstheme="minorHAnsi"/>
          <w:lang w:val="en-GB"/>
        </w:rPr>
        <w:t>, p. 60, 86, 110, 132, 233-</w:t>
      </w:r>
      <w:r w:rsidRPr="002E64D0">
        <w:rPr>
          <w:rFonts w:asciiTheme="minorHAnsi" w:hAnsiTheme="minorHAnsi" w:cstheme="minorHAnsi"/>
        </w:rPr>
        <w:t>241, 246, 347-348, 353, 368, 378, 399, 413, 581, 674, 697-701, 732-741, 901, 948, 1004, 1120, 1224, 1126, 1142, 1147, 1150, 1175, 1232.</w:t>
      </w:r>
    </w:p>
  </w:footnote>
  <w:footnote w:id="21">
    <w:p w14:paraId="21FA2B1B" w14:textId="47649D4A" w:rsidR="009021BE" w:rsidRPr="002E64D0" w:rsidRDefault="009021BE">
      <w:pPr>
        <w:pStyle w:val="FootnoteText"/>
        <w:rPr>
          <w:rFonts w:asciiTheme="minorHAnsi" w:hAnsiTheme="minorHAnsi" w:cstheme="minorHAnsi"/>
        </w:rPr>
      </w:pPr>
      <w:r w:rsidRPr="002E64D0">
        <w:rPr>
          <w:rStyle w:val="FootnoteReference"/>
          <w:rFonts w:asciiTheme="minorHAnsi" w:hAnsiTheme="minorHAnsi" w:cstheme="minorHAnsi"/>
        </w:rPr>
        <w:footnoteRef/>
      </w:r>
      <w:r w:rsidRPr="002E64D0">
        <w:rPr>
          <w:rFonts w:asciiTheme="minorHAnsi" w:hAnsiTheme="minorHAnsi" w:cstheme="minorHAnsi"/>
        </w:rPr>
        <w:t xml:space="preserve"> Hereafter Mr Nyland as he is commonly referred to in primary literature.</w:t>
      </w:r>
    </w:p>
  </w:footnote>
  <w:footnote w:id="22">
    <w:p w14:paraId="30FDB754" w14:textId="7212891E" w:rsidR="009021BE" w:rsidRPr="002E64D0" w:rsidRDefault="009021BE">
      <w:pPr>
        <w:pStyle w:val="FootnoteText"/>
        <w:rPr>
          <w:rFonts w:asciiTheme="minorHAnsi" w:hAnsiTheme="minorHAnsi" w:cstheme="minorHAnsi"/>
        </w:rPr>
      </w:pPr>
      <w:r w:rsidRPr="002E64D0">
        <w:rPr>
          <w:rStyle w:val="FootnoteReference"/>
          <w:rFonts w:asciiTheme="minorHAnsi" w:hAnsiTheme="minorHAnsi" w:cstheme="minorHAnsi"/>
        </w:rPr>
        <w:footnoteRef/>
      </w:r>
      <w:r w:rsidRPr="002E64D0">
        <w:rPr>
          <w:rFonts w:asciiTheme="minorHAnsi" w:hAnsiTheme="minorHAnsi" w:cstheme="minorHAnsi"/>
        </w:rPr>
        <w:t xml:space="preserve"> </w:t>
      </w:r>
      <w:r w:rsidRPr="002E64D0">
        <w:rPr>
          <w:rFonts w:asciiTheme="minorHAnsi" w:eastAsiaTheme="majorEastAsia" w:hAnsiTheme="minorHAnsi" w:cstheme="minorHAnsi"/>
          <w:lang w:val="en-GB"/>
        </w:rPr>
        <w:t>A student of Gurdjieff’s direct pupils Irmis Popoff and A.L. Staveley.</w:t>
      </w:r>
      <w:r>
        <w:rPr>
          <w:rFonts w:asciiTheme="minorHAnsi" w:eastAsiaTheme="majorEastAsia" w:hAnsiTheme="minorHAnsi" w:cstheme="minorHAnsi"/>
          <w:lang w:val="en-GB"/>
        </w:rPr>
        <w:t xml:space="preserve"> Hereafter Dr Buzzell </w:t>
      </w:r>
      <w:r w:rsidRPr="002E64D0">
        <w:rPr>
          <w:rFonts w:asciiTheme="minorHAnsi" w:hAnsiTheme="minorHAnsi" w:cstheme="minorHAnsi"/>
        </w:rPr>
        <w:t>as he is commonly referred to in primary literature.</w:t>
      </w:r>
    </w:p>
  </w:footnote>
  <w:footnote w:id="23">
    <w:p w14:paraId="1640BE46" w14:textId="25118276" w:rsidR="009021BE" w:rsidRDefault="009021BE">
      <w:pPr>
        <w:pStyle w:val="FootnoteText"/>
      </w:pPr>
      <w:r w:rsidRPr="008E6419">
        <w:rPr>
          <w:rStyle w:val="FootnoteReference"/>
          <w:rFonts w:asciiTheme="minorHAnsi" w:hAnsiTheme="minorHAnsi" w:cstheme="minorHAnsi"/>
        </w:rPr>
        <w:footnoteRef/>
      </w:r>
      <w:r w:rsidRPr="008E6419">
        <w:rPr>
          <w:rFonts w:asciiTheme="minorHAnsi" w:hAnsiTheme="minorHAnsi" w:cstheme="minorHAnsi"/>
        </w:rPr>
        <w:t xml:space="preserve"> Son of </w:t>
      </w:r>
      <w:r>
        <w:rPr>
          <w:rFonts w:asciiTheme="minorHAnsi" w:eastAsiaTheme="majorEastAsia" w:hAnsiTheme="minorHAnsi" w:cstheme="minorHAnsi"/>
          <w:lang w:val="en-GB"/>
        </w:rPr>
        <w:t xml:space="preserve">Gurdjieff’s direct pupil </w:t>
      </w:r>
      <w:r w:rsidRPr="008E6419">
        <w:rPr>
          <w:rFonts w:asciiTheme="minorHAnsi" w:hAnsiTheme="minorHAnsi" w:cstheme="minorHAnsi"/>
        </w:rPr>
        <w:t>J.G. Bennett</w:t>
      </w:r>
      <w:r>
        <w:t>.</w:t>
      </w:r>
    </w:p>
  </w:footnote>
  <w:footnote w:id="24">
    <w:p w14:paraId="3C4F070F" w14:textId="3E3C43A9" w:rsidR="009021BE" w:rsidRPr="00D91380" w:rsidRDefault="009021BE" w:rsidP="00BF1210">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w:t>
      </w:r>
      <w:r>
        <w:rPr>
          <w:rFonts w:asciiTheme="minorHAnsi" w:hAnsiTheme="minorHAnsi" w:cstheme="minorHAnsi"/>
        </w:rPr>
        <w:t xml:space="preserve">In the Work also known as ‘Objective Reason’. See </w:t>
      </w:r>
      <w:r w:rsidRPr="00D91380">
        <w:rPr>
          <w:rFonts w:asciiTheme="minorHAnsi" w:hAnsiTheme="minorHAnsi" w:cstheme="minorHAnsi"/>
        </w:rPr>
        <w:t xml:space="preserve">Gurdjieff, </w:t>
      </w:r>
      <w:r w:rsidRPr="00D91380">
        <w:rPr>
          <w:rFonts w:asciiTheme="minorHAnsi" w:hAnsiTheme="minorHAnsi" w:cstheme="minorHAnsi"/>
          <w:i/>
          <w:iCs/>
        </w:rPr>
        <w:t>Beelzebub’s Tales</w:t>
      </w:r>
      <w:r w:rsidRPr="00D91380">
        <w:rPr>
          <w:rFonts w:asciiTheme="minorHAnsi" w:hAnsiTheme="minorHAnsi" w:cstheme="minorHAnsi"/>
        </w:rPr>
        <w:t>, p. 1175-7.</w:t>
      </w:r>
      <w:r>
        <w:rPr>
          <w:rFonts w:asciiTheme="minorHAnsi" w:hAnsiTheme="minorHAnsi" w:cstheme="minorHAnsi"/>
        </w:rPr>
        <w:t xml:space="preserve"> Also see</w:t>
      </w:r>
      <w:r w:rsidRPr="009C426B">
        <w:rPr>
          <w:rFonts w:asciiTheme="minorHAnsi" w:hAnsiTheme="minorHAnsi" w:cstheme="minorHAnsi"/>
        </w:rPr>
        <w:t xml:space="preserve"> ‘Cosmolog</w:t>
      </w:r>
      <w:r>
        <w:rPr>
          <w:rFonts w:asciiTheme="minorHAnsi" w:hAnsiTheme="minorHAnsi" w:cstheme="minorHAnsi"/>
        </w:rPr>
        <w:t>ical and Psychological Theories</w:t>
      </w:r>
      <w:r w:rsidRPr="009C426B">
        <w:rPr>
          <w:rFonts w:asciiTheme="minorHAnsi" w:hAnsiTheme="minorHAnsi" w:cstheme="minorHAnsi"/>
        </w:rPr>
        <w:t xml:space="preserve">’ </w:t>
      </w:r>
      <w:r>
        <w:rPr>
          <w:rFonts w:asciiTheme="minorHAnsi" w:hAnsiTheme="minorHAnsi" w:cstheme="minorHAnsi"/>
        </w:rPr>
        <w:t>as</w:t>
      </w:r>
      <w:r w:rsidRPr="009C426B">
        <w:rPr>
          <w:rFonts w:asciiTheme="minorHAnsi" w:hAnsiTheme="minorHAnsi" w:cstheme="minorHAnsi"/>
        </w:rPr>
        <w:t xml:space="preserve"> </w:t>
      </w:r>
      <w:r w:rsidRPr="009C426B">
        <w:rPr>
          <w:rFonts w:asciiTheme="minorHAnsi" w:hAnsiTheme="minorHAnsi" w:cstheme="minorHAnsi"/>
          <w:i/>
          <w:iCs/>
        </w:rPr>
        <w:t xml:space="preserve">Appendix </w:t>
      </w:r>
      <w:r>
        <w:rPr>
          <w:rFonts w:asciiTheme="minorHAnsi" w:hAnsiTheme="minorHAnsi" w:cstheme="minorHAnsi"/>
          <w:i/>
          <w:iCs/>
        </w:rPr>
        <w:t>4</w:t>
      </w:r>
      <w:r w:rsidRPr="009C426B">
        <w:rPr>
          <w:rFonts w:asciiTheme="minorHAnsi" w:hAnsiTheme="minorHAnsi" w:cstheme="minorHAnsi"/>
          <w:i/>
          <w:iCs/>
        </w:rPr>
        <w:t>.</w:t>
      </w:r>
    </w:p>
  </w:footnote>
  <w:footnote w:id="25">
    <w:p w14:paraId="1B075752" w14:textId="51D06400" w:rsidR="009021BE" w:rsidRPr="00282BDB" w:rsidRDefault="009021BE" w:rsidP="0075647C">
      <w:pPr>
        <w:pStyle w:val="FootnoteText"/>
        <w:rPr>
          <w:rFonts w:asciiTheme="minorHAnsi" w:hAnsiTheme="minorHAnsi" w:cstheme="minorHAnsi"/>
          <w:lang w:val="en-GB"/>
        </w:rPr>
      </w:pPr>
      <w:r w:rsidRPr="00282BDB">
        <w:rPr>
          <w:rStyle w:val="FootnoteReference"/>
          <w:rFonts w:asciiTheme="minorHAnsi" w:hAnsiTheme="minorHAnsi" w:cstheme="minorHAnsi"/>
          <w:lang w:val="en-GB"/>
        </w:rPr>
        <w:footnoteRef/>
      </w:r>
      <w:r w:rsidRPr="00282BDB">
        <w:rPr>
          <w:rFonts w:asciiTheme="minorHAnsi" w:hAnsiTheme="minorHAnsi" w:cstheme="minorHAnsi"/>
          <w:lang w:val="en-GB"/>
        </w:rPr>
        <w:t xml:space="preserve"> </w:t>
      </w:r>
      <w:r w:rsidRPr="00282BDB">
        <w:rPr>
          <w:rFonts w:asciiTheme="minorHAnsi" w:hAnsiTheme="minorHAnsi" w:cstheme="minorHAnsi"/>
        </w:rPr>
        <w:t xml:space="preserve">See ‘Centres’ in </w:t>
      </w:r>
      <w:r w:rsidRPr="00282BDB">
        <w:rPr>
          <w:rFonts w:asciiTheme="minorHAnsi" w:hAnsiTheme="minorHAnsi" w:cstheme="minorHAnsi"/>
          <w:i/>
          <w:iCs/>
        </w:rPr>
        <w:t xml:space="preserve">Appendix </w:t>
      </w:r>
      <w:r>
        <w:rPr>
          <w:rFonts w:asciiTheme="minorHAnsi" w:hAnsiTheme="minorHAnsi" w:cstheme="minorHAnsi"/>
          <w:i/>
          <w:iCs/>
        </w:rPr>
        <w:t>2</w:t>
      </w:r>
      <w:r w:rsidRPr="00282BDB">
        <w:rPr>
          <w:rFonts w:asciiTheme="minorHAnsi" w:hAnsiTheme="minorHAnsi" w:cstheme="minorHAnsi"/>
          <w:i/>
          <w:iCs/>
        </w:rPr>
        <w:t>.</w:t>
      </w:r>
    </w:p>
  </w:footnote>
  <w:footnote w:id="26">
    <w:p w14:paraId="3FC7DDBA" w14:textId="03D482B2" w:rsidR="009021BE" w:rsidRPr="008C5906" w:rsidRDefault="009021BE">
      <w:pPr>
        <w:pStyle w:val="FootnoteText"/>
        <w:rPr>
          <w:rFonts w:asciiTheme="minorHAnsi" w:hAnsiTheme="minorHAnsi" w:cstheme="minorHAnsi"/>
        </w:rPr>
      </w:pPr>
      <w:r w:rsidRPr="008C5906">
        <w:rPr>
          <w:rStyle w:val="FootnoteReference"/>
          <w:rFonts w:asciiTheme="minorHAnsi" w:hAnsiTheme="minorHAnsi" w:cstheme="minorHAnsi"/>
        </w:rPr>
        <w:footnoteRef/>
      </w:r>
      <w:r w:rsidRPr="008C5906">
        <w:rPr>
          <w:rFonts w:asciiTheme="minorHAnsi" w:hAnsiTheme="minorHAnsi" w:cstheme="minorHAnsi"/>
        </w:rPr>
        <w:t xml:space="preserve"> </w:t>
      </w:r>
      <w:r>
        <w:rPr>
          <w:rFonts w:ascii="Calibri" w:hAnsi="Calibri" w:cs="Calibri"/>
          <w:color w:val="000000"/>
          <w:shd w:val="clear" w:color="auto" w:fill="FFFFFF"/>
        </w:rPr>
        <w:t>John Amaral, E</w:t>
      </w:r>
      <w:r w:rsidRPr="00CC5EA8">
        <w:rPr>
          <w:rFonts w:ascii="Calibri" w:hAnsi="Calibri" w:cs="Calibri"/>
          <w:color w:val="000000"/>
          <w:shd w:val="clear" w:color="auto" w:fill="FFFFFF"/>
        </w:rPr>
        <w:t>mail [</w:t>
      </w:r>
      <w:r>
        <w:rPr>
          <w:rFonts w:ascii="Calibri" w:hAnsi="Calibri" w:cs="Calibri"/>
          <w:color w:val="000000"/>
          <w:shd w:val="clear" w:color="auto" w:fill="FFFFFF"/>
        </w:rPr>
        <w:t>30</w:t>
      </w:r>
      <w:r w:rsidRPr="00CC5EA8">
        <w:rPr>
          <w:rFonts w:ascii="Calibri" w:hAnsi="Calibri" w:cs="Calibri"/>
          <w:color w:val="000000"/>
          <w:shd w:val="clear" w:color="auto" w:fill="FFFFFF"/>
        </w:rPr>
        <w:t xml:space="preserve"> </w:t>
      </w:r>
      <w:r w:rsidRPr="00F232BF">
        <w:rPr>
          <w:rFonts w:ascii="Calibri" w:hAnsi="Calibri" w:cs="Calibri"/>
          <w:color w:val="000000"/>
          <w:shd w:val="clear" w:color="auto" w:fill="FFFFFF"/>
        </w:rPr>
        <w:t>March 2021].</w:t>
      </w:r>
    </w:p>
  </w:footnote>
  <w:footnote w:id="27">
    <w:p w14:paraId="423233E6" w14:textId="398CD74E" w:rsidR="009021BE" w:rsidRPr="00E71B8A" w:rsidRDefault="009021BE">
      <w:pPr>
        <w:pStyle w:val="FootnoteText"/>
        <w:rPr>
          <w:rFonts w:asciiTheme="minorHAnsi" w:hAnsiTheme="minorHAnsi" w:cstheme="minorHAnsi"/>
        </w:rPr>
      </w:pPr>
      <w:r w:rsidRPr="00A76733">
        <w:rPr>
          <w:rStyle w:val="FootnoteReference"/>
          <w:rFonts w:asciiTheme="minorHAnsi" w:hAnsiTheme="minorHAnsi" w:cstheme="minorHAnsi"/>
        </w:rPr>
        <w:footnoteRef/>
      </w:r>
      <w:r w:rsidRPr="00A76733">
        <w:rPr>
          <w:rFonts w:asciiTheme="minorHAnsi" w:hAnsiTheme="minorHAnsi" w:cstheme="minorHAnsi"/>
          <w:lang w:val="en-GB"/>
        </w:rPr>
        <w:t xml:space="preserve"> Salzmann, </w:t>
      </w:r>
      <w:r w:rsidRPr="00A76733">
        <w:rPr>
          <w:rFonts w:asciiTheme="minorHAnsi" w:hAnsiTheme="minorHAnsi" w:cstheme="minorHAnsi"/>
          <w:i/>
          <w:lang w:val="en-US"/>
        </w:rPr>
        <w:t>The Reality Of Being</w:t>
      </w:r>
      <w:r w:rsidRPr="00A76733">
        <w:rPr>
          <w:rFonts w:asciiTheme="minorHAnsi" w:hAnsiTheme="minorHAnsi" w:cstheme="minorHAnsi"/>
          <w:lang w:val="en-US"/>
        </w:rPr>
        <w:t>,</w:t>
      </w:r>
      <w:r w:rsidRPr="00A76733">
        <w:rPr>
          <w:rFonts w:asciiTheme="minorHAnsi" w:hAnsiTheme="minorHAnsi" w:cstheme="minorHAnsi"/>
        </w:rPr>
        <w:t xml:space="preserve"> p. 33, 49, 50, 81, 83, 84, 90, 92, 142</w:t>
      </w:r>
      <w:r w:rsidRPr="00593C9A">
        <w:rPr>
          <w:rFonts w:asciiTheme="minorHAnsi" w:hAnsiTheme="minorHAnsi" w:cstheme="minorHAnsi"/>
        </w:rPr>
        <w:t xml:space="preserve">, 285; </w:t>
      </w:r>
      <w:r w:rsidRPr="00593C9A">
        <w:rPr>
          <w:rFonts w:asciiTheme="minorHAnsi" w:hAnsiTheme="minorHAnsi" w:cstheme="minorHAnsi"/>
          <w:lang w:val="en-GB"/>
        </w:rPr>
        <w:t xml:space="preserve">Azize, </w:t>
      </w:r>
      <w:r w:rsidRPr="00593C9A">
        <w:rPr>
          <w:rFonts w:asciiTheme="minorHAnsi" w:hAnsiTheme="minorHAnsi" w:cstheme="minorHAnsi"/>
          <w:i/>
          <w:lang w:val="en-GB"/>
        </w:rPr>
        <w:t>Gurdjieff</w:t>
      </w:r>
      <w:r w:rsidRPr="00593C9A">
        <w:rPr>
          <w:rFonts w:asciiTheme="minorHAnsi" w:hAnsiTheme="minorHAnsi" w:cstheme="minorHAnsi"/>
          <w:lang w:val="en-GB"/>
        </w:rPr>
        <w:t>, p. 299; Jacob Ne</w:t>
      </w:r>
      <w:r>
        <w:rPr>
          <w:rFonts w:asciiTheme="minorHAnsi" w:hAnsiTheme="minorHAnsi" w:cstheme="minorHAnsi"/>
          <w:lang w:val="en-GB"/>
        </w:rPr>
        <w:t>e</w:t>
      </w:r>
      <w:r w:rsidRPr="00593C9A">
        <w:rPr>
          <w:rFonts w:asciiTheme="minorHAnsi" w:hAnsiTheme="minorHAnsi" w:cstheme="minorHAnsi"/>
          <w:lang w:val="en-GB"/>
        </w:rPr>
        <w:t>dleman</w:t>
      </w:r>
      <w:r w:rsidRPr="00E71B8A">
        <w:rPr>
          <w:rFonts w:asciiTheme="minorHAnsi" w:hAnsiTheme="minorHAnsi" w:cstheme="minorHAnsi"/>
        </w:rPr>
        <w:t>, ‘Inner Journey: Introduction’, in Jacob Needlem</w:t>
      </w:r>
      <w:r w:rsidR="009B41D2">
        <w:rPr>
          <w:rFonts w:asciiTheme="minorHAnsi" w:hAnsiTheme="minorHAnsi" w:cstheme="minorHAnsi"/>
        </w:rPr>
        <w:t>a</w:t>
      </w:r>
      <w:r w:rsidRPr="00E71B8A">
        <w:rPr>
          <w:rFonts w:asciiTheme="minorHAnsi" w:hAnsiTheme="minorHAnsi" w:cstheme="minorHAnsi"/>
        </w:rPr>
        <w:t>n</w:t>
      </w:r>
      <w:r w:rsidR="009B41D2">
        <w:rPr>
          <w:rFonts w:asciiTheme="minorHAnsi" w:hAnsiTheme="minorHAnsi" w:cstheme="minorHAnsi"/>
        </w:rPr>
        <w:t>,</w:t>
      </w:r>
      <w:r w:rsidRPr="00E71B8A">
        <w:rPr>
          <w:rFonts w:asciiTheme="minorHAnsi" w:hAnsiTheme="minorHAnsi" w:cstheme="minorHAnsi"/>
        </w:rPr>
        <w:t xml:space="preserve"> ed.</w:t>
      </w:r>
      <w:r w:rsidR="009B41D2">
        <w:rPr>
          <w:rFonts w:asciiTheme="minorHAnsi" w:hAnsiTheme="minorHAnsi" w:cstheme="minorHAnsi"/>
        </w:rPr>
        <w:t>,</w:t>
      </w:r>
      <w:r w:rsidRPr="00E71B8A">
        <w:rPr>
          <w:rFonts w:asciiTheme="minorHAnsi" w:hAnsiTheme="minorHAnsi" w:cstheme="minorHAnsi"/>
        </w:rPr>
        <w:t xml:space="preserve"> </w:t>
      </w:r>
      <w:r w:rsidRPr="00E71B8A">
        <w:rPr>
          <w:rFonts w:asciiTheme="minorHAnsi" w:hAnsiTheme="minorHAnsi" w:cstheme="minorHAnsi"/>
          <w:i/>
          <w:iCs/>
        </w:rPr>
        <w:t xml:space="preserve">The Inner Journey: Views </w:t>
      </w:r>
      <w:r w:rsidR="00E95A37">
        <w:rPr>
          <w:rFonts w:asciiTheme="minorHAnsi" w:hAnsiTheme="minorHAnsi" w:cstheme="minorHAnsi"/>
          <w:i/>
          <w:iCs/>
        </w:rPr>
        <w:t>F</w:t>
      </w:r>
      <w:r w:rsidRPr="00E71B8A">
        <w:rPr>
          <w:rFonts w:asciiTheme="minorHAnsi" w:hAnsiTheme="minorHAnsi" w:cstheme="minorHAnsi"/>
          <w:i/>
          <w:iCs/>
        </w:rPr>
        <w:t xml:space="preserve">rom </w:t>
      </w:r>
      <w:r w:rsidR="00E95A37">
        <w:rPr>
          <w:rFonts w:asciiTheme="minorHAnsi" w:hAnsiTheme="minorHAnsi" w:cstheme="minorHAnsi"/>
          <w:i/>
          <w:iCs/>
        </w:rPr>
        <w:t>T</w:t>
      </w:r>
      <w:r w:rsidRPr="00E71B8A">
        <w:rPr>
          <w:rFonts w:asciiTheme="minorHAnsi" w:hAnsiTheme="minorHAnsi" w:cstheme="minorHAnsi"/>
          <w:i/>
          <w:iCs/>
        </w:rPr>
        <w:t>he Gurdjieff Work</w:t>
      </w:r>
      <w:r w:rsidRPr="00E71B8A">
        <w:rPr>
          <w:rFonts w:asciiTheme="minorHAnsi" w:hAnsiTheme="minorHAnsi" w:cstheme="minorHAnsi"/>
        </w:rPr>
        <w:t>, Parabola Anthology Series (Canada: Morning Light Press, 2008), p. xx.</w:t>
      </w:r>
    </w:p>
  </w:footnote>
  <w:footnote w:id="28">
    <w:p w14:paraId="01E5E04B" w14:textId="697B2321" w:rsidR="009021BE" w:rsidRPr="00A76733" w:rsidRDefault="009021BE" w:rsidP="00D20688">
      <w:pPr>
        <w:pStyle w:val="FootnoteText"/>
        <w:rPr>
          <w:rFonts w:asciiTheme="minorHAnsi" w:hAnsiTheme="minorHAnsi" w:cstheme="minorHAnsi"/>
        </w:rPr>
      </w:pPr>
      <w:r w:rsidRPr="00A76733">
        <w:rPr>
          <w:rStyle w:val="FootnoteReference"/>
          <w:rFonts w:asciiTheme="minorHAnsi" w:hAnsiTheme="minorHAnsi" w:cstheme="minorHAnsi"/>
        </w:rPr>
        <w:footnoteRef/>
      </w:r>
      <w:r w:rsidRPr="00A76733">
        <w:rPr>
          <w:rFonts w:asciiTheme="minorHAnsi" w:hAnsiTheme="minorHAnsi" w:cstheme="minorHAnsi"/>
        </w:rPr>
        <w:t xml:space="preserve"> Joseph Azize, ‘The Practice Of Contemplation In The Work Of Gurdjieff’, </w:t>
      </w:r>
      <w:r w:rsidRPr="00A76733">
        <w:rPr>
          <w:rFonts w:asciiTheme="minorHAnsi" w:hAnsiTheme="minorHAnsi" w:cstheme="minorHAnsi"/>
          <w:i/>
          <w:iCs/>
        </w:rPr>
        <w:t>International Journal For The Study Of New Religions</w:t>
      </w:r>
      <w:r w:rsidRPr="00A76733">
        <w:rPr>
          <w:rFonts w:asciiTheme="minorHAnsi" w:hAnsiTheme="minorHAnsi" w:cstheme="minorHAnsi"/>
        </w:rPr>
        <w:t>, 6.2 (2015)</w:t>
      </w:r>
      <w:r>
        <w:rPr>
          <w:rFonts w:asciiTheme="minorHAnsi" w:hAnsiTheme="minorHAnsi" w:cstheme="minorHAnsi"/>
        </w:rPr>
        <w:t xml:space="preserve">, </w:t>
      </w:r>
      <w:r w:rsidRPr="00A76733">
        <w:rPr>
          <w:rFonts w:asciiTheme="minorHAnsi" w:hAnsiTheme="minorHAnsi" w:cstheme="minorHAnsi"/>
        </w:rPr>
        <w:t>139-156 (p. 153).</w:t>
      </w:r>
    </w:p>
  </w:footnote>
  <w:footnote w:id="29">
    <w:p w14:paraId="6ADA5584" w14:textId="04DB99E0" w:rsidR="009021BE" w:rsidRPr="00A76733" w:rsidRDefault="009021BE" w:rsidP="00D20688">
      <w:pPr>
        <w:pStyle w:val="Heading1"/>
        <w:spacing w:before="0"/>
        <w:rPr>
          <w:rFonts w:asciiTheme="minorHAnsi" w:eastAsia="Times New Roman" w:hAnsiTheme="minorHAnsi" w:cstheme="minorHAnsi"/>
          <w:color w:val="auto"/>
          <w:sz w:val="20"/>
          <w:szCs w:val="20"/>
          <w:highlight w:val="yellow"/>
          <w:lang w:val="en-GB"/>
        </w:rPr>
      </w:pPr>
      <w:r w:rsidRPr="00A76733">
        <w:rPr>
          <w:rStyle w:val="FootnoteReference"/>
          <w:rFonts w:asciiTheme="minorHAnsi" w:hAnsiTheme="minorHAnsi" w:cstheme="minorHAnsi"/>
          <w:color w:val="000000" w:themeColor="text1"/>
          <w:sz w:val="20"/>
          <w:szCs w:val="20"/>
        </w:rPr>
        <w:footnoteRef/>
      </w:r>
      <w:r w:rsidRPr="00A76733">
        <w:rPr>
          <w:rFonts w:asciiTheme="minorHAnsi" w:hAnsiTheme="minorHAnsi" w:cstheme="minorHAnsi"/>
          <w:color w:val="000000" w:themeColor="text1"/>
          <w:sz w:val="20"/>
          <w:szCs w:val="20"/>
        </w:rPr>
        <w:t xml:space="preserve"> P.D. </w:t>
      </w:r>
      <w:r w:rsidRPr="00A76733">
        <w:rPr>
          <w:rFonts w:asciiTheme="minorHAnsi" w:hAnsiTheme="minorHAnsi" w:cstheme="minorHAnsi"/>
          <w:color w:val="000000" w:themeColor="text1"/>
          <w:sz w:val="20"/>
          <w:szCs w:val="20"/>
          <w:lang w:val="en-GB"/>
        </w:rPr>
        <w:t xml:space="preserve">Ouspensky, </w:t>
      </w:r>
      <w:r w:rsidRPr="00A76733">
        <w:rPr>
          <w:rFonts w:asciiTheme="minorHAnsi" w:hAnsiTheme="minorHAnsi" w:cstheme="minorHAnsi"/>
          <w:i/>
          <w:iCs/>
          <w:color w:val="000000" w:themeColor="text1"/>
          <w:sz w:val="20"/>
          <w:szCs w:val="20"/>
          <w:lang w:val="en-GB"/>
        </w:rPr>
        <w:t xml:space="preserve">A Record of </w:t>
      </w:r>
      <w:r w:rsidRPr="00A76733">
        <w:rPr>
          <w:rFonts w:asciiTheme="minorHAnsi" w:eastAsia="Times New Roman" w:hAnsiTheme="minorHAnsi" w:cstheme="minorHAnsi"/>
          <w:i/>
          <w:iCs/>
          <w:color w:val="000000" w:themeColor="text1"/>
          <w:sz w:val="20"/>
          <w:szCs w:val="20"/>
          <w:lang w:val="en-GB"/>
        </w:rPr>
        <w:t>Meetings:</w:t>
      </w:r>
      <w:r w:rsidRPr="00A76733">
        <w:rPr>
          <w:rFonts w:asciiTheme="minorHAnsi" w:eastAsia="Times New Roman" w:hAnsiTheme="minorHAnsi" w:cstheme="minorHAnsi"/>
          <w:b/>
          <w:bCs/>
          <w:i/>
          <w:iCs/>
          <w:color w:val="000000" w:themeColor="text1"/>
          <w:sz w:val="20"/>
          <w:szCs w:val="20"/>
          <w:lang w:val="en-GB"/>
        </w:rPr>
        <w:t xml:space="preserve"> </w:t>
      </w:r>
      <w:r w:rsidRPr="00A76733">
        <w:rPr>
          <w:rFonts w:asciiTheme="minorHAnsi" w:eastAsia="Times New Roman" w:hAnsiTheme="minorHAnsi" w:cstheme="minorHAnsi"/>
          <w:i/>
          <w:iCs/>
          <w:color w:val="000000" w:themeColor="text1"/>
          <w:sz w:val="20"/>
          <w:szCs w:val="20"/>
          <w:lang w:val="en-GB"/>
        </w:rPr>
        <w:t>A Record Of Some of Meetings Held By P.D. Ouspensky Between 1930 And 1947</w:t>
      </w:r>
      <w:r w:rsidRPr="00A76733">
        <w:rPr>
          <w:rFonts w:asciiTheme="minorHAnsi" w:hAnsiTheme="minorHAnsi" w:cstheme="minorHAnsi"/>
          <w:color w:val="000000" w:themeColor="text1"/>
          <w:sz w:val="20"/>
          <w:szCs w:val="20"/>
          <w:lang w:val="en-GB"/>
        </w:rPr>
        <w:t xml:space="preserve"> (Ebook: The Library of Alexandria, 2012), (no page number) Meetings: 20</w:t>
      </w:r>
      <w:r w:rsidRPr="00A76733">
        <w:rPr>
          <w:rFonts w:asciiTheme="minorHAnsi" w:hAnsiTheme="minorHAnsi" w:cstheme="minorHAnsi"/>
          <w:color w:val="000000" w:themeColor="text1"/>
          <w:sz w:val="20"/>
          <w:szCs w:val="20"/>
          <w:vertAlign w:val="superscript"/>
          <w:lang w:val="en-GB"/>
        </w:rPr>
        <w:t>th</w:t>
      </w:r>
      <w:r w:rsidRPr="00A76733">
        <w:rPr>
          <w:rFonts w:asciiTheme="minorHAnsi" w:hAnsiTheme="minorHAnsi" w:cstheme="minorHAnsi"/>
          <w:color w:val="000000" w:themeColor="text1"/>
          <w:sz w:val="20"/>
          <w:szCs w:val="20"/>
          <w:lang w:val="en-GB"/>
        </w:rPr>
        <w:t xml:space="preserve"> August 1931 &amp; 4</w:t>
      </w:r>
      <w:r w:rsidRPr="00A76733">
        <w:rPr>
          <w:rFonts w:asciiTheme="minorHAnsi" w:hAnsiTheme="minorHAnsi" w:cstheme="minorHAnsi"/>
          <w:color w:val="000000" w:themeColor="text1"/>
          <w:sz w:val="20"/>
          <w:szCs w:val="20"/>
          <w:vertAlign w:val="superscript"/>
          <w:lang w:val="en-GB"/>
        </w:rPr>
        <w:t>th</w:t>
      </w:r>
      <w:r w:rsidRPr="00A76733">
        <w:rPr>
          <w:rFonts w:asciiTheme="minorHAnsi" w:hAnsiTheme="minorHAnsi" w:cstheme="minorHAnsi"/>
          <w:color w:val="000000" w:themeColor="text1"/>
          <w:sz w:val="20"/>
          <w:szCs w:val="20"/>
          <w:lang w:val="en-GB"/>
        </w:rPr>
        <w:t xml:space="preserve"> October 1937.</w:t>
      </w:r>
    </w:p>
  </w:footnote>
  <w:footnote w:id="30">
    <w:p w14:paraId="4DA78F6F" w14:textId="460D7D86" w:rsidR="009021BE" w:rsidRPr="00B710DE" w:rsidRDefault="009021BE" w:rsidP="000443F2">
      <w:pPr>
        <w:rPr>
          <w:rFonts w:asciiTheme="minorHAnsi" w:hAnsiTheme="minorHAnsi" w:cstheme="minorHAnsi"/>
          <w:sz w:val="20"/>
          <w:szCs w:val="20"/>
        </w:rPr>
      </w:pPr>
      <w:r w:rsidRPr="00B710DE">
        <w:rPr>
          <w:rStyle w:val="FootnoteReference"/>
          <w:rFonts w:asciiTheme="minorHAnsi" w:hAnsiTheme="minorHAnsi" w:cstheme="minorHAnsi"/>
          <w:sz w:val="20"/>
          <w:szCs w:val="20"/>
        </w:rPr>
        <w:footnoteRef/>
      </w:r>
      <w:r w:rsidRPr="00B710DE">
        <w:rPr>
          <w:rFonts w:asciiTheme="minorHAnsi" w:hAnsiTheme="minorHAnsi" w:cstheme="minorHAnsi"/>
          <w:sz w:val="20"/>
          <w:szCs w:val="20"/>
        </w:rPr>
        <w:t xml:space="preserve"> Patty de Llosa, Email [01 April 2021]; </w:t>
      </w:r>
      <w:r>
        <w:rPr>
          <w:rFonts w:asciiTheme="minorHAnsi" w:hAnsiTheme="minorHAnsi" w:cstheme="minorHAnsi"/>
          <w:sz w:val="20"/>
          <w:szCs w:val="20"/>
        </w:rPr>
        <w:t xml:space="preserve">Patty de Llosa, personal web-site: </w:t>
      </w:r>
      <w:hyperlink r:id="rId2" w:history="1">
        <w:r w:rsidRPr="006348D1">
          <w:rPr>
            <w:rStyle w:val="Hyperlink"/>
            <w:rFonts w:asciiTheme="minorHAnsi" w:hAnsiTheme="minorHAnsi" w:cstheme="minorHAnsi"/>
            <w:sz w:val="20"/>
            <w:szCs w:val="20"/>
          </w:rPr>
          <w:t>https://pattydellosa.com</w:t>
        </w:r>
      </w:hyperlink>
      <w:r w:rsidRPr="00467B8B">
        <w:rPr>
          <w:rFonts w:asciiTheme="minorHAnsi" w:hAnsiTheme="minorHAnsi" w:cstheme="minorHAnsi"/>
          <w:sz w:val="20"/>
          <w:szCs w:val="20"/>
        </w:rPr>
        <w:t xml:space="preserve"> </w:t>
      </w:r>
      <w:r w:rsidRPr="00467B8B">
        <w:rPr>
          <w:rFonts w:asciiTheme="minorHAnsi" w:hAnsiTheme="minorHAnsi" w:cstheme="minorHAnsi"/>
          <w:color w:val="000000" w:themeColor="text1"/>
          <w:sz w:val="20"/>
          <w:szCs w:val="20"/>
          <w:lang w:val="en-GB"/>
        </w:rPr>
        <w:t>[accessed 20 January 2022]</w:t>
      </w:r>
      <w:r w:rsidRPr="00467B8B">
        <w:rPr>
          <w:rFonts w:asciiTheme="minorHAnsi" w:hAnsiTheme="minorHAnsi" w:cstheme="minorHAnsi"/>
          <w:sz w:val="20"/>
          <w:szCs w:val="20"/>
        </w:rPr>
        <w:t xml:space="preserve">; see also D.B. Jones, </w:t>
      </w:r>
      <w:r w:rsidRPr="00467B8B">
        <w:rPr>
          <w:rFonts w:asciiTheme="minorHAnsi" w:hAnsiTheme="minorHAnsi" w:cstheme="minorHAnsi"/>
          <w:i/>
          <w:iCs/>
          <w:sz w:val="20"/>
          <w:szCs w:val="20"/>
        </w:rPr>
        <w:t xml:space="preserve">The Best Butler In The Business: Tom Daly Of The National </w:t>
      </w:r>
      <w:r w:rsidRPr="00B710DE">
        <w:rPr>
          <w:rFonts w:asciiTheme="minorHAnsi" w:hAnsiTheme="minorHAnsi" w:cstheme="minorHAnsi"/>
          <w:i/>
          <w:iCs/>
          <w:sz w:val="20"/>
          <w:szCs w:val="20"/>
        </w:rPr>
        <w:t>Film Board of Canada</w:t>
      </w:r>
      <w:r w:rsidRPr="00B710DE">
        <w:rPr>
          <w:rFonts w:asciiTheme="minorHAnsi" w:hAnsiTheme="minorHAnsi" w:cstheme="minorHAnsi"/>
          <w:sz w:val="20"/>
          <w:szCs w:val="20"/>
        </w:rPr>
        <w:t xml:space="preserve"> </w:t>
      </w:r>
      <w:r>
        <w:rPr>
          <w:rFonts w:asciiTheme="minorHAnsi" w:hAnsiTheme="minorHAnsi" w:cstheme="minorHAnsi"/>
          <w:color w:val="000000" w:themeColor="text1"/>
          <w:sz w:val="20"/>
          <w:szCs w:val="20"/>
        </w:rPr>
        <w:t xml:space="preserve">(Toronto: </w:t>
      </w:r>
      <w:r w:rsidRPr="00B710DE">
        <w:rPr>
          <w:rFonts w:asciiTheme="minorHAnsi" w:hAnsiTheme="minorHAnsi" w:cstheme="minorHAnsi"/>
          <w:color w:val="000000" w:themeColor="text1"/>
          <w:sz w:val="20"/>
          <w:szCs w:val="20"/>
        </w:rPr>
        <w:t>University of Toront</w:t>
      </w:r>
      <w:r>
        <w:rPr>
          <w:rFonts w:asciiTheme="minorHAnsi" w:hAnsiTheme="minorHAnsi" w:cstheme="minorHAnsi"/>
          <w:color w:val="000000" w:themeColor="text1"/>
          <w:sz w:val="20"/>
          <w:szCs w:val="20"/>
        </w:rPr>
        <w:t>o, 1996).</w:t>
      </w:r>
    </w:p>
  </w:footnote>
  <w:footnote w:id="31">
    <w:p w14:paraId="501CA69A" w14:textId="3B749075" w:rsidR="009021BE" w:rsidRPr="00992A84" w:rsidRDefault="009021BE" w:rsidP="000443F2">
      <w:pPr>
        <w:rPr>
          <w:rFonts w:asciiTheme="minorHAnsi" w:hAnsiTheme="minorHAnsi" w:cstheme="minorHAnsi"/>
          <w:highlight w:val="yellow"/>
        </w:rPr>
      </w:pPr>
      <w:r w:rsidRPr="000D0CE9">
        <w:rPr>
          <w:rStyle w:val="FootnoteReference"/>
          <w:rFonts w:asciiTheme="minorHAnsi" w:hAnsiTheme="minorHAnsi" w:cstheme="minorHAnsi"/>
          <w:sz w:val="20"/>
          <w:szCs w:val="20"/>
        </w:rPr>
        <w:footnoteRef/>
      </w:r>
      <w:r w:rsidRPr="000D0CE9">
        <w:rPr>
          <w:rFonts w:asciiTheme="minorHAnsi" w:hAnsiTheme="minorHAnsi" w:cstheme="minorHAnsi"/>
          <w:sz w:val="20"/>
          <w:szCs w:val="20"/>
        </w:rPr>
        <w:t xml:space="preserve"> Gurdjieff, </w:t>
      </w:r>
      <w:r w:rsidRPr="001E6B6F">
        <w:rPr>
          <w:rFonts w:asciiTheme="minorHAnsi" w:hAnsiTheme="minorHAnsi" w:cstheme="minorHAnsi"/>
          <w:i/>
          <w:iCs/>
          <w:sz w:val="20"/>
          <w:szCs w:val="20"/>
        </w:rPr>
        <w:t>Beelzebub’s Tales</w:t>
      </w:r>
      <w:r w:rsidRPr="001E6B6F">
        <w:rPr>
          <w:rFonts w:asciiTheme="minorHAnsi" w:hAnsiTheme="minorHAnsi" w:cstheme="minorHAnsi"/>
          <w:sz w:val="20"/>
          <w:szCs w:val="20"/>
        </w:rPr>
        <w:t xml:space="preserve">; G.I. Gurdjieff, </w:t>
      </w:r>
      <w:r w:rsidRPr="001E6B6F">
        <w:rPr>
          <w:rFonts w:asciiTheme="minorHAnsi" w:hAnsiTheme="minorHAnsi" w:cstheme="minorHAnsi"/>
          <w:i/>
          <w:iCs/>
          <w:sz w:val="20"/>
          <w:szCs w:val="20"/>
        </w:rPr>
        <w:t>All And Everything The Second Series: Meetings With Remarkable Men</w:t>
      </w:r>
      <w:r w:rsidRPr="001E6B6F">
        <w:rPr>
          <w:rFonts w:asciiTheme="minorHAnsi" w:hAnsiTheme="minorHAnsi" w:cstheme="minorHAnsi"/>
          <w:sz w:val="20"/>
          <w:szCs w:val="20"/>
        </w:rPr>
        <w:t xml:space="preserve"> (New York: Penguin Compass, 2002 [1960]); G.I. Gurdjieff, </w:t>
      </w:r>
      <w:r w:rsidRPr="001E6B6F">
        <w:rPr>
          <w:rFonts w:asciiTheme="minorHAnsi" w:hAnsiTheme="minorHAnsi" w:cstheme="minorHAnsi"/>
          <w:i/>
          <w:iCs/>
          <w:sz w:val="20"/>
          <w:szCs w:val="20"/>
        </w:rPr>
        <w:t>All And Everything The Third Series: Life Is Real Only Then, When ‘I Am’</w:t>
      </w:r>
      <w:r w:rsidRPr="001E6B6F">
        <w:rPr>
          <w:rFonts w:asciiTheme="minorHAnsi" w:hAnsiTheme="minorHAnsi" w:cstheme="minorHAnsi"/>
          <w:sz w:val="20"/>
          <w:szCs w:val="20"/>
        </w:rPr>
        <w:t xml:space="preserve"> (London: Penguin Arkana, 1999 [1978, 1975]); G.I. Gurdjieff,</w:t>
      </w:r>
      <w:r w:rsidRPr="000D0CE9">
        <w:rPr>
          <w:rFonts w:asciiTheme="minorHAnsi" w:hAnsiTheme="minorHAnsi" w:cstheme="minorHAnsi"/>
          <w:sz w:val="20"/>
          <w:szCs w:val="20"/>
        </w:rPr>
        <w:t xml:space="preserve"> </w:t>
      </w:r>
      <w:r w:rsidRPr="000D0CE9">
        <w:rPr>
          <w:rStyle w:val="a-size-extra-large"/>
          <w:rFonts w:asciiTheme="minorHAnsi" w:hAnsiTheme="minorHAnsi" w:cstheme="minorHAnsi"/>
          <w:i/>
          <w:iCs/>
          <w:color w:val="0F1111"/>
          <w:sz w:val="20"/>
          <w:szCs w:val="20"/>
        </w:rPr>
        <w:t>Gurdjieff And The Women Of The Rope: Notes Of Meetings In Paris And New York 1935-1939 And 1948-1949</w:t>
      </w:r>
      <w:r w:rsidRPr="000D0CE9">
        <w:rPr>
          <w:rFonts w:asciiTheme="minorHAnsi" w:hAnsiTheme="minorHAnsi" w:cstheme="minorHAnsi"/>
          <w:sz w:val="20"/>
          <w:szCs w:val="20"/>
        </w:rPr>
        <w:t xml:space="preserve"> (USA:</w:t>
      </w:r>
      <w:r w:rsidRPr="000D0CE9">
        <w:rPr>
          <w:rFonts w:asciiTheme="minorHAnsi" w:hAnsiTheme="minorHAnsi" w:cstheme="minorHAnsi"/>
        </w:rPr>
        <w:t xml:space="preserve"> </w:t>
      </w:r>
      <w:r w:rsidRPr="000D0CE9">
        <w:rPr>
          <w:rFonts w:asciiTheme="minorHAnsi" w:hAnsiTheme="minorHAnsi" w:cstheme="minorHAnsi"/>
          <w:sz w:val="20"/>
          <w:szCs w:val="20"/>
        </w:rPr>
        <w:t xml:space="preserve">Book Studio, 2012); Gurdjieff, </w:t>
      </w:r>
      <w:r w:rsidRPr="000D0CE9">
        <w:rPr>
          <w:rFonts w:asciiTheme="minorHAnsi" w:hAnsiTheme="minorHAnsi" w:cstheme="minorHAnsi"/>
          <w:i/>
          <w:iCs/>
          <w:sz w:val="20"/>
          <w:szCs w:val="20"/>
        </w:rPr>
        <w:t>Gurdjieff’s Early Talks</w:t>
      </w:r>
      <w:r w:rsidRPr="000D0CE9">
        <w:rPr>
          <w:rFonts w:asciiTheme="minorHAnsi" w:hAnsiTheme="minorHAnsi" w:cstheme="minorHAnsi"/>
          <w:sz w:val="20"/>
          <w:szCs w:val="20"/>
        </w:rPr>
        <w:t xml:space="preserve">; G.I. Gurdjieff, </w:t>
      </w:r>
      <w:r w:rsidRPr="000D0CE9">
        <w:rPr>
          <w:rFonts w:asciiTheme="minorHAnsi" w:hAnsiTheme="minorHAnsi" w:cstheme="minorHAnsi"/>
          <w:i/>
          <w:iCs/>
          <w:sz w:val="20"/>
          <w:szCs w:val="20"/>
        </w:rPr>
        <w:t>Paris Meetings 1943</w:t>
      </w:r>
      <w:r w:rsidRPr="000D0CE9">
        <w:rPr>
          <w:rFonts w:asciiTheme="minorHAnsi" w:hAnsiTheme="minorHAnsi" w:cstheme="minorHAnsi"/>
          <w:sz w:val="20"/>
          <w:szCs w:val="20"/>
        </w:rPr>
        <w:t xml:space="preserve"> (Toronto: Dolmen Meadow Editions, 2017); </w:t>
      </w:r>
      <w:r>
        <w:rPr>
          <w:rFonts w:asciiTheme="minorHAnsi" w:hAnsiTheme="minorHAnsi" w:cstheme="minorHAnsi"/>
          <w:sz w:val="20"/>
          <w:szCs w:val="20"/>
        </w:rPr>
        <w:t xml:space="preserve">G.I. </w:t>
      </w:r>
      <w:r w:rsidRPr="000D0CE9">
        <w:rPr>
          <w:rFonts w:asciiTheme="minorHAnsi" w:hAnsiTheme="minorHAnsi" w:cstheme="minorHAnsi"/>
          <w:sz w:val="20"/>
          <w:szCs w:val="20"/>
        </w:rPr>
        <w:t xml:space="preserve">Gurdjieff, </w:t>
      </w:r>
      <w:r w:rsidRPr="000D0CE9">
        <w:rPr>
          <w:rStyle w:val="a-size-extra-large"/>
          <w:rFonts w:asciiTheme="minorHAnsi" w:hAnsiTheme="minorHAnsi" w:cstheme="minorHAnsi"/>
          <w:i/>
          <w:iCs/>
          <w:color w:val="0F1111"/>
          <w:sz w:val="20"/>
          <w:szCs w:val="20"/>
        </w:rPr>
        <w:t xml:space="preserve">Transcripts </w:t>
      </w:r>
      <w:r>
        <w:rPr>
          <w:rStyle w:val="a-size-extra-large"/>
          <w:rFonts w:asciiTheme="minorHAnsi" w:hAnsiTheme="minorHAnsi" w:cstheme="minorHAnsi"/>
          <w:i/>
          <w:iCs/>
          <w:color w:val="0F1111"/>
          <w:sz w:val="20"/>
          <w:szCs w:val="20"/>
        </w:rPr>
        <w:t xml:space="preserve">of Gurdjieff’s Wartime Meetings </w:t>
      </w:r>
      <w:r w:rsidRPr="000D0CE9">
        <w:rPr>
          <w:rStyle w:val="a-size-extra-large"/>
          <w:rFonts w:asciiTheme="minorHAnsi" w:hAnsiTheme="minorHAnsi" w:cstheme="minorHAnsi"/>
          <w:i/>
          <w:iCs/>
          <w:color w:val="0F1111"/>
          <w:sz w:val="20"/>
          <w:szCs w:val="20"/>
        </w:rPr>
        <w:t>1941-1946</w:t>
      </w:r>
      <w:r>
        <w:rPr>
          <w:rStyle w:val="a-size-extra-large"/>
          <w:rFonts w:asciiTheme="minorHAnsi" w:hAnsiTheme="minorHAnsi" w:cstheme="minorHAnsi"/>
          <w:i/>
          <w:iCs/>
          <w:color w:val="0F1111"/>
          <w:sz w:val="20"/>
          <w:szCs w:val="20"/>
        </w:rPr>
        <w:t xml:space="preserve"> </w:t>
      </w:r>
      <w:r w:rsidRPr="007F3CA0">
        <w:rPr>
          <w:rStyle w:val="a-size-extra-large"/>
          <w:rFonts w:asciiTheme="minorHAnsi" w:hAnsiTheme="minorHAnsi" w:cstheme="minorHAnsi"/>
          <w:color w:val="0F1111"/>
          <w:sz w:val="20"/>
          <w:szCs w:val="20"/>
        </w:rPr>
        <w:t>(London: Book Studio, 2009)</w:t>
      </w:r>
      <w:r w:rsidRPr="007F3CA0">
        <w:rPr>
          <w:rFonts w:asciiTheme="minorHAnsi" w:hAnsiTheme="minorHAnsi" w:cstheme="minorHAnsi"/>
          <w:sz w:val="20"/>
          <w:szCs w:val="20"/>
        </w:rPr>
        <w:t>.</w:t>
      </w:r>
    </w:p>
  </w:footnote>
  <w:footnote w:id="32">
    <w:p w14:paraId="763054F5" w14:textId="57CE6D02" w:rsidR="009021BE" w:rsidRPr="000D0CE9" w:rsidRDefault="009021BE" w:rsidP="000443F2">
      <w:pPr>
        <w:pStyle w:val="FootnoteText"/>
        <w:rPr>
          <w:rFonts w:asciiTheme="minorHAnsi" w:hAnsiTheme="minorHAnsi" w:cstheme="minorHAnsi"/>
        </w:rPr>
      </w:pPr>
      <w:r w:rsidRPr="000D0CE9">
        <w:rPr>
          <w:rStyle w:val="FootnoteReference"/>
          <w:rFonts w:asciiTheme="minorHAnsi" w:hAnsiTheme="minorHAnsi" w:cstheme="minorHAnsi"/>
        </w:rPr>
        <w:footnoteRef/>
      </w:r>
      <w:r w:rsidRPr="000D0CE9">
        <w:rPr>
          <w:rFonts w:asciiTheme="minorHAnsi" w:hAnsiTheme="minorHAnsi" w:cstheme="minorHAnsi"/>
        </w:rPr>
        <w:t xml:space="preserve"> </w:t>
      </w:r>
      <w:r w:rsidRPr="001C604F">
        <w:rPr>
          <w:rFonts w:asciiTheme="minorHAnsi" w:hAnsiTheme="minorHAnsi" w:cstheme="minorHAnsi"/>
        </w:rPr>
        <w:t xml:space="preserve">P.D. Ouspensky, </w:t>
      </w:r>
      <w:r w:rsidRPr="001C604F">
        <w:rPr>
          <w:rFonts w:asciiTheme="minorHAnsi" w:hAnsiTheme="minorHAnsi" w:cstheme="minorHAnsi"/>
          <w:i/>
          <w:iCs/>
        </w:rPr>
        <w:t>In Search Of The Miraculous: Fragments</w:t>
      </w:r>
      <w:r>
        <w:rPr>
          <w:rFonts w:asciiTheme="minorHAnsi" w:hAnsiTheme="minorHAnsi" w:cstheme="minorHAnsi"/>
          <w:i/>
          <w:iCs/>
        </w:rPr>
        <w:t xml:space="preserve"> of an Unknown Teaching </w:t>
      </w:r>
      <w:r>
        <w:rPr>
          <w:rFonts w:asciiTheme="minorHAnsi" w:hAnsiTheme="minorHAnsi" w:cstheme="minorHAnsi"/>
        </w:rPr>
        <w:t>(USA: Harcourt Inc, 2001 [1949])</w:t>
      </w:r>
      <w:r w:rsidRPr="000D0CE9">
        <w:rPr>
          <w:rFonts w:asciiTheme="minorHAnsi" w:hAnsiTheme="minorHAnsi" w:cstheme="minorHAnsi"/>
        </w:rPr>
        <w:t xml:space="preserve">; C.S. Nott, </w:t>
      </w:r>
      <w:r w:rsidRPr="00BB7018">
        <w:rPr>
          <w:rFonts w:asciiTheme="minorHAnsi" w:hAnsiTheme="minorHAnsi" w:cstheme="minorHAnsi"/>
          <w:i/>
          <w:iCs/>
        </w:rPr>
        <w:t>Further Teachings of Gurdjieff: Journey Through This World</w:t>
      </w:r>
      <w:r w:rsidRPr="000D0CE9">
        <w:rPr>
          <w:rFonts w:asciiTheme="minorHAnsi" w:hAnsiTheme="minorHAnsi" w:cstheme="minorHAnsi"/>
        </w:rPr>
        <w:t xml:space="preserve"> (Las Vegas: Toward Publishing, 2017 [1969]), p. 255.</w:t>
      </w:r>
    </w:p>
  </w:footnote>
  <w:footnote w:id="33">
    <w:p w14:paraId="3738343D" w14:textId="77777777" w:rsidR="009021BE" w:rsidRPr="000D0CE9" w:rsidRDefault="009021BE" w:rsidP="000443F2">
      <w:pPr>
        <w:pStyle w:val="FootnoteText"/>
        <w:rPr>
          <w:rFonts w:asciiTheme="minorHAnsi" w:hAnsiTheme="minorHAnsi" w:cstheme="minorHAnsi"/>
        </w:rPr>
      </w:pPr>
      <w:r w:rsidRPr="000D0CE9">
        <w:rPr>
          <w:rStyle w:val="FootnoteReference"/>
          <w:rFonts w:asciiTheme="minorHAnsi" w:hAnsiTheme="minorHAnsi" w:cstheme="minorHAnsi"/>
        </w:rPr>
        <w:footnoteRef/>
      </w:r>
      <w:r w:rsidRPr="000D0CE9">
        <w:rPr>
          <w:rFonts w:asciiTheme="minorHAnsi" w:hAnsiTheme="minorHAnsi" w:cstheme="minorHAnsi"/>
        </w:rPr>
        <w:t xml:space="preserve"> </w:t>
      </w:r>
      <w:r w:rsidRPr="00D31E69">
        <w:rPr>
          <w:rFonts w:asciiTheme="minorHAnsi" w:hAnsiTheme="minorHAnsi" w:cstheme="minorHAnsi"/>
        </w:rPr>
        <w:t xml:space="preserve">Hereafter </w:t>
      </w:r>
      <w:r w:rsidRPr="000D0CE9">
        <w:rPr>
          <w:rFonts w:asciiTheme="minorHAnsi" w:hAnsiTheme="minorHAnsi" w:cstheme="minorHAnsi"/>
        </w:rPr>
        <w:t>Lord Pentland, as he is commonly referred to in primary literature.</w:t>
      </w:r>
    </w:p>
  </w:footnote>
  <w:footnote w:id="34">
    <w:p w14:paraId="0238DE1B" w14:textId="77777777" w:rsidR="009021BE" w:rsidRPr="003D703E" w:rsidRDefault="009021BE" w:rsidP="000443F2">
      <w:pPr>
        <w:pStyle w:val="FootnoteText"/>
        <w:rPr>
          <w:rFonts w:asciiTheme="minorHAnsi" w:hAnsiTheme="minorHAnsi" w:cstheme="minorHAnsi"/>
        </w:rPr>
      </w:pPr>
      <w:r w:rsidRPr="000D0CE9">
        <w:rPr>
          <w:rStyle w:val="FootnoteReference"/>
          <w:rFonts w:asciiTheme="minorHAnsi" w:hAnsiTheme="minorHAnsi" w:cstheme="minorHAnsi"/>
        </w:rPr>
        <w:footnoteRef/>
      </w:r>
      <w:r w:rsidRPr="000D0CE9">
        <w:rPr>
          <w:rFonts w:asciiTheme="minorHAnsi" w:hAnsiTheme="minorHAnsi" w:cstheme="minorHAnsi"/>
          <w:color w:val="000000" w:themeColor="text1"/>
          <w:lang w:val="en-GB"/>
        </w:rPr>
        <w:t xml:space="preserve"> Allan Lindh, ‘Considering Fragments’</w:t>
      </w:r>
      <w:r w:rsidRPr="00992A84">
        <w:rPr>
          <w:rFonts w:asciiTheme="minorHAnsi" w:hAnsiTheme="minorHAnsi" w:cstheme="minorHAnsi"/>
          <w:color w:val="000000" w:themeColor="text1"/>
          <w:lang w:val="en-GB"/>
        </w:rPr>
        <w:t xml:space="preserve">, </w:t>
      </w:r>
      <w:r w:rsidRPr="00992A84">
        <w:rPr>
          <w:rFonts w:asciiTheme="minorHAnsi" w:hAnsiTheme="minorHAnsi" w:cstheme="minorHAnsi"/>
          <w:i/>
          <w:iCs/>
          <w:color w:val="000000" w:themeColor="text1"/>
          <w:lang w:val="en-GB"/>
        </w:rPr>
        <w:t>G</w:t>
      </w:r>
      <w:r>
        <w:rPr>
          <w:rFonts w:asciiTheme="minorHAnsi" w:hAnsiTheme="minorHAnsi" w:cstheme="minorHAnsi"/>
          <w:i/>
          <w:iCs/>
          <w:color w:val="000000" w:themeColor="text1"/>
          <w:lang w:val="en-GB"/>
        </w:rPr>
        <w:t>urdjieff International Review,</w:t>
      </w:r>
      <w:r w:rsidRPr="00992A84">
        <w:rPr>
          <w:rFonts w:asciiTheme="minorHAnsi" w:hAnsiTheme="minorHAnsi" w:cstheme="minorHAnsi"/>
          <w:color w:val="000000" w:themeColor="text1"/>
          <w:lang w:val="en-GB"/>
        </w:rPr>
        <w:t xml:space="preserve"> </w:t>
      </w:r>
      <w:hyperlink r:id="rId3" w:history="1">
        <w:r w:rsidRPr="00992A84">
          <w:rPr>
            <w:rStyle w:val="Hyperlink"/>
            <w:rFonts w:asciiTheme="minorHAnsi" w:hAnsiTheme="minorHAnsi" w:cstheme="minorHAnsi"/>
            <w:lang w:val="en-GB"/>
          </w:rPr>
          <w:t>https://www.gurdjieff.org/lindh1.htm</w:t>
        </w:r>
      </w:hyperlink>
      <w:r w:rsidRPr="00992A84">
        <w:rPr>
          <w:rFonts w:asciiTheme="minorHAnsi" w:hAnsiTheme="minorHAnsi" w:cstheme="minorHAnsi"/>
          <w:color w:val="000000" w:themeColor="text1"/>
          <w:lang w:val="en-GB"/>
        </w:rPr>
        <w:t xml:space="preserve"> [accessed 1 August 2021].</w:t>
      </w:r>
    </w:p>
  </w:footnote>
  <w:footnote w:id="35">
    <w:p w14:paraId="5AAD7265" w14:textId="7E18873B" w:rsidR="009021BE" w:rsidRPr="009E758E" w:rsidRDefault="009021BE" w:rsidP="000443F2">
      <w:pPr>
        <w:pStyle w:val="FootnoteText"/>
        <w:rPr>
          <w:rFonts w:asciiTheme="minorHAnsi" w:hAnsiTheme="minorHAnsi" w:cstheme="minorHAnsi"/>
        </w:rPr>
      </w:pPr>
      <w:r w:rsidRPr="001C604F">
        <w:rPr>
          <w:rStyle w:val="FootnoteReference"/>
          <w:rFonts w:asciiTheme="minorHAnsi" w:hAnsiTheme="minorHAnsi" w:cstheme="minorHAnsi"/>
        </w:rPr>
        <w:footnoteRef/>
      </w:r>
      <w:r w:rsidRPr="001C604F">
        <w:rPr>
          <w:rFonts w:asciiTheme="minorHAnsi" w:hAnsiTheme="minorHAnsi" w:cstheme="minorHAnsi"/>
        </w:rPr>
        <w:t xml:space="preserve"> </w:t>
      </w:r>
      <w:r w:rsidRPr="000D0CE9">
        <w:rPr>
          <w:rFonts w:asciiTheme="minorHAnsi" w:hAnsiTheme="minorHAnsi" w:cstheme="minorHAnsi"/>
        </w:rPr>
        <w:t xml:space="preserve">Ouspensky, </w:t>
      </w:r>
      <w:r w:rsidRPr="000D0CE9">
        <w:rPr>
          <w:rFonts w:asciiTheme="minorHAnsi" w:hAnsiTheme="minorHAnsi" w:cstheme="minorHAnsi"/>
          <w:i/>
          <w:iCs/>
        </w:rPr>
        <w:t>In Search</w:t>
      </w:r>
      <w:r w:rsidRPr="009E758E">
        <w:rPr>
          <w:rFonts w:asciiTheme="minorHAnsi" w:hAnsiTheme="minorHAnsi" w:cstheme="minorHAnsi"/>
          <w:i/>
          <w:iCs/>
        </w:rPr>
        <w:t xml:space="preserve">, </w:t>
      </w:r>
      <w:r w:rsidRPr="009E758E">
        <w:rPr>
          <w:rFonts w:asciiTheme="minorHAnsi" w:hAnsiTheme="minorHAnsi" w:cstheme="minorHAnsi"/>
        </w:rPr>
        <w:t>p. 88-89</w:t>
      </w:r>
      <w:r>
        <w:rPr>
          <w:rFonts w:asciiTheme="minorHAnsi" w:hAnsiTheme="minorHAnsi" w:cstheme="minorHAnsi"/>
        </w:rPr>
        <w:t>, (also see p. 74).</w:t>
      </w:r>
    </w:p>
  </w:footnote>
  <w:footnote w:id="36">
    <w:p w14:paraId="4B0A7C90" w14:textId="120107F9" w:rsidR="009021BE" w:rsidRPr="004146B5" w:rsidRDefault="009021BE" w:rsidP="000443F2">
      <w:pPr>
        <w:pStyle w:val="FootnoteText"/>
        <w:rPr>
          <w:rFonts w:asciiTheme="minorHAnsi" w:hAnsiTheme="minorHAnsi" w:cstheme="minorHAnsi"/>
        </w:rPr>
      </w:pPr>
      <w:r w:rsidRPr="004146B5">
        <w:rPr>
          <w:rStyle w:val="FootnoteReference"/>
          <w:rFonts w:asciiTheme="minorHAnsi" w:hAnsiTheme="minorHAnsi" w:cstheme="minorHAnsi"/>
        </w:rPr>
        <w:footnoteRef/>
      </w:r>
      <w:r w:rsidRPr="004146B5">
        <w:rPr>
          <w:rFonts w:asciiTheme="minorHAnsi" w:hAnsiTheme="minorHAnsi" w:cstheme="minorHAnsi"/>
        </w:rPr>
        <w:t xml:space="preserve"> Pupils: P.D. Ouspensky, Thomas de Hartmann, A.R. Orage, Dr Sternwal, Mr Ivanoff, Boris Ferapontoff, Alexander de Salzmann. Bennett also links the discussion with his own situation as a pupil who spen</w:t>
      </w:r>
      <w:r>
        <w:rPr>
          <w:rFonts w:asciiTheme="minorHAnsi" w:hAnsiTheme="minorHAnsi" w:cstheme="minorHAnsi"/>
        </w:rPr>
        <w:t>t</w:t>
      </w:r>
      <w:r w:rsidRPr="004146B5">
        <w:rPr>
          <w:rFonts w:asciiTheme="minorHAnsi" w:hAnsiTheme="minorHAnsi" w:cstheme="minorHAnsi"/>
        </w:rPr>
        <w:t xml:space="preserve"> 25 years away from Gurdjieff. </w:t>
      </w:r>
    </w:p>
  </w:footnote>
  <w:footnote w:id="37">
    <w:p w14:paraId="6C59720F" w14:textId="79A85147" w:rsidR="009021BE" w:rsidRPr="004146B5" w:rsidRDefault="009021BE" w:rsidP="000443F2">
      <w:pPr>
        <w:pStyle w:val="FootnoteText"/>
        <w:rPr>
          <w:rFonts w:asciiTheme="minorHAnsi" w:hAnsiTheme="minorHAnsi" w:cstheme="minorHAnsi"/>
        </w:rPr>
      </w:pPr>
      <w:r w:rsidRPr="004146B5">
        <w:rPr>
          <w:rStyle w:val="FootnoteReference"/>
          <w:rFonts w:asciiTheme="minorHAnsi" w:hAnsiTheme="minorHAnsi" w:cstheme="minorHAnsi"/>
        </w:rPr>
        <w:footnoteRef/>
      </w:r>
      <w:r w:rsidRPr="004146B5">
        <w:rPr>
          <w:rFonts w:asciiTheme="minorHAnsi" w:hAnsiTheme="minorHAnsi" w:cstheme="minorHAnsi"/>
        </w:rPr>
        <w:t xml:space="preserve"> J.G. Bennett, </w:t>
      </w:r>
      <w:r w:rsidRPr="004146B5">
        <w:rPr>
          <w:rFonts w:asciiTheme="minorHAnsi" w:hAnsiTheme="minorHAnsi" w:cstheme="minorHAnsi"/>
          <w:i/>
          <w:iCs/>
        </w:rPr>
        <w:t>Gurdjieff: Making A New World</w:t>
      </w:r>
      <w:r>
        <w:rPr>
          <w:rFonts w:asciiTheme="minorHAnsi" w:hAnsiTheme="minorHAnsi" w:cstheme="minorHAnsi"/>
        </w:rPr>
        <w:t xml:space="preserve"> </w:t>
      </w:r>
      <w:r w:rsidRPr="00D865E4">
        <w:rPr>
          <w:rFonts w:asciiTheme="minorHAnsi" w:hAnsiTheme="minorHAnsi" w:cstheme="minorHAnsi"/>
          <w:color w:val="000000"/>
          <w:lang w:val="en-GB"/>
        </w:rPr>
        <w:t>(Santa Fe, New Mexico: Bennett Books 1992 [1973])</w:t>
      </w:r>
      <w:r>
        <w:rPr>
          <w:rFonts w:asciiTheme="minorHAnsi" w:hAnsiTheme="minorHAnsi" w:cstheme="minorHAnsi"/>
        </w:rPr>
        <w:t xml:space="preserve">, </w:t>
      </w:r>
      <w:r w:rsidRPr="004146B5">
        <w:rPr>
          <w:rFonts w:asciiTheme="minorHAnsi" w:hAnsiTheme="minorHAnsi" w:cstheme="minorHAnsi"/>
        </w:rPr>
        <w:t>p. 181-184.</w:t>
      </w:r>
    </w:p>
  </w:footnote>
  <w:footnote w:id="38">
    <w:p w14:paraId="3E7989CF" w14:textId="470152AD" w:rsidR="009021BE" w:rsidRPr="004F581F" w:rsidRDefault="009021BE" w:rsidP="000443F2">
      <w:pPr>
        <w:pStyle w:val="FootnoteText"/>
        <w:rPr>
          <w:rFonts w:asciiTheme="minorHAnsi" w:hAnsiTheme="minorHAnsi" w:cstheme="minorHAnsi"/>
          <w:highlight w:val="yellow"/>
        </w:rPr>
      </w:pPr>
      <w:r w:rsidRPr="004146B5">
        <w:rPr>
          <w:rStyle w:val="FootnoteReference"/>
          <w:rFonts w:asciiTheme="minorHAnsi" w:hAnsiTheme="minorHAnsi" w:cstheme="minorHAnsi"/>
        </w:rPr>
        <w:footnoteRef/>
      </w:r>
      <w:r w:rsidRPr="004146B5">
        <w:rPr>
          <w:rFonts w:asciiTheme="minorHAnsi" w:hAnsiTheme="minorHAnsi" w:cstheme="minorHAnsi"/>
        </w:rPr>
        <w:t xml:space="preserve"> Joseph Azize, ‘Introduction’ to Boris Ferapontoff, </w:t>
      </w:r>
      <w:r w:rsidRPr="004146B5">
        <w:rPr>
          <w:rFonts w:asciiTheme="minorHAnsi" w:hAnsiTheme="minorHAnsi" w:cstheme="minorHAnsi"/>
          <w:i/>
          <w:iCs/>
        </w:rPr>
        <w:t xml:space="preserve">Constantinople Notes On The Transition To Man Number 4 </w:t>
      </w:r>
      <w:r w:rsidRPr="004146B5">
        <w:rPr>
          <w:rFonts w:asciiTheme="minorHAnsi" w:hAnsiTheme="minorHAnsi" w:cstheme="minorHAnsi"/>
        </w:rPr>
        <w:t>(Mount Desert, Maine: Beech Hill Publishing Company, 2021 [2nd ed.]), p. 12-13.</w:t>
      </w:r>
    </w:p>
  </w:footnote>
  <w:footnote w:id="39">
    <w:p w14:paraId="57A89474" w14:textId="77777777" w:rsidR="009021BE" w:rsidRPr="00D31E69" w:rsidRDefault="009021BE" w:rsidP="000443F2">
      <w:pPr>
        <w:pStyle w:val="FootnoteText"/>
        <w:rPr>
          <w:rFonts w:asciiTheme="minorHAnsi" w:hAnsiTheme="minorHAnsi" w:cstheme="minorHAnsi"/>
        </w:rPr>
      </w:pPr>
      <w:r w:rsidRPr="00D31E69">
        <w:rPr>
          <w:rStyle w:val="FootnoteReference"/>
          <w:rFonts w:asciiTheme="minorHAnsi" w:hAnsiTheme="minorHAnsi" w:cstheme="minorHAnsi"/>
        </w:rPr>
        <w:footnoteRef/>
      </w:r>
      <w:r w:rsidRPr="00D31E69">
        <w:rPr>
          <w:rFonts w:asciiTheme="minorHAnsi" w:hAnsiTheme="minorHAnsi" w:cstheme="minorHAnsi"/>
        </w:rPr>
        <w:t xml:space="preserve"> Hereafter Mme de Salzmann as she is commonly referred to in primary literature.</w:t>
      </w:r>
    </w:p>
  </w:footnote>
  <w:footnote w:id="40">
    <w:p w14:paraId="79540034" w14:textId="1846B68A" w:rsidR="009021BE" w:rsidRPr="00A55AC6" w:rsidRDefault="009021BE" w:rsidP="000443F2">
      <w:pPr>
        <w:pStyle w:val="FootnoteText"/>
        <w:rPr>
          <w:rFonts w:asciiTheme="minorHAnsi" w:hAnsiTheme="minorHAnsi" w:cstheme="minorHAnsi"/>
        </w:rPr>
      </w:pPr>
      <w:r w:rsidRPr="009C426B">
        <w:rPr>
          <w:rStyle w:val="FootnoteReference"/>
          <w:rFonts w:asciiTheme="minorHAnsi" w:hAnsiTheme="minorHAnsi" w:cstheme="minorHAnsi"/>
        </w:rPr>
        <w:footnoteRef/>
      </w:r>
      <w:r w:rsidRPr="009C426B">
        <w:rPr>
          <w:rFonts w:asciiTheme="minorHAnsi" w:hAnsiTheme="minorHAnsi" w:cstheme="minorHAnsi"/>
        </w:rPr>
        <w:t xml:space="preserve"> </w:t>
      </w:r>
      <w:r w:rsidRPr="009C426B">
        <w:rPr>
          <w:rFonts w:asciiTheme="minorHAnsi" w:hAnsiTheme="minorHAnsi" w:cstheme="minorHAnsi"/>
          <w:lang w:val="en-GB"/>
        </w:rPr>
        <w:t xml:space="preserve">Salzmann, </w:t>
      </w:r>
      <w:r w:rsidRPr="009C426B">
        <w:rPr>
          <w:rFonts w:asciiTheme="minorHAnsi" w:hAnsiTheme="minorHAnsi" w:cstheme="minorHAnsi"/>
          <w:i/>
          <w:lang w:val="en-US"/>
        </w:rPr>
        <w:t>The Reality Of Being</w:t>
      </w:r>
      <w:r w:rsidRPr="009C426B">
        <w:rPr>
          <w:rFonts w:asciiTheme="minorHAnsi" w:hAnsiTheme="minorHAnsi" w:cstheme="minorHAnsi"/>
          <w:lang w:val="en-US"/>
        </w:rPr>
        <w:t>,</w:t>
      </w:r>
      <w:r w:rsidRPr="009C426B">
        <w:rPr>
          <w:rFonts w:asciiTheme="minorHAnsi" w:hAnsiTheme="minorHAnsi" w:cstheme="minorHAnsi"/>
        </w:rPr>
        <w:t xml:space="preserve"> p. 299.</w:t>
      </w:r>
    </w:p>
  </w:footnote>
  <w:footnote w:id="41">
    <w:p w14:paraId="1524A605" w14:textId="6C7942E4" w:rsidR="009021BE" w:rsidRPr="00443F61" w:rsidRDefault="009021BE" w:rsidP="009E758E">
      <w:pPr>
        <w:pStyle w:val="FootnoteText"/>
        <w:rPr>
          <w:rFonts w:asciiTheme="minorHAnsi" w:hAnsiTheme="minorHAnsi" w:cstheme="minorHAnsi"/>
        </w:rPr>
      </w:pPr>
      <w:r w:rsidRPr="009E758E">
        <w:rPr>
          <w:rStyle w:val="FootnoteReference"/>
          <w:rFonts w:asciiTheme="minorHAnsi" w:hAnsiTheme="minorHAnsi" w:cstheme="minorHAnsi"/>
        </w:rPr>
        <w:footnoteRef/>
      </w:r>
      <w:r w:rsidRPr="009E758E">
        <w:rPr>
          <w:rFonts w:asciiTheme="minorHAnsi" w:hAnsiTheme="minorHAnsi" w:cstheme="minorHAnsi"/>
        </w:rPr>
        <w:t xml:space="preserve"> Carole </w:t>
      </w:r>
      <w:r w:rsidRPr="00443F61">
        <w:rPr>
          <w:rFonts w:asciiTheme="minorHAnsi" w:hAnsiTheme="minorHAnsi" w:cstheme="minorHAnsi"/>
        </w:rPr>
        <w:t xml:space="preserve">M. Cusack, ‘Fieldwork on G. I. Gurdjieff and the “Work”,’ </w:t>
      </w:r>
      <w:r w:rsidRPr="00443F61">
        <w:rPr>
          <w:rFonts w:asciiTheme="minorHAnsi" w:hAnsiTheme="minorHAnsi" w:cstheme="minorHAnsi"/>
          <w:i/>
          <w:iCs/>
        </w:rPr>
        <w:t>Fieldwork in Religion</w:t>
      </w:r>
      <w:r w:rsidRPr="00443F61">
        <w:rPr>
          <w:rFonts w:asciiTheme="minorHAnsi" w:hAnsiTheme="minorHAnsi" w:cstheme="minorHAnsi"/>
        </w:rPr>
        <w:t>, 11.1 (2016), p. 3-9.</w:t>
      </w:r>
    </w:p>
  </w:footnote>
  <w:footnote w:id="42">
    <w:p w14:paraId="3A01DBAB" w14:textId="466005C8" w:rsidR="009021BE" w:rsidRPr="006270BE" w:rsidRDefault="009021BE" w:rsidP="006270BE">
      <w:pPr>
        <w:pStyle w:val="FootnoteText"/>
        <w:rPr>
          <w:rFonts w:asciiTheme="minorHAnsi" w:hAnsiTheme="minorHAnsi" w:cstheme="minorHAnsi"/>
        </w:rPr>
      </w:pPr>
      <w:r w:rsidRPr="00443F61">
        <w:rPr>
          <w:rStyle w:val="FootnoteReference"/>
          <w:rFonts w:asciiTheme="minorHAnsi" w:hAnsiTheme="minorHAnsi" w:cstheme="minorHAnsi"/>
        </w:rPr>
        <w:footnoteRef/>
      </w:r>
      <w:r w:rsidRPr="00443F61">
        <w:rPr>
          <w:rFonts w:asciiTheme="minorHAnsi" w:hAnsiTheme="minorHAnsi" w:cstheme="minorHAnsi"/>
        </w:rPr>
        <w:t xml:space="preserve"> </w:t>
      </w:r>
      <w:r>
        <w:rPr>
          <w:rFonts w:asciiTheme="minorHAnsi" w:hAnsiTheme="minorHAnsi" w:cstheme="minorHAnsi"/>
        </w:rPr>
        <w:t xml:space="preserve">See research website (hereafter </w:t>
      </w:r>
      <w:r w:rsidRPr="0002269A">
        <w:rPr>
          <w:rFonts w:asciiTheme="minorHAnsi" w:hAnsiTheme="minorHAnsi" w:cstheme="minorHAnsi"/>
        </w:rPr>
        <w:t>Gurdjieff Today</w:t>
      </w:r>
      <w:r>
        <w:rPr>
          <w:rFonts w:asciiTheme="minorHAnsi" w:hAnsiTheme="minorHAnsi" w:cstheme="minorHAnsi"/>
        </w:rPr>
        <w:t>), ‘</w:t>
      </w:r>
      <w:r w:rsidRPr="00443F61">
        <w:rPr>
          <w:rFonts w:asciiTheme="minorHAnsi" w:hAnsiTheme="minorHAnsi" w:cstheme="minorHAnsi"/>
        </w:rPr>
        <w:t>Academia on the Work</w:t>
      </w:r>
      <w:r>
        <w:rPr>
          <w:rFonts w:asciiTheme="minorHAnsi" w:hAnsiTheme="minorHAnsi" w:cstheme="minorHAnsi"/>
        </w:rPr>
        <w:t>’,</w:t>
      </w:r>
      <w:r w:rsidRPr="00443F61">
        <w:rPr>
          <w:rFonts w:asciiTheme="minorHAnsi" w:hAnsiTheme="minorHAnsi" w:cstheme="minorHAnsi"/>
        </w:rPr>
        <w:t xml:space="preserve"> </w:t>
      </w:r>
      <w:hyperlink r:id="rId4" w:history="1">
        <w:r w:rsidRPr="00443F61">
          <w:rPr>
            <w:rStyle w:val="Hyperlink"/>
            <w:rFonts w:asciiTheme="minorHAnsi" w:hAnsiTheme="minorHAnsi" w:cstheme="minorHAnsi"/>
          </w:rPr>
          <w:t>https://www.gurdjiefftoday.com/academiaonthework</w:t>
        </w:r>
      </w:hyperlink>
      <w:r w:rsidRPr="00443F61">
        <w:rPr>
          <w:rFonts w:asciiTheme="minorHAnsi" w:hAnsiTheme="minorHAnsi" w:cstheme="minorHAnsi"/>
        </w:rPr>
        <w:t xml:space="preserve"> </w:t>
      </w:r>
      <w:r w:rsidRPr="00F553E2">
        <w:rPr>
          <w:rFonts w:asciiTheme="minorHAnsi" w:hAnsiTheme="minorHAnsi" w:cstheme="minorHAnsi"/>
        </w:rPr>
        <w:t>[updated: 30 September 2021]</w:t>
      </w:r>
    </w:p>
  </w:footnote>
  <w:footnote w:id="43">
    <w:p w14:paraId="5607213A" w14:textId="363B20E2" w:rsidR="009021BE" w:rsidRPr="002E58D7" w:rsidRDefault="009021BE" w:rsidP="00846964">
      <w:pPr>
        <w:jc w:val="both"/>
        <w:rPr>
          <w:rFonts w:asciiTheme="minorHAnsi" w:hAnsiTheme="minorHAnsi" w:cstheme="minorHAnsi"/>
          <w:lang w:val="en-GB"/>
        </w:rPr>
      </w:pPr>
      <w:r w:rsidRPr="006270BE">
        <w:rPr>
          <w:rStyle w:val="FootnoteReference"/>
          <w:rFonts w:asciiTheme="minorHAnsi" w:hAnsiTheme="minorHAnsi" w:cstheme="minorHAnsi"/>
          <w:sz w:val="20"/>
          <w:szCs w:val="20"/>
        </w:rPr>
        <w:footnoteRef/>
      </w:r>
      <w:r w:rsidRPr="006270BE">
        <w:rPr>
          <w:rStyle w:val="FootnoteReference"/>
          <w:sz w:val="20"/>
          <w:szCs w:val="20"/>
        </w:rPr>
        <w:t xml:space="preserve"> </w:t>
      </w:r>
      <w:r w:rsidRPr="00443F61">
        <w:rPr>
          <w:rFonts w:asciiTheme="minorHAnsi" w:hAnsiTheme="minorHAnsi" w:cstheme="minorHAnsi"/>
          <w:sz w:val="20"/>
          <w:szCs w:val="20"/>
          <w:lang w:val="en-GB"/>
        </w:rPr>
        <w:t>James Moore,</w:t>
      </w:r>
      <w:r w:rsidRPr="006270BE">
        <w:rPr>
          <w:rFonts w:asciiTheme="minorHAnsi" w:hAnsiTheme="minorHAnsi" w:cstheme="minorHAnsi"/>
          <w:sz w:val="20"/>
          <w:szCs w:val="20"/>
          <w:lang w:val="en-GB"/>
        </w:rPr>
        <w:t xml:space="preserve"> </w:t>
      </w:r>
      <w:r w:rsidRPr="00443F61">
        <w:rPr>
          <w:rFonts w:asciiTheme="minorHAnsi" w:hAnsiTheme="minorHAnsi" w:cstheme="minorHAnsi"/>
          <w:sz w:val="20"/>
          <w:szCs w:val="20"/>
          <w:lang w:val="en-GB"/>
        </w:rPr>
        <w:t>‘Gurdjieffian Groups in Britain,’ </w:t>
      </w:r>
      <w:r w:rsidRPr="00443F61">
        <w:rPr>
          <w:rFonts w:asciiTheme="minorHAnsi" w:hAnsiTheme="minorHAnsi" w:cstheme="minorHAnsi"/>
          <w:i/>
          <w:iCs/>
          <w:sz w:val="20"/>
          <w:szCs w:val="20"/>
          <w:lang w:val="en-GB"/>
        </w:rPr>
        <w:t>Religion Today</w:t>
      </w:r>
      <w:r w:rsidRPr="006270BE">
        <w:rPr>
          <w:rFonts w:asciiTheme="minorHAnsi" w:hAnsiTheme="minorHAnsi" w:cstheme="minorHAnsi"/>
          <w:sz w:val="20"/>
          <w:szCs w:val="20"/>
          <w:lang w:val="en-GB"/>
        </w:rPr>
        <w:t>,</w:t>
      </w:r>
      <w:r w:rsidRPr="00443F61">
        <w:rPr>
          <w:rFonts w:asciiTheme="minorHAnsi" w:hAnsiTheme="minorHAnsi" w:cstheme="minorHAnsi"/>
          <w:sz w:val="20"/>
          <w:szCs w:val="20"/>
          <w:lang w:val="en-GB"/>
        </w:rPr>
        <w:t xml:space="preserve"> 3</w:t>
      </w:r>
      <w:r w:rsidRPr="006270BE">
        <w:rPr>
          <w:rFonts w:asciiTheme="minorHAnsi" w:hAnsiTheme="minorHAnsi" w:cstheme="minorHAnsi"/>
          <w:sz w:val="20"/>
          <w:szCs w:val="20"/>
          <w:lang w:val="en-GB"/>
        </w:rPr>
        <w:t>.</w:t>
      </w:r>
      <w:r w:rsidRPr="00443F61">
        <w:rPr>
          <w:rFonts w:asciiTheme="minorHAnsi" w:hAnsiTheme="minorHAnsi" w:cstheme="minorHAnsi"/>
          <w:sz w:val="20"/>
          <w:szCs w:val="20"/>
          <w:lang w:val="en-GB"/>
        </w:rPr>
        <w:t>2</w:t>
      </w:r>
      <w:r w:rsidRPr="006270BE">
        <w:rPr>
          <w:rFonts w:asciiTheme="minorHAnsi" w:hAnsiTheme="minorHAnsi" w:cstheme="minorHAnsi"/>
          <w:sz w:val="20"/>
          <w:szCs w:val="20"/>
          <w:lang w:val="en-GB"/>
        </w:rPr>
        <w:t xml:space="preserve"> (</w:t>
      </w:r>
      <w:r w:rsidRPr="00443F61">
        <w:rPr>
          <w:rFonts w:asciiTheme="minorHAnsi" w:hAnsiTheme="minorHAnsi" w:cstheme="minorHAnsi"/>
          <w:sz w:val="20"/>
          <w:szCs w:val="20"/>
          <w:lang w:val="en-GB"/>
        </w:rPr>
        <w:t>1986</w:t>
      </w:r>
      <w:r w:rsidRPr="006270BE">
        <w:rPr>
          <w:rFonts w:asciiTheme="minorHAnsi" w:hAnsiTheme="minorHAnsi" w:cstheme="minorHAnsi"/>
          <w:sz w:val="20"/>
          <w:szCs w:val="20"/>
          <w:lang w:val="en-GB"/>
        </w:rPr>
        <w:t>)</w:t>
      </w:r>
      <w:r w:rsidRPr="00443F61">
        <w:rPr>
          <w:rFonts w:asciiTheme="minorHAnsi" w:hAnsiTheme="minorHAnsi" w:cstheme="minorHAnsi"/>
          <w:sz w:val="20"/>
          <w:szCs w:val="20"/>
          <w:lang w:val="en-GB"/>
        </w:rPr>
        <w:t>, p. 1-4</w:t>
      </w:r>
      <w:r w:rsidRPr="006270BE">
        <w:rPr>
          <w:rFonts w:asciiTheme="minorHAnsi" w:hAnsiTheme="minorHAnsi" w:cstheme="minorHAnsi"/>
          <w:sz w:val="20"/>
          <w:szCs w:val="20"/>
          <w:lang w:val="en-GB"/>
        </w:rPr>
        <w:t xml:space="preserve">; </w:t>
      </w:r>
      <w:r w:rsidRPr="00443F61">
        <w:rPr>
          <w:rFonts w:asciiTheme="minorHAnsi" w:hAnsiTheme="minorHAnsi" w:cstheme="minorHAnsi"/>
          <w:sz w:val="20"/>
          <w:szCs w:val="20"/>
          <w:lang w:val="en-GB"/>
        </w:rPr>
        <w:t>John</w:t>
      </w:r>
      <w:r w:rsidRPr="006270BE">
        <w:rPr>
          <w:rFonts w:asciiTheme="minorHAnsi" w:hAnsiTheme="minorHAnsi" w:cstheme="minorHAnsi"/>
          <w:sz w:val="20"/>
          <w:szCs w:val="20"/>
          <w:lang w:val="en-GB"/>
        </w:rPr>
        <w:t xml:space="preserve"> </w:t>
      </w:r>
      <w:r w:rsidRPr="00443F61">
        <w:rPr>
          <w:rFonts w:asciiTheme="minorHAnsi" w:hAnsiTheme="minorHAnsi" w:cstheme="minorHAnsi"/>
          <w:sz w:val="20"/>
          <w:szCs w:val="20"/>
          <w:lang w:val="en-GB"/>
        </w:rPr>
        <w:t>Willmett</w:t>
      </w:r>
      <w:r w:rsidRPr="006270BE">
        <w:rPr>
          <w:rFonts w:asciiTheme="minorHAnsi" w:hAnsiTheme="minorHAnsi" w:cstheme="minorHAnsi"/>
          <w:sz w:val="20"/>
          <w:szCs w:val="20"/>
          <w:lang w:val="en-GB"/>
        </w:rPr>
        <w:t xml:space="preserve"> </w:t>
      </w:r>
      <w:r w:rsidRPr="00443F61">
        <w:rPr>
          <w:rFonts w:asciiTheme="minorHAnsi" w:hAnsiTheme="minorHAnsi" w:cstheme="minorHAnsi"/>
          <w:sz w:val="20"/>
          <w:szCs w:val="20"/>
          <w:lang w:val="en-GB"/>
        </w:rPr>
        <w:t xml:space="preserve">and Steven J. </w:t>
      </w:r>
      <w:r w:rsidRPr="002E58D7">
        <w:rPr>
          <w:rFonts w:asciiTheme="minorHAnsi" w:hAnsiTheme="minorHAnsi" w:cstheme="minorHAnsi"/>
          <w:sz w:val="20"/>
          <w:szCs w:val="20"/>
          <w:lang w:val="en-GB"/>
        </w:rPr>
        <w:t xml:space="preserve">Sutcliffe, ‘Issues in Accessing a Gurdjieffian Tradition: Lessons from a Study of Maurice Nicoll (1884–1953),’ </w:t>
      </w:r>
      <w:r w:rsidRPr="002E58D7">
        <w:rPr>
          <w:rFonts w:asciiTheme="minorHAnsi" w:hAnsiTheme="minorHAnsi" w:cstheme="minorHAnsi"/>
          <w:i/>
          <w:iCs/>
          <w:sz w:val="20"/>
          <w:szCs w:val="20"/>
          <w:lang w:val="en-GB"/>
        </w:rPr>
        <w:t>Fieldwork in Religion</w:t>
      </w:r>
      <w:r w:rsidRPr="002E58D7">
        <w:rPr>
          <w:rFonts w:asciiTheme="minorHAnsi" w:hAnsiTheme="minorHAnsi" w:cstheme="minorHAnsi"/>
          <w:sz w:val="20"/>
          <w:szCs w:val="20"/>
          <w:lang w:val="en-GB"/>
        </w:rPr>
        <w:t>, 11.1 (2016), p. 76-90.</w:t>
      </w:r>
    </w:p>
  </w:footnote>
  <w:footnote w:id="44">
    <w:p w14:paraId="09A9331D" w14:textId="46F0B556" w:rsidR="00CC1687" w:rsidRPr="00746A39" w:rsidRDefault="00CC1687" w:rsidP="00CC1687">
      <w:pPr>
        <w:pStyle w:val="FootnoteText"/>
        <w:rPr>
          <w:rFonts w:asciiTheme="minorHAnsi" w:hAnsiTheme="minorHAnsi" w:cstheme="minorHAnsi"/>
        </w:rPr>
      </w:pPr>
      <w:r w:rsidRPr="002E58D7">
        <w:rPr>
          <w:rStyle w:val="FootnoteReference"/>
          <w:rFonts w:asciiTheme="minorHAnsi" w:hAnsiTheme="minorHAnsi" w:cstheme="minorHAnsi"/>
        </w:rPr>
        <w:footnoteRef/>
      </w:r>
      <w:r w:rsidRPr="002E58D7">
        <w:rPr>
          <w:rFonts w:asciiTheme="minorHAnsi" w:hAnsiTheme="minorHAnsi" w:cstheme="minorHAnsi"/>
        </w:rPr>
        <w:t xml:space="preserve"> </w:t>
      </w:r>
      <w:r>
        <w:rPr>
          <w:rFonts w:asciiTheme="minorHAnsi" w:hAnsiTheme="minorHAnsi" w:cstheme="minorHAnsi"/>
        </w:rPr>
        <w:t xml:space="preserve">According to </w:t>
      </w:r>
      <w:r w:rsidRPr="002E58D7">
        <w:rPr>
          <w:rFonts w:asciiTheme="minorHAnsi" w:hAnsiTheme="minorHAnsi" w:cstheme="minorHAnsi"/>
        </w:rPr>
        <w:t>J. Walte</w:t>
      </w:r>
      <w:r w:rsidRPr="00746A39">
        <w:rPr>
          <w:rFonts w:asciiTheme="minorHAnsi" w:hAnsiTheme="minorHAnsi" w:cstheme="minorHAnsi"/>
        </w:rPr>
        <w:t xml:space="preserve">r Driscoll, ‘Gurdjieff: Secondary Literature: A Selective Bibliography’, p. 14 </w:t>
      </w:r>
      <w:hyperlink r:id="rId5" w:history="1">
        <w:r w:rsidRPr="00746A39">
          <w:rPr>
            <w:rStyle w:val="Hyperlink"/>
            <w:rFonts w:asciiTheme="minorHAnsi" w:hAnsiTheme="minorHAnsi" w:cstheme="minorHAnsi"/>
          </w:rPr>
          <w:t>https://gurdjieff-bibliography.com/Current/index.html</w:t>
        </w:r>
      </w:hyperlink>
      <w:r w:rsidRPr="00746A39">
        <w:rPr>
          <w:rFonts w:asciiTheme="minorHAnsi" w:hAnsiTheme="minorHAnsi" w:cstheme="minorHAnsi"/>
        </w:rPr>
        <w:t xml:space="preserve"> </w:t>
      </w:r>
      <w:r w:rsidRPr="00746A39">
        <w:rPr>
          <w:rFonts w:asciiTheme="minorHAnsi" w:hAnsiTheme="minorHAnsi" w:cstheme="minorHAnsi"/>
          <w:color w:val="000000" w:themeColor="text1"/>
          <w:lang w:val="en-GB"/>
        </w:rPr>
        <w:t>[accessed 11 August 2021]</w:t>
      </w:r>
      <w:r>
        <w:rPr>
          <w:rFonts w:asciiTheme="minorHAnsi" w:hAnsiTheme="minorHAnsi" w:cstheme="minorHAnsi"/>
          <w:color w:val="000000" w:themeColor="text1"/>
          <w:lang w:val="en-GB"/>
        </w:rPr>
        <w:t xml:space="preserve"> in </w:t>
      </w:r>
      <w:r>
        <w:rPr>
          <w:rFonts w:asciiTheme="minorHAnsi" w:hAnsiTheme="minorHAnsi" w:cstheme="minorHAnsi"/>
        </w:rPr>
        <w:t xml:space="preserve">J. </w:t>
      </w:r>
      <w:r w:rsidRPr="0079467A">
        <w:rPr>
          <w:rFonts w:asciiTheme="minorHAnsi" w:hAnsiTheme="minorHAnsi" w:cstheme="minorHAnsi"/>
        </w:rPr>
        <w:t xml:space="preserve">Walter Driscoll, </w:t>
      </w:r>
      <w:r w:rsidRPr="0079467A">
        <w:rPr>
          <w:rFonts w:asciiTheme="minorHAnsi" w:hAnsiTheme="minorHAnsi" w:cstheme="minorHAnsi"/>
          <w:i/>
          <w:iCs/>
          <w:color w:val="000000" w:themeColor="text1"/>
          <w:lang w:val="en-GB"/>
        </w:rPr>
        <w:t>Gurdjieff: An Annotated Bibliography</w:t>
      </w:r>
      <w:r w:rsidRPr="0079467A">
        <w:rPr>
          <w:rFonts w:asciiTheme="minorHAnsi" w:hAnsiTheme="minorHAnsi" w:cstheme="minorHAnsi"/>
          <w:color w:val="000000" w:themeColor="text1"/>
          <w:lang w:val="en-GB"/>
        </w:rPr>
        <w:t xml:space="preserve"> (New York: Garland Publishing, 1985)</w:t>
      </w:r>
      <w:r w:rsidRPr="00D865E4">
        <w:rPr>
          <w:rFonts w:asciiTheme="minorHAnsi" w:hAnsiTheme="minorHAnsi" w:cs="Arial"/>
          <w:color w:val="000000" w:themeColor="text1"/>
          <w:lang w:val="en-GB"/>
        </w:rPr>
        <w:t xml:space="preserve"> 1108 English and 597 French entries are listed</w:t>
      </w:r>
      <w:r>
        <w:rPr>
          <w:rFonts w:asciiTheme="minorHAnsi" w:hAnsiTheme="minorHAnsi" w:cs="Arial"/>
          <w:color w:val="000000" w:themeColor="text1"/>
          <w:lang w:val="en-GB"/>
        </w:rPr>
        <w:t>.</w:t>
      </w:r>
    </w:p>
  </w:footnote>
  <w:footnote w:id="45">
    <w:p w14:paraId="41CE4444" w14:textId="77777777" w:rsidR="009021BE" w:rsidRPr="00A76733" w:rsidRDefault="009021BE" w:rsidP="00BE3E12">
      <w:pPr>
        <w:pStyle w:val="FootnoteText"/>
        <w:rPr>
          <w:rFonts w:asciiTheme="minorHAnsi" w:hAnsiTheme="minorHAnsi" w:cstheme="minorHAnsi"/>
        </w:rPr>
      </w:pPr>
      <w:r w:rsidRPr="00A76733">
        <w:rPr>
          <w:rStyle w:val="FootnoteReference"/>
          <w:rFonts w:asciiTheme="minorHAnsi" w:hAnsiTheme="minorHAnsi" w:cstheme="minorHAnsi"/>
        </w:rPr>
        <w:footnoteRef/>
      </w:r>
      <w:r w:rsidRPr="00A76733">
        <w:rPr>
          <w:rFonts w:asciiTheme="minorHAnsi" w:hAnsiTheme="minorHAnsi" w:cstheme="minorHAnsi"/>
        </w:rPr>
        <w:t xml:space="preserve"> James Moore, </w:t>
      </w:r>
      <w:r w:rsidRPr="00A76733">
        <w:rPr>
          <w:rFonts w:asciiTheme="minorHAnsi" w:hAnsiTheme="minorHAnsi" w:cstheme="minorHAnsi"/>
          <w:i/>
          <w:iCs/>
        </w:rPr>
        <w:t>Gurdjieffian Confessions: A Self Remembered</w:t>
      </w:r>
      <w:r w:rsidRPr="00A76733">
        <w:rPr>
          <w:rFonts w:asciiTheme="minorHAnsi" w:hAnsiTheme="minorHAnsi" w:cstheme="minorHAnsi"/>
        </w:rPr>
        <w:t xml:space="preserve"> (India: Thomson Press Ltd., 2005), p. 155. </w:t>
      </w:r>
    </w:p>
  </w:footnote>
  <w:footnote w:id="46">
    <w:p w14:paraId="211DC909" w14:textId="1348AA2F" w:rsidR="009021BE" w:rsidRDefault="009021BE" w:rsidP="0079467A">
      <w:pPr>
        <w:pStyle w:val="FootnoteText"/>
      </w:pPr>
      <w:r w:rsidRPr="00746A39">
        <w:rPr>
          <w:rStyle w:val="FootnoteReference"/>
          <w:rFonts w:asciiTheme="minorHAnsi" w:hAnsiTheme="minorHAnsi" w:cstheme="minorHAnsi"/>
        </w:rPr>
        <w:footnoteRef/>
      </w:r>
      <w:r w:rsidRPr="00746A39">
        <w:rPr>
          <w:rFonts w:asciiTheme="minorHAnsi" w:hAnsiTheme="minorHAnsi" w:cstheme="minorHAnsi"/>
        </w:rPr>
        <w:t xml:space="preserve"> Michel de Salzmann, ‘Footnote to the Gurdjieff Literature,’ in Jacob Needlem</w:t>
      </w:r>
      <w:r w:rsidR="00A47FA6">
        <w:rPr>
          <w:rFonts w:asciiTheme="minorHAnsi" w:hAnsiTheme="minorHAnsi" w:cstheme="minorHAnsi"/>
        </w:rPr>
        <w:t>a</w:t>
      </w:r>
      <w:r w:rsidRPr="00746A39">
        <w:rPr>
          <w:rFonts w:asciiTheme="minorHAnsi" w:hAnsiTheme="minorHAnsi" w:cstheme="minorHAnsi"/>
        </w:rPr>
        <w:t>n</w:t>
      </w:r>
      <w:r w:rsidR="00A47FA6">
        <w:rPr>
          <w:rFonts w:asciiTheme="minorHAnsi" w:hAnsiTheme="minorHAnsi" w:cstheme="minorHAnsi"/>
        </w:rPr>
        <w:t>,</w:t>
      </w:r>
      <w:r w:rsidRPr="00746A39">
        <w:rPr>
          <w:rFonts w:asciiTheme="minorHAnsi" w:hAnsiTheme="minorHAnsi" w:cstheme="minorHAnsi"/>
        </w:rPr>
        <w:t xml:space="preserve"> ed.</w:t>
      </w:r>
      <w:r w:rsidR="00A47FA6">
        <w:rPr>
          <w:rFonts w:asciiTheme="minorHAnsi" w:hAnsiTheme="minorHAnsi" w:cstheme="minorHAnsi"/>
        </w:rPr>
        <w:t>,</w:t>
      </w:r>
      <w:r w:rsidRPr="00746A39">
        <w:rPr>
          <w:rFonts w:asciiTheme="minorHAnsi" w:hAnsiTheme="minorHAnsi" w:cstheme="minorHAnsi"/>
        </w:rPr>
        <w:t xml:space="preserve"> </w:t>
      </w:r>
      <w:r w:rsidRPr="00746A39">
        <w:rPr>
          <w:rFonts w:asciiTheme="minorHAnsi" w:hAnsiTheme="minorHAnsi" w:cstheme="minorHAnsi"/>
          <w:i/>
          <w:iCs/>
        </w:rPr>
        <w:t>The Inner Journey: Views from the Gurdjieff Work</w:t>
      </w:r>
      <w:r w:rsidRPr="00746A39">
        <w:rPr>
          <w:rFonts w:asciiTheme="minorHAnsi" w:hAnsiTheme="minorHAnsi" w:cstheme="minorHAnsi"/>
        </w:rPr>
        <w:t xml:space="preserve">, Parabola Anthology Series (Canada: Morning Light Press, 2008), </w:t>
      </w:r>
      <w:r>
        <w:rPr>
          <w:rFonts w:asciiTheme="minorHAnsi" w:hAnsiTheme="minorHAnsi" w:cstheme="minorHAnsi"/>
        </w:rPr>
        <w:t xml:space="preserve">p. </w:t>
      </w:r>
      <w:r w:rsidRPr="00746A39">
        <w:rPr>
          <w:rFonts w:asciiTheme="minorHAnsi" w:hAnsiTheme="minorHAnsi" w:cstheme="minorHAnsi"/>
        </w:rPr>
        <w:t>164-174. [Originally published</w:t>
      </w:r>
      <w:r w:rsidRPr="0079467A">
        <w:rPr>
          <w:rFonts w:asciiTheme="minorHAnsi" w:hAnsiTheme="minorHAnsi" w:cstheme="minorHAnsi"/>
        </w:rPr>
        <w:t xml:space="preserve"> in </w:t>
      </w:r>
      <w:r>
        <w:rPr>
          <w:rFonts w:asciiTheme="minorHAnsi" w:hAnsiTheme="minorHAnsi" w:cstheme="minorHAnsi"/>
        </w:rPr>
        <w:t xml:space="preserve">J. </w:t>
      </w:r>
      <w:r w:rsidRPr="0079467A">
        <w:rPr>
          <w:rFonts w:asciiTheme="minorHAnsi" w:hAnsiTheme="minorHAnsi" w:cstheme="minorHAnsi"/>
        </w:rPr>
        <w:t xml:space="preserve">Walter Driscoll, </w:t>
      </w:r>
      <w:r w:rsidRPr="0079467A">
        <w:rPr>
          <w:rFonts w:asciiTheme="minorHAnsi" w:hAnsiTheme="minorHAnsi" w:cstheme="minorHAnsi"/>
          <w:i/>
          <w:iCs/>
          <w:color w:val="000000" w:themeColor="text1"/>
          <w:lang w:val="en-GB"/>
        </w:rPr>
        <w:t>Gurdjieff: An Annotated Bibliography</w:t>
      </w:r>
      <w:r w:rsidRPr="0079467A">
        <w:rPr>
          <w:rFonts w:asciiTheme="minorHAnsi" w:hAnsiTheme="minorHAnsi" w:cstheme="minorHAnsi"/>
          <w:color w:val="000000" w:themeColor="text1"/>
          <w:lang w:val="en-GB"/>
        </w:rPr>
        <w:t xml:space="preserve"> (New York: Garland Publishing, 1985)].</w:t>
      </w:r>
    </w:p>
  </w:footnote>
  <w:footnote w:id="47">
    <w:p w14:paraId="0EB61A11" w14:textId="4D7774A0" w:rsidR="009021BE" w:rsidRPr="0082598C" w:rsidRDefault="009021BE" w:rsidP="0079467A">
      <w:pPr>
        <w:pStyle w:val="FootnoteText"/>
        <w:rPr>
          <w:rFonts w:asciiTheme="minorHAnsi" w:hAnsiTheme="minorHAnsi" w:cstheme="minorHAnsi"/>
        </w:rPr>
      </w:pPr>
      <w:r w:rsidRPr="0082598C">
        <w:rPr>
          <w:rStyle w:val="FootnoteReference"/>
          <w:rFonts w:asciiTheme="minorHAnsi" w:hAnsiTheme="minorHAnsi" w:cstheme="minorHAnsi"/>
        </w:rPr>
        <w:footnoteRef/>
      </w:r>
      <w:r w:rsidRPr="0082598C">
        <w:rPr>
          <w:rFonts w:asciiTheme="minorHAnsi" w:hAnsiTheme="minorHAnsi" w:cstheme="minorHAnsi"/>
        </w:rPr>
        <w:t xml:space="preserve"> Salzmann, ‘Footnote,’ p. 164.</w:t>
      </w:r>
    </w:p>
  </w:footnote>
  <w:footnote w:id="48">
    <w:p w14:paraId="530E179D" w14:textId="4DA4E3B5" w:rsidR="009021BE" w:rsidRPr="00D91380" w:rsidRDefault="009021BE">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Gurdjieff, </w:t>
      </w:r>
      <w:r w:rsidRPr="00D91380">
        <w:rPr>
          <w:rFonts w:asciiTheme="minorHAnsi" w:hAnsiTheme="minorHAnsi" w:cstheme="minorHAnsi"/>
          <w:i/>
          <w:iCs/>
        </w:rPr>
        <w:t>Beelzebub’s Tales</w:t>
      </w:r>
      <w:r w:rsidRPr="00D91380">
        <w:rPr>
          <w:rFonts w:asciiTheme="minorHAnsi" w:hAnsiTheme="minorHAnsi" w:cstheme="minorHAnsi"/>
        </w:rPr>
        <w:t xml:space="preserve">; Gurdjieff, </w:t>
      </w:r>
      <w:r w:rsidRPr="00D91380">
        <w:rPr>
          <w:rFonts w:asciiTheme="minorHAnsi" w:hAnsiTheme="minorHAnsi" w:cstheme="minorHAnsi"/>
          <w:i/>
          <w:iCs/>
        </w:rPr>
        <w:t>Meetings With Remarkable Men</w:t>
      </w:r>
      <w:r>
        <w:rPr>
          <w:rFonts w:asciiTheme="minorHAnsi" w:hAnsiTheme="minorHAnsi" w:cstheme="minorHAnsi"/>
        </w:rPr>
        <w:t>;</w:t>
      </w:r>
      <w:r w:rsidRPr="00D91380">
        <w:rPr>
          <w:rFonts w:asciiTheme="minorHAnsi" w:hAnsiTheme="minorHAnsi" w:cstheme="minorHAnsi"/>
        </w:rPr>
        <w:t xml:space="preserve"> Gurdjieff, </w:t>
      </w:r>
      <w:r w:rsidRPr="00D91380">
        <w:rPr>
          <w:rFonts w:asciiTheme="minorHAnsi" w:hAnsiTheme="minorHAnsi" w:cstheme="minorHAnsi"/>
          <w:i/>
          <w:iCs/>
        </w:rPr>
        <w:t>Life Is Real</w:t>
      </w:r>
      <w:r>
        <w:rPr>
          <w:rFonts w:asciiTheme="minorHAnsi" w:hAnsiTheme="minorHAnsi" w:cstheme="minorHAnsi"/>
        </w:rPr>
        <w:t>.</w:t>
      </w:r>
    </w:p>
  </w:footnote>
  <w:footnote w:id="49">
    <w:p w14:paraId="7B12AFB3" w14:textId="2F1A04AF" w:rsidR="009021BE" w:rsidRPr="00D91380" w:rsidRDefault="009021BE">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Gurdjieff, </w:t>
      </w:r>
      <w:r w:rsidRPr="00D91380">
        <w:rPr>
          <w:rFonts w:asciiTheme="minorHAnsi" w:hAnsiTheme="minorHAnsi" w:cstheme="minorHAnsi"/>
          <w:i/>
          <w:iCs/>
        </w:rPr>
        <w:t>Beelzebub’s Tales</w:t>
      </w:r>
      <w:r w:rsidRPr="00D91380">
        <w:rPr>
          <w:rFonts w:asciiTheme="minorHAnsi" w:hAnsiTheme="minorHAnsi" w:cstheme="minorHAnsi"/>
        </w:rPr>
        <w:t>, p. 1175-7.</w:t>
      </w:r>
    </w:p>
  </w:footnote>
  <w:footnote w:id="50">
    <w:p w14:paraId="16EB68B5" w14:textId="47407048" w:rsidR="009021BE" w:rsidRPr="00D91380" w:rsidRDefault="009021BE">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Gurdjieff, </w:t>
      </w:r>
      <w:r w:rsidRPr="00D91380">
        <w:rPr>
          <w:rFonts w:asciiTheme="minorHAnsi" w:hAnsiTheme="minorHAnsi" w:cstheme="minorHAnsi"/>
          <w:i/>
          <w:iCs/>
        </w:rPr>
        <w:t>Beelzebub’s Tales</w:t>
      </w:r>
      <w:r w:rsidRPr="00D91380">
        <w:rPr>
          <w:rFonts w:asciiTheme="minorHAnsi" w:hAnsiTheme="minorHAnsi" w:cstheme="minorHAnsi"/>
        </w:rPr>
        <w:t xml:space="preserve">, p. 385-386. See </w:t>
      </w:r>
      <w:r w:rsidRPr="00D91380">
        <w:rPr>
          <w:rFonts w:asciiTheme="minorHAnsi" w:eastAsiaTheme="majorEastAsia" w:hAnsiTheme="minorHAnsi" w:cstheme="minorHAnsi"/>
          <w:lang w:val="en-GB"/>
        </w:rPr>
        <w:t>‘Being-Obligolnian-Strivings’</w:t>
      </w:r>
      <w:r w:rsidRPr="00D91380">
        <w:rPr>
          <w:rFonts w:asciiTheme="minorHAnsi" w:hAnsiTheme="minorHAnsi" w:cstheme="minorHAnsi"/>
        </w:rPr>
        <w:t xml:space="preserve"> in </w:t>
      </w:r>
      <w:r w:rsidRPr="00D91380">
        <w:rPr>
          <w:rFonts w:asciiTheme="minorHAnsi" w:hAnsiTheme="minorHAnsi" w:cstheme="minorHAnsi"/>
          <w:i/>
          <w:iCs/>
        </w:rPr>
        <w:t xml:space="preserve">Appendix </w:t>
      </w:r>
      <w:r>
        <w:rPr>
          <w:rFonts w:asciiTheme="minorHAnsi" w:hAnsiTheme="minorHAnsi" w:cstheme="minorHAnsi"/>
          <w:i/>
          <w:iCs/>
        </w:rPr>
        <w:t>2</w:t>
      </w:r>
      <w:r w:rsidRPr="00D91380">
        <w:rPr>
          <w:rFonts w:asciiTheme="minorHAnsi" w:hAnsiTheme="minorHAnsi" w:cstheme="minorHAnsi"/>
        </w:rPr>
        <w:t xml:space="preserve">. </w:t>
      </w:r>
    </w:p>
  </w:footnote>
  <w:footnote w:id="51">
    <w:p w14:paraId="601C92D6" w14:textId="19382BDE" w:rsidR="009021BE" w:rsidRPr="00D91380" w:rsidRDefault="009021BE">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Gurdjieff, </w:t>
      </w:r>
      <w:r w:rsidRPr="00D91380">
        <w:rPr>
          <w:rFonts w:asciiTheme="minorHAnsi" w:hAnsiTheme="minorHAnsi" w:cstheme="minorHAnsi"/>
          <w:i/>
          <w:iCs/>
        </w:rPr>
        <w:t>Beelzebub’s Tales</w:t>
      </w:r>
      <w:r w:rsidRPr="00D91380">
        <w:rPr>
          <w:rFonts w:asciiTheme="minorHAnsi" w:hAnsiTheme="minorHAnsi" w:cstheme="minorHAnsi"/>
        </w:rPr>
        <w:t>, p. 107, 644, 665.</w:t>
      </w:r>
    </w:p>
  </w:footnote>
  <w:footnote w:id="52">
    <w:p w14:paraId="433A0697" w14:textId="39CD0217" w:rsidR="009021BE" w:rsidRPr="00D91380" w:rsidRDefault="009021BE">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See ‘Being-Partkdolg-Duty’ in </w:t>
      </w:r>
      <w:r w:rsidRPr="00D91380">
        <w:rPr>
          <w:rFonts w:asciiTheme="minorHAnsi" w:hAnsiTheme="minorHAnsi" w:cstheme="minorHAnsi"/>
          <w:i/>
          <w:iCs/>
        </w:rPr>
        <w:t xml:space="preserve">Appendix </w:t>
      </w:r>
      <w:r>
        <w:rPr>
          <w:rFonts w:asciiTheme="minorHAnsi" w:hAnsiTheme="minorHAnsi" w:cstheme="minorHAnsi"/>
          <w:i/>
          <w:iCs/>
        </w:rPr>
        <w:t>2</w:t>
      </w:r>
      <w:r w:rsidRPr="00D91380">
        <w:rPr>
          <w:rFonts w:asciiTheme="minorHAnsi" w:hAnsiTheme="minorHAnsi" w:cstheme="minorHAnsi"/>
          <w:i/>
          <w:iCs/>
        </w:rPr>
        <w:t>.</w:t>
      </w:r>
    </w:p>
  </w:footnote>
  <w:footnote w:id="53">
    <w:p w14:paraId="241BA972" w14:textId="77777777" w:rsidR="009021BE" w:rsidRPr="002E64D0" w:rsidRDefault="009021BE">
      <w:pPr>
        <w:pStyle w:val="FootnoteText"/>
        <w:rPr>
          <w:rFonts w:asciiTheme="minorHAnsi" w:hAnsiTheme="minorHAnsi" w:cstheme="minorHAnsi"/>
        </w:rPr>
      </w:pPr>
      <w:r w:rsidRPr="002E64D0">
        <w:rPr>
          <w:rStyle w:val="FootnoteReference"/>
          <w:rFonts w:asciiTheme="minorHAnsi" w:hAnsiTheme="minorHAnsi" w:cstheme="minorHAnsi"/>
        </w:rPr>
        <w:footnoteRef/>
      </w:r>
      <w:r w:rsidRPr="002E64D0">
        <w:rPr>
          <w:rFonts w:asciiTheme="minorHAnsi" w:hAnsiTheme="minorHAnsi" w:cstheme="minorHAnsi"/>
        </w:rPr>
        <w:t xml:space="preserve"> J.G. Bennett, </w:t>
      </w:r>
      <w:r w:rsidRPr="002E64D0">
        <w:rPr>
          <w:rFonts w:asciiTheme="minorHAnsi" w:hAnsiTheme="minorHAnsi" w:cstheme="minorHAnsi"/>
          <w:i/>
          <w:iCs/>
        </w:rPr>
        <w:t>Talks on Beelzebub’s Tales</w:t>
      </w:r>
      <w:r w:rsidRPr="002E64D0">
        <w:rPr>
          <w:rFonts w:asciiTheme="minorHAnsi" w:hAnsiTheme="minorHAnsi" w:cstheme="minorHAnsi"/>
        </w:rPr>
        <w:t xml:space="preserve"> (Santa Fe, New Mexico: Bennett Books, 2007 [1977], revised ed.), p.32.</w:t>
      </w:r>
    </w:p>
  </w:footnote>
  <w:footnote w:id="54">
    <w:p w14:paraId="5440450B" w14:textId="77777777" w:rsidR="009021BE" w:rsidRPr="002E64D0" w:rsidRDefault="009021BE">
      <w:pPr>
        <w:pStyle w:val="FootnoteText"/>
        <w:rPr>
          <w:rFonts w:asciiTheme="minorHAnsi" w:hAnsiTheme="minorHAnsi" w:cstheme="minorHAnsi"/>
        </w:rPr>
      </w:pPr>
      <w:r w:rsidRPr="002E64D0">
        <w:rPr>
          <w:rStyle w:val="FootnoteReference"/>
          <w:rFonts w:asciiTheme="minorHAnsi" w:hAnsiTheme="minorHAnsi" w:cstheme="minorHAnsi"/>
        </w:rPr>
        <w:footnoteRef/>
      </w:r>
      <w:r w:rsidRPr="002E64D0">
        <w:rPr>
          <w:rFonts w:asciiTheme="minorHAnsi" w:hAnsiTheme="minorHAnsi" w:cstheme="minorHAnsi"/>
        </w:rPr>
        <w:t xml:space="preserve"> </w:t>
      </w:r>
      <w:r w:rsidRPr="002E64D0">
        <w:rPr>
          <w:rFonts w:asciiTheme="minorHAnsi" w:hAnsiTheme="minorHAnsi" w:cstheme="minorHAnsi"/>
          <w:lang w:val="en-GB"/>
        </w:rPr>
        <w:t xml:space="preserve">Azize, </w:t>
      </w:r>
      <w:r w:rsidRPr="002E64D0">
        <w:rPr>
          <w:rFonts w:asciiTheme="minorHAnsi" w:hAnsiTheme="minorHAnsi" w:cstheme="minorHAnsi"/>
          <w:i/>
          <w:iCs/>
          <w:lang w:val="en-GB"/>
        </w:rPr>
        <w:t>Gurdjieff</w:t>
      </w:r>
      <w:r w:rsidRPr="002E64D0">
        <w:rPr>
          <w:rFonts w:asciiTheme="minorHAnsi" w:hAnsiTheme="minorHAnsi" w:cstheme="minorHAnsi"/>
          <w:lang w:val="en-GB"/>
        </w:rPr>
        <w:t>, p. 297.</w:t>
      </w:r>
    </w:p>
  </w:footnote>
  <w:footnote w:id="55">
    <w:p w14:paraId="531BE90F" w14:textId="3626D0F3" w:rsidR="009021BE" w:rsidRDefault="009021BE">
      <w:pPr>
        <w:pStyle w:val="FootnoteText"/>
      </w:pPr>
      <w:r w:rsidRPr="002E64D0">
        <w:rPr>
          <w:rStyle w:val="FootnoteReference"/>
          <w:rFonts w:asciiTheme="minorHAnsi" w:hAnsiTheme="minorHAnsi" w:cstheme="minorHAnsi"/>
        </w:rPr>
        <w:footnoteRef/>
      </w:r>
      <w:r w:rsidRPr="002E64D0">
        <w:rPr>
          <w:rFonts w:asciiTheme="minorHAnsi" w:hAnsiTheme="minorHAnsi" w:cstheme="minorHAnsi"/>
        </w:rPr>
        <w:t xml:space="preserve"> Hereafter</w:t>
      </w:r>
      <w:r w:rsidRPr="00D31E69">
        <w:rPr>
          <w:rFonts w:asciiTheme="minorHAnsi" w:hAnsiTheme="minorHAnsi" w:cstheme="minorHAnsi"/>
        </w:rPr>
        <w:t xml:space="preserve"> </w:t>
      </w:r>
      <w:r>
        <w:rPr>
          <w:rFonts w:asciiTheme="minorHAnsi" w:hAnsiTheme="minorHAnsi" w:cstheme="minorHAnsi"/>
        </w:rPr>
        <w:t>Mrs Staveley</w:t>
      </w:r>
      <w:r w:rsidRPr="00D31E69">
        <w:rPr>
          <w:rFonts w:asciiTheme="minorHAnsi" w:hAnsiTheme="minorHAnsi" w:cstheme="minorHAnsi"/>
        </w:rPr>
        <w:t xml:space="preserve"> as she is commonly referred to in primary literature.</w:t>
      </w:r>
    </w:p>
  </w:footnote>
  <w:footnote w:id="56">
    <w:p w14:paraId="7584F5A4" w14:textId="496553DB" w:rsidR="009021BE" w:rsidRPr="00A0292D" w:rsidRDefault="009021BE" w:rsidP="00475F68">
      <w:pPr>
        <w:rPr>
          <w:rFonts w:asciiTheme="minorHAnsi" w:hAnsiTheme="minorHAnsi" w:cstheme="minorHAnsi"/>
          <w:sz w:val="20"/>
          <w:szCs w:val="20"/>
        </w:rPr>
      </w:pPr>
      <w:r w:rsidRPr="00D91380">
        <w:rPr>
          <w:rStyle w:val="FootnoteReference"/>
          <w:rFonts w:asciiTheme="minorHAnsi" w:hAnsiTheme="minorHAnsi" w:cstheme="minorHAnsi"/>
          <w:sz w:val="20"/>
          <w:szCs w:val="20"/>
        </w:rPr>
        <w:footnoteRef/>
      </w:r>
      <w:r w:rsidRPr="00D91380">
        <w:rPr>
          <w:rFonts w:asciiTheme="minorHAnsi" w:hAnsiTheme="minorHAnsi" w:cstheme="minorHAnsi"/>
          <w:sz w:val="20"/>
          <w:szCs w:val="20"/>
        </w:rPr>
        <w:t xml:space="preserve"> </w:t>
      </w:r>
      <w:r w:rsidRPr="00D91380">
        <w:rPr>
          <w:rFonts w:asciiTheme="minorHAnsi" w:hAnsiTheme="minorHAnsi" w:cstheme="minorHAnsi"/>
          <w:color w:val="000000"/>
          <w:sz w:val="20"/>
          <w:szCs w:val="20"/>
          <w:shd w:val="clear" w:color="auto" w:fill="FFFFFF"/>
        </w:rPr>
        <w:t xml:space="preserve">Greg Loy </w:t>
      </w:r>
      <w:r>
        <w:rPr>
          <w:rFonts w:asciiTheme="minorHAnsi" w:hAnsiTheme="minorHAnsi" w:cstheme="minorHAnsi"/>
          <w:color w:val="000000"/>
          <w:sz w:val="20"/>
          <w:szCs w:val="20"/>
          <w:shd w:val="clear" w:color="auto" w:fill="FFFFFF"/>
        </w:rPr>
        <w:t>Interviewed B</w:t>
      </w:r>
      <w:r w:rsidRPr="00D91380">
        <w:rPr>
          <w:rFonts w:asciiTheme="minorHAnsi" w:hAnsiTheme="minorHAnsi" w:cstheme="minorHAnsi"/>
          <w:color w:val="000000"/>
          <w:sz w:val="20"/>
          <w:szCs w:val="20"/>
          <w:shd w:val="clear" w:color="auto" w:fill="FFFFFF"/>
        </w:rPr>
        <w:t xml:space="preserve">y James Kim, </w:t>
      </w:r>
      <w:r w:rsidRPr="00D91380">
        <w:rPr>
          <w:rFonts w:asciiTheme="minorHAnsi" w:hAnsiTheme="minorHAnsi" w:cstheme="minorHAnsi"/>
          <w:i/>
          <w:iCs/>
          <w:color w:val="000000"/>
          <w:sz w:val="20"/>
          <w:szCs w:val="20"/>
          <w:shd w:val="clear" w:color="auto" w:fill="FFFFFF"/>
        </w:rPr>
        <w:t>Gurdjieff Internet Guide</w:t>
      </w:r>
      <w:r w:rsidRPr="00D91380">
        <w:rPr>
          <w:rFonts w:asciiTheme="minorHAnsi" w:hAnsiTheme="minorHAnsi" w:cstheme="minorHAnsi"/>
          <w:color w:val="000000"/>
          <w:sz w:val="20"/>
          <w:szCs w:val="20"/>
          <w:shd w:val="clear" w:color="auto" w:fill="FFFFFF"/>
        </w:rPr>
        <w:t>,</w:t>
      </w:r>
      <w:r>
        <w:rPr>
          <w:rFonts w:asciiTheme="minorHAnsi" w:hAnsiTheme="minorHAnsi" w:cstheme="minorHAnsi"/>
          <w:color w:val="000000"/>
          <w:sz w:val="20"/>
          <w:szCs w:val="20"/>
          <w:shd w:val="clear" w:color="auto" w:fill="FFFFFF"/>
        </w:rPr>
        <w:t xml:space="preserve"> (year: unknown)</w:t>
      </w:r>
      <w:r w:rsidRPr="00D91380">
        <w:rPr>
          <w:rFonts w:asciiTheme="minorHAnsi" w:hAnsiTheme="minorHAnsi" w:cstheme="minorHAnsi"/>
          <w:color w:val="000000"/>
          <w:sz w:val="20"/>
          <w:szCs w:val="20"/>
          <w:shd w:val="clear" w:color="auto" w:fill="FFFFFF"/>
        </w:rPr>
        <w:t xml:space="preserve"> </w:t>
      </w:r>
      <w:hyperlink r:id="rId6" w:history="1">
        <w:r w:rsidRPr="00D91380">
          <w:rPr>
            <w:rStyle w:val="Hyperlink"/>
            <w:rFonts w:asciiTheme="minorHAnsi" w:hAnsiTheme="minorHAnsi" w:cstheme="minorHAnsi"/>
            <w:sz w:val="20"/>
            <w:szCs w:val="20"/>
          </w:rPr>
          <w:t>https://www.gurdjieff-internet.com/article_details.php?ID=348&amp;W=67</w:t>
        </w:r>
      </w:hyperlink>
      <w:r w:rsidRPr="00D91380">
        <w:rPr>
          <w:rFonts w:asciiTheme="minorHAnsi" w:hAnsiTheme="minorHAnsi" w:cstheme="minorHAnsi"/>
          <w:sz w:val="20"/>
          <w:szCs w:val="20"/>
        </w:rPr>
        <w:t xml:space="preserve"> [accessed 9 August 2021].</w:t>
      </w:r>
    </w:p>
  </w:footnote>
  <w:footnote w:id="57">
    <w:p w14:paraId="388518EB" w14:textId="16F33236" w:rsidR="009021BE" w:rsidRPr="0010063A" w:rsidRDefault="009021BE" w:rsidP="007E2216">
      <w:pPr>
        <w:rPr>
          <w:rFonts w:asciiTheme="minorHAnsi" w:hAnsiTheme="minorHAnsi"/>
          <w:color w:val="000000" w:themeColor="text1"/>
          <w:sz w:val="20"/>
          <w:szCs w:val="20"/>
        </w:rPr>
      </w:pPr>
      <w:r w:rsidRPr="00AD6AD9">
        <w:rPr>
          <w:rStyle w:val="FootnoteReference"/>
          <w:rFonts w:asciiTheme="minorHAnsi" w:hAnsiTheme="minorHAnsi" w:cstheme="minorHAnsi"/>
          <w:color w:val="000000" w:themeColor="text1"/>
          <w:sz w:val="20"/>
          <w:szCs w:val="20"/>
        </w:rPr>
        <w:footnoteRef/>
      </w:r>
      <w:r w:rsidRPr="00AD6AD9">
        <w:rPr>
          <w:rFonts w:asciiTheme="minorHAnsi" w:hAnsiTheme="minorHAnsi" w:cstheme="minorHAnsi"/>
          <w:color w:val="000000" w:themeColor="text1"/>
          <w:sz w:val="20"/>
          <w:szCs w:val="20"/>
        </w:rPr>
        <w:t xml:space="preserve"> Thomas</w:t>
      </w:r>
      <w:r w:rsidRPr="0010063A">
        <w:rPr>
          <w:rFonts w:asciiTheme="minorHAnsi" w:hAnsiTheme="minorHAnsi"/>
          <w:color w:val="000000" w:themeColor="text1"/>
          <w:sz w:val="20"/>
          <w:szCs w:val="20"/>
        </w:rPr>
        <w:t xml:space="preserve"> F. O’Meara, ‘Grace’, </w:t>
      </w:r>
      <w:r w:rsidRPr="0010063A">
        <w:rPr>
          <w:rFonts w:asciiTheme="minorHAnsi" w:hAnsiTheme="minorHAnsi"/>
          <w:i/>
          <w:iCs/>
          <w:color w:val="000000" w:themeColor="text1"/>
          <w:sz w:val="20"/>
          <w:szCs w:val="20"/>
        </w:rPr>
        <w:t>Encyclopedia of Religion</w:t>
      </w:r>
      <w:r>
        <w:rPr>
          <w:rFonts w:asciiTheme="minorHAnsi" w:hAnsiTheme="minorHAnsi"/>
          <w:color w:val="000000" w:themeColor="text1"/>
          <w:sz w:val="20"/>
          <w:szCs w:val="20"/>
        </w:rPr>
        <w:t>,</w:t>
      </w:r>
      <w:r w:rsidRPr="0010063A">
        <w:rPr>
          <w:rFonts w:asciiTheme="minorHAnsi" w:hAnsiTheme="minorHAnsi"/>
          <w:color w:val="000000" w:themeColor="text1"/>
          <w:sz w:val="20"/>
          <w:szCs w:val="20"/>
        </w:rPr>
        <w:t xml:space="preserve"> </w:t>
      </w:r>
      <w:r w:rsidRPr="00A55C3C">
        <w:rPr>
          <w:rFonts w:asciiTheme="minorHAnsi" w:hAnsiTheme="minorHAnsi" w:cs="Open Sans"/>
          <w:color w:val="000000" w:themeColor="text1"/>
          <w:sz w:val="20"/>
          <w:szCs w:val="20"/>
          <w:shd w:val="clear" w:color="auto" w:fill="FFFFFF"/>
        </w:rPr>
        <w:t xml:space="preserve">edited by Lindsay Jones, 2nd ed., vol. 6 </w:t>
      </w:r>
      <w:r>
        <w:rPr>
          <w:rFonts w:asciiTheme="minorHAnsi" w:hAnsiTheme="minorHAnsi" w:cs="Open Sans"/>
          <w:color w:val="000000" w:themeColor="text1"/>
          <w:sz w:val="20"/>
          <w:szCs w:val="20"/>
          <w:shd w:val="clear" w:color="auto" w:fill="FFFFFF"/>
        </w:rPr>
        <w:t xml:space="preserve">(USA: </w:t>
      </w:r>
      <w:r w:rsidRPr="00A55C3C">
        <w:rPr>
          <w:rFonts w:asciiTheme="minorHAnsi" w:hAnsiTheme="minorHAnsi" w:cs="Open Sans"/>
          <w:color w:val="000000" w:themeColor="text1"/>
          <w:sz w:val="20"/>
          <w:szCs w:val="20"/>
          <w:shd w:val="clear" w:color="auto" w:fill="FFFFFF"/>
        </w:rPr>
        <w:t>Macmillan Reference, 2005</w:t>
      </w:r>
      <w:r>
        <w:rPr>
          <w:rFonts w:asciiTheme="minorHAnsi" w:hAnsiTheme="minorHAnsi" w:cs="Open Sans"/>
          <w:color w:val="000000" w:themeColor="text1"/>
          <w:sz w:val="20"/>
          <w:szCs w:val="20"/>
          <w:shd w:val="clear" w:color="auto" w:fill="FFFFFF"/>
        </w:rPr>
        <w:t xml:space="preserve">), </w:t>
      </w:r>
      <w:r w:rsidRPr="00A55C3C">
        <w:rPr>
          <w:rFonts w:asciiTheme="minorHAnsi" w:hAnsiTheme="minorHAnsi" w:cs="Open Sans"/>
          <w:color w:val="000000" w:themeColor="text1"/>
          <w:sz w:val="20"/>
          <w:szCs w:val="20"/>
          <w:shd w:val="clear" w:color="auto" w:fill="FFFFFF"/>
        </w:rPr>
        <w:t xml:space="preserve">p. 3644-3648. </w:t>
      </w:r>
      <w:r w:rsidRPr="00A55C3C">
        <w:rPr>
          <w:rFonts w:asciiTheme="minorHAnsi" w:hAnsiTheme="minorHAnsi" w:cs="Open Sans"/>
          <w:i/>
          <w:iCs/>
          <w:color w:val="000000" w:themeColor="text1"/>
          <w:sz w:val="20"/>
          <w:szCs w:val="20"/>
          <w:bdr w:val="none" w:sz="0" w:space="0" w:color="auto" w:frame="1"/>
        </w:rPr>
        <w:t>Gale eBooks</w:t>
      </w:r>
      <w:r w:rsidRPr="00A55C3C">
        <w:rPr>
          <w:rFonts w:asciiTheme="minorHAnsi" w:hAnsiTheme="minorHAnsi" w:cs="Open Sans"/>
          <w:color w:val="000000" w:themeColor="text1"/>
          <w:sz w:val="20"/>
          <w:szCs w:val="20"/>
          <w:shd w:val="clear" w:color="auto" w:fill="FFFFFF"/>
        </w:rPr>
        <w:t xml:space="preserve">, </w:t>
      </w:r>
      <w:r w:rsidRPr="00A55C3C">
        <w:rPr>
          <w:rFonts w:asciiTheme="minorHAnsi" w:hAnsiTheme="minorHAnsi" w:cs="Open Sans"/>
          <w:color w:val="000000" w:themeColor="text1"/>
          <w:sz w:val="20"/>
          <w:szCs w:val="20"/>
        </w:rPr>
        <w:t>link-gale-com.ezproxy.uwtsd.ac.uk/apps/doc/CX3424501221/GVRL?u=walamp&amp;sid=bookmark-GVRL&amp;xid=94c69f05</w:t>
      </w:r>
      <w:r w:rsidRPr="00A55C3C">
        <w:rPr>
          <w:rFonts w:asciiTheme="minorHAnsi" w:hAnsiTheme="minorHAnsi" w:cs="Open Sans"/>
          <w:color w:val="000000" w:themeColor="text1"/>
          <w:sz w:val="20"/>
          <w:szCs w:val="20"/>
          <w:shd w:val="clear" w:color="auto" w:fill="FFFFFF"/>
        </w:rPr>
        <w:t xml:space="preserve">. </w:t>
      </w:r>
      <w:r>
        <w:rPr>
          <w:rFonts w:asciiTheme="minorHAnsi" w:hAnsiTheme="minorHAnsi" w:cs="Open Sans"/>
          <w:color w:val="000000" w:themeColor="text1"/>
          <w:sz w:val="20"/>
          <w:szCs w:val="20"/>
          <w:shd w:val="clear" w:color="auto" w:fill="FFFFFF"/>
        </w:rPr>
        <w:t>[a</w:t>
      </w:r>
      <w:r w:rsidRPr="00A55C3C">
        <w:rPr>
          <w:rFonts w:asciiTheme="minorHAnsi" w:hAnsiTheme="minorHAnsi" w:cs="Open Sans"/>
          <w:color w:val="000000" w:themeColor="text1"/>
          <w:sz w:val="20"/>
          <w:szCs w:val="20"/>
          <w:shd w:val="clear" w:color="auto" w:fill="FFFFFF"/>
        </w:rPr>
        <w:t>ccessed 9 Sept</w:t>
      </w:r>
      <w:r>
        <w:rPr>
          <w:rFonts w:asciiTheme="minorHAnsi" w:hAnsiTheme="minorHAnsi" w:cs="Open Sans"/>
          <w:color w:val="000000" w:themeColor="text1"/>
          <w:sz w:val="20"/>
          <w:szCs w:val="20"/>
          <w:shd w:val="clear" w:color="auto" w:fill="FFFFFF"/>
        </w:rPr>
        <w:t>ember</w:t>
      </w:r>
      <w:r w:rsidRPr="00A55C3C">
        <w:rPr>
          <w:rFonts w:asciiTheme="minorHAnsi" w:hAnsiTheme="minorHAnsi" w:cs="Open Sans"/>
          <w:color w:val="000000" w:themeColor="text1"/>
          <w:sz w:val="20"/>
          <w:szCs w:val="20"/>
          <w:shd w:val="clear" w:color="auto" w:fill="FFFFFF"/>
        </w:rPr>
        <w:t xml:space="preserve"> 2021</w:t>
      </w:r>
      <w:r>
        <w:rPr>
          <w:rFonts w:asciiTheme="minorHAnsi" w:hAnsiTheme="minorHAnsi" w:cs="Open Sans"/>
          <w:color w:val="000000" w:themeColor="text1"/>
          <w:sz w:val="20"/>
          <w:szCs w:val="20"/>
          <w:shd w:val="clear" w:color="auto" w:fill="FFFFFF"/>
        </w:rPr>
        <w:t>]</w:t>
      </w:r>
      <w:r w:rsidRPr="00A55C3C">
        <w:rPr>
          <w:rFonts w:asciiTheme="minorHAnsi" w:hAnsiTheme="minorHAnsi" w:cs="Open Sans"/>
          <w:color w:val="000000" w:themeColor="text1"/>
          <w:sz w:val="20"/>
          <w:szCs w:val="20"/>
          <w:shd w:val="clear" w:color="auto" w:fill="FFFFFF"/>
        </w:rPr>
        <w:t>.</w:t>
      </w:r>
    </w:p>
  </w:footnote>
  <w:footnote w:id="58">
    <w:p w14:paraId="6519BD25" w14:textId="7FFF19EC" w:rsidR="009021BE" w:rsidRPr="00706141" w:rsidRDefault="009021BE" w:rsidP="007E2216">
      <w:pPr>
        <w:pStyle w:val="FootnoteText"/>
        <w:rPr>
          <w:rFonts w:asciiTheme="minorHAnsi" w:hAnsiTheme="minorHAnsi"/>
        </w:rPr>
      </w:pPr>
      <w:r w:rsidRPr="00706141">
        <w:rPr>
          <w:rStyle w:val="FootnoteReference"/>
          <w:rFonts w:asciiTheme="minorHAnsi" w:hAnsiTheme="minorHAnsi"/>
        </w:rPr>
        <w:footnoteRef/>
      </w:r>
      <w:r w:rsidRPr="00706141">
        <w:rPr>
          <w:rFonts w:asciiTheme="minorHAnsi" w:hAnsiTheme="minorHAnsi"/>
        </w:rPr>
        <w:t xml:space="preserve"> J.N.D. Kelly, </w:t>
      </w:r>
      <w:r w:rsidRPr="00980A73">
        <w:rPr>
          <w:rFonts w:asciiTheme="minorHAnsi" w:hAnsiTheme="minorHAnsi"/>
          <w:i/>
        </w:rPr>
        <w:t>Early Christian Doctrines</w:t>
      </w:r>
      <w:r w:rsidRPr="00706141">
        <w:rPr>
          <w:rFonts w:asciiTheme="minorHAnsi" w:hAnsiTheme="minorHAnsi"/>
        </w:rPr>
        <w:t xml:space="preserve"> (New York: Harper &amp; Row Publishers, 1960 [1958]), p. 357</w:t>
      </w:r>
      <w:r>
        <w:rPr>
          <w:rFonts w:asciiTheme="minorHAnsi" w:hAnsiTheme="minorHAnsi"/>
        </w:rPr>
        <w:t>-374</w:t>
      </w:r>
      <w:r w:rsidRPr="00706141">
        <w:rPr>
          <w:rFonts w:asciiTheme="minorHAnsi" w:hAnsiTheme="minorHAnsi"/>
        </w:rPr>
        <w:t>.</w:t>
      </w:r>
    </w:p>
  </w:footnote>
  <w:footnote w:id="59">
    <w:p w14:paraId="277A231D" w14:textId="77777777" w:rsidR="009021BE" w:rsidRPr="00706141" w:rsidRDefault="009021BE" w:rsidP="007E2216">
      <w:pPr>
        <w:pStyle w:val="FootnoteText"/>
        <w:rPr>
          <w:rFonts w:asciiTheme="minorHAnsi" w:hAnsiTheme="minorHAnsi"/>
        </w:rPr>
      </w:pPr>
      <w:r w:rsidRPr="00706141">
        <w:rPr>
          <w:rStyle w:val="FootnoteReference"/>
          <w:rFonts w:asciiTheme="minorHAnsi" w:hAnsiTheme="minorHAnsi"/>
        </w:rPr>
        <w:footnoteRef/>
      </w:r>
      <w:r w:rsidRPr="00706141">
        <w:rPr>
          <w:rFonts w:asciiTheme="minorHAnsi" w:hAnsiTheme="minorHAnsi"/>
        </w:rPr>
        <w:t xml:space="preserve"> Kelly, Early Christian Doctrines, p. 374.</w:t>
      </w:r>
    </w:p>
  </w:footnote>
  <w:footnote w:id="60">
    <w:p w14:paraId="13A1CDE1" w14:textId="1F191219" w:rsidR="009021BE" w:rsidRPr="00E60114" w:rsidRDefault="009021BE" w:rsidP="007E2216">
      <w:pPr>
        <w:pStyle w:val="FootnoteText"/>
        <w:rPr>
          <w:rFonts w:asciiTheme="minorHAnsi" w:hAnsiTheme="minorHAnsi" w:cstheme="minorHAnsi"/>
          <w:color w:val="000000" w:themeColor="text1"/>
        </w:rPr>
      </w:pPr>
      <w:r w:rsidRPr="004C39C1">
        <w:rPr>
          <w:rStyle w:val="FootnoteReference"/>
          <w:rFonts w:asciiTheme="minorHAnsi" w:hAnsiTheme="minorHAnsi" w:cstheme="minorHAnsi"/>
        </w:rPr>
        <w:footnoteRef/>
      </w:r>
      <w:r w:rsidRPr="004C39C1">
        <w:rPr>
          <w:rFonts w:asciiTheme="minorHAnsi" w:hAnsiTheme="minorHAnsi" w:cstheme="minorHAnsi"/>
        </w:rPr>
        <w:t xml:space="preserve"> Francis W. </w:t>
      </w:r>
      <w:r w:rsidRPr="00E60114">
        <w:rPr>
          <w:rFonts w:asciiTheme="minorHAnsi" w:hAnsiTheme="minorHAnsi" w:cstheme="minorHAnsi"/>
          <w:color w:val="000000" w:themeColor="text1"/>
        </w:rPr>
        <w:t xml:space="preserve">Lawlor, ‘The Doctrine Of Grace In The Spiritual Exercises’, </w:t>
      </w:r>
      <w:r w:rsidRPr="00E60114">
        <w:rPr>
          <w:rFonts w:asciiTheme="minorHAnsi" w:hAnsiTheme="minorHAnsi" w:cstheme="minorHAnsi"/>
          <w:i/>
          <w:iCs/>
          <w:color w:val="000000" w:themeColor="text1"/>
        </w:rPr>
        <w:t>Theological Studies</w:t>
      </w:r>
      <w:r w:rsidRPr="00E60114">
        <w:rPr>
          <w:rFonts w:asciiTheme="minorHAnsi" w:hAnsiTheme="minorHAnsi" w:cstheme="minorHAnsi"/>
          <w:color w:val="000000" w:themeColor="text1"/>
        </w:rPr>
        <w:t xml:space="preserve">, 3.4 (1942), </w:t>
      </w:r>
      <w:r>
        <w:rPr>
          <w:rFonts w:asciiTheme="minorHAnsi" w:hAnsiTheme="minorHAnsi" w:cstheme="minorHAnsi"/>
          <w:color w:val="000000" w:themeColor="text1"/>
        </w:rPr>
        <w:t xml:space="preserve">p. </w:t>
      </w:r>
      <w:r w:rsidRPr="00E60114">
        <w:rPr>
          <w:rFonts w:asciiTheme="minorHAnsi" w:hAnsiTheme="minorHAnsi" w:cstheme="minorHAnsi"/>
          <w:color w:val="000000" w:themeColor="text1"/>
        </w:rPr>
        <w:t>513-32</w:t>
      </w:r>
      <w:r>
        <w:rPr>
          <w:rFonts w:asciiTheme="minorHAnsi" w:hAnsiTheme="minorHAnsi" w:cstheme="minorHAnsi"/>
          <w:color w:val="000000" w:themeColor="text1"/>
        </w:rPr>
        <w:t xml:space="preserve">; </w:t>
      </w:r>
      <w:r w:rsidRPr="00E60114">
        <w:rPr>
          <w:rFonts w:asciiTheme="minorHAnsi" w:hAnsiTheme="minorHAnsi" w:cstheme="minorHAnsi"/>
          <w:color w:val="000000" w:themeColor="text1"/>
        </w:rPr>
        <w:t xml:space="preserve">Terence O’Reilly, ‘The Spiritual Exercises </w:t>
      </w:r>
      <w:r>
        <w:rPr>
          <w:rFonts w:asciiTheme="minorHAnsi" w:hAnsiTheme="minorHAnsi" w:cstheme="minorHAnsi"/>
          <w:color w:val="000000" w:themeColor="text1"/>
        </w:rPr>
        <w:t>A</w:t>
      </w:r>
      <w:r w:rsidRPr="00E60114">
        <w:rPr>
          <w:rFonts w:asciiTheme="minorHAnsi" w:hAnsiTheme="minorHAnsi" w:cstheme="minorHAnsi"/>
          <w:color w:val="000000" w:themeColor="text1"/>
        </w:rPr>
        <w:t xml:space="preserve">nd Illuminism </w:t>
      </w:r>
      <w:r>
        <w:rPr>
          <w:rFonts w:asciiTheme="minorHAnsi" w:hAnsiTheme="minorHAnsi" w:cstheme="minorHAnsi"/>
          <w:color w:val="000000" w:themeColor="text1"/>
        </w:rPr>
        <w:t>I</w:t>
      </w:r>
      <w:r w:rsidRPr="00E60114">
        <w:rPr>
          <w:rFonts w:asciiTheme="minorHAnsi" w:hAnsiTheme="minorHAnsi" w:cstheme="minorHAnsi"/>
          <w:color w:val="000000" w:themeColor="text1"/>
        </w:rPr>
        <w:t xml:space="preserve">n Spain: Dominican Critics </w:t>
      </w:r>
      <w:r>
        <w:rPr>
          <w:rFonts w:asciiTheme="minorHAnsi" w:hAnsiTheme="minorHAnsi" w:cstheme="minorHAnsi"/>
          <w:color w:val="000000" w:themeColor="text1"/>
        </w:rPr>
        <w:t>O</w:t>
      </w:r>
      <w:r w:rsidRPr="00E60114">
        <w:rPr>
          <w:rFonts w:asciiTheme="minorHAnsi" w:hAnsiTheme="minorHAnsi" w:cstheme="minorHAnsi"/>
          <w:color w:val="000000" w:themeColor="text1"/>
        </w:rPr>
        <w:t xml:space="preserve">f </w:t>
      </w:r>
      <w:r>
        <w:rPr>
          <w:rFonts w:asciiTheme="minorHAnsi" w:hAnsiTheme="minorHAnsi" w:cstheme="minorHAnsi"/>
          <w:color w:val="000000" w:themeColor="text1"/>
        </w:rPr>
        <w:t>T</w:t>
      </w:r>
      <w:r w:rsidRPr="00E60114">
        <w:rPr>
          <w:rFonts w:asciiTheme="minorHAnsi" w:hAnsiTheme="minorHAnsi" w:cstheme="minorHAnsi"/>
          <w:color w:val="000000" w:themeColor="text1"/>
        </w:rPr>
        <w:t xml:space="preserve">he Early Society </w:t>
      </w:r>
      <w:r>
        <w:rPr>
          <w:rFonts w:asciiTheme="minorHAnsi" w:hAnsiTheme="minorHAnsi" w:cstheme="minorHAnsi"/>
          <w:color w:val="000000" w:themeColor="text1"/>
        </w:rPr>
        <w:t>O</w:t>
      </w:r>
      <w:r w:rsidRPr="00E60114">
        <w:rPr>
          <w:rFonts w:asciiTheme="minorHAnsi" w:hAnsiTheme="minorHAnsi" w:cstheme="minorHAnsi"/>
          <w:color w:val="000000" w:themeColor="text1"/>
        </w:rPr>
        <w:t xml:space="preserve">f Jesus’, </w:t>
      </w:r>
      <w:r w:rsidRPr="00E60114">
        <w:rPr>
          <w:rFonts w:asciiTheme="minorHAnsi" w:hAnsiTheme="minorHAnsi" w:cstheme="minorHAnsi"/>
          <w:i/>
          <w:iCs/>
          <w:color w:val="000000" w:themeColor="text1"/>
        </w:rPr>
        <w:t xml:space="preserve">Journal </w:t>
      </w:r>
      <w:r>
        <w:rPr>
          <w:rFonts w:asciiTheme="minorHAnsi" w:hAnsiTheme="minorHAnsi" w:cstheme="minorHAnsi"/>
          <w:i/>
          <w:iCs/>
          <w:color w:val="000000" w:themeColor="text1"/>
        </w:rPr>
        <w:t>O</w:t>
      </w:r>
      <w:r w:rsidRPr="00E60114">
        <w:rPr>
          <w:rFonts w:asciiTheme="minorHAnsi" w:hAnsiTheme="minorHAnsi" w:cstheme="minorHAnsi"/>
          <w:i/>
          <w:iCs/>
          <w:color w:val="000000" w:themeColor="text1"/>
        </w:rPr>
        <w:t>f Jesuit Studies</w:t>
      </w:r>
      <w:r w:rsidRPr="00E60114">
        <w:rPr>
          <w:rFonts w:asciiTheme="minorHAnsi" w:hAnsiTheme="minorHAnsi" w:cstheme="minorHAnsi"/>
          <w:color w:val="000000" w:themeColor="text1"/>
        </w:rPr>
        <w:t xml:space="preserve">, 7.3 (2020), </w:t>
      </w:r>
      <w:r>
        <w:rPr>
          <w:rFonts w:asciiTheme="minorHAnsi" w:hAnsiTheme="minorHAnsi" w:cstheme="minorHAnsi"/>
          <w:color w:val="000000" w:themeColor="text1"/>
        </w:rPr>
        <w:t xml:space="preserve">p. </w:t>
      </w:r>
      <w:r w:rsidRPr="00E60114">
        <w:rPr>
          <w:rFonts w:asciiTheme="minorHAnsi" w:hAnsiTheme="minorHAnsi" w:cstheme="minorHAnsi"/>
          <w:color w:val="000000" w:themeColor="text1"/>
        </w:rPr>
        <w:t>377-402.</w:t>
      </w:r>
    </w:p>
  </w:footnote>
  <w:footnote w:id="61">
    <w:p w14:paraId="4163E902" w14:textId="34CA0E29" w:rsidR="009021BE" w:rsidRPr="00E60114" w:rsidRDefault="009021BE" w:rsidP="007E2216">
      <w:pPr>
        <w:pStyle w:val="FootnoteText"/>
        <w:rPr>
          <w:rFonts w:asciiTheme="minorHAnsi" w:hAnsiTheme="minorHAnsi" w:cstheme="minorHAnsi"/>
          <w:color w:val="000000" w:themeColor="text1"/>
        </w:rPr>
      </w:pPr>
      <w:r w:rsidRPr="00E60114">
        <w:rPr>
          <w:rStyle w:val="FootnoteReference"/>
          <w:rFonts w:asciiTheme="minorHAnsi" w:hAnsiTheme="minorHAnsi" w:cstheme="minorHAnsi"/>
          <w:color w:val="000000" w:themeColor="text1"/>
        </w:rPr>
        <w:footnoteRef/>
      </w:r>
      <w:r w:rsidRPr="00E60114">
        <w:rPr>
          <w:rFonts w:asciiTheme="minorHAnsi" w:hAnsiTheme="minorHAnsi" w:cstheme="minorHAnsi"/>
          <w:color w:val="000000" w:themeColor="text1"/>
        </w:rPr>
        <w:t xml:space="preserve"> Aaron Stalnaker, ‘Spiritual Exercises And The Grace Of God: Paradoxes Of Personal Formation in Augustine’, </w:t>
      </w:r>
      <w:r w:rsidRPr="00E60114">
        <w:rPr>
          <w:rFonts w:asciiTheme="minorHAnsi" w:hAnsiTheme="minorHAnsi" w:cstheme="minorHAnsi"/>
          <w:i/>
          <w:iCs/>
          <w:color w:val="000000" w:themeColor="text1"/>
        </w:rPr>
        <w:t>Journal of the Society of Christian Ethics</w:t>
      </w:r>
      <w:r w:rsidRPr="00E60114">
        <w:rPr>
          <w:rFonts w:asciiTheme="minorHAnsi" w:hAnsiTheme="minorHAnsi" w:cstheme="minorHAnsi"/>
          <w:color w:val="000000" w:themeColor="text1"/>
        </w:rPr>
        <w:t xml:space="preserve">, 24.2 (2004), </w:t>
      </w:r>
      <w:r>
        <w:rPr>
          <w:rFonts w:asciiTheme="minorHAnsi" w:hAnsiTheme="minorHAnsi" w:cstheme="minorHAnsi"/>
          <w:color w:val="000000" w:themeColor="text1"/>
        </w:rPr>
        <w:t xml:space="preserve">p. </w:t>
      </w:r>
      <w:r w:rsidRPr="00E60114">
        <w:rPr>
          <w:rFonts w:asciiTheme="minorHAnsi" w:hAnsiTheme="minorHAnsi" w:cstheme="minorHAnsi"/>
          <w:color w:val="000000" w:themeColor="text1"/>
        </w:rPr>
        <w:t>137-70.</w:t>
      </w:r>
    </w:p>
  </w:footnote>
  <w:footnote w:id="62">
    <w:p w14:paraId="30EEDB60" w14:textId="58972330" w:rsidR="009021BE" w:rsidRPr="00E60114" w:rsidRDefault="009021BE" w:rsidP="007E2216">
      <w:pPr>
        <w:rPr>
          <w:rFonts w:asciiTheme="minorHAnsi" w:hAnsiTheme="minorHAnsi" w:cstheme="minorHAnsi"/>
          <w:color w:val="000000" w:themeColor="text1"/>
          <w:sz w:val="20"/>
          <w:szCs w:val="20"/>
        </w:rPr>
      </w:pPr>
      <w:r w:rsidRPr="003A017F">
        <w:rPr>
          <w:rStyle w:val="FootnoteReference"/>
          <w:rFonts w:asciiTheme="minorHAnsi" w:hAnsiTheme="minorHAnsi" w:cstheme="minorHAnsi"/>
          <w:color w:val="000000" w:themeColor="text1"/>
          <w:sz w:val="20"/>
          <w:szCs w:val="20"/>
        </w:rPr>
        <w:footnoteRef/>
      </w:r>
      <w:r w:rsidRPr="003A017F">
        <w:rPr>
          <w:rFonts w:asciiTheme="minorHAnsi" w:hAnsiTheme="minorHAnsi" w:cstheme="minorHAnsi"/>
          <w:color w:val="000000" w:themeColor="text1"/>
          <w:sz w:val="20"/>
          <w:szCs w:val="20"/>
        </w:rPr>
        <w:t xml:space="preserve"> M. Elizabeth Lewis Hall and Mark R. McMinn, ‘The Lived Religion </w:t>
      </w:r>
      <w:r>
        <w:rPr>
          <w:rFonts w:asciiTheme="minorHAnsi" w:hAnsiTheme="minorHAnsi" w:cstheme="minorHAnsi"/>
          <w:color w:val="000000" w:themeColor="text1"/>
          <w:sz w:val="20"/>
          <w:szCs w:val="20"/>
        </w:rPr>
        <w:t>O</w:t>
      </w:r>
      <w:r w:rsidRPr="003A017F">
        <w:rPr>
          <w:rFonts w:asciiTheme="minorHAnsi" w:hAnsiTheme="minorHAnsi" w:cstheme="minorHAnsi"/>
          <w:color w:val="000000" w:themeColor="text1"/>
          <w:sz w:val="20"/>
          <w:szCs w:val="20"/>
        </w:rPr>
        <w:t xml:space="preserve">f Grace: Exploring Diverse Christian Narratives’, </w:t>
      </w:r>
      <w:r w:rsidRPr="003A017F">
        <w:rPr>
          <w:rFonts w:asciiTheme="minorHAnsi" w:hAnsiTheme="minorHAnsi" w:cstheme="minorHAnsi"/>
          <w:i/>
          <w:iCs/>
          <w:color w:val="000000" w:themeColor="text1"/>
          <w:sz w:val="20"/>
          <w:szCs w:val="20"/>
        </w:rPr>
        <w:t xml:space="preserve">Psychology </w:t>
      </w:r>
      <w:r>
        <w:rPr>
          <w:rFonts w:asciiTheme="minorHAnsi" w:hAnsiTheme="minorHAnsi" w:cstheme="minorHAnsi"/>
          <w:i/>
          <w:iCs/>
          <w:color w:val="000000" w:themeColor="text1"/>
          <w:sz w:val="20"/>
          <w:szCs w:val="20"/>
        </w:rPr>
        <w:t>O</w:t>
      </w:r>
      <w:r w:rsidRPr="003A017F">
        <w:rPr>
          <w:rFonts w:asciiTheme="minorHAnsi" w:hAnsiTheme="minorHAnsi" w:cstheme="minorHAnsi"/>
          <w:i/>
          <w:iCs/>
          <w:color w:val="000000" w:themeColor="text1"/>
          <w:sz w:val="20"/>
          <w:szCs w:val="20"/>
        </w:rPr>
        <w:t xml:space="preserve">f Religion </w:t>
      </w:r>
      <w:r>
        <w:rPr>
          <w:rFonts w:asciiTheme="minorHAnsi" w:hAnsiTheme="minorHAnsi" w:cstheme="minorHAnsi"/>
          <w:i/>
          <w:iCs/>
          <w:color w:val="000000" w:themeColor="text1"/>
          <w:sz w:val="20"/>
          <w:szCs w:val="20"/>
        </w:rPr>
        <w:t>A</w:t>
      </w:r>
      <w:r w:rsidRPr="003A017F">
        <w:rPr>
          <w:rFonts w:asciiTheme="minorHAnsi" w:hAnsiTheme="minorHAnsi" w:cstheme="minorHAnsi"/>
          <w:i/>
          <w:iCs/>
          <w:color w:val="000000" w:themeColor="text1"/>
          <w:sz w:val="20"/>
          <w:szCs w:val="20"/>
        </w:rPr>
        <w:t>nd Spirituality</w:t>
      </w:r>
      <w:r w:rsidRPr="003A017F">
        <w:rPr>
          <w:rFonts w:asciiTheme="minorHAnsi" w:hAnsiTheme="minorHAnsi" w:cstheme="minorHAnsi"/>
          <w:color w:val="000000" w:themeColor="text1"/>
          <w:sz w:val="20"/>
          <w:szCs w:val="20"/>
        </w:rPr>
        <w:t xml:space="preserve">, </w:t>
      </w:r>
      <w:r>
        <w:rPr>
          <w:rFonts w:asciiTheme="minorHAnsi" w:hAnsiTheme="minorHAnsi" w:cstheme="minorHAnsi"/>
          <w:color w:val="000000" w:themeColor="text1"/>
          <w:sz w:val="20"/>
          <w:szCs w:val="20"/>
        </w:rPr>
        <w:t>(</w:t>
      </w:r>
      <w:r w:rsidRPr="003A017F">
        <w:rPr>
          <w:rFonts w:asciiTheme="minorHAnsi" w:hAnsiTheme="minorHAnsi" w:cstheme="minorHAnsi"/>
          <w:color w:val="000000" w:themeColor="text1"/>
          <w:sz w:val="20"/>
          <w:szCs w:val="20"/>
        </w:rPr>
        <w:t>2021</w:t>
      </w:r>
      <w:r>
        <w:rPr>
          <w:rFonts w:asciiTheme="minorHAnsi" w:hAnsiTheme="minorHAnsi" w:cstheme="minorHAnsi"/>
          <w:color w:val="000000" w:themeColor="text1"/>
          <w:sz w:val="20"/>
          <w:szCs w:val="20"/>
        </w:rPr>
        <w:t>), p. 1-10</w:t>
      </w:r>
      <w:r w:rsidRPr="003A017F">
        <w:rPr>
          <w:rFonts w:asciiTheme="minorHAnsi" w:hAnsiTheme="minorHAnsi" w:cstheme="minorHAnsi"/>
          <w:color w:val="000000" w:themeColor="text1"/>
          <w:sz w:val="20"/>
          <w:szCs w:val="20"/>
        </w:rPr>
        <w:t xml:space="preserve">; </w:t>
      </w:r>
      <w:r w:rsidRPr="003A017F">
        <w:rPr>
          <w:rFonts w:asciiTheme="minorHAnsi" w:hAnsiTheme="minorHAnsi" w:cstheme="minorHAnsi"/>
          <w:color w:val="000000" w:themeColor="text1"/>
          <w:sz w:val="20"/>
          <w:szCs w:val="20"/>
          <w:shd w:val="clear" w:color="auto" w:fill="FFFFFF"/>
        </w:rPr>
        <w:t xml:space="preserve">Sarita Tamayo-Moraga, ‘Buddhist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 xml:space="preserve">nd Ignatian Spiritualities: Reports </w:t>
      </w:r>
      <w:r>
        <w:rPr>
          <w:rFonts w:asciiTheme="minorHAnsi" w:hAnsiTheme="minorHAnsi" w:cstheme="minorHAnsi"/>
          <w:color w:val="000000" w:themeColor="text1"/>
          <w:sz w:val="20"/>
          <w:szCs w:val="20"/>
          <w:shd w:val="clear" w:color="auto" w:fill="FFFFFF"/>
        </w:rPr>
        <w:t>O</w:t>
      </w:r>
      <w:r w:rsidRPr="003A017F">
        <w:rPr>
          <w:rFonts w:asciiTheme="minorHAnsi" w:hAnsiTheme="minorHAnsi" w:cstheme="minorHAnsi"/>
          <w:color w:val="000000" w:themeColor="text1"/>
          <w:sz w:val="20"/>
          <w:szCs w:val="20"/>
          <w:shd w:val="clear" w:color="auto" w:fill="FFFFFF"/>
        </w:rPr>
        <w:t xml:space="preserve">n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 xml:space="preserve"> Trial Run </w:t>
      </w:r>
      <w:r>
        <w:rPr>
          <w:rFonts w:asciiTheme="minorHAnsi" w:hAnsiTheme="minorHAnsi" w:cstheme="minorHAnsi"/>
          <w:color w:val="000000" w:themeColor="text1"/>
          <w:sz w:val="20"/>
          <w:szCs w:val="20"/>
          <w:shd w:val="clear" w:color="auto" w:fill="FFFFFF"/>
        </w:rPr>
        <w:t>O</w:t>
      </w:r>
      <w:r w:rsidRPr="003A017F">
        <w:rPr>
          <w:rFonts w:asciiTheme="minorHAnsi" w:hAnsiTheme="minorHAnsi" w:cstheme="minorHAnsi"/>
          <w:color w:val="000000" w:themeColor="text1"/>
          <w:sz w:val="20"/>
          <w:szCs w:val="20"/>
          <w:shd w:val="clear" w:color="auto" w:fill="FFFFFF"/>
        </w:rPr>
        <w:t xml:space="preserve">f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 xml:space="preserve">n Interfaith Retreat Based </w:t>
      </w:r>
      <w:r>
        <w:rPr>
          <w:rFonts w:asciiTheme="minorHAnsi" w:hAnsiTheme="minorHAnsi" w:cstheme="minorHAnsi"/>
          <w:color w:val="000000" w:themeColor="text1"/>
          <w:sz w:val="20"/>
          <w:szCs w:val="20"/>
          <w:shd w:val="clear" w:color="auto" w:fill="FFFFFF"/>
        </w:rPr>
        <w:t>O</w:t>
      </w:r>
      <w:r w:rsidRPr="003A017F">
        <w:rPr>
          <w:rFonts w:asciiTheme="minorHAnsi" w:hAnsiTheme="minorHAnsi" w:cstheme="minorHAnsi"/>
          <w:color w:val="000000" w:themeColor="text1"/>
          <w:sz w:val="20"/>
          <w:szCs w:val="20"/>
          <w:shd w:val="clear" w:color="auto" w:fill="FFFFFF"/>
        </w:rPr>
        <w:t xml:space="preserve">n “Ignatius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 xml:space="preserve">nd </w:t>
      </w:r>
      <w:r>
        <w:rPr>
          <w:rFonts w:asciiTheme="minorHAnsi" w:hAnsiTheme="minorHAnsi" w:cstheme="minorHAnsi"/>
          <w:color w:val="000000" w:themeColor="text1"/>
          <w:sz w:val="20"/>
          <w:szCs w:val="20"/>
          <w:shd w:val="clear" w:color="auto" w:fill="FFFFFF"/>
        </w:rPr>
        <w:t>T</w:t>
      </w:r>
      <w:r w:rsidRPr="003A017F">
        <w:rPr>
          <w:rFonts w:asciiTheme="minorHAnsi" w:hAnsiTheme="minorHAnsi" w:cstheme="minorHAnsi"/>
          <w:color w:val="000000" w:themeColor="text1"/>
          <w:sz w:val="20"/>
          <w:szCs w:val="20"/>
          <w:shd w:val="clear" w:color="auto" w:fill="FFFFFF"/>
        </w:rPr>
        <w:t xml:space="preserve">he Buddha </w:t>
      </w:r>
      <w:r>
        <w:rPr>
          <w:rFonts w:asciiTheme="minorHAnsi" w:hAnsiTheme="minorHAnsi" w:cstheme="minorHAnsi"/>
          <w:color w:val="000000" w:themeColor="text1"/>
          <w:sz w:val="20"/>
          <w:szCs w:val="20"/>
          <w:shd w:val="clear" w:color="auto" w:fill="FFFFFF"/>
        </w:rPr>
        <w:t>I</w:t>
      </w:r>
      <w:r w:rsidRPr="003A017F">
        <w:rPr>
          <w:rFonts w:asciiTheme="minorHAnsi" w:hAnsiTheme="minorHAnsi" w:cstheme="minorHAnsi"/>
          <w:color w:val="000000" w:themeColor="text1"/>
          <w:sz w:val="20"/>
          <w:szCs w:val="20"/>
          <w:shd w:val="clear" w:color="auto" w:fill="FFFFFF"/>
        </w:rPr>
        <w:t xml:space="preserve">n Conversation: A Resource </w:t>
      </w:r>
      <w:r>
        <w:rPr>
          <w:rFonts w:asciiTheme="minorHAnsi" w:hAnsiTheme="minorHAnsi" w:cstheme="minorHAnsi"/>
          <w:color w:val="000000" w:themeColor="text1"/>
          <w:sz w:val="20"/>
          <w:szCs w:val="20"/>
          <w:shd w:val="clear" w:color="auto" w:fill="FFFFFF"/>
        </w:rPr>
        <w:t>F</w:t>
      </w:r>
      <w:r w:rsidRPr="003A017F">
        <w:rPr>
          <w:rFonts w:asciiTheme="minorHAnsi" w:hAnsiTheme="minorHAnsi" w:cstheme="minorHAnsi"/>
          <w:color w:val="000000" w:themeColor="text1"/>
          <w:sz w:val="20"/>
          <w:szCs w:val="20"/>
          <w:shd w:val="clear" w:color="auto" w:fill="FFFFFF"/>
        </w:rPr>
        <w:t xml:space="preserve">or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 xml:space="preserve"> Religiously Plural Dialog Juxtaposing </w:t>
      </w:r>
      <w:r>
        <w:rPr>
          <w:rFonts w:asciiTheme="minorHAnsi" w:hAnsiTheme="minorHAnsi" w:cstheme="minorHAnsi"/>
          <w:color w:val="000000" w:themeColor="text1"/>
          <w:sz w:val="20"/>
          <w:szCs w:val="20"/>
          <w:shd w:val="clear" w:color="auto" w:fill="FFFFFF"/>
        </w:rPr>
        <w:t>T</w:t>
      </w:r>
      <w:r w:rsidRPr="003A017F">
        <w:rPr>
          <w:rFonts w:asciiTheme="minorHAnsi" w:hAnsiTheme="minorHAnsi" w:cstheme="minorHAnsi"/>
          <w:color w:val="000000" w:themeColor="text1"/>
          <w:sz w:val="20"/>
          <w:szCs w:val="20"/>
          <w:shd w:val="clear" w:color="auto" w:fill="FFFFFF"/>
        </w:rPr>
        <w:t xml:space="preserve">he Spiritual Exercises </w:t>
      </w:r>
      <w:r>
        <w:rPr>
          <w:rFonts w:asciiTheme="minorHAnsi" w:hAnsiTheme="minorHAnsi" w:cstheme="minorHAnsi"/>
          <w:color w:val="000000" w:themeColor="text1"/>
          <w:sz w:val="20"/>
          <w:szCs w:val="20"/>
          <w:shd w:val="clear" w:color="auto" w:fill="FFFFFF"/>
        </w:rPr>
        <w:t>O</w:t>
      </w:r>
      <w:r w:rsidRPr="003A017F">
        <w:rPr>
          <w:rFonts w:asciiTheme="minorHAnsi" w:hAnsiTheme="minorHAnsi" w:cstheme="minorHAnsi"/>
          <w:color w:val="000000" w:themeColor="text1"/>
          <w:sz w:val="20"/>
          <w:szCs w:val="20"/>
          <w:shd w:val="clear" w:color="auto" w:fill="FFFFFF"/>
        </w:rPr>
        <w:t xml:space="preserve">f Ignatius </w:t>
      </w:r>
      <w:r>
        <w:rPr>
          <w:rFonts w:asciiTheme="minorHAnsi" w:hAnsiTheme="minorHAnsi" w:cstheme="minorHAnsi"/>
          <w:color w:val="000000" w:themeColor="text1"/>
          <w:sz w:val="20"/>
          <w:szCs w:val="20"/>
          <w:shd w:val="clear" w:color="auto" w:fill="FFFFFF"/>
        </w:rPr>
        <w:t>A</w:t>
      </w:r>
      <w:r w:rsidRPr="003A017F">
        <w:rPr>
          <w:rFonts w:asciiTheme="minorHAnsi" w:hAnsiTheme="minorHAnsi" w:cstheme="minorHAnsi"/>
          <w:color w:val="000000" w:themeColor="text1"/>
          <w:sz w:val="20"/>
          <w:szCs w:val="20"/>
          <w:shd w:val="clear" w:color="auto" w:fill="FFFFFF"/>
        </w:rPr>
        <w:t>nd Buddhist Wisdom</w:t>
      </w:r>
      <w:r w:rsidRPr="00E60114">
        <w:rPr>
          <w:rFonts w:asciiTheme="minorHAnsi" w:hAnsiTheme="minorHAnsi" w:cstheme="minorHAnsi"/>
          <w:color w:val="000000" w:themeColor="text1"/>
          <w:sz w:val="20"/>
          <w:szCs w:val="20"/>
          <w:shd w:val="clear" w:color="auto" w:fill="FFFFFF"/>
        </w:rPr>
        <w:t>”’,</w:t>
      </w:r>
      <w:r w:rsidRPr="00E60114">
        <w:rPr>
          <w:rStyle w:val="apple-converted-space"/>
          <w:rFonts w:asciiTheme="minorHAnsi" w:hAnsiTheme="minorHAnsi" w:cstheme="minorHAnsi"/>
          <w:color w:val="000000" w:themeColor="text1"/>
          <w:sz w:val="20"/>
          <w:szCs w:val="20"/>
          <w:shd w:val="clear" w:color="auto" w:fill="FFFFFF"/>
        </w:rPr>
        <w:t> </w:t>
      </w:r>
      <w:r w:rsidRPr="00E60114">
        <w:rPr>
          <w:rFonts w:asciiTheme="minorHAnsi" w:hAnsiTheme="minorHAnsi" w:cstheme="minorHAnsi"/>
          <w:i/>
          <w:iCs/>
          <w:color w:val="000000" w:themeColor="text1"/>
          <w:sz w:val="20"/>
          <w:szCs w:val="20"/>
        </w:rPr>
        <w:t>Buddhist-Christian Studies</w:t>
      </w:r>
      <w:r w:rsidRPr="00E60114">
        <w:rPr>
          <w:rFonts w:asciiTheme="minorHAnsi" w:hAnsiTheme="minorHAnsi" w:cstheme="minorHAnsi"/>
          <w:color w:val="000000" w:themeColor="text1"/>
          <w:sz w:val="20"/>
          <w:szCs w:val="20"/>
          <w:shd w:val="clear" w:color="auto" w:fill="FFFFFF"/>
        </w:rPr>
        <w:t>, 37.1 (2017), 131–43.</w:t>
      </w:r>
    </w:p>
  </w:footnote>
  <w:footnote w:id="63">
    <w:p w14:paraId="5662D00F" w14:textId="442603A6" w:rsidR="009021BE" w:rsidRPr="00A76733" w:rsidRDefault="009021BE" w:rsidP="007E2216">
      <w:pPr>
        <w:pStyle w:val="FootnoteText"/>
        <w:rPr>
          <w:rFonts w:asciiTheme="minorHAnsi" w:hAnsiTheme="minorHAnsi" w:cstheme="minorHAnsi"/>
        </w:rPr>
      </w:pPr>
      <w:r w:rsidRPr="00A76733">
        <w:rPr>
          <w:rStyle w:val="FootnoteReference"/>
          <w:rFonts w:asciiTheme="minorHAnsi" w:eastAsiaTheme="majorEastAsia" w:hAnsiTheme="minorHAnsi" w:cstheme="minorHAnsi"/>
        </w:rPr>
        <w:footnoteRef/>
      </w:r>
      <w:r w:rsidRPr="00A76733">
        <w:rPr>
          <w:rFonts w:asciiTheme="minorHAnsi" w:hAnsiTheme="minorHAnsi" w:cstheme="minorHAnsi"/>
        </w:rPr>
        <w:t xml:space="preserve"> </w:t>
      </w:r>
      <w:r w:rsidRPr="00A76733">
        <w:rPr>
          <w:rFonts w:asciiTheme="minorHAnsi" w:hAnsiTheme="minorHAnsi" w:cstheme="minorHAnsi"/>
          <w:shd w:val="clear" w:color="auto" w:fill="FFFFFF"/>
        </w:rPr>
        <w:t>Ninian Smart, ‘What Would Buddhaghosa Have Made Of The</w:t>
      </w:r>
      <w:r w:rsidRPr="00A76733">
        <w:rPr>
          <w:rFonts w:asciiTheme="minorHAnsi" w:hAnsiTheme="minorHAnsi" w:cstheme="minorHAnsi"/>
          <w:lang w:val="en-GB"/>
        </w:rPr>
        <w:t xml:space="preserve"> Cloud Of Unknowing?’, in Steven T. Katz ed., </w:t>
      </w:r>
      <w:r w:rsidRPr="00A76733">
        <w:rPr>
          <w:rFonts w:asciiTheme="minorHAnsi" w:hAnsiTheme="minorHAnsi" w:cstheme="minorHAnsi"/>
          <w:i/>
          <w:lang w:val="en-GB"/>
        </w:rPr>
        <w:t xml:space="preserve">Mysticism And Language </w:t>
      </w:r>
      <w:r w:rsidRPr="00A76733">
        <w:rPr>
          <w:rFonts w:asciiTheme="minorHAnsi" w:hAnsiTheme="minorHAnsi" w:cstheme="minorHAnsi"/>
          <w:lang w:val="en-GB"/>
        </w:rPr>
        <w:t xml:space="preserve">(New York: Oxford University Press, 1992), p. 103-122 in </w:t>
      </w:r>
      <w:r w:rsidRPr="00A76733">
        <w:rPr>
          <w:rFonts w:asciiTheme="minorHAnsi" w:hAnsiTheme="minorHAnsi" w:cstheme="minorHAnsi"/>
          <w:i/>
          <w:shd w:val="clear" w:color="auto" w:fill="FFFFFF"/>
        </w:rPr>
        <w:t>Ninian Smart On World Religions: Volume 1: Religious Experience And Philosophical Analysis</w:t>
      </w:r>
      <w:r w:rsidRPr="00A76733">
        <w:rPr>
          <w:rFonts w:asciiTheme="minorHAnsi" w:hAnsiTheme="minorHAnsi" w:cstheme="minorHAnsi"/>
          <w:shd w:val="clear" w:color="auto" w:fill="FFFFFF"/>
        </w:rPr>
        <w:t>, John J. Shepherd ed. (Farnham: Ashgate, 2009), p. 83</w:t>
      </w:r>
      <w:r>
        <w:rPr>
          <w:rFonts w:asciiTheme="minorHAnsi" w:hAnsiTheme="minorHAnsi" w:cstheme="minorHAnsi"/>
          <w:shd w:val="clear" w:color="auto" w:fill="FFFFFF"/>
        </w:rPr>
        <w:t xml:space="preserve">; </w:t>
      </w:r>
      <w:r w:rsidRPr="00393E44">
        <w:rPr>
          <w:rFonts w:asciiTheme="minorHAnsi" w:hAnsiTheme="minorHAnsi" w:cstheme="minorHAnsi"/>
        </w:rPr>
        <w:t>Rudolf</w:t>
      </w:r>
      <w:r w:rsidRPr="00A92783">
        <w:rPr>
          <w:rFonts w:asciiTheme="minorHAnsi" w:hAnsiTheme="minorHAnsi" w:cstheme="minorHAnsi"/>
        </w:rPr>
        <w:t xml:space="preserve"> Otto, </w:t>
      </w:r>
      <w:r w:rsidRPr="00A92783">
        <w:rPr>
          <w:rFonts w:asciiTheme="minorHAnsi" w:hAnsiTheme="minorHAnsi" w:cstheme="minorHAnsi"/>
          <w:i/>
          <w:iCs/>
        </w:rPr>
        <w:t>The Idea Of The Holy</w:t>
      </w:r>
      <w:r w:rsidRPr="00A92783">
        <w:rPr>
          <w:rFonts w:asciiTheme="minorHAnsi" w:hAnsiTheme="minorHAnsi" w:cstheme="minorHAnsi"/>
        </w:rPr>
        <w:t xml:space="preserve">, John W. Harvey trans. (No place of publication: Ravenio Books, 1924), p. 72; Ninian Smart, ‘Understanding Religious Experience’, in Steven T. Katz ed., </w:t>
      </w:r>
      <w:r w:rsidRPr="00A92783">
        <w:rPr>
          <w:rFonts w:asciiTheme="minorHAnsi" w:hAnsiTheme="minorHAnsi" w:cstheme="minorHAnsi"/>
          <w:i/>
          <w:iCs/>
        </w:rPr>
        <w:t>Mysticism And Philosophical Analysis</w:t>
      </w:r>
      <w:r w:rsidRPr="00A92783">
        <w:rPr>
          <w:rFonts w:asciiTheme="minorHAnsi" w:hAnsiTheme="minorHAnsi" w:cstheme="minorHAnsi"/>
        </w:rPr>
        <w:t xml:space="preserve"> (New York: Oxford University Press, 1978), p. 10-21 in </w:t>
      </w:r>
      <w:r w:rsidRPr="00A92783">
        <w:rPr>
          <w:rFonts w:asciiTheme="minorHAnsi" w:hAnsiTheme="minorHAnsi" w:cstheme="minorHAnsi"/>
          <w:i/>
          <w:iCs/>
        </w:rPr>
        <w:t>Ninian Smart On World Religions: Volume 1: Religious Experience And Philosophical Analysis</w:t>
      </w:r>
      <w:r w:rsidRPr="00A92783">
        <w:rPr>
          <w:rFonts w:asciiTheme="minorHAnsi" w:hAnsiTheme="minorHAnsi" w:cstheme="minorHAnsi"/>
        </w:rPr>
        <w:t>, John J. Shepherd ed. (Farnham: Ashgate, 2009), p. 45-46</w:t>
      </w:r>
      <w:r>
        <w:rPr>
          <w:rFonts w:asciiTheme="minorHAnsi" w:hAnsiTheme="minorHAnsi" w:cstheme="minorHAnsi"/>
        </w:rPr>
        <w:t>;</w:t>
      </w:r>
      <w:r w:rsidRPr="00563E1E">
        <w:rPr>
          <w:rFonts w:asciiTheme="minorHAnsi" w:hAnsiTheme="minorHAnsi" w:cstheme="minorHAnsi"/>
        </w:rPr>
        <w:t xml:space="preserve"> </w:t>
      </w:r>
      <w:r w:rsidRPr="00A92783">
        <w:rPr>
          <w:rFonts w:asciiTheme="minorHAnsi" w:hAnsiTheme="minorHAnsi" w:cstheme="minorHAnsi"/>
        </w:rPr>
        <w:t xml:space="preserve">George Karuvelil, </w:t>
      </w:r>
      <w:r w:rsidRPr="00A92783">
        <w:rPr>
          <w:rFonts w:asciiTheme="minorHAnsi" w:hAnsiTheme="minorHAnsi" w:cstheme="minorHAnsi"/>
          <w:i/>
          <w:iCs/>
        </w:rPr>
        <w:t>Faith, Reason, And Culture: An Essay In Fundamental Theology</w:t>
      </w:r>
      <w:r w:rsidRPr="00A92783">
        <w:rPr>
          <w:rFonts w:asciiTheme="minorHAnsi" w:hAnsiTheme="minorHAnsi" w:cstheme="minorHAnsi"/>
        </w:rPr>
        <w:t xml:space="preserve"> (UK: Palgrave Macmillan, 2020), p. 177.</w:t>
      </w:r>
    </w:p>
  </w:footnote>
  <w:footnote w:id="64">
    <w:p w14:paraId="27D4B5A7" w14:textId="0166E288" w:rsidR="009021BE" w:rsidRPr="00025CC9" w:rsidRDefault="009021BE" w:rsidP="007E2216">
      <w:pPr>
        <w:pStyle w:val="FootnoteText"/>
        <w:rPr>
          <w:rFonts w:ascii="Calibri" w:hAnsi="Calibri" w:cs="Calibri"/>
          <w:lang w:val="en-US"/>
        </w:rPr>
      </w:pPr>
      <w:r w:rsidRPr="00025CC9">
        <w:rPr>
          <w:rStyle w:val="FootnoteReference"/>
          <w:rFonts w:ascii="Calibri" w:eastAsiaTheme="majorEastAsia" w:hAnsi="Calibri" w:cs="Calibri"/>
        </w:rPr>
        <w:footnoteRef/>
      </w:r>
      <w:r w:rsidRPr="00025CC9">
        <w:rPr>
          <w:rFonts w:ascii="Calibri" w:hAnsi="Calibri" w:cs="Calibri"/>
          <w:color w:val="333333"/>
        </w:rPr>
        <w:t xml:space="preserve"> </w:t>
      </w:r>
      <w:r w:rsidRPr="00025CC9">
        <w:rPr>
          <w:rFonts w:ascii="Calibri" w:hAnsi="Calibri" w:cs="Calibri"/>
          <w:lang w:val="en-US"/>
        </w:rPr>
        <w:t xml:space="preserve">Kotva, </w:t>
      </w:r>
      <w:r w:rsidRPr="00025CC9">
        <w:rPr>
          <w:rFonts w:ascii="Calibri" w:hAnsi="Calibri" w:cs="Calibri"/>
          <w:i/>
          <w:lang w:val="en-US"/>
        </w:rPr>
        <w:t>Effort And Grace</w:t>
      </w:r>
      <w:r w:rsidRPr="00025CC9">
        <w:rPr>
          <w:rFonts w:ascii="Calibri" w:hAnsi="Calibri" w:cs="Calibri"/>
          <w:lang w:val="en-US"/>
        </w:rPr>
        <w:t>.</w:t>
      </w:r>
    </w:p>
  </w:footnote>
  <w:footnote w:id="65">
    <w:p w14:paraId="7FBAF2AF" w14:textId="77777777" w:rsidR="009021BE" w:rsidRPr="009B11A4" w:rsidRDefault="009021BE" w:rsidP="00593079">
      <w:pPr>
        <w:pStyle w:val="FootnoteText"/>
        <w:rPr>
          <w:rFonts w:asciiTheme="minorHAnsi" w:hAnsiTheme="minorHAnsi" w:cstheme="minorHAnsi"/>
        </w:rPr>
      </w:pPr>
      <w:r w:rsidRPr="009B11A4">
        <w:rPr>
          <w:rStyle w:val="FootnoteReference"/>
          <w:rFonts w:asciiTheme="minorHAnsi" w:hAnsiTheme="minorHAnsi" w:cstheme="minorHAnsi"/>
        </w:rPr>
        <w:footnoteRef/>
      </w:r>
      <w:r w:rsidRPr="009B11A4">
        <w:rPr>
          <w:rFonts w:asciiTheme="minorHAnsi" w:hAnsiTheme="minorHAnsi" w:cstheme="minorHAnsi"/>
        </w:rPr>
        <w:t xml:space="preserve"> </w:t>
      </w:r>
      <w:r w:rsidRPr="009B11A4">
        <w:rPr>
          <w:rFonts w:asciiTheme="minorHAnsi" w:hAnsiTheme="minorHAnsi" w:cstheme="minorHAnsi"/>
          <w:lang w:val="en-GB"/>
        </w:rPr>
        <w:t>Moore, ‘Moveable Feasts’, p. 13.</w:t>
      </w:r>
    </w:p>
  </w:footnote>
  <w:footnote w:id="66">
    <w:p w14:paraId="14DF0A82" w14:textId="77777777" w:rsidR="009021BE" w:rsidRPr="005B621B" w:rsidRDefault="009021BE" w:rsidP="001D5654">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Mme Lannes, as she is commonly referred to in primary literature, was appointed as the head of London Foundation by Mme de Salzmann.</w:t>
      </w:r>
    </w:p>
  </w:footnote>
  <w:footnote w:id="67">
    <w:p w14:paraId="36E6B838" w14:textId="6CDC959E" w:rsidR="009021BE" w:rsidRPr="008717CB" w:rsidRDefault="009021BE" w:rsidP="00593079">
      <w:pPr>
        <w:pStyle w:val="FootnoteText"/>
        <w:rPr>
          <w:rFonts w:asciiTheme="minorHAnsi" w:hAnsiTheme="minorHAnsi" w:cstheme="minorHAnsi"/>
          <w:highlight w:val="yellow"/>
          <w:lang w:val="en-GB"/>
        </w:rPr>
      </w:pPr>
      <w:r w:rsidRPr="008717CB">
        <w:rPr>
          <w:rStyle w:val="FootnoteReference"/>
          <w:rFonts w:asciiTheme="minorHAnsi" w:eastAsiaTheme="majorEastAsia" w:hAnsiTheme="minorHAnsi" w:cstheme="minorHAnsi"/>
        </w:rPr>
        <w:footnoteRef/>
      </w:r>
      <w:r w:rsidRPr="008717CB">
        <w:rPr>
          <w:rFonts w:asciiTheme="minorHAnsi" w:hAnsiTheme="minorHAnsi" w:cstheme="minorHAnsi"/>
        </w:rPr>
        <w:t xml:space="preserve"> </w:t>
      </w:r>
      <w:r w:rsidRPr="008717CB">
        <w:rPr>
          <w:rFonts w:asciiTheme="minorHAnsi" w:hAnsiTheme="minorHAnsi" w:cstheme="minorHAnsi"/>
          <w:lang w:val="en-GB"/>
        </w:rPr>
        <w:t>Moore, ‘Moveable Feasts’</w:t>
      </w:r>
      <w:r>
        <w:rPr>
          <w:rFonts w:asciiTheme="minorHAnsi" w:hAnsiTheme="minorHAnsi" w:cstheme="minorHAnsi"/>
          <w:lang w:val="en-GB"/>
        </w:rPr>
        <w:t>.</w:t>
      </w:r>
    </w:p>
  </w:footnote>
  <w:footnote w:id="68">
    <w:p w14:paraId="72A50CBD" w14:textId="4B62A69D" w:rsidR="009021BE" w:rsidRPr="008717CB" w:rsidRDefault="009021BE" w:rsidP="006467A6">
      <w:pPr>
        <w:pStyle w:val="FootnoteText"/>
        <w:rPr>
          <w:rFonts w:asciiTheme="minorHAnsi" w:hAnsiTheme="minorHAnsi" w:cstheme="minorHAnsi"/>
          <w:highlight w:val="yellow"/>
          <w:lang w:val="en-GB"/>
        </w:rPr>
      </w:pPr>
      <w:r w:rsidRPr="008717CB">
        <w:rPr>
          <w:rStyle w:val="FootnoteReference"/>
          <w:rFonts w:asciiTheme="minorHAnsi" w:eastAsiaTheme="majorEastAsia" w:hAnsiTheme="minorHAnsi" w:cstheme="minorHAnsi"/>
        </w:rPr>
        <w:footnoteRef/>
      </w:r>
      <w:r w:rsidRPr="008717CB">
        <w:rPr>
          <w:rFonts w:asciiTheme="minorHAnsi" w:hAnsiTheme="minorHAnsi" w:cstheme="minorHAnsi"/>
        </w:rPr>
        <w:t xml:space="preserve"> </w:t>
      </w:r>
      <w:r w:rsidRPr="008717CB">
        <w:rPr>
          <w:rFonts w:asciiTheme="minorHAnsi" w:hAnsiTheme="minorHAnsi" w:cstheme="minorHAnsi"/>
          <w:lang w:val="en-GB"/>
        </w:rPr>
        <w:t>Moore, ‘Moveable Feasts’, 1-16 (p. 11, 13).</w:t>
      </w:r>
    </w:p>
  </w:footnote>
  <w:footnote w:id="69">
    <w:p w14:paraId="0F5DE5FC" w14:textId="77777777" w:rsidR="009021BE" w:rsidRPr="005B621B" w:rsidRDefault="009021BE" w:rsidP="006467A6">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w:t>
      </w:r>
      <w:r w:rsidRPr="005B621B">
        <w:rPr>
          <w:rFonts w:asciiTheme="minorHAnsi" w:hAnsiTheme="minorHAnsi" w:cstheme="minorHAnsi"/>
          <w:color w:val="000000" w:themeColor="text1"/>
          <w:lang w:val="en-GB"/>
        </w:rPr>
        <w:t xml:space="preserve">Gurdjieff Foundations: </w:t>
      </w:r>
      <w:hyperlink r:id="rId7" w:history="1">
        <w:r w:rsidRPr="005B621B">
          <w:rPr>
            <w:rStyle w:val="Hyperlink"/>
            <w:rFonts w:asciiTheme="minorHAnsi" w:hAnsiTheme="minorHAnsi" w:cstheme="minorHAnsi"/>
            <w:lang w:val="en-GB"/>
          </w:rPr>
          <w:t>http://www.institut-gurdjieff.com/iagf/contact.html</w:t>
        </w:r>
      </w:hyperlink>
      <w:r w:rsidRPr="005B621B">
        <w:rPr>
          <w:rFonts w:asciiTheme="minorHAnsi" w:hAnsiTheme="minorHAnsi" w:cstheme="minorHAnsi"/>
          <w:color w:val="000000" w:themeColor="text1"/>
          <w:lang w:val="en-GB"/>
        </w:rPr>
        <w:t xml:space="preserve"> [accessed 13 July 2021].</w:t>
      </w:r>
    </w:p>
  </w:footnote>
  <w:footnote w:id="70">
    <w:p w14:paraId="2FF09B65" w14:textId="3E5C8564" w:rsidR="009021BE" w:rsidRPr="009B11A4" w:rsidRDefault="009021BE" w:rsidP="006467A6">
      <w:pPr>
        <w:pStyle w:val="FootnoteText"/>
        <w:rPr>
          <w:rFonts w:asciiTheme="minorHAnsi" w:hAnsiTheme="minorHAnsi" w:cstheme="minorHAnsi"/>
        </w:rPr>
      </w:pPr>
      <w:r w:rsidRPr="009B11A4">
        <w:rPr>
          <w:rStyle w:val="FootnoteReference"/>
          <w:rFonts w:asciiTheme="minorHAnsi" w:eastAsiaTheme="majorEastAsia" w:hAnsiTheme="minorHAnsi" w:cstheme="minorHAnsi"/>
        </w:rPr>
        <w:footnoteRef/>
      </w:r>
      <w:r w:rsidRPr="009B11A4">
        <w:rPr>
          <w:rFonts w:asciiTheme="minorHAnsi" w:hAnsiTheme="minorHAnsi" w:cstheme="minorHAnsi"/>
        </w:rPr>
        <w:t xml:space="preserve"> </w:t>
      </w:r>
      <w:r w:rsidRPr="009B11A4">
        <w:rPr>
          <w:rFonts w:asciiTheme="minorHAnsi" w:hAnsiTheme="minorHAnsi" w:cstheme="minorHAnsi"/>
          <w:lang w:val="en-GB"/>
        </w:rPr>
        <w:t>Moore, ‘Moveable Feasts’, p. 14</w:t>
      </w:r>
      <w:r>
        <w:rPr>
          <w:rFonts w:asciiTheme="minorHAnsi" w:hAnsiTheme="minorHAnsi" w:cstheme="minorHAnsi"/>
          <w:lang w:val="en-GB"/>
        </w:rPr>
        <w:t xml:space="preserve">. For how such a deviation happens according to law of seven, see </w:t>
      </w:r>
      <w:r w:rsidRPr="009B11A4">
        <w:rPr>
          <w:rFonts w:asciiTheme="minorHAnsi" w:hAnsiTheme="minorHAnsi" w:cstheme="minorHAnsi"/>
        </w:rPr>
        <w:t xml:space="preserve">Ouspensky, </w:t>
      </w:r>
      <w:r w:rsidRPr="009B11A4">
        <w:rPr>
          <w:rFonts w:asciiTheme="minorHAnsi" w:hAnsiTheme="minorHAnsi" w:cstheme="minorHAnsi"/>
          <w:i/>
          <w:iCs/>
        </w:rPr>
        <w:t>In Search</w:t>
      </w:r>
      <w:r w:rsidRPr="009B11A4">
        <w:rPr>
          <w:rFonts w:asciiTheme="minorHAnsi" w:hAnsiTheme="minorHAnsi" w:cstheme="minorHAnsi"/>
        </w:rPr>
        <w:t xml:space="preserve">, </w:t>
      </w:r>
      <w:r w:rsidRPr="009B11A4">
        <w:rPr>
          <w:rFonts w:asciiTheme="minorHAnsi" w:hAnsiTheme="minorHAnsi" w:cstheme="minorHAnsi"/>
          <w:lang w:val="en-GB"/>
        </w:rPr>
        <w:t xml:space="preserve">p. 126-130. </w:t>
      </w:r>
    </w:p>
  </w:footnote>
  <w:footnote w:id="71">
    <w:p w14:paraId="3C865186" w14:textId="7E761A20" w:rsidR="009021BE" w:rsidRPr="009B11A4" w:rsidRDefault="009021BE" w:rsidP="006467A6">
      <w:pPr>
        <w:pStyle w:val="FootnoteText"/>
      </w:pPr>
      <w:r w:rsidRPr="009B11A4">
        <w:rPr>
          <w:rStyle w:val="FootnoteReference"/>
          <w:rFonts w:asciiTheme="minorHAnsi" w:hAnsiTheme="minorHAnsi" w:cstheme="minorHAnsi"/>
        </w:rPr>
        <w:footnoteRef/>
      </w:r>
      <w:r w:rsidRPr="009B11A4">
        <w:rPr>
          <w:rFonts w:asciiTheme="minorHAnsi" w:hAnsiTheme="minorHAnsi" w:cstheme="minorHAnsi"/>
        </w:rPr>
        <w:t xml:space="preserve"> See ‘New Work’ and ‘New Work Terminology’ in</w:t>
      </w:r>
      <w:r w:rsidRPr="009B11A4">
        <w:rPr>
          <w:rFonts w:asciiTheme="minorHAnsi" w:hAnsiTheme="minorHAnsi" w:cstheme="minorHAnsi"/>
          <w:lang w:val="en-GB"/>
        </w:rPr>
        <w:t xml:space="preserve"> Wellbeloved, </w:t>
      </w:r>
      <w:r w:rsidRPr="009B11A4">
        <w:rPr>
          <w:rFonts w:asciiTheme="minorHAnsi" w:hAnsiTheme="minorHAnsi" w:cstheme="minorHAnsi"/>
          <w:i/>
          <w:color w:val="000000"/>
          <w:lang w:val="en-GB"/>
        </w:rPr>
        <w:t>Gurdjieff: The Key Concepts</w:t>
      </w:r>
      <w:r w:rsidRPr="009B11A4">
        <w:rPr>
          <w:rFonts w:asciiTheme="minorHAnsi" w:hAnsiTheme="minorHAnsi" w:cstheme="minorHAnsi"/>
          <w:color w:val="000000"/>
          <w:lang w:val="en-GB"/>
        </w:rPr>
        <w:t>, p. 153-156.</w:t>
      </w:r>
    </w:p>
  </w:footnote>
  <w:footnote w:id="72">
    <w:p w14:paraId="1D5B3C0F" w14:textId="77BD13A8" w:rsidR="009021BE" w:rsidRPr="005B621B" w:rsidRDefault="009021BE" w:rsidP="00E62D4F">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w:t>
      </w:r>
      <w:r w:rsidRPr="005B621B">
        <w:rPr>
          <w:rFonts w:asciiTheme="minorHAnsi" w:hAnsiTheme="minorHAnsi" w:cstheme="minorHAnsi"/>
          <w:lang w:val="en-GB"/>
        </w:rPr>
        <w:t xml:space="preserve">Tcheslaw Tchekhovitch, </w:t>
      </w:r>
      <w:r w:rsidRPr="005B621B">
        <w:rPr>
          <w:rFonts w:asciiTheme="minorHAnsi" w:hAnsiTheme="minorHAnsi" w:cstheme="minorHAnsi"/>
          <w:i/>
          <w:lang w:val="en-GB"/>
        </w:rPr>
        <w:t>Gurdjieff: A Master In Life</w:t>
      </w:r>
      <w:r w:rsidRPr="005B621B">
        <w:rPr>
          <w:rFonts w:asciiTheme="minorHAnsi" w:hAnsiTheme="minorHAnsi" w:cstheme="minorHAnsi"/>
          <w:lang w:val="en-GB"/>
        </w:rPr>
        <w:t xml:space="preserve"> (Toronto: Dolmen Meadow Editions, 2006), p. 246; Azize, </w:t>
      </w:r>
      <w:r w:rsidRPr="005B621B">
        <w:rPr>
          <w:rFonts w:asciiTheme="minorHAnsi" w:hAnsiTheme="minorHAnsi" w:cstheme="minorHAnsi"/>
          <w:i/>
          <w:iCs/>
          <w:lang w:val="en-GB"/>
        </w:rPr>
        <w:t>Gurdjieff,</w:t>
      </w:r>
      <w:r w:rsidRPr="005B621B">
        <w:rPr>
          <w:rFonts w:asciiTheme="minorHAnsi" w:hAnsiTheme="minorHAnsi" w:cstheme="minorHAnsi"/>
          <w:lang w:val="en-GB"/>
        </w:rPr>
        <w:t xml:space="preserve"> p. 221-222.</w:t>
      </w:r>
    </w:p>
  </w:footnote>
  <w:footnote w:id="73">
    <w:p w14:paraId="501BCAB0" w14:textId="6A1A33BF" w:rsidR="009021BE" w:rsidRPr="005B621B" w:rsidRDefault="009021BE" w:rsidP="00E62D4F">
      <w:pPr>
        <w:pStyle w:val="FootnoteText"/>
        <w:rPr>
          <w:rFonts w:asciiTheme="minorHAnsi" w:hAnsiTheme="minorHAnsi" w:cstheme="minorHAnsi"/>
          <w:highlight w:val="yellow"/>
        </w:rPr>
      </w:pPr>
      <w:r w:rsidRPr="005B621B">
        <w:rPr>
          <w:rStyle w:val="FootnoteReference"/>
          <w:rFonts w:asciiTheme="minorHAnsi" w:hAnsiTheme="minorHAnsi" w:cstheme="minorHAnsi"/>
        </w:rPr>
        <w:footnoteRef/>
      </w:r>
      <w:r w:rsidRPr="005B621B">
        <w:rPr>
          <w:rFonts w:asciiTheme="minorHAnsi" w:hAnsiTheme="minorHAnsi" w:cstheme="minorHAnsi"/>
        </w:rPr>
        <w:t xml:space="preserve"> </w:t>
      </w:r>
      <w:r w:rsidRPr="005B621B">
        <w:rPr>
          <w:rFonts w:asciiTheme="minorHAnsi" w:hAnsiTheme="minorHAnsi" w:cstheme="minorHAnsi"/>
          <w:lang w:val="en-GB"/>
        </w:rPr>
        <w:t xml:space="preserve">J.G. Bennett, </w:t>
      </w:r>
      <w:r w:rsidRPr="005B621B">
        <w:rPr>
          <w:rFonts w:asciiTheme="minorHAnsi" w:hAnsiTheme="minorHAnsi" w:cstheme="minorHAnsi"/>
          <w:i/>
          <w:lang w:val="en-GB"/>
        </w:rPr>
        <w:t>Witness</w:t>
      </w:r>
      <w:r w:rsidRPr="005B621B">
        <w:rPr>
          <w:rFonts w:asciiTheme="minorHAnsi" w:hAnsiTheme="minorHAnsi" w:cstheme="minorHAnsi"/>
          <w:lang w:val="en-GB"/>
        </w:rPr>
        <w:t xml:space="preserve"> (West Virginia: Claymont Communications, 1983), p. 275-276; </w:t>
      </w:r>
      <w:r w:rsidRPr="00CE7E43">
        <w:rPr>
          <w:rFonts w:asciiTheme="minorHAnsi" w:hAnsiTheme="minorHAnsi" w:cstheme="minorHAnsi"/>
        </w:rPr>
        <w:t>Greg Loy</w:t>
      </w:r>
      <w:r>
        <w:rPr>
          <w:rFonts w:asciiTheme="minorHAnsi" w:hAnsiTheme="minorHAnsi" w:cstheme="minorHAnsi"/>
        </w:rPr>
        <w:t xml:space="preserve"> ed.</w:t>
      </w:r>
      <w:r w:rsidRPr="00CE7E43">
        <w:rPr>
          <w:rFonts w:asciiTheme="minorHAnsi" w:hAnsiTheme="minorHAnsi" w:cstheme="minorHAnsi"/>
        </w:rPr>
        <w:t>,</w:t>
      </w:r>
      <w:r>
        <w:rPr>
          <w:rFonts w:asciiTheme="minorHAnsi" w:hAnsiTheme="minorHAnsi" w:cstheme="minorHAnsi"/>
          <w:i/>
          <w:iCs/>
        </w:rPr>
        <w:t xml:space="preserve"> </w:t>
      </w:r>
      <w:r>
        <w:rPr>
          <w:rFonts w:asciiTheme="minorHAnsi" w:hAnsiTheme="minorHAnsi" w:cstheme="minorHAnsi"/>
        </w:rPr>
        <w:t>‘</w:t>
      </w:r>
      <w:r w:rsidRPr="005B621B">
        <w:rPr>
          <w:rFonts w:asciiTheme="minorHAnsi" w:hAnsiTheme="minorHAnsi" w:cstheme="minorHAnsi"/>
        </w:rPr>
        <w:t>Jeanne de Salzmann</w:t>
      </w:r>
      <w:r>
        <w:rPr>
          <w:rFonts w:asciiTheme="minorHAnsi" w:hAnsiTheme="minorHAnsi" w:cstheme="minorHAnsi"/>
        </w:rPr>
        <w:t>’,</w:t>
      </w:r>
      <w:r w:rsidRPr="00CE7E43">
        <w:rPr>
          <w:rFonts w:asciiTheme="minorHAnsi" w:hAnsiTheme="minorHAnsi" w:cstheme="minorHAnsi"/>
          <w:i/>
          <w:iCs/>
        </w:rPr>
        <w:t xml:space="preserve"> </w:t>
      </w:r>
      <w:r w:rsidRPr="005B621B">
        <w:rPr>
          <w:rFonts w:asciiTheme="minorHAnsi" w:hAnsiTheme="minorHAnsi" w:cstheme="minorHAnsi"/>
          <w:i/>
          <w:iCs/>
        </w:rPr>
        <w:t>G</w:t>
      </w:r>
      <w:r>
        <w:rPr>
          <w:rFonts w:asciiTheme="minorHAnsi" w:hAnsiTheme="minorHAnsi" w:cstheme="minorHAnsi"/>
          <w:i/>
          <w:iCs/>
        </w:rPr>
        <w:t>urdjieff International Review,</w:t>
      </w:r>
      <w:r w:rsidRPr="005B621B">
        <w:rPr>
          <w:rFonts w:asciiTheme="minorHAnsi" w:hAnsiTheme="minorHAnsi" w:cstheme="minorHAnsi"/>
        </w:rPr>
        <w:t xml:space="preserve"> </w:t>
      </w:r>
      <w:hyperlink r:id="rId8" w:history="1">
        <w:r w:rsidRPr="005B621B">
          <w:rPr>
            <w:rStyle w:val="Hyperlink"/>
            <w:rFonts w:asciiTheme="minorHAnsi" w:hAnsiTheme="minorHAnsi" w:cstheme="minorHAnsi"/>
          </w:rPr>
          <w:t>https://www.gurdjieff.org/salzmann.htm</w:t>
        </w:r>
      </w:hyperlink>
      <w:r w:rsidRPr="005B621B">
        <w:rPr>
          <w:rFonts w:asciiTheme="minorHAnsi" w:hAnsiTheme="minorHAnsi" w:cstheme="minorHAnsi"/>
        </w:rPr>
        <w:t xml:space="preserve"> [accessed 17 July 2021].</w:t>
      </w:r>
    </w:p>
  </w:footnote>
  <w:footnote w:id="74">
    <w:p w14:paraId="3BE717B4" w14:textId="4E06304F" w:rsidR="009021BE" w:rsidRPr="008717CB" w:rsidRDefault="009021BE" w:rsidP="00BB4F93">
      <w:pPr>
        <w:pStyle w:val="FootnoteText"/>
        <w:rPr>
          <w:rFonts w:asciiTheme="minorHAnsi" w:hAnsiTheme="minorHAnsi" w:cstheme="minorHAnsi"/>
        </w:rPr>
      </w:pPr>
      <w:r w:rsidRPr="009B11A4">
        <w:rPr>
          <w:rStyle w:val="FootnoteReference"/>
          <w:rFonts w:asciiTheme="minorHAnsi" w:hAnsiTheme="minorHAnsi" w:cstheme="minorHAnsi"/>
        </w:rPr>
        <w:footnoteRef/>
      </w:r>
      <w:r w:rsidRPr="009B11A4">
        <w:rPr>
          <w:rFonts w:asciiTheme="minorHAnsi" w:hAnsiTheme="minorHAnsi" w:cstheme="minorHAnsi"/>
        </w:rPr>
        <w:t xml:space="preserve"> </w:t>
      </w:r>
      <w:r w:rsidRPr="009B11A4">
        <w:rPr>
          <w:rFonts w:asciiTheme="minorHAnsi" w:hAnsiTheme="minorHAnsi" w:cstheme="minorHAnsi"/>
          <w:color w:val="000000"/>
          <w:lang w:val="en-GB"/>
        </w:rPr>
        <w:t>For</w:t>
      </w:r>
      <w:r w:rsidRPr="008717CB">
        <w:rPr>
          <w:rFonts w:asciiTheme="minorHAnsi" w:hAnsiTheme="minorHAnsi" w:cstheme="minorHAnsi"/>
          <w:color w:val="000000"/>
          <w:lang w:val="en-GB"/>
        </w:rPr>
        <w:t xml:space="preserve"> claims beyond the scope of this study see insider-scholars section and related references on</w:t>
      </w:r>
      <w:r w:rsidRPr="008717CB">
        <w:rPr>
          <w:rFonts w:asciiTheme="minorHAnsi" w:hAnsiTheme="minorHAnsi" w:cstheme="minorHAnsi"/>
          <w:lang w:val="en-GB"/>
        </w:rPr>
        <w:t xml:space="preserve"> the research website: </w:t>
      </w:r>
      <w:r w:rsidRPr="00CE7E43">
        <w:rPr>
          <w:rFonts w:asciiTheme="minorHAnsi" w:hAnsiTheme="minorHAnsi" w:cstheme="minorHAnsi"/>
          <w:i/>
          <w:iCs/>
        </w:rPr>
        <w:t>Gurdjieff Today</w:t>
      </w:r>
      <w:r>
        <w:rPr>
          <w:rFonts w:asciiTheme="minorHAnsi" w:hAnsiTheme="minorHAnsi" w:cstheme="minorHAnsi"/>
        </w:rPr>
        <w:t>, ‘</w:t>
      </w:r>
      <w:r w:rsidRPr="008717CB">
        <w:rPr>
          <w:rFonts w:asciiTheme="minorHAnsi" w:hAnsiTheme="minorHAnsi" w:cstheme="minorHAnsi"/>
        </w:rPr>
        <w:t>Insider Scholars</w:t>
      </w:r>
      <w:r>
        <w:rPr>
          <w:rFonts w:asciiTheme="minorHAnsi" w:hAnsiTheme="minorHAnsi" w:cstheme="minorHAnsi"/>
        </w:rPr>
        <w:t>’,</w:t>
      </w:r>
      <w:r w:rsidRPr="008717CB">
        <w:rPr>
          <w:rFonts w:asciiTheme="minorHAnsi" w:hAnsiTheme="minorHAnsi" w:cstheme="minorHAnsi"/>
        </w:rPr>
        <w:t xml:space="preserve"> </w:t>
      </w:r>
      <w:hyperlink r:id="rId9" w:history="1">
        <w:r w:rsidRPr="008717CB">
          <w:rPr>
            <w:rStyle w:val="Hyperlink"/>
            <w:rFonts w:asciiTheme="minorHAnsi" w:hAnsiTheme="minorHAnsi" w:cstheme="minorHAnsi"/>
          </w:rPr>
          <w:t>https://www.gurdjiefftoday.com/insiderscholars</w:t>
        </w:r>
      </w:hyperlink>
      <w:r w:rsidRPr="008717CB">
        <w:rPr>
          <w:rFonts w:asciiTheme="minorHAnsi" w:hAnsiTheme="minorHAnsi" w:cstheme="minorHAnsi"/>
        </w:rPr>
        <w:t xml:space="preserve"> </w:t>
      </w:r>
      <w:r w:rsidRPr="00F553E2">
        <w:rPr>
          <w:rFonts w:asciiTheme="minorHAnsi" w:hAnsiTheme="minorHAnsi" w:cstheme="minorHAnsi"/>
        </w:rPr>
        <w:t>[updated: 30 September 2021]</w:t>
      </w:r>
      <w:r>
        <w:rPr>
          <w:rFonts w:asciiTheme="minorHAnsi" w:hAnsiTheme="minorHAnsi" w:cstheme="minorHAnsi"/>
        </w:rPr>
        <w:t>.</w:t>
      </w:r>
    </w:p>
  </w:footnote>
  <w:footnote w:id="75">
    <w:p w14:paraId="0AAF2C94" w14:textId="77777777" w:rsidR="009021BE" w:rsidRPr="0057528C" w:rsidRDefault="009021BE" w:rsidP="00505B99">
      <w:pPr>
        <w:pStyle w:val="FootnoteText"/>
        <w:rPr>
          <w:rFonts w:asciiTheme="minorHAnsi" w:hAnsiTheme="minorHAnsi" w:cstheme="minorHAnsi"/>
        </w:rPr>
      </w:pPr>
      <w:r w:rsidRPr="0057528C">
        <w:rPr>
          <w:rStyle w:val="FootnoteReference"/>
          <w:rFonts w:asciiTheme="minorHAnsi" w:hAnsiTheme="minorHAnsi" w:cstheme="minorHAnsi"/>
        </w:rPr>
        <w:footnoteRef/>
      </w:r>
      <w:r w:rsidRPr="0057528C">
        <w:rPr>
          <w:rFonts w:asciiTheme="minorHAnsi" w:hAnsiTheme="minorHAnsi" w:cstheme="minorHAnsi"/>
        </w:rPr>
        <w:t xml:space="preserve"> </w:t>
      </w:r>
      <w:r w:rsidRPr="0057528C">
        <w:rPr>
          <w:rFonts w:asciiTheme="minorHAnsi" w:hAnsiTheme="minorHAnsi" w:cstheme="minorHAnsi"/>
          <w:lang w:val="en-GB"/>
        </w:rPr>
        <w:t>Moore, ‘Moveable Feasts’, p. 13.</w:t>
      </w:r>
    </w:p>
  </w:footnote>
  <w:footnote w:id="76">
    <w:p w14:paraId="220BA588" w14:textId="0A4011D6" w:rsidR="009021BE" w:rsidRPr="0057528C" w:rsidRDefault="009021BE" w:rsidP="00505B99">
      <w:pPr>
        <w:pStyle w:val="FootnoteText"/>
        <w:rPr>
          <w:rFonts w:asciiTheme="minorHAnsi" w:hAnsiTheme="minorHAnsi" w:cstheme="minorHAnsi"/>
        </w:rPr>
      </w:pPr>
      <w:r w:rsidRPr="0057528C">
        <w:rPr>
          <w:rStyle w:val="FootnoteReference"/>
          <w:rFonts w:asciiTheme="minorHAnsi" w:eastAsiaTheme="majorEastAsia" w:hAnsiTheme="minorHAnsi" w:cstheme="minorHAnsi"/>
        </w:rPr>
        <w:footnoteRef/>
      </w:r>
      <w:r w:rsidRPr="0057528C">
        <w:rPr>
          <w:rFonts w:asciiTheme="minorHAnsi" w:hAnsiTheme="minorHAnsi" w:cstheme="minorHAnsi"/>
        </w:rPr>
        <w:t xml:space="preserve"> Wellbeloved, ‘Some References to Love’, p. 330</w:t>
      </w:r>
      <w:r>
        <w:rPr>
          <w:rFonts w:asciiTheme="minorHAnsi" w:hAnsiTheme="minorHAnsi" w:cstheme="minorHAnsi"/>
        </w:rPr>
        <w:t>, 331</w:t>
      </w:r>
      <w:r w:rsidRPr="0057528C">
        <w:rPr>
          <w:rFonts w:asciiTheme="minorHAnsi" w:hAnsiTheme="minorHAnsi" w:cstheme="minorHAnsi"/>
        </w:rPr>
        <w:t>.</w:t>
      </w:r>
    </w:p>
  </w:footnote>
  <w:footnote w:id="77">
    <w:p w14:paraId="4B7C4D70" w14:textId="2B09DE0B" w:rsidR="009021BE" w:rsidRPr="0057528C" w:rsidRDefault="009021BE" w:rsidP="0057528C">
      <w:pPr>
        <w:pStyle w:val="FootnoteText"/>
        <w:rPr>
          <w:rFonts w:asciiTheme="minorHAnsi" w:hAnsiTheme="minorHAnsi" w:cstheme="minorHAnsi"/>
        </w:rPr>
      </w:pPr>
      <w:r w:rsidRPr="0057528C">
        <w:rPr>
          <w:rStyle w:val="FootnoteReference"/>
          <w:rFonts w:asciiTheme="minorHAnsi" w:hAnsiTheme="minorHAnsi" w:cstheme="minorHAnsi"/>
        </w:rPr>
        <w:footnoteRef/>
      </w:r>
      <w:r w:rsidRPr="0057528C">
        <w:rPr>
          <w:rFonts w:asciiTheme="minorHAnsi" w:hAnsiTheme="minorHAnsi" w:cstheme="minorHAnsi"/>
          <w:lang w:val="en-GB"/>
        </w:rPr>
        <w:t xml:space="preserve"> Ne</w:t>
      </w:r>
      <w:r w:rsidR="00980A73">
        <w:rPr>
          <w:rFonts w:asciiTheme="minorHAnsi" w:hAnsiTheme="minorHAnsi" w:cstheme="minorHAnsi"/>
          <w:lang w:val="en-GB"/>
        </w:rPr>
        <w:t>e</w:t>
      </w:r>
      <w:r w:rsidRPr="0057528C">
        <w:rPr>
          <w:rFonts w:asciiTheme="minorHAnsi" w:hAnsiTheme="minorHAnsi" w:cstheme="minorHAnsi"/>
          <w:lang w:val="en-GB"/>
        </w:rPr>
        <w:t>dleman</w:t>
      </w:r>
      <w:r w:rsidRPr="0057528C">
        <w:rPr>
          <w:rFonts w:asciiTheme="minorHAnsi" w:hAnsiTheme="minorHAnsi" w:cstheme="minorHAnsi"/>
        </w:rPr>
        <w:t>, ‘Inner Journey: Introduction’, p. xx.</w:t>
      </w:r>
    </w:p>
  </w:footnote>
  <w:footnote w:id="78">
    <w:p w14:paraId="36F915D5" w14:textId="34D8EFD1" w:rsidR="009021BE" w:rsidRPr="0057528C" w:rsidRDefault="009021BE" w:rsidP="0023744B">
      <w:pPr>
        <w:pStyle w:val="FootnoteText"/>
        <w:rPr>
          <w:rFonts w:asciiTheme="minorHAnsi" w:hAnsiTheme="minorHAnsi" w:cstheme="minorHAnsi"/>
        </w:rPr>
      </w:pPr>
      <w:r w:rsidRPr="0057528C">
        <w:rPr>
          <w:rStyle w:val="FootnoteReference"/>
          <w:rFonts w:asciiTheme="minorHAnsi" w:hAnsiTheme="minorHAnsi" w:cstheme="minorHAnsi"/>
        </w:rPr>
        <w:footnoteRef/>
      </w:r>
      <w:r w:rsidRPr="0057528C">
        <w:rPr>
          <w:rFonts w:asciiTheme="minorHAnsi" w:hAnsiTheme="minorHAnsi" w:cstheme="minorHAnsi"/>
        </w:rPr>
        <w:t xml:space="preserve"> </w:t>
      </w:r>
      <w:r w:rsidRPr="0057528C">
        <w:rPr>
          <w:rFonts w:asciiTheme="minorHAnsi" w:hAnsiTheme="minorHAnsi" w:cstheme="minorHAnsi"/>
          <w:bCs/>
          <w:color w:val="000000"/>
          <w:shd w:val="clear" w:color="auto" w:fill="FFFFFF"/>
          <w:lang w:val="en-GB"/>
        </w:rPr>
        <w:t xml:space="preserve">Sophia Wellbeloved, ‘Changes in G. I. Gurdjieff’s Teaching ‘The Work’,’ (paper presented at the 2001 Conference (CESNUR-INFORM) in London) </w:t>
      </w:r>
      <w:hyperlink r:id="rId10" w:history="1">
        <w:r w:rsidRPr="0057528C">
          <w:rPr>
            <w:rStyle w:val="Hyperlink"/>
            <w:rFonts w:asciiTheme="minorHAnsi" w:hAnsiTheme="minorHAnsi" w:cstheme="minorHAnsi"/>
            <w:bCs/>
            <w:shd w:val="clear" w:color="auto" w:fill="FFFFFF"/>
            <w:lang w:val="en-GB"/>
          </w:rPr>
          <w:t>https://www.cesnur.org/2001/london2001/wellbeloved.htm</w:t>
        </w:r>
      </w:hyperlink>
      <w:r w:rsidRPr="0057528C">
        <w:rPr>
          <w:rFonts w:asciiTheme="minorHAnsi" w:hAnsiTheme="minorHAnsi" w:cstheme="minorHAnsi"/>
          <w:bCs/>
          <w:color w:val="000000"/>
          <w:shd w:val="clear" w:color="auto" w:fill="FFFFFF"/>
          <w:lang w:val="en-GB"/>
        </w:rPr>
        <w:t xml:space="preserve"> [accessed 13 October 2021]. </w:t>
      </w:r>
      <w:r w:rsidRPr="0057528C">
        <w:rPr>
          <w:rFonts w:asciiTheme="minorHAnsi" w:hAnsiTheme="minorHAnsi" w:cstheme="minorHAnsi"/>
        </w:rPr>
        <w:t xml:space="preserve">Wellbeloved also writes ‘these changes were not introduced in London until 1980’.  </w:t>
      </w:r>
    </w:p>
  </w:footnote>
  <w:footnote w:id="79">
    <w:p w14:paraId="1A3CA49C" w14:textId="49BC2BB2" w:rsidR="009021BE" w:rsidRPr="00651E01" w:rsidRDefault="009021BE" w:rsidP="00154988">
      <w:pPr>
        <w:rPr>
          <w:rFonts w:asciiTheme="minorHAnsi" w:hAnsiTheme="minorHAnsi" w:cstheme="minorHAnsi"/>
          <w:sz w:val="20"/>
          <w:szCs w:val="20"/>
          <w:lang w:val="en-GB"/>
        </w:rPr>
      </w:pPr>
      <w:r w:rsidRPr="00651E01">
        <w:rPr>
          <w:rStyle w:val="FootnoteReference"/>
          <w:rFonts w:asciiTheme="minorHAnsi" w:eastAsiaTheme="majorEastAsia" w:hAnsiTheme="minorHAnsi" w:cstheme="minorHAnsi"/>
          <w:sz w:val="20"/>
          <w:szCs w:val="20"/>
        </w:rPr>
        <w:footnoteRef/>
      </w:r>
      <w:r w:rsidRPr="00651E01">
        <w:rPr>
          <w:rStyle w:val="FootnoteReference"/>
          <w:rFonts w:asciiTheme="minorHAnsi" w:eastAsiaTheme="majorEastAsia" w:hAnsiTheme="minorHAnsi" w:cstheme="minorHAnsi"/>
          <w:sz w:val="20"/>
          <w:szCs w:val="20"/>
        </w:rPr>
        <w:t xml:space="preserve"> </w:t>
      </w:r>
      <w:r w:rsidRPr="00651E01">
        <w:rPr>
          <w:rFonts w:asciiTheme="minorHAnsi" w:hAnsiTheme="minorHAnsi" w:cstheme="minorHAnsi"/>
          <w:sz w:val="20"/>
          <w:szCs w:val="20"/>
          <w:lang w:val="en-GB"/>
        </w:rPr>
        <w:t>Joseph Azize, ‘“The Four Ideals”: A Contemplative Exercise By Gurdjieff’, </w:t>
      </w:r>
      <w:r w:rsidRPr="00651E01">
        <w:rPr>
          <w:rFonts w:asciiTheme="minorHAnsi" w:hAnsiTheme="minorHAnsi" w:cstheme="minorHAnsi"/>
          <w:i/>
          <w:iCs/>
          <w:sz w:val="20"/>
          <w:szCs w:val="20"/>
          <w:lang w:val="en-GB"/>
        </w:rPr>
        <w:t>Aries,</w:t>
      </w:r>
      <w:r w:rsidRPr="00651E01">
        <w:rPr>
          <w:rFonts w:asciiTheme="minorHAnsi" w:hAnsiTheme="minorHAnsi" w:cstheme="minorHAnsi"/>
          <w:sz w:val="20"/>
          <w:szCs w:val="20"/>
          <w:lang w:val="en-GB"/>
        </w:rPr>
        <w:t xml:space="preserve"> 13.2 (2013), p. 173-203; Azize, ‘The Practice Of Contemplation’; Joseph Azize, ‘The Readiness Is All: Gurdjieff’s Art Of The “Preparation”’, </w:t>
      </w:r>
      <w:r w:rsidRPr="00651E01">
        <w:rPr>
          <w:rFonts w:asciiTheme="minorHAnsi" w:hAnsiTheme="minorHAnsi" w:cstheme="minorHAnsi"/>
          <w:i/>
          <w:iCs/>
          <w:sz w:val="20"/>
          <w:szCs w:val="20"/>
          <w:lang w:val="en-GB"/>
        </w:rPr>
        <w:t>Religion And The Arts,</w:t>
      </w:r>
      <w:r w:rsidRPr="00651E01">
        <w:rPr>
          <w:rFonts w:asciiTheme="minorHAnsi" w:hAnsiTheme="minorHAnsi" w:cstheme="minorHAnsi"/>
          <w:sz w:val="20"/>
          <w:szCs w:val="20"/>
          <w:lang w:val="en-GB"/>
        </w:rPr>
        <w:t xml:space="preserve"> 21.1-2 (2017), p. 40-69. Azize, </w:t>
      </w:r>
      <w:r w:rsidRPr="00651E01">
        <w:rPr>
          <w:rFonts w:asciiTheme="minorHAnsi" w:hAnsiTheme="minorHAnsi" w:cstheme="minorHAnsi"/>
          <w:i/>
          <w:iCs/>
          <w:sz w:val="20"/>
          <w:szCs w:val="20"/>
          <w:lang w:val="en-GB"/>
        </w:rPr>
        <w:t>Gurdjieff.</w:t>
      </w:r>
    </w:p>
  </w:footnote>
  <w:footnote w:id="80">
    <w:p w14:paraId="2383ABF9" w14:textId="52E52294" w:rsidR="009021BE" w:rsidRPr="00651E01" w:rsidRDefault="009021BE" w:rsidP="0019419D">
      <w:pPr>
        <w:jc w:val="both"/>
        <w:rPr>
          <w:rFonts w:asciiTheme="minorHAnsi" w:hAnsiTheme="minorHAnsi" w:cstheme="minorHAnsi"/>
          <w:color w:val="000000"/>
          <w:sz w:val="20"/>
          <w:szCs w:val="20"/>
        </w:rPr>
      </w:pPr>
      <w:r w:rsidRPr="0038371A">
        <w:rPr>
          <w:rStyle w:val="FootnoteReference"/>
          <w:rFonts w:asciiTheme="minorHAnsi" w:eastAsiaTheme="majorEastAsia" w:hAnsiTheme="minorHAnsi" w:cstheme="minorHAnsi"/>
          <w:sz w:val="20"/>
          <w:szCs w:val="20"/>
        </w:rPr>
        <w:footnoteRef/>
      </w:r>
      <w:r w:rsidRPr="0038371A">
        <w:rPr>
          <w:rStyle w:val="FootnoteReference"/>
          <w:rFonts w:asciiTheme="minorHAnsi" w:eastAsiaTheme="majorEastAsia" w:hAnsiTheme="minorHAnsi" w:cstheme="minorHAnsi"/>
          <w:sz w:val="20"/>
          <w:szCs w:val="20"/>
        </w:rPr>
        <w:t xml:space="preserve"> </w:t>
      </w:r>
      <w:r w:rsidRPr="0038371A">
        <w:rPr>
          <w:rFonts w:asciiTheme="minorHAnsi" w:hAnsiTheme="minorHAnsi" w:cstheme="minorHAnsi"/>
          <w:sz w:val="20"/>
          <w:szCs w:val="20"/>
          <w:lang w:val="en-GB"/>
        </w:rPr>
        <w:t>David Seamon, ‘Book Review: Joseph Azize</w:t>
      </w:r>
      <w:r>
        <w:rPr>
          <w:rFonts w:asciiTheme="minorHAnsi" w:hAnsiTheme="minorHAnsi" w:cstheme="minorHAnsi"/>
          <w:sz w:val="20"/>
          <w:szCs w:val="20"/>
          <w:lang w:val="en-GB"/>
        </w:rPr>
        <w:t>’</w:t>
      </w:r>
      <w:r w:rsidRPr="0038371A">
        <w:rPr>
          <w:rFonts w:asciiTheme="minorHAnsi" w:hAnsiTheme="minorHAnsi" w:cstheme="minorHAnsi"/>
          <w:sz w:val="20"/>
          <w:szCs w:val="20"/>
          <w:lang w:val="en-GB"/>
        </w:rPr>
        <w:t xml:space="preserve">, </w:t>
      </w:r>
      <w:r w:rsidRPr="0038371A">
        <w:rPr>
          <w:rFonts w:asciiTheme="minorHAnsi" w:hAnsiTheme="minorHAnsi" w:cstheme="minorHAnsi"/>
          <w:i/>
          <w:iCs/>
          <w:sz w:val="20"/>
          <w:szCs w:val="20"/>
          <w:lang w:val="en-GB"/>
        </w:rPr>
        <w:t>Gurdjieff: Mysticism, Contemplation, And Exercises</w:t>
      </w:r>
      <w:r w:rsidRPr="0038371A">
        <w:rPr>
          <w:rFonts w:asciiTheme="minorHAnsi" w:hAnsiTheme="minorHAnsi" w:cstheme="minorHAnsi"/>
          <w:sz w:val="20"/>
          <w:szCs w:val="20"/>
          <w:lang w:val="en-GB"/>
        </w:rPr>
        <w:t xml:space="preserve"> (New York: Oxford University Press, 2020)’, </w:t>
      </w:r>
      <w:r w:rsidRPr="0038371A">
        <w:rPr>
          <w:rFonts w:asciiTheme="minorHAnsi" w:hAnsiTheme="minorHAnsi" w:cstheme="minorHAnsi"/>
          <w:i/>
          <w:iCs/>
          <w:sz w:val="20"/>
          <w:szCs w:val="20"/>
          <w:lang w:val="en-GB"/>
        </w:rPr>
        <w:t>Correspondences</w:t>
      </w:r>
      <w:r w:rsidRPr="0038371A">
        <w:rPr>
          <w:rFonts w:asciiTheme="minorHAnsi" w:hAnsiTheme="minorHAnsi" w:cstheme="minorHAnsi"/>
          <w:sz w:val="20"/>
          <w:szCs w:val="20"/>
          <w:lang w:val="en-GB"/>
        </w:rPr>
        <w:t>, 8.2 (2020), 311-315 (p. 315).</w:t>
      </w:r>
    </w:p>
  </w:footnote>
  <w:footnote w:id="81">
    <w:p w14:paraId="55C36671" w14:textId="153A0387" w:rsidR="009021BE" w:rsidRPr="00B909DD" w:rsidRDefault="009021BE">
      <w:pPr>
        <w:pStyle w:val="FootnoteText"/>
        <w:rPr>
          <w:rFonts w:asciiTheme="minorHAnsi" w:hAnsiTheme="minorHAnsi" w:cstheme="minorHAnsi"/>
        </w:rPr>
      </w:pPr>
      <w:r w:rsidRPr="00B909DD">
        <w:rPr>
          <w:rStyle w:val="FootnoteReference"/>
          <w:rFonts w:asciiTheme="minorHAnsi" w:hAnsiTheme="minorHAnsi" w:cstheme="minorHAnsi"/>
        </w:rPr>
        <w:footnoteRef/>
      </w:r>
      <w:r w:rsidRPr="00B909DD">
        <w:rPr>
          <w:rFonts w:asciiTheme="minorHAnsi" w:hAnsiTheme="minorHAnsi" w:cstheme="minorHAnsi"/>
        </w:rPr>
        <w:t xml:space="preserve"> See ‘</w:t>
      </w:r>
      <w:r w:rsidRPr="00B909DD">
        <w:rPr>
          <w:rFonts w:asciiTheme="minorHAnsi" w:eastAsiaTheme="majorEastAsia" w:hAnsiTheme="minorHAnsi" w:cstheme="minorHAnsi"/>
          <w:lang w:val="en-GB"/>
        </w:rPr>
        <w:t>Aiëssirittoorassnian-contemplation</w:t>
      </w:r>
      <w:r w:rsidRPr="00B909DD">
        <w:rPr>
          <w:rFonts w:asciiTheme="minorHAnsi" w:hAnsiTheme="minorHAnsi" w:cstheme="minorHAnsi"/>
        </w:rPr>
        <w:t xml:space="preserve">’ in </w:t>
      </w:r>
      <w:r w:rsidRPr="00B909DD">
        <w:rPr>
          <w:rFonts w:asciiTheme="minorHAnsi" w:hAnsiTheme="minorHAnsi" w:cstheme="minorHAnsi"/>
          <w:i/>
          <w:iCs/>
        </w:rPr>
        <w:t xml:space="preserve">Appendix </w:t>
      </w:r>
      <w:r>
        <w:rPr>
          <w:rFonts w:asciiTheme="minorHAnsi" w:hAnsiTheme="minorHAnsi" w:cstheme="minorHAnsi"/>
          <w:i/>
          <w:iCs/>
        </w:rPr>
        <w:t>2</w:t>
      </w:r>
      <w:r w:rsidRPr="00B909DD">
        <w:rPr>
          <w:rFonts w:asciiTheme="minorHAnsi" w:hAnsiTheme="minorHAnsi" w:cstheme="minorHAnsi"/>
          <w:i/>
          <w:iCs/>
        </w:rPr>
        <w:t>.</w:t>
      </w:r>
    </w:p>
  </w:footnote>
  <w:footnote w:id="82">
    <w:p w14:paraId="54CB3856" w14:textId="3B6C7C94" w:rsidR="009021BE" w:rsidRPr="0076062C" w:rsidRDefault="009021BE" w:rsidP="00F926D7">
      <w:pPr>
        <w:pStyle w:val="FootnoteText"/>
        <w:rPr>
          <w:rFonts w:asciiTheme="minorHAnsi" w:hAnsiTheme="minorHAnsi" w:cstheme="minorHAnsi"/>
        </w:rPr>
      </w:pPr>
      <w:r w:rsidRPr="0076062C">
        <w:rPr>
          <w:rStyle w:val="FootnoteReference"/>
          <w:rFonts w:asciiTheme="minorHAnsi" w:eastAsiaTheme="majorEastAsia" w:hAnsiTheme="minorHAnsi" w:cstheme="minorHAnsi"/>
        </w:rPr>
        <w:footnoteRef/>
      </w:r>
      <w:r w:rsidRPr="0076062C">
        <w:rPr>
          <w:rFonts w:asciiTheme="minorHAnsi" w:hAnsiTheme="minorHAnsi" w:cstheme="minorHAnsi"/>
        </w:rPr>
        <w:t xml:space="preserve"> Gurdjieff, </w:t>
      </w:r>
      <w:r w:rsidRPr="0076062C">
        <w:rPr>
          <w:rFonts w:asciiTheme="minorHAnsi" w:hAnsiTheme="minorHAnsi" w:cstheme="minorHAnsi"/>
          <w:i/>
          <w:iCs/>
        </w:rPr>
        <w:t>Beelzebub’s Tales</w:t>
      </w:r>
      <w:r w:rsidRPr="0076062C">
        <w:rPr>
          <w:rFonts w:asciiTheme="minorHAnsi" w:hAnsiTheme="minorHAnsi" w:cstheme="minorHAnsi"/>
        </w:rPr>
        <w:t>, p. 569-570</w:t>
      </w:r>
      <w:r>
        <w:rPr>
          <w:rFonts w:asciiTheme="minorHAnsi" w:hAnsiTheme="minorHAnsi" w:cstheme="minorHAnsi"/>
        </w:rPr>
        <w:t>.</w:t>
      </w:r>
    </w:p>
  </w:footnote>
  <w:footnote w:id="83">
    <w:p w14:paraId="15B8B923" w14:textId="4BF41A6C" w:rsidR="009021BE" w:rsidRPr="00651E01" w:rsidRDefault="009021BE" w:rsidP="0019419D">
      <w:pPr>
        <w:pStyle w:val="FootnoteText"/>
        <w:rPr>
          <w:rFonts w:asciiTheme="minorHAnsi" w:hAnsiTheme="minorHAnsi" w:cstheme="minorHAnsi"/>
        </w:rPr>
      </w:pPr>
      <w:r w:rsidRPr="00651E01">
        <w:rPr>
          <w:rStyle w:val="FootnoteReference"/>
          <w:rFonts w:asciiTheme="minorHAnsi" w:eastAsiaTheme="majorEastAsia" w:hAnsiTheme="minorHAnsi" w:cstheme="minorHAnsi"/>
        </w:rPr>
        <w:footnoteRef/>
      </w:r>
      <w:r w:rsidRPr="00651E01">
        <w:rPr>
          <w:rFonts w:asciiTheme="minorHAnsi" w:hAnsiTheme="minorHAnsi" w:cstheme="minorHAnsi"/>
        </w:rPr>
        <w:t xml:space="preserve"> </w:t>
      </w:r>
      <w:r w:rsidRPr="00651E01">
        <w:rPr>
          <w:rFonts w:asciiTheme="minorHAnsi" w:hAnsiTheme="minorHAnsi" w:cstheme="minorHAnsi"/>
          <w:lang w:val="en-GB"/>
        </w:rPr>
        <w:t xml:space="preserve">Azize, </w:t>
      </w:r>
      <w:r w:rsidRPr="00651E01">
        <w:rPr>
          <w:rFonts w:asciiTheme="minorHAnsi" w:hAnsiTheme="minorHAnsi" w:cstheme="minorHAnsi"/>
          <w:i/>
          <w:iCs/>
          <w:lang w:val="en-GB"/>
        </w:rPr>
        <w:t>Gurdjieff</w:t>
      </w:r>
      <w:r w:rsidRPr="00651E01">
        <w:rPr>
          <w:rFonts w:asciiTheme="minorHAnsi" w:hAnsiTheme="minorHAnsi" w:cstheme="minorHAnsi"/>
          <w:lang w:val="en-GB"/>
        </w:rPr>
        <w:t>, p. 121-124.</w:t>
      </w:r>
    </w:p>
  </w:footnote>
  <w:footnote w:id="84">
    <w:p w14:paraId="1142C78B" w14:textId="53D54D7E" w:rsidR="009021BE" w:rsidRPr="009957E5" w:rsidRDefault="009021BE" w:rsidP="004E20F3">
      <w:pPr>
        <w:pStyle w:val="FootnoteText"/>
        <w:rPr>
          <w:rFonts w:asciiTheme="minorHAnsi" w:hAnsiTheme="minorHAnsi" w:cstheme="minorHAnsi"/>
        </w:rPr>
      </w:pPr>
      <w:r w:rsidRPr="009957E5">
        <w:rPr>
          <w:rStyle w:val="FootnoteReference"/>
          <w:rFonts w:asciiTheme="minorHAnsi" w:eastAsiaTheme="majorEastAsia" w:hAnsiTheme="minorHAnsi" w:cstheme="minorHAnsi"/>
        </w:rPr>
        <w:footnoteRef/>
      </w:r>
      <w:r w:rsidRPr="009957E5">
        <w:rPr>
          <w:rFonts w:asciiTheme="minorHAnsi" w:hAnsiTheme="minorHAnsi" w:cstheme="minorHAnsi"/>
        </w:rPr>
        <w:t xml:space="preserve"> </w:t>
      </w:r>
      <w:r w:rsidRPr="00866CFE">
        <w:rPr>
          <w:rFonts w:asciiTheme="minorHAnsi" w:hAnsiTheme="minorHAnsi" w:cstheme="minorHAnsi"/>
          <w:i/>
          <w:iCs/>
        </w:rPr>
        <w:t>Gurdjieff Today</w:t>
      </w:r>
      <w:r>
        <w:rPr>
          <w:rFonts w:asciiTheme="minorHAnsi" w:hAnsiTheme="minorHAnsi" w:cstheme="minorHAnsi"/>
        </w:rPr>
        <w:t>, ‘</w:t>
      </w:r>
      <w:r w:rsidRPr="009957E5">
        <w:rPr>
          <w:rFonts w:asciiTheme="minorHAnsi" w:hAnsiTheme="minorHAnsi" w:cstheme="minorHAnsi"/>
        </w:rPr>
        <w:t>Joseph Azize</w:t>
      </w:r>
      <w:r>
        <w:rPr>
          <w:rFonts w:asciiTheme="minorHAnsi" w:hAnsiTheme="minorHAnsi" w:cstheme="minorHAnsi"/>
        </w:rPr>
        <w:t>’,</w:t>
      </w:r>
      <w:r w:rsidRPr="009957E5">
        <w:rPr>
          <w:rFonts w:asciiTheme="minorHAnsi" w:hAnsiTheme="minorHAnsi" w:cstheme="minorHAnsi"/>
        </w:rPr>
        <w:t xml:space="preserve"> </w:t>
      </w:r>
      <w:hyperlink r:id="rId11" w:history="1">
        <w:r w:rsidRPr="009957E5">
          <w:rPr>
            <w:rStyle w:val="Hyperlink"/>
            <w:rFonts w:asciiTheme="minorHAnsi" w:hAnsiTheme="minorHAnsi" w:cstheme="minorHAnsi"/>
          </w:rPr>
          <w:t>https://www.gurdjiefftoday.com/josephazize</w:t>
        </w:r>
      </w:hyperlink>
      <w:r w:rsidRPr="009957E5">
        <w:rPr>
          <w:rFonts w:asciiTheme="minorHAnsi" w:hAnsiTheme="minorHAnsi" w:cstheme="minorHAnsi"/>
        </w:rPr>
        <w:t xml:space="preserve"> [annotated by Azize on 07 March 2021]</w:t>
      </w:r>
    </w:p>
  </w:footnote>
  <w:footnote w:id="85">
    <w:p w14:paraId="49EDDC6A" w14:textId="6EA68736" w:rsidR="009021BE" w:rsidRPr="009957E5" w:rsidRDefault="009021BE" w:rsidP="0019419D">
      <w:pPr>
        <w:pStyle w:val="FootnoteText"/>
        <w:rPr>
          <w:rFonts w:asciiTheme="minorHAnsi" w:hAnsiTheme="minorHAnsi" w:cstheme="minorHAnsi"/>
        </w:rPr>
      </w:pPr>
      <w:r w:rsidRPr="009957E5">
        <w:rPr>
          <w:rStyle w:val="FootnoteReference"/>
          <w:rFonts w:asciiTheme="minorHAnsi" w:eastAsiaTheme="majorEastAsia" w:hAnsiTheme="minorHAnsi" w:cstheme="minorHAnsi"/>
        </w:rPr>
        <w:footnoteRef/>
      </w:r>
      <w:r w:rsidRPr="009957E5">
        <w:rPr>
          <w:rFonts w:asciiTheme="minorHAnsi" w:hAnsiTheme="minorHAnsi" w:cstheme="minorHAnsi"/>
        </w:rPr>
        <w:t xml:space="preserve"> </w:t>
      </w:r>
      <w:r w:rsidRPr="009957E5">
        <w:rPr>
          <w:rFonts w:asciiTheme="minorHAnsi" w:hAnsiTheme="minorHAnsi" w:cstheme="minorHAnsi"/>
          <w:lang w:val="en-GB"/>
        </w:rPr>
        <w:t xml:space="preserve">Azize, </w:t>
      </w:r>
      <w:r w:rsidRPr="009957E5">
        <w:rPr>
          <w:rFonts w:asciiTheme="minorHAnsi" w:hAnsiTheme="minorHAnsi" w:cstheme="minorHAnsi"/>
          <w:i/>
          <w:iCs/>
          <w:lang w:val="en-GB"/>
        </w:rPr>
        <w:t>Gurdjieff</w:t>
      </w:r>
      <w:r w:rsidRPr="009957E5">
        <w:rPr>
          <w:rFonts w:asciiTheme="minorHAnsi" w:hAnsiTheme="minorHAnsi" w:cstheme="minorHAnsi"/>
          <w:lang w:val="en-GB"/>
        </w:rPr>
        <w:t>, p. 220-221.</w:t>
      </w:r>
    </w:p>
  </w:footnote>
  <w:footnote w:id="86">
    <w:p w14:paraId="51816F6B" w14:textId="576BB7FC" w:rsidR="009021BE" w:rsidRPr="009957E5" w:rsidRDefault="009021BE" w:rsidP="00FA583A">
      <w:pPr>
        <w:rPr>
          <w:rStyle w:val="Hyperlink"/>
          <w:rFonts w:asciiTheme="minorHAnsi" w:hAnsiTheme="minorHAnsi" w:cstheme="minorHAnsi"/>
          <w:sz w:val="20"/>
          <w:szCs w:val="20"/>
          <w:lang w:val="en-GB"/>
        </w:rPr>
      </w:pPr>
      <w:r w:rsidRPr="009957E5">
        <w:rPr>
          <w:rStyle w:val="FootnoteReference"/>
          <w:rFonts w:asciiTheme="minorHAnsi" w:eastAsiaTheme="majorEastAsia" w:hAnsiTheme="minorHAnsi" w:cstheme="minorHAnsi"/>
          <w:sz w:val="20"/>
          <w:szCs w:val="20"/>
        </w:rPr>
        <w:footnoteRef/>
      </w:r>
      <w:r w:rsidRPr="009957E5">
        <w:rPr>
          <w:rStyle w:val="FootnoteReference"/>
          <w:rFonts w:asciiTheme="minorHAnsi" w:eastAsiaTheme="majorEastAsia" w:hAnsiTheme="minorHAnsi" w:cstheme="minorHAnsi"/>
          <w:sz w:val="20"/>
          <w:szCs w:val="20"/>
        </w:rPr>
        <w:t xml:space="preserve"> </w:t>
      </w:r>
      <w:r w:rsidRPr="009957E5">
        <w:rPr>
          <w:rFonts w:asciiTheme="minorHAnsi" w:hAnsiTheme="minorHAnsi" w:cstheme="minorHAnsi"/>
          <w:sz w:val="20"/>
          <w:szCs w:val="20"/>
          <w:lang w:val="en-GB"/>
        </w:rPr>
        <w:t xml:space="preserve">Joseph Azize </w:t>
      </w:r>
      <w:r>
        <w:rPr>
          <w:rFonts w:asciiTheme="minorHAnsi" w:hAnsiTheme="minorHAnsi" w:cstheme="minorHAnsi"/>
          <w:sz w:val="20"/>
          <w:szCs w:val="20"/>
          <w:lang w:val="en-GB"/>
        </w:rPr>
        <w:t xml:space="preserve">Interviewed By </w:t>
      </w:r>
      <w:r w:rsidRPr="009957E5">
        <w:rPr>
          <w:rFonts w:asciiTheme="minorHAnsi" w:hAnsiTheme="minorHAnsi" w:cstheme="minorHAnsi"/>
          <w:sz w:val="20"/>
          <w:szCs w:val="20"/>
          <w:lang w:val="en-GB"/>
        </w:rPr>
        <w:t>MindMatters, ‘Interview With Fr. Joseph Azize: Gurdjieff's Legacy And The 'New Work',’</w:t>
      </w:r>
      <w:r>
        <w:rPr>
          <w:rFonts w:asciiTheme="minorHAnsi" w:hAnsiTheme="minorHAnsi" w:cstheme="minorHAnsi"/>
          <w:sz w:val="20"/>
          <w:szCs w:val="20"/>
          <w:lang w:val="en-GB"/>
        </w:rPr>
        <w:t xml:space="preserve"> </w:t>
      </w:r>
      <w:r w:rsidRPr="00F1750B">
        <w:rPr>
          <w:rFonts w:asciiTheme="minorHAnsi" w:hAnsiTheme="minorHAnsi" w:cstheme="minorHAnsi"/>
          <w:i/>
          <w:iCs/>
          <w:sz w:val="20"/>
          <w:szCs w:val="20"/>
          <w:lang w:val="en-GB"/>
        </w:rPr>
        <w:t>MindMatters</w:t>
      </w:r>
      <w:r>
        <w:rPr>
          <w:rFonts w:asciiTheme="minorHAnsi" w:hAnsiTheme="minorHAnsi" w:cstheme="minorHAnsi"/>
          <w:sz w:val="20"/>
          <w:szCs w:val="20"/>
          <w:lang w:val="en-GB"/>
        </w:rPr>
        <w:t>, 2020,</w:t>
      </w:r>
      <w:r w:rsidRPr="009957E5">
        <w:rPr>
          <w:rFonts w:asciiTheme="minorHAnsi" w:hAnsiTheme="minorHAnsi" w:cstheme="minorHAnsi"/>
          <w:sz w:val="20"/>
          <w:szCs w:val="20"/>
          <w:lang w:val="en-GB"/>
        </w:rPr>
        <w:t xml:space="preserve"> </w:t>
      </w:r>
      <w:hyperlink r:id="rId12" w:history="1">
        <w:r w:rsidRPr="009957E5">
          <w:rPr>
            <w:rStyle w:val="Hyperlink"/>
            <w:rFonts w:asciiTheme="minorHAnsi" w:hAnsiTheme="minorHAnsi" w:cstheme="minorHAnsi"/>
            <w:sz w:val="20"/>
            <w:szCs w:val="20"/>
            <w:lang w:val="en-GB"/>
          </w:rPr>
          <w:t>https://www.youtube.com/watch?v=ve7j-rGd0SU</w:t>
        </w:r>
      </w:hyperlink>
      <w:r w:rsidRPr="009957E5">
        <w:rPr>
          <w:rFonts w:asciiTheme="minorHAnsi" w:hAnsiTheme="minorHAnsi" w:cstheme="minorHAnsi"/>
          <w:b/>
          <w:bCs/>
          <w:sz w:val="20"/>
          <w:szCs w:val="20"/>
          <w:lang w:val="en-GB"/>
        </w:rPr>
        <w:t xml:space="preserve"> </w:t>
      </w:r>
      <w:r w:rsidRPr="009957E5">
        <w:rPr>
          <w:rFonts w:asciiTheme="minorHAnsi" w:hAnsiTheme="minorHAnsi" w:cstheme="minorHAnsi"/>
          <w:sz w:val="20"/>
          <w:szCs w:val="20"/>
          <w:lang w:val="en-GB"/>
        </w:rPr>
        <w:t xml:space="preserve">[accessed 12 February 2021] </w:t>
      </w:r>
    </w:p>
    <w:p w14:paraId="452D9BD5" w14:textId="6D9C4EE2" w:rsidR="009021BE" w:rsidRPr="009957E5" w:rsidRDefault="009021BE" w:rsidP="00E00479">
      <w:pPr>
        <w:rPr>
          <w:rStyle w:val="Hyperlink"/>
          <w:rFonts w:asciiTheme="minorHAnsi" w:hAnsiTheme="minorHAnsi" w:cstheme="minorHAnsi"/>
          <w:sz w:val="20"/>
          <w:szCs w:val="20"/>
          <w:lang w:val="en-GB"/>
        </w:rPr>
      </w:pPr>
      <w:r w:rsidRPr="009957E5">
        <w:rPr>
          <w:rFonts w:asciiTheme="minorHAnsi" w:hAnsiTheme="minorHAnsi" w:cstheme="minorHAnsi"/>
          <w:sz w:val="20"/>
          <w:szCs w:val="20"/>
          <w:lang w:val="en-GB"/>
        </w:rPr>
        <w:t xml:space="preserve">starting from </w:t>
      </w:r>
      <w:r w:rsidRPr="009957E5">
        <w:rPr>
          <w:rStyle w:val="Hyperlink"/>
          <w:rFonts w:asciiTheme="minorHAnsi" w:hAnsiTheme="minorHAnsi" w:cstheme="minorHAnsi"/>
          <w:sz w:val="20"/>
          <w:szCs w:val="20"/>
        </w:rPr>
        <w:t>(57.00)</w:t>
      </w:r>
    </w:p>
  </w:footnote>
  <w:footnote w:id="87">
    <w:p w14:paraId="01C0259B" w14:textId="3617F5FF" w:rsidR="009021BE" w:rsidRPr="009957E5" w:rsidRDefault="009021BE">
      <w:pPr>
        <w:pStyle w:val="FootnoteText"/>
        <w:rPr>
          <w:rFonts w:asciiTheme="minorHAnsi" w:hAnsiTheme="minorHAnsi" w:cstheme="minorHAnsi"/>
        </w:rPr>
      </w:pPr>
      <w:r w:rsidRPr="009957E5">
        <w:rPr>
          <w:rStyle w:val="FootnoteReference"/>
          <w:rFonts w:asciiTheme="minorHAnsi" w:hAnsiTheme="minorHAnsi" w:cstheme="minorHAnsi"/>
        </w:rPr>
        <w:footnoteRef/>
      </w:r>
      <w:r w:rsidRPr="009957E5">
        <w:rPr>
          <w:rFonts w:asciiTheme="minorHAnsi" w:hAnsiTheme="minorHAnsi" w:cstheme="minorHAnsi"/>
        </w:rPr>
        <w:t xml:space="preserve"> James Moore, ‘Book Review: </w:t>
      </w:r>
      <w:r w:rsidRPr="009957E5">
        <w:rPr>
          <w:rFonts w:asciiTheme="minorHAnsi" w:hAnsiTheme="minorHAnsi" w:cstheme="minorHAnsi"/>
          <w:lang w:val="en-GB"/>
        </w:rPr>
        <w:t xml:space="preserve">Frank R. Sinclair, </w:t>
      </w:r>
      <w:r w:rsidRPr="009957E5">
        <w:rPr>
          <w:rFonts w:asciiTheme="minorHAnsi" w:hAnsiTheme="minorHAnsi" w:cstheme="minorHAnsi"/>
          <w:i/>
          <w:iCs/>
          <w:lang w:val="en-GB"/>
        </w:rPr>
        <w:t>Without Benefit Of Clergy</w:t>
      </w:r>
      <w:r w:rsidRPr="009957E5">
        <w:rPr>
          <w:rFonts w:asciiTheme="minorHAnsi" w:hAnsiTheme="minorHAnsi" w:cstheme="minorHAnsi"/>
          <w:lang w:val="en-GB"/>
        </w:rPr>
        <w:t xml:space="preserve"> (USA: Xlibris Corporation: 2005)’, in Frank R. Sinclair, </w:t>
      </w:r>
      <w:r w:rsidRPr="009957E5">
        <w:rPr>
          <w:rFonts w:asciiTheme="minorHAnsi" w:hAnsiTheme="minorHAnsi" w:cstheme="minorHAnsi"/>
          <w:i/>
          <w:iCs/>
          <w:lang w:val="en-GB"/>
        </w:rPr>
        <w:t>Without Benefit Of Clergy</w:t>
      </w:r>
      <w:r w:rsidRPr="009957E5">
        <w:rPr>
          <w:rFonts w:asciiTheme="minorHAnsi" w:hAnsiTheme="minorHAnsi" w:cstheme="minorHAnsi"/>
          <w:lang w:val="en-GB"/>
        </w:rPr>
        <w:t xml:space="preserve"> (USA: Xlibris Corporation: 2009 [2005]), p. 286.</w:t>
      </w:r>
    </w:p>
  </w:footnote>
  <w:footnote w:id="88">
    <w:p w14:paraId="0647A2F2" w14:textId="5044FA66" w:rsidR="009021BE" w:rsidRPr="000766FC" w:rsidRDefault="009021BE" w:rsidP="009B4DC2">
      <w:pPr>
        <w:pStyle w:val="FootnoteText"/>
        <w:rPr>
          <w:rFonts w:asciiTheme="minorHAnsi" w:hAnsiTheme="minorHAnsi" w:cstheme="minorHAnsi"/>
          <w:iCs/>
        </w:rPr>
      </w:pPr>
      <w:r w:rsidRPr="009957E5">
        <w:rPr>
          <w:rStyle w:val="FootnoteReference"/>
          <w:rFonts w:asciiTheme="minorHAnsi" w:hAnsiTheme="minorHAnsi" w:cstheme="minorHAnsi"/>
        </w:rPr>
        <w:footnoteRef/>
      </w:r>
      <w:r w:rsidRPr="009957E5">
        <w:rPr>
          <w:rFonts w:asciiTheme="minorHAnsi" w:hAnsiTheme="minorHAnsi" w:cstheme="minorHAnsi"/>
        </w:rPr>
        <w:t xml:space="preserve"> </w:t>
      </w:r>
      <w:r w:rsidRPr="009957E5">
        <w:rPr>
          <w:rFonts w:asciiTheme="minorHAnsi" w:hAnsiTheme="minorHAnsi" w:cstheme="minorHAnsi"/>
          <w:lang w:val="en-GB"/>
        </w:rPr>
        <w:t xml:space="preserve">Salzmann, </w:t>
      </w:r>
      <w:r w:rsidRPr="009957E5">
        <w:rPr>
          <w:rFonts w:asciiTheme="minorHAnsi" w:hAnsiTheme="minorHAnsi" w:cstheme="minorHAnsi"/>
          <w:i/>
          <w:lang w:val="en-US"/>
        </w:rPr>
        <w:t>The Reality Of Being</w:t>
      </w:r>
      <w:r w:rsidRPr="009957E5">
        <w:rPr>
          <w:rFonts w:asciiTheme="minorHAnsi" w:hAnsiTheme="minorHAnsi" w:cstheme="minorHAnsi"/>
          <w:iCs/>
          <w:lang w:val="en-US"/>
        </w:rPr>
        <w:t xml:space="preserve">, p. 195. </w:t>
      </w:r>
    </w:p>
  </w:footnote>
  <w:footnote w:id="89">
    <w:p w14:paraId="2229BB7B" w14:textId="7263DD49" w:rsidR="009021BE" w:rsidRPr="00A246D7" w:rsidRDefault="009021BE" w:rsidP="00561738">
      <w:pPr>
        <w:pStyle w:val="FootnoteText"/>
        <w:rPr>
          <w:rFonts w:asciiTheme="minorHAnsi" w:hAnsiTheme="minorHAnsi" w:cstheme="minorHAnsi"/>
          <w:color w:val="000000" w:themeColor="text1"/>
        </w:rPr>
      </w:pPr>
      <w:r w:rsidRPr="000766FC">
        <w:rPr>
          <w:rStyle w:val="FootnoteReference"/>
          <w:rFonts w:asciiTheme="minorHAnsi" w:hAnsiTheme="minorHAnsi" w:cstheme="minorHAnsi"/>
        </w:rPr>
        <w:footnoteRef/>
      </w:r>
      <w:r w:rsidRPr="000766FC">
        <w:rPr>
          <w:rFonts w:asciiTheme="minorHAnsi" w:hAnsiTheme="minorHAnsi" w:cstheme="minorHAnsi"/>
        </w:rPr>
        <w:t xml:space="preserve"> </w:t>
      </w:r>
      <w:r w:rsidRPr="00A246D7">
        <w:rPr>
          <w:rFonts w:asciiTheme="minorHAnsi" w:hAnsiTheme="minorHAnsi" w:cstheme="minorHAnsi"/>
          <w:color w:val="000000" w:themeColor="text1"/>
        </w:rPr>
        <w:t xml:space="preserve">Ravi Ravindra, </w:t>
      </w:r>
      <w:r w:rsidRPr="00A246D7">
        <w:rPr>
          <w:rFonts w:asciiTheme="minorHAnsi" w:hAnsiTheme="minorHAnsi" w:cstheme="minorHAnsi"/>
          <w:i/>
          <w:iCs/>
          <w:color w:val="000000" w:themeColor="text1"/>
        </w:rPr>
        <w:t>Heart Without Measure</w:t>
      </w:r>
      <w:r w:rsidRPr="00A246D7">
        <w:rPr>
          <w:rFonts w:asciiTheme="minorHAnsi" w:hAnsiTheme="minorHAnsi" w:cstheme="minorHAnsi"/>
          <w:color w:val="000000" w:themeColor="text1"/>
        </w:rPr>
        <w:t xml:space="preserve">, p. 183; James George, </w:t>
      </w:r>
      <w:r w:rsidRPr="00A246D7">
        <w:rPr>
          <w:rFonts w:asciiTheme="minorHAnsi" w:hAnsiTheme="minorHAnsi" w:cstheme="minorHAnsi"/>
          <w:i/>
          <w:iCs/>
          <w:color w:val="000000" w:themeColor="text1"/>
        </w:rPr>
        <w:t>Asking For The Earth: Waking Up To The Spiritual/Ecological Crises</w:t>
      </w:r>
      <w:r w:rsidRPr="00A246D7">
        <w:rPr>
          <w:rFonts w:asciiTheme="minorHAnsi" w:hAnsiTheme="minorHAnsi" w:cstheme="minorHAnsi"/>
          <w:color w:val="000000" w:themeColor="text1"/>
        </w:rPr>
        <w:t xml:space="preserve"> (Dorset: Element Books Limited, 1995), p. 96-99.</w:t>
      </w:r>
    </w:p>
  </w:footnote>
  <w:footnote w:id="90">
    <w:p w14:paraId="360A26BD" w14:textId="7C2D26B0" w:rsidR="009021BE" w:rsidRPr="00A246D7" w:rsidRDefault="009021BE" w:rsidP="00247416">
      <w:pPr>
        <w:pStyle w:val="FootnoteText"/>
        <w:rPr>
          <w:rFonts w:asciiTheme="minorHAnsi" w:hAnsiTheme="minorHAnsi" w:cstheme="minorHAnsi"/>
          <w:color w:val="000000" w:themeColor="text1"/>
        </w:rPr>
      </w:pPr>
      <w:r w:rsidRPr="00A246D7">
        <w:rPr>
          <w:rStyle w:val="FootnoteReference"/>
          <w:rFonts w:asciiTheme="minorHAnsi" w:hAnsiTheme="minorHAnsi" w:cstheme="minorHAnsi"/>
          <w:color w:val="000000" w:themeColor="text1"/>
        </w:rPr>
        <w:footnoteRef/>
      </w:r>
      <w:r w:rsidRPr="00A246D7">
        <w:rPr>
          <w:rFonts w:asciiTheme="minorHAnsi" w:hAnsiTheme="minorHAnsi" w:cstheme="minorHAnsi"/>
          <w:color w:val="000000" w:themeColor="text1"/>
        </w:rPr>
        <w:t xml:space="preserve"> Jacob Needleman, </w:t>
      </w:r>
      <w:r w:rsidRPr="00A246D7">
        <w:rPr>
          <w:rFonts w:asciiTheme="minorHAnsi" w:hAnsiTheme="minorHAnsi" w:cstheme="minorHAnsi"/>
          <w:i/>
          <w:iCs/>
          <w:color w:val="000000" w:themeColor="text1"/>
        </w:rPr>
        <w:t>What Is God?</w:t>
      </w:r>
      <w:r w:rsidRPr="00A246D7">
        <w:rPr>
          <w:rFonts w:asciiTheme="minorHAnsi" w:hAnsiTheme="minorHAnsi" w:cstheme="minorHAnsi"/>
          <w:color w:val="000000" w:themeColor="text1"/>
        </w:rPr>
        <w:t xml:space="preserve"> (New York: Penguin Group, 2009), p.202-214.</w:t>
      </w:r>
    </w:p>
  </w:footnote>
  <w:footnote w:id="91">
    <w:p w14:paraId="3E7CFE52" w14:textId="45501B7C" w:rsidR="009021BE" w:rsidRDefault="009021BE" w:rsidP="00247416">
      <w:pPr>
        <w:pStyle w:val="FootnoteText"/>
      </w:pPr>
      <w:r w:rsidRPr="00A92783">
        <w:rPr>
          <w:rStyle w:val="FootnoteReference"/>
          <w:rFonts w:asciiTheme="minorHAnsi" w:hAnsiTheme="minorHAnsi" w:cstheme="minorHAnsi"/>
        </w:rPr>
        <w:footnoteRef/>
      </w:r>
      <w:r w:rsidRPr="00A92783">
        <w:rPr>
          <w:rFonts w:asciiTheme="minorHAnsi" w:hAnsiTheme="minorHAnsi" w:cstheme="minorHAnsi"/>
        </w:rPr>
        <w:t xml:space="preserve"> </w:t>
      </w:r>
      <w:r w:rsidRPr="00A92783">
        <w:rPr>
          <w:rFonts w:asciiTheme="minorHAnsi" w:hAnsiTheme="minorHAnsi" w:cstheme="minorHAnsi"/>
          <w:lang w:val="en-GB"/>
        </w:rPr>
        <w:t xml:space="preserve">Frank R. Sinclair, </w:t>
      </w:r>
      <w:r w:rsidRPr="00A92783">
        <w:rPr>
          <w:rFonts w:asciiTheme="minorHAnsi" w:hAnsiTheme="minorHAnsi" w:cstheme="minorHAnsi"/>
          <w:i/>
          <w:iCs/>
          <w:lang w:val="en-GB"/>
        </w:rPr>
        <w:t>Without Benefit Of Clergy</w:t>
      </w:r>
      <w:r w:rsidRPr="00A92783">
        <w:rPr>
          <w:rFonts w:asciiTheme="minorHAnsi" w:hAnsiTheme="minorHAnsi" w:cstheme="minorHAnsi"/>
          <w:lang w:val="en-GB"/>
        </w:rPr>
        <w:t xml:space="preserve"> (USA: Xlibris Corporation: 2009 [2005]), p. 226-248, 229.</w:t>
      </w:r>
    </w:p>
  </w:footnote>
  <w:footnote w:id="92">
    <w:p w14:paraId="5C356B93" w14:textId="29AB0DBE" w:rsidR="009021BE" w:rsidRPr="00A92783" w:rsidRDefault="009021BE" w:rsidP="00974C26">
      <w:pPr>
        <w:pStyle w:val="FootnoteText"/>
        <w:rPr>
          <w:rFonts w:asciiTheme="minorHAnsi" w:hAnsiTheme="minorHAnsi" w:cstheme="minorHAnsi"/>
          <w:sz w:val="22"/>
          <w:szCs w:val="22"/>
          <w:lang w:val="en-US"/>
        </w:rPr>
      </w:pPr>
      <w:r w:rsidRPr="00A92783">
        <w:rPr>
          <w:rStyle w:val="FootnoteReference"/>
          <w:rFonts w:asciiTheme="minorHAnsi" w:hAnsiTheme="minorHAnsi" w:cstheme="minorHAnsi"/>
        </w:rPr>
        <w:footnoteRef/>
      </w:r>
      <w:r w:rsidRPr="00A92783">
        <w:rPr>
          <w:rFonts w:asciiTheme="minorHAnsi" w:hAnsiTheme="minorHAnsi" w:cstheme="minorHAnsi"/>
        </w:rPr>
        <w:t xml:space="preserve"> Fran Shaw, </w:t>
      </w:r>
      <w:r w:rsidRPr="00A92783">
        <w:rPr>
          <w:rFonts w:asciiTheme="minorHAnsi" w:hAnsiTheme="minorHAnsi" w:cstheme="minorHAnsi"/>
          <w:i/>
          <w:iCs/>
        </w:rPr>
        <w:t>Notes On The Next Attention: Chandolin 1993-2000</w:t>
      </w:r>
      <w:r w:rsidRPr="00A92783">
        <w:rPr>
          <w:rFonts w:asciiTheme="minorHAnsi" w:hAnsiTheme="minorHAnsi" w:cstheme="minorHAnsi"/>
        </w:rPr>
        <w:t xml:space="preserve"> (New York: Indications Press, 2014 [2010]), p. 35, 359.</w:t>
      </w:r>
    </w:p>
  </w:footnote>
  <w:footnote w:id="93">
    <w:p w14:paraId="678A9A20" w14:textId="3EA2BD43" w:rsidR="009021BE" w:rsidRPr="00D91380" w:rsidRDefault="009021BE" w:rsidP="005E5B46">
      <w:pPr>
        <w:pStyle w:val="FootnoteText"/>
        <w:rPr>
          <w:rFonts w:asciiTheme="minorHAnsi" w:hAnsiTheme="minorHAnsi" w:cstheme="minorHAnsi"/>
        </w:rPr>
      </w:pPr>
      <w:r w:rsidRPr="00D91380">
        <w:rPr>
          <w:rStyle w:val="FootnoteReference"/>
          <w:rFonts w:asciiTheme="minorHAnsi" w:hAnsiTheme="minorHAnsi" w:cstheme="minorHAnsi"/>
        </w:rPr>
        <w:footnoteRef/>
      </w:r>
      <w:r w:rsidRPr="00D91380">
        <w:rPr>
          <w:rFonts w:asciiTheme="minorHAnsi" w:hAnsiTheme="minorHAnsi" w:cstheme="minorHAnsi"/>
        </w:rPr>
        <w:t xml:space="preserve"> James Webb, </w:t>
      </w:r>
      <w:r w:rsidRPr="00D91380">
        <w:rPr>
          <w:rFonts w:asciiTheme="minorHAnsi" w:hAnsiTheme="minorHAnsi" w:cstheme="minorHAnsi"/>
          <w:i/>
          <w:iCs/>
        </w:rPr>
        <w:t>The Harmonious Circle: The Lives And Work Of G.I. Gurdjieff, P.D. Ouspensky And Their Followers</w:t>
      </w:r>
      <w:r w:rsidRPr="00D91380">
        <w:rPr>
          <w:rFonts w:asciiTheme="minorHAnsi" w:hAnsiTheme="minorHAnsi" w:cstheme="minorHAnsi"/>
        </w:rPr>
        <w:t xml:space="preserve"> (New York: G.P. Putnam’s Sons, 1980), p. 500; p. 499.</w:t>
      </w:r>
    </w:p>
  </w:footnote>
  <w:footnote w:id="94">
    <w:p w14:paraId="4B47A6E6" w14:textId="77777777" w:rsidR="009021BE" w:rsidRPr="00E13DCA" w:rsidRDefault="009021BE" w:rsidP="005E5B46">
      <w:pPr>
        <w:pStyle w:val="FootnoteText"/>
        <w:rPr>
          <w:rFonts w:asciiTheme="minorHAnsi" w:hAnsiTheme="minorHAnsi" w:cstheme="minorHAnsi"/>
        </w:rPr>
      </w:pPr>
      <w:r w:rsidRPr="00E13DCA">
        <w:rPr>
          <w:rStyle w:val="FootnoteReference"/>
          <w:rFonts w:asciiTheme="minorHAnsi" w:hAnsiTheme="minorHAnsi" w:cstheme="minorHAnsi"/>
        </w:rPr>
        <w:footnoteRef/>
      </w:r>
      <w:r w:rsidRPr="00E13DCA">
        <w:rPr>
          <w:rFonts w:asciiTheme="minorHAnsi" w:hAnsiTheme="minorHAnsi" w:cstheme="minorHAnsi"/>
        </w:rPr>
        <w:t xml:space="preserve"> Webb, </w:t>
      </w:r>
      <w:r w:rsidRPr="00E13DCA">
        <w:rPr>
          <w:rFonts w:asciiTheme="minorHAnsi" w:hAnsiTheme="minorHAnsi" w:cstheme="minorHAnsi"/>
          <w:i/>
          <w:iCs/>
        </w:rPr>
        <w:t>The Harmonious Circle</w:t>
      </w:r>
      <w:r w:rsidRPr="00E13DCA">
        <w:rPr>
          <w:rFonts w:asciiTheme="minorHAnsi" w:hAnsiTheme="minorHAnsi" w:cstheme="minorHAnsi"/>
        </w:rPr>
        <w:t>, p. 500.</w:t>
      </w:r>
    </w:p>
  </w:footnote>
  <w:footnote w:id="95">
    <w:p w14:paraId="16DAA744" w14:textId="77777777" w:rsidR="009021BE" w:rsidRPr="001C70E2" w:rsidRDefault="009021BE" w:rsidP="005E5B46">
      <w:pPr>
        <w:pStyle w:val="FootnoteText"/>
        <w:rPr>
          <w:rFonts w:asciiTheme="minorHAnsi" w:hAnsiTheme="minorHAnsi" w:cstheme="minorHAnsi"/>
        </w:rPr>
      </w:pPr>
      <w:r w:rsidRPr="001C70E2">
        <w:rPr>
          <w:rStyle w:val="FootnoteReference"/>
          <w:rFonts w:asciiTheme="minorHAnsi" w:hAnsiTheme="minorHAnsi" w:cstheme="minorHAnsi"/>
        </w:rPr>
        <w:footnoteRef/>
      </w:r>
      <w:r w:rsidRPr="001C70E2">
        <w:rPr>
          <w:rFonts w:asciiTheme="minorHAnsi" w:hAnsiTheme="minorHAnsi" w:cstheme="minorHAnsi"/>
        </w:rPr>
        <w:t xml:space="preserve"> See </w:t>
      </w:r>
      <w:r w:rsidRPr="001C70E2">
        <w:rPr>
          <w:rFonts w:asciiTheme="minorHAnsi" w:eastAsiaTheme="majorEastAsia" w:hAnsiTheme="minorHAnsi" w:cstheme="minorHAnsi"/>
          <w:lang w:val="en-GB"/>
        </w:rPr>
        <w:t>‘Laws’</w:t>
      </w:r>
      <w:r w:rsidRPr="001C70E2">
        <w:rPr>
          <w:rFonts w:asciiTheme="minorHAnsi" w:hAnsiTheme="minorHAnsi" w:cstheme="minorHAnsi"/>
        </w:rPr>
        <w:t xml:space="preserve"> in </w:t>
      </w:r>
      <w:r w:rsidRPr="001C70E2">
        <w:rPr>
          <w:rFonts w:asciiTheme="minorHAnsi" w:hAnsiTheme="minorHAnsi" w:cstheme="minorHAnsi"/>
          <w:i/>
          <w:iCs/>
        </w:rPr>
        <w:t xml:space="preserve">Appendix </w:t>
      </w:r>
      <w:r>
        <w:rPr>
          <w:rFonts w:asciiTheme="minorHAnsi" w:hAnsiTheme="minorHAnsi" w:cstheme="minorHAnsi"/>
          <w:i/>
          <w:iCs/>
        </w:rPr>
        <w:t>2</w:t>
      </w:r>
      <w:r w:rsidRPr="001C70E2">
        <w:rPr>
          <w:rFonts w:asciiTheme="minorHAnsi" w:hAnsiTheme="minorHAnsi" w:cstheme="minorHAnsi"/>
        </w:rPr>
        <w:t>.</w:t>
      </w:r>
    </w:p>
  </w:footnote>
  <w:footnote w:id="96">
    <w:p w14:paraId="179A1ABB" w14:textId="04C4262E" w:rsidR="009021BE" w:rsidRPr="003878C1" w:rsidRDefault="009021BE">
      <w:pPr>
        <w:pStyle w:val="FootnoteText"/>
        <w:rPr>
          <w:rFonts w:asciiTheme="minorHAnsi" w:hAnsiTheme="minorHAnsi" w:cstheme="minorHAnsi"/>
        </w:rPr>
      </w:pPr>
      <w:r w:rsidRPr="003878C1">
        <w:rPr>
          <w:rStyle w:val="FootnoteReference"/>
          <w:rFonts w:asciiTheme="minorHAnsi" w:hAnsiTheme="minorHAnsi" w:cstheme="minorHAnsi"/>
        </w:rPr>
        <w:footnoteRef/>
      </w:r>
      <w:r w:rsidRPr="003878C1">
        <w:rPr>
          <w:rFonts w:asciiTheme="minorHAnsi" w:hAnsiTheme="minorHAnsi" w:cstheme="minorHAnsi"/>
        </w:rPr>
        <w:t xml:space="preserve"> Also see </w:t>
      </w:r>
      <w:r w:rsidRPr="003878C1">
        <w:rPr>
          <w:rFonts w:asciiTheme="minorHAnsi" w:eastAsiaTheme="majorEastAsia" w:hAnsiTheme="minorHAnsi" w:cstheme="minorHAnsi"/>
          <w:lang w:val="en-GB"/>
        </w:rPr>
        <w:t>‘Being-Obligolnian-Strivings’</w:t>
      </w:r>
      <w:r w:rsidRPr="003878C1">
        <w:rPr>
          <w:rFonts w:asciiTheme="minorHAnsi" w:hAnsiTheme="minorHAnsi" w:cstheme="minorHAnsi"/>
        </w:rPr>
        <w:t xml:space="preserve"> in </w:t>
      </w:r>
      <w:r w:rsidRPr="003878C1">
        <w:rPr>
          <w:rFonts w:asciiTheme="minorHAnsi" w:hAnsiTheme="minorHAnsi" w:cstheme="minorHAnsi"/>
          <w:i/>
          <w:iCs/>
        </w:rPr>
        <w:t>Appendix 2</w:t>
      </w:r>
      <w:r w:rsidRPr="003878C1">
        <w:rPr>
          <w:rFonts w:asciiTheme="minorHAnsi" w:hAnsiTheme="minorHAnsi" w:cstheme="minorHAnsi"/>
        </w:rPr>
        <w:t xml:space="preserve">; especially the ‘Third </w:t>
      </w:r>
      <w:r w:rsidRPr="003878C1">
        <w:rPr>
          <w:rFonts w:asciiTheme="minorHAnsi" w:eastAsiaTheme="majorEastAsia" w:hAnsiTheme="minorHAnsi" w:cstheme="minorHAnsi"/>
          <w:lang w:val="en-GB"/>
        </w:rPr>
        <w:t>Being-Obligolnian-Striving’</w:t>
      </w:r>
      <w:r>
        <w:rPr>
          <w:rFonts w:asciiTheme="minorHAnsi" w:eastAsiaTheme="majorEastAsia" w:hAnsiTheme="minorHAnsi" w:cstheme="minorHAnsi"/>
          <w:lang w:val="en-GB"/>
        </w:rPr>
        <w:t>.</w:t>
      </w:r>
    </w:p>
  </w:footnote>
  <w:footnote w:id="97">
    <w:p w14:paraId="5D4F89C8" w14:textId="77777777" w:rsidR="009021BE" w:rsidRPr="00E06446" w:rsidRDefault="009021BE" w:rsidP="005E5B46">
      <w:pPr>
        <w:pStyle w:val="FootnoteText"/>
        <w:rPr>
          <w:rFonts w:asciiTheme="minorHAnsi" w:hAnsiTheme="minorHAnsi" w:cstheme="minorHAnsi"/>
          <w:lang w:val="en-US"/>
        </w:rPr>
      </w:pPr>
      <w:r w:rsidRPr="00E06446">
        <w:rPr>
          <w:rStyle w:val="FootnoteReference"/>
          <w:rFonts w:asciiTheme="minorHAnsi" w:hAnsiTheme="minorHAnsi" w:cstheme="minorHAnsi"/>
        </w:rPr>
        <w:footnoteRef/>
      </w:r>
      <w:r w:rsidRPr="00E06446">
        <w:rPr>
          <w:rFonts w:asciiTheme="minorHAnsi" w:hAnsiTheme="minorHAnsi" w:cstheme="minorHAnsi"/>
        </w:rPr>
        <w:t xml:space="preserve"> </w:t>
      </w:r>
      <w:r w:rsidRPr="00E06446">
        <w:rPr>
          <w:rFonts w:asciiTheme="minorHAnsi" w:hAnsiTheme="minorHAnsi" w:cstheme="minorHAnsi"/>
          <w:lang w:val="en-US"/>
        </w:rPr>
        <w:t xml:space="preserve">J.G. Bennett, </w:t>
      </w:r>
      <w:r w:rsidRPr="00E06446">
        <w:rPr>
          <w:rFonts w:asciiTheme="minorHAnsi" w:hAnsiTheme="minorHAnsi" w:cstheme="minorHAnsi"/>
          <w:i/>
          <w:lang w:val="en-US"/>
        </w:rPr>
        <w:t>The Sevenfold Work</w:t>
      </w:r>
      <w:r w:rsidRPr="00E06446">
        <w:rPr>
          <w:rFonts w:asciiTheme="minorHAnsi" w:hAnsiTheme="minorHAnsi" w:cstheme="minorHAnsi"/>
          <w:lang w:val="en-US"/>
        </w:rPr>
        <w:t xml:space="preserve"> (Danglingworth: Coombe Springs Press, 1979), p. 46.</w:t>
      </w:r>
    </w:p>
  </w:footnote>
  <w:footnote w:id="98">
    <w:p w14:paraId="4F65B2B2" w14:textId="77777777" w:rsidR="009021BE" w:rsidRPr="00944347" w:rsidRDefault="009021BE" w:rsidP="005E5B46">
      <w:pPr>
        <w:pStyle w:val="FootnoteText"/>
      </w:pPr>
      <w:r w:rsidRPr="0038371A">
        <w:rPr>
          <w:rStyle w:val="FootnoteReference"/>
          <w:rFonts w:asciiTheme="minorHAnsi" w:hAnsiTheme="minorHAnsi" w:cstheme="minorHAnsi"/>
        </w:rPr>
        <w:footnoteRef/>
      </w:r>
      <w:r w:rsidRPr="0038371A">
        <w:rPr>
          <w:rFonts w:asciiTheme="minorHAnsi" w:hAnsiTheme="minorHAnsi" w:cstheme="minorHAnsi"/>
        </w:rPr>
        <w:t xml:space="preserve"> In making this statement, I am recalling Bennett’s theories on Energies</w:t>
      </w:r>
      <w:r>
        <w:rPr>
          <w:rFonts w:asciiTheme="minorHAnsi" w:hAnsiTheme="minorHAnsi" w:cstheme="minorHAnsi"/>
        </w:rPr>
        <w:t>, Triads and</w:t>
      </w:r>
      <w:r w:rsidRPr="0038371A">
        <w:rPr>
          <w:rFonts w:asciiTheme="minorHAnsi" w:hAnsiTheme="minorHAnsi" w:cstheme="minorHAnsi"/>
        </w:rPr>
        <w:t xml:space="preserve"> Will</w:t>
      </w:r>
      <w:r>
        <w:rPr>
          <w:rFonts w:asciiTheme="minorHAnsi" w:hAnsiTheme="minorHAnsi" w:cstheme="minorHAnsi"/>
        </w:rPr>
        <w:t xml:space="preserve">, all of which can be found </w:t>
      </w:r>
      <w:r w:rsidRPr="006C090D">
        <w:rPr>
          <w:rFonts w:asciiTheme="minorHAnsi" w:hAnsiTheme="minorHAnsi" w:cstheme="minorHAnsi"/>
        </w:rPr>
        <w:t xml:space="preserve">in his magnum opus </w:t>
      </w:r>
      <w:r w:rsidRPr="006C090D">
        <w:rPr>
          <w:rFonts w:asciiTheme="minorHAnsi" w:hAnsiTheme="minorHAnsi" w:cstheme="minorHAnsi"/>
          <w:i/>
          <w:iCs/>
        </w:rPr>
        <w:t>The Dramatic Universe</w:t>
      </w:r>
      <w:r w:rsidRPr="006C090D">
        <w:rPr>
          <w:rFonts w:asciiTheme="minorHAnsi" w:hAnsiTheme="minorHAnsi" w:cstheme="minorHAnsi"/>
        </w:rPr>
        <w:t>, Volumes I-IV (especially Vol. II). J</w:t>
      </w:r>
      <w:r>
        <w:rPr>
          <w:rFonts w:asciiTheme="minorHAnsi" w:hAnsiTheme="minorHAnsi" w:cstheme="minorHAnsi"/>
        </w:rPr>
        <w:t xml:space="preserve">.G. </w:t>
      </w:r>
      <w:r w:rsidRPr="006C090D">
        <w:rPr>
          <w:rFonts w:asciiTheme="minorHAnsi" w:hAnsiTheme="minorHAnsi" w:cstheme="minorHAnsi"/>
        </w:rPr>
        <w:t xml:space="preserve">Bennett, </w:t>
      </w:r>
      <w:r w:rsidRPr="006C090D">
        <w:rPr>
          <w:rFonts w:asciiTheme="minorHAnsi" w:hAnsiTheme="minorHAnsi" w:cstheme="minorHAnsi"/>
          <w:i/>
          <w:iCs/>
        </w:rPr>
        <w:t>The Dramatic Universe, Vol. II: The Foundations of Moral Philosophy</w:t>
      </w:r>
      <w:r w:rsidRPr="006C090D">
        <w:rPr>
          <w:rFonts w:asciiTheme="minorHAnsi" w:hAnsiTheme="minorHAnsi" w:cstheme="minorHAnsi"/>
        </w:rPr>
        <w:t xml:space="preserve"> (Santa Fe: Bennett Books, 1997 [1961]).</w:t>
      </w:r>
    </w:p>
  </w:footnote>
  <w:footnote w:id="99">
    <w:p w14:paraId="0B8525DE" w14:textId="77777777" w:rsidR="009021BE" w:rsidRPr="00944347" w:rsidRDefault="009021BE" w:rsidP="005E5B46">
      <w:pPr>
        <w:pStyle w:val="FootnoteText"/>
        <w:rPr>
          <w:rFonts w:asciiTheme="minorHAnsi" w:hAnsiTheme="minorHAnsi" w:cstheme="minorHAnsi"/>
        </w:rPr>
      </w:pPr>
      <w:r w:rsidRPr="00944347">
        <w:rPr>
          <w:rStyle w:val="FootnoteReference"/>
          <w:rFonts w:asciiTheme="minorHAnsi" w:eastAsiaTheme="majorEastAsia" w:hAnsiTheme="minorHAnsi" w:cstheme="minorHAnsi"/>
        </w:rPr>
        <w:footnoteRef/>
      </w:r>
      <w:r w:rsidRPr="00944347">
        <w:rPr>
          <w:rFonts w:asciiTheme="minorHAnsi" w:hAnsiTheme="minorHAnsi" w:cstheme="minorHAnsi"/>
        </w:rPr>
        <w:t xml:space="preserve"> </w:t>
      </w:r>
      <w:r w:rsidRPr="00944347">
        <w:rPr>
          <w:rFonts w:asciiTheme="minorHAnsi" w:hAnsiTheme="minorHAnsi" w:cstheme="minorHAnsi"/>
          <w:lang w:val="en-GB"/>
        </w:rPr>
        <w:t xml:space="preserve">Sophia Wellbeloved, </w:t>
      </w:r>
      <w:r w:rsidRPr="00944347">
        <w:rPr>
          <w:rFonts w:asciiTheme="minorHAnsi" w:hAnsiTheme="minorHAnsi" w:cstheme="minorHAnsi"/>
          <w:i/>
          <w:color w:val="000000"/>
          <w:lang w:val="en-GB"/>
        </w:rPr>
        <w:t>Gurdjieff: The Key Concepts</w:t>
      </w:r>
      <w:r w:rsidRPr="00944347">
        <w:rPr>
          <w:rFonts w:asciiTheme="minorHAnsi" w:hAnsiTheme="minorHAnsi" w:cstheme="minorHAnsi"/>
          <w:color w:val="000000"/>
          <w:lang w:val="en-GB"/>
        </w:rPr>
        <w:t xml:space="preserve"> (New York: Routledge, 2003), p. 154;</w:t>
      </w:r>
      <w:r w:rsidRPr="00944347">
        <w:rPr>
          <w:rFonts w:asciiTheme="minorHAnsi" w:hAnsiTheme="minorHAnsi" w:cstheme="minorHAnsi"/>
          <w:lang w:val="en-GB"/>
        </w:rPr>
        <w:t xml:space="preserve"> Moore, ‘Moveable Feasts</w:t>
      </w:r>
      <w:r>
        <w:rPr>
          <w:rFonts w:asciiTheme="minorHAnsi" w:hAnsiTheme="minorHAnsi" w:cstheme="minorHAnsi"/>
          <w:lang w:val="en-GB"/>
        </w:rPr>
        <w:t>’</w:t>
      </w:r>
      <w:r w:rsidRPr="00944347">
        <w:rPr>
          <w:rFonts w:asciiTheme="minorHAnsi" w:hAnsiTheme="minorHAnsi" w:cstheme="minorHAnsi"/>
          <w:lang w:val="en-GB"/>
        </w:rPr>
        <w:t xml:space="preserve">, </w:t>
      </w:r>
      <w:r>
        <w:rPr>
          <w:rFonts w:asciiTheme="minorHAnsi" w:hAnsiTheme="minorHAnsi" w:cstheme="minorHAnsi"/>
          <w:lang w:val="en-GB"/>
        </w:rPr>
        <w:t>11-16 (</w:t>
      </w:r>
      <w:r w:rsidRPr="00944347">
        <w:rPr>
          <w:rFonts w:asciiTheme="minorHAnsi" w:hAnsiTheme="minorHAnsi" w:cstheme="minorHAnsi"/>
        </w:rPr>
        <w:t>footnote #30,</w:t>
      </w:r>
      <w:r w:rsidRPr="00944347">
        <w:rPr>
          <w:rFonts w:asciiTheme="minorHAnsi" w:hAnsiTheme="minorHAnsi" w:cstheme="minorHAnsi"/>
          <w:lang w:val="en-GB"/>
        </w:rPr>
        <w:t xml:space="preserve"> p. 16</w:t>
      </w:r>
      <w:r>
        <w:rPr>
          <w:rFonts w:asciiTheme="minorHAnsi" w:hAnsiTheme="minorHAnsi" w:cstheme="minorHAnsi"/>
          <w:lang w:val="en-GB"/>
        </w:rPr>
        <w:t>)</w:t>
      </w:r>
      <w:r w:rsidRPr="00944347">
        <w:rPr>
          <w:rFonts w:asciiTheme="minorHAnsi" w:hAnsiTheme="minorHAnsi" w:cstheme="minorHAnsi"/>
          <w:lang w:val="en-GB"/>
        </w:rPr>
        <w:t xml:space="preserve">. </w:t>
      </w:r>
    </w:p>
  </w:footnote>
  <w:footnote w:id="100">
    <w:p w14:paraId="0E0A68E7" w14:textId="77777777" w:rsidR="009021BE" w:rsidRPr="00752E9E" w:rsidRDefault="009021BE" w:rsidP="005E5B46">
      <w:pPr>
        <w:pStyle w:val="FootnoteText"/>
        <w:rPr>
          <w:rFonts w:asciiTheme="minorHAnsi" w:hAnsiTheme="minorHAnsi" w:cstheme="minorHAnsi"/>
        </w:rPr>
      </w:pPr>
      <w:r w:rsidRPr="00752E9E">
        <w:rPr>
          <w:rStyle w:val="FootnoteReference"/>
          <w:rFonts w:asciiTheme="minorHAnsi" w:hAnsiTheme="minorHAnsi" w:cstheme="minorHAnsi"/>
        </w:rPr>
        <w:footnoteRef/>
      </w:r>
      <w:r w:rsidRPr="00752E9E">
        <w:rPr>
          <w:rFonts w:asciiTheme="minorHAnsi" w:hAnsiTheme="minorHAnsi" w:cstheme="minorHAnsi"/>
        </w:rPr>
        <w:t xml:space="preserve"> J.G. Bennett, </w:t>
      </w:r>
      <w:r w:rsidRPr="00866CFE">
        <w:rPr>
          <w:rFonts w:asciiTheme="minorHAnsi" w:hAnsiTheme="minorHAnsi" w:cstheme="minorHAnsi"/>
          <w:i/>
          <w:iCs/>
        </w:rPr>
        <w:t>Energies: Material - Vital - Cosmic</w:t>
      </w:r>
      <w:r w:rsidRPr="00752E9E">
        <w:rPr>
          <w:rFonts w:asciiTheme="minorHAnsi" w:hAnsiTheme="minorHAnsi" w:cstheme="minorHAnsi"/>
        </w:rPr>
        <w:t xml:space="preserve"> (Petersham MA, U.S.A.: J.G. Bennett Foundation, 2010 [1964])</w:t>
      </w:r>
      <w:r>
        <w:rPr>
          <w:rFonts w:asciiTheme="minorHAnsi" w:hAnsiTheme="minorHAnsi" w:cstheme="minorHAnsi"/>
        </w:rPr>
        <w:t>.</w:t>
      </w:r>
    </w:p>
  </w:footnote>
  <w:footnote w:id="101">
    <w:p w14:paraId="406722AF" w14:textId="5A4FBEDD" w:rsidR="009021BE" w:rsidRPr="00752E9E" w:rsidRDefault="009021BE" w:rsidP="005E5B46">
      <w:pPr>
        <w:pStyle w:val="FootnoteText"/>
        <w:rPr>
          <w:rFonts w:asciiTheme="minorHAnsi" w:hAnsiTheme="minorHAnsi" w:cstheme="minorHAnsi"/>
        </w:rPr>
      </w:pPr>
      <w:r w:rsidRPr="00752E9E">
        <w:rPr>
          <w:rStyle w:val="FootnoteReference"/>
          <w:rFonts w:asciiTheme="minorHAnsi" w:hAnsiTheme="minorHAnsi" w:cstheme="minorHAnsi"/>
        </w:rPr>
        <w:footnoteRef/>
      </w:r>
      <w:r w:rsidRPr="00752E9E">
        <w:rPr>
          <w:rFonts w:asciiTheme="minorHAnsi" w:hAnsiTheme="minorHAnsi" w:cstheme="minorHAnsi"/>
        </w:rPr>
        <w:t xml:space="preserve"> Ouspensky, </w:t>
      </w:r>
      <w:r w:rsidRPr="00752E9E">
        <w:rPr>
          <w:rFonts w:asciiTheme="minorHAnsi" w:hAnsiTheme="minorHAnsi" w:cstheme="minorHAnsi"/>
          <w:i/>
          <w:iCs/>
        </w:rPr>
        <w:t xml:space="preserve">In Search, </w:t>
      </w:r>
      <w:r w:rsidRPr="00752E9E">
        <w:rPr>
          <w:rFonts w:asciiTheme="minorHAnsi" w:hAnsiTheme="minorHAnsi" w:cstheme="minorHAnsi"/>
        </w:rPr>
        <w:t>p. 88-89, (also see p. 74).</w:t>
      </w:r>
    </w:p>
  </w:footnote>
  <w:footnote w:id="102">
    <w:p w14:paraId="4FAA7954" w14:textId="77777777" w:rsidR="009021BE" w:rsidRPr="00A16995" w:rsidRDefault="009021BE" w:rsidP="005E5B46">
      <w:pPr>
        <w:pStyle w:val="FootnoteText"/>
        <w:rPr>
          <w:rFonts w:asciiTheme="minorHAnsi" w:hAnsiTheme="minorHAnsi" w:cstheme="minorHAnsi"/>
        </w:rPr>
      </w:pPr>
      <w:r w:rsidRPr="00752E9E">
        <w:rPr>
          <w:rStyle w:val="FootnoteReference"/>
          <w:rFonts w:asciiTheme="minorHAnsi" w:hAnsiTheme="minorHAnsi" w:cstheme="minorHAnsi"/>
        </w:rPr>
        <w:footnoteRef/>
      </w:r>
      <w:r w:rsidRPr="00752E9E">
        <w:rPr>
          <w:rFonts w:asciiTheme="minorHAnsi" w:hAnsiTheme="minorHAnsi" w:cstheme="minorHAnsi"/>
        </w:rPr>
        <w:t xml:space="preserve"> Ouspensky, </w:t>
      </w:r>
      <w:r w:rsidRPr="00752E9E">
        <w:rPr>
          <w:rFonts w:asciiTheme="minorHAnsi" w:hAnsiTheme="minorHAnsi" w:cstheme="minorHAnsi"/>
          <w:i/>
          <w:iCs/>
        </w:rPr>
        <w:t>In Search</w:t>
      </w:r>
      <w:r w:rsidRPr="00752E9E">
        <w:rPr>
          <w:rFonts w:asciiTheme="minorHAnsi" w:hAnsiTheme="minorHAnsi" w:cstheme="minorHAnsi"/>
        </w:rPr>
        <w:t>, p. 205.</w:t>
      </w:r>
    </w:p>
  </w:footnote>
  <w:footnote w:id="103">
    <w:p w14:paraId="59FD589E" w14:textId="1A24E970" w:rsidR="009021BE" w:rsidRPr="00A16995" w:rsidRDefault="009021BE" w:rsidP="005E5B46">
      <w:pPr>
        <w:pStyle w:val="FootnoteText"/>
        <w:rPr>
          <w:rFonts w:asciiTheme="minorHAnsi" w:hAnsiTheme="minorHAnsi" w:cstheme="minorHAnsi"/>
        </w:rPr>
      </w:pPr>
      <w:r w:rsidRPr="00A16995">
        <w:rPr>
          <w:rStyle w:val="FootnoteReference"/>
          <w:rFonts w:asciiTheme="minorHAnsi" w:hAnsiTheme="minorHAnsi" w:cstheme="minorHAnsi"/>
        </w:rPr>
        <w:footnoteRef/>
      </w:r>
      <w:r w:rsidRPr="00A16995">
        <w:rPr>
          <w:rFonts w:asciiTheme="minorHAnsi" w:hAnsiTheme="minorHAnsi" w:cstheme="minorHAnsi"/>
        </w:rPr>
        <w:t xml:space="preserve"> Gurdjieff, </w:t>
      </w:r>
      <w:r w:rsidRPr="00F509BB">
        <w:rPr>
          <w:rFonts w:asciiTheme="minorHAnsi" w:hAnsiTheme="minorHAnsi" w:cstheme="minorHAnsi"/>
          <w:i/>
          <w:iCs/>
        </w:rPr>
        <w:t>Beelzebub’s Tales</w:t>
      </w:r>
      <w:r w:rsidRPr="00F509BB">
        <w:rPr>
          <w:rFonts w:asciiTheme="minorHAnsi" w:hAnsiTheme="minorHAnsi" w:cstheme="minorHAnsi"/>
        </w:rPr>
        <w:t xml:space="preserve">, p. 775; Gurdjieff, </w:t>
      </w:r>
      <w:r w:rsidRPr="00F509BB">
        <w:rPr>
          <w:rFonts w:asciiTheme="minorHAnsi" w:hAnsiTheme="minorHAnsi" w:cstheme="minorHAnsi"/>
          <w:i/>
          <w:iCs/>
        </w:rPr>
        <w:t>Life Is Real</w:t>
      </w:r>
      <w:r w:rsidRPr="00F509BB">
        <w:rPr>
          <w:rFonts w:asciiTheme="minorHAnsi" w:hAnsiTheme="minorHAnsi" w:cstheme="minorHAnsi"/>
        </w:rPr>
        <w:t>, p. 19-25.</w:t>
      </w:r>
    </w:p>
  </w:footnote>
  <w:footnote w:id="104">
    <w:p w14:paraId="09EFF618" w14:textId="68B6AABA" w:rsidR="009021BE" w:rsidRPr="00A946F5" w:rsidRDefault="009021BE">
      <w:pPr>
        <w:pStyle w:val="FootnoteText"/>
        <w:rPr>
          <w:rFonts w:asciiTheme="minorHAnsi" w:hAnsiTheme="minorHAnsi" w:cstheme="minorHAnsi"/>
        </w:rPr>
      </w:pPr>
      <w:r w:rsidRPr="00A946F5">
        <w:rPr>
          <w:rStyle w:val="FootnoteReference"/>
          <w:rFonts w:asciiTheme="minorHAnsi" w:hAnsiTheme="minorHAnsi" w:cstheme="minorHAnsi"/>
        </w:rPr>
        <w:footnoteRef/>
      </w:r>
      <w:r w:rsidRPr="00A946F5">
        <w:rPr>
          <w:rFonts w:asciiTheme="minorHAnsi" w:hAnsiTheme="minorHAnsi" w:cstheme="minorHAnsi"/>
        </w:rPr>
        <w:t xml:space="preserve"> See ‘Cosmological and Psychological Theories’ as </w:t>
      </w:r>
      <w:r w:rsidRPr="00A946F5">
        <w:rPr>
          <w:rFonts w:asciiTheme="minorHAnsi" w:hAnsiTheme="minorHAnsi" w:cstheme="minorHAnsi"/>
          <w:i/>
          <w:iCs/>
        </w:rPr>
        <w:t>Appendix 4.</w:t>
      </w:r>
    </w:p>
  </w:footnote>
  <w:footnote w:id="105">
    <w:p w14:paraId="33CA06F4" w14:textId="77777777" w:rsidR="009021BE" w:rsidRPr="001C604F" w:rsidRDefault="009021BE" w:rsidP="006817CF">
      <w:pPr>
        <w:pStyle w:val="FootnoteText"/>
        <w:rPr>
          <w:rFonts w:asciiTheme="minorHAnsi" w:hAnsiTheme="minorHAnsi" w:cstheme="minorHAnsi"/>
        </w:rPr>
      </w:pPr>
      <w:r w:rsidRPr="001C604F">
        <w:rPr>
          <w:rStyle w:val="FootnoteReference"/>
          <w:rFonts w:asciiTheme="minorHAnsi" w:hAnsiTheme="minorHAnsi" w:cstheme="minorHAnsi"/>
        </w:rPr>
        <w:footnoteRef/>
      </w:r>
      <w:r w:rsidRPr="001C604F">
        <w:rPr>
          <w:rFonts w:asciiTheme="minorHAnsi" w:hAnsiTheme="minorHAnsi" w:cstheme="minorHAnsi"/>
        </w:rPr>
        <w:t xml:space="preserve"> See second body in Gurdjieff, </w:t>
      </w:r>
      <w:r w:rsidRPr="001C604F">
        <w:rPr>
          <w:rStyle w:val="a-size-extra-large"/>
          <w:rFonts w:asciiTheme="minorHAnsi" w:hAnsiTheme="minorHAnsi" w:cstheme="minorHAnsi"/>
          <w:i/>
          <w:iCs/>
          <w:color w:val="0F1111"/>
        </w:rPr>
        <w:t>Transcripts 1941-1946</w:t>
      </w:r>
      <w:r w:rsidRPr="001C604F">
        <w:rPr>
          <w:rStyle w:val="a-size-extra-large"/>
          <w:rFonts w:asciiTheme="minorHAnsi" w:hAnsiTheme="minorHAnsi" w:cstheme="minorHAnsi"/>
          <w:color w:val="0F1111"/>
        </w:rPr>
        <w:t>, p.</w:t>
      </w:r>
      <w:r w:rsidRPr="001C604F">
        <w:rPr>
          <w:rFonts w:asciiTheme="minorHAnsi" w:hAnsiTheme="minorHAnsi" w:cstheme="minorHAnsi"/>
        </w:rPr>
        <w:t xml:space="preserve"> 105</w:t>
      </w:r>
      <w:r w:rsidRPr="001C604F">
        <w:rPr>
          <w:rFonts w:asciiTheme="minorHAnsi" w:hAnsiTheme="minorHAnsi" w:cstheme="minorHAnsi"/>
          <w:lang w:val="en-GB"/>
        </w:rPr>
        <w:t>.</w:t>
      </w:r>
    </w:p>
  </w:footnote>
  <w:footnote w:id="106">
    <w:p w14:paraId="68799794" w14:textId="77777777" w:rsidR="009021BE" w:rsidRPr="001C604F" w:rsidRDefault="009021BE" w:rsidP="006817CF">
      <w:pPr>
        <w:pStyle w:val="FootnoteText"/>
        <w:rPr>
          <w:rFonts w:asciiTheme="minorHAnsi" w:hAnsiTheme="minorHAnsi" w:cstheme="minorHAnsi"/>
        </w:rPr>
      </w:pPr>
      <w:r w:rsidRPr="001C604F">
        <w:rPr>
          <w:rStyle w:val="FootnoteReference"/>
          <w:rFonts w:asciiTheme="minorHAnsi" w:hAnsiTheme="minorHAnsi" w:cstheme="minorHAnsi"/>
        </w:rPr>
        <w:footnoteRef/>
      </w:r>
      <w:r w:rsidRPr="001C604F">
        <w:rPr>
          <w:rFonts w:asciiTheme="minorHAnsi" w:hAnsiTheme="minorHAnsi" w:cstheme="minorHAnsi"/>
        </w:rPr>
        <w:t xml:space="preserve"> Gurdjieff, </w:t>
      </w:r>
      <w:r w:rsidRPr="001C604F">
        <w:rPr>
          <w:rFonts w:asciiTheme="minorHAnsi" w:hAnsiTheme="minorHAnsi" w:cstheme="minorHAnsi"/>
          <w:i/>
          <w:iCs/>
        </w:rPr>
        <w:t xml:space="preserve">Early Talks, </w:t>
      </w:r>
      <w:r w:rsidRPr="001C604F">
        <w:rPr>
          <w:rFonts w:asciiTheme="minorHAnsi" w:hAnsiTheme="minorHAnsi" w:cstheme="minorHAnsi"/>
        </w:rPr>
        <w:t>p. 172.</w:t>
      </w:r>
    </w:p>
  </w:footnote>
  <w:footnote w:id="107">
    <w:p w14:paraId="1BB8F9E9" w14:textId="1033CFCC" w:rsidR="009021BE" w:rsidRPr="001C604F" w:rsidRDefault="009021BE" w:rsidP="006817CF">
      <w:pPr>
        <w:pStyle w:val="FootnoteText"/>
        <w:rPr>
          <w:rFonts w:asciiTheme="minorHAnsi" w:hAnsiTheme="minorHAnsi" w:cstheme="minorHAnsi"/>
        </w:rPr>
      </w:pPr>
      <w:r w:rsidRPr="001C604F">
        <w:rPr>
          <w:rStyle w:val="FootnoteReference"/>
          <w:rFonts w:asciiTheme="minorHAnsi" w:hAnsiTheme="minorHAnsi" w:cstheme="minorHAnsi"/>
        </w:rPr>
        <w:footnoteRef/>
      </w:r>
      <w:r w:rsidRPr="001C604F">
        <w:rPr>
          <w:rFonts w:asciiTheme="minorHAnsi" w:hAnsiTheme="minorHAnsi" w:cstheme="minorHAnsi"/>
        </w:rPr>
        <w:t xml:space="preserve"> Ibid, p. 66, 141-145, 154, 219-221.</w:t>
      </w:r>
    </w:p>
  </w:footnote>
  <w:footnote w:id="108">
    <w:p w14:paraId="22581DC3" w14:textId="052C827D" w:rsidR="009021BE" w:rsidRPr="001102AD" w:rsidRDefault="009021BE" w:rsidP="006817CF">
      <w:pPr>
        <w:pStyle w:val="FootnoteText"/>
        <w:rPr>
          <w:rFonts w:asciiTheme="minorHAnsi" w:hAnsiTheme="minorHAnsi" w:cstheme="minorHAnsi"/>
        </w:rPr>
      </w:pPr>
      <w:r w:rsidRPr="001102AD">
        <w:rPr>
          <w:rStyle w:val="FootnoteReference"/>
          <w:rFonts w:asciiTheme="minorHAnsi" w:hAnsiTheme="minorHAnsi" w:cstheme="minorHAnsi"/>
        </w:rPr>
        <w:footnoteRef/>
      </w:r>
      <w:r w:rsidRPr="001102AD">
        <w:rPr>
          <w:rFonts w:asciiTheme="minorHAnsi" w:hAnsiTheme="minorHAnsi" w:cstheme="minorHAnsi"/>
        </w:rPr>
        <w:t xml:space="preserve"> Ibid, p. 42-43, 50, 66.</w:t>
      </w:r>
    </w:p>
  </w:footnote>
  <w:footnote w:id="109">
    <w:p w14:paraId="388B3573" w14:textId="6B581B13" w:rsidR="009021BE" w:rsidRPr="001102AD" w:rsidRDefault="009021BE">
      <w:pPr>
        <w:pStyle w:val="FootnoteText"/>
        <w:rPr>
          <w:rFonts w:asciiTheme="minorHAnsi" w:hAnsiTheme="minorHAnsi" w:cstheme="minorHAnsi"/>
        </w:rPr>
      </w:pPr>
      <w:r w:rsidRPr="001102AD">
        <w:rPr>
          <w:rStyle w:val="FootnoteReference"/>
          <w:rFonts w:asciiTheme="minorHAnsi" w:hAnsiTheme="minorHAnsi" w:cstheme="minorHAnsi"/>
        </w:rPr>
        <w:footnoteRef/>
      </w:r>
      <w:r w:rsidRPr="001102AD">
        <w:rPr>
          <w:rFonts w:asciiTheme="minorHAnsi" w:hAnsiTheme="minorHAnsi" w:cstheme="minorHAnsi"/>
        </w:rPr>
        <w:t xml:space="preserve"> </w:t>
      </w:r>
      <w:r w:rsidRPr="001102AD">
        <w:rPr>
          <w:rFonts w:asciiTheme="minorHAnsi" w:hAnsiTheme="minorHAnsi" w:cstheme="minorHAnsi"/>
          <w:lang w:val="en-GB"/>
        </w:rPr>
        <w:t xml:space="preserve">Gurdjieff, </w:t>
      </w:r>
      <w:r w:rsidRPr="001102AD">
        <w:rPr>
          <w:rFonts w:asciiTheme="minorHAnsi" w:hAnsiTheme="minorHAnsi" w:cstheme="minorHAnsi"/>
          <w:i/>
          <w:iCs/>
          <w:lang w:val="en-GB"/>
        </w:rPr>
        <w:t>Beelzebub’s Tales</w:t>
      </w:r>
      <w:r w:rsidRPr="001102AD">
        <w:rPr>
          <w:rFonts w:asciiTheme="minorHAnsi" w:hAnsiTheme="minorHAnsi" w:cstheme="minorHAnsi"/>
          <w:lang w:val="en-GB"/>
        </w:rPr>
        <w:t>, p. 353-354.</w:t>
      </w:r>
    </w:p>
  </w:footnote>
  <w:footnote w:id="110">
    <w:p w14:paraId="297A8B92" w14:textId="3DFAA10C" w:rsidR="009021BE" w:rsidRPr="006D39CE" w:rsidRDefault="009021BE" w:rsidP="006817CF">
      <w:pPr>
        <w:pStyle w:val="FootnoteText"/>
        <w:rPr>
          <w:rFonts w:asciiTheme="minorHAnsi" w:hAnsiTheme="minorHAnsi" w:cstheme="minorHAnsi"/>
          <w:lang w:val="en-GB"/>
        </w:rPr>
      </w:pPr>
      <w:r w:rsidRPr="001102AD">
        <w:rPr>
          <w:rStyle w:val="FootnoteReference"/>
          <w:rFonts w:asciiTheme="minorHAnsi" w:hAnsiTheme="minorHAnsi" w:cstheme="minorHAnsi"/>
          <w:lang w:val="en-GB"/>
        </w:rPr>
        <w:footnoteRef/>
      </w:r>
      <w:r w:rsidRPr="001102AD">
        <w:rPr>
          <w:rFonts w:asciiTheme="minorHAnsi" w:hAnsiTheme="minorHAnsi" w:cstheme="minorHAnsi"/>
          <w:lang w:val="en-GB"/>
        </w:rPr>
        <w:t xml:space="preserve"> For a summary of the reasons behind</w:t>
      </w:r>
      <w:r>
        <w:rPr>
          <w:rFonts w:asciiTheme="minorHAnsi" w:hAnsiTheme="minorHAnsi" w:cstheme="minorHAnsi"/>
          <w:lang w:val="en-GB"/>
        </w:rPr>
        <w:t xml:space="preserve"> the problematic nature of human condition, which is not directly related with discussions in my dissertation, see </w:t>
      </w:r>
      <w:r w:rsidRPr="001C604F">
        <w:rPr>
          <w:rFonts w:asciiTheme="minorHAnsi" w:hAnsiTheme="minorHAnsi" w:cstheme="minorHAnsi"/>
          <w:lang w:val="en-GB"/>
        </w:rPr>
        <w:t xml:space="preserve">Gurdjieff, </w:t>
      </w:r>
      <w:r w:rsidRPr="001C604F">
        <w:rPr>
          <w:rFonts w:asciiTheme="minorHAnsi" w:hAnsiTheme="minorHAnsi" w:cstheme="minorHAnsi"/>
          <w:i/>
          <w:iCs/>
          <w:lang w:val="en-GB"/>
        </w:rPr>
        <w:t>Beelzebub’s Tales</w:t>
      </w:r>
      <w:r w:rsidRPr="001C604F">
        <w:rPr>
          <w:rFonts w:asciiTheme="minorHAnsi" w:hAnsiTheme="minorHAnsi" w:cstheme="minorHAnsi"/>
          <w:lang w:val="en-GB"/>
        </w:rPr>
        <w:t xml:space="preserve">, p. </w:t>
      </w:r>
      <w:r>
        <w:rPr>
          <w:rFonts w:asciiTheme="minorHAnsi" w:hAnsiTheme="minorHAnsi" w:cstheme="minorHAnsi"/>
          <w:lang w:val="en-GB"/>
        </w:rPr>
        <w:t>104</w:t>
      </w:r>
      <w:r w:rsidRPr="001C604F">
        <w:rPr>
          <w:rFonts w:asciiTheme="minorHAnsi" w:hAnsiTheme="minorHAnsi" w:cstheme="minorHAnsi"/>
          <w:lang w:val="en-GB"/>
        </w:rPr>
        <w:t>-</w:t>
      </w:r>
      <w:r>
        <w:rPr>
          <w:rFonts w:asciiTheme="minorHAnsi" w:hAnsiTheme="minorHAnsi" w:cstheme="minorHAnsi"/>
          <w:lang w:val="en-GB"/>
        </w:rPr>
        <w:t>105</w:t>
      </w:r>
      <w:r w:rsidRPr="006D39CE">
        <w:rPr>
          <w:rFonts w:asciiTheme="minorHAnsi" w:hAnsiTheme="minorHAnsi" w:cstheme="minorHAnsi"/>
          <w:lang w:val="en-GB"/>
        </w:rPr>
        <w:t>.</w:t>
      </w:r>
    </w:p>
  </w:footnote>
  <w:footnote w:id="111">
    <w:p w14:paraId="7813C8A1" w14:textId="28E882E5" w:rsidR="009021BE" w:rsidRPr="006D39CE" w:rsidRDefault="009021BE" w:rsidP="00590EC5">
      <w:pPr>
        <w:pStyle w:val="FootnoteText"/>
        <w:rPr>
          <w:rFonts w:asciiTheme="minorHAnsi" w:hAnsiTheme="minorHAnsi" w:cstheme="minorHAnsi"/>
          <w:lang w:val="en-GB"/>
        </w:rPr>
      </w:pPr>
      <w:r w:rsidRPr="006D39CE">
        <w:rPr>
          <w:rStyle w:val="FootnoteReference"/>
          <w:rFonts w:asciiTheme="minorHAnsi" w:hAnsiTheme="minorHAnsi" w:cstheme="minorHAnsi"/>
          <w:lang w:val="en-GB"/>
        </w:rPr>
        <w:footnoteRef/>
      </w:r>
      <w:r w:rsidRPr="006D39CE">
        <w:rPr>
          <w:rFonts w:asciiTheme="minorHAnsi" w:hAnsiTheme="minorHAnsi" w:cstheme="minorHAnsi"/>
          <w:lang w:val="en-GB"/>
        </w:rPr>
        <w:t xml:space="preserve"> </w:t>
      </w:r>
      <w:r>
        <w:rPr>
          <w:rFonts w:asciiTheme="minorHAnsi" w:hAnsiTheme="minorHAnsi" w:cstheme="minorHAnsi"/>
          <w:lang w:val="en-GB"/>
        </w:rPr>
        <w:t>S</w:t>
      </w:r>
      <w:r w:rsidRPr="006D39CE">
        <w:rPr>
          <w:rFonts w:asciiTheme="minorHAnsi" w:hAnsiTheme="minorHAnsi" w:cstheme="minorHAnsi"/>
          <w:lang w:val="en-GB"/>
        </w:rPr>
        <w:t xml:space="preserve">ee </w:t>
      </w:r>
      <w:r w:rsidRPr="006D39CE">
        <w:rPr>
          <w:rFonts w:asciiTheme="minorHAnsi" w:hAnsiTheme="minorHAnsi" w:cstheme="minorHAnsi"/>
          <w:i/>
          <w:iCs/>
          <w:lang w:val="en-GB"/>
        </w:rPr>
        <w:t xml:space="preserve">Appendix </w:t>
      </w:r>
      <w:r>
        <w:rPr>
          <w:rFonts w:asciiTheme="minorHAnsi" w:hAnsiTheme="minorHAnsi" w:cstheme="minorHAnsi"/>
          <w:i/>
          <w:iCs/>
          <w:lang w:val="en-GB"/>
        </w:rPr>
        <w:t>3</w:t>
      </w:r>
      <w:r w:rsidRPr="006D39CE">
        <w:rPr>
          <w:rFonts w:asciiTheme="minorHAnsi" w:hAnsiTheme="minorHAnsi" w:cstheme="minorHAnsi"/>
          <w:i/>
          <w:iCs/>
          <w:lang w:val="en-GB"/>
        </w:rPr>
        <w:t xml:space="preserve"> </w:t>
      </w:r>
      <w:r w:rsidRPr="006D39CE">
        <w:rPr>
          <w:rFonts w:asciiTheme="minorHAnsi" w:hAnsiTheme="minorHAnsi" w:cstheme="minorHAnsi"/>
          <w:lang w:val="en-GB"/>
        </w:rPr>
        <w:t xml:space="preserve">for </w:t>
      </w:r>
      <w:r>
        <w:rPr>
          <w:rFonts w:asciiTheme="minorHAnsi" w:hAnsiTheme="minorHAnsi" w:cstheme="minorHAnsi"/>
          <w:lang w:val="en-GB"/>
        </w:rPr>
        <w:t>the</w:t>
      </w:r>
      <w:r w:rsidRPr="006D39CE">
        <w:rPr>
          <w:rFonts w:asciiTheme="minorHAnsi" w:hAnsiTheme="minorHAnsi" w:cstheme="minorHAnsi"/>
          <w:lang w:val="en-GB"/>
        </w:rPr>
        <w:t xml:space="preserve"> excerpt </w:t>
      </w:r>
      <w:r>
        <w:rPr>
          <w:rFonts w:asciiTheme="minorHAnsi" w:hAnsiTheme="minorHAnsi" w:cstheme="minorHAnsi"/>
          <w:lang w:val="en-GB"/>
        </w:rPr>
        <w:t>from related talk of</w:t>
      </w:r>
      <w:r w:rsidRPr="006D39CE">
        <w:rPr>
          <w:rFonts w:asciiTheme="minorHAnsi" w:hAnsiTheme="minorHAnsi" w:cstheme="minorHAnsi"/>
          <w:lang w:val="en-GB"/>
        </w:rPr>
        <w:t xml:space="preserve"> </w:t>
      </w:r>
      <w:r>
        <w:rPr>
          <w:rFonts w:asciiTheme="minorHAnsi" w:hAnsiTheme="minorHAnsi" w:cstheme="minorHAnsi"/>
          <w:lang w:val="en-GB"/>
        </w:rPr>
        <w:t>‘</w:t>
      </w:r>
      <w:r w:rsidRPr="006D39CE">
        <w:rPr>
          <w:rFonts w:asciiTheme="minorHAnsi" w:hAnsiTheme="minorHAnsi" w:cstheme="minorHAnsi"/>
          <w:lang w:val="en-GB"/>
        </w:rPr>
        <w:t xml:space="preserve">Gurdjieff on Conscience’ from Ouspensky, </w:t>
      </w:r>
      <w:r w:rsidRPr="006D39CE">
        <w:rPr>
          <w:rFonts w:asciiTheme="minorHAnsi" w:hAnsiTheme="minorHAnsi" w:cstheme="minorHAnsi"/>
          <w:i/>
          <w:iCs/>
          <w:lang w:val="en-GB"/>
        </w:rPr>
        <w:t>In Search</w:t>
      </w:r>
      <w:r w:rsidRPr="006D39CE">
        <w:rPr>
          <w:rFonts w:asciiTheme="minorHAnsi" w:hAnsiTheme="minorHAnsi" w:cstheme="minorHAnsi"/>
          <w:lang w:val="en-GB"/>
        </w:rPr>
        <w:t>.</w:t>
      </w:r>
    </w:p>
  </w:footnote>
  <w:footnote w:id="112">
    <w:p w14:paraId="5D492FB0" w14:textId="6B4BE8BE" w:rsidR="009021BE" w:rsidRPr="006D39CE" w:rsidRDefault="009021BE" w:rsidP="006817CF">
      <w:pPr>
        <w:pStyle w:val="FootnoteText"/>
        <w:rPr>
          <w:rFonts w:asciiTheme="minorHAnsi" w:hAnsiTheme="minorHAnsi" w:cstheme="minorHAnsi"/>
          <w:lang w:val="en-GB"/>
        </w:rPr>
      </w:pPr>
      <w:r w:rsidRPr="006D39CE">
        <w:rPr>
          <w:rStyle w:val="FootnoteReference"/>
          <w:rFonts w:asciiTheme="minorHAnsi" w:hAnsiTheme="minorHAnsi" w:cstheme="minorHAnsi"/>
          <w:lang w:val="en-GB"/>
        </w:rPr>
        <w:footnoteRef/>
      </w:r>
      <w:r w:rsidRPr="006D39CE">
        <w:rPr>
          <w:rFonts w:asciiTheme="minorHAnsi" w:hAnsiTheme="minorHAnsi" w:cstheme="minorHAnsi"/>
          <w:lang w:val="en-GB"/>
        </w:rPr>
        <w:t xml:space="preserve"> Gurdjieff, </w:t>
      </w:r>
      <w:r w:rsidRPr="006D39CE">
        <w:rPr>
          <w:rFonts w:asciiTheme="minorHAnsi" w:hAnsiTheme="minorHAnsi" w:cstheme="minorHAnsi"/>
          <w:i/>
          <w:iCs/>
          <w:lang w:val="en-GB"/>
        </w:rPr>
        <w:t>Beelzebub’s Tales</w:t>
      </w:r>
      <w:r w:rsidRPr="006D39CE">
        <w:rPr>
          <w:rFonts w:asciiTheme="minorHAnsi" w:hAnsiTheme="minorHAnsi" w:cstheme="minorHAnsi"/>
          <w:lang w:val="en-GB"/>
        </w:rPr>
        <w:t xml:space="preserve">, p. 359-360, 368, 566, 817; Ouspensky, </w:t>
      </w:r>
      <w:r w:rsidRPr="006D39CE">
        <w:rPr>
          <w:rFonts w:asciiTheme="minorHAnsi" w:hAnsiTheme="minorHAnsi" w:cstheme="minorHAnsi"/>
          <w:i/>
          <w:iCs/>
          <w:lang w:val="en-GB"/>
        </w:rPr>
        <w:t>In Search</w:t>
      </w:r>
      <w:r w:rsidRPr="006D39CE">
        <w:rPr>
          <w:rFonts w:asciiTheme="minorHAnsi" w:hAnsiTheme="minorHAnsi" w:cstheme="minorHAnsi"/>
          <w:lang w:val="en-GB"/>
        </w:rPr>
        <w:t>, p. 155-157.</w:t>
      </w:r>
    </w:p>
  </w:footnote>
  <w:footnote w:id="113">
    <w:p w14:paraId="673D7BB7" w14:textId="013D0869" w:rsidR="009021BE" w:rsidRPr="00A16995" w:rsidRDefault="009021BE" w:rsidP="005E5B46">
      <w:pPr>
        <w:pStyle w:val="FootnoteText"/>
        <w:rPr>
          <w:rFonts w:asciiTheme="minorHAnsi" w:hAnsiTheme="minorHAnsi" w:cstheme="minorHAnsi"/>
        </w:rPr>
      </w:pPr>
      <w:r w:rsidRPr="00A16995">
        <w:rPr>
          <w:rStyle w:val="FootnoteReference"/>
          <w:rFonts w:asciiTheme="minorHAnsi" w:hAnsiTheme="minorHAnsi" w:cstheme="minorHAnsi"/>
        </w:rPr>
        <w:footnoteRef/>
      </w:r>
      <w:r w:rsidRPr="00A16995">
        <w:rPr>
          <w:rFonts w:asciiTheme="minorHAnsi" w:hAnsiTheme="minorHAnsi" w:cstheme="minorHAnsi"/>
        </w:rPr>
        <w:t xml:space="preserve"> Ouspensky, </w:t>
      </w:r>
      <w:r w:rsidRPr="00A16995">
        <w:rPr>
          <w:rFonts w:asciiTheme="minorHAnsi" w:hAnsiTheme="minorHAnsi" w:cstheme="minorHAnsi"/>
          <w:i/>
          <w:iCs/>
        </w:rPr>
        <w:t>In Search</w:t>
      </w:r>
      <w:r w:rsidRPr="00A16995">
        <w:rPr>
          <w:rFonts w:asciiTheme="minorHAnsi" w:hAnsiTheme="minorHAnsi" w:cstheme="minorHAnsi"/>
        </w:rPr>
        <w:t>, p. 64-68 (especially p. 67).</w:t>
      </w:r>
    </w:p>
  </w:footnote>
  <w:footnote w:id="114">
    <w:p w14:paraId="3CBFFEE9" w14:textId="77777777" w:rsidR="009021BE" w:rsidRPr="00A16995" w:rsidRDefault="009021BE" w:rsidP="005E5B46">
      <w:pPr>
        <w:pStyle w:val="FootnoteText"/>
        <w:rPr>
          <w:rFonts w:asciiTheme="minorHAnsi" w:hAnsiTheme="minorHAnsi" w:cstheme="minorHAnsi"/>
        </w:rPr>
      </w:pPr>
      <w:r w:rsidRPr="00A16995">
        <w:rPr>
          <w:rStyle w:val="FootnoteReference"/>
          <w:rFonts w:asciiTheme="minorHAnsi" w:hAnsiTheme="minorHAnsi" w:cstheme="minorHAnsi"/>
        </w:rPr>
        <w:footnoteRef/>
      </w:r>
      <w:r w:rsidRPr="00A16995">
        <w:rPr>
          <w:rFonts w:asciiTheme="minorHAnsi" w:hAnsiTheme="minorHAnsi" w:cstheme="minorHAnsi"/>
        </w:rPr>
        <w:t xml:space="preserve"> Ouspensky, </w:t>
      </w:r>
      <w:r w:rsidRPr="00A16995">
        <w:rPr>
          <w:rFonts w:asciiTheme="minorHAnsi" w:hAnsiTheme="minorHAnsi" w:cstheme="minorHAnsi"/>
          <w:i/>
          <w:iCs/>
        </w:rPr>
        <w:t>In Search</w:t>
      </w:r>
      <w:r w:rsidRPr="00A16995">
        <w:rPr>
          <w:rFonts w:asciiTheme="minorHAnsi" w:hAnsiTheme="minorHAnsi" w:cstheme="minorHAnsi"/>
        </w:rPr>
        <w:t>, p. 205.</w:t>
      </w:r>
    </w:p>
  </w:footnote>
  <w:footnote w:id="115">
    <w:p w14:paraId="5EFFD58C" w14:textId="25EE3888" w:rsidR="009021BE" w:rsidRPr="009E1410" w:rsidRDefault="009021BE">
      <w:pPr>
        <w:pStyle w:val="FootnoteText"/>
        <w:rPr>
          <w:rFonts w:asciiTheme="minorHAnsi" w:hAnsiTheme="minorHAnsi" w:cstheme="minorHAnsi"/>
        </w:rPr>
      </w:pPr>
      <w:r w:rsidRPr="009E1410">
        <w:rPr>
          <w:rStyle w:val="FootnoteReference"/>
          <w:rFonts w:asciiTheme="minorHAnsi" w:hAnsiTheme="minorHAnsi" w:cstheme="minorHAnsi"/>
        </w:rPr>
        <w:footnoteRef/>
      </w:r>
      <w:r w:rsidRPr="009E1410">
        <w:rPr>
          <w:rFonts w:asciiTheme="minorHAnsi" w:hAnsiTheme="minorHAnsi" w:cstheme="minorHAnsi"/>
        </w:rPr>
        <w:t xml:space="preserve"> See ‘Cosmological and Psychological Theories’ as </w:t>
      </w:r>
      <w:r w:rsidRPr="009E1410">
        <w:rPr>
          <w:rFonts w:asciiTheme="minorHAnsi" w:hAnsiTheme="minorHAnsi" w:cstheme="minorHAnsi"/>
          <w:i/>
          <w:iCs/>
        </w:rPr>
        <w:t>Appendix 4.</w:t>
      </w:r>
    </w:p>
  </w:footnote>
  <w:footnote w:id="116">
    <w:p w14:paraId="63DBE79D" w14:textId="243E3D4A" w:rsidR="009021BE" w:rsidRPr="00A76733" w:rsidRDefault="009021BE" w:rsidP="00412A66">
      <w:pPr>
        <w:jc w:val="both"/>
        <w:rPr>
          <w:rFonts w:asciiTheme="minorHAnsi" w:eastAsiaTheme="majorEastAsia" w:hAnsiTheme="minorHAnsi" w:cstheme="minorHAnsi"/>
          <w:sz w:val="23"/>
          <w:szCs w:val="23"/>
          <w:lang w:val="en-GB"/>
        </w:rPr>
      </w:pPr>
      <w:r w:rsidRPr="00A76733">
        <w:rPr>
          <w:rStyle w:val="FootnoteReference"/>
          <w:rFonts w:asciiTheme="minorHAnsi" w:hAnsiTheme="minorHAnsi" w:cstheme="minorHAnsi"/>
          <w:sz w:val="20"/>
          <w:szCs w:val="20"/>
        </w:rPr>
        <w:footnoteRef/>
      </w:r>
      <w:r w:rsidRPr="00A76733">
        <w:rPr>
          <w:rStyle w:val="FootnoteReference"/>
          <w:rFonts w:asciiTheme="minorHAnsi" w:hAnsiTheme="minorHAnsi" w:cstheme="minorHAnsi"/>
          <w:sz w:val="20"/>
          <w:szCs w:val="20"/>
        </w:rPr>
        <w:t xml:space="preserve"> </w:t>
      </w:r>
      <w:r>
        <w:rPr>
          <w:rFonts w:asciiTheme="minorHAnsi" w:hAnsiTheme="minorHAnsi" w:cstheme="minorHAnsi"/>
          <w:sz w:val="20"/>
          <w:szCs w:val="20"/>
        </w:rPr>
        <w:t xml:space="preserve">Notable studies by insiders that relate Work ideas with modern science: </w:t>
      </w:r>
      <w:r w:rsidRPr="00A76733">
        <w:rPr>
          <w:rFonts w:asciiTheme="minorHAnsi" w:hAnsiTheme="minorHAnsi" w:cstheme="minorHAnsi"/>
          <w:sz w:val="20"/>
          <w:szCs w:val="20"/>
        </w:rPr>
        <w:t xml:space="preserve">Keith A. Buzzell, </w:t>
      </w:r>
      <w:r w:rsidRPr="00A76733">
        <w:rPr>
          <w:rFonts w:asciiTheme="minorHAnsi" w:hAnsiTheme="minorHAnsi" w:cstheme="minorHAnsi"/>
          <w:i/>
          <w:iCs/>
          <w:sz w:val="20"/>
          <w:szCs w:val="20"/>
        </w:rPr>
        <w:t xml:space="preserve">Man-A Three Brained Being: Resonant Aspects Of Modern Science And </w:t>
      </w:r>
      <w:r w:rsidRPr="00C41722">
        <w:rPr>
          <w:rFonts w:asciiTheme="minorHAnsi" w:hAnsiTheme="minorHAnsi" w:cstheme="minorHAnsi"/>
          <w:i/>
          <w:iCs/>
          <w:sz w:val="20"/>
          <w:szCs w:val="20"/>
        </w:rPr>
        <w:t>The Gurdjieff Teaching</w:t>
      </w:r>
      <w:r w:rsidRPr="00C41722">
        <w:rPr>
          <w:rFonts w:asciiTheme="minorHAnsi" w:hAnsiTheme="minorHAnsi" w:cstheme="minorHAnsi"/>
          <w:sz w:val="20"/>
          <w:szCs w:val="20"/>
        </w:rPr>
        <w:t xml:space="preserve">, </w:t>
      </w:r>
      <w:r w:rsidRPr="00C41722">
        <w:rPr>
          <w:rFonts w:asciiTheme="minorHAnsi" w:hAnsiTheme="minorHAnsi" w:cstheme="minorHAnsi"/>
          <w:color w:val="000000"/>
          <w:sz w:val="20"/>
          <w:szCs w:val="20"/>
          <w:lang w:val="en-GB"/>
        </w:rPr>
        <w:t xml:space="preserve">edited by John Amaral Marlena Buzzell, Bonnie Phillips, Toddy Smith </w:t>
      </w:r>
      <w:r w:rsidRPr="00C41722">
        <w:rPr>
          <w:rFonts w:asciiTheme="minorHAnsi" w:hAnsiTheme="minorHAnsi" w:cstheme="minorHAnsi"/>
          <w:sz w:val="20"/>
          <w:szCs w:val="20"/>
        </w:rPr>
        <w:t>(Salt Lake City</w:t>
      </w:r>
      <w:r w:rsidRPr="00A76733">
        <w:rPr>
          <w:rFonts w:asciiTheme="minorHAnsi" w:hAnsiTheme="minorHAnsi" w:cstheme="minorHAnsi"/>
          <w:sz w:val="20"/>
          <w:szCs w:val="20"/>
        </w:rPr>
        <w:t xml:space="preserve">: Fifth Press, 2007 [1997]); Basarab Nicolescu, ‘Gurdjieff's Philosophy of Nature' in Jacob Needleman and George Baker eds. </w:t>
      </w:r>
      <w:r w:rsidRPr="00A76733">
        <w:rPr>
          <w:rFonts w:asciiTheme="minorHAnsi" w:hAnsiTheme="minorHAnsi" w:cstheme="minorHAnsi"/>
          <w:i/>
          <w:iCs/>
          <w:sz w:val="20"/>
          <w:szCs w:val="20"/>
        </w:rPr>
        <w:t>Gurdjieff: Essays and Reflections on the Man and His Teachings</w:t>
      </w:r>
      <w:r w:rsidRPr="00A76733">
        <w:rPr>
          <w:rFonts w:asciiTheme="minorHAnsi" w:hAnsiTheme="minorHAnsi" w:cstheme="minorHAnsi"/>
          <w:sz w:val="20"/>
          <w:szCs w:val="20"/>
        </w:rPr>
        <w:t xml:space="preserve"> (New York: Continuum, 2004 [1996]), p. 37-69; Christian Wertenbaker, </w:t>
      </w:r>
      <w:r w:rsidRPr="00A76733">
        <w:rPr>
          <w:rFonts w:asciiTheme="minorHAnsi" w:hAnsiTheme="minorHAnsi" w:cstheme="minorHAnsi"/>
          <w:i/>
          <w:iCs/>
          <w:sz w:val="20"/>
          <w:szCs w:val="20"/>
        </w:rPr>
        <w:t xml:space="preserve">Man In The Cosmos: An Inquiry Into The Ideas of G.I. Gurdjieff From A Scientific Perspective </w:t>
      </w:r>
      <w:r w:rsidRPr="00A76733">
        <w:rPr>
          <w:rFonts w:asciiTheme="minorHAnsi" w:hAnsiTheme="minorHAnsi" w:cstheme="minorHAnsi"/>
          <w:sz w:val="20"/>
          <w:szCs w:val="20"/>
        </w:rPr>
        <w:t>(USA: Codhill Press, 2012).</w:t>
      </w:r>
      <w:r>
        <w:rPr>
          <w:rFonts w:asciiTheme="minorHAnsi" w:hAnsiTheme="minorHAnsi" w:cstheme="minorHAnsi"/>
          <w:sz w:val="20"/>
          <w:szCs w:val="20"/>
        </w:rPr>
        <w:t xml:space="preserve"> </w:t>
      </w:r>
    </w:p>
  </w:footnote>
  <w:footnote w:id="117">
    <w:p w14:paraId="2CA30BE9" w14:textId="77777777" w:rsidR="009021BE" w:rsidRPr="00A16995" w:rsidRDefault="009021BE" w:rsidP="005E5B46">
      <w:pPr>
        <w:pStyle w:val="FootnoteText"/>
        <w:rPr>
          <w:rFonts w:asciiTheme="minorHAnsi" w:hAnsiTheme="minorHAnsi" w:cstheme="minorHAnsi"/>
        </w:rPr>
      </w:pPr>
      <w:r w:rsidRPr="00A16995">
        <w:rPr>
          <w:rStyle w:val="FootnoteReference"/>
          <w:rFonts w:asciiTheme="minorHAnsi" w:hAnsiTheme="minorHAnsi" w:cstheme="minorHAnsi"/>
        </w:rPr>
        <w:footnoteRef/>
      </w:r>
      <w:r w:rsidRPr="00A16995">
        <w:rPr>
          <w:rFonts w:asciiTheme="minorHAnsi" w:hAnsiTheme="minorHAnsi" w:cstheme="minorHAnsi"/>
        </w:rPr>
        <w:t xml:space="preserve"> Ouspensky, </w:t>
      </w:r>
      <w:r w:rsidRPr="00A16995">
        <w:rPr>
          <w:rFonts w:asciiTheme="minorHAnsi" w:hAnsiTheme="minorHAnsi" w:cstheme="minorHAnsi"/>
          <w:i/>
          <w:iCs/>
        </w:rPr>
        <w:t>In Search</w:t>
      </w:r>
      <w:r w:rsidRPr="00A16995">
        <w:rPr>
          <w:rFonts w:asciiTheme="minorHAnsi" w:hAnsiTheme="minorHAnsi" w:cstheme="minorHAnsi"/>
        </w:rPr>
        <w:t>, p. 82.</w:t>
      </w:r>
    </w:p>
  </w:footnote>
  <w:footnote w:id="118">
    <w:p w14:paraId="5617BDF1" w14:textId="6F7B336A" w:rsidR="009021BE" w:rsidRPr="0018208B" w:rsidRDefault="009021BE" w:rsidP="005E5B46">
      <w:pPr>
        <w:rPr>
          <w:rFonts w:asciiTheme="minorHAnsi" w:eastAsiaTheme="majorEastAsia" w:hAnsiTheme="minorHAnsi" w:cstheme="minorHAnsi"/>
          <w:b/>
          <w:bCs/>
          <w:color w:val="000000" w:themeColor="text1"/>
          <w:sz w:val="20"/>
          <w:szCs w:val="20"/>
        </w:rPr>
      </w:pPr>
      <w:r w:rsidRPr="0018208B">
        <w:rPr>
          <w:rStyle w:val="FootnoteReference"/>
          <w:rFonts w:asciiTheme="minorHAnsi" w:hAnsiTheme="minorHAnsi" w:cstheme="minorHAnsi"/>
          <w:sz w:val="20"/>
          <w:szCs w:val="20"/>
        </w:rPr>
        <w:footnoteRef/>
      </w:r>
      <w:r w:rsidRPr="0018208B">
        <w:rPr>
          <w:rFonts w:asciiTheme="minorHAnsi" w:hAnsiTheme="minorHAnsi" w:cstheme="minorHAnsi"/>
          <w:sz w:val="20"/>
          <w:szCs w:val="20"/>
        </w:rPr>
        <w:t xml:space="preserve"> See ‘Trogoautoegocrat’ in</w:t>
      </w:r>
      <w:r w:rsidRPr="0018208B">
        <w:rPr>
          <w:rFonts w:asciiTheme="minorHAnsi" w:hAnsiTheme="minorHAnsi" w:cstheme="minorHAnsi"/>
          <w:i/>
          <w:iCs/>
          <w:sz w:val="20"/>
          <w:szCs w:val="20"/>
        </w:rPr>
        <w:t xml:space="preserve"> </w:t>
      </w:r>
      <w:r w:rsidRPr="0018208B">
        <w:rPr>
          <w:rFonts w:asciiTheme="minorHAnsi" w:hAnsiTheme="minorHAnsi" w:cstheme="minorHAnsi"/>
          <w:sz w:val="20"/>
          <w:szCs w:val="20"/>
        </w:rPr>
        <w:t xml:space="preserve">Gurdjieff, </w:t>
      </w:r>
      <w:r w:rsidRPr="0018208B">
        <w:rPr>
          <w:rFonts w:asciiTheme="minorHAnsi" w:hAnsiTheme="minorHAnsi" w:cstheme="minorHAnsi"/>
          <w:i/>
          <w:iCs/>
          <w:sz w:val="20"/>
          <w:szCs w:val="20"/>
        </w:rPr>
        <w:t>Beelzebub’s Tales,</w:t>
      </w:r>
      <w:r w:rsidRPr="0018208B">
        <w:rPr>
          <w:rFonts w:asciiTheme="minorHAnsi" w:hAnsiTheme="minorHAnsi" w:cstheme="minorHAnsi"/>
          <w:sz w:val="20"/>
          <w:szCs w:val="20"/>
        </w:rPr>
        <w:t xml:space="preserve"> p. 136-137, 144, 147, 181, 230, 234, 288, 327-328, 388, 408-409, 437-438, 535, 554, 571, 659, 691, 729-730, 753, 759-761, 763-764, 771-775, 779-782, 784-785, 789, 793-794, 847-848, 855-856, 866, 947, 952, 1090-1091, 1095, 1105, 1108, 1122, 1179. Also see ‘Iranuranimange’ Gurdjieff, </w:t>
      </w:r>
      <w:r w:rsidRPr="0018208B">
        <w:rPr>
          <w:rFonts w:asciiTheme="minorHAnsi" w:hAnsiTheme="minorHAnsi" w:cstheme="minorHAnsi"/>
          <w:i/>
          <w:iCs/>
          <w:sz w:val="20"/>
          <w:szCs w:val="20"/>
        </w:rPr>
        <w:t>Beelzebub’s Tales,</w:t>
      </w:r>
      <w:r w:rsidRPr="0018208B">
        <w:rPr>
          <w:rFonts w:asciiTheme="minorHAnsi" w:hAnsiTheme="minorHAnsi" w:cstheme="minorHAnsi"/>
          <w:sz w:val="20"/>
          <w:szCs w:val="20"/>
        </w:rPr>
        <w:t xml:space="preserve"> p.</w:t>
      </w:r>
      <w:r>
        <w:rPr>
          <w:rFonts w:asciiTheme="minorHAnsi" w:hAnsiTheme="minorHAnsi" w:cstheme="minorHAnsi"/>
          <w:sz w:val="20"/>
          <w:szCs w:val="20"/>
        </w:rPr>
        <w:t xml:space="preserve"> 759, 763, 774-775, 792, 824-825. </w:t>
      </w:r>
    </w:p>
  </w:footnote>
  <w:footnote w:id="119">
    <w:p w14:paraId="67DEB106" w14:textId="77777777" w:rsidR="009021BE" w:rsidRPr="007F6514" w:rsidRDefault="009021BE" w:rsidP="005E5B46">
      <w:pPr>
        <w:pStyle w:val="FootnoteText"/>
        <w:rPr>
          <w:rFonts w:asciiTheme="minorHAnsi" w:hAnsiTheme="minorHAnsi" w:cstheme="minorHAnsi"/>
        </w:rPr>
      </w:pPr>
      <w:r w:rsidRPr="007F6514">
        <w:rPr>
          <w:rStyle w:val="FootnoteReference"/>
          <w:rFonts w:asciiTheme="minorHAnsi" w:hAnsiTheme="minorHAnsi" w:cstheme="minorHAnsi"/>
        </w:rPr>
        <w:footnoteRef/>
      </w:r>
      <w:r w:rsidRPr="007F6514">
        <w:rPr>
          <w:rFonts w:asciiTheme="minorHAnsi" w:hAnsiTheme="minorHAnsi" w:cstheme="minorHAnsi"/>
        </w:rPr>
        <w:t xml:space="preserve"> See ‘Hydrogens’ in </w:t>
      </w:r>
      <w:r w:rsidRPr="007F6514">
        <w:rPr>
          <w:rFonts w:asciiTheme="minorHAnsi" w:hAnsiTheme="minorHAnsi" w:cstheme="minorHAnsi"/>
          <w:i/>
          <w:iCs/>
        </w:rPr>
        <w:t xml:space="preserve">Appendix </w:t>
      </w:r>
      <w:r>
        <w:rPr>
          <w:rFonts w:asciiTheme="minorHAnsi" w:hAnsiTheme="minorHAnsi" w:cstheme="minorHAnsi"/>
          <w:i/>
          <w:iCs/>
        </w:rPr>
        <w:t>2</w:t>
      </w:r>
      <w:r w:rsidRPr="007F6514">
        <w:rPr>
          <w:rFonts w:asciiTheme="minorHAnsi" w:hAnsiTheme="minorHAnsi" w:cstheme="minorHAnsi"/>
          <w:i/>
          <w:iCs/>
        </w:rPr>
        <w:t>.</w:t>
      </w:r>
    </w:p>
  </w:footnote>
  <w:footnote w:id="120">
    <w:p w14:paraId="653A114A" w14:textId="143D488B" w:rsidR="009021BE" w:rsidRPr="004912C3" w:rsidRDefault="009021BE" w:rsidP="005E5B46">
      <w:pPr>
        <w:pStyle w:val="FootnoteText"/>
        <w:rPr>
          <w:rFonts w:asciiTheme="minorHAnsi" w:hAnsiTheme="minorHAnsi" w:cstheme="minorHAnsi"/>
          <w:highlight w:val="yellow"/>
        </w:rPr>
      </w:pPr>
      <w:r w:rsidRPr="009C426B">
        <w:rPr>
          <w:rStyle w:val="FootnoteReference"/>
          <w:rFonts w:asciiTheme="minorHAnsi" w:hAnsiTheme="minorHAnsi" w:cstheme="minorHAnsi"/>
        </w:rPr>
        <w:footnoteRef/>
      </w:r>
      <w:r w:rsidRPr="009C426B">
        <w:rPr>
          <w:rFonts w:asciiTheme="minorHAnsi" w:hAnsiTheme="minorHAnsi" w:cstheme="minorHAnsi"/>
        </w:rPr>
        <w:t xml:space="preserve"> See </w:t>
      </w:r>
      <w:r>
        <w:rPr>
          <w:rFonts w:asciiTheme="minorHAnsi" w:hAnsiTheme="minorHAnsi" w:cstheme="minorHAnsi"/>
        </w:rPr>
        <w:t xml:space="preserve">‘Neologisms and Work Terms’ as Appendix 2, and </w:t>
      </w:r>
      <w:r w:rsidRPr="009C426B">
        <w:rPr>
          <w:rFonts w:asciiTheme="minorHAnsi" w:hAnsiTheme="minorHAnsi" w:cstheme="minorHAnsi"/>
        </w:rPr>
        <w:t>‘Cosmolog</w:t>
      </w:r>
      <w:r>
        <w:rPr>
          <w:rFonts w:asciiTheme="minorHAnsi" w:hAnsiTheme="minorHAnsi" w:cstheme="minorHAnsi"/>
        </w:rPr>
        <w:t>ical and Psychological Theories</w:t>
      </w:r>
      <w:r w:rsidRPr="009C426B">
        <w:rPr>
          <w:rFonts w:asciiTheme="minorHAnsi" w:hAnsiTheme="minorHAnsi" w:cstheme="minorHAnsi"/>
        </w:rPr>
        <w:t xml:space="preserve">’ </w:t>
      </w:r>
      <w:r>
        <w:rPr>
          <w:rFonts w:asciiTheme="minorHAnsi" w:hAnsiTheme="minorHAnsi" w:cstheme="minorHAnsi"/>
        </w:rPr>
        <w:t>as</w:t>
      </w:r>
      <w:r w:rsidRPr="009C426B">
        <w:rPr>
          <w:rFonts w:asciiTheme="minorHAnsi" w:hAnsiTheme="minorHAnsi" w:cstheme="minorHAnsi"/>
        </w:rPr>
        <w:t xml:space="preserve"> </w:t>
      </w:r>
      <w:r w:rsidRPr="009C426B">
        <w:rPr>
          <w:rFonts w:asciiTheme="minorHAnsi" w:hAnsiTheme="minorHAnsi" w:cstheme="minorHAnsi"/>
          <w:i/>
          <w:iCs/>
        </w:rPr>
        <w:t xml:space="preserve">Appendix </w:t>
      </w:r>
      <w:r>
        <w:rPr>
          <w:rFonts w:asciiTheme="minorHAnsi" w:hAnsiTheme="minorHAnsi" w:cstheme="minorHAnsi"/>
          <w:i/>
          <w:iCs/>
        </w:rPr>
        <w:t>4.</w:t>
      </w:r>
    </w:p>
  </w:footnote>
  <w:footnote w:id="121">
    <w:p w14:paraId="7FB6231D" w14:textId="4729E1B9" w:rsidR="009021BE" w:rsidRPr="00112A44" w:rsidRDefault="009021BE" w:rsidP="005E5B46">
      <w:pPr>
        <w:pStyle w:val="FootnoteText"/>
        <w:rPr>
          <w:rFonts w:asciiTheme="minorHAnsi" w:hAnsiTheme="minorHAnsi" w:cstheme="minorHAnsi"/>
        </w:rPr>
      </w:pPr>
      <w:r w:rsidRPr="004912C3">
        <w:rPr>
          <w:rStyle w:val="FootnoteReference"/>
          <w:rFonts w:asciiTheme="minorHAnsi" w:hAnsiTheme="minorHAnsi" w:cstheme="minorHAnsi"/>
        </w:rPr>
        <w:footnoteRef/>
      </w:r>
      <w:r w:rsidRPr="004912C3">
        <w:rPr>
          <w:rFonts w:asciiTheme="minorHAnsi" w:hAnsiTheme="minorHAnsi" w:cstheme="minorHAnsi"/>
        </w:rPr>
        <w:t xml:space="preserve"> </w:t>
      </w:r>
      <w:r w:rsidRPr="004912C3">
        <w:rPr>
          <w:rFonts w:asciiTheme="minorHAnsi" w:eastAsiaTheme="majorEastAsia" w:hAnsiTheme="minorHAnsi" w:cstheme="minorHAnsi"/>
          <w:lang w:val="en-GB"/>
        </w:rPr>
        <w:t xml:space="preserve">Annie Lou Staveley, ‘Commentary to Beelzebub’s Tales To His Grandson’, </w:t>
      </w:r>
      <w:r w:rsidRPr="004912C3">
        <w:rPr>
          <w:rFonts w:asciiTheme="minorHAnsi" w:eastAsiaTheme="majorEastAsia" w:hAnsiTheme="minorHAnsi" w:cstheme="minorHAnsi"/>
          <w:i/>
          <w:iCs/>
          <w:lang w:val="en-GB"/>
        </w:rPr>
        <w:t xml:space="preserve">Gurdjieff International Review, </w:t>
      </w:r>
      <w:r w:rsidRPr="004912C3">
        <w:rPr>
          <w:rFonts w:asciiTheme="minorHAnsi" w:eastAsiaTheme="majorEastAsia" w:hAnsiTheme="minorHAnsi" w:cstheme="minorHAnsi"/>
          <w:lang w:val="en-GB"/>
        </w:rPr>
        <w:t xml:space="preserve">2.3 </w:t>
      </w:r>
      <w:r w:rsidRPr="00112A44">
        <w:rPr>
          <w:rFonts w:asciiTheme="minorHAnsi" w:eastAsiaTheme="majorEastAsia" w:hAnsiTheme="minorHAnsi" w:cstheme="minorHAnsi"/>
          <w:lang w:val="en-GB"/>
        </w:rPr>
        <w:t xml:space="preserve">(1999) &amp; 11.2 (2012): </w:t>
      </w:r>
      <w:hyperlink r:id="rId13" w:history="1">
        <w:r w:rsidRPr="00112A44">
          <w:rPr>
            <w:rStyle w:val="Hyperlink"/>
            <w:rFonts w:asciiTheme="minorHAnsi" w:eastAsiaTheme="majorEastAsia" w:hAnsiTheme="minorHAnsi" w:cstheme="minorHAnsi"/>
            <w:lang w:val="en-GB"/>
          </w:rPr>
          <w:t>https://www.gurdjieff.org/staveley2.htm</w:t>
        </w:r>
      </w:hyperlink>
      <w:r w:rsidRPr="00112A44">
        <w:rPr>
          <w:rFonts w:asciiTheme="minorHAnsi" w:eastAsiaTheme="majorEastAsia" w:hAnsiTheme="minorHAnsi" w:cstheme="minorHAnsi"/>
          <w:lang w:val="en-GB"/>
        </w:rPr>
        <w:t xml:space="preserve"> </w:t>
      </w:r>
      <w:r w:rsidRPr="00112A44">
        <w:rPr>
          <w:rFonts w:asciiTheme="minorHAnsi" w:hAnsiTheme="minorHAnsi" w:cstheme="minorHAnsi"/>
          <w:color w:val="000000" w:themeColor="text1"/>
          <w:lang w:val="en-GB"/>
        </w:rPr>
        <w:t>[accessed 5 August 2021].</w:t>
      </w:r>
    </w:p>
  </w:footnote>
  <w:footnote w:id="122">
    <w:p w14:paraId="096E0A92" w14:textId="77777777" w:rsidR="009021BE" w:rsidRPr="00112A44" w:rsidRDefault="009021BE" w:rsidP="005E5B46">
      <w:pPr>
        <w:pStyle w:val="FootnoteText"/>
        <w:rPr>
          <w:rFonts w:asciiTheme="minorHAnsi" w:hAnsiTheme="minorHAnsi" w:cstheme="minorHAnsi"/>
          <w:highlight w:val="yellow"/>
        </w:rPr>
      </w:pPr>
      <w:r w:rsidRPr="00112A44">
        <w:rPr>
          <w:rStyle w:val="FootnoteReference"/>
          <w:rFonts w:asciiTheme="minorHAnsi" w:hAnsiTheme="minorHAnsi" w:cstheme="minorHAnsi"/>
        </w:rPr>
        <w:footnoteRef/>
      </w:r>
      <w:r w:rsidRPr="00112A44">
        <w:rPr>
          <w:rFonts w:asciiTheme="minorHAnsi" w:hAnsiTheme="minorHAnsi" w:cstheme="minorHAnsi"/>
        </w:rPr>
        <w:t xml:space="preserve"> J.G. </w:t>
      </w:r>
      <w:r w:rsidRPr="00112A44">
        <w:rPr>
          <w:rFonts w:asciiTheme="minorHAnsi" w:hAnsiTheme="minorHAnsi" w:cstheme="minorHAnsi"/>
          <w:lang w:val="en-GB"/>
        </w:rPr>
        <w:t xml:space="preserve">Bennett, </w:t>
      </w:r>
      <w:r w:rsidRPr="00112A44">
        <w:rPr>
          <w:rFonts w:asciiTheme="minorHAnsi" w:hAnsiTheme="minorHAnsi" w:cstheme="minorHAnsi"/>
          <w:i/>
          <w:iCs/>
          <w:lang w:val="en-GB"/>
        </w:rPr>
        <w:t>Gurdjieff Today: Transformation of Man Series #1</w:t>
      </w:r>
      <w:r w:rsidRPr="00112A44">
        <w:rPr>
          <w:rFonts w:asciiTheme="minorHAnsi" w:hAnsiTheme="minorHAnsi" w:cstheme="minorHAnsi"/>
          <w:lang w:val="en-GB"/>
        </w:rPr>
        <w:t xml:space="preserve"> (North Yorkshire: Coombe Springs Press, 1974), p. 17.</w:t>
      </w:r>
    </w:p>
  </w:footnote>
  <w:footnote w:id="123">
    <w:p w14:paraId="5D984067" w14:textId="77777777" w:rsidR="009021BE" w:rsidRPr="00112A44" w:rsidRDefault="009021BE" w:rsidP="005E5B46">
      <w:pPr>
        <w:pStyle w:val="FootnoteText"/>
        <w:rPr>
          <w:rFonts w:asciiTheme="minorHAnsi" w:hAnsiTheme="minorHAnsi" w:cstheme="minorHAnsi"/>
          <w:highlight w:val="cyan"/>
          <w:lang w:val="en-GB"/>
        </w:rPr>
      </w:pPr>
      <w:r w:rsidRPr="00112A44">
        <w:rPr>
          <w:rStyle w:val="FootnoteReference"/>
          <w:rFonts w:asciiTheme="minorHAnsi" w:hAnsiTheme="minorHAnsi" w:cstheme="minorHAnsi"/>
          <w:lang w:val="en-GB"/>
        </w:rPr>
        <w:footnoteRef/>
      </w:r>
      <w:r w:rsidRPr="00112A44">
        <w:rPr>
          <w:rFonts w:asciiTheme="minorHAnsi" w:hAnsiTheme="minorHAnsi" w:cstheme="minorHAnsi"/>
          <w:lang w:val="en-GB"/>
        </w:rPr>
        <w:t xml:space="preserve"> </w:t>
      </w:r>
      <w:r w:rsidRPr="00112A44">
        <w:rPr>
          <w:rFonts w:asciiTheme="minorHAnsi" w:hAnsiTheme="minorHAnsi" w:cstheme="minorHAnsi"/>
        </w:rPr>
        <w:t xml:space="preserve">See ‘Three-Being-Foods’ and ‘Hydrogens’ in </w:t>
      </w:r>
      <w:r w:rsidRPr="00112A44">
        <w:rPr>
          <w:rFonts w:asciiTheme="minorHAnsi" w:hAnsiTheme="minorHAnsi" w:cstheme="minorHAnsi"/>
          <w:i/>
          <w:iCs/>
        </w:rPr>
        <w:t>Appendix 2</w:t>
      </w:r>
      <w:r w:rsidRPr="00112A44">
        <w:rPr>
          <w:rFonts w:asciiTheme="minorHAnsi" w:hAnsiTheme="minorHAnsi" w:cstheme="minorHAnsi"/>
        </w:rPr>
        <w:t>.</w:t>
      </w:r>
    </w:p>
  </w:footnote>
  <w:footnote w:id="124">
    <w:p w14:paraId="34EBA68E" w14:textId="77777777" w:rsidR="009021BE" w:rsidRPr="007F6514" w:rsidRDefault="009021BE" w:rsidP="005E5B46">
      <w:pPr>
        <w:pStyle w:val="FootnoteText"/>
      </w:pPr>
      <w:r w:rsidRPr="00112A44">
        <w:rPr>
          <w:rStyle w:val="FootnoteReference"/>
          <w:rFonts w:asciiTheme="minorHAnsi" w:hAnsiTheme="minorHAnsi" w:cstheme="minorHAnsi"/>
        </w:rPr>
        <w:footnoteRef/>
      </w:r>
      <w:r w:rsidRPr="00112A44">
        <w:rPr>
          <w:rFonts w:asciiTheme="minorHAnsi" w:hAnsiTheme="minorHAnsi" w:cstheme="minorHAnsi"/>
        </w:rPr>
        <w:t xml:space="preserve"> Also see </w:t>
      </w:r>
      <w:r w:rsidRPr="00112A44">
        <w:rPr>
          <w:rFonts w:asciiTheme="minorHAnsi" w:eastAsiaTheme="majorEastAsia" w:hAnsiTheme="minorHAnsi" w:cstheme="minorHAnsi"/>
          <w:lang w:val="en-GB"/>
        </w:rPr>
        <w:t>‘Being-Obligolnian</w:t>
      </w:r>
      <w:r w:rsidRPr="007F6514">
        <w:rPr>
          <w:rFonts w:asciiTheme="minorHAnsi" w:eastAsiaTheme="majorEastAsia" w:hAnsiTheme="minorHAnsi" w:cstheme="minorHAnsi"/>
          <w:lang w:val="en-GB"/>
        </w:rPr>
        <w:t>-Strivings’</w:t>
      </w:r>
      <w:r w:rsidRPr="007F6514">
        <w:rPr>
          <w:rFonts w:asciiTheme="minorHAnsi" w:hAnsiTheme="minorHAnsi" w:cstheme="minorHAnsi"/>
        </w:rPr>
        <w:t xml:space="preserve"> in </w:t>
      </w:r>
      <w:r w:rsidRPr="007F6514">
        <w:rPr>
          <w:rFonts w:asciiTheme="minorHAnsi" w:hAnsiTheme="minorHAnsi" w:cstheme="minorHAnsi"/>
          <w:i/>
          <w:iCs/>
        </w:rPr>
        <w:t xml:space="preserve">Appendix </w:t>
      </w:r>
      <w:r>
        <w:rPr>
          <w:rFonts w:asciiTheme="minorHAnsi" w:hAnsiTheme="minorHAnsi" w:cstheme="minorHAnsi"/>
          <w:i/>
          <w:iCs/>
        </w:rPr>
        <w:t>3</w:t>
      </w:r>
      <w:r w:rsidRPr="007F6514">
        <w:rPr>
          <w:rFonts w:asciiTheme="minorHAnsi" w:hAnsiTheme="minorHAnsi" w:cstheme="minorHAnsi"/>
        </w:rPr>
        <w:t xml:space="preserve">; especially the </w:t>
      </w:r>
      <w:r>
        <w:rPr>
          <w:rFonts w:asciiTheme="minorHAnsi" w:hAnsiTheme="minorHAnsi" w:cstheme="minorHAnsi"/>
        </w:rPr>
        <w:t>‘</w:t>
      </w:r>
      <w:r w:rsidRPr="007F6514">
        <w:rPr>
          <w:rFonts w:asciiTheme="minorHAnsi" w:hAnsiTheme="minorHAnsi" w:cstheme="minorHAnsi"/>
        </w:rPr>
        <w:t xml:space="preserve">Fourth </w:t>
      </w:r>
      <w:r w:rsidRPr="007F6514">
        <w:rPr>
          <w:rFonts w:asciiTheme="minorHAnsi" w:eastAsiaTheme="majorEastAsia" w:hAnsiTheme="minorHAnsi" w:cstheme="minorHAnsi"/>
          <w:lang w:val="en-GB"/>
        </w:rPr>
        <w:t>Being-Obligolnian-Striving</w:t>
      </w:r>
      <w:r>
        <w:rPr>
          <w:rFonts w:asciiTheme="minorHAnsi" w:eastAsiaTheme="majorEastAsia" w:hAnsiTheme="minorHAnsi" w:cstheme="minorHAnsi"/>
          <w:lang w:val="en-GB"/>
        </w:rPr>
        <w:t>’</w:t>
      </w:r>
      <w:r w:rsidRPr="007F6514">
        <w:rPr>
          <w:rFonts w:asciiTheme="minorHAnsi" w:eastAsiaTheme="majorEastAsia" w:hAnsiTheme="minorHAnsi" w:cstheme="minorHAnsi"/>
          <w:lang w:val="en-GB"/>
        </w:rPr>
        <w:t>.</w:t>
      </w:r>
    </w:p>
  </w:footnote>
  <w:footnote w:id="125">
    <w:p w14:paraId="4F616815" w14:textId="77777777" w:rsidR="009021BE" w:rsidRPr="007F6514" w:rsidRDefault="009021BE" w:rsidP="005E5B46">
      <w:pPr>
        <w:pStyle w:val="FootnoteText"/>
        <w:rPr>
          <w:rFonts w:asciiTheme="minorHAnsi" w:hAnsiTheme="minorHAnsi" w:cstheme="minorHAnsi"/>
        </w:rPr>
      </w:pPr>
      <w:r w:rsidRPr="007F6514">
        <w:rPr>
          <w:rStyle w:val="FootnoteReference"/>
          <w:rFonts w:asciiTheme="minorHAnsi" w:hAnsiTheme="minorHAnsi" w:cstheme="minorHAnsi"/>
        </w:rPr>
        <w:footnoteRef/>
      </w:r>
      <w:r w:rsidRPr="007F6514">
        <w:rPr>
          <w:rFonts w:asciiTheme="minorHAnsi" w:hAnsiTheme="minorHAnsi" w:cstheme="minorHAnsi"/>
        </w:rPr>
        <w:t xml:space="preserve"> See ‘Higher-Being-Bodies’ in </w:t>
      </w:r>
      <w:r w:rsidRPr="007F6514">
        <w:rPr>
          <w:rFonts w:asciiTheme="minorHAnsi" w:hAnsiTheme="minorHAnsi" w:cstheme="minorHAnsi"/>
          <w:i/>
          <w:iCs/>
        </w:rPr>
        <w:t xml:space="preserve">Appendix </w:t>
      </w:r>
      <w:r>
        <w:rPr>
          <w:rFonts w:asciiTheme="minorHAnsi" w:hAnsiTheme="minorHAnsi" w:cstheme="minorHAnsi"/>
          <w:i/>
          <w:iCs/>
        </w:rPr>
        <w:t>2</w:t>
      </w:r>
      <w:r w:rsidRPr="007F6514">
        <w:rPr>
          <w:rFonts w:asciiTheme="minorHAnsi" w:hAnsiTheme="minorHAnsi" w:cstheme="minorHAnsi"/>
        </w:rPr>
        <w:t>.</w:t>
      </w:r>
    </w:p>
  </w:footnote>
  <w:footnote w:id="126">
    <w:p w14:paraId="66E2C6F1" w14:textId="77777777" w:rsidR="009021BE" w:rsidRPr="007F6514" w:rsidRDefault="009021BE" w:rsidP="005E5B46">
      <w:pPr>
        <w:pStyle w:val="FootnoteText"/>
        <w:rPr>
          <w:rFonts w:asciiTheme="minorHAnsi" w:hAnsiTheme="minorHAnsi" w:cstheme="minorHAnsi"/>
        </w:rPr>
      </w:pPr>
      <w:r w:rsidRPr="007F6514">
        <w:rPr>
          <w:rStyle w:val="FootnoteReference"/>
          <w:rFonts w:asciiTheme="minorHAnsi" w:hAnsiTheme="minorHAnsi" w:cstheme="minorHAnsi"/>
        </w:rPr>
        <w:footnoteRef/>
      </w:r>
      <w:r w:rsidRPr="007F6514">
        <w:rPr>
          <w:rFonts w:asciiTheme="minorHAnsi" w:hAnsiTheme="minorHAnsi" w:cstheme="minorHAnsi"/>
        </w:rPr>
        <w:t xml:space="preserve"> Also see </w:t>
      </w:r>
      <w:r w:rsidRPr="007F6514">
        <w:rPr>
          <w:rFonts w:asciiTheme="minorHAnsi" w:eastAsiaTheme="majorEastAsia" w:hAnsiTheme="minorHAnsi" w:cstheme="minorHAnsi"/>
          <w:lang w:val="en-GB"/>
        </w:rPr>
        <w:t>‘Being-Obligolnian-Strivings’</w:t>
      </w:r>
      <w:r w:rsidRPr="007F6514">
        <w:rPr>
          <w:rFonts w:asciiTheme="minorHAnsi" w:hAnsiTheme="minorHAnsi" w:cstheme="minorHAnsi"/>
        </w:rPr>
        <w:t xml:space="preserve"> in </w:t>
      </w:r>
      <w:r w:rsidRPr="007F6514">
        <w:rPr>
          <w:rFonts w:asciiTheme="minorHAnsi" w:hAnsiTheme="minorHAnsi" w:cstheme="minorHAnsi"/>
          <w:i/>
          <w:iCs/>
        </w:rPr>
        <w:t xml:space="preserve">Appendix </w:t>
      </w:r>
      <w:r>
        <w:rPr>
          <w:rFonts w:asciiTheme="minorHAnsi" w:hAnsiTheme="minorHAnsi" w:cstheme="minorHAnsi"/>
          <w:i/>
          <w:iCs/>
        </w:rPr>
        <w:t>2</w:t>
      </w:r>
      <w:r w:rsidRPr="007F6514">
        <w:rPr>
          <w:rFonts w:asciiTheme="minorHAnsi" w:hAnsiTheme="minorHAnsi" w:cstheme="minorHAnsi"/>
        </w:rPr>
        <w:t xml:space="preserve">; especially the </w:t>
      </w:r>
      <w:r>
        <w:rPr>
          <w:rFonts w:asciiTheme="minorHAnsi" w:hAnsiTheme="minorHAnsi" w:cstheme="minorHAnsi"/>
        </w:rPr>
        <w:t>‘</w:t>
      </w:r>
      <w:r w:rsidRPr="007F6514">
        <w:rPr>
          <w:rFonts w:asciiTheme="minorHAnsi" w:hAnsiTheme="minorHAnsi" w:cstheme="minorHAnsi"/>
        </w:rPr>
        <w:t xml:space="preserve">Fifth </w:t>
      </w:r>
      <w:r w:rsidRPr="007F6514">
        <w:rPr>
          <w:rFonts w:asciiTheme="minorHAnsi" w:eastAsiaTheme="majorEastAsia" w:hAnsiTheme="minorHAnsi" w:cstheme="minorHAnsi"/>
          <w:lang w:val="en-GB"/>
        </w:rPr>
        <w:t>Being-Obligolnian-Striving</w:t>
      </w:r>
      <w:r>
        <w:rPr>
          <w:rFonts w:asciiTheme="minorHAnsi" w:eastAsiaTheme="majorEastAsia" w:hAnsiTheme="minorHAnsi" w:cstheme="minorHAnsi"/>
          <w:lang w:val="en-GB"/>
        </w:rPr>
        <w:t>’</w:t>
      </w:r>
      <w:r w:rsidRPr="007F6514">
        <w:rPr>
          <w:rFonts w:asciiTheme="minorHAnsi" w:eastAsiaTheme="majorEastAsia" w:hAnsiTheme="minorHAnsi" w:cstheme="minorHAnsi"/>
          <w:lang w:val="en-GB"/>
        </w:rPr>
        <w:t>.</w:t>
      </w:r>
    </w:p>
  </w:footnote>
  <w:footnote w:id="127">
    <w:p w14:paraId="24F6F92C" w14:textId="4CE6F336" w:rsidR="009021BE" w:rsidRPr="004912C3" w:rsidRDefault="009021BE" w:rsidP="005E5B46">
      <w:pPr>
        <w:pStyle w:val="FootnoteText"/>
        <w:rPr>
          <w:rFonts w:asciiTheme="minorHAnsi" w:hAnsiTheme="minorHAnsi" w:cstheme="minorHAnsi"/>
        </w:rPr>
      </w:pPr>
      <w:r w:rsidRPr="004912C3">
        <w:rPr>
          <w:rStyle w:val="FootnoteReference"/>
          <w:rFonts w:asciiTheme="minorHAnsi" w:hAnsiTheme="minorHAnsi" w:cstheme="minorHAnsi"/>
        </w:rPr>
        <w:footnoteRef/>
      </w:r>
      <w:r w:rsidRPr="004912C3">
        <w:rPr>
          <w:rFonts w:asciiTheme="minorHAnsi" w:hAnsiTheme="minorHAnsi" w:cstheme="minorHAnsi"/>
        </w:rPr>
        <w:t xml:space="preserve"> Gurdjieff, </w:t>
      </w:r>
      <w:r w:rsidRPr="004912C3">
        <w:rPr>
          <w:rFonts w:asciiTheme="minorHAnsi" w:hAnsiTheme="minorHAnsi" w:cstheme="minorHAnsi"/>
          <w:i/>
          <w:iCs/>
        </w:rPr>
        <w:t>Beelzebub’s Tales,</w:t>
      </w:r>
      <w:r w:rsidRPr="004912C3">
        <w:rPr>
          <w:rFonts w:asciiTheme="minorHAnsi" w:hAnsiTheme="minorHAnsi" w:cstheme="minorHAnsi"/>
        </w:rPr>
        <w:t xml:space="preserve"> p. 778</w:t>
      </w:r>
      <w:r>
        <w:rPr>
          <w:rFonts w:asciiTheme="minorHAnsi" w:hAnsiTheme="minorHAnsi" w:cstheme="minorHAnsi"/>
        </w:rPr>
        <w:t>, 792</w:t>
      </w:r>
      <w:r w:rsidRPr="004912C3">
        <w:rPr>
          <w:rFonts w:asciiTheme="minorHAnsi" w:hAnsiTheme="minorHAnsi" w:cstheme="minorHAnsi"/>
        </w:rPr>
        <w:t>.</w:t>
      </w:r>
    </w:p>
  </w:footnote>
  <w:footnote w:id="128">
    <w:p w14:paraId="31C1DCDC" w14:textId="77777777" w:rsidR="009021BE" w:rsidRPr="004912C3" w:rsidRDefault="009021BE" w:rsidP="005E5B46">
      <w:pPr>
        <w:pStyle w:val="FootnoteText"/>
        <w:rPr>
          <w:rFonts w:asciiTheme="minorHAnsi" w:hAnsiTheme="minorHAnsi" w:cstheme="minorHAnsi"/>
        </w:rPr>
      </w:pPr>
      <w:r w:rsidRPr="004912C3">
        <w:rPr>
          <w:rStyle w:val="FootnoteReference"/>
          <w:rFonts w:asciiTheme="minorHAnsi" w:hAnsiTheme="minorHAnsi" w:cstheme="minorHAnsi"/>
        </w:rPr>
        <w:footnoteRef/>
      </w:r>
      <w:r w:rsidRPr="004912C3">
        <w:rPr>
          <w:rFonts w:asciiTheme="minorHAnsi" w:hAnsiTheme="minorHAnsi" w:cstheme="minorHAnsi"/>
        </w:rPr>
        <w:t xml:space="preserve"> Ouspensky, </w:t>
      </w:r>
      <w:r w:rsidRPr="004912C3">
        <w:rPr>
          <w:rFonts w:asciiTheme="minorHAnsi" w:hAnsiTheme="minorHAnsi" w:cstheme="minorHAnsi"/>
          <w:i/>
          <w:iCs/>
        </w:rPr>
        <w:t>In Search</w:t>
      </w:r>
      <w:r w:rsidRPr="004912C3">
        <w:rPr>
          <w:rFonts w:asciiTheme="minorHAnsi" w:hAnsiTheme="minorHAnsi" w:cstheme="minorHAnsi"/>
        </w:rPr>
        <w:t>, p. 25.</w:t>
      </w:r>
    </w:p>
  </w:footnote>
  <w:footnote w:id="129">
    <w:p w14:paraId="7542AF86" w14:textId="530D408C" w:rsidR="009021BE" w:rsidRPr="00FE7195" w:rsidRDefault="009021BE" w:rsidP="005E5B46">
      <w:pPr>
        <w:rPr>
          <w:rFonts w:asciiTheme="minorHAnsi" w:hAnsiTheme="minorHAnsi" w:cstheme="minorHAnsi"/>
          <w:sz w:val="20"/>
          <w:szCs w:val="20"/>
        </w:rPr>
      </w:pPr>
      <w:r w:rsidRPr="00FE7195">
        <w:rPr>
          <w:rStyle w:val="FootnoteReference"/>
          <w:rFonts w:asciiTheme="minorHAnsi" w:hAnsiTheme="minorHAnsi" w:cstheme="minorHAnsi"/>
          <w:sz w:val="20"/>
          <w:szCs w:val="20"/>
        </w:rPr>
        <w:footnoteRef/>
      </w:r>
      <w:r w:rsidRPr="00FE7195">
        <w:rPr>
          <w:rStyle w:val="FootnoteReference"/>
          <w:rFonts w:asciiTheme="minorHAnsi" w:hAnsiTheme="minorHAnsi" w:cstheme="minorHAnsi"/>
          <w:sz w:val="20"/>
          <w:szCs w:val="20"/>
        </w:rPr>
        <w:t xml:space="preserve"> </w:t>
      </w:r>
      <w:r w:rsidRPr="00FE7195">
        <w:rPr>
          <w:rFonts w:asciiTheme="minorHAnsi" w:hAnsiTheme="minorHAnsi" w:cstheme="minorHAnsi"/>
          <w:sz w:val="20"/>
          <w:szCs w:val="20"/>
        </w:rPr>
        <w:t xml:space="preserve">James George </w:t>
      </w:r>
      <w:r>
        <w:rPr>
          <w:rFonts w:asciiTheme="minorHAnsi" w:hAnsiTheme="minorHAnsi" w:cstheme="minorHAnsi"/>
          <w:sz w:val="20"/>
          <w:szCs w:val="20"/>
        </w:rPr>
        <w:t>I</w:t>
      </w:r>
      <w:r w:rsidRPr="00FE7195">
        <w:rPr>
          <w:rFonts w:asciiTheme="minorHAnsi" w:hAnsiTheme="minorHAnsi" w:cstheme="minorHAnsi"/>
          <w:sz w:val="20"/>
          <w:szCs w:val="20"/>
        </w:rPr>
        <w:t xml:space="preserve">nterviewed </w:t>
      </w:r>
      <w:r>
        <w:rPr>
          <w:rFonts w:asciiTheme="minorHAnsi" w:hAnsiTheme="minorHAnsi" w:cstheme="minorHAnsi"/>
          <w:sz w:val="20"/>
          <w:szCs w:val="20"/>
        </w:rPr>
        <w:t>B</w:t>
      </w:r>
      <w:r w:rsidRPr="00FE7195">
        <w:rPr>
          <w:rFonts w:asciiTheme="minorHAnsi" w:hAnsiTheme="minorHAnsi" w:cstheme="minorHAnsi"/>
          <w:sz w:val="20"/>
          <w:szCs w:val="20"/>
        </w:rPr>
        <w:t>y</w:t>
      </w:r>
      <w:r>
        <w:rPr>
          <w:rFonts w:asciiTheme="minorHAnsi" w:hAnsiTheme="minorHAnsi" w:cstheme="minorHAnsi"/>
          <w:sz w:val="20"/>
          <w:szCs w:val="20"/>
        </w:rPr>
        <w:t xml:space="preserve"> David Cherniack, ‘</w:t>
      </w:r>
      <w:r w:rsidRPr="00FE7195">
        <w:rPr>
          <w:rFonts w:asciiTheme="minorHAnsi" w:hAnsiTheme="minorHAnsi" w:cstheme="minorHAnsi"/>
          <w:kern w:val="36"/>
          <w:sz w:val="20"/>
          <w:szCs w:val="20"/>
        </w:rPr>
        <w:t>A Conversation with James George as he Approaches his 98th Birthday 1’,</w:t>
      </w:r>
      <w:r>
        <w:rPr>
          <w:rFonts w:asciiTheme="minorHAnsi" w:hAnsiTheme="minorHAnsi" w:cstheme="minorHAnsi"/>
          <w:kern w:val="36"/>
          <w:sz w:val="20"/>
          <w:szCs w:val="20"/>
        </w:rPr>
        <w:t xml:space="preserve"> </w:t>
      </w:r>
      <w:r w:rsidRPr="00EE2535">
        <w:rPr>
          <w:rFonts w:asciiTheme="minorHAnsi" w:hAnsiTheme="minorHAnsi" w:cstheme="minorHAnsi"/>
          <w:i/>
          <w:iCs/>
          <w:sz w:val="20"/>
          <w:szCs w:val="20"/>
        </w:rPr>
        <w:t>David Cherniack Productions Ltd.</w:t>
      </w:r>
      <w:r>
        <w:rPr>
          <w:rFonts w:asciiTheme="minorHAnsi" w:hAnsiTheme="minorHAnsi" w:cstheme="minorHAnsi"/>
          <w:sz w:val="20"/>
          <w:szCs w:val="20"/>
        </w:rPr>
        <w:t xml:space="preserve">, 2016, </w:t>
      </w:r>
      <w:hyperlink r:id="rId14" w:history="1">
        <w:r w:rsidRPr="0001244A">
          <w:rPr>
            <w:rStyle w:val="Hyperlink"/>
            <w:rFonts w:asciiTheme="minorHAnsi" w:hAnsiTheme="minorHAnsi" w:cstheme="minorHAnsi"/>
            <w:sz w:val="20"/>
            <w:szCs w:val="20"/>
          </w:rPr>
          <w:t>https://www.youtube.com/watch?v=8N7-bD63RoE</w:t>
        </w:r>
      </w:hyperlink>
      <w:r>
        <w:rPr>
          <w:rFonts w:asciiTheme="minorHAnsi" w:hAnsiTheme="minorHAnsi" w:cstheme="minorHAnsi"/>
          <w:sz w:val="20"/>
          <w:szCs w:val="20"/>
        </w:rPr>
        <w:t xml:space="preserve"> [accessed 10 November 2021].</w:t>
      </w:r>
    </w:p>
  </w:footnote>
  <w:footnote w:id="130">
    <w:p w14:paraId="1A548C16" w14:textId="15B95F38" w:rsidR="009021BE" w:rsidRPr="00AD45E0" w:rsidRDefault="009021BE" w:rsidP="005E5B46">
      <w:pPr>
        <w:pStyle w:val="FootnoteText"/>
        <w:rPr>
          <w:rFonts w:asciiTheme="minorHAnsi" w:hAnsiTheme="minorHAnsi"/>
        </w:rPr>
      </w:pPr>
      <w:r w:rsidRPr="004912C3">
        <w:rPr>
          <w:rStyle w:val="FootnoteReference"/>
          <w:rFonts w:asciiTheme="minorHAnsi" w:hAnsiTheme="minorHAnsi" w:cstheme="minorHAnsi"/>
        </w:rPr>
        <w:footnoteRef/>
      </w:r>
      <w:r w:rsidRPr="004912C3">
        <w:rPr>
          <w:rFonts w:asciiTheme="minorHAnsi" w:hAnsiTheme="minorHAnsi" w:cstheme="minorHAnsi"/>
        </w:rPr>
        <w:t xml:space="preserve"> James George</w:t>
      </w:r>
      <w:r w:rsidRPr="00537838">
        <w:rPr>
          <w:rFonts w:asciiTheme="minorHAnsi" w:hAnsiTheme="minorHAnsi" w:cstheme="minorHAnsi"/>
        </w:rPr>
        <w:t xml:space="preserve">, </w:t>
      </w:r>
      <w:r w:rsidRPr="00537838">
        <w:rPr>
          <w:rFonts w:asciiTheme="minorHAnsi" w:hAnsiTheme="minorHAnsi" w:cstheme="minorHAnsi"/>
          <w:i/>
          <w:iCs/>
        </w:rPr>
        <w:t>Asking For The</w:t>
      </w:r>
      <w:r w:rsidRPr="00A92783">
        <w:rPr>
          <w:rFonts w:asciiTheme="minorHAnsi" w:hAnsiTheme="minorHAnsi" w:cstheme="minorHAnsi"/>
          <w:i/>
          <w:iCs/>
        </w:rPr>
        <w:t xml:space="preserve"> Earth: Waking Up To The Spiritual/Ecological Crises</w:t>
      </w:r>
      <w:r w:rsidRPr="00A92783">
        <w:rPr>
          <w:rFonts w:asciiTheme="minorHAnsi" w:hAnsiTheme="minorHAnsi" w:cstheme="minorHAnsi"/>
        </w:rPr>
        <w:t xml:space="preserve"> (Dorset: Element Books Limited, 1995)</w:t>
      </w:r>
      <w:r>
        <w:rPr>
          <w:rFonts w:asciiTheme="minorHAnsi" w:hAnsiTheme="minorHAnsi" w:cstheme="minorHAnsi"/>
        </w:rPr>
        <w:t>.</w:t>
      </w:r>
    </w:p>
  </w:footnote>
  <w:footnote w:id="131">
    <w:p w14:paraId="388EEAC1" w14:textId="16731EF8" w:rsidR="009021BE" w:rsidRPr="00AD45E0" w:rsidRDefault="009021BE" w:rsidP="005E5B46">
      <w:pPr>
        <w:pStyle w:val="FootnoteText"/>
        <w:rPr>
          <w:rFonts w:asciiTheme="minorHAnsi" w:hAnsiTheme="minorHAnsi"/>
        </w:rPr>
      </w:pPr>
      <w:r w:rsidRPr="00AD45E0">
        <w:rPr>
          <w:rStyle w:val="FootnoteReference"/>
          <w:rFonts w:asciiTheme="minorHAnsi" w:hAnsiTheme="minorHAnsi"/>
        </w:rPr>
        <w:footnoteRef/>
      </w:r>
      <w:r w:rsidRPr="00AD45E0">
        <w:rPr>
          <w:rFonts w:asciiTheme="minorHAnsi" w:hAnsiTheme="minorHAnsi"/>
        </w:rPr>
        <w:t xml:space="preserve"> </w:t>
      </w:r>
      <w:r w:rsidRPr="00AD45E0">
        <w:rPr>
          <w:rFonts w:asciiTheme="minorHAnsi" w:hAnsiTheme="minorHAnsi" w:cstheme="minorHAnsi"/>
        </w:rPr>
        <w:t xml:space="preserve">George, </w:t>
      </w:r>
      <w:r w:rsidRPr="00AD45E0">
        <w:rPr>
          <w:rFonts w:asciiTheme="minorHAnsi" w:hAnsiTheme="minorHAnsi" w:cstheme="minorHAnsi"/>
          <w:i/>
          <w:iCs/>
        </w:rPr>
        <w:t>Asking For The Earth,</w:t>
      </w:r>
      <w:r w:rsidRPr="00AD45E0">
        <w:rPr>
          <w:rFonts w:asciiTheme="minorHAnsi" w:hAnsiTheme="minorHAnsi"/>
        </w:rPr>
        <w:t xml:space="preserve"> (</w:t>
      </w:r>
      <w:r w:rsidRPr="00AD45E0">
        <w:rPr>
          <w:rFonts w:asciiTheme="minorHAnsi" w:hAnsiTheme="minorHAnsi"/>
          <w:i/>
          <w:iCs/>
        </w:rPr>
        <w:t>Hinduism</w:t>
      </w:r>
      <w:r w:rsidRPr="00AD45E0">
        <w:rPr>
          <w:rFonts w:asciiTheme="minorHAnsi" w:hAnsiTheme="minorHAnsi"/>
        </w:rPr>
        <w:t>: Yogaswami, The Shankar Acharya of Kanchipuram,</w:t>
      </w:r>
      <w:r w:rsidRPr="00AD45E0">
        <w:rPr>
          <w:rFonts w:asciiTheme="minorHAnsi" w:hAnsiTheme="minorHAnsi" w:cstheme="minorHAnsi"/>
        </w:rPr>
        <w:t xml:space="preserve"> p. 61-65</w:t>
      </w:r>
      <w:r w:rsidRPr="00AD45E0">
        <w:rPr>
          <w:rFonts w:asciiTheme="minorHAnsi" w:hAnsiTheme="minorHAnsi"/>
        </w:rPr>
        <w:t xml:space="preserve">; </w:t>
      </w:r>
      <w:r w:rsidRPr="00AD45E0">
        <w:rPr>
          <w:rFonts w:asciiTheme="minorHAnsi" w:hAnsiTheme="minorHAnsi"/>
          <w:i/>
          <w:iCs/>
        </w:rPr>
        <w:t>Sufism</w:t>
      </w:r>
      <w:r w:rsidRPr="00AD45E0">
        <w:rPr>
          <w:rFonts w:asciiTheme="minorHAnsi" w:hAnsiTheme="minorHAnsi"/>
        </w:rPr>
        <w:t xml:space="preserve">: Dr Javad Nurbakhsh, Sir Mohammed Zafrullah Khan, p. 66-72; </w:t>
      </w:r>
      <w:r w:rsidRPr="00AD45E0">
        <w:rPr>
          <w:rFonts w:asciiTheme="minorHAnsi" w:hAnsiTheme="minorHAnsi"/>
          <w:i/>
          <w:iCs/>
        </w:rPr>
        <w:t>Christianity</w:t>
      </w:r>
      <w:r w:rsidRPr="00AD45E0">
        <w:rPr>
          <w:rFonts w:asciiTheme="minorHAnsi" w:hAnsiTheme="minorHAnsi"/>
        </w:rPr>
        <w:t>: Father Nikon, Thomas Merton</w:t>
      </w:r>
      <w:r>
        <w:rPr>
          <w:rFonts w:asciiTheme="minorHAnsi" w:hAnsiTheme="minorHAnsi"/>
        </w:rPr>
        <w:t>, p. 73-77</w:t>
      </w:r>
      <w:r w:rsidRPr="00AD45E0">
        <w:rPr>
          <w:rFonts w:asciiTheme="minorHAnsi" w:hAnsiTheme="minorHAnsi"/>
        </w:rPr>
        <w:t xml:space="preserve">; </w:t>
      </w:r>
      <w:r w:rsidRPr="00AD45E0">
        <w:rPr>
          <w:rFonts w:asciiTheme="minorHAnsi" w:hAnsiTheme="minorHAnsi"/>
          <w:i/>
          <w:iCs/>
        </w:rPr>
        <w:t>Tibetan Buddhism</w:t>
      </w:r>
      <w:r w:rsidRPr="00AD45E0">
        <w:rPr>
          <w:rFonts w:asciiTheme="minorHAnsi" w:hAnsiTheme="minorHAnsi"/>
        </w:rPr>
        <w:t>: Dudjom Rinpoche, Dilgo Khyentse Rinpoche</w:t>
      </w:r>
      <w:r>
        <w:rPr>
          <w:rFonts w:asciiTheme="minorHAnsi" w:hAnsiTheme="minorHAnsi"/>
        </w:rPr>
        <w:t>, p. 78-83;</w:t>
      </w:r>
      <w:r w:rsidRPr="00AD45E0">
        <w:rPr>
          <w:rFonts w:asciiTheme="minorHAnsi" w:hAnsiTheme="minorHAnsi"/>
        </w:rPr>
        <w:t xml:space="preserve"> Khrisnamurti</w:t>
      </w:r>
      <w:r>
        <w:rPr>
          <w:rFonts w:asciiTheme="minorHAnsi" w:hAnsiTheme="minorHAnsi"/>
        </w:rPr>
        <w:t>, p. 84-90) p. 61-90.</w:t>
      </w:r>
    </w:p>
  </w:footnote>
  <w:footnote w:id="132">
    <w:p w14:paraId="5DD0C1E2" w14:textId="6696EFD7" w:rsidR="009021BE" w:rsidRPr="00AD45E0" w:rsidRDefault="009021BE" w:rsidP="005E5B46">
      <w:pPr>
        <w:pStyle w:val="FootnoteText"/>
        <w:rPr>
          <w:rFonts w:asciiTheme="minorHAnsi" w:hAnsiTheme="minorHAnsi"/>
        </w:rPr>
      </w:pPr>
      <w:r w:rsidRPr="00AD45E0">
        <w:rPr>
          <w:rStyle w:val="FootnoteReference"/>
          <w:rFonts w:asciiTheme="minorHAnsi" w:hAnsiTheme="minorHAnsi"/>
        </w:rPr>
        <w:footnoteRef/>
      </w:r>
      <w:r w:rsidRPr="00AD45E0">
        <w:rPr>
          <w:rFonts w:asciiTheme="minorHAnsi" w:hAnsiTheme="minorHAnsi"/>
        </w:rPr>
        <w:t xml:space="preserve"> </w:t>
      </w:r>
      <w:r>
        <w:rPr>
          <w:rFonts w:asciiTheme="minorHAnsi" w:hAnsiTheme="minorHAnsi"/>
        </w:rPr>
        <w:t>Ibid, p. 91-140.</w:t>
      </w:r>
    </w:p>
  </w:footnote>
  <w:footnote w:id="133">
    <w:p w14:paraId="2CAAD7CA" w14:textId="508CBA9D" w:rsidR="009021BE" w:rsidRPr="005B621B" w:rsidRDefault="009021BE" w:rsidP="005E5B46">
      <w:pPr>
        <w:pStyle w:val="FootnoteText"/>
        <w:rPr>
          <w:rFonts w:asciiTheme="minorHAnsi" w:hAnsiTheme="minorHAnsi" w:cstheme="minorHAnsi"/>
        </w:rPr>
      </w:pPr>
      <w:r w:rsidRPr="00427AEA">
        <w:rPr>
          <w:rStyle w:val="FootnoteReference"/>
          <w:rFonts w:asciiTheme="minorHAnsi" w:hAnsiTheme="minorHAnsi" w:cstheme="minorHAnsi"/>
        </w:rPr>
        <w:footnoteRef/>
      </w:r>
      <w:r w:rsidRPr="00427AEA">
        <w:rPr>
          <w:rFonts w:asciiTheme="minorHAnsi" w:hAnsiTheme="minorHAnsi" w:cstheme="minorHAnsi"/>
        </w:rPr>
        <w:t xml:space="preserve"> </w:t>
      </w:r>
      <w:r w:rsidRPr="00AA1DA5">
        <w:rPr>
          <w:rFonts w:asciiTheme="minorHAnsi" w:hAnsiTheme="minorHAnsi" w:cstheme="minorHAnsi"/>
        </w:rPr>
        <w:t xml:space="preserve">Ouspensky, </w:t>
      </w:r>
      <w:r w:rsidRPr="00AA1DA5">
        <w:rPr>
          <w:rFonts w:asciiTheme="minorHAnsi" w:hAnsiTheme="minorHAnsi" w:cstheme="minorHAnsi"/>
          <w:i/>
          <w:iCs/>
        </w:rPr>
        <w:t>In Search</w:t>
      </w:r>
      <w:r w:rsidRPr="00AA1DA5">
        <w:rPr>
          <w:rFonts w:asciiTheme="minorHAnsi" w:hAnsiTheme="minorHAnsi" w:cstheme="minorHAnsi"/>
        </w:rPr>
        <w:t xml:space="preserve">, p. 25, </w:t>
      </w:r>
      <w:r w:rsidRPr="00481F5B">
        <w:rPr>
          <w:rFonts w:asciiTheme="minorHAnsi" w:hAnsiTheme="minorHAnsi" w:cstheme="minorHAnsi"/>
        </w:rPr>
        <w:t>Gurdjieff quoted, see footnote #128.</w:t>
      </w:r>
    </w:p>
  </w:footnote>
  <w:footnote w:id="134">
    <w:p w14:paraId="31252E4F" w14:textId="77777777" w:rsidR="009021BE" w:rsidRPr="005B621B" w:rsidRDefault="009021BE" w:rsidP="005E5B46">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Ibid, p. 107.</w:t>
      </w:r>
    </w:p>
  </w:footnote>
  <w:footnote w:id="135">
    <w:p w14:paraId="7A6E62F0" w14:textId="6BA59203" w:rsidR="009021BE" w:rsidRPr="005B621B" w:rsidRDefault="009021BE" w:rsidP="005E5B46">
      <w:pPr>
        <w:pStyle w:val="FootnoteText"/>
        <w:jc w:val="both"/>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Ravi Ravindra, </w:t>
      </w:r>
      <w:r w:rsidRPr="005B621B">
        <w:rPr>
          <w:rFonts w:asciiTheme="minorHAnsi" w:hAnsiTheme="minorHAnsi" w:cstheme="minorHAnsi"/>
          <w:i/>
          <w:iCs/>
        </w:rPr>
        <w:t>Heart Without Measure: Gurdjieff Work With Madame De Salzmann</w:t>
      </w:r>
      <w:r w:rsidRPr="005B621B">
        <w:rPr>
          <w:rFonts w:asciiTheme="minorHAnsi" w:hAnsiTheme="minorHAnsi" w:cstheme="minorHAnsi"/>
        </w:rPr>
        <w:t xml:space="preserve"> (Morning Light Press, 2004), p. 179 (</w:t>
      </w:r>
      <w:r w:rsidRPr="005B621B">
        <w:rPr>
          <w:rFonts w:asciiTheme="minorHAnsi" w:eastAsiaTheme="majorEastAsia" w:hAnsiTheme="minorHAnsi" w:cstheme="minorHAnsi"/>
          <w:lang w:val="en-GB"/>
        </w:rPr>
        <w:t>Ravindra reports</w:t>
      </w:r>
      <w:r w:rsidRPr="005B621B">
        <w:rPr>
          <w:rFonts w:asciiTheme="minorHAnsi" w:hAnsiTheme="minorHAnsi" w:cstheme="minorHAnsi"/>
          <w:lang w:val="en-GB"/>
        </w:rPr>
        <w:t xml:space="preserve"> a senior person, who considers such statements are for the apostles or the abbots, comments: ‘If His Endlessness is depending on me, He has poor management!’).</w:t>
      </w:r>
    </w:p>
  </w:footnote>
  <w:footnote w:id="136">
    <w:p w14:paraId="77D69402" w14:textId="77777777" w:rsidR="009021BE" w:rsidRPr="005B621B" w:rsidRDefault="009021BE" w:rsidP="005E5B46">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Ibid.</w:t>
      </w:r>
    </w:p>
  </w:footnote>
  <w:footnote w:id="137">
    <w:p w14:paraId="7DF9169F" w14:textId="1D8B323C" w:rsidR="009021BE" w:rsidRPr="005B621B" w:rsidRDefault="009021BE" w:rsidP="005E5B46">
      <w:pPr>
        <w:pStyle w:val="FootnoteText"/>
        <w:rPr>
          <w:rFonts w:asciiTheme="minorHAnsi" w:hAnsiTheme="minorHAnsi" w:cstheme="minorHAnsi"/>
        </w:rPr>
      </w:pPr>
      <w:r w:rsidRPr="005B621B">
        <w:rPr>
          <w:rStyle w:val="FootnoteReference"/>
          <w:rFonts w:asciiTheme="minorHAnsi" w:hAnsiTheme="minorHAnsi" w:cstheme="minorHAnsi"/>
        </w:rPr>
        <w:footnoteRef/>
      </w:r>
      <w:r w:rsidRPr="005B621B">
        <w:rPr>
          <w:rFonts w:asciiTheme="minorHAnsi" w:hAnsiTheme="minorHAnsi" w:cstheme="minorHAnsi"/>
        </w:rPr>
        <w:t xml:space="preserve"> Ibid, p. 14, 24, 18, 24, 33, 53, 57, 108, 171-172, 181, 185, 201.</w:t>
      </w:r>
    </w:p>
  </w:footnote>
  <w:footnote w:id="138">
    <w:p w14:paraId="4F313904" w14:textId="7DEC2D27" w:rsidR="009021BE" w:rsidRPr="005159E4" w:rsidRDefault="009021BE" w:rsidP="00D02777">
      <w:pPr>
        <w:pStyle w:val="FootnoteText"/>
        <w:rPr>
          <w:rFonts w:asciiTheme="minorHAnsi" w:hAnsiTheme="minorHAnsi" w:cstheme="minorHAnsi"/>
          <w:highlight w:val="yellow"/>
        </w:rPr>
      </w:pPr>
      <w:r w:rsidRPr="005159E4">
        <w:rPr>
          <w:rStyle w:val="FootnoteReference"/>
          <w:rFonts w:asciiTheme="minorHAnsi" w:eastAsiaTheme="majorEastAsia" w:hAnsiTheme="minorHAnsi" w:cstheme="minorHAnsi"/>
        </w:rPr>
        <w:footnoteRef/>
      </w:r>
      <w:r w:rsidRPr="005159E4">
        <w:rPr>
          <w:rFonts w:asciiTheme="minorHAnsi" w:hAnsiTheme="minorHAnsi" w:cstheme="minorHAnsi"/>
        </w:rPr>
        <w:t xml:space="preserve"> </w:t>
      </w:r>
      <w:r w:rsidRPr="009B11A4">
        <w:rPr>
          <w:rFonts w:asciiTheme="minorHAnsi" w:hAnsiTheme="minorHAnsi" w:cstheme="minorHAnsi"/>
          <w:lang w:val="en-GB"/>
        </w:rPr>
        <w:t xml:space="preserve">Wellbeloved, </w:t>
      </w:r>
      <w:r w:rsidRPr="009B11A4">
        <w:rPr>
          <w:rFonts w:asciiTheme="minorHAnsi" w:hAnsiTheme="minorHAnsi" w:cstheme="minorHAnsi"/>
          <w:i/>
          <w:color w:val="000000"/>
          <w:lang w:val="en-GB"/>
        </w:rPr>
        <w:t>Gurdjieff: The Key Concepts</w:t>
      </w:r>
      <w:r w:rsidRPr="005159E4">
        <w:rPr>
          <w:rFonts w:asciiTheme="minorHAnsi" w:hAnsiTheme="minorHAnsi" w:cstheme="minorHAnsi"/>
          <w:color w:val="000000"/>
          <w:lang w:val="en-GB"/>
        </w:rPr>
        <w:t>, p. 154;</w:t>
      </w:r>
      <w:r w:rsidRPr="005159E4">
        <w:rPr>
          <w:rFonts w:asciiTheme="minorHAnsi" w:hAnsiTheme="minorHAnsi" w:cstheme="minorHAnsi"/>
          <w:lang w:val="en-GB"/>
        </w:rPr>
        <w:t xml:space="preserve"> Moore, ‘Moveable Feasts,’ </w:t>
      </w:r>
      <w:r w:rsidRPr="005159E4">
        <w:rPr>
          <w:rFonts w:asciiTheme="minorHAnsi" w:hAnsiTheme="minorHAnsi" w:cstheme="minorHAnsi"/>
        </w:rPr>
        <w:t>footnote #30,</w:t>
      </w:r>
      <w:r w:rsidRPr="005159E4">
        <w:rPr>
          <w:rFonts w:asciiTheme="minorHAnsi" w:hAnsiTheme="minorHAnsi" w:cstheme="minorHAnsi"/>
          <w:lang w:val="en-GB"/>
        </w:rPr>
        <w:t xml:space="preserve"> p. 16. </w:t>
      </w:r>
    </w:p>
  </w:footnote>
  <w:footnote w:id="139">
    <w:p w14:paraId="7B31C69F" w14:textId="7EFB307F" w:rsidR="009021BE" w:rsidRPr="001A51CF" w:rsidRDefault="009021BE" w:rsidP="00FE1489">
      <w:pPr>
        <w:jc w:val="both"/>
        <w:rPr>
          <w:rFonts w:asciiTheme="minorHAnsi" w:hAnsiTheme="minorHAnsi" w:cstheme="minorHAnsi"/>
          <w:color w:val="000000"/>
          <w:sz w:val="20"/>
          <w:szCs w:val="20"/>
          <w:bdr w:val="none" w:sz="0" w:space="0" w:color="auto" w:frame="1"/>
          <w:lang w:val="en-GB"/>
        </w:rPr>
      </w:pPr>
      <w:r w:rsidRPr="00AD6AD9">
        <w:rPr>
          <w:rStyle w:val="FootnoteReference"/>
          <w:rFonts w:asciiTheme="minorHAnsi" w:hAnsiTheme="minorHAnsi" w:cstheme="minorHAnsi"/>
          <w:sz w:val="20"/>
          <w:szCs w:val="20"/>
        </w:rPr>
        <w:footnoteRef/>
      </w:r>
      <w:r w:rsidRPr="00AD6AD9">
        <w:rPr>
          <w:rFonts w:asciiTheme="minorHAnsi" w:hAnsiTheme="minorHAnsi" w:cstheme="minorHAnsi"/>
          <w:sz w:val="20"/>
          <w:szCs w:val="20"/>
        </w:rPr>
        <w:t xml:space="preserve"> </w:t>
      </w:r>
      <w:r w:rsidRPr="00AD6AD9">
        <w:rPr>
          <w:rFonts w:asciiTheme="minorHAnsi" w:hAnsiTheme="minorHAnsi" w:cstheme="minorHAnsi"/>
          <w:sz w:val="20"/>
          <w:szCs w:val="20"/>
          <w:lang w:val="en-GB"/>
        </w:rPr>
        <w:t xml:space="preserve">It should also be noted 1955 marks the complete separation of Bennett and Mme de Salzmann’s activities. See, J.G. Bennett, </w:t>
      </w:r>
      <w:r w:rsidRPr="00AD6AD9">
        <w:rPr>
          <w:rFonts w:asciiTheme="minorHAnsi" w:hAnsiTheme="minorHAnsi" w:cstheme="minorHAnsi"/>
          <w:i/>
          <w:sz w:val="20"/>
          <w:szCs w:val="20"/>
          <w:lang w:val="en-GB"/>
        </w:rPr>
        <w:t>Witness</w:t>
      </w:r>
      <w:r w:rsidRPr="00AD6AD9">
        <w:rPr>
          <w:rFonts w:asciiTheme="minorHAnsi" w:hAnsiTheme="minorHAnsi" w:cstheme="minorHAnsi"/>
          <w:sz w:val="20"/>
          <w:szCs w:val="20"/>
          <w:lang w:val="en-GB"/>
        </w:rPr>
        <w:t xml:space="preserve"> (West Virginia: Claymont Communications, 1983), p. 316.</w:t>
      </w:r>
    </w:p>
  </w:footnote>
  <w:footnote w:id="140">
    <w:p w14:paraId="3975F16B" w14:textId="349DA857" w:rsidR="009021BE" w:rsidRPr="000C1DB5" w:rsidRDefault="009021BE" w:rsidP="00D74EF3">
      <w:pPr>
        <w:pStyle w:val="FootnoteText"/>
        <w:rPr>
          <w:rFonts w:asciiTheme="minorHAnsi" w:hAnsiTheme="minorHAnsi" w:cstheme="minorHAnsi"/>
        </w:rPr>
      </w:pPr>
      <w:r w:rsidRPr="00A0292D">
        <w:rPr>
          <w:rStyle w:val="FootnoteReference"/>
          <w:rFonts w:asciiTheme="minorHAnsi" w:hAnsiTheme="minorHAnsi" w:cstheme="minorHAnsi"/>
        </w:rPr>
        <w:footnoteRef/>
      </w:r>
      <w:r w:rsidRPr="00A0292D">
        <w:rPr>
          <w:rFonts w:asciiTheme="minorHAnsi" w:hAnsiTheme="minorHAnsi" w:cstheme="minorHAnsi"/>
        </w:rPr>
        <w:t xml:space="preserve"> Gurdjieff</w:t>
      </w:r>
      <w:r w:rsidRPr="009C24C6">
        <w:rPr>
          <w:rFonts w:asciiTheme="minorHAnsi" w:hAnsiTheme="minorHAnsi" w:cstheme="minorHAnsi"/>
        </w:rPr>
        <w:t xml:space="preserve">, </w:t>
      </w:r>
      <w:r w:rsidRPr="009C24C6">
        <w:rPr>
          <w:rFonts w:asciiTheme="minorHAnsi" w:hAnsiTheme="minorHAnsi" w:cstheme="minorHAnsi"/>
          <w:i/>
          <w:iCs/>
        </w:rPr>
        <w:t>Beelzebub’s Tales</w:t>
      </w:r>
      <w:r w:rsidRPr="000C1DB5">
        <w:rPr>
          <w:rFonts w:asciiTheme="minorHAnsi" w:hAnsiTheme="minorHAnsi" w:cstheme="minorHAnsi"/>
        </w:rPr>
        <w:t>, p. 124.</w:t>
      </w:r>
    </w:p>
  </w:footnote>
  <w:footnote w:id="141">
    <w:p w14:paraId="7CBB5FBF" w14:textId="0AA37F1B" w:rsidR="009021BE" w:rsidRPr="00A76733" w:rsidRDefault="009021BE" w:rsidP="00D74EF3">
      <w:pPr>
        <w:pStyle w:val="FootnoteText"/>
        <w:rPr>
          <w:rFonts w:asciiTheme="minorHAnsi" w:hAnsiTheme="minorHAnsi" w:cstheme="minorHAnsi"/>
        </w:rPr>
      </w:pPr>
      <w:r w:rsidRPr="000C1DB5">
        <w:rPr>
          <w:rStyle w:val="FootnoteReference"/>
          <w:rFonts w:asciiTheme="minorHAnsi" w:hAnsiTheme="minorHAnsi" w:cstheme="minorHAnsi"/>
        </w:rPr>
        <w:footnoteRef/>
      </w:r>
      <w:r w:rsidRPr="000C1DB5">
        <w:rPr>
          <w:rFonts w:asciiTheme="minorHAnsi" w:hAnsiTheme="minorHAnsi" w:cstheme="minorHAnsi"/>
        </w:rPr>
        <w:t xml:space="preserve"> Gurdjieff</w:t>
      </w:r>
      <w:r w:rsidRPr="00A76733">
        <w:rPr>
          <w:rFonts w:asciiTheme="minorHAnsi" w:hAnsiTheme="minorHAnsi" w:cstheme="minorHAnsi"/>
        </w:rPr>
        <w:t xml:space="preserve">, </w:t>
      </w:r>
      <w:r w:rsidRPr="00A76733">
        <w:rPr>
          <w:rStyle w:val="a-size-extra-large"/>
          <w:rFonts w:asciiTheme="minorHAnsi" w:hAnsiTheme="minorHAnsi" w:cstheme="minorHAnsi"/>
          <w:i/>
          <w:iCs/>
          <w:color w:val="0F1111"/>
        </w:rPr>
        <w:t xml:space="preserve">Transcripts </w:t>
      </w:r>
      <w:r w:rsidRPr="00256BF4">
        <w:rPr>
          <w:rStyle w:val="a-size-extra-large"/>
          <w:rFonts w:asciiTheme="minorHAnsi" w:hAnsiTheme="minorHAnsi" w:cstheme="minorHAnsi"/>
          <w:i/>
          <w:iCs/>
          <w:color w:val="0F1111"/>
        </w:rPr>
        <w:t>1941-1946</w:t>
      </w:r>
      <w:r w:rsidRPr="00256BF4">
        <w:rPr>
          <w:rStyle w:val="a-size-extra-large"/>
          <w:rFonts w:asciiTheme="minorHAnsi" w:hAnsiTheme="minorHAnsi" w:cstheme="minorHAnsi"/>
          <w:color w:val="0F1111"/>
        </w:rPr>
        <w:t>, p.</w:t>
      </w:r>
      <w:r w:rsidRPr="00256BF4">
        <w:rPr>
          <w:rFonts w:asciiTheme="minorHAnsi" w:hAnsiTheme="minorHAnsi" w:cstheme="minorHAnsi"/>
        </w:rPr>
        <w:t xml:space="preserve"> 103-104</w:t>
      </w:r>
      <w:r w:rsidRPr="00256BF4">
        <w:rPr>
          <w:rFonts w:asciiTheme="minorHAnsi" w:hAnsiTheme="minorHAnsi" w:cstheme="minorHAnsi"/>
          <w:lang w:val="en-GB"/>
        </w:rPr>
        <w:t>.</w:t>
      </w:r>
    </w:p>
  </w:footnote>
  <w:footnote w:id="142">
    <w:p w14:paraId="1F0216B1" w14:textId="3D4FD420" w:rsidR="009021BE" w:rsidRDefault="009021BE" w:rsidP="00FE1489">
      <w:pPr>
        <w:pStyle w:val="FootnoteText"/>
      </w:pPr>
      <w:r w:rsidRPr="001A51CF">
        <w:rPr>
          <w:rStyle w:val="FootnoteReference"/>
          <w:rFonts w:asciiTheme="minorHAnsi" w:hAnsiTheme="minorHAnsi" w:cstheme="minorHAnsi"/>
        </w:rPr>
        <w:footnoteRef/>
      </w:r>
      <w:r w:rsidRPr="001A51CF">
        <w:rPr>
          <w:rFonts w:asciiTheme="minorHAnsi" w:hAnsiTheme="minorHAnsi" w:cstheme="minorHAnsi"/>
        </w:rPr>
        <w:t xml:space="preserve"> </w:t>
      </w:r>
      <w:r w:rsidRPr="001A51CF">
        <w:rPr>
          <w:rFonts w:asciiTheme="minorHAnsi" w:hAnsiTheme="minorHAnsi" w:cstheme="minorHAnsi"/>
          <w:lang w:val="en-GB"/>
        </w:rPr>
        <w:t xml:space="preserve">Bennett, </w:t>
      </w:r>
      <w:r w:rsidRPr="001A51CF">
        <w:rPr>
          <w:rFonts w:asciiTheme="minorHAnsi" w:hAnsiTheme="minorHAnsi" w:cstheme="minorHAnsi"/>
          <w:i/>
          <w:iCs/>
          <w:lang w:val="en-GB"/>
        </w:rPr>
        <w:t>Gurdjieff Today</w:t>
      </w:r>
      <w:r>
        <w:rPr>
          <w:rFonts w:asciiTheme="minorHAnsi" w:hAnsiTheme="minorHAnsi" w:cstheme="minorHAnsi"/>
          <w:lang w:val="en-GB"/>
        </w:rPr>
        <w:t>, p. 45-47.</w:t>
      </w:r>
    </w:p>
  </w:footnote>
  <w:footnote w:id="143">
    <w:p w14:paraId="07B12AE9" w14:textId="71EA33A1" w:rsidR="009021BE" w:rsidRDefault="009021BE">
      <w:pPr>
        <w:pStyle w:val="FootnoteText"/>
      </w:pPr>
      <w:r>
        <w:rPr>
          <w:rStyle w:val="FootnoteReference"/>
        </w:rPr>
        <w:footnoteRef/>
      </w:r>
      <w:r>
        <w:t xml:space="preserve"> </w:t>
      </w:r>
      <w:bookmarkStart w:id="27" w:name="OLE_LINK1"/>
      <w:r w:rsidRPr="00B76EE7">
        <w:rPr>
          <w:rFonts w:asciiTheme="minorHAnsi" w:hAnsiTheme="minorHAnsi" w:cstheme="minorHAnsi"/>
        </w:rPr>
        <w:t xml:space="preserve">Above table has its limits. That is, it is drawn to show the limits of effort. </w:t>
      </w:r>
      <w:r>
        <w:rPr>
          <w:rFonts w:asciiTheme="minorHAnsi" w:hAnsiTheme="minorHAnsi" w:cstheme="minorHAnsi"/>
        </w:rPr>
        <w:t xml:space="preserve">Otherwise, since </w:t>
      </w:r>
      <w:r w:rsidRPr="00B76EE7">
        <w:rPr>
          <w:rFonts w:asciiTheme="minorHAnsi" w:hAnsiTheme="minorHAnsi" w:cstheme="minorHAnsi"/>
        </w:rPr>
        <w:t xml:space="preserve">higher levels transcend but </w:t>
      </w:r>
      <w:r>
        <w:rPr>
          <w:rFonts w:asciiTheme="minorHAnsi" w:hAnsiTheme="minorHAnsi" w:cstheme="minorHAnsi"/>
        </w:rPr>
        <w:t xml:space="preserve">are </w:t>
      </w:r>
      <w:r w:rsidRPr="00B76EE7">
        <w:rPr>
          <w:rFonts w:asciiTheme="minorHAnsi" w:hAnsiTheme="minorHAnsi" w:cstheme="minorHAnsi"/>
        </w:rPr>
        <w:t>also immanent within lower levels, grace can manifest as H24 and/or H12, too.</w:t>
      </w:r>
      <w:bookmarkEnd w:id="27"/>
    </w:p>
  </w:footnote>
  <w:footnote w:id="144">
    <w:p w14:paraId="60515F73" w14:textId="4371DB00" w:rsidR="009021BE" w:rsidRPr="00B76EE7" w:rsidRDefault="009021BE">
      <w:pPr>
        <w:pStyle w:val="FootnoteText"/>
        <w:rPr>
          <w:rFonts w:asciiTheme="minorHAnsi" w:hAnsiTheme="minorHAnsi" w:cstheme="minorHAnsi"/>
        </w:rPr>
      </w:pPr>
      <w:r w:rsidRPr="00B74DEC">
        <w:rPr>
          <w:rStyle w:val="FootnoteReference"/>
          <w:rFonts w:asciiTheme="minorHAnsi" w:hAnsiTheme="minorHAnsi" w:cstheme="minorHAnsi"/>
        </w:rPr>
        <w:footnoteRef/>
      </w:r>
      <w:r w:rsidRPr="00B74DEC">
        <w:rPr>
          <w:rFonts w:asciiTheme="minorHAnsi" w:hAnsiTheme="minorHAnsi" w:cstheme="minorHAnsi"/>
        </w:rPr>
        <w:t xml:space="preserve"> </w:t>
      </w:r>
      <w:r>
        <w:rPr>
          <w:rFonts w:asciiTheme="minorHAnsi" w:hAnsiTheme="minorHAnsi" w:cstheme="minorHAnsi"/>
        </w:rPr>
        <w:t xml:space="preserve">See </w:t>
      </w:r>
      <w:r w:rsidRPr="00FD3DE2">
        <w:rPr>
          <w:rFonts w:asciiTheme="minorHAnsi" w:hAnsiTheme="minorHAnsi" w:cstheme="minorHAnsi"/>
          <w:i/>
          <w:iCs/>
        </w:rPr>
        <w:t>Appendix 5</w:t>
      </w:r>
      <w:r>
        <w:rPr>
          <w:rFonts w:asciiTheme="minorHAnsi" w:hAnsiTheme="minorHAnsi" w:cstheme="minorHAnsi"/>
        </w:rPr>
        <w:t xml:space="preserve"> for a version of this table that is drawn for Gurdjieffians. </w:t>
      </w:r>
    </w:p>
  </w:footnote>
  <w:footnote w:id="145">
    <w:p w14:paraId="7355690F" w14:textId="77777777" w:rsidR="009021BE" w:rsidRPr="00B74DEC" w:rsidRDefault="009021BE" w:rsidP="009F76A5">
      <w:pPr>
        <w:rPr>
          <w:rFonts w:asciiTheme="minorHAnsi" w:hAnsiTheme="minorHAnsi" w:cstheme="minorHAnsi"/>
          <w:color w:val="000000"/>
          <w:sz w:val="20"/>
          <w:szCs w:val="20"/>
          <w:bdr w:val="none" w:sz="0" w:space="0" w:color="auto" w:frame="1"/>
          <w:lang w:val="en-GB"/>
        </w:rPr>
      </w:pPr>
      <w:r w:rsidRPr="00B74DEC">
        <w:rPr>
          <w:rStyle w:val="FootnoteReference"/>
          <w:rFonts w:asciiTheme="minorHAnsi" w:eastAsiaTheme="majorEastAsia" w:hAnsiTheme="minorHAnsi" w:cstheme="minorHAnsi"/>
          <w:sz w:val="20"/>
          <w:szCs w:val="20"/>
        </w:rPr>
        <w:footnoteRef/>
      </w:r>
      <w:r w:rsidRPr="00B74DEC">
        <w:rPr>
          <w:rFonts w:asciiTheme="minorHAnsi" w:hAnsiTheme="minorHAnsi" w:cstheme="minorHAnsi"/>
          <w:sz w:val="20"/>
          <w:szCs w:val="20"/>
        </w:rPr>
        <w:t xml:space="preserve"> </w:t>
      </w:r>
      <w:r w:rsidRPr="00B74DEC">
        <w:rPr>
          <w:rFonts w:asciiTheme="minorHAnsi" w:hAnsiTheme="minorHAnsi" w:cstheme="minorHAnsi"/>
          <w:b/>
          <w:bCs/>
          <w:color w:val="000000"/>
          <w:sz w:val="20"/>
          <w:szCs w:val="20"/>
          <w:bdr w:val="none" w:sz="0" w:space="0" w:color="auto" w:frame="1"/>
          <w:lang w:val="en-GB"/>
        </w:rPr>
        <w:t xml:space="preserve">H3 as Grace: </w:t>
      </w:r>
      <w:r w:rsidRPr="00B74DEC">
        <w:rPr>
          <w:rFonts w:asciiTheme="minorHAnsi" w:hAnsiTheme="minorHAnsi" w:cstheme="minorHAnsi"/>
          <w:b/>
          <w:bCs/>
          <w:sz w:val="20"/>
          <w:szCs w:val="20"/>
          <w:lang w:val="en-GB"/>
        </w:rPr>
        <w:t>as Divine Love</w:t>
      </w:r>
      <w:r w:rsidRPr="00B74DEC">
        <w:rPr>
          <w:rFonts w:asciiTheme="minorHAnsi" w:hAnsiTheme="minorHAnsi" w:cstheme="minorHAnsi"/>
          <w:sz w:val="20"/>
          <w:szCs w:val="20"/>
          <w:lang w:val="en-GB"/>
        </w:rPr>
        <w:t xml:space="preserve">: a very high cosmic force </w:t>
      </w:r>
      <w:r w:rsidRPr="00B74DEC">
        <w:rPr>
          <w:rFonts w:asciiTheme="minorHAnsi" w:hAnsiTheme="minorHAnsi" w:cstheme="minorHAnsi"/>
          <w:color w:val="000000" w:themeColor="text1"/>
          <w:sz w:val="20"/>
          <w:szCs w:val="20"/>
          <w:lang w:val="en-GB"/>
        </w:rPr>
        <w:t xml:space="preserve">that can be known by humans (and crystallized by the inner circle of humanity), and its physical signification is that it enters the body from the top of the head. </w:t>
      </w:r>
    </w:p>
  </w:footnote>
  <w:footnote w:id="146">
    <w:p w14:paraId="22AA59F1" w14:textId="77777777" w:rsidR="009021BE" w:rsidRPr="00B74DEC" w:rsidRDefault="009021BE" w:rsidP="009F76A5">
      <w:pPr>
        <w:rPr>
          <w:rFonts w:asciiTheme="minorHAnsi" w:hAnsiTheme="minorHAnsi" w:cstheme="minorHAnsi"/>
          <w:color w:val="000000" w:themeColor="text1"/>
          <w:sz w:val="20"/>
          <w:szCs w:val="20"/>
        </w:rPr>
      </w:pPr>
      <w:r w:rsidRPr="00B74DEC">
        <w:rPr>
          <w:rStyle w:val="FootnoteReference"/>
          <w:rFonts w:asciiTheme="minorHAnsi" w:eastAsiaTheme="majorEastAsia" w:hAnsiTheme="minorHAnsi" w:cstheme="minorHAnsi"/>
          <w:sz w:val="20"/>
          <w:szCs w:val="20"/>
        </w:rPr>
        <w:footnoteRef/>
      </w:r>
      <w:r w:rsidRPr="00B74DEC">
        <w:rPr>
          <w:rFonts w:asciiTheme="minorHAnsi" w:hAnsiTheme="minorHAnsi" w:cstheme="minorHAnsi"/>
          <w:sz w:val="20"/>
          <w:szCs w:val="20"/>
        </w:rPr>
        <w:t xml:space="preserve"> </w:t>
      </w:r>
      <w:r w:rsidRPr="00B74DEC">
        <w:rPr>
          <w:rFonts w:asciiTheme="minorHAnsi" w:hAnsiTheme="minorHAnsi" w:cstheme="minorHAnsi"/>
          <w:b/>
          <w:bCs/>
          <w:color w:val="000000"/>
          <w:sz w:val="20"/>
          <w:szCs w:val="20"/>
          <w:bdr w:val="none" w:sz="0" w:space="0" w:color="auto" w:frame="1"/>
          <w:lang w:val="en-GB"/>
        </w:rPr>
        <w:t>H6</w:t>
      </w:r>
      <w:r w:rsidRPr="00B74DEC">
        <w:rPr>
          <w:rFonts w:asciiTheme="minorHAnsi" w:hAnsiTheme="minorHAnsi" w:cstheme="minorHAnsi"/>
          <w:b/>
          <w:bCs/>
          <w:color w:val="000000" w:themeColor="text1"/>
          <w:sz w:val="20"/>
          <w:szCs w:val="20"/>
        </w:rPr>
        <w:t xml:space="preserve"> as </w:t>
      </w:r>
      <w:r w:rsidRPr="00B74DEC">
        <w:rPr>
          <w:rFonts w:asciiTheme="minorHAnsi" w:hAnsiTheme="minorHAnsi" w:cstheme="minorHAnsi"/>
          <w:b/>
          <w:bCs/>
          <w:color w:val="000000"/>
          <w:sz w:val="20"/>
          <w:szCs w:val="20"/>
          <w:bdr w:val="none" w:sz="0" w:space="0" w:color="auto" w:frame="1"/>
          <w:lang w:val="en-GB"/>
        </w:rPr>
        <w:t xml:space="preserve">Grace: </w:t>
      </w:r>
      <w:r w:rsidRPr="00B74DEC">
        <w:rPr>
          <w:rFonts w:asciiTheme="minorHAnsi" w:hAnsiTheme="minorHAnsi" w:cstheme="minorHAnsi"/>
          <w:b/>
          <w:bCs/>
          <w:color w:val="000000" w:themeColor="text1"/>
          <w:sz w:val="20"/>
          <w:szCs w:val="20"/>
        </w:rPr>
        <w:t>as the Will, as the “Real I”</w:t>
      </w:r>
      <w:r w:rsidRPr="00B74DEC">
        <w:rPr>
          <w:rFonts w:asciiTheme="minorHAnsi" w:hAnsiTheme="minorHAnsi" w:cstheme="minorHAnsi"/>
          <w:color w:val="000000" w:themeColor="text1"/>
          <w:sz w:val="20"/>
          <w:szCs w:val="20"/>
        </w:rPr>
        <w:t xml:space="preserve">, that </w:t>
      </w:r>
      <w:r w:rsidRPr="00B74DEC">
        <w:rPr>
          <w:rFonts w:asciiTheme="minorHAnsi" w:hAnsiTheme="minorHAnsi" w:cstheme="minorHAnsi"/>
          <w:i/>
          <w:iCs/>
          <w:color w:val="000000" w:themeColor="text1"/>
          <w:sz w:val="20"/>
          <w:szCs w:val="20"/>
          <w:lang w:val="en-GB"/>
        </w:rPr>
        <w:t>maintains</w:t>
      </w:r>
      <w:r w:rsidRPr="00B74DEC">
        <w:rPr>
          <w:rFonts w:asciiTheme="minorHAnsi" w:hAnsiTheme="minorHAnsi" w:cstheme="minorHAnsi"/>
          <w:color w:val="000000" w:themeColor="text1"/>
          <w:sz w:val="20"/>
          <w:szCs w:val="20"/>
          <w:lang w:val="en-GB"/>
        </w:rPr>
        <w:t xml:space="preserve"> the Presence the Awareness</w:t>
      </w:r>
      <w:r w:rsidRPr="00B74DEC">
        <w:rPr>
          <w:rFonts w:asciiTheme="minorHAnsi" w:hAnsiTheme="minorHAnsi" w:cstheme="minorHAnsi"/>
          <w:color w:val="000000" w:themeColor="text1"/>
          <w:sz w:val="20"/>
          <w:szCs w:val="20"/>
        </w:rPr>
        <w:t xml:space="preserve">; </w:t>
      </w:r>
      <w:r w:rsidRPr="00B74DEC">
        <w:rPr>
          <w:rFonts w:asciiTheme="minorHAnsi" w:hAnsiTheme="minorHAnsi" w:cstheme="minorHAnsi"/>
          <w:b/>
          <w:bCs/>
          <w:color w:val="000000" w:themeColor="text1"/>
          <w:sz w:val="20"/>
          <w:szCs w:val="20"/>
        </w:rPr>
        <w:t>H6 as Higher Emotion</w:t>
      </w:r>
      <w:r w:rsidRPr="00B74DEC">
        <w:rPr>
          <w:rFonts w:asciiTheme="minorHAnsi" w:hAnsiTheme="minorHAnsi" w:cstheme="minorHAnsi"/>
          <w:color w:val="000000" w:themeColor="text1"/>
          <w:sz w:val="20"/>
          <w:szCs w:val="20"/>
        </w:rPr>
        <w:t xml:space="preserve"> e.g. sacred impulses of Faith, Hope and Love; and </w:t>
      </w:r>
      <w:r w:rsidRPr="00B74DEC">
        <w:rPr>
          <w:rFonts w:asciiTheme="minorHAnsi" w:hAnsiTheme="minorHAnsi" w:cstheme="minorHAnsi"/>
          <w:b/>
          <w:bCs/>
          <w:color w:val="000000" w:themeColor="text1"/>
          <w:sz w:val="20"/>
          <w:szCs w:val="20"/>
        </w:rPr>
        <w:t>H6 as Higher Intellect</w:t>
      </w:r>
      <w:r w:rsidRPr="00B74DEC">
        <w:rPr>
          <w:rFonts w:asciiTheme="minorHAnsi" w:hAnsiTheme="minorHAnsi" w:cstheme="minorHAnsi"/>
          <w:color w:val="000000" w:themeColor="text1"/>
          <w:sz w:val="20"/>
          <w:szCs w:val="20"/>
        </w:rPr>
        <w:t xml:space="preserve"> e.g. Higher degrees of Reason. </w:t>
      </w:r>
    </w:p>
  </w:footnote>
  <w:footnote w:id="147">
    <w:p w14:paraId="1D2ACD62" w14:textId="77777777" w:rsidR="009021BE" w:rsidRPr="00B74DEC" w:rsidRDefault="009021BE" w:rsidP="009F76A5">
      <w:pPr>
        <w:pStyle w:val="FootnoteText"/>
        <w:rPr>
          <w:rFonts w:asciiTheme="minorHAnsi" w:hAnsiTheme="minorHAnsi" w:cstheme="minorHAnsi"/>
        </w:rPr>
      </w:pPr>
      <w:r w:rsidRPr="00B74DEC">
        <w:rPr>
          <w:rStyle w:val="FootnoteReference"/>
          <w:rFonts w:asciiTheme="minorHAnsi" w:eastAsiaTheme="majorEastAsia" w:hAnsiTheme="minorHAnsi" w:cstheme="minorHAnsi"/>
        </w:rPr>
        <w:footnoteRef/>
      </w:r>
      <w:r w:rsidRPr="00B74DEC">
        <w:rPr>
          <w:rFonts w:asciiTheme="minorHAnsi" w:hAnsiTheme="minorHAnsi" w:cstheme="minorHAnsi"/>
        </w:rPr>
        <w:t xml:space="preserve"> </w:t>
      </w:r>
      <w:r w:rsidRPr="00B74DEC">
        <w:rPr>
          <w:rFonts w:asciiTheme="minorHAnsi" w:hAnsiTheme="minorHAnsi" w:cstheme="minorHAnsi"/>
          <w:b/>
          <w:bCs/>
        </w:rPr>
        <w:t xml:space="preserve">H12 due to </w:t>
      </w:r>
      <w:r>
        <w:rPr>
          <w:rFonts w:asciiTheme="minorHAnsi" w:hAnsiTheme="minorHAnsi" w:cstheme="minorHAnsi"/>
          <w:b/>
          <w:bCs/>
        </w:rPr>
        <w:t xml:space="preserve">(Receptive) </w:t>
      </w:r>
      <w:r w:rsidRPr="00B74DEC">
        <w:rPr>
          <w:rFonts w:asciiTheme="minorHAnsi" w:hAnsiTheme="minorHAnsi" w:cstheme="minorHAnsi"/>
          <w:b/>
          <w:bCs/>
        </w:rPr>
        <w:t>Effort</w:t>
      </w:r>
      <w:r>
        <w:rPr>
          <w:rFonts w:asciiTheme="minorHAnsi" w:hAnsiTheme="minorHAnsi" w:cstheme="minorHAnsi"/>
          <w:b/>
          <w:bCs/>
        </w:rPr>
        <w:t>/Non-Effort</w:t>
      </w:r>
      <w:r w:rsidRPr="00B74DEC">
        <w:rPr>
          <w:rFonts w:asciiTheme="minorHAnsi" w:hAnsiTheme="minorHAnsi" w:cstheme="minorHAnsi"/>
          <w:b/>
          <w:bCs/>
        </w:rPr>
        <w:t>:</w:t>
      </w:r>
      <w:r w:rsidRPr="00B74DEC">
        <w:rPr>
          <w:rFonts w:asciiTheme="minorHAnsi" w:hAnsiTheme="minorHAnsi" w:cstheme="minorHAnsi"/>
        </w:rPr>
        <w:t xml:space="preserve"> </w:t>
      </w:r>
      <w:r w:rsidRPr="00B74DEC">
        <w:rPr>
          <w:rFonts w:asciiTheme="minorHAnsi" w:hAnsiTheme="minorHAnsi" w:cstheme="minorHAnsi"/>
          <w:b/>
          <w:bCs/>
          <w:color w:val="000000"/>
          <w:bdr w:val="none" w:sz="0" w:space="0" w:color="auto" w:frame="1"/>
          <w:lang w:val="en-GB"/>
        </w:rPr>
        <w:t>Self-Observation:</w:t>
      </w:r>
      <w:r w:rsidRPr="00B74DEC">
        <w:rPr>
          <w:rFonts w:asciiTheme="minorHAnsi" w:hAnsiTheme="minorHAnsi" w:cstheme="minorHAnsi"/>
          <w:color w:val="000000"/>
          <w:bdr w:val="none" w:sz="0" w:space="0" w:color="auto" w:frame="1"/>
          <w:lang w:val="en-GB"/>
        </w:rPr>
        <w:t xml:space="preserve"> The Look from Above, Being Awake; Inner Silence, Vigilance.</w:t>
      </w:r>
      <w:r w:rsidRPr="00B74DEC">
        <w:rPr>
          <w:rFonts w:asciiTheme="minorHAnsi" w:hAnsiTheme="minorHAnsi" w:cstheme="minorHAnsi"/>
          <w:color w:val="000000" w:themeColor="text1"/>
          <w:lang w:val="en-GB"/>
        </w:rPr>
        <w:t xml:space="preserve"> </w:t>
      </w:r>
    </w:p>
  </w:footnote>
  <w:footnote w:id="148">
    <w:p w14:paraId="77697FC8" w14:textId="75A9C452" w:rsidR="009021BE" w:rsidRPr="00B74DEC" w:rsidRDefault="009021BE" w:rsidP="009F76A5">
      <w:pPr>
        <w:jc w:val="both"/>
        <w:rPr>
          <w:rFonts w:asciiTheme="minorHAnsi" w:hAnsiTheme="minorHAnsi" w:cstheme="minorHAnsi"/>
          <w:color w:val="000000" w:themeColor="text1"/>
          <w:sz w:val="20"/>
          <w:szCs w:val="20"/>
          <w:lang w:val="en-GB"/>
        </w:rPr>
      </w:pPr>
      <w:r w:rsidRPr="00B74DEC">
        <w:rPr>
          <w:rStyle w:val="FootnoteReference"/>
          <w:rFonts w:asciiTheme="minorHAnsi" w:eastAsiaTheme="majorEastAsia" w:hAnsiTheme="minorHAnsi" w:cstheme="minorHAnsi"/>
          <w:sz w:val="20"/>
          <w:szCs w:val="20"/>
        </w:rPr>
        <w:footnoteRef/>
      </w:r>
      <w:r>
        <w:rPr>
          <w:rFonts w:asciiTheme="minorHAnsi" w:hAnsiTheme="minorHAnsi" w:cstheme="minorHAnsi"/>
          <w:sz w:val="20"/>
          <w:szCs w:val="20"/>
        </w:rPr>
        <w:t xml:space="preserve"> </w:t>
      </w:r>
      <w:r w:rsidRPr="00B74DEC">
        <w:rPr>
          <w:rFonts w:asciiTheme="minorHAnsi" w:hAnsiTheme="minorHAnsi" w:cstheme="minorHAnsi"/>
          <w:b/>
          <w:bCs/>
          <w:sz w:val="20"/>
          <w:szCs w:val="20"/>
        </w:rPr>
        <w:t xml:space="preserve">H24 due to </w:t>
      </w:r>
      <w:r>
        <w:rPr>
          <w:rFonts w:asciiTheme="minorHAnsi" w:hAnsiTheme="minorHAnsi" w:cstheme="minorHAnsi"/>
          <w:b/>
          <w:bCs/>
          <w:sz w:val="20"/>
          <w:szCs w:val="20"/>
        </w:rPr>
        <w:t xml:space="preserve">(Active) </w:t>
      </w:r>
      <w:r w:rsidRPr="00B74DEC">
        <w:rPr>
          <w:rFonts w:asciiTheme="minorHAnsi" w:hAnsiTheme="minorHAnsi" w:cstheme="minorHAnsi"/>
          <w:b/>
          <w:bCs/>
          <w:sz w:val="20"/>
          <w:szCs w:val="20"/>
        </w:rPr>
        <w:t xml:space="preserve">Effort: </w:t>
      </w:r>
      <w:r w:rsidRPr="00B74DEC">
        <w:rPr>
          <w:rFonts w:asciiTheme="minorHAnsi" w:hAnsiTheme="minorHAnsi" w:cstheme="minorHAnsi"/>
          <w:b/>
          <w:bCs/>
          <w:color w:val="000000"/>
          <w:sz w:val="20"/>
          <w:szCs w:val="20"/>
          <w:bdr w:val="none" w:sz="0" w:space="0" w:color="auto" w:frame="1"/>
          <w:lang w:val="en-GB"/>
        </w:rPr>
        <w:t>Self-Remembering</w:t>
      </w:r>
      <w:r w:rsidRPr="00B74DEC">
        <w:rPr>
          <w:rFonts w:asciiTheme="minorHAnsi" w:hAnsiTheme="minorHAnsi" w:cstheme="minorHAnsi"/>
          <w:color w:val="000000"/>
          <w:sz w:val="20"/>
          <w:szCs w:val="20"/>
          <w:bdr w:val="none" w:sz="0" w:space="0" w:color="auto" w:frame="1"/>
          <w:lang w:val="en-GB"/>
        </w:rPr>
        <w:t xml:space="preserve">: Awareness thoughts, emotions, </w:t>
      </w:r>
      <w:r>
        <w:rPr>
          <w:rFonts w:asciiTheme="minorHAnsi" w:hAnsiTheme="minorHAnsi" w:cstheme="minorHAnsi"/>
          <w:color w:val="000000"/>
          <w:sz w:val="20"/>
          <w:szCs w:val="20"/>
          <w:bdr w:val="none" w:sz="0" w:space="0" w:color="auto" w:frame="1"/>
          <w:lang w:val="en-GB"/>
        </w:rPr>
        <w:t xml:space="preserve">and amplification of bodily </w:t>
      </w:r>
      <w:r w:rsidRPr="00B74DEC">
        <w:rPr>
          <w:rFonts w:asciiTheme="minorHAnsi" w:hAnsiTheme="minorHAnsi" w:cstheme="minorHAnsi"/>
          <w:color w:val="000000"/>
          <w:sz w:val="20"/>
          <w:szCs w:val="20"/>
          <w:bdr w:val="none" w:sz="0" w:space="0" w:color="auto" w:frame="1"/>
          <w:lang w:val="en-GB"/>
        </w:rPr>
        <w:t xml:space="preserve">sensations. </w:t>
      </w:r>
    </w:p>
  </w:footnote>
  <w:footnote w:id="149">
    <w:p w14:paraId="5B27D6B7" w14:textId="3A8994A2" w:rsidR="009021BE" w:rsidRPr="00246E29" w:rsidRDefault="009021BE" w:rsidP="007153B2">
      <w:pPr>
        <w:shd w:val="clear" w:color="auto" w:fill="FFFFFF"/>
        <w:rPr>
          <w:rFonts w:asciiTheme="minorHAnsi" w:hAnsiTheme="minorHAnsi" w:cstheme="minorHAnsi"/>
          <w:color w:val="333333"/>
          <w:sz w:val="20"/>
          <w:szCs w:val="20"/>
        </w:rPr>
      </w:pPr>
      <w:r w:rsidRPr="00246E29">
        <w:rPr>
          <w:rStyle w:val="FootnoteReference"/>
          <w:rFonts w:asciiTheme="minorHAnsi" w:hAnsiTheme="minorHAnsi" w:cstheme="minorHAnsi"/>
          <w:sz w:val="20"/>
          <w:szCs w:val="20"/>
        </w:rPr>
        <w:footnoteRef/>
      </w:r>
      <w:r w:rsidRPr="00246E29">
        <w:rPr>
          <w:rStyle w:val="FootnoteReference"/>
          <w:rFonts w:asciiTheme="minorHAnsi" w:hAnsiTheme="minorHAnsi" w:cstheme="minorHAnsi"/>
          <w:sz w:val="20"/>
          <w:szCs w:val="20"/>
        </w:rPr>
        <w:t xml:space="preserve"> </w:t>
      </w:r>
      <w:r w:rsidRPr="00246E29">
        <w:rPr>
          <w:rFonts w:asciiTheme="minorHAnsi" w:eastAsia="Calibri" w:hAnsiTheme="minorHAnsi" w:cstheme="minorHAnsi"/>
          <w:sz w:val="20"/>
          <w:szCs w:val="20"/>
        </w:rPr>
        <w:t xml:space="preserve">Alan Bryman, </w:t>
      </w:r>
      <w:r w:rsidRPr="00246E29">
        <w:rPr>
          <w:rFonts w:asciiTheme="minorHAnsi" w:eastAsia="Calibri" w:hAnsiTheme="minorHAnsi" w:cstheme="minorHAnsi"/>
          <w:i/>
          <w:sz w:val="20"/>
          <w:szCs w:val="20"/>
        </w:rPr>
        <w:t xml:space="preserve">Quantity and Quality </w:t>
      </w:r>
      <w:r>
        <w:rPr>
          <w:rFonts w:asciiTheme="minorHAnsi" w:eastAsia="Calibri" w:hAnsiTheme="minorHAnsi" w:cstheme="minorHAnsi"/>
          <w:i/>
          <w:sz w:val="20"/>
          <w:szCs w:val="20"/>
        </w:rPr>
        <w:t>I</w:t>
      </w:r>
      <w:r w:rsidRPr="00246E29">
        <w:rPr>
          <w:rFonts w:asciiTheme="minorHAnsi" w:eastAsia="Calibri" w:hAnsiTheme="minorHAnsi" w:cstheme="minorHAnsi"/>
          <w:i/>
          <w:sz w:val="20"/>
          <w:szCs w:val="20"/>
        </w:rPr>
        <w:t>n Social Research</w:t>
      </w:r>
      <w:r w:rsidRPr="00246E29">
        <w:rPr>
          <w:rFonts w:asciiTheme="minorHAnsi" w:eastAsia="Calibri" w:hAnsiTheme="minorHAnsi" w:cstheme="minorHAnsi"/>
          <w:sz w:val="20"/>
          <w:szCs w:val="20"/>
        </w:rPr>
        <w:t xml:space="preserve"> (London and New York: Routledge, 2004 [1988]), p. 126.</w:t>
      </w:r>
    </w:p>
  </w:footnote>
  <w:footnote w:id="150">
    <w:p w14:paraId="22650B4A" w14:textId="6EB49F51" w:rsidR="009021BE" w:rsidRPr="00DE78E5" w:rsidRDefault="009021BE" w:rsidP="007153B2">
      <w:pPr>
        <w:shd w:val="clear" w:color="auto" w:fill="FFFFFF"/>
        <w:rPr>
          <w:rFonts w:asciiTheme="minorHAnsi" w:eastAsia="Calibri" w:hAnsiTheme="minorHAnsi" w:cstheme="minorHAnsi"/>
          <w:sz w:val="20"/>
          <w:szCs w:val="20"/>
        </w:rPr>
      </w:pPr>
      <w:r w:rsidRPr="00246E29">
        <w:rPr>
          <w:rStyle w:val="FootnoteReference"/>
          <w:rFonts w:asciiTheme="minorHAnsi" w:hAnsiTheme="minorHAnsi" w:cstheme="minorHAnsi"/>
          <w:sz w:val="20"/>
          <w:szCs w:val="20"/>
        </w:rPr>
        <w:footnoteRef/>
      </w:r>
      <w:r w:rsidRPr="00246E29">
        <w:rPr>
          <w:rStyle w:val="FootnoteReference"/>
          <w:rFonts w:asciiTheme="minorHAnsi" w:hAnsiTheme="minorHAnsi" w:cstheme="minorHAnsi"/>
          <w:sz w:val="20"/>
          <w:szCs w:val="20"/>
        </w:rPr>
        <w:t xml:space="preserve"> </w:t>
      </w:r>
      <w:r>
        <w:rPr>
          <w:rFonts w:asciiTheme="minorHAnsi" w:eastAsia="Calibri" w:hAnsiTheme="minorHAnsi" w:cstheme="minorHAnsi"/>
          <w:sz w:val="20"/>
          <w:szCs w:val="20"/>
        </w:rPr>
        <w:t>Judith</w:t>
      </w:r>
      <w:r w:rsidRPr="00246E29">
        <w:rPr>
          <w:rFonts w:asciiTheme="minorHAnsi" w:eastAsia="Calibri" w:hAnsiTheme="minorHAnsi" w:cstheme="minorHAnsi"/>
          <w:sz w:val="20"/>
          <w:szCs w:val="20"/>
        </w:rPr>
        <w:t xml:space="preserve"> Bell and S</w:t>
      </w:r>
      <w:r>
        <w:rPr>
          <w:rFonts w:asciiTheme="minorHAnsi" w:eastAsia="Calibri" w:hAnsiTheme="minorHAnsi" w:cstheme="minorHAnsi"/>
          <w:sz w:val="20"/>
          <w:szCs w:val="20"/>
        </w:rPr>
        <w:t>tephen</w:t>
      </w:r>
      <w:r w:rsidRPr="00246E29">
        <w:rPr>
          <w:rFonts w:asciiTheme="minorHAnsi" w:eastAsia="Calibri" w:hAnsiTheme="minorHAnsi" w:cstheme="minorHAnsi"/>
          <w:sz w:val="20"/>
          <w:szCs w:val="20"/>
        </w:rPr>
        <w:t xml:space="preserve"> Waters, </w:t>
      </w:r>
      <w:r w:rsidRPr="00246E29">
        <w:rPr>
          <w:rFonts w:asciiTheme="minorHAnsi" w:eastAsia="Calibri" w:hAnsiTheme="minorHAnsi" w:cstheme="minorHAnsi"/>
          <w:i/>
          <w:sz w:val="20"/>
          <w:szCs w:val="20"/>
        </w:rPr>
        <w:t xml:space="preserve">Doing Your Research Project: A Guide </w:t>
      </w:r>
      <w:r>
        <w:rPr>
          <w:rFonts w:asciiTheme="minorHAnsi" w:eastAsia="Calibri" w:hAnsiTheme="minorHAnsi" w:cstheme="minorHAnsi"/>
          <w:i/>
          <w:sz w:val="20"/>
          <w:szCs w:val="20"/>
        </w:rPr>
        <w:t>F</w:t>
      </w:r>
      <w:r w:rsidRPr="00246E29">
        <w:rPr>
          <w:rFonts w:asciiTheme="minorHAnsi" w:eastAsia="Calibri" w:hAnsiTheme="minorHAnsi" w:cstheme="minorHAnsi"/>
          <w:i/>
          <w:sz w:val="20"/>
          <w:szCs w:val="20"/>
        </w:rPr>
        <w:t>or First-Time Researchers</w:t>
      </w:r>
      <w:r w:rsidRPr="00246E29">
        <w:rPr>
          <w:rFonts w:asciiTheme="minorHAnsi" w:eastAsia="Calibri" w:hAnsiTheme="minorHAnsi" w:cstheme="minorHAnsi"/>
          <w:sz w:val="20"/>
          <w:szCs w:val="20"/>
        </w:rPr>
        <w:t xml:space="preserve"> (London: Open University </w:t>
      </w:r>
      <w:r w:rsidRPr="00DE78E5">
        <w:rPr>
          <w:rFonts w:asciiTheme="minorHAnsi" w:eastAsia="Calibri" w:hAnsiTheme="minorHAnsi" w:cstheme="minorHAnsi"/>
          <w:sz w:val="20"/>
          <w:szCs w:val="20"/>
        </w:rPr>
        <w:t>Press, 2018 [1987]), p. 84-86.</w:t>
      </w:r>
    </w:p>
  </w:footnote>
  <w:footnote w:id="151">
    <w:p w14:paraId="4D715526" w14:textId="2250EA74" w:rsidR="009021BE" w:rsidRDefault="009021BE" w:rsidP="00D27F0A">
      <w:pPr>
        <w:pStyle w:val="FootnoteText"/>
      </w:pPr>
      <w:r w:rsidRPr="00746A39">
        <w:rPr>
          <w:rStyle w:val="FootnoteReference"/>
          <w:rFonts w:asciiTheme="minorHAnsi" w:hAnsiTheme="minorHAnsi" w:cstheme="minorHAnsi"/>
        </w:rPr>
        <w:footnoteRef/>
      </w:r>
      <w:r w:rsidRPr="00746A39">
        <w:rPr>
          <w:rFonts w:asciiTheme="minorHAnsi" w:hAnsiTheme="minorHAnsi" w:cstheme="minorHAnsi"/>
        </w:rPr>
        <w:t xml:space="preserve"> Michel de Salzmann, ‘Footnote to the Gurdjieff Literature’</w:t>
      </w:r>
      <w:r>
        <w:rPr>
          <w:rFonts w:asciiTheme="minorHAnsi" w:hAnsiTheme="minorHAnsi" w:cstheme="minorHAnsi"/>
        </w:rPr>
        <w:t>,</w:t>
      </w:r>
      <w:r w:rsidRPr="00746A39">
        <w:rPr>
          <w:rFonts w:asciiTheme="minorHAnsi" w:hAnsiTheme="minorHAnsi" w:cstheme="minorHAnsi"/>
        </w:rPr>
        <w:t xml:space="preserve"> </w:t>
      </w:r>
      <w:r>
        <w:rPr>
          <w:rFonts w:asciiTheme="minorHAnsi" w:hAnsiTheme="minorHAnsi" w:cstheme="minorHAnsi"/>
        </w:rPr>
        <w:t xml:space="preserve">p. </w:t>
      </w:r>
      <w:r w:rsidRPr="00746A39">
        <w:rPr>
          <w:rFonts w:asciiTheme="minorHAnsi" w:hAnsiTheme="minorHAnsi" w:cstheme="minorHAnsi"/>
        </w:rPr>
        <w:t>164-174.</w:t>
      </w:r>
    </w:p>
  </w:footnote>
  <w:footnote w:id="152">
    <w:p w14:paraId="196EE370" w14:textId="02E47DB3" w:rsidR="009021BE" w:rsidRPr="00DE78E5" w:rsidRDefault="009021BE" w:rsidP="007153B2">
      <w:pPr>
        <w:pStyle w:val="FootnoteText"/>
        <w:rPr>
          <w:rFonts w:asciiTheme="minorHAnsi" w:hAnsiTheme="minorHAnsi" w:cstheme="minorHAnsi"/>
        </w:rPr>
      </w:pPr>
      <w:r w:rsidRPr="00DE78E5">
        <w:rPr>
          <w:rStyle w:val="FootnoteReference"/>
          <w:rFonts w:asciiTheme="minorHAnsi" w:hAnsiTheme="minorHAnsi" w:cstheme="minorHAnsi"/>
        </w:rPr>
        <w:footnoteRef/>
      </w:r>
      <w:r w:rsidRPr="00DE78E5">
        <w:rPr>
          <w:rFonts w:asciiTheme="minorHAnsi" w:hAnsiTheme="minorHAnsi" w:cstheme="minorHAnsi"/>
        </w:rPr>
        <w:t xml:space="preserve"> </w:t>
      </w:r>
      <w:r>
        <w:rPr>
          <w:rFonts w:asciiTheme="minorHAnsi" w:hAnsiTheme="minorHAnsi" w:cstheme="minorHAnsi"/>
        </w:rPr>
        <w:t xml:space="preserve">Anonymous non-participating Gurdjieffian, online communication, </w:t>
      </w:r>
      <w:r w:rsidRPr="00DE78E5">
        <w:rPr>
          <w:rFonts w:asciiTheme="minorHAnsi" w:hAnsiTheme="minorHAnsi" w:cstheme="minorHAnsi"/>
        </w:rPr>
        <w:t xml:space="preserve">dd. </w:t>
      </w:r>
      <w:r w:rsidRPr="00DE78E5">
        <w:rPr>
          <w:rFonts w:asciiTheme="minorHAnsi" w:hAnsiTheme="minorHAnsi" w:cstheme="minorHAnsi"/>
          <w:lang w:val="en-US"/>
        </w:rPr>
        <w:t>28 March 2021</w:t>
      </w:r>
      <w:r>
        <w:rPr>
          <w:rFonts w:asciiTheme="minorHAnsi" w:hAnsiTheme="minorHAnsi" w:cstheme="minorHAnsi"/>
          <w:lang w:val="en-US"/>
        </w:rPr>
        <w:t>.</w:t>
      </w:r>
      <w:r w:rsidRPr="00DE78E5">
        <w:rPr>
          <w:rFonts w:asciiTheme="minorHAnsi" w:hAnsiTheme="minorHAnsi" w:cstheme="minorHAnsi"/>
          <w:lang w:val="en-US"/>
        </w:rPr>
        <w:t xml:space="preserve"> </w:t>
      </w:r>
      <w:r>
        <w:rPr>
          <w:rFonts w:asciiTheme="minorHAnsi" w:hAnsiTheme="minorHAnsi" w:cstheme="minorHAnsi"/>
          <w:lang w:val="en-US"/>
        </w:rPr>
        <w:t>P</w:t>
      </w:r>
      <w:r w:rsidRPr="00DE78E5">
        <w:rPr>
          <w:rFonts w:asciiTheme="minorHAnsi" w:hAnsiTheme="minorHAnsi" w:cstheme="minorHAnsi"/>
          <w:lang w:val="en-US"/>
        </w:rPr>
        <w:t>ermission to use criticism received</w:t>
      </w:r>
      <w:r>
        <w:rPr>
          <w:rFonts w:asciiTheme="minorHAnsi" w:hAnsiTheme="minorHAnsi" w:cstheme="minorHAnsi"/>
          <w:lang w:val="en-US"/>
        </w:rPr>
        <w:t>, on condition of their anonymity</w:t>
      </w:r>
      <w:r w:rsidRPr="00DE78E5">
        <w:rPr>
          <w:rFonts w:asciiTheme="minorHAnsi" w:hAnsiTheme="minorHAnsi" w:cstheme="minorHAnsi"/>
          <w:lang w:val="en-US"/>
        </w:rPr>
        <w:t>.</w:t>
      </w:r>
    </w:p>
  </w:footnote>
  <w:footnote w:id="153">
    <w:p w14:paraId="4E17F316" w14:textId="05809AA6" w:rsidR="009021BE" w:rsidRPr="00246E29" w:rsidRDefault="009021BE" w:rsidP="007153B2">
      <w:pPr>
        <w:rPr>
          <w:rFonts w:asciiTheme="minorHAnsi" w:hAnsiTheme="minorHAnsi" w:cstheme="minorHAnsi"/>
          <w:sz w:val="20"/>
          <w:szCs w:val="20"/>
        </w:rPr>
      </w:pPr>
      <w:r w:rsidRPr="00246E29">
        <w:rPr>
          <w:rStyle w:val="FootnoteReference"/>
          <w:rFonts w:asciiTheme="minorHAnsi" w:hAnsiTheme="minorHAnsi" w:cstheme="minorHAnsi"/>
          <w:sz w:val="20"/>
          <w:szCs w:val="20"/>
        </w:rPr>
        <w:footnoteRef/>
      </w:r>
      <w:r w:rsidRPr="00246E29">
        <w:rPr>
          <w:rStyle w:val="FootnoteReference"/>
          <w:rFonts w:asciiTheme="minorHAnsi" w:hAnsiTheme="minorHAnsi" w:cstheme="minorHAnsi"/>
          <w:sz w:val="20"/>
          <w:szCs w:val="20"/>
        </w:rPr>
        <w:t xml:space="preserve"> </w:t>
      </w:r>
      <w:r w:rsidRPr="00246E29">
        <w:rPr>
          <w:rFonts w:asciiTheme="minorHAnsi" w:hAnsiTheme="minorHAnsi" w:cstheme="minorHAnsi"/>
          <w:color w:val="000000"/>
          <w:sz w:val="20"/>
          <w:szCs w:val="20"/>
          <w:lang w:val="en-GB"/>
        </w:rPr>
        <w:t>Kathleen Riordan Speeth</w:t>
      </w:r>
      <w:r>
        <w:rPr>
          <w:rFonts w:asciiTheme="minorHAnsi" w:hAnsiTheme="minorHAnsi" w:cstheme="minorHAnsi"/>
          <w:color w:val="000000"/>
          <w:sz w:val="20"/>
          <w:szCs w:val="20"/>
          <w:lang w:val="en-GB"/>
        </w:rPr>
        <w:t xml:space="preserve">, </w:t>
      </w:r>
      <w:r w:rsidRPr="00246E29">
        <w:rPr>
          <w:rFonts w:asciiTheme="minorHAnsi" w:hAnsiTheme="minorHAnsi" w:cstheme="minorHAnsi"/>
          <w:i/>
          <w:iCs/>
          <w:color w:val="000000"/>
          <w:sz w:val="20"/>
          <w:szCs w:val="20"/>
          <w:lang w:val="en-GB"/>
        </w:rPr>
        <w:t>The Gurdjieff Work</w:t>
      </w:r>
      <w:r w:rsidRPr="00246E29">
        <w:rPr>
          <w:rFonts w:asciiTheme="minorHAnsi" w:hAnsiTheme="minorHAnsi" w:cstheme="minorHAnsi"/>
          <w:color w:val="000000"/>
          <w:sz w:val="20"/>
          <w:szCs w:val="20"/>
          <w:lang w:val="en-GB"/>
        </w:rPr>
        <w:t xml:space="preserve"> (London: Turnstone, 1977 [1976]] p. 96-116;</w:t>
      </w:r>
      <w:r w:rsidRPr="00246E29">
        <w:rPr>
          <w:rFonts w:asciiTheme="minorHAnsi" w:hAnsiTheme="minorHAnsi" w:cstheme="minorHAnsi"/>
          <w:sz w:val="20"/>
          <w:szCs w:val="20"/>
        </w:rPr>
        <w:t xml:space="preserve"> </w:t>
      </w:r>
      <w:r w:rsidRPr="00246E29">
        <w:rPr>
          <w:rFonts w:asciiTheme="minorHAnsi" w:hAnsiTheme="minorHAnsi" w:cstheme="minorHAnsi"/>
          <w:color w:val="000000"/>
          <w:sz w:val="20"/>
          <w:szCs w:val="20"/>
          <w:lang w:val="en-GB"/>
        </w:rPr>
        <w:t xml:space="preserve">Johanna Petsche, ‘A Gurdjieff Genealogy: Tracing </w:t>
      </w:r>
      <w:r>
        <w:rPr>
          <w:rFonts w:asciiTheme="minorHAnsi" w:hAnsiTheme="minorHAnsi" w:cstheme="minorHAnsi"/>
          <w:color w:val="000000"/>
          <w:sz w:val="20"/>
          <w:szCs w:val="20"/>
          <w:lang w:val="en-GB"/>
        </w:rPr>
        <w:t>T</w:t>
      </w:r>
      <w:r w:rsidRPr="00246E29">
        <w:rPr>
          <w:rFonts w:asciiTheme="minorHAnsi" w:hAnsiTheme="minorHAnsi" w:cstheme="minorHAnsi"/>
          <w:color w:val="000000"/>
          <w:sz w:val="20"/>
          <w:szCs w:val="20"/>
          <w:lang w:val="en-GB"/>
        </w:rPr>
        <w:t xml:space="preserve">he Manifold Ways </w:t>
      </w:r>
      <w:r>
        <w:rPr>
          <w:rFonts w:asciiTheme="minorHAnsi" w:hAnsiTheme="minorHAnsi" w:cstheme="minorHAnsi"/>
          <w:color w:val="000000"/>
          <w:sz w:val="20"/>
          <w:szCs w:val="20"/>
          <w:lang w:val="en-GB"/>
        </w:rPr>
        <w:t>T</w:t>
      </w:r>
      <w:r w:rsidRPr="00246E29">
        <w:rPr>
          <w:rFonts w:asciiTheme="minorHAnsi" w:hAnsiTheme="minorHAnsi" w:cstheme="minorHAnsi"/>
          <w:color w:val="000000"/>
          <w:sz w:val="20"/>
          <w:szCs w:val="20"/>
          <w:lang w:val="en-GB"/>
        </w:rPr>
        <w:t xml:space="preserve">he Gurdjieff Teaching </w:t>
      </w:r>
      <w:r>
        <w:rPr>
          <w:rFonts w:asciiTheme="minorHAnsi" w:hAnsiTheme="minorHAnsi" w:cstheme="minorHAnsi"/>
          <w:color w:val="000000"/>
          <w:sz w:val="20"/>
          <w:szCs w:val="20"/>
          <w:lang w:val="en-GB"/>
        </w:rPr>
        <w:t>H</w:t>
      </w:r>
      <w:r w:rsidRPr="00246E29">
        <w:rPr>
          <w:rFonts w:asciiTheme="minorHAnsi" w:hAnsiTheme="minorHAnsi" w:cstheme="minorHAnsi"/>
          <w:color w:val="000000"/>
          <w:sz w:val="20"/>
          <w:szCs w:val="20"/>
          <w:lang w:val="en-GB"/>
        </w:rPr>
        <w:t>as Travelled,’</w:t>
      </w:r>
      <w:r w:rsidRPr="00246E29">
        <w:rPr>
          <w:rFonts w:asciiTheme="minorHAnsi" w:hAnsiTheme="minorHAnsi" w:cstheme="minorHAnsi"/>
          <w:sz w:val="20"/>
          <w:szCs w:val="20"/>
        </w:rPr>
        <w:t> </w:t>
      </w:r>
      <w:r w:rsidRPr="00246E29">
        <w:rPr>
          <w:rFonts w:asciiTheme="minorHAnsi" w:hAnsiTheme="minorHAnsi" w:cstheme="minorHAnsi"/>
          <w:i/>
          <w:iCs/>
          <w:sz w:val="20"/>
          <w:szCs w:val="20"/>
        </w:rPr>
        <w:t xml:space="preserve">International Journal </w:t>
      </w:r>
      <w:r>
        <w:rPr>
          <w:rFonts w:asciiTheme="minorHAnsi" w:hAnsiTheme="minorHAnsi" w:cstheme="minorHAnsi"/>
          <w:i/>
          <w:iCs/>
          <w:sz w:val="20"/>
          <w:szCs w:val="20"/>
        </w:rPr>
        <w:t>F</w:t>
      </w:r>
      <w:r w:rsidRPr="00246E29">
        <w:rPr>
          <w:rFonts w:asciiTheme="minorHAnsi" w:hAnsiTheme="minorHAnsi" w:cstheme="minorHAnsi"/>
          <w:i/>
          <w:iCs/>
          <w:sz w:val="20"/>
          <w:szCs w:val="20"/>
        </w:rPr>
        <w:t xml:space="preserve">or </w:t>
      </w:r>
      <w:r>
        <w:rPr>
          <w:rFonts w:asciiTheme="minorHAnsi" w:hAnsiTheme="minorHAnsi" w:cstheme="minorHAnsi"/>
          <w:i/>
          <w:iCs/>
          <w:sz w:val="20"/>
          <w:szCs w:val="20"/>
        </w:rPr>
        <w:t>T</w:t>
      </w:r>
      <w:r w:rsidRPr="00246E29">
        <w:rPr>
          <w:rFonts w:asciiTheme="minorHAnsi" w:hAnsiTheme="minorHAnsi" w:cstheme="minorHAnsi"/>
          <w:i/>
          <w:iCs/>
          <w:sz w:val="20"/>
          <w:szCs w:val="20"/>
        </w:rPr>
        <w:t xml:space="preserve">he Study </w:t>
      </w:r>
      <w:r>
        <w:rPr>
          <w:rFonts w:asciiTheme="minorHAnsi" w:hAnsiTheme="minorHAnsi" w:cstheme="minorHAnsi"/>
          <w:i/>
          <w:iCs/>
          <w:sz w:val="20"/>
          <w:szCs w:val="20"/>
        </w:rPr>
        <w:t>O</w:t>
      </w:r>
      <w:r w:rsidRPr="00246E29">
        <w:rPr>
          <w:rFonts w:asciiTheme="minorHAnsi" w:hAnsiTheme="minorHAnsi" w:cstheme="minorHAnsi"/>
          <w:i/>
          <w:iCs/>
          <w:sz w:val="20"/>
          <w:szCs w:val="20"/>
        </w:rPr>
        <w:t>f New Religions</w:t>
      </w:r>
      <w:r w:rsidRPr="00246E29">
        <w:rPr>
          <w:rFonts w:asciiTheme="minorHAnsi" w:hAnsiTheme="minorHAnsi" w:cstheme="minorHAnsi"/>
          <w:iCs/>
          <w:sz w:val="20"/>
          <w:szCs w:val="20"/>
        </w:rPr>
        <w:t>,</w:t>
      </w:r>
      <w:r w:rsidRPr="00246E29">
        <w:rPr>
          <w:rFonts w:asciiTheme="minorHAnsi" w:hAnsiTheme="minorHAnsi" w:cstheme="minorHAnsi"/>
          <w:color w:val="000000"/>
          <w:sz w:val="20"/>
          <w:szCs w:val="20"/>
          <w:lang w:val="en-GB"/>
        </w:rPr>
        <w:t xml:space="preserve"> 4.1</w:t>
      </w:r>
      <w:r>
        <w:rPr>
          <w:rFonts w:asciiTheme="minorHAnsi" w:hAnsiTheme="minorHAnsi" w:cstheme="minorHAnsi"/>
          <w:color w:val="000000"/>
          <w:sz w:val="20"/>
          <w:szCs w:val="20"/>
          <w:lang w:val="en-GB"/>
        </w:rPr>
        <w:t>.</w:t>
      </w:r>
      <w:r w:rsidRPr="00246E29">
        <w:rPr>
          <w:rFonts w:asciiTheme="minorHAnsi" w:hAnsiTheme="minorHAnsi" w:cstheme="minorHAnsi"/>
          <w:color w:val="000000"/>
          <w:sz w:val="20"/>
          <w:szCs w:val="20"/>
          <w:lang w:val="en-GB"/>
        </w:rPr>
        <w:t xml:space="preserve"> (2013)</w:t>
      </w:r>
      <w:r>
        <w:rPr>
          <w:rFonts w:asciiTheme="minorHAnsi" w:hAnsiTheme="minorHAnsi" w:cstheme="minorHAnsi"/>
          <w:color w:val="000000"/>
          <w:sz w:val="20"/>
          <w:szCs w:val="20"/>
          <w:lang w:val="en-GB"/>
        </w:rPr>
        <w:t xml:space="preserve">, </w:t>
      </w:r>
      <w:r w:rsidRPr="00246E29">
        <w:rPr>
          <w:rFonts w:asciiTheme="minorHAnsi" w:hAnsiTheme="minorHAnsi" w:cstheme="minorHAnsi"/>
          <w:color w:val="000000"/>
          <w:sz w:val="20"/>
          <w:szCs w:val="20"/>
          <w:lang w:val="en-GB"/>
        </w:rPr>
        <w:t>p.</w:t>
      </w:r>
      <w:r>
        <w:rPr>
          <w:rFonts w:asciiTheme="minorHAnsi" w:hAnsiTheme="minorHAnsi" w:cstheme="minorHAnsi"/>
          <w:color w:val="000000"/>
          <w:sz w:val="20"/>
          <w:szCs w:val="20"/>
          <w:lang w:val="en-GB"/>
        </w:rPr>
        <w:t xml:space="preserve"> </w:t>
      </w:r>
      <w:r w:rsidRPr="00246E29">
        <w:rPr>
          <w:rFonts w:asciiTheme="minorHAnsi" w:hAnsiTheme="minorHAnsi" w:cstheme="minorHAnsi"/>
          <w:color w:val="000000"/>
          <w:sz w:val="20"/>
          <w:szCs w:val="20"/>
          <w:lang w:val="en-GB"/>
        </w:rPr>
        <w:t>1-25.</w:t>
      </w:r>
    </w:p>
  </w:footnote>
  <w:footnote w:id="154">
    <w:p w14:paraId="07D58410" w14:textId="77777777" w:rsidR="009021BE" w:rsidRPr="00FF2871" w:rsidRDefault="009021BE" w:rsidP="007153B2">
      <w:pPr>
        <w:pStyle w:val="FootnoteText"/>
        <w:rPr>
          <w:rFonts w:asciiTheme="minorHAnsi" w:hAnsiTheme="minorHAnsi" w:cstheme="minorHAnsi"/>
        </w:rPr>
      </w:pPr>
      <w:r w:rsidRPr="00FF2871">
        <w:rPr>
          <w:rStyle w:val="FootnoteReference"/>
          <w:rFonts w:asciiTheme="minorHAnsi" w:hAnsiTheme="minorHAnsi" w:cstheme="minorHAnsi"/>
        </w:rPr>
        <w:footnoteRef/>
      </w:r>
      <w:r w:rsidRPr="00FF2871">
        <w:rPr>
          <w:rFonts w:asciiTheme="minorHAnsi" w:hAnsiTheme="minorHAnsi" w:cstheme="minorHAnsi"/>
        </w:rPr>
        <w:t xml:space="preserve"> Paul Beekman Taylor personal website: </w:t>
      </w:r>
      <w:hyperlink r:id="rId15" w:history="1">
        <w:r w:rsidRPr="00FF2871">
          <w:rPr>
            <w:rStyle w:val="Hyperlink"/>
            <w:rFonts w:asciiTheme="minorHAnsi" w:hAnsiTheme="minorHAnsi" w:cstheme="minorHAnsi"/>
          </w:rPr>
          <w:t>http://www.paulbeekmantaylor.com</w:t>
        </w:r>
      </w:hyperlink>
      <w:r w:rsidRPr="00FF2871">
        <w:rPr>
          <w:rFonts w:asciiTheme="minorHAnsi" w:hAnsiTheme="minorHAnsi" w:cstheme="minorHAnsi"/>
        </w:rPr>
        <w:t xml:space="preserve"> [accessed 14 October 2021].</w:t>
      </w:r>
    </w:p>
  </w:footnote>
  <w:footnote w:id="155">
    <w:p w14:paraId="253810F6" w14:textId="017294BE" w:rsidR="009021BE" w:rsidRPr="00246E29" w:rsidRDefault="009021BE" w:rsidP="007153B2">
      <w:pPr>
        <w:pStyle w:val="FootnoteText"/>
        <w:rPr>
          <w:rFonts w:asciiTheme="minorHAnsi" w:hAnsiTheme="minorHAnsi" w:cstheme="minorHAnsi"/>
          <w:lang w:val="en-GB"/>
        </w:rPr>
      </w:pPr>
      <w:r w:rsidRPr="00246E29">
        <w:rPr>
          <w:rStyle w:val="FootnoteReference"/>
          <w:rFonts w:asciiTheme="minorHAnsi" w:hAnsiTheme="minorHAnsi" w:cstheme="minorHAnsi"/>
        </w:rPr>
        <w:footnoteRef/>
      </w:r>
      <w:r w:rsidRPr="00246E29">
        <w:rPr>
          <w:rStyle w:val="FootnoteReference"/>
          <w:rFonts w:asciiTheme="minorHAnsi" w:hAnsiTheme="minorHAnsi" w:cstheme="minorHAnsi"/>
        </w:rPr>
        <w:t xml:space="preserve"> </w:t>
      </w:r>
      <w:r w:rsidRPr="00246E29">
        <w:rPr>
          <w:rFonts w:asciiTheme="minorHAnsi" w:hAnsiTheme="minorHAnsi" w:cstheme="minorHAnsi"/>
        </w:rPr>
        <w:t>Paul Beekman</w:t>
      </w:r>
      <w:r w:rsidRPr="00235C99">
        <w:rPr>
          <w:rFonts w:asciiTheme="minorHAnsi" w:hAnsiTheme="minorHAnsi" w:cstheme="minorHAnsi"/>
        </w:rPr>
        <w:t xml:space="preserve"> </w:t>
      </w:r>
      <w:r w:rsidRPr="00246E29">
        <w:rPr>
          <w:rFonts w:asciiTheme="minorHAnsi" w:hAnsiTheme="minorHAnsi" w:cstheme="minorHAnsi"/>
        </w:rPr>
        <w:t xml:space="preserve">Taylor, </w:t>
      </w:r>
      <w:r w:rsidRPr="00235C99">
        <w:rPr>
          <w:rFonts w:asciiTheme="minorHAnsi" w:hAnsiTheme="minorHAnsi" w:cstheme="minorHAnsi"/>
          <w:i/>
          <w:iCs/>
        </w:rPr>
        <w:t xml:space="preserve">G.I. Gurdjieff: A </w:t>
      </w:r>
      <w:r w:rsidRPr="00FF2871">
        <w:rPr>
          <w:rFonts w:asciiTheme="minorHAnsi" w:hAnsiTheme="minorHAnsi" w:cstheme="minorHAnsi"/>
          <w:i/>
          <w:iCs/>
        </w:rPr>
        <w:t>Life</w:t>
      </w:r>
      <w:r w:rsidRPr="00FF2871">
        <w:rPr>
          <w:rFonts w:asciiTheme="minorHAnsi" w:hAnsiTheme="minorHAnsi" w:cstheme="minorHAnsi"/>
        </w:rPr>
        <w:t xml:space="preserve"> (Poland: Eureka Editions</w:t>
      </w:r>
      <w:r w:rsidRPr="00246E29">
        <w:rPr>
          <w:rFonts w:asciiTheme="minorHAnsi" w:hAnsiTheme="minorHAnsi" w:cstheme="minorHAnsi"/>
        </w:rPr>
        <w:t>: 2020)</w:t>
      </w:r>
      <w:r>
        <w:rPr>
          <w:rFonts w:asciiTheme="minorHAnsi" w:hAnsiTheme="minorHAnsi" w:cstheme="minorHAnsi"/>
        </w:rPr>
        <w:t>.</w:t>
      </w:r>
    </w:p>
  </w:footnote>
  <w:footnote w:id="156">
    <w:p w14:paraId="137EE6F0" w14:textId="3EC5E903" w:rsidR="009021BE" w:rsidRPr="00D20A64" w:rsidRDefault="009021BE" w:rsidP="007153B2">
      <w:pPr>
        <w:pStyle w:val="FootnoteText"/>
        <w:rPr>
          <w:rFonts w:asciiTheme="minorHAnsi" w:hAnsiTheme="minorHAnsi" w:cstheme="minorHAnsi"/>
        </w:rPr>
      </w:pPr>
      <w:r w:rsidRPr="00246E29">
        <w:rPr>
          <w:rStyle w:val="FootnoteReference"/>
          <w:rFonts w:asciiTheme="minorHAnsi" w:hAnsiTheme="minorHAnsi" w:cstheme="minorHAnsi"/>
        </w:rPr>
        <w:footnoteRef/>
      </w:r>
      <w:r w:rsidRPr="00246E29">
        <w:rPr>
          <w:rFonts w:asciiTheme="minorHAnsi" w:hAnsiTheme="minorHAnsi" w:cstheme="minorHAnsi"/>
        </w:rPr>
        <w:t xml:space="preserve"> See </w:t>
      </w:r>
      <w:r w:rsidRPr="00235C99">
        <w:rPr>
          <w:rFonts w:asciiTheme="minorHAnsi" w:hAnsiTheme="minorHAnsi" w:cstheme="minorHAnsi"/>
          <w:i/>
          <w:iCs/>
        </w:rPr>
        <w:t xml:space="preserve">Appendix </w:t>
      </w:r>
      <w:r>
        <w:rPr>
          <w:rFonts w:asciiTheme="minorHAnsi" w:hAnsiTheme="minorHAnsi" w:cstheme="minorHAnsi"/>
          <w:i/>
          <w:iCs/>
        </w:rPr>
        <w:t>6</w:t>
      </w:r>
      <w:r w:rsidRPr="00246E29">
        <w:rPr>
          <w:rFonts w:asciiTheme="minorHAnsi" w:hAnsiTheme="minorHAnsi" w:cstheme="minorHAnsi"/>
        </w:rPr>
        <w:t xml:space="preserve"> for a copy of</w:t>
      </w:r>
      <w:r>
        <w:rPr>
          <w:rFonts w:asciiTheme="minorHAnsi" w:hAnsiTheme="minorHAnsi" w:cstheme="minorHAnsi"/>
        </w:rPr>
        <w:t xml:space="preserve"> the</w:t>
      </w:r>
      <w:r w:rsidRPr="00246E29">
        <w:rPr>
          <w:rFonts w:asciiTheme="minorHAnsi" w:hAnsiTheme="minorHAnsi" w:cstheme="minorHAnsi"/>
        </w:rPr>
        <w:t xml:space="preserve"> </w:t>
      </w:r>
      <w:r>
        <w:rPr>
          <w:rFonts w:asciiTheme="minorHAnsi" w:hAnsiTheme="minorHAnsi" w:cstheme="minorHAnsi"/>
        </w:rPr>
        <w:t>‘I</w:t>
      </w:r>
      <w:r w:rsidRPr="00246E29">
        <w:rPr>
          <w:rFonts w:asciiTheme="minorHAnsi" w:hAnsiTheme="minorHAnsi" w:cstheme="minorHAnsi"/>
        </w:rPr>
        <w:t>nvitation</w:t>
      </w:r>
      <w:r w:rsidRPr="00D20A64">
        <w:rPr>
          <w:rFonts w:asciiTheme="minorHAnsi" w:hAnsiTheme="minorHAnsi" w:cstheme="minorHAnsi"/>
        </w:rPr>
        <w:t xml:space="preserve"> </w:t>
      </w:r>
      <w:r>
        <w:rPr>
          <w:rFonts w:asciiTheme="minorHAnsi" w:hAnsiTheme="minorHAnsi" w:cstheme="minorHAnsi"/>
        </w:rPr>
        <w:t xml:space="preserve">Letter’ </w:t>
      </w:r>
      <w:r>
        <w:rPr>
          <w:rFonts w:asciiTheme="minorHAnsi" w:hAnsiTheme="minorHAnsi" w:cstheme="minorHAnsi"/>
          <w:lang w:val="en-US"/>
        </w:rPr>
        <w:t>that is enclosing a list of open-ended questions from the questionnaire.</w:t>
      </w:r>
    </w:p>
  </w:footnote>
  <w:footnote w:id="157">
    <w:p w14:paraId="066E3CB7" w14:textId="77777777" w:rsidR="009021BE" w:rsidRPr="00235C99" w:rsidRDefault="009021BE" w:rsidP="007153B2">
      <w:pPr>
        <w:rPr>
          <w:rFonts w:asciiTheme="minorHAnsi" w:hAnsiTheme="minorHAnsi" w:cstheme="minorHAnsi"/>
          <w:sz w:val="20"/>
          <w:szCs w:val="20"/>
        </w:rPr>
      </w:pPr>
      <w:r w:rsidRPr="00235C99">
        <w:rPr>
          <w:rStyle w:val="FootnoteReference"/>
          <w:rFonts w:asciiTheme="minorHAnsi" w:hAnsiTheme="minorHAnsi" w:cstheme="minorHAnsi"/>
          <w:sz w:val="20"/>
          <w:szCs w:val="20"/>
        </w:rPr>
        <w:footnoteRef/>
      </w:r>
      <w:r w:rsidRPr="00235C99">
        <w:rPr>
          <w:rStyle w:val="FootnoteReference"/>
          <w:sz w:val="20"/>
          <w:szCs w:val="20"/>
        </w:rPr>
        <w:t xml:space="preserve"> </w:t>
      </w:r>
      <w:r w:rsidRPr="00235C99">
        <w:rPr>
          <w:rFonts w:asciiTheme="minorHAnsi" w:hAnsiTheme="minorHAnsi" w:cstheme="minorHAnsi"/>
          <w:sz w:val="20"/>
          <w:szCs w:val="20"/>
        </w:rPr>
        <w:t>All and Everything International Humanities Conference</w:t>
      </w:r>
      <w:r>
        <w:rPr>
          <w:rFonts w:asciiTheme="minorHAnsi" w:hAnsiTheme="minorHAnsi" w:cstheme="minorHAnsi"/>
          <w:sz w:val="20"/>
          <w:szCs w:val="20"/>
        </w:rPr>
        <w:t xml:space="preserve"> official website: </w:t>
      </w:r>
      <w:hyperlink r:id="rId16" w:history="1">
        <w:r w:rsidRPr="00D329A6">
          <w:rPr>
            <w:rStyle w:val="Hyperlink"/>
            <w:rFonts w:asciiTheme="minorHAnsi" w:hAnsiTheme="minorHAnsi" w:cstheme="minorHAnsi"/>
            <w:sz w:val="20"/>
            <w:szCs w:val="20"/>
          </w:rPr>
          <w:t>https://aandeconference.org</w:t>
        </w:r>
      </w:hyperlink>
      <w:r>
        <w:rPr>
          <w:rFonts w:asciiTheme="minorHAnsi" w:hAnsiTheme="minorHAnsi" w:cstheme="minorHAnsi"/>
          <w:sz w:val="20"/>
          <w:szCs w:val="20"/>
        </w:rPr>
        <w:t xml:space="preserve"> [accessed 14 October 2021].</w:t>
      </w:r>
    </w:p>
  </w:footnote>
  <w:footnote w:id="158">
    <w:p w14:paraId="4E1BDC72" w14:textId="228B6D9B" w:rsidR="009021BE" w:rsidRPr="004D024D" w:rsidRDefault="009021BE" w:rsidP="007153B2">
      <w:pPr>
        <w:pStyle w:val="FootnoteText"/>
        <w:rPr>
          <w:rFonts w:asciiTheme="minorHAnsi" w:hAnsiTheme="minorHAnsi" w:cstheme="minorHAnsi"/>
        </w:rPr>
      </w:pPr>
      <w:r w:rsidRPr="004D024D">
        <w:rPr>
          <w:rStyle w:val="FootnoteReference"/>
          <w:rFonts w:asciiTheme="minorHAnsi" w:hAnsiTheme="minorHAnsi" w:cstheme="minorHAnsi"/>
        </w:rPr>
        <w:footnoteRef/>
      </w:r>
      <w:r w:rsidRPr="004D024D">
        <w:rPr>
          <w:rFonts w:asciiTheme="minorHAnsi" w:hAnsiTheme="minorHAnsi" w:cstheme="minorHAnsi"/>
        </w:rPr>
        <w:t xml:space="preserve"> See </w:t>
      </w:r>
      <w:r w:rsidRPr="004D024D">
        <w:rPr>
          <w:rFonts w:asciiTheme="minorHAnsi" w:hAnsiTheme="minorHAnsi" w:cstheme="minorHAnsi"/>
          <w:i/>
          <w:iCs/>
        </w:rPr>
        <w:t xml:space="preserve">Appendix </w:t>
      </w:r>
      <w:r>
        <w:rPr>
          <w:rFonts w:asciiTheme="minorHAnsi" w:hAnsiTheme="minorHAnsi" w:cstheme="minorHAnsi"/>
          <w:i/>
          <w:iCs/>
        </w:rPr>
        <w:t>7</w:t>
      </w:r>
      <w:r w:rsidRPr="004D024D">
        <w:rPr>
          <w:rFonts w:asciiTheme="minorHAnsi" w:hAnsiTheme="minorHAnsi" w:cstheme="minorHAnsi"/>
        </w:rPr>
        <w:t xml:space="preserve"> for a copy of the ‘Interview Release Form’.</w:t>
      </w:r>
    </w:p>
  </w:footnote>
  <w:footnote w:id="159">
    <w:p w14:paraId="1DE4E273" w14:textId="2FF58C12" w:rsidR="009021BE" w:rsidRDefault="009021BE" w:rsidP="007153B2">
      <w:pPr>
        <w:pStyle w:val="FootnoteText"/>
      </w:pPr>
      <w:r w:rsidRPr="004D024D">
        <w:rPr>
          <w:rStyle w:val="FootnoteReference"/>
          <w:rFonts w:asciiTheme="minorHAnsi" w:hAnsiTheme="minorHAnsi" w:cstheme="minorHAnsi"/>
        </w:rPr>
        <w:footnoteRef/>
      </w:r>
      <w:r w:rsidRPr="004D024D">
        <w:rPr>
          <w:rFonts w:asciiTheme="minorHAnsi" w:hAnsiTheme="minorHAnsi" w:cstheme="minorHAnsi"/>
        </w:rPr>
        <w:t xml:space="preserve"> See </w:t>
      </w:r>
      <w:r w:rsidRPr="004D024D">
        <w:rPr>
          <w:rFonts w:asciiTheme="minorHAnsi" w:hAnsiTheme="minorHAnsi" w:cstheme="minorHAnsi"/>
          <w:i/>
          <w:iCs/>
        </w:rPr>
        <w:t xml:space="preserve">Appendix </w:t>
      </w:r>
      <w:r>
        <w:rPr>
          <w:rFonts w:asciiTheme="minorHAnsi" w:hAnsiTheme="minorHAnsi" w:cstheme="minorHAnsi"/>
          <w:i/>
          <w:iCs/>
        </w:rPr>
        <w:t>8</w:t>
      </w:r>
      <w:r w:rsidRPr="004D024D">
        <w:rPr>
          <w:rFonts w:asciiTheme="minorHAnsi" w:hAnsiTheme="minorHAnsi" w:cstheme="minorHAnsi"/>
        </w:rPr>
        <w:t xml:space="preserve"> for a copy of the ‘Semi-Structured Interview Questions’.</w:t>
      </w:r>
    </w:p>
  </w:footnote>
  <w:footnote w:id="160">
    <w:p w14:paraId="70D011DE" w14:textId="60AE0A7B" w:rsidR="009021BE" w:rsidRPr="00CC3A5D" w:rsidRDefault="009021BE" w:rsidP="007153B2">
      <w:pPr>
        <w:pStyle w:val="FootnoteText"/>
        <w:rPr>
          <w:rFonts w:asciiTheme="minorHAnsi" w:hAnsiTheme="minorHAnsi" w:cstheme="minorHAnsi"/>
        </w:rPr>
      </w:pPr>
      <w:r w:rsidRPr="00CC3A5D">
        <w:rPr>
          <w:rStyle w:val="FootnoteReference"/>
          <w:rFonts w:asciiTheme="minorHAnsi" w:hAnsiTheme="minorHAnsi" w:cstheme="minorHAnsi"/>
        </w:rPr>
        <w:footnoteRef/>
      </w:r>
      <w:r w:rsidRPr="00CC3A5D">
        <w:rPr>
          <w:rFonts w:asciiTheme="minorHAnsi" w:hAnsiTheme="minorHAnsi" w:cstheme="minorHAnsi"/>
        </w:rPr>
        <w:t xml:space="preserve"> 11 of them were interviewees</w:t>
      </w:r>
      <w:r>
        <w:rPr>
          <w:rFonts w:asciiTheme="minorHAnsi" w:hAnsiTheme="minorHAnsi" w:cstheme="minorHAnsi"/>
        </w:rPr>
        <w:t xml:space="preserve"> while 1 of them only filled out the questionnaire.</w:t>
      </w:r>
    </w:p>
  </w:footnote>
  <w:footnote w:id="161">
    <w:p w14:paraId="794A6569" w14:textId="31B98542" w:rsidR="009021BE" w:rsidRPr="009F24AC" w:rsidRDefault="009021BE" w:rsidP="007153B2">
      <w:pPr>
        <w:pStyle w:val="FootnoteText"/>
      </w:pPr>
      <w:r w:rsidRPr="00246E29">
        <w:rPr>
          <w:rStyle w:val="FootnoteReference"/>
          <w:rFonts w:asciiTheme="minorHAnsi" w:hAnsiTheme="minorHAnsi" w:cstheme="minorHAnsi"/>
        </w:rPr>
        <w:footnoteRef/>
      </w:r>
      <w:r w:rsidRPr="00246E29">
        <w:rPr>
          <w:rFonts w:asciiTheme="minorHAnsi" w:hAnsiTheme="minorHAnsi" w:cstheme="minorHAnsi"/>
        </w:rPr>
        <w:t xml:space="preserve"> </w:t>
      </w:r>
      <w:r w:rsidRPr="00246E29">
        <w:rPr>
          <w:rFonts w:asciiTheme="minorHAnsi" w:eastAsia="Calibri" w:hAnsiTheme="minorHAnsi" w:cstheme="minorHAnsi"/>
        </w:rPr>
        <w:t>Monique Hennink, Inge Hutter, and Ajay Bailey</w:t>
      </w:r>
      <w:r>
        <w:rPr>
          <w:rFonts w:asciiTheme="minorHAnsi" w:eastAsia="Calibri" w:hAnsiTheme="minorHAnsi" w:cstheme="minorHAnsi"/>
        </w:rPr>
        <w:t>,</w:t>
      </w:r>
      <w:r w:rsidRPr="00246E29">
        <w:rPr>
          <w:rFonts w:asciiTheme="minorHAnsi" w:eastAsia="Calibri" w:hAnsiTheme="minorHAnsi" w:cstheme="minorHAnsi"/>
        </w:rPr>
        <w:t xml:space="preserve"> </w:t>
      </w:r>
      <w:r w:rsidRPr="00246E29">
        <w:rPr>
          <w:rFonts w:asciiTheme="minorHAnsi" w:eastAsia="Calibri" w:hAnsiTheme="minorHAnsi" w:cstheme="minorHAnsi"/>
          <w:i/>
        </w:rPr>
        <w:t xml:space="preserve">Qualitative Research Methods </w:t>
      </w:r>
      <w:r w:rsidRPr="00246E29">
        <w:rPr>
          <w:rFonts w:asciiTheme="minorHAnsi" w:eastAsia="Calibri" w:hAnsiTheme="minorHAnsi" w:cstheme="minorHAnsi"/>
        </w:rPr>
        <w:t>(London: SAGE, 2011)</w:t>
      </w:r>
      <w:r>
        <w:rPr>
          <w:rFonts w:asciiTheme="minorHAnsi" w:eastAsia="Calibri" w:hAnsiTheme="minorHAnsi" w:cstheme="minorHAnsi"/>
        </w:rPr>
        <w:t xml:space="preserve">, </w:t>
      </w:r>
      <w:r w:rsidRPr="00246E29">
        <w:rPr>
          <w:rFonts w:asciiTheme="minorHAnsi" w:eastAsia="Calibri" w:hAnsiTheme="minorHAnsi" w:cstheme="minorHAnsi"/>
        </w:rPr>
        <w:t>p.</w:t>
      </w:r>
      <w:r>
        <w:rPr>
          <w:rFonts w:asciiTheme="minorHAnsi" w:eastAsia="Calibri" w:hAnsiTheme="minorHAnsi" w:cstheme="minorHAnsi"/>
        </w:rPr>
        <w:t xml:space="preserve"> </w:t>
      </w:r>
      <w:r w:rsidRPr="00246E29">
        <w:rPr>
          <w:rFonts w:asciiTheme="minorHAnsi" w:eastAsia="Calibri" w:hAnsiTheme="minorHAnsi" w:cstheme="minorHAnsi"/>
        </w:rPr>
        <w:t>19-28.</w:t>
      </w:r>
    </w:p>
  </w:footnote>
  <w:footnote w:id="162">
    <w:p w14:paraId="37D6A44A" w14:textId="1259F7DC" w:rsidR="009021BE" w:rsidRPr="00A76733" w:rsidRDefault="009021BE" w:rsidP="0055551D">
      <w:pPr>
        <w:pStyle w:val="FootnoteText"/>
        <w:rPr>
          <w:rFonts w:asciiTheme="minorHAnsi" w:hAnsiTheme="minorHAnsi" w:cstheme="minorHAnsi"/>
        </w:rPr>
      </w:pPr>
      <w:r w:rsidRPr="00A76733">
        <w:rPr>
          <w:rStyle w:val="FootnoteReference"/>
          <w:rFonts w:asciiTheme="minorHAnsi" w:hAnsiTheme="minorHAnsi" w:cstheme="minorHAnsi"/>
        </w:rPr>
        <w:footnoteRef/>
      </w:r>
      <w:r w:rsidRPr="00A76733">
        <w:rPr>
          <w:rFonts w:asciiTheme="minorHAnsi" w:hAnsiTheme="minorHAnsi" w:cstheme="minorHAnsi"/>
        </w:rPr>
        <w:t xml:space="preserve"> Azize, ‘The Practice Of Contemplation’, p. 153.</w:t>
      </w:r>
    </w:p>
  </w:footnote>
  <w:footnote w:id="163">
    <w:p w14:paraId="02D70F9A" w14:textId="1EC7B825" w:rsidR="009021BE" w:rsidRPr="00BF45CD" w:rsidRDefault="009021BE" w:rsidP="007153B2">
      <w:pPr>
        <w:pStyle w:val="FootnoteText"/>
        <w:rPr>
          <w:rFonts w:asciiTheme="minorHAnsi" w:hAnsiTheme="minorHAnsi" w:cstheme="minorHAnsi"/>
        </w:rPr>
      </w:pPr>
      <w:r w:rsidRPr="00BF45CD">
        <w:rPr>
          <w:rStyle w:val="FootnoteReference"/>
          <w:rFonts w:asciiTheme="minorHAnsi" w:hAnsiTheme="minorHAnsi" w:cstheme="minorHAnsi"/>
        </w:rPr>
        <w:footnoteRef/>
      </w:r>
      <w:r w:rsidRPr="00BF45CD">
        <w:rPr>
          <w:rFonts w:asciiTheme="minorHAnsi" w:hAnsiTheme="minorHAnsi" w:cstheme="minorHAnsi"/>
        </w:rPr>
        <w:t xml:space="preserve"> </w:t>
      </w:r>
      <w:r w:rsidRPr="00CE7E43">
        <w:rPr>
          <w:rFonts w:asciiTheme="minorHAnsi" w:hAnsiTheme="minorHAnsi" w:cstheme="minorHAnsi"/>
        </w:rPr>
        <w:t>Greg Loy</w:t>
      </w:r>
      <w:r>
        <w:rPr>
          <w:rFonts w:asciiTheme="minorHAnsi" w:hAnsiTheme="minorHAnsi" w:cstheme="minorHAnsi"/>
        </w:rPr>
        <w:t>, ed.</w:t>
      </w:r>
      <w:r w:rsidRPr="00CE7E43">
        <w:rPr>
          <w:rFonts w:asciiTheme="minorHAnsi" w:hAnsiTheme="minorHAnsi" w:cstheme="minorHAnsi"/>
        </w:rPr>
        <w:t>,</w:t>
      </w:r>
      <w:r>
        <w:rPr>
          <w:rFonts w:asciiTheme="minorHAnsi" w:hAnsiTheme="minorHAnsi" w:cstheme="minorHAnsi"/>
          <w:i/>
          <w:iCs/>
        </w:rPr>
        <w:t xml:space="preserve"> </w:t>
      </w:r>
      <w:r>
        <w:rPr>
          <w:rFonts w:asciiTheme="minorHAnsi" w:hAnsiTheme="minorHAnsi" w:cstheme="minorHAnsi"/>
        </w:rPr>
        <w:t>‘</w:t>
      </w:r>
      <w:r w:rsidRPr="00BF45CD">
        <w:rPr>
          <w:rFonts w:asciiTheme="minorHAnsi" w:hAnsiTheme="minorHAnsi" w:cstheme="minorHAnsi"/>
        </w:rPr>
        <w:t>Willem A. Nyland</w:t>
      </w:r>
      <w:r>
        <w:rPr>
          <w:rFonts w:asciiTheme="minorHAnsi" w:hAnsiTheme="minorHAnsi" w:cstheme="minorHAnsi"/>
        </w:rPr>
        <w:t>’,</w:t>
      </w:r>
      <w:r w:rsidRPr="00CE7E43">
        <w:rPr>
          <w:rFonts w:asciiTheme="minorHAnsi" w:hAnsiTheme="minorHAnsi" w:cstheme="minorHAnsi"/>
          <w:i/>
          <w:iCs/>
        </w:rPr>
        <w:t xml:space="preserve"> </w:t>
      </w:r>
      <w:r w:rsidRPr="005B621B">
        <w:rPr>
          <w:rFonts w:asciiTheme="minorHAnsi" w:hAnsiTheme="minorHAnsi" w:cstheme="minorHAnsi"/>
          <w:i/>
          <w:iCs/>
        </w:rPr>
        <w:t>G</w:t>
      </w:r>
      <w:r>
        <w:rPr>
          <w:rFonts w:asciiTheme="minorHAnsi" w:hAnsiTheme="minorHAnsi" w:cstheme="minorHAnsi"/>
          <w:i/>
          <w:iCs/>
        </w:rPr>
        <w:t>urdjieff International Review,</w:t>
      </w:r>
      <w:r w:rsidRPr="00BF45CD">
        <w:rPr>
          <w:rFonts w:asciiTheme="minorHAnsi" w:hAnsiTheme="minorHAnsi" w:cstheme="minorHAnsi"/>
        </w:rPr>
        <w:t xml:space="preserve"> </w:t>
      </w:r>
      <w:hyperlink r:id="rId17" w:history="1">
        <w:r w:rsidRPr="00BF45CD">
          <w:rPr>
            <w:rStyle w:val="Hyperlink"/>
            <w:rFonts w:asciiTheme="minorHAnsi" w:hAnsiTheme="minorHAnsi" w:cstheme="minorHAnsi"/>
          </w:rPr>
          <w:t>https://www.gurdjieff.org/nyland.htm</w:t>
        </w:r>
      </w:hyperlink>
      <w:r w:rsidRPr="00BF45CD">
        <w:rPr>
          <w:rFonts w:asciiTheme="minorHAnsi" w:hAnsiTheme="minorHAnsi" w:cstheme="minorHAnsi"/>
        </w:rPr>
        <w:t xml:space="preserve"> [accessed 1 August 2021].</w:t>
      </w:r>
    </w:p>
  </w:footnote>
  <w:footnote w:id="164">
    <w:p w14:paraId="0F7E3E05" w14:textId="77777777" w:rsidR="009021BE" w:rsidRDefault="009021BE" w:rsidP="007153B2">
      <w:pPr>
        <w:pStyle w:val="FootnoteText"/>
      </w:pPr>
      <w:r w:rsidRPr="00BF45CD">
        <w:rPr>
          <w:rStyle w:val="FootnoteReference"/>
          <w:rFonts w:asciiTheme="minorHAnsi" w:hAnsiTheme="minorHAnsi" w:cstheme="minorHAnsi"/>
        </w:rPr>
        <w:footnoteRef/>
      </w:r>
      <w:r w:rsidRPr="00BF45CD">
        <w:rPr>
          <w:rFonts w:asciiTheme="minorHAnsi" w:hAnsiTheme="minorHAnsi" w:cstheme="minorHAnsi"/>
        </w:rPr>
        <w:t xml:space="preserve"> W.A. Nyland Gurdjieff Groups official</w:t>
      </w:r>
      <w:r w:rsidRPr="00085A4F">
        <w:rPr>
          <w:rFonts w:asciiTheme="minorHAnsi" w:hAnsiTheme="minorHAnsi" w:cstheme="minorHAnsi"/>
        </w:rPr>
        <w:t xml:space="preserve"> website: </w:t>
      </w:r>
      <w:hyperlink r:id="rId18" w:history="1">
        <w:r w:rsidRPr="00085A4F">
          <w:rPr>
            <w:rStyle w:val="Hyperlink"/>
            <w:rFonts w:asciiTheme="minorHAnsi" w:hAnsiTheme="minorHAnsi" w:cstheme="minorHAnsi"/>
          </w:rPr>
          <w:t>http://www.nyland.org</w:t>
        </w:r>
      </w:hyperlink>
      <w:r w:rsidRPr="00085A4F">
        <w:rPr>
          <w:rFonts w:asciiTheme="minorHAnsi" w:hAnsiTheme="minorHAnsi" w:cstheme="minorHAnsi"/>
        </w:rPr>
        <w:t xml:space="preserve"> [accessed 15 December 2021].</w:t>
      </w:r>
    </w:p>
  </w:footnote>
  <w:footnote w:id="165">
    <w:p w14:paraId="434B63FC" w14:textId="61CDDE84" w:rsidR="009021BE" w:rsidRPr="00AA1DA5" w:rsidRDefault="009021BE" w:rsidP="00AA1DA5">
      <w:pPr>
        <w:rPr>
          <w:rFonts w:asciiTheme="minorHAnsi" w:hAnsiTheme="minorHAnsi" w:cstheme="minorHAnsi"/>
          <w:sz w:val="20"/>
          <w:szCs w:val="20"/>
        </w:rPr>
      </w:pPr>
      <w:r w:rsidRPr="00AA1DA5">
        <w:rPr>
          <w:rStyle w:val="FootnoteReference"/>
          <w:rFonts w:asciiTheme="minorHAnsi" w:hAnsiTheme="minorHAnsi" w:cstheme="minorHAnsi"/>
          <w:sz w:val="20"/>
          <w:szCs w:val="20"/>
        </w:rPr>
        <w:footnoteRef/>
      </w:r>
      <w:r w:rsidRPr="00AA1DA5">
        <w:rPr>
          <w:rFonts w:asciiTheme="minorHAnsi" w:hAnsiTheme="minorHAnsi" w:cstheme="minorHAnsi"/>
          <w:sz w:val="20"/>
          <w:szCs w:val="20"/>
        </w:rPr>
        <w:t xml:space="preserve"> Patty de Llosa, Email [01 April 2021] quoted, see </w:t>
      </w:r>
      <w:r w:rsidRPr="00F553E2">
        <w:rPr>
          <w:rFonts w:asciiTheme="minorHAnsi" w:hAnsiTheme="minorHAnsi" w:cstheme="minorHAnsi"/>
          <w:sz w:val="20"/>
          <w:szCs w:val="20"/>
        </w:rPr>
        <w:t>footnote #30.</w:t>
      </w:r>
      <w:r w:rsidRPr="00AA1DA5">
        <w:rPr>
          <w:rFonts w:asciiTheme="minorHAnsi" w:hAnsiTheme="minorHAnsi" w:cstheme="minorHAnsi"/>
          <w:sz w:val="20"/>
          <w:szCs w:val="20"/>
        </w:rPr>
        <w:t xml:space="preserve"> </w:t>
      </w:r>
    </w:p>
  </w:footnote>
  <w:footnote w:id="166">
    <w:p w14:paraId="59336A4E" w14:textId="0D03245B" w:rsidR="009021BE" w:rsidRPr="00844228" w:rsidRDefault="009021BE" w:rsidP="00DE6D37">
      <w:pPr>
        <w:pStyle w:val="FootnoteText"/>
        <w:rPr>
          <w:rFonts w:asciiTheme="minorHAnsi" w:hAnsiTheme="minorHAnsi" w:cstheme="minorHAnsi"/>
          <w:highlight w:val="yellow"/>
          <w:lang w:val="en-GB"/>
        </w:rPr>
      </w:pPr>
      <w:r w:rsidRPr="00844228">
        <w:rPr>
          <w:rStyle w:val="FootnoteReference"/>
          <w:rFonts w:asciiTheme="minorHAnsi" w:eastAsiaTheme="majorEastAsia" w:hAnsiTheme="minorHAnsi" w:cstheme="minorHAnsi"/>
        </w:rPr>
        <w:footnoteRef/>
      </w:r>
      <w:r w:rsidRPr="00844228">
        <w:rPr>
          <w:rFonts w:asciiTheme="minorHAnsi" w:hAnsiTheme="minorHAnsi" w:cstheme="minorHAnsi"/>
        </w:rPr>
        <w:t xml:space="preserve"> </w:t>
      </w:r>
      <w:r w:rsidRPr="00844228">
        <w:rPr>
          <w:rFonts w:asciiTheme="minorHAnsi" w:hAnsiTheme="minorHAnsi" w:cstheme="minorHAnsi"/>
          <w:lang w:val="en-GB"/>
        </w:rPr>
        <w:t>Moore, ‘Moveable Feasts’, p. 11, 13.</w:t>
      </w:r>
    </w:p>
  </w:footnote>
  <w:footnote w:id="167">
    <w:p w14:paraId="3B1D5DFB" w14:textId="0C0E2F32" w:rsidR="009021BE" w:rsidRDefault="009021BE">
      <w:pPr>
        <w:pStyle w:val="FootnoteText"/>
      </w:pPr>
      <w:r w:rsidRPr="00844228">
        <w:rPr>
          <w:rStyle w:val="FootnoteReference"/>
          <w:rFonts w:asciiTheme="minorHAnsi" w:hAnsiTheme="minorHAnsi" w:cstheme="minorHAnsi"/>
        </w:rPr>
        <w:footnoteRef/>
      </w:r>
      <w:r w:rsidRPr="00844228">
        <w:rPr>
          <w:rFonts w:asciiTheme="minorHAnsi" w:hAnsiTheme="minorHAnsi" w:cstheme="minorHAnsi"/>
        </w:rPr>
        <w:t xml:space="preserve"> Ibid.</w:t>
      </w:r>
    </w:p>
  </w:footnote>
  <w:footnote w:id="168">
    <w:p w14:paraId="7357024D" w14:textId="1FED02BA" w:rsidR="009021BE" w:rsidRPr="005B0B70" w:rsidRDefault="009021BE" w:rsidP="00D95E2A">
      <w:pPr>
        <w:pStyle w:val="FootnoteText"/>
        <w:rPr>
          <w:rFonts w:asciiTheme="minorHAnsi" w:hAnsiTheme="minorHAnsi" w:cstheme="minorHAnsi"/>
        </w:rPr>
      </w:pPr>
      <w:r w:rsidRPr="005B0B70">
        <w:rPr>
          <w:rStyle w:val="FootnoteReference"/>
          <w:rFonts w:asciiTheme="minorHAnsi" w:hAnsiTheme="minorHAnsi" w:cstheme="minorHAnsi"/>
        </w:rPr>
        <w:footnoteRef/>
      </w:r>
      <w:r w:rsidRPr="005B0B70">
        <w:rPr>
          <w:rFonts w:asciiTheme="minorHAnsi" w:hAnsiTheme="minorHAnsi" w:cstheme="minorHAnsi"/>
        </w:rPr>
        <w:t xml:space="preserve"> </w:t>
      </w:r>
      <w:r w:rsidRPr="005B0B70">
        <w:rPr>
          <w:rFonts w:asciiTheme="minorHAnsi" w:hAnsiTheme="minorHAnsi" w:cstheme="minorHAnsi"/>
          <w:lang w:val="en-GB"/>
        </w:rPr>
        <w:t>Fiona Denzey</w:t>
      </w:r>
      <w:r>
        <w:rPr>
          <w:rFonts w:asciiTheme="minorHAnsi" w:hAnsiTheme="minorHAnsi" w:cstheme="minorHAnsi"/>
          <w:lang w:val="en-GB"/>
        </w:rPr>
        <w:t xml:space="preserve">, see </w:t>
      </w:r>
      <w:r w:rsidRPr="007E7699">
        <w:rPr>
          <w:rFonts w:asciiTheme="minorHAnsi" w:hAnsiTheme="minorHAnsi" w:cstheme="minorHAnsi"/>
          <w:i/>
          <w:iCs/>
          <w:lang w:val="en-GB"/>
        </w:rPr>
        <w:t xml:space="preserve">Appendix </w:t>
      </w:r>
      <w:r>
        <w:rPr>
          <w:rFonts w:asciiTheme="minorHAnsi" w:hAnsiTheme="minorHAnsi" w:cstheme="minorHAnsi"/>
          <w:i/>
          <w:iCs/>
          <w:lang w:val="en-GB"/>
        </w:rPr>
        <w:t xml:space="preserve">9 </w:t>
      </w:r>
      <w:r>
        <w:rPr>
          <w:rFonts w:asciiTheme="minorHAnsi" w:hAnsiTheme="minorHAnsi" w:cstheme="minorHAnsi"/>
          <w:lang w:val="en-GB"/>
        </w:rPr>
        <w:t>for some information on her work-background</w:t>
      </w:r>
      <w:r w:rsidRPr="005B0B70">
        <w:rPr>
          <w:rFonts w:asciiTheme="minorHAnsi" w:hAnsiTheme="minorHAnsi" w:cstheme="minorHAnsi"/>
          <w:lang w:val="en-GB"/>
        </w:rPr>
        <w:t>.</w:t>
      </w:r>
      <w:r w:rsidRPr="005B0B70">
        <w:rPr>
          <w:rFonts w:asciiTheme="minorHAnsi" w:hAnsiTheme="minorHAnsi" w:cstheme="minorHAnsi"/>
          <w:i/>
          <w:iCs/>
          <w:lang w:val="en-GB"/>
        </w:rPr>
        <w:t xml:space="preserve"> </w:t>
      </w:r>
    </w:p>
  </w:footnote>
  <w:footnote w:id="169">
    <w:p w14:paraId="6C0034AA" w14:textId="0A8FFB9E" w:rsidR="009021BE" w:rsidRPr="007E7699" w:rsidRDefault="009021BE" w:rsidP="00D95E2A">
      <w:pPr>
        <w:pStyle w:val="FootnoteText"/>
        <w:rPr>
          <w:rFonts w:asciiTheme="minorHAnsi" w:hAnsiTheme="minorHAnsi" w:cstheme="minorHAnsi"/>
        </w:rPr>
      </w:pPr>
      <w:r w:rsidRPr="007E7699">
        <w:rPr>
          <w:rStyle w:val="FootnoteReference"/>
          <w:rFonts w:asciiTheme="minorHAnsi" w:hAnsiTheme="minorHAnsi" w:cstheme="minorHAnsi"/>
        </w:rPr>
        <w:footnoteRef/>
      </w:r>
      <w:r w:rsidRPr="007E7699">
        <w:rPr>
          <w:rFonts w:asciiTheme="minorHAnsi" w:hAnsiTheme="minorHAnsi" w:cstheme="minorHAnsi"/>
        </w:rPr>
        <w:t xml:space="preserve"> </w:t>
      </w:r>
      <w:r w:rsidRPr="007E7699">
        <w:rPr>
          <w:rFonts w:asciiTheme="minorHAnsi" w:hAnsiTheme="minorHAnsi" w:cstheme="minorHAnsi"/>
          <w:lang w:val="en-GB"/>
        </w:rPr>
        <w:t>Anonymous#</w:t>
      </w:r>
      <w:r>
        <w:rPr>
          <w:rFonts w:asciiTheme="minorHAnsi" w:hAnsiTheme="minorHAnsi" w:cstheme="minorHAnsi"/>
          <w:lang w:val="en-GB"/>
        </w:rPr>
        <w:t>4</w:t>
      </w:r>
      <w:r w:rsidRPr="00EB7FC8">
        <w:rPr>
          <w:rFonts w:asciiTheme="minorHAnsi" w:hAnsiTheme="minorHAnsi" w:cstheme="minorHAnsi"/>
          <w:lang w:val="en-GB"/>
        </w:rPr>
        <w:t xml:space="preserve"> </w:t>
      </w:r>
      <w:r w:rsidRPr="007E7699">
        <w:rPr>
          <w:rFonts w:asciiTheme="minorHAnsi" w:hAnsiTheme="minorHAnsi" w:cstheme="minorHAnsi"/>
          <w:lang w:val="en-GB"/>
        </w:rPr>
        <w:t>[A#</w:t>
      </w:r>
      <w:r>
        <w:rPr>
          <w:rFonts w:asciiTheme="minorHAnsi" w:hAnsiTheme="minorHAnsi" w:cstheme="minorHAnsi"/>
          <w:lang w:val="en-GB"/>
        </w:rPr>
        <w:t>4</w:t>
      </w:r>
      <w:r w:rsidRPr="007E7699">
        <w:rPr>
          <w:rFonts w:asciiTheme="minorHAnsi" w:hAnsiTheme="minorHAnsi" w:cstheme="minorHAnsi"/>
          <w:lang w:val="en-GB"/>
        </w:rPr>
        <w:t>]</w:t>
      </w:r>
      <w:r w:rsidRPr="007E7699">
        <w:rPr>
          <w:rFonts w:asciiTheme="minorHAnsi" w:hAnsiTheme="minorHAnsi" w:cstheme="minorHAnsi"/>
        </w:rPr>
        <w:t xml:space="preserv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lineage information</w:t>
      </w:r>
      <w:r w:rsidRPr="005B0B70">
        <w:rPr>
          <w:rFonts w:asciiTheme="minorHAnsi" w:hAnsiTheme="minorHAnsi" w:cstheme="minorHAnsi"/>
          <w:lang w:val="en-GB"/>
        </w:rPr>
        <w:t>.</w:t>
      </w:r>
    </w:p>
  </w:footnote>
  <w:footnote w:id="170">
    <w:p w14:paraId="5EF13ECA" w14:textId="3B3C87D2" w:rsidR="009021BE" w:rsidRPr="00B11CD8" w:rsidRDefault="009021BE" w:rsidP="00D95E2A">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Richard Benton,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171">
    <w:p w14:paraId="6802ADE9" w14:textId="7A858147" w:rsidR="009021BE" w:rsidRPr="007E7699" w:rsidRDefault="009021BE" w:rsidP="00D95E2A">
      <w:pPr>
        <w:pStyle w:val="FootnoteText"/>
        <w:rPr>
          <w:rFonts w:asciiTheme="minorHAnsi" w:hAnsiTheme="minorHAnsi" w:cstheme="minorHAnsi"/>
        </w:rPr>
      </w:pPr>
      <w:r w:rsidRPr="007E7699">
        <w:rPr>
          <w:rStyle w:val="FootnoteReference"/>
          <w:rFonts w:asciiTheme="minorHAnsi" w:hAnsiTheme="minorHAnsi" w:cstheme="minorHAnsi"/>
        </w:rPr>
        <w:footnoteRef/>
      </w:r>
      <w:r w:rsidRPr="007E7699">
        <w:rPr>
          <w:rFonts w:asciiTheme="minorHAnsi" w:hAnsiTheme="minorHAnsi" w:cstheme="minorHAnsi"/>
        </w:rPr>
        <w:t xml:space="preserve"> </w:t>
      </w:r>
      <w:r>
        <w:rPr>
          <w:rFonts w:asciiTheme="minorHAnsi" w:hAnsiTheme="minorHAnsi" w:cstheme="minorHAnsi"/>
        </w:rPr>
        <w:t xml:space="preserve">Martin Lass,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some information on his work-background</w:t>
      </w:r>
      <w:r w:rsidRPr="005B0B70">
        <w:rPr>
          <w:rFonts w:asciiTheme="minorHAnsi" w:hAnsiTheme="minorHAnsi" w:cstheme="minorHAnsi"/>
          <w:lang w:val="en-GB"/>
        </w:rPr>
        <w:t>.</w:t>
      </w:r>
    </w:p>
  </w:footnote>
  <w:footnote w:id="172">
    <w:p w14:paraId="49D6BE60" w14:textId="745E6729" w:rsidR="009021BE" w:rsidRPr="007E7699" w:rsidRDefault="009021BE" w:rsidP="00D95E2A">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w:t>
      </w:r>
      <w:r w:rsidRPr="00B11CD8">
        <w:rPr>
          <w:rFonts w:asciiTheme="minorHAnsi" w:hAnsiTheme="minorHAnsi" w:cstheme="minorHAnsi"/>
          <w:lang w:val="en-GB"/>
        </w:rPr>
        <w:t>Anonymous</w:t>
      </w:r>
      <w:r w:rsidRPr="007E7699">
        <w:rPr>
          <w:rFonts w:asciiTheme="minorHAnsi" w:hAnsiTheme="minorHAnsi" w:cstheme="minorHAnsi"/>
          <w:lang w:val="en-GB"/>
        </w:rPr>
        <w:t>#</w:t>
      </w:r>
      <w:r>
        <w:rPr>
          <w:rFonts w:asciiTheme="minorHAnsi" w:hAnsiTheme="minorHAnsi" w:cstheme="minorHAnsi"/>
          <w:lang w:val="en-GB"/>
        </w:rPr>
        <w:t>6</w:t>
      </w:r>
      <w:r w:rsidRPr="00EB7FC8">
        <w:rPr>
          <w:rFonts w:asciiTheme="minorHAnsi" w:hAnsiTheme="minorHAnsi" w:cstheme="minorHAnsi"/>
          <w:lang w:val="en-GB"/>
        </w:rPr>
        <w:t xml:space="preserve"> </w:t>
      </w:r>
      <w:r w:rsidRPr="007E7699">
        <w:rPr>
          <w:rFonts w:asciiTheme="minorHAnsi" w:hAnsiTheme="minorHAnsi" w:cstheme="minorHAnsi"/>
          <w:lang w:val="en-GB"/>
        </w:rPr>
        <w:t>[A#</w:t>
      </w:r>
      <w:r>
        <w:rPr>
          <w:rFonts w:asciiTheme="minorHAnsi" w:hAnsiTheme="minorHAnsi" w:cstheme="minorHAnsi"/>
          <w:lang w:val="en-GB"/>
        </w:rPr>
        <w:t>6</w:t>
      </w:r>
      <w:r w:rsidRPr="007E7699">
        <w:rPr>
          <w:rFonts w:asciiTheme="minorHAnsi" w:hAnsiTheme="minorHAnsi" w:cstheme="minorHAnsi"/>
          <w:lang w:val="en-GB"/>
        </w:rPr>
        <w:t>]</w:t>
      </w:r>
      <w:r w:rsidRPr="007E7699">
        <w:rPr>
          <w:rFonts w:asciiTheme="minorHAnsi" w:hAnsiTheme="minorHAnsi" w:cstheme="minorHAnsi"/>
        </w:rPr>
        <w:t xml:space="preserv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lineage information</w:t>
      </w:r>
      <w:r w:rsidRPr="005B0B70">
        <w:rPr>
          <w:rFonts w:asciiTheme="minorHAnsi" w:hAnsiTheme="minorHAnsi" w:cstheme="minorHAnsi"/>
          <w:lang w:val="en-GB"/>
        </w:rPr>
        <w:t>.</w:t>
      </w:r>
    </w:p>
  </w:footnote>
  <w:footnote w:id="173">
    <w:p w14:paraId="4E5256F2" w14:textId="302BB229" w:rsidR="009021BE" w:rsidRPr="00B11CD8" w:rsidRDefault="009021BE" w:rsidP="00D95E2A">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w:t>
      </w:r>
      <w:r w:rsidRPr="00B11CD8">
        <w:rPr>
          <w:rFonts w:asciiTheme="minorHAnsi" w:hAnsiTheme="minorHAnsi" w:cstheme="minorHAnsi"/>
          <w:lang w:val="en-GB"/>
        </w:rPr>
        <w:t>Anonymous</w:t>
      </w:r>
      <w:r w:rsidRPr="007E7699">
        <w:rPr>
          <w:rFonts w:asciiTheme="minorHAnsi" w:hAnsiTheme="minorHAnsi" w:cstheme="minorHAnsi"/>
          <w:lang w:val="en-GB"/>
        </w:rPr>
        <w:t>#</w:t>
      </w:r>
      <w:r>
        <w:rPr>
          <w:rFonts w:asciiTheme="minorHAnsi" w:hAnsiTheme="minorHAnsi" w:cstheme="minorHAnsi"/>
          <w:lang w:val="en-GB"/>
        </w:rPr>
        <w:t>7</w:t>
      </w:r>
      <w:r w:rsidRPr="00EB7FC8">
        <w:rPr>
          <w:rFonts w:asciiTheme="minorHAnsi" w:hAnsiTheme="minorHAnsi" w:cstheme="minorHAnsi"/>
          <w:lang w:val="en-GB"/>
        </w:rPr>
        <w:t xml:space="preserve"> </w:t>
      </w:r>
      <w:r w:rsidRPr="007E7699">
        <w:rPr>
          <w:rFonts w:asciiTheme="minorHAnsi" w:hAnsiTheme="minorHAnsi" w:cstheme="minorHAnsi"/>
          <w:lang w:val="en-GB"/>
        </w:rPr>
        <w:t>[A#</w:t>
      </w:r>
      <w:r>
        <w:rPr>
          <w:rFonts w:asciiTheme="minorHAnsi" w:hAnsiTheme="minorHAnsi" w:cstheme="minorHAnsi"/>
          <w:lang w:val="en-GB"/>
        </w:rPr>
        <w:t>7</w:t>
      </w:r>
      <w:r w:rsidRPr="007E7699">
        <w:rPr>
          <w:rFonts w:asciiTheme="minorHAnsi" w:hAnsiTheme="minorHAnsi" w:cstheme="minorHAnsi"/>
          <w:lang w:val="en-GB"/>
        </w:rPr>
        <w:t>]</w:t>
      </w:r>
      <w:r w:rsidRPr="007E7699">
        <w:rPr>
          <w:rFonts w:asciiTheme="minorHAnsi" w:hAnsiTheme="minorHAnsi" w:cstheme="minorHAnsi"/>
        </w:rPr>
        <w:t xml:space="preserv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lineage information</w:t>
      </w:r>
      <w:r w:rsidRPr="005B0B70">
        <w:rPr>
          <w:rFonts w:asciiTheme="minorHAnsi" w:hAnsiTheme="minorHAnsi" w:cstheme="minorHAnsi"/>
          <w:lang w:val="en-GB"/>
        </w:rPr>
        <w:t>.</w:t>
      </w:r>
    </w:p>
  </w:footnote>
  <w:footnote w:id="174">
    <w:p w14:paraId="47DE553C" w14:textId="22FB02CF" w:rsidR="009021BE" w:rsidRPr="007E7699" w:rsidRDefault="009021BE" w:rsidP="00D95E2A">
      <w:pPr>
        <w:pStyle w:val="FootnoteText"/>
        <w:rPr>
          <w:rFonts w:asciiTheme="minorHAnsi" w:hAnsiTheme="minorHAnsi" w:cstheme="minorHAnsi"/>
        </w:rPr>
      </w:pPr>
      <w:r w:rsidRPr="007E7699">
        <w:rPr>
          <w:rStyle w:val="FootnoteReference"/>
          <w:rFonts w:asciiTheme="minorHAnsi" w:hAnsiTheme="minorHAnsi" w:cstheme="minorHAnsi"/>
        </w:rPr>
        <w:footnoteRef/>
      </w:r>
      <w:r w:rsidRPr="007E7699">
        <w:rPr>
          <w:rFonts w:asciiTheme="minorHAnsi" w:hAnsiTheme="minorHAnsi" w:cstheme="minorHAnsi"/>
        </w:rPr>
        <w:t xml:space="preserve"> </w:t>
      </w:r>
      <w:r w:rsidRPr="007E7699">
        <w:rPr>
          <w:rFonts w:asciiTheme="minorHAnsi" w:hAnsiTheme="minorHAnsi" w:cstheme="minorHAnsi"/>
          <w:lang w:val="en-GB"/>
        </w:rPr>
        <w:t>Anonymous#</w:t>
      </w:r>
      <w:r>
        <w:rPr>
          <w:rFonts w:asciiTheme="minorHAnsi" w:hAnsiTheme="minorHAnsi" w:cstheme="minorHAnsi"/>
          <w:lang w:val="en-GB"/>
        </w:rPr>
        <w:t>5</w:t>
      </w:r>
      <w:r w:rsidRPr="00EB7FC8">
        <w:rPr>
          <w:rFonts w:asciiTheme="minorHAnsi" w:hAnsiTheme="minorHAnsi" w:cstheme="minorHAnsi"/>
          <w:lang w:val="en-GB"/>
        </w:rPr>
        <w:t xml:space="preserve"> </w:t>
      </w:r>
      <w:r w:rsidRPr="007E7699">
        <w:rPr>
          <w:rFonts w:asciiTheme="minorHAnsi" w:hAnsiTheme="minorHAnsi" w:cstheme="minorHAnsi"/>
          <w:lang w:val="en-GB"/>
        </w:rPr>
        <w:t>[A#</w:t>
      </w:r>
      <w:r>
        <w:rPr>
          <w:rFonts w:asciiTheme="minorHAnsi" w:hAnsiTheme="minorHAnsi" w:cstheme="minorHAnsi"/>
          <w:lang w:val="en-GB"/>
        </w:rPr>
        <w:t>5</w:t>
      </w:r>
      <w:r w:rsidRPr="007E7699">
        <w:rPr>
          <w:rFonts w:asciiTheme="minorHAnsi" w:hAnsiTheme="minorHAnsi" w:cstheme="minorHAnsi"/>
          <w:lang w:val="en-GB"/>
        </w:rPr>
        <w:t>]</w:t>
      </w:r>
      <w:r w:rsidRPr="007E7699">
        <w:rPr>
          <w:rFonts w:asciiTheme="minorHAnsi" w:hAnsiTheme="minorHAnsi" w:cstheme="minorHAnsi"/>
        </w:rPr>
        <w:t xml:space="preserv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lineage information</w:t>
      </w:r>
      <w:r w:rsidRPr="005B0B70">
        <w:rPr>
          <w:rFonts w:asciiTheme="minorHAnsi" w:hAnsiTheme="minorHAnsi" w:cstheme="minorHAnsi"/>
          <w:lang w:val="en-GB"/>
        </w:rPr>
        <w:t>.</w:t>
      </w:r>
    </w:p>
  </w:footnote>
  <w:footnote w:id="175">
    <w:p w14:paraId="3778B80A" w14:textId="42538A0E" w:rsidR="009021BE" w:rsidRPr="00B11CD8" w:rsidRDefault="009021BE" w:rsidP="00D95E2A">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Levan Khetaguri,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176">
    <w:p w14:paraId="4E66DC88" w14:textId="199255E3" w:rsidR="009021BE" w:rsidRPr="009B11A4" w:rsidRDefault="009021BE" w:rsidP="00995D4A">
      <w:pPr>
        <w:pStyle w:val="FootnoteText"/>
        <w:rPr>
          <w:rFonts w:asciiTheme="minorHAnsi" w:hAnsiTheme="minorHAnsi" w:cstheme="minorHAnsi"/>
        </w:rPr>
      </w:pPr>
      <w:r w:rsidRPr="009B11A4">
        <w:rPr>
          <w:rStyle w:val="FootnoteReference"/>
          <w:rFonts w:asciiTheme="minorHAnsi" w:eastAsiaTheme="majorEastAsia" w:hAnsiTheme="minorHAnsi" w:cstheme="minorHAnsi"/>
        </w:rPr>
        <w:footnoteRef/>
      </w:r>
      <w:r w:rsidRPr="009B11A4">
        <w:rPr>
          <w:rFonts w:asciiTheme="minorHAnsi" w:hAnsiTheme="minorHAnsi" w:cstheme="minorHAnsi"/>
        </w:rPr>
        <w:t xml:space="preserve"> </w:t>
      </w:r>
      <w:r w:rsidRPr="009B11A4">
        <w:rPr>
          <w:rFonts w:asciiTheme="minorHAnsi" w:hAnsiTheme="minorHAnsi" w:cstheme="minorHAnsi"/>
          <w:lang w:val="en-GB"/>
        </w:rPr>
        <w:t>Moore, ‘Moveable Feasts’, p. 14</w:t>
      </w:r>
      <w:r>
        <w:rPr>
          <w:rFonts w:asciiTheme="minorHAnsi" w:hAnsiTheme="minorHAnsi" w:cstheme="minorHAnsi"/>
          <w:lang w:val="en-GB"/>
        </w:rPr>
        <w:t xml:space="preserve">. </w:t>
      </w:r>
    </w:p>
  </w:footnote>
  <w:footnote w:id="177">
    <w:p w14:paraId="2AF4A423" w14:textId="5E9BF2EA" w:rsidR="009021BE" w:rsidRPr="00B11CD8" w:rsidRDefault="009021BE" w:rsidP="00891283">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w:t>
      </w:r>
      <w:r>
        <w:rPr>
          <w:rFonts w:asciiTheme="minorHAnsi" w:hAnsiTheme="minorHAnsi" w:cstheme="minorHAnsi"/>
        </w:rPr>
        <w:t xml:space="preserve">Luke Behncke,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some information on his work-background</w:t>
      </w:r>
      <w:r w:rsidRPr="005B0B70">
        <w:rPr>
          <w:rFonts w:asciiTheme="minorHAnsi" w:hAnsiTheme="minorHAnsi" w:cstheme="minorHAnsi"/>
          <w:lang w:val="en-GB"/>
        </w:rPr>
        <w:t>.</w:t>
      </w:r>
    </w:p>
  </w:footnote>
  <w:footnote w:id="178">
    <w:p w14:paraId="0649A404" w14:textId="121E66FB" w:rsidR="009021BE" w:rsidRPr="00B11CD8" w:rsidRDefault="009021BE" w:rsidP="00891283">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w:t>
      </w:r>
      <w:r>
        <w:rPr>
          <w:rFonts w:asciiTheme="minorHAnsi" w:hAnsiTheme="minorHAnsi" w:cstheme="minorHAnsi"/>
        </w:rPr>
        <w:t xml:space="preserve">Nejdet Ulu,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some information on his work-background</w:t>
      </w:r>
      <w:r w:rsidRPr="005B0B70">
        <w:rPr>
          <w:rFonts w:asciiTheme="minorHAnsi" w:hAnsiTheme="minorHAnsi" w:cstheme="minorHAnsi"/>
          <w:lang w:val="en-GB"/>
        </w:rPr>
        <w:t>.</w:t>
      </w:r>
    </w:p>
  </w:footnote>
  <w:footnote w:id="179">
    <w:p w14:paraId="5225E400" w14:textId="38233A75" w:rsidR="009021BE" w:rsidRPr="00B11CD8" w:rsidRDefault="009021BE" w:rsidP="00891283">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Joseph Naft,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180">
    <w:p w14:paraId="12A8B6D5" w14:textId="51D9D4C5" w:rsidR="009021BE" w:rsidRDefault="009021BE" w:rsidP="00891283">
      <w:pPr>
        <w:pStyle w:val="FootnoteText"/>
      </w:pPr>
      <w:r w:rsidRPr="00183150">
        <w:rPr>
          <w:rStyle w:val="FootnoteReference"/>
          <w:rFonts w:asciiTheme="minorHAnsi" w:hAnsiTheme="minorHAnsi" w:cstheme="minorHAnsi"/>
        </w:rPr>
        <w:footnoteRef/>
      </w:r>
      <w:r w:rsidRPr="00183150">
        <w:rPr>
          <w:rFonts w:asciiTheme="minorHAnsi" w:hAnsiTheme="minorHAnsi" w:cstheme="minorHAnsi"/>
        </w:rPr>
        <w:t xml:space="preserve"> </w:t>
      </w:r>
      <w:r w:rsidRPr="00183150">
        <w:rPr>
          <w:rFonts w:asciiTheme="minorHAnsi" w:hAnsiTheme="minorHAnsi" w:cstheme="minorHAnsi"/>
          <w:lang w:val="en-GB"/>
        </w:rPr>
        <w:t>Anonymous#</w:t>
      </w:r>
      <w:r>
        <w:rPr>
          <w:rFonts w:asciiTheme="minorHAnsi" w:hAnsiTheme="minorHAnsi" w:cstheme="minorHAnsi"/>
          <w:lang w:val="en-GB"/>
        </w:rPr>
        <w:t>8</w:t>
      </w:r>
      <w:r w:rsidRPr="00183150">
        <w:rPr>
          <w:rFonts w:asciiTheme="minorHAnsi" w:hAnsiTheme="minorHAnsi" w:cstheme="minorHAnsi"/>
          <w:lang w:val="en-GB"/>
        </w:rPr>
        <w:t xml:space="preserve"> [A#</w:t>
      </w:r>
      <w:r>
        <w:rPr>
          <w:rFonts w:asciiTheme="minorHAnsi" w:hAnsiTheme="minorHAnsi" w:cstheme="minorHAnsi"/>
          <w:lang w:val="en-GB"/>
        </w:rPr>
        <w:t>8</w:t>
      </w:r>
      <w:r w:rsidRPr="00183150">
        <w:rPr>
          <w:rFonts w:asciiTheme="minorHAnsi" w:hAnsiTheme="minorHAnsi" w:cstheme="minorHAnsi"/>
          <w:lang w:val="en-GB"/>
        </w:rPr>
        <w:t>]</w:t>
      </w:r>
      <w:r w:rsidRPr="00183150">
        <w:rPr>
          <w:rFonts w:asciiTheme="minorHAnsi" w:hAnsiTheme="minorHAnsi" w:cstheme="minorHAnsi"/>
        </w:rPr>
        <w:t xml:space="preserve">, </w:t>
      </w:r>
      <w:r w:rsidRPr="00183150">
        <w:rPr>
          <w:rFonts w:asciiTheme="minorHAnsi" w:hAnsiTheme="minorHAnsi" w:cstheme="minorHAnsi"/>
          <w:lang w:val="en-GB"/>
        </w:rPr>
        <w:t xml:space="preserve">see </w:t>
      </w:r>
      <w:r w:rsidRPr="00183150">
        <w:rPr>
          <w:rFonts w:asciiTheme="minorHAnsi" w:hAnsiTheme="minorHAnsi" w:cstheme="minorHAnsi"/>
          <w:i/>
          <w:iCs/>
          <w:lang w:val="en-GB"/>
        </w:rPr>
        <w:t xml:space="preserve">Appendix </w:t>
      </w:r>
      <w:r>
        <w:rPr>
          <w:rFonts w:asciiTheme="minorHAnsi" w:hAnsiTheme="minorHAnsi" w:cstheme="minorHAnsi"/>
          <w:i/>
          <w:iCs/>
          <w:lang w:val="en-GB"/>
        </w:rPr>
        <w:t>9</w:t>
      </w:r>
      <w:r w:rsidRPr="00183150">
        <w:rPr>
          <w:rFonts w:asciiTheme="minorHAnsi" w:hAnsiTheme="minorHAnsi" w:cstheme="minorHAnsi"/>
          <w:lang w:val="en-GB"/>
        </w:rPr>
        <w:t xml:space="preserve"> </w:t>
      </w:r>
      <w:r>
        <w:rPr>
          <w:rFonts w:asciiTheme="minorHAnsi" w:hAnsiTheme="minorHAnsi" w:cstheme="minorHAnsi"/>
          <w:lang w:val="en-GB"/>
        </w:rPr>
        <w:t>for lineage information</w:t>
      </w:r>
      <w:r w:rsidRPr="005B0B70">
        <w:rPr>
          <w:rFonts w:asciiTheme="minorHAnsi" w:hAnsiTheme="minorHAnsi" w:cstheme="minorHAnsi"/>
          <w:lang w:val="en-GB"/>
        </w:rPr>
        <w:t>.</w:t>
      </w:r>
    </w:p>
  </w:footnote>
  <w:footnote w:id="181">
    <w:p w14:paraId="6D7AD341" w14:textId="08599999" w:rsidR="009021BE" w:rsidRPr="00B11CD8" w:rsidRDefault="009021BE" w:rsidP="00891283">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Joshua Denny,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182">
    <w:p w14:paraId="1F4BA7D7" w14:textId="11864B3D" w:rsidR="009021BE" w:rsidRPr="0057528C" w:rsidRDefault="009021BE" w:rsidP="004D4720">
      <w:pPr>
        <w:pStyle w:val="FootnoteText"/>
        <w:rPr>
          <w:rFonts w:asciiTheme="minorHAnsi" w:hAnsiTheme="minorHAnsi" w:cstheme="minorHAnsi"/>
        </w:rPr>
      </w:pPr>
      <w:r w:rsidRPr="0057528C">
        <w:rPr>
          <w:rStyle w:val="FootnoteReference"/>
          <w:rFonts w:asciiTheme="minorHAnsi" w:hAnsiTheme="minorHAnsi" w:cstheme="minorHAnsi"/>
        </w:rPr>
        <w:footnoteRef/>
      </w:r>
      <w:r w:rsidRPr="0057528C">
        <w:rPr>
          <w:rFonts w:asciiTheme="minorHAnsi" w:hAnsiTheme="minorHAnsi" w:cstheme="minorHAnsi"/>
        </w:rPr>
        <w:t xml:space="preserve"> </w:t>
      </w:r>
      <w:r w:rsidRPr="0057528C">
        <w:rPr>
          <w:rFonts w:asciiTheme="minorHAnsi" w:hAnsiTheme="minorHAnsi" w:cstheme="minorHAnsi"/>
          <w:bCs/>
          <w:color w:val="000000"/>
          <w:shd w:val="clear" w:color="auto" w:fill="FFFFFF"/>
          <w:lang w:val="en-GB"/>
        </w:rPr>
        <w:t>Wellbeloved, ‘Changes in G. I. Gurdjieff’s Teaching</w:t>
      </w:r>
      <w:r>
        <w:rPr>
          <w:rFonts w:asciiTheme="minorHAnsi" w:hAnsiTheme="minorHAnsi" w:cstheme="minorHAnsi"/>
          <w:bCs/>
          <w:color w:val="000000"/>
          <w:shd w:val="clear" w:color="auto" w:fill="FFFFFF"/>
          <w:lang w:val="en-GB"/>
        </w:rPr>
        <w:t xml:space="preserve">’. </w:t>
      </w:r>
      <w:r w:rsidRPr="0057528C">
        <w:rPr>
          <w:rFonts w:asciiTheme="minorHAnsi" w:hAnsiTheme="minorHAnsi" w:cstheme="minorHAnsi"/>
        </w:rPr>
        <w:t xml:space="preserve">  </w:t>
      </w:r>
    </w:p>
  </w:footnote>
  <w:footnote w:id="183">
    <w:p w14:paraId="734432C9" w14:textId="4C965E9F" w:rsidR="009021BE" w:rsidRDefault="009021BE">
      <w:pPr>
        <w:pStyle w:val="FootnoteText"/>
      </w:pPr>
      <w:r>
        <w:rPr>
          <w:rStyle w:val="FootnoteReference"/>
        </w:rPr>
        <w:footnoteRef/>
      </w:r>
      <w:r>
        <w:t xml:space="preserve"> </w:t>
      </w:r>
      <w:r w:rsidRPr="00C57A2C">
        <w:rPr>
          <w:rFonts w:asciiTheme="minorHAnsi" w:hAnsiTheme="minorHAnsi" w:cstheme="minorHAnsi"/>
          <w:lang w:val="en-US"/>
        </w:rPr>
        <w:t xml:space="preserve">Kotva, </w:t>
      </w:r>
      <w:r w:rsidRPr="00C57A2C">
        <w:rPr>
          <w:rFonts w:asciiTheme="minorHAnsi" w:hAnsiTheme="minorHAnsi" w:cstheme="minorHAnsi"/>
          <w:i/>
          <w:lang w:val="en-US"/>
        </w:rPr>
        <w:t>Effort And Grace</w:t>
      </w:r>
      <w:r>
        <w:rPr>
          <w:rFonts w:asciiTheme="minorHAnsi" w:hAnsiTheme="minorHAnsi" w:cstheme="minorHAnsi"/>
          <w:lang w:val="en-US"/>
        </w:rPr>
        <w:t>, p. 5.</w:t>
      </w:r>
    </w:p>
  </w:footnote>
  <w:footnote w:id="184">
    <w:p w14:paraId="71EB7377" w14:textId="3FB8D001" w:rsidR="009021BE" w:rsidRPr="00C57A2C" w:rsidRDefault="009021BE">
      <w:pPr>
        <w:pStyle w:val="FootnoteText"/>
        <w:rPr>
          <w:rFonts w:asciiTheme="minorHAnsi" w:hAnsiTheme="minorHAnsi" w:cstheme="minorHAnsi"/>
        </w:rPr>
      </w:pPr>
      <w:r w:rsidRPr="00C57A2C">
        <w:rPr>
          <w:rStyle w:val="FootnoteReference"/>
          <w:rFonts w:asciiTheme="minorHAnsi" w:hAnsiTheme="minorHAnsi" w:cstheme="minorHAnsi"/>
        </w:rPr>
        <w:footnoteRef/>
      </w:r>
      <w:r w:rsidRPr="00C57A2C">
        <w:rPr>
          <w:rFonts w:asciiTheme="minorHAnsi" w:hAnsiTheme="minorHAnsi" w:cstheme="minorHAnsi"/>
        </w:rPr>
        <w:t xml:space="preserve"> </w:t>
      </w:r>
      <w:r w:rsidRPr="00C57A2C">
        <w:rPr>
          <w:rFonts w:asciiTheme="minorHAnsi" w:hAnsiTheme="minorHAnsi" w:cstheme="minorHAnsi"/>
          <w:lang w:val="en-US"/>
        </w:rPr>
        <w:t>Kotva, ‘</w:t>
      </w:r>
      <w:r w:rsidRPr="00C57A2C">
        <w:rPr>
          <w:rFonts w:asciiTheme="minorHAnsi" w:hAnsiTheme="minorHAnsi" w:cstheme="minorHAnsi"/>
        </w:rPr>
        <w:t>Preface’ in</w:t>
      </w:r>
      <w:r w:rsidRPr="00C57A2C">
        <w:rPr>
          <w:rFonts w:asciiTheme="minorHAnsi" w:hAnsiTheme="minorHAnsi" w:cstheme="minorHAnsi"/>
          <w:i/>
          <w:lang w:val="en-US"/>
        </w:rPr>
        <w:t xml:space="preserve"> Effort And Grace</w:t>
      </w:r>
      <w:r>
        <w:rPr>
          <w:rFonts w:asciiTheme="minorHAnsi" w:hAnsiTheme="minorHAnsi" w:cstheme="minorHAnsi"/>
          <w:lang w:val="en-US"/>
        </w:rPr>
        <w:t>, p. xii</w:t>
      </w:r>
    </w:p>
  </w:footnote>
  <w:footnote w:id="185">
    <w:p w14:paraId="34E12572" w14:textId="301092D3" w:rsidR="009021BE" w:rsidRPr="009957E5" w:rsidRDefault="009021BE" w:rsidP="00246753">
      <w:pPr>
        <w:pStyle w:val="FootnoteText"/>
        <w:rPr>
          <w:rFonts w:asciiTheme="minorHAnsi" w:hAnsiTheme="minorHAnsi" w:cstheme="minorHAnsi"/>
        </w:rPr>
      </w:pPr>
      <w:r w:rsidRPr="009957E5">
        <w:rPr>
          <w:rStyle w:val="FootnoteReference"/>
          <w:rFonts w:asciiTheme="minorHAnsi" w:eastAsiaTheme="majorEastAsia" w:hAnsiTheme="minorHAnsi" w:cstheme="minorHAnsi"/>
        </w:rPr>
        <w:footnoteRef/>
      </w:r>
      <w:r w:rsidRPr="009957E5">
        <w:rPr>
          <w:rFonts w:asciiTheme="minorHAnsi" w:hAnsiTheme="minorHAnsi" w:cstheme="minorHAnsi"/>
        </w:rPr>
        <w:t xml:space="preserve"> </w:t>
      </w:r>
      <w:r w:rsidRPr="00866CFE">
        <w:rPr>
          <w:rFonts w:asciiTheme="minorHAnsi" w:hAnsiTheme="minorHAnsi" w:cstheme="minorHAnsi"/>
          <w:i/>
          <w:iCs/>
        </w:rPr>
        <w:t>Gurdjieff Today</w:t>
      </w:r>
      <w:r>
        <w:rPr>
          <w:rFonts w:asciiTheme="minorHAnsi" w:hAnsiTheme="minorHAnsi" w:cstheme="minorHAnsi"/>
        </w:rPr>
        <w:t>, ‘</w:t>
      </w:r>
      <w:r w:rsidRPr="009957E5">
        <w:rPr>
          <w:rFonts w:asciiTheme="minorHAnsi" w:hAnsiTheme="minorHAnsi" w:cstheme="minorHAnsi"/>
        </w:rPr>
        <w:t>Joseph Azize</w:t>
      </w:r>
      <w:r>
        <w:rPr>
          <w:rFonts w:asciiTheme="minorHAnsi" w:hAnsiTheme="minorHAnsi" w:cstheme="minorHAnsi"/>
        </w:rPr>
        <w:t>’;</w:t>
      </w:r>
      <w:r w:rsidRPr="00246753">
        <w:rPr>
          <w:rFonts w:asciiTheme="minorHAnsi" w:hAnsiTheme="minorHAnsi" w:cstheme="minorHAnsi"/>
          <w:lang w:val="en-GB"/>
        </w:rPr>
        <w:t xml:space="preserve"> </w:t>
      </w:r>
      <w:r w:rsidRPr="009957E5">
        <w:rPr>
          <w:rFonts w:asciiTheme="minorHAnsi" w:hAnsiTheme="minorHAnsi" w:cstheme="minorHAnsi"/>
          <w:lang w:val="en-GB"/>
        </w:rPr>
        <w:t xml:space="preserve">Azize, </w:t>
      </w:r>
      <w:r w:rsidRPr="009957E5">
        <w:rPr>
          <w:rFonts w:asciiTheme="minorHAnsi" w:hAnsiTheme="minorHAnsi" w:cstheme="minorHAnsi"/>
          <w:i/>
          <w:iCs/>
          <w:lang w:val="en-GB"/>
        </w:rPr>
        <w:t>Gurdjieff</w:t>
      </w:r>
      <w:r w:rsidRPr="009957E5">
        <w:rPr>
          <w:rFonts w:asciiTheme="minorHAnsi" w:hAnsiTheme="minorHAnsi" w:cstheme="minorHAnsi"/>
          <w:lang w:val="en-GB"/>
        </w:rPr>
        <w:t>, p. 220-221</w:t>
      </w:r>
      <w:r>
        <w:rPr>
          <w:rFonts w:asciiTheme="minorHAnsi" w:hAnsiTheme="minorHAnsi" w:cstheme="minorHAnsi"/>
          <w:lang w:val="en-GB"/>
        </w:rPr>
        <w:t xml:space="preserve">; </w:t>
      </w:r>
      <w:r w:rsidRPr="009957E5">
        <w:rPr>
          <w:rFonts w:asciiTheme="minorHAnsi" w:hAnsiTheme="minorHAnsi" w:cstheme="minorHAnsi"/>
          <w:lang w:val="en-GB"/>
        </w:rPr>
        <w:t xml:space="preserve">Azize </w:t>
      </w:r>
      <w:r>
        <w:rPr>
          <w:rFonts w:asciiTheme="minorHAnsi" w:hAnsiTheme="minorHAnsi" w:cstheme="minorHAnsi"/>
          <w:lang w:val="en-GB"/>
        </w:rPr>
        <w:t xml:space="preserve">Interviewed By </w:t>
      </w:r>
      <w:r w:rsidRPr="009957E5">
        <w:rPr>
          <w:rFonts w:asciiTheme="minorHAnsi" w:hAnsiTheme="minorHAnsi" w:cstheme="minorHAnsi"/>
          <w:lang w:val="en-GB"/>
        </w:rPr>
        <w:t>MindMatters</w:t>
      </w:r>
      <w:r>
        <w:rPr>
          <w:rFonts w:asciiTheme="minorHAnsi" w:hAnsiTheme="minorHAnsi" w:cstheme="minorHAnsi"/>
          <w:lang w:val="en-GB"/>
        </w:rPr>
        <w:t>.</w:t>
      </w:r>
    </w:p>
  </w:footnote>
  <w:footnote w:id="186">
    <w:p w14:paraId="2C772DF3" w14:textId="5A9EF910" w:rsidR="009021BE" w:rsidRDefault="009021BE" w:rsidP="007153B2">
      <w:pPr>
        <w:pStyle w:val="FootnoteText"/>
      </w:pPr>
      <w:r w:rsidRPr="00B316F2">
        <w:rPr>
          <w:rStyle w:val="FootnoteReference"/>
          <w:rFonts w:asciiTheme="minorHAnsi" w:hAnsiTheme="minorHAnsi" w:cstheme="minorHAnsi"/>
        </w:rPr>
        <w:footnoteRef/>
      </w:r>
      <w:r w:rsidRPr="00B316F2">
        <w:rPr>
          <w:rFonts w:asciiTheme="minorHAnsi" w:hAnsiTheme="minorHAnsi" w:cstheme="minorHAnsi"/>
        </w:rPr>
        <w:t xml:space="preserve"> See </w:t>
      </w:r>
      <w:r w:rsidRPr="00B316F2">
        <w:rPr>
          <w:rFonts w:asciiTheme="minorHAnsi" w:hAnsiTheme="minorHAnsi" w:cstheme="minorHAnsi"/>
          <w:i/>
          <w:iCs/>
        </w:rPr>
        <w:t xml:space="preserve">Appendix </w:t>
      </w:r>
      <w:r>
        <w:rPr>
          <w:rFonts w:asciiTheme="minorHAnsi" w:hAnsiTheme="minorHAnsi" w:cstheme="minorHAnsi"/>
          <w:i/>
          <w:iCs/>
        </w:rPr>
        <w:t>10</w:t>
      </w:r>
      <w:r w:rsidRPr="00B316F2">
        <w:rPr>
          <w:rFonts w:asciiTheme="minorHAnsi" w:hAnsiTheme="minorHAnsi" w:cstheme="minorHAnsi"/>
        </w:rPr>
        <w:t xml:space="preserve"> for the refer</w:t>
      </w:r>
      <w:r>
        <w:rPr>
          <w:rFonts w:asciiTheme="minorHAnsi" w:hAnsiTheme="minorHAnsi" w:cstheme="minorHAnsi"/>
        </w:rPr>
        <w:t>enc</w:t>
      </w:r>
      <w:r w:rsidRPr="00B316F2">
        <w:rPr>
          <w:rFonts w:asciiTheme="minorHAnsi" w:hAnsiTheme="minorHAnsi" w:cstheme="minorHAnsi"/>
        </w:rPr>
        <w:t xml:space="preserve">ed </w:t>
      </w:r>
      <w:r w:rsidRPr="00B316F2">
        <w:rPr>
          <w:rFonts w:asciiTheme="minorHAnsi" w:hAnsiTheme="minorHAnsi" w:cstheme="minorHAnsi"/>
          <w:i/>
          <w:iCs/>
        </w:rPr>
        <w:t>Preparation</w:t>
      </w:r>
      <w:r w:rsidRPr="00B316F2">
        <w:rPr>
          <w:rFonts w:asciiTheme="minorHAnsi" w:hAnsiTheme="minorHAnsi" w:cstheme="minorHAnsi"/>
        </w:rPr>
        <w:t xml:space="preserve"> by George Adie from </w:t>
      </w:r>
      <w:r w:rsidRPr="00B316F2">
        <w:rPr>
          <w:rFonts w:asciiTheme="minorHAnsi" w:hAnsiTheme="minorHAnsi" w:cstheme="minorHAnsi"/>
          <w:lang w:val="en-GB"/>
        </w:rPr>
        <w:t xml:space="preserve">Azize, </w:t>
      </w:r>
      <w:r w:rsidRPr="00B316F2">
        <w:rPr>
          <w:rFonts w:asciiTheme="minorHAnsi" w:hAnsiTheme="minorHAnsi" w:cstheme="minorHAnsi"/>
          <w:i/>
          <w:lang w:val="en-GB"/>
        </w:rPr>
        <w:t>Gurdjieff</w:t>
      </w:r>
      <w:r w:rsidRPr="00B316F2">
        <w:rPr>
          <w:rFonts w:asciiTheme="minorHAnsi" w:hAnsiTheme="minorHAnsi" w:cstheme="minorHAnsi"/>
          <w:lang w:val="en-GB"/>
        </w:rPr>
        <w:t xml:space="preserve">, </w:t>
      </w:r>
      <w:r w:rsidRPr="00B316F2">
        <w:rPr>
          <w:rFonts w:asciiTheme="minorHAnsi" w:hAnsiTheme="minorHAnsi" w:cstheme="minorHAnsi"/>
        </w:rPr>
        <w:t>p. 279-283.</w:t>
      </w:r>
    </w:p>
  </w:footnote>
  <w:footnote w:id="187">
    <w:p w14:paraId="6F89F1B5" w14:textId="1FC5AF69" w:rsidR="009021BE" w:rsidRPr="00A50591" w:rsidRDefault="009021BE" w:rsidP="00F62BA3">
      <w:pPr>
        <w:jc w:val="both"/>
        <w:rPr>
          <w:rFonts w:asciiTheme="minorHAnsi" w:hAnsiTheme="minorHAnsi" w:cstheme="minorHAnsi"/>
          <w:sz w:val="20"/>
          <w:szCs w:val="20"/>
          <w:lang w:val="en-GB"/>
        </w:rPr>
      </w:pPr>
      <w:r w:rsidRPr="00A50591">
        <w:rPr>
          <w:rStyle w:val="FootnoteReference"/>
          <w:rFonts w:asciiTheme="minorHAnsi" w:hAnsiTheme="minorHAnsi" w:cstheme="minorHAnsi"/>
          <w:sz w:val="20"/>
          <w:szCs w:val="20"/>
        </w:rPr>
        <w:footnoteRef/>
      </w:r>
      <w:r w:rsidRPr="00A50591">
        <w:rPr>
          <w:rFonts w:asciiTheme="minorHAnsi" w:hAnsiTheme="minorHAnsi" w:cstheme="minorHAnsi"/>
          <w:sz w:val="20"/>
          <w:szCs w:val="20"/>
        </w:rPr>
        <w:t xml:space="preserve"> Ouspensky, </w:t>
      </w:r>
      <w:r w:rsidRPr="00A50591">
        <w:rPr>
          <w:rFonts w:asciiTheme="minorHAnsi" w:hAnsiTheme="minorHAnsi" w:cstheme="minorHAnsi"/>
          <w:i/>
          <w:iCs/>
          <w:sz w:val="20"/>
          <w:szCs w:val="20"/>
        </w:rPr>
        <w:t>In Search</w:t>
      </w:r>
      <w:r w:rsidRPr="00A50591">
        <w:rPr>
          <w:rFonts w:asciiTheme="minorHAnsi" w:hAnsiTheme="minorHAnsi" w:cstheme="minorHAnsi"/>
          <w:sz w:val="20"/>
          <w:szCs w:val="20"/>
        </w:rPr>
        <w:t>, p. 321-322.</w:t>
      </w:r>
    </w:p>
  </w:footnote>
  <w:footnote w:id="188">
    <w:p w14:paraId="14890AA3" w14:textId="6C803D55" w:rsidR="009021BE" w:rsidRPr="004274B7" w:rsidRDefault="009021BE">
      <w:pPr>
        <w:pStyle w:val="FootnoteText"/>
        <w:rPr>
          <w:rFonts w:asciiTheme="minorHAnsi" w:hAnsiTheme="minorHAnsi" w:cstheme="minorHAnsi"/>
        </w:rPr>
      </w:pPr>
      <w:r w:rsidRPr="004274B7">
        <w:rPr>
          <w:rStyle w:val="FootnoteReference"/>
          <w:rFonts w:asciiTheme="minorHAnsi" w:hAnsiTheme="minorHAnsi" w:cstheme="minorHAnsi"/>
        </w:rPr>
        <w:footnoteRef/>
      </w:r>
      <w:r w:rsidRPr="004274B7">
        <w:rPr>
          <w:rFonts w:asciiTheme="minorHAnsi" w:hAnsiTheme="minorHAnsi" w:cstheme="minorHAnsi"/>
        </w:rPr>
        <w:t xml:space="preserve"> See </w:t>
      </w:r>
      <w:r w:rsidRPr="004274B7">
        <w:rPr>
          <w:rFonts w:asciiTheme="minorHAnsi" w:hAnsiTheme="minorHAnsi" w:cstheme="minorHAnsi"/>
          <w:i/>
          <w:iCs/>
        </w:rPr>
        <w:t>Appendix 1</w:t>
      </w:r>
      <w:r>
        <w:rPr>
          <w:rFonts w:asciiTheme="minorHAnsi" w:hAnsiTheme="minorHAnsi" w:cstheme="minorHAnsi"/>
          <w:i/>
          <w:iCs/>
        </w:rPr>
        <w:t xml:space="preserve"> </w:t>
      </w:r>
      <w:r w:rsidRPr="004274B7">
        <w:rPr>
          <w:rFonts w:asciiTheme="minorHAnsi" w:hAnsiTheme="minorHAnsi" w:cstheme="minorHAnsi"/>
        </w:rPr>
        <w:t>for links to their profiles on GIR.</w:t>
      </w:r>
    </w:p>
  </w:footnote>
  <w:footnote w:id="189">
    <w:p w14:paraId="0CDD9569" w14:textId="333D24DB" w:rsidR="009021BE" w:rsidRPr="0016170C" w:rsidRDefault="009021BE" w:rsidP="00356B28">
      <w:pPr>
        <w:pStyle w:val="FootnoteText"/>
        <w:rPr>
          <w:rFonts w:asciiTheme="minorHAnsi" w:hAnsiTheme="minorHAnsi" w:cstheme="minorHAnsi"/>
        </w:rPr>
      </w:pPr>
      <w:r w:rsidRPr="00427AEA">
        <w:rPr>
          <w:rStyle w:val="FootnoteReference"/>
          <w:rFonts w:asciiTheme="minorHAnsi" w:hAnsiTheme="minorHAnsi" w:cstheme="minorHAnsi"/>
        </w:rPr>
        <w:footnoteRef/>
      </w:r>
      <w:r w:rsidRPr="00427AEA">
        <w:rPr>
          <w:rFonts w:asciiTheme="minorHAnsi" w:hAnsiTheme="minorHAnsi" w:cstheme="minorHAnsi"/>
        </w:rPr>
        <w:t xml:space="preserve"> </w:t>
      </w:r>
      <w:r w:rsidRPr="00E13DCA">
        <w:rPr>
          <w:rFonts w:asciiTheme="minorHAnsi" w:hAnsiTheme="minorHAnsi" w:cstheme="minorHAnsi"/>
        </w:rPr>
        <w:t xml:space="preserve">Webb, </w:t>
      </w:r>
      <w:r w:rsidRPr="00E13DCA">
        <w:rPr>
          <w:rFonts w:asciiTheme="minorHAnsi" w:hAnsiTheme="minorHAnsi" w:cstheme="minorHAnsi"/>
          <w:i/>
          <w:iCs/>
        </w:rPr>
        <w:t>The Harmonious Circle</w:t>
      </w:r>
      <w:r w:rsidRPr="00E13DCA">
        <w:rPr>
          <w:rFonts w:asciiTheme="minorHAnsi" w:hAnsiTheme="minorHAnsi" w:cstheme="minorHAnsi"/>
        </w:rPr>
        <w:t>, p. 500.</w:t>
      </w:r>
    </w:p>
  </w:footnote>
  <w:footnote w:id="190">
    <w:p w14:paraId="64DFF19A" w14:textId="180CE99C" w:rsidR="009021BE" w:rsidRPr="000C2AAC" w:rsidRDefault="009021BE" w:rsidP="00C04F30">
      <w:pPr>
        <w:pStyle w:val="FootnoteText"/>
        <w:rPr>
          <w:rFonts w:asciiTheme="minorHAnsi" w:hAnsiTheme="minorHAnsi" w:cstheme="minorHAnsi"/>
        </w:rPr>
      </w:pPr>
      <w:r w:rsidRPr="000C2AAC">
        <w:rPr>
          <w:rStyle w:val="FootnoteReference"/>
          <w:rFonts w:asciiTheme="minorHAnsi" w:hAnsiTheme="minorHAnsi" w:cstheme="minorHAnsi"/>
        </w:rPr>
        <w:footnoteRef/>
      </w:r>
      <w:r w:rsidRPr="000C2AAC">
        <w:rPr>
          <w:rFonts w:asciiTheme="minorHAnsi" w:hAnsiTheme="minorHAnsi" w:cstheme="minorHAnsi"/>
        </w:rPr>
        <w:t xml:space="preserve"> P.D. Ouspensky, </w:t>
      </w:r>
      <w:r w:rsidRPr="000C2AAC">
        <w:rPr>
          <w:rFonts w:asciiTheme="minorHAnsi" w:hAnsiTheme="minorHAnsi" w:cstheme="minorHAnsi"/>
          <w:i/>
          <w:iCs/>
          <w:lang w:val="en-GB"/>
        </w:rPr>
        <w:t xml:space="preserve">The Psychology </w:t>
      </w:r>
      <w:r w:rsidR="00EE4220">
        <w:rPr>
          <w:rFonts w:asciiTheme="minorHAnsi" w:hAnsiTheme="minorHAnsi" w:cstheme="minorHAnsi"/>
          <w:i/>
          <w:iCs/>
          <w:lang w:val="en-GB"/>
        </w:rPr>
        <w:t>O</w:t>
      </w:r>
      <w:r w:rsidR="00EE4220" w:rsidRPr="000C2AAC">
        <w:rPr>
          <w:rFonts w:asciiTheme="minorHAnsi" w:hAnsiTheme="minorHAnsi" w:cstheme="minorHAnsi"/>
          <w:i/>
          <w:iCs/>
          <w:lang w:val="en-GB"/>
        </w:rPr>
        <w:t xml:space="preserve">f </w:t>
      </w:r>
      <w:r w:rsidRPr="000C2AAC">
        <w:rPr>
          <w:rFonts w:asciiTheme="minorHAnsi" w:hAnsiTheme="minorHAnsi" w:cstheme="minorHAnsi"/>
          <w:i/>
          <w:iCs/>
          <w:lang w:val="en-GB"/>
        </w:rPr>
        <w:t>Man’s Possible Evolution</w:t>
      </w:r>
      <w:r w:rsidRPr="00AB03A7">
        <w:rPr>
          <w:rFonts w:asciiTheme="minorHAnsi" w:hAnsiTheme="minorHAnsi" w:cstheme="minorHAnsi"/>
          <w:lang w:val="en-GB"/>
        </w:rPr>
        <w:t xml:space="preserve"> (New York, Vintage Books, 1974 [1950]), p. 3.</w:t>
      </w:r>
    </w:p>
  </w:footnote>
  <w:footnote w:id="191">
    <w:p w14:paraId="7E448186" w14:textId="77777777" w:rsidR="009021BE" w:rsidRPr="000C2AAC" w:rsidRDefault="009021BE" w:rsidP="00C04F30">
      <w:pPr>
        <w:pStyle w:val="FootnoteText"/>
        <w:rPr>
          <w:rFonts w:asciiTheme="minorHAnsi" w:hAnsiTheme="minorHAnsi" w:cstheme="minorHAnsi"/>
        </w:rPr>
      </w:pPr>
      <w:r w:rsidRPr="000C2AAC">
        <w:rPr>
          <w:rStyle w:val="FootnoteReference"/>
          <w:rFonts w:asciiTheme="minorHAnsi" w:hAnsiTheme="minorHAnsi" w:cstheme="minorHAnsi"/>
        </w:rPr>
        <w:footnoteRef/>
      </w:r>
      <w:r w:rsidRPr="000C2AAC">
        <w:rPr>
          <w:rFonts w:asciiTheme="minorHAnsi" w:hAnsiTheme="minorHAnsi" w:cstheme="minorHAnsi"/>
        </w:rPr>
        <w:t xml:space="preserve"> Ibid.</w:t>
      </w:r>
    </w:p>
  </w:footnote>
  <w:footnote w:id="192">
    <w:p w14:paraId="2529F70E" w14:textId="77777777" w:rsidR="009021BE" w:rsidRPr="000C2AAC" w:rsidRDefault="009021BE" w:rsidP="00C04F30">
      <w:pPr>
        <w:pStyle w:val="FootnoteText"/>
        <w:rPr>
          <w:rFonts w:asciiTheme="minorHAnsi" w:hAnsiTheme="minorHAnsi" w:cstheme="minorHAnsi"/>
        </w:rPr>
      </w:pPr>
      <w:r w:rsidRPr="000C2AAC">
        <w:rPr>
          <w:rStyle w:val="FootnoteReference"/>
          <w:rFonts w:asciiTheme="minorHAnsi" w:hAnsiTheme="minorHAnsi" w:cstheme="minorHAnsi"/>
        </w:rPr>
        <w:footnoteRef/>
      </w:r>
      <w:r w:rsidRPr="000C2AAC">
        <w:rPr>
          <w:rFonts w:asciiTheme="minorHAnsi" w:hAnsiTheme="minorHAnsi" w:cstheme="minorHAnsi"/>
        </w:rPr>
        <w:t xml:space="preserve"> </w:t>
      </w:r>
      <w:r w:rsidRPr="000C2AAC">
        <w:rPr>
          <w:rFonts w:asciiTheme="minorHAnsi" w:hAnsiTheme="minorHAnsi" w:cstheme="minorHAnsi"/>
          <w:lang w:val="en-GB"/>
        </w:rPr>
        <w:t xml:space="preserve">See ‘self-observation’ in </w:t>
      </w:r>
      <w:r w:rsidRPr="00EE2D98">
        <w:rPr>
          <w:rFonts w:asciiTheme="minorHAnsi" w:hAnsiTheme="minorHAnsi" w:cstheme="minorHAnsi"/>
          <w:i/>
          <w:iCs/>
          <w:lang w:val="en-GB"/>
        </w:rPr>
        <w:t>Appendix 5</w:t>
      </w:r>
      <w:r>
        <w:rPr>
          <w:rFonts w:asciiTheme="minorHAnsi" w:hAnsiTheme="minorHAnsi" w:cstheme="minorHAnsi"/>
          <w:lang w:val="en-GB"/>
        </w:rPr>
        <w:t xml:space="preserve">, version 2 of </w:t>
      </w:r>
      <w:r>
        <w:rPr>
          <w:rFonts w:asciiTheme="minorHAnsi" w:hAnsiTheme="minorHAnsi" w:cstheme="minorHAnsi"/>
          <w:i/>
          <w:iCs/>
          <w:lang w:val="en-GB"/>
        </w:rPr>
        <w:t>Table 1</w:t>
      </w:r>
      <w:r w:rsidRPr="000C2AAC">
        <w:rPr>
          <w:rFonts w:asciiTheme="minorHAnsi" w:hAnsiTheme="minorHAnsi" w:cstheme="minorHAnsi"/>
          <w:lang w:val="en-GB"/>
        </w:rPr>
        <w:t xml:space="preserve"> </w:t>
      </w:r>
      <w:r>
        <w:rPr>
          <w:rFonts w:asciiTheme="minorHAnsi" w:hAnsiTheme="minorHAnsi" w:cstheme="minorHAnsi"/>
          <w:color w:val="000000" w:themeColor="text1"/>
          <w:lang w:val="en-GB"/>
        </w:rPr>
        <w:t xml:space="preserve">Roles of Effort and Grace, and their Cosmological Implications, </w:t>
      </w:r>
      <w:r w:rsidRPr="00D865E4">
        <w:rPr>
          <w:rFonts w:asciiTheme="minorHAnsi" w:hAnsiTheme="minorHAnsi" w:cstheme="minorHAnsi"/>
          <w:color w:val="000000" w:themeColor="text1"/>
          <w:lang w:val="en-GB"/>
        </w:rPr>
        <w:t xml:space="preserve">in </w:t>
      </w:r>
      <w:r w:rsidRPr="00D865E4">
        <w:rPr>
          <w:rFonts w:asciiTheme="minorHAnsi" w:hAnsiTheme="minorHAnsi" w:cstheme="minorHAnsi"/>
          <w:i/>
          <w:iCs/>
          <w:color w:val="000000" w:themeColor="text1"/>
          <w:lang w:val="en-GB"/>
        </w:rPr>
        <w:t>Quiet Work</w:t>
      </w:r>
      <w:r>
        <w:rPr>
          <w:rFonts w:asciiTheme="minorHAnsi" w:hAnsiTheme="minorHAnsi" w:cstheme="minorHAnsi"/>
          <w:color w:val="000000" w:themeColor="text1"/>
          <w:lang w:val="en-GB"/>
        </w:rPr>
        <w:t xml:space="preserve"> / Invisible Action in Reciprocal Maintenance.</w:t>
      </w:r>
    </w:p>
  </w:footnote>
  <w:footnote w:id="193">
    <w:p w14:paraId="55F793D9" w14:textId="426AC13D" w:rsidR="009021BE" w:rsidRPr="000C2AAC" w:rsidRDefault="009021BE" w:rsidP="00C04F30">
      <w:pPr>
        <w:pStyle w:val="FootnoteText"/>
        <w:rPr>
          <w:rFonts w:asciiTheme="minorHAnsi" w:hAnsiTheme="minorHAnsi" w:cstheme="minorHAnsi"/>
        </w:rPr>
      </w:pPr>
      <w:r w:rsidRPr="000C2AAC">
        <w:rPr>
          <w:rStyle w:val="FootnoteReference"/>
          <w:rFonts w:asciiTheme="minorHAnsi" w:hAnsiTheme="minorHAnsi" w:cstheme="minorHAnsi"/>
        </w:rPr>
        <w:footnoteRef/>
      </w:r>
      <w:r w:rsidRPr="000C2AAC">
        <w:rPr>
          <w:rFonts w:asciiTheme="minorHAnsi" w:hAnsiTheme="minorHAnsi" w:cstheme="minorHAnsi"/>
        </w:rPr>
        <w:t xml:space="preserve"> Gurdjieff, </w:t>
      </w:r>
      <w:r w:rsidRPr="000C2AAC">
        <w:rPr>
          <w:rFonts w:asciiTheme="minorHAnsi" w:hAnsiTheme="minorHAnsi" w:cstheme="minorHAnsi"/>
          <w:i/>
          <w:iCs/>
        </w:rPr>
        <w:t>Beelzebub’s Tales</w:t>
      </w:r>
      <w:r w:rsidRPr="000C2AAC">
        <w:rPr>
          <w:rFonts w:asciiTheme="minorHAnsi" w:hAnsiTheme="minorHAnsi" w:cstheme="minorHAnsi"/>
        </w:rPr>
        <w:t>, p. 24-25.</w:t>
      </w:r>
    </w:p>
  </w:footnote>
  <w:footnote w:id="194">
    <w:p w14:paraId="15EFDBC7" w14:textId="14842A83" w:rsidR="009021BE" w:rsidRPr="007D6AB8" w:rsidRDefault="009021BE" w:rsidP="00C04F30">
      <w:r w:rsidRPr="000C2AAC">
        <w:rPr>
          <w:rStyle w:val="FootnoteReference"/>
          <w:rFonts w:asciiTheme="minorHAnsi" w:hAnsiTheme="minorHAnsi" w:cstheme="minorHAnsi"/>
          <w:sz w:val="20"/>
          <w:szCs w:val="20"/>
        </w:rPr>
        <w:footnoteRef/>
      </w:r>
      <w:r w:rsidRPr="000C2AAC">
        <w:rPr>
          <w:rStyle w:val="FootnoteReference"/>
          <w:rFonts w:asciiTheme="minorHAnsi" w:hAnsiTheme="minorHAnsi" w:cstheme="minorHAnsi"/>
          <w:sz w:val="20"/>
          <w:szCs w:val="20"/>
        </w:rPr>
        <w:t xml:space="preserve"> </w:t>
      </w:r>
      <w:r w:rsidRPr="000C2AAC">
        <w:rPr>
          <w:rFonts w:asciiTheme="minorHAnsi" w:hAnsiTheme="minorHAnsi" w:cstheme="minorHAnsi"/>
          <w:color w:val="000000"/>
          <w:sz w:val="20"/>
          <w:szCs w:val="20"/>
          <w:shd w:val="clear" w:color="auto" w:fill="FFFFFF"/>
        </w:rPr>
        <w:t xml:space="preserve">Jean-Claude Lubtchansky, Toronto, 2009, quoted in </w:t>
      </w:r>
      <w:r w:rsidRPr="000C2AAC">
        <w:rPr>
          <w:rFonts w:asciiTheme="minorHAnsi" w:hAnsiTheme="minorHAnsi" w:cstheme="minorHAnsi"/>
          <w:sz w:val="20"/>
          <w:szCs w:val="20"/>
        </w:rPr>
        <w:t xml:space="preserve">Jack Cain, ‘The Possibility To Work’, </w:t>
      </w:r>
      <w:r w:rsidRPr="000C2AAC">
        <w:rPr>
          <w:rFonts w:asciiTheme="minorHAnsi" w:hAnsiTheme="minorHAnsi" w:cstheme="minorHAnsi"/>
          <w:i/>
          <w:iCs/>
          <w:sz w:val="20"/>
          <w:szCs w:val="20"/>
        </w:rPr>
        <w:t>Gurdjieff International Review</w:t>
      </w:r>
      <w:r w:rsidRPr="000C2AAC">
        <w:rPr>
          <w:rFonts w:asciiTheme="minorHAnsi" w:hAnsiTheme="minorHAnsi" w:cstheme="minorHAnsi"/>
          <w:sz w:val="20"/>
          <w:szCs w:val="20"/>
        </w:rPr>
        <w:t xml:space="preserve">, </w:t>
      </w:r>
      <w:hyperlink r:id="rId19" w:history="1">
        <w:r w:rsidRPr="000C2AAC">
          <w:rPr>
            <w:rStyle w:val="Hyperlink"/>
            <w:rFonts w:asciiTheme="minorHAnsi" w:hAnsiTheme="minorHAnsi" w:cstheme="minorHAnsi"/>
            <w:sz w:val="20"/>
            <w:szCs w:val="20"/>
          </w:rPr>
          <w:t>https://www.gurdjieff.org/cain2.htm</w:t>
        </w:r>
      </w:hyperlink>
      <w:r w:rsidRPr="000C2AAC">
        <w:rPr>
          <w:rFonts w:asciiTheme="minorHAnsi" w:hAnsiTheme="minorHAnsi" w:cstheme="minorHAnsi"/>
          <w:sz w:val="20"/>
          <w:szCs w:val="20"/>
        </w:rPr>
        <w:t xml:space="preserve"> [accessed 9 November 2021].</w:t>
      </w:r>
    </w:p>
  </w:footnote>
  <w:footnote w:id="195">
    <w:p w14:paraId="1B33E976" w14:textId="321AF1C1" w:rsidR="009021BE" w:rsidRPr="00AA1DA5" w:rsidRDefault="009021BE" w:rsidP="00AA1DA5">
      <w:pPr>
        <w:rPr>
          <w:rFonts w:asciiTheme="minorHAnsi" w:hAnsiTheme="minorHAnsi" w:cstheme="minorHAnsi"/>
          <w:sz w:val="20"/>
          <w:szCs w:val="20"/>
        </w:rPr>
      </w:pPr>
      <w:r w:rsidRPr="00AA1DA5">
        <w:rPr>
          <w:rStyle w:val="FootnoteReference"/>
          <w:rFonts w:asciiTheme="minorHAnsi" w:hAnsiTheme="minorHAnsi" w:cstheme="minorHAnsi"/>
          <w:sz w:val="20"/>
          <w:szCs w:val="20"/>
        </w:rPr>
        <w:footnoteRef/>
      </w:r>
      <w:r w:rsidRPr="00AA1DA5">
        <w:rPr>
          <w:rFonts w:asciiTheme="minorHAnsi" w:hAnsiTheme="minorHAnsi" w:cstheme="minorHAnsi"/>
          <w:sz w:val="20"/>
          <w:szCs w:val="20"/>
        </w:rPr>
        <w:t xml:space="preserve"> Patty de Llosa, Email [01 April 2021] quoted, see </w:t>
      </w:r>
      <w:r w:rsidRPr="00F553E2">
        <w:rPr>
          <w:rFonts w:asciiTheme="minorHAnsi" w:hAnsiTheme="minorHAnsi" w:cstheme="minorHAnsi"/>
          <w:sz w:val="20"/>
          <w:szCs w:val="20"/>
        </w:rPr>
        <w:t>footnote #30.</w:t>
      </w:r>
      <w:r w:rsidRPr="00AA1DA5">
        <w:rPr>
          <w:rFonts w:asciiTheme="minorHAnsi" w:hAnsiTheme="minorHAnsi" w:cstheme="minorHAnsi"/>
          <w:sz w:val="20"/>
          <w:szCs w:val="20"/>
        </w:rPr>
        <w:t xml:space="preserve"> </w:t>
      </w:r>
    </w:p>
  </w:footnote>
  <w:footnote w:id="196">
    <w:p w14:paraId="17ACBFC3" w14:textId="458498DB" w:rsidR="009021BE" w:rsidRPr="000110F4" w:rsidRDefault="009021BE">
      <w:pPr>
        <w:pStyle w:val="FootnoteText"/>
        <w:rPr>
          <w:rFonts w:asciiTheme="minorHAnsi" w:hAnsiTheme="minorHAnsi" w:cstheme="minorHAnsi"/>
        </w:rPr>
      </w:pPr>
      <w:r w:rsidRPr="000110F4">
        <w:rPr>
          <w:rStyle w:val="FootnoteReference"/>
          <w:rFonts w:asciiTheme="minorHAnsi" w:hAnsiTheme="minorHAnsi" w:cstheme="minorHAnsi"/>
        </w:rPr>
        <w:footnoteRef/>
      </w:r>
      <w:r w:rsidRPr="000110F4">
        <w:rPr>
          <w:rFonts w:asciiTheme="minorHAnsi" w:hAnsiTheme="minorHAnsi" w:cstheme="minorHAnsi"/>
        </w:rPr>
        <w:t xml:space="preserve"> See </w:t>
      </w:r>
      <w:r w:rsidRPr="000110F4">
        <w:rPr>
          <w:rFonts w:asciiTheme="minorHAnsi" w:hAnsiTheme="minorHAnsi" w:cstheme="minorHAnsi"/>
          <w:i/>
          <w:iCs/>
          <w:lang w:val="en-GB"/>
        </w:rPr>
        <w:t xml:space="preserve">Table 1 v.2 in Appendix 5. </w:t>
      </w:r>
    </w:p>
  </w:footnote>
  <w:footnote w:id="197">
    <w:p w14:paraId="3EE908D9" w14:textId="6A99948F" w:rsidR="009021BE" w:rsidRPr="00254E2B" w:rsidRDefault="009021BE">
      <w:pPr>
        <w:pStyle w:val="FootnoteText"/>
        <w:rPr>
          <w:rFonts w:asciiTheme="minorHAnsi" w:hAnsiTheme="minorHAnsi" w:cstheme="minorHAnsi"/>
        </w:rPr>
      </w:pPr>
      <w:r w:rsidRPr="00254E2B">
        <w:rPr>
          <w:rStyle w:val="FootnoteReference"/>
          <w:rFonts w:asciiTheme="minorHAnsi" w:hAnsiTheme="minorHAnsi" w:cstheme="minorHAnsi"/>
        </w:rPr>
        <w:footnoteRef/>
      </w:r>
      <w:r w:rsidRPr="00254E2B">
        <w:rPr>
          <w:rFonts w:asciiTheme="minorHAnsi" w:hAnsiTheme="minorHAnsi" w:cstheme="minorHAnsi"/>
        </w:rPr>
        <w:t xml:space="preserve"> Stephen Aronson, Email [20 September 2021]</w:t>
      </w:r>
    </w:p>
  </w:footnote>
  <w:footnote w:id="198">
    <w:p w14:paraId="76108267" w14:textId="2D5FA5E7" w:rsidR="009021BE" w:rsidRPr="00B20DCA" w:rsidRDefault="009021BE">
      <w:pPr>
        <w:pStyle w:val="FootnoteText"/>
        <w:rPr>
          <w:rFonts w:asciiTheme="minorHAnsi" w:hAnsiTheme="minorHAnsi" w:cstheme="minorHAnsi"/>
        </w:rPr>
      </w:pPr>
      <w:r w:rsidRPr="00B20DCA">
        <w:rPr>
          <w:rStyle w:val="FootnoteReference"/>
          <w:rFonts w:asciiTheme="minorHAnsi" w:hAnsiTheme="minorHAnsi" w:cstheme="minorHAnsi"/>
        </w:rPr>
        <w:footnoteRef/>
      </w:r>
      <w:r w:rsidRPr="00B20DCA">
        <w:rPr>
          <w:rFonts w:asciiTheme="minorHAnsi" w:hAnsiTheme="minorHAnsi" w:cstheme="minorHAnsi"/>
        </w:rPr>
        <w:t xml:space="preserve"> I borrowed this title from name of the book by Robert Cummings Neville, </w:t>
      </w:r>
      <w:r w:rsidRPr="00B20DCA">
        <w:rPr>
          <w:rFonts w:asciiTheme="minorHAnsi" w:hAnsiTheme="minorHAnsi" w:cstheme="minorHAnsi"/>
          <w:i/>
          <w:iCs/>
        </w:rPr>
        <w:t>Recovery of the Measure: Interpretation and Nature</w:t>
      </w:r>
      <w:r w:rsidRPr="00B20DCA">
        <w:rPr>
          <w:rFonts w:asciiTheme="minorHAnsi" w:hAnsiTheme="minorHAnsi" w:cstheme="minorHAnsi"/>
        </w:rPr>
        <w:t xml:space="preserve"> (Albany: State University of New York Press, 1989)</w:t>
      </w:r>
      <w:r w:rsidRPr="00B20DCA">
        <w:rPr>
          <w:rFonts w:asciiTheme="minorHAnsi" w:hAnsiTheme="minorHAnsi" w:cstheme="minorHAnsi"/>
          <w:i/>
          <w:iCs/>
        </w:rPr>
        <w:t>.</w:t>
      </w:r>
    </w:p>
  </w:footnote>
  <w:footnote w:id="199">
    <w:p w14:paraId="4D6E6AF3" w14:textId="62058F93" w:rsidR="009021BE" w:rsidRPr="003D1222" w:rsidRDefault="009021BE" w:rsidP="00356B28">
      <w:pPr>
        <w:rPr>
          <w:rFonts w:asciiTheme="minorHAnsi" w:hAnsiTheme="minorHAnsi" w:cstheme="minorHAnsi"/>
          <w:sz w:val="20"/>
          <w:szCs w:val="20"/>
        </w:rPr>
      </w:pPr>
      <w:r w:rsidRPr="003D1222">
        <w:rPr>
          <w:rStyle w:val="FootnoteReference"/>
          <w:rFonts w:asciiTheme="minorHAnsi" w:hAnsiTheme="minorHAnsi" w:cstheme="minorHAnsi"/>
          <w:sz w:val="20"/>
          <w:szCs w:val="20"/>
        </w:rPr>
        <w:footnoteRef/>
      </w:r>
      <w:r w:rsidRPr="003D1222">
        <w:rPr>
          <w:rFonts w:asciiTheme="minorHAnsi" w:hAnsiTheme="minorHAnsi" w:cstheme="minorHAnsi"/>
          <w:sz w:val="20"/>
          <w:szCs w:val="20"/>
        </w:rPr>
        <w:t xml:space="preserve"> </w:t>
      </w:r>
      <w:r w:rsidRPr="003D1222">
        <w:rPr>
          <w:rFonts w:asciiTheme="minorHAnsi" w:hAnsiTheme="minorHAnsi" w:cstheme="minorHAnsi"/>
          <w:i/>
          <w:iCs/>
          <w:sz w:val="20"/>
          <w:szCs w:val="20"/>
        </w:rPr>
        <w:t>Sherborne</w:t>
      </w:r>
      <w:r w:rsidRPr="003D1222">
        <w:rPr>
          <w:rFonts w:asciiTheme="minorHAnsi" w:hAnsiTheme="minorHAnsi" w:cstheme="minorHAnsi"/>
          <w:sz w:val="20"/>
          <w:szCs w:val="20"/>
        </w:rPr>
        <w:t xml:space="preserve"> stands for </w:t>
      </w:r>
      <w:r>
        <w:rPr>
          <w:rFonts w:asciiTheme="minorHAnsi" w:hAnsiTheme="minorHAnsi" w:cstheme="minorHAnsi"/>
          <w:sz w:val="20"/>
          <w:szCs w:val="20"/>
        </w:rPr>
        <w:t xml:space="preserve">the </w:t>
      </w:r>
      <w:r w:rsidRPr="00EB7F5A">
        <w:rPr>
          <w:rFonts w:asciiTheme="minorHAnsi" w:hAnsiTheme="minorHAnsi" w:cstheme="minorHAnsi"/>
          <w:i/>
          <w:iCs/>
          <w:color w:val="000000"/>
          <w:sz w:val="20"/>
          <w:szCs w:val="20"/>
          <w:shd w:val="clear" w:color="auto" w:fill="FFFFFF"/>
        </w:rPr>
        <w:t>International Academy for Continuous Education</w:t>
      </w:r>
      <w:r w:rsidRPr="003D1222">
        <w:rPr>
          <w:rFonts w:asciiTheme="minorHAnsi" w:hAnsiTheme="minorHAnsi" w:cstheme="minorHAnsi"/>
          <w:color w:val="000000"/>
          <w:sz w:val="20"/>
          <w:szCs w:val="20"/>
          <w:shd w:val="clear" w:color="auto" w:fill="FFFFFF"/>
        </w:rPr>
        <w:t>, an “experimental” and residental Fourth Way school, established by John Godolphin Bennett</w:t>
      </w:r>
      <w:r>
        <w:rPr>
          <w:rFonts w:asciiTheme="minorHAnsi" w:hAnsiTheme="minorHAnsi" w:cstheme="minorHAnsi"/>
          <w:color w:val="000000"/>
          <w:sz w:val="20"/>
          <w:szCs w:val="20"/>
          <w:shd w:val="clear" w:color="auto" w:fill="FFFFFF"/>
        </w:rPr>
        <w:t>, at Sherborne, UK,</w:t>
      </w:r>
      <w:r w:rsidRPr="003D1222">
        <w:rPr>
          <w:rFonts w:asciiTheme="minorHAnsi" w:hAnsiTheme="minorHAnsi" w:cstheme="minorHAnsi"/>
          <w:color w:val="000000"/>
          <w:sz w:val="20"/>
          <w:szCs w:val="20"/>
          <w:shd w:val="clear" w:color="auto" w:fill="FFFFFF"/>
        </w:rPr>
        <w:t xml:space="preserve"> in 1971. At </w:t>
      </w:r>
      <w:r w:rsidRPr="003D1222">
        <w:rPr>
          <w:rFonts w:asciiTheme="minorHAnsi" w:hAnsiTheme="minorHAnsi" w:cstheme="minorHAnsi"/>
          <w:i/>
          <w:iCs/>
          <w:color w:val="000000"/>
          <w:sz w:val="20"/>
          <w:szCs w:val="20"/>
          <w:shd w:val="clear" w:color="auto" w:fill="FFFFFF"/>
        </w:rPr>
        <w:t>Sherborne</w:t>
      </w:r>
      <w:r w:rsidRPr="003D1222">
        <w:rPr>
          <w:rFonts w:asciiTheme="minorHAnsi" w:hAnsiTheme="minorHAnsi" w:cstheme="minorHAnsi"/>
          <w:color w:val="000000"/>
          <w:sz w:val="20"/>
          <w:szCs w:val="20"/>
          <w:shd w:val="clear" w:color="auto" w:fill="FFFFFF"/>
        </w:rPr>
        <w:t xml:space="preserve">, courses lasted ten-months and it </w:t>
      </w:r>
      <w:r>
        <w:rPr>
          <w:rFonts w:asciiTheme="minorHAnsi" w:hAnsiTheme="minorHAnsi" w:cstheme="minorHAnsi"/>
          <w:color w:val="000000"/>
          <w:sz w:val="20"/>
          <w:szCs w:val="20"/>
          <w:shd w:val="clear" w:color="auto" w:fill="FFFFFF"/>
          <w:lang w:val="en-US"/>
        </w:rPr>
        <w:t>turned out</w:t>
      </w:r>
      <w:r w:rsidRPr="003D1222">
        <w:rPr>
          <w:rFonts w:asciiTheme="minorHAnsi" w:hAnsiTheme="minorHAnsi" w:cstheme="minorHAnsi"/>
          <w:color w:val="000000"/>
          <w:sz w:val="20"/>
          <w:szCs w:val="20"/>
          <w:shd w:val="clear" w:color="auto" w:fill="FFFFFF"/>
        </w:rPr>
        <w:t xml:space="preserve"> graduates for four years (197</w:t>
      </w:r>
      <w:r>
        <w:rPr>
          <w:rFonts w:asciiTheme="minorHAnsi" w:hAnsiTheme="minorHAnsi" w:cstheme="minorHAnsi"/>
          <w:color w:val="000000"/>
          <w:sz w:val="20"/>
          <w:szCs w:val="20"/>
          <w:shd w:val="clear" w:color="auto" w:fill="FFFFFF"/>
        </w:rPr>
        <w:t>2</w:t>
      </w:r>
      <w:r w:rsidRPr="003D1222">
        <w:rPr>
          <w:rFonts w:asciiTheme="minorHAnsi" w:hAnsiTheme="minorHAnsi" w:cstheme="minorHAnsi"/>
          <w:color w:val="000000"/>
          <w:sz w:val="20"/>
          <w:szCs w:val="20"/>
          <w:shd w:val="clear" w:color="auto" w:fill="FFFFFF"/>
        </w:rPr>
        <w:t>-197</w:t>
      </w:r>
      <w:r>
        <w:rPr>
          <w:rFonts w:asciiTheme="minorHAnsi" w:hAnsiTheme="minorHAnsi" w:cstheme="minorHAnsi"/>
          <w:color w:val="000000"/>
          <w:sz w:val="20"/>
          <w:szCs w:val="20"/>
          <w:shd w:val="clear" w:color="auto" w:fill="FFFFFF"/>
        </w:rPr>
        <w:t>5</w:t>
      </w:r>
      <w:r w:rsidRPr="003D1222">
        <w:rPr>
          <w:rFonts w:asciiTheme="minorHAnsi" w:hAnsiTheme="minorHAnsi" w:cstheme="minorHAnsi"/>
          <w:color w:val="000000"/>
          <w:sz w:val="20"/>
          <w:szCs w:val="20"/>
          <w:shd w:val="clear" w:color="auto" w:fill="FFFFFF"/>
        </w:rPr>
        <w:t>).</w:t>
      </w:r>
    </w:p>
  </w:footnote>
  <w:footnote w:id="200">
    <w:p w14:paraId="68A01D20" w14:textId="77777777" w:rsidR="009021BE" w:rsidRPr="00425630" w:rsidRDefault="009021BE" w:rsidP="00081D79">
      <w:pPr>
        <w:pStyle w:val="FootnoteText"/>
        <w:rPr>
          <w:rFonts w:asciiTheme="minorHAnsi" w:hAnsiTheme="minorHAnsi" w:cstheme="minorHAnsi"/>
        </w:rPr>
      </w:pPr>
      <w:r w:rsidRPr="00425630">
        <w:rPr>
          <w:rStyle w:val="FootnoteReference"/>
          <w:rFonts w:asciiTheme="minorHAnsi" w:hAnsiTheme="minorHAnsi" w:cstheme="minorHAnsi"/>
        </w:rPr>
        <w:footnoteRef/>
      </w:r>
      <w:r w:rsidRPr="00425630">
        <w:rPr>
          <w:rFonts w:asciiTheme="minorHAnsi" w:hAnsiTheme="minorHAnsi" w:cstheme="minorHAnsi"/>
        </w:rPr>
        <w:t xml:space="preserve"> See </w:t>
      </w:r>
      <w:r w:rsidRPr="00425630">
        <w:rPr>
          <w:rFonts w:asciiTheme="minorHAnsi" w:eastAsiaTheme="majorEastAsia" w:hAnsiTheme="minorHAnsi" w:cstheme="minorHAnsi"/>
          <w:lang w:val="en-GB"/>
        </w:rPr>
        <w:t>‘Laws’</w:t>
      </w:r>
      <w:r w:rsidRPr="00425630">
        <w:rPr>
          <w:rFonts w:asciiTheme="minorHAnsi" w:hAnsiTheme="minorHAnsi" w:cstheme="minorHAnsi"/>
        </w:rPr>
        <w:t xml:space="preserve"> in </w:t>
      </w:r>
      <w:r w:rsidRPr="00425630">
        <w:rPr>
          <w:rFonts w:asciiTheme="minorHAnsi" w:hAnsiTheme="minorHAnsi" w:cstheme="minorHAnsi"/>
          <w:i/>
          <w:iCs/>
        </w:rPr>
        <w:t xml:space="preserve">Appendix </w:t>
      </w:r>
      <w:r>
        <w:rPr>
          <w:rFonts w:asciiTheme="minorHAnsi" w:hAnsiTheme="minorHAnsi" w:cstheme="minorHAnsi"/>
          <w:i/>
          <w:iCs/>
        </w:rPr>
        <w:t>2</w:t>
      </w:r>
      <w:r w:rsidRPr="00425630">
        <w:rPr>
          <w:rFonts w:asciiTheme="minorHAnsi" w:hAnsiTheme="minorHAnsi" w:cstheme="minorHAnsi"/>
        </w:rPr>
        <w:t>.</w:t>
      </w:r>
    </w:p>
  </w:footnote>
  <w:footnote w:id="201">
    <w:p w14:paraId="618A5307" w14:textId="77777777" w:rsidR="009021BE" w:rsidRPr="00A6302F" w:rsidRDefault="009021BE" w:rsidP="00081D79">
      <w:pPr>
        <w:pStyle w:val="FootnoteText"/>
        <w:rPr>
          <w:rFonts w:asciiTheme="minorHAnsi" w:hAnsiTheme="minorHAnsi" w:cstheme="minorHAnsi"/>
        </w:rPr>
      </w:pPr>
      <w:r w:rsidRPr="00A6302F">
        <w:rPr>
          <w:rStyle w:val="FootnoteReference"/>
          <w:rFonts w:asciiTheme="minorHAnsi" w:hAnsiTheme="minorHAnsi" w:cstheme="minorHAnsi"/>
        </w:rPr>
        <w:footnoteRef/>
      </w:r>
      <w:r w:rsidRPr="00A6302F">
        <w:rPr>
          <w:rFonts w:asciiTheme="minorHAnsi" w:hAnsiTheme="minorHAnsi" w:cstheme="minorHAnsi"/>
        </w:rPr>
        <w:t xml:space="preserve"> See </w:t>
      </w:r>
      <w:r w:rsidRPr="00A6302F">
        <w:rPr>
          <w:rFonts w:asciiTheme="minorHAnsi" w:eastAsiaTheme="majorEastAsia" w:hAnsiTheme="minorHAnsi" w:cstheme="minorHAnsi"/>
          <w:lang w:val="en-GB"/>
        </w:rPr>
        <w:t>‘Laws’</w:t>
      </w:r>
      <w:r w:rsidRPr="00A6302F">
        <w:rPr>
          <w:rFonts w:asciiTheme="minorHAnsi" w:hAnsiTheme="minorHAnsi" w:cstheme="minorHAnsi"/>
        </w:rPr>
        <w:t xml:space="preserve"> in </w:t>
      </w:r>
      <w:r w:rsidRPr="00A6302F">
        <w:rPr>
          <w:rFonts w:asciiTheme="minorHAnsi" w:hAnsiTheme="minorHAnsi" w:cstheme="minorHAnsi"/>
          <w:i/>
          <w:iCs/>
        </w:rPr>
        <w:t xml:space="preserve">Appendix </w:t>
      </w:r>
      <w:r>
        <w:rPr>
          <w:rFonts w:asciiTheme="minorHAnsi" w:hAnsiTheme="minorHAnsi" w:cstheme="minorHAnsi"/>
          <w:i/>
          <w:iCs/>
        </w:rPr>
        <w:t>2</w:t>
      </w:r>
      <w:r w:rsidRPr="00A6302F">
        <w:rPr>
          <w:rFonts w:asciiTheme="minorHAnsi" w:hAnsiTheme="minorHAnsi" w:cstheme="minorHAnsi"/>
          <w:i/>
          <w:iCs/>
        </w:rPr>
        <w:t>.</w:t>
      </w:r>
    </w:p>
  </w:footnote>
  <w:footnote w:id="202">
    <w:p w14:paraId="784013F6" w14:textId="0A61DA3D" w:rsidR="009021BE" w:rsidRPr="009C205C" w:rsidRDefault="009021BE" w:rsidP="006952B0">
      <w:pPr>
        <w:pStyle w:val="FootnoteText"/>
        <w:rPr>
          <w:rFonts w:asciiTheme="minorHAnsi" w:hAnsiTheme="minorHAnsi" w:cstheme="minorHAnsi"/>
        </w:rPr>
      </w:pPr>
      <w:r w:rsidRPr="00A50591">
        <w:rPr>
          <w:rStyle w:val="FootnoteReference"/>
          <w:rFonts w:asciiTheme="minorHAnsi" w:hAnsiTheme="minorHAnsi" w:cstheme="minorHAnsi"/>
        </w:rPr>
        <w:footnoteRef/>
      </w:r>
      <w:r w:rsidRPr="00A50591">
        <w:rPr>
          <w:rFonts w:asciiTheme="minorHAnsi" w:hAnsiTheme="minorHAnsi" w:cstheme="minorHAnsi"/>
        </w:rPr>
        <w:t xml:space="preserve"> I borrowed this title from </w:t>
      </w:r>
      <w:r>
        <w:rPr>
          <w:rFonts w:asciiTheme="minorHAnsi" w:hAnsiTheme="minorHAnsi" w:cstheme="minorHAnsi"/>
        </w:rPr>
        <w:t xml:space="preserve">the </w:t>
      </w:r>
      <w:r w:rsidRPr="00A50591">
        <w:rPr>
          <w:rFonts w:asciiTheme="minorHAnsi" w:hAnsiTheme="minorHAnsi" w:cstheme="minorHAnsi"/>
        </w:rPr>
        <w:t>name of</w:t>
      </w:r>
      <w:r w:rsidRPr="008B607B">
        <w:rPr>
          <w:rFonts w:asciiTheme="minorHAnsi" w:hAnsiTheme="minorHAnsi" w:cstheme="minorHAnsi"/>
        </w:rPr>
        <w:t xml:space="preserve"> the book by Ravi Ravindra, </w:t>
      </w:r>
      <w:r w:rsidRPr="008B607B">
        <w:rPr>
          <w:rFonts w:asciiTheme="minorHAnsi" w:hAnsiTheme="minorHAnsi" w:cstheme="minorHAnsi"/>
          <w:i/>
          <w:iCs/>
        </w:rPr>
        <w:t>Heart Without Measure</w:t>
      </w:r>
      <w:r>
        <w:rPr>
          <w:rFonts w:asciiTheme="minorHAnsi" w:hAnsiTheme="minorHAnsi" w:cstheme="minorHAnsi"/>
          <w:i/>
          <w:iCs/>
        </w:rPr>
        <w:t>.</w:t>
      </w:r>
    </w:p>
  </w:footnote>
  <w:footnote w:id="203">
    <w:p w14:paraId="4D4AAC24" w14:textId="7BEF370A" w:rsidR="009021BE" w:rsidRPr="006549CF" w:rsidRDefault="009021BE" w:rsidP="006952B0">
      <w:pPr>
        <w:pStyle w:val="FootnoteText"/>
        <w:rPr>
          <w:rFonts w:asciiTheme="minorHAnsi" w:hAnsiTheme="minorHAnsi" w:cstheme="minorHAnsi"/>
        </w:rPr>
      </w:pPr>
      <w:r w:rsidRPr="006549CF">
        <w:rPr>
          <w:rStyle w:val="FootnoteReference"/>
          <w:rFonts w:asciiTheme="minorHAnsi" w:hAnsiTheme="minorHAnsi" w:cstheme="minorHAnsi"/>
        </w:rPr>
        <w:footnoteRef/>
      </w:r>
      <w:r w:rsidRPr="006549CF">
        <w:rPr>
          <w:rFonts w:asciiTheme="minorHAnsi" w:hAnsiTheme="minorHAnsi" w:cstheme="minorHAnsi"/>
        </w:rPr>
        <w:t xml:space="preserve"> See </w:t>
      </w:r>
      <w:r w:rsidRPr="006549CF">
        <w:rPr>
          <w:rFonts w:asciiTheme="minorHAnsi" w:hAnsiTheme="minorHAnsi" w:cstheme="minorHAnsi"/>
          <w:i/>
          <w:iCs/>
          <w:lang w:val="en-GB"/>
        </w:rPr>
        <w:t xml:space="preserve">Appendix </w:t>
      </w:r>
      <w:r>
        <w:rPr>
          <w:rFonts w:asciiTheme="minorHAnsi" w:hAnsiTheme="minorHAnsi" w:cstheme="minorHAnsi"/>
          <w:i/>
          <w:iCs/>
          <w:lang w:val="en-GB"/>
        </w:rPr>
        <w:t>5</w:t>
      </w:r>
      <w:r w:rsidRPr="006549CF">
        <w:rPr>
          <w:rFonts w:asciiTheme="minorHAnsi" w:hAnsiTheme="minorHAnsi" w:cstheme="minorHAnsi"/>
          <w:lang w:val="en-GB"/>
        </w:rPr>
        <w:t xml:space="preserve"> for the Web Exercise as it is given by Gurdjieff.</w:t>
      </w:r>
    </w:p>
  </w:footnote>
  <w:footnote w:id="204">
    <w:p w14:paraId="732A8B48" w14:textId="66FE15D9" w:rsidR="009021BE" w:rsidRPr="008E0A17" w:rsidRDefault="009021BE" w:rsidP="007153B2">
      <w:pPr>
        <w:pStyle w:val="FootnoteText"/>
        <w:rPr>
          <w:rFonts w:asciiTheme="minorHAnsi" w:hAnsiTheme="minorHAnsi" w:cstheme="minorHAnsi"/>
          <w:highlight w:val="yellow"/>
        </w:rPr>
      </w:pPr>
      <w:r w:rsidRPr="008E0A17">
        <w:rPr>
          <w:rStyle w:val="FootnoteReference"/>
          <w:rFonts w:asciiTheme="minorHAnsi" w:hAnsiTheme="minorHAnsi" w:cstheme="minorHAnsi"/>
        </w:rPr>
        <w:footnoteRef/>
      </w:r>
      <w:r w:rsidRPr="008E0A17">
        <w:rPr>
          <w:rFonts w:asciiTheme="minorHAnsi" w:hAnsiTheme="minorHAnsi" w:cstheme="minorHAnsi"/>
        </w:rPr>
        <w:t xml:space="preserve"> I borrowed this phrase from Simone Kotva’s definition of grace from Simone Kotva</w:t>
      </w:r>
      <w:r w:rsidRPr="00430C48">
        <w:rPr>
          <w:rFonts w:asciiTheme="minorHAnsi" w:hAnsiTheme="minorHAnsi" w:cstheme="minorHAnsi"/>
        </w:rPr>
        <w:t xml:space="preserve">, ‘Interview </w:t>
      </w:r>
      <w:r>
        <w:rPr>
          <w:rFonts w:asciiTheme="minorHAnsi" w:hAnsiTheme="minorHAnsi" w:cstheme="minorHAnsi"/>
        </w:rPr>
        <w:t>W</w:t>
      </w:r>
      <w:r w:rsidRPr="00430C48">
        <w:rPr>
          <w:rFonts w:asciiTheme="minorHAnsi" w:hAnsiTheme="minorHAnsi" w:cstheme="minorHAnsi"/>
        </w:rPr>
        <w:t xml:space="preserve">ith Simone </w:t>
      </w:r>
      <w:r>
        <w:rPr>
          <w:rFonts w:asciiTheme="minorHAnsi" w:hAnsiTheme="minorHAnsi" w:cstheme="minorHAnsi"/>
        </w:rPr>
        <w:t>K</w:t>
      </w:r>
      <w:r w:rsidRPr="00430C48">
        <w:rPr>
          <w:rFonts w:asciiTheme="minorHAnsi" w:hAnsiTheme="minorHAnsi" w:cstheme="minorHAnsi"/>
        </w:rPr>
        <w:t>otva’</w:t>
      </w:r>
      <w:r>
        <w:rPr>
          <w:rFonts w:asciiTheme="minorHAnsi" w:hAnsiTheme="minorHAnsi" w:cstheme="minorHAnsi"/>
        </w:rPr>
        <w:t>.</w:t>
      </w:r>
    </w:p>
  </w:footnote>
  <w:footnote w:id="205">
    <w:p w14:paraId="79325BB6" w14:textId="1801AA8C" w:rsidR="009021BE" w:rsidRPr="008E0A17" w:rsidRDefault="009021BE" w:rsidP="008E0A17">
      <w:pPr>
        <w:rPr>
          <w:rFonts w:asciiTheme="minorHAnsi" w:hAnsiTheme="minorHAnsi" w:cstheme="minorHAnsi"/>
          <w:sz w:val="20"/>
          <w:szCs w:val="20"/>
        </w:rPr>
      </w:pPr>
      <w:r w:rsidRPr="008E0A17">
        <w:rPr>
          <w:rStyle w:val="FootnoteReference"/>
          <w:rFonts w:ascii="Calibri" w:hAnsi="Calibri" w:cs="Calibri"/>
          <w:sz w:val="20"/>
          <w:szCs w:val="20"/>
        </w:rPr>
        <w:footnoteRef/>
      </w:r>
      <w:r w:rsidRPr="008E0A17">
        <w:rPr>
          <w:rFonts w:ascii="Calibri" w:hAnsi="Calibri" w:cs="Calibri"/>
          <w:sz w:val="20"/>
          <w:szCs w:val="20"/>
        </w:rPr>
        <w:t xml:space="preserve"> </w:t>
      </w:r>
      <w:r w:rsidRPr="008E0A17">
        <w:rPr>
          <w:rFonts w:asciiTheme="minorHAnsi" w:hAnsiTheme="minorHAnsi" w:cstheme="minorHAnsi"/>
          <w:sz w:val="20"/>
          <w:szCs w:val="20"/>
        </w:rPr>
        <w:t>Ibid.</w:t>
      </w:r>
    </w:p>
  </w:footnote>
  <w:footnote w:id="206">
    <w:p w14:paraId="02349D74" w14:textId="152D9351" w:rsidR="009021BE" w:rsidRPr="00B11CD8" w:rsidRDefault="009021BE" w:rsidP="007153B2">
      <w:pPr>
        <w:pStyle w:val="FootnoteText"/>
        <w:rPr>
          <w:rFonts w:asciiTheme="minorHAnsi" w:hAnsiTheme="minorHAnsi" w:cstheme="minorHAnsi"/>
        </w:rPr>
      </w:pPr>
      <w:r w:rsidRPr="008E0A17">
        <w:rPr>
          <w:rStyle w:val="FootnoteReference"/>
          <w:rFonts w:asciiTheme="minorHAnsi" w:hAnsiTheme="minorHAnsi" w:cstheme="minorHAnsi"/>
        </w:rPr>
        <w:footnoteRef/>
      </w:r>
      <w:r w:rsidRPr="008E0A17">
        <w:rPr>
          <w:rFonts w:asciiTheme="minorHAnsi" w:hAnsiTheme="minorHAnsi" w:cstheme="minorHAnsi"/>
        </w:rPr>
        <w:t xml:space="preserve"> Luke Behncke</w:t>
      </w:r>
      <w:r>
        <w:rPr>
          <w:rFonts w:asciiTheme="minorHAnsi" w:hAnsiTheme="minorHAnsi" w:cstheme="minorHAnsi"/>
        </w:rPr>
        <w:t xml:space="preserve">, </w:t>
      </w:r>
      <w:r>
        <w:rPr>
          <w:rFonts w:asciiTheme="minorHAnsi" w:hAnsiTheme="minorHAnsi" w:cstheme="minorHAnsi"/>
          <w:lang w:val="en-GB"/>
        </w:rPr>
        <w:t xml:space="preserve">see </w:t>
      </w:r>
      <w:r w:rsidRPr="007E7699">
        <w:rPr>
          <w:rFonts w:asciiTheme="minorHAnsi" w:hAnsiTheme="minorHAnsi" w:cstheme="minorHAnsi"/>
          <w:i/>
          <w:iCs/>
          <w:lang w:val="en-GB"/>
        </w:rPr>
        <w:t xml:space="preserve">Appendix </w:t>
      </w:r>
      <w:r>
        <w:rPr>
          <w:rFonts w:asciiTheme="minorHAnsi" w:hAnsiTheme="minorHAnsi" w:cstheme="minorHAnsi"/>
          <w:i/>
          <w:iCs/>
          <w:lang w:val="en-GB"/>
        </w:rPr>
        <w:t>9</w:t>
      </w:r>
      <w:r>
        <w:rPr>
          <w:rFonts w:asciiTheme="minorHAnsi" w:hAnsiTheme="minorHAnsi" w:cstheme="minorHAnsi"/>
          <w:lang w:val="en-GB"/>
        </w:rPr>
        <w:t xml:space="preserve"> for some information on his work-background</w:t>
      </w:r>
      <w:r w:rsidRPr="005B0B70">
        <w:rPr>
          <w:rFonts w:asciiTheme="minorHAnsi" w:hAnsiTheme="minorHAnsi" w:cstheme="minorHAnsi"/>
          <w:lang w:val="en-GB"/>
        </w:rPr>
        <w:t>.</w:t>
      </w:r>
    </w:p>
  </w:footnote>
  <w:footnote w:id="207">
    <w:p w14:paraId="37892CEE" w14:textId="16A1B495" w:rsidR="009021BE" w:rsidRPr="00B11CD8" w:rsidRDefault="009021BE" w:rsidP="007153B2">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Joseph Naft,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208">
    <w:p w14:paraId="248D6C60" w14:textId="208A9F66" w:rsidR="009021BE" w:rsidRPr="00B11CD8" w:rsidRDefault="009021BE" w:rsidP="007153B2">
      <w:pPr>
        <w:pStyle w:val="FootnoteText"/>
        <w:rPr>
          <w:rFonts w:asciiTheme="minorHAnsi" w:hAnsiTheme="minorHAnsi" w:cstheme="minorHAnsi"/>
        </w:rPr>
      </w:pPr>
      <w:r w:rsidRPr="00B11CD8">
        <w:rPr>
          <w:rStyle w:val="FootnoteReference"/>
          <w:rFonts w:asciiTheme="minorHAnsi" w:hAnsiTheme="minorHAnsi" w:cstheme="minorHAnsi"/>
        </w:rPr>
        <w:footnoteRef/>
      </w:r>
      <w:r w:rsidRPr="00B11CD8">
        <w:rPr>
          <w:rFonts w:asciiTheme="minorHAnsi" w:hAnsiTheme="minorHAnsi" w:cstheme="minorHAnsi"/>
        </w:rPr>
        <w:t xml:space="preserve"> Stephen Aronson, </w:t>
      </w:r>
      <w:r w:rsidRPr="00B11CD8">
        <w:rPr>
          <w:rFonts w:asciiTheme="minorHAnsi" w:hAnsiTheme="minorHAnsi" w:cstheme="minorHAnsi"/>
          <w:lang w:val="en-GB"/>
        </w:rPr>
        <w:t xml:space="preserve">see </w:t>
      </w:r>
      <w:r w:rsidRPr="00B11CD8">
        <w:rPr>
          <w:rFonts w:asciiTheme="minorHAnsi" w:hAnsiTheme="minorHAnsi" w:cstheme="minorHAnsi"/>
          <w:i/>
          <w:iCs/>
          <w:lang w:val="en-GB"/>
        </w:rPr>
        <w:t xml:space="preserve">Appendix </w:t>
      </w:r>
      <w:r>
        <w:rPr>
          <w:rFonts w:asciiTheme="minorHAnsi" w:hAnsiTheme="minorHAnsi" w:cstheme="minorHAnsi"/>
          <w:i/>
          <w:iCs/>
          <w:lang w:val="en-GB"/>
        </w:rPr>
        <w:t>9</w:t>
      </w:r>
      <w:r w:rsidRPr="00B11CD8">
        <w:rPr>
          <w:rFonts w:asciiTheme="minorHAnsi" w:hAnsiTheme="minorHAnsi" w:cstheme="minorHAnsi"/>
          <w:lang w:val="en-GB"/>
        </w:rPr>
        <w:t xml:space="preserve"> for some information on his work-background.</w:t>
      </w:r>
    </w:p>
  </w:footnote>
  <w:footnote w:id="209">
    <w:p w14:paraId="6083550C" w14:textId="257401F6" w:rsidR="009021BE" w:rsidRDefault="009021BE" w:rsidP="007153B2">
      <w:pPr>
        <w:pStyle w:val="FootnoteText"/>
      </w:pPr>
      <w:r w:rsidRPr="00183150">
        <w:rPr>
          <w:rStyle w:val="FootnoteReference"/>
          <w:rFonts w:asciiTheme="minorHAnsi" w:hAnsiTheme="minorHAnsi" w:cstheme="minorHAnsi"/>
        </w:rPr>
        <w:footnoteRef/>
      </w:r>
      <w:r w:rsidRPr="00183150">
        <w:rPr>
          <w:rFonts w:asciiTheme="minorHAnsi" w:hAnsiTheme="minorHAnsi" w:cstheme="minorHAnsi"/>
        </w:rPr>
        <w:t xml:space="preserve"> </w:t>
      </w:r>
      <w:r w:rsidRPr="00183150">
        <w:rPr>
          <w:rFonts w:asciiTheme="minorHAnsi" w:hAnsiTheme="minorHAnsi" w:cstheme="minorHAnsi"/>
          <w:lang w:val="en-GB"/>
        </w:rPr>
        <w:t>Anonymous#</w:t>
      </w:r>
      <w:r>
        <w:rPr>
          <w:rFonts w:asciiTheme="minorHAnsi" w:hAnsiTheme="minorHAnsi" w:cstheme="minorHAnsi"/>
          <w:lang w:val="en-GB"/>
        </w:rPr>
        <w:t>8</w:t>
      </w:r>
      <w:r w:rsidRPr="00183150">
        <w:rPr>
          <w:rFonts w:asciiTheme="minorHAnsi" w:hAnsiTheme="minorHAnsi" w:cstheme="minorHAnsi"/>
          <w:lang w:val="en-GB"/>
        </w:rPr>
        <w:t xml:space="preserve"> [A#</w:t>
      </w:r>
      <w:r>
        <w:rPr>
          <w:rFonts w:asciiTheme="minorHAnsi" w:hAnsiTheme="minorHAnsi" w:cstheme="minorHAnsi"/>
          <w:lang w:val="en-GB"/>
        </w:rPr>
        <w:t>8</w:t>
      </w:r>
      <w:r w:rsidRPr="00183150">
        <w:rPr>
          <w:rFonts w:asciiTheme="minorHAnsi" w:hAnsiTheme="minorHAnsi" w:cstheme="minorHAnsi"/>
          <w:lang w:val="en-GB"/>
        </w:rPr>
        <w:t>]</w:t>
      </w:r>
      <w:r w:rsidRPr="00183150">
        <w:rPr>
          <w:rFonts w:asciiTheme="minorHAnsi" w:hAnsiTheme="minorHAnsi" w:cstheme="minorHAnsi"/>
        </w:rPr>
        <w:t xml:space="preserve">, </w:t>
      </w:r>
      <w:r w:rsidRPr="00183150">
        <w:rPr>
          <w:rFonts w:asciiTheme="minorHAnsi" w:hAnsiTheme="minorHAnsi" w:cstheme="minorHAnsi"/>
          <w:lang w:val="en-GB"/>
        </w:rPr>
        <w:t xml:space="preserve">see </w:t>
      </w:r>
      <w:r w:rsidRPr="00183150">
        <w:rPr>
          <w:rFonts w:asciiTheme="minorHAnsi" w:hAnsiTheme="minorHAnsi" w:cstheme="minorHAnsi"/>
          <w:i/>
          <w:iCs/>
          <w:lang w:val="en-GB"/>
        </w:rPr>
        <w:t xml:space="preserve">Appendix </w:t>
      </w:r>
      <w:r>
        <w:rPr>
          <w:rFonts w:asciiTheme="minorHAnsi" w:hAnsiTheme="minorHAnsi" w:cstheme="minorHAnsi"/>
          <w:i/>
          <w:iCs/>
          <w:lang w:val="en-GB"/>
        </w:rPr>
        <w:t>9</w:t>
      </w:r>
      <w:r w:rsidRPr="00183150">
        <w:rPr>
          <w:rFonts w:asciiTheme="minorHAnsi" w:hAnsiTheme="minorHAnsi" w:cstheme="minorHAnsi"/>
          <w:lang w:val="en-GB"/>
        </w:rPr>
        <w:t xml:space="preserve"> for </w:t>
      </w:r>
      <w:r>
        <w:rPr>
          <w:rFonts w:asciiTheme="minorHAnsi" w:hAnsiTheme="minorHAnsi" w:cstheme="minorHAnsi"/>
          <w:lang w:val="en-GB"/>
        </w:rPr>
        <w:t>lineage information.</w:t>
      </w:r>
    </w:p>
  </w:footnote>
  <w:footnote w:id="210">
    <w:p w14:paraId="3F1042FB" w14:textId="5E4608F4" w:rsidR="009021BE" w:rsidRPr="006549CF" w:rsidRDefault="009021BE">
      <w:pPr>
        <w:pStyle w:val="FootnoteText"/>
        <w:rPr>
          <w:rFonts w:asciiTheme="minorHAnsi" w:hAnsiTheme="minorHAnsi" w:cstheme="minorHAnsi"/>
        </w:rPr>
      </w:pPr>
      <w:r w:rsidRPr="006549CF">
        <w:rPr>
          <w:rStyle w:val="FootnoteReference"/>
          <w:rFonts w:asciiTheme="minorHAnsi" w:hAnsiTheme="minorHAnsi" w:cstheme="minorHAnsi"/>
        </w:rPr>
        <w:footnoteRef/>
      </w:r>
      <w:r w:rsidRPr="006549CF">
        <w:rPr>
          <w:rFonts w:asciiTheme="minorHAnsi" w:hAnsiTheme="minorHAnsi" w:cstheme="minorHAnsi"/>
        </w:rPr>
        <w:t xml:space="preserve"> </w:t>
      </w:r>
      <w:r w:rsidRPr="006549CF">
        <w:rPr>
          <w:rFonts w:asciiTheme="minorHAnsi" w:hAnsiTheme="minorHAnsi" w:cstheme="minorHAnsi"/>
          <w:lang w:val="en-GB"/>
        </w:rPr>
        <w:t xml:space="preserve">See </w:t>
      </w:r>
      <w:r w:rsidRPr="006549CF">
        <w:rPr>
          <w:rFonts w:asciiTheme="minorHAnsi" w:hAnsiTheme="minorHAnsi" w:cstheme="minorHAnsi"/>
          <w:i/>
          <w:iCs/>
          <w:lang w:val="en-GB"/>
        </w:rPr>
        <w:t>Table 1</w:t>
      </w:r>
      <w:r w:rsidRPr="006549CF">
        <w:rPr>
          <w:rFonts w:asciiTheme="minorHAnsi" w:hAnsiTheme="minorHAnsi" w:cstheme="minorHAnsi"/>
          <w:lang w:val="en-GB"/>
        </w:rPr>
        <w:t xml:space="preserve"> </w:t>
      </w:r>
      <w:r w:rsidRPr="006549CF">
        <w:rPr>
          <w:rFonts w:asciiTheme="minorHAnsi" w:hAnsiTheme="minorHAnsi" w:cstheme="minorHAnsi"/>
          <w:color w:val="000000" w:themeColor="text1"/>
          <w:lang w:val="en-GB"/>
        </w:rPr>
        <w:t xml:space="preserve">Effort and Grace, and Cosmological Implications in </w:t>
      </w:r>
      <w:r w:rsidRPr="006549CF">
        <w:rPr>
          <w:rFonts w:asciiTheme="minorHAnsi" w:hAnsiTheme="minorHAnsi" w:cstheme="minorHAnsi"/>
          <w:i/>
          <w:iCs/>
          <w:color w:val="000000" w:themeColor="text1"/>
          <w:lang w:val="en-GB"/>
        </w:rPr>
        <w:t>Quiet Work</w:t>
      </w:r>
      <w:r w:rsidRPr="006549CF">
        <w:rPr>
          <w:rFonts w:asciiTheme="minorHAnsi" w:hAnsiTheme="minorHAnsi" w:cstheme="minorHAnsi"/>
          <w:color w:val="000000" w:themeColor="text1"/>
          <w:lang w:val="en-GB"/>
        </w:rPr>
        <w:t>, and Invisible Action in Reciprocal Maintenance.</w:t>
      </w:r>
    </w:p>
  </w:footnote>
  <w:footnote w:id="211">
    <w:p w14:paraId="296293B7" w14:textId="49C7F6F8" w:rsidR="009021BE" w:rsidRPr="00C41722" w:rsidRDefault="009021BE" w:rsidP="007153B2">
      <w:pPr>
        <w:rPr>
          <w:rFonts w:asciiTheme="minorHAnsi" w:hAnsiTheme="minorHAnsi" w:cstheme="minorHAnsi"/>
          <w:sz w:val="20"/>
          <w:szCs w:val="20"/>
          <w:lang w:val="en-GB"/>
        </w:rPr>
      </w:pPr>
      <w:r w:rsidRPr="00C41722">
        <w:rPr>
          <w:rStyle w:val="FootnoteReference"/>
          <w:rFonts w:asciiTheme="minorHAnsi" w:hAnsiTheme="minorHAnsi" w:cstheme="minorHAnsi"/>
          <w:sz w:val="20"/>
          <w:szCs w:val="20"/>
        </w:rPr>
        <w:footnoteRef/>
      </w:r>
      <w:r w:rsidRPr="00C41722">
        <w:rPr>
          <w:rFonts w:asciiTheme="minorHAnsi" w:hAnsiTheme="minorHAnsi" w:cstheme="minorHAnsi"/>
          <w:sz w:val="20"/>
          <w:szCs w:val="20"/>
        </w:rPr>
        <w:t xml:space="preserve"> </w:t>
      </w:r>
      <w:r w:rsidRPr="00C41722">
        <w:rPr>
          <w:rFonts w:asciiTheme="minorHAnsi" w:hAnsiTheme="minorHAnsi" w:cstheme="minorHAnsi"/>
          <w:sz w:val="20"/>
          <w:szCs w:val="20"/>
          <w:lang w:val="en-US"/>
        </w:rPr>
        <w:t xml:space="preserve">Stephen Aronson, ‘Introduction’ to Keith A. Buzzell, </w:t>
      </w:r>
      <w:r w:rsidRPr="00C41722">
        <w:rPr>
          <w:rFonts w:asciiTheme="minorHAnsi" w:hAnsiTheme="minorHAnsi" w:cstheme="minorHAnsi"/>
          <w:i/>
          <w:sz w:val="20"/>
          <w:szCs w:val="20"/>
          <w:lang w:val="en-US"/>
        </w:rPr>
        <w:t xml:space="preserve">The Third Striving, </w:t>
      </w:r>
      <w:r w:rsidRPr="00C41722">
        <w:rPr>
          <w:rFonts w:asciiTheme="minorHAnsi" w:hAnsiTheme="minorHAnsi" w:cstheme="minorHAnsi"/>
          <w:color w:val="000000"/>
          <w:sz w:val="20"/>
          <w:szCs w:val="20"/>
          <w:lang w:val="en-GB"/>
        </w:rPr>
        <w:t>edited by John Amaral, Marlena Buzzell, Michael Hall, Bonnie Phillips, Toddy Smith</w:t>
      </w:r>
      <w:r w:rsidRPr="00C41722">
        <w:rPr>
          <w:rFonts w:asciiTheme="minorHAnsi" w:hAnsiTheme="minorHAnsi" w:cstheme="minorHAnsi"/>
          <w:sz w:val="20"/>
          <w:szCs w:val="20"/>
          <w:lang w:val="en-US"/>
        </w:rPr>
        <w:t xml:space="preserve"> (Salt Lake City: Fifth Press, 2014), p. ii.</w:t>
      </w:r>
    </w:p>
  </w:footnote>
  <w:footnote w:id="212">
    <w:p w14:paraId="27FE1F45" w14:textId="199DD91A" w:rsidR="009021BE" w:rsidRPr="004274B7" w:rsidRDefault="009021BE">
      <w:pPr>
        <w:pStyle w:val="FootnoteText"/>
        <w:rPr>
          <w:rFonts w:asciiTheme="minorHAnsi" w:hAnsiTheme="minorHAnsi" w:cstheme="minorHAnsi"/>
        </w:rPr>
      </w:pPr>
      <w:r w:rsidRPr="004274B7">
        <w:rPr>
          <w:rStyle w:val="FootnoteReference"/>
          <w:rFonts w:asciiTheme="minorHAnsi" w:hAnsiTheme="minorHAnsi" w:cstheme="minorHAnsi"/>
        </w:rPr>
        <w:footnoteRef/>
      </w:r>
      <w:r w:rsidRPr="004274B7">
        <w:rPr>
          <w:rFonts w:asciiTheme="minorHAnsi" w:hAnsiTheme="minorHAnsi" w:cstheme="minorHAnsi"/>
        </w:rPr>
        <w:t xml:space="preserve"> </w:t>
      </w:r>
      <w:r w:rsidRPr="004274B7">
        <w:rPr>
          <w:rFonts w:asciiTheme="minorHAnsi" w:hAnsiTheme="minorHAnsi" w:cstheme="minorHAnsi"/>
          <w:lang w:val="en-GB"/>
        </w:rPr>
        <w:t xml:space="preserve">Naft advised that he commuted in </w:t>
      </w:r>
      <w:r w:rsidRPr="004274B7">
        <w:rPr>
          <w:rFonts w:asciiTheme="minorHAnsi" w:hAnsiTheme="minorHAnsi" w:cstheme="minorHAnsi"/>
          <w:i/>
          <w:iCs/>
          <w:lang w:val="en-GB"/>
        </w:rPr>
        <w:t>Foundations</w:t>
      </w:r>
      <w:r w:rsidRPr="004274B7">
        <w:rPr>
          <w:rFonts w:asciiTheme="minorHAnsi" w:hAnsiTheme="minorHAnsi" w:cstheme="minorHAnsi"/>
          <w:lang w:val="en-GB"/>
        </w:rPr>
        <w:t xml:space="preserve"> to go to group meetings, Movements, and sittings, weekly under </w:t>
      </w:r>
      <w:r>
        <w:rPr>
          <w:rFonts w:asciiTheme="minorHAnsi" w:hAnsiTheme="minorHAnsi" w:cstheme="minorHAnsi"/>
          <w:lang w:val="en-GB"/>
        </w:rPr>
        <w:t xml:space="preserve">the </w:t>
      </w:r>
      <w:r w:rsidRPr="004274B7">
        <w:rPr>
          <w:rFonts w:asciiTheme="minorHAnsi" w:hAnsiTheme="minorHAnsi" w:cstheme="minorHAnsi"/>
          <w:lang w:val="en-GB"/>
        </w:rPr>
        <w:t>leadership of Paul Reynard*</w:t>
      </w:r>
      <w:r>
        <w:rPr>
          <w:rFonts w:asciiTheme="minorHAnsi" w:hAnsiTheme="minorHAnsi" w:cstheme="minorHAnsi"/>
          <w:lang w:val="en-GB"/>
        </w:rPr>
        <w:t>, and Mme de Salzmann and Henry Tracol joined their group towards the end of one of those meetings.</w:t>
      </w:r>
    </w:p>
  </w:footnote>
  <w:footnote w:id="213">
    <w:p w14:paraId="46DCCDB0" w14:textId="3C990ECF" w:rsidR="009021BE" w:rsidRDefault="009021BE" w:rsidP="006C5990">
      <w:pPr>
        <w:pStyle w:val="FootnoteText"/>
      </w:pPr>
      <w:r w:rsidRPr="00746A39">
        <w:rPr>
          <w:rStyle w:val="FootnoteReference"/>
          <w:rFonts w:asciiTheme="minorHAnsi" w:hAnsiTheme="minorHAnsi" w:cstheme="minorHAnsi"/>
        </w:rPr>
        <w:footnoteRef/>
      </w:r>
      <w:r w:rsidRPr="00746A39">
        <w:rPr>
          <w:rFonts w:asciiTheme="minorHAnsi" w:hAnsiTheme="minorHAnsi" w:cstheme="minorHAnsi"/>
        </w:rPr>
        <w:t xml:space="preserve"> Michel de Salzmann, ‘Footnote to the Gurdjieff Literature’</w:t>
      </w:r>
      <w:r>
        <w:rPr>
          <w:rFonts w:asciiTheme="minorHAnsi" w:hAnsiTheme="minorHAnsi" w:cstheme="minorHAnsi"/>
        </w:rPr>
        <w:t>,</w:t>
      </w:r>
      <w:r w:rsidRPr="00746A39">
        <w:rPr>
          <w:rFonts w:asciiTheme="minorHAnsi" w:hAnsiTheme="minorHAnsi" w:cstheme="minorHAnsi"/>
        </w:rPr>
        <w:t xml:space="preserve"> </w:t>
      </w:r>
      <w:r>
        <w:rPr>
          <w:rFonts w:asciiTheme="minorHAnsi" w:hAnsiTheme="minorHAnsi" w:cstheme="minorHAnsi"/>
        </w:rPr>
        <w:t xml:space="preserve">p. </w:t>
      </w:r>
      <w:r w:rsidRPr="00746A39">
        <w:rPr>
          <w:rFonts w:asciiTheme="minorHAnsi" w:hAnsiTheme="minorHAnsi" w:cstheme="minorHAnsi"/>
        </w:rPr>
        <w:t>164-174.</w:t>
      </w:r>
    </w:p>
  </w:footnote>
  <w:footnote w:id="214">
    <w:p w14:paraId="612FB115" w14:textId="77777777" w:rsidR="009021BE" w:rsidRPr="00AA1DA5" w:rsidRDefault="009021BE" w:rsidP="006C5990">
      <w:pPr>
        <w:rPr>
          <w:rFonts w:asciiTheme="minorHAnsi" w:hAnsiTheme="minorHAnsi" w:cstheme="minorHAnsi"/>
          <w:sz w:val="20"/>
          <w:szCs w:val="20"/>
        </w:rPr>
      </w:pPr>
      <w:r w:rsidRPr="00AA1DA5">
        <w:rPr>
          <w:rStyle w:val="FootnoteReference"/>
          <w:rFonts w:asciiTheme="minorHAnsi" w:hAnsiTheme="minorHAnsi" w:cstheme="minorHAnsi"/>
          <w:sz w:val="20"/>
          <w:szCs w:val="20"/>
        </w:rPr>
        <w:footnoteRef/>
      </w:r>
      <w:r w:rsidRPr="00AA1DA5">
        <w:rPr>
          <w:rFonts w:asciiTheme="minorHAnsi" w:hAnsiTheme="minorHAnsi" w:cstheme="minorHAnsi"/>
          <w:sz w:val="20"/>
          <w:szCs w:val="20"/>
        </w:rPr>
        <w:t xml:space="preserve"> Patty de Llosa, Email [01 April 2021] quoted, see </w:t>
      </w:r>
      <w:r w:rsidRPr="00F553E2">
        <w:rPr>
          <w:rFonts w:asciiTheme="minorHAnsi" w:hAnsiTheme="minorHAnsi" w:cstheme="minorHAnsi"/>
          <w:sz w:val="20"/>
          <w:szCs w:val="20"/>
        </w:rPr>
        <w:t>footnote #30.</w:t>
      </w:r>
      <w:r w:rsidRPr="00AA1DA5">
        <w:rPr>
          <w:rFonts w:asciiTheme="minorHAnsi" w:hAnsiTheme="minorHAnsi" w:cstheme="minorHAnsi"/>
          <w:sz w:val="20"/>
          <w:szCs w:val="20"/>
        </w:rPr>
        <w:t xml:space="preserve"> </w:t>
      </w:r>
    </w:p>
  </w:footnote>
  <w:footnote w:id="215">
    <w:p w14:paraId="0199422F" w14:textId="08864C65" w:rsidR="009021BE" w:rsidRPr="009B11A4" w:rsidRDefault="009021BE" w:rsidP="006C5990">
      <w:pPr>
        <w:pStyle w:val="FootnoteText"/>
        <w:rPr>
          <w:rFonts w:asciiTheme="minorHAnsi" w:hAnsiTheme="minorHAnsi" w:cstheme="minorHAnsi"/>
        </w:rPr>
      </w:pPr>
      <w:r w:rsidRPr="009B11A4">
        <w:rPr>
          <w:rStyle w:val="FootnoteReference"/>
          <w:rFonts w:asciiTheme="minorHAnsi" w:eastAsiaTheme="majorEastAsia" w:hAnsiTheme="minorHAnsi" w:cstheme="minorHAnsi"/>
        </w:rPr>
        <w:footnoteRef/>
      </w:r>
      <w:r w:rsidRPr="009B11A4">
        <w:rPr>
          <w:rFonts w:asciiTheme="minorHAnsi" w:hAnsiTheme="minorHAnsi" w:cstheme="minorHAnsi"/>
        </w:rPr>
        <w:t xml:space="preserve"> </w:t>
      </w:r>
      <w:r w:rsidRPr="009B11A4">
        <w:rPr>
          <w:rFonts w:asciiTheme="minorHAnsi" w:hAnsiTheme="minorHAnsi" w:cstheme="minorHAnsi"/>
          <w:lang w:val="en-GB"/>
        </w:rPr>
        <w:t xml:space="preserve">Moore, ‘Moveable Feasts’, p. </w:t>
      </w:r>
      <w:r>
        <w:rPr>
          <w:rFonts w:asciiTheme="minorHAnsi" w:hAnsiTheme="minorHAnsi" w:cstheme="minorHAnsi"/>
          <w:lang w:val="en-GB"/>
        </w:rPr>
        <w:t>11-</w:t>
      </w:r>
      <w:r w:rsidRPr="009B11A4">
        <w:rPr>
          <w:rFonts w:asciiTheme="minorHAnsi" w:hAnsiTheme="minorHAnsi" w:cstheme="minorHAnsi"/>
          <w:lang w:val="en-GB"/>
        </w:rPr>
        <w:t>14</w:t>
      </w:r>
      <w:r>
        <w:rPr>
          <w:rFonts w:asciiTheme="minorHAnsi" w:hAnsiTheme="minorHAnsi" w:cstheme="minorHAnsi"/>
          <w:lang w:val="en-GB"/>
        </w:rPr>
        <w:t xml:space="preserve">. For how such a deviation happens according to law of seven, see </w:t>
      </w:r>
      <w:r w:rsidRPr="009B11A4">
        <w:rPr>
          <w:rFonts w:asciiTheme="minorHAnsi" w:hAnsiTheme="minorHAnsi" w:cstheme="minorHAnsi"/>
        </w:rPr>
        <w:t xml:space="preserve">Ouspensky, </w:t>
      </w:r>
      <w:r w:rsidRPr="009B11A4">
        <w:rPr>
          <w:rFonts w:asciiTheme="minorHAnsi" w:hAnsiTheme="minorHAnsi" w:cstheme="minorHAnsi"/>
          <w:i/>
          <w:iCs/>
        </w:rPr>
        <w:t>In Search</w:t>
      </w:r>
      <w:r w:rsidRPr="009B11A4">
        <w:rPr>
          <w:rFonts w:asciiTheme="minorHAnsi" w:hAnsiTheme="minorHAnsi" w:cstheme="minorHAnsi"/>
        </w:rPr>
        <w:t xml:space="preserve">, </w:t>
      </w:r>
      <w:r w:rsidRPr="009B11A4">
        <w:rPr>
          <w:rFonts w:asciiTheme="minorHAnsi" w:hAnsiTheme="minorHAnsi" w:cstheme="minorHAnsi"/>
          <w:lang w:val="en-GB"/>
        </w:rPr>
        <w:t xml:space="preserve">p. 126-130. </w:t>
      </w:r>
    </w:p>
  </w:footnote>
  <w:footnote w:id="216">
    <w:p w14:paraId="60D563A4" w14:textId="77777777" w:rsidR="009021BE" w:rsidRPr="0057528C" w:rsidRDefault="009021BE" w:rsidP="006C5990">
      <w:pPr>
        <w:pStyle w:val="FootnoteText"/>
        <w:rPr>
          <w:rFonts w:asciiTheme="minorHAnsi" w:hAnsiTheme="minorHAnsi" w:cstheme="minorHAnsi"/>
        </w:rPr>
      </w:pPr>
      <w:r w:rsidRPr="0057528C">
        <w:rPr>
          <w:rStyle w:val="FootnoteReference"/>
          <w:rFonts w:asciiTheme="minorHAnsi" w:hAnsiTheme="minorHAnsi" w:cstheme="minorHAnsi"/>
        </w:rPr>
        <w:footnoteRef/>
      </w:r>
      <w:r w:rsidRPr="0057528C">
        <w:rPr>
          <w:rFonts w:asciiTheme="minorHAnsi" w:hAnsiTheme="minorHAnsi" w:cstheme="minorHAnsi"/>
        </w:rPr>
        <w:t xml:space="preserve"> </w:t>
      </w:r>
      <w:r w:rsidRPr="0057528C">
        <w:rPr>
          <w:rFonts w:asciiTheme="minorHAnsi" w:hAnsiTheme="minorHAnsi" w:cstheme="minorHAnsi"/>
          <w:bCs/>
          <w:color w:val="000000"/>
          <w:shd w:val="clear" w:color="auto" w:fill="FFFFFF"/>
          <w:lang w:val="en-GB"/>
        </w:rPr>
        <w:t>Wellbeloved, ‘Changes in G. I. Gurdjieff’s Teaching</w:t>
      </w:r>
      <w:r>
        <w:rPr>
          <w:rFonts w:asciiTheme="minorHAnsi" w:hAnsiTheme="minorHAnsi" w:cstheme="minorHAnsi"/>
          <w:bCs/>
          <w:color w:val="000000"/>
          <w:shd w:val="clear" w:color="auto" w:fill="FFFFFF"/>
          <w:lang w:val="en-GB"/>
        </w:rPr>
        <w:t xml:space="preserve">’. </w:t>
      </w:r>
      <w:r w:rsidRPr="0057528C">
        <w:rPr>
          <w:rFonts w:asciiTheme="minorHAnsi" w:hAnsiTheme="minorHAnsi" w:cstheme="minorHAnsi"/>
        </w:rPr>
        <w:t xml:space="preserve">  </w:t>
      </w:r>
    </w:p>
  </w:footnote>
  <w:footnote w:id="217">
    <w:p w14:paraId="41FB2A82" w14:textId="232D6FD9" w:rsidR="009021BE" w:rsidRPr="009957E5" w:rsidRDefault="009021BE" w:rsidP="006C5990">
      <w:pPr>
        <w:pStyle w:val="FootnoteText"/>
        <w:rPr>
          <w:rFonts w:asciiTheme="minorHAnsi" w:hAnsiTheme="minorHAnsi" w:cstheme="minorHAnsi"/>
        </w:rPr>
      </w:pPr>
      <w:r w:rsidRPr="009957E5">
        <w:rPr>
          <w:rStyle w:val="FootnoteReference"/>
          <w:rFonts w:asciiTheme="minorHAnsi" w:eastAsiaTheme="majorEastAsia" w:hAnsiTheme="minorHAnsi" w:cstheme="minorHAnsi"/>
        </w:rPr>
        <w:footnoteRef/>
      </w:r>
      <w:r w:rsidRPr="009957E5">
        <w:rPr>
          <w:rFonts w:asciiTheme="minorHAnsi" w:hAnsiTheme="minorHAnsi" w:cstheme="minorHAnsi"/>
        </w:rPr>
        <w:t xml:space="preserve"> </w:t>
      </w:r>
      <w:r w:rsidRPr="00866CFE">
        <w:rPr>
          <w:rFonts w:asciiTheme="minorHAnsi" w:hAnsiTheme="minorHAnsi" w:cstheme="minorHAnsi"/>
          <w:i/>
          <w:iCs/>
        </w:rPr>
        <w:t>Gurdjieff Today</w:t>
      </w:r>
      <w:r>
        <w:rPr>
          <w:rFonts w:asciiTheme="minorHAnsi" w:hAnsiTheme="minorHAnsi" w:cstheme="minorHAnsi"/>
        </w:rPr>
        <w:t>, ‘</w:t>
      </w:r>
      <w:r w:rsidRPr="009957E5">
        <w:rPr>
          <w:rFonts w:asciiTheme="minorHAnsi" w:hAnsiTheme="minorHAnsi" w:cstheme="minorHAnsi"/>
        </w:rPr>
        <w:t>Joseph Azize</w:t>
      </w:r>
      <w:r>
        <w:rPr>
          <w:rFonts w:asciiTheme="minorHAnsi" w:hAnsiTheme="minorHAnsi" w:cstheme="minorHAnsi"/>
        </w:rPr>
        <w:t>’;</w:t>
      </w:r>
      <w:r w:rsidRPr="00246753">
        <w:rPr>
          <w:rFonts w:asciiTheme="minorHAnsi" w:hAnsiTheme="minorHAnsi" w:cstheme="minorHAnsi"/>
          <w:lang w:val="en-GB"/>
        </w:rPr>
        <w:t xml:space="preserve"> </w:t>
      </w:r>
      <w:r w:rsidRPr="009957E5">
        <w:rPr>
          <w:rFonts w:asciiTheme="minorHAnsi" w:hAnsiTheme="minorHAnsi" w:cstheme="minorHAnsi"/>
          <w:lang w:val="en-GB"/>
        </w:rPr>
        <w:t xml:space="preserve">Azize, </w:t>
      </w:r>
      <w:r w:rsidRPr="009957E5">
        <w:rPr>
          <w:rFonts w:asciiTheme="minorHAnsi" w:hAnsiTheme="minorHAnsi" w:cstheme="minorHAnsi"/>
          <w:i/>
          <w:iCs/>
          <w:lang w:val="en-GB"/>
        </w:rPr>
        <w:t>Gurdjieff</w:t>
      </w:r>
      <w:r w:rsidRPr="009957E5">
        <w:rPr>
          <w:rFonts w:asciiTheme="minorHAnsi" w:hAnsiTheme="minorHAnsi" w:cstheme="minorHAnsi"/>
          <w:lang w:val="en-GB"/>
        </w:rPr>
        <w:t>, p. 220-221</w:t>
      </w:r>
      <w:r>
        <w:rPr>
          <w:rFonts w:asciiTheme="minorHAnsi" w:hAnsiTheme="minorHAnsi" w:cstheme="minorHAnsi"/>
          <w:lang w:val="en-GB"/>
        </w:rPr>
        <w:t xml:space="preserve">; </w:t>
      </w:r>
      <w:r w:rsidRPr="009957E5">
        <w:rPr>
          <w:rFonts w:asciiTheme="minorHAnsi" w:hAnsiTheme="minorHAnsi" w:cstheme="minorHAnsi"/>
          <w:lang w:val="en-GB"/>
        </w:rPr>
        <w:t xml:space="preserve">Azize </w:t>
      </w:r>
      <w:r>
        <w:rPr>
          <w:rFonts w:asciiTheme="minorHAnsi" w:hAnsiTheme="minorHAnsi" w:cstheme="minorHAnsi"/>
          <w:lang w:val="en-GB"/>
        </w:rPr>
        <w:t xml:space="preserve">Interviewed By </w:t>
      </w:r>
      <w:r w:rsidRPr="009957E5">
        <w:rPr>
          <w:rFonts w:asciiTheme="minorHAnsi" w:hAnsiTheme="minorHAnsi" w:cstheme="minorHAnsi"/>
          <w:lang w:val="en-GB"/>
        </w:rPr>
        <w:t>MindMatters</w:t>
      </w:r>
      <w:r>
        <w:rPr>
          <w:rFonts w:asciiTheme="minorHAnsi" w:hAnsiTheme="minorHAnsi" w:cstheme="minorHAnsi"/>
          <w:lang w:val="en-GB"/>
        </w:rPr>
        <w:t>.</w:t>
      </w:r>
    </w:p>
  </w:footnote>
  <w:footnote w:id="218">
    <w:p w14:paraId="5861CC40" w14:textId="70981A29" w:rsidR="009021BE" w:rsidRDefault="009021BE" w:rsidP="006C5990">
      <w:pPr>
        <w:pStyle w:val="FootnoteText"/>
      </w:pPr>
      <w:r w:rsidRPr="00B316F2">
        <w:rPr>
          <w:rStyle w:val="FootnoteReference"/>
          <w:rFonts w:asciiTheme="minorHAnsi" w:hAnsiTheme="minorHAnsi" w:cstheme="minorHAnsi"/>
        </w:rPr>
        <w:footnoteRef/>
      </w:r>
      <w:r w:rsidRPr="00B316F2">
        <w:rPr>
          <w:rFonts w:asciiTheme="minorHAnsi" w:hAnsiTheme="minorHAnsi" w:cstheme="minorHAnsi"/>
        </w:rPr>
        <w:t xml:space="preserve"> See </w:t>
      </w:r>
      <w:r w:rsidRPr="00B316F2">
        <w:rPr>
          <w:rFonts w:asciiTheme="minorHAnsi" w:hAnsiTheme="minorHAnsi" w:cstheme="minorHAnsi"/>
          <w:i/>
          <w:iCs/>
        </w:rPr>
        <w:t xml:space="preserve">Appendix </w:t>
      </w:r>
      <w:r>
        <w:rPr>
          <w:rFonts w:asciiTheme="minorHAnsi" w:hAnsiTheme="minorHAnsi" w:cstheme="minorHAnsi"/>
          <w:i/>
          <w:iCs/>
        </w:rPr>
        <w:t>10</w:t>
      </w:r>
      <w:r w:rsidRPr="00B316F2">
        <w:rPr>
          <w:rFonts w:asciiTheme="minorHAnsi" w:hAnsiTheme="minorHAnsi" w:cstheme="minorHAnsi"/>
        </w:rPr>
        <w:t xml:space="preserve"> for the refer</w:t>
      </w:r>
      <w:r>
        <w:rPr>
          <w:rFonts w:asciiTheme="minorHAnsi" w:hAnsiTheme="minorHAnsi" w:cstheme="minorHAnsi"/>
        </w:rPr>
        <w:t>enc</w:t>
      </w:r>
      <w:r w:rsidRPr="00B316F2">
        <w:rPr>
          <w:rFonts w:asciiTheme="minorHAnsi" w:hAnsiTheme="minorHAnsi" w:cstheme="minorHAnsi"/>
        </w:rPr>
        <w:t xml:space="preserve">ed </w:t>
      </w:r>
      <w:r w:rsidRPr="00B316F2">
        <w:rPr>
          <w:rFonts w:asciiTheme="minorHAnsi" w:hAnsiTheme="minorHAnsi" w:cstheme="minorHAnsi"/>
          <w:i/>
          <w:iCs/>
        </w:rPr>
        <w:t>Preparation</w:t>
      </w:r>
      <w:r w:rsidRPr="00B316F2">
        <w:rPr>
          <w:rFonts w:asciiTheme="minorHAnsi" w:hAnsiTheme="minorHAnsi" w:cstheme="minorHAnsi"/>
        </w:rPr>
        <w:t xml:space="preserve"> by George Adie from </w:t>
      </w:r>
      <w:r w:rsidRPr="00B316F2">
        <w:rPr>
          <w:rFonts w:asciiTheme="minorHAnsi" w:hAnsiTheme="minorHAnsi" w:cstheme="minorHAnsi"/>
          <w:lang w:val="en-GB"/>
        </w:rPr>
        <w:t xml:space="preserve">Azize, </w:t>
      </w:r>
      <w:r w:rsidRPr="00B316F2">
        <w:rPr>
          <w:rFonts w:asciiTheme="minorHAnsi" w:hAnsiTheme="minorHAnsi" w:cstheme="minorHAnsi"/>
          <w:i/>
          <w:lang w:val="en-GB"/>
        </w:rPr>
        <w:t>Gurdjieff</w:t>
      </w:r>
      <w:r w:rsidRPr="00B316F2">
        <w:rPr>
          <w:rFonts w:asciiTheme="minorHAnsi" w:hAnsiTheme="minorHAnsi" w:cstheme="minorHAnsi"/>
          <w:lang w:val="en-GB"/>
        </w:rPr>
        <w:t xml:space="preserve">, </w:t>
      </w:r>
      <w:r w:rsidRPr="00B316F2">
        <w:rPr>
          <w:rFonts w:asciiTheme="minorHAnsi" w:hAnsiTheme="minorHAnsi" w:cstheme="minorHAnsi"/>
        </w:rPr>
        <w:t>p. 279-283.</w:t>
      </w:r>
    </w:p>
  </w:footnote>
  <w:footnote w:id="219">
    <w:p w14:paraId="247A13AB" w14:textId="77777777" w:rsidR="009021BE" w:rsidRPr="0016170C" w:rsidRDefault="009021BE" w:rsidP="008E0A17">
      <w:pPr>
        <w:pStyle w:val="FootnoteText"/>
        <w:rPr>
          <w:rFonts w:asciiTheme="minorHAnsi" w:hAnsiTheme="minorHAnsi" w:cstheme="minorHAnsi"/>
        </w:rPr>
      </w:pPr>
      <w:r w:rsidRPr="00427AEA">
        <w:rPr>
          <w:rStyle w:val="FootnoteReference"/>
          <w:rFonts w:asciiTheme="minorHAnsi" w:hAnsiTheme="minorHAnsi" w:cstheme="minorHAnsi"/>
        </w:rPr>
        <w:footnoteRef/>
      </w:r>
      <w:r w:rsidRPr="00427AEA">
        <w:rPr>
          <w:rFonts w:asciiTheme="minorHAnsi" w:hAnsiTheme="minorHAnsi" w:cstheme="minorHAnsi"/>
        </w:rPr>
        <w:t xml:space="preserve"> </w:t>
      </w:r>
      <w:r w:rsidRPr="00E13DCA">
        <w:rPr>
          <w:rFonts w:asciiTheme="minorHAnsi" w:hAnsiTheme="minorHAnsi" w:cstheme="minorHAnsi"/>
        </w:rPr>
        <w:t xml:space="preserve">Webb, </w:t>
      </w:r>
      <w:r w:rsidRPr="00E13DCA">
        <w:rPr>
          <w:rFonts w:asciiTheme="minorHAnsi" w:hAnsiTheme="minorHAnsi" w:cstheme="minorHAnsi"/>
          <w:i/>
          <w:iCs/>
        </w:rPr>
        <w:t>The Harmonious Circle</w:t>
      </w:r>
      <w:r w:rsidRPr="00E13DCA">
        <w:rPr>
          <w:rFonts w:asciiTheme="minorHAnsi" w:hAnsiTheme="minorHAnsi" w:cstheme="minorHAnsi"/>
        </w:rPr>
        <w:t>, p. 500.</w:t>
      </w:r>
    </w:p>
  </w:footnote>
  <w:footnote w:id="220">
    <w:p w14:paraId="791F0B2D" w14:textId="5D6CD681" w:rsidR="009021BE" w:rsidRPr="00DF157D" w:rsidRDefault="009021BE" w:rsidP="00CD2FD9">
      <w:pPr>
        <w:pStyle w:val="FootnoteText"/>
        <w:rPr>
          <w:rFonts w:asciiTheme="minorHAnsi" w:hAnsiTheme="minorHAnsi" w:cstheme="minorHAnsi"/>
        </w:rPr>
      </w:pPr>
      <w:r w:rsidRPr="00DF157D">
        <w:rPr>
          <w:rStyle w:val="FootnoteReference"/>
          <w:rFonts w:asciiTheme="minorHAnsi" w:hAnsiTheme="minorHAnsi" w:cstheme="minorHAnsi"/>
        </w:rPr>
        <w:footnoteRef/>
      </w:r>
      <w:r w:rsidRPr="00DF157D">
        <w:rPr>
          <w:rFonts w:asciiTheme="minorHAnsi" w:hAnsiTheme="minorHAnsi" w:cstheme="minorHAnsi"/>
        </w:rPr>
        <w:t xml:space="preserve"> </w:t>
      </w:r>
      <w:r w:rsidRPr="00DF157D">
        <w:rPr>
          <w:rFonts w:asciiTheme="minorHAnsi" w:eastAsiaTheme="majorEastAsia" w:hAnsiTheme="minorHAnsi" w:cstheme="minorHAnsi"/>
          <w:lang w:val="en-GB"/>
        </w:rPr>
        <w:t>Staveley, ‘Commentary to Beelzebub’s Tales To His Grandson’</w:t>
      </w:r>
      <w:r w:rsidRPr="00DF157D">
        <w:rPr>
          <w:rFonts w:asciiTheme="minorHAnsi" w:hAnsiTheme="minorHAnsi" w:cstheme="minorHAnsi"/>
          <w:color w:val="000000" w:themeColor="text1"/>
          <w:lang w:val="en-GB"/>
        </w:rPr>
        <w:t>.</w:t>
      </w:r>
    </w:p>
  </w:footnote>
  <w:footnote w:id="221">
    <w:p w14:paraId="574E50A4" w14:textId="541756C9" w:rsidR="009021BE" w:rsidRPr="00DF157D" w:rsidRDefault="009021BE" w:rsidP="00E535B4">
      <w:pPr>
        <w:pStyle w:val="FootnoteText"/>
        <w:rPr>
          <w:rFonts w:asciiTheme="minorHAnsi" w:hAnsiTheme="minorHAnsi" w:cstheme="minorHAnsi"/>
        </w:rPr>
      </w:pPr>
      <w:r w:rsidRPr="00DF157D">
        <w:rPr>
          <w:rStyle w:val="FootnoteReference"/>
          <w:rFonts w:asciiTheme="minorHAnsi" w:hAnsiTheme="minorHAnsi" w:cstheme="minorHAnsi"/>
        </w:rPr>
        <w:footnoteRef/>
      </w:r>
      <w:r w:rsidRPr="00DF157D">
        <w:rPr>
          <w:rFonts w:asciiTheme="minorHAnsi" w:hAnsiTheme="minorHAnsi" w:cstheme="minorHAnsi"/>
        </w:rPr>
        <w:t xml:space="preserve"> </w:t>
      </w:r>
      <w:r w:rsidRPr="00DF157D">
        <w:rPr>
          <w:rFonts w:asciiTheme="minorHAnsi" w:hAnsiTheme="minorHAnsi" w:cstheme="minorHAnsi"/>
          <w:lang w:val="en-US"/>
        </w:rPr>
        <w:t xml:space="preserve">Kotva, </w:t>
      </w:r>
      <w:r w:rsidRPr="00DF157D">
        <w:rPr>
          <w:rFonts w:asciiTheme="minorHAnsi" w:hAnsiTheme="minorHAnsi" w:cstheme="minorHAnsi"/>
          <w:i/>
          <w:lang w:val="en-US"/>
        </w:rPr>
        <w:t>Effort And Grace</w:t>
      </w:r>
      <w:r w:rsidRPr="00DF157D">
        <w:rPr>
          <w:rFonts w:asciiTheme="minorHAnsi" w:hAnsiTheme="minorHAnsi" w:cstheme="minorHAnsi"/>
          <w:lang w:val="en-US"/>
        </w:rPr>
        <w:t>, p. 5.</w:t>
      </w:r>
    </w:p>
  </w:footnote>
  <w:footnote w:id="222">
    <w:p w14:paraId="4A3CB171" w14:textId="543540C4" w:rsidR="009021BE" w:rsidRPr="00DF157D" w:rsidRDefault="009021BE" w:rsidP="00E535B4">
      <w:pPr>
        <w:pStyle w:val="FootnoteText"/>
        <w:rPr>
          <w:rFonts w:asciiTheme="minorHAnsi" w:hAnsiTheme="minorHAnsi" w:cstheme="minorHAnsi"/>
        </w:rPr>
      </w:pPr>
      <w:r w:rsidRPr="00DF157D">
        <w:rPr>
          <w:rStyle w:val="FootnoteReference"/>
          <w:rFonts w:asciiTheme="minorHAnsi" w:hAnsiTheme="minorHAnsi" w:cstheme="minorHAnsi"/>
        </w:rPr>
        <w:footnoteRef/>
      </w:r>
      <w:r w:rsidRPr="00DF157D">
        <w:rPr>
          <w:rFonts w:asciiTheme="minorHAnsi" w:hAnsiTheme="minorHAnsi" w:cstheme="minorHAnsi"/>
        </w:rPr>
        <w:t xml:space="preserve"> </w:t>
      </w:r>
      <w:r w:rsidRPr="00DF157D">
        <w:rPr>
          <w:rFonts w:asciiTheme="minorHAnsi" w:hAnsiTheme="minorHAnsi" w:cstheme="minorHAnsi"/>
          <w:lang w:val="en-US"/>
        </w:rPr>
        <w:t>Kotva, ‘</w:t>
      </w:r>
      <w:r w:rsidRPr="00DF157D">
        <w:rPr>
          <w:rFonts w:asciiTheme="minorHAnsi" w:hAnsiTheme="minorHAnsi" w:cstheme="minorHAnsi"/>
        </w:rPr>
        <w:t>Preface’ in</w:t>
      </w:r>
      <w:r w:rsidRPr="00DF157D">
        <w:rPr>
          <w:rFonts w:asciiTheme="minorHAnsi" w:hAnsiTheme="minorHAnsi" w:cstheme="minorHAnsi"/>
          <w:i/>
          <w:lang w:val="en-US"/>
        </w:rPr>
        <w:t xml:space="preserve"> Effort And Grace</w:t>
      </w:r>
      <w:r w:rsidRPr="00DF157D">
        <w:rPr>
          <w:rFonts w:asciiTheme="minorHAnsi" w:hAnsiTheme="minorHAnsi" w:cstheme="minorHAnsi"/>
          <w:lang w:val="en-US"/>
        </w:rPr>
        <w:t>, p. xii</w:t>
      </w:r>
    </w:p>
  </w:footnote>
  <w:footnote w:id="223">
    <w:p w14:paraId="6526DFC7" w14:textId="447957FB" w:rsidR="009021BE" w:rsidRPr="008E0A17" w:rsidRDefault="009021BE" w:rsidP="00B51611">
      <w:pPr>
        <w:pStyle w:val="FootnoteText"/>
        <w:rPr>
          <w:rFonts w:asciiTheme="minorHAnsi" w:hAnsiTheme="minorHAnsi" w:cstheme="minorHAnsi"/>
          <w:highlight w:val="yellow"/>
        </w:rPr>
      </w:pPr>
      <w:r w:rsidRPr="00DF157D">
        <w:rPr>
          <w:rStyle w:val="FootnoteReference"/>
          <w:rFonts w:asciiTheme="minorHAnsi" w:hAnsiTheme="minorHAnsi" w:cstheme="minorHAnsi"/>
        </w:rPr>
        <w:footnoteRef/>
      </w:r>
      <w:r w:rsidRPr="00DF157D">
        <w:rPr>
          <w:rFonts w:asciiTheme="minorHAnsi" w:hAnsiTheme="minorHAnsi" w:cstheme="minorHAnsi"/>
        </w:rPr>
        <w:t xml:space="preserve"> Simone Kotva, ‘Interview With Simone Kotva’.</w:t>
      </w:r>
    </w:p>
  </w:footnote>
  <w:footnote w:id="224">
    <w:p w14:paraId="188B0976" w14:textId="77777777" w:rsidR="009021BE" w:rsidRPr="008F69B7" w:rsidRDefault="009021BE" w:rsidP="007153B2">
      <w:pPr>
        <w:pStyle w:val="FootnoteText"/>
        <w:rPr>
          <w:rFonts w:asciiTheme="minorHAnsi" w:hAnsiTheme="minorHAnsi" w:cstheme="minorHAnsi"/>
        </w:rPr>
      </w:pPr>
      <w:r w:rsidRPr="008F69B7">
        <w:rPr>
          <w:rStyle w:val="FootnoteReference"/>
          <w:rFonts w:asciiTheme="minorHAnsi" w:hAnsiTheme="minorHAnsi" w:cstheme="minorHAnsi"/>
        </w:rPr>
        <w:footnoteRef/>
      </w:r>
      <w:r w:rsidRPr="008F69B7">
        <w:rPr>
          <w:rFonts w:asciiTheme="minorHAnsi" w:hAnsiTheme="minorHAnsi" w:cstheme="minorHAnsi"/>
        </w:rPr>
        <w:t xml:space="preserve"> References in </w:t>
      </w:r>
      <w:r w:rsidRPr="008F69B7">
        <w:rPr>
          <w:rFonts w:asciiTheme="minorHAnsi" w:hAnsiTheme="minorHAnsi" w:cstheme="minorHAnsi"/>
          <w:i/>
          <w:iCs/>
        </w:rPr>
        <w:t>Appendices</w:t>
      </w:r>
      <w:r w:rsidRPr="008F69B7">
        <w:rPr>
          <w:rFonts w:asciiTheme="minorHAnsi" w:hAnsiTheme="minorHAnsi" w:cstheme="minorHAnsi"/>
        </w:rPr>
        <w:t xml:space="preserve"> are not included.</w:t>
      </w:r>
    </w:p>
  </w:footnote>
  <w:footnote w:id="225">
    <w:p w14:paraId="28F6B2F5" w14:textId="77777777" w:rsidR="009021BE" w:rsidRPr="00A76733" w:rsidRDefault="009021BE" w:rsidP="007153B2">
      <w:pPr>
        <w:pStyle w:val="FootnoteText"/>
        <w:rPr>
          <w:rFonts w:asciiTheme="minorHAnsi" w:hAnsiTheme="minorHAnsi" w:cstheme="minorHAnsi"/>
        </w:rPr>
      </w:pPr>
      <w:r w:rsidRPr="00A76733">
        <w:rPr>
          <w:rStyle w:val="FootnoteReference"/>
          <w:rFonts w:asciiTheme="minorHAnsi" w:hAnsiTheme="minorHAnsi" w:cstheme="minorHAnsi"/>
        </w:rPr>
        <w:footnoteRef/>
      </w:r>
      <w:r w:rsidRPr="00A76733">
        <w:rPr>
          <w:rFonts w:asciiTheme="minorHAnsi" w:hAnsiTheme="minorHAnsi" w:cstheme="minorHAnsi"/>
        </w:rPr>
        <w:t xml:space="preserve"> </w:t>
      </w:r>
      <w:r w:rsidRPr="00A76733">
        <w:rPr>
          <w:rFonts w:asciiTheme="minorHAnsi" w:hAnsiTheme="minorHAnsi" w:cstheme="minorHAnsi"/>
          <w:i/>
          <w:iCs/>
        </w:rPr>
        <w:t>GIR</w:t>
      </w:r>
      <w:r w:rsidRPr="00A76733">
        <w:rPr>
          <w:rFonts w:asciiTheme="minorHAnsi" w:hAnsiTheme="minorHAnsi" w:cstheme="minorHAnsi"/>
        </w:rPr>
        <w:t xml:space="preserve">, Pupils </w:t>
      </w:r>
      <w:hyperlink r:id="rId20" w:history="1">
        <w:r w:rsidRPr="00A76733">
          <w:rPr>
            <w:rStyle w:val="Hyperlink"/>
            <w:rFonts w:asciiTheme="minorHAnsi" w:hAnsiTheme="minorHAnsi" w:cstheme="minorHAnsi"/>
          </w:rPr>
          <w:t>https://www.gurdjieff.org/pupils.htm</w:t>
        </w:r>
      </w:hyperlink>
      <w:r w:rsidRPr="00A76733">
        <w:rPr>
          <w:rFonts w:asciiTheme="minorHAnsi" w:hAnsiTheme="minorHAnsi" w:cstheme="minorHAnsi"/>
        </w:rPr>
        <w:t xml:space="preserve"> [accessed 1 August 2021].</w:t>
      </w:r>
    </w:p>
  </w:footnote>
  <w:footnote w:id="226">
    <w:p w14:paraId="1B3C3899" w14:textId="77777777" w:rsidR="009021BE" w:rsidRPr="000D2BC2" w:rsidRDefault="009021BE" w:rsidP="007153B2">
      <w:pPr>
        <w:pStyle w:val="FootnoteText"/>
        <w:rPr>
          <w:rFonts w:asciiTheme="minorHAnsi" w:hAnsiTheme="minorHAnsi" w:cstheme="minorHAnsi"/>
        </w:rPr>
      </w:pPr>
      <w:r w:rsidRPr="000D2BC2">
        <w:rPr>
          <w:rStyle w:val="FootnoteReference"/>
          <w:rFonts w:asciiTheme="minorHAnsi" w:hAnsiTheme="minorHAnsi" w:cstheme="minorHAnsi"/>
        </w:rPr>
        <w:footnoteRef/>
      </w:r>
      <w:r w:rsidRPr="000D2BC2">
        <w:rPr>
          <w:rFonts w:asciiTheme="minorHAnsi" w:hAnsiTheme="minorHAnsi" w:cstheme="minorHAnsi"/>
        </w:rPr>
        <w:t xml:space="preserve"> </w:t>
      </w:r>
      <w:r w:rsidRPr="000D2BC2">
        <w:rPr>
          <w:rFonts w:asciiTheme="minorHAnsi" w:hAnsiTheme="minorHAnsi" w:cstheme="minorHAnsi"/>
          <w:i/>
          <w:iCs/>
        </w:rPr>
        <w:t>GIR</w:t>
      </w:r>
      <w:r w:rsidRPr="000D2BC2">
        <w:rPr>
          <w:rFonts w:asciiTheme="minorHAnsi" w:hAnsiTheme="minorHAnsi" w:cstheme="minorHAnsi"/>
        </w:rPr>
        <w:t xml:space="preserve">, George Adie </w:t>
      </w:r>
      <w:hyperlink r:id="rId21" w:history="1">
        <w:r w:rsidRPr="000D2BC2">
          <w:rPr>
            <w:rStyle w:val="Hyperlink"/>
            <w:rFonts w:asciiTheme="minorHAnsi" w:hAnsiTheme="minorHAnsi" w:cstheme="minorHAnsi"/>
          </w:rPr>
          <w:t>https://www.gurdjieff.org/adie.htm</w:t>
        </w:r>
      </w:hyperlink>
      <w:r w:rsidRPr="000D2BC2">
        <w:rPr>
          <w:rFonts w:asciiTheme="minorHAnsi" w:hAnsiTheme="minorHAnsi" w:cstheme="minorHAnsi"/>
        </w:rPr>
        <w:t xml:space="preserve"> [accessed 17 July 2021].</w:t>
      </w:r>
    </w:p>
  </w:footnote>
  <w:footnote w:id="227">
    <w:p w14:paraId="70540605" w14:textId="77777777" w:rsidR="009021BE" w:rsidRPr="000D2BC2" w:rsidRDefault="009021BE" w:rsidP="007153B2">
      <w:pPr>
        <w:pStyle w:val="FootnoteText"/>
        <w:rPr>
          <w:rFonts w:asciiTheme="minorHAnsi" w:hAnsiTheme="minorHAnsi" w:cstheme="minorHAnsi"/>
          <w:lang w:val="en-GB"/>
        </w:rPr>
      </w:pPr>
      <w:r w:rsidRPr="000D2BC2">
        <w:rPr>
          <w:rStyle w:val="FootnoteReference"/>
          <w:rFonts w:asciiTheme="minorHAnsi" w:hAnsiTheme="minorHAnsi" w:cstheme="minorHAnsi"/>
          <w:lang w:val="en-GB"/>
        </w:rPr>
        <w:footnoteRef/>
      </w:r>
      <w:r w:rsidRPr="000D2BC2">
        <w:rPr>
          <w:rFonts w:asciiTheme="minorHAnsi" w:hAnsiTheme="minorHAnsi" w:cstheme="minorHAnsi"/>
          <w:lang w:val="en-GB"/>
        </w:rPr>
        <w:t xml:space="preserve"> </w:t>
      </w:r>
      <w:r w:rsidRPr="000D2BC2">
        <w:rPr>
          <w:rFonts w:asciiTheme="minorHAnsi" w:hAnsiTheme="minorHAnsi" w:cstheme="minorHAnsi"/>
          <w:i/>
          <w:iCs/>
          <w:lang w:val="en-GB"/>
        </w:rPr>
        <w:t>GIR</w:t>
      </w:r>
      <w:r w:rsidRPr="000D2BC2">
        <w:rPr>
          <w:rFonts w:asciiTheme="minorHAnsi" w:hAnsiTheme="minorHAnsi" w:cstheme="minorHAnsi"/>
          <w:lang w:val="en-GB"/>
        </w:rPr>
        <w:t xml:space="preserve">, Helen Adie </w:t>
      </w:r>
      <w:hyperlink r:id="rId22" w:history="1">
        <w:r w:rsidRPr="000D2BC2">
          <w:rPr>
            <w:rStyle w:val="Hyperlink"/>
            <w:rFonts w:asciiTheme="minorHAnsi" w:hAnsiTheme="minorHAnsi" w:cstheme="minorHAnsi"/>
            <w:lang w:val="en-GB"/>
          </w:rPr>
          <w:t>https://www.gurdjieff.org/azize2.htm</w:t>
        </w:r>
      </w:hyperlink>
      <w:r w:rsidRPr="000D2BC2">
        <w:rPr>
          <w:rFonts w:asciiTheme="minorHAnsi" w:hAnsiTheme="minorHAnsi" w:cstheme="minorHAnsi"/>
          <w:lang w:val="en-GB"/>
        </w:rPr>
        <w:t xml:space="preserve"> [accessed 17 July 2021].</w:t>
      </w:r>
    </w:p>
  </w:footnote>
  <w:footnote w:id="228">
    <w:p w14:paraId="6277CFBF" w14:textId="77777777" w:rsidR="009021BE" w:rsidRPr="000D2BC2" w:rsidRDefault="009021BE" w:rsidP="007153B2">
      <w:pPr>
        <w:pStyle w:val="FootnoteText"/>
        <w:rPr>
          <w:rFonts w:asciiTheme="minorHAnsi" w:hAnsiTheme="minorHAnsi" w:cstheme="minorHAnsi"/>
        </w:rPr>
      </w:pPr>
      <w:r w:rsidRPr="000D2BC2">
        <w:rPr>
          <w:rStyle w:val="FootnoteReference"/>
          <w:rFonts w:asciiTheme="minorHAnsi" w:hAnsiTheme="minorHAnsi" w:cstheme="minorHAnsi"/>
        </w:rPr>
        <w:footnoteRef/>
      </w:r>
      <w:r w:rsidRPr="000D2BC2">
        <w:rPr>
          <w:rFonts w:asciiTheme="minorHAnsi" w:hAnsiTheme="minorHAnsi" w:cstheme="minorHAnsi"/>
        </w:rPr>
        <w:t xml:space="preserve"> </w:t>
      </w:r>
      <w:r w:rsidRPr="000D2BC2">
        <w:rPr>
          <w:rFonts w:asciiTheme="minorHAnsi" w:hAnsiTheme="minorHAnsi" w:cstheme="minorHAnsi"/>
          <w:i/>
          <w:iCs/>
          <w:lang w:val="en-GB"/>
        </w:rPr>
        <w:t>GIR</w:t>
      </w:r>
      <w:r w:rsidRPr="000D2BC2">
        <w:rPr>
          <w:rFonts w:asciiTheme="minorHAnsi" w:hAnsiTheme="minorHAnsi" w:cstheme="minorHAnsi"/>
          <w:lang w:val="en-GB"/>
        </w:rPr>
        <w:t xml:space="preserve">, Margaret Anderson </w:t>
      </w:r>
      <w:hyperlink r:id="rId23" w:history="1">
        <w:r w:rsidRPr="000D2BC2">
          <w:rPr>
            <w:rStyle w:val="Hyperlink"/>
            <w:rFonts w:asciiTheme="minorHAnsi" w:hAnsiTheme="minorHAnsi" w:cstheme="minorHAnsi"/>
          </w:rPr>
          <w:t>https://www.gurdjieff.org/rope.htm</w:t>
        </w:r>
      </w:hyperlink>
      <w:r w:rsidRPr="000D2BC2">
        <w:rPr>
          <w:rFonts w:asciiTheme="minorHAnsi" w:hAnsiTheme="minorHAnsi" w:cstheme="minorHAnsi"/>
        </w:rPr>
        <w:t xml:space="preserve"> </w:t>
      </w:r>
      <w:r w:rsidRPr="000D2BC2">
        <w:rPr>
          <w:rFonts w:asciiTheme="minorHAnsi" w:hAnsiTheme="minorHAnsi" w:cstheme="minorHAnsi"/>
          <w:lang w:val="en-GB"/>
        </w:rPr>
        <w:t>[accessed 16 October 2021].</w:t>
      </w:r>
    </w:p>
  </w:footnote>
  <w:footnote w:id="229">
    <w:p w14:paraId="2969BBD0" w14:textId="77777777" w:rsidR="009021BE" w:rsidRPr="000D2BC2" w:rsidRDefault="009021BE" w:rsidP="007153B2">
      <w:pPr>
        <w:pStyle w:val="FootnoteText"/>
        <w:rPr>
          <w:rFonts w:asciiTheme="minorHAnsi" w:hAnsiTheme="minorHAnsi" w:cstheme="minorHAnsi"/>
        </w:rPr>
      </w:pPr>
      <w:r w:rsidRPr="000D2BC2">
        <w:rPr>
          <w:rStyle w:val="FootnoteReference"/>
          <w:rFonts w:asciiTheme="minorHAnsi" w:hAnsiTheme="minorHAnsi" w:cstheme="minorHAnsi"/>
        </w:rPr>
        <w:footnoteRef/>
      </w:r>
      <w:r w:rsidRPr="000D2BC2">
        <w:rPr>
          <w:rFonts w:asciiTheme="minorHAnsi" w:hAnsiTheme="minorHAnsi" w:cstheme="minorHAnsi"/>
        </w:rPr>
        <w:t xml:space="preserve"> </w:t>
      </w:r>
      <w:r w:rsidRPr="000D2BC2">
        <w:rPr>
          <w:rFonts w:asciiTheme="minorHAnsi" w:hAnsiTheme="minorHAnsi" w:cstheme="minorHAnsi"/>
          <w:i/>
          <w:iCs/>
        </w:rPr>
        <w:t>GIR</w:t>
      </w:r>
      <w:r w:rsidRPr="000D2BC2">
        <w:rPr>
          <w:rFonts w:asciiTheme="minorHAnsi" w:hAnsiTheme="minorHAnsi" w:cstheme="minorHAnsi"/>
        </w:rPr>
        <w:t xml:space="preserve">, Paul Beidler </w:t>
      </w:r>
      <w:hyperlink r:id="rId24" w:history="1">
        <w:r w:rsidRPr="000D2BC2">
          <w:rPr>
            <w:rStyle w:val="Hyperlink"/>
            <w:rFonts w:asciiTheme="minorHAnsi" w:hAnsiTheme="minorHAnsi" w:cstheme="minorHAnsi"/>
          </w:rPr>
          <w:t>https://www.gurdjieff.org/beidler1.htm</w:t>
        </w:r>
      </w:hyperlink>
      <w:r w:rsidRPr="000D2BC2">
        <w:rPr>
          <w:rFonts w:asciiTheme="minorHAnsi" w:hAnsiTheme="minorHAnsi" w:cstheme="minorHAnsi"/>
        </w:rPr>
        <w:t xml:space="preserve"> [accessed 19 July 2021].</w:t>
      </w:r>
    </w:p>
  </w:footnote>
  <w:footnote w:id="230">
    <w:p w14:paraId="5856E3D7" w14:textId="77777777" w:rsidR="009021BE" w:rsidRDefault="009021BE" w:rsidP="007153B2">
      <w:pPr>
        <w:pStyle w:val="FootnoteText"/>
      </w:pPr>
      <w:r w:rsidRPr="007F2912">
        <w:rPr>
          <w:rStyle w:val="FootnoteReference"/>
          <w:rFonts w:asciiTheme="minorHAnsi" w:hAnsiTheme="minorHAnsi" w:cstheme="minorHAnsi"/>
        </w:rPr>
        <w:footnoteRef/>
      </w:r>
      <w:r w:rsidRPr="007F2912">
        <w:rPr>
          <w:rFonts w:asciiTheme="minorHAnsi" w:hAnsiTheme="minorHAnsi" w:cstheme="minorHAnsi"/>
        </w:rPr>
        <w:t xml:space="preserve"> </w:t>
      </w:r>
      <w:r w:rsidRPr="007F2912">
        <w:rPr>
          <w:rFonts w:asciiTheme="minorHAnsi" w:hAnsiTheme="minorHAnsi" w:cstheme="minorHAnsi"/>
          <w:i/>
          <w:iCs/>
        </w:rPr>
        <w:t>GIR</w:t>
      </w:r>
      <w:r w:rsidRPr="007F2912">
        <w:rPr>
          <w:rFonts w:asciiTheme="minorHAnsi" w:hAnsiTheme="minorHAnsi" w:cstheme="minorHAnsi"/>
        </w:rPr>
        <w:t xml:space="preserve">, Elizabeth Bennett </w:t>
      </w:r>
      <w:hyperlink r:id="rId25" w:history="1">
        <w:r w:rsidRPr="007F2912">
          <w:rPr>
            <w:rStyle w:val="Hyperlink"/>
            <w:rFonts w:asciiTheme="minorHAnsi" w:hAnsiTheme="minorHAnsi" w:cstheme="minorHAnsi"/>
          </w:rPr>
          <w:t>https://www.gurdjieff.org/bennett-g2.htm</w:t>
        </w:r>
      </w:hyperlink>
      <w:r w:rsidRPr="007F2912">
        <w:rPr>
          <w:rFonts w:asciiTheme="minorHAnsi" w:hAnsiTheme="minorHAnsi" w:cstheme="minorHAnsi"/>
        </w:rPr>
        <w:t xml:space="preserve"> [accessed 23</w:t>
      </w:r>
      <w:r w:rsidRPr="00CE01E6">
        <w:rPr>
          <w:rFonts w:asciiTheme="minorHAnsi" w:hAnsiTheme="minorHAnsi" w:cstheme="minorHAnsi"/>
        </w:rPr>
        <w:t xml:space="preserve"> October 2021].</w:t>
      </w:r>
    </w:p>
  </w:footnote>
  <w:footnote w:id="231">
    <w:p w14:paraId="186FA1AC" w14:textId="77777777" w:rsidR="009021BE" w:rsidRPr="00EA7117" w:rsidRDefault="009021BE" w:rsidP="007153B2">
      <w:pPr>
        <w:pStyle w:val="FootnoteText"/>
        <w:rPr>
          <w:rFonts w:asciiTheme="minorHAnsi" w:hAnsiTheme="minorHAnsi" w:cstheme="minorHAnsi"/>
        </w:rPr>
      </w:pPr>
      <w:r w:rsidRPr="00EA7117">
        <w:rPr>
          <w:rStyle w:val="FootnoteReference"/>
          <w:rFonts w:asciiTheme="minorHAnsi" w:hAnsiTheme="minorHAnsi" w:cstheme="minorHAnsi"/>
        </w:rPr>
        <w:footnoteRef/>
      </w:r>
      <w:r w:rsidRPr="00EA7117">
        <w:rPr>
          <w:rFonts w:asciiTheme="minorHAnsi" w:hAnsiTheme="minorHAnsi" w:cstheme="minorHAnsi"/>
        </w:rPr>
        <w:t xml:space="preserve"> </w:t>
      </w:r>
      <w:r w:rsidRPr="00EA7117">
        <w:rPr>
          <w:rFonts w:asciiTheme="minorHAnsi" w:hAnsiTheme="minorHAnsi" w:cstheme="minorHAnsi"/>
          <w:i/>
          <w:iCs/>
        </w:rPr>
        <w:t>GIR</w:t>
      </w:r>
      <w:r w:rsidRPr="00EA7117">
        <w:rPr>
          <w:rFonts w:asciiTheme="minorHAnsi" w:hAnsiTheme="minorHAnsi" w:cstheme="minorHAnsi"/>
        </w:rPr>
        <w:t xml:space="preserve">, John Godolphin Bennett </w:t>
      </w:r>
      <w:hyperlink r:id="rId26" w:history="1">
        <w:r w:rsidRPr="00EA7117">
          <w:rPr>
            <w:rStyle w:val="Hyperlink"/>
            <w:rFonts w:asciiTheme="minorHAnsi" w:hAnsiTheme="minorHAnsi" w:cstheme="minorHAnsi"/>
          </w:rPr>
          <w:t>https://www.gurdjieff.org/bennett.htm</w:t>
        </w:r>
      </w:hyperlink>
      <w:r w:rsidRPr="00EA7117">
        <w:rPr>
          <w:rFonts w:asciiTheme="minorHAnsi" w:hAnsiTheme="minorHAnsi" w:cstheme="minorHAnsi"/>
        </w:rPr>
        <w:t xml:space="preserve"> [accessed 17 July 2021].</w:t>
      </w:r>
    </w:p>
  </w:footnote>
  <w:footnote w:id="232">
    <w:p w14:paraId="0D9A12E9" w14:textId="77777777" w:rsidR="009021BE" w:rsidRPr="00EA7117" w:rsidRDefault="009021BE" w:rsidP="007153B2">
      <w:pPr>
        <w:pStyle w:val="FootnoteText"/>
        <w:rPr>
          <w:rFonts w:asciiTheme="minorHAnsi" w:hAnsiTheme="minorHAnsi" w:cstheme="minorHAnsi"/>
        </w:rPr>
      </w:pPr>
      <w:r w:rsidRPr="00EA7117">
        <w:rPr>
          <w:rStyle w:val="FootnoteReference"/>
          <w:rFonts w:asciiTheme="minorHAnsi" w:hAnsiTheme="minorHAnsi" w:cstheme="minorHAnsi"/>
        </w:rPr>
        <w:footnoteRef/>
      </w:r>
      <w:r w:rsidRPr="00EA7117">
        <w:rPr>
          <w:rFonts w:asciiTheme="minorHAnsi" w:hAnsiTheme="minorHAnsi" w:cstheme="minorHAnsi"/>
        </w:rPr>
        <w:t xml:space="preserve"> </w:t>
      </w:r>
      <w:r w:rsidRPr="00EA7117">
        <w:rPr>
          <w:rFonts w:asciiTheme="minorHAnsi" w:hAnsiTheme="minorHAnsi" w:cstheme="minorHAnsi"/>
          <w:i/>
          <w:iCs/>
        </w:rPr>
        <w:t>GIR</w:t>
      </w:r>
      <w:r w:rsidRPr="00EA7117">
        <w:rPr>
          <w:rFonts w:asciiTheme="minorHAnsi" w:hAnsiTheme="minorHAnsi" w:cstheme="minorHAnsi"/>
        </w:rPr>
        <w:t xml:space="preserve">, Martin Benson </w:t>
      </w:r>
      <w:hyperlink r:id="rId27" w:history="1">
        <w:r w:rsidRPr="00EA7117">
          <w:rPr>
            <w:rStyle w:val="Hyperlink"/>
            <w:rFonts w:asciiTheme="minorHAnsi" w:hAnsiTheme="minorHAnsi" w:cstheme="minorHAnsi"/>
          </w:rPr>
          <w:t>https://www.gurdjieff.org/benson.htm</w:t>
        </w:r>
      </w:hyperlink>
      <w:r w:rsidRPr="00EA7117">
        <w:rPr>
          <w:rFonts w:asciiTheme="minorHAnsi" w:hAnsiTheme="minorHAnsi" w:cstheme="minorHAnsi"/>
        </w:rPr>
        <w:t xml:space="preserve"> [accessed 14 December 2021].</w:t>
      </w:r>
    </w:p>
  </w:footnote>
  <w:footnote w:id="233">
    <w:p w14:paraId="6AD43CCC" w14:textId="77777777" w:rsidR="009021BE" w:rsidRPr="00EA7117" w:rsidRDefault="009021BE" w:rsidP="007153B2">
      <w:pPr>
        <w:pStyle w:val="FootnoteText"/>
        <w:rPr>
          <w:rFonts w:asciiTheme="minorHAnsi" w:hAnsiTheme="minorHAnsi" w:cstheme="minorHAnsi"/>
        </w:rPr>
      </w:pPr>
      <w:r w:rsidRPr="00EA7117">
        <w:rPr>
          <w:rStyle w:val="FootnoteReference"/>
          <w:rFonts w:asciiTheme="minorHAnsi" w:hAnsiTheme="minorHAnsi" w:cstheme="minorHAnsi"/>
        </w:rPr>
        <w:footnoteRef/>
      </w:r>
      <w:r w:rsidRPr="00EA7117">
        <w:rPr>
          <w:rFonts w:asciiTheme="minorHAnsi" w:hAnsiTheme="minorHAnsi" w:cstheme="minorHAnsi"/>
        </w:rPr>
        <w:t xml:space="preserve"> </w:t>
      </w:r>
      <w:r w:rsidRPr="00EA7117">
        <w:rPr>
          <w:rFonts w:asciiTheme="minorHAnsi" w:hAnsiTheme="minorHAnsi" w:cstheme="minorHAnsi"/>
          <w:i/>
          <w:iCs/>
        </w:rPr>
        <w:t>GIR</w:t>
      </w:r>
      <w:r w:rsidRPr="00EA7117">
        <w:rPr>
          <w:rFonts w:asciiTheme="minorHAnsi" w:hAnsiTheme="minorHAnsi" w:cstheme="minorHAnsi"/>
        </w:rPr>
        <w:t xml:space="preserve">, Solange Clausters </w:t>
      </w:r>
      <w:hyperlink r:id="rId28" w:history="1">
        <w:r w:rsidRPr="00EA7117">
          <w:rPr>
            <w:rStyle w:val="Hyperlink"/>
            <w:rFonts w:asciiTheme="minorHAnsi" w:hAnsiTheme="minorHAnsi" w:cstheme="minorHAnsi"/>
          </w:rPr>
          <w:t>https://www.gurdjieff.org/claustres1.htm</w:t>
        </w:r>
      </w:hyperlink>
      <w:r w:rsidRPr="00EA7117">
        <w:rPr>
          <w:rFonts w:asciiTheme="minorHAnsi" w:hAnsiTheme="minorHAnsi" w:cstheme="minorHAnsi"/>
        </w:rPr>
        <w:t xml:space="preserve"> [accessed 14 December 2021].</w:t>
      </w:r>
    </w:p>
  </w:footnote>
  <w:footnote w:id="234">
    <w:p w14:paraId="6B2D5B3D" w14:textId="77777777" w:rsidR="009021BE" w:rsidRPr="00CE01E6" w:rsidRDefault="009021BE" w:rsidP="007153B2">
      <w:pPr>
        <w:pStyle w:val="FootnoteText"/>
        <w:rPr>
          <w:rFonts w:asciiTheme="minorHAnsi" w:hAnsiTheme="minorHAnsi" w:cstheme="minorHAnsi"/>
        </w:rPr>
      </w:pPr>
      <w:r w:rsidRPr="00EA7117">
        <w:rPr>
          <w:rStyle w:val="FootnoteReference"/>
          <w:rFonts w:asciiTheme="minorHAnsi" w:hAnsiTheme="minorHAnsi" w:cstheme="minorHAnsi"/>
        </w:rPr>
        <w:footnoteRef/>
      </w:r>
      <w:r w:rsidRPr="00EA7117">
        <w:rPr>
          <w:rFonts w:asciiTheme="minorHAnsi" w:hAnsiTheme="minorHAnsi" w:cstheme="minorHAnsi"/>
        </w:rPr>
        <w:t xml:space="preserve"> </w:t>
      </w:r>
      <w:r w:rsidRPr="00EA7117">
        <w:rPr>
          <w:rFonts w:asciiTheme="minorHAnsi" w:hAnsiTheme="minorHAnsi" w:cstheme="minorHAnsi"/>
          <w:i/>
          <w:iCs/>
        </w:rPr>
        <w:t>GIR</w:t>
      </w:r>
      <w:r w:rsidRPr="00EA7117">
        <w:rPr>
          <w:rFonts w:asciiTheme="minorHAnsi" w:hAnsiTheme="minorHAnsi" w:cstheme="minorHAnsi"/>
        </w:rPr>
        <w:t xml:space="preserve">, Rodney Collin </w:t>
      </w:r>
      <w:hyperlink r:id="rId29" w:history="1">
        <w:r w:rsidRPr="00EA7117">
          <w:rPr>
            <w:rStyle w:val="Hyperlink"/>
            <w:rFonts w:asciiTheme="minorHAnsi" w:hAnsiTheme="minorHAnsi" w:cstheme="minorHAnsi"/>
          </w:rPr>
          <w:t>https://www.gurdjieff.org/collin.htm</w:t>
        </w:r>
      </w:hyperlink>
      <w:r w:rsidRPr="00EA7117">
        <w:rPr>
          <w:rFonts w:asciiTheme="minorHAnsi" w:hAnsiTheme="minorHAnsi" w:cstheme="minorHAnsi"/>
        </w:rPr>
        <w:t xml:space="preserve"> [accessed 17 July 2021].</w:t>
      </w:r>
    </w:p>
  </w:footnote>
  <w:footnote w:id="235">
    <w:p w14:paraId="46121A30" w14:textId="77777777" w:rsidR="009021BE" w:rsidRPr="00CE01E6" w:rsidRDefault="009021BE" w:rsidP="007153B2">
      <w:pPr>
        <w:pStyle w:val="FootnoteText"/>
        <w:rPr>
          <w:rFonts w:asciiTheme="minorHAnsi" w:hAnsiTheme="minorHAnsi" w:cstheme="minorHAnsi"/>
        </w:rPr>
      </w:pPr>
      <w:r w:rsidRPr="00CE01E6">
        <w:rPr>
          <w:rStyle w:val="FootnoteReference"/>
          <w:rFonts w:asciiTheme="minorHAnsi" w:hAnsiTheme="minorHAnsi" w:cstheme="minorHAnsi"/>
        </w:rPr>
        <w:footnoteRef/>
      </w:r>
      <w:r w:rsidRPr="00CE01E6">
        <w:rPr>
          <w:rFonts w:asciiTheme="minorHAnsi" w:hAnsiTheme="minorHAnsi" w:cstheme="minorHAnsi"/>
        </w:rPr>
        <w:t xml:space="preserve"> </w:t>
      </w:r>
      <w:r w:rsidRPr="00CE01E6">
        <w:rPr>
          <w:rFonts w:asciiTheme="minorHAnsi" w:hAnsiTheme="minorHAnsi" w:cstheme="minorHAnsi"/>
          <w:i/>
          <w:iCs/>
        </w:rPr>
        <w:t>GIR</w:t>
      </w:r>
      <w:r w:rsidRPr="00CE01E6">
        <w:rPr>
          <w:rFonts w:asciiTheme="minorHAnsi" w:hAnsiTheme="minorHAnsi" w:cstheme="minorHAnsi"/>
        </w:rPr>
        <w:t xml:space="preserve">, George and Mary Cornelius </w:t>
      </w:r>
      <w:hyperlink r:id="rId30" w:history="1">
        <w:r w:rsidRPr="00CE01E6">
          <w:rPr>
            <w:rStyle w:val="Hyperlink"/>
            <w:rFonts w:asciiTheme="minorHAnsi" w:hAnsiTheme="minorHAnsi" w:cstheme="minorHAnsi"/>
          </w:rPr>
          <w:t>https://www.gurdjieff.org/jarvis1.htm</w:t>
        </w:r>
      </w:hyperlink>
      <w:r w:rsidRPr="00CE01E6">
        <w:rPr>
          <w:rFonts w:asciiTheme="minorHAnsi" w:hAnsiTheme="minorHAnsi" w:cstheme="minorHAnsi"/>
        </w:rPr>
        <w:t xml:space="preserve"> [accessed 23 October 2021].</w:t>
      </w:r>
    </w:p>
  </w:footnote>
  <w:footnote w:id="236">
    <w:p w14:paraId="3F8373FC" w14:textId="77777777" w:rsidR="009021BE" w:rsidRPr="00C07654" w:rsidRDefault="009021BE" w:rsidP="007153B2">
      <w:pPr>
        <w:pStyle w:val="FootnoteText"/>
        <w:rPr>
          <w:rFonts w:asciiTheme="minorHAnsi" w:hAnsiTheme="minorHAnsi" w:cstheme="minorHAnsi"/>
        </w:rPr>
      </w:pPr>
      <w:r w:rsidRPr="00C07654">
        <w:rPr>
          <w:rStyle w:val="FootnoteReference"/>
          <w:rFonts w:asciiTheme="minorHAnsi" w:hAnsiTheme="minorHAnsi" w:cstheme="minorHAnsi"/>
        </w:rPr>
        <w:footnoteRef/>
      </w:r>
      <w:r w:rsidRPr="00C07654">
        <w:rPr>
          <w:rFonts w:asciiTheme="minorHAnsi" w:hAnsiTheme="minorHAnsi" w:cstheme="minorHAnsi"/>
        </w:rPr>
        <w:t xml:space="preserve"> Ibid.</w:t>
      </w:r>
    </w:p>
  </w:footnote>
  <w:footnote w:id="237">
    <w:p w14:paraId="31056E81" w14:textId="77777777" w:rsidR="009021BE" w:rsidRPr="00407049" w:rsidRDefault="009021BE" w:rsidP="007153B2">
      <w:pPr>
        <w:pStyle w:val="FootnoteText"/>
        <w:rPr>
          <w:rFonts w:asciiTheme="minorHAnsi" w:hAnsiTheme="minorHAnsi" w:cstheme="minorHAnsi"/>
        </w:rPr>
      </w:pPr>
      <w:r w:rsidRPr="007F2912">
        <w:rPr>
          <w:rStyle w:val="FootnoteReference"/>
          <w:rFonts w:asciiTheme="minorHAnsi" w:hAnsiTheme="minorHAnsi" w:cstheme="minorHAnsi"/>
        </w:rPr>
        <w:footnoteRef/>
      </w:r>
      <w:r w:rsidRPr="007F2912">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Pierre Elliot </w:t>
      </w:r>
      <w:hyperlink r:id="rId31" w:history="1">
        <w:r w:rsidRPr="00407049">
          <w:rPr>
            <w:rStyle w:val="Hyperlink"/>
            <w:rFonts w:asciiTheme="minorHAnsi" w:hAnsiTheme="minorHAnsi" w:cstheme="minorHAnsi"/>
          </w:rPr>
          <w:t>https://www.gurdjieff.org/elliot-p.htm</w:t>
        </w:r>
      </w:hyperlink>
      <w:r w:rsidRPr="00407049">
        <w:rPr>
          <w:rFonts w:asciiTheme="minorHAnsi" w:hAnsiTheme="minorHAnsi" w:cstheme="minorHAnsi"/>
        </w:rPr>
        <w:t xml:space="preserve"> [accessed 23 October 2021].</w:t>
      </w:r>
    </w:p>
  </w:footnote>
  <w:footnote w:id="238">
    <w:p w14:paraId="386D0A2E"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Vivien Healey Elliot </w:t>
      </w:r>
      <w:hyperlink r:id="rId32" w:history="1">
        <w:r w:rsidRPr="00407049">
          <w:rPr>
            <w:rStyle w:val="Hyperlink"/>
            <w:rFonts w:asciiTheme="minorHAnsi" w:hAnsiTheme="minorHAnsi" w:cstheme="minorHAnsi"/>
          </w:rPr>
          <w:t>https://www.gurdjieff.org/elliot-v.htm</w:t>
        </w:r>
      </w:hyperlink>
      <w:r w:rsidRPr="00407049">
        <w:rPr>
          <w:rFonts w:asciiTheme="minorHAnsi" w:hAnsiTheme="minorHAnsi" w:cstheme="minorHAnsi"/>
        </w:rPr>
        <w:t xml:space="preserve"> [accessed 23 October 2021].</w:t>
      </w:r>
    </w:p>
  </w:footnote>
  <w:footnote w:id="239">
    <w:p w14:paraId="4A2C4CD8"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Alfred Etievant </w:t>
      </w:r>
      <w:hyperlink r:id="rId33" w:history="1">
        <w:r w:rsidRPr="00407049">
          <w:rPr>
            <w:rStyle w:val="Hyperlink"/>
            <w:rFonts w:asciiTheme="minorHAnsi" w:hAnsiTheme="minorHAnsi" w:cstheme="minorHAnsi"/>
          </w:rPr>
          <w:t>https://www.gurdjieff.org/etievant-a.htm</w:t>
        </w:r>
      </w:hyperlink>
      <w:r w:rsidRPr="00407049">
        <w:rPr>
          <w:rFonts w:asciiTheme="minorHAnsi" w:hAnsiTheme="minorHAnsi" w:cstheme="minorHAnsi"/>
        </w:rPr>
        <w:t xml:space="preserve"> [accessed 14 December 2021].</w:t>
      </w:r>
    </w:p>
  </w:footnote>
  <w:footnote w:id="240">
    <w:p w14:paraId="208CD4E9"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Margaret Flinsch (Peggy) </w:t>
      </w:r>
      <w:hyperlink r:id="rId34" w:history="1">
        <w:r w:rsidRPr="00407049">
          <w:rPr>
            <w:rStyle w:val="Hyperlink"/>
            <w:rFonts w:asciiTheme="minorHAnsi" w:hAnsiTheme="minorHAnsi" w:cstheme="minorHAnsi"/>
          </w:rPr>
          <w:t>https://www.gurdjieff.org/laignel1.htm</w:t>
        </w:r>
      </w:hyperlink>
      <w:r w:rsidRPr="00407049">
        <w:rPr>
          <w:rFonts w:asciiTheme="minorHAnsi" w:hAnsiTheme="minorHAnsi" w:cstheme="minorHAnsi"/>
        </w:rPr>
        <w:t xml:space="preserve"> [accessed 14 December 2021].</w:t>
      </w:r>
    </w:p>
  </w:footnote>
  <w:footnote w:id="241">
    <w:p w14:paraId="55D0AB56"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Marthe de Gaigneron </w:t>
      </w:r>
      <w:hyperlink r:id="rId35" w:history="1">
        <w:r w:rsidRPr="00407049">
          <w:rPr>
            <w:rStyle w:val="Hyperlink"/>
            <w:rFonts w:asciiTheme="minorHAnsi" w:hAnsiTheme="minorHAnsi" w:cstheme="minorHAnsi"/>
          </w:rPr>
          <w:t>https://www.gurdjieff.org/morrocco1.htm</w:t>
        </w:r>
      </w:hyperlink>
      <w:r w:rsidRPr="00407049">
        <w:rPr>
          <w:rFonts w:asciiTheme="minorHAnsi" w:hAnsiTheme="minorHAnsi" w:cstheme="minorHAnsi"/>
        </w:rPr>
        <w:t xml:space="preserve"> [accessed 14 December 2021].</w:t>
      </w:r>
    </w:p>
  </w:footnote>
  <w:footnote w:id="242">
    <w:p w14:paraId="4149E107"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Thomas de Hartmann </w:t>
      </w:r>
      <w:hyperlink r:id="rId36" w:history="1">
        <w:r w:rsidRPr="00407049">
          <w:rPr>
            <w:rStyle w:val="Hyperlink"/>
            <w:rFonts w:asciiTheme="minorHAnsi" w:hAnsiTheme="minorHAnsi" w:cstheme="minorHAnsi"/>
          </w:rPr>
          <w:t>https://www.gurdjieff.org/hartmann.htm</w:t>
        </w:r>
      </w:hyperlink>
      <w:r w:rsidRPr="00407049">
        <w:rPr>
          <w:rFonts w:asciiTheme="minorHAnsi" w:hAnsiTheme="minorHAnsi" w:cstheme="minorHAnsi"/>
        </w:rPr>
        <w:t xml:space="preserve"> [accessed 4 August 2021].</w:t>
      </w:r>
    </w:p>
  </w:footnote>
  <w:footnote w:id="243">
    <w:p w14:paraId="4A4A9AC4"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lang w:val="en-GB"/>
        </w:rPr>
        <w:t>GIR</w:t>
      </w:r>
      <w:r w:rsidRPr="00407049">
        <w:rPr>
          <w:rFonts w:asciiTheme="minorHAnsi" w:hAnsiTheme="minorHAnsi" w:cstheme="minorHAnsi"/>
          <w:lang w:val="en-GB"/>
        </w:rPr>
        <w:t xml:space="preserve">, Jane Heap </w:t>
      </w:r>
      <w:hyperlink r:id="rId37" w:history="1">
        <w:r w:rsidRPr="00407049">
          <w:rPr>
            <w:rStyle w:val="Hyperlink"/>
            <w:rFonts w:asciiTheme="minorHAnsi" w:hAnsiTheme="minorHAnsi" w:cstheme="minorHAnsi"/>
          </w:rPr>
          <w:t>https://www.gurdjieff.org/heap.htm</w:t>
        </w:r>
      </w:hyperlink>
      <w:r w:rsidRPr="00407049">
        <w:rPr>
          <w:rFonts w:asciiTheme="minorHAnsi" w:hAnsiTheme="minorHAnsi" w:cstheme="minorHAnsi"/>
        </w:rPr>
        <w:t xml:space="preserve"> </w:t>
      </w:r>
      <w:r w:rsidRPr="00407049">
        <w:rPr>
          <w:rFonts w:asciiTheme="minorHAnsi" w:hAnsiTheme="minorHAnsi" w:cstheme="minorHAnsi"/>
          <w:lang w:val="en-GB"/>
        </w:rPr>
        <w:t>[accessed 16 October 2021].</w:t>
      </w:r>
    </w:p>
  </w:footnote>
  <w:footnote w:id="244">
    <w:p w14:paraId="2B202726"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Jessmin Howarth </w:t>
      </w:r>
      <w:hyperlink r:id="rId38" w:history="1">
        <w:r w:rsidRPr="00407049">
          <w:rPr>
            <w:rStyle w:val="Hyperlink"/>
            <w:rFonts w:asciiTheme="minorHAnsi" w:hAnsiTheme="minorHAnsi" w:cstheme="minorHAnsi"/>
          </w:rPr>
          <w:t>https://www.gurdjieff.org/howarth.htm</w:t>
        </w:r>
      </w:hyperlink>
      <w:r w:rsidRPr="00407049">
        <w:rPr>
          <w:rFonts w:asciiTheme="minorHAnsi" w:hAnsiTheme="minorHAnsi" w:cstheme="minorHAnsi"/>
        </w:rPr>
        <w:t xml:space="preserve"> [accessed 14 December 2021].</w:t>
      </w:r>
    </w:p>
  </w:footnote>
  <w:footnote w:id="245">
    <w:p w14:paraId="0B8A9D65"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Henriette H. Lannes </w:t>
      </w:r>
      <w:hyperlink r:id="rId39" w:history="1">
        <w:r w:rsidRPr="00407049">
          <w:rPr>
            <w:rStyle w:val="Hyperlink"/>
            <w:rFonts w:asciiTheme="minorHAnsi" w:hAnsiTheme="minorHAnsi" w:cstheme="minorHAnsi"/>
          </w:rPr>
          <w:t>https://www.gurdjieff.org/lannes.htm</w:t>
        </w:r>
      </w:hyperlink>
      <w:r w:rsidRPr="00407049">
        <w:rPr>
          <w:rFonts w:asciiTheme="minorHAnsi" w:hAnsiTheme="minorHAnsi" w:cstheme="minorHAnsi"/>
        </w:rPr>
        <w:t xml:space="preserve"> [accessed 9 August 2021]. </w:t>
      </w:r>
    </w:p>
  </w:footnote>
  <w:footnote w:id="246">
    <w:p w14:paraId="5FC4F532"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lang w:val="en-GB"/>
        </w:rPr>
        <w:t>GIR</w:t>
      </w:r>
      <w:r w:rsidRPr="00407049">
        <w:rPr>
          <w:rFonts w:asciiTheme="minorHAnsi" w:hAnsiTheme="minorHAnsi" w:cstheme="minorHAnsi"/>
          <w:lang w:val="en-GB"/>
        </w:rPr>
        <w:t xml:space="preserve">, Maurice Nicoll </w:t>
      </w:r>
      <w:hyperlink r:id="rId40" w:history="1">
        <w:r w:rsidRPr="00407049">
          <w:rPr>
            <w:rStyle w:val="Hyperlink"/>
            <w:rFonts w:asciiTheme="minorHAnsi" w:hAnsiTheme="minorHAnsi" w:cstheme="minorHAnsi"/>
          </w:rPr>
          <w:t>https://www.gurdjieff.org/nicoll.htm</w:t>
        </w:r>
      </w:hyperlink>
      <w:r w:rsidRPr="00407049">
        <w:rPr>
          <w:rFonts w:asciiTheme="minorHAnsi" w:hAnsiTheme="minorHAnsi" w:cstheme="minorHAnsi"/>
        </w:rPr>
        <w:t xml:space="preserve"> </w:t>
      </w:r>
      <w:r w:rsidRPr="00407049">
        <w:rPr>
          <w:rFonts w:asciiTheme="minorHAnsi" w:hAnsiTheme="minorHAnsi" w:cstheme="minorHAnsi"/>
          <w:lang w:val="en-GB"/>
        </w:rPr>
        <w:t>[accessed 16 October 2021].</w:t>
      </w:r>
    </w:p>
  </w:footnote>
  <w:footnote w:id="247">
    <w:p w14:paraId="21FF6046"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C.S. Nott </w:t>
      </w:r>
      <w:hyperlink r:id="rId41" w:history="1">
        <w:r w:rsidRPr="00407049">
          <w:rPr>
            <w:rStyle w:val="Hyperlink"/>
            <w:rFonts w:asciiTheme="minorHAnsi" w:hAnsiTheme="minorHAnsi" w:cstheme="minorHAnsi"/>
          </w:rPr>
          <w:t>https://www.gurdjieff.org/nott.htm</w:t>
        </w:r>
      </w:hyperlink>
      <w:r w:rsidRPr="00407049">
        <w:rPr>
          <w:rFonts w:asciiTheme="minorHAnsi" w:hAnsiTheme="minorHAnsi" w:cstheme="minorHAnsi"/>
        </w:rPr>
        <w:t xml:space="preserve"> [accessed 4 August 2021].</w:t>
      </w:r>
    </w:p>
  </w:footnote>
  <w:footnote w:id="248">
    <w:p w14:paraId="5D1D207D"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Willem A. Nyland </w:t>
      </w:r>
      <w:hyperlink r:id="rId42" w:history="1">
        <w:r w:rsidRPr="00407049">
          <w:rPr>
            <w:rStyle w:val="Hyperlink"/>
            <w:rFonts w:asciiTheme="minorHAnsi" w:hAnsiTheme="minorHAnsi" w:cstheme="minorHAnsi"/>
          </w:rPr>
          <w:t>https://www.gurdjieff.org/nyland.htm</w:t>
        </w:r>
      </w:hyperlink>
      <w:r w:rsidRPr="00407049">
        <w:rPr>
          <w:rFonts w:asciiTheme="minorHAnsi" w:hAnsiTheme="minorHAnsi" w:cstheme="minorHAnsi"/>
        </w:rPr>
        <w:t xml:space="preserve"> [accessed 1 August 2021].</w:t>
      </w:r>
    </w:p>
  </w:footnote>
  <w:footnote w:id="249">
    <w:p w14:paraId="41744B0E"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A.R. Orage </w:t>
      </w:r>
      <w:hyperlink r:id="rId43" w:history="1">
        <w:r w:rsidRPr="00407049">
          <w:rPr>
            <w:rStyle w:val="Hyperlink"/>
            <w:rFonts w:asciiTheme="minorHAnsi" w:hAnsiTheme="minorHAnsi" w:cstheme="minorHAnsi"/>
          </w:rPr>
          <w:t>https://www.gurdjieff.org/orage.htm</w:t>
        </w:r>
      </w:hyperlink>
      <w:r w:rsidRPr="00407049">
        <w:rPr>
          <w:rFonts w:asciiTheme="minorHAnsi" w:hAnsiTheme="minorHAnsi" w:cstheme="minorHAnsi"/>
        </w:rPr>
        <w:t xml:space="preserve"> [accessed 4 August 2021].</w:t>
      </w:r>
    </w:p>
  </w:footnote>
  <w:footnote w:id="250">
    <w:p w14:paraId="2570244A"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color w:val="000000" w:themeColor="text1"/>
        </w:rPr>
        <w:t>GIR</w:t>
      </w:r>
      <w:r w:rsidRPr="00407049">
        <w:rPr>
          <w:rFonts w:asciiTheme="minorHAnsi" w:hAnsiTheme="minorHAnsi" w:cstheme="minorHAnsi"/>
          <w:color w:val="000000" w:themeColor="text1"/>
        </w:rPr>
        <w:t xml:space="preserve">, P.D. Ouspensky </w:t>
      </w:r>
      <w:hyperlink r:id="rId44" w:history="1">
        <w:r w:rsidRPr="00407049">
          <w:rPr>
            <w:rStyle w:val="Hyperlink"/>
            <w:rFonts w:asciiTheme="minorHAnsi" w:hAnsiTheme="minorHAnsi" w:cstheme="minorHAnsi"/>
          </w:rPr>
          <w:t>https://www.gurdjieff.org/ouspensky.htm</w:t>
        </w:r>
      </w:hyperlink>
      <w:r w:rsidRPr="00407049">
        <w:rPr>
          <w:rFonts w:asciiTheme="minorHAnsi" w:hAnsiTheme="minorHAnsi" w:cstheme="minorHAnsi"/>
          <w:color w:val="000000" w:themeColor="text1"/>
        </w:rPr>
        <w:t xml:space="preserve"> [accessed 17 July 2021].</w:t>
      </w:r>
    </w:p>
  </w:footnote>
  <w:footnote w:id="251">
    <w:p w14:paraId="5A2CFA4E"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lang w:val="en-GB"/>
        </w:rPr>
        <w:t>GIR</w:t>
      </w:r>
      <w:r w:rsidRPr="00407049">
        <w:rPr>
          <w:rFonts w:asciiTheme="minorHAnsi" w:hAnsiTheme="minorHAnsi" w:cstheme="minorHAnsi"/>
          <w:lang w:val="en-GB"/>
        </w:rPr>
        <w:t xml:space="preserve">, Sophie Ouspensky </w:t>
      </w:r>
      <w:hyperlink r:id="rId45" w:history="1">
        <w:r w:rsidRPr="00407049">
          <w:rPr>
            <w:rStyle w:val="Hyperlink"/>
            <w:rFonts w:asciiTheme="minorHAnsi" w:hAnsiTheme="minorHAnsi" w:cstheme="minorHAnsi"/>
          </w:rPr>
          <w:t>https://www.gurdjieff.org/madame-ouspensky.htm</w:t>
        </w:r>
      </w:hyperlink>
      <w:r w:rsidRPr="00407049">
        <w:rPr>
          <w:rFonts w:asciiTheme="minorHAnsi" w:hAnsiTheme="minorHAnsi" w:cstheme="minorHAnsi"/>
        </w:rPr>
        <w:t xml:space="preserve"> </w:t>
      </w:r>
      <w:r w:rsidRPr="00407049">
        <w:rPr>
          <w:rFonts w:asciiTheme="minorHAnsi" w:hAnsiTheme="minorHAnsi" w:cstheme="minorHAnsi"/>
          <w:lang w:val="en-GB"/>
        </w:rPr>
        <w:t>[accessed 16 October 2021].</w:t>
      </w:r>
    </w:p>
  </w:footnote>
  <w:footnote w:id="252">
    <w:p w14:paraId="0A8B70DC" w14:textId="77777777" w:rsidR="009021BE" w:rsidRPr="00407049"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John Pentland </w:t>
      </w:r>
      <w:hyperlink r:id="rId46" w:history="1">
        <w:r w:rsidRPr="00407049">
          <w:rPr>
            <w:rStyle w:val="Hyperlink"/>
            <w:rFonts w:asciiTheme="minorHAnsi" w:hAnsiTheme="minorHAnsi" w:cstheme="minorHAnsi"/>
          </w:rPr>
          <w:t>https://www.gurdjieff.org/pentland.htm</w:t>
        </w:r>
      </w:hyperlink>
      <w:r w:rsidRPr="00407049">
        <w:rPr>
          <w:rFonts w:asciiTheme="minorHAnsi" w:hAnsiTheme="minorHAnsi" w:cstheme="minorHAnsi"/>
        </w:rPr>
        <w:t xml:space="preserve"> </w:t>
      </w:r>
      <w:r w:rsidRPr="00407049">
        <w:rPr>
          <w:rFonts w:asciiTheme="minorHAnsi" w:hAnsiTheme="minorHAnsi" w:cstheme="minorHAnsi"/>
          <w:color w:val="000000" w:themeColor="text1"/>
          <w:lang w:val="en-GB"/>
        </w:rPr>
        <w:t>[accessed 1 August 2021].</w:t>
      </w:r>
    </w:p>
  </w:footnote>
  <w:footnote w:id="253">
    <w:p w14:paraId="22755854" w14:textId="77777777" w:rsidR="009021BE" w:rsidRPr="00407049" w:rsidRDefault="009021BE" w:rsidP="007153B2">
      <w:pPr>
        <w:pStyle w:val="FootnoteText"/>
        <w:rPr>
          <w:rFonts w:asciiTheme="minorHAnsi" w:hAnsiTheme="minorHAnsi" w:cstheme="minorHAnsi"/>
          <w:highlight w:val="yellow"/>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xml:space="preserve">, </w:t>
      </w:r>
      <w:r w:rsidRPr="00407049">
        <w:rPr>
          <w:rFonts w:asciiTheme="minorHAnsi" w:eastAsiaTheme="majorEastAsia" w:hAnsiTheme="minorHAnsi" w:cstheme="minorHAnsi"/>
          <w:lang w:val="en-GB"/>
        </w:rPr>
        <w:t xml:space="preserve">Irmis Popoff </w:t>
      </w:r>
      <w:hyperlink r:id="rId47" w:history="1">
        <w:r w:rsidRPr="00407049">
          <w:rPr>
            <w:rStyle w:val="Hyperlink"/>
            <w:rFonts w:asciiTheme="minorHAnsi" w:hAnsiTheme="minorHAnsi" w:cstheme="minorHAnsi"/>
          </w:rPr>
          <w:t>https://www.gurdjieff.org/ratner1.htm</w:t>
        </w:r>
      </w:hyperlink>
      <w:r w:rsidRPr="00407049">
        <w:rPr>
          <w:rFonts w:asciiTheme="minorHAnsi" w:hAnsiTheme="minorHAnsi" w:cstheme="minorHAnsi"/>
        </w:rPr>
        <w:t xml:space="preserve"> </w:t>
      </w:r>
      <w:r w:rsidRPr="00407049">
        <w:rPr>
          <w:rFonts w:asciiTheme="minorHAnsi" w:hAnsiTheme="minorHAnsi" w:cstheme="minorHAnsi"/>
          <w:color w:val="000000" w:themeColor="text1"/>
          <w:lang w:val="en-GB"/>
        </w:rPr>
        <w:t>[accessed 14 August 2021].</w:t>
      </w:r>
    </w:p>
  </w:footnote>
  <w:footnote w:id="254">
    <w:p w14:paraId="0ACA4F08" w14:textId="77777777" w:rsidR="009021BE" w:rsidRPr="009F2A2F" w:rsidRDefault="009021BE" w:rsidP="007153B2">
      <w:pPr>
        <w:pStyle w:val="FootnoteText"/>
        <w:rPr>
          <w:rFonts w:asciiTheme="minorHAnsi" w:hAnsiTheme="minorHAnsi" w:cstheme="minorHAnsi"/>
        </w:rPr>
      </w:pPr>
      <w:r w:rsidRPr="00407049">
        <w:rPr>
          <w:rStyle w:val="FootnoteReference"/>
          <w:rFonts w:asciiTheme="minorHAnsi" w:hAnsiTheme="minorHAnsi" w:cstheme="minorHAnsi"/>
        </w:rPr>
        <w:footnoteRef/>
      </w:r>
      <w:r w:rsidRPr="00407049">
        <w:rPr>
          <w:rFonts w:asciiTheme="minorHAnsi" w:hAnsiTheme="minorHAnsi" w:cstheme="minorHAnsi"/>
        </w:rPr>
        <w:t xml:space="preserve"> </w:t>
      </w:r>
      <w:r w:rsidRPr="00407049">
        <w:rPr>
          <w:rFonts w:asciiTheme="minorHAnsi" w:hAnsiTheme="minorHAnsi" w:cstheme="minorHAnsi"/>
          <w:i/>
          <w:iCs/>
        </w:rPr>
        <w:t>GIR</w:t>
      </w:r>
      <w:r w:rsidRPr="00407049">
        <w:rPr>
          <w:rFonts w:asciiTheme="minorHAnsi" w:hAnsiTheme="minorHAnsi" w:cstheme="minorHAnsi"/>
        </w:rPr>
        <w:t>, Paul Reynard</w:t>
      </w:r>
      <w:r w:rsidRPr="009F2A2F">
        <w:rPr>
          <w:rFonts w:asciiTheme="minorHAnsi" w:hAnsiTheme="minorHAnsi" w:cstheme="minorHAnsi"/>
        </w:rPr>
        <w:t xml:space="preserve"> </w:t>
      </w:r>
      <w:hyperlink r:id="rId48" w:history="1">
        <w:r w:rsidRPr="009F2A2F">
          <w:rPr>
            <w:rStyle w:val="Hyperlink"/>
            <w:rFonts w:asciiTheme="minorHAnsi" w:hAnsiTheme="minorHAnsi" w:cstheme="minorHAnsi"/>
          </w:rPr>
          <w:t>https://www.gurdjieff.org/reynard.htm</w:t>
        </w:r>
      </w:hyperlink>
      <w:r w:rsidRPr="009F2A2F">
        <w:rPr>
          <w:rFonts w:asciiTheme="minorHAnsi" w:hAnsiTheme="minorHAnsi" w:cstheme="minorHAnsi"/>
        </w:rPr>
        <w:t xml:space="preserve">  </w:t>
      </w:r>
      <w:r w:rsidRPr="009F2A2F">
        <w:rPr>
          <w:rFonts w:asciiTheme="minorHAnsi" w:hAnsiTheme="minorHAnsi" w:cstheme="minorHAnsi"/>
          <w:color w:val="000000" w:themeColor="text1"/>
          <w:lang w:val="en-GB"/>
        </w:rPr>
        <w:t>[accessed 1 August 2021].</w:t>
      </w:r>
    </w:p>
  </w:footnote>
  <w:footnote w:id="255">
    <w:p w14:paraId="0E46A872"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lang w:val="en-GB"/>
        </w:rPr>
        <w:t>GIR</w:t>
      </w:r>
      <w:r w:rsidRPr="00861FAF">
        <w:rPr>
          <w:rFonts w:asciiTheme="minorHAnsi" w:hAnsiTheme="minorHAnsi" w:cstheme="minorHAnsi"/>
          <w:lang w:val="en-GB"/>
        </w:rPr>
        <w:t xml:space="preserve">, Hugh Ripman </w:t>
      </w:r>
      <w:hyperlink r:id="rId49" w:history="1">
        <w:r w:rsidRPr="00861FAF">
          <w:rPr>
            <w:rStyle w:val="Hyperlink"/>
            <w:rFonts w:asciiTheme="minorHAnsi" w:hAnsiTheme="minorHAnsi" w:cstheme="minorHAnsi"/>
          </w:rPr>
          <w:t>https://www.gurdjieff.org/ripman.htm</w:t>
        </w:r>
      </w:hyperlink>
      <w:r w:rsidRPr="00861FAF">
        <w:rPr>
          <w:rFonts w:asciiTheme="minorHAnsi" w:hAnsiTheme="minorHAnsi" w:cstheme="minorHAnsi"/>
        </w:rPr>
        <w:t xml:space="preserve"> </w:t>
      </w:r>
      <w:r w:rsidRPr="00861FAF">
        <w:rPr>
          <w:rFonts w:asciiTheme="minorHAnsi" w:hAnsiTheme="minorHAnsi" w:cstheme="minorHAnsi"/>
          <w:lang w:val="en-GB"/>
        </w:rPr>
        <w:t>[accessed 16 October 2021].</w:t>
      </w:r>
    </w:p>
  </w:footnote>
  <w:footnote w:id="256">
    <w:p w14:paraId="47B8DC47"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BF45CD">
        <w:rPr>
          <w:rFonts w:asciiTheme="minorHAnsi" w:hAnsiTheme="minorHAnsi" w:cstheme="minorHAnsi"/>
          <w:i/>
          <w:iCs/>
          <w:lang w:val="fr-FR"/>
        </w:rPr>
        <w:t>GIR</w:t>
      </w:r>
      <w:r w:rsidRPr="00BF45CD">
        <w:rPr>
          <w:rFonts w:asciiTheme="minorHAnsi" w:hAnsiTheme="minorHAnsi" w:cstheme="minorHAnsi"/>
          <w:lang w:val="fr-FR"/>
        </w:rPr>
        <w:t xml:space="preserve">, Alexandre de Salzmann </w:t>
      </w:r>
      <w:hyperlink r:id="rId50" w:history="1">
        <w:r w:rsidRPr="00861FAF">
          <w:rPr>
            <w:rStyle w:val="Hyperlink"/>
            <w:rFonts w:asciiTheme="minorHAnsi" w:hAnsiTheme="minorHAnsi" w:cstheme="minorHAnsi"/>
          </w:rPr>
          <w:t>https://www.gurdjieff.org/salzmann-a.htm</w:t>
        </w:r>
      </w:hyperlink>
      <w:r w:rsidRPr="00861FAF">
        <w:rPr>
          <w:rFonts w:asciiTheme="minorHAnsi" w:hAnsiTheme="minorHAnsi" w:cstheme="minorHAnsi"/>
        </w:rPr>
        <w:t xml:space="preserve"> </w:t>
      </w:r>
      <w:r w:rsidRPr="00BF45CD">
        <w:rPr>
          <w:rFonts w:asciiTheme="minorHAnsi" w:hAnsiTheme="minorHAnsi" w:cstheme="minorHAnsi"/>
          <w:lang w:val="fr-FR"/>
        </w:rPr>
        <w:t>[accessed 16 October 2021].</w:t>
      </w:r>
    </w:p>
  </w:footnote>
  <w:footnote w:id="257">
    <w:p w14:paraId="19E778D8"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rPr>
        <w:t>GIR</w:t>
      </w:r>
      <w:r w:rsidRPr="00861FAF">
        <w:rPr>
          <w:rFonts w:asciiTheme="minorHAnsi" w:hAnsiTheme="minorHAnsi" w:cstheme="minorHAnsi"/>
        </w:rPr>
        <w:t xml:space="preserve">, Jeanne de Salzmann </w:t>
      </w:r>
      <w:hyperlink r:id="rId51" w:history="1">
        <w:r w:rsidRPr="00861FAF">
          <w:rPr>
            <w:rStyle w:val="Hyperlink"/>
            <w:rFonts w:asciiTheme="minorHAnsi" w:hAnsiTheme="minorHAnsi" w:cstheme="minorHAnsi"/>
          </w:rPr>
          <w:t>https://www.gurdjieff.org/salzmann.htm</w:t>
        </w:r>
      </w:hyperlink>
      <w:r w:rsidRPr="00861FAF">
        <w:rPr>
          <w:rFonts w:asciiTheme="minorHAnsi" w:hAnsiTheme="minorHAnsi" w:cstheme="minorHAnsi"/>
        </w:rPr>
        <w:t xml:space="preserve"> [accessed 17 July 2021]</w:t>
      </w:r>
    </w:p>
  </w:footnote>
  <w:footnote w:id="258">
    <w:p w14:paraId="6013C345"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rPr>
        <w:t>GIR</w:t>
      </w:r>
      <w:r w:rsidRPr="00861FAF">
        <w:rPr>
          <w:rFonts w:asciiTheme="minorHAnsi" w:hAnsiTheme="minorHAnsi" w:cstheme="minorHAnsi"/>
        </w:rPr>
        <w:t xml:space="preserve">, Michel de Salzmann </w:t>
      </w:r>
      <w:hyperlink r:id="rId52" w:history="1">
        <w:r w:rsidRPr="00861FAF">
          <w:rPr>
            <w:rStyle w:val="Hyperlink"/>
            <w:rFonts w:asciiTheme="minorHAnsi" w:hAnsiTheme="minorHAnsi" w:cstheme="minorHAnsi"/>
          </w:rPr>
          <w:t>https://www.gurdjieff.org/salzmann-m.htm</w:t>
        </w:r>
      </w:hyperlink>
      <w:r w:rsidRPr="00861FAF">
        <w:rPr>
          <w:rFonts w:asciiTheme="minorHAnsi" w:hAnsiTheme="minorHAnsi" w:cstheme="minorHAnsi"/>
        </w:rPr>
        <w:t xml:space="preserve"> [accessed 17 July 2021].</w:t>
      </w:r>
    </w:p>
  </w:footnote>
  <w:footnote w:id="259">
    <w:p w14:paraId="71370EDF"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rPr>
        <w:t>GIR</w:t>
      </w:r>
      <w:r w:rsidRPr="00861FAF">
        <w:rPr>
          <w:rFonts w:asciiTheme="minorHAnsi" w:hAnsiTheme="minorHAnsi" w:cstheme="minorHAnsi"/>
        </w:rPr>
        <w:t xml:space="preserve">, William Segal </w:t>
      </w:r>
      <w:hyperlink r:id="rId53" w:history="1">
        <w:r w:rsidRPr="00861FAF">
          <w:rPr>
            <w:rStyle w:val="Hyperlink"/>
            <w:rFonts w:asciiTheme="minorHAnsi" w:hAnsiTheme="minorHAnsi" w:cstheme="minorHAnsi"/>
          </w:rPr>
          <w:t>https://www.gurdjieff.org/segal.htm</w:t>
        </w:r>
      </w:hyperlink>
      <w:r w:rsidRPr="00861FAF">
        <w:rPr>
          <w:rFonts w:asciiTheme="minorHAnsi" w:hAnsiTheme="minorHAnsi" w:cstheme="minorHAnsi"/>
        </w:rPr>
        <w:t xml:space="preserve"> [accessed 14 December 2021].</w:t>
      </w:r>
    </w:p>
  </w:footnote>
  <w:footnote w:id="260">
    <w:p w14:paraId="684274EC" w14:textId="77777777" w:rsidR="009021BE" w:rsidRPr="00DC3AFE" w:rsidRDefault="009021BE" w:rsidP="007153B2">
      <w:pPr>
        <w:pStyle w:val="FootnoteText"/>
        <w:rPr>
          <w:rFonts w:asciiTheme="minorHAnsi" w:hAnsiTheme="minorHAnsi" w:cstheme="minorHAnsi"/>
          <w:highlight w:val="yellow"/>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rPr>
        <w:t>GIR</w:t>
      </w:r>
      <w:r w:rsidRPr="00861FAF">
        <w:rPr>
          <w:rFonts w:asciiTheme="minorHAnsi" w:hAnsiTheme="minorHAnsi" w:cstheme="minorHAnsi"/>
        </w:rPr>
        <w:t xml:space="preserve">, </w:t>
      </w:r>
      <w:r w:rsidRPr="00861FAF">
        <w:rPr>
          <w:rFonts w:asciiTheme="minorHAnsi" w:eastAsiaTheme="majorEastAsia" w:hAnsiTheme="minorHAnsi" w:cstheme="minorHAnsi"/>
          <w:lang w:val="en-GB"/>
        </w:rPr>
        <w:t xml:space="preserve">Annie Lou </w:t>
      </w:r>
      <w:r w:rsidRPr="00DC3AFE">
        <w:rPr>
          <w:rFonts w:asciiTheme="minorHAnsi" w:eastAsiaTheme="majorEastAsia" w:hAnsiTheme="minorHAnsi" w:cstheme="minorHAnsi"/>
          <w:lang w:val="en-GB"/>
        </w:rPr>
        <w:t xml:space="preserve">Staveley </w:t>
      </w:r>
      <w:hyperlink r:id="rId54" w:history="1">
        <w:r w:rsidRPr="00DC3AFE">
          <w:rPr>
            <w:rStyle w:val="Hyperlink"/>
            <w:rFonts w:asciiTheme="minorHAnsi" w:hAnsiTheme="minorHAnsi" w:cstheme="minorHAnsi"/>
          </w:rPr>
          <w:t>https://www.gurdjieff.org/staveley.htm</w:t>
        </w:r>
      </w:hyperlink>
      <w:r w:rsidRPr="00DC3AFE">
        <w:rPr>
          <w:rFonts w:asciiTheme="minorHAnsi" w:hAnsiTheme="minorHAnsi" w:cstheme="minorHAnsi"/>
        </w:rPr>
        <w:t xml:space="preserve"> </w:t>
      </w:r>
      <w:r w:rsidRPr="00DC3AFE">
        <w:rPr>
          <w:rFonts w:asciiTheme="minorHAnsi" w:hAnsiTheme="minorHAnsi" w:cstheme="minorHAnsi"/>
          <w:color w:val="000000" w:themeColor="text1"/>
          <w:lang w:val="en-GB"/>
        </w:rPr>
        <w:t>[accessed 5 August 2021].</w:t>
      </w:r>
    </w:p>
  </w:footnote>
  <w:footnote w:id="261">
    <w:p w14:paraId="7CA4388B" w14:textId="5F35D2DC" w:rsidR="009021BE" w:rsidRPr="00DC3AFE" w:rsidRDefault="009021BE" w:rsidP="00DC3AFE">
      <w:pPr>
        <w:pStyle w:val="FootnoteText"/>
        <w:rPr>
          <w:rFonts w:asciiTheme="minorHAnsi" w:hAnsiTheme="minorHAnsi" w:cstheme="minorHAnsi"/>
          <w:highlight w:val="yellow"/>
        </w:rPr>
      </w:pPr>
      <w:r w:rsidRPr="00DC3AFE">
        <w:rPr>
          <w:rStyle w:val="FootnoteReference"/>
          <w:rFonts w:asciiTheme="minorHAnsi" w:hAnsiTheme="minorHAnsi" w:cstheme="minorHAnsi"/>
        </w:rPr>
        <w:footnoteRef/>
      </w:r>
      <w:r w:rsidRPr="00DC3AFE">
        <w:rPr>
          <w:rFonts w:asciiTheme="minorHAnsi" w:hAnsiTheme="minorHAnsi" w:cstheme="minorHAnsi"/>
        </w:rPr>
        <w:t xml:space="preserve"> </w:t>
      </w:r>
      <w:r w:rsidRPr="00DC3AFE">
        <w:rPr>
          <w:rFonts w:asciiTheme="minorHAnsi" w:hAnsiTheme="minorHAnsi" w:cstheme="minorHAnsi"/>
          <w:i/>
          <w:iCs/>
        </w:rPr>
        <w:t>GIR</w:t>
      </w:r>
      <w:r w:rsidRPr="00DC3AFE">
        <w:rPr>
          <w:rFonts w:asciiTheme="minorHAnsi" w:hAnsiTheme="minorHAnsi" w:cstheme="minorHAnsi"/>
        </w:rPr>
        <w:t xml:space="preserve">, </w:t>
      </w:r>
      <w:r w:rsidRPr="00DC3AFE">
        <w:rPr>
          <w:rFonts w:asciiTheme="minorHAnsi" w:eastAsiaTheme="majorEastAsia" w:hAnsiTheme="minorHAnsi" w:cstheme="minorHAnsi"/>
          <w:lang w:val="en-GB"/>
        </w:rPr>
        <w:t xml:space="preserve">Henry Tracol </w:t>
      </w:r>
      <w:hyperlink r:id="rId55" w:history="1">
        <w:r w:rsidRPr="00DC3AFE">
          <w:rPr>
            <w:rStyle w:val="Hyperlink"/>
            <w:rFonts w:asciiTheme="minorHAnsi" w:hAnsiTheme="minorHAnsi" w:cstheme="minorHAnsi"/>
          </w:rPr>
          <w:t>https://www.gurdjieff.org/tracol.htm</w:t>
        </w:r>
      </w:hyperlink>
      <w:r w:rsidRPr="00DC3AFE">
        <w:rPr>
          <w:rFonts w:asciiTheme="minorHAnsi" w:hAnsiTheme="minorHAnsi" w:cstheme="minorHAnsi"/>
        </w:rPr>
        <w:t xml:space="preserve"> </w:t>
      </w:r>
      <w:r w:rsidRPr="00DC3AFE">
        <w:rPr>
          <w:rFonts w:asciiTheme="minorHAnsi" w:hAnsiTheme="minorHAnsi" w:cstheme="minorHAnsi"/>
          <w:color w:val="000000" w:themeColor="text1"/>
          <w:lang w:val="en-GB"/>
        </w:rPr>
        <w:t xml:space="preserve">[accessed 25 </w:t>
      </w:r>
      <w:r w:rsidRPr="00DC3AFE">
        <w:rPr>
          <w:rFonts w:asciiTheme="minorHAnsi" w:hAnsiTheme="minorHAnsi" w:cstheme="minorHAnsi"/>
        </w:rPr>
        <w:t>December</w:t>
      </w:r>
      <w:r w:rsidRPr="00DC3AFE">
        <w:rPr>
          <w:rFonts w:asciiTheme="minorHAnsi" w:hAnsiTheme="minorHAnsi" w:cstheme="minorHAnsi"/>
          <w:color w:val="000000" w:themeColor="text1"/>
          <w:lang w:val="en-GB"/>
        </w:rPr>
        <w:t xml:space="preserve"> 2021].</w:t>
      </w:r>
    </w:p>
  </w:footnote>
  <w:footnote w:id="262">
    <w:p w14:paraId="588C81EF" w14:textId="77777777" w:rsidR="009021BE" w:rsidRPr="00861FAF" w:rsidRDefault="009021BE" w:rsidP="007153B2">
      <w:pPr>
        <w:pStyle w:val="FootnoteText"/>
        <w:rPr>
          <w:rFonts w:asciiTheme="minorHAnsi" w:hAnsiTheme="minorHAnsi" w:cstheme="minorHAnsi"/>
        </w:rPr>
      </w:pPr>
      <w:r w:rsidRPr="00DC3AFE">
        <w:rPr>
          <w:rStyle w:val="FootnoteReference"/>
          <w:rFonts w:asciiTheme="minorHAnsi" w:hAnsiTheme="minorHAnsi" w:cstheme="minorHAnsi"/>
        </w:rPr>
        <w:footnoteRef/>
      </w:r>
      <w:r w:rsidRPr="00DC3AFE">
        <w:rPr>
          <w:rFonts w:asciiTheme="minorHAnsi" w:hAnsiTheme="minorHAnsi" w:cstheme="minorHAnsi"/>
        </w:rPr>
        <w:t xml:space="preserve"> </w:t>
      </w:r>
      <w:r w:rsidRPr="00DC3AFE">
        <w:rPr>
          <w:rFonts w:asciiTheme="minorHAnsi" w:hAnsiTheme="minorHAnsi" w:cstheme="minorHAnsi"/>
          <w:i/>
          <w:iCs/>
        </w:rPr>
        <w:t>GIR</w:t>
      </w:r>
      <w:r w:rsidRPr="00DC3AFE">
        <w:rPr>
          <w:rFonts w:asciiTheme="minorHAnsi" w:hAnsiTheme="minorHAnsi" w:cstheme="minorHAnsi"/>
        </w:rPr>
        <w:t xml:space="preserve">, Louise Welch </w:t>
      </w:r>
      <w:hyperlink r:id="rId56" w:history="1">
        <w:r w:rsidRPr="00DC3AFE">
          <w:rPr>
            <w:rStyle w:val="Hyperlink"/>
            <w:rFonts w:asciiTheme="minorHAnsi" w:hAnsiTheme="minorHAnsi" w:cstheme="minorHAnsi"/>
          </w:rPr>
          <w:t>https://www.gurdjieff.org/welch.htm</w:t>
        </w:r>
      </w:hyperlink>
      <w:r w:rsidRPr="00DC3AFE">
        <w:rPr>
          <w:rFonts w:asciiTheme="minorHAnsi" w:hAnsiTheme="minorHAnsi" w:cstheme="minorHAnsi"/>
        </w:rPr>
        <w:t xml:space="preserve"> [accessed 14 December 2021].</w:t>
      </w:r>
    </w:p>
  </w:footnote>
  <w:footnote w:id="263">
    <w:p w14:paraId="2161A5DD"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rPr>
        <w:t>GIR</w:t>
      </w:r>
      <w:r w:rsidRPr="00861FAF">
        <w:rPr>
          <w:rFonts w:asciiTheme="minorHAnsi" w:hAnsiTheme="minorHAnsi" w:cstheme="minorHAnsi"/>
        </w:rPr>
        <w:t xml:space="preserve">, William Welch </w:t>
      </w:r>
      <w:hyperlink r:id="rId57" w:history="1">
        <w:r w:rsidRPr="00861FAF">
          <w:rPr>
            <w:rStyle w:val="Hyperlink"/>
            <w:rFonts w:asciiTheme="minorHAnsi" w:hAnsiTheme="minorHAnsi" w:cstheme="minorHAnsi"/>
          </w:rPr>
          <w:t>https://www.gurdjieff.org/welchdr.htm</w:t>
        </w:r>
      </w:hyperlink>
      <w:r w:rsidRPr="00861FAF">
        <w:rPr>
          <w:rFonts w:asciiTheme="minorHAnsi" w:hAnsiTheme="minorHAnsi" w:cstheme="minorHAnsi"/>
        </w:rPr>
        <w:t xml:space="preserve"> [accessed 14 December 2021].</w:t>
      </w:r>
    </w:p>
  </w:footnote>
  <w:footnote w:id="264">
    <w:p w14:paraId="3A24C250" w14:textId="77777777" w:rsidR="009021BE" w:rsidRPr="00861FAF" w:rsidRDefault="009021BE" w:rsidP="007153B2">
      <w:pPr>
        <w:pStyle w:val="FootnoteText"/>
        <w:rPr>
          <w:rFonts w:asciiTheme="minorHAnsi" w:hAnsiTheme="minorHAnsi" w:cstheme="minorHAnsi"/>
        </w:rPr>
      </w:pPr>
      <w:r w:rsidRPr="00861FAF">
        <w:rPr>
          <w:rStyle w:val="FootnoteReference"/>
          <w:rFonts w:asciiTheme="minorHAnsi" w:hAnsiTheme="minorHAnsi" w:cstheme="minorHAnsi"/>
        </w:rPr>
        <w:footnoteRef/>
      </w:r>
      <w:r w:rsidRPr="00861FAF">
        <w:rPr>
          <w:rFonts w:asciiTheme="minorHAnsi" w:hAnsiTheme="minorHAnsi" w:cstheme="minorHAnsi"/>
        </w:rPr>
        <w:t xml:space="preserve"> </w:t>
      </w:r>
      <w:r w:rsidRPr="00861FAF">
        <w:rPr>
          <w:rFonts w:asciiTheme="minorHAnsi" w:hAnsiTheme="minorHAnsi" w:cstheme="minorHAnsi"/>
          <w:i/>
          <w:iCs/>
          <w:lang w:val="en-GB"/>
        </w:rPr>
        <w:t>GIR</w:t>
      </w:r>
      <w:r w:rsidRPr="00861FAF">
        <w:rPr>
          <w:rFonts w:asciiTheme="minorHAnsi" w:hAnsiTheme="minorHAnsi" w:cstheme="minorHAnsi"/>
          <w:lang w:val="en-GB"/>
        </w:rPr>
        <w:t xml:space="preserve">, René Zuber </w:t>
      </w:r>
      <w:hyperlink r:id="rId58" w:history="1">
        <w:r w:rsidRPr="00861FAF">
          <w:rPr>
            <w:rStyle w:val="Hyperlink"/>
            <w:rFonts w:asciiTheme="minorHAnsi" w:hAnsiTheme="minorHAnsi" w:cstheme="minorHAnsi"/>
          </w:rPr>
          <w:t>https://www.gurdjieff.org/lipsey6.htm</w:t>
        </w:r>
      </w:hyperlink>
      <w:r w:rsidRPr="00861FAF">
        <w:rPr>
          <w:rFonts w:asciiTheme="minorHAnsi" w:hAnsiTheme="minorHAnsi" w:cstheme="minorHAnsi"/>
        </w:rPr>
        <w:t xml:space="preserve"> </w:t>
      </w:r>
      <w:r w:rsidRPr="00861FAF">
        <w:rPr>
          <w:rFonts w:asciiTheme="minorHAnsi" w:hAnsiTheme="minorHAnsi" w:cstheme="minorHAnsi"/>
          <w:lang w:val="en-GB"/>
        </w:rPr>
        <w:t>[accessed 16 October 2021].</w:t>
      </w:r>
    </w:p>
  </w:footnote>
  <w:footnote w:id="265">
    <w:p w14:paraId="2F3F454A" w14:textId="34FFC01F" w:rsidR="009021BE" w:rsidRPr="00E17D7B" w:rsidRDefault="009021BE" w:rsidP="007153B2">
      <w:pPr>
        <w:pStyle w:val="Heading1"/>
        <w:spacing w:before="0"/>
        <w:rPr>
          <w:rFonts w:asciiTheme="minorHAnsi" w:hAnsiTheme="minorHAnsi" w:cstheme="minorHAnsi"/>
          <w:color w:val="0F1111"/>
          <w:sz w:val="20"/>
          <w:szCs w:val="20"/>
        </w:rPr>
      </w:pPr>
      <w:r w:rsidRPr="00861FAF">
        <w:rPr>
          <w:rStyle w:val="FootnoteReference"/>
          <w:rFonts w:asciiTheme="minorHAnsi" w:eastAsia="Times New Roman" w:hAnsiTheme="minorHAnsi" w:cstheme="minorHAnsi"/>
          <w:color w:val="auto"/>
          <w:sz w:val="20"/>
          <w:szCs w:val="20"/>
        </w:rPr>
        <w:footnoteRef/>
      </w:r>
      <w:r w:rsidRPr="00861FAF">
        <w:rPr>
          <w:rStyle w:val="FootnoteReference"/>
          <w:rFonts w:asciiTheme="minorHAnsi" w:hAnsiTheme="minorHAnsi" w:cstheme="minorHAnsi"/>
          <w:sz w:val="20"/>
          <w:szCs w:val="20"/>
        </w:rPr>
        <w:t xml:space="preserve"> </w:t>
      </w:r>
      <w:r w:rsidRPr="00861FAF">
        <w:rPr>
          <w:rFonts w:asciiTheme="minorHAnsi" w:eastAsia="Times New Roman" w:hAnsiTheme="minorHAnsi" w:cstheme="minorHAnsi"/>
          <w:color w:val="auto"/>
          <w:sz w:val="20"/>
          <w:szCs w:val="20"/>
        </w:rPr>
        <w:t xml:space="preserve">Ian C MacFarlane, ‘Neologisms In Beelzebub's Tales’, </w:t>
      </w:r>
      <w:r w:rsidRPr="00861FAF">
        <w:rPr>
          <w:rFonts w:asciiTheme="minorHAnsi" w:eastAsia="Times New Roman" w:hAnsiTheme="minorHAnsi" w:cstheme="minorHAnsi"/>
          <w:i/>
          <w:iCs/>
          <w:color w:val="auto"/>
          <w:sz w:val="20"/>
          <w:szCs w:val="20"/>
        </w:rPr>
        <w:t>The Proceedings Of The 13th International Humanities Conference: All &amp; Everything</w:t>
      </w:r>
      <w:r w:rsidRPr="00861FAF">
        <w:rPr>
          <w:rFonts w:asciiTheme="minorHAnsi" w:eastAsia="Times New Roman" w:hAnsiTheme="minorHAnsi" w:cstheme="minorHAnsi"/>
          <w:color w:val="auto"/>
          <w:sz w:val="20"/>
          <w:szCs w:val="20"/>
        </w:rPr>
        <w:t xml:space="preserve"> (All &amp; Everything Conferences, 2008), p. 99-112. Also available at Endless Search website: </w:t>
      </w:r>
      <w:hyperlink r:id="rId59" w:history="1">
        <w:r w:rsidRPr="00861FAF">
          <w:rPr>
            <w:rStyle w:val="Hyperlink"/>
            <w:rFonts w:asciiTheme="minorHAnsi" w:eastAsia="Times New Roman" w:hAnsiTheme="minorHAnsi" w:cstheme="minorHAnsi"/>
            <w:sz w:val="20"/>
            <w:szCs w:val="20"/>
          </w:rPr>
          <w:t>http://www.endlesssearch.co.uk/philo_neologism_talk_ae2008.htm</w:t>
        </w:r>
      </w:hyperlink>
      <w:r w:rsidRPr="00E17D7B">
        <w:rPr>
          <w:rFonts w:asciiTheme="minorHAnsi" w:eastAsia="Times New Roman" w:hAnsiTheme="minorHAnsi" w:cstheme="minorHAnsi"/>
          <w:color w:val="auto"/>
          <w:sz w:val="20"/>
          <w:szCs w:val="20"/>
        </w:rPr>
        <w:t xml:space="preserve"> [accessed 13 June 2021]</w:t>
      </w:r>
      <w:r>
        <w:rPr>
          <w:rFonts w:asciiTheme="minorHAnsi" w:eastAsia="Times New Roman" w:hAnsiTheme="minorHAnsi" w:cstheme="minorHAnsi"/>
          <w:color w:val="auto"/>
          <w:sz w:val="20"/>
          <w:szCs w:val="20"/>
        </w:rPr>
        <w:t>.</w:t>
      </w:r>
    </w:p>
  </w:footnote>
  <w:footnote w:id="266">
    <w:p w14:paraId="6D73936B" w14:textId="527A2A92" w:rsidR="009021BE" w:rsidRPr="0076062C" w:rsidRDefault="009021BE" w:rsidP="00B909DD">
      <w:pPr>
        <w:pStyle w:val="FootnoteText"/>
        <w:rPr>
          <w:rFonts w:asciiTheme="minorHAnsi" w:hAnsiTheme="minorHAnsi" w:cstheme="minorHAnsi"/>
        </w:rPr>
      </w:pPr>
      <w:r w:rsidRPr="0076062C">
        <w:rPr>
          <w:rStyle w:val="FootnoteReference"/>
          <w:rFonts w:asciiTheme="minorHAnsi" w:eastAsiaTheme="majorEastAsia" w:hAnsiTheme="minorHAnsi" w:cstheme="minorHAnsi"/>
        </w:rPr>
        <w:footnoteRef/>
      </w:r>
      <w:r w:rsidRPr="0076062C">
        <w:rPr>
          <w:rFonts w:asciiTheme="minorHAnsi" w:hAnsiTheme="minorHAnsi" w:cstheme="minorHAnsi"/>
        </w:rPr>
        <w:t xml:space="preserve"> Gurdjieff, </w:t>
      </w:r>
      <w:r w:rsidRPr="0076062C">
        <w:rPr>
          <w:rFonts w:asciiTheme="minorHAnsi" w:hAnsiTheme="minorHAnsi" w:cstheme="minorHAnsi"/>
          <w:i/>
          <w:iCs/>
        </w:rPr>
        <w:t>Beelzebub’s Tales</w:t>
      </w:r>
      <w:r w:rsidRPr="0076062C">
        <w:rPr>
          <w:rFonts w:asciiTheme="minorHAnsi" w:hAnsiTheme="minorHAnsi" w:cstheme="minorHAnsi"/>
        </w:rPr>
        <w:t>, p. 569-570</w:t>
      </w:r>
      <w:r>
        <w:rPr>
          <w:rFonts w:asciiTheme="minorHAnsi" w:hAnsiTheme="minorHAnsi" w:cstheme="minorHAnsi"/>
        </w:rPr>
        <w:t>.</w:t>
      </w:r>
    </w:p>
  </w:footnote>
  <w:footnote w:id="267">
    <w:p w14:paraId="05EB7446" w14:textId="676EF43E" w:rsidR="009021BE" w:rsidRPr="0076062C" w:rsidRDefault="009021BE" w:rsidP="00B909DD">
      <w:pPr>
        <w:pStyle w:val="FootnoteText"/>
        <w:rPr>
          <w:rFonts w:asciiTheme="minorHAnsi" w:hAnsiTheme="minorHAnsi" w:cstheme="minorHAnsi"/>
        </w:rPr>
      </w:pPr>
      <w:r w:rsidRPr="0076062C">
        <w:rPr>
          <w:rStyle w:val="FootnoteReference"/>
          <w:rFonts w:asciiTheme="minorHAnsi" w:eastAsiaTheme="majorEastAsia" w:hAnsiTheme="minorHAnsi" w:cstheme="minorHAnsi"/>
        </w:rPr>
        <w:footnoteRef/>
      </w:r>
      <w:r w:rsidRPr="0076062C">
        <w:rPr>
          <w:rFonts w:asciiTheme="minorHAnsi" w:hAnsiTheme="minorHAnsi" w:cstheme="minorHAnsi"/>
        </w:rPr>
        <w:t xml:space="preserve"> </w:t>
      </w:r>
      <w:r w:rsidRPr="00A76733">
        <w:rPr>
          <w:rFonts w:asciiTheme="minorHAnsi" w:hAnsiTheme="minorHAnsi" w:cstheme="minorHAnsi"/>
        </w:rPr>
        <w:t>Azize, ‘The Practice Of Contemplation’</w:t>
      </w:r>
      <w:r>
        <w:rPr>
          <w:rFonts w:asciiTheme="minorHAnsi" w:hAnsiTheme="minorHAnsi" w:cstheme="minorHAnsi"/>
        </w:rPr>
        <w:t xml:space="preserve">. </w:t>
      </w:r>
      <w:r w:rsidRPr="0076062C">
        <w:rPr>
          <w:rFonts w:asciiTheme="minorHAnsi" w:hAnsiTheme="minorHAnsi" w:cstheme="minorHAnsi"/>
          <w:lang w:val="en-GB"/>
        </w:rPr>
        <w:t xml:space="preserve">Also see </w:t>
      </w:r>
      <w:r>
        <w:rPr>
          <w:rFonts w:asciiTheme="minorHAnsi" w:hAnsiTheme="minorHAnsi" w:cstheme="minorHAnsi"/>
          <w:lang w:val="en-GB"/>
        </w:rPr>
        <w:t>‘t</w:t>
      </w:r>
      <w:r w:rsidRPr="0076062C">
        <w:rPr>
          <w:rFonts w:asciiTheme="minorHAnsi" w:hAnsiTheme="minorHAnsi" w:cstheme="minorHAnsi"/>
          <w:lang w:val="en-GB"/>
        </w:rPr>
        <w:t>ransformed-contemplation</w:t>
      </w:r>
      <w:r>
        <w:rPr>
          <w:rFonts w:asciiTheme="minorHAnsi" w:hAnsiTheme="minorHAnsi" w:cstheme="minorHAnsi"/>
          <w:lang w:val="en-GB"/>
        </w:rPr>
        <w:t>’ in</w:t>
      </w:r>
      <w:r w:rsidRPr="002E575B">
        <w:rPr>
          <w:rFonts w:asciiTheme="minorHAnsi" w:hAnsiTheme="minorHAnsi" w:cstheme="minorHAnsi"/>
          <w:lang w:val="en-GB"/>
        </w:rPr>
        <w:t xml:space="preserve"> Azize, </w:t>
      </w:r>
      <w:r w:rsidRPr="002E575B">
        <w:rPr>
          <w:rFonts w:asciiTheme="minorHAnsi" w:hAnsiTheme="minorHAnsi" w:cstheme="minorHAnsi"/>
          <w:i/>
          <w:iCs/>
          <w:lang w:val="en-GB"/>
        </w:rPr>
        <w:t>Gurdjieff</w:t>
      </w:r>
      <w:r w:rsidRPr="0076062C">
        <w:rPr>
          <w:rFonts w:asciiTheme="minorHAnsi" w:hAnsiTheme="minorHAnsi" w:cstheme="minorHAnsi"/>
          <w:lang w:val="en-GB"/>
        </w:rPr>
        <w:t xml:space="preserve">, </w:t>
      </w:r>
      <w:r>
        <w:rPr>
          <w:rFonts w:asciiTheme="minorHAnsi" w:hAnsiTheme="minorHAnsi" w:cstheme="minorHAnsi"/>
          <w:lang w:val="en-GB"/>
        </w:rPr>
        <w:t>p. 3, 6-8, 16.</w:t>
      </w:r>
    </w:p>
  </w:footnote>
  <w:footnote w:id="268">
    <w:p w14:paraId="2951F3A3" w14:textId="77777777" w:rsidR="009021BE" w:rsidRPr="001E1132" w:rsidRDefault="009021BE" w:rsidP="007153B2">
      <w:pPr>
        <w:pStyle w:val="FootnoteText"/>
        <w:rPr>
          <w:rFonts w:asciiTheme="minorHAnsi" w:hAnsiTheme="minorHAnsi" w:cstheme="minorHAnsi"/>
        </w:rPr>
      </w:pPr>
      <w:r w:rsidRPr="001E1132">
        <w:rPr>
          <w:rStyle w:val="FootnoteReference"/>
          <w:rFonts w:asciiTheme="minorHAnsi" w:hAnsiTheme="minorHAnsi" w:cstheme="minorHAnsi"/>
        </w:rPr>
        <w:footnoteRef/>
      </w:r>
      <w:r w:rsidRPr="001E1132">
        <w:rPr>
          <w:rFonts w:asciiTheme="minorHAnsi" w:hAnsiTheme="minorHAnsi" w:cstheme="minorHAnsi"/>
        </w:rPr>
        <w:t xml:space="preserve"> Gurdjieff, </w:t>
      </w:r>
      <w:r w:rsidRPr="001E1132">
        <w:rPr>
          <w:rFonts w:asciiTheme="minorHAnsi" w:hAnsiTheme="minorHAnsi" w:cstheme="minorHAnsi"/>
          <w:i/>
          <w:iCs/>
        </w:rPr>
        <w:t>Beelzebub’s Tales</w:t>
      </w:r>
      <w:r w:rsidRPr="001E1132">
        <w:rPr>
          <w:rFonts w:asciiTheme="minorHAnsi" w:hAnsiTheme="minorHAnsi" w:cstheme="minorHAnsi"/>
        </w:rPr>
        <w:t>, p. 54.</w:t>
      </w:r>
    </w:p>
  </w:footnote>
  <w:footnote w:id="269">
    <w:p w14:paraId="47FC8031" w14:textId="269CEF8D" w:rsidR="009021BE" w:rsidRPr="00880BB4" w:rsidRDefault="009021BE" w:rsidP="007153B2">
      <w:pPr>
        <w:pStyle w:val="FootnoteText"/>
        <w:rPr>
          <w:rFonts w:asciiTheme="minorHAnsi" w:hAnsiTheme="minorHAnsi" w:cstheme="minorHAnsi"/>
        </w:rPr>
      </w:pPr>
      <w:r w:rsidRPr="001E1132">
        <w:rPr>
          <w:rStyle w:val="FootnoteReference"/>
          <w:rFonts w:asciiTheme="minorHAnsi" w:hAnsiTheme="minorHAnsi" w:cstheme="minorHAnsi"/>
        </w:rPr>
        <w:footnoteRef/>
      </w:r>
      <w:r w:rsidRPr="001E1132">
        <w:rPr>
          <w:rFonts w:asciiTheme="minorHAnsi" w:hAnsiTheme="minorHAnsi" w:cstheme="minorHAnsi"/>
        </w:rPr>
        <w:t xml:space="preserve"> Gurdjieff, </w:t>
      </w:r>
      <w:r w:rsidRPr="001E1132">
        <w:rPr>
          <w:rFonts w:asciiTheme="minorHAnsi" w:hAnsiTheme="minorHAnsi" w:cstheme="minorHAnsi"/>
          <w:i/>
          <w:iCs/>
        </w:rPr>
        <w:t>Beelzebub’s Tales</w:t>
      </w:r>
      <w:r w:rsidRPr="001E1132">
        <w:rPr>
          <w:rFonts w:asciiTheme="minorHAnsi" w:hAnsiTheme="minorHAnsi" w:cstheme="minorHAnsi"/>
        </w:rPr>
        <w:t>, p. 385-386.</w:t>
      </w:r>
    </w:p>
  </w:footnote>
  <w:footnote w:id="270">
    <w:p w14:paraId="2A3E91DD" w14:textId="4FF0F71B" w:rsidR="009021BE" w:rsidRPr="00537BA0" w:rsidRDefault="009021BE">
      <w:pPr>
        <w:pStyle w:val="FootnoteText"/>
        <w:rPr>
          <w:rFonts w:asciiTheme="minorHAnsi" w:hAnsiTheme="minorHAnsi" w:cstheme="minorHAnsi"/>
        </w:rPr>
      </w:pPr>
      <w:r w:rsidRPr="00537BA0">
        <w:rPr>
          <w:rStyle w:val="FootnoteReference"/>
          <w:rFonts w:asciiTheme="minorHAnsi" w:hAnsiTheme="minorHAnsi" w:cstheme="minorHAnsi"/>
        </w:rPr>
        <w:footnoteRef/>
      </w:r>
      <w:r w:rsidRPr="00537BA0">
        <w:rPr>
          <w:rFonts w:asciiTheme="minorHAnsi" w:hAnsiTheme="minorHAnsi" w:cstheme="minorHAnsi"/>
        </w:rPr>
        <w:t xml:space="preserve"> Gurdjieff, </w:t>
      </w:r>
      <w:r w:rsidRPr="00537BA0">
        <w:rPr>
          <w:rFonts w:asciiTheme="minorHAnsi" w:hAnsiTheme="minorHAnsi" w:cstheme="minorHAnsi"/>
          <w:i/>
          <w:iCs/>
        </w:rPr>
        <w:t>Beelzebub’s Tales</w:t>
      </w:r>
      <w:r w:rsidRPr="00537BA0">
        <w:rPr>
          <w:rFonts w:asciiTheme="minorHAnsi" w:hAnsiTheme="minorHAnsi" w:cstheme="minorHAnsi"/>
        </w:rPr>
        <w:t>, p. 485.</w:t>
      </w:r>
    </w:p>
  </w:footnote>
  <w:footnote w:id="271">
    <w:p w14:paraId="67DEF7BF" w14:textId="6D9EC5D1" w:rsidR="009021BE" w:rsidRPr="00214CA1" w:rsidRDefault="009021BE">
      <w:pPr>
        <w:pStyle w:val="FootnoteText"/>
        <w:rPr>
          <w:rFonts w:asciiTheme="minorHAnsi" w:hAnsiTheme="minorHAnsi" w:cstheme="minorHAnsi"/>
        </w:rPr>
      </w:pPr>
      <w:r w:rsidRPr="00214CA1">
        <w:rPr>
          <w:rStyle w:val="FootnoteReference"/>
          <w:rFonts w:asciiTheme="minorHAnsi" w:hAnsiTheme="minorHAnsi" w:cstheme="minorHAnsi"/>
        </w:rPr>
        <w:footnoteRef/>
      </w:r>
      <w:r w:rsidRPr="00214CA1">
        <w:rPr>
          <w:rFonts w:asciiTheme="minorHAnsi" w:hAnsiTheme="minorHAnsi" w:cstheme="minorHAnsi"/>
        </w:rPr>
        <w:t xml:space="preserve"> MacFarlane, ‘Neologisms In Beelzebub's Tales.’</w:t>
      </w:r>
    </w:p>
  </w:footnote>
  <w:footnote w:id="272">
    <w:p w14:paraId="2F7DB1AD" w14:textId="5A82DD4F" w:rsidR="009021BE" w:rsidRPr="00214CA1" w:rsidRDefault="009021BE">
      <w:pPr>
        <w:pStyle w:val="FootnoteText"/>
        <w:rPr>
          <w:rFonts w:asciiTheme="minorHAnsi" w:hAnsiTheme="minorHAnsi" w:cstheme="minorHAnsi"/>
        </w:rPr>
      </w:pPr>
      <w:r w:rsidRPr="00214CA1">
        <w:rPr>
          <w:rStyle w:val="FootnoteReference"/>
          <w:rFonts w:asciiTheme="minorHAnsi" w:hAnsiTheme="minorHAnsi" w:cstheme="minorHAnsi"/>
        </w:rPr>
        <w:footnoteRef/>
      </w:r>
      <w:r w:rsidRPr="00214CA1">
        <w:rPr>
          <w:rFonts w:asciiTheme="minorHAnsi" w:hAnsiTheme="minorHAnsi" w:cstheme="minorHAnsi"/>
        </w:rPr>
        <w:t xml:space="preserve"> Ouspensky, </w:t>
      </w:r>
      <w:r w:rsidRPr="00214CA1">
        <w:rPr>
          <w:rFonts w:asciiTheme="minorHAnsi" w:hAnsiTheme="minorHAnsi" w:cstheme="minorHAnsi"/>
          <w:i/>
          <w:iCs/>
        </w:rPr>
        <w:t>In Search</w:t>
      </w:r>
      <w:r w:rsidRPr="00214CA1">
        <w:rPr>
          <w:rFonts w:asciiTheme="minorHAnsi" w:hAnsiTheme="minorHAnsi" w:cstheme="minorHAnsi"/>
        </w:rPr>
        <w:t>.</w:t>
      </w:r>
    </w:p>
  </w:footnote>
  <w:footnote w:id="273">
    <w:p w14:paraId="4EA86903" w14:textId="2C4D586C" w:rsidR="009021BE" w:rsidRPr="00214CA1" w:rsidRDefault="009021BE">
      <w:pPr>
        <w:pStyle w:val="FootnoteText"/>
        <w:rPr>
          <w:rFonts w:asciiTheme="minorHAnsi" w:hAnsiTheme="minorHAnsi" w:cstheme="minorHAnsi"/>
        </w:rPr>
      </w:pPr>
      <w:r w:rsidRPr="00214CA1">
        <w:rPr>
          <w:rStyle w:val="FootnoteReference"/>
          <w:rFonts w:asciiTheme="minorHAnsi" w:hAnsiTheme="minorHAnsi" w:cstheme="minorHAnsi"/>
        </w:rPr>
        <w:footnoteRef/>
      </w:r>
      <w:r w:rsidRPr="00214CA1">
        <w:rPr>
          <w:rFonts w:asciiTheme="minorHAnsi" w:hAnsiTheme="minorHAnsi" w:cstheme="minorHAnsi"/>
        </w:rPr>
        <w:t xml:space="preserve"> Gurdjieff, </w:t>
      </w:r>
      <w:r w:rsidRPr="00214CA1">
        <w:rPr>
          <w:rFonts w:asciiTheme="minorHAnsi" w:hAnsiTheme="minorHAnsi" w:cstheme="minorHAnsi"/>
          <w:i/>
          <w:iCs/>
        </w:rPr>
        <w:t>Beelzebub’s Tales</w:t>
      </w:r>
      <w:r w:rsidRPr="00214CA1">
        <w:rPr>
          <w:rFonts w:asciiTheme="minorHAnsi" w:hAnsiTheme="minorHAnsi" w:cstheme="minorHAnsi"/>
        </w:rPr>
        <w:t>.</w:t>
      </w:r>
    </w:p>
  </w:footnote>
  <w:footnote w:id="274">
    <w:p w14:paraId="56C2FB8D" w14:textId="17B74696" w:rsidR="009021BE" w:rsidRDefault="009021BE">
      <w:pPr>
        <w:pStyle w:val="FootnoteText"/>
      </w:pPr>
      <w:r w:rsidRPr="00214CA1">
        <w:rPr>
          <w:rStyle w:val="FootnoteReference"/>
          <w:rFonts w:asciiTheme="minorHAnsi" w:hAnsiTheme="minorHAnsi" w:cstheme="minorHAnsi"/>
        </w:rPr>
        <w:footnoteRef/>
      </w:r>
      <w:r w:rsidRPr="00214CA1">
        <w:rPr>
          <w:rFonts w:asciiTheme="minorHAnsi" w:hAnsiTheme="minorHAnsi" w:cstheme="minorHAnsi"/>
        </w:rPr>
        <w:t xml:space="preserve"> Bennett, </w:t>
      </w:r>
      <w:r w:rsidRPr="00214CA1">
        <w:rPr>
          <w:rFonts w:asciiTheme="minorHAnsi" w:hAnsiTheme="minorHAnsi" w:cstheme="minorHAnsi"/>
          <w:i/>
          <w:iCs/>
        </w:rPr>
        <w:t>Energies: Material - Vital - Cosmic</w:t>
      </w:r>
      <w:r w:rsidRPr="00214CA1">
        <w:rPr>
          <w:rFonts w:asciiTheme="minorHAnsi" w:hAnsiTheme="minorHAnsi" w:cstheme="minorHAnsi"/>
        </w:rPr>
        <w:t>.</w:t>
      </w:r>
    </w:p>
  </w:footnote>
  <w:footnote w:id="275">
    <w:p w14:paraId="48E2FA5D" w14:textId="37756E6B" w:rsidR="009021BE" w:rsidRPr="009A69BB" w:rsidRDefault="009021BE">
      <w:pPr>
        <w:pStyle w:val="FootnoteText"/>
        <w:rPr>
          <w:rFonts w:asciiTheme="minorHAnsi" w:hAnsiTheme="minorHAnsi" w:cstheme="minorHAnsi"/>
        </w:rPr>
      </w:pPr>
      <w:r w:rsidRPr="009A69BB">
        <w:rPr>
          <w:rStyle w:val="FootnoteReference"/>
          <w:rFonts w:asciiTheme="minorHAnsi" w:hAnsiTheme="minorHAnsi" w:cstheme="minorHAnsi"/>
        </w:rPr>
        <w:footnoteRef/>
      </w:r>
      <w:r w:rsidRPr="009A69BB">
        <w:rPr>
          <w:rFonts w:asciiTheme="minorHAnsi" w:hAnsiTheme="minorHAnsi" w:cstheme="minorHAnsi"/>
        </w:rPr>
        <w:t xml:space="preserve"> Ouspensky, </w:t>
      </w:r>
      <w:r w:rsidRPr="009A69BB">
        <w:rPr>
          <w:rFonts w:asciiTheme="minorHAnsi" w:hAnsiTheme="minorHAnsi" w:cstheme="minorHAnsi"/>
          <w:i/>
          <w:iCs/>
        </w:rPr>
        <w:t>In Search</w:t>
      </w:r>
      <w:r w:rsidRPr="009A69BB">
        <w:rPr>
          <w:rFonts w:asciiTheme="minorHAnsi" w:hAnsiTheme="minorHAnsi" w:cstheme="minorHAnsi"/>
        </w:rPr>
        <w:t>, p. 167-198</w:t>
      </w:r>
      <w:r>
        <w:rPr>
          <w:rFonts w:asciiTheme="minorHAnsi" w:hAnsiTheme="minorHAnsi" w:cstheme="minorHAnsi"/>
        </w:rPr>
        <w:t>.</w:t>
      </w:r>
    </w:p>
  </w:footnote>
  <w:footnote w:id="276">
    <w:p w14:paraId="227FB223" w14:textId="5A1A763F" w:rsidR="009021BE" w:rsidRPr="0018208B" w:rsidRDefault="009021BE" w:rsidP="00067446">
      <w:pPr>
        <w:rPr>
          <w:rFonts w:asciiTheme="minorHAnsi" w:eastAsiaTheme="majorEastAsia" w:hAnsiTheme="minorHAnsi" w:cstheme="minorHAnsi"/>
          <w:b/>
          <w:bCs/>
          <w:color w:val="000000" w:themeColor="text1"/>
          <w:sz w:val="20"/>
          <w:szCs w:val="20"/>
        </w:rPr>
      </w:pPr>
      <w:r w:rsidRPr="0018208B">
        <w:rPr>
          <w:rStyle w:val="FootnoteReference"/>
          <w:rFonts w:asciiTheme="minorHAnsi" w:hAnsiTheme="minorHAnsi" w:cstheme="minorHAnsi"/>
          <w:sz w:val="20"/>
          <w:szCs w:val="20"/>
        </w:rPr>
        <w:footnoteRef/>
      </w:r>
      <w:r w:rsidRPr="0018208B">
        <w:rPr>
          <w:rFonts w:asciiTheme="minorHAnsi" w:hAnsiTheme="minorHAnsi" w:cstheme="minorHAnsi"/>
          <w:sz w:val="20"/>
          <w:szCs w:val="20"/>
        </w:rPr>
        <w:t xml:space="preserve"> See ‘Trogoautoegocrat’ in</w:t>
      </w:r>
      <w:r w:rsidRPr="0018208B">
        <w:rPr>
          <w:rFonts w:asciiTheme="minorHAnsi" w:hAnsiTheme="minorHAnsi" w:cstheme="minorHAnsi"/>
          <w:i/>
          <w:iCs/>
          <w:sz w:val="20"/>
          <w:szCs w:val="20"/>
        </w:rPr>
        <w:t xml:space="preserve"> </w:t>
      </w:r>
      <w:r w:rsidRPr="0018208B">
        <w:rPr>
          <w:rFonts w:asciiTheme="minorHAnsi" w:hAnsiTheme="minorHAnsi" w:cstheme="minorHAnsi"/>
          <w:sz w:val="20"/>
          <w:szCs w:val="20"/>
        </w:rPr>
        <w:t xml:space="preserve">Gurdjieff, </w:t>
      </w:r>
      <w:r w:rsidRPr="0018208B">
        <w:rPr>
          <w:rFonts w:asciiTheme="minorHAnsi" w:hAnsiTheme="minorHAnsi" w:cstheme="minorHAnsi"/>
          <w:i/>
          <w:iCs/>
          <w:sz w:val="20"/>
          <w:szCs w:val="20"/>
        </w:rPr>
        <w:t>Beelzebub’s Tales,</w:t>
      </w:r>
      <w:r w:rsidRPr="0018208B">
        <w:rPr>
          <w:rFonts w:asciiTheme="minorHAnsi" w:hAnsiTheme="minorHAnsi" w:cstheme="minorHAnsi"/>
          <w:sz w:val="20"/>
          <w:szCs w:val="20"/>
        </w:rPr>
        <w:t xml:space="preserve"> p. 136-137, 144, 147, 181, 230, 234, 288, 327-328, 388, 408-409, 437-438, 535, 554, 571, 659, 691, 729-730, 753, 759-761, 763-764, 771-775, 779-782, 784-785, 789, 793-794, 847-848, 855-856, 866, 947, 952, 1090-1091, 1095, 1105, 1108, 1122, 1179. Also see ‘Iranuranimange’ Gurdjieff, </w:t>
      </w:r>
      <w:r w:rsidRPr="0018208B">
        <w:rPr>
          <w:rFonts w:asciiTheme="minorHAnsi" w:hAnsiTheme="minorHAnsi" w:cstheme="minorHAnsi"/>
          <w:i/>
          <w:iCs/>
          <w:sz w:val="20"/>
          <w:szCs w:val="20"/>
        </w:rPr>
        <w:t>Beelzebub’s Tales,</w:t>
      </w:r>
      <w:r w:rsidRPr="0018208B">
        <w:rPr>
          <w:rFonts w:asciiTheme="minorHAnsi" w:hAnsiTheme="minorHAnsi" w:cstheme="minorHAnsi"/>
          <w:sz w:val="20"/>
          <w:szCs w:val="20"/>
        </w:rPr>
        <w:t xml:space="preserve"> p.</w:t>
      </w:r>
      <w:r>
        <w:rPr>
          <w:rFonts w:asciiTheme="minorHAnsi" w:hAnsiTheme="minorHAnsi" w:cstheme="minorHAnsi"/>
          <w:sz w:val="20"/>
          <w:szCs w:val="20"/>
        </w:rPr>
        <w:t xml:space="preserve"> 759, 763, 774-775, 792, 824-825. </w:t>
      </w:r>
    </w:p>
  </w:footnote>
  <w:footnote w:id="277">
    <w:p w14:paraId="3CD36887" w14:textId="4D20A80F" w:rsidR="009021BE" w:rsidRPr="00517AA1" w:rsidRDefault="009021BE">
      <w:pPr>
        <w:pStyle w:val="FootnoteText"/>
        <w:rPr>
          <w:rFonts w:asciiTheme="minorHAnsi" w:hAnsiTheme="minorHAnsi" w:cstheme="minorHAnsi"/>
        </w:rPr>
      </w:pPr>
      <w:r w:rsidRPr="00517AA1">
        <w:rPr>
          <w:rStyle w:val="FootnoteReference"/>
          <w:rFonts w:asciiTheme="minorHAnsi" w:hAnsiTheme="minorHAnsi" w:cstheme="minorHAnsi"/>
        </w:rPr>
        <w:footnoteRef/>
      </w:r>
      <w:r w:rsidRPr="00517AA1">
        <w:rPr>
          <w:rFonts w:asciiTheme="minorHAnsi" w:hAnsiTheme="minorHAnsi" w:cstheme="minorHAnsi"/>
        </w:rPr>
        <w:t xml:space="preserve"> Ouspensky, </w:t>
      </w:r>
      <w:r w:rsidRPr="00517AA1">
        <w:rPr>
          <w:rFonts w:asciiTheme="minorHAnsi" w:hAnsiTheme="minorHAnsi" w:cstheme="minorHAnsi"/>
          <w:i/>
          <w:iCs/>
        </w:rPr>
        <w:t>In Search</w:t>
      </w:r>
      <w:r w:rsidRPr="00517AA1">
        <w:rPr>
          <w:rFonts w:asciiTheme="minorHAnsi" w:hAnsiTheme="minorHAnsi" w:cstheme="minorHAnsi"/>
        </w:rPr>
        <w:t xml:space="preserve">, p. </w:t>
      </w:r>
      <w:r>
        <w:rPr>
          <w:rFonts w:asciiTheme="minorHAnsi" w:hAnsiTheme="minorHAnsi" w:cstheme="minorHAnsi"/>
        </w:rPr>
        <w:t>321</w:t>
      </w:r>
      <w:r w:rsidRPr="00517AA1">
        <w:rPr>
          <w:rFonts w:asciiTheme="minorHAnsi" w:hAnsiTheme="minorHAnsi" w:cstheme="minorHAnsi"/>
        </w:rPr>
        <w:t>.</w:t>
      </w:r>
    </w:p>
  </w:footnote>
  <w:footnote w:id="278">
    <w:p w14:paraId="3E136D64" w14:textId="44374247" w:rsidR="009021BE" w:rsidRPr="00D03E03" w:rsidRDefault="009021BE" w:rsidP="00904D9F">
      <w:pPr>
        <w:pStyle w:val="FootnoteText"/>
        <w:rPr>
          <w:rFonts w:asciiTheme="minorHAnsi" w:hAnsiTheme="minorHAnsi" w:cstheme="minorHAnsi"/>
        </w:rPr>
      </w:pPr>
      <w:r w:rsidRPr="00403A9F">
        <w:rPr>
          <w:rStyle w:val="FootnoteReference"/>
          <w:rFonts w:asciiTheme="minorHAnsi" w:hAnsiTheme="minorHAnsi" w:cstheme="minorHAnsi"/>
        </w:rPr>
        <w:footnoteRef/>
      </w:r>
      <w:r w:rsidRPr="00403A9F">
        <w:rPr>
          <w:rFonts w:asciiTheme="minorHAnsi" w:hAnsiTheme="minorHAnsi" w:cstheme="minorHAnsi"/>
        </w:rPr>
        <w:t xml:space="preserve"> </w:t>
      </w:r>
      <w:r w:rsidRPr="00403A9F">
        <w:rPr>
          <w:rFonts w:asciiTheme="minorHAnsi" w:hAnsiTheme="minorHAnsi" w:cstheme="minorHAnsi"/>
          <w:lang w:val="en-GB"/>
        </w:rPr>
        <w:t xml:space="preserve">Ouspensky, </w:t>
      </w:r>
      <w:r w:rsidRPr="00403A9F">
        <w:rPr>
          <w:rFonts w:asciiTheme="minorHAnsi" w:hAnsiTheme="minorHAnsi" w:cstheme="minorHAnsi"/>
          <w:i/>
          <w:iCs/>
          <w:lang w:val="en-GB"/>
        </w:rPr>
        <w:t>In Search</w:t>
      </w:r>
      <w:r w:rsidRPr="00403A9F">
        <w:rPr>
          <w:rFonts w:asciiTheme="minorHAnsi" w:hAnsiTheme="minorHAnsi" w:cstheme="minorHAnsi"/>
          <w:lang w:val="en-GB"/>
        </w:rPr>
        <w:t>, p. 155-156.</w:t>
      </w:r>
    </w:p>
  </w:footnote>
  <w:footnote w:id="279">
    <w:p w14:paraId="618FE617" w14:textId="527DA8F8" w:rsidR="009021BE" w:rsidRPr="0019446A" w:rsidRDefault="009021BE" w:rsidP="007153B2">
      <w:pPr>
        <w:pStyle w:val="FootnoteText"/>
        <w:rPr>
          <w:rFonts w:asciiTheme="minorHAnsi" w:hAnsiTheme="minorHAnsi" w:cstheme="minorHAnsi"/>
        </w:rPr>
      </w:pPr>
      <w:r w:rsidRPr="0019446A">
        <w:rPr>
          <w:rStyle w:val="FootnoteReference"/>
          <w:rFonts w:asciiTheme="minorHAnsi" w:hAnsiTheme="minorHAnsi" w:cstheme="minorHAnsi"/>
        </w:rPr>
        <w:footnoteRef/>
      </w:r>
      <w:r w:rsidRPr="0019446A">
        <w:rPr>
          <w:rFonts w:asciiTheme="minorHAnsi" w:hAnsiTheme="minorHAnsi" w:cstheme="minorHAnsi"/>
        </w:rPr>
        <w:t xml:space="preserve"> </w:t>
      </w:r>
      <w:r>
        <w:rPr>
          <w:rFonts w:asciiTheme="minorHAnsi" w:hAnsiTheme="minorHAnsi" w:cstheme="minorHAnsi"/>
        </w:rPr>
        <w:t xml:space="preserve">For his books check web-site of the Fifth Press: </w:t>
      </w:r>
      <w:hyperlink r:id="rId60" w:history="1">
        <w:r w:rsidRPr="004534E6">
          <w:rPr>
            <w:rStyle w:val="Hyperlink"/>
            <w:rFonts w:asciiTheme="minorHAnsi" w:hAnsiTheme="minorHAnsi" w:cstheme="minorHAnsi"/>
          </w:rPr>
          <w:t>http://fifthpress.org</w:t>
        </w:r>
      </w:hyperlink>
      <w:r>
        <w:rPr>
          <w:rFonts w:asciiTheme="minorHAnsi" w:hAnsiTheme="minorHAnsi" w:cstheme="minorHAnsi"/>
        </w:rPr>
        <w:t xml:space="preserve">. </w:t>
      </w:r>
    </w:p>
  </w:footnote>
  <w:footnote w:id="280">
    <w:p w14:paraId="7A4E4723" w14:textId="06C5E5A2" w:rsidR="009021BE" w:rsidRPr="00131E5B" w:rsidRDefault="009021BE">
      <w:pPr>
        <w:pStyle w:val="FootnoteText"/>
        <w:rPr>
          <w:rFonts w:asciiTheme="minorHAnsi" w:hAnsiTheme="minorHAnsi" w:cstheme="minorHAnsi"/>
        </w:rPr>
      </w:pPr>
      <w:r w:rsidRPr="00131E5B">
        <w:rPr>
          <w:rStyle w:val="FootnoteReference"/>
          <w:rFonts w:asciiTheme="minorHAnsi" w:hAnsiTheme="minorHAnsi" w:cstheme="minorHAnsi"/>
        </w:rPr>
        <w:footnoteRef/>
      </w:r>
      <w:r w:rsidRPr="00131E5B">
        <w:rPr>
          <w:rFonts w:asciiTheme="minorHAnsi" w:hAnsiTheme="minorHAnsi" w:cstheme="minorHAnsi"/>
        </w:rPr>
        <w:t xml:space="preserve"> Keith A. Buzzell, </w:t>
      </w:r>
      <w:r w:rsidRPr="00131E5B">
        <w:rPr>
          <w:rFonts w:asciiTheme="minorHAnsi" w:hAnsiTheme="minorHAnsi" w:cstheme="minorHAnsi"/>
          <w:i/>
          <w:iCs/>
        </w:rPr>
        <w:t>A New Conception Of God: Further Reflections On Gurdjieff’s Whim</w:t>
      </w:r>
      <w:r w:rsidRPr="00131E5B">
        <w:rPr>
          <w:rFonts w:asciiTheme="minorHAnsi" w:hAnsiTheme="minorHAnsi" w:cstheme="minorHAnsi"/>
        </w:rPr>
        <w:t xml:space="preserve"> (Salt Lake City: Fifth Press, 2013), p. 213.</w:t>
      </w:r>
    </w:p>
  </w:footnote>
  <w:footnote w:id="281">
    <w:p w14:paraId="42EE30AD" w14:textId="71072C60" w:rsidR="009021BE" w:rsidRPr="00BF0494" w:rsidRDefault="009021BE" w:rsidP="00843F3B">
      <w:pPr>
        <w:pStyle w:val="FootnoteText"/>
        <w:rPr>
          <w:rFonts w:asciiTheme="minorHAnsi" w:hAnsiTheme="minorHAnsi" w:cstheme="minorHAnsi"/>
        </w:rPr>
      </w:pPr>
      <w:r w:rsidRPr="00007C77">
        <w:rPr>
          <w:rStyle w:val="FootnoteReference"/>
          <w:rFonts w:asciiTheme="minorHAnsi" w:hAnsiTheme="minorHAnsi" w:cstheme="minorHAnsi"/>
        </w:rPr>
        <w:footnoteRef/>
      </w:r>
      <w:r w:rsidRPr="00007C77">
        <w:rPr>
          <w:rFonts w:asciiTheme="minorHAnsi" w:hAnsiTheme="minorHAnsi" w:cstheme="minorHAnsi"/>
        </w:rPr>
        <w:t xml:space="preserve"> Buzzell, </w:t>
      </w:r>
      <w:r w:rsidRPr="00007C77">
        <w:rPr>
          <w:rFonts w:asciiTheme="minorHAnsi" w:hAnsiTheme="minorHAnsi" w:cstheme="minorHAnsi"/>
          <w:i/>
          <w:iCs/>
        </w:rPr>
        <w:t>A New Conception Of God</w:t>
      </w:r>
      <w:r w:rsidRPr="00007C77">
        <w:rPr>
          <w:rFonts w:asciiTheme="minorHAnsi" w:hAnsiTheme="minorHAnsi" w:cstheme="minorHAnsi"/>
        </w:rPr>
        <w:t>, p. 1</w:t>
      </w:r>
      <w:r>
        <w:rPr>
          <w:rFonts w:asciiTheme="minorHAnsi" w:hAnsiTheme="minorHAnsi" w:cstheme="minorHAnsi"/>
        </w:rPr>
        <w:t>47</w:t>
      </w:r>
      <w:r w:rsidRPr="00007C77">
        <w:rPr>
          <w:rFonts w:asciiTheme="minorHAnsi" w:hAnsiTheme="minorHAnsi" w:cstheme="minorHAnsi"/>
        </w:rPr>
        <w:t>.</w:t>
      </w:r>
    </w:p>
  </w:footnote>
  <w:footnote w:id="282">
    <w:p w14:paraId="36B07B9C" w14:textId="3B3E4561" w:rsidR="009021BE" w:rsidRPr="00BF0494" w:rsidRDefault="009021BE" w:rsidP="00843F3B">
      <w:pPr>
        <w:pStyle w:val="FootnoteText"/>
        <w:rPr>
          <w:rFonts w:asciiTheme="minorHAnsi" w:hAnsiTheme="minorHAnsi" w:cstheme="minorHAnsi"/>
        </w:rPr>
      </w:pPr>
      <w:r w:rsidRPr="00007C77">
        <w:rPr>
          <w:rStyle w:val="FootnoteReference"/>
          <w:rFonts w:asciiTheme="minorHAnsi" w:hAnsiTheme="minorHAnsi" w:cstheme="minorHAnsi"/>
        </w:rPr>
        <w:footnoteRef/>
      </w:r>
      <w:r w:rsidRPr="00007C77">
        <w:rPr>
          <w:rFonts w:asciiTheme="minorHAnsi" w:hAnsiTheme="minorHAnsi" w:cstheme="minorHAnsi"/>
        </w:rPr>
        <w:t xml:space="preserve"> Buzzell, </w:t>
      </w:r>
      <w:r w:rsidRPr="00007C77">
        <w:rPr>
          <w:rFonts w:asciiTheme="minorHAnsi" w:hAnsiTheme="minorHAnsi" w:cstheme="minorHAnsi"/>
          <w:i/>
          <w:iCs/>
        </w:rPr>
        <w:t>A New Conception Of God</w:t>
      </w:r>
      <w:r w:rsidRPr="00007C77">
        <w:rPr>
          <w:rFonts w:asciiTheme="minorHAnsi" w:hAnsiTheme="minorHAnsi" w:cstheme="minorHAnsi"/>
        </w:rPr>
        <w:t>, p. 100.</w:t>
      </w:r>
    </w:p>
  </w:footnote>
  <w:footnote w:id="283">
    <w:p w14:paraId="2C21DCA8" w14:textId="43D92AC7" w:rsidR="009021BE" w:rsidRPr="00007C77" w:rsidRDefault="009021BE">
      <w:pPr>
        <w:pStyle w:val="FootnoteText"/>
        <w:rPr>
          <w:rFonts w:asciiTheme="minorHAnsi" w:hAnsiTheme="minorHAnsi" w:cstheme="minorHAnsi"/>
        </w:rPr>
      </w:pPr>
      <w:r w:rsidRPr="00007C77">
        <w:rPr>
          <w:rStyle w:val="FootnoteReference"/>
          <w:rFonts w:asciiTheme="minorHAnsi" w:hAnsiTheme="minorHAnsi" w:cstheme="minorHAnsi"/>
        </w:rPr>
        <w:footnoteRef/>
      </w:r>
      <w:r w:rsidRPr="00007C77">
        <w:rPr>
          <w:rFonts w:asciiTheme="minorHAnsi" w:hAnsiTheme="minorHAnsi" w:cstheme="minorHAnsi"/>
        </w:rPr>
        <w:t xml:space="preserve"> </w:t>
      </w:r>
      <w:r w:rsidRPr="00007C77">
        <w:rPr>
          <w:rFonts w:asciiTheme="minorHAnsi" w:hAnsiTheme="minorHAnsi" w:cstheme="minorHAnsi"/>
          <w:lang w:val="en-US"/>
        </w:rPr>
        <w:t xml:space="preserve">Buzzell, </w:t>
      </w:r>
      <w:r w:rsidRPr="00007C77">
        <w:rPr>
          <w:rFonts w:asciiTheme="minorHAnsi" w:hAnsiTheme="minorHAnsi" w:cstheme="minorHAnsi"/>
          <w:i/>
          <w:lang w:val="en-US"/>
        </w:rPr>
        <w:t>The Third Striving</w:t>
      </w:r>
      <w:r w:rsidRPr="00007C77">
        <w:rPr>
          <w:rFonts w:asciiTheme="minorHAnsi" w:hAnsiTheme="minorHAnsi" w:cstheme="minorHAnsi"/>
          <w:lang w:val="en-US"/>
        </w:rPr>
        <w:t>, p. 27.</w:t>
      </w:r>
    </w:p>
  </w:footnote>
  <w:footnote w:id="284">
    <w:p w14:paraId="40F42492" w14:textId="24B0D117" w:rsidR="009021BE" w:rsidRPr="00B76EE7" w:rsidRDefault="009021BE" w:rsidP="007377A1">
      <w:pPr>
        <w:pStyle w:val="FootnoteText"/>
        <w:rPr>
          <w:rFonts w:asciiTheme="minorHAnsi" w:hAnsiTheme="minorHAnsi" w:cstheme="minorHAnsi"/>
        </w:rPr>
      </w:pPr>
      <w:r w:rsidRPr="00B74DEC">
        <w:rPr>
          <w:rStyle w:val="FootnoteReference"/>
          <w:rFonts w:asciiTheme="minorHAnsi" w:hAnsiTheme="minorHAnsi" w:cstheme="minorHAnsi"/>
        </w:rPr>
        <w:footnoteRef/>
      </w:r>
      <w:r w:rsidRPr="00B74DEC">
        <w:rPr>
          <w:rFonts w:asciiTheme="minorHAnsi" w:hAnsiTheme="minorHAnsi" w:cstheme="minorHAnsi"/>
        </w:rPr>
        <w:t xml:space="preserve"> </w:t>
      </w:r>
      <w:r w:rsidRPr="00B76EE7">
        <w:rPr>
          <w:rFonts w:asciiTheme="minorHAnsi" w:hAnsiTheme="minorHAnsi" w:cstheme="minorHAnsi"/>
        </w:rPr>
        <w:t xml:space="preserve">This table </w:t>
      </w:r>
      <w:r>
        <w:rPr>
          <w:rFonts w:asciiTheme="minorHAnsi" w:hAnsiTheme="minorHAnsi" w:cstheme="minorHAnsi"/>
        </w:rPr>
        <w:t xml:space="preserve">(mainly) </w:t>
      </w:r>
      <w:r w:rsidRPr="00B76EE7">
        <w:rPr>
          <w:rFonts w:asciiTheme="minorHAnsi" w:hAnsiTheme="minorHAnsi" w:cstheme="minorHAnsi"/>
        </w:rPr>
        <w:t xml:space="preserve">took its final shape after the first interview of the research, with Nejdet Ulu. </w:t>
      </w:r>
      <w:r w:rsidR="00D87E30">
        <w:rPr>
          <w:rFonts w:asciiTheme="minorHAnsi" w:hAnsiTheme="minorHAnsi" w:cstheme="minorHAnsi"/>
        </w:rPr>
        <w:t>The a</w:t>
      </w:r>
      <w:r w:rsidRPr="00B76EE7">
        <w:rPr>
          <w:rFonts w:asciiTheme="minorHAnsi" w:hAnsiTheme="minorHAnsi" w:cstheme="minorHAnsi"/>
        </w:rPr>
        <w:t xml:space="preserve">bove table has its limits. That is, it is drawn to show the limits of effort. </w:t>
      </w:r>
      <w:r>
        <w:rPr>
          <w:rFonts w:asciiTheme="minorHAnsi" w:hAnsiTheme="minorHAnsi" w:cstheme="minorHAnsi"/>
        </w:rPr>
        <w:t xml:space="preserve">Otherwise, since </w:t>
      </w:r>
      <w:r w:rsidRPr="00B76EE7">
        <w:rPr>
          <w:rFonts w:asciiTheme="minorHAnsi" w:hAnsiTheme="minorHAnsi" w:cstheme="minorHAnsi"/>
        </w:rPr>
        <w:t xml:space="preserve">higher levels transcend but </w:t>
      </w:r>
      <w:r w:rsidR="00D87E30">
        <w:rPr>
          <w:rFonts w:asciiTheme="minorHAnsi" w:hAnsiTheme="minorHAnsi" w:cstheme="minorHAnsi"/>
        </w:rPr>
        <w:t xml:space="preserve">are </w:t>
      </w:r>
      <w:r w:rsidRPr="00B76EE7">
        <w:rPr>
          <w:rFonts w:asciiTheme="minorHAnsi" w:hAnsiTheme="minorHAnsi" w:cstheme="minorHAnsi"/>
        </w:rPr>
        <w:t xml:space="preserve">also immanent within lower levels, grace can manifest as H24 and/or H12, too. </w:t>
      </w:r>
    </w:p>
  </w:footnote>
  <w:footnote w:id="285">
    <w:p w14:paraId="712BC596" w14:textId="77777777" w:rsidR="009021BE" w:rsidRDefault="009021BE" w:rsidP="007377A1">
      <w:pPr>
        <w:pStyle w:val="FootnoteText"/>
      </w:pPr>
      <w:r w:rsidRPr="00B74DEC">
        <w:rPr>
          <w:rStyle w:val="FootnoteReference"/>
          <w:rFonts w:asciiTheme="minorHAnsi" w:eastAsiaTheme="majorEastAsia" w:hAnsiTheme="minorHAnsi" w:cstheme="minorHAnsi"/>
        </w:rPr>
        <w:footnoteRef/>
      </w:r>
      <w:r w:rsidRPr="00B74DEC">
        <w:rPr>
          <w:rFonts w:asciiTheme="minorHAnsi" w:hAnsiTheme="minorHAnsi" w:cstheme="minorHAnsi"/>
        </w:rPr>
        <w:t xml:space="preserve"> OUR COMMON ALL-EMBRACING UNI-BEING AUTOCRAT ENDLESSNESS appear so often on this holy planet (“Purgatory”) </w:t>
      </w:r>
      <w:r>
        <w:rPr>
          <w:rFonts w:asciiTheme="minorHAnsi" w:hAnsiTheme="minorHAnsi" w:cstheme="minorHAnsi"/>
        </w:rPr>
        <w:t xml:space="preserve">-Gurdjieff, </w:t>
      </w:r>
      <w:r w:rsidRPr="00DD3054">
        <w:rPr>
          <w:rFonts w:asciiTheme="minorHAnsi" w:hAnsiTheme="minorHAnsi" w:cstheme="minorHAnsi"/>
          <w:i/>
          <w:iCs/>
        </w:rPr>
        <w:t>Beelzebub’s Tales</w:t>
      </w:r>
      <w:r w:rsidRPr="00B74DEC">
        <w:rPr>
          <w:rFonts w:asciiTheme="minorHAnsi" w:hAnsiTheme="minorHAnsi" w:cstheme="minorHAnsi"/>
        </w:rPr>
        <w:t>, p. 744</w:t>
      </w:r>
    </w:p>
  </w:footnote>
  <w:footnote w:id="286">
    <w:p w14:paraId="3747EF73" w14:textId="77777777" w:rsidR="009021BE" w:rsidRPr="00B74DEC" w:rsidRDefault="009021BE" w:rsidP="007377A1">
      <w:pPr>
        <w:rPr>
          <w:rFonts w:asciiTheme="minorHAnsi" w:hAnsiTheme="minorHAnsi" w:cstheme="minorHAnsi"/>
          <w:color w:val="000000"/>
          <w:sz w:val="20"/>
          <w:szCs w:val="20"/>
          <w:bdr w:val="none" w:sz="0" w:space="0" w:color="auto" w:frame="1"/>
          <w:lang w:val="en-GB"/>
        </w:rPr>
      </w:pPr>
      <w:r w:rsidRPr="00B74DEC">
        <w:rPr>
          <w:rStyle w:val="FootnoteReference"/>
          <w:rFonts w:asciiTheme="minorHAnsi" w:eastAsiaTheme="majorEastAsia" w:hAnsiTheme="minorHAnsi" w:cstheme="minorHAnsi"/>
          <w:sz w:val="20"/>
          <w:szCs w:val="20"/>
        </w:rPr>
        <w:footnoteRef/>
      </w:r>
      <w:r w:rsidRPr="00B74DEC">
        <w:rPr>
          <w:rFonts w:asciiTheme="minorHAnsi" w:hAnsiTheme="minorHAnsi" w:cstheme="minorHAnsi"/>
          <w:sz w:val="20"/>
          <w:szCs w:val="20"/>
        </w:rPr>
        <w:t xml:space="preserve"> </w:t>
      </w:r>
      <w:r w:rsidRPr="00B74DEC">
        <w:rPr>
          <w:rFonts w:asciiTheme="minorHAnsi" w:hAnsiTheme="minorHAnsi" w:cstheme="minorHAnsi"/>
          <w:b/>
          <w:bCs/>
          <w:color w:val="000000"/>
          <w:sz w:val="20"/>
          <w:szCs w:val="20"/>
          <w:bdr w:val="none" w:sz="0" w:space="0" w:color="auto" w:frame="1"/>
          <w:lang w:val="en-GB"/>
        </w:rPr>
        <w:t xml:space="preserve">H3 as Grace: </w:t>
      </w:r>
      <w:r w:rsidRPr="00B74DEC">
        <w:rPr>
          <w:rFonts w:asciiTheme="minorHAnsi" w:hAnsiTheme="minorHAnsi" w:cstheme="minorHAnsi"/>
          <w:b/>
          <w:bCs/>
          <w:sz w:val="20"/>
          <w:szCs w:val="20"/>
          <w:lang w:val="en-GB"/>
        </w:rPr>
        <w:t>as Divine Love</w:t>
      </w:r>
      <w:r w:rsidRPr="00B74DEC">
        <w:rPr>
          <w:rFonts w:asciiTheme="minorHAnsi" w:hAnsiTheme="minorHAnsi" w:cstheme="minorHAnsi"/>
          <w:sz w:val="20"/>
          <w:szCs w:val="20"/>
          <w:lang w:val="en-GB"/>
        </w:rPr>
        <w:t xml:space="preserve">: a very high cosmic force </w:t>
      </w:r>
      <w:r w:rsidRPr="00B74DEC">
        <w:rPr>
          <w:rFonts w:asciiTheme="minorHAnsi" w:hAnsiTheme="minorHAnsi" w:cstheme="minorHAnsi"/>
          <w:color w:val="000000" w:themeColor="text1"/>
          <w:sz w:val="20"/>
          <w:szCs w:val="20"/>
          <w:lang w:val="en-GB"/>
        </w:rPr>
        <w:t xml:space="preserve">that can be known by humans (and crystallized by the inner circle of humanity), and its physical signification is that it enters the body from the top of the head. </w:t>
      </w:r>
    </w:p>
  </w:footnote>
  <w:footnote w:id="287">
    <w:p w14:paraId="5DB9CE3D" w14:textId="77777777" w:rsidR="009021BE" w:rsidRPr="00B74DEC" w:rsidRDefault="009021BE" w:rsidP="007377A1">
      <w:pPr>
        <w:rPr>
          <w:rFonts w:asciiTheme="minorHAnsi" w:hAnsiTheme="minorHAnsi" w:cstheme="minorHAnsi"/>
          <w:color w:val="000000" w:themeColor="text1"/>
          <w:sz w:val="20"/>
          <w:szCs w:val="20"/>
        </w:rPr>
      </w:pPr>
      <w:r w:rsidRPr="00B74DEC">
        <w:rPr>
          <w:rStyle w:val="FootnoteReference"/>
          <w:rFonts w:asciiTheme="minorHAnsi" w:eastAsiaTheme="majorEastAsia" w:hAnsiTheme="minorHAnsi" w:cstheme="minorHAnsi"/>
          <w:sz w:val="20"/>
          <w:szCs w:val="20"/>
        </w:rPr>
        <w:footnoteRef/>
      </w:r>
      <w:r w:rsidRPr="00B74DEC">
        <w:rPr>
          <w:rFonts w:asciiTheme="minorHAnsi" w:hAnsiTheme="minorHAnsi" w:cstheme="minorHAnsi"/>
          <w:sz w:val="20"/>
          <w:szCs w:val="20"/>
        </w:rPr>
        <w:t xml:space="preserve"> </w:t>
      </w:r>
      <w:r w:rsidRPr="00B74DEC">
        <w:rPr>
          <w:rFonts w:asciiTheme="minorHAnsi" w:hAnsiTheme="minorHAnsi" w:cstheme="minorHAnsi"/>
          <w:b/>
          <w:bCs/>
          <w:color w:val="000000"/>
          <w:sz w:val="20"/>
          <w:szCs w:val="20"/>
          <w:bdr w:val="none" w:sz="0" w:space="0" w:color="auto" w:frame="1"/>
          <w:lang w:val="en-GB"/>
        </w:rPr>
        <w:t>H6</w:t>
      </w:r>
      <w:r w:rsidRPr="00B74DEC">
        <w:rPr>
          <w:rFonts w:asciiTheme="minorHAnsi" w:hAnsiTheme="minorHAnsi" w:cstheme="minorHAnsi"/>
          <w:b/>
          <w:bCs/>
          <w:color w:val="000000" w:themeColor="text1"/>
          <w:sz w:val="20"/>
          <w:szCs w:val="20"/>
        </w:rPr>
        <w:t xml:space="preserve"> as </w:t>
      </w:r>
      <w:r w:rsidRPr="00B74DEC">
        <w:rPr>
          <w:rFonts w:asciiTheme="minorHAnsi" w:hAnsiTheme="minorHAnsi" w:cstheme="minorHAnsi"/>
          <w:b/>
          <w:bCs/>
          <w:color w:val="000000"/>
          <w:sz w:val="20"/>
          <w:szCs w:val="20"/>
          <w:bdr w:val="none" w:sz="0" w:space="0" w:color="auto" w:frame="1"/>
          <w:lang w:val="en-GB"/>
        </w:rPr>
        <w:t xml:space="preserve">Grace: </w:t>
      </w:r>
      <w:r w:rsidRPr="00B74DEC">
        <w:rPr>
          <w:rFonts w:asciiTheme="minorHAnsi" w:hAnsiTheme="minorHAnsi" w:cstheme="minorHAnsi"/>
          <w:b/>
          <w:bCs/>
          <w:color w:val="000000" w:themeColor="text1"/>
          <w:sz w:val="20"/>
          <w:szCs w:val="20"/>
        </w:rPr>
        <w:t>as the Will, as the “Real I”</w:t>
      </w:r>
      <w:r w:rsidRPr="00B74DEC">
        <w:rPr>
          <w:rFonts w:asciiTheme="minorHAnsi" w:hAnsiTheme="minorHAnsi" w:cstheme="minorHAnsi"/>
          <w:color w:val="000000" w:themeColor="text1"/>
          <w:sz w:val="20"/>
          <w:szCs w:val="20"/>
        </w:rPr>
        <w:t xml:space="preserve">, that </w:t>
      </w:r>
      <w:r w:rsidRPr="00B74DEC">
        <w:rPr>
          <w:rFonts w:asciiTheme="minorHAnsi" w:hAnsiTheme="minorHAnsi" w:cstheme="minorHAnsi"/>
          <w:i/>
          <w:iCs/>
          <w:color w:val="000000" w:themeColor="text1"/>
          <w:sz w:val="20"/>
          <w:szCs w:val="20"/>
          <w:lang w:val="en-GB"/>
        </w:rPr>
        <w:t>maintains</w:t>
      </w:r>
      <w:r w:rsidRPr="00B74DEC">
        <w:rPr>
          <w:rFonts w:asciiTheme="minorHAnsi" w:hAnsiTheme="minorHAnsi" w:cstheme="minorHAnsi"/>
          <w:color w:val="000000" w:themeColor="text1"/>
          <w:sz w:val="20"/>
          <w:szCs w:val="20"/>
          <w:lang w:val="en-GB"/>
        </w:rPr>
        <w:t xml:space="preserve"> the Presence the Awareness</w:t>
      </w:r>
      <w:r w:rsidRPr="00B74DEC">
        <w:rPr>
          <w:rFonts w:asciiTheme="minorHAnsi" w:hAnsiTheme="minorHAnsi" w:cstheme="minorHAnsi"/>
          <w:color w:val="000000" w:themeColor="text1"/>
          <w:sz w:val="20"/>
          <w:szCs w:val="20"/>
        </w:rPr>
        <w:t xml:space="preserve">; </w:t>
      </w:r>
      <w:r w:rsidRPr="00B74DEC">
        <w:rPr>
          <w:rFonts w:asciiTheme="minorHAnsi" w:hAnsiTheme="minorHAnsi" w:cstheme="minorHAnsi"/>
          <w:b/>
          <w:bCs/>
          <w:color w:val="000000" w:themeColor="text1"/>
          <w:sz w:val="20"/>
          <w:szCs w:val="20"/>
        </w:rPr>
        <w:t>H6 as Higher Emotion</w:t>
      </w:r>
      <w:r w:rsidRPr="00B74DEC">
        <w:rPr>
          <w:rFonts w:asciiTheme="minorHAnsi" w:hAnsiTheme="minorHAnsi" w:cstheme="minorHAnsi"/>
          <w:color w:val="000000" w:themeColor="text1"/>
          <w:sz w:val="20"/>
          <w:szCs w:val="20"/>
        </w:rPr>
        <w:t xml:space="preserve"> e.g. sacred impulses of Faith, Hope and Love; and </w:t>
      </w:r>
      <w:r w:rsidRPr="00B74DEC">
        <w:rPr>
          <w:rFonts w:asciiTheme="minorHAnsi" w:hAnsiTheme="minorHAnsi" w:cstheme="minorHAnsi"/>
          <w:b/>
          <w:bCs/>
          <w:color w:val="000000" w:themeColor="text1"/>
          <w:sz w:val="20"/>
          <w:szCs w:val="20"/>
        </w:rPr>
        <w:t>H6 as Higher Intellect</w:t>
      </w:r>
      <w:r w:rsidRPr="00B74DEC">
        <w:rPr>
          <w:rFonts w:asciiTheme="minorHAnsi" w:hAnsiTheme="minorHAnsi" w:cstheme="minorHAnsi"/>
          <w:color w:val="000000" w:themeColor="text1"/>
          <w:sz w:val="20"/>
          <w:szCs w:val="20"/>
        </w:rPr>
        <w:t xml:space="preserve"> e.g. Higher degrees of Reason. </w:t>
      </w:r>
    </w:p>
  </w:footnote>
  <w:footnote w:id="288">
    <w:p w14:paraId="3C29F498" w14:textId="77777777" w:rsidR="009021BE" w:rsidRPr="00B74DEC" w:rsidRDefault="009021BE" w:rsidP="007377A1">
      <w:pPr>
        <w:pStyle w:val="FootnoteText"/>
        <w:rPr>
          <w:rFonts w:asciiTheme="minorHAnsi" w:hAnsiTheme="minorHAnsi" w:cstheme="minorHAnsi"/>
        </w:rPr>
      </w:pPr>
      <w:r w:rsidRPr="00B74DEC">
        <w:rPr>
          <w:rStyle w:val="FootnoteReference"/>
          <w:rFonts w:asciiTheme="minorHAnsi" w:eastAsiaTheme="majorEastAsia" w:hAnsiTheme="minorHAnsi" w:cstheme="minorHAnsi"/>
        </w:rPr>
        <w:footnoteRef/>
      </w:r>
      <w:r w:rsidRPr="00B74DEC">
        <w:rPr>
          <w:rFonts w:asciiTheme="minorHAnsi" w:hAnsiTheme="minorHAnsi" w:cstheme="minorHAnsi"/>
        </w:rPr>
        <w:t xml:space="preserve"> </w:t>
      </w:r>
      <w:r w:rsidRPr="00B74DEC">
        <w:rPr>
          <w:rFonts w:asciiTheme="minorHAnsi" w:hAnsiTheme="minorHAnsi" w:cstheme="minorHAnsi"/>
          <w:b/>
          <w:bCs/>
        </w:rPr>
        <w:t xml:space="preserve">H12 due to </w:t>
      </w:r>
      <w:r>
        <w:rPr>
          <w:rFonts w:asciiTheme="minorHAnsi" w:hAnsiTheme="minorHAnsi" w:cstheme="minorHAnsi"/>
          <w:b/>
          <w:bCs/>
        </w:rPr>
        <w:t xml:space="preserve">(Receptive) </w:t>
      </w:r>
      <w:r w:rsidRPr="00B74DEC">
        <w:rPr>
          <w:rFonts w:asciiTheme="minorHAnsi" w:hAnsiTheme="minorHAnsi" w:cstheme="minorHAnsi"/>
          <w:b/>
          <w:bCs/>
        </w:rPr>
        <w:t>Effort</w:t>
      </w:r>
      <w:r>
        <w:rPr>
          <w:rFonts w:asciiTheme="minorHAnsi" w:hAnsiTheme="minorHAnsi" w:cstheme="minorHAnsi"/>
          <w:b/>
          <w:bCs/>
        </w:rPr>
        <w:t>/Non-Effort</w:t>
      </w:r>
      <w:r w:rsidRPr="00B74DEC">
        <w:rPr>
          <w:rFonts w:asciiTheme="minorHAnsi" w:hAnsiTheme="minorHAnsi" w:cstheme="minorHAnsi"/>
          <w:b/>
          <w:bCs/>
        </w:rPr>
        <w:t>:</w:t>
      </w:r>
      <w:r w:rsidRPr="00B74DEC">
        <w:rPr>
          <w:rFonts w:asciiTheme="minorHAnsi" w:hAnsiTheme="minorHAnsi" w:cstheme="minorHAnsi"/>
        </w:rPr>
        <w:t xml:space="preserve"> </w:t>
      </w:r>
      <w:r w:rsidRPr="00B74DEC">
        <w:rPr>
          <w:rFonts w:asciiTheme="minorHAnsi" w:hAnsiTheme="minorHAnsi" w:cstheme="minorHAnsi"/>
          <w:b/>
          <w:bCs/>
          <w:color w:val="000000"/>
          <w:bdr w:val="none" w:sz="0" w:space="0" w:color="auto" w:frame="1"/>
          <w:lang w:val="en-GB"/>
        </w:rPr>
        <w:t>Self-Observation:</w:t>
      </w:r>
      <w:r w:rsidRPr="00B74DEC">
        <w:rPr>
          <w:rFonts w:asciiTheme="minorHAnsi" w:hAnsiTheme="minorHAnsi" w:cstheme="minorHAnsi"/>
          <w:color w:val="000000"/>
          <w:bdr w:val="none" w:sz="0" w:space="0" w:color="auto" w:frame="1"/>
          <w:lang w:val="en-GB"/>
        </w:rPr>
        <w:t xml:space="preserve"> The Look from Above, Being Awake; Inner Silence, Vigilance.</w:t>
      </w:r>
      <w:r w:rsidRPr="00B74DEC">
        <w:rPr>
          <w:rFonts w:asciiTheme="minorHAnsi" w:hAnsiTheme="minorHAnsi" w:cstheme="minorHAnsi"/>
          <w:color w:val="000000" w:themeColor="text1"/>
          <w:lang w:val="en-GB"/>
        </w:rPr>
        <w:t xml:space="preserve"> </w:t>
      </w:r>
    </w:p>
  </w:footnote>
  <w:footnote w:id="289">
    <w:p w14:paraId="30993D6B" w14:textId="6CC75B6A" w:rsidR="009021BE" w:rsidRPr="00B74DEC" w:rsidRDefault="009021BE" w:rsidP="007377A1">
      <w:pPr>
        <w:jc w:val="both"/>
        <w:rPr>
          <w:rFonts w:asciiTheme="minorHAnsi" w:hAnsiTheme="minorHAnsi" w:cstheme="minorHAnsi"/>
          <w:color w:val="000000" w:themeColor="text1"/>
          <w:sz w:val="20"/>
          <w:szCs w:val="20"/>
          <w:lang w:val="en-GB"/>
        </w:rPr>
      </w:pPr>
      <w:r w:rsidRPr="00B74DEC">
        <w:rPr>
          <w:rStyle w:val="FootnoteReference"/>
          <w:rFonts w:asciiTheme="minorHAnsi" w:eastAsiaTheme="majorEastAsia" w:hAnsiTheme="minorHAnsi" w:cstheme="minorHAnsi"/>
          <w:sz w:val="20"/>
          <w:szCs w:val="20"/>
        </w:rPr>
        <w:footnoteRef/>
      </w:r>
      <w:r>
        <w:rPr>
          <w:rFonts w:asciiTheme="minorHAnsi" w:hAnsiTheme="minorHAnsi" w:cstheme="minorHAnsi"/>
          <w:sz w:val="20"/>
          <w:szCs w:val="20"/>
        </w:rPr>
        <w:t xml:space="preserve"> </w:t>
      </w:r>
      <w:r w:rsidRPr="00B74DEC">
        <w:rPr>
          <w:rFonts w:asciiTheme="minorHAnsi" w:hAnsiTheme="minorHAnsi" w:cstheme="minorHAnsi"/>
          <w:b/>
          <w:bCs/>
          <w:sz w:val="20"/>
          <w:szCs w:val="20"/>
        </w:rPr>
        <w:t xml:space="preserve">H24 due to </w:t>
      </w:r>
      <w:r>
        <w:rPr>
          <w:rFonts w:asciiTheme="minorHAnsi" w:hAnsiTheme="minorHAnsi" w:cstheme="minorHAnsi"/>
          <w:b/>
          <w:bCs/>
          <w:sz w:val="20"/>
          <w:szCs w:val="20"/>
        </w:rPr>
        <w:t xml:space="preserve">(Active) </w:t>
      </w:r>
      <w:r w:rsidRPr="00B74DEC">
        <w:rPr>
          <w:rFonts w:asciiTheme="minorHAnsi" w:hAnsiTheme="minorHAnsi" w:cstheme="minorHAnsi"/>
          <w:b/>
          <w:bCs/>
          <w:sz w:val="20"/>
          <w:szCs w:val="20"/>
        </w:rPr>
        <w:t xml:space="preserve">Effort: </w:t>
      </w:r>
      <w:r w:rsidRPr="00B74DEC">
        <w:rPr>
          <w:rFonts w:asciiTheme="minorHAnsi" w:hAnsiTheme="minorHAnsi" w:cstheme="minorHAnsi"/>
          <w:b/>
          <w:bCs/>
          <w:color w:val="000000"/>
          <w:sz w:val="20"/>
          <w:szCs w:val="20"/>
          <w:bdr w:val="none" w:sz="0" w:space="0" w:color="auto" w:frame="1"/>
          <w:lang w:val="en-GB"/>
        </w:rPr>
        <w:t>Self-Remembering</w:t>
      </w:r>
      <w:r w:rsidRPr="00B74DEC">
        <w:rPr>
          <w:rFonts w:asciiTheme="minorHAnsi" w:hAnsiTheme="minorHAnsi" w:cstheme="minorHAnsi"/>
          <w:color w:val="000000"/>
          <w:sz w:val="20"/>
          <w:szCs w:val="20"/>
          <w:bdr w:val="none" w:sz="0" w:space="0" w:color="auto" w:frame="1"/>
          <w:lang w:val="en-GB"/>
        </w:rPr>
        <w:t xml:space="preserve">: Awareness of thoughts, emotions, </w:t>
      </w:r>
      <w:r>
        <w:rPr>
          <w:rFonts w:asciiTheme="minorHAnsi" w:hAnsiTheme="minorHAnsi" w:cstheme="minorHAnsi"/>
          <w:color w:val="000000"/>
          <w:sz w:val="20"/>
          <w:szCs w:val="20"/>
          <w:bdr w:val="none" w:sz="0" w:space="0" w:color="auto" w:frame="1"/>
          <w:lang w:val="en-GB"/>
        </w:rPr>
        <w:t xml:space="preserve">and amplification of bodily </w:t>
      </w:r>
      <w:r w:rsidRPr="00B74DEC">
        <w:rPr>
          <w:rFonts w:asciiTheme="minorHAnsi" w:hAnsiTheme="minorHAnsi" w:cstheme="minorHAnsi"/>
          <w:color w:val="000000"/>
          <w:sz w:val="20"/>
          <w:szCs w:val="20"/>
          <w:bdr w:val="none" w:sz="0" w:space="0" w:color="auto" w:frame="1"/>
          <w:lang w:val="en-GB"/>
        </w:rPr>
        <w:t xml:space="preserve">sensations. </w:t>
      </w:r>
    </w:p>
  </w:footnote>
  <w:footnote w:id="290">
    <w:p w14:paraId="7B6572F3" w14:textId="07E398E2" w:rsidR="00112F44" w:rsidRPr="00112F44" w:rsidRDefault="00112F44">
      <w:pPr>
        <w:pStyle w:val="FootnoteText"/>
        <w:rPr>
          <w:rFonts w:asciiTheme="minorHAnsi" w:hAnsiTheme="minorHAnsi" w:cstheme="minorHAnsi"/>
          <w:lang w:val="en-GB"/>
        </w:rPr>
      </w:pPr>
      <w:r w:rsidRPr="00112F44">
        <w:rPr>
          <w:rStyle w:val="FootnoteReference"/>
          <w:rFonts w:asciiTheme="minorHAnsi" w:hAnsiTheme="minorHAnsi" w:cstheme="minorHAnsi"/>
          <w:lang w:val="en-GB"/>
        </w:rPr>
        <w:footnoteRef/>
      </w:r>
      <w:r w:rsidRPr="00112F44">
        <w:rPr>
          <w:rFonts w:asciiTheme="minorHAnsi" w:hAnsiTheme="minorHAnsi" w:cstheme="minorHAnsi"/>
          <w:lang w:val="en-GB"/>
        </w:rPr>
        <w:t xml:space="preserve"> Original format, total 4 pages.</w:t>
      </w:r>
    </w:p>
  </w:footnote>
  <w:footnote w:id="291">
    <w:p w14:paraId="011112F0" w14:textId="2E522F01" w:rsidR="009021BE" w:rsidRPr="00D25798" w:rsidRDefault="009021BE" w:rsidP="0086638B">
      <w:pPr>
        <w:pStyle w:val="FootnoteText"/>
        <w:rPr>
          <w:rFonts w:asciiTheme="minorHAnsi" w:hAnsiTheme="minorHAnsi" w:cstheme="minorHAnsi"/>
        </w:rPr>
      </w:pPr>
      <w:r w:rsidRPr="00D25798">
        <w:rPr>
          <w:rStyle w:val="FootnoteReference"/>
          <w:rFonts w:asciiTheme="minorHAnsi" w:hAnsiTheme="minorHAnsi" w:cstheme="minorHAnsi"/>
        </w:rPr>
        <w:footnoteRef/>
      </w:r>
      <w:r w:rsidRPr="00D25798">
        <w:rPr>
          <w:rFonts w:asciiTheme="minorHAnsi" w:hAnsiTheme="minorHAnsi" w:cstheme="minorHAnsi"/>
        </w:rPr>
        <w:t xml:space="preserve"> Gurdjieff, </w:t>
      </w:r>
      <w:r w:rsidRPr="00D25798">
        <w:rPr>
          <w:rStyle w:val="a-size-extra-large"/>
          <w:rFonts w:asciiTheme="minorHAnsi" w:hAnsiTheme="minorHAnsi" w:cstheme="minorHAnsi"/>
          <w:i/>
          <w:iCs/>
          <w:color w:val="0F1111"/>
        </w:rPr>
        <w:t>Wartime Meetings 1941-1946</w:t>
      </w:r>
      <w:r w:rsidRPr="00D25798">
        <w:rPr>
          <w:rStyle w:val="a-size-extra-large"/>
          <w:rFonts w:asciiTheme="minorHAnsi" w:hAnsiTheme="minorHAnsi" w:cstheme="minorHAnsi"/>
          <w:color w:val="0F1111"/>
        </w:rPr>
        <w:t>, p. 135, 137-138.</w:t>
      </w:r>
    </w:p>
  </w:footnote>
  <w:footnote w:id="292">
    <w:p w14:paraId="22685205" w14:textId="762D6540" w:rsidR="00112F44" w:rsidRPr="00112F44" w:rsidRDefault="00112F44">
      <w:pPr>
        <w:pStyle w:val="FootnoteText"/>
        <w:rPr>
          <w:rFonts w:asciiTheme="minorHAnsi" w:hAnsiTheme="minorHAnsi" w:cstheme="minorHAnsi"/>
        </w:rPr>
      </w:pPr>
      <w:r w:rsidRPr="00112F44">
        <w:rPr>
          <w:rStyle w:val="FootnoteReference"/>
          <w:rFonts w:asciiTheme="minorHAnsi" w:hAnsiTheme="minorHAnsi" w:cstheme="minorHAnsi"/>
        </w:rPr>
        <w:footnoteRef/>
      </w:r>
      <w:r w:rsidRPr="00112F44">
        <w:rPr>
          <w:rFonts w:asciiTheme="minorHAnsi" w:hAnsiTheme="minorHAnsi" w:cstheme="minorHAnsi"/>
        </w:rPr>
        <w:t xml:space="preserve"> Original format, total 1 page.</w:t>
      </w:r>
    </w:p>
  </w:footnote>
  <w:footnote w:id="293">
    <w:p w14:paraId="07DD4394" w14:textId="77777777" w:rsidR="009021BE" w:rsidRDefault="009021BE" w:rsidP="0071796D">
      <w:pPr>
        <w:pStyle w:val="FootnoteText"/>
      </w:pPr>
      <w:r w:rsidRPr="00C321EC">
        <w:rPr>
          <w:rStyle w:val="FootnoteReference"/>
          <w:rFonts w:asciiTheme="minorHAnsi" w:hAnsiTheme="minorHAnsi" w:cstheme="minorHAnsi"/>
        </w:rPr>
        <w:footnoteRef/>
      </w:r>
      <w:r w:rsidRPr="00C321EC">
        <w:rPr>
          <w:rFonts w:asciiTheme="minorHAnsi" w:hAnsiTheme="minorHAnsi" w:cstheme="minorHAnsi"/>
        </w:rPr>
        <w:t xml:space="preserve"> </w:t>
      </w:r>
      <w:r>
        <w:rPr>
          <w:rFonts w:asciiTheme="minorHAnsi" w:hAnsiTheme="minorHAnsi" w:cstheme="minorHAnsi"/>
        </w:rPr>
        <w:t xml:space="preserve">Full archive available at </w:t>
      </w:r>
      <w:r w:rsidRPr="005E10EE">
        <w:rPr>
          <w:rFonts w:asciiTheme="minorHAnsi" w:hAnsiTheme="minorHAnsi" w:cstheme="minorHAnsi"/>
          <w:i/>
          <w:iCs/>
        </w:rPr>
        <w:t>Inner Frontier</w:t>
      </w:r>
      <w:r w:rsidRPr="00C321EC">
        <w:rPr>
          <w:rFonts w:asciiTheme="minorHAnsi" w:hAnsiTheme="minorHAnsi" w:cstheme="minorHAnsi"/>
        </w:rPr>
        <w:t xml:space="preserve">: </w:t>
      </w:r>
      <w:hyperlink r:id="rId61" w:history="1">
        <w:r w:rsidRPr="00C321EC">
          <w:rPr>
            <w:rStyle w:val="Hyperlink"/>
            <w:rFonts w:asciiTheme="minorHAnsi" w:hAnsiTheme="minorHAnsi" w:cstheme="minorHAnsi"/>
          </w:rPr>
          <w:t>http://www.innerfrontier.org/</w:t>
        </w:r>
      </w:hyperlink>
      <w:r w:rsidRPr="00C321EC">
        <w:rPr>
          <w:rFonts w:asciiTheme="minorHAnsi" w:hAnsiTheme="minorHAnsi" w:cstheme="minorHAnsi"/>
        </w:rPr>
        <w:t xml:space="preserve"> [accessed 8 November 2021].</w:t>
      </w:r>
    </w:p>
  </w:footnote>
  <w:footnote w:id="294">
    <w:p w14:paraId="6732D412" w14:textId="21E2166D" w:rsidR="009021BE" w:rsidRPr="00B65C5B" w:rsidRDefault="009021BE">
      <w:pPr>
        <w:pStyle w:val="FootnoteText"/>
        <w:rPr>
          <w:rFonts w:asciiTheme="minorHAnsi" w:hAnsiTheme="minorHAnsi" w:cstheme="minorHAnsi"/>
        </w:rPr>
      </w:pPr>
      <w:r w:rsidRPr="00B65C5B">
        <w:rPr>
          <w:rStyle w:val="FootnoteReference"/>
          <w:rFonts w:asciiTheme="minorHAnsi" w:hAnsiTheme="minorHAnsi" w:cstheme="minorHAnsi"/>
        </w:rPr>
        <w:footnoteRef/>
      </w:r>
      <w:r w:rsidRPr="00B65C5B">
        <w:rPr>
          <w:rFonts w:asciiTheme="minorHAnsi" w:hAnsiTheme="minorHAnsi" w:cstheme="minorHAnsi"/>
        </w:rPr>
        <w:t xml:space="preserve"> </w:t>
      </w:r>
      <w:r w:rsidRPr="00B65C5B">
        <w:rPr>
          <w:rFonts w:asciiTheme="minorHAnsi" w:hAnsiTheme="minorHAnsi" w:cstheme="minorHAnsi"/>
          <w:lang w:val="en-GB"/>
        </w:rPr>
        <w:t xml:space="preserve">Azize, </w:t>
      </w:r>
      <w:r w:rsidRPr="00B65C5B">
        <w:rPr>
          <w:rFonts w:asciiTheme="minorHAnsi" w:hAnsiTheme="minorHAnsi" w:cstheme="minorHAnsi"/>
          <w:i/>
          <w:lang w:val="en-GB"/>
        </w:rPr>
        <w:t>Gurdjieff</w:t>
      </w:r>
      <w:r w:rsidRPr="00B65C5B">
        <w:rPr>
          <w:rFonts w:asciiTheme="minorHAnsi" w:hAnsiTheme="minorHAnsi" w:cstheme="minorHAnsi"/>
          <w:lang w:val="en-GB"/>
        </w:rPr>
        <w:t>, p</w:t>
      </w:r>
      <w:r w:rsidRPr="00B65C5B">
        <w:rPr>
          <w:rFonts w:asciiTheme="minorHAnsi" w:hAnsiTheme="minorHAnsi" w:cstheme="minorHAnsi"/>
        </w:rPr>
        <w:t>. 276-279.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F5450"/>
    <w:multiLevelType w:val="hybridMultilevel"/>
    <w:tmpl w:val="B3E4B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E62B6E"/>
    <w:multiLevelType w:val="hybridMultilevel"/>
    <w:tmpl w:val="C4E88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632BAC"/>
    <w:multiLevelType w:val="hybridMultilevel"/>
    <w:tmpl w:val="3698B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7A3F5C"/>
    <w:multiLevelType w:val="hybridMultilevel"/>
    <w:tmpl w:val="D9CC0C2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FC36C19"/>
    <w:multiLevelType w:val="hybridMultilevel"/>
    <w:tmpl w:val="9CB45678"/>
    <w:lvl w:ilvl="0" w:tplc="44723F8A">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3A7AD4"/>
    <w:multiLevelType w:val="multilevel"/>
    <w:tmpl w:val="F7DAE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895FB8"/>
    <w:multiLevelType w:val="hybridMultilevel"/>
    <w:tmpl w:val="4A3899D6"/>
    <w:lvl w:ilvl="0" w:tplc="50EE200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CA87F8A"/>
    <w:multiLevelType w:val="hybridMultilevel"/>
    <w:tmpl w:val="5DE81AC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CB7451"/>
    <w:multiLevelType w:val="hybridMultilevel"/>
    <w:tmpl w:val="EA8ECEB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5C1D7E"/>
    <w:multiLevelType w:val="hybridMultilevel"/>
    <w:tmpl w:val="3698BC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5562C4"/>
    <w:multiLevelType w:val="hybridMultilevel"/>
    <w:tmpl w:val="D40AF96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8D332D7"/>
    <w:multiLevelType w:val="multilevel"/>
    <w:tmpl w:val="2840A5FA"/>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FD7035"/>
    <w:multiLevelType w:val="hybridMultilevel"/>
    <w:tmpl w:val="B5EEF9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F37234"/>
    <w:multiLevelType w:val="hybridMultilevel"/>
    <w:tmpl w:val="1D546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1D1AC0"/>
    <w:multiLevelType w:val="hybridMultilevel"/>
    <w:tmpl w:val="C0AE628C"/>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5" w15:restartNumberingAfterBreak="0">
    <w:nsid w:val="4CBE6A89"/>
    <w:multiLevelType w:val="hybridMultilevel"/>
    <w:tmpl w:val="B658F4B4"/>
    <w:lvl w:ilvl="0" w:tplc="A76AF63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CB50F0"/>
    <w:multiLevelType w:val="hybridMultilevel"/>
    <w:tmpl w:val="BBF2D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A45CD6"/>
    <w:multiLevelType w:val="hybridMultilevel"/>
    <w:tmpl w:val="3698BC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FE41947"/>
    <w:multiLevelType w:val="multilevel"/>
    <w:tmpl w:val="D1CAEF8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5C1D35"/>
    <w:multiLevelType w:val="hybridMultilevel"/>
    <w:tmpl w:val="A40267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C06840"/>
    <w:multiLevelType w:val="hybridMultilevel"/>
    <w:tmpl w:val="4FE68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4C3114D"/>
    <w:multiLevelType w:val="hybridMultilevel"/>
    <w:tmpl w:val="D40AF96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5074431"/>
    <w:multiLevelType w:val="hybridMultilevel"/>
    <w:tmpl w:val="74BA7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5862B06"/>
    <w:multiLevelType w:val="multilevel"/>
    <w:tmpl w:val="A51463B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78E25D1"/>
    <w:multiLevelType w:val="hybridMultilevel"/>
    <w:tmpl w:val="387C61E6"/>
    <w:lvl w:ilvl="0" w:tplc="37FE70F8">
      <w:start w:val="15"/>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2A08A6"/>
    <w:multiLevelType w:val="hybridMultilevel"/>
    <w:tmpl w:val="D9705A4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5D892A89"/>
    <w:multiLevelType w:val="hybridMultilevel"/>
    <w:tmpl w:val="93E687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E2D2297"/>
    <w:multiLevelType w:val="hybridMultilevel"/>
    <w:tmpl w:val="74BA70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371291B"/>
    <w:multiLevelType w:val="multilevel"/>
    <w:tmpl w:val="67BC2ED0"/>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3D05D3B"/>
    <w:multiLevelType w:val="hybridMultilevel"/>
    <w:tmpl w:val="C8A020B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7EC1F29"/>
    <w:multiLevelType w:val="multilevel"/>
    <w:tmpl w:val="3FECB47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963FDC"/>
    <w:multiLevelType w:val="hybridMultilevel"/>
    <w:tmpl w:val="23C6C73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ECF4624"/>
    <w:multiLevelType w:val="multilevel"/>
    <w:tmpl w:val="2FA435AC"/>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2725461"/>
    <w:multiLevelType w:val="hybridMultilevel"/>
    <w:tmpl w:val="B6B49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B2A3FAE"/>
    <w:multiLevelType w:val="hybridMultilevel"/>
    <w:tmpl w:val="EA8ECEB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C627F02"/>
    <w:multiLevelType w:val="hybridMultilevel"/>
    <w:tmpl w:val="384E976E"/>
    <w:lvl w:ilvl="0" w:tplc="50EE2002">
      <w:start w:val="7"/>
      <w:numFmt w:val="decimal"/>
      <w:lvlText w:val="%1."/>
      <w:lvlJc w:val="left"/>
      <w:pPr>
        <w:ind w:left="108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abstractNumId w:val="23"/>
  </w:num>
  <w:num w:numId="2">
    <w:abstractNumId w:val="22"/>
  </w:num>
  <w:num w:numId="3">
    <w:abstractNumId w:val="16"/>
  </w:num>
  <w:num w:numId="4">
    <w:abstractNumId w:val="19"/>
  </w:num>
  <w:num w:numId="5">
    <w:abstractNumId w:val="4"/>
  </w:num>
  <w:num w:numId="6">
    <w:abstractNumId w:val="8"/>
  </w:num>
  <w:num w:numId="7">
    <w:abstractNumId w:val="31"/>
  </w:num>
  <w:num w:numId="8">
    <w:abstractNumId w:val="29"/>
  </w:num>
  <w:num w:numId="9">
    <w:abstractNumId w:val="7"/>
  </w:num>
  <w:num w:numId="10">
    <w:abstractNumId w:val="34"/>
  </w:num>
  <w:num w:numId="11">
    <w:abstractNumId w:val="26"/>
  </w:num>
  <w:num w:numId="12">
    <w:abstractNumId w:val="15"/>
  </w:num>
  <w:num w:numId="13">
    <w:abstractNumId w:val="21"/>
  </w:num>
  <w:num w:numId="14">
    <w:abstractNumId w:val="24"/>
  </w:num>
  <w:num w:numId="15">
    <w:abstractNumId w:val="10"/>
  </w:num>
  <w:num w:numId="16">
    <w:abstractNumId w:val="2"/>
  </w:num>
  <w:num w:numId="17">
    <w:abstractNumId w:val="33"/>
  </w:num>
  <w:num w:numId="18">
    <w:abstractNumId w:val="12"/>
  </w:num>
  <w:num w:numId="19">
    <w:abstractNumId w:val="13"/>
  </w:num>
  <w:num w:numId="20">
    <w:abstractNumId w:val="9"/>
  </w:num>
  <w:num w:numId="21">
    <w:abstractNumId w:val="1"/>
  </w:num>
  <w:num w:numId="22">
    <w:abstractNumId w:val="0"/>
  </w:num>
  <w:num w:numId="23">
    <w:abstractNumId w:val="5"/>
  </w:num>
  <w:num w:numId="24">
    <w:abstractNumId w:val="30"/>
  </w:num>
  <w:num w:numId="25">
    <w:abstractNumId w:val="18"/>
  </w:num>
  <w:num w:numId="26">
    <w:abstractNumId w:val="11"/>
  </w:num>
  <w:num w:numId="27">
    <w:abstractNumId w:val="32"/>
  </w:num>
  <w:num w:numId="28">
    <w:abstractNumId w:val="14"/>
  </w:num>
  <w:num w:numId="29">
    <w:abstractNumId w:val="20"/>
  </w:num>
  <w:num w:numId="30">
    <w:abstractNumId w:val="25"/>
  </w:num>
  <w:num w:numId="31">
    <w:abstractNumId w:val="35"/>
  </w:num>
  <w:num w:numId="32">
    <w:abstractNumId w:val="3"/>
  </w:num>
  <w:num w:numId="33">
    <w:abstractNumId w:val="6"/>
  </w:num>
  <w:num w:numId="34">
    <w:abstractNumId w:val="17"/>
  </w:num>
  <w:num w:numId="35">
    <w:abstractNumId w:val="27"/>
  </w:num>
  <w:num w:numId="36">
    <w:abstractNumId w:val="2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174B"/>
    <w:rsid w:val="00000865"/>
    <w:rsid w:val="000021D5"/>
    <w:rsid w:val="0000319A"/>
    <w:rsid w:val="00003235"/>
    <w:rsid w:val="0000335A"/>
    <w:rsid w:val="00003BF8"/>
    <w:rsid w:val="00003E91"/>
    <w:rsid w:val="0000487D"/>
    <w:rsid w:val="00005068"/>
    <w:rsid w:val="0000514E"/>
    <w:rsid w:val="0000550A"/>
    <w:rsid w:val="00007A32"/>
    <w:rsid w:val="00007C77"/>
    <w:rsid w:val="00007C9D"/>
    <w:rsid w:val="0001015A"/>
    <w:rsid w:val="0001091C"/>
    <w:rsid w:val="000110F4"/>
    <w:rsid w:val="000113C8"/>
    <w:rsid w:val="0001160C"/>
    <w:rsid w:val="00014609"/>
    <w:rsid w:val="0001779A"/>
    <w:rsid w:val="00017D2F"/>
    <w:rsid w:val="000202A9"/>
    <w:rsid w:val="00020408"/>
    <w:rsid w:val="00020F95"/>
    <w:rsid w:val="0002202E"/>
    <w:rsid w:val="0002257E"/>
    <w:rsid w:val="0002269A"/>
    <w:rsid w:val="00022E8A"/>
    <w:rsid w:val="000239FD"/>
    <w:rsid w:val="00023B43"/>
    <w:rsid w:val="00024634"/>
    <w:rsid w:val="00025CC9"/>
    <w:rsid w:val="00026A88"/>
    <w:rsid w:val="0003002B"/>
    <w:rsid w:val="00031158"/>
    <w:rsid w:val="0003184D"/>
    <w:rsid w:val="00034A92"/>
    <w:rsid w:val="00034DDC"/>
    <w:rsid w:val="00035053"/>
    <w:rsid w:val="000354F0"/>
    <w:rsid w:val="000379A3"/>
    <w:rsid w:val="00040209"/>
    <w:rsid w:val="000429F3"/>
    <w:rsid w:val="00042F2A"/>
    <w:rsid w:val="00043332"/>
    <w:rsid w:val="000434E4"/>
    <w:rsid w:val="00043F0E"/>
    <w:rsid w:val="000443F2"/>
    <w:rsid w:val="000444FD"/>
    <w:rsid w:val="000454E8"/>
    <w:rsid w:val="000456D8"/>
    <w:rsid w:val="00045840"/>
    <w:rsid w:val="00045B1E"/>
    <w:rsid w:val="00046510"/>
    <w:rsid w:val="00046E3F"/>
    <w:rsid w:val="00047809"/>
    <w:rsid w:val="00047B5E"/>
    <w:rsid w:val="000500B5"/>
    <w:rsid w:val="00052924"/>
    <w:rsid w:val="00053287"/>
    <w:rsid w:val="000558FF"/>
    <w:rsid w:val="00055D36"/>
    <w:rsid w:val="000566A9"/>
    <w:rsid w:val="00056AF3"/>
    <w:rsid w:val="0005736C"/>
    <w:rsid w:val="00060C02"/>
    <w:rsid w:val="000614F2"/>
    <w:rsid w:val="00062B25"/>
    <w:rsid w:val="00063414"/>
    <w:rsid w:val="000639E7"/>
    <w:rsid w:val="00063E41"/>
    <w:rsid w:val="00064C8B"/>
    <w:rsid w:val="00064F7F"/>
    <w:rsid w:val="00066282"/>
    <w:rsid w:val="00067446"/>
    <w:rsid w:val="000675EA"/>
    <w:rsid w:val="00070783"/>
    <w:rsid w:val="00070FA2"/>
    <w:rsid w:val="000716CC"/>
    <w:rsid w:val="0007174B"/>
    <w:rsid w:val="000720A6"/>
    <w:rsid w:val="00072260"/>
    <w:rsid w:val="0007237C"/>
    <w:rsid w:val="00072973"/>
    <w:rsid w:val="000729E0"/>
    <w:rsid w:val="000738A5"/>
    <w:rsid w:val="00074366"/>
    <w:rsid w:val="00074B34"/>
    <w:rsid w:val="00075A41"/>
    <w:rsid w:val="00075F8B"/>
    <w:rsid w:val="000766FC"/>
    <w:rsid w:val="00076D9B"/>
    <w:rsid w:val="000814E4"/>
    <w:rsid w:val="00081576"/>
    <w:rsid w:val="00081D79"/>
    <w:rsid w:val="00082B03"/>
    <w:rsid w:val="00085A4F"/>
    <w:rsid w:val="00085C55"/>
    <w:rsid w:val="00086DA8"/>
    <w:rsid w:val="000872FE"/>
    <w:rsid w:val="000900BB"/>
    <w:rsid w:val="00090CEB"/>
    <w:rsid w:val="00091872"/>
    <w:rsid w:val="00091A58"/>
    <w:rsid w:val="000932D2"/>
    <w:rsid w:val="00093372"/>
    <w:rsid w:val="00093633"/>
    <w:rsid w:val="00094427"/>
    <w:rsid w:val="0009502B"/>
    <w:rsid w:val="00097291"/>
    <w:rsid w:val="00097A12"/>
    <w:rsid w:val="000A143E"/>
    <w:rsid w:val="000A1F86"/>
    <w:rsid w:val="000A226F"/>
    <w:rsid w:val="000A3228"/>
    <w:rsid w:val="000A3C4B"/>
    <w:rsid w:val="000A4C32"/>
    <w:rsid w:val="000A4F48"/>
    <w:rsid w:val="000A50A8"/>
    <w:rsid w:val="000A583A"/>
    <w:rsid w:val="000A7E17"/>
    <w:rsid w:val="000B00C2"/>
    <w:rsid w:val="000B07E6"/>
    <w:rsid w:val="000B196B"/>
    <w:rsid w:val="000B1ABA"/>
    <w:rsid w:val="000B1AEC"/>
    <w:rsid w:val="000B2A05"/>
    <w:rsid w:val="000B3846"/>
    <w:rsid w:val="000B3B46"/>
    <w:rsid w:val="000B61D2"/>
    <w:rsid w:val="000B66B6"/>
    <w:rsid w:val="000B6F59"/>
    <w:rsid w:val="000C07F8"/>
    <w:rsid w:val="000C0933"/>
    <w:rsid w:val="000C0D2E"/>
    <w:rsid w:val="000C1DB5"/>
    <w:rsid w:val="000C272A"/>
    <w:rsid w:val="000C2AAC"/>
    <w:rsid w:val="000C3210"/>
    <w:rsid w:val="000C34CD"/>
    <w:rsid w:val="000C416F"/>
    <w:rsid w:val="000C442C"/>
    <w:rsid w:val="000C4A59"/>
    <w:rsid w:val="000C4E23"/>
    <w:rsid w:val="000C55E9"/>
    <w:rsid w:val="000C5CE8"/>
    <w:rsid w:val="000C6909"/>
    <w:rsid w:val="000C6B26"/>
    <w:rsid w:val="000C767B"/>
    <w:rsid w:val="000D0330"/>
    <w:rsid w:val="000D0B65"/>
    <w:rsid w:val="000D0C9A"/>
    <w:rsid w:val="000D0CE9"/>
    <w:rsid w:val="000D1EE6"/>
    <w:rsid w:val="000D2271"/>
    <w:rsid w:val="000D2BC2"/>
    <w:rsid w:val="000D312F"/>
    <w:rsid w:val="000D4816"/>
    <w:rsid w:val="000D551E"/>
    <w:rsid w:val="000D5FF9"/>
    <w:rsid w:val="000D6466"/>
    <w:rsid w:val="000D6593"/>
    <w:rsid w:val="000E02C6"/>
    <w:rsid w:val="000E1097"/>
    <w:rsid w:val="000E12A9"/>
    <w:rsid w:val="000E1B28"/>
    <w:rsid w:val="000E26E4"/>
    <w:rsid w:val="000E2EB5"/>
    <w:rsid w:val="000E3789"/>
    <w:rsid w:val="000E38A1"/>
    <w:rsid w:val="000E4C96"/>
    <w:rsid w:val="000E5A7E"/>
    <w:rsid w:val="000E6CB0"/>
    <w:rsid w:val="000E7AEC"/>
    <w:rsid w:val="000F11DA"/>
    <w:rsid w:val="000F14B6"/>
    <w:rsid w:val="000F1874"/>
    <w:rsid w:val="000F2212"/>
    <w:rsid w:val="000F23F2"/>
    <w:rsid w:val="000F2CF7"/>
    <w:rsid w:val="000F34D7"/>
    <w:rsid w:val="000F3CA6"/>
    <w:rsid w:val="000F3DDB"/>
    <w:rsid w:val="000F3E47"/>
    <w:rsid w:val="000F4414"/>
    <w:rsid w:val="000F478E"/>
    <w:rsid w:val="000F4C1A"/>
    <w:rsid w:val="000F55BC"/>
    <w:rsid w:val="000F6139"/>
    <w:rsid w:val="000F6246"/>
    <w:rsid w:val="000F6D31"/>
    <w:rsid w:val="000F6E69"/>
    <w:rsid w:val="000F7961"/>
    <w:rsid w:val="000F7F67"/>
    <w:rsid w:val="0010063A"/>
    <w:rsid w:val="0010066F"/>
    <w:rsid w:val="0010226A"/>
    <w:rsid w:val="001025A0"/>
    <w:rsid w:val="00103760"/>
    <w:rsid w:val="00103AC3"/>
    <w:rsid w:val="00106900"/>
    <w:rsid w:val="00106B6B"/>
    <w:rsid w:val="001102AD"/>
    <w:rsid w:val="001102E5"/>
    <w:rsid w:val="001114B9"/>
    <w:rsid w:val="0011257B"/>
    <w:rsid w:val="00112A44"/>
    <w:rsid w:val="00112D52"/>
    <w:rsid w:val="00112F44"/>
    <w:rsid w:val="00113F43"/>
    <w:rsid w:val="00114B50"/>
    <w:rsid w:val="00115C6C"/>
    <w:rsid w:val="001173E9"/>
    <w:rsid w:val="00120A33"/>
    <w:rsid w:val="00121519"/>
    <w:rsid w:val="00123E14"/>
    <w:rsid w:val="00124036"/>
    <w:rsid w:val="00124038"/>
    <w:rsid w:val="0012441F"/>
    <w:rsid w:val="001245E8"/>
    <w:rsid w:val="0012484E"/>
    <w:rsid w:val="00124EF5"/>
    <w:rsid w:val="0012667E"/>
    <w:rsid w:val="001267CD"/>
    <w:rsid w:val="001267D5"/>
    <w:rsid w:val="00130530"/>
    <w:rsid w:val="00131201"/>
    <w:rsid w:val="00131E5B"/>
    <w:rsid w:val="0013272F"/>
    <w:rsid w:val="00132D78"/>
    <w:rsid w:val="0013324C"/>
    <w:rsid w:val="00133A23"/>
    <w:rsid w:val="00133F4A"/>
    <w:rsid w:val="00134617"/>
    <w:rsid w:val="00134B56"/>
    <w:rsid w:val="00134F85"/>
    <w:rsid w:val="001351E7"/>
    <w:rsid w:val="00136ABC"/>
    <w:rsid w:val="001370C5"/>
    <w:rsid w:val="00141BAA"/>
    <w:rsid w:val="001425AB"/>
    <w:rsid w:val="001426D8"/>
    <w:rsid w:val="00143670"/>
    <w:rsid w:val="00145617"/>
    <w:rsid w:val="00146B7D"/>
    <w:rsid w:val="001473E4"/>
    <w:rsid w:val="00147C81"/>
    <w:rsid w:val="00150112"/>
    <w:rsid w:val="001502A6"/>
    <w:rsid w:val="00151E42"/>
    <w:rsid w:val="0015213D"/>
    <w:rsid w:val="00152FE2"/>
    <w:rsid w:val="001534DB"/>
    <w:rsid w:val="00154988"/>
    <w:rsid w:val="001551F0"/>
    <w:rsid w:val="001552D3"/>
    <w:rsid w:val="00155549"/>
    <w:rsid w:val="00157A1C"/>
    <w:rsid w:val="00157A7F"/>
    <w:rsid w:val="00160364"/>
    <w:rsid w:val="00160648"/>
    <w:rsid w:val="0016170C"/>
    <w:rsid w:val="00162002"/>
    <w:rsid w:val="00162416"/>
    <w:rsid w:val="00164FCD"/>
    <w:rsid w:val="001656F9"/>
    <w:rsid w:val="00166D0C"/>
    <w:rsid w:val="0016785B"/>
    <w:rsid w:val="001704EA"/>
    <w:rsid w:val="00171051"/>
    <w:rsid w:val="001718B2"/>
    <w:rsid w:val="00171945"/>
    <w:rsid w:val="00171D27"/>
    <w:rsid w:val="001732CB"/>
    <w:rsid w:val="00173C8C"/>
    <w:rsid w:val="001746B7"/>
    <w:rsid w:val="001748AD"/>
    <w:rsid w:val="00175545"/>
    <w:rsid w:val="00175A7B"/>
    <w:rsid w:val="00175CBE"/>
    <w:rsid w:val="0018208B"/>
    <w:rsid w:val="00183150"/>
    <w:rsid w:val="00184369"/>
    <w:rsid w:val="001844A9"/>
    <w:rsid w:val="00186B66"/>
    <w:rsid w:val="00186FC3"/>
    <w:rsid w:val="00191FF4"/>
    <w:rsid w:val="00192293"/>
    <w:rsid w:val="001922A0"/>
    <w:rsid w:val="00192AE4"/>
    <w:rsid w:val="00192B47"/>
    <w:rsid w:val="00192B6C"/>
    <w:rsid w:val="00192C64"/>
    <w:rsid w:val="001930F3"/>
    <w:rsid w:val="0019419D"/>
    <w:rsid w:val="0019446A"/>
    <w:rsid w:val="0019462C"/>
    <w:rsid w:val="0019527D"/>
    <w:rsid w:val="00195F83"/>
    <w:rsid w:val="00197F63"/>
    <w:rsid w:val="001A0FAE"/>
    <w:rsid w:val="001A15A9"/>
    <w:rsid w:val="001A2528"/>
    <w:rsid w:val="001A2BE6"/>
    <w:rsid w:val="001A51CF"/>
    <w:rsid w:val="001A64C9"/>
    <w:rsid w:val="001A64CA"/>
    <w:rsid w:val="001A699E"/>
    <w:rsid w:val="001A7C2B"/>
    <w:rsid w:val="001B0449"/>
    <w:rsid w:val="001B09B5"/>
    <w:rsid w:val="001B1DDC"/>
    <w:rsid w:val="001B1F93"/>
    <w:rsid w:val="001B2163"/>
    <w:rsid w:val="001B31AB"/>
    <w:rsid w:val="001B6489"/>
    <w:rsid w:val="001B68CA"/>
    <w:rsid w:val="001B79A1"/>
    <w:rsid w:val="001B7CDF"/>
    <w:rsid w:val="001C1DD3"/>
    <w:rsid w:val="001C20F6"/>
    <w:rsid w:val="001C399F"/>
    <w:rsid w:val="001C3F88"/>
    <w:rsid w:val="001C5515"/>
    <w:rsid w:val="001C604F"/>
    <w:rsid w:val="001C62F5"/>
    <w:rsid w:val="001C70E2"/>
    <w:rsid w:val="001C716B"/>
    <w:rsid w:val="001C75AA"/>
    <w:rsid w:val="001D0278"/>
    <w:rsid w:val="001D1F6F"/>
    <w:rsid w:val="001D2EF5"/>
    <w:rsid w:val="001D337C"/>
    <w:rsid w:val="001D53C7"/>
    <w:rsid w:val="001D5654"/>
    <w:rsid w:val="001D6B34"/>
    <w:rsid w:val="001E0B24"/>
    <w:rsid w:val="001E0D59"/>
    <w:rsid w:val="001E1132"/>
    <w:rsid w:val="001E3447"/>
    <w:rsid w:val="001E4765"/>
    <w:rsid w:val="001E5D63"/>
    <w:rsid w:val="001E6018"/>
    <w:rsid w:val="001E6B6F"/>
    <w:rsid w:val="001F09F7"/>
    <w:rsid w:val="001F2A33"/>
    <w:rsid w:val="001F30CF"/>
    <w:rsid w:val="001F38B9"/>
    <w:rsid w:val="001F3AF3"/>
    <w:rsid w:val="001F4B0B"/>
    <w:rsid w:val="001F4D80"/>
    <w:rsid w:val="001F53EE"/>
    <w:rsid w:val="001F5A15"/>
    <w:rsid w:val="001F5C79"/>
    <w:rsid w:val="001F5D74"/>
    <w:rsid w:val="002008DD"/>
    <w:rsid w:val="00200913"/>
    <w:rsid w:val="0020239A"/>
    <w:rsid w:val="00203D91"/>
    <w:rsid w:val="00205379"/>
    <w:rsid w:val="0020579F"/>
    <w:rsid w:val="002069EA"/>
    <w:rsid w:val="00206E2A"/>
    <w:rsid w:val="002124F9"/>
    <w:rsid w:val="00213D3B"/>
    <w:rsid w:val="002142B2"/>
    <w:rsid w:val="00214CA1"/>
    <w:rsid w:val="002153EC"/>
    <w:rsid w:val="00215B63"/>
    <w:rsid w:val="00215B7E"/>
    <w:rsid w:val="0021668F"/>
    <w:rsid w:val="002167A5"/>
    <w:rsid w:val="00216816"/>
    <w:rsid w:val="002169A5"/>
    <w:rsid w:val="00217B0D"/>
    <w:rsid w:val="0022092C"/>
    <w:rsid w:val="00220DCC"/>
    <w:rsid w:val="00221664"/>
    <w:rsid w:val="00222937"/>
    <w:rsid w:val="00222F1E"/>
    <w:rsid w:val="002254FF"/>
    <w:rsid w:val="002259BD"/>
    <w:rsid w:val="002259DA"/>
    <w:rsid w:val="002266EE"/>
    <w:rsid w:val="002274A1"/>
    <w:rsid w:val="00231107"/>
    <w:rsid w:val="002322AC"/>
    <w:rsid w:val="00232DB4"/>
    <w:rsid w:val="00232DF4"/>
    <w:rsid w:val="0023311A"/>
    <w:rsid w:val="00233233"/>
    <w:rsid w:val="002334CD"/>
    <w:rsid w:val="00234ECB"/>
    <w:rsid w:val="002352AF"/>
    <w:rsid w:val="002355E1"/>
    <w:rsid w:val="00235C99"/>
    <w:rsid w:val="002360B5"/>
    <w:rsid w:val="00236387"/>
    <w:rsid w:val="0023744B"/>
    <w:rsid w:val="002421B9"/>
    <w:rsid w:val="00242893"/>
    <w:rsid w:val="002433D1"/>
    <w:rsid w:val="002434E1"/>
    <w:rsid w:val="00244525"/>
    <w:rsid w:val="002448A0"/>
    <w:rsid w:val="002449AA"/>
    <w:rsid w:val="00246753"/>
    <w:rsid w:val="00246E29"/>
    <w:rsid w:val="00247416"/>
    <w:rsid w:val="00250158"/>
    <w:rsid w:val="002511B2"/>
    <w:rsid w:val="00251A6E"/>
    <w:rsid w:val="002526AD"/>
    <w:rsid w:val="00253AEE"/>
    <w:rsid w:val="00254E2B"/>
    <w:rsid w:val="00254F03"/>
    <w:rsid w:val="00255621"/>
    <w:rsid w:val="002560CF"/>
    <w:rsid w:val="00256BF4"/>
    <w:rsid w:val="002600FA"/>
    <w:rsid w:val="002607B7"/>
    <w:rsid w:val="00262B5E"/>
    <w:rsid w:val="002636A6"/>
    <w:rsid w:val="002643D9"/>
    <w:rsid w:val="002646BB"/>
    <w:rsid w:val="0026479B"/>
    <w:rsid w:val="00265521"/>
    <w:rsid w:val="00266053"/>
    <w:rsid w:val="0026643D"/>
    <w:rsid w:val="00266727"/>
    <w:rsid w:val="0026755E"/>
    <w:rsid w:val="00270611"/>
    <w:rsid w:val="00270759"/>
    <w:rsid w:val="002718B8"/>
    <w:rsid w:val="002725E8"/>
    <w:rsid w:val="00272A71"/>
    <w:rsid w:val="0027306E"/>
    <w:rsid w:val="00273141"/>
    <w:rsid w:val="002744A4"/>
    <w:rsid w:val="002753A6"/>
    <w:rsid w:val="00276432"/>
    <w:rsid w:val="0027796B"/>
    <w:rsid w:val="00277DF1"/>
    <w:rsid w:val="00280172"/>
    <w:rsid w:val="00280478"/>
    <w:rsid w:val="00280851"/>
    <w:rsid w:val="00282BDB"/>
    <w:rsid w:val="00284BB6"/>
    <w:rsid w:val="002858C1"/>
    <w:rsid w:val="00286DD5"/>
    <w:rsid w:val="002903F0"/>
    <w:rsid w:val="002904CA"/>
    <w:rsid w:val="00291987"/>
    <w:rsid w:val="00292753"/>
    <w:rsid w:val="002927A3"/>
    <w:rsid w:val="00292857"/>
    <w:rsid w:val="002929D2"/>
    <w:rsid w:val="00292B72"/>
    <w:rsid w:val="00295D4F"/>
    <w:rsid w:val="002964DC"/>
    <w:rsid w:val="00296845"/>
    <w:rsid w:val="002A024F"/>
    <w:rsid w:val="002A107A"/>
    <w:rsid w:val="002A29E5"/>
    <w:rsid w:val="002A2FF5"/>
    <w:rsid w:val="002A3162"/>
    <w:rsid w:val="002A3E02"/>
    <w:rsid w:val="002A43C9"/>
    <w:rsid w:val="002A5EFC"/>
    <w:rsid w:val="002A65FB"/>
    <w:rsid w:val="002B0A70"/>
    <w:rsid w:val="002B0B8D"/>
    <w:rsid w:val="002B11E2"/>
    <w:rsid w:val="002B1D81"/>
    <w:rsid w:val="002B23B7"/>
    <w:rsid w:val="002B2F71"/>
    <w:rsid w:val="002B3E98"/>
    <w:rsid w:val="002B44EE"/>
    <w:rsid w:val="002B4C4B"/>
    <w:rsid w:val="002B4F8B"/>
    <w:rsid w:val="002B6B44"/>
    <w:rsid w:val="002B7076"/>
    <w:rsid w:val="002B7467"/>
    <w:rsid w:val="002B78B2"/>
    <w:rsid w:val="002C00C5"/>
    <w:rsid w:val="002C02FF"/>
    <w:rsid w:val="002C0864"/>
    <w:rsid w:val="002C158A"/>
    <w:rsid w:val="002C1A49"/>
    <w:rsid w:val="002C1BEC"/>
    <w:rsid w:val="002C1CA0"/>
    <w:rsid w:val="002C1E8A"/>
    <w:rsid w:val="002C220D"/>
    <w:rsid w:val="002C2D0A"/>
    <w:rsid w:val="002C31B7"/>
    <w:rsid w:val="002C45B9"/>
    <w:rsid w:val="002C4DC8"/>
    <w:rsid w:val="002C544D"/>
    <w:rsid w:val="002C5D1F"/>
    <w:rsid w:val="002D1386"/>
    <w:rsid w:val="002D177C"/>
    <w:rsid w:val="002D19FE"/>
    <w:rsid w:val="002D1FE0"/>
    <w:rsid w:val="002D2CD4"/>
    <w:rsid w:val="002D3924"/>
    <w:rsid w:val="002D401A"/>
    <w:rsid w:val="002D58FB"/>
    <w:rsid w:val="002D5BC8"/>
    <w:rsid w:val="002D5F2F"/>
    <w:rsid w:val="002D6542"/>
    <w:rsid w:val="002D7E8A"/>
    <w:rsid w:val="002E09E6"/>
    <w:rsid w:val="002E2185"/>
    <w:rsid w:val="002E25F2"/>
    <w:rsid w:val="002E35C7"/>
    <w:rsid w:val="002E3E0B"/>
    <w:rsid w:val="002E575B"/>
    <w:rsid w:val="002E577B"/>
    <w:rsid w:val="002E58D7"/>
    <w:rsid w:val="002E635E"/>
    <w:rsid w:val="002E64D0"/>
    <w:rsid w:val="002E6C99"/>
    <w:rsid w:val="002E6D24"/>
    <w:rsid w:val="002E6EE2"/>
    <w:rsid w:val="002F0A7A"/>
    <w:rsid w:val="002F2365"/>
    <w:rsid w:val="002F35CA"/>
    <w:rsid w:val="002F4ACE"/>
    <w:rsid w:val="002F4E7E"/>
    <w:rsid w:val="002F4FF8"/>
    <w:rsid w:val="002F58D4"/>
    <w:rsid w:val="002F5CD1"/>
    <w:rsid w:val="003002F8"/>
    <w:rsid w:val="003007F5"/>
    <w:rsid w:val="00300F3E"/>
    <w:rsid w:val="00301863"/>
    <w:rsid w:val="00301957"/>
    <w:rsid w:val="00302AA5"/>
    <w:rsid w:val="00303AD3"/>
    <w:rsid w:val="00303EE3"/>
    <w:rsid w:val="00304FAF"/>
    <w:rsid w:val="00305129"/>
    <w:rsid w:val="00305D35"/>
    <w:rsid w:val="00307006"/>
    <w:rsid w:val="00307285"/>
    <w:rsid w:val="0031025F"/>
    <w:rsid w:val="00310C2A"/>
    <w:rsid w:val="0031180A"/>
    <w:rsid w:val="0031316F"/>
    <w:rsid w:val="00313539"/>
    <w:rsid w:val="00313C91"/>
    <w:rsid w:val="003154EA"/>
    <w:rsid w:val="003158C0"/>
    <w:rsid w:val="00316D55"/>
    <w:rsid w:val="00316D6E"/>
    <w:rsid w:val="003176F0"/>
    <w:rsid w:val="00317758"/>
    <w:rsid w:val="003202D2"/>
    <w:rsid w:val="00322F99"/>
    <w:rsid w:val="0032342A"/>
    <w:rsid w:val="003234AC"/>
    <w:rsid w:val="003241B5"/>
    <w:rsid w:val="0032494F"/>
    <w:rsid w:val="003251C4"/>
    <w:rsid w:val="00326C15"/>
    <w:rsid w:val="0033122C"/>
    <w:rsid w:val="003315D1"/>
    <w:rsid w:val="00331F26"/>
    <w:rsid w:val="003335D2"/>
    <w:rsid w:val="003355A4"/>
    <w:rsid w:val="00335E30"/>
    <w:rsid w:val="00336684"/>
    <w:rsid w:val="00336F66"/>
    <w:rsid w:val="00337D98"/>
    <w:rsid w:val="00340A89"/>
    <w:rsid w:val="003419CD"/>
    <w:rsid w:val="00342420"/>
    <w:rsid w:val="00342D1B"/>
    <w:rsid w:val="003433ED"/>
    <w:rsid w:val="00345336"/>
    <w:rsid w:val="00345E8F"/>
    <w:rsid w:val="00346EBE"/>
    <w:rsid w:val="00347E83"/>
    <w:rsid w:val="00347FFC"/>
    <w:rsid w:val="003510D8"/>
    <w:rsid w:val="003511F2"/>
    <w:rsid w:val="00351959"/>
    <w:rsid w:val="003523D0"/>
    <w:rsid w:val="00352BF0"/>
    <w:rsid w:val="003538FD"/>
    <w:rsid w:val="00353B29"/>
    <w:rsid w:val="00354865"/>
    <w:rsid w:val="00354960"/>
    <w:rsid w:val="00354C10"/>
    <w:rsid w:val="00355B69"/>
    <w:rsid w:val="0035623E"/>
    <w:rsid w:val="00356B28"/>
    <w:rsid w:val="00357865"/>
    <w:rsid w:val="00360C16"/>
    <w:rsid w:val="00360F55"/>
    <w:rsid w:val="003613C9"/>
    <w:rsid w:val="00361BF2"/>
    <w:rsid w:val="00361C43"/>
    <w:rsid w:val="003628DD"/>
    <w:rsid w:val="00364100"/>
    <w:rsid w:val="003669D0"/>
    <w:rsid w:val="0036738E"/>
    <w:rsid w:val="00370669"/>
    <w:rsid w:val="00370B54"/>
    <w:rsid w:val="003713F6"/>
    <w:rsid w:val="0037200B"/>
    <w:rsid w:val="003737B2"/>
    <w:rsid w:val="00374ED2"/>
    <w:rsid w:val="003751D5"/>
    <w:rsid w:val="003757B7"/>
    <w:rsid w:val="003757D7"/>
    <w:rsid w:val="00375969"/>
    <w:rsid w:val="003770E1"/>
    <w:rsid w:val="003814D3"/>
    <w:rsid w:val="0038326A"/>
    <w:rsid w:val="0038371A"/>
    <w:rsid w:val="00383C88"/>
    <w:rsid w:val="003852E8"/>
    <w:rsid w:val="003854A8"/>
    <w:rsid w:val="003878C1"/>
    <w:rsid w:val="00387C6C"/>
    <w:rsid w:val="00390256"/>
    <w:rsid w:val="003912EC"/>
    <w:rsid w:val="00391886"/>
    <w:rsid w:val="00392446"/>
    <w:rsid w:val="00392492"/>
    <w:rsid w:val="00393509"/>
    <w:rsid w:val="00393875"/>
    <w:rsid w:val="00393D22"/>
    <w:rsid w:val="00393E44"/>
    <w:rsid w:val="00394459"/>
    <w:rsid w:val="003956A7"/>
    <w:rsid w:val="00395942"/>
    <w:rsid w:val="00395BD7"/>
    <w:rsid w:val="00396054"/>
    <w:rsid w:val="003963E0"/>
    <w:rsid w:val="003977F3"/>
    <w:rsid w:val="00397AD0"/>
    <w:rsid w:val="003A017F"/>
    <w:rsid w:val="003A0E8E"/>
    <w:rsid w:val="003A1515"/>
    <w:rsid w:val="003A163F"/>
    <w:rsid w:val="003A1773"/>
    <w:rsid w:val="003A1CF7"/>
    <w:rsid w:val="003A1E23"/>
    <w:rsid w:val="003A2416"/>
    <w:rsid w:val="003A4648"/>
    <w:rsid w:val="003A57EB"/>
    <w:rsid w:val="003A66B5"/>
    <w:rsid w:val="003A6905"/>
    <w:rsid w:val="003A7A9F"/>
    <w:rsid w:val="003B0291"/>
    <w:rsid w:val="003B09F7"/>
    <w:rsid w:val="003B0F3A"/>
    <w:rsid w:val="003B10C0"/>
    <w:rsid w:val="003B1250"/>
    <w:rsid w:val="003B16E2"/>
    <w:rsid w:val="003B3C06"/>
    <w:rsid w:val="003B504A"/>
    <w:rsid w:val="003B60DD"/>
    <w:rsid w:val="003B62BA"/>
    <w:rsid w:val="003B6D4E"/>
    <w:rsid w:val="003B7051"/>
    <w:rsid w:val="003C016D"/>
    <w:rsid w:val="003C0399"/>
    <w:rsid w:val="003C0F53"/>
    <w:rsid w:val="003C197F"/>
    <w:rsid w:val="003C326A"/>
    <w:rsid w:val="003C33CD"/>
    <w:rsid w:val="003C3745"/>
    <w:rsid w:val="003C5B78"/>
    <w:rsid w:val="003C5D05"/>
    <w:rsid w:val="003C611B"/>
    <w:rsid w:val="003C66AF"/>
    <w:rsid w:val="003C687C"/>
    <w:rsid w:val="003C6C6E"/>
    <w:rsid w:val="003C6F75"/>
    <w:rsid w:val="003C7213"/>
    <w:rsid w:val="003D08A3"/>
    <w:rsid w:val="003D1222"/>
    <w:rsid w:val="003D17DF"/>
    <w:rsid w:val="003D1D26"/>
    <w:rsid w:val="003D2735"/>
    <w:rsid w:val="003D2CF3"/>
    <w:rsid w:val="003D3A48"/>
    <w:rsid w:val="003D4B75"/>
    <w:rsid w:val="003D52DF"/>
    <w:rsid w:val="003D5706"/>
    <w:rsid w:val="003D5A9C"/>
    <w:rsid w:val="003D6DD5"/>
    <w:rsid w:val="003D703E"/>
    <w:rsid w:val="003D7ED3"/>
    <w:rsid w:val="003E0941"/>
    <w:rsid w:val="003E0BA1"/>
    <w:rsid w:val="003E1BE7"/>
    <w:rsid w:val="003E20EC"/>
    <w:rsid w:val="003E35E6"/>
    <w:rsid w:val="003E3E12"/>
    <w:rsid w:val="003E427E"/>
    <w:rsid w:val="003E59A5"/>
    <w:rsid w:val="003E5EA1"/>
    <w:rsid w:val="003E6986"/>
    <w:rsid w:val="003F0AB6"/>
    <w:rsid w:val="003F0FD4"/>
    <w:rsid w:val="003F3AC6"/>
    <w:rsid w:val="003F40BE"/>
    <w:rsid w:val="003F4175"/>
    <w:rsid w:val="003F4737"/>
    <w:rsid w:val="003F52E4"/>
    <w:rsid w:val="003F5A05"/>
    <w:rsid w:val="004005D1"/>
    <w:rsid w:val="0040080F"/>
    <w:rsid w:val="0040228A"/>
    <w:rsid w:val="00403A9F"/>
    <w:rsid w:val="00404AC0"/>
    <w:rsid w:val="00405063"/>
    <w:rsid w:val="0040508B"/>
    <w:rsid w:val="00405947"/>
    <w:rsid w:val="00405B97"/>
    <w:rsid w:val="00407049"/>
    <w:rsid w:val="004109E8"/>
    <w:rsid w:val="00410AED"/>
    <w:rsid w:val="00411447"/>
    <w:rsid w:val="004118ED"/>
    <w:rsid w:val="00412A66"/>
    <w:rsid w:val="00412D01"/>
    <w:rsid w:val="00413B99"/>
    <w:rsid w:val="004146B5"/>
    <w:rsid w:val="004158EB"/>
    <w:rsid w:val="0041660D"/>
    <w:rsid w:val="004202C0"/>
    <w:rsid w:val="00420C13"/>
    <w:rsid w:val="00420E27"/>
    <w:rsid w:val="00421EDB"/>
    <w:rsid w:val="00422D4D"/>
    <w:rsid w:val="00422EBB"/>
    <w:rsid w:val="004234DC"/>
    <w:rsid w:val="004243DA"/>
    <w:rsid w:val="00425056"/>
    <w:rsid w:val="004250C9"/>
    <w:rsid w:val="00425630"/>
    <w:rsid w:val="004271B8"/>
    <w:rsid w:val="004274B7"/>
    <w:rsid w:val="00427AEA"/>
    <w:rsid w:val="00427B01"/>
    <w:rsid w:val="00430C04"/>
    <w:rsid w:val="00431DA7"/>
    <w:rsid w:val="00432F32"/>
    <w:rsid w:val="00433C43"/>
    <w:rsid w:val="00434CF4"/>
    <w:rsid w:val="00436AFE"/>
    <w:rsid w:val="0043723E"/>
    <w:rsid w:val="00437405"/>
    <w:rsid w:val="00437DDA"/>
    <w:rsid w:val="004408B1"/>
    <w:rsid w:val="004418C0"/>
    <w:rsid w:val="00441BD7"/>
    <w:rsid w:val="00441C50"/>
    <w:rsid w:val="00442940"/>
    <w:rsid w:val="0044339B"/>
    <w:rsid w:val="00443DFA"/>
    <w:rsid w:val="00443F61"/>
    <w:rsid w:val="00445E2F"/>
    <w:rsid w:val="00446F00"/>
    <w:rsid w:val="00450636"/>
    <w:rsid w:val="00450F57"/>
    <w:rsid w:val="00451C47"/>
    <w:rsid w:val="004547A1"/>
    <w:rsid w:val="004564A0"/>
    <w:rsid w:val="00460375"/>
    <w:rsid w:val="00460E58"/>
    <w:rsid w:val="0046183A"/>
    <w:rsid w:val="0046244A"/>
    <w:rsid w:val="00462464"/>
    <w:rsid w:val="00462FC2"/>
    <w:rsid w:val="0046444D"/>
    <w:rsid w:val="0046641E"/>
    <w:rsid w:val="00467B8B"/>
    <w:rsid w:val="0047015E"/>
    <w:rsid w:val="004733F3"/>
    <w:rsid w:val="004735EC"/>
    <w:rsid w:val="00473714"/>
    <w:rsid w:val="00474E41"/>
    <w:rsid w:val="0047556E"/>
    <w:rsid w:val="00475F57"/>
    <w:rsid w:val="00475F68"/>
    <w:rsid w:val="00477A59"/>
    <w:rsid w:val="00481078"/>
    <w:rsid w:val="00481F5B"/>
    <w:rsid w:val="00482679"/>
    <w:rsid w:val="00484266"/>
    <w:rsid w:val="004849D9"/>
    <w:rsid w:val="00485560"/>
    <w:rsid w:val="004869F3"/>
    <w:rsid w:val="00486B96"/>
    <w:rsid w:val="00486BD6"/>
    <w:rsid w:val="00486E70"/>
    <w:rsid w:val="004873D4"/>
    <w:rsid w:val="00487F96"/>
    <w:rsid w:val="00490556"/>
    <w:rsid w:val="00490B3E"/>
    <w:rsid w:val="00490F14"/>
    <w:rsid w:val="004912C3"/>
    <w:rsid w:val="00492150"/>
    <w:rsid w:val="00492264"/>
    <w:rsid w:val="00492305"/>
    <w:rsid w:val="00492D5E"/>
    <w:rsid w:val="00492F55"/>
    <w:rsid w:val="00494154"/>
    <w:rsid w:val="00494186"/>
    <w:rsid w:val="00494EAE"/>
    <w:rsid w:val="0049680E"/>
    <w:rsid w:val="004971E8"/>
    <w:rsid w:val="004972BD"/>
    <w:rsid w:val="004978D4"/>
    <w:rsid w:val="004A07AE"/>
    <w:rsid w:val="004A1A43"/>
    <w:rsid w:val="004A1BE2"/>
    <w:rsid w:val="004A23D2"/>
    <w:rsid w:val="004A3ED0"/>
    <w:rsid w:val="004A4188"/>
    <w:rsid w:val="004A4D60"/>
    <w:rsid w:val="004B04A6"/>
    <w:rsid w:val="004B092E"/>
    <w:rsid w:val="004B1FB7"/>
    <w:rsid w:val="004B2E8E"/>
    <w:rsid w:val="004B2FF2"/>
    <w:rsid w:val="004B3226"/>
    <w:rsid w:val="004B3310"/>
    <w:rsid w:val="004B35D6"/>
    <w:rsid w:val="004B5B4F"/>
    <w:rsid w:val="004B6581"/>
    <w:rsid w:val="004B67A1"/>
    <w:rsid w:val="004B6FC3"/>
    <w:rsid w:val="004B7D70"/>
    <w:rsid w:val="004C0035"/>
    <w:rsid w:val="004C08D0"/>
    <w:rsid w:val="004C1613"/>
    <w:rsid w:val="004C39C1"/>
    <w:rsid w:val="004C46CE"/>
    <w:rsid w:val="004C57D2"/>
    <w:rsid w:val="004D024D"/>
    <w:rsid w:val="004D04FD"/>
    <w:rsid w:val="004D0662"/>
    <w:rsid w:val="004D13EE"/>
    <w:rsid w:val="004D1928"/>
    <w:rsid w:val="004D1B0B"/>
    <w:rsid w:val="004D1CCD"/>
    <w:rsid w:val="004D28D3"/>
    <w:rsid w:val="004D4720"/>
    <w:rsid w:val="004D5FAD"/>
    <w:rsid w:val="004D6127"/>
    <w:rsid w:val="004D6732"/>
    <w:rsid w:val="004E1182"/>
    <w:rsid w:val="004E118C"/>
    <w:rsid w:val="004E20F3"/>
    <w:rsid w:val="004E3861"/>
    <w:rsid w:val="004E3A72"/>
    <w:rsid w:val="004E56C7"/>
    <w:rsid w:val="004F0ABD"/>
    <w:rsid w:val="004F2D78"/>
    <w:rsid w:val="004F3855"/>
    <w:rsid w:val="004F3AC1"/>
    <w:rsid w:val="004F533E"/>
    <w:rsid w:val="004F59AA"/>
    <w:rsid w:val="004F636F"/>
    <w:rsid w:val="004F761D"/>
    <w:rsid w:val="004F7F0E"/>
    <w:rsid w:val="004F7F2B"/>
    <w:rsid w:val="0050119D"/>
    <w:rsid w:val="005013B9"/>
    <w:rsid w:val="00501640"/>
    <w:rsid w:val="00501CE5"/>
    <w:rsid w:val="00502A22"/>
    <w:rsid w:val="0050375D"/>
    <w:rsid w:val="005037CB"/>
    <w:rsid w:val="00503D19"/>
    <w:rsid w:val="005040E7"/>
    <w:rsid w:val="005042CA"/>
    <w:rsid w:val="0050453C"/>
    <w:rsid w:val="005055DD"/>
    <w:rsid w:val="00505980"/>
    <w:rsid w:val="00505B99"/>
    <w:rsid w:val="0050630E"/>
    <w:rsid w:val="005066C5"/>
    <w:rsid w:val="00506E87"/>
    <w:rsid w:val="0051108D"/>
    <w:rsid w:val="005159E4"/>
    <w:rsid w:val="005168EC"/>
    <w:rsid w:val="005176A6"/>
    <w:rsid w:val="00517AA1"/>
    <w:rsid w:val="005210B0"/>
    <w:rsid w:val="00522399"/>
    <w:rsid w:val="00523318"/>
    <w:rsid w:val="00523419"/>
    <w:rsid w:val="0052551D"/>
    <w:rsid w:val="00525B90"/>
    <w:rsid w:val="005268BA"/>
    <w:rsid w:val="005273E5"/>
    <w:rsid w:val="005274D8"/>
    <w:rsid w:val="00527A32"/>
    <w:rsid w:val="00527FEF"/>
    <w:rsid w:val="00531AB1"/>
    <w:rsid w:val="00534595"/>
    <w:rsid w:val="00534EB4"/>
    <w:rsid w:val="00536500"/>
    <w:rsid w:val="00537838"/>
    <w:rsid w:val="00537BA0"/>
    <w:rsid w:val="00537F08"/>
    <w:rsid w:val="0054019B"/>
    <w:rsid w:val="00540A3A"/>
    <w:rsid w:val="00541165"/>
    <w:rsid w:val="005437DA"/>
    <w:rsid w:val="00543E68"/>
    <w:rsid w:val="0054495D"/>
    <w:rsid w:val="00545D7E"/>
    <w:rsid w:val="00546469"/>
    <w:rsid w:val="00547C4F"/>
    <w:rsid w:val="00550682"/>
    <w:rsid w:val="00550F02"/>
    <w:rsid w:val="00552674"/>
    <w:rsid w:val="00552996"/>
    <w:rsid w:val="00553813"/>
    <w:rsid w:val="00554413"/>
    <w:rsid w:val="005554E4"/>
    <w:rsid w:val="0055551D"/>
    <w:rsid w:val="00555A5F"/>
    <w:rsid w:val="0055693B"/>
    <w:rsid w:val="0055769C"/>
    <w:rsid w:val="00560498"/>
    <w:rsid w:val="00560A39"/>
    <w:rsid w:val="00560A4A"/>
    <w:rsid w:val="00560BA6"/>
    <w:rsid w:val="00561738"/>
    <w:rsid w:val="00561AEA"/>
    <w:rsid w:val="00561DE5"/>
    <w:rsid w:val="0056241C"/>
    <w:rsid w:val="00562441"/>
    <w:rsid w:val="0056261E"/>
    <w:rsid w:val="005627E2"/>
    <w:rsid w:val="00562BA0"/>
    <w:rsid w:val="0056335A"/>
    <w:rsid w:val="00563ABA"/>
    <w:rsid w:val="00563E1E"/>
    <w:rsid w:val="00566A77"/>
    <w:rsid w:val="00566BBF"/>
    <w:rsid w:val="00566C06"/>
    <w:rsid w:val="005714CB"/>
    <w:rsid w:val="00571C47"/>
    <w:rsid w:val="00572AB9"/>
    <w:rsid w:val="00573191"/>
    <w:rsid w:val="0057468E"/>
    <w:rsid w:val="0057521E"/>
    <w:rsid w:val="0057528C"/>
    <w:rsid w:val="0057568C"/>
    <w:rsid w:val="005757AD"/>
    <w:rsid w:val="005766BE"/>
    <w:rsid w:val="00576901"/>
    <w:rsid w:val="005775EB"/>
    <w:rsid w:val="00577721"/>
    <w:rsid w:val="00577752"/>
    <w:rsid w:val="00580597"/>
    <w:rsid w:val="00580A8C"/>
    <w:rsid w:val="00580E1F"/>
    <w:rsid w:val="00581355"/>
    <w:rsid w:val="005828A0"/>
    <w:rsid w:val="00584529"/>
    <w:rsid w:val="00584DC4"/>
    <w:rsid w:val="00585E26"/>
    <w:rsid w:val="0058604C"/>
    <w:rsid w:val="00587245"/>
    <w:rsid w:val="00590EC5"/>
    <w:rsid w:val="00591214"/>
    <w:rsid w:val="00592440"/>
    <w:rsid w:val="00592CE5"/>
    <w:rsid w:val="00593079"/>
    <w:rsid w:val="00593651"/>
    <w:rsid w:val="00593C9A"/>
    <w:rsid w:val="005952D2"/>
    <w:rsid w:val="00596DE9"/>
    <w:rsid w:val="0059727B"/>
    <w:rsid w:val="005A11E7"/>
    <w:rsid w:val="005A3295"/>
    <w:rsid w:val="005A3D09"/>
    <w:rsid w:val="005A5734"/>
    <w:rsid w:val="005A7405"/>
    <w:rsid w:val="005B0B70"/>
    <w:rsid w:val="005B0CBF"/>
    <w:rsid w:val="005B251B"/>
    <w:rsid w:val="005B2C7E"/>
    <w:rsid w:val="005B3846"/>
    <w:rsid w:val="005B3F3F"/>
    <w:rsid w:val="005B442B"/>
    <w:rsid w:val="005B4657"/>
    <w:rsid w:val="005B4B71"/>
    <w:rsid w:val="005B621B"/>
    <w:rsid w:val="005B670E"/>
    <w:rsid w:val="005B7062"/>
    <w:rsid w:val="005C0088"/>
    <w:rsid w:val="005C0370"/>
    <w:rsid w:val="005C037C"/>
    <w:rsid w:val="005C15F9"/>
    <w:rsid w:val="005C1863"/>
    <w:rsid w:val="005C34A3"/>
    <w:rsid w:val="005C34B6"/>
    <w:rsid w:val="005C35EB"/>
    <w:rsid w:val="005C4158"/>
    <w:rsid w:val="005C44FF"/>
    <w:rsid w:val="005D0D51"/>
    <w:rsid w:val="005D1572"/>
    <w:rsid w:val="005D1702"/>
    <w:rsid w:val="005D246F"/>
    <w:rsid w:val="005D29AE"/>
    <w:rsid w:val="005D32D5"/>
    <w:rsid w:val="005D37AB"/>
    <w:rsid w:val="005D3DD3"/>
    <w:rsid w:val="005D4FC4"/>
    <w:rsid w:val="005D5681"/>
    <w:rsid w:val="005D583F"/>
    <w:rsid w:val="005D6008"/>
    <w:rsid w:val="005D60EC"/>
    <w:rsid w:val="005D6255"/>
    <w:rsid w:val="005D6288"/>
    <w:rsid w:val="005E10EE"/>
    <w:rsid w:val="005E2679"/>
    <w:rsid w:val="005E5937"/>
    <w:rsid w:val="005E5B46"/>
    <w:rsid w:val="005E5D32"/>
    <w:rsid w:val="005E752F"/>
    <w:rsid w:val="005E763E"/>
    <w:rsid w:val="005E76F8"/>
    <w:rsid w:val="005E7F92"/>
    <w:rsid w:val="005F0CE0"/>
    <w:rsid w:val="005F2577"/>
    <w:rsid w:val="005F2B87"/>
    <w:rsid w:val="005F3D5F"/>
    <w:rsid w:val="005F3EBC"/>
    <w:rsid w:val="005F60F6"/>
    <w:rsid w:val="005F6996"/>
    <w:rsid w:val="0060070F"/>
    <w:rsid w:val="00600BF5"/>
    <w:rsid w:val="0060149A"/>
    <w:rsid w:val="0060198D"/>
    <w:rsid w:val="00601B71"/>
    <w:rsid w:val="00601DF9"/>
    <w:rsid w:val="006022AD"/>
    <w:rsid w:val="006039BE"/>
    <w:rsid w:val="00604683"/>
    <w:rsid w:val="00604702"/>
    <w:rsid w:val="006079C2"/>
    <w:rsid w:val="0061159B"/>
    <w:rsid w:val="006117FB"/>
    <w:rsid w:val="00611BC1"/>
    <w:rsid w:val="006128D5"/>
    <w:rsid w:val="00614457"/>
    <w:rsid w:val="0061463D"/>
    <w:rsid w:val="00614D89"/>
    <w:rsid w:val="00614DAC"/>
    <w:rsid w:val="00616547"/>
    <w:rsid w:val="006167D8"/>
    <w:rsid w:val="00617A4C"/>
    <w:rsid w:val="00621255"/>
    <w:rsid w:val="00622289"/>
    <w:rsid w:val="00623347"/>
    <w:rsid w:val="00623707"/>
    <w:rsid w:val="00623A11"/>
    <w:rsid w:val="006270BE"/>
    <w:rsid w:val="00627284"/>
    <w:rsid w:val="0062754B"/>
    <w:rsid w:val="006276A9"/>
    <w:rsid w:val="00627B88"/>
    <w:rsid w:val="0063218D"/>
    <w:rsid w:val="0063325D"/>
    <w:rsid w:val="006337AA"/>
    <w:rsid w:val="00633A5D"/>
    <w:rsid w:val="00634BD3"/>
    <w:rsid w:val="0063580F"/>
    <w:rsid w:val="0063731C"/>
    <w:rsid w:val="0063767F"/>
    <w:rsid w:val="00641123"/>
    <w:rsid w:val="0064125F"/>
    <w:rsid w:val="00641CFC"/>
    <w:rsid w:val="00642325"/>
    <w:rsid w:val="00643175"/>
    <w:rsid w:val="006445B8"/>
    <w:rsid w:val="006449F9"/>
    <w:rsid w:val="00645142"/>
    <w:rsid w:val="00645E2D"/>
    <w:rsid w:val="006467A6"/>
    <w:rsid w:val="006468D2"/>
    <w:rsid w:val="00646912"/>
    <w:rsid w:val="00647450"/>
    <w:rsid w:val="00647DB7"/>
    <w:rsid w:val="00651E01"/>
    <w:rsid w:val="006549CF"/>
    <w:rsid w:val="00654E2F"/>
    <w:rsid w:val="006555F7"/>
    <w:rsid w:val="00655E86"/>
    <w:rsid w:val="00656FE3"/>
    <w:rsid w:val="0065799C"/>
    <w:rsid w:val="006606CD"/>
    <w:rsid w:val="00660D50"/>
    <w:rsid w:val="0066294B"/>
    <w:rsid w:val="00662E61"/>
    <w:rsid w:val="00663A61"/>
    <w:rsid w:val="00665024"/>
    <w:rsid w:val="00666FA5"/>
    <w:rsid w:val="0067209B"/>
    <w:rsid w:val="0067238E"/>
    <w:rsid w:val="006726F6"/>
    <w:rsid w:val="00672796"/>
    <w:rsid w:val="00673993"/>
    <w:rsid w:val="0067424C"/>
    <w:rsid w:val="00676795"/>
    <w:rsid w:val="00680692"/>
    <w:rsid w:val="00680A48"/>
    <w:rsid w:val="006815AF"/>
    <w:rsid w:val="00681735"/>
    <w:rsid w:val="006817CF"/>
    <w:rsid w:val="00683BAC"/>
    <w:rsid w:val="006840DB"/>
    <w:rsid w:val="006858DE"/>
    <w:rsid w:val="00685BB3"/>
    <w:rsid w:val="00685E7B"/>
    <w:rsid w:val="00687497"/>
    <w:rsid w:val="006874F3"/>
    <w:rsid w:val="006914F4"/>
    <w:rsid w:val="0069257B"/>
    <w:rsid w:val="00692B98"/>
    <w:rsid w:val="00693865"/>
    <w:rsid w:val="006939BA"/>
    <w:rsid w:val="00694C30"/>
    <w:rsid w:val="006952B0"/>
    <w:rsid w:val="00695E76"/>
    <w:rsid w:val="00697DAB"/>
    <w:rsid w:val="006A09DE"/>
    <w:rsid w:val="006A5CB2"/>
    <w:rsid w:val="006A5DEE"/>
    <w:rsid w:val="006A6047"/>
    <w:rsid w:val="006B1515"/>
    <w:rsid w:val="006B259E"/>
    <w:rsid w:val="006B52A9"/>
    <w:rsid w:val="006B5730"/>
    <w:rsid w:val="006B7FC4"/>
    <w:rsid w:val="006C05C2"/>
    <w:rsid w:val="006C06AA"/>
    <w:rsid w:val="006C090D"/>
    <w:rsid w:val="006C1361"/>
    <w:rsid w:val="006C2155"/>
    <w:rsid w:val="006C2796"/>
    <w:rsid w:val="006C3D5D"/>
    <w:rsid w:val="006C4029"/>
    <w:rsid w:val="006C5990"/>
    <w:rsid w:val="006C5EFC"/>
    <w:rsid w:val="006C67F9"/>
    <w:rsid w:val="006C68F1"/>
    <w:rsid w:val="006D07C3"/>
    <w:rsid w:val="006D0B49"/>
    <w:rsid w:val="006D152F"/>
    <w:rsid w:val="006D1DC0"/>
    <w:rsid w:val="006D1E3B"/>
    <w:rsid w:val="006D39CE"/>
    <w:rsid w:val="006D66B3"/>
    <w:rsid w:val="006D6A1C"/>
    <w:rsid w:val="006D7825"/>
    <w:rsid w:val="006E018A"/>
    <w:rsid w:val="006E0252"/>
    <w:rsid w:val="006E0893"/>
    <w:rsid w:val="006E1108"/>
    <w:rsid w:val="006E1AE8"/>
    <w:rsid w:val="006E2F46"/>
    <w:rsid w:val="006E3697"/>
    <w:rsid w:val="006E5621"/>
    <w:rsid w:val="006E5FAB"/>
    <w:rsid w:val="006E611A"/>
    <w:rsid w:val="006E68F0"/>
    <w:rsid w:val="006E73FE"/>
    <w:rsid w:val="006E76C7"/>
    <w:rsid w:val="006E7E26"/>
    <w:rsid w:val="006F0D7F"/>
    <w:rsid w:val="006F16F6"/>
    <w:rsid w:val="006F2F70"/>
    <w:rsid w:val="006F31E6"/>
    <w:rsid w:val="006F3546"/>
    <w:rsid w:val="006F3ADC"/>
    <w:rsid w:val="006F52E8"/>
    <w:rsid w:val="006F6C7A"/>
    <w:rsid w:val="007001E6"/>
    <w:rsid w:val="007007B7"/>
    <w:rsid w:val="00700BAD"/>
    <w:rsid w:val="00703B76"/>
    <w:rsid w:val="007046A6"/>
    <w:rsid w:val="007046BA"/>
    <w:rsid w:val="007046FE"/>
    <w:rsid w:val="00705F33"/>
    <w:rsid w:val="00706141"/>
    <w:rsid w:val="007077B7"/>
    <w:rsid w:val="00710959"/>
    <w:rsid w:val="00710B7D"/>
    <w:rsid w:val="0071301A"/>
    <w:rsid w:val="0071493B"/>
    <w:rsid w:val="007153B2"/>
    <w:rsid w:val="007170A7"/>
    <w:rsid w:val="0071720B"/>
    <w:rsid w:val="007172A6"/>
    <w:rsid w:val="0071796D"/>
    <w:rsid w:val="00717CBB"/>
    <w:rsid w:val="00717E19"/>
    <w:rsid w:val="00720B3A"/>
    <w:rsid w:val="0072108E"/>
    <w:rsid w:val="0072167C"/>
    <w:rsid w:val="0072542D"/>
    <w:rsid w:val="00725A07"/>
    <w:rsid w:val="00726049"/>
    <w:rsid w:val="007261BA"/>
    <w:rsid w:val="00726756"/>
    <w:rsid w:val="00726E33"/>
    <w:rsid w:val="00727D52"/>
    <w:rsid w:val="0073010A"/>
    <w:rsid w:val="00731191"/>
    <w:rsid w:val="00731552"/>
    <w:rsid w:val="0073195B"/>
    <w:rsid w:val="0073317A"/>
    <w:rsid w:val="007332D6"/>
    <w:rsid w:val="00734A17"/>
    <w:rsid w:val="00734BAE"/>
    <w:rsid w:val="00734E58"/>
    <w:rsid w:val="00735AD4"/>
    <w:rsid w:val="00736058"/>
    <w:rsid w:val="00736A00"/>
    <w:rsid w:val="007377A1"/>
    <w:rsid w:val="0074012F"/>
    <w:rsid w:val="00740749"/>
    <w:rsid w:val="007407A8"/>
    <w:rsid w:val="007409D6"/>
    <w:rsid w:val="007425ED"/>
    <w:rsid w:val="00743EF9"/>
    <w:rsid w:val="00746A39"/>
    <w:rsid w:val="00747C5B"/>
    <w:rsid w:val="00747E02"/>
    <w:rsid w:val="00747E3B"/>
    <w:rsid w:val="00747F56"/>
    <w:rsid w:val="00750E18"/>
    <w:rsid w:val="00752E9E"/>
    <w:rsid w:val="007533B7"/>
    <w:rsid w:val="00753D98"/>
    <w:rsid w:val="007552B3"/>
    <w:rsid w:val="0075647C"/>
    <w:rsid w:val="0075788F"/>
    <w:rsid w:val="00757D39"/>
    <w:rsid w:val="0076062C"/>
    <w:rsid w:val="00760C3C"/>
    <w:rsid w:val="007613F7"/>
    <w:rsid w:val="00764531"/>
    <w:rsid w:val="007649DD"/>
    <w:rsid w:val="00764A44"/>
    <w:rsid w:val="00767424"/>
    <w:rsid w:val="00767465"/>
    <w:rsid w:val="0077019E"/>
    <w:rsid w:val="007709CE"/>
    <w:rsid w:val="00771D68"/>
    <w:rsid w:val="007729B7"/>
    <w:rsid w:val="007757D5"/>
    <w:rsid w:val="00775941"/>
    <w:rsid w:val="007776EA"/>
    <w:rsid w:val="007802B9"/>
    <w:rsid w:val="007803B3"/>
    <w:rsid w:val="0078095C"/>
    <w:rsid w:val="00781AA3"/>
    <w:rsid w:val="00781B5D"/>
    <w:rsid w:val="00782072"/>
    <w:rsid w:val="00783173"/>
    <w:rsid w:val="00784965"/>
    <w:rsid w:val="00784A4E"/>
    <w:rsid w:val="007852E6"/>
    <w:rsid w:val="00786AB3"/>
    <w:rsid w:val="00787CDF"/>
    <w:rsid w:val="007907CC"/>
    <w:rsid w:val="00791A69"/>
    <w:rsid w:val="0079263C"/>
    <w:rsid w:val="00793058"/>
    <w:rsid w:val="0079467A"/>
    <w:rsid w:val="007964DC"/>
    <w:rsid w:val="007A0570"/>
    <w:rsid w:val="007A0A83"/>
    <w:rsid w:val="007A376A"/>
    <w:rsid w:val="007A4D65"/>
    <w:rsid w:val="007A4E5D"/>
    <w:rsid w:val="007A501D"/>
    <w:rsid w:val="007A5DFD"/>
    <w:rsid w:val="007A6159"/>
    <w:rsid w:val="007A6208"/>
    <w:rsid w:val="007A7085"/>
    <w:rsid w:val="007A7A85"/>
    <w:rsid w:val="007B1D79"/>
    <w:rsid w:val="007B2C6F"/>
    <w:rsid w:val="007B2DB2"/>
    <w:rsid w:val="007B3107"/>
    <w:rsid w:val="007B488D"/>
    <w:rsid w:val="007B4906"/>
    <w:rsid w:val="007B4A1D"/>
    <w:rsid w:val="007B5691"/>
    <w:rsid w:val="007B5852"/>
    <w:rsid w:val="007B7F89"/>
    <w:rsid w:val="007C02F5"/>
    <w:rsid w:val="007C2756"/>
    <w:rsid w:val="007C4380"/>
    <w:rsid w:val="007C4F65"/>
    <w:rsid w:val="007C5A99"/>
    <w:rsid w:val="007C6CA5"/>
    <w:rsid w:val="007C6F52"/>
    <w:rsid w:val="007C75BD"/>
    <w:rsid w:val="007C7C40"/>
    <w:rsid w:val="007D0620"/>
    <w:rsid w:val="007D0C89"/>
    <w:rsid w:val="007D19A1"/>
    <w:rsid w:val="007D1F0D"/>
    <w:rsid w:val="007D2030"/>
    <w:rsid w:val="007D3408"/>
    <w:rsid w:val="007D3A14"/>
    <w:rsid w:val="007D3B5D"/>
    <w:rsid w:val="007D45FA"/>
    <w:rsid w:val="007D5FC0"/>
    <w:rsid w:val="007D6355"/>
    <w:rsid w:val="007D697C"/>
    <w:rsid w:val="007D6AB8"/>
    <w:rsid w:val="007D725E"/>
    <w:rsid w:val="007D7B09"/>
    <w:rsid w:val="007E1533"/>
    <w:rsid w:val="007E1EA1"/>
    <w:rsid w:val="007E1FF3"/>
    <w:rsid w:val="007E2216"/>
    <w:rsid w:val="007E36FB"/>
    <w:rsid w:val="007E3BDE"/>
    <w:rsid w:val="007E6927"/>
    <w:rsid w:val="007E6A05"/>
    <w:rsid w:val="007E7699"/>
    <w:rsid w:val="007F0007"/>
    <w:rsid w:val="007F0BF5"/>
    <w:rsid w:val="007F10F0"/>
    <w:rsid w:val="007F1659"/>
    <w:rsid w:val="007F207B"/>
    <w:rsid w:val="007F2912"/>
    <w:rsid w:val="007F34DE"/>
    <w:rsid w:val="007F3CA0"/>
    <w:rsid w:val="007F3FCC"/>
    <w:rsid w:val="007F6514"/>
    <w:rsid w:val="00801144"/>
    <w:rsid w:val="00802496"/>
    <w:rsid w:val="008040F5"/>
    <w:rsid w:val="008044AF"/>
    <w:rsid w:val="0080460E"/>
    <w:rsid w:val="0080497E"/>
    <w:rsid w:val="00805A27"/>
    <w:rsid w:val="00805E2F"/>
    <w:rsid w:val="00805EA4"/>
    <w:rsid w:val="00806899"/>
    <w:rsid w:val="008068C0"/>
    <w:rsid w:val="00806E79"/>
    <w:rsid w:val="00807725"/>
    <w:rsid w:val="00810221"/>
    <w:rsid w:val="008113AC"/>
    <w:rsid w:val="0081152E"/>
    <w:rsid w:val="0081227A"/>
    <w:rsid w:val="0081353A"/>
    <w:rsid w:val="008141AA"/>
    <w:rsid w:val="00814BEF"/>
    <w:rsid w:val="00815214"/>
    <w:rsid w:val="00815873"/>
    <w:rsid w:val="00817A6F"/>
    <w:rsid w:val="00820420"/>
    <w:rsid w:val="00822C29"/>
    <w:rsid w:val="008232F9"/>
    <w:rsid w:val="00823B4A"/>
    <w:rsid w:val="008241B3"/>
    <w:rsid w:val="008247D0"/>
    <w:rsid w:val="00824E76"/>
    <w:rsid w:val="0082598C"/>
    <w:rsid w:val="00825E95"/>
    <w:rsid w:val="00826063"/>
    <w:rsid w:val="00826F34"/>
    <w:rsid w:val="00827572"/>
    <w:rsid w:val="00827989"/>
    <w:rsid w:val="008305AC"/>
    <w:rsid w:val="00831612"/>
    <w:rsid w:val="00831AB4"/>
    <w:rsid w:val="00831B1A"/>
    <w:rsid w:val="0083394F"/>
    <w:rsid w:val="00835919"/>
    <w:rsid w:val="00835E32"/>
    <w:rsid w:val="00836232"/>
    <w:rsid w:val="00837AD2"/>
    <w:rsid w:val="00840B86"/>
    <w:rsid w:val="00840FE7"/>
    <w:rsid w:val="008412C1"/>
    <w:rsid w:val="008416E0"/>
    <w:rsid w:val="008417A2"/>
    <w:rsid w:val="00841871"/>
    <w:rsid w:val="00841AF9"/>
    <w:rsid w:val="00842312"/>
    <w:rsid w:val="008423AD"/>
    <w:rsid w:val="00842405"/>
    <w:rsid w:val="008428DF"/>
    <w:rsid w:val="00843287"/>
    <w:rsid w:val="00843C2D"/>
    <w:rsid w:val="00843F3B"/>
    <w:rsid w:val="00844228"/>
    <w:rsid w:val="00844359"/>
    <w:rsid w:val="00844FEB"/>
    <w:rsid w:val="00846803"/>
    <w:rsid w:val="00846964"/>
    <w:rsid w:val="00847208"/>
    <w:rsid w:val="0084731E"/>
    <w:rsid w:val="008475E9"/>
    <w:rsid w:val="008500D9"/>
    <w:rsid w:val="00851A00"/>
    <w:rsid w:val="00851B06"/>
    <w:rsid w:val="00851DE7"/>
    <w:rsid w:val="008525EB"/>
    <w:rsid w:val="00852C9A"/>
    <w:rsid w:val="00852E21"/>
    <w:rsid w:val="00853834"/>
    <w:rsid w:val="0085436B"/>
    <w:rsid w:val="00854444"/>
    <w:rsid w:val="008546DD"/>
    <w:rsid w:val="00855E80"/>
    <w:rsid w:val="00856909"/>
    <w:rsid w:val="00856FA9"/>
    <w:rsid w:val="00857D53"/>
    <w:rsid w:val="00857FCA"/>
    <w:rsid w:val="00860965"/>
    <w:rsid w:val="0086113B"/>
    <w:rsid w:val="00861AC4"/>
    <w:rsid w:val="00861FAF"/>
    <w:rsid w:val="0086210E"/>
    <w:rsid w:val="00862310"/>
    <w:rsid w:val="00862A61"/>
    <w:rsid w:val="00862C6C"/>
    <w:rsid w:val="00862DCC"/>
    <w:rsid w:val="008630C3"/>
    <w:rsid w:val="00863715"/>
    <w:rsid w:val="008638A0"/>
    <w:rsid w:val="00864242"/>
    <w:rsid w:val="008649CD"/>
    <w:rsid w:val="00864DA2"/>
    <w:rsid w:val="00865651"/>
    <w:rsid w:val="0086638B"/>
    <w:rsid w:val="008666B5"/>
    <w:rsid w:val="00866BA1"/>
    <w:rsid w:val="00866CFE"/>
    <w:rsid w:val="008677AC"/>
    <w:rsid w:val="00870741"/>
    <w:rsid w:val="00870900"/>
    <w:rsid w:val="008717CB"/>
    <w:rsid w:val="00872329"/>
    <w:rsid w:val="008740BE"/>
    <w:rsid w:val="008744BB"/>
    <w:rsid w:val="008754E6"/>
    <w:rsid w:val="00875D19"/>
    <w:rsid w:val="00876E53"/>
    <w:rsid w:val="00877802"/>
    <w:rsid w:val="00880BB4"/>
    <w:rsid w:val="00880E65"/>
    <w:rsid w:val="00881370"/>
    <w:rsid w:val="0088241A"/>
    <w:rsid w:val="00882652"/>
    <w:rsid w:val="008839D6"/>
    <w:rsid w:val="00883A4D"/>
    <w:rsid w:val="00883DC0"/>
    <w:rsid w:val="00884613"/>
    <w:rsid w:val="00884716"/>
    <w:rsid w:val="00884D72"/>
    <w:rsid w:val="00885575"/>
    <w:rsid w:val="00885F41"/>
    <w:rsid w:val="00886B77"/>
    <w:rsid w:val="008907D6"/>
    <w:rsid w:val="00890D3D"/>
    <w:rsid w:val="00891283"/>
    <w:rsid w:val="00892FF3"/>
    <w:rsid w:val="00895DD8"/>
    <w:rsid w:val="00897A42"/>
    <w:rsid w:val="00897BFD"/>
    <w:rsid w:val="008A029F"/>
    <w:rsid w:val="008A2F47"/>
    <w:rsid w:val="008A3694"/>
    <w:rsid w:val="008A3978"/>
    <w:rsid w:val="008A4F1B"/>
    <w:rsid w:val="008A5445"/>
    <w:rsid w:val="008A65AB"/>
    <w:rsid w:val="008A7374"/>
    <w:rsid w:val="008A7AA5"/>
    <w:rsid w:val="008A7B77"/>
    <w:rsid w:val="008B05B8"/>
    <w:rsid w:val="008B10BE"/>
    <w:rsid w:val="008B1175"/>
    <w:rsid w:val="008B16F1"/>
    <w:rsid w:val="008B3615"/>
    <w:rsid w:val="008B4A99"/>
    <w:rsid w:val="008B4BEE"/>
    <w:rsid w:val="008B607B"/>
    <w:rsid w:val="008B750D"/>
    <w:rsid w:val="008C06E6"/>
    <w:rsid w:val="008C0A57"/>
    <w:rsid w:val="008C1FBA"/>
    <w:rsid w:val="008C3D64"/>
    <w:rsid w:val="008C411A"/>
    <w:rsid w:val="008C43A6"/>
    <w:rsid w:val="008C44BD"/>
    <w:rsid w:val="008C45FB"/>
    <w:rsid w:val="008C4ACD"/>
    <w:rsid w:val="008C4B58"/>
    <w:rsid w:val="008C4CBB"/>
    <w:rsid w:val="008C5906"/>
    <w:rsid w:val="008C6980"/>
    <w:rsid w:val="008D08FF"/>
    <w:rsid w:val="008D090B"/>
    <w:rsid w:val="008D09A9"/>
    <w:rsid w:val="008D1A8D"/>
    <w:rsid w:val="008D1B65"/>
    <w:rsid w:val="008D1BA1"/>
    <w:rsid w:val="008D37AF"/>
    <w:rsid w:val="008D4516"/>
    <w:rsid w:val="008D4BBA"/>
    <w:rsid w:val="008D4ED9"/>
    <w:rsid w:val="008D5FCE"/>
    <w:rsid w:val="008D6BAC"/>
    <w:rsid w:val="008D7426"/>
    <w:rsid w:val="008E0A17"/>
    <w:rsid w:val="008E104A"/>
    <w:rsid w:val="008E1722"/>
    <w:rsid w:val="008E2B87"/>
    <w:rsid w:val="008E3581"/>
    <w:rsid w:val="008E3986"/>
    <w:rsid w:val="008E3E0D"/>
    <w:rsid w:val="008E5474"/>
    <w:rsid w:val="008E6419"/>
    <w:rsid w:val="008E6911"/>
    <w:rsid w:val="008F0152"/>
    <w:rsid w:val="008F0999"/>
    <w:rsid w:val="008F1400"/>
    <w:rsid w:val="008F20C8"/>
    <w:rsid w:val="008F2E69"/>
    <w:rsid w:val="008F3C39"/>
    <w:rsid w:val="008F4E39"/>
    <w:rsid w:val="008F5D03"/>
    <w:rsid w:val="008F69B7"/>
    <w:rsid w:val="008F7AB1"/>
    <w:rsid w:val="008F7AEA"/>
    <w:rsid w:val="009021BE"/>
    <w:rsid w:val="00902DE8"/>
    <w:rsid w:val="0090417F"/>
    <w:rsid w:val="0090418C"/>
    <w:rsid w:val="009041CA"/>
    <w:rsid w:val="0090449B"/>
    <w:rsid w:val="00904A14"/>
    <w:rsid w:val="00904D22"/>
    <w:rsid w:val="00904D9F"/>
    <w:rsid w:val="00904F0D"/>
    <w:rsid w:val="00905503"/>
    <w:rsid w:val="00905619"/>
    <w:rsid w:val="00906DB3"/>
    <w:rsid w:val="009075CF"/>
    <w:rsid w:val="00910055"/>
    <w:rsid w:val="009113E0"/>
    <w:rsid w:val="00911510"/>
    <w:rsid w:val="00912164"/>
    <w:rsid w:val="009121FF"/>
    <w:rsid w:val="00913408"/>
    <w:rsid w:val="009147B0"/>
    <w:rsid w:val="00915BA0"/>
    <w:rsid w:val="00915F2A"/>
    <w:rsid w:val="00917D2D"/>
    <w:rsid w:val="00920D78"/>
    <w:rsid w:val="00921175"/>
    <w:rsid w:val="009216E0"/>
    <w:rsid w:val="009227C5"/>
    <w:rsid w:val="00924031"/>
    <w:rsid w:val="009274E9"/>
    <w:rsid w:val="00927B5F"/>
    <w:rsid w:val="00930F09"/>
    <w:rsid w:val="00931596"/>
    <w:rsid w:val="009316B2"/>
    <w:rsid w:val="00932374"/>
    <w:rsid w:val="00933913"/>
    <w:rsid w:val="009367BE"/>
    <w:rsid w:val="009374F6"/>
    <w:rsid w:val="00937951"/>
    <w:rsid w:val="00940F76"/>
    <w:rsid w:val="00941702"/>
    <w:rsid w:val="00941BCB"/>
    <w:rsid w:val="009438FA"/>
    <w:rsid w:val="009441FA"/>
    <w:rsid w:val="00944347"/>
    <w:rsid w:val="009447B2"/>
    <w:rsid w:val="00945307"/>
    <w:rsid w:val="009469F9"/>
    <w:rsid w:val="00946C11"/>
    <w:rsid w:val="00953C23"/>
    <w:rsid w:val="00953C73"/>
    <w:rsid w:val="0095413C"/>
    <w:rsid w:val="00955D1C"/>
    <w:rsid w:val="00956093"/>
    <w:rsid w:val="00957744"/>
    <w:rsid w:val="00960E4A"/>
    <w:rsid w:val="00961402"/>
    <w:rsid w:val="0096198E"/>
    <w:rsid w:val="00963896"/>
    <w:rsid w:val="009640E8"/>
    <w:rsid w:val="00965491"/>
    <w:rsid w:val="00966AEF"/>
    <w:rsid w:val="00966C72"/>
    <w:rsid w:val="00967917"/>
    <w:rsid w:val="0097055A"/>
    <w:rsid w:val="00970F43"/>
    <w:rsid w:val="00972520"/>
    <w:rsid w:val="0097336A"/>
    <w:rsid w:val="00974C26"/>
    <w:rsid w:val="00975ABF"/>
    <w:rsid w:val="00977DA7"/>
    <w:rsid w:val="00980807"/>
    <w:rsid w:val="00980958"/>
    <w:rsid w:val="00980A73"/>
    <w:rsid w:val="00980D41"/>
    <w:rsid w:val="009812D3"/>
    <w:rsid w:val="00981CF5"/>
    <w:rsid w:val="0098246C"/>
    <w:rsid w:val="00982E64"/>
    <w:rsid w:val="00984848"/>
    <w:rsid w:val="00985C2F"/>
    <w:rsid w:val="00985D2B"/>
    <w:rsid w:val="00986804"/>
    <w:rsid w:val="0099000C"/>
    <w:rsid w:val="009906B3"/>
    <w:rsid w:val="009918E0"/>
    <w:rsid w:val="00992A84"/>
    <w:rsid w:val="00992C99"/>
    <w:rsid w:val="009930A1"/>
    <w:rsid w:val="00995421"/>
    <w:rsid w:val="009957E5"/>
    <w:rsid w:val="00995971"/>
    <w:rsid w:val="00995CFE"/>
    <w:rsid w:val="00995D4A"/>
    <w:rsid w:val="009972E3"/>
    <w:rsid w:val="00997F01"/>
    <w:rsid w:val="009A0321"/>
    <w:rsid w:val="009A063A"/>
    <w:rsid w:val="009A0A82"/>
    <w:rsid w:val="009A1C81"/>
    <w:rsid w:val="009A348A"/>
    <w:rsid w:val="009A3E85"/>
    <w:rsid w:val="009A4D4A"/>
    <w:rsid w:val="009A6024"/>
    <w:rsid w:val="009A6249"/>
    <w:rsid w:val="009A63E2"/>
    <w:rsid w:val="009A69BB"/>
    <w:rsid w:val="009A7280"/>
    <w:rsid w:val="009A7760"/>
    <w:rsid w:val="009B0304"/>
    <w:rsid w:val="009B11A4"/>
    <w:rsid w:val="009B1477"/>
    <w:rsid w:val="009B1E10"/>
    <w:rsid w:val="009B1ECA"/>
    <w:rsid w:val="009B296E"/>
    <w:rsid w:val="009B2EDF"/>
    <w:rsid w:val="009B2EFC"/>
    <w:rsid w:val="009B377B"/>
    <w:rsid w:val="009B3CE2"/>
    <w:rsid w:val="009B41D2"/>
    <w:rsid w:val="009B433D"/>
    <w:rsid w:val="009B44D6"/>
    <w:rsid w:val="009B4DC2"/>
    <w:rsid w:val="009B5C8C"/>
    <w:rsid w:val="009B6931"/>
    <w:rsid w:val="009B6BB8"/>
    <w:rsid w:val="009B6C2B"/>
    <w:rsid w:val="009B7821"/>
    <w:rsid w:val="009C0268"/>
    <w:rsid w:val="009C09D6"/>
    <w:rsid w:val="009C1B02"/>
    <w:rsid w:val="009C205C"/>
    <w:rsid w:val="009C23AC"/>
    <w:rsid w:val="009C24C6"/>
    <w:rsid w:val="009C3F6A"/>
    <w:rsid w:val="009C426B"/>
    <w:rsid w:val="009C5104"/>
    <w:rsid w:val="009C65A0"/>
    <w:rsid w:val="009C662C"/>
    <w:rsid w:val="009C6B4B"/>
    <w:rsid w:val="009C70C6"/>
    <w:rsid w:val="009C73BF"/>
    <w:rsid w:val="009C7B50"/>
    <w:rsid w:val="009D0031"/>
    <w:rsid w:val="009D05F1"/>
    <w:rsid w:val="009D0980"/>
    <w:rsid w:val="009D1014"/>
    <w:rsid w:val="009D1973"/>
    <w:rsid w:val="009D34B2"/>
    <w:rsid w:val="009D3604"/>
    <w:rsid w:val="009D3AE0"/>
    <w:rsid w:val="009D40F5"/>
    <w:rsid w:val="009D4509"/>
    <w:rsid w:val="009D4F4D"/>
    <w:rsid w:val="009D5468"/>
    <w:rsid w:val="009D5AD2"/>
    <w:rsid w:val="009D643B"/>
    <w:rsid w:val="009D7FAD"/>
    <w:rsid w:val="009E1410"/>
    <w:rsid w:val="009E15FE"/>
    <w:rsid w:val="009E281D"/>
    <w:rsid w:val="009E2DB6"/>
    <w:rsid w:val="009E3137"/>
    <w:rsid w:val="009E3F11"/>
    <w:rsid w:val="009E4EF4"/>
    <w:rsid w:val="009E5F64"/>
    <w:rsid w:val="009E6E3B"/>
    <w:rsid w:val="009E7043"/>
    <w:rsid w:val="009E758E"/>
    <w:rsid w:val="009F10E1"/>
    <w:rsid w:val="009F1BCC"/>
    <w:rsid w:val="009F274C"/>
    <w:rsid w:val="009F2A2F"/>
    <w:rsid w:val="009F2EC9"/>
    <w:rsid w:val="009F38E0"/>
    <w:rsid w:val="009F410B"/>
    <w:rsid w:val="009F4600"/>
    <w:rsid w:val="009F5635"/>
    <w:rsid w:val="009F584C"/>
    <w:rsid w:val="009F5E25"/>
    <w:rsid w:val="009F76A5"/>
    <w:rsid w:val="009F7942"/>
    <w:rsid w:val="00A007A4"/>
    <w:rsid w:val="00A008BD"/>
    <w:rsid w:val="00A00DEF"/>
    <w:rsid w:val="00A01084"/>
    <w:rsid w:val="00A01554"/>
    <w:rsid w:val="00A01744"/>
    <w:rsid w:val="00A02658"/>
    <w:rsid w:val="00A02890"/>
    <w:rsid w:val="00A0292D"/>
    <w:rsid w:val="00A03A38"/>
    <w:rsid w:val="00A03DEE"/>
    <w:rsid w:val="00A04E60"/>
    <w:rsid w:val="00A069FB"/>
    <w:rsid w:val="00A07082"/>
    <w:rsid w:val="00A071B4"/>
    <w:rsid w:val="00A07624"/>
    <w:rsid w:val="00A112CC"/>
    <w:rsid w:val="00A1173E"/>
    <w:rsid w:val="00A11D2A"/>
    <w:rsid w:val="00A13662"/>
    <w:rsid w:val="00A14E0E"/>
    <w:rsid w:val="00A14E63"/>
    <w:rsid w:val="00A155EA"/>
    <w:rsid w:val="00A160BF"/>
    <w:rsid w:val="00A16995"/>
    <w:rsid w:val="00A1723C"/>
    <w:rsid w:val="00A17AD0"/>
    <w:rsid w:val="00A2219E"/>
    <w:rsid w:val="00A246D7"/>
    <w:rsid w:val="00A2677F"/>
    <w:rsid w:val="00A2721D"/>
    <w:rsid w:val="00A27690"/>
    <w:rsid w:val="00A30492"/>
    <w:rsid w:val="00A315B5"/>
    <w:rsid w:val="00A318A2"/>
    <w:rsid w:val="00A31D91"/>
    <w:rsid w:val="00A33649"/>
    <w:rsid w:val="00A33C22"/>
    <w:rsid w:val="00A34B87"/>
    <w:rsid w:val="00A34C11"/>
    <w:rsid w:val="00A35E8C"/>
    <w:rsid w:val="00A3622D"/>
    <w:rsid w:val="00A36932"/>
    <w:rsid w:val="00A379F7"/>
    <w:rsid w:val="00A37CB6"/>
    <w:rsid w:val="00A40178"/>
    <w:rsid w:val="00A41DC2"/>
    <w:rsid w:val="00A44045"/>
    <w:rsid w:val="00A448C5"/>
    <w:rsid w:val="00A44E34"/>
    <w:rsid w:val="00A46EB6"/>
    <w:rsid w:val="00A47B71"/>
    <w:rsid w:val="00A47FA6"/>
    <w:rsid w:val="00A503C7"/>
    <w:rsid w:val="00A50591"/>
    <w:rsid w:val="00A513B6"/>
    <w:rsid w:val="00A51CCA"/>
    <w:rsid w:val="00A51FDA"/>
    <w:rsid w:val="00A52A89"/>
    <w:rsid w:val="00A5353E"/>
    <w:rsid w:val="00A53878"/>
    <w:rsid w:val="00A538B3"/>
    <w:rsid w:val="00A5556F"/>
    <w:rsid w:val="00A55AC6"/>
    <w:rsid w:val="00A55C3C"/>
    <w:rsid w:val="00A55FDE"/>
    <w:rsid w:val="00A567F9"/>
    <w:rsid w:val="00A568F9"/>
    <w:rsid w:val="00A56B8A"/>
    <w:rsid w:val="00A61239"/>
    <w:rsid w:val="00A62566"/>
    <w:rsid w:val="00A6302F"/>
    <w:rsid w:val="00A6408D"/>
    <w:rsid w:val="00A64FD4"/>
    <w:rsid w:val="00A65B37"/>
    <w:rsid w:val="00A662D6"/>
    <w:rsid w:val="00A6729F"/>
    <w:rsid w:val="00A67FD0"/>
    <w:rsid w:val="00A70E4E"/>
    <w:rsid w:val="00A73E5E"/>
    <w:rsid w:val="00A748EC"/>
    <w:rsid w:val="00A75D95"/>
    <w:rsid w:val="00A76733"/>
    <w:rsid w:val="00A80C4F"/>
    <w:rsid w:val="00A81227"/>
    <w:rsid w:val="00A81253"/>
    <w:rsid w:val="00A829BF"/>
    <w:rsid w:val="00A831D1"/>
    <w:rsid w:val="00A83E42"/>
    <w:rsid w:val="00A86789"/>
    <w:rsid w:val="00A87077"/>
    <w:rsid w:val="00A905EB"/>
    <w:rsid w:val="00A906CA"/>
    <w:rsid w:val="00A9130C"/>
    <w:rsid w:val="00A91986"/>
    <w:rsid w:val="00A92783"/>
    <w:rsid w:val="00A93165"/>
    <w:rsid w:val="00A942BF"/>
    <w:rsid w:val="00A946F5"/>
    <w:rsid w:val="00A948FD"/>
    <w:rsid w:val="00A96BCA"/>
    <w:rsid w:val="00A974D5"/>
    <w:rsid w:val="00A97C27"/>
    <w:rsid w:val="00AA0F7E"/>
    <w:rsid w:val="00AA19A7"/>
    <w:rsid w:val="00AA1DA5"/>
    <w:rsid w:val="00AA2F43"/>
    <w:rsid w:val="00AA32DC"/>
    <w:rsid w:val="00AA46D0"/>
    <w:rsid w:val="00AA4F22"/>
    <w:rsid w:val="00AA5A27"/>
    <w:rsid w:val="00AB03A7"/>
    <w:rsid w:val="00AB11B8"/>
    <w:rsid w:val="00AB16F6"/>
    <w:rsid w:val="00AB3348"/>
    <w:rsid w:val="00AB3DE1"/>
    <w:rsid w:val="00AB479D"/>
    <w:rsid w:val="00AB4FAD"/>
    <w:rsid w:val="00AB50C8"/>
    <w:rsid w:val="00AB5F5B"/>
    <w:rsid w:val="00AB72C7"/>
    <w:rsid w:val="00AB795A"/>
    <w:rsid w:val="00AC056B"/>
    <w:rsid w:val="00AC0E48"/>
    <w:rsid w:val="00AC17F4"/>
    <w:rsid w:val="00AC18FA"/>
    <w:rsid w:val="00AC1C9E"/>
    <w:rsid w:val="00AC2014"/>
    <w:rsid w:val="00AC2403"/>
    <w:rsid w:val="00AC262C"/>
    <w:rsid w:val="00AC4E81"/>
    <w:rsid w:val="00AC69E0"/>
    <w:rsid w:val="00AC6F2D"/>
    <w:rsid w:val="00AC7310"/>
    <w:rsid w:val="00AD03A3"/>
    <w:rsid w:val="00AD11A2"/>
    <w:rsid w:val="00AD1805"/>
    <w:rsid w:val="00AD1964"/>
    <w:rsid w:val="00AD21AD"/>
    <w:rsid w:val="00AD2E55"/>
    <w:rsid w:val="00AD420C"/>
    <w:rsid w:val="00AD45E0"/>
    <w:rsid w:val="00AD5F6D"/>
    <w:rsid w:val="00AD6AD9"/>
    <w:rsid w:val="00AD73D9"/>
    <w:rsid w:val="00AD7D55"/>
    <w:rsid w:val="00AE0D49"/>
    <w:rsid w:val="00AE0EC8"/>
    <w:rsid w:val="00AE1204"/>
    <w:rsid w:val="00AE153E"/>
    <w:rsid w:val="00AE20DB"/>
    <w:rsid w:val="00AE2C25"/>
    <w:rsid w:val="00AE4C8B"/>
    <w:rsid w:val="00AE5DAC"/>
    <w:rsid w:val="00AE6D81"/>
    <w:rsid w:val="00AE714B"/>
    <w:rsid w:val="00AF0D7E"/>
    <w:rsid w:val="00AF100E"/>
    <w:rsid w:val="00AF12F0"/>
    <w:rsid w:val="00AF3715"/>
    <w:rsid w:val="00AF3CDE"/>
    <w:rsid w:val="00AF3F4A"/>
    <w:rsid w:val="00AF479E"/>
    <w:rsid w:val="00AF48B7"/>
    <w:rsid w:val="00AF5255"/>
    <w:rsid w:val="00AF5CBA"/>
    <w:rsid w:val="00AF6A21"/>
    <w:rsid w:val="00AF6B31"/>
    <w:rsid w:val="00AF6EF4"/>
    <w:rsid w:val="00AF7069"/>
    <w:rsid w:val="00B02C41"/>
    <w:rsid w:val="00B02E6B"/>
    <w:rsid w:val="00B031D3"/>
    <w:rsid w:val="00B03EB8"/>
    <w:rsid w:val="00B048D4"/>
    <w:rsid w:val="00B053C9"/>
    <w:rsid w:val="00B05829"/>
    <w:rsid w:val="00B059B2"/>
    <w:rsid w:val="00B06CC8"/>
    <w:rsid w:val="00B071AF"/>
    <w:rsid w:val="00B10160"/>
    <w:rsid w:val="00B106ED"/>
    <w:rsid w:val="00B107CC"/>
    <w:rsid w:val="00B11CD8"/>
    <w:rsid w:val="00B11FBD"/>
    <w:rsid w:val="00B12659"/>
    <w:rsid w:val="00B126EE"/>
    <w:rsid w:val="00B12EC8"/>
    <w:rsid w:val="00B1458F"/>
    <w:rsid w:val="00B149D7"/>
    <w:rsid w:val="00B150BC"/>
    <w:rsid w:val="00B20402"/>
    <w:rsid w:val="00B20DCA"/>
    <w:rsid w:val="00B20E3C"/>
    <w:rsid w:val="00B21AD5"/>
    <w:rsid w:val="00B2723C"/>
    <w:rsid w:val="00B27B58"/>
    <w:rsid w:val="00B27FEC"/>
    <w:rsid w:val="00B300DF"/>
    <w:rsid w:val="00B3065A"/>
    <w:rsid w:val="00B3078C"/>
    <w:rsid w:val="00B30861"/>
    <w:rsid w:val="00B30897"/>
    <w:rsid w:val="00B30A7B"/>
    <w:rsid w:val="00B316F2"/>
    <w:rsid w:val="00B31E4C"/>
    <w:rsid w:val="00B32469"/>
    <w:rsid w:val="00B3278C"/>
    <w:rsid w:val="00B342AB"/>
    <w:rsid w:val="00B347D3"/>
    <w:rsid w:val="00B348E0"/>
    <w:rsid w:val="00B35136"/>
    <w:rsid w:val="00B35635"/>
    <w:rsid w:val="00B359F0"/>
    <w:rsid w:val="00B35B3B"/>
    <w:rsid w:val="00B35BED"/>
    <w:rsid w:val="00B361D6"/>
    <w:rsid w:val="00B400A2"/>
    <w:rsid w:val="00B40EC6"/>
    <w:rsid w:val="00B42E4A"/>
    <w:rsid w:val="00B42E8C"/>
    <w:rsid w:val="00B42F07"/>
    <w:rsid w:val="00B42FF8"/>
    <w:rsid w:val="00B432B9"/>
    <w:rsid w:val="00B438DB"/>
    <w:rsid w:val="00B4411D"/>
    <w:rsid w:val="00B44BFA"/>
    <w:rsid w:val="00B46096"/>
    <w:rsid w:val="00B469EB"/>
    <w:rsid w:val="00B470A0"/>
    <w:rsid w:val="00B472D7"/>
    <w:rsid w:val="00B4748F"/>
    <w:rsid w:val="00B47978"/>
    <w:rsid w:val="00B51611"/>
    <w:rsid w:val="00B51A0F"/>
    <w:rsid w:val="00B5374A"/>
    <w:rsid w:val="00B53EB4"/>
    <w:rsid w:val="00B5658E"/>
    <w:rsid w:val="00B568A1"/>
    <w:rsid w:val="00B5740E"/>
    <w:rsid w:val="00B61683"/>
    <w:rsid w:val="00B61F43"/>
    <w:rsid w:val="00B62D7C"/>
    <w:rsid w:val="00B642E8"/>
    <w:rsid w:val="00B65856"/>
    <w:rsid w:val="00B65C5B"/>
    <w:rsid w:val="00B6633F"/>
    <w:rsid w:val="00B675A8"/>
    <w:rsid w:val="00B677C0"/>
    <w:rsid w:val="00B67AA2"/>
    <w:rsid w:val="00B67E6E"/>
    <w:rsid w:val="00B70B2D"/>
    <w:rsid w:val="00B710DE"/>
    <w:rsid w:val="00B713FC"/>
    <w:rsid w:val="00B73424"/>
    <w:rsid w:val="00B74DEC"/>
    <w:rsid w:val="00B7502D"/>
    <w:rsid w:val="00B75856"/>
    <w:rsid w:val="00B76EE7"/>
    <w:rsid w:val="00B77F8F"/>
    <w:rsid w:val="00B80810"/>
    <w:rsid w:val="00B80991"/>
    <w:rsid w:val="00B819A7"/>
    <w:rsid w:val="00B82A62"/>
    <w:rsid w:val="00B8414C"/>
    <w:rsid w:val="00B8486A"/>
    <w:rsid w:val="00B84EAF"/>
    <w:rsid w:val="00B86972"/>
    <w:rsid w:val="00B9085C"/>
    <w:rsid w:val="00B909DD"/>
    <w:rsid w:val="00B92572"/>
    <w:rsid w:val="00B92A7A"/>
    <w:rsid w:val="00B92BC4"/>
    <w:rsid w:val="00B93421"/>
    <w:rsid w:val="00B9404F"/>
    <w:rsid w:val="00B95C89"/>
    <w:rsid w:val="00B95DB3"/>
    <w:rsid w:val="00B9662A"/>
    <w:rsid w:val="00B97281"/>
    <w:rsid w:val="00B973B3"/>
    <w:rsid w:val="00B979F6"/>
    <w:rsid w:val="00BA003A"/>
    <w:rsid w:val="00BA0412"/>
    <w:rsid w:val="00BA0E46"/>
    <w:rsid w:val="00BA271D"/>
    <w:rsid w:val="00BA2880"/>
    <w:rsid w:val="00BA35F1"/>
    <w:rsid w:val="00BA3B03"/>
    <w:rsid w:val="00BA503C"/>
    <w:rsid w:val="00BA55C1"/>
    <w:rsid w:val="00BA5809"/>
    <w:rsid w:val="00BA594D"/>
    <w:rsid w:val="00BA6BBF"/>
    <w:rsid w:val="00BA738E"/>
    <w:rsid w:val="00BA7CC5"/>
    <w:rsid w:val="00BB149F"/>
    <w:rsid w:val="00BB157B"/>
    <w:rsid w:val="00BB1885"/>
    <w:rsid w:val="00BB1BD0"/>
    <w:rsid w:val="00BB2009"/>
    <w:rsid w:val="00BB239D"/>
    <w:rsid w:val="00BB2BF7"/>
    <w:rsid w:val="00BB36E0"/>
    <w:rsid w:val="00BB4A9A"/>
    <w:rsid w:val="00BB4F93"/>
    <w:rsid w:val="00BB6C3E"/>
    <w:rsid w:val="00BB7018"/>
    <w:rsid w:val="00BB70CF"/>
    <w:rsid w:val="00BB78F7"/>
    <w:rsid w:val="00BB7B98"/>
    <w:rsid w:val="00BB7BBD"/>
    <w:rsid w:val="00BC1066"/>
    <w:rsid w:val="00BC2811"/>
    <w:rsid w:val="00BC3E7F"/>
    <w:rsid w:val="00BC5360"/>
    <w:rsid w:val="00BC554C"/>
    <w:rsid w:val="00BC5898"/>
    <w:rsid w:val="00BC5A46"/>
    <w:rsid w:val="00BC5DCC"/>
    <w:rsid w:val="00BC607F"/>
    <w:rsid w:val="00BC631C"/>
    <w:rsid w:val="00BC6346"/>
    <w:rsid w:val="00BC63BD"/>
    <w:rsid w:val="00BC65F4"/>
    <w:rsid w:val="00BC6A41"/>
    <w:rsid w:val="00BC6D0B"/>
    <w:rsid w:val="00BC7AD4"/>
    <w:rsid w:val="00BD040B"/>
    <w:rsid w:val="00BD0F1E"/>
    <w:rsid w:val="00BD194B"/>
    <w:rsid w:val="00BD209D"/>
    <w:rsid w:val="00BD2703"/>
    <w:rsid w:val="00BD2EFE"/>
    <w:rsid w:val="00BD325B"/>
    <w:rsid w:val="00BD49C3"/>
    <w:rsid w:val="00BD4CFD"/>
    <w:rsid w:val="00BD5C80"/>
    <w:rsid w:val="00BD72D6"/>
    <w:rsid w:val="00BE1274"/>
    <w:rsid w:val="00BE2106"/>
    <w:rsid w:val="00BE324C"/>
    <w:rsid w:val="00BE356A"/>
    <w:rsid w:val="00BE3E12"/>
    <w:rsid w:val="00BE4D6A"/>
    <w:rsid w:val="00BE6888"/>
    <w:rsid w:val="00BF0494"/>
    <w:rsid w:val="00BF0543"/>
    <w:rsid w:val="00BF08C5"/>
    <w:rsid w:val="00BF1210"/>
    <w:rsid w:val="00BF1AC2"/>
    <w:rsid w:val="00BF2964"/>
    <w:rsid w:val="00BF2FC2"/>
    <w:rsid w:val="00BF41CD"/>
    <w:rsid w:val="00BF45CD"/>
    <w:rsid w:val="00BF4923"/>
    <w:rsid w:val="00BF4AD2"/>
    <w:rsid w:val="00BF4CA7"/>
    <w:rsid w:val="00BF5D28"/>
    <w:rsid w:val="00BF6941"/>
    <w:rsid w:val="00BF6DFA"/>
    <w:rsid w:val="00BF7ED9"/>
    <w:rsid w:val="00C00C51"/>
    <w:rsid w:val="00C00E36"/>
    <w:rsid w:val="00C02A58"/>
    <w:rsid w:val="00C02E6F"/>
    <w:rsid w:val="00C035AA"/>
    <w:rsid w:val="00C03964"/>
    <w:rsid w:val="00C0478A"/>
    <w:rsid w:val="00C04F30"/>
    <w:rsid w:val="00C05321"/>
    <w:rsid w:val="00C05E9C"/>
    <w:rsid w:val="00C05F75"/>
    <w:rsid w:val="00C06060"/>
    <w:rsid w:val="00C063FC"/>
    <w:rsid w:val="00C070A1"/>
    <w:rsid w:val="00C07654"/>
    <w:rsid w:val="00C10617"/>
    <w:rsid w:val="00C11A70"/>
    <w:rsid w:val="00C12DDB"/>
    <w:rsid w:val="00C14893"/>
    <w:rsid w:val="00C14F64"/>
    <w:rsid w:val="00C21936"/>
    <w:rsid w:val="00C21F51"/>
    <w:rsid w:val="00C23E81"/>
    <w:rsid w:val="00C240A3"/>
    <w:rsid w:val="00C2531E"/>
    <w:rsid w:val="00C2770F"/>
    <w:rsid w:val="00C27A29"/>
    <w:rsid w:val="00C27E65"/>
    <w:rsid w:val="00C321B8"/>
    <w:rsid w:val="00C321EC"/>
    <w:rsid w:val="00C32AB1"/>
    <w:rsid w:val="00C330D2"/>
    <w:rsid w:val="00C341A4"/>
    <w:rsid w:val="00C343DE"/>
    <w:rsid w:val="00C35FCA"/>
    <w:rsid w:val="00C36A03"/>
    <w:rsid w:val="00C36E4D"/>
    <w:rsid w:val="00C4100F"/>
    <w:rsid w:val="00C412F8"/>
    <w:rsid w:val="00C41722"/>
    <w:rsid w:val="00C424E5"/>
    <w:rsid w:val="00C440CD"/>
    <w:rsid w:val="00C45D55"/>
    <w:rsid w:val="00C45E99"/>
    <w:rsid w:val="00C4673E"/>
    <w:rsid w:val="00C47936"/>
    <w:rsid w:val="00C50858"/>
    <w:rsid w:val="00C50BF2"/>
    <w:rsid w:val="00C518E4"/>
    <w:rsid w:val="00C52965"/>
    <w:rsid w:val="00C52DC4"/>
    <w:rsid w:val="00C530F4"/>
    <w:rsid w:val="00C57A2C"/>
    <w:rsid w:val="00C57EF4"/>
    <w:rsid w:val="00C60C21"/>
    <w:rsid w:val="00C622D4"/>
    <w:rsid w:val="00C646F0"/>
    <w:rsid w:val="00C64FA9"/>
    <w:rsid w:val="00C65BFF"/>
    <w:rsid w:val="00C675C8"/>
    <w:rsid w:val="00C72EFB"/>
    <w:rsid w:val="00C74317"/>
    <w:rsid w:val="00C74A35"/>
    <w:rsid w:val="00C74D2F"/>
    <w:rsid w:val="00C75C24"/>
    <w:rsid w:val="00C75F13"/>
    <w:rsid w:val="00C76646"/>
    <w:rsid w:val="00C766CA"/>
    <w:rsid w:val="00C76A2A"/>
    <w:rsid w:val="00C76DFC"/>
    <w:rsid w:val="00C809AF"/>
    <w:rsid w:val="00C827F7"/>
    <w:rsid w:val="00C8353C"/>
    <w:rsid w:val="00C83CF5"/>
    <w:rsid w:val="00C8516E"/>
    <w:rsid w:val="00C8541F"/>
    <w:rsid w:val="00C857C1"/>
    <w:rsid w:val="00C85D7C"/>
    <w:rsid w:val="00C86A14"/>
    <w:rsid w:val="00C86FEA"/>
    <w:rsid w:val="00C87C0D"/>
    <w:rsid w:val="00C903F7"/>
    <w:rsid w:val="00C90E46"/>
    <w:rsid w:val="00C91304"/>
    <w:rsid w:val="00C9289F"/>
    <w:rsid w:val="00C93AA6"/>
    <w:rsid w:val="00C94320"/>
    <w:rsid w:val="00C94ED8"/>
    <w:rsid w:val="00C97120"/>
    <w:rsid w:val="00C97E47"/>
    <w:rsid w:val="00CA0DEF"/>
    <w:rsid w:val="00CA27D7"/>
    <w:rsid w:val="00CA4ABF"/>
    <w:rsid w:val="00CA4CE7"/>
    <w:rsid w:val="00CA5EAE"/>
    <w:rsid w:val="00CA707B"/>
    <w:rsid w:val="00CA738A"/>
    <w:rsid w:val="00CB1E5F"/>
    <w:rsid w:val="00CB4601"/>
    <w:rsid w:val="00CB4958"/>
    <w:rsid w:val="00CB4B80"/>
    <w:rsid w:val="00CB5B10"/>
    <w:rsid w:val="00CB5E59"/>
    <w:rsid w:val="00CB6555"/>
    <w:rsid w:val="00CB6E3D"/>
    <w:rsid w:val="00CB7A4D"/>
    <w:rsid w:val="00CC01AB"/>
    <w:rsid w:val="00CC138A"/>
    <w:rsid w:val="00CC1687"/>
    <w:rsid w:val="00CC2518"/>
    <w:rsid w:val="00CC3295"/>
    <w:rsid w:val="00CC3A5D"/>
    <w:rsid w:val="00CC5833"/>
    <w:rsid w:val="00CC5E2A"/>
    <w:rsid w:val="00CC5EA8"/>
    <w:rsid w:val="00CC68C6"/>
    <w:rsid w:val="00CC6FB3"/>
    <w:rsid w:val="00CD02A4"/>
    <w:rsid w:val="00CD0B90"/>
    <w:rsid w:val="00CD23C9"/>
    <w:rsid w:val="00CD2FD9"/>
    <w:rsid w:val="00CD3A86"/>
    <w:rsid w:val="00CD43CD"/>
    <w:rsid w:val="00CD524A"/>
    <w:rsid w:val="00CD5711"/>
    <w:rsid w:val="00CD6038"/>
    <w:rsid w:val="00CD654F"/>
    <w:rsid w:val="00CD678F"/>
    <w:rsid w:val="00CD7C36"/>
    <w:rsid w:val="00CE0072"/>
    <w:rsid w:val="00CE01E6"/>
    <w:rsid w:val="00CE06F2"/>
    <w:rsid w:val="00CE087F"/>
    <w:rsid w:val="00CE11D0"/>
    <w:rsid w:val="00CE2386"/>
    <w:rsid w:val="00CE2D2B"/>
    <w:rsid w:val="00CE2DA3"/>
    <w:rsid w:val="00CE2DE4"/>
    <w:rsid w:val="00CE3964"/>
    <w:rsid w:val="00CE3B2F"/>
    <w:rsid w:val="00CE5EBD"/>
    <w:rsid w:val="00CE62FF"/>
    <w:rsid w:val="00CE6776"/>
    <w:rsid w:val="00CE748A"/>
    <w:rsid w:val="00CE78A7"/>
    <w:rsid w:val="00CE7A14"/>
    <w:rsid w:val="00CE7E43"/>
    <w:rsid w:val="00CF05B6"/>
    <w:rsid w:val="00CF201C"/>
    <w:rsid w:val="00CF3971"/>
    <w:rsid w:val="00CF3A81"/>
    <w:rsid w:val="00CF3AAC"/>
    <w:rsid w:val="00CF3F60"/>
    <w:rsid w:val="00CF4127"/>
    <w:rsid w:val="00CF5DED"/>
    <w:rsid w:val="00CF66CA"/>
    <w:rsid w:val="00CF6F25"/>
    <w:rsid w:val="00CF76CC"/>
    <w:rsid w:val="00CF7B05"/>
    <w:rsid w:val="00CF7BBE"/>
    <w:rsid w:val="00D003BA"/>
    <w:rsid w:val="00D024B9"/>
    <w:rsid w:val="00D02777"/>
    <w:rsid w:val="00D029A4"/>
    <w:rsid w:val="00D03D02"/>
    <w:rsid w:val="00D03E03"/>
    <w:rsid w:val="00D064A9"/>
    <w:rsid w:val="00D06601"/>
    <w:rsid w:val="00D06B67"/>
    <w:rsid w:val="00D079A8"/>
    <w:rsid w:val="00D10373"/>
    <w:rsid w:val="00D118C1"/>
    <w:rsid w:val="00D11F5F"/>
    <w:rsid w:val="00D15F38"/>
    <w:rsid w:val="00D1627E"/>
    <w:rsid w:val="00D200AE"/>
    <w:rsid w:val="00D20688"/>
    <w:rsid w:val="00D20A64"/>
    <w:rsid w:val="00D2100C"/>
    <w:rsid w:val="00D216C7"/>
    <w:rsid w:val="00D22284"/>
    <w:rsid w:val="00D224C6"/>
    <w:rsid w:val="00D22BD5"/>
    <w:rsid w:val="00D23092"/>
    <w:rsid w:val="00D239D0"/>
    <w:rsid w:val="00D241F0"/>
    <w:rsid w:val="00D246F7"/>
    <w:rsid w:val="00D24C66"/>
    <w:rsid w:val="00D24F36"/>
    <w:rsid w:val="00D25798"/>
    <w:rsid w:val="00D25B25"/>
    <w:rsid w:val="00D2735D"/>
    <w:rsid w:val="00D27F0A"/>
    <w:rsid w:val="00D30052"/>
    <w:rsid w:val="00D302D4"/>
    <w:rsid w:val="00D31E69"/>
    <w:rsid w:val="00D3251F"/>
    <w:rsid w:val="00D32EA6"/>
    <w:rsid w:val="00D33CC0"/>
    <w:rsid w:val="00D34F02"/>
    <w:rsid w:val="00D34F2A"/>
    <w:rsid w:val="00D3511D"/>
    <w:rsid w:val="00D375E1"/>
    <w:rsid w:val="00D37B25"/>
    <w:rsid w:val="00D37B38"/>
    <w:rsid w:val="00D405CC"/>
    <w:rsid w:val="00D40762"/>
    <w:rsid w:val="00D40D7F"/>
    <w:rsid w:val="00D43236"/>
    <w:rsid w:val="00D44105"/>
    <w:rsid w:val="00D450F2"/>
    <w:rsid w:val="00D4515A"/>
    <w:rsid w:val="00D45A02"/>
    <w:rsid w:val="00D46131"/>
    <w:rsid w:val="00D465D7"/>
    <w:rsid w:val="00D472AF"/>
    <w:rsid w:val="00D47AC7"/>
    <w:rsid w:val="00D50E31"/>
    <w:rsid w:val="00D511C5"/>
    <w:rsid w:val="00D51EFB"/>
    <w:rsid w:val="00D52C6E"/>
    <w:rsid w:val="00D53F37"/>
    <w:rsid w:val="00D560F3"/>
    <w:rsid w:val="00D600AF"/>
    <w:rsid w:val="00D61382"/>
    <w:rsid w:val="00D622A5"/>
    <w:rsid w:val="00D62688"/>
    <w:rsid w:val="00D63B23"/>
    <w:rsid w:val="00D63D08"/>
    <w:rsid w:val="00D64B9F"/>
    <w:rsid w:val="00D65B38"/>
    <w:rsid w:val="00D67252"/>
    <w:rsid w:val="00D677CC"/>
    <w:rsid w:val="00D67DC3"/>
    <w:rsid w:val="00D725D4"/>
    <w:rsid w:val="00D72ED1"/>
    <w:rsid w:val="00D72FD6"/>
    <w:rsid w:val="00D73D78"/>
    <w:rsid w:val="00D74EF3"/>
    <w:rsid w:val="00D757DC"/>
    <w:rsid w:val="00D776B5"/>
    <w:rsid w:val="00D77706"/>
    <w:rsid w:val="00D80702"/>
    <w:rsid w:val="00D80999"/>
    <w:rsid w:val="00D80B42"/>
    <w:rsid w:val="00D812E2"/>
    <w:rsid w:val="00D81706"/>
    <w:rsid w:val="00D82196"/>
    <w:rsid w:val="00D82A37"/>
    <w:rsid w:val="00D8305A"/>
    <w:rsid w:val="00D83223"/>
    <w:rsid w:val="00D836AF"/>
    <w:rsid w:val="00D85214"/>
    <w:rsid w:val="00D857D9"/>
    <w:rsid w:val="00D85CD4"/>
    <w:rsid w:val="00D865E4"/>
    <w:rsid w:val="00D86A29"/>
    <w:rsid w:val="00D86AFA"/>
    <w:rsid w:val="00D87E30"/>
    <w:rsid w:val="00D91380"/>
    <w:rsid w:val="00D91450"/>
    <w:rsid w:val="00D926DE"/>
    <w:rsid w:val="00D934DB"/>
    <w:rsid w:val="00D93A16"/>
    <w:rsid w:val="00D95BC0"/>
    <w:rsid w:val="00D95E2A"/>
    <w:rsid w:val="00D97C70"/>
    <w:rsid w:val="00D97DA0"/>
    <w:rsid w:val="00D97E11"/>
    <w:rsid w:val="00DA059E"/>
    <w:rsid w:val="00DA20CF"/>
    <w:rsid w:val="00DA24A4"/>
    <w:rsid w:val="00DA2882"/>
    <w:rsid w:val="00DA327B"/>
    <w:rsid w:val="00DA69C8"/>
    <w:rsid w:val="00DB1965"/>
    <w:rsid w:val="00DB24EC"/>
    <w:rsid w:val="00DB3C5B"/>
    <w:rsid w:val="00DB4AAF"/>
    <w:rsid w:val="00DB5C69"/>
    <w:rsid w:val="00DB64C6"/>
    <w:rsid w:val="00DC0FB6"/>
    <w:rsid w:val="00DC1E0E"/>
    <w:rsid w:val="00DC256D"/>
    <w:rsid w:val="00DC3947"/>
    <w:rsid w:val="00DC3AFE"/>
    <w:rsid w:val="00DC402E"/>
    <w:rsid w:val="00DC478E"/>
    <w:rsid w:val="00DC4AFC"/>
    <w:rsid w:val="00DC515C"/>
    <w:rsid w:val="00DC5230"/>
    <w:rsid w:val="00DC54B5"/>
    <w:rsid w:val="00DC5DCE"/>
    <w:rsid w:val="00DC5EDB"/>
    <w:rsid w:val="00DC5F13"/>
    <w:rsid w:val="00DC5FA2"/>
    <w:rsid w:val="00DC6D46"/>
    <w:rsid w:val="00DC6F91"/>
    <w:rsid w:val="00DC7A27"/>
    <w:rsid w:val="00DD12A0"/>
    <w:rsid w:val="00DD3054"/>
    <w:rsid w:val="00DD3F3E"/>
    <w:rsid w:val="00DD426C"/>
    <w:rsid w:val="00DD4430"/>
    <w:rsid w:val="00DD74A8"/>
    <w:rsid w:val="00DD7EA3"/>
    <w:rsid w:val="00DE13F1"/>
    <w:rsid w:val="00DE1D00"/>
    <w:rsid w:val="00DE295A"/>
    <w:rsid w:val="00DE4C6D"/>
    <w:rsid w:val="00DE4E78"/>
    <w:rsid w:val="00DE56A7"/>
    <w:rsid w:val="00DE6057"/>
    <w:rsid w:val="00DE6D37"/>
    <w:rsid w:val="00DE739A"/>
    <w:rsid w:val="00DE7457"/>
    <w:rsid w:val="00DE78E5"/>
    <w:rsid w:val="00DF0595"/>
    <w:rsid w:val="00DF0613"/>
    <w:rsid w:val="00DF1113"/>
    <w:rsid w:val="00DF157D"/>
    <w:rsid w:val="00DF1D28"/>
    <w:rsid w:val="00DF20A0"/>
    <w:rsid w:val="00DF25A7"/>
    <w:rsid w:val="00DF2C14"/>
    <w:rsid w:val="00DF2EE6"/>
    <w:rsid w:val="00DF34D1"/>
    <w:rsid w:val="00DF3FAA"/>
    <w:rsid w:val="00DF4040"/>
    <w:rsid w:val="00DF41CB"/>
    <w:rsid w:val="00DF52C6"/>
    <w:rsid w:val="00DF5AEB"/>
    <w:rsid w:val="00E0043B"/>
    <w:rsid w:val="00E00479"/>
    <w:rsid w:val="00E004F4"/>
    <w:rsid w:val="00E01855"/>
    <w:rsid w:val="00E01FC2"/>
    <w:rsid w:val="00E020B5"/>
    <w:rsid w:val="00E0220F"/>
    <w:rsid w:val="00E02E12"/>
    <w:rsid w:val="00E02EEA"/>
    <w:rsid w:val="00E032C7"/>
    <w:rsid w:val="00E041DD"/>
    <w:rsid w:val="00E05282"/>
    <w:rsid w:val="00E05387"/>
    <w:rsid w:val="00E06135"/>
    <w:rsid w:val="00E06446"/>
    <w:rsid w:val="00E06CAC"/>
    <w:rsid w:val="00E06D04"/>
    <w:rsid w:val="00E1086A"/>
    <w:rsid w:val="00E10910"/>
    <w:rsid w:val="00E113D7"/>
    <w:rsid w:val="00E117B9"/>
    <w:rsid w:val="00E1272F"/>
    <w:rsid w:val="00E12F74"/>
    <w:rsid w:val="00E13DCA"/>
    <w:rsid w:val="00E13EA3"/>
    <w:rsid w:val="00E1403E"/>
    <w:rsid w:val="00E143CA"/>
    <w:rsid w:val="00E14B69"/>
    <w:rsid w:val="00E17971"/>
    <w:rsid w:val="00E17D7B"/>
    <w:rsid w:val="00E21905"/>
    <w:rsid w:val="00E2251C"/>
    <w:rsid w:val="00E227EB"/>
    <w:rsid w:val="00E22A58"/>
    <w:rsid w:val="00E22B40"/>
    <w:rsid w:val="00E22C17"/>
    <w:rsid w:val="00E22D07"/>
    <w:rsid w:val="00E25E44"/>
    <w:rsid w:val="00E26ABD"/>
    <w:rsid w:val="00E26EAC"/>
    <w:rsid w:val="00E301B0"/>
    <w:rsid w:val="00E31325"/>
    <w:rsid w:val="00E31ABC"/>
    <w:rsid w:val="00E32170"/>
    <w:rsid w:val="00E334EE"/>
    <w:rsid w:val="00E33539"/>
    <w:rsid w:val="00E33BF3"/>
    <w:rsid w:val="00E34C2D"/>
    <w:rsid w:val="00E35EDF"/>
    <w:rsid w:val="00E362B8"/>
    <w:rsid w:val="00E365D5"/>
    <w:rsid w:val="00E366A7"/>
    <w:rsid w:val="00E37586"/>
    <w:rsid w:val="00E4065D"/>
    <w:rsid w:val="00E40849"/>
    <w:rsid w:val="00E40FE4"/>
    <w:rsid w:val="00E424EA"/>
    <w:rsid w:val="00E43DE3"/>
    <w:rsid w:val="00E44FAD"/>
    <w:rsid w:val="00E462E2"/>
    <w:rsid w:val="00E47139"/>
    <w:rsid w:val="00E471B9"/>
    <w:rsid w:val="00E47428"/>
    <w:rsid w:val="00E47469"/>
    <w:rsid w:val="00E4768F"/>
    <w:rsid w:val="00E5039E"/>
    <w:rsid w:val="00E5167A"/>
    <w:rsid w:val="00E51CE9"/>
    <w:rsid w:val="00E52C7E"/>
    <w:rsid w:val="00E52EA3"/>
    <w:rsid w:val="00E535B4"/>
    <w:rsid w:val="00E53A8B"/>
    <w:rsid w:val="00E53CEB"/>
    <w:rsid w:val="00E562A1"/>
    <w:rsid w:val="00E5718F"/>
    <w:rsid w:val="00E60114"/>
    <w:rsid w:val="00E60963"/>
    <w:rsid w:val="00E60E87"/>
    <w:rsid w:val="00E62D4F"/>
    <w:rsid w:val="00E63573"/>
    <w:rsid w:val="00E67590"/>
    <w:rsid w:val="00E676A4"/>
    <w:rsid w:val="00E70EF1"/>
    <w:rsid w:val="00E71B8A"/>
    <w:rsid w:val="00E73273"/>
    <w:rsid w:val="00E757EF"/>
    <w:rsid w:val="00E771F7"/>
    <w:rsid w:val="00E80190"/>
    <w:rsid w:val="00E802CB"/>
    <w:rsid w:val="00E8075D"/>
    <w:rsid w:val="00E82779"/>
    <w:rsid w:val="00E82C67"/>
    <w:rsid w:val="00E82F90"/>
    <w:rsid w:val="00E8502E"/>
    <w:rsid w:val="00E8597A"/>
    <w:rsid w:val="00E85F15"/>
    <w:rsid w:val="00E86BF2"/>
    <w:rsid w:val="00E86D19"/>
    <w:rsid w:val="00E86E6A"/>
    <w:rsid w:val="00E90056"/>
    <w:rsid w:val="00E909EF"/>
    <w:rsid w:val="00E91CF7"/>
    <w:rsid w:val="00E9283A"/>
    <w:rsid w:val="00E94589"/>
    <w:rsid w:val="00E952F7"/>
    <w:rsid w:val="00E95A37"/>
    <w:rsid w:val="00E967CD"/>
    <w:rsid w:val="00E97219"/>
    <w:rsid w:val="00E97A2F"/>
    <w:rsid w:val="00E97F0C"/>
    <w:rsid w:val="00EA0D0E"/>
    <w:rsid w:val="00EA0F87"/>
    <w:rsid w:val="00EA2202"/>
    <w:rsid w:val="00EA4175"/>
    <w:rsid w:val="00EA502E"/>
    <w:rsid w:val="00EA7117"/>
    <w:rsid w:val="00EA7F9E"/>
    <w:rsid w:val="00EB08BE"/>
    <w:rsid w:val="00EB198B"/>
    <w:rsid w:val="00EB39F7"/>
    <w:rsid w:val="00EB3A9B"/>
    <w:rsid w:val="00EB4B65"/>
    <w:rsid w:val="00EB5094"/>
    <w:rsid w:val="00EB5A9F"/>
    <w:rsid w:val="00EB646F"/>
    <w:rsid w:val="00EB6593"/>
    <w:rsid w:val="00EB6F7E"/>
    <w:rsid w:val="00EB7878"/>
    <w:rsid w:val="00EB7B5D"/>
    <w:rsid w:val="00EB7F5A"/>
    <w:rsid w:val="00EB7FC8"/>
    <w:rsid w:val="00EC2569"/>
    <w:rsid w:val="00EC33B2"/>
    <w:rsid w:val="00EC4BC9"/>
    <w:rsid w:val="00ED107B"/>
    <w:rsid w:val="00ED14BB"/>
    <w:rsid w:val="00ED33F4"/>
    <w:rsid w:val="00ED5912"/>
    <w:rsid w:val="00ED67AF"/>
    <w:rsid w:val="00ED75FF"/>
    <w:rsid w:val="00EE02EB"/>
    <w:rsid w:val="00EE0FF3"/>
    <w:rsid w:val="00EE2535"/>
    <w:rsid w:val="00EE2D2E"/>
    <w:rsid w:val="00EE2D98"/>
    <w:rsid w:val="00EE349E"/>
    <w:rsid w:val="00EE3DC3"/>
    <w:rsid w:val="00EE3F5A"/>
    <w:rsid w:val="00EE4220"/>
    <w:rsid w:val="00EE758A"/>
    <w:rsid w:val="00EE777C"/>
    <w:rsid w:val="00EE7E6B"/>
    <w:rsid w:val="00EF0A6B"/>
    <w:rsid w:val="00EF2C37"/>
    <w:rsid w:val="00EF3EE5"/>
    <w:rsid w:val="00EF7BFC"/>
    <w:rsid w:val="00F001C8"/>
    <w:rsid w:val="00F00293"/>
    <w:rsid w:val="00F005E4"/>
    <w:rsid w:val="00F00919"/>
    <w:rsid w:val="00F00C20"/>
    <w:rsid w:val="00F01A81"/>
    <w:rsid w:val="00F04B5F"/>
    <w:rsid w:val="00F04FA3"/>
    <w:rsid w:val="00F0667A"/>
    <w:rsid w:val="00F11187"/>
    <w:rsid w:val="00F11985"/>
    <w:rsid w:val="00F144AB"/>
    <w:rsid w:val="00F152D7"/>
    <w:rsid w:val="00F154C3"/>
    <w:rsid w:val="00F173E9"/>
    <w:rsid w:val="00F17934"/>
    <w:rsid w:val="00F179C0"/>
    <w:rsid w:val="00F17BEC"/>
    <w:rsid w:val="00F17D29"/>
    <w:rsid w:val="00F20A06"/>
    <w:rsid w:val="00F20B56"/>
    <w:rsid w:val="00F22AE4"/>
    <w:rsid w:val="00F23070"/>
    <w:rsid w:val="00F232BF"/>
    <w:rsid w:val="00F23D2E"/>
    <w:rsid w:val="00F264E1"/>
    <w:rsid w:val="00F27776"/>
    <w:rsid w:val="00F27851"/>
    <w:rsid w:val="00F31154"/>
    <w:rsid w:val="00F32BA0"/>
    <w:rsid w:val="00F32BFD"/>
    <w:rsid w:val="00F33673"/>
    <w:rsid w:val="00F341DD"/>
    <w:rsid w:val="00F34EEF"/>
    <w:rsid w:val="00F3525C"/>
    <w:rsid w:val="00F352BE"/>
    <w:rsid w:val="00F40067"/>
    <w:rsid w:val="00F410A3"/>
    <w:rsid w:val="00F45822"/>
    <w:rsid w:val="00F4657F"/>
    <w:rsid w:val="00F509BB"/>
    <w:rsid w:val="00F5177A"/>
    <w:rsid w:val="00F534B5"/>
    <w:rsid w:val="00F53C2A"/>
    <w:rsid w:val="00F553E2"/>
    <w:rsid w:val="00F560B7"/>
    <w:rsid w:val="00F572E1"/>
    <w:rsid w:val="00F601EF"/>
    <w:rsid w:val="00F61FD8"/>
    <w:rsid w:val="00F62BA3"/>
    <w:rsid w:val="00F62BBB"/>
    <w:rsid w:val="00F63462"/>
    <w:rsid w:val="00F646FA"/>
    <w:rsid w:val="00F649F2"/>
    <w:rsid w:val="00F65702"/>
    <w:rsid w:val="00F65D3E"/>
    <w:rsid w:val="00F66FE6"/>
    <w:rsid w:val="00F673AC"/>
    <w:rsid w:val="00F7171C"/>
    <w:rsid w:val="00F71BAD"/>
    <w:rsid w:val="00F725C0"/>
    <w:rsid w:val="00F7266E"/>
    <w:rsid w:val="00F73BFC"/>
    <w:rsid w:val="00F7415A"/>
    <w:rsid w:val="00F748D0"/>
    <w:rsid w:val="00F757DE"/>
    <w:rsid w:val="00F76CAE"/>
    <w:rsid w:val="00F77195"/>
    <w:rsid w:val="00F779F5"/>
    <w:rsid w:val="00F81A90"/>
    <w:rsid w:val="00F82068"/>
    <w:rsid w:val="00F823D6"/>
    <w:rsid w:val="00F82D48"/>
    <w:rsid w:val="00F84FCD"/>
    <w:rsid w:val="00F858D8"/>
    <w:rsid w:val="00F85B51"/>
    <w:rsid w:val="00F85B90"/>
    <w:rsid w:val="00F85FBE"/>
    <w:rsid w:val="00F87320"/>
    <w:rsid w:val="00F876BD"/>
    <w:rsid w:val="00F879B3"/>
    <w:rsid w:val="00F900BC"/>
    <w:rsid w:val="00F91CC6"/>
    <w:rsid w:val="00F926D7"/>
    <w:rsid w:val="00F943A1"/>
    <w:rsid w:val="00F94E7C"/>
    <w:rsid w:val="00F96C3B"/>
    <w:rsid w:val="00F97554"/>
    <w:rsid w:val="00FA0A65"/>
    <w:rsid w:val="00FA1274"/>
    <w:rsid w:val="00FA1769"/>
    <w:rsid w:val="00FA2410"/>
    <w:rsid w:val="00FA32F5"/>
    <w:rsid w:val="00FA3AAF"/>
    <w:rsid w:val="00FA4C32"/>
    <w:rsid w:val="00FA4E5E"/>
    <w:rsid w:val="00FA583A"/>
    <w:rsid w:val="00FA6F63"/>
    <w:rsid w:val="00FB114B"/>
    <w:rsid w:val="00FB2AC8"/>
    <w:rsid w:val="00FB2C27"/>
    <w:rsid w:val="00FB4520"/>
    <w:rsid w:val="00FB594C"/>
    <w:rsid w:val="00FB643A"/>
    <w:rsid w:val="00FB681D"/>
    <w:rsid w:val="00FB7E2B"/>
    <w:rsid w:val="00FC14D0"/>
    <w:rsid w:val="00FC1594"/>
    <w:rsid w:val="00FC159D"/>
    <w:rsid w:val="00FC171C"/>
    <w:rsid w:val="00FC2E31"/>
    <w:rsid w:val="00FC3683"/>
    <w:rsid w:val="00FC452C"/>
    <w:rsid w:val="00FC4C61"/>
    <w:rsid w:val="00FC5444"/>
    <w:rsid w:val="00FC6A53"/>
    <w:rsid w:val="00FC77C7"/>
    <w:rsid w:val="00FC7E96"/>
    <w:rsid w:val="00FD3028"/>
    <w:rsid w:val="00FD384D"/>
    <w:rsid w:val="00FD3DE2"/>
    <w:rsid w:val="00FD48CA"/>
    <w:rsid w:val="00FD56E0"/>
    <w:rsid w:val="00FD595A"/>
    <w:rsid w:val="00FD5A22"/>
    <w:rsid w:val="00FD5F0F"/>
    <w:rsid w:val="00FD6D9A"/>
    <w:rsid w:val="00FD799F"/>
    <w:rsid w:val="00FE0248"/>
    <w:rsid w:val="00FE1054"/>
    <w:rsid w:val="00FE1489"/>
    <w:rsid w:val="00FE198A"/>
    <w:rsid w:val="00FE1F38"/>
    <w:rsid w:val="00FE3304"/>
    <w:rsid w:val="00FE4502"/>
    <w:rsid w:val="00FE4627"/>
    <w:rsid w:val="00FE46D1"/>
    <w:rsid w:val="00FE4924"/>
    <w:rsid w:val="00FE504A"/>
    <w:rsid w:val="00FE531B"/>
    <w:rsid w:val="00FE7195"/>
    <w:rsid w:val="00FE7975"/>
    <w:rsid w:val="00FF0D6C"/>
    <w:rsid w:val="00FF2871"/>
    <w:rsid w:val="00FF3275"/>
    <w:rsid w:val="00FF3AAA"/>
    <w:rsid w:val="00FF41F7"/>
    <w:rsid w:val="00FF6056"/>
    <w:rsid w:val="00FF6B72"/>
    <w:rsid w:val="00FF6D2A"/>
    <w:rsid w:val="00FF7946"/>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6842"/>
  <w15:docId w15:val="{813FBC74-12AD-7548-AD18-31EE2AA50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BA0"/>
    <w:rPr>
      <w:rFonts w:ascii="Times New Roman" w:eastAsia="Times New Roman" w:hAnsi="Times New Roman" w:cs="Times New Roman"/>
    </w:rPr>
  </w:style>
  <w:style w:type="paragraph" w:styleId="Heading1">
    <w:name w:val="heading 1"/>
    <w:basedOn w:val="Normal"/>
    <w:next w:val="Normal"/>
    <w:link w:val="Heading1Char"/>
    <w:uiPriority w:val="9"/>
    <w:qFormat/>
    <w:rsid w:val="0016200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71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712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C544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03EE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2944030244700571098msolistparagraph">
    <w:name w:val="m_2944030244700571098msolistparagraph"/>
    <w:basedOn w:val="Normal"/>
    <w:rsid w:val="00157A7F"/>
    <w:pPr>
      <w:spacing w:before="100" w:beforeAutospacing="1" w:after="100" w:afterAutospacing="1"/>
    </w:pPr>
  </w:style>
  <w:style w:type="character" w:styleId="Strong">
    <w:name w:val="Strong"/>
    <w:basedOn w:val="DefaultParagraphFont"/>
    <w:uiPriority w:val="22"/>
    <w:qFormat/>
    <w:rsid w:val="00157A7F"/>
    <w:rPr>
      <w:b/>
      <w:bCs/>
    </w:rPr>
  </w:style>
  <w:style w:type="paragraph" w:styleId="NormalWeb">
    <w:name w:val="Normal (Web)"/>
    <w:basedOn w:val="Normal"/>
    <w:uiPriority w:val="99"/>
    <w:unhideWhenUsed/>
    <w:rsid w:val="00157A7F"/>
    <w:pPr>
      <w:spacing w:before="100" w:beforeAutospacing="1" w:after="100" w:afterAutospacing="1"/>
    </w:pPr>
  </w:style>
  <w:style w:type="character" w:customStyle="1" w:styleId="Heading1Char">
    <w:name w:val="Heading 1 Char"/>
    <w:basedOn w:val="DefaultParagraphFont"/>
    <w:link w:val="Heading1"/>
    <w:uiPriority w:val="9"/>
    <w:rsid w:val="001620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712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97120"/>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1930F3"/>
    <w:pPr>
      <w:tabs>
        <w:tab w:val="right" w:leader="dot" w:pos="935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1489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C14893"/>
    <w:pPr>
      <w:ind w:left="480"/>
    </w:pPr>
    <w:rPr>
      <w:rFonts w:asciiTheme="minorHAnsi" w:hAnsiTheme="minorHAnsi" w:cstheme="minorHAnsi"/>
      <w:sz w:val="20"/>
      <w:szCs w:val="20"/>
    </w:rPr>
  </w:style>
  <w:style w:type="character" w:styleId="Hyperlink">
    <w:name w:val="Hyperlink"/>
    <w:basedOn w:val="DefaultParagraphFont"/>
    <w:uiPriority w:val="99"/>
    <w:unhideWhenUsed/>
    <w:rsid w:val="00C14893"/>
    <w:rPr>
      <w:color w:val="0563C1" w:themeColor="hyperlink"/>
      <w:u w:val="single"/>
    </w:rPr>
  </w:style>
  <w:style w:type="paragraph" w:styleId="TOCHeading">
    <w:name w:val="TOC Heading"/>
    <w:basedOn w:val="Heading1"/>
    <w:next w:val="Normal"/>
    <w:uiPriority w:val="39"/>
    <w:unhideWhenUsed/>
    <w:qFormat/>
    <w:rsid w:val="00C14893"/>
    <w:pPr>
      <w:spacing w:before="480" w:line="276" w:lineRule="auto"/>
      <w:outlineLvl w:val="9"/>
    </w:pPr>
    <w:rPr>
      <w:b/>
      <w:bCs/>
      <w:sz w:val="28"/>
      <w:szCs w:val="28"/>
      <w:lang w:val="en-US"/>
    </w:rPr>
  </w:style>
  <w:style w:type="paragraph" w:styleId="TOC4">
    <w:name w:val="toc 4"/>
    <w:basedOn w:val="Normal"/>
    <w:next w:val="Normal"/>
    <w:autoRedefine/>
    <w:uiPriority w:val="39"/>
    <w:unhideWhenUsed/>
    <w:rsid w:val="00C14893"/>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C1489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1489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1489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1489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14893"/>
    <w:pPr>
      <w:ind w:left="1920"/>
    </w:pPr>
    <w:rPr>
      <w:rFonts w:asciiTheme="minorHAnsi" w:hAnsiTheme="minorHAnsi" w:cstheme="minorHAnsi"/>
      <w:sz w:val="20"/>
      <w:szCs w:val="20"/>
    </w:rPr>
  </w:style>
  <w:style w:type="paragraph" w:styleId="FootnoteText">
    <w:name w:val="footnote text"/>
    <w:basedOn w:val="Normal"/>
    <w:link w:val="FootnoteTextChar"/>
    <w:uiPriority w:val="99"/>
    <w:rsid w:val="00FA0A65"/>
    <w:rPr>
      <w:sz w:val="20"/>
      <w:szCs w:val="20"/>
    </w:rPr>
  </w:style>
  <w:style w:type="character" w:customStyle="1" w:styleId="FootnoteTextChar">
    <w:name w:val="Footnote Text Char"/>
    <w:basedOn w:val="DefaultParagraphFont"/>
    <w:link w:val="FootnoteText"/>
    <w:uiPriority w:val="99"/>
    <w:rsid w:val="00FA0A65"/>
    <w:rPr>
      <w:rFonts w:ascii="Times New Roman" w:eastAsia="Times New Roman" w:hAnsi="Times New Roman" w:cs="Times New Roman"/>
      <w:sz w:val="20"/>
      <w:szCs w:val="20"/>
      <w:lang w:val="tr-TR"/>
    </w:rPr>
  </w:style>
  <w:style w:type="character" w:styleId="FootnoteReference">
    <w:name w:val="footnote reference"/>
    <w:uiPriority w:val="99"/>
    <w:rsid w:val="00FA0A65"/>
    <w:rPr>
      <w:vertAlign w:val="superscript"/>
    </w:rPr>
  </w:style>
  <w:style w:type="paragraph" w:styleId="ListParagraph">
    <w:name w:val="List Paragraph"/>
    <w:basedOn w:val="Normal"/>
    <w:uiPriority w:val="34"/>
    <w:qFormat/>
    <w:rsid w:val="00FA0A65"/>
    <w:pPr>
      <w:ind w:left="720"/>
      <w:contextualSpacing/>
    </w:pPr>
    <w:rPr>
      <w:lang w:val="en-US"/>
    </w:rPr>
  </w:style>
  <w:style w:type="paragraph" w:styleId="Footer">
    <w:name w:val="footer"/>
    <w:basedOn w:val="Normal"/>
    <w:link w:val="FooterChar"/>
    <w:uiPriority w:val="99"/>
    <w:unhideWhenUsed/>
    <w:rsid w:val="006A09DE"/>
    <w:pPr>
      <w:tabs>
        <w:tab w:val="center" w:pos="4680"/>
        <w:tab w:val="right" w:pos="9360"/>
      </w:tabs>
    </w:pPr>
  </w:style>
  <w:style w:type="character" w:customStyle="1" w:styleId="FooterChar">
    <w:name w:val="Footer Char"/>
    <w:basedOn w:val="DefaultParagraphFont"/>
    <w:link w:val="Footer"/>
    <w:uiPriority w:val="99"/>
    <w:rsid w:val="006A09DE"/>
    <w:rPr>
      <w:rFonts w:ascii="Times New Roman" w:eastAsia="Times New Roman" w:hAnsi="Times New Roman" w:cs="Times New Roman"/>
    </w:rPr>
  </w:style>
  <w:style w:type="character" w:styleId="PageNumber">
    <w:name w:val="page number"/>
    <w:basedOn w:val="DefaultParagraphFont"/>
    <w:uiPriority w:val="99"/>
    <w:semiHidden/>
    <w:unhideWhenUsed/>
    <w:rsid w:val="006A09DE"/>
  </w:style>
  <w:style w:type="paragraph" w:styleId="Header">
    <w:name w:val="header"/>
    <w:basedOn w:val="Normal"/>
    <w:link w:val="HeaderChar"/>
    <w:uiPriority w:val="99"/>
    <w:unhideWhenUsed/>
    <w:rsid w:val="006A09DE"/>
    <w:pPr>
      <w:tabs>
        <w:tab w:val="center" w:pos="4680"/>
        <w:tab w:val="right" w:pos="9360"/>
      </w:tabs>
    </w:pPr>
  </w:style>
  <w:style w:type="character" w:customStyle="1" w:styleId="HeaderChar">
    <w:name w:val="Header Char"/>
    <w:basedOn w:val="DefaultParagraphFont"/>
    <w:link w:val="Header"/>
    <w:uiPriority w:val="99"/>
    <w:rsid w:val="006A09DE"/>
    <w:rPr>
      <w:rFonts w:ascii="Times New Roman" w:eastAsia="Times New Roman" w:hAnsi="Times New Roman" w:cs="Times New Roman"/>
    </w:rPr>
  </w:style>
  <w:style w:type="character" w:styleId="Emphasis">
    <w:name w:val="Emphasis"/>
    <w:basedOn w:val="DefaultParagraphFont"/>
    <w:uiPriority w:val="20"/>
    <w:qFormat/>
    <w:rsid w:val="00AF3715"/>
    <w:rPr>
      <w:i/>
      <w:iCs/>
    </w:rPr>
  </w:style>
  <w:style w:type="character" w:customStyle="1" w:styleId="UnresolvedMention1">
    <w:name w:val="Unresolved Mention1"/>
    <w:basedOn w:val="DefaultParagraphFont"/>
    <w:uiPriority w:val="99"/>
    <w:semiHidden/>
    <w:unhideWhenUsed/>
    <w:rsid w:val="009C65A0"/>
    <w:rPr>
      <w:color w:val="605E5C"/>
      <w:shd w:val="clear" w:color="auto" w:fill="E1DFDD"/>
    </w:rPr>
  </w:style>
  <w:style w:type="character" w:customStyle="1" w:styleId="apple-converted-space">
    <w:name w:val="apple-converted-space"/>
    <w:basedOn w:val="DefaultParagraphFont"/>
    <w:rsid w:val="008C4B58"/>
  </w:style>
  <w:style w:type="character" w:styleId="FollowedHyperlink">
    <w:name w:val="FollowedHyperlink"/>
    <w:basedOn w:val="DefaultParagraphFont"/>
    <w:uiPriority w:val="99"/>
    <w:semiHidden/>
    <w:unhideWhenUsed/>
    <w:rsid w:val="003A57EB"/>
    <w:rPr>
      <w:color w:val="954F72" w:themeColor="followedHyperlink"/>
      <w:u w:val="single"/>
    </w:rPr>
  </w:style>
  <w:style w:type="character" w:customStyle="1" w:styleId="il">
    <w:name w:val="il"/>
    <w:basedOn w:val="DefaultParagraphFont"/>
    <w:rsid w:val="0001091C"/>
  </w:style>
  <w:style w:type="paragraph" w:customStyle="1" w:styleId="font8">
    <w:name w:val="font_8"/>
    <w:basedOn w:val="Normal"/>
    <w:rsid w:val="002B2F71"/>
    <w:pPr>
      <w:spacing w:before="100" w:beforeAutospacing="1" w:after="100" w:afterAutospacing="1"/>
    </w:pPr>
  </w:style>
  <w:style w:type="character" w:customStyle="1" w:styleId="a-size-extra-large">
    <w:name w:val="a-size-extra-large"/>
    <w:basedOn w:val="DefaultParagraphFont"/>
    <w:rsid w:val="002B2F71"/>
  </w:style>
  <w:style w:type="table" w:styleId="TableGrid">
    <w:name w:val="Table Grid"/>
    <w:basedOn w:val="TableNormal"/>
    <w:uiPriority w:val="59"/>
    <w:rsid w:val="00217B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217B0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217B0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31">
    <w:name w:val="Plain Table 31"/>
    <w:basedOn w:val="TableNormal"/>
    <w:uiPriority w:val="43"/>
    <w:rsid w:val="00217B0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1Light1">
    <w:name w:val="Grid Table 1 Light1"/>
    <w:basedOn w:val="TableNormal"/>
    <w:uiPriority w:val="46"/>
    <w:rsid w:val="00217B0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217B0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51">
    <w:name w:val="Plain Table 51"/>
    <w:basedOn w:val="TableNormal"/>
    <w:uiPriority w:val="45"/>
    <w:rsid w:val="00217B0D"/>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21">
    <w:name w:val="Plain Table 21"/>
    <w:basedOn w:val="TableNormal"/>
    <w:uiPriority w:val="42"/>
    <w:rsid w:val="00217B0D"/>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Revision">
    <w:name w:val="Revision"/>
    <w:hidden/>
    <w:uiPriority w:val="99"/>
    <w:semiHidden/>
    <w:rsid w:val="002D3924"/>
    <w:rPr>
      <w:rFonts w:ascii="Times New Roman" w:eastAsia="Times New Roman" w:hAnsi="Times New Roman" w:cs="Times New Roman"/>
    </w:rPr>
  </w:style>
  <w:style w:type="character" w:customStyle="1" w:styleId="wixguard">
    <w:name w:val="wixguard"/>
    <w:basedOn w:val="DefaultParagraphFont"/>
    <w:rsid w:val="00E00479"/>
  </w:style>
  <w:style w:type="paragraph" w:styleId="NoSpacing">
    <w:name w:val="No Spacing"/>
    <w:uiPriority w:val="1"/>
    <w:qFormat/>
    <w:rsid w:val="00F5177A"/>
    <w:rPr>
      <w:rFonts w:ascii="Times New Roman" w:eastAsia="Times New Roman" w:hAnsi="Times New Roman" w:cs="Times New Roman"/>
    </w:rPr>
  </w:style>
  <w:style w:type="character" w:customStyle="1" w:styleId="Heading4Char">
    <w:name w:val="Heading 4 Char"/>
    <w:basedOn w:val="DefaultParagraphFont"/>
    <w:link w:val="Heading4"/>
    <w:uiPriority w:val="9"/>
    <w:rsid w:val="002C544D"/>
    <w:rPr>
      <w:rFonts w:asciiTheme="majorHAnsi" w:eastAsiaTheme="majorEastAsia" w:hAnsiTheme="majorHAnsi" w:cstheme="majorBidi"/>
      <w:i/>
      <w:iCs/>
      <w:color w:val="2F5496" w:themeColor="accent1" w:themeShade="BF"/>
    </w:rPr>
  </w:style>
  <w:style w:type="paragraph" w:customStyle="1" w:styleId="bodytext">
    <w:name w:val="bodytext"/>
    <w:basedOn w:val="Normal"/>
    <w:rsid w:val="006022AD"/>
    <w:pPr>
      <w:spacing w:before="100" w:beforeAutospacing="1" w:after="100" w:afterAutospacing="1"/>
    </w:pPr>
  </w:style>
  <w:style w:type="paragraph" w:styleId="BalloonText">
    <w:name w:val="Balloon Text"/>
    <w:basedOn w:val="Normal"/>
    <w:link w:val="BalloonTextChar"/>
    <w:uiPriority w:val="99"/>
    <w:semiHidden/>
    <w:unhideWhenUsed/>
    <w:rsid w:val="00AF100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100E"/>
    <w:rPr>
      <w:rFonts w:ascii="Segoe UI" w:eastAsia="Times New Roman" w:hAnsi="Segoe UI" w:cs="Segoe UI"/>
      <w:sz w:val="18"/>
      <w:szCs w:val="18"/>
    </w:rPr>
  </w:style>
  <w:style w:type="character" w:customStyle="1" w:styleId="UnresolvedMention2">
    <w:name w:val="Unresolved Mention2"/>
    <w:basedOn w:val="DefaultParagraphFont"/>
    <w:uiPriority w:val="99"/>
    <w:semiHidden/>
    <w:unhideWhenUsed/>
    <w:rsid w:val="00D15F38"/>
    <w:rPr>
      <w:color w:val="605E5C"/>
      <w:shd w:val="clear" w:color="auto" w:fill="E1DFDD"/>
    </w:rPr>
  </w:style>
  <w:style w:type="character" w:customStyle="1" w:styleId="term">
    <w:name w:val="term"/>
    <w:basedOn w:val="DefaultParagraphFont"/>
    <w:rsid w:val="00CC5833"/>
  </w:style>
  <w:style w:type="character" w:customStyle="1" w:styleId="im">
    <w:name w:val="im"/>
    <w:basedOn w:val="DefaultParagraphFont"/>
    <w:rsid w:val="00534EB4"/>
  </w:style>
  <w:style w:type="character" w:customStyle="1" w:styleId="docurl">
    <w:name w:val="docurl"/>
    <w:basedOn w:val="DefaultParagraphFont"/>
    <w:rsid w:val="00A55C3C"/>
  </w:style>
  <w:style w:type="character" w:customStyle="1" w:styleId="UnresolvedMention3">
    <w:name w:val="Unresolved Mention3"/>
    <w:basedOn w:val="DefaultParagraphFont"/>
    <w:uiPriority w:val="99"/>
    <w:semiHidden/>
    <w:unhideWhenUsed/>
    <w:rsid w:val="00CC5E2A"/>
    <w:rPr>
      <w:color w:val="605E5C"/>
      <w:shd w:val="clear" w:color="auto" w:fill="E1DFDD"/>
    </w:rPr>
  </w:style>
  <w:style w:type="character" w:customStyle="1" w:styleId="UnresolvedMention4">
    <w:name w:val="Unresolved Mention4"/>
    <w:basedOn w:val="DefaultParagraphFont"/>
    <w:uiPriority w:val="99"/>
    <w:semiHidden/>
    <w:unhideWhenUsed/>
    <w:rsid w:val="0002269A"/>
    <w:rPr>
      <w:color w:val="605E5C"/>
      <w:shd w:val="clear" w:color="auto" w:fill="E1DFDD"/>
    </w:rPr>
  </w:style>
  <w:style w:type="paragraph" w:styleId="CommentText">
    <w:name w:val="annotation text"/>
    <w:basedOn w:val="Normal"/>
    <w:link w:val="CommentTextChar"/>
    <w:uiPriority w:val="99"/>
    <w:unhideWhenUsed/>
    <w:rsid w:val="00215B7E"/>
    <w:rPr>
      <w:sz w:val="20"/>
      <w:szCs w:val="20"/>
      <w:lang w:val="en-GB"/>
    </w:rPr>
  </w:style>
  <w:style w:type="character" w:customStyle="1" w:styleId="CommentTextChar">
    <w:name w:val="Comment Text Char"/>
    <w:basedOn w:val="DefaultParagraphFont"/>
    <w:link w:val="CommentText"/>
    <w:uiPriority w:val="99"/>
    <w:rsid w:val="00215B7E"/>
    <w:rPr>
      <w:rFonts w:ascii="Times New Roman" w:eastAsia="Times New Roman" w:hAnsi="Times New Roman" w:cs="Times New Roman"/>
      <w:sz w:val="20"/>
      <w:szCs w:val="20"/>
      <w:lang w:val="en-GB"/>
    </w:rPr>
  </w:style>
  <w:style w:type="character" w:customStyle="1" w:styleId="apple-tab-span">
    <w:name w:val="apple-tab-span"/>
    <w:basedOn w:val="DefaultParagraphFont"/>
    <w:rsid w:val="00957744"/>
  </w:style>
  <w:style w:type="character" w:customStyle="1" w:styleId="UnresolvedMention5">
    <w:name w:val="Unresolved Mention5"/>
    <w:basedOn w:val="DefaultParagraphFont"/>
    <w:uiPriority w:val="99"/>
    <w:semiHidden/>
    <w:unhideWhenUsed/>
    <w:rsid w:val="001F53EE"/>
    <w:rPr>
      <w:color w:val="605E5C"/>
      <w:shd w:val="clear" w:color="auto" w:fill="E1DFDD"/>
    </w:rPr>
  </w:style>
  <w:style w:type="character" w:customStyle="1" w:styleId="UnresolvedMention6">
    <w:name w:val="Unresolved Mention6"/>
    <w:basedOn w:val="DefaultParagraphFont"/>
    <w:uiPriority w:val="99"/>
    <w:semiHidden/>
    <w:unhideWhenUsed/>
    <w:rsid w:val="00DC3AFE"/>
    <w:rPr>
      <w:color w:val="605E5C"/>
      <w:shd w:val="clear" w:color="auto" w:fill="E1DFDD"/>
    </w:rPr>
  </w:style>
  <w:style w:type="character" w:styleId="CommentReference">
    <w:name w:val="annotation reference"/>
    <w:basedOn w:val="DefaultParagraphFont"/>
    <w:uiPriority w:val="99"/>
    <w:semiHidden/>
    <w:unhideWhenUsed/>
    <w:rsid w:val="00392446"/>
    <w:rPr>
      <w:sz w:val="16"/>
      <w:szCs w:val="16"/>
    </w:rPr>
  </w:style>
  <w:style w:type="paragraph" w:styleId="CommentSubject">
    <w:name w:val="annotation subject"/>
    <w:basedOn w:val="CommentText"/>
    <w:next w:val="CommentText"/>
    <w:link w:val="CommentSubjectChar"/>
    <w:uiPriority w:val="99"/>
    <w:semiHidden/>
    <w:unhideWhenUsed/>
    <w:rsid w:val="00392446"/>
    <w:rPr>
      <w:b/>
      <w:bCs/>
    </w:rPr>
  </w:style>
  <w:style w:type="character" w:customStyle="1" w:styleId="CommentSubjectChar">
    <w:name w:val="Comment Subject Char"/>
    <w:basedOn w:val="CommentTextChar"/>
    <w:link w:val="CommentSubject"/>
    <w:uiPriority w:val="99"/>
    <w:semiHidden/>
    <w:rsid w:val="00392446"/>
    <w:rPr>
      <w:rFonts w:ascii="Times New Roman" w:eastAsia="Times New Roman" w:hAnsi="Times New Roman" w:cs="Times New Roman"/>
      <w:b/>
      <w:bCs/>
      <w:sz w:val="20"/>
      <w:szCs w:val="20"/>
      <w:lang w:val="en-GB"/>
    </w:rPr>
  </w:style>
  <w:style w:type="character" w:customStyle="1" w:styleId="Heading5Char">
    <w:name w:val="Heading 5 Char"/>
    <w:basedOn w:val="DefaultParagraphFont"/>
    <w:link w:val="Heading5"/>
    <w:uiPriority w:val="9"/>
    <w:rsid w:val="00303EE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6887">
      <w:bodyDiv w:val="1"/>
      <w:marLeft w:val="0"/>
      <w:marRight w:val="0"/>
      <w:marTop w:val="0"/>
      <w:marBottom w:val="0"/>
      <w:divBdr>
        <w:top w:val="none" w:sz="0" w:space="0" w:color="auto"/>
        <w:left w:val="none" w:sz="0" w:space="0" w:color="auto"/>
        <w:bottom w:val="none" w:sz="0" w:space="0" w:color="auto"/>
        <w:right w:val="none" w:sz="0" w:space="0" w:color="auto"/>
      </w:divBdr>
    </w:div>
    <w:div w:id="14187719">
      <w:bodyDiv w:val="1"/>
      <w:marLeft w:val="0"/>
      <w:marRight w:val="0"/>
      <w:marTop w:val="0"/>
      <w:marBottom w:val="0"/>
      <w:divBdr>
        <w:top w:val="none" w:sz="0" w:space="0" w:color="auto"/>
        <w:left w:val="none" w:sz="0" w:space="0" w:color="auto"/>
        <w:bottom w:val="none" w:sz="0" w:space="0" w:color="auto"/>
        <w:right w:val="none" w:sz="0" w:space="0" w:color="auto"/>
      </w:divBdr>
    </w:div>
    <w:div w:id="19551495">
      <w:bodyDiv w:val="1"/>
      <w:marLeft w:val="0"/>
      <w:marRight w:val="0"/>
      <w:marTop w:val="0"/>
      <w:marBottom w:val="0"/>
      <w:divBdr>
        <w:top w:val="none" w:sz="0" w:space="0" w:color="auto"/>
        <w:left w:val="none" w:sz="0" w:space="0" w:color="auto"/>
        <w:bottom w:val="none" w:sz="0" w:space="0" w:color="auto"/>
        <w:right w:val="none" w:sz="0" w:space="0" w:color="auto"/>
      </w:divBdr>
    </w:div>
    <w:div w:id="22948604">
      <w:bodyDiv w:val="1"/>
      <w:marLeft w:val="0"/>
      <w:marRight w:val="0"/>
      <w:marTop w:val="0"/>
      <w:marBottom w:val="0"/>
      <w:divBdr>
        <w:top w:val="none" w:sz="0" w:space="0" w:color="auto"/>
        <w:left w:val="none" w:sz="0" w:space="0" w:color="auto"/>
        <w:bottom w:val="none" w:sz="0" w:space="0" w:color="auto"/>
        <w:right w:val="none" w:sz="0" w:space="0" w:color="auto"/>
      </w:divBdr>
    </w:div>
    <w:div w:id="33191780">
      <w:bodyDiv w:val="1"/>
      <w:marLeft w:val="0"/>
      <w:marRight w:val="0"/>
      <w:marTop w:val="0"/>
      <w:marBottom w:val="0"/>
      <w:divBdr>
        <w:top w:val="none" w:sz="0" w:space="0" w:color="auto"/>
        <w:left w:val="none" w:sz="0" w:space="0" w:color="auto"/>
        <w:bottom w:val="none" w:sz="0" w:space="0" w:color="auto"/>
        <w:right w:val="none" w:sz="0" w:space="0" w:color="auto"/>
      </w:divBdr>
      <w:divsChild>
        <w:div w:id="1569535790">
          <w:marLeft w:val="0"/>
          <w:marRight w:val="0"/>
          <w:marTop w:val="0"/>
          <w:marBottom w:val="0"/>
          <w:divBdr>
            <w:top w:val="none" w:sz="0" w:space="0" w:color="auto"/>
            <w:left w:val="none" w:sz="0" w:space="0" w:color="auto"/>
            <w:bottom w:val="none" w:sz="0" w:space="0" w:color="auto"/>
            <w:right w:val="none" w:sz="0" w:space="0" w:color="auto"/>
          </w:divBdr>
          <w:divsChild>
            <w:div w:id="811679484">
              <w:marLeft w:val="0"/>
              <w:marRight w:val="0"/>
              <w:marTop w:val="0"/>
              <w:marBottom w:val="0"/>
              <w:divBdr>
                <w:top w:val="none" w:sz="0" w:space="0" w:color="auto"/>
                <w:left w:val="none" w:sz="0" w:space="0" w:color="auto"/>
                <w:bottom w:val="none" w:sz="0" w:space="0" w:color="auto"/>
                <w:right w:val="none" w:sz="0" w:space="0" w:color="auto"/>
              </w:divBdr>
              <w:divsChild>
                <w:div w:id="37188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82706">
      <w:bodyDiv w:val="1"/>
      <w:marLeft w:val="0"/>
      <w:marRight w:val="0"/>
      <w:marTop w:val="0"/>
      <w:marBottom w:val="0"/>
      <w:divBdr>
        <w:top w:val="none" w:sz="0" w:space="0" w:color="auto"/>
        <w:left w:val="none" w:sz="0" w:space="0" w:color="auto"/>
        <w:bottom w:val="none" w:sz="0" w:space="0" w:color="auto"/>
        <w:right w:val="none" w:sz="0" w:space="0" w:color="auto"/>
      </w:divBdr>
    </w:div>
    <w:div w:id="34739384">
      <w:bodyDiv w:val="1"/>
      <w:marLeft w:val="0"/>
      <w:marRight w:val="0"/>
      <w:marTop w:val="0"/>
      <w:marBottom w:val="0"/>
      <w:divBdr>
        <w:top w:val="none" w:sz="0" w:space="0" w:color="auto"/>
        <w:left w:val="none" w:sz="0" w:space="0" w:color="auto"/>
        <w:bottom w:val="none" w:sz="0" w:space="0" w:color="auto"/>
        <w:right w:val="none" w:sz="0" w:space="0" w:color="auto"/>
      </w:divBdr>
    </w:div>
    <w:div w:id="48967193">
      <w:bodyDiv w:val="1"/>
      <w:marLeft w:val="0"/>
      <w:marRight w:val="0"/>
      <w:marTop w:val="0"/>
      <w:marBottom w:val="0"/>
      <w:divBdr>
        <w:top w:val="none" w:sz="0" w:space="0" w:color="auto"/>
        <w:left w:val="none" w:sz="0" w:space="0" w:color="auto"/>
        <w:bottom w:val="none" w:sz="0" w:space="0" w:color="auto"/>
        <w:right w:val="none" w:sz="0" w:space="0" w:color="auto"/>
      </w:divBdr>
    </w:div>
    <w:div w:id="56902800">
      <w:bodyDiv w:val="1"/>
      <w:marLeft w:val="0"/>
      <w:marRight w:val="0"/>
      <w:marTop w:val="0"/>
      <w:marBottom w:val="0"/>
      <w:divBdr>
        <w:top w:val="none" w:sz="0" w:space="0" w:color="auto"/>
        <w:left w:val="none" w:sz="0" w:space="0" w:color="auto"/>
        <w:bottom w:val="none" w:sz="0" w:space="0" w:color="auto"/>
        <w:right w:val="none" w:sz="0" w:space="0" w:color="auto"/>
      </w:divBdr>
    </w:div>
    <w:div w:id="88161272">
      <w:bodyDiv w:val="1"/>
      <w:marLeft w:val="0"/>
      <w:marRight w:val="0"/>
      <w:marTop w:val="0"/>
      <w:marBottom w:val="0"/>
      <w:divBdr>
        <w:top w:val="none" w:sz="0" w:space="0" w:color="auto"/>
        <w:left w:val="none" w:sz="0" w:space="0" w:color="auto"/>
        <w:bottom w:val="none" w:sz="0" w:space="0" w:color="auto"/>
        <w:right w:val="none" w:sz="0" w:space="0" w:color="auto"/>
      </w:divBdr>
    </w:div>
    <w:div w:id="90589932">
      <w:bodyDiv w:val="1"/>
      <w:marLeft w:val="0"/>
      <w:marRight w:val="0"/>
      <w:marTop w:val="0"/>
      <w:marBottom w:val="0"/>
      <w:divBdr>
        <w:top w:val="none" w:sz="0" w:space="0" w:color="auto"/>
        <w:left w:val="none" w:sz="0" w:space="0" w:color="auto"/>
        <w:bottom w:val="none" w:sz="0" w:space="0" w:color="auto"/>
        <w:right w:val="none" w:sz="0" w:space="0" w:color="auto"/>
      </w:divBdr>
    </w:div>
    <w:div w:id="92631808">
      <w:bodyDiv w:val="1"/>
      <w:marLeft w:val="0"/>
      <w:marRight w:val="0"/>
      <w:marTop w:val="0"/>
      <w:marBottom w:val="0"/>
      <w:divBdr>
        <w:top w:val="none" w:sz="0" w:space="0" w:color="auto"/>
        <w:left w:val="none" w:sz="0" w:space="0" w:color="auto"/>
        <w:bottom w:val="none" w:sz="0" w:space="0" w:color="auto"/>
        <w:right w:val="none" w:sz="0" w:space="0" w:color="auto"/>
      </w:divBdr>
    </w:div>
    <w:div w:id="107629234">
      <w:bodyDiv w:val="1"/>
      <w:marLeft w:val="0"/>
      <w:marRight w:val="0"/>
      <w:marTop w:val="0"/>
      <w:marBottom w:val="0"/>
      <w:divBdr>
        <w:top w:val="none" w:sz="0" w:space="0" w:color="auto"/>
        <w:left w:val="none" w:sz="0" w:space="0" w:color="auto"/>
        <w:bottom w:val="none" w:sz="0" w:space="0" w:color="auto"/>
        <w:right w:val="none" w:sz="0" w:space="0" w:color="auto"/>
      </w:divBdr>
      <w:divsChild>
        <w:div w:id="161089046">
          <w:marLeft w:val="0"/>
          <w:marRight w:val="0"/>
          <w:marTop w:val="0"/>
          <w:marBottom w:val="0"/>
          <w:divBdr>
            <w:top w:val="none" w:sz="0" w:space="0" w:color="auto"/>
            <w:left w:val="none" w:sz="0" w:space="0" w:color="auto"/>
            <w:bottom w:val="none" w:sz="0" w:space="0" w:color="auto"/>
            <w:right w:val="none" w:sz="0" w:space="0" w:color="auto"/>
          </w:divBdr>
          <w:divsChild>
            <w:div w:id="56369324">
              <w:marLeft w:val="0"/>
              <w:marRight w:val="0"/>
              <w:marTop w:val="0"/>
              <w:marBottom w:val="0"/>
              <w:divBdr>
                <w:top w:val="none" w:sz="0" w:space="0" w:color="auto"/>
                <w:left w:val="none" w:sz="0" w:space="0" w:color="auto"/>
                <w:bottom w:val="none" w:sz="0" w:space="0" w:color="auto"/>
                <w:right w:val="none" w:sz="0" w:space="0" w:color="auto"/>
              </w:divBdr>
              <w:divsChild>
                <w:div w:id="1014112782">
                  <w:marLeft w:val="0"/>
                  <w:marRight w:val="0"/>
                  <w:marTop w:val="0"/>
                  <w:marBottom w:val="0"/>
                  <w:divBdr>
                    <w:top w:val="none" w:sz="0" w:space="0" w:color="auto"/>
                    <w:left w:val="none" w:sz="0" w:space="0" w:color="auto"/>
                    <w:bottom w:val="none" w:sz="0" w:space="0" w:color="auto"/>
                    <w:right w:val="none" w:sz="0" w:space="0" w:color="auto"/>
                  </w:divBdr>
                  <w:divsChild>
                    <w:div w:id="209369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45456">
      <w:bodyDiv w:val="1"/>
      <w:marLeft w:val="0"/>
      <w:marRight w:val="0"/>
      <w:marTop w:val="0"/>
      <w:marBottom w:val="0"/>
      <w:divBdr>
        <w:top w:val="none" w:sz="0" w:space="0" w:color="auto"/>
        <w:left w:val="none" w:sz="0" w:space="0" w:color="auto"/>
        <w:bottom w:val="none" w:sz="0" w:space="0" w:color="auto"/>
        <w:right w:val="none" w:sz="0" w:space="0" w:color="auto"/>
      </w:divBdr>
    </w:div>
    <w:div w:id="137722835">
      <w:bodyDiv w:val="1"/>
      <w:marLeft w:val="0"/>
      <w:marRight w:val="0"/>
      <w:marTop w:val="0"/>
      <w:marBottom w:val="0"/>
      <w:divBdr>
        <w:top w:val="none" w:sz="0" w:space="0" w:color="auto"/>
        <w:left w:val="none" w:sz="0" w:space="0" w:color="auto"/>
        <w:bottom w:val="none" w:sz="0" w:space="0" w:color="auto"/>
        <w:right w:val="none" w:sz="0" w:space="0" w:color="auto"/>
      </w:divBdr>
      <w:divsChild>
        <w:div w:id="312835331">
          <w:marLeft w:val="0"/>
          <w:marRight w:val="0"/>
          <w:marTop w:val="0"/>
          <w:marBottom w:val="0"/>
          <w:divBdr>
            <w:top w:val="none" w:sz="0" w:space="0" w:color="auto"/>
            <w:left w:val="none" w:sz="0" w:space="0" w:color="auto"/>
            <w:bottom w:val="none" w:sz="0" w:space="0" w:color="auto"/>
            <w:right w:val="none" w:sz="0" w:space="0" w:color="auto"/>
          </w:divBdr>
          <w:divsChild>
            <w:div w:id="1953971134">
              <w:marLeft w:val="0"/>
              <w:marRight w:val="0"/>
              <w:marTop w:val="0"/>
              <w:marBottom w:val="0"/>
              <w:divBdr>
                <w:top w:val="none" w:sz="0" w:space="0" w:color="auto"/>
                <w:left w:val="none" w:sz="0" w:space="0" w:color="auto"/>
                <w:bottom w:val="none" w:sz="0" w:space="0" w:color="auto"/>
                <w:right w:val="none" w:sz="0" w:space="0" w:color="auto"/>
              </w:divBdr>
              <w:divsChild>
                <w:div w:id="723913751">
                  <w:marLeft w:val="0"/>
                  <w:marRight w:val="0"/>
                  <w:marTop w:val="0"/>
                  <w:marBottom w:val="0"/>
                  <w:divBdr>
                    <w:top w:val="none" w:sz="0" w:space="0" w:color="auto"/>
                    <w:left w:val="none" w:sz="0" w:space="0" w:color="auto"/>
                    <w:bottom w:val="none" w:sz="0" w:space="0" w:color="auto"/>
                    <w:right w:val="none" w:sz="0" w:space="0" w:color="auto"/>
                  </w:divBdr>
                  <w:divsChild>
                    <w:div w:id="88550361">
                      <w:marLeft w:val="0"/>
                      <w:marRight w:val="0"/>
                      <w:marTop w:val="0"/>
                      <w:marBottom w:val="0"/>
                      <w:divBdr>
                        <w:top w:val="none" w:sz="0" w:space="0" w:color="auto"/>
                        <w:left w:val="none" w:sz="0" w:space="0" w:color="auto"/>
                        <w:bottom w:val="none" w:sz="0" w:space="0" w:color="auto"/>
                        <w:right w:val="none" w:sz="0" w:space="0" w:color="auto"/>
                      </w:divBdr>
                    </w:div>
                    <w:div w:id="792750488">
                      <w:marLeft w:val="0"/>
                      <w:marRight w:val="0"/>
                      <w:marTop w:val="0"/>
                      <w:marBottom w:val="0"/>
                      <w:divBdr>
                        <w:top w:val="none" w:sz="0" w:space="0" w:color="auto"/>
                        <w:left w:val="none" w:sz="0" w:space="0" w:color="auto"/>
                        <w:bottom w:val="none" w:sz="0" w:space="0" w:color="auto"/>
                        <w:right w:val="none" w:sz="0" w:space="0" w:color="auto"/>
                      </w:divBdr>
                    </w:div>
                  </w:divsChild>
                </w:div>
                <w:div w:id="1921134569">
                  <w:marLeft w:val="0"/>
                  <w:marRight w:val="0"/>
                  <w:marTop w:val="0"/>
                  <w:marBottom w:val="0"/>
                  <w:divBdr>
                    <w:top w:val="none" w:sz="0" w:space="0" w:color="auto"/>
                    <w:left w:val="none" w:sz="0" w:space="0" w:color="auto"/>
                    <w:bottom w:val="none" w:sz="0" w:space="0" w:color="auto"/>
                    <w:right w:val="none" w:sz="0" w:space="0" w:color="auto"/>
                  </w:divBdr>
                  <w:divsChild>
                    <w:div w:id="1456872469">
                      <w:marLeft w:val="0"/>
                      <w:marRight w:val="0"/>
                      <w:marTop w:val="0"/>
                      <w:marBottom w:val="0"/>
                      <w:divBdr>
                        <w:top w:val="none" w:sz="0" w:space="0" w:color="auto"/>
                        <w:left w:val="none" w:sz="0" w:space="0" w:color="auto"/>
                        <w:bottom w:val="none" w:sz="0" w:space="0" w:color="auto"/>
                        <w:right w:val="none" w:sz="0" w:space="0" w:color="auto"/>
                      </w:divBdr>
                    </w:div>
                  </w:divsChild>
                </w:div>
                <w:div w:id="2022120693">
                  <w:marLeft w:val="0"/>
                  <w:marRight w:val="0"/>
                  <w:marTop w:val="0"/>
                  <w:marBottom w:val="0"/>
                  <w:divBdr>
                    <w:top w:val="none" w:sz="0" w:space="0" w:color="auto"/>
                    <w:left w:val="none" w:sz="0" w:space="0" w:color="auto"/>
                    <w:bottom w:val="none" w:sz="0" w:space="0" w:color="auto"/>
                    <w:right w:val="none" w:sz="0" w:space="0" w:color="auto"/>
                  </w:divBdr>
                  <w:divsChild>
                    <w:div w:id="3454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68818">
      <w:bodyDiv w:val="1"/>
      <w:marLeft w:val="0"/>
      <w:marRight w:val="0"/>
      <w:marTop w:val="0"/>
      <w:marBottom w:val="0"/>
      <w:divBdr>
        <w:top w:val="none" w:sz="0" w:space="0" w:color="auto"/>
        <w:left w:val="none" w:sz="0" w:space="0" w:color="auto"/>
        <w:bottom w:val="none" w:sz="0" w:space="0" w:color="auto"/>
        <w:right w:val="none" w:sz="0" w:space="0" w:color="auto"/>
      </w:divBdr>
    </w:div>
    <w:div w:id="147744486">
      <w:bodyDiv w:val="1"/>
      <w:marLeft w:val="0"/>
      <w:marRight w:val="0"/>
      <w:marTop w:val="0"/>
      <w:marBottom w:val="0"/>
      <w:divBdr>
        <w:top w:val="none" w:sz="0" w:space="0" w:color="auto"/>
        <w:left w:val="none" w:sz="0" w:space="0" w:color="auto"/>
        <w:bottom w:val="none" w:sz="0" w:space="0" w:color="auto"/>
        <w:right w:val="none" w:sz="0" w:space="0" w:color="auto"/>
      </w:divBdr>
    </w:div>
    <w:div w:id="156581727">
      <w:bodyDiv w:val="1"/>
      <w:marLeft w:val="0"/>
      <w:marRight w:val="0"/>
      <w:marTop w:val="0"/>
      <w:marBottom w:val="0"/>
      <w:divBdr>
        <w:top w:val="none" w:sz="0" w:space="0" w:color="auto"/>
        <w:left w:val="none" w:sz="0" w:space="0" w:color="auto"/>
        <w:bottom w:val="none" w:sz="0" w:space="0" w:color="auto"/>
        <w:right w:val="none" w:sz="0" w:space="0" w:color="auto"/>
      </w:divBdr>
      <w:divsChild>
        <w:div w:id="1517036436">
          <w:marLeft w:val="0"/>
          <w:marRight w:val="0"/>
          <w:marTop w:val="0"/>
          <w:marBottom w:val="0"/>
          <w:divBdr>
            <w:top w:val="none" w:sz="0" w:space="0" w:color="auto"/>
            <w:left w:val="none" w:sz="0" w:space="0" w:color="auto"/>
            <w:bottom w:val="none" w:sz="0" w:space="0" w:color="auto"/>
            <w:right w:val="none" w:sz="0" w:space="0" w:color="auto"/>
          </w:divBdr>
          <w:divsChild>
            <w:div w:id="1117288062">
              <w:marLeft w:val="0"/>
              <w:marRight w:val="0"/>
              <w:marTop w:val="0"/>
              <w:marBottom w:val="0"/>
              <w:divBdr>
                <w:top w:val="none" w:sz="0" w:space="0" w:color="auto"/>
                <w:left w:val="none" w:sz="0" w:space="0" w:color="auto"/>
                <w:bottom w:val="none" w:sz="0" w:space="0" w:color="auto"/>
                <w:right w:val="none" w:sz="0" w:space="0" w:color="auto"/>
              </w:divBdr>
              <w:divsChild>
                <w:div w:id="285821171">
                  <w:marLeft w:val="0"/>
                  <w:marRight w:val="0"/>
                  <w:marTop w:val="0"/>
                  <w:marBottom w:val="0"/>
                  <w:divBdr>
                    <w:top w:val="none" w:sz="0" w:space="0" w:color="auto"/>
                    <w:left w:val="none" w:sz="0" w:space="0" w:color="auto"/>
                    <w:bottom w:val="none" w:sz="0" w:space="0" w:color="auto"/>
                    <w:right w:val="none" w:sz="0" w:space="0" w:color="auto"/>
                  </w:divBdr>
                  <w:divsChild>
                    <w:div w:id="156664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32841">
      <w:bodyDiv w:val="1"/>
      <w:marLeft w:val="0"/>
      <w:marRight w:val="0"/>
      <w:marTop w:val="0"/>
      <w:marBottom w:val="0"/>
      <w:divBdr>
        <w:top w:val="none" w:sz="0" w:space="0" w:color="auto"/>
        <w:left w:val="none" w:sz="0" w:space="0" w:color="auto"/>
        <w:bottom w:val="none" w:sz="0" w:space="0" w:color="auto"/>
        <w:right w:val="none" w:sz="0" w:space="0" w:color="auto"/>
      </w:divBdr>
      <w:divsChild>
        <w:div w:id="21367635">
          <w:marLeft w:val="0"/>
          <w:marRight w:val="0"/>
          <w:marTop w:val="0"/>
          <w:marBottom w:val="0"/>
          <w:divBdr>
            <w:top w:val="none" w:sz="0" w:space="0" w:color="auto"/>
            <w:left w:val="none" w:sz="0" w:space="0" w:color="auto"/>
            <w:bottom w:val="none" w:sz="0" w:space="0" w:color="auto"/>
            <w:right w:val="none" w:sz="0" w:space="0" w:color="auto"/>
          </w:divBdr>
        </w:div>
        <w:div w:id="1452284533">
          <w:marLeft w:val="0"/>
          <w:marRight w:val="0"/>
          <w:marTop w:val="0"/>
          <w:marBottom w:val="0"/>
          <w:divBdr>
            <w:top w:val="none" w:sz="0" w:space="0" w:color="auto"/>
            <w:left w:val="none" w:sz="0" w:space="0" w:color="auto"/>
            <w:bottom w:val="none" w:sz="0" w:space="0" w:color="auto"/>
            <w:right w:val="none" w:sz="0" w:space="0" w:color="auto"/>
          </w:divBdr>
        </w:div>
        <w:div w:id="1761831769">
          <w:marLeft w:val="0"/>
          <w:marRight w:val="0"/>
          <w:marTop w:val="0"/>
          <w:marBottom w:val="0"/>
          <w:divBdr>
            <w:top w:val="none" w:sz="0" w:space="0" w:color="auto"/>
            <w:left w:val="none" w:sz="0" w:space="0" w:color="auto"/>
            <w:bottom w:val="none" w:sz="0" w:space="0" w:color="auto"/>
            <w:right w:val="none" w:sz="0" w:space="0" w:color="auto"/>
          </w:divBdr>
        </w:div>
      </w:divsChild>
    </w:div>
    <w:div w:id="166674065">
      <w:bodyDiv w:val="1"/>
      <w:marLeft w:val="0"/>
      <w:marRight w:val="0"/>
      <w:marTop w:val="0"/>
      <w:marBottom w:val="0"/>
      <w:divBdr>
        <w:top w:val="none" w:sz="0" w:space="0" w:color="auto"/>
        <w:left w:val="none" w:sz="0" w:space="0" w:color="auto"/>
        <w:bottom w:val="none" w:sz="0" w:space="0" w:color="auto"/>
        <w:right w:val="none" w:sz="0" w:space="0" w:color="auto"/>
      </w:divBdr>
    </w:div>
    <w:div w:id="172035775">
      <w:bodyDiv w:val="1"/>
      <w:marLeft w:val="0"/>
      <w:marRight w:val="0"/>
      <w:marTop w:val="0"/>
      <w:marBottom w:val="0"/>
      <w:divBdr>
        <w:top w:val="none" w:sz="0" w:space="0" w:color="auto"/>
        <w:left w:val="none" w:sz="0" w:space="0" w:color="auto"/>
        <w:bottom w:val="none" w:sz="0" w:space="0" w:color="auto"/>
        <w:right w:val="none" w:sz="0" w:space="0" w:color="auto"/>
      </w:divBdr>
    </w:div>
    <w:div w:id="172763682">
      <w:bodyDiv w:val="1"/>
      <w:marLeft w:val="0"/>
      <w:marRight w:val="0"/>
      <w:marTop w:val="0"/>
      <w:marBottom w:val="0"/>
      <w:divBdr>
        <w:top w:val="none" w:sz="0" w:space="0" w:color="auto"/>
        <w:left w:val="none" w:sz="0" w:space="0" w:color="auto"/>
        <w:bottom w:val="none" w:sz="0" w:space="0" w:color="auto"/>
        <w:right w:val="none" w:sz="0" w:space="0" w:color="auto"/>
      </w:divBdr>
      <w:divsChild>
        <w:div w:id="1256402020">
          <w:marLeft w:val="0"/>
          <w:marRight w:val="0"/>
          <w:marTop w:val="0"/>
          <w:marBottom w:val="0"/>
          <w:divBdr>
            <w:top w:val="none" w:sz="0" w:space="0" w:color="auto"/>
            <w:left w:val="none" w:sz="0" w:space="0" w:color="auto"/>
            <w:bottom w:val="none" w:sz="0" w:space="0" w:color="auto"/>
            <w:right w:val="none" w:sz="0" w:space="0" w:color="auto"/>
          </w:divBdr>
          <w:divsChild>
            <w:div w:id="347801486">
              <w:marLeft w:val="0"/>
              <w:marRight w:val="0"/>
              <w:marTop w:val="0"/>
              <w:marBottom w:val="0"/>
              <w:divBdr>
                <w:top w:val="none" w:sz="0" w:space="0" w:color="auto"/>
                <w:left w:val="none" w:sz="0" w:space="0" w:color="auto"/>
                <w:bottom w:val="none" w:sz="0" w:space="0" w:color="auto"/>
                <w:right w:val="none" w:sz="0" w:space="0" w:color="auto"/>
              </w:divBdr>
              <w:divsChild>
                <w:div w:id="117468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772">
      <w:bodyDiv w:val="1"/>
      <w:marLeft w:val="0"/>
      <w:marRight w:val="0"/>
      <w:marTop w:val="0"/>
      <w:marBottom w:val="0"/>
      <w:divBdr>
        <w:top w:val="none" w:sz="0" w:space="0" w:color="auto"/>
        <w:left w:val="none" w:sz="0" w:space="0" w:color="auto"/>
        <w:bottom w:val="none" w:sz="0" w:space="0" w:color="auto"/>
        <w:right w:val="none" w:sz="0" w:space="0" w:color="auto"/>
      </w:divBdr>
    </w:div>
    <w:div w:id="190461426">
      <w:bodyDiv w:val="1"/>
      <w:marLeft w:val="0"/>
      <w:marRight w:val="0"/>
      <w:marTop w:val="0"/>
      <w:marBottom w:val="0"/>
      <w:divBdr>
        <w:top w:val="none" w:sz="0" w:space="0" w:color="auto"/>
        <w:left w:val="none" w:sz="0" w:space="0" w:color="auto"/>
        <w:bottom w:val="none" w:sz="0" w:space="0" w:color="auto"/>
        <w:right w:val="none" w:sz="0" w:space="0" w:color="auto"/>
      </w:divBdr>
    </w:div>
    <w:div w:id="193154142">
      <w:bodyDiv w:val="1"/>
      <w:marLeft w:val="0"/>
      <w:marRight w:val="0"/>
      <w:marTop w:val="0"/>
      <w:marBottom w:val="0"/>
      <w:divBdr>
        <w:top w:val="none" w:sz="0" w:space="0" w:color="auto"/>
        <w:left w:val="none" w:sz="0" w:space="0" w:color="auto"/>
        <w:bottom w:val="none" w:sz="0" w:space="0" w:color="auto"/>
        <w:right w:val="none" w:sz="0" w:space="0" w:color="auto"/>
      </w:divBdr>
      <w:divsChild>
        <w:div w:id="1279413467">
          <w:marLeft w:val="0"/>
          <w:marRight w:val="0"/>
          <w:marTop w:val="0"/>
          <w:marBottom w:val="0"/>
          <w:divBdr>
            <w:top w:val="none" w:sz="0" w:space="0" w:color="auto"/>
            <w:left w:val="none" w:sz="0" w:space="0" w:color="auto"/>
            <w:bottom w:val="none" w:sz="0" w:space="0" w:color="auto"/>
            <w:right w:val="none" w:sz="0" w:space="0" w:color="auto"/>
          </w:divBdr>
          <w:divsChild>
            <w:div w:id="1574319433">
              <w:marLeft w:val="0"/>
              <w:marRight w:val="0"/>
              <w:marTop w:val="0"/>
              <w:marBottom w:val="0"/>
              <w:divBdr>
                <w:top w:val="none" w:sz="0" w:space="0" w:color="auto"/>
                <w:left w:val="none" w:sz="0" w:space="0" w:color="auto"/>
                <w:bottom w:val="none" w:sz="0" w:space="0" w:color="auto"/>
                <w:right w:val="none" w:sz="0" w:space="0" w:color="auto"/>
              </w:divBdr>
              <w:divsChild>
                <w:div w:id="1446995564">
                  <w:marLeft w:val="0"/>
                  <w:marRight w:val="0"/>
                  <w:marTop w:val="0"/>
                  <w:marBottom w:val="0"/>
                  <w:divBdr>
                    <w:top w:val="none" w:sz="0" w:space="0" w:color="auto"/>
                    <w:left w:val="none" w:sz="0" w:space="0" w:color="auto"/>
                    <w:bottom w:val="none" w:sz="0" w:space="0" w:color="auto"/>
                    <w:right w:val="none" w:sz="0" w:space="0" w:color="auto"/>
                  </w:divBdr>
                  <w:divsChild>
                    <w:div w:id="78500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36992">
      <w:bodyDiv w:val="1"/>
      <w:marLeft w:val="0"/>
      <w:marRight w:val="0"/>
      <w:marTop w:val="0"/>
      <w:marBottom w:val="0"/>
      <w:divBdr>
        <w:top w:val="none" w:sz="0" w:space="0" w:color="auto"/>
        <w:left w:val="none" w:sz="0" w:space="0" w:color="auto"/>
        <w:bottom w:val="none" w:sz="0" w:space="0" w:color="auto"/>
        <w:right w:val="none" w:sz="0" w:space="0" w:color="auto"/>
      </w:divBdr>
    </w:div>
    <w:div w:id="224879457">
      <w:bodyDiv w:val="1"/>
      <w:marLeft w:val="0"/>
      <w:marRight w:val="0"/>
      <w:marTop w:val="0"/>
      <w:marBottom w:val="0"/>
      <w:divBdr>
        <w:top w:val="none" w:sz="0" w:space="0" w:color="auto"/>
        <w:left w:val="none" w:sz="0" w:space="0" w:color="auto"/>
        <w:bottom w:val="none" w:sz="0" w:space="0" w:color="auto"/>
        <w:right w:val="none" w:sz="0" w:space="0" w:color="auto"/>
      </w:divBdr>
    </w:div>
    <w:div w:id="225148081">
      <w:bodyDiv w:val="1"/>
      <w:marLeft w:val="0"/>
      <w:marRight w:val="0"/>
      <w:marTop w:val="0"/>
      <w:marBottom w:val="0"/>
      <w:divBdr>
        <w:top w:val="none" w:sz="0" w:space="0" w:color="auto"/>
        <w:left w:val="none" w:sz="0" w:space="0" w:color="auto"/>
        <w:bottom w:val="none" w:sz="0" w:space="0" w:color="auto"/>
        <w:right w:val="none" w:sz="0" w:space="0" w:color="auto"/>
      </w:divBdr>
    </w:div>
    <w:div w:id="228266838">
      <w:bodyDiv w:val="1"/>
      <w:marLeft w:val="0"/>
      <w:marRight w:val="0"/>
      <w:marTop w:val="0"/>
      <w:marBottom w:val="0"/>
      <w:divBdr>
        <w:top w:val="none" w:sz="0" w:space="0" w:color="auto"/>
        <w:left w:val="none" w:sz="0" w:space="0" w:color="auto"/>
        <w:bottom w:val="none" w:sz="0" w:space="0" w:color="auto"/>
        <w:right w:val="none" w:sz="0" w:space="0" w:color="auto"/>
      </w:divBdr>
      <w:divsChild>
        <w:div w:id="2023623151">
          <w:marLeft w:val="0"/>
          <w:marRight w:val="0"/>
          <w:marTop w:val="0"/>
          <w:marBottom w:val="0"/>
          <w:divBdr>
            <w:top w:val="none" w:sz="0" w:space="0" w:color="auto"/>
            <w:left w:val="none" w:sz="0" w:space="0" w:color="auto"/>
            <w:bottom w:val="none" w:sz="0" w:space="0" w:color="auto"/>
            <w:right w:val="none" w:sz="0" w:space="0" w:color="auto"/>
          </w:divBdr>
          <w:divsChild>
            <w:div w:id="2086566927">
              <w:marLeft w:val="0"/>
              <w:marRight w:val="0"/>
              <w:marTop w:val="0"/>
              <w:marBottom w:val="0"/>
              <w:divBdr>
                <w:top w:val="none" w:sz="0" w:space="0" w:color="auto"/>
                <w:left w:val="none" w:sz="0" w:space="0" w:color="auto"/>
                <w:bottom w:val="none" w:sz="0" w:space="0" w:color="auto"/>
                <w:right w:val="none" w:sz="0" w:space="0" w:color="auto"/>
              </w:divBdr>
              <w:divsChild>
                <w:div w:id="45930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15560">
      <w:bodyDiv w:val="1"/>
      <w:marLeft w:val="0"/>
      <w:marRight w:val="0"/>
      <w:marTop w:val="0"/>
      <w:marBottom w:val="0"/>
      <w:divBdr>
        <w:top w:val="none" w:sz="0" w:space="0" w:color="auto"/>
        <w:left w:val="none" w:sz="0" w:space="0" w:color="auto"/>
        <w:bottom w:val="none" w:sz="0" w:space="0" w:color="auto"/>
        <w:right w:val="none" w:sz="0" w:space="0" w:color="auto"/>
      </w:divBdr>
    </w:div>
    <w:div w:id="257758549">
      <w:bodyDiv w:val="1"/>
      <w:marLeft w:val="0"/>
      <w:marRight w:val="0"/>
      <w:marTop w:val="0"/>
      <w:marBottom w:val="0"/>
      <w:divBdr>
        <w:top w:val="none" w:sz="0" w:space="0" w:color="auto"/>
        <w:left w:val="none" w:sz="0" w:space="0" w:color="auto"/>
        <w:bottom w:val="none" w:sz="0" w:space="0" w:color="auto"/>
        <w:right w:val="none" w:sz="0" w:space="0" w:color="auto"/>
      </w:divBdr>
      <w:divsChild>
        <w:div w:id="847522466">
          <w:marLeft w:val="0"/>
          <w:marRight w:val="0"/>
          <w:marTop w:val="0"/>
          <w:marBottom w:val="0"/>
          <w:divBdr>
            <w:top w:val="none" w:sz="0" w:space="0" w:color="auto"/>
            <w:left w:val="none" w:sz="0" w:space="0" w:color="auto"/>
            <w:bottom w:val="none" w:sz="0" w:space="0" w:color="auto"/>
            <w:right w:val="none" w:sz="0" w:space="0" w:color="auto"/>
          </w:divBdr>
          <w:divsChild>
            <w:div w:id="1790197872">
              <w:marLeft w:val="0"/>
              <w:marRight w:val="0"/>
              <w:marTop w:val="0"/>
              <w:marBottom w:val="0"/>
              <w:divBdr>
                <w:top w:val="none" w:sz="0" w:space="0" w:color="auto"/>
                <w:left w:val="none" w:sz="0" w:space="0" w:color="auto"/>
                <w:bottom w:val="none" w:sz="0" w:space="0" w:color="auto"/>
                <w:right w:val="none" w:sz="0" w:space="0" w:color="auto"/>
              </w:divBdr>
              <w:divsChild>
                <w:div w:id="357389788">
                  <w:marLeft w:val="0"/>
                  <w:marRight w:val="0"/>
                  <w:marTop w:val="0"/>
                  <w:marBottom w:val="0"/>
                  <w:divBdr>
                    <w:top w:val="none" w:sz="0" w:space="0" w:color="auto"/>
                    <w:left w:val="none" w:sz="0" w:space="0" w:color="auto"/>
                    <w:bottom w:val="none" w:sz="0" w:space="0" w:color="auto"/>
                    <w:right w:val="none" w:sz="0" w:space="0" w:color="auto"/>
                  </w:divBdr>
                  <w:divsChild>
                    <w:div w:id="81090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11860">
      <w:bodyDiv w:val="1"/>
      <w:marLeft w:val="0"/>
      <w:marRight w:val="0"/>
      <w:marTop w:val="0"/>
      <w:marBottom w:val="0"/>
      <w:divBdr>
        <w:top w:val="none" w:sz="0" w:space="0" w:color="auto"/>
        <w:left w:val="none" w:sz="0" w:space="0" w:color="auto"/>
        <w:bottom w:val="none" w:sz="0" w:space="0" w:color="auto"/>
        <w:right w:val="none" w:sz="0" w:space="0" w:color="auto"/>
      </w:divBdr>
    </w:div>
    <w:div w:id="286469460">
      <w:bodyDiv w:val="1"/>
      <w:marLeft w:val="0"/>
      <w:marRight w:val="0"/>
      <w:marTop w:val="0"/>
      <w:marBottom w:val="0"/>
      <w:divBdr>
        <w:top w:val="none" w:sz="0" w:space="0" w:color="auto"/>
        <w:left w:val="none" w:sz="0" w:space="0" w:color="auto"/>
        <w:bottom w:val="none" w:sz="0" w:space="0" w:color="auto"/>
        <w:right w:val="none" w:sz="0" w:space="0" w:color="auto"/>
      </w:divBdr>
    </w:div>
    <w:div w:id="292365200">
      <w:bodyDiv w:val="1"/>
      <w:marLeft w:val="0"/>
      <w:marRight w:val="0"/>
      <w:marTop w:val="0"/>
      <w:marBottom w:val="0"/>
      <w:divBdr>
        <w:top w:val="none" w:sz="0" w:space="0" w:color="auto"/>
        <w:left w:val="none" w:sz="0" w:space="0" w:color="auto"/>
        <w:bottom w:val="none" w:sz="0" w:space="0" w:color="auto"/>
        <w:right w:val="none" w:sz="0" w:space="0" w:color="auto"/>
      </w:divBdr>
    </w:div>
    <w:div w:id="302200767">
      <w:bodyDiv w:val="1"/>
      <w:marLeft w:val="0"/>
      <w:marRight w:val="0"/>
      <w:marTop w:val="0"/>
      <w:marBottom w:val="0"/>
      <w:divBdr>
        <w:top w:val="none" w:sz="0" w:space="0" w:color="auto"/>
        <w:left w:val="none" w:sz="0" w:space="0" w:color="auto"/>
        <w:bottom w:val="none" w:sz="0" w:space="0" w:color="auto"/>
        <w:right w:val="none" w:sz="0" w:space="0" w:color="auto"/>
      </w:divBdr>
    </w:div>
    <w:div w:id="322123924">
      <w:bodyDiv w:val="1"/>
      <w:marLeft w:val="0"/>
      <w:marRight w:val="0"/>
      <w:marTop w:val="0"/>
      <w:marBottom w:val="0"/>
      <w:divBdr>
        <w:top w:val="none" w:sz="0" w:space="0" w:color="auto"/>
        <w:left w:val="none" w:sz="0" w:space="0" w:color="auto"/>
        <w:bottom w:val="none" w:sz="0" w:space="0" w:color="auto"/>
        <w:right w:val="none" w:sz="0" w:space="0" w:color="auto"/>
      </w:divBdr>
    </w:div>
    <w:div w:id="324162664">
      <w:bodyDiv w:val="1"/>
      <w:marLeft w:val="0"/>
      <w:marRight w:val="0"/>
      <w:marTop w:val="0"/>
      <w:marBottom w:val="0"/>
      <w:divBdr>
        <w:top w:val="none" w:sz="0" w:space="0" w:color="auto"/>
        <w:left w:val="none" w:sz="0" w:space="0" w:color="auto"/>
        <w:bottom w:val="none" w:sz="0" w:space="0" w:color="auto"/>
        <w:right w:val="none" w:sz="0" w:space="0" w:color="auto"/>
      </w:divBdr>
      <w:divsChild>
        <w:div w:id="1507405798">
          <w:marLeft w:val="0"/>
          <w:marRight w:val="0"/>
          <w:marTop w:val="0"/>
          <w:marBottom w:val="0"/>
          <w:divBdr>
            <w:top w:val="none" w:sz="0" w:space="0" w:color="auto"/>
            <w:left w:val="none" w:sz="0" w:space="0" w:color="auto"/>
            <w:bottom w:val="none" w:sz="0" w:space="0" w:color="auto"/>
            <w:right w:val="none" w:sz="0" w:space="0" w:color="auto"/>
          </w:divBdr>
          <w:divsChild>
            <w:div w:id="1973166308">
              <w:marLeft w:val="0"/>
              <w:marRight w:val="0"/>
              <w:marTop w:val="0"/>
              <w:marBottom w:val="0"/>
              <w:divBdr>
                <w:top w:val="none" w:sz="0" w:space="0" w:color="auto"/>
                <w:left w:val="none" w:sz="0" w:space="0" w:color="auto"/>
                <w:bottom w:val="none" w:sz="0" w:space="0" w:color="auto"/>
                <w:right w:val="none" w:sz="0" w:space="0" w:color="auto"/>
              </w:divBdr>
              <w:divsChild>
                <w:div w:id="101156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716594">
      <w:bodyDiv w:val="1"/>
      <w:marLeft w:val="0"/>
      <w:marRight w:val="0"/>
      <w:marTop w:val="0"/>
      <w:marBottom w:val="0"/>
      <w:divBdr>
        <w:top w:val="none" w:sz="0" w:space="0" w:color="auto"/>
        <w:left w:val="none" w:sz="0" w:space="0" w:color="auto"/>
        <w:bottom w:val="none" w:sz="0" w:space="0" w:color="auto"/>
        <w:right w:val="none" w:sz="0" w:space="0" w:color="auto"/>
      </w:divBdr>
    </w:div>
    <w:div w:id="332338101">
      <w:bodyDiv w:val="1"/>
      <w:marLeft w:val="0"/>
      <w:marRight w:val="0"/>
      <w:marTop w:val="0"/>
      <w:marBottom w:val="0"/>
      <w:divBdr>
        <w:top w:val="none" w:sz="0" w:space="0" w:color="auto"/>
        <w:left w:val="none" w:sz="0" w:space="0" w:color="auto"/>
        <w:bottom w:val="none" w:sz="0" w:space="0" w:color="auto"/>
        <w:right w:val="none" w:sz="0" w:space="0" w:color="auto"/>
      </w:divBdr>
    </w:div>
    <w:div w:id="334263321">
      <w:bodyDiv w:val="1"/>
      <w:marLeft w:val="0"/>
      <w:marRight w:val="0"/>
      <w:marTop w:val="0"/>
      <w:marBottom w:val="0"/>
      <w:divBdr>
        <w:top w:val="none" w:sz="0" w:space="0" w:color="auto"/>
        <w:left w:val="none" w:sz="0" w:space="0" w:color="auto"/>
        <w:bottom w:val="none" w:sz="0" w:space="0" w:color="auto"/>
        <w:right w:val="none" w:sz="0" w:space="0" w:color="auto"/>
      </w:divBdr>
    </w:div>
    <w:div w:id="344869584">
      <w:bodyDiv w:val="1"/>
      <w:marLeft w:val="0"/>
      <w:marRight w:val="0"/>
      <w:marTop w:val="0"/>
      <w:marBottom w:val="0"/>
      <w:divBdr>
        <w:top w:val="none" w:sz="0" w:space="0" w:color="auto"/>
        <w:left w:val="none" w:sz="0" w:space="0" w:color="auto"/>
        <w:bottom w:val="none" w:sz="0" w:space="0" w:color="auto"/>
        <w:right w:val="none" w:sz="0" w:space="0" w:color="auto"/>
      </w:divBdr>
    </w:div>
    <w:div w:id="355429863">
      <w:bodyDiv w:val="1"/>
      <w:marLeft w:val="0"/>
      <w:marRight w:val="0"/>
      <w:marTop w:val="0"/>
      <w:marBottom w:val="0"/>
      <w:divBdr>
        <w:top w:val="none" w:sz="0" w:space="0" w:color="auto"/>
        <w:left w:val="none" w:sz="0" w:space="0" w:color="auto"/>
        <w:bottom w:val="none" w:sz="0" w:space="0" w:color="auto"/>
        <w:right w:val="none" w:sz="0" w:space="0" w:color="auto"/>
      </w:divBdr>
      <w:divsChild>
        <w:div w:id="1733576920">
          <w:marLeft w:val="0"/>
          <w:marRight w:val="0"/>
          <w:marTop w:val="0"/>
          <w:marBottom w:val="0"/>
          <w:divBdr>
            <w:top w:val="none" w:sz="0" w:space="0" w:color="auto"/>
            <w:left w:val="none" w:sz="0" w:space="0" w:color="auto"/>
            <w:bottom w:val="none" w:sz="0" w:space="0" w:color="auto"/>
            <w:right w:val="none" w:sz="0" w:space="0" w:color="auto"/>
          </w:divBdr>
          <w:divsChild>
            <w:div w:id="1186016692">
              <w:marLeft w:val="0"/>
              <w:marRight w:val="0"/>
              <w:marTop w:val="0"/>
              <w:marBottom w:val="0"/>
              <w:divBdr>
                <w:top w:val="none" w:sz="0" w:space="0" w:color="auto"/>
                <w:left w:val="none" w:sz="0" w:space="0" w:color="auto"/>
                <w:bottom w:val="none" w:sz="0" w:space="0" w:color="auto"/>
                <w:right w:val="none" w:sz="0" w:space="0" w:color="auto"/>
              </w:divBdr>
              <w:divsChild>
                <w:div w:id="70027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746640">
      <w:bodyDiv w:val="1"/>
      <w:marLeft w:val="0"/>
      <w:marRight w:val="0"/>
      <w:marTop w:val="0"/>
      <w:marBottom w:val="0"/>
      <w:divBdr>
        <w:top w:val="none" w:sz="0" w:space="0" w:color="auto"/>
        <w:left w:val="none" w:sz="0" w:space="0" w:color="auto"/>
        <w:bottom w:val="none" w:sz="0" w:space="0" w:color="auto"/>
        <w:right w:val="none" w:sz="0" w:space="0" w:color="auto"/>
      </w:divBdr>
    </w:div>
    <w:div w:id="360086450">
      <w:bodyDiv w:val="1"/>
      <w:marLeft w:val="0"/>
      <w:marRight w:val="0"/>
      <w:marTop w:val="0"/>
      <w:marBottom w:val="0"/>
      <w:divBdr>
        <w:top w:val="none" w:sz="0" w:space="0" w:color="auto"/>
        <w:left w:val="none" w:sz="0" w:space="0" w:color="auto"/>
        <w:bottom w:val="none" w:sz="0" w:space="0" w:color="auto"/>
        <w:right w:val="none" w:sz="0" w:space="0" w:color="auto"/>
      </w:divBdr>
      <w:divsChild>
        <w:div w:id="1671177980">
          <w:marLeft w:val="0"/>
          <w:marRight w:val="0"/>
          <w:marTop w:val="0"/>
          <w:marBottom w:val="0"/>
          <w:divBdr>
            <w:top w:val="none" w:sz="0" w:space="0" w:color="auto"/>
            <w:left w:val="none" w:sz="0" w:space="0" w:color="auto"/>
            <w:bottom w:val="none" w:sz="0" w:space="0" w:color="auto"/>
            <w:right w:val="none" w:sz="0" w:space="0" w:color="auto"/>
          </w:divBdr>
          <w:divsChild>
            <w:div w:id="523634194">
              <w:marLeft w:val="0"/>
              <w:marRight w:val="0"/>
              <w:marTop w:val="0"/>
              <w:marBottom w:val="0"/>
              <w:divBdr>
                <w:top w:val="none" w:sz="0" w:space="0" w:color="auto"/>
                <w:left w:val="none" w:sz="0" w:space="0" w:color="auto"/>
                <w:bottom w:val="none" w:sz="0" w:space="0" w:color="auto"/>
                <w:right w:val="none" w:sz="0" w:space="0" w:color="auto"/>
              </w:divBdr>
              <w:divsChild>
                <w:div w:id="1385173588">
                  <w:marLeft w:val="0"/>
                  <w:marRight w:val="0"/>
                  <w:marTop w:val="0"/>
                  <w:marBottom w:val="0"/>
                  <w:divBdr>
                    <w:top w:val="none" w:sz="0" w:space="0" w:color="auto"/>
                    <w:left w:val="none" w:sz="0" w:space="0" w:color="auto"/>
                    <w:bottom w:val="none" w:sz="0" w:space="0" w:color="auto"/>
                    <w:right w:val="none" w:sz="0" w:space="0" w:color="auto"/>
                  </w:divBdr>
                  <w:divsChild>
                    <w:div w:id="106614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907290">
      <w:bodyDiv w:val="1"/>
      <w:marLeft w:val="0"/>
      <w:marRight w:val="0"/>
      <w:marTop w:val="0"/>
      <w:marBottom w:val="0"/>
      <w:divBdr>
        <w:top w:val="none" w:sz="0" w:space="0" w:color="auto"/>
        <w:left w:val="none" w:sz="0" w:space="0" w:color="auto"/>
        <w:bottom w:val="none" w:sz="0" w:space="0" w:color="auto"/>
        <w:right w:val="none" w:sz="0" w:space="0" w:color="auto"/>
      </w:divBdr>
    </w:div>
    <w:div w:id="371196024">
      <w:bodyDiv w:val="1"/>
      <w:marLeft w:val="0"/>
      <w:marRight w:val="0"/>
      <w:marTop w:val="0"/>
      <w:marBottom w:val="0"/>
      <w:divBdr>
        <w:top w:val="none" w:sz="0" w:space="0" w:color="auto"/>
        <w:left w:val="none" w:sz="0" w:space="0" w:color="auto"/>
        <w:bottom w:val="none" w:sz="0" w:space="0" w:color="auto"/>
        <w:right w:val="none" w:sz="0" w:space="0" w:color="auto"/>
      </w:divBdr>
    </w:div>
    <w:div w:id="381103787">
      <w:bodyDiv w:val="1"/>
      <w:marLeft w:val="0"/>
      <w:marRight w:val="0"/>
      <w:marTop w:val="0"/>
      <w:marBottom w:val="0"/>
      <w:divBdr>
        <w:top w:val="none" w:sz="0" w:space="0" w:color="auto"/>
        <w:left w:val="none" w:sz="0" w:space="0" w:color="auto"/>
        <w:bottom w:val="none" w:sz="0" w:space="0" w:color="auto"/>
        <w:right w:val="none" w:sz="0" w:space="0" w:color="auto"/>
      </w:divBdr>
      <w:divsChild>
        <w:div w:id="25913349">
          <w:marLeft w:val="0"/>
          <w:marRight w:val="0"/>
          <w:marTop w:val="0"/>
          <w:marBottom w:val="0"/>
          <w:divBdr>
            <w:top w:val="none" w:sz="0" w:space="0" w:color="auto"/>
            <w:left w:val="none" w:sz="0" w:space="0" w:color="auto"/>
            <w:bottom w:val="none" w:sz="0" w:space="0" w:color="auto"/>
            <w:right w:val="none" w:sz="0" w:space="0" w:color="auto"/>
          </w:divBdr>
          <w:divsChild>
            <w:div w:id="683745352">
              <w:marLeft w:val="0"/>
              <w:marRight w:val="0"/>
              <w:marTop w:val="0"/>
              <w:marBottom w:val="0"/>
              <w:divBdr>
                <w:top w:val="none" w:sz="0" w:space="0" w:color="auto"/>
                <w:left w:val="none" w:sz="0" w:space="0" w:color="auto"/>
                <w:bottom w:val="none" w:sz="0" w:space="0" w:color="auto"/>
                <w:right w:val="none" w:sz="0" w:space="0" w:color="auto"/>
              </w:divBdr>
              <w:divsChild>
                <w:div w:id="22167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026170">
          <w:marLeft w:val="0"/>
          <w:marRight w:val="0"/>
          <w:marTop w:val="0"/>
          <w:marBottom w:val="0"/>
          <w:divBdr>
            <w:top w:val="none" w:sz="0" w:space="0" w:color="auto"/>
            <w:left w:val="none" w:sz="0" w:space="0" w:color="auto"/>
            <w:bottom w:val="none" w:sz="0" w:space="0" w:color="auto"/>
            <w:right w:val="none" w:sz="0" w:space="0" w:color="auto"/>
          </w:divBdr>
          <w:divsChild>
            <w:div w:id="1640957580">
              <w:marLeft w:val="0"/>
              <w:marRight w:val="0"/>
              <w:marTop w:val="0"/>
              <w:marBottom w:val="0"/>
              <w:divBdr>
                <w:top w:val="none" w:sz="0" w:space="0" w:color="auto"/>
                <w:left w:val="none" w:sz="0" w:space="0" w:color="auto"/>
                <w:bottom w:val="none" w:sz="0" w:space="0" w:color="auto"/>
                <w:right w:val="none" w:sz="0" w:space="0" w:color="auto"/>
              </w:divBdr>
              <w:divsChild>
                <w:div w:id="73644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145825">
      <w:bodyDiv w:val="1"/>
      <w:marLeft w:val="0"/>
      <w:marRight w:val="0"/>
      <w:marTop w:val="0"/>
      <w:marBottom w:val="0"/>
      <w:divBdr>
        <w:top w:val="none" w:sz="0" w:space="0" w:color="auto"/>
        <w:left w:val="none" w:sz="0" w:space="0" w:color="auto"/>
        <w:bottom w:val="none" w:sz="0" w:space="0" w:color="auto"/>
        <w:right w:val="none" w:sz="0" w:space="0" w:color="auto"/>
      </w:divBdr>
    </w:div>
    <w:div w:id="385422240">
      <w:bodyDiv w:val="1"/>
      <w:marLeft w:val="0"/>
      <w:marRight w:val="0"/>
      <w:marTop w:val="0"/>
      <w:marBottom w:val="0"/>
      <w:divBdr>
        <w:top w:val="none" w:sz="0" w:space="0" w:color="auto"/>
        <w:left w:val="none" w:sz="0" w:space="0" w:color="auto"/>
        <w:bottom w:val="none" w:sz="0" w:space="0" w:color="auto"/>
        <w:right w:val="none" w:sz="0" w:space="0" w:color="auto"/>
      </w:divBdr>
    </w:div>
    <w:div w:id="396978193">
      <w:bodyDiv w:val="1"/>
      <w:marLeft w:val="0"/>
      <w:marRight w:val="0"/>
      <w:marTop w:val="0"/>
      <w:marBottom w:val="0"/>
      <w:divBdr>
        <w:top w:val="none" w:sz="0" w:space="0" w:color="auto"/>
        <w:left w:val="none" w:sz="0" w:space="0" w:color="auto"/>
        <w:bottom w:val="none" w:sz="0" w:space="0" w:color="auto"/>
        <w:right w:val="none" w:sz="0" w:space="0" w:color="auto"/>
      </w:divBdr>
    </w:div>
    <w:div w:id="398215132">
      <w:bodyDiv w:val="1"/>
      <w:marLeft w:val="0"/>
      <w:marRight w:val="0"/>
      <w:marTop w:val="0"/>
      <w:marBottom w:val="0"/>
      <w:divBdr>
        <w:top w:val="none" w:sz="0" w:space="0" w:color="auto"/>
        <w:left w:val="none" w:sz="0" w:space="0" w:color="auto"/>
        <w:bottom w:val="none" w:sz="0" w:space="0" w:color="auto"/>
        <w:right w:val="none" w:sz="0" w:space="0" w:color="auto"/>
      </w:divBdr>
    </w:div>
    <w:div w:id="398292277">
      <w:bodyDiv w:val="1"/>
      <w:marLeft w:val="0"/>
      <w:marRight w:val="0"/>
      <w:marTop w:val="0"/>
      <w:marBottom w:val="0"/>
      <w:divBdr>
        <w:top w:val="none" w:sz="0" w:space="0" w:color="auto"/>
        <w:left w:val="none" w:sz="0" w:space="0" w:color="auto"/>
        <w:bottom w:val="none" w:sz="0" w:space="0" w:color="auto"/>
        <w:right w:val="none" w:sz="0" w:space="0" w:color="auto"/>
      </w:divBdr>
    </w:div>
    <w:div w:id="407701939">
      <w:bodyDiv w:val="1"/>
      <w:marLeft w:val="0"/>
      <w:marRight w:val="0"/>
      <w:marTop w:val="0"/>
      <w:marBottom w:val="0"/>
      <w:divBdr>
        <w:top w:val="none" w:sz="0" w:space="0" w:color="auto"/>
        <w:left w:val="none" w:sz="0" w:space="0" w:color="auto"/>
        <w:bottom w:val="none" w:sz="0" w:space="0" w:color="auto"/>
        <w:right w:val="none" w:sz="0" w:space="0" w:color="auto"/>
      </w:divBdr>
    </w:div>
    <w:div w:id="422730705">
      <w:bodyDiv w:val="1"/>
      <w:marLeft w:val="0"/>
      <w:marRight w:val="0"/>
      <w:marTop w:val="0"/>
      <w:marBottom w:val="0"/>
      <w:divBdr>
        <w:top w:val="none" w:sz="0" w:space="0" w:color="auto"/>
        <w:left w:val="none" w:sz="0" w:space="0" w:color="auto"/>
        <w:bottom w:val="none" w:sz="0" w:space="0" w:color="auto"/>
        <w:right w:val="none" w:sz="0" w:space="0" w:color="auto"/>
      </w:divBdr>
    </w:div>
    <w:div w:id="427577954">
      <w:bodyDiv w:val="1"/>
      <w:marLeft w:val="0"/>
      <w:marRight w:val="0"/>
      <w:marTop w:val="0"/>
      <w:marBottom w:val="0"/>
      <w:divBdr>
        <w:top w:val="none" w:sz="0" w:space="0" w:color="auto"/>
        <w:left w:val="none" w:sz="0" w:space="0" w:color="auto"/>
        <w:bottom w:val="none" w:sz="0" w:space="0" w:color="auto"/>
        <w:right w:val="none" w:sz="0" w:space="0" w:color="auto"/>
      </w:divBdr>
    </w:div>
    <w:div w:id="450903204">
      <w:bodyDiv w:val="1"/>
      <w:marLeft w:val="0"/>
      <w:marRight w:val="0"/>
      <w:marTop w:val="0"/>
      <w:marBottom w:val="0"/>
      <w:divBdr>
        <w:top w:val="none" w:sz="0" w:space="0" w:color="auto"/>
        <w:left w:val="none" w:sz="0" w:space="0" w:color="auto"/>
        <w:bottom w:val="none" w:sz="0" w:space="0" w:color="auto"/>
        <w:right w:val="none" w:sz="0" w:space="0" w:color="auto"/>
      </w:divBdr>
      <w:divsChild>
        <w:div w:id="221865365">
          <w:marLeft w:val="0"/>
          <w:marRight w:val="0"/>
          <w:marTop w:val="0"/>
          <w:marBottom w:val="0"/>
          <w:divBdr>
            <w:top w:val="none" w:sz="0" w:space="0" w:color="auto"/>
            <w:left w:val="none" w:sz="0" w:space="0" w:color="auto"/>
            <w:bottom w:val="none" w:sz="0" w:space="0" w:color="auto"/>
            <w:right w:val="none" w:sz="0" w:space="0" w:color="auto"/>
          </w:divBdr>
          <w:divsChild>
            <w:div w:id="665330524">
              <w:marLeft w:val="0"/>
              <w:marRight w:val="0"/>
              <w:marTop w:val="0"/>
              <w:marBottom w:val="0"/>
              <w:divBdr>
                <w:top w:val="none" w:sz="0" w:space="0" w:color="auto"/>
                <w:left w:val="none" w:sz="0" w:space="0" w:color="auto"/>
                <w:bottom w:val="none" w:sz="0" w:space="0" w:color="auto"/>
                <w:right w:val="none" w:sz="0" w:space="0" w:color="auto"/>
              </w:divBdr>
              <w:divsChild>
                <w:div w:id="16078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61125">
      <w:bodyDiv w:val="1"/>
      <w:marLeft w:val="0"/>
      <w:marRight w:val="0"/>
      <w:marTop w:val="0"/>
      <w:marBottom w:val="0"/>
      <w:divBdr>
        <w:top w:val="none" w:sz="0" w:space="0" w:color="auto"/>
        <w:left w:val="none" w:sz="0" w:space="0" w:color="auto"/>
        <w:bottom w:val="none" w:sz="0" w:space="0" w:color="auto"/>
        <w:right w:val="none" w:sz="0" w:space="0" w:color="auto"/>
      </w:divBdr>
      <w:divsChild>
        <w:div w:id="2017532827">
          <w:marLeft w:val="0"/>
          <w:marRight w:val="0"/>
          <w:marTop w:val="0"/>
          <w:marBottom w:val="0"/>
          <w:divBdr>
            <w:top w:val="none" w:sz="0" w:space="0" w:color="auto"/>
            <w:left w:val="none" w:sz="0" w:space="0" w:color="auto"/>
            <w:bottom w:val="none" w:sz="0" w:space="0" w:color="auto"/>
            <w:right w:val="none" w:sz="0" w:space="0" w:color="auto"/>
          </w:divBdr>
          <w:divsChild>
            <w:div w:id="1335451214">
              <w:marLeft w:val="0"/>
              <w:marRight w:val="0"/>
              <w:marTop w:val="0"/>
              <w:marBottom w:val="0"/>
              <w:divBdr>
                <w:top w:val="none" w:sz="0" w:space="0" w:color="auto"/>
                <w:left w:val="none" w:sz="0" w:space="0" w:color="auto"/>
                <w:bottom w:val="none" w:sz="0" w:space="0" w:color="auto"/>
                <w:right w:val="none" w:sz="0" w:space="0" w:color="auto"/>
              </w:divBdr>
              <w:divsChild>
                <w:div w:id="712735031">
                  <w:marLeft w:val="0"/>
                  <w:marRight w:val="0"/>
                  <w:marTop w:val="0"/>
                  <w:marBottom w:val="0"/>
                  <w:divBdr>
                    <w:top w:val="none" w:sz="0" w:space="0" w:color="auto"/>
                    <w:left w:val="none" w:sz="0" w:space="0" w:color="auto"/>
                    <w:bottom w:val="none" w:sz="0" w:space="0" w:color="auto"/>
                    <w:right w:val="none" w:sz="0" w:space="0" w:color="auto"/>
                  </w:divBdr>
                  <w:divsChild>
                    <w:div w:id="214492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281458">
      <w:bodyDiv w:val="1"/>
      <w:marLeft w:val="0"/>
      <w:marRight w:val="0"/>
      <w:marTop w:val="0"/>
      <w:marBottom w:val="0"/>
      <w:divBdr>
        <w:top w:val="none" w:sz="0" w:space="0" w:color="auto"/>
        <w:left w:val="none" w:sz="0" w:space="0" w:color="auto"/>
        <w:bottom w:val="none" w:sz="0" w:space="0" w:color="auto"/>
        <w:right w:val="none" w:sz="0" w:space="0" w:color="auto"/>
      </w:divBdr>
    </w:div>
    <w:div w:id="468286747">
      <w:bodyDiv w:val="1"/>
      <w:marLeft w:val="0"/>
      <w:marRight w:val="0"/>
      <w:marTop w:val="0"/>
      <w:marBottom w:val="0"/>
      <w:divBdr>
        <w:top w:val="none" w:sz="0" w:space="0" w:color="auto"/>
        <w:left w:val="none" w:sz="0" w:space="0" w:color="auto"/>
        <w:bottom w:val="none" w:sz="0" w:space="0" w:color="auto"/>
        <w:right w:val="none" w:sz="0" w:space="0" w:color="auto"/>
      </w:divBdr>
      <w:divsChild>
        <w:div w:id="487330498">
          <w:marLeft w:val="0"/>
          <w:marRight w:val="0"/>
          <w:marTop w:val="0"/>
          <w:marBottom w:val="0"/>
          <w:divBdr>
            <w:top w:val="none" w:sz="0" w:space="0" w:color="auto"/>
            <w:left w:val="none" w:sz="0" w:space="0" w:color="auto"/>
            <w:bottom w:val="none" w:sz="0" w:space="0" w:color="auto"/>
            <w:right w:val="none" w:sz="0" w:space="0" w:color="auto"/>
          </w:divBdr>
          <w:divsChild>
            <w:div w:id="2009482492">
              <w:marLeft w:val="0"/>
              <w:marRight w:val="0"/>
              <w:marTop w:val="0"/>
              <w:marBottom w:val="0"/>
              <w:divBdr>
                <w:top w:val="none" w:sz="0" w:space="0" w:color="auto"/>
                <w:left w:val="none" w:sz="0" w:space="0" w:color="auto"/>
                <w:bottom w:val="none" w:sz="0" w:space="0" w:color="auto"/>
                <w:right w:val="none" w:sz="0" w:space="0" w:color="auto"/>
              </w:divBdr>
              <w:divsChild>
                <w:div w:id="12607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563773">
      <w:bodyDiv w:val="1"/>
      <w:marLeft w:val="0"/>
      <w:marRight w:val="0"/>
      <w:marTop w:val="0"/>
      <w:marBottom w:val="0"/>
      <w:divBdr>
        <w:top w:val="none" w:sz="0" w:space="0" w:color="auto"/>
        <w:left w:val="none" w:sz="0" w:space="0" w:color="auto"/>
        <w:bottom w:val="none" w:sz="0" w:space="0" w:color="auto"/>
        <w:right w:val="none" w:sz="0" w:space="0" w:color="auto"/>
      </w:divBdr>
      <w:divsChild>
        <w:div w:id="1992320628">
          <w:marLeft w:val="0"/>
          <w:marRight w:val="0"/>
          <w:marTop w:val="0"/>
          <w:marBottom w:val="0"/>
          <w:divBdr>
            <w:top w:val="none" w:sz="0" w:space="0" w:color="auto"/>
            <w:left w:val="none" w:sz="0" w:space="0" w:color="auto"/>
            <w:bottom w:val="none" w:sz="0" w:space="0" w:color="auto"/>
            <w:right w:val="none" w:sz="0" w:space="0" w:color="auto"/>
          </w:divBdr>
          <w:divsChild>
            <w:div w:id="1363169212">
              <w:marLeft w:val="0"/>
              <w:marRight w:val="0"/>
              <w:marTop w:val="0"/>
              <w:marBottom w:val="0"/>
              <w:divBdr>
                <w:top w:val="none" w:sz="0" w:space="0" w:color="auto"/>
                <w:left w:val="none" w:sz="0" w:space="0" w:color="auto"/>
                <w:bottom w:val="none" w:sz="0" w:space="0" w:color="auto"/>
                <w:right w:val="none" w:sz="0" w:space="0" w:color="auto"/>
              </w:divBdr>
              <w:divsChild>
                <w:div w:id="190979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279668">
      <w:bodyDiv w:val="1"/>
      <w:marLeft w:val="0"/>
      <w:marRight w:val="0"/>
      <w:marTop w:val="0"/>
      <w:marBottom w:val="0"/>
      <w:divBdr>
        <w:top w:val="none" w:sz="0" w:space="0" w:color="auto"/>
        <w:left w:val="none" w:sz="0" w:space="0" w:color="auto"/>
        <w:bottom w:val="none" w:sz="0" w:space="0" w:color="auto"/>
        <w:right w:val="none" w:sz="0" w:space="0" w:color="auto"/>
      </w:divBdr>
    </w:div>
    <w:div w:id="515585018">
      <w:bodyDiv w:val="1"/>
      <w:marLeft w:val="0"/>
      <w:marRight w:val="0"/>
      <w:marTop w:val="0"/>
      <w:marBottom w:val="0"/>
      <w:divBdr>
        <w:top w:val="none" w:sz="0" w:space="0" w:color="auto"/>
        <w:left w:val="none" w:sz="0" w:space="0" w:color="auto"/>
        <w:bottom w:val="none" w:sz="0" w:space="0" w:color="auto"/>
        <w:right w:val="none" w:sz="0" w:space="0" w:color="auto"/>
      </w:divBdr>
    </w:div>
    <w:div w:id="516429256">
      <w:bodyDiv w:val="1"/>
      <w:marLeft w:val="0"/>
      <w:marRight w:val="0"/>
      <w:marTop w:val="0"/>
      <w:marBottom w:val="0"/>
      <w:divBdr>
        <w:top w:val="none" w:sz="0" w:space="0" w:color="auto"/>
        <w:left w:val="none" w:sz="0" w:space="0" w:color="auto"/>
        <w:bottom w:val="none" w:sz="0" w:space="0" w:color="auto"/>
        <w:right w:val="none" w:sz="0" w:space="0" w:color="auto"/>
      </w:divBdr>
    </w:div>
    <w:div w:id="527304112">
      <w:bodyDiv w:val="1"/>
      <w:marLeft w:val="0"/>
      <w:marRight w:val="0"/>
      <w:marTop w:val="0"/>
      <w:marBottom w:val="0"/>
      <w:divBdr>
        <w:top w:val="none" w:sz="0" w:space="0" w:color="auto"/>
        <w:left w:val="none" w:sz="0" w:space="0" w:color="auto"/>
        <w:bottom w:val="none" w:sz="0" w:space="0" w:color="auto"/>
        <w:right w:val="none" w:sz="0" w:space="0" w:color="auto"/>
      </w:divBdr>
    </w:div>
    <w:div w:id="566771755">
      <w:bodyDiv w:val="1"/>
      <w:marLeft w:val="0"/>
      <w:marRight w:val="0"/>
      <w:marTop w:val="0"/>
      <w:marBottom w:val="0"/>
      <w:divBdr>
        <w:top w:val="none" w:sz="0" w:space="0" w:color="auto"/>
        <w:left w:val="none" w:sz="0" w:space="0" w:color="auto"/>
        <w:bottom w:val="none" w:sz="0" w:space="0" w:color="auto"/>
        <w:right w:val="none" w:sz="0" w:space="0" w:color="auto"/>
      </w:divBdr>
    </w:div>
    <w:div w:id="567418444">
      <w:bodyDiv w:val="1"/>
      <w:marLeft w:val="0"/>
      <w:marRight w:val="0"/>
      <w:marTop w:val="0"/>
      <w:marBottom w:val="0"/>
      <w:divBdr>
        <w:top w:val="none" w:sz="0" w:space="0" w:color="auto"/>
        <w:left w:val="none" w:sz="0" w:space="0" w:color="auto"/>
        <w:bottom w:val="none" w:sz="0" w:space="0" w:color="auto"/>
        <w:right w:val="none" w:sz="0" w:space="0" w:color="auto"/>
      </w:divBdr>
    </w:div>
    <w:div w:id="571163187">
      <w:bodyDiv w:val="1"/>
      <w:marLeft w:val="0"/>
      <w:marRight w:val="0"/>
      <w:marTop w:val="0"/>
      <w:marBottom w:val="0"/>
      <w:divBdr>
        <w:top w:val="none" w:sz="0" w:space="0" w:color="auto"/>
        <w:left w:val="none" w:sz="0" w:space="0" w:color="auto"/>
        <w:bottom w:val="none" w:sz="0" w:space="0" w:color="auto"/>
        <w:right w:val="none" w:sz="0" w:space="0" w:color="auto"/>
      </w:divBdr>
    </w:div>
    <w:div w:id="572668147">
      <w:bodyDiv w:val="1"/>
      <w:marLeft w:val="0"/>
      <w:marRight w:val="0"/>
      <w:marTop w:val="0"/>
      <w:marBottom w:val="0"/>
      <w:divBdr>
        <w:top w:val="none" w:sz="0" w:space="0" w:color="auto"/>
        <w:left w:val="none" w:sz="0" w:space="0" w:color="auto"/>
        <w:bottom w:val="none" w:sz="0" w:space="0" w:color="auto"/>
        <w:right w:val="none" w:sz="0" w:space="0" w:color="auto"/>
      </w:divBdr>
    </w:div>
    <w:div w:id="580607170">
      <w:bodyDiv w:val="1"/>
      <w:marLeft w:val="0"/>
      <w:marRight w:val="0"/>
      <w:marTop w:val="0"/>
      <w:marBottom w:val="0"/>
      <w:divBdr>
        <w:top w:val="none" w:sz="0" w:space="0" w:color="auto"/>
        <w:left w:val="none" w:sz="0" w:space="0" w:color="auto"/>
        <w:bottom w:val="none" w:sz="0" w:space="0" w:color="auto"/>
        <w:right w:val="none" w:sz="0" w:space="0" w:color="auto"/>
      </w:divBdr>
    </w:div>
    <w:div w:id="585185436">
      <w:bodyDiv w:val="1"/>
      <w:marLeft w:val="0"/>
      <w:marRight w:val="0"/>
      <w:marTop w:val="0"/>
      <w:marBottom w:val="0"/>
      <w:divBdr>
        <w:top w:val="none" w:sz="0" w:space="0" w:color="auto"/>
        <w:left w:val="none" w:sz="0" w:space="0" w:color="auto"/>
        <w:bottom w:val="none" w:sz="0" w:space="0" w:color="auto"/>
        <w:right w:val="none" w:sz="0" w:space="0" w:color="auto"/>
      </w:divBdr>
    </w:div>
    <w:div w:id="585459997">
      <w:bodyDiv w:val="1"/>
      <w:marLeft w:val="0"/>
      <w:marRight w:val="0"/>
      <w:marTop w:val="0"/>
      <w:marBottom w:val="0"/>
      <w:divBdr>
        <w:top w:val="none" w:sz="0" w:space="0" w:color="auto"/>
        <w:left w:val="none" w:sz="0" w:space="0" w:color="auto"/>
        <w:bottom w:val="none" w:sz="0" w:space="0" w:color="auto"/>
        <w:right w:val="none" w:sz="0" w:space="0" w:color="auto"/>
      </w:divBdr>
      <w:divsChild>
        <w:div w:id="1303727073">
          <w:marLeft w:val="0"/>
          <w:marRight w:val="0"/>
          <w:marTop w:val="0"/>
          <w:marBottom w:val="0"/>
          <w:divBdr>
            <w:top w:val="none" w:sz="0" w:space="0" w:color="auto"/>
            <w:left w:val="none" w:sz="0" w:space="0" w:color="auto"/>
            <w:bottom w:val="none" w:sz="0" w:space="0" w:color="auto"/>
            <w:right w:val="none" w:sz="0" w:space="0" w:color="auto"/>
          </w:divBdr>
          <w:divsChild>
            <w:div w:id="621229148">
              <w:marLeft w:val="0"/>
              <w:marRight w:val="0"/>
              <w:marTop w:val="0"/>
              <w:marBottom w:val="0"/>
              <w:divBdr>
                <w:top w:val="none" w:sz="0" w:space="0" w:color="auto"/>
                <w:left w:val="none" w:sz="0" w:space="0" w:color="auto"/>
                <w:bottom w:val="none" w:sz="0" w:space="0" w:color="auto"/>
                <w:right w:val="none" w:sz="0" w:space="0" w:color="auto"/>
              </w:divBdr>
              <w:divsChild>
                <w:div w:id="2087989469">
                  <w:marLeft w:val="0"/>
                  <w:marRight w:val="0"/>
                  <w:marTop w:val="0"/>
                  <w:marBottom w:val="0"/>
                  <w:divBdr>
                    <w:top w:val="none" w:sz="0" w:space="0" w:color="auto"/>
                    <w:left w:val="none" w:sz="0" w:space="0" w:color="auto"/>
                    <w:bottom w:val="none" w:sz="0" w:space="0" w:color="auto"/>
                    <w:right w:val="none" w:sz="0" w:space="0" w:color="auto"/>
                  </w:divBdr>
                  <w:divsChild>
                    <w:div w:id="107820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808134">
      <w:bodyDiv w:val="1"/>
      <w:marLeft w:val="0"/>
      <w:marRight w:val="0"/>
      <w:marTop w:val="0"/>
      <w:marBottom w:val="0"/>
      <w:divBdr>
        <w:top w:val="none" w:sz="0" w:space="0" w:color="auto"/>
        <w:left w:val="none" w:sz="0" w:space="0" w:color="auto"/>
        <w:bottom w:val="none" w:sz="0" w:space="0" w:color="auto"/>
        <w:right w:val="none" w:sz="0" w:space="0" w:color="auto"/>
      </w:divBdr>
    </w:div>
    <w:div w:id="594873099">
      <w:bodyDiv w:val="1"/>
      <w:marLeft w:val="0"/>
      <w:marRight w:val="0"/>
      <w:marTop w:val="0"/>
      <w:marBottom w:val="0"/>
      <w:divBdr>
        <w:top w:val="none" w:sz="0" w:space="0" w:color="auto"/>
        <w:left w:val="none" w:sz="0" w:space="0" w:color="auto"/>
        <w:bottom w:val="none" w:sz="0" w:space="0" w:color="auto"/>
        <w:right w:val="none" w:sz="0" w:space="0" w:color="auto"/>
      </w:divBdr>
    </w:div>
    <w:div w:id="598372755">
      <w:bodyDiv w:val="1"/>
      <w:marLeft w:val="0"/>
      <w:marRight w:val="0"/>
      <w:marTop w:val="0"/>
      <w:marBottom w:val="0"/>
      <w:divBdr>
        <w:top w:val="none" w:sz="0" w:space="0" w:color="auto"/>
        <w:left w:val="none" w:sz="0" w:space="0" w:color="auto"/>
        <w:bottom w:val="none" w:sz="0" w:space="0" w:color="auto"/>
        <w:right w:val="none" w:sz="0" w:space="0" w:color="auto"/>
      </w:divBdr>
    </w:div>
    <w:div w:id="601763605">
      <w:bodyDiv w:val="1"/>
      <w:marLeft w:val="0"/>
      <w:marRight w:val="0"/>
      <w:marTop w:val="0"/>
      <w:marBottom w:val="0"/>
      <w:divBdr>
        <w:top w:val="none" w:sz="0" w:space="0" w:color="auto"/>
        <w:left w:val="none" w:sz="0" w:space="0" w:color="auto"/>
        <w:bottom w:val="none" w:sz="0" w:space="0" w:color="auto"/>
        <w:right w:val="none" w:sz="0" w:space="0" w:color="auto"/>
      </w:divBdr>
    </w:div>
    <w:div w:id="605887888">
      <w:bodyDiv w:val="1"/>
      <w:marLeft w:val="0"/>
      <w:marRight w:val="0"/>
      <w:marTop w:val="0"/>
      <w:marBottom w:val="0"/>
      <w:divBdr>
        <w:top w:val="none" w:sz="0" w:space="0" w:color="auto"/>
        <w:left w:val="none" w:sz="0" w:space="0" w:color="auto"/>
        <w:bottom w:val="none" w:sz="0" w:space="0" w:color="auto"/>
        <w:right w:val="none" w:sz="0" w:space="0" w:color="auto"/>
      </w:divBdr>
      <w:divsChild>
        <w:div w:id="152987008">
          <w:marLeft w:val="0"/>
          <w:marRight w:val="0"/>
          <w:marTop w:val="0"/>
          <w:marBottom w:val="0"/>
          <w:divBdr>
            <w:top w:val="none" w:sz="0" w:space="0" w:color="auto"/>
            <w:left w:val="none" w:sz="0" w:space="0" w:color="auto"/>
            <w:bottom w:val="none" w:sz="0" w:space="0" w:color="auto"/>
            <w:right w:val="none" w:sz="0" w:space="0" w:color="auto"/>
          </w:divBdr>
        </w:div>
        <w:div w:id="2041083883">
          <w:marLeft w:val="0"/>
          <w:marRight w:val="0"/>
          <w:marTop w:val="0"/>
          <w:marBottom w:val="0"/>
          <w:divBdr>
            <w:top w:val="none" w:sz="0" w:space="0" w:color="auto"/>
            <w:left w:val="none" w:sz="0" w:space="0" w:color="auto"/>
            <w:bottom w:val="none" w:sz="0" w:space="0" w:color="auto"/>
            <w:right w:val="none" w:sz="0" w:space="0" w:color="auto"/>
          </w:divBdr>
        </w:div>
        <w:div w:id="687678034">
          <w:marLeft w:val="0"/>
          <w:marRight w:val="0"/>
          <w:marTop w:val="0"/>
          <w:marBottom w:val="0"/>
          <w:divBdr>
            <w:top w:val="none" w:sz="0" w:space="0" w:color="auto"/>
            <w:left w:val="none" w:sz="0" w:space="0" w:color="auto"/>
            <w:bottom w:val="none" w:sz="0" w:space="0" w:color="auto"/>
            <w:right w:val="none" w:sz="0" w:space="0" w:color="auto"/>
          </w:divBdr>
        </w:div>
      </w:divsChild>
    </w:div>
    <w:div w:id="623117686">
      <w:bodyDiv w:val="1"/>
      <w:marLeft w:val="0"/>
      <w:marRight w:val="0"/>
      <w:marTop w:val="0"/>
      <w:marBottom w:val="0"/>
      <w:divBdr>
        <w:top w:val="none" w:sz="0" w:space="0" w:color="auto"/>
        <w:left w:val="none" w:sz="0" w:space="0" w:color="auto"/>
        <w:bottom w:val="none" w:sz="0" w:space="0" w:color="auto"/>
        <w:right w:val="none" w:sz="0" w:space="0" w:color="auto"/>
      </w:divBdr>
    </w:div>
    <w:div w:id="628634614">
      <w:bodyDiv w:val="1"/>
      <w:marLeft w:val="0"/>
      <w:marRight w:val="0"/>
      <w:marTop w:val="0"/>
      <w:marBottom w:val="0"/>
      <w:divBdr>
        <w:top w:val="none" w:sz="0" w:space="0" w:color="auto"/>
        <w:left w:val="none" w:sz="0" w:space="0" w:color="auto"/>
        <w:bottom w:val="none" w:sz="0" w:space="0" w:color="auto"/>
        <w:right w:val="none" w:sz="0" w:space="0" w:color="auto"/>
      </w:divBdr>
    </w:div>
    <w:div w:id="628710211">
      <w:bodyDiv w:val="1"/>
      <w:marLeft w:val="0"/>
      <w:marRight w:val="0"/>
      <w:marTop w:val="0"/>
      <w:marBottom w:val="0"/>
      <w:divBdr>
        <w:top w:val="none" w:sz="0" w:space="0" w:color="auto"/>
        <w:left w:val="none" w:sz="0" w:space="0" w:color="auto"/>
        <w:bottom w:val="none" w:sz="0" w:space="0" w:color="auto"/>
        <w:right w:val="none" w:sz="0" w:space="0" w:color="auto"/>
      </w:divBdr>
    </w:div>
    <w:div w:id="630289743">
      <w:bodyDiv w:val="1"/>
      <w:marLeft w:val="0"/>
      <w:marRight w:val="0"/>
      <w:marTop w:val="0"/>
      <w:marBottom w:val="0"/>
      <w:divBdr>
        <w:top w:val="none" w:sz="0" w:space="0" w:color="auto"/>
        <w:left w:val="none" w:sz="0" w:space="0" w:color="auto"/>
        <w:bottom w:val="none" w:sz="0" w:space="0" w:color="auto"/>
        <w:right w:val="none" w:sz="0" w:space="0" w:color="auto"/>
      </w:divBdr>
    </w:div>
    <w:div w:id="636764175">
      <w:bodyDiv w:val="1"/>
      <w:marLeft w:val="0"/>
      <w:marRight w:val="0"/>
      <w:marTop w:val="0"/>
      <w:marBottom w:val="0"/>
      <w:divBdr>
        <w:top w:val="none" w:sz="0" w:space="0" w:color="auto"/>
        <w:left w:val="none" w:sz="0" w:space="0" w:color="auto"/>
        <w:bottom w:val="none" w:sz="0" w:space="0" w:color="auto"/>
        <w:right w:val="none" w:sz="0" w:space="0" w:color="auto"/>
      </w:divBdr>
      <w:divsChild>
        <w:div w:id="654649321">
          <w:marLeft w:val="0"/>
          <w:marRight w:val="0"/>
          <w:marTop w:val="0"/>
          <w:marBottom w:val="0"/>
          <w:divBdr>
            <w:top w:val="none" w:sz="0" w:space="0" w:color="auto"/>
            <w:left w:val="none" w:sz="0" w:space="0" w:color="auto"/>
            <w:bottom w:val="none" w:sz="0" w:space="0" w:color="auto"/>
            <w:right w:val="none" w:sz="0" w:space="0" w:color="auto"/>
          </w:divBdr>
          <w:divsChild>
            <w:div w:id="1413697269">
              <w:marLeft w:val="0"/>
              <w:marRight w:val="0"/>
              <w:marTop w:val="0"/>
              <w:marBottom w:val="0"/>
              <w:divBdr>
                <w:top w:val="none" w:sz="0" w:space="0" w:color="auto"/>
                <w:left w:val="none" w:sz="0" w:space="0" w:color="auto"/>
                <w:bottom w:val="none" w:sz="0" w:space="0" w:color="auto"/>
                <w:right w:val="none" w:sz="0" w:space="0" w:color="auto"/>
              </w:divBdr>
              <w:divsChild>
                <w:div w:id="71581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928505">
      <w:bodyDiv w:val="1"/>
      <w:marLeft w:val="0"/>
      <w:marRight w:val="0"/>
      <w:marTop w:val="0"/>
      <w:marBottom w:val="0"/>
      <w:divBdr>
        <w:top w:val="none" w:sz="0" w:space="0" w:color="auto"/>
        <w:left w:val="none" w:sz="0" w:space="0" w:color="auto"/>
        <w:bottom w:val="none" w:sz="0" w:space="0" w:color="auto"/>
        <w:right w:val="none" w:sz="0" w:space="0" w:color="auto"/>
      </w:divBdr>
      <w:divsChild>
        <w:div w:id="1480852424">
          <w:marLeft w:val="0"/>
          <w:marRight w:val="0"/>
          <w:marTop w:val="0"/>
          <w:marBottom w:val="0"/>
          <w:divBdr>
            <w:top w:val="none" w:sz="0" w:space="0" w:color="auto"/>
            <w:left w:val="none" w:sz="0" w:space="0" w:color="auto"/>
            <w:bottom w:val="none" w:sz="0" w:space="0" w:color="auto"/>
            <w:right w:val="none" w:sz="0" w:space="0" w:color="auto"/>
          </w:divBdr>
          <w:divsChild>
            <w:div w:id="498275982">
              <w:marLeft w:val="0"/>
              <w:marRight w:val="0"/>
              <w:marTop w:val="0"/>
              <w:marBottom w:val="0"/>
              <w:divBdr>
                <w:top w:val="none" w:sz="0" w:space="0" w:color="auto"/>
                <w:left w:val="none" w:sz="0" w:space="0" w:color="auto"/>
                <w:bottom w:val="none" w:sz="0" w:space="0" w:color="auto"/>
                <w:right w:val="none" w:sz="0" w:space="0" w:color="auto"/>
              </w:divBdr>
              <w:divsChild>
                <w:div w:id="1392345051">
                  <w:marLeft w:val="0"/>
                  <w:marRight w:val="0"/>
                  <w:marTop w:val="0"/>
                  <w:marBottom w:val="0"/>
                  <w:divBdr>
                    <w:top w:val="none" w:sz="0" w:space="0" w:color="auto"/>
                    <w:left w:val="none" w:sz="0" w:space="0" w:color="auto"/>
                    <w:bottom w:val="none" w:sz="0" w:space="0" w:color="auto"/>
                    <w:right w:val="none" w:sz="0" w:space="0" w:color="auto"/>
                  </w:divBdr>
                  <w:divsChild>
                    <w:div w:id="209481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585384">
      <w:bodyDiv w:val="1"/>
      <w:marLeft w:val="0"/>
      <w:marRight w:val="0"/>
      <w:marTop w:val="0"/>
      <w:marBottom w:val="0"/>
      <w:divBdr>
        <w:top w:val="none" w:sz="0" w:space="0" w:color="auto"/>
        <w:left w:val="none" w:sz="0" w:space="0" w:color="auto"/>
        <w:bottom w:val="none" w:sz="0" w:space="0" w:color="auto"/>
        <w:right w:val="none" w:sz="0" w:space="0" w:color="auto"/>
      </w:divBdr>
      <w:divsChild>
        <w:div w:id="674572358">
          <w:marLeft w:val="0"/>
          <w:marRight w:val="0"/>
          <w:marTop w:val="0"/>
          <w:marBottom w:val="0"/>
          <w:divBdr>
            <w:top w:val="none" w:sz="0" w:space="0" w:color="auto"/>
            <w:left w:val="none" w:sz="0" w:space="0" w:color="auto"/>
            <w:bottom w:val="none" w:sz="0" w:space="0" w:color="auto"/>
            <w:right w:val="none" w:sz="0" w:space="0" w:color="auto"/>
          </w:divBdr>
          <w:divsChild>
            <w:div w:id="789982659">
              <w:marLeft w:val="0"/>
              <w:marRight w:val="0"/>
              <w:marTop w:val="0"/>
              <w:marBottom w:val="0"/>
              <w:divBdr>
                <w:top w:val="none" w:sz="0" w:space="0" w:color="auto"/>
                <w:left w:val="none" w:sz="0" w:space="0" w:color="auto"/>
                <w:bottom w:val="none" w:sz="0" w:space="0" w:color="auto"/>
                <w:right w:val="none" w:sz="0" w:space="0" w:color="auto"/>
              </w:divBdr>
              <w:divsChild>
                <w:div w:id="151415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133161">
      <w:bodyDiv w:val="1"/>
      <w:marLeft w:val="0"/>
      <w:marRight w:val="0"/>
      <w:marTop w:val="0"/>
      <w:marBottom w:val="0"/>
      <w:divBdr>
        <w:top w:val="none" w:sz="0" w:space="0" w:color="auto"/>
        <w:left w:val="none" w:sz="0" w:space="0" w:color="auto"/>
        <w:bottom w:val="none" w:sz="0" w:space="0" w:color="auto"/>
        <w:right w:val="none" w:sz="0" w:space="0" w:color="auto"/>
      </w:divBdr>
    </w:div>
    <w:div w:id="668096268">
      <w:bodyDiv w:val="1"/>
      <w:marLeft w:val="0"/>
      <w:marRight w:val="0"/>
      <w:marTop w:val="0"/>
      <w:marBottom w:val="0"/>
      <w:divBdr>
        <w:top w:val="none" w:sz="0" w:space="0" w:color="auto"/>
        <w:left w:val="none" w:sz="0" w:space="0" w:color="auto"/>
        <w:bottom w:val="none" w:sz="0" w:space="0" w:color="auto"/>
        <w:right w:val="none" w:sz="0" w:space="0" w:color="auto"/>
      </w:divBdr>
    </w:div>
    <w:div w:id="675814616">
      <w:bodyDiv w:val="1"/>
      <w:marLeft w:val="0"/>
      <w:marRight w:val="0"/>
      <w:marTop w:val="0"/>
      <w:marBottom w:val="0"/>
      <w:divBdr>
        <w:top w:val="none" w:sz="0" w:space="0" w:color="auto"/>
        <w:left w:val="none" w:sz="0" w:space="0" w:color="auto"/>
        <w:bottom w:val="none" w:sz="0" w:space="0" w:color="auto"/>
        <w:right w:val="none" w:sz="0" w:space="0" w:color="auto"/>
      </w:divBdr>
    </w:div>
    <w:div w:id="683677262">
      <w:bodyDiv w:val="1"/>
      <w:marLeft w:val="0"/>
      <w:marRight w:val="0"/>
      <w:marTop w:val="0"/>
      <w:marBottom w:val="0"/>
      <w:divBdr>
        <w:top w:val="none" w:sz="0" w:space="0" w:color="auto"/>
        <w:left w:val="none" w:sz="0" w:space="0" w:color="auto"/>
        <w:bottom w:val="none" w:sz="0" w:space="0" w:color="auto"/>
        <w:right w:val="none" w:sz="0" w:space="0" w:color="auto"/>
      </w:divBdr>
    </w:div>
    <w:div w:id="688215365">
      <w:bodyDiv w:val="1"/>
      <w:marLeft w:val="0"/>
      <w:marRight w:val="0"/>
      <w:marTop w:val="0"/>
      <w:marBottom w:val="0"/>
      <w:divBdr>
        <w:top w:val="none" w:sz="0" w:space="0" w:color="auto"/>
        <w:left w:val="none" w:sz="0" w:space="0" w:color="auto"/>
        <w:bottom w:val="none" w:sz="0" w:space="0" w:color="auto"/>
        <w:right w:val="none" w:sz="0" w:space="0" w:color="auto"/>
      </w:divBdr>
      <w:divsChild>
        <w:div w:id="1873760826">
          <w:marLeft w:val="0"/>
          <w:marRight w:val="0"/>
          <w:marTop w:val="0"/>
          <w:marBottom w:val="0"/>
          <w:divBdr>
            <w:top w:val="none" w:sz="0" w:space="0" w:color="auto"/>
            <w:left w:val="none" w:sz="0" w:space="0" w:color="auto"/>
            <w:bottom w:val="none" w:sz="0" w:space="0" w:color="auto"/>
            <w:right w:val="none" w:sz="0" w:space="0" w:color="auto"/>
          </w:divBdr>
          <w:divsChild>
            <w:div w:id="898706054">
              <w:marLeft w:val="0"/>
              <w:marRight w:val="0"/>
              <w:marTop w:val="0"/>
              <w:marBottom w:val="0"/>
              <w:divBdr>
                <w:top w:val="none" w:sz="0" w:space="0" w:color="auto"/>
                <w:left w:val="none" w:sz="0" w:space="0" w:color="auto"/>
                <w:bottom w:val="none" w:sz="0" w:space="0" w:color="auto"/>
                <w:right w:val="none" w:sz="0" w:space="0" w:color="auto"/>
              </w:divBdr>
              <w:divsChild>
                <w:div w:id="567502500">
                  <w:marLeft w:val="0"/>
                  <w:marRight w:val="0"/>
                  <w:marTop w:val="0"/>
                  <w:marBottom w:val="0"/>
                  <w:divBdr>
                    <w:top w:val="none" w:sz="0" w:space="0" w:color="auto"/>
                    <w:left w:val="none" w:sz="0" w:space="0" w:color="auto"/>
                    <w:bottom w:val="none" w:sz="0" w:space="0" w:color="auto"/>
                    <w:right w:val="none" w:sz="0" w:space="0" w:color="auto"/>
                  </w:divBdr>
                  <w:divsChild>
                    <w:div w:id="102925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049678">
      <w:bodyDiv w:val="1"/>
      <w:marLeft w:val="0"/>
      <w:marRight w:val="0"/>
      <w:marTop w:val="0"/>
      <w:marBottom w:val="0"/>
      <w:divBdr>
        <w:top w:val="none" w:sz="0" w:space="0" w:color="auto"/>
        <w:left w:val="none" w:sz="0" w:space="0" w:color="auto"/>
        <w:bottom w:val="none" w:sz="0" w:space="0" w:color="auto"/>
        <w:right w:val="none" w:sz="0" w:space="0" w:color="auto"/>
      </w:divBdr>
      <w:divsChild>
        <w:div w:id="1815636413">
          <w:marLeft w:val="0"/>
          <w:marRight w:val="0"/>
          <w:marTop w:val="0"/>
          <w:marBottom w:val="0"/>
          <w:divBdr>
            <w:top w:val="none" w:sz="0" w:space="0" w:color="auto"/>
            <w:left w:val="none" w:sz="0" w:space="0" w:color="auto"/>
            <w:bottom w:val="none" w:sz="0" w:space="0" w:color="auto"/>
            <w:right w:val="none" w:sz="0" w:space="0" w:color="auto"/>
          </w:divBdr>
          <w:divsChild>
            <w:div w:id="1400054399">
              <w:marLeft w:val="0"/>
              <w:marRight w:val="0"/>
              <w:marTop w:val="0"/>
              <w:marBottom w:val="0"/>
              <w:divBdr>
                <w:top w:val="none" w:sz="0" w:space="0" w:color="auto"/>
                <w:left w:val="none" w:sz="0" w:space="0" w:color="auto"/>
                <w:bottom w:val="none" w:sz="0" w:space="0" w:color="auto"/>
                <w:right w:val="none" w:sz="0" w:space="0" w:color="auto"/>
              </w:divBdr>
              <w:divsChild>
                <w:div w:id="136193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678867">
      <w:bodyDiv w:val="1"/>
      <w:marLeft w:val="0"/>
      <w:marRight w:val="0"/>
      <w:marTop w:val="0"/>
      <w:marBottom w:val="0"/>
      <w:divBdr>
        <w:top w:val="none" w:sz="0" w:space="0" w:color="auto"/>
        <w:left w:val="none" w:sz="0" w:space="0" w:color="auto"/>
        <w:bottom w:val="none" w:sz="0" w:space="0" w:color="auto"/>
        <w:right w:val="none" w:sz="0" w:space="0" w:color="auto"/>
      </w:divBdr>
      <w:divsChild>
        <w:div w:id="8143570">
          <w:marLeft w:val="0"/>
          <w:marRight w:val="0"/>
          <w:marTop w:val="0"/>
          <w:marBottom w:val="0"/>
          <w:divBdr>
            <w:top w:val="none" w:sz="0" w:space="0" w:color="auto"/>
            <w:left w:val="none" w:sz="0" w:space="0" w:color="auto"/>
            <w:bottom w:val="none" w:sz="0" w:space="0" w:color="auto"/>
            <w:right w:val="none" w:sz="0" w:space="0" w:color="auto"/>
          </w:divBdr>
        </w:div>
        <w:div w:id="165950469">
          <w:marLeft w:val="0"/>
          <w:marRight w:val="0"/>
          <w:marTop w:val="0"/>
          <w:marBottom w:val="0"/>
          <w:divBdr>
            <w:top w:val="none" w:sz="0" w:space="0" w:color="auto"/>
            <w:left w:val="none" w:sz="0" w:space="0" w:color="auto"/>
            <w:bottom w:val="none" w:sz="0" w:space="0" w:color="auto"/>
            <w:right w:val="none" w:sz="0" w:space="0" w:color="auto"/>
          </w:divBdr>
        </w:div>
      </w:divsChild>
    </w:div>
    <w:div w:id="737749191">
      <w:bodyDiv w:val="1"/>
      <w:marLeft w:val="0"/>
      <w:marRight w:val="0"/>
      <w:marTop w:val="0"/>
      <w:marBottom w:val="0"/>
      <w:divBdr>
        <w:top w:val="none" w:sz="0" w:space="0" w:color="auto"/>
        <w:left w:val="none" w:sz="0" w:space="0" w:color="auto"/>
        <w:bottom w:val="none" w:sz="0" w:space="0" w:color="auto"/>
        <w:right w:val="none" w:sz="0" w:space="0" w:color="auto"/>
      </w:divBdr>
      <w:divsChild>
        <w:div w:id="1858736994">
          <w:marLeft w:val="0"/>
          <w:marRight w:val="0"/>
          <w:marTop w:val="0"/>
          <w:marBottom w:val="0"/>
          <w:divBdr>
            <w:top w:val="none" w:sz="0" w:space="0" w:color="auto"/>
            <w:left w:val="none" w:sz="0" w:space="0" w:color="auto"/>
            <w:bottom w:val="none" w:sz="0" w:space="0" w:color="auto"/>
            <w:right w:val="none" w:sz="0" w:space="0" w:color="auto"/>
          </w:divBdr>
          <w:divsChild>
            <w:div w:id="672882944">
              <w:marLeft w:val="0"/>
              <w:marRight w:val="0"/>
              <w:marTop w:val="0"/>
              <w:marBottom w:val="0"/>
              <w:divBdr>
                <w:top w:val="none" w:sz="0" w:space="0" w:color="auto"/>
                <w:left w:val="none" w:sz="0" w:space="0" w:color="auto"/>
                <w:bottom w:val="none" w:sz="0" w:space="0" w:color="auto"/>
                <w:right w:val="none" w:sz="0" w:space="0" w:color="auto"/>
              </w:divBdr>
              <w:divsChild>
                <w:div w:id="157038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939453">
      <w:bodyDiv w:val="1"/>
      <w:marLeft w:val="0"/>
      <w:marRight w:val="0"/>
      <w:marTop w:val="0"/>
      <w:marBottom w:val="0"/>
      <w:divBdr>
        <w:top w:val="none" w:sz="0" w:space="0" w:color="auto"/>
        <w:left w:val="none" w:sz="0" w:space="0" w:color="auto"/>
        <w:bottom w:val="none" w:sz="0" w:space="0" w:color="auto"/>
        <w:right w:val="none" w:sz="0" w:space="0" w:color="auto"/>
      </w:divBdr>
    </w:div>
    <w:div w:id="743795242">
      <w:bodyDiv w:val="1"/>
      <w:marLeft w:val="0"/>
      <w:marRight w:val="0"/>
      <w:marTop w:val="0"/>
      <w:marBottom w:val="0"/>
      <w:divBdr>
        <w:top w:val="none" w:sz="0" w:space="0" w:color="auto"/>
        <w:left w:val="none" w:sz="0" w:space="0" w:color="auto"/>
        <w:bottom w:val="none" w:sz="0" w:space="0" w:color="auto"/>
        <w:right w:val="none" w:sz="0" w:space="0" w:color="auto"/>
      </w:divBdr>
    </w:div>
    <w:div w:id="749695020">
      <w:bodyDiv w:val="1"/>
      <w:marLeft w:val="0"/>
      <w:marRight w:val="0"/>
      <w:marTop w:val="0"/>
      <w:marBottom w:val="0"/>
      <w:divBdr>
        <w:top w:val="none" w:sz="0" w:space="0" w:color="auto"/>
        <w:left w:val="none" w:sz="0" w:space="0" w:color="auto"/>
        <w:bottom w:val="none" w:sz="0" w:space="0" w:color="auto"/>
        <w:right w:val="none" w:sz="0" w:space="0" w:color="auto"/>
      </w:divBdr>
    </w:div>
    <w:div w:id="751510362">
      <w:bodyDiv w:val="1"/>
      <w:marLeft w:val="0"/>
      <w:marRight w:val="0"/>
      <w:marTop w:val="0"/>
      <w:marBottom w:val="0"/>
      <w:divBdr>
        <w:top w:val="none" w:sz="0" w:space="0" w:color="auto"/>
        <w:left w:val="none" w:sz="0" w:space="0" w:color="auto"/>
        <w:bottom w:val="none" w:sz="0" w:space="0" w:color="auto"/>
        <w:right w:val="none" w:sz="0" w:space="0" w:color="auto"/>
      </w:divBdr>
      <w:divsChild>
        <w:div w:id="385026700">
          <w:marLeft w:val="0"/>
          <w:marRight w:val="0"/>
          <w:marTop w:val="0"/>
          <w:marBottom w:val="0"/>
          <w:divBdr>
            <w:top w:val="none" w:sz="0" w:space="0" w:color="auto"/>
            <w:left w:val="none" w:sz="0" w:space="0" w:color="auto"/>
            <w:bottom w:val="none" w:sz="0" w:space="0" w:color="auto"/>
            <w:right w:val="none" w:sz="0" w:space="0" w:color="auto"/>
          </w:divBdr>
          <w:divsChild>
            <w:div w:id="129905501">
              <w:marLeft w:val="0"/>
              <w:marRight w:val="0"/>
              <w:marTop w:val="0"/>
              <w:marBottom w:val="0"/>
              <w:divBdr>
                <w:top w:val="none" w:sz="0" w:space="0" w:color="auto"/>
                <w:left w:val="none" w:sz="0" w:space="0" w:color="auto"/>
                <w:bottom w:val="none" w:sz="0" w:space="0" w:color="auto"/>
                <w:right w:val="none" w:sz="0" w:space="0" w:color="auto"/>
              </w:divBdr>
              <w:divsChild>
                <w:div w:id="895432881">
                  <w:marLeft w:val="0"/>
                  <w:marRight w:val="0"/>
                  <w:marTop w:val="0"/>
                  <w:marBottom w:val="0"/>
                  <w:divBdr>
                    <w:top w:val="none" w:sz="0" w:space="0" w:color="auto"/>
                    <w:left w:val="none" w:sz="0" w:space="0" w:color="auto"/>
                    <w:bottom w:val="none" w:sz="0" w:space="0" w:color="auto"/>
                    <w:right w:val="none" w:sz="0" w:space="0" w:color="auto"/>
                  </w:divBdr>
                  <w:divsChild>
                    <w:div w:id="57751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566271">
      <w:bodyDiv w:val="1"/>
      <w:marLeft w:val="0"/>
      <w:marRight w:val="0"/>
      <w:marTop w:val="0"/>
      <w:marBottom w:val="0"/>
      <w:divBdr>
        <w:top w:val="none" w:sz="0" w:space="0" w:color="auto"/>
        <w:left w:val="none" w:sz="0" w:space="0" w:color="auto"/>
        <w:bottom w:val="none" w:sz="0" w:space="0" w:color="auto"/>
        <w:right w:val="none" w:sz="0" w:space="0" w:color="auto"/>
      </w:divBdr>
      <w:divsChild>
        <w:div w:id="1698310802">
          <w:marLeft w:val="0"/>
          <w:marRight w:val="0"/>
          <w:marTop w:val="0"/>
          <w:marBottom w:val="0"/>
          <w:divBdr>
            <w:top w:val="none" w:sz="0" w:space="0" w:color="auto"/>
            <w:left w:val="none" w:sz="0" w:space="0" w:color="auto"/>
            <w:bottom w:val="none" w:sz="0" w:space="0" w:color="auto"/>
            <w:right w:val="none" w:sz="0" w:space="0" w:color="auto"/>
          </w:divBdr>
          <w:divsChild>
            <w:div w:id="749624215">
              <w:marLeft w:val="0"/>
              <w:marRight w:val="0"/>
              <w:marTop w:val="0"/>
              <w:marBottom w:val="0"/>
              <w:divBdr>
                <w:top w:val="none" w:sz="0" w:space="0" w:color="auto"/>
                <w:left w:val="none" w:sz="0" w:space="0" w:color="auto"/>
                <w:bottom w:val="none" w:sz="0" w:space="0" w:color="auto"/>
                <w:right w:val="none" w:sz="0" w:space="0" w:color="auto"/>
              </w:divBdr>
              <w:divsChild>
                <w:div w:id="84432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42417">
      <w:bodyDiv w:val="1"/>
      <w:marLeft w:val="0"/>
      <w:marRight w:val="0"/>
      <w:marTop w:val="0"/>
      <w:marBottom w:val="0"/>
      <w:divBdr>
        <w:top w:val="none" w:sz="0" w:space="0" w:color="auto"/>
        <w:left w:val="none" w:sz="0" w:space="0" w:color="auto"/>
        <w:bottom w:val="none" w:sz="0" w:space="0" w:color="auto"/>
        <w:right w:val="none" w:sz="0" w:space="0" w:color="auto"/>
      </w:divBdr>
    </w:div>
    <w:div w:id="780150018">
      <w:bodyDiv w:val="1"/>
      <w:marLeft w:val="0"/>
      <w:marRight w:val="0"/>
      <w:marTop w:val="0"/>
      <w:marBottom w:val="0"/>
      <w:divBdr>
        <w:top w:val="none" w:sz="0" w:space="0" w:color="auto"/>
        <w:left w:val="none" w:sz="0" w:space="0" w:color="auto"/>
        <w:bottom w:val="none" w:sz="0" w:space="0" w:color="auto"/>
        <w:right w:val="none" w:sz="0" w:space="0" w:color="auto"/>
      </w:divBdr>
    </w:div>
    <w:div w:id="790322245">
      <w:bodyDiv w:val="1"/>
      <w:marLeft w:val="0"/>
      <w:marRight w:val="0"/>
      <w:marTop w:val="0"/>
      <w:marBottom w:val="0"/>
      <w:divBdr>
        <w:top w:val="none" w:sz="0" w:space="0" w:color="auto"/>
        <w:left w:val="none" w:sz="0" w:space="0" w:color="auto"/>
        <w:bottom w:val="none" w:sz="0" w:space="0" w:color="auto"/>
        <w:right w:val="none" w:sz="0" w:space="0" w:color="auto"/>
      </w:divBdr>
    </w:div>
    <w:div w:id="801534242">
      <w:bodyDiv w:val="1"/>
      <w:marLeft w:val="0"/>
      <w:marRight w:val="0"/>
      <w:marTop w:val="0"/>
      <w:marBottom w:val="0"/>
      <w:divBdr>
        <w:top w:val="none" w:sz="0" w:space="0" w:color="auto"/>
        <w:left w:val="none" w:sz="0" w:space="0" w:color="auto"/>
        <w:bottom w:val="none" w:sz="0" w:space="0" w:color="auto"/>
        <w:right w:val="none" w:sz="0" w:space="0" w:color="auto"/>
      </w:divBdr>
      <w:divsChild>
        <w:div w:id="2093697050">
          <w:marLeft w:val="0"/>
          <w:marRight w:val="0"/>
          <w:marTop w:val="0"/>
          <w:marBottom w:val="0"/>
          <w:divBdr>
            <w:top w:val="none" w:sz="0" w:space="0" w:color="auto"/>
            <w:left w:val="none" w:sz="0" w:space="0" w:color="auto"/>
            <w:bottom w:val="none" w:sz="0" w:space="0" w:color="auto"/>
            <w:right w:val="none" w:sz="0" w:space="0" w:color="auto"/>
          </w:divBdr>
          <w:divsChild>
            <w:div w:id="1781682999">
              <w:marLeft w:val="0"/>
              <w:marRight w:val="0"/>
              <w:marTop w:val="0"/>
              <w:marBottom w:val="0"/>
              <w:divBdr>
                <w:top w:val="none" w:sz="0" w:space="0" w:color="auto"/>
                <w:left w:val="none" w:sz="0" w:space="0" w:color="auto"/>
                <w:bottom w:val="none" w:sz="0" w:space="0" w:color="auto"/>
                <w:right w:val="none" w:sz="0" w:space="0" w:color="auto"/>
              </w:divBdr>
              <w:divsChild>
                <w:div w:id="52733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42101">
      <w:bodyDiv w:val="1"/>
      <w:marLeft w:val="0"/>
      <w:marRight w:val="0"/>
      <w:marTop w:val="0"/>
      <w:marBottom w:val="0"/>
      <w:divBdr>
        <w:top w:val="none" w:sz="0" w:space="0" w:color="auto"/>
        <w:left w:val="none" w:sz="0" w:space="0" w:color="auto"/>
        <w:bottom w:val="none" w:sz="0" w:space="0" w:color="auto"/>
        <w:right w:val="none" w:sz="0" w:space="0" w:color="auto"/>
      </w:divBdr>
    </w:div>
    <w:div w:id="821508044">
      <w:bodyDiv w:val="1"/>
      <w:marLeft w:val="0"/>
      <w:marRight w:val="0"/>
      <w:marTop w:val="0"/>
      <w:marBottom w:val="0"/>
      <w:divBdr>
        <w:top w:val="none" w:sz="0" w:space="0" w:color="auto"/>
        <w:left w:val="none" w:sz="0" w:space="0" w:color="auto"/>
        <w:bottom w:val="none" w:sz="0" w:space="0" w:color="auto"/>
        <w:right w:val="none" w:sz="0" w:space="0" w:color="auto"/>
      </w:divBdr>
    </w:div>
    <w:div w:id="847451254">
      <w:bodyDiv w:val="1"/>
      <w:marLeft w:val="0"/>
      <w:marRight w:val="0"/>
      <w:marTop w:val="0"/>
      <w:marBottom w:val="0"/>
      <w:divBdr>
        <w:top w:val="none" w:sz="0" w:space="0" w:color="auto"/>
        <w:left w:val="none" w:sz="0" w:space="0" w:color="auto"/>
        <w:bottom w:val="none" w:sz="0" w:space="0" w:color="auto"/>
        <w:right w:val="none" w:sz="0" w:space="0" w:color="auto"/>
      </w:divBdr>
      <w:divsChild>
        <w:div w:id="186063888">
          <w:marLeft w:val="0"/>
          <w:marRight w:val="0"/>
          <w:marTop w:val="0"/>
          <w:marBottom w:val="0"/>
          <w:divBdr>
            <w:top w:val="none" w:sz="0" w:space="0" w:color="auto"/>
            <w:left w:val="none" w:sz="0" w:space="0" w:color="auto"/>
            <w:bottom w:val="none" w:sz="0" w:space="0" w:color="auto"/>
            <w:right w:val="none" w:sz="0" w:space="0" w:color="auto"/>
          </w:divBdr>
          <w:divsChild>
            <w:div w:id="1411266971">
              <w:marLeft w:val="0"/>
              <w:marRight w:val="0"/>
              <w:marTop w:val="0"/>
              <w:marBottom w:val="0"/>
              <w:divBdr>
                <w:top w:val="none" w:sz="0" w:space="0" w:color="auto"/>
                <w:left w:val="none" w:sz="0" w:space="0" w:color="auto"/>
                <w:bottom w:val="none" w:sz="0" w:space="0" w:color="auto"/>
                <w:right w:val="none" w:sz="0" w:space="0" w:color="auto"/>
              </w:divBdr>
              <w:divsChild>
                <w:div w:id="200658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05876">
      <w:bodyDiv w:val="1"/>
      <w:marLeft w:val="0"/>
      <w:marRight w:val="0"/>
      <w:marTop w:val="0"/>
      <w:marBottom w:val="0"/>
      <w:divBdr>
        <w:top w:val="none" w:sz="0" w:space="0" w:color="auto"/>
        <w:left w:val="none" w:sz="0" w:space="0" w:color="auto"/>
        <w:bottom w:val="none" w:sz="0" w:space="0" w:color="auto"/>
        <w:right w:val="none" w:sz="0" w:space="0" w:color="auto"/>
      </w:divBdr>
    </w:div>
    <w:div w:id="884636477">
      <w:bodyDiv w:val="1"/>
      <w:marLeft w:val="0"/>
      <w:marRight w:val="0"/>
      <w:marTop w:val="0"/>
      <w:marBottom w:val="0"/>
      <w:divBdr>
        <w:top w:val="none" w:sz="0" w:space="0" w:color="auto"/>
        <w:left w:val="none" w:sz="0" w:space="0" w:color="auto"/>
        <w:bottom w:val="none" w:sz="0" w:space="0" w:color="auto"/>
        <w:right w:val="none" w:sz="0" w:space="0" w:color="auto"/>
      </w:divBdr>
    </w:div>
    <w:div w:id="885488044">
      <w:bodyDiv w:val="1"/>
      <w:marLeft w:val="0"/>
      <w:marRight w:val="0"/>
      <w:marTop w:val="0"/>
      <w:marBottom w:val="0"/>
      <w:divBdr>
        <w:top w:val="none" w:sz="0" w:space="0" w:color="auto"/>
        <w:left w:val="none" w:sz="0" w:space="0" w:color="auto"/>
        <w:bottom w:val="none" w:sz="0" w:space="0" w:color="auto"/>
        <w:right w:val="none" w:sz="0" w:space="0" w:color="auto"/>
      </w:divBdr>
    </w:div>
    <w:div w:id="901718780">
      <w:bodyDiv w:val="1"/>
      <w:marLeft w:val="0"/>
      <w:marRight w:val="0"/>
      <w:marTop w:val="0"/>
      <w:marBottom w:val="0"/>
      <w:divBdr>
        <w:top w:val="none" w:sz="0" w:space="0" w:color="auto"/>
        <w:left w:val="none" w:sz="0" w:space="0" w:color="auto"/>
        <w:bottom w:val="none" w:sz="0" w:space="0" w:color="auto"/>
        <w:right w:val="none" w:sz="0" w:space="0" w:color="auto"/>
      </w:divBdr>
    </w:div>
    <w:div w:id="903027056">
      <w:bodyDiv w:val="1"/>
      <w:marLeft w:val="0"/>
      <w:marRight w:val="0"/>
      <w:marTop w:val="0"/>
      <w:marBottom w:val="0"/>
      <w:divBdr>
        <w:top w:val="none" w:sz="0" w:space="0" w:color="auto"/>
        <w:left w:val="none" w:sz="0" w:space="0" w:color="auto"/>
        <w:bottom w:val="none" w:sz="0" w:space="0" w:color="auto"/>
        <w:right w:val="none" w:sz="0" w:space="0" w:color="auto"/>
      </w:divBdr>
    </w:div>
    <w:div w:id="907113119">
      <w:bodyDiv w:val="1"/>
      <w:marLeft w:val="0"/>
      <w:marRight w:val="0"/>
      <w:marTop w:val="0"/>
      <w:marBottom w:val="0"/>
      <w:divBdr>
        <w:top w:val="none" w:sz="0" w:space="0" w:color="auto"/>
        <w:left w:val="none" w:sz="0" w:space="0" w:color="auto"/>
        <w:bottom w:val="none" w:sz="0" w:space="0" w:color="auto"/>
        <w:right w:val="none" w:sz="0" w:space="0" w:color="auto"/>
      </w:divBdr>
    </w:div>
    <w:div w:id="908079214">
      <w:bodyDiv w:val="1"/>
      <w:marLeft w:val="0"/>
      <w:marRight w:val="0"/>
      <w:marTop w:val="0"/>
      <w:marBottom w:val="0"/>
      <w:divBdr>
        <w:top w:val="none" w:sz="0" w:space="0" w:color="auto"/>
        <w:left w:val="none" w:sz="0" w:space="0" w:color="auto"/>
        <w:bottom w:val="none" w:sz="0" w:space="0" w:color="auto"/>
        <w:right w:val="none" w:sz="0" w:space="0" w:color="auto"/>
      </w:divBdr>
      <w:divsChild>
        <w:div w:id="29380632">
          <w:marLeft w:val="0"/>
          <w:marRight w:val="0"/>
          <w:marTop w:val="0"/>
          <w:marBottom w:val="0"/>
          <w:divBdr>
            <w:top w:val="none" w:sz="0" w:space="0" w:color="auto"/>
            <w:left w:val="none" w:sz="0" w:space="0" w:color="auto"/>
            <w:bottom w:val="none" w:sz="0" w:space="0" w:color="auto"/>
            <w:right w:val="none" w:sz="0" w:space="0" w:color="auto"/>
          </w:divBdr>
          <w:divsChild>
            <w:div w:id="1749184073">
              <w:marLeft w:val="0"/>
              <w:marRight w:val="0"/>
              <w:marTop w:val="0"/>
              <w:marBottom w:val="0"/>
              <w:divBdr>
                <w:top w:val="none" w:sz="0" w:space="0" w:color="auto"/>
                <w:left w:val="none" w:sz="0" w:space="0" w:color="auto"/>
                <w:bottom w:val="none" w:sz="0" w:space="0" w:color="auto"/>
                <w:right w:val="none" w:sz="0" w:space="0" w:color="auto"/>
              </w:divBdr>
              <w:divsChild>
                <w:div w:id="34205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85976">
      <w:bodyDiv w:val="1"/>
      <w:marLeft w:val="0"/>
      <w:marRight w:val="0"/>
      <w:marTop w:val="0"/>
      <w:marBottom w:val="0"/>
      <w:divBdr>
        <w:top w:val="none" w:sz="0" w:space="0" w:color="auto"/>
        <w:left w:val="none" w:sz="0" w:space="0" w:color="auto"/>
        <w:bottom w:val="none" w:sz="0" w:space="0" w:color="auto"/>
        <w:right w:val="none" w:sz="0" w:space="0" w:color="auto"/>
      </w:divBdr>
    </w:div>
    <w:div w:id="956132941">
      <w:bodyDiv w:val="1"/>
      <w:marLeft w:val="0"/>
      <w:marRight w:val="0"/>
      <w:marTop w:val="0"/>
      <w:marBottom w:val="0"/>
      <w:divBdr>
        <w:top w:val="none" w:sz="0" w:space="0" w:color="auto"/>
        <w:left w:val="none" w:sz="0" w:space="0" w:color="auto"/>
        <w:bottom w:val="none" w:sz="0" w:space="0" w:color="auto"/>
        <w:right w:val="none" w:sz="0" w:space="0" w:color="auto"/>
      </w:divBdr>
      <w:divsChild>
        <w:div w:id="1816674794">
          <w:marLeft w:val="0"/>
          <w:marRight w:val="0"/>
          <w:marTop w:val="0"/>
          <w:marBottom w:val="0"/>
          <w:divBdr>
            <w:top w:val="none" w:sz="0" w:space="0" w:color="auto"/>
            <w:left w:val="none" w:sz="0" w:space="0" w:color="auto"/>
            <w:bottom w:val="none" w:sz="0" w:space="0" w:color="auto"/>
            <w:right w:val="none" w:sz="0" w:space="0" w:color="auto"/>
          </w:divBdr>
          <w:divsChild>
            <w:div w:id="1644965537">
              <w:marLeft w:val="0"/>
              <w:marRight w:val="0"/>
              <w:marTop w:val="0"/>
              <w:marBottom w:val="0"/>
              <w:divBdr>
                <w:top w:val="none" w:sz="0" w:space="0" w:color="auto"/>
                <w:left w:val="none" w:sz="0" w:space="0" w:color="auto"/>
                <w:bottom w:val="none" w:sz="0" w:space="0" w:color="auto"/>
                <w:right w:val="none" w:sz="0" w:space="0" w:color="auto"/>
              </w:divBdr>
              <w:divsChild>
                <w:div w:id="24499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324178">
      <w:bodyDiv w:val="1"/>
      <w:marLeft w:val="0"/>
      <w:marRight w:val="0"/>
      <w:marTop w:val="0"/>
      <w:marBottom w:val="0"/>
      <w:divBdr>
        <w:top w:val="none" w:sz="0" w:space="0" w:color="auto"/>
        <w:left w:val="none" w:sz="0" w:space="0" w:color="auto"/>
        <w:bottom w:val="none" w:sz="0" w:space="0" w:color="auto"/>
        <w:right w:val="none" w:sz="0" w:space="0" w:color="auto"/>
      </w:divBdr>
    </w:div>
    <w:div w:id="976951702">
      <w:bodyDiv w:val="1"/>
      <w:marLeft w:val="0"/>
      <w:marRight w:val="0"/>
      <w:marTop w:val="0"/>
      <w:marBottom w:val="0"/>
      <w:divBdr>
        <w:top w:val="none" w:sz="0" w:space="0" w:color="auto"/>
        <w:left w:val="none" w:sz="0" w:space="0" w:color="auto"/>
        <w:bottom w:val="none" w:sz="0" w:space="0" w:color="auto"/>
        <w:right w:val="none" w:sz="0" w:space="0" w:color="auto"/>
      </w:divBdr>
    </w:div>
    <w:div w:id="977567224">
      <w:bodyDiv w:val="1"/>
      <w:marLeft w:val="0"/>
      <w:marRight w:val="0"/>
      <w:marTop w:val="0"/>
      <w:marBottom w:val="0"/>
      <w:divBdr>
        <w:top w:val="none" w:sz="0" w:space="0" w:color="auto"/>
        <w:left w:val="none" w:sz="0" w:space="0" w:color="auto"/>
        <w:bottom w:val="none" w:sz="0" w:space="0" w:color="auto"/>
        <w:right w:val="none" w:sz="0" w:space="0" w:color="auto"/>
      </w:divBdr>
    </w:div>
    <w:div w:id="987127109">
      <w:bodyDiv w:val="1"/>
      <w:marLeft w:val="0"/>
      <w:marRight w:val="0"/>
      <w:marTop w:val="0"/>
      <w:marBottom w:val="0"/>
      <w:divBdr>
        <w:top w:val="none" w:sz="0" w:space="0" w:color="auto"/>
        <w:left w:val="none" w:sz="0" w:space="0" w:color="auto"/>
        <w:bottom w:val="none" w:sz="0" w:space="0" w:color="auto"/>
        <w:right w:val="none" w:sz="0" w:space="0" w:color="auto"/>
      </w:divBdr>
    </w:div>
    <w:div w:id="1013730058">
      <w:bodyDiv w:val="1"/>
      <w:marLeft w:val="0"/>
      <w:marRight w:val="0"/>
      <w:marTop w:val="0"/>
      <w:marBottom w:val="0"/>
      <w:divBdr>
        <w:top w:val="none" w:sz="0" w:space="0" w:color="auto"/>
        <w:left w:val="none" w:sz="0" w:space="0" w:color="auto"/>
        <w:bottom w:val="none" w:sz="0" w:space="0" w:color="auto"/>
        <w:right w:val="none" w:sz="0" w:space="0" w:color="auto"/>
      </w:divBdr>
      <w:divsChild>
        <w:div w:id="1245144072">
          <w:marLeft w:val="0"/>
          <w:marRight w:val="0"/>
          <w:marTop w:val="0"/>
          <w:marBottom w:val="0"/>
          <w:divBdr>
            <w:top w:val="none" w:sz="0" w:space="0" w:color="auto"/>
            <w:left w:val="none" w:sz="0" w:space="0" w:color="auto"/>
            <w:bottom w:val="none" w:sz="0" w:space="0" w:color="auto"/>
            <w:right w:val="none" w:sz="0" w:space="0" w:color="auto"/>
          </w:divBdr>
          <w:divsChild>
            <w:div w:id="542138216">
              <w:marLeft w:val="0"/>
              <w:marRight w:val="0"/>
              <w:marTop w:val="0"/>
              <w:marBottom w:val="0"/>
              <w:divBdr>
                <w:top w:val="none" w:sz="0" w:space="0" w:color="auto"/>
                <w:left w:val="none" w:sz="0" w:space="0" w:color="auto"/>
                <w:bottom w:val="none" w:sz="0" w:space="0" w:color="auto"/>
                <w:right w:val="none" w:sz="0" w:space="0" w:color="auto"/>
              </w:divBdr>
              <w:divsChild>
                <w:div w:id="150643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0818">
      <w:bodyDiv w:val="1"/>
      <w:marLeft w:val="0"/>
      <w:marRight w:val="0"/>
      <w:marTop w:val="0"/>
      <w:marBottom w:val="0"/>
      <w:divBdr>
        <w:top w:val="none" w:sz="0" w:space="0" w:color="auto"/>
        <w:left w:val="none" w:sz="0" w:space="0" w:color="auto"/>
        <w:bottom w:val="none" w:sz="0" w:space="0" w:color="auto"/>
        <w:right w:val="none" w:sz="0" w:space="0" w:color="auto"/>
      </w:divBdr>
    </w:div>
    <w:div w:id="1027101485">
      <w:bodyDiv w:val="1"/>
      <w:marLeft w:val="0"/>
      <w:marRight w:val="0"/>
      <w:marTop w:val="0"/>
      <w:marBottom w:val="0"/>
      <w:divBdr>
        <w:top w:val="none" w:sz="0" w:space="0" w:color="auto"/>
        <w:left w:val="none" w:sz="0" w:space="0" w:color="auto"/>
        <w:bottom w:val="none" w:sz="0" w:space="0" w:color="auto"/>
        <w:right w:val="none" w:sz="0" w:space="0" w:color="auto"/>
      </w:divBdr>
      <w:divsChild>
        <w:div w:id="117768827">
          <w:marLeft w:val="0"/>
          <w:marRight w:val="0"/>
          <w:marTop w:val="0"/>
          <w:marBottom w:val="0"/>
          <w:divBdr>
            <w:top w:val="none" w:sz="0" w:space="0" w:color="auto"/>
            <w:left w:val="none" w:sz="0" w:space="0" w:color="auto"/>
            <w:bottom w:val="none" w:sz="0" w:space="0" w:color="auto"/>
            <w:right w:val="none" w:sz="0" w:space="0" w:color="auto"/>
          </w:divBdr>
          <w:divsChild>
            <w:div w:id="1064835431">
              <w:marLeft w:val="0"/>
              <w:marRight w:val="0"/>
              <w:marTop w:val="0"/>
              <w:marBottom w:val="0"/>
              <w:divBdr>
                <w:top w:val="none" w:sz="0" w:space="0" w:color="auto"/>
                <w:left w:val="none" w:sz="0" w:space="0" w:color="auto"/>
                <w:bottom w:val="none" w:sz="0" w:space="0" w:color="auto"/>
                <w:right w:val="none" w:sz="0" w:space="0" w:color="auto"/>
              </w:divBdr>
              <w:divsChild>
                <w:div w:id="11826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824983">
      <w:bodyDiv w:val="1"/>
      <w:marLeft w:val="0"/>
      <w:marRight w:val="0"/>
      <w:marTop w:val="0"/>
      <w:marBottom w:val="0"/>
      <w:divBdr>
        <w:top w:val="none" w:sz="0" w:space="0" w:color="auto"/>
        <w:left w:val="none" w:sz="0" w:space="0" w:color="auto"/>
        <w:bottom w:val="none" w:sz="0" w:space="0" w:color="auto"/>
        <w:right w:val="none" w:sz="0" w:space="0" w:color="auto"/>
      </w:divBdr>
      <w:divsChild>
        <w:div w:id="1404256966">
          <w:marLeft w:val="0"/>
          <w:marRight w:val="0"/>
          <w:marTop w:val="0"/>
          <w:marBottom w:val="0"/>
          <w:divBdr>
            <w:top w:val="none" w:sz="0" w:space="0" w:color="auto"/>
            <w:left w:val="none" w:sz="0" w:space="0" w:color="auto"/>
            <w:bottom w:val="none" w:sz="0" w:space="0" w:color="auto"/>
            <w:right w:val="none" w:sz="0" w:space="0" w:color="auto"/>
          </w:divBdr>
          <w:divsChild>
            <w:div w:id="99297845">
              <w:marLeft w:val="0"/>
              <w:marRight w:val="0"/>
              <w:marTop w:val="0"/>
              <w:marBottom w:val="0"/>
              <w:divBdr>
                <w:top w:val="none" w:sz="0" w:space="0" w:color="auto"/>
                <w:left w:val="none" w:sz="0" w:space="0" w:color="auto"/>
                <w:bottom w:val="none" w:sz="0" w:space="0" w:color="auto"/>
                <w:right w:val="none" w:sz="0" w:space="0" w:color="auto"/>
              </w:divBdr>
              <w:divsChild>
                <w:div w:id="2094544726">
                  <w:marLeft w:val="0"/>
                  <w:marRight w:val="0"/>
                  <w:marTop w:val="0"/>
                  <w:marBottom w:val="0"/>
                  <w:divBdr>
                    <w:top w:val="none" w:sz="0" w:space="0" w:color="auto"/>
                    <w:left w:val="none" w:sz="0" w:space="0" w:color="auto"/>
                    <w:bottom w:val="none" w:sz="0" w:space="0" w:color="auto"/>
                    <w:right w:val="none" w:sz="0" w:space="0" w:color="auto"/>
                  </w:divBdr>
                  <w:divsChild>
                    <w:div w:id="4615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947479">
      <w:bodyDiv w:val="1"/>
      <w:marLeft w:val="0"/>
      <w:marRight w:val="0"/>
      <w:marTop w:val="0"/>
      <w:marBottom w:val="0"/>
      <w:divBdr>
        <w:top w:val="none" w:sz="0" w:space="0" w:color="auto"/>
        <w:left w:val="none" w:sz="0" w:space="0" w:color="auto"/>
        <w:bottom w:val="none" w:sz="0" w:space="0" w:color="auto"/>
        <w:right w:val="none" w:sz="0" w:space="0" w:color="auto"/>
      </w:divBdr>
    </w:div>
    <w:div w:id="1070619051">
      <w:bodyDiv w:val="1"/>
      <w:marLeft w:val="0"/>
      <w:marRight w:val="0"/>
      <w:marTop w:val="0"/>
      <w:marBottom w:val="0"/>
      <w:divBdr>
        <w:top w:val="none" w:sz="0" w:space="0" w:color="auto"/>
        <w:left w:val="none" w:sz="0" w:space="0" w:color="auto"/>
        <w:bottom w:val="none" w:sz="0" w:space="0" w:color="auto"/>
        <w:right w:val="none" w:sz="0" w:space="0" w:color="auto"/>
      </w:divBdr>
    </w:div>
    <w:div w:id="1082991872">
      <w:bodyDiv w:val="1"/>
      <w:marLeft w:val="0"/>
      <w:marRight w:val="0"/>
      <w:marTop w:val="0"/>
      <w:marBottom w:val="0"/>
      <w:divBdr>
        <w:top w:val="none" w:sz="0" w:space="0" w:color="auto"/>
        <w:left w:val="none" w:sz="0" w:space="0" w:color="auto"/>
        <w:bottom w:val="none" w:sz="0" w:space="0" w:color="auto"/>
        <w:right w:val="none" w:sz="0" w:space="0" w:color="auto"/>
      </w:divBdr>
      <w:divsChild>
        <w:div w:id="1444615588">
          <w:marLeft w:val="0"/>
          <w:marRight w:val="0"/>
          <w:marTop w:val="0"/>
          <w:marBottom w:val="0"/>
          <w:divBdr>
            <w:top w:val="none" w:sz="0" w:space="0" w:color="auto"/>
            <w:left w:val="none" w:sz="0" w:space="0" w:color="auto"/>
            <w:bottom w:val="none" w:sz="0" w:space="0" w:color="auto"/>
            <w:right w:val="none" w:sz="0" w:space="0" w:color="auto"/>
          </w:divBdr>
          <w:divsChild>
            <w:div w:id="129445249">
              <w:marLeft w:val="0"/>
              <w:marRight w:val="0"/>
              <w:marTop w:val="0"/>
              <w:marBottom w:val="0"/>
              <w:divBdr>
                <w:top w:val="none" w:sz="0" w:space="0" w:color="auto"/>
                <w:left w:val="none" w:sz="0" w:space="0" w:color="auto"/>
                <w:bottom w:val="none" w:sz="0" w:space="0" w:color="auto"/>
                <w:right w:val="none" w:sz="0" w:space="0" w:color="auto"/>
              </w:divBdr>
              <w:divsChild>
                <w:div w:id="1504473066">
                  <w:marLeft w:val="0"/>
                  <w:marRight w:val="0"/>
                  <w:marTop w:val="0"/>
                  <w:marBottom w:val="0"/>
                  <w:divBdr>
                    <w:top w:val="none" w:sz="0" w:space="0" w:color="auto"/>
                    <w:left w:val="none" w:sz="0" w:space="0" w:color="auto"/>
                    <w:bottom w:val="none" w:sz="0" w:space="0" w:color="auto"/>
                    <w:right w:val="none" w:sz="0" w:space="0" w:color="auto"/>
                  </w:divBdr>
                  <w:divsChild>
                    <w:div w:id="23547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255226">
      <w:bodyDiv w:val="1"/>
      <w:marLeft w:val="0"/>
      <w:marRight w:val="0"/>
      <w:marTop w:val="0"/>
      <w:marBottom w:val="0"/>
      <w:divBdr>
        <w:top w:val="none" w:sz="0" w:space="0" w:color="auto"/>
        <w:left w:val="none" w:sz="0" w:space="0" w:color="auto"/>
        <w:bottom w:val="none" w:sz="0" w:space="0" w:color="auto"/>
        <w:right w:val="none" w:sz="0" w:space="0" w:color="auto"/>
      </w:divBdr>
    </w:div>
    <w:div w:id="1104808548">
      <w:bodyDiv w:val="1"/>
      <w:marLeft w:val="0"/>
      <w:marRight w:val="0"/>
      <w:marTop w:val="0"/>
      <w:marBottom w:val="0"/>
      <w:divBdr>
        <w:top w:val="none" w:sz="0" w:space="0" w:color="auto"/>
        <w:left w:val="none" w:sz="0" w:space="0" w:color="auto"/>
        <w:bottom w:val="none" w:sz="0" w:space="0" w:color="auto"/>
        <w:right w:val="none" w:sz="0" w:space="0" w:color="auto"/>
      </w:divBdr>
    </w:div>
    <w:div w:id="1127696176">
      <w:bodyDiv w:val="1"/>
      <w:marLeft w:val="0"/>
      <w:marRight w:val="0"/>
      <w:marTop w:val="0"/>
      <w:marBottom w:val="0"/>
      <w:divBdr>
        <w:top w:val="none" w:sz="0" w:space="0" w:color="auto"/>
        <w:left w:val="none" w:sz="0" w:space="0" w:color="auto"/>
        <w:bottom w:val="none" w:sz="0" w:space="0" w:color="auto"/>
        <w:right w:val="none" w:sz="0" w:space="0" w:color="auto"/>
      </w:divBdr>
    </w:div>
    <w:div w:id="1130057088">
      <w:bodyDiv w:val="1"/>
      <w:marLeft w:val="0"/>
      <w:marRight w:val="0"/>
      <w:marTop w:val="0"/>
      <w:marBottom w:val="0"/>
      <w:divBdr>
        <w:top w:val="none" w:sz="0" w:space="0" w:color="auto"/>
        <w:left w:val="none" w:sz="0" w:space="0" w:color="auto"/>
        <w:bottom w:val="none" w:sz="0" w:space="0" w:color="auto"/>
        <w:right w:val="none" w:sz="0" w:space="0" w:color="auto"/>
      </w:divBdr>
    </w:div>
    <w:div w:id="1131169312">
      <w:bodyDiv w:val="1"/>
      <w:marLeft w:val="0"/>
      <w:marRight w:val="0"/>
      <w:marTop w:val="0"/>
      <w:marBottom w:val="0"/>
      <w:divBdr>
        <w:top w:val="none" w:sz="0" w:space="0" w:color="auto"/>
        <w:left w:val="none" w:sz="0" w:space="0" w:color="auto"/>
        <w:bottom w:val="none" w:sz="0" w:space="0" w:color="auto"/>
        <w:right w:val="none" w:sz="0" w:space="0" w:color="auto"/>
      </w:divBdr>
      <w:divsChild>
        <w:div w:id="1061291791">
          <w:marLeft w:val="0"/>
          <w:marRight w:val="0"/>
          <w:marTop w:val="0"/>
          <w:marBottom w:val="0"/>
          <w:divBdr>
            <w:top w:val="none" w:sz="0" w:space="0" w:color="auto"/>
            <w:left w:val="none" w:sz="0" w:space="0" w:color="auto"/>
            <w:bottom w:val="none" w:sz="0" w:space="0" w:color="auto"/>
            <w:right w:val="none" w:sz="0" w:space="0" w:color="auto"/>
          </w:divBdr>
          <w:divsChild>
            <w:div w:id="21786310">
              <w:marLeft w:val="0"/>
              <w:marRight w:val="0"/>
              <w:marTop w:val="0"/>
              <w:marBottom w:val="0"/>
              <w:divBdr>
                <w:top w:val="none" w:sz="0" w:space="0" w:color="auto"/>
                <w:left w:val="none" w:sz="0" w:space="0" w:color="auto"/>
                <w:bottom w:val="none" w:sz="0" w:space="0" w:color="auto"/>
                <w:right w:val="none" w:sz="0" w:space="0" w:color="auto"/>
              </w:divBdr>
              <w:divsChild>
                <w:div w:id="65865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113787">
      <w:bodyDiv w:val="1"/>
      <w:marLeft w:val="0"/>
      <w:marRight w:val="0"/>
      <w:marTop w:val="0"/>
      <w:marBottom w:val="0"/>
      <w:divBdr>
        <w:top w:val="none" w:sz="0" w:space="0" w:color="auto"/>
        <w:left w:val="none" w:sz="0" w:space="0" w:color="auto"/>
        <w:bottom w:val="none" w:sz="0" w:space="0" w:color="auto"/>
        <w:right w:val="none" w:sz="0" w:space="0" w:color="auto"/>
      </w:divBdr>
    </w:div>
    <w:div w:id="1144934239">
      <w:bodyDiv w:val="1"/>
      <w:marLeft w:val="0"/>
      <w:marRight w:val="0"/>
      <w:marTop w:val="0"/>
      <w:marBottom w:val="0"/>
      <w:divBdr>
        <w:top w:val="none" w:sz="0" w:space="0" w:color="auto"/>
        <w:left w:val="none" w:sz="0" w:space="0" w:color="auto"/>
        <w:bottom w:val="none" w:sz="0" w:space="0" w:color="auto"/>
        <w:right w:val="none" w:sz="0" w:space="0" w:color="auto"/>
      </w:divBdr>
      <w:divsChild>
        <w:div w:id="630289007">
          <w:marLeft w:val="0"/>
          <w:marRight w:val="0"/>
          <w:marTop w:val="0"/>
          <w:marBottom w:val="0"/>
          <w:divBdr>
            <w:top w:val="none" w:sz="0" w:space="0" w:color="auto"/>
            <w:left w:val="none" w:sz="0" w:space="0" w:color="auto"/>
            <w:bottom w:val="none" w:sz="0" w:space="0" w:color="auto"/>
            <w:right w:val="none" w:sz="0" w:space="0" w:color="auto"/>
          </w:divBdr>
          <w:divsChild>
            <w:div w:id="325136055">
              <w:marLeft w:val="0"/>
              <w:marRight w:val="0"/>
              <w:marTop w:val="0"/>
              <w:marBottom w:val="0"/>
              <w:divBdr>
                <w:top w:val="none" w:sz="0" w:space="0" w:color="auto"/>
                <w:left w:val="none" w:sz="0" w:space="0" w:color="auto"/>
                <w:bottom w:val="none" w:sz="0" w:space="0" w:color="auto"/>
                <w:right w:val="none" w:sz="0" w:space="0" w:color="auto"/>
              </w:divBdr>
              <w:divsChild>
                <w:div w:id="153985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23520">
      <w:bodyDiv w:val="1"/>
      <w:marLeft w:val="0"/>
      <w:marRight w:val="0"/>
      <w:marTop w:val="0"/>
      <w:marBottom w:val="0"/>
      <w:divBdr>
        <w:top w:val="none" w:sz="0" w:space="0" w:color="auto"/>
        <w:left w:val="none" w:sz="0" w:space="0" w:color="auto"/>
        <w:bottom w:val="none" w:sz="0" w:space="0" w:color="auto"/>
        <w:right w:val="none" w:sz="0" w:space="0" w:color="auto"/>
      </w:divBdr>
    </w:div>
    <w:div w:id="1182939025">
      <w:bodyDiv w:val="1"/>
      <w:marLeft w:val="0"/>
      <w:marRight w:val="0"/>
      <w:marTop w:val="0"/>
      <w:marBottom w:val="0"/>
      <w:divBdr>
        <w:top w:val="none" w:sz="0" w:space="0" w:color="auto"/>
        <w:left w:val="none" w:sz="0" w:space="0" w:color="auto"/>
        <w:bottom w:val="none" w:sz="0" w:space="0" w:color="auto"/>
        <w:right w:val="none" w:sz="0" w:space="0" w:color="auto"/>
      </w:divBdr>
    </w:div>
    <w:div w:id="1189102463">
      <w:bodyDiv w:val="1"/>
      <w:marLeft w:val="0"/>
      <w:marRight w:val="0"/>
      <w:marTop w:val="0"/>
      <w:marBottom w:val="0"/>
      <w:divBdr>
        <w:top w:val="none" w:sz="0" w:space="0" w:color="auto"/>
        <w:left w:val="none" w:sz="0" w:space="0" w:color="auto"/>
        <w:bottom w:val="none" w:sz="0" w:space="0" w:color="auto"/>
        <w:right w:val="none" w:sz="0" w:space="0" w:color="auto"/>
      </w:divBdr>
    </w:div>
    <w:div w:id="1200238269">
      <w:bodyDiv w:val="1"/>
      <w:marLeft w:val="0"/>
      <w:marRight w:val="0"/>
      <w:marTop w:val="0"/>
      <w:marBottom w:val="0"/>
      <w:divBdr>
        <w:top w:val="none" w:sz="0" w:space="0" w:color="auto"/>
        <w:left w:val="none" w:sz="0" w:space="0" w:color="auto"/>
        <w:bottom w:val="none" w:sz="0" w:space="0" w:color="auto"/>
        <w:right w:val="none" w:sz="0" w:space="0" w:color="auto"/>
      </w:divBdr>
    </w:div>
    <w:div w:id="1216819632">
      <w:bodyDiv w:val="1"/>
      <w:marLeft w:val="0"/>
      <w:marRight w:val="0"/>
      <w:marTop w:val="0"/>
      <w:marBottom w:val="0"/>
      <w:divBdr>
        <w:top w:val="none" w:sz="0" w:space="0" w:color="auto"/>
        <w:left w:val="none" w:sz="0" w:space="0" w:color="auto"/>
        <w:bottom w:val="none" w:sz="0" w:space="0" w:color="auto"/>
        <w:right w:val="none" w:sz="0" w:space="0" w:color="auto"/>
      </w:divBdr>
      <w:divsChild>
        <w:div w:id="2110201873">
          <w:marLeft w:val="0"/>
          <w:marRight w:val="0"/>
          <w:marTop w:val="0"/>
          <w:marBottom w:val="0"/>
          <w:divBdr>
            <w:top w:val="none" w:sz="0" w:space="0" w:color="auto"/>
            <w:left w:val="none" w:sz="0" w:space="0" w:color="auto"/>
            <w:bottom w:val="none" w:sz="0" w:space="0" w:color="auto"/>
            <w:right w:val="none" w:sz="0" w:space="0" w:color="auto"/>
          </w:divBdr>
          <w:divsChild>
            <w:div w:id="1917284373">
              <w:marLeft w:val="0"/>
              <w:marRight w:val="0"/>
              <w:marTop w:val="0"/>
              <w:marBottom w:val="0"/>
              <w:divBdr>
                <w:top w:val="none" w:sz="0" w:space="0" w:color="auto"/>
                <w:left w:val="none" w:sz="0" w:space="0" w:color="auto"/>
                <w:bottom w:val="none" w:sz="0" w:space="0" w:color="auto"/>
                <w:right w:val="none" w:sz="0" w:space="0" w:color="auto"/>
              </w:divBdr>
              <w:divsChild>
                <w:div w:id="36694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858461">
      <w:bodyDiv w:val="1"/>
      <w:marLeft w:val="0"/>
      <w:marRight w:val="0"/>
      <w:marTop w:val="0"/>
      <w:marBottom w:val="0"/>
      <w:divBdr>
        <w:top w:val="none" w:sz="0" w:space="0" w:color="auto"/>
        <w:left w:val="none" w:sz="0" w:space="0" w:color="auto"/>
        <w:bottom w:val="none" w:sz="0" w:space="0" w:color="auto"/>
        <w:right w:val="none" w:sz="0" w:space="0" w:color="auto"/>
      </w:divBdr>
    </w:div>
    <w:div w:id="1249653721">
      <w:bodyDiv w:val="1"/>
      <w:marLeft w:val="0"/>
      <w:marRight w:val="0"/>
      <w:marTop w:val="0"/>
      <w:marBottom w:val="0"/>
      <w:divBdr>
        <w:top w:val="none" w:sz="0" w:space="0" w:color="auto"/>
        <w:left w:val="none" w:sz="0" w:space="0" w:color="auto"/>
        <w:bottom w:val="none" w:sz="0" w:space="0" w:color="auto"/>
        <w:right w:val="none" w:sz="0" w:space="0" w:color="auto"/>
      </w:divBdr>
      <w:divsChild>
        <w:div w:id="489906685">
          <w:marLeft w:val="0"/>
          <w:marRight w:val="0"/>
          <w:marTop w:val="0"/>
          <w:marBottom w:val="0"/>
          <w:divBdr>
            <w:top w:val="none" w:sz="0" w:space="0" w:color="auto"/>
            <w:left w:val="none" w:sz="0" w:space="0" w:color="auto"/>
            <w:bottom w:val="none" w:sz="0" w:space="0" w:color="auto"/>
            <w:right w:val="none" w:sz="0" w:space="0" w:color="auto"/>
          </w:divBdr>
          <w:divsChild>
            <w:div w:id="1218780776">
              <w:marLeft w:val="0"/>
              <w:marRight w:val="0"/>
              <w:marTop w:val="0"/>
              <w:marBottom w:val="0"/>
              <w:divBdr>
                <w:top w:val="none" w:sz="0" w:space="0" w:color="auto"/>
                <w:left w:val="none" w:sz="0" w:space="0" w:color="auto"/>
                <w:bottom w:val="none" w:sz="0" w:space="0" w:color="auto"/>
                <w:right w:val="none" w:sz="0" w:space="0" w:color="auto"/>
              </w:divBdr>
              <w:divsChild>
                <w:div w:id="164839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018783">
      <w:bodyDiv w:val="1"/>
      <w:marLeft w:val="0"/>
      <w:marRight w:val="0"/>
      <w:marTop w:val="0"/>
      <w:marBottom w:val="0"/>
      <w:divBdr>
        <w:top w:val="none" w:sz="0" w:space="0" w:color="auto"/>
        <w:left w:val="none" w:sz="0" w:space="0" w:color="auto"/>
        <w:bottom w:val="none" w:sz="0" w:space="0" w:color="auto"/>
        <w:right w:val="none" w:sz="0" w:space="0" w:color="auto"/>
      </w:divBdr>
      <w:divsChild>
        <w:div w:id="470908652">
          <w:marLeft w:val="0"/>
          <w:marRight w:val="0"/>
          <w:marTop w:val="0"/>
          <w:marBottom w:val="0"/>
          <w:divBdr>
            <w:top w:val="none" w:sz="0" w:space="0" w:color="auto"/>
            <w:left w:val="none" w:sz="0" w:space="0" w:color="auto"/>
            <w:bottom w:val="none" w:sz="0" w:space="0" w:color="auto"/>
            <w:right w:val="none" w:sz="0" w:space="0" w:color="auto"/>
          </w:divBdr>
          <w:divsChild>
            <w:div w:id="646205439">
              <w:marLeft w:val="0"/>
              <w:marRight w:val="0"/>
              <w:marTop w:val="0"/>
              <w:marBottom w:val="0"/>
              <w:divBdr>
                <w:top w:val="none" w:sz="0" w:space="0" w:color="auto"/>
                <w:left w:val="none" w:sz="0" w:space="0" w:color="auto"/>
                <w:bottom w:val="none" w:sz="0" w:space="0" w:color="auto"/>
                <w:right w:val="none" w:sz="0" w:space="0" w:color="auto"/>
              </w:divBdr>
              <w:divsChild>
                <w:div w:id="1935749428">
                  <w:marLeft w:val="0"/>
                  <w:marRight w:val="0"/>
                  <w:marTop w:val="0"/>
                  <w:marBottom w:val="0"/>
                  <w:divBdr>
                    <w:top w:val="none" w:sz="0" w:space="0" w:color="auto"/>
                    <w:left w:val="none" w:sz="0" w:space="0" w:color="auto"/>
                    <w:bottom w:val="none" w:sz="0" w:space="0" w:color="auto"/>
                    <w:right w:val="none" w:sz="0" w:space="0" w:color="auto"/>
                  </w:divBdr>
                  <w:divsChild>
                    <w:div w:id="23327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90233">
      <w:bodyDiv w:val="1"/>
      <w:marLeft w:val="0"/>
      <w:marRight w:val="0"/>
      <w:marTop w:val="0"/>
      <w:marBottom w:val="0"/>
      <w:divBdr>
        <w:top w:val="none" w:sz="0" w:space="0" w:color="auto"/>
        <w:left w:val="none" w:sz="0" w:space="0" w:color="auto"/>
        <w:bottom w:val="none" w:sz="0" w:space="0" w:color="auto"/>
        <w:right w:val="none" w:sz="0" w:space="0" w:color="auto"/>
      </w:divBdr>
    </w:div>
    <w:div w:id="1285306938">
      <w:bodyDiv w:val="1"/>
      <w:marLeft w:val="0"/>
      <w:marRight w:val="0"/>
      <w:marTop w:val="0"/>
      <w:marBottom w:val="0"/>
      <w:divBdr>
        <w:top w:val="none" w:sz="0" w:space="0" w:color="auto"/>
        <w:left w:val="none" w:sz="0" w:space="0" w:color="auto"/>
        <w:bottom w:val="none" w:sz="0" w:space="0" w:color="auto"/>
        <w:right w:val="none" w:sz="0" w:space="0" w:color="auto"/>
      </w:divBdr>
      <w:divsChild>
        <w:div w:id="1031955665">
          <w:marLeft w:val="0"/>
          <w:marRight w:val="0"/>
          <w:marTop w:val="0"/>
          <w:marBottom w:val="0"/>
          <w:divBdr>
            <w:top w:val="none" w:sz="0" w:space="0" w:color="auto"/>
            <w:left w:val="none" w:sz="0" w:space="0" w:color="auto"/>
            <w:bottom w:val="none" w:sz="0" w:space="0" w:color="auto"/>
            <w:right w:val="none" w:sz="0" w:space="0" w:color="auto"/>
          </w:divBdr>
          <w:divsChild>
            <w:div w:id="864178887">
              <w:marLeft w:val="0"/>
              <w:marRight w:val="0"/>
              <w:marTop w:val="0"/>
              <w:marBottom w:val="0"/>
              <w:divBdr>
                <w:top w:val="none" w:sz="0" w:space="0" w:color="auto"/>
                <w:left w:val="none" w:sz="0" w:space="0" w:color="auto"/>
                <w:bottom w:val="none" w:sz="0" w:space="0" w:color="auto"/>
                <w:right w:val="none" w:sz="0" w:space="0" w:color="auto"/>
              </w:divBdr>
              <w:divsChild>
                <w:div w:id="154521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282640">
      <w:bodyDiv w:val="1"/>
      <w:marLeft w:val="0"/>
      <w:marRight w:val="0"/>
      <w:marTop w:val="0"/>
      <w:marBottom w:val="0"/>
      <w:divBdr>
        <w:top w:val="none" w:sz="0" w:space="0" w:color="auto"/>
        <w:left w:val="none" w:sz="0" w:space="0" w:color="auto"/>
        <w:bottom w:val="none" w:sz="0" w:space="0" w:color="auto"/>
        <w:right w:val="none" w:sz="0" w:space="0" w:color="auto"/>
      </w:divBdr>
    </w:div>
    <w:div w:id="1303653102">
      <w:bodyDiv w:val="1"/>
      <w:marLeft w:val="0"/>
      <w:marRight w:val="0"/>
      <w:marTop w:val="0"/>
      <w:marBottom w:val="0"/>
      <w:divBdr>
        <w:top w:val="none" w:sz="0" w:space="0" w:color="auto"/>
        <w:left w:val="none" w:sz="0" w:space="0" w:color="auto"/>
        <w:bottom w:val="none" w:sz="0" w:space="0" w:color="auto"/>
        <w:right w:val="none" w:sz="0" w:space="0" w:color="auto"/>
      </w:divBdr>
    </w:div>
    <w:div w:id="1333992384">
      <w:bodyDiv w:val="1"/>
      <w:marLeft w:val="0"/>
      <w:marRight w:val="0"/>
      <w:marTop w:val="0"/>
      <w:marBottom w:val="0"/>
      <w:divBdr>
        <w:top w:val="none" w:sz="0" w:space="0" w:color="auto"/>
        <w:left w:val="none" w:sz="0" w:space="0" w:color="auto"/>
        <w:bottom w:val="none" w:sz="0" w:space="0" w:color="auto"/>
        <w:right w:val="none" w:sz="0" w:space="0" w:color="auto"/>
      </w:divBdr>
      <w:divsChild>
        <w:div w:id="1949047765">
          <w:marLeft w:val="0"/>
          <w:marRight w:val="0"/>
          <w:marTop w:val="0"/>
          <w:marBottom w:val="0"/>
          <w:divBdr>
            <w:top w:val="none" w:sz="0" w:space="0" w:color="auto"/>
            <w:left w:val="none" w:sz="0" w:space="0" w:color="auto"/>
            <w:bottom w:val="none" w:sz="0" w:space="0" w:color="auto"/>
            <w:right w:val="none" w:sz="0" w:space="0" w:color="auto"/>
          </w:divBdr>
          <w:divsChild>
            <w:div w:id="226763815">
              <w:marLeft w:val="0"/>
              <w:marRight w:val="0"/>
              <w:marTop w:val="0"/>
              <w:marBottom w:val="0"/>
              <w:divBdr>
                <w:top w:val="none" w:sz="0" w:space="0" w:color="auto"/>
                <w:left w:val="none" w:sz="0" w:space="0" w:color="auto"/>
                <w:bottom w:val="none" w:sz="0" w:space="0" w:color="auto"/>
                <w:right w:val="none" w:sz="0" w:space="0" w:color="auto"/>
              </w:divBdr>
              <w:divsChild>
                <w:div w:id="46447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130853">
      <w:bodyDiv w:val="1"/>
      <w:marLeft w:val="0"/>
      <w:marRight w:val="0"/>
      <w:marTop w:val="0"/>
      <w:marBottom w:val="0"/>
      <w:divBdr>
        <w:top w:val="none" w:sz="0" w:space="0" w:color="auto"/>
        <w:left w:val="none" w:sz="0" w:space="0" w:color="auto"/>
        <w:bottom w:val="none" w:sz="0" w:space="0" w:color="auto"/>
        <w:right w:val="none" w:sz="0" w:space="0" w:color="auto"/>
      </w:divBdr>
    </w:div>
    <w:div w:id="1348367459">
      <w:bodyDiv w:val="1"/>
      <w:marLeft w:val="0"/>
      <w:marRight w:val="0"/>
      <w:marTop w:val="0"/>
      <w:marBottom w:val="0"/>
      <w:divBdr>
        <w:top w:val="none" w:sz="0" w:space="0" w:color="auto"/>
        <w:left w:val="none" w:sz="0" w:space="0" w:color="auto"/>
        <w:bottom w:val="none" w:sz="0" w:space="0" w:color="auto"/>
        <w:right w:val="none" w:sz="0" w:space="0" w:color="auto"/>
      </w:divBdr>
      <w:divsChild>
        <w:div w:id="1909920968">
          <w:marLeft w:val="0"/>
          <w:marRight w:val="0"/>
          <w:marTop w:val="0"/>
          <w:marBottom w:val="0"/>
          <w:divBdr>
            <w:top w:val="none" w:sz="0" w:space="0" w:color="auto"/>
            <w:left w:val="none" w:sz="0" w:space="0" w:color="auto"/>
            <w:bottom w:val="none" w:sz="0" w:space="0" w:color="auto"/>
            <w:right w:val="none" w:sz="0" w:space="0" w:color="auto"/>
          </w:divBdr>
          <w:divsChild>
            <w:div w:id="1122269579">
              <w:marLeft w:val="0"/>
              <w:marRight w:val="0"/>
              <w:marTop w:val="0"/>
              <w:marBottom w:val="0"/>
              <w:divBdr>
                <w:top w:val="none" w:sz="0" w:space="0" w:color="auto"/>
                <w:left w:val="none" w:sz="0" w:space="0" w:color="auto"/>
                <w:bottom w:val="none" w:sz="0" w:space="0" w:color="auto"/>
                <w:right w:val="none" w:sz="0" w:space="0" w:color="auto"/>
              </w:divBdr>
              <w:divsChild>
                <w:div w:id="134207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630424">
      <w:bodyDiv w:val="1"/>
      <w:marLeft w:val="0"/>
      <w:marRight w:val="0"/>
      <w:marTop w:val="0"/>
      <w:marBottom w:val="0"/>
      <w:divBdr>
        <w:top w:val="none" w:sz="0" w:space="0" w:color="auto"/>
        <w:left w:val="none" w:sz="0" w:space="0" w:color="auto"/>
        <w:bottom w:val="none" w:sz="0" w:space="0" w:color="auto"/>
        <w:right w:val="none" w:sz="0" w:space="0" w:color="auto"/>
      </w:divBdr>
      <w:divsChild>
        <w:div w:id="1268660940">
          <w:marLeft w:val="0"/>
          <w:marRight w:val="0"/>
          <w:marTop w:val="0"/>
          <w:marBottom w:val="0"/>
          <w:divBdr>
            <w:top w:val="none" w:sz="0" w:space="0" w:color="auto"/>
            <w:left w:val="none" w:sz="0" w:space="0" w:color="auto"/>
            <w:bottom w:val="none" w:sz="0" w:space="0" w:color="auto"/>
            <w:right w:val="none" w:sz="0" w:space="0" w:color="auto"/>
          </w:divBdr>
          <w:divsChild>
            <w:div w:id="1889295168">
              <w:marLeft w:val="0"/>
              <w:marRight w:val="0"/>
              <w:marTop w:val="0"/>
              <w:marBottom w:val="0"/>
              <w:divBdr>
                <w:top w:val="none" w:sz="0" w:space="0" w:color="auto"/>
                <w:left w:val="none" w:sz="0" w:space="0" w:color="auto"/>
                <w:bottom w:val="none" w:sz="0" w:space="0" w:color="auto"/>
                <w:right w:val="none" w:sz="0" w:space="0" w:color="auto"/>
              </w:divBdr>
              <w:divsChild>
                <w:div w:id="62628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302635">
      <w:bodyDiv w:val="1"/>
      <w:marLeft w:val="0"/>
      <w:marRight w:val="0"/>
      <w:marTop w:val="0"/>
      <w:marBottom w:val="0"/>
      <w:divBdr>
        <w:top w:val="none" w:sz="0" w:space="0" w:color="auto"/>
        <w:left w:val="none" w:sz="0" w:space="0" w:color="auto"/>
        <w:bottom w:val="none" w:sz="0" w:space="0" w:color="auto"/>
        <w:right w:val="none" w:sz="0" w:space="0" w:color="auto"/>
      </w:divBdr>
    </w:div>
    <w:div w:id="1352536610">
      <w:bodyDiv w:val="1"/>
      <w:marLeft w:val="0"/>
      <w:marRight w:val="0"/>
      <w:marTop w:val="0"/>
      <w:marBottom w:val="0"/>
      <w:divBdr>
        <w:top w:val="none" w:sz="0" w:space="0" w:color="auto"/>
        <w:left w:val="none" w:sz="0" w:space="0" w:color="auto"/>
        <w:bottom w:val="none" w:sz="0" w:space="0" w:color="auto"/>
        <w:right w:val="none" w:sz="0" w:space="0" w:color="auto"/>
      </w:divBdr>
    </w:div>
    <w:div w:id="1361514635">
      <w:bodyDiv w:val="1"/>
      <w:marLeft w:val="0"/>
      <w:marRight w:val="0"/>
      <w:marTop w:val="0"/>
      <w:marBottom w:val="0"/>
      <w:divBdr>
        <w:top w:val="none" w:sz="0" w:space="0" w:color="auto"/>
        <w:left w:val="none" w:sz="0" w:space="0" w:color="auto"/>
        <w:bottom w:val="none" w:sz="0" w:space="0" w:color="auto"/>
        <w:right w:val="none" w:sz="0" w:space="0" w:color="auto"/>
      </w:divBdr>
    </w:div>
    <w:div w:id="1367371007">
      <w:bodyDiv w:val="1"/>
      <w:marLeft w:val="0"/>
      <w:marRight w:val="0"/>
      <w:marTop w:val="0"/>
      <w:marBottom w:val="0"/>
      <w:divBdr>
        <w:top w:val="none" w:sz="0" w:space="0" w:color="auto"/>
        <w:left w:val="none" w:sz="0" w:space="0" w:color="auto"/>
        <w:bottom w:val="none" w:sz="0" w:space="0" w:color="auto"/>
        <w:right w:val="none" w:sz="0" w:space="0" w:color="auto"/>
      </w:divBdr>
    </w:div>
    <w:div w:id="1382169029">
      <w:bodyDiv w:val="1"/>
      <w:marLeft w:val="0"/>
      <w:marRight w:val="0"/>
      <w:marTop w:val="0"/>
      <w:marBottom w:val="0"/>
      <w:divBdr>
        <w:top w:val="none" w:sz="0" w:space="0" w:color="auto"/>
        <w:left w:val="none" w:sz="0" w:space="0" w:color="auto"/>
        <w:bottom w:val="none" w:sz="0" w:space="0" w:color="auto"/>
        <w:right w:val="none" w:sz="0" w:space="0" w:color="auto"/>
      </w:divBdr>
      <w:divsChild>
        <w:div w:id="412437054">
          <w:marLeft w:val="0"/>
          <w:marRight w:val="0"/>
          <w:marTop w:val="0"/>
          <w:marBottom w:val="0"/>
          <w:divBdr>
            <w:top w:val="none" w:sz="0" w:space="0" w:color="auto"/>
            <w:left w:val="none" w:sz="0" w:space="0" w:color="auto"/>
            <w:bottom w:val="none" w:sz="0" w:space="0" w:color="auto"/>
            <w:right w:val="none" w:sz="0" w:space="0" w:color="auto"/>
          </w:divBdr>
          <w:divsChild>
            <w:div w:id="2132816667">
              <w:marLeft w:val="0"/>
              <w:marRight w:val="0"/>
              <w:marTop w:val="0"/>
              <w:marBottom w:val="0"/>
              <w:divBdr>
                <w:top w:val="none" w:sz="0" w:space="0" w:color="auto"/>
                <w:left w:val="none" w:sz="0" w:space="0" w:color="auto"/>
                <w:bottom w:val="none" w:sz="0" w:space="0" w:color="auto"/>
                <w:right w:val="none" w:sz="0" w:space="0" w:color="auto"/>
              </w:divBdr>
              <w:divsChild>
                <w:div w:id="145532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676185">
      <w:bodyDiv w:val="1"/>
      <w:marLeft w:val="0"/>
      <w:marRight w:val="0"/>
      <w:marTop w:val="0"/>
      <w:marBottom w:val="0"/>
      <w:divBdr>
        <w:top w:val="none" w:sz="0" w:space="0" w:color="auto"/>
        <w:left w:val="none" w:sz="0" w:space="0" w:color="auto"/>
        <w:bottom w:val="none" w:sz="0" w:space="0" w:color="auto"/>
        <w:right w:val="none" w:sz="0" w:space="0" w:color="auto"/>
      </w:divBdr>
    </w:div>
    <w:div w:id="1419785991">
      <w:bodyDiv w:val="1"/>
      <w:marLeft w:val="0"/>
      <w:marRight w:val="0"/>
      <w:marTop w:val="0"/>
      <w:marBottom w:val="0"/>
      <w:divBdr>
        <w:top w:val="none" w:sz="0" w:space="0" w:color="auto"/>
        <w:left w:val="none" w:sz="0" w:space="0" w:color="auto"/>
        <w:bottom w:val="none" w:sz="0" w:space="0" w:color="auto"/>
        <w:right w:val="none" w:sz="0" w:space="0" w:color="auto"/>
      </w:divBdr>
    </w:div>
    <w:div w:id="1423839568">
      <w:bodyDiv w:val="1"/>
      <w:marLeft w:val="0"/>
      <w:marRight w:val="0"/>
      <w:marTop w:val="0"/>
      <w:marBottom w:val="0"/>
      <w:divBdr>
        <w:top w:val="none" w:sz="0" w:space="0" w:color="auto"/>
        <w:left w:val="none" w:sz="0" w:space="0" w:color="auto"/>
        <w:bottom w:val="none" w:sz="0" w:space="0" w:color="auto"/>
        <w:right w:val="none" w:sz="0" w:space="0" w:color="auto"/>
      </w:divBdr>
      <w:divsChild>
        <w:div w:id="1195193957">
          <w:marLeft w:val="0"/>
          <w:marRight w:val="0"/>
          <w:marTop w:val="0"/>
          <w:marBottom w:val="0"/>
          <w:divBdr>
            <w:top w:val="none" w:sz="0" w:space="0" w:color="auto"/>
            <w:left w:val="none" w:sz="0" w:space="0" w:color="auto"/>
            <w:bottom w:val="none" w:sz="0" w:space="0" w:color="auto"/>
            <w:right w:val="none" w:sz="0" w:space="0" w:color="auto"/>
          </w:divBdr>
          <w:divsChild>
            <w:div w:id="618755082">
              <w:marLeft w:val="0"/>
              <w:marRight w:val="0"/>
              <w:marTop w:val="0"/>
              <w:marBottom w:val="0"/>
              <w:divBdr>
                <w:top w:val="none" w:sz="0" w:space="0" w:color="auto"/>
                <w:left w:val="none" w:sz="0" w:space="0" w:color="auto"/>
                <w:bottom w:val="none" w:sz="0" w:space="0" w:color="auto"/>
                <w:right w:val="none" w:sz="0" w:space="0" w:color="auto"/>
              </w:divBdr>
              <w:divsChild>
                <w:div w:id="806363393">
                  <w:marLeft w:val="0"/>
                  <w:marRight w:val="0"/>
                  <w:marTop w:val="0"/>
                  <w:marBottom w:val="0"/>
                  <w:divBdr>
                    <w:top w:val="none" w:sz="0" w:space="0" w:color="auto"/>
                    <w:left w:val="none" w:sz="0" w:space="0" w:color="auto"/>
                    <w:bottom w:val="none" w:sz="0" w:space="0" w:color="auto"/>
                    <w:right w:val="none" w:sz="0" w:space="0" w:color="auto"/>
                  </w:divBdr>
                  <w:divsChild>
                    <w:div w:id="116740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102468">
      <w:bodyDiv w:val="1"/>
      <w:marLeft w:val="0"/>
      <w:marRight w:val="0"/>
      <w:marTop w:val="0"/>
      <w:marBottom w:val="0"/>
      <w:divBdr>
        <w:top w:val="none" w:sz="0" w:space="0" w:color="auto"/>
        <w:left w:val="none" w:sz="0" w:space="0" w:color="auto"/>
        <w:bottom w:val="none" w:sz="0" w:space="0" w:color="auto"/>
        <w:right w:val="none" w:sz="0" w:space="0" w:color="auto"/>
      </w:divBdr>
    </w:div>
    <w:div w:id="1426343167">
      <w:bodyDiv w:val="1"/>
      <w:marLeft w:val="0"/>
      <w:marRight w:val="0"/>
      <w:marTop w:val="0"/>
      <w:marBottom w:val="0"/>
      <w:divBdr>
        <w:top w:val="none" w:sz="0" w:space="0" w:color="auto"/>
        <w:left w:val="none" w:sz="0" w:space="0" w:color="auto"/>
        <w:bottom w:val="none" w:sz="0" w:space="0" w:color="auto"/>
        <w:right w:val="none" w:sz="0" w:space="0" w:color="auto"/>
      </w:divBdr>
      <w:divsChild>
        <w:div w:id="869999300">
          <w:marLeft w:val="0"/>
          <w:marRight w:val="0"/>
          <w:marTop w:val="0"/>
          <w:marBottom w:val="0"/>
          <w:divBdr>
            <w:top w:val="none" w:sz="0" w:space="0" w:color="auto"/>
            <w:left w:val="none" w:sz="0" w:space="0" w:color="auto"/>
            <w:bottom w:val="none" w:sz="0" w:space="0" w:color="auto"/>
            <w:right w:val="none" w:sz="0" w:space="0" w:color="auto"/>
          </w:divBdr>
          <w:divsChild>
            <w:div w:id="1250701353">
              <w:marLeft w:val="0"/>
              <w:marRight w:val="0"/>
              <w:marTop w:val="0"/>
              <w:marBottom w:val="0"/>
              <w:divBdr>
                <w:top w:val="none" w:sz="0" w:space="0" w:color="auto"/>
                <w:left w:val="none" w:sz="0" w:space="0" w:color="auto"/>
                <w:bottom w:val="none" w:sz="0" w:space="0" w:color="auto"/>
                <w:right w:val="none" w:sz="0" w:space="0" w:color="auto"/>
              </w:divBdr>
              <w:divsChild>
                <w:div w:id="992298938">
                  <w:marLeft w:val="0"/>
                  <w:marRight w:val="0"/>
                  <w:marTop w:val="0"/>
                  <w:marBottom w:val="0"/>
                  <w:divBdr>
                    <w:top w:val="none" w:sz="0" w:space="0" w:color="auto"/>
                    <w:left w:val="none" w:sz="0" w:space="0" w:color="auto"/>
                    <w:bottom w:val="none" w:sz="0" w:space="0" w:color="auto"/>
                    <w:right w:val="none" w:sz="0" w:space="0" w:color="auto"/>
                  </w:divBdr>
                  <w:divsChild>
                    <w:div w:id="153893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618024">
      <w:bodyDiv w:val="1"/>
      <w:marLeft w:val="0"/>
      <w:marRight w:val="0"/>
      <w:marTop w:val="0"/>
      <w:marBottom w:val="0"/>
      <w:divBdr>
        <w:top w:val="none" w:sz="0" w:space="0" w:color="auto"/>
        <w:left w:val="none" w:sz="0" w:space="0" w:color="auto"/>
        <w:bottom w:val="none" w:sz="0" w:space="0" w:color="auto"/>
        <w:right w:val="none" w:sz="0" w:space="0" w:color="auto"/>
      </w:divBdr>
    </w:div>
    <w:div w:id="1438867129">
      <w:bodyDiv w:val="1"/>
      <w:marLeft w:val="0"/>
      <w:marRight w:val="0"/>
      <w:marTop w:val="0"/>
      <w:marBottom w:val="0"/>
      <w:divBdr>
        <w:top w:val="none" w:sz="0" w:space="0" w:color="auto"/>
        <w:left w:val="none" w:sz="0" w:space="0" w:color="auto"/>
        <w:bottom w:val="none" w:sz="0" w:space="0" w:color="auto"/>
        <w:right w:val="none" w:sz="0" w:space="0" w:color="auto"/>
      </w:divBdr>
    </w:div>
    <w:div w:id="1442842004">
      <w:bodyDiv w:val="1"/>
      <w:marLeft w:val="0"/>
      <w:marRight w:val="0"/>
      <w:marTop w:val="0"/>
      <w:marBottom w:val="0"/>
      <w:divBdr>
        <w:top w:val="none" w:sz="0" w:space="0" w:color="auto"/>
        <w:left w:val="none" w:sz="0" w:space="0" w:color="auto"/>
        <w:bottom w:val="none" w:sz="0" w:space="0" w:color="auto"/>
        <w:right w:val="none" w:sz="0" w:space="0" w:color="auto"/>
      </w:divBdr>
    </w:div>
    <w:div w:id="1466310708">
      <w:bodyDiv w:val="1"/>
      <w:marLeft w:val="0"/>
      <w:marRight w:val="0"/>
      <w:marTop w:val="0"/>
      <w:marBottom w:val="0"/>
      <w:divBdr>
        <w:top w:val="none" w:sz="0" w:space="0" w:color="auto"/>
        <w:left w:val="none" w:sz="0" w:space="0" w:color="auto"/>
        <w:bottom w:val="none" w:sz="0" w:space="0" w:color="auto"/>
        <w:right w:val="none" w:sz="0" w:space="0" w:color="auto"/>
      </w:divBdr>
      <w:divsChild>
        <w:div w:id="1792244290">
          <w:marLeft w:val="0"/>
          <w:marRight w:val="0"/>
          <w:marTop w:val="0"/>
          <w:marBottom w:val="0"/>
          <w:divBdr>
            <w:top w:val="none" w:sz="0" w:space="0" w:color="auto"/>
            <w:left w:val="none" w:sz="0" w:space="0" w:color="auto"/>
            <w:bottom w:val="none" w:sz="0" w:space="0" w:color="auto"/>
            <w:right w:val="none" w:sz="0" w:space="0" w:color="auto"/>
          </w:divBdr>
          <w:divsChild>
            <w:div w:id="1275986924">
              <w:marLeft w:val="0"/>
              <w:marRight w:val="0"/>
              <w:marTop w:val="0"/>
              <w:marBottom w:val="0"/>
              <w:divBdr>
                <w:top w:val="none" w:sz="0" w:space="0" w:color="auto"/>
                <w:left w:val="none" w:sz="0" w:space="0" w:color="auto"/>
                <w:bottom w:val="none" w:sz="0" w:space="0" w:color="auto"/>
                <w:right w:val="none" w:sz="0" w:space="0" w:color="auto"/>
              </w:divBdr>
              <w:divsChild>
                <w:div w:id="121820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470417">
      <w:bodyDiv w:val="1"/>
      <w:marLeft w:val="0"/>
      <w:marRight w:val="0"/>
      <w:marTop w:val="0"/>
      <w:marBottom w:val="0"/>
      <w:divBdr>
        <w:top w:val="none" w:sz="0" w:space="0" w:color="auto"/>
        <w:left w:val="none" w:sz="0" w:space="0" w:color="auto"/>
        <w:bottom w:val="none" w:sz="0" w:space="0" w:color="auto"/>
        <w:right w:val="none" w:sz="0" w:space="0" w:color="auto"/>
      </w:divBdr>
    </w:div>
    <w:div w:id="1474786219">
      <w:bodyDiv w:val="1"/>
      <w:marLeft w:val="0"/>
      <w:marRight w:val="0"/>
      <w:marTop w:val="0"/>
      <w:marBottom w:val="0"/>
      <w:divBdr>
        <w:top w:val="none" w:sz="0" w:space="0" w:color="auto"/>
        <w:left w:val="none" w:sz="0" w:space="0" w:color="auto"/>
        <w:bottom w:val="none" w:sz="0" w:space="0" w:color="auto"/>
        <w:right w:val="none" w:sz="0" w:space="0" w:color="auto"/>
      </w:divBdr>
    </w:div>
    <w:div w:id="1496723449">
      <w:bodyDiv w:val="1"/>
      <w:marLeft w:val="0"/>
      <w:marRight w:val="0"/>
      <w:marTop w:val="0"/>
      <w:marBottom w:val="0"/>
      <w:divBdr>
        <w:top w:val="none" w:sz="0" w:space="0" w:color="auto"/>
        <w:left w:val="none" w:sz="0" w:space="0" w:color="auto"/>
        <w:bottom w:val="none" w:sz="0" w:space="0" w:color="auto"/>
        <w:right w:val="none" w:sz="0" w:space="0" w:color="auto"/>
      </w:divBdr>
    </w:div>
    <w:div w:id="1498228020">
      <w:bodyDiv w:val="1"/>
      <w:marLeft w:val="0"/>
      <w:marRight w:val="0"/>
      <w:marTop w:val="0"/>
      <w:marBottom w:val="0"/>
      <w:divBdr>
        <w:top w:val="none" w:sz="0" w:space="0" w:color="auto"/>
        <w:left w:val="none" w:sz="0" w:space="0" w:color="auto"/>
        <w:bottom w:val="none" w:sz="0" w:space="0" w:color="auto"/>
        <w:right w:val="none" w:sz="0" w:space="0" w:color="auto"/>
      </w:divBdr>
    </w:div>
    <w:div w:id="1517766711">
      <w:bodyDiv w:val="1"/>
      <w:marLeft w:val="0"/>
      <w:marRight w:val="0"/>
      <w:marTop w:val="0"/>
      <w:marBottom w:val="0"/>
      <w:divBdr>
        <w:top w:val="none" w:sz="0" w:space="0" w:color="auto"/>
        <w:left w:val="none" w:sz="0" w:space="0" w:color="auto"/>
        <w:bottom w:val="none" w:sz="0" w:space="0" w:color="auto"/>
        <w:right w:val="none" w:sz="0" w:space="0" w:color="auto"/>
      </w:divBdr>
    </w:div>
    <w:div w:id="1520316284">
      <w:bodyDiv w:val="1"/>
      <w:marLeft w:val="0"/>
      <w:marRight w:val="0"/>
      <w:marTop w:val="0"/>
      <w:marBottom w:val="0"/>
      <w:divBdr>
        <w:top w:val="none" w:sz="0" w:space="0" w:color="auto"/>
        <w:left w:val="none" w:sz="0" w:space="0" w:color="auto"/>
        <w:bottom w:val="none" w:sz="0" w:space="0" w:color="auto"/>
        <w:right w:val="none" w:sz="0" w:space="0" w:color="auto"/>
      </w:divBdr>
      <w:divsChild>
        <w:div w:id="522863563">
          <w:marLeft w:val="0"/>
          <w:marRight w:val="0"/>
          <w:marTop w:val="0"/>
          <w:marBottom w:val="0"/>
          <w:divBdr>
            <w:top w:val="none" w:sz="0" w:space="0" w:color="auto"/>
            <w:left w:val="none" w:sz="0" w:space="0" w:color="auto"/>
            <w:bottom w:val="none" w:sz="0" w:space="0" w:color="auto"/>
            <w:right w:val="none" w:sz="0" w:space="0" w:color="auto"/>
          </w:divBdr>
        </w:div>
      </w:divsChild>
    </w:div>
    <w:div w:id="1534460440">
      <w:bodyDiv w:val="1"/>
      <w:marLeft w:val="0"/>
      <w:marRight w:val="0"/>
      <w:marTop w:val="0"/>
      <w:marBottom w:val="0"/>
      <w:divBdr>
        <w:top w:val="none" w:sz="0" w:space="0" w:color="auto"/>
        <w:left w:val="none" w:sz="0" w:space="0" w:color="auto"/>
        <w:bottom w:val="none" w:sz="0" w:space="0" w:color="auto"/>
        <w:right w:val="none" w:sz="0" w:space="0" w:color="auto"/>
      </w:divBdr>
    </w:div>
    <w:div w:id="1537235065">
      <w:bodyDiv w:val="1"/>
      <w:marLeft w:val="0"/>
      <w:marRight w:val="0"/>
      <w:marTop w:val="0"/>
      <w:marBottom w:val="0"/>
      <w:divBdr>
        <w:top w:val="none" w:sz="0" w:space="0" w:color="auto"/>
        <w:left w:val="none" w:sz="0" w:space="0" w:color="auto"/>
        <w:bottom w:val="none" w:sz="0" w:space="0" w:color="auto"/>
        <w:right w:val="none" w:sz="0" w:space="0" w:color="auto"/>
      </w:divBdr>
    </w:div>
    <w:div w:id="1553347166">
      <w:bodyDiv w:val="1"/>
      <w:marLeft w:val="0"/>
      <w:marRight w:val="0"/>
      <w:marTop w:val="0"/>
      <w:marBottom w:val="0"/>
      <w:divBdr>
        <w:top w:val="none" w:sz="0" w:space="0" w:color="auto"/>
        <w:left w:val="none" w:sz="0" w:space="0" w:color="auto"/>
        <w:bottom w:val="none" w:sz="0" w:space="0" w:color="auto"/>
        <w:right w:val="none" w:sz="0" w:space="0" w:color="auto"/>
      </w:divBdr>
    </w:div>
    <w:div w:id="1566647496">
      <w:bodyDiv w:val="1"/>
      <w:marLeft w:val="0"/>
      <w:marRight w:val="0"/>
      <w:marTop w:val="0"/>
      <w:marBottom w:val="0"/>
      <w:divBdr>
        <w:top w:val="none" w:sz="0" w:space="0" w:color="auto"/>
        <w:left w:val="none" w:sz="0" w:space="0" w:color="auto"/>
        <w:bottom w:val="none" w:sz="0" w:space="0" w:color="auto"/>
        <w:right w:val="none" w:sz="0" w:space="0" w:color="auto"/>
      </w:divBdr>
    </w:div>
    <w:div w:id="1568421441">
      <w:bodyDiv w:val="1"/>
      <w:marLeft w:val="0"/>
      <w:marRight w:val="0"/>
      <w:marTop w:val="0"/>
      <w:marBottom w:val="0"/>
      <w:divBdr>
        <w:top w:val="none" w:sz="0" w:space="0" w:color="auto"/>
        <w:left w:val="none" w:sz="0" w:space="0" w:color="auto"/>
        <w:bottom w:val="none" w:sz="0" w:space="0" w:color="auto"/>
        <w:right w:val="none" w:sz="0" w:space="0" w:color="auto"/>
      </w:divBdr>
    </w:div>
    <w:div w:id="1573738158">
      <w:bodyDiv w:val="1"/>
      <w:marLeft w:val="0"/>
      <w:marRight w:val="0"/>
      <w:marTop w:val="0"/>
      <w:marBottom w:val="0"/>
      <w:divBdr>
        <w:top w:val="none" w:sz="0" w:space="0" w:color="auto"/>
        <w:left w:val="none" w:sz="0" w:space="0" w:color="auto"/>
        <w:bottom w:val="none" w:sz="0" w:space="0" w:color="auto"/>
        <w:right w:val="none" w:sz="0" w:space="0" w:color="auto"/>
      </w:divBdr>
      <w:divsChild>
        <w:div w:id="73745505">
          <w:marLeft w:val="0"/>
          <w:marRight w:val="0"/>
          <w:marTop w:val="0"/>
          <w:marBottom w:val="0"/>
          <w:divBdr>
            <w:top w:val="none" w:sz="0" w:space="0" w:color="auto"/>
            <w:left w:val="none" w:sz="0" w:space="0" w:color="auto"/>
            <w:bottom w:val="none" w:sz="0" w:space="0" w:color="auto"/>
            <w:right w:val="none" w:sz="0" w:space="0" w:color="auto"/>
          </w:divBdr>
          <w:divsChild>
            <w:div w:id="340543727">
              <w:marLeft w:val="0"/>
              <w:marRight w:val="0"/>
              <w:marTop w:val="0"/>
              <w:marBottom w:val="0"/>
              <w:divBdr>
                <w:top w:val="none" w:sz="0" w:space="0" w:color="auto"/>
                <w:left w:val="none" w:sz="0" w:space="0" w:color="auto"/>
                <w:bottom w:val="none" w:sz="0" w:space="0" w:color="auto"/>
                <w:right w:val="none" w:sz="0" w:space="0" w:color="auto"/>
              </w:divBdr>
              <w:divsChild>
                <w:div w:id="82516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03665">
      <w:bodyDiv w:val="1"/>
      <w:marLeft w:val="0"/>
      <w:marRight w:val="0"/>
      <w:marTop w:val="0"/>
      <w:marBottom w:val="0"/>
      <w:divBdr>
        <w:top w:val="none" w:sz="0" w:space="0" w:color="auto"/>
        <w:left w:val="none" w:sz="0" w:space="0" w:color="auto"/>
        <w:bottom w:val="none" w:sz="0" w:space="0" w:color="auto"/>
        <w:right w:val="none" w:sz="0" w:space="0" w:color="auto"/>
      </w:divBdr>
      <w:divsChild>
        <w:div w:id="152374152">
          <w:marLeft w:val="0"/>
          <w:marRight w:val="0"/>
          <w:marTop w:val="0"/>
          <w:marBottom w:val="0"/>
          <w:divBdr>
            <w:top w:val="none" w:sz="0" w:space="0" w:color="auto"/>
            <w:left w:val="none" w:sz="0" w:space="0" w:color="auto"/>
            <w:bottom w:val="none" w:sz="0" w:space="0" w:color="auto"/>
            <w:right w:val="none" w:sz="0" w:space="0" w:color="auto"/>
          </w:divBdr>
          <w:divsChild>
            <w:div w:id="1393118037">
              <w:marLeft w:val="0"/>
              <w:marRight w:val="0"/>
              <w:marTop w:val="0"/>
              <w:marBottom w:val="0"/>
              <w:divBdr>
                <w:top w:val="none" w:sz="0" w:space="0" w:color="auto"/>
                <w:left w:val="none" w:sz="0" w:space="0" w:color="auto"/>
                <w:bottom w:val="none" w:sz="0" w:space="0" w:color="auto"/>
                <w:right w:val="none" w:sz="0" w:space="0" w:color="auto"/>
              </w:divBdr>
              <w:divsChild>
                <w:div w:id="211046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852269">
      <w:bodyDiv w:val="1"/>
      <w:marLeft w:val="0"/>
      <w:marRight w:val="0"/>
      <w:marTop w:val="0"/>
      <w:marBottom w:val="0"/>
      <w:divBdr>
        <w:top w:val="none" w:sz="0" w:space="0" w:color="auto"/>
        <w:left w:val="none" w:sz="0" w:space="0" w:color="auto"/>
        <w:bottom w:val="none" w:sz="0" w:space="0" w:color="auto"/>
        <w:right w:val="none" w:sz="0" w:space="0" w:color="auto"/>
      </w:divBdr>
    </w:div>
    <w:div w:id="1619989918">
      <w:bodyDiv w:val="1"/>
      <w:marLeft w:val="0"/>
      <w:marRight w:val="0"/>
      <w:marTop w:val="0"/>
      <w:marBottom w:val="0"/>
      <w:divBdr>
        <w:top w:val="none" w:sz="0" w:space="0" w:color="auto"/>
        <w:left w:val="none" w:sz="0" w:space="0" w:color="auto"/>
        <w:bottom w:val="none" w:sz="0" w:space="0" w:color="auto"/>
        <w:right w:val="none" w:sz="0" w:space="0" w:color="auto"/>
      </w:divBdr>
    </w:div>
    <w:div w:id="1620332837">
      <w:bodyDiv w:val="1"/>
      <w:marLeft w:val="0"/>
      <w:marRight w:val="0"/>
      <w:marTop w:val="0"/>
      <w:marBottom w:val="0"/>
      <w:divBdr>
        <w:top w:val="none" w:sz="0" w:space="0" w:color="auto"/>
        <w:left w:val="none" w:sz="0" w:space="0" w:color="auto"/>
        <w:bottom w:val="none" w:sz="0" w:space="0" w:color="auto"/>
        <w:right w:val="none" w:sz="0" w:space="0" w:color="auto"/>
      </w:divBdr>
    </w:div>
    <w:div w:id="1622611453">
      <w:bodyDiv w:val="1"/>
      <w:marLeft w:val="0"/>
      <w:marRight w:val="0"/>
      <w:marTop w:val="0"/>
      <w:marBottom w:val="0"/>
      <w:divBdr>
        <w:top w:val="none" w:sz="0" w:space="0" w:color="auto"/>
        <w:left w:val="none" w:sz="0" w:space="0" w:color="auto"/>
        <w:bottom w:val="none" w:sz="0" w:space="0" w:color="auto"/>
        <w:right w:val="none" w:sz="0" w:space="0" w:color="auto"/>
      </w:divBdr>
    </w:div>
    <w:div w:id="1624265480">
      <w:bodyDiv w:val="1"/>
      <w:marLeft w:val="0"/>
      <w:marRight w:val="0"/>
      <w:marTop w:val="0"/>
      <w:marBottom w:val="0"/>
      <w:divBdr>
        <w:top w:val="none" w:sz="0" w:space="0" w:color="auto"/>
        <w:left w:val="none" w:sz="0" w:space="0" w:color="auto"/>
        <w:bottom w:val="none" w:sz="0" w:space="0" w:color="auto"/>
        <w:right w:val="none" w:sz="0" w:space="0" w:color="auto"/>
      </w:divBdr>
    </w:div>
    <w:div w:id="1625965985">
      <w:bodyDiv w:val="1"/>
      <w:marLeft w:val="0"/>
      <w:marRight w:val="0"/>
      <w:marTop w:val="0"/>
      <w:marBottom w:val="0"/>
      <w:divBdr>
        <w:top w:val="none" w:sz="0" w:space="0" w:color="auto"/>
        <w:left w:val="none" w:sz="0" w:space="0" w:color="auto"/>
        <w:bottom w:val="none" w:sz="0" w:space="0" w:color="auto"/>
        <w:right w:val="none" w:sz="0" w:space="0" w:color="auto"/>
      </w:divBdr>
    </w:div>
    <w:div w:id="1629504306">
      <w:bodyDiv w:val="1"/>
      <w:marLeft w:val="0"/>
      <w:marRight w:val="0"/>
      <w:marTop w:val="0"/>
      <w:marBottom w:val="0"/>
      <w:divBdr>
        <w:top w:val="none" w:sz="0" w:space="0" w:color="auto"/>
        <w:left w:val="none" w:sz="0" w:space="0" w:color="auto"/>
        <w:bottom w:val="none" w:sz="0" w:space="0" w:color="auto"/>
        <w:right w:val="none" w:sz="0" w:space="0" w:color="auto"/>
      </w:divBdr>
    </w:div>
    <w:div w:id="1637835512">
      <w:bodyDiv w:val="1"/>
      <w:marLeft w:val="0"/>
      <w:marRight w:val="0"/>
      <w:marTop w:val="0"/>
      <w:marBottom w:val="0"/>
      <w:divBdr>
        <w:top w:val="none" w:sz="0" w:space="0" w:color="auto"/>
        <w:left w:val="none" w:sz="0" w:space="0" w:color="auto"/>
        <w:bottom w:val="none" w:sz="0" w:space="0" w:color="auto"/>
        <w:right w:val="none" w:sz="0" w:space="0" w:color="auto"/>
      </w:divBdr>
    </w:div>
    <w:div w:id="1656495997">
      <w:bodyDiv w:val="1"/>
      <w:marLeft w:val="0"/>
      <w:marRight w:val="0"/>
      <w:marTop w:val="0"/>
      <w:marBottom w:val="0"/>
      <w:divBdr>
        <w:top w:val="none" w:sz="0" w:space="0" w:color="auto"/>
        <w:left w:val="none" w:sz="0" w:space="0" w:color="auto"/>
        <w:bottom w:val="none" w:sz="0" w:space="0" w:color="auto"/>
        <w:right w:val="none" w:sz="0" w:space="0" w:color="auto"/>
      </w:divBdr>
      <w:divsChild>
        <w:div w:id="601450522">
          <w:marLeft w:val="0"/>
          <w:marRight w:val="0"/>
          <w:marTop w:val="0"/>
          <w:marBottom w:val="0"/>
          <w:divBdr>
            <w:top w:val="none" w:sz="0" w:space="0" w:color="auto"/>
            <w:left w:val="none" w:sz="0" w:space="0" w:color="auto"/>
            <w:bottom w:val="none" w:sz="0" w:space="0" w:color="auto"/>
            <w:right w:val="none" w:sz="0" w:space="0" w:color="auto"/>
          </w:divBdr>
          <w:divsChild>
            <w:div w:id="407190510">
              <w:marLeft w:val="0"/>
              <w:marRight w:val="0"/>
              <w:marTop w:val="0"/>
              <w:marBottom w:val="0"/>
              <w:divBdr>
                <w:top w:val="none" w:sz="0" w:space="0" w:color="auto"/>
                <w:left w:val="none" w:sz="0" w:space="0" w:color="auto"/>
                <w:bottom w:val="none" w:sz="0" w:space="0" w:color="auto"/>
                <w:right w:val="none" w:sz="0" w:space="0" w:color="auto"/>
              </w:divBdr>
              <w:divsChild>
                <w:div w:id="30763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45697">
      <w:bodyDiv w:val="1"/>
      <w:marLeft w:val="0"/>
      <w:marRight w:val="0"/>
      <w:marTop w:val="0"/>
      <w:marBottom w:val="0"/>
      <w:divBdr>
        <w:top w:val="none" w:sz="0" w:space="0" w:color="auto"/>
        <w:left w:val="none" w:sz="0" w:space="0" w:color="auto"/>
        <w:bottom w:val="none" w:sz="0" w:space="0" w:color="auto"/>
        <w:right w:val="none" w:sz="0" w:space="0" w:color="auto"/>
      </w:divBdr>
    </w:div>
    <w:div w:id="1660889036">
      <w:bodyDiv w:val="1"/>
      <w:marLeft w:val="0"/>
      <w:marRight w:val="0"/>
      <w:marTop w:val="0"/>
      <w:marBottom w:val="0"/>
      <w:divBdr>
        <w:top w:val="none" w:sz="0" w:space="0" w:color="auto"/>
        <w:left w:val="none" w:sz="0" w:space="0" w:color="auto"/>
        <w:bottom w:val="none" w:sz="0" w:space="0" w:color="auto"/>
        <w:right w:val="none" w:sz="0" w:space="0" w:color="auto"/>
      </w:divBdr>
      <w:divsChild>
        <w:div w:id="18698545">
          <w:marLeft w:val="0"/>
          <w:marRight w:val="0"/>
          <w:marTop w:val="0"/>
          <w:marBottom w:val="0"/>
          <w:divBdr>
            <w:top w:val="none" w:sz="0" w:space="0" w:color="auto"/>
            <w:left w:val="none" w:sz="0" w:space="0" w:color="auto"/>
            <w:bottom w:val="none" w:sz="0" w:space="0" w:color="auto"/>
            <w:right w:val="none" w:sz="0" w:space="0" w:color="auto"/>
          </w:divBdr>
          <w:divsChild>
            <w:div w:id="1124427786">
              <w:marLeft w:val="0"/>
              <w:marRight w:val="0"/>
              <w:marTop w:val="0"/>
              <w:marBottom w:val="0"/>
              <w:divBdr>
                <w:top w:val="none" w:sz="0" w:space="0" w:color="auto"/>
                <w:left w:val="none" w:sz="0" w:space="0" w:color="auto"/>
                <w:bottom w:val="none" w:sz="0" w:space="0" w:color="auto"/>
                <w:right w:val="none" w:sz="0" w:space="0" w:color="auto"/>
              </w:divBdr>
              <w:divsChild>
                <w:div w:id="722558494">
                  <w:marLeft w:val="0"/>
                  <w:marRight w:val="0"/>
                  <w:marTop w:val="0"/>
                  <w:marBottom w:val="0"/>
                  <w:divBdr>
                    <w:top w:val="none" w:sz="0" w:space="0" w:color="auto"/>
                    <w:left w:val="none" w:sz="0" w:space="0" w:color="auto"/>
                    <w:bottom w:val="none" w:sz="0" w:space="0" w:color="auto"/>
                    <w:right w:val="none" w:sz="0" w:space="0" w:color="auto"/>
                  </w:divBdr>
                  <w:divsChild>
                    <w:div w:id="8304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400032">
      <w:bodyDiv w:val="1"/>
      <w:marLeft w:val="0"/>
      <w:marRight w:val="0"/>
      <w:marTop w:val="0"/>
      <w:marBottom w:val="0"/>
      <w:divBdr>
        <w:top w:val="none" w:sz="0" w:space="0" w:color="auto"/>
        <w:left w:val="none" w:sz="0" w:space="0" w:color="auto"/>
        <w:bottom w:val="none" w:sz="0" w:space="0" w:color="auto"/>
        <w:right w:val="none" w:sz="0" w:space="0" w:color="auto"/>
      </w:divBdr>
    </w:div>
    <w:div w:id="1679849407">
      <w:bodyDiv w:val="1"/>
      <w:marLeft w:val="0"/>
      <w:marRight w:val="0"/>
      <w:marTop w:val="0"/>
      <w:marBottom w:val="0"/>
      <w:divBdr>
        <w:top w:val="none" w:sz="0" w:space="0" w:color="auto"/>
        <w:left w:val="none" w:sz="0" w:space="0" w:color="auto"/>
        <w:bottom w:val="none" w:sz="0" w:space="0" w:color="auto"/>
        <w:right w:val="none" w:sz="0" w:space="0" w:color="auto"/>
      </w:divBdr>
    </w:div>
    <w:div w:id="1697727210">
      <w:bodyDiv w:val="1"/>
      <w:marLeft w:val="0"/>
      <w:marRight w:val="0"/>
      <w:marTop w:val="0"/>
      <w:marBottom w:val="0"/>
      <w:divBdr>
        <w:top w:val="none" w:sz="0" w:space="0" w:color="auto"/>
        <w:left w:val="none" w:sz="0" w:space="0" w:color="auto"/>
        <w:bottom w:val="none" w:sz="0" w:space="0" w:color="auto"/>
        <w:right w:val="none" w:sz="0" w:space="0" w:color="auto"/>
      </w:divBdr>
    </w:div>
    <w:div w:id="1701972771">
      <w:bodyDiv w:val="1"/>
      <w:marLeft w:val="0"/>
      <w:marRight w:val="0"/>
      <w:marTop w:val="0"/>
      <w:marBottom w:val="0"/>
      <w:divBdr>
        <w:top w:val="none" w:sz="0" w:space="0" w:color="auto"/>
        <w:left w:val="none" w:sz="0" w:space="0" w:color="auto"/>
        <w:bottom w:val="none" w:sz="0" w:space="0" w:color="auto"/>
        <w:right w:val="none" w:sz="0" w:space="0" w:color="auto"/>
      </w:divBdr>
      <w:divsChild>
        <w:div w:id="1464889344">
          <w:marLeft w:val="0"/>
          <w:marRight w:val="0"/>
          <w:marTop w:val="0"/>
          <w:marBottom w:val="0"/>
          <w:divBdr>
            <w:top w:val="none" w:sz="0" w:space="0" w:color="auto"/>
            <w:left w:val="none" w:sz="0" w:space="0" w:color="auto"/>
            <w:bottom w:val="none" w:sz="0" w:space="0" w:color="auto"/>
            <w:right w:val="none" w:sz="0" w:space="0" w:color="auto"/>
          </w:divBdr>
          <w:divsChild>
            <w:div w:id="1276718142">
              <w:marLeft w:val="0"/>
              <w:marRight w:val="0"/>
              <w:marTop w:val="0"/>
              <w:marBottom w:val="0"/>
              <w:divBdr>
                <w:top w:val="none" w:sz="0" w:space="0" w:color="auto"/>
                <w:left w:val="none" w:sz="0" w:space="0" w:color="auto"/>
                <w:bottom w:val="none" w:sz="0" w:space="0" w:color="auto"/>
                <w:right w:val="none" w:sz="0" w:space="0" w:color="auto"/>
              </w:divBdr>
              <w:divsChild>
                <w:div w:id="1111511454">
                  <w:marLeft w:val="0"/>
                  <w:marRight w:val="0"/>
                  <w:marTop w:val="0"/>
                  <w:marBottom w:val="0"/>
                  <w:divBdr>
                    <w:top w:val="none" w:sz="0" w:space="0" w:color="auto"/>
                    <w:left w:val="none" w:sz="0" w:space="0" w:color="auto"/>
                    <w:bottom w:val="none" w:sz="0" w:space="0" w:color="auto"/>
                    <w:right w:val="none" w:sz="0" w:space="0" w:color="auto"/>
                  </w:divBdr>
                  <w:divsChild>
                    <w:div w:id="1250038423">
                      <w:marLeft w:val="0"/>
                      <w:marRight w:val="0"/>
                      <w:marTop w:val="0"/>
                      <w:marBottom w:val="0"/>
                      <w:divBdr>
                        <w:top w:val="none" w:sz="0" w:space="0" w:color="auto"/>
                        <w:left w:val="none" w:sz="0" w:space="0" w:color="auto"/>
                        <w:bottom w:val="none" w:sz="0" w:space="0" w:color="auto"/>
                        <w:right w:val="none" w:sz="0" w:space="0" w:color="auto"/>
                      </w:divBdr>
                    </w:div>
                  </w:divsChild>
                </w:div>
                <w:div w:id="1419670701">
                  <w:marLeft w:val="0"/>
                  <w:marRight w:val="0"/>
                  <w:marTop w:val="0"/>
                  <w:marBottom w:val="0"/>
                  <w:divBdr>
                    <w:top w:val="none" w:sz="0" w:space="0" w:color="auto"/>
                    <w:left w:val="none" w:sz="0" w:space="0" w:color="auto"/>
                    <w:bottom w:val="none" w:sz="0" w:space="0" w:color="auto"/>
                    <w:right w:val="none" w:sz="0" w:space="0" w:color="auto"/>
                  </w:divBdr>
                  <w:divsChild>
                    <w:div w:id="1611664080">
                      <w:marLeft w:val="0"/>
                      <w:marRight w:val="0"/>
                      <w:marTop w:val="0"/>
                      <w:marBottom w:val="0"/>
                      <w:divBdr>
                        <w:top w:val="none" w:sz="0" w:space="0" w:color="auto"/>
                        <w:left w:val="none" w:sz="0" w:space="0" w:color="auto"/>
                        <w:bottom w:val="none" w:sz="0" w:space="0" w:color="auto"/>
                        <w:right w:val="none" w:sz="0" w:space="0" w:color="auto"/>
                      </w:divBdr>
                    </w:div>
                  </w:divsChild>
                </w:div>
                <w:div w:id="1641618059">
                  <w:marLeft w:val="0"/>
                  <w:marRight w:val="0"/>
                  <w:marTop w:val="0"/>
                  <w:marBottom w:val="0"/>
                  <w:divBdr>
                    <w:top w:val="none" w:sz="0" w:space="0" w:color="auto"/>
                    <w:left w:val="none" w:sz="0" w:space="0" w:color="auto"/>
                    <w:bottom w:val="none" w:sz="0" w:space="0" w:color="auto"/>
                    <w:right w:val="none" w:sz="0" w:space="0" w:color="auto"/>
                  </w:divBdr>
                  <w:divsChild>
                    <w:div w:id="787624095">
                      <w:marLeft w:val="0"/>
                      <w:marRight w:val="0"/>
                      <w:marTop w:val="0"/>
                      <w:marBottom w:val="0"/>
                      <w:divBdr>
                        <w:top w:val="none" w:sz="0" w:space="0" w:color="auto"/>
                        <w:left w:val="none" w:sz="0" w:space="0" w:color="auto"/>
                        <w:bottom w:val="none" w:sz="0" w:space="0" w:color="auto"/>
                        <w:right w:val="none" w:sz="0" w:space="0" w:color="auto"/>
                      </w:divBdr>
                    </w:div>
                    <w:div w:id="127004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172229">
      <w:bodyDiv w:val="1"/>
      <w:marLeft w:val="0"/>
      <w:marRight w:val="0"/>
      <w:marTop w:val="0"/>
      <w:marBottom w:val="0"/>
      <w:divBdr>
        <w:top w:val="none" w:sz="0" w:space="0" w:color="auto"/>
        <w:left w:val="none" w:sz="0" w:space="0" w:color="auto"/>
        <w:bottom w:val="none" w:sz="0" w:space="0" w:color="auto"/>
        <w:right w:val="none" w:sz="0" w:space="0" w:color="auto"/>
      </w:divBdr>
    </w:div>
    <w:div w:id="1715351795">
      <w:bodyDiv w:val="1"/>
      <w:marLeft w:val="0"/>
      <w:marRight w:val="0"/>
      <w:marTop w:val="0"/>
      <w:marBottom w:val="0"/>
      <w:divBdr>
        <w:top w:val="none" w:sz="0" w:space="0" w:color="auto"/>
        <w:left w:val="none" w:sz="0" w:space="0" w:color="auto"/>
        <w:bottom w:val="none" w:sz="0" w:space="0" w:color="auto"/>
        <w:right w:val="none" w:sz="0" w:space="0" w:color="auto"/>
      </w:divBdr>
    </w:div>
    <w:div w:id="1716002552">
      <w:bodyDiv w:val="1"/>
      <w:marLeft w:val="0"/>
      <w:marRight w:val="0"/>
      <w:marTop w:val="0"/>
      <w:marBottom w:val="0"/>
      <w:divBdr>
        <w:top w:val="none" w:sz="0" w:space="0" w:color="auto"/>
        <w:left w:val="none" w:sz="0" w:space="0" w:color="auto"/>
        <w:bottom w:val="none" w:sz="0" w:space="0" w:color="auto"/>
        <w:right w:val="none" w:sz="0" w:space="0" w:color="auto"/>
      </w:divBdr>
      <w:divsChild>
        <w:div w:id="2079009344">
          <w:marLeft w:val="0"/>
          <w:marRight w:val="0"/>
          <w:marTop w:val="0"/>
          <w:marBottom w:val="0"/>
          <w:divBdr>
            <w:top w:val="none" w:sz="0" w:space="0" w:color="auto"/>
            <w:left w:val="none" w:sz="0" w:space="0" w:color="auto"/>
            <w:bottom w:val="none" w:sz="0" w:space="0" w:color="auto"/>
            <w:right w:val="none" w:sz="0" w:space="0" w:color="auto"/>
          </w:divBdr>
          <w:divsChild>
            <w:div w:id="942498032">
              <w:marLeft w:val="0"/>
              <w:marRight w:val="0"/>
              <w:marTop w:val="0"/>
              <w:marBottom w:val="0"/>
              <w:divBdr>
                <w:top w:val="none" w:sz="0" w:space="0" w:color="auto"/>
                <w:left w:val="none" w:sz="0" w:space="0" w:color="auto"/>
                <w:bottom w:val="none" w:sz="0" w:space="0" w:color="auto"/>
                <w:right w:val="none" w:sz="0" w:space="0" w:color="auto"/>
              </w:divBdr>
              <w:divsChild>
                <w:div w:id="2099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824675">
      <w:bodyDiv w:val="1"/>
      <w:marLeft w:val="0"/>
      <w:marRight w:val="0"/>
      <w:marTop w:val="0"/>
      <w:marBottom w:val="0"/>
      <w:divBdr>
        <w:top w:val="none" w:sz="0" w:space="0" w:color="auto"/>
        <w:left w:val="none" w:sz="0" w:space="0" w:color="auto"/>
        <w:bottom w:val="none" w:sz="0" w:space="0" w:color="auto"/>
        <w:right w:val="none" w:sz="0" w:space="0" w:color="auto"/>
      </w:divBdr>
    </w:div>
    <w:div w:id="1758479764">
      <w:bodyDiv w:val="1"/>
      <w:marLeft w:val="0"/>
      <w:marRight w:val="0"/>
      <w:marTop w:val="0"/>
      <w:marBottom w:val="0"/>
      <w:divBdr>
        <w:top w:val="none" w:sz="0" w:space="0" w:color="auto"/>
        <w:left w:val="none" w:sz="0" w:space="0" w:color="auto"/>
        <w:bottom w:val="none" w:sz="0" w:space="0" w:color="auto"/>
        <w:right w:val="none" w:sz="0" w:space="0" w:color="auto"/>
      </w:divBdr>
    </w:div>
    <w:div w:id="1761562814">
      <w:bodyDiv w:val="1"/>
      <w:marLeft w:val="0"/>
      <w:marRight w:val="0"/>
      <w:marTop w:val="0"/>
      <w:marBottom w:val="0"/>
      <w:divBdr>
        <w:top w:val="none" w:sz="0" w:space="0" w:color="auto"/>
        <w:left w:val="none" w:sz="0" w:space="0" w:color="auto"/>
        <w:bottom w:val="none" w:sz="0" w:space="0" w:color="auto"/>
        <w:right w:val="none" w:sz="0" w:space="0" w:color="auto"/>
      </w:divBdr>
    </w:div>
    <w:div w:id="1769619579">
      <w:bodyDiv w:val="1"/>
      <w:marLeft w:val="0"/>
      <w:marRight w:val="0"/>
      <w:marTop w:val="0"/>
      <w:marBottom w:val="0"/>
      <w:divBdr>
        <w:top w:val="none" w:sz="0" w:space="0" w:color="auto"/>
        <w:left w:val="none" w:sz="0" w:space="0" w:color="auto"/>
        <w:bottom w:val="none" w:sz="0" w:space="0" w:color="auto"/>
        <w:right w:val="none" w:sz="0" w:space="0" w:color="auto"/>
      </w:divBdr>
      <w:divsChild>
        <w:div w:id="1234319176">
          <w:marLeft w:val="0"/>
          <w:marRight w:val="0"/>
          <w:marTop w:val="0"/>
          <w:marBottom w:val="0"/>
          <w:divBdr>
            <w:top w:val="none" w:sz="0" w:space="0" w:color="auto"/>
            <w:left w:val="none" w:sz="0" w:space="0" w:color="auto"/>
            <w:bottom w:val="none" w:sz="0" w:space="0" w:color="auto"/>
            <w:right w:val="none" w:sz="0" w:space="0" w:color="auto"/>
          </w:divBdr>
          <w:divsChild>
            <w:div w:id="635334652">
              <w:marLeft w:val="0"/>
              <w:marRight w:val="0"/>
              <w:marTop w:val="0"/>
              <w:marBottom w:val="0"/>
              <w:divBdr>
                <w:top w:val="none" w:sz="0" w:space="0" w:color="auto"/>
                <w:left w:val="none" w:sz="0" w:space="0" w:color="auto"/>
                <w:bottom w:val="none" w:sz="0" w:space="0" w:color="auto"/>
                <w:right w:val="none" w:sz="0" w:space="0" w:color="auto"/>
              </w:divBdr>
              <w:divsChild>
                <w:div w:id="76482638">
                  <w:marLeft w:val="0"/>
                  <w:marRight w:val="0"/>
                  <w:marTop w:val="0"/>
                  <w:marBottom w:val="0"/>
                  <w:divBdr>
                    <w:top w:val="none" w:sz="0" w:space="0" w:color="auto"/>
                    <w:left w:val="none" w:sz="0" w:space="0" w:color="auto"/>
                    <w:bottom w:val="none" w:sz="0" w:space="0" w:color="auto"/>
                    <w:right w:val="none" w:sz="0" w:space="0" w:color="auto"/>
                  </w:divBdr>
                  <w:divsChild>
                    <w:div w:id="159219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985492">
      <w:bodyDiv w:val="1"/>
      <w:marLeft w:val="0"/>
      <w:marRight w:val="0"/>
      <w:marTop w:val="0"/>
      <w:marBottom w:val="0"/>
      <w:divBdr>
        <w:top w:val="none" w:sz="0" w:space="0" w:color="auto"/>
        <w:left w:val="none" w:sz="0" w:space="0" w:color="auto"/>
        <w:bottom w:val="none" w:sz="0" w:space="0" w:color="auto"/>
        <w:right w:val="none" w:sz="0" w:space="0" w:color="auto"/>
      </w:divBdr>
    </w:div>
    <w:div w:id="1795979073">
      <w:bodyDiv w:val="1"/>
      <w:marLeft w:val="0"/>
      <w:marRight w:val="0"/>
      <w:marTop w:val="0"/>
      <w:marBottom w:val="0"/>
      <w:divBdr>
        <w:top w:val="none" w:sz="0" w:space="0" w:color="auto"/>
        <w:left w:val="none" w:sz="0" w:space="0" w:color="auto"/>
        <w:bottom w:val="none" w:sz="0" w:space="0" w:color="auto"/>
        <w:right w:val="none" w:sz="0" w:space="0" w:color="auto"/>
      </w:divBdr>
      <w:divsChild>
        <w:div w:id="1862739500">
          <w:marLeft w:val="0"/>
          <w:marRight w:val="0"/>
          <w:marTop w:val="0"/>
          <w:marBottom w:val="0"/>
          <w:divBdr>
            <w:top w:val="none" w:sz="0" w:space="0" w:color="auto"/>
            <w:left w:val="none" w:sz="0" w:space="0" w:color="auto"/>
            <w:bottom w:val="none" w:sz="0" w:space="0" w:color="auto"/>
            <w:right w:val="none" w:sz="0" w:space="0" w:color="auto"/>
          </w:divBdr>
          <w:divsChild>
            <w:div w:id="902452696">
              <w:marLeft w:val="0"/>
              <w:marRight w:val="0"/>
              <w:marTop w:val="0"/>
              <w:marBottom w:val="0"/>
              <w:divBdr>
                <w:top w:val="none" w:sz="0" w:space="0" w:color="auto"/>
                <w:left w:val="none" w:sz="0" w:space="0" w:color="auto"/>
                <w:bottom w:val="none" w:sz="0" w:space="0" w:color="auto"/>
                <w:right w:val="none" w:sz="0" w:space="0" w:color="auto"/>
              </w:divBdr>
              <w:divsChild>
                <w:div w:id="180657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830067">
      <w:bodyDiv w:val="1"/>
      <w:marLeft w:val="0"/>
      <w:marRight w:val="0"/>
      <w:marTop w:val="0"/>
      <w:marBottom w:val="0"/>
      <w:divBdr>
        <w:top w:val="none" w:sz="0" w:space="0" w:color="auto"/>
        <w:left w:val="none" w:sz="0" w:space="0" w:color="auto"/>
        <w:bottom w:val="none" w:sz="0" w:space="0" w:color="auto"/>
        <w:right w:val="none" w:sz="0" w:space="0" w:color="auto"/>
      </w:divBdr>
    </w:div>
    <w:div w:id="1801679395">
      <w:bodyDiv w:val="1"/>
      <w:marLeft w:val="0"/>
      <w:marRight w:val="0"/>
      <w:marTop w:val="0"/>
      <w:marBottom w:val="0"/>
      <w:divBdr>
        <w:top w:val="none" w:sz="0" w:space="0" w:color="auto"/>
        <w:left w:val="none" w:sz="0" w:space="0" w:color="auto"/>
        <w:bottom w:val="none" w:sz="0" w:space="0" w:color="auto"/>
        <w:right w:val="none" w:sz="0" w:space="0" w:color="auto"/>
      </w:divBdr>
    </w:div>
    <w:div w:id="1812558321">
      <w:bodyDiv w:val="1"/>
      <w:marLeft w:val="0"/>
      <w:marRight w:val="0"/>
      <w:marTop w:val="0"/>
      <w:marBottom w:val="0"/>
      <w:divBdr>
        <w:top w:val="none" w:sz="0" w:space="0" w:color="auto"/>
        <w:left w:val="none" w:sz="0" w:space="0" w:color="auto"/>
        <w:bottom w:val="none" w:sz="0" w:space="0" w:color="auto"/>
        <w:right w:val="none" w:sz="0" w:space="0" w:color="auto"/>
      </w:divBdr>
    </w:div>
    <w:div w:id="1837455812">
      <w:bodyDiv w:val="1"/>
      <w:marLeft w:val="0"/>
      <w:marRight w:val="0"/>
      <w:marTop w:val="0"/>
      <w:marBottom w:val="0"/>
      <w:divBdr>
        <w:top w:val="none" w:sz="0" w:space="0" w:color="auto"/>
        <w:left w:val="none" w:sz="0" w:space="0" w:color="auto"/>
        <w:bottom w:val="none" w:sz="0" w:space="0" w:color="auto"/>
        <w:right w:val="none" w:sz="0" w:space="0" w:color="auto"/>
      </w:divBdr>
    </w:div>
    <w:div w:id="1843081800">
      <w:bodyDiv w:val="1"/>
      <w:marLeft w:val="0"/>
      <w:marRight w:val="0"/>
      <w:marTop w:val="0"/>
      <w:marBottom w:val="0"/>
      <w:divBdr>
        <w:top w:val="none" w:sz="0" w:space="0" w:color="auto"/>
        <w:left w:val="none" w:sz="0" w:space="0" w:color="auto"/>
        <w:bottom w:val="none" w:sz="0" w:space="0" w:color="auto"/>
        <w:right w:val="none" w:sz="0" w:space="0" w:color="auto"/>
      </w:divBdr>
      <w:divsChild>
        <w:div w:id="1541242188">
          <w:marLeft w:val="0"/>
          <w:marRight w:val="0"/>
          <w:marTop w:val="0"/>
          <w:marBottom w:val="0"/>
          <w:divBdr>
            <w:top w:val="none" w:sz="0" w:space="0" w:color="auto"/>
            <w:left w:val="none" w:sz="0" w:space="0" w:color="auto"/>
            <w:bottom w:val="none" w:sz="0" w:space="0" w:color="auto"/>
            <w:right w:val="none" w:sz="0" w:space="0" w:color="auto"/>
          </w:divBdr>
          <w:divsChild>
            <w:div w:id="472137892">
              <w:marLeft w:val="0"/>
              <w:marRight w:val="0"/>
              <w:marTop w:val="0"/>
              <w:marBottom w:val="0"/>
              <w:divBdr>
                <w:top w:val="none" w:sz="0" w:space="0" w:color="auto"/>
                <w:left w:val="none" w:sz="0" w:space="0" w:color="auto"/>
                <w:bottom w:val="none" w:sz="0" w:space="0" w:color="auto"/>
                <w:right w:val="none" w:sz="0" w:space="0" w:color="auto"/>
              </w:divBdr>
              <w:divsChild>
                <w:div w:id="201256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33036">
      <w:bodyDiv w:val="1"/>
      <w:marLeft w:val="0"/>
      <w:marRight w:val="0"/>
      <w:marTop w:val="0"/>
      <w:marBottom w:val="0"/>
      <w:divBdr>
        <w:top w:val="none" w:sz="0" w:space="0" w:color="auto"/>
        <w:left w:val="none" w:sz="0" w:space="0" w:color="auto"/>
        <w:bottom w:val="none" w:sz="0" w:space="0" w:color="auto"/>
        <w:right w:val="none" w:sz="0" w:space="0" w:color="auto"/>
      </w:divBdr>
      <w:divsChild>
        <w:div w:id="818500934">
          <w:marLeft w:val="0"/>
          <w:marRight w:val="0"/>
          <w:marTop w:val="0"/>
          <w:marBottom w:val="0"/>
          <w:divBdr>
            <w:top w:val="none" w:sz="0" w:space="0" w:color="auto"/>
            <w:left w:val="none" w:sz="0" w:space="0" w:color="auto"/>
            <w:bottom w:val="none" w:sz="0" w:space="0" w:color="auto"/>
            <w:right w:val="none" w:sz="0" w:space="0" w:color="auto"/>
          </w:divBdr>
          <w:divsChild>
            <w:div w:id="453061009">
              <w:marLeft w:val="0"/>
              <w:marRight w:val="0"/>
              <w:marTop w:val="0"/>
              <w:marBottom w:val="0"/>
              <w:divBdr>
                <w:top w:val="none" w:sz="0" w:space="0" w:color="auto"/>
                <w:left w:val="none" w:sz="0" w:space="0" w:color="auto"/>
                <w:bottom w:val="none" w:sz="0" w:space="0" w:color="auto"/>
                <w:right w:val="none" w:sz="0" w:space="0" w:color="auto"/>
              </w:divBdr>
              <w:divsChild>
                <w:div w:id="10305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06554">
      <w:bodyDiv w:val="1"/>
      <w:marLeft w:val="0"/>
      <w:marRight w:val="0"/>
      <w:marTop w:val="0"/>
      <w:marBottom w:val="0"/>
      <w:divBdr>
        <w:top w:val="none" w:sz="0" w:space="0" w:color="auto"/>
        <w:left w:val="none" w:sz="0" w:space="0" w:color="auto"/>
        <w:bottom w:val="none" w:sz="0" w:space="0" w:color="auto"/>
        <w:right w:val="none" w:sz="0" w:space="0" w:color="auto"/>
      </w:divBdr>
    </w:div>
    <w:div w:id="1848519113">
      <w:bodyDiv w:val="1"/>
      <w:marLeft w:val="0"/>
      <w:marRight w:val="0"/>
      <w:marTop w:val="0"/>
      <w:marBottom w:val="0"/>
      <w:divBdr>
        <w:top w:val="none" w:sz="0" w:space="0" w:color="auto"/>
        <w:left w:val="none" w:sz="0" w:space="0" w:color="auto"/>
        <w:bottom w:val="none" w:sz="0" w:space="0" w:color="auto"/>
        <w:right w:val="none" w:sz="0" w:space="0" w:color="auto"/>
      </w:divBdr>
      <w:divsChild>
        <w:div w:id="1408767684">
          <w:marLeft w:val="0"/>
          <w:marRight w:val="0"/>
          <w:marTop w:val="0"/>
          <w:marBottom w:val="0"/>
          <w:divBdr>
            <w:top w:val="none" w:sz="0" w:space="0" w:color="auto"/>
            <w:left w:val="none" w:sz="0" w:space="0" w:color="auto"/>
            <w:bottom w:val="none" w:sz="0" w:space="0" w:color="auto"/>
            <w:right w:val="none" w:sz="0" w:space="0" w:color="auto"/>
          </w:divBdr>
          <w:divsChild>
            <w:div w:id="1959413363">
              <w:marLeft w:val="0"/>
              <w:marRight w:val="0"/>
              <w:marTop w:val="0"/>
              <w:marBottom w:val="0"/>
              <w:divBdr>
                <w:top w:val="none" w:sz="0" w:space="0" w:color="auto"/>
                <w:left w:val="none" w:sz="0" w:space="0" w:color="auto"/>
                <w:bottom w:val="none" w:sz="0" w:space="0" w:color="auto"/>
                <w:right w:val="none" w:sz="0" w:space="0" w:color="auto"/>
              </w:divBdr>
              <w:divsChild>
                <w:div w:id="139350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018782">
      <w:bodyDiv w:val="1"/>
      <w:marLeft w:val="0"/>
      <w:marRight w:val="0"/>
      <w:marTop w:val="0"/>
      <w:marBottom w:val="0"/>
      <w:divBdr>
        <w:top w:val="none" w:sz="0" w:space="0" w:color="auto"/>
        <w:left w:val="none" w:sz="0" w:space="0" w:color="auto"/>
        <w:bottom w:val="none" w:sz="0" w:space="0" w:color="auto"/>
        <w:right w:val="none" w:sz="0" w:space="0" w:color="auto"/>
      </w:divBdr>
    </w:div>
    <w:div w:id="1852914953">
      <w:bodyDiv w:val="1"/>
      <w:marLeft w:val="0"/>
      <w:marRight w:val="0"/>
      <w:marTop w:val="0"/>
      <w:marBottom w:val="0"/>
      <w:divBdr>
        <w:top w:val="none" w:sz="0" w:space="0" w:color="auto"/>
        <w:left w:val="none" w:sz="0" w:space="0" w:color="auto"/>
        <w:bottom w:val="none" w:sz="0" w:space="0" w:color="auto"/>
        <w:right w:val="none" w:sz="0" w:space="0" w:color="auto"/>
      </w:divBdr>
    </w:div>
    <w:div w:id="1882591531">
      <w:bodyDiv w:val="1"/>
      <w:marLeft w:val="0"/>
      <w:marRight w:val="0"/>
      <w:marTop w:val="0"/>
      <w:marBottom w:val="0"/>
      <w:divBdr>
        <w:top w:val="none" w:sz="0" w:space="0" w:color="auto"/>
        <w:left w:val="none" w:sz="0" w:space="0" w:color="auto"/>
        <w:bottom w:val="none" w:sz="0" w:space="0" w:color="auto"/>
        <w:right w:val="none" w:sz="0" w:space="0" w:color="auto"/>
      </w:divBdr>
    </w:div>
    <w:div w:id="1885405682">
      <w:bodyDiv w:val="1"/>
      <w:marLeft w:val="0"/>
      <w:marRight w:val="0"/>
      <w:marTop w:val="0"/>
      <w:marBottom w:val="0"/>
      <w:divBdr>
        <w:top w:val="none" w:sz="0" w:space="0" w:color="auto"/>
        <w:left w:val="none" w:sz="0" w:space="0" w:color="auto"/>
        <w:bottom w:val="none" w:sz="0" w:space="0" w:color="auto"/>
        <w:right w:val="none" w:sz="0" w:space="0" w:color="auto"/>
      </w:divBdr>
      <w:divsChild>
        <w:div w:id="60293660">
          <w:marLeft w:val="0"/>
          <w:marRight w:val="0"/>
          <w:marTop w:val="0"/>
          <w:marBottom w:val="0"/>
          <w:divBdr>
            <w:top w:val="none" w:sz="0" w:space="0" w:color="auto"/>
            <w:left w:val="none" w:sz="0" w:space="0" w:color="auto"/>
            <w:bottom w:val="none" w:sz="0" w:space="0" w:color="auto"/>
            <w:right w:val="none" w:sz="0" w:space="0" w:color="auto"/>
          </w:divBdr>
        </w:div>
        <w:div w:id="809329299">
          <w:marLeft w:val="0"/>
          <w:marRight w:val="0"/>
          <w:marTop w:val="0"/>
          <w:marBottom w:val="0"/>
          <w:divBdr>
            <w:top w:val="none" w:sz="0" w:space="0" w:color="auto"/>
            <w:left w:val="none" w:sz="0" w:space="0" w:color="auto"/>
            <w:bottom w:val="none" w:sz="0" w:space="0" w:color="auto"/>
            <w:right w:val="none" w:sz="0" w:space="0" w:color="auto"/>
          </w:divBdr>
        </w:div>
        <w:div w:id="941887071">
          <w:marLeft w:val="0"/>
          <w:marRight w:val="0"/>
          <w:marTop w:val="0"/>
          <w:marBottom w:val="0"/>
          <w:divBdr>
            <w:top w:val="none" w:sz="0" w:space="0" w:color="auto"/>
            <w:left w:val="none" w:sz="0" w:space="0" w:color="auto"/>
            <w:bottom w:val="none" w:sz="0" w:space="0" w:color="auto"/>
            <w:right w:val="none" w:sz="0" w:space="0" w:color="auto"/>
          </w:divBdr>
        </w:div>
        <w:div w:id="1242062966">
          <w:marLeft w:val="0"/>
          <w:marRight w:val="0"/>
          <w:marTop w:val="0"/>
          <w:marBottom w:val="0"/>
          <w:divBdr>
            <w:top w:val="none" w:sz="0" w:space="0" w:color="auto"/>
            <w:left w:val="none" w:sz="0" w:space="0" w:color="auto"/>
            <w:bottom w:val="none" w:sz="0" w:space="0" w:color="auto"/>
            <w:right w:val="none" w:sz="0" w:space="0" w:color="auto"/>
          </w:divBdr>
        </w:div>
        <w:div w:id="2094861894">
          <w:marLeft w:val="0"/>
          <w:marRight w:val="0"/>
          <w:marTop w:val="0"/>
          <w:marBottom w:val="0"/>
          <w:divBdr>
            <w:top w:val="none" w:sz="0" w:space="0" w:color="auto"/>
            <w:left w:val="none" w:sz="0" w:space="0" w:color="auto"/>
            <w:bottom w:val="none" w:sz="0" w:space="0" w:color="auto"/>
            <w:right w:val="none" w:sz="0" w:space="0" w:color="auto"/>
          </w:divBdr>
        </w:div>
      </w:divsChild>
    </w:div>
    <w:div w:id="1899630538">
      <w:bodyDiv w:val="1"/>
      <w:marLeft w:val="0"/>
      <w:marRight w:val="0"/>
      <w:marTop w:val="0"/>
      <w:marBottom w:val="0"/>
      <w:divBdr>
        <w:top w:val="none" w:sz="0" w:space="0" w:color="auto"/>
        <w:left w:val="none" w:sz="0" w:space="0" w:color="auto"/>
        <w:bottom w:val="none" w:sz="0" w:space="0" w:color="auto"/>
        <w:right w:val="none" w:sz="0" w:space="0" w:color="auto"/>
      </w:divBdr>
    </w:div>
    <w:div w:id="1942295277">
      <w:bodyDiv w:val="1"/>
      <w:marLeft w:val="0"/>
      <w:marRight w:val="0"/>
      <w:marTop w:val="0"/>
      <w:marBottom w:val="0"/>
      <w:divBdr>
        <w:top w:val="none" w:sz="0" w:space="0" w:color="auto"/>
        <w:left w:val="none" w:sz="0" w:space="0" w:color="auto"/>
        <w:bottom w:val="none" w:sz="0" w:space="0" w:color="auto"/>
        <w:right w:val="none" w:sz="0" w:space="0" w:color="auto"/>
      </w:divBdr>
      <w:divsChild>
        <w:div w:id="1827361130">
          <w:marLeft w:val="0"/>
          <w:marRight w:val="0"/>
          <w:marTop w:val="0"/>
          <w:marBottom w:val="0"/>
          <w:divBdr>
            <w:top w:val="none" w:sz="0" w:space="0" w:color="auto"/>
            <w:left w:val="none" w:sz="0" w:space="0" w:color="auto"/>
            <w:bottom w:val="none" w:sz="0" w:space="0" w:color="auto"/>
            <w:right w:val="none" w:sz="0" w:space="0" w:color="auto"/>
          </w:divBdr>
          <w:divsChild>
            <w:div w:id="1222516721">
              <w:marLeft w:val="0"/>
              <w:marRight w:val="0"/>
              <w:marTop w:val="0"/>
              <w:marBottom w:val="0"/>
              <w:divBdr>
                <w:top w:val="none" w:sz="0" w:space="0" w:color="auto"/>
                <w:left w:val="none" w:sz="0" w:space="0" w:color="auto"/>
                <w:bottom w:val="none" w:sz="0" w:space="0" w:color="auto"/>
                <w:right w:val="none" w:sz="0" w:space="0" w:color="auto"/>
              </w:divBdr>
              <w:divsChild>
                <w:div w:id="130882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965656">
      <w:bodyDiv w:val="1"/>
      <w:marLeft w:val="0"/>
      <w:marRight w:val="0"/>
      <w:marTop w:val="0"/>
      <w:marBottom w:val="0"/>
      <w:divBdr>
        <w:top w:val="none" w:sz="0" w:space="0" w:color="auto"/>
        <w:left w:val="none" w:sz="0" w:space="0" w:color="auto"/>
        <w:bottom w:val="none" w:sz="0" w:space="0" w:color="auto"/>
        <w:right w:val="none" w:sz="0" w:space="0" w:color="auto"/>
      </w:divBdr>
    </w:div>
    <w:div w:id="1962564102">
      <w:bodyDiv w:val="1"/>
      <w:marLeft w:val="0"/>
      <w:marRight w:val="0"/>
      <w:marTop w:val="0"/>
      <w:marBottom w:val="0"/>
      <w:divBdr>
        <w:top w:val="none" w:sz="0" w:space="0" w:color="auto"/>
        <w:left w:val="none" w:sz="0" w:space="0" w:color="auto"/>
        <w:bottom w:val="none" w:sz="0" w:space="0" w:color="auto"/>
        <w:right w:val="none" w:sz="0" w:space="0" w:color="auto"/>
      </w:divBdr>
      <w:divsChild>
        <w:div w:id="10648451">
          <w:marLeft w:val="0"/>
          <w:marRight w:val="0"/>
          <w:marTop w:val="0"/>
          <w:marBottom w:val="0"/>
          <w:divBdr>
            <w:top w:val="none" w:sz="0" w:space="0" w:color="auto"/>
            <w:left w:val="none" w:sz="0" w:space="0" w:color="auto"/>
            <w:bottom w:val="none" w:sz="0" w:space="0" w:color="auto"/>
            <w:right w:val="none" w:sz="0" w:space="0" w:color="auto"/>
          </w:divBdr>
          <w:divsChild>
            <w:div w:id="1355765446">
              <w:marLeft w:val="0"/>
              <w:marRight w:val="0"/>
              <w:marTop w:val="0"/>
              <w:marBottom w:val="0"/>
              <w:divBdr>
                <w:top w:val="none" w:sz="0" w:space="0" w:color="auto"/>
                <w:left w:val="none" w:sz="0" w:space="0" w:color="auto"/>
                <w:bottom w:val="none" w:sz="0" w:space="0" w:color="auto"/>
                <w:right w:val="none" w:sz="0" w:space="0" w:color="auto"/>
              </w:divBdr>
              <w:divsChild>
                <w:div w:id="2146391148">
                  <w:marLeft w:val="0"/>
                  <w:marRight w:val="0"/>
                  <w:marTop w:val="0"/>
                  <w:marBottom w:val="0"/>
                  <w:divBdr>
                    <w:top w:val="none" w:sz="0" w:space="0" w:color="auto"/>
                    <w:left w:val="none" w:sz="0" w:space="0" w:color="auto"/>
                    <w:bottom w:val="none" w:sz="0" w:space="0" w:color="auto"/>
                    <w:right w:val="none" w:sz="0" w:space="0" w:color="auto"/>
                  </w:divBdr>
                  <w:divsChild>
                    <w:div w:id="120062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471852">
      <w:bodyDiv w:val="1"/>
      <w:marLeft w:val="0"/>
      <w:marRight w:val="0"/>
      <w:marTop w:val="0"/>
      <w:marBottom w:val="0"/>
      <w:divBdr>
        <w:top w:val="none" w:sz="0" w:space="0" w:color="auto"/>
        <w:left w:val="none" w:sz="0" w:space="0" w:color="auto"/>
        <w:bottom w:val="none" w:sz="0" w:space="0" w:color="auto"/>
        <w:right w:val="none" w:sz="0" w:space="0" w:color="auto"/>
      </w:divBdr>
      <w:divsChild>
        <w:div w:id="1817188296">
          <w:marLeft w:val="0"/>
          <w:marRight w:val="0"/>
          <w:marTop w:val="0"/>
          <w:marBottom w:val="0"/>
          <w:divBdr>
            <w:top w:val="none" w:sz="0" w:space="0" w:color="auto"/>
            <w:left w:val="none" w:sz="0" w:space="0" w:color="auto"/>
            <w:bottom w:val="none" w:sz="0" w:space="0" w:color="auto"/>
            <w:right w:val="none" w:sz="0" w:space="0" w:color="auto"/>
          </w:divBdr>
          <w:divsChild>
            <w:div w:id="75983212">
              <w:marLeft w:val="0"/>
              <w:marRight w:val="0"/>
              <w:marTop w:val="0"/>
              <w:marBottom w:val="0"/>
              <w:divBdr>
                <w:top w:val="none" w:sz="0" w:space="0" w:color="auto"/>
                <w:left w:val="none" w:sz="0" w:space="0" w:color="auto"/>
                <w:bottom w:val="none" w:sz="0" w:space="0" w:color="auto"/>
                <w:right w:val="none" w:sz="0" w:space="0" w:color="auto"/>
              </w:divBdr>
              <w:divsChild>
                <w:div w:id="174995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599957">
      <w:bodyDiv w:val="1"/>
      <w:marLeft w:val="0"/>
      <w:marRight w:val="0"/>
      <w:marTop w:val="0"/>
      <w:marBottom w:val="0"/>
      <w:divBdr>
        <w:top w:val="none" w:sz="0" w:space="0" w:color="auto"/>
        <w:left w:val="none" w:sz="0" w:space="0" w:color="auto"/>
        <w:bottom w:val="none" w:sz="0" w:space="0" w:color="auto"/>
        <w:right w:val="none" w:sz="0" w:space="0" w:color="auto"/>
      </w:divBdr>
    </w:div>
    <w:div w:id="1974747553">
      <w:bodyDiv w:val="1"/>
      <w:marLeft w:val="0"/>
      <w:marRight w:val="0"/>
      <w:marTop w:val="0"/>
      <w:marBottom w:val="0"/>
      <w:divBdr>
        <w:top w:val="none" w:sz="0" w:space="0" w:color="auto"/>
        <w:left w:val="none" w:sz="0" w:space="0" w:color="auto"/>
        <w:bottom w:val="none" w:sz="0" w:space="0" w:color="auto"/>
        <w:right w:val="none" w:sz="0" w:space="0" w:color="auto"/>
      </w:divBdr>
    </w:div>
    <w:div w:id="2004043197">
      <w:bodyDiv w:val="1"/>
      <w:marLeft w:val="0"/>
      <w:marRight w:val="0"/>
      <w:marTop w:val="0"/>
      <w:marBottom w:val="0"/>
      <w:divBdr>
        <w:top w:val="none" w:sz="0" w:space="0" w:color="auto"/>
        <w:left w:val="none" w:sz="0" w:space="0" w:color="auto"/>
        <w:bottom w:val="none" w:sz="0" w:space="0" w:color="auto"/>
        <w:right w:val="none" w:sz="0" w:space="0" w:color="auto"/>
      </w:divBdr>
    </w:div>
    <w:div w:id="2005282168">
      <w:bodyDiv w:val="1"/>
      <w:marLeft w:val="0"/>
      <w:marRight w:val="0"/>
      <w:marTop w:val="0"/>
      <w:marBottom w:val="0"/>
      <w:divBdr>
        <w:top w:val="none" w:sz="0" w:space="0" w:color="auto"/>
        <w:left w:val="none" w:sz="0" w:space="0" w:color="auto"/>
        <w:bottom w:val="none" w:sz="0" w:space="0" w:color="auto"/>
        <w:right w:val="none" w:sz="0" w:space="0" w:color="auto"/>
      </w:divBdr>
      <w:divsChild>
        <w:div w:id="1406413069">
          <w:marLeft w:val="0"/>
          <w:marRight w:val="0"/>
          <w:marTop w:val="0"/>
          <w:marBottom w:val="0"/>
          <w:divBdr>
            <w:top w:val="none" w:sz="0" w:space="0" w:color="auto"/>
            <w:left w:val="none" w:sz="0" w:space="0" w:color="auto"/>
            <w:bottom w:val="none" w:sz="0" w:space="0" w:color="auto"/>
            <w:right w:val="none" w:sz="0" w:space="0" w:color="auto"/>
          </w:divBdr>
          <w:divsChild>
            <w:div w:id="1563325157">
              <w:marLeft w:val="0"/>
              <w:marRight w:val="0"/>
              <w:marTop w:val="0"/>
              <w:marBottom w:val="0"/>
              <w:divBdr>
                <w:top w:val="none" w:sz="0" w:space="0" w:color="auto"/>
                <w:left w:val="none" w:sz="0" w:space="0" w:color="auto"/>
                <w:bottom w:val="none" w:sz="0" w:space="0" w:color="auto"/>
                <w:right w:val="none" w:sz="0" w:space="0" w:color="auto"/>
              </w:divBdr>
              <w:divsChild>
                <w:div w:id="736979214">
                  <w:marLeft w:val="0"/>
                  <w:marRight w:val="0"/>
                  <w:marTop w:val="0"/>
                  <w:marBottom w:val="0"/>
                  <w:divBdr>
                    <w:top w:val="none" w:sz="0" w:space="0" w:color="auto"/>
                    <w:left w:val="none" w:sz="0" w:space="0" w:color="auto"/>
                    <w:bottom w:val="none" w:sz="0" w:space="0" w:color="auto"/>
                    <w:right w:val="none" w:sz="0" w:space="0" w:color="auto"/>
                  </w:divBdr>
                  <w:divsChild>
                    <w:div w:id="10466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283604">
      <w:bodyDiv w:val="1"/>
      <w:marLeft w:val="0"/>
      <w:marRight w:val="0"/>
      <w:marTop w:val="0"/>
      <w:marBottom w:val="0"/>
      <w:divBdr>
        <w:top w:val="none" w:sz="0" w:space="0" w:color="auto"/>
        <w:left w:val="none" w:sz="0" w:space="0" w:color="auto"/>
        <w:bottom w:val="none" w:sz="0" w:space="0" w:color="auto"/>
        <w:right w:val="none" w:sz="0" w:space="0" w:color="auto"/>
      </w:divBdr>
    </w:div>
    <w:div w:id="2009942263">
      <w:bodyDiv w:val="1"/>
      <w:marLeft w:val="0"/>
      <w:marRight w:val="0"/>
      <w:marTop w:val="0"/>
      <w:marBottom w:val="0"/>
      <w:divBdr>
        <w:top w:val="none" w:sz="0" w:space="0" w:color="auto"/>
        <w:left w:val="none" w:sz="0" w:space="0" w:color="auto"/>
        <w:bottom w:val="none" w:sz="0" w:space="0" w:color="auto"/>
        <w:right w:val="none" w:sz="0" w:space="0" w:color="auto"/>
      </w:divBdr>
    </w:div>
    <w:div w:id="2011717122">
      <w:bodyDiv w:val="1"/>
      <w:marLeft w:val="0"/>
      <w:marRight w:val="0"/>
      <w:marTop w:val="0"/>
      <w:marBottom w:val="0"/>
      <w:divBdr>
        <w:top w:val="none" w:sz="0" w:space="0" w:color="auto"/>
        <w:left w:val="none" w:sz="0" w:space="0" w:color="auto"/>
        <w:bottom w:val="none" w:sz="0" w:space="0" w:color="auto"/>
        <w:right w:val="none" w:sz="0" w:space="0" w:color="auto"/>
      </w:divBdr>
    </w:div>
    <w:div w:id="2048025557">
      <w:bodyDiv w:val="1"/>
      <w:marLeft w:val="0"/>
      <w:marRight w:val="0"/>
      <w:marTop w:val="0"/>
      <w:marBottom w:val="0"/>
      <w:divBdr>
        <w:top w:val="none" w:sz="0" w:space="0" w:color="auto"/>
        <w:left w:val="none" w:sz="0" w:space="0" w:color="auto"/>
        <w:bottom w:val="none" w:sz="0" w:space="0" w:color="auto"/>
        <w:right w:val="none" w:sz="0" w:space="0" w:color="auto"/>
      </w:divBdr>
    </w:div>
    <w:div w:id="2073892581">
      <w:bodyDiv w:val="1"/>
      <w:marLeft w:val="0"/>
      <w:marRight w:val="0"/>
      <w:marTop w:val="0"/>
      <w:marBottom w:val="0"/>
      <w:divBdr>
        <w:top w:val="none" w:sz="0" w:space="0" w:color="auto"/>
        <w:left w:val="none" w:sz="0" w:space="0" w:color="auto"/>
        <w:bottom w:val="none" w:sz="0" w:space="0" w:color="auto"/>
        <w:right w:val="none" w:sz="0" w:space="0" w:color="auto"/>
      </w:divBdr>
    </w:div>
    <w:div w:id="2074350789">
      <w:bodyDiv w:val="1"/>
      <w:marLeft w:val="0"/>
      <w:marRight w:val="0"/>
      <w:marTop w:val="0"/>
      <w:marBottom w:val="0"/>
      <w:divBdr>
        <w:top w:val="none" w:sz="0" w:space="0" w:color="auto"/>
        <w:left w:val="none" w:sz="0" w:space="0" w:color="auto"/>
        <w:bottom w:val="none" w:sz="0" w:space="0" w:color="auto"/>
        <w:right w:val="none" w:sz="0" w:space="0" w:color="auto"/>
      </w:divBdr>
    </w:div>
    <w:div w:id="2085643086">
      <w:bodyDiv w:val="1"/>
      <w:marLeft w:val="0"/>
      <w:marRight w:val="0"/>
      <w:marTop w:val="0"/>
      <w:marBottom w:val="0"/>
      <w:divBdr>
        <w:top w:val="none" w:sz="0" w:space="0" w:color="auto"/>
        <w:left w:val="none" w:sz="0" w:space="0" w:color="auto"/>
        <w:bottom w:val="none" w:sz="0" w:space="0" w:color="auto"/>
        <w:right w:val="none" w:sz="0" w:space="0" w:color="auto"/>
      </w:divBdr>
    </w:div>
    <w:div w:id="2109226511">
      <w:bodyDiv w:val="1"/>
      <w:marLeft w:val="0"/>
      <w:marRight w:val="0"/>
      <w:marTop w:val="0"/>
      <w:marBottom w:val="0"/>
      <w:divBdr>
        <w:top w:val="none" w:sz="0" w:space="0" w:color="auto"/>
        <w:left w:val="none" w:sz="0" w:space="0" w:color="auto"/>
        <w:bottom w:val="none" w:sz="0" w:space="0" w:color="auto"/>
        <w:right w:val="none" w:sz="0" w:space="0" w:color="auto"/>
      </w:divBdr>
    </w:div>
    <w:div w:id="2118677300">
      <w:bodyDiv w:val="1"/>
      <w:marLeft w:val="0"/>
      <w:marRight w:val="0"/>
      <w:marTop w:val="0"/>
      <w:marBottom w:val="0"/>
      <w:divBdr>
        <w:top w:val="none" w:sz="0" w:space="0" w:color="auto"/>
        <w:left w:val="none" w:sz="0" w:space="0" w:color="auto"/>
        <w:bottom w:val="none" w:sz="0" w:space="0" w:color="auto"/>
        <w:right w:val="none" w:sz="0" w:space="0" w:color="auto"/>
      </w:divBdr>
    </w:div>
    <w:div w:id="2121954601">
      <w:bodyDiv w:val="1"/>
      <w:marLeft w:val="0"/>
      <w:marRight w:val="0"/>
      <w:marTop w:val="0"/>
      <w:marBottom w:val="0"/>
      <w:divBdr>
        <w:top w:val="none" w:sz="0" w:space="0" w:color="auto"/>
        <w:left w:val="none" w:sz="0" w:space="0" w:color="auto"/>
        <w:bottom w:val="none" w:sz="0" w:space="0" w:color="auto"/>
        <w:right w:val="none" w:sz="0" w:space="0" w:color="auto"/>
      </w:divBdr>
    </w:div>
    <w:div w:id="21333990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urdjieff-bibliography.com/Current/index.html" TargetMode="External"/><Relationship Id="rId18" Type="http://schemas.openxmlformats.org/officeDocument/2006/relationships/hyperlink" Target="https://www.gurdjiefftoday.com/josephazize" TargetMode="External"/><Relationship Id="rId26" Type="http://schemas.openxmlformats.org/officeDocument/2006/relationships/hyperlink" Target="http://www.nyland.org" TargetMode="External"/><Relationship Id="rId39" Type="http://schemas.openxmlformats.org/officeDocument/2006/relationships/hyperlink" Target="http://www.gurdjiefftoday.com" TargetMode="External"/><Relationship Id="rId21" Type="http://schemas.openxmlformats.org/officeDocument/2006/relationships/hyperlink" Target="https://pattydellosa.com" TargetMode="External"/><Relationship Id="rId34" Type="http://schemas.openxmlformats.org/officeDocument/2006/relationships/image" Target="media/image2.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urdjiefftoday.com/academiaonthework" TargetMode="External"/><Relationship Id="rId20" Type="http://schemas.openxmlformats.org/officeDocument/2006/relationships/hyperlink" Target="https://www.gurdjieff.org/lindh1.htm" TargetMode="External"/><Relationship Id="rId29" Type="http://schemas.openxmlformats.org/officeDocument/2006/relationships/hyperlink" Target="https://www.cesnur.org/2001/london2001/wellbeloved.htm" TargetMode="External"/><Relationship Id="rId41" Type="http://schemas.openxmlformats.org/officeDocument/2006/relationships/hyperlink" Target="https://www.gurdjiefftoday.com/the-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ndeconference.org" TargetMode="External"/><Relationship Id="rId24" Type="http://schemas.openxmlformats.org/officeDocument/2006/relationships/hyperlink" Target="https://www.gurdjieff-internet.com/article_details.php?ID=348&amp;W=67" TargetMode="External"/><Relationship Id="rId32" Type="http://schemas.openxmlformats.org/officeDocument/2006/relationships/hyperlink" Target="https://ae.gurdjieff.org.gr/terms/en50/0290.htm" TargetMode="External"/><Relationship Id="rId37" Type="http://schemas.openxmlformats.org/officeDocument/2006/relationships/footer" Target="footer3.xml"/><Relationship Id="rId40" Type="http://schemas.openxmlformats.org/officeDocument/2006/relationships/hyperlink" Target="mailto:ayseby@gurdjiefftoday.com" TargetMode="External"/><Relationship Id="rId5" Type="http://schemas.openxmlformats.org/officeDocument/2006/relationships/webSettings" Target="webSettings.xml"/><Relationship Id="rId15" Type="http://schemas.openxmlformats.org/officeDocument/2006/relationships/hyperlink" Target="http://www.institut-gurdjieff.com/iagf/contact.html" TargetMode="External"/><Relationship Id="rId23" Type="http://schemas.openxmlformats.org/officeDocument/2006/relationships/hyperlink" Target="https://www.gurdjieff.org/salzmann.htm" TargetMode="External"/><Relationship Id="rId28" Type="http://schemas.openxmlformats.org/officeDocument/2006/relationships/hyperlink" Target="http://www.paulbeekmantaylor.com" TargetMode="External"/><Relationship Id="rId36" Type="http://schemas.openxmlformats.org/officeDocument/2006/relationships/image" Target="media/image4.png"/><Relationship Id="rId10" Type="http://schemas.openxmlformats.org/officeDocument/2006/relationships/hyperlink" Target="http://www.gurdjiefftoday.com" TargetMode="External"/><Relationship Id="rId19" Type="http://schemas.openxmlformats.org/officeDocument/2006/relationships/hyperlink" Target="https://camdivonline.wixsite.com/divinitydispatches/post/a-conversation-about-effort-and-grace-on-the-spiritual-exercise-of-philosophy-by-simone-kotva" TargetMode="External"/><Relationship Id="rId31" Type="http://schemas.openxmlformats.org/officeDocument/2006/relationships/hyperlink" Target="https://ae.gurdjieff.org.gr/terms/en50/0772.ht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youtube.com/watch?v=8N7-bD63RoE" TargetMode="External"/><Relationship Id="rId22" Type="http://schemas.openxmlformats.org/officeDocument/2006/relationships/hyperlink" Target="https://www.gurdjieff.org/nyland.htm" TargetMode="External"/><Relationship Id="rId27" Type="http://schemas.openxmlformats.org/officeDocument/2006/relationships/hyperlink" Target="https://www.gurdjieff.org/staveley2.htm" TargetMode="External"/><Relationship Id="rId30" Type="http://schemas.openxmlformats.org/officeDocument/2006/relationships/hyperlink" Target="https://ae.gurdjieff.org.gr/terms/en50/0249.htm" TargetMode="External"/><Relationship Id="rId35" Type="http://schemas.openxmlformats.org/officeDocument/2006/relationships/image" Target="media/image3.png"/><Relationship Id="rId43"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youtube.com/watch?v=ve7j-rGd0SU" TargetMode="External"/><Relationship Id="rId17" Type="http://schemas.openxmlformats.org/officeDocument/2006/relationships/hyperlink" Target="https://www.gurdjiefftoday.com/insiderscholars" TargetMode="External"/><Relationship Id="rId25" Type="http://schemas.openxmlformats.org/officeDocument/2006/relationships/hyperlink" Target="https://www.gurdjieff.org/cain2.htm" TargetMode="External"/><Relationship Id="rId33" Type="http://schemas.openxmlformats.org/officeDocument/2006/relationships/image" Target="media/image1.tiff"/><Relationship Id="rId38" Type="http://schemas.openxmlformats.org/officeDocument/2006/relationships/footer" Target="footer4.xml"/></Relationships>
</file>

<file path=word/_rels/footnotes.xml.rels><?xml version="1.0" encoding="UTF-8" standalone="yes"?>
<Relationships xmlns="http://schemas.openxmlformats.org/package/2006/relationships"><Relationship Id="rId13" Type="http://schemas.openxmlformats.org/officeDocument/2006/relationships/hyperlink" Target="https://www.gurdjieff.org/staveley2.htm" TargetMode="External"/><Relationship Id="rId18" Type="http://schemas.openxmlformats.org/officeDocument/2006/relationships/hyperlink" Target="http://www.nyland.org" TargetMode="External"/><Relationship Id="rId26" Type="http://schemas.openxmlformats.org/officeDocument/2006/relationships/hyperlink" Target="https://www.gurdjieff.org/bennett.htm" TargetMode="External"/><Relationship Id="rId39" Type="http://schemas.openxmlformats.org/officeDocument/2006/relationships/hyperlink" Target="https://www.gurdjieff.org/lannes.htm" TargetMode="External"/><Relationship Id="rId21" Type="http://schemas.openxmlformats.org/officeDocument/2006/relationships/hyperlink" Target="https://www.gurdjieff.org/adie.htm" TargetMode="External"/><Relationship Id="rId34" Type="http://schemas.openxmlformats.org/officeDocument/2006/relationships/hyperlink" Target="https://www.gurdjieff.org/laignel1.htm" TargetMode="External"/><Relationship Id="rId42" Type="http://schemas.openxmlformats.org/officeDocument/2006/relationships/hyperlink" Target="https://www.gurdjieff.org/nyland.htm" TargetMode="External"/><Relationship Id="rId47" Type="http://schemas.openxmlformats.org/officeDocument/2006/relationships/hyperlink" Target="https://www.gurdjieff.org/ratner1.htm" TargetMode="External"/><Relationship Id="rId50" Type="http://schemas.openxmlformats.org/officeDocument/2006/relationships/hyperlink" Target="https://www.gurdjieff.org/salzmann-a.htm" TargetMode="External"/><Relationship Id="rId55" Type="http://schemas.openxmlformats.org/officeDocument/2006/relationships/hyperlink" Target="https://www.gurdjieff.org/tracol.htm" TargetMode="External"/><Relationship Id="rId7" Type="http://schemas.openxmlformats.org/officeDocument/2006/relationships/hyperlink" Target="http://www.institut-gurdjieff.com/iagf/contact.html" TargetMode="External"/><Relationship Id="rId2" Type="http://schemas.openxmlformats.org/officeDocument/2006/relationships/hyperlink" Target="https://pattydellosa.com" TargetMode="External"/><Relationship Id="rId16" Type="http://schemas.openxmlformats.org/officeDocument/2006/relationships/hyperlink" Target="https://aandeconference.org" TargetMode="External"/><Relationship Id="rId29" Type="http://schemas.openxmlformats.org/officeDocument/2006/relationships/hyperlink" Target="https://www.gurdjieff.org/collin.htm" TargetMode="External"/><Relationship Id="rId11" Type="http://schemas.openxmlformats.org/officeDocument/2006/relationships/hyperlink" Target="https://www.gurdjiefftoday.com/josephazize" TargetMode="External"/><Relationship Id="rId24" Type="http://schemas.openxmlformats.org/officeDocument/2006/relationships/hyperlink" Target="https://www.gurdjieff.org/beidler1.htm" TargetMode="External"/><Relationship Id="rId32" Type="http://schemas.openxmlformats.org/officeDocument/2006/relationships/hyperlink" Target="https://www.gurdjieff.org/elliot-v.htm" TargetMode="External"/><Relationship Id="rId37" Type="http://schemas.openxmlformats.org/officeDocument/2006/relationships/hyperlink" Target="https://www.gurdjieff.org/heap.htm" TargetMode="External"/><Relationship Id="rId40" Type="http://schemas.openxmlformats.org/officeDocument/2006/relationships/hyperlink" Target="https://www.gurdjieff.org/nicoll.htm" TargetMode="External"/><Relationship Id="rId45" Type="http://schemas.openxmlformats.org/officeDocument/2006/relationships/hyperlink" Target="https://www.gurdjieff.org/madame-ouspensky.htm" TargetMode="External"/><Relationship Id="rId53" Type="http://schemas.openxmlformats.org/officeDocument/2006/relationships/hyperlink" Target="https://www.gurdjieff.org/segal.htm" TargetMode="External"/><Relationship Id="rId58" Type="http://schemas.openxmlformats.org/officeDocument/2006/relationships/hyperlink" Target="https://www.gurdjieff.org/lipsey6.htm" TargetMode="External"/><Relationship Id="rId5" Type="http://schemas.openxmlformats.org/officeDocument/2006/relationships/hyperlink" Target="https://gurdjieff-bibliography.com/Current/index.html" TargetMode="External"/><Relationship Id="rId61" Type="http://schemas.openxmlformats.org/officeDocument/2006/relationships/hyperlink" Target="http://www.innerfrontier.org/AboutUs/AboutUs.htm" TargetMode="External"/><Relationship Id="rId19" Type="http://schemas.openxmlformats.org/officeDocument/2006/relationships/hyperlink" Target="https://www.gurdjieff.org/cain2.htm" TargetMode="External"/><Relationship Id="rId14" Type="http://schemas.openxmlformats.org/officeDocument/2006/relationships/hyperlink" Target="https://www.youtube.com/watch?v=8N7-bD63RoE" TargetMode="External"/><Relationship Id="rId22" Type="http://schemas.openxmlformats.org/officeDocument/2006/relationships/hyperlink" Target="https://www.gurdjieff.org/azize2.htm" TargetMode="External"/><Relationship Id="rId27" Type="http://schemas.openxmlformats.org/officeDocument/2006/relationships/hyperlink" Target="https://www.gurdjieff.org/benson.htm" TargetMode="External"/><Relationship Id="rId30" Type="http://schemas.openxmlformats.org/officeDocument/2006/relationships/hyperlink" Target="https://www.gurdjieff.org/jarvis1.htm" TargetMode="External"/><Relationship Id="rId35" Type="http://schemas.openxmlformats.org/officeDocument/2006/relationships/hyperlink" Target="https://www.gurdjieff.org/morrocco1.htm" TargetMode="External"/><Relationship Id="rId43" Type="http://schemas.openxmlformats.org/officeDocument/2006/relationships/hyperlink" Target="https://www.gurdjieff.org/orage.htm" TargetMode="External"/><Relationship Id="rId48" Type="http://schemas.openxmlformats.org/officeDocument/2006/relationships/hyperlink" Target="https://www.gurdjieff.org/reynard.htm" TargetMode="External"/><Relationship Id="rId56" Type="http://schemas.openxmlformats.org/officeDocument/2006/relationships/hyperlink" Target="https://www.gurdjieff.org/welch.htm" TargetMode="External"/><Relationship Id="rId8" Type="http://schemas.openxmlformats.org/officeDocument/2006/relationships/hyperlink" Target="https://www.gurdjieff.org/salzmann.htm" TargetMode="External"/><Relationship Id="rId51" Type="http://schemas.openxmlformats.org/officeDocument/2006/relationships/hyperlink" Target="https://www.gurdjieff.org/salzmann.htm" TargetMode="External"/><Relationship Id="rId3" Type="http://schemas.openxmlformats.org/officeDocument/2006/relationships/hyperlink" Target="https://www.gurdjieff.org/lindh1.htm" TargetMode="External"/><Relationship Id="rId12" Type="http://schemas.openxmlformats.org/officeDocument/2006/relationships/hyperlink" Target="https://www.youtube.com/watch?v=ve7j-rGd0SU" TargetMode="External"/><Relationship Id="rId17" Type="http://schemas.openxmlformats.org/officeDocument/2006/relationships/hyperlink" Target="https://www.gurdjieff.org/nyland.htm" TargetMode="External"/><Relationship Id="rId25" Type="http://schemas.openxmlformats.org/officeDocument/2006/relationships/hyperlink" Target="https://www.gurdjieff.org/bennett-g2.htm" TargetMode="External"/><Relationship Id="rId33" Type="http://schemas.openxmlformats.org/officeDocument/2006/relationships/hyperlink" Target="https://www.gurdjieff.org/etievant-a.htm" TargetMode="External"/><Relationship Id="rId38" Type="http://schemas.openxmlformats.org/officeDocument/2006/relationships/hyperlink" Target="https://www.gurdjieff.org/howarth.htm" TargetMode="External"/><Relationship Id="rId46" Type="http://schemas.openxmlformats.org/officeDocument/2006/relationships/hyperlink" Target="https://www.gurdjieff.org/pentland.htm" TargetMode="External"/><Relationship Id="rId59" Type="http://schemas.openxmlformats.org/officeDocument/2006/relationships/hyperlink" Target="http://www.endlesssearch.co.uk/philo_neologism_talk_ae2008.htm" TargetMode="External"/><Relationship Id="rId20" Type="http://schemas.openxmlformats.org/officeDocument/2006/relationships/hyperlink" Target="https://www.gurdjieff.org/pupils.htm" TargetMode="External"/><Relationship Id="rId41" Type="http://schemas.openxmlformats.org/officeDocument/2006/relationships/hyperlink" Target="https://www.gurdjieff.org/nott.htm" TargetMode="External"/><Relationship Id="rId54" Type="http://schemas.openxmlformats.org/officeDocument/2006/relationships/hyperlink" Target="https://www.gurdjieff.org/staveley.htm" TargetMode="External"/><Relationship Id="rId1" Type="http://schemas.openxmlformats.org/officeDocument/2006/relationships/hyperlink" Target="https://camdivonline.wixsite.com/divinitydispatches/post/a-conversation-about-effort-and-grace-on-the-spiritual-exercise-of-philosophy-by-simone-kotva" TargetMode="External"/><Relationship Id="rId6" Type="http://schemas.openxmlformats.org/officeDocument/2006/relationships/hyperlink" Target="https://www.gurdjieff-internet.com/article_details.php?ID=348&amp;W=67" TargetMode="External"/><Relationship Id="rId15" Type="http://schemas.openxmlformats.org/officeDocument/2006/relationships/hyperlink" Target="http://www.paulbeekmantaylor.com" TargetMode="External"/><Relationship Id="rId23" Type="http://schemas.openxmlformats.org/officeDocument/2006/relationships/hyperlink" Target="https://www.gurdjieff.org/rope.htm" TargetMode="External"/><Relationship Id="rId28" Type="http://schemas.openxmlformats.org/officeDocument/2006/relationships/hyperlink" Target="https://www.gurdjieff.org/claustres1.htm" TargetMode="External"/><Relationship Id="rId36" Type="http://schemas.openxmlformats.org/officeDocument/2006/relationships/hyperlink" Target="https://www.gurdjieff.org/hartmann.htm" TargetMode="External"/><Relationship Id="rId49" Type="http://schemas.openxmlformats.org/officeDocument/2006/relationships/hyperlink" Target="https://www.gurdjieff.org/ripman.htm" TargetMode="External"/><Relationship Id="rId57" Type="http://schemas.openxmlformats.org/officeDocument/2006/relationships/hyperlink" Target="https://www.gurdjieff.org/welchdr.htm" TargetMode="External"/><Relationship Id="rId10" Type="http://schemas.openxmlformats.org/officeDocument/2006/relationships/hyperlink" Target="https://www.cesnur.org/2001/london2001/wellbeloved.htm" TargetMode="External"/><Relationship Id="rId31" Type="http://schemas.openxmlformats.org/officeDocument/2006/relationships/hyperlink" Target="https://www.gurdjieff.org/elliot-p.htm" TargetMode="External"/><Relationship Id="rId44" Type="http://schemas.openxmlformats.org/officeDocument/2006/relationships/hyperlink" Target="https://www.gurdjieff.org/ouspensky.htm" TargetMode="External"/><Relationship Id="rId52" Type="http://schemas.openxmlformats.org/officeDocument/2006/relationships/hyperlink" Target="https://www.gurdjieff.org/salzmann-m.htm" TargetMode="External"/><Relationship Id="rId60" Type="http://schemas.openxmlformats.org/officeDocument/2006/relationships/hyperlink" Target="http://fifthpress.org" TargetMode="External"/><Relationship Id="rId4" Type="http://schemas.openxmlformats.org/officeDocument/2006/relationships/hyperlink" Target="https://www.gurdjiefftoday.com/academiaonthework" TargetMode="External"/><Relationship Id="rId9" Type="http://schemas.openxmlformats.org/officeDocument/2006/relationships/hyperlink" Target="https://www.gurdjiefftoday.com/insiderschol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02878-FBBE-4864-BD74-61663C51D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91</Pages>
  <Words>22127</Words>
  <Characters>126128</Characters>
  <Application>Microsoft Office Word</Application>
  <DocSecurity>0</DocSecurity>
  <Lines>1051</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Ayşe Yilmaz (1710549)</dc:creator>
  <cp:lastModifiedBy>Ayşe Yilmaz (1710549)</cp:lastModifiedBy>
  <cp:revision>6</cp:revision>
  <cp:lastPrinted>2022-01-24T12:22:00Z</cp:lastPrinted>
  <dcterms:created xsi:type="dcterms:W3CDTF">2022-01-30T17:29:00Z</dcterms:created>
  <dcterms:modified xsi:type="dcterms:W3CDTF">2022-01-31T07:37:00Z</dcterms:modified>
</cp:coreProperties>
</file>