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6C528A" w14:textId="77777777" w:rsidR="00977B49" w:rsidRPr="00765786" w:rsidRDefault="00977B49" w:rsidP="00977B49">
      <w:pPr>
        <w:pStyle w:val="Heading1"/>
        <w:spacing w:line="360" w:lineRule="auto"/>
        <w:jc w:val="both"/>
        <w:rPr>
          <w:sz w:val="24"/>
          <w:szCs w:val="24"/>
          <w:lang w:val="en-GB"/>
        </w:rPr>
      </w:pPr>
      <w:bookmarkStart w:id="0" w:name="_GoBack"/>
      <w:bookmarkEnd w:id="0"/>
      <w:r w:rsidRPr="00765786">
        <w:rPr>
          <w:sz w:val="24"/>
          <w:szCs w:val="24"/>
          <w:lang w:val="en-GB"/>
        </w:rPr>
        <w:t>Blog Post 2</w:t>
      </w:r>
    </w:p>
    <w:p w14:paraId="4CA75B6A" w14:textId="77777777" w:rsidR="00977B49" w:rsidRPr="00765786" w:rsidRDefault="00977B49" w:rsidP="00977B49">
      <w:pPr>
        <w:pStyle w:val="Heading2"/>
        <w:spacing w:line="360" w:lineRule="auto"/>
        <w:jc w:val="both"/>
        <w:rPr>
          <w:sz w:val="24"/>
          <w:szCs w:val="24"/>
          <w:lang w:val="en-GB"/>
        </w:rPr>
      </w:pPr>
      <w:r w:rsidRPr="00765786">
        <w:rPr>
          <w:sz w:val="24"/>
          <w:szCs w:val="24"/>
          <w:lang w:val="en-GB"/>
        </w:rPr>
        <w:t>The Commonness of Quantitative Analysis in Businesses</w:t>
      </w:r>
    </w:p>
    <w:p w14:paraId="4B6ABEE9" w14:textId="77777777" w:rsidR="00977B49" w:rsidRPr="00765786" w:rsidRDefault="00977B49" w:rsidP="00977B49">
      <w:pPr>
        <w:spacing w:line="360" w:lineRule="auto"/>
        <w:jc w:val="both"/>
        <w:rPr>
          <w:sz w:val="24"/>
          <w:szCs w:val="24"/>
          <w:lang w:val="en-GB"/>
        </w:rPr>
      </w:pPr>
      <w:r w:rsidRPr="00765786">
        <w:rPr>
          <w:sz w:val="24"/>
          <w:szCs w:val="24"/>
          <w:lang w:val="en-GB"/>
        </w:rPr>
        <w:t>When I started the course, I was sceptical in being able to utilize quantitative techniques in my professional life. However, the past few weeks have taught me that quantitative analytical techniques are pervasively applied in my current organization.</w:t>
      </w:r>
    </w:p>
    <w:p w14:paraId="592ABC79" w14:textId="77777777" w:rsidR="00977B49" w:rsidRPr="00765786" w:rsidRDefault="00977B49" w:rsidP="00977B49">
      <w:pPr>
        <w:spacing w:line="360" w:lineRule="auto"/>
        <w:jc w:val="both"/>
        <w:rPr>
          <w:sz w:val="24"/>
          <w:szCs w:val="24"/>
          <w:lang w:val="en-GB"/>
        </w:rPr>
      </w:pPr>
      <w:r w:rsidRPr="00765786">
        <w:rPr>
          <w:sz w:val="24"/>
          <w:szCs w:val="24"/>
          <w:lang w:val="en-GB"/>
        </w:rPr>
        <w:t>We rely on the use of market surveys to facilitate our decisions on what products should be actively promoted to our customers. The market surveys help in understanding customer needs and identifying the changes that need to be made in our operations.</w:t>
      </w:r>
      <w:r w:rsidRPr="00765786">
        <w:rPr>
          <w:rStyle w:val="FootnoteReference"/>
          <w:sz w:val="24"/>
          <w:szCs w:val="24"/>
          <w:lang w:val="en-GB"/>
        </w:rPr>
        <w:footnoteReference w:id="1"/>
      </w:r>
      <w:r w:rsidRPr="00765786">
        <w:rPr>
          <w:sz w:val="24"/>
          <w:szCs w:val="24"/>
          <w:lang w:val="en-GB"/>
        </w:rPr>
        <w:t xml:space="preserve"> The managers at my organization also rely on quantitative analysis to identify key demographic characteristics of our customers. </w:t>
      </w:r>
    </w:p>
    <w:p w14:paraId="578D40E7" w14:textId="77777777" w:rsidR="00977B49" w:rsidRPr="00765786" w:rsidRDefault="00977B49" w:rsidP="00977B49">
      <w:pPr>
        <w:spacing w:line="360" w:lineRule="auto"/>
        <w:jc w:val="both"/>
        <w:rPr>
          <w:sz w:val="24"/>
          <w:szCs w:val="24"/>
          <w:lang w:val="en-GB"/>
        </w:rPr>
      </w:pPr>
      <w:r w:rsidRPr="00765786">
        <w:rPr>
          <w:sz w:val="24"/>
          <w:szCs w:val="24"/>
          <w:lang w:val="en-GB"/>
        </w:rPr>
        <w:t>However, on scrutiny, I realized that we do not collect data in a structured manner. Understanding the demographics of our target customer base is a needlessly costly and tedious process because of the incorrect sampling technique employed during the market surveys.</w:t>
      </w:r>
      <w:r w:rsidRPr="00765786">
        <w:rPr>
          <w:rStyle w:val="FootnoteReference"/>
          <w:sz w:val="24"/>
          <w:szCs w:val="24"/>
          <w:lang w:val="en-GB"/>
        </w:rPr>
        <w:footnoteReference w:id="2"/>
      </w:r>
      <w:r w:rsidRPr="00765786">
        <w:rPr>
          <w:sz w:val="24"/>
          <w:szCs w:val="24"/>
          <w:lang w:val="en-GB"/>
        </w:rPr>
        <w:t xml:space="preserve"> Oftentimes, managers argue that the data is not reflective of their experience with customers. There is also an issue that market surveys have yielded hit and miss results, thus increasing resistance to their utilization.</w:t>
      </w:r>
      <w:r w:rsidRPr="00765786">
        <w:rPr>
          <w:rStyle w:val="FootnoteReference"/>
          <w:sz w:val="24"/>
          <w:szCs w:val="24"/>
          <w:lang w:val="en-GB"/>
        </w:rPr>
        <w:footnoteReference w:id="3"/>
      </w:r>
    </w:p>
    <w:p w14:paraId="60FFBAAD" w14:textId="77777777" w:rsidR="00977B49" w:rsidRPr="00765786" w:rsidRDefault="00977B49" w:rsidP="00977B49">
      <w:pPr>
        <w:spacing w:line="360" w:lineRule="auto"/>
        <w:jc w:val="both"/>
        <w:rPr>
          <w:sz w:val="24"/>
          <w:szCs w:val="24"/>
          <w:lang w:val="en-GB"/>
        </w:rPr>
      </w:pPr>
      <w:r w:rsidRPr="00765786">
        <w:rPr>
          <w:sz w:val="24"/>
          <w:szCs w:val="24"/>
          <w:lang w:val="en-GB"/>
        </w:rPr>
        <w:t>There are some obvious reasons for these issues, the primary one being the lack of skilled personnel to perform the surveys. Aside from the shortcomings in the sampling process, the data is poorly handled and not cleaned for analytical purposes. The company also does not collate the data effectively to be usable in the future, to compare how the products have evolved over time. Thus, large volumes of data become irrelevant in a short period of time, which requires surveys to be conducted more frequently, at large costs to the company.</w:t>
      </w:r>
      <w:r w:rsidRPr="00765786">
        <w:rPr>
          <w:rStyle w:val="FootnoteReference"/>
          <w:sz w:val="24"/>
          <w:szCs w:val="24"/>
          <w:lang w:val="en-GB"/>
        </w:rPr>
        <w:footnoteReference w:id="4"/>
      </w:r>
      <w:r w:rsidRPr="00765786">
        <w:rPr>
          <w:sz w:val="24"/>
          <w:szCs w:val="24"/>
          <w:lang w:val="en-GB"/>
        </w:rPr>
        <w:t xml:space="preserve"> </w:t>
      </w:r>
    </w:p>
    <w:p w14:paraId="4DA97A1B" w14:textId="3E25E878" w:rsidR="00977B49" w:rsidRPr="00765786" w:rsidRDefault="00977B49" w:rsidP="00977B49">
      <w:pPr>
        <w:spacing w:line="360" w:lineRule="auto"/>
        <w:jc w:val="both"/>
        <w:rPr>
          <w:sz w:val="24"/>
          <w:szCs w:val="24"/>
          <w:lang w:val="en-GB"/>
        </w:rPr>
      </w:pPr>
      <w:r w:rsidRPr="00765786">
        <w:rPr>
          <w:sz w:val="24"/>
          <w:szCs w:val="24"/>
          <w:lang w:val="en-GB"/>
        </w:rPr>
        <w:lastRenderedPageBreak/>
        <w:t>The biggest challenge I see is changing how employees employ analytical techniques effectively. But that is a topic for another day.</w:t>
      </w:r>
    </w:p>
    <w:p w14:paraId="4F540681" w14:textId="6DFC2BAB" w:rsidR="00977B49" w:rsidRPr="00765786" w:rsidRDefault="00977B49" w:rsidP="00977B49">
      <w:pPr>
        <w:spacing w:line="360" w:lineRule="auto"/>
        <w:jc w:val="both"/>
        <w:rPr>
          <w:sz w:val="24"/>
          <w:szCs w:val="24"/>
          <w:lang w:val="en-GB"/>
        </w:rPr>
      </w:pPr>
    </w:p>
    <w:p w14:paraId="7E243AC0" w14:textId="4EEECCDD" w:rsidR="00977B49" w:rsidRPr="00765786" w:rsidRDefault="00977B49" w:rsidP="00977B49">
      <w:pPr>
        <w:spacing w:line="360" w:lineRule="auto"/>
        <w:jc w:val="both"/>
        <w:rPr>
          <w:sz w:val="24"/>
          <w:szCs w:val="24"/>
          <w:lang w:val="en-GB"/>
        </w:rPr>
      </w:pPr>
    </w:p>
    <w:p w14:paraId="4724E781" w14:textId="77777777" w:rsidR="00977B49" w:rsidRPr="00765786" w:rsidRDefault="00977B49" w:rsidP="00977B49">
      <w:pPr>
        <w:pStyle w:val="Heading1"/>
        <w:spacing w:line="360" w:lineRule="auto"/>
        <w:jc w:val="both"/>
        <w:rPr>
          <w:sz w:val="24"/>
          <w:szCs w:val="24"/>
          <w:lang w:val="en-GB"/>
        </w:rPr>
      </w:pPr>
      <w:r w:rsidRPr="00765786">
        <w:rPr>
          <w:sz w:val="24"/>
          <w:szCs w:val="24"/>
          <w:lang w:val="en-GB"/>
        </w:rPr>
        <w:t>Blog Post 3</w:t>
      </w:r>
    </w:p>
    <w:p w14:paraId="6DD21F3F" w14:textId="77777777" w:rsidR="00977B49" w:rsidRPr="00765786" w:rsidRDefault="00977B49" w:rsidP="00977B49">
      <w:pPr>
        <w:pStyle w:val="Heading2"/>
        <w:spacing w:line="360" w:lineRule="auto"/>
        <w:jc w:val="both"/>
        <w:rPr>
          <w:sz w:val="24"/>
          <w:szCs w:val="24"/>
          <w:lang w:val="en-GB"/>
        </w:rPr>
      </w:pPr>
      <w:r w:rsidRPr="00765786">
        <w:rPr>
          <w:sz w:val="24"/>
          <w:szCs w:val="24"/>
          <w:lang w:val="en-GB"/>
        </w:rPr>
        <w:t>Your choice today determines your results tomorrow!</w:t>
      </w:r>
    </w:p>
    <w:p w14:paraId="3105967E" w14:textId="77777777" w:rsidR="00977B49" w:rsidRPr="00765786" w:rsidRDefault="00977B49" w:rsidP="00977B49">
      <w:pPr>
        <w:spacing w:line="360" w:lineRule="auto"/>
        <w:jc w:val="both"/>
        <w:rPr>
          <w:sz w:val="24"/>
          <w:szCs w:val="24"/>
          <w:lang w:val="en-GB"/>
        </w:rPr>
      </w:pPr>
      <w:r w:rsidRPr="00765786">
        <w:rPr>
          <w:sz w:val="24"/>
          <w:szCs w:val="24"/>
          <w:lang w:val="en-GB"/>
        </w:rPr>
        <w:t xml:space="preserve">Sampling offers a structural foundation to your study.  It’s very similar to decorating a house. Just like you wouldn’t prefer a modern, minimalist décor for a country cottage; you cannot combine seemingly discordant choices and hope for the best. To continue this example, the process of sampling is similar in importance to the determination of the colour scheme of your interiors. Just like you wouldn’t pick décor items that don’t align with your colour scheme, you </w:t>
      </w:r>
      <w:proofErr w:type="gramStart"/>
      <w:r w:rsidRPr="00765786">
        <w:rPr>
          <w:sz w:val="24"/>
          <w:szCs w:val="24"/>
          <w:lang w:val="en-GB"/>
        </w:rPr>
        <w:t>have to</w:t>
      </w:r>
      <w:proofErr w:type="gramEnd"/>
      <w:r w:rsidRPr="00765786">
        <w:rPr>
          <w:sz w:val="24"/>
          <w:szCs w:val="24"/>
          <w:lang w:val="en-GB"/>
        </w:rPr>
        <w:t xml:space="preserve"> make research choices that are suited to your sampling technique – and vice versa. Once everything is complementary, you can rest assured that the result will be reliable and cohesive. </w:t>
      </w:r>
    </w:p>
    <w:p w14:paraId="3E6B3B1D" w14:textId="77777777" w:rsidR="00977B49" w:rsidRPr="00765786" w:rsidRDefault="00977B49" w:rsidP="00977B49">
      <w:pPr>
        <w:spacing w:line="360" w:lineRule="auto"/>
        <w:jc w:val="both"/>
        <w:rPr>
          <w:sz w:val="24"/>
          <w:szCs w:val="24"/>
          <w:lang w:val="en-GB"/>
        </w:rPr>
      </w:pPr>
      <w:r w:rsidRPr="00765786">
        <w:rPr>
          <w:sz w:val="24"/>
          <w:szCs w:val="24"/>
          <w:lang w:val="en-GB"/>
        </w:rPr>
        <w:t>When done correctly, sampling can help the researcher to bridge the gap between their empirical framework and the implications of the results.</w:t>
      </w:r>
      <w:r w:rsidRPr="00765786">
        <w:rPr>
          <w:rStyle w:val="FootnoteReference"/>
          <w:sz w:val="24"/>
          <w:szCs w:val="24"/>
          <w:lang w:val="en-GB"/>
        </w:rPr>
        <w:footnoteReference w:id="5"/>
      </w:r>
      <w:r w:rsidRPr="00765786">
        <w:rPr>
          <w:sz w:val="24"/>
          <w:szCs w:val="24"/>
          <w:lang w:val="en-GB"/>
        </w:rPr>
        <w:t xml:space="preserve"> If one is lazy in their sample selection, there are severe repercussions that can occur. You could have a tried and tested empirical framework that you are using for your study and you could still end up with insignificant results.</w:t>
      </w:r>
      <w:r w:rsidRPr="00765786">
        <w:rPr>
          <w:rStyle w:val="FootnoteReference"/>
          <w:sz w:val="24"/>
          <w:szCs w:val="24"/>
          <w:lang w:val="en-GB"/>
        </w:rPr>
        <w:footnoteReference w:id="6"/>
      </w:r>
      <w:r w:rsidRPr="00765786">
        <w:rPr>
          <w:sz w:val="24"/>
          <w:szCs w:val="24"/>
          <w:lang w:val="en-GB"/>
        </w:rPr>
        <w:t xml:space="preserve"> Or, you could be collecting data from the wrong sources, thus making it useless for your current.</w:t>
      </w:r>
      <w:r w:rsidRPr="00765786">
        <w:rPr>
          <w:rStyle w:val="FootnoteReference"/>
          <w:sz w:val="24"/>
          <w:szCs w:val="24"/>
          <w:lang w:val="en-GB"/>
        </w:rPr>
        <w:footnoteReference w:id="7"/>
      </w:r>
      <w:r w:rsidRPr="00765786">
        <w:rPr>
          <w:sz w:val="24"/>
          <w:szCs w:val="24"/>
          <w:lang w:val="en-GB"/>
        </w:rPr>
        <w:t xml:space="preserve"> Or, your collected data could be biased, making your study less credible and valid.</w:t>
      </w:r>
      <w:r w:rsidRPr="00765786">
        <w:rPr>
          <w:rStyle w:val="FootnoteReference"/>
          <w:sz w:val="24"/>
          <w:szCs w:val="24"/>
          <w:lang w:val="en-GB"/>
        </w:rPr>
        <w:footnoteReference w:id="8"/>
      </w:r>
    </w:p>
    <w:p w14:paraId="32C78B1F" w14:textId="77777777" w:rsidR="00977B49" w:rsidRPr="00765786" w:rsidRDefault="00977B49" w:rsidP="00977B49">
      <w:pPr>
        <w:spacing w:line="360" w:lineRule="auto"/>
        <w:jc w:val="both"/>
        <w:rPr>
          <w:sz w:val="24"/>
          <w:szCs w:val="24"/>
          <w:lang w:val="en-GB"/>
        </w:rPr>
      </w:pPr>
      <w:r w:rsidRPr="00765786">
        <w:rPr>
          <w:sz w:val="24"/>
          <w:szCs w:val="24"/>
          <w:lang w:val="en-GB"/>
        </w:rPr>
        <w:t>We’re all aware of how statistics is manipulated by advertisers to provide biased results.</w:t>
      </w:r>
      <w:r w:rsidRPr="00765786">
        <w:rPr>
          <w:rStyle w:val="FootnoteReference"/>
          <w:sz w:val="24"/>
          <w:szCs w:val="24"/>
          <w:lang w:val="en-GB"/>
        </w:rPr>
        <w:footnoteReference w:id="9"/>
      </w:r>
      <w:r w:rsidRPr="00765786">
        <w:rPr>
          <w:sz w:val="24"/>
          <w:szCs w:val="24"/>
          <w:lang w:val="en-GB"/>
        </w:rPr>
        <w:t xml:space="preserve"> Most statements where “8 out of 10 dentists recommend toothpaste X” has a biased, and small, sample of dentists who were questioned at the firm’s public relations meet. Proper sampling helps ensure that the results you reach are truly reflective of the whole population.</w:t>
      </w:r>
      <w:r w:rsidRPr="00765786">
        <w:rPr>
          <w:rStyle w:val="FootnoteReference"/>
          <w:sz w:val="24"/>
          <w:szCs w:val="24"/>
          <w:lang w:val="en-GB"/>
        </w:rPr>
        <w:footnoteReference w:id="10"/>
      </w:r>
      <w:r w:rsidRPr="00765786">
        <w:rPr>
          <w:sz w:val="24"/>
          <w:szCs w:val="24"/>
          <w:lang w:val="en-GB"/>
        </w:rPr>
        <w:t xml:space="preserve"> </w:t>
      </w:r>
      <w:r w:rsidRPr="00765786">
        <w:rPr>
          <w:sz w:val="24"/>
          <w:szCs w:val="24"/>
          <w:lang w:val="en-GB"/>
        </w:rPr>
        <w:lastRenderedPageBreak/>
        <w:t xml:space="preserve">Afterall, research isn’t about finding evidence to support our ideas, but rather to understand the population at large. </w:t>
      </w:r>
    </w:p>
    <w:p w14:paraId="2C30F7F5" w14:textId="62A83F62" w:rsidR="00977B49" w:rsidRPr="00765786" w:rsidRDefault="00977B49" w:rsidP="00977B49">
      <w:pPr>
        <w:spacing w:line="360" w:lineRule="auto"/>
        <w:jc w:val="both"/>
        <w:rPr>
          <w:sz w:val="24"/>
          <w:szCs w:val="24"/>
          <w:lang w:val="en-GB"/>
        </w:rPr>
      </w:pPr>
    </w:p>
    <w:p w14:paraId="6010C8CC" w14:textId="77777777" w:rsidR="00977B49" w:rsidRPr="00765786" w:rsidRDefault="00977B49" w:rsidP="00977B49">
      <w:pPr>
        <w:pStyle w:val="Heading1"/>
        <w:spacing w:line="360" w:lineRule="auto"/>
        <w:jc w:val="both"/>
        <w:rPr>
          <w:sz w:val="24"/>
          <w:szCs w:val="24"/>
          <w:lang w:val="en-GB"/>
        </w:rPr>
      </w:pPr>
      <w:r w:rsidRPr="00765786">
        <w:rPr>
          <w:sz w:val="24"/>
          <w:szCs w:val="24"/>
          <w:lang w:val="en-GB"/>
        </w:rPr>
        <w:t>Blog Post 4</w:t>
      </w:r>
    </w:p>
    <w:p w14:paraId="7EF41BF6" w14:textId="77777777" w:rsidR="00977B49" w:rsidRPr="00765786" w:rsidRDefault="00977B49" w:rsidP="00977B49">
      <w:pPr>
        <w:pStyle w:val="Heading2"/>
        <w:spacing w:line="360" w:lineRule="auto"/>
        <w:jc w:val="both"/>
        <w:rPr>
          <w:sz w:val="24"/>
          <w:szCs w:val="24"/>
          <w:lang w:val="en-GB"/>
        </w:rPr>
      </w:pPr>
      <w:r w:rsidRPr="00765786">
        <w:rPr>
          <w:sz w:val="24"/>
          <w:szCs w:val="24"/>
          <w:lang w:val="en-GB"/>
        </w:rPr>
        <w:t>Netflix’s ‘More Like This’ and Why It Should Worry You</w:t>
      </w:r>
    </w:p>
    <w:p w14:paraId="75E1B51C" w14:textId="77777777" w:rsidR="00977B49" w:rsidRPr="00765786" w:rsidRDefault="00977B49" w:rsidP="00977B49">
      <w:pPr>
        <w:spacing w:line="360" w:lineRule="auto"/>
        <w:jc w:val="both"/>
        <w:rPr>
          <w:sz w:val="24"/>
          <w:szCs w:val="24"/>
          <w:lang w:val="en-GB"/>
        </w:rPr>
      </w:pPr>
      <w:r w:rsidRPr="00765786">
        <w:rPr>
          <w:sz w:val="24"/>
          <w:szCs w:val="24"/>
          <w:lang w:val="en-GB"/>
        </w:rPr>
        <w:t xml:space="preserve">I don’t know about </w:t>
      </w:r>
      <w:proofErr w:type="gramStart"/>
      <w:r w:rsidRPr="00765786">
        <w:rPr>
          <w:sz w:val="24"/>
          <w:szCs w:val="24"/>
          <w:lang w:val="en-GB"/>
        </w:rPr>
        <w:t>you</w:t>
      </w:r>
      <w:proofErr w:type="gramEnd"/>
      <w:r w:rsidRPr="00765786">
        <w:rPr>
          <w:sz w:val="24"/>
          <w:szCs w:val="24"/>
          <w:lang w:val="en-GB"/>
        </w:rPr>
        <w:t xml:space="preserve"> but I have spent many hours watching shows I had no idea existed, simply because Netflix recommended them to me. Oftentimes, when I cannot decide what to watch, I will rely on recommendations to select my next series. Netflix offers better recommendations that its competitors like Amazon Prime, Hulu, etc. because of the finesse and sophistication of its recommendation system.</w:t>
      </w:r>
      <w:r w:rsidRPr="00765786">
        <w:rPr>
          <w:rStyle w:val="FootnoteReference"/>
          <w:sz w:val="24"/>
          <w:szCs w:val="24"/>
          <w:lang w:val="en-GB"/>
        </w:rPr>
        <w:footnoteReference w:id="11"/>
      </w:r>
      <w:r w:rsidRPr="00765786">
        <w:rPr>
          <w:sz w:val="24"/>
          <w:szCs w:val="24"/>
          <w:lang w:val="en-GB"/>
        </w:rPr>
        <w:t xml:space="preserve"> </w:t>
      </w:r>
    </w:p>
    <w:p w14:paraId="6EEDE00A" w14:textId="77777777" w:rsidR="00977B49" w:rsidRPr="00765786" w:rsidRDefault="00977B49" w:rsidP="00977B49">
      <w:pPr>
        <w:spacing w:line="360" w:lineRule="auto"/>
        <w:jc w:val="both"/>
        <w:rPr>
          <w:sz w:val="24"/>
          <w:szCs w:val="24"/>
          <w:lang w:val="en-GB"/>
        </w:rPr>
      </w:pPr>
      <w:r w:rsidRPr="00765786">
        <w:rPr>
          <w:sz w:val="24"/>
          <w:szCs w:val="24"/>
          <w:lang w:val="en-GB"/>
        </w:rPr>
        <w:t>Recommendation systems are not a new technology. They have been employed by technological giants like Netflix, and Amazon, to influence customer decisions since the early 2000s.</w:t>
      </w:r>
      <w:r w:rsidRPr="00765786">
        <w:rPr>
          <w:rStyle w:val="FootnoteReference"/>
          <w:sz w:val="24"/>
          <w:szCs w:val="24"/>
          <w:lang w:val="en-GB"/>
        </w:rPr>
        <w:footnoteReference w:id="12"/>
      </w:r>
      <w:r w:rsidRPr="00765786">
        <w:rPr>
          <w:sz w:val="24"/>
          <w:szCs w:val="24"/>
          <w:lang w:val="en-GB"/>
        </w:rPr>
        <w:t xml:space="preserve"> However, it is only in the last decade that they have become so precise and complex. These systems combine big data analytics and machine learning, with an emphasis on metrics such as your screen time, preferences, your browsing history, likes and dislikes on social media, trends in your region, etc. By combining these metrics and large volumes of data on preferences of consumers in similar demographics, regions, etc. Netflix offers you a curated list of content that would be interesting to you.</w:t>
      </w:r>
      <w:r w:rsidRPr="00765786">
        <w:rPr>
          <w:rStyle w:val="FootnoteReference"/>
          <w:sz w:val="24"/>
          <w:szCs w:val="24"/>
          <w:lang w:val="en-GB"/>
        </w:rPr>
        <w:footnoteReference w:id="13"/>
      </w:r>
      <w:r w:rsidRPr="00765786">
        <w:rPr>
          <w:sz w:val="24"/>
          <w:szCs w:val="24"/>
          <w:lang w:val="en-GB"/>
        </w:rPr>
        <w:t xml:space="preserve"> </w:t>
      </w:r>
    </w:p>
    <w:p w14:paraId="36B8DCFD" w14:textId="77777777" w:rsidR="00977B49" w:rsidRPr="00765786" w:rsidRDefault="00977B49" w:rsidP="00977B49">
      <w:pPr>
        <w:spacing w:line="360" w:lineRule="auto"/>
        <w:jc w:val="both"/>
        <w:rPr>
          <w:sz w:val="24"/>
          <w:szCs w:val="24"/>
          <w:lang w:val="en-GB"/>
        </w:rPr>
      </w:pPr>
      <w:r w:rsidRPr="00765786">
        <w:rPr>
          <w:sz w:val="24"/>
          <w:szCs w:val="24"/>
          <w:lang w:val="en-GB"/>
        </w:rPr>
        <w:t xml:space="preserve">There are several issues with big data analytics and AI that become even more pronounced when considering their use by streaming service providers. The most obvious issue worth noting is the invasion of customer privacy and data mining. Netflix, amongst others, mines a large volume of customer data that can be sold to other companies looking to learn about </w:t>
      </w:r>
      <w:r w:rsidRPr="00765786">
        <w:rPr>
          <w:sz w:val="24"/>
          <w:szCs w:val="24"/>
          <w:lang w:val="en-GB"/>
        </w:rPr>
        <w:lastRenderedPageBreak/>
        <w:t>customer preferences.</w:t>
      </w:r>
      <w:r w:rsidRPr="00765786">
        <w:rPr>
          <w:rStyle w:val="FootnoteReference"/>
          <w:sz w:val="24"/>
          <w:szCs w:val="24"/>
          <w:lang w:val="en-GB"/>
        </w:rPr>
        <w:footnoteReference w:id="14"/>
      </w:r>
      <w:r w:rsidRPr="00765786">
        <w:rPr>
          <w:sz w:val="24"/>
          <w:szCs w:val="24"/>
          <w:lang w:val="en-GB"/>
        </w:rPr>
        <w:t xml:space="preserve"> Since one rarely reads the ‘Terms and Conditions’ of anything they agree to online, it is a legal, but unethical activity undertaken by most corporations.</w:t>
      </w:r>
      <w:r w:rsidRPr="00765786">
        <w:rPr>
          <w:rStyle w:val="FootnoteReference"/>
          <w:sz w:val="24"/>
          <w:szCs w:val="24"/>
          <w:lang w:val="en-GB"/>
        </w:rPr>
        <w:footnoteReference w:id="15"/>
      </w:r>
      <w:r w:rsidRPr="00765786">
        <w:rPr>
          <w:sz w:val="24"/>
          <w:szCs w:val="24"/>
          <w:lang w:val="en-GB"/>
        </w:rPr>
        <w:t xml:space="preserve"> </w:t>
      </w:r>
    </w:p>
    <w:p w14:paraId="6B947D4C" w14:textId="50A0C04C" w:rsidR="00977B49" w:rsidRPr="00765786" w:rsidRDefault="00977B49" w:rsidP="00977B49">
      <w:pPr>
        <w:spacing w:line="360" w:lineRule="auto"/>
        <w:jc w:val="both"/>
        <w:rPr>
          <w:sz w:val="24"/>
          <w:szCs w:val="24"/>
          <w:lang w:val="en-GB"/>
        </w:rPr>
      </w:pPr>
      <w:r w:rsidRPr="00765786">
        <w:rPr>
          <w:sz w:val="24"/>
          <w:szCs w:val="24"/>
          <w:lang w:val="en-GB"/>
        </w:rPr>
        <w:t>The recommendations can also be modified to highlight specific titles that offer higher monetary incentives to Netflix itself.</w:t>
      </w:r>
      <w:r w:rsidRPr="00765786">
        <w:rPr>
          <w:rStyle w:val="FootnoteReference"/>
          <w:sz w:val="24"/>
          <w:szCs w:val="24"/>
          <w:lang w:val="en-GB"/>
        </w:rPr>
        <w:footnoteReference w:id="16"/>
      </w:r>
      <w:r w:rsidRPr="00765786">
        <w:rPr>
          <w:sz w:val="24"/>
          <w:szCs w:val="24"/>
          <w:lang w:val="en-GB"/>
        </w:rPr>
        <w:t xml:space="preserve"> For example, say you like watching documentaries and Netflix </w:t>
      </w:r>
      <w:proofErr w:type="gramStart"/>
      <w:r w:rsidRPr="00765786">
        <w:rPr>
          <w:sz w:val="24"/>
          <w:szCs w:val="24"/>
          <w:lang w:val="en-GB"/>
        </w:rPr>
        <w:t>has to</w:t>
      </w:r>
      <w:proofErr w:type="gramEnd"/>
      <w:r w:rsidRPr="00765786">
        <w:rPr>
          <w:sz w:val="24"/>
          <w:szCs w:val="24"/>
          <w:lang w:val="en-GB"/>
        </w:rPr>
        <w:t xml:space="preserve"> choose between Documentaries A and B. Now, </w:t>
      </w:r>
      <w:proofErr w:type="gramStart"/>
      <w:r w:rsidRPr="00765786">
        <w:rPr>
          <w:sz w:val="24"/>
          <w:szCs w:val="24"/>
          <w:lang w:val="en-GB"/>
        </w:rPr>
        <w:t>assuming that</w:t>
      </w:r>
      <w:proofErr w:type="gramEnd"/>
      <w:r w:rsidRPr="00765786">
        <w:rPr>
          <w:sz w:val="24"/>
          <w:szCs w:val="24"/>
          <w:lang w:val="en-GB"/>
        </w:rPr>
        <w:t xml:space="preserve"> documentary A offers Netflix a compensation that is higher than what is offered by documentary B, Netflix would recommend</w:t>
      </w:r>
    </w:p>
    <w:p w14:paraId="41FE0684" w14:textId="77777777" w:rsidR="00977B49" w:rsidRPr="00765786" w:rsidRDefault="00977B49" w:rsidP="00977B49">
      <w:pPr>
        <w:spacing w:line="360" w:lineRule="auto"/>
        <w:jc w:val="both"/>
        <w:rPr>
          <w:sz w:val="24"/>
          <w:szCs w:val="24"/>
          <w:lang w:val="en-GB"/>
        </w:rPr>
      </w:pPr>
      <w:r w:rsidRPr="00765786">
        <w:rPr>
          <w:sz w:val="24"/>
          <w:szCs w:val="24"/>
          <w:lang w:val="en-GB"/>
        </w:rPr>
        <w:t xml:space="preserve">Documentary A at a higher priority. Users are more likely to select one of the three titles that are projected first, and this is used by Netflix to encourage the customer to watch Documentary A over B. </w:t>
      </w:r>
    </w:p>
    <w:p w14:paraId="494CC6CD" w14:textId="77777777" w:rsidR="00977B49" w:rsidRPr="00765786" w:rsidRDefault="00977B49" w:rsidP="00977B49">
      <w:pPr>
        <w:spacing w:line="360" w:lineRule="auto"/>
        <w:jc w:val="both"/>
        <w:rPr>
          <w:sz w:val="24"/>
          <w:szCs w:val="24"/>
          <w:lang w:val="en-GB"/>
        </w:rPr>
      </w:pPr>
      <w:r w:rsidRPr="00765786">
        <w:rPr>
          <w:sz w:val="24"/>
          <w:szCs w:val="24"/>
          <w:lang w:val="en-GB"/>
        </w:rPr>
        <w:t>A study</w:t>
      </w:r>
      <w:r w:rsidRPr="00765786">
        <w:rPr>
          <w:rStyle w:val="FootnoteReference"/>
          <w:sz w:val="24"/>
          <w:szCs w:val="24"/>
          <w:lang w:val="en-GB"/>
        </w:rPr>
        <w:footnoteReference w:id="17"/>
      </w:r>
      <w:r w:rsidRPr="00765786">
        <w:rPr>
          <w:sz w:val="24"/>
          <w:szCs w:val="24"/>
          <w:lang w:val="en-GB"/>
        </w:rPr>
        <w:t xml:space="preserve"> also notes that even though data of a user’s Netflix account is anonymized by the recommendation system, it can be extracted and compared with random data across movie </w:t>
      </w:r>
      <w:r w:rsidRPr="00765786">
        <w:rPr>
          <w:sz w:val="24"/>
          <w:szCs w:val="24"/>
          <w:lang w:val="en-GB"/>
        </w:rPr>
        <w:lastRenderedPageBreak/>
        <w:t xml:space="preserve">discussion forums and database like IMDB to re-identify users with a high degree of accuracy. Essentially, all your footprints on the Internet can be combined to lead hackers to your banking information, personal details, etc. further affecting your physical security and opening avenues for blackmail, etc. So, the next time you browse the recommendations on any platform, consider whether it is worth jeopardizing your safety. </w:t>
      </w:r>
    </w:p>
    <w:p w14:paraId="6A3A18DF" w14:textId="3D734A1F" w:rsidR="00761C1C" w:rsidRPr="00765786" w:rsidRDefault="00761C1C">
      <w:pPr>
        <w:rPr>
          <w:sz w:val="24"/>
          <w:szCs w:val="24"/>
        </w:rPr>
      </w:pPr>
    </w:p>
    <w:p w14:paraId="0AEF62AE" w14:textId="7BB3C3FD" w:rsidR="00761C1C" w:rsidRPr="00765786" w:rsidRDefault="00761C1C">
      <w:pPr>
        <w:rPr>
          <w:sz w:val="24"/>
          <w:szCs w:val="24"/>
        </w:rPr>
      </w:pPr>
    </w:p>
    <w:p w14:paraId="7DD359EC" w14:textId="77777777" w:rsidR="00761C1C" w:rsidRPr="00765786" w:rsidRDefault="00761C1C" w:rsidP="00761C1C">
      <w:pPr>
        <w:pStyle w:val="Heading1"/>
        <w:spacing w:line="360" w:lineRule="auto"/>
        <w:jc w:val="both"/>
        <w:rPr>
          <w:sz w:val="24"/>
          <w:szCs w:val="24"/>
          <w:lang w:val="en-GB"/>
        </w:rPr>
      </w:pPr>
      <w:r w:rsidRPr="00765786">
        <w:rPr>
          <w:sz w:val="24"/>
          <w:szCs w:val="24"/>
          <w:lang w:val="en-GB"/>
        </w:rPr>
        <w:t>Blog Post 5</w:t>
      </w:r>
    </w:p>
    <w:p w14:paraId="302D9F9B" w14:textId="77777777" w:rsidR="00761C1C" w:rsidRPr="00765786" w:rsidRDefault="00761C1C" w:rsidP="00761C1C">
      <w:pPr>
        <w:pStyle w:val="Heading2"/>
        <w:spacing w:line="360" w:lineRule="auto"/>
        <w:jc w:val="both"/>
        <w:rPr>
          <w:sz w:val="24"/>
          <w:szCs w:val="24"/>
          <w:lang w:val="en-GB"/>
        </w:rPr>
      </w:pPr>
      <w:r w:rsidRPr="00765786">
        <w:rPr>
          <w:sz w:val="24"/>
          <w:szCs w:val="24"/>
          <w:lang w:val="en-GB"/>
        </w:rPr>
        <w:t>Look Where the Clues Lead You</w:t>
      </w:r>
    </w:p>
    <w:p w14:paraId="6150D44C" w14:textId="77777777" w:rsidR="00761C1C" w:rsidRPr="00765786" w:rsidRDefault="00761C1C" w:rsidP="00761C1C">
      <w:pPr>
        <w:spacing w:line="360" w:lineRule="auto"/>
        <w:jc w:val="both"/>
        <w:rPr>
          <w:sz w:val="24"/>
          <w:szCs w:val="24"/>
          <w:lang w:val="en-GB"/>
        </w:rPr>
      </w:pPr>
      <w:r w:rsidRPr="00765786">
        <w:rPr>
          <w:sz w:val="24"/>
          <w:szCs w:val="24"/>
          <w:lang w:val="en-GB"/>
        </w:rPr>
        <w:t>Every research project relies on initial assumptions, i.e. hypotheses, being developed by the researcher. Most quantitative studies are an exercise towards the validation of some such assumption and thus, it is often considered that a statistically significant result means that the assumption is accurate.</w:t>
      </w:r>
      <w:r w:rsidRPr="00765786">
        <w:rPr>
          <w:rStyle w:val="FootnoteReference"/>
          <w:sz w:val="24"/>
          <w:szCs w:val="24"/>
          <w:lang w:val="en-GB"/>
        </w:rPr>
        <w:footnoteReference w:id="18"/>
      </w:r>
      <w:r w:rsidRPr="00765786">
        <w:rPr>
          <w:sz w:val="24"/>
          <w:szCs w:val="24"/>
          <w:lang w:val="en-GB"/>
        </w:rPr>
        <w:t xml:space="preserve"> </w:t>
      </w:r>
      <w:proofErr w:type="spellStart"/>
      <w:r w:rsidRPr="00765786">
        <w:rPr>
          <w:rStyle w:val="selectable"/>
          <w:color w:val="000000"/>
          <w:sz w:val="24"/>
          <w:szCs w:val="24"/>
        </w:rPr>
        <w:t>Ellenberg</w:t>
      </w:r>
      <w:proofErr w:type="spellEnd"/>
      <w:r w:rsidRPr="00765786">
        <w:rPr>
          <w:rStyle w:val="FootnoteReference"/>
          <w:color w:val="000000"/>
          <w:sz w:val="24"/>
          <w:szCs w:val="24"/>
        </w:rPr>
        <w:footnoteReference w:id="19"/>
      </w:r>
      <w:r w:rsidRPr="00765786">
        <w:rPr>
          <w:rStyle w:val="selectable"/>
          <w:color w:val="000000"/>
          <w:sz w:val="24"/>
          <w:szCs w:val="24"/>
        </w:rPr>
        <w:t xml:space="preserve"> </w:t>
      </w:r>
      <w:r w:rsidRPr="00765786">
        <w:rPr>
          <w:sz w:val="24"/>
          <w:szCs w:val="24"/>
          <w:lang w:val="en-GB"/>
        </w:rPr>
        <w:t xml:space="preserve">argues that this is not the case. According to him, a statistically significant result only indicates that the result was not a fluke. </w:t>
      </w:r>
      <w:r w:rsidRPr="00765786">
        <w:rPr>
          <w:sz w:val="24"/>
          <w:szCs w:val="24"/>
        </w:rPr>
        <w:t>Byrne</w:t>
      </w:r>
      <w:r w:rsidRPr="00765786">
        <w:rPr>
          <w:rStyle w:val="FootnoteReference"/>
          <w:sz w:val="24"/>
          <w:szCs w:val="24"/>
        </w:rPr>
        <w:footnoteReference w:id="20"/>
      </w:r>
      <w:r w:rsidRPr="00765786">
        <w:rPr>
          <w:sz w:val="24"/>
          <w:szCs w:val="24"/>
        </w:rPr>
        <w:t xml:space="preserve"> </w:t>
      </w:r>
      <w:r w:rsidRPr="00765786">
        <w:rPr>
          <w:sz w:val="24"/>
          <w:szCs w:val="24"/>
          <w:lang w:val="en-GB"/>
        </w:rPr>
        <w:t xml:space="preserve">cautions that statistics is all about probability. Therefore, the results one obtains via statistics is also merely a probable result. A high level of significance merely indicates that should the empirical framework be replicated using other data, there is a high level of probability that the same result would occur. </w:t>
      </w:r>
    </w:p>
    <w:p w14:paraId="74ED6363" w14:textId="77777777" w:rsidR="00761C1C" w:rsidRPr="00765786" w:rsidRDefault="00761C1C" w:rsidP="00761C1C">
      <w:pPr>
        <w:spacing w:line="360" w:lineRule="auto"/>
        <w:jc w:val="both"/>
        <w:rPr>
          <w:sz w:val="24"/>
          <w:szCs w:val="24"/>
          <w:lang w:val="en-GB"/>
        </w:rPr>
      </w:pPr>
      <w:r w:rsidRPr="00765786">
        <w:rPr>
          <w:sz w:val="24"/>
          <w:szCs w:val="24"/>
          <w:lang w:val="en-GB"/>
        </w:rPr>
        <w:t>Like most things in life, there is no guarantee that a relationship between variables would be fool proof. Statistically significant results are merely the acknowledgement that the phenomenon is more likely to be visible.</w:t>
      </w:r>
      <w:r w:rsidRPr="00765786">
        <w:rPr>
          <w:rStyle w:val="FootnoteReference"/>
          <w:sz w:val="24"/>
          <w:szCs w:val="24"/>
          <w:lang w:val="en-GB"/>
        </w:rPr>
        <w:footnoteReference w:id="21"/>
      </w:r>
      <w:r w:rsidRPr="00765786">
        <w:rPr>
          <w:sz w:val="24"/>
          <w:szCs w:val="24"/>
          <w:lang w:val="en-GB"/>
        </w:rPr>
        <w:t xml:space="preserve"> There are numerous factors that can affect the equation and modify the results. </w:t>
      </w:r>
    </w:p>
    <w:p w14:paraId="04277C8D" w14:textId="79E1F154" w:rsidR="00761C1C" w:rsidRPr="00765786" w:rsidRDefault="00761C1C" w:rsidP="00761C1C">
      <w:pPr>
        <w:spacing w:line="360" w:lineRule="auto"/>
        <w:jc w:val="both"/>
        <w:rPr>
          <w:sz w:val="24"/>
          <w:szCs w:val="24"/>
          <w:lang w:val="en-GB"/>
        </w:rPr>
      </w:pPr>
      <w:r w:rsidRPr="00765786">
        <w:rPr>
          <w:sz w:val="24"/>
          <w:szCs w:val="24"/>
          <w:lang w:val="en-GB"/>
        </w:rPr>
        <w:lastRenderedPageBreak/>
        <w:t>Consider an example, that one finds a statistically significant relationship between board diversity and increased corporate social reporting.</w:t>
      </w:r>
      <w:r w:rsidRPr="00765786">
        <w:rPr>
          <w:rStyle w:val="FootnoteReference"/>
          <w:sz w:val="24"/>
          <w:szCs w:val="24"/>
          <w:lang w:val="en-GB"/>
        </w:rPr>
        <w:footnoteReference w:id="22"/>
      </w:r>
      <w:r w:rsidRPr="00765786">
        <w:rPr>
          <w:sz w:val="24"/>
          <w:szCs w:val="24"/>
          <w:lang w:val="en-GB"/>
        </w:rPr>
        <w:t xml:space="preserve"> This is not a guarantee that the relationship is fool proof and applicable for all firms. Afterall, one could argue that a company that is cognizant of the need for board diversity will also be more cognizant of the need for socially responsible behaviour, due to the broad-mindedness of its management.</w:t>
      </w:r>
      <w:r w:rsidRPr="00765786">
        <w:rPr>
          <w:rStyle w:val="FootnoteReference"/>
          <w:sz w:val="24"/>
          <w:szCs w:val="24"/>
          <w:lang w:val="en-GB"/>
        </w:rPr>
        <w:footnoteReference w:id="23"/>
      </w:r>
      <w:r w:rsidRPr="00765786">
        <w:rPr>
          <w:sz w:val="24"/>
          <w:szCs w:val="24"/>
          <w:lang w:val="en-GB"/>
        </w:rPr>
        <w:t xml:space="preserve"> Another equally compelling argument would be that countries that focus on board diversity are more vested in developing regulations that hold companies socially responsible.</w:t>
      </w:r>
      <w:r w:rsidRPr="00765786">
        <w:rPr>
          <w:rStyle w:val="FootnoteReference"/>
          <w:sz w:val="24"/>
          <w:szCs w:val="24"/>
          <w:lang w:val="en-GB"/>
        </w:rPr>
        <w:footnoteReference w:id="24"/>
      </w:r>
      <w:r w:rsidRPr="00765786">
        <w:rPr>
          <w:sz w:val="24"/>
          <w:szCs w:val="24"/>
          <w:lang w:val="en-GB"/>
        </w:rPr>
        <w:t xml:space="preserve"> Any number of similar factors can affect the result of studies delving into the relation (between corporate boards and corporate social responsibility) and we cannot practically and tangibly quantify which is more influential.</w:t>
      </w:r>
      <w:r w:rsidRPr="00765786">
        <w:rPr>
          <w:rStyle w:val="FootnoteReference"/>
          <w:sz w:val="24"/>
          <w:szCs w:val="24"/>
          <w:lang w:val="en-GB"/>
        </w:rPr>
        <w:footnoteReference w:id="25"/>
      </w:r>
      <w:r w:rsidRPr="00765786">
        <w:rPr>
          <w:sz w:val="24"/>
          <w:szCs w:val="24"/>
          <w:lang w:val="en-GB"/>
        </w:rPr>
        <w:t xml:space="preserve"> We also cannot predict that firms that have a diverse board will be socially responsible, or vice versa. </w:t>
      </w:r>
    </w:p>
    <w:p w14:paraId="03D537B7" w14:textId="77777777" w:rsidR="00761C1C" w:rsidRPr="00765786" w:rsidRDefault="00761C1C" w:rsidP="00761C1C">
      <w:pPr>
        <w:spacing w:line="360" w:lineRule="auto"/>
        <w:jc w:val="both"/>
        <w:rPr>
          <w:sz w:val="24"/>
          <w:szCs w:val="24"/>
          <w:lang w:val="en-GB"/>
        </w:rPr>
      </w:pPr>
      <w:r w:rsidRPr="00765786">
        <w:rPr>
          <w:sz w:val="24"/>
          <w:szCs w:val="24"/>
          <w:lang w:val="en-GB"/>
        </w:rPr>
        <w:t>Statistics in social studies cannot be expected to be as precise as pure mathematics.</w:t>
      </w:r>
      <w:r w:rsidRPr="00765786">
        <w:rPr>
          <w:rStyle w:val="FootnoteReference"/>
          <w:sz w:val="24"/>
          <w:szCs w:val="24"/>
          <w:lang w:val="en-GB"/>
        </w:rPr>
        <w:footnoteReference w:id="26"/>
      </w:r>
      <w:r w:rsidRPr="00765786">
        <w:rPr>
          <w:sz w:val="24"/>
          <w:szCs w:val="24"/>
          <w:lang w:val="en-GB"/>
        </w:rPr>
        <w:t xml:space="preserve"> So, consider statistical significance as an opportunity to explore the phenomena more deeply, but in the same direction. </w:t>
      </w:r>
    </w:p>
    <w:p w14:paraId="3D8BF643" w14:textId="6C86D10E" w:rsidR="00D842F8" w:rsidRPr="00765786" w:rsidRDefault="00D842F8">
      <w:pPr>
        <w:rPr>
          <w:sz w:val="24"/>
          <w:szCs w:val="24"/>
        </w:rPr>
      </w:pPr>
    </w:p>
    <w:p w14:paraId="0B0F07B7" w14:textId="77777777" w:rsidR="00D842F8" w:rsidRPr="00765786" w:rsidRDefault="00D842F8">
      <w:pPr>
        <w:rPr>
          <w:sz w:val="24"/>
          <w:szCs w:val="24"/>
        </w:rPr>
      </w:pPr>
      <w:r w:rsidRPr="00765786">
        <w:rPr>
          <w:sz w:val="24"/>
          <w:szCs w:val="24"/>
        </w:rPr>
        <w:br w:type="page"/>
      </w:r>
    </w:p>
    <w:p w14:paraId="396D8C19" w14:textId="77777777" w:rsidR="00D842F8" w:rsidRPr="00765786" w:rsidRDefault="00D842F8" w:rsidP="00D842F8">
      <w:pPr>
        <w:pStyle w:val="Heading1"/>
        <w:spacing w:line="360" w:lineRule="auto"/>
        <w:jc w:val="both"/>
        <w:rPr>
          <w:sz w:val="24"/>
          <w:szCs w:val="24"/>
          <w:lang w:val="en-GB"/>
        </w:rPr>
      </w:pPr>
      <w:bookmarkStart w:id="1" w:name="_Hlk56537959"/>
      <w:bookmarkStart w:id="2" w:name="_Hlk56538069"/>
      <w:r w:rsidRPr="00765786">
        <w:rPr>
          <w:sz w:val="24"/>
          <w:szCs w:val="24"/>
          <w:lang w:val="en-GB"/>
        </w:rPr>
        <w:lastRenderedPageBreak/>
        <w:t xml:space="preserve">Blog Post 6 </w:t>
      </w:r>
    </w:p>
    <w:p w14:paraId="3AA46D47" w14:textId="77777777" w:rsidR="00D842F8" w:rsidRPr="00765786" w:rsidRDefault="00D842F8" w:rsidP="00D842F8">
      <w:pPr>
        <w:pStyle w:val="Heading2"/>
        <w:spacing w:line="360" w:lineRule="auto"/>
        <w:jc w:val="both"/>
        <w:rPr>
          <w:sz w:val="24"/>
          <w:szCs w:val="24"/>
          <w:lang w:val="en-GB"/>
        </w:rPr>
      </w:pPr>
      <w:r w:rsidRPr="00765786">
        <w:rPr>
          <w:sz w:val="24"/>
          <w:szCs w:val="24"/>
          <w:lang w:val="en-GB"/>
        </w:rPr>
        <w:t>The Statistics of the Pandemic</w:t>
      </w:r>
    </w:p>
    <w:p w14:paraId="51012099" w14:textId="77777777" w:rsidR="00D842F8" w:rsidRPr="00765786" w:rsidRDefault="00D842F8" w:rsidP="00D842F8">
      <w:pPr>
        <w:spacing w:line="360" w:lineRule="auto"/>
        <w:jc w:val="both"/>
        <w:rPr>
          <w:sz w:val="24"/>
          <w:szCs w:val="24"/>
          <w:lang w:val="en-GB"/>
        </w:rPr>
      </w:pPr>
      <w:r w:rsidRPr="00765786">
        <w:rPr>
          <w:sz w:val="24"/>
          <w:szCs w:val="24"/>
          <w:lang w:val="en-GB"/>
        </w:rPr>
        <w:t>In all the discussions of the current pandemic, I’ve often noted how the media has used statistical analysis to further their reporting. I wonder if I’d have noted the pervasiveness of these statistical estimates, were I not taking this course.</w:t>
      </w:r>
    </w:p>
    <w:p w14:paraId="334C6553" w14:textId="77777777" w:rsidR="00D842F8" w:rsidRPr="00765786" w:rsidRDefault="00D842F8" w:rsidP="00D842F8">
      <w:pPr>
        <w:spacing w:line="360" w:lineRule="auto"/>
        <w:jc w:val="both"/>
        <w:rPr>
          <w:sz w:val="24"/>
          <w:szCs w:val="24"/>
          <w:lang w:val="en-GB"/>
        </w:rPr>
      </w:pPr>
      <w:r w:rsidRPr="00765786">
        <w:rPr>
          <w:sz w:val="24"/>
          <w:szCs w:val="24"/>
          <w:lang w:val="en-GB"/>
        </w:rPr>
        <w:t>The pandemic has created a real-world experiment of humans wherein the people being infected are the sample. Their symptoms are dependent variables in a complex equation where their relationship and significance with mortality cannot be determined with any precision.</w:t>
      </w:r>
      <w:r w:rsidRPr="00765786">
        <w:rPr>
          <w:rStyle w:val="FootnoteReference"/>
          <w:sz w:val="24"/>
          <w:szCs w:val="24"/>
          <w:lang w:val="en-GB"/>
        </w:rPr>
        <w:footnoteReference w:id="27"/>
      </w:r>
      <w:r w:rsidRPr="00765786">
        <w:rPr>
          <w:sz w:val="24"/>
          <w:szCs w:val="24"/>
          <w:lang w:val="en-GB"/>
        </w:rPr>
        <w:t xml:space="preserve"> There is no definitive margin of error and results are largely inconclusive. </w:t>
      </w:r>
    </w:p>
    <w:p w14:paraId="14D7EF88" w14:textId="77777777" w:rsidR="00D842F8" w:rsidRPr="00765786" w:rsidRDefault="00D842F8" w:rsidP="00D842F8">
      <w:pPr>
        <w:spacing w:line="360" w:lineRule="auto"/>
        <w:jc w:val="both"/>
        <w:rPr>
          <w:sz w:val="24"/>
          <w:szCs w:val="24"/>
          <w:lang w:val="en-GB"/>
        </w:rPr>
      </w:pPr>
      <w:bookmarkStart w:id="3" w:name="_Hlk56538100"/>
      <w:bookmarkEnd w:id="2"/>
      <w:r w:rsidRPr="00765786">
        <w:rPr>
          <w:sz w:val="24"/>
          <w:szCs w:val="24"/>
          <w:lang w:val="en-GB"/>
        </w:rPr>
        <w:t xml:space="preserve">Journalists have been estimating how the </w:t>
      </w:r>
      <w:proofErr w:type="spellStart"/>
      <w:r w:rsidRPr="00765786">
        <w:rPr>
          <w:sz w:val="24"/>
          <w:szCs w:val="24"/>
          <w:lang w:val="en-GB"/>
        </w:rPr>
        <w:t>Covid</w:t>
      </w:r>
      <w:proofErr w:type="spellEnd"/>
      <w:r w:rsidRPr="00765786">
        <w:rPr>
          <w:sz w:val="24"/>
          <w:szCs w:val="24"/>
          <w:lang w:val="en-GB"/>
        </w:rPr>
        <w:t xml:space="preserve"> -19 virus is likely to be transmitted and the speed of its transmission since the beginning of 2020.</w:t>
      </w:r>
      <w:r w:rsidRPr="00765786">
        <w:rPr>
          <w:rStyle w:val="FootnoteReference"/>
          <w:sz w:val="24"/>
          <w:szCs w:val="24"/>
          <w:lang w:val="en-GB"/>
        </w:rPr>
        <w:footnoteReference w:id="28"/>
      </w:r>
      <w:r w:rsidRPr="00765786">
        <w:rPr>
          <w:sz w:val="24"/>
          <w:szCs w:val="24"/>
          <w:lang w:val="en-GB"/>
        </w:rPr>
        <w:t xml:space="preserve"> We’ve been dealing with this pandemic for almost 8 months and in all this time, news centres have bombarded the public with statistical information regarding the virus’ impact on different economic sectors, the rate of the virus’ transmission, it’s mortality rate, probability of transmission, etc.</w:t>
      </w:r>
      <w:r w:rsidRPr="00765786">
        <w:rPr>
          <w:rStyle w:val="FootnoteReference"/>
          <w:sz w:val="24"/>
          <w:szCs w:val="24"/>
          <w:lang w:val="en-GB"/>
        </w:rPr>
        <w:footnoteReference w:id="29"/>
      </w:r>
      <w:r w:rsidRPr="00765786">
        <w:rPr>
          <w:sz w:val="24"/>
          <w:szCs w:val="24"/>
          <w:lang w:val="en-GB"/>
        </w:rPr>
        <w:t xml:space="preserve"> Globally, the pandemic has infected millions of people and the magnitude of its devastation can only be grasped via the use of info graphs, tables, and other visual representations of large volumes of quantitative data.</w:t>
      </w:r>
      <w:r w:rsidRPr="00765786">
        <w:rPr>
          <w:rStyle w:val="FootnoteReference"/>
          <w:sz w:val="24"/>
          <w:szCs w:val="24"/>
          <w:lang w:val="en-GB"/>
        </w:rPr>
        <w:footnoteReference w:id="30"/>
      </w:r>
      <w:r w:rsidRPr="00765786">
        <w:rPr>
          <w:sz w:val="24"/>
          <w:szCs w:val="24"/>
          <w:lang w:val="en-GB"/>
        </w:rPr>
        <w:t xml:space="preserve"> </w:t>
      </w:r>
    </w:p>
    <w:p w14:paraId="3B0CE7BC" w14:textId="4D329AA7" w:rsidR="00D5595C" w:rsidRPr="00765786" w:rsidRDefault="00D842F8" w:rsidP="00D842F8">
      <w:pPr>
        <w:spacing w:line="360" w:lineRule="auto"/>
        <w:jc w:val="both"/>
        <w:rPr>
          <w:sz w:val="24"/>
          <w:szCs w:val="24"/>
          <w:lang w:val="en-GB"/>
        </w:rPr>
      </w:pPr>
      <w:r w:rsidRPr="00765786">
        <w:rPr>
          <w:sz w:val="24"/>
          <w:szCs w:val="24"/>
          <w:lang w:val="en-GB"/>
        </w:rPr>
        <w:t xml:space="preserve">Despondently so, we seem to be seeking for answers without even having the means to determine whether our analytical framework is calibrated efficiently. </w:t>
      </w:r>
    </w:p>
    <w:p w14:paraId="2963E22B" w14:textId="77777777" w:rsidR="00D5595C" w:rsidRPr="00765786" w:rsidRDefault="00D5595C">
      <w:pPr>
        <w:rPr>
          <w:sz w:val="24"/>
          <w:szCs w:val="24"/>
          <w:lang w:val="en-GB"/>
        </w:rPr>
      </w:pPr>
      <w:r w:rsidRPr="00765786">
        <w:rPr>
          <w:sz w:val="24"/>
          <w:szCs w:val="24"/>
          <w:lang w:val="en-GB"/>
        </w:rPr>
        <w:br w:type="page"/>
      </w:r>
    </w:p>
    <w:p w14:paraId="02AC146C" w14:textId="77777777" w:rsidR="00D5595C" w:rsidRPr="00765786" w:rsidRDefault="00D5595C" w:rsidP="00D5595C">
      <w:pPr>
        <w:pStyle w:val="Heading1"/>
        <w:spacing w:line="360" w:lineRule="auto"/>
        <w:jc w:val="both"/>
        <w:rPr>
          <w:sz w:val="24"/>
          <w:szCs w:val="24"/>
          <w:lang w:val="en-GB"/>
        </w:rPr>
      </w:pPr>
      <w:r w:rsidRPr="00765786">
        <w:rPr>
          <w:sz w:val="24"/>
          <w:szCs w:val="24"/>
          <w:lang w:val="en-GB"/>
        </w:rPr>
        <w:lastRenderedPageBreak/>
        <w:t>Blog Post 7</w:t>
      </w:r>
    </w:p>
    <w:p w14:paraId="1E98121B" w14:textId="77777777" w:rsidR="00D5595C" w:rsidRPr="00765786" w:rsidRDefault="00D5595C" w:rsidP="00D5595C">
      <w:pPr>
        <w:pStyle w:val="Heading2"/>
        <w:spacing w:line="360" w:lineRule="auto"/>
        <w:jc w:val="both"/>
        <w:rPr>
          <w:sz w:val="24"/>
          <w:szCs w:val="24"/>
          <w:lang w:val="en-GB"/>
        </w:rPr>
      </w:pPr>
      <w:r w:rsidRPr="00765786">
        <w:rPr>
          <w:sz w:val="24"/>
          <w:szCs w:val="24"/>
          <w:lang w:val="en-GB"/>
        </w:rPr>
        <w:t>The Next Step of my DBA Journey</w:t>
      </w:r>
    </w:p>
    <w:p w14:paraId="4AFB695B" w14:textId="77777777" w:rsidR="00D5595C" w:rsidRPr="00765786" w:rsidRDefault="00D5595C" w:rsidP="00D5595C">
      <w:pPr>
        <w:spacing w:line="360" w:lineRule="auto"/>
        <w:jc w:val="both"/>
        <w:rPr>
          <w:sz w:val="24"/>
          <w:szCs w:val="24"/>
          <w:lang w:val="en-GB"/>
        </w:rPr>
      </w:pPr>
      <w:r w:rsidRPr="00765786">
        <w:rPr>
          <w:sz w:val="24"/>
          <w:szCs w:val="24"/>
          <w:lang w:val="en-GB"/>
        </w:rPr>
        <w:t xml:space="preserve">It is strange to imagine that I’m at a position where I </w:t>
      </w:r>
      <w:proofErr w:type="gramStart"/>
      <w:r w:rsidRPr="00765786">
        <w:rPr>
          <w:sz w:val="24"/>
          <w:szCs w:val="24"/>
          <w:lang w:val="en-GB"/>
        </w:rPr>
        <w:t>have to</w:t>
      </w:r>
      <w:proofErr w:type="gramEnd"/>
      <w:r w:rsidRPr="00765786">
        <w:rPr>
          <w:sz w:val="24"/>
          <w:szCs w:val="24"/>
          <w:lang w:val="en-GB"/>
        </w:rPr>
        <w:t xml:space="preserve"> single-handedly complete a project that is crucial for the completion of my degree. Conducting a research project can be overwhelming, but this module has helped to resolve some of that anxiety by making research seem approachable.</w:t>
      </w:r>
    </w:p>
    <w:p w14:paraId="2A05A6D8" w14:textId="77777777" w:rsidR="00D5595C" w:rsidRPr="00765786" w:rsidRDefault="00D5595C" w:rsidP="00D5595C">
      <w:pPr>
        <w:spacing w:line="360" w:lineRule="auto"/>
        <w:jc w:val="both"/>
        <w:rPr>
          <w:sz w:val="24"/>
          <w:szCs w:val="24"/>
          <w:lang w:val="en-GB"/>
        </w:rPr>
      </w:pPr>
      <w:r w:rsidRPr="00765786">
        <w:rPr>
          <w:sz w:val="24"/>
          <w:szCs w:val="24"/>
          <w:lang w:val="en-GB"/>
        </w:rPr>
        <w:t>During the course, I was taught skills that are necessary for conducting a credible and reliable study. I’ve learnt the importance of selecting the right sample that gives a comprehensive overview of the population.</w:t>
      </w:r>
      <w:r w:rsidRPr="00765786">
        <w:rPr>
          <w:rStyle w:val="FootnoteReference"/>
          <w:sz w:val="24"/>
          <w:szCs w:val="24"/>
          <w:lang w:val="en-GB"/>
        </w:rPr>
        <w:footnoteReference w:id="31"/>
      </w:r>
      <w:r w:rsidRPr="00765786">
        <w:rPr>
          <w:sz w:val="24"/>
          <w:szCs w:val="24"/>
          <w:lang w:val="en-GB"/>
        </w:rPr>
        <w:t xml:space="preserve"> Employing the correct sampling technique will help in validating the data. I am also better equipped to identify errors and omissions in the collected data, which will help me improve the quality of collected data.</w:t>
      </w:r>
      <w:r w:rsidRPr="00765786">
        <w:rPr>
          <w:rStyle w:val="FootnoteReference"/>
          <w:sz w:val="24"/>
          <w:szCs w:val="24"/>
          <w:lang w:val="en-GB"/>
        </w:rPr>
        <w:footnoteReference w:id="32"/>
      </w:r>
      <w:r w:rsidRPr="00765786">
        <w:rPr>
          <w:sz w:val="24"/>
          <w:szCs w:val="24"/>
          <w:lang w:val="en-GB"/>
        </w:rPr>
        <w:t xml:space="preserve"> I would employ a spreadsheet software like MS Excel to clean the data and code it to become suitable for statistical software like SPSS.</w:t>
      </w:r>
    </w:p>
    <w:p w14:paraId="35DE7DB1" w14:textId="77777777" w:rsidR="00D5595C" w:rsidRPr="00765786" w:rsidRDefault="00D5595C" w:rsidP="00D5595C">
      <w:pPr>
        <w:spacing w:line="360" w:lineRule="auto"/>
        <w:jc w:val="both"/>
        <w:rPr>
          <w:sz w:val="24"/>
          <w:szCs w:val="24"/>
          <w:lang w:val="en-GB"/>
        </w:rPr>
      </w:pPr>
      <w:r w:rsidRPr="00765786">
        <w:rPr>
          <w:sz w:val="24"/>
          <w:szCs w:val="24"/>
          <w:lang w:val="en-GB"/>
        </w:rPr>
        <w:t>I expect to be using a statistical analysis software to determine how my dependent variables influence the independent variable. Using SPSS will help me to conduct inferential analysis that is necessary for my study, while reducing the potential for error.</w:t>
      </w:r>
      <w:r w:rsidRPr="00765786">
        <w:rPr>
          <w:rStyle w:val="FootnoteReference"/>
          <w:sz w:val="24"/>
          <w:szCs w:val="24"/>
          <w:lang w:val="en-GB"/>
        </w:rPr>
        <w:footnoteReference w:id="33"/>
      </w:r>
      <w:r w:rsidRPr="00765786">
        <w:rPr>
          <w:sz w:val="24"/>
          <w:szCs w:val="24"/>
          <w:lang w:val="en-GB"/>
        </w:rPr>
        <w:t xml:space="preserve"> Thus, I can focus on determining the credibility of the results (by conducting tests for robustness, significance, etc.) and interpreting their implications for my hypotheses.</w:t>
      </w:r>
      <w:r w:rsidRPr="00765786">
        <w:rPr>
          <w:rStyle w:val="FootnoteReference"/>
          <w:sz w:val="24"/>
          <w:szCs w:val="24"/>
          <w:lang w:val="en-GB"/>
        </w:rPr>
        <w:footnoteReference w:id="34"/>
      </w:r>
      <w:r w:rsidRPr="00765786">
        <w:rPr>
          <w:sz w:val="24"/>
          <w:szCs w:val="24"/>
          <w:lang w:val="en-GB"/>
        </w:rPr>
        <w:t xml:space="preserve"> </w:t>
      </w:r>
    </w:p>
    <w:p w14:paraId="3388C53F" w14:textId="77777777" w:rsidR="00D5595C" w:rsidRPr="00765786" w:rsidRDefault="00D5595C" w:rsidP="00D5595C">
      <w:pPr>
        <w:spacing w:line="360" w:lineRule="auto"/>
        <w:jc w:val="both"/>
        <w:rPr>
          <w:sz w:val="24"/>
          <w:szCs w:val="24"/>
          <w:lang w:val="en-GB"/>
        </w:rPr>
      </w:pPr>
      <w:r w:rsidRPr="00765786">
        <w:rPr>
          <w:sz w:val="24"/>
          <w:szCs w:val="24"/>
          <w:lang w:val="en-GB"/>
        </w:rPr>
        <w:t>Quantitative techniques are applicable for studying customer behaviour, economic implications of volatility in specific factors of production, trend analysis, etc.</w:t>
      </w:r>
      <w:r w:rsidRPr="00765786">
        <w:rPr>
          <w:rStyle w:val="FootnoteReference"/>
          <w:sz w:val="24"/>
          <w:szCs w:val="24"/>
          <w:lang w:val="en-GB"/>
        </w:rPr>
        <w:footnoteReference w:id="35"/>
      </w:r>
      <w:r w:rsidRPr="00765786">
        <w:rPr>
          <w:sz w:val="24"/>
          <w:szCs w:val="24"/>
          <w:lang w:val="en-GB"/>
        </w:rPr>
        <w:t xml:space="preserve"> Thus, the </w:t>
      </w:r>
      <w:r w:rsidRPr="00765786">
        <w:rPr>
          <w:sz w:val="24"/>
          <w:szCs w:val="24"/>
          <w:lang w:val="en-GB"/>
        </w:rPr>
        <w:lastRenderedPageBreak/>
        <w:t xml:space="preserve">methods of quantitative analysis can be incorporated organically into my study, seeing that I am seeking to build a career in </w:t>
      </w:r>
    </w:p>
    <w:p w14:paraId="2103C27A" w14:textId="77777777" w:rsidR="00D5595C" w:rsidRPr="00765786" w:rsidRDefault="00D5595C" w:rsidP="00D5595C">
      <w:pPr>
        <w:spacing w:line="360" w:lineRule="auto"/>
        <w:jc w:val="both"/>
        <w:rPr>
          <w:sz w:val="24"/>
          <w:szCs w:val="24"/>
          <w:lang w:val="en-GB"/>
        </w:rPr>
      </w:pPr>
      <w:r w:rsidRPr="00765786">
        <w:rPr>
          <w:sz w:val="24"/>
          <w:szCs w:val="24"/>
          <w:lang w:val="en-GB"/>
        </w:rPr>
        <w:t xml:space="preserve">business management – an arena that is exceedingly incorporating big data analytics into all decision-making processes. </w:t>
      </w:r>
    </w:p>
    <w:p w14:paraId="2A7E5FEC" w14:textId="77777777" w:rsidR="00D842F8" w:rsidRPr="00765786" w:rsidRDefault="00D842F8" w:rsidP="00D842F8">
      <w:pPr>
        <w:spacing w:line="360" w:lineRule="auto"/>
        <w:jc w:val="both"/>
        <w:rPr>
          <w:sz w:val="24"/>
          <w:szCs w:val="24"/>
          <w:lang w:val="en-GB"/>
        </w:rPr>
      </w:pPr>
    </w:p>
    <w:bookmarkEnd w:id="1"/>
    <w:bookmarkEnd w:id="3"/>
    <w:p w14:paraId="49556815" w14:textId="77777777" w:rsidR="00F72CE1" w:rsidRPr="00765786" w:rsidRDefault="00F72CE1">
      <w:pPr>
        <w:rPr>
          <w:sz w:val="24"/>
          <w:szCs w:val="24"/>
        </w:rPr>
      </w:pPr>
    </w:p>
    <w:sectPr w:rsidR="00F72CE1" w:rsidRPr="007657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1E2177" w14:textId="77777777" w:rsidR="001912CC" w:rsidRDefault="001912CC" w:rsidP="00977B49">
      <w:pPr>
        <w:spacing w:after="0" w:line="240" w:lineRule="auto"/>
      </w:pPr>
      <w:r>
        <w:separator/>
      </w:r>
    </w:p>
  </w:endnote>
  <w:endnote w:type="continuationSeparator" w:id="0">
    <w:p w14:paraId="3B262363" w14:textId="77777777" w:rsidR="001912CC" w:rsidRDefault="001912CC" w:rsidP="00977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70C98F" w14:textId="77777777" w:rsidR="001912CC" w:rsidRDefault="001912CC" w:rsidP="00977B49">
      <w:pPr>
        <w:spacing w:after="0" w:line="240" w:lineRule="auto"/>
      </w:pPr>
      <w:r>
        <w:separator/>
      </w:r>
    </w:p>
  </w:footnote>
  <w:footnote w:type="continuationSeparator" w:id="0">
    <w:p w14:paraId="72353ADE" w14:textId="77777777" w:rsidR="001912CC" w:rsidRDefault="001912CC" w:rsidP="00977B49">
      <w:pPr>
        <w:spacing w:after="0" w:line="240" w:lineRule="auto"/>
      </w:pPr>
      <w:r>
        <w:continuationSeparator/>
      </w:r>
    </w:p>
  </w:footnote>
  <w:footnote w:id="1">
    <w:p w14:paraId="79BE2FED" w14:textId="77777777" w:rsidR="00977B49" w:rsidRPr="001404A3" w:rsidRDefault="00977B49" w:rsidP="00977B49">
      <w:pPr>
        <w:pStyle w:val="FootnoteText"/>
        <w:rPr>
          <w:lang w:val="en-US"/>
        </w:rPr>
      </w:pPr>
      <w:r>
        <w:rPr>
          <w:rStyle w:val="FootnoteReference"/>
        </w:rPr>
        <w:footnoteRef/>
      </w:r>
      <w:r>
        <w:t xml:space="preserve"> </w:t>
      </w:r>
      <w:r w:rsidRPr="00C27FF5">
        <w:rPr>
          <w:lang w:val="en-GB"/>
        </w:rPr>
        <w:t xml:space="preserve">Waters, D., &amp; Waters, C. D. J. (2011). </w:t>
      </w:r>
      <w:r w:rsidRPr="00C27FF5">
        <w:rPr>
          <w:i/>
          <w:iCs/>
          <w:lang w:val="en-GB"/>
        </w:rPr>
        <w:t>Quantitative methods for business</w:t>
      </w:r>
      <w:r w:rsidRPr="00C27FF5">
        <w:rPr>
          <w:lang w:val="en-GB"/>
        </w:rPr>
        <w:t>. 5th edition. Pearson Education.</w:t>
      </w:r>
    </w:p>
  </w:footnote>
  <w:footnote w:id="2">
    <w:p w14:paraId="10419A4D" w14:textId="77777777" w:rsidR="00977B49" w:rsidRPr="001404A3" w:rsidRDefault="00977B49" w:rsidP="00977B49">
      <w:pPr>
        <w:pStyle w:val="FootnoteText"/>
      </w:pPr>
      <w:r>
        <w:rPr>
          <w:rStyle w:val="FootnoteReference"/>
        </w:rPr>
        <w:footnoteRef/>
      </w:r>
      <w:r>
        <w:t xml:space="preserve"> </w:t>
      </w:r>
      <w:r w:rsidRPr="00C27FF5">
        <w:t xml:space="preserve">Byrne, D. (2002) </w:t>
      </w:r>
      <w:r w:rsidRPr="00C27FF5">
        <w:rPr>
          <w:i/>
          <w:iCs/>
        </w:rPr>
        <w:t>Interpreting Quantitative Data,</w:t>
      </w:r>
      <w:r w:rsidRPr="00C27FF5">
        <w:t xml:space="preserve"> London: Sage.</w:t>
      </w:r>
    </w:p>
  </w:footnote>
  <w:footnote w:id="3">
    <w:p w14:paraId="3FC9318C" w14:textId="77777777" w:rsidR="00977B49" w:rsidRPr="001404A3" w:rsidRDefault="00977B49" w:rsidP="00977B49">
      <w:pPr>
        <w:pStyle w:val="FootnoteText"/>
      </w:pPr>
      <w:r>
        <w:rPr>
          <w:rStyle w:val="FootnoteReference"/>
        </w:rPr>
        <w:footnoteRef/>
      </w:r>
      <w:r>
        <w:t xml:space="preserve"> </w:t>
      </w:r>
      <w:r w:rsidRPr="00C27FF5">
        <w:t xml:space="preserve">Byrne, D. (2002) </w:t>
      </w:r>
      <w:r w:rsidRPr="00C27FF5">
        <w:rPr>
          <w:i/>
          <w:iCs/>
        </w:rPr>
        <w:t>Interpreting Quantitative Data,</w:t>
      </w:r>
      <w:r w:rsidRPr="00C27FF5">
        <w:t xml:space="preserve"> London: Sage.</w:t>
      </w:r>
    </w:p>
  </w:footnote>
  <w:footnote w:id="4">
    <w:p w14:paraId="247E9CD4" w14:textId="234F96E4" w:rsidR="00977B49" w:rsidRDefault="00977B49" w:rsidP="00977B49">
      <w:pPr>
        <w:pStyle w:val="FootnoteText"/>
        <w:rPr>
          <w:lang w:val="en-GB"/>
        </w:rPr>
      </w:pPr>
      <w:r>
        <w:rPr>
          <w:rStyle w:val="FootnoteReference"/>
        </w:rPr>
        <w:footnoteRef/>
      </w:r>
      <w:r>
        <w:t xml:space="preserve"> </w:t>
      </w:r>
      <w:r w:rsidRPr="00C27FF5">
        <w:rPr>
          <w:lang w:val="en-GB"/>
        </w:rPr>
        <w:t xml:space="preserve">Waters, D., &amp; Waters, C. D. J. (2011). </w:t>
      </w:r>
      <w:r w:rsidRPr="00C27FF5">
        <w:rPr>
          <w:i/>
          <w:iCs/>
          <w:lang w:val="en-GB"/>
        </w:rPr>
        <w:t>Quantitative methods for business</w:t>
      </w:r>
      <w:r w:rsidRPr="00C27FF5">
        <w:rPr>
          <w:lang w:val="en-GB"/>
        </w:rPr>
        <w:t>. 5th edition. Pearson Education.</w:t>
      </w:r>
    </w:p>
    <w:p w14:paraId="3F5C6A3E" w14:textId="576495F4" w:rsidR="00977B49" w:rsidRDefault="00977B49" w:rsidP="00977B49">
      <w:pPr>
        <w:pStyle w:val="FootnoteText"/>
        <w:rPr>
          <w:lang w:val="en-GB"/>
        </w:rPr>
      </w:pPr>
    </w:p>
    <w:p w14:paraId="48D98BC7" w14:textId="5CD43ED6" w:rsidR="00977B49" w:rsidRDefault="00977B49" w:rsidP="00977B49">
      <w:pPr>
        <w:pStyle w:val="FootnoteText"/>
        <w:rPr>
          <w:lang w:val="en-GB"/>
        </w:rPr>
      </w:pPr>
    </w:p>
    <w:p w14:paraId="557B8702" w14:textId="7EF74DCF" w:rsidR="00977B49" w:rsidRDefault="00977B49" w:rsidP="00977B49">
      <w:pPr>
        <w:pStyle w:val="FootnoteText"/>
        <w:rPr>
          <w:lang w:val="en-GB"/>
        </w:rPr>
      </w:pPr>
    </w:p>
    <w:p w14:paraId="70710897" w14:textId="3B637594" w:rsidR="00977B49" w:rsidRDefault="00977B49" w:rsidP="00977B49">
      <w:pPr>
        <w:pStyle w:val="FootnoteText"/>
        <w:rPr>
          <w:lang w:val="en-GB"/>
        </w:rPr>
      </w:pPr>
    </w:p>
    <w:p w14:paraId="71A277D1" w14:textId="00DB90F4" w:rsidR="00977B49" w:rsidRDefault="00977B49" w:rsidP="00977B49">
      <w:pPr>
        <w:pStyle w:val="FootnoteText"/>
        <w:rPr>
          <w:lang w:val="en-GB"/>
        </w:rPr>
      </w:pPr>
    </w:p>
    <w:p w14:paraId="02549638" w14:textId="021390F4" w:rsidR="00977B49" w:rsidRDefault="00977B49" w:rsidP="00977B49">
      <w:pPr>
        <w:pStyle w:val="FootnoteText"/>
        <w:rPr>
          <w:lang w:val="en-GB"/>
        </w:rPr>
      </w:pPr>
    </w:p>
    <w:p w14:paraId="43AC9EDE" w14:textId="50577B05" w:rsidR="00977B49" w:rsidRDefault="00977B49" w:rsidP="00977B49">
      <w:pPr>
        <w:pStyle w:val="FootnoteText"/>
        <w:rPr>
          <w:lang w:val="en-GB"/>
        </w:rPr>
      </w:pPr>
    </w:p>
    <w:p w14:paraId="47173D6B" w14:textId="619BFA1A" w:rsidR="00977B49" w:rsidRDefault="00977B49" w:rsidP="00977B49">
      <w:pPr>
        <w:pStyle w:val="FootnoteText"/>
        <w:rPr>
          <w:lang w:val="en-GB"/>
        </w:rPr>
      </w:pPr>
    </w:p>
    <w:p w14:paraId="37D6952E" w14:textId="77777777" w:rsidR="00977B49" w:rsidRPr="001404A3" w:rsidRDefault="00977B49" w:rsidP="00977B49">
      <w:pPr>
        <w:pStyle w:val="FootnoteText"/>
        <w:rPr>
          <w:lang w:val="en-US"/>
        </w:rPr>
      </w:pPr>
    </w:p>
  </w:footnote>
  <w:footnote w:id="5">
    <w:p w14:paraId="6DA547B8" w14:textId="77777777" w:rsidR="00977B49" w:rsidRPr="006C399F" w:rsidRDefault="00977B49" w:rsidP="00977B49">
      <w:pPr>
        <w:pStyle w:val="FootnoteText"/>
        <w:rPr>
          <w:lang w:val="en-US"/>
        </w:rPr>
      </w:pPr>
      <w:r>
        <w:rPr>
          <w:rStyle w:val="FootnoteReference"/>
        </w:rPr>
        <w:footnoteRef/>
      </w:r>
      <w:r>
        <w:t xml:space="preserve"> </w:t>
      </w:r>
      <w:proofErr w:type="spellStart"/>
      <w:r w:rsidRPr="00D04BA4">
        <w:t>Argyrous</w:t>
      </w:r>
      <w:proofErr w:type="spellEnd"/>
      <w:r w:rsidRPr="00D04BA4">
        <w:t xml:space="preserve">, G. (2011) </w:t>
      </w:r>
      <w:r w:rsidRPr="00D04BA4">
        <w:rPr>
          <w:i/>
          <w:iCs/>
        </w:rPr>
        <w:t>Statistics for Research: with A Guide to SPSS</w:t>
      </w:r>
      <w:r w:rsidRPr="00D04BA4">
        <w:t>, 3rd</w:t>
      </w:r>
      <w:r w:rsidRPr="00D04BA4">
        <w:rPr>
          <w:vertAlign w:val="superscript"/>
        </w:rPr>
        <w:t xml:space="preserve"> </w:t>
      </w:r>
      <w:r w:rsidRPr="00D04BA4">
        <w:t>ed, London: Sage.</w:t>
      </w:r>
    </w:p>
  </w:footnote>
  <w:footnote w:id="6">
    <w:p w14:paraId="78BD5640" w14:textId="77777777" w:rsidR="00977B49" w:rsidRPr="006C399F" w:rsidRDefault="00977B49" w:rsidP="00977B49">
      <w:pPr>
        <w:pStyle w:val="FootnoteText"/>
        <w:rPr>
          <w:lang w:val="en-US"/>
        </w:rPr>
      </w:pPr>
      <w:r>
        <w:rPr>
          <w:rStyle w:val="FootnoteReference"/>
        </w:rPr>
        <w:footnoteRef/>
      </w:r>
      <w:r>
        <w:t xml:space="preserve"> </w:t>
      </w:r>
      <w:r w:rsidRPr="006C399F">
        <w:rPr>
          <w:lang w:val="en-GB"/>
        </w:rPr>
        <w:t xml:space="preserve">Waters, D., &amp; Waters, C. D. J. (2011). </w:t>
      </w:r>
      <w:r w:rsidRPr="006C399F">
        <w:rPr>
          <w:i/>
          <w:iCs/>
          <w:lang w:val="en-GB"/>
        </w:rPr>
        <w:t>Quantitative methods for business</w:t>
      </w:r>
      <w:r w:rsidRPr="006C399F">
        <w:rPr>
          <w:lang w:val="en-GB"/>
        </w:rPr>
        <w:t>. 5th edition. Pearson Education.</w:t>
      </w:r>
    </w:p>
  </w:footnote>
  <w:footnote w:id="7">
    <w:p w14:paraId="12A2D18F" w14:textId="77777777" w:rsidR="00977B49" w:rsidRPr="00815FF4" w:rsidRDefault="00977B49" w:rsidP="00977B49">
      <w:pPr>
        <w:pStyle w:val="FootnoteText"/>
        <w:rPr>
          <w:lang w:val="en-GB"/>
        </w:rPr>
      </w:pPr>
      <w:r>
        <w:rPr>
          <w:rStyle w:val="FootnoteReference"/>
        </w:rPr>
        <w:footnoteRef/>
      </w:r>
      <w:r>
        <w:t xml:space="preserve"> </w:t>
      </w:r>
      <w:r w:rsidRPr="004077B4">
        <w:rPr>
          <w:lang w:val="en-GB"/>
        </w:rPr>
        <w:t xml:space="preserve">Waters, D., &amp; Waters, C. D. J. (2011). </w:t>
      </w:r>
      <w:r w:rsidRPr="004077B4">
        <w:rPr>
          <w:i/>
          <w:iCs/>
          <w:lang w:val="en-GB"/>
        </w:rPr>
        <w:t>Quantitative methods for business</w:t>
      </w:r>
      <w:r w:rsidRPr="004077B4">
        <w:rPr>
          <w:lang w:val="en-GB"/>
        </w:rPr>
        <w:t>. 5th edition. Pearson Education.</w:t>
      </w:r>
    </w:p>
  </w:footnote>
  <w:footnote w:id="8">
    <w:p w14:paraId="0B4E1B9E" w14:textId="77777777" w:rsidR="00977B49" w:rsidRPr="00815FF4" w:rsidRDefault="00977B49" w:rsidP="00977B49">
      <w:pPr>
        <w:pStyle w:val="FootnoteText"/>
        <w:rPr>
          <w:lang w:val="en-GB"/>
        </w:rPr>
      </w:pPr>
      <w:r>
        <w:rPr>
          <w:rStyle w:val="FootnoteReference"/>
        </w:rPr>
        <w:footnoteRef/>
      </w:r>
      <w:r>
        <w:t xml:space="preserve"> </w:t>
      </w:r>
      <w:r w:rsidRPr="00815FF4">
        <w:rPr>
          <w:lang w:val="en-GB"/>
        </w:rPr>
        <w:t xml:space="preserve">Waters, D., &amp; Waters, C. D. J. (2011). </w:t>
      </w:r>
      <w:r w:rsidRPr="00815FF4">
        <w:rPr>
          <w:i/>
          <w:iCs/>
          <w:lang w:val="en-GB"/>
        </w:rPr>
        <w:t>Quantitative methods for business</w:t>
      </w:r>
      <w:r w:rsidRPr="00815FF4">
        <w:rPr>
          <w:lang w:val="en-GB"/>
        </w:rPr>
        <w:t>. 5th edition. Pearson Education.</w:t>
      </w:r>
    </w:p>
  </w:footnote>
  <w:footnote w:id="9">
    <w:p w14:paraId="4E862682" w14:textId="77777777" w:rsidR="00977B49" w:rsidRPr="0016346D" w:rsidRDefault="00977B49" w:rsidP="00977B49">
      <w:pPr>
        <w:pStyle w:val="FootnoteText"/>
        <w:rPr>
          <w:lang w:val="en-US"/>
        </w:rPr>
      </w:pPr>
      <w:r>
        <w:rPr>
          <w:rStyle w:val="FootnoteReference"/>
        </w:rPr>
        <w:footnoteRef/>
      </w:r>
      <w:r>
        <w:t xml:space="preserve"> </w:t>
      </w:r>
      <w:proofErr w:type="spellStart"/>
      <w:r w:rsidRPr="00D04BA4">
        <w:t>Argyrous</w:t>
      </w:r>
      <w:proofErr w:type="spellEnd"/>
      <w:r w:rsidRPr="00D04BA4">
        <w:t xml:space="preserve">, G. (2011) </w:t>
      </w:r>
      <w:r w:rsidRPr="00D04BA4">
        <w:rPr>
          <w:i/>
          <w:iCs/>
        </w:rPr>
        <w:t>Statistics for Research: with A Guide to SPSS</w:t>
      </w:r>
      <w:r w:rsidRPr="00D04BA4">
        <w:t>, 3rd</w:t>
      </w:r>
      <w:r w:rsidRPr="00D04BA4">
        <w:rPr>
          <w:vertAlign w:val="superscript"/>
        </w:rPr>
        <w:t xml:space="preserve"> </w:t>
      </w:r>
      <w:r w:rsidRPr="00D04BA4">
        <w:t>ed, London: Sage.</w:t>
      </w:r>
    </w:p>
  </w:footnote>
  <w:footnote w:id="10">
    <w:p w14:paraId="0B802637" w14:textId="2411E1D1" w:rsidR="00977B49" w:rsidRDefault="00977B49" w:rsidP="00977B49">
      <w:pPr>
        <w:pStyle w:val="FootnoteText"/>
        <w:rPr>
          <w:lang w:val="en-GB"/>
        </w:rPr>
      </w:pPr>
      <w:r>
        <w:rPr>
          <w:rStyle w:val="FootnoteReference"/>
        </w:rPr>
        <w:footnoteRef/>
      </w:r>
      <w:r>
        <w:t xml:space="preserve"> </w:t>
      </w:r>
      <w:r w:rsidRPr="004077B4">
        <w:rPr>
          <w:lang w:val="en-GB"/>
        </w:rPr>
        <w:t xml:space="preserve">Waters, D., &amp; Waters, C. D. J. (2011). </w:t>
      </w:r>
      <w:r w:rsidRPr="004077B4">
        <w:rPr>
          <w:i/>
          <w:iCs/>
          <w:lang w:val="en-GB"/>
        </w:rPr>
        <w:t>Quantitative methods for business</w:t>
      </w:r>
      <w:r w:rsidRPr="004077B4">
        <w:rPr>
          <w:lang w:val="en-GB"/>
        </w:rPr>
        <w:t>. 5th edition. Pearson Education.</w:t>
      </w:r>
    </w:p>
    <w:p w14:paraId="5D10CB64" w14:textId="6857AB92" w:rsidR="00977B49" w:rsidRDefault="00977B49" w:rsidP="00977B49">
      <w:pPr>
        <w:pStyle w:val="FootnoteText"/>
        <w:rPr>
          <w:lang w:val="en-GB"/>
        </w:rPr>
      </w:pPr>
    </w:p>
    <w:p w14:paraId="065DDDA1" w14:textId="5A0C17F1" w:rsidR="00977B49" w:rsidRDefault="00977B49" w:rsidP="00977B49">
      <w:pPr>
        <w:pStyle w:val="FootnoteText"/>
        <w:rPr>
          <w:lang w:val="en-GB"/>
        </w:rPr>
      </w:pPr>
    </w:p>
    <w:p w14:paraId="1CFF6A12" w14:textId="0D94EF23" w:rsidR="00977B49" w:rsidRDefault="00977B49" w:rsidP="00977B49">
      <w:pPr>
        <w:pStyle w:val="FootnoteText"/>
        <w:rPr>
          <w:lang w:val="en-GB"/>
        </w:rPr>
      </w:pPr>
    </w:p>
    <w:p w14:paraId="25A6C6D7" w14:textId="0A26F7A2" w:rsidR="00977B49" w:rsidRDefault="00977B49" w:rsidP="00977B49">
      <w:pPr>
        <w:pStyle w:val="FootnoteText"/>
        <w:rPr>
          <w:lang w:val="en-GB"/>
        </w:rPr>
      </w:pPr>
    </w:p>
    <w:p w14:paraId="13F6A6F2" w14:textId="786F4204" w:rsidR="00977B49" w:rsidRDefault="00977B49" w:rsidP="00977B49">
      <w:pPr>
        <w:pStyle w:val="FootnoteText"/>
        <w:rPr>
          <w:lang w:val="en-GB"/>
        </w:rPr>
      </w:pPr>
    </w:p>
    <w:p w14:paraId="5F4484D1" w14:textId="77777777" w:rsidR="00977B49" w:rsidRPr="0016346D" w:rsidRDefault="00977B49" w:rsidP="00977B49">
      <w:pPr>
        <w:pStyle w:val="FootnoteText"/>
        <w:rPr>
          <w:lang w:val="en-GB"/>
        </w:rPr>
      </w:pPr>
    </w:p>
  </w:footnote>
  <w:footnote w:id="11">
    <w:p w14:paraId="1A7671ED" w14:textId="77777777" w:rsidR="00977B49" w:rsidRPr="006A328E" w:rsidRDefault="00977B49" w:rsidP="00977B49">
      <w:pPr>
        <w:pStyle w:val="FootnoteText"/>
        <w:rPr>
          <w:lang w:val="en-US"/>
        </w:rPr>
      </w:pPr>
      <w:r>
        <w:rPr>
          <w:rStyle w:val="FootnoteReference"/>
        </w:rPr>
        <w:footnoteRef/>
      </w:r>
      <w:r>
        <w:t xml:space="preserve"> </w:t>
      </w:r>
      <w:r w:rsidRPr="006A328E">
        <w:t xml:space="preserve">Gomez-Uribe, C.A. and Hunt, N., 2015. The </w:t>
      </w:r>
      <w:proofErr w:type="spellStart"/>
      <w:r w:rsidRPr="006A328E">
        <w:t>netflix</w:t>
      </w:r>
      <w:proofErr w:type="spellEnd"/>
      <w:r w:rsidRPr="006A328E">
        <w:t xml:space="preserve"> recommender system: Algorithms, business value, and innovation. </w:t>
      </w:r>
      <w:r w:rsidRPr="006A328E">
        <w:rPr>
          <w:i/>
          <w:iCs/>
        </w:rPr>
        <w:t>ACM Transactions on Management Information Systems (TMIS)</w:t>
      </w:r>
      <w:r w:rsidRPr="006A328E">
        <w:t xml:space="preserve">, </w:t>
      </w:r>
      <w:r w:rsidRPr="006A328E">
        <w:rPr>
          <w:i/>
          <w:iCs/>
        </w:rPr>
        <w:t>6</w:t>
      </w:r>
      <w:r w:rsidRPr="006A328E">
        <w:t>(4), pp.1-19.</w:t>
      </w:r>
    </w:p>
  </w:footnote>
  <w:footnote w:id="12">
    <w:p w14:paraId="4CFD4CF7" w14:textId="77777777" w:rsidR="00977B49" w:rsidRPr="00572393" w:rsidRDefault="00977B49" w:rsidP="00977B49">
      <w:pPr>
        <w:pStyle w:val="FootnoteText"/>
      </w:pPr>
      <w:r>
        <w:rPr>
          <w:rStyle w:val="FootnoteReference"/>
        </w:rPr>
        <w:footnoteRef/>
      </w:r>
      <w:r>
        <w:t xml:space="preserve"> </w:t>
      </w:r>
      <w:r w:rsidRPr="00572393">
        <w:t xml:space="preserve">Lawrence, E., 2015. Everything is a Recommendation Netflix, </w:t>
      </w:r>
      <w:proofErr w:type="spellStart"/>
      <w:r w:rsidRPr="00572393">
        <w:t>Altgenres</w:t>
      </w:r>
      <w:proofErr w:type="spellEnd"/>
      <w:r w:rsidRPr="00572393">
        <w:t xml:space="preserve"> and the Construction of Taste. </w:t>
      </w:r>
      <w:r w:rsidRPr="00572393">
        <w:rPr>
          <w:i/>
          <w:iCs/>
        </w:rPr>
        <w:t>Knowledge Organization</w:t>
      </w:r>
      <w:r w:rsidRPr="00572393">
        <w:t xml:space="preserve">, </w:t>
      </w:r>
      <w:r w:rsidRPr="00572393">
        <w:rPr>
          <w:i/>
          <w:iCs/>
        </w:rPr>
        <w:t>42</w:t>
      </w:r>
      <w:r w:rsidRPr="00572393">
        <w:t>(5).</w:t>
      </w:r>
    </w:p>
  </w:footnote>
  <w:footnote w:id="13">
    <w:p w14:paraId="2C7E7E97" w14:textId="77777777" w:rsidR="00977B49" w:rsidRPr="00993C5C" w:rsidRDefault="00977B49" w:rsidP="00977B49">
      <w:pPr>
        <w:pStyle w:val="FootnoteText"/>
        <w:rPr>
          <w:lang w:val="en-US"/>
        </w:rPr>
      </w:pPr>
      <w:r>
        <w:rPr>
          <w:rStyle w:val="FootnoteReference"/>
        </w:rPr>
        <w:footnoteRef/>
      </w:r>
      <w:r>
        <w:t xml:space="preserve"> </w:t>
      </w:r>
      <w:r w:rsidRPr="006A328E">
        <w:t xml:space="preserve">Gomez-Uribe, C.A. and Hunt, N., 2015. The </w:t>
      </w:r>
      <w:proofErr w:type="spellStart"/>
      <w:r w:rsidRPr="006A328E">
        <w:t>netflix</w:t>
      </w:r>
      <w:proofErr w:type="spellEnd"/>
      <w:r w:rsidRPr="006A328E">
        <w:t xml:space="preserve"> recommender system: Algorithms, business value, and innovation. </w:t>
      </w:r>
      <w:r w:rsidRPr="006A328E">
        <w:rPr>
          <w:i/>
          <w:iCs/>
        </w:rPr>
        <w:t>ACM Transactions on Management Information Systems (TMIS)</w:t>
      </w:r>
      <w:r w:rsidRPr="006A328E">
        <w:t xml:space="preserve">, </w:t>
      </w:r>
      <w:r w:rsidRPr="006A328E">
        <w:rPr>
          <w:i/>
          <w:iCs/>
        </w:rPr>
        <w:t>6</w:t>
      </w:r>
      <w:r w:rsidRPr="006A328E">
        <w:t>(4), pp.1-19.</w:t>
      </w:r>
    </w:p>
  </w:footnote>
  <w:footnote w:id="14">
    <w:p w14:paraId="0BCB3F0D" w14:textId="77777777" w:rsidR="00977B49" w:rsidRPr="00DA580F" w:rsidRDefault="00977B49" w:rsidP="00977B49">
      <w:pPr>
        <w:pStyle w:val="FootnoteText"/>
      </w:pPr>
      <w:r>
        <w:rPr>
          <w:rStyle w:val="FootnoteReference"/>
        </w:rPr>
        <w:footnoteRef/>
      </w:r>
      <w:r>
        <w:t xml:space="preserve"> </w:t>
      </w:r>
      <w:proofErr w:type="spellStart"/>
      <w:r w:rsidRPr="00B61D29">
        <w:t>Paraschakis</w:t>
      </w:r>
      <w:proofErr w:type="spellEnd"/>
      <w:r w:rsidRPr="00B61D29">
        <w:t xml:space="preserve">, D., 2017, May. Towards an ethical recommendation framework. In </w:t>
      </w:r>
      <w:r w:rsidRPr="00B61D29">
        <w:rPr>
          <w:i/>
          <w:iCs/>
        </w:rPr>
        <w:t>2017 11th International Conference on Research Challenges in Information Science (RCIS)</w:t>
      </w:r>
      <w:r w:rsidRPr="00B61D29">
        <w:t xml:space="preserve"> (pp. 211-220). IEEE.</w:t>
      </w:r>
    </w:p>
  </w:footnote>
  <w:footnote w:id="15">
    <w:p w14:paraId="0F3E812F" w14:textId="77777777" w:rsidR="00977B49" w:rsidRPr="000D7427" w:rsidRDefault="00977B49" w:rsidP="00977B49">
      <w:pPr>
        <w:pStyle w:val="FootnoteText"/>
      </w:pPr>
      <w:r>
        <w:rPr>
          <w:rStyle w:val="FootnoteReference"/>
        </w:rPr>
        <w:footnoteRef/>
      </w:r>
      <w:r>
        <w:t xml:space="preserve"> </w:t>
      </w:r>
      <w:proofErr w:type="spellStart"/>
      <w:r w:rsidRPr="00B61D29">
        <w:t>Paraschakis</w:t>
      </w:r>
      <w:proofErr w:type="spellEnd"/>
      <w:r w:rsidRPr="00B61D29">
        <w:t xml:space="preserve">, D., 2017, May. Towards an ethical recommendation framework. In </w:t>
      </w:r>
      <w:r w:rsidRPr="00B61D29">
        <w:rPr>
          <w:i/>
          <w:iCs/>
        </w:rPr>
        <w:t>2017 11th International Conference on Research Challenges in Information Science (RCIS)</w:t>
      </w:r>
      <w:r w:rsidRPr="00B61D29">
        <w:t xml:space="preserve"> (pp. 211-220). IEEE.</w:t>
      </w:r>
    </w:p>
  </w:footnote>
  <w:footnote w:id="16">
    <w:p w14:paraId="6BEEA909" w14:textId="77777777" w:rsidR="00977B49" w:rsidRPr="000D7427" w:rsidRDefault="00977B49" w:rsidP="00977B49">
      <w:pPr>
        <w:pStyle w:val="FootnoteText"/>
      </w:pPr>
      <w:r>
        <w:rPr>
          <w:rStyle w:val="FootnoteReference"/>
        </w:rPr>
        <w:footnoteRef/>
      </w:r>
      <w:r>
        <w:t xml:space="preserve"> </w:t>
      </w:r>
      <w:r w:rsidRPr="000D7427">
        <w:t>Shih, W. and Kaufman, S., 2014. Netflix in 2011.</w:t>
      </w:r>
    </w:p>
  </w:footnote>
  <w:footnote w:id="17">
    <w:p w14:paraId="21737FF0" w14:textId="0CAD38D1" w:rsidR="00977B49" w:rsidRDefault="00977B49" w:rsidP="00977B49">
      <w:pPr>
        <w:pStyle w:val="FootnoteText"/>
      </w:pPr>
      <w:r>
        <w:rPr>
          <w:rStyle w:val="FootnoteReference"/>
        </w:rPr>
        <w:footnoteRef/>
      </w:r>
      <w:r>
        <w:t xml:space="preserve"> </w:t>
      </w:r>
      <w:r w:rsidRPr="007E2FBF">
        <w:t xml:space="preserve">Bennett, J. and Lanning, S., 2007, August. The </w:t>
      </w:r>
      <w:proofErr w:type="spellStart"/>
      <w:r w:rsidRPr="007E2FBF">
        <w:t>netflix</w:t>
      </w:r>
      <w:proofErr w:type="spellEnd"/>
      <w:r w:rsidRPr="007E2FBF">
        <w:t xml:space="preserve"> prize. In </w:t>
      </w:r>
      <w:r w:rsidRPr="007E2FBF">
        <w:rPr>
          <w:i/>
          <w:iCs/>
        </w:rPr>
        <w:t>Proceedings of KDD cup and workshop</w:t>
      </w:r>
      <w:r w:rsidRPr="007E2FBF">
        <w:t xml:space="preserve"> (Vol. 2007, p. 35).</w:t>
      </w:r>
    </w:p>
    <w:p w14:paraId="6C6971C8" w14:textId="243EE6EA" w:rsidR="00977B49" w:rsidRDefault="00977B49" w:rsidP="00977B49">
      <w:pPr>
        <w:pStyle w:val="FootnoteText"/>
      </w:pPr>
    </w:p>
    <w:p w14:paraId="1C2D7028" w14:textId="16347D82" w:rsidR="00977B49" w:rsidRDefault="00977B49" w:rsidP="00977B49">
      <w:pPr>
        <w:pStyle w:val="FootnoteText"/>
      </w:pPr>
    </w:p>
    <w:p w14:paraId="76BFA8EF" w14:textId="31C0C852" w:rsidR="00977B49" w:rsidRDefault="00977B49" w:rsidP="00977B49">
      <w:pPr>
        <w:pStyle w:val="FootnoteText"/>
      </w:pPr>
    </w:p>
    <w:p w14:paraId="4BD1B00E" w14:textId="77777777" w:rsidR="00977B49" w:rsidRDefault="00977B49" w:rsidP="00977B49">
      <w:pPr>
        <w:pStyle w:val="FootnoteText"/>
      </w:pPr>
    </w:p>
    <w:p w14:paraId="10DFA967" w14:textId="23BE9324" w:rsidR="00977B49" w:rsidRDefault="00977B49" w:rsidP="00977B49">
      <w:pPr>
        <w:pStyle w:val="FootnoteText"/>
      </w:pPr>
    </w:p>
    <w:p w14:paraId="1A832EF5" w14:textId="35AD2C9E" w:rsidR="00977B49" w:rsidRDefault="00977B49" w:rsidP="00977B49">
      <w:pPr>
        <w:pStyle w:val="FootnoteText"/>
      </w:pPr>
    </w:p>
    <w:p w14:paraId="4F958B67" w14:textId="3711DEBD" w:rsidR="00977B49" w:rsidRDefault="00977B49" w:rsidP="00977B49">
      <w:pPr>
        <w:pStyle w:val="FootnoteText"/>
      </w:pPr>
    </w:p>
    <w:p w14:paraId="439AB6DA" w14:textId="216599E5" w:rsidR="00977B49" w:rsidRDefault="00977B49" w:rsidP="00977B49">
      <w:pPr>
        <w:pStyle w:val="FootnoteText"/>
      </w:pPr>
    </w:p>
    <w:p w14:paraId="51CDB1B8" w14:textId="5B27BD47" w:rsidR="00977B49" w:rsidRDefault="00977B49" w:rsidP="00977B49">
      <w:pPr>
        <w:pStyle w:val="FootnoteText"/>
      </w:pPr>
    </w:p>
    <w:p w14:paraId="1E953A0A" w14:textId="5DE06507" w:rsidR="00977B49" w:rsidRDefault="00977B49" w:rsidP="00977B49">
      <w:pPr>
        <w:pStyle w:val="FootnoteText"/>
      </w:pPr>
    </w:p>
    <w:p w14:paraId="04909DC1" w14:textId="3B00B148" w:rsidR="00977B49" w:rsidRDefault="00977B49" w:rsidP="00977B49">
      <w:pPr>
        <w:pStyle w:val="FootnoteText"/>
      </w:pPr>
    </w:p>
    <w:p w14:paraId="249DEB87" w14:textId="596161C0" w:rsidR="00977B49" w:rsidRDefault="00977B49" w:rsidP="00977B49">
      <w:pPr>
        <w:pStyle w:val="FootnoteText"/>
      </w:pPr>
    </w:p>
    <w:p w14:paraId="07EFD613" w14:textId="16F449C8" w:rsidR="00977B49" w:rsidRDefault="00977B49" w:rsidP="00977B49">
      <w:pPr>
        <w:pStyle w:val="FootnoteText"/>
      </w:pPr>
    </w:p>
    <w:p w14:paraId="34BF3DF2" w14:textId="27B840E9" w:rsidR="00977B49" w:rsidRDefault="00977B49" w:rsidP="00977B49">
      <w:pPr>
        <w:pStyle w:val="FootnoteText"/>
      </w:pPr>
    </w:p>
    <w:p w14:paraId="629EF5DF" w14:textId="074B53F1" w:rsidR="00977B49" w:rsidRDefault="00977B49" w:rsidP="00977B49">
      <w:pPr>
        <w:pStyle w:val="FootnoteText"/>
      </w:pPr>
    </w:p>
    <w:p w14:paraId="6FDFF58D" w14:textId="7DDC1A7B" w:rsidR="00977B49" w:rsidRDefault="00977B49" w:rsidP="00977B49">
      <w:pPr>
        <w:pStyle w:val="FootnoteText"/>
      </w:pPr>
    </w:p>
    <w:p w14:paraId="7FF0CF0D" w14:textId="544414FE" w:rsidR="00977B49" w:rsidRDefault="00977B49" w:rsidP="00977B49">
      <w:pPr>
        <w:pStyle w:val="FootnoteText"/>
      </w:pPr>
    </w:p>
    <w:p w14:paraId="52E62412" w14:textId="6202B189" w:rsidR="00977B49" w:rsidRDefault="00977B49" w:rsidP="00977B49">
      <w:pPr>
        <w:pStyle w:val="FootnoteText"/>
      </w:pPr>
    </w:p>
    <w:p w14:paraId="1C61BD4C" w14:textId="6CA7CEFE" w:rsidR="00977B49" w:rsidRDefault="00977B49" w:rsidP="00977B49">
      <w:pPr>
        <w:pStyle w:val="FootnoteText"/>
      </w:pPr>
    </w:p>
    <w:p w14:paraId="7CBCE3ED" w14:textId="7580EC76" w:rsidR="00977B49" w:rsidRDefault="00977B49" w:rsidP="00977B49">
      <w:pPr>
        <w:pStyle w:val="FootnoteText"/>
      </w:pPr>
    </w:p>
    <w:p w14:paraId="6DFC6453" w14:textId="06A1AEEE" w:rsidR="00977B49" w:rsidRDefault="00977B49" w:rsidP="00977B49">
      <w:pPr>
        <w:pStyle w:val="FootnoteText"/>
      </w:pPr>
    </w:p>
    <w:p w14:paraId="03C08DCC" w14:textId="0D0C7A78" w:rsidR="00977B49" w:rsidRDefault="00977B49" w:rsidP="00977B49">
      <w:pPr>
        <w:pStyle w:val="FootnoteText"/>
      </w:pPr>
    </w:p>
    <w:p w14:paraId="32C2F947" w14:textId="7CE1EEA8" w:rsidR="00977B49" w:rsidRDefault="00977B49" w:rsidP="00977B49">
      <w:pPr>
        <w:pStyle w:val="FootnoteText"/>
      </w:pPr>
    </w:p>
    <w:p w14:paraId="028DA962" w14:textId="0FA7BBF1" w:rsidR="00977B49" w:rsidRDefault="00977B49" w:rsidP="00977B49">
      <w:pPr>
        <w:pStyle w:val="FootnoteText"/>
      </w:pPr>
    </w:p>
    <w:p w14:paraId="30E1CDE4" w14:textId="61A47D4A" w:rsidR="00977B49" w:rsidRDefault="00977B49" w:rsidP="00977B49">
      <w:pPr>
        <w:pStyle w:val="FootnoteText"/>
      </w:pPr>
    </w:p>
    <w:p w14:paraId="7E677B70" w14:textId="62F765AE" w:rsidR="00977B49" w:rsidRDefault="00977B49" w:rsidP="00977B49">
      <w:pPr>
        <w:pStyle w:val="FootnoteText"/>
      </w:pPr>
    </w:p>
    <w:p w14:paraId="4804B6ED" w14:textId="77EA7F75" w:rsidR="00977B49" w:rsidRDefault="00977B49" w:rsidP="00977B49">
      <w:pPr>
        <w:pStyle w:val="FootnoteText"/>
      </w:pPr>
    </w:p>
    <w:p w14:paraId="7A2891C7" w14:textId="016D7D40" w:rsidR="00977B49" w:rsidRDefault="00977B49" w:rsidP="00977B49">
      <w:pPr>
        <w:pStyle w:val="FootnoteText"/>
      </w:pPr>
    </w:p>
    <w:p w14:paraId="606AC0C3" w14:textId="7A71E1BD" w:rsidR="00977B49" w:rsidRDefault="00977B49" w:rsidP="00977B49">
      <w:pPr>
        <w:pStyle w:val="FootnoteText"/>
      </w:pPr>
    </w:p>
    <w:p w14:paraId="7DEE0059" w14:textId="2E905DBB" w:rsidR="00977B49" w:rsidRDefault="00977B49" w:rsidP="00977B49">
      <w:pPr>
        <w:pStyle w:val="FootnoteText"/>
      </w:pPr>
    </w:p>
    <w:p w14:paraId="73688B19" w14:textId="12DFE011" w:rsidR="00977B49" w:rsidRDefault="00977B49" w:rsidP="00977B49">
      <w:pPr>
        <w:pStyle w:val="FootnoteText"/>
        <w:rPr>
          <w:lang w:val="en-US"/>
        </w:rPr>
      </w:pPr>
    </w:p>
    <w:p w14:paraId="31A3B588" w14:textId="77777777" w:rsidR="00761C1C" w:rsidRPr="007E2FBF" w:rsidRDefault="00761C1C" w:rsidP="00977B49">
      <w:pPr>
        <w:pStyle w:val="FootnoteText"/>
        <w:rPr>
          <w:lang w:val="en-US"/>
        </w:rPr>
      </w:pPr>
    </w:p>
  </w:footnote>
  <w:footnote w:id="18">
    <w:p w14:paraId="25C72692" w14:textId="77777777" w:rsidR="00761C1C" w:rsidRPr="00E674F0" w:rsidRDefault="00761C1C" w:rsidP="00761C1C">
      <w:pPr>
        <w:pStyle w:val="FootnoteText"/>
        <w:rPr>
          <w:lang w:val="en-GB"/>
        </w:rPr>
      </w:pPr>
      <w:r>
        <w:rPr>
          <w:rStyle w:val="FootnoteReference"/>
        </w:rPr>
        <w:footnoteRef/>
      </w:r>
      <w:r>
        <w:t xml:space="preserve"> </w:t>
      </w:r>
      <w:r w:rsidRPr="00E674F0">
        <w:rPr>
          <w:lang w:val="en-GB"/>
        </w:rPr>
        <w:t xml:space="preserve">Waters, D., &amp; Waters, C. D. J. (2011). </w:t>
      </w:r>
      <w:r w:rsidRPr="00E674F0">
        <w:rPr>
          <w:i/>
          <w:iCs/>
          <w:lang w:val="en-GB"/>
        </w:rPr>
        <w:t>Quantitative methods for business</w:t>
      </w:r>
      <w:r w:rsidRPr="00E674F0">
        <w:rPr>
          <w:lang w:val="en-GB"/>
        </w:rPr>
        <w:t>. 5th edition. Pearson Education.</w:t>
      </w:r>
    </w:p>
  </w:footnote>
  <w:footnote w:id="19">
    <w:p w14:paraId="641F86A1" w14:textId="77777777" w:rsidR="00761C1C" w:rsidRPr="002F540D" w:rsidRDefault="00761C1C" w:rsidP="00761C1C">
      <w:pPr>
        <w:pStyle w:val="FootnoteText"/>
      </w:pPr>
      <w:r>
        <w:rPr>
          <w:rStyle w:val="FootnoteReference"/>
        </w:rPr>
        <w:footnoteRef/>
      </w:r>
      <w:r>
        <w:t xml:space="preserve"> </w:t>
      </w:r>
      <w:proofErr w:type="spellStart"/>
      <w:r w:rsidRPr="002F540D">
        <w:t>Ellenberg</w:t>
      </w:r>
      <w:proofErr w:type="spellEnd"/>
      <w:r w:rsidRPr="002F540D">
        <w:t xml:space="preserve">, J., 2014. </w:t>
      </w:r>
      <w:r w:rsidRPr="002F540D">
        <w:rPr>
          <w:i/>
          <w:iCs/>
        </w:rPr>
        <w:t xml:space="preserve">How Not </w:t>
      </w:r>
      <w:proofErr w:type="gramStart"/>
      <w:r w:rsidRPr="002F540D">
        <w:rPr>
          <w:i/>
          <w:iCs/>
        </w:rPr>
        <w:t>To</w:t>
      </w:r>
      <w:proofErr w:type="gramEnd"/>
      <w:r w:rsidRPr="002F540D">
        <w:rPr>
          <w:i/>
          <w:iCs/>
        </w:rPr>
        <w:t xml:space="preserve"> Be Wrong The Hidden Maths Of Everyday Life</w:t>
      </w:r>
      <w:r w:rsidRPr="002F540D">
        <w:t>. London: Penguin.</w:t>
      </w:r>
    </w:p>
  </w:footnote>
  <w:footnote w:id="20">
    <w:p w14:paraId="287CB54B" w14:textId="77777777" w:rsidR="00761C1C" w:rsidRPr="002F25AA" w:rsidRDefault="00761C1C" w:rsidP="00761C1C">
      <w:pPr>
        <w:pStyle w:val="FootnoteText"/>
        <w:rPr>
          <w:lang w:val="en-US"/>
        </w:rPr>
      </w:pPr>
      <w:r>
        <w:rPr>
          <w:rStyle w:val="FootnoteReference"/>
        </w:rPr>
        <w:footnoteRef/>
      </w:r>
      <w:r>
        <w:t xml:space="preserve"> </w:t>
      </w:r>
      <w:r w:rsidRPr="00222957">
        <w:t xml:space="preserve">Byrne, D. (2002) </w:t>
      </w:r>
      <w:r w:rsidRPr="00100444">
        <w:rPr>
          <w:i/>
          <w:iCs/>
        </w:rPr>
        <w:t>Interpreting Quantitative Data,</w:t>
      </w:r>
      <w:r w:rsidRPr="00222957">
        <w:t xml:space="preserve"> London: Sage.</w:t>
      </w:r>
    </w:p>
  </w:footnote>
  <w:footnote w:id="21">
    <w:p w14:paraId="5343B9D0" w14:textId="77777777" w:rsidR="00761C1C" w:rsidRPr="00BA76F0" w:rsidRDefault="00761C1C" w:rsidP="00761C1C">
      <w:pPr>
        <w:pStyle w:val="FootnoteText"/>
      </w:pPr>
      <w:r>
        <w:rPr>
          <w:rStyle w:val="FootnoteReference"/>
        </w:rPr>
        <w:footnoteRef/>
      </w:r>
      <w:r>
        <w:t xml:space="preserve"> </w:t>
      </w:r>
      <w:proofErr w:type="spellStart"/>
      <w:r w:rsidRPr="002F540D">
        <w:t>Ellenberg</w:t>
      </w:r>
      <w:proofErr w:type="spellEnd"/>
      <w:r w:rsidRPr="002F540D">
        <w:t xml:space="preserve">, J., 2014. </w:t>
      </w:r>
      <w:r w:rsidRPr="002F540D">
        <w:rPr>
          <w:i/>
          <w:iCs/>
        </w:rPr>
        <w:t xml:space="preserve">How Not </w:t>
      </w:r>
      <w:proofErr w:type="gramStart"/>
      <w:r w:rsidRPr="002F540D">
        <w:rPr>
          <w:i/>
          <w:iCs/>
        </w:rPr>
        <w:t>To</w:t>
      </w:r>
      <w:proofErr w:type="gramEnd"/>
      <w:r w:rsidRPr="002F540D">
        <w:rPr>
          <w:i/>
          <w:iCs/>
        </w:rPr>
        <w:t xml:space="preserve"> Be Wrong The Hidden Maths Of Everyday Life</w:t>
      </w:r>
      <w:r w:rsidRPr="002F540D">
        <w:t>. London: Penguin.</w:t>
      </w:r>
    </w:p>
  </w:footnote>
  <w:footnote w:id="22">
    <w:p w14:paraId="683C49E9" w14:textId="77777777" w:rsidR="00761C1C" w:rsidRPr="00BA76F0" w:rsidRDefault="00761C1C" w:rsidP="00761C1C">
      <w:pPr>
        <w:pStyle w:val="FootnoteText"/>
      </w:pPr>
      <w:r>
        <w:rPr>
          <w:rStyle w:val="FootnoteReference"/>
        </w:rPr>
        <w:footnoteRef/>
      </w:r>
      <w:r>
        <w:t xml:space="preserve"> </w:t>
      </w:r>
      <w:r w:rsidRPr="00BA76F0">
        <w:t xml:space="preserve">Bear, S., Rahman, N. and Post, C., 2010. The impact of board diversity and gender composition on corporate social responsibility and firm reputation. </w:t>
      </w:r>
      <w:r w:rsidRPr="00BA76F0">
        <w:rPr>
          <w:i/>
          <w:iCs/>
        </w:rPr>
        <w:t>Journal of business ethics</w:t>
      </w:r>
      <w:r w:rsidRPr="00BA76F0">
        <w:t xml:space="preserve">, </w:t>
      </w:r>
      <w:r w:rsidRPr="00BA76F0">
        <w:rPr>
          <w:i/>
          <w:iCs/>
        </w:rPr>
        <w:t>97</w:t>
      </w:r>
      <w:r w:rsidRPr="00BA76F0">
        <w:t>(2), pp.207-221.</w:t>
      </w:r>
    </w:p>
  </w:footnote>
  <w:footnote w:id="23">
    <w:p w14:paraId="6BEC5851" w14:textId="77777777" w:rsidR="00761C1C" w:rsidRPr="00816CCA" w:rsidRDefault="00761C1C" w:rsidP="00761C1C">
      <w:pPr>
        <w:pStyle w:val="FootnoteText"/>
        <w:rPr>
          <w:lang w:val="en-US"/>
        </w:rPr>
      </w:pPr>
      <w:r>
        <w:rPr>
          <w:rStyle w:val="FootnoteReference"/>
        </w:rPr>
        <w:footnoteRef/>
      </w:r>
      <w:r>
        <w:t xml:space="preserve"> </w:t>
      </w:r>
      <w:r w:rsidRPr="00BA76F0">
        <w:t xml:space="preserve">Bear, S., Rahman, N. and Post, C., 2010. The impact of board diversity and gender composition on corporate social responsibility and firm reputation. </w:t>
      </w:r>
      <w:r w:rsidRPr="00BA76F0">
        <w:rPr>
          <w:i/>
          <w:iCs/>
        </w:rPr>
        <w:t>Journal of business ethics</w:t>
      </w:r>
      <w:r w:rsidRPr="00BA76F0">
        <w:t xml:space="preserve">, </w:t>
      </w:r>
      <w:r w:rsidRPr="00BA76F0">
        <w:rPr>
          <w:i/>
          <w:iCs/>
        </w:rPr>
        <w:t>97</w:t>
      </w:r>
      <w:r w:rsidRPr="00BA76F0">
        <w:t>(2), pp.207-221.</w:t>
      </w:r>
    </w:p>
  </w:footnote>
  <w:footnote w:id="24">
    <w:p w14:paraId="6505121C" w14:textId="77777777" w:rsidR="00761C1C" w:rsidRPr="00B5242A" w:rsidRDefault="00761C1C" w:rsidP="00761C1C">
      <w:pPr>
        <w:pStyle w:val="FootnoteText"/>
        <w:rPr>
          <w:lang w:val="en-US"/>
        </w:rPr>
      </w:pPr>
      <w:r>
        <w:rPr>
          <w:rStyle w:val="FootnoteReference"/>
        </w:rPr>
        <w:footnoteRef/>
      </w:r>
      <w:r>
        <w:t xml:space="preserve"> </w:t>
      </w:r>
      <w:r w:rsidRPr="00BA76F0">
        <w:t xml:space="preserve">Bear, S., Rahman, N. and Post, C., 2010. The impact of board diversity and gender composition on corporate social responsibility and firm reputation. </w:t>
      </w:r>
      <w:r w:rsidRPr="00BA76F0">
        <w:rPr>
          <w:i/>
          <w:iCs/>
        </w:rPr>
        <w:t>Journal of business ethics</w:t>
      </w:r>
      <w:r w:rsidRPr="00BA76F0">
        <w:t xml:space="preserve">, </w:t>
      </w:r>
      <w:r w:rsidRPr="00BA76F0">
        <w:rPr>
          <w:i/>
          <w:iCs/>
        </w:rPr>
        <w:t>97</w:t>
      </w:r>
      <w:r w:rsidRPr="00BA76F0">
        <w:t>(2), pp.207-221.</w:t>
      </w:r>
    </w:p>
  </w:footnote>
  <w:footnote w:id="25">
    <w:p w14:paraId="0E94B196" w14:textId="77777777" w:rsidR="00761C1C" w:rsidRPr="003866EE" w:rsidRDefault="00761C1C" w:rsidP="00761C1C">
      <w:pPr>
        <w:pStyle w:val="FootnoteText"/>
      </w:pPr>
      <w:r>
        <w:rPr>
          <w:rStyle w:val="FootnoteReference"/>
        </w:rPr>
        <w:footnoteRef/>
      </w:r>
      <w:r>
        <w:t xml:space="preserve"> </w:t>
      </w:r>
      <w:proofErr w:type="spellStart"/>
      <w:r w:rsidRPr="003866EE">
        <w:t>Ellenberg</w:t>
      </w:r>
      <w:proofErr w:type="spellEnd"/>
      <w:r w:rsidRPr="003866EE">
        <w:t xml:space="preserve">, J., 2014. </w:t>
      </w:r>
      <w:r w:rsidRPr="003866EE">
        <w:rPr>
          <w:i/>
          <w:iCs/>
        </w:rPr>
        <w:t xml:space="preserve">How Not </w:t>
      </w:r>
      <w:proofErr w:type="gramStart"/>
      <w:r w:rsidRPr="003866EE">
        <w:rPr>
          <w:i/>
          <w:iCs/>
        </w:rPr>
        <w:t>To</w:t>
      </w:r>
      <w:proofErr w:type="gramEnd"/>
      <w:r w:rsidRPr="003866EE">
        <w:rPr>
          <w:i/>
          <w:iCs/>
        </w:rPr>
        <w:t xml:space="preserve"> Be Wrong The Hidden Maths Of Everyday Life</w:t>
      </w:r>
      <w:r w:rsidRPr="003866EE">
        <w:t>. London: Penguin.</w:t>
      </w:r>
    </w:p>
  </w:footnote>
  <w:footnote w:id="26">
    <w:p w14:paraId="796D932B" w14:textId="58D9CA61" w:rsidR="00761C1C" w:rsidRDefault="00761C1C" w:rsidP="00761C1C">
      <w:pPr>
        <w:pStyle w:val="FootnoteText"/>
      </w:pPr>
      <w:r>
        <w:rPr>
          <w:rStyle w:val="FootnoteReference"/>
        </w:rPr>
        <w:footnoteRef/>
      </w:r>
      <w:r>
        <w:t xml:space="preserve"> </w:t>
      </w:r>
      <w:proofErr w:type="spellStart"/>
      <w:r w:rsidRPr="003866EE">
        <w:t>Ellenberg</w:t>
      </w:r>
      <w:proofErr w:type="spellEnd"/>
      <w:r w:rsidRPr="003866EE">
        <w:t xml:space="preserve">, J., 2014. </w:t>
      </w:r>
      <w:r w:rsidRPr="003866EE">
        <w:rPr>
          <w:i/>
          <w:iCs/>
        </w:rPr>
        <w:t xml:space="preserve">How Not </w:t>
      </w:r>
      <w:proofErr w:type="gramStart"/>
      <w:r w:rsidRPr="003866EE">
        <w:rPr>
          <w:i/>
          <w:iCs/>
        </w:rPr>
        <w:t>To</w:t>
      </w:r>
      <w:proofErr w:type="gramEnd"/>
      <w:r w:rsidRPr="003866EE">
        <w:rPr>
          <w:i/>
          <w:iCs/>
        </w:rPr>
        <w:t xml:space="preserve"> Be Wrong The Hidden Maths Of Everyday Life</w:t>
      </w:r>
      <w:r w:rsidRPr="003866EE">
        <w:t>. London: Penguin.</w:t>
      </w:r>
    </w:p>
    <w:p w14:paraId="3635C5FA" w14:textId="47F8E063" w:rsidR="00761C1C" w:rsidRDefault="00761C1C" w:rsidP="00761C1C">
      <w:pPr>
        <w:pStyle w:val="FootnoteText"/>
      </w:pPr>
    </w:p>
    <w:p w14:paraId="31C50444" w14:textId="6E41776C" w:rsidR="00761C1C" w:rsidRDefault="00761C1C" w:rsidP="00761C1C">
      <w:pPr>
        <w:pStyle w:val="FootnoteText"/>
      </w:pPr>
    </w:p>
    <w:p w14:paraId="608F5874" w14:textId="76413B78" w:rsidR="00761C1C" w:rsidRDefault="00761C1C" w:rsidP="00761C1C">
      <w:pPr>
        <w:pStyle w:val="FootnoteText"/>
      </w:pPr>
    </w:p>
    <w:p w14:paraId="3F9368EC" w14:textId="152D092B" w:rsidR="00761C1C" w:rsidRDefault="00761C1C" w:rsidP="00761C1C">
      <w:pPr>
        <w:pStyle w:val="FootnoteText"/>
      </w:pPr>
    </w:p>
    <w:p w14:paraId="7BC56B84" w14:textId="5FBAB04C" w:rsidR="00761C1C" w:rsidRDefault="00761C1C" w:rsidP="00761C1C">
      <w:pPr>
        <w:pStyle w:val="FootnoteText"/>
      </w:pPr>
    </w:p>
    <w:p w14:paraId="180A2B81" w14:textId="5933A9CF" w:rsidR="00761C1C" w:rsidRDefault="00761C1C" w:rsidP="00761C1C">
      <w:pPr>
        <w:pStyle w:val="FootnoteText"/>
      </w:pPr>
    </w:p>
    <w:p w14:paraId="2E066203" w14:textId="45EAD193" w:rsidR="00761C1C" w:rsidRDefault="00761C1C" w:rsidP="00761C1C">
      <w:pPr>
        <w:pStyle w:val="FootnoteText"/>
      </w:pPr>
    </w:p>
    <w:p w14:paraId="5C76CEFD" w14:textId="54EFB0E7" w:rsidR="00761C1C" w:rsidRDefault="00761C1C" w:rsidP="00761C1C">
      <w:pPr>
        <w:pStyle w:val="FootnoteText"/>
      </w:pPr>
    </w:p>
    <w:p w14:paraId="0A626477" w14:textId="7BB4D4D6" w:rsidR="00761C1C" w:rsidRDefault="00761C1C" w:rsidP="00761C1C">
      <w:pPr>
        <w:pStyle w:val="FootnoteText"/>
      </w:pPr>
    </w:p>
    <w:p w14:paraId="63560B01" w14:textId="76F1098A" w:rsidR="00761C1C" w:rsidRDefault="00761C1C" w:rsidP="00761C1C">
      <w:pPr>
        <w:pStyle w:val="FootnoteText"/>
      </w:pPr>
    </w:p>
    <w:p w14:paraId="1807EDB8" w14:textId="0337659E" w:rsidR="00761C1C" w:rsidRDefault="00761C1C" w:rsidP="00761C1C">
      <w:pPr>
        <w:pStyle w:val="FootnoteText"/>
      </w:pPr>
    </w:p>
    <w:p w14:paraId="7F421398" w14:textId="24F6AD14" w:rsidR="00761C1C" w:rsidRDefault="00761C1C" w:rsidP="00761C1C">
      <w:pPr>
        <w:pStyle w:val="FootnoteText"/>
      </w:pPr>
    </w:p>
    <w:p w14:paraId="265A903D" w14:textId="7B577F00" w:rsidR="00761C1C" w:rsidRDefault="00E95C92" w:rsidP="00761C1C">
      <w:pPr>
        <w:pStyle w:val="FootnoteText"/>
      </w:pPr>
      <w:r>
        <w:t xml:space="preserve"> </w:t>
      </w:r>
    </w:p>
    <w:p w14:paraId="090A4796" w14:textId="08DA08A5" w:rsidR="00761C1C" w:rsidRDefault="00761C1C" w:rsidP="00761C1C">
      <w:pPr>
        <w:pStyle w:val="FootnoteText"/>
      </w:pPr>
    </w:p>
    <w:p w14:paraId="57917A5C" w14:textId="0310072C" w:rsidR="00761C1C" w:rsidRDefault="00761C1C" w:rsidP="00761C1C">
      <w:pPr>
        <w:pStyle w:val="FootnoteText"/>
      </w:pPr>
    </w:p>
    <w:p w14:paraId="18EFDE1B" w14:textId="4528715A" w:rsidR="00761C1C" w:rsidRDefault="00761C1C" w:rsidP="00761C1C">
      <w:pPr>
        <w:pStyle w:val="FootnoteText"/>
      </w:pPr>
    </w:p>
    <w:p w14:paraId="3B915560" w14:textId="518508E2" w:rsidR="00761C1C" w:rsidRDefault="00761C1C" w:rsidP="00761C1C">
      <w:pPr>
        <w:pStyle w:val="FootnoteText"/>
      </w:pPr>
    </w:p>
    <w:p w14:paraId="77B2AB1A" w14:textId="1C5AFEF5" w:rsidR="00761C1C" w:rsidRDefault="00761C1C" w:rsidP="00761C1C">
      <w:pPr>
        <w:pStyle w:val="FootnoteText"/>
      </w:pPr>
    </w:p>
    <w:p w14:paraId="69F3AFE1" w14:textId="44AF3164" w:rsidR="00761C1C" w:rsidRDefault="00761C1C" w:rsidP="00761C1C">
      <w:pPr>
        <w:pStyle w:val="FootnoteText"/>
      </w:pPr>
    </w:p>
    <w:p w14:paraId="10069D53" w14:textId="68CE4461" w:rsidR="00761C1C" w:rsidRDefault="00761C1C" w:rsidP="00761C1C">
      <w:pPr>
        <w:pStyle w:val="FootnoteText"/>
      </w:pPr>
    </w:p>
    <w:p w14:paraId="4C22252A" w14:textId="54F893A0" w:rsidR="00761C1C" w:rsidRDefault="00761C1C" w:rsidP="00761C1C">
      <w:pPr>
        <w:pStyle w:val="FootnoteText"/>
      </w:pPr>
    </w:p>
    <w:p w14:paraId="5F443305" w14:textId="5666351C" w:rsidR="00761C1C" w:rsidRDefault="00761C1C" w:rsidP="00761C1C">
      <w:pPr>
        <w:pStyle w:val="FootnoteText"/>
      </w:pPr>
    </w:p>
    <w:p w14:paraId="2A105B66" w14:textId="508F24EE" w:rsidR="00761C1C" w:rsidRDefault="00761C1C" w:rsidP="00761C1C">
      <w:pPr>
        <w:pStyle w:val="FootnoteText"/>
      </w:pPr>
    </w:p>
    <w:p w14:paraId="1E88A63D" w14:textId="7B5E3B96" w:rsidR="00761C1C" w:rsidRDefault="00761C1C" w:rsidP="00761C1C">
      <w:pPr>
        <w:pStyle w:val="FootnoteText"/>
      </w:pPr>
    </w:p>
    <w:p w14:paraId="6920E9FE" w14:textId="2EBDA2E5" w:rsidR="00761C1C" w:rsidRDefault="00761C1C" w:rsidP="00761C1C">
      <w:pPr>
        <w:pStyle w:val="FootnoteText"/>
      </w:pPr>
    </w:p>
    <w:p w14:paraId="3C1EFB11" w14:textId="0B9286C8" w:rsidR="00761C1C" w:rsidRDefault="00761C1C" w:rsidP="00761C1C">
      <w:pPr>
        <w:pStyle w:val="FootnoteText"/>
      </w:pPr>
    </w:p>
    <w:p w14:paraId="0F4964B3" w14:textId="0DA8E9CB" w:rsidR="00761C1C" w:rsidRDefault="00761C1C" w:rsidP="00761C1C">
      <w:pPr>
        <w:pStyle w:val="FootnoteText"/>
      </w:pPr>
    </w:p>
    <w:p w14:paraId="241DBE28" w14:textId="2414BADB" w:rsidR="00761C1C" w:rsidRDefault="00761C1C" w:rsidP="00761C1C">
      <w:pPr>
        <w:pStyle w:val="FootnoteText"/>
      </w:pPr>
    </w:p>
    <w:p w14:paraId="4A51317C" w14:textId="27E4384B" w:rsidR="00761C1C" w:rsidRDefault="00761C1C" w:rsidP="00761C1C">
      <w:pPr>
        <w:pStyle w:val="FootnoteText"/>
      </w:pPr>
    </w:p>
    <w:p w14:paraId="79504B57" w14:textId="18674E5B" w:rsidR="00761C1C" w:rsidRDefault="00761C1C" w:rsidP="00761C1C">
      <w:pPr>
        <w:pStyle w:val="FootnoteText"/>
      </w:pPr>
    </w:p>
    <w:p w14:paraId="4E35B560" w14:textId="7D7C062D" w:rsidR="00761C1C" w:rsidRDefault="00761C1C" w:rsidP="00761C1C">
      <w:pPr>
        <w:pStyle w:val="FootnoteText"/>
      </w:pPr>
    </w:p>
    <w:p w14:paraId="1A05F88B" w14:textId="721C9A46" w:rsidR="00761C1C" w:rsidRDefault="00761C1C" w:rsidP="00761C1C">
      <w:pPr>
        <w:pStyle w:val="FootnoteText"/>
      </w:pPr>
    </w:p>
    <w:p w14:paraId="4E576EF5" w14:textId="0B488CD7" w:rsidR="00761C1C" w:rsidRDefault="00761C1C" w:rsidP="00761C1C">
      <w:pPr>
        <w:pStyle w:val="FootnoteText"/>
      </w:pPr>
    </w:p>
    <w:p w14:paraId="794FD3CB" w14:textId="067CFBB9" w:rsidR="00761C1C" w:rsidRDefault="00761C1C" w:rsidP="00761C1C">
      <w:pPr>
        <w:pStyle w:val="FootnoteText"/>
      </w:pPr>
    </w:p>
    <w:p w14:paraId="03D1AE1E" w14:textId="1E117A6F" w:rsidR="00761C1C" w:rsidRDefault="00761C1C" w:rsidP="00761C1C">
      <w:pPr>
        <w:pStyle w:val="FootnoteText"/>
      </w:pPr>
    </w:p>
    <w:p w14:paraId="1F92BD62" w14:textId="5B780FE6" w:rsidR="00761C1C" w:rsidRDefault="00761C1C" w:rsidP="00761C1C">
      <w:pPr>
        <w:pStyle w:val="FootnoteText"/>
      </w:pPr>
    </w:p>
    <w:p w14:paraId="2806C658" w14:textId="26F3E501" w:rsidR="00761C1C" w:rsidRDefault="00761C1C" w:rsidP="00761C1C">
      <w:pPr>
        <w:pStyle w:val="FootnoteText"/>
      </w:pPr>
    </w:p>
    <w:p w14:paraId="75A51254" w14:textId="58BD1ED8" w:rsidR="00761C1C" w:rsidRDefault="00761C1C" w:rsidP="00761C1C">
      <w:pPr>
        <w:pStyle w:val="FootnoteText"/>
      </w:pPr>
    </w:p>
    <w:p w14:paraId="6A5527E5" w14:textId="5FE87DD1" w:rsidR="00761C1C" w:rsidRDefault="00761C1C" w:rsidP="00761C1C">
      <w:pPr>
        <w:pStyle w:val="FootnoteText"/>
      </w:pPr>
    </w:p>
    <w:p w14:paraId="752F9DE7" w14:textId="3EC9A519" w:rsidR="00761C1C" w:rsidRDefault="00761C1C" w:rsidP="00761C1C">
      <w:pPr>
        <w:pStyle w:val="FootnoteText"/>
      </w:pPr>
    </w:p>
    <w:p w14:paraId="58CF856D" w14:textId="2C3E7C2B" w:rsidR="00761C1C" w:rsidRDefault="00761C1C" w:rsidP="00761C1C">
      <w:pPr>
        <w:pStyle w:val="FootnoteText"/>
      </w:pPr>
    </w:p>
    <w:p w14:paraId="742E41BA" w14:textId="2D9C810C" w:rsidR="00761C1C" w:rsidRDefault="00761C1C" w:rsidP="00761C1C">
      <w:pPr>
        <w:pStyle w:val="FootnoteText"/>
      </w:pPr>
    </w:p>
    <w:p w14:paraId="680F623A" w14:textId="3138461B" w:rsidR="00761C1C" w:rsidRDefault="00761C1C" w:rsidP="00761C1C">
      <w:pPr>
        <w:pStyle w:val="FootnoteText"/>
      </w:pPr>
    </w:p>
    <w:p w14:paraId="56E63706" w14:textId="77777777" w:rsidR="00761C1C" w:rsidRPr="00FC0553" w:rsidRDefault="00761C1C" w:rsidP="00761C1C">
      <w:pPr>
        <w:pStyle w:val="FootnoteText"/>
      </w:pPr>
    </w:p>
  </w:footnote>
  <w:footnote w:id="27">
    <w:p w14:paraId="7922DB07" w14:textId="77777777" w:rsidR="00D842F8" w:rsidRPr="00D064C0" w:rsidRDefault="00D842F8" w:rsidP="00D842F8">
      <w:pPr>
        <w:pStyle w:val="FootnoteText"/>
      </w:pPr>
      <w:r>
        <w:rPr>
          <w:rStyle w:val="FootnoteReference"/>
        </w:rPr>
        <w:footnoteRef/>
      </w:r>
      <w:r>
        <w:t xml:space="preserve"> </w:t>
      </w:r>
      <w:r w:rsidRPr="00D064C0">
        <w:t xml:space="preserve">BBC News, 2020. </w:t>
      </w:r>
      <w:r w:rsidRPr="00D064C0">
        <w:rPr>
          <w:i/>
          <w:iCs/>
        </w:rPr>
        <w:t xml:space="preserve">BBC: Your Coronavirus Stories. </w:t>
      </w:r>
      <w:r w:rsidRPr="00D064C0">
        <w:t xml:space="preserve">[Online] </w:t>
      </w:r>
      <w:r w:rsidRPr="00D064C0">
        <w:br/>
        <w:t xml:space="preserve">Available at: </w:t>
      </w:r>
      <w:r w:rsidRPr="00D064C0">
        <w:rPr>
          <w:u w:val="single"/>
        </w:rPr>
        <w:t>https://www.bbc.com/news/coronavirus</w:t>
      </w:r>
    </w:p>
  </w:footnote>
  <w:footnote w:id="28">
    <w:p w14:paraId="4939A38A" w14:textId="77777777" w:rsidR="00D842F8" w:rsidRPr="0068531C" w:rsidRDefault="00D842F8" w:rsidP="00D842F8">
      <w:pPr>
        <w:pStyle w:val="FootnoteText"/>
        <w:rPr>
          <w:lang w:val="en-US"/>
        </w:rPr>
      </w:pPr>
      <w:r>
        <w:rPr>
          <w:rStyle w:val="FootnoteReference"/>
        </w:rPr>
        <w:footnoteRef/>
      </w:r>
      <w:r>
        <w:t xml:space="preserve"> </w:t>
      </w:r>
      <w:r w:rsidRPr="00D064C0">
        <w:t xml:space="preserve">BBC News, 2020. </w:t>
      </w:r>
      <w:r w:rsidRPr="00D064C0">
        <w:rPr>
          <w:i/>
          <w:iCs/>
        </w:rPr>
        <w:t xml:space="preserve">BBC: Your Coronavirus Stories. </w:t>
      </w:r>
      <w:r w:rsidRPr="00D064C0">
        <w:t xml:space="preserve">[Online] </w:t>
      </w:r>
      <w:r w:rsidRPr="00D064C0">
        <w:br/>
        <w:t xml:space="preserve">Available at: </w:t>
      </w:r>
      <w:r w:rsidRPr="00D064C0">
        <w:rPr>
          <w:u w:val="single"/>
        </w:rPr>
        <w:t>https://www.bbc.com/news/coronavirus</w:t>
      </w:r>
    </w:p>
  </w:footnote>
  <w:footnote w:id="29">
    <w:p w14:paraId="4343B2AF" w14:textId="77777777" w:rsidR="00D842F8" w:rsidRPr="0068531C" w:rsidRDefault="00D842F8" w:rsidP="00D842F8">
      <w:pPr>
        <w:pStyle w:val="FootnoteText"/>
      </w:pPr>
      <w:r>
        <w:rPr>
          <w:rStyle w:val="FootnoteReference"/>
        </w:rPr>
        <w:footnoteRef/>
      </w:r>
      <w:r>
        <w:t xml:space="preserve"> </w:t>
      </w:r>
      <w:r w:rsidRPr="0068531C">
        <w:fldChar w:fldCharType="begin"/>
      </w:r>
      <w:r w:rsidRPr="0068531C">
        <w:instrText xml:space="preserve"> BIBLIOGRAPHY </w:instrText>
      </w:r>
      <w:r w:rsidRPr="0068531C">
        <w:fldChar w:fldCharType="separate"/>
      </w:r>
      <w:r w:rsidRPr="0068531C">
        <w:t xml:space="preserve">Office for National Statistics UK, 2020. </w:t>
      </w:r>
      <w:r w:rsidRPr="0068531C">
        <w:rPr>
          <w:i/>
          <w:iCs/>
        </w:rPr>
        <w:t xml:space="preserve">All data related to coronavirus (covid-19). </w:t>
      </w:r>
      <w:r w:rsidRPr="0068531C">
        <w:t xml:space="preserve">[Online] </w:t>
      </w:r>
      <w:r w:rsidRPr="0068531C">
        <w:br/>
        <w:t xml:space="preserve">Available at: </w:t>
      </w:r>
      <w:r w:rsidRPr="0068531C">
        <w:rPr>
          <w:u w:val="single"/>
        </w:rPr>
        <w:t>https://www.ons.gov.uk/peoplepopulationandcommunity/healthandsocialcare/conditionsanddiseases/datalist</w:t>
      </w:r>
      <w:r w:rsidRPr="0068531C">
        <w:br/>
        <w:t>[Accessed 2020].</w:t>
      </w:r>
    </w:p>
    <w:p w14:paraId="172ABD57" w14:textId="77777777" w:rsidR="00D842F8" w:rsidRPr="0068531C" w:rsidRDefault="00D842F8" w:rsidP="00D842F8">
      <w:pPr>
        <w:pStyle w:val="FootnoteText"/>
        <w:rPr>
          <w:lang w:val="en-US"/>
        </w:rPr>
      </w:pPr>
      <w:r w:rsidRPr="0068531C">
        <w:fldChar w:fldCharType="end"/>
      </w:r>
    </w:p>
  </w:footnote>
  <w:footnote w:id="30">
    <w:p w14:paraId="5DAE7D4F" w14:textId="77777777" w:rsidR="00D842F8" w:rsidRPr="0011479D" w:rsidRDefault="00D842F8" w:rsidP="00D842F8">
      <w:pPr>
        <w:pStyle w:val="FootnoteText"/>
        <w:rPr>
          <w:lang w:val="en-US"/>
        </w:rPr>
      </w:pPr>
      <w:r>
        <w:rPr>
          <w:rStyle w:val="FootnoteReference"/>
        </w:rPr>
        <w:footnoteRef/>
      </w:r>
      <w:r>
        <w:t xml:space="preserve"> </w:t>
      </w:r>
      <w:r w:rsidRPr="00D064C0">
        <w:t xml:space="preserve">BBC News, 2020. </w:t>
      </w:r>
      <w:r w:rsidRPr="00D064C0">
        <w:rPr>
          <w:i/>
          <w:iCs/>
        </w:rPr>
        <w:t xml:space="preserve">BBC: Your Coronavirus Stories. </w:t>
      </w:r>
      <w:r w:rsidRPr="00D064C0">
        <w:t xml:space="preserve">[Online] </w:t>
      </w:r>
      <w:r w:rsidRPr="00D064C0">
        <w:br/>
        <w:t xml:space="preserve">Available at: </w:t>
      </w:r>
      <w:r w:rsidRPr="00D064C0">
        <w:rPr>
          <w:u w:val="single"/>
        </w:rPr>
        <w:t>https://www.bbc.com/news/coronavirus</w:t>
      </w:r>
    </w:p>
  </w:footnote>
  <w:footnote w:id="31">
    <w:p w14:paraId="28488BD4" w14:textId="77777777" w:rsidR="00D5595C" w:rsidRPr="00964413" w:rsidRDefault="00D5595C" w:rsidP="00D5595C">
      <w:pPr>
        <w:pStyle w:val="FootnoteText"/>
      </w:pPr>
      <w:r>
        <w:rPr>
          <w:rStyle w:val="FootnoteReference"/>
        </w:rPr>
        <w:footnoteRef/>
      </w:r>
      <w:r>
        <w:t xml:space="preserve"> </w:t>
      </w:r>
      <w:bookmarkStart w:id="4" w:name="_Hlk56291757"/>
      <w:r w:rsidRPr="00964413">
        <w:t xml:space="preserve">Byrne, D. (2002) </w:t>
      </w:r>
      <w:r w:rsidRPr="00964413">
        <w:rPr>
          <w:i/>
          <w:iCs/>
        </w:rPr>
        <w:t>Interpreting Quantitative Data,</w:t>
      </w:r>
      <w:r w:rsidRPr="00964413">
        <w:t xml:space="preserve"> London: Sage.</w:t>
      </w:r>
      <w:bookmarkEnd w:id="4"/>
    </w:p>
  </w:footnote>
  <w:footnote w:id="32">
    <w:p w14:paraId="0228FEC3" w14:textId="77777777" w:rsidR="00D5595C" w:rsidRPr="003575D9" w:rsidRDefault="00D5595C" w:rsidP="00D5595C">
      <w:pPr>
        <w:pStyle w:val="FootnoteText"/>
      </w:pPr>
      <w:r>
        <w:rPr>
          <w:rStyle w:val="FootnoteReference"/>
        </w:rPr>
        <w:footnoteRef/>
      </w:r>
      <w:r>
        <w:t xml:space="preserve"> </w:t>
      </w:r>
      <w:r w:rsidRPr="00964413">
        <w:t xml:space="preserve">Byrne, D. (2002) </w:t>
      </w:r>
      <w:r w:rsidRPr="00964413">
        <w:rPr>
          <w:i/>
          <w:iCs/>
        </w:rPr>
        <w:t>Interpreting Quantitative Data,</w:t>
      </w:r>
      <w:r w:rsidRPr="00964413">
        <w:t xml:space="preserve"> London: Sage.</w:t>
      </w:r>
    </w:p>
  </w:footnote>
  <w:footnote w:id="33">
    <w:p w14:paraId="79C241E6" w14:textId="77777777" w:rsidR="00D5595C" w:rsidRPr="003575D9" w:rsidRDefault="00D5595C" w:rsidP="00D5595C">
      <w:pPr>
        <w:pStyle w:val="FootnoteText"/>
      </w:pPr>
      <w:r>
        <w:rPr>
          <w:rStyle w:val="FootnoteReference"/>
        </w:rPr>
        <w:footnoteRef/>
      </w:r>
      <w:r>
        <w:t xml:space="preserve"> </w:t>
      </w:r>
      <w:r w:rsidRPr="003575D9">
        <w:t xml:space="preserve">Field, A., 2017. </w:t>
      </w:r>
      <w:r w:rsidRPr="003575D9">
        <w:rPr>
          <w:i/>
          <w:iCs/>
        </w:rPr>
        <w:t>Discovering statistics using IBM SPSS statistics: North American edition</w:t>
      </w:r>
      <w:r w:rsidRPr="003575D9">
        <w:t>. sage.</w:t>
      </w:r>
    </w:p>
  </w:footnote>
  <w:footnote w:id="34">
    <w:p w14:paraId="2C670434" w14:textId="77777777" w:rsidR="00D5595C" w:rsidRPr="001E1FCB" w:rsidRDefault="00D5595C" w:rsidP="00D5595C">
      <w:pPr>
        <w:pStyle w:val="FootnoteText"/>
        <w:rPr>
          <w:lang w:val="en-US"/>
        </w:rPr>
      </w:pPr>
      <w:r>
        <w:rPr>
          <w:rStyle w:val="FootnoteReference"/>
        </w:rPr>
        <w:footnoteRef/>
      </w:r>
      <w:r>
        <w:t xml:space="preserve"> </w:t>
      </w:r>
      <w:r w:rsidRPr="003575D9">
        <w:t xml:space="preserve">Field, A., 2017. </w:t>
      </w:r>
      <w:r w:rsidRPr="003575D9">
        <w:rPr>
          <w:i/>
          <w:iCs/>
        </w:rPr>
        <w:t>Discovering statistics using IBM SPSS statistics: North American edition</w:t>
      </w:r>
      <w:r w:rsidRPr="003575D9">
        <w:t>. sage.</w:t>
      </w:r>
    </w:p>
  </w:footnote>
  <w:footnote w:id="35">
    <w:p w14:paraId="0718FBD0" w14:textId="77777777" w:rsidR="00D5595C" w:rsidRDefault="00D5595C" w:rsidP="00D5595C">
      <w:pPr>
        <w:pStyle w:val="FootnoteText"/>
      </w:pPr>
      <w:r>
        <w:rPr>
          <w:rStyle w:val="FootnoteReference"/>
        </w:rPr>
        <w:footnoteRef/>
      </w:r>
      <w:r>
        <w:t xml:space="preserve"> </w:t>
      </w:r>
      <w:r w:rsidRPr="00964413">
        <w:t xml:space="preserve">Byrne, D. (2002) </w:t>
      </w:r>
      <w:r w:rsidRPr="00964413">
        <w:rPr>
          <w:i/>
          <w:iCs/>
        </w:rPr>
        <w:t>Interpreting Quantitative Data,</w:t>
      </w:r>
      <w:r w:rsidRPr="00964413">
        <w:t xml:space="preserve"> London: Sage.</w:t>
      </w:r>
    </w:p>
    <w:p w14:paraId="64810186" w14:textId="77777777" w:rsidR="00D5595C" w:rsidRDefault="00D5595C" w:rsidP="00D5595C">
      <w:pPr>
        <w:pStyle w:val="FootnoteText"/>
      </w:pPr>
    </w:p>
    <w:p w14:paraId="44245CE7" w14:textId="77777777" w:rsidR="00D5595C" w:rsidRDefault="00D5595C" w:rsidP="00D5595C">
      <w:pPr>
        <w:pStyle w:val="FootnoteText"/>
      </w:pPr>
    </w:p>
    <w:p w14:paraId="420CE0FC" w14:textId="77777777" w:rsidR="00D5595C" w:rsidRDefault="00D5595C" w:rsidP="00D5595C">
      <w:pPr>
        <w:pStyle w:val="FootnoteText"/>
      </w:pPr>
    </w:p>
    <w:p w14:paraId="031FFFF0" w14:textId="77777777" w:rsidR="00D5595C" w:rsidRDefault="00D5595C" w:rsidP="00D5595C">
      <w:pPr>
        <w:pStyle w:val="FootnoteText"/>
      </w:pPr>
    </w:p>
    <w:p w14:paraId="7DAA4C3C" w14:textId="77777777" w:rsidR="00D5595C" w:rsidRDefault="00D5595C" w:rsidP="00D5595C">
      <w:pPr>
        <w:pStyle w:val="FootnoteText"/>
      </w:pPr>
    </w:p>
    <w:p w14:paraId="093BA6E5" w14:textId="77777777" w:rsidR="00D5595C" w:rsidRDefault="00D5595C" w:rsidP="00D5595C">
      <w:pPr>
        <w:pStyle w:val="FootnoteText"/>
      </w:pPr>
    </w:p>
    <w:p w14:paraId="507E446E" w14:textId="77777777" w:rsidR="00D5595C" w:rsidRDefault="00D5595C" w:rsidP="00D5595C">
      <w:pPr>
        <w:pStyle w:val="FootnoteText"/>
      </w:pPr>
    </w:p>
    <w:p w14:paraId="1714145E" w14:textId="77777777" w:rsidR="00D5595C" w:rsidRDefault="00D5595C" w:rsidP="00D5595C">
      <w:pPr>
        <w:pStyle w:val="FootnoteText"/>
      </w:pPr>
    </w:p>
    <w:p w14:paraId="785E1CE8" w14:textId="77777777" w:rsidR="00D5595C" w:rsidRDefault="00D5595C" w:rsidP="00D5595C">
      <w:pPr>
        <w:pStyle w:val="FootnoteText"/>
      </w:pPr>
    </w:p>
    <w:p w14:paraId="3847C31D" w14:textId="77777777" w:rsidR="00765786" w:rsidRDefault="00765786" w:rsidP="00765786">
      <w:pPr>
        <w:pStyle w:val="Heading1"/>
        <w:spacing w:line="360" w:lineRule="auto"/>
        <w:jc w:val="both"/>
        <w:rPr>
          <w:lang w:val="en-GB"/>
        </w:rPr>
      </w:pPr>
      <w:r w:rsidRPr="001A6F67">
        <w:rPr>
          <w:lang w:val="en-GB"/>
        </w:rPr>
        <w:t>References:</w:t>
      </w:r>
    </w:p>
    <w:p w14:paraId="34150195" w14:textId="77777777" w:rsidR="00765786" w:rsidRPr="00CA5846" w:rsidRDefault="00765786" w:rsidP="00765786">
      <w:pPr>
        <w:spacing w:line="360" w:lineRule="auto"/>
        <w:jc w:val="both"/>
        <w:rPr>
          <w:b/>
          <w:bCs/>
          <w:lang w:val="en-GB"/>
        </w:rPr>
      </w:pPr>
      <w:r w:rsidRPr="00CA5846">
        <w:rPr>
          <w:b/>
          <w:bCs/>
          <w:lang w:val="en-GB"/>
        </w:rPr>
        <w:t>Blog Post 2</w:t>
      </w:r>
    </w:p>
    <w:p w14:paraId="24EA8700" w14:textId="77777777" w:rsidR="00765786" w:rsidRDefault="00765786" w:rsidP="00765786">
      <w:pPr>
        <w:pStyle w:val="ListParagraph"/>
        <w:numPr>
          <w:ilvl w:val="0"/>
          <w:numId w:val="1"/>
        </w:numPr>
        <w:spacing w:line="360" w:lineRule="auto"/>
      </w:pPr>
      <w:r w:rsidRPr="00222957">
        <w:t xml:space="preserve">Byrne, D. (2002) </w:t>
      </w:r>
      <w:r w:rsidRPr="00100444">
        <w:rPr>
          <w:i/>
          <w:iCs/>
        </w:rPr>
        <w:t>Interpreting Quantitative Data,</w:t>
      </w:r>
      <w:r w:rsidRPr="00222957">
        <w:t xml:space="preserve"> London: Sage.</w:t>
      </w:r>
    </w:p>
    <w:p w14:paraId="5449C49E" w14:textId="77777777" w:rsidR="00765786" w:rsidRPr="00100444" w:rsidRDefault="00765786" w:rsidP="00765786">
      <w:pPr>
        <w:pStyle w:val="ListParagraph"/>
        <w:numPr>
          <w:ilvl w:val="0"/>
          <w:numId w:val="1"/>
        </w:numPr>
        <w:spacing w:line="360" w:lineRule="auto"/>
        <w:rPr>
          <w:lang w:val="en-GB"/>
        </w:rPr>
      </w:pPr>
      <w:r w:rsidRPr="00100444">
        <w:rPr>
          <w:lang w:val="en-GB"/>
        </w:rPr>
        <w:t xml:space="preserve">Waters, D., &amp; Waters, C. D. J. (2011). </w:t>
      </w:r>
      <w:r w:rsidRPr="00100444">
        <w:rPr>
          <w:i/>
          <w:iCs/>
          <w:lang w:val="en-GB"/>
        </w:rPr>
        <w:t>Quantitative methods for business</w:t>
      </w:r>
      <w:r w:rsidRPr="00100444">
        <w:rPr>
          <w:lang w:val="en-GB"/>
        </w:rPr>
        <w:t>. 5th edition. Pearson Education.</w:t>
      </w:r>
    </w:p>
    <w:p w14:paraId="2D08D564" w14:textId="77777777" w:rsidR="00765786" w:rsidRDefault="00765786" w:rsidP="00765786">
      <w:pPr>
        <w:spacing w:line="360" w:lineRule="auto"/>
        <w:rPr>
          <w:lang w:val="en-GB"/>
        </w:rPr>
      </w:pPr>
    </w:p>
    <w:p w14:paraId="46EF17B2" w14:textId="77777777" w:rsidR="00765786" w:rsidRPr="00CA5846" w:rsidRDefault="00765786" w:rsidP="00765786">
      <w:pPr>
        <w:spacing w:line="360" w:lineRule="auto"/>
        <w:rPr>
          <w:b/>
          <w:bCs/>
          <w:lang w:val="en-GB"/>
        </w:rPr>
      </w:pPr>
      <w:r w:rsidRPr="00CA5846">
        <w:rPr>
          <w:b/>
          <w:bCs/>
          <w:lang w:val="en-GB"/>
        </w:rPr>
        <w:t>Blog Post 3</w:t>
      </w:r>
    </w:p>
    <w:p w14:paraId="5D6CF49C" w14:textId="77777777" w:rsidR="00765786" w:rsidRPr="00100444" w:rsidRDefault="00765786" w:rsidP="00765786">
      <w:pPr>
        <w:pStyle w:val="ListParagraph"/>
        <w:numPr>
          <w:ilvl w:val="0"/>
          <w:numId w:val="2"/>
        </w:numPr>
        <w:spacing w:line="360" w:lineRule="auto"/>
        <w:rPr>
          <w:lang w:val="en-GB"/>
        </w:rPr>
      </w:pPr>
      <w:proofErr w:type="spellStart"/>
      <w:r w:rsidRPr="00AC16CE">
        <w:t>Argyrous</w:t>
      </w:r>
      <w:proofErr w:type="spellEnd"/>
      <w:r w:rsidRPr="00AC16CE">
        <w:t xml:space="preserve">, G. (2011) </w:t>
      </w:r>
      <w:r w:rsidRPr="00100444">
        <w:rPr>
          <w:i/>
          <w:iCs/>
        </w:rPr>
        <w:t>Statistics for Research: with A Guide to SPSS</w:t>
      </w:r>
      <w:r w:rsidRPr="00AC16CE">
        <w:t>, 3rd</w:t>
      </w:r>
      <w:r w:rsidRPr="00100444">
        <w:rPr>
          <w:vertAlign w:val="superscript"/>
        </w:rPr>
        <w:t xml:space="preserve"> </w:t>
      </w:r>
      <w:r w:rsidRPr="00AC16CE">
        <w:t>ed, London: Sage.</w:t>
      </w:r>
    </w:p>
    <w:p w14:paraId="37F0E28F" w14:textId="77777777" w:rsidR="00765786" w:rsidRPr="00100444" w:rsidRDefault="00765786" w:rsidP="00765786">
      <w:pPr>
        <w:pStyle w:val="ListParagraph"/>
        <w:numPr>
          <w:ilvl w:val="0"/>
          <w:numId w:val="2"/>
        </w:numPr>
        <w:spacing w:line="360" w:lineRule="auto"/>
        <w:rPr>
          <w:lang w:val="en-GB"/>
        </w:rPr>
      </w:pPr>
      <w:r w:rsidRPr="00100444">
        <w:rPr>
          <w:lang w:val="en-GB"/>
        </w:rPr>
        <w:t xml:space="preserve">Waters, D., &amp; Waters, C. D. J. (2011). </w:t>
      </w:r>
      <w:r w:rsidRPr="00100444">
        <w:rPr>
          <w:i/>
          <w:iCs/>
          <w:lang w:val="en-GB"/>
        </w:rPr>
        <w:t>Quantitative methods for business</w:t>
      </w:r>
      <w:r w:rsidRPr="00100444">
        <w:rPr>
          <w:lang w:val="en-GB"/>
        </w:rPr>
        <w:t>. 5th edition. Pearson Education.</w:t>
      </w:r>
    </w:p>
    <w:p w14:paraId="2F305248" w14:textId="77777777" w:rsidR="00765786" w:rsidRDefault="00765786" w:rsidP="00765786">
      <w:pPr>
        <w:spacing w:line="360" w:lineRule="auto"/>
        <w:rPr>
          <w:lang w:val="en-GB"/>
        </w:rPr>
      </w:pPr>
    </w:p>
    <w:p w14:paraId="6BD14ED3" w14:textId="77777777" w:rsidR="00765786" w:rsidRPr="00CA5846" w:rsidRDefault="00765786" w:rsidP="00765786">
      <w:pPr>
        <w:spacing w:line="360" w:lineRule="auto"/>
        <w:rPr>
          <w:b/>
          <w:bCs/>
          <w:lang w:val="en-GB"/>
        </w:rPr>
      </w:pPr>
      <w:r w:rsidRPr="00CA5846">
        <w:rPr>
          <w:b/>
          <w:bCs/>
          <w:lang w:val="en-GB"/>
        </w:rPr>
        <w:t>Blog Post 4</w:t>
      </w:r>
    </w:p>
    <w:p w14:paraId="57C9D71B" w14:textId="77777777" w:rsidR="00765786" w:rsidRPr="00091104" w:rsidRDefault="00765786" w:rsidP="00765786">
      <w:pPr>
        <w:pStyle w:val="ListParagraph"/>
        <w:numPr>
          <w:ilvl w:val="0"/>
          <w:numId w:val="3"/>
        </w:numPr>
        <w:spacing w:line="360" w:lineRule="auto"/>
      </w:pPr>
      <w:r w:rsidRPr="00091104">
        <w:t xml:space="preserve">Bennett, J. and Lanning, S., 2007, August. The </w:t>
      </w:r>
      <w:proofErr w:type="spellStart"/>
      <w:r w:rsidRPr="00091104">
        <w:t>netflix</w:t>
      </w:r>
      <w:proofErr w:type="spellEnd"/>
      <w:r w:rsidRPr="00091104">
        <w:t xml:space="preserve"> prize. In </w:t>
      </w:r>
      <w:r w:rsidRPr="00100444">
        <w:rPr>
          <w:i/>
          <w:iCs/>
        </w:rPr>
        <w:t>Proceedings of KDD cup and workshop</w:t>
      </w:r>
      <w:r w:rsidRPr="00091104">
        <w:t xml:space="preserve"> (Vol. 2007, p. 35).</w:t>
      </w:r>
    </w:p>
    <w:p w14:paraId="754E1AB8" w14:textId="77777777" w:rsidR="00765786" w:rsidRPr="003573CD" w:rsidRDefault="00765786" w:rsidP="00765786">
      <w:pPr>
        <w:pStyle w:val="ListParagraph"/>
        <w:numPr>
          <w:ilvl w:val="0"/>
          <w:numId w:val="3"/>
        </w:numPr>
        <w:spacing w:line="360" w:lineRule="auto"/>
      </w:pPr>
      <w:r w:rsidRPr="003573CD">
        <w:t xml:space="preserve">Gomez-Uribe, C.A. and Hunt, N., 2015. The </w:t>
      </w:r>
      <w:proofErr w:type="spellStart"/>
      <w:r w:rsidRPr="003573CD">
        <w:t>netflix</w:t>
      </w:r>
      <w:proofErr w:type="spellEnd"/>
      <w:r w:rsidRPr="003573CD">
        <w:t xml:space="preserve"> recommender system: Algorithms, business value, and innovation. </w:t>
      </w:r>
      <w:r w:rsidRPr="00100444">
        <w:rPr>
          <w:i/>
          <w:iCs/>
        </w:rPr>
        <w:t>ACM Transactions on Management Information Systems (TMIS)</w:t>
      </w:r>
      <w:r w:rsidRPr="003573CD">
        <w:t xml:space="preserve">, </w:t>
      </w:r>
      <w:r w:rsidRPr="00100444">
        <w:rPr>
          <w:i/>
          <w:iCs/>
        </w:rPr>
        <w:t>6</w:t>
      </w:r>
      <w:r w:rsidRPr="003573CD">
        <w:t>(4), pp.1-19.</w:t>
      </w:r>
    </w:p>
    <w:p w14:paraId="506404F8" w14:textId="77777777" w:rsidR="00765786" w:rsidRPr="006A48A9" w:rsidRDefault="00765786" w:rsidP="00765786">
      <w:pPr>
        <w:pStyle w:val="ListParagraph"/>
        <w:numPr>
          <w:ilvl w:val="0"/>
          <w:numId w:val="3"/>
        </w:numPr>
        <w:spacing w:line="360" w:lineRule="auto"/>
      </w:pPr>
      <w:r w:rsidRPr="006A48A9">
        <w:t xml:space="preserve">Lawrence, E., 2015. Everything is a Recommendation Netflix, </w:t>
      </w:r>
      <w:proofErr w:type="spellStart"/>
      <w:r w:rsidRPr="006A48A9">
        <w:t>Altgenres</w:t>
      </w:r>
      <w:proofErr w:type="spellEnd"/>
      <w:r w:rsidRPr="006A48A9">
        <w:t xml:space="preserve"> and the Construction of Taste. </w:t>
      </w:r>
      <w:r w:rsidRPr="00100444">
        <w:rPr>
          <w:i/>
          <w:iCs/>
        </w:rPr>
        <w:t>Knowledge Organization</w:t>
      </w:r>
      <w:r w:rsidRPr="006A48A9">
        <w:t xml:space="preserve">, </w:t>
      </w:r>
      <w:r w:rsidRPr="00100444">
        <w:rPr>
          <w:i/>
          <w:iCs/>
        </w:rPr>
        <w:t>42</w:t>
      </w:r>
      <w:r w:rsidRPr="006A48A9">
        <w:t>(5).</w:t>
      </w:r>
    </w:p>
    <w:p w14:paraId="281F8F50" w14:textId="77777777" w:rsidR="00765786" w:rsidRPr="00091104" w:rsidRDefault="00765786" w:rsidP="00765786">
      <w:pPr>
        <w:pStyle w:val="ListParagraph"/>
        <w:numPr>
          <w:ilvl w:val="0"/>
          <w:numId w:val="3"/>
        </w:numPr>
        <w:spacing w:line="360" w:lineRule="auto"/>
      </w:pPr>
      <w:proofErr w:type="spellStart"/>
      <w:r w:rsidRPr="00091104">
        <w:t>Paraschakis</w:t>
      </w:r>
      <w:proofErr w:type="spellEnd"/>
      <w:r w:rsidRPr="00091104">
        <w:t xml:space="preserve">, D., 2017, May. Towards an ethical recommendation framework. In </w:t>
      </w:r>
      <w:r w:rsidRPr="00100444">
        <w:rPr>
          <w:i/>
          <w:iCs/>
        </w:rPr>
        <w:t>2017 11th International Conference on Research Challenges in Information Science (RCIS)</w:t>
      </w:r>
      <w:r w:rsidRPr="00091104">
        <w:t xml:space="preserve"> (pp. 211-220). IEEE.</w:t>
      </w:r>
    </w:p>
    <w:p w14:paraId="5DC9B525" w14:textId="77777777" w:rsidR="00765786" w:rsidRDefault="00765786" w:rsidP="00765786">
      <w:pPr>
        <w:pStyle w:val="ListParagraph"/>
        <w:numPr>
          <w:ilvl w:val="0"/>
          <w:numId w:val="3"/>
        </w:numPr>
        <w:spacing w:line="360" w:lineRule="auto"/>
      </w:pPr>
      <w:r w:rsidRPr="006A48A9">
        <w:t>Shih, W. and Kaufman, S., 2014. Netflix in 2011.</w:t>
      </w:r>
    </w:p>
    <w:p w14:paraId="1E37386A" w14:textId="77777777" w:rsidR="00765786" w:rsidRDefault="00765786" w:rsidP="00765786">
      <w:pPr>
        <w:spacing w:line="360" w:lineRule="auto"/>
      </w:pPr>
    </w:p>
    <w:p w14:paraId="477C0A88" w14:textId="77777777" w:rsidR="00765786" w:rsidRPr="006A48A9" w:rsidRDefault="00765786" w:rsidP="00765786">
      <w:pPr>
        <w:spacing w:line="360" w:lineRule="auto"/>
        <w:rPr>
          <w:b/>
          <w:bCs/>
        </w:rPr>
      </w:pPr>
      <w:r w:rsidRPr="00CA5846">
        <w:rPr>
          <w:b/>
          <w:bCs/>
        </w:rPr>
        <w:t>Blog Post 5</w:t>
      </w:r>
    </w:p>
    <w:p w14:paraId="7CACDCF1" w14:textId="77777777" w:rsidR="00765786" w:rsidRPr="00680C8C" w:rsidRDefault="00765786" w:rsidP="00765786">
      <w:pPr>
        <w:pStyle w:val="ListParagraph"/>
        <w:numPr>
          <w:ilvl w:val="0"/>
          <w:numId w:val="5"/>
        </w:numPr>
        <w:spacing w:line="360" w:lineRule="auto"/>
      </w:pPr>
      <w:r w:rsidRPr="00680C8C">
        <w:t xml:space="preserve">Bear, S., Rahman, N. and Post, C., 2010. The impact of board diversity and gender composition on corporate social responsibility and firm reputation. </w:t>
      </w:r>
      <w:r w:rsidRPr="00100444">
        <w:rPr>
          <w:i/>
          <w:iCs/>
        </w:rPr>
        <w:t>Journal of business ethics</w:t>
      </w:r>
      <w:r w:rsidRPr="00680C8C">
        <w:t xml:space="preserve">, </w:t>
      </w:r>
      <w:r w:rsidRPr="00100444">
        <w:rPr>
          <w:i/>
          <w:iCs/>
        </w:rPr>
        <w:t>97</w:t>
      </w:r>
      <w:r w:rsidRPr="00680C8C">
        <w:t>(2), pp.207-221.</w:t>
      </w:r>
    </w:p>
    <w:p w14:paraId="0EA50C14" w14:textId="77777777" w:rsidR="00765786" w:rsidRDefault="00765786" w:rsidP="00765786">
      <w:pPr>
        <w:pStyle w:val="ListParagraph"/>
        <w:numPr>
          <w:ilvl w:val="0"/>
          <w:numId w:val="5"/>
        </w:numPr>
        <w:spacing w:line="360" w:lineRule="auto"/>
      </w:pPr>
      <w:r w:rsidRPr="00222957">
        <w:t xml:space="preserve">Byrne, D. (2002) </w:t>
      </w:r>
      <w:r w:rsidRPr="00100444">
        <w:rPr>
          <w:i/>
          <w:iCs/>
        </w:rPr>
        <w:t>Interpreting Quantitative Data,</w:t>
      </w:r>
      <w:r w:rsidRPr="00222957">
        <w:t xml:space="preserve"> London: Sage.</w:t>
      </w:r>
    </w:p>
    <w:p w14:paraId="6CCD1EEC" w14:textId="77777777" w:rsidR="00765786" w:rsidRDefault="00765786" w:rsidP="00765786">
      <w:pPr>
        <w:pStyle w:val="ListParagraph"/>
        <w:numPr>
          <w:ilvl w:val="0"/>
          <w:numId w:val="5"/>
        </w:numPr>
        <w:spacing w:line="360" w:lineRule="auto"/>
      </w:pPr>
      <w:proofErr w:type="spellStart"/>
      <w:r w:rsidRPr="00FD2D9C">
        <w:t>Ellenberg</w:t>
      </w:r>
      <w:proofErr w:type="spellEnd"/>
      <w:r w:rsidRPr="00FD2D9C">
        <w:t xml:space="preserve">, J., 2014. </w:t>
      </w:r>
      <w:r w:rsidRPr="00100444">
        <w:rPr>
          <w:i/>
          <w:iCs/>
        </w:rPr>
        <w:t xml:space="preserve">How Not </w:t>
      </w:r>
      <w:proofErr w:type="gramStart"/>
      <w:r w:rsidRPr="00100444">
        <w:rPr>
          <w:i/>
          <w:iCs/>
        </w:rPr>
        <w:t>To</w:t>
      </w:r>
      <w:proofErr w:type="gramEnd"/>
      <w:r w:rsidRPr="00100444">
        <w:rPr>
          <w:i/>
          <w:iCs/>
        </w:rPr>
        <w:t xml:space="preserve"> Be Wrong The Hidden Maths Of Everyday Life</w:t>
      </w:r>
      <w:r w:rsidRPr="00FD2D9C">
        <w:t>. London: Penguin.</w:t>
      </w:r>
    </w:p>
    <w:p w14:paraId="142844C4" w14:textId="77777777" w:rsidR="00765786" w:rsidRPr="00100444" w:rsidRDefault="00765786" w:rsidP="00765786">
      <w:pPr>
        <w:pStyle w:val="ListParagraph"/>
        <w:numPr>
          <w:ilvl w:val="0"/>
          <w:numId w:val="5"/>
        </w:numPr>
        <w:spacing w:line="360" w:lineRule="auto"/>
        <w:rPr>
          <w:lang w:val="en-GB"/>
        </w:rPr>
      </w:pPr>
      <w:r w:rsidRPr="00100444">
        <w:rPr>
          <w:lang w:val="en-GB"/>
        </w:rPr>
        <w:t xml:space="preserve">Waters, D., &amp; Waters, C. D. J. (2011). </w:t>
      </w:r>
      <w:r w:rsidRPr="00100444">
        <w:rPr>
          <w:i/>
          <w:iCs/>
          <w:lang w:val="en-GB"/>
        </w:rPr>
        <w:t>Quantitative methods for business</w:t>
      </w:r>
      <w:r w:rsidRPr="00100444">
        <w:rPr>
          <w:lang w:val="en-GB"/>
        </w:rPr>
        <w:t>. 5th edition. Pearson Education.</w:t>
      </w:r>
    </w:p>
    <w:p w14:paraId="67E2BE96" w14:textId="77777777" w:rsidR="00765786" w:rsidRDefault="00765786" w:rsidP="00765786">
      <w:pPr>
        <w:spacing w:line="360" w:lineRule="auto"/>
        <w:rPr>
          <w:lang w:val="en-GB"/>
        </w:rPr>
      </w:pPr>
    </w:p>
    <w:p w14:paraId="00B660DB" w14:textId="77777777" w:rsidR="00765786" w:rsidRPr="00CA5846" w:rsidRDefault="00765786" w:rsidP="00765786">
      <w:pPr>
        <w:spacing w:line="360" w:lineRule="auto"/>
        <w:rPr>
          <w:b/>
          <w:bCs/>
          <w:lang w:val="en-GB"/>
        </w:rPr>
      </w:pPr>
      <w:r w:rsidRPr="00CA5846">
        <w:rPr>
          <w:b/>
          <w:bCs/>
          <w:lang w:val="en-GB"/>
        </w:rPr>
        <w:t>Blog Post 6</w:t>
      </w:r>
    </w:p>
    <w:p w14:paraId="6FAE554C" w14:textId="77777777" w:rsidR="00765786" w:rsidRDefault="00765786" w:rsidP="00765786">
      <w:pPr>
        <w:pStyle w:val="Bibliography"/>
        <w:numPr>
          <w:ilvl w:val="0"/>
          <w:numId w:val="6"/>
        </w:numPr>
        <w:spacing w:line="360" w:lineRule="auto"/>
        <w:rPr>
          <w:noProof/>
          <w:sz w:val="24"/>
          <w:szCs w:val="24"/>
        </w:rPr>
      </w:pPr>
      <w:r>
        <w:rPr>
          <w:noProof/>
        </w:rPr>
        <w:t xml:space="preserve">BBC News, 2020. </w:t>
      </w:r>
      <w:r>
        <w:rPr>
          <w:i/>
          <w:iCs/>
          <w:noProof/>
        </w:rPr>
        <w:t xml:space="preserve">BBC: Your Coronavirus Stories. </w:t>
      </w:r>
      <w:r>
        <w:rPr>
          <w:noProof/>
        </w:rPr>
        <w:t xml:space="preserve">[Online] </w:t>
      </w:r>
      <w:r>
        <w:rPr>
          <w:noProof/>
        </w:rPr>
        <w:br/>
        <w:t xml:space="preserve">Available at: </w:t>
      </w:r>
      <w:r>
        <w:rPr>
          <w:noProof/>
          <w:u w:val="single"/>
        </w:rPr>
        <w:t>https://www.bbc.com/news/coronavirus</w:t>
      </w:r>
    </w:p>
    <w:sdt>
      <w:sdtPr>
        <w:id w:val="-573587230"/>
        <w:bibliography/>
      </w:sdtPr>
      <w:sdtContent>
        <w:p w14:paraId="0E0B371B" w14:textId="77777777" w:rsidR="00765786" w:rsidRDefault="00765786" w:rsidP="00765786">
          <w:pPr>
            <w:pStyle w:val="Bibliography"/>
            <w:numPr>
              <w:ilvl w:val="0"/>
              <w:numId w:val="6"/>
            </w:numPr>
            <w:spacing w:line="360" w:lineRule="auto"/>
            <w:rPr>
              <w:noProof/>
              <w:sz w:val="24"/>
              <w:szCs w:val="24"/>
            </w:rPr>
          </w:pPr>
          <w:r>
            <w:fldChar w:fldCharType="begin"/>
          </w:r>
          <w:r>
            <w:instrText xml:space="preserve"> BIBLIOGRAPHY </w:instrText>
          </w:r>
          <w:r>
            <w:fldChar w:fldCharType="separate"/>
          </w:r>
          <w:r>
            <w:rPr>
              <w:noProof/>
            </w:rPr>
            <w:t xml:space="preserve">Office for National Statistics UK, 2020. </w:t>
          </w:r>
          <w:r>
            <w:rPr>
              <w:i/>
              <w:iCs/>
              <w:noProof/>
            </w:rPr>
            <w:t xml:space="preserve">All data related to coronavirus (covid-19). </w:t>
          </w:r>
          <w:r>
            <w:rPr>
              <w:noProof/>
            </w:rPr>
            <w:t xml:space="preserve">[Online] </w:t>
          </w:r>
          <w:r>
            <w:rPr>
              <w:noProof/>
            </w:rPr>
            <w:br/>
            <w:t xml:space="preserve">Available at: </w:t>
          </w:r>
          <w:r>
            <w:rPr>
              <w:noProof/>
              <w:u w:val="single"/>
            </w:rPr>
            <w:t>https://www.ons.gov.uk/peoplepopulationandcommunity/healthandsocialcare/conditionsanddiseases/datalist</w:t>
          </w:r>
          <w:r>
            <w:rPr>
              <w:noProof/>
            </w:rPr>
            <w:br/>
            <w:t>[Accessed 2020].</w:t>
          </w:r>
        </w:p>
        <w:p w14:paraId="5F4DB470" w14:textId="77777777" w:rsidR="00765786" w:rsidRDefault="00765786" w:rsidP="00765786">
          <w:pPr>
            <w:spacing w:line="360" w:lineRule="auto"/>
          </w:pPr>
          <w:r>
            <w:rPr>
              <w:b/>
              <w:bCs/>
              <w:noProof/>
            </w:rPr>
            <w:fldChar w:fldCharType="end"/>
          </w:r>
        </w:p>
      </w:sdtContent>
    </w:sdt>
    <w:p w14:paraId="43101E47" w14:textId="77777777" w:rsidR="00765786" w:rsidRPr="00CA5846" w:rsidRDefault="00765786" w:rsidP="00765786">
      <w:pPr>
        <w:spacing w:line="360" w:lineRule="auto"/>
        <w:rPr>
          <w:b/>
          <w:bCs/>
          <w:lang w:val="en-GB"/>
        </w:rPr>
      </w:pPr>
      <w:r w:rsidRPr="00CA5846">
        <w:rPr>
          <w:b/>
          <w:bCs/>
          <w:lang w:val="en-GB"/>
        </w:rPr>
        <w:t>Blog Post 7</w:t>
      </w:r>
    </w:p>
    <w:p w14:paraId="5C6671B8" w14:textId="77777777" w:rsidR="00765786" w:rsidRDefault="00765786" w:rsidP="00765786">
      <w:pPr>
        <w:pStyle w:val="ListParagraph"/>
        <w:numPr>
          <w:ilvl w:val="0"/>
          <w:numId w:val="4"/>
        </w:numPr>
        <w:spacing w:line="360" w:lineRule="auto"/>
      </w:pPr>
      <w:r w:rsidRPr="00222957">
        <w:t xml:space="preserve">Byrne, D. (2002) </w:t>
      </w:r>
      <w:r w:rsidRPr="00100444">
        <w:rPr>
          <w:i/>
          <w:iCs/>
        </w:rPr>
        <w:t>Interpreting Quantitative Data,</w:t>
      </w:r>
      <w:r w:rsidRPr="00222957">
        <w:t xml:space="preserve"> London: Sage.</w:t>
      </w:r>
    </w:p>
    <w:p w14:paraId="61257735" w14:textId="77777777" w:rsidR="00765786" w:rsidRPr="00FF6CFA" w:rsidRDefault="00765786" w:rsidP="00765786">
      <w:pPr>
        <w:pStyle w:val="ListParagraph"/>
        <w:numPr>
          <w:ilvl w:val="0"/>
          <w:numId w:val="4"/>
        </w:numPr>
        <w:spacing w:line="360" w:lineRule="auto"/>
      </w:pPr>
      <w:r w:rsidRPr="00FF6CFA">
        <w:t xml:space="preserve">Field, A., 2017. </w:t>
      </w:r>
      <w:r w:rsidRPr="00100444">
        <w:rPr>
          <w:i/>
          <w:iCs/>
        </w:rPr>
        <w:t>Discovering statistics using IBM SPSS statistics: North American edition</w:t>
      </w:r>
      <w:r w:rsidRPr="00FF6CFA">
        <w:t>. sage.</w:t>
      </w:r>
    </w:p>
    <w:p w14:paraId="1E719967" w14:textId="77777777" w:rsidR="00D5595C" w:rsidRPr="001E1FCB" w:rsidRDefault="00D5595C" w:rsidP="00D5595C">
      <w:pPr>
        <w:pStyle w:val="FootnoteText"/>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53D8E"/>
    <w:multiLevelType w:val="hybridMultilevel"/>
    <w:tmpl w:val="561848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3340168"/>
    <w:multiLevelType w:val="hybridMultilevel"/>
    <w:tmpl w:val="49E2E2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9A0720C"/>
    <w:multiLevelType w:val="hybridMultilevel"/>
    <w:tmpl w:val="EE0A905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0ED074E"/>
    <w:multiLevelType w:val="hybridMultilevel"/>
    <w:tmpl w:val="BE4E4B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A3D794E"/>
    <w:multiLevelType w:val="hybridMultilevel"/>
    <w:tmpl w:val="CD7235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BFE1FAE"/>
    <w:multiLevelType w:val="hybridMultilevel"/>
    <w:tmpl w:val="2A9E51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 w:numId="3">
    <w:abstractNumId w:val="4"/>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CE1"/>
    <w:rsid w:val="001912CC"/>
    <w:rsid w:val="005E706E"/>
    <w:rsid w:val="00761C1C"/>
    <w:rsid w:val="00765786"/>
    <w:rsid w:val="00977B49"/>
    <w:rsid w:val="00D5595C"/>
    <w:rsid w:val="00D842F8"/>
    <w:rsid w:val="00E95C92"/>
    <w:rsid w:val="00F72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BBC63"/>
  <w15:chartTrackingRefBased/>
  <w15:docId w15:val="{32C8CBAE-4C48-4AC5-AC62-C7E76DA83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7B49"/>
    <w:rPr>
      <w:lang w:val="en-IN"/>
    </w:rPr>
  </w:style>
  <w:style w:type="paragraph" w:styleId="Heading1">
    <w:name w:val="heading 1"/>
    <w:basedOn w:val="Normal"/>
    <w:next w:val="Normal"/>
    <w:link w:val="Heading1Char"/>
    <w:uiPriority w:val="9"/>
    <w:qFormat/>
    <w:rsid w:val="00977B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7B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72C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2CE1"/>
    <w:rPr>
      <w:sz w:val="20"/>
      <w:szCs w:val="20"/>
      <w:lang w:val="en-IN"/>
    </w:rPr>
  </w:style>
  <w:style w:type="character" w:styleId="FootnoteReference">
    <w:name w:val="footnote reference"/>
    <w:basedOn w:val="DefaultParagraphFont"/>
    <w:uiPriority w:val="99"/>
    <w:semiHidden/>
    <w:unhideWhenUsed/>
    <w:rsid w:val="00F72CE1"/>
    <w:rPr>
      <w:vertAlign w:val="superscript"/>
    </w:rPr>
  </w:style>
  <w:style w:type="character" w:customStyle="1" w:styleId="Heading1Char">
    <w:name w:val="Heading 1 Char"/>
    <w:basedOn w:val="DefaultParagraphFont"/>
    <w:link w:val="Heading1"/>
    <w:uiPriority w:val="9"/>
    <w:rsid w:val="00977B49"/>
    <w:rPr>
      <w:rFonts w:asciiTheme="majorHAnsi" w:eastAsiaTheme="majorEastAsia" w:hAnsiTheme="majorHAnsi" w:cstheme="majorBidi"/>
      <w:color w:val="2F5496" w:themeColor="accent1" w:themeShade="BF"/>
      <w:sz w:val="32"/>
      <w:szCs w:val="32"/>
      <w:lang w:val="en-IN"/>
    </w:rPr>
  </w:style>
  <w:style w:type="character" w:customStyle="1" w:styleId="Heading2Char">
    <w:name w:val="Heading 2 Char"/>
    <w:basedOn w:val="DefaultParagraphFont"/>
    <w:link w:val="Heading2"/>
    <w:uiPriority w:val="9"/>
    <w:rsid w:val="00977B49"/>
    <w:rPr>
      <w:rFonts w:asciiTheme="majorHAnsi" w:eastAsiaTheme="majorEastAsia" w:hAnsiTheme="majorHAnsi" w:cstheme="majorBidi"/>
      <w:color w:val="2F5496" w:themeColor="accent1" w:themeShade="BF"/>
      <w:sz w:val="26"/>
      <w:szCs w:val="26"/>
      <w:lang w:val="en-IN"/>
    </w:rPr>
  </w:style>
  <w:style w:type="character" w:customStyle="1" w:styleId="selectable">
    <w:name w:val="selectable"/>
    <w:basedOn w:val="DefaultParagraphFont"/>
    <w:rsid w:val="00761C1C"/>
  </w:style>
  <w:style w:type="character" w:styleId="Hyperlink">
    <w:name w:val="Hyperlink"/>
    <w:basedOn w:val="DefaultParagraphFont"/>
    <w:uiPriority w:val="99"/>
    <w:unhideWhenUsed/>
    <w:rsid w:val="005E706E"/>
    <w:rPr>
      <w:color w:val="0563C1" w:themeColor="hyperlink"/>
      <w:u w:val="single"/>
    </w:rPr>
  </w:style>
  <w:style w:type="character" w:styleId="UnresolvedMention">
    <w:name w:val="Unresolved Mention"/>
    <w:basedOn w:val="DefaultParagraphFont"/>
    <w:uiPriority w:val="99"/>
    <w:semiHidden/>
    <w:unhideWhenUsed/>
    <w:rsid w:val="005E706E"/>
    <w:rPr>
      <w:color w:val="605E5C"/>
      <w:shd w:val="clear" w:color="auto" w:fill="E1DFDD"/>
    </w:rPr>
  </w:style>
  <w:style w:type="paragraph" w:styleId="Bibliography">
    <w:name w:val="Bibliography"/>
    <w:basedOn w:val="Normal"/>
    <w:next w:val="Normal"/>
    <w:uiPriority w:val="37"/>
    <w:unhideWhenUsed/>
    <w:rsid w:val="00765786"/>
  </w:style>
  <w:style w:type="paragraph" w:styleId="ListParagraph">
    <w:name w:val="List Paragraph"/>
    <w:basedOn w:val="Normal"/>
    <w:uiPriority w:val="34"/>
    <w:qFormat/>
    <w:rsid w:val="007657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Off20</b:Tag>
    <b:SourceType>InternetSite</b:SourceType>
    <b:Guid>{FD5BEB3C-7C2B-468A-AC7C-6860D1E4787F}</b:Guid>
    <b:Title>All data related to coronavirus (covid-19)</b:Title>
    <b:Year>2020</b:Year>
    <b:Author>
      <b:Author>
        <b:Corporate>Office for National Statistics UK</b:Corporate>
      </b:Author>
    </b:Author>
    <b:YearAccessed>2020</b:YearAccessed>
    <b:URL>https://www.ons.gov.uk/peoplepopulationandcommunity/healthandsocialcare/conditionsanddiseases/datalist</b:URL>
    <b:RefOrder>1</b:RefOrder>
  </b:Source>
  <b:Source>
    <b:Tag>BBC20</b:Tag>
    <b:SourceType>InternetSite</b:SourceType>
    <b:Guid>{E3757B3C-DCE7-42F7-AFB9-1D73F15B463E}</b:Guid>
    <b:Author>
      <b:Author>
        <b:Corporate>BBC News</b:Corporate>
      </b:Author>
    </b:Author>
    <b:Title>BBC: Your Coronavirus Stories</b:Title>
    <b:Year>2020</b:Year>
    <b:URL>https://www.bbc.com/news/coronavirus</b:URL>
    <b:RefOrder>2</b:RefOrder>
  </b:Source>
</b:Sources>
</file>

<file path=customXml/itemProps1.xml><?xml version="1.0" encoding="utf-8"?>
<ds:datastoreItem xmlns:ds="http://schemas.openxmlformats.org/officeDocument/2006/customXml" ds:itemID="{86F4F371-6FB6-4D2C-B4BF-0737EEAD5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11</Pages>
  <Words>1799</Words>
  <Characters>10259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cp:revision>
  <dcterms:created xsi:type="dcterms:W3CDTF">2020-11-17T19:09:00Z</dcterms:created>
  <dcterms:modified xsi:type="dcterms:W3CDTF">2020-11-17T21:32:00Z</dcterms:modified>
</cp:coreProperties>
</file>