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D1971" w14:textId="421A033A" w:rsidR="00FA3AE7" w:rsidRPr="00355E84" w:rsidRDefault="00FA3AE7" w:rsidP="00355E84">
      <w:pPr>
        <w:spacing w:line="360" w:lineRule="auto"/>
        <w:jc w:val="both"/>
        <w:rPr>
          <w:rFonts w:ascii="Arial" w:hAnsi="Arial" w:cs="Arial"/>
          <w:color w:val="275317" w:themeColor="accent6" w:themeShade="80"/>
        </w:rPr>
      </w:pPr>
      <w:r w:rsidRPr="00355E84">
        <w:rPr>
          <w:rFonts w:ascii="Arial" w:hAnsi="Arial" w:cs="Arial"/>
          <w:color w:val="275317" w:themeColor="accent6" w:themeShade="80"/>
        </w:rPr>
        <w:t xml:space="preserve">Good </w:t>
      </w:r>
      <w:r w:rsidR="008D533D" w:rsidRPr="00355E84">
        <w:rPr>
          <w:rFonts w:ascii="Arial" w:hAnsi="Arial" w:cs="Arial"/>
          <w:color w:val="275317" w:themeColor="accent6" w:themeShade="80"/>
        </w:rPr>
        <w:t>afternoon</w:t>
      </w:r>
      <w:r w:rsidRPr="00355E84">
        <w:rPr>
          <w:rFonts w:ascii="Arial" w:hAnsi="Arial" w:cs="Arial"/>
          <w:color w:val="275317" w:themeColor="accent6" w:themeShade="80"/>
        </w:rPr>
        <w:t xml:space="preserve">. </w:t>
      </w:r>
    </w:p>
    <w:p w14:paraId="3E2CAD62" w14:textId="49EE6E96" w:rsidR="00FA3AE7" w:rsidRPr="00355E84" w:rsidRDefault="00FA3AE7" w:rsidP="00355E84">
      <w:pPr>
        <w:spacing w:line="360" w:lineRule="auto"/>
        <w:jc w:val="both"/>
        <w:rPr>
          <w:rFonts w:ascii="Arial" w:hAnsi="Arial" w:cs="Arial"/>
          <w:color w:val="275317" w:themeColor="accent6" w:themeShade="80"/>
        </w:rPr>
      </w:pPr>
      <w:r w:rsidRPr="00355E84">
        <w:rPr>
          <w:rFonts w:ascii="Arial" w:hAnsi="Arial" w:cs="Arial"/>
          <w:color w:val="275317" w:themeColor="accent6" w:themeShade="80"/>
        </w:rPr>
        <w:t xml:space="preserve">I would like to thank you all for attending this initial child protection conference. </w:t>
      </w:r>
    </w:p>
    <w:p w14:paraId="789A324E" w14:textId="748EE334" w:rsidR="00B14812" w:rsidRPr="00355E84" w:rsidRDefault="00FA3AE7" w:rsidP="00355E84">
      <w:pPr>
        <w:spacing w:line="360" w:lineRule="auto"/>
        <w:jc w:val="both"/>
        <w:rPr>
          <w:rFonts w:ascii="Arial" w:hAnsi="Arial" w:cs="Arial"/>
          <w:color w:val="275317" w:themeColor="accent6" w:themeShade="80"/>
        </w:rPr>
      </w:pPr>
      <w:r w:rsidRPr="00355E84">
        <w:rPr>
          <w:rFonts w:ascii="Arial" w:hAnsi="Arial" w:cs="Arial"/>
          <w:color w:val="275317" w:themeColor="accent6" w:themeShade="80"/>
        </w:rPr>
        <w:t>According to Child Law Advice (2023) a</w:t>
      </w:r>
      <w:r w:rsidR="00D218FC" w:rsidRPr="00355E84">
        <w:rPr>
          <w:rFonts w:ascii="Arial" w:hAnsi="Arial" w:cs="Arial"/>
          <w:color w:val="275317" w:themeColor="accent6" w:themeShade="80"/>
        </w:rPr>
        <w:t xml:space="preserve">n </w:t>
      </w:r>
      <w:r w:rsidR="00C507C0" w:rsidRPr="00355E84">
        <w:rPr>
          <w:rFonts w:ascii="Arial" w:hAnsi="Arial" w:cs="Arial"/>
          <w:color w:val="275317" w:themeColor="accent6" w:themeShade="80"/>
        </w:rPr>
        <w:t>initial child</w:t>
      </w:r>
      <w:r w:rsidRPr="00355E84">
        <w:rPr>
          <w:rFonts w:ascii="Arial" w:hAnsi="Arial" w:cs="Arial"/>
          <w:color w:val="275317" w:themeColor="accent6" w:themeShade="80"/>
        </w:rPr>
        <w:t xml:space="preserve"> protection conference is when a group of professionals come together to discuss relevant information regarding a child's health, development, and safety to decide on the best form of action to protect an individual child's welfare.   Further to this, article 19 of the UNCRC highlights that it is </w:t>
      </w:r>
      <w:r w:rsidR="0081144F" w:rsidRPr="00355E84">
        <w:rPr>
          <w:rFonts w:ascii="Arial" w:hAnsi="Arial" w:cs="Arial"/>
          <w:color w:val="275317" w:themeColor="accent6" w:themeShade="80"/>
        </w:rPr>
        <w:t>a</w:t>
      </w:r>
      <w:r w:rsidRPr="00355E84">
        <w:rPr>
          <w:rFonts w:ascii="Arial" w:hAnsi="Arial" w:cs="Arial"/>
          <w:color w:val="275317" w:themeColor="accent6" w:themeShade="80"/>
        </w:rPr>
        <w:t xml:space="preserve"> </w:t>
      </w:r>
      <w:r w:rsidR="0081144F" w:rsidRPr="00355E84">
        <w:rPr>
          <w:rFonts w:ascii="Arial" w:hAnsi="Arial" w:cs="Arial"/>
          <w:color w:val="275317" w:themeColor="accent6" w:themeShade="80"/>
        </w:rPr>
        <w:t xml:space="preserve">shared </w:t>
      </w:r>
      <w:r w:rsidRPr="00355E84">
        <w:rPr>
          <w:rFonts w:ascii="Arial" w:hAnsi="Arial" w:cs="Arial"/>
          <w:color w:val="275317" w:themeColor="accent6" w:themeShade="80"/>
        </w:rPr>
        <w:t xml:space="preserve">responsibility </w:t>
      </w:r>
      <w:r w:rsidR="00B27F44" w:rsidRPr="00355E84">
        <w:rPr>
          <w:rFonts w:ascii="Arial" w:hAnsi="Arial" w:cs="Arial"/>
          <w:color w:val="275317" w:themeColor="accent6" w:themeShade="80"/>
        </w:rPr>
        <w:t xml:space="preserve">of professionals </w:t>
      </w:r>
      <w:r w:rsidRPr="00355E84">
        <w:rPr>
          <w:rFonts w:ascii="Arial" w:hAnsi="Arial" w:cs="Arial"/>
          <w:color w:val="275317" w:themeColor="accent6" w:themeShade="80"/>
        </w:rPr>
        <w:t xml:space="preserve">to protect a child from neglect, </w:t>
      </w:r>
      <w:proofErr w:type="gramStart"/>
      <w:r w:rsidRPr="00355E84">
        <w:rPr>
          <w:rFonts w:ascii="Arial" w:hAnsi="Arial" w:cs="Arial"/>
          <w:color w:val="275317" w:themeColor="accent6" w:themeShade="80"/>
        </w:rPr>
        <w:t>abuse</w:t>
      </w:r>
      <w:proofErr w:type="gramEnd"/>
      <w:r w:rsidRPr="00355E84">
        <w:rPr>
          <w:rFonts w:ascii="Arial" w:hAnsi="Arial" w:cs="Arial"/>
          <w:color w:val="275317" w:themeColor="accent6" w:themeShade="80"/>
        </w:rPr>
        <w:t xml:space="preserve"> and violence (Save The Children, no date).</w:t>
      </w:r>
      <w:r w:rsidR="00B14812" w:rsidRPr="00355E84">
        <w:rPr>
          <w:rFonts w:ascii="Arial" w:hAnsi="Arial" w:cs="Arial"/>
          <w:color w:val="275317" w:themeColor="accent6" w:themeShade="80"/>
        </w:rPr>
        <w:t xml:space="preserve"> Likewise, NSPCC (2024) highlights that the Children Act 1989 states it is the duty of local authority to safeguard and ensure children's welfare. </w:t>
      </w:r>
    </w:p>
    <w:p w14:paraId="73AA8C80" w14:textId="77777777" w:rsidR="00B14812" w:rsidRPr="00355E84" w:rsidRDefault="00B14812" w:rsidP="00355E84">
      <w:pPr>
        <w:spacing w:line="360" w:lineRule="auto"/>
        <w:jc w:val="both"/>
        <w:rPr>
          <w:rFonts w:ascii="Arial" w:hAnsi="Arial" w:cs="Arial"/>
          <w:color w:val="275317" w:themeColor="accent6" w:themeShade="80"/>
        </w:rPr>
      </w:pPr>
    </w:p>
    <w:p w14:paraId="0E20CAC3" w14:textId="4C26930D" w:rsidR="00FA3AE7" w:rsidRPr="00355E84" w:rsidRDefault="00473EEE" w:rsidP="00355E84">
      <w:pPr>
        <w:spacing w:line="360" w:lineRule="auto"/>
        <w:jc w:val="both"/>
        <w:rPr>
          <w:rFonts w:ascii="Arial" w:hAnsi="Arial" w:cs="Arial"/>
          <w:color w:val="275317" w:themeColor="accent6" w:themeShade="80"/>
        </w:rPr>
      </w:pPr>
      <w:r w:rsidRPr="00355E84">
        <w:rPr>
          <w:rFonts w:ascii="Arial" w:hAnsi="Arial" w:cs="Arial"/>
          <w:color w:val="275317" w:themeColor="accent6" w:themeShade="80"/>
        </w:rPr>
        <w:t xml:space="preserve">We are meeting here on </w:t>
      </w:r>
      <w:r w:rsidR="004200CD" w:rsidRPr="00355E84">
        <w:rPr>
          <w:rFonts w:ascii="Arial" w:hAnsi="Arial" w:cs="Arial"/>
          <w:color w:val="275317" w:themeColor="accent6" w:themeShade="80"/>
        </w:rPr>
        <w:t>12</w:t>
      </w:r>
      <w:r w:rsidR="004200CD" w:rsidRPr="00355E84">
        <w:rPr>
          <w:rFonts w:ascii="Arial" w:hAnsi="Arial" w:cs="Arial"/>
          <w:color w:val="275317" w:themeColor="accent6" w:themeShade="80"/>
          <w:vertAlign w:val="superscript"/>
        </w:rPr>
        <w:t>th</w:t>
      </w:r>
      <w:r w:rsidR="004200CD" w:rsidRPr="00355E84">
        <w:rPr>
          <w:rFonts w:ascii="Arial" w:hAnsi="Arial" w:cs="Arial"/>
          <w:color w:val="275317" w:themeColor="accent6" w:themeShade="80"/>
        </w:rPr>
        <w:t xml:space="preserve"> July 2024</w:t>
      </w:r>
      <w:r w:rsidRPr="00355E84">
        <w:rPr>
          <w:rFonts w:ascii="Arial" w:hAnsi="Arial" w:cs="Arial"/>
          <w:color w:val="275317" w:themeColor="accent6" w:themeShade="80"/>
        </w:rPr>
        <w:t xml:space="preserve"> </w:t>
      </w:r>
      <w:r w:rsidR="00FA3AE7" w:rsidRPr="00355E84">
        <w:rPr>
          <w:rFonts w:ascii="Arial" w:hAnsi="Arial" w:cs="Arial"/>
          <w:color w:val="275317" w:themeColor="accent6" w:themeShade="80"/>
        </w:rPr>
        <w:t xml:space="preserve">to discuss the welfare of Ben and Jess and to decide as a group of professionals if a protection plan is needed.  </w:t>
      </w:r>
      <w:r w:rsidR="00055809" w:rsidRPr="00355E84">
        <w:rPr>
          <w:rFonts w:ascii="Arial" w:hAnsi="Arial" w:cs="Arial"/>
          <w:color w:val="275317" w:themeColor="accent6" w:themeShade="80"/>
        </w:rPr>
        <w:t xml:space="preserve">Keeping in line with </w:t>
      </w:r>
      <w:r w:rsidR="000723CC" w:rsidRPr="00355E84">
        <w:rPr>
          <w:rFonts w:ascii="Arial" w:hAnsi="Arial" w:cs="Arial"/>
          <w:color w:val="275317" w:themeColor="accent6" w:themeShade="80"/>
        </w:rPr>
        <w:t>GDPR it</w:t>
      </w:r>
      <w:r w:rsidR="00055809" w:rsidRPr="00355E84">
        <w:rPr>
          <w:rFonts w:ascii="Arial" w:hAnsi="Arial" w:cs="Arial"/>
          <w:color w:val="275317" w:themeColor="accent6" w:themeShade="80"/>
        </w:rPr>
        <w:t xml:space="preserve"> is the responsibility of the person who is using personal data to ensure the information that they share is used for a</w:t>
      </w:r>
      <w:r w:rsidR="00A44773" w:rsidRPr="00355E84">
        <w:rPr>
          <w:rFonts w:ascii="Arial" w:hAnsi="Arial" w:cs="Arial"/>
          <w:color w:val="275317" w:themeColor="accent6" w:themeShade="80"/>
        </w:rPr>
        <w:t>n</w:t>
      </w:r>
      <w:r w:rsidR="00055809" w:rsidRPr="00355E84">
        <w:rPr>
          <w:rFonts w:ascii="Arial" w:hAnsi="Arial" w:cs="Arial"/>
          <w:color w:val="275317" w:themeColor="accent6" w:themeShade="80"/>
        </w:rPr>
        <w:t xml:space="preserve"> explicit purpose and is accurate (GOV.UK, no date).</w:t>
      </w:r>
    </w:p>
    <w:p w14:paraId="5046F602" w14:textId="77777777" w:rsidR="00CA287D" w:rsidRPr="00A44773" w:rsidRDefault="00CA287D" w:rsidP="00355E84">
      <w:pPr>
        <w:spacing w:line="360" w:lineRule="auto"/>
        <w:jc w:val="both"/>
        <w:rPr>
          <w:rFonts w:ascii="Arial" w:hAnsi="Arial" w:cs="Arial"/>
          <w:color w:val="000000" w:themeColor="text1"/>
        </w:rPr>
      </w:pPr>
    </w:p>
    <w:p w14:paraId="5A1BA6BD" w14:textId="12BB8B14" w:rsidR="00CA287D" w:rsidRPr="00A44773" w:rsidRDefault="00CA287D" w:rsidP="00355E84">
      <w:pPr>
        <w:spacing w:line="360" w:lineRule="auto"/>
        <w:jc w:val="both"/>
        <w:rPr>
          <w:rFonts w:ascii="Arial" w:hAnsi="Arial" w:cs="Arial"/>
          <w:b/>
          <w:bCs/>
          <w:color w:val="000000" w:themeColor="text1"/>
        </w:rPr>
      </w:pPr>
      <w:r w:rsidRPr="00A44773">
        <w:rPr>
          <w:rFonts w:ascii="Arial" w:hAnsi="Arial" w:cs="Arial"/>
          <w:b/>
          <w:bCs/>
          <w:color w:val="000000" w:themeColor="text1"/>
        </w:rPr>
        <w:t xml:space="preserve">GRACE </w:t>
      </w:r>
    </w:p>
    <w:p w14:paraId="25084D9C" w14:textId="5CA9FDE2" w:rsidR="00CA287D" w:rsidRPr="00A44773" w:rsidRDefault="00CA287D" w:rsidP="00355E84">
      <w:pPr>
        <w:spacing w:line="360" w:lineRule="auto"/>
        <w:jc w:val="both"/>
        <w:rPr>
          <w:rFonts w:ascii="Arial" w:hAnsi="Arial" w:cs="Arial"/>
          <w:b/>
          <w:bCs/>
          <w:color w:val="000000" w:themeColor="text1"/>
        </w:rPr>
      </w:pPr>
      <w:r w:rsidRPr="00A44773">
        <w:rPr>
          <w:rFonts w:ascii="Arial" w:hAnsi="Arial" w:cs="Arial"/>
          <w:b/>
          <w:bCs/>
          <w:color w:val="000000" w:themeColor="text1"/>
        </w:rPr>
        <w:t xml:space="preserve">KEIRA </w:t>
      </w:r>
    </w:p>
    <w:p w14:paraId="710992E6" w14:textId="3AB930E9" w:rsidR="00CA287D" w:rsidRPr="00A44773" w:rsidRDefault="00CA287D" w:rsidP="00355E84">
      <w:pPr>
        <w:spacing w:line="360" w:lineRule="auto"/>
        <w:jc w:val="both"/>
        <w:rPr>
          <w:rFonts w:ascii="Arial" w:hAnsi="Arial" w:cs="Arial"/>
          <w:b/>
          <w:bCs/>
          <w:color w:val="000000" w:themeColor="text1"/>
        </w:rPr>
      </w:pPr>
      <w:r w:rsidRPr="00A44773">
        <w:rPr>
          <w:rFonts w:ascii="Arial" w:hAnsi="Arial" w:cs="Arial"/>
          <w:b/>
          <w:bCs/>
          <w:color w:val="000000" w:themeColor="text1"/>
        </w:rPr>
        <w:t xml:space="preserve">ALYS </w:t>
      </w:r>
    </w:p>
    <w:p w14:paraId="32E77312" w14:textId="5059FF92" w:rsidR="00CA287D" w:rsidRPr="00A44773" w:rsidRDefault="00CA287D" w:rsidP="00355E84">
      <w:pPr>
        <w:spacing w:line="360" w:lineRule="auto"/>
        <w:jc w:val="both"/>
        <w:rPr>
          <w:rFonts w:ascii="Arial" w:hAnsi="Arial" w:cs="Arial"/>
          <w:b/>
          <w:bCs/>
          <w:color w:val="000000" w:themeColor="text1"/>
        </w:rPr>
      </w:pPr>
      <w:r w:rsidRPr="00A44773">
        <w:rPr>
          <w:rFonts w:ascii="Arial" w:hAnsi="Arial" w:cs="Arial"/>
          <w:b/>
          <w:bCs/>
          <w:color w:val="000000" w:themeColor="text1"/>
        </w:rPr>
        <w:t xml:space="preserve">KELLY </w:t>
      </w:r>
    </w:p>
    <w:p w14:paraId="661260E5" w14:textId="70F1F1EB" w:rsidR="00CA287D" w:rsidRPr="00A44773" w:rsidRDefault="00CA287D" w:rsidP="00355E84">
      <w:pPr>
        <w:spacing w:line="360" w:lineRule="auto"/>
        <w:jc w:val="both"/>
        <w:rPr>
          <w:rFonts w:ascii="Arial" w:hAnsi="Arial" w:cs="Arial"/>
          <w:b/>
          <w:bCs/>
          <w:color w:val="000000" w:themeColor="text1"/>
        </w:rPr>
      </w:pPr>
      <w:r w:rsidRPr="00A44773">
        <w:rPr>
          <w:rFonts w:ascii="Arial" w:hAnsi="Arial" w:cs="Arial"/>
          <w:b/>
          <w:bCs/>
          <w:color w:val="000000" w:themeColor="text1"/>
        </w:rPr>
        <w:t xml:space="preserve">RYAN </w:t>
      </w:r>
    </w:p>
    <w:p w14:paraId="3B7E1D92" w14:textId="14656E70" w:rsidR="00CA287D" w:rsidRPr="00A44773" w:rsidRDefault="00CA287D" w:rsidP="00355E84">
      <w:pPr>
        <w:spacing w:line="360" w:lineRule="auto"/>
        <w:jc w:val="both"/>
        <w:rPr>
          <w:rFonts w:ascii="Arial" w:hAnsi="Arial" w:cs="Arial"/>
          <w:b/>
          <w:bCs/>
          <w:color w:val="000000" w:themeColor="text1"/>
        </w:rPr>
      </w:pPr>
      <w:r w:rsidRPr="00A44773">
        <w:rPr>
          <w:rFonts w:ascii="Arial" w:hAnsi="Arial" w:cs="Arial"/>
          <w:b/>
          <w:bCs/>
          <w:color w:val="000000" w:themeColor="text1"/>
        </w:rPr>
        <w:t>ME</w:t>
      </w:r>
    </w:p>
    <w:p w14:paraId="4DF13F68" w14:textId="77777777" w:rsidR="00A04A6D" w:rsidRPr="00A44773" w:rsidRDefault="00A04A6D" w:rsidP="00355E84">
      <w:pPr>
        <w:spacing w:line="360" w:lineRule="auto"/>
        <w:rPr>
          <w:rFonts w:ascii="Arial" w:hAnsi="Arial" w:cs="Arial"/>
          <w:color w:val="FF0000"/>
        </w:rPr>
      </w:pPr>
    </w:p>
    <w:p w14:paraId="52E1C73E" w14:textId="7E6AA08B"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 xml:space="preserve">Hello, my name is Alysha, and I am the social worker of Ben and Jess. According to </w:t>
      </w:r>
      <w:r w:rsidR="0002117B">
        <w:rPr>
          <w:rFonts w:ascii="Arial" w:hAnsi="Arial" w:cs="Arial"/>
          <w:color w:val="000000" w:themeColor="text1"/>
        </w:rPr>
        <w:t>N</w:t>
      </w:r>
      <w:r w:rsidRPr="00A44773">
        <w:rPr>
          <w:rFonts w:ascii="Arial" w:hAnsi="Arial" w:cs="Arial"/>
          <w:color w:val="000000" w:themeColor="text1"/>
        </w:rPr>
        <w:t xml:space="preserve">ational Careers (no date) and Department of Education (no date) the role of a social worker is to provide interventions and support to children and families who could be subject </w:t>
      </w:r>
      <w:r w:rsidR="00C507C0" w:rsidRPr="00A44773">
        <w:rPr>
          <w:rFonts w:ascii="Arial" w:hAnsi="Arial" w:cs="Arial"/>
          <w:color w:val="000000" w:themeColor="text1"/>
        </w:rPr>
        <w:t>to</w:t>
      </w:r>
      <w:r w:rsidRPr="00A44773">
        <w:rPr>
          <w:rFonts w:ascii="Arial" w:hAnsi="Arial" w:cs="Arial"/>
          <w:color w:val="000000" w:themeColor="text1"/>
        </w:rPr>
        <w:t xml:space="preserve"> abuse and neglect.  </w:t>
      </w:r>
    </w:p>
    <w:p w14:paraId="3AA56805" w14:textId="77777777"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 </w:t>
      </w:r>
    </w:p>
    <w:p w14:paraId="76946121" w14:textId="5376E328"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 xml:space="preserve">Ben was referred to myself when he was around 6 months old. The referral came from Ben’s health visitor who raised concerns around Ben’s mum Polly’s mental health. From the first-time meeting Ben and Polly, I could tell that Ben was a happy, well looked after and loved child who lived in a clean, well-kept home. Which keeps in line with article 27 of the UNCRC every child has a right to reasonable standards </w:t>
      </w:r>
      <w:r w:rsidRPr="00A44773">
        <w:rPr>
          <w:rFonts w:ascii="Arial" w:hAnsi="Arial" w:cs="Arial"/>
          <w:color w:val="000000" w:themeColor="text1"/>
        </w:rPr>
        <w:lastRenderedPageBreak/>
        <w:t xml:space="preserve">of living (Save </w:t>
      </w:r>
      <w:r w:rsidR="0002117B">
        <w:rPr>
          <w:rFonts w:ascii="Arial" w:hAnsi="Arial" w:cs="Arial"/>
          <w:color w:val="000000" w:themeColor="text1"/>
        </w:rPr>
        <w:t>T</w:t>
      </w:r>
      <w:r w:rsidRPr="00A44773">
        <w:rPr>
          <w:rFonts w:ascii="Arial" w:hAnsi="Arial" w:cs="Arial"/>
          <w:color w:val="000000" w:themeColor="text1"/>
        </w:rPr>
        <w:t xml:space="preserve">he Children, no date). However, it was clear that Polly was struggling with her mental health </w:t>
      </w:r>
      <w:proofErr w:type="gramStart"/>
      <w:r w:rsidRPr="00A44773">
        <w:rPr>
          <w:rFonts w:ascii="Arial" w:hAnsi="Arial" w:cs="Arial"/>
          <w:color w:val="000000" w:themeColor="text1"/>
        </w:rPr>
        <w:t>as a result of</w:t>
      </w:r>
      <w:proofErr w:type="gramEnd"/>
      <w:r w:rsidRPr="00A44773">
        <w:rPr>
          <w:rFonts w:ascii="Arial" w:hAnsi="Arial" w:cs="Arial"/>
          <w:color w:val="000000" w:themeColor="text1"/>
        </w:rPr>
        <w:t xml:space="preserve"> previous domestic abuse she had endured.  Myself, Ben’s health visitor and Polly’s Domestic abuse support worker all worked together to ensure both Ben and Polly’s needs were met. HM Government (2023</w:t>
      </w:r>
      <w:r w:rsidRPr="00A44773">
        <w:rPr>
          <w:rFonts w:ascii="Arial" w:hAnsi="Arial" w:cs="Arial"/>
          <w:color w:val="000000" w:themeColor="text1"/>
        </w:rPr>
        <w:t xml:space="preserve">) </w:t>
      </w:r>
      <w:r w:rsidR="00A44773" w:rsidRPr="00A44773">
        <w:rPr>
          <w:rFonts w:ascii="Arial" w:hAnsi="Arial" w:cs="Arial"/>
          <w:color w:val="000000" w:themeColor="text1"/>
        </w:rPr>
        <w:t>highlights that</w:t>
      </w:r>
      <w:r w:rsidRPr="00A44773">
        <w:rPr>
          <w:rFonts w:ascii="Arial" w:hAnsi="Arial" w:cs="Arial"/>
          <w:color w:val="000000" w:themeColor="text1"/>
        </w:rPr>
        <w:t xml:space="preserve"> the Working Together to Safeguard </w:t>
      </w:r>
      <w:r w:rsidR="001856BE" w:rsidRPr="00A44773">
        <w:rPr>
          <w:rFonts w:ascii="Arial" w:hAnsi="Arial" w:cs="Arial"/>
          <w:color w:val="000000" w:themeColor="text1"/>
        </w:rPr>
        <w:t>C</w:t>
      </w:r>
      <w:r w:rsidRPr="00A44773">
        <w:rPr>
          <w:rFonts w:ascii="Arial" w:hAnsi="Arial" w:cs="Arial"/>
          <w:color w:val="000000" w:themeColor="text1"/>
        </w:rPr>
        <w:t xml:space="preserve">hildren 2023 Act states that multi-agency working is essential to ensure the individual needs of the child and their family are met holistically. </w:t>
      </w:r>
    </w:p>
    <w:p w14:paraId="355F1C9C" w14:textId="77777777"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 </w:t>
      </w:r>
    </w:p>
    <w:p w14:paraId="1CD95C9F" w14:textId="72FDCFE4"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For the next 6 months, I made regular visits to the family home of Ben and Polly, both appeared happy, and Polly seemed to be coping well with her mental health.  I believed at this point I had a good relationship with both Ben and Polly, and both felt they could trust and confide in m</w:t>
      </w:r>
      <w:r w:rsidR="00176DEC">
        <w:rPr>
          <w:rFonts w:ascii="Arial" w:hAnsi="Arial" w:cs="Arial"/>
          <w:color w:val="000000" w:themeColor="text1"/>
        </w:rPr>
        <w:t>yself</w:t>
      </w:r>
      <w:r w:rsidRPr="00A44773">
        <w:rPr>
          <w:rFonts w:ascii="Arial" w:hAnsi="Arial" w:cs="Arial"/>
          <w:color w:val="000000" w:themeColor="text1"/>
        </w:rPr>
        <w:t xml:space="preserve"> which is in line with the </w:t>
      </w:r>
      <w:r w:rsidR="00C507C0" w:rsidRPr="00A44773">
        <w:rPr>
          <w:rFonts w:ascii="Arial" w:hAnsi="Arial" w:cs="Arial"/>
          <w:color w:val="000000" w:themeColor="text1"/>
        </w:rPr>
        <w:t>S</w:t>
      </w:r>
      <w:r w:rsidRPr="00A44773">
        <w:rPr>
          <w:rFonts w:ascii="Arial" w:hAnsi="Arial" w:cs="Arial"/>
          <w:color w:val="000000" w:themeColor="text1"/>
        </w:rPr>
        <w:t xml:space="preserve">ocial </w:t>
      </w:r>
      <w:r w:rsidR="00C507C0" w:rsidRPr="00A44773">
        <w:rPr>
          <w:rFonts w:ascii="Arial" w:hAnsi="Arial" w:cs="Arial"/>
          <w:color w:val="000000" w:themeColor="text1"/>
        </w:rPr>
        <w:t>S</w:t>
      </w:r>
      <w:r w:rsidRPr="00A44773">
        <w:rPr>
          <w:rFonts w:ascii="Arial" w:hAnsi="Arial" w:cs="Arial"/>
          <w:color w:val="000000" w:themeColor="text1"/>
        </w:rPr>
        <w:t xml:space="preserve">ervices and </w:t>
      </w:r>
      <w:r w:rsidR="00C507C0" w:rsidRPr="00A44773">
        <w:rPr>
          <w:rFonts w:ascii="Arial" w:hAnsi="Arial" w:cs="Arial"/>
          <w:color w:val="000000" w:themeColor="text1"/>
        </w:rPr>
        <w:t>W</w:t>
      </w:r>
      <w:r w:rsidRPr="00A44773">
        <w:rPr>
          <w:rFonts w:ascii="Arial" w:hAnsi="Arial" w:cs="Arial"/>
          <w:color w:val="000000" w:themeColor="text1"/>
        </w:rPr>
        <w:t xml:space="preserve">ell-being </w:t>
      </w:r>
      <w:r w:rsidR="00C507C0" w:rsidRPr="00A44773">
        <w:rPr>
          <w:rFonts w:ascii="Arial" w:hAnsi="Arial" w:cs="Arial"/>
          <w:color w:val="000000" w:themeColor="text1"/>
        </w:rPr>
        <w:t>A</w:t>
      </w:r>
      <w:r w:rsidRPr="00A44773">
        <w:rPr>
          <w:rFonts w:ascii="Arial" w:hAnsi="Arial" w:cs="Arial"/>
          <w:color w:val="000000" w:themeColor="text1"/>
        </w:rPr>
        <w:t>ct (Wales) 2014 (Welsh Government, 2018).  Therefore, due to the progress</w:t>
      </w:r>
      <w:r w:rsidR="00176DEC">
        <w:rPr>
          <w:rFonts w:ascii="Arial" w:hAnsi="Arial" w:cs="Arial"/>
          <w:color w:val="000000" w:themeColor="text1"/>
        </w:rPr>
        <w:t xml:space="preserve"> made</w:t>
      </w:r>
      <w:r w:rsidRPr="00A44773">
        <w:rPr>
          <w:rFonts w:ascii="Arial" w:hAnsi="Arial" w:cs="Arial"/>
          <w:color w:val="000000" w:themeColor="text1"/>
        </w:rPr>
        <w:t xml:space="preserve"> the home visits became less frequent however regular contact was made with Polly over the phone. </w:t>
      </w:r>
    </w:p>
    <w:p w14:paraId="59C31255" w14:textId="77777777"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 </w:t>
      </w:r>
    </w:p>
    <w:p w14:paraId="2BA3272A" w14:textId="189372AB"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 xml:space="preserve">In September 2023 Ben began nursery, and although Ben’s key worker was aware that Ben and his family were known by social services, she followed the guidance highlighted in the Wales Safeguarding Procedures </w:t>
      </w:r>
      <w:r w:rsidR="00B27F44" w:rsidRPr="00A44773">
        <w:rPr>
          <w:rFonts w:ascii="Arial" w:hAnsi="Arial" w:cs="Arial"/>
          <w:color w:val="000000" w:themeColor="text1"/>
        </w:rPr>
        <w:t xml:space="preserve">App </w:t>
      </w:r>
      <w:r w:rsidRPr="00A44773">
        <w:rPr>
          <w:rFonts w:ascii="Arial" w:hAnsi="Arial" w:cs="Arial"/>
          <w:color w:val="000000" w:themeColor="text1"/>
        </w:rPr>
        <w:t xml:space="preserve">and continued to highlight any concerns she had regarding Ben’s welfare and safety (Wales Safeguarding Procedures, no date). Further to this, Ben’s key worker and I worked together in a child- centred approach to ensure Ben’s needs were met in line with the Children's Act 2004 (Legislation.Gov.UK, no date).  Moreover, according to Welsh Government (2015) the Education Act 2002 states it is the responsibility of the designated person for safeguarding and the head teacher of a setting to ensure practitioners understand the policies, have access to </w:t>
      </w:r>
      <w:r w:rsidRPr="00A44773">
        <w:rPr>
          <w:rFonts w:ascii="Arial" w:hAnsi="Arial" w:cs="Arial"/>
          <w:color w:val="000000" w:themeColor="text1"/>
        </w:rPr>
        <w:t>training to</w:t>
      </w:r>
      <w:r w:rsidRPr="00A44773">
        <w:rPr>
          <w:rFonts w:ascii="Arial" w:hAnsi="Arial" w:cs="Arial"/>
          <w:color w:val="000000" w:themeColor="text1"/>
        </w:rPr>
        <w:t xml:space="preserve"> educate them on how to recognise the signs and indicators of abuse. </w:t>
      </w:r>
    </w:p>
    <w:p w14:paraId="2D223965" w14:textId="77777777"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 </w:t>
      </w:r>
    </w:p>
    <w:p w14:paraId="1500A7F1" w14:textId="418FD39B"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 xml:space="preserve">On the </w:t>
      </w:r>
      <w:proofErr w:type="gramStart"/>
      <w:r w:rsidRPr="00A44773">
        <w:rPr>
          <w:rFonts w:ascii="Arial" w:hAnsi="Arial" w:cs="Arial"/>
          <w:color w:val="000000" w:themeColor="text1"/>
        </w:rPr>
        <w:t>1st</w:t>
      </w:r>
      <w:proofErr w:type="gramEnd"/>
      <w:r w:rsidRPr="00A44773">
        <w:rPr>
          <w:rFonts w:ascii="Arial" w:hAnsi="Arial" w:cs="Arial"/>
          <w:color w:val="000000" w:themeColor="text1"/>
        </w:rPr>
        <w:t xml:space="preserve"> May 2024 I was contacted by the police regarding an incident that had taken place in the property. The police report stated that a man named Geoffrey was intoxicated at the property and caused criminal damage. Therefore, on 3rd May 2024 I made</w:t>
      </w:r>
      <w:r w:rsidR="008D533D" w:rsidRPr="00A44773">
        <w:rPr>
          <w:rFonts w:ascii="Arial" w:hAnsi="Arial" w:cs="Arial"/>
          <w:color w:val="000000" w:themeColor="text1"/>
        </w:rPr>
        <w:t xml:space="preserve"> an</w:t>
      </w:r>
      <w:r w:rsidRPr="00A44773">
        <w:rPr>
          <w:rFonts w:ascii="Arial" w:hAnsi="Arial" w:cs="Arial"/>
          <w:color w:val="000000" w:themeColor="text1"/>
        </w:rPr>
        <w:t xml:space="preserve"> unannounced visit to the home</w:t>
      </w:r>
      <w:r w:rsidR="00B27F44" w:rsidRPr="00A44773">
        <w:rPr>
          <w:rFonts w:ascii="Arial" w:hAnsi="Arial" w:cs="Arial"/>
          <w:color w:val="000000" w:themeColor="text1"/>
        </w:rPr>
        <w:t xml:space="preserve"> in line with the Social Services and Well-being Act (Wales) 2014 (Welsh Government, 2018)</w:t>
      </w:r>
      <w:r w:rsidRPr="00A44773">
        <w:rPr>
          <w:rFonts w:ascii="Arial" w:hAnsi="Arial" w:cs="Arial"/>
          <w:color w:val="000000" w:themeColor="text1"/>
        </w:rPr>
        <w:t xml:space="preserve">. When I arrived at the property Polly was reluctant to let me in, after a long conversation I was allowed to enter. </w:t>
      </w:r>
      <w:r w:rsidRPr="00A44773">
        <w:rPr>
          <w:rFonts w:ascii="Arial" w:hAnsi="Arial" w:cs="Arial"/>
          <w:color w:val="000000" w:themeColor="text1"/>
        </w:rPr>
        <w:lastRenderedPageBreak/>
        <w:t xml:space="preserve">Polly appeared low and Ben didn’t engage with </w:t>
      </w:r>
      <w:proofErr w:type="gramStart"/>
      <w:r w:rsidRPr="00A44773">
        <w:rPr>
          <w:rFonts w:ascii="Arial" w:hAnsi="Arial" w:cs="Arial"/>
          <w:color w:val="000000" w:themeColor="text1"/>
        </w:rPr>
        <w:t>myself</w:t>
      </w:r>
      <w:proofErr w:type="gramEnd"/>
      <w:r w:rsidRPr="00A44773">
        <w:rPr>
          <w:rFonts w:ascii="Arial" w:hAnsi="Arial" w:cs="Arial"/>
          <w:color w:val="000000" w:themeColor="text1"/>
        </w:rPr>
        <w:t xml:space="preserve"> like usual. The home appeared untidy, the doors to the kitchen were off the hinges and there were empty bottles of alcohol covering the kitchen counters. Polly explained to me that Geoffrey became too drunk and wouldn’t leave which resulted in an altercation. I explained to Polly that the children are subject to negative first-hand experiences </w:t>
      </w:r>
      <w:proofErr w:type="gramStart"/>
      <w:r w:rsidRPr="00A44773">
        <w:rPr>
          <w:rFonts w:ascii="Arial" w:hAnsi="Arial" w:cs="Arial"/>
          <w:color w:val="000000" w:themeColor="text1"/>
        </w:rPr>
        <w:t>as a result of</w:t>
      </w:r>
      <w:proofErr w:type="gramEnd"/>
      <w:r w:rsidRPr="00A44773">
        <w:rPr>
          <w:rFonts w:ascii="Arial" w:hAnsi="Arial" w:cs="Arial"/>
          <w:color w:val="000000" w:themeColor="text1"/>
        </w:rPr>
        <w:t xml:space="preserve"> watching herself and Geoffrey argue which can have a negative impact on a child’s brain development (NSPCC, 2021). Polly agreed that Geoffrey should not be present around Ben and Jess and that she was suffering with her mental health. </w:t>
      </w:r>
    </w:p>
    <w:p w14:paraId="4FB466A6" w14:textId="408CB684"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 </w:t>
      </w:r>
    </w:p>
    <w:p w14:paraId="56D2D94D" w14:textId="3CC811E5"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On 15th May Polly attended an appoint</w:t>
      </w:r>
      <w:r w:rsidR="00C507C0" w:rsidRPr="00A44773">
        <w:rPr>
          <w:rFonts w:ascii="Arial" w:hAnsi="Arial" w:cs="Arial"/>
          <w:color w:val="000000" w:themeColor="text1"/>
        </w:rPr>
        <w:t>ment</w:t>
      </w:r>
      <w:r w:rsidRPr="00A44773">
        <w:rPr>
          <w:rFonts w:ascii="Arial" w:hAnsi="Arial" w:cs="Arial"/>
          <w:color w:val="000000" w:themeColor="text1"/>
        </w:rPr>
        <w:t xml:space="preserve"> with her GP, she was prescribed antidepressants and has </w:t>
      </w:r>
      <w:r w:rsidR="00B27F44" w:rsidRPr="00A44773">
        <w:rPr>
          <w:rFonts w:ascii="Arial" w:hAnsi="Arial" w:cs="Arial"/>
          <w:color w:val="000000" w:themeColor="text1"/>
        </w:rPr>
        <w:t>begun</w:t>
      </w:r>
      <w:r w:rsidRPr="00A44773">
        <w:rPr>
          <w:rFonts w:ascii="Arial" w:hAnsi="Arial" w:cs="Arial"/>
          <w:color w:val="000000" w:themeColor="text1"/>
        </w:rPr>
        <w:t xml:space="preserve"> attending counselling sessions. I have been attending the property weekly and the home appears well kept and tidy</w:t>
      </w:r>
      <w:r w:rsidR="00B27F44" w:rsidRPr="00A44773">
        <w:rPr>
          <w:rFonts w:ascii="Arial" w:hAnsi="Arial" w:cs="Arial"/>
          <w:color w:val="000000" w:themeColor="text1"/>
        </w:rPr>
        <w:t>. While</w:t>
      </w:r>
      <w:r w:rsidRPr="00A44773">
        <w:rPr>
          <w:rFonts w:ascii="Arial" w:hAnsi="Arial" w:cs="Arial"/>
          <w:color w:val="000000" w:themeColor="text1"/>
        </w:rPr>
        <w:t xml:space="preserve"> Jess appeared to be a </w:t>
      </w:r>
      <w:r w:rsidR="00B27F44" w:rsidRPr="00A44773">
        <w:rPr>
          <w:rFonts w:ascii="Arial" w:hAnsi="Arial" w:cs="Arial"/>
          <w:color w:val="000000" w:themeColor="text1"/>
        </w:rPr>
        <w:t>content, as</w:t>
      </w:r>
      <w:r w:rsidRPr="00A44773">
        <w:rPr>
          <w:rFonts w:ascii="Arial" w:hAnsi="Arial" w:cs="Arial"/>
          <w:color w:val="000000" w:themeColor="text1"/>
        </w:rPr>
        <w:t xml:space="preserve"> of right now Ben still appears withdrawn which is concerning</w:t>
      </w:r>
      <w:r w:rsidR="00B27F44" w:rsidRPr="00A44773">
        <w:rPr>
          <w:rFonts w:ascii="Arial" w:hAnsi="Arial" w:cs="Arial"/>
          <w:color w:val="000000" w:themeColor="text1"/>
        </w:rPr>
        <w:t>.</w:t>
      </w:r>
    </w:p>
    <w:p w14:paraId="3BEB018A" w14:textId="7B274B80" w:rsidR="00FA3AE7"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 </w:t>
      </w:r>
    </w:p>
    <w:p w14:paraId="4F7F1ED3" w14:textId="571F7885" w:rsidR="00FF070B" w:rsidRPr="00A44773" w:rsidRDefault="00FF070B" w:rsidP="00355E84">
      <w:pPr>
        <w:spacing w:line="360" w:lineRule="auto"/>
        <w:rPr>
          <w:rFonts w:ascii="Arial" w:hAnsi="Arial" w:cs="Arial"/>
          <w:color w:val="000000" w:themeColor="text1"/>
        </w:rPr>
      </w:pPr>
      <w:r w:rsidRPr="00A44773">
        <w:rPr>
          <w:rFonts w:ascii="Arial" w:hAnsi="Arial" w:cs="Arial"/>
          <w:color w:val="000000" w:themeColor="text1"/>
        </w:rPr>
        <w:t xml:space="preserve">According </w:t>
      </w:r>
      <w:r w:rsidR="00A4641E" w:rsidRPr="00A44773">
        <w:rPr>
          <w:rFonts w:ascii="Arial" w:hAnsi="Arial" w:cs="Arial"/>
          <w:color w:val="000000" w:themeColor="text1"/>
        </w:rPr>
        <w:t xml:space="preserve">to </w:t>
      </w:r>
      <w:r w:rsidRPr="00A44773">
        <w:rPr>
          <w:rFonts w:ascii="Arial" w:hAnsi="Arial" w:cs="Arial"/>
          <w:color w:val="000000" w:themeColor="text1"/>
        </w:rPr>
        <w:t>NSPCC</w:t>
      </w:r>
      <w:r w:rsidR="00A4641E" w:rsidRPr="00A44773">
        <w:rPr>
          <w:rFonts w:ascii="Arial" w:hAnsi="Arial" w:cs="Arial"/>
          <w:color w:val="000000" w:themeColor="text1"/>
        </w:rPr>
        <w:t xml:space="preserve"> (2023) a child who is at risk of significant harm should be </w:t>
      </w:r>
      <w:r w:rsidR="00FC3ADD" w:rsidRPr="00A44773">
        <w:rPr>
          <w:rFonts w:ascii="Arial" w:hAnsi="Arial" w:cs="Arial"/>
          <w:color w:val="000000" w:themeColor="text1"/>
        </w:rPr>
        <w:t xml:space="preserve">placed </w:t>
      </w:r>
      <w:r w:rsidR="00A4641E" w:rsidRPr="00A44773">
        <w:rPr>
          <w:rFonts w:ascii="Arial" w:hAnsi="Arial" w:cs="Arial"/>
          <w:color w:val="000000" w:themeColor="text1"/>
        </w:rPr>
        <w:t xml:space="preserve">on the child protection register and have a child protection plan. Therefore, after listening to </w:t>
      </w:r>
      <w:r w:rsidR="00A04A6D" w:rsidRPr="00A44773">
        <w:rPr>
          <w:rFonts w:ascii="Arial" w:hAnsi="Arial" w:cs="Arial"/>
          <w:color w:val="000000" w:themeColor="text1"/>
        </w:rPr>
        <w:t>everyone’s</w:t>
      </w:r>
      <w:r w:rsidR="00A4641E" w:rsidRPr="00A44773">
        <w:rPr>
          <w:rFonts w:ascii="Arial" w:hAnsi="Arial" w:cs="Arial"/>
          <w:color w:val="000000" w:themeColor="text1"/>
        </w:rPr>
        <w:t xml:space="preserve"> concerns today I am going to suggest that Ben and Jess are put on the child protection register. </w:t>
      </w:r>
      <w:r w:rsidRPr="00A44773">
        <w:rPr>
          <w:rFonts w:ascii="Arial" w:hAnsi="Arial" w:cs="Arial"/>
          <w:color w:val="000000" w:themeColor="text1"/>
        </w:rPr>
        <w:t xml:space="preserve"> </w:t>
      </w:r>
    </w:p>
    <w:p w14:paraId="6E6A2FAF" w14:textId="74BA8224" w:rsidR="00A04A6D" w:rsidRPr="00A44773" w:rsidRDefault="00FC3ADD" w:rsidP="00355E84">
      <w:pPr>
        <w:spacing w:line="360" w:lineRule="auto"/>
        <w:rPr>
          <w:rFonts w:ascii="Arial" w:hAnsi="Arial" w:cs="Arial"/>
          <w:color w:val="000000" w:themeColor="text1"/>
        </w:rPr>
      </w:pPr>
      <w:r w:rsidRPr="00A44773">
        <w:rPr>
          <w:rFonts w:ascii="Arial" w:hAnsi="Arial" w:cs="Arial"/>
          <w:color w:val="000000" w:themeColor="text1"/>
        </w:rPr>
        <w:t xml:space="preserve">Further to </w:t>
      </w:r>
      <w:r w:rsidR="001856BE" w:rsidRPr="00A44773">
        <w:rPr>
          <w:rFonts w:ascii="Arial" w:hAnsi="Arial" w:cs="Arial"/>
          <w:color w:val="000000" w:themeColor="text1"/>
        </w:rPr>
        <w:t>this, Save</w:t>
      </w:r>
      <w:r w:rsidR="00F4741A" w:rsidRPr="00A44773">
        <w:rPr>
          <w:rFonts w:ascii="Arial" w:hAnsi="Arial" w:cs="Arial"/>
          <w:color w:val="000000" w:themeColor="text1"/>
        </w:rPr>
        <w:t xml:space="preserve"> The Children (no date)</w:t>
      </w:r>
      <w:r w:rsidRPr="00A44773">
        <w:rPr>
          <w:rFonts w:ascii="Arial" w:hAnsi="Arial" w:cs="Arial"/>
          <w:color w:val="000000" w:themeColor="text1"/>
        </w:rPr>
        <w:t xml:space="preserve"> highlights </w:t>
      </w:r>
      <w:r w:rsidR="008D533D" w:rsidRPr="00A44773">
        <w:rPr>
          <w:rFonts w:ascii="Arial" w:hAnsi="Arial" w:cs="Arial"/>
          <w:color w:val="000000" w:themeColor="text1"/>
        </w:rPr>
        <w:t>that Article</w:t>
      </w:r>
      <w:r w:rsidR="00FA3AE7" w:rsidRPr="00A44773">
        <w:rPr>
          <w:rFonts w:ascii="Arial" w:hAnsi="Arial" w:cs="Arial"/>
          <w:color w:val="000000" w:themeColor="text1"/>
        </w:rPr>
        <w:t xml:space="preserve"> 9 of the UNCRC </w:t>
      </w:r>
      <w:r w:rsidR="00FD559F" w:rsidRPr="00A44773">
        <w:rPr>
          <w:rFonts w:ascii="Arial" w:hAnsi="Arial" w:cs="Arial"/>
          <w:color w:val="000000" w:themeColor="text1"/>
        </w:rPr>
        <w:t xml:space="preserve">states that </w:t>
      </w:r>
      <w:r w:rsidR="00FA3AE7" w:rsidRPr="00A44773">
        <w:rPr>
          <w:rFonts w:ascii="Arial" w:hAnsi="Arial" w:cs="Arial"/>
          <w:color w:val="000000" w:themeColor="text1"/>
        </w:rPr>
        <w:t xml:space="preserve">a child should not be separated from their parents unless it is in their best </w:t>
      </w:r>
      <w:r w:rsidR="00CA287D" w:rsidRPr="00A44773">
        <w:rPr>
          <w:rFonts w:ascii="Arial" w:hAnsi="Arial" w:cs="Arial"/>
          <w:color w:val="000000" w:themeColor="text1"/>
        </w:rPr>
        <w:t>interest</w:t>
      </w:r>
      <w:r w:rsidR="00F4741A" w:rsidRPr="00A44773">
        <w:rPr>
          <w:rFonts w:ascii="Arial" w:hAnsi="Arial" w:cs="Arial"/>
          <w:color w:val="000000" w:themeColor="text1"/>
        </w:rPr>
        <w:t>.</w:t>
      </w:r>
      <w:r w:rsidR="00FD559F" w:rsidRPr="00A44773">
        <w:rPr>
          <w:rFonts w:ascii="Arial" w:hAnsi="Arial" w:cs="Arial"/>
          <w:color w:val="000000" w:themeColor="text1"/>
        </w:rPr>
        <w:t xml:space="preserve"> </w:t>
      </w:r>
      <w:r w:rsidR="00F4741A" w:rsidRPr="00A44773">
        <w:rPr>
          <w:rFonts w:ascii="Arial" w:hAnsi="Arial" w:cs="Arial"/>
          <w:color w:val="000000" w:themeColor="text1"/>
        </w:rPr>
        <w:t>T</w:t>
      </w:r>
      <w:r w:rsidR="00FD559F" w:rsidRPr="00A44773">
        <w:rPr>
          <w:rFonts w:ascii="Arial" w:hAnsi="Arial" w:cs="Arial"/>
          <w:color w:val="000000" w:themeColor="text1"/>
        </w:rPr>
        <w:t xml:space="preserve">herefore, </w:t>
      </w:r>
      <w:r w:rsidR="00FA3AE7" w:rsidRPr="00A44773">
        <w:rPr>
          <w:rFonts w:ascii="Arial" w:hAnsi="Arial" w:cs="Arial"/>
          <w:color w:val="000000" w:themeColor="text1"/>
        </w:rPr>
        <w:t>I suggest that Ben and Jess remain with mum</w:t>
      </w:r>
      <w:r w:rsidR="00A4641E" w:rsidRPr="00A44773">
        <w:rPr>
          <w:rFonts w:ascii="Arial" w:hAnsi="Arial" w:cs="Arial"/>
          <w:color w:val="000000" w:themeColor="text1"/>
        </w:rPr>
        <w:t xml:space="preserve"> with regular visits from myself and the health visitor. Further to this, Ben would benefit</w:t>
      </w:r>
      <w:r w:rsidR="00A04A6D" w:rsidRPr="00A44773">
        <w:rPr>
          <w:rFonts w:ascii="Arial" w:hAnsi="Arial" w:cs="Arial"/>
          <w:color w:val="000000" w:themeColor="text1"/>
        </w:rPr>
        <w:t xml:space="preserve"> from additional emotional support from the nursery and a child psychotherapist. </w:t>
      </w:r>
      <w:r w:rsidR="00A4641E" w:rsidRPr="00A44773">
        <w:rPr>
          <w:rFonts w:ascii="Arial" w:hAnsi="Arial" w:cs="Arial"/>
          <w:color w:val="000000" w:themeColor="text1"/>
        </w:rPr>
        <w:t xml:space="preserve"> </w:t>
      </w:r>
      <w:r w:rsidR="00176DEC">
        <w:rPr>
          <w:rFonts w:ascii="Arial" w:hAnsi="Arial" w:cs="Arial"/>
          <w:color w:val="000000" w:themeColor="text1"/>
        </w:rPr>
        <w:t>Moreover</w:t>
      </w:r>
      <w:r w:rsidR="00A04A6D" w:rsidRPr="00A44773">
        <w:rPr>
          <w:rFonts w:ascii="Arial" w:hAnsi="Arial" w:cs="Arial"/>
          <w:color w:val="000000" w:themeColor="text1"/>
        </w:rPr>
        <w:t>, we will review the above in 3 months</w:t>
      </w:r>
      <w:r w:rsidR="00A44773" w:rsidRPr="00A44773">
        <w:rPr>
          <w:rFonts w:ascii="Arial" w:hAnsi="Arial" w:cs="Arial"/>
          <w:color w:val="000000" w:themeColor="text1"/>
        </w:rPr>
        <w:t xml:space="preserve"> to ensure both Ben and Jess’s needs are being met holistically. </w:t>
      </w:r>
    </w:p>
    <w:p w14:paraId="6EE74302" w14:textId="46F71A14" w:rsidR="00A04A6D" w:rsidRPr="00A44773" w:rsidRDefault="00A04A6D" w:rsidP="00355E84">
      <w:pPr>
        <w:spacing w:line="360" w:lineRule="auto"/>
        <w:rPr>
          <w:rFonts w:ascii="Arial" w:hAnsi="Arial" w:cs="Arial"/>
          <w:color w:val="000000" w:themeColor="text1"/>
        </w:rPr>
      </w:pPr>
      <w:r w:rsidRPr="00A44773">
        <w:rPr>
          <w:rFonts w:ascii="Arial" w:hAnsi="Arial" w:cs="Arial"/>
          <w:color w:val="000000" w:themeColor="text1"/>
        </w:rPr>
        <w:t xml:space="preserve">I would like to finish this initial child protection meeting by thank you for taking time out of your day to attend. </w:t>
      </w:r>
    </w:p>
    <w:p w14:paraId="27D9701E" w14:textId="77777777" w:rsidR="009828B9" w:rsidRPr="00A44773" w:rsidRDefault="009828B9" w:rsidP="00355E84">
      <w:pPr>
        <w:spacing w:line="360" w:lineRule="auto"/>
        <w:rPr>
          <w:rFonts w:ascii="Arial" w:hAnsi="Arial" w:cs="Arial"/>
          <w:color w:val="000000" w:themeColor="text1"/>
        </w:rPr>
      </w:pPr>
    </w:p>
    <w:p w14:paraId="0347F5D7" w14:textId="77777777" w:rsidR="009828B9" w:rsidRPr="00A44773" w:rsidRDefault="009828B9" w:rsidP="00355E84">
      <w:pPr>
        <w:spacing w:line="360" w:lineRule="auto"/>
        <w:rPr>
          <w:rFonts w:ascii="Arial" w:hAnsi="Arial" w:cs="Arial"/>
        </w:rPr>
      </w:pPr>
    </w:p>
    <w:p w14:paraId="6D040566" w14:textId="77777777" w:rsidR="009828B9" w:rsidRPr="00A44773" w:rsidRDefault="009828B9" w:rsidP="00355E84">
      <w:pPr>
        <w:spacing w:line="360" w:lineRule="auto"/>
        <w:rPr>
          <w:rFonts w:ascii="Arial" w:hAnsi="Arial" w:cs="Arial"/>
        </w:rPr>
      </w:pPr>
    </w:p>
    <w:p w14:paraId="6F9983EA" w14:textId="77777777" w:rsidR="009828B9" w:rsidRPr="00A44773" w:rsidRDefault="009828B9" w:rsidP="00355E84">
      <w:pPr>
        <w:spacing w:line="360" w:lineRule="auto"/>
        <w:rPr>
          <w:rFonts w:ascii="Arial" w:hAnsi="Arial" w:cs="Arial"/>
        </w:rPr>
      </w:pPr>
    </w:p>
    <w:p w14:paraId="7AAEE10A" w14:textId="77777777" w:rsidR="009828B9" w:rsidRPr="00A44773" w:rsidRDefault="009828B9" w:rsidP="00355E84">
      <w:pPr>
        <w:spacing w:line="360" w:lineRule="auto"/>
        <w:rPr>
          <w:rFonts w:ascii="Arial" w:hAnsi="Arial" w:cs="Arial"/>
          <w:b/>
          <w:bCs/>
          <w:color w:val="FF0000"/>
        </w:rPr>
      </w:pPr>
    </w:p>
    <w:p w14:paraId="7E65AA68" w14:textId="77777777" w:rsidR="00176DEC" w:rsidRDefault="00176DEC" w:rsidP="00355E84">
      <w:pPr>
        <w:spacing w:line="360" w:lineRule="auto"/>
        <w:rPr>
          <w:rFonts w:ascii="Arial" w:hAnsi="Arial" w:cs="Arial"/>
          <w:color w:val="77206D" w:themeColor="accent5" w:themeShade="BF"/>
        </w:rPr>
      </w:pPr>
    </w:p>
    <w:p w14:paraId="561E03AC" w14:textId="034DF205" w:rsidR="00176DEC" w:rsidRDefault="00176DEC" w:rsidP="00355E84">
      <w:pPr>
        <w:spacing w:line="360" w:lineRule="auto"/>
        <w:rPr>
          <w:rFonts w:ascii="Arial" w:hAnsi="Arial" w:cs="Arial"/>
          <w:color w:val="77206D" w:themeColor="accent5" w:themeShade="BF"/>
        </w:rPr>
      </w:pPr>
      <w:r>
        <w:rPr>
          <w:rFonts w:ascii="Arial" w:hAnsi="Arial" w:cs="Arial"/>
          <w:color w:val="77206D" w:themeColor="accent5" w:themeShade="BF"/>
        </w:rPr>
        <w:lastRenderedPageBreak/>
        <w:t xml:space="preserve">We will now move on to our self-reflection. </w:t>
      </w:r>
    </w:p>
    <w:p w14:paraId="18E3D823" w14:textId="77777777" w:rsidR="00176DEC" w:rsidRDefault="00176DEC" w:rsidP="00355E84">
      <w:pPr>
        <w:spacing w:line="360" w:lineRule="auto"/>
        <w:rPr>
          <w:rFonts w:ascii="Arial" w:hAnsi="Arial" w:cs="Arial"/>
          <w:color w:val="77206D" w:themeColor="accent5" w:themeShade="BF"/>
        </w:rPr>
      </w:pPr>
    </w:p>
    <w:p w14:paraId="21FC35B9" w14:textId="1D475F41" w:rsidR="009828B9" w:rsidRPr="00A44773" w:rsidRDefault="009828B9" w:rsidP="00355E84">
      <w:pPr>
        <w:spacing w:line="360" w:lineRule="auto"/>
        <w:rPr>
          <w:rFonts w:ascii="Arial" w:hAnsi="Arial" w:cs="Arial"/>
          <w:color w:val="77206D" w:themeColor="accent5" w:themeShade="BF"/>
        </w:rPr>
      </w:pPr>
      <w:r w:rsidRPr="00A44773">
        <w:rPr>
          <w:rFonts w:ascii="Arial" w:hAnsi="Arial" w:cs="Arial"/>
          <w:color w:val="77206D" w:themeColor="accent5" w:themeShade="BF"/>
        </w:rPr>
        <w:t xml:space="preserve">Before undertaking the safeguarding </w:t>
      </w:r>
      <w:r w:rsidR="008D533D" w:rsidRPr="00A44773">
        <w:rPr>
          <w:rFonts w:ascii="Arial" w:hAnsi="Arial" w:cs="Arial"/>
          <w:color w:val="77206D" w:themeColor="accent5" w:themeShade="BF"/>
        </w:rPr>
        <w:t>module,</w:t>
      </w:r>
      <w:r w:rsidRPr="00A44773">
        <w:rPr>
          <w:rFonts w:ascii="Arial" w:hAnsi="Arial" w:cs="Arial"/>
          <w:color w:val="77206D" w:themeColor="accent5" w:themeShade="BF"/>
        </w:rPr>
        <w:t xml:space="preserve"> I think I had quite a good understand of </w:t>
      </w:r>
      <w:r w:rsidR="001856BE" w:rsidRPr="00A44773">
        <w:rPr>
          <w:rFonts w:ascii="Arial" w:hAnsi="Arial" w:cs="Arial"/>
          <w:color w:val="77206D" w:themeColor="accent5" w:themeShade="BF"/>
        </w:rPr>
        <w:t>the signs</w:t>
      </w:r>
      <w:r w:rsidRPr="00A44773">
        <w:rPr>
          <w:rFonts w:ascii="Arial" w:hAnsi="Arial" w:cs="Arial"/>
          <w:color w:val="77206D" w:themeColor="accent5" w:themeShade="BF"/>
        </w:rPr>
        <w:t xml:space="preserve"> of abuse and safeguarding procedures. Further to this, I was also aware of how to raise a concern to my DSP and how to efficiently use </w:t>
      </w:r>
      <w:r w:rsidR="001856BE" w:rsidRPr="00A44773">
        <w:rPr>
          <w:rFonts w:ascii="Arial" w:hAnsi="Arial" w:cs="Arial"/>
          <w:color w:val="77206D" w:themeColor="accent5" w:themeShade="BF"/>
        </w:rPr>
        <w:t>a system</w:t>
      </w:r>
      <w:r w:rsidRPr="00A44773">
        <w:rPr>
          <w:rFonts w:ascii="Arial" w:hAnsi="Arial" w:cs="Arial"/>
          <w:color w:val="77206D" w:themeColor="accent5" w:themeShade="BF"/>
        </w:rPr>
        <w:t xml:space="preserve"> like my concern to log any incidents. </w:t>
      </w:r>
    </w:p>
    <w:p w14:paraId="63A5B2A0" w14:textId="0C4714EF" w:rsidR="009828B9" w:rsidRPr="00A44773" w:rsidRDefault="009828B9" w:rsidP="00355E84">
      <w:pPr>
        <w:spacing w:line="360" w:lineRule="auto"/>
        <w:rPr>
          <w:rFonts w:ascii="Arial" w:hAnsi="Arial" w:cs="Arial"/>
          <w:color w:val="77206D" w:themeColor="accent5" w:themeShade="BF"/>
        </w:rPr>
      </w:pPr>
      <w:r w:rsidRPr="00A44773">
        <w:rPr>
          <w:rFonts w:ascii="Arial" w:hAnsi="Arial" w:cs="Arial"/>
          <w:color w:val="77206D" w:themeColor="accent5" w:themeShade="BF"/>
        </w:rPr>
        <w:t xml:space="preserve">However, this module has really opened my eyes to the horrible abuse and neglect that children have experienced in the UK. Prior to this module I was unaware of how many Acts in the UK have been created </w:t>
      </w:r>
      <w:proofErr w:type="gramStart"/>
      <w:r w:rsidRPr="00A44773">
        <w:rPr>
          <w:rFonts w:ascii="Arial" w:hAnsi="Arial" w:cs="Arial"/>
          <w:color w:val="77206D" w:themeColor="accent5" w:themeShade="BF"/>
        </w:rPr>
        <w:t>as a result of</w:t>
      </w:r>
      <w:proofErr w:type="gramEnd"/>
      <w:r w:rsidRPr="00A44773">
        <w:rPr>
          <w:rFonts w:ascii="Arial" w:hAnsi="Arial" w:cs="Arial"/>
          <w:color w:val="77206D" w:themeColor="accent5" w:themeShade="BF"/>
        </w:rPr>
        <w:t xml:space="preserve"> horrific cases of abuse. For example, I was not aware that the abuse Victoria Climbie experienced influenced </w:t>
      </w:r>
      <w:r w:rsidR="008D533D" w:rsidRPr="00A44773">
        <w:rPr>
          <w:rFonts w:ascii="Arial" w:hAnsi="Arial" w:cs="Arial"/>
          <w:color w:val="77206D" w:themeColor="accent5" w:themeShade="BF"/>
        </w:rPr>
        <w:t>Every</w:t>
      </w:r>
      <w:r w:rsidRPr="00A44773">
        <w:rPr>
          <w:rFonts w:ascii="Arial" w:hAnsi="Arial" w:cs="Arial"/>
          <w:color w:val="77206D" w:themeColor="accent5" w:themeShade="BF"/>
        </w:rPr>
        <w:t xml:space="preserve"> Child Matters: Green Paper and The Children Act 2004. Further to this, I was surprised at </w:t>
      </w:r>
      <w:r w:rsidR="001856BE" w:rsidRPr="00A44773">
        <w:rPr>
          <w:rFonts w:ascii="Arial" w:hAnsi="Arial" w:cs="Arial"/>
          <w:color w:val="77206D" w:themeColor="accent5" w:themeShade="BF"/>
        </w:rPr>
        <w:t>how little</w:t>
      </w:r>
      <w:r w:rsidRPr="00A44773">
        <w:rPr>
          <w:rFonts w:ascii="Arial" w:hAnsi="Arial" w:cs="Arial"/>
          <w:color w:val="77206D" w:themeColor="accent5" w:themeShade="BF"/>
        </w:rPr>
        <w:t xml:space="preserve"> prison time abusers receive </w:t>
      </w:r>
      <w:proofErr w:type="gramStart"/>
      <w:r w:rsidRPr="00A44773">
        <w:rPr>
          <w:rFonts w:ascii="Arial" w:hAnsi="Arial" w:cs="Arial"/>
          <w:color w:val="77206D" w:themeColor="accent5" w:themeShade="BF"/>
        </w:rPr>
        <w:t>as a result of</w:t>
      </w:r>
      <w:proofErr w:type="gramEnd"/>
      <w:r w:rsidRPr="00A44773">
        <w:rPr>
          <w:rFonts w:ascii="Arial" w:hAnsi="Arial" w:cs="Arial"/>
          <w:color w:val="77206D" w:themeColor="accent5" w:themeShade="BF"/>
        </w:rPr>
        <w:t xml:space="preserve"> their horrific crimes.  Moreover, I learnt about a useful app called Wales Safeguarding Procedures which is downloadable to my phone and gives me access to a wealth of knowledge regarding safeguarding procedures 24/7.</w:t>
      </w:r>
    </w:p>
    <w:p w14:paraId="66C29BB5" w14:textId="77777777" w:rsidR="009828B9" w:rsidRPr="00A44773" w:rsidRDefault="009828B9" w:rsidP="00355E84">
      <w:pPr>
        <w:spacing w:line="360" w:lineRule="auto"/>
        <w:rPr>
          <w:rFonts w:ascii="Arial" w:hAnsi="Arial" w:cs="Arial"/>
          <w:color w:val="77206D" w:themeColor="accent5" w:themeShade="BF"/>
        </w:rPr>
      </w:pPr>
      <w:r w:rsidRPr="00A44773">
        <w:rPr>
          <w:rFonts w:ascii="Arial" w:hAnsi="Arial" w:cs="Arial"/>
          <w:color w:val="77206D" w:themeColor="accent5" w:themeShade="BF"/>
        </w:rPr>
        <w:t xml:space="preserve">Going forward I will ensure my safeguarding training is always up to date and that I make use of the Wales Safeguarding Procedure app for any doubts I may have. Moreover, I will also be recommending the app to all my colleges and any professionals who work with children. </w:t>
      </w:r>
    </w:p>
    <w:p w14:paraId="45CE1209" w14:textId="77777777" w:rsidR="00E075CD" w:rsidRPr="00A44773" w:rsidRDefault="00E075CD" w:rsidP="00355E84">
      <w:pPr>
        <w:spacing w:line="360" w:lineRule="auto"/>
        <w:rPr>
          <w:rFonts w:ascii="Arial" w:hAnsi="Arial" w:cs="Arial"/>
        </w:rPr>
      </w:pPr>
    </w:p>
    <w:p w14:paraId="0D96AB6E" w14:textId="603E1968" w:rsidR="00E075CD" w:rsidRPr="00A44773" w:rsidRDefault="001856BE" w:rsidP="00355E84">
      <w:pPr>
        <w:spacing w:line="360" w:lineRule="auto"/>
        <w:rPr>
          <w:rFonts w:ascii="Arial" w:hAnsi="Arial" w:cs="Arial"/>
          <w:u w:val="single"/>
        </w:rPr>
      </w:pPr>
      <w:r w:rsidRPr="00A44773">
        <w:rPr>
          <w:rFonts w:ascii="Arial" w:hAnsi="Arial" w:cs="Arial"/>
          <w:u w:val="single"/>
        </w:rPr>
        <w:t>Alysha Lloyd references</w:t>
      </w:r>
    </w:p>
    <w:p w14:paraId="278A4046" w14:textId="77777777" w:rsidR="001856BE" w:rsidRPr="00A44773" w:rsidRDefault="001856BE" w:rsidP="00355E84">
      <w:pPr>
        <w:spacing w:line="360" w:lineRule="auto"/>
        <w:rPr>
          <w:rFonts w:ascii="Arial" w:hAnsi="Arial" w:cs="Arial"/>
          <w:u w:val="single"/>
        </w:rPr>
      </w:pPr>
    </w:p>
    <w:p w14:paraId="683B4B5D" w14:textId="77777777" w:rsidR="00E075CD" w:rsidRPr="00A44773" w:rsidRDefault="00E075CD" w:rsidP="00355E84">
      <w:pPr>
        <w:spacing w:line="360" w:lineRule="auto"/>
        <w:rPr>
          <w:rFonts w:ascii="Arial" w:hAnsi="Arial" w:cs="Arial"/>
        </w:rPr>
      </w:pPr>
      <w:r w:rsidRPr="00A44773">
        <w:rPr>
          <w:rFonts w:ascii="Arial" w:hAnsi="Arial" w:cs="Arial"/>
        </w:rPr>
        <w:t xml:space="preserve">Child Law Advice (2023) </w:t>
      </w:r>
      <w:r w:rsidRPr="00A44773">
        <w:rPr>
          <w:rFonts w:ascii="Arial" w:hAnsi="Arial" w:cs="Arial"/>
          <w:i/>
          <w:iCs/>
        </w:rPr>
        <w:t>Child Protection Conference and Plan</w:t>
      </w:r>
      <w:r w:rsidRPr="00A44773">
        <w:rPr>
          <w:rFonts w:ascii="Arial" w:hAnsi="Arial" w:cs="Arial"/>
        </w:rPr>
        <w:t xml:space="preserve">. Available: </w:t>
      </w:r>
      <w:hyperlink r:id="rId4" w:history="1">
        <w:r w:rsidRPr="00A44773">
          <w:rPr>
            <w:rStyle w:val="Hyperlink"/>
            <w:rFonts w:ascii="Arial" w:hAnsi="Arial" w:cs="Arial"/>
          </w:rPr>
          <w:t>https://childlawadvice.org.uk/information-pages/child-protection-case-conference-and-child-protection-plans/</w:t>
        </w:r>
      </w:hyperlink>
      <w:r w:rsidRPr="00A44773">
        <w:rPr>
          <w:rFonts w:ascii="Arial" w:hAnsi="Arial" w:cs="Arial"/>
        </w:rPr>
        <w:t xml:space="preserve"> (Accessed: 30 June 2024).</w:t>
      </w:r>
    </w:p>
    <w:p w14:paraId="76475A36" w14:textId="77777777" w:rsidR="00E075CD" w:rsidRPr="00A44773" w:rsidRDefault="00E075CD" w:rsidP="00355E84">
      <w:pPr>
        <w:spacing w:line="360" w:lineRule="auto"/>
        <w:rPr>
          <w:rFonts w:ascii="Arial" w:hAnsi="Arial" w:cs="Arial"/>
        </w:rPr>
      </w:pPr>
    </w:p>
    <w:p w14:paraId="45C715A9" w14:textId="77777777" w:rsidR="00E075CD" w:rsidRPr="00A44773" w:rsidRDefault="00E075CD" w:rsidP="00355E84">
      <w:pPr>
        <w:spacing w:line="360" w:lineRule="auto"/>
        <w:rPr>
          <w:rFonts w:ascii="Arial" w:hAnsi="Arial" w:cs="Arial"/>
        </w:rPr>
      </w:pPr>
      <w:r w:rsidRPr="00A44773">
        <w:rPr>
          <w:rFonts w:ascii="Arial" w:hAnsi="Arial" w:cs="Arial"/>
        </w:rPr>
        <w:t>Department for Education (no date</w:t>
      </w:r>
      <w:r w:rsidRPr="00A44773">
        <w:rPr>
          <w:rFonts w:ascii="Arial" w:hAnsi="Arial" w:cs="Arial"/>
          <w:i/>
          <w:iCs/>
        </w:rPr>
        <w:t>) Social Worker.</w:t>
      </w:r>
      <w:r w:rsidRPr="00A44773">
        <w:rPr>
          <w:rFonts w:ascii="Arial" w:hAnsi="Arial" w:cs="Arial"/>
        </w:rPr>
        <w:t xml:space="preserve"> Available: </w:t>
      </w:r>
      <w:hyperlink r:id="rId5" w:history="1">
        <w:r w:rsidRPr="00A44773">
          <w:rPr>
            <w:rStyle w:val="Hyperlink"/>
            <w:rFonts w:ascii="Arial" w:hAnsi="Arial" w:cs="Arial"/>
          </w:rPr>
          <w:t>https://develop-child-family-social-work-career.education.gov.uk/explore-roles/social-worker?preferenceSet=True</w:t>
        </w:r>
      </w:hyperlink>
      <w:r w:rsidRPr="00A44773">
        <w:rPr>
          <w:rFonts w:ascii="Arial" w:hAnsi="Arial" w:cs="Arial"/>
        </w:rPr>
        <w:t xml:space="preserve"> (Accessed: 8 July 2024).</w:t>
      </w:r>
    </w:p>
    <w:p w14:paraId="7CCF00DE" w14:textId="77777777" w:rsidR="00FF070B" w:rsidRPr="00A44773" w:rsidRDefault="00FF070B" w:rsidP="00355E84">
      <w:pPr>
        <w:spacing w:line="360" w:lineRule="auto"/>
        <w:rPr>
          <w:rFonts w:ascii="Arial" w:hAnsi="Arial" w:cs="Arial"/>
        </w:rPr>
      </w:pPr>
    </w:p>
    <w:p w14:paraId="0196DD4C" w14:textId="77777777" w:rsidR="00E075CD" w:rsidRPr="00A44773" w:rsidRDefault="00E075CD" w:rsidP="00355E84">
      <w:pPr>
        <w:spacing w:line="360" w:lineRule="auto"/>
        <w:rPr>
          <w:rFonts w:ascii="Arial" w:hAnsi="Arial" w:cs="Arial"/>
        </w:rPr>
      </w:pPr>
      <w:r w:rsidRPr="00A44773">
        <w:rPr>
          <w:rFonts w:ascii="Arial" w:hAnsi="Arial" w:cs="Arial"/>
        </w:rPr>
        <w:t xml:space="preserve">GOV.UK (no date) </w:t>
      </w:r>
      <w:r w:rsidRPr="00A44773">
        <w:rPr>
          <w:rFonts w:ascii="Arial" w:hAnsi="Arial" w:cs="Arial"/>
          <w:i/>
          <w:iCs/>
        </w:rPr>
        <w:t>Data Protection</w:t>
      </w:r>
      <w:r w:rsidRPr="00A44773">
        <w:rPr>
          <w:rFonts w:ascii="Arial" w:hAnsi="Arial" w:cs="Arial"/>
        </w:rPr>
        <w:t xml:space="preserve">. Available: </w:t>
      </w:r>
      <w:hyperlink r:id="rId6" w:history="1">
        <w:r w:rsidRPr="00A44773">
          <w:rPr>
            <w:rStyle w:val="Hyperlink"/>
            <w:rFonts w:ascii="Arial" w:hAnsi="Arial" w:cs="Arial"/>
          </w:rPr>
          <w:t>https://www.gov.uk/data-protection#:~:text=The%20Data%20Protection%20Act%202018%20is%20the%20UK's%20implementation%20of,used%20fairly%2C%20lawfully%20and%20transparently</w:t>
        </w:r>
      </w:hyperlink>
      <w:r w:rsidRPr="00A44773">
        <w:rPr>
          <w:rFonts w:ascii="Arial" w:hAnsi="Arial" w:cs="Arial"/>
        </w:rPr>
        <w:t xml:space="preserve"> (Accessed: 8 July 2024).</w:t>
      </w:r>
    </w:p>
    <w:p w14:paraId="28D50561" w14:textId="77777777" w:rsidR="00FF070B" w:rsidRPr="00A44773" w:rsidRDefault="00FF070B" w:rsidP="00355E84">
      <w:pPr>
        <w:spacing w:line="360" w:lineRule="auto"/>
        <w:rPr>
          <w:rFonts w:ascii="Arial" w:hAnsi="Arial" w:cs="Arial"/>
        </w:rPr>
      </w:pPr>
    </w:p>
    <w:p w14:paraId="13B46B7A" w14:textId="77777777" w:rsidR="00E075CD" w:rsidRPr="00A44773" w:rsidRDefault="00E075CD" w:rsidP="00355E84">
      <w:pPr>
        <w:spacing w:line="360" w:lineRule="auto"/>
        <w:rPr>
          <w:rFonts w:ascii="Arial" w:hAnsi="Arial" w:cs="Arial"/>
        </w:rPr>
      </w:pPr>
      <w:r w:rsidRPr="00A44773">
        <w:rPr>
          <w:rFonts w:ascii="Arial" w:hAnsi="Arial" w:cs="Arial"/>
        </w:rPr>
        <w:t>HM Government (2023</w:t>
      </w:r>
      <w:r w:rsidRPr="00A44773">
        <w:rPr>
          <w:rFonts w:ascii="Arial" w:hAnsi="Arial" w:cs="Arial"/>
          <w:i/>
          <w:iCs/>
        </w:rPr>
        <w:t>) Working Together to Safeguard Children 2023</w:t>
      </w:r>
      <w:r w:rsidRPr="00A44773">
        <w:rPr>
          <w:rFonts w:ascii="Arial" w:hAnsi="Arial" w:cs="Arial"/>
        </w:rPr>
        <w:t xml:space="preserve">. Available: </w:t>
      </w:r>
      <w:hyperlink r:id="rId7" w:history="1">
        <w:r w:rsidRPr="00A44773">
          <w:rPr>
            <w:rStyle w:val="Hyperlink"/>
            <w:rFonts w:ascii="Arial" w:hAnsi="Arial" w:cs="Arial"/>
          </w:rPr>
          <w:t>https://assets.publishing.service.gov.uk/media/65cb4349a7ded0000c79e4e1/Working_together_to_safeguard_children_2023_-_statutory_guidance.pdf</w:t>
        </w:r>
      </w:hyperlink>
      <w:r w:rsidRPr="00A44773">
        <w:rPr>
          <w:rFonts w:ascii="Arial" w:hAnsi="Arial" w:cs="Arial"/>
        </w:rPr>
        <w:t xml:space="preserve"> (Accessed: 8 July 2024). </w:t>
      </w:r>
    </w:p>
    <w:p w14:paraId="0EB8CDB7" w14:textId="77777777" w:rsidR="00FF070B" w:rsidRPr="00A44773" w:rsidRDefault="00FF070B" w:rsidP="00355E84">
      <w:pPr>
        <w:spacing w:line="360" w:lineRule="auto"/>
        <w:rPr>
          <w:rFonts w:ascii="Arial" w:hAnsi="Arial" w:cs="Arial"/>
        </w:rPr>
      </w:pPr>
    </w:p>
    <w:p w14:paraId="0B8BEA03" w14:textId="77777777" w:rsidR="00E075CD" w:rsidRPr="00A44773" w:rsidRDefault="00E075CD" w:rsidP="00355E84">
      <w:pPr>
        <w:spacing w:line="360" w:lineRule="auto"/>
        <w:rPr>
          <w:rFonts w:ascii="Arial" w:hAnsi="Arial" w:cs="Arial"/>
        </w:rPr>
      </w:pPr>
      <w:r w:rsidRPr="00A44773">
        <w:rPr>
          <w:rFonts w:ascii="Arial" w:hAnsi="Arial" w:cs="Arial"/>
        </w:rPr>
        <w:t xml:space="preserve">Legislation.GOV.UK (no date) </w:t>
      </w:r>
      <w:r w:rsidRPr="00A44773">
        <w:rPr>
          <w:rFonts w:ascii="Arial" w:hAnsi="Arial" w:cs="Arial"/>
          <w:i/>
          <w:iCs/>
        </w:rPr>
        <w:t>Children Act 2004</w:t>
      </w:r>
      <w:r w:rsidRPr="00A44773">
        <w:rPr>
          <w:rFonts w:ascii="Arial" w:hAnsi="Arial" w:cs="Arial"/>
        </w:rPr>
        <w:t xml:space="preserve">. Available: </w:t>
      </w:r>
      <w:hyperlink r:id="rId8" w:history="1">
        <w:r w:rsidRPr="00A44773">
          <w:rPr>
            <w:rStyle w:val="Hyperlink"/>
            <w:rFonts w:ascii="Arial" w:hAnsi="Arial" w:cs="Arial"/>
          </w:rPr>
          <w:t>https://www.legislation.gov.uk/ukpga/2004/31/contents</w:t>
        </w:r>
      </w:hyperlink>
      <w:r w:rsidRPr="00A44773">
        <w:rPr>
          <w:rFonts w:ascii="Arial" w:hAnsi="Arial" w:cs="Arial"/>
        </w:rPr>
        <w:t xml:space="preserve"> (Accessed: 8 July 2024).</w:t>
      </w:r>
    </w:p>
    <w:p w14:paraId="119D2708" w14:textId="77777777" w:rsidR="00E075CD" w:rsidRPr="00A44773" w:rsidRDefault="00E075CD" w:rsidP="00355E84">
      <w:pPr>
        <w:spacing w:line="360" w:lineRule="auto"/>
        <w:rPr>
          <w:rFonts w:ascii="Arial" w:hAnsi="Arial" w:cs="Arial"/>
        </w:rPr>
      </w:pPr>
      <w:r w:rsidRPr="00A44773">
        <w:rPr>
          <w:rFonts w:ascii="Arial" w:hAnsi="Arial" w:cs="Arial"/>
        </w:rPr>
        <w:t xml:space="preserve">National Careers Services (no dare) </w:t>
      </w:r>
      <w:r w:rsidRPr="00A44773">
        <w:rPr>
          <w:rFonts w:ascii="Arial" w:hAnsi="Arial" w:cs="Arial"/>
          <w:i/>
          <w:iCs/>
        </w:rPr>
        <w:t>Social Worker</w:t>
      </w:r>
      <w:r w:rsidRPr="00A44773">
        <w:rPr>
          <w:rFonts w:ascii="Arial" w:hAnsi="Arial" w:cs="Arial"/>
        </w:rPr>
        <w:t xml:space="preserve">. Available: </w:t>
      </w:r>
      <w:hyperlink r:id="rId9" w:history="1">
        <w:r w:rsidRPr="00A44773">
          <w:rPr>
            <w:rStyle w:val="Hyperlink"/>
            <w:rFonts w:ascii="Arial" w:hAnsi="Arial" w:cs="Arial"/>
          </w:rPr>
          <w:t>https://nationalcareers.service.gov.uk/job-profiles/social-worker</w:t>
        </w:r>
      </w:hyperlink>
      <w:r w:rsidRPr="00A44773">
        <w:rPr>
          <w:rFonts w:ascii="Arial" w:hAnsi="Arial" w:cs="Arial"/>
        </w:rPr>
        <w:t xml:space="preserve"> (Accessed: 8 July 2024).</w:t>
      </w:r>
    </w:p>
    <w:p w14:paraId="5FA856FA" w14:textId="77777777" w:rsidR="00FF070B" w:rsidRPr="00A44773" w:rsidRDefault="00FF070B" w:rsidP="00355E84">
      <w:pPr>
        <w:spacing w:line="360" w:lineRule="auto"/>
        <w:rPr>
          <w:rFonts w:ascii="Arial" w:hAnsi="Arial" w:cs="Arial"/>
        </w:rPr>
      </w:pPr>
    </w:p>
    <w:p w14:paraId="54EF26FF" w14:textId="77777777" w:rsidR="00E075CD" w:rsidRPr="00A44773" w:rsidRDefault="00E075CD" w:rsidP="00355E84">
      <w:pPr>
        <w:spacing w:line="360" w:lineRule="auto"/>
        <w:rPr>
          <w:rFonts w:ascii="Arial" w:hAnsi="Arial" w:cs="Arial"/>
        </w:rPr>
      </w:pPr>
      <w:r w:rsidRPr="00A44773">
        <w:rPr>
          <w:rFonts w:ascii="Arial" w:hAnsi="Arial" w:cs="Arial"/>
        </w:rPr>
        <w:t xml:space="preserve">NSPCC (2021) </w:t>
      </w:r>
      <w:r w:rsidRPr="00A44773">
        <w:rPr>
          <w:rFonts w:ascii="Arial" w:hAnsi="Arial" w:cs="Arial"/>
          <w:i/>
          <w:iCs/>
        </w:rPr>
        <w:t>How Childhood Trauma Affects Child Brain Development.</w:t>
      </w:r>
      <w:r w:rsidRPr="00A44773">
        <w:rPr>
          <w:rFonts w:ascii="Arial" w:hAnsi="Arial" w:cs="Arial"/>
        </w:rPr>
        <w:t xml:space="preserve"> Available: </w:t>
      </w:r>
      <w:hyperlink r:id="rId10" w:history="1">
        <w:r w:rsidRPr="00A44773">
          <w:rPr>
            <w:rStyle w:val="Hyperlink"/>
            <w:rFonts w:ascii="Arial" w:hAnsi="Arial" w:cs="Arial"/>
          </w:rPr>
          <w:t>https://learning.nspcc.org.uk/child-health-development/childhood-trauma-brain-development</w:t>
        </w:r>
      </w:hyperlink>
      <w:r w:rsidRPr="00A44773">
        <w:rPr>
          <w:rFonts w:ascii="Arial" w:hAnsi="Arial" w:cs="Arial"/>
        </w:rPr>
        <w:t xml:space="preserve"> (Accessed: 11 July 2024).</w:t>
      </w:r>
    </w:p>
    <w:p w14:paraId="1E239302" w14:textId="77777777" w:rsidR="00A04A6D" w:rsidRPr="00A44773" w:rsidRDefault="00A04A6D" w:rsidP="00355E84">
      <w:pPr>
        <w:spacing w:line="360" w:lineRule="auto"/>
        <w:rPr>
          <w:rFonts w:ascii="Arial" w:hAnsi="Arial" w:cs="Arial"/>
        </w:rPr>
      </w:pPr>
    </w:p>
    <w:p w14:paraId="7A22E674" w14:textId="31709CAA" w:rsidR="00A04A6D" w:rsidRPr="00A44773" w:rsidRDefault="00A04A6D" w:rsidP="00355E84">
      <w:pPr>
        <w:spacing w:line="360" w:lineRule="auto"/>
        <w:rPr>
          <w:rFonts w:ascii="Arial" w:hAnsi="Arial" w:cs="Arial"/>
        </w:rPr>
      </w:pPr>
      <w:r w:rsidRPr="00A44773">
        <w:rPr>
          <w:rFonts w:ascii="Arial" w:hAnsi="Arial" w:cs="Arial"/>
        </w:rPr>
        <w:t xml:space="preserve">NSPCC (2023) </w:t>
      </w:r>
      <w:r w:rsidRPr="00A44773">
        <w:rPr>
          <w:rFonts w:ascii="Arial" w:hAnsi="Arial" w:cs="Arial"/>
          <w:i/>
          <w:iCs/>
        </w:rPr>
        <w:t>Child Protection Definitions.</w:t>
      </w:r>
      <w:r w:rsidRPr="00A44773">
        <w:rPr>
          <w:rFonts w:ascii="Arial" w:hAnsi="Arial" w:cs="Arial"/>
        </w:rPr>
        <w:t xml:space="preserve"> Available: </w:t>
      </w:r>
      <w:hyperlink r:id="rId11" w:history="1">
        <w:r w:rsidRPr="00A44773">
          <w:rPr>
            <w:rStyle w:val="Hyperlink"/>
            <w:rFonts w:ascii="Arial" w:hAnsi="Arial" w:cs="Arial"/>
          </w:rPr>
          <w:t>https://learning.nspcc.org.uk/child-protection-system/child-protection-definitions</w:t>
        </w:r>
      </w:hyperlink>
      <w:r w:rsidRPr="00A44773">
        <w:rPr>
          <w:rFonts w:ascii="Arial" w:hAnsi="Arial" w:cs="Arial"/>
        </w:rPr>
        <w:t xml:space="preserve"> (Accessed: 11 July 2024).</w:t>
      </w:r>
    </w:p>
    <w:p w14:paraId="00921F99" w14:textId="77777777" w:rsidR="00FF070B" w:rsidRPr="00A44773" w:rsidRDefault="00FF070B" w:rsidP="00355E84">
      <w:pPr>
        <w:spacing w:line="360" w:lineRule="auto"/>
        <w:rPr>
          <w:rFonts w:ascii="Arial" w:hAnsi="Arial" w:cs="Arial"/>
        </w:rPr>
      </w:pPr>
    </w:p>
    <w:p w14:paraId="75B7F8F6" w14:textId="77777777" w:rsidR="00E075CD" w:rsidRPr="00A44773" w:rsidRDefault="00E075CD" w:rsidP="00355E84">
      <w:pPr>
        <w:spacing w:line="360" w:lineRule="auto"/>
        <w:rPr>
          <w:rFonts w:ascii="Arial" w:hAnsi="Arial" w:cs="Arial"/>
        </w:rPr>
      </w:pPr>
      <w:r w:rsidRPr="00A44773">
        <w:rPr>
          <w:rFonts w:ascii="Arial" w:hAnsi="Arial" w:cs="Arial"/>
        </w:rPr>
        <w:t xml:space="preserve">NSPCC (2024) </w:t>
      </w:r>
      <w:r w:rsidRPr="00A44773">
        <w:rPr>
          <w:rFonts w:ascii="Arial" w:hAnsi="Arial" w:cs="Arial"/>
          <w:i/>
          <w:iCs/>
        </w:rPr>
        <w:t>Child Protection System in Wales</w:t>
      </w:r>
      <w:r w:rsidRPr="00A44773">
        <w:rPr>
          <w:rFonts w:ascii="Arial" w:hAnsi="Arial" w:cs="Arial"/>
        </w:rPr>
        <w:t xml:space="preserve">. Available: </w:t>
      </w:r>
      <w:hyperlink r:id="rId12" w:history="1">
        <w:r w:rsidRPr="00A44773">
          <w:rPr>
            <w:rStyle w:val="Hyperlink"/>
            <w:rFonts w:ascii="Arial" w:hAnsi="Arial" w:cs="Arial"/>
          </w:rPr>
          <w:t>https://learning.nspcc.org.uk/child-protection-system/wales#article-top</w:t>
        </w:r>
      </w:hyperlink>
      <w:r w:rsidRPr="00A44773">
        <w:rPr>
          <w:rFonts w:ascii="Arial" w:hAnsi="Arial" w:cs="Arial"/>
        </w:rPr>
        <w:t xml:space="preserve"> (Accessed: 8 July 2024).</w:t>
      </w:r>
    </w:p>
    <w:p w14:paraId="341115CE" w14:textId="77777777" w:rsidR="00FF070B" w:rsidRPr="00A44773" w:rsidRDefault="00FF070B" w:rsidP="00355E84">
      <w:pPr>
        <w:spacing w:line="360" w:lineRule="auto"/>
        <w:rPr>
          <w:rFonts w:ascii="Arial" w:hAnsi="Arial" w:cs="Arial"/>
        </w:rPr>
      </w:pPr>
    </w:p>
    <w:p w14:paraId="2DD6E250" w14:textId="77777777" w:rsidR="00E075CD" w:rsidRDefault="00E075CD" w:rsidP="00355E84">
      <w:pPr>
        <w:spacing w:line="360" w:lineRule="auto"/>
        <w:rPr>
          <w:rFonts w:ascii="Arial" w:hAnsi="Arial" w:cs="Arial"/>
        </w:rPr>
      </w:pPr>
      <w:r w:rsidRPr="00A44773">
        <w:rPr>
          <w:rFonts w:ascii="Arial" w:hAnsi="Arial" w:cs="Arial"/>
        </w:rPr>
        <w:t xml:space="preserve">Save The Children (no date) </w:t>
      </w:r>
      <w:r w:rsidRPr="00A44773">
        <w:rPr>
          <w:rFonts w:ascii="Arial" w:hAnsi="Arial" w:cs="Arial"/>
          <w:i/>
          <w:iCs/>
        </w:rPr>
        <w:t>A summary of the United Nations Convention on the Rights of the Child</w:t>
      </w:r>
      <w:r w:rsidRPr="00A44773">
        <w:rPr>
          <w:rFonts w:ascii="Arial" w:hAnsi="Arial" w:cs="Arial"/>
        </w:rPr>
        <w:t xml:space="preserve">. Available: </w:t>
      </w:r>
      <w:hyperlink r:id="rId13" w:history="1">
        <w:r w:rsidRPr="00A44773">
          <w:rPr>
            <w:rStyle w:val="Hyperlink"/>
            <w:rFonts w:ascii="Arial" w:hAnsi="Arial" w:cs="Arial"/>
          </w:rPr>
          <w:t>https://www.savethechildren.org.uk/content/dam/gb/reports/humanitarian/uncrc19-summary2.pdf</w:t>
        </w:r>
      </w:hyperlink>
      <w:r w:rsidRPr="00A44773">
        <w:rPr>
          <w:rFonts w:ascii="Arial" w:hAnsi="Arial" w:cs="Arial"/>
        </w:rPr>
        <w:t xml:space="preserve">  (Accessed: 8 July 2024).</w:t>
      </w:r>
    </w:p>
    <w:p w14:paraId="7F3A43D3" w14:textId="77777777" w:rsidR="00355E84" w:rsidRPr="00A44773" w:rsidRDefault="00355E84" w:rsidP="00355E84">
      <w:pPr>
        <w:spacing w:line="360" w:lineRule="auto"/>
        <w:rPr>
          <w:rFonts w:ascii="Arial" w:hAnsi="Arial" w:cs="Arial"/>
        </w:rPr>
      </w:pPr>
    </w:p>
    <w:p w14:paraId="27B4F4F3" w14:textId="77777777" w:rsidR="00E075CD" w:rsidRPr="00A44773" w:rsidRDefault="00E075CD" w:rsidP="00355E84">
      <w:pPr>
        <w:spacing w:line="360" w:lineRule="auto"/>
        <w:rPr>
          <w:rFonts w:ascii="Arial" w:hAnsi="Arial" w:cs="Arial"/>
        </w:rPr>
      </w:pPr>
      <w:r w:rsidRPr="00A44773">
        <w:rPr>
          <w:rFonts w:ascii="Arial" w:hAnsi="Arial" w:cs="Arial"/>
        </w:rPr>
        <w:t xml:space="preserve">Wales Safeguarding Procedures (2024) </w:t>
      </w:r>
      <w:r w:rsidRPr="00A44773">
        <w:rPr>
          <w:rFonts w:ascii="Arial" w:hAnsi="Arial" w:cs="Arial"/>
          <w:i/>
          <w:iCs/>
        </w:rPr>
        <w:t>Recognising a Child is at Risk of Harm.</w:t>
      </w:r>
      <w:r w:rsidRPr="00A44773">
        <w:rPr>
          <w:rFonts w:ascii="Arial" w:hAnsi="Arial" w:cs="Arial"/>
        </w:rPr>
        <w:t xml:space="preserve"> Available: </w:t>
      </w:r>
      <w:hyperlink r:id="rId14" w:history="1">
        <w:r w:rsidRPr="00A44773">
          <w:rPr>
            <w:rStyle w:val="Hyperlink"/>
            <w:rFonts w:ascii="Arial" w:hAnsi="Arial" w:cs="Arial"/>
          </w:rPr>
          <w:t>https://www.safeguarding.wales/en/chi-i/chi-i-c2/c2-p9/</w:t>
        </w:r>
      </w:hyperlink>
      <w:r w:rsidRPr="00A44773">
        <w:rPr>
          <w:rFonts w:ascii="Arial" w:hAnsi="Arial" w:cs="Arial"/>
        </w:rPr>
        <w:t xml:space="preserve"> (Accessed: 11 July 2024).</w:t>
      </w:r>
    </w:p>
    <w:p w14:paraId="518F7EA7" w14:textId="77777777" w:rsidR="00FF070B" w:rsidRPr="00A44773" w:rsidRDefault="00FF070B" w:rsidP="00355E84">
      <w:pPr>
        <w:spacing w:line="360" w:lineRule="auto"/>
        <w:rPr>
          <w:rFonts w:ascii="Arial" w:hAnsi="Arial" w:cs="Arial"/>
        </w:rPr>
      </w:pPr>
    </w:p>
    <w:p w14:paraId="6425D89B" w14:textId="77777777" w:rsidR="00E075CD" w:rsidRPr="00A44773" w:rsidRDefault="00E075CD" w:rsidP="00355E84">
      <w:pPr>
        <w:spacing w:line="360" w:lineRule="auto"/>
        <w:rPr>
          <w:rFonts w:ascii="Arial" w:hAnsi="Arial" w:cs="Arial"/>
        </w:rPr>
      </w:pPr>
      <w:r w:rsidRPr="00A44773">
        <w:rPr>
          <w:rFonts w:ascii="Arial" w:hAnsi="Arial" w:cs="Arial"/>
        </w:rPr>
        <w:lastRenderedPageBreak/>
        <w:t xml:space="preserve">Welsh Government (2015) </w:t>
      </w:r>
      <w:r w:rsidRPr="00A44773">
        <w:rPr>
          <w:rFonts w:ascii="Arial" w:hAnsi="Arial" w:cs="Arial"/>
          <w:i/>
          <w:iCs/>
        </w:rPr>
        <w:t xml:space="preserve">Keeping Learners Safe. </w:t>
      </w:r>
      <w:r w:rsidRPr="00A44773">
        <w:rPr>
          <w:rFonts w:ascii="Arial" w:hAnsi="Arial" w:cs="Arial"/>
        </w:rPr>
        <w:t xml:space="preserve">Available: </w:t>
      </w:r>
      <w:hyperlink r:id="rId15" w:history="1">
        <w:r w:rsidRPr="00A44773">
          <w:rPr>
            <w:rStyle w:val="Hyperlink"/>
            <w:rFonts w:ascii="Arial" w:hAnsi="Arial" w:cs="Arial"/>
          </w:rPr>
          <w:t>https://www.gov.wales/sites/default/files/publications/2018-11/keeping-learners-safe-the-role-of-local-authorities-governing-bodies-and-proprietors-of-independent-schools-under-the-education-act-2002.pdf</w:t>
        </w:r>
      </w:hyperlink>
      <w:r w:rsidRPr="00A44773">
        <w:rPr>
          <w:rFonts w:ascii="Arial" w:hAnsi="Arial" w:cs="Arial"/>
        </w:rPr>
        <w:t xml:space="preserve"> (Accessed: 11 July 2024).</w:t>
      </w:r>
    </w:p>
    <w:p w14:paraId="211922E2" w14:textId="77777777" w:rsidR="00FF070B" w:rsidRPr="00A44773" w:rsidRDefault="00FF070B" w:rsidP="00355E84">
      <w:pPr>
        <w:spacing w:line="360" w:lineRule="auto"/>
        <w:rPr>
          <w:rFonts w:ascii="Arial" w:hAnsi="Arial" w:cs="Arial"/>
        </w:rPr>
      </w:pPr>
    </w:p>
    <w:p w14:paraId="1AF39358" w14:textId="77777777" w:rsidR="00E075CD" w:rsidRPr="00A44773" w:rsidRDefault="00E075CD" w:rsidP="00355E84">
      <w:pPr>
        <w:spacing w:line="360" w:lineRule="auto"/>
        <w:rPr>
          <w:rFonts w:ascii="Arial" w:hAnsi="Arial" w:cs="Arial"/>
        </w:rPr>
      </w:pPr>
      <w:r w:rsidRPr="00A44773">
        <w:rPr>
          <w:rFonts w:ascii="Arial" w:hAnsi="Arial" w:cs="Arial"/>
        </w:rPr>
        <w:t xml:space="preserve">Welsh Government (2018) </w:t>
      </w:r>
      <w:r w:rsidRPr="00A44773">
        <w:rPr>
          <w:rFonts w:ascii="Arial" w:hAnsi="Arial" w:cs="Arial"/>
          <w:i/>
          <w:iCs/>
        </w:rPr>
        <w:t>Social Services and Well-being (Wales) Act 2014</w:t>
      </w:r>
      <w:r w:rsidRPr="00A44773">
        <w:rPr>
          <w:rFonts w:ascii="Arial" w:hAnsi="Arial" w:cs="Arial"/>
        </w:rPr>
        <w:t xml:space="preserve">. Available: </w:t>
      </w:r>
      <w:hyperlink r:id="rId16" w:history="1">
        <w:r w:rsidRPr="00A44773">
          <w:rPr>
            <w:rStyle w:val="Hyperlink"/>
            <w:rFonts w:ascii="Arial" w:hAnsi="Arial" w:cs="Arial"/>
          </w:rPr>
          <w:t>https://www.gov.wales/sites/d</w:t>
        </w:r>
        <w:r w:rsidRPr="00A44773">
          <w:rPr>
            <w:rStyle w:val="Hyperlink"/>
            <w:rFonts w:ascii="Arial" w:hAnsi="Arial" w:cs="Arial"/>
          </w:rPr>
          <w:t>e</w:t>
        </w:r>
        <w:r w:rsidRPr="00A44773">
          <w:rPr>
            <w:rStyle w:val="Hyperlink"/>
            <w:rFonts w:ascii="Arial" w:hAnsi="Arial" w:cs="Arial"/>
          </w:rPr>
          <w:t>fault/files/publications/2019-05/part-6-code-of-practice-looked-after-and-accommodated-children.pdf</w:t>
        </w:r>
      </w:hyperlink>
      <w:r w:rsidRPr="00A44773">
        <w:rPr>
          <w:rFonts w:ascii="Arial" w:hAnsi="Arial" w:cs="Arial"/>
        </w:rPr>
        <w:t xml:space="preserve"> (Accessed: 8 July 2024).</w:t>
      </w:r>
    </w:p>
    <w:p w14:paraId="725E81D4" w14:textId="76802854" w:rsidR="00B14812" w:rsidRPr="00A44773" w:rsidRDefault="00B14812" w:rsidP="00355E84">
      <w:pPr>
        <w:spacing w:line="360" w:lineRule="auto"/>
        <w:rPr>
          <w:rFonts w:ascii="Arial" w:hAnsi="Arial" w:cs="Arial"/>
        </w:rPr>
      </w:pPr>
    </w:p>
    <w:p w14:paraId="1D0790ED" w14:textId="77777777" w:rsidR="00B27F44" w:rsidRPr="00A44773" w:rsidRDefault="00B27F44" w:rsidP="00355E84">
      <w:pPr>
        <w:spacing w:line="360" w:lineRule="auto"/>
        <w:rPr>
          <w:rFonts w:ascii="Arial" w:hAnsi="Arial" w:cs="Arial"/>
        </w:rPr>
      </w:pPr>
    </w:p>
    <w:sectPr w:rsidR="00B27F44" w:rsidRPr="00A447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B8C"/>
    <w:rsid w:val="0002117B"/>
    <w:rsid w:val="000530F1"/>
    <w:rsid w:val="00055809"/>
    <w:rsid w:val="000723CC"/>
    <w:rsid w:val="000B0B8C"/>
    <w:rsid w:val="000C009D"/>
    <w:rsid w:val="00176DEC"/>
    <w:rsid w:val="001856BE"/>
    <w:rsid w:val="001A3ED4"/>
    <w:rsid w:val="00224D26"/>
    <w:rsid w:val="002F54E9"/>
    <w:rsid w:val="00355E84"/>
    <w:rsid w:val="004200CD"/>
    <w:rsid w:val="00473EEE"/>
    <w:rsid w:val="006D6601"/>
    <w:rsid w:val="006E04FD"/>
    <w:rsid w:val="0081144F"/>
    <w:rsid w:val="008231D9"/>
    <w:rsid w:val="00887180"/>
    <w:rsid w:val="008D533D"/>
    <w:rsid w:val="009828B9"/>
    <w:rsid w:val="00A04A6D"/>
    <w:rsid w:val="00A10BCE"/>
    <w:rsid w:val="00A44773"/>
    <w:rsid w:val="00A4641E"/>
    <w:rsid w:val="00B14812"/>
    <w:rsid w:val="00B27F44"/>
    <w:rsid w:val="00B76522"/>
    <w:rsid w:val="00B76991"/>
    <w:rsid w:val="00BD463C"/>
    <w:rsid w:val="00BF758A"/>
    <w:rsid w:val="00C507C0"/>
    <w:rsid w:val="00CA287D"/>
    <w:rsid w:val="00D218FC"/>
    <w:rsid w:val="00DD76A9"/>
    <w:rsid w:val="00E075CD"/>
    <w:rsid w:val="00E47EDD"/>
    <w:rsid w:val="00F4741A"/>
    <w:rsid w:val="00F81590"/>
    <w:rsid w:val="00F8724A"/>
    <w:rsid w:val="00FA3AE7"/>
    <w:rsid w:val="00FC3ADD"/>
    <w:rsid w:val="00FD559F"/>
    <w:rsid w:val="00FE12A9"/>
    <w:rsid w:val="00FF0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2F1FF"/>
  <w15:chartTrackingRefBased/>
  <w15:docId w15:val="{6347875F-0CCC-684B-A2DF-27062796B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0B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0B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0B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0B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0B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0B8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0B8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0B8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0B8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B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0B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0B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0B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0B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0B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0B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0B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0B8C"/>
    <w:rPr>
      <w:rFonts w:eastAsiaTheme="majorEastAsia" w:cstheme="majorBidi"/>
      <w:color w:val="272727" w:themeColor="text1" w:themeTint="D8"/>
    </w:rPr>
  </w:style>
  <w:style w:type="paragraph" w:styleId="Title">
    <w:name w:val="Title"/>
    <w:basedOn w:val="Normal"/>
    <w:next w:val="Normal"/>
    <w:link w:val="TitleChar"/>
    <w:uiPriority w:val="10"/>
    <w:qFormat/>
    <w:rsid w:val="000B0B8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0B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0B8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0B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0B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0B8C"/>
    <w:rPr>
      <w:i/>
      <w:iCs/>
      <w:color w:val="404040" w:themeColor="text1" w:themeTint="BF"/>
    </w:rPr>
  </w:style>
  <w:style w:type="paragraph" w:styleId="ListParagraph">
    <w:name w:val="List Paragraph"/>
    <w:basedOn w:val="Normal"/>
    <w:uiPriority w:val="34"/>
    <w:qFormat/>
    <w:rsid w:val="000B0B8C"/>
    <w:pPr>
      <w:ind w:left="720"/>
      <w:contextualSpacing/>
    </w:pPr>
  </w:style>
  <w:style w:type="character" w:styleId="IntenseEmphasis">
    <w:name w:val="Intense Emphasis"/>
    <w:basedOn w:val="DefaultParagraphFont"/>
    <w:uiPriority w:val="21"/>
    <w:qFormat/>
    <w:rsid w:val="000B0B8C"/>
    <w:rPr>
      <w:i/>
      <w:iCs/>
      <w:color w:val="0F4761" w:themeColor="accent1" w:themeShade="BF"/>
    </w:rPr>
  </w:style>
  <w:style w:type="paragraph" w:styleId="IntenseQuote">
    <w:name w:val="Intense Quote"/>
    <w:basedOn w:val="Normal"/>
    <w:next w:val="Normal"/>
    <w:link w:val="IntenseQuoteChar"/>
    <w:uiPriority w:val="30"/>
    <w:qFormat/>
    <w:rsid w:val="000B0B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0B8C"/>
    <w:rPr>
      <w:i/>
      <w:iCs/>
      <w:color w:val="0F4761" w:themeColor="accent1" w:themeShade="BF"/>
    </w:rPr>
  </w:style>
  <w:style w:type="character" w:styleId="IntenseReference">
    <w:name w:val="Intense Reference"/>
    <w:basedOn w:val="DefaultParagraphFont"/>
    <w:uiPriority w:val="32"/>
    <w:qFormat/>
    <w:rsid w:val="000B0B8C"/>
    <w:rPr>
      <w:b/>
      <w:bCs/>
      <w:smallCaps/>
      <w:color w:val="0F4761" w:themeColor="accent1" w:themeShade="BF"/>
      <w:spacing w:val="5"/>
    </w:rPr>
  </w:style>
  <w:style w:type="character" w:styleId="Hyperlink">
    <w:name w:val="Hyperlink"/>
    <w:basedOn w:val="DefaultParagraphFont"/>
    <w:uiPriority w:val="99"/>
    <w:unhideWhenUsed/>
    <w:rsid w:val="00FA3AE7"/>
    <w:rPr>
      <w:color w:val="467886" w:themeColor="hyperlink"/>
      <w:u w:val="single"/>
    </w:rPr>
  </w:style>
  <w:style w:type="character" w:styleId="UnresolvedMention">
    <w:name w:val="Unresolved Mention"/>
    <w:basedOn w:val="DefaultParagraphFont"/>
    <w:uiPriority w:val="99"/>
    <w:semiHidden/>
    <w:unhideWhenUsed/>
    <w:rsid w:val="00FA3AE7"/>
    <w:rPr>
      <w:color w:val="605E5C"/>
      <w:shd w:val="clear" w:color="auto" w:fill="E1DFDD"/>
    </w:rPr>
  </w:style>
  <w:style w:type="character" w:styleId="FollowedHyperlink">
    <w:name w:val="FollowedHyperlink"/>
    <w:basedOn w:val="DefaultParagraphFont"/>
    <w:uiPriority w:val="99"/>
    <w:semiHidden/>
    <w:unhideWhenUsed/>
    <w:rsid w:val="0088718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4/31/contents" TargetMode="External"/><Relationship Id="rId13" Type="http://schemas.openxmlformats.org/officeDocument/2006/relationships/hyperlink" Target="https://www.savethechildren.org.uk/content/dam/gb/reports/humanitarian/uncrc19-summary2.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ssets.publishing.service.gov.uk/media/65cb4349a7ded0000c79e4e1/Working_together_to_safeguard_children_2023_-_statutory_guidance.pdf" TargetMode="External"/><Relationship Id="rId12" Type="http://schemas.openxmlformats.org/officeDocument/2006/relationships/hyperlink" Target="https://learning.nspcc.org.uk/child-protection-system/wales#article-top"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wales/sites/default/files/publications/2019-05/part-6-code-of-practice-looked-after-and-accommodated-children.pdf" TargetMode="External"/><Relationship Id="rId1" Type="http://schemas.openxmlformats.org/officeDocument/2006/relationships/styles" Target="styles.xml"/><Relationship Id="rId6" Type="http://schemas.openxmlformats.org/officeDocument/2006/relationships/hyperlink" Target="https://www.gov.uk/data-protection#:~:text=The%20Data%20Protection%20Act%202018%20is%20the%20UK's%20implementation%20of,used%20fairly%2C%20lawfully%20and%20transparently" TargetMode="External"/><Relationship Id="rId11" Type="http://schemas.openxmlformats.org/officeDocument/2006/relationships/hyperlink" Target="https://learning.nspcc.org.uk/child-protection-system/child-protection-definitions" TargetMode="External"/><Relationship Id="rId5" Type="http://schemas.openxmlformats.org/officeDocument/2006/relationships/hyperlink" Target="https://develop-child-family-social-work-career.education.gov.uk/explore-roles/social-worker?preferenceSet=True" TargetMode="External"/><Relationship Id="rId15" Type="http://schemas.openxmlformats.org/officeDocument/2006/relationships/hyperlink" Target="https://www.gov.wales/sites/default/files/publications/2018-11/keeping-learners-safe-the-role-of-local-authorities-governing-bodies-and-proprietors-of-independent-schools-under-the-education-act-2002.pdf" TargetMode="External"/><Relationship Id="rId10" Type="http://schemas.openxmlformats.org/officeDocument/2006/relationships/hyperlink" Target="https://learning.nspcc.org.uk/child-health-development/childhood-trauma-brain-development" TargetMode="External"/><Relationship Id="rId4" Type="http://schemas.openxmlformats.org/officeDocument/2006/relationships/hyperlink" Target="https://childlawadvice.org.uk/information-pages/child-protection-case-conference-and-child-protection-plans/" TargetMode="External"/><Relationship Id="rId9" Type="http://schemas.openxmlformats.org/officeDocument/2006/relationships/hyperlink" Target="https://nationalcareers.service.gov.uk/job-profiles/social-worker" TargetMode="External"/><Relationship Id="rId14" Type="http://schemas.openxmlformats.org/officeDocument/2006/relationships/hyperlink" Target="https://www.safeguarding.wales/en/chi-i/chi-i-c2/c2-p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464</TotalTime>
  <Pages>6</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11</cp:revision>
  <cp:lastPrinted>2024-07-12T15:45:00Z</cp:lastPrinted>
  <dcterms:created xsi:type="dcterms:W3CDTF">2024-06-30T16:49:00Z</dcterms:created>
  <dcterms:modified xsi:type="dcterms:W3CDTF">2024-07-12T17:48:00Z</dcterms:modified>
</cp:coreProperties>
</file>