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DE5BD" w14:textId="77777777" w:rsidR="00677944" w:rsidRDefault="00677944" w:rsidP="00D14F67">
      <w:pPr>
        <w:pStyle w:val="Citat"/>
        <w:rPr>
          <w:lang w:val="en-GB"/>
        </w:rPr>
      </w:pPr>
    </w:p>
    <w:p w14:paraId="0CE358DB" w14:textId="77777777" w:rsidR="00677944" w:rsidRDefault="00677944" w:rsidP="00D14F67">
      <w:pPr>
        <w:pStyle w:val="Citat"/>
        <w:rPr>
          <w:lang w:val="en-GB"/>
        </w:rPr>
      </w:pPr>
    </w:p>
    <w:p w14:paraId="08D49132" w14:textId="77777777" w:rsidR="00CC0A06" w:rsidRDefault="00CC0A06" w:rsidP="00AB77DD">
      <w:pPr>
        <w:pStyle w:val="Citat"/>
        <w:rPr>
          <w:b/>
          <w:bCs/>
          <w:i w:val="0"/>
          <w:iCs w:val="0"/>
          <w:sz w:val="32"/>
          <w:szCs w:val="32"/>
          <w:lang w:val="en-GB"/>
        </w:rPr>
      </w:pPr>
    </w:p>
    <w:p w14:paraId="5DD2D127" w14:textId="77777777" w:rsidR="00CC0A06" w:rsidRDefault="00CC0A06" w:rsidP="00AB77DD">
      <w:pPr>
        <w:pStyle w:val="Citat"/>
        <w:rPr>
          <w:b/>
          <w:bCs/>
          <w:i w:val="0"/>
          <w:iCs w:val="0"/>
          <w:sz w:val="32"/>
          <w:szCs w:val="32"/>
          <w:lang w:val="en-GB"/>
        </w:rPr>
      </w:pPr>
    </w:p>
    <w:p w14:paraId="7BAEA286" w14:textId="77777777" w:rsidR="00F667CF" w:rsidRDefault="00F667CF" w:rsidP="00F667CF">
      <w:pPr>
        <w:rPr>
          <w:lang w:val="en-GB"/>
        </w:rPr>
      </w:pPr>
    </w:p>
    <w:p w14:paraId="759DFB51" w14:textId="77777777" w:rsidR="00F667CF" w:rsidRPr="00F667CF" w:rsidRDefault="00F667CF" w:rsidP="00F667CF">
      <w:pPr>
        <w:rPr>
          <w:lang w:val="en-GB"/>
        </w:rPr>
      </w:pPr>
    </w:p>
    <w:p w14:paraId="48BF5061" w14:textId="77777777" w:rsidR="00CC0A06" w:rsidRDefault="00CC0A06" w:rsidP="00AB77DD">
      <w:pPr>
        <w:pStyle w:val="Citat"/>
        <w:rPr>
          <w:b/>
          <w:bCs/>
          <w:i w:val="0"/>
          <w:iCs w:val="0"/>
          <w:sz w:val="32"/>
          <w:szCs w:val="32"/>
          <w:lang w:val="en-GB"/>
        </w:rPr>
      </w:pPr>
    </w:p>
    <w:p w14:paraId="6E7B801D" w14:textId="77777777" w:rsidR="00CC0A06" w:rsidRDefault="00CC0A06" w:rsidP="00AB77DD">
      <w:pPr>
        <w:pStyle w:val="Citat"/>
        <w:rPr>
          <w:b/>
          <w:bCs/>
          <w:i w:val="0"/>
          <w:iCs w:val="0"/>
          <w:sz w:val="32"/>
          <w:szCs w:val="32"/>
          <w:lang w:val="en-GB"/>
        </w:rPr>
      </w:pPr>
    </w:p>
    <w:p w14:paraId="12EEC170" w14:textId="77777777" w:rsidR="00CC0A06" w:rsidRDefault="00CC0A06" w:rsidP="00AB77DD">
      <w:pPr>
        <w:pStyle w:val="Citat"/>
        <w:rPr>
          <w:b/>
          <w:bCs/>
          <w:i w:val="0"/>
          <w:iCs w:val="0"/>
          <w:sz w:val="32"/>
          <w:szCs w:val="32"/>
          <w:lang w:val="en-GB"/>
        </w:rPr>
      </w:pPr>
    </w:p>
    <w:p w14:paraId="6C7FA48D" w14:textId="77777777" w:rsidR="00677944" w:rsidRPr="00CC0A06" w:rsidRDefault="00AA447C" w:rsidP="00AB77DD">
      <w:pPr>
        <w:pStyle w:val="Citat"/>
        <w:rPr>
          <w:b/>
          <w:bCs/>
          <w:i w:val="0"/>
          <w:iCs w:val="0"/>
          <w:sz w:val="32"/>
          <w:szCs w:val="32"/>
          <w:lang w:val="en-GB"/>
        </w:rPr>
      </w:pPr>
      <w:r>
        <w:rPr>
          <w:b/>
          <w:bCs/>
          <w:i w:val="0"/>
          <w:iCs w:val="0"/>
          <w:sz w:val="32"/>
          <w:szCs w:val="32"/>
          <w:lang w:val="en-GB"/>
        </w:rPr>
        <w:t>Reflective Report</w:t>
      </w:r>
    </w:p>
    <w:p w14:paraId="77D89E45" w14:textId="77777777" w:rsidR="00B11E34" w:rsidRPr="00CC0A06" w:rsidRDefault="00497D69" w:rsidP="00AB77DD">
      <w:pPr>
        <w:pStyle w:val="Citat"/>
        <w:rPr>
          <w:b/>
          <w:bCs/>
          <w:i w:val="0"/>
          <w:iCs w:val="0"/>
          <w:sz w:val="32"/>
          <w:szCs w:val="32"/>
          <w:lang w:val="en-GB"/>
        </w:rPr>
      </w:pPr>
      <w:r w:rsidRPr="00CC0A06">
        <w:rPr>
          <w:b/>
          <w:bCs/>
          <w:i w:val="0"/>
          <w:iCs w:val="0"/>
          <w:sz w:val="32"/>
          <w:szCs w:val="32"/>
          <w:lang w:val="en-GB"/>
        </w:rPr>
        <w:t xml:space="preserve">LCBB4002 </w:t>
      </w:r>
      <w:r w:rsidR="00C12957" w:rsidRPr="00CC0A06">
        <w:rPr>
          <w:b/>
          <w:bCs/>
          <w:i w:val="0"/>
          <w:iCs w:val="0"/>
          <w:sz w:val="32"/>
          <w:szCs w:val="32"/>
          <w:lang w:val="en-GB"/>
        </w:rPr>
        <w:t xml:space="preserve">Community Engagement </w:t>
      </w:r>
    </w:p>
    <w:p w14:paraId="4C3CB061" w14:textId="77777777" w:rsidR="00C12957" w:rsidRPr="00CC0A06" w:rsidRDefault="00AB77DD" w:rsidP="00AB77DD">
      <w:pPr>
        <w:pStyle w:val="Citat"/>
        <w:rPr>
          <w:b/>
          <w:bCs/>
          <w:i w:val="0"/>
          <w:iCs w:val="0"/>
          <w:sz w:val="32"/>
          <w:szCs w:val="32"/>
          <w:lang w:val="en-GB"/>
        </w:rPr>
      </w:pPr>
      <w:r w:rsidRPr="00CC0A06">
        <w:rPr>
          <w:b/>
          <w:bCs/>
          <w:i w:val="0"/>
          <w:iCs w:val="0"/>
          <w:sz w:val="32"/>
          <w:szCs w:val="32"/>
          <w:lang w:val="en-GB"/>
        </w:rPr>
        <w:t xml:space="preserve">Lecturer: </w:t>
      </w:r>
      <w:r w:rsidR="00C641B3" w:rsidRPr="00CC0A06">
        <w:rPr>
          <w:b/>
          <w:bCs/>
          <w:i w:val="0"/>
          <w:iCs w:val="0"/>
          <w:sz w:val="32"/>
          <w:szCs w:val="32"/>
          <w:lang w:val="en-GB"/>
        </w:rPr>
        <w:t>Khaza Ahmed</w:t>
      </w:r>
    </w:p>
    <w:p w14:paraId="4F47680E" w14:textId="77777777" w:rsidR="00C641B3" w:rsidRDefault="00AB77DD" w:rsidP="00AB77DD">
      <w:pPr>
        <w:pStyle w:val="Citat"/>
        <w:rPr>
          <w:b/>
          <w:bCs/>
          <w:i w:val="0"/>
          <w:iCs w:val="0"/>
          <w:sz w:val="32"/>
          <w:szCs w:val="32"/>
          <w:lang w:val="en-GB"/>
        </w:rPr>
      </w:pPr>
      <w:r w:rsidRPr="00CC0A06">
        <w:rPr>
          <w:b/>
          <w:bCs/>
          <w:i w:val="0"/>
          <w:iCs w:val="0"/>
          <w:sz w:val="32"/>
          <w:szCs w:val="32"/>
          <w:lang w:val="en-GB"/>
        </w:rPr>
        <w:t xml:space="preserve">Student: </w:t>
      </w:r>
      <w:r w:rsidR="00C641B3" w:rsidRPr="00CC0A06">
        <w:rPr>
          <w:b/>
          <w:bCs/>
          <w:i w:val="0"/>
          <w:iCs w:val="0"/>
          <w:sz w:val="32"/>
          <w:szCs w:val="32"/>
          <w:lang w:val="en-GB"/>
        </w:rPr>
        <w:t>Florina Roxana Gavril(2</w:t>
      </w:r>
      <w:r w:rsidR="00AE7D79" w:rsidRPr="00CC0A06">
        <w:rPr>
          <w:b/>
          <w:bCs/>
          <w:i w:val="0"/>
          <w:iCs w:val="0"/>
          <w:sz w:val="32"/>
          <w:szCs w:val="32"/>
          <w:lang w:val="en-GB"/>
        </w:rPr>
        <w:t>108397)</w:t>
      </w:r>
    </w:p>
    <w:p w14:paraId="016FD3BB" w14:textId="77777777" w:rsidR="00CC0A06" w:rsidRDefault="00CC0A06" w:rsidP="00CC0A06">
      <w:pPr>
        <w:rPr>
          <w:lang w:val="en-GB"/>
        </w:rPr>
      </w:pPr>
    </w:p>
    <w:p w14:paraId="3A1A5CF7" w14:textId="77777777" w:rsidR="00CC0A06" w:rsidRDefault="00CC0A06" w:rsidP="00CC0A06">
      <w:pPr>
        <w:rPr>
          <w:lang w:val="en-GB"/>
        </w:rPr>
      </w:pPr>
    </w:p>
    <w:p w14:paraId="206D33C5" w14:textId="77777777" w:rsidR="00CC0A06" w:rsidRDefault="00CC0A06" w:rsidP="00CC0A06">
      <w:pPr>
        <w:rPr>
          <w:lang w:val="en-GB"/>
        </w:rPr>
      </w:pPr>
    </w:p>
    <w:p w14:paraId="1867C8D0" w14:textId="77777777" w:rsidR="00CC0A06" w:rsidRDefault="00CC0A06" w:rsidP="00CC0A06">
      <w:pPr>
        <w:rPr>
          <w:lang w:val="en-GB"/>
        </w:rPr>
      </w:pPr>
    </w:p>
    <w:p w14:paraId="608F8889" w14:textId="77777777" w:rsidR="00CC0A06" w:rsidRDefault="00CC0A06" w:rsidP="00CC0A06">
      <w:pPr>
        <w:rPr>
          <w:lang w:val="en-GB"/>
        </w:rPr>
      </w:pPr>
    </w:p>
    <w:p w14:paraId="7D75D9B7" w14:textId="77777777" w:rsidR="00CC0A06" w:rsidRDefault="00CC0A06" w:rsidP="00CC0A06">
      <w:pPr>
        <w:rPr>
          <w:lang w:val="en-GB"/>
        </w:rPr>
      </w:pPr>
    </w:p>
    <w:p w14:paraId="2D2E3B8A" w14:textId="77777777" w:rsidR="00CC0A06" w:rsidRDefault="00CC0A06" w:rsidP="00CC0A06">
      <w:pPr>
        <w:rPr>
          <w:lang w:val="en-GB"/>
        </w:rPr>
      </w:pPr>
    </w:p>
    <w:p w14:paraId="61AEF2ED" w14:textId="77777777" w:rsidR="00CC0A06" w:rsidRDefault="00CC0A06" w:rsidP="00CC0A06">
      <w:pPr>
        <w:rPr>
          <w:lang w:val="en-GB"/>
        </w:rPr>
      </w:pPr>
    </w:p>
    <w:p w14:paraId="0FAA471E" w14:textId="77777777" w:rsidR="00CC0A06" w:rsidRDefault="00CC0A06" w:rsidP="00CC0A06">
      <w:pPr>
        <w:rPr>
          <w:lang w:val="en-GB"/>
        </w:rPr>
      </w:pPr>
    </w:p>
    <w:p w14:paraId="1276F549" w14:textId="77777777" w:rsidR="00CC0A06" w:rsidRDefault="00CC0A06" w:rsidP="00CC0A06">
      <w:pPr>
        <w:rPr>
          <w:lang w:val="en-GB"/>
        </w:rPr>
      </w:pPr>
    </w:p>
    <w:p w14:paraId="78ACAB83" w14:textId="77777777" w:rsidR="00CC0A06" w:rsidRDefault="00CC0A06" w:rsidP="00CC0A06">
      <w:pPr>
        <w:rPr>
          <w:lang w:val="en-GB"/>
        </w:rPr>
      </w:pPr>
    </w:p>
    <w:p w14:paraId="133CB10F" w14:textId="77777777" w:rsidR="00CC0A06" w:rsidRDefault="00CC0A06" w:rsidP="00CC0A06">
      <w:pPr>
        <w:rPr>
          <w:lang w:val="en-GB"/>
        </w:rPr>
      </w:pPr>
    </w:p>
    <w:p w14:paraId="1A6158A7" w14:textId="77777777" w:rsidR="00CC0A06" w:rsidRDefault="00CC0A06" w:rsidP="00CC0A06">
      <w:pPr>
        <w:rPr>
          <w:lang w:val="en-GB"/>
        </w:rPr>
      </w:pPr>
    </w:p>
    <w:p w14:paraId="2392CE18" w14:textId="77777777" w:rsidR="00CC0A06" w:rsidRDefault="00CC0A06" w:rsidP="00CC0A06">
      <w:pPr>
        <w:rPr>
          <w:lang w:val="en-GB"/>
        </w:rPr>
      </w:pPr>
    </w:p>
    <w:p w14:paraId="51F936E0" w14:textId="77777777" w:rsidR="00CC0A06" w:rsidRDefault="00CC0A06" w:rsidP="00CC0A06">
      <w:pPr>
        <w:rPr>
          <w:lang w:val="en-GB"/>
        </w:rPr>
      </w:pPr>
    </w:p>
    <w:p w14:paraId="60BB0624" w14:textId="77777777" w:rsidR="00CC0A06" w:rsidRDefault="00CC0A06" w:rsidP="00CC0A06">
      <w:pPr>
        <w:rPr>
          <w:lang w:val="en-GB"/>
        </w:rPr>
      </w:pPr>
    </w:p>
    <w:p w14:paraId="01E779F5" w14:textId="77777777" w:rsidR="00CC0A06" w:rsidRDefault="00CC0A06" w:rsidP="00CC0A06">
      <w:pPr>
        <w:rPr>
          <w:lang w:val="en-GB"/>
        </w:rPr>
      </w:pPr>
    </w:p>
    <w:p w14:paraId="283E6E8B" w14:textId="77777777" w:rsidR="00CC0A06" w:rsidRDefault="00CC0A06" w:rsidP="00CC0A06">
      <w:pPr>
        <w:rPr>
          <w:lang w:val="en-GB"/>
        </w:rPr>
      </w:pPr>
    </w:p>
    <w:p w14:paraId="7E23895C" w14:textId="77777777" w:rsidR="00CC0A06" w:rsidRDefault="00CC0A06" w:rsidP="00CC0A06">
      <w:pPr>
        <w:rPr>
          <w:lang w:val="en-GB"/>
        </w:rPr>
      </w:pPr>
    </w:p>
    <w:p w14:paraId="34598E7A" w14:textId="77777777" w:rsidR="00CC0A06" w:rsidRDefault="00CC0A06" w:rsidP="00CC0A06">
      <w:pPr>
        <w:rPr>
          <w:lang w:val="en-GB"/>
        </w:rPr>
      </w:pPr>
    </w:p>
    <w:p w14:paraId="6ABBA221" w14:textId="77777777" w:rsidR="00CC0A06" w:rsidRDefault="00CC0A06" w:rsidP="00CC0A06">
      <w:pPr>
        <w:rPr>
          <w:lang w:val="en-GB"/>
        </w:rPr>
      </w:pPr>
    </w:p>
    <w:p w14:paraId="3B47B497" w14:textId="77777777" w:rsidR="00CC0A06" w:rsidRDefault="00CC0A06" w:rsidP="00CC0A06">
      <w:pPr>
        <w:rPr>
          <w:lang w:val="en-GB"/>
        </w:rPr>
      </w:pPr>
    </w:p>
    <w:p w14:paraId="48E7CE36" w14:textId="77777777" w:rsidR="00CC0A06" w:rsidRDefault="00CC0A06" w:rsidP="00CC0A06">
      <w:pPr>
        <w:rPr>
          <w:lang w:val="en-GB"/>
        </w:rPr>
      </w:pPr>
    </w:p>
    <w:p w14:paraId="7FDEC0C9" w14:textId="77777777" w:rsidR="00CC0A06" w:rsidRDefault="00CC0A06" w:rsidP="00CC0A06">
      <w:pPr>
        <w:rPr>
          <w:lang w:val="en-GB"/>
        </w:rPr>
      </w:pPr>
    </w:p>
    <w:p w14:paraId="1F96D0B0" w14:textId="77777777" w:rsidR="00CC0A06" w:rsidRDefault="00CC0A06" w:rsidP="00CC0A06">
      <w:pPr>
        <w:rPr>
          <w:lang w:val="en-GB"/>
        </w:rPr>
      </w:pPr>
    </w:p>
    <w:p w14:paraId="77D0B88A" w14:textId="77777777" w:rsidR="00CC0A06" w:rsidRDefault="00CC0A06" w:rsidP="00CC0A06">
      <w:pPr>
        <w:rPr>
          <w:lang w:val="en-GB"/>
        </w:rPr>
      </w:pPr>
    </w:p>
    <w:p w14:paraId="1D4486B6" w14:textId="77777777" w:rsidR="00CC0A06" w:rsidRDefault="00CC0A06" w:rsidP="00CC0A06">
      <w:pPr>
        <w:rPr>
          <w:lang w:val="en-GB"/>
        </w:rPr>
      </w:pPr>
    </w:p>
    <w:p w14:paraId="68F0C244" w14:textId="77777777" w:rsidR="00CC0A06" w:rsidRDefault="00CC0A06" w:rsidP="00CC0A06">
      <w:pPr>
        <w:rPr>
          <w:lang w:val="en-GB"/>
        </w:rPr>
      </w:pPr>
    </w:p>
    <w:p w14:paraId="775995D9" w14:textId="77777777" w:rsidR="00CC0A06" w:rsidRDefault="00CC0A06" w:rsidP="00CC0A06">
      <w:pPr>
        <w:rPr>
          <w:lang w:val="en-GB"/>
        </w:rPr>
      </w:pPr>
    </w:p>
    <w:p w14:paraId="42D69C4B" w14:textId="77777777" w:rsidR="00CC0A06" w:rsidRDefault="00CC0A06" w:rsidP="00CC0A06">
      <w:pPr>
        <w:rPr>
          <w:lang w:val="en-GB"/>
        </w:rPr>
      </w:pPr>
    </w:p>
    <w:p w14:paraId="3E36C9D4" w14:textId="77777777" w:rsidR="00CC0A06" w:rsidRPr="007F01AA" w:rsidRDefault="0032632A" w:rsidP="00CC0A06">
      <w:pPr>
        <w:rPr>
          <w:rFonts w:ascii="Times New Roman" w:hAnsi="Times New Roman" w:cs="Times New Roman"/>
          <w:b/>
          <w:bCs/>
          <w:sz w:val="36"/>
          <w:szCs w:val="36"/>
          <w:lang w:val="en-GB"/>
        </w:rPr>
      </w:pPr>
      <w:r w:rsidRPr="007F01AA">
        <w:rPr>
          <w:rFonts w:ascii="Times New Roman" w:hAnsi="Times New Roman" w:cs="Times New Roman"/>
          <w:b/>
          <w:bCs/>
          <w:sz w:val="36"/>
          <w:szCs w:val="36"/>
          <w:lang w:val="en-GB"/>
        </w:rPr>
        <w:t xml:space="preserve">Introduction </w:t>
      </w:r>
    </w:p>
    <w:p w14:paraId="56E9A906" w14:textId="77777777" w:rsidR="0032632A" w:rsidRDefault="0032632A" w:rsidP="00CC0A06">
      <w:pPr>
        <w:rPr>
          <w:lang w:val="en-GB"/>
        </w:rPr>
      </w:pPr>
    </w:p>
    <w:p w14:paraId="5D06314E" w14:textId="77777777" w:rsidR="001F0CBD" w:rsidRDefault="001F0CBD" w:rsidP="00CC0A06">
      <w:pPr>
        <w:rPr>
          <w:rFonts w:ascii="Times New Roman" w:hAnsi="Times New Roman" w:cs="Times New Roman"/>
          <w:sz w:val="24"/>
          <w:szCs w:val="24"/>
          <w:lang w:val="en-GB"/>
        </w:rPr>
      </w:pPr>
    </w:p>
    <w:p w14:paraId="519E6D47" w14:textId="77777777" w:rsidR="00BD53F9" w:rsidRDefault="00A011C1" w:rsidP="00CC0A06">
      <w:pPr>
        <w:rPr>
          <w:rFonts w:ascii="Times New Roman" w:hAnsi="Times New Roman" w:cs="Times New Roman"/>
          <w:sz w:val="24"/>
          <w:szCs w:val="24"/>
          <w:lang w:val="en-GB"/>
        </w:rPr>
      </w:pPr>
      <w:r w:rsidRPr="00A011C1">
        <w:rPr>
          <w:rFonts w:ascii="Times New Roman" w:hAnsi="Times New Roman" w:cs="Times New Roman"/>
          <w:sz w:val="24"/>
          <w:szCs w:val="24"/>
          <w:lang w:val="en-GB"/>
        </w:rPr>
        <w:t>This report aims at a complex analysis of what indicates the practical reflective significance, how it manifests itself in everyday life and how it encompasses in social life.  The report continues with the expansion of communication and interpersonal skills, the development of self-management and an example that clearly and concisely sets out the relationship between theory and practice.  The report also presents an ambiguity in the analysis and presentation of key points and aims to be a simple and complex and correctly explained description of practical reflective terms.  The report also sets a real example for a clear understanding of the proposed topic.</w:t>
      </w:r>
    </w:p>
    <w:p w14:paraId="45D324DE" w14:textId="77777777" w:rsidR="00BA74DF" w:rsidRDefault="00BA74DF" w:rsidP="00CC0A06">
      <w:pPr>
        <w:rPr>
          <w:rFonts w:ascii="Times New Roman" w:hAnsi="Times New Roman" w:cs="Times New Roman"/>
          <w:sz w:val="24"/>
          <w:szCs w:val="24"/>
          <w:lang w:val="en-GB"/>
        </w:rPr>
      </w:pPr>
    </w:p>
    <w:p w14:paraId="503A3DF3" w14:textId="77777777" w:rsidR="008474CE" w:rsidRDefault="008474CE" w:rsidP="00CC0A06">
      <w:pPr>
        <w:rPr>
          <w:rFonts w:ascii="Times New Roman" w:hAnsi="Times New Roman" w:cs="Times New Roman"/>
          <w:sz w:val="24"/>
          <w:szCs w:val="24"/>
          <w:lang w:val="en-GB"/>
        </w:rPr>
      </w:pPr>
      <w:r w:rsidRPr="008474CE">
        <w:rPr>
          <w:rFonts w:ascii="Times New Roman" w:hAnsi="Times New Roman" w:cs="Times New Roman"/>
          <w:sz w:val="24"/>
          <w:szCs w:val="24"/>
          <w:lang w:val="en-GB"/>
        </w:rPr>
        <w:t>The sphere of influence will be linked to practical reflection which is defined extremely simply by the interaction of people in society, so this kind of reflection can be used to improve the way we communicate with other people at work and analyze feedback.</w:t>
      </w:r>
    </w:p>
    <w:p w14:paraId="6567834B" w14:textId="77777777" w:rsidR="00BD53F9" w:rsidRDefault="00BD53F9" w:rsidP="00CC0A06">
      <w:pPr>
        <w:rPr>
          <w:rFonts w:ascii="Times New Roman" w:hAnsi="Times New Roman" w:cs="Times New Roman"/>
          <w:sz w:val="24"/>
          <w:szCs w:val="24"/>
          <w:lang w:val="en-GB"/>
        </w:rPr>
      </w:pPr>
    </w:p>
    <w:p w14:paraId="4F24C34A" w14:textId="77777777" w:rsidR="00016279" w:rsidRDefault="00016279" w:rsidP="00CC0A06">
      <w:pPr>
        <w:rPr>
          <w:rFonts w:ascii="Times New Roman" w:hAnsi="Times New Roman" w:cs="Times New Roman"/>
          <w:sz w:val="24"/>
          <w:szCs w:val="24"/>
          <w:lang w:val="en-GB"/>
        </w:rPr>
      </w:pPr>
    </w:p>
    <w:p w14:paraId="5064CF10" w14:textId="77777777" w:rsidR="00016279" w:rsidRDefault="00016279" w:rsidP="00CC0A06">
      <w:pPr>
        <w:rPr>
          <w:rFonts w:ascii="Times New Roman" w:hAnsi="Times New Roman" w:cs="Times New Roman"/>
          <w:sz w:val="24"/>
          <w:szCs w:val="24"/>
          <w:lang w:val="en-GB"/>
        </w:rPr>
      </w:pPr>
    </w:p>
    <w:p w14:paraId="46688934" w14:textId="77777777" w:rsidR="00016279" w:rsidRDefault="00016279" w:rsidP="00CC0A06">
      <w:pPr>
        <w:rPr>
          <w:rFonts w:ascii="Times New Roman" w:hAnsi="Times New Roman" w:cs="Times New Roman"/>
          <w:sz w:val="24"/>
          <w:szCs w:val="24"/>
          <w:lang w:val="en-GB"/>
        </w:rPr>
      </w:pPr>
    </w:p>
    <w:p w14:paraId="33647B6A" w14:textId="77777777" w:rsidR="00016279" w:rsidRPr="007F01AA" w:rsidRDefault="00BA74DF" w:rsidP="00CC0A06">
      <w:pPr>
        <w:rPr>
          <w:rFonts w:ascii="Times New Roman" w:hAnsi="Times New Roman" w:cs="Times New Roman"/>
          <w:b/>
          <w:bCs/>
          <w:sz w:val="36"/>
          <w:szCs w:val="36"/>
          <w:lang w:val="en-GB"/>
        </w:rPr>
      </w:pPr>
      <w:r w:rsidRPr="007F01AA">
        <w:rPr>
          <w:rFonts w:ascii="Times New Roman" w:hAnsi="Times New Roman" w:cs="Times New Roman"/>
          <w:b/>
          <w:bCs/>
          <w:sz w:val="36"/>
          <w:szCs w:val="36"/>
          <w:lang w:val="en-GB"/>
        </w:rPr>
        <w:t xml:space="preserve">Reflection </w:t>
      </w:r>
    </w:p>
    <w:p w14:paraId="30DF5E16" w14:textId="77777777" w:rsidR="00016279" w:rsidRDefault="00016279" w:rsidP="00CC0A06">
      <w:pPr>
        <w:rPr>
          <w:rFonts w:ascii="Times New Roman" w:hAnsi="Times New Roman" w:cs="Times New Roman"/>
          <w:sz w:val="24"/>
          <w:szCs w:val="24"/>
          <w:lang w:val="en-GB"/>
        </w:rPr>
      </w:pPr>
    </w:p>
    <w:p w14:paraId="04293DE6" w14:textId="77777777" w:rsidR="00016279" w:rsidRDefault="00016279" w:rsidP="00CC0A06">
      <w:pPr>
        <w:rPr>
          <w:rFonts w:ascii="Times New Roman" w:hAnsi="Times New Roman" w:cs="Times New Roman"/>
          <w:sz w:val="24"/>
          <w:szCs w:val="24"/>
          <w:lang w:val="en-GB"/>
        </w:rPr>
      </w:pPr>
    </w:p>
    <w:p w14:paraId="3D38541B" w14:textId="77777777" w:rsidR="00296503" w:rsidRDefault="00AF6B6D" w:rsidP="00CC0A06">
      <w:pPr>
        <w:rPr>
          <w:rFonts w:ascii="Times New Roman" w:hAnsi="Times New Roman" w:cs="Times New Roman"/>
          <w:sz w:val="24"/>
          <w:szCs w:val="24"/>
          <w:lang w:val="en-GB"/>
        </w:rPr>
      </w:pPr>
      <w:r w:rsidRPr="00AF6B6D">
        <w:rPr>
          <w:rFonts w:ascii="Times New Roman" w:hAnsi="Times New Roman" w:cs="Times New Roman"/>
          <w:sz w:val="24"/>
          <w:szCs w:val="24"/>
          <w:lang w:val="en-GB"/>
        </w:rPr>
        <w:t xml:space="preserve">The practice of reflection is common in educational literature and is based on the primary insights of the professional competencies of individuals (Argyris and Schon 1974). Primarily effective cumulative experiential learning is a key point in the development and maintenance of skills in practical life and most examples of reflection are defined by critical reflection on experience and practice in the course of identified learning needs (Schon 1983). </w:t>
      </w:r>
    </w:p>
    <w:p w14:paraId="34FF6873" w14:textId="77777777" w:rsidR="00016279" w:rsidRDefault="00AF6B6D" w:rsidP="00CC0A06">
      <w:pPr>
        <w:rPr>
          <w:rFonts w:ascii="Times New Roman" w:hAnsi="Times New Roman" w:cs="Times New Roman"/>
          <w:sz w:val="24"/>
          <w:szCs w:val="24"/>
          <w:lang w:val="en-GB"/>
        </w:rPr>
      </w:pPr>
      <w:r w:rsidRPr="00AF6B6D">
        <w:rPr>
          <w:rFonts w:ascii="Times New Roman" w:hAnsi="Times New Roman" w:cs="Times New Roman"/>
          <w:sz w:val="24"/>
          <w:szCs w:val="24"/>
          <w:lang w:val="en-GB"/>
        </w:rPr>
        <w:t>Secondly, since professional identity is evidenced certain features of learning can be identified that perceive understanding of what professionals believe, value and behave in the context of the professional environment that is sedimented against the background of reflection on integration (Epstein 1999).</w:t>
      </w:r>
    </w:p>
    <w:p w14:paraId="4556D90C" w14:textId="77777777" w:rsidR="00016279" w:rsidRDefault="00296503" w:rsidP="00CC0A06">
      <w:pPr>
        <w:rPr>
          <w:rFonts w:ascii="Times New Roman" w:hAnsi="Times New Roman" w:cs="Times New Roman"/>
          <w:sz w:val="24"/>
          <w:szCs w:val="24"/>
          <w:lang w:val="en-GB"/>
        </w:rPr>
      </w:pPr>
      <w:r w:rsidRPr="00296503">
        <w:rPr>
          <w:rFonts w:ascii="Times New Roman" w:hAnsi="Times New Roman" w:cs="Times New Roman"/>
          <w:sz w:val="24"/>
          <w:szCs w:val="24"/>
          <w:lang w:val="en-GB"/>
        </w:rPr>
        <w:t>And on the other hand, building knowledge is perceived as an active way of learning that leads to understanding and new horizons of knowledge. As an accumulation of all these key points it can be seen that together these attributes can highlight the individual's professional development and ability to engage in self-discovery and self-monitoring (Bandura 1986).</w:t>
      </w:r>
    </w:p>
    <w:p w14:paraId="2FD16FF6" w14:textId="77777777" w:rsidR="00A87C9C" w:rsidRDefault="00A87C9C" w:rsidP="00CC0A06">
      <w:pPr>
        <w:rPr>
          <w:rFonts w:ascii="Times New Roman" w:hAnsi="Times New Roman" w:cs="Times New Roman"/>
          <w:sz w:val="24"/>
          <w:szCs w:val="24"/>
          <w:lang w:val="en-GB"/>
        </w:rPr>
      </w:pPr>
    </w:p>
    <w:p w14:paraId="10C0F89A" w14:textId="77777777" w:rsidR="00A87C9C" w:rsidRPr="00A87C9C" w:rsidRDefault="00A87C9C" w:rsidP="00A87C9C">
      <w:pPr>
        <w:rPr>
          <w:rFonts w:ascii="Times New Roman" w:hAnsi="Times New Roman" w:cs="Times New Roman"/>
          <w:sz w:val="24"/>
          <w:szCs w:val="24"/>
          <w:lang w:val="en-GB"/>
        </w:rPr>
      </w:pPr>
      <w:r w:rsidRPr="00A87C9C">
        <w:rPr>
          <w:rFonts w:ascii="Times New Roman" w:hAnsi="Times New Roman" w:cs="Times New Roman"/>
          <w:sz w:val="24"/>
          <w:szCs w:val="24"/>
          <w:lang w:val="en-GB"/>
        </w:rPr>
        <w:t xml:space="preserve">An eloquent example of reflection is a personal experience that made me persevere at work and want more. For two and a half years I worked for a company that was primarily in the stationery trade as a stock controller. The company was based in a warehouse and when I started working there the managers were very nice and seeing that I had the ability to learn very quickly they trusted me and gave me more responsibilities. On the one hand I was glad that they trusted and believed in me and on the other hand the work was exhausting. Up to a point the job fulfilled me and it was ok, but a year and a half ago the management changed and some lady managers came in who were very arrogant, favoured some employees and </w:t>
      </w:r>
      <w:r w:rsidRPr="00A87C9C">
        <w:rPr>
          <w:rFonts w:ascii="Times New Roman" w:hAnsi="Times New Roman" w:cs="Times New Roman"/>
          <w:sz w:val="24"/>
          <w:szCs w:val="24"/>
          <w:lang w:val="en-GB"/>
        </w:rPr>
        <w:lastRenderedPageBreak/>
        <w:t>didn't give the attention that the employees and the people who make a company run normally need. Of course frustrations kicked in and grievances were the order of the day. The company moved to Manchester and so I lost my job. Reflecting on this I realised that this was the best way to go despite the fact that I had become used to it, the collective was my second family and it was very hard for me to start again in another place.</w:t>
      </w:r>
    </w:p>
    <w:p w14:paraId="560DE351" w14:textId="77777777" w:rsidR="00A87C9C" w:rsidRDefault="00A87C9C" w:rsidP="00CC0A06">
      <w:pPr>
        <w:rPr>
          <w:rFonts w:ascii="Times New Roman" w:hAnsi="Times New Roman" w:cs="Times New Roman"/>
          <w:sz w:val="24"/>
          <w:szCs w:val="24"/>
          <w:lang w:val="en-GB"/>
        </w:rPr>
      </w:pPr>
    </w:p>
    <w:p w14:paraId="6DD67D2E" w14:textId="77777777" w:rsidR="0042338D" w:rsidRPr="0042338D" w:rsidRDefault="0042338D" w:rsidP="0042338D">
      <w:pPr>
        <w:rPr>
          <w:rFonts w:ascii="Times New Roman" w:hAnsi="Times New Roman" w:cs="Times New Roman"/>
          <w:sz w:val="24"/>
          <w:szCs w:val="24"/>
          <w:lang w:val="en-GB"/>
        </w:rPr>
      </w:pPr>
      <w:r w:rsidRPr="0042338D">
        <w:rPr>
          <w:rFonts w:ascii="Times New Roman" w:hAnsi="Times New Roman" w:cs="Times New Roman"/>
          <w:sz w:val="24"/>
          <w:szCs w:val="24"/>
          <w:lang w:val="en-GB"/>
        </w:rPr>
        <w:t>At the moment I am working in another field and I have to admit that I have encountered some problems and fears as it is totally new what I am doing now. I work in an analysis laboratory and I am surprised by people who have so much experience and who do everything so easily. At first I wanted to give up but reflecting on this problem I thought that through practice and work I will become like them and especially that the managers support me and are happy with my journey so far.</w:t>
      </w:r>
    </w:p>
    <w:p w14:paraId="588D36FC" w14:textId="77777777" w:rsidR="0042338D" w:rsidRPr="0042338D" w:rsidRDefault="0042338D" w:rsidP="0042338D">
      <w:pPr>
        <w:rPr>
          <w:rFonts w:ascii="Times New Roman" w:hAnsi="Times New Roman" w:cs="Times New Roman"/>
          <w:sz w:val="24"/>
          <w:szCs w:val="24"/>
          <w:lang w:val="en-GB"/>
        </w:rPr>
      </w:pPr>
    </w:p>
    <w:p w14:paraId="3C834354" w14:textId="77777777" w:rsidR="00016279" w:rsidRDefault="00414049" w:rsidP="00CC0A06">
      <w:pPr>
        <w:rPr>
          <w:rFonts w:ascii="Times New Roman" w:hAnsi="Times New Roman" w:cs="Times New Roman"/>
          <w:sz w:val="24"/>
          <w:szCs w:val="24"/>
          <w:lang w:val="en-GB"/>
        </w:rPr>
      </w:pPr>
      <w:r w:rsidRPr="00414049">
        <w:rPr>
          <w:rFonts w:ascii="Times New Roman" w:hAnsi="Times New Roman" w:cs="Times New Roman"/>
          <w:sz w:val="24"/>
          <w:szCs w:val="24"/>
          <w:lang w:val="en-GB"/>
        </w:rPr>
        <w:t>All professionals display their knowledge and skills in their daily practice and when an analysis of professionals is desired, certain discrepancies between knowledge, skills and attitudes must be taken into account.</w:t>
      </w:r>
    </w:p>
    <w:p w14:paraId="12BAC8EE" w14:textId="77777777" w:rsidR="000371FE" w:rsidRDefault="000371FE" w:rsidP="00CC0A06">
      <w:pPr>
        <w:rPr>
          <w:rFonts w:ascii="Times New Roman" w:hAnsi="Times New Roman" w:cs="Times New Roman"/>
          <w:sz w:val="24"/>
          <w:szCs w:val="24"/>
          <w:lang w:val="en-GB"/>
        </w:rPr>
      </w:pPr>
    </w:p>
    <w:p w14:paraId="22BB1D04" w14:textId="77777777" w:rsidR="007923EF" w:rsidRDefault="007923EF" w:rsidP="00CC0A06">
      <w:pPr>
        <w:rPr>
          <w:rFonts w:ascii="Times New Roman" w:hAnsi="Times New Roman" w:cs="Times New Roman"/>
          <w:sz w:val="24"/>
          <w:szCs w:val="24"/>
          <w:lang w:val="en-GB"/>
        </w:rPr>
      </w:pPr>
      <w:r w:rsidRPr="007923EF">
        <w:rPr>
          <w:rFonts w:ascii="Times New Roman" w:hAnsi="Times New Roman" w:cs="Times New Roman"/>
          <w:sz w:val="24"/>
          <w:szCs w:val="24"/>
          <w:lang w:val="en-GB"/>
        </w:rPr>
        <w:t>Knowledge is differentiated and perceived from one individual to another according to the field in which they work. It is essential to develop in the field in which you work in order to cope successfully with certain changes that may occur. So professional knowledge can be defined as follows: theoretical - through explanations and real-life examples given by experts or academics; procedural - knowledge that relates to certain procedures that guide professional practice; tacit - is represented by the things that</w:t>
      </w:r>
      <w:r w:rsidR="00CD0ABE">
        <w:rPr>
          <w:rFonts w:ascii="Times New Roman" w:hAnsi="Times New Roman" w:cs="Times New Roman"/>
          <w:sz w:val="24"/>
          <w:szCs w:val="24"/>
          <w:lang w:val="en-GB"/>
        </w:rPr>
        <w:t xml:space="preserve"> you can’t always explain. </w:t>
      </w:r>
    </w:p>
    <w:p w14:paraId="7F54F206" w14:textId="77777777" w:rsidR="00CD0ABE" w:rsidRDefault="00CD0ABE" w:rsidP="00CC0A06">
      <w:pPr>
        <w:rPr>
          <w:rFonts w:ascii="Times New Roman" w:hAnsi="Times New Roman" w:cs="Times New Roman"/>
          <w:sz w:val="24"/>
          <w:szCs w:val="24"/>
          <w:lang w:val="en-GB"/>
        </w:rPr>
      </w:pPr>
    </w:p>
    <w:p w14:paraId="78D5CCA2" w14:textId="77777777" w:rsidR="00851C7F" w:rsidRPr="00851C7F" w:rsidRDefault="00851C7F" w:rsidP="00851C7F">
      <w:pPr>
        <w:rPr>
          <w:rFonts w:ascii="Times New Roman" w:hAnsi="Times New Roman" w:cs="Times New Roman"/>
          <w:sz w:val="24"/>
          <w:szCs w:val="24"/>
          <w:lang w:val="en-GB"/>
        </w:rPr>
      </w:pPr>
      <w:r w:rsidRPr="00851C7F">
        <w:rPr>
          <w:rFonts w:ascii="Times New Roman" w:hAnsi="Times New Roman" w:cs="Times New Roman"/>
          <w:sz w:val="24"/>
          <w:szCs w:val="24"/>
          <w:lang w:val="en-GB"/>
        </w:rPr>
        <w:t xml:space="preserve">Skills are used by professionals in their daily work, some general and some specific depending on the field in which they work and among the most important is communication which is defined by the ability to listen, ask questions and make a connection. Another important skill is IT knowledge as nowadays everything is done through databases, email etc. </w:t>
      </w:r>
    </w:p>
    <w:p w14:paraId="3D1857D1" w14:textId="77777777" w:rsidR="00CD0ABE" w:rsidRDefault="00851C7F" w:rsidP="00CC0A06">
      <w:pPr>
        <w:rPr>
          <w:rFonts w:ascii="Times New Roman" w:hAnsi="Times New Roman" w:cs="Times New Roman"/>
          <w:sz w:val="24"/>
          <w:szCs w:val="24"/>
          <w:lang w:val="en-GB"/>
        </w:rPr>
      </w:pPr>
      <w:r w:rsidRPr="00851C7F">
        <w:rPr>
          <w:rFonts w:ascii="Times New Roman" w:hAnsi="Times New Roman" w:cs="Times New Roman"/>
          <w:sz w:val="24"/>
          <w:szCs w:val="24"/>
          <w:lang w:val="en-GB"/>
        </w:rPr>
        <w:t>Another important skill is time management which is defined by how well you know how to organise your time, priorities and duties according to their importance.</w:t>
      </w:r>
    </w:p>
    <w:p w14:paraId="69EDB53B" w14:textId="77777777" w:rsidR="000371FE" w:rsidRDefault="000371FE" w:rsidP="00CC0A06">
      <w:pPr>
        <w:rPr>
          <w:rFonts w:ascii="Times New Roman" w:hAnsi="Times New Roman" w:cs="Times New Roman"/>
          <w:sz w:val="24"/>
          <w:szCs w:val="24"/>
          <w:lang w:val="en-GB"/>
        </w:rPr>
      </w:pPr>
    </w:p>
    <w:p w14:paraId="5F4E7D23" w14:textId="77777777" w:rsidR="000371FE" w:rsidRDefault="000371FE" w:rsidP="00CC0A06">
      <w:pPr>
        <w:rPr>
          <w:rFonts w:ascii="Times New Roman" w:hAnsi="Times New Roman" w:cs="Times New Roman"/>
          <w:sz w:val="24"/>
          <w:szCs w:val="24"/>
          <w:lang w:val="en-GB"/>
        </w:rPr>
      </w:pPr>
      <w:r w:rsidRPr="000371FE">
        <w:rPr>
          <w:rFonts w:ascii="Times New Roman" w:hAnsi="Times New Roman" w:cs="Times New Roman"/>
          <w:sz w:val="24"/>
          <w:szCs w:val="24"/>
          <w:lang w:val="en-GB"/>
        </w:rPr>
        <w:t>Attitudes describe a professional, how they behave, how they understand things, the positive attitude that is defined by calamity, peer relationships and patience.</w:t>
      </w:r>
    </w:p>
    <w:p w14:paraId="61238659" w14:textId="77777777" w:rsidR="00016279" w:rsidRDefault="00016279" w:rsidP="00CC0A06">
      <w:pPr>
        <w:rPr>
          <w:rFonts w:ascii="Times New Roman" w:hAnsi="Times New Roman" w:cs="Times New Roman"/>
          <w:sz w:val="24"/>
          <w:szCs w:val="24"/>
          <w:lang w:val="en-GB"/>
        </w:rPr>
      </w:pPr>
    </w:p>
    <w:p w14:paraId="2AE5EDFC" w14:textId="77777777" w:rsidR="00016279" w:rsidRDefault="00016279" w:rsidP="00CC0A06">
      <w:pPr>
        <w:rPr>
          <w:rFonts w:ascii="Times New Roman" w:hAnsi="Times New Roman" w:cs="Times New Roman"/>
          <w:sz w:val="24"/>
          <w:szCs w:val="24"/>
          <w:lang w:val="en-GB"/>
        </w:rPr>
      </w:pPr>
    </w:p>
    <w:p w14:paraId="51E7945E" w14:textId="77777777" w:rsidR="00016279" w:rsidRDefault="00016279" w:rsidP="00CC0A06">
      <w:pPr>
        <w:rPr>
          <w:rFonts w:ascii="Times New Roman" w:hAnsi="Times New Roman" w:cs="Times New Roman"/>
          <w:sz w:val="24"/>
          <w:szCs w:val="24"/>
          <w:lang w:val="en-GB"/>
        </w:rPr>
      </w:pPr>
    </w:p>
    <w:p w14:paraId="3C33C05A" w14:textId="77777777" w:rsidR="00016279" w:rsidRDefault="00016279" w:rsidP="00CC0A06">
      <w:pPr>
        <w:rPr>
          <w:rFonts w:ascii="Times New Roman" w:hAnsi="Times New Roman" w:cs="Times New Roman"/>
          <w:sz w:val="24"/>
          <w:szCs w:val="24"/>
          <w:lang w:val="en-GB"/>
        </w:rPr>
      </w:pPr>
    </w:p>
    <w:p w14:paraId="28670D3F" w14:textId="77777777" w:rsidR="00016279" w:rsidRDefault="000371FE" w:rsidP="00CC0A06">
      <w:pPr>
        <w:rPr>
          <w:rFonts w:ascii="Times New Roman" w:hAnsi="Times New Roman" w:cs="Times New Roman"/>
          <w:b/>
          <w:bCs/>
          <w:sz w:val="36"/>
          <w:szCs w:val="36"/>
          <w:lang w:val="en-GB"/>
        </w:rPr>
      </w:pPr>
      <w:r w:rsidRPr="007B28D8">
        <w:rPr>
          <w:rFonts w:ascii="Times New Roman" w:hAnsi="Times New Roman" w:cs="Times New Roman"/>
          <w:b/>
          <w:bCs/>
          <w:sz w:val="36"/>
          <w:szCs w:val="36"/>
          <w:lang w:val="en-GB"/>
        </w:rPr>
        <w:t xml:space="preserve">Conclusion </w:t>
      </w:r>
    </w:p>
    <w:p w14:paraId="1473E77B" w14:textId="77777777" w:rsidR="007B28D8" w:rsidRDefault="007B28D8" w:rsidP="00CC0A06">
      <w:pPr>
        <w:rPr>
          <w:rFonts w:ascii="Times New Roman" w:hAnsi="Times New Roman" w:cs="Times New Roman"/>
          <w:b/>
          <w:bCs/>
          <w:sz w:val="36"/>
          <w:szCs w:val="36"/>
          <w:lang w:val="en-GB"/>
        </w:rPr>
      </w:pPr>
    </w:p>
    <w:p w14:paraId="3D841900" w14:textId="77777777" w:rsidR="002E7924" w:rsidRPr="002E7924" w:rsidRDefault="002E7924" w:rsidP="002E7924">
      <w:pPr>
        <w:rPr>
          <w:rFonts w:ascii="Times New Roman" w:hAnsi="Times New Roman" w:cs="Times New Roman"/>
          <w:sz w:val="24"/>
          <w:szCs w:val="24"/>
          <w:lang w:val="en-GB"/>
        </w:rPr>
      </w:pPr>
      <w:r w:rsidRPr="002E7924">
        <w:rPr>
          <w:rFonts w:ascii="Times New Roman" w:hAnsi="Times New Roman" w:cs="Times New Roman"/>
          <w:sz w:val="24"/>
          <w:szCs w:val="24"/>
          <w:lang w:val="en-GB"/>
        </w:rPr>
        <w:t xml:space="preserve">This report has set out some definitions relating to the main theme, namely reflective practice and certain traits of practitioners and why they need critical thinking. </w:t>
      </w:r>
    </w:p>
    <w:p w14:paraId="0FBFDB23" w14:textId="77777777" w:rsidR="002E7924" w:rsidRPr="002E7924" w:rsidRDefault="002E7924" w:rsidP="002E7924">
      <w:pPr>
        <w:rPr>
          <w:rFonts w:ascii="Times New Roman" w:hAnsi="Times New Roman" w:cs="Times New Roman"/>
          <w:sz w:val="24"/>
          <w:szCs w:val="24"/>
          <w:lang w:val="en-GB"/>
        </w:rPr>
      </w:pPr>
      <w:r w:rsidRPr="002E7924">
        <w:rPr>
          <w:rFonts w:ascii="Times New Roman" w:hAnsi="Times New Roman" w:cs="Times New Roman"/>
          <w:sz w:val="24"/>
          <w:szCs w:val="24"/>
          <w:lang w:val="en-GB"/>
        </w:rPr>
        <w:t xml:space="preserve">In the first part three points of view and their explanation of practical reflection were presented, in the second part a personal example and the link with theory and practice in everyday life was presented. </w:t>
      </w:r>
    </w:p>
    <w:p w14:paraId="4E4681CA" w14:textId="77777777" w:rsidR="007B28D8" w:rsidRPr="007B28D8" w:rsidRDefault="002E7924" w:rsidP="00CC0A06">
      <w:pPr>
        <w:rPr>
          <w:rFonts w:ascii="Times New Roman" w:hAnsi="Times New Roman" w:cs="Times New Roman"/>
          <w:sz w:val="24"/>
          <w:szCs w:val="24"/>
          <w:lang w:val="en-GB"/>
        </w:rPr>
      </w:pPr>
      <w:r w:rsidRPr="002E7924">
        <w:rPr>
          <w:rFonts w:ascii="Times New Roman" w:hAnsi="Times New Roman" w:cs="Times New Roman"/>
          <w:sz w:val="24"/>
          <w:szCs w:val="24"/>
          <w:lang w:val="en-GB"/>
        </w:rPr>
        <w:t>The general concept materialised with reflection as a choice made by professionals that requires time to benefit.</w:t>
      </w:r>
    </w:p>
    <w:p w14:paraId="01EE0571" w14:textId="77777777" w:rsidR="00016279" w:rsidRDefault="00016279" w:rsidP="00CC0A06">
      <w:pPr>
        <w:rPr>
          <w:rFonts w:ascii="Times New Roman" w:hAnsi="Times New Roman" w:cs="Times New Roman"/>
          <w:sz w:val="24"/>
          <w:szCs w:val="24"/>
          <w:lang w:val="en-GB"/>
        </w:rPr>
      </w:pPr>
    </w:p>
    <w:p w14:paraId="23537879" w14:textId="77777777" w:rsidR="00016279" w:rsidRDefault="00016279" w:rsidP="00CC0A06">
      <w:pPr>
        <w:rPr>
          <w:rFonts w:ascii="Times New Roman" w:hAnsi="Times New Roman" w:cs="Times New Roman"/>
          <w:sz w:val="24"/>
          <w:szCs w:val="24"/>
          <w:lang w:val="en-GB"/>
        </w:rPr>
      </w:pPr>
    </w:p>
    <w:p w14:paraId="54418B2E" w14:textId="77777777" w:rsidR="00016279" w:rsidRDefault="00016279" w:rsidP="00CC0A06">
      <w:pPr>
        <w:rPr>
          <w:rFonts w:ascii="Times New Roman" w:hAnsi="Times New Roman" w:cs="Times New Roman"/>
          <w:sz w:val="24"/>
          <w:szCs w:val="24"/>
          <w:lang w:val="en-GB"/>
        </w:rPr>
      </w:pPr>
    </w:p>
    <w:p w14:paraId="718550A7" w14:textId="77777777" w:rsidR="00016279" w:rsidRDefault="00016279" w:rsidP="00CC0A06">
      <w:pPr>
        <w:rPr>
          <w:rFonts w:ascii="Times New Roman" w:hAnsi="Times New Roman" w:cs="Times New Roman"/>
          <w:sz w:val="24"/>
          <w:szCs w:val="24"/>
          <w:lang w:val="en-GB"/>
        </w:rPr>
      </w:pPr>
    </w:p>
    <w:p w14:paraId="22741AEB" w14:textId="77777777" w:rsidR="000371FE" w:rsidRDefault="000371FE" w:rsidP="00CC0A06">
      <w:pPr>
        <w:rPr>
          <w:rFonts w:ascii="Times New Roman" w:hAnsi="Times New Roman" w:cs="Times New Roman"/>
          <w:sz w:val="24"/>
          <w:szCs w:val="24"/>
          <w:lang w:val="en-GB"/>
        </w:rPr>
      </w:pPr>
    </w:p>
    <w:p w14:paraId="5B3973C6" w14:textId="77777777" w:rsidR="000371FE" w:rsidRDefault="000371FE" w:rsidP="00CC0A06">
      <w:pPr>
        <w:rPr>
          <w:rFonts w:ascii="Times New Roman" w:hAnsi="Times New Roman" w:cs="Times New Roman"/>
          <w:sz w:val="24"/>
          <w:szCs w:val="24"/>
          <w:lang w:val="en-GB"/>
        </w:rPr>
      </w:pPr>
    </w:p>
    <w:p w14:paraId="461B5AEE" w14:textId="77777777" w:rsidR="000371FE" w:rsidRDefault="000371FE" w:rsidP="00CC0A06">
      <w:pPr>
        <w:rPr>
          <w:rFonts w:ascii="Times New Roman" w:hAnsi="Times New Roman" w:cs="Times New Roman"/>
          <w:sz w:val="24"/>
          <w:szCs w:val="24"/>
          <w:lang w:val="en-GB"/>
        </w:rPr>
      </w:pPr>
    </w:p>
    <w:p w14:paraId="227C3ACC" w14:textId="77777777" w:rsidR="000371FE" w:rsidRDefault="000371FE" w:rsidP="00CC0A06">
      <w:pPr>
        <w:rPr>
          <w:rFonts w:ascii="Times New Roman" w:hAnsi="Times New Roman" w:cs="Times New Roman"/>
          <w:sz w:val="24"/>
          <w:szCs w:val="24"/>
          <w:lang w:val="en-GB"/>
        </w:rPr>
      </w:pPr>
    </w:p>
    <w:p w14:paraId="12E871E3" w14:textId="77777777" w:rsidR="000371FE" w:rsidRDefault="000371FE" w:rsidP="00CC0A06">
      <w:pPr>
        <w:rPr>
          <w:rFonts w:ascii="Times New Roman" w:hAnsi="Times New Roman" w:cs="Times New Roman"/>
          <w:sz w:val="24"/>
          <w:szCs w:val="24"/>
          <w:lang w:val="en-GB"/>
        </w:rPr>
      </w:pPr>
    </w:p>
    <w:p w14:paraId="7A65D9C4" w14:textId="77777777" w:rsidR="000371FE" w:rsidRDefault="000371FE" w:rsidP="00CC0A06">
      <w:pPr>
        <w:rPr>
          <w:rFonts w:ascii="Times New Roman" w:hAnsi="Times New Roman" w:cs="Times New Roman"/>
          <w:sz w:val="24"/>
          <w:szCs w:val="24"/>
          <w:lang w:val="en-GB"/>
        </w:rPr>
      </w:pPr>
    </w:p>
    <w:p w14:paraId="30603F45" w14:textId="77777777" w:rsidR="000371FE" w:rsidRDefault="000371FE" w:rsidP="00CC0A06">
      <w:pPr>
        <w:rPr>
          <w:rFonts w:ascii="Times New Roman" w:hAnsi="Times New Roman" w:cs="Times New Roman"/>
          <w:sz w:val="24"/>
          <w:szCs w:val="24"/>
          <w:lang w:val="en-GB"/>
        </w:rPr>
      </w:pPr>
    </w:p>
    <w:p w14:paraId="776818B3" w14:textId="77777777" w:rsidR="000371FE" w:rsidRDefault="000371FE" w:rsidP="00CC0A06">
      <w:pPr>
        <w:rPr>
          <w:rFonts w:ascii="Times New Roman" w:hAnsi="Times New Roman" w:cs="Times New Roman"/>
          <w:sz w:val="24"/>
          <w:szCs w:val="24"/>
          <w:lang w:val="en-GB"/>
        </w:rPr>
      </w:pPr>
    </w:p>
    <w:p w14:paraId="6F8874AC" w14:textId="77777777" w:rsidR="00016279" w:rsidRDefault="00016279" w:rsidP="00CC0A06">
      <w:pPr>
        <w:rPr>
          <w:rFonts w:ascii="Times New Roman" w:hAnsi="Times New Roman" w:cs="Times New Roman"/>
          <w:sz w:val="24"/>
          <w:szCs w:val="24"/>
          <w:lang w:val="en-GB"/>
        </w:rPr>
      </w:pPr>
    </w:p>
    <w:p w14:paraId="60F0EF2E" w14:textId="77777777" w:rsidR="000371FE" w:rsidRDefault="000371FE" w:rsidP="00CC0A06">
      <w:pPr>
        <w:rPr>
          <w:rFonts w:ascii="Times New Roman" w:hAnsi="Times New Roman" w:cs="Times New Roman"/>
          <w:sz w:val="24"/>
          <w:szCs w:val="24"/>
          <w:lang w:val="en-GB"/>
        </w:rPr>
      </w:pPr>
    </w:p>
    <w:p w14:paraId="1614ABED" w14:textId="77777777" w:rsidR="000371FE" w:rsidRDefault="000371FE" w:rsidP="00CC0A06">
      <w:pPr>
        <w:rPr>
          <w:rFonts w:ascii="Times New Roman" w:hAnsi="Times New Roman" w:cs="Times New Roman"/>
          <w:sz w:val="24"/>
          <w:szCs w:val="24"/>
          <w:lang w:val="en-GB"/>
        </w:rPr>
      </w:pPr>
    </w:p>
    <w:p w14:paraId="3214725F" w14:textId="77777777" w:rsidR="000371FE" w:rsidRDefault="000371FE" w:rsidP="00CC0A06">
      <w:pPr>
        <w:rPr>
          <w:rFonts w:ascii="Times New Roman" w:hAnsi="Times New Roman" w:cs="Times New Roman"/>
          <w:sz w:val="24"/>
          <w:szCs w:val="24"/>
          <w:lang w:val="en-GB"/>
        </w:rPr>
      </w:pPr>
    </w:p>
    <w:p w14:paraId="55748718" w14:textId="77777777" w:rsidR="000371FE" w:rsidRDefault="000371FE" w:rsidP="00CC0A06">
      <w:pPr>
        <w:rPr>
          <w:rFonts w:ascii="Times New Roman" w:hAnsi="Times New Roman" w:cs="Times New Roman"/>
          <w:sz w:val="24"/>
          <w:szCs w:val="24"/>
          <w:lang w:val="en-GB"/>
        </w:rPr>
      </w:pPr>
    </w:p>
    <w:p w14:paraId="726F82BA" w14:textId="77777777" w:rsidR="000371FE" w:rsidRDefault="000371FE" w:rsidP="00CC0A06">
      <w:pPr>
        <w:rPr>
          <w:rFonts w:ascii="Times New Roman" w:hAnsi="Times New Roman" w:cs="Times New Roman"/>
          <w:sz w:val="24"/>
          <w:szCs w:val="24"/>
          <w:lang w:val="en-GB"/>
        </w:rPr>
      </w:pPr>
    </w:p>
    <w:p w14:paraId="3AF6FFB3" w14:textId="77777777" w:rsidR="00016279" w:rsidRDefault="00016279" w:rsidP="00CC0A06">
      <w:pPr>
        <w:rPr>
          <w:rFonts w:ascii="Times New Roman" w:hAnsi="Times New Roman" w:cs="Times New Roman"/>
          <w:sz w:val="24"/>
          <w:szCs w:val="24"/>
          <w:lang w:val="en-GB"/>
        </w:rPr>
      </w:pPr>
    </w:p>
    <w:p w14:paraId="30BC3FAF" w14:textId="77777777" w:rsidR="00016279" w:rsidRPr="00E57A65" w:rsidRDefault="00E57A65" w:rsidP="00CC0A06">
      <w:pPr>
        <w:rPr>
          <w:rFonts w:ascii="Times New Roman" w:hAnsi="Times New Roman" w:cs="Times New Roman"/>
          <w:b/>
          <w:bCs/>
          <w:sz w:val="36"/>
          <w:szCs w:val="36"/>
          <w:lang w:val="en-GB"/>
        </w:rPr>
      </w:pPr>
      <w:r w:rsidRPr="00E57A65">
        <w:rPr>
          <w:rFonts w:ascii="Times New Roman" w:hAnsi="Times New Roman" w:cs="Times New Roman"/>
          <w:b/>
          <w:bCs/>
          <w:sz w:val="36"/>
          <w:szCs w:val="36"/>
          <w:lang w:val="en-GB"/>
        </w:rPr>
        <w:t xml:space="preserve">Bibliography </w:t>
      </w:r>
    </w:p>
    <w:p w14:paraId="40E3E541" w14:textId="77777777" w:rsidR="00016279" w:rsidRDefault="00016279" w:rsidP="00CC0A06">
      <w:pPr>
        <w:rPr>
          <w:rFonts w:ascii="Times New Roman" w:hAnsi="Times New Roman" w:cs="Times New Roman"/>
          <w:sz w:val="24"/>
          <w:szCs w:val="24"/>
          <w:lang w:val="en-GB"/>
        </w:rPr>
      </w:pPr>
    </w:p>
    <w:p w14:paraId="01DECFCD" w14:textId="77777777" w:rsidR="000371FE" w:rsidRDefault="000371FE" w:rsidP="00CC0A06">
      <w:pPr>
        <w:rPr>
          <w:rFonts w:ascii="Times New Roman" w:hAnsi="Times New Roman" w:cs="Times New Roman"/>
          <w:sz w:val="24"/>
          <w:szCs w:val="24"/>
          <w:lang w:val="en-GB"/>
        </w:rPr>
      </w:pPr>
    </w:p>
    <w:p w14:paraId="5BD68F23" w14:textId="77777777" w:rsidR="000371FE" w:rsidRDefault="000371FE" w:rsidP="00CC0A06">
      <w:pPr>
        <w:rPr>
          <w:rFonts w:ascii="Times New Roman" w:hAnsi="Times New Roman" w:cs="Times New Roman"/>
          <w:sz w:val="24"/>
          <w:szCs w:val="24"/>
          <w:lang w:val="en-GB"/>
        </w:rPr>
      </w:pPr>
    </w:p>
    <w:p w14:paraId="513E1D3D" w14:textId="77777777" w:rsidR="000371FE" w:rsidRDefault="000371FE" w:rsidP="00CC0A06">
      <w:pPr>
        <w:rPr>
          <w:rFonts w:ascii="Times New Roman" w:hAnsi="Times New Roman" w:cs="Times New Roman"/>
          <w:sz w:val="24"/>
          <w:szCs w:val="24"/>
          <w:lang w:val="en-GB"/>
        </w:rPr>
      </w:pPr>
    </w:p>
    <w:p w14:paraId="56F490BD" w14:textId="77777777" w:rsidR="00016279" w:rsidRPr="001E0719" w:rsidRDefault="00460522" w:rsidP="00CC0A06">
      <w:pPr>
        <w:rPr>
          <w:rFonts w:ascii="Times New Roman" w:hAnsi="Times New Roman" w:cs="Times New Roman"/>
          <w:sz w:val="24"/>
          <w:szCs w:val="24"/>
          <w:lang w:val="en-GB"/>
        </w:rPr>
      </w:pPr>
      <w:r w:rsidRPr="001E0719">
        <w:rPr>
          <w:rFonts w:ascii="Times New Roman" w:hAnsi="Times New Roman" w:cs="Times New Roman"/>
          <w:sz w:val="24"/>
          <w:szCs w:val="24"/>
          <w:lang w:val="en-GB"/>
        </w:rPr>
        <w:t>Argyris, C., &amp; Schon, D.A. (1974). Theory in practice: Increasing professional effectiveness. Jossey-Bass</w:t>
      </w:r>
    </w:p>
    <w:p w14:paraId="7F618BDB" w14:textId="77777777" w:rsidR="00016279" w:rsidRPr="001E0719" w:rsidRDefault="00016279" w:rsidP="00CC0A06">
      <w:pPr>
        <w:rPr>
          <w:rFonts w:ascii="Times New Roman" w:hAnsi="Times New Roman" w:cs="Times New Roman"/>
          <w:sz w:val="24"/>
          <w:szCs w:val="24"/>
          <w:lang w:val="en-GB"/>
        </w:rPr>
      </w:pPr>
    </w:p>
    <w:p w14:paraId="5C3F51A9" w14:textId="77777777" w:rsidR="005734A0" w:rsidRPr="005734A0" w:rsidRDefault="005734A0" w:rsidP="005734A0">
      <w:pPr>
        <w:divId w:val="1680891672"/>
        <w:rPr>
          <w:rFonts w:ascii="Times New Roman" w:eastAsia="Times New Roman" w:hAnsi="Times New Roman" w:cs="Times New Roman"/>
          <w:sz w:val="24"/>
          <w:szCs w:val="24"/>
        </w:rPr>
      </w:pPr>
      <w:r w:rsidRPr="005734A0">
        <w:rPr>
          <w:rFonts w:ascii="Times New Roman" w:eastAsia="Times New Roman" w:hAnsi="Times New Roman" w:cs="Times New Roman"/>
          <w:color w:val="333333"/>
          <w:sz w:val="24"/>
          <w:szCs w:val="24"/>
          <w:shd w:val="clear" w:color="auto" w:fill="FCFCFC"/>
        </w:rPr>
        <w:t>Bandura, A. (1986). </w:t>
      </w:r>
      <w:r w:rsidRPr="005734A0">
        <w:rPr>
          <w:rFonts w:ascii="Times New Roman" w:eastAsia="Times New Roman" w:hAnsi="Times New Roman" w:cs="Times New Roman"/>
          <w:color w:val="333333"/>
          <w:sz w:val="24"/>
          <w:szCs w:val="24"/>
        </w:rPr>
        <w:t>Social foundations of thought and action: A social cognitive theory</w:t>
      </w:r>
      <w:r w:rsidRPr="005734A0">
        <w:rPr>
          <w:rFonts w:ascii="Times New Roman" w:eastAsia="Times New Roman" w:hAnsi="Times New Roman" w:cs="Times New Roman"/>
          <w:color w:val="333333"/>
          <w:sz w:val="24"/>
          <w:szCs w:val="24"/>
          <w:shd w:val="clear" w:color="auto" w:fill="FCFCFC"/>
        </w:rPr>
        <w:t>. Englewood Cliffs, NJ: Prentice Hall.</w:t>
      </w:r>
    </w:p>
    <w:p w14:paraId="042C990A" w14:textId="77777777" w:rsidR="00016279" w:rsidRPr="001E0719" w:rsidRDefault="00016279" w:rsidP="00CC0A06">
      <w:pPr>
        <w:rPr>
          <w:rFonts w:ascii="Times New Roman" w:hAnsi="Times New Roman" w:cs="Times New Roman"/>
          <w:sz w:val="24"/>
          <w:szCs w:val="24"/>
          <w:lang w:val="en-GB"/>
        </w:rPr>
      </w:pPr>
    </w:p>
    <w:p w14:paraId="3DF7C38A" w14:textId="77777777" w:rsidR="00460522" w:rsidRPr="001E0719" w:rsidRDefault="00292D3D" w:rsidP="00CC0A06">
      <w:pPr>
        <w:rPr>
          <w:rFonts w:ascii="Times New Roman" w:hAnsi="Times New Roman" w:cs="Times New Roman"/>
          <w:sz w:val="24"/>
          <w:szCs w:val="24"/>
          <w:lang w:val="en-GB"/>
        </w:rPr>
      </w:pPr>
      <w:r w:rsidRPr="001E0719">
        <w:rPr>
          <w:rFonts w:ascii="Times New Roman" w:hAnsi="Times New Roman" w:cs="Times New Roman"/>
          <w:sz w:val="24"/>
          <w:szCs w:val="24"/>
          <w:lang w:val="en-GB"/>
        </w:rPr>
        <w:t>Epstein, R. (1999). Mindful practice. JAMA, 282, 833–839.</w:t>
      </w:r>
    </w:p>
    <w:p w14:paraId="651553BB" w14:textId="77777777" w:rsidR="00292D3D" w:rsidRPr="001E0719" w:rsidRDefault="00292D3D" w:rsidP="00CC0A06">
      <w:pPr>
        <w:rPr>
          <w:rFonts w:ascii="Times New Roman" w:hAnsi="Times New Roman" w:cs="Times New Roman"/>
          <w:sz w:val="24"/>
          <w:szCs w:val="24"/>
          <w:lang w:val="en-GB"/>
        </w:rPr>
      </w:pPr>
    </w:p>
    <w:p w14:paraId="7E3A1B86" w14:textId="77777777" w:rsidR="00016279" w:rsidRPr="001E0719" w:rsidRDefault="001E0719" w:rsidP="00CC0A06">
      <w:pPr>
        <w:rPr>
          <w:rFonts w:ascii="Times New Roman" w:hAnsi="Times New Roman" w:cs="Times New Roman"/>
          <w:sz w:val="24"/>
          <w:szCs w:val="24"/>
          <w:lang w:val="en-GB"/>
        </w:rPr>
      </w:pPr>
      <w:r w:rsidRPr="001E0719">
        <w:rPr>
          <w:rFonts w:ascii="Times New Roman" w:hAnsi="Times New Roman" w:cs="Times New Roman"/>
          <w:sz w:val="24"/>
          <w:szCs w:val="24"/>
          <w:lang w:val="en-GB"/>
        </w:rPr>
        <w:t>Schön, D. (1983). The reflective practitioner. San Francisco: Jossey-Bass</w:t>
      </w:r>
    </w:p>
    <w:p w14:paraId="163EE7C8" w14:textId="77777777" w:rsidR="00664219" w:rsidRPr="001E0719" w:rsidRDefault="00664219" w:rsidP="00CC0A06">
      <w:pPr>
        <w:rPr>
          <w:rFonts w:ascii="Times New Roman" w:hAnsi="Times New Roman" w:cs="Times New Roman"/>
          <w:sz w:val="24"/>
          <w:szCs w:val="24"/>
          <w:lang w:val="en-GB"/>
        </w:rPr>
      </w:pPr>
    </w:p>
    <w:p w14:paraId="064EA021" w14:textId="77777777" w:rsidR="00664219" w:rsidRDefault="00664219" w:rsidP="00CC0A06">
      <w:pPr>
        <w:rPr>
          <w:rFonts w:ascii="Times New Roman" w:hAnsi="Times New Roman" w:cs="Times New Roman"/>
          <w:sz w:val="24"/>
          <w:szCs w:val="24"/>
          <w:lang w:val="en-GB"/>
        </w:rPr>
      </w:pPr>
    </w:p>
    <w:p w14:paraId="1161B582" w14:textId="77777777" w:rsidR="00664219" w:rsidRDefault="00664219" w:rsidP="00CC0A06">
      <w:pPr>
        <w:rPr>
          <w:rFonts w:ascii="Times New Roman" w:hAnsi="Times New Roman" w:cs="Times New Roman"/>
          <w:sz w:val="24"/>
          <w:szCs w:val="24"/>
          <w:lang w:val="en-GB"/>
        </w:rPr>
      </w:pPr>
    </w:p>
    <w:p w14:paraId="6C7CF372" w14:textId="77777777" w:rsidR="00664219" w:rsidRDefault="00664219" w:rsidP="00CC0A06">
      <w:pPr>
        <w:rPr>
          <w:rFonts w:ascii="Times New Roman" w:hAnsi="Times New Roman" w:cs="Times New Roman"/>
          <w:sz w:val="24"/>
          <w:szCs w:val="24"/>
          <w:lang w:val="en-GB"/>
        </w:rPr>
      </w:pPr>
    </w:p>
    <w:p w14:paraId="10945799" w14:textId="77777777" w:rsidR="00664219" w:rsidRDefault="00664219" w:rsidP="00CC0A06">
      <w:pPr>
        <w:rPr>
          <w:rFonts w:ascii="Times New Roman" w:hAnsi="Times New Roman" w:cs="Times New Roman"/>
          <w:sz w:val="24"/>
          <w:szCs w:val="24"/>
          <w:lang w:val="en-GB"/>
        </w:rPr>
      </w:pPr>
    </w:p>
    <w:p w14:paraId="25F153BD" w14:textId="77777777" w:rsidR="00664219" w:rsidRDefault="00664219" w:rsidP="00CC0A06">
      <w:pPr>
        <w:rPr>
          <w:rFonts w:ascii="Times New Roman" w:hAnsi="Times New Roman" w:cs="Times New Roman"/>
          <w:sz w:val="24"/>
          <w:szCs w:val="24"/>
          <w:lang w:val="en-GB"/>
        </w:rPr>
      </w:pPr>
    </w:p>
    <w:p w14:paraId="36263441" w14:textId="77777777" w:rsidR="00664219" w:rsidRDefault="00664219" w:rsidP="00CC0A06">
      <w:pPr>
        <w:rPr>
          <w:rFonts w:ascii="Times New Roman" w:hAnsi="Times New Roman" w:cs="Times New Roman"/>
          <w:sz w:val="24"/>
          <w:szCs w:val="24"/>
          <w:lang w:val="en-GB"/>
        </w:rPr>
      </w:pPr>
    </w:p>
    <w:p w14:paraId="72AF7D19" w14:textId="77777777" w:rsidR="000371FE" w:rsidRDefault="000371FE" w:rsidP="00CC0A06">
      <w:pPr>
        <w:rPr>
          <w:rFonts w:ascii="Times New Roman" w:hAnsi="Times New Roman" w:cs="Times New Roman"/>
          <w:sz w:val="24"/>
          <w:szCs w:val="24"/>
          <w:lang w:val="en-GB"/>
        </w:rPr>
      </w:pPr>
    </w:p>
    <w:p w14:paraId="515F1FF7" w14:textId="77777777" w:rsidR="000371FE" w:rsidRDefault="000371FE" w:rsidP="00CC0A06">
      <w:pPr>
        <w:rPr>
          <w:rFonts w:ascii="Times New Roman" w:hAnsi="Times New Roman" w:cs="Times New Roman"/>
          <w:sz w:val="24"/>
          <w:szCs w:val="24"/>
          <w:lang w:val="en-GB"/>
        </w:rPr>
      </w:pPr>
    </w:p>
    <w:p w14:paraId="495A388C" w14:textId="77777777" w:rsidR="000371FE" w:rsidRDefault="000371FE" w:rsidP="00CC0A06">
      <w:pPr>
        <w:rPr>
          <w:rFonts w:ascii="Times New Roman" w:hAnsi="Times New Roman" w:cs="Times New Roman"/>
          <w:sz w:val="24"/>
          <w:szCs w:val="24"/>
          <w:lang w:val="en-GB"/>
        </w:rPr>
      </w:pPr>
    </w:p>
    <w:p w14:paraId="25382954" w14:textId="77777777" w:rsidR="000371FE" w:rsidRDefault="000371FE" w:rsidP="00CC0A06">
      <w:pPr>
        <w:rPr>
          <w:rFonts w:ascii="Times New Roman" w:hAnsi="Times New Roman" w:cs="Times New Roman"/>
          <w:sz w:val="24"/>
          <w:szCs w:val="24"/>
          <w:lang w:val="en-GB"/>
        </w:rPr>
      </w:pPr>
    </w:p>
    <w:p w14:paraId="76964684" w14:textId="77777777" w:rsidR="000371FE" w:rsidRDefault="000371FE" w:rsidP="00CC0A06">
      <w:pPr>
        <w:rPr>
          <w:rFonts w:ascii="Times New Roman" w:hAnsi="Times New Roman" w:cs="Times New Roman"/>
          <w:sz w:val="24"/>
          <w:szCs w:val="24"/>
          <w:lang w:val="en-GB"/>
        </w:rPr>
      </w:pPr>
    </w:p>
    <w:p w14:paraId="7E1C2F55" w14:textId="77777777" w:rsidR="000371FE" w:rsidRDefault="000371FE" w:rsidP="00CC0A06">
      <w:pPr>
        <w:rPr>
          <w:rFonts w:ascii="Times New Roman" w:hAnsi="Times New Roman" w:cs="Times New Roman"/>
          <w:sz w:val="24"/>
          <w:szCs w:val="24"/>
          <w:lang w:val="en-GB"/>
        </w:rPr>
      </w:pPr>
    </w:p>
    <w:p w14:paraId="1A50D9F9" w14:textId="77777777" w:rsidR="000371FE" w:rsidRDefault="000371FE" w:rsidP="00CC0A06">
      <w:pPr>
        <w:rPr>
          <w:rFonts w:ascii="Times New Roman" w:hAnsi="Times New Roman" w:cs="Times New Roman"/>
          <w:sz w:val="24"/>
          <w:szCs w:val="24"/>
          <w:lang w:val="en-GB"/>
        </w:rPr>
      </w:pPr>
    </w:p>
    <w:p w14:paraId="2AC6F64E" w14:textId="77777777" w:rsidR="000371FE" w:rsidRDefault="000371FE" w:rsidP="00CC0A06">
      <w:pPr>
        <w:rPr>
          <w:rFonts w:ascii="Times New Roman" w:hAnsi="Times New Roman" w:cs="Times New Roman"/>
          <w:sz w:val="24"/>
          <w:szCs w:val="24"/>
          <w:lang w:val="en-GB"/>
        </w:rPr>
      </w:pPr>
    </w:p>
    <w:p w14:paraId="2DE3E7CD" w14:textId="77777777" w:rsidR="000371FE" w:rsidRDefault="000371FE" w:rsidP="00CC0A06">
      <w:pPr>
        <w:rPr>
          <w:rFonts w:ascii="Times New Roman" w:hAnsi="Times New Roman" w:cs="Times New Roman"/>
          <w:sz w:val="24"/>
          <w:szCs w:val="24"/>
          <w:lang w:val="en-GB"/>
        </w:rPr>
      </w:pPr>
    </w:p>
    <w:p w14:paraId="1B4078AB" w14:textId="77777777" w:rsidR="000371FE" w:rsidRDefault="000371FE" w:rsidP="00CC0A06">
      <w:pPr>
        <w:rPr>
          <w:rFonts w:ascii="Times New Roman" w:hAnsi="Times New Roman" w:cs="Times New Roman"/>
          <w:sz w:val="24"/>
          <w:szCs w:val="24"/>
          <w:lang w:val="en-GB"/>
        </w:rPr>
      </w:pPr>
    </w:p>
    <w:p w14:paraId="1361FFC1" w14:textId="77777777" w:rsidR="000371FE" w:rsidRDefault="000371FE" w:rsidP="00CC0A06">
      <w:pPr>
        <w:rPr>
          <w:rFonts w:ascii="Times New Roman" w:hAnsi="Times New Roman" w:cs="Times New Roman"/>
          <w:sz w:val="24"/>
          <w:szCs w:val="24"/>
          <w:lang w:val="en-GB"/>
        </w:rPr>
      </w:pPr>
    </w:p>
    <w:p w14:paraId="319D5B77" w14:textId="77777777" w:rsidR="000371FE" w:rsidRDefault="000371FE" w:rsidP="00CC0A06">
      <w:pPr>
        <w:rPr>
          <w:rFonts w:ascii="Times New Roman" w:hAnsi="Times New Roman" w:cs="Times New Roman"/>
          <w:sz w:val="24"/>
          <w:szCs w:val="24"/>
          <w:lang w:val="en-GB"/>
        </w:rPr>
      </w:pPr>
    </w:p>
    <w:p w14:paraId="7CCAC196" w14:textId="77777777" w:rsidR="000371FE" w:rsidRDefault="000371FE" w:rsidP="00CC0A06">
      <w:pPr>
        <w:rPr>
          <w:rFonts w:ascii="Times New Roman" w:hAnsi="Times New Roman" w:cs="Times New Roman"/>
          <w:sz w:val="24"/>
          <w:szCs w:val="24"/>
          <w:lang w:val="en-GB"/>
        </w:rPr>
      </w:pPr>
    </w:p>
    <w:p w14:paraId="0971A423" w14:textId="77777777" w:rsidR="000371FE" w:rsidRDefault="000371FE" w:rsidP="00CC0A06">
      <w:pPr>
        <w:rPr>
          <w:rFonts w:ascii="Times New Roman" w:hAnsi="Times New Roman" w:cs="Times New Roman"/>
          <w:sz w:val="24"/>
          <w:szCs w:val="24"/>
          <w:lang w:val="en-GB"/>
        </w:rPr>
      </w:pPr>
    </w:p>
    <w:p w14:paraId="67B283F1" w14:textId="77777777" w:rsidR="000371FE" w:rsidRDefault="000371FE" w:rsidP="00CC0A06">
      <w:pPr>
        <w:rPr>
          <w:rFonts w:ascii="Times New Roman" w:hAnsi="Times New Roman" w:cs="Times New Roman"/>
          <w:sz w:val="24"/>
          <w:szCs w:val="24"/>
          <w:lang w:val="en-GB"/>
        </w:rPr>
      </w:pPr>
    </w:p>
    <w:p w14:paraId="467C9B5A" w14:textId="77777777" w:rsidR="000371FE" w:rsidRDefault="000371FE" w:rsidP="00CC0A06">
      <w:pPr>
        <w:rPr>
          <w:rFonts w:ascii="Times New Roman" w:hAnsi="Times New Roman" w:cs="Times New Roman"/>
          <w:sz w:val="24"/>
          <w:szCs w:val="24"/>
          <w:lang w:val="en-GB"/>
        </w:rPr>
      </w:pPr>
    </w:p>
    <w:p w14:paraId="3560ADA1" w14:textId="77777777" w:rsidR="000371FE" w:rsidRDefault="000371FE" w:rsidP="00CC0A06">
      <w:pPr>
        <w:rPr>
          <w:rFonts w:ascii="Times New Roman" w:hAnsi="Times New Roman" w:cs="Times New Roman"/>
          <w:sz w:val="24"/>
          <w:szCs w:val="24"/>
          <w:lang w:val="en-GB"/>
        </w:rPr>
      </w:pPr>
    </w:p>
    <w:p w14:paraId="58F1BC79" w14:textId="77777777" w:rsidR="000371FE" w:rsidRDefault="000371FE" w:rsidP="00CC0A06">
      <w:pPr>
        <w:rPr>
          <w:rFonts w:ascii="Times New Roman" w:hAnsi="Times New Roman" w:cs="Times New Roman"/>
          <w:sz w:val="24"/>
          <w:szCs w:val="24"/>
          <w:lang w:val="en-GB"/>
        </w:rPr>
      </w:pPr>
    </w:p>
    <w:p w14:paraId="4CD856A2" w14:textId="77777777" w:rsidR="000371FE" w:rsidRDefault="000371FE" w:rsidP="00CC0A06">
      <w:pPr>
        <w:rPr>
          <w:rFonts w:ascii="Times New Roman" w:hAnsi="Times New Roman" w:cs="Times New Roman"/>
          <w:sz w:val="24"/>
          <w:szCs w:val="24"/>
          <w:lang w:val="en-GB"/>
        </w:rPr>
      </w:pPr>
    </w:p>
    <w:p w14:paraId="2280552D" w14:textId="77777777" w:rsidR="000371FE" w:rsidRDefault="000371FE" w:rsidP="00CC0A06">
      <w:pPr>
        <w:rPr>
          <w:rFonts w:ascii="Times New Roman" w:hAnsi="Times New Roman" w:cs="Times New Roman"/>
          <w:sz w:val="24"/>
          <w:szCs w:val="24"/>
          <w:lang w:val="en-GB"/>
        </w:rPr>
      </w:pPr>
    </w:p>
    <w:p w14:paraId="30506E66" w14:textId="77777777" w:rsidR="000371FE" w:rsidRDefault="000371FE" w:rsidP="00CC0A06">
      <w:pPr>
        <w:rPr>
          <w:rFonts w:ascii="Times New Roman" w:hAnsi="Times New Roman" w:cs="Times New Roman"/>
          <w:sz w:val="24"/>
          <w:szCs w:val="24"/>
          <w:lang w:val="en-GB"/>
        </w:rPr>
      </w:pPr>
    </w:p>
    <w:p w14:paraId="18A80ABC" w14:textId="77777777" w:rsidR="000371FE" w:rsidRDefault="000371FE" w:rsidP="00CC0A06">
      <w:pPr>
        <w:rPr>
          <w:rFonts w:ascii="Times New Roman" w:hAnsi="Times New Roman" w:cs="Times New Roman"/>
          <w:sz w:val="24"/>
          <w:szCs w:val="24"/>
          <w:lang w:val="en-GB"/>
        </w:rPr>
      </w:pPr>
    </w:p>
    <w:p w14:paraId="01B0934F" w14:textId="77777777" w:rsidR="000371FE" w:rsidRDefault="000371FE" w:rsidP="00CC0A06">
      <w:pPr>
        <w:rPr>
          <w:rFonts w:ascii="Times New Roman" w:hAnsi="Times New Roman" w:cs="Times New Roman"/>
          <w:sz w:val="24"/>
          <w:szCs w:val="24"/>
          <w:lang w:val="en-GB"/>
        </w:rPr>
      </w:pPr>
    </w:p>
    <w:p w14:paraId="6E0FFC56" w14:textId="77777777" w:rsidR="000371FE" w:rsidRDefault="000371FE" w:rsidP="00CC0A06">
      <w:pPr>
        <w:rPr>
          <w:rFonts w:ascii="Times New Roman" w:hAnsi="Times New Roman" w:cs="Times New Roman"/>
          <w:sz w:val="24"/>
          <w:szCs w:val="24"/>
          <w:lang w:val="en-GB"/>
        </w:rPr>
      </w:pPr>
    </w:p>
    <w:p w14:paraId="765069C0" w14:textId="77777777" w:rsidR="00664219" w:rsidRDefault="00664219" w:rsidP="00CC0A06">
      <w:pPr>
        <w:rPr>
          <w:rFonts w:ascii="Times New Roman" w:hAnsi="Times New Roman" w:cs="Times New Roman"/>
          <w:sz w:val="24"/>
          <w:szCs w:val="24"/>
          <w:lang w:val="en-GB"/>
        </w:rPr>
      </w:pPr>
    </w:p>
    <w:p w14:paraId="05F5DAEC" w14:textId="77777777" w:rsidR="00664219" w:rsidRDefault="00664219" w:rsidP="00CC0A06">
      <w:pPr>
        <w:rPr>
          <w:rFonts w:ascii="Times New Roman" w:hAnsi="Times New Roman" w:cs="Times New Roman"/>
          <w:sz w:val="24"/>
          <w:szCs w:val="24"/>
          <w:lang w:val="en-GB"/>
        </w:rPr>
      </w:pPr>
    </w:p>
    <w:p w14:paraId="43DC4010" w14:textId="77777777" w:rsidR="00664219" w:rsidRDefault="00664219" w:rsidP="00CC0A06">
      <w:pPr>
        <w:rPr>
          <w:rFonts w:ascii="Times New Roman" w:hAnsi="Times New Roman" w:cs="Times New Roman"/>
          <w:sz w:val="24"/>
          <w:szCs w:val="24"/>
          <w:lang w:val="en-GB"/>
        </w:rPr>
      </w:pPr>
    </w:p>
    <w:p w14:paraId="739285B8" w14:textId="77777777" w:rsidR="00664219" w:rsidRDefault="00664219" w:rsidP="00CC0A06">
      <w:pPr>
        <w:rPr>
          <w:rFonts w:ascii="Times New Roman" w:hAnsi="Times New Roman" w:cs="Times New Roman"/>
          <w:sz w:val="24"/>
          <w:szCs w:val="24"/>
          <w:lang w:val="en-GB"/>
        </w:rPr>
      </w:pPr>
    </w:p>
    <w:p w14:paraId="5720D0DD" w14:textId="77777777" w:rsidR="00622290" w:rsidRPr="00622290" w:rsidRDefault="00622290" w:rsidP="00622290">
      <w:pPr>
        <w:keepNext/>
        <w:tabs>
          <w:tab w:val="center" w:pos="1134"/>
        </w:tabs>
        <w:spacing w:after="60"/>
        <w:ind w:left="576" w:hanging="576"/>
        <w:outlineLvl w:val="1"/>
        <w:rPr>
          <w:rFonts w:ascii="Verdana" w:eastAsia="Times New Roman" w:hAnsi="Verdana" w:cs="Times New Roman"/>
          <w:b/>
          <w:i/>
          <w:color w:val="006600"/>
          <w:sz w:val="32"/>
          <w:szCs w:val="20"/>
          <w:lang w:val="en-GB" w:eastAsia="en-US"/>
        </w:rPr>
      </w:pPr>
      <w:r w:rsidRPr="00622290">
        <w:rPr>
          <w:rFonts w:ascii="Verdana" w:eastAsia="Times New Roman" w:hAnsi="Verdana" w:cs="Times New Roman"/>
          <w:b/>
          <w:i/>
          <w:color w:val="006600"/>
          <w:sz w:val="32"/>
          <w:szCs w:val="20"/>
          <w:lang w:val="en-GB" w:eastAsia="en-US"/>
        </w:rPr>
        <w:t xml:space="preserve">CPD Record </w:t>
      </w:r>
    </w:p>
    <w:p w14:paraId="20F99337" w14:textId="77777777" w:rsidR="00622290" w:rsidRPr="00622290" w:rsidRDefault="00622290" w:rsidP="00622290">
      <w:pPr>
        <w:spacing w:after="60"/>
        <w:rPr>
          <w:rFonts w:ascii="Tahoma" w:eastAsia="Calibri" w:hAnsi="Tahoma" w:cs="Times New Roman"/>
          <w:sz w:val="24"/>
          <w:lang w:val="en-GB" w:eastAsia="en-US"/>
        </w:rPr>
      </w:pP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6"/>
        <w:gridCol w:w="4486"/>
        <w:gridCol w:w="4532"/>
      </w:tblGrid>
      <w:tr w:rsidR="00622290" w:rsidRPr="00622290" w14:paraId="253528C9" w14:textId="77777777" w:rsidTr="001E2737">
        <w:trPr>
          <w:trHeight w:val="819"/>
        </w:trPr>
        <w:tc>
          <w:tcPr>
            <w:tcW w:w="5016" w:type="dxa"/>
          </w:tcPr>
          <w:p w14:paraId="21917229" w14:textId="77777777" w:rsidR="00622290" w:rsidRPr="00622290" w:rsidRDefault="00622290" w:rsidP="00622290">
            <w:pPr>
              <w:spacing w:after="60"/>
              <w:rPr>
                <w:rFonts w:ascii="Tahoma" w:eastAsia="Calibri" w:hAnsi="Tahoma" w:cs="Times New Roman"/>
                <w:b/>
                <w:sz w:val="24"/>
                <w:lang w:val="en-GB" w:eastAsia="en-US"/>
              </w:rPr>
            </w:pPr>
            <w:r w:rsidRPr="00622290">
              <w:rPr>
                <w:rFonts w:ascii="Tahoma" w:eastAsia="Calibri" w:hAnsi="Tahoma" w:cs="Times New Roman"/>
                <w:b/>
                <w:sz w:val="24"/>
                <w:lang w:val="en-GB" w:eastAsia="en-US"/>
              </w:rPr>
              <w:t>Name: FLORINA Roxana Gavril 2108397</w:t>
            </w:r>
          </w:p>
        </w:tc>
        <w:tc>
          <w:tcPr>
            <w:tcW w:w="4486" w:type="dxa"/>
          </w:tcPr>
          <w:p w14:paraId="63D545D1" w14:textId="77777777" w:rsidR="00622290" w:rsidRPr="00622290" w:rsidRDefault="00622290" w:rsidP="00622290">
            <w:pPr>
              <w:spacing w:after="60"/>
              <w:rPr>
                <w:rFonts w:ascii="Constantia" w:eastAsia="Calibri" w:hAnsi="Constantia" w:cs="Times New Roman"/>
                <w:i/>
                <w:sz w:val="24"/>
                <w:lang w:val="en-GB" w:eastAsia="en-US"/>
              </w:rPr>
            </w:pPr>
          </w:p>
        </w:tc>
        <w:tc>
          <w:tcPr>
            <w:tcW w:w="4532" w:type="dxa"/>
          </w:tcPr>
          <w:p w14:paraId="07E4423D" w14:textId="77777777" w:rsidR="00622290" w:rsidRPr="00622290" w:rsidRDefault="00622290" w:rsidP="00622290">
            <w:pPr>
              <w:spacing w:after="60"/>
              <w:rPr>
                <w:rFonts w:ascii="Tahoma" w:eastAsia="Calibri" w:hAnsi="Tahoma" w:cs="Times New Roman"/>
                <w:b/>
                <w:sz w:val="24"/>
                <w:lang w:val="en-GB" w:eastAsia="en-US"/>
              </w:rPr>
            </w:pPr>
            <w:r w:rsidRPr="00622290">
              <w:rPr>
                <w:rFonts w:ascii="Tahoma" w:eastAsia="Calibri" w:hAnsi="Tahoma" w:cs="Times New Roman"/>
                <w:b/>
                <w:sz w:val="24"/>
                <w:lang w:val="en-GB" w:eastAsia="en-US"/>
              </w:rPr>
              <w:t>Covering the period from:</w:t>
            </w:r>
          </w:p>
          <w:p w14:paraId="5ACDD36F" w14:textId="77777777" w:rsidR="00622290" w:rsidRPr="00622290" w:rsidRDefault="00622290" w:rsidP="00622290">
            <w:pPr>
              <w:spacing w:after="60"/>
              <w:rPr>
                <w:rFonts w:ascii="Tahoma" w:eastAsia="Calibri" w:hAnsi="Tahoma" w:cs="Times New Roman"/>
                <w:sz w:val="24"/>
                <w:lang w:val="en-GB" w:eastAsia="en-US"/>
              </w:rPr>
            </w:pPr>
            <w:r w:rsidRPr="00622290">
              <w:rPr>
                <w:rFonts w:ascii="Tahoma" w:eastAsia="Calibri" w:hAnsi="Tahoma" w:cs="Times New Roman"/>
                <w:b/>
                <w:sz w:val="24"/>
                <w:lang w:val="en-GB" w:eastAsia="en-US"/>
              </w:rPr>
              <w:t xml:space="preserve">To: </w:t>
            </w:r>
            <w:r w:rsidRPr="00622290">
              <w:rPr>
                <w:rFonts w:ascii="Constantia" w:eastAsia="Calibri" w:hAnsi="Constantia" w:cs="Times New Roman"/>
                <w:i/>
                <w:sz w:val="24"/>
                <w:lang w:val="en-GB" w:eastAsia="en-US"/>
              </w:rPr>
              <w:t>January to December</w:t>
            </w:r>
            <w:r w:rsidRPr="00622290">
              <w:rPr>
                <w:rFonts w:ascii="Tahoma" w:eastAsia="Calibri" w:hAnsi="Tahoma" w:cs="Times New Roman"/>
                <w:b/>
                <w:sz w:val="24"/>
                <w:lang w:val="en-GB" w:eastAsia="en-US"/>
              </w:rPr>
              <w:t xml:space="preserve"> </w:t>
            </w:r>
          </w:p>
        </w:tc>
      </w:tr>
    </w:tbl>
    <w:p w14:paraId="036A6A3C" w14:textId="77777777" w:rsidR="00622290" w:rsidRPr="00622290" w:rsidRDefault="00622290" w:rsidP="00622290">
      <w:pPr>
        <w:spacing w:after="60"/>
        <w:rPr>
          <w:rFonts w:ascii="Verdana" w:eastAsia="Calibri" w:hAnsi="Verdana" w:cs="Times New Roman"/>
          <w:sz w:val="20"/>
          <w:lang w:val="en-GB" w:eastAsia="en-US"/>
        </w:rPr>
      </w:pPr>
    </w:p>
    <w:tbl>
      <w:tblPr>
        <w:tblW w:w="1443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4"/>
        <w:gridCol w:w="1944"/>
        <w:gridCol w:w="1895"/>
        <w:gridCol w:w="4667"/>
        <w:gridCol w:w="4667"/>
      </w:tblGrid>
      <w:tr w:rsidR="00622290" w:rsidRPr="00622290" w14:paraId="238B4515" w14:textId="77777777" w:rsidTr="001E2737">
        <w:trPr>
          <w:trHeight w:val="808"/>
        </w:trPr>
        <w:tc>
          <w:tcPr>
            <w:tcW w:w="1264" w:type="dxa"/>
            <w:tcBorders>
              <w:bottom w:val="single" w:sz="4" w:space="0" w:color="auto"/>
            </w:tcBorders>
          </w:tcPr>
          <w:p w14:paraId="247A30A7" w14:textId="77777777" w:rsidR="00622290" w:rsidRPr="00622290" w:rsidRDefault="00622290" w:rsidP="00622290">
            <w:pPr>
              <w:tabs>
                <w:tab w:val="center" w:pos="719"/>
              </w:tabs>
              <w:spacing w:after="60"/>
              <w:rPr>
                <w:rFonts w:ascii="Verdana" w:eastAsia="Calibri" w:hAnsi="Verdana" w:cs="Times New Roman"/>
                <w:b/>
                <w:sz w:val="18"/>
                <w:szCs w:val="18"/>
                <w:lang w:val="en-GB" w:eastAsia="en-US"/>
              </w:rPr>
            </w:pPr>
            <w:r w:rsidRPr="00622290">
              <w:rPr>
                <w:rFonts w:ascii="Verdana" w:eastAsia="Calibri" w:hAnsi="Verdana" w:cs="Times New Roman"/>
                <w:b/>
                <w:sz w:val="18"/>
                <w:szCs w:val="18"/>
                <w:lang w:val="en-GB" w:eastAsia="en-US"/>
              </w:rPr>
              <w:tab/>
              <w:t>Key dates</w:t>
            </w:r>
          </w:p>
        </w:tc>
        <w:tc>
          <w:tcPr>
            <w:tcW w:w="1944" w:type="dxa"/>
            <w:tcBorders>
              <w:bottom w:val="single" w:sz="4" w:space="0" w:color="auto"/>
            </w:tcBorders>
          </w:tcPr>
          <w:p w14:paraId="7EA93AA0" w14:textId="77777777" w:rsidR="00622290" w:rsidRPr="00622290" w:rsidRDefault="00622290" w:rsidP="00622290">
            <w:pPr>
              <w:spacing w:after="60"/>
              <w:jc w:val="center"/>
              <w:rPr>
                <w:rFonts w:ascii="Verdana" w:eastAsia="Calibri" w:hAnsi="Verdana" w:cs="Times New Roman"/>
                <w:b/>
                <w:sz w:val="18"/>
                <w:szCs w:val="18"/>
                <w:lang w:val="en-GB" w:eastAsia="en-US"/>
              </w:rPr>
            </w:pPr>
            <w:r w:rsidRPr="00622290">
              <w:rPr>
                <w:rFonts w:ascii="Verdana" w:eastAsia="Calibri" w:hAnsi="Verdana" w:cs="Times New Roman"/>
                <w:b/>
                <w:sz w:val="18"/>
                <w:szCs w:val="18"/>
                <w:lang w:val="en-GB" w:eastAsia="en-US"/>
              </w:rPr>
              <w:t>What did you do?</w:t>
            </w:r>
          </w:p>
        </w:tc>
        <w:tc>
          <w:tcPr>
            <w:tcW w:w="1895" w:type="dxa"/>
            <w:tcBorders>
              <w:bottom w:val="single" w:sz="4" w:space="0" w:color="auto"/>
            </w:tcBorders>
          </w:tcPr>
          <w:p w14:paraId="3D3B02A9" w14:textId="77777777" w:rsidR="00622290" w:rsidRPr="00622290" w:rsidRDefault="00622290" w:rsidP="00622290">
            <w:pPr>
              <w:spacing w:after="60"/>
              <w:jc w:val="center"/>
              <w:rPr>
                <w:rFonts w:ascii="Verdana" w:eastAsia="Calibri" w:hAnsi="Verdana" w:cs="Times New Roman"/>
                <w:b/>
                <w:sz w:val="18"/>
                <w:szCs w:val="18"/>
                <w:lang w:val="en-GB" w:eastAsia="en-US"/>
              </w:rPr>
            </w:pPr>
            <w:r w:rsidRPr="00622290">
              <w:rPr>
                <w:rFonts w:ascii="Verdana" w:eastAsia="Calibri" w:hAnsi="Verdana" w:cs="Times New Roman"/>
                <w:b/>
                <w:sz w:val="18"/>
                <w:szCs w:val="18"/>
                <w:lang w:val="en-GB" w:eastAsia="en-US"/>
              </w:rPr>
              <w:t>Why?</w:t>
            </w:r>
          </w:p>
        </w:tc>
        <w:tc>
          <w:tcPr>
            <w:tcW w:w="4667" w:type="dxa"/>
            <w:tcBorders>
              <w:bottom w:val="single" w:sz="4" w:space="0" w:color="auto"/>
            </w:tcBorders>
          </w:tcPr>
          <w:p w14:paraId="1BE1F506" w14:textId="77777777" w:rsidR="00622290" w:rsidRPr="00622290" w:rsidRDefault="00622290" w:rsidP="00622290">
            <w:pPr>
              <w:spacing w:after="60"/>
              <w:jc w:val="center"/>
              <w:rPr>
                <w:rFonts w:ascii="Verdana" w:eastAsia="Calibri" w:hAnsi="Verdana" w:cs="Times New Roman"/>
                <w:b/>
                <w:sz w:val="18"/>
                <w:szCs w:val="18"/>
                <w:lang w:val="en-GB" w:eastAsia="en-US"/>
              </w:rPr>
            </w:pPr>
            <w:r w:rsidRPr="00622290">
              <w:rPr>
                <w:rFonts w:ascii="Verdana" w:eastAsia="Calibri" w:hAnsi="Verdana" w:cs="Times New Roman"/>
                <w:b/>
                <w:sz w:val="18"/>
                <w:szCs w:val="18"/>
                <w:lang w:val="en-GB" w:eastAsia="en-US"/>
              </w:rPr>
              <w:t>What did you learn from this?</w:t>
            </w:r>
          </w:p>
        </w:tc>
        <w:tc>
          <w:tcPr>
            <w:tcW w:w="4667" w:type="dxa"/>
            <w:tcBorders>
              <w:bottom w:val="single" w:sz="4" w:space="0" w:color="auto"/>
            </w:tcBorders>
          </w:tcPr>
          <w:p w14:paraId="4681A2AC" w14:textId="77777777" w:rsidR="00622290" w:rsidRPr="00622290" w:rsidRDefault="00622290" w:rsidP="00622290">
            <w:pPr>
              <w:spacing w:after="60"/>
              <w:jc w:val="center"/>
              <w:rPr>
                <w:rFonts w:ascii="Verdana" w:eastAsia="Calibri" w:hAnsi="Verdana" w:cs="Times New Roman"/>
                <w:b/>
                <w:sz w:val="18"/>
                <w:szCs w:val="18"/>
                <w:lang w:val="en-GB" w:eastAsia="en-US"/>
              </w:rPr>
            </w:pPr>
            <w:r w:rsidRPr="00622290">
              <w:rPr>
                <w:rFonts w:ascii="Verdana" w:eastAsia="Calibri" w:hAnsi="Verdana" w:cs="Times New Roman"/>
                <w:b/>
                <w:sz w:val="18"/>
                <w:szCs w:val="18"/>
                <w:lang w:val="en-GB" w:eastAsia="en-US"/>
              </w:rPr>
              <w:t>How have/will you use this?</w:t>
            </w:r>
          </w:p>
          <w:p w14:paraId="764A82DD" w14:textId="77777777" w:rsidR="00622290" w:rsidRPr="00622290" w:rsidRDefault="00622290" w:rsidP="00622290">
            <w:pPr>
              <w:spacing w:after="60"/>
              <w:jc w:val="center"/>
              <w:rPr>
                <w:rFonts w:ascii="Verdana" w:eastAsia="Calibri" w:hAnsi="Verdana" w:cs="Times New Roman"/>
                <w:b/>
                <w:sz w:val="18"/>
                <w:szCs w:val="18"/>
                <w:lang w:val="en-GB" w:eastAsia="en-US"/>
              </w:rPr>
            </w:pPr>
            <w:r w:rsidRPr="00622290">
              <w:rPr>
                <w:rFonts w:ascii="Verdana" w:eastAsia="Calibri" w:hAnsi="Verdana" w:cs="Times New Roman"/>
                <w:b/>
                <w:sz w:val="18"/>
                <w:szCs w:val="18"/>
                <w:lang w:val="en-GB" w:eastAsia="en-US"/>
              </w:rPr>
              <w:t>Any further action?</w:t>
            </w:r>
          </w:p>
        </w:tc>
      </w:tr>
      <w:tr w:rsidR="00622290" w:rsidRPr="00622290" w14:paraId="6B46D472" w14:textId="77777777" w:rsidTr="001E2737">
        <w:trPr>
          <w:trHeight w:val="2251"/>
        </w:trPr>
        <w:tc>
          <w:tcPr>
            <w:tcW w:w="1264" w:type="dxa"/>
            <w:tcBorders>
              <w:top w:val="single" w:sz="4" w:space="0" w:color="auto"/>
              <w:left w:val="single" w:sz="4" w:space="0" w:color="auto"/>
              <w:bottom w:val="single" w:sz="4" w:space="0" w:color="auto"/>
              <w:right w:val="single" w:sz="4" w:space="0" w:color="auto"/>
            </w:tcBorders>
            <w:shd w:val="clear" w:color="auto" w:fill="D9D9D9"/>
          </w:tcPr>
          <w:p w14:paraId="30E60694" w14:textId="77777777" w:rsidR="00622290" w:rsidRPr="00622290" w:rsidRDefault="00622290" w:rsidP="00622290">
            <w:pPr>
              <w:spacing w:after="60"/>
              <w:rPr>
                <w:rFonts w:ascii="Constantia" w:eastAsia="Calibri" w:hAnsi="Constantia" w:cs="Times New Roman"/>
                <w:i/>
                <w:sz w:val="20"/>
                <w:lang w:val="en-GB" w:eastAsia="en-US"/>
              </w:rPr>
            </w:pPr>
            <w:r w:rsidRPr="00622290">
              <w:rPr>
                <w:rFonts w:ascii="Constantia" w:eastAsia="Calibri" w:hAnsi="Constantia" w:cs="Times New Roman"/>
                <w:i/>
                <w:sz w:val="20"/>
                <w:lang w:val="en-GB" w:eastAsia="en-US"/>
              </w:rPr>
              <w:t xml:space="preserve"> </w:t>
            </w:r>
            <w:r w:rsidRPr="00622290">
              <w:rPr>
                <w:rFonts w:ascii="Constantia" w:eastAsia="Calibri" w:hAnsi="Constantia" w:cs="Futura BT"/>
                <w:i/>
                <w:color w:val="000000"/>
                <w:sz w:val="20"/>
                <w:lang w:val="en-GB" w:eastAsia="en-US"/>
              </w:rPr>
              <w:t>22 Jan</w:t>
            </w:r>
          </w:p>
        </w:tc>
        <w:tc>
          <w:tcPr>
            <w:tcW w:w="1944" w:type="dxa"/>
            <w:tcBorders>
              <w:top w:val="single" w:sz="4" w:space="0" w:color="auto"/>
              <w:left w:val="single" w:sz="4" w:space="0" w:color="auto"/>
              <w:bottom w:val="single" w:sz="4" w:space="0" w:color="auto"/>
              <w:right w:val="single" w:sz="4" w:space="0" w:color="auto"/>
            </w:tcBorders>
            <w:shd w:val="clear" w:color="auto" w:fill="D9D9D9"/>
          </w:tcPr>
          <w:p w14:paraId="03972E57" w14:textId="77777777" w:rsidR="00622290" w:rsidRPr="00622290" w:rsidRDefault="00622290" w:rsidP="00622290">
            <w:pPr>
              <w:spacing w:after="60"/>
              <w:rPr>
                <w:rFonts w:ascii="Constantia" w:eastAsia="Calibri" w:hAnsi="Constantia" w:cs="Times New Roman"/>
                <w:i/>
                <w:sz w:val="20"/>
                <w:lang w:val="en-GB" w:eastAsia="en-US"/>
              </w:rPr>
            </w:pPr>
            <w:r w:rsidRPr="00622290">
              <w:rPr>
                <w:rFonts w:ascii="Constantia" w:eastAsia="Calibri" w:hAnsi="Constantia" w:cs="Times New Roman"/>
                <w:i/>
                <w:sz w:val="20"/>
                <w:lang w:val="en-GB" w:eastAsia="en-US"/>
              </w:rPr>
              <w:t xml:space="preserve"> </w:t>
            </w:r>
            <w:r w:rsidRPr="00622290">
              <w:rPr>
                <w:rFonts w:ascii="Constantia" w:eastAsia="Calibri" w:hAnsi="Constantia" w:cs="Futura BT"/>
                <w:i/>
                <w:color w:val="000000"/>
                <w:sz w:val="20"/>
                <w:lang w:val="en-GB" w:eastAsia="en-US"/>
              </w:rPr>
              <w:t xml:space="preserve">Learned assertiveness techniques at a workshop. </w:t>
            </w:r>
          </w:p>
        </w:tc>
        <w:tc>
          <w:tcPr>
            <w:tcW w:w="1895" w:type="dxa"/>
            <w:tcBorders>
              <w:top w:val="single" w:sz="4" w:space="0" w:color="auto"/>
              <w:left w:val="single" w:sz="4" w:space="0" w:color="auto"/>
              <w:bottom w:val="single" w:sz="4" w:space="0" w:color="auto"/>
              <w:right w:val="single" w:sz="4" w:space="0" w:color="auto"/>
            </w:tcBorders>
            <w:shd w:val="clear" w:color="auto" w:fill="D9D9D9"/>
          </w:tcPr>
          <w:p w14:paraId="59D97986" w14:textId="77777777" w:rsidR="00622290" w:rsidRPr="00622290" w:rsidRDefault="00622290" w:rsidP="00622290">
            <w:pPr>
              <w:spacing w:after="60"/>
              <w:rPr>
                <w:rFonts w:ascii="Constantia" w:eastAsia="Calibri" w:hAnsi="Constantia" w:cs="Times New Roman"/>
                <w:i/>
                <w:sz w:val="20"/>
                <w:lang w:val="en-GB" w:eastAsia="en-US"/>
              </w:rPr>
            </w:pPr>
            <w:r w:rsidRPr="00622290">
              <w:rPr>
                <w:rFonts w:ascii="Constantia" w:eastAsia="Calibri" w:hAnsi="Constantia" w:cs="Futura BT"/>
                <w:i/>
                <w:color w:val="000000"/>
                <w:sz w:val="20"/>
                <w:lang w:val="en-GB" w:eastAsia="en-US"/>
              </w:rPr>
              <w:t>It’s an important part of my objectives for the year.</w:t>
            </w:r>
          </w:p>
        </w:tc>
        <w:tc>
          <w:tcPr>
            <w:tcW w:w="4667" w:type="dxa"/>
            <w:tcBorders>
              <w:top w:val="single" w:sz="4" w:space="0" w:color="auto"/>
              <w:left w:val="single" w:sz="4" w:space="0" w:color="auto"/>
              <w:bottom w:val="single" w:sz="4" w:space="0" w:color="auto"/>
              <w:right w:val="single" w:sz="4" w:space="0" w:color="auto"/>
            </w:tcBorders>
            <w:shd w:val="clear" w:color="auto" w:fill="D9D9D9"/>
          </w:tcPr>
          <w:p w14:paraId="0717F32F" w14:textId="77777777" w:rsidR="00622290" w:rsidRPr="00622290" w:rsidRDefault="00622290" w:rsidP="00622290">
            <w:pPr>
              <w:autoSpaceDE w:val="0"/>
              <w:autoSpaceDN w:val="0"/>
              <w:adjustRightInd w:val="0"/>
              <w:spacing w:after="60" w:line="241" w:lineRule="atLeast"/>
              <w:rPr>
                <w:rFonts w:ascii="Constantia" w:eastAsia="Calibri" w:hAnsi="Constantia" w:cs="Times New Roman"/>
                <w:i/>
                <w:sz w:val="20"/>
                <w:lang w:val="en-GB" w:eastAsia="en-GB"/>
              </w:rPr>
            </w:pPr>
            <w:r w:rsidRPr="00622290">
              <w:rPr>
                <w:rFonts w:ascii="Constantia" w:eastAsia="Calibri" w:hAnsi="Constantia" w:cs="Times New Roman"/>
                <w:i/>
                <w:sz w:val="20"/>
                <w:lang w:val="en-GB" w:eastAsia="en-GB"/>
              </w:rPr>
              <w:t xml:space="preserve"> </w:t>
            </w:r>
            <w:r w:rsidRPr="00622290">
              <w:rPr>
                <w:rFonts w:ascii="Constantia" w:eastAsia="Calibri" w:hAnsi="Constantia" w:cs="Futura BT"/>
                <w:i/>
                <w:color w:val="000000"/>
                <w:sz w:val="20"/>
                <w:lang w:val="en-GB" w:eastAsia="en-GB"/>
              </w:rPr>
              <w:t>Realised it’s communicating from a rational place and that I can be more successful more of the time. It does require me to remain assertive even when others are not. There were models like SIN and using feelings plus the broken record technique that I believe will help me.</w:t>
            </w:r>
          </w:p>
        </w:tc>
        <w:tc>
          <w:tcPr>
            <w:tcW w:w="4667" w:type="dxa"/>
            <w:tcBorders>
              <w:top w:val="single" w:sz="4" w:space="0" w:color="auto"/>
              <w:left w:val="single" w:sz="4" w:space="0" w:color="auto"/>
              <w:bottom w:val="single" w:sz="4" w:space="0" w:color="auto"/>
              <w:right w:val="single" w:sz="4" w:space="0" w:color="auto"/>
            </w:tcBorders>
            <w:shd w:val="clear" w:color="auto" w:fill="D9D9D9"/>
          </w:tcPr>
          <w:p w14:paraId="3CD8FBF6" w14:textId="77777777" w:rsidR="00622290" w:rsidRPr="00622290" w:rsidRDefault="00622290" w:rsidP="00622290">
            <w:pPr>
              <w:autoSpaceDE w:val="0"/>
              <w:autoSpaceDN w:val="0"/>
              <w:adjustRightInd w:val="0"/>
              <w:spacing w:after="60" w:line="241" w:lineRule="atLeast"/>
              <w:rPr>
                <w:rFonts w:ascii="Constantia" w:eastAsia="Calibri" w:hAnsi="Constantia" w:cs="Times New Roman"/>
                <w:i/>
                <w:sz w:val="20"/>
                <w:lang w:val="en-GB" w:eastAsia="en-GB"/>
              </w:rPr>
            </w:pPr>
            <w:r w:rsidRPr="00622290">
              <w:rPr>
                <w:rFonts w:ascii="Constantia" w:eastAsia="Calibri" w:hAnsi="Constantia" w:cs="Times New Roman"/>
                <w:i/>
                <w:sz w:val="20"/>
                <w:lang w:val="en-GB" w:eastAsia="en-GB"/>
              </w:rPr>
              <w:t xml:space="preserve"> </w:t>
            </w:r>
            <w:r w:rsidRPr="00622290">
              <w:rPr>
                <w:rFonts w:ascii="Constantia" w:eastAsia="Calibri" w:hAnsi="Constantia" w:cs="Futura BT"/>
                <w:i/>
                <w:color w:val="000000"/>
                <w:sz w:val="20"/>
                <w:lang w:val="en-GB" w:eastAsia="en-GB"/>
              </w:rPr>
              <w:t>I will concentrate on using the techniques learned in work and outside it. I know it could be tough at first but I feel confident that it will help me in the long run. I have said to my team that they can review my notes from the workshop if they want so I have left my binder by the coffee machine.</w:t>
            </w:r>
          </w:p>
        </w:tc>
      </w:tr>
      <w:tr w:rsidR="00622290" w:rsidRPr="00622290" w14:paraId="2AC1660E" w14:textId="77777777" w:rsidTr="001E2737">
        <w:trPr>
          <w:trHeight w:val="3349"/>
        </w:trPr>
        <w:tc>
          <w:tcPr>
            <w:tcW w:w="1264" w:type="dxa"/>
            <w:tcBorders>
              <w:top w:val="single" w:sz="4" w:space="0" w:color="auto"/>
              <w:left w:val="single" w:sz="4" w:space="0" w:color="auto"/>
              <w:bottom w:val="single" w:sz="4" w:space="0" w:color="auto"/>
              <w:right w:val="single" w:sz="4" w:space="0" w:color="auto"/>
            </w:tcBorders>
            <w:shd w:val="clear" w:color="auto" w:fill="D9D9D9"/>
          </w:tcPr>
          <w:p w14:paraId="17510F94" w14:textId="77777777" w:rsidR="00622290" w:rsidRPr="00622290" w:rsidRDefault="00622290" w:rsidP="00622290">
            <w:pPr>
              <w:spacing w:after="60"/>
              <w:rPr>
                <w:rFonts w:ascii="Constantia" w:eastAsia="Calibri" w:hAnsi="Constantia" w:cs="Times New Roman"/>
                <w:i/>
                <w:sz w:val="20"/>
                <w:lang w:val="en-GB" w:eastAsia="en-US"/>
              </w:rPr>
            </w:pPr>
            <w:r w:rsidRPr="00622290">
              <w:rPr>
                <w:rFonts w:ascii="Constantia" w:eastAsia="Calibri" w:hAnsi="Constantia" w:cs="Times New Roman"/>
                <w:i/>
                <w:sz w:val="20"/>
                <w:lang w:val="en-GB" w:eastAsia="en-US"/>
              </w:rPr>
              <w:t>20 Feb</w:t>
            </w:r>
          </w:p>
        </w:tc>
        <w:tc>
          <w:tcPr>
            <w:tcW w:w="1944" w:type="dxa"/>
            <w:tcBorders>
              <w:top w:val="single" w:sz="4" w:space="0" w:color="auto"/>
              <w:left w:val="single" w:sz="4" w:space="0" w:color="auto"/>
              <w:bottom w:val="single" w:sz="4" w:space="0" w:color="auto"/>
              <w:right w:val="single" w:sz="4" w:space="0" w:color="auto"/>
            </w:tcBorders>
            <w:shd w:val="clear" w:color="auto" w:fill="D9D9D9"/>
          </w:tcPr>
          <w:p w14:paraId="1BCF657A" w14:textId="77777777" w:rsidR="00622290" w:rsidRPr="00622290" w:rsidRDefault="00622290" w:rsidP="00622290">
            <w:pPr>
              <w:spacing w:after="60"/>
              <w:rPr>
                <w:rFonts w:ascii="Constantia" w:eastAsia="Calibri" w:hAnsi="Constantia" w:cs="Times New Roman"/>
                <w:i/>
                <w:sz w:val="20"/>
                <w:lang w:val="en-GB" w:eastAsia="en-US"/>
              </w:rPr>
            </w:pPr>
            <w:r w:rsidRPr="00622290">
              <w:rPr>
                <w:rFonts w:ascii="Constantia" w:eastAsia="Calibri" w:hAnsi="Constantia" w:cs="Times New Roman"/>
                <w:i/>
                <w:sz w:val="20"/>
                <w:lang w:val="en-GB" w:eastAsia="en-US"/>
              </w:rPr>
              <w:t xml:space="preserve"> </w:t>
            </w:r>
            <w:r w:rsidRPr="00622290">
              <w:rPr>
                <w:rFonts w:ascii="Constantia" w:eastAsia="Calibri" w:hAnsi="Constantia" w:cs="Futura BT"/>
                <w:i/>
                <w:color w:val="000000"/>
                <w:sz w:val="20"/>
                <w:lang w:val="en-GB" w:eastAsia="en-US"/>
              </w:rPr>
              <w:t>I’ve been applying assertiveness in numerous situations following the workshop.</w:t>
            </w:r>
          </w:p>
        </w:tc>
        <w:tc>
          <w:tcPr>
            <w:tcW w:w="1895" w:type="dxa"/>
            <w:tcBorders>
              <w:top w:val="single" w:sz="4" w:space="0" w:color="auto"/>
              <w:left w:val="single" w:sz="4" w:space="0" w:color="auto"/>
              <w:bottom w:val="single" w:sz="4" w:space="0" w:color="auto"/>
              <w:right w:val="single" w:sz="4" w:space="0" w:color="auto"/>
            </w:tcBorders>
            <w:shd w:val="clear" w:color="auto" w:fill="D9D9D9"/>
          </w:tcPr>
          <w:p w14:paraId="7E74C272" w14:textId="77777777" w:rsidR="00622290" w:rsidRPr="00622290" w:rsidRDefault="00622290" w:rsidP="00622290">
            <w:pPr>
              <w:spacing w:after="60"/>
              <w:rPr>
                <w:rFonts w:ascii="Constantia" w:eastAsia="Calibri" w:hAnsi="Constantia" w:cs="Times New Roman"/>
                <w:i/>
                <w:sz w:val="20"/>
                <w:lang w:val="en-GB" w:eastAsia="en-US"/>
              </w:rPr>
            </w:pPr>
            <w:r w:rsidRPr="00622290">
              <w:rPr>
                <w:rFonts w:ascii="Constantia" w:eastAsia="Calibri" w:hAnsi="Constantia" w:cs="Times New Roman"/>
                <w:i/>
                <w:sz w:val="20"/>
                <w:lang w:val="en-GB" w:eastAsia="en-US"/>
              </w:rPr>
              <w:t>To practice what I learnt at the assertiveness workshop last month</w:t>
            </w:r>
          </w:p>
        </w:tc>
        <w:tc>
          <w:tcPr>
            <w:tcW w:w="4667" w:type="dxa"/>
            <w:tcBorders>
              <w:top w:val="single" w:sz="4" w:space="0" w:color="auto"/>
              <w:left w:val="single" w:sz="4" w:space="0" w:color="auto"/>
              <w:bottom w:val="single" w:sz="4" w:space="0" w:color="auto"/>
              <w:right w:val="single" w:sz="4" w:space="0" w:color="auto"/>
            </w:tcBorders>
            <w:shd w:val="clear" w:color="auto" w:fill="D9D9D9"/>
          </w:tcPr>
          <w:p w14:paraId="60549A68" w14:textId="77777777" w:rsidR="00622290" w:rsidRPr="00622290" w:rsidRDefault="00622290" w:rsidP="00622290">
            <w:pPr>
              <w:autoSpaceDE w:val="0"/>
              <w:autoSpaceDN w:val="0"/>
              <w:adjustRightInd w:val="0"/>
              <w:spacing w:after="60" w:line="241" w:lineRule="atLeast"/>
              <w:rPr>
                <w:rFonts w:ascii="Constantia" w:eastAsia="Calibri" w:hAnsi="Constantia" w:cs="Times New Roman"/>
                <w:i/>
                <w:sz w:val="20"/>
                <w:lang w:val="en-GB" w:eastAsia="en-GB"/>
              </w:rPr>
            </w:pPr>
            <w:r w:rsidRPr="00622290">
              <w:rPr>
                <w:rFonts w:ascii="Constantia" w:eastAsia="Calibri" w:hAnsi="Constantia" w:cs="Times New Roman"/>
                <w:i/>
                <w:sz w:val="20"/>
                <w:lang w:val="en-GB" w:eastAsia="en-GB"/>
              </w:rPr>
              <w:t xml:space="preserve"> </w:t>
            </w:r>
            <w:r w:rsidRPr="00622290">
              <w:rPr>
                <w:rFonts w:ascii="Constantia" w:eastAsia="Calibri" w:hAnsi="Constantia" w:cs="Futura BT"/>
                <w:i/>
                <w:color w:val="000000"/>
                <w:sz w:val="20"/>
                <w:lang w:val="en-GB" w:eastAsia="en-GB"/>
              </w:rPr>
              <w:t>Once you get into the swing of it, it’s quite straightforward. Initially I had to concentrate on keeping the conversation constructive and I did slip into “you” statements and even some judgemental statements. The more I practice the easier it is becoming. There have been a couple of times with my staff where I have remained assertive and through that influenced a positive change in their behaviour.</w:t>
            </w:r>
          </w:p>
        </w:tc>
        <w:tc>
          <w:tcPr>
            <w:tcW w:w="4667" w:type="dxa"/>
            <w:tcBorders>
              <w:top w:val="single" w:sz="4" w:space="0" w:color="auto"/>
              <w:left w:val="single" w:sz="4" w:space="0" w:color="auto"/>
              <w:bottom w:val="single" w:sz="4" w:space="0" w:color="auto"/>
              <w:right w:val="single" w:sz="4" w:space="0" w:color="auto"/>
            </w:tcBorders>
            <w:shd w:val="clear" w:color="auto" w:fill="D9D9D9"/>
          </w:tcPr>
          <w:p w14:paraId="28B45F86" w14:textId="77777777" w:rsidR="00622290" w:rsidRPr="00622290" w:rsidRDefault="00622290" w:rsidP="00622290">
            <w:pPr>
              <w:autoSpaceDE w:val="0"/>
              <w:autoSpaceDN w:val="0"/>
              <w:adjustRightInd w:val="0"/>
              <w:spacing w:after="60" w:line="241" w:lineRule="atLeast"/>
              <w:rPr>
                <w:rFonts w:ascii="Constantia" w:eastAsia="Calibri" w:hAnsi="Constantia" w:cs="Times New Roman"/>
                <w:i/>
                <w:sz w:val="20"/>
                <w:lang w:val="en-GB" w:eastAsia="en-GB"/>
              </w:rPr>
            </w:pPr>
            <w:r w:rsidRPr="00622290">
              <w:rPr>
                <w:rFonts w:ascii="Constantia" w:eastAsia="Calibri" w:hAnsi="Constantia" w:cs="Times New Roman"/>
                <w:i/>
                <w:sz w:val="20"/>
                <w:lang w:val="en-GB" w:eastAsia="en-GB"/>
              </w:rPr>
              <w:t xml:space="preserve"> </w:t>
            </w:r>
            <w:r w:rsidRPr="00622290">
              <w:rPr>
                <w:rFonts w:ascii="Constantia" w:eastAsia="Calibri" w:hAnsi="Constantia" w:cs="Futura BT"/>
                <w:i/>
                <w:color w:val="000000"/>
                <w:sz w:val="20"/>
                <w:lang w:val="en-GB" w:eastAsia="en-GB"/>
              </w:rPr>
              <w:t>I will run a short session for my team about assertiveness, offer one to one coaching to anyone who wants it and buy the book “Assertiveness at work” for the team. For the coming three months I will keep a note in my CPD Record of my major assertiveness successes and failures so that I keep learning and reflecting.</w:t>
            </w:r>
          </w:p>
        </w:tc>
      </w:tr>
      <w:tr w:rsidR="00622290" w:rsidRPr="00622290" w14:paraId="3B1544AA" w14:textId="77777777" w:rsidTr="001E2737">
        <w:trPr>
          <w:trHeight w:val="3291"/>
        </w:trPr>
        <w:tc>
          <w:tcPr>
            <w:tcW w:w="1264" w:type="dxa"/>
            <w:tcBorders>
              <w:top w:val="single" w:sz="4" w:space="0" w:color="auto"/>
              <w:left w:val="single" w:sz="4" w:space="0" w:color="auto"/>
              <w:bottom w:val="single" w:sz="4" w:space="0" w:color="auto"/>
              <w:right w:val="single" w:sz="4" w:space="0" w:color="auto"/>
            </w:tcBorders>
          </w:tcPr>
          <w:p w14:paraId="587500C6" w14:textId="77777777" w:rsidR="00622290" w:rsidRPr="00622290" w:rsidRDefault="00622290" w:rsidP="00622290">
            <w:pPr>
              <w:spacing w:after="60"/>
              <w:rPr>
                <w:rFonts w:ascii="Verdana" w:eastAsia="Calibri" w:hAnsi="Verdana" w:cs="Times New Roman"/>
                <w:sz w:val="18"/>
                <w:szCs w:val="18"/>
                <w:lang w:val="en-GB" w:eastAsia="en-US"/>
              </w:rPr>
            </w:pPr>
          </w:p>
          <w:p w14:paraId="1BAB9608"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26 Jan</w:t>
            </w:r>
          </w:p>
          <w:p w14:paraId="20A76C2D" w14:textId="77777777" w:rsidR="00622290" w:rsidRPr="00622290" w:rsidRDefault="00622290" w:rsidP="00622290">
            <w:pPr>
              <w:spacing w:after="60"/>
              <w:rPr>
                <w:rFonts w:ascii="Verdana" w:eastAsia="Calibri" w:hAnsi="Verdana" w:cs="Times New Roman"/>
                <w:sz w:val="18"/>
                <w:szCs w:val="18"/>
                <w:lang w:val="en-GB" w:eastAsia="en-US"/>
              </w:rPr>
            </w:pPr>
          </w:p>
          <w:p w14:paraId="51EDC7D3" w14:textId="77777777" w:rsidR="00622290" w:rsidRPr="00622290" w:rsidRDefault="00622290" w:rsidP="00622290">
            <w:pPr>
              <w:spacing w:after="60"/>
              <w:rPr>
                <w:rFonts w:ascii="Verdana" w:eastAsia="Calibri" w:hAnsi="Verdana" w:cs="Times New Roman"/>
                <w:sz w:val="18"/>
                <w:szCs w:val="18"/>
                <w:lang w:val="en-GB" w:eastAsia="en-US"/>
              </w:rPr>
            </w:pPr>
          </w:p>
          <w:p w14:paraId="2A17BC73" w14:textId="77777777" w:rsidR="00622290" w:rsidRPr="00622290" w:rsidRDefault="00622290" w:rsidP="00622290">
            <w:pPr>
              <w:spacing w:after="60"/>
              <w:rPr>
                <w:rFonts w:ascii="Verdana" w:eastAsia="Calibri" w:hAnsi="Verdana" w:cs="Times New Roman"/>
                <w:sz w:val="18"/>
                <w:szCs w:val="18"/>
                <w:lang w:val="en-GB" w:eastAsia="en-US"/>
              </w:rPr>
            </w:pPr>
          </w:p>
          <w:p w14:paraId="6BA55699" w14:textId="77777777" w:rsidR="00622290" w:rsidRPr="00622290" w:rsidRDefault="00622290" w:rsidP="00622290">
            <w:pPr>
              <w:spacing w:after="60"/>
              <w:rPr>
                <w:rFonts w:ascii="Verdana" w:eastAsia="Calibri" w:hAnsi="Verdana" w:cs="Times New Roman"/>
                <w:sz w:val="18"/>
                <w:szCs w:val="18"/>
                <w:lang w:val="en-GB" w:eastAsia="en-US"/>
              </w:rPr>
            </w:pPr>
          </w:p>
          <w:p w14:paraId="40F82F15" w14:textId="77777777" w:rsidR="00622290" w:rsidRPr="00622290" w:rsidRDefault="00622290" w:rsidP="00622290">
            <w:pPr>
              <w:spacing w:after="60"/>
              <w:rPr>
                <w:rFonts w:ascii="Verdana" w:eastAsia="Calibri" w:hAnsi="Verdana" w:cs="Times New Roman"/>
                <w:sz w:val="18"/>
                <w:szCs w:val="18"/>
                <w:lang w:val="en-GB" w:eastAsia="en-US"/>
              </w:rPr>
            </w:pPr>
          </w:p>
          <w:p w14:paraId="0C330A14" w14:textId="77777777" w:rsidR="00622290" w:rsidRPr="00622290" w:rsidRDefault="00622290" w:rsidP="00622290">
            <w:pPr>
              <w:spacing w:after="60"/>
              <w:rPr>
                <w:rFonts w:ascii="Verdana" w:eastAsia="Calibri" w:hAnsi="Verdana" w:cs="Times New Roman"/>
                <w:sz w:val="18"/>
                <w:szCs w:val="18"/>
                <w:lang w:val="en-GB" w:eastAsia="en-US"/>
              </w:rPr>
            </w:pPr>
          </w:p>
        </w:tc>
        <w:tc>
          <w:tcPr>
            <w:tcW w:w="1944" w:type="dxa"/>
            <w:tcBorders>
              <w:top w:val="single" w:sz="4" w:space="0" w:color="auto"/>
              <w:left w:val="single" w:sz="4" w:space="0" w:color="auto"/>
              <w:bottom w:val="single" w:sz="4" w:space="0" w:color="auto"/>
              <w:right w:val="single" w:sz="4" w:space="0" w:color="auto"/>
            </w:tcBorders>
          </w:tcPr>
          <w:p w14:paraId="1D1665C1"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Learning new things from different people</w:t>
            </w:r>
          </w:p>
        </w:tc>
        <w:tc>
          <w:tcPr>
            <w:tcW w:w="1895" w:type="dxa"/>
            <w:tcBorders>
              <w:top w:val="single" w:sz="4" w:space="0" w:color="auto"/>
              <w:left w:val="single" w:sz="4" w:space="0" w:color="auto"/>
              <w:bottom w:val="single" w:sz="4" w:space="0" w:color="auto"/>
              <w:right w:val="single" w:sz="4" w:space="0" w:color="auto"/>
            </w:tcBorders>
          </w:tcPr>
          <w:p w14:paraId="7F4A5156"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 xml:space="preserve">It’s important for my future choices and for developing myself </w:t>
            </w:r>
          </w:p>
        </w:tc>
        <w:tc>
          <w:tcPr>
            <w:tcW w:w="4667" w:type="dxa"/>
            <w:tcBorders>
              <w:top w:val="single" w:sz="4" w:space="0" w:color="auto"/>
              <w:left w:val="single" w:sz="4" w:space="0" w:color="auto"/>
              <w:bottom w:val="single" w:sz="4" w:space="0" w:color="auto"/>
              <w:right w:val="single" w:sz="4" w:space="0" w:color="auto"/>
            </w:tcBorders>
          </w:tcPr>
          <w:p w14:paraId="611F413B"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To be more ambitious based on Dorin’s speech from today, I like this person and his ambition to build his own business.</w:t>
            </w:r>
          </w:p>
          <w:p w14:paraId="07167158"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And from Camelia because she is an active person and she’s doing a lot of activities and she motivate me to become more active.</w:t>
            </w:r>
          </w:p>
        </w:tc>
        <w:tc>
          <w:tcPr>
            <w:tcW w:w="4667" w:type="dxa"/>
            <w:tcBorders>
              <w:top w:val="single" w:sz="4" w:space="0" w:color="auto"/>
              <w:left w:val="single" w:sz="4" w:space="0" w:color="auto"/>
              <w:bottom w:val="single" w:sz="4" w:space="0" w:color="auto"/>
              <w:right w:val="single" w:sz="4" w:space="0" w:color="auto"/>
            </w:tcBorders>
          </w:tcPr>
          <w:p w14:paraId="0306E895"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I will try to chose a direction and to be more active. To find new hobbies and to think if I want to start my new business or achieve new skills for my future job.</w:t>
            </w:r>
          </w:p>
        </w:tc>
      </w:tr>
      <w:tr w:rsidR="00622290" w:rsidRPr="00622290" w14:paraId="506FD801" w14:textId="77777777" w:rsidTr="001E2737">
        <w:trPr>
          <w:trHeight w:val="375"/>
        </w:trPr>
        <w:tc>
          <w:tcPr>
            <w:tcW w:w="1264" w:type="dxa"/>
            <w:tcBorders>
              <w:top w:val="single" w:sz="4" w:space="0" w:color="auto"/>
              <w:left w:val="single" w:sz="4" w:space="0" w:color="auto"/>
              <w:bottom w:val="single" w:sz="4" w:space="0" w:color="auto"/>
              <w:right w:val="single" w:sz="4" w:space="0" w:color="auto"/>
            </w:tcBorders>
          </w:tcPr>
          <w:p w14:paraId="39F811DD"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2</w:t>
            </w:r>
            <w:r w:rsidR="004438E3" w:rsidRPr="004438E3">
              <w:rPr>
                <w:rFonts w:ascii="Verdana" w:eastAsia="Calibri" w:hAnsi="Verdana" w:cs="Times New Roman"/>
                <w:sz w:val="18"/>
                <w:szCs w:val="18"/>
                <w:vertAlign w:val="superscript"/>
                <w:lang w:val="en-GB" w:eastAsia="en-US"/>
              </w:rPr>
              <w:t>nd</w:t>
            </w:r>
            <w:r w:rsidR="004438E3">
              <w:rPr>
                <w:rFonts w:ascii="Verdana" w:eastAsia="Calibri" w:hAnsi="Verdana" w:cs="Times New Roman"/>
                <w:sz w:val="18"/>
                <w:szCs w:val="18"/>
                <w:lang w:val="en-GB" w:eastAsia="en-US"/>
              </w:rPr>
              <w:t xml:space="preserve"> </w:t>
            </w:r>
            <w:r w:rsidRPr="00622290">
              <w:rPr>
                <w:rFonts w:ascii="Verdana" w:eastAsia="Calibri" w:hAnsi="Verdana" w:cs="Times New Roman"/>
                <w:sz w:val="18"/>
                <w:szCs w:val="18"/>
                <w:lang w:val="en-GB" w:eastAsia="en-US"/>
              </w:rPr>
              <w:t xml:space="preserve"> Feb</w:t>
            </w:r>
          </w:p>
        </w:tc>
        <w:tc>
          <w:tcPr>
            <w:tcW w:w="1944" w:type="dxa"/>
            <w:tcBorders>
              <w:top w:val="single" w:sz="4" w:space="0" w:color="auto"/>
              <w:left w:val="single" w:sz="4" w:space="0" w:color="auto"/>
              <w:bottom w:val="single" w:sz="4" w:space="0" w:color="auto"/>
              <w:right w:val="single" w:sz="4" w:space="0" w:color="auto"/>
            </w:tcBorders>
          </w:tcPr>
          <w:p w14:paraId="7CD22F89"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 xml:space="preserve">Understand the principles of community engagement </w:t>
            </w:r>
          </w:p>
        </w:tc>
        <w:tc>
          <w:tcPr>
            <w:tcW w:w="1895" w:type="dxa"/>
            <w:tcBorders>
              <w:top w:val="single" w:sz="4" w:space="0" w:color="auto"/>
              <w:left w:val="single" w:sz="4" w:space="0" w:color="auto"/>
              <w:bottom w:val="single" w:sz="4" w:space="0" w:color="auto"/>
              <w:right w:val="single" w:sz="4" w:space="0" w:color="auto"/>
            </w:tcBorders>
          </w:tcPr>
          <w:p w14:paraId="26769C53"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 xml:space="preserve">Community engagement leads to improve outcome and creates a healthier society </w:t>
            </w:r>
          </w:p>
        </w:tc>
        <w:tc>
          <w:tcPr>
            <w:tcW w:w="4667" w:type="dxa"/>
            <w:tcBorders>
              <w:top w:val="single" w:sz="4" w:space="0" w:color="auto"/>
              <w:left w:val="single" w:sz="4" w:space="0" w:color="auto"/>
              <w:bottom w:val="single" w:sz="4" w:space="0" w:color="auto"/>
              <w:right w:val="single" w:sz="4" w:space="0" w:color="auto"/>
            </w:tcBorders>
          </w:tcPr>
          <w:p w14:paraId="2F57D1E1"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The most beautiful part of this session for me was the part with the diversity of the community. I understand that we are different and this is wonderful because this is the key between us. In instance we are all humans but our preferences and choices makes us specials.</w:t>
            </w:r>
          </w:p>
        </w:tc>
        <w:tc>
          <w:tcPr>
            <w:tcW w:w="4667" w:type="dxa"/>
            <w:tcBorders>
              <w:top w:val="single" w:sz="4" w:space="0" w:color="auto"/>
              <w:left w:val="single" w:sz="4" w:space="0" w:color="auto"/>
              <w:bottom w:val="single" w:sz="4" w:space="0" w:color="auto"/>
              <w:right w:val="single" w:sz="4" w:space="0" w:color="auto"/>
            </w:tcBorders>
          </w:tcPr>
          <w:p w14:paraId="571B6147"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I will understand better the needs and the opinions of others, I will respect and appreciate more their engagement and convinces.</w:t>
            </w:r>
          </w:p>
        </w:tc>
      </w:tr>
      <w:tr w:rsidR="00622290" w:rsidRPr="00622290" w14:paraId="579C6ED1" w14:textId="77777777" w:rsidTr="001E2737">
        <w:trPr>
          <w:trHeight w:val="375"/>
        </w:trPr>
        <w:tc>
          <w:tcPr>
            <w:tcW w:w="1264" w:type="dxa"/>
            <w:tcBorders>
              <w:top w:val="single" w:sz="4" w:space="0" w:color="auto"/>
              <w:left w:val="single" w:sz="4" w:space="0" w:color="auto"/>
              <w:bottom w:val="single" w:sz="4" w:space="0" w:color="auto"/>
              <w:right w:val="single" w:sz="4" w:space="0" w:color="auto"/>
            </w:tcBorders>
          </w:tcPr>
          <w:p w14:paraId="6DBE77D3"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9 Feb</w:t>
            </w:r>
          </w:p>
        </w:tc>
        <w:tc>
          <w:tcPr>
            <w:tcW w:w="1944" w:type="dxa"/>
            <w:tcBorders>
              <w:top w:val="single" w:sz="4" w:space="0" w:color="auto"/>
              <w:left w:val="single" w:sz="4" w:space="0" w:color="auto"/>
              <w:bottom w:val="single" w:sz="4" w:space="0" w:color="auto"/>
              <w:right w:val="single" w:sz="4" w:space="0" w:color="auto"/>
            </w:tcBorders>
          </w:tcPr>
          <w:p w14:paraId="3F07D536"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 xml:space="preserve">What is mean to plan and design community engagement </w:t>
            </w:r>
          </w:p>
        </w:tc>
        <w:tc>
          <w:tcPr>
            <w:tcW w:w="1895" w:type="dxa"/>
            <w:tcBorders>
              <w:top w:val="single" w:sz="4" w:space="0" w:color="auto"/>
              <w:left w:val="single" w:sz="4" w:space="0" w:color="auto"/>
              <w:bottom w:val="single" w:sz="4" w:space="0" w:color="auto"/>
              <w:right w:val="single" w:sz="4" w:space="0" w:color="auto"/>
            </w:tcBorders>
          </w:tcPr>
          <w:p w14:paraId="2A8B4053"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 xml:space="preserve">Is the step by step guidance of the entire engagement activities </w:t>
            </w:r>
          </w:p>
        </w:tc>
        <w:tc>
          <w:tcPr>
            <w:tcW w:w="4667" w:type="dxa"/>
            <w:tcBorders>
              <w:top w:val="single" w:sz="4" w:space="0" w:color="auto"/>
              <w:left w:val="single" w:sz="4" w:space="0" w:color="auto"/>
              <w:bottom w:val="single" w:sz="4" w:space="0" w:color="auto"/>
              <w:right w:val="single" w:sz="4" w:space="0" w:color="auto"/>
            </w:tcBorders>
          </w:tcPr>
          <w:p w14:paraId="3B2F8379"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From this session I’ve learned the importance of stakeholders in the engagement and for the business as well. It’s like a chain which depends one from another. .</w:t>
            </w:r>
          </w:p>
        </w:tc>
        <w:tc>
          <w:tcPr>
            <w:tcW w:w="4667" w:type="dxa"/>
            <w:tcBorders>
              <w:top w:val="single" w:sz="4" w:space="0" w:color="auto"/>
              <w:left w:val="single" w:sz="4" w:space="0" w:color="auto"/>
              <w:bottom w:val="single" w:sz="4" w:space="0" w:color="auto"/>
              <w:right w:val="single" w:sz="4" w:space="0" w:color="auto"/>
            </w:tcBorders>
          </w:tcPr>
          <w:p w14:paraId="28D39233"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I know who are the stakeholders and how they helps the engagement in a business. In the future I will know how the thing are going.</w:t>
            </w:r>
          </w:p>
        </w:tc>
      </w:tr>
      <w:tr w:rsidR="00622290" w:rsidRPr="00622290" w14:paraId="53B2E45F" w14:textId="77777777" w:rsidTr="001E2737">
        <w:trPr>
          <w:trHeight w:val="375"/>
        </w:trPr>
        <w:tc>
          <w:tcPr>
            <w:tcW w:w="1264" w:type="dxa"/>
            <w:tcBorders>
              <w:top w:val="single" w:sz="4" w:space="0" w:color="auto"/>
              <w:left w:val="single" w:sz="4" w:space="0" w:color="auto"/>
              <w:bottom w:val="single" w:sz="4" w:space="0" w:color="auto"/>
              <w:right w:val="single" w:sz="4" w:space="0" w:color="auto"/>
            </w:tcBorders>
          </w:tcPr>
          <w:p w14:paraId="27541BEC"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16 Feb</w:t>
            </w:r>
          </w:p>
        </w:tc>
        <w:tc>
          <w:tcPr>
            <w:tcW w:w="1944" w:type="dxa"/>
            <w:tcBorders>
              <w:top w:val="single" w:sz="4" w:space="0" w:color="auto"/>
              <w:left w:val="single" w:sz="4" w:space="0" w:color="auto"/>
              <w:bottom w:val="single" w:sz="4" w:space="0" w:color="auto"/>
              <w:right w:val="single" w:sz="4" w:space="0" w:color="auto"/>
            </w:tcBorders>
          </w:tcPr>
          <w:p w14:paraId="60BFF7F6"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 xml:space="preserve">Attributes and standards of community engagement </w:t>
            </w:r>
          </w:p>
        </w:tc>
        <w:tc>
          <w:tcPr>
            <w:tcW w:w="1895" w:type="dxa"/>
            <w:tcBorders>
              <w:top w:val="single" w:sz="4" w:space="0" w:color="auto"/>
              <w:left w:val="single" w:sz="4" w:space="0" w:color="auto"/>
              <w:bottom w:val="single" w:sz="4" w:space="0" w:color="auto"/>
              <w:right w:val="single" w:sz="4" w:space="0" w:color="auto"/>
            </w:tcBorders>
          </w:tcPr>
          <w:p w14:paraId="3F98804B"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 xml:space="preserve">For effective and efficient community engagement, standards are required to guide the entire process </w:t>
            </w:r>
          </w:p>
        </w:tc>
        <w:tc>
          <w:tcPr>
            <w:tcW w:w="4667" w:type="dxa"/>
            <w:tcBorders>
              <w:top w:val="single" w:sz="4" w:space="0" w:color="auto"/>
              <w:left w:val="single" w:sz="4" w:space="0" w:color="auto"/>
              <w:bottom w:val="single" w:sz="4" w:space="0" w:color="auto"/>
              <w:right w:val="single" w:sz="4" w:space="0" w:color="auto"/>
            </w:tcBorders>
          </w:tcPr>
          <w:p w14:paraId="587E949C" w14:textId="77777777" w:rsidR="00622290" w:rsidRP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In this session I like the inclusion of standards which promote the law against discriminatio</w:t>
            </w:r>
            <w:r w:rsidR="003C796F">
              <w:rPr>
                <w:rFonts w:ascii="Verdana" w:eastAsia="Calibri" w:hAnsi="Verdana" w:cs="Times New Roman"/>
                <w:sz w:val="18"/>
                <w:szCs w:val="18"/>
                <w:lang w:val="en-GB" w:eastAsia="en-US"/>
              </w:rPr>
              <w:t>n</w:t>
            </w:r>
            <w:r w:rsidRPr="00622290">
              <w:rPr>
                <w:rFonts w:ascii="Verdana" w:eastAsia="Calibri" w:hAnsi="Verdana" w:cs="Times New Roman"/>
                <w:sz w:val="18"/>
                <w:szCs w:val="18"/>
                <w:lang w:val="en-GB" w:eastAsia="en-US"/>
              </w:rPr>
              <w:t xml:space="preserve"> and the presentation of </w:t>
            </w:r>
            <w:r w:rsidRPr="00622290">
              <w:rPr>
                <w:rFonts w:ascii="Verdana" w:eastAsia="Calibri" w:hAnsi="Verdana" w:cs="Times New Roman"/>
                <w:sz w:val="18"/>
                <w:szCs w:val="18"/>
                <w:lang w:val="ro-RO" w:eastAsia="en-US"/>
              </w:rPr>
              <w:t>“</w:t>
            </w:r>
            <w:r w:rsidRPr="00622290">
              <w:rPr>
                <w:rFonts w:ascii="Verdana" w:eastAsia="Calibri" w:hAnsi="Verdana" w:cs="Times New Roman"/>
                <w:sz w:val="18"/>
                <w:szCs w:val="18"/>
                <w:lang w:val="en-GB" w:eastAsia="en-US"/>
              </w:rPr>
              <w:t xml:space="preserve">working together standards” who provide the idea of unity and the accessibility to achieve the goals easier. </w:t>
            </w:r>
          </w:p>
        </w:tc>
        <w:tc>
          <w:tcPr>
            <w:tcW w:w="4667" w:type="dxa"/>
            <w:tcBorders>
              <w:top w:val="single" w:sz="4" w:space="0" w:color="auto"/>
              <w:left w:val="single" w:sz="4" w:space="0" w:color="auto"/>
              <w:bottom w:val="single" w:sz="4" w:space="0" w:color="auto"/>
              <w:right w:val="single" w:sz="4" w:space="0" w:color="auto"/>
            </w:tcBorders>
          </w:tcPr>
          <w:p w14:paraId="0B181CEF" w14:textId="77777777" w:rsidR="00831C76"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 xml:space="preserve">Standards in community engagement are very important to prove the best measures are taken </w:t>
            </w:r>
          </w:p>
          <w:p w14:paraId="371AC4C2" w14:textId="77777777" w:rsidR="00622290" w:rsidRDefault="00622290" w:rsidP="00622290">
            <w:pPr>
              <w:spacing w:after="60"/>
              <w:rPr>
                <w:rFonts w:ascii="Verdana" w:eastAsia="Calibri" w:hAnsi="Verdana" w:cs="Times New Roman"/>
                <w:sz w:val="18"/>
                <w:szCs w:val="18"/>
                <w:lang w:val="en-GB" w:eastAsia="en-US"/>
              </w:rPr>
            </w:pPr>
            <w:r w:rsidRPr="00622290">
              <w:rPr>
                <w:rFonts w:ascii="Verdana" w:eastAsia="Calibri" w:hAnsi="Verdana" w:cs="Times New Roman"/>
                <w:sz w:val="18"/>
                <w:szCs w:val="18"/>
                <w:lang w:val="en-GB" w:eastAsia="en-US"/>
              </w:rPr>
              <w:t>and everything is going smoothly.</w:t>
            </w:r>
          </w:p>
          <w:p w14:paraId="18FB0857" w14:textId="77777777" w:rsidR="0023122B" w:rsidRDefault="0023122B" w:rsidP="00622290">
            <w:pPr>
              <w:spacing w:after="60"/>
              <w:rPr>
                <w:rFonts w:ascii="Verdana" w:eastAsia="Calibri" w:hAnsi="Verdana" w:cs="Times New Roman"/>
                <w:sz w:val="18"/>
                <w:szCs w:val="18"/>
                <w:lang w:val="en-GB" w:eastAsia="en-US"/>
              </w:rPr>
            </w:pPr>
          </w:p>
          <w:p w14:paraId="717BBE7B" w14:textId="77777777" w:rsidR="0023122B" w:rsidRDefault="0023122B" w:rsidP="00622290">
            <w:pPr>
              <w:spacing w:after="60"/>
              <w:rPr>
                <w:rFonts w:ascii="Verdana" w:eastAsia="Calibri" w:hAnsi="Verdana" w:cs="Times New Roman"/>
                <w:sz w:val="18"/>
                <w:szCs w:val="18"/>
                <w:lang w:val="en-GB" w:eastAsia="en-US"/>
              </w:rPr>
            </w:pPr>
          </w:p>
          <w:p w14:paraId="33475C76" w14:textId="77777777" w:rsidR="0023122B" w:rsidRPr="00622290" w:rsidRDefault="0023122B" w:rsidP="00622290">
            <w:pPr>
              <w:spacing w:after="60"/>
              <w:rPr>
                <w:rFonts w:ascii="Verdana" w:eastAsia="Calibri" w:hAnsi="Verdana" w:cs="Times New Roman"/>
                <w:sz w:val="18"/>
                <w:szCs w:val="18"/>
                <w:lang w:val="en-GB" w:eastAsia="en-US"/>
              </w:rPr>
            </w:pPr>
          </w:p>
        </w:tc>
      </w:tr>
      <w:tr w:rsidR="003D2341" w:rsidRPr="00622290" w14:paraId="5D48DA04" w14:textId="77777777" w:rsidTr="001E2737">
        <w:trPr>
          <w:trHeight w:val="375"/>
        </w:trPr>
        <w:tc>
          <w:tcPr>
            <w:tcW w:w="1264" w:type="dxa"/>
            <w:tcBorders>
              <w:top w:val="single" w:sz="4" w:space="0" w:color="auto"/>
              <w:left w:val="single" w:sz="4" w:space="0" w:color="auto"/>
              <w:bottom w:val="single" w:sz="4" w:space="0" w:color="auto"/>
              <w:right w:val="single" w:sz="4" w:space="0" w:color="auto"/>
            </w:tcBorders>
          </w:tcPr>
          <w:p w14:paraId="10EFF19F" w14:textId="77777777" w:rsidR="003D2341" w:rsidRDefault="00A112F1"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23 Feb</w:t>
            </w:r>
          </w:p>
          <w:p w14:paraId="601523D2" w14:textId="77777777" w:rsidR="00A112F1" w:rsidRPr="00622290" w:rsidRDefault="00A112F1" w:rsidP="00622290">
            <w:pPr>
              <w:spacing w:after="60"/>
              <w:rPr>
                <w:rFonts w:ascii="Verdana" w:eastAsia="Calibri" w:hAnsi="Verdana" w:cs="Times New Roman"/>
                <w:sz w:val="18"/>
                <w:szCs w:val="18"/>
                <w:lang w:val="en-GB" w:eastAsia="en-US"/>
              </w:rPr>
            </w:pPr>
          </w:p>
        </w:tc>
        <w:tc>
          <w:tcPr>
            <w:tcW w:w="1944" w:type="dxa"/>
            <w:tcBorders>
              <w:top w:val="single" w:sz="4" w:space="0" w:color="auto"/>
              <w:left w:val="single" w:sz="4" w:space="0" w:color="auto"/>
              <w:bottom w:val="single" w:sz="4" w:space="0" w:color="auto"/>
              <w:right w:val="single" w:sz="4" w:space="0" w:color="auto"/>
            </w:tcBorders>
          </w:tcPr>
          <w:p w14:paraId="260C1EEF" w14:textId="77777777" w:rsidR="003D2341" w:rsidRPr="00622290" w:rsidRDefault="003104A6"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Understand </w:t>
            </w:r>
            <w:r w:rsidR="000A2EE3">
              <w:rPr>
                <w:rFonts w:ascii="Verdana" w:eastAsia="Calibri" w:hAnsi="Verdana" w:cs="Times New Roman"/>
                <w:sz w:val="18"/>
                <w:szCs w:val="18"/>
                <w:lang w:val="en-GB" w:eastAsia="en-US"/>
              </w:rPr>
              <w:t>the different tools and platforms</w:t>
            </w:r>
            <w:r w:rsidR="003A5BBA">
              <w:rPr>
                <w:rFonts w:ascii="Verdana" w:eastAsia="Calibri" w:hAnsi="Verdana" w:cs="Times New Roman"/>
                <w:sz w:val="18"/>
                <w:szCs w:val="18"/>
                <w:lang w:val="en-GB" w:eastAsia="en-US"/>
              </w:rPr>
              <w:t xml:space="preserve"> used in community engagement </w:t>
            </w:r>
          </w:p>
        </w:tc>
        <w:tc>
          <w:tcPr>
            <w:tcW w:w="1895" w:type="dxa"/>
            <w:tcBorders>
              <w:top w:val="single" w:sz="4" w:space="0" w:color="auto"/>
              <w:left w:val="single" w:sz="4" w:space="0" w:color="auto"/>
              <w:bottom w:val="single" w:sz="4" w:space="0" w:color="auto"/>
              <w:right w:val="single" w:sz="4" w:space="0" w:color="auto"/>
            </w:tcBorders>
          </w:tcPr>
          <w:p w14:paraId="3A0B8307" w14:textId="77777777" w:rsidR="003D2341" w:rsidRPr="00622290" w:rsidRDefault="003A5BBA"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To gain a deeper understanding </w:t>
            </w:r>
            <w:r w:rsidR="000334F8">
              <w:rPr>
                <w:rFonts w:ascii="Verdana" w:eastAsia="Calibri" w:hAnsi="Verdana" w:cs="Times New Roman"/>
                <w:sz w:val="18"/>
                <w:szCs w:val="18"/>
                <w:lang w:val="en-GB" w:eastAsia="en-US"/>
              </w:rPr>
              <w:t>of what, when and how to deploy the different tools and platforms</w:t>
            </w:r>
          </w:p>
        </w:tc>
        <w:tc>
          <w:tcPr>
            <w:tcW w:w="4667" w:type="dxa"/>
            <w:tcBorders>
              <w:top w:val="single" w:sz="4" w:space="0" w:color="auto"/>
              <w:left w:val="single" w:sz="4" w:space="0" w:color="auto"/>
              <w:bottom w:val="single" w:sz="4" w:space="0" w:color="auto"/>
              <w:right w:val="single" w:sz="4" w:space="0" w:color="auto"/>
            </w:tcBorders>
          </w:tcPr>
          <w:p w14:paraId="66AE72F7" w14:textId="77777777" w:rsidR="003D2341" w:rsidRPr="00622290" w:rsidRDefault="00C952EC"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Here I understand that </w:t>
            </w:r>
            <w:r w:rsidR="00BB673E">
              <w:rPr>
                <w:rFonts w:ascii="Verdana" w:eastAsia="Calibri" w:hAnsi="Verdana" w:cs="Times New Roman"/>
                <w:sz w:val="18"/>
                <w:szCs w:val="18"/>
                <w:lang w:val="en-GB" w:eastAsia="en-US"/>
              </w:rPr>
              <w:t xml:space="preserve">I can use different ways such as creative art, community </w:t>
            </w:r>
            <w:r w:rsidR="00A340A4">
              <w:rPr>
                <w:rFonts w:ascii="Verdana" w:eastAsia="Calibri" w:hAnsi="Verdana" w:cs="Times New Roman"/>
                <w:sz w:val="18"/>
                <w:szCs w:val="18"/>
                <w:lang w:val="en-GB" w:eastAsia="en-US"/>
              </w:rPr>
              <w:t xml:space="preserve">mapping, public meetings, focus groups or forums to get involved in the community needs, to understand and support. </w:t>
            </w:r>
          </w:p>
        </w:tc>
        <w:tc>
          <w:tcPr>
            <w:tcW w:w="4667" w:type="dxa"/>
            <w:tcBorders>
              <w:top w:val="single" w:sz="4" w:space="0" w:color="auto"/>
              <w:left w:val="single" w:sz="4" w:space="0" w:color="auto"/>
              <w:bottom w:val="single" w:sz="4" w:space="0" w:color="auto"/>
              <w:right w:val="single" w:sz="4" w:space="0" w:color="auto"/>
            </w:tcBorders>
          </w:tcPr>
          <w:p w14:paraId="4D7D5C40" w14:textId="77777777" w:rsidR="003D2341" w:rsidRPr="00622290" w:rsidRDefault="00A340A4"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I will engage in different groups and </w:t>
            </w:r>
            <w:r w:rsidR="00315454">
              <w:rPr>
                <w:rFonts w:ascii="Verdana" w:eastAsia="Calibri" w:hAnsi="Verdana" w:cs="Times New Roman"/>
                <w:sz w:val="18"/>
                <w:szCs w:val="18"/>
                <w:lang w:val="en-GB" w:eastAsia="en-US"/>
              </w:rPr>
              <w:t>meetings to support different organisations from my area.</w:t>
            </w:r>
          </w:p>
        </w:tc>
      </w:tr>
      <w:tr w:rsidR="004438E3" w:rsidRPr="00622290" w14:paraId="3221B772" w14:textId="77777777" w:rsidTr="001E2737">
        <w:trPr>
          <w:trHeight w:val="375"/>
        </w:trPr>
        <w:tc>
          <w:tcPr>
            <w:tcW w:w="1264" w:type="dxa"/>
            <w:tcBorders>
              <w:top w:val="single" w:sz="4" w:space="0" w:color="auto"/>
              <w:left w:val="single" w:sz="4" w:space="0" w:color="auto"/>
              <w:bottom w:val="single" w:sz="4" w:space="0" w:color="auto"/>
              <w:right w:val="single" w:sz="4" w:space="0" w:color="auto"/>
            </w:tcBorders>
          </w:tcPr>
          <w:p w14:paraId="4EE0B254" w14:textId="77777777" w:rsidR="004438E3" w:rsidRDefault="004438E3"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2</w:t>
            </w:r>
            <w:r w:rsidRPr="004438E3">
              <w:rPr>
                <w:rFonts w:ascii="Verdana" w:eastAsia="Calibri" w:hAnsi="Verdana" w:cs="Times New Roman"/>
                <w:sz w:val="18"/>
                <w:szCs w:val="18"/>
                <w:vertAlign w:val="superscript"/>
                <w:lang w:val="en-GB" w:eastAsia="en-US"/>
              </w:rPr>
              <w:t>nd</w:t>
            </w:r>
            <w:r>
              <w:rPr>
                <w:rFonts w:ascii="Verdana" w:eastAsia="Calibri" w:hAnsi="Verdana" w:cs="Times New Roman"/>
                <w:sz w:val="18"/>
                <w:szCs w:val="18"/>
                <w:lang w:val="en-GB" w:eastAsia="en-US"/>
              </w:rPr>
              <w:t xml:space="preserve"> </w:t>
            </w:r>
            <w:r w:rsidR="00704223">
              <w:rPr>
                <w:rFonts w:ascii="Verdana" w:eastAsia="Calibri" w:hAnsi="Verdana" w:cs="Times New Roman"/>
                <w:sz w:val="18"/>
                <w:szCs w:val="18"/>
                <w:lang w:val="en-GB" w:eastAsia="en-US"/>
              </w:rPr>
              <w:t>Mar</w:t>
            </w:r>
          </w:p>
          <w:p w14:paraId="1D26296B" w14:textId="77777777" w:rsidR="00704223" w:rsidRDefault="00704223" w:rsidP="00622290">
            <w:pPr>
              <w:spacing w:after="60"/>
              <w:rPr>
                <w:rFonts w:ascii="Verdana" w:eastAsia="Calibri" w:hAnsi="Verdana" w:cs="Times New Roman"/>
                <w:sz w:val="18"/>
                <w:szCs w:val="18"/>
                <w:lang w:val="en-GB" w:eastAsia="en-US"/>
              </w:rPr>
            </w:pPr>
          </w:p>
        </w:tc>
        <w:tc>
          <w:tcPr>
            <w:tcW w:w="1944" w:type="dxa"/>
            <w:tcBorders>
              <w:top w:val="single" w:sz="4" w:space="0" w:color="auto"/>
              <w:left w:val="single" w:sz="4" w:space="0" w:color="auto"/>
              <w:bottom w:val="single" w:sz="4" w:space="0" w:color="auto"/>
              <w:right w:val="single" w:sz="4" w:space="0" w:color="auto"/>
            </w:tcBorders>
          </w:tcPr>
          <w:p w14:paraId="5C0FACBC" w14:textId="77777777" w:rsidR="004438E3" w:rsidRPr="00622290" w:rsidRDefault="00CF3DBC"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Sustainable community engagement is and what it is not</w:t>
            </w:r>
          </w:p>
        </w:tc>
        <w:tc>
          <w:tcPr>
            <w:tcW w:w="1895" w:type="dxa"/>
            <w:tcBorders>
              <w:top w:val="single" w:sz="4" w:space="0" w:color="auto"/>
              <w:left w:val="single" w:sz="4" w:space="0" w:color="auto"/>
              <w:bottom w:val="single" w:sz="4" w:space="0" w:color="auto"/>
              <w:right w:val="single" w:sz="4" w:space="0" w:color="auto"/>
            </w:tcBorders>
          </w:tcPr>
          <w:p w14:paraId="60629158" w14:textId="77777777" w:rsidR="004438E3" w:rsidRPr="00622290" w:rsidRDefault="0008161B"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Sustainable community engagement is a path way to achieving </w:t>
            </w:r>
            <w:r w:rsidR="0003231C">
              <w:rPr>
                <w:rFonts w:ascii="Verdana" w:eastAsia="Calibri" w:hAnsi="Verdana" w:cs="Times New Roman"/>
                <w:sz w:val="18"/>
                <w:szCs w:val="18"/>
                <w:lang w:val="en-GB" w:eastAsia="en-US"/>
              </w:rPr>
              <w:t xml:space="preserve">sustainable development </w:t>
            </w:r>
          </w:p>
        </w:tc>
        <w:tc>
          <w:tcPr>
            <w:tcW w:w="4667" w:type="dxa"/>
            <w:tcBorders>
              <w:top w:val="single" w:sz="4" w:space="0" w:color="auto"/>
              <w:left w:val="single" w:sz="4" w:space="0" w:color="auto"/>
              <w:bottom w:val="single" w:sz="4" w:space="0" w:color="auto"/>
              <w:right w:val="single" w:sz="4" w:space="0" w:color="auto"/>
            </w:tcBorders>
          </w:tcPr>
          <w:p w14:paraId="406ED022" w14:textId="77777777" w:rsidR="004438E3" w:rsidRPr="00622290" w:rsidRDefault="0056375A"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Sustain the </w:t>
            </w:r>
            <w:r w:rsidR="00674178">
              <w:rPr>
                <w:rFonts w:ascii="Verdana" w:eastAsia="Calibri" w:hAnsi="Verdana" w:cs="Times New Roman"/>
                <w:sz w:val="18"/>
                <w:szCs w:val="18"/>
                <w:lang w:val="en-GB" w:eastAsia="en-US"/>
              </w:rPr>
              <w:t>communities abilities to stand for what they belief in</w:t>
            </w:r>
            <w:r w:rsidR="00821BF0">
              <w:rPr>
                <w:rFonts w:ascii="Verdana" w:eastAsia="Calibri" w:hAnsi="Verdana" w:cs="Times New Roman"/>
                <w:sz w:val="18"/>
                <w:szCs w:val="18"/>
                <w:lang w:val="en-GB" w:eastAsia="en-US"/>
              </w:rPr>
              <w:t>, promote their moral standards and encourage learning and talent</w:t>
            </w:r>
            <w:r w:rsidR="0009550F">
              <w:rPr>
                <w:rFonts w:ascii="Verdana" w:eastAsia="Calibri" w:hAnsi="Verdana" w:cs="Times New Roman"/>
                <w:sz w:val="18"/>
                <w:szCs w:val="18"/>
                <w:lang w:val="en-GB" w:eastAsia="en-US"/>
              </w:rPr>
              <w:t xml:space="preserve">s development through skills acquisition </w:t>
            </w:r>
            <w:r w:rsidR="00B5416D">
              <w:rPr>
                <w:rFonts w:ascii="Verdana" w:eastAsia="Calibri" w:hAnsi="Verdana" w:cs="Times New Roman"/>
                <w:sz w:val="18"/>
                <w:szCs w:val="18"/>
                <w:lang w:val="en-GB" w:eastAsia="en-US"/>
              </w:rPr>
              <w:t xml:space="preserve">programmes. </w:t>
            </w:r>
          </w:p>
        </w:tc>
        <w:tc>
          <w:tcPr>
            <w:tcW w:w="4667" w:type="dxa"/>
            <w:tcBorders>
              <w:top w:val="single" w:sz="4" w:space="0" w:color="auto"/>
              <w:left w:val="single" w:sz="4" w:space="0" w:color="auto"/>
              <w:bottom w:val="single" w:sz="4" w:space="0" w:color="auto"/>
              <w:right w:val="single" w:sz="4" w:space="0" w:color="auto"/>
            </w:tcBorders>
          </w:tcPr>
          <w:p w14:paraId="76338928" w14:textId="77777777" w:rsidR="004438E3" w:rsidRPr="00622290" w:rsidRDefault="00B5416D"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Encourage the people from my community to believe in themselves </w:t>
            </w:r>
            <w:r w:rsidR="00BA71CE">
              <w:rPr>
                <w:rFonts w:ascii="Verdana" w:eastAsia="Calibri" w:hAnsi="Verdana" w:cs="Times New Roman"/>
                <w:sz w:val="18"/>
                <w:szCs w:val="18"/>
                <w:lang w:val="en-GB" w:eastAsia="en-US"/>
              </w:rPr>
              <w:t>and to move forward if they have a talent or skill.</w:t>
            </w:r>
          </w:p>
        </w:tc>
      </w:tr>
      <w:tr w:rsidR="00704223" w:rsidRPr="00622290" w14:paraId="6FEF0F2E" w14:textId="77777777" w:rsidTr="001E2737">
        <w:trPr>
          <w:trHeight w:val="375"/>
        </w:trPr>
        <w:tc>
          <w:tcPr>
            <w:tcW w:w="1264" w:type="dxa"/>
            <w:tcBorders>
              <w:top w:val="single" w:sz="4" w:space="0" w:color="auto"/>
              <w:left w:val="single" w:sz="4" w:space="0" w:color="auto"/>
              <w:bottom w:val="single" w:sz="4" w:space="0" w:color="auto"/>
              <w:right w:val="single" w:sz="4" w:space="0" w:color="auto"/>
            </w:tcBorders>
          </w:tcPr>
          <w:p w14:paraId="52876A41" w14:textId="77777777" w:rsidR="00704223" w:rsidRDefault="00704223"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9 Mar</w:t>
            </w:r>
          </w:p>
        </w:tc>
        <w:tc>
          <w:tcPr>
            <w:tcW w:w="1944" w:type="dxa"/>
            <w:tcBorders>
              <w:top w:val="single" w:sz="4" w:space="0" w:color="auto"/>
              <w:left w:val="single" w:sz="4" w:space="0" w:color="auto"/>
              <w:bottom w:val="single" w:sz="4" w:space="0" w:color="auto"/>
              <w:right w:val="single" w:sz="4" w:space="0" w:color="auto"/>
            </w:tcBorders>
          </w:tcPr>
          <w:p w14:paraId="30041149" w14:textId="77777777" w:rsidR="00704223" w:rsidRPr="00622290" w:rsidRDefault="009D1863"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The importance </w:t>
            </w:r>
            <w:r w:rsidR="006C444D">
              <w:rPr>
                <w:rFonts w:ascii="Verdana" w:eastAsia="Calibri" w:hAnsi="Verdana" w:cs="Times New Roman"/>
                <w:sz w:val="18"/>
                <w:szCs w:val="18"/>
                <w:lang w:val="en-GB" w:eastAsia="en-US"/>
              </w:rPr>
              <w:t xml:space="preserve">of change achieved through effective community engagement </w:t>
            </w:r>
          </w:p>
        </w:tc>
        <w:tc>
          <w:tcPr>
            <w:tcW w:w="1895" w:type="dxa"/>
            <w:tcBorders>
              <w:top w:val="single" w:sz="4" w:space="0" w:color="auto"/>
              <w:left w:val="single" w:sz="4" w:space="0" w:color="auto"/>
              <w:bottom w:val="single" w:sz="4" w:space="0" w:color="auto"/>
              <w:right w:val="single" w:sz="4" w:space="0" w:color="auto"/>
            </w:tcBorders>
          </w:tcPr>
          <w:p w14:paraId="2717F6E9" w14:textId="77777777" w:rsidR="00704223" w:rsidRPr="00622290" w:rsidRDefault="0067492C"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Is considered a central strategy in developing a healthy </w:t>
            </w:r>
            <w:r w:rsidR="002237B6">
              <w:rPr>
                <w:rFonts w:ascii="Verdana" w:eastAsia="Calibri" w:hAnsi="Verdana" w:cs="Times New Roman"/>
                <w:sz w:val="18"/>
                <w:szCs w:val="18"/>
                <w:lang w:val="en-GB" w:eastAsia="en-US"/>
              </w:rPr>
              <w:t xml:space="preserve">community </w:t>
            </w:r>
          </w:p>
        </w:tc>
        <w:tc>
          <w:tcPr>
            <w:tcW w:w="4667" w:type="dxa"/>
            <w:tcBorders>
              <w:top w:val="single" w:sz="4" w:space="0" w:color="auto"/>
              <w:left w:val="single" w:sz="4" w:space="0" w:color="auto"/>
              <w:bottom w:val="single" w:sz="4" w:space="0" w:color="auto"/>
              <w:right w:val="single" w:sz="4" w:space="0" w:color="auto"/>
            </w:tcBorders>
          </w:tcPr>
          <w:p w14:paraId="5D6816DE" w14:textId="77777777" w:rsidR="00704223" w:rsidRPr="00622290" w:rsidRDefault="00C45EA2"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Several approaches have been adopted to facilitate the development </w:t>
            </w:r>
            <w:r w:rsidR="009F774D">
              <w:rPr>
                <w:rFonts w:ascii="Verdana" w:eastAsia="Calibri" w:hAnsi="Verdana" w:cs="Times New Roman"/>
                <w:sz w:val="18"/>
                <w:szCs w:val="18"/>
                <w:lang w:val="en-GB" w:eastAsia="en-US"/>
              </w:rPr>
              <w:t>of social capital, which has enabled communities to improve their</w:t>
            </w:r>
            <w:r w:rsidR="006F35A8">
              <w:rPr>
                <w:rFonts w:ascii="Verdana" w:eastAsia="Calibri" w:hAnsi="Verdana" w:cs="Times New Roman"/>
                <w:sz w:val="18"/>
                <w:szCs w:val="18"/>
                <w:lang w:val="en-GB" w:eastAsia="en-US"/>
              </w:rPr>
              <w:t xml:space="preserve"> quality of life through family, neighbourhood</w:t>
            </w:r>
            <w:r w:rsidR="00750D9B">
              <w:rPr>
                <w:rFonts w:ascii="Verdana" w:eastAsia="Calibri" w:hAnsi="Verdana" w:cs="Times New Roman"/>
                <w:sz w:val="18"/>
                <w:szCs w:val="18"/>
                <w:lang w:val="en-GB" w:eastAsia="en-US"/>
              </w:rPr>
              <w:t xml:space="preserve"> and social climates. </w:t>
            </w:r>
          </w:p>
        </w:tc>
        <w:tc>
          <w:tcPr>
            <w:tcW w:w="4667" w:type="dxa"/>
            <w:tcBorders>
              <w:top w:val="single" w:sz="4" w:space="0" w:color="auto"/>
              <w:left w:val="single" w:sz="4" w:space="0" w:color="auto"/>
              <w:bottom w:val="single" w:sz="4" w:space="0" w:color="auto"/>
              <w:right w:val="single" w:sz="4" w:space="0" w:color="auto"/>
            </w:tcBorders>
          </w:tcPr>
          <w:p w14:paraId="7D4234C3" w14:textId="77777777" w:rsidR="00704223" w:rsidRPr="00622290" w:rsidRDefault="00EC2CCA"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To engage </w:t>
            </w:r>
            <w:r w:rsidR="00A843E0">
              <w:rPr>
                <w:rFonts w:ascii="Verdana" w:eastAsia="Calibri" w:hAnsi="Verdana" w:cs="Times New Roman"/>
                <w:sz w:val="18"/>
                <w:szCs w:val="18"/>
                <w:lang w:val="en-GB" w:eastAsia="en-US"/>
              </w:rPr>
              <w:t>in more communities and to help more people to find themselves</w:t>
            </w:r>
            <w:r w:rsidR="00EA1EAC">
              <w:rPr>
                <w:rFonts w:ascii="Verdana" w:eastAsia="Calibri" w:hAnsi="Verdana" w:cs="Times New Roman"/>
                <w:sz w:val="18"/>
                <w:szCs w:val="18"/>
                <w:lang w:val="en-GB" w:eastAsia="en-US"/>
              </w:rPr>
              <w:t xml:space="preserve"> and to support them in different situations.</w:t>
            </w:r>
          </w:p>
        </w:tc>
      </w:tr>
      <w:tr w:rsidR="00704223" w:rsidRPr="00622290" w14:paraId="21D86128" w14:textId="77777777" w:rsidTr="001E2737">
        <w:trPr>
          <w:trHeight w:val="375"/>
        </w:trPr>
        <w:tc>
          <w:tcPr>
            <w:tcW w:w="1264" w:type="dxa"/>
            <w:tcBorders>
              <w:top w:val="single" w:sz="4" w:space="0" w:color="auto"/>
              <w:left w:val="single" w:sz="4" w:space="0" w:color="auto"/>
              <w:bottom w:val="single" w:sz="4" w:space="0" w:color="auto"/>
              <w:right w:val="single" w:sz="4" w:space="0" w:color="auto"/>
            </w:tcBorders>
          </w:tcPr>
          <w:p w14:paraId="412638BE" w14:textId="77777777" w:rsidR="00704223" w:rsidRDefault="0008240E"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16 Mar</w:t>
            </w:r>
          </w:p>
          <w:p w14:paraId="725BB38D" w14:textId="77777777" w:rsidR="0008240E" w:rsidRDefault="0008240E" w:rsidP="00622290">
            <w:pPr>
              <w:spacing w:after="60"/>
              <w:rPr>
                <w:rFonts w:ascii="Verdana" w:eastAsia="Calibri" w:hAnsi="Verdana" w:cs="Times New Roman"/>
                <w:sz w:val="18"/>
                <w:szCs w:val="18"/>
                <w:lang w:val="en-GB" w:eastAsia="en-US"/>
              </w:rPr>
            </w:pPr>
          </w:p>
        </w:tc>
        <w:tc>
          <w:tcPr>
            <w:tcW w:w="1944" w:type="dxa"/>
            <w:tcBorders>
              <w:top w:val="single" w:sz="4" w:space="0" w:color="auto"/>
              <w:left w:val="single" w:sz="4" w:space="0" w:color="auto"/>
              <w:bottom w:val="single" w:sz="4" w:space="0" w:color="auto"/>
              <w:right w:val="single" w:sz="4" w:space="0" w:color="auto"/>
            </w:tcBorders>
          </w:tcPr>
          <w:p w14:paraId="430422F5" w14:textId="77777777" w:rsidR="00704223" w:rsidRPr="00622290" w:rsidRDefault="00B72390"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Reflection </w:t>
            </w:r>
            <w:r w:rsidR="002C00CD">
              <w:rPr>
                <w:rFonts w:ascii="Verdana" w:eastAsia="Calibri" w:hAnsi="Verdana" w:cs="Times New Roman"/>
                <w:sz w:val="18"/>
                <w:szCs w:val="18"/>
                <w:lang w:val="en-GB" w:eastAsia="en-US"/>
              </w:rPr>
              <w:t>and Learning styles</w:t>
            </w:r>
          </w:p>
        </w:tc>
        <w:tc>
          <w:tcPr>
            <w:tcW w:w="1895" w:type="dxa"/>
            <w:tcBorders>
              <w:top w:val="single" w:sz="4" w:space="0" w:color="auto"/>
              <w:left w:val="single" w:sz="4" w:space="0" w:color="auto"/>
              <w:bottom w:val="single" w:sz="4" w:space="0" w:color="auto"/>
              <w:right w:val="single" w:sz="4" w:space="0" w:color="auto"/>
            </w:tcBorders>
          </w:tcPr>
          <w:p w14:paraId="10BDD8DD" w14:textId="77777777" w:rsidR="00704223" w:rsidRPr="00622290" w:rsidRDefault="000D4BFC"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Represent an effective tool</w:t>
            </w:r>
            <w:r w:rsidR="00F42702">
              <w:rPr>
                <w:rFonts w:ascii="Verdana" w:eastAsia="Calibri" w:hAnsi="Verdana" w:cs="Times New Roman"/>
                <w:sz w:val="18"/>
                <w:szCs w:val="18"/>
                <w:lang w:val="en-GB" w:eastAsia="en-US"/>
              </w:rPr>
              <w:t xml:space="preserve"> to put theory into practice</w:t>
            </w:r>
          </w:p>
        </w:tc>
        <w:tc>
          <w:tcPr>
            <w:tcW w:w="4667" w:type="dxa"/>
            <w:tcBorders>
              <w:top w:val="single" w:sz="4" w:space="0" w:color="auto"/>
              <w:left w:val="single" w:sz="4" w:space="0" w:color="auto"/>
              <w:bottom w:val="single" w:sz="4" w:space="0" w:color="auto"/>
              <w:right w:val="single" w:sz="4" w:space="0" w:color="auto"/>
            </w:tcBorders>
          </w:tcPr>
          <w:p w14:paraId="5E35512D" w14:textId="77777777" w:rsidR="00704223" w:rsidRPr="00622290" w:rsidRDefault="00A542F1"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Reflection </w:t>
            </w:r>
            <w:r w:rsidR="007D0036">
              <w:rPr>
                <w:rFonts w:ascii="Verdana" w:eastAsia="Calibri" w:hAnsi="Verdana" w:cs="Times New Roman"/>
                <w:sz w:val="18"/>
                <w:szCs w:val="18"/>
                <w:lang w:val="en-GB" w:eastAsia="en-US"/>
              </w:rPr>
              <w:t>helps learners to understand what they already know</w:t>
            </w:r>
            <w:r w:rsidR="00656F4A">
              <w:rPr>
                <w:rFonts w:ascii="Verdana" w:eastAsia="Calibri" w:hAnsi="Verdana" w:cs="Times New Roman"/>
                <w:sz w:val="18"/>
                <w:szCs w:val="18"/>
                <w:lang w:val="en-GB" w:eastAsia="en-US"/>
              </w:rPr>
              <w:t>.</w:t>
            </w:r>
          </w:p>
        </w:tc>
        <w:tc>
          <w:tcPr>
            <w:tcW w:w="4667" w:type="dxa"/>
            <w:tcBorders>
              <w:top w:val="single" w:sz="4" w:space="0" w:color="auto"/>
              <w:left w:val="single" w:sz="4" w:space="0" w:color="auto"/>
              <w:bottom w:val="single" w:sz="4" w:space="0" w:color="auto"/>
              <w:right w:val="single" w:sz="4" w:space="0" w:color="auto"/>
            </w:tcBorders>
          </w:tcPr>
          <w:p w14:paraId="3E7822B5" w14:textId="77777777" w:rsidR="00704223" w:rsidRPr="00622290" w:rsidRDefault="00DE2025"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 xml:space="preserve">To be more </w:t>
            </w:r>
            <w:r w:rsidR="002F61ED">
              <w:rPr>
                <w:rFonts w:ascii="Verdana" w:eastAsia="Calibri" w:hAnsi="Verdana" w:cs="Times New Roman"/>
                <w:sz w:val="18"/>
                <w:szCs w:val="18"/>
                <w:lang w:val="en-GB" w:eastAsia="en-US"/>
              </w:rPr>
              <w:t>reflective about my actions, my choices and my future objectives.</w:t>
            </w:r>
          </w:p>
        </w:tc>
      </w:tr>
      <w:tr w:rsidR="00BC35B8" w:rsidRPr="00622290" w14:paraId="3FC8F7F0" w14:textId="77777777" w:rsidTr="001E2737">
        <w:trPr>
          <w:trHeight w:val="375"/>
        </w:trPr>
        <w:tc>
          <w:tcPr>
            <w:tcW w:w="1264" w:type="dxa"/>
            <w:tcBorders>
              <w:top w:val="single" w:sz="4" w:space="0" w:color="auto"/>
              <w:left w:val="single" w:sz="4" w:space="0" w:color="auto"/>
              <w:bottom w:val="single" w:sz="4" w:space="0" w:color="auto"/>
              <w:right w:val="single" w:sz="4" w:space="0" w:color="auto"/>
            </w:tcBorders>
          </w:tcPr>
          <w:p w14:paraId="0514087D" w14:textId="77777777" w:rsidR="00BC35B8" w:rsidRDefault="00BC35B8"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23 Mar</w:t>
            </w:r>
            <w:r w:rsidR="00CC0356">
              <w:rPr>
                <w:rFonts w:ascii="Verdana" w:eastAsia="Calibri" w:hAnsi="Verdana" w:cs="Times New Roman"/>
                <w:sz w:val="18"/>
                <w:szCs w:val="18"/>
                <w:lang w:val="en-GB" w:eastAsia="en-US"/>
              </w:rPr>
              <w:t xml:space="preserve"> </w:t>
            </w:r>
          </w:p>
        </w:tc>
        <w:tc>
          <w:tcPr>
            <w:tcW w:w="1944" w:type="dxa"/>
            <w:tcBorders>
              <w:top w:val="single" w:sz="4" w:space="0" w:color="auto"/>
              <w:left w:val="single" w:sz="4" w:space="0" w:color="auto"/>
              <w:bottom w:val="single" w:sz="4" w:space="0" w:color="auto"/>
              <w:right w:val="single" w:sz="4" w:space="0" w:color="auto"/>
            </w:tcBorders>
          </w:tcPr>
          <w:p w14:paraId="6C96456D" w14:textId="77777777" w:rsidR="00BC35B8" w:rsidRPr="00622290" w:rsidRDefault="004E6114"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Accepting change and its impo</w:t>
            </w:r>
            <w:r w:rsidR="00860601">
              <w:rPr>
                <w:rFonts w:ascii="Verdana" w:eastAsia="Calibri" w:hAnsi="Verdana" w:cs="Times New Roman"/>
                <w:sz w:val="18"/>
                <w:szCs w:val="18"/>
                <w:lang w:val="en-GB" w:eastAsia="en-US"/>
              </w:rPr>
              <w:t>rtance</w:t>
            </w:r>
          </w:p>
        </w:tc>
        <w:tc>
          <w:tcPr>
            <w:tcW w:w="1895" w:type="dxa"/>
            <w:tcBorders>
              <w:top w:val="single" w:sz="4" w:space="0" w:color="auto"/>
              <w:left w:val="single" w:sz="4" w:space="0" w:color="auto"/>
              <w:bottom w:val="single" w:sz="4" w:space="0" w:color="auto"/>
              <w:right w:val="single" w:sz="4" w:space="0" w:color="auto"/>
            </w:tcBorders>
          </w:tcPr>
          <w:p w14:paraId="5BF25245" w14:textId="77777777" w:rsidR="00BC35B8" w:rsidRPr="00622290" w:rsidRDefault="00AE0034"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Evaluation</w:t>
            </w:r>
            <w:r w:rsidR="00BC07BF">
              <w:rPr>
                <w:rFonts w:ascii="Verdana" w:eastAsia="Calibri" w:hAnsi="Verdana" w:cs="Times New Roman"/>
                <w:sz w:val="18"/>
                <w:szCs w:val="18"/>
                <w:lang w:val="en-GB" w:eastAsia="en-US"/>
              </w:rPr>
              <w:t xml:space="preserve"> is an objective assessment and a critical aspect of community </w:t>
            </w:r>
            <w:r w:rsidR="00BC07BF">
              <w:rPr>
                <w:rFonts w:ascii="Verdana" w:eastAsia="Calibri" w:hAnsi="Verdana" w:cs="Times New Roman"/>
                <w:sz w:val="18"/>
                <w:szCs w:val="18"/>
                <w:lang w:val="en-GB" w:eastAsia="en-US"/>
              </w:rPr>
              <w:lastRenderedPageBreak/>
              <w:t xml:space="preserve">engagement process </w:t>
            </w:r>
          </w:p>
        </w:tc>
        <w:tc>
          <w:tcPr>
            <w:tcW w:w="4667" w:type="dxa"/>
            <w:tcBorders>
              <w:top w:val="single" w:sz="4" w:space="0" w:color="auto"/>
              <w:left w:val="single" w:sz="4" w:space="0" w:color="auto"/>
              <w:bottom w:val="single" w:sz="4" w:space="0" w:color="auto"/>
              <w:right w:val="single" w:sz="4" w:space="0" w:color="auto"/>
            </w:tcBorders>
          </w:tcPr>
          <w:p w14:paraId="7A4AFBA7" w14:textId="77777777" w:rsidR="00BC35B8" w:rsidRPr="00622290" w:rsidRDefault="0004238B"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lastRenderedPageBreak/>
              <w:t xml:space="preserve">Process evaluation collects data across the planning and implementation stages. </w:t>
            </w:r>
            <w:r w:rsidR="0002424B">
              <w:rPr>
                <w:rFonts w:ascii="Verdana" w:eastAsia="Calibri" w:hAnsi="Verdana" w:cs="Times New Roman"/>
                <w:sz w:val="18"/>
                <w:szCs w:val="18"/>
                <w:lang w:val="en-GB" w:eastAsia="en-US"/>
              </w:rPr>
              <w:t xml:space="preserve">It provides a way to examine adopted strategies to identify areas </w:t>
            </w:r>
            <w:r w:rsidR="00535DAB">
              <w:rPr>
                <w:rFonts w:ascii="Verdana" w:eastAsia="Calibri" w:hAnsi="Verdana" w:cs="Times New Roman"/>
                <w:sz w:val="18"/>
                <w:szCs w:val="18"/>
                <w:lang w:val="en-GB" w:eastAsia="en-US"/>
              </w:rPr>
              <w:t>of improvement.</w:t>
            </w:r>
          </w:p>
        </w:tc>
        <w:tc>
          <w:tcPr>
            <w:tcW w:w="4667" w:type="dxa"/>
            <w:tcBorders>
              <w:top w:val="single" w:sz="4" w:space="0" w:color="auto"/>
              <w:left w:val="single" w:sz="4" w:space="0" w:color="auto"/>
              <w:bottom w:val="single" w:sz="4" w:space="0" w:color="auto"/>
              <w:right w:val="single" w:sz="4" w:space="0" w:color="auto"/>
            </w:tcBorders>
          </w:tcPr>
          <w:p w14:paraId="29A526A9" w14:textId="77777777" w:rsidR="00BC35B8" w:rsidRPr="00622290" w:rsidRDefault="00535DAB" w:rsidP="00622290">
            <w:pPr>
              <w:spacing w:after="60"/>
              <w:rPr>
                <w:rFonts w:ascii="Verdana" w:eastAsia="Calibri" w:hAnsi="Verdana" w:cs="Times New Roman"/>
                <w:sz w:val="18"/>
                <w:szCs w:val="18"/>
                <w:lang w:val="en-GB" w:eastAsia="en-US"/>
              </w:rPr>
            </w:pPr>
            <w:r>
              <w:rPr>
                <w:rFonts w:ascii="Verdana" w:eastAsia="Calibri" w:hAnsi="Verdana" w:cs="Times New Roman"/>
                <w:sz w:val="18"/>
                <w:szCs w:val="18"/>
                <w:lang w:val="en-GB" w:eastAsia="en-US"/>
              </w:rPr>
              <w:t>I need to use evaluation</w:t>
            </w:r>
            <w:r w:rsidR="00B429F9">
              <w:rPr>
                <w:rFonts w:ascii="Verdana" w:eastAsia="Calibri" w:hAnsi="Verdana" w:cs="Times New Roman"/>
                <w:sz w:val="18"/>
                <w:szCs w:val="18"/>
                <w:lang w:val="en-GB" w:eastAsia="en-US"/>
              </w:rPr>
              <w:t xml:space="preserve"> for engagement in my future projects. </w:t>
            </w:r>
          </w:p>
        </w:tc>
      </w:tr>
    </w:tbl>
    <w:p w14:paraId="1BDC8429" w14:textId="77777777" w:rsidR="00664219" w:rsidRDefault="00664219" w:rsidP="00CC0A06">
      <w:pPr>
        <w:rPr>
          <w:rFonts w:ascii="Times New Roman" w:hAnsi="Times New Roman" w:cs="Times New Roman"/>
          <w:sz w:val="24"/>
          <w:szCs w:val="24"/>
          <w:lang w:val="en-GB"/>
        </w:rPr>
      </w:pPr>
    </w:p>
    <w:p w14:paraId="75C6E7CB" w14:textId="77777777" w:rsidR="001F0CBD" w:rsidRDefault="001F0CBD" w:rsidP="00CC0A06">
      <w:pPr>
        <w:rPr>
          <w:rFonts w:ascii="Times New Roman" w:hAnsi="Times New Roman" w:cs="Times New Roman"/>
          <w:sz w:val="24"/>
          <w:szCs w:val="24"/>
          <w:lang w:val="en-GB"/>
        </w:rPr>
      </w:pPr>
    </w:p>
    <w:p w14:paraId="6AB73AD9" w14:textId="77777777" w:rsidR="000C6786" w:rsidRDefault="000C6786" w:rsidP="00CC0A06">
      <w:pPr>
        <w:rPr>
          <w:rFonts w:ascii="Times New Roman" w:hAnsi="Times New Roman" w:cs="Times New Roman"/>
          <w:sz w:val="24"/>
          <w:szCs w:val="24"/>
          <w:lang w:val="en-GB"/>
        </w:rPr>
      </w:pPr>
    </w:p>
    <w:p w14:paraId="12598A73" w14:textId="77777777" w:rsidR="000C6786" w:rsidRDefault="000C6786" w:rsidP="00CC0A06">
      <w:pPr>
        <w:rPr>
          <w:rFonts w:ascii="Times New Roman" w:hAnsi="Times New Roman" w:cs="Times New Roman"/>
          <w:sz w:val="24"/>
          <w:szCs w:val="24"/>
          <w:lang w:val="en-GB"/>
        </w:rPr>
      </w:pPr>
    </w:p>
    <w:p w14:paraId="10211BAC" w14:textId="77777777" w:rsidR="001F0CBD" w:rsidRDefault="001F0CBD" w:rsidP="00CC0A06">
      <w:pPr>
        <w:rPr>
          <w:rFonts w:ascii="Times New Roman" w:hAnsi="Times New Roman" w:cs="Times New Roman"/>
          <w:sz w:val="24"/>
          <w:szCs w:val="24"/>
          <w:lang w:val="en-GB"/>
        </w:rPr>
      </w:pPr>
    </w:p>
    <w:p w14:paraId="612F4A4F" w14:textId="77777777" w:rsidR="00E90B7E" w:rsidRPr="00926FB7" w:rsidRDefault="00E90B7E" w:rsidP="00CC0A06">
      <w:pPr>
        <w:rPr>
          <w:rFonts w:ascii="Times New Roman" w:hAnsi="Times New Roman" w:cs="Times New Roman"/>
          <w:sz w:val="24"/>
          <w:szCs w:val="24"/>
          <w:lang w:val="en-GB"/>
        </w:rPr>
      </w:pPr>
    </w:p>
    <w:sectPr w:rsidR="00E90B7E" w:rsidRPr="00926F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BT">
    <w:altName w:val="Futura BT"/>
    <w:panose1 w:val="020B0604020202020204"/>
    <w:charset w:val="00"/>
    <w:family w:val="swiss"/>
    <w:pitch w:val="default"/>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AD2551"/>
    <w:multiLevelType w:val="multilevel"/>
    <w:tmpl w:val="848C94D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E34"/>
    <w:rsid w:val="00016279"/>
    <w:rsid w:val="0002424B"/>
    <w:rsid w:val="0003231C"/>
    <w:rsid w:val="000334F8"/>
    <w:rsid w:val="000371FE"/>
    <w:rsid w:val="0004238B"/>
    <w:rsid w:val="0008161B"/>
    <w:rsid w:val="0008240E"/>
    <w:rsid w:val="0009550F"/>
    <w:rsid w:val="000A2EE3"/>
    <w:rsid w:val="000C6786"/>
    <w:rsid w:val="000D4BFC"/>
    <w:rsid w:val="00194357"/>
    <w:rsid w:val="001A1236"/>
    <w:rsid w:val="001B43CB"/>
    <w:rsid w:val="001C6B36"/>
    <w:rsid w:val="001E0719"/>
    <w:rsid w:val="001E2771"/>
    <w:rsid w:val="001F0CBD"/>
    <w:rsid w:val="00222FAB"/>
    <w:rsid w:val="002237B6"/>
    <w:rsid w:val="0023122B"/>
    <w:rsid w:val="00284072"/>
    <w:rsid w:val="00292D3D"/>
    <w:rsid w:val="00296503"/>
    <w:rsid w:val="002C00CD"/>
    <w:rsid w:val="002C78A6"/>
    <w:rsid w:val="002C7C40"/>
    <w:rsid w:val="002E7924"/>
    <w:rsid w:val="002F61ED"/>
    <w:rsid w:val="003104A6"/>
    <w:rsid w:val="00315454"/>
    <w:rsid w:val="0032632A"/>
    <w:rsid w:val="003503D2"/>
    <w:rsid w:val="003A1A66"/>
    <w:rsid w:val="003A5BBA"/>
    <w:rsid w:val="003C796F"/>
    <w:rsid w:val="003D2341"/>
    <w:rsid w:val="003E6019"/>
    <w:rsid w:val="00414049"/>
    <w:rsid w:val="0042338D"/>
    <w:rsid w:val="00441F91"/>
    <w:rsid w:val="004438E3"/>
    <w:rsid w:val="00450701"/>
    <w:rsid w:val="00460522"/>
    <w:rsid w:val="00463804"/>
    <w:rsid w:val="00497D69"/>
    <w:rsid w:val="004A1DE0"/>
    <w:rsid w:val="004D7994"/>
    <w:rsid w:val="004E6114"/>
    <w:rsid w:val="00535DAB"/>
    <w:rsid w:val="0056375A"/>
    <w:rsid w:val="005734A0"/>
    <w:rsid w:val="005847AE"/>
    <w:rsid w:val="00622290"/>
    <w:rsid w:val="00656F4A"/>
    <w:rsid w:val="00664219"/>
    <w:rsid w:val="00674178"/>
    <w:rsid w:val="0067492C"/>
    <w:rsid w:val="00677944"/>
    <w:rsid w:val="00684F2C"/>
    <w:rsid w:val="006C444D"/>
    <w:rsid w:val="006D3407"/>
    <w:rsid w:val="006F35A8"/>
    <w:rsid w:val="00704223"/>
    <w:rsid w:val="00750D9B"/>
    <w:rsid w:val="00781E35"/>
    <w:rsid w:val="007923EF"/>
    <w:rsid w:val="007A587F"/>
    <w:rsid w:val="007A67DC"/>
    <w:rsid w:val="007B28D8"/>
    <w:rsid w:val="007D0036"/>
    <w:rsid w:val="007E07A4"/>
    <w:rsid w:val="007F01AA"/>
    <w:rsid w:val="00806EEF"/>
    <w:rsid w:val="00821BF0"/>
    <w:rsid w:val="00831C76"/>
    <w:rsid w:val="008474CE"/>
    <w:rsid w:val="00851C7F"/>
    <w:rsid w:val="00860601"/>
    <w:rsid w:val="0088349F"/>
    <w:rsid w:val="008B22E7"/>
    <w:rsid w:val="00926FB7"/>
    <w:rsid w:val="00982FC2"/>
    <w:rsid w:val="009C3C21"/>
    <w:rsid w:val="009D1863"/>
    <w:rsid w:val="009F774D"/>
    <w:rsid w:val="00A011C1"/>
    <w:rsid w:val="00A112F1"/>
    <w:rsid w:val="00A340A4"/>
    <w:rsid w:val="00A542F1"/>
    <w:rsid w:val="00A843E0"/>
    <w:rsid w:val="00A87C9C"/>
    <w:rsid w:val="00A9448E"/>
    <w:rsid w:val="00AA447C"/>
    <w:rsid w:val="00AB77DD"/>
    <w:rsid w:val="00AE0034"/>
    <w:rsid w:val="00AE7D79"/>
    <w:rsid w:val="00AF6B6D"/>
    <w:rsid w:val="00B05431"/>
    <w:rsid w:val="00B11E34"/>
    <w:rsid w:val="00B429F9"/>
    <w:rsid w:val="00B51AF6"/>
    <w:rsid w:val="00B5416D"/>
    <w:rsid w:val="00B54912"/>
    <w:rsid w:val="00B72390"/>
    <w:rsid w:val="00BA71CE"/>
    <w:rsid w:val="00BA74DF"/>
    <w:rsid w:val="00BB673E"/>
    <w:rsid w:val="00BC07BF"/>
    <w:rsid w:val="00BC35B8"/>
    <w:rsid w:val="00BD53F9"/>
    <w:rsid w:val="00C126BD"/>
    <w:rsid w:val="00C12957"/>
    <w:rsid w:val="00C13438"/>
    <w:rsid w:val="00C15A5E"/>
    <w:rsid w:val="00C16030"/>
    <w:rsid w:val="00C45EA2"/>
    <w:rsid w:val="00C641B3"/>
    <w:rsid w:val="00C952EC"/>
    <w:rsid w:val="00CB06D5"/>
    <w:rsid w:val="00CC0356"/>
    <w:rsid w:val="00CC0A06"/>
    <w:rsid w:val="00CD0ABE"/>
    <w:rsid w:val="00CF3DBC"/>
    <w:rsid w:val="00D14F67"/>
    <w:rsid w:val="00DD4C0A"/>
    <w:rsid w:val="00DE2025"/>
    <w:rsid w:val="00E0120E"/>
    <w:rsid w:val="00E57A65"/>
    <w:rsid w:val="00E90B7E"/>
    <w:rsid w:val="00EA1EAC"/>
    <w:rsid w:val="00EC2CCA"/>
    <w:rsid w:val="00EF4995"/>
    <w:rsid w:val="00F42702"/>
    <w:rsid w:val="00F667CF"/>
    <w:rsid w:val="00FC085F"/>
    <w:rsid w:val="00FE46F7"/>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1B1F7E84"/>
  <w15:chartTrackingRefBased/>
  <w15:docId w15:val="{9719D839-4D43-3D45-A73E-FA9578F6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D14F6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nhideWhenUsed/>
    <w:qFormat/>
    <w:rsid w:val="006222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qFormat/>
    <w:rsid w:val="00622290"/>
    <w:pPr>
      <w:keepNext/>
      <w:keepLines/>
      <w:spacing w:before="120" w:after="60"/>
      <w:ind w:left="720" w:hanging="720"/>
      <w:contextualSpacing/>
      <w:outlineLvl w:val="2"/>
    </w:pPr>
    <w:rPr>
      <w:rFonts w:ascii="Verdana" w:eastAsia="Times New Roman" w:hAnsi="Verdana" w:cs="Times New Roman"/>
      <w:b/>
      <w:bCs/>
      <w:color w:val="003366"/>
      <w:sz w:val="28"/>
      <w:lang w:val="en-GB" w:eastAsia="en-US"/>
    </w:rPr>
  </w:style>
  <w:style w:type="paragraph" w:styleId="Titlu4">
    <w:name w:val="heading 4"/>
    <w:basedOn w:val="Normal"/>
    <w:next w:val="Normal"/>
    <w:link w:val="Titlu4Caracter"/>
    <w:qFormat/>
    <w:rsid w:val="00622290"/>
    <w:pPr>
      <w:keepNext/>
      <w:spacing w:before="240" w:after="60"/>
      <w:ind w:left="864" w:hanging="864"/>
      <w:outlineLvl w:val="3"/>
    </w:pPr>
    <w:rPr>
      <w:rFonts w:ascii="Calibri" w:eastAsia="Times New Roman" w:hAnsi="Calibri" w:cs="Times New Roman"/>
      <w:b/>
      <w:bCs/>
      <w:sz w:val="28"/>
      <w:szCs w:val="28"/>
      <w:lang w:val="en-GB" w:eastAsia="en-US"/>
    </w:rPr>
  </w:style>
  <w:style w:type="paragraph" w:styleId="Titlu5">
    <w:name w:val="heading 5"/>
    <w:basedOn w:val="Normal"/>
    <w:next w:val="Normal"/>
    <w:link w:val="Titlu5Caracter"/>
    <w:qFormat/>
    <w:rsid w:val="00622290"/>
    <w:pPr>
      <w:spacing w:before="240" w:after="60"/>
      <w:ind w:left="1008" w:hanging="1008"/>
      <w:outlineLvl w:val="4"/>
    </w:pPr>
    <w:rPr>
      <w:rFonts w:ascii="Calibri" w:eastAsia="Times New Roman" w:hAnsi="Calibri" w:cs="Times New Roman"/>
      <w:b/>
      <w:bCs/>
      <w:i/>
      <w:iCs/>
      <w:sz w:val="26"/>
      <w:szCs w:val="26"/>
      <w:lang w:val="en-GB" w:eastAsia="en-US"/>
    </w:rPr>
  </w:style>
  <w:style w:type="paragraph" w:styleId="Titlu6">
    <w:name w:val="heading 6"/>
    <w:basedOn w:val="Normal"/>
    <w:next w:val="Normal"/>
    <w:link w:val="Titlu6Caracter"/>
    <w:qFormat/>
    <w:rsid w:val="00622290"/>
    <w:pPr>
      <w:spacing w:before="240" w:after="60"/>
      <w:ind w:left="1152" w:hanging="1152"/>
      <w:outlineLvl w:val="5"/>
    </w:pPr>
    <w:rPr>
      <w:rFonts w:ascii="Calibri" w:eastAsia="Times New Roman" w:hAnsi="Calibri" w:cs="Times New Roman"/>
      <w:b/>
      <w:bCs/>
      <w:lang w:val="en-GB" w:eastAsia="en-US"/>
    </w:rPr>
  </w:style>
  <w:style w:type="paragraph" w:styleId="Titlu7">
    <w:name w:val="heading 7"/>
    <w:basedOn w:val="Normal"/>
    <w:next w:val="Normal"/>
    <w:link w:val="Titlu7Caracter"/>
    <w:qFormat/>
    <w:rsid w:val="00622290"/>
    <w:pPr>
      <w:spacing w:before="240" w:after="60"/>
      <w:ind w:left="1296" w:hanging="1296"/>
      <w:outlineLvl w:val="6"/>
    </w:pPr>
    <w:rPr>
      <w:rFonts w:ascii="Calibri" w:eastAsia="Times New Roman" w:hAnsi="Calibri" w:cs="Times New Roman"/>
      <w:sz w:val="24"/>
      <w:szCs w:val="24"/>
      <w:lang w:val="en-GB" w:eastAsia="en-US"/>
    </w:rPr>
  </w:style>
  <w:style w:type="paragraph" w:styleId="Titlu8">
    <w:name w:val="heading 8"/>
    <w:basedOn w:val="Normal"/>
    <w:next w:val="Normal"/>
    <w:link w:val="Titlu8Caracter"/>
    <w:qFormat/>
    <w:rsid w:val="00622290"/>
    <w:pPr>
      <w:spacing w:before="240" w:after="60"/>
      <w:ind w:left="1440" w:hanging="1440"/>
      <w:outlineLvl w:val="7"/>
    </w:pPr>
    <w:rPr>
      <w:rFonts w:ascii="Calibri" w:eastAsia="Times New Roman" w:hAnsi="Calibri" w:cs="Times New Roman"/>
      <w:i/>
      <w:iCs/>
      <w:sz w:val="24"/>
      <w:szCs w:val="24"/>
      <w:lang w:val="en-GB" w:eastAsia="en-US"/>
    </w:rPr>
  </w:style>
  <w:style w:type="paragraph" w:styleId="Titlu9">
    <w:name w:val="heading 9"/>
    <w:basedOn w:val="Normal"/>
    <w:next w:val="Normal"/>
    <w:link w:val="Titlu9Caracter"/>
    <w:qFormat/>
    <w:rsid w:val="00622290"/>
    <w:pPr>
      <w:spacing w:before="240" w:after="60"/>
      <w:ind w:left="1584" w:hanging="1584"/>
      <w:outlineLvl w:val="8"/>
    </w:pPr>
    <w:rPr>
      <w:rFonts w:ascii="Cambria" w:eastAsia="Times New Roman" w:hAnsi="Cambria" w:cs="Times New Roman"/>
      <w:lang w:val="en-GB"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14F67"/>
    <w:rPr>
      <w:rFonts w:asciiTheme="majorHAnsi" w:eastAsiaTheme="majorEastAsia" w:hAnsiTheme="majorHAnsi" w:cstheme="majorBidi"/>
      <w:color w:val="2F5496" w:themeColor="accent1" w:themeShade="BF"/>
      <w:sz w:val="32"/>
      <w:szCs w:val="32"/>
    </w:rPr>
  </w:style>
  <w:style w:type="paragraph" w:styleId="Citat">
    <w:name w:val="Quote"/>
    <w:basedOn w:val="Normal"/>
    <w:next w:val="Normal"/>
    <w:link w:val="CitatCaracter"/>
    <w:uiPriority w:val="29"/>
    <w:qFormat/>
    <w:rsid w:val="00D14F67"/>
    <w:pPr>
      <w:spacing w:before="200" w:after="160"/>
      <w:ind w:left="864" w:right="864"/>
      <w:jc w:val="center"/>
    </w:pPr>
    <w:rPr>
      <w:i/>
      <w:iCs/>
      <w:color w:val="404040" w:themeColor="text1" w:themeTint="BF"/>
    </w:rPr>
  </w:style>
  <w:style w:type="character" w:customStyle="1" w:styleId="CitatCaracter">
    <w:name w:val="Citat Caracter"/>
    <w:basedOn w:val="Fontdeparagrafimplicit"/>
    <w:link w:val="Citat"/>
    <w:uiPriority w:val="29"/>
    <w:rsid w:val="00D14F67"/>
    <w:rPr>
      <w:i/>
      <w:iCs/>
      <w:color w:val="404040" w:themeColor="text1" w:themeTint="BF"/>
    </w:rPr>
  </w:style>
  <w:style w:type="character" w:styleId="Hyperlink">
    <w:name w:val="Hyperlink"/>
    <w:basedOn w:val="Fontdeparagrafimplicit"/>
    <w:uiPriority w:val="99"/>
    <w:unhideWhenUsed/>
    <w:rsid w:val="00194357"/>
    <w:rPr>
      <w:color w:val="0563C1" w:themeColor="hyperlink"/>
      <w:u w:val="single"/>
    </w:rPr>
  </w:style>
  <w:style w:type="character" w:styleId="MeniuneNerezolvat">
    <w:name w:val="Unresolved Mention"/>
    <w:basedOn w:val="Fontdeparagrafimplicit"/>
    <w:uiPriority w:val="99"/>
    <w:semiHidden/>
    <w:unhideWhenUsed/>
    <w:rsid w:val="00194357"/>
    <w:rPr>
      <w:color w:val="605E5C"/>
      <w:shd w:val="clear" w:color="auto" w:fill="E1DFDD"/>
    </w:rPr>
  </w:style>
  <w:style w:type="character" w:customStyle="1" w:styleId="Titlu2Caracter">
    <w:name w:val="Titlu 2 Caracter"/>
    <w:basedOn w:val="Fontdeparagrafimplicit"/>
    <w:link w:val="Titlu2"/>
    <w:rsid w:val="00622290"/>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rsid w:val="00622290"/>
    <w:rPr>
      <w:rFonts w:ascii="Verdana" w:eastAsia="Times New Roman" w:hAnsi="Verdana" w:cs="Times New Roman"/>
      <w:b/>
      <w:bCs/>
      <w:color w:val="003366"/>
      <w:sz w:val="28"/>
      <w:lang w:val="en-GB" w:eastAsia="en-US"/>
    </w:rPr>
  </w:style>
  <w:style w:type="character" w:customStyle="1" w:styleId="Titlu4Caracter">
    <w:name w:val="Titlu 4 Caracter"/>
    <w:basedOn w:val="Fontdeparagrafimplicit"/>
    <w:link w:val="Titlu4"/>
    <w:rsid w:val="00622290"/>
    <w:rPr>
      <w:rFonts w:ascii="Calibri" w:eastAsia="Times New Roman" w:hAnsi="Calibri" w:cs="Times New Roman"/>
      <w:b/>
      <w:bCs/>
      <w:sz w:val="28"/>
      <w:szCs w:val="28"/>
      <w:lang w:val="en-GB" w:eastAsia="en-US"/>
    </w:rPr>
  </w:style>
  <w:style w:type="character" w:customStyle="1" w:styleId="Titlu5Caracter">
    <w:name w:val="Titlu 5 Caracter"/>
    <w:basedOn w:val="Fontdeparagrafimplicit"/>
    <w:link w:val="Titlu5"/>
    <w:rsid w:val="00622290"/>
    <w:rPr>
      <w:rFonts w:ascii="Calibri" w:eastAsia="Times New Roman" w:hAnsi="Calibri" w:cs="Times New Roman"/>
      <w:b/>
      <w:bCs/>
      <w:i/>
      <w:iCs/>
      <w:sz w:val="26"/>
      <w:szCs w:val="26"/>
      <w:lang w:val="en-GB" w:eastAsia="en-US"/>
    </w:rPr>
  </w:style>
  <w:style w:type="character" w:customStyle="1" w:styleId="Titlu6Caracter">
    <w:name w:val="Titlu 6 Caracter"/>
    <w:basedOn w:val="Fontdeparagrafimplicit"/>
    <w:link w:val="Titlu6"/>
    <w:rsid w:val="00622290"/>
    <w:rPr>
      <w:rFonts w:ascii="Calibri" w:eastAsia="Times New Roman" w:hAnsi="Calibri" w:cs="Times New Roman"/>
      <w:b/>
      <w:bCs/>
      <w:lang w:val="en-GB" w:eastAsia="en-US"/>
    </w:rPr>
  </w:style>
  <w:style w:type="character" w:customStyle="1" w:styleId="Titlu7Caracter">
    <w:name w:val="Titlu 7 Caracter"/>
    <w:basedOn w:val="Fontdeparagrafimplicit"/>
    <w:link w:val="Titlu7"/>
    <w:rsid w:val="00622290"/>
    <w:rPr>
      <w:rFonts w:ascii="Calibri" w:eastAsia="Times New Roman" w:hAnsi="Calibri" w:cs="Times New Roman"/>
      <w:sz w:val="24"/>
      <w:szCs w:val="24"/>
      <w:lang w:val="en-GB" w:eastAsia="en-US"/>
    </w:rPr>
  </w:style>
  <w:style w:type="character" w:customStyle="1" w:styleId="Titlu8Caracter">
    <w:name w:val="Titlu 8 Caracter"/>
    <w:basedOn w:val="Fontdeparagrafimplicit"/>
    <w:link w:val="Titlu8"/>
    <w:rsid w:val="00622290"/>
    <w:rPr>
      <w:rFonts w:ascii="Calibri" w:eastAsia="Times New Roman" w:hAnsi="Calibri" w:cs="Times New Roman"/>
      <w:i/>
      <w:iCs/>
      <w:sz w:val="24"/>
      <w:szCs w:val="24"/>
      <w:lang w:val="en-GB" w:eastAsia="en-US"/>
    </w:rPr>
  </w:style>
  <w:style w:type="character" w:customStyle="1" w:styleId="Titlu9Caracter">
    <w:name w:val="Titlu 9 Caracter"/>
    <w:basedOn w:val="Fontdeparagrafimplicit"/>
    <w:link w:val="Titlu9"/>
    <w:rsid w:val="00622290"/>
    <w:rPr>
      <w:rFonts w:ascii="Cambria" w:eastAsia="Times New Roman" w:hAnsi="Cambria" w:cs="Times New Roman"/>
      <w:lang w:val="en-GB" w:eastAsia="en-US"/>
    </w:rPr>
  </w:style>
  <w:style w:type="paragraph" w:styleId="Corptext">
    <w:name w:val="Body Text"/>
    <w:basedOn w:val="Normal"/>
    <w:link w:val="CorptextCaracter"/>
    <w:unhideWhenUsed/>
    <w:rsid w:val="00622290"/>
    <w:pPr>
      <w:spacing w:after="120"/>
    </w:pPr>
    <w:rPr>
      <w:rFonts w:ascii="Tahoma" w:eastAsia="Calibri" w:hAnsi="Tahoma" w:cs="Times New Roman"/>
      <w:sz w:val="24"/>
      <w:lang w:val="en-GB" w:eastAsia="en-US"/>
    </w:rPr>
  </w:style>
  <w:style w:type="character" w:customStyle="1" w:styleId="CorptextCaracter">
    <w:name w:val="Corp text Caracter"/>
    <w:basedOn w:val="Fontdeparagrafimplicit"/>
    <w:link w:val="Corptext"/>
    <w:rsid w:val="00622290"/>
    <w:rPr>
      <w:rFonts w:ascii="Tahoma" w:eastAsia="Calibri" w:hAnsi="Tahoma" w:cs="Times New Roman"/>
      <w:sz w:val="24"/>
      <w:lang w:val="en-GB" w:eastAsia="en-US"/>
    </w:rPr>
  </w:style>
  <w:style w:type="character" w:customStyle="1" w:styleId="A1">
    <w:name w:val="A1"/>
    <w:uiPriority w:val="99"/>
    <w:rsid w:val="00622290"/>
    <w:rPr>
      <w:rFonts w:cs="Futura BT"/>
      <w:color w:val="000000"/>
      <w:sz w:val="22"/>
      <w:szCs w:val="22"/>
    </w:rPr>
  </w:style>
  <w:style w:type="paragraph" w:customStyle="1" w:styleId="Pa1">
    <w:name w:val="Pa1"/>
    <w:basedOn w:val="Normal"/>
    <w:next w:val="Normal"/>
    <w:uiPriority w:val="99"/>
    <w:rsid w:val="00622290"/>
    <w:pPr>
      <w:autoSpaceDE w:val="0"/>
      <w:autoSpaceDN w:val="0"/>
      <w:adjustRightInd w:val="0"/>
      <w:spacing w:line="241" w:lineRule="atLeast"/>
    </w:pPr>
    <w:rPr>
      <w:rFonts w:ascii="Futura BT" w:eastAsia="Calibri" w:hAnsi="Futura BT" w:cs="Times New Roman"/>
      <w:sz w:val="24"/>
      <w:szCs w:val="24"/>
      <w:lang w:val="en-GB" w:eastAsia="en-GB"/>
    </w:rPr>
  </w:style>
  <w:style w:type="character" w:customStyle="1" w:styleId="apple-converted-space">
    <w:name w:val="apple-converted-space"/>
    <w:basedOn w:val="Fontdeparagrafimplicit"/>
    <w:rsid w:val="00573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89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2004</Words>
  <Characters>10064</Characters>
  <Application>Microsoft Office Word</Application>
  <DocSecurity>0</DocSecurity>
  <Lines>718</Lines>
  <Paragraphs>177</Paragraphs>
  <ScaleCrop>false</ScaleCrop>
  <Company/>
  <LinksUpToDate>false</LinksUpToDate>
  <CharactersWithSpaces>11891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Roxana Gavril (2108397)</dc:creator>
  <cp:keywords/>
  <dc:description/>
  <cp:lastModifiedBy>Florina Roxana Gavril (2108397)</cp:lastModifiedBy>
  <cp:revision>2</cp:revision>
  <dcterms:created xsi:type="dcterms:W3CDTF">2022-04-04T23:09:00Z</dcterms:created>
  <dcterms:modified xsi:type="dcterms:W3CDTF">2022-04-04T23:09:00Z</dcterms:modified>
</cp:coreProperties>
</file>