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72FF4F" w14:textId="77777777" w:rsidR="0024248B" w:rsidRDefault="0024248B" w:rsidP="0064077F">
      <w:pPr>
        <w:spacing w:line="360" w:lineRule="auto"/>
        <w:rPr>
          <w:rFonts w:ascii="Calibri" w:hAnsi="Calibri" w:cs="Calibri"/>
          <w:sz w:val="24"/>
          <w:szCs w:val="24"/>
          <w:lang w:val="cy-GB"/>
        </w:rPr>
      </w:pPr>
    </w:p>
    <w:p w14:paraId="018D54E8" w14:textId="3EAB7F76" w:rsidR="0024248B" w:rsidRPr="003339A7" w:rsidRDefault="00911D0D" w:rsidP="00BE2A46">
      <w:pPr>
        <w:spacing w:line="360" w:lineRule="auto"/>
        <w:jc w:val="center"/>
        <w:rPr>
          <w:rFonts w:ascii="Times New Roman" w:hAnsi="Times New Roman" w:cs="Times New Roman"/>
          <w:sz w:val="24"/>
          <w:szCs w:val="24"/>
          <w:u w:val="single"/>
          <w:lang w:val="cy-GB"/>
        </w:rPr>
      </w:pPr>
      <w:r w:rsidRPr="003339A7">
        <w:rPr>
          <w:rFonts w:ascii="Times New Roman" w:hAnsi="Times New Roman" w:cs="Times New Roman"/>
          <w:sz w:val="24"/>
          <w:szCs w:val="24"/>
          <w:u w:val="single"/>
          <w:lang w:val="cy-GB"/>
        </w:rPr>
        <w:t>1300704</w:t>
      </w:r>
    </w:p>
    <w:p w14:paraId="5445AC88" w14:textId="2770009D" w:rsidR="00911D0D" w:rsidRPr="003339A7" w:rsidRDefault="00911D0D" w:rsidP="00BE2A46">
      <w:pPr>
        <w:spacing w:line="360" w:lineRule="auto"/>
        <w:jc w:val="center"/>
        <w:rPr>
          <w:rFonts w:ascii="Times New Roman" w:hAnsi="Times New Roman" w:cs="Times New Roman"/>
          <w:sz w:val="24"/>
          <w:szCs w:val="24"/>
          <w:u w:val="single"/>
          <w:lang w:val="cy-GB"/>
        </w:rPr>
      </w:pPr>
      <w:r w:rsidRPr="003339A7">
        <w:rPr>
          <w:rFonts w:ascii="Times New Roman" w:hAnsi="Times New Roman" w:cs="Times New Roman"/>
          <w:sz w:val="24"/>
          <w:szCs w:val="24"/>
          <w:u w:val="single"/>
          <w:lang w:val="cy-GB"/>
        </w:rPr>
        <w:t>ECAD5005</w:t>
      </w:r>
      <w:r w:rsidR="00587DBC" w:rsidRPr="003339A7">
        <w:rPr>
          <w:rFonts w:ascii="Times New Roman" w:hAnsi="Times New Roman" w:cs="Times New Roman"/>
          <w:sz w:val="24"/>
          <w:szCs w:val="24"/>
          <w:u w:val="single"/>
          <w:lang w:val="cy-GB"/>
        </w:rPr>
        <w:t xml:space="preserve"> - Y Celfyddydau Gweledol a Mynegiannol yng Nghymru</w:t>
      </w:r>
    </w:p>
    <w:p w14:paraId="0ED44527" w14:textId="32A09AF2" w:rsidR="00C15F9F" w:rsidRPr="003339A7" w:rsidRDefault="00C15F9F" w:rsidP="00BE2A46">
      <w:pPr>
        <w:spacing w:line="360" w:lineRule="auto"/>
        <w:jc w:val="center"/>
        <w:rPr>
          <w:rFonts w:ascii="Times New Roman" w:hAnsi="Times New Roman" w:cs="Times New Roman"/>
          <w:sz w:val="24"/>
          <w:szCs w:val="24"/>
          <w:u w:val="single"/>
          <w:lang w:val="cy-GB"/>
        </w:rPr>
      </w:pPr>
      <w:r w:rsidRPr="003339A7">
        <w:rPr>
          <w:rFonts w:ascii="Times New Roman" w:hAnsi="Times New Roman" w:cs="Times New Roman"/>
          <w:sz w:val="24"/>
          <w:szCs w:val="24"/>
          <w:u w:val="single"/>
          <w:lang w:val="cy-GB"/>
        </w:rPr>
        <w:t>Cyfrif geiriau: 3,798</w:t>
      </w:r>
    </w:p>
    <w:p w14:paraId="404F8732" w14:textId="77777777" w:rsidR="0024248B" w:rsidRPr="003339A7" w:rsidRDefault="0024248B" w:rsidP="0064077F">
      <w:pPr>
        <w:spacing w:line="360" w:lineRule="auto"/>
        <w:rPr>
          <w:rFonts w:ascii="Times New Roman" w:hAnsi="Times New Roman" w:cs="Times New Roman"/>
          <w:sz w:val="24"/>
          <w:szCs w:val="24"/>
          <w:lang w:val="cy-GB"/>
        </w:rPr>
      </w:pPr>
    </w:p>
    <w:p w14:paraId="64426312" w14:textId="77777777" w:rsidR="0024248B" w:rsidRPr="003339A7" w:rsidRDefault="0024248B" w:rsidP="0064077F">
      <w:pPr>
        <w:spacing w:line="360" w:lineRule="auto"/>
        <w:rPr>
          <w:rFonts w:ascii="Times New Roman" w:hAnsi="Times New Roman" w:cs="Times New Roman"/>
          <w:sz w:val="24"/>
          <w:szCs w:val="24"/>
          <w:lang w:val="cy-GB"/>
        </w:rPr>
      </w:pPr>
    </w:p>
    <w:p w14:paraId="585DDF49" w14:textId="77777777" w:rsidR="0024248B" w:rsidRPr="003339A7" w:rsidRDefault="0024248B" w:rsidP="0064077F">
      <w:pPr>
        <w:spacing w:line="360" w:lineRule="auto"/>
        <w:rPr>
          <w:rFonts w:ascii="Times New Roman" w:hAnsi="Times New Roman" w:cs="Times New Roman"/>
          <w:sz w:val="24"/>
          <w:szCs w:val="24"/>
          <w:lang w:val="cy-GB"/>
        </w:rPr>
      </w:pPr>
    </w:p>
    <w:p w14:paraId="0E0EB1B2" w14:textId="77777777" w:rsidR="0024248B" w:rsidRPr="003339A7" w:rsidRDefault="0024248B" w:rsidP="0064077F">
      <w:pPr>
        <w:spacing w:line="360" w:lineRule="auto"/>
        <w:rPr>
          <w:rFonts w:ascii="Times New Roman" w:hAnsi="Times New Roman" w:cs="Times New Roman"/>
          <w:sz w:val="24"/>
          <w:szCs w:val="24"/>
          <w:lang w:val="cy-GB"/>
        </w:rPr>
      </w:pPr>
    </w:p>
    <w:p w14:paraId="44377455" w14:textId="77777777" w:rsidR="0024248B" w:rsidRPr="003339A7" w:rsidRDefault="0024248B" w:rsidP="0064077F">
      <w:pPr>
        <w:spacing w:line="360" w:lineRule="auto"/>
        <w:rPr>
          <w:rFonts w:ascii="Times New Roman" w:hAnsi="Times New Roman" w:cs="Times New Roman"/>
          <w:sz w:val="24"/>
          <w:szCs w:val="24"/>
          <w:lang w:val="cy-GB"/>
        </w:rPr>
      </w:pPr>
    </w:p>
    <w:p w14:paraId="4D22284A" w14:textId="77777777" w:rsidR="0024248B" w:rsidRPr="003339A7" w:rsidRDefault="0024248B" w:rsidP="0064077F">
      <w:pPr>
        <w:spacing w:line="360" w:lineRule="auto"/>
        <w:rPr>
          <w:rFonts w:ascii="Times New Roman" w:hAnsi="Times New Roman" w:cs="Times New Roman"/>
          <w:sz w:val="24"/>
          <w:szCs w:val="24"/>
          <w:lang w:val="cy-GB"/>
        </w:rPr>
      </w:pPr>
    </w:p>
    <w:p w14:paraId="20D11780" w14:textId="77777777" w:rsidR="0024248B" w:rsidRPr="003339A7" w:rsidRDefault="0024248B" w:rsidP="0064077F">
      <w:pPr>
        <w:spacing w:line="360" w:lineRule="auto"/>
        <w:rPr>
          <w:rFonts w:ascii="Times New Roman" w:hAnsi="Times New Roman" w:cs="Times New Roman"/>
          <w:sz w:val="24"/>
          <w:szCs w:val="24"/>
          <w:lang w:val="cy-GB"/>
        </w:rPr>
      </w:pPr>
    </w:p>
    <w:p w14:paraId="7F66B10E" w14:textId="77777777" w:rsidR="0024248B" w:rsidRPr="003339A7" w:rsidRDefault="0024248B" w:rsidP="0064077F">
      <w:pPr>
        <w:spacing w:line="360" w:lineRule="auto"/>
        <w:rPr>
          <w:rFonts w:ascii="Times New Roman" w:hAnsi="Times New Roman" w:cs="Times New Roman"/>
          <w:sz w:val="24"/>
          <w:szCs w:val="24"/>
          <w:lang w:val="cy-GB"/>
        </w:rPr>
      </w:pPr>
    </w:p>
    <w:p w14:paraId="1208941E" w14:textId="77777777" w:rsidR="0024248B" w:rsidRPr="003339A7" w:rsidRDefault="0024248B" w:rsidP="0064077F">
      <w:pPr>
        <w:spacing w:line="360" w:lineRule="auto"/>
        <w:rPr>
          <w:rFonts w:ascii="Times New Roman" w:hAnsi="Times New Roman" w:cs="Times New Roman"/>
          <w:sz w:val="24"/>
          <w:szCs w:val="24"/>
          <w:lang w:val="cy-GB"/>
        </w:rPr>
      </w:pPr>
    </w:p>
    <w:p w14:paraId="6B9506B4" w14:textId="77777777" w:rsidR="0024248B" w:rsidRPr="003339A7" w:rsidRDefault="0024248B" w:rsidP="0064077F">
      <w:pPr>
        <w:spacing w:line="360" w:lineRule="auto"/>
        <w:rPr>
          <w:rFonts w:ascii="Times New Roman" w:hAnsi="Times New Roman" w:cs="Times New Roman"/>
          <w:sz w:val="24"/>
          <w:szCs w:val="24"/>
          <w:lang w:val="cy-GB"/>
        </w:rPr>
      </w:pPr>
    </w:p>
    <w:p w14:paraId="5C9C2028" w14:textId="77777777" w:rsidR="0024248B" w:rsidRPr="003339A7" w:rsidRDefault="0024248B" w:rsidP="0064077F">
      <w:pPr>
        <w:spacing w:line="360" w:lineRule="auto"/>
        <w:rPr>
          <w:rFonts w:ascii="Times New Roman" w:hAnsi="Times New Roman" w:cs="Times New Roman"/>
          <w:sz w:val="24"/>
          <w:szCs w:val="24"/>
          <w:lang w:val="cy-GB"/>
        </w:rPr>
      </w:pPr>
    </w:p>
    <w:p w14:paraId="1A99DF42" w14:textId="77777777" w:rsidR="0024248B" w:rsidRPr="003339A7" w:rsidRDefault="0024248B" w:rsidP="0064077F">
      <w:pPr>
        <w:spacing w:line="360" w:lineRule="auto"/>
        <w:rPr>
          <w:rFonts w:ascii="Times New Roman" w:hAnsi="Times New Roman" w:cs="Times New Roman"/>
          <w:sz w:val="24"/>
          <w:szCs w:val="24"/>
          <w:lang w:val="cy-GB"/>
        </w:rPr>
      </w:pPr>
    </w:p>
    <w:p w14:paraId="6CC5F2F5" w14:textId="77777777" w:rsidR="00911D0D" w:rsidRPr="003339A7" w:rsidRDefault="00911D0D" w:rsidP="0064077F">
      <w:pPr>
        <w:spacing w:line="360" w:lineRule="auto"/>
        <w:rPr>
          <w:rFonts w:ascii="Times New Roman" w:hAnsi="Times New Roman" w:cs="Times New Roman"/>
          <w:sz w:val="24"/>
          <w:szCs w:val="24"/>
          <w:lang w:val="cy-GB"/>
        </w:rPr>
      </w:pPr>
    </w:p>
    <w:p w14:paraId="74079B28" w14:textId="77777777" w:rsidR="00911D0D" w:rsidRPr="003339A7" w:rsidRDefault="00911D0D" w:rsidP="0064077F">
      <w:pPr>
        <w:spacing w:line="360" w:lineRule="auto"/>
        <w:rPr>
          <w:rFonts w:ascii="Times New Roman" w:hAnsi="Times New Roman" w:cs="Times New Roman"/>
          <w:sz w:val="24"/>
          <w:szCs w:val="24"/>
          <w:lang w:val="cy-GB"/>
        </w:rPr>
      </w:pPr>
    </w:p>
    <w:p w14:paraId="1D9B747D" w14:textId="77777777" w:rsidR="00911D0D" w:rsidRPr="003339A7" w:rsidRDefault="00911D0D" w:rsidP="0064077F">
      <w:pPr>
        <w:spacing w:line="360" w:lineRule="auto"/>
        <w:rPr>
          <w:rFonts w:ascii="Times New Roman" w:hAnsi="Times New Roman" w:cs="Times New Roman"/>
          <w:sz w:val="24"/>
          <w:szCs w:val="24"/>
          <w:lang w:val="cy-GB"/>
        </w:rPr>
      </w:pPr>
    </w:p>
    <w:p w14:paraId="3C3E1F99" w14:textId="77777777" w:rsidR="00BE2A46" w:rsidRPr="003339A7" w:rsidRDefault="00BE2A46" w:rsidP="0064077F">
      <w:pPr>
        <w:spacing w:line="360" w:lineRule="auto"/>
        <w:rPr>
          <w:rFonts w:ascii="Times New Roman" w:hAnsi="Times New Roman" w:cs="Times New Roman"/>
          <w:sz w:val="24"/>
          <w:szCs w:val="24"/>
          <w:lang w:val="cy-GB"/>
        </w:rPr>
      </w:pPr>
    </w:p>
    <w:p w14:paraId="1312EE9B" w14:textId="77777777" w:rsidR="00BE2A46" w:rsidRPr="003339A7" w:rsidRDefault="00BE2A46" w:rsidP="0064077F">
      <w:pPr>
        <w:spacing w:line="360" w:lineRule="auto"/>
        <w:rPr>
          <w:rFonts w:ascii="Times New Roman" w:hAnsi="Times New Roman" w:cs="Times New Roman"/>
          <w:sz w:val="24"/>
          <w:szCs w:val="24"/>
          <w:lang w:val="cy-GB"/>
        </w:rPr>
      </w:pPr>
    </w:p>
    <w:p w14:paraId="52ADFF8B" w14:textId="77777777" w:rsidR="00BE2A46" w:rsidRPr="003339A7" w:rsidRDefault="00BE2A46" w:rsidP="0064077F">
      <w:pPr>
        <w:spacing w:line="360" w:lineRule="auto"/>
        <w:rPr>
          <w:rFonts w:ascii="Times New Roman" w:hAnsi="Times New Roman" w:cs="Times New Roman"/>
          <w:sz w:val="24"/>
          <w:szCs w:val="24"/>
          <w:lang w:val="cy-GB"/>
        </w:rPr>
      </w:pPr>
    </w:p>
    <w:p w14:paraId="184EF34E" w14:textId="77777777" w:rsidR="00BE2A46" w:rsidRPr="003339A7" w:rsidRDefault="00BE2A46" w:rsidP="0064077F">
      <w:pPr>
        <w:spacing w:line="360" w:lineRule="auto"/>
        <w:rPr>
          <w:rFonts w:ascii="Times New Roman" w:hAnsi="Times New Roman" w:cs="Times New Roman"/>
          <w:sz w:val="24"/>
          <w:szCs w:val="24"/>
          <w:lang w:val="cy-GB"/>
        </w:rPr>
      </w:pPr>
    </w:p>
    <w:p w14:paraId="2C62B97D" w14:textId="77777777" w:rsidR="003339A7" w:rsidRDefault="003339A7" w:rsidP="0064077F">
      <w:pPr>
        <w:spacing w:line="360" w:lineRule="auto"/>
        <w:rPr>
          <w:rFonts w:ascii="Times New Roman" w:hAnsi="Times New Roman" w:cs="Times New Roman"/>
          <w:sz w:val="24"/>
          <w:szCs w:val="24"/>
          <w:lang w:val="cy-GB"/>
        </w:rPr>
      </w:pPr>
      <w:bookmarkStart w:id="0" w:name="_GoBack"/>
      <w:bookmarkEnd w:id="0"/>
    </w:p>
    <w:p w14:paraId="17F5F68A" w14:textId="24780BA0" w:rsidR="0064077F" w:rsidRPr="003339A7" w:rsidRDefault="009A57B3" w:rsidP="0064077F">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lastRenderedPageBreak/>
        <w:t xml:space="preserve">Mae’r pwysigrwydd o’r Celfyddydau Mynegiannol a Chreadigol wedi cael ei phwysleisio gan y ddogfen ‘Dyfodol Llwyddiannus’ gan ei rhoi fel un o’r chwe maes dysgu a phrofiad. Mae’r maes yma yn rhoi cyfleoedd i’r plant i fod yn greadigol, gan ddefnyddio sgiliau arbrofi, ymchwilio, creu, perfformio a myfyrio. Wrth ddysgu’r celfyddydau mynegiannol rydym yn hybu creadigrwydd i genhedloedd i ddod. </w:t>
      </w:r>
    </w:p>
    <w:p w14:paraId="0F553A0A" w14:textId="0287D785" w:rsidR="00F04C8A" w:rsidRPr="003339A7" w:rsidRDefault="009D3070" w:rsidP="00E63FAC">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Gwelir y llywodraeth fod angen rhoi mwy o gymorth i blant Cymru a hefyd plant sy’n dod i fyw yng Nghymru i ddysgu am y wlad. Cyhoeddir y llywodraeth y Cwricwlwm Cymreig yn 2003, a dim ond un ddogfen sydd wedi cael eu cyhoeddi. Mae’r ddogfen ‘Dyfodol Llwyddiannus’ yn cefnogi’r Cwricwlwm Cymreig gan nodi mewn un o’r pedwar diben bod angen “dinasyddion egwyddorol, gwybodus yng Nghymru a’r byd” (Donaldson, 2015, t.30). Dylid rhoi cyfleoedd i blant Cymru i ddysgu am ein hanes a diwylliant o fewn y Celfyddydau Mynegiannol, ond mae yna bwyslais mawr i edrych yn y dyfodol er mwyn i’r plant cael teimlad o berthyn. Mae cael teimlad o berthyn yn dylanwadu ar ddysgu plentyn, a heb hon bydd cyfraniad ac awydd y plentyn yn cael ei chyfyngu (Finn, 1989). Eto i gyd pwysleisir y ‘Cwricwlwm Cymraeg’ a ‘Dyfodol Llwyddiannus’ fod angen dysgu am gysylltiadau rhwng Cymru a’r byd i fod yn gydwybodol o’r pethau o’n gwmpas.</w:t>
      </w:r>
    </w:p>
    <w:p w14:paraId="090CA02F" w14:textId="707A0BFB" w:rsidR="00E63FAC" w:rsidRPr="003339A7" w:rsidRDefault="009D3070" w:rsidP="00E63FAC">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Yn ddogfen Y Cwricwlwm Cymreig, mae angen rhoi sylw at bum llinyn sef diwylliannol, economaidd, amgylcheddol, hanesyddol ac ieithyddol. Mae yna nifer o ffyrdd i wneud hyn, er enghraifft o ran economaidd mae Cymru yn arwain y byd mewn llawer o feysydd technolegol, mae angen rhoi sgiliau i blant ar gyfer sgiliau sydd ddim yn bydoli eto. Cytunir y ddogfen ‘Dyfodol Llwyddiannus’ gan ychwanegu sgiliau cymhwysedd digidol fel fframwaith trawsgwricwlaidd.</w:t>
      </w:r>
    </w:p>
    <w:p w14:paraId="5A16236E" w14:textId="12F89829" w:rsidR="00E93C9E" w:rsidRPr="003339A7" w:rsidRDefault="009A57B3" w:rsidP="003706C7">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Mae creadigrwydd yn rhywbeth pwysig iawn i blant ac awgrymir Gavin Nascimento (2017) bod bodau dynol yn cael ei eni gyda’r nodwedd yma, ond amlygir Ken Robinson bod addysg yn cipio’r nodwedd naturiol wrth fethu dangos pwysigrwydd a gwerth gwaith plentyn. Yna mae pobl yn tyfu i feddwl dydy’n nhw ddim yn bobl greadigol. Gan edrych i’r dyfodol, mae’r ddogfen ‘Dyfodol Llwyddiannus’ yn ceisio atal hon gan roi'r Celfyddydau Mynegiannol mewn un o’r chwe maes dysgu a phrofiad. Yn y ddogfen gosodir yr effaith wrth ddefnyddio’r Celfyddydau Mynegiannol a’r dysgu arall.</w:t>
      </w:r>
    </w:p>
    <w:p w14:paraId="1E5A1D23" w14:textId="5850B767" w:rsidR="00E93C9E" w:rsidRPr="003339A7" w:rsidRDefault="00603FAD" w:rsidP="003706C7">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 xml:space="preserve">Wrth </w:t>
      </w:r>
      <w:r w:rsidR="00E93C9E" w:rsidRPr="003339A7">
        <w:rPr>
          <w:rFonts w:ascii="Times New Roman" w:hAnsi="Times New Roman" w:cs="Times New Roman"/>
          <w:sz w:val="24"/>
          <w:szCs w:val="24"/>
          <w:lang w:val="cy-GB"/>
        </w:rPr>
        <w:t>ymwneud â’r celfyddydau mynegiannol, rhaid wrth ymroddiad, dyfalbarhad a</w:t>
      </w:r>
    </w:p>
    <w:p w14:paraId="3F6DB4B0" w14:textId="3B3CFE44" w:rsidR="00E63FAC" w:rsidRPr="003339A7" w:rsidRDefault="00E93C9E" w:rsidP="003706C7">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gofal am fanylion, ac mae’r rhain yn alluoedd sy’n fanteisiol ar gyfer dysgu’n</w:t>
      </w:r>
      <w:r w:rsidR="00DB2903" w:rsidRPr="003339A7">
        <w:rPr>
          <w:rFonts w:ascii="Times New Roman" w:hAnsi="Times New Roman" w:cs="Times New Roman"/>
          <w:sz w:val="24"/>
          <w:szCs w:val="24"/>
          <w:lang w:val="cy-GB"/>
        </w:rPr>
        <w:t xml:space="preserve"> </w:t>
      </w:r>
      <w:r w:rsidRPr="003339A7">
        <w:rPr>
          <w:rFonts w:ascii="Times New Roman" w:hAnsi="Times New Roman" w:cs="Times New Roman"/>
          <w:sz w:val="24"/>
          <w:szCs w:val="24"/>
          <w:lang w:val="cy-GB"/>
        </w:rPr>
        <w:t>gyffredinol</w:t>
      </w:r>
      <w:r w:rsidR="00603FAD" w:rsidRPr="003339A7">
        <w:rPr>
          <w:rFonts w:ascii="Times New Roman" w:hAnsi="Times New Roman" w:cs="Times New Roman"/>
          <w:sz w:val="24"/>
          <w:szCs w:val="24"/>
          <w:lang w:val="cy-GB"/>
        </w:rPr>
        <w:t xml:space="preserve"> (Donaldson, 2015, tt. </w:t>
      </w:r>
      <w:r w:rsidR="003706C7" w:rsidRPr="003339A7">
        <w:rPr>
          <w:rFonts w:ascii="Times New Roman" w:hAnsi="Times New Roman" w:cs="Times New Roman"/>
          <w:sz w:val="24"/>
          <w:szCs w:val="24"/>
          <w:lang w:val="cy-GB"/>
        </w:rPr>
        <w:t>43).</w:t>
      </w:r>
    </w:p>
    <w:p w14:paraId="69715B97" w14:textId="16A12F2A" w:rsidR="007042A5" w:rsidRPr="003339A7" w:rsidRDefault="009A57B3" w:rsidP="003706C7">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lastRenderedPageBreak/>
        <w:t>Gwelir fod llawer o gyfleoedd o fewn y Celfyddydau Mynegiannol i gyflwyno gweithgareddau trawsgwricwlaidd o fewn y dosbarth a thu hwnt. Gellir cynllunio gweithgareddau sy’n gyfoethog mewn llafar mewn amryw o ffyrdd. “Creative Arts activities are powerful tools to enhance the learning of literacy, particularly for young learners” (Ljungdahl, 2008, tt. 57). Teimlir fod llawer o gyfleoedd i drafod a gweithio o fewn grwpiau, gwneud asesiadau cyfoedion, datrys problemau ac i drafod ei waith, i enwi rhai. “These skills can be improved through the designing and making of artwork through learning about other people’s art and culture” (Hosack, 2014, tt. 74).</w:t>
      </w:r>
    </w:p>
    <w:p w14:paraId="00CFC0B8" w14:textId="559A7693" w:rsidR="00D273B3" w:rsidRPr="003339A7" w:rsidRDefault="009A57B3" w:rsidP="00250D08">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Penderfynir yn y ddogfen ‘Dyfodol Llwyddiannus’ bod lle pwysig yn y cwricwlwm i ddefnyddio’r Fframwaith Cymhwysedd Digidol a theimlir fod lle yn y Celfyddydau Mynegiannol i weithredu hyn yn llwyddiannus. Mae’r angen i ddefnyddio’r cymhwysedd digidol yn cynyddu blwyddyn ar ôl flwyddyn, eto i gyd mae angen ei ddefnyddio mewn ffordd ddefnyddiol, i sicrhau bod disgyblion yn datblygu eu sgiliau i botensial llawn. Yn sicr gwelir bod angen y sgiliau yma i fod yn llwyddiannus mewn bywyd a swyddi. Ond mae angen pwysleisio bod popeth yn dechrau gyda bodau dynol, am fod ni sydd ganddo’r creadigrwydd a fydd wastad angen i greu a datblygu.</w:t>
      </w:r>
    </w:p>
    <w:p w14:paraId="1EEAA2F6" w14:textId="5EBA00C0" w:rsidR="00AE6B3F" w:rsidRPr="003339A7" w:rsidRDefault="00D30F56" w:rsidP="00250D08">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w:t>
      </w:r>
      <w:r w:rsidR="00250D08" w:rsidRPr="003339A7">
        <w:rPr>
          <w:rFonts w:ascii="Times New Roman" w:hAnsi="Times New Roman" w:cs="Times New Roman"/>
          <w:sz w:val="24"/>
          <w:szCs w:val="24"/>
          <w:lang w:val="cy-GB"/>
        </w:rPr>
        <w:t>Lifelong learning strategies need to answer to the growing need for advanced digital</w:t>
      </w:r>
      <w:r w:rsidR="00C82E4F" w:rsidRPr="003339A7">
        <w:rPr>
          <w:rFonts w:ascii="Times New Roman" w:hAnsi="Times New Roman" w:cs="Times New Roman"/>
          <w:sz w:val="24"/>
          <w:szCs w:val="24"/>
          <w:lang w:val="cy-GB"/>
        </w:rPr>
        <w:t xml:space="preserve"> </w:t>
      </w:r>
      <w:r w:rsidR="00250D08" w:rsidRPr="003339A7">
        <w:rPr>
          <w:rFonts w:ascii="Times New Roman" w:hAnsi="Times New Roman" w:cs="Times New Roman"/>
          <w:sz w:val="24"/>
          <w:szCs w:val="24"/>
          <w:lang w:val="cy-GB"/>
        </w:rPr>
        <w:t>competence for all jobs and for all learners. Learning digital skills not only needs to be</w:t>
      </w:r>
      <w:r w:rsidR="00C82E4F" w:rsidRPr="003339A7">
        <w:rPr>
          <w:rFonts w:ascii="Times New Roman" w:hAnsi="Times New Roman" w:cs="Times New Roman"/>
          <w:sz w:val="24"/>
          <w:szCs w:val="24"/>
          <w:lang w:val="cy-GB"/>
        </w:rPr>
        <w:t xml:space="preserve"> </w:t>
      </w:r>
      <w:r w:rsidR="00250D08" w:rsidRPr="003339A7">
        <w:rPr>
          <w:rFonts w:ascii="Times New Roman" w:hAnsi="Times New Roman" w:cs="Times New Roman"/>
          <w:sz w:val="24"/>
          <w:szCs w:val="24"/>
          <w:lang w:val="cy-GB"/>
        </w:rPr>
        <w:t>addressed as a separate subject but also embedded within teaching in all subjects.</w:t>
      </w:r>
      <w:r w:rsidRPr="003339A7">
        <w:rPr>
          <w:rFonts w:ascii="Times New Roman" w:hAnsi="Times New Roman" w:cs="Times New Roman"/>
          <w:sz w:val="24"/>
          <w:szCs w:val="24"/>
          <w:lang w:val="cy-GB"/>
        </w:rPr>
        <w:t>’</w:t>
      </w:r>
      <w:r w:rsidR="00C82E4F" w:rsidRPr="003339A7">
        <w:rPr>
          <w:rFonts w:ascii="Times New Roman" w:hAnsi="Times New Roman" w:cs="Times New Roman"/>
          <w:sz w:val="24"/>
          <w:szCs w:val="24"/>
          <w:lang w:val="cy-GB"/>
        </w:rPr>
        <w:t xml:space="preserve"> (Kirsti Ala-Mutka et al, </w:t>
      </w:r>
      <w:r w:rsidR="004C1235" w:rsidRPr="003339A7">
        <w:rPr>
          <w:rFonts w:ascii="Times New Roman" w:hAnsi="Times New Roman" w:cs="Times New Roman"/>
          <w:sz w:val="24"/>
          <w:szCs w:val="24"/>
          <w:lang w:val="cy-GB"/>
        </w:rPr>
        <w:t>2008</w:t>
      </w:r>
      <w:r w:rsidR="00662461" w:rsidRPr="003339A7">
        <w:rPr>
          <w:rFonts w:ascii="Times New Roman" w:hAnsi="Times New Roman" w:cs="Times New Roman"/>
          <w:sz w:val="24"/>
          <w:szCs w:val="24"/>
          <w:lang w:val="cy-GB"/>
        </w:rPr>
        <w:t xml:space="preserve">, tt. </w:t>
      </w:r>
      <w:r w:rsidR="00B44060" w:rsidRPr="003339A7">
        <w:rPr>
          <w:rFonts w:ascii="Times New Roman" w:hAnsi="Times New Roman" w:cs="Times New Roman"/>
          <w:sz w:val="24"/>
          <w:szCs w:val="24"/>
          <w:lang w:val="cy-GB"/>
        </w:rPr>
        <w:t>2</w:t>
      </w:r>
      <w:r w:rsidR="004C1235" w:rsidRPr="003339A7">
        <w:rPr>
          <w:rFonts w:ascii="Times New Roman" w:hAnsi="Times New Roman" w:cs="Times New Roman"/>
          <w:sz w:val="24"/>
          <w:szCs w:val="24"/>
          <w:lang w:val="cy-GB"/>
        </w:rPr>
        <w:t>).</w:t>
      </w:r>
    </w:p>
    <w:p w14:paraId="1E5BD06E" w14:textId="55BEDBC8" w:rsidR="000C50C6" w:rsidRPr="003339A7" w:rsidRDefault="009D3070" w:rsidP="002B4FD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Defnyddir peintiad o Nina Boyle crëwyd gan Kevin Sinnot ar gyfer yr arteffact a'i enw yw ‘Nina Boyle Walking into the future’. Nina Boyle oedd fenyw a oedd yn ymladd ar gyfer hawliau menywod, sydd yn dal perthnasol i fywyd nawr. Hefyd, mae Kevin Sinnot yn cynnwys ei hardal mewn i lawer o’i beintiadau sef ‘Pontycymer’ gan ymchwilio ar hanes y lle. Danfonais neges i Kevin Sinnot, i ofyn beth oedd ei ysbrydoliaeth tu ôl i’r peintiad. Atebodd Sinnot gan ddweud;</w:t>
      </w:r>
    </w:p>
    <w:p w14:paraId="3B94A585" w14:textId="5D1AEEF8" w:rsidR="00667C52" w:rsidRPr="003339A7" w:rsidRDefault="009D3070" w:rsidP="002B4FD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“The history in question concerned Pontycymer’s social records. In my research, I discovered that a prominent suffragette, Nina Boyle, had ventured down from London around 1915 to speak at the Hippodrom... To symbolise Nina’s walk into the future I have used the italian futurist, Balla’s dog on it’s iconic leash. Painted incidentally at about the same time as Nina’s visit to Pontycymer.”</w:t>
      </w:r>
    </w:p>
    <w:p w14:paraId="2260C404" w14:textId="7B33F161" w:rsidR="002B4FD6" w:rsidRPr="003339A7" w:rsidRDefault="009D3070" w:rsidP="002B4FD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lastRenderedPageBreak/>
        <w:t>Cymro yw Kevin Sinnot a chafodd ei eni yn Sarn, De Cymru. Dechreuodd ei yrfa yng Ngholeg Celf Caerdydd ac wedyn aeth ymlaen i astudio yng Ngholeg Celf Frenhinol yn Llundain. Arhosodd yn Llundain yn yr 1970au a’r 1980au cyn dychwelyd yn ôl i Gymru yn y 90au. Gosodir gwaith Sinnot mewn llawer o orielau ym Mhrydain, y Deyrnas Unedig ac yn Ewrop.</w:t>
      </w:r>
    </w:p>
    <w:p w14:paraId="10B65303" w14:textId="650181D0" w:rsidR="00E400D4" w:rsidRPr="003339A7" w:rsidRDefault="009D3070" w:rsidP="00E400D4">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Mae gan Sinnott diddordeb mawr mewn perthnasoedd rhwng bodau dynol, sy’n cael ei atgyfnerthu mewn llawer o’i pheintiadau. Er hynny, mae yna deimlad o dirlun De Cymru yn ei ddarluniau ac yn weithiau enwi'r lleoedd yma yn ei waith. Mae Sinnott yn defnyddio’r arddull ‘baroque’ a ‘rococo’ yn ei waith sef arddull o ddefnyddio symudiad gorliwio a manylion clir i gynhyrchu drama yn ei beintiadau. Cynllunnir gweithgareddau yn seilio ar waith Sinnot ar gyfer disgyblion yng Nghyfnod Allweddol 2.</w:t>
      </w:r>
    </w:p>
    <w:p w14:paraId="0F6863B3" w14:textId="77777777" w:rsidR="002C0269" w:rsidRPr="003339A7" w:rsidRDefault="002D0012" w:rsidP="00E400D4">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Mewn gwersi blaenorol cyflwynir gwaith Kevin Sinnott i'r disgyblion a byddant yn nodi fel defnyddir paent olew yn ei pheintiadau. Byddant yn astudio ei arddulliau amrywiol ac yn defnyddio yn eu gwaith wrth arbrofi.</w:t>
      </w:r>
    </w:p>
    <w:p w14:paraId="07799628" w14:textId="53B16847" w:rsidR="00D5227C" w:rsidRPr="003339A7" w:rsidRDefault="00101720" w:rsidP="00E400D4">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Credir ei fod yn bwysig i’r disgyblion i weld gwaith Sinnott yn fyw, a'i fod yn ddefnyddiol i gwrdd â Sinnott ei hun. Felly rhoddir cyfle i’r disgyblion i fynd ar daith ysgol i oriel Kevin Sinnot, ym Mhontycymer. Gofynnir i Sinnott i siarad yn ehangach am ei arddull o baentio, ac am ysbrydoliaeth tu ôl i baentiadau enwedig paentiad ‘Nina Boyle Walking into the future’ am hon yw’r ysbrydoliaeth tu ôl ein gwaith ni i ddod.</w:t>
      </w:r>
    </w:p>
    <w:p w14:paraId="6026E0FB" w14:textId="7C64C3F0" w:rsidR="00AB20BD" w:rsidRPr="003339A7" w:rsidRDefault="009D3070" w:rsidP="00E400D4">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Mae ‘Arts in Action’ yn cefnogi ysgolion i gael ymwelwyr i ddod i’r ysgol i'w helpu nhw i ddatblygu sgiliau'r disgyblion yn y Celfyddydau Mynegiannol, a hefyd i’r athrawon i gael eu hyfforddi i ddarparu'r gwersi yma trwy gydol y flwyddyn. Os fydd arian yn brin i ymweld â’r oriel, dyma opsiwn arall i dal rhoi cyfleoedd i’r disgyblion.</w:t>
      </w:r>
    </w:p>
    <w:p w14:paraId="7E300B11" w14:textId="2BE89E05" w:rsidR="009E6F88" w:rsidRPr="003339A7" w:rsidRDefault="00101720" w:rsidP="00F873D5">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Mae mynd ar ymweliadau yn rhoi cyfleoedd efallai nad fydd y plant wedi cael o’r blaen, ac mae’n rhywbeth cofiadwy tu allan o bedwar wal y dosbarth. Hefyd mae’n rhoi cyfle i’r plant gallu dysgu o arbenigwr, ac i ofyn cwestiynau i rywun sy’n arbenigwr yn y maes. Gwelir fod ymweliadau yn rhoi cyfleoedd llaw gyntaf i ddisgyblion, i brosesu ac i ddysgu mewn ffordd wahanol. Pwysleisir Jean Piaget (1969) ar y pwysigrwydd i blant i gael ac i brofi cyfleoedd llaw gyntaf, i ddefnyddio eu synhwyrau am fod dyma sut y maent yn dysgu.</w:t>
      </w:r>
    </w:p>
    <w:p w14:paraId="20B62FB1" w14:textId="5433B42E" w:rsidR="00D6225C" w:rsidRPr="003339A7" w:rsidRDefault="009D3070" w:rsidP="00E400D4">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 xml:space="preserve">Mae teitl y peintiad yn rhoi ysbrydoliaeth i weithgaredd i’r disgyblion sef y ‘Walking into the future’. Trafodir mewn grwpiau, ac wedyn fel dosbarth pa fath o ddyfodol oedd i ddod i Nina </w:t>
      </w:r>
      <w:r w:rsidRPr="003339A7">
        <w:rPr>
          <w:rFonts w:ascii="Times New Roman" w:hAnsi="Times New Roman" w:cs="Times New Roman"/>
          <w:sz w:val="24"/>
          <w:szCs w:val="24"/>
          <w:lang w:val="cy-GB"/>
        </w:rPr>
        <w:lastRenderedPageBreak/>
        <w:t>Boyle. Siaradir amdano hawliau fenywod a pha fath o newidiadau digwyddodd achos y menywod yma. Gofyn i’r disgyblion i feddwl am ein dyfodol ni, a sut fyd y bydd. Yna trafod gyda grŵp, ac ysgrifennu syniadau ar fap meddwl A3. Trafodir fel dosbarth, pa fath o fyd ei fydd yn y dyfodol ac atgoffir disgyblion i ychwanegu syniadau wrth i ni fynd ymlaen. Gellir tasg yma sbarduno pob math o ddysgu e.e. yr amgylchedd, gwastraffu, robotiaid, estronwyr ayyb. Mae hon yn hybu creadigrwydd, am fod gan y disgyblion sawl opsiwn i ddewis. Mae yn atal cyfyngu creadigrwydd, ac yn rhoi cyfleoedd i’r disgyblion i wneud penderfyniadau.</w:t>
      </w:r>
    </w:p>
    <w:p w14:paraId="7E73FC5F" w14:textId="70747553" w:rsidR="00C649FA" w:rsidRPr="003339A7" w:rsidRDefault="009D3070" w:rsidP="00E400D4">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Yna cyflwynir tasg i’r disgyblion; gan ddefnyddio arddull o baentio Kevin Sinnott, peintiwch lun ohonoch chi mewn amgylchedd y dyfodol. Ond fel Sinnot, rydw i am i’r plant ymchwilio hanes lleol a ddigwyddodd i roi yn eu peintiadau. Mae’r dasg yma yn cefnogi ‘Y Cwricwlwm Cymreig’ mewn sawl fyrdd, un enghraifft yw i “Ddatblygu gwybodaeth am eu cymunedau’u hunain” Cwricwlwm Cymreig (2003). Mae’r dasg yma yn hefyd datblygu'r cwricwlwm gan ymestyn sgiliau ymchwilio'r disgyblion, gan roi’r opsiwn iddynt ddefnyddio amgylcheddau naturiol, dychmygol neu ‘man-made’. Mae’n hefyd yn datblygu sgiliau gwneud, gan ddefnyddio eu gwybodaeth yn eu peintiadau.</w:t>
      </w:r>
    </w:p>
    <w:p w14:paraId="365ADFA8" w14:textId="436B6C63" w:rsidR="00B24A27" w:rsidRPr="003339A7" w:rsidRDefault="009D3070" w:rsidP="00E400D4">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Defnyddir paent olew fel Kevin Sinnott, i allu defnyddio’r un arddull. Atgoffir disgyblion am waith Kevin Sinnott, gan ei fod yn adlewyrchu perthnasoedd bodau dynol yn ei pheintiadau. Pan gorfennir y gwaith, gofynnir i’r disgyblion i ddangos ei lun i bartner ac i drafod ei syniadau tu ôl i’r peintiad. Fe fydd hon yn rhoi cyfle i’r disgyblion mynegi barn, ac i fyfyrio gwaith pobl eraill.</w:t>
      </w:r>
    </w:p>
    <w:p w14:paraId="493FF498" w14:textId="34B75257" w:rsidR="00CE04F4"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Mae’r gweithgaredd yma yn datblygu'r sgil ‘defnyddio’u gwybodaeth am waith artistiaid, crefftwyr a dylunwyr eraill i gyfoethogi a llywio’u gwaith eu hunain trwy: dadansoddi, cymharu â gwerthuso (Llywodraeth Cymru, 2008, tt. 14).</w:t>
      </w:r>
    </w:p>
    <w:p w14:paraId="125EEFF2" w14:textId="252B29F3" w:rsidR="00044E68"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Ar ôl i’r disgyblion gorffen eu llun, defnyddir iPad’s i ddefnyddio meddalwedd o’r enw ‘Mofo’. Mae ‘Mofo’ yn caniatáu i dynnu llun ar yr iPad o eich peintiad, ac yn gallu siarad fel y cymeriad gan symud eu gwefusau. Gofynnir i’r disgyblion i siarad am eu peintiad, ac i nodi pa fath o ddyfodol yr ydyn nhw yn feddwl fydd, a'r digwyddiad hanesyddol y rhoddwyd mewn. Dangosir rhai o’r fideos yma ar y bwrdd gwyn rhyngweithiol ar ddiwedd y wers fel diweddglo. Mae hon yn hybu sgiliau trawsgwricwlaidd yn y wers, gan ddatblygu sgiliau Cymhwysedd Digidol, a sgiliau Llythrennedd wrth gyfathrebu.</w:t>
      </w:r>
    </w:p>
    <w:p w14:paraId="74219847" w14:textId="6C6C054A" w:rsidR="00220000"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 xml:space="preserve">I gyd-fynd gyda’r thema o hawliau fenywod, cynllunnir gwers drama/dawns. Yn bendant mae’r wers yma yn datblygu dealltwriaeth disgyblion o ddiwylliant Cymru, ac yn rhoi </w:t>
      </w:r>
      <w:r w:rsidRPr="003339A7">
        <w:rPr>
          <w:rFonts w:ascii="Times New Roman" w:hAnsi="Times New Roman" w:cs="Times New Roman"/>
          <w:sz w:val="24"/>
          <w:szCs w:val="24"/>
          <w:lang w:val="cy-GB"/>
        </w:rPr>
        <w:lastRenderedPageBreak/>
        <w:t>cyfleoedd i ddysgu am hanes Cymru yn ein hardal. Cyn y wers yma mae’r disgyblion wedi cael amser i archwilio ac i drafod am hawliau fenywod. Gofynnir i’r disgyblion i feddwl am deimladau pobl yn ystod yr adeg 1918 pan . Cerddir o gwmpas yr ystafell gan ddefnyddio iaith y corff a mynegiant wynebol. Defnyddir tambwrin i gynnal naws, ac i symud gyda’r sŵn, fe fydd hon yn helpu rheoli sesiwn disgybledig. Meddylir amdano sut fydd y menywod yn teimlo a’u fynegi, ond hefyd sut mae’r dynion neu’r plant yn teimlo hefyd, i gael syniad safbwynt amryw o bobl. Gellir adio gwybodaeth am hawliau plant, a sut y byddent yn teimlo heb yr hawliau yna. Fe fydd hon yn cefnogi’r disgyblion i ddefnyddio eu sgiliau empathi.</w:t>
      </w:r>
    </w:p>
    <w:p w14:paraId="1BE20AAD" w14:textId="050EC58D" w:rsidR="004B271D"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Gofynnir i’r disgyblion i ymlacio ac i orwedd ar y llawr i wrando ar gerddoriaeth. Credir wrth wneud hyn, mae’n galluogi’r disgyblion i feddwl yn ddwys ac yn ddyfnach ac i deimlo’r emosiynau. Mae rhoi amser i blant i feddwl yn hynod o bwysig am ei fod yn cymryd amser i blant i gymryd gwybodaeth i mewn ac i gofio, mae’n cymryd amser i blant dadansoddi a phrosesu gwybodaeth. Mae metawybyddiaeth, sef y dulliau rydym yn feddwl yn rhan o 16 arferion y meddwl Costa a Kallick (2010).</w:t>
      </w:r>
    </w:p>
    <w:p w14:paraId="3C7C2FC9" w14:textId="028DF6BB" w:rsidR="0004575B"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Ar hyn o bryd, mae drama yn eithaf cryno yn y cwricwlwm, ond y sgil a ffydd yn datblygu wrth y gweithgaredd yma yw “archwilio sefyllfaoedd gwahanol drwy chwarae rôl” (Llywodraeth Cymru, 2008, tt. 3). Cymharwch hon gyda’r ddogfen ‘Dyfodol Llwyddiannus’ ac mae’n rhoi llawer mwy o gyfleoedd i ddysgu a datblygu sgiliau drama. Pwysleisir Bloomfield (2000) fod “drama is one of the world’s greatest art forms... drama as a performance represents the passage of time”. Mae pwysigrwydd drama o ran ‘Y Cwricwlwm Cymreig’ yn hynod o bwysig. Yn sicrhau mae drama yn ffordd greadigol a hwylus i ddysgu am bob llinyn ‘Y Cwricwlwm Cymreig’.</w:t>
      </w:r>
    </w:p>
    <w:p w14:paraId="1E112CD0" w14:textId="39898F21" w:rsidR="00CC5094"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Siaradir am hanes hawliau menywod i ail-gofio beth rydym wedi dysgu ac archwilio mewn gwersi blaenorol. Fe fyddwn yn dangos lluniau i gynrychioli'r digwyddiadau (gyda’r flwyddyn digwyddodd) a siarad trwyddi. Rhoddir y disgyblion mewn grwpiau a gofynnir i’r iddynt i greu dawns i gyd-fynd gyda’r digwyddiad, gan gyfleu'r emosiynau wrth ddefnyddio mynegiant wynebol ac iaith y corff. Credir fod y gweithgaredd yma yna cyfuno drama a dawns i mewn un wers. Mae’r gweithgaredd yma yn drawsgwricwlaidd, am fod angen gweithio mewn grŵp mae’r fframwaith llafar yn dod trwyddo yn gryf iawn. Mae angen i’r disgyblion datblygu eu sgiliau cyfathrebu er mwyn sicrhau llwyddiant yn y gweithgaredd yma. Eto i gyd, mae angen sicrhau modelu cywirdeb iaith yn ystod y dasg yma er mwyn i’r disgyblion defnyddio iaith gywir yn ystod y dasg.</w:t>
      </w:r>
    </w:p>
    <w:p w14:paraId="30864E86" w14:textId="3122E9AA" w:rsidR="00131160"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lastRenderedPageBreak/>
        <w:t>Nodir fod y disgyblion wedi derbyn gwersi mewn dawns, gan weithio ar symudiadau. Mae angen sicrhau bod y disgyblion yn ymwybodol o wagle a sut i symud yn safonol. Mae’r disgyblion yn gyfarwydd a gweithio gyda symudiadau penodol (gwelir atodiad 3). Ond mae’n bwysig i beidio cyfyngu creadigrwydd, ac i adael y plant i ddatblygu eu sgiliau ac i gyfansoddi mewn ffordd eu hun. Dylid canmol hon, a dangos esiampl o waith plant i’r dosbarth cyfan.</w:t>
      </w:r>
    </w:p>
    <w:p w14:paraId="7796B258" w14:textId="3FDEEB38" w:rsidR="00B809FC"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Yna fe fydd y disgyblion yn cylchdroi tan fod ganddyn nhw ddawns lawn i berfformio nai llai i grŵp arall neu i’r dosbarth (penderfyniad i wneud gan y grwpiau i fagu hyder, ac i ddim gwthio i wneud dim). Rhoddir amser i’r disgyblion i ymarfer cyn perfformio i fod yn fwy hyderus ac i helpu i gofio'r drefn. Disgwylir i’r disgyblion i arsylwi ac adfyfyrio ar berfformiad grwpiau eraill, ac i adrodd nôl. Defnyddir y dechneg dwy seren a dymuniad i wneud hyn, i godi hyder ond hefyd i’r grwpiau i wybod y ffordd ymlaen.</w:t>
      </w:r>
    </w:p>
    <w:p w14:paraId="3F004756" w14:textId="1778EFB4" w:rsidR="00984260"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Cyhoeddir y gantores Alys Williams sy’n Gymraes ar gyfer y drydydd gweithgaredd. Dechreuodd Alys Williams eu gyrfa yng nghanu wrth ymgeisio a’r gystadleuaeth ‘The Voice’ ar y teledu. Ar y rhaglen yma, os ydych wedi llwyddo i fynychu’r rownd nesaf mae angen dewis mentor. Dewisodd Alys i gael Tom Jones fel mentor, un o’r canwr fwyaf enwocaf Cymru.</w:t>
      </w:r>
    </w:p>
    <w:p w14:paraId="6B6F1B36" w14:textId="64B86ADC" w:rsidR="00050A43"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Mae Alys Williams yng nghanwr modern iawn, sydd hyd yn oed wedi llwyddo i gael can Cymraeg yn yr albwm ‘The Ministry of Sound’ gydag Ifan Dafydd (</w:t>
      </w:r>
      <w:r w:rsidRPr="003339A7">
        <w:rPr>
          <w:rFonts w:ascii="Times New Roman" w:hAnsi="Times New Roman" w:cs="Times New Roman"/>
          <w:color w:val="0563C1"/>
          <w:sz w:val="24"/>
          <w:szCs w:val="24"/>
          <w:u w:val="single"/>
          <w:lang w:val="cy-GB"/>
        </w:rPr>
        <w:t>&lt;https://www.youtube.com/watch?v=0sFwGWy0hLs&gt;</w:t>
      </w:r>
      <w:r w:rsidRPr="003339A7">
        <w:rPr>
          <w:rFonts w:ascii="Times New Roman" w:hAnsi="Times New Roman" w:cs="Times New Roman"/>
          <w:sz w:val="24"/>
          <w:szCs w:val="24"/>
          <w:lang w:val="cy-GB"/>
        </w:rPr>
        <w:t>) ac yn canu yn Gymraeg mewn rhan fwyaf o’i ganeuon. Mae hon yn cysylltu gyda’r Cwricwlwm Cymreig (2003) o dan y llinyn ieithyddol, gan “defnyddio’r iaith Gymraeg gan roi cyfle i bawb i’w dysgu a’i defnyddio”. Credir bod hon yn gwneud i’r iaith Gymraeg i edrych yn boblogaidd iawn, ac i’w weld mewn golau gwahanol yn lle feddwl am yr iaith yn draddodiadol, er bod hyn dal yn bwysig. Nodir Y Cwricwlwm Cymreig (2003) fod angen “Dysgwyr sy’n perfformio ac yn gwrando ar gerddoriaeth Cymru, o’r gorffennol a’r presennol... a cherddoriaeth sy’n cynrychioli cymunedau Cymru”.</w:t>
      </w:r>
    </w:p>
    <w:p w14:paraId="0E62480E" w14:textId="514712F2" w:rsidR="007500E3"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 xml:space="preserve">Hoffir tynnu sylw'r plant at un can penodol sef Pan Fo'r Nos Yn Hir (gwelir </w:t>
      </w:r>
      <w:r w:rsidRPr="003339A7">
        <w:rPr>
          <w:rFonts w:ascii="Times New Roman" w:hAnsi="Times New Roman" w:cs="Times New Roman"/>
          <w:color w:val="0563C1"/>
          <w:sz w:val="24"/>
          <w:szCs w:val="24"/>
          <w:u w:val="single"/>
          <w:lang w:val="cy-GB"/>
        </w:rPr>
        <w:t>&lt;https://www.youtube.com/watch?v=c4jhxZgAgiE&gt;</w:t>
      </w:r>
      <w:r w:rsidRPr="003339A7">
        <w:rPr>
          <w:rFonts w:ascii="Times New Roman" w:hAnsi="Times New Roman" w:cs="Times New Roman"/>
          <w:sz w:val="24"/>
          <w:szCs w:val="24"/>
          <w:lang w:val="cy-GB"/>
        </w:rPr>
        <w:t xml:space="preserve">). Cannodd Williams y gan yma, gyda’r Gerddorfa Genedlaethol Cymru. Mae’r gan yn un draddodiadol i Gymru, ac un sydd wedi cael eu canu gan lawer o ganwyr enwog iawn, ond tynnais sylw at Alys Williams am gredais </w:t>
      </w:r>
      <w:r w:rsidRPr="003339A7">
        <w:rPr>
          <w:rFonts w:ascii="Times New Roman" w:hAnsi="Times New Roman" w:cs="Times New Roman"/>
          <w:sz w:val="24"/>
          <w:szCs w:val="24"/>
          <w:lang w:val="cy-GB"/>
        </w:rPr>
        <w:lastRenderedPageBreak/>
        <w:t>fod ganddi dwist modern iawn i’r gan. Credir bydd y disgyblion yn gallu perthnasu gyda’r fersiwn yma yn well ac yn gallu gwerthfawrogi ton llais Amy Williams.</w:t>
      </w:r>
    </w:p>
    <w:p w14:paraId="465138E8" w14:textId="3F2061DA" w:rsidR="007F591A"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 xml:space="preserve">Ond mae Alys Williams yn un talentog iawn, ac yn gallu canu ystod eang o wahanol fathau  o ganeuon. Hoffir tynnu sylw at y gan ‘Gweld y Byd Mewn Lliw’ mae Williams yn canu efo Mr Phormiwla a’r Gerddorfa'r Pops Cymru (gwelir </w:t>
      </w:r>
      <w:r w:rsidRPr="003339A7">
        <w:rPr>
          <w:rFonts w:ascii="Times New Roman" w:hAnsi="Times New Roman" w:cs="Times New Roman"/>
          <w:color w:val="0563C1"/>
          <w:sz w:val="24"/>
          <w:szCs w:val="24"/>
          <w:u w:val="single"/>
          <w:lang w:val="cy-GB"/>
        </w:rPr>
        <w:t>&lt;https://www.youtube.com/watch?v=SnaaVAUYf6U&gt;</w:t>
      </w:r>
      <w:r w:rsidRPr="003339A7">
        <w:rPr>
          <w:rFonts w:ascii="Times New Roman" w:hAnsi="Times New Roman" w:cs="Times New Roman"/>
          <w:sz w:val="24"/>
          <w:szCs w:val="24"/>
          <w:lang w:val="cy-GB"/>
        </w:rPr>
        <w:t>). Dewisais y gan yma am fod tebygrwydd rhwng y ddau gan. Mae’r ddau yn defnyddio cerddorfa ac offerynnau tebyg iawn, ond mae gwahaniaeth mawr rhwng teimlad y caneuon.</w:t>
      </w:r>
    </w:p>
    <w:p w14:paraId="10F56132" w14:textId="533171C3" w:rsidR="00832DA2"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Cyflwynir i’r disgyblion fe fyddwn yn gwerthuso'r ddau gan, a’i wahaniaethu. Dosbarthir taflen gwaith i’r disgyblion (gwelir atodiad 4). Gwrandawir ar y caneuon a’i werthuso gan sicrhau defnyddio iaith gerddorol gywir (gwelir atodiad 5). Mae hon yn cefnogi ac yn datblygu sgiliau o’r Cwricwlwm Cymru (2008) “Byddant yn gwahaniaethu o fewn elfennau cerddorol wrth ddisgrifio a chymharu gwahanol fathau o gerddoriaeth a llunio barn amdanynt”. Mae’r gweithgaredd yn un drawsgwricwlaidd ac yn cefnogi’r Fframwaith Llythrennedd a Rhifedd trwy iaith lafar wrth drafod rhwng grwpiau a’r dosbarth. Dylid y gweithgaredd hwn cymryd llai nag awr i’w gwblhau. Mae’r gweithgaredd yma yn datblygu’r sgil “gwrando ar gerddoriaeth a’i gwerthuso gan ddangos craffter a sylw i fanylion.” (Llywodraeth Cymru, 2008, tt. 15) o’r cwricwlwm.</w:t>
      </w:r>
    </w:p>
    <w:p w14:paraId="5C401266" w14:textId="6633718D" w:rsidR="00640CAB"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Dosbarthir clyniaduron hefo’r rhaglen ‘Garage Band’. Mae’r disgyblion wedi cael profiad o ddefnyddio’r rhaglen o’r blaen, ac yn gyfarwydd sut i’w ddefnyddio. Mae’r gweithgaredd yma yn hefyd cefnogi’r Fframwaith Cymhwysedd Digidol. Gofynnir i’r disgyblion i ddewis can Alys Williams a’i newid i siwtio nhw. Fe fyddwn yn edrych i’r plant defnyddio iaith gerddorol gywir yn ystod y dasg yma, ac i’w gywiro mewn ffordd garedig os oes angen.</w:t>
      </w:r>
    </w:p>
    <w:p w14:paraId="0D1D9DFF" w14:textId="08649081" w:rsidR="00860106" w:rsidRPr="003339A7" w:rsidRDefault="009D3070" w:rsidP="0075184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Gofynnir i’r disgyblion i baru, ac i ddangos eu gan derfynol i'w phartner. Fe fydd y partneriaid yn gwerthuso eu gwaith gan nodi pa elfennau cerddorol maent wedi defnyddio. Yna fe ddewisir rhai dadansoddiadau i ddangos o flaen y dosbarth a’i drafod.</w:t>
      </w:r>
      <w:r w:rsidRPr="003339A7">
        <w:rPr>
          <w:rFonts w:ascii="Times New Roman" w:hAnsi="Times New Roman" w:cs="Times New Roman"/>
        </w:rPr>
        <w:t xml:space="preserve"> </w:t>
      </w:r>
      <w:r w:rsidRPr="003339A7">
        <w:rPr>
          <w:rFonts w:ascii="Times New Roman" w:hAnsi="Times New Roman" w:cs="Times New Roman"/>
          <w:sz w:val="24"/>
          <w:szCs w:val="24"/>
          <w:lang w:val="cy-GB"/>
        </w:rPr>
        <w:t>Disgwylir i’r disgyblion i gyrraedd lefel 4 o leiaf yng ngherddoriaeth wrth adael blwyddyn 6 “byddant yn dyfeisio ac yn ymgymryd â datblygiadau syml mewn perthynas â syniadau cerddorol i gynhyrchu cyfansoddiadau” Cwricwlwm Cymru (2008).</w:t>
      </w:r>
    </w:p>
    <w:p w14:paraId="37FF7446" w14:textId="1D32E6CC" w:rsidR="0074524A"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 xml:space="preserve">I grynhoi dewisir y peintiad ‘Nina Boyle Walking Into the Future’ fel arteffact i ysbrydoli gweithgareddau. Teimlir fod yr arteffact yma yn briodol i addysgu mewn ysgol Cymraeg am eu bod yn rhoi ystod o gyfleoedd i gynnwys ‘Y Cwricwlwm Cymreig’, gwersi </w:t>
      </w:r>
      <w:r w:rsidRPr="003339A7">
        <w:rPr>
          <w:rFonts w:ascii="Times New Roman" w:hAnsi="Times New Roman" w:cs="Times New Roman"/>
          <w:sz w:val="24"/>
          <w:szCs w:val="24"/>
          <w:lang w:val="cy-GB"/>
        </w:rPr>
        <w:lastRenderedPageBreak/>
        <w:t>trawsgwricwlaidd, ac i ddatblygu sgiliau yn y maes dysgu Celfyddydau Mynegiannol. Ond, wrth ddewis arteffact mae’n gallu achosi goblygiadau. Weithiau mae’n cyfyngu'r ddarpariaeth o wersi, am fod angen gweithio o gwmpas yr arteffact i gynllunio pethau sy’n briodol.</w:t>
      </w:r>
    </w:p>
    <w:p w14:paraId="5D0CBCA1" w14:textId="6D799135" w:rsidR="002A6950"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Mae pob gweithgaredd wedi cael eu cynllunio i fod yn addas i ddisgyblion yng Nghyfnod Allweddol 2. Mae’r gweithgareddau yn rhoi’r cyfle gorau posib i’r disgyblion i ddatblygu amryw o sgiliau. Hefyd mae pob gweithgaredd yn rhoi cyfleoedd i ddatblygu gwybodaeth y plant o ran diwylliant, economaidd, amgylcheddol, hanesyddol ac ieithyddol y plant i gefnogi’r ‘Cwricwlwm Cymreig’.</w:t>
      </w:r>
    </w:p>
    <w:p w14:paraId="398F31EC" w14:textId="07265E7E" w:rsidR="00496479"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Teimlir bod y gweithgareddau wedi datblygu dealltwriaeth y disgyblion o elfennau ‘Y Cwricwlwm Cymreig’. Mae yna lawer o gyfleoedd i gefnogi ystod eang o elfennau, a rhoddwyd pwyslais mawr ar edrych yn y dyfodol. Mae’n bwysig i addysgu’r disgyblion mewn ffordd sy’n edrych i ddyfodol Cymru, am eu bod yn briodol iddyn nhw, ac fe allant nhw ddylanwadu ar yr hyn sy’n digwydd. I’r disgyblion i fod yn ymwybodol o’r hyn sy’n digwydd yn eu gwlad, a’r byd o’i gwmpas i gael teimlad o berthyn ac i ddangos balchder.</w:t>
      </w:r>
    </w:p>
    <w:p w14:paraId="3FDD8963" w14:textId="2EA9B4AD" w:rsidR="00347B8F"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Ond dylid cofio mae’n bwysig i wybod am hanes Cymru hefyd. Mae’r gweithgareddau yn cynnwys lle i ddatblygu dealltwriaeth hyn yng Nghymru, wrth ymchwilio hanes yr ardal leol ac ymchwilio digwyddiadau hawliau menywod. Roedd defnyddio’r arteffact ‘Nina Boyle Walking Into the Future’ yn effeithiol iawn, am y ffaith rhoddir cyfleoedd i addysgu gwersi sydd yn edrych ar ddyfodol Cymru, ond hefyd rhoddir cyfleoedd i ddysgu am yr hanes a diwylliant.</w:t>
      </w:r>
    </w:p>
    <w:p w14:paraId="30D44343" w14:textId="210AFDC3" w:rsidR="0079347F"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Mae’n bwysig i fesur effaith y gweithgareddau i addysg y disgyblion, felly dyllir ystyried strategaethau Asesu ar Gyfer Dysgu i fonitro hwn. Gan roi targedau, a meini prawf llwyddiant i’r disgyblion cyn pob gwers, mae’n galluogi ni i ddarganfod llwyddiant yr addysgu. Gellir defnyddio strategaethau i’r disgyblion hunan asesu, asesu cyfoedion ac i’r athrawon i asesu, fel bod y disgyblion yn gwybod y ffordd ymlaen.</w:t>
      </w:r>
    </w:p>
    <w:p w14:paraId="40313C74" w14:textId="7CEC77A0" w:rsidR="00F831C1"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Yn y gweithgareddau yma, mae yna lawer o gyfleoedd i ddatblygu sgiliau trawsgwricwlaidd. Mewn pob gweithgaredd, roedd yna gyfle i ddatblygu'r ‘Fframwaith Llythrennedd’ wrth siarad ar lafar, gweithio mewn grwpiau, a chynnal trafodaeth. Welodd Llywodraeth Cymru fod plant Cymru ar waelod y rhestr yn y Deyrnas Unedig, o ran eu sgiliau llythrennedd a rhifedd.</w:t>
      </w:r>
    </w:p>
    <w:p w14:paraId="751AC2E8" w14:textId="605A08C2" w:rsidR="00F831C1" w:rsidRPr="003339A7" w:rsidRDefault="00F831C1"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lastRenderedPageBreak/>
        <w:t>‘We have concerns about standards in reading and writing in a significant minority of primary schools. 40% of pupils enter secondary schools with a reading age that is more than six months below their actual age. This is unacceptable. Teachers and managers need to plan lessons more effectively to develop pupils’ literacy and numeracy skills in all subjects.’</w:t>
      </w:r>
      <w:r w:rsidR="00477025" w:rsidRPr="003339A7">
        <w:rPr>
          <w:rFonts w:ascii="Times New Roman" w:hAnsi="Times New Roman" w:cs="Times New Roman"/>
          <w:sz w:val="24"/>
          <w:szCs w:val="24"/>
          <w:lang w:val="cy-GB"/>
        </w:rPr>
        <w:t xml:space="preserve"> (</w:t>
      </w:r>
      <w:r w:rsidR="0058105F" w:rsidRPr="003339A7">
        <w:rPr>
          <w:rFonts w:ascii="Times New Roman" w:hAnsi="Times New Roman" w:cs="Times New Roman"/>
          <w:sz w:val="24"/>
          <w:szCs w:val="24"/>
          <w:lang w:val="cy-GB"/>
        </w:rPr>
        <w:t>Estyn</w:t>
      </w:r>
      <w:r w:rsidR="00477025" w:rsidRPr="003339A7">
        <w:rPr>
          <w:rFonts w:ascii="Times New Roman" w:hAnsi="Times New Roman" w:cs="Times New Roman"/>
          <w:sz w:val="24"/>
          <w:szCs w:val="24"/>
          <w:lang w:val="cy-GB"/>
        </w:rPr>
        <w:t>, 2011).</w:t>
      </w:r>
    </w:p>
    <w:p w14:paraId="50A2415D" w14:textId="28861EA5" w:rsidR="00AA27ED" w:rsidRPr="003339A7" w:rsidRDefault="009D3070" w:rsidP="00723EB6">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 xml:space="preserve">Felly cyhoeddir y ‘Fframwaith Llythrennedd a Rhifedd” yn 2013 i roi fwy o gyfleoedd o fewn gwersi arall i ddatblygu’r sgiliau, i geisio gwella sgiliau plant yng Nghymru.  </w:t>
      </w:r>
    </w:p>
    <w:p w14:paraId="1F318278" w14:textId="77777777" w:rsidR="00BE2A46" w:rsidRPr="003339A7" w:rsidRDefault="009D3070" w:rsidP="0052624D">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Hefyd rhoddir cyfleoedd i ddatblygu sgiliau ‘Cymhwysedd Digidol’, mewn dau weithgaredd. Mae’r fframwaith ‘Cymhwysedd Digidol’ yn cael eu cyhoeddi yn y ddogfen ‘Dyfodol Llwyddiannus’ gan yr athro Graham Donaldson. Gwelir fod y byd digidol yn newid, ac yn cael effaith ar fywyd pob dydd ac ar swyddi, felly mae angen rhoi cyfleoedd i ddatblygu'r sgil yma yn fwy aml. “Y nod yw datblygu sgiliau digidol y gellir eu defnyddio mewn cysylltiad ag ystod eang o bynciau a senarios, a rheiny’n rhai y gellir eu trosglwyddo i’r byd gwaith.” (Llywodraeth Cymru, 2016, tt. 2). Ond mae’n bwysig i gofio i beidio gwthio’r fframwaith ‘Cymhwysedd Digidol’ i mewn i wers os nad yw hi’n briodol.</w:t>
      </w:r>
    </w:p>
    <w:p w14:paraId="3F9FF026" w14:textId="71A34240" w:rsidR="0079347F" w:rsidRPr="003339A7" w:rsidRDefault="00D10BAC" w:rsidP="0052624D">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w:t>
      </w:r>
      <w:r w:rsidR="0052624D" w:rsidRPr="003339A7">
        <w:rPr>
          <w:rFonts w:ascii="Times New Roman" w:hAnsi="Times New Roman" w:cs="Times New Roman"/>
          <w:sz w:val="24"/>
          <w:szCs w:val="24"/>
          <w:lang w:val="cy-GB"/>
        </w:rPr>
        <w:t>Fodd bynnag, nid gosod cymhwysedd digidol yn artiffisial ar bob maes pwnc yw’r nod; mae’r Fframwaith yn cynnwys syniadau ar gyfer tasgau dosbarth y gellid eu defnyddio i ddatblygu sgiliau mewn ffyrdd naturiol ac ystyrlon.” (</w:t>
      </w:r>
      <w:r w:rsidR="004E3885" w:rsidRPr="003339A7">
        <w:rPr>
          <w:rFonts w:ascii="Times New Roman" w:hAnsi="Times New Roman" w:cs="Times New Roman"/>
          <w:sz w:val="24"/>
          <w:szCs w:val="24"/>
          <w:lang w:val="cy-GB"/>
        </w:rPr>
        <w:t>Llywodraeth Cymru, 2016, tt. 2).</w:t>
      </w:r>
    </w:p>
    <w:p w14:paraId="67DC4971" w14:textId="76AE53F7" w:rsidR="0045216E" w:rsidRPr="003339A7" w:rsidRDefault="009D3070" w:rsidP="0052624D">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Dylid meddwl am ffyrdd i ddarparu gwersi hwyl a chofiadwy, gellir gwneud hon trwy wahodd arbenigwyr i mewn i’r ysgol, neu ymweld â’r arbenigwyr neu leoedd hyn ein hun. Ond dyllir cofio bod hon yn gyfle i ddatblygu sgiliau'r athrawon hefyd. Er bod hon yn rhoi cyfleoedd gwahanol i’r plentyn, i ddysgu o arbenigwr, mae gan athrawon swydd i ddarparu gweithgareddau o’r Celfyddydau Mynegiannol. Pwysleisir Edwards (2010) “it does not, however, get us “off the hook” or give us permission to assign musical and bodily kinesethic development solely to the music, dance, or physical education specialist”.</w:t>
      </w:r>
    </w:p>
    <w:p w14:paraId="1B935CFC" w14:textId="1E6B2565" w:rsidR="00077C62" w:rsidRPr="003339A7" w:rsidRDefault="009D3070" w:rsidP="0052624D">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t>Cyn dechrau’r gweithgareddau, rhoddir cyfle i’r disgyblion i fynd ar daith ysgol. Roedd y daith yma yn rhoi cyfle i’r disgyblion i ddysgu o arbenigwr o faes, a hefyd rhoi cyfle i’r athrawon i gael eu hyfforddi i barhau'r dysgu yn yr ysgol. Mae’n rhoi profiadau gwahanol i’r disgyblion, ac yn eu hysbrydoli. Mae’n rhoi profiadau cinesthetig i’r plant, gan ddysgu wrth wneud. Nodir gan Education Adventures (2018) bod “Exposing students to real-world applications of theoretical concepts, world-class facilities, and new experiences, can have a positive impact on their engagement in the classroom.”</w:t>
      </w:r>
    </w:p>
    <w:p w14:paraId="645A654E" w14:textId="3566DB29" w:rsidR="00A8608E" w:rsidRPr="003339A7" w:rsidRDefault="009D3070" w:rsidP="0052624D">
      <w:pPr>
        <w:spacing w:line="360" w:lineRule="auto"/>
        <w:rPr>
          <w:rFonts w:ascii="Times New Roman" w:hAnsi="Times New Roman" w:cs="Times New Roman"/>
          <w:sz w:val="24"/>
          <w:szCs w:val="24"/>
          <w:lang w:val="cy-GB"/>
        </w:rPr>
      </w:pPr>
      <w:r w:rsidRPr="003339A7">
        <w:rPr>
          <w:rFonts w:ascii="Times New Roman" w:hAnsi="Times New Roman" w:cs="Times New Roman"/>
          <w:sz w:val="24"/>
          <w:szCs w:val="24"/>
          <w:lang w:val="cy-GB"/>
        </w:rPr>
        <w:lastRenderedPageBreak/>
        <w:t>Mae damcaniaeth deallusrwydd lluosog Gardner yn cefnogi’r ddarpariaeth o weithgareddau nodwyd yma. Mae’r gweithgareddau cynlluniwyd yn dilyn thema ieithyddol, ofodol, cinesthetig, a cherddorol. Mae’n cynnig fod pob plentyn yn cael y profiad i lwyddo o fewn eu dysgu. Esboniodd Baldwin a Flemming (2003) ei theori “Every learner possesses a multiplicity of intelligences including, linguistic, mathematical, spatial, kinaesthetic, musical, interpersonal and intrapersonal”.</w:t>
      </w:r>
    </w:p>
    <w:p w14:paraId="2928A648" w14:textId="77777777" w:rsidR="00DE7CB9" w:rsidRPr="003339A7" w:rsidRDefault="00DE7CB9" w:rsidP="00DE7CB9">
      <w:pPr>
        <w:spacing w:line="360" w:lineRule="auto"/>
        <w:rPr>
          <w:rFonts w:ascii="Times New Roman" w:hAnsi="Times New Roman" w:cs="Times New Roman"/>
          <w:sz w:val="24"/>
          <w:szCs w:val="24"/>
          <w:u w:val="single"/>
          <w:lang w:val="cy-GB"/>
        </w:rPr>
      </w:pPr>
    </w:p>
    <w:p w14:paraId="1E1B275C" w14:textId="77777777" w:rsidR="00DE7CB9" w:rsidRPr="003339A7" w:rsidRDefault="00DE7CB9" w:rsidP="00DE7CB9">
      <w:pPr>
        <w:spacing w:line="360" w:lineRule="auto"/>
        <w:rPr>
          <w:rFonts w:ascii="Times New Roman" w:hAnsi="Times New Roman" w:cs="Times New Roman"/>
          <w:sz w:val="24"/>
          <w:szCs w:val="24"/>
          <w:u w:val="single"/>
          <w:lang w:val="cy-GB"/>
        </w:rPr>
      </w:pPr>
      <w:bookmarkStart w:id="1" w:name="cysill"/>
      <w:bookmarkEnd w:id="1"/>
    </w:p>
    <w:p w14:paraId="2D8BEF1D" w14:textId="77777777" w:rsidR="00DE7CB9" w:rsidRPr="003339A7" w:rsidRDefault="00DE7CB9" w:rsidP="00DE7CB9">
      <w:pPr>
        <w:spacing w:line="360" w:lineRule="auto"/>
        <w:rPr>
          <w:rFonts w:ascii="Times New Roman" w:hAnsi="Times New Roman" w:cs="Times New Roman"/>
          <w:sz w:val="24"/>
          <w:szCs w:val="24"/>
          <w:u w:val="single"/>
          <w:lang w:val="cy-GB"/>
        </w:rPr>
      </w:pPr>
    </w:p>
    <w:p w14:paraId="5C411D49" w14:textId="77777777" w:rsidR="00DE7CB9" w:rsidRPr="003339A7" w:rsidRDefault="00DE7CB9" w:rsidP="00DE7CB9">
      <w:pPr>
        <w:spacing w:line="360" w:lineRule="auto"/>
        <w:rPr>
          <w:rFonts w:ascii="Times New Roman" w:hAnsi="Times New Roman" w:cs="Times New Roman"/>
          <w:sz w:val="24"/>
          <w:szCs w:val="24"/>
          <w:u w:val="single"/>
          <w:lang w:val="cy-GB"/>
        </w:rPr>
      </w:pPr>
    </w:p>
    <w:p w14:paraId="20ED2EF5" w14:textId="77777777" w:rsidR="00DE7CB9" w:rsidRPr="003339A7" w:rsidRDefault="00DE7CB9" w:rsidP="00DE7CB9">
      <w:pPr>
        <w:spacing w:line="360" w:lineRule="auto"/>
        <w:rPr>
          <w:rFonts w:ascii="Times New Roman" w:hAnsi="Times New Roman" w:cs="Times New Roman"/>
          <w:sz w:val="24"/>
          <w:szCs w:val="24"/>
          <w:u w:val="single"/>
          <w:lang w:val="cy-GB"/>
        </w:rPr>
      </w:pPr>
    </w:p>
    <w:p w14:paraId="422859F8" w14:textId="77777777" w:rsidR="009D3070" w:rsidRPr="003339A7" w:rsidRDefault="009D3070" w:rsidP="009D3070">
      <w:pPr>
        <w:spacing w:line="360" w:lineRule="auto"/>
        <w:rPr>
          <w:rFonts w:ascii="Times New Roman" w:hAnsi="Times New Roman" w:cs="Times New Roman"/>
          <w:b/>
          <w:u w:val="single"/>
        </w:rPr>
      </w:pPr>
      <w:proofErr w:type="spellStart"/>
      <w:r w:rsidRPr="003339A7">
        <w:rPr>
          <w:rFonts w:ascii="Times New Roman" w:hAnsi="Times New Roman" w:cs="Times New Roman"/>
          <w:b/>
          <w:u w:val="single"/>
        </w:rPr>
        <w:t>Rhestr</w:t>
      </w:r>
      <w:proofErr w:type="spellEnd"/>
      <w:r w:rsidRPr="003339A7">
        <w:rPr>
          <w:rFonts w:ascii="Times New Roman" w:hAnsi="Times New Roman" w:cs="Times New Roman"/>
          <w:b/>
          <w:u w:val="single"/>
        </w:rPr>
        <w:t xml:space="preserve"> </w:t>
      </w:r>
      <w:proofErr w:type="spellStart"/>
      <w:r w:rsidRPr="003339A7">
        <w:rPr>
          <w:rFonts w:ascii="Times New Roman" w:hAnsi="Times New Roman" w:cs="Times New Roman"/>
          <w:b/>
          <w:u w:val="single"/>
        </w:rPr>
        <w:t>Cyfeirnodi</w:t>
      </w:r>
      <w:proofErr w:type="spellEnd"/>
    </w:p>
    <w:p w14:paraId="21104514"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Ala-</w:t>
      </w:r>
      <w:proofErr w:type="spellStart"/>
      <w:r w:rsidRPr="003339A7">
        <w:rPr>
          <w:rFonts w:ascii="Times New Roman" w:hAnsi="Times New Roman" w:cs="Times New Roman"/>
        </w:rPr>
        <w:t>Mutka</w:t>
      </w:r>
      <w:proofErr w:type="spellEnd"/>
      <w:r w:rsidRPr="003339A7">
        <w:rPr>
          <w:rFonts w:ascii="Times New Roman" w:hAnsi="Times New Roman" w:cs="Times New Roman"/>
        </w:rPr>
        <w:t xml:space="preserve">, K, et al (2018).  Digital Competence for Lifelong Learning. </w:t>
      </w:r>
      <w:proofErr w:type="spellStart"/>
      <w:r w:rsidRPr="003339A7">
        <w:rPr>
          <w:rFonts w:ascii="Times New Roman" w:hAnsi="Times New Roman" w:cs="Times New Roman"/>
        </w:rPr>
        <w:t>Ar</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gael</w:t>
      </w:r>
      <w:proofErr w:type="spellEnd"/>
      <w:r w:rsidRPr="003339A7">
        <w:rPr>
          <w:rFonts w:ascii="Times New Roman" w:hAnsi="Times New Roman" w:cs="Times New Roman"/>
        </w:rPr>
        <w:t xml:space="preserve"> yn: </w:t>
      </w:r>
      <w:hyperlink r:id="rId4" w:history="1">
        <w:r w:rsidRPr="003339A7">
          <w:rPr>
            <w:rStyle w:val="Hyperlink"/>
            <w:rFonts w:ascii="Times New Roman" w:hAnsi="Times New Roman" w:cs="Times New Roman"/>
          </w:rPr>
          <w:t>ftp://ftp.jrc.es/pub/EURdoc/JRC48708.TN.pdf</w:t>
        </w:r>
      </w:hyperlink>
      <w:r w:rsidRPr="003339A7">
        <w:rPr>
          <w:rFonts w:ascii="Times New Roman" w:hAnsi="Times New Roman" w:cs="Times New Roman"/>
        </w:rPr>
        <w:t xml:space="preserve"> (</w:t>
      </w:r>
      <w:proofErr w:type="spellStart"/>
      <w:r w:rsidRPr="003339A7">
        <w:rPr>
          <w:rFonts w:ascii="Times New Roman" w:hAnsi="Times New Roman" w:cs="Times New Roman"/>
        </w:rPr>
        <w:t>mynediad</w:t>
      </w:r>
      <w:proofErr w:type="spellEnd"/>
      <w:r w:rsidRPr="003339A7">
        <w:rPr>
          <w:rFonts w:ascii="Times New Roman" w:hAnsi="Times New Roman" w:cs="Times New Roman"/>
        </w:rPr>
        <w:t>: 29/10/18).</w:t>
      </w:r>
    </w:p>
    <w:p w14:paraId="0836DCC5"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 xml:space="preserve">A, Costa a B, </w:t>
      </w:r>
      <w:proofErr w:type="spellStart"/>
      <w:r w:rsidRPr="003339A7">
        <w:rPr>
          <w:rFonts w:ascii="Times New Roman" w:hAnsi="Times New Roman" w:cs="Times New Roman"/>
        </w:rPr>
        <w:t>Callick</w:t>
      </w:r>
      <w:proofErr w:type="spellEnd"/>
      <w:r w:rsidRPr="003339A7">
        <w:rPr>
          <w:rFonts w:ascii="Times New Roman" w:hAnsi="Times New Roman" w:cs="Times New Roman"/>
        </w:rPr>
        <w:t xml:space="preserve">. (2010). Describing 16 Habits of Mind. </w:t>
      </w:r>
      <w:proofErr w:type="spellStart"/>
      <w:r w:rsidRPr="003339A7">
        <w:rPr>
          <w:rFonts w:ascii="Times New Roman" w:hAnsi="Times New Roman" w:cs="Times New Roman"/>
        </w:rPr>
        <w:t>Ar</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gael</w:t>
      </w:r>
      <w:proofErr w:type="spellEnd"/>
      <w:r w:rsidRPr="003339A7">
        <w:rPr>
          <w:rFonts w:ascii="Times New Roman" w:hAnsi="Times New Roman" w:cs="Times New Roman"/>
        </w:rPr>
        <w:t xml:space="preserve"> yn: </w:t>
      </w:r>
      <w:hyperlink r:id="rId5" w:history="1">
        <w:r w:rsidRPr="003339A7">
          <w:rPr>
            <w:rStyle w:val="Hyperlink"/>
            <w:rFonts w:ascii="Times New Roman" w:hAnsi="Times New Roman" w:cs="Times New Roman"/>
          </w:rPr>
          <w:t>https://www.ccsnh.edu/sites/default/files/content/documents/CCSNH%20MLC%20HABITS%20OF%20MIND%20COSTA-KALLICK%20DESCRIPTION%201-8-10.pdf</w:t>
        </w:r>
      </w:hyperlink>
      <w:r w:rsidRPr="003339A7">
        <w:rPr>
          <w:rFonts w:ascii="Times New Roman" w:hAnsi="Times New Roman" w:cs="Times New Roman"/>
        </w:rPr>
        <w:t xml:space="preserve"> (</w:t>
      </w:r>
      <w:proofErr w:type="spellStart"/>
      <w:r w:rsidRPr="003339A7">
        <w:rPr>
          <w:rFonts w:ascii="Times New Roman" w:hAnsi="Times New Roman" w:cs="Times New Roman"/>
        </w:rPr>
        <w:t>mynediad</w:t>
      </w:r>
      <w:proofErr w:type="spellEnd"/>
      <w:r w:rsidRPr="003339A7">
        <w:rPr>
          <w:rFonts w:ascii="Times New Roman" w:hAnsi="Times New Roman" w:cs="Times New Roman"/>
        </w:rPr>
        <w:t>: 04/11/2018)</w:t>
      </w:r>
    </w:p>
    <w:p w14:paraId="3BC03680"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Baldwin, P. and Fleming, K. (2003) ‘Teaching Literacy through Drama’ London: Routledge Falmer.</w:t>
      </w:r>
    </w:p>
    <w:p w14:paraId="57F7AA89"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 xml:space="preserve">Bloomfield A, and Childs J. (2000). Teaching </w:t>
      </w:r>
      <w:proofErr w:type="spellStart"/>
      <w:r w:rsidRPr="003339A7">
        <w:rPr>
          <w:rFonts w:ascii="Times New Roman" w:hAnsi="Times New Roman" w:cs="Times New Roman"/>
        </w:rPr>
        <w:t>Intergrated</w:t>
      </w:r>
      <w:proofErr w:type="spellEnd"/>
      <w:r w:rsidRPr="003339A7">
        <w:rPr>
          <w:rFonts w:ascii="Times New Roman" w:hAnsi="Times New Roman" w:cs="Times New Roman"/>
        </w:rPr>
        <w:t xml:space="preserve"> Arts in the Primary School: Dance, Drama, Music and the Visual Arts. Oxford. Taylor and Francis.</w:t>
      </w:r>
    </w:p>
    <w:p w14:paraId="53562209" w14:textId="77777777" w:rsidR="009D3070" w:rsidRPr="003339A7" w:rsidRDefault="009D3070" w:rsidP="009D3070">
      <w:pPr>
        <w:spacing w:line="360" w:lineRule="auto"/>
        <w:rPr>
          <w:rFonts w:ascii="Times New Roman" w:hAnsi="Times New Roman" w:cs="Times New Roman"/>
        </w:rPr>
      </w:pPr>
      <w:proofErr w:type="spellStart"/>
      <w:r w:rsidRPr="003339A7">
        <w:rPr>
          <w:rFonts w:ascii="Times New Roman" w:hAnsi="Times New Roman" w:cs="Times New Roman"/>
        </w:rPr>
        <w:t>Celf</w:t>
      </w:r>
      <w:proofErr w:type="spellEnd"/>
      <w:r w:rsidRPr="003339A7">
        <w:rPr>
          <w:rFonts w:ascii="Times New Roman" w:hAnsi="Times New Roman" w:cs="Times New Roman"/>
        </w:rPr>
        <w:t xml:space="preserve"> a </w:t>
      </w:r>
      <w:proofErr w:type="spellStart"/>
      <w:r w:rsidRPr="003339A7">
        <w:rPr>
          <w:rFonts w:ascii="Times New Roman" w:hAnsi="Times New Roman" w:cs="Times New Roman"/>
        </w:rPr>
        <w:t>Dylunio</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yng</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Ngwricwlwm</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Cenedlaethol</w:t>
      </w:r>
      <w:proofErr w:type="spellEnd"/>
      <w:r w:rsidRPr="003339A7">
        <w:rPr>
          <w:rFonts w:ascii="Times New Roman" w:hAnsi="Times New Roman" w:cs="Times New Roman"/>
        </w:rPr>
        <w:t xml:space="preserve"> Cymru. (2008). </w:t>
      </w:r>
      <w:proofErr w:type="spellStart"/>
      <w:r w:rsidRPr="003339A7">
        <w:rPr>
          <w:rFonts w:ascii="Times New Roman" w:hAnsi="Times New Roman" w:cs="Times New Roman"/>
        </w:rPr>
        <w:t>Llywodraeth</w:t>
      </w:r>
      <w:proofErr w:type="spellEnd"/>
      <w:r w:rsidRPr="003339A7">
        <w:rPr>
          <w:rFonts w:ascii="Times New Roman" w:hAnsi="Times New Roman" w:cs="Times New Roman"/>
        </w:rPr>
        <w:t xml:space="preserve"> Cymru.</w:t>
      </w:r>
    </w:p>
    <w:p w14:paraId="2A648C10"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 xml:space="preserve">Donaldson, G (2015). </w:t>
      </w:r>
      <w:proofErr w:type="spellStart"/>
      <w:r w:rsidRPr="003339A7">
        <w:rPr>
          <w:rFonts w:ascii="Times New Roman" w:hAnsi="Times New Roman" w:cs="Times New Roman"/>
        </w:rPr>
        <w:t>Dyfodol</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Llwyddiannus</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Caerdydd</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Llywodraeth</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Cynulliad</w:t>
      </w:r>
      <w:proofErr w:type="spellEnd"/>
      <w:r w:rsidRPr="003339A7">
        <w:rPr>
          <w:rFonts w:ascii="Times New Roman" w:hAnsi="Times New Roman" w:cs="Times New Roman"/>
        </w:rPr>
        <w:t xml:space="preserve"> Cymru.</w:t>
      </w:r>
    </w:p>
    <w:p w14:paraId="6E5DFEA7"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 xml:space="preserve">Estyn. (2011). Annual Report of Her Majesty's Chief Inspector of Education and Training in Wales 2010-2011. </w:t>
      </w:r>
      <w:proofErr w:type="spellStart"/>
      <w:r w:rsidRPr="003339A7">
        <w:rPr>
          <w:rFonts w:ascii="Times New Roman" w:hAnsi="Times New Roman" w:cs="Times New Roman"/>
        </w:rPr>
        <w:t>Ar</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gael</w:t>
      </w:r>
      <w:proofErr w:type="spellEnd"/>
      <w:r w:rsidRPr="003339A7">
        <w:rPr>
          <w:rFonts w:ascii="Times New Roman" w:hAnsi="Times New Roman" w:cs="Times New Roman"/>
        </w:rPr>
        <w:t xml:space="preserve"> yn: </w:t>
      </w:r>
      <w:hyperlink r:id="rId6" w:history="1">
        <w:r w:rsidRPr="003339A7">
          <w:rPr>
            <w:rStyle w:val="Hyperlink"/>
            <w:rFonts w:ascii="Times New Roman" w:hAnsi="Times New Roman" w:cs="Times New Roman"/>
          </w:rPr>
          <w:t>https://www.estyn.llyw.cymru/node/4402</w:t>
        </w:r>
      </w:hyperlink>
      <w:r w:rsidRPr="003339A7">
        <w:rPr>
          <w:rFonts w:ascii="Times New Roman" w:hAnsi="Times New Roman" w:cs="Times New Roman"/>
        </w:rPr>
        <w:t xml:space="preserve"> (</w:t>
      </w:r>
      <w:proofErr w:type="spellStart"/>
      <w:r w:rsidRPr="003339A7">
        <w:rPr>
          <w:rFonts w:ascii="Times New Roman" w:hAnsi="Times New Roman" w:cs="Times New Roman"/>
        </w:rPr>
        <w:t>mynediad</w:t>
      </w:r>
      <w:proofErr w:type="spellEnd"/>
      <w:r w:rsidRPr="003339A7">
        <w:rPr>
          <w:rFonts w:ascii="Times New Roman" w:hAnsi="Times New Roman" w:cs="Times New Roman"/>
        </w:rPr>
        <w:t>: 10/11/18)</w:t>
      </w:r>
    </w:p>
    <w:p w14:paraId="26FF3964"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Finn, Jeremy D. (1989). Withdrawing from school. Review of Educational Research, 59, 117-143.</w:t>
      </w:r>
    </w:p>
    <w:p w14:paraId="28497A63"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 xml:space="preserve">Gavin, N (2017). Study Shows We Are Born Creative Geniuses </w:t>
      </w:r>
      <w:proofErr w:type="gramStart"/>
      <w:r w:rsidRPr="003339A7">
        <w:rPr>
          <w:rFonts w:ascii="Times New Roman" w:hAnsi="Times New Roman" w:cs="Times New Roman"/>
        </w:rPr>
        <w:t>But</w:t>
      </w:r>
      <w:proofErr w:type="gramEnd"/>
      <w:r w:rsidRPr="003339A7">
        <w:rPr>
          <w:rFonts w:ascii="Times New Roman" w:hAnsi="Times New Roman" w:cs="Times New Roman"/>
        </w:rPr>
        <w:t xml:space="preserve"> The ‘Education’ System Dumbs Us Down. </w:t>
      </w:r>
      <w:proofErr w:type="spellStart"/>
      <w:r w:rsidRPr="003339A7">
        <w:rPr>
          <w:rFonts w:ascii="Times New Roman" w:hAnsi="Times New Roman" w:cs="Times New Roman"/>
        </w:rPr>
        <w:t>Ar</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gael</w:t>
      </w:r>
      <w:proofErr w:type="spellEnd"/>
      <w:r w:rsidRPr="003339A7">
        <w:rPr>
          <w:rFonts w:ascii="Times New Roman" w:hAnsi="Times New Roman" w:cs="Times New Roman"/>
        </w:rPr>
        <w:t xml:space="preserve"> yn: </w:t>
      </w:r>
      <w:hyperlink r:id="rId7" w:history="1">
        <w:r w:rsidRPr="003339A7">
          <w:rPr>
            <w:rStyle w:val="Hyperlink"/>
            <w:rFonts w:ascii="Times New Roman" w:hAnsi="Times New Roman" w:cs="Times New Roman"/>
          </w:rPr>
          <w:t>https://anewkindofhuman.com/creative-genius-divergent-thinking-test/</w:t>
        </w:r>
      </w:hyperlink>
      <w:r w:rsidRPr="003339A7">
        <w:rPr>
          <w:rFonts w:ascii="Times New Roman" w:hAnsi="Times New Roman" w:cs="Times New Roman"/>
        </w:rPr>
        <w:t xml:space="preserve"> (</w:t>
      </w:r>
      <w:proofErr w:type="spellStart"/>
      <w:r w:rsidRPr="003339A7">
        <w:rPr>
          <w:rFonts w:ascii="Times New Roman" w:hAnsi="Times New Roman" w:cs="Times New Roman"/>
        </w:rPr>
        <w:t>mynediad</w:t>
      </w:r>
      <w:proofErr w:type="spellEnd"/>
      <w:r w:rsidRPr="003339A7">
        <w:rPr>
          <w:rFonts w:ascii="Times New Roman" w:hAnsi="Times New Roman" w:cs="Times New Roman"/>
        </w:rPr>
        <w:t>: 29/10/18).</w:t>
      </w:r>
    </w:p>
    <w:p w14:paraId="25E8DF44" w14:textId="77777777" w:rsidR="009D3070" w:rsidRPr="003339A7" w:rsidRDefault="009D3070" w:rsidP="009D3070">
      <w:pPr>
        <w:spacing w:line="360" w:lineRule="auto"/>
        <w:rPr>
          <w:rFonts w:ascii="Times New Roman" w:hAnsi="Times New Roman" w:cs="Times New Roman"/>
        </w:rPr>
      </w:pPr>
      <w:proofErr w:type="spellStart"/>
      <w:r w:rsidRPr="003339A7">
        <w:rPr>
          <w:rFonts w:ascii="Times New Roman" w:hAnsi="Times New Roman" w:cs="Times New Roman"/>
        </w:rPr>
        <w:lastRenderedPageBreak/>
        <w:t>Hosack</w:t>
      </w:r>
      <w:proofErr w:type="spellEnd"/>
      <w:r w:rsidRPr="003339A7">
        <w:rPr>
          <w:rFonts w:ascii="Times New Roman" w:hAnsi="Times New Roman" w:cs="Times New Roman"/>
        </w:rPr>
        <w:t xml:space="preserve">, K. (2014). Using the visual arts for cross-curricular teaching and </w:t>
      </w:r>
      <w:proofErr w:type="gramStart"/>
      <w:r w:rsidRPr="003339A7">
        <w:rPr>
          <w:rFonts w:ascii="Times New Roman" w:hAnsi="Times New Roman" w:cs="Times New Roman"/>
        </w:rPr>
        <w:t>learning :</w:t>
      </w:r>
      <w:proofErr w:type="gramEnd"/>
      <w:r w:rsidRPr="003339A7">
        <w:rPr>
          <w:rFonts w:ascii="Times New Roman" w:hAnsi="Times New Roman" w:cs="Times New Roman"/>
        </w:rPr>
        <w:t xml:space="preserve"> Imaginative ideas for the primary school.</w:t>
      </w:r>
    </w:p>
    <w:p w14:paraId="71C9E920" w14:textId="77777777" w:rsidR="009D3070" w:rsidRPr="003339A7" w:rsidRDefault="009D3070" w:rsidP="009D3070">
      <w:pPr>
        <w:spacing w:line="360" w:lineRule="auto"/>
        <w:rPr>
          <w:rFonts w:ascii="Times New Roman" w:hAnsi="Times New Roman" w:cs="Times New Roman"/>
        </w:rPr>
      </w:pPr>
      <w:proofErr w:type="spellStart"/>
      <w:r w:rsidRPr="003339A7">
        <w:rPr>
          <w:rFonts w:ascii="Times New Roman" w:hAnsi="Times New Roman" w:cs="Times New Roman"/>
        </w:rPr>
        <w:t>Ljungdahl</w:t>
      </w:r>
      <w:proofErr w:type="spellEnd"/>
      <w:r w:rsidRPr="003339A7">
        <w:rPr>
          <w:rFonts w:ascii="Times New Roman" w:hAnsi="Times New Roman" w:cs="Times New Roman"/>
        </w:rPr>
        <w:t>, Lesley. (2008). Strategies to Improve Literacy Standards Using Creative Arts. International Journal of Learning, 15(5), 57-64.</w:t>
      </w:r>
    </w:p>
    <w:p w14:paraId="6A015E05" w14:textId="77777777" w:rsidR="009D3070" w:rsidRPr="003339A7" w:rsidRDefault="009D3070" w:rsidP="009D3070">
      <w:pPr>
        <w:spacing w:line="360" w:lineRule="auto"/>
        <w:rPr>
          <w:rFonts w:ascii="Times New Roman" w:hAnsi="Times New Roman" w:cs="Times New Roman"/>
        </w:rPr>
      </w:pPr>
      <w:proofErr w:type="spellStart"/>
      <w:r w:rsidRPr="003339A7">
        <w:rPr>
          <w:rFonts w:ascii="Times New Roman" w:hAnsi="Times New Roman" w:cs="Times New Roman"/>
        </w:rPr>
        <w:t>Llywodraeth</w:t>
      </w:r>
      <w:proofErr w:type="spellEnd"/>
      <w:r w:rsidRPr="003339A7">
        <w:rPr>
          <w:rFonts w:ascii="Times New Roman" w:hAnsi="Times New Roman" w:cs="Times New Roman"/>
        </w:rPr>
        <w:t xml:space="preserve"> Cymru. (2008). </w:t>
      </w:r>
      <w:proofErr w:type="spellStart"/>
      <w:r w:rsidRPr="003339A7">
        <w:rPr>
          <w:rFonts w:ascii="Times New Roman" w:hAnsi="Times New Roman" w:cs="Times New Roman"/>
        </w:rPr>
        <w:t>Cerddoriaeth</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yng</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Nghwricwlwm</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Cenedlaethol</w:t>
      </w:r>
      <w:proofErr w:type="spellEnd"/>
      <w:r w:rsidRPr="003339A7">
        <w:rPr>
          <w:rFonts w:ascii="Times New Roman" w:hAnsi="Times New Roman" w:cs="Times New Roman"/>
        </w:rPr>
        <w:t xml:space="preserve"> Cymru. </w:t>
      </w:r>
      <w:proofErr w:type="spellStart"/>
      <w:r w:rsidRPr="003339A7">
        <w:rPr>
          <w:rFonts w:ascii="Times New Roman" w:hAnsi="Times New Roman" w:cs="Times New Roman"/>
        </w:rPr>
        <w:t>Ar</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gael</w:t>
      </w:r>
      <w:proofErr w:type="spellEnd"/>
      <w:r w:rsidRPr="003339A7">
        <w:rPr>
          <w:rFonts w:ascii="Times New Roman" w:hAnsi="Times New Roman" w:cs="Times New Roman"/>
        </w:rPr>
        <w:t xml:space="preserve"> yn: </w:t>
      </w:r>
      <w:hyperlink r:id="rId8" w:history="1">
        <w:r w:rsidRPr="003339A7">
          <w:rPr>
            <w:rStyle w:val="Hyperlink"/>
            <w:rFonts w:ascii="Times New Roman" w:hAnsi="Times New Roman" w:cs="Times New Roman"/>
          </w:rPr>
          <w:t>http://learning.gov.wales/docs/learningwales/publications/130424-music-in-the-national-curriculum-cy-v2.pdf</w:t>
        </w:r>
      </w:hyperlink>
      <w:r w:rsidRPr="003339A7">
        <w:rPr>
          <w:rFonts w:ascii="Times New Roman" w:hAnsi="Times New Roman" w:cs="Times New Roman"/>
        </w:rPr>
        <w:t xml:space="preserve"> (</w:t>
      </w:r>
      <w:proofErr w:type="spellStart"/>
      <w:r w:rsidRPr="003339A7">
        <w:rPr>
          <w:rFonts w:ascii="Times New Roman" w:hAnsi="Times New Roman" w:cs="Times New Roman"/>
        </w:rPr>
        <w:t>mynediad</w:t>
      </w:r>
      <w:proofErr w:type="spellEnd"/>
      <w:r w:rsidRPr="003339A7">
        <w:rPr>
          <w:rFonts w:ascii="Times New Roman" w:hAnsi="Times New Roman" w:cs="Times New Roman"/>
        </w:rPr>
        <w:t>: 11/11/18)</w:t>
      </w:r>
    </w:p>
    <w:p w14:paraId="5180C726" w14:textId="77777777" w:rsidR="009D3070" w:rsidRPr="003339A7" w:rsidRDefault="009D3070" w:rsidP="009D3070">
      <w:pPr>
        <w:spacing w:line="360" w:lineRule="auto"/>
        <w:rPr>
          <w:rFonts w:ascii="Times New Roman" w:hAnsi="Times New Roman" w:cs="Times New Roman"/>
        </w:rPr>
      </w:pPr>
      <w:proofErr w:type="spellStart"/>
      <w:r w:rsidRPr="003339A7">
        <w:rPr>
          <w:rFonts w:ascii="Times New Roman" w:hAnsi="Times New Roman" w:cs="Times New Roman"/>
        </w:rPr>
        <w:t>Llywodraeth</w:t>
      </w:r>
      <w:proofErr w:type="spellEnd"/>
      <w:r w:rsidRPr="003339A7">
        <w:rPr>
          <w:rFonts w:ascii="Times New Roman" w:hAnsi="Times New Roman" w:cs="Times New Roman"/>
        </w:rPr>
        <w:t xml:space="preserve"> Cymru. (2008). </w:t>
      </w:r>
      <w:proofErr w:type="spellStart"/>
      <w:r w:rsidRPr="003339A7">
        <w:rPr>
          <w:rFonts w:ascii="Times New Roman" w:hAnsi="Times New Roman" w:cs="Times New Roman"/>
        </w:rPr>
        <w:t>Rhaglen</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Astudio</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ar</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gyfer</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Cymraeg</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Ar</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gael</w:t>
      </w:r>
      <w:proofErr w:type="spellEnd"/>
      <w:r w:rsidRPr="003339A7">
        <w:rPr>
          <w:rFonts w:ascii="Times New Roman" w:hAnsi="Times New Roman" w:cs="Times New Roman"/>
        </w:rPr>
        <w:t xml:space="preserve"> yn: </w:t>
      </w:r>
      <w:hyperlink r:id="rId9" w:history="1">
        <w:r w:rsidRPr="003339A7">
          <w:rPr>
            <w:rStyle w:val="Hyperlink"/>
            <w:rFonts w:ascii="Times New Roman" w:hAnsi="Times New Roman" w:cs="Times New Roman"/>
          </w:rPr>
          <w:t>http://learning.gov.wales/docs/learningwales/publications/150717-nc-welsh-cy-ve3.pdf</w:t>
        </w:r>
      </w:hyperlink>
      <w:r w:rsidRPr="003339A7">
        <w:rPr>
          <w:rFonts w:ascii="Times New Roman" w:hAnsi="Times New Roman" w:cs="Times New Roman"/>
        </w:rPr>
        <w:t xml:space="preserve"> (</w:t>
      </w:r>
      <w:proofErr w:type="spellStart"/>
      <w:r w:rsidRPr="003339A7">
        <w:rPr>
          <w:rFonts w:ascii="Times New Roman" w:hAnsi="Times New Roman" w:cs="Times New Roman"/>
        </w:rPr>
        <w:t>mynediad</w:t>
      </w:r>
      <w:proofErr w:type="spellEnd"/>
      <w:r w:rsidRPr="003339A7">
        <w:rPr>
          <w:rFonts w:ascii="Times New Roman" w:hAnsi="Times New Roman" w:cs="Times New Roman"/>
        </w:rPr>
        <w:t>: 11/11/18)</w:t>
      </w:r>
    </w:p>
    <w:p w14:paraId="5464D4C5" w14:textId="77777777" w:rsidR="009D3070" w:rsidRPr="003339A7" w:rsidRDefault="009D3070" w:rsidP="009D3070">
      <w:pPr>
        <w:spacing w:line="360" w:lineRule="auto"/>
        <w:rPr>
          <w:rFonts w:ascii="Times New Roman" w:hAnsi="Times New Roman" w:cs="Times New Roman"/>
        </w:rPr>
      </w:pPr>
      <w:proofErr w:type="spellStart"/>
      <w:r w:rsidRPr="003339A7">
        <w:rPr>
          <w:rFonts w:ascii="Times New Roman" w:hAnsi="Times New Roman" w:cs="Times New Roman"/>
        </w:rPr>
        <w:t>Llywodeath</w:t>
      </w:r>
      <w:proofErr w:type="spellEnd"/>
      <w:r w:rsidRPr="003339A7">
        <w:rPr>
          <w:rFonts w:ascii="Times New Roman" w:hAnsi="Times New Roman" w:cs="Times New Roman"/>
        </w:rPr>
        <w:t xml:space="preserve"> Cymru. (2016). </w:t>
      </w:r>
      <w:proofErr w:type="spellStart"/>
      <w:r w:rsidRPr="003339A7">
        <w:rPr>
          <w:rFonts w:ascii="Times New Roman" w:hAnsi="Times New Roman" w:cs="Times New Roman"/>
        </w:rPr>
        <w:t>Fframwaith</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Cymhwysedd</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Digidol</w:t>
      </w:r>
      <w:proofErr w:type="spellEnd"/>
      <w:r w:rsidRPr="003339A7">
        <w:rPr>
          <w:rFonts w:ascii="Times New Roman" w:hAnsi="Times New Roman" w:cs="Times New Roman"/>
        </w:rPr>
        <w:t xml:space="preserve"> – </w:t>
      </w:r>
      <w:proofErr w:type="spellStart"/>
      <w:r w:rsidRPr="003339A7">
        <w:rPr>
          <w:rFonts w:ascii="Times New Roman" w:hAnsi="Times New Roman" w:cs="Times New Roman"/>
        </w:rPr>
        <w:t>canllawiau</w:t>
      </w:r>
      <w:proofErr w:type="spellEnd"/>
      <w:r w:rsidRPr="003339A7">
        <w:rPr>
          <w:rFonts w:ascii="Times New Roman" w:hAnsi="Times New Roman" w:cs="Times New Roman"/>
        </w:rPr>
        <w:t xml:space="preserve"> </w:t>
      </w:r>
    </w:p>
    <w:p w14:paraId="3B436CD9" w14:textId="77777777" w:rsidR="009D3070" w:rsidRPr="003339A7" w:rsidRDefault="009D3070" w:rsidP="009D3070">
      <w:pPr>
        <w:spacing w:line="360" w:lineRule="auto"/>
        <w:rPr>
          <w:rFonts w:ascii="Times New Roman" w:hAnsi="Times New Roman" w:cs="Times New Roman"/>
        </w:rPr>
      </w:pPr>
      <w:proofErr w:type="spellStart"/>
      <w:r w:rsidRPr="003339A7">
        <w:rPr>
          <w:rFonts w:ascii="Times New Roman" w:hAnsi="Times New Roman" w:cs="Times New Roman"/>
        </w:rPr>
        <w:t>Llywodraeth</w:t>
      </w:r>
      <w:proofErr w:type="spellEnd"/>
      <w:r w:rsidRPr="003339A7">
        <w:rPr>
          <w:rFonts w:ascii="Times New Roman" w:hAnsi="Times New Roman" w:cs="Times New Roman"/>
        </w:rPr>
        <w:t xml:space="preserve"> Cymru. (2003). Y </w:t>
      </w:r>
      <w:proofErr w:type="spellStart"/>
      <w:r w:rsidRPr="003339A7">
        <w:rPr>
          <w:rFonts w:ascii="Times New Roman" w:hAnsi="Times New Roman" w:cs="Times New Roman"/>
        </w:rPr>
        <w:t>Cwricwlwm</w:t>
      </w:r>
      <w:proofErr w:type="spellEnd"/>
      <w:r w:rsidRPr="003339A7">
        <w:rPr>
          <w:rFonts w:ascii="Times New Roman" w:hAnsi="Times New Roman" w:cs="Times New Roman"/>
        </w:rPr>
        <w:t xml:space="preserve"> </w:t>
      </w:r>
      <w:proofErr w:type="spellStart"/>
      <w:r w:rsidRPr="003339A7">
        <w:rPr>
          <w:rFonts w:ascii="Times New Roman" w:hAnsi="Times New Roman" w:cs="Times New Roman"/>
        </w:rPr>
        <w:t>Cymreig</w:t>
      </w:r>
      <w:proofErr w:type="spellEnd"/>
    </w:p>
    <w:p w14:paraId="24B38E29" w14:textId="77777777" w:rsidR="009D3070" w:rsidRPr="003339A7" w:rsidRDefault="009D3070" w:rsidP="009D3070">
      <w:pPr>
        <w:spacing w:line="360" w:lineRule="auto"/>
        <w:rPr>
          <w:rFonts w:ascii="Times New Roman" w:hAnsi="Times New Roman" w:cs="Times New Roman"/>
        </w:rPr>
      </w:pPr>
      <w:r w:rsidRPr="003339A7">
        <w:rPr>
          <w:rFonts w:ascii="Times New Roman" w:hAnsi="Times New Roman" w:cs="Times New Roman"/>
        </w:rPr>
        <w:t xml:space="preserve">Robinson, </w:t>
      </w:r>
      <w:proofErr w:type="spellStart"/>
      <w:r w:rsidRPr="003339A7">
        <w:rPr>
          <w:rFonts w:ascii="Times New Roman" w:hAnsi="Times New Roman" w:cs="Times New Roman"/>
        </w:rPr>
        <w:t>Aronica</w:t>
      </w:r>
      <w:proofErr w:type="spellEnd"/>
      <w:r w:rsidRPr="003339A7">
        <w:rPr>
          <w:rFonts w:ascii="Times New Roman" w:hAnsi="Times New Roman" w:cs="Times New Roman"/>
        </w:rPr>
        <w:t xml:space="preserve">, &amp; </w:t>
      </w:r>
      <w:proofErr w:type="spellStart"/>
      <w:r w:rsidRPr="003339A7">
        <w:rPr>
          <w:rFonts w:ascii="Times New Roman" w:hAnsi="Times New Roman" w:cs="Times New Roman"/>
        </w:rPr>
        <w:t>Aronica</w:t>
      </w:r>
      <w:proofErr w:type="spellEnd"/>
      <w:r w:rsidRPr="003339A7">
        <w:rPr>
          <w:rFonts w:ascii="Times New Roman" w:hAnsi="Times New Roman" w:cs="Times New Roman"/>
        </w:rPr>
        <w:t>, Lou. (2016). Creative schools.</w:t>
      </w:r>
    </w:p>
    <w:p w14:paraId="19821A69" w14:textId="77777777" w:rsidR="00DE7CB9" w:rsidRPr="003339A7" w:rsidRDefault="00DE7CB9" w:rsidP="00DE7CB9">
      <w:pPr>
        <w:spacing w:line="360" w:lineRule="auto"/>
        <w:rPr>
          <w:rFonts w:ascii="Times New Roman" w:hAnsi="Times New Roman" w:cs="Times New Roman"/>
          <w:sz w:val="24"/>
          <w:szCs w:val="24"/>
          <w:u w:val="single"/>
          <w:lang w:val="cy-GB"/>
        </w:rPr>
      </w:pPr>
    </w:p>
    <w:p w14:paraId="27905F55" w14:textId="77777777" w:rsidR="00DE7CB9" w:rsidRPr="003339A7" w:rsidRDefault="00DE7CB9" w:rsidP="00DE7CB9">
      <w:pPr>
        <w:spacing w:line="360" w:lineRule="auto"/>
        <w:rPr>
          <w:rFonts w:ascii="Times New Roman" w:hAnsi="Times New Roman" w:cs="Times New Roman"/>
          <w:sz w:val="24"/>
          <w:szCs w:val="24"/>
          <w:u w:val="single"/>
          <w:lang w:val="cy-GB"/>
        </w:rPr>
      </w:pPr>
    </w:p>
    <w:p w14:paraId="43D16092" w14:textId="77777777" w:rsidR="00DE7CB9" w:rsidRPr="003339A7" w:rsidRDefault="00DE7CB9" w:rsidP="00DE7CB9">
      <w:pPr>
        <w:spacing w:line="360" w:lineRule="auto"/>
        <w:rPr>
          <w:rFonts w:ascii="Times New Roman" w:hAnsi="Times New Roman" w:cs="Times New Roman"/>
          <w:sz w:val="24"/>
          <w:szCs w:val="24"/>
          <w:u w:val="single"/>
          <w:lang w:val="cy-GB"/>
        </w:rPr>
      </w:pPr>
    </w:p>
    <w:p w14:paraId="7CB41AAF" w14:textId="77777777" w:rsidR="001A62F6" w:rsidRPr="003339A7" w:rsidRDefault="001A62F6" w:rsidP="004865EF">
      <w:pPr>
        <w:spacing w:line="360" w:lineRule="auto"/>
        <w:rPr>
          <w:rFonts w:ascii="Times New Roman" w:hAnsi="Times New Roman" w:cs="Times New Roman"/>
          <w:sz w:val="24"/>
          <w:szCs w:val="24"/>
          <w:lang w:val="cy-GB"/>
        </w:rPr>
      </w:pPr>
    </w:p>
    <w:p w14:paraId="0AF73FD1" w14:textId="77777777" w:rsidR="002B4FD6" w:rsidRPr="003339A7" w:rsidRDefault="002B4FD6">
      <w:pPr>
        <w:spacing w:line="360" w:lineRule="auto"/>
        <w:rPr>
          <w:rFonts w:ascii="Times New Roman" w:hAnsi="Times New Roman" w:cs="Times New Roman"/>
          <w:sz w:val="24"/>
          <w:szCs w:val="24"/>
          <w:lang w:val="cy-GB"/>
        </w:rPr>
      </w:pPr>
    </w:p>
    <w:sectPr w:rsidR="002B4FD6" w:rsidRPr="003339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A5A"/>
    <w:rsid w:val="00001AFD"/>
    <w:rsid w:val="00001F62"/>
    <w:rsid w:val="00004B92"/>
    <w:rsid w:val="000065D5"/>
    <w:rsid w:val="00010635"/>
    <w:rsid w:val="00011984"/>
    <w:rsid w:val="00012E90"/>
    <w:rsid w:val="00022606"/>
    <w:rsid w:val="00024D15"/>
    <w:rsid w:val="00030630"/>
    <w:rsid w:val="000323FF"/>
    <w:rsid w:val="000332DC"/>
    <w:rsid w:val="00043483"/>
    <w:rsid w:val="0004427B"/>
    <w:rsid w:val="00044E68"/>
    <w:rsid w:val="0004575B"/>
    <w:rsid w:val="00047748"/>
    <w:rsid w:val="00050A43"/>
    <w:rsid w:val="000535E8"/>
    <w:rsid w:val="00060B6E"/>
    <w:rsid w:val="00065A03"/>
    <w:rsid w:val="000741B8"/>
    <w:rsid w:val="0007782C"/>
    <w:rsid w:val="00077C62"/>
    <w:rsid w:val="000814D2"/>
    <w:rsid w:val="00081E57"/>
    <w:rsid w:val="0008221C"/>
    <w:rsid w:val="00091A85"/>
    <w:rsid w:val="000920D2"/>
    <w:rsid w:val="00095604"/>
    <w:rsid w:val="00095C11"/>
    <w:rsid w:val="000A2C5C"/>
    <w:rsid w:val="000A529B"/>
    <w:rsid w:val="000B0410"/>
    <w:rsid w:val="000B2BED"/>
    <w:rsid w:val="000B667F"/>
    <w:rsid w:val="000B7556"/>
    <w:rsid w:val="000C0FAF"/>
    <w:rsid w:val="000C1539"/>
    <w:rsid w:val="000C2CF7"/>
    <w:rsid w:val="000C50C6"/>
    <w:rsid w:val="000C577F"/>
    <w:rsid w:val="000C7166"/>
    <w:rsid w:val="000D09A9"/>
    <w:rsid w:val="000E2B4F"/>
    <w:rsid w:val="000E7D84"/>
    <w:rsid w:val="000F102E"/>
    <w:rsid w:val="000F5662"/>
    <w:rsid w:val="000F7F5E"/>
    <w:rsid w:val="00101720"/>
    <w:rsid w:val="00102DE6"/>
    <w:rsid w:val="001057DA"/>
    <w:rsid w:val="00105A5A"/>
    <w:rsid w:val="00112D10"/>
    <w:rsid w:val="00114A1B"/>
    <w:rsid w:val="00115DC7"/>
    <w:rsid w:val="001170B8"/>
    <w:rsid w:val="0012231E"/>
    <w:rsid w:val="00123B96"/>
    <w:rsid w:val="00124E19"/>
    <w:rsid w:val="00125CDC"/>
    <w:rsid w:val="00131160"/>
    <w:rsid w:val="00136935"/>
    <w:rsid w:val="00142BC8"/>
    <w:rsid w:val="0014324F"/>
    <w:rsid w:val="00143945"/>
    <w:rsid w:val="00145B44"/>
    <w:rsid w:val="001468F2"/>
    <w:rsid w:val="00147A7F"/>
    <w:rsid w:val="00160844"/>
    <w:rsid w:val="00160F5B"/>
    <w:rsid w:val="001720F6"/>
    <w:rsid w:val="0017383A"/>
    <w:rsid w:val="0018237B"/>
    <w:rsid w:val="00183D42"/>
    <w:rsid w:val="001846FD"/>
    <w:rsid w:val="00185C45"/>
    <w:rsid w:val="00191309"/>
    <w:rsid w:val="0019190A"/>
    <w:rsid w:val="001969BE"/>
    <w:rsid w:val="001A326C"/>
    <w:rsid w:val="001A38E4"/>
    <w:rsid w:val="001A5D20"/>
    <w:rsid w:val="001A62F6"/>
    <w:rsid w:val="001B3BD4"/>
    <w:rsid w:val="001B67D9"/>
    <w:rsid w:val="001B71BF"/>
    <w:rsid w:val="001C3209"/>
    <w:rsid w:val="001D4A2D"/>
    <w:rsid w:val="001D61B1"/>
    <w:rsid w:val="001D68BC"/>
    <w:rsid w:val="001D68DC"/>
    <w:rsid w:val="001E67C5"/>
    <w:rsid w:val="001F1DDD"/>
    <w:rsid w:val="001F3C2E"/>
    <w:rsid w:val="001F47C5"/>
    <w:rsid w:val="001F4A5F"/>
    <w:rsid w:val="00204E56"/>
    <w:rsid w:val="002052C6"/>
    <w:rsid w:val="002133D0"/>
    <w:rsid w:val="00214273"/>
    <w:rsid w:val="00216ED6"/>
    <w:rsid w:val="00220000"/>
    <w:rsid w:val="002212C4"/>
    <w:rsid w:val="00221CA8"/>
    <w:rsid w:val="00222CE1"/>
    <w:rsid w:val="00223D90"/>
    <w:rsid w:val="00230387"/>
    <w:rsid w:val="00231417"/>
    <w:rsid w:val="002339D4"/>
    <w:rsid w:val="002340B6"/>
    <w:rsid w:val="00234222"/>
    <w:rsid w:val="002342A1"/>
    <w:rsid w:val="002343B9"/>
    <w:rsid w:val="002372F7"/>
    <w:rsid w:val="0024248B"/>
    <w:rsid w:val="00244821"/>
    <w:rsid w:val="00250848"/>
    <w:rsid w:val="00250D08"/>
    <w:rsid w:val="002539E8"/>
    <w:rsid w:val="0025523D"/>
    <w:rsid w:val="00255669"/>
    <w:rsid w:val="00257A63"/>
    <w:rsid w:val="00260E14"/>
    <w:rsid w:val="00266D78"/>
    <w:rsid w:val="00281FDD"/>
    <w:rsid w:val="00291768"/>
    <w:rsid w:val="002939D5"/>
    <w:rsid w:val="00296FFD"/>
    <w:rsid w:val="00297E73"/>
    <w:rsid w:val="00297F81"/>
    <w:rsid w:val="002A0AE6"/>
    <w:rsid w:val="002A2CC4"/>
    <w:rsid w:val="002A5A49"/>
    <w:rsid w:val="002A6950"/>
    <w:rsid w:val="002B15FC"/>
    <w:rsid w:val="002B160A"/>
    <w:rsid w:val="002B20AD"/>
    <w:rsid w:val="002B409F"/>
    <w:rsid w:val="002B4FD6"/>
    <w:rsid w:val="002B54B1"/>
    <w:rsid w:val="002C0269"/>
    <w:rsid w:val="002D0012"/>
    <w:rsid w:val="002D0132"/>
    <w:rsid w:val="002D342B"/>
    <w:rsid w:val="002D3A75"/>
    <w:rsid w:val="002E3D50"/>
    <w:rsid w:val="002E482E"/>
    <w:rsid w:val="002E6F72"/>
    <w:rsid w:val="00302FC8"/>
    <w:rsid w:val="00310A72"/>
    <w:rsid w:val="00310AC2"/>
    <w:rsid w:val="00313FCC"/>
    <w:rsid w:val="00330F18"/>
    <w:rsid w:val="003339A7"/>
    <w:rsid w:val="00333ED9"/>
    <w:rsid w:val="0033409C"/>
    <w:rsid w:val="00335ABA"/>
    <w:rsid w:val="00337A7D"/>
    <w:rsid w:val="00344C50"/>
    <w:rsid w:val="00347B8F"/>
    <w:rsid w:val="00352A8D"/>
    <w:rsid w:val="00352F50"/>
    <w:rsid w:val="003557F3"/>
    <w:rsid w:val="0035732B"/>
    <w:rsid w:val="003634F6"/>
    <w:rsid w:val="003706C7"/>
    <w:rsid w:val="00371447"/>
    <w:rsid w:val="00374A8D"/>
    <w:rsid w:val="003765EA"/>
    <w:rsid w:val="00382846"/>
    <w:rsid w:val="0038447F"/>
    <w:rsid w:val="00385A71"/>
    <w:rsid w:val="00386DE9"/>
    <w:rsid w:val="00390582"/>
    <w:rsid w:val="00392115"/>
    <w:rsid w:val="003A5610"/>
    <w:rsid w:val="003B0F29"/>
    <w:rsid w:val="003B10FE"/>
    <w:rsid w:val="003B2F38"/>
    <w:rsid w:val="003B4718"/>
    <w:rsid w:val="003B506A"/>
    <w:rsid w:val="003C17B7"/>
    <w:rsid w:val="003C1833"/>
    <w:rsid w:val="003D017C"/>
    <w:rsid w:val="003D42B6"/>
    <w:rsid w:val="003D58DB"/>
    <w:rsid w:val="003E0CC6"/>
    <w:rsid w:val="003E33DB"/>
    <w:rsid w:val="003F3CF8"/>
    <w:rsid w:val="003F7662"/>
    <w:rsid w:val="004003FE"/>
    <w:rsid w:val="00404272"/>
    <w:rsid w:val="004048D2"/>
    <w:rsid w:val="00404F6F"/>
    <w:rsid w:val="0041314A"/>
    <w:rsid w:val="00416EA4"/>
    <w:rsid w:val="00417C46"/>
    <w:rsid w:val="004216D3"/>
    <w:rsid w:val="004300B7"/>
    <w:rsid w:val="00432DCF"/>
    <w:rsid w:val="00432DFC"/>
    <w:rsid w:val="00433C07"/>
    <w:rsid w:val="00437BAA"/>
    <w:rsid w:val="00446252"/>
    <w:rsid w:val="00446B32"/>
    <w:rsid w:val="00447842"/>
    <w:rsid w:val="004500D9"/>
    <w:rsid w:val="0045216E"/>
    <w:rsid w:val="00461EC2"/>
    <w:rsid w:val="00462F3B"/>
    <w:rsid w:val="00465ED0"/>
    <w:rsid w:val="00474242"/>
    <w:rsid w:val="004745CB"/>
    <w:rsid w:val="004747F9"/>
    <w:rsid w:val="004753DD"/>
    <w:rsid w:val="00475D6C"/>
    <w:rsid w:val="00476C1E"/>
    <w:rsid w:val="00477025"/>
    <w:rsid w:val="00477D48"/>
    <w:rsid w:val="004800A7"/>
    <w:rsid w:val="004811A5"/>
    <w:rsid w:val="00482C1C"/>
    <w:rsid w:val="00484C69"/>
    <w:rsid w:val="004865EF"/>
    <w:rsid w:val="00487152"/>
    <w:rsid w:val="004902D8"/>
    <w:rsid w:val="00491337"/>
    <w:rsid w:val="00493B9B"/>
    <w:rsid w:val="00493FC2"/>
    <w:rsid w:val="00495D1B"/>
    <w:rsid w:val="00496479"/>
    <w:rsid w:val="004A29C4"/>
    <w:rsid w:val="004A3435"/>
    <w:rsid w:val="004A6730"/>
    <w:rsid w:val="004B271D"/>
    <w:rsid w:val="004B466C"/>
    <w:rsid w:val="004C1235"/>
    <w:rsid w:val="004C66F7"/>
    <w:rsid w:val="004D1A10"/>
    <w:rsid w:val="004E1931"/>
    <w:rsid w:val="004E2762"/>
    <w:rsid w:val="004E2946"/>
    <w:rsid w:val="004E3885"/>
    <w:rsid w:val="004E49B4"/>
    <w:rsid w:val="004E5AB0"/>
    <w:rsid w:val="004E6F28"/>
    <w:rsid w:val="004E7783"/>
    <w:rsid w:val="004F0BAF"/>
    <w:rsid w:val="004F3C75"/>
    <w:rsid w:val="004F45D2"/>
    <w:rsid w:val="004F5CAC"/>
    <w:rsid w:val="00505636"/>
    <w:rsid w:val="00505698"/>
    <w:rsid w:val="0050626D"/>
    <w:rsid w:val="00510EAA"/>
    <w:rsid w:val="005126CC"/>
    <w:rsid w:val="00513943"/>
    <w:rsid w:val="00515B63"/>
    <w:rsid w:val="0052624D"/>
    <w:rsid w:val="0053211B"/>
    <w:rsid w:val="005339AA"/>
    <w:rsid w:val="00535DA0"/>
    <w:rsid w:val="005374F3"/>
    <w:rsid w:val="005566E2"/>
    <w:rsid w:val="005619DD"/>
    <w:rsid w:val="005708DC"/>
    <w:rsid w:val="00570B3E"/>
    <w:rsid w:val="005712F0"/>
    <w:rsid w:val="00571FC1"/>
    <w:rsid w:val="005739B1"/>
    <w:rsid w:val="00574315"/>
    <w:rsid w:val="0058105F"/>
    <w:rsid w:val="00587DBC"/>
    <w:rsid w:val="00590CAB"/>
    <w:rsid w:val="00593048"/>
    <w:rsid w:val="00593877"/>
    <w:rsid w:val="00597A02"/>
    <w:rsid w:val="005A089B"/>
    <w:rsid w:val="005A4B35"/>
    <w:rsid w:val="005A6DCB"/>
    <w:rsid w:val="005B0DC7"/>
    <w:rsid w:val="005B1239"/>
    <w:rsid w:val="005B3D8A"/>
    <w:rsid w:val="005B5F1F"/>
    <w:rsid w:val="005C1489"/>
    <w:rsid w:val="005C1D17"/>
    <w:rsid w:val="005D2CFB"/>
    <w:rsid w:val="005E3B4F"/>
    <w:rsid w:val="005E4506"/>
    <w:rsid w:val="005F2A74"/>
    <w:rsid w:val="005F768C"/>
    <w:rsid w:val="00603E66"/>
    <w:rsid w:val="00603FAD"/>
    <w:rsid w:val="00606A70"/>
    <w:rsid w:val="0061666A"/>
    <w:rsid w:val="006204DD"/>
    <w:rsid w:val="006220A3"/>
    <w:rsid w:val="00622BC0"/>
    <w:rsid w:val="00624A60"/>
    <w:rsid w:val="00630220"/>
    <w:rsid w:val="0063350F"/>
    <w:rsid w:val="00633C83"/>
    <w:rsid w:val="0064077F"/>
    <w:rsid w:val="00640CAB"/>
    <w:rsid w:val="00652AF4"/>
    <w:rsid w:val="00662461"/>
    <w:rsid w:val="00665AE6"/>
    <w:rsid w:val="00667C52"/>
    <w:rsid w:val="006704E0"/>
    <w:rsid w:val="00670E2C"/>
    <w:rsid w:val="00677BAD"/>
    <w:rsid w:val="00680838"/>
    <w:rsid w:val="0068263A"/>
    <w:rsid w:val="00682A7F"/>
    <w:rsid w:val="00683022"/>
    <w:rsid w:val="00684AC1"/>
    <w:rsid w:val="00691252"/>
    <w:rsid w:val="006924D7"/>
    <w:rsid w:val="006945C1"/>
    <w:rsid w:val="00694D06"/>
    <w:rsid w:val="00697FD4"/>
    <w:rsid w:val="006A2355"/>
    <w:rsid w:val="006B7235"/>
    <w:rsid w:val="006C128A"/>
    <w:rsid w:val="006C66F1"/>
    <w:rsid w:val="006D1A80"/>
    <w:rsid w:val="006D1D0A"/>
    <w:rsid w:val="006D36E0"/>
    <w:rsid w:val="006D45C4"/>
    <w:rsid w:val="006D79FA"/>
    <w:rsid w:val="006E2D9B"/>
    <w:rsid w:val="006E4D02"/>
    <w:rsid w:val="006E55DF"/>
    <w:rsid w:val="006F0CEE"/>
    <w:rsid w:val="006F652D"/>
    <w:rsid w:val="00701624"/>
    <w:rsid w:val="00703F71"/>
    <w:rsid w:val="007042A5"/>
    <w:rsid w:val="007042AC"/>
    <w:rsid w:val="00711C9E"/>
    <w:rsid w:val="00712A15"/>
    <w:rsid w:val="00715B89"/>
    <w:rsid w:val="00722DC0"/>
    <w:rsid w:val="00723EB6"/>
    <w:rsid w:val="0072416E"/>
    <w:rsid w:val="00724903"/>
    <w:rsid w:val="007342FE"/>
    <w:rsid w:val="007372CC"/>
    <w:rsid w:val="00740430"/>
    <w:rsid w:val="00740ADA"/>
    <w:rsid w:val="00744446"/>
    <w:rsid w:val="00745196"/>
    <w:rsid w:val="0074524A"/>
    <w:rsid w:val="00746006"/>
    <w:rsid w:val="00747DAF"/>
    <w:rsid w:val="007500E3"/>
    <w:rsid w:val="0075062E"/>
    <w:rsid w:val="00751846"/>
    <w:rsid w:val="00753770"/>
    <w:rsid w:val="00762EF4"/>
    <w:rsid w:val="00766892"/>
    <w:rsid w:val="007702A4"/>
    <w:rsid w:val="00775BA8"/>
    <w:rsid w:val="00776FAF"/>
    <w:rsid w:val="0078179E"/>
    <w:rsid w:val="00787045"/>
    <w:rsid w:val="00790B29"/>
    <w:rsid w:val="0079347F"/>
    <w:rsid w:val="007A677A"/>
    <w:rsid w:val="007B5A83"/>
    <w:rsid w:val="007B66D9"/>
    <w:rsid w:val="007C001C"/>
    <w:rsid w:val="007C40D0"/>
    <w:rsid w:val="007C5060"/>
    <w:rsid w:val="007D444D"/>
    <w:rsid w:val="007D578C"/>
    <w:rsid w:val="007E014E"/>
    <w:rsid w:val="007E24F0"/>
    <w:rsid w:val="007E37F8"/>
    <w:rsid w:val="007F591A"/>
    <w:rsid w:val="0080103E"/>
    <w:rsid w:val="00801296"/>
    <w:rsid w:val="00807CE8"/>
    <w:rsid w:val="00815550"/>
    <w:rsid w:val="00816D38"/>
    <w:rsid w:val="00831BE3"/>
    <w:rsid w:val="00832A22"/>
    <w:rsid w:val="00832DA2"/>
    <w:rsid w:val="0083629A"/>
    <w:rsid w:val="0083651B"/>
    <w:rsid w:val="008470B7"/>
    <w:rsid w:val="00850B04"/>
    <w:rsid w:val="00850D8F"/>
    <w:rsid w:val="00851460"/>
    <w:rsid w:val="00853201"/>
    <w:rsid w:val="008579C9"/>
    <w:rsid w:val="00860106"/>
    <w:rsid w:val="008601E6"/>
    <w:rsid w:val="00863306"/>
    <w:rsid w:val="00864129"/>
    <w:rsid w:val="00865F86"/>
    <w:rsid w:val="008829EA"/>
    <w:rsid w:val="008837CD"/>
    <w:rsid w:val="00886E7F"/>
    <w:rsid w:val="00893EBA"/>
    <w:rsid w:val="00896A3C"/>
    <w:rsid w:val="008B110C"/>
    <w:rsid w:val="008B4C29"/>
    <w:rsid w:val="008B72D0"/>
    <w:rsid w:val="008C2A7A"/>
    <w:rsid w:val="008C42C1"/>
    <w:rsid w:val="008C439C"/>
    <w:rsid w:val="008D3190"/>
    <w:rsid w:val="008D3477"/>
    <w:rsid w:val="008D47C7"/>
    <w:rsid w:val="008D691A"/>
    <w:rsid w:val="008E405E"/>
    <w:rsid w:val="008F2CE7"/>
    <w:rsid w:val="008F6E25"/>
    <w:rsid w:val="008F74D6"/>
    <w:rsid w:val="00903D04"/>
    <w:rsid w:val="00906A7E"/>
    <w:rsid w:val="00910B53"/>
    <w:rsid w:val="00911123"/>
    <w:rsid w:val="00911D0D"/>
    <w:rsid w:val="00914D9A"/>
    <w:rsid w:val="0091714C"/>
    <w:rsid w:val="009234C8"/>
    <w:rsid w:val="00924336"/>
    <w:rsid w:val="0092547F"/>
    <w:rsid w:val="0093743F"/>
    <w:rsid w:val="00940F9E"/>
    <w:rsid w:val="00941ACC"/>
    <w:rsid w:val="009426B9"/>
    <w:rsid w:val="00947619"/>
    <w:rsid w:val="00951382"/>
    <w:rsid w:val="0095285D"/>
    <w:rsid w:val="0096361E"/>
    <w:rsid w:val="009636E8"/>
    <w:rsid w:val="00971EBA"/>
    <w:rsid w:val="0097582E"/>
    <w:rsid w:val="00977805"/>
    <w:rsid w:val="00982CE0"/>
    <w:rsid w:val="00984260"/>
    <w:rsid w:val="0099228C"/>
    <w:rsid w:val="009A39C5"/>
    <w:rsid w:val="009A57B3"/>
    <w:rsid w:val="009A7C59"/>
    <w:rsid w:val="009B2007"/>
    <w:rsid w:val="009B2A71"/>
    <w:rsid w:val="009B3BA8"/>
    <w:rsid w:val="009B4A73"/>
    <w:rsid w:val="009B5677"/>
    <w:rsid w:val="009B57F8"/>
    <w:rsid w:val="009B5DED"/>
    <w:rsid w:val="009B6D0F"/>
    <w:rsid w:val="009C02B3"/>
    <w:rsid w:val="009C14E9"/>
    <w:rsid w:val="009D0A17"/>
    <w:rsid w:val="009D108E"/>
    <w:rsid w:val="009D2573"/>
    <w:rsid w:val="009D3070"/>
    <w:rsid w:val="009D53B8"/>
    <w:rsid w:val="009E1BEE"/>
    <w:rsid w:val="009E6F88"/>
    <w:rsid w:val="009F06AA"/>
    <w:rsid w:val="009F3782"/>
    <w:rsid w:val="00A0179C"/>
    <w:rsid w:val="00A01BE7"/>
    <w:rsid w:val="00A02754"/>
    <w:rsid w:val="00A0539D"/>
    <w:rsid w:val="00A106A8"/>
    <w:rsid w:val="00A11283"/>
    <w:rsid w:val="00A15CFF"/>
    <w:rsid w:val="00A17563"/>
    <w:rsid w:val="00A216A7"/>
    <w:rsid w:val="00A234D4"/>
    <w:rsid w:val="00A27560"/>
    <w:rsid w:val="00A33CCB"/>
    <w:rsid w:val="00A4396D"/>
    <w:rsid w:val="00A440F4"/>
    <w:rsid w:val="00A45BD1"/>
    <w:rsid w:val="00A464ED"/>
    <w:rsid w:val="00A510E7"/>
    <w:rsid w:val="00A511BA"/>
    <w:rsid w:val="00A5341A"/>
    <w:rsid w:val="00A55F6B"/>
    <w:rsid w:val="00A602AA"/>
    <w:rsid w:val="00A602F6"/>
    <w:rsid w:val="00A6562A"/>
    <w:rsid w:val="00A65659"/>
    <w:rsid w:val="00A83BC5"/>
    <w:rsid w:val="00A8608E"/>
    <w:rsid w:val="00A87C09"/>
    <w:rsid w:val="00A91665"/>
    <w:rsid w:val="00A979BC"/>
    <w:rsid w:val="00AA27ED"/>
    <w:rsid w:val="00AB2054"/>
    <w:rsid w:val="00AB20BD"/>
    <w:rsid w:val="00AB6E15"/>
    <w:rsid w:val="00AE227C"/>
    <w:rsid w:val="00AE3610"/>
    <w:rsid w:val="00AE369D"/>
    <w:rsid w:val="00AE51C9"/>
    <w:rsid w:val="00AE6B3F"/>
    <w:rsid w:val="00AE7708"/>
    <w:rsid w:val="00AF69BA"/>
    <w:rsid w:val="00AF717A"/>
    <w:rsid w:val="00AF73CF"/>
    <w:rsid w:val="00AF773B"/>
    <w:rsid w:val="00B02BB8"/>
    <w:rsid w:val="00B06E93"/>
    <w:rsid w:val="00B13CBF"/>
    <w:rsid w:val="00B17D6E"/>
    <w:rsid w:val="00B210AD"/>
    <w:rsid w:val="00B223AE"/>
    <w:rsid w:val="00B24534"/>
    <w:rsid w:val="00B245BC"/>
    <w:rsid w:val="00B24A27"/>
    <w:rsid w:val="00B278F4"/>
    <w:rsid w:val="00B3080D"/>
    <w:rsid w:val="00B37F59"/>
    <w:rsid w:val="00B44060"/>
    <w:rsid w:val="00B44F5A"/>
    <w:rsid w:val="00B457DA"/>
    <w:rsid w:val="00B46415"/>
    <w:rsid w:val="00B65C6D"/>
    <w:rsid w:val="00B670B1"/>
    <w:rsid w:val="00B676AD"/>
    <w:rsid w:val="00B809FC"/>
    <w:rsid w:val="00B841B7"/>
    <w:rsid w:val="00B860EB"/>
    <w:rsid w:val="00B95AF3"/>
    <w:rsid w:val="00B95C27"/>
    <w:rsid w:val="00BA62D4"/>
    <w:rsid w:val="00BB35B8"/>
    <w:rsid w:val="00BB5A82"/>
    <w:rsid w:val="00BB7437"/>
    <w:rsid w:val="00BD14CD"/>
    <w:rsid w:val="00BD1767"/>
    <w:rsid w:val="00BD1F7E"/>
    <w:rsid w:val="00BD6CBF"/>
    <w:rsid w:val="00BE02ED"/>
    <w:rsid w:val="00BE0793"/>
    <w:rsid w:val="00BE2A46"/>
    <w:rsid w:val="00BE3493"/>
    <w:rsid w:val="00BE3C3B"/>
    <w:rsid w:val="00C05633"/>
    <w:rsid w:val="00C10BB2"/>
    <w:rsid w:val="00C14BB3"/>
    <w:rsid w:val="00C14EFC"/>
    <w:rsid w:val="00C1523C"/>
    <w:rsid w:val="00C159E9"/>
    <w:rsid w:val="00C15F9F"/>
    <w:rsid w:val="00C20F7C"/>
    <w:rsid w:val="00C22BD0"/>
    <w:rsid w:val="00C316AB"/>
    <w:rsid w:val="00C32A4B"/>
    <w:rsid w:val="00C32D93"/>
    <w:rsid w:val="00C337F4"/>
    <w:rsid w:val="00C373DE"/>
    <w:rsid w:val="00C40E3A"/>
    <w:rsid w:val="00C46C0B"/>
    <w:rsid w:val="00C47C99"/>
    <w:rsid w:val="00C5040B"/>
    <w:rsid w:val="00C57C28"/>
    <w:rsid w:val="00C649FA"/>
    <w:rsid w:val="00C6532D"/>
    <w:rsid w:val="00C729E8"/>
    <w:rsid w:val="00C72F7B"/>
    <w:rsid w:val="00C80226"/>
    <w:rsid w:val="00C81B0E"/>
    <w:rsid w:val="00C8234A"/>
    <w:rsid w:val="00C82A8F"/>
    <w:rsid w:val="00C82E4F"/>
    <w:rsid w:val="00C90968"/>
    <w:rsid w:val="00C9311B"/>
    <w:rsid w:val="00CA7BBE"/>
    <w:rsid w:val="00CB5303"/>
    <w:rsid w:val="00CC2BC8"/>
    <w:rsid w:val="00CC4E1A"/>
    <w:rsid w:val="00CC5094"/>
    <w:rsid w:val="00CD1120"/>
    <w:rsid w:val="00CE04F4"/>
    <w:rsid w:val="00CF38E7"/>
    <w:rsid w:val="00CF4E21"/>
    <w:rsid w:val="00CF78C8"/>
    <w:rsid w:val="00D06AAD"/>
    <w:rsid w:val="00D07816"/>
    <w:rsid w:val="00D10BAC"/>
    <w:rsid w:val="00D2071D"/>
    <w:rsid w:val="00D21187"/>
    <w:rsid w:val="00D21E46"/>
    <w:rsid w:val="00D273B3"/>
    <w:rsid w:val="00D30F56"/>
    <w:rsid w:val="00D32401"/>
    <w:rsid w:val="00D353B2"/>
    <w:rsid w:val="00D41909"/>
    <w:rsid w:val="00D45312"/>
    <w:rsid w:val="00D45C11"/>
    <w:rsid w:val="00D465EA"/>
    <w:rsid w:val="00D51346"/>
    <w:rsid w:val="00D5227C"/>
    <w:rsid w:val="00D53F5D"/>
    <w:rsid w:val="00D546B0"/>
    <w:rsid w:val="00D54C17"/>
    <w:rsid w:val="00D6058A"/>
    <w:rsid w:val="00D6225C"/>
    <w:rsid w:val="00D63BAE"/>
    <w:rsid w:val="00D84337"/>
    <w:rsid w:val="00D84AB5"/>
    <w:rsid w:val="00D84EE6"/>
    <w:rsid w:val="00D86EC8"/>
    <w:rsid w:val="00D95996"/>
    <w:rsid w:val="00D97263"/>
    <w:rsid w:val="00D97C96"/>
    <w:rsid w:val="00DA634E"/>
    <w:rsid w:val="00DB1A03"/>
    <w:rsid w:val="00DB2903"/>
    <w:rsid w:val="00DB3426"/>
    <w:rsid w:val="00DB4450"/>
    <w:rsid w:val="00DB44B1"/>
    <w:rsid w:val="00DB6331"/>
    <w:rsid w:val="00DC0944"/>
    <w:rsid w:val="00DC46BB"/>
    <w:rsid w:val="00DC7105"/>
    <w:rsid w:val="00DC73BC"/>
    <w:rsid w:val="00DD21D6"/>
    <w:rsid w:val="00DD41B7"/>
    <w:rsid w:val="00DD465E"/>
    <w:rsid w:val="00DE7CB9"/>
    <w:rsid w:val="00DF1BCF"/>
    <w:rsid w:val="00DF266C"/>
    <w:rsid w:val="00DF6268"/>
    <w:rsid w:val="00DF7B32"/>
    <w:rsid w:val="00E00BB9"/>
    <w:rsid w:val="00E1484F"/>
    <w:rsid w:val="00E22E63"/>
    <w:rsid w:val="00E300D7"/>
    <w:rsid w:val="00E358A4"/>
    <w:rsid w:val="00E400D4"/>
    <w:rsid w:val="00E41305"/>
    <w:rsid w:val="00E50B1F"/>
    <w:rsid w:val="00E51C3A"/>
    <w:rsid w:val="00E51CF4"/>
    <w:rsid w:val="00E609E2"/>
    <w:rsid w:val="00E60A2F"/>
    <w:rsid w:val="00E611FA"/>
    <w:rsid w:val="00E63FAC"/>
    <w:rsid w:val="00E64D07"/>
    <w:rsid w:val="00E65CC4"/>
    <w:rsid w:val="00E73C37"/>
    <w:rsid w:val="00E74A5A"/>
    <w:rsid w:val="00E76168"/>
    <w:rsid w:val="00E85197"/>
    <w:rsid w:val="00E87003"/>
    <w:rsid w:val="00E91334"/>
    <w:rsid w:val="00E93C9E"/>
    <w:rsid w:val="00E94799"/>
    <w:rsid w:val="00EA5677"/>
    <w:rsid w:val="00EB04D0"/>
    <w:rsid w:val="00EB0B7D"/>
    <w:rsid w:val="00EB0CE3"/>
    <w:rsid w:val="00EB1E63"/>
    <w:rsid w:val="00EC2449"/>
    <w:rsid w:val="00EC25F5"/>
    <w:rsid w:val="00EC3C51"/>
    <w:rsid w:val="00EC507E"/>
    <w:rsid w:val="00EC55C5"/>
    <w:rsid w:val="00EC5780"/>
    <w:rsid w:val="00EC67D9"/>
    <w:rsid w:val="00ED002A"/>
    <w:rsid w:val="00ED1DF8"/>
    <w:rsid w:val="00EE5873"/>
    <w:rsid w:val="00F04848"/>
    <w:rsid w:val="00F04C8A"/>
    <w:rsid w:val="00F05406"/>
    <w:rsid w:val="00F11E6D"/>
    <w:rsid w:val="00F122EF"/>
    <w:rsid w:val="00F1333F"/>
    <w:rsid w:val="00F13C4B"/>
    <w:rsid w:val="00F140A5"/>
    <w:rsid w:val="00F1671C"/>
    <w:rsid w:val="00F1738B"/>
    <w:rsid w:val="00F17717"/>
    <w:rsid w:val="00F17C2E"/>
    <w:rsid w:val="00F2210A"/>
    <w:rsid w:val="00F22FA1"/>
    <w:rsid w:val="00F244F2"/>
    <w:rsid w:val="00F254DB"/>
    <w:rsid w:val="00F259A0"/>
    <w:rsid w:val="00F27F06"/>
    <w:rsid w:val="00F33A9B"/>
    <w:rsid w:val="00F35FDC"/>
    <w:rsid w:val="00F37C2A"/>
    <w:rsid w:val="00F41075"/>
    <w:rsid w:val="00F41534"/>
    <w:rsid w:val="00F4376C"/>
    <w:rsid w:val="00F4592A"/>
    <w:rsid w:val="00F45B0E"/>
    <w:rsid w:val="00F45CAD"/>
    <w:rsid w:val="00F47156"/>
    <w:rsid w:val="00F474EF"/>
    <w:rsid w:val="00F4798F"/>
    <w:rsid w:val="00F5023C"/>
    <w:rsid w:val="00F56651"/>
    <w:rsid w:val="00F56686"/>
    <w:rsid w:val="00F70449"/>
    <w:rsid w:val="00F769C1"/>
    <w:rsid w:val="00F831C1"/>
    <w:rsid w:val="00F8570B"/>
    <w:rsid w:val="00F873D5"/>
    <w:rsid w:val="00F90327"/>
    <w:rsid w:val="00F90702"/>
    <w:rsid w:val="00F9213F"/>
    <w:rsid w:val="00F940CA"/>
    <w:rsid w:val="00F95C38"/>
    <w:rsid w:val="00F96881"/>
    <w:rsid w:val="00FA080A"/>
    <w:rsid w:val="00FA13C0"/>
    <w:rsid w:val="00FA221C"/>
    <w:rsid w:val="00FA2383"/>
    <w:rsid w:val="00FA48BD"/>
    <w:rsid w:val="00FA7053"/>
    <w:rsid w:val="00FB4122"/>
    <w:rsid w:val="00FB48D7"/>
    <w:rsid w:val="00FC0DFD"/>
    <w:rsid w:val="00FC1CCE"/>
    <w:rsid w:val="00FC21F8"/>
    <w:rsid w:val="00FC7615"/>
    <w:rsid w:val="00FD5DA1"/>
    <w:rsid w:val="00FD6355"/>
    <w:rsid w:val="00FE11DF"/>
    <w:rsid w:val="00FE3141"/>
    <w:rsid w:val="00FE431C"/>
    <w:rsid w:val="00FF0A4E"/>
    <w:rsid w:val="00FF486F"/>
    <w:rsid w:val="00FF58E1"/>
    <w:rsid w:val="00FF6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3E8B9"/>
  <w15:chartTrackingRefBased/>
  <w15:docId w15:val="{B2B35D24-F38F-4805-A380-F49D603A3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1E63"/>
    <w:rPr>
      <w:color w:val="0563C1" w:themeColor="hyperlink"/>
      <w:u w:val="single"/>
    </w:rPr>
  </w:style>
  <w:style w:type="character" w:styleId="UnresolvedMention">
    <w:name w:val="Unresolved Mention"/>
    <w:basedOn w:val="DefaultParagraphFont"/>
    <w:uiPriority w:val="99"/>
    <w:semiHidden/>
    <w:unhideWhenUsed/>
    <w:rsid w:val="00EB1E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music-in-the-national-curriculum-cy-v2.pdf" TargetMode="External"/><Relationship Id="rId3" Type="http://schemas.openxmlformats.org/officeDocument/2006/relationships/webSettings" Target="webSettings.xml"/><Relationship Id="rId7" Type="http://schemas.openxmlformats.org/officeDocument/2006/relationships/hyperlink" Target="https://anewkindofhuman.com/creative-genius-divergent-thinking-tes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llyw.cymru/node/4402" TargetMode="External"/><Relationship Id="rId11" Type="http://schemas.openxmlformats.org/officeDocument/2006/relationships/theme" Target="theme/theme1.xml"/><Relationship Id="rId5" Type="http://schemas.openxmlformats.org/officeDocument/2006/relationships/hyperlink" Target="https://www.ccsnh.edu/sites/default/files/content/documents/CCSNH%20MLC%20HABITS%20OF%20MIND%20COSTA-KALLICK%20DESCRIPTION%201-8-10.pdf" TargetMode="External"/><Relationship Id="rId10" Type="http://schemas.openxmlformats.org/officeDocument/2006/relationships/fontTable" Target="fontTable.xml"/><Relationship Id="rId4" Type="http://schemas.openxmlformats.org/officeDocument/2006/relationships/hyperlink" Target="ftp://ftp.jrc.es/pub/EURdoc/JRC48708.TN.pdf" TargetMode="External"/><Relationship Id="rId9" Type="http://schemas.openxmlformats.org/officeDocument/2006/relationships/hyperlink" Target="http://learning.gov.wales/docs/learningwales/publications/150717-nc-welsh-cy-ve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22470</TotalTime>
  <Pages>12</Pages>
  <Words>3899</Words>
  <Characters>22226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727</cp:revision>
  <dcterms:created xsi:type="dcterms:W3CDTF">2018-10-20T10:54:00Z</dcterms:created>
  <dcterms:modified xsi:type="dcterms:W3CDTF">2018-11-11T19:01:00Z</dcterms:modified>
</cp:coreProperties>
</file>