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6CE5CC9D" w:rsidR="00E611D9" w:rsidRDefault="000702DE" w:rsidP="00E611D9">
      <w:pPr>
        <w:pStyle w:val="AssignBody"/>
      </w:pPr>
      <w:r>
        <w:t xml:space="preserve">                                                                                                                                                                                                                                                                                                                                                                                                                                                                                                                                                       </w:t>
      </w:r>
    </w:p>
    <w:tbl>
      <w:tblPr>
        <w:tblStyle w:val="TableGrid"/>
        <w:tblW w:w="0" w:type="auto"/>
        <w:tblLook w:val="04A0" w:firstRow="1" w:lastRow="0" w:firstColumn="1" w:lastColumn="0" w:noHBand="0" w:noVBand="1"/>
      </w:tblPr>
      <w:tblGrid>
        <w:gridCol w:w="1838"/>
        <w:gridCol w:w="7178"/>
      </w:tblGrid>
      <w:tr w:rsidR="002229F0" w14:paraId="4072E411" w14:textId="77777777" w:rsidTr="00741DD2">
        <w:tc>
          <w:tcPr>
            <w:tcW w:w="1838" w:type="dxa"/>
          </w:tcPr>
          <w:p w14:paraId="3BDD7132" w14:textId="451E1366" w:rsidR="002229F0" w:rsidRDefault="002229F0" w:rsidP="00741DD2">
            <w:pPr>
              <w:pStyle w:val="AssignBody"/>
            </w:pPr>
            <w:r>
              <w:t>Target 1</w:t>
            </w:r>
          </w:p>
        </w:tc>
        <w:tc>
          <w:tcPr>
            <w:tcW w:w="7178" w:type="dxa"/>
          </w:tcPr>
          <w:p w14:paraId="394C5558" w14:textId="29577B11" w:rsidR="002229F0" w:rsidRPr="00870F0E" w:rsidRDefault="00870F0E" w:rsidP="00741DD2">
            <w:pPr>
              <w:pStyle w:val="AssignBody"/>
              <w:rPr>
                <w:rFonts w:cs="Arial"/>
                <w:color w:val="000000" w:themeColor="text1"/>
              </w:rPr>
            </w:pPr>
            <w:r w:rsidRPr="00870F0E">
              <w:rPr>
                <w:rFonts w:cs="Arial"/>
                <w:color w:val="000000" w:themeColor="text1"/>
                <w:shd w:val="clear" w:color="auto" w:fill="FFFFFF"/>
              </w:rPr>
              <w:t>To engage with a greater range of high-quality reading so that it can be drawn up on (by accurate referencing) to support points with regularity.</w:t>
            </w:r>
          </w:p>
        </w:tc>
      </w:tr>
      <w:tr w:rsidR="002229F0" w14:paraId="73A65764" w14:textId="77777777" w:rsidTr="00741DD2">
        <w:tc>
          <w:tcPr>
            <w:tcW w:w="1838" w:type="dxa"/>
          </w:tcPr>
          <w:p w14:paraId="12A42483" w14:textId="2DDB070C" w:rsidR="002229F0" w:rsidRDefault="002229F0" w:rsidP="00741DD2">
            <w:pPr>
              <w:pStyle w:val="AssignBody"/>
            </w:pPr>
            <w:r>
              <w:t>Target 2</w:t>
            </w:r>
          </w:p>
        </w:tc>
        <w:tc>
          <w:tcPr>
            <w:tcW w:w="7178" w:type="dxa"/>
          </w:tcPr>
          <w:p w14:paraId="3E19823E" w14:textId="05067476" w:rsidR="002229F0" w:rsidRPr="00870F0E" w:rsidRDefault="00870F0E" w:rsidP="00741DD2">
            <w:pPr>
              <w:pStyle w:val="AssignBody"/>
              <w:rPr>
                <w:rFonts w:cs="Arial"/>
                <w:color w:val="000000" w:themeColor="text1"/>
              </w:rPr>
            </w:pPr>
            <w:r w:rsidRPr="00870F0E">
              <w:rPr>
                <w:rFonts w:cs="Arial"/>
                <w:color w:val="000000" w:themeColor="text1"/>
                <w:shd w:val="clear" w:color="auto" w:fill="FFFFFF"/>
              </w:rPr>
              <w:t>Writing style - To include greater detail in demonstrating knowledge. It may help to imagine the reader will not know anything</w:t>
            </w:r>
          </w:p>
        </w:tc>
      </w:tr>
      <w:tr w:rsidR="002229F0" w14:paraId="0216786F" w14:textId="77777777" w:rsidTr="00741DD2">
        <w:tc>
          <w:tcPr>
            <w:tcW w:w="1838" w:type="dxa"/>
          </w:tcPr>
          <w:p w14:paraId="4F73937C" w14:textId="46AA2CC7" w:rsidR="002229F0" w:rsidRDefault="002229F0" w:rsidP="00741DD2">
            <w:pPr>
              <w:pStyle w:val="AssignBody"/>
            </w:pPr>
            <w:r>
              <w:t>Target 3</w:t>
            </w:r>
          </w:p>
        </w:tc>
        <w:tc>
          <w:tcPr>
            <w:tcW w:w="7178" w:type="dxa"/>
          </w:tcPr>
          <w:p w14:paraId="1FEDD524" w14:textId="30F5654B" w:rsidR="002229F0" w:rsidRPr="00870F0E" w:rsidRDefault="00870F0E" w:rsidP="00741DD2">
            <w:pPr>
              <w:pStyle w:val="AssignBody"/>
              <w:rPr>
                <w:rFonts w:cs="Arial"/>
                <w:color w:val="000000" w:themeColor="text1"/>
              </w:rPr>
            </w:pPr>
            <w:r w:rsidRPr="00870F0E">
              <w:rPr>
                <w:rFonts w:cs="Arial"/>
                <w:color w:val="000000" w:themeColor="text1"/>
                <w:shd w:val="clear" w:color="auto" w:fill="FFFFFF"/>
              </w:rPr>
              <w:t>To develop the skill of paraphrasing</w:t>
            </w:r>
          </w:p>
        </w:tc>
      </w:tr>
    </w:tbl>
    <w:p w14:paraId="45E34BBD" w14:textId="77777777" w:rsidR="002229F0" w:rsidRDefault="002229F0" w:rsidP="00E611D9">
      <w:pPr>
        <w:pStyle w:val="AssignBody"/>
      </w:pPr>
    </w:p>
    <w:p w14:paraId="0A2FBD02" w14:textId="77777777" w:rsidR="00515974" w:rsidRDefault="00515974" w:rsidP="00E611D9">
      <w:pPr>
        <w:pStyle w:val="AssignHeader"/>
      </w:pPr>
    </w:p>
    <w:p w14:paraId="1EC93671" w14:textId="77777777" w:rsidR="00515974" w:rsidRDefault="00515974" w:rsidP="00E611D9">
      <w:pPr>
        <w:pStyle w:val="AssignHeader"/>
      </w:pPr>
    </w:p>
    <w:p w14:paraId="621A1B0D" w14:textId="77777777" w:rsidR="00515974" w:rsidRDefault="00515974" w:rsidP="00E611D9">
      <w:pPr>
        <w:pStyle w:val="AssignHeader"/>
      </w:pPr>
    </w:p>
    <w:p w14:paraId="1777441A" w14:textId="77777777" w:rsidR="00515974" w:rsidRDefault="00515974" w:rsidP="00E611D9">
      <w:pPr>
        <w:pStyle w:val="AssignHeader"/>
      </w:pPr>
    </w:p>
    <w:p w14:paraId="1ED33210" w14:textId="77777777" w:rsidR="00515974" w:rsidRDefault="00515974" w:rsidP="00E611D9">
      <w:pPr>
        <w:pStyle w:val="AssignHeader"/>
      </w:pPr>
    </w:p>
    <w:p w14:paraId="5A021FB0" w14:textId="77777777" w:rsidR="00515974" w:rsidRDefault="00515974" w:rsidP="00E611D9">
      <w:pPr>
        <w:pStyle w:val="AssignHeader"/>
      </w:pPr>
    </w:p>
    <w:p w14:paraId="118CB437" w14:textId="36FF0FAE" w:rsidR="006419C3" w:rsidRDefault="00515974" w:rsidP="00E611D9">
      <w:pPr>
        <w:pStyle w:val="AssignHeader"/>
      </w:pPr>
      <w:r w:rsidRPr="00515974">
        <w:t>A critical analysis and evaluation of the observation research tool, ‘Leuven Scale’</w:t>
      </w:r>
    </w:p>
    <w:p w14:paraId="1AA483F4" w14:textId="77777777" w:rsidR="00515974" w:rsidRDefault="00515974" w:rsidP="00691A46">
      <w:pPr>
        <w:pStyle w:val="AssignSubHeader"/>
      </w:pPr>
    </w:p>
    <w:p w14:paraId="6C9FB526" w14:textId="77777777" w:rsidR="00515974" w:rsidRDefault="00515974" w:rsidP="00691A46">
      <w:pPr>
        <w:pStyle w:val="AssignSubHeader"/>
      </w:pPr>
    </w:p>
    <w:p w14:paraId="72DFB5C4" w14:textId="77777777" w:rsidR="00515974" w:rsidRDefault="00515974" w:rsidP="00691A46">
      <w:pPr>
        <w:pStyle w:val="AssignSubHeader"/>
      </w:pPr>
    </w:p>
    <w:p w14:paraId="272EFAFC" w14:textId="77777777" w:rsidR="00515974" w:rsidRDefault="00515974" w:rsidP="00691A46">
      <w:pPr>
        <w:pStyle w:val="AssignSubHeader"/>
      </w:pPr>
    </w:p>
    <w:p w14:paraId="73B4CF03" w14:textId="77777777" w:rsidR="00515974" w:rsidRDefault="00515974" w:rsidP="00691A46">
      <w:pPr>
        <w:pStyle w:val="AssignSubHeader"/>
      </w:pPr>
    </w:p>
    <w:p w14:paraId="31EDDE6A" w14:textId="77777777" w:rsidR="00515974" w:rsidRDefault="00515974" w:rsidP="00691A46">
      <w:pPr>
        <w:pStyle w:val="AssignSubHeader"/>
      </w:pPr>
    </w:p>
    <w:p w14:paraId="2A07CE6C" w14:textId="77777777" w:rsidR="00515974" w:rsidRDefault="00515974" w:rsidP="00691A46">
      <w:pPr>
        <w:pStyle w:val="AssignSubHeader"/>
      </w:pPr>
    </w:p>
    <w:p w14:paraId="35239BE0" w14:textId="77777777" w:rsidR="00515974" w:rsidRDefault="00515974" w:rsidP="00691A46">
      <w:pPr>
        <w:pStyle w:val="AssignSubHeader"/>
      </w:pPr>
    </w:p>
    <w:p w14:paraId="03074663" w14:textId="77777777" w:rsidR="00515974" w:rsidRDefault="00515974" w:rsidP="00691A46">
      <w:pPr>
        <w:pStyle w:val="AssignSubHeader"/>
      </w:pPr>
    </w:p>
    <w:p w14:paraId="00F2DD18" w14:textId="77777777" w:rsidR="00515974" w:rsidRDefault="00515974" w:rsidP="00691A46">
      <w:pPr>
        <w:pStyle w:val="AssignSubHeader"/>
      </w:pPr>
    </w:p>
    <w:p w14:paraId="4BDDFCCB" w14:textId="77777777" w:rsidR="00515974" w:rsidRDefault="00515974" w:rsidP="00691A46">
      <w:pPr>
        <w:pStyle w:val="AssignSubHeader"/>
      </w:pPr>
    </w:p>
    <w:p w14:paraId="5C5AEC49" w14:textId="77777777" w:rsidR="00515974" w:rsidRDefault="00515974" w:rsidP="00691A46">
      <w:pPr>
        <w:pStyle w:val="AssignSubHeader"/>
      </w:pPr>
    </w:p>
    <w:p w14:paraId="6EF3D1C6" w14:textId="77777777" w:rsidR="00515974" w:rsidRDefault="00515974" w:rsidP="00691A46">
      <w:pPr>
        <w:pStyle w:val="AssignSubHeader"/>
      </w:pPr>
    </w:p>
    <w:p w14:paraId="22C10E61" w14:textId="332169E6" w:rsidR="00515974" w:rsidRDefault="00515974" w:rsidP="00691A46">
      <w:pPr>
        <w:pStyle w:val="AssignSubHeader"/>
        <w:rPr>
          <w:u w:val="single"/>
        </w:rPr>
      </w:pPr>
      <w:r w:rsidRPr="00515974">
        <w:rPr>
          <w:u w:val="single"/>
        </w:rPr>
        <w:lastRenderedPageBreak/>
        <w:t xml:space="preserve">Introduction </w:t>
      </w:r>
    </w:p>
    <w:p w14:paraId="0F648B85" w14:textId="48764B13" w:rsidR="00617B5A" w:rsidRDefault="00C62DB7" w:rsidP="00515974">
      <w:pPr>
        <w:pStyle w:val="AssignBody"/>
      </w:pPr>
      <w:r>
        <w:t>In th</w:t>
      </w:r>
      <w:r w:rsidR="0093057E">
        <w:t>is</w:t>
      </w:r>
      <w:r>
        <w:t xml:space="preserve"> assignment I will be</w:t>
      </w:r>
      <w:r w:rsidR="00A334E4">
        <w:t xml:space="preserve"> critically analysing and evaluating the observation research tool ‘Leuven Scale’</w:t>
      </w:r>
      <w:r>
        <w:t>.</w:t>
      </w:r>
      <w:r w:rsidR="00A334E4">
        <w:t xml:space="preserve"> I will also </w:t>
      </w:r>
      <w:r w:rsidR="0093057E">
        <w:t>b</w:t>
      </w:r>
      <w:r w:rsidR="00A334E4">
        <w:t xml:space="preserve">e comparing a range of literature which is related to the observation of the learning environment </w:t>
      </w:r>
      <w:r w:rsidR="0093057E">
        <w:t>of</w:t>
      </w:r>
      <w:r w:rsidR="00A334E4">
        <w:t xml:space="preserve"> the Foundation Phase.</w:t>
      </w:r>
      <w:r>
        <w:t xml:space="preserve"> </w:t>
      </w:r>
      <w:r w:rsidR="00A334E4">
        <w:t xml:space="preserve">I will also be writing about the impacts on the ‘Leuven Scale’ on the four learners from the video I observed. In this assignment I am aiming to </w:t>
      </w:r>
      <w:r w:rsidR="00697D31">
        <w:t>show my understanding of the Foundation Phase (FP) pedagogy, talk about my research and how the Leuven scale ca</w:t>
      </w:r>
      <w:r w:rsidR="0093057E">
        <w:t>n</w:t>
      </w:r>
      <w:r w:rsidR="00697D31">
        <w:t xml:space="preserve"> be used as an observational tool. I will also critically talk about the Leuven Scale, and discuss my findings from my observation from the video I have watched. </w:t>
      </w:r>
      <w:r w:rsidR="00C93156">
        <w:t xml:space="preserve">Foundation Phase is ages 3-7 in schools in Wales, this is where children get to </w:t>
      </w:r>
      <w:r w:rsidR="0093057E">
        <w:t xml:space="preserve">be </w:t>
      </w:r>
      <w:r w:rsidR="00C93156">
        <w:t xml:space="preserve">creative and imaginative in the classroom. </w:t>
      </w:r>
      <w:r w:rsidR="00BB106D">
        <w:t xml:space="preserve">Estyn (2017) was a useful source as it tells us that </w:t>
      </w:r>
      <w:r w:rsidR="00C93156">
        <w:t>“</w:t>
      </w:r>
      <w:r w:rsidR="00C93156" w:rsidRPr="00C93156">
        <w:t xml:space="preserve">The Foundation Phase Framework </w:t>
      </w:r>
      <w:r w:rsidR="00D5791A">
        <w:t xml:space="preserve">is </w:t>
      </w:r>
      <w:r w:rsidR="00C93156" w:rsidRPr="00C93156">
        <w:t>set out to provide an experiential, active approach to learning.  It emphasises the importance of the child being at the centre of all learning and the significance of children’s wellbeing.</w:t>
      </w:r>
      <w:r w:rsidR="00C93156">
        <w:t xml:space="preserve">” </w:t>
      </w:r>
      <w:r w:rsidR="00BB106D">
        <w:t xml:space="preserve">When it came to </w:t>
      </w:r>
      <w:r w:rsidR="00CF1EB8">
        <w:t>choose</w:t>
      </w:r>
      <w:r w:rsidR="00BB106D">
        <w:t xml:space="preserve"> which lesson to observe</w:t>
      </w:r>
      <w:r w:rsidR="0093057E">
        <w:t>,</w:t>
      </w:r>
      <w:r w:rsidR="00BB106D">
        <w:t xml:space="preserve"> I choose the fourth video</w:t>
      </w:r>
      <w:r w:rsidR="009D1EA4">
        <w:t xml:space="preserve">, </w:t>
      </w:r>
      <w:r w:rsidR="00AD76CB">
        <w:t>this lesson</w:t>
      </w:r>
      <w:r>
        <w:t xml:space="preserve"> involved a reception class</w:t>
      </w:r>
      <w:r w:rsidR="00D215A3">
        <w:t xml:space="preserve"> developing their mathematical development which involved</w:t>
      </w:r>
      <w:r>
        <w:t xml:space="preserve"> 2D and 3D shapes.</w:t>
      </w:r>
      <w:r w:rsidR="00C95556">
        <w:t xml:space="preserve"> The research question for this video was to </w:t>
      </w:r>
      <w:r w:rsidR="0093057E">
        <w:t>‘</w:t>
      </w:r>
      <w:r w:rsidR="00BF663D">
        <w:t>What extent does a focus group provide opportunities for pupil involvement and learning?’</w:t>
      </w:r>
    </w:p>
    <w:p w14:paraId="7D6B87DA" w14:textId="5E8A9F16" w:rsidR="00C62DB7" w:rsidRPr="00515974" w:rsidRDefault="00C62DB7" w:rsidP="009D1EA4">
      <w:pPr>
        <w:pStyle w:val="AssignBody"/>
      </w:pPr>
    </w:p>
    <w:p w14:paraId="21B32FD7" w14:textId="6905DF79" w:rsidR="00515974" w:rsidRDefault="00515974" w:rsidP="00691A46">
      <w:pPr>
        <w:pStyle w:val="AssignSubHeader"/>
        <w:rPr>
          <w:u w:val="single"/>
        </w:rPr>
      </w:pPr>
      <w:r w:rsidRPr="00515974">
        <w:rPr>
          <w:u w:val="single"/>
        </w:rPr>
        <w:t>Literature Review</w:t>
      </w:r>
    </w:p>
    <w:p w14:paraId="72A40554" w14:textId="71F1053C" w:rsidR="007F7750" w:rsidRPr="00B6699A" w:rsidRDefault="00B10F3D" w:rsidP="00B6699A">
      <w:pPr>
        <w:pStyle w:val="AssignSubHeader"/>
        <w:rPr>
          <w:rFonts w:cs="Arial"/>
          <w:b w:val="0"/>
          <w:bCs/>
          <w:color w:val="000000" w:themeColor="text1"/>
          <w:sz w:val="22"/>
          <w:shd w:val="clear" w:color="auto" w:fill="FFFFFF"/>
        </w:rPr>
      </w:pPr>
      <w:r>
        <w:rPr>
          <w:b w:val="0"/>
          <w:bCs/>
          <w:sz w:val="22"/>
          <w:szCs w:val="18"/>
        </w:rPr>
        <w:t>Foundation Phase</w:t>
      </w:r>
      <w:r w:rsidR="00CC0B60">
        <w:rPr>
          <w:b w:val="0"/>
          <w:bCs/>
          <w:sz w:val="22"/>
          <w:szCs w:val="18"/>
        </w:rPr>
        <w:t xml:space="preserve"> (FP)</w:t>
      </w:r>
      <w:r>
        <w:rPr>
          <w:b w:val="0"/>
          <w:bCs/>
          <w:sz w:val="22"/>
          <w:szCs w:val="18"/>
        </w:rPr>
        <w:t xml:space="preserve"> is made up of ages 3-7 in Wales.</w:t>
      </w:r>
      <w:r w:rsidR="00A162DD">
        <w:rPr>
          <w:b w:val="0"/>
          <w:bCs/>
          <w:sz w:val="22"/>
          <w:szCs w:val="18"/>
        </w:rPr>
        <w:t xml:space="preserve"> This was introduced in September 2010, and this is in place for children to allow them to become more creative and imaginative (</w:t>
      </w:r>
      <w:r w:rsidR="00C9086F">
        <w:rPr>
          <w:b w:val="0"/>
          <w:bCs/>
          <w:sz w:val="22"/>
          <w:szCs w:val="18"/>
        </w:rPr>
        <w:t>The Welsh Government</w:t>
      </w:r>
      <w:r w:rsidR="00CA1769">
        <w:rPr>
          <w:b w:val="0"/>
          <w:bCs/>
          <w:sz w:val="22"/>
          <w:szCs w:val="18"/>
        </w:rPr>
        <w:t>,</w:t>
      </w:r>
      <w:r w:rsidR="00C9086F">
        <w:rPr>
          <w:b w:val="0"/>
          <w:bCs/>
          <w:sz w:val="22"/>
          <w:szCs w:val="18"/>
        </w:rPr>
        <w:t xml:space="preserve"> 2015</w:t>
      </w:r>
      <w:r w:rsidR="00A162DD">
        <w:rPr>
          <w:b w:val="0"/>
          <w:bCs/>
          <w:sz w:val="22"/>
          <w:szCs w:val="18"/>
        </w:rPr>
        <w:t xml:space="preserve">). This will further their education and will help children enjoy learning. There are different types of measures that will benefit the children in education and allow them to succeed in learning. </w:t>
      </w:r>
      <w:r w:rsidR="00C468CD">
        <w:rPr>
          <w:b w:val="0"/>
          <w:bCs/>
          <w:sz w:val="22"/>
          <w:szCs w:val="18"/>
        </w:rPr>
        <w:t>There are 7 types of Areas of learning</w:t>
      </w:r>
      <w:r w:rsidR="006C2BC1">
        <w:rPr>
          <w:b w:val="0"/>
          <w:bCs/>
          <w:sz w:val="22"/>
          <w:szCs w:val="18"/>
        </w:rPr>
        <w:t xml:space="preserve"> and these are important for the mind growth of the children. The areas of learning</w:t>
      </w:r>
      <w:r w:rsidR="00C468CD">
        <w:rPr>
          <w:b w:val="0"/>
          <w:bCs/>
          <w:sz w:val="22"/>
          <w:szCs w:val="18"/>
        </w:rPr>
        <w:t xml:space="preserve"> are Personal and social Development, Well-being and Cultural Diversity, Language, </w:t>
      </w:r>
      <w:r w:rsidR="00C468CD" w:rsidRPr="00C468CD">
        <w:rPr>
          <w:b w:val="0"/>
          <w:bCs/>
          <w:sz w:val="22"/>
          <w:szCs w:val="18"/>
        </w:rPr>
        <w:t>Literacy and Communication</w:t>
      </w:r>
      <w:r w:rsidR="00C468CD">
        <w:rPr>
          <w:b w:val="0"/>
          <w:bCs/>
          <w:sz w:val="22"/>
          <w:szCs w:val="18"/>
        </w:rPr>
        <w:t>,</w:t>
      </w:r>
      <w:r w:rsidR="00C468CD" w:rsidRPr="00C468CD">
        <w:rPr>
          <w:b w:val="0"/>
          <w:bCs/>
          <w:sz w:val="22"/>
          <w:szCs w:val="18"/>
        </w:rPr>
        <w:t xml:space="preserve"> Mathematical Development</w:t>
      </w:r>
      <w:r w:rsidR="00C468CD">
        <w:rPr>
          <w:b w:val="0"/>
          <w:bCs/>
          <w:sz w:val="22"/>
          <w:szCs w:val="18"/>
        </w:rPr>
        <w:t xml:space="preserve">, </w:t>
      </w:r>
      <w:r w:rsidR="00C468CD" w:rsidRPr="00C468CD">
        <w:rPr>
          <w:b w:val="0"/>
          <w:bCs/>
          <w:sz w:val="22"/>
          <w:szCs w:val="18"/>
        </w:rPr>
        <w:t xml:space="preserve">Welsh </w:t>
      </w:r>
      <w:r w:rsidR="00C468CD" w:rsidRPr="00CC0B60">
        <w:rPr>
          <w:b w:val="0"/>
          <w:bCs/>
          <w:color w:val="000000" w:themeColor="text1"/>
          <w:sz w:val="22"/>
          <w:szCs w:val="18"/>
        </w:rPr>
        <w:t>Language, Knowledge and Understanding of the World, Physical Developm</w:t>
      </w:r>
      <w:r w:rsidR="00C468CD" w:rsidRPr="008509E1">
        <w:rPr>
          <w:b w:val="0"/>
          <w:bCs/>
          <w:color w:val="000000" w:themeColor="text1"/>
          <w:sz w:val="22"/>
        </w:rPr>
        <w:t>ent and Creative Development.</w:t>
      </w:r>
      <w:r w:rsidR="006C2BC1" w:rsidRPr="008509E1">
        <w:rPr>
          <w:b w:val="0"/>
          <w:bCs/>
          <w:color w:val="000000" w:themeColor="text1"/>
          <w:sz w:val="22"/>
        </w:rPr>
        <w:t xml:space="preserve"> (The Welsh Government</w:t>
      </w:r>
      <w:r w:rsidR="00CA1769">
        <w:rPr>
          <w:b w:val="0"/>
          <w:bCs/>
          <w:color w:val="000000" w:themeColor="text1"/>
          <w:sz w:val="22"/>
        </w:rPr>
        <w:t>,</w:t>
      </w:r>
      <w:r w:rsidR="006C2BC1" w:rsidRPr="008509E1">
        <w:rPr>
          <w:b w:val="0"/>
          <w:bCs/>
          <w:color w:val="000000" w:themeColor="text1"/>
          <w:sz w:val="22"/>
        </w:rPr>
        <w:t xml:space="preserve"> 2015)</w:t>
      </w:r>
      <w:r w:rsidR="00B3390F" w:rsidRPr="008509E1">
        <w:rPr>
          <w:b w:val="0"/>
          <w:bCs/>
          <w:color w:val="000000" w:themeColor="text1"/>
          <w:sz w:val="22"/>
        </w:rPr>
        <w:t xml:space="preserve">. </w:t>
      </w:r>
      <w:r w:rsidR="008509E1" w:rsidRPr="008509E1">
        <w:rPr>
          <w:b w:val="0"/>
          <w:bCs/>
          <w:sz w:val="22"/>
        </w:rPr>
        <w:t xml:space="preserve">Lexico Dictionaries </w:t>
      </w:r>
      <w:r w:rsidR="00BC3844">
        <w:rPr>
          <w:b w:val="0"/>
          <w:bCs/>
          <w:sz w:val="22"/>
        </w:rPr>
        <w:t xml:space="preserve">(2019) </w:t>
      </w:r>
      <w:r w:rsidR="00CC0B60" w:rsidRPr="008509E1">
        <w:rPr>
          <w:b w:val="0"/>
          <w:bCs/>
          <w:color w:val="000000" w:themeColor="text1"/>
          <w:sz w:val="22"/>
        </w:rPr>
        <w:t>tells</w:t>
      </w:r>
      <w:r w:rsidR="00CC0B60" w:rsidRPr="00CC0B60">
        <w:rPr>
          <w:b w:val="0"/>
          <w:bCs/>
          <w:color w:val="000000" w:themeColor="text1"/>
          <w:sz w:val="22"/>
          <w:szCs w:val="18"/>
        </w:rPr>
        <w:t xml:space="preserve"> us that the definition of Pedagogy i</w:t>
      </w:r>
      <w:r w:rsidR="00CC0B60" w:rsidRPr="00B35A1B">
        <w:rPr>
          <w:rFonts w:cs="Arial"/>
          <w:b w:val="0"/>
          <w:bCs/>
          <w:color w:val="000000" w:themeColor="text1"/>
          <w:sz w:val="22"/>
        </w:rPr>
        <w:t>s “</w:t>
      </w:r>
      <w:r w:rsidR="00B35A1B" w:rsidRPr="00B35A1B">
        <w:rPr>
          <w:rFonts w:cs="Arial"/>
          <w:b w:val="0"/>
          <w:bCs/>
          <w:color w:val="000000" w:themeColor="text1"/>
          <w:sz w:val="22"/>
          <w:shd w:val="clear" w:color="auto" w:fill="FFFFFF"/>
        </w:rPr>
        <w:t>The method and practice of teaching, especially as an academic subject or theoretical concept</w:t>
      </w:r>
      <w:r w:rsidR="00CC0B60" w:rsidRPr="00B35A1B">
        <w:rPr>
          <w:rFonts w:cs="Arial"/>
          <w:b w:val="0"/>
          <w:bCs/>
          <w:color w:val="000000" w:themeColor="text1"/>
          <w:sz w:val="22"/>
        </w:rPr>
        <w:t>”</w:t>
      </w:r>
      <w:r w:rsidR="00B35A1B">
        <w:rPr>
          <w:rFonts w:cs="Arial"/>
          <w:b w:val="0"/>
          <w:bCs/>
          <w:color w:val="000000" w:themeColor="text1"/>
          <w:sz w:val="22"/>
        </w:rPr>
        <w:t>.</w:t>
      </w:r>
      <w:r w:rsidR="00CC0B60" w:rsidRPr="00B35A1B">
        <w:rPr>
          <w:b w:val="0"/>
          <w:bCs/>
          <w:color w:val="000000" w:themeColor="text1"/>
          <w:sz w:val="22"/>
        </w:rPr>
        <w:t xml:space="preserve"> </w:t>
      </w:r>
      <w:r w:rsidR="00CC0B60">
        <w:rPr>
          <w:b w:val="0"/>
          <w:bCs/>
          <w:color w:val="000000" w:themeColor="text1"/>
          <w:sz w:val="22"/>
        </w:rPr>
        <w:t xml:space="preserve">Examples of </w:t>
      </w:r>
      <w:r w:rsidR="00CC0B60" w:rsidRPr="00CC0B60">
        <w:rPr>
          <w:b w:val="0"/>
          <w:bCs/>
          <w:color w:val="000000" w:themeColor="text1"/>
          <w:sz w:val="22"/>
          <w:szCs w:val="18"/>
        </w:rPr>
        <w:t>Pedagogy</w:t>
      </w:r>
      <w:r w:rsidR="00CC0B60">
        <w:rPr>
          <w:b w:val="0"/>
          <w:bCs/>
          <w:color w:val="000000" w:themeColor="text1"/>
          <w:sz w:val="22"/>
        </w:rPr>
        <w:t xml:space="preserve"> are </w:t>
      </w:r>
      <w:r w:rsidR="00C9086F" w:rsidRPr="00CC0B60">
        <w:rPr>
          <w:b w:val="0"/>
          <w:bCs/>
          <w:color w:val="000000" w:themeColor="text1"/>
          <w:sz w:val="22"/>
          <w:szCs w:val="18"/>
        </w:rPr>
        <w:t xml:space="preserve">play-based </w:t>
      </w:r>
      <w:r w:rsidR="00C9086F">
        <w:rPr>
          <w:b w:val="0"/>
          <w:bCs/>
          <w:sz w:val="22"/>
          <w:szCs w:val="18"/>
        </w:rPr>
        <w:t>learning, independently learning, focus groups, directed tasks, physical learning</w:t>
      </w:r>
      <w:r w:rsidR="00C468CD">
        <w:rPr>
          <w:b w:val="0"/>
          <w:bCs/>
          <w:sz w:val="22"/>
          <w:szCs w:val="18"/>
        </w:rPr>
        <w:t>,</w:t>
      </w:r>
      <w:r w:rsidR="00C9086F">
        <w:rPr>
          <w:b w:val="0"/>
          <w:bCs/>
          <w:sz w:val="22"/>
          <w:szCs w:val="18"/>
        </w:rPr>
        <w:t xml:space="preserve"> and role play. </w:t>
      </w:r>
      <w:r w:rsidR="008509E1">
        <w:rPr>
          <w:b w:val="0"/>
          <w:bCs/>
          <w:sz w:val="22"/>
          <w:szCs w:val="18"/>
        </w:rPr>
        <w:t>In the video that I chose, I was observing a focus group th</w:t>
      </w:r>
      <w:r w:rsidR="00184A45">
        <w:rPr>
          <w:b w:val="0"/>
          <w:bCs/>
          <w:sz w:val="22"/>
          <w:szCs w:val="18"/>
        </w:rPr>
        <w:t>at</w:t>
      </w:r>
      <w:r w:rsidR="008509E1">
        <w:rPr>
          <w:b w:val="0"/>
          <w:bCs/>
          <w:sz w:val="22"/>
          <w:szCs w:val="18"/>
        </w:rPr>
        <w:t xml:space="preserve"> had 4 partic</w:t>
      </w:r>
      <w:r w:rsidR="00184A45">
        <w:rPr>
          <w:b w:val="0"/>
          <w:bCs/>
          <w:sz w:val="22"/>
          <w:szCs w:val="18"/>
        </w:rPr>
        <w:t xml:space="preserve">ipants. In this focus group they were learning about 2D and 3D shapes and asked to work in partners to figure out which shapes go where. </w:t>
      </w:r>
      <w:r w:rsidR="00854E56">
        <w:rPr>
          <w:b w:val="0"/>
          <w:bCs/>
          <w:sz w:val="22"/>
          <w:szCs w:val="18"/>
        </w:rPr>
        <w:t>A f</w:t>
      </w:r>
      <w:r w:rsidR="001A4A7E">
        <w:rPr>
          <w:b w:val="0"/>
          <w:bCs/>
          <w:sz w:val="22"/>
          <w:szCs w:val="18"/>
        </w:rPr>
        <w:t>ocus group</w:t>
      </w:r>
      <w:r w:rsidR="00854E56">
        <w:rPr>
          <w:b w:val="0"/>
          <w:bCs/>
          <w:sz w:val="22"/>
          <w:szCs w:val="18"/>
        </w:rPr>
        <w:t xml:space="preserve"> is a small group of children participating in a task lead by the teacher. </w:t>
      </w:r>
      <w:r w:rsidR="000A397B">
        <w:rPr>
          <w:b w:val="0"/>
          <w:bCs/>
          <w:sz w:val="22"/>
          <w:szCs w:val="18"/>
        </w:rPr>
        <w:t xml:space="preserve">Focus groups are important and Cosmic (2015) informs us that with focus </w:t>
      </w:r>
      <w:r w:rsidR="000A397B" w:rsidRPr="000A397B">
        <w:rPr>
          <w:b w:val="0"/>
          <w:bCs/>
          <w:color w:val="000000" w:themeColor="text1"/>
          <w:sz w:val="22"/>
        </w:rPr>
        <w:t>groups</w:t>
      </w:r>
      <w:r w:rsidR="000A397B">
        <w:rPr>
          <w:b w:val="0"/>
          <w:bCs/>
          <w:color w:val="000000" w:themeColor="text1"/>
          <w:sz w:val="22"/>
        </w:rPr>
        <w:t xml:space="preserve"> “You can learn about their behaviours, attitudes, </w:t>
      </w:r>
      <w:r w:rsidR="000A397B">
        <w:rPr>
          <w:b w:val="0"/>
          <w:bCs/>
          <w:color w:val="000000" w:themeColor="text1"/>
          <w:sz w:val="22"/>
        </w:rPr>
        <w:lastRenderedPageBreak/>
        <w:t>feeling, perceptions and opinions</w:t>
      </w:r>
      <w:r w:rsidR="002072AA">
        <w:rPr>
          <w:b w:val="0"/>
          <w:bCs/>
          <w:color w:val="000000" w:themeColor="text1"/>
          <w:sz w:val="22"/>
        </w:rPr>
        <w:t xml:space="preserve">.” </w:t>
      </w:r>
      <w:r w:rsidR="00CB682E">
        <w:rPr>
          <w:b w:val="0"/>
          <w:bCs/>
          <w:color w:val="000000" w:themeColor="text1"/>
          <w:sz w:val="22"/>
        </w:rPr>
        <w:t>These are important as with these pieces of information we can then see the capability of what each child knows. There are many positives and negatives to focus groups</w:t>
      </w:r>
      <w:r w:rsidR="00816D85">
        <w:rPr>
          <w:b w:val="0"/>
          <w:bCs/>
          <w:color w:val="000000" w:themeColor="text1"/>
          <w:sz w:val="22"/>
        </w:rPr>
        <w:t xml:space="preserve">. Some positives </w:t>
      </w:r>
      <w:r w:rsidR="00634EB4">
        <w:rPr>
          <w:b w:val="0"/>
          <w:bCs/>
          <w:color w:val="000000" w:themeColor="text1"/>
          <w:sz w:val="22"/>
        </w:rPr>
        <w:t>for</w:t>
      </w:r>
      <w:r w:rsidR="00816D85">
        <w:rPr>
          <w:b w:val="0"/>
          <w:bCs/>
          <w:color w:val="000000" w:themeColor="text1"/>
          <w:sz w:val="22"/>
        </w:rPr>
        <w:t xml:space="preserve"> focus groups are </w:t>
      </w:r>
      <w:r w:rsidR="00D00C3F">
        <w:rPr>
          <w:b w:val="0"/>
          <w:bCs/>
          <w:color w:val="000000" w:themeColor="text1"/>
          <w:sz w:val="22"/>
        </w:rPr>
        <w:t xml:space="preserve">that this method allows you to see and know the participants beliefs and how they respond from the subject given to them. Another advantage to this is that the teacher at any time can ask questions and get the children involved if it seems appropriate to. As focus groups have a small amount of people the teacher can focus on those children and get to know where they stand with the subject given to them. Another advantage is that with foundation phase some are unable to read and write well and can become stressful to the child, with focus groups it is verbal interacts which makes it easier for the </w:t>
      </w:r>
      <w:r w:rsidR="00D00C3F" w:rsidRPr="008C2090">
        <w:rPr>
          <w:b w:val="0"/>
          <w:bCs/>
          <w:color w:val="000000" w:themeColor="text1"/>
          <w:sz w:val="22"/>
        </w:rPr>
        <w:t>children</w:t>
      </w:r>
      <w:r w:rsidR="008C2090" w:rsidRPr="008C2090">
        <w:rPr>
          <w:b w:val="0"/>
          <w:bCs/>
          <w:color w:val="000000" w:themeColor="text1"/>
          <w:sz w:val="22"/>
        </w:rPr>
        <w:t xml:space="preserve"> </w:t>
      </w:r>
      <w:r w:rsidR="008C2090">
        <w:rPr>
          <w:b w:val="0"/>
          <w:bCs/>
          <w:color w:val="000000" w:themeColor="text1"/>
          <w:sz w:val="22"/>
        </w:rPr>
        <w:t>(</w:t>
      </w:r>
      <w:r w:rsidR="008C2090" w:rsidRPr="008C2090">
        <w:rPr>
          <w:b w:val="0"/>
          <w:bCs/>
          <w:sz w:val="22"/>
        </w:rPr>
        <w:t>Wall Ace Foundation</w:t>
      </w:r>
      <w:r w:rsidR="00CA1769">
        <w:rPr>
          <w:b w:val="0"/>
          <w:bCs/>
          <w:sz w:val="22"/>
        </w:rPr>
        <w:t>,</w:t>
      </w:r>
      <w:r w:rsidR="00BC3844">
        <w:rPr>
          <w:b w:val="0"/>
          <w:bCs/>
          <w:sz w:val="22"/>
        </w:rPr>
        <w:t xml:space="preserve"> 2009</w:t>
      </w:r>
      <w:r w:rsidR="008C2090" w:rsidRPr="008C2090">
        <w:rPr>
          <w:b w:val="0"/>
          <w:bCs/>
          <w:sz w:val="22"/>
        </w:rPr>
        <w:t>)</w:t>
      </w:r>
      <w:r w:rsidR="00D00C3F" w:rsidRPr="008C2090">
        <w:rPr>
          <w:b w:val="0"/>
          <w:bCs/>
          <w:color w:val="000000" w:themeColor="text1"/>
          <w:sz w:val="22"/>
        </w:rPr>
        <w:t>.</w:t>
      </w:r>
      <w:r w:rsidR="008C2090">
        <w:rPr>
          <w:b w:val="0"/>
          <w:bCs/>
          <w:color w:val="000000" w:themeColor="text1"/>
          <w:sz w:val="22"/>
        </w:rPr>
        <w:t xml:space="preserve"> Some disadvantages for focus groups are some children can get excited and talk about something and go off topic fr</w:t>
      </w:r>
      <w:r w:rsidR="00D5791A">
        <w:rPr>
          <w:b w:val="0"/>
          <w:bCs/>
          <w:color w:val="000000" w:themeColor="text1"/>
          <w:sz w:val="22"/>
        </w:rPr>
        <w:t>om</w:t>
      </w:r>
      <w:r w:rsidR="008C2090">
        <w:rPr>
          <w:b w:val="0"/>
          <w:bCs/>
          <w:color w:val="000000" w:themeColor="text1"/>
          <w:sz w:val="22"/>
        </w:rPr>
        <w:t xml:space="preserve"> the subject they are learning about</w:t>
      </w:r>
      <w:r w:rsidR="00D5791A">
        <w:rPr>
          <w:b w:val="0"/>
          <w:bCs/>
          <w:color w:val="000000" w:themeColor="text1"/>
          <w:sz w:val="22"/>
        </w:rPr>
        <w:t>.</w:t>
      </w:r>
      <w:r w:rsidR="00F606D5">
        <w:rPr>
          <w:b w:val="0"/>
          <w:bCs/>
          <w:color w:val="000000" w:themeColor="text1"/>
          <w:sz w:val="22"/>
        </w:rPr>
        <w:t xml:space="preserve"> Another disadvantage is that some children might find it hard to group work or to answer question in front of peers, this method can put them off from responding to the question</w:t>
      </w:r>
      <w:r w:rsidR="008C2090">
        <w:rPr>
          <w:b w:val="0"/>
          <w:bCs/>
          <w:color w:val="000000" w:themeColor="text1"/>
          <w:sz w:val="22"/>
        </w:rPr>
        <w:t xml:space="preserve"> (Evalued</w:t>
      </w:r>
      <w:r w:rsidR="00CA1769">
        <w:rPr>
          <w:b w:val="0"/>
          <w:bCs/>
          <w:color w:val="000000" w:themeColor="text1"/>
          <w:sz w:val="22"/>
        </w:rPr>
        <w:t>,</w:t>
      </w:r>
      <w:r w:rsidR="00B35A1B">
        <w:rPr>
          <w:b w:val="0"/>
          <w:bCs/>
          <w:color w:val="000000" w:themeColor="text1"/>
          <w:sz w:val="22"/>
        </w:rPr>
        <w:t xml:space="preserve"> 2006</w:t>
      </w:r>
      <w:r w:rsidR="008C2090">
        <w:rPr>
          <w:b w:val="0"/>
          <w:bCs/>
          <w:color w:val="000000" w:themeColor="text1"/>
          <w:sz w:val="22"/>
        </w:rPr>
        <w:t xml:space="preserve">). </w:t>
      </w:r>
      <w:r w:rsidR="007F7750">
        <w:rPr>
          <w:b w:val="0"/>
          <w:bCs/>
          <w:color w:val="000000" w:themeColor="text1"/>
          <w:sz w:val="22"/>
        </w:rPr>
        <w:t xml:space="preserve">Focus groups are wildly used and many </w:t>
      </w:r>
      <w:r w:rsidR="004D1FD7">
        <w:rPr>
          <w:b w:val="0"/>
          <w:bCs/>
          <w:color w:val="000000" w:themeColor="text1"/>
          <w:sz w:val="22"/>
        </w:rPr>
        <w:t xml:space="preserve">theorist support focus groups. An example of a theorist who supports focus groups is </w:t>
      </w:r>
      <w:r w:rsidR="00F41718">
        <w:rPr>
          <w:rFonts w:cs="Arial"/>
          <w:b w:val="0"/>
          <w:bCs/>
          <w:color w:val="000000" w:themeColor="text1"/>
          <w:sz w:val="22"/>
          <w:shd w:val="clear" w:color="auto" w:fill="FFFFFF"/>
        </w:rPr>
        <w:t>Michele G. Jarrell (2000)</w:t>
      </w:r>
      <w:r w:rsidR="004D1FD7">
        <w:rPr>
          <w:rFonts w:cs="Arial"/>
          <w:b w:val="0"/>
          <w:bCs/>
          <w:color w:val="000000" w:themeColor="text1"/>
          <w:sz w:val="22"/>
          <w:shd w:val="clear" w:color="auto" w:fill="FFFFFF"/>
        </w:rPr>
        <w:t xml:space="preserve">. </w:t>
      </w:r>
      <w:r w:rsidR="00F41718">
        <w:rPr>
          <w:rFonts w:cs="Arial"/>
          <w:b w:val="0"/>
          <w:bCs/>
          <w:color w:val="000000" w:themeColor="text1"/>
          <w:sz w:val="22"/>
          <w:shd w:val="clear" w:color="auto" w:fill="FFFFFF"/>
        </w:rPr>
        <w:t>Sh</w:t>
      </w:r>
      <w:r w:rsidR="004D1FD7">
        <w:rPr>
          <w:rFonts w:cs="Arial"/>
          <w:b w:val="0"/>
          <w:bCs/>
          <w:color w:val="000000" w:themeColor="text1"/>
          <w:sz w:val="22"/>
          <w:shd w:val="clear" w:color="auto" w:fill="FFFFFF"/>
        </w:rPr>
        <w:t xml:space="preserve">e supports focus groups by expressing that </w:t>
      </w:r>
      <w:r w:rsidR="00B6699A">
        <w:rPr>
          <w:rFonts w:cs="Arial"/>
          <w:b w:val="0"/>
          <w:bCs/>
          <w:color w:val="000000" w:themeColor="text1"/>
          <w:sz w:val="22"/>
          <w:shd w:val="clear" w:color="auto" w:fill="FFFFFF"/>
        </w:rPr>
        <w:t>“</w:t>
      </w:r>
      <w:r w:rsidR="00B6699A" w:rsidRPr="00B6699A">
        <w:rPr>
          <w:rFonts w:cs="Arial"/>
          <w:b w:val="0"/>
          <w:bCs/>
          <w:color w:val="000000" w:themeColor="text1"/>
          <w:sz w:val="22"/>
          <w:shd w:val="clear" w:color="auto" w:fill="FFFFFF"/>
        </w:rPr>
        <w:t>The focus group is a relatively easy way to obtain feedback from program participants or to follow-up on results obtained from</w:t>
      </w:r>
      <w:r w:rsidR="00B6699A">
        <w:rPr>
          <w:rFonts w:cs="Arial"/>
          <w:b w:val="0"/>
          <w:bCs/>
          <w:color w:val="000000" w:themeColor="text1"/>
          <w:sz w:val="22"/>
          <w:shd w:val="clear" w:color="auto" w:fill="FFFFFF"/>
        </w:rPr>
        <w:t xml:space="preserve"> </w:t>
      </w:r>
      <w:r w:rsidR="00B6699A" w:rsidRPr="00B6699A">
        <w:rPr>
          <w:rFonts w:cs="Arial"/>
          <w:b w:val="0"/>
          <w:bCs/>
          <w:color w:val="000000" w:themeColor="text1"/>
          <w:sz w:val="22"/>
          <w:shd w:val="clear" w:color="auto" w:fill="FFFFFF"/>
        </w:rPr>
        <w:t>quantitative studies</w:t>
      </w:r>
      <w:r w:rsidR="00B6699A">
        <w:rPr>
          <w:rFonts w:cs="Arial"/>
          <w:b w:val="0"/>
          <w:bCs/>
          <w:color w:val="000000" w:themeColor="text1"/>
          <w:sz w:val="22"/>
          <w:shd w:val="clear" w:color="auto" w:fill="FFFFFF"/>
        </w:rPr>
        <w:t>”.</w:t>
      </w:r>
      <w:r w:rsidR="00F41718">
        <w:rPr>
          <w:rFonts w:cs="Arial"/>
          <w:b w:val="0"/>
          <w:bCs/>
          <w:color w:val="000000" w:themeColor="text1"/>
          <w:sz w:val="22"/>
          <w:shd w:val="clear" w:color="auto" w:fill="FFFFFF"/>
        </w:rPr>
        <w:t xml:space="preserve"> From her comment it shows that focus groups are an easy way to get the information that is needed.</w:t>
      </w:r>
    </w:p>
    <w:p w14:paraId="3A6A4AB9" w14:textId="7575D140" w:rsidR="008557E0" w:rsidRDefault="008557E0" w:rsidP="00691A46">
      <w:pPr>
        <w:pStyle w:val="AssignSubHeader"/>
        <w:rPr>
          <w:b w:val="0"/>
          <w:bCs/>
          <w:sz w:val="22"/>
          <w:szCs w:val="18"/>
        </w:rPr>
      </w:pPr>
    </w:p>
    <w:p w14:paraId="12D33DA5" w14:textId="7F79603A" w:rsidR="00515974" w:rsidRDefault="00515974" w:rsidP="00691A46">
      <w:pPr>
        <w:pStyle w:val="AssignSubHeader"/>
        <w:rPr>
          <w:u w:val="single"/>
        </w:rPr>
      </w:pPr>
      <w:r w:rsidRPr="00515974">
        <w:rPr>
          <w:u w:val="single"/>
        </w:rPr>
        <w:t>Methodology</w:t>
      </w:r>
    </w:p>
    <w:p w14:paraId="0B0F41F8" w14:textId="6043AFEB" w:rsidR="0093057E" w:rsidRDefault="003D1A50" w:rsidP="00515974">
      <w:pPr>
        <w:pStyle w:val="AssignBody"/>
      </w:pPr>
      <w:r>
        <w:t>I chose the fourth video for my observation because I feel that i</w:t>
      </w:r>
      <w:r w:rsidR="000E063C">
        <w:t>t is a clear video</w:t>
      </w:r>
      <w:r>
        <w:t xml:space="preserve"> of the children doing the activity </w:t>
      </w:r>
      <w:r w:rsidR="000E063C">
        <w:t xml:space="preserve">they are asked to do. The video does not </w:t>
      </w:r>
      <w:r w:rsidR="00865EB0">
        <w:t>pan</w:t>
      </w:r>
      <w:r w:rsidR="000E063C">
        <w:t xml:space="preserve"> around and stays still on the children which makes it easier to observe each child during the activity and write additional comments if needed.</w:t>
      </w:r>
      <w:r w:rsidR="00B004F4">
        <w:t xml:space="preserve"> It was also a small sample group which made it easier to observe the children. As I have previously stated the lesson, I observed was </w:t>
      </w:r>
      <w:r w:rsidR="00E370E6">
        <w:t xml:space="preserve">a Reception class on </w:t>
      </w:r>
      <w:r w:rsidR="00B004F4">
        <w:t xml:space="preserve">Mathematical </w:t>
      </w:r>
      <w:r w:rsidR="00E370E6">
        <w:t xml:space="preserve">development </w:t>
      </w:r>
      <w:r w:rsidR="00B004F4">
        <w:t>and the children were learning 2D and 3D shapes.</w:t>
      </w:r>
      <w:r w:rsidR="000E063C">
        <w:t xml:space="preserve"> The Leuven scale is an observation tool used to observe children’s well-being or their involvement</w:t>
      </w:r>
      <w:r w:rsidR="007559CC">
        <w:t xml:space="preserve"> and the activity</w:t>
      </w:r>
      <w:r w:rsidR="000E063C">
        <w:t>.</w:t>
      </w:r>
      <w:r w:rsidR="007559CC">
        <w:t xml:space="preserve"> The observation tool was </w:t>
      </w:r>
      <w:r w:rsidR="007559CC" w:rsidRPr="00CF06EC">
        <w:t>cre</w:t>
      </w:r>
      <w:r w:rsidR="00AD3AD5" w:rsidRPr="00CF06EC">
        <w:t>a</w:t>
      </w:r>
      <w:r w:rsidR="007559CC" w:rsidRPr="00CF06EC">
        <w:t xml:space="preserve">ted by Ferre Lacvers and this purpose of this tool is to help us comprehend </w:t>
      </w:r>
      <w:r w:rsidR="00AD3AD5" w:rsidRPr="00CF06EC">
        <w:t>how children act in class settings they are put in</w:t>
      </w:r>
      <w:r w:rsidR="00CF06EC">
        <w:t xml:space="preserve"> (Lewis, </w:t>
      </w:r>
      <w:r w:rsidR="00CF06EC" w:rsidRPr="00CF06EC">
        <w:rPr>
          <w:color w:val="000000" w:themeColor="text1"/>
        </w:rPr>
        <w:t>K</w:t>
      </w:r>
      <w:r w:rsidR="00B35A1B">
        <w:rPr>
          <w:color w:val="000000" w:themeColor="text1"/>
        </w:rPr>
        <w:t xml:space="preserve"> 2010</w:t>
      </w:r>
      <w:r w:rsidR="00CF06EC">
        <w:t>)</w:t>
      </w:r>
      <w:r w:rsidR="00AD3AD5" w:rsidRPr="00CF06EC">
        <w:t>.</w:t>
      </w:r>
      <w:r w:rsidR="00AD3AD5">
        <w:t xml:space="preserve"> There are advantages to the Leuven scale which is </w:t>
      </w:r>
      <w:r w:rsidR="00783C13">
        <w:t>that it</w:t>
      </w:r>
      <w:r w:rsidR="00AD3AD5">
        <w:t xml:space="preserve"> is helpful if there is a child you are worried </w:t>
      </w:r>
      <w:r w:rsidR="006577FF">
        <w:t>about;</w:t>
      </w:r>
      <w:r w:rsidR="00AD3AD5">
        <w:t xml:space="preserve"> it is easy to assess them using the L</w:t>
      </w:r>
      <w:r w:rsidR="006577FF">
        <w:t>e</w:t>
      </w:r>
      <w:r w:rsidR="00AD3AD5">
        <w:t>uven Scale. There is also disadvantages to the Leuven scale</w:t>
      </w:r>
      <w:r w:rsidR="006D6A33">
        <w:t>, one of them</w:t>
      </w:r>
      <w:r w:rsidR="00AD3AD5">
        <w:t xml:space="preserve"> </w:t>
      </w:r>
      <w:r w:rsidR="006D55E6">
        <w:t xml:space="preserve">is that it is a one-off observation, </w:t>
      </w:r>
      <w:r w:rsidR="006D6A33">
        <w:t xml:space="preserve">which is not enough as </w:t>
      </w:r>
      <w:r w:rsidR="006D55E6">
        <w:t>children do change over time</w:t>
      </w:r>
      <w:r w:rsidR="006D6A33">
        <w:t xml:space="preserve"> and for this to work regular observations need to be made. There are many different types of observation, these are Narrative Observation, Observation </w:t>
      </w:r>
      <w:r w:rsidR="005D4DBC">
        <w:t>s</w:t>
      </w:r>
      <w:r w:rsidR="006D6A33">
        <w:t xml:space="preserve">chedules and Critical incident. </w:t>
      </w:r>
      <w:r w:rsidR="005D4DBC" w:rsidRPr="004847DF">
        <w:t xml:space="preserve">A narrative </w:t>
      </w:r>
      <w:r w:rsidR="005D4DBC" w:rsidRPr="004847DF">
        <w:lastRenderedPageBreak/>
        <w:t>observation is a in depth account of the behaviour shown in the classroom, it is also written in chronological order. A Critical incident does not have to be a negative event it can be an event you see as being important to a certain learner</w:t>
      </w:r>
      <w:r w:rsidR="004847DF">
        <w:t xml:space="preserve"> (</w:t>
      </w:r>
      <w:r w:rsidR="00B43A19">
        <w:t>Evans, A 2020</w:t>
      </w:r>
      <w:r w:rsidR="004847DF">
        <w:t>)</w:t>
      </w:r>
      <w:r w:rsidR="005D4DBC">
        <w:t>. A strength of observation</w:t>
      </w:r>
      <w:r w:rsidR="00783C13">
        <w:t>s</w:t>
      </w:r>
      <w:r w:rsidR="005D4DBC">
        <w:t xml:space="preserve"> is that they are done in natural settings which will produce a </w:t>
      </w:r>
      <w:r w:rsidR="00783C13">
        <w:t>more realistic result</w:t>
      </w:r>
      <w:r w:rsidR="005D4DBC">
        <w:t xml:space="preserve">. A weakness of these is that </w:t>
      </w:r>
      <w:r w:rsidR="00783C13">
        <w:t>it</w:t>
      </w:r>
      <w:r w:rsidR="005D4DBC">
        <w:t xml:space="preserve"> can be difficult to see and hear everything in the classroom and </w:t>
      </w:r>
      <w:r w:rsidR="00783C13">
        <w:t>important information can be missed</w:t>
      </w:r>
      <w:r w:rsidR="005D4DBC">
        <w:t xml:space="preserve">. In my observation that I conducted I used </w:t>
      </w:r>
      <w:r w:rsidR="005D4DBC" w:rsidRPr="00B43A19">
        <w:t>an observation schedule, this is a form that is made before entering the classroom and filled out during the lesson</w:t>
      </w:r>
      <w:r w:rsidR="00B43A19">
        <w:t xml:space="preserve"> (Evans, A 2020)</w:t>
      </w:r>
      <w:r w:rsidR="005D4DBC" w:rsidRPr="00B43A19">
        <w:t xml:space="preserve">, </w:t>
      </w:r>
      <w:r w:rsidR="005D4DBC" w:rsidRPr="00783C13">
        <w:t>an</w:t>
      </w:r>
      <w:r w:rsidR="00783C13" w:rsidRPr="00783C13">
        <w:t xml:space="preserve"> </w:t>
      </w:r>
      <w:r w:rsidR="005D4DBC" w:rsidRPr="00783C13">
        <w:t>observation form can get very detailed</w:t>
      </w:r>
      <w:r w:rsidR="005D4DBC">
        <w:t xml:space="preserve"> as additional comments of the children are made throughout the ob</w:t>
      </w:r>
      <w:r w:rsidR="00E45DC6">
        <w:t>servation. I have my own example that I created based off examples I was given</w:t>
      </w:r>
      <w:r w:rsidR="00CE1B7A">
        <w:t xml:space="preserve"> (Refer to appendix 1)</w:t>
      </w:r>
      <w:r w:rsidR="00E45DC6">
        <w:t xml:space="preserve">. My Observation schedule worked well for my video </w:t>
      </w:r>
      <w:r w:rsidR="00CE1B7A">
        <w:t xml:space="preserve">that I </w:t>
      </w:r>
      <w:r w:rsidR="00DA7DB3">
        <w:t>choose;</w:t>
      </w:r>
      <w:r w:rsidR="00CE1B7A">
        <w:t xml:space="preserve"> some advantages of my own observation schedule is that i</w:t>
      </w:r>
      <w:r w:rsidR="00783C13">
        <w:t>t</w:t>
      </w:r>
      <w:r w:rsidR="00CE1B7A">
        <w:t xml:space="preserve"> was easy and simple to fill out when observing the lesson. </w:t>
      </w:r>
      <w:r w:rsidR="00DA7DB3">
        <w:t xml:space="preserve">The form had plenty of room to add additional comments to each child if needed. </w:t>
      </w:r>
      <w:r w:rsidR="0034348E">
        <w:t>A weakness of my observation form is there is a lot of repetitive information, when given an overall score the information does not need to be repeated.</w:t>
      </w:r>
    </w:p>
    <w:p w14:paraId="2E3EA2D9" w14:textId="77777777" w:rsidR="003D1A50" w:rsidRDefault="003D1A50" w:rsidP="00515974">
      <w:pPr>
        <w:pStyle w:val="AssignBody"/>
      </w:pPr>
    </w:p>
    <w:p w14:paraId="1500A0B5" w14:textId="08876927" w:rsidR="00515974" w:rsidRDefault="00515974" w:rsidP="00691A46">
      <w:pPr>
        <w:pStyle w:val="AssignSubHeader"/>
        <w:rPr>
          <w:u w:val="single"/>
        </w:rPr>
      </w:pPr>
      <w:r w:rsidRPr="00515974">
        <w:rPr>
          <w:u w:val="single"/>
        </w:rPr>
        <w:t>Discussion and Findings</w:t>
      </w:r>
    </w:p>
    <w:p w14:paraId="07A22C16" w14:textId="394F8694" w:rsidR="00977C83" w:rsidRDefault="00D448A9" w:rsidP="00515974">
      <w:pPr>
        <w:pStyle w:val="AssignBody"/>
      </w:pPr>
      <w:r>
        <w:t xml:space="preserve">Ethic play a big role when it comes to research. </w:t>
      </w:r>
      <w:r w:rsidR="003D421F">
        <w:t>Ethics are decisions we make</w:t>
      </w:r>
      <w:r w:rsidR="00181807">
        <w:t xml:space="preserve"> that</w:t>
      </w:r>
      <w:r w:rsidR="003D421F">
        <w:t xml:space="preserve"> we see as normal, those </w:t>
      </w:r>
      <w:r w:rsidR="0062409D">
        <w:t>decisions</w:t>
      </w:r>
      <w:r w:rsidR="003D421F">
        <w:t xml:space="preserve"> then effect </w:t>
      </w:r>
      <w:r w:rsidR="0062409D">
        <w:t>our behaviour and relationships with others as some people might not agree with what you think are normal ethics (Singer 2011).</w:t>
      </w:r>
      <w:r w:rsidR="00B27805">
        <w:t xml:space="preserve"> To be ethical during research a consent form must be used but this can be a problem as the research we are doing consists of 3-7-year olds. This means some</w:t>
      </w:r>
      <w:r w:rsidR="00977C83" w:rsidRPr="00977C83">
        <w:t xml:space="preserve"> aspects can be problematic such as consent and assent. This can be problematic because legally you must be 18 to give your consent to participate</w:t>
      </w:r>
      <w:r w:rsidR="00935197">
        <w:t xml:space="preserve"> in any tasks</w:t>
      </w:r>
      <w:r w:rsidR="00977C83" w:rsidRPr="00977C83">
        <w:t>. This means that assent it then brought in</w:t>
      </w:r>
      <w:r w:rsidR="00E721FA">
        <w:t>to place</w:t>
      </w:r>
      <w:r w:rsidR="00977C83" w:rsidRPr="00977C83">
        <w:t xml:space="preserve"> which is an agreement of someone who is not legally allow to consent, this</w:t>
      </w:r>
      <w:r w:rsidR="00935197">
        <w:t xml:space="preserve"> </w:t>
      </w:r>
      <w:r w:rsidR="00977C83" w:rsidRPr="00977C83">
        <w:t>allows them to then participate in the activity.</w:t>
      </w:r>
      <w:r w:rsidR="00E721FA">
        <w:t xml:space="preserve"> It is also important to protect the participant when research is taking place. This will be done </w:t>
      </w:r>
      <w:r w:rsidR="00977C83" w:rsidRPr="00977C83">
        <w:t>by using confidentially and anonymity</w:t>
      </w:r>
      <w:r w:rsidR="00B4617D">
        <w:t xml:space="preserve"> (Evans, A 2020)</w:t>
      </w:r>
      <w:r w:rsidR="00977C83" w:rsidRPr="00977C83">
        <w:t>. Confidentially will ensure the information they provide will not be traced back to them. The date that is provided will be anonymised, this means I will removed specific information and generalise it, so only people who are familiar in that area will know what school I am talking about. I will do this by using indirect identifiers</w:t>
      </w:r>
      <w:r w:rsidR="00C95CAB">
        <w:t>, this means not going into detail about the school, and not giving names of the students and the location</w:t>
      </w:r>
      <w:r w:rsidR="00935197">
        <w:t xml:space="preserve"> (Evans, A 2020)</w:t>
      </w:r>
      <w:r w:rsidR="00977C83" w:rsidRPr="00977C83">
        <w:t xml:space="preserve">. </w:t>
      </w:r>
      <w:r w:rsidR="008500D8">
        <w:t xml:space="preserve">A source called BERA (2019) tells us the importance of confidentiality and anonymity which is </w:t>
      </w:r>
      <w:r w:rsidR="008500D8" w:rsidRPr="008500D8">
        <w:rPr>
          <w:color w:val="000000" w:themeColor="text1"/>
        </w:rPr>
        <w:t>“</w:t>
      </w:r>
      <w:r w:rsidR="008500D8" w:rsidRPr="008500D8">
        <w:rPr>
          <w:color w:val="000000" w:themeColor="text1"/>
          <w:shd w:val="clear" w:color="auto" w:fill="FFFFFF"/>
        </w:rPr>
        <w:t>Researchers should ensure that data are kept securely, and that the form of any publication (including those published online) does not directly or indirectly lead to a breach of agreed confidentiality and anonymity.”</w:t>
      </w:r>
      <w:r w:rsidR="008500D8">
        <w:t xml:space="preserve"> </w:t>
      </w:r>
      <w:r w:rsidR="00763E05">
        <w:t xml:space="preserve">A limitation to being ethical is that we must all share the same </w:t>
      </w:r>
      <w:r w:rsidR="00763E05">
        <w:lastRenderedPageBreak/>
        <w:t xml:space="preserve">morals, but this can be hard for every single person in the world to agree on one thing. During my research I came across a limitation that because my observation was conducted through a video provided I didn’t get a chance to meet the children and see what they are like in an environment that is not a focus group. I was only provided a video of them in that setting, which they might not have liked once started the lesson. In my observation, I looked at the lesson that was teaching a group of children 2D and 3D shapes. </w:t>
      </w:r>
      <w:r w:rsidR="00970E27">
        <w:t>The video I observed was 2 minutes and 50 seconds long, I wrote down my findings every minute for each child. Whilst I was observing</w:t>
      </w:r>
      <w:r w:rsidR="00181807">
        <w:t>,</w:t>
      </w:r>
      <w:r w:rsidR="00970E27">
        <w:t xml:space="preserve"> my attention would be brought to two children from the video. Child A was very </w:t>
      </w:r>
      <w:r w:rsidR="00334BC1">
        <w:t>upbeat and was always eager to answer the questions to teacher was asking</w:t>
      </w:r>
      <w:r w:rsidR="00CF06DE">
        <w:t xml:space="preserve">, but Child C was the opposite, this child would not raise his hand to answer any of the questions, he would sit there and fidget with a shape on the floor. When it came to the task, they had to work in pairs, when working in these pairs Child A took lead for her pair and Child D took lead for hers. When participating in the task child C would ask his partner to see where that shape would go and make sure he would have conformation off her then he would place it. Child C would become more independent after asking his partner a few times and once he knew what each shape </w:t>
      </w:r>
      <w:r w:rsidR="00FA3B21">
        <w:t>was,</w:t>
      </w:r>
      <w:r w:rsidR="00CF06DE">
        <w:t xml:space="preserve"> he figured </w:t>
      </w:r>
      <w:r w:rsidR="00FA3B21">
        <w:t>where to place</w:t>
      </w:r>
      <w:r w:rsidR="00CF06DE">
        <w:t xml:space="preserve"> them on his own. </w:t>
      </w:r>
      <w:r w:rsidR="00FA3B21">
        <w:t xml:space="preserve">When the teacher asked Child C a question Child A and B was eager to answer but child C was able to answer </w:t>
      </w:r>
      <w:r w:rsidR="00181807">
        <w:t>i</w:t>
      </w:r>
      <w:r w:rsidR="00FA3B21">
        <w:t>t on his own</w:t>
      </w:r>
      <w:r w:rsidR="00181807">
        <w:t xml:space="preserve">. </w:t>
      </w:r>
      <w:r w:rsidR="00FA3B21">
        <w:t xml:space="preserve">After watching the video I found that Children A and B were confident in their 2D and 3D shapes and on the Leuven scale they both scored a 4 which mean that ‘This child was involved throughout the activity and not easily distracted.’, </w:t>
      </w:r>
      <w:r w:rsidR="00181807">
        <w:t>C</w:t>
      </w:r>
      <w:r w:rsidR="00FA3B21">
        <w:t>hild C was not confident but his confidence improved throughout and on the Leuven scale he scored a 2 which means that ‘This child would engage in the activity but there would be times where there was non-activity and would stare into space’, Child D was intermediate as she firstly would not answer any questions but at the end she was confident, she score</w:t>
      </w:r>
      <w:r w:rsidR="00181807">
        <w:t>d</w:t>
      </w:r>
      <w:r w:rsidR="00FA3B21">
        <w:t xml:space="preserve"> a 3 on the Leuven Scale which means ‘This child would continuously be involved, this child didn’t show high energy levels and could be easily distracted.’</w:t>
      </w:r>
      <w:r w:rsidR="00B71D77">
        <w:t xml:space="preserve"> From my results I found that the Leuven Scale accurately scores the children and gives them a fair score for their involvement on the task. </w:t>
      </w:r>
    </w:p>
    <w:p w14:paraId="08F026D6" w14:textId="77777777" w:rsidR="0035335B" w:rsidRDefault="0035335B" w:rsidP="00515974">
      <w:pPr>
        <w:pStyle w:val="AssignBody"/>
      </w:pPr>
    </w:p>
    <w:p w14:paraId="3DF9F243" w14:textId="77777777" w:rsidR="00E84FAF" w:rsidRDefault="00E84FAF" w:rsidP="00691A46">
      <w:pPr>
        <w:pStyle w:val="AssignSubHeader"/>
        <w:rPr>
          <w:u w:val="single"/>
        </w:rPr>
      </w:pPr>
    </w:p>
    <w:p w14:paraId="1553E156" w14:textId="77777777" w:rsidR="00E84FAF" w:rsidRDefault="00E84FAF" w:rsidP="00691A46">
      <w:pPr>
        <w:pStyle w:val="AssignSubHeader"/>
        <w:rPr>
          <w:u w:val="single"/>
        </w:rPr>
      </w:pPr>
    </w:p>
    <w:p w14:paraId="4CEF71A6" w14:textId="77777777" w:rsidR="00E84FAF" w:rsidRDefault="00E84FAF" w:rsidP="00691A46">
      <w:pPr>
        <w:pStyle w:val="AssignSubHeader"/>
        <w:rPr>
          <w:u w:val="single"/>
        </w:rPr>
      </w:pPr>
    </w:p>
    <w:p w14:paraId="11B546C0" w14:textId="77777777" w:rsidR="00E84FAF" w:rsidRDefault="00E84FAF" w:rsidP="00691A46">
      <w:pPr>
        <w:pStyle w:val="AssignSubHeader"/>
        <w:rPr>
          <w:u w:val="single"/>
        </w:rPr>
      </w:pPr>
    </w:p>
    <w:p w14:paraId="18B0DBA4" w14:textId="77777777" w:rsidR="00E84FAF" w:rsidRDefault="00E84FAF" w:rsidP="00691A46">
      <w:pPr>
        <w:pStyle w:val="AssignSubHeader"/>
        <w:rPr>
          <w:u w:val="single"/>
        </w:rPr>
      </w:pPr>
    </w:p>
    <w:p w14:paraId="5969ABDC" w14:textId="77777777" w:rsidR="00E84FAF" w:rsidRDefault="00E84FAF" w:rsidP="00691A46">
      <w:pPr>
        <w:pStyle w:val="AssignSubHeader"/>
        <w:rPr>
          <w:u w:val="single"/>
        </w:rPr>
      </w:pPr>
    </w:p>
    <w:p w14:paraId="5736AA66" w14:textId="53E6D441" w:rsidR="00515974" w:rsidRDefault="00515974" w:rsidP="00691A46">
      <w:pPr>
        <w:pStyle w:val="AssignSubHeader"/>
        <w:rPr>
          <w:u w:val="single"/>
        </w:rPr>
      </w:pPr>
      <w:r w:rsidRPr="00515974">
        <w:rPr>
          <w:u w:val="single"/>
        </w:rPr>
        <w:lastRenderedPageBreak/>
        <w:t>Conclusion</w:t>
      </w:r>
    </w:p>
    <w:p w14:paraId="2BE06012" w14:textId="1A8C2936" w:rsidR="004E0D90" w:rsidRDefault="00153D9A" w:rsidP="00E611D9">
      <w:pPr>
        <w:pStyle w:val="AssignBody"/>
      </w:pPr>
      <w:r>
        <w:t xml:space="preserve">In this assignment I set out to evaluate the observation tool the Leuven Scale, discuss the Foundation Phase Pedagogy and explain my findings from the Observation form. I feel that I have discussed </w:t>
      </w:r>
      <w:r w:rsidR="005271F0">
        <w:t>all</w:t>
      </w:r>
      <w:r>
        <w:t xml:space="preserve"> these points well throughout my assignment and used reliable sources to </w:t>
      </w:r>
      <w:r w:rsidR="003859DD">
        <w:t>justify my opinions. From my findings I have found that the Leuven scale is a useful tool to use as I agreed with the results given to each participant. There are many strengths and weaknesses to my findings, but some strengths are that the video I choice was clear and did</w:t>
      </w:r>
      <w:r w:rsidR="00CB0FCD">
        <w:t xml:space="preserve"> no</w:t>
      </w:r>
      <w:r w:rsidR="003859DD">
        <w:t xml:space="preserve">t pan around so it was like I was sitting there watching them. The limitations I found are that there were only limited options to choose from for the videos which means we did not have much choice. This research has helped me create a research question, so in the future I can come back to this and use it again if need to. The research question I have thought of is </w:t>
      </w:r>
      <w:r w:rsidR="00835501">
        <w:t xml:space="preserve">What is the benefit of </w:t>
      </w:r>
      <w:r w:rsidR="00BF663D">
        <w:t>Enhanced provisions in the classroom for the pupils</w:t>
      </w:r>
      <w:r w:rsidR="00835501">
        <w:t>?</w:t>
      </w:r>
      <w:r w:rsidR="003859DD">
        <w:t xml:space="preserve"> With this question I will hopefully develop it in the future. </w:t>
      </w:r>
    </w:p>
    <w:p w14:paraId="5E563461" w14:textId="77777777" w:rsidR="005271F0" w:rsidRDefault="005271F0" w:rsidP="00C024E0">
      <w:pPr>
        <w:pStyle w:val="AssignBody"/>
        <w:rPr>
          <w:b/>
          <w:bCs/>
          <w:sz w:val="28"/>
          <w:szCs w:val="28"/>
          <w:u w:val="single"/>
        </w:rPr>
      </w:pPr>
    </w:p>
    <w:p w14:paraId="0A90505C" w14:textId="77777777" w:rsidR="005271F0" w:rsidRDefault="005271F0" w:rsidP="00C024E0">
      <w:pPr>
        <w:pStyle w:val="AssignBody"/>
        <w:rPr>
          <w:b/>
          <w:bCs/>
          <w:sz w:val="28"/>
          <w:szCs w:val="28"/>
          <w:u w:val="single"/>
        </w:rPr>
      </w:pPr>
    </w:p>
    <w:p w14:paraId="675BD352" w14:textId="77777777" w:rsidR="005271F0" w:rsidRDefault="005271F0" w:rsidP="00C024E0">
      <w:pPr>
        <w:pStyle w:val="AssignBody"/>
        <w:rPr>
          <w:b/>
          <w:bCs/>
          <w:sz w:val="28"/>
          <w:szCs w:val="28"/>
          <w:u w:val="single"/>
        </w:rPr>
      </w:pPr>
    </w:p>
    <w:p w14:paraId="115A85FE" w14:textId="77777777" w:rsidR="005271F0" w:rsidRDefault="005271F0" w:rsidP="00C024E0">
      <w:pPr>
        <w:pStyle w:val="AssignBody"/>
        <w:rPr>
          <w:b/>
          <w:bCs/>
          <w:sz w:val="28"/>
          <w:szCs w:val="28"/>
          <w:u w:val="single"/>
        </w:rPr>
      </w:pPr>
    </w:p>
    <w:p w14:paraId="387BD122" w14:textId="77777777" w:rsidR="005271F0" w:rsidRDefault="005271F0" w:rsidP="00C024E0">
      <w:pPr>
        <w:pStyle w:val="AssignBody"/>
        <w:rPr>
          <w:b/>
          <w:bCs/>
          <w:sz w:val="28"/>
          <w:szCs w:val="28"/>
          <w:u w:val="single"/>
        </w:rPr>
      </w:pPr>
    </w:p>
    <w:p w14:paraId="4B3D15A8" w14:textId="77777777" w:rsidR="005271F0" w:rsidRDefault="005271F0" w:rsidP="00C024E0">
      <w:pPr>
        <w:pStyle w:val="AssignBody"/>
        <w:rPr>
          <w:b/>
          <w:bCs/>
          <w:sz w:val="28"/>
          <w:szCs w:val="28"/>
          <w:u w:val="single"/>
        </w:rPr>
      </w:pPr>
    </w:p>
    <w:p w14:paraId="7122AC9F" w14:textId="77777777" w:rsidR="005271F0" w:rsidRDefault="005271F0" w:rsidP="00C024E0">
      <w:pPr>
        <w:pStyle w:val="AssignBody"/>
        <w:rPr>
          <w:b/>
          <w:bCs/>
          <w:sz w:val="28"/>
          <w:szCs w:val="28"/>
          <w:u w:val="single"/>
        </w:rPr>
      </w:pPr>
    </w:p>
    <w:p w14:paraId="2FC357E6" w14:textId="77777777" w:rsidR="005271F0" w:rsidRDefault="005271F0" w:rsidP="00C024E0">
      <w:pPr>
        <w:pStyle w:val="AssignBody"/>
        <w:rPr>
          <w:b/>
          <w:bCs/>
          <w:sz w:val="28"/>
          <w:szCs w:val="28"/>
          <w:u w:val="single"/>
        </w:rPr>
      </w:pPr>
    </w:p>
    <w:p w14:paraId="1E467A66" w14:textId="77777777" w:rsidR="005271F0" w:rsidRDefault="005271F0" w:rsidP="00C024E0">
      <w:pPr>
        <w:pStyle w:val="AssignBody"/>
        <w:rPr>
          <w:b/>
          <w:bCs/>
          <w:sz w:val="28"/>
          <w:szCs w:val="28"/>
          <w:u w:val="single"/>
        </w:rPr>
      </w:pPr>
    </w:p>
    <w:p w14:paraId="6E8BCF8B" w14:textId="77777777" w:rsidR="005271F0" w:rsidRDefault="005271F0" w:rsidP="00C024E0">
      <w:pPr>
        <w:pStyle w:val="AssignBody"/>
        <w:rPr>
          <w:b/>
          <w:bCs/>
          <w:sz w:val="28"/>
          <w:szCs w:val="28"/>
          <w:u w:val="single"/>
        </w:rPr>
      </w:pPr>
    </w:p>
    <w:p w14:paraId="6CD35A31" w14:textId="77777777" w:rsidR="005271F0" w:rsidRDefault="005271F0" w:rsidP="00C024E0">
      <w:pPr>
        <w:pStyle w:val="AssignBody"/>
        <w:rPr>
          <w:b/>
          <w:bCs/>
          <w:sz w:val="28"/>
          <w:szCs w:val="28"/>
          <w:u w:val="single"/>
        </w:rPr>
      </w:pPr>
    </w:p>
    <w:p w14:paraId="1477E1A2" w14:textId="77777777" w:rsidR="005271F0" w:rsidRDefault="005271F0" w:rsidP="00C024E0">
      <w:pPr>
        <w:pStyle w:val="AssignBody"/>
        <w:rPr>
          <w:b/>
          <w:bCs/>
          <w:sz w:val="28"/>
          <w:szCs w:val="28"/>
          <w:u w:val="single"/>
        </w:rPr>
      </w:pPr>
    </w:p>
    <w:p w14:paraId="678A928F" w14:textId="77777777" w:rsidR="005271F0" w:rsidRDefault="005271F0" w:rsidP="00C024E0">
      <w:pPr>
        <w:pStyle w:val="AssignBody"/>
        <w:rPr>
          <w:b/>
          <w:bCs/>
          <w:sz w:val="28"/>
          <w:szCs w:val="28"/>
          <w:u w:val="single"/>
        </w:rPr>
      </w:pPr>
    </w:p>
    <w:p w14:paraId="1720E8A4" w14:textId="77777777" w:rsidR="005271F0" w:rsidRDefault="005271F0" w:rsidP="00C024E0">
      <w:pPr>
        <w:pStyle w:val="AssignBody"/>
        <w:rPr>
          <w:b/>
          <w:bCs/>
          <w:sz w:val="28"/>
          <w:szCs w:val="28"/>
          <w:u w:val="single"/>
        </w:rPr>
      </w:pPr>
    </w:p>
    <w:p w14:paraId="0D7E0F89" w14:textId="77777777" w:rsidR="005271F0" w:rsidRDefault="005271F0" w:rsidP="00C024E0">
      <w:pPr>
        <w:pStyle w:val="AssignBody"/>
        <w:rPr>
          <w:b/>
          <w:bCs/>
          <w:sz w:val="28"/>
          <w:szCs w:val="28"/>
          <w:u w:val="single"/>
        </w:rPr>
      </w:pPr>
    </w:p>
    <w:p w14:paraId="3FF46D2E" w14:textId="77777777" w:rsidR="005271F0" w:rsidRDefault="005271F0" w:rsidP="00C024E0">
      <w:pPr>
        <w:pStyle w:val="AssignBody"/>
        <w:rPr>
          <w:b/>
          <w:bCs/>
          <w:sz w:val="28"/>
          <w:szCs w:val="28"/>
          <w:u w:val="single"/>
        </w:rPr>
      </w:pPr>
    </w:p>
    <w:p w14:paraId="5B386CAC" w14:textId="77777777" w:rsidR="005271F0" w:rsidRDefault="005271F0" w:rsidP="00C024E0">
      <w:pPr>
        <w:pStyle w:val="AssignBody"/>
        <w:rPr>
          <w:b/>
          <w:bCs/>
          <w:sz w:val="28"/>
          <w:szCs w:val="28"/>
          <w:u w:val="single"/>
        </w:rPr>
      </w:pPr>
    </w:p>
    <w:p w14:paraId="121A8919" w14:textId="77777777" w:rsidR="005271F0" w:rsidRDefault="005271F0" w:rsidP="00C024E0">
      <w:pPr>
        <w:pStyle w:val="AssignBody"/>
        <w:rPr>
          <w:b/>
          <w:bCs/>
          <w:sz w:val="28"/>
          <w:szCs w:val="28"/>
          <w:u w:val="single"/>
        </w:rPr>
      </w:pPr>
    </w:p>
    <w:p w14:paraId="004A02E0" w14:textId="1EADF19B" w:rsidR="00F606D5" w:rsidRPr="00F606D5" w:rsidRDefault="00C024E0" w:rsidP="00C024E0">
      <w:pPr>
        <w:pStyle w:val="AssignBody"/>
        <w:rPr>
          <w:b/>
          <w:bCs/>
          <w:sz w:val="28"/>
          <w:szCs w:val="28"/>
          <w:u w:val="single"/>
        </w:rPr>
      </w:pPr>
      <w:r w:rsidRPr="004E0D90">
        <w:rPr>
          <w:b/>
          <w:bCs/>
          <w:sz w:val="28"/>
          <w:szCs w:val="28"/>
          <w:u w:val="single"/>
        </w:rPr>
        <w:lastRenderedPageBreak/>
        <w:t>Reference List</w:t>
      </w:r>
    </w:p>
    <w:p w14:paraId="3877C223" w14:textId="69DB00BB" w:rsidR="008500D8" w:rsidRDefault="008500D8" w:rsidP="00C024E0">
      <w:pPr>
        <w:pStyle w:val="AssignBody"/>
      </w:pPr>
      <w:r>
        <w:t xml:space="preserve">BERA (2019) </w:t>
      </w:r>
      <w:r>
        <w:rPr>
          <w:i/>
          <w:iCs/>
        </w:rPr>
        <w:t xml:space="preserve">Ethical Guidelines for Educational Research </w:t>
      </w:r>
      <w:r>
        <w:t xml:space="preserve">Available at: </w:t>
      </w:r>
      <w:hyperlink r:id="rId11" w:anchor="harm" w:history="1">
        <w:r w:rsidRPr="00A160D2">
          <w:rPr>
            <w:rStyle w:val="Hyperlink"/>
          </w:rPr>
          <w:t>https://www.bera.ac.uk/publication/ethical-guidelines-for-educational-research-2018-online#harm</w:t>
        </w:r>
      </w:hyperlink>
      <w:r>
        <w:t xml:space="preserve"> (Accessed 10</w:t>
      </w:r>
      <w:r w:rsidRPr="008500D8">
        <w:rPr>
          <w:vertAlign w:val="superscript"/>
        </w:rPr>
        <w:t>th</w:t>
      </w:r>
      <w:r>
        <w:t xml:space="preserve"> May 2020)</w:t>
      </w:r>
    </w:p>
    <w:p w14:paraId="1E274787" w14:textId="77777777" w:rsidR="008500D8" w:rsidRDefault="008500D8" w:rsidP="00C024E0">
      <w:pPr>
        <w:pStyle w:val="AssignBody"/>
      </w:pPr>
    </w:p>
    <w:p w14:paraId="325CE975" w14:textId="655F9014" w:rsidR="00F606D5" w:rsidRPr="002072AA" w:rsidRDefault="00F606D5" w:rsidP="00C024E0">
      <w:pPr>
        <w:pStyle w:val="AssignBody"/>
      </w:pPr>
      <w:r>
        <w:t xml:space="preserve">Cosmic (2015) </w:t>
      </w:r>
      <w:r>
        <w:rPr>
          <w:i/>
          <w:iCs/>
        </w:rPr>
        <w:t xml:space="preserve">Why are focus groups Important </w:t>
      </w:r>
      <w:r>
        <w:t xml:space="preserve">Available at: </w:t>
      </w:r>
      <w:hyperlink r:id="rId12" w:history="1">
        <w:r w:rsidRPr="008F58C5">
          <w:rPr>
            <w:rStyle w:val="Hyperlink"/>
          </w:rPr>
          <w:t>https://cosmic.org.uk/blog/why-are-focus-groups-important</w:t>
        </w:r>
      </w:hyperlink>
      <w:r>
        <w:t xml:space="preserve"> (Accessed 8th May 2020)</w:t>
      </w:r>
    </w:p>
    <w:p w14:paraId="7DABB231" w14:textId="77777777" w:rsidR="00F606D5" w:rsidRDefault="00F606D5" w:rsidP="00C024E0">
      <w:pPr>
        <w:pStyle w:val="AssignBody"/>
      </w:pPr>
    </w:p>
    <w:p w14:paraId="3174E9CD" w14:textId="0D739FD5" w:rsidR="00F606D5" w:rsidRDefault="00F606D5" w:rsidP="00C024E0">
      <w:pPr>
        <w:pStyle w:val="AssignBody"/>
      </w:pPr>
      <w:r w:rsidRPr="00BB106D">
        <w:t xml:space="preserve">Estyn </w:t>
      </w:r>
      <w:r>
        <w:t xml:space="preserve">(2017) </w:t>
      </w:r>
      <w:r>
        <w:rPr>
          <w:i/>
          <w:iCs/>
        </w:rPr>
        <w:t xml:space="preserve">Active and experiential learning </w:t>
      </w:r>
      <w:r>
        <w:t>Available at:</w:t>
      </w:r>
      <w:r w:rsidR="00B4617D">
        <w:t xml:space="preserve"> </w:t>
      </w:r>
      <w:hyperlink r:id="rId13" w:history="1">
        <w:r w:rsidR="006E4D1C" w:rsidRPr="00A160D2">
          <w:rPr>
            <w:rStyle w:val="Hyperlink"/>
          </w:rPr>
          <w:t>https://moodle.uwtsd.ac.uk/pluginfile.php/366015/mod_resource/content/2/Estyn%20Active%20and%20experiential%20learning_E_Accessible_1.pdf</w:t>
        </w:r>
      </w:hyperlink>
      <w:r w:rsidRPr="00C93156">
        <w:t xml:space="preserve"> (Accessed 5</w:t>
      </w:r>
      <w:r w:rsidRPr="00C93156">
        <w:rPr>
          <w:vertAlign w:val="superscript"/>
        </w:rPr>
        <w:t>th</w:t>
      </w:r>
      <w:r w:rsidRPr="00C93156">
        <w:t xml:space="preserve"> May 2020)</w:t>
      </w:r>
    </w:p>
    <w:p w14:paraId="326375FE" w14:textId="77777777" w:rsidR="00F606D5" w:rsidRDefault="00F606D5" w:rsidP="00C024E0">
      <w:pPr>
        <w:pStyle w:val="AssignBody"/>
      </w:pPr>
    </w:p>
    <w:p w14:paraId="6D3A2806" w14:textId="63605CF1" w:rsidR="00F606D5" w:rsidRDefault="00F606D5" w:rsidP="00C024E0">
      <w:pPr>
        <w:pStyle w:val="AssignBody"/>
      </w:pPr>
      <w:r>
        <w:t>Evalued (</w:t>
      </w:r>
      <w:r w:rsidR="00B35A1B">
        <w:t>2006</w:t>
      </w:r>
      <w:r>
        <w:t xml:space="preserve">) </w:t>
      </w:r>
      <w:r>
        <w:rPr>
          <w:i/>
          <w:iCs/>
        </w:rPr>
        <w:t xml:space="preserve">Focus Groups </w:t>
      </w:r>
      <w:r>
        <w:t xml:space="preserve">Available from: </w:t>
      </w:r>
      <w:hyperlink r:id="rId14" w:history="1">
        <w:r w:rsidRPr="008F58C5">
          <w:rPr>
            <w:rStyle w:val="Hyperlink"/>
          </w:rPr>
          <w:t>http://www.evalued.bcu.ac.uk/tutorial/4b.htm</w:t>
        </w:r>
      </w:hyperlink>
      <w:r>
        <w:t xml:space="preserve"> (Accessed 8th May 2020)</w:t>
      </w:r>
    </w:p>
    <w:p w14:paraId="5046116D" w14:textId="77777777" w:rsidR="00F606D5" w:rsidRDefault="00F606D5" w:rsidP="00C024E0">
      <w:pPr>
        <w:pStyle w:val="AssignBody"/>
      </w:pPr>
    </w:p>
    <w:p w14:paraId="559D7EF3" w14:textId="19FA4141" w:rsidR="00935197" w:rsidRPr="00935197" w:rsidRDefault="00935197" w:rsidP="00C024E0">
      <w:pPr>
        <w:pStyle w:val="AssignBody"/>
      </w:pPr>
      <w:r>
        <w:t xml:space="preserve">Evans, A (2020) </w:t>
      </w:r>
      <w:r>
        <w:rPr>
          <w:i/>
          <w:iCs/>
        </w:rPr>
        <w:t>Becoming an ethical practitioner. Consent and assent</w:t>
      </w:r>
      <w:r>
        <w:t xml:space="preserve"> Available from: </w:t>
      </w:r>
      <w:hyperlink r:id="rId15" w:history="1">
        <w:r w:rsidRPr="00A160D2">
          <w:rPr>
            <w:rStyle w:val="Hyperlink"/>
          </w:rPr>
          <w:t>https://uowtsd-my.sharepoint.com/:p:/g/personal/alison_evans2_uwtsd_ac_uk/EXjCUJhLIctJnQHMd2VRz-MBtVCMvbudEcOAOym6YRB7Mw?rtime=dWgsB-7010g</w:t>
        </w:r>
      </w:hyperlink>
      <w:r>
        <w:t xml:space="preserve"> (Accessed 10</w:t>
      </w:r>
      <w:r w:rsidRPr="00935197">
        <w:rPr>
          <w:vertAlign w:val="superscript"/>
        </w:rPr>
        <w:t>th</w:t>
      </w:r>
      <w:r>
        <w:t xml:space="preserve"> May 2020)</w:t>
      </w:r>
    </w:p>
    <w:p w14:paraId="4DAE67B5" w14:textId="77777777" w:rsidR="00935197" w:rsidRDefault="00935197" w:rsidP="00C024E0">
      <w:pPr>
        <w:pStyle w:val="AssignBody"/>
      </w:pPr>
    </w:p>
    <w:p w14:paraId="6B1E641D" w14:textId="7C07E307" w:rsidR="00F606D5" w:rsidRDefault="00F606D5" w:rsidP="00C024E0">
      <w:pPr>
        <w:pStyle w:val="AssignBody"/>
      </w:pPr>
      <w:r>
        <w:t xml:space="preserve">Evans, A (2020) </w:t>
      </w:r>
      <w:r w:rsidRPr="00FE7A30">
        <w:rPr>
          <w:i/>
          <w:iCs/>
        </w:rPr>
        <w:t>Theory of Observation</w:t>
      </w:r>
      <w:r>
        <w:t xml:space="preserve"> Available from: </w:t>
      </w:r>
      <w:hyperlink r:id="rId16" w:history="1">
        <w:r w:rsidRPr="008F58C5">
          <w:rPr>
            <w:rStyle w:val="Hyperlink"/>
          </w:rPr>
          <w:t>https://uowtsd-my.sharepoint.com/:p:/g/personal/alison_evans2_uwtsd_ac_uk/ERKj2t2ihbZLpQHCyoZQiCoB-NqidhjDLT_UH2CQ4HXrcw?rtime=NSJyEknz10g</w:t>
        </w:r>
      </w:hyperlink>
      <w:r>
        <w:t xml:space="preserve"> (Accessed 8</w:t>
      </w:r>
      <w:r w:rsidRPr="00FE7A30">
        <w:rPr>
          <w:vertAlign w:val="superscript"/>
        </w:rPr>
        <w:t>th</w:t>
      </w:r>
      <w:r>
        <w:t xml:space="preserve"> May 2020)</w:t>
      </w:r>
    </w:p>
    <w:p w14:paraId="3C898C1B" w14:textId="77777777" w:rsidR="00F606D5" w:rsidRDefault="00F606D5" w:rsidP="00C024E0">
      <w:pPr>
        <w:pStyle w:val="AssignBody"/>
      </w:pPr>
    </w:p>
    <w:p w14:paraId="07F3A925" w14:textId="5B22206E" w:rsidR="00F606D5" w:rsidRDefault="00F606D5" w:rsidP="00C024E0">
      <w:pPr>
        <w:pStyle w:val="AssignBody"/>
      </w:pPr>
      <w:r>
        <w:t xml:space="preserve">Lewis, </w:t>
      </w:r>
      <w:r w:rsidRPr="00CF06EC">
        <w:rPr>
          <w:color w:val="000000" w:themeColor="text1"/>
        </w:rPr>
        <w:t xml:space="preserve">K </w:t>
      </w:r>
      <w:r>
        <w:rPr>
          <w:color w:val="000000" w:themeColor="text1"/>
        </w:rPr>
        <w:t>(</w:t>
      </w:r>
      <w:r w:rsidR="00B35A1B">
        <w:rPr>
          <w:color w:val="000000" w:themeColor="text1"/>
        </w:rPr>
        <w:t>2010</w:t>
      </w:r>
      <w:r>
        <w:rPr>
          <w:color w:val="000000" w:themeColor="text1"/>
        </w:rPr>
        <w:t xml:space="preserve">) </w:t>
      </w:r>
      <w:r w:rsidRPr="00CF06EC">
        <w:rPr>
          <w:rFonts w:cs="Arial"/>
          <w:i/>
          <w:iCs/>
          <w:color w:val="000000" w:themeColor="text1"/>
          <w:shd w:val="clear" w:color="auto" w:fill="FFFFFF"/>
        </w:rPr>
        <w:t>Ferre Laevers emotional well being and involvement scales</w:t>
      </w:r>
      <w:r w:rsidRPr="00CF06EC">
        <w:rPr>
          <w:color w:val="000000" w:themeColor="text1"/>
        </w:rPr>
        <w:t xml:space="preserve"> Available </w:t>
      </w:r>
      <w:r>
        <w:t xml:space="preserve">at: </w:t>
      </w:r>
      <w:hyperlink r:id="rId17" w:history="1">
        <w:r w:rsidRPr="008F58C5">
          <w:rPr>
            <w:rStyle w:val="Hyperlink"/>
          </w:rPr>
          <w:t>http://www.earlylearninghq.org.uk/earlylearninghq-blog/the-leuven-well-being-and-involvement-scales/</w:t>
        </w:r>
      </w:hyperlink>
      <w:r>
        <w:t xml:space="preserve"> (Accessed 8</w:t>
      </w:r>
      <w:r w:rsidRPr="001D16D0">
        <w:rPr>
          <w:vertAlign w:val="superscript"/>
        </w:rPr>
        <w:t>th</w:t>
      </w:r>
      <w:r>
        <w:t xml:space="preserve"> May 2020)</w:t>
      </w:r>
    </w:p>
    <w:p w14:paraId="775953F9" w14:textId="77777777" w:rsidR="00B35A1B" w:rsidRDefault="00B35A1B" w:rsidP="00C024E0">
      <w:pPr>
        <w:pStyle w:val="AssignBody"/>
      </w:pPr>
    </w:p>
    <w:p w14:paraId="29ACA69E" w14:textId="18F6B945" w:rsidR="00F606D5" w:rsidRPr="008509E1" w:rsidRDefault="00F606D5" w:rsidP="00C024E0">
      <w:pPr>
        <w:pStyle w:val="AssignBody"/>
        <w:rPr>
          <w:i/>
          <w:iCs/>
        </w:rPr>
      </w:pPr>
      <w:r>
        <w:t>Lexico Dictionaries (</w:t>
      </w:r>
      <w:r w:rsidR="00B35A1B">
        <w:t>2019</w:t>
      </w:r>
      <w:r>
        <w:t xml:space="preserve">) </w:t>
      </w:r>
      <w:r>
        <w:rPr>
          <w:i/>
          <w:iCs/>
        </w:rPr>
        <w:t xml:space="preserve">Definition of Pedagogy </w:t>
      </w:r>
      <w:r>
        <w:t xml:space="preserve">Available at: </w:t>
      </w:r>
      <w:hyperlink r:id="rId18" w:history="1">
        <w:r w:rsidRPr="008F5911">
          <w:rPr>
            <w:rStyle w:val="Hyperlink"/>
          </w:rPr>
          <w:t>https://www.lexico.com/en/definition/pedagogy</w:t>
        </w:r>
      </w:hyperlink>
      <w:r>
        <w:t xml:space="preserve"> (Accessed 7</w:t>
      </w:r>
      <w:r w:rsidRPr="00CC0B60">
        <w:rPr>
          <w:vertAlign w:val="superscript"/>
        </w:rPr>
        <w:t>th</w:t>
      </w:r>
      <w:r>
        <w:t xml:space="preserve"> May 2020)</w:t>
      </w:r>
    </w:p>
    <w:p w14:paraId="0131328C" w14:textId="77777777" w:rsidR="00B35E41" w:rsidRDefault="00B35E41" w:rsidP="00C024E0">
      <w:pPr>
        <w:pStyle w:val="AssignBody"/>
      </w:pPr>
    </w:p>
    <w:p w14:paraId="79172856" w14:textId="686A5B73" w:rsidR="0062409D" w:rsidRDefault="0062409D" w:rsidP="00C024E0">
      <w:pPr>
        <w:pStyle w:val="AssignBody"/>
      </w:pPr>
      <w:r>
        <w:t xml:space="preserve">Singer, P. (2011) </w:t>
      </w:r>
      <w:r>
        <w:rPr>
          <w:i/>
          <w:iCs/>
        </w:rPr>
        <w:t>Practical Ethics</w:t>
      </w:r>
      <w:r>
        <w:t xml:space="preserve"> Third Edition New York: Cambridge University Press</w:t>
      </w:r>
    </w:p>
    <w:p w14:paraId="79C72937" w14:textId="77777777" w:rsidR="0062409D" w:rsidRDefault="0062409D" w:rsidP="00C024E0">
      <w:pPr>
        <w:pStyle w:val="AssignBody"/>
      </w:pPr>
    </w:p>
    <w:p w14:paraId="5F80BB63" w14:textId="5DAE10CB" w:rsidR="00F606D5" w:rsidRDefault="00F606D5" w:rsidP="00C024E0">
      <w:pPr>
        <w:pStyle w:val="AssignBody"/>
      </w:pPr>
      <w:r>
        <w:t xml:space="preserve">The Welsh Government (2015) </w:t>
      </w:r>
      <w:r>
        <w:rPr>
          <w:i/>
          <w:iCs/>
        </w:rPr>
        <w:t xml:space="preserve">Curriculum for Wales </w:t>
      </w:r>
      <w:r>
        <w:t xml:space="preserve">Available at: </w:t>
      </w:r>
      <w:hyperlink r:id="rId19" w:history="1">
        <w:r w:rsidRPr="008F5911">
          <w:rPr>
            <w:rStyle w:val="Hyperlink"/>
          </w:rPr>
          <w:t>https://hwb.gov.wales/storage/d5d8e39c-b534-40cb-a3f5-7e2e126d8077/foundation-phase-framework.pdf</w:t>
        </w:r>
      </w:hyperlink>
      <w:r>
        <w:t xml:space="preserve"> (Accessed 7th May 2020)</w:t>
      </w:r>
    </w:p>
    <w:p w14:paraId="1715D6DA" w14:textId="77777777" w:rsidR="00F606D5" w:rsidRDefault="00F606D5" w:rsidP="00C024E0">
      <w:pPr>
        <w:pStyle w:val="AssignBody"/>
      </w:pPr>
    </w:p>
    <w:p w14:paraId="68A1A372" w14:textId="07320446" w:rsidR="00F606D5" w:rsidRDefault="00F606D5" w:rsidP="00C024E0">
      <w:pPr>
        <w:pStyle w:val="AssignBody"/>
      </w:pPr>
      <w:r>
        <w:t>Wall Ace Foundation (</w:t>
      </w:r>
      <w:r w:rsidR="00BC3844">
        <w:t>2009</w:t>
      </w:r>
      <w:r>
        <w:t xml:space="preserve">) </w:t>
      </w:r>
      <w:r>
        <w:rPr>
          <w:i/>
          <w:iCs/>
        </w:rPr>
        <w:t xml:space="preserve">Conducting Focus Groups </w:t>
      </w:r>
      <w:r>
        <w:t xml:space="preserve">Available at: </w:t>
      </w:r>
      <w:hyperlink r:id="rId20" w:history="1">
        <w:r w:rsidRPr="008F58C5">
          <w:rPr>
            <w:rStyle w:val="Hyperlink"/>
          </w:rPr>
          <w:t>https://www.wallacefoundation.org/knowledge-center/Documents/Workbook-D-Focus-Groups.pdf</w:t>
        </w:r>
      </w:hyperlink>
      <w:r>
        <w:t xml:space="preserve"> (Accessed 8</w:t>
      </w:r>
      <w:r w:rsidRPr="00D00C3F">
        <w:rPr>
          <w:vertAlign w:val="superscript"/>
        </w:rPr>
        <w:t>th</w:t>
      </w:r>
      <w:r>
        <w:t xml:space="preserve"> May 2020)</w:t>
      </w:r>
    </w:p>
    <w:p w14:paraId="73985054" w14:textId="354E9A95" w:rsidR="004E0D90" w:rsidRPr="004E0D90" w:rsidRDefault="004E0D90" w:rsidP="00E611D9">
      <w:pPr>
        <w:pStyle w:val="AssignBody"/>
        <w:rPr>
          <w:sz w:val="24"/>
          <w:szCs w:val="24"/>
          <w:u w:val="single"/>
        </w:rPr>
      </w:pPr>
    </w:p>
    <w:p w14:paraId="121E3B42" w14:textId="77777777" w:rsidR="00DA605E" w:rsidRDefault="00DA605E" w:rsidP="00D0250C">
      <w:pPr>
        <w:pStyle w:val="AssignBody"/>
        <w:rPr>
          <w:b/>
          <w:bCs/>
          <w:sz w:val="28"/>
          <w:szCs w:val="28"/>
          <w:u w:val="single"/>
        </w:rPr>
      </w:pPr>
    </w:p>
    <w:p w14:paraId="5EFC8B4F" w14:textId="77777777" w:rsidR="00DA605E" w:rsidRDefault="00DA605E" w:rsidP="00D0250C">
      <w:pPr>
        <w:pStyle w:val="AssignBody"/>
        <w:rPr>
          <w:b/>
          <w:bCs/>
          <w:sz w:val="28"/>
          <w:szCs w:val="28"/>
          <w:u w:val="single"/>
        </w:rPr>
      </w:pPr>
    </w:p>
    <w:p w14:paraId="5AD67F25" w14:textId="77777777" w:rsidR="00DA605E" w:rsidRDefault="00DA605E" w:rsidP="00D0250C">
      <w:pPr>
        <w:pStyle w:val="AssignBody"/>
        <w:rPr>
          <w:b/>
          <w:bCs/>
          <w:sz w:val="28"/>
          <w:szCs w:val="28"/>
          <w:u w:val="single"/>
        </w:rPr>
      </w:pPr>
    </w:p>
    <w:p w14:paraId="1EBC981E" w14:textId="77777777" w:rsidR="00DA605E" w:rsidRDefault="00DA605E" w:rsidP="00D0250C">
      <w:pPr>
        <w:pStyle w:val="AssignBody"/>
        <w:rPr>
          <w:b/>
          <w:bCs/>
          <w:sz w:val="28"/>
          <w:szCs w:val="28"/>
          <w:u w:val="single"/>
        </w:rPr>
      </w:pPr>
    </w:p>
    <w:p w14:paraId="47FA098B" w14:textId="77777777" w:rsidR="00DA605E" w:rsidRDefault="00DA605E" w:rsidP="00D0250C">
      <w:pPr>
        <w:pStyle w:val="AssignBody"/>
        <w:rPr>
          <w:b/>
          <w:bCs/>
          <w:sz w:val="28"/>
          <w:szCs w:val="28"/>
          <w:u w:val="single"/>
        </w:rPr>
      </w:pPr>
    </w:p>
    <w:p w14:paraId="46DB560A" w14:textId="77777777" w:rsidR="00DA605E" w:rsidRDefault="00DA605E" w:rsidP="00D0250C">
      <w:pPr>
        <w:pStyle w:val="AssignBody"/>
        <w:rPr>
          <w:b/>
          <w:bCs/>
          <w:sz w:val="28"/>
          <w:szCs w:val="28"/>
          <w:u w:val="single"/>
        </w:rPr>
      </w:pPr>
    </w:p>
    <w:p w14:paraId="4973E352" w14:textId="77777777" w:rsidR="00DA605E" w:rsidRDefault="00DA605E" w:rsidP="00D0250C">
      <w:pPr>
        <w:pStyle w:val="AssignBody"/>
        <w:rPr>
          <w:b/>
          <w:bCs/>
          <w:sz w:val="28"/>
          <w:szCs w:val="28"/>
          <w:u w:val="single"/>
        </w:rPr>
      </w:pPr>
    </w:p>
    <w:p w14:paraId="470F9885" w14:textId="77777777" w:rsidR="00DA605E" w:rsidRDefault="00DA605E" w:rsidP="00D0250C">
      <w:pPr>
        <w:pStyle w:val="AssignBody"/>
        <w:rPr>
          <w:b/>
          <w:bCs/>
          <w:sz w:val="28"/>
          <w:szCs w:val="28"/>
          <w:u w:val="single"/>
        </w:rPr>
      </w:pPr>
    </w:p>
    <w:p w14:paraId="0BF93AFF" w14:textId="77777777" w:rsidR="00DA605E" w:rsidRDefault="00DA605E" w:rsidP="00D0250C">
      <w:pPr>
        <w:pStyle w:val="AssignBody"/>
        <w:rPr>
          <w:b/>
          <w:bCs/>
          <w:sz w:val="28"/>
          <w:szCs w:val="28"/>
          <w:u w:val="single"/>
        </w:rPr>
      </w:pPr>
    </w:p>
    <w:p w14:paraId="39EEDDA3" w14:textId="77777777" w:rsidR="00DA605E" w:rsidRDefault="00DA605E" w:rsidP="00D0250C">
      <w:pPr>
        <w:pStyle w:val="AssignBody"/>
        <w:rPr>
          <w:b/>
          <w:bCs/>
          <w:sz w:val="28"/>
          <w:szCs w:val="28"/>
          <w:u w:val="single"/>
        </w:rPr>
      </w:pPr>
    </w:p>
    <w:p w14:paraId="366B56B1" w14:textId="77777777" w:rsidR="00DA605E" w:rsidRDefault="00DA605E" w:rsidP="00D0250C">
      <w:pPr>
        <w:pStyle w:val="AssignBody"/>
        <w:rPr>
          <w:b/>
          <w:bCs/>
          <w:sz w:val="28"/>
          <w:szCs w:val="28"/>
          <w:u w:val="single"/>
        </w:rPr>
      </w:pPr>
    </w:p>
    <w:p w14:paraId="747E5013" w14:textId="77777777" w:rsidR="00DA605E" w:rsidRDefault="00DA605E" w:rsidP="00D0250C">
      <w:pPr>
        <w:pStyle w:val="AssignBody"/>
        <w:rPr>
          <w:b/>
          <w:bCs/>
          <w:sz w:val="28"/>
          <w:szCs w:val="28"/>
          <w:u w:val="single"/>
        </w:rPr>
      </w:pPr>
    </w:p>
    <w:p w14:paraId="2F2C2640" w14:textId="77777777" w:rsidR="00DA605E" w:rsidRDefault="00DA605E" w:rsidP="00D0250C">
      <w:pPr>
        <w:pStyle w:val="AssignBody"/>
        <w:rPr>
          <w:b/>
          <w:bCs/>
          <w:sz w:val="28"/>
          <w:szCs w:val="28"/>
          <w:u w:val="single"/>
        </w:rPr>
      </w:pPr>
    </w:p>
    <w:p w14:paraId="41A9D30E" w14:textId="77777777" w:rsidR="00DA605E" w:rsidRDefault="00DA605E" w:rsidP="00D0250C">
      <w:pPr>
        <w:pStyle w:val="AssignBody"/>
        <w:rPr>
          <w:b/>
          <w:bCs/>
          <w:sz w:val="28"/>
          <w:szCs w:val="28"/>
          <w:u w:val="single"/>
        </w:rPr>
      </w:pPr>
    </w:p>
    <w:p w14:paraId="03884C32" w14:textId="77777777" w:rsidR="00DA605E" w:rsidRDefault="00DA605E" w:rsidP="00D0250C">
      <w:pPr>
        <w:pStyle w:val="AssignBody"/>
        <w:rPr>
          <w:b/>
          <w:bCs/>
          <w:sz w:val="28"/>
          <w:szCs w:val="28"/>
          <w:u w:val="single"/>
        </w:rPr>
      </w:pPr>
    </w:p>
    <w:p w14:paraId="0BDAF301" w14:textId="77777777" w:rsidR="00DA605E" w:rsidRDefault="00DA605E" w:rsidP="00D0250C">
      <w:pPr>
        <w:pStyle w:val="AssignBody"/>
        <w:rPr>
          <w:b/>
          <w:bCs/>
          <w:sz w:val="28"/>
          <w:szCs w:val="28"/>
          <w:u w:val="single"/>
        </w:rPr>
      </w:pPr>
    </w:p>
    <w:p w14:paraId="164FA172" w14:textId="77777777" w:rsidR="00DA605E" w:rsidRDefault="00DA605E" w:rsidP="00D0250C">
      <w:pPr>
        <w:pStyle w:val="AssignBody"/>
        <w:rPr>
          <w:b/>
          <w:bCs/>
          <w:sz w:val="28"/>
          <w:szCs w:val="28"/>
          <w:u w:val="single"/>
        </w:rPr>
      </w:pPr>
    </w:p>
    <w:p w14:paraId="51CA82B1" w14:textId="77777777" w:rsidR="00DA605E" w:rsidRDefault="00DA605E" w:rsidP="00D0250C">
      <w:pPr>
        <w:pStyle w:val="AssignBody"/>
        <w:rPr>
          <w:b/>
          <w:bCs/>
          <w:sz w:val="28"/>
          <w:szCs w:val="28"/>
          <w:u w:val="single"/>
        </w:rPr>
      </w:pPr>
    </w:p>
    <w:p w14:paraId="68C55ACE" w14:textId="77777777" w:rsidR="005271F0" w:rsidRDefault="005271F0" w:rsidP="00D0250C">
      <w:pPr>
        <w:pStyle w:val="AssignBody"/>
        <w:rPr>
          <w:b/>
          <w:bCs/>
          <w:sz w:val="28"/>
          <w:szCs w:val="28"/>
          <w:u w:val="single"/>
        </w:rPr>
      </w:pPr>
    </w:p>
    <w:p w14:paraId="16FA1B47" w14:textId="77777777" w:rsidR="005271F0" w:rsidRDefault="005271F0" w:rsidP="00D0250C">
      <w:pPr>
        <w:pStyle w:val="AssignBody"/>
        <w:rPr>
          <w:b/>
          <w:bCs/>
          <w:sz w:val="28"/>
          <w:szCs w:val="28"/>
          <w:u w:val="single"/>
        </w:rPr>
      </w:pPr>
    </w:p>
    <w:p w14:paraId="3F1A731E" w14:textId="77777777" w:rsidR="005271F0" w:rsidRDefault="005271F0" w:rsidP="00D0250C">
      <w:pPr>
        <w:pStyle w:val="AssignBody"/>
        <w:rPr>
          <w:b/>
          <w:bCs/>
          <w:sz w:val="28"/>
          <w:szCs w:val="28"/>
          <w:u w:val="single"/>
        </w:rPr>
      </w:pPr>
    </w:p>
    <w:p w14:paraId="6314A8A0" w14:textId="77777777" w:rsidR="005271F0" w:rsidRDefault="005271F0" w:rsidP="00D0250C">
      <w:pPr>
        <w:pStyle w:val="AssignBody"/>
        <w:rPr>
          <w:b/>
          <w:bCs/>
          <w:sz w:val="28"/>
          <w:szCs w:val="28"/>
          <w:u w:val="single"/>
        </w:rPr>
      </w:pPr>
    </w:p>
    <w:p w14:paraId="52806043" w14:textId="77777777" w:rsidR="005271F0" w:rsidRDefault="005271F0" w:rsidP="00D0250C">
      <w:pPr>
        <w:pStyle w:val="AssignBody"/>
        <w:rPr>
          <w:b/>
          <w:bCs/>
          <w:sz w:val="28"/>
          <w:szCs w:val="28"/>
          <w:u w:val="single"/>
        </w:rPr>
      </w:pPr>
    </w:p>
    <w:p w14:paraId="091285EB" w14:textId="77777777" w:rsidR="005271F0" w:rsidRDefault="005271F0" w:rsidP="00D0250C">
      <w:pPr>
        <w:pStyle w:val="AssignBody"/>
        <w:rPr>
          <w:b/>
          <w:bCs/>
          <w:sz w:val="28"/>
          <w:szCs w:val="28"/>
          <w:u w:val="single"/>
        </w:rPr>
      </w:pPr>
    </w:p>
    <w:p w14:paraId="1D4C59AE" w14:textId="77777777" w:rsidR="005271F0" w:rsidRDefault="005271F0" w:rsidP="00D0250C">
      <w:pPr>
        <w:pStyle w:val="AssignBody"/>
        <w:rPr>
          <w:b/>
          <w:bCs/>
          <w:sz w:val="28"/>
          <w:szCs w:val="28"/>
          <w:u w:val="single"/>
        </w:rPr>
      </w:pPr>
    </w:p>
    <w:p w14:paraId="24CACC45" w14:textId="26A83029" w:rsidR="004E0D90" w:rsidRDefault="004E0D90" w:rsidP="00D0250C">
      <w:pPr>
        <w:pStyle w:val="AssignBody"/>
        <w:rPr>
          <w:b/>
          <w:bCs/>
          <w:sz w:val="28"/>
          <w:szCs w:val="28"/>
          <w:u w:val="single"/>
        </w:rPr>
      </w:pPr>
      <w:r w:rsidRPr="004E0D90">
        <w:rPr>
          <w:b/>
          <w:bCs/>
          <w:sz w:val="28"/>
          <w:szCs w:val="28"/>
          <w:u w:val="single"/>
        </w:rPr>
        <w:lastRenderedPageBreak/>
        <w:t xml:space="preserve">Appendix </w:t>
      </w:r>
    </w:p>
    <w:p w14:paraId="47C768EF" w14:textId="7E68DD8C" w:rsidR="00CE1B7A" w:rsidRPr="00CE1B7A" w:rsidRDefault="00CE1B7A" w:rsidP="00CE1B7A">
      <w:pPr>
        <w:pStyle w:val="AssignBody"/>
        <w:numPr>
          <w:ilvl w:val="0"/>
          <w:numId w:val="1"/>
        </w:numPr>
      </w:pPr>
      <w:r w:rsidRPr="00CE1B7A">
        <w:rPr>
          <w:noProof/>
          <w:sz w:val="18"/>
          <w:szCs w:val="18"/>
        </w:rPr>
        <mc:AlternateContent>
          <mc:Choice Requires="wps">
            <w:drawing>
              <wp:anchor distT="45720" distB="45720" distL="114300" distR="114300" simplePos="0" relativeHeight="251659264" behindDoc="0" locked="0" layoutInCell="1" allowOverlap="1" wp14:anchorId="4B83BCA8" wp14:editId="5E99798E">
                <wp:simplePos x="0" y="0"/>
                <wp:positionH relativeFrom="margin">
                  <wp:align>left</wp:align>
                </wp:positionH>
                <wp:positionV relativeFrom="paragraph">
                  <wp:posOffset>314960</wp:posOffset>
                </wp:positionV>
                <wp:extent cx="6457950" cy="1605280"/>
                <wp:effectExtent l="0" t="0" r="19050"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57950" cy="1605280"/>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07599E75" w14:textId="764CF3D5" w:rsidR="005E21EB" w:rsidRDefault="005E21EB" w:rsidP="004E0D90">
                            <w:r>
                              <w:t>Date – 30/04/2020</w:t>
                            </w:r>
                            <w:r w:rsidR="00D0250C">
                              <w:t xml:space="preserve">              Observed by – Megan Langdon</w:t>
                            </w:r>
                          </w:p>
                          <w:p w14:paraId="1420B47D" w14:textId="77777777" w:rsidR="005E21EB" w:rsidRDefault="005E21EB" w:rsidP="004E0D90">
                            <w:r>
                              <w:t xml:space="preserve">Age Group – Reception </w:t>
                            </w:r>
                          </w:p>
                          <w:p w14:paraId="45B8EBE9" w14:textId="77777777" w:rsidR="005E21EB" w:rsidRDefault="005E21EB" w:rsidP="004E0D90">
                            <w:r>
                              <w:t>Number of Participants – 4 - 2 boys and 2 girls</w:t>
                            </w:r>
                          </w:p>
                          <w:p w14:paraId="623F34F1" w14:textId="77777777" w:rsidR="005E21EB" w:rsidRDefault="005E21EB" w:rsidP="004E0D90">
                            <w:r>
                              <w:t>Observations – Every minute – Video length 2 minutes and 50 seconds</w:t>
                            </w:r>
                          </w:p>
                          <w:p w14:paraId="2DDEDF96" w14:textId="1BC97113" w:rsidR="005E21EB" w:rsidRDefault="005E21EB" w:rsidP="004E0D90">
                            <w:r>
                              <w:t>Success Criteria –</w:t>
                            </w:r>
                            <w:r w:rsidR="00D0250C">
                              <w:t xml:space="preserve"> For the children to be able to tell the difference between 2D and 3D shapes and separate them into the right piles.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B83BCA8" id="_x0000_t202" coordsize="21600,21600" o:spt="202" path="m,l,21600r21600,l21600,xe">
                <v:stroke joinstyle="miter"/>
                <v:path gradientshapeok="t" o:connecttype="rect"/>
              </v:shapetype>
              <v:shape id="Text Box 2" o:spid="_x0000_s1026" type="#_x0000_t202" style="position:absolute;left:0;text-align:left;margin-left:0;margin-top:24.8pt;width:508.5pt;height:126.4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" fillcolor="white [3201]" strokecolor="black [3200]" strokeweight="1pt">
                <v:textbox>
                  <w:txbxContent>
                    <w:p w14:paraId="07599E75" w14:textId="764CF3D5" w:rsidR="005E21EB" w:rsidRDefault="005E21EB" w:rsidP="004E0D90">
                      <w:r>
                        <w:t>Date – 30/04/2020</w:t>
                      </w:r>
                      <w:r w:rsidR="00D0250C">
                        <w:t xml:space="preserve">              Observed by – Megan Langdon</w:t>
                      </w:r>
                    </w:p>
                    <w:p w14:paraId="1420B47D" w14:textId="77777777" w:rsidR="005E21EB" w:rsidRDefault="005E21EB" w:rsidP="004E0D90">
                      <w:r>
                        <w:t xml:space="preserve">Age Group – Reception </w:t>
                      </w:r>
                    </w:p>
                    <w:p w14:paraId="45B8EBE9" w14:textId="77777777" w:rsidR="005E21EB" w:rsidRDefault="005E21EB" w:rsidP="004E0D90">
                      <w:r>
                        <w:t>Number of Participants – 4 - 2 boys and 2 girls</w:t>
                      </w:r>
                    </w:p>
                    <w:p w14:paraId="623F34F1" w14:textId="77777777" w:rsidR="005E21EB" w:rsidRDefault="005E21EB" w:rsidP="004E0D90">
                      <w:r>
                        <w:t>Observations – Every minute – Video length 2 minutes and 50 seconds</w:t>
                      </w:r>
                    </w:p>
                    <w:p w14:paraId="2DDEDF96" w14:textId="1BC97113" w:rsidR="005E21EB" w:rsidRDefault="005E21EB" w:rsidP="004E0D90">
                      <w:r>
                        <w:t>Success Criteria –</w:t>
                      </w:r>
                      <w:r w:rsidR="00D0250C">
                        <w:t xml:space="preserve"> For the children to be able to tell the difference between 2D and 3D shapes and separate them into the right piles. </w:t>
                      </w:r>
                    </w:p>
                  </w:txbxContent>
                </v:textbox>
                <w10:wrap type="square" anchorx="margin"/>
              </v:shape>
            </w:pict>
          </mc:Fallback>
        </mc:AlternateContent>
      </w:r>
      <w:r w:rsidRPr="00CE1B7A">
        <w:rPr>
          <w:noProof/>
          <w:sz w:val="18"/>
          <w:szCs w:val="18"/>
        </w:rPr>
        <mc:AlternateContent>
          <mc:Choice Requires="wps">
            <w:drawing>
              <wp:anchor distT="45720" distB="45720" distL="114300" distR="114300" simplePos="0" relativeHeight="251660288" behindDoc="0" locked="0" layoutInCell="1" allowOverlap="1" wp14:anchorId="05544BCD" wp14:editId="16BCC657">
                <wp:simplePos x="0" y="0"/>
                <wp:positionH relativeFrom="margin">
                  <wp:align>left</wp:align>
                </wp:positionH>
                <wp:positionV relativeFrom="paragraph">
                  <wp:posOffset>2012315</wp:posOffset>
                </wp:positionV>
                <wp:extent cx="6467475" cy="648335"/>
                <wp:effectExtent l="0" t="0" r="28575" b="1841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67475" cy="64833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6F2200C0" w14:textId="77777777" w:rsidR="005E21EB" w:rsidRDefault="005E21EB" w:rsidP="004E0D90">
                            <w:r>
                              <w:t xml:space="preserve">Context – Four children are asked to help the teacher figure out what 2D and 3D Shapes are. After they describe what they are they are then given the task to put them in the right hoop with the labels 2D and 3D on them.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544BCD" id="_x0000_s1027" type="#_x0000_t202" style="position:absolute;left:0;text-align:left;margin-left:0;margin-top:158.45pt;width:509.25pt;height:51.05pt;z-index:25166028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" fillcolor="white [3201]" strokecolor="black [3200]" strokeweight="1pt">
                <v:textbox>
                  <w:txbxContent>
                    <w:p w14:paraId="6F2200C0" w14:textId="77777777" w:rsidR="005E21EB" w:rsidRDefault="005E21EB" w:rsidP="004E0D90">
                      <w:r>
                        <w:t xml:space="preserve">Context – Four children are asked to help the teacher figure out what 2D and 3D Shapes are. After they describe what they are they are then given the task to put them in the right hoop with the labels 2D and 3D on them. </w:t>
                      </w:r>
                    </w:p>
                  </w:txbxContent>
                </v:textbox>
                <w10:wrap type="square" anchorx="margin"/>
              </v:shape>
            </w:pict>
          </mc:Fallback>
        </mc:AlternateContent>
      </w:r>
      <w:r w:rsidRPr="00CE1B7A">
        <w:t xml:space="preserve">Observation Schedule </w:t>
      </w:r>
    </w:p>
    <w:tbl>
      <w:tblPr>
        <w:tblStyle w:val="TableGrid"/>
        <w:tblW w:w="9634" w:type="dxa"/>
        <w:tblLook w:val="04A0" w:firstRow="1" w:lastRow="0" w:firstColumn="1" w:lastColumn="0" w:noHBand="0" w:noVBand="1"/>
      </w:tblPr>
      <w:tblGrid>
        <w:gridCol w:w="2019"/>
        <w:gridCol w:w="648"/>
        <w:gridCol w:w="648"/>
        <w:gridCol w:w="649"/>
        <w:gridCol w:w="648"/>
        <w:gridCol w:w="649"/>
        <w:gridCol w:w="649"/>
        <w:gridCol w:w="627"/>
        <w:gridCol w:w="627"/>
        <w:gridCol w:w="628"/>
        <w:gridCol w:w="614"/>
        <w:gridCol w:w="614"/>
        <w:gridCol w:w="614"/>
      </w:tblGrid>
      <w:tr w:rsidR="004E0D90" w14:paraId="066562FF" w14:textId="77777777" w:rsidTr="002C03DC">
        <w:tc>
          <w:tcPr>
            <w:tcW w:w="2019" w:type="dxa"/>
          </w:tcPr>
          <w:p w14:paraId="130B2FE9" w14:textId="14C612FA" w:rsidR="004E0D90" w:rsidRDefault="0034348E" w:rsidP="002C03DC">
            <w:r>
              <w:t>Colour in box if appropriate</w:t>
            </w:r>
          </w:p>
        </w:tc>
        <w:tc>
          <w:tcPr>
            <w:tcW w:w="1945" w:type="dxa"/>
            <w:gridSpan w:val="3"/>
          </w:tcPr>
          <w:p w14:paraId="2F39C401" w14:textId="77777777" w:rsidR="004E0D90" w:rsidRDefault="004E0D90" w:rsidP="002C03DC">
            <w:r>
              <w:t>Child A</w:t>
            </w:r>
          </w:p>
        </w:tc>
        <w:tc>
          <w:tcPr>
            <w:tcW w:w="1946" w:type="dxa"/>
            <w:gridSpan w:val="3"/>
          </w:tcPr>
          <w:p w14:paraId="56212358" w14:textId="77777777" w:rsidR="004E0D90" w:rsidRDefault="004E0D90" w:rsidP="002C03DC">
            <w:r>
              <w:t>Child B</w:t>
            </w:r>
          </w:p>
        </w:tc>
        <w:tc>
          <w:tcPr>
            <w:tcW w:w="1882" w:type="dxa"/>
            <w:gridSpan w:val="3"/>
          </w:tcPr>
          <w:p w14:paraId="5055BDA9" w14:textId="77777777" w:rsidR="004E0D90" w:rsidRDefault="004E0D90" w:rsidP="002C03DC">
            <w:r>
              <w:t>Child C</w:t>
            </w:r>
          </w:p>
        </w:tc>
        <w:tc>
          <w:tcPr>
            <w:tcW w:w="1842" w:type="dxa"/>
            <w:gridSpan w:val="3"/>
          </w:tcPr>
          <w:p w14:paraId="0459DC4F" w14:textId="77777777" w:rsidR="004E0D90" w:rsidRDefault="004E0D90" w:rsidP="002C03DC">
            <w:r>
              <w:t>Child D</w:t>
            </w:r>
          </w:p>
        </w:tc>
      </w:tr>
      <w:tr w:rsidR="004E0D90" w14:paraId="0DEFF2EC" w14:textId="77777777" w:rsidTr="002C03DC">
        <w:trPr>
          <w:trHeight w:val="1309"/>
        </w:trPr>
        <w:tc>
          <w:tcPr>
            <w:tcW w:w="2019" w:type="dxa"/>
          </w:tcPr>
          <w:p w14:paraId="7A938F20" w14:textId="77777777" w:rsidR="004E0D90" w:rsidRDefault="004E0D90" w:rsidP="002C03DC">
            <w:r>
              <w:t>Extremely Low – 1- the child is absent and has no energy. They might stare into space/look around.</w:t>
            </w:r>
          </w:p>
        </w:tc>
        <w:tc>
          <w:tcPr>
            <w:tcW w:w="648" w:type="dxa"/>
          </w:tcPr>
          <w:p w14:paraId="09E6AB33" w14:textId="77777777" w:rsidR="004E0D90" w:rsidRDefault="004E0D90" w:rsidP="002C03DC"/>
        </w:tc>
        <w:tc>
          <w:tcPr>
            <w:tcW w:w="648" w:type="dxa"/>
          </w:tcPr>
          <w:p w14:paraId="71427EA5" w14:textId="77777777" w:rsidR="004E0D90" w:rsidRDefault="004E0D90" w:rsidP="002C03DC"/>
        </w:tc>
        <w:tc>
          <w:tcPr>
            <w:tcW w:w="649" w:type="dxa"/>
          </w:tcPr>
          <w:p w14:paraId="1F0165D9" w14:textId="77777777" w:rsidR="004E0D90" w:rsidRDefault="004E0D90" w:rsidP="002C03DC"/>
        </w:tc>
        <w:tc>
          <w:tcPr>
            <w:tcW w:w="648" w:type="dxa"/>
          </w:tcPr>
          <w:p w14:paraId="13ACEA82" w14:textId="77777777" w:rsidR="004E0D90" w:rsidRDefault="004E0D90" w:rsidP="002C03DC"/>
        </w:tc>
        <w:tc>
          <w:tcPr>
            <w:tcW w:w="649" w:type="dxa"/>
          </w:tcPr>
          <w:p w14:paraId="6BAD4B4D" w14:textId="77777777" w:rsidR="004E0D90" w:rsidRDefault="004E0D90" w:rsidP="002C03DC"/>
        </w:tc>
        <w:tc>
          <w:tcPr>
            <w:tcW w:w="649" w:type="dxa"/>
          </w:tcPr>
          <w:p w14:paraId="722EAD26" w14:textId="77777777" w:rsidR="004E0D90" w:rsidRDefault="004E0D90" w:rsidP="002C03DC"/>
        </w:tc>
        <w:tc>
          <w:tcPr>
            <w:tcW w:w="627" w:type="dxa"/>
            <w:shd w:val="clear" w:color="auto" w:fill="00B0F0"/>
          </w:tcPr>
          <w:p w14:paraId="03B58577" w14:textId="77777777" w:rsidR="004E0D90" w:rsidRDefault="004E0D90" w:rsidP="002C03DC"/>
        </w:tc>
        <w:tc>
          <w:tcPr>
            <w:tcW w:w="627" w:type="dxa"/>
          </w:tcPr>
          <w:p w14:paraId="65CDE70B" w14:textId="77777777" w:rsidR="004E0D90" w:rsidRDefault="004E0D90" w:rsidP="002C03DC"/>
        </w:tc>
        <w:tc>
          <w:tcPr>
            <w:tcW w:w="628" w:type="dxa"/>
          </w:tcPr>
          <w:p w14:paraId="27256F68" w14:textId="77777777" w:rsidR="004E0D90" w:rsidRDefault="004E0D90" w:rsidP="002C03DC"/>
        </w:tc>
        <w:tc>
          <w:tcPr>
            <w:tcW w:w="614" w:type="dxa"/>
          </w:tcPr>
          <w:p w14:paraId="622FBD86" w14:textId="77777777" w:rsidR="004E0D90" w:rsidRDefault="004E0D90" w:rsidP="002C03DC"/>
        </w:tc>
        <w:tc>
          <w:tcPr>
            <w:tcW w:w="614" w:type="dxa"/>
          </w:tcPr>
          <w:p w14:paraId="5C86A83A" w14:textId="77777777" w:rsidR="004E0D90" w:rsidRDefault="004E0D90" w:rsidP="002C03DC"/>
        </w:tc>
        <w:tc>
          <w:tcPr>
            <w:tcW w:w="614" w:type="dxa"/>
          </w:tcPr>
          <w:p w14:paraId="34F09E26" w14:textId="77777777" w:rsidR="004E0D90" w:rsidRDefault="004E0D90" w:rsidP="002C03DC"/>
        </w:tc>
      </w:tr>
      <w:tr w:rsidR="004E0D90" w14:paraId="220CCCF1" w14:textId="77777777" w:rsidTr="002C03DC">
        <w:trPr>
          <w:trHeight w:val="1257"/>
        </w:trPr>
        <w:tc>
          <w:tcPr>
            <w:tcW w:w="2019" w:type="dxa"/>
          </w:tcPr>
          <w:p w14:paraId="4946F66A" w14:textId="77777777" w:rsidR="004E0D90" w:rsidRDefault="004E0D90" w:rsidP="002C03DC">
            <w:r>
              <w:t>Low – 2 – interact sometimes with the activity, but there can be moments of non-activity</w:t>
            </w:r>
          </w:p>
        </w:tc>
        <w:tc>
          <w:tcPr>
            <w:tcW w:w="648" w:type="dxa"/>
          </w:tcPr>
          <w:p w14:paraId="42682091" w14:textId="77777777" w:rsidR="004E0D90" w:rsidRDefault="004E0D90" w:rsidP="002C03DC"/>
        </w:tc>
        <w:tc>
          <w:tcPr>
            <w:tcW w:w="648" w:type="dxa"/>
          </w:tcPr>
          <w:p w14:paraId="2FB62F45" w14:textId="77777777" w:rsidR="004E0D90" w:rsidRDefault="004E0D90" w:rsidP="002C03DC"/>
        </w:tc>
        <w:tc>
          <w:tcPr>
            <w:tcW w:w="649" w:type="dxa"/>
          </w:tcPr>
          <w:p w14:paraId="7B4046AD" w14:textId="77777777" w:rsidR="004E0D90" w:rsidRDefault="004E0D90" w:rsidP="002C03DC"/>
        </w:tc>
        <w:tc>
          <w:tcPr>
            <w:tcW w:w="648" w:type="dxa"/>
          </w:tcPr>
          <w:p w14:paraId="6BE4482A" w14:textId="77777777" w:rsidR="004E0D90" w:rsidRDefault="004E0D90" w:rsidP="002C03DC"/>
        </w:tc>
        <w:tc>
          <w:tcPr>
            <w:tcW w:w="649" w:type="dxa"/>
          </w:tcPr>
          <w:p w14:paraId="2FB17410" w14:textId="77777777" w:rsidR="004E0D90" w:rsidRDefault="004E0D90" w:rsidP="002C03DC"/>
        </w:tc>
        <w:tc>
          <w:tcPr>
            <w:tcW w:w="649" w:type="dxa"/>
          </w:tcPr>
          <w:p w14:paraId="45BE4694" w14:textId="77777777" w:rsidR="004E0D90" w:rsidRDefault="004E0D90" w:rsidP="002C03DC"/>
        </w:tc>
        <w:tc>
          <w:tcPr>
            <w:tcW w:w="627" w:type="dxa"/>
          </w:tcPr>
          <w:p w14:paraId="2FA68185" w14:textId="77777777" w:rsidR="004E0D90" w:rsidRDefault="004E0D90" w:rsidP="002C03DC"/>
        </w:tc>
        <w:tc>
          <w:tcPr>
            <w:tcW w:w="627" w:type="dxa"/>
          </w:tcPr>
          <w:p w14:paraId="21C3986B" w14:textId="77777777" w:rsidR="004E0D90" w:rsidRDefault="004E0D90" w:rsidP="002C03DC"/>
        </w:tc>
        <w:tc>
          <w:tcPr>
            <w:tcW w:w="628" w:type="dxa"/>
          </w:tcPr>
          <w:p w14:paraId="67BB1730" w14:textId="77777777" w:rsidR="004E0D90" w:rsidRDefault="004E0D90" w:rsidP="002C03DC"/>
        </w:tc>
        <w:tc>
          <w:tcPr>
            <w:tcW w:w="614" w:type="dxa"/>
            <w:shd w:val="clear" w:color="auto" w:fill="00B050"/>
          </w:tcPr>
          <w:p w14:paraId="0F756FDF" w14:textId="77777777" w:rsidR="004E0D90" w:rsidRDefault="004E0D90" w:rsidP="002C03DC"/>
        </w:tc>
        <w:tc>
          <w:tcPr>
            <w:tcW w:w="614" w:type="dxa"/>
          </w:tcPr>
          <w:p w14:paraId="275172EA" w14:textId="77777777" w:rsidR="004E0D90" w:rsidRDefault="004E0D90" w:rsidP="002C03DC"/>
        </w:tc>
        <w:tc>
          <w:tcPr>
            <w:tcW w:w="614" w:type="dxa"/>
          </w:tcPr>
          <w:p w14:paraId="7AB2379F" w14:textId="77777777" w:rsidR="004E0D90" w:rsidRDefault="004E0D90" w:rsidP="002C03DC"/>
        </w:tc>
      </w:tr>
      <w:tr w:rsidR="004E0D90" w14:paraId="62D345DC" w14:textId="77777777" w:rsidTr="002C03DC">
        <w:trPr>
          <w:trHeight w:val="1317"/>
        </w:trPr>
        <w:tc>
          <w:tcPr>
            <w:tcW w:w="2019" w:type="dxa"/>
          </w:tcPr>
          <w:p w14:paraId="601F0EE4" w14:textId="64A52AAE" w:rsidR="004E0D90" w:rsidRDefault="004E0D90" w:rsidP="002C03DC">
            <w:r>
              <w:t>Moderate – 3 – busy with the activity and show progress but does</w:t>
            </w:r>
            <w:r w:rsidR="00851E14">
              <w:t xml:space="preserve"> no</w:t>
            </w:r>
            <w:r>
              <w:t>t show much energy.</w:t>
            </w:r>
          </w:p>
        </w:tc>
        <w:tc>
          <w:tcPr>
            <w:tcW w:w="648" w:type="dxa"/>
          </w:tcPr>
          <w:p w14:paraId="228B3CC3" w14:textId="77777777" w:rsidR="004E0D90" w:rsidRDefault="004E0D90" w:rsidP="002C03DC"/>
        </w:tc>
        <w:tc>
          <w:tcPr>
            <w:tcW w:w="648" w:type="dxa"/>
          </w:tcPr>
          <w:p w14:paraId="52A6C8F3" w14:textId="77777777" w:rsidR="004E0D90" w:rsidRDefault="004E0D90" w:rsidP="002C03DC"/>
        </w:tc>
        <w:tc>
          <w:tcPr>
            <w:tcW w:w="649" w:type="dxa"/>
          </w:tcPr>
          <w:p w14:paraId="6377F063" w14:textId="77777777" w:rsidR="004E0D90" w:rsidRDefault="004E0D90" w:rsidP="002C03DC"/>
        </w:tc>
        <w:tc>
          <w:tcPr>
            <w:tcW w:w="648" w:type="dxa"/>
          </w:tcPr>
          <w:p w14:paraId="0B4DE534" w14:textId="77777777" w:rsidR="004E0D90" w:rsidRDefault="004E0D90" w:rsidP="002C03DC"/>
        </w:tc>
        <w:tc>
          <w:tcPr>
            <w:tcW w:w="649" w:type="dxa"/>
          </w:tcPr>
          <w:p w14:paraId="465EAA32" w14:textId="77777777" w:rsidR="004E0D90" w:rsidRDefault="004E0D90" w:rsidP="002C03DC"/>
        </w:tc>
        <w:tc>
          <w:tcPr>
            <w:tcW w:w="649" w:type="dxa"/>
            <w:shd w:val="clear" w:color="auto" w:fill="FFFF00"/>
          </w:tcPr>
          <w:p w14:paraId="38B423BF" w14:textId="77777777" w:rsidR="004E0D90" w:rsidRDefault="004E0D90" w:rsidP="002C03DC"/>
        </w:tc>
        <w:tc>
          <w:tcPr>
            <w:tcW w:w="627" w:type="dxa"/>
          </w:tcPr>
          <w:p w14:paraId="71CC1938" w14:textId="77777777" w:rsidR="004E0D90" w:rsidRDefault="004E0D90" w:rsidP="002C03DC"/>
        </w:tc>
        <w:tc>
          <w:tcPr>
            <w:tcW w:w="627" w:type="dxa"/>
            <w:shd w:val="clear" w:color="auto" w:fill="00B0F0"/>
          </w:tcPr>
          <w:p w14:paraId="3DF07A72" w14:textId="77777777" w:rsidR="004E0D90" w:rsidRDefault="004E0D90" w:rsidP="002C03DC"/>
        </w:tc>
        <w:tc>
          <w:tcPr>
            <w:tcW w:w="628" w:type="dxa"/>
            <w:shd w:val="clear" w:color="auto" w:fill="00B0F0"/>
          </w:tcPr>
          <w:p w14:paraId="4D96400E" w14:textId="77777777" w:rsidR="004E0D90" w:rsidRDefault="004E0D90" w:rsidP="002C03DC"/>
        </w:tc>
        <w:tc>
          <w:tcPr>
            <w:tcW w:w="614" w:type="dxa"/>
          </w:tcPr>
          <w:p w14:paraId="18242E5B" w14:textId="77777777" w:rsidR="004E0D90" w:rsidRDefault="004E0D90" w:rsidP="002C03DC"/>
        </w:tc>
        <w:tc>
          <w:tcPr>
            <w:tcW w:w="614" w:type="dxa"/>
            <w:shd w:val="clear" w:color="auto" w:fill="00B050"/>
          </w:tcPr>
          <w:p w14:paraId="3F1327A9" w14:textId="77777777" w:rsidR="004E0D90" w:rsidRDefault="004E0D90" w:rsidP="002C03DC"/>
        </w:tc>
        <w:tc>
          <w:tcPr>
            <w:tcW w:w="614" w:type="dxa"/>
            <w:shd w:val="clear" w:color="auto" w:fill="00B050"/>
          </w:tcPr>
          <w:p w14:paraId="5CE546A0" w14:textId="77777777" w:rsidR="004E0D90" w:rsidRDefault="004E0D90" w:rsidP="002C03DC"/>
        </w:tc>
      </w:tr>
      <w:tr w:rsidR="004E0D90" w14:paraId="5536EC60" w14:textId="77777777" w:rsidTr="002C03DC">
        <w:trPr>
          <w:trHeight w:val="1193"/>
        </w:trPr>
        <w:tc>
          <w:tcPr>
            <w:tcW w:w="2019" w:type="dxa"/>
          </w:tcPr>
          <w:p w14:paraId="5E2BEBAD" w14:textId="77777777" w:rsidR="004E0D90" w:rsidRDefault="004E0D90" w:rsidP="002C03DC">
            <w:r>
              <w:t>High – 4 – continuous with the activity and not easily distracted</w:t>
            </w:r>
          </w:p>
        </w:tc>
        <w:tc>
          <w:tcPr>
            <w:tcW w:w="648" w:type="dxa"/>
            <w:shd w:val="clear" w:color="auto" w:fill="auto"/>
          </w:tcPr>
          <w:p w14:paraId="55FD351F" w14:textId="77777777" w:rsidR="004E0D90" w:rsidRDefault="004E0D90" w:rsidP="002C03DC"/>
        </w:tc>
        <w:tc>
          <w:tcPr>
            <w:tcW w:w="648" w:type="dxa"/>
            <w:shd w:val="clear" w:color="auto" w:fill="FF0000"/>
          </w:tcPr>
          <w:p w14:paraId="6DEBC7F7" w14:textId="77777777" w:rsidR="004E0D90" w:rsidRDefault="004E0D90" w:rsidP="002C03DC"/>
        </w:tc>
        <w:tc>
          <w:tcPr>
            <w:tcW w:w="649" w:type="dxa"/>
            <w:shd w:val="clear" w:color="auto" w:fill="FF0000"/>
          </w:tcPr>
          <w:p w14:paraId="0963498B" w14:textId="77777777" w:rsidR="004E0D90" w:rsidRDefault="004E0D90" w:rsidP="002C03DC"/>
        </w:tc>
        <w:tc>
          <w:tcPr>
            <w:tcW w:w="648" w:type="dxa"/>
            <w:shd w:val="clear" w:color="auto" w:fill="FFFF00"/>
          </w:tcPr>
          <w:p w14:paraId="410901E2" w14:textId="77777777" w:rsidR="004E0D90" w:rsidRDefault="004E0D90" w:rsidP="002C03DC"/>
        </w:tc>
        <w:tc>
          <w:tcPr>
            <w:tcW w:w="649" w:type="dxa"/>
            <w:shd w:val="clear" w:color="auto" w:fill="FFFF00"/>
          </w:tcPr>
          <w:p w14:paraId="119A1146" w14:textId="77777777" w:rsidR="004E0D90" w:rsidRDefault="004E0D90" w:rsidP="002C03DC"/>
        </w:tc>
        <w:tc>
          <w:tcPr>
            <w:tcW w:w="649" w:type="dxa"/>
          </w:tcPr>
          <w:p w14:paraId="5E95598F" w14:textId="77777777" w:rsidR="004E0D90" w:rsidRDefault="004E0D90" w:rsidP="002C03DC"/>
        </w:tc>
        <w:tc>
          <w:tcPr>
            <w:tcW w:w="627" w:type="dxa"/>
          </w:tcPr>
          <w:p w14:paraId="2299A675" w14:textId="77777777" w:rsidR="004E0D90" w:rsidRDefault="004E0D90" w:rsidP="002C03DC"/>
        </w:tc>
        <w:tc>
          <w:tcPr>
            <w:tcW w:w="627" w:type="dxa"/>
          </w:tcPr>
          <w:p w14:paraId="7B93925E" w14:textId="77777777" w:rsidR="004E0D90" w:rsidRDefault="004E0D90" w:rsidP="002C03DC"/>
        </w:tc>
        <w:tc>
          <w:tcPr>
            <w:tcW w:w="628" w:type="dxa"/>
          </w:tcPr>
          <w:p w14:paraId="6763255E" w14:textId="77777777" w:rsidR="004E0D90" w:rsidRDefault="004E0D90" w:rsidP="002C03DC"/>
        </w:tc>
        <w:tc>
          <w:tcPr>
            <w:tcW w:w="614" w:type="dxa"/>
          </w:tcPr>
          <w:p w14:paraId="619D85DA" w14:textId="77777777" w:rsidR="004E0D90" w:rsidRDefault="004E0D90" w:rsidP="002C03DC"/>
        </w:tc>
        <w:tc>
          <w:tcPr>
            <w:tcW w:w="614" w:type="dxa"/>
          </w:tcPr>
          <w:p w14:paraId="7324DBF3" w14:textId="77777777" w:rsidR="004E0D90" w:rsidRDefault="004E0D90" w:rsidP="002C03DC"/>
        </w:tc>
        <w:tc>
          <w:tcPr>
            <w:tcW w:w="614" w:type="dxa"/>
          </w:tcPr>
          <w:p w14:paraId="6816FEB9" w14:textId="77777777" w:rsidR="004E0D90" w:rsidRDefault="004E0D90" w:rsidP="002C03DC"/>
        </w:tc>
      </w:tr>
      <w:tr w:rsidR="004E0D90" w14:paraId="6887A7CF" w14:textId="77777777" w:rsidTr="002C03DC">
        <w:trPr>
          <w:trHeight w:val="1226"/>
        </w:trPr>
        <w:tc>
          <w:tcPr>
            <w:tcW w:w="2019" w:type="dxa"/>
          </w:tcPr>
          <w:p w14:paraId="371711AA" w14:textId="77777777" w:rsidR="004E0D90" w:rsidRDefault="004E0D90" w:rsidP="002C03DC">
            <w:r>
              <w:t>Extremely High – 5 – shows continuous and intense activity, they are concentrated and persistent.</w:t>
            </w:r>
          </w:p>
        </w:tc>
        <w:tc>
          <w:tcPr>
            <w:tcW w:w="648" w:type="dxa"/>
            <w:shd w:val="clear" w:color="auto" w:fill="FF0000"/>
          </w:tcPr>
          <w:p w14:paraId="0B0D8B17" w14:textId="77777777" w:rsidR="004E0D90" w:rsidRDefault="004E0D90" w:rsidP="002C03DC"/>
        </w:tc>
        <w:tc>
          <w:tcPr>
            <w:tcW w:w="648" w:type="dxa"/>
          </w:tcPr>
          <w:p w14:paraId="219DAD27" w14:textId="77777777" w:rsidR="004E0D90" w:rsidRDefault="004E0D90" w:rsidP="002C03DC"/>
        </w:tc>
        <w:tc>
          <w:tcPr>
            <w:tcW w:w="649" w:type="dxa"/>
          </w:tcPr>
          <w:p w14:paraId="390862B2" w14:textId="77777777" w:rsidR="004E0D90" w:rsidRDefault="004E0D90" w:rsidP="002C03DC"/>
        </w:tc>
        <w:tc>
          <w:tcPr>
            <w:tcW w:w="648" w:type="dxa"/>
          </w:tcPr>
          <w:p w14:paraId="11BF22FB" w14:textId="77777777" w:rsidR="004E0D90" w:rsidRDefault="004E0D90" w:rsidP="002C03DC"/>
        </w:tc>
        <w:tc>
          <w:tcPr>
            <w:tcW w:w="649" w:type="dxa"/>
          </w:tcPr>
          <w:p w14:paraId="6CADA244" w14:textId="77777777" w:rsidR="004E0D90" w:rsidRDefault="004E0D90" w:rsidP="002C03DC"/>
        </w:tc>
        <w:tc>
          <w:tcPr>
            <w:tcW w:w="649" w:type="dxa"/>
          </w:tcPr>
          <w:p w14:paraId="5C36F58D" w14:textId="77777777" w:rsidR="004E0D90" w:rsidRDefault="004E0D90" w:rsidP="002C03DC"/>
        </w:tc>
        <w:tc>
          <w:tcPr>
            <w:tcW w:w="627" w:type="dxa"/>
          </w:tcPr>
          <w:p w14:paraId="4376FCF6" w14:textId="77777777" w:rsidR="004E0D90" w:rsidRDefault="004E0D90" w:rsidP="002C03DC"/>
        </w:tc>
        <w:tc>
          <w:tcPr>
            <w:tcW w:w="627" w:type="dxa"/>
          </w:tcPr>
          <w:p w14:paraId="46D341EF" w14:textId="77777777" w:rsidR="004E0D90" w:rsidRDefault="004E0D90" w:rsidP="002C03DC"/>
        </w:tc>
        <w:tc>
          <w:tcPr>
            <w:tcW w:w="628" w:type="dxa"/>
          </w:tcPr>
          <w:p w14:paraId="31953C20" w14:textId="77777777" w:rsidR="004E0D90" w:rsidRDefault="004E0D90" w:rsidP="002C03DC"/>
        </w:tc>
        <w:tc>
          <w:tcPr>
            <w:tcW w:w="614" w:type="dxa"/>
          </w:tcPr>
          <w:p w14:paraId="45306A59" w14:textId="77777777" w:rsidR="004E0D90" w:rsidRDefault="004E0D90" w:rsidP="002C03DC"/>
        </w:tc>
        <w:tc>
          <w:tcPr>
            <w:tcW w:w="614" w:type="dxa"/>
          </w:tcPr>
          <w:p w14:paraId="6D6CA030" w14:textId="77777777" w:rsidR="004E0D90" w:rsidRDefault="004E0D90" w:rsidP="002C03DC"/>
        </w:tc>
        <w:tc>
          <w:tcPr>
            <w:tcW w:w="614" w:type="dxa"/>
          </w:tcPr>
          <w:p w14:paraId="7B4A32B1" w14:textId="77777777" w:rsidR="004E0D90" w:rsidRDefault="004E0D90" w:rsidP="002C03DC"/>
        </w:tc>
      </w:tr>
      <w:tr w:rsidR="004E0D90" w14:paraId="228045E9" w14:textId="77777777" w:rsidTr="002C03DC">
        <w:trPr>
          <w:trHeight w:val="1226"/>
        </w:trPr>
        <w:tc>
          <w:tcPr>
            <w:tcW w:w="2019" w:type="dxa"/>
          </w:tcPr>
          <w:p w14:paraId="373DA59D" w14:textId="77777777" w:rsidR="004E0D90" w:rsidRDefault="004E0D90" w:rsidP="002C03DC">
            <w:r>
              <w:lastRenderedPageBreak/>
              <w:t>Overall Score</w:t>
            </w:r>
          </w:p>
        </w:tc>
        <w:tc>
          <w:tcPr>
            <w:tcW w:w="1945" w:type="dxa"/>
            <w:gridSpan w:val="3"/>
          </w:tcPr>
          <w:p w14:paraId="530743B6" w14:textId="77777777" w:rsidR="004E0D90" w:rsidRDefault="004E0D90" w:rsidP="002C03DC">
            <w:r>
              <w:t>4 – This child was involved throughout the activity and not easily distracted.</w:t>
            </w:r>
          </w:p>
        </w:tc>
        <w:tc>
          <w:tcPr>
            <w:tcW w:w="1946" w:type="dxa"/>
            <w:gridSpan w:val="3"/>
          </w:tcPr>
          <w:p w14:paraId="58BD887D" w14:textId="77777777" w:rsidR="004E0D90" w:rsidRDefault="004E0D90" w:rsidP="002C03DC">
            <w:r>
              <w:t>4 – This child was involved throughout the activity and not easily distracted.</w:t>
            </w:r>
          </w:p>
        </w:tc>
        <w:tc>
          <w:tcPr>
            <w:tcW w:w="1882" w:type="dxa"/>
            <w:gridSpan w:val="3"/>
          </w:tcPr>
          <w:p w14:paraId="7A2A0869" w14:textId="77777777" w:rsidR="004E0D90" w:rsidRDefault="004E0D90" w:rsidP="002C03DC">
            <w:r>
              <w:t>2 – This child would engage in the activity but there would be times where there was non-activity and would stare into space</w:t>
            </w:r>
          </w:p>
        </w:tc>
        <w:tc>
          <w:tcPr>
            <w:tcW w:w="1842" w:type="dxa"/>
            <w:gridSpan w:val="3"/>
          </w:tcPr>
          <w:p w14:paraId="39919EA7" w14:textId="140B1F6A" w:rsidR="004E0D90" w:rsidRDefault="004E0D90" w:rsidP="002C03DC">
            <w:r>
              <w:t xml:space="preserve">3 – This child would continuously be </w:t>
            </w:r>
            <w:r w:rsidR="0034348E">
              <w:t>involved;</w:t>
            </w:r>
            <w:r>
              <w:t xml:space="preserve"> this child did</w:t>
            </w:r>
            <w:r w:rsidR="00851E14">
              <w:t xml:space="preserve"> </w:t>
            </w:r>
            <w:r>
              <w:t>n</w:t>
            </w:r>
            <w:r w:rsidR="00851E14">
              <w:t>o</w:t>
            </w:r>
            <w:r>
              <w:t xml:space="preserve">t show high energy levels and could be easily distracted. </w:t>
            </w:r>
          </w:p>
        </w:tc>
      </w:tr>
    </w:tbl>
    <w:p w14:paraId="2E06BBEF" w14:textId="77777777" w:rsidR="004E0D90" w:rsidRDefault="004E0D90" w:rsidP="004E0D90"/>
    <w:p w14:paraId="536493D1" w14:textId="77777777" w:rsidR="004E0D90" w:rsidRDefault="004E0D90" w:rsidP="004E0D90">
      <w:r>
        <w:t>Additional Comments –</w:t>
      </w:r>
    </w:p>
    <w:tbl>
      <w:tblPr>
        <w:tblStyle w:val="TableGrid"/>
        <w:tblW w:w="0" w:type="auto"/>
        <w:tblLook w:val="04A0" w:firstRow="1" w:lastRow="0" w:firstColumn="1" w:lastColumn="0" w:noHBand="0" w:noVBand="1"/>
      </w:tblPr>
      <w:tblGrid>
        <w:gridCol w:w="4508"/>
        <w:gridCol w:w="4508"/>
      </w:tblGrid>
      <w:tr w:rsidR="004E0D90" w14:paraId="2D0E9C1B" w14:textId="77777777" w:rsidTr="002C03DC">
        <w:trPr>
          <w:trHeight w:val="1730"/>
        </w:trPr>
        <w:tc>
          <w:tcPr>
            <w:tcW w:w="4508" w:type="dxa"/>
          </w:tcPr>
          <w:p w14:paraId="5487AA84" w14:textId="77777777" w:rsidR="004E0D90" w:rsidRDefault="004E0D90" w:rsidP="002C03DC">
            <w:r>
              <w:t>Child A</w:t>
            </w:r>
          </w:p>
        </w:tc>
        <w:tc>
          <w:tcPr>
            <w:tcW w:w="4508" w:type="dxa"/>
          </w:tcPr>
          <w:p w14:paraId="73A571E0" w14:textId="77777777" w:rsidR="004E0D90" w:rsidRDefault="004E0D90" w:rsidP="002C03DC">
            <w:r>
              <w:t xml:space="preserve">In the beginning this child was eager to answer the question and was able to identify what a 2D and 3D shapes were on their own. When the whole class is asked a question, this child shouts out the answers. When they were asked to sort out the shapes this child was very independent until they teacher told them to talk to their partners, this child is very confident with its shapes. </w:t>
            </w:r>
          </w:p>
        </w:tc>
      </w:tr>
      <w:tr w:rsidR="004E0D90" w14:paraId="370C7195" w14:textId="77777777" w:rsidTr="002C03DC">
        <w:trPr>
          <w:trHeight w:val="1698"/>
        </w:trPr>
        <w:tc>
          <w:tcPr>
            <w:tcW w:w="4508" w:type="dxa"/>
          </w:tcPr>
          <w:p w14:paraId="248789DB" w14:textId="77777777" w:rsidR="004E0D90" w:rsidRDefault="004E0D90" w:rsidP="002C03DC">
            <w:r>
              <w:t>Child B</w:t>
            </w:r>
          </w:p>
        </w:tc>
        <w:tc>
          <w:tcPr>
            <w:tcW w:w="4508" w:type="dxa"/>
          </w:tcPr>
          <w:p w14:paraId="7EC06C6C" w14:textId="01798A1D" w:rsidR="004E0D90" w:rsidRDefault="004E0D90" w:rsidP="002C03DC">
            <w:r>
              <w:t xml:space="preserve">This child was also eager to answer the questions about 2D and 3D shapes. When the whole class is asked a question, this child does not respond and looks distracted. When they were asked to sort out the shapes this child only wanted to place the 3D shapes into the hoop, this child was not interested in the 2D shapes. Once they finished the activity this child was </w:t>
            </w:r>
            <w:r w:rsidR="00347895">
              <w:t>excited</w:t>
            </w:r>
            <w:r>
              <w:t xml:space="preserve"> that they completed it.</w:t>
            </w:r>
          </w:p>
        </w:tc>
      </w:tr>
      <w:tr w:rsidR="004E0D90" w14:paraId="6762EF4E" w14:textId="77777777" w:rsidTr="002C03DC">
        <w:trPr>
          <w:trHeight w:val="1698"/>
        </w:trPr>
        <w:tc>
          <w:tcPr>
            <w:tcW w:w="4508" w:type="dxa"/>
          </w:tcPr>
          <w:p w14:paraId="736E2ED4" w14:textId="77777777" w:rsidR="004E0D90" w:rsidRDefault="004E0D90" w:rsidP="002C03DC">
            <w:r>
              <w:t>Child C</w:t>
            </w:r>
          </w:p>
        </w:tc>
        <w:tc>
          <w:tcPr>
            <w:tcW w:w="4508" w:type="dxa"/>
          </w:tcPr>
          <w:p w14:paraId="650762B7" w14:textId="3BAD08A6" w:rsidR="004E0D90" w:rsidRDefault="004E0D90" w:rsidP="002C03DC">
            <w:r>
              <w:t xml:space="preserve">This child has been quite throughout the first part of the video and has been fidgeting with a block and does not look like he wants to take part whilst the teacher has been talking. When the whole class is asked a question, this child does not respond. During the </w:t>
            </w:r>
            <w:r w:rsidR="00347895">
              <w:t>activity,</w:t>
            </w:r>
            <w:r>
              <w:t xml:space="preserve"> this child was not confident enough to put the block down independently, this child made sure his partner told him where to put the shapes and was very quiet during the activity. When asked a question this child </w:t>
            </w:r>
            <w:r w:rsidR="00347895">
              <w:t>could answer</w:t>
            </w:r>
            <w:r>
              <w:t xml:space="preserve"> it fine and gave the correct answer. At the end of the activity they are asked to </w:t>
            </w:r>
            <w:r w:rsidR="00347895">
              <w:t>give</w:t>
            </w:r>
            <w:r>
              <w:t xml:space="preserve"> themselves a big woosh, this child really enjoyed this part.</w:t>
            </w:r>
          </w:p>
        </w:tc>
      </w:tr>
      <w:tr w:rsidR="004E0D90" w14:paraId="699055C1" w14:textId="77777777" w:rsidTr="002C03DC">
        <w:trPr>
          <w:trHeight w:val="1756"/>
        </w:trPr>
        <w:tc>
          <w:tcPr>
            <w:tcW w:w="4508" w:type="dxa"/>
          </w:tcPr>
          <w:p w14:paraId="59836198" w14:textId="77777777" w:rsidR="004E0D90" w:rsidRDefault="004E0D90" w:rsidP="002C03DC">
            <w:r>
              <w:t>Child D</w:t>
            </w:r>
          </w:p>
        </w:tc>
        <w:tc>
          <w:tcPr>
            <w:tcW w:w="4508" w:type="dxa"/>
          </w:tcPr>
          <w:p w14:paraId="2043F164" w14:textId="32B565DD" w:rsidR="004E0D90" w:rsidRDefault="004E0D90" w:rsidP="002C03DC">
            <w:r>
              <w:t xml:space="preserve">This child is quite throughout the first part of the video but is paying attention to what the teacher is saying. This child </w:t>
            </w:r>
            <w:r w:rsidR="00347895">
              <w:t>can</w:t>
            </w:r>
            <w:r>
              <w:t xml:space="preserve"> answer a qu</w:t>
            </w:r>
            <w:r w:rsidR="00347895">
              <w:t>estio</w:t>
            </w:r>
            <w:r>
              <w:t xml:space="preserve">n </w:t>
            </w:r>
            <w:r w:rsidR="00347895">
              <w:t>that is</w:t>
            </w:r>
            <w:r>
              <w:t xml:space="preserve"> asked. When the whole class is asked a question this child quietly answers to itself. This child was confident during this </w:t>
            </w:r>
            <w:r>
              <w:lastRenderedPageBreak/>
              <w:t>activity and was helping her partner to place the shapes down in the correct hoop.</w:t>
            </w:r>
          </w:p>
        </w:tc>
      </w:tr>
    </w:tbl>
    <w:p w14:paraId="6136B171" w14:textId="77777777" w:rsidR="004E0D90" w:rsidRDefault="004E0D90" w:rsidP="004E0D90"/>
    <w:p w14:paraId="0A421E36" w14:textId="77777777" w:rsidR="004E0D90" w:rsidRDefault="004E0D90" w:rsidP="004E0D90"/>
    <w:p w14:paraId="520CF248" w14:textId="77777777" w:rsidR="00C024E0" w:rsidRDefault="00C024E0">
      <w:pPr>
        <w:pStyle w:val="AssignBody"/>
      </w:pPr>
    </w:p>
    <w:sectPr w:rsidR="00C024E0">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3D2055" w14:textId="77777777" w:rsidR="00993C98" w:rsidRDefault="00993C98" w:rsidP="00E611D9">
      <w:pPr>
        <w:spacing w:after="0" w:line="240" w:lineRule="auto"/>
      </w:pPr>
      <w:r>
        <w:separator/>
      </w:r>
    </w:p>
  </w:endnote>
  <w:endnote w:type="continuationSeparator" w:id="0">
    <w:p w14:paraId="6685DB68" w14:textId="77777777" w:rsidR="00993C98" w:rsidRDefault="00993C98"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5E2456B8" w:rsidR="005E21EB" w:rsidRDefault="005E21EB">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5E21EB" w:rsidRDefault="005E21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89EAE9" w14:textId="77777777" w:rsidR="00993C98" w:rsidRDefault="00993C98" w:rsidP="00E611D9">
      <w:pPr>
        <w:spacing w:after="0" w:line="240" w:lineRule="auto"/>
      </w:pPr>
      <w:r>
        <w:separator/>
      </w:r>
    </w:p>
  </w:footnote>
  <w:footnote w:type="continuationSeparator" w:id="0">
    <w:p w14:paraId="6FA1BD70" w14:textId="77777777" w:rsidR="00993C98" w:rsidRDefault="00993C98"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1028CA5" w14:textId="4F8A57E8" w:rsidR="005E21EB" w:rsidRDefault="005E21EB">
    <w:pPr>
      <w:pStyle w:val="Header"/>
    </w:pPr>
    <w:r>
      <w:t>ECAD4010</w:t>
    </w:r>
    <w:r>
      <w:ptab w:relativeTo="margin" w:alignment="center" w:leader="none"/>
    </w:r>
    <w:r>
      <w:ptab w:relativeTo="margin" w:alignment="right" w:leader="none"/>
    </w:r>
    <w:r>
      <w:t>1900759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081138"/>
    <w:multiLevelType w:val="hybridMultilevel"/>
    <w:tmpl w:val="317CDA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702DE"/>
    <w:rsid w:val="00075EA7"/>
    <w:rsid w:val="000A397B"/>
    <w:rsid w:val="000B47DA"/>
    <w:rsid w:val="000E063C"/>
    <w:rsid w:val="000F15F7"/>
    <w:rsid w:val="000F2E1E"/>
    <w:rsid w:val="00116231"/>
    <w:rsid w:val="001213AB"/>
    <w:rsid w:val="00153D9A"/>
    <w:rsid w:val="00166A85"/>
    <w:rsid w:val="00181807"/>
    <w:rsid w:val="00184A45"/>
    <w:rsid w:val="001A4A7E"/>
    <w:rsid w:val="001C240A"/>
    <w:rsid w:val="001D16D0"/>
    <w:rsid w:val="001D5D5B"/>
    <w:rsid w:val="002072AA"/>
    <w:rsid w:val="002216DB"/>
    <w:rsid w:val="002229F0"/>
    <w:rsid w:val="00280C08"/>
    <w:rsid w:val="002C03DC"/>
    <w:rsid w:val="00307D0F"/>
    <w:rsid w:val="0032540F"/>
    <w:rsid w:val="00334BC1"/>
    <w:rsid w:val="0034348E"/>
    <w:rsid w:val="00347895"/>
    <w:rsid w:val="00352C66"/>
    <w:rsid w:val="0035335B"/>
    <w:rsid w:val="00360BAF"/>
    <w:rsid w:val="00372556"/>
    <w:rsid w:val="003859DD"/>
    <w:rsid w:val="003877B4"/>
    <w:rsid w:val="003D1A50"/>
    <w:rsid w:val="003D421F"/>
    <w:rsid w:val="003E0967"/>
    <w:rsid w:val="004847DF"/>
    <w:rsid w:val="004D1FD7"/>
    <w:rsid w:val="004E0D90"/>
    <w:rsid w:val="00512B13"/>
    <w:rsid w:val="00515974"/>
    <w:rsid w:val="005271F0"/>
    <w:rsid w:val="00544F86"/>
    <w:rsid w:val="005D4DBC"/>
    <w:rsid w:val="005E21EB"/>
    <w:rsid w:val="0061663E"/>
    <w:rsid w:val="00617B5A"/>
    <w:rsid w:val="0062409D"/>
    <w:rsid w:val="00634EB4"/>
    <w:rsid w:val="006419C3"/>
    <w:rsid w:val="006577FF"/>
    <w:rsid w:val="00691A46"/>
    <w:rsid w:val="00697D31"/>
    <w:rsid w:val="006B5861"/>
    <w:rsid w:val="006C2BC1"/>
    <w:rsid w:val="006D55E6"/>
    <w:rsid w:val="006D6A33"/>
    <w:rsid w:val="006E4D1C"/>
    <w:rsid w:val="006E67CE"/>
    <w:rsid w:val="00737530"/>
    <w:rsid w:val="00741DD2"/>
    <w:rsid w:val="0074788F"/>
    <w:rsid w:val="007559CC"/>
    <w:rsid w:val="0076203B"/>
    <w:rsid w:val="00763E05"/>
    <w:rsid w:val="00765197"/>
    <w:rsid w:val="00783C13"/>
    <w:rsid w:val="007C52A1"/>
    <w:rsid w:val="007D17F0"/>
    <w:rsid w:val="007F7750"/>
    <w:rsid w:val="00816D85"/>
    <w:rsid w:val="00817F7A"/>
    <w:rsid w:val="0083426E"/>
    <w:rsid w:val="00835501"/>
    <w:rsid w:val="008500D8"/>
    <w:rsid w:val="008509E1"/>
    <w:rsid w:val="00851E14"/>
    <w:rsid w:val="008534E2"/>
    <w:rsid w:val="00854E56"/>
    <w:rsid w:val="008557E0"/>
    <w:rsid w:val="00865EB0"/>
    <w:rsid w:val="00870F0E"/>
    <w:rsid w:val="008B28B8"/>
    <w:rsid w:val="008C2090"/>
    <w:rsid w:val="0093057E"/>
    <w:rsid w:val="00931706"/>
    <w:rsid w:val="00935197"/>
    <w:rsid w:val="009562FE"/>
    <w:rsid w:val="00963AD7"/>
    <w:rsid w:val="00970E27"/>
    <w:rsid w:val="00977C83"/>
    <w:rsid w:val="00993C98"/>
    <w:rsid w:val="009D1EA4"/>
    <w:rsid w:val="00A162DD"/>
    <w:rsid w:val="00A27B08"/>
    <w:rsid w:val="00A334E4"/>
    <w:rsid w:val="00A37A31"/>
    <w:rsid w:val="00A45757"/>
    <w:rsid w:val="00A86A1C"/>
    <w:rsid w:val="00AD3AD5"/>
    <w:rsid w:val="00AD76CB"/>
    <w:rsid w:val="00B004F4"/>
    <w:rsid w:val="00B10F3D"/>
    <w:rsid w:val="00B27805"/>
    <w:rsid w:val="00B3390F"/>
    <w:rsid w:val="00B35A1B"/>
    <w:rsid w:val="00B35E41"/>
    <w:rsid w:val="00B43A19"/>
    <w:rsid w:val="00B4617D"/>
    <w:rsid w:val="00B6699A"/>
    <w:rsid w:val="00B71D77"/>
    <w:rsid w:val="00B75181"/>
    <w:rsid w:val="00B9237B"/>
    <w:rsid w:val="00B93BF2"/>
    <w:rsid w:val="00BA57C9"/>
    <w:rsid w:val="00BB106D"/>
    <w:rsid w:val="00BC3844"/>
    <w:rsid w:val="00BC651E"/>
    <w:rsid w:val="00BF663D"/>
    <w:rsid w:val="00C024E0"/>
    <w:rsid w:val="00C05610"/>
    <w:rsid w:val="00C36355"/>
    <w:rsid w:val="00C468CD"/>
    <w:rsid w:val="00C55E68"/>
    <w:rsid w:val="00C607BA"/>
    <w:rsid w:val="00C62156"/>
    <w:rsid w:val="00C62DB7"/>
    <w:rsid w:val="00C6655C"/>
    <w:rsid w:val="00C73DFB"/>
    <w:rsid w:val="00C9086F"/>
    <w:rsid w:val="00C93156"/>
    <w:rsid w:val="00C95556"/>
    <w:rsid w:val="00C95CAB"/>
    <w:rsid w:val="00CA1769"/>
    <w:rsid w:val="00CB0FCD"/>
    <w:rsid w:val="00CB682E"/>
    <w:rsid w:val="00CC0B60"/>
    <w:rsid w:val="00CD1240"/>
    <w:rsid w:val="00CE1B7A"/>
    <w:rsid w:val="00CE5C86"/>
    <w:rsid w:val="00CF06DE"/>
    <w:rsid w:val="00CF06EC"/>
    <w:rsid w:val="00CF1EB8"/>
    <w:rsid w:val="00D00C3F"/>
    <w:rsid w:val="00D0250C"/>
    <w:rsid w:val="00D215A3"/>
    <w:rsid w:val="00D448A9"/>
    <w:rsid w:val="00D477CF"/>
    <w:rsid w:val="00D5791A"/>
    <w:rsid w:val="00DA605E"/>
    <w:rsid w:val="00DA7DB3"/>
    <w:rsid w:val="00E370E6"/>
    <w:rsid w:val="00E4588A"/>
    <w:rsid w:val="00E45DC6"/>
    <w:rsid w:val="00E60D4D"/>
    <w:rsid w:val="00E611D9"/>
    <w:rsid w:val="00E721FA"/>
    <w:rsid w:val="00E84FAF"/>
    <w:rsid w:val="00EF4318"/>
    <w:rsid w:val="00F00D83"/>
    <w:rsid w:val="00F41718"/>
    <w:rsid w:val="00F430C6"/>
    <w:rsid w:val="00F606D5"/>
    <w:rsid w:val="00FA3B21"/>
    <w:rsid w:val="00FA4800"/>
    <w:rsid w:val="00FB6476"/>
    <w:rsid w:val="00FD38A8"/>
    <w:rsid w:val="00FE7A30"/>
    <w:rsid w:val="00FF26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93156"/>
    <w:rPr>
      <w:color w:val="0563C1" w:themeColor="hyperlink"/>
      <w:u w:val="single"/>
    </w:rPr>
  </w:style>
  <w:style w:type="character" w:styleId="UnresolvedMention">
    <w:name w:val="Unresolved Mention"/>
    <w:basedOn w:val="DefaultParagraphFont"/>
    <w:uiPriority w:val="99"/>
    <w:semiHidden/>
    <w:unhideWhenUsed/>
    <w:rsid w:val="00C931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851314">
      <w:bodyDiv w:val="1"/>
      <w:marLeft w:val="0"/>
      <w:marRight w:val="0"/>
      <w:marTop w:val="0"/>
      <w:marBottom w:val="0"/>
      <w:divBdr>
        <w:top w:val="none" w:sz="0" w:space="0" w:color="auto"/>
        <w:left w:val="none" w:sz="0" w:space="0" w:color="auto"/>
        <w:bottom w:val="none" w:sz="0" w:space="0" w:color="auto"/>
        <w:right w:val="none" w:sz="0" w:space="0" w:color="auto"/>
      </w:divBdr>
    </w:div>
    <w:div w:id="1072314315">
      <w:bodyDiv w:val="1"/>
      <w:marLeft w:val="0"/>
      <w:marRight w:val="0"/>
      <w:marTop w:val="0"/>
      <w:marBottom w:val="0"/>
      <w:divBdr>
        <w:top w:val="none" w:sz="0" w:space="0" w:color="auto"/>
        <w:left w:val="none" w:sz="0" w:space="0" w:color="auto"/>
        <w:bottom w:val="none" w:sz="0" w:space="0" w:color="auto"/>
        <w:right w:val="none" w:sz="0" w:space="0" w:color="auto"/>
      </w:divBdr>
    </w:div>
    <w:div w:id="1573202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366015/mod_resource/content/2/Estyn%20Active%20and%20experiential%20learning_E_Accessible_1.pdf" TargetMode="External"/><Relationship Id="rId18" Type="http://schemas.openxmlformats.org/officeDocument/2006/relationships/hyperlink" Target="https://www.lexico.com/en/definition/pedagogy"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cosmic.org.uk/blog/why-are-focus-groups-important" TargetMode="External"/><Relationship Id="rId17" Type="http://schemas.openxmlformats.org/officeDocument/2006/relationships/hyperlink" Target="http://www.earlylearninghq.org.uk/earlylearninghq-blog/the-leuven-well-being-and-involvement-scales/" TargetMode="External"/><Relationship Id="rId2" Type="http://schemas.openxmlformats.org/officeDocument/2006/relationships/customXml" Target="../customXml/item2.xml"/><Relationship Id="rId16" Type="http://schemas.openxmlformats.org/officeDocument/2006/relationships/hyperlink" Target="https://uowtsd-my.sharepoint.com/:p:/g/personal/alison_evans2_uwtsd_ac_uk/ERKj2t2ihbZLpQHCyoZQiCoB-NqidhjDLT_UH2CQ4HXrcw?rtime=NSJyEknz10g" TargetMode="External"/><Relationship Id="rId20" Type="http://schemas.openxmlformats.org/officeDocument/2006/relationships/hyperlink" Target="https://www.wallacefoundation.org/knowledge-center/Documents/Workbook-D-Focus-Groups.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bera.ac.uk/publication/ethical-guidelines-for-educational-research-2018-online"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uowtsd-my.sharepoint.com/:p:/g/personal/alison_evans2_uwtsd_ac_uk/EXjCUJhLIctJnQHMd2VRz-MBtVCMvbudEcOAOym6YRB7Mw?rtime=dWgsB-7010g"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hwb.gov.wales/storage/d5d8e39c-b534-40cb-a3f5-7e2e126d8077/foundation-phase-framework.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evalued.bcu.ac.uk/tutorial/4b.htm"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4.xml><?xml version="1.0" encoding="utf-8"?>
<ds:datastoreItem xmlns:ds="http://schemas.openxmlformats.org/officeDocument/2006/customXml" ds:itemID="{FD04FFFA-E70B-4115-BA27-0E15E28430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5889</TotalTime>
  <Pages>11</Pages>
  <Words>2915</Words>
  <Characters>16618</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megan</cp:lastModifiedBy>
  <cp:revision>101</cp:revision>
  <dcterms:created xsi:type="dcterms:W3CDTF">2019-09-22T18:23:00Z</dcterms:created>
  <dcterms:modified xsi:type="dcterms:W3CDTF">2020-05-11T13:50:00Z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