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D78F" w14:textId="187CB9F7" w:rsidR="00AC3682" w:rsidRDefault="006C582F" w:rsidP="006C582F">
      <w:pPr>
        <w:jc w:val="center"/>
        <w:rPr>
          <w:rFonts w:ascii="Arial" w:hAnsi="Arial" w:cs="Arial"/>
          <w:sz w:val="48"/>
          <w:szCs w:val="48"/>
        </w:rPr>
      </w:pPr>
      <w:r>
        <w:rPr>
          <w:rFonts w:ascii="Arial" w:hAnsi="Arial" w:cs="Arial"/>
          <w:noProof/>
          <w:sz w:val="48"/>
          <w:szCs w:val="48"/>
        </w:rPr>
        <mc:AlternateContent>
          <mc:Choice Requires="wps">
            <w:drawing>
              <wp:anchor distT="0" distB="0" distL="114300" distR="114300" simplePos="0" relativeHeight="251660288" behindDoc="0" locked="0" layoutInCell="1" allowOverlap="1" wp14:anchorId="03F6FDBE" wp14:editId="7C45E19B">
                <wp:simplePos x="0" y="0"/>
                <wp:positionH relativeFrom="column">
                  <wp:posOffset>-636270</wp:posOffset>
                </wp:positionH>
                <wp:positionV relativeFrom="paragraph">
                  <wp:posOffset>6545580</wp:posOffset>
                </wp:positionV>
                <wp:extent cx="5391150" cy="2476500"/>
                <wp:effectExtent l="19050" t="0" r="38100" b="400050"/>
                <wp:wrapNone/>
                <wp:docPr id="11593221" name="Thought Bubble: Cloud 3"/>
                <wp:cNvGraphicFramePr/>
                <a:graphic xmlns:a="http://schemas.openxmlformats.org/drawingml/2006/main">
                  <a:graphicData uri="http://schemas.microsoft.com/office/word/2010/wordprocessingShape">
                    <wps:wsp>
                      <wps:cNvSpPr/>
                      <wps:spPr>
                        <a:xfrm>
                          <a:off x="0" y="0"/>
                          <a:ext cx="5391150" cy="2476500"/>
                        </a:xfrm>
                        <a:prstGeom prst="cloud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F99016" w14:textId="2AF7E5B7" w:rsidR="006C582F" w:rsidRPr="006C582F" w:rsidRDefault="006C582F" w:rsidP="006C582F">
                            <w:pPr>
                              <w:rPr>
                                <w:rFonts w:ascii="Arial" w:hAnsi="Arial" w:cs="Arial"/>
                                <w:sz w:val="40"/>
                                <w:szCs w:val="40"/>
                              </w:rPr>
                            </w:pPr>
                            <w:r w:rsidRPr="006C582F">
                              <w:rPr>
                                <w:rFonts w:ascii="Arial" w:hAnsi="Arial" w:cs="Arial"/>
                                <w:sz w:val="40"/>
                                <w:szCs w:val="40"/>
                              </w:rPr>
                              <w:t>Student name: Mihaela Rusu</w:t>
                            </w:r>
                          </w:p>
                          <w:p w14:paraId="273CBA2E" w14:textId="346E9DA5" w:rsidR="006C582F" w:rsidRPr="006C582F" w:rsidRDefault="006C582F" w:rsidP="006C582F">
                            <w:pPr>
                              <w:rPr>
                                <w:rFonts w:ascii="Arial" w:hAnsi="Arial" w:cs="Arial"/>
                                <w:sz w:val="40"/>
                                <w:szCs w:val="40"/>
                              </w:rPr>
                            </w:pPr>
                            <w:r w:rsidRPr="006C582F">
                              <w:rPr>
                                <w:rFonts w:ascii="Arial" w:hAnsi="Arial" w:cs="Arial"/>
                                <w:sz w:val="40"/>
                                <w:szCs w:val="40"/>
                              </w:rPr>
                              <w:t>Student number:</w:t>
                            </w:r>
                            <w:r w:rsidR="00446353">
                              <w:rPr>
                                <w:rFonts w:ascii="Arial" w:hAnsi="Arial" w:cs="Arial"/>
                                <w:sz w:val="40"/>
                                <w:szCs w:val="40"/>
                              </w:rPr>
                              <w:t xml:space="preserve"> 2408</w:t>
                            </w:r>
                            <w:r w:rsidR="00A56B69">
                              <w:rPr>
                                <w:rFonts w:ascii="Arial" w:hAnsi="Arial" w:cs="Arial"/>
                                <w:sz w:val="40"/>
                                <w:szCs w:val="40"/>
                              </w:rPr>
                              <w:t>444</w:t>
                            </w:r>
                          </w:p>
                          <w:p w14:paraId="193E6626" w14:textId="670BEC1B" w:rsidR="006C582F" w:rsidRPr="006C582F" w:rsidRDefault="006C582F" w:rsidP="006C582F">
                            <w:pPr>
                              <w:rPr>
                                <w:rFonts w:ascii="Arial" w:hAnsi="Arial" w:cs="Arial"/>
                                <w:sz w:val="40"/>
                                <w:szCs w:val="40"/>
                              </w:rPr>
                            </w:pPr>
                            <w:r w:rsidRPr="006C582F">
                              <w:rPr>
                                <w:rFonts w:ascii="Arial" w:hAnsi="Arial" w:cs="Arial"/>
                                <w:sz w:val="40"/>
                                <w:szCs w:val="40"/>
                              </w:rPr>
                              <w:t>Lecturer: Kareen Sani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3F6FDB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3" o:spid="_x0000_s1026" type="#_x0000_t106" style="position:absolute;left:0;text-align:left;margin-left:-50.1pt;margin-top:515.4pt;width:424.5pt;height:1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" adj="6300,24300" fillcolor="#156082 [3204]" strokecolor="#030e13 [484]" strokeweight="1pt">
                <v:stroke joinstyle="miter"/>
                <v:textbox>
                  <w:txbxContent>
                    <w:p w14:paraId="01F99016" w14:textId="2AF7E5B7" w:rsidR="006C582F" w:rsidRPr="006C582F" w:rsidRDefault="006C582F" w:rsidP="006C582F">
                      <w:pPr>
                        <w:rPr>
                          <w:rFonts w:ascii="Arial" w:hAnsi="Arial" w:cs="Arial"/>
                          <w:sz w:val="40"/>
                          <w:szCs w:val="40"/>
                        </w:rPr>
                      </w:pPr>
                      <w:r w:rsidRPr="006C582F">
                        <w:rPr>
                          <w:rFonts w:ascii="Arial" w:hAnsi="Arial" w:cs="Arial"/>
                          <w:sz w:val="40"/>
                          <w:szCs w:val="40"/>
                        </w:rPr>
                        <w:t>Student name: Mihaela Rusu</w:t>
                      </w:r>
                    </w:p>
                    <w:p w14:paraId="273CBA2E" w14:textId="346E9DA5" w:rsidR="006C582F" w:rsidRPr="006C582F" w:rsidRDefault="006C582F" w:rsidP="006C582F">
                      <w:pPr>
                        <w:rPr>
                          <w:rFonts w:ascii="Arial" w:hAnsi="Arial" w:cs="Arial"/>
                          <w:sz w:val="40"/>
                          <w:szCs w:val="40"/>
                        </w:rPr>
                      </w:pPr>
                      <w:r w:rsidRPr="006C582F">
                        <w:rPr>
                          <w:rFonts w:ascii="Arial" w:hAnsi="Arial" w:cs="Arial"/>
                          <w:sz w:val="40"/>
                          <w:szCs w:val="40"/>
                        </w:rPr>
                        <w:t>Student number:</w:t>
                      </w:r>
                      <w:r w:rsidR="00446353">
                        <w:rPr>
                          <w:rFonts w:ascii="Arial" w:hAnsi="Arial" w:cs="Arial"/>
                          <w:sz w:val="40"/>
                          <w:szCs w:val="40"/>
                        </w:rPr>
                        <w:t xml:space="preserve"> 2408</w:t>
                      </w:r>
                      <w:r w:rsidR="00A56B69">
                        <w:rPr>
                          <w:rFonts w:ascii="Arial" w:hAnsi="Arial" w:cs="Arial"/>
                          <w:sz w:val="40"/>
                          <w:szCs w:val="40"/>
                        </w:rPr>
                        <w:t>444</w:t>
                      </w:r>
                    </w:p>
                    <w:p w14:paraId="193E6626" w14:textId="670BEC1B" w:rsidR="006C582F" w:rsidRPr="006C582F" w:rsidRDefault="006C582F" w:rsidP="006C582F">
                      <w:pPr>
                        <w:rPr>
                          <w:rFonts w:ascii="Arial" w:hAnsi="Arial" w:cs="Arial"/>
                          <w:sz w:val="40"/>
                          <w:szCs w:val="40"/>
                        </w:rPr>
                      </w:pPr>
                      <w:r w:rsidRPr="006C582F">
                        <w:rPr>
                          <w:rFonts w:ascii="Arial" w:hAnsi="Arial" w:cs="Arial"/>
                          <w:sz w:val="40"/>
                          <w:szCs w:val="40"/>
                        </w:rPr>
                        <w:t>Lecturer: Kareen Sani</w:t>
                      </w:r>
                    </w:p>
                  </w:txbxContent>
                </v:textbox>
              </v:shape>
            </w:pict>
          </mc:Fallback>
        </mc:AlternateContent>
      </w:r>
      <w:r>
        <w:rPr>
          <w:rFonts w:ascii="Arial" w:hAnsi="Arial" w:cs="Arial"/>
          <w:noProof/>
          <w:sz w:val="48"/>
          <w:szCs w:val="48"/>
        </w:rPr>
        <mc:AlternateContent>
          <mc:Choice Requires="wps">
            <w:drawing>
              <wp:anchor distT="0" distB="0" distL="114300" distR="114300" simplePos="0" relativeHeight="251659264" behindDoc="0" locked="0" layoutInCell="1" allowOverlap="1" wp14:anchorId="4C61D493" wp14:editId="73E15FD9">
                <wp:simplePos x="0" y="0"/>
                <wp:positionH relativeFrom="column">
                  <wp:posOffset>-586740</wp:posOffset>
                </wp:positionH>
                <wp:positionV relativeFrom="paragraph">
                  <wp:posOffset>381000</wp:posOffset>
                </wp:positionV>
                <wp:extent cx="7056120" cy="4511040"/>
                <wp:effectExtent l="0" t="0" r="11430" b="22860"/>
                <wp:wrapNone/>
                <wp:docPr id="1967150532" name="Scroll: Horizontal 1"/>
                <wp:cNvGraphicFramePr/>
                <a:graphic xmlns:a="http://schemas.openxmlformats.org/drawingml/2006/main">
                  <a:graphicData uri="http://schemas.microsoft.com/office/word/2010/wordprocessingShape">
                    <wps:wsp>
                      <wps:cNvSpPr/>
                      <wps:spPr>
                        <a:xfrm>
                          <a:off x="0" y="0"/>
                          <a:ext cx="7056120" cy="4511040"/>
                        </a:xfrm>
                        <a:prstGeom prst="horizontalScroll">
                          <a:avLst/>
                        </a:prstGeom>
                      </wps:spPr>
                      <wps:style>
                        <a:lnRef idx="3">
                          <a:schemeClr val="lt1"/>
                        </a:lnRef>
                        <a:fillRef idx="1">
                          <a:schemeClr val="accent1"/>
                        </a:fillRef>
                        <a:effectRef idx="1">
                          <a:schemeClr val="accent1"/>
                        </a:effectRef>
                        <a:fontRef idx="minor">
                          <a:schemeClr val="lt1"/>
                        </a:fontRef>
                      </wps:style>
                      <wps:txbx>
                        <w:txbxContent>
                          <w:p w14:paraId="6012551F" w14:textId="7904AFE6" w:rsidR="006C582F" w:rsidRPr="006C582F" w:rsidRDefault="006C582F" w:rsidP="006C582F">
                            <w:pPr>
                              <w:jc w:val="center"/>
                              <w:rPr>
                                <w:rFonts w:ascii="Arial" w:hAnsi="Arial" w:cs="Arial"/>
                                <w:b/>
                                <w:bCs/>
                                <w:sz w:val="44"/>
                                <w:szCs w:val="44"/>
                              </w:rPr>
                            </w:pPr>
                            <w:r w:rsidRPr="006C582F">
                              <w:rPr>
                                <w:rFonts w:ascii="Arial" w:hAnsi="Arial" w:cs="Arial"/>
                                <w:b/>
                                <w:bCs/>
                                <w:sz w:val="44"/>
                                <w:szCs w:val="44"/>
                              </w:rPr>
                              <w:t>LCLM 5004</w:t>
                            </w:r>
                          </w:p>
                          <w:p w14:paraId="11A209D9" w14:textId="1FEB3352" w:rsidR="006C582F" w:rsidRPr="006C582F" w:rsidRDefault="006C582F" w:rsidP="006C582F">
                            <w:pPr>
                              <w:jc w:val="center"/>
                              <w:rPr>
                                <w:rFonts w:ascii="Arial" w:hAnsi="Arial" w:cs="Arial"/>
                                <w:sz w:val="44"/>
                                <w:szCs w:val="44"/>
                              </w:rPr>
                            </w:pPr>
                            <w:r w:rsidRPr="006C582F">
                              <w:rPr>
                                <w:rFonts w:ascii="Arial" w:hAnsi="Arial" w:cs="Arial"/>
                                <w:sz w:val="44"/>
                                <w:szCs w:val="44"/>
                              </w:rPr>
                              <w:t xml:space="preserve">BA (Hons) Leadership and Management Skills for the Workplace   </w:t>
                            </w:r>
                          </w:p>
                          <w:p w14:paraId="6A10B61D" w14:textId="7F88055C" w:rsidR="006C582F" w:rsidRPr="006C582F" w:rsidRDefault="006C582F" w:rsidP="006C582F">
                            <w:pPr>
                              <w:jc w:val="center"/>
                              <w:rPr>
                                <w:rFonts w:ascii="Arial" w:hAnsi="Arial" w:cs="Arial"/>
                                <w:sz w:val="44"/>
                                <w:szCs w:val="44"/>
                              </w:rPr>
                            </w:pPr>
                            <w:r w:rsidRPr="006C582F">
                              <w:rPr>
                                <w:rFonts w:ascii="Arial" w:hAnsi="Arial" w:cs="Arial"/>
                                <w:sz w:val="44"/>
                                <w:szCs w:val="44"/>
                              </w:rPr>
                              <w:t xml:space="preserve">Task 2- </w:t>
                            </w:r>
                            <w:proofErr w:type="spellStart"/>
                            <w:r w:rsidRPr="006C582F">
                              <w:rPr>
                                <w:rFonts w:ascii="Arial" w:hAnsi="Arial" w:cs="Arial"/>
                                <w:sz w:val="44"/>
                                <w:szCs w:val="44"/>
                              </w:rPr>
                              <w:t>Kalori</w:t>
                            </w:r>
                            <w:proofErr w:type="spellEnd"/>
                            <w:r w:rsidRPr="006C582F">
                              <w:rPr>
                                <w:rFonts w:ascii="Arial" w:hAnsi="Arial" w:cs="Arial"/>
                                <w:sz w:val="44"/>
                                <w:szCs w:val="44"/>
                              </w:rPr>
                              <w:t xml:space="preserve"> Ltd. – Information Systems Modernisation Proposal</w:t>
                            </w:r>
                          </w:p>
                          <w:p w14:paraId="0F7D4CB9" w14:textId="1D26FF2F" w:rsidR="006C582F" w:rsidRPr="006C582F" w:rsidRDefault="006C582F" w:rsidP="006C582F">
                            <w:pPr>
                              <w:jc w:val="center"/>
                              <w:rPr>
                                <w:rFonts w:ascii="Arial" w:hAnsi="Arial" w:cs="Arial"/>
                                <w:sz w:val="44"/>
                                <w:szCs w:val="44"/>
                              </w:rPr>
                            </w:pPr>
                            <w:r w:rsidRPr="006C582F">
                              <w:rPr>
                                <w:rFonts w:ascii="Arial" w:hAnsi="Arial" w:cs="Arial"/>
                                <w:b/>
                                <w:bCs/>
                                <w:sz w:val="44"/>
                                <w:szCs w:val="44"/>
                              </w:rPr>
                              <w:t xml:space="preserve">Managing Business Information  </w:t>
                            </w:r>
                            <w:r w:rsidRPr="006C582F">
                              <w:rPr>
                                <w:rFonts w:ascii="Arial" w:hAnsi="Arial" w:cs="Arial"/>
                                <w:sz w:val="44"/>
                                <w:szCs w:val="4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C61D49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7" type="#_x0000_t98" style="position:absolute;left:0;text-align:left;margin-left:-46.2pt;margin-top:30pt;width:555.6pt;height:35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" fillcolor="#156082 [3204]" strokecolor="white [3201]" strokeweight="1.5pt">
                <v:stroke joinstyle="miter"/>
                <v:textbox>
                  <w:txbxContent>
                    <w:p w14:paraId="6012551F" w14:textId="7904AFE6" w:rsidR="006C582F" w:rsidRPr="006C582F" w:rsidRDefault="006C582F" w:rsidP="006C582F">
                      <w:pPr>
                        <w:jc w:val="center"/>
                        <w:rPr>
                          <w:rFonts w:ascii="Arial" w:hAnsi="Arial" w:cs="Arial"/>
                          <w:b/>
                          <w:bCs/>
                          <w:sz w:val="44"/>
                          <w:szCs w:val="44"/>
                        </w:rPr>
                      </w:pPr>
                      <w:r w:rsidRPr="006C582F">
                        <w:rPr>
                          <w:rFonts w:ascii="Arial" w:hAnsi="Arial" w:cs="Arial"/>
                          <w:b/>
                          <w:bCs/>
                          <w:sz w:val="44"/>
                          <w:szCs w:val="44"/>
                        </w:rPr>
                        <w:t>LCLM 5004</w:t>
                      </w:r>
                    </w:p>
                    <w:p w14:paraId="11A209D9" w14:textId="1FEB3352" w:rsidR="006C582F" w:rsidRPr="006C582F" w:rsidRDefault="006C582F" w:rsidP="006C582F">
                      <w:pPr>
                        <w:jc w:val="center"/>
                        <w:rPr>
                          <w:rFonts w:ascii="Arial" w:hAnsi="Arial" w:cs="Arial"/>
                          <w:sz w:val="44"/>
                          <w:szCs w:val="44"/>
                        </w:rPr>
                      </w:pPr>
                      <w:r w:rsidRPr="006C582F">
                        <w:rPr>
                          <w:rFonts w:ascii="Arial" w:hAnsi="Arial" w:cs="Arial"/>
                          <w:sz w:val="44"/>
                          <w:szCs w:val="44"/>
                        </w:rPr>
                        <w:t xml:space="preserve">BA (Hons) Leadership and Management Skills for the Workplace   </w:t>
                      </w:r>
                    </w:p>
                    <w:p w14:paraId="6A10B61D" w14:textId="7F88055C" w:rsidR="006C582F" w:rsidRPr="006C582F" w:rsidRDefault="006C582F" w:rsidP="006C582F">
                      <w:pPr>
                        <w:jc w:val="center"/>
                        <w:rPr>
                          <w:rFonts w:ascii="Arial" w:hAnsi="Arial" w:cs="Arial"/>
                          <w:sz w:val="44"/>
                          <w:szCs w:val="44"/>
                        </w:rPr>
                      </w:pPr>
                      <w:r w:rsidRPr="006C582F">
                        <w:rPr>
                          <w:rFonts w:ascii="Arial" w:hAnsi="Arial" w:cs="Arial"/>
                          <w:sz w:val="44"/>
                          <w:szCs w:val="44"/>
                        </w:rPr>
                        <w:t xml:space="preserve">Task 2- </w:t>
                      </w:r>
                      <w:proofErr w:type="spellStart"/>
                      <w:r w:rsidRPr="006C582F">
                        <w:rPr>
                          <w:rFonts w:ascii="Arial" w:hAnsi="Arial" w:cs="Arial"/>
                          <w:sz w:val="44"/>
                          <w:szCs w:val="44"/>
                        </w:rPr>
                        <w:t>Kalori</w:t>
                      </w:r>
                      <w:proofErr w:type="spellEnd"/>
                      <w:r w:rsidRPr="006C582F">
                        <w:rPr>
                          <w:rFonts w:ascii="Arial" w:hAnsi="Arial" w:cs="Arial"/>
                          <w:sz w:val="44"/>
                          <w:szCs w:val="44"/>
                        </w:rPr>
                        <w:t xml:space="preserve"> Ltd. – Information Systems Modernisation Proposal</w:t>
                      </w:r>
                    </w:p>
                    <w:p w14:paraId="0F7D4CB9" w14:textId="1D26FF2F" w:rsidR="006C582F" w:rsidRPr="006C582F" w:rsidRDefault="006C582F" w:rsidP="006C582F">
                      <w:pPr>
                        <w:jc w:val="center"/>
                        <w:rPr>
                          <w:rFonts w:ascii="Arial" w:hAnsi="Arial" w:cs="Arial"/>
                          <w:sz w:val="44"/>
                          <w:szCs w:val="44"/>
                        </w:rPr>
                      </w:pPr>
                      <w:r w:rsidRPr="006C582F">
                        <w:rPr>
                          <w:rFonts w:ascii="Arial" w:hAnsi="Arial" w:cs="Arial"/>
                          <w:b/>
                          <w:bCs/>
                          <w:sz w:val="44"/>
                          <w:szCs w:val="44"/>
                        </w:rPr>
                        <w:t xml:space="preserve">Managing Business Information  </w:t>
                      </w:r>
                      <w:r w:rsidRPr="006C582F">
                        <w:rPr>
                          <w:rFonts w:ascii="Arial" w:hAnsi="Arial" w:cs="Arial"/>
                          <w:sz w:val="44"/>
                          <w:szCs w:val="44"/>
                        </w:rPr>
                        <w:t xml:space="preserve"> </w:t>
                      </w:r>
                    </w:p>
                  </w:txbxContent>
                </v:textbox>
              </v:shape>
            </w:pict>
          </mc:Fallback>
        </mc:AlternateContent>
      </w:r>
      <w:r>
        <w:rPr>
          <w:rFonts w:ascii="Arial" w:hAnsi="Arial" w:cs="Arial"/>
          <w:noProof/>
          <w:sz w:val="48"/>
          <w:szCs w:val="48"/>
        </w:rPr>
        <w:drawing>
          <wp:inline distT="0" distB="0" distL="0" distR="0" wp14:anchorId="6898D205" wp14:editId="71E2C451">
            <wp:extent cx="2095500" cy="695325"/>
            <wp:effectExtent l="0" t="0" r="0" b="9525"/>
            <wp:docPr id="1569444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44006" name="Picture 1569444006"/>
                    <pic:cNvPicPr/>
                  </pic:nvPicPr>
                  <pic:blipFill>
                    <a:blip r:embed="rId8">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14:paraId="74809310" w14:textId="77777777" w:rsidR="006C582F" w:rsidRDefault="006C582F" w:rsidP="006C582F">
      <w:pPr>
        <w:jc w:val="center"/>
        <w:rPr>
          <w:rFonts w:ascii="Arial" w:hAnsi="Arial" w:cs="Arial"/>
          <w:sz w:val="48"/>
          <w:szCs w:val="48"/>
        </w:rPr>
      </w:pPr>
    </w:p>
    <w:p w14:paraId="496F5934" w14:textId="77777777" w:rsidR="006C582F" w:rsidRDefault="006C582F" w:rsidP="006C582F">
      <w:pPr>
        <w:jc w:val="center"/>
        <w:rPr>
          <w:rFonts w:ascii="Arial" w:hAnsi="Arial" w:cs="Arial"/>
          <w:sz w:val="48"/>
          <w:szCs w:val="48"/>
        </w:rPr>
      </w:pPr>
    </w:p>
    <w:p w14:paraId="48FF4BA1" w14:textId="77777777" w:rsidR="006C582F" w:rsidRDefault="006C582F" w:rsidP="006C582F">
      <w:pPr>
        <w:jc w:val="center"/>
        <w:rPr>
          <w:rFonts w:ascii="Arial" w:hAnsi="Arial" w:cs="Arial"/>
          <w:sz w:val="48"/>
          <w:szCs w:val="48"/>
        </w:rPr>
      </w:pPr>
    </w:p>
    <w:p w14:paraId="322217F6" w14:textId="77777777" w:rsidR="006C582F" w:rsidRDefault="006C582F" w:rsidP="006C582F">
      <w:pPr>
        <w:jc w:val="center"/>
        <w:rPr>
          <w:rFonts w:ascii="Arial" w:hAnsi="Arial" w:cs="Arial"/>
          <w:sz w:val="48"/>
          <w:szCs w:val="48"/>
        </w:rPr>
      </w:pPr>
    </w:p>
    <w:p w14:paraId="09982046" w14:textId="77777777" w:rsidR="006C582F" w:rsidRDefault="006C582F" w:rsidP="006C582F">
      <w:pPr>
        <w:jc w:val="center"/>
        <w:rPr>
          <w:rFonts w:ascii="Arial" w:hAnsi="Arial" w:cs="Arial"/>
          <w:sz w:val="48"/>
          <w:szCs w:val="48"/>
        </w:rPr>
      </w:pPr>
    </w:p>
    <w:p w14:paraId="19B39E24" w14:textId="77777777" w:rsidR="006C582F" w:rsidRDefault="006C582F" w:rsidP="006C582F">
      <w:pPr>
        <w:jc w:val="center"/>
        <w:rPr>
          <w:rFonts w:ascii="Arial" w:hAnsi="Arial" w:cs="Arial"/>
          <w:sz w:val="48"/>
          <w:szCs w:val="48"/>
        </w:rPr>
      </w:pPr>
    </w:p>
    <w:p w14:paraId="4C61FA37" w14:textId="77777777" w:rsidR="006C582F" w:rsidRDefault="006C582F" w:rsidP="006C582F">
      <w:pPr>
        <w:jc w:val="center"/>
        <w:rPr>
          <w:rFonts w:ascii="Arial" w:hAnsi="Arial" w:cs="Arial"/>
          <w:sz w:val="48"/>
          <w:szCs w:val="48"/>
        </w:rPr>
      </w:pPr>
    </w:p>
    <w:p w14:paraId="6696DC48" w14:textId="77777777" w:rsidR="006C582F" w:rsidRDefault="006C582F" w:rsidP="006C582F">
      <w:pPr>
        <w:jc w:val="center"/>
        <w:rPr>
          <w:rFonts w:ascii="Arial" w:hAnsi="Arial" w:cs="Arial"/>
          <w:sz w:val="48"/>
          <w:szCs w:val="48"/>
        </w:rPr>
      </w:pPr>
    </w:p>
    <w:p w14:paraId="062797D2" w14:textId="77777777" w:rsidR="006C582F" w:rsidRDefault="006C582F" w:rsidP="006C582F">
      <w:pPr>
        <w:jc w:val="center"/>
        <w:rPr>
          <w:rFonts w:ascii="Arial" w:hAnsi="Arial" w:cs="Arial"/>
          <w:sz w:val="48"/>
          <w:szCs w:val="48"/>
        </w:rPr>
      </w:pPr>
    </w:p>
    <w:p w14:paraId="41A9B90E" w14:textId="77777777" w:rsidR="006C582F" w:rsidRDefault="006C582F" w:rsidP="006C582F">
      <w:pPr>
        <w:jc w:val="center"/>
        <w:rPr>
          <w:rFonts w:ascii="Arial" w:hAnsi="Arial" w:cs="Arial"/>
          <w:sz w:val="48"/>
          <w:szCs w:val="48"/>
        </w:rPr>
      </w:pPr>
    </w:p>
    <w:p w14:paraId="0B44968E" w14:textId="77777777" w:rsidR="006C582F" w:rsidRDefault="006C582F" w:rsidP="006C582F">
      <w:pPr>
        <w:jc w:val="center"/>
        <w:rPr>
          <w:rFonts w:ascii="Arial" w:hAnsi="Arial" w:cs="Arial"/>
          <w:sz w:val="48"/>
          <w:szCs w:val="48"/>
        </w:rPr>
      </w:pPr>
    </w:p>
    <w:p w14:paraId="6A23EB3F" w14:textId="77777777" w:rsidR="006C582F" w:rsidRDefault="006C582F" w:rsidP="006C582F">
      <w:pPr>
        <w:jc w:val="center"/>
        <w:rPr>
          <w:rFonts w:ascii="Arial" w:hAnsi="Arial" w:cs="Arial"/>
          <w:sz w:val="48"/>
          <w:szCs w:val="48"/>
        </w:rPr>
      </w:pPr>
    </w:p>
    <w:p w14:paraId="73209D05" w14:textId="77777777" w:rsidR="006C582F" w:rsidRDefault="006C582F" w:rsidP="006C582F">
      <w:pPr>
        <w:jc w:val="center"/>
        <w:rPr>
          <w:rFonts w:ascii="Arial" w:hAnsi="Arial" w:cs="Arial"/>
          <w:sz w:val="48"/>
          <w:szCs w:val="48"/>
        </w:rPr>
      </w:pPr>
    </w:p>
    <w:p w14:paraId="154FD3B9" w14:textId="77777777" w:rsidR="006C582F" w:rsidRDefault="006C582F" w:rsidP="006C582F">
      <w:pPr>
        <w:jc w:val="center"/>
        <w:rPr>
          <w:rFonts w:ascii="Arial" w:hAnsi="Arial" w:cs="Arial"/>
          <w:sz w:val="48"/>
          <w:szCs w:val="48"/>
        </w:rPr>
      </w:pPr>
    </w:p>
    <w:p w14:paraId="0F355F0D" w14:textId="77777777" w:rsidR="006C582F" w:rsidRDefault="006C582F" w:rsidP="006C582F">
      <w:pPr>
        <w:jc w:val="center"/>
        <w:rPr>
          <w:rFonts w:ascii="Arial" w:hAnsi="Arial" w:cs="Arial"/>
          <w:sz w:val="48"/>
          <w:szCs w:val="48"/>
        </w:rPr>
      </w:pPr>
    </w:p>
    <w:p w14:paraId="58AA51F1" w14:textId="77777777" w:rsidR="006C582F" w:rsidRDefault="006C582F" w:rsidP="006C582F">
      <w:pPr>
        <w:jc w:val="center"/>
        <w:rPr>
          <w:rFonts w:ascii="Arial" w:hAnsi="Arial" w:cs="Arial"/>
          <w:sz w:val="48"/>
          <w:szCs w:val="48"/>
        </w:rPr>
      </w:pPr>
    </w:p>
    <w:p w14:paraId="3F7CB2F8" w14:textId="77777777" w:rsidR="006C582F" w:rsidRDefault="006C582F" w:rsidP="006C582F">
      <w:pPr>
        <w:jc w:val="center"/>
        <w:rPr>
          <w:rFonts w:ascii="Arial" w:hAnsi="Arial" w:cs="Arial"/>
          <w:sz w:val="48"/>
          <w:szCs w:val="48"/>
        </w:rPr>
      </w:pPr>
    </w:p>
    <w:p w14:paraId="2055ED88" w14:textId="2C5E6C63" w:rsidR="006C582F" w:rsidRDefault="00F02B2D" w:rsidP="006C582F">
      <w:pPr>
        <w:jc w:val="center"/>
        <w:rPr>
          <w:rFonts w:ascii="Arial" w:hAnsi="Arial" w:cs="Arial"/>
          <w:sz w:val="48"/>
          <w:szCs w:val="48"/>
        </w:rPr>
      </w:pPr>
      <w:r>
        <w:rPr>
          <w:rFonts w:ascii="Arial" w:hAnsi="Arial" w:cs="Arial"/>
          <w:noProof/>
          <w:sz w:val="48"/>
          <w:szCs w:val="48"/>
        </w:rPr>
        <w:lastRenderedPageBreak/>
        <mc:AlternateContent>
          <mc:Choice Requires="wps">
            <w:drawing>
              <wp:anchor distT="0" distB="0" distL="114300" distR="114300" simplePos="0" relativeHeight="251661312" behindDoc="0" locked="0" layoutInCell="1" allowOverlap="1" wp14:anchorId="11711A79" wp14:editId="797AFA41">
                <wp:simplePos x="0" y="0"/>
                <wp:positionH relativeFrom="margin">
                  <wp:posOffset>-253573</wp:posOffset>
                </wp:positionH>
                <wp:positionV relativeFrom="paragraph">
                  <wp:posOffset>-461042</wp:posOffset>
                </wp:positionV>
                <wp:extent cx="6120973" cy="464820"/>
                <wp:effectExtent l="0" t="0" r="13335" b="11430"/>
                <wp:wrapNone/>
                <wp:docPr id="1660103985" name="Rectangle 4"/>
                <wp:cNvGraphicFramePr/>
                <a:graphic xmlns:a="http://schemas.openxmlformats.org/drawingml/2006/main">
                  <a:graphicData uri="http://schemas.microsoft.com/office/word/2010/wordprocessingShape">
                    <wps:wsp>
                      <wps:cNvSpPr/>
                      <wps:spPr>
                        <a:xfrm>
                          <a:off x="0" y="0"/>
                          <a:ext cx="6120973" cy="464820"/>
                        </a:xfrm>
                        <a:prstGeom prst="rect">
                          <a:avLst/>
                        </a:prstGeom>
                      </wps:spPr>
                      <wps:style>
                        <a:lnRef idx="3">
                          <a:schemeClr val="lt1"/>
                        </a:lnRef>
                        <a:fillRef idx="1">
                          <a:schemeClr val="accent5"/>
                        </a:fillRef>
                        <a:effectRef idx="1">
                          <a:schemeClr val="accent5"/>
                        </a:effectRef>
                        <a:fontRef idx="minor">
                          <a:schemeClr val="lt1"/>
                        </a:fontRef>
                      </wps:style>
                      <wps:txbx>
                        <w:txbxContent>
                          <w:p w14:paraId="78CDE774" w14:textId="32BF2CFD" w:rsidR="006C582F" w:rsidRPr="006C582F" w:rsidRDefault="006C582F" w:rsidP="006C582F">
                            <w:pPr>
                              <w:jc w:val="center"/>
                              <w:rPr>
                                <w:rFonts w:ascii="Arial" w:hAnsi="Arial" w:cs="Arial"/>
                                <w:b/>
                                <w:bCs/>
                                <w:sz w:val="32"/>
                                <w:szCs w:val="32"/>
                              </w:rPr>
                            </w:pPr>
                            <w:r w:rsidRPr="006C582F">
                              <w:rPr>
                                <w:rFonts w:ascii="Arial" w:hAnsi="Arial" w:cs="Arial"/>
                                <w:b/>
                                <w:bCs/>
                                <w:sz w:val="32"/>
                                <w:szCs w:val="32"/>
                              </w:rPr>
                              <w:t>TABLE OF CONTENTS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711A79" id="Rectangle 4" o:spid="_x0000_s1028" style="position:absolute;left:0;text-align:left;margin-left:-19.95pt;margin-top:-36.3pt;width:481.95pt;height:36.6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" fillcolor="#a02b93 [3208]" strokecolor="white [3201]" strokeweight="1.5pt">
                <v:textbox>
                  <w:txbxContent>
                    <w:p w14:paraId="78CDE774" w14:textId="32BF2CFD" w:rsidR="006C582F" w:rsidRPr="006C582F" w:rsidRDefault="006C582F" w:rsidP="006C582F">
                      <w:pPr>
                        <w:jc w:val="center"/>
                        <w:rPr>
                          <w:rFonts w:ascii="Arial" w:hAnsi="Arial" w:cs="Arial"/>
                          <w:b/>
                          <w:bCs/>
                          <w:sz w:val="32"/>
                          <w:szCs w:val="32"/>
                        </w:rPr>
                      </w:pPr>
                      <w:r w:rsidRPr="006C582F">
                        <w:rPr>
                          <w:rFonts w:ascii="Arial" w:hAnsi="Arial" w:cs="Arial"/>
                          <w:b/>
                          <w:bCs/>
                          <w:sz w:val="32"/>
                          <w:szCs w:val="32"/>
                        </w:rPr>
                        <w:t>TABLE OF CONTENTS</w:t>
                      </w:r>
                    </w:p>
                  </w:txbxContent>
                </v:textbox>
                <w10:wrap anchorx="margin"/>
              </v:rect>
            </w:pict>
          </mc:Fallback>
        </mc:AlternateContent>
      </w:r>
    </w:p>
    <w:tbl>
      <w:tblPr>
        <w:tblStyle w:val="TableGrid"/>
        <w:tblW w:w="0" w:type="auto"/>
        <w:tblLook w:val="04A0" w:firstRow="1" w:lastRow="0" w:firstColumn="1" w:lastColumn="0" w:noHBand="0" w:noVBand="1"/>
      </w:tblPr>
      <w:tblGrid>
        <w:gridCol w:w="9016"/>
      </w:tblGrid>
      <w:tr w:rsidR="003F4DB6" w14:paraId="061062EB" w14:textId="77777777" w:rsidTr="003F4DB6">
        <w:tc>
          <w:tcPr>
            <w:tcW w:w="9016" w:type="dxa"/>
          </w:tcPr>
          <w:p w14:paraId="1C4650F1" w14:textId="77777777" w:rsidR="003F4DB6" w:rsidRDefault="003F4DB6" w:rsidP="003F4DB6">
            <w:pPr>
              <w:rPr>
                <w:rFonts w:ascii="Arial" w:hAnsi="Arial" w:cs="Arial"/>
                <w:b/>
                <w:bCs/>
                <w:sz w:val="32"/>
                <w:szCs w:val="32"/>
              </w:rPr>
            </w:pPr>
            <w:r w:rsidRPr="003F4DB6">
              <w:rPr>
                <w:rFonts w:ascii="Arial" w:hAnsi="Arial" w:cs="Arial"/>
                <w:b/>
                <w:bCs/>
                <w:sz w:val="32"/>
                <w:szCs w:val="32"/>
              </w:rPr>
              <w:t>Introduction</w:t>
            </w:r>
            <w:r>
              <w:rPr>
                <w:rFonts w:ascii="Arial" w:hAnsi="Arial" w:cs="Arial"/>
                <w:b/>
                <w:bCs/>
                <w:sz w:val="32"/>
                <w:szCs w:val="32"/>
              </w:rPr>
              <w:t xml:space="preserve"> </w:t>
            </w:r>
            <w:r>
              <w:rPr>
                <w:rFonts w:ascii="Arial" w:hAnsi="Arial" w:cs="Arial"/>
                <w:b/>
                <w:bCs/>
                <w:sz w:val="32"/>
                <w:szCs w:val="32"/>
                <w:u w:val="dotted"/>
              </w:rPr>
              <w:t xml:space="preserve">                                                                     </w:t>
            </w:r>
            <w:r>
              <w:rPr>
                <w:rFonts w:ascii="Arial" w:hAnsi="Arial" w:cs="Arial"/>
                <w:b/>
                <w:bCs/>
                <w:sz w:val="32"/>
                <w:szCs w:val="32"/>
              </w:rPr>
              <w:t>3</w:t>
            </w:r>
          </w:p>
          <w:p w14:paraId="4F0C8809" w14:textId="3AEABE3A" w:rsidR="003F4DB6" w:rsidRDefault="003F4DB6" w:rsidP="003F4DB6">
            <w:pPr>
              <w:pStyle w:val="ListParagraph"/>
              <w:numPr>
                <w:ilvl w:val="0"/>
                <w:numId w:val="11"/>
              </w:numPr>
              <w:rPr>
                <w:rFonts w:ascii="Arial" w:hAnsi="Arial" w:cs="Arial"/>
                <w:b/>
                <w:bCs/>
              </w:rPr>
            </w:pPr>
            <w:r w:rsidRPr="003F4DB6">
              <w:rPr>
                <w:rFonts w:ascii="Arial" w:hAnsi="Arial" w:cs="Arial"/>
                <w:b/>
                <w:bCs/>
              </w:rPr>
              <w:t>Overview of the business case</w:t>
            </w:r>
            <w:r>
              <w:rPr>
                <w:rFonts w:ascii="Arial" w:hAnsi="Arial" w:cs="Arial"/>
                <w:b/>
                <w:bCs/>
              </w:rPr>
              <w:t xml:space="preserve"> </w:t>
            </w:r>
            <w:r>
              <w:rPr>
                <w:rFonts w:ascii="Arial" w:hAnsi="Arial" w:cs="Arial"/>
                <w:b/>
                <w:bCs/>
                <w:u w:val="dotted"/>
              </w:rPr>
              <w:t xml:space="preserve">                                                                   </w:t>
            </w:r>
            <w:r>
              <w:rPr>
                <w:rFonts w:ascii="Arial" w:hAnsi="Arial" w:cs="Arial"/>
                <w:b/>
                <w:bCs/>
              </w:rPr>
              <w:t>3</w:t>
            </w:r>
          </w:p>
          <w:p w14:paraId="65639FE0" w14:textId="24F68A78" w:rsidR="003F4DB6" w:rsidRPr="003F4DB6" w:rsidRDefault="003F4DB6" w:rsidP="003F4DB6">
            <w:pPr>
              <w:pStyle w:val="ListParagraph"/>
              <w:numPr>
                <w:ilvl w:val="0"/>
                <w:numId w:val="11"/>
              </w:numPr>
              <w:rPr>
                <w:rFonts w:ascii="Arial" w:hAnsi="Arial" w:cs="Arial"/>
                <w:b/>
                <w:bCs/>
              </w:rPr>
            </w:pPr>
            <w:r w:rsidRPr="003F4DB6">
              <w:rPr>
                <w:rFonts w:ascii="Arial" w:hAnsi="Arial" w:cs="Arial"/>
                <w:b/>
                <w:bCs/>
              </w:rPr>
              <w:t>Key challenges faced by the organisation</w:t>
            </w:r>
            <w:r>
              <w:rPr>
                <w:rFonts w:ascii="Arial" w:hAnsi="Arial" w:cs="Arial"/>
                <w:b/>
                <w:bCs/>
              </w:rPr>
              <w:t xml:space="preserve"> </w:t>
            </w:r>
            <w:r>
              <w:rPr>
                <w:rFonts w:ascii="Arial" w:hAnsi="Arial" w:cs="Arial"/>
                <w:b/>
                <w:bCs/>
                <w:u w:val="dotted"/>
              </w:rPr>
              <w:t xml:space="preserve">                                                 </w:t>
            </w:r>
            <w:r>
              <w:rPr>
                <w:rFonts w:ascii="Arial" w:hAnsi="Arial" w:cs="Arial"/>
                <w:b/>
                <w:bCs/>
              </w:rPr>
              <w:t>3</w:t>
            </w:r>
          </w:p>
          <w:p w14:paraId="10902CB9" w14:textId="2ECBA8D2" w:rsidR="003F4DB6" w:rsidRPr="003F4DB6" w:rsidRDefault="003F4DB6" w:rsidP="003F4DB6">
            <w:pPr>
              <w:pStyle w:val="ListParagraph"/>
              <w:rPr>
                <w:rFonts w:ascii="Arial" w:hAnsi="Arial" w:cs="Arial"/>
                <w:b/>
                <w:bCs/>
                <w:sz w:val="48"/>
                <w:szCs w:val="48"/>
              </w:rPr>
            </w:pPr>
          </w:p>
        </w:tc>
      </w:tr>
      <w:tr w:rsidR="003F4DB6" w14:paraId="106317B3" w14:textId="77777777" w:rsidTr="003F4DB6">
        <w:tc>
          <w:tcPr>
            <w:tcW w:w="9016" w:type="dxa"/>
          </w:tcPr>
          <w:p w14:paraId="3F2C2698" w14:textId="5474EE82" w:rsidR="003F4DB6" w:rsidRDefault="003F4DB6" w:rsidP="003F4DB6">
            <w:pPr>
              <w:rPr>
                <w:rFonts w:ascii="Arial" w:hAnsi="Arial" w:cs="Arial"/>
                <w:b/>
                <w:bCs/>
                <w:sz w:val="32"/>
                <w:szCs w:val="32"/>
              </w:rPr>
            </w:pPr>
            <w:r w:rsidRPr="003F4DB6">
              <w:rPr>
                <w:rFonts w:ascii="Arial" w:hAnsi="Arial" w:cs="Arial"/>
                <w:b/>
                <w:bCs/>
                <w:sz w:val="32"/>
                <w:szCs w:val="32"/>
              </w:rPr>
              <w:t>Evaluation of Existing Systems</w:t>
            </w:r>
            <w:r>
              <w:rPr>
                <w:rFonts w:ascii="Arial" w:hAnsi="Arial" w:cs="Arial"/>
                <w:b/>
                <w:bCs/>
                <w:sz w:val="32"/>
                <w:szCs w:val="32"/>
              </w:rPr>
              <w:t xml:space="preserve"> </w:t>
            </w:r>
            <w:r>
              <w:rPr>
                <w:rFonts w:ascii="Arial" w:hAnsi="Arial" w:cs="Arial"/>
                <w:b/>
                <w:bCs/>
                <w:sz w:val="32"/>
                <w:szCs w:val="32"/>
                <w:u w:val="dotted"/>
              </w:rPr>
              <w:t xml:space="preserve">                                        </w:t>
            </w:r>
            <w:r>
              <w:rPr>
                <w:rFonts w:ascii="Arial" w:hAnsi="Arial" w:cs="Arial"/>
                <w:b/>
                <w:bCs/>
                <w:sz w:val="32"/>
                <w:szCs w:val="32"/>
              </w:rPr>
              <w:t>4</w:t>
            </w:r>
          </w:p>
          <w:p w14:paraId="00422B16" w14:textId="77777777" w:rsidR="003F4DB6" w:rsidRPr="003F4DB6" w:rsidRDefault="003F4DB6" w:rsidP="003F4DB6">
            <w:pPr>
              <w:pStyle w:val="ListParagraph"/>
              <w:numPr>
                <w:ilvl w:val="0"/>
                <w:numId w:val="20"/>
              </w:numPr>
              <w:rPr>
                <w:rFonts w:ascii="Arial" w:hAnsi="Arial" w:cs="Arial"/>
                <w:b/>
                <w:bCs/>
                <w:sz w:val="32"/>
                <w:szCs w:val="32"/>
              </w:rPr>
            </w:pPr>
            <w:r w:rsidRPr="003F4DB6">
              <w:rPr>
                <w:rFonts w:ascii="Arial" w:hAnsi="Arial" w:cs="Arial"/>
                <w:b/>
                <w:bCs/>
              </w:rPr>
              <w:t xml:space="preserve">Current information systems in place </w:t>
            </w:r>
            <w:r w:rsidRPr="003F4DB6">
              <w:rPr>
                <w:rFonts w:ascii="Arial" w:hAnsi="Arial" w:cs="Arial"/>
                <w:b/>
                <w:bCs/>
                <w:u w:val="dotted"/>
              </w:rPr>
              <w:t xml:space="preserve">                                                                 </w:t>
            </w:r>
            <w:r w:rsidRPr="003F4DB6">
              <w:rPr>
                <w:rFonts w:ascii="Arial" w:hAnsi="Arial" w:cs="Arial"/>
                <w:b/>
                <w:bCs/>
              </w:rPr>
              <w:t>4</w:t>
            </w:r>
          </w:p>
          <w:p w14:paraId="057B964E" w14:textId="665DC85F" w:rsidR="003F4DB6" w:rsidRPr="003F4DB6" w:rsidRDefault="003F4DB6" w:rsidP="003F4DB6">
            <w:pPr>
              <w:pStyle w:val="ListParagraph"/>
              <w:numPr>
                <w:ilvl w:val="0"/>
                <w:numId w:val="20"/>
              </w:numPr>
              <w:spacing w:line="360" w:lineRule="auto"/>
              <w:rPr>
                <w:rFonts w:ascii="Arial" w:hAnsi="Arial" w:cs="Arial"/>
                <w:b/>
                <w:bCs/>
              </w:rPr>
            </w:pPr>
            <w:r w:rsidRPr="003F4DB6">
              <w:rPr>
                <w:rFonts w:ascii="Arial" w:hAnsi="Arial" w:cs="Arial"/>
                <w:b/>
                <w:bCs/>
              </w:rPr>
              <w:t>Inefficiencies and gaps</w:t>
            </w:r>
            <w:r>
              <w:rPr>
                <w:rFonts w:ascii="Arial" w:hAnsi="Arial" w:cs="Arial"/>
                <w:b/>
                <w:bCs/>
              </w:rPr>
              <w:t xml:space="preserve"> </w:t>
            </w:r>
            <w:r>
              <w:rPr>
                <w:rFonts w:ascii="Arial" w:hAnsi="Arial" w:cs="Arial"/>
                <w:b/>
                <w:bCs/>
                <w:u w:val="dotted"/>
              </w:rPr>
              <w:t xml:space="preserve">                                                                                       </w:t>
            </w:r>
            <w:r>
              <w:rPr>
                <w:rFonts w:ascii="Arial" w:hAnsi="Arial" w:cs="Arial"/>
                <w:b/>
                <w:bCs/>
              </w:rPr>
              <w:t>4</w:t>
            </w:r>
          </w:p>
          <w:p w14:paraId="3DAF7D34" w14:textId="338D5476" w:rsidR="003F4DB6" w:rsidRPr="003F4DB6" w:rsidRDefault="003F4DB6" w:rsidP="003F4DB6">
            <w:pPr>
              <w:rPr>
                <w:rFonts w:ascii="Arial" w:hAnsi="Arial" w:cs="Arial"/>
                <w:b/>
                <w:bCs/>
                <w:sz w:val="32"/>
                <w:szCs w:val="32"/>
              </w:rPr>
            </w:pPr>
          </w:p>
        </w:tc>
      </w:tr>
      <w:tr w:rsidR="003F4DB6" w14:paraId="04D76729" w14:textId="77777777" w:rsidTr="003F4DB6">
        <w:tc>
          <w:tcPr>
            <w:tcW w:w="9016" w:type="dxa"/>
          </w:tcPr>
          <w:p w14:paraId="1C8A7BEF" w14:textId="76F5A5EE" w:rsidR="003F4DB6" w:rsidRPr="003F4DB6" w:rsidRDefault="003F4DB6" w:rsidP="003F4DB6">
            <w:pPr>
              <w:rPr>
                <w:rFonts w:ascii="Arial" w:hAnsi="Arial" w:cs="Arial"/>
                <w:b/>
                <w:bCs/>
                <w:sz w:val="32"/>
                <w:szCs w:val="32"/>
              </w:rPr>
            </w:pPr>
            <w:r w:rsidRPr="003F4DB6">
              <w:rPr>
                <w:rFonts w:ascii="Arial" w:hAnsi="Arial" w:cs="Arial"/>
                <w:b/>
                <w:bCs/>
                <w:sz w:val="32"/>
                <w:szCs w:val="32"/>
              </w:rPr>
              <w:t>Recommended Solution</w:t>
            </w:r>
            <w:r>
              <w:rPr>
                <w:rFonts w:ascii="Arial" w:hAnsi="Arial" w:cs="Arial"/>
                <w:b/>
                <w:bCs/>
                <w:sz w:val="32"/>
                <w:szCs w:val="32"/>
              </w:rPr>
              <w:t xml:space="preserve"> </w:t>
            </w:r>
            <w:r>
              <w:rPr>
                <w:rFonts w:ascii="Arial" w:hAnsi="Arial" w:cs="Arial"/>
                <w:b/>
                <w:bCs/>
                <w:sz w:val="32"/>
                <w:szCs w:val="32"/>
                <w:u w:val="dotted"/>
              </w:rPr>
              <w:t xml:space="preserve">                                               </w:t>
            </w:r>
            <w:r>
              <w:rPr>
                <w:rFonts w:ascii="Arial" w:hAnsi="Arial" w:cs="Arial"/>
                <w:b/>
                <w:bCs/>
                <w:sz w:val="32"/>
                <w:szCs w:val="32"/>
              </w:rPr>
              <w:t>5</w:t>
            </w:r>
          </w:p>
          <w:p w14:paraId="009EBFAE" w14:textId="77777777" w:rsidR="003F4DB6" w:rsidRDefault="003F4DB6" w:rsidP="003F4DB6">
            <w:pPr>
              <w:pStyle w:val="ListParagraph"/>
              <w:numPr>
                <w:ilvl w:val="0"/>
                <w:numId w:val="21"/>
              </w:numPr>
              <w:rPr>
                <w:rFonts w:ascii="Arial" w:hAnsi="Arial" w:cs="Arial"/>
                <w:b/>
                <w:bCs/>
              </w:rPr>
            </w:pPr>
            <w:r w:rsidRPr="003F4DB6">
              <w:rPr>
                <w:rFonts w:ascii="Arial" w:hAnsi="Arial" w:cs="Arial"/>
                <w:b/>
                <w:bCs/>
              </w:rPr>
              <w:t>Proposed system</w:t>
            </w:r>
            <w:r>
              <w:rPr>
                <w:rFonts w:ascii="Arial" w:hAnsi="Arial" w:cs="Arial"/>
                <w:b/>
                <w:bCs/>
              </w:rPr>
              <w:t xml:space="preserve"> </w:t>
            </w:r>
            <w:r>
              <w:rPr>
                <w:rFonts w:ascii="Arial" w:hAnsi="Arial" w:cs="Arial"/>
                <w:b/>
                <w:bCs/>
                <w:u w:val="dotted"/>
              </w:rPr>
              <w:t xml:space="preserve">                                                                                           </w:t>
            </w:r>
            <w:r>
              <w:rPr>
                <w:rFonts w:ascii="Arial" w:hAnsi="Arial" w:cs="Arial"/>
                <w:b/>
                <w:bCs/>
              </w:rPr>
              <w:t>5</w:t>
            </w:r>
          </w:p>
          <w:p w14:paraId="1B6C8439" w14:textId="77777777" w:rsidR="003F4DB6" w:rsidRDefault="003F4DB6" w:rsidP="003F4DB6">
            <w:pPr>
              <w:pStyle w:val="ListParagraph"/>
              <w:numPr>
                <w:ilvl w:val="0"/>
                <w:numId w:val="21"/>
              </w:numPr>
              <w:rPr>
                <w:rFonts w:ascii="Arial" w:hAnsi="Arial" w:cs="Arial"/>
                <w:b/>
                <w:bCs/>
              </w:rPr>
            </w:pPr>
            <w:r w:rsidRPr="003F4DB6">
              <w:rPr>
                <w:rFonts w:ascii="Arial" w:hAnsi="Arial" w:cs="Arial"/>
                <w:b/>
                <w:bCs/>
              </w:rPr>
              <w:t>Justification of the recommendation</w:t>
            </w:r>
            <w:r>
              <w:rPr>
                <w:rFonts w:ascii="Arial" w:hAnsi="Arial" w:cs="Arial"/>
                <w:b/>
                <w:bCs/>
              </w:rPr>
              <w:t xml:space="preserve"> </w:t>
            </w:r>
            <w:r>
              <w:rPr>
                <w:rFonts w:ascii="Arial" w:hAnsi="Arial" w:cs="Arial"/>
                <w:b/>
                <w:bCs/>
                <w:u w:val="dotted"/>
              </w:rPr>
              <w:t xml:space="preserve">                                                          </w:t>
            </w:r>
            <w:r>
              <w:rPr>
                <w:rFonts w:ascii="Arial" w:hAnsi="Arial" w:cs="Arial"/>
                <w:b/>
                <w:bCs/>
              </w:rPr>
              <w:t>5</w:t>
            </w:r>
          </w:p>
          <w:p w14:paraId="1A4E54A0" w14:textId="77777777" w:rsidR="003F4DB6" w:rsidRDefault="003F4DB6" w:rsidP="003F4DB6">
            <w:pPr>
              <w:pStyle w:val="ListParagraph"/>
              <w:numPr>
                <w:ilvl w:val="0"/>
                <w:numId w:val="21"/>
              </w:numPr>
              <w:rPr>
                <w:rFonts w:ascii="Arial" w:hAnsi="Arial" w:cs="Arial"/>
                <w:b/>
                <w:bCs/>
              </w:rPr>
            </w:pPr>
            <w:r w:rsidRPr="003F4DB6">
              <w:rPr>
                <w:rFonts w:ascii="Arial" w:hAnsi="Arial" w:cs="Arial"/>
                <w:b/>
                <w:bCs/>
              </w:rPr>
              <w:t>How the proposed system improves business performance</w:t>
            </w:r>
            <w:r>
              <w:rPr>
                <w:rFonts w:ascii="Arial" w:hAnsi="Arial" w:cs="Arial"/>
                <w:b/>
                <w:bCs/>
              </w:rPr>
              <w:t xml:space="preserve"> </w:t>
            </w:r>
            <w:r>
              <w:rPr>
                <w:rFonts w:ascii="Arial" w:hAnsi="Arial" w:cs="Arial"/>
                <w:b/>
                <w:bCs/>
                <w:u w:val="dotted"/>
              </w:rPr>
              <w:t xml:space="preserve">                   </w:t>
            </w:r>
            <w:r>
              <w:rPr>
                <w:rFonts w:ascii="Arial" w:hAnsi="Arial" w:cs="Arial"/>
                <w:b/>
                <w:bCs/>
              </w:rPr>
              <w:t>6</w:t>
            </w:r>
          </w:p>
          <w:p w14:paraId="4490DF68" w14:textId="7C4334D4" w:rsidR="003F4DB6" w:rsidRPr="003F4DB6" w:rsidRDefault="003F4DB6" w:rsidP="003F4DB6">
            <w:pPr>
              <w:pStyle w:val="ListParagraph"/>
              <w:ind w:left="781"/>
              <w:rPr>
                <w:rFonts w:ascii="Arial" w:hAnsi="Arial" w:cs="Arial"/>
                <w:b/>
                <w:bCs/>
              </w:rPr>
            </w:pPr>
          </w:p>
        </w:tc>
      </w:tr>
      <w:tr w:rsidR="003F4DB6" w14:paraId="6A28A571" w14:textId="77777777" w:rsidTr="003F4DB6">
        <w:tc>
          <w:tcPr>
            <w:tcW w:w="9016" w:type="dxa"/>
          </w:tcPr>
          <w:p w14:paraId="32CF457C" w14:textId="77777777" w:rsidR="003F4DB6" w:rsidRDefault="003F4DB6" w:rsidP="003F4DB6">
            <w:pPr>
              <w:spacing w:line="360" w:lineRule="auto"/>
              <w:ind w:left="61"/>
              <w:rPr>
                <w:rFonts w:ascii="Arial" w:hAnsi="Arial" w:cs="Arial"/>
                <w:b/>
                <w:bCs/>
                <w:sz w:val="32"/>
                <w:szCs w:val="32"/>
              </w:rPr>
            </w:pPr>
            <w:r w:rsidRPr="003F4DB6">
              <w:rPr>
                <w:rFonts w:ascii="Arial" w:hAnsi="Arial" w:cs="Arial"/>
                <w:b/>
                <w:bCs/>
                <w:sz w:val="32"/>
                <w:szCs w:val="32"/>
              </w:rPr>
              <w:t xml:space="preserve">Implementation Plan </w:t>
            </w:r>
            <w:r w:rsidRPr="003F4DB6">
              <w:rPr>
                <w:rFonts w:ascii="Arial" w:hAnsi="Arial" w:cs="Arial"/>
                <w:b/>
                <w:bCs/>
                <w:sz w:val="32"/>
                <w:szCs w:val="32"/>
                <w:u w:val="dotted"/>
              </w:rPr>
              <w:t xml:space="preserve">                                            </w:t>
            </w:r>
            <w:r w:rsidRPr="003F4DB6">
              <w:rPr>
                <w:rFonts w:ascii="Arial" w:hAnsi="Arial" w:cs="Arial"/>
                <w:b/>
                <w:bCs/>
                <w:sz w:val="32"/>
                <w:szCs w:val="32"/>
              </w:rPr>
              <w:t>8</w:t>
            </w:r>
          </w:p>
          <w:p w14:paraId="73E1D443" w14:textId="0388D13A" w:rsidR="003F4DB6" w:rsidRPr="003F4DB6" w:rsidRDefault="003F4DB6" w:rsidP="003F4DB6">
            <w:pPr>
              <w:pStyle w:val="ListParagraph"/>
              <w:numPr>
                <w:ilvl w:val="0"/>
                <w:numId w:val="25"/>
              </w:numPr>
              <w:spacing w:line="360" w:lineRule="auto"/>
              <w:rPr>
                <w:rFonts w:ascii="Arial" w:hAnsi="Arial" w:cs="Arial"/>
                <w:b/>
                <w:bCs/>
                <w:sz w:val="32"/>
                <w:szCs w:val="32"/>
              </w:rPr>
            </w:pPr>
            <w:r w:rsidRPr="003F4DB6">
              <w:rPr>
                <w:rFonts w:ascii="Arial" w:hAnsi="Arial" w:cs="Arial"/>
                <w:b/>
                <w:bCs/>
              </w:rPr>
              <w:t xml:space="preserve">Phase 1 – Business process review and requirements definition </w:t>
            </w:r>
            <w:r w:rsidRPr="003F4DB6">
              <w:rPr>
                <w:rFonts w:ascii="Arial" w:hAnsi="Arial" w:cs="Arial"/>
                <w:b/>
                <w:bCs/>
                <w:u w:val="dotted"/>
              </w:rPr>
              <w:t xml:space="preserve">           </w:t>
            </w:r>
            <w:r w:rsidRPr="003F4DB6">
              <w:rPr>
                <w:rFonts w:ascii="Arial" w:hAnsi="Arial" w:cs="Arial"/>
                <w:b/>
                <w:bCs/>
              </w:rPr>
              <w:t>8</w:t>
            </w:r>
          </w:p>
          <w:p w14:paraId="04272B0D" w14:textId="781B6D56" w:rsidR="003F4DB6" w:rsidRDefault="003F4DB6" w:rsidP="003F4DB6">
            <w:pPr>
              <w:pStyle w:val="ListParagraph"/>
              <w:numPr>
                <w:ilvl w:val="0"/>
                <w:numId w:val="25"/>
              </w:numPr>
              <w:spacing w:line="360" w:lineRule="auto"/>
              <w:rPr>
                <w:rFonts w:ascii="Arial" w:hAnsi="Arial" w:cs="Arial"/>
                <w:b/>
                <w:bCs/>
              </w:rPr>
            </w:pPr>
            <w:r w:rsidRPr="003F4DB6">
              <w:rPr>
                <w:rFonts w:ascii="Arial" w:hAnsi="Arial" w:cs="Arial"/>
                <w:b/>
                <w:bCs/>
              </w:rPr>
              <w:t>Phase 2 – Data preparation and governance framework</w:t>
            </w:r>
            <w:r>
              <w:rPr>
                <w:rFonts w:ascii="Arial" w:hAnsi="Arial" w:cs="Arial"/>
                <w:b/>
                <w:bCs/>
              </w:rPr>
              <w:t xml:space="preserve"> </w:t>
            </w:r>
            <w:r>
              <w:rPr>
                <w:rFonts w:ascii="Arial" w:hAnsi="Arial" w:cs="Arial"/>
                <w:b/>
                <w:bCs/>
                <w:u w:val="dotted"/>
              </w:rPr>
              <w:t xml:space="preserve">                          </w:t>
            </w:r>
            <w:r>
              <w:rPr>
                <w:rFonts w:ascii="Arial" w:hAnsi="Arial" w:cs="Arial"/>
                <w:b/>
                <w:bCs/>
              </w:rPr>
              <w:t xml:space="preserve"> 8</w:t>
            </w:r>
          </w:p>
          <w:p w14:paraId="74756089" w14:textId="33406ECD" w:rsidR="003F4DB6" w:rsidRPr="003F4DB6" w:rsidRDefault="003F4DB6" w:rsidP="003F4DB6">
            <w:pPr>
              <w:pStyle w:val="ListParagraph"/>
              <w:numPr>
                <w:ilvl w:val="0"/>
                <w:numId w:val="25"/>
              </w:numPr>
              <w:spacing w:line="360" w:lineRule="auto"/>
              <w:rPr>
                <w:rFonts w:ascii="Arial" w:hAnsi="Arial" w:cs="Arial"/>
                <w:b/>
                <w:bCs/>
              </w:rPr>
            </w:pPr>
            <w:r w:rsidRPr="003F4DB6">
              <w:rPr>
                <w:rFonts w:ascii="Arial" w:hAnsi="Arial" w:cs="Arial"/>
                <w:b/>
                <w:bCs/>
              </w:rPr>
              <w:t>Phase 3 – System configuration and integration</w:t>
            </w:r>
            <w:r>
              <w:rPr>
                <w:rFonts w:ascii="Arial" w:hAnsi="Arial" w:cs="Arial"/>
                <w:b/>
                <w:bCs/>
              </w:rPr>
              <w:t xml:space="preserve"> </w:t>
            </w:r>
            <w:r>
              <w:rPr>
                <w:rFonts w:ascii="Arial" w:hAnsi="Arial" w:cs="Arial"/>
                <w:b/>
                <w:bCs/>
                <w:u w:val="dotted"/>
              </w:rPr>
              <w:t xml:space="preserve">                           </w:t>
            </w:r>
            <w:r w:rsidR="009310FA">
              <w:rPr>
                <w:rFonts w:ascii="Arial" w:hAnsi="Arial" w:cs="Arial"/>
                <w:b/>
                <w:bCs/>
                <w:u w:val="dotted"/>
              </w:rPr>
              <w:t>8</w:t>
            </w:r>
          </w:p>
          <w:p w14:paraId="23CC35C3" w14:textId="05D23B22" w:rsidR="003F4DB6" w:rsidRPr="003F4DB6" w:rsidRDefault="003F4DB6" w:rsidP="003F4DB6">
            <w:pPr>
              <w:pStyle w:val="ListParagraph"/>
              <w:numPr>
                <w:ilvl w:val="0"/>
                <w:numId w:val="25"/>
              </w:numPr>
              <w:spacing w:line="360" w:lineRule="auto"/>
              <w:rPr>
                <w:rFonts w:ascii="Arial" w:hAnsi="Arial" w:cs="Arial"/>
                <w:b/>
                <w:bCs/>
              </w:rPr>
            </w:pPr>
            <w:r w:rsidRPr="003F4DB6">
              <w:rPr>
                <w:rFonts w:ascii="Arial" w:hAnsi="Arial" w:cs="Arial"/>
                <w:b/>
                <w:bCs/>
              </w:rPr>
              <w:t>Phase 4 – Training and change management</w:t>
            </w:r>
            <w:r>
              <w:rPr>
                <w:rFonts w:ascii="Arial" w:hAnsi="Arial" w:cs="Arial"/>
                <w:b/>
                <w:bCs/>
              </w:rPr>
              <w:t xml:space="preserve"> </w:t>
            </w:r>
            <w:r>
              <w:rPr>
                <w:rFonts w:ascii="Arial" w:hAnsi="Arial" w:cs="Arial"/>
                <w:b/>
                <w:bCs/>
                <w:u w:val="dotted"/>
              </w:rPr>
              <w:t xml:space="preserve">                                         </w:t>
            </w:r>
            <w:r w:rsidR="009F19EC">
              <w:rPr>
                <w:rFonts w:ascii="Arial" w:hAnsi="Arial" w:cs="Arial"/>
                <w:b/>
                <w:bCs/>
                <w:u w:val="dotted"/>
              </w:rPr>
              <w:t>9</w:t>
            </w:r>
          </w:p>
          <w:p w14:paraId="23879783" w14:textId="4F2FCA1A" w:rsidR="003F4DB6" w:rsidRDefault="003F4DB6" w:rsidP="003F4DB6">
            <w:pPr>
              <w:pStyle w:val="ListParagraph"/>
              <w:numPr>
                <w:ilvl w:val="0"/>
                <w:numId w:val="25"/>
              </w:numPr>
              <w:spacing w:line="360" w:lineRule="auto"/>
              <w:rPr>
                <w:rFonts w:ascii="Arial" w:hAnsi="Arial" w:cs="Arial"/>
                <w:b/>
                <w:bCs/>
              </w:rPr>
            </w:pPr>
            <w:r w:rsidRPr="003F4DB6">
              <w:rPr>
                <w:rFonts w:ascii="Arial" w:hAnsi="Arial" w:cs="Arial"/>
                <w:b/>
                <w:bCs/>
              </w:rPr>
              <w:t>Phase 5 – Pilot deployment</w:t>
            </w:r>
            <w:r>
              <w:rPr>
                <w:rFonts w:ascii="Arial" w:hAnsi="Arial" w:cs="Arial"/>
                <w:b/>
                <w:bCs/>
              </w:rPr>
              <w:t xml:space="preserve"> </w:t>
            </w:r>
            <w:r>
              <w:rPr>
                <w:rFonts w:ascii="Arial" w:hAnsi="Arial" w:cs="Arial"/>
                <w:b/>
                <w:bCs/>
                <w:u w:val="dotted"/>
              </w:rPr>
              <w:t xml:space="preserve">                                                                    </w:t>
            </w:r>
            <w:r>
              <w:rPr>
                <w:rFonts w:ascii="Arial" w:hAnsi="Arial" w:cs="Arial"/>
                <w:b/>
                <w:bCs/>
              </w:rPr>
              <w:t>9</w:t>
            </w:r>
          </w:p>
          <w:p w14:paraId="06304439" w14:textId="1CC8C119" w:rsidR="003F4DB6" w:rsidRDefault="003F4DB6" w:rsidP="003F4DB6">
            <w:pPr>
              <w:pStyle w:val="ListParagraph"/>
              <w:numPr>
                <w:ilvl w:val="0"/>
                <w:numId w:val="25"/>
              </w:numPr>
              <w:spacing w:line="360" w:lineRule="auto"/>
              <w:rPr>
                <w:rFonts w:ascii="Arial" w:hAnsi="Arial" w:cs="Arial"/>
                <w:b/>
                <w:bCs/>
              </w:rPr>
            </w:pPr>
            <w:r w:rsidRPr="003F4DB6">
              <w:rPr>
                <w:rFonts w:ascii="Arial" w:hAnsi="Arial" w:cs="Arial"/>
                <w:b/>
                <w:bCs/>
              </w:rPr>
              <w:t>Phase 6 – Organisation-wide rollout and optimisation</w:t>
            </w:r>
            <w:r>
              <w:rPr>
                <w:rFonts w:ascii="Arial" w:hAnsi="Arial" w:cs="Arial"/>
                <w:b/>
                <w:bCs/>
              </w:rPr>
              <w:t xml:space="preserve"> </w:t>
            </w:r>
            <w:r>
              <w:rPr>
                <w:rFonts w:ascii="Arial" w:hAnsi="Arial" w:cs="Arial"/>
                <w:b/>
                <w:bCs/>
                <w:u w:val="dotted"/>
              </w:rPr>
              <w:t xml:space="preserve">                             </w:t>
            </w:r>
            <w:r w:rsidR="009310FA">
              <w:rPr>
                <w:rFonts w:ascii="Arial" w:hAnsi="Arial" w:cs="Arial"/>
                <w:b/>
                <w:bCs/>
                <w:u w:val="dotted"/>
              </w:rPr>
              <w:t>10</w:t>
            </w:r>
          </w:p>
          <w:p w14:paraId="7E084989" w14:textId="07461923" w:rsidR="003F4DB6" w:rsidRPr="003F4DB6" w:rsidRDefault="003F4DB6" w:rsidP="003F4DB6">
            <w:pPr>
              <w:pStyle w:val="ListParagraph"/>
              <w:numPr>
                <w:ilvl w:val="0"/>
                <w:numId w:val="25"/>
              </w:numPr>
              <w:spacing w:line="360" w:lineRule="auto"/>
              <w:rPr>
                <w:rFonts w:ascii="Arial" w:hAnsi="Arial" w:cs="Arial"/>
                <w:b/>
                <w:bCs/>
              </w:rPr>
            </w:pPr>
            <w:r w:rsidRPr="003F4DB6">
              <w:rPr>
                <w:rFonts w:ascii="Arial" w:hAnsi="Arial" w:cs="Arial"/>
                <w:b/>
                <w:bCs/>
              </w:rPr>
              <w:t>Key implementation challenges and mitigation</w:t>
            </w:r>
            <w:r>
              <w:rPr>
                <w:rFonts w:ascii="Arial" w:hAnsi="Arial" w:cs="Arial"/>
                <w:b/>
                <w:bCs/>
              </w:rPr>
              <w:t xml:space="preserve"> </w:t>
            </w:r>
            <w:r>
              <w:rPr>
                <w:rFonts w:ascii="Arial" w:hAnsi="Arial" w:cs="Arial"/>
                <w:b/>
                <w:bCs/>
                <w:u w:val="dotted"/>
              </w:rPr>
              <w:t xml:space="preserve">                                      </w:t>
            </w:r>
            <w:r w:rsidR="009310FA">
              <w:rPr>
                <w:rFonts w:ascii="Arial" w:hAnsi="Arial" w:cs="Arial"/>
                <w:b/>
                <w:bCs/>
                <w:u w:val="dotted"/>
              </w:rPr>
              <w:t>11</w:t>
            </w:r>
          </w:p>
          <w:p w14:paraId="569D4338" w14:textId="77777777" w:rsidR="003F4DB6" w:rsidRPr="003F4DB6" w:rsidRDefault="003F4DB6" w:rsidP="003F4DB6">
            <w:pPr>
              <w:rPr>
                <w:rFonts w:ascii="Arial" w:hAnsi="Arial" w:cs="Arial"/>
                <w:sz w:val="32"/>
                <w:szCs w:val="32"/>
              </w:rPr>
            </w:pPr>
          </w:p>
        </w:tc>
      </w:tr>
      <w:tr w:rsidR="003F4DB6" w14:paraId="5896240D" w14:textId="77777777" w:rsidTr="003F4DB6">
        <w:tc>
          <w:tcPr>
            <w:tcW w:w="9016" w:type="dxa"/>
          </w:tcPr>
          <w:p w14:paraId="2EACF1A9" w14:textId="523B6D90" w:rsidR="003F4DB6" w:rsidRDefault="003F4DB6" w:rsidP="003F4DB6">
            <w:pPr>
              <w:rPr>
                <w:rFonts w:ascii="Arial" w:hAnsi="Arial" w:cs="Arial"/>
                <w:b/>
                <w:bCs/>
                <w:sz w:val="32"/>
                <w:szCs w:val="32"/>
              </w:rPr>
            </w:pPr>
            <w:r w:rsidRPr="003F4DB6">
              <w:rPr>
                <w:rFonts w:ascii="Arial" w:hAnsi="Arial" w:cs="Arial"/>
                <w:b/>
                <w:bCs/>
                <w:sz w:val="32"/>
                <w:szCs w:val="32"/>
              </w:rPr>
              <w:t xml:space="preserve">Conclusion </w:t>
            </w:r>
            <w:r>
              <w:rPr>
                <w:rFonts w:ascii="Arial" w:hAnsi="Arial" w:cs="Arial"/>
                <w:b/>
                <w:bCs/>
                <w:sz w:val="32"/>
                <w:szCs w:val="32"/>
                <w:u w:val="dotted"/>
              </w:rPr>
              <w:t xml:space="preserve">                                                                </w:t>
            </w:r>
            <w:r w:rsidRPr="003F4DB6">
              <w:rPr>
                <w:rFonts w:ascii="Arial" w:hAnsi="Arial" w:cs="Arial"/>
                <w:b/>
                <w:bCs/>
                <w:sz w:val="32"/>
                <w:szCs w:val="32"/>
              </w:rPr>
              <w:t>1</w:t>
            </w:r>
            <w:r w:rsidR="009310FA">
              <w:rPr>
                <w:rFonts w:ascii="Arial" w:hAnsi="Arial" w:cs="Arial"/>
                <w:b/>
                <w:bCs/>
                <w:sz w:val="32"/>
                <w:szCs w:val="32"/>
              </w:rPr>
              <w:t>2</w:t>
            </w:r>
          </w:p>
          <w:p w14:paraId="345FC1AF" w14:textId="048C0E14" w:rsidR="003F4DB6" w:rsidRPr="003F4DB6" w:rsidRDefault="003F4DB6" w:rsidP="003F4DB6">
            <w:pPr>
              <w:rPr>
                <w:rFonts w:ascii="Arial" w:hAnsi="Arial" w:cs="Arial"/>
                <w:b/>
                <w:bCs/>
                <w:sz w:val="32"/>
                <w:szCs w:val="32"/>
              </w:rPr>
            </w:pPr>
          </w:p>
        </w:tc>
      </w:tr>
      <w:tr w:rsidR="003F4DB6" w14:paraId="63329224" w14:textId="77777777" w:rsidTr="003F4DB6">
        <w:tc>
          <w:tcPr>
            <w:tcW w:w="9016" w:type="dxa"/>
          </w:tcPr>
          <w:p w14:paraId="3D10A378" w14:textId="464CDDFC" w:rsidR="003F4DB6" w:rsidRDefault="003F4DB6" w:rsidP="003F4DB6">
            <w:pPr>
              <w:rPr>
                <w:rFonts w:ascii="Arial" w:hAnsi="Arial" w:cs="Arial"/>
                <w:b/>
                <w:bCs/>
                <w:sz w:val="32"/>
                <w:szCs w:val="32"/>
              </w:rPr>
            </w:pPr>
            <w:r>
              <w:rPr>
                <w:rFonts w:ascii="Arial" w:hAnsi="Arial" w:cs="Arial"/>
                <w:b/>
                <w:bCs/>
                <w:sz w:val="32"/>
                <w:szCs w:val="32"/>
              </w:rPr>
              <w:t xml:space="preserve">References </w:t>
            </w:r>
            <w:r>
              <w:rPr>
                <w:rFonts w:ascii="Arial" w:hAnsi="Arial" w:cs="Arial"/>
                <w:b/>
                <w:bCs/>
                <w:sz w:val="32"/>
                <w:szCs w:val="32"/>
                <w:u w:val="dotted"/>
              </w:rPr>
              <w:t xml:space="preserve">                                                                   </w:t>
            </w:r>
            <w:r>
              <w:rPr>
                <w:rFonts w:ascii="Arial" w:hAnsi="Arial" w:cs="Arial"/>
                <w:b/>
                <w:bCs/>
                <w:sz w:val="32"/>
                <w:szCs w:val="32"/>
              </w:rPr>
              <w:t>1</w:t>
            </w:r>
            <w:r w:rsidR="009310FA">
              <w:rPr>
                <w:rFonts w:ascii="Arial" w:hAnsi="Arial" w:cs="Arial"/>
                <w:b/>
                <w:bCs/>
                <w:sz w:val="32"/>
                <w:szCs w:val="32"/>
              </w:rPr>
              <w:t>3</w:t>
            </w:r>
          </w:p>
          <w:p w14:paraId="12F1D986" w14:textId="201BA1A4" w:rsidR="003F4DB6" w:rsidRPr="003F4DB6" w:rsidRDefault="003F4DB6" w:rsidP="003F4DB6">
            <w:pPr>
              <w:rPr>
                <w:rFonts w:ascii="Arial" w:hAnsi="Arial" w:cs="Arial"/>
                <w:b/>
                <w:bCs/>
                <w:sz w:val="32"/>
                <w:szCs w:val="32"/>
              </w:rPr>
            </w:pPr>
          </w:p>
        </w:tc>
      </w:tr>
    </w:tbl>
    <w:p w14:paraId="0176EC61" w14:textId="2EF54892" w:rsidR="006C582F" w:rsidRPr="003F4DB6" w:rsidRDefault="003F4DB6" w:rsidP="006C582F">
      <w:pPr>
        <w:jc w:val="center"/>
        <w:rPr>
          <w:rFonts w:ascii="Arial" w:hAnsi="Arial" w:cs="Arial"/>
        </w:rPr>
      </w:pPr>
      <w:r w:rsidRPr="003F4DB6">
        <w:rPr>
          <w:rFonts w:ascii="Arial" w:hAnsi="Arial" w:cs="Arial"/>
        </w:rPr>
        <w:t>Table 1</w:t>
      </w:r>
      <w:r w:rsidR="006C582F" w:rsidRPr="003F4DB6">
        <w:rPr>
          <w:rFonts w:ascii="Arial" w:hAnsi="Arial" w:cs="Arial"/>
        </w:rPr>
        <w:t xml:space="preserve">      </w:t>
      </w:r>
    </w:p>
    <w:p w14:paraId="2D0349F7" w14:textId="7328FCE1" w:rsidR="006C582F" w:rsidRDefault="006C582F" w:rsidP="006C582F">
      <w:pPr>
        <w:jc w:val="center"/>
        <w:rPr>
          <w:rFonts w:ascii="Arial" w:hAnsi="Arial" w:cs="Arial"/>
          <w:sz w:val="48"/>
          <w:szCs w:val="48"/>
        </w:rPr>
      </w:pPr>
    </w:p>
    <w:p w14:paraId="76F116DA" w14:textId="77777777" w:rsidR="003F4DB6" w:rsidRDefault="003F4DB6" w:rsidP="006C582F">
      <w:pPr>
        <w:jc w:val="center"/>
        <w:rPr>
          <w:rFonts w:ascii="Arial" w:hAnsi="Arial" w:cs="Arial"/>
          <w:noProof/>
          <w:sz w:val="48"/>
          <w:szCs w:val="48"/>
        </w:rPr>
      </w:pPr>
    </w:p>
    <w:p w14:paraId="1703A122" w14:textId="77777777" w:rsidR="003F4DB6" w:rsidRDefault="003F4DB6" w:rsidP="003F4DB6">
      <w:pPr>
        <w:rPr>
          <w:rFonts w:ascii="Arial" w:hAnsi="Arial" w:cs="Arial"/>
          <w:sz w:val="48"/>
          <w:szCs w:val="48"/>
        </w:rPr>
      </w:pPr>
    </w:p>
    <w:p w14:paraId="74A78591" w14:textId="77777777" w:rsidR="003F4DB6" w:rsidRDefault="003F4DB6" w:rsidP="003F4DB6">
      <w:pPr>
        <w:rPr>
          <w:rFonts w:ascii="Arial" w:hAnsi="Arial" w:cs="Arial"/>
          <w:sz w:val="48"/>
          <w:szCs w:val="48"/>
        </w:rPr>
      </w:pPr>
    </w:p>
    <w:p w14:paraId="1954E988" w14:textId="35A7A81D" w:rsidR="003F4DB6" w:rsidRPr="003F4DB6" w:rsidRDefault="003F4DB6" w:rsidP="003F4DB6">
      <w:pPr>
        <w:rPr>
          <w:rFonts w:ascii="Arial" w:hAnsi="Arial" w:cs="Arial"/>
          <w:b/>
          <w:bCs/>
          <w:sz w:val="32"/>
          <w:szCs w:val="32"/>
        </w:rPr>
      </w:pPr>
      <w:r w:rsidRPr="003F4DB6">
        <w:rPr>
          <w:rFonts w:ascii="Arial" w:hAnsi="Arial" w:cs="Arial"/>
          <w:b/>
          <w:bCs/>
          <w:sz w:val="32"/>
          <w:szCs w:val="32"/>
        </w:rPr>
        <w:lastRenderedPageBreak/>
        <w:t>1. Introduction</w:t>
      </w:r>
    </w:p>
    <w:p w14:paraId="698FB2B0" w14:textId="77777777" w:rsidR="003F4DB6" w:rsidRPr="003F4DB6" w:rsidRDefault="003F4DB6" w:rsidP="003F4DB6">
      <w:pPr>
        <w:rPr>
          <w:rFonts w:ascii="Arial" w:hAnsi="Arial" w:cs="Arial"/>
          <w:b/>
          <w:bCs/>
        </w:rPr>
      </w:pPr>
      <w:r w:rsidRPr="003F4DB6">
        <w:rPr>
          <w:rFonts w:ascii="Arial" w:hAnsi="Arial" w:cs="Arial"/>
          <w:b/>
          <w:bCs/>
        </w:rPr>
        <w:t>1.1 Overview of the business case</w:t>
      </w:r>
    </w:p>
    <w:p w14:paraId="48C6F130" w14:textId="77777777" w:rsidR="003F4DB6" w:rsidRPr="003F4DB6" w:rsidRDefault="003F4DB6" w:rsidP="003F4DB6">
      <w:pPr>
        <w:spacing w:line="360" w:lineRule="auto"/>
        <w:rPr>
          <w:rFonts w:ascii="Arial" w:hAnsi="Arial" w:cs="Arial"/>
        </w:rPr>
      </w:pPr>
      <w:proofErr w:type="spellStart"/>
      <w:r w:rsidRPr="003F4DB6">
        <w:rPr>
          <w:rFonts w:ascii="Arial" w:hAnsi="Arial" w:cs="Arial"/>
        </w:rPr>
        <w:t>Kalori</w:t>
      </w:r>
      <w:proofErr w:type="spellEnd"/>
      <w:r w:rsidRPr="003F4DB6">
        <w:rPr>
          <w:rFonts w:ascii="Arial" w:hAnsi="Arial" w:cs="Arial"/>
        </w:rPr>
        <w:t xml:space="preserve"> Ltd. is a rapidly expanding consumer electronics retailer operating 30 physical stores and a growing e-commerce channel. While the organisation has achieved strong sales growth, its operational backbone has not evolved at the same pace. Core business activities such as inventory control, customer relationship management, reporting and data protection are still supported by outdated, disconnected and largely manual systems.</w:t>
      </w:r>
    </w:p>
    <w:p w14:paraId="131FA3D2" w14:textId="77777777" w:rsidR="003F4DB6" w:rsidRPr="003F4DB6" w:rsidRDefault="003F4DB6" w:rsidP="003F4DB6">
      <w:pPr>
        <w:spacing w:line="360" w:lineRule="auto"/>
        <w:rPr>
          <w:rFonts w:ascii="Arial" w:hAnsi="Arial" w:cs="Arial"/>
        </w:rPr>
      </w:pPr>
      <w:r w:rsidRPr="003F4DB6">
        <w:rPr>
          <w:rFonts w:ascii="Arial" w:hAnsi="Arial" w:cs="Arial"/>
        </w:rPr>
        <w:t>As the company continues to expand, the weaknesses in its current information systems are increasingly visible to customers and staff. Online customers are frequently informed that products are unavailable after orders have been placed, store managers are unable to rely on stock reports, and senior management struggles to obtain reliable and timely information for strategic planning.</w:t>
      </w:r>
    </w:p>
    <w:p w14:paraId="3FDC598D" w14:textId="77777777" w:rsidR="003F4DB6" w:rsidRDefault="003F4DB6" w:rsidP="003F4DB6">
      <w:pPr>
        <w:spacing w:line="360" w:lineRule="auto"/>
        <w:rPr>
          <w:rFonts w:ascii="Arial" w:hAnsi="Arial" w:cs="Arial"/>
        </w:rPr>
      </w:pPr>
      <w:r w:rsidRPr="003F4DB6">
        <w:rPr>
          <w:rFonts w:ascii="Arial" w:hAnsi="Arial" w:cs="Arial"/>
        </w:rPr>
        <w:t xml:space="preserve">This report evaluates </w:t>
      </w:r>
      <w:proofErr w:type="spellStart"/>
      <w:r w:rsidRPr="003F4DB6">
        <w:rPr>
          <w:rFonts w:ascii="Arial" w:hAnsi="Arial" w:cs="Arial"/>
        </w:rPr>
        <w:t>Kalori</w:t>
      </w:r>
      <w:proofErr w:type="spellEnd"/>
      <w:r w:rsidRPr="003F4DB6">
        <w:rPr>
          <w:rFonts w:ascii="Arial" w:hAnsi="Arial" w:cs="Arial"/>
        </w:rPr>
        <w:t xml:space="preserve"> Ltd.’s existing systems and proposes a modern, integrated information system designed to improve business performance, support future growth and ensure compliance with data protection regulations.</w:t>
      </w:r>
    </w:p>
    <w:p w14:paraId="2532B744" w14:textId="77777777" w:rsidR="003F4DB6" w:rsidRPr="003F4DB6" w:rsidRDefault="003F4DB6" w:rsidP="003F4DB6">
      <w:pPr>
        <w:spacing w:line="360" w:lineRule="auto"/>
        <w:rPr>
          <w:rFonts w:ascii="Arial" w:hAnsi="Arial" w:cs="Arial"/>
          <w:b/>
          <w:bCs/>
        </w:rPr>
      </w:pPr>
      <w:r w:rsidRPr="003F4DB6">
        <w:rPr>
          <w:rFonts w:ascii="Arial" w:hAnsi="Arial" w:cs="Arial"/>
          <w:b/>
          <w:bCs/>
        </w:rPr>
        <w:t>1.2 Key challenges faced by the organisation</w:t>
      </w:r>
    </w:p>
    <w:p w14:paraId="25AD6733" w14:textId="77777777" w:rsidR="003F4DB6" w:rsidRPr="003F4DB6" w:rsidRDefault="003F4DB6" w:rsidP="003F4DB6">
      <w:pPr>
        <w:spacing w:line="360" w:lineRule="auto"/>
        <w:rPr>
          <w:rFonts w:ascii="Arial" w:hAnsi="Arial" w:cs="Arial"/>
        </w:rPr>
      </w:pPr>
      <w:r w:rsidRPr="003F4DB6">
        <w:rPr>
          <w:rFonts w:ascii="Arial" w:hAnsi="Arial" w:cs="Arial"/>
        </w:rPr>
        <w:t>The case study highlights five major organisational challenges:</w:t>
      </w:r>
    </w:p>
    <w:p w14:paraId="085CCB8C" w14:textId="77777777" w:rsidR="003F4DB6" w:rsidRPr="003F4DB6" w:rsidRDefault="003F4DB6" w:rsidP="003F4DB6">
      <w:pPr>
        <w:numPr>
          <w:ilvl w:val="0"/>
          <w:numId w:val="1"/>
        </w:numPr>
        <w:spacing w:line="360" w:lineRule="auto"/>
        <w:rPr>
          <w:rFonts w:ascii="Arial" w:hAnsi="Arial" w:cs="Arial"/>
        </w:rPr>
      </w:pPr>
      <w:r w:rsidRPr="003F4DB6">
        <w:rPr>
          <w:rFonts w:ascii="Arial" w:hAnsi="Arial" w:cs="Arial"/>
        </w:rPr>
        <w:t>Lack of real-time and accurate inventory visibility across physical stores and the e-commerce platform.</w:t>
      </w:r>
    </w:p>
    <w:p w14:paraId="6AF9804A" w14:textId="77777777" w:rsidR="003F4DB6" w:rsidRPr="003F4DB6" w:rsidRDefault="003F4DB6" w:rsidP="003F4DB6">
      <w:pPr>
        <w:numPr>
          <w:ilvl w:val="0"/>
          <w:numId w:val="1"/>
        </w:numPr>
        <w:spacing w:line="360" w:lineRule="auto"/>
        <w:rPr>
          <w:rFonts w:ascii="Arial" w:hAnsi="Arial" w:cs="Arial"/>
        </w:rPr>
      </w:pPr>
      <w:r w:rsidRPr="003F4DB6">
        <w:rPr>
          <w:rFonts w:ascii="Arial" w:hAnsi="Arial" w:cs="Arial"/>
        </w:rPr>
        <w:t>Fragmented customer data that prevents effective customer relationship management and personalised marketing.</w:t>
      </w:r>
    </w:p>
    <w:p w14:paraId="00BB8D33" w14:textId="77777777" w:rsidR="003F4DB6" w:rsidRPr="003F4DB6" w:rsidRDefault="003F4DB6" w:rsidP="003F4DB6">
      <w:pPr>
        <w:numPr>
          <w:ilvl w:val="0"/>
          <w:numId w:val="1"/>
        </w:numPr>
        <w:spacing w:line="360" w:lineRule="auto"/>
        <w:rPr>
          <w:rFonts w:ascii="Arial" w:hAnsi="Arial" w:cs="Arial"/>
        </w:rPr>
      </w:pPr>
      <w:r w:rsidRPr="003F4DB6">
        <w:rPr>
          <w:rFonts w:ascii="Arial" w:hAnsi="Arial" w:cs="Arial"/>
        </w:rPr>
        <w:t>Slow and unreliable reporting processes based on manual spreadsheets.</w:t>
      </w:r>
    </w:p>
    <w:p w14:paraId="362489D0" w14:textId="77777777" w:rsidR="003F4DB6" w:rsidRPr="003F4DB6" w:rsidRDefault="003F4DB6" w:rsidP="003F4DB6">
      <w:pPr>
        <w:numPr>
          <w:ilvl w:val="0"/>
          <w:numId w:val="1"/>
        </w:numPr>
        <w:spacing w:line="360" w:lineRule="auto"/>
        <w:rPr>
          <w:rFonts w:ascii="Arial" w:hAnsi="Arial" w:cs="Arial"/>
        </w:rPr>
      </w:pPr>
      <w:r w:rsidRPr="003F4DB6">
        <w:rPr>
          <w:rFonts w:ascii="Arial" w:hAnsi="Arial" w:cs="Arial"/>
        </w:rPr>
        <w:t>Inadequate data security and governance controls, creating risk of non-compliance with GDPR.</w:t>
      </w:r>
    </w:p>
    <w:p w14:paraId="31EF799F" w14:textId="71E5D038" w:rsidR="003F4DB6" w:rsidRPr="003B2C66" w:rsidRDefault="003F4DB6" w:rsidP="003F4DB6">
      <w:pPr>
        <w:numPr>
          <w:ilvl w:val="0"/>
          <w:numId w:val="1"/>
        </w:numPr>
        <w:spacing w:line="360" w:lineRule="auto"/>
        <w:rPr>
          <w:rFonts w:ascii="Arial" w:hAnsi="Arial" w:cs="Arial"/>
        </w:rPr>
      </w:pPr>
      <w:r w:rsidRPr="003F4DB6">
        <w:rPr>
          <w:rFonts w:ascii="Arial" w:hAnsi="Arial" w:cs="Arial"/>
        </w:rPr>
        <w:t>Poor integration between sales, finance and inventory systems, leading to duplicated work and frequent errors. (Gallino and Moreno, 2014).</w:t>
      </w:r>
    </w:p>
    <w:p w14:paraId="1485ED7E" w14:textId="77777777" w:rsidR="003F4DB6" w:rsidRDefault="003F4DB6" w:rsidP="003F4DB6">
      <w:pPr>
        <w:spacing w:line="360" w:lineRule="auto"/>
        <w:rPr>
          <w:rFonts w:ascii="Arial" w:hAnsi="Arial" w:cs="Arial"/>
        </w:rPr>
      </w:pPr>
    </w:p>
    <w:p w14:paraId="19FD24FF" w14:textId="77777777" w:rsidR="00BE6ACB" w:rsidRDefault="00BE6ACB" w:rsidP="003F4DB6">
      <w:pPr>
        <w:spacing w:line="360" w:lineRule="auto"/>
        <w:rPr>
          <w:rFonts w:ascii="Arial" w:hAnsi="Arial" w:cs="Arial"/>
        </w:rPr>
      </w:pPr>
    </w:p>
    <w:p w14:paraId="3430FE3B" w14:textId="77777777" w:rsidR="00BE6ACB" w:rsidRDefault="00BE6ACB" w:rsidP="003F4DB6">
      <w:pPr>
        <w:spacing w:line="360" w:lineRule="auto"/>
        <w:rPr>
          <w:rFonts w:ascii="Arial" w:hAnsi="Arial" w:cs="Arial"/>
        </w:rPr>
      </w:pPr>
    </w:p>
    <w:p w14:paraId="528F665A" w14:textId="77777777" w:rsidR="00BE6ACB" w:rsidRDefault="00BE6ACB" w:rsidP="003F4DB6">
      <w:pPr>
        <w:spacing w:line="360" w:lineRule="auto"/>
        <w:rPr>
          <w:rFonts w:ascii="Arial" w:hAnsi="Arial" w:cs="Arial"/>
        </w:rPr>
      </w:pPr>
    </w:p>
    <w:p w14:paraId="24DEFB0E" w14:textId="77777777" w:rsidR="003F4DB6" w:rsidRPr="003F4DB6" w:rsidRDefault="003F4DB6" w:rsidP="003F4DB6">
      <w:pPr>
        <w:spacing w:line="360" w:lineRule="auto"/>
        <w:rPr>
          <w:rFonts w:ascii="Arial" w:hAnsi="Arial" w:cs="Arial"/>
          <w:b/>
          <w:bCs/>
          <w:sz w:val="32"/>
          <w:szCs w:val="32"/>
        </w:rPr>
      </w:pPr>
      <w:r w:rsidRPr="003F4DB6">
        <w:rPr>
          <w:rFonts w:ascii="Arial" w:hAnsi="Arial" w:cs="Arial"/>
          <w:b/>
          <w:bCs/>
          <w:sz w:val="32"/>
          <w:szCs w:val="32"/>
        </w:rPr>
        <w:lastRenderedPageBreak/>
        <w:t>2. Evaluation of Existing Systems</w:t>
      </w:r>
    </w:p>
    <w:p w14:paraId="19521065" w14:textId="77777777" w:rsidR="003F4DB6" w:rsidRPr="003F4DB6" w:rsidRDefault="003F4DB6" w:rsidP="003F4DB6">
      <w:pPr>
        <w:spacing w:line="360" w:lineRule="auto"/>
        <w:rPr>
          <w:rFonts w:ascii="Arial" w:hAnsi="Arial" w:cs="Arial"/>
          <w:b/>
          <w:bCs/>
        </w:rPr>
      </w:pPr>
      <w:r w:rsidRPr="003F4DB6">
        <w:rPr>
          <w:rFonts w:ascii="Arial" w:hAnsi="Arial" w:cs="Arial"/>
          <w:b/>
          <w:bCs/>
        </w:rPr>
        <w:t>2.1 Current information systems in place</w:t>
      </w:r>
    </w:p>
    <w:p w14:paraId="7C4BB107" w14:textId="77777777" w:rsidR="003F4DB6" w:rsidRPr="003F4DB6" w:rsidRDefault="003F4DB6" w:rsidP="003F4DB6">
      <w:pPr>
        <w:spacing w:line="360" w:lineRule="auto"/>
        <w:rPr>
          <w:rFonts w:ascii="Arial" w:hAnsi="Arial" w:cs="Arial"/>
        </w:rPr>
      </w:pPr>
      <w:r w:rsidRPr="003F4DB6">
        <w:rPr>
          <w:rFonts w:ascii="Arial" w:hAnsi="Arial" w:cs="Arial"/>
        </w:rPr>
        <w:t xml:space="preserve">From the scenario, </w:t>
      </w:r>
      <w:proofErr w:type="spellStart"/>
      <w:r w:rsidRPr="003F4DB6">
        <w:rPr>
          <w:rFonts w:ascii="Arial" w:hAnsi="Arial" w:cs="Arial"/>
        </w:rPr>
        <w:t>Kalori</w:t>
      </w:r>
      <w:proofErr w:type="spellEnd"/>
      <w:r w:rsidRPr="003F4DB6">
        <w:rPr>
          <w:rFonts w:ascii="Arial" w:hAnsi="Arial" w:cs="Arial"/>
        </w:rPr>
        <w:t xml:space="preserve"> Ltd. appears to rely on several isolated operational tools:</w:t>
      </w:r>
    </w:p>
    <w:p w14:paraId="7ED35E8A" w14:textId="77777777" w:rsidR="003F4DB6" w:rsidRPr="003F4DB6" w:rsidRDefault="003F4DB6" w:rsidP="003F4DB6">
      <w:pPr>
        <w:numPr>
          <w:ilvl w:val="0"/>
          <w:numId w:val="2"/>
        </w:numPr>
        <w:spacing w:line="360" w:lineRule="auto"/>
        <w:rPr>
          <w:rFonts w:ascii="Arial" w:hAnsi="Arial" w:cs="Arial"/>
        </w:rPr>
      </w:pPr>
      <w:r w:rsidRPr="003F4DB6">
        <w:rPr>
          <w:rFonts w:ascii="Arial" w:hAnsi="Arial" w:cs="Arial"/>
        </w:rPr>
        <w:t>A manual or spreadsheet-based inventory tracking system at store level.</w:t>
      </w:r>
    </w:p>
    <w:p w14:paraId="0DDEBDDC" w14:textId="77777777" w:rsidR="003F4DB6" w:rsidRPr="003F4DB6" w:rsidRDefault="003F4DB6" w:rsidP="003F4DB6">
      <w:pPr>
        <w:numPr>
          <w:ilvl w:val="0"/>
          <w:numId w:val="2"/>
        </w:numPr>
        <w:spacing w:line="360" w:lineRule="auto"/>
        <w:rPr>
          <w:rFonts w:ascii="Arial" w:hAnsi="Arial" w:cs="Arial"/>
        </w:rPr>
      </w:pPr>
      <w:r w:rsidRPr="003F4DB6">
        <w:rPr>
          <w:rFonts w:ascii="Arial" w:hAnsi="Arial" w:cs="Arial"/>
        </w:rPr>
        <w:t>Separate systems for online sales and in-store sales, with no shared stock database.</w:t>
      </w:r>
    </w:p>
    <w:p w14:paraId="35265FCA" w14:textId="77777777" w:rsidR="003F4DB6" w:rsidRPr="003F4DB6" w:rsidRDefault="003F4DB6" w:rsidP="003F4DB6">
      <w:pPr>
        <w:numPr>
          <w:ilvl w:val="0"/>
          <w:numId w:val="2"/>
        </w:numPr>
        <w:spacing w:line="360" w:lineRule="auto"/>
        <w:rPr>
          <w:rFonts w:ascii="Arial" w:hAnsi="Arial" w:cs="Arial"/>
        </w:rPr>
      </w:pPr>
      <w:r w:rsidRPr="003F4DB6">
        <w:rPr>
          <w:rFonts w:ascii="Arial" w:hAnsi="Arial" w:cs="Arial"/>
        </w:rPr>
        <w:t>Standalone customer records maintained by marketing, e-commerce and customer service teams.</w:t>
      </w:r>
    </w:p>
    <w:p w14:paraId="1C358B12" w14:textId="77777777" w:rsidR="003F4DB6" w:rsidRPr="003F4DB6" w:rsidRDefault="003F4DB6" w:rsidP="003F4DB6">
      <w:pPr>
        <w:numPr>
          <w:ilvl w:val="0"/>
          <w:numId w:val="2"/>
        </w:numPr>
        <w:spacing w:line="360" w:lineRule="auto"/>
        <w:rPr>
          <w:rFonts w:ascii="Arial" w:hAnsi="Arial" w:cs="Arial"/>
        </w:rPr>
      </w:pPr>
      <w:r w:rsidRPr="003F4DB6">
        <w:rPr>
          <w:rFonts w:ascii="Arial" w:hAnsi="Arial" w:cs="Arial"/>
        </w:rPr>
        <w:t>Spreadsheet-based reporting used by managers and executives.</w:t>
      </w:r>
    </w:p>
    <w:p w14:paraId="4D24FE57" w14:textId="77777777" w:rsidR="003F4DB6" w:rsidRPr="003F4DB6" w:rsidRDefault="003F4DB6" w:rsidP="003F4DB6">
      <w:pPr>
        <w:numPr>
          <w:ilvl w:val="0"/>
          <w:numId w:val="2"/>
        </w:numPr>
        <w:spacing w:line="360" w:lineRule="auto"/>
        <w:rPr>
          <w:rFonts w:ascii="Arial" w:hAnsi="Arial" w:cs="Arial"/>
        </w:rPr>
      </w:pPr>
      <w:r w:rsidRPr="003F4DB6">
        <w:rPr>
          <w:rFonts w:ascii="Arial" w:hAnsi="Arial" w:cs="Arial"/>
        </w:rPr>
        <w:t>Independent financial and accounting software used by the finance department.</w:t>
      </w:r>
    </w:p>
    <w:p w14:paraId="1F3E306A" w14:textId="77777777" w:rsidR="003F4DB6" w:rsidRDefault="003F4DB6" w:rsidP="003F4DB6">
      <w:pPr>
        <w:spacing w:line="360" w:lineRule="auto"/>
        <w:rPr>
          <w:rFonts w:ascii="Arial" w:hAnsi="Arial" w:cs="Arial"/>
        </w:rPr>
      </w:pPr>
      <w:r w:rsidRPr="003F4DB6">
        <w:rPr>
          <w:rFonts w:ascii="Arial" w:hAnsi="Arial" w:cs="Arial"/>
        </w:rPr>
        <w:t>The overall system landscape is therefore decentralised and department-specific, with no central enterprise database or integrated platform.</w:t>
      </w:r>
    </w:p>
    <w:p w14:paraId="78F524FC" w14:textId="77777777" w:rsidR="003F4DB6" w:rsidRPr="003F4DB6" w:rsidRDefault="003F4DB6" w:rsidP="003F4DB6">
      <w:pPr>
        <w:spacing w:line="360" w:lineRule="auto"/>
        <w:rPr>
          <w:rFonts w:ascii="Arial" w:hAnsi="Arial" w:cs="Arial"/>
          <w:b/>
          <w:bCs/>
        </w:rPr>
      </w:pPr>
      <w:r w:rsidRPr="003F4DB6">
        <w:rPr>
          <w:rFonts w:ascii="Arial" w:hAnsi="Arial" w:cs="Arial"/>
          <w:b/>
          <w:bCs/>
        </w:rPr>
        <w:t>2.2 Inefficiencies and gaps</w:t>
      </w:r>
    </w:p>
    <w:p w14:paraId="6F98E23D" w14:textId="77777777" w:rsidR="003F4DB6" w:rsidRPr="003F4DB6" w:rsidRDefault="003F4DB6" w:rsidP="003F4DB6">
      <w:pPr>
        <w:spacing w:line="360" w:lineRule="auto"/>
        <w:rPr>
          <w:rFonts w:ascii="Arial" w:hAnsi="Arial" w:cs="Arial"/>
        </w:rPr>
      </w:pPr>
      <w:r w:rsidRPr="003F4DB6">
        <w:rPr>
          <w:rFonts w:ascii="Arial" w:hAnsi="Arial" w:cs="Arial"/>
        </w:rPr>
        <w:t>The first major inefficiency is the absence of real-time inventory synchronisation. When stock levels are updated manually or periodically, availability information becomes unreliable. In omnichannel retailing environments this results in lost sales, unnecessary refunds and reduced customer trust (Gallino and Moreno, 2014).</w:t>
      </w:r>
    </w:p>
    <w:p w14:paraId="572C2064" w14:textId="77777777" w:rsidR="003F4DB6" w:rsidRPr="003F4DB6" w:rsidRDefault="003F4DB6" w:rsidP="003F4DB6">
      <w:pPr>
        <w:spacing w:line="360" w:lineRule="auto"/>
        <w:rPr>
          <w:rFonts w:ascii="Arial" w:hAnsi="Arial" w:cs="Arial"/>
        </w:rPr>
      </w:pPr>
      <w:r w:rsidRPr="003F4DB6">
        <w:rPr>
          <w:rFonts w:ascii="Arial" w:hAnsi="Arial" w:cs="Arial"/>
        </w:rPr>
        <w:t xml:space="preserve">A second critical gap is the lack of a single customer view. Customer data is fragmented across different systems and formats. This prevents </w:t>
      </w:r>
      <w:proofErr w:type="spellStart"/>
      <w:r w:rsidRPr="003F4DB6">
        <w:rPr>
          <w:rFonts w:ascii="Arial" w:hAnsi="Arial" w:cs="Arial"/>
        </w:rPr>
        <w:t>Kalori</w:t>
      </w:r>
      <w:proofErr w:type="spellEnd"/>
      <w:r w:rsidRPr="003F4DB6">
        <w:rPr>
          <w:rFonts w:ascii="Arial" w:hAnsi="Arial" w:cs="Arial"/>
        </w:rPr>
        <w:t xml:space="preserve"> Ltd. from understanding customer behaviour, lifetime value and purchase history. Effective CRM requires integrated customer data and structured processes across marketing, sales and service functions (Payne and Frow, 2005).</w:t>
      </w:r>
    </w:p>
    <w:p w14:paraId="52E37B43" w14:textId="77777777" w:rsidR="003F4DB6" w:rsidRPr="003F4DB6" w:rsidRDefault="003F4DB6" w:rsidP="003F4DB6">
      <w:pPr>
        <w:spacing w:line="360" w:lineRule="auto"/>
        <w:rPr>
          <w:rFonts w:ascii="Arial" w:hAnsi="Arial" w:cs="Arial"/>
        </w:rPr>
      </w:pPr>
      <w:r w:rsidRPr="003F4DB6">
        <w:rPr>
          <w:rFonts w:ascii="Arial" w:hAnsi="Arial" w:cs="Arial"/>
        </w:rPr>
        <w:t>Thirdly, the organisation lacks a structured business intelligence environment. Spreadsheet-based reporting limits data consistency, introduces human error and significantly delays access to information. Eckerson (2010) notes that organisations relying on manual reporting tools struggle to move from descriptive reporting to predictive and performance-driven analytics.</w:t>
      </w:r>
    </w:p>
    <w:p w14:paraId="3956F4E4" w14:textId="57FD909D" w:rsidR="003F4DB6" w:rsidRPr="003F4DB6" w:rsidRDefault="003F4DB6" w:rsidP="003F4DB6">
      <w:pPr>
        <w:spacing w:line="360" w:lineRule="auto"/>
        <w:rPr>
          <w:rFonts w:ascii="Arial" w:hAnsi="Arial" w:cs="Arial"/>
        </w:rPr>
      </w:pPr>
      <w:r w:rsidRPr="003F4DB6">
        <w:rPr>
          <w:rFonts w:ascii="Arial" w:hAnsi="Arial" w:cs="Arial"/>
        </w:rPr>
        <w:t xml:space="preserve">A further weakness is the absence of formal data governance and security controls. Without role-based access management, audit trails and data classification mechanisms, </w:t>
      </w:r>
      <w:proofErr w:type="spellStart"/>
      <w:r w:rsidRPr="003F4DB6">
        <w:rPr>
          <w:rFonts w:ascii="Arial" w:hAnsi="Arial" w:cs="Arial"/>
        </w:rPr>
        <w:t>Kalori</w:t>
      </w:r>
      <w:proofErr w:type="spellEnd"/>
      <w:r w:rsidRPr="003F4DB6">
        <w:rPr>
          <w:rFonts w:ascii="Arial" w:hAnsi="Arial" w:cs="Arial"/>
        </w:rPr>
        <w:t xml:space="preserve"> Ltd. is exposed to unauthorised access and regulatory penalties. Strong data governance structures are essential for protecting data assets and supporting compliance requirements (Khatri and Brown, 2010).</w:t>
      </w:r>
    </w:p>
    <w:p w14:paraId="24733434" w14:textId="77777777" w:rsidR="003F4DB6" w:rsidRDefault="003F4DB6" w:rsidP="003F4DB6">
      <w:pPr>
        <w:spacing w:line="360" w:lineRule="auto"/>
        <w:rPr>
          <w:rFonts w:ascii="Arial" w:hAnsi="Arial" w:cs="Arial"/>
        </w:rPr>
      </w:pPr>
      <w:r w:rsidRPr="003F4DB6">
        <w:rPr>
          <w:rFonts w:ascii="Arial" w:hAnsi="Arial" w:cs="Arial"/>
        </w:rPr>
        <w:lastRenderedPageBreak/>
        <w:t>Finally, operational silos created by disconnected systems reduce staff productivity and increase reconciliation problems between departments. Davenport (1998) highlights that fragmented information systems are a major barrier to process integration and organisational efficiency.</w:t>
      </w:r>
    </w:p>
    <w:p w14:paraId="78C589EE" w14:textId="77777777" w:rsidR="003F4DB6" w:rsidRPr="003F4DB6" w:rsidRDefault="003F4DB6" w:rsidP="003F4DB6">
      <w:pPr>
        <w:spacing w:line="360" w:lineRule="auto"/>
        <w:rPr>
          <w:rFonts w:ascii="Arial" w:hAnsi="Arial" w:cs="Arial"/>
          <w:b/>
          <w:bCs/>
          <w:sz w:val="32"/>
          <w:szCs w:val="32"/>
        </w:rPr>
      </w:pPr>
      <w:r w:rsidRPr="003F4DB6">
        <w:rPr>
          <w:rFonts w:ascii="Arial" w:hAnsi="Arial" w:cs="Arial"/>
          <w:b/>
          <w:bCs/>
          <w:sz w:val="32"/>
          <w:szCs w:val="32"/>
        </w:rPr>
        <w:t>3. Recommended Solution</w:t>
      </w:r>
    </w:p>
    <w:p w14:paraId="4D496FE3" w14:textId="77777777" w:rsidR="003F4DB6" w:rsidRPr="003F4DB6" w:rsidRDefault="003F4DB6" w:rsidP="003F4DB6">
      <w:pPr>
        <w:spacing w:line="360" w:lineRule="auto"/>
        <w:rPr>
          <w:rFonts w:ascii="Arial" w:hAnsi="Arial" w:cs="Arial"/>
          <w:b/>
          <w:bCs/>
        </w:rPr>
      </w:pPr>
      <w:r w:rsidRPr="003F4DB6">
        <w:rPr>
          <w:rFonts w:ascii="Arial" w:hAnsi="Arial" w:cs="Arial"/>
          <w:b/>
          <w:bCs/>
        </w:rPr>
        <w:t>3.1 Proposed system</w:t>
      </w:r>
    </w:p>
    <w:p w14:paraId="15563E32" w14:textId="77777777" w:rsidR="003F4DB6" w:rsidRPr="003F4DB6" w:rsidRDefault="003F4DB6" w:rsidP="003F4DB6">
      <w:pPr>
        <w:spacing w:line="360" w:lineRule="auto"/>
        <w:rPr>
          <w:rFonts w:ascii="Arial" w:hAnsi="Arial" w:cs="Arial"/>
        </w:rPr>
      </w:pPr>
      <w:r w:rsidRPr="003F4DB6">
        <w:rPr>
          <w:rFonts w:ascii="Arial" w:hAnsi="Arial" w:cs="Arial"/>
        </w:rPr>
        <w:t xml:space="preserve">This report recommends that </w:t>
      </w:r>
      <w:proofErr w:type="spellStart"/>
      <w:r w:rsidRPr="003F4DB6">
        <w:rPr>
          <w:rFonts w:ascii="Arial" w:hAnsi="Arial" w:cs="Arial"/>
        </w:rPr>
        <w:t>Kalori</w:t>
      </w:r>
      <w:proofErr w:type="spellEnd"/>
      <w:r w:rsidRPr="003F4DB6">
        <w:rPr>
          <w:rFonts w:ascii="Arial" w:hAnsi="Arial" w:cs="Arial"/>
        </w:rPr>
        <w:t xml:space="preserve"> Ltd. adopts a cloud-based integrated enterprise system combining:</w:t>
      </w:r>
    </w:p>
    <w:p w14:paraId="289CB8C4" w14:textId="77777777" w:rsidR="003F4DB6" w:rsidRPr="003F4DB6" w:rsidRDefault="003F4DB6" w:rsidP="003F4DB6">
      <w:pPr>
        <w:numPr>
          <w:ilvl w:val="0"/>
          <w:numId w:val="3"/>
        </w:numPr>
        <w:spacing w:line="360" w:lineRule="auto"/>
        <w:rPr>
          <w:rFonts w:ascii="Arial" w:hAnsi="Arial" w:cs="Arial"/>
        </w:rPr>
      </w:pPr>
      <w:r w:rsidRPr="003F4DB6">
        <w:rPr>
          <w:rFonts w:ascii="Arial" w:hAnsi="Arial" w:cs="Arial"/>
        </w:rPr>
        <w:t>Enterprise Resource Planning (ERP)</w:t>
      </w:r>
    </w:p>
    <w:p w14:paraId="1F68FE50" w14:textId="77777777" w:rsidR="003F4DB6" w:rsidRPr="003F4DB6" w:rsidRDefault="003F4DB6" w:rsidP="003F4DB6">
      <w:pPr>
        <w:numPr>
          <w:ilvl w:val="0"/>
          <w:numId w:val="3"/>
        </w:numPr>
        <w:spacing w:line="360" w:lineRule="auto"/>
        <w:rPr>
          <w:rFonts w:ascii="Arial" w:hAnsi="Arial" w:cs="Arial"/>
        </w:rPr>
      </w:pPr>
      <w:r w:rsidRPr="003F4DB6">
        <w:rPr>
          <w:rFonts w:ascii="Arial" w:hAnsi="Arial" w:cs="Arial"/>
        </w:rPr>
        <w:t>Customer Relationship Management (CRM)</w:t>
      </w:r>
    </w:p>
    <w:p w14:paraId="19F10501" w14:textId="77777777" w:rsidR="003F4DB6" w:rsidRPr="003F4DB6" w:rsidRDefault="003F4DB6" w:rsidP="003F4DB6">
      <w:pPr>
        <w:numPr>
          <w:ilvl w:val="0"/>
          <w:numId w:val="3"/>
        </w:numPr>
        <w:spacing w:line="360" w:lineRule="auto"/>
        <w:rPr>
          <w:rFonts w:ascii="Arial" w:hAnsi="Arial" w:cs="Arial"/>
        </w:rPr>
      </w:pPr>
      <w:r w:rsidRPr="003F4DB6">
        <w:rPr>
          <w:rFonts w:ascii="Arial" w:hAnsi="Arial" w:cs="Arial"/>
        </w:rPr>
        <w:t>Inventory and order management</w:t>
      </w:r>
    </w:p>
    <w:p w14:paraId="4E59A4D8" w14:textId="77777777" w:rsidR="003F4DB6" w:rsidRPr="003F4DB6" w:rsidRDefault="003F4DB6" w:rsidP="003F4DB6">
      <w:pPr>
        <w:numPr>
          <w:ilvl w:val="0"/>
          <w:numId w:val="3"/>
        </w:numPr>
        <w:spacing w:line="360" w:lineRule="auto"/>
        <w:rPr>
          <w:rFonts w:ascii="Arial" w:hAnsi="Arial" w:cs="Arial"/>
        </w:rPr>
      </w:pPr>
      <w:r w:rsidRPr="003F4DB6">
        <w:rPr>
          <w:rFonts w:ascii="Arial" w:hAnsi="Arial" w:cs="Arial"/>
        </w:rPr>
        <w:t>Financial management</w:t>
      </w:r>
    </w:p>
    <w:p w14:paraId="6015D61F" w14:textId="77777777" w:rsidR="003F4DB6" w:rsidRPr="003F4DB6" w:rsidRDefault="003F4DB6" w:rsidP="003F4DB6">
      <w:pPr>
        <w:numPr>
          <w:ilvl w:val="0"/>
          <w:numId w:val="3"/>
        </w:numPr>
        <w:spacing w:line="360" w:lineRule="auto"/>
        <w:rPr>
          <w:rFonts w:ascii="Arial" w:hAnsi="Arial" w:cs="Arial"/>
        </w:rPr>
      </w:pPr>
      <w:r w:rsidRPr="003F4DB6">
        <w:rPr>
          <w:rFonts w:ascii="Arial" w:hAnsi="Arial" w:cs="Arial"/>
        </w:rPr>
        <w:t>Embedded business intelligence</w:t>
      </w:r>
    </w:p>
    <w:p w14:paraId="40C4536E" w14:textId="77777777" w:rsidR="003F4DB6" w:rsidRPr="003F4DB6" w:rsidRDefault="003F4DB6" w:rsidP="003F4DB6">
      <w:pPr>
        <w:spacing w:line="360" w:lineRule="auto"/>
        <w:rPr>
          <w:rFonts w:ascii="Arial" w:hAnsi="Arial" w:cs="Arial"/>
        </w:rPr>
      </w:pPr>
      <w:r w:rsidRPr="003F4DB6">
        <w:rPr>
          <w:rFonts w:ascii="Arial" w:hAnsi="Arial" w:cs="Arial"/>
        </w:rPr>
        <w:t xml:space="preserve">A suitable platform for </w:t>
      </w:r>
      <w:proofErr w:type="spellStart"/>
      <w:r w:rsidRPr="003F4DB6">
        <w:rPr>
          <w:rFonts w:ascii="Arial" w:hAnsi="Arial" w:cs="Arial"/>
        </w:rPr>
        <w:t>Kalori</w:t>
      </w:r>
      <w:proofErr w:type="spellEnd"/>
      <w:r w:rsidRPr="003F4DB6">
        <w:rPr>
          <w:rFonts w:ascii="Arial" w:hAnsi="Arial" w:cs="Arial"/>
        </w:rPr>
        <w:t xml:space="preserve"> Ltd. is Oracle NetSuite, a cloud-native ERP and CRM solution designed for mid-sized and growing organisations.</w:t>
      </w:r>
    </w:p>
    <w:p w14:paraId="46C17994" w14:textId="77777777" w:rsidR="003F4DB6" w:rsidRDefault="003F4DB6" w:rsidP="003F4DB6">
      <w:pPr>
        <w:spacing w:line="360" w:lineRule="auto"/>
        <w:rPr>
          <w:rFonts w:ascii="Arial" w:hAnsi="Arial" w:cs="Arial"/>
        </w:rPr>
      </w:pPr>
      <w:r w:rsidRPr="003F4DB6">
        <w:rPr>
          <w:rFonts w:ascii="Arial" w:hAnsi="Arial" w:cs="Arial"/>
        </w:rPr>
        <w:t>The platform provides a unified database and modular architecture covering finance, supply chain, inventory, customer management and reporting within a single environment.</w:t>
      </w:r>
    </w:p>
    <w:p w14:paraId="1F4C571F" w14:textId="77777777" w:rsidR="003F4DB6" w:rsidRPr="003F4DB6" w:rsidRDefault="003F4DB6" w:rsidP="003F4DB6">
      <w:pPr>
        <w:spacing w:line="360" w:lineRule="auto"/>
        <w:rPr>
          <w:rFonts w:ascii="Arial" w:hAnsi="Arial" w:cs="Arial"/>
          <w:b/>
          <w:bCs/>
        </w:rPr>
      </w:pPr>
      <w:r w:rsidRPr="003F4DB6">
        <w:rPr>
          <w:rFonts w:ascii="Arial" w:hAnsi="Arial" w:cs="Arial"/>
          <w:b/>
          <w:bCs/>
        </w:rPr>
        <w:t>3.2 Justification of the recommendation</w:t>
      </w:r>
    </w:p>
    <w:p w14:paraId="4EB7038C" w14:textId="77777777" w:rsidR="003F4DB6" w:rsidRPr="003F4DB6" w:rsidRDefault="003F4DB6" w:rsidP="003F4DB6">
      <w:pPr>
        <w:spacing w:line="360" w:lineRule="auto"/>
        <w:rPr>
          <w:rFonts w:ascii="Arial" w:hAnsi="Arial" w:cs="Arial"/>
          <w:b/>
          <w:bCs/>
        </w:rPr>
      </w:pPr>
      <w:r w:rsidRPr="003F4DB6">
        <w:rPr>
          <w:rFonts w:ascii="Arial" w:hAnsi="Arial" w:cs="Arial"/>
          <w:b/>
          <w:bCs/>
        </w:rPr>
        <w:t>Business alignment</w:t>
      </w:r>
    </w:p>
    <w:p w14:paraId="5E0FF00B" w14:textId="77777777" w:rsidR="003F4DB6" w:rsidRPr="003F4DB6" w:rsidRDefault="003F4DB6" w:rsidP="003F4DB6">
      <w:pPr>
        <w:spacing w:line="360" w:lineRule="auto"/>
        <w:rPr>
          <w:rFonts w:ascii="Arial" w:hAnsi="Arial" w:cs="Arial"/>
        </w:rPr>
      </w:pPr>
      <w:proofErr w:type="spellStart"/>
      <w:r w:rsidRPr="003F4DB6">
        <w:rPr>
          <w:rFonts w:ascii="Arial" w:hAnsi="Arial" w:cs="Arial"/>
        </w:rPr>
        <w:t>Kalori</w:t>
      </w:r>
      <w:proofErr w:type="spellEnd"/>
      <w:r w:rsidRPr="003F4DB6">
        <w:rPr>
          <w:rFonts w:ascii="Arial" w:hAnsi="Arial" w:cs="Arial"/>
        </w:rPr>
        <w:t xml:space="preserve"> Ltd.’s business model relies on synchronised operations between physical stores and digital channels. An integrated ERP and CRM platform supports standardised processes for ordering, inventory management, fulfilment and customer engagement. Enterprise systems are specifically designed to integrate core organisational processes rather than supporting isolated departmental functions (Davenport, 1998).</w:t>
      </w:r>
    </w:p>
    <w:p w14:paraId="2478BC33" w14:textId="77777777" w:rsidR="003F4DB6" w:rsidRPr="003F4DB6" w:rsidRDefault="003F4DB6" w:rsidP="003F4DB6">
      <w:pPr>
        <w:spacing w:line="360" w:lineRule="auto"/>
        <w:rPr>
          <w:rFonts w:ascii="Arial" w:hAnsi="Arial" w:cs="Arial"/>
          <w:b/>
          <w:bCs/>
        </w:rPr>
      </w:pPr>
      <w:r w:rsidRPr="003F4DB6">
        <w:rPr>
          <w:rFonts w:ascii="Arial" w:hAnsi="Arial" w:cs="Arial"/>
          <w:b/>
          <w:bCs/>
        </w:rPr>
        <w:t>Efficiency</w:t>
      </w:r>
    </w:p>
    <w:p w14:paraId="46D8C113" w14:textId="77777777" w:rsidR="003F4DB6" w:rsidRPr="003F4DB6" w:rsidRDefault="003F4DB6" w:rsidP="003F4DB6">
      <w:pPr>
        <w:spacing w:line="360" w:lineRule="auto"/>
        <w:rPr>
          <w:rFonts w:ascii="Arial" w:hAnsi="Arial" w:cs="Arial"/>
        </w:rPr>
      </w:pPr>
      <w:r w:rsidRPr="003F4DB6">
        <w:rPr>
          <w:rFonts w:ascii="Arial" w:hAnsi="Arial" w:cs="Arial"/>
        </w:rPr>
        <w:t>Process automation within ERP systems reduces manual data entry and eliminates duplicate record keeping. Automated stock updates, purchase orders and invoicing significantly reduce processing time and operational errors. Studies demonstrate that integrated enterprise systems improve process cycle times and data accuracy across operational functions (Davenport, 1998).</w:t>
      </w:r>
    </w:p>
    <w:p w14:paraId="0473D9DC" w14:textId="77777777" w:rsidR="003F4DB6" w:rsidRPr="003F4DB6" w:rsidRDefault="003F4DB6" w:rsidP="003F4DB6">
      <w:pPr>
        <w:spacing w:line="360" w:lineRule="auto"/>
        <w:rPr>
          <w:rFonts w:ascii="Arial" w:hAnsi="Arial" w:cs="Arial"/>
          <w:b/>
          <w:bCs/>
        </w:rPr>
      </w:pPr>
      <w:r w:rsidRPr="003F4DB6">
        <w:rPr>
          <w:rFonts w:ascii="Arial" w:hAnsi="Arial" w:cs="Arial"/>
          <w:b/>
          <w:bCs/>
        </w:rPr>
        <w:lastRenderedPageBreak/>
        <w:t>Cost considerations</w:t>
      </w:r>
    </w:p>
    <w:p w14:paraId="6B798C3C" w14:textId="77777777" w:rsidR="003F4DB6" w:rsidRPr="003F4DB6" w:rsidRDefault="003F4DB6" w:rsidP="003F4DB6">
      <w:pPr>
        <w:spacing w:line="360" w:lineRule="auto"/>
        <w:rPr>
          <w:rFonts w:ascii="Arial" w:hAnsi="Arial" w:cs="Arial"/>
        </w:rPr>
      </w:pPr>
      <w:r w:rsidRPr="003F4DB6">
        <w:rPr>
          <w:rFonts w:ascii="Arial" w:hAnsi="Arial" w:cs="Arial"/>
        </w:rPr>
        <w:t xml:space="preserve">A cloud-based subscription model eliminates the need for large capital investment in servers and infrastructure. Operational expenditure is predictable and scalable, allowing </w:t>
      </w:r>
      <w:proofErr w:type="spellStart"/>
      <w:r w:rsidRPr="003F4DB6">
        <w:rPr>
          <w:rFonts w:ascii="Arial" w:hAnsi="Arial" w:cs="Arial"/>
        </w:rPr>
        <w:t>Kalori</w:t>
      </w:r>
      <w:proofErr w:type="spellEnd"/>
      <w:r w:rsidRPr="003F4DB6">
        <w:rPr>
          <w:rFonts w:ascii="Arial" w:hAnsi="Arial" w:cs="Arial"/>
        </w:rPr>
        <w:t xml:space="preserve"> Ltd. to align IT costs with business growth. Cloud computing models have been shown to reduce entry barriers and infrastructure management costs for growing organisations (Armbrust et al., 2010).</w:t>
      </w:r>
    </w:p>
    <w:p w14:paraId="3105C64B" w14:textId="77777777" w:rsidR="003F4DB6" w:rsidRPr="003F4DB6" w:rsidRDefault="003F4DB6" w:rsidP="003F4DB6">
      <w:pPr>
        <w:spacing w:line="360" w:lineRule="auto"/>
        <w:rPr>
          <w:rFonts w:ascii="Arial" w:hAnsi="Arial" w:cs="Arial"/>
          <w:b/>
          <w:bCs/>
        </w:rPr>
      </w:pPr>
      <w:r w:rsidRPr="003F4DB6">
        <w:rPr>
          <w:rFonts w:ascii="Arial" w:hAnsi="Arial" w:cs="Arial"/>
          <w:b/>
          <w:bCs/>
        </w:rPr>
        <w:t>Scalability</w:t>
      </w:r>
    </w:p>
    <w:p w14:paraId="459505AF" w14:textId="77777777" w:rsidR="003F4DB6" w:rsidRPr="003F4DB6" w:rsidRDefault="003F4DB6" w:rsidP="003F4DB6">
      <w:pPr>
        <w:spacing w:line="360" w:lineRule="auto"/>
        <w:rPr>
          <w:rFonts w:ascii="Arial" w:hAnsi="Arial" w:cs="Arial"/>
        </w:rPr>
      </w:pPr>
      <w:r w:rsidRPr="003F4DB6">
        <w:rPr>
          <w:rFonts w:ascii="Arial" w:hAnsi="Arial" w:cs="Arial"/>
        </w:rPr>
        <w:t xml:space="preserve">As </w:t>
      </w:r>
      <w:proofErr w:type="spellStart"/>
      <w:r w:rsidRPr="003F4DB6">
        <w:rPr>
          <w:rFonts w:ascii="Arial" w:hAnsi="Arial" w:cs="Arial"/>
        </w:rPr>
        <w:t>Kalori</w:t>
      </w:r>
      <w:proofErr w:type="spellEnd"/>
      <w:r w:rsidRPr="003F4DB6">
        <w:rPr>
          <w:rFonts w:ascii="Arial" w:hAnsi="Arial" w:cs="Arial"/>
        </w:rPr>
        <w:t xml:space="preserve"> Ltd. continues to expand its store network and online operations, the platform can support increased transaction volumes and additional users without significant system redesign. This flexibility is essential for retail organisations experiencing rapid growth.</w:t>
      </w:r>
    </w:p>
    <w:p w14:paraId="0107EDA2" w14:textId="77777777" w:rsidR="003F4DB6" w:rsidRPr="003F4DB6" w:rsidRDefault="003F4DB6" w:rsidP="003F4DB6">
      <w:pPr>
        <w:spacing w:line="360" w:lineRule="auto"/>
        <w:rPr>
          <w:rFonts w:ascii="Arial" w:hAnsi="Arial" w:cs="Arial"/>
          <w:b/>
          <w:bCs/>
        </w:rPr>
      </w:pPr>
      <w:r w:rsidRPr="003F4DB6">
        <w:rPr>
          <w:rFonts w:ascii="Arial" w:hAnsi="Arial" w:cs="Arial"/>
          <w:b/>
          <w:bCs/>
        </w:rPr>
        <w:t>Compliance and security</w:t>
      </w:r>
    </w:p>
    <w:p w14:paraId="28341846" w14:textId="77777777" w:rsidR="003F4DB6" w:rsidRPr="003F4DB6" w:rsidRDefault="003F4DB6" w:rsidP="003F4DB6">
      <w:pPr>
        <w:spacing w:line="360" w:lineRule="auto"/>
        <w:rPr>
          <w:rFonts w:ascii="Arial" w:hAnsi="Arial" w:cs="Arial"/>
        </w:rPr>
      </w:pPr>
      <w:r w:rsidRPr="003F4DB6">
        <w:rPr>
          <w:rFonts w:ascii="Arial" w:hAnsi="Arial" w:cs="Arial"/>
        </w:rPr>
        <w:t xml:space="preserve">Modern enterprise cloud platforms support identity management, data encryption, access logging and data retention controls. These features directly support regulatory requirements related to personal data processing (Voigt and von </w:t>
      </w:r>
      <w:proofErr w:type="spellStart"/>
      <w:r w:rsidRPr="003F4DB6">
        <w:rPr>
          <w:rFonts w:ascii="Arial" w:hAnsi="Arial" w:cs="Arial"/>
        </w:rPr>
        <w:t>dem</w:t>
      </w:r>
      <w:proofErr w:type="spellEnd"/>
      <w:r w:rsidRPr="003F4DB6">
        <w:rPr>
          <w:rFonts w:ascii="Arial" w:hAnsi="Arial" w:cs="Arial"/>
        </w:rPr>
        <w:t xml:space="preserve"> </w:t>
      </w:r>
      <w:proofErr w:type="spellStart"/>
      <w:r w:rsidRPr="003F4DB6">
        <w:rPr>
          <w:rFonts w:ascii="Arial" w:hAnsi="Arial" w:cs="Arial"/>
        </w:rPr>
        <w:t>Bussche</w:t>
      </w:r>
      <w:proofErr w:type="spellEnd"/>
      <w:r w:rsidRPr="003F4DB6">
        <w:rPr>
          <w:rFonts w:ascii="Arial" w:hAnsi="Arial" w:cs="Arial"/>
        </w:rPr>
        <w:t>, 2017).</w:t>
      </w:r>
    </w:p>
    <w:p w14:paraId="3E10D273" w14:textId="77777777" w:rsidR="003F4DB6" w:rsidRPr="003F4DB6" w:rsidRDefault="003F4DB6" w:rsidP="003F4DB6">
      <w:pPr>
        <w:spacing w:line="360" w:lineRule="auto"/>
        <w:rPr>
          <w:rFonts w:ascii="Arial" w:hAnsi="Arial" w:cs="Arial"/>
          <w:b/>
          <w:bCs/>
        </w:rPr>
      </w:pPr>
      <w:r w:rsidRPr="003F4DB6">
        <w:rPr>
          <w:rFonts w:ascii="Arial" w:hAnsi="Arial" w:cs="Arial"/>
          <w:b/>
          <w:bCs/>
        </w:rPr>
        <w:t>3.3 How the proposed system improves business performance</w:t>
      </w:r>
    </w:p>
    <w:p w14:paraId="266663AA" w14:textId="77777777" w:rsidR="003F4DB6" w:rsidRPr="003F4DB6" w:rsidRDefault="003F4DB6" w:rsidP="003F4DB6">
      <w:pPr>
        <w:spacing w:line="360" w:lineRule="auto"/>
        <w:rPr>
          <w:rFonts w:ascii="Arial" w:hAnsi="Arial" w:cs="Arial"/>
          <w:b/>
          <w:bCs/>
        </w:rPr>
      </w:pPr>
      <w:r w:rsidRPr="003F4DB6">
        <w:rPr>
          <w:rFonts w:ascii="Arial" w:hAnsi="Arial" w:cs="Arial"/>
          <w:b/>
          <w:bCs/>
        </w:rPr>
        <w:t>Inventory and order management</w:t>
      </w:r>
    </w:p>
    <w:p w14:paraId="410A3B16" w14:textId="77777777" w:rsidR="003F4DB6" w:rsidRPr="003F4DB6" w:rsidRDefault="003F4DB6" w:rsidP="003F4DB6">
      <w:pPr>
        <w:spacing w:line="360" w:lineRule="auto"/>
        <w:rPr>
          <w:rFonts w:ascii="Arial" w:hAnsi="Arial" w:cs="Arial"/>
        </w:rPr>
      </w:pPr>
      <w:r w:rsidRPr="003F4DB6">
        <w:rPr>
          <w:rFonts w:ascii="Arial" w:hAnsi="Arial" w:cs="Arial"/>
        </w:rPr>
        <w:t>The recommended system provides a single real-time inventory repository accessible by stores, the e-commerce platform and head office. Stock movements are automatically recorded at the point of sale and during order fulfilment. This reduces discrepancies and enables accurate availability checks before online orders are confirmed.</w:t>
      </w:r>
    </w:p>
    <w:p w14:paraId="7A3374A2" w14:textId="51D4628E" w:rsidR="003F4DB6" w:rsidRPr="003F4DB6" w:rsidRDefault="003F4DB6" w:rsidP="003F4DB6">
      <w:pPr>
        <w:spacing w:line="360" w:lineRule="auto"/>
        <w:rPr>
          <w:rFonts w:ascii="Arial" w:hAnsi="Arial" w:cs="Arial"/>
        </w:rPr>
      </w:pPr>
      <w:r w:rsidRPr="003F4DB6">
        <w:rPr>
          <w:rFonts w:ascii="Arial" w:hAnsi="Arial" w:cs="Arial"/>
        </w:rPr>
        <w:t>Improved inventory visibility also enables demand forecasting and automated replenishment planning. Gallino and Moreno (2014) demonstrate that real-time inventory integration significantly improves service levels and reduces lost sales in multi-channel retail environments.</w:t>
      </w:r>
    </w:p>
    <w:p w14:paraId="230E5E9E" w14:textId="77777777" w:rsidR="003F4DB6" w:rsidRPr="003F4DB6" w:rsidRDefault="003F4DB6" w:rsidP="003F4DB6">
      <w:pPr>
        <w:spacing w:line="360" w:lineRule="auto"/>
        <w:rPr>
          <w:rFonts w:ascii="Arial" w:hAnsi="Arial" w:cs="Arial"/>
          <w:b/>
          <w:bCs/>
        </w:rPr>
      </w:pPr>
      <w:r w:rsidRPr="003F4DB6">
        <w:rPr>
          <w:rFonts w:ascii="Arial" w:hAnsi="Arial" w:cs="Arial"/>
          <w:b/>
          <w:bCs/>
        </w:rPr>
        <w:t>Customer relationship management</w:t>
      </w:r>
    </w:p>
    <w:p w14:paraId="79509F4C" w14:textId="77777777" w:rsidR="003F4DB6" w:rsidRPr="003F4DB6" w:rsidRDefault="003F4DB6" w:rsidP="003F4DB6">
      <w:pPr>
        <w:spacing w:line="360" w:lineRule="auto"/>
        <w:rPr>
          <w:rFonts w:ascii="Arial" w:hAnsi="Arial" w:cs="Arial"/>
        </w:rPr>
      </w:pPr>
      <w:r w:rsidRPr="003F4DB6">
        <w:rPr>
          <w:rFonts w:ascii="Arial" w:hAnsi="Arial" w:cs="Arial"/>
        </w:rPr>
        <w:t>The CRM component consolidates all customer interactions, purchases and service records into one central profile. This supports:</w:t>
      </w:r>
    </w:p>
    <w:p w14:paraId="24FC26E3" w14:textId="77777777" w:rsidR="003F4DB6" w:rsidRPr="003F4DB6" w:rsidRDefault="003F4DB6" w:rsidP="003F4DB6">
      <w:pPr>
        <w:numPr>
          <w:ilvl w:val="0"/>
          <w:numId w:val="4"/>
        </w:numPr>
        <w:spacing w:line="360" w:lineRule="auto"/>
        <w:rPr>
          <w:rFonts w:ascii="Arial" w:hAnsi="Arial" w:cs="Arial"/>
        </w:rPr>
      </w:pPr>
      <w:r w:rsidRPr="003F4DB6">
        <w:rPr>
          <w:rFonts w:ascii="Arial" w:hAnsi="Arial" w:cs="Arial"/>
        </w:rPr>
        <w:t>personalised marketing campaigns,</w:t>
      </w:r>
    </w:p>
    <w:p w14:paraId="786CAB1A" w14:textId="77777777" w:rsidR="003F4DB6" w:rsidRPr="003F4DB6" w:rsidRDefault="003F4DB6" w:rsidP="003F4DB6">
      <w:pPr>
        <w:numPr>
          <w:ilvl w:val="0"/>
          <w:numId w:val="4"/>
        </w:numPr>
        <w:spacing w:line="360" w:lineRule="auto"/>
        <w:rPr>
          <w:rFonts w:ascii="Arial" w:hAnsi="Arial" w:cs="Arial"/>
        </w:rPr>
      </w:pPr>
      <w:r w:rsidRPr="003F4DB6">
        <w:rPr>
          <w:rFonts w:ascii="Arial" w:hAnsi="Arial" w:cs="Arial"/>
        </w:rPr>
        <w:t>targeted promotions based on purchase history,</w:t>
      </w:r>
    </w:p>
    <w:p w14:paraId="7BED0013" w14:textId="77777777" w:rsidR="003F4DB6" w:rsidRPr="003F4DB6" w:rsidRDefault="003F4DB6" w:rsidP="003F4DB6">
      <w:pPr>
        <w:numPr>
          <w:ilvl w:val="0"/>
          <w:numId w:val="4"/>
        </w:numPr>
        <w:spacing w:line="360" w:lineRule="auto"/>
        <w:rPr>
          <w:rFonts w:ascii="Arial" w:hAnsi="Arial" w:cs="Arial"/>
        </w:rPr>
      </w:pPr>
      <w:r w:rsidRPr="003F4DB6">
        <w:rPr>
          <w:rFonts w:ascii="Arial" w:hAnsi="Arial" w:cs="Arial"/>
        </w:rPr>
        <w:t>faster and more accurate customer support.</w:t>
      </w:r>
    </w:p>
    <w:p w14:paraId="0E7445B3" w14:textId="5BD5CFE1" w:rsidR="003F4DB6" w:rsidRPr="003F4DB6" w:rsidRDefault="003F4DB6" w:rsidP="003F4DB6">
      <w:pPr>
        <w:spacing w:line="360" w:lineRule="auto"/>
        <w:rPr>
          <w:rFonts w:ascii="Arial" w:hAnsi="Arial" w:cs="Arial"/>
        </w:rPr>
      </w:pPr>
      <w:r w:rsidRPr="003F4DB6">
        <w:rPr>
          <w:rFonts w:ascii="Arial" w:hAnsi="Arial" w:cs="Arial"/>
        </w:rPr>
        <w:lastRenderedPageBreak/>
        <w:t>Payne and Frow (2005) emphasise that successful CRM implementation depends on cross-functional data integration and customer-focused processes rather than isolated marketing tools.</w:t>
      </w:r>
    </w:p>
    <w:p w14:paraId="1DA29A21" w14:textId="77777777" w:rsidR="003F4DB6" w:rsidRPr="003F4DB6" w:rsidRDefault="003F4DB6" w:rsidP="003F4DB6">
      <w:pPr>
        <w:spacing w:line="360" w:lineRule="auto"/>
        <w:rPr>
          <w:rFonts w:ascii="Arial" w:hAnsi="Arial" w:cs="Arial"/>
          <w:b/>
          <w:bCs/>
        </w:rPr>
      </w:pPr>
      <w:r w:rsidRPr="003F4DB6">
        <w:rPr>
          <w:rFonts w:ascii="Arial" w:hAnsi="Arial" w:cs="Arial"/>
          <w:b/>
          <w:bCs/>
        </w:rPr>
        <w:t>Data management and governance</w:t>
      </w:r>
    </w:p>
    <w:p w14:paraId="46373855" w14:textId="3494D2F7" w:rsidR="003F4DB6" w:rsidRPr="003F4DB6" w:rsidRDefault="003F4DB6" w:rsidP="003F4DB6">
      <w:pPr>
        <w:spacing w:line="360" w:lineRule="auto"/>
        <w:rPr>
          <w:rFonts w:ascii="Arial" w:hAnsi="Arial" w:cs="Arial"/>
        </w:rPr>
      </w:pPr>
      <w:r w:rsidRPr="003F4DB6">
        <w:rPr>
          <w:rFonts w:ascii="Arial" w:hAnsi="Arial" w:cs="Arial"/>
        </w:rPr>
        <w:t>The platform introduces structured data models, validation rules and controlled access rights. Data governance policies can be implemented to define data ownership, data quality responsibilities and retention schedules. Khatri and Brown (2010) argue that formal data governance is essential for organisations seeking to protect information assets and enable analytics.</w:t>
      </w:r>
    </w:p>
    <w:p w14:paraId="4F78F038" w14:textId="77777777" w:rsidR="003F4DB6" w:rsidRPr="003F4DB6" w:rsidRDefault="003F4DB6" w:rsidP="003F4DB6">
      <w:pPr>
        <w:spacing w:line="360" w:lineRule="auto"/>
        <w:rPr>
          <w:rFonts w:ascii="Arial" w:hAnsi="Arial" w:cs="Arial"/>
          <w:b/>
          <w:bCs/>
        </w:rPr>
      </w:pPr>
      <w:r w:rsidRPr="003F4DB6">
        <w:rPr>
          <w:rFonts w:ascii="Arial" w:hAnsi="Arial" w:cs="Arial"/>
          <w:b/>
          <w:bCs/>
        </w:rPr>
        <w:t>Business intelligence and decision-making</w:t>
      </w:r>
    </w:p>
    <w:p w14:paraId="6DA46EEE" w14:textId="77777777" w:rsidR="003F4DB6" w:rsidRPr="003F4DB6" w:rsidRDefault="003F4DB6" w:rsidP="003F4DB6">
      <w:pPr>
        <w:spacing w:line="360" w:lineRule="auto"/>
        <w:rPr>
          <w:rFonts w:ascii="Arial" w:hAnsi="Arial" w:cs="Arial"/>
        </w:rPr>
      </w:pPr>
      <w:r w:rsidRPr="003F4DB6">
        <w:rPr>
          <w:rFonts w:ascii="Arial" w:hAnsi="Arial" w:cs="Arial"/>
        </w:rPr>
        <w:t>Built-in analytics and reporting tools enable management to monitor key performance indicators such as:</w:t>
      </w:r>
    </w:p>
    <w:p w14:paraId="58409174" w14:textId="77777777" w:rsidR="003F4DB6" w:rsidRPr="003F4DB6" w:rsidRDefault="003F4DB6" w:rsidP="003F4DB6">
      <w:pPr>
        <w:numPr>
          <w:ilvl w:val="0"/>
          <w:numId w:val="5"/>
        </w:numPr>
        <w:spacing w:line="360" w:lineRule="auto"/>
        <w:rPr>
          <w:rFonts w:ascii="Arial" w:hAnsi="Arial" w:cs="Arial"/>
        </w:rPr>
      </w:pPr>
      <w:r w:rsidRPr="003F4DB6">
        <w:rPr>
          <w:rFonts w:ascii="Arial" w:hAnsi="Arial" w:cs="Arial"/>
        </w:rPr>
        <w:t>sales by channel and store,</w:t>
      </w:r>
    </w:p>
    <w:p w14:paraId="4018E5AF" w14:textId="77777777" w:rsidR="003F4DB6" w:rsidRPr="003F4DB6" w:rsidRDefault="003F4DB6" w:rsidP="003F4DB6">
      <w:pPr>
        <w:numPr>
          <w:ilvl w:val="0"/>
          <w:numId w:val="5"/>
        </w:numPr>
        <w:spacing w:line="360" w:lineRule="auto"/>
        <w:rPr>
          <w:rFonts w:ascii="Arial" w:hAnsi="Arial" w:cs="Arial"/>
        </w:rPr>
      </w:pPr>
      <w:r w:rsidRPr="003F4DB6">
        <w:rPr>
          <w:rFonts w:ascii="Arial" w:hAnsi="Arial" w:cs="Arial"/>
        </w:rPr>
        <w:t>product profitability,</w:t>
      </w:r>
    </w:p>
    <w:p w14:paraId="16303C8C" w14:textId="77777777" w:rsidR="003F4DB6" w:rsidRPr="003F4DB6" w:rsidRDefault="003F4DB6" w:rsidP="003F4DB6">
      <w:pPr>
        <w:numPr>
          <w:ilvl w:val="0"/>
          <w:numId w:val="5"/>
        </w:numPr>
        <w:spacing w:line="360" w:lineRule="auto"/>
        <w:rPr>
          <w:rFonts w:ascii="Arial" w:hAnsi="Arial" w:cs="Arial"/>
        </w:rPr>
      </w:pPr>
      <w:r w:rsidRPr="003F4DB6">
        <w:rPr>
          <w:rFonts w:ascii="Arial" w:hAnsi="Arial" w:cs="Arial"/>
        </w:rPr>
        <w:t>stock turnover rates,</w:t>
      </w:r>
    </w:p>
    <w:p w14:paraId="538F95C2" w14:textId="77777777" w:rsidR="003F4DB6" w:rsidRPr="003F4DB6" w:rsidRDefault="003F4DB6" w:rsidP="003F4DB6">
      <w:pPr>
        <w:numPr>
          <w:ilvl w:val="0"/>
          <w:numId w:val="5"/>
        </w:numPr>
        <w:spacing w:line="360" w:lineRule="auto"/>
        <w:rPr>
          <w:rFonts w:ascii="Arial" w:hAnsi="Arial" w:cs="Arial"/>
        </w:rPr>
      </w:pPr>
      <w:r w:rsidRPr="003F4DB6">
        <w:rPr>
          <w:rFonts w:ascii="Arial" w:hAnsi="Arial" w:cs="Arial"/>
        </w:rPr>
        <w:t>customer purchasing trends.</w:t>
      </w:r>
    </w:p>
    <w:p w14:paraId="7BA27C60" w14:textId="4C6E1A9B" w:rsidR="003F4DB6" w:rsidRPr="003F4DB6" w:rsidRDefault="003F4DB6" w:rsidP="003F4DB6">
      <w:pPr>
        <w:spacing w:line="360" w:lineRule="auto"/>
        <w:rPr>
          <w:rFonts w:ascii="Arial" w:hAnsi="Arial" w:cs="Arial"/>
        </w:rPr>
      </w:pPr>
      <w:r w:rsidRPr="003F4DB6">
        <w:rPr>
          <w:rFonts w:ascii="Arial" w:hAnsi="Arial" w:cs="Arial"/>
        </w:rPr>
        <w:t xml:space="preserve">This allows </w:t>
      </w:r>
      <w:proofErr w:type="spellStart"/>
      <w:r w:rsidRPr="003F4DB6">
        <w:rPr>
          <w:rFonts w:ascii="Arial" w:hAnsi="Arial" w:cs="Arial"/>
        </w:rPr>
        <w:t>Kalori</w:t>
      </w:r>
      <w:proofErr w:type="spellEnd"/>
      <w:r w:rsidRPr="003F4DB6">
        <w:rPr>
          <w:rFonts w:ascii="Arial" w:hAnsi="Arial" w:cs="Arial"/>
        </w:rPr>
        <w:t xml:space="preserve"> Ltd. to move from reactive reporting to proactive and predictive decision-making. According to Eckerson (2010), business intelligence systems enable organisations to align operational activities with strategic objectives through performance measurement and monitoring.</w:t>
      </w:r>
    </w:p>
    <w:p w14:paraId="238A797F" w14:textId="77777777" w:rsidR="003F4DB6" w:rsidRPr="003F4DB6" w:rsidRDefault="003F4DB6" w:rsidP="003F4DB6">
      <w:pPr>
        <w:spacing w:line="360" w:lineRule="auto"/>
        <w:rPr>
          <w:rFonts w:ascii="Arial" w:hAnsi="Arial" w:cs="Arial"/>
          <w:b/>
          <w:bCs/>
        </w:rPr>
      </w:pPr>
      <w:r w:rsidRPr="003F4DB6">
        <w:rPr>
          <w:rFonts w:ascii="Arial" w:hAnsi="Arial" w:cs="Arial"/>
          <w:b/>
          <w:bCs/>
        </w:rPr>
        <w:t>Marketing effectiveness</w:t>
      </w:r>
    </w:p>
    <w:p w14:paraId="15B4C620" w14:textId="36FF9416" w:rsidR="003F4DB6" w:rsidRPr="003F4DB6" w:rsidRDefault="003F4DB6" w:rsidP="003F4DB6">
      <w:pPr>
        <w:spacing w:line="360" w:lineRule="auto"/>
        <w:rPr>
          <w:rFonts w:ascii="Arial" w:hAnsi="Arial" w:cs="Arial"/>
        </w:rPr>
      </w:pPr>
      <w:r w:rsidRPr="003F4DB6">
        <w:rPr>
          <w:rFonts w:ascii="Arial" w:hAnsi="Arial" w:cs="Arial"/>
        </w:rPr>
        <w:t>Integrated CRM and analytics enable customer segmentation and campaign performance measurement. Digital marketing strategies are significantly more effective when supported by integrated data and analytics platforms (Chaffey and Ellis-Chadwick, 2019).</w:t>
      </w:r>
    </w:p>
    <w:p w14:paraId="532166F5" w14:textId="77777777" w:rsidR="003F4DB6" w:rsidRPr="003F4DB6" w:rsidRDefault="003F4DB6" w:rsidP="003F4DB6">
      <w:pPr>
        <w:spacing w:line="360" w:lineRule="auto"/>
        <w:rPr>
          <w:rFonts w:ascii="Arial" w:hAnsi="Arial" w:cs="Arial"/>
          <w:b/>
          <w:bCs/>
        </w:rPr>
      </w:pPr>
      <w:r w:rsidRPr="003F4DB6">
        <w:rPr>
          <w:rFonts w:ascii="Arial" w:hAnsi="Arial" w:cs="Arial"/>
          <w:b/>
          <w:bCs/>
        </w:rPr>
        <w:t>Data protection and compliance</w:t>
      </w:r>
    </w:p>
    <w:p w14:paraId="43779AB9" w14:textId="77777777" w:rsidR="003F4DB6" w:rsidRDefault="003F4DB6" w:rsidP="003F4DB6">
      <w:pPr>
        <w:spacing w:line="360" w:lineRule="auto"/>
        <w:rPr>
          <w:rFonts w:ascii="Arial" w:hAnsi="Arial" w:cs="Arial"/>
        </w:rPr>
      </w:pPr>
      <w:r w:rsidRPr="003F4DB6">
        <w:rPr>
          <w:rFonts w:ascii="Arial" w:hAnsi="Arial" w:cs="Arial"/>
        </w:rPr>
        <w:t xml:space="preserve">The proposed system supports access control, user authentication, audit trails and data masking. These technical controls help demonstrate accountability and support compliance with data protection principles such as integrity, confidentiality and access limitation (Voigt and von </w:t>
      </w:r>
      <w:proofErr w:type="spellStart"/>
      <w:r w:rsidRPr="003F4DB6">
        <w:rPr>
          <w:rFonts w:ascii="Arial" w:hAnsi="Arial" w:cs="Arial"/>
        </w:rPr>
        <w:t>dem</w:t>
      </w:r>
      <w:proofErr w:type="spellEnd"/>
      <w:r w:rsidRPr="003F4DB6">
        <w:rPr>
          <w:rFonts w:ascii="Arial" w:hAnsi="Arial" w:cs="Arial"/>
        </w:rPr>
        <w:t xml:space="preserve"> </w:t>
      </w:r>
      <w:proofErr w:type="spellStart"/>
      <w:r w:rsidRPr="003F4DB6">
        <w:rPr>
          <w:rFonts w:ascii="Arial" w:hAnsi="Arial" w:cs="Arial"/>
        </w:rPr>
        <w:t>Bussche</w:t>
      </w:r>
      <w:proofErr w:type="spellEnd"/>
      <w:r w:rsidRPr="003F4DB6">
        <w:rPr>
          <w:rFonts w:ascii="Arial" w:hAnsi="Arial" w:cs="Arial"/>
        </w:rPr>
        <w:t>, 2017).</w:t>
      </w:r>
    </w:p>
    <w:p w14:paraId="0B9B68E2" w14:textId="77777777" w:rsidR="003F4DB6" w:rsidRDefault="003F4DB6" w:rsidP="003F4DB6">
      <w:pPr>
        <w:spacing w:line="360" w:lineRule="auto"/>
        <w:rPr>
          <w:rFonts w:ascii="Arial" w:hAnsi="Arial" w:cs="Arial"/>
          <w:b/>
          <w:bCs/>
          <w:sz w:val="32"/>
          <w:szCs w:val="32"/>
        </w:rPr>
      </w:pPr>
    </w:p>
    <w:p w14:paraId="23546FA8" w14:textId="7BE7EDD1" w:rsidR="003F4DB6" w:rsidRPr="003F4DB6" w:rsidRDefault="003F4DB6" w:rsidP="003F4DB6">
      <w:pPr>
        <w:spacing w:line="360" w:lineRule="auto"/>
        <w:rPr>
          <w:rFonts w:ascii="Arial" w:hAnsi="Arial" w:cs="Arial"/>
          <w:b/>
          <w:bCs/>
          <w:sz w:val="32"/>
          <w:szCs w:val="32"/>
        </w:rPr>
      </w:pPr>
      <w:r w:rsidRPr="003F4DB6">
        <w:rPr>
          <w:rFonts w:ascii="Arial" w:hAnsi="Arial" w:cs="Arial"/>
          <w:b/>
          <w:bCs/>
          <w:sz w:val="32"/>
          <w:szCs w:val="32"/>
        </w:rPr>
        <w:lastRenderedPageBreak/>
        <w:t>4. Implementation Plan</w:t>
      </w:r>
    </w:p>
    <w:p w14:paraId="0C248BED" w14:textId="77777777" w:rsidR="003F4DB6" w:rsidRPr="003F4DB6" w:rsidRDefault="003F4DB6" w:rsidP="003F4DB6">
      <w:pPr>
        <w:spacing w:line="360" w:lineRule="auto"/>
        <w:rPr>
          <w:rFonts w:ascii="Arial" w:hAnsi="Arial" w:cs="Arial"/>
          <w:b/>
          <w:bCs/>
        </w:rPr>
      </w:pPr>
      <w:r w:rsidRPr="003F4DB6">
        <w:rPr>
          <w:rFonts w:ascii="Arial" w:hAnsi="Arial" w:cs="Arial"/>
          <w:b/>
          <w:bCs/>
        </w:rPr>
        <w:t>4.1 Phase 1 – Business process review and requirements definition</w:t>
      </w:r>
    </w:p>
    <w:p w14:paraId="7118AE8E" w14:textId="77777777" w:rsidR="003F4DB6" w:rsidRPr="003F4DB6" w:rsidRDefault="003F4DB6" w:rsidP="003F4DB6">
      <w:pPr>
        <w:spacing w:line="360" w:lineRule="auto"/>
        <w:rPr>
          <w:rFonts w:ascii="Arial" w:hAnsi="Arial" w:cs="Arial"/>
        </w:rPr>
      </w:pPr>
      <w:r w:rsidRPr="003F4DB6">
        <w:rPr>
          <w:rFonts w:ascii="Arial" w:hAnsi="Arial" w:cs="Arial"/>
        </w:rPr>
        <w:t>The project should begin with structured workshops involving representatives from:</w:t>
      </w:r>
    </w:p>
    <w:p w14:paraId="5AED64E9" w14:textId="77777777" w:rsidR="003F4DB6" w:rsidRPr="003F4DB6" w:rsidRDefault="003F4DB6" w:rsidP="003F4DB6">
      <w:pPr>
        <w:numPr>
          <w:ilvl w:val="0"/>
          <w:numId w:val="6"/>
        </w:numPr>
        <w:spacing w:line="360" w:lineRule="auto"/>
        <w:rPr>
          <w:rFonts w:ascii="Arial" w:hAnsi="Arial" w:cs="Arial"/>
        </w:rPr>
      </w:pPr>
      <w:r w:rsidRPr="003F4DB6">
        <w:rPr>
          <w:rFonts w:ascii="Arial" w:hAnsi="Arial" w:cs="Arial"/>
        </w:rPr>
        <w:t>retail operations,</w:t>
      </w:r>
    </w:p>
    <w:p w14:paraId="60452B10" w14:textId="77777777" w:rsidR="003F4DB6" w:rsidRPr="003F4DB6" w:rsidRDefault="003F4DB6" w:rsidP="003F4DB6">
      <w:pPr>
        <w:numPr>
          <w:ilvl w:val="0"/>
          <w:numId w:val="6"/>
        </w:numPr>
        <w:spacing w:line="360" w:lineRule="auto"/>
        <w:rPr>
          <w:rFonts w:ascii="Arial" w:hAnsi="Arial" w:cs="Arial"/>
        </w:rPr>
      </w:pPr>
      <w:r w:rsidRPr="003F4DB6">
        <w:rPr>
          <w:rFonts w:ascii="Arial" w:hAnsi="Arial" w:cs="Arial"/>
        </w:rPr>
        <w:t>inventory and supply chain,</w:t>
      </w:r>
    </w:p>
    <w:p w14:paraId="5891FEA5" w14:textId="77777777" w:rsidR="003F4DB6" w:rsidRPr="003F4DB6" w:rsidRDefault="003F4DB6" w:rsidP="003F4DB6">
      <w:pPr>
        <w:numPr>
          <w:ilvl w:val="0"/>
          <w:numId w:val="6"/>
        </w:numPr>
        <w:spacing w:line="360" w:lineRule="auto"/>
        <w:rPr>
          <w:rFonts w:ascii="Arial" w:hAnsi="Arial" w:cs="Arial"/>
        </w:rPr>
      </w:pPr>
      <w:r w:rsidRPr="003F4DB6">
        <w:rPr>
          <w:rFonts w:ascii="Arial" w:hAnsi="Arial" w:cs="Arial"/>
        </w:rPr>
        <w:t>finance,</w:t>
      </w:r>
    </w:p>
    <w:p w14:paraId="73E2E71D" w14:textId="77777777" w:rsidR="003F4DB6" w:rsidRPr="003F4DB6" w:rsidRDefault="003F4DB6" w:rsidP="003F4DB6">
      <w:pPr>
        <w:numPr>
          <w:ilvl w:val="0"/>
          <w:numId w:val="6"/>
        </w:numPr>
        <w:spacing w:line="360" w:lineRule="auto"/>
        <w:rPr>
          <w:rFonts w:ascii="Arial" w:hAnsi="Arial" w:cs="Arial"/>
        </w:rPr>
      </w:pPr>
      <w:r w:rsidRPr="003F4DB6">
        <w:rPr>
          <w:rFonts w:ascii="Arial" w:hAnsi="Arial" w:cs="Arial"/>
        </w:rPr>
        <w:t>marketing and customer service,</w:t>
      </w:r>
    </w:p>
    <w:p w14:paraId="62C9484E" w14:textId="77777777" w:rsidR="003F4DB6" w:rsidRPr="003F4DB6" w:rsidRDefault="003F4DB6" w:rsidP="003F4DB6">
      <w:pPr>
        <w:numPr>
          <w:ilvl w:val="0"/>
          <w:numId w:val="6"/>
        </w:numPr>
        <w:spacing w:line="360" w:lineRule="auto"/>
        <w:rPr>
          <w:rFonts w:ascii="Arial" w:hAnsi="Arial" w:cs="Arial"/>
        </w:rPr>
      </w:pPr>
      <w:r w:rsidRPr="003F4DB6">
        <w:rPr>
          <w:rFonts w:ascii="Arial" w:hAnsi="Arial" w:cs="Arial"/>
        </w:rPr>
        <w:t>IT and compliance.</w:t>
      </w:r>
    </w:p>
    <w:p w14:paraId="5EE7D371" w14:textId="77777777" w:rsidR="003F4DB6" w:rsidRDefault="003F4DB6" w:rsidP="003F4DB6">
      <w:pPr>
        <w:spacing w:line="360" w:lineRule="auto"/>
        <w:rPr>
          <w:rFonts w:ascii="Arial" w:hAnsi="Arial" w:cs="Arial"/>
        </w:rPr>
      </w:pPr>
      <w:r w:rsidRPr="003F4DB6">
        <w:rPr>
          <w:rFonts w:ascii="Arial" w:hAnsi="Arial" w:cs="Arial"/>
        </w:rPr>
        <w:t>Current processes should be documented and redesigned where appropriate to ensure alignment with best practices supported by the new system.</w:t>
      </w:r>
    </w:p>
    <w:p w14:paraId="4ED89CE0" w14:textId="77777777" w:rsidR="003F4DB6" w:rsidRPr="003F4DB6" w:rsidRDefault="003F4DB6" w:rsidP="003F4DB6">
      <w:pPr>
        <w:spacing w:line="360" w:lineRule="auto"/>
        <w:rPr>
          <w:rFonts w:ascii="Arial" w:hAnsi="Arial" w:cs="Arial"/>
          <w:b/>
          <w:bCs/>
        </w:rPr>
      </w:pPr>
      <w:r w:rsidRPr="003F4DB6">
        <w:rPr>
          <w:rFonts w:ascii="Arial" w:hAnsi="Arial" w:cs="Arial"/>
          <w:b/>
          <w:bCs/>
        </w:rPr>
        <w:t>4.2 Phase 2 – Data preparation and governance framework</w:t>
      </w:r>
    </w:p>
    <w:p w14:paraId="670729A5" w14:textId="77777777" w:rsidR="003F4DB6" w:rsidRPr="003F4DB6" w:rsidRDefault="003F4DB6" w:rsidP="003F4DB6">
      <w:pPr>
        <w:spacing w:line="360" w:lineRule="auto"/>
        <w:rPr>
          <w:rFonts w:ascii="Arial" w:hAnsi="Arial" w:cs="Arial"/>
        </w:rPr>
      </w:pPr>
      <w:r w:rsidRPr="003F4DB6">
        <w:rPr>
          <w:rFonts w:ascii="Arial" w:hAnsi="Arial" w:cs="Arial"/>
        </w:rPr>
        <w:t>Existing customer, product, inventory and financial data must be reviewed for:</w:t>
      </w:r>
    </w:p>
    <w:p w14:paraId="18D58AD7" w14:textId="77777777" w:rsidR="003F4DB6" w:rsidRPr="003F4DB6" w:rsidRDefault="003F4DB6" w:rsidP="003F4DB6">
      <w:pPr>
        <w:numPr>
          <w:ilvl w:val="0"/>
          <w:numId w:val="7"/>
        </w:numPr>
        <w:spacing w:line="360" w:lineRule="auto"/>
        <w:rPr>
          <w:rFonts w:ascii="Arial" w:hAnsi="Arial" w:cs="Arial"/>
        </w:rPr>
      </w:pPr>
      <w:r w:rsidRPr="003F4DB6">
        <w:rPr>
          <w:rFonts w:ascii="Arial" w:hAnsi="Arial" w:cs="Arial"/>
        </w:rPr>
        <w:t>duplication,</w:t>
      </w:r>
    </w:p>
    <w:p w14:paraId="533C2329" w14:textId="77777777" w:rsidR="003F4DB6" w:rsidRPr="003F4DB6" w:rsidRDefault="003F4DB6" w:rsidP="003F4DB6">
      <w:pPr>
        <w:numPr>
          <w:ilvl w:val="0"/>
          <w:numId w:val="7"/>
        </w:numPr>
        <w:spacing w:line="360" w:lineRule="auto"/>
        <w:rPr>
          <w:rFonts w:ascii="Arial" w:hAnsi="Arial" w:cs="Arial"/>
        </w:rPr>
      </w:pPr>
      <w:r w:rsidRPr="003F4DB6">
        <w:rPr>
          <w:rFonts w:ascii="Arial" w:hAnsi="Arial" w:cs="Arial"/>
        </w:rPr>
        <w:t>missing values,</w:t>
      </w:r>
    </w:p>
    <w:p w14:paraId="451DB98E" w14:textId="77777777" w:rsidR="003F4DB6" w:rsidRPr="003F4DB6" w:rsidRDefault="003F4DB6" w:rsidP="003F4DB6">
      <w:pPr>
        <w:numPr>
          <w:ilvl w:val="0"/>
          <w:numId w:val="7"/>
        </w:numPr>
        <w:spacing w:line="360" w:lineRule="auto"/>
        <w:rPr>
          <w:rFonts w:ascii="Arial" w:hAnsi="Arial" w:cs="Arial"/>
        </w:rPr>
      </w:pPr>
      <w:r w:rsidRPr="003F4DB6">
        <w:rPr>
          <w:rFonts w:ascii="Arial" w:hAnsi="Arial" w:cs="Arial"/>
        </w:rPr>
        <w:t>inconsistent formats.</w:t>
      </w:r>
    </w:p>
    <w:p w14:paraId="20645860" w14:textId="77777777" w:rsidR="003F4DB6" w:rsidRPr="003F4DB6" w:rsidRDefault="003F4DB6" w:rsidP="003F4DB6">
      <w:pPr>
        <w:spacing w:line="360" w:lineRule="auto"/>
        <w:rPr>
          <w:rFonts w:ascii="Arial" w:hAnsi="Arial" w:cs="Arial"/>
        </w:rPr>
      </w:pPr>
      <w:r w:rsidRPr="003F4DB6">
        <w:rPr>
          <w:rFonts w:ascii="Arial" w:hAnsi="Arial" w:cs="Arial"/>
        </w:rPr>
        <w:t>A data governance framework should be established, defining data ownership and quality standards. Data governance improves both compliance and analytical reliability (Khatri and Brown, 2010).</w:t>
      </w:r>
    </w:p>
    <w:p w14:paraId="47A219F4" w14:textId="77777777" w:rsidR="003F4DB6" w:rsidRPr="003F4DB6" w:rsidRDefault="003F4DB6" w:rsidP="003F4DB6">
      <w:pPr>
        <w:spacing w:line="360" w:lineRule="auto"/>
        <w:rPr>
          <w:rFonts w:ascii="Arial" w:hAnsi="Arial" w:cs="Arial"/>
          <w:b/>
          <w:bCs/>
        </w:rPr>
      </w:pPr>
      <w:r w:rsidRPr="003F4DB6">
        <w:rPr>
          <w:rFonts w:ascii="Arial" w:hAnsi="Arial" w:cs="Arial"/>
          <w:b/>
          <w:bCs/>
        </w:rPr>
        <w:t>4.3 Phase 3 – System configuration and integration</w:t>
      </w:r>
    </w:p>
    <w:p w14:paraId="30CA7E95" w14:textId="77777777" w:rsidR="003F4DB6" w:rsidRPr="003F4DB6" w:rsidRDefault="003F4DB6" w:rsidP="003F4DB6">
      <w:pPr>
        <w:spacing w:line="360" w:lineRule="auto"/>
        <w:rPr>
          <w:rFonts w:ascii="Arial" w:hAnsi="Arial" w:cs="Arial"/>
        </w:rPr>
      </w:pPr>
      <w:r w:rsidRPr="003F4DB6">
        <w:rPr>
          <w:rFonts w:ascii="Arial" w:hAnsi="Arial" w:cs="Arial"/>
        </w:rPr>
        <w:t xml:space="preserve">The ERP and CRM modules should be configured to reflect </w:t>
      </w:r>
      <w:proofErr w:type="spellStart"/>
      <w:r w:rsidRPr="003F4DB6">
        <w:rPr>
          <w:rFonts w:ascii="Arial" w:hAnsi="Arial" w:cs="Arial"/>
        </w:rPr>
        <w:t>Kalori</w:t>
      </w:r>
      <w:proofErr w:type="spellEnd"/>
      <w:r w:rsidRPr="003F4DB6">
        <w:rPr>
          <w:rFonts w:ascii="Arial" w:hAnsi="Arial" w:cs="Arial"/>
        </w:rPr>
        <w:t xml:space="preserve"> Ltd.’s operational structure, including store hierarchies, product categories and fulfilment processes.</w:t>
      </w:r>
    </w:p>
    <w:p w14:paraId="6366E4E8" w14:textId="77777777" w:rsidR="003F4DB6" w:rsidRPr="003F4DB6" w:rsidRDefault="003F4DB6" w:rsidP="003F4DB6">
      <w:pPr>
        <w:spacing w:line="360" w:lineRule="auto"/>
        <w:rPr>
          <w:rFonts w:ascii="Arial" w:hAnsi="Arial" w:cs="Arial"/>
        </w:rPr>
      </w:pPr>
      <w:r w:rsidRPr="003F4DB6">
        <w:rPr>
          <w:rFonts w:ascii="Arial" w:hAnsi="Arial" w:cs="Arial"/>
        </w:rPr>
        <w:t>Integration must be implemented between:</w:t>
      </w:r>
    </w:p>
    <w:p w14:paraId="7D687CC2" w14:textId="77777777" w:rsidR="003F4DB6" w:rsidRPr="003F4DB6" w:rsidRDefault="003F4DB6" w:rsidP="003F4DB6">
      <w:pPr>
        <w:numPr>
          <w:ilvl w:val="0"/>
          <w:numId w:val="8"/>
        </w:numPr>
        <w:spacing w:line="360" w:lineRule="auto"/>
        <w:rPr>
          <w:rFonts w:ascii="Arial" w:hAnsi="Arial" w:cs="Arial"/>
        </w:rPr>
      </w:pPr>
      <w:r w:rsidRPr="003F4DB6">
        <w:rPr>
          <w:rFonts w:ascii="Arial" w:hAnsi="Arial" w:cs="Arial"/>
        </w:rPr>
        <w:t>point-of-sale systems in stores,</w:t>
      </w:r>
    </w:p>
    <w:p w14:paraId="2C870E92" w14:textId="77777777" w:rsidR="003F4DB6" w:rsidRPr="003F4DB6" w:rsidRDefault="003F4DB6" w:rsidP="003F4DB6">
      <w:pPr>
        <w:numPr>
          <w:ilvl w:val="0"/>
          <w:numId w:val="8"/>
        </w:numPr>
        <w:spacing w:line="360" w:lineRule="auto"/>
        <w:rPr>
          <w:rFonts w:ascii="Arial" w:hAnsi="Arial" w:cs="Arial"/>
        </w:rPr>
      </w:pPr>
      <w:r w:rsidRPr="003F4DB6">
        <w:rPr>
          <w:rFonts w:ascii="Arial" w:hAnsi="Arial" w:cs="Arial"/>
        </w:rPr>
        <w:t>the e-commerce platform,</w:t>
      </w:r>
    </w:p>
    <w:p w14:paraId="5446C6B0" w14:textId="77777777" w:rsidR="003F4DB6" w:rsidRPr="003F4DB6" w:rsidRDefault="003F4DB6" w:rsidP="003F4DB6">
      <w:pPr>
        <w:numPr>
          <w:ilvl w:val="0"/>
          <w:numId w:val="8"/>
        </w:numPr>
        <w:spacing w:line="360" w:lineRule="auto"/>
        <w:rPr>
          <w:rFonts w:ascii="Arial" w:hAnsi="Arial" w:cs="Arial"/>
        </w:rPr>
      </w:pPr>
      <w:r w:rsidRPr="003F4DB6">
        <w:rPr>
          <w:rFonts w:ascii="Arial" w:hAnsi="Arial" w:cs="Arial"/>
        </w:rPr>
        <w:t>payment gateways and logistics partners.</w:t>
      </w:r>
    </w:p>
    <w:p w14:paraId="3A412B00" w14:textId="77777777" w:rsidR="003F4DB6" w:rsidRPr="003F4DB6" w:rsidRDefault="003F4DB6" w:rsidP="003F4DB6">
      <w:pPr>
        <w:spacing w:line="360" w:lineRule="auto"/>
        <w:rPr>
          <w:rFonts w:ascii="Arial" w:hAnsi="Arial" w:cs="Arial"/>
        </w:rPr>
      </w:pPr>
      <w:r w:rsidRPr="003F4DB6">
        <w:rPr>
          <w:rFonts w:ascii="Arial" w:hAnsi="Arial" w:cs="Arial"/>
        </w:rPr>
        <w:t>Standard application programming interfaces should be used to ensure long-term maintainability.</w:t>
      </w:r>
    </w:p>
    <w:p w14:paraId="3BA7BA76" w14:textId="77777777" w:rsidR="003F4DB6" w:rsidRPr="003F4DB6" w:rsidRDefault="003F4DB6" w:rsidP="003F4DB6">
      <w:pPr>
        <w:spacing w:line="360" w:lineRule="auto"/>
        <w:rPr>
          <w:rFonts w:ascii="Arial" w:hAnsi="Arial" w:cs="Arial"/>
          <w:b/>
          <w:bCs/>
        </w:rPr>
      </w:pPr>
      <w:r w:rsidRPr="003F4DB6">
        <w:rPr>
          <w:rFonts w:ascii="Arial" w:hAnsi="Arial" w:cs="Arial"/>
          <w:b/>
          <w:bCs/>
        </w:rPr>
        <w:lastRenderedPageBreak/>
        <w:t>4.4 Phase 4 – Training and change management</w:t>
      </w:r>
    </w:p>
    <w:p w14:paraId="54DBFB36" w14:textId="39D3B1B2" w:rsidR="00663817" w:rsidRPr="00663817" w:rsidRDefault="00663817" w:rsidP="00663817">
      <w:pPr>
        <w:spacing w:line="360" w:lineRule="auto"/>
        <w:rPr>
          <w:rFonts w:ascii="Arial" w:hAnsi="Arial" w:cs="Arial"/>
        </w:rPr>
      </w:pPr>
      <w:r w:rsidRPr="00663817">
        <w:rPr>
          <w:rFonts w:ascii="Arial" w:hAnsi="Arial" w:cs="Arial"/>
        </w:rPr>
        <w:t xml:space="preserve">One of the most </w:t>
      </w:r>
      <w:r w:rsidR="0019641E">
        <w:rPr>
          <w:rFonts w:ascii="Arial" w:hAnsi="Arial" w:cs="Arial"/>
        </w:rPr>
        <w:t>important</w:t>
      </w:r>
      <w:r w:rsidRPr="00663817">
        <w:rPr>
          <w:rFonts w:ascii="Arial" w:hAnsi="Arial" w:cs="Arial"/>
        </w:rPr>
        <w:t xml:space="preserve"> aspects of implementing a new information system is ensuring that employees understand and adopt the system effectively. Even the most advanced technologies can fail if employees resist change or lack the necessary skills to use the new system properly. Therefore, </w:t>
      </w:r>
      <w:proofErr w:type="spellStart"/>
      <w:r w:rsidRPr="00663817">
        <w:rPr>
          <w:rFonts w:ascii="Arial" w:hAnsi="Arial" w:cs="Arial"/>
        </w:rPr>
        <w:t>Kalori</w:t>
      </w:r>
      <w:proofErr w:type="spellEnd"/>
      <w:r w:rsidRPr="00663817">
        <w:rPr>
          <w:rFonts w:ascii="Arial" w:hAnsi="Arial" w:cs="Arial"/>
        </w:rPr>
        <w:t xml:space="preserve"> Ltd. must implement a structured training and change management strategy to support staff throughout the transition.</w:t>
      </w:r>
    </w:p>
    <w:p w14:paraId="5BA698C0" w14:textId="417E97D7" w:rsidR="00663817" w:rsidRPr="00663817" w:rsidRDefault="00663817" w:rsidP="00663817">
      <w:pPr>
        <w:spacing w:line="360" w:lineRule="auto"/>
        <w:rPr>
          <w:rFonts w:ascii="Arial" w:hAnsi="Arial" w:cs="Arial"/>
        </w:rPr>
      </w:pPr>
      <w:r w:rsidRPr="00663817">
        <w:rPr>
          <w:rFonts w:ascii="Arial" w:hAnsi="Arial" w:cs="Arial"/>
        </w:rPr>
        <w:t>The first step is to create awareness among employees about why the new system is being implemented. Management should clearly communicate the benefits of the new system, including improved efficiency, reduced manual work, better customer service, and more accurate reporting. When employees understand how the system will make their work easier and more efficient, they are more likely to support the transition.</w:t>
      </w:r>
    </w:p>
    <w:p w14:paraId="0784B81F" w14:textId="7B246046" w:rsidR="00663817" w:rsidRPr="00663817" w:rsidRDefault="00663817" w:rsidP="00663817">
      <w:pPr>
        <w:spacing w:line="360" w:lineRule="auto"/>
        <w:rPr>
          <w:rFonts w:ascii="Arial" w:hAnsi="Arial" w:cs="Arial"/>
        </w:rPr>
      </w:pPr>
      <w:r w:rsidRPr="00663817">
        <w:rPr>
          <w:rFonts w:ascii="Arial" w:hAnsi="Arial" w:cs="Arial"/>
        </w:rPr>
        <w:t xml:space="preserve">Next, </w:t>
      </w:r>
      <w:proofErr w:type="spellStart"/>
      <w:r w:rsidRPr="00663817">
        <w:rPr>
          <w:rFonts w:ascii="Arial" w:hAnsi="Arial" w:cs="Arial"/>
        </w:rPr>
        <w:t>Kalori</w:t>
      </w:r>
      <w:proofErr w:type="spellEnd"/>
      <w:r w:rsidRPr="00663817">
        <w:rPr>
          <w:rFonts w:ascii="Arial" w:hAnsi="Arial" w:cs="Arial"/>
        </w:rPr>
        <w:t xml:space="preserve"> Ltd. should introduce role-based training programmes tailored to different departments. Employees in sales, inventory management, finance, marketing, and customer service will all interact with the new system in different ways. For example:</w:t>
      </w:r>
    </w:p>
    <w:p w14:paraId="2C67CD4B" w14:textId="658E42D6" w:rsidR="00663817" w:rsidRPr="00F56C83" w:rsidRDefault="00663817" w:rsidP="00F56C83">
      <w:pPr>
        <w:pStyle w:val="ListParagraph"/>
        <w:numPr>
          <w:ilvl w:val="0"/>
          <w:numId w:val="27"/>
        </w:numPr>
        <w:spacing w:line="360" w:lineRule="auto"/>
        <w:rPr>
          <w:rFonts w:ascii="Arial" w:hAnsi="Arial" w:cs="Arial"/>
        </w:rPr>
      </w:pPr>
      <w:r w:rsidRPr="00F56C83">
        <w:rPr>
          <w:rFonts w:ascii="Arial" w:hAnsi="Arial" w:cs="Arial"/>
        </w:rPr>
        <w:t>Store staff will need training on real-time inventory updates and point-of-sale integration.</w:t>
      </w:r>
    </w:p>
    <w:p w14:paraId="77786028" w14:textId="3AF4E261" w:rsidR="00663817" w:rsidRPr="00F56C83" w:rsidRDefault="00663817" w:rsidP="00F56C83">
      <w:pPr>
        <w:pStyle w:val="ListParagraph"/>
        <w:numPr>
          <w:ilvl w:val="0"/>
          <w:numId w:val="27"/>
        </w:numPr>
        <w:spacing w:line="360" w:lineRule="auto"/>
        <w:rPr>
          <w:rFonts w:ascii="Arial" w:hAnsi="Arial" w:cs="Arial"/>
        </w:rPr>
      </w:pPr>
      <w:r w:rsidRPr="00F56C83">
        <w:rPr>
          <w:rFonts w:ascii="Arial" w:hAnsi="Arial" w:cs="Arial"/>
        </w:rPr>
        <w:t>Marketing teams will require training on CRM tools for customer segmentation and targeted campaigns.</w:t>
      </w:r>
    </w:p>
    <w:p w14:paraId="0B696F30" w14:textId="67EAA506" w:rsidR="00663817" w:rsidRPr="00F56C83" w:rsidRDefault="00663817" w:rsidP="00F56C83">
      <w:pPr>
        <w:pStyle w:val="ListParagraph"/>
        <w:numPr>
          <w:ilvl w:val="0"/>
          <w:numId w:val="27"/>
        </w:numPr>
        <w:spacing w:line="360" w:lineRule="auto"/>
        <w:rPr>
          <w:rFonts w:ascii="Arial" w:hAnsi="Arial" w:cs="Arial"/>
        </w:rPr>
      </w:pPr>
      <w:r w:rsidRPr="00F56C83">
        <w:rPr>
          <w:rFonts w:ascii="Arial" w:hAnsi="Arial" w:cs="Arial"/>
        </w:rPr>
        <w:t>Finance teams will need instruction on financial reporting and automated accounting features.</w:t>
      </w:r>
    </w:p>
    <w:p w14:paraId="03B1F589" w14:textId="58794B07" w:rsidR="00663817" w:rsidRPr="00F56C83" w:rsidRDefault="00663817" w:rsidP="00F56C83">
      <w:pPr>
        <w:pStyle w:val="ListParagraph"/>
        <w:numPr>
          <w:ilvl w:val="0"/>
          <w:numId w:val="27"/>
        </w:numPr>
        <w:spacing w:line="360" w:lineRule="auto"/>
        <w:rPr>
          <w:rFonts w:ascii="Arial" w:hAnsi="Arial" w:cs="Arial"/>
        </w:rPr>
      </w:pPr>
      <w:r w:rsidRPr="00F56C83">
        <w:rPr>
          <w:rFonts w:ascii="Arial" w:hAnsi="Arial" w:cs="Arial"/>
        </w:rPr>
        <w:t>Customer service staff will learn how to access customer purchase history and resolve complaints efficiently.</w:t>
      </w:r>
    </w:p>
    <w:p w14:paraId="6B02CAFF" w14:textId="5D2544B6" w:rsidR="003F4DB6" w:rsidRDefault="00663817" w:rsidP="00663817">
      <w:pPr>
        <w:spacing w:line="360" w:lineRule="auto"/>
        <w:rPr>
          <w:rFonts w:ascii="Arial" w:hAnsi="Arial" w:cs="Arial"/>
        </w:rPr>
      </w:pPr>
      <w:r w:rsidRPr="00663817">
        <w:rPr>
          <w:rFonts w:ascii="Arial" w:hAnsi="Arial" w:cs="Arial"/>
        </w:rPr>
        <w:t>Training should combine multiple methods, including instructor-led workshops, online training modules, and hands-on practical sessions using a test environment. This allows employees to become comfortable with the system before it goes live. Providing training manuals, quick-reference guides, and video tutorials will also support continuous learning.</w:t>
      </w:r>
      <w:r w:rsidR="003F4DB6" w:rsidRPr="003F4DB6">
        <w:rPr>
          <w:rFonts w:ascii="Arial" w:hAnsi="Arial" w:cs="Arial"/>
        </w:rPr>
        <w:t xml:space="preserve"> (Hiatt, 2006).</w:t>
      </w:r>
    </w:p>
    <w:p w14:paraId="7939B320" w14:textId="77777777" w:rsidR="003F4DB6" w:rsidRPr="003F4DB6" w:rsidRDefault="003F4DB6" w:rsidP="003F4DB6">
      <w:pPr>
        <w:spacing w:line="360" w:lineRule="auto"/>
        <w:rPr>
          <w:rFonts w:ascii="Arial" w:hAnsi="Arial" w:cs="Arial"/>
          <w:b/>
          <w:bCs/>
        </w:rPr>
      </w:pPr>
      <w:r w:rsidRPr="003F4DB6">
        <w:rPr>
          <w:rFonts w:ascii="Arial" w:hAnsi="Arial" w:cs="Arial"/>
          <w:b/>
          <w:bCs/>
        </w:rPr>
        <w:t>4.5 Phase 5 – Pilot deployment</w:t>
      </w:r>
    </w:p>
    <w:p w14:paraId="448EED3F" w14:textId="0B8EEEBF" w:rsidR="00C26B01" w:rsidRPr="00C26B01" w:rsidRDefault="00C26B01" w:rsidP="00C26B01">
      <w:pPr>
        <w:spacing w:line="360" w:lineRule="auto"/>
        <w:rPr>
          <w:rFonts w:ascii="Arial" w:hAnsi="Arial" w:cs="Arial"/>
        </w:rPr>
      </w:pPr>
      <w:r w:rsidRPr="00C26B01">
        <w:rPr>
          <w:rFonts w:ascii="Arial" w:hAnsi="Arial" w:cs="Arial"/>
        </w:rPr>
        <w:t xml:space="preserve">Before implementing the new system across the entire organisation, </w:t>
      </w:r>
      <w:proofErr w:type="spellStart"/>
      <w:r w:rsidRPr="00C26B01">
        <w:rPr>
          <w:rFonts w:ascii="Arial" w:hAnsi="Arial" w:cs="Arial"/>
        </w:rPr>
        <w:t>Kalori</w:t>
      </w:r>
      <w:proofErr w:type="spellEnd"/>
      <w:r w:rsidRPr="00C26B01">
        <w:rPr>
          <w:rFonts w:ascii="Arial" w:hAnsi="Arial" w:cs="Arial"/>
        </w:rPr>
        <w:t xml:space="preserve"> Ltd. should conduct a pilot deployment. A pilot is a limited implementation of the system in a small number of stores or departments. This approach helps identify potential issues before the system is rolled out company wide.</w:t>
      </w:r>
    </w:p>
    <w:p w14:paraId="6E715C9A" w14:textId="3FCF5FCB" w:rsidR="00C26B01" w:rsidRPr="00C26B01" w:rsidRDefault="00C26B01" w:rsidP="00C26B01">
      <w:pPr>
        <w:spacing w:line="360" w:lineRule="auto"/>
        <w:rPr>
          <w:rFonts w:ascii="Arial" w:hAnsi="Arial" w:cs="Arial"/>
        </w:rPr>
      </w:pPr>
      <w:r w:rsidRPr="00C26B01">
        <w:rPr>
          <w:rFonts w:ascii="Arial" w:hAnsi="Arial" w:cs="Arial"/>
        </w:rPr>
        <w:t>The pilot phase should include a representative sample of the organisation, such as:</w:t>
      </w:r>
    </w:p>
    <w:p w14:paraId="5A2AB08E" w14:textId="27115C03" w:rsidR="00C26B01" w:rsidRPr="00C26B01" w:rsidRDefault="00C26B01" w:rsidP="00C26B01">
      <w:pPr>
        <w:pStyle w:val="ListParagraph"/>
        <w:numPr>
          <w:ilvl w:val="0"/>
          <w:numId w:val="28"/>
        </w:numPr>
        <w:spacing w:line="360" w:lineRule="auto"/>
        <w:rPr>
          <w:rFonts w:ascii="Arial" w:hAnsi="Arial" w:cs="Arial"/>
        </w:rPr>
      </w:pPr>
      <w:r>
        <w:rPr>
          <w:rFonts w:ascii="Arial" w:hAnsi="Arial" w:cs="Arial"/>
        </w:rPr>
        <w:lastRenderedPageBreak/>
        <w:t>T</w:t>
      </w:r>
      <w:r w:rsidRPr="00C26B01">
        <w:rPr>
          <w:rFonts w:ascii="Arial" w:hAnsi="Arial" w:cs="Arial"/>
        </w:rPr>
        <w:t>wo or three physical stores,</w:t>
      </w:r>
    </w:p>
    <w:p w14:paraId="2A0ACFAC" w14:textId="3FCA7E04" w:rsidR="00C26B01" w:rsidRPr="00C26B01" w:rsidRDefault="00C26B01" w:rsidP="00C26B01">
      <w:pPr>
        <w:pStyle w:val="ListParagraph"/>
        <w:numPr>
          <w:ilvl w:val="0"/>
          <w:numId w:val="28"/>
        </w:numPr>
        <w:spacing w:line="360" w:lineRule="auto"/>
        <w:rPr>
          <w:rFonts w:ascii="Arial" w:hAnsi="Arial" w:cs="Arial"/>
        </w:rPr>
      </w:pPr>
      <w:r>
        <w:rPr>
          <w:rFonts w:ascii="Arial" w:hAnsi="Arial" w:cs="Arial"/>
        </w:rPr>
        <w:t>Th</w:t>
      </w:r>
      <w:r w:rsidRPr="00C26B01">
        <w:rPr>
          <w:rFonts w:ascii="Arial" w:hAnsi="Arial" w:cs="Arial"/>
        </w:rPr>
        <w:t>e online sales platform,</w:t>
      </w:r>
    </w:p>
    <w:p w14:paraId="1FD2641D" w14:textId="2164D375" w:rsidR="00C26B01" w:rsidRPr="00C26B01" w:rsidRDefault="00C26B01" w:rsidP="00C26B01">
      <w:pPr>
        <w:pStyle w:val="ListParagraph"/>
        <w:numPr>
          <w:ilvl w:val="0"/>
          <w:numId w:val="28"/>
        </w:numPr>
        <w:spacing w:line="360" w:lineRule="auto"/>
        <w:rPr>
          <w:rFonts w:ascii="Arial" w:hAnsi="Arial" w:cs="Arial"/>
        </w:rPr>
      </w:pPr>
      <w:r>
        <w:rPr>
          <w:rFonts w:ascii="Arial" w:hAnsi="Arial" w:cs="Arial"/>
        </w:rPr>
        <w:t>Th</w:t>
      </w:r>
      <w:r w:rsidRPr="00C26B01">
        <w:rPr>
          <w:rFonts w:ascii="Arial" w:hAnsi="Arial" w:cs="Arial"/>
        </w:rPr>
        <w:t>e finance department,</w:t>
      </w:r>
    </w:p>
    <w:p w14:paraId="67D0F94E" w14:textId="748903EE" w:rsidR="00C26B01" w:rsidRPr="00C26B01" w:rsidRDefault="00C26B01" w:rsidP="00C26B01">
      <w:pPr>
        <w:pStyle w:val="ListParagraph"/>
        <w:numPr>
          <w:ilvl w:val="0"/>
          <w:numId w:val="28"/>
        </w:numPr>
        <w:spacing w:line="360" w:lineRule="auto"/>
        <w:rPr>
          <w:rFonts w:ascii="Arial" w:hAnsi="Arial" w:cs="Arial"/>
        </w:rPr>
      </w:pPr>
      <w:r>
        <w:rPr>
          <w:rFonts w:ascii="Arial" w:hAnsi="Arial" w:cs="Arial"/>
        </w:rPr>
        <w:t>A</w:t>
      </w:r>
      <w:r w:rsidRPr="00C26B01">
        <w:rPr>
          <w:rFonts w:ascii="Arial" w:hAnsi="Arial" w:cs="Arial"/>
        </w:rPr>
        <w:t>nd the customer service team.</w:t>
      </w:r>
    </w:p>
    <w:p w14:paraId="2E86B7CA" w14:textId="1212444B" w:rsidR="00C26B01" w:rsidRPr="00C26B01" w:rsidRDefault="00C26B01" w:rsidP="00C26B01">
      <w:pPr>
        <w:spacing w:line="360" w:lineRule="auto"/>
        <w:rPr>
          <w:rFonts w:ascii="Arial" w:hAnsi="Arial" w:cs="Arial"/>
        </w:rPr>
      </w:pPr>
      <w:r w:rsidRPr="00C26B01">
        <w:rPr>
          <w:rFonts w:ascii="Arial" w:hAnsi="Arial" w:cs="Arial"/>
        </w:rPr>
        <w:t>This allows the company to test the integration of all major business processes, including sales transactions, stock updates, order fulfilment, financial reporting, and customer support interactions.</w:t>
      </w:r>
    </w:p>
    <w:p w14:paraId="6503DC58" w14:textId="5A347028" w:rsidR="00C26B01" w:rsidRPr="00C26B01" w:rsidRDefault="00C26B01" w:rsidP="00C26B01">
      <w:pPr>
        <w:spacing w:line="360" w:lineRule="auto"/>
        <w:rPr>
          <w:rFonts w:ascii="Arial" w:hAnsi="Arial" w:cs="Arial"/>
        </w:rPr>
      </w:pPr>
      <w:r w:rsidRPr="00C26B01">
        <w:rPr>
          <w:rFonts w:ascii="Arial" w:hAnsi="Arial" w:cs="Arial"/>
        </w:rPr>
        <w:t>During the pilot phase, several types of testing should be conducted. First, technical testing ensures that all software modules function correctly and communicate properly with existing systems such as point-of-sale terminals and the e-commerce platform. Integration testing is particularly important because the new system must connect with multiple technologies across the organisation.</w:t>
      </w:r>
    </w:p>
    <w:p w14:paraId="21CEFC48" w14:textId="0AB44A95" w:rsidR="00C26B01" w:rsidRPr="00C26B01" w:rsidRDefault="00C26B01" w:rsidP="00C26B01">
      <w:pPr>
        <w:spacing w:line="360" w:lineRule="auto"/>
        <w:rPr>
          <w:rFonts w:ascii="Arial" w:hAnsi="Arial" w:cs="Arial"/>
        </w:rPr>
      </w:pPr>
      <w:r w:rsidRPr="00C26B01">
        <w:rPr>
          <w:rFonts w:ascii="Arial" w:hAnsi="Arial" w:cs="Arial"/>
        </w:rPr>
        <w:t>Second, process testing evaluates whether the redesigned business processes work efficiently in real operational conditions. For example, when a customer places an order online, the system should automatically update inventory levels, generate a fulfilment request, and update financial records.</w:t>
      </w:r>
    </w:p>
    <w:p w14:paraId="61BBB51E" w14:textId="77777777" w:rsidR="00C26B01" w:rsidRDefault="00C26B01" w:rsidP="00C26B01">
      <w:pPr>
        <w:spacing w:line="360" w:lineRule="auto"/>
        <w:rPr>
          <w:rFonts w:ascii="Arial" w:hAnsi="Arial" w:cs="Arial"/>
        </w:rPr>
      </w:pPr>
      <w:r w:rsidRPr="00C26B01">
        <w:rPr>
          <w:rFonts w:ascii="Arial" w:hAnsi="Arial" w:cs="Arial"/>
        </w:rPr>
        <w:t>Third, user acceptance testing (UAT) should be performed by employees who will use the system in their daily work. These users verify that the system is easy to use, accurate, and capable of supporting their tasks. Any usability issues or technical problems identified during this stage should be addressed before the full rollout begins.</w:t>
      </w:r>
    </w:p>
    <w:p w14:paraId="77423F27" w14:textId="419DE735" w:rsidR="003F4DB6" w:rsidRPr="003F4DB6" w:rsidRDefault="003F4DB6" w:rsidP="00C26B01">
      <w:pPr>
        <w:spacing w:line="360" w:lineRule="auto"/>
        <w:rPr>
          <w:rFonts w:ascii="Arial" w:hAnsi="Arial" w:cs="Arial"/>
          <w:b/>
          <w:bCs/>
        </w:rPr>
      </w:pPr>
      <w:r w:rsidRPr="003F4DB6">
        <w:rPr>
          <w:rFonts w:ascii="Arial" w:hAnsi="Arial" w:cs="Arial"/>
          <w:b/>
          <w:bCs/>
        </w:rPr>
        <w:t>4.6 Phase 6 – Organisation-wide rollout and optimisation</w:t>
      </w:r>
    </w:p>
    <w:p w14:paraId="44C40003" w14:textId="10674C16" w:rsidR="002008B6" w:rsidRPr="002008B6" w:rsidRDefault="002008B6" w:rsidP="002008B6">
      <w:pPr>
        <w:spacing w:line="360" w:lineRule="auto"/>
        <w:rPr>
          <w:rFonts w:ascii="Arial" w:hAnsi="Arial" w:cs="Arial"/>
        </w:rPr>
      </w:pPr>
      <w:r w:rsidRPr="002008B6">
        <w:rPr>
          <w:rFonts w:ascii="Arial" w:hAnsi="Arial" w:cs="Arial"/>
        </w:rPr>
        <w:t xml:space="preserve">Once the pilot phase has been successfully completed and any issues have been resolved, </w:t>
      </w:r>
      <w:proofErr w:type="spellStart"/>
      <w:r w:rsidRPr="002008B6">
        <w:rPr>
          <w:rFonts w:ascii="Arial" w:hAnsi="Arial" w:cs="Arial"/>
        </w:rPr>
        <w:t>Kalori</w:t>
      </w:r>
      <w:proofErr w:type="spellEnd"/>
      <w:r w:rsidRPr="002008B6">
        <w:rPr>
          <w:rFonts w:ascii="Arial" w:hAnsi="Arial" w:cs="Arial"/>
        </w:rPr>
        <w:t xml:space="preserve"> Ltd. can proceed with the full-scale rollout of the new system across the entire organisation.</w:t>
      </w:r>
    </w:p>
    <w:p w14:paraId="6D0ABAAB" w14:textId="77777777" w:rsidR="002008B6" w:rsidRDefault="002008B6" w:rsidP="002008B6">
      <w:pPr>
        <w:spacing w:line="360" w:lineRule="auto"/>
        <w:rPr>
          <w:rFonts w:ascii="Arial" w:hAnsi="Arial" w:cs="Arial"/>
        </w:rPr>
      </w:pPr>
      <w:r w:rsidRPr="002008B6">
        <w:rPr>
          <w:rFonts w:ascii="Arial" w:hAnsi="Arial" w:cs="Arial"/>
        </w:rPr>
        <w:t>The rollout should follow a phased approach rather than implementing the system in all stores simultaneously. For example, the company could introduce the system in groups of five to ten stores at a time. This gradual rollout allows the implementation team to provide adequate support and quickly resolve any issues that arise.</w:t>
      </w:r>
    </w:p>
    <w:p w14:paraId="7E6C5C43" w14:textId="77777777" w:rsidR="002008B6" w:rsidRDefault="002008B6" w:rsidP="002008B6">
      <w:pPr>
        <w:spacing w:line="360" w:lineRule="auto"/>
        <w:rPr>
          <w:rFonts w:ascii="Arial" w:hAnsi="Arial" w:cs="Arial"/>
        </w:rPr>
      </w:pPr>
      <w:r w:rsidRPr="002008B6">
        <w:rPr>
          <w:rFonts w:ascii="Arial" w:hAnsi="Arial" w:cs="Arial"/>
        </w:rPr>
        <w:t>During the rollout, IT specialists and system consultants should provide on-site or remote support to assist employees with technical problems or operational questions. Helpdesk services and dedicated support teams will ensure that staff receive assistance quickly, minimising disruption to business operations.</w:t>
      </w:r>
    </w:p>
    <w:p w14:paraId="553E1E05" w14:textId="77777777" w:rsidR="009310FA" w:rsidRDefault="009310FA" w:rsidP="002008B6">
      <w:pPr>
        <w:spacing w:line="360" w:lineRule="auto"/>
        <w:rPr>
          <w:rFonts w:ascii="Arial" w:hAnsi="Arial" w:cs="Arial"/>
        </w:rPr>
      </w:pPr>
    </w:p>
    <w:p w14:paraId="234198F8" w14:textId="77777777" w:rsidR="009310FA" w:rsidRDefault="009310FA" w:rsidP="002008B6">
      <w:pPr>
        <w:spacing w:line="360" w:lineRule="auto"/>
        <w:rPr>
          <w:rFonts w:ascii="Arial" w:hAnsi="Arial" w:cs="Arial"/>
        </w:rPr>
      </w:pPr>
    </w:p>
    <w:p w14:paraId="6ED6CBB1" w14:textId="77777777" w:rsidR="00F16405" w:rsidRDefault="00F16405" w:rsidP="002008B6">
      <w:pPr>
        <w:spacing w:line="360" w:lineRule="auto"/>
        <w:rPr>
          <w:rFonts w:ascii="Arial" w:hAnsi="Arial" w:cs="Arial"/>
        </w:rPr>
      </w:pPr>
    </w:p>
    <w:p w14:paraId="57547DEF" w14:textId="4FA8164D" w:rsidR="003F4DB6" w:rsidRPr="002008B6" w:rsidRDefault="003F4DB6" w:rsidP="002008B6">
      <w:pPr>
        <w:spacing w:line="360" w:lineRule="auto"/>
        <w:rPr>
          <w:rFonts w:ascii="Arial" w:hAnsi="Arial" w:cs="Arial"/>
        </w:rPr>
      </w:pPr>
      <w:r w:rsidRPr="003F4DB6">
        <w:rPr>
          <w:rFonts w:ascii="Arial" w:hAnsi="Arial" w:cs="Arial"/>
          <w:b/>
          <w:bCs/>
        </w:rPr>
        <w:t>4.7 Key implementation challenges and mitigation</w:t>
      </w:r>
    </w:p>
    <w:tbl>
      <w:tblPr>
        <w:tblStyle w:val="TableGrid"/>
        <w:tblW w:w="0" w:type="auto"/>
        <w:tblLook w:val="04A0" w:firstRow="1" w:lastRow="0" w:firstColumn="1" w:lastColumn="0" w:noHBand="0" w:noVBand="1"/>
      </w:tblPr>
      <w:tblGrid>
        <w:gridCol w:w="4508"/>
        <w:gridCol w:w="4508"/>
      </w:tblGrid>
      <w:tr w:rsidR="003F4DB6" w14:paraId="0261F8F6" w14:textId="77777777" w:rsidTr="003F4DB6">
        <w:tc>
          <w:tcPr>
            <w:tcW w:w="4508" w:type="dxa"/>
            <w:shd w:val="clear" w:color="auto" w:fill="47D459" w:themeFill="accent3" w:themeFillTint="99"/>
          </w:tcPr>
          <w:p w14:paraId="54AB6A2F" w14:textId="01F23E43" w:rsidR="003F4DB6" w:rsidRDefault="003F4DB6" w:rsidP="003F4DB6">
            <w:pPr>
              <w:spacing w:line="360" w:lineRule="auto"/>
              <w:jc w:val="center"/>
              <w:rPr>
                <w:rFonts w:ascii="Arial" w:hAnsi="Arial" w:cs="Arial"/>
                <w:b/>
                <w:bCs/>
              </w:rPr>
            </w:pPr>
            <w:r>
              <w:rPr>
                <w:rFonts w:ascii="Arial" w:hAnsi="Arial" w:cs="Arial"/>
                <w:b/>
                <w:bCs/>
              </w:rPr>
              <w:t>Risk</w:t>
            </w:r>
          </w:p>
        </w:tc>
        <w:tc>
          <w:tcPr>
            <w:tcW w:w="4508" w:type="dxa"/>
            <w:shd w:val="clear" w:color="auto" w:fill="47D459" w:themeFill="accent3" w:themeFillTint="99"/>
          </w:tcPr>
          <w:p w14:paraId="4F15621E" w14:textId="6C55D9BD" w:rsidR="003F4DB6" w:rsidRDefault="003F4DB6" w:rsidP="003F4DB6">
            <w:pPr>
              <w:spacing w:line="360" w:lineRule="auto"/>
              <w:jc w:val="center"/>
              <w:rPr>
                <w:rFonts w:ascii="Arial" w:hAnsi="Arial" w:cs="Arial"/>
                <w:b/>
                <w:bCs/>
              </w:rPr>
            </w:pPr>
            <w:r w:rsidRPr="003F4DB6">
              <w:rPr>
                <w:rFonts w:ascii="Arial" w:hAnsi="Arial" w:cs="Arial"/>
                <w:b/>
                <w:bCs/>
              </w:rPr>
              <w:t>Mitigation strategy</w:t>
            </w:r>
          </w:p>
        </w:tc>
      </w:tr>
      <w:tr w:rsidR="003F4DB6" w14:paraId="673FB91D" w14:textId="77777777" w:rsidTr="003F4DB6">
        <w:tc>
          <w:tcPr>
            <w:tcW w:w="4508" w:type="dxa"/>
            <w:shd w:val="clear" w:color="auto" w:fill="C1F0C7" w:themeFill="accent3" w:themeFillTint="33"/>
          </w:tcPr>
          <w:p w14:paraId="0398A39A" w14:textId="73174DC6" w:rsidR="003F4DB6" w:rsidRPr="003F4DB6" w:rsidRDefault="003F4DB6" w:rsidP="003F4DB6">
            <w:pPr>
              <w:spacing w:line="360" w:lineRule="auto"/>
              <w:rPr>
                <w:rFonts w:ascii="Arial" w:hAnsi="Arial" w:cs="Arial"/>
              </w:rPr>
            </w:pPr>
            <w:r w:rsidRPr="003F4DB6">
              <w:rPr>
                <w:rFonts w:ascii="Arial" w:hAnsi="Arial" w:cs="Arial"/>
              </w:rPr>
              <w:t>Resistance from staff</w:t>
            </w:r>
          </w:p>
        </w:tc>
        <w:tc>
          <w:tcPr>
            <w:tcW w:w="4508" w:type="dxa"/>
            <w:shd w:val="clear" w:color="auto" w:fill="C1F0C7" w:themeFill="accent3" w:themeFillTint="33"/>
          </w:tcPr>
          <w:p w14:paraId="11C90133" w14:textId="5E8335CE" w:rsidR="003F4DB6" w:rsidRPr="003F4DB6" w:rsidRDefault="003F4DB6" w:rsidP="003F4DB6">
            <w:pPr>
              <w:spacing w:line="360" w:lineRule="auto"/>
              <w:rPr>
                <w:rFonts w:ascii="Arial" w:hAnsi="Arial" w:cs="Arial"/>
              </w:rPr>
            </w:pPr>
            <w:r w:rsidRPr="003F4DB6">
              <w:rPr>
                <w:rFonts w:ascii="Arial" w:hAnsi="Arial" w:cs="Arial"/>
              </w:rPr>
              <w:t>Early involvement, visible leadership support and practical training</w:t>
            </w:r>
          </w:p>
        </w:tc>
      </w:tr>
      <w:tr w:rsidR="003F4DB6" w14:paraId="4E6A9B0C" w14:textId="77777777" w:rsidTr="003F4DB6">
        <w:tc>
          <w:tcPr>
            <w:tcW w:w="4508" w:type="dxa"/>
            <w:shd w:val="clear" w:color="auto" w:fill="C1F0C7" w:themeFill="accent3" w:themeFillTint="33"/>
          </w:tcPr>
          <w:p w14:paraId="12AD75F3" w14:textId="376E8D24" w:rsidR="003F4DB6" w:rsidRPr="003F4DB6" w:rsidRDefault="003F4DB6" w:rsidP="003F4DB6">
            <w:pPr>
              <w:spacing w:line="360" w:lineRule="auto"/>
              <w:rPr>
                <w:rFonts w:ascii="Arial" w:hAnsi="Arial" w:cs="Arial"/>
              </w:rPr>
            </w:pPr>
            <w:r w:rsidRPr="003F4DB6">
              <w:rPr>
                <w:rFonts w:ascii="Arial" w:hAnsi="Arial" w:cs="Arial"/>
              </w:rPr>
              <w:t>Data migration errors</w:t>
            </w:r>
          </w:p>
        </w:tc>
        <w:tc>
          <w:tcPr>
            <w:tcW w:w="4508" w:type="dxa"/>
            <w:shd w:val="clear" w:color="auto" w:fill="C1F0C7" w:themeFill="accent3" w:themeFillTint="33"/>
          </w:tcPr>
          <w:p w14:paraId="2392B65C" w14:textId="0FE58EE8" w:rsidR="003F4DB6" w:rsidRPr="003F4DB6" w:rsidRDefault="003F4DB6" w:rsidP="003F4DB6">
            <w:pPr>
              <w:spacing w:line="360" w:lineRule="auto"/>
              <w:rPr>
                <w:rFonts w:ascii="Arial" w:hAnsi="Arial" w:cs="Arial"/>
              </w:rPr>
            </w:pPr>
            <w:r w:rsidRPr="003F4DB6">
              <w:rPr>
                <w:rFonts w:ascii="Arial" w:hAnsi="Arial" w:cs="Arial"/>
              </w:rPr>
              <w:t>Parallel system runs and automated validation checks</w:t>
            </w:r>
          </w:p>
        </w:tc>
      </w:tr>
      <w:tr w:rsidR="003F4DB6" w14:paraId="21709293" w14:textId="77777777" w:rsidTr="003F4DB6">
        <w:tc>
          <w:tcPr>
            <w:tcW w:w="4508" w:type="dxa"/>
            <w:shd w:val="clear" w:color="auto" w:fill="C1F0C7" w:themeFill="accent3" w:themeFillTint="33"/>
          </w:tcPr>
          <w:p w14:paraId="6ACAFAF7" w14:textId="5FEC3ECE" w:rsidR="003F4DB6" w:rsidRPr="003F4DB6" w:rsidRDefault="003F4DB6" w:rsidP="003F4DB6">
            <w:pPr>
              <w:spacing w:line="360" w:lineRule="auto"/>
              <w:rPr>
                <w:rFonts w:ascii="Arial" w:hAnsi="Arial" w:cs="Arial"/>
              </w:rPr>
            </w:pPr>
            <w:r w:rsidRPr="003F4DB6">
              <w:rPr>
                <w:rFonts w:ascii="Arial" w:hAnsi="Arial" w:cs="Arial"/>
              </w:rPr>
              <w:t>Temporary productivity decline</w:t>
            </w:r>
          </w:p>
        </w:tc>
        <w:tc>
          <w:tcPr>
            <w:tcW w:w="4508" w:type="dxa"/>
            <w:shd w:val="clear" w:color="auto" w:fill="C1F0C7" w:themeFill="accent3" w:themeFillTint="33"/>
          </w:tcPr>
          <w:p w14:paraId="080ACD3F" w14:textId="5FB48758" w:rsidR="003F4DB6" w:rsidRPr="003F4DB6" w:rsidRDefault="003F4DB6" w:rsidP="003F4DB6">
            <w:pPr>
              <w:spacing w:line="360" w:lineRule="auto"/>
              <w:rPr>
                <w:rFonts w:ascii="Arial" w:hAnsi="Arial" w:cs="Arial"/>
              </w:rPr>
            </w:pPr>
            <w:r w:rsidRPr="003F4DB6">
              <w:rPr>
                <w:rFonts w:ascii="Arial" w:hAnsi="Arial" w:cs="Arial"/>
              </w:rPr>
              <w:t>Phased deployment and on-site support during rollout</w:t>
            </w:r>
          </w:p>
        </w:tc>
      </w:tr>
      <w:tr w:rsidR="003F4DB6" w14:paraId="2D0AD94B" w14:textId="77777777" w:rsidTr="003F4DB6">
        <w:tc>
          <w:tcPr>
            <w:tcW w:w="4508" w:type="dxa"/>
            <w:shd w:val="clear" w:color="auto" w:fill="C1F0C7" w:themeFill="accent3" w:themeFillTint="33"/>
          </w:tcPr>
          <w:p w14:paraId="76B3DD14" w14:textId="71A5E7C1" w:rsidR="003F4DB6" w:rsidRPr="003F4DB6" w:rsidRDefault="003F4DB6" w:rsidP="003F4DB6">
            <w:pPr>
              <w:spacing w:line="360" w:lineRule="auto"/>
              <w:rPr>
                <w:rFonts w:ascii="Arial" w:hAnsi="Arial" w:cs="Arial"/>
              </w:rPr>
            </w:pPr>
            <w:r w:rsidRPr="003F4DB6">
              <w:rPr>
                <w:rFonts w:ascii="Arial" w:hAnsi="Arial" w:cs="Arial"/>
              </w:rPr>
              <w:t>Integration complexity</w:t>
            </w:r>
          </w:p>
        </w:tc>
        <w:tc>
          <w:tcPr>
            <w:tcW w:w="4508" w:type="dxa"/>
            <w:shd w:val="clear" w:color="auto" w:fill="C1F0C7" w:themeFill="accent3" w:themeFillTint="33"/>
          </w:tcPr>
          <w:p w14:paraId="6D3533A3" w14:textId="4F70E153" w:rsidR="003F4DB6" w:rsidRPr="003F4DB6" w:rsidRDefault="003F4DB6" w:rsidP="003F4DB6">
            <w:pPr>
              <w:spacing w:line="360" w:lineRule="auto"/>
              <w:rPr>
                <w:rFonts w:ascii="Arial" w:hAnsi="Arial" w:cs="Arial"/>
              </w:rPr>
            </w:pPr>
            <w:r w:rsidRPr="003F4DB6">
              <w:rPr>
                <w:rFonts w:ascii="Arial" w:hAnsi="Arial" w:cs="Arial"/>
              </w:rPr>
              <w:t>Use of standard connectors and experienced implementation partners</w:t>
            </w:r>
          </w:p>
        </w:tc>
      </w:tr>
    </w:tbl>
    <w:p w14:paraId="55CE6F59" w14:textId="1B26CAD5" w:rsidR="003F4DB6" w:rsidRPr="003F4DB6" w:rsidRDefault="003F4DB6" w:rsidP="003F4DB6">
      <w:pPr>
        <w:spacing w:line="360" w:lineRule="auto"/>
        <w:jc w:val="center"/>
        <w:rPr>
          <w:rFonts w:ascii="Arial" w:hAnsi="Arial" w:cs="Arial"/>
        </w:rPr>
      </w:pPr>
      <w:r w:rsidRPr="003F4DB6">
        <w:rPr>
          <w:rFonts w:ascii="Arial" w:hAnsi="Arial" w:cs="Arial"/>
        </w:rPr>
        <w:t>Table 2</w:t>
      </w:r>
    </w:p>
    <w:p w14:paraId="071C2FE6" w14:textId="77777777" w:rsidR="003F4DB6" w:rsidRDefault="003F4DB6" w:rsidP="003F4DB6">
      <w:pPr>
        <w:spacing w:line="360" w:lineRule="auto"/>
        <w:jc w:val="center"/>
        <w:rPr>
          <w:rFonts w:ascii="Arial" w:hAnsi="Arial" w:cs="Arial"/>
          <w:b/>
          <w:bCs/>
        </w:rPr>
      </w:pPr>
    </w:p>
    <w:p w14:paraId="71CAFA8A" w14:textId="77777777" w:rsidR="003F4DB6" w:rsidRDefault="003F4DB6" w:rsidP="003F4DB6">
      <w:pPr>
        <w:spacing w:line="360" w:lineRule="auto"/>
        <w:jc w:val="center"/>
        <w:rPr>
          <w:rFonts w:ascii="Arial" w:hAnsi="Arial" w:cs="Arial"/>
          <w:b/>
          <w:bCs/>
        </w:rPr>
      </w:pPr>
    </w:p>
    <w:p w14:paraId="46F94D47" w14:textId="77777777" w:rsidR="002008B6" w:rsidRDefault="002008B6" w:rsidP="003F4DB6">
      <w:pPr>
        <w:spacing w:line="360" w:lineRule="auto"/>
        <w:jc w:val="center"/>
        <w:rPr>
          <w:rFonts w:ascii="Arial" w:hAnsi="Arial" w:cs="Arial"/>
          <w:b/>
          <w:bCs/>
        </w:rPr>
      </w:pPr>
    </w:p>
    <w:p w14:paraId="29AC9835" w14:textId="77777777" w:rsidR="002008B6" w:rsidRDefault="002008B6" w:rsidP="003F4DB6">
      <w:pPr>
        <w:spacing w:line="360" w:lineRule="auto"/>
        <w:jc w:val="center"/>
        <w:rPr>
          <w:rFonts w:ascii="Arial" w:hAnsi="Arial" w:cs="Arial"/>
          <w:b/>
          <w:bCs/>
        </w:rPr>
      </w:pPr>
    </w:p>
    <w:p w14:paraId="10F20A22" w14:textId="77777777" w:rsidR="002008B6" w:rsidRDefault="002008B6" w:rsidP="003F4DB6">
      <w:pPr>
        <w:spacing w:line="360" w:lineRule="auto"/>
        <w:jc w:val="center"/>
        <w:rPr>
          <w:rFonts w:ascii="Arial" w:hAnsi="Arial" w:cs="Arial"/>
          <w:b/>
          <w:bCs/>
        </w:rPr>
      </w:pPr>
    </w:p>
    <w:p w14:paraId="09315B33" w14:textId="77777777" w:rsidR="002008B6" w:rsidRDefault="002008B6" w:rsidP="003F4DB6">
      <w:pPr>
        <w:spacing w:line="360" w:lineRule="auto"/>
        <w:jc w:val="center"/>
        <w:rPr>
          <w:rFonts w:ascii="Arial" w:hAnsi="Arial" w:cs="Arial"/>
          <w:b/>
          <w:bCs/>
        </w:rPr>
      </w:pPr>
    </w:p>
    <w:p w14:paraId="06981EB3" w14:textId="77777777" w:rsidR="002008B6" w:rsidRDefault="002008B6" w:rsidP="003F4DB6">
      <w:pPr>
        <w:spacing w:line="360" w:lineRule="auto"/>
        <w:jc w:val="center"/>
        <w:rPr>
          <w:rFonts w:ascii="Arial" w:hAnsi="Arial" w:cs="Arial"/>
          <w:b/>
          <w:bCs/>
        </w:rPr>
      </w:pPr>
    </w:p>
    <w:p w14:paraId="32D30F99" w14:textId="77777777" w:rsidR="002008B6" w:rsidRDefault="002008B6" w:rsidP="003F4DB6">
      <w:pPr>
        <w:spacing w:line="360" w:lineRule="auto"/>
        <w:jc w:val="center"/>
        <w:rPr>
          <w:rFonts w:ascii="Arial" w:hAnsi="Arial" w:cs="Arial"/>
          <w:b/>
          <w:bCs/>
        </w:rPr>
      </w:pPr>
    </w:p>
    <w:p w14:paraId="30817DA4" w14:textId="77777777" w:rsidR="002008B6" w:rsidRDefault="002008B6" w:rsidP="003F4DB6">
      <w:pPr>
        <w:spacing w:line="360" w:lineRule="auto"/>
        <w:jc w:val="center"/>
        <w:rPr>
          <w:rFonts w:ascii="Arial" w:hAnsi="Arial" w:cs="Arial"/>
          <w:b/>
          <w:bCs/>
        </w:rPr>
      </w:pPr>
    </w:p>
    <w:p w14:paraId="774ABEE0" w14:textId="77777777" w:rsidR="002008B6" w:rsidRDefault="002008B6" w:rsidP="003F4DB6">
      <w:pPr>
        <w:spacing w:line="360" w:lineRule="auto"/>
        <w:jc w:val="center"/>
        <w:rPr>
          <w:rFonts w:ascii="Arial" w:hAnsi="Arial" w:cs="Arial"/>
          <w:b/>
          <w:bCs/>
        </w:rPr>
      </w:pPr>
    </w:p>
    <w:p w14:paraId="7FFE89B2" w14:textId="77777777" w:rsidR="002008B6" w:rsidRDefault="002008B6" w:rsidP="003F4DB6">
      <w:pPr>
        <w:spacing w:line="360" w:lineRule="auto"/>
        <w:jc w:val="center"/>
        <w:rPr>
          <w:rFonts w:ascii="Arial" w:hAnsi="Arial" w:cs="Arial"/>
          <w:b/>
          <w:bCs/>
        </w:rPr>
      </w:pPr>
    </w:p>
    <w:p w14:paraId="7E4BF5BD" w14:textId="77777777" w:rsidR="002008B6" w:rsidRDefault="002008B6" w:rsidP="003F4DB6">
      <w:pPr>
        <w:spacing w:line="360" w:lineRule="auto"/>
        <w:jc w:val="center"/>
        <w:rPr>
          <w:rFonts w:ascii="Arial" w:hAnsi="Arial" w:cs="Arial"/>
          <w:b/>
          <w:bCs/>
        </w:rPr>
      </w:pPr>
    </w:p>
    <w:p w14:paraId="2234CA61" w14:textId="77777777" w:rsidR="002008B6" w:rsidRDefault="002008B6" w:rsidP="003F4DB6">
      <w:pPr>
        <w:spacing w:line="360" w:lineRule="auto"/>
        <w:jc w:val="center"/>
        <w:rPr>
          <w:rFonts w:ascii="Arial" w:hAnsi="Arial" w:cs="Arial"/>
          <w:b/>
          <w:bCs/>
        </w:rPr>
      </w:pPr>
    </w:p>
    <w:p w14:paraId="7F2AE98B" w14:textId="77777777" w:rsidR="00823B8B" w:rsidRDefault="00823B8B" w:rsidP="005857D7">
      <w:pPr>
        <w:spacing w:line="360" w:lineRule="auto"/>
        <w:rPr>
          <w:rFonts w:ascii="Arial" w:hAnsi="Arial" w:cs="Arial"/>
          <w:b/>
          <w:bCs/>
        </w:rPr>
      </w:pPr>
    </w:p>
    <w:p w14:paraId="2CF85299" w14:textId="77777777" w:rsidR="005857D7" w:rsidRDefault="005857D7" w:rsidP="005857D7">
      <w:pPr>
        <w:spacing w:line="360" w:lineRule="auto"/>
        <w:rPr>
          <w:rFonts w:ascii="Arial" w:hAnsi="Arial" w:cs="Arial"/>
          <w:b/>
          <w:bCs/>
        </w:rPr>
      </w:pPr>
    </w:p>
    <w:p w14:paraId="74C4CFD7" w14:textId="77777777" w:rsidR="003F4DB6" w:rsidRPr="003F4DB6" w:rsidRDefault="003F4DB6" w:rsidP="003F4DB6">
      <w:pPr>
        <w:spacing w:line="360" w:lineRule="auto"/>
        <w:rPr>
          <w:rFonts w:ascii="Arial" w:hAnsi="Arial" w:cs="Arial"/>
          <w:b/>
          <w:bCs/>
          <w:sz w:val="32"/>
          <w:szCs w:val="32"/>
        </w:rPr>
      </w:pPr>
      <w:r w:rsidRPr="003F4DB6">
        <w:rPr>
          <w:rFonts w:ascii="Arial" w:hAnsi="Arial" w:cs="Arial"/>
          <w:b/>
          <w:bCs/>
          <w:sz w:val="32"/>
          <w:szCs w:val="32"/>
        </w:rPr>
        <w:lastRenderedPageBreak/>
        <w:t>5. Conclusion</w:t>
      </w:r>
    </w:p>
    <w:p w14:paraId="3D66719A" w14:textId="77777777" w:rsidR="003F4DB6" w:rsidRDefault="003F4DB6" w:rsidP="003F4DB6">
      <w:pPr>
        <w:spacing w:line="360" w:lineRule="auto"/>
        <w:rPr>
          <w:rFonts w:ascii="Arial" w:hAnsi="Arial" w:cs="Arial"/>
        </w:rPr>
      </w:pPr>
      <w:proofErr w:type="spellStart"/>
      <w:r w:rsidRPr="003F4DB6">
        <w:rPr>
          <w:rFonts w:ascii="Arial" w:hAnsi="Arial" w:cs="Arial"/>
        </w:rPr>
        <w:t>Kalori</w:t>
      </w:r>
      <w:proofErr w:type="spellEnd"/>
      <w:r w:rsidRPr="003F4DB6">
        <w:rPr>
          <w:rFonts w:ascii="Arial" w:hAnsi="Arial" w:cs="Arial"/>
        </w:rPr>
        <w:t xml:space="preserve"> Ltd.’s operational difficulties are not caused by market conditions, but by an information systems environment that is no longer suitable for a modern omnichannel retail organisation. Manual inventory tracking, fragmented customer data, spreadsheet-based reporting and weak data governance are restricting growth and damaging customer experience.</w:t>
      </w:r>
    </w:p>
    <w:p w14:paraId="76E6EAB2" w14:textId="13C6A7AD" w:rsidR="00823B8B" w:rsidRPr="003F4DB6" w:rsidRDefault="00823B8B" w:rsidP="003F4DB6">
      <w:pPr>
        <w:spacing w:line="360" w:lineRule="auto"/>
        <w:rPr>
          <w:rFonts w:ascii="Arial" w:hAnsi="Arial" w:cs="Arial"/>
        </w:rPr>
      </w:pPr>
      <w:r w:rsidRPr="003F4DB6">
        <w:rPr>
          <w:rFonts w:ascii="Arial" w:hAnsi="Arial" w:cs="Arial"/>
        </w:rPr>
        <w:t>These challenges directly affect customer satisfaction, operational efficiency and management decision-making. Research shows that retailers operating across multiple channels require integrated information systems to maintain service quality and profitability</w:t>
      </w:r>
    </w:p>
    <w:p w14:paraId="1E20FC96" w14:textId="77777777" w:rsidR="003F4DB6" w:rsidRDefault="003F4DB6" w:rsidP="003F4DB6">
      <w:pPr>
        <w:spacing w:line="360" w:lineRule="auto"/>
        <w:rPr>
          <w:rFonts w:ascii="Arial" w:hAnsi="Arial" w:cs="Arial"/>
        </w:rPr>
      </w:pPr>
      <w:r w:rsidRPr="003F4DB6">
        <w:rPr>
          <w:rFonts w:ascii="Arial" w:hAnsi="Arial" w:cs="Arial"/>
        </w:rPr>
        <w:t>This report recommends the implementation of a cloud-based integrated ERP and CRM platform to unify operations, improve data accuracy and enable evidence-based decision-making. The proposed solution directly addresses inventory visibility, customer relationship management, reporting efficiency and data protection compliance.</w:t>
      </w:r>
    </w:p>
    <w:p w14:paraId="7286BF96" w14:textId="7AA0BE4D" w:rsidR="003F4DB6" w:rsidRDefault="003F4DB6" w:rsidP="003F4DB6">
      <w:pPr>
        <w:spacing w:line="360" w:lineRule="auto"/>
        <w:rPr>
          <w:rFonts w:ascii="Arial" w:hAnsi="Arial" w:cs="Arial"/>
        </w:rPr>
      </w:pPr>
      <w:r w:rsidRPr="003F4DB6">
        <w:rPr>
          <w:rFonts w:ascii="Arial" w:hAnsi="Arial" w:cs="Arial"/>
        </w:rPr>
        <w:t xml:space="preserve">Through structured implementation, strong data governance, </w:t>
      </w:r>
      <w:proofErr w:type="spellStart"/>
      <w:r w:rsidRPr="003F4DB6">
        <w:rPr>
          <w:rFonts w:ascii="Arial" w:hAnsi="Arial" w:cs="Arial"/>
        </w:rPr>
        <w:t>Kalori</w:t>
      </w:r>
      <w:proofErr w:type="spellEnd"/>
      <w:r w:rsidRPr="003F4DB6">
        <w:rPr>
          <w:rFonts w:ascii="Arial" w:hAnsi="Arial" w:cs="Arial"/>
        </w:rPr>
        <w:t xml:space="preserve"> Ltd. can establish a scalable digital foundation that supports future expansion, enhances customer satisfaction and significantly improves organisational performance.</w:t>
      </w:r>
    </w:p>
    <w:p w14:paraId="6F5C9CC8" w14:textId="77777777" w:rsidR="00DB19C9" w:rsidRPr="003F4DB6" w:rsidRDefault="00DB19C9" w:rsidP="00DB19C9">
      <w:pPr>
        <w:spacing w:line="360" w:lineRule="auto"/>
        <w:rPr>
          <w:rFonts w:ascii="Arial" w:hAnsi="Arial" w:cs="Arial"/>
        </w:rPr>
      </w:pPr>
      <w:r w:rsidRPr="004F5F9C">
        <w:rPr>
          <w:rFonts w:ascii="Arial" w:hAnsi="Arial" w:cs="Arial"/>
        </w:rPr>
        <w:t xml:space="preserve">Overall, effective training and change management will reduce resistance, improve system adoption, and ensure that </w:t>
      </w:r>
      <w:proofErr w:type="spellStart"/>
      <w:r w:rsidRPr="004F5F9C">
        <w:rPr>
          <w:rFonts w:ascii="Arial" w:hAnsi="Arial" w:cs="Arial"/>
        </w:rPr>
        <w:t>Kalori</w:t>
      </w:r>
      <w:proofErr w:type="spellEnd"/>
      <w:r w:rsidRPr="004F5F9C">
        <w:rPr>
          <w:rFonts w:ascii="Arial" w:hAnsi="Arial" w:cs="Arial"/>
        </w:rPr>
        <w:t xml:space="preserve"> Ltd. achieves the full benefits of its new information system.</w:t>
      </w:r>
    </w:p>
    <w:p w14:paraId="6387E4AD" w14:textId="77777777" w:rsidR="00DB19C9" w:rsidRPr="003F4DB6" w:rsidRDefault="00DB19C9" w:rsidP="003F4DB6">
      <w:pPr>
        <w:spacing w:line="360" w:lineRule="auto"/>
        <w:rPr>
          <w:rFonts w:ascii="Arial" w:hAnsi="Arial" w:cs="Arial"/>
        </w:rPr>
      </w:pPr>
    </w:p>
    <w:p w14:paraId="2D318AFA" w14:textId="77777777" w:rsidR="003F4DB6" w:rsidRPr="003F4DB6" w:rsidRDefault="003F4DB6" w:rsidP="003F4DB6">
      <w:pPr>
        <w:spacing w:line="360" w:lineRule="auto"/>
        <w:jc w:val="center"/>
        <w:rPr>
          <w:rFonts w:ascii="Arial" w:hAnsi="Arial" w:cs="Arial"/>
          <w:b/>
          <w:bCs/>
        </w:rPr>
      </w:pPr>
    </w:p>
    <w:p w14:paraId="0E86985C" w14:textId="77777777" w:rsidR="003F4DB6" w:rsidRPr="003F4DB6" w:rsidRDefault="003F4DB6" w:rsidP="003F4DB6">
      <w:pPr>
        <w:spacing w:line="360" w:lineRule="auto"/>
        <w:rPr>
          <w:rFonts w:ascii="Arial" w:hAnsi="Arial" w:cs="Arial"/>
        </w:rPr>
      </w:pPr>
    </w:p>
    <w:p w14:paraId="1C4A99C0" w14:textId="77777777" w:rsidR="003F4DB6" w:rsidRPr="003F4DB6" w:rsidRDefault="003F4DB6" w:rsidP="003F4DB6">
      <w:pPr>
        <w:spacing w:line="360" w:lineRule="auto"/>
        <w:rPr>
          <w:rFonts w:ascii="Arial" w:hAnsi="Arial" w:cs="Arial"/>
        </w:rPr>
      </w:pPr>
    </w:p>
    <w:p w14:paraId="19CE733C" w14:textId="77777777" w:rsidR="003F4DB6" w:rsidRPr="003F4DB6" w:rsidRDefault="003F4DB6" w:rsidP="003F4DB6">
      <w:pPr>
        <w:spacing w:line="360" w:lineRule="auto"/>
        <w:rPr>
          <w:rFonts w:ascii="Arial" w:hAnsi="Arial" w:cs="Arial"/>
        </w:rPr>
      </w:pPr>
    </w:p>
    <w:p w14:paraId="78E41B5B" w14:textId="77777777" w:rsidR="003F4DB6" w:rsidRPr="003F4DB6" w:rsidRDefault="003F4DB6" w:rsidP="003F4DB6">
      <w:pPr>
        <w:spacing w:line="360" w:lineRule="auto"/>
        <w:rPr>
          <w:rFonts w:ascii="Arial" w:hAnsi="Arial" w:cs="Arial"/>
        </w:rPr>
      </w:pPr>
    </w:p>
    <w:p w14:paraId="5117E000" w14:textId="77777777" w:rsidR="003F4DB6" w:rsidRPr="003F4DB6" w:rsidRDefault="003F4DB6" w:rsidP="003F4DB6">
      <w:pPr>
        <w:spacing w:line="360" w:lineRule="auto"/>
        <w:rPr>
          <w:rFonts w:ascii="Arial" w:hAnsi="Arial" w:cs="Arial"/>
        </w:rPr>
      </w:pPr>
    </w:p>
    <w:p w14:paraId="09857E28" w14:textId="77777777" w:rsidR="003F4DB6" w:rsidRPr="003F4DB6" w:rsidRDefault="003F4DB6" w:rsidP="003F4DB6">
      <w:pPr>
        <w:spacing w:line="360" w:lineRule="auto"/>
        <w:rPr>
          <w:rFonts w:ascii="Arial" w:hAnsi="Arial" w:cs="Arial"/>
        </w:rPr>
      </w:pPr>
    </w:p>
    <w:p w14:paraId="72E1AD15" w14:textId="77777777" w:rsidR="009310FA" w:rsidRDefault="009310FA" w:rsidP="003F4DB6">
      <w:pPr>
        <w:rPr>
          <w:rFonts w:ascii="Arial" w:hAnsi="Arial" w:cs="Arial"/>
          <w:b/>
          <w:bCs/>
          <w:sz w:val="40"/>
          <w:szCs w:val="40"/>
        </w:rPr>
      </w:pPr>
    </w:p>
    <w:p w14:paraId="40990017" w14:textId="77777777" w:rsidR="005857D7" w:rsidRDefault="005857D7" w:rsidP="003F4DB6">
      <w:pPr>
        <w:rPr>
          <w:rFonts w:ascii="Arial" w:hAnsi="Arial" w:cs="Arial"/>
          <w:b/>
          <w:bCs/>
          <w:sz w:val="40"/>
          <w:szCs w:val="40"/>
        </w:rPr>
      </w:pPr>
    </w:p>
    <w:p w14:paraId="06AE3FC2" w14:textId="77777777" w:rsidR="005857D7" w:rsidRDefault="005857D7" w:rsidP="003F4DB6">
      <w:pPr>
        <w:rPr>
          <w:rFonts w:ascii="Arial" w:hAnsi="Arial" w:cs="Arial"/>
          <w:sz w:val="32"/>
          <w:szCs w:val="32"/>
        </w:rPr>
      </w:pPr>
    </w:p>
    <w:p w14:paraId="172459CA" w14:textId="4A56FD8E" w:rsidR="003F4DB6" w:rsidRDefault="003F4DB6" w:rsidP="003F4DB6">
      <w:pPr>
        <w:rPr>
          <w:rFonts w:ascii="Arial" w:hAnsi="Arial" w:cs="Arial"/>
          <w:b/>
          <w:bCs/>
          <w:sz w:val="32"/>
          <w:szCs w:val="32"/>
        </w:rPr>
      </w:pPr>
      <w:r w:rsidRPr="003F4DB6">
        <w:rPr>
          <w:rFonts w:ascii="Arial" w:hAnsi="Arial" w:cs="Arial"/>
          <w:b/>
          <w:bCs/>
          <w:sz w:val="32"/>
          <w:szCs w:val="32"/>
        </w:rPr>
        <w:t>References</w:t>
      </w:r>
    </w:p>
    <w:p w14:paraId="649265D5" w14:textId="4A1F22E3" w:rsidR="003F4DB6" w:rsidRDefault="003F4DB6" w:rsidP="003F4DB6">
      <w:pPr>
        <w:pStyle w:val="ListParagraph"/>
        <w:numPr>
          <w:ilvl w:val="0"/>
          <w:numId w:val="26"/>
        </w:numPr>
        <w:rPr>
          <w:rFonts w:ascii="Arial" w:hAnsi="Arial" w:cs="Arial"/>
        </w:rPr>
      </w:pPr>
      <w:r w:rsidRPr="003F4DB6">
        <w:rPr>
          <w:rFonts w:ascii="Arial" w:hAnsi="Arial" w:cs="Arial"/>
        </w:rPr>
        <w:t>Armbrust, M. et al. (2010)</w:t>
      </w:r>
      <w:r>
        <w:rPr>
          <w:rFonts w:ascii="Arial" w:hAnsi="Arial" w:cs="Arial"/>
        </w:rPr>
        <w:t>.</w:t>
      </w:r>
      <w:r w:rsidRPr="003F4DB6">
        <w:rPr>
          <w:rFonts w:ascii="Arial" w:hAnsi="Arial" w:cs="Arial"/>
        </w:rPr>
        <w:t xml:space="preserve"> A view of cloud computing, </w:t>
      </w:r>
      <w:r w:rsidRPr="003F4DB6">
        <w:rPr>
          <w:rFonts w:ascii="Arial" w:hAnsi="Arial" w:cs="Arial"/>
          <w:i/>
          <w:iCs/>
        </w:rPr>
        <w:t>Communications of the ACM</w:t>
      </w:r>
      <w:r w:rsidRPr="003F4DB6">
        <w:rPr>
          <w:rFonts w:ascii="Arial" w:hAnsi="Arial" w:cs="Arial"/>
        </w:rPr>
        <w:t>, 53(4), pp. 50–58.</w:t>
      </w:r>
    </w:p>
    <w:p w14:paraId="4E708A03" w14:textId="77777777" w:rsidR="003F4DB6" w:rsidRDefault="003F4DB6" w:rsidP="003F4DB6">
      <w:pPr>
        <w:pStyle w:val="ListParagraph"/>
        <w:rPr>
          <w:rFonts w:ascii="Arial" w:hAnsi="Arial" w:cs="Arial"/>
        </w:rPr>
      </w:pPr>
    </w:p>
    <w:p w14:paraId="42DEF7B3" w14:textId="1723686D" w:rsidR="003F4DB6" w:rsidRDefault="003F4DB6" w:rsidP="003F4DB6">
      <w:pPr>
        <w:pStyle w:val="ListParagraph"/>
        <w:numPr>
          <w:ilvl w:val="0"/>
          <w:numId w:val="26"/>
        </w:numPr>
        <w:rPr>
          <w:rFonts w:ascii="Arial" w:hAnsi="Arial" w:cs="Arial"/>
        </w:rPr>
      </w:pPr>
      <w:r w:rsidRPr="003F4DB6">
        <w:rPr>
          <w:rFonts w:ascii="Arial" w:hAnsi="Arial" w:cs="Arial"/>
        </w:rPr>
        <w:t>Chaffey, D. and Ellis-Chadwick, F. (2019)</w:t>
      </w:r>
      <w:r>
        <w:rPr>
          <w:rFonts w:ascii="Arial" w:hAnsi="Arial" w:cs="Arial"/>
        </w:rPr>
        <w:t>.</w:t>
      </w:r>
      <w:r w:rsidRPr="003F4DB6">
        <w:rPr>
          <w:rFonts w:ascii="Arial" w:hAnsi="Arial" w:cs="Arial"/>
        </w:rPr>
        <w:t xml:space="preserve"> </w:t>
      </w:r>
      <w:r w:rsidRPr="003F4DB6">
        <w:rPr>
          <w:rFonts w:ascii="Arial" w:hAnsi="Arial" w:cs="Arial"/>
          <w:i/>
          <w:iCs/>
        </w:rPr>
        <w:t>Digital Marketing</w:t>
      </w:r>
      <w:r w:rsidRPr="003F4DB6">
        <w:rPr>
          <w:rFonts w:ascii="Arial" w:hAnsi="Arial" w:cs="Arial"/>
        </w:rPr>
        <w:t>. 7th ed. Harlow: Pearson.</w:t>
      </w:r>
    </w:p>
    <w:p w14:paraId="32877517" w14:textId="77777777" w:rsidR="003F4DB6" w:rsidRPr="003F4DB6" w:rsidRDefault="003F4DB6" w:rsidP="003F4DB6">
      <w:pPr>
        <w:pStyle w:val="ListParagraph"/>
        <w:rPr>
          <w:rFonts w:ascii="Arial" w:hAnsi="Arial" w:cs="Arial"/>
        </w:rPr>
      </w:pPr>
    </w:p>
    <w:p w14:paraId="28EC54E2" w14:textId="7F3C9BDF" w:rsidR="003F4DB6" w:rsidRDefault="003F4DB6" w:rsidP="003F4DB6">
      <w:pPr>
        <w:pStyle w:val="ListParagraph"/>
        <w:numPr>
          <w:ilvl w:val="0"/>
          <w:numId w:val="26"/>
        </w:numPr>
        <w:rPr>
          <w:rFonts w:ascii="Arial" w:hAnsi="Arial" w:cs="Arial"/>
        </w:rPr>
      </w:pPr>
      <w:r w:rsidRPr="003F4DB6">
        <w:rPr>
          <w:rFonts w:ascii="Arial" w:hAnsi="Arial" w:cs="Arial"/>
        </w:rPr>
        <w:t>Chen, H., Chiang, R.H.L. and Storey, V.C. (2012)</w:t>
      </w:r>
      <w:r>
        <w:rPr>
          <w:rFonts w:ascii="Arial" w:hAnsi="Arial" w:cs="Arial"/>
        </w:rPr>
        <w:t>.</w:t>
      </w:r>
      <w:r w:rsidRPr="003F4DB6">
        <w:rPr>
          <w:rFonts w:ascii="Arial" w:hAnsi="Arial" w:cs="Arial"/>
        </w:rPr>
        <w:t xml:space="preserve"> Business intelligence and analytics: From big data to big impact, </w:t>
      </w:r>
      <w:r w:rsidRPr="003F4DB6">
        <w:rPr>
          <w:rFonts w:ascii="Arial" w:hAnsi="Arial" w:cs="Arial"/>
          <w:i/>
          <w:iCs/>
        </w:rPr>
        <w:t>MIS Quarterly</w:t>
      </w:r>
      <w:r w:rsidRPr="003F4DB6">
        <w:rPr>
          <w:rFonts w:ascii="Arial" w:hAnsi="Arial" w:cs="Arial"/>
        </w:rPr>
        <w:t>, 36(4), pp. 1165–1188.</w:t>
      </w:r>
    </w:p>
    <w:p w14:paraId="76ED3E4A" w14:textId="77777777" w:rsidR="003F4DB6" w:rsidRPr="003F4DB6" w:rsidRDefault="003F4DB6" w:rsidP="003F4DB6">
      <w:pPr>
        <w:pStyle w:val="ListParagraph"/>
        <w:rPr>
          <w:rFonts w:ascii="Arial" w:hAnsi="Arial" w:cs="Arial"/>
        </w:rPr>
      </w:pPr>
    </w:p>
    <w:p w14:paraId="033081B9" w14:textId="289C4485" w:rsidR="003F4DB6" w:rsidRDefault="003F4DB6" w:rsidP="003F4DB6">
      <w:pPr>
        <w:pStyle w:val="ListParagraph"/>
        <w:numPr>
          <w:ilvl w:val="0"/>
          <w:numId w:val="26"/>
        </w:numPr>
        <w:rPr>
          <w:rFonts w:ascii="Arial" w:hAnsi="Arial" w:cs="Arial"/>
        </w:rPr>
      </w:pPr>
      <w:r w:rsidRPr="003F4DB6">
        <w:rPr>
          <w:rFonts w:ascii="Arial" w:hAnsi="Arial" w:cs="Arial"/>
        </w:rPr>
        <w:t>Davenport, T.H. (1998)</w:t>
      </w:r>
      <w:r>
        <w:rPr>
          <w:rFonts w:ascii="Arial" w:hAnsi="Arial" w:cs="Arial"/>
        </w:rPr>
        <w:t>.</w:t>
      </w:r>
      <w:r w:rsidRPr="003F4DB6">
        <w:rPr>
          <w:rFonts w:ascii="Arial" w:hAnsi="Arial" w:cs="Arial"/>
        </w:rPr>
        <w:t xml:space="preserve"> Putting the enterprise into the enterprise system, </w:t>
      </w:r>
      <w:r w:rsidRPr="003F4DB6">
        <w:rPr>
          <w:rFonts w:ascii="Arial" w:hAnsi="Arial" w:cs="Arial"/>
          <w:i/>
          <w:iCs/>
        </w:rPr>
        <w:t>Harvard Business Review</w:t>
      </w:r>
      <w:r w:rsidRPr="003F4DB6">
        <w:rPr>
          <w:rFonts w:ascii="Arial" w:hAnsi="Arial" w:cs="Arial"/>
        </w:rPr>
        <w:t>, 76(4), pp. 121</w:t>
      </w:r>
      <w:r>
        <w:rPr>
          <w:rFonts w:ascii="Arial" w:hAnsi="Arial" w:cs="Arial"/>
        </w:rPr>
        <w:t>-</w:t>
      </w:r>
      <w:r w:rsidRPr="003F4DB6">
        <w:rPr>
          <w:rFonts w:ascii="Arial" w:hAnsi="Arial" w:cs="Arial"/>
        </w:rPr>
        <w:t>131.</w:t>
      </w:r>
    </w:p>
    <w:p w14:paraId="20B72421" w14:textId="77777777" w:rsidR="003F4DB6" w:rsidRPr="003F4DB6" w:rsidRDefault="003F4DB6" w:rsidP="003F4DB6">
      <w:pPr>
        <w:pStyle w:val="ListParagraph"/>
        <w:rPr>
          <w:rFonts w:ascii="Arial" w:hAnsi="Arial" w:cs="Arial"/>
        </w:rPr>
      </w:pPr>
    </w:p>
    <w:p w14:paraId="739E7338" w14:textId="0A8B3F0C" w:rsidR="003F4DB6" w:rsidRDefault="003F4DB6" w:rsidP="003F4DB6">
      <w:pPr>
        <w:pStyle w:val="ListParagraph"/>
        <w:numPr>
          <w:ilvl w:val="0"/>
          <w:numId w:val="26"/>
        </w:numPr>
        <w:rPr>
          <w:rFonts w:ascii="Arial" w:hAnsi="Arial" w:cs="Arial"/>
        </w:rPr>
      </w:pPr>
      <w:r w:rsidRPr="003F4DB6">
        <w:rPr>
          <w:rFonts w:ascii="Arial" w:hAnsi="Arial" w:cs="Arial"/>
        </w:rPr>
        <w:t>Eckerson, W. (2010)</w:t>
      </w:r>
      <w:r>
        <w:rPr>
          <w:rFonts w:ascii="Arial" w:hAnsi="Arial" w:cs="Arial"/>
        </w:rPr>
        <w:t>.</w:t>
      </w:r>
      <w:r w:rsidRPr="003F4DB6">
        <w:rPr>
          <w:rFonts w:ascii="Arial" w:hAnsi="Arial" w:cs="Arial"/>
        </w:rPr>
        <w:t xml:space="preserve"> </w:t>
      </w:r>
      <w:r w:rsidRPr="003F4DB6">
        <w:rPr>
          <w:rFonts w:ascii="Arial" w:hAnsi="Arial" w:cs="Arial"/>
          <w:i/>
          <w:iCs/>
        </w:rPr>
        <w:t>Performance Dashboards: Measuring, Monitoring, and Managing Your Business</w:t>
      </w:r>
      <w:r w:rsidRPr="003F4DB6">
        <w:rPr>
          <w:rFonts w:ascii="Arial" w:hAnsi="Arial" w:cs="Arial"/>
        </w:rPr>
        <w:t>. 2nd ed. Hoboken: Wiley.</w:t>
      </w:r>
    </w:p>
    <w:p w14:paraId="453F8A56" w14:textId="77777777" w:rsidR="003F4DB6" w:rsidRPr="003F4DB6" w:rsidRDefault="003F4DB6" w:rsidP="003F4DB6">
      <w:pPr>
        <w:pStyle w:val="ListParagraph"/>
        <w:rPr>
          <w:rFonts w:ascii="Arial" w:hAnsi="Arial" w:cs="Arial"/>
        </w:rPr>
      </w:pPr>
    </w:p>
    <w:p w14:paraId="0EC8B7CA" w14:textId="4E4F1632" w:rsidR="003F4DB6" w:rsidRDefault="003F4DB6" w:rsidP="003F4DB6">
      <w:pPr>
        <w:pStyle w:val="ListParagraph"/>
        <w:numPr>
          <w:ilvl w:val="0"/>
          <w:numId w:val="26"/>
        </w:numPr>
        <w:rPr>
          <w:rFonts w:ascii="Arial" w:hAnsi="Arial" w:cs="Arial"/>
        </w:rPr>
      </w:pPr>
      <w:r w:rsidRPr="003F4DB6">
        <w:rPr>
          <w:rFonts w:ascii="Arial" w:hAnsi="Arial" w:cs="Arial"/>
        </w:rPr>
        <w:t>Gallino, S. and Moreno, A. (2014)</w:t>
      </w:r>
      <w:r>
        <w:rPr>
          <w:rFonts w:ascii="Arial" w:hAnsi="Arial" w:cs="Arial"/>
        </w:rPr>
        <w:t>.</w:t>
      </w:r>
      <w:r w:rsidRPr="003F4DB6">
        <w:rPr>
          <w:rFonts w:ascii="Arial" w:hAnsi="Arial" w:cs="Arial"/>
        </w:rPr>
        <w:t xml:space="preserve"> Integration of online and offline channels in retail, </w:t>
      </w:r>
      <w:r w:rsidRPr="003F4DB6">
        <w:rPr>
          <w:rFonts w:ascii="Arial" w:hAnsi="Arial" w:cs="Arial"/>
          <w:i/>
          <w:iCs/>
        </w:rPr>
        <w:t>Management Science</w:t>
      </w:r>
      <w:r w:rsidRPr="003F4DB6">
        <w:rPr>
          <w:rFonts w:ascii="Arial" w:hAnsi="Arial" w:cs="Arial"/>
        </w:rPr>
        <w:t>, 60(6), pp. 1439–1458.</w:t>
      </w:r>
    </w:p>
    <w:p w14:paraId="2C481021" w14:textId="77777777" w:rsidR="003F4DB6" w:rsidRPr="003F4DB6" w:rsidRDefault="003F4DB6" w:rsidP="003F4DB6">
      <w:pPr>
        <w:pStyle w:val="ListParagraph"/>
        <w:rPr>
          <w:rFonts w:ascii="Arial" w:hAnsi="Arial" w:cs="Arial"/>
        </w:rPr>
      </w:pPr>
    </w:p>
    <w:p w14:paraId="6CF5C9B5" w14:textId="19060955" w:rsidR="003F4DB6" w:rsidRDefault="003F4DB6" w:rsidP="003F4DB6">
      <w:pPr>
        <w:pStyle w:val="ListParagraph"/>
        <w:numPr>
          <w:ilvl w:val="0"/>
          <w:numId w:val="26"/>
        </w:numPr>
        <w:rPr>
          <w:rFonts w:ascii="Arial" w:hAnsi="Arial" w:cs="Arial"/>
        </w:rPr>
      </w:pPr>
      <w:r w:rsidRPr="003F4DB6">
        <w:rPr>
          <w:rFonts w:ascii="Arial" w:hAnsi="Arial" w:cs="Arial"/>
        </w:rPr>
        <w:t>Hiatt, J. (2006)</w:t>
      </w:r>
      <w:r>
        <w:rPr>
          <w:rFonts w:ascii="Arial" w:hAnsi="Arial" w:cs="Arial"/>
        </w:rPr>
        <w:t>.</w:t>
      </w:r>
      <w:r w:rsidRPr="003F4DB6">
        <w:rPr>
          <w:rFonts w:ascii="Arial" w:hAnsi="Arial" w:cs="Arial"/>
        </w:rPr>
        <w:t xml:space="preserve"> </w:t>
      </w:r>
      <w:r w:rsidRPr="003F4DB6">
        <w:rPr>
          <w:rFonts w:ascii="Arial" w:hAnsi="Arial" w:cs="Arial"/>
          <w:i/>
          <w:iCs/>
        </w:rPr>
        <w:t>ADKAR: A Model for Change in Business, Government and Our Community.</w:t>
      </w:r>
      <w:r w:rsidRPr="003F4DB6">
        <w:rPr>
          <w:rFonts w:ascii="Arial" w:hAnsi="Arial" w:cs="Arial"/>
        </w:rPr>
        <w:t xml:space="preserve"> Loveland: </w:t>
      </w:r>
      <w:proofErr w:type="spellStart"/>
      <w:r w:rsidRPr="003F4DB6">
        <w:rPr>
          <w:rFonts w:ascii="Arial" w:hAnsi="Arial" w:cs="Arial"/>
        </w:rPr>
        <w:t>Prosci</w:t>
      </w:r>
      <w:proofErr w:type="spellEnd"/>
      <w:r w:rsidRPr="003F4DB6">
        <w:rPr>
          <w:rFonts w:ascii="Arial" w:hAnsi="Arial" w:cs="Arial"/>
        </w:rPr>
        <w:t>.</w:t>
      </w:r>
    </w:p>
    <w:p w14:paraId="1AA3F937" w14:textId="77777777" w:rsidR="003F4DB6" w:rsidRPr="003F4DB6" w:rsidRDefault="003F4DB6" w:rsidP="003F4DB6">
      <w:pPr>
        <w:pStyle w:val="ListParagraph"/>
        <w:rPr>
          <w:rFonts w:ascii="Arial" w:hAnsi="Arial" w:cs="Arial"/>
        </w:rPr>
      </w:pPr>
    </w:p>
    <w:p w14:paraId="062D8069" w14:textId="2B1ABDD8" w:rsidR="003F4DB6" w:rsidRDefault="003F4DB6" w:rsidP="003F4DB6">
      <w:pPr>
        <w:pStyle w:val="ListParagraph"/>
        <w:numPr>
          <w:ilvl w:val="0"/>
          <w:numId w:val="26"/>
        </w:numPr>
        <w:rPr>
          <w:rFonts w:ascii="Arial" w:hAnsi="Arial" w:cs="Arial"/>
        </w:rPr>
      </w:pPr>
      <w:r w:rsidRPr="003F4DB6">
        <w:rPr>
          <w:rFonts w:ascii="Arial" w:hAnsi="Arial" w:cs="Arial"/>
        </w:rPr>
        <w:t>Khatri, V. and Brown, C.V. (2010)</w:t>
      </w:r>
      <w:r>
        <w:rPr>
          <w:rFonts w:ascii="Arial" w:hAnsi="Arial" w:cs="Arial"/>
        </w:rPr>
        <w:t>.</w:t>
      </w:r>
      <w:r w:rsidRPr="003F4DB6">
        <w:rPr>
          <w:rFonts w:ascii="Arial" w:hAnsi="Arial" w:cs="Arial"/>
        </w:rPr>
        <w:t xml:space="preserve"> Designing data governance, </w:t>
      </w:r>
      <w:r w:rsidRPr="003F4DB6">
        <w:rPr>
          <w:rFonts w:ascii="Arial" w:hAnsi="Arial" w:cs="Arial"/>
          <w:i/>
          <w:iCs/>
        </w:rPr>
        <w:t>Communications of the ACM</w:t>
      </w:r>
      <w:r w:rsidRPr="003F4DB6">
        <w:rPr>
          <w:rFonts w:ascii="Arial" w:hAnsi="Arial" w:cs="Arial"/>
        </w:rPr>
        <w:t>, 53(1), pp. 148–152.</w:t>
      </w:r>
    </w:p>
    <w:p w14:paraId="7C2F2C37" w14:textId="77777777" w:rsidR="003F4DB6" w:rsidRPr="003F4DB6" w:rsidRDefault="003F4DB6" w:rsidP="003F4DB6">
      <w:pPr>
        <w:pStyle w:val="ListParagraph"/>
        <w:rPr>
          <w:rFonts w:ascii="Arial" w:hAnsi="Arial" w:cs="Arial"/>
        </w:rPr>
      </w:pPr>
    </w:p>
    <w:p w14:paraId="45BCEF25" w14:textId="78027D44" w:rsidR="003F4DB6" w:rsidRDefault="003F4DB6" w:rsidP="003F4DB6">
      <w:pPr>
        <w:pStyle w:val="ListParagraph"/>
        <w:numPr>
          <w:ilvl w:val="0"/>
          <w:numId w:val="26"/>
        </w:numPr>
        <w:rPr>
          <w:rFonts w:ascii="Arial" w:hAnsi="Arial" w:cs="Arial"/>
        </w:rPr>
      </w:pPr>
      <w:r w:rsidRPr="003F4DB6">
        <w:rPr>
          <w:rFonts w:ascii="Arial" w:hAnsi="Arial" w:cs="Arial"/>
        </w:rPr>
        <w:t>Payne, A. and Frow, P. (2005)</w:t>
      </w:r>
      <w:r>
        <w:rPr>
          <w:rFonts w:ascii="Arial" w:hAnsi="Arial" w:cs="Arial"/>
        </w:rPr>
        <w:t xml:space="preserve">. </w:t>
      </w:r>
      <w:r w:rsidRPr="003F4DB6">
        <w:rPr>
          <w:rFonts w:ascii="Arial" w:hAnsi="Arial" w:cs="Arial"/>
        </w:rPr>
        <w:t xml:space="preserve">A strategic framework for customer relationship management, </w:t>
      </w:r>
      <w:r w:rsidRPr="003F4DB6">
        <w:rPr>
          <w:rFonts w:ascii="Arial" w:hAnsi="Arial" w:cs="Arial"/>
          <w:i/>
          <w:iCs/>
        </w:rPr>
        <w:t>Journal of Marketing</w:t>
      </w:r>
      <w:r w:rsidRPr="003F4DB6">
        <w:rPr>
          <w:rFonts w:ascii="Arial" w:hAnsi="Arial" w:cs="Arial"/>
        </w:rPr>
        <w:t>, 69(4), pp. 167</w:t>
      </w:r>
      <w:r>
        <w:rPr>
          <w:rFonts w:ascii="Arial" w:hAnsi="Arial" w:cs="Arial"/>
        </w:rPr>
        <w:t>-</w:t>
      </w:r>
      <w:r w:rsidRPr="003F4DB6">
        <w:rPr>
          <w:rFonts w:ascii="Arial" w:hAnsi="Arial" w:cs="Arial"/>
        </w:rPr>
        <w:t>176.</w:t>
      </w:r>
    </w:p>
    <w:p w14:paraId="5621E43F" w14:textId="77777777" w:rsidR="003F4DB6" w:rsidRPr="003F4DB6" w:rsidRDefault="003F4DB6" w:rsidP="003F4DB6">
      <w:pPr>
        <w:pStyle w:val="ListParagraph"/>
        <w:rPr>
          <w:rFonts w:ascii="Arial" w:hAnsi="Arial" w:cs="Arial"/>
        </w:rPr>
      </w:pPr>
    </w:p>
    <w:p w14:paraId="20436FBA" w14:textId="363857CE" w:rsidR="003F4DB6" w:rsidRPr="003F4DB6" w:rsidRDefault="003F4DB6" w:rsidP="003F4DB6">
      <w:pPr>
        <w:pStyle w:val="ListParagraph"/>
        <w:numPr>
          <w:ilvl w:val="0"/>
          <w:numId w:val="26"/>
        </w:numPr>
        <w:rPr>
          <w:rFonts w:ascii="Arial" w:hAnsi="Arial" w:cs="Arial"/>
        </w:rPr>
      </w:pPr>
      <w:r w:rsidRPr="003F4DB6">
        <w:rPr>
          <w:rFonts w:ascii="Arial" w:hAnsi="Arial" w:cs="Arial"/>
        </w:rPr>
        <w:t xml:space="preserve">Voigt, P. and von </w:t>
      </w:r>
      <w:proofErr w:type="spellStart"/>
      <w:r w:rsidRPr="003F4DB6">
        <w:rPr>
          <w:rFonts w:ascii="Arial" w:hAnsi="Arial" w:cs="Arial"/>
        </w:rPr>
        <w:t>dem</w:t>
      </w:r>
      <w:proofErr w:type="spellEnd"/>
      <w:r w:rsidRPr="003F4DB6">
        <w:rPr>
          <w:rFonts w:ascii="Arial" w:hAnsi="Arial" w:cs="Arial"/>
        </w:rPr>
        <w:t xml:space="preserve"> </w:t>
      </w:r>
      <w:proofErr w:type="spellStart"/>
      <w:r w:rsidRPr="003F4DB6">
        <w:rPr>
          <w:rFonts w:ascii="Arial" w:hAnsi="Arial" w:cs="Arial"/>
        </w:rPr>
        <w:t>Bussche</w:t>
      </w:r>
      <w:proofErr w:type="spellEnd"/>
      <w:r w:rsidRPr="003F4DB6">
        <w:rPr>
          <w:rFonts w:ascii="Arial" w:hAnsi="Arial" w:cs="Arial"/>
        </w:rPr>
        <w:t>, A. (2017)</w:t>
      </w:r>
      <w:r>
        <w:rPr>
          <w:rFonts w:ascii="Arial" w:hAnsi="Arial" w:cs="Arial"/>
        </w:rPr>
        <w:t>.</w:t>
      </w:r>
      <w:r w:rsidRPr="003F4DB6">
        <w:rPr>
          <w:rFonts w:ascii="Arial" w:hAnsi="Arial" w:cs="Arial"/>
        </w:rPr>
        <w:t xml:space="preserve"> </w:t>
      </w:r>
      <w:r w:rsidRPr="003F4DB6">
        <w:rPr>
          <w:rFonts w:ascii="Arial" w:hAnsi="Arial" w:cs="Arial"/>
          <w:i/>
          <w:iCs/>
        </w:rPr>
        <w:t>The EU General Data Protection Regulation (GDPR): A Practical Guide</w:t>
      </w:r>
      <w:r w:rsidRPr="003F4DB6">
        <w:rPr>
          <w:rFonts w:ascii="Arial" w:hAnsi="Arial" w:cs="Arial"/>
        </w:rPr>
        <w:t>. Cham: Springer.</w:t>
      </w:r>
    </w:p>
    <w:sectPr w:rsidR="003F4DB6" w:rsidRPr="003F4DB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26084" w14:textId="77777777" w:rsidR="009E5300" w:rsidRDefault="009E5300" w:rsidP="006C582F">
      <w:pPr>
        <w:spacing w:after="0" w:line="240" w:lineRule="auto"/>
      </w:pPr>
      <w:r>
        <w:separator/>
      </w:r>
    </w:p>
  </w:endnote>
  <w:endnote w:type="continuationSeparator" w:id="0">
    <w:p w14:paraId="418177F7" w14:textId="77777777" w:rsidR="009E5300" w:rsidRDefault="009E5300" w:rsidP="006C5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075305"/>
      <w:docPartObj>
        <w:docPartGallery w:val="Page Numbers (Bottom of Page)"/>
        <w:docPartUnique/>
      </w:docPartObj>
    </w:sdtPr>
    <w:sdtEndPr>
      <w:rPr>
        <w:noProof/>
      </w:rPr>
    </w:sdtEndPr>
    <w:sdtContent>
      <w:p w14:paraId="1C513F43" w14:textId="0EE37466" w:rsidR="006C582F" w:rsidRDefault="006C58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C4F31" w14:textId="77777777" w:rsidR="006C582F" w:rsidRDefault="006C5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302212" w14:textId="77777777" w:rsidR="009E5300" w:rsidRDefault="009E5300" w:rsidP="006C582F">
      <w:pPr>
        <w:spacing w:after="0" w:line="240" w:lineRule="auto"/>
      </w:pPr>
      <w:r>
        <w:separator/>
      </w:r>
    </w:p>
  </w:footnote>
  <w:footnote w:type="continuationSeparator" w:id="0">
    <w:p w14:paraId="2C0873F7" w14:textId="77777777" w:rsidR="009E5300" w:rsidRDefault="009E5300" w:rsidP="006C58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23A38"/>
    <w:multiLevelType w:val="hybridMultilevel"/>
    <w:tmpl w:val="909ADB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F7115E"/>
    <w:multiLevelType w:val="multilevel"/>
    <w:tmpl w:val="F19C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7306A"/>
    <w:multiLevelType w:val="hybridMultilevel"/>
    <w:tmpl w:val="07242E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0C1621"/>
    <w:multiLevelType w:val="multilevel"/>
    <w:tmpl w:val="4AE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A7216"/>
    <w:multiLevelType w:val="hybridMultilevel"/>
    <w:tmpl w:val="13088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4412A"/>
    <w:multiLevelType w:val="multilevel"/>
    <w:tmpl w:val="771E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533B99"/>
    <w:multiLevelType w:val="multilevel"/>
    <w:tmpl w:val="5176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50B7B"/>
    <w:multiLevelType w:val="hybridMultilevel"/>
    <w:tmpl w:val="592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6549C"/>
    <w:multiLevelType w:val="hybridMultilevel"/>
    <w:tmpl w:val="7372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C42FBC"/>
    <w:multiLevelType w:val="hybridMultilevel"/>
    <w:tmpl w:val="DFFA2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95F5A84"/>
    <w:multiLevelType w:val="hybridMultilevel"/>
    <w:tmpl w:val="7B98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AA28AE"/>
    <w:multiLevelType w:val="hybridMultilevel"/>
    <w:tmpl w:val="A2EE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36BDB"/>
    <w:multiLevelType w:val="hybridMultilevel"/>
    <w:tmpl w:val="273A6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2C4A6C"/>
    <w:multiLevelType w:val="hybridMultilevel"/>
    <w:tmpl w:val="AA528F80"/>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4" w15:restartNumberingAfterBreak="0">
    <w:nsid w:val="4515754F"/>
    <w:multiLevelType w:val="hybridMultilevel"/>
    <w:tmpl w:val="3B5EF5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5F1770D"/>
    <w:multiLevelType w:val="multilevel"/>
    <w:tmpl w:val="02AC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442C8A"/>
    <w:multiLevelType w:val="multilevel"/>
    <w:tmpl w:val="C7D0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32445D"/>
    <w:multiLevelType w:val="multilevel"/>
    <w:tmpl w:val="D34A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E2B05"/>
    <w:multiLevelType w:val="hybridMultilevel"/>
    <w:tmpl w:val="4CCCAD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8A6248A"/>
    <w:multiLevelType w:val="hybridMultilevel"/>
    <w:tmpl w:val="D40A2EFA"/>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0" w15:restartNumberingAfterBreak="0">
    <w:nsid w:val="5B7E4B2C"/>
    <w:multiLevelType w:val="hybridMultilevel"/>
    <w:tmpl w:val="5BFA2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533287"/>
    <w:multiLevelType w:val="multilevel"/>
    <w:tmpl w:val="4D4E0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A907A3"/>
    <w:multiLevelType w:val="hybridMultilevel"/>
    <w:tmpl w:val="3C8E8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B553F"/>
    <w:multiLevelType w:val="hybridMultilevel"/>
    <w:tmpl w:val="76228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520638"/>
    <w:multiLevelType w:val="hybridMultilevel"/>
    <w:tmpl w:val="73DA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942F78"/>
    <w:multiLevelType w:val="multilevel"/>
    <w:tmpl w:val="A8E0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E6460"/>
    <w:multiLevelType w:val="hybridMultilevel"/>
    <w:tmpl w:val="F6689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204415"/>
    <w:multiLevelType w:val="hybridMultilevel"/>
    <w:tmpl w:val="FE56C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9040268">
    <w:abstractNumId w:val="16"/>
  </w:num>
  <w:num w:numId="2" w16cid:durableId="1633704522">
    <w:abstractNumId w:val="5"/>
  </w:num>
  <w:num w:numId="3" w16cid:durableId="1310207451">
    <w:abstractNumId w:val="1"/>
  </w:num>
  <w:num w:numId="4" w16cid:durableId="2034263385">
    <w:abstractNumId w:val="6"/>
  </w:num>
  <w:num w:numId="5" w16cid:durableId="1451894131">
    <w:abstractNumId w:val="21"/>
  </w:num>
  <w:num w:numId="6" w16cid:durableId="1257205955">
    <w:abstractNumId w:val="25"/>
  </w:num>
  <w:num w:numId="7" w16cid:durableId="1899779310">
    <w:abstractNumId w:val="3"/>
  </w:num>
  <w:num w:numId="8" w16cid:durableId="1464881135">
    <w:abstractNumId w:val="17"/>
  </w:num>
  <w:num w:numId="9" w16cid:durableId="1421950084">
    <w:abstractNumId w:val="15"/>
  </w:num>
  <w:num w:numId="10" w16cid:durableId="194193687">
    <w:abstractNumId w:val="4"/>
  </w:num>
  <w:num w:numId="11" w16cid:durableId="1559052866">
    <w:abstractNumId w:val="7"/>
  </w:num>
  <w:num w:numId="12" w16cid:durableId="1787310917">
    <w:abstractNumId w:val="11"/>
  </w:num>
  <w:num w:numId="13" w16cid:durableId="436142547">
    <w:abstractNumId w:val="9"/>
  </w:num>
  <w:num w:numId="14" w16cid:durableId="849948621">
    <w:abstractNumId w:val="27"/>
  </w:num>
  <w:num w:numId="15" w16cid:durableId="1124228592">
    <w:abstractNumId w:val="0"/>
  </w:num>
  <w:num w:numId="16" w16cid:durableId="707753417">
    <w:abstractNumId w:val="22"/>
  </w:num>
  <w:num w:numId="17" w16cid:durableId="803618341">
    <w:abstractNumId w:val="14"/>
  </w:num>
  <w:num w:numId="18" w16cid:durableId="763576567">
    <w:abstractNumId w:val="2"/>
  </w:num>
  <w:num w:numId="19" w16cid:durableId="1863349604">
    <w:abstractNumId w:val="18"/>
  </w:num>
  <w:num w:numId="20" w16cid:durableId="1863275457">
    <w:abstractNumId w:val="20"/>
  </w:num>
  <w:num w:numId="21" w16cid:durableId="206647927">
    <w:abstractNumId w:val="13"/>
  </w:num>
  <w:num w:numId="22" w16cid:durableId="294915436">
    <w:abstractNumId w:val="8"/>
  </w:num>
  <w:num w:numId="23" w16cid:durableId="264771921">
    <w:abstractNumId w:val="23"/>
  </w:num>
  <w:num w:numId="24" w16cid:durableId="1475902757">
    <w:abstractNumId w:val="19"/>
  </w:num>
  <w:num w:numId="25" w16cid:durableId="223295795">
    <w:abstractNumId w:val="10"/>
  </w:num>
  <w:num w:numId="26" w16cid:durableId="1071001317">
    <w:abstractNumId w:val="12"/>
  </w:num>
  <w:num w:numId="27" w16cid:durableId="2133396599">
    <w:abstractNumId w:val="24"/>
  </w:num>
  <w:num w:numId="28" w16cid:durableId="61429286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82F"/>
    <w:rsid w:val="0019641E"/>
    <w:rsid w:val="002008B6"/>
    <w:rsid w:val="002073FA"/>
    <w:rsid w:val="002237CD"/>
    <w:rsid w:val="003B2C66"/>
    <w:rsid w:val="003E549A"/>
    <w:rsid w:val="003F4DB6"/>
    <w:rsid w:val="00446353"/>
    <w:rsid w:val="004F5F9C"/>
    <w:rsid w:val="005857D7"/>
    <w:rsid w:val="00663817"/>
    <w:rsid w:val="006657B2"/>
    <w:rsid w:val="006C582F"/>
    <w:rsid w:val="00823B8B"/>
    <w:rsid w:val="008C4E39"/>
    <w:rsid w:val="009310FA"/>
    <w:rsid w:val="009E5300"/>
    <w:rsid w:val="009F19EC"/>
    <w:rsid w:val="00A56B69"/>
    <w:rsid w:val="00AC3682"/>
    <w:rsid w:val="00BE6ACB"/>
    <w:rsid w:val="00C26B01"/>
    <w:rsid w:val="00DB19C9"/>
    <w:rsid w:val="00F02B2D"/>
    <w:rsid w:val="00F16405"/>
    <w:rsid w:val="00F56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205A0"/>
  <w15:chartTrackingRefBased/>
  <w15:docId w15:val="{64347DA3-1EBE-4825-AD92-85B2F4B79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8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8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8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8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8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8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8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8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8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8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8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8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8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8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8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8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8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82F"/>
    <w:rPr>
      <w:rFonts w:eastAsiaTheme="majorEastAsia" w:cstheme="majorBidi"/>
      <w:color w:val="272727" w:themeColor="text1" w:themeTint="D8"/>
    </w:rPr>
  </w:style>
  <w:style w:type="paragraph" w:styleId="Title">
    <w:name w:val="Title"/>
    <w:basedOn w:val="Normal"/>
    <w:next w:val="Normal"/>
    <w:link w:val="TitleChar"/>
    <w:uiPriority w:val="10"/>
    <w:qFormat/>
    <w:rsid w:val="006C58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8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8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8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82F"/>
    <w:pPr>
      <w:spacing w:before="160"/>
      <w:jc w:val="center"/>
    </w:pPr>
    <w:rPr>
      <w:i/>
      <w:iCs/>
      <w:color w:val="404040" w:themeColor="text1" w:themeTint="BF"/>
    </w:rPr>
  </w:style>
  <w:style w:type="character" w:customStyle="1" w:styleId="QuoteChar">
    <w:name w:val="Quote Char"/>
    <w:basedOn w:val="DefaultParagraphFont"/>
    <w:link w:val="Quote"/>
    <w:uiPriority w:val="29"/>
    <w:rsid w:val="006C582F"/>
    <w:rPr>
      <w:i/>
      <w:iCs/>
      <w:color w:val="404040" w:themeColor="text1" w:themeTint="BF"/>
    </w:rPr>
  </w:style>
  <w:style w:type="paragraph" w:styleId="ListParagraph">
    <w:name w:val="List Paragraph"/>
    <w:basedOn w:val="Normal"/>
    <w:uiPriority w:val="34"/>
    <w:qFormat/>
    <w:rsid w:val="006C582F"/>
    <w:pPr>
      <w:ind w:left="720"/>
      <w:contextualSpacing/>
    </w:pPr>
  </w:style>
  <w:style w:type="character" w:styleId="IntenseEmphasis">
    <w:name w:val="Intense Emphasis"/>
    <w:basedOn w:val="DefaultParagraphFont"/>
    <w:uiPriority w:val="21"/>
    <w:qFormat/>
    <w:rsid w:val="006C582F"/>
    <w:rPr>
      <w:i/>
      <w:iCs/>
      <w:color w:val="0F4761" w:themeColor="accent1" w:themeShade="BF"/>
    </w:rPr>
  </w:style>
  <w:style w:type="paragraph" w:styleId="IntenseQuote">
    <w:name w:val="Intense Quote"/>
    <w:basedOn w:val="Normal"/>
    <w:next w:val="Normal"/>
    <w:link w:val="IntenseQuoteChar"/>
    <w:uiPriority w:val="30"/>
    <w:qFormat/>
    <w:rsid w:val="006C58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82F"/>
    <w:rPr>
      <w:i/>
      <w:iCs/>
      <w:color w:val="0F4761" w:themeColor="accent1" w:themeShade="BF"/>
    </w:rPr>
  </w:style>
  <w:style w:type="character" w:styleId="IntenseReference">
    <w:name w:val="Intense Reference"/>
    <w:basedOn w:val="DefaultParagraphFont"/>
    <w:uiPriority w:val="32"/>
    <w:qFormat/>
    <w:rsid w:val="006C582F"/>
    <w:rPr>
      <w:b/>
      <w:bCs/>
      <w:smallCaps/>
      <w:color w:val="0F4761" w:themeColor="accent1" w:themeShade="BF"/>
      <w:spacing w:val="5"/>
    </w:rPr>
  </w:style>
  <w:style w:type="paragraph" w:styleId="Header">
    <w:name w:val="header"/>
    <w:basedOn w:val="Normal"/>
    <w:link w:val="HeaderChar"/>
    <w:uiPriority w:val="99"/>
    <w:unhideWhenUsed/>
    <w:rsid w:val="006C5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82F"/>
  </w:style>
  <w:style w:type="paragraph" w:styleId="Footer">
    <w:name w:val="footer"/>
    <w:basedOn w:val="Normal"/>
    <w:link w:val="FooterChar"/>
    <w:uiPriority w:val="99"/>
    <w:unhideWhenUsed/>
    <w:rsid w:val="006C5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82F"/>
  </w:style>
  <w:style w:type="table" w:styleId="TableGrid">
    <w:name w:val="Table Grid"/>
    <w:basedOn w:val="TableNormal"/>
    <w:uiPriority w:val="39"/>
    <w:rsid w:val="003F4D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0E828-8868-41E8-8464-1E32CEF50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2970</Words>
  <Characters>16932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 Catalin Butoi</dc:creator>
  <cp:keywords/>
  <dc:description/>
  <cp:lastModifiedBy>Mihail Catalin Butoi</cp:lastModifiedBy>
  <cp:revision>2</cp:revision>
  <dcterms:created xsi:type="dcterms:W3CDTF">2026-03-17T00:06:00Z</dcterms:created>
  <dcterms:modified xsi:type="dcterms:W3CDTF">2026-03-17T00:06:00Z</dcterms:modified>
</cp:coreProperties>
</file>