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D52B1F" w14:textId="77777777" w:rsidR="00BA50A7" w:rsidRPr="00540A5A" w:rsidRDefault="00BA50A7" w:rsidP="00540A5A">
      <w:pPr>
        <w:rPr>
          <w:sz w:val="36"/>
          <w:szCs w:val="36"/>
        </w:rPr>
      </w:pPr>
      <w:r w:rsidRPr="00540A5A">
        <w:rPr>
          <w:sz w:val="36"/>
          <w:szCs w:val="36"/>
        </w:rPr>
        <w:t>Social Policy in Health and Social Care</w:t>
      </w:r>
    </w:p>
    <w:p w14:paraId="7CE42105" w14:textId="77777777" w:rsidR="00BA50A7" w:rsidRPr="00BA50A7" w:rsidRDefault="00BA50A7">
      <w:pPr>
        <w:rPr>
          <w:sz w:val="36"/>
          <w:szCs w:val="36"/>
        </w:rPr>
      </w:pPr>
    </w:p>
    <w:p w14:paraId="56D3B813" w14:textId="77777777" w:rsidR="0022149D" w:rsidRDefault="00BA50A7">
      <w:pPr>
        <w:rPr>
          <w:sz w:val="36"/>
          <w:szCs w:val="36"/>
        </w:rPr>
      </w:pPr>
      <w:r w:rsidRPr="00BA50A7">
        <w:rPr>
          <w:sz w:val="36"/>
          <w:szCs w:val="36"/>
        </w:rPr>
        <w:t>Assignment 2</w:t>
      </w:r>
    </w:p>
    <w:p w14:paraId="1349831A" w14:textId="77777777" w:rsidR="00BA50A7" w:rsidRDefault="00BA50A7">
      <w:pPr>
        <w:rPr>
          <w:sz w:val="36"/>
          <w:szCs w:val="36"/>
        </w:rPr>
      </w:pPr>
    </w:p>
    <w:p w14:paraId="063739E4" w14:textId="77777777" w:rsidR="00BA50A7" w:rsidRPr="00BA50A7" w:rsidRDefault="00542104">
      <w:pPr>
        <w:rPr>
          <w:sz w:val="36"/>
          <w:szCs w:val="36"/>
        </w:rPr>
      </w:pPr>
      <w:r>
        <w:rPr>
          <w:sz w:val="36"/>
          <w:szCs w:val="36"/>
        </w:rPr>
        <w:t>Community Care</w:t>
      </w:r>
    </w:p>
    <w:p w14:paraId="0FB49136" w14:textId="77777777" w:rsidR="00BA50A7" w:rsidRPr="00BA50A7" w:rsidRDefault="00BA50A7">
      <w:pPr>
        <w:rPr>
          <w:sz w:val="36"/>
          <w:szCs w:val="36"/>
        </w:rPr>
      </w:pPr>
    </w:p>
    <w:p w14:paraId="1D336CA2" w14:textId="77777777" w:rsidR="00BA50A7" w:rsidRPr="00BA50A7" w:rsidRDefault="00BA50A7">
      <w:pPr>
        <w:rPr>
          <w:sz w:val="36"/>
          <w:szCs w:val="36"/>
        </w:rPr>
      </w:pPr>
      <w:r w:rsidRPr="00BA50A7">
        <w:rPr>
          <w:sz w:val="36"/>
          <w:szCs w:val="36"/>
        </w:rPr>
        <w:t>Carolyne Leigh Williams</w:t>
      </w:r>
    </w:p>
    <w:p w14:paraId="58DB362D" w14:textId="77777777" w:rsidR="00BA50A7" w:rsidRPr="00BA50A7" w:rsidRDefault="00BA50A7">
      <w:pPr>
        <w:rPr>
          <w:sz w:val="36"/>
          <w:szCs w:val="36"/>
        </w:rPr>
      </w:pPr>
    </w:p>
    <w:p w14:paraId="6CBA4672" w14:textId="77777777" w:rsidR="00BA50A7" w:rsidRDefault="00BA50A7">
      <w:pPr>
        <w:rPr>
          <w:sz w:val="36"/>
          <w:szCs w:val="36"/>
        </w:rPr>
      </w:pPr>
      <w:r w:rsidRPr="00BA50A7">
        <w:rPr>
          <w:sz w:val="36"/>
          <w:szCs w:val="36"/>
        </w:rPr>
        <w:t>1704726</w:t>
      </w:r>
    </w:p>
    <w:p w14:paraId="412D650C" w14:textId="77777777" w:rsidR="00542104" w:rsidRDefault="00542104">
      <w:pPr>
        <w:rPr>
          <w:sz w:val="36"/>
          <w:szCs w:val="36"/>
        </w:rPr>
      </w:pPr>
    </w:p>
    <w:p w14:paraId="058A4AEA" w14:textId="77777777" w:rsidR="00542104" w:rsidRDefault="00542104">
      <w:pPr>
        <w:rPr>
          <w:sz w:val="36"/>
          <w:szCs w:val="36"/>
        </w:rPr>
      </w:pPr>
    </w:p>
    <w:p w14:paraId="2568A669" w14:textId="77777777" w:rsidR="00542104" w:rsidRDefault="00542104">
      <w:pPr>
        <w:rPr>
          <w:sz w:val="36"/>
          <w:szCs w:val="36"/>
        </w:rPr>
      </w:pPr>
    </w:p>
    <w:p w14:paraId="3AC4D4D9" w14:textId="77777777" w:rsidR="00542104" w:rsidRDefault="00542104">
      <w:pPr>
        <w:rPr>
          <w:sz w:val="36"/>
          <w:szCs w:val="36"/>
        </w:rPr>
      </w:pPr>
    </w:p>
    <w:p w14:paraId="2C266658" w14:textId="77777777" w:rsidR="00542104" w:rsidRDefault="00542104">
      <w:pPr>
        <w:rPr>
          <w:sz w:val="36"/>
          <w:szCs w:val="36"/>
        </w:rPr>
      </w:pPr>
    </w:p>
    <w:p w14:paraId="58310BD1" w14:textId="77777777" w:rsidR="00542104" w:rsidRDefault="00542104">
      <w:pPr>
        <w:rPr>
          <w:sz w:val="36"/>
          <w:szCs w:val="36"/>
        </w:rPr>
      </w:pPr>
    </w:p>
    <w:p w14:paraId="6C9F4690" w14:textId="77777777" w:rsidR="00542104" w:rsidRDefault="00542104">
      <w:pPr>
        <w:rPr>
          <w:sz w:val="36"/>
          <w:szCs w:val="36"/>
        </w:rPr>
      </w:pPr>
    </w:p>
    <w:p w14:paraId="3562E2E5" w14:textId="77777777" w:rsidR="00542104" w:rsidRDefault="00542104">
      <w:pPr>
        <w:rPr>
          <w:sz w:val="36"/>
          <w:szCs w:val="36"/>
        </w:rPr>
      </w:pPr>
    </w:p>
    <w:p w14:paraId="2DA74A47" w14:textId="77777777" w:rsidR="00542104" w:rsidRDefault="00542104">
      <w:pPr>
        <w:rPr>
          <w:sz w:val="36"/>
          <w:szCs w:val="36"/>
        </w:rPr>
      </w:pPr>
    </w:p>
    <w:p w14:paraId="05D94C87" w14:textId="77777777" w:rsidR="00542104" w:rsidRDefault="00542104">
      <w:pPr>
        <w:rPr>
          <w:sz w:val="36"/>
          <w:szCs w:val="36"/>
        </w:rPr>
      </w:pPr>
    </w:p>
    <w:p w14:paraId="7C599C80" w14:textId="77777777" w:rsidR="00542104" w:rsidRDefault="00542104">
      <w:pPr>
        <w:rPr>
          <w:sz w:val="36"/>
          <w:szCs w:val="36"/>
        </w:rPr>
      </w:pPr>
    </w:p>
    <w:p w14:paraId="14D5C2F4" w14:textId="77777777" w:rsidR="00542104" w:rsidRDefault="00542104">
      <w:pPr>
        <w:rPr>
          <w:rFonts w:cstheme="minorHAnsi"/>
          <w:sz w:val="24"/>
          <w:szCs w:val="24"/>
        </w:rPr>
      </w:pPr>
    </w:p>
    <w:p w14:paraId="67A4C635" w14:textId="77777777" w:rsidR="00542104" w:rsidRDefault="00542104">
      <w:pPr>
        <w:rPr>
          <w:rFonts w:cstheme="minorHAnsi"/>
          <w:sz w:val="24"/>
          <w:szCs w:val="24"/>
        </w:rPr>
      </w:pPr>
    </w:p>
    <w:p w14:paraId="3754C89B" w14:textId="77777777" w:rsidR="00542104" w:rsidRDefault="00542104">
      <w:pPr>
        <w:rPr>
          <w:rFonts w:cstheme="minorHAnsi"/>
          <w:sz w:val="24"/>
          <w:szCs w:val="24"/>
        </w:rPr>
      </w:pPr>
    </w:p>
    <w:p w14:paraId="4AA0A49F" w14:textId="77777777" w:rsidR="00616D47" w:rsidRDefault="00542104" w:rsidP="00616D47">
      <w:pPr>
        <w:pStyle w:val="NormalWeb"/>
        <w:spacing w:before="0" w:beforeAutospacing="0" w:after="150" w:afterAutospacing="0"/>
        <w:rPr>
          <w:rFonts w:asciiTheme="minorHAnsi" w:hAnsiTheme="minorHAnsi" w:cstheme="minorHAnsi"/>
        </w:rPr>
      </w:pPr>
      <w:r w:rsidRPr="00616D47">
        <w:rPr>
          <w:rFonts w:asciiTheme="minorHAnsi" w:hAnsiTheme="minorHAnsi" w:cstheme="minorHAnsi"/>
        </w:rPr>
        <w:lastRenderedPageBreak/>
        <w:t xml:space="preserve">Within this assignment I will be investigating a recent development in Health and Social Care. I will be investigating and evaluating the changes in community care and how it is implemented. I will look at how it affects front-line practitioners and people who use the service and their carers. </w:t>
      </w:r>
      <w:r w:rsidR="00440A66" w:rsidRPr="00616D47">
        <w:rPr>
          <w:rFonts w:asciiTheme="minorHAnsi" w:hAnsiTheme="minorHAnsi" w:cstheme="minorHAnsi"/>
        </w:rPr>
        <w:t xml:space="preserve">The idea of community </w:t>
      </w:r>
      <w:r w:rsidR="00476C38">
        <w:rPr>
          <w:rFonts w:asciiTheme="minorHAnsi" w:hAnsiTheme="minorHAnsi" w:cstheme="minorHAnsi"/>
        </w:rPr>
        <w:t>care is a post war</w:t>
      </w:r>
      <w:r w:rsidR="00440A66" w:rsidRPr="00616D47">
        <w:rPr>
          <w:rFonts w:asciiTheme="minorHAnsi" w:hAnsiTheme="minorHAnsi" w:cstheme="minorHAnsi"/>
        </w:rPr>
        <w:t xml:space="preserve"> theme which has to be found</w:t>
      </w:r>
      <w:r w:rsidR="00476C38">
        <w:rPr>
          <w:rFonts w:asciiTheme="minorHAnsi" w:hAnsiTheme="minorHAnsi" w:cstheme="minorHAnsi"/>
        </w:rPr>
        <w:t>,</w:t>
      </w:r>
      <w:r w:rsidR="00440A66" w:rsidRPr="00616D47">
        <w:rPr>
          <w:rFonts w:asciiTheme="minorHAnsi" w:hAnsiTheme="minorHAnsi" w:cstheme="minorHAnsi"/>
        </w:rPr>
        <w:t xml:space="preserve"> whether a government is in power or not.  This means that public support should not only be found in</w:t>
      </w:r>
      <w:r w:rsidR="00616D47" w:rsidRPr="00616D47">
        <w:rPr>
          <w:rFonts w:asciiTheme="minorHAnsi" w:hAnsiTheme="minorHAnsi" w:cstheme="minorHAnsi"/>
        </w:rPr>
        <w:t>,</w:t>
      </w:r>
      <w:r w:rsidR="00440A66" w:rsidRPr="00616D47">
        <w:rPr>
          <w:rFonts w:asciiTheme="minorHAnsi" w:hAnsiTheme="minorHAnsi" w:cstheme="minorHAnsi"/>
        </w:rPr>
        <w:t xml:space="preserve"> for example, special schools, nursing homes or hospitals and care should also be encouraged at home with the support of families.</w:t>
      </w:r>
      <w:r w:rsidR="00FE74CF" w:rsidRPr="00616D47">
        <w:rPr>
          <w:rFonts w:asciiTheme="minorHAnsi" w:hAnsiTheme="minorHAnsi" w:cstheme="minorHAnsi"/>
        </w:rPr>
        <w:t xml:space="preserve"> </w:t>
      </w:r>
    </w:p>
    <w:p w14:paraId="30F1DAE3" w14:textId="77777777" w:rsidR="00033BB6" w:rsidRDefault="008A7992" w:rsidP="00033BB6">
      <w:pPr>
        <w:rPr>
          <w:rFonts w:cstheme="minorHAnsi"/>
        </w:rPr>
      </w:pPr>
      <w:r>
        <w:rPr>
          <w:rFonts w:cstheme="minorHAnsi"/>
        </w:rPr>
        <w:t>The NHS is planning to move care out of hospitals however</w:t>
      </w:r>
      <w:r w:rsidR="00415902">
        <w:rPr>
          <w:rFonts w:cstheme="minorHAnsi"/>
        </w:rPr>
        <w:t>,</w:t>
      </w:r>
      <w:r>
        <w:rPr>
          <w:rFonts w:cstheme="minorHAnsi"/>
        </w:rPr>
        <w:t xml:space="preserve"> the community care workforce has shrunk enormously in the last 5 years. There has been a drive to recruit nurses for hospitals following a series of damning scandals. </w:t>
      </w:r>
      <w:r w:rsidR="00415902">
        <w:rPr>
          <w:rFonts w:cstheme="minorHAnsi"/>
        </w:rPr>
        <w:t>The Royal College of Nursing claims that t</w:t>
      </w:r>
      <w:r>
        <w:rPr>
          <w:rFonts w:cstheme="minorHAnsi"/>
        </w:rPr>
        <w:t xml:space="preserve">his has neglected a growing crisis </w:t>
      </w:r>
      <w:r w:rsidR="00415902">
        <w:rPr>
          <w:rFonts w:cstheme="minorHAnsi"/>
        </w:rPr>
        <w:t xml:space="preserve">in recruitment in community care. </w:t>
      </w:r>
      <w:r w:rsidR="00033BB6">
        <w:rPr>
          <w:rFonts w:cstheme="minorHAnsi"/>
        </w:rPr>
        <w:t>(Boffey, D. 2015).</w:t>
      </w:r>
    </w:p>
    <w:p w14:paraId="0FD83817" w14:textId="496707FD" w:rsidR="00616D47" w:rsidRPr="00616D47" w:rsidRDefault="00033BB6" w:rsidP="00033BB6">
      <w:pPr>
        <w:rPr>
          <w:rFonts w:cstheme="minorHAnsi"/>
        </w:rPr>
      </w:pPr>
      <w:r w:rsidRPr="00616D47">
        <w:rPr>
          <w:rFonts w:cstheme="minorHAnsi"/>
        </w:rPr>
        <w:t xml:space="preserve"> </w:t>
      </w:r>
      <w:r>
        <w:rPr>
          <w:rFonts w:cstheme="minorHAnsi"/>
        </w:rPr>
        <w:t>C</w:t>
      </w:r>
      <w:r w:rsidR="00616D47" w:rsidRPr="00616D47">
        <w:rPr>
          <w:rFonts w:cstheme="minorHAnsi"/>
        </w:rPr>
        <w:t>ommunity care is used to describe services available to help people manage their own needs whether it be mental health, physical health, home help, daycentres, social work support, supported accommodation and counsellin</w:t>
      </w:r>
      <w:r w:rsidR="00C9012F">
        <w:rPr>
          <w:rFonts w:cstheme="minorHAnsi"/>
        </w:rPr>
        <w:t>g. This is usually arranged by Social Service D</w:t>
      </w:r>
      <w:r w:rsidR="00616D47" w:rsidRPr="00616D47">
        <w:rPr>
          <w:rFonts w:cstheme="minorHAnsi"/>
        </w:rPr>
        <w:t>epartments or Community Mental Health Teams (CMHTs)</w:t>
      </w:r>
      <w:r w:rsidR="00616D47">
        <w:rPr>
          <w:rFonts w:cstheme="minorHAnsi"/>
        </w:rPr>
        <w:t xml:space="preserve"> this service is cal</w:t>
      </w:r>
      <w:r w:rsidR="00540A5A">
        <w:rPr>
          <w:rFonts w:cstheme="minorHAnsi"/>
        </w:rPr>
        <w:t xml:space="preserve">led ‘care planning’. (Mind.org. </w:t>
      </w:r>
      <w:r w:rsidR="00616D47">
        <w:rPr>
          <w:rFonts w:cstheme="minorHAnsi"/>
        </w:rPr>
        <w:t>2013)</w:t>
      </w:r>
    </w:p>
    <w:p w14:paraId="74EC730A" w14:textId="6E151651" w:rsidR="00CF27D8" w:rsidRDefault="00CF27D8">
      <w:pPr>
        <w:rPr>
          <w:rFonts w:cstheme="minorHAnsi"/>
          <w:sz w:val="24"/>
          <w:szCs w:val="24"/>
        </w:rPr>
      </w:pPr>
      <w:r>
        <w:rPr>
          <w:rFonts w:cstheme="minorHAnsi"/>
          <w:sz w:val="24"/>
          <w:szCs w:val="24"/>
        </w:rPr>
        <w:t>From 1979, the conservative government which included Margaret Thatcher and John Major have enacted more than fifty pieces of legislation which changed dramatically. It added responsibility and pressure to the local authorities and personal services.</w:t>
      </w:r>
      <w:r w:rsidR="00476C38">
        <w:rPr>
          <w:rFonts w:cstheme="minorHAnsi"/>
          <w:sz w:val="24"/>
          <w:szCs w:val="24"/>
        </w:rPr>
        <w:t xml:space="preserve">  </w:t>
      </w:r>
      <w:r>
        <w:rPr>
          <w:rFonts w:cstheme="minorHAnsi"/>
          <w:sz w:val="24"/>
          <w:szCs w:val="24"/>
        </w:rPr>
        <w:t>The most important one was the NHS (National Health Se</w:t>
      </w:r>
      <w:r w:rsidR="00C9012F">
        <w:rPr>
          <w:rFonts w:cstheme="minorHAnsi"/>
          <w:sz w:val="24"/>
          <w:szCs w:val="24"/>
        </w:rPr>
        <w:t>rvice) and Community Care A</w:t>
      </w:r>
      <w:r>
        <w:rPr>
          <w:rFonts w:cstheme="minorHAnsi"/>
          <w:sz w:val="24"/>
          <w:szCs w:val="24"/>
        </w:rPr>
        <w:t xml:space="preserve">ct 1990.  They were followed and supplemented by a lot of legislation and policy guidance. </w:t>
      </w:r>
      <w:r w:rsidR="00440A66">
        <w:rPr>
          <w:rFonts w:cstheme="minorHAnsi"/>
          <w:sz w:val="24"/>
          <w:szCs w:val="24"/>
        </w:rPr>
        <w:t xml:space="preserve">These new policies are driving changes. </w:t>
      </w:r>
    </w:p>
    <w:p w14:paraId="2E0638AD" w14:textId="77777777" w:rsidR="00542104" w:rsidRDefault="00CF27D8">
      <w:pPr>
        <w:rPr>
          <w:rFonts w:cstheme="minorHAnsi"/>
          <w:sz w:val="24"/>
          <w:szCs w:val="24"/>
        </w:rPr>
      </w:pPr>
      <w:r>
        <w:rPr>
          <w:rFonts w:cstheme="minorHAnsi"/>
          <w:sz w:val="24"/>
          <w:szCs w:val="24"/>
        </w:rPr>
        <w:t xml:space="preserve">Many of the new policies came into effect from April 1991.  As of a result of this, social service departments have been </w:t>
      </w:r>
      <w:r w:rsidR="00440A66">
        <w:rPr>
          <w:rFonts w:cstheme="minorHAnsi"/>
          <w:sz w:val="24"/>
          <w:szCs w:val="24"/>
        </w:rPr>
        <w:t xml:space="preserve">busy organising management. A lot of staff have been given new posts with more responsibility and workloads. They have had to change their work practice and professional work value. </w:t>
      </w:r>
    </w:p>
    <w:p w14:paraId="3FB90A02" w14:textId="21737528" w:rsidR="00440A66" w:rsidRDefault="00440A66">
      <w:pPr>
        <w:rPr>
          <w:rFonts w:cstheme="minorHAnsi"/>
          <w:sz w:val="24"/>
          <w:szCs w:val="24"/>
        </w:rPr>
      </w:pPr>
      <w:r>
        <w:rPr>
          <w:rFonts w:cstheme="minorHAnsi"/>
          <w:sz w:val="24"/>
          <w:szCs w:val="24"/>
        </w:rPr>
        <w:t xml:space="preserve">The government believes that care in the community is to now be referred to as care in institutions and also believes that prevention is better social work than rescuing social casualties. </w:t>
      </w:r>
      <w:r w:rsidR="00540A5A">
        <w:rPr>
          <w:rFonts w:cstheme="minorHAnsi"/>
          <w:sz w:val="24"/>
          <w:szCs w:val="24"/>
        </w:rPr>
        <w:t>(Baldock, J</w:t>
      </w:r>
      <w:r w:rsidR="00725367">
        <w:rPr>
          <w:rFonts w:cstheme="minorHAnsi"/>
          <w:sz w:val="24"/>
          <w:szCs w:val="24"/>
        </w:rPr>
        <w:t xml:space="preserve">. </w:t>
      </w:r>
      <w:r w:rsidR="00BC1BB9">
        <w:rPr>
          <w:rFonts w:cstheme="minorHAnsi"/>
          <w:sz w:val="24"/>
          <w:szCs w:val="24"/>
        </w:rPr>
        <w:t>1998)</w:t>
      </w:r>
    </w:p>
    <w:p w14:paraId="38C1BB4E" w14:textId="17DD73E5" w:rsidR="00BC1BB9" w:rsidRDefault="00BC1BB9">
      <w:pPr>
        <w:rPr>
          <w:rFonts w:cstheme="minorHAnsi"/>
          <w:sz w:val="24"/>
          <w:szCs w:val="24"/>
        </w:rPr>
      </w:pPr>
      <w:r>
        <w:rPr>
          <w:rFonts w:cstheme="minorHAnsi"/>
          <w:sz w:val="24"/>
          <w:szCs w:val="24"/>
        </w:rPr>
        <w:t>In the 1940s, the state social services did not stop the private provision or voluntary sector taking part in community care provision. The NSPCC (National Society for the Prevention of Cruelty to Children) is a charity organisation which was established i</w:t>
      </w:r>
      <w:r w:rsidR="00C9012F">
        <w:rPr>
          <w:rFonts w:cstheme="minorHAnsi"/>
          <w:sz w:val="24"/>
          <w:szCs w:val="24"/>
        </w:rPr>
        <w:t xml:space="preserve">n the nineteenth century who </w:t>
      </w:r>
      <w:r>
        <w:rPr>
          <w:rFonts w:cstheme="minorHAnsi"/>
          <w:sz w:val="24"/>
          <w:szCs w:val="24"/>
        </w:rPr>
        <w:t xml:space="preserve">also employs social workers in the same way as the local authority. </w:t>
      </w:r>
    </w:p>
    <w:p w14:paraId="7B3B6B3C" w14:textId="42C3C2D0" w:rsidR="00BC1BB9" w:rsidRDefault="00BC1BB9">
      <w:pPr>
        <w:rPr>
          <w:rFonts w:cstheme="minorHAnsi"/>
          <w:sz w:val="24"/>
          <w:szCs w:val="24"/>
        </w:rPr>
      </w:pPr>
      <w:r>
        <w:rPr>
          <w:rFonts w:cstheme="minorHAnsi"/>
          <w:sz w:val="24"/>
          <w:szCs w:val="24"/>
        </w:rPr>
        <w:t>For those however who are in</w:t>
      </w:r>
      <w:r w:rsidR="00A61B92">
        <w:rPr>
          <w:rFonts w:cstheme="minorHAnsi"/>
          <w:sz w:val="24"/>
          <w:szCs w:val="24"/>
        </w:rPr>
        <w:t xml:space="preserve"> need of more intensive support residential or</w:t>
      </w:r>
      <w:r>
        <w:rPr>
          <w:rFonts w:cstheme="minorHAnsi"/>
          <w:sz w:val="24"/>
          <w:szCs w:val="24"/>
        </w:rPr>
        <w:t xml:space="preserve"> nursing homes were su</w:t>
      </w:r>
      <w:r w:rsidR="00540A5A">
        <w:rPr>
          <w:rFonts w:cstheme="minorHAnsi"/>
          <w:sz w:val="24"/>
          <w:szCs w:val="24"/>
        </w:rPr>
        <w:t>pplied by the state. (Alcock, P.</w:t>
      </w:r>
      <w:r>
        <w:rPr>
          <w:rFonts w:cstheme="minorHAnsi"/>
          <w:sz w:val="24"/>
          <w:szCs w:val="24"/>
        </w:rPr>
        <w:t>1996)</w:t>
      </w:r>
      <w:r w:rsidR="00A61B92">
        <w:rPr>
          <w:rFonts w:cstheme="minorHAnsi"/>
          <w:sz w:val="24"/>
          <w:szCs w:val="24"/>
        </w:rPr>
        <w:t xml:space="preserve">. </w:t>
      </w:r>
    </w:p>
    <w:p w14:paraId="55214E2E" w14:textId="7BDB84EB" w:rsidR="006710B4" w:rsidRDefault="006710B4">
      <w:pPr>
        <w:rPr>
          <w:rFonts w:cstheme="minorHAnsi"/>
          <w:sz w:val="24"/>
          <w:szCs w:val="24"/>
        </w:rPr>
      </w:pPr>
      <w:r>
        <w:rPr>
          <w:rFonts w:cstheme="minorHAnsi"/>
          <w:sz w:val="24"/>
          <w:szCs w:val="24"/>
        </w:rPr>
        <w:t>The number of people over the age of 65 in the UK who are not receiving support in the social care they need has risen to a record high. Some privately run care homes no longer accept council funded residents simply because the local authorities cannot afford to pay for the higher fees. Declining care in the community means that the elderly will more than like end up in accident and emergency departments. This in turn ends up with bed blocking as they are unable to be sent home because of the lack of support. (Grice, A. 2016)</w:t>
      </w:r>
    </w:p>
    <w:p w14:paraId="318DDD13" w14:textId="16DECC2C" w:rsidR="00FE74CF" w:rsidRDefault="006710B4">
      <w:pPr>
        <w:rPr>
          <w:rFonts w:cstheme="minorHAnsi"/>
          <w:sz w:val="24"/>
          <w:szCs w:val="24"/>
        </w:rPr>
      </w:pPr>
      <w:r>
        <w:rPr>
          <w:rFonts w:cstheme="minorHAnsi"/>
          <w:sz w:val="24"/>
          <w:szCs w:val="24"/>
        </w:rPr>
        <w:lastRenderedPageBreak/>
        <w:t>T</w:t>
      </w:r>
      <w:r w:rsidR="00FE74CF">
        <w:rPr>
          <w:rFonts w:cstheme="minorHAnsi"/>
          <w:sz w:val="24"/>
          <w:szCs w:val="24"/>
        </w:rPr>
        <w:t xml:space="preserve">he Care Act 2014 has the biggest change in social law for over 60 years. However it only applies to England. It replaces a number of out of date care laws which are very difficult and confusing to understand.  It sets out how people’s support and care needs should be met and their right to have an assessment. This includes carers in need of support and people who fund themselves. </w:t>
      </w:r>
    </w:p>
    <w:p w14:paraId="2A66FA8B" w14:textId="25B3CD18" w:rsidR="00FE74CF" w:rsidRDefault="00FE74CF">
      <w:pPr>
        <w:rPr>
          <w:rFonts w:cstheme="minorHAnsi"/>
          <w:sz w:val="24"/>
          <w:szCs w:val="24"/>
        </w:rPr>
      </w:pPr>
      <w:r>
        <w:rPr>
          <w:rFonts w:cstheme="minorHAnsi"/>
          <w:sz w:val="24"/>
          <w:szCs w:val="24"/>
        </w:rPr>
        <w:t>The local authority has a duty to a person’s wellbeing and that has to be at the centre of everything it does. Also for the first time everybody’s eligibility for authority services will be the same across England. In addition to this</w:t>
      </w:r>
      <w:r w:rsidR="00C9012F">
        <w:rPr>
          <w:rFonts w:cstheme="minorHAnsi"/>
          <w:sz w:val="24"/>
          <w:szCs w:val="24"/>
        </w:rPr>
        <w:t>,</w:t>
      </w:r>
      <w:r>
        <w:rPr>
          <w:rFonts w:cstheme="minorHAnsi"/>
          <w:sz w:val="24"/>
          <w:szCs w:val="24"/>
        </w:rPr>
        <w:t xml:space="preserve"> local Councils are allowed to contract out social work duties such as assessments. The new Care Act was introduced to give people more control over their own lives. Support has to be more importan</w:t>
      </w:r>
      <w:r w:rsidR="00476C38">
        <w:rPr>
          <w:rFonts w:cstheme="minorHAnsi"/>
          <w:sz w:val="24"/>
          <w:szCs w:val="24"/>
        </w:rPr>
        <w:t xml:space="preserve">t as it is about prevention. </w:t>
      </w:r>
      <w:r>
        <w:rPr>
          <w:rFonts w:cstheme="minorHAnsi"/>
          <w:sz w:val="24"/>
          <w:szCs w:val="24"/>
        </w:rPr>
        <w:t xml:space="preserve"> </w:t>
      </w:r>
      <w:r w:rsidR="00476C38">
        <w:rPr>
          <w:rFonts w:cstheme="minorHAnsi"/>
          <w:sz w:val="24"/>
          <w:szCs w:val="24"/>
        </w:rPr>
        <w:t xml:space="preserve">The </w:t>
      </w:r>
      <w:r>
        <w:rPr>
          <w:rFonts w:cstheme="minorHAnsi"/>
          <w:sz w:val="24"/>
          <w:szCs w:val="24"/>
        </w:rPr>
        <w:t>outcome of this should help p</w:t>
      </w:r>
      <w:r w:rsidR="000E7E05">
        <w:rPr>
          <w:rFonts w:cstheme="minorHAnsi"/>
          <w:sz w:val="24"/>
          <w:szCs w:val="24"/>
        </w:rPr>
        <w:t xml:space="preserve">eople become more independent.  By 2016 the final arrangements for the funding for the new care act will be in place, including the £72,000 cap on care costs. </w:t>
      </w:r>
    </w:p>
    <w:p w14:paraId="4BA67BC4" w14:textId="42C2C240" w:rsidR="000E7E05" w:rsidRDefault="000E7E05">
      <w:pPr>
        <w:rPr>
          <w:rFonts w:cstheme="minorHAnsi"/>
          <w:sz w:val="24"/>
          <w:szCs w:val="24"/>
        </w:rPr>
      </w:pPr>
      <w:r>
        <w:rPr>
          <w:rFonts w:cstheme="minorHAnsi"/>
          <w:sz w:val="24"/>
          <w:szCs w:val="24"/>
        </w:rPr>
        <w:t>Unfortunately some sectors are more organised than others. The local councils say that 97% of them are fairly confident that they will be able to deliver the changes. Local councils are expected to undertake a substantial amount of assessments because of the new act. The additional new rights for carers is also very likely to have a massive impact and strai</w:t>
      </w:r>
      <w:r w:rsidR="00540A5A">
        <w:rPr>
          <w:rFonts w:cstheme="minorHAnsi"/>
          <w:sz w:val="24"/>
          <w:szCs w:val="24"/>
        </w:rPr>
        <w:t xml:space="preserve">n on their resources. (Snell, J. </w:t>
      </w:r>
      <w:r>
        <w:rPr>
          <w:rFonts w:cstheme="minorHAnsi"/>
          <w:sz w:val="24"/>
          <w:szCs w:val="24"/>
        </w:rPr>
        <w:t>2015)</w:t>
      </w:r>
      <w:r w:rsidR="00581420">
        <w:rPr>
          <w:rFonts w:cstheme="minorHAnsi"/>
          <w:sz w:val="24"/>
          <w:szCs w:val="24"/>
        </w:rPr>
        <w:t>.</w:t>
      </w:r>
    </w:p>
    <w:p w14:paraId="4CE6DCCD" w14:textId="77777777" w:rsidR="0012276F" w:rsidRDefault="0012276F" w:rsidP="0012276F">
      <w:pPr>
        <w:rPr>
          <w:rFonts w:cstheme="minorHAnsi"/>
          <w:sz w:val="24"/>
          <w:szCs w:val="24"/>
        </w:rPr>
      </w:pPr>
      <w:r>
        <w:rPr>
          <w:rFonts w:cstheme="minorHAnsi"/>
          <w:sz w:val="24"/>
          <w:szCs w:val="24"/>
        </w:rPr>
        <w:t>T</w:t>
      </w:r>
      <w:r w:rsidR="00AB1B27">
        <w:rPr>
          <w:rFonts w:cstheme="minorHAnsi"/>
          <w:sz w:val="24"/>
          <w:szCs w:val="24"/>
        </w:rPr>
        <w:t xml:space="preserve">he new legislation will also have an impact on practitioners, health visitors and school nurses and they will need to be more knowledgeable about this. The main changes that are different from before is the age range which has now risen to 25 in children. This is mostly disabled children with educational needs who will need more assessments. Early diagnosis of special health and educational needs is primary. The health care professional is also required to make a judgement outside routine screening. </w:t>
      </w:r>
      <w:r w:rsidR="008A2970">
        <w:rPr>
          <w:rFonts w:cstheme="minorHAnsi"/>
          <w:sz w:val="24"/>
          <w:szCs w:val="24"/>
        </w:rPr>
        <w:t xml:space="preserve">The health professional must then inform the parents of any voluntary organisations that will be able to provide advice and assistance. </w:t>
      </w:r>
      <w:r w:rsidR="00AB1B27">
        <w:rPr>
          <w:rFonts w:cstheme="minorHAnsi"/>
          <w:sz w:val="24"/>
          <w:szCs w:val="24"/>
        </w:rPr>
        <w:t xml:space="preserve"> </w:t>
      </w:r>
      <w:r w:rsidR="008A2970">
        <w:rPr>
          <w:rFonts w:cstheme="minorHAnsi"/>
          <w:sz w:val="24"/>
          <w:szCs w:val="24"/>
        </w:rPr>
        <w:t>This means the professional must be fully up to date with all local services so they can signpost the</w:t>
      </w:r>
      <w:r>
        <w:rPr>
          <w:rFonts w:cstheme="minorHAnsi"/>
          <w:sz w:val="24"/>
          <w:szCs w:val="24"/>
        </w:rPr>
        <w:t xml:space="preserve"> parents to the relevant place.</w:t>
      </w:r>
    </w:p>
    <w:p w14:paraId="4CD4C753" w14:textId="692BDF25" w:rsidR="005465D8" w:rsidRDefault="008A2970" w:rsidP="0012276F">
      <w:pPr>
        <w:rPr>
          <w:rFonts w:cstheme="minorHAnsi"/>
        </w:rPr>
      </w:pPr>
      <w:r w:rsidRPr="002E2A4C">
        <w:rPr>
          <w:rFonts w:cstheme="minorHAnsi"/>
          <w:sz w:val="24"/>
          <w:szCs w:val="24"/>
        </w:rPr>
        <w:t>The language of ‘welfare’ or ‘community care’ has also changed and is now to be called ‘</w:t>
      </w:r>
      <w:r w:rsidRPr="002E2A4C">
        <w:rPr>
          <w:rFonts w:cstheme="minorHAnsi"/>
        </w:rPr>
        <w:t>wellbeing’. To help</w:t>
      </w:r>
      <w:r w:rsidR="002E2A4C">
        <w:rPr>
          <w:rFonts w:cstheme="minorHAnsi"/>
        </w:rPr>
        <w:t xml:space="preserve"> social care</w:t>
      </w:r>
      <w:r w:rsidRPr="002E2A4C">
        <w:rPr>
          <w:rFonts w:cstheme="minorHAnsi"/>
        </w:rPr>
        <w:t xml:space="preserve"> practitioners and professionals an A-Z of th</w:t>
      </w:r>
      <w:r w:rsidR="00C9012F">
        <w:rPr>
          <w:rFonts w:cstheme="minorHAnsi"/>
        </w:rPr>
        <w:t>e Care A</w:t>
      </w:r>
      <w:r w:rsidR="002E2A4C">
        <w:rPr>
          <w:rFonts w:cstheme="minorHAnsi"/>
        </w:rPr>
        <w:t>ct has been introduced which provides defi</w:t>
      </w:r>
      <w:r w:rsidR="005465D8">
        <w:rPr>
          <w:rFonts w:cstheme="minorHAnsi"/>
        </w:rPr>
        <w:t>nitions of 69 key Care Act. For the term ‘care and support plan there are many important examples which include a person’s care and support needs must be met and which of those needs are eligible.  The needs which are going to be met by the local authority, and how these will be met and also a personal budget for the adult concerned. (Community Care 2016)</w:t>
      </w:r>
    </w:p>
    <w:p w14:paraId="6E3DACF2" w14:textId="77777777" w:rsidR="006710B4" w:rsidRDefault="0012276F" w:rsidP="0012276F">
      <w:pPr>
        <w:rPr>
          <w:rFonts w:cstheme="minorHAnsi"/>
          <w:sz w:val="24"/>
          <w:szCs w:val="24"/>
        </w:rPr>
      </w:pPr>
      <w:r w:rsidRPr="00343507">
        <w:rPr>
          <w:rFonts w:cstheme="minorHAnsi"/>
          <w:sz w:val="24"/>
          <w:szCs w:val="24"/>
        </w:rPr>
        <w:t xml:space="preserve">Information and advice on how to meet or reduce the person’s needs for care and support and prevent or delay the development of such needs, including non-eligible needs (paragraph 10.36, Care Act statutory guidance). [Source: section 25 (1) of the care act]. </w:t>
      </w:r>
    </w:p>
    <w:p w14:paraId="7E770A26" w14:textId="4F20B926" w:rsidR="00AD1FD2" w:rsidRPr="00343507" w:rsidRDefault="0012276F" w:rsidP="0012276F">
      <w:pPr>
        <w:rPr>
          <w:rFonts w:cstheme="minorHAnsi"/>
          <w:sz w:val="24"/>
          <w:szCs w:val="24"/>
        </w:rPr>
      </w:pPr>
      <w:r w:rsidRPr="00343507">
        <w:rPr>
          <w:rFonts w:cstheme="minorHAnsi"/>
          <w:sz w:val="24"/>
          <w:szCs w:val="24"/>
        </w:rPr>
        <w:t xml:space="preserve">The new role for the local authorities is to make sure that people who live in their areas receive the best service to prevent their care needs becoming more serious. They have to make sure they get all the correct information and advice to make their own decisions regarding care and support for themselves. </w:t>
      </w:r>
      <w:r w:rsidR="00AD1FD2" w:rsidRPr="00343507">
        <w:rPr>
          <w:rFonts w:cstheme="minorHAnsi"/>
          <w:sz w:val="24"/>
          <w:szCs w:val="24"/>
        </w:rPr>
        <w:t>Some of the information that has to be made available is as follows:</w:t>
      </w:r>
    </w:p>
    <w:p w14:paraId="37CD48D8" w14:textId="77777777" w:rsidR="00AD1FD2" w:rsidRPr="00343507" w:rsidRDefault="00AD1FD2" w:rsidP="0012276F">
      <w:pPr>
        <w:rPr>
          <w:rFonts w:cstheme="minorHAnsi"/>
          <w:sz w:val="24"/>
          <w:szCs w:val="24"/>
        </w:rPr>
      </w:pPr>
      <w:r w:rsidRPr="00343507">
        <w:rPr>
          <w:rFonts w:cstheme="minorHAnsi"/>
          <w:sz w:val="24"/>
          <w:szCs w:val="24"/>
        </w:rPr>
        <w:lastRenderedPageBreak/>
        <w:t xml:space="preserve">What type of support is available and where. That may be in areas such as dementia care, befriending services, personal assistance and residential care. </w:t>
      </w:r>
    </w:p>
    <w:p w14:paraId="531C862D" w14:textId="77777777" w:rsidR="005465D8" w:rsidRDefault="00AD1FD2" w:rsidP="0012276F">
      <w:pPr>
        <w:rPr>
          <w:rFonts w:cstheme="minorHAnsi"/>
          <w:sz w:val="24"/>
          <w:szCs w:val="24"/>
        </w:rPr>
      </w:pPr>
      <w:r w:rsidRPr="00343507">
        <w:rPr>
          <w:rFonts w:cstheme="minorHAnsi"/>
          <w:sz w:val="24"/>
          <w:szCs w:val="24"/>
        </w:rPr>
        <w:t>Where independent financial advice and support can b</w:t>
      </w:r>
      <w:r w:rsidR="005303A7">
        <w:rPr>
          <w:rFonts w:cstheme="minorHAnsi"/>
          <w:sz w:val="24"/>
          <w:szCs w:val="24"/>
        </w:rPr>
        <w:t>e found and help them access it.</w:t>
      </w:r>
      <w:r w:rsidR="0009274A">
        <w:rPr>
          <w:rFonts w:cstheme="minorHAnsi"/>
          <w:sz w:val="24"/>
          <w:szCs w:val="24"/>
        </w:rPr>
        <w:t xml:space="preserve"> </w:t>
      </w:r>
      <w:r w:rsidRPr="00343507">
        <w:rPr>
          <w:rFonts w:cstheme="minorHAnsi"/>
          <w:sz w:val="24"/>
          <w:szCs w:val="24"/>
        </w:rPr>
        <w:t xml:space="preserve">Advice on how to raise concerns about the safety or wellbeing of somebody who receives care and support needs. </w:t>
      </w:r>
    </w:p>
    <w:p w14:paraId="38A3526A" w14:textId="7C446EAE" w:rsidR="006A1099" w:rsidRPr="008D3572" w:rsidRDefault="005465D8" w:rsidP="0012276F">
      <w:pPr>
        <w:rPr>
          <w:rFonts w:cstheme="minorHAnsi"/>
          <w:sz w:val="24"/>
          <w:szCs w:val="24"/>
        </w:rPr>
      </w:pPr>
      <w:r>
        <w:rPr>
          <w:rFonts w:cstheme="minorHAnsi"/>
          <w:sz w:val="24"/>
          <w:szCs w:val="24"/>
        </w:rPr>
        <w:t>Some of the key legislation and guidance is not going to be changing. These include the Mental Capacity Act 2005, Mental Health Act 1983, Children and Families Act 2014 (SEND code of practice), National Framewo</w:t>
      </w:r>
      <w:r w:rsidR="008D3572">
        <w:rPr>
          <w:rFonts w:cstheme="minorHAnsi"/>
          <w:sz w:val="24"/>
          <w:szCs w:val="24"/>
        </w:rPr>
        <w:t>rk for NHS Continuing Health Care, NHS-Funding Nursing Care (November 2012) (Revised) and the Human Rights Act 1998. Surrey County Council.Gov.Uk. (Gov.Uk.2016)</w:t>
      </w:r>
    </w:p>
    <w:p w14:paraId="6C9D70B1" w14:textId="77777777" w:rsidR="006A1099" w:rsidRDefault="006A1099" w:rsidP="0012276F">
      <w:pPr>
        <w:rPr>
          <w:rFonts w:cstheme="minorHAnsi"/>
          <w:sz w:val="24"/>
          <w:szCs w:val="24"/>
        </w:rPr>
      </w:pPr>
      <w:r w:rsidRPr="006A1099">
        <w:rPr>
          <w:rFonts w:cstheme="minorHAnsi"/>
          <w:sz w:val="24"/>
          <w:szCs w:val="24"/>
        </w:rPr>
        <w:t xml:space="preserve">In regards to people with dementia, it is said by the government that a lot can be done to increase diagnosis rates and to become the best in Europe. The Government is going to </w:t>
      </w:r>
      <w:r>
        <w:rPr>
          <w:rFonts w:cstheme="minorHAnsi"/>
          <w:sz w:val="24"/>
          <w:szCs w:val="24"/>
        </w:rPr>
        <w:t xml:space="preserve">be </w:t>
      </w:r>
      <w:r w:rsidRPr="006A1099">
        <w:rPr>
          <w:rFonts w:cstheme="minorHAnsi"/>
          <w:sz w:val="24"/>
          <w:szCs w:val="24"/>
        </w:rPr>
        <w:t>putting in place</w:t>
      </w:r>
      <w:r>
        <w:rPr>
          <w:rFonts w:cstheme="minorHAnsi"/>
          <w:sz w:val="24"/>
          <w:szCs w:val="24"/>
        </w:rPr>
        <w:t xml:space="preserve"> DES (Dementia Directed Enhanced Service) to reward General Practitioners who make early diagnosis</w:t>
      </w:r>
      <w:r w:rsidR="00077710">
        <w:rPr>
          <w:rFonts w:cstheme="minorHAnsi"/>
          <w:sz w:val="24"/>
          <w:szCs w:val="24"/>
        </w:rPr>
        <w:t xml:space="preserve"> for people with dementia. 80% of GPs have taken this up so far. </w:t>
      </w:r>
      <w:r>
        <w:rPr>
          <w:rFonts w:cstheme="minorHAnsi"/>
          <w:sz w:val="24"/>
          <w:szCs w:val="24"/>
        </w:rPr>
        <w:t xml:space="preserve"> </w:t>
      </w:r>
    </w:p>
    <w:p w14:paraId="6EF91B60" w14:textId="347B83EF" w:rsidR="00077710" w:rsidRDefault="00077710" w:rsidP="0012276F">
      <w:pPr>
        <w:rPr>
          <w:rFonts w:cstheme="minorHAnsi"/>
          <w:sz w:val="24"/>
          <w:szCs w:val="24"/>
        </w:rPr>
      </w:pPr>
      <w:r>
        <w:rPr>
          <w:rFonts w:cstheme="minorHAnsi"/>
          <w:sz w:val="24"/>
          <w:szCs w:val="24"/>
        </w:rPr>
        <w:t>To many people suffering with dementia are taking up much needed hospital beds and this is why the Government want</w:t>
      </w:r>
      <w:r w:rsidR="008D3572">
        <w:rPr>
          <w:rFonts w:cstheme="minorHAnsi"/>
          <w:sz w:val="24"/>
          <w:szCs w:val="24"/>
        </w:rPr>
        <w:t xml:space="preserve">s to make many changes. They want to ask all hospitals in England to commit to becoming dementia friendly and link 54 million in funding towards the dementia risk assessments. </w:t>
      </w:r>
      <w:r>
        <w:rPr>
          <w:rFonts w:cstheme="minorHAnsi"/>
          <w:sz w:val="24"/>
          <w:szCs w:val="24"/>
        </w:rPr>
        <w:t xml:space="preserve"> </w:t>
      </w:r>
      <w:r w:rsidR="008D3572">
        <w:rPr>
          <w:rFonts w:cstheme="minorHAnsi"/>
          <w:sz w:val="24"/>
          <w:szCs w:val="24"/>
        </w:rPr>
        <w:t>Senior clinical leads for dementia are to be appointed to ensure that staff are trained appropriately. Fortunately most hospitals do now have Dementia Champions and a targeted campaign is also being worked on to make sure that home care providers and care homes improve diagnosis to enable the best support can be given. To help carers get breaks, funding of 400 million</w:t>
      </w:r>
      <w:r w:rsidR="0077005B">
        <w:rPr>
          <w:rFonts w:cstheme="minorHAnsi"/>
          <w:sz w:val="24"/>
          <w:szCs w:val="24"/>
        </w:rPr>
        <w:t>’</w:t>
      </w:r>
      <w:r w:rsidR="008D3572">
        <w:rPr>
          <w:rFonts w:cstheme="minorHAnsi"/>
          <w:sz w:val="24"/>
          <w:szCs w:val="24"/>
        </w:rPr>
        <w:t>s going to be put in place through the Care Act 2014. Also, from 2015, support for carers is going to change. If the person you care for is over 18, you will be able to (after assessment) be able to claim on caring for your own wellbeing. (Gov.Uk.2016)</w:t>
      </w:r>
    </w:p>
    <w:p w14:paraId="624BEF9D" w14:textId="77777777" w:rsidR="006710B4" w:rsidRDefault="00987B95" w:rsidP="00987B95">
      <w:pPr>
        <w:shd w:val="clear" w:color="auto" w:fill="FFFFFF"/>
        <w:spacing w:after="75" w:line="240" w:lineRule="auto"/>
        <w:rPr>
          <w:rFonts w:cstheme="minorHAnsi"/>
          <w:sz w:val="24"/>
          <w:szCs w:val="24"/>
        </w:rPr>
      </w:pPr>
      <w:r w:rsidRPr="00987B95">
        <w:rPr>
          <w:rFonts w:cstheme="minorHAnsi"/>
          <w:sz w:val="24"/>
          <w:szCs w:val="24"/>
        </w:rPr>
        <w:t>Care</w:t>
      </w:r>
      <w:r>
        <w:rPr>
          <w:rFonts w:cstheme="minorHAnsi"/>
          <w:sz w:val="24"/>
          <w:szCs w:val="24"/>
        </w:rPr>
        <w:t xml:space="preserve"> homes provide the most care for long term health problems in older people. Unfortunately studies consistently show that health care provision in care home residents across England is uneven. The NHS use</w:t>
      </w:r>
      <w:r w:rsidR="00C9012F">
        <w:rPr>
          <w:rFonts w:cstheme="minorHAnsi"/>
          <w:sz w:val="24"/>
          <w:szCs w:val="24"/>
        </w:rPr>
        <w:t>d</w:t>
      </w:r>
      <w:r>
        <w:rPr>
          <w:rFonts w:cstheme="minorHAnsi"/>
          <w:sz w:val="24"/>
          <w:szCs w:val="24"/>
        </w:rPr>
        <w:t xml:space="preserve"> to provide care homes. Care homes are perceived as a poor alternative that avoids bed blocking in hospitals. </w:t>
      </w:r>
    </w:p>
    <w:p w14:paraId="534A5BC6" w14:textId="163444BC" w:rsidR="00987B95" w:rsidRDefault="00987B95" w:rsidP="00987B95">
      <w:pPr>
        <w:shd w:val="clear" w:color="auto" w:fill="FFFFFF"/>
        <w:spacing w:after="75" w:line="240" w:lineRule="auto"/>
        <w:rPr>
          <w:rFonts w:cstheme="minorHAnsi"/>
          <w:sz w:val="24"/>
          <w:szCs w:val="24"/>
        </w:rPr>
      </w:pPr>
      <w:r>
        <w:rPr>
          <w:rFonts w:cstheme="minorHAnsi"/>
          <w:sz w:val="24"/>
          <w:szCs w:val="24"/>
        </w:rPr>
        <w:t>If the focus was just on caring for frail older people there would be more opportunities for NHS staff to talk about improving their healthcare. This would make a better relationship between the N</w:t>
      </w:r>
      <w:r w:rsidR="00C9012F">
        <w:rPr>
          <w:rFonts w:cstheme="minorHAnsi"/>
          <w:sz w:val="24"/>
          <w:szCs w:val="24"/>
        </w:rPr>
        <w:t>HS and the care home. Due to</w:t>
      </w:r>
      <w:r>
        <w:rPr>
          <w:rFonts w:cstheme="minorHAnsi"/>
          <w:sz w:val="24"/>
          <w:szCs w:val="24"/>
        </w:rPr>
        <w:t xml:space="preserve"> the workload which is now imposed on health care workers, social workers and professionals this is not happening. </w:t>
      </w:r>
      <w:r w:rsidR="00540A5A">
        <w:rPr>
          <w:rFonts w:cstheme="minorHAnsi"/>
          <w:sz w:val="24"/>
          <w:szCs w:val="24"/>
        </w:rPr>
        <w:t xml:space="preserve">(Goodman, C. </w:t>
      </w:r>
      <w:r w:rsidR="003265DA">
        <w:rPr>
          <w:rFonts w:cstheme="minorHAnsi"/>
          <w:sz w:val="24"/>
          <w:szCs w:val="24"/>
        </w:rPr>
        <w:t>2017)</w:t>
      </w:r>
    </w:p>
    <w:p w14:paraId="66AFAE04" w14:textId="77777777" w:rsidR="003265DA" w:rsidRPr="003265DA" w:rsidRDefault="003265DA" w:rsidP="003265DA">
      <w:pPr>
        <w:spacing w:after="0" w:line="240" w:lineRule="auto"/>
        <w:rPr>
          <w:rFonts w:ascii="Georgia" w:eastAsia="Times New Roman" w:hAnsi="Georgia" w:cs="Times New Roman"/>
          <w:b/>
          <w:bCs/>
          <w:color w:val="767676"/>
          <w:sz w:val="27"/>
          <w:szCs w:val="27"/>
          <w:lang w:eastAsia="en-GB"/>
        </w:rPr>
      </w:pPr>
    </w:p>
    <w:p w14:paraId="193231B5" w14:textId="27BC00D2" w:rsidR="005303A7" w:rsidRDefault="00CD201E" w:rsidP="00343507">
      <w:pPr>
        <w:shd w:val="clear" w:color="auto" w:fill="FFFFFF"/>
        <w:spacing w:after="75" w:line="240" w:lineRule="auto"/>
        <w:rPr>
          <w:rFonts w:cstheme="minorHAnsi"/>
          <w:sz w:val="24"/>
          <w:szCs w:val="24"/>
        </w:rPr>
      </w:pPr>
      <w:r>
        <w:rPr>
          <w:rFonts w:cstheme="minorHAnsi"/>
          <w:sz w:val="24"/>
          <w:szCs w:val="24"/>
        </w:rPr>
        <w:t>Unfortunately frontline staff have many concerns. They feel that no record of advice has been given to them regarding the reduction of care plans or in terms of prevention. Improvement for details on assessments and the quality of recording these also has to be looked at. It also lacks taking carers input into account</w:t>
      </w:r>
      <w:r w:rsidR="00C9012F">
        <w:rPr>
          <w:rFonts w:cstheme="minorHAnsi"/>
          <w:sz w:val="24"/>
          <w:szCs w:val="24"/>
        </w:rPr>
        <w:t xml:space="preserve"> and this</w:t>
      </w:r>
      <w:r>
        <w:rPr>
          <w:rFonts w:cstheme="minorHAnsi"/>
          <w:sz w:val="24"/>
          <w:szCs w:val="24"/>
        </w:rPr>
        <w:t xml:space="preserve"> should be equivalent to eligibility and not just meeting their needs. These are just a few of the concerns by frontline staff. </w:t>
      </w:r>
    </w:p>
    <w:p w14:paraId="0DD5C713" w14:textId="77777777" w:rsidR="00033BB6" w:rsidRDefault="00033BB6" w:rsidP="00343507">
      <w:pPr>
        <w:shd w:val="clear" w:color="auto" w:fill="FFFFFF"/>
        <w:spacing w:after="75" w:line="240" w:lineRule="auto"/>
        <w:rPr>
          <w:rFonts w:cstheme="minorHAnsi"/>
          <w:sz w:val="24"/>
          <w:szCs w:val="24"/>
        </w:rPr>
      </w:pPr>
    </w:p>
    <w:p w14:paraId="2D3A42A3" w14:textId="0A6D1A40" w:rsidR="00996490" w:rsidRDefault="00CD201E" w:rsidP="00343507">
      <w:pPr>
        <w:shd w:val="clear" w:color="auto" w:fill="FFFFFF"/>
        <w:spacing w:after="75" w:line="240" w:lineRule="auto"/>
        <w:rPr>
          <w:rFonts w:cstheme="minorHAnsi"/>
          <w:sz w:val="24"/>
          <w:szCs w:val="24"/>
        </w:rPr>
      </w:pPr>
      <w:r>
        <w:rPr>
          <w:rFonts w:cstheme="minorHAnsi"/>
          <w:sz w:val="24"/>
          <w:szCs w:val="24"/>
        </w:rPr>
        <w:lastRenderedPageBreak/>
        <w:t>With regards to system design, Management also have concerns.  Instead of a person centred approach, there is evidence of a rigid, imposed framework for the assessment</w:t>
      </w:r>
      <w:r w:rsidR="00987B95">
        <w:rPr>
          <w:rFonts w:cstheme="minorHAnsi"/>
          <w:sz w:val="24"/>
          <w:szCs w:val="24"/>
        </w:rPr>
        <w:t xml:space="preserve"> </w:t>
      </w:r>
      <w:r>
        <w:rPr>
          <w:rFonts w:cstheme="minorHAnsi"/>
          <w:sz w:val="24"/>
          <w:szCs w:val="24"/>
        </w:rPr>
        <w:t xml:space="preserve">process. </w:t>
      </w:r>
      <w:r w:rsidR="003D0099">
        <w:rPr>
          <w:rFonts w:cstheme="minorHAnsi"/>
          <w:sz w:val="24"/>
          <w:szCs w:val="24"/>
        </w:rPr>
        <w:t xml:space="preserve">There is a complete difference in regards to initiatives and policies and this has a definite impact </w:t>
      </w:r>
      <w:r w:rsidR="00C9012F">
        <w:rPr>
          <w:rFonts w:cstheme="minorHAnsi"/>
          <w:sz w:val="24"/>
          <w:szCs w:val="24"/>
        </w:rPr>
        <w:t>on quality of practice.  Due to</w:t>
      </w:r>
      <w:r w:rsidR="003D0099">
        <w:rPr>
          <w:rFonts w:cstheme="minorHAnsi"/>
          <w:sz w:val="24"/>
          <w:szCs w:val="24"/>
        </w:rPr>
        <w:t xml:space="preserve"> the higher volume of workloads, telephone response times are very long. Individuals are having to chase assessors. The level of knowledge for health staff of the Care Act is not sufficient. </w:t>
      </w:r>
    </w:p>
    <w:p w14:paraId="2F1B33F1" w14:textId="7EF53FA2" w:rsidR="00CD201E" w:rsidRDefault="003D0099" w:rsidP="00343507">
      <w:pPr>
        <w:shd w:val="clear" w:color="auto" w:fill="FFFFFF"/>
        <w:spacing w:after="75" w:line="240" w:lineRule="auto"/>
        <w:rPr>
          <w:rFonts w:cstheme="minorHAnsi"/>
          <w:sz w:val="24"/>
          <w:szCs w:val="24"/>
        </w:rPr>
      </w:pPr>
      <w:r>
        <w:rPr>
          <w:rFonts w:cstheme="minorHAnsi"/>
          <w:sz w:val="24"/>
          <w:szCs w:val="24"/>
        </w:rPr>
        <w:t xml:space="preserve">This creates false expectations among people. Senior management approval is being required for far too many cases. The relationship between charities and organisations is in need of development. </w:t>
      </w:r>
      <w:r w:rsidR="00540A5A">
        <w:rPr>
          <w:rFonts w:cstheme="minorHAnsi"/>
          <w:sz w:val="24"/>
          <w:szCs w:val="24"/>
        </w:rPr>
        <w:t xml:space="preserve">(Schwehr, B. </w:t>
      </w:r>
      <w:r w:rsidR="00996490">
        <w:rPr>
          <w:rFonts w:cstheme="minorHAnsi"/>
          <w:sz w:val="24"/>
          <w:szCs w:val="24"/>
        </w:rPr>
        <w:t>2016).</w:t>
      </w:r>
    </w:p>
    <w:p w14:paraId="41A47E64" w14:textId="4D87AF10" w:rsidR="003265DA" w:rsidRDefault="00E35D0C" w:rsidP="00343507">
      <w:pPr>
        <w:shd w:val="clear" w:color="auto" w:fill="FFFFFF"/>
        <w:spacing w:after="75" w:line="240" w:lineRule="auto"/>
        <w:rPr>
          <w:rFonts w:cstheme="minorHAnsi"/>
          <w:sz w:val="24"/>
          <w:szCs w:val="24"/>
        </w:rPr>
      </w:pPr>
      <w:r>
        <w:rPr>
          <w:rFonts w:cstheme="minorHAnsi"/>
          <w:sz w:val="24"/>
          <w:szCs w:val="24"/>
        </w:rPr>
        <w:t xml:space="preserve">An online survey by Community Care showed that social workers were not confident that the new reduced care packages were ‘fair and safe’. Families and friends are now having to do more to care for their loved ones. </w:t>
      </w:r>
      <w:r w:rsidR="003265DA">
        <w:rPr>
          <w:rFonts w:cstheme="minorHAnsi"/>
          <w:sz w:val="24"/>
          <w:szCs w:val="24"/>
        </w:rPr>
        <w:t xml:space="preserve"> </w:t>
      </w:r>
      <w:r>
        <w:rPr>
          <w:rFonts w:cstheme="minorHAnsi"/>
          <w:sz w:val="24"/>
          <w:szCs w:val="24"/>
        </w:rPr>
        <w:t>This report is the latest to show the pressure facing social care and shows the urgent need for action. CPS (Chartered Society of physiotherapy</w:t>
      </w:r>
      <w:r w:rsidR="00540A5A">
        <w:rPr>
          <w:rFonts w:cstheme="minorHAnsi"/>
          <w:sz w:val="24"/>
          <w:szCs w:val="24"/>
        </w:rPr>
        <w:t xml:space="preserve">. </w:t>
      </w:r>
      <w:r w:rsidR="00DD602C">
        <w:rPr>
          <w:rFonts w:cstheme="minorHAnsi"/>
          <w:sz w:val="24"/>
          <w:szCs w:val="24"/>
        </w:rPr>
        <w:t>2017)</w:t>
      </w:r>
    </w:p>
    <w:p w14:paraId="5E919400" w14:textId="77777777" w:rsidR="00DD602C" w:rsidRDefault="00DD602C" w:rsidP="00343507">
      <w:pPr>
        <w:shd w:val="clear" w:color="auto" w:fill="FFFFFF"/>
        <w:spacing w:after="75" w:line="240" w:lineRule="auto"/>
        <w:rPr>
          <w:rFonts w:cstheme="minorHAnsi"/>
          <w:sz w:val="24"/>
          <w:szCs w:val="24"/>
        </w:rPr>
      </w:pPr>
    </w:p>
    <w:p w14:paraId="11E79D65" w14:textId="77777777" w:rsidR="00DD602C" w:rsidRDefault="00DD602C" w:rsidP="00343507">
      <w:pPr>
        <w:shd w:val="clear" w:color="auto" w:fill="FFFFFF"/>
        <w:spacing w:after="75" w:line="240" w:lineRule="auto"/>
        <w:rPr>
          <w:rFonts w:cstheme="minorHAnsi"/>
          <w:sz w:val="24"/>
          <w:szCs w:val="24"/>
        </w:rPr>
      </w:pPr>
      <w:r>
        <w:rPr>
          <w:rFonts w:cstheme="minorHAnsi"/>
          <w:sz w:val="24"/>
          <w:szCs w:val="24"/>
        </w:rPr>
        <w:t xml:space="preserve">What this assignment shows is that practitioners and health care workers such as social workers, teachers, community care workers, community care nurses and NHS staff have very little understanding of the resources needed to signpost people to get the help and support they need. Social workers are heavily loaded with more work. More education is needed to prevent this from happening. Government is more concerned now with prevention rather than cure. Lack of information is having a massive impact on people who need care and results in them not getting the help they need. </w:t>
      </w:r>
    </w:p>
    <w:p w14:paraId="7D8DD38D" w14:textId="77777777" w:rsidR="00E35D0C" w:rsidRDefault="00E35D0C" w:rsidP="00343507">
      <w:pPr>
        <w:shd w:val="clear" w:color="auto" w:fill="FFFFFF"/>
        <w:spacing w:after="75" w:line="240" w:lineRule="auto"/>
        <w:rPr>
          <w:rFonts w:cstheme="minorHAnsi"/>
          <w:sz w:val="24"/>
          <w:szCs w:val="24"/>
        </w:rPr>
      </w:pPr>
      <w:r>
        <w:rPr>
          <w:rFonts w:cstheme="minorHAnsi"/>
          <w:sz w:val="24"/>
          <w:szCs w:val="24"/>
        </w:rPr>
        <w:t xml:space="preserve"> </w:t>
      </w:r>
    </w:p>
    <w:p w14:paraId="44F9BA57" w14:textId="77777777" w:rsidR="00E35D0C" w:rsidRDefault="00E35D0C" w:rsidP="00343507">
      <w:pPr>
        <w:shd w:val="clear" w:color="auto" w:fill="FFFFFF"/>
        <w:spacing w:after="75" w:line="240" w:lineRule="auto"/>
        <w:rPr>
          <w:rFonts w:cstheme="minorHAnsi"/>
          <w:sz w:val="24"/>
          <w:szCs w:val="24"/>
        </w:rPr>
      </w:pPr>
    </w:p>
    <w:p w14:paraId="3B6E67A9" w14:textId="77777777" w:rsidR="00E35D0C" w:rsidRDefault="00E35D0C" w:rsidP="00343507">
      <w:pPr>
        <w:shd w:val="clear" w:color="auto" w:fill="FFFFFF"/>
        <w:spacing w:after="75" w:line="240" w:lineRule="auto"/>
        <w:rPr>
          <w:rFonts w:cstheme="minorHAnsi"/>
          <w:sz w:val="24"/>
          <w:szCs w:val="24"/>
        </w:rPr>
      </w:pPr>
    </w:p>
    <w:p w14:paraId="158B7FE3" w14:textId="77777777" w:rsidR="00996490" w:rsidRDefault="00996490" w:rsidP="00343507">
      <w:pPr>
        <w:shd w:val="clear" w:color="auto" w:fill="FFFFFF"/>
        <w:spacing w:after="75" w:line="240" w:lineRule="auto"/>
        <w:rPr>
          <w:rFonts w:cstheme="minorHAnsi"/>
          <w:sz w:val="24"/>
          <w:szCs w:val="24"/>
        </w:rPr>
      </w:pPr>
    </w:p>
    <w:p w14:paraId="23B5D180" w14:textId="77777777" w:rsidR="00996490" w:rsidRDefault="00996490" w:rsidP="00343507">
      <w:pPr>
        <w:shd w:val="clear" w:color="auto" w:fill="FFFFFF"/>
        <w:spacing w:after="75" w:line="240" w:lineRule="auto"/>
        <w:rPr>
          <w:rFonts w:cstheme="minorHAnsi"/>
          <w:sz w:val="24"/>
          <w:szCs w:val="24"/>
        </w:rPr>
      </w:pPr>
    </w:p>
    <w:p w14:paraId="1132F185" w14:textId="77777777" w:rsidR="00996490" w:rsidRDefault="00996490" w:rsidP="00343507">
      <w:pPr>
        <w:shd w:val="clear" w:color="auto" w:fill="FFFFFF"/>
        <w:spacing w:after="75" w:line="240" w:lineRule="auto"/>
        <w:rPr>
          <w:rFonts w:cstheme="minorHAnsi"/>
          <w:sz w:val="24"/>
          <w:szCs w:val="24"/>
        </w:rPr>
      </w:pPr>
    </w:p>
    <w:p w14:paraId="6A6842DF" w14:textId="77777777" w:rsidR="00343507" w:rsidRDefault="00343507" w:rsidP="00077710">
      <w:pPr>
        <w:shd w:val="clear" w:color="auto" w:fill="FFFFFF"/>
        <w:spacing w:after="75" w:line="240" w:lineRule="auto"/>
        <w:rPr>
          <w:rFonts w:cstheme="minorHAnsi"/>
          <w:sz w:val="24"/>
          <w:szCs w:val="24"/>
        </w:rPr>
      </w:pPr>
    </w:p>
    <w:p w14:paraId="3CDA50C2" w14:textId="77777777" w:rsidR="00077710" w:rsidRDefault="00077710" w:rsidP="0012276F">
      <w:pPr>
        <w:rPr>
          <w:rFonts w:cstheme="minorHAnsi"/>
          <w:sz w:val="24"/>
          <w:szCs w:val="24"/>
        </w:rPr>
      </w:pPr>
    </w:p>
    <w:p w14:paraId="1E4344AF" w14:textId="77777777" w:rsidR="006710B4" w:rsidRDefault="006710B4">
      <w:pPr>
        <w:rPr>
          <w:rFonts w:cstheme="minorHAnsi"/>
          <w:sz w:val="24"/>
          <w:szCs w:val="24"/>
        </w:rPr>
      </w:pPr>
    </w:p>
    <w:p w14:paraId="01813441" w14:textId="77777777" w:rsidR="0077005B" w:rsidRDefault="0077005B">
      <w:pPr>
        <w:rPr>
          <w:rFonts w:cstheme="minorHAnsi"/>
          <w:sz w:val="24"/>
          <w:szCs w:val="24"/>
        </w:rPr>
      </w:pPr>
    </w:p>
    <w:p w14:paraId="54BE5F94" w14:textId="77777777" w:rsidR="0077005B" w:rsidRDefault="0077005B">
      <w:pPr>
        <w:rPr>
          <w:rFonts w:cstheme="minorHAnsi"/>
          <w:sz w:val="24"/>
          <w:szCs w:val="24"/>
        </w:rPr>
      </w:pPr>
    </w:p>
    <w:p w14:paraId="266592ED" w14:textId="77777777" w:rsidR="0077005B" w:rsidRDefault="0077005B">
      <w:pPr>
        <w:rPr>
          <w:rFonts w:cstheme="minorHAnsi"/>
          <w:sz w:val="24"/>
          <w:szCs w:val="24"/>
        </w:rPr>
      </w:pPr>
    </w:p>
    <w:p w14:paraId="21C24B17" w14:textId="77777777" w:rsidR="0077005B" w:rsidRDefault="0077005B">
      <w:pPr>
        <w:rPr>
          <w:rFonts w:cstheme="minorHAnsi"/>
          <w:sz w:val="24"/>
          <w:szCs w:val="24"/>
        </w:rPr>
      </w:pPr>
    </w:p>
    <w:p w14:paraId="35C785A7" w14:textId="77777777" w:rsidR="0077005B" w:rsidRDefault="0077005B">
      <w:pPr>
        <w:rPr>
          <w:rFonts w:cstheme="minorHAnsi"/>
          <w:sz w:val="24"/>
          <w:szCs w:val="24"/>
        </w:rPr>
      </w:pPr>
    </w:p>
    <w:p w14:paraId="425F1868" w14:textId="77777777" w:rsidR="0077005B" w:rsidRDefault="0077005B">
      <w:pPr>
        <w:rPr>
          <w:rFonts w:cstheme="minorHAnsi"/>
          <w:sz w:val="24"/>
          <w:szCs w:val="24"/>
        </w:rPr>
      </w:pPr>
    </w:p>
    <w:p w14:paraId="55382539" w14:textId="77777777" w:rsidR="0077005B" w:rsidRDefault="0077005B">
      <w:pPr>
        <w:rPr>
          <w:rFonts w:cstheme="minorHAnsi"/>
          <w:sz w:val="24"/>
          <w:szCs w:val="24"/>
        </w:rPr>
      </w:pPr>
    </w:p>
    <w:p w14:paraId="367403CF" w14:textId="68479C47" w:rsidR="00725367" w:rsidRPr="00C9012F" w:rsidRDefault="00BC1BB9">
      <w:pPr>
        <w:rPr>
          <w:rFonts w:cstheme="minorHAnsi"/>
        </w:rPr>
      </w:pPr>
      <w:bookmarkStart w:id="0" w:name="_GoBack"/>
      <w:bookmarkEnd w:id="0"/>
      <w:r>
        <w:rPr>
          <w:rFonts w:cstheme="minorHAnsi"/>
          <w:sz w:val="24"/>
          <w:szCs w:val="24"/>
        </w:rPr>
        <w:lastRenderedPageBreak/>
        <w:t>Alcock, P. (1996)</w:t>
      </w:r>
      <w:r w:rsidR="00A61B92">
        <w:rPr>
          <w:rFonts w:cstheme="minorHAnsi"/>
          <w:sz w:val="24"/>
          <w:szCs w:val="24"/>
        </w:rPr>
        <w:t xml:space="preserve"> </w:t>
      </w:r>
      <w:r w:rsidR="00A61B92" w:rsidRPr="00A61B92">
        <w:rPr>
          <w:rFonts w:cstheme="minorHAnsi"/>
          <w:i/>
          <w:sz w:val="24"/>
          <w:szCs w:val="24"/>
        </w:rPr>
        <w:t>Social Policy in Britain: Themes &amp; Issues</w:t>
      </w:r>
      <w:r w:rsidR="00A61B92">
        <w:rPr>
          <w:rFonts w:cstheme="minorHAnsi"/>
          <w:sz w:val="24"/>
          <w:szCs w:val="24"/>
        </w:rPr>
        <w:t>. London: MacMillan Press Ltd</w:t>
      </w:r>
    </w:p>
    <w:p w14:paraId="1BC2FAC3" w14:textId="77777777" w:rsidR="00725367" w:rsidRDefault="00725367">
      <w:pPr>
        <w:rPr>
          <w:rFonts w:cstheme="minorHAnsi"/>
          <w:sz w:val="24"/>
          <w:szCs w:val="24"/>
        </w:rPr>
      </w:pPr>
      <w:r>
        <w:rPr>
          <w:rFonts w:cstheme="minorHAnsi"/>
          <w:sz w:val="24"/>
          <w:szCs w:val="24"/>
        </w:rPr>
        <w:t xml:space="preserve">Alcock, P. Erskine, </w:t>
      </w:r>
      <w:r w:rsidR="00581420">
        <w:rPr>
          <w:rFonts w:cstheme="minorHAnsi"/>
          <w:sz w:val="24"/>
          <w:szCs w:val="24"/>
        </w:rPr>
        <w:t>A and</w:t>
      </w:r>
      <w:r>
        <w:rPr>
          <w:rFonts w:cstheme="minorHAnsi"/>
          <w:sz w:val="24"/>
          <w:szCs w:val="24"/>
        </w:rPr>
        <w:t xml:space="preserve"> May, M. (1998) </w:t>
      </w:r>
      <w:r w:rsidR="004B506A">
        <w:rPr>
          <w:rFonts w:cstheme="minorHAnsi"/>
          <w:i/>
          <w:sz w:val="24"/>
          <w:szCs w:val="24"/>
        </w:rPr>
        <w:t>the</w:t>
      </w:r>
      <w:r w:rsidRPr="00725367">
        <w:rPr>
          <w:rFonts w:cstheme="minorHAnsi"/>
          <w:i/>
          <w:sz w:val="24"/>
          <w:szCs w:val="24"/>
        </w:rPr>
        <w:t xml:space="preserve"> Students Campanian to Social Policy</w:t>
      </w:r>
      <w:r>
        <w:rPr>
          <w:rFonts w:cstheme="minorHAnsi"/>
          <w:sz w:val="24"/>
          <w:szCs w:val="24"/>
        </w:rPr>
        <w:t>. Oxford: Blackwell Publishers Ltd.</w:t>
      </w:r>
      <w:r w:rsidR="00A61B92">
        <w:rPr>
          <w:rFonts w:cstheme="minorHAnsi"/>
          <w:sz w:val="24"/>
          <w:szCs w:val="24"/>
        </w:rPr>
        <w:t xml:space="preserve"> </w:t>
      </w:r>
    </w:p>
    <w:p w14:paraId="6E740640" w14:textId="4B280457" w:rsidR="00033BB6" w:rsidRDefault="00033BB6">
      <w:pPr>
        <w:rPr>
          <w:rFonts w:cstheme="minorHAnsi"/>
          <w:sz w:val="24"/>
          <w:szCs w:val="24"/>
        </w:rPr>
      </w:pPr>
      <w:r>
        <w:rPr>
          <w:rFonts w:cstheme="minorHAnsi"/>
          <w:sz w:val="24"/>
          <w:szCs w:val="24"/>
        </w:rPr>
        <w:t xml:space="preserve">Boffey, D. (2015) Lack of Nurses ‘is causing crisis in community care’. </w:t>
      </w:r>
      <w:r w:rsidRPr="00033BB6">
        <w:rPr>
          <w:rFonts w:cstheme="minorHAnsi"/>
          <w:i/>
          <w:sz w:val="24"/>
          <w:szCs w:val="24"/>
        </w:rPr>
        <w:t>The Guardian</w:t>
      </w:r>
      <w:r>
        <w:rPr>
          <w:rFonts w:cstheme="minorHAnsi"/>
          <w:sz w:val="24"/>
          <w:szCs w:val="24"/>
        </w:rPr>
        <w:t>. 11</w:t>
      </w:r>
      <w:r w:rsidRPr="00033BB6">
        <w:rPr>
          <w:rFonts w:cstheme="minorHAnsi"/>
          <w:sz w:val="24"/>
          <w:szCs w:val="24"/>
          <w:vertAlign w:val="superscript"/>
        </w:rPr>
        <w:t>th</w:t>
      </w:r>
      <w:r>
        <w:rPr>
          <w:rFonts w:cstheme="minorHAnsi"/>
          <w:sz w:val="24"/>
          <w:szCs w:val="24"/>
        </w:rPr>
        <w:t xml:space="preserve"> April 2015 [online] Available at: </w:t>
      </w:r>
      <w:hyperlink r:id="rId5" w:anchor="img-1" w:history="1">
        <w:r w:rsidRPr="006710B4">
          <w:rPr>
            <w:rStyle w:val="IntenseQuoteChar"/>
            <w:b/>
            <w:i w:val="0"/>
          </w:rPr>
          <w:t>https://www.theguardian.com/society/2015/apr/11/lack-of-nurses-causes-community-care-crisis#img-1</w:t>
        </w:r>
      </w:hyperlink>
      <w:r w:rsidRPr="006710B4">
        <w:rPr>
          <w:rStyle w:val="IntenseQuoteChar"/>
          <w:b/>
          <w:i w:val="0"/>
        </w:rPr>
        <w:t xml:space="preserve"> </w:t>
      </w:r>
      <w:r w:rsidRPr="006710B4">
        <w:rPr>
          <w:rFonts w:cstheme="minorHAnsi"/>
          <w:b/>
          <w:i/>
          <w:sz w:val="24"/>
          <w:szCs w:val="24"/>
        </w:rPr>
        <w:t>(</w:t>
      </w:r>
      <w:r>
        <w:rPr>
          <w:rFonts w:cstheme="minorHAnsi"/>
          <w:sz w:val="24"/>
          <w:szCs w:val="24"/>
        </w:rPr>
        <w:t>Accessed 14</w:t>
      </w:r>
      <w:r w:rsidRPr="00033BB6">
        <w:rPr>
          <w:rFonts w:cstheme="minorHAnsi"/>
          <w:sz w:val="24"/>
          <w:szCs w:val="24"/>
          <w:vertAlign w:val="superscript"/>
        </w:rPr>
        <w:t>th</w:t>
      </w:r>
      <w:r>
        <w:rPr>
          <w:rFonts w:cstheme="minorHAnsi"/>
          <w:sz w:val="24"/>
          <w:szCs w:val="24"/>
        </w:rPr>
        <w:t xml:space="preserve"> January 2018))</w:t>
      </w:r>
    </w:p>
    <w:p w14:paraId="221AC729" w14:textId="77777777" w:rsidR="00DD602C" w:rsidRDefault="00DD602C" w:rsidP="00DD602C">
      <w:pPr>
        <w:shd w:val="clear" w:color="auto" w:fill="FFFFFF"/>
        <w:spacing w:after="75" w:line="240" w:lineRule="auto"/>
        <w:rPr>
          <w:rFonts w:cstheme="minorHAnsi"/>
          <w:sz w:val="24"/>
          <w:szCs w:val="24"/>
        </w:rPr>
      </w:pPr>
      <w:r>
        <w:rPr>
          <w:rFonts w:cstheme="minorHAnsi"/>
          <w:sz w:val="24"/>
          <w:szCs w:val="24"/>
        </w:rPr>
        <w:t xml:space="preserve">Chartered Society of physiotherapy (2017) Social work survey reveals lack of community care. [Online] Available </w:t>
      </w:r>
      <w:r w:rsidRPr="00CD49A5">
        <w:rPr>
          <w:rStyle w:val="IntenseQuoteChar"/>
          <w:i w:val="0"/>
        </w:rPr>
        <w:t xml:space="preserve">at </w:t>
      </w:r>
      <w:hyperlink r:id="rId6" w:history="1">
        <w:r w:rsidRPr="00CD49A5">
          <w:rPr>
            <w:rStyle w:val="IntenseQuoteChar"/>
            <w:i w:val="0"/>
          </w:rPr>
          <w:t>http://www.csp.org.uk/news/2017/10/16/social-work-survey-reveals-lack-community-care</w:t>
        </w:r>
      </w:hyperlink>
      <w:r>
        <w:rPr>
          <w:rFonts w:cstheme="minorHAnsi"/>
          <w:sz w:val="24"/>
          <w:szCs w:val="24"/>
        </w:rPr>
        <w:t xml:space="preserve"> (Accessed 22nd December 2017)</w:t>
      </w:r>
    </w:p>
    <w:p w14:paraId="78572BD6" w14:textId="77777777" w:rsidR="00DD602C" w:rsidRDefault="00DD602C" w:rsidP="00DD602C">
      <w:pPr>
        <w:shd w:val="clear" w:color="auto" w:fill="FFFFFF"/>
        <w:spacing w:after="75" w:line="240" w:lineRule="auto"/>
        <w:rPr>
          <w:rFonts w:cstheme="minorHAnsi"/>
          <w:sz w:val="24"/>
          <w:szCs w:val="24"/>
        </w:rPr>
      </w:pPr>
    </w:p>
    <w:p w14:paraId="43399692" w14:textId="77777777" w:rsidR="00E36F3A" w:rsidRDefault="00E36F3A">
      <w:pPr>
        <w:rPr>
          <w:rFonts w:cstheme="minorHAnsi"/>
          <w:sz w:val="24"/>
          <w:szCs w:val="24"/>
        </w:rPr>
      </w:pPr>
      <w:r>
        <w:rPr>
          <w:rFonts w:cstheme="minorHAnsi"/>
          <w:sz w:val="24"/>
          <w:szCs w:val="24"/>
        </w:rPr>
        <w:t>Community Care (2016</w:t>
      </w:r>
      <w:r w:rsidRPr="00E36F3A">
        <w:rPr>
          <w:rFonts w:cstheme="minorHAnsi"/>
          <w:i/>
          <w:sz w:val="24"/>
          <w:szCs w:val="24"/>
        </w:rPr>
        <w:t>) Understand the Care Act 2014 from A-Z</w:t>
      </w:r>
      <w:r>
        <w:rPr>
          <w:rFonts w:cstheme="minorHAnsi"/>
          <w:sz w:val="24"/>
          <w:szCs w:val="24"/>
        </w:rPr>
        <w:t xml:space="preserve"> [online]. Available at </w:t>
      </w:r>
      <w:hyperlink r:id="rId7" w:history="1">
        <w:r w:rsidRPr="006710B4">
          <w:rPr>
            <w:rStyle w:val="IntenseQuoteChar"/>
            <w:i w:val="0"/>
          </w:rPr>
          <w:t>http://www.communitycare.co.uk/2016/07/25/understand-care-act-2014-z/</w:t>
        </w:r>
      </w:hyperlink>
      <w:r w:rsidRPr="006710B4">
        <w:rPr>
          <w:rStyle w:val="IntenseQuoteChar"/>
          <w:i w:val="0"/>
        </w:rPr>
        <w:t xml:space="preserve"> </w:t>
      </w:r>
      <w:r w:rsidRPr="00CD49A5">
        <w:rPr>
          <w:rStyle w:val="IntenseQuoteChar"/>
          <w:b/>
          <w:i w:val="0"/>
        </w:rPr>
        <w:t>(</w:t>
      </w:r>
      <w:r>
        <w:rPr>
          <w:rFonts w:cstheme="minorHAnsi"/>
          <w:sz w:val="24"/>
          <w:szCs w:val="24"/>
        </w:rPr>
        <w:t>Accessed 20</w:t>
      </w:r>
      <w:r w:rsidRPr="00E36F3A">
        <w:rPr>
          <w:rFonts w:cstheme="minorHAnsi"/>
          <w:sz w:val="24"/>
          <w:szCs w:val="24"/>
          <w:vertAlign w:val="superscript"/>
        </w:rPr>
        <w:t>th</w:t>
      </w:r>
      <w:r>
        <w:rPr>
          <w:rFonts w:cstheme="minorHAnsi"/>
          <w:sz w:val="24"/>
          <w:szCs w:val="24"/>
        </w:rPr>
        <w:t xml:space="preserve"> December 2017)</w:t>
      </w:r>
    </w:p>
    <w:p w14:paraId="13523330" w14:textId="77777777" w:rsidR="003265DA" w:rsidRPr="003265DA" w:rsidRDefault="003265DA" w:rsidP="003265DA">
      <w:pPr>
        <w:rPr>
          <w:rFonts w:cstheme="minorHAnsi"/>
          <w:sz w:val="24"/>
          <w:szCs w:val="24"/>
        </w:rPr>
      </w:pPr>
      <w:r>
        <w:rPr>
          <w:rFonts w:cstheme="minorHAnsi"/>
          <w:sz w:val="24"/>
          <w:szCs w:val="24"/>
        </w:rPr>
        <w:t>Goodman, C (2017) The NHS should see care homes as partners, not problems</w:t>
      </w:r>
      <w:r w:rsidRPr="003265DA">
        <w:rPr>
          <w:rFonts w:cstheme="minorHAnsi"/>
          <w:i/>
          <w:sz w:val="24"/>
          <w:szCs w:val="24"/>
        </w:rPr>
        <w:t>. The Guardian.</w:t>
      </w:r>
      <w:r>
        <w:rPr>
          <w:rFonts w:cstheme="minorHAnsi"/>
          <w:sz w:val="24"/>
          <w:szCs w:val="24"/>
        </w:rPr>
        <w:t xml:space="preserve"> 18</w:t>
      </w:r>
      <w:r w:rsidRPr="003265DA">
        <w:rPr>
          <w:rFonts w:cstheme="minorHAnsi"/>
          <w:sz w:val="24"/>
          <w:szCs w:val="24"/>
          <w:vertAlign w:val="superscript"/>
        </w:rPr>
        <w:t>th</w:t>
      </w:r>
      <w:r>
        <w:rPr>
          <w:rFonts w:cstheme="minorHAnsi"/>
          <w:sz w:val="24"/>
          <w:szCs w:val="24"/>
        </w:rPr>
        <w:t xml:space="preserve"> September 2017</w:t>
      </w:r>
    </w:p>
    <w:p w14:paraId="53826B3D" w14:textId="77777777" w:rsidR="00FB5229" w:rsidRDefault="00FB5229">
      <w:pPr>
        <w:rPr>
          <w:rFonts w:cstheme="minorHAnsi"/>
          <w:sz w:val="24"/>
          <w:szCs w:val="24"/>
        </w:rPr>
      </w:pPr>
      <w:r>
        <w:rPr>
          <w:rFonts w:cstheme="minorHAnsi"/>
          <w:sz w:val="24"/>
          <w:szCs w:val="24"/>
        </w:rPr>
        <w:t>Gov.Uk (2016</w:t>
      </w:r>
      <w:r w:rsidRPr="00FB5229">
        <w:rPr>
          <w:rFonts w:cstheme="minorHAnsi"/>
          <w:i/>
          <w:sz w:val="24"/>
          <w:szCs w:val="24"/>
        </w:rPr>
        <w:t>) Factsheet 1: General responsibilities of local authorities: prevention, and shaping the market of care and support services</w:t>
      </w:r>
      <w:r>
        <w:rPr>
          <w:rFonts w:cstheme="minorHAnsi"/>
          <w:sz w:val="24"/>
          <w:szCs w:val="24"/>
        </w:rPr>
        <w:t xml:space="preserve">. [Online]. Available at </w:t>
      </w:r>
      <w:r w:rsidRPr="00FB5229">
        <w:rPr>
          <w:rFonts w:cstheme="minorHAnsi"/>
          <w:sz w:val="24"/>
          <w:szCs w:val="24"/>
        </w:rPr>
        <w:t>ttps://www.gov.uk/government/publications/care-act-2014-part-1-factsheets/care-act-factsheets</w:t>
      </w:r>
      <w:r>
        <w:rPr>
          <w:rFonts w:cstheme="minorHAnsi"/>
          <w:sz w:val="24"/>
          <w:szCs w:val="24"/>
        </w:rPr>
        <w:t xml:space="preserve"> (accessed 20</w:t>
      </w:r>
      <w:r w:rsidRPr="00FB5229">
        <w:rPr>
          <w:rFonts w:cstheme="minorHAnsi"/>
          <w:sz w:val="24"/>
          <w:szCs w:val="24"/>
          <w:vertAlign w:val="superscript"/>
        </w:rPr>
        <w:t>th</w:t>
      </w:r>
      <w:r>
        <w:rPr>
          <w:rFonts w:cstheme="minorHAnsi"/>
          <w:sz w:val="24"/>
          <w:szCs w:val="24"/>
        </w:rPr>
        <w:t xml:space="preserve"> December 2017</w:t>
      </w:r>
    </w:p>
    <w:p w14:paraId="7E2ACA23" w14:textId="0EAD1196" w:rsidR="006710B4" w:rsidRDefault="006710B4">
      <w:pPr>
        <w:rPr>
          <w:rFonts w:cstheme="minorHAnsi"/>
          <w:sz w:val="24"/>
          <w:szCs w:val="24"/>
        </w:rPr>
      </w:pPr>
      <w:r>
        <w:rPr>
          <w:rFonts w:cstheme="minorHAnsi"/>
          <w:sz w:val="24"/>
          <w:szCs w:val="24"/>
        </w:rPr>
        <w:t>Grice, A (2016) Taking money from the NHS isn’t going to solve the crisis in social care</w:t>
      </w:r>
      <w:r w:rsidRPr="006710B4">
        <w:rPr>
          <w:rFonts w:cstheme="minorHAnsi"/>
          <w:i/>
          <w:sz w:val="24"/>
          <w:szCs w:val="24"/>
        </w:rPr>
        <w:t>. The independent.</w:t>
      </w:r>
      <w:r>
        <w:rPr>
          <w:rFonts w:cstheme="minorHAnsi"/>
          <w:sz w:val="24"/>
          <w:szCs w:val="24"/>
        </w:rPr>
        <w:t xml:space="preserve"> 18</w:t>
      </w:r>
      <w:r w:rsidRPr="006710B4">
        <w:rPr>
          <w:rFonts w:cstheme="minorHAnsi"/>
          <w:sz w:val="24"/>
          <w:szCs w:val="24"/>
          <w:vertAlign w:val="superscript"/>
        </w:rPr>
        <w:t>th</w:t>
      </w:r>
      <w:r>
        <w:rPr>
          <w:rFonts w:cstheme="minorHAnsi"/>
          <w:sz w:val="24"/>
          <w:szCs w:val="24"/>
        </w:rPr>
        <w:t xml:space="preserve"> November 2016 [online] Available at </w:t>
      </w:r>
      <w:hyperlink r:id="rId8" w:history="1">
        <w:r w:rsidRPr="006710B4">
          <w:rPr>
            <w:rStyle w:val="IntenseQuoteChar"/>
            <w:i w:val="0"/>
          </w:rPr>
          <w:t>http://www.independent.co.uk/voices/social-care-nhs-autumn-budget-philip-hammond-wont-solve-it-a7425431.html</w:t>
        </w:r>
      </w:hyperlink>
      <w:r w:rsidRPr="006710B4">
        <w:rPr>
          <w:rStyle w:val="IntenseQuoteChar"/>
          <w:b/>
        </w:rPr>
        <w:t xml:space="preserve"> </w:t>
      </w:r>
      <w:r>
        <w:rPr>
          <w:rFonts w:cstheme="minorHAnsi"/>
          <w:sz w:val="24"/>
          <w:szCs w:val="24"/>
        </w:rPr>
        <w:t>(Accessed 14th January 2018)</w:t>
      </w:r>
    </w:p>
    <w:p w14:paraId="4D58E2D8" w14:textId="77777777" w:rsidR="00996490" w:rsidRDefault="00616D47">
      <w:pPr>
        <w:rPr>
          <w:rFonts w:cstheme="minorHAnsi"/>
          <w:sz w:val="24"/>
          <w:szCs w:val="24"/>
        </w:rPr>
      </w:pPr>
      <w:r>
        <w:rPr>
          <w:rFonts w:cstheme="minorHAnsi"/>
          <w:sz w:val="24"/>
          <w:szCs w:val="24"/>
        </w:rPr>
        <w:t>Mind.org (2013)</w:t>
      </w:r>
      <w:r w:rsidR="00476C38">
        <w:rPr>
          <w:rFonts w:cstheme="minorHAnsi"/>
          <w:sz w:val="24"/>
          <w:szCs w:val="24"/>
        </w:rPr>
        <w:t xml:space="preserve"> </w:t>
      </w:r>
      <w:r w:rsidR="00476C38" w:rsidRPr="00476C38">
        <w:rPr>
          <w:rFonts w:cstheme="minorHAnsi"/>
          <w:i/>
          <w:sz w:val="24"/>
          <w:szCs w:val="24"/>
        </w:rPr>
        <w:t>Community Care and Aftercare</w:t>
      </w:r>
      <w:r w:rsidR="00476C38">
        <w:rPr>
          <w:rFonts w:cstheme="minorHAnsi"/>
          <w:i/>
          <w:sz w:val="24"/>
          <w:szCs w:val="24"/>
        </w:rPr>
        <w:t xml:space="preserve"> </w:t>
      </w:r>
      <w:r w:rsidR="00476C38">
        <w:rPr>
          <w:rFonts w:cstheme="minorHAnsi"/>
          <w:sz w:val="24"/>
          <w:szCs w:val="24"/>
        </w:rPr>
        <w:t>[online</w:t>
      </w:r>
      <w:proofErr w:type="gramStart"/>
      <w:r w:rsidR="00476C38" w:rsidRPr="00CD49A5">
        <w:rPr>
          <w:rStyle w:val="IntenseQuoteChar"/>
          <w:i w:val="0"/>
        </w:rPr>
        <w:t>]</w:t>
      </w:r>
      <w:proofErr w:type="gramEnd"/>
      <w:hyperlink r:id="rId9" w:anchor=".WjqWr_msUps" w:history="1">
        <w:r w:rsidR="00476C38" w:rsidRPr="00CD49A5">
          <w:rPr>
            <w:rStyle w:val="IntenseQuoteChar"/>
            <w:i w:val="0"/>
          </w:rPr>
          <w:t>www.mind.org.uk/information-support/legal-rights/community-care-and-aftercare/your-rights-around-care-services/#.WjqWr_msUps</w:t>
        </w:r>
      </w:hyperlink>
      <w:r w:rsidR="00476C38">
        <w:rPr>
          <w:rFonts w:cstheme="minorHAnsi"/>
          <w:sz w:val="24"/>
          <w:szCs w:val="24"/>
        </w:rPr>
        <w:t xml:space="preserve"> (accessed 20</w:t>
      </w:r>
      <w:r w:rsidR="00476C38" w:rsidRPr="00476C38">
        <w:rPr>
          <w:rFonts w:cstheme="minorHAnsi"/>
          <w:sz w:val="24"/>
          <w:szCs w:val="24"/>
          <w:vertAlign w:val="superscript"/>
        </w:rPr>
        <w:t>th</w:t>
      </w:r>
      <w:r w:rsidR="00476C38">
        <w:rPr>
          <w:rFonts w:cstheme="minorHAnsi"/>
          <w:sz w:val="24"/>
          <w:szCs w:val="24"/>
        </w:rPr>
        <w:t xml:space="preserve"> December 2017)</w:t>
      </w:r>
    </w:p>
    <w:p w14:paraId="28375559" w14:textId="77777777" w:rsidR="00996490" w:rsidRPr="00996490" w:rsidRDefault="00996490">
      <w:pPr>
        <w:rPr>
          <w:rFonts w:cstheme="minorHAnsi"/>
          <w:sz w:val="24"/>
          <w:szCs w:val="24"/>
        </w:rPr>
      </w:pPr>
      <w:r w:rsidRPr="00996490">
        <w:rPr>
          <w:rFonts w:cstheme="minorHAnsi"/>
          <w:sz w:val="24"/>
          <w:szCs w:val="24"/>
        </w:rPr>
        <w:t xml:space="preserve">Schwehr, B (2016) Review of Councils Care Act compliance has serious flaws. [Online]. Available </w:t>
      </w:r>
      <w:r w:rsidRPr="00CD49A5">
        <w:rPr>
          <w:rStyle w:val="IntenseQuoteChar"/>
          <w:i w:val="0"/>
        </w:rPr>
        <w:t xml:space="preserve">at </w:t>
      </w:r>
      <w:hyperlink r:id="rId10" w:history="1">
        <w:r w:rsidRPr="00CD49A5">
          <w:rPr>
            <w:rStyle w:val="IntenseQuoteChar"/>
            <w:i w:val="0"/>
          </w:rPr>
          <w:t>http://www.communitycare.co.uk/2016/08/16/review-councils-care-act-compliance-serious-flaws/</w:t>
        </w:r>
      </w:hyperlink>
      <w:r w:rsidRPr="00996490">
        <w:rPr>
          <w:rFonts w:cstheme="minorHAnsi"/>
          <w:sz w:val="24"/>
          <w:szCs w:val="24"/>
        </w:rPr>
        <w:t xml:space="preserve"> (accessed 22</w:t>
      </w:r>
      <w:r w:rsidRPr="00996490">
        <w:rPr>
          <w:rFonts w:cstheme="minorHAnsi"/>
          <w:sz w:val="24"/>
          <w:szCs w:val="24"/>
          <w:vertAlign w:val="superscript"/>
        </w:rPr>
        <w:t>nd</w:t>
      </w:r>
      <w:r w:rsidRPr="00996490">
        <w:rPr>
          <w:rFonts w:cstheme="minorHAnsi"/>
          <w:sz w:val="24"/>
          <w:szCs w:val="24"/>
        </w:rPr>
        <w:t xml:space="preserve"> December 2017</w:t>
      </w:r>
    </w:p>
    <w:p w14:paraId="6DD1FC6A" w14:textId="08B2E747" w:rsidR="000E7E05" w:rsidRPr="005303A7" w:rsidRDefault="000E7E05">
      <w:pPr>
        <w:rPr>
          <w:rFonts w:cstheme="minorHAnsi"/>
          <w:sz w:val="24"/>
          <w:szCs w:val="24"/>
        </w:rPr>
      </w:pPr>
      <w:r w:rsidRPr="005303A7">
        <w:rPr>
          <w:rFonts w:cstheme="minorHAnsi"/>
          <w:sz w:val="24"/>
          <w:szCs w:val="24"/>
        </w:rPr>
        <w:t xml:space="preserve">Snell, J. (2015) A Quick Guide to the Care Act. An overview of how legislation affects the provision of social care in England. </w:t>
      </w:r>
      <w:r w:rsidR="00581420" w:rsidRPr="005303A7">
        <w:rPr>
          <w:rFonts w:cstheme="minorHAnsi"/>
          <w:i/>
          <w:sz w:val="24"/>
          <w:szCs w:val="24"/>
        </w:rPr>
        <w:t>The Guardian</w:t>
      </w:r>
      <w:r w:rsidR="00581420" w:rsidRPr="005303A7">
        <w:rPr>
          <w:rFonts w:cstheme="minorHAnsi"/>
          <w:sz w:val="24"/>
          <w:szCs w:val="24"/>
        </w:rPr>
        <w:t>. 28</w:t>
      </w:r>
      <w:r w:rsidR="00581420" w:rsidRPr="005303A7">
        <w:rPr>
          <w:rFonts w:cstheme="minorHAnsi"/>
          <w:sz w:val="24"/>
          <w:szCs w:val="24"/>
          <w:vertAlign w:val="superscript"/>
        </w:rPr>
        <w:t>th</w:t>
      </w:r>
      <w:r w:rsidR="00581420" w:rsidRPr="005303A7">
        <w:rPr>
          <w:rFonts w:cstheme="minorHAnsi"/>
          <w:sz w:val="24"/>
          <w:szCs w:val="24"/>
        </w:rPr>
        <w:t xml:space="preserve"> April 2015. </w:t>
      </w:r>
      <w:r w:rsidR="00CD49A5" w:rsidRPr="00CD49A5">
        <w:rPr>
          <w:rFonts w:cstheme="minorHAnsi"/>
          <w:sz w:val="24"/>
          <w:szCs w:val="24"/>
        </w:rPr>
        <w:t xml:space="preserve">https://www.theguardian.com/social-care-network/2015/apr/28/-care-act-2014-quick-guide </w:t>
      </w:r>
      <w:r w:rsidR="00581420" w:rsidRPr="005303A7">
        <w:rPr>
          <w:rFonts w:cstheme="minorHAnsi"/>
          <w:sz w:val="24"/>
          <w:szCs w:val="24"/>
        </w:rPr>
        <w:t>(Accessed 20</w:t>
      </w:r>
      <w:r w:rsidR="00581420" w:rsidRPr="005303A7">
        <w:rPr>
          <w:rFonts w:cstheme="minorHAnsi"/>
          <w:sz w:val="24"/>
          <w:szCs w:val="24"/>
          <w:vertAlign w:val="superscript"/>
        </w:rPr>
        <w:t>th</w:t>
      </w:r>
      <w:r w:rsidR="00581420" w:rsidRPr="005303A7">
        <w:rPr>
          <w:rFonts w:cstheme="minorHAnsi"/>
          <w:sz w:val="24"/>
          <w:szCs w:val="24"/>
        </w:rPr>
        <w:t xml:space="preserve"> December 2017)</w:t>
      </w:r>
    </w:p>
    <w:p w14:paraId="2BCD5A7B" w14:textId="77777777" w:rsidR="005303A7" w:rsidRPr="005303A7" w:rsidRDefault="005303A7" w:rsidP="005303A7">
      <w:pPr>
        <w:rPr>
          <w:rFonts w:cstheme="minorHAnsi"/>
          <w:color w:val="006621"/>
          <w:sz w:val="24"/>
          <w:szCs w:val="24"/>
          <w:shd w:val="clear" w:color="auto" w:fill="FFFFFF"/>
        </w:rPr>
      </w:pPr>
      <w:r w:rsidRPr="005303A7">
        <w:rPr>
          <w:rFonts w:cstheme="minorHAnsi"/>
          <w:color w:val="006621"/>
          <w:sz w:val="24"/>
          <w:szCs w:val="24"/>
          <w:shd w:val="clear" w:color="auto" w:fill="FFFFFF"/>
        </w:rPr>
        <w:t>https://www.surreycc.gov.uk/__data/assets/pdf.../Care-Act-Roadshow-Presention.pd.</w:t>
      </w:r>
      <w:r w:rsidRPr="005303A7">
        <w:rPr>
          <w:rFonts w:cstheme="minorHAnsi"/>
          <w:sz w:val="24"/>
          <w:szCs w:val="24"/>
        </w:rPr>
        <w:t xml:space="preserve"> </w:t>
      </w:r>
      <w:r w:rsidRPr="005303A7">
        <w:rPr>
          <w:rFonts w:cstheme="minorHAnsi"/>
          <w:color w:val="006621"/>
          <w:sz w:val="24"/>
          <w:szCs w:val="24"/>
          <w:shd w:val="clear" w:color="auto" w:fill="FFFFFF"/>
        </w:rPr>
        <w:t xml:space="preserve">The Care Act 2014 </w:t>
      </w:r>
      <w:r w:rsidRPr="005303A7">
        <w:rPr>
          <w:rFonts w:cstheme="minorHAnsi"/>
          <w:i/>
          <w:color w:val="006621"/>
          <w:sz w:val="24"/>
          <w:szCs w:val="24"/>
          <w:shd w:val="clear" w:color="auto" w:fill="FFFFFF"/>
        </w:rPr>
        <w:t>How it will affect frontline practice in Surrey County Council.</w:t>
      </w:r>
      <w:r w:rsidRPr="005303A7">
        <w:rPr>
          <w:rFonts w:cstheme="minorHAnsi"/>
          <w:color w:val="006621"/>
          <w:sz w:val="24"/>
          <w:szCs w:val="24"/>
          <w:shd w:val="clear" w:color="auto" w:fill="FFFFFF"/>
        </w:rPr>
        <w:cr/>
        <w:t>(Accessed 22</w:t>
      </w:r>
      <w:r w:rsidRPr="005303A7">
        <w:rPr>
          <w:rFonts w:cstheme="minorHAnsi"/>
          <w:color w:val="006621"/>
          <w:sz w:val="24"/>
          <w:szCs w:val="24"/>
          <w:shd w:val="clear" w:color="auto" w:fill="FFFFFF"/>
          <w:vertAlign w:val="superscript"/>
        </w:rPr>
        <w:t>nd</w:t>
      </w:r>
      <w:r w:rsidRPr="005303A7">
        <w:rPr>
          <w:rFonts w:cstheme="minorHAnsi"/>
          <w:color w:val="006621"/>
          <w:sz w:val="24"/>
          <w:szCs w:val="24"/>
          <w:shd w:val="clear" w:color="auto" w:fill="FFFFFF"/>
        </w:rPr>
        <w:t xml:space="preserve"> December 2017)</w:t>
      </w:r>
    </w:p>
    <w:p w14:paraId="0014F0C9" w14:textId="77777777" w:rsidR="000E7E05" w:rsidRPr="005303A7" w:rsidRDefault="000E7E05">
      <w:pPr>
        <w:rPr>
          <w:rFonts w:cstheme="minorHAnsi"/>
          <w:sz w:val="24"/>
          <w:szCs w:val="24"/>
        </w:rPr>
      </w:pPr>
    </w:p>
    <w:p w14:paraId="3E66092A" w14:textId="77777777" w:rsidR="000E7E05" w:rsidRDefault="000E7E05">
      <w:pPr>
        <w:rPr>
          <w:rFonts w:cstheme="minorHAnsi"/>
          <w:sz w:val="24"/>
          <w:szCs w:val="24"/>
        </w:rPr>
      </w:pPr>
    </w:p>
    <w:p w14:paraId="6B7A684C" w14:textId="77777777" w:rsidR="00725367" w:rsidRPr="00542104" w:rsidRDefault="00725367">
      <w:pPr>
        <w:rPr>
          <w:rFonts w:cstheme="minorHAnsi"/>
          <w:sz w:val="24"/>
          <w:szCs w:val="24"/>
        </w:rPr>
      </w:pPr>
    </w:p>
    <w:sectPr w:rsidR="00725367" w:rsidRPr="00542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D766D"/>
    <w:multiLevelType w:val="multilevel"/>
    <w:tmpl w:val="F9F4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70EB1"/>
    <w:multiLevelType w:val="multilevel"/>
    <w:tmpl w:val="94DE9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162A85"/>
    <w:multiLevelType w:val="hybridMultilevel"/>
    <w:tmpl w:val="B1B28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74477"/>
    <w:multiLevelType w:val="multilevel"/>
    <w:tmpl w:val="7AAE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536B6E"/>
    <w:multiLevelType w:val="multilevel"/>
    <w:tmpl w:val="679AD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E9115B"/>
    <w:multiLevelType w:val="multilevel"/>
    <w:tmpl w:val="E8BE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39362C"/>
    <w:multiLevelType w:val="multilevel"/>
    <w:tmpl w:val="D8A6D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22608E"/>
    <w:multiLevelType w:val="multilevel"/>
    <w:tmpl w:val="EA08F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C4087C"/>
    <w:multiLevelType w:val="multilevel"/>
    <w:tmpl w:val="3C9C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371A40"/>
    <w:multiLevelType w:val="multilevel"/>
    <w:tmpl w:val="6576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E486C03"/>
    <w:multiLevelType w:val="hybridMultilevel"/>
    <w:tmpl w:val="FB52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A72383"/>
    <w:multiLevelType w:val="multilevel"/>
    <w:tmpl w:val="3E0CC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0B1FA9"/>
    <w:multiLevelType w:val="multilevel"/>
    <w:tmpl w:val="801C4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C14196"/>
    <w:multiLevelType w:val="multilevel"/>
    <w:tmpl w:val="CD40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18C7CD5"/>
    <w:multiLevelType w:val="hybridMultilevel"/>
    <w:tmpl w:val="A1248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2"/>
  </w:num>
  <w:num w:numId="5">
    <w:abstractNumId w:val="5"/>
  </w:num>
  <w:num w:numId="6">
    <w:abstractNumId w:val="9"/>
  </w:num>
  <w:num w:numId="7">
    <w:abstractNumId w:val="1"/>
  </w:num>
  <w:num w:numId="8">
    <w:abstractNumId w:val="7"/>
  </w:num>
  <w:num w:numId="9">
    <w:abstractNumId w:val="13"/>
  </w:num>
  <w:num w:numId="10">
    <w:abstractNumId w:val="11"/>
  </w:num>
  <w:num w:numId="11">
    <w:abstractNumId w:val="4"/>
  </w:num>
  <w:num w:numId="12">
    <w:abstractNumId w:val="8"/>
  </w:num>
  <w:num w:numId="13">
    <w:abstractNumId w:val="14"/>
  </w:num>
  <w:num w:numId="14">
    <w:abstractNumId w:val="10"/>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BF6"/>
    <w:rsid w:val="00033BB6"/>
    <w:rsid w:val="00077710"/>
    <w:rsid w:val="0009274A"/>
    <w:rsid w:val="000E7E05"/>
    <w:rsid w:val="0012276F"/>
    <w:rsid w:val="0022149D"/>
    <w:rsid w:val="002E2A4C"/>
    <w:rsid w:val="003265DA"/>
    <w:rsid w:val="00343507"/>
    <w:rsid w:val="003D0099"/>
    <w:rsid w:val="00415902"/>
    <w:rsid w:val="00440A66"/>
    <w:rsid w:val="00476C38"/>
    <w:rsid w:val="00482BF6"/>
    <w:rsid w:val="004B506A"/>
    <w:rsid w:val="005303A7"/>
    <w:rsid w:val="00540A5A"/>
    <w:rsid w:val="00540BCB"/>
    <w:rsid w:val="00542104"/>
    <w:rsid w:val="005465D8"/>
    <w:rsid w:val="00581420"/>
    <w:rsid w:val="00616D47"/>
    <w:rsid w:val="006710B4"/>
    <w:rsid w:val="006A1099"/>
    <w:rsid w:val="00725367"/>
    <w:rsid w:val="0077005B"/>
    <w:rsid w:val="007835EA"/>
    <w:rsid w:val="008A2970"/>
    <w:rsid w:val="008A7992"/>
    <w:rsid w:val="008D3572"/>
    <w:rsid w:val="00973DCC"/>
    <w:rsid w:val="00987B95"/>
    <w:rsid w:val="00996490"/>
    <w:rsid w:val="00A61B92"/>
    <w:rsid w:val="00AB1B27"/>
    <w:rsid w:val="00AD1FD2"/>
    <w:rsid w:val="00BA50A7"/>
    <w:rsid w:val="00BC1BB9"/>
    <w:rsid w:val="00C9012F"/>
    <w:rsid w:val="00CD201E"/>
    <w:rsid w:val="00CD49A5"/>
    <w:rsid w:val="00CF27D8"/>
    <w:rsid w:val="00DD602C"/>
    <w:rsid w:val="00E35D0C"/>
    <w:rsid w:val="00E36F3A"/>
    <w:rsid w:val="00FB5229"/>
    <w:rsid w:val="00FC0B71"/>
    <w:rsid w:val="00FE7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A41F5"/>
  <w15:chartTrackingRefBased/>
  <w15:docId w15:val="{9DE2C8CD-52B7-4893-A9B9-254B9010F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33B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B52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14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A2970"/>
  </w:style>
  <w:style w:type="character" w:styleId="Hyperlink">
    <w:name w:val="Hyperlink"/>
    <w:basedOn w:val="DefaultParagraphFont"/>
    <w:uiPriority w:val="99"/>
    <w:unhideWhenUsed/>
    <w:rsid w:val="008A2970"/>
    <w:rPr>
      <w:color w:val="0000FF"/>
      <w:u w:val="single"/>
    </w:rPr>
  </w:style>
  <w:style w:type="character" w:customStyle="1" w:styleId="name">
    <w:name w:val="name"/>
    <w:basedOn w:val="DefaultParagraphFont"/>
    <w:rsid w:val="002E2A4C"/>
  </w:style>
  <w:style w:type="character" w:customStyle="1" w:styleId="Date1">
    <w:name w:val="Date1"/>
    <w:basedOn w:val="DefaultParagraphFont"/>
    <w:rsid w:val="002E2A4C"/>
  </w:style>
  <w:style w:type="character" w:customStyle="1" w:styleId="perma">
    <w:name w:val="perma"/>
    <w:basedOn w:val="DefaultParagraphFont"/>
    <w:rsid w:val="002E2A4C"/>
  </w:style>
  <w:style w:type="character" w:customStyle="1" w:styleId="Heading2Char">
    <w:name w:val="Heading 2 Char"/>
    <w:basedOn w:val="DefaultParagraphFont"/>
    <w:link w:val="Heading2"/>
    <w:uiPriority w:val="9"/>
    <w:semiHidden/>
    <w:rsid w:val="00FB522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9274A"/>
    <w:pPr>
      <w:ind w:left="720"/>
      <w:contextualSpacing/>
    </w:pPr>
  </w:style>
  <w:style w:type="character" w:styleId="CommentReference">
    <w:name w:val="annotation reference"/>
    <w:basedOn w:val="DefaultParagraphFont"/>
    <w:uiPriority w:val="99"/>
    <w:semiHidden/>
    <w:unhideWhenUsed/>
    <w:rsid w:val="004B506A"/>
    <w:rPr>
      <w:sz w:val="16"/>
      <w:szCs w:val="16"/>
    </w:rPr>
  </w:style>
  <w:style w:type="paragraph" w:styleId="CommentText">
    <w:name w:val="annotation text"/>
    <w:basedOn w:val="Normal"/>
    <w:link w:val="CommentTextChar"/>
    <w:uiPriority w:val="99"/>
    <w:semiHidden/>
    <w:unhideWhenUsed/>
    <w:rsid w:val="004B506A"/>
    <w:pPr>
      <w:spacing w:line="240" w:lineRule="auto"/>
    </w:pPr>
    <w:rPr>
      <w:sz w:val="20"/>
      <w:szCs w:val="20"/>
    </w:rPr>
  </w:style>
  <w:style w:type="character" w:customStyle="1" w:styleId="CommentTextChar">
    <w:name w:val="Comment Text Char"/>
    <w:basedOn w:val="DefaultParagraphFont"/>
    <w:link w:val="CommentText"/>
    <w:uiPriority w:val="99"/>
    <w:semiHidden/>
    <w:rsid w:val="004B506A"/>
    <w:rPr>
      <w:sz w:val="20"/>
      <w:szCs w:val="20"/>
    </w:rPr>
  </w:style>
  <w:style w:type="paragraph" w:styleId="CommentSubject">
    <w:name w:val="annotation subject"/>
    <w:basedOn w:val="CommentText"/>
    <w:next w:val="CommentText"/>
    <w:link w:val="CommentSubjectChar"/>
    <w:uiPriority w:val="99"/>
    <w:semiHidden/>
    <w:unhideWhenUsed/>
    <w:rsid w:val="004B506A"/>
    <w:rPr>
      <w:b/>
      <w:bCs/>
    </w:rPr>
  </w:style>
  <w:style w:type="character" w:customStyle="1" w:styleId="CommentSubjectChar">
    <w:name w:val="Comment Subject Char"/>
    <w:basedOn w:val="CommentTextChar"/>
    <w:link w:val="CommentSubject"/>
    <w:uiPriority w:val="99"/>
    <w:semiHidden/>
    <w:rsid w:val="004B506A"/>
    <w:rPr>
      <w:b/>
      <w:bCs/>
      <w:sz w:val="20"/>
      <w:szCs w:val="20"/>
    </w:rPr>
  </w:style>
  <w:style w:type="paragraph" w:styleId="BalloonText">
    <w:name w:val="Balloon Text"/>
    <w:basedOn w:val="Normal"/>
    <w:link w:val="BalloonTextChar"/>
    <w:uiPriority w:val="99"/>
    <w:semiHidden/>
    <w:unhideWhenUsed/>
    <w:rsid w:val="004B50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506A"/>
    <w:rPr>
      <w:rFonts w:ascii="Segoe UI" w:hAnsi="Segoe UI" w:cs="Segoe UI"/>
      <w:sz w:val="18"/>
      <w:szCs w:val="18"/>
    </w:rPr>
  </w:style>
  <w:style w:type="paragraph" w:styleId="IntenseQuote">
    <w:name w:val="Intense Quote"/>
    <w:basedOn w:val="Normal"/>
    <w:next w:val="Normal"/>
    <w:link w:val="IntenseQuoteChar"/>
    <w:uiPriority w:val="30"/>
    <w:qFormat/>
    <w:rsid w:val="004B506A"/>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B506A"/>
    <w:rPr>
      <w:i/>
      <w:iCs/>
      <w:color w:val="5B9BD5" w:themeColor="accent1"/>
    </w:rPr>
  </w:style>
  <w:style w:type="character" w:customStyle="1" w:styleId="Heading1Char">
    <w:name w:val="Heading 1 Char"/>
    <w:basedOn w:val="DefaultParagraphFont"/>
    <w:link w:val="Heading1"/>
    <w:uiPriority w:val="9"/>
    <w:rsid w:val="00033BB6"/>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99446">
      <w:bodyDiv w:val="1"/>
      <w:marLeft w:val="0"/>
      <w:marRight w:val="0"/>
      <w:marTop w:val="0"/>
      <w:marBottom w:val="0"/>
      <w:divBdr>
        <w:top w:val="none" w:sz="0" w:space="0" w:color="auto"/>
        <w:left w:val="none" w:sz="0" w:space="0" w:color="auto"/>
        <w:bottom w:val="none" w:sz="0" w:space="0" w:color="auto"/>
        <w:right w:val="none" w:sz="0" w:space="0" w:color="auto"/>
      </w:divBdr>
    </w:div>
    <w:div w:id="194927339">
      <w:bodyDiv w:val="1"/>
      <w:marLeft w:val="0"/>
      <w:marRight w:val="0"/>
      <w:marTop w:val="0"/>
      <w:marBottom w:val="0"/>
      <w:divBdr>
        <w:top w:val="none" w:sz="0" w:space="0" w:color="auto"/>
        <w:left w:val="none" w:sz="0" w:space="0" w:color="auto"/>
        <w:bottom w:val="none" w:sz="0" w:space="0" w:color="auto"/>
        <w:right w:val="none" w:sz="0" w:space="0" w:color="auto"/>
      </w:divBdr>
    </w:div>
    <w:div w:id="224611856">
      <w:bodyDiv w:val="1"/>
      <w:marLeft w:val="0"/>
      <w:marRight w:val="0"/>
      <w:marTop w:val="0"/>
      <w:marBottom w:val="0"/>
      <w:divBdr>
        <w:top w:val="none" w:sz="0" w:space="0" w:color="auto"/>
        <w:left w:val="none" w:sz="0" w:space="0" w:color="auto"/>
        <w:bottom w:val="none" w:sz="0" w:space="0" w:color="auto"/>
        <w:right w:val="none" w:sz="0" w:space="0" w:color="auto"/>
      </w:divBdr>
    </w:div>
    <w:div w:id="234559142">
      <w:bodyDiv w:val="1"/>
      <w:marLeft w:val="0"/>
      <w:marRight w:val="0"/>
      <w:marTop w:val="0"/>
      <w:marBottom w:val="0"/>
      <w:divBdr>
        <w:top w:val="none" w:sz="0" w:space="0" w:color="auto"/>
        <w:left w:val="none" w:sz="0" w:space="0" w:color="auto"/>
        <w:bottom w:val="none" w:sz="0" w:space="0" w:color="auto"/>
        <w:right w:val="none" w:sz="0" w:space="0" w:color="auto"/>
      </w:divBdr>
      <w:divsChild>
        <w:div w:id="245068375">
          <w:marLeft w:val="0"/>
          <w:marRight w:val="0"/>
          <w:marTop w:val="0"/>
          <w:marBottom w:val="0"/>
          <w:divBdr>
            <w:top w:val="none" w:sz="0" w:space="0" w:color="auto"/>
            <w:left w:val="none" w:sz="0" w:space="0" w:color="auto"/>
            <w:bottom w:val="none" w:sz="0" w:space="0" w:color="auto"/>
            <w:right w:val="none" w:sz="0" w:space="0" w:color="auto"/>
          </w:divBdr>
        </w:div>
        <w:div w:id="571352717">
          <w:marLeft w:val="0"/>
          <w:marRight w:val="0"/>
          <w:marTop w:val="0"/>
          <w:marBottom w:val="0"/>
          <w:divBdr>
            <w:top w:val="none" w:sz="0" w:space="0" w:color="auto"/>
            <w:left w:val="none" w:sz="0" w:space="0" w:color="auto"/>
            <w:bottom w:val="none" w:sz="0" w:space="0" w:color="auto"/>
            <w:right w:val="none" w:sz="0" w:space="0" w:color="auto"/>
          </w:divBdr>
        </w:div>
      </w:divsChild>
    </w:div>
    <w:div w:id="252662463">
      <w:bodyDiv w:val="1"/>
      <w:marLeft w:val="0"/>
      <w:marRight w:val="0"/>
      <w:marTop w:val="0"/>
      <w:marBottom w:val="0"/>
      <w:divBdr>
        <w:top w:val="none" w:sz="0" w:space="0" w:color="auto"/>
        <w:left w:val="none" w:sz="0" w:space="0" w:color="auto"/>
        <w:bottom w:val="none" w:sz="0" w:space="0" w:color="auto"/>
        <w:right w:val="none" w:sz="0" w:space="0" w:color="auto"/>
      </w:divBdr>
    </w:div>
    <w:div w:id="493642421">
      <w:bodyDiv w:val="1"/>
      <w:marLeft w:val="0"/>
      <w:marRight w:val="0"/>
      <w:marTop w:val="0"/>
      <w:marBottom w:val="0"/>
      <w:divBdr>
        <w:top w:val="none" w:sz="0" w:space="0" w:color="auto"/>
        <w:left w:val="none" w:sz="0" w:space="0" w:color="auto"/>
        <w:bottom w:val="none" w:sz="0" w:space="0" w:color="auto"/>
        <w:right w:val="none" w:sz="0" w:space="0" w:color="auto"/>
      </w:divBdr>
    </w:div>
    <w:div w:id="595525978">
      <w:bodyDiv w:val="1"/>
      <w:marLeft w:val="0"/>
      <w:marRight w:val="0"/>
      <w:marTop w:val="0"/>
      <w:marBottom w:val="0"/>
      <w:divBdr>
        <w:top w:val="none" w:sz="0" w:space="0" w:color="auto"/>
        <w:left w:val="none" w:sz="0" w:space="0" w:color="auto"/>
        <w:bottom w:val="none" w:sz="0" w:space="0" w:color="auto"/>
        <w:right w:val="none" w:sz="0" w:space="0" w:color="auto"/>
      </w:divBdr>
    </w:div>
    <w:div w:id="608507906">
      <w:bodyDiv w:val="1"/>
      <w:marLeft w:val="0"/>
      <w:marRight w:val="0"/>
      <w:marTop w:val="0"/>
      <w:marBottom w:val="0"/>
      <w:divBdr>
        <w:top w:val="none" w:sz="0" w:space="0" w:color="auto"/>
        <w:left w:val="none" w:sz="0" w:space="0" w:color="auto"/>
        <w:bottom w:val="none" w:sz="0" w:space="0" w:color="auto"/>
        <w:right w:val="none" w:sz="0" w:space="0" w:color="auto"/>
      </w:divBdr>
    </w:div>
    <w:div w:id="704911186">
      <w:bodyDiv w:val="1"/>
      <w:marLeft w:val="0"/>
      <w:marRight w:val="0"/>
      <w:marTop w:val="0"/>
      <w:marBottom w:val="0"/>
      <w:divBdr>
        <w:top w:val="none" w:sz="0" w:space="0" w:color="auto"/>
        <w:left w:val="none" w:sz="0" w:space="0" w:color="auto"/>
        <w:bottom w:val="none" w:sz="0" w:space="0" w:color="auto"/>
        <w:right w:val="none" w:sz="0" w:space="0" w:color="auto"/>
      </w:divBdr>
    </w:div>
    <w:div w:id="746728493">
      <w:bodyDiv w:val="1"/>
      <w:marLeft w:val="0"/>
      <w:marRight w:val="0"/>
      <w:marTop w:val="0"/>
      <w:marBottom w:val="0"/>
      <w:divBdr>
        <w:top w:val="none" w:sz="0" w:space="0" w:color="auto"/>
        <w:left w:val="none" w:sz="0" w:space="0" w:color="auto"/>
        <w:bottom w:val="none" w:sz="0" w:space="0" w:color="auto"/>
        <w:right w:val="none" w:sz="0" w:space="0" w:color="auto"/>
      </w:divBdr>
    </w:div>
    <w:div w:id="830604475">
      <w:bodyDiv w:val="1"/>
      <w:marLeft w:val="0"/>
      <w:marRight w:val="0"/>
      <w:marTop w:val="0"/>
      <w:marBottom w:val="0"/>
      <w:divBdr>
        <w:top w:val="none" w:sz="0" w:space="0" w:color="auto"/>
        <w:left w:val="none" w:sz="0" w:space="0" w:color="auto"/>
        <w:bottom w:val="none" w:sz="0" w:space="0" w:color="auto"/>
        <w:right w:val="none" w:sz="0" w:space="0" w:color="auto"/>
      </w:divBdr>
    </w:div>
    <w:div w:id="836310073">
      <w:bodyDiv w:val="1"/>
      <w:marLeft w:val="0"/>
      <w:marRight w:val="0"/>
      <w:marTop w:val="0"/>
      <w:marBottom w:val="0"/>
      <w:divBdr>
        <w:top w:val="none" w:sz="0" w:space="0" w:color="auto"/>
        <w:left w:val="none" w:sz="0" w:space="0" w:color="auto"/>
        <w:bottom w:val="none" w:sz="0" w:space="0" w:color="auto"/>
        <w:right w:val="none" w:sz="0" w:space="0" w:color="auto"/>
      </w:divBdr>
      <w:divsChild>
        <w:div w:id="757404584">
          <w:marLeft w:val="0"/>
          <w:marRight w:val="0"/>
          <w:marTop w:val="0"/>
          <w:marBottom w:val="0"/>
          <w:divBdr>
            <w:top w:val="none" w:sz="0" w:space="0" w:color="auto"/>
            <w:left w:val="none" w:sz="0" w:space="0" w:color="auto"/>
            <w:bottom w:val="none" w:sz="0" w:space="0" w:color="auto"/>
            <w:right w:val="none" w:sz="0" w:space="0" w:color="auto"/>
          </w:divBdr>
          <w:divsChild>
            <w:div w:id="1850026251">
              <w:marLeft w:val="0"/>
              <w:marRight w:val="0"/>
              <w:marTop w:val="0"/>
              <w:marBottom w:val="0"/>
              <w:divBdr>
                <w:top w:val="none" w:sz="0" w:space="0" w:color="auto"/>
                <w:left w:val="none" w:sz="0" w:space="0" w:color="auto"/>
                <w:bottom w:val="none" w:sz="0" w:space="0" w:color="auto"/>
                <w:right w:val="none" w:sz="0" w:space="0" w:color="auto"/>
              </w:divBdr>
              <w:divsChild>
                <w:div w:id="694043850">
                  <w:marLeft w:val="0"/>
                  <w:marRight w:val="0"/>
                  <w:marTop w:val="0"/>
                  <w:marBottom w:val="0"/>
                  <w:divBdr>
                    <w:top w:val="none" w:sz="0" w:space="0" w:color="auto"/>
                    <w:left w:val="none" w:sz="0" w:space="0" w:color="auto"/>
                    <w:bottom w:val="none" w:sz="0" w:space="0" w:color="auto"/>
                    <w:right w:val="none" w:sz="0" w:space="0" w:color="auto"/>
                  </w:divBdr>
                </w:div>
                <w:div w:id="529949610">
                  <w:marLeft w:val="0"/>
                  <w:marRight w:val="0"/>
                  <w:marTop w:val="0"/>
                  <w:marBottom w:val="0"/>
                  <w:divBdr>
                    <w:top w:val="none" w:sz="0" w:space="0" w:color="auto"/>
                    <w:left w:val="none" w:sz="0" w:space="0" w:color="auto"/>
                    <w:bottom w:val="none" w:sz="0" w:space="0" w:color="auto"/>
                    <w:right w:val="none" w:sz="0" w:space="0" w:color="auto"/>
                  </w:divBdr>
                </w:div>
                <w:div w:id="1360623874">
                  <w:marLeft w:val="0"/>
                  <w:marRight w:val="0"/>
                  <w:marTop w:val="0"/>
                  <w:marBottom w:val="0"/>
                  <w:divBdr>
                    <w:top w:val="none" w:sz="0" w:space="0" w:color="auto"/>
                    <w:left w:val="none" w:sz="0" w:space="0" w:color="auto"/>
                    <w:bottom w:val="none" w:sz="0" w:space="0" w:color="auto"/>
                    <w:right w:val="none" w:sz="0" w:space="0" w:color="auto"/>
                  </w:divBdr>
                  <w:divsChild>
                    <w:div w:id="61375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276901">
      <w:bodyDiv w:val="1"/>
      <w:marLeft w:val="0"/>
      <w:marRight w:val="0"/>
      <w:marTop w:val="0"/>
      <w:marBottom w:val="0"/>
      <w:divBdr>
        <w:top w:val="none" w:sz="0" w:space="0" w:color="auto"/>
        <w:left w:val="none" w:sz="0" w:space="0" w:color="auto"/>
        <w:bottom w:val="none" w:sz="0" w:space="0" w:color="auto"/>
        <w:right w:val="none" w:sz="0" w:space="0" w:color="auto"/>
      </w:divBdr>
    </w:div>
    <w:div w:id="923026192">
      <w:bodyDiv w:val="1"/>
      <w:marLeft w:val="0"/>
      <w:marRight w:val="0"/>
      <w:marTop w:val="0"/>
      <w:marBottom w:val="0"/>
      <w:divBdr>
        <w:top w:val="none" w:sz="0" w:space="0" w:color="auto"/>
        <w:left w:val="none" w:sz="0" w:space="0" w:color="auto"/>
        <w:bottom w:val="none" w:sz="0" w:space="0" w:color="auto"/>
        <w:right w:val="none" w:sz="0" w:space="0" w:color="auto"/>
      </w:divBdr>
    </w:div>
    <w:div w:id="933048510">
      <w:bodyDiv w:val="1"/>
      <w:marLeft w:val="0"/>
      <w:marRight w:val="0"/>
      <w:marTop w:val="0"/>
      <w:marBottom w:val="0"/>
      <w:divBdr>
        <w:top w:val="none" w:sz="0" w:space="0" w:color="auto"/>
        <w:left w:val="none" w:sz="0" w:space="0" w:color="auto"/>
        <w:bottom w:val="none" w:sz="0" w:space="0" w:color="auto"/>
        <w:right w:val="none" w:sz="0" w:space="0" w:color="auto"/>
      </w:divBdr>
    </w:div>
    <w:div w:id="1068380985">
      <w:bodyDiv w:val="1"/>
      <w:marLeft w:val="0"/>
      <w:marRight w:val="0"/>
      <w:marTop w:val="0"/>
      <w:marBottom w:val="0"/>
      <w:divBdr>
        <w:top w:val="none" w:sz="0" w:space="0" w:color="auto"/>
        <w:left w:val="none" w:sz="0" w:space="0" w:color="auto"/>
        <w:bottom w:val="none" w:sz="0" w:space="0" w:color="auto"/>
        <w:right w:val="none" w:sz="0" w:space="0" w:color="auto"/>
      </w:divBdr>
    </w:div>
    <w:div w:id="1194538273">
      <w:bodyDiv w:val="1"/>
      <w:marLeft w:val="0"/>
      <w:marRight w:val="0"/>
      <w:marTop w:val="0"/>
      <w:marBottom w:val="0"/>
      <w:divBdr>
        <w:top w:val="none" w:sz="0" w:space="0" w:color="auto"/>
        <w:left w:val="none" w:sz="0" w:space="0" w:color="auto"/>
        <w:bottom w:val="none" w:sz="0" w:space="0" w:color="auto"/>
        <w:right w:val="none" w:sz="0" w:space="0" w:color="auto"/>
      </w:divBdr>
      <w:divsChild>
        <w:div w:id="646402790">
          <w:marLeft w:val="0"/>
          <w:marRight w:val="0"/>
          <w:marTop w:val="0"/>
          <w:marBottom w:val="0"/>
          <w:divBdr>
            <w:top w:val="none" w:sz="0" w:space="0" w:color="auto"/>
            <w:left w:val="none" w:sz="0" w:space="0" w:color="auto"/>
            <w:bottom w:val="none" w:sz="0" w:space="0" w:color="auto"/>
            <w:right w:val="none" w:sz="0" w:space="0" w:color="auto"/>
          </w:divBdr>
        </w:div>
        <w:div w:id="730887375">
          <w:marLeft w:val="0"/>
          <w:marRight w:val="0"/>
          <w:marTop w:val="0"/>
          <w:marBottom w:val="0"/>
          <w:divBdr>
            <w:top w:val="none" w:sz="0" w:space="0" w:color="auto"/>
            <w:left w:val="none" w:sz="0" w:space="0" w:color="auto"/>
            <w:bottom w:val="none" w:sz="0" w:space="0" w:color="auto"/>
            <w:right w:val="none" w:sz="0" w:space="0" w:color="auto"/>
          </w:divBdr>
          <w:divsChild>
            <w:div w:id="195166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474175">
      <w:bodyDiv w:val="1"/>
      <w:marLeft w:val="0"/>
      <w:marRight w:val="0"/>
      <w:marTop w:val="0"/>
      <w:marBottom w:val="0"/>
      <w:divBdr>
        <w:top w:val="none" w:sz="0" w:space="0" w:color="auto"/>
        <w:left w:val="none" w:sz="0" w:space="0" w:color="auto"/>
        <w:bottom w:val="none" w:sz="0" w:space="0" w:color="auto"/>
        <w:right w:val="none" w:sz="0" w:space="0" w:color="auto"/>
      </w:divBdr>
    </w:div>
    <w:div w:id="1348360530">
      <w:bodyDiv w:val="1"/>
      <w:marLeft w:val="0"/>
      <w:marRight w:val="0"/>
      <w:marTop w:val="0"/>
      <w:marBottom w:val="0"/>
      <w:divBdr>
        <w:top w:val="none" w:sz="0" w:space="0" w:color="auto"/>
        <w:left w:val="none" w:sz="0" w:space="0" w:color="auto"/>
        <w:bottom w:val="none" w:sz="0" w:space="0" w:color="auto"/>
        <w:right w:val="none" w:sz="0" w:space="0" w:color="auto"/>
      </w:divBdr>
    </w:div>
    <w:div w:id="1381897749">
      <w:bodyDiv w:val="1"/>
      <w:marLeft w:val="0"/>
      <w:marRight w:val="0"/>
      <w:marTop w:val="0"/>
      <w:marBottom w:val="0"/>
      <w:divBdr>
        <w:top w:val="none" w:sz="0" w:space="0" w:color="auto"/>
        <w:left w:val="none" w:sz="0" w:space="0" w:color="auto"/>
        <w:bottom w:val="none" w:sz="0" w:space="0" w:color="auto"/>
        <w:right w:val="none" w:sz="0" w:space="0" w:color="auto"/>
      </w:divBdr>
    </w:div>
    <w:div w:id="1395851636">
      <w:bodyDiv w:val="1"/>
      <w:marLeft w:val="0"/>
      <w:marRight w:val="0"/>
      <w:marTop w:val="0"/>
      <w:marBottom w:val="0"/>
      <w:divBdr>
        <w:top w:val="none" w:sz="0" w:space="0" w:color="auto"/>
        <w:left w:val="none" w:sz="0" w:space="0" w:color="auto"/>
        <w:bottom w:val="none" w:sz="0" w:space="0" w:color="auto"/>
        <w:right w:val="none" w:sz="0" w:space="0" w:color="auto"/>
      </w:divBdr>
    </w:div>
    <w:div w:id="1444153616">
      <w:bodyDiv w:val="1"/>
      <w:marLeft w:val="0"/>
      <w:marRight w:val="0"/>
      <w:marTop w:val="0"/>
      <w:marBottom w:val="0"/>
      <w:divBdr>
        <w:top w:val="none" w:sz="0" w:space="0" w:color="auto"/>
        <w:left w:val="none" w:sz="0" w:space="0" w:color="auto"/>
        <w:bottom w:val="none" w:sz="0" w:space="0" w:color="auto"/>
        <w:right w:val="none" w:sz="0" w:space="0" w:color="auto"/>
      </w:divBdr>
    </w:div>
    <w:div w:id="1449860471">
      <w:bodyDiv w:val="1"/>
      <w:marLeft w:val="0"/>
      <w:marRight w:val="0"/>
      <w:marTop w:val="0"/>
      <w:marBottom w:val="0"/>
      <w:divBdr>
        <w:top w:val="none" w:sz="0" w:space="0" w:color="auto"/>
        <w:left w:val="none" w:sz="0" w:space="0" w:color="auto"/>
        <w:bottom w:val="none" w:sz="0" w:space="0" w:color="auto"/>
        <w:right w:val="none" w:sz="0" w:space="0" w:color="auto"/>
      </w:divBdr>
    </w:div>
    <w:div w:id="1511524516">
      <w:bodyDiv w:val="1"/>
      <w:marLeft w:val="0"/>
      <w:marRight w:val="0"/>
      <w:marTop w:val="0"/>
      <w:marBottom w:val="0"/>
      <w:divBdr>
        <w:top w:val="none" w:sz="0" w:space="0" w:color="auto"/>
        <w:left w:val="none" w:sz="0" w:space="0" w:color="auto"/>
        <w:bottom w:val="none" w:sz="0" w:space="0" w:color="auto"/>
        <w:right w:val="none" w:sz="0" w:space="0" w:color="auto"/>
      </w:divBdr>
    </w:div>
    <w:div w:id="1513834680">
      <w:bodyDiv w:val="1"/>
      <w:marLeft w:val="0"/>
      <w:marRight w:val="0"/>
      <w:marTop w:val="0"/>
      <w:marBottom w:val="0"/>
      <w:divBdr>
        <w:top w:val="none" w:sz="0" w:space="0" w:color="auto"/>
        <w:left w:val="none" w:sz="0" w:space="0" w:color="auto"/>
        <w:bottom w:val="none" w:sz="0" w:space="0" w:color="auto"/>
        <w:right w:val="none" w:sz="0" w:space="0" w:color="auto"/>
      </w:divBdr>
      <w:divsChild>
        <w:div w:id="2132047650">
          <w:marLeft w:val="0"/>
          <w:marRight w:val="0"/>
          <w:marTop w:val="0"/>
          <w:marBottom w:val="0"/>
          <w:divBdr>
            <w:top w:val="none" w:sz="0" w:space="0" w:color="auto"/>
            <w:left w:val="none" w:sz="0" w:space="0" w:color="auto"/>
            <w:bottom w:val="none" w:sz="0" w:space="0" w:color="auto"/>
            <w:right w:val="none" w:sz="0" w:space="0" w:color="auto"/>
          </w:divBdr>
        </w:div>
        <w:div w:id="89813583">
          <w:marLeft w:val="0"/>
          <w:marRight w:val="0"/>
          <w:marTop w:val="0"/>
          <w:marBottom w:val="0"/>
          <w:divBdr>
            <w:top w:val="none" w:sz="0" w:space="0" w:color="auto"/>
            <w:left w:val="none" w:sz="0" w:space="0" w:color="auto"/>
            <w:bottom w:val="none" w:sz="0" w:space="0" w:color="auto"/>
            <w:right w:val="none" w:sz="0" w:space="0" w:color="auto"/>
          </w:divBdr>
        </w:div>
      </w:divsChild>
    </w:div>
    <w:div w:id="1522429651">
      <w:bodyDiv w:val="1"/>
      <w:marLeft w:val="0"/>
      <w:marRight w:val="0"/>
      <w:marTop w:val="0"/>
      <w:marBottom w:val="0"/>
      <w:divBdr>
        <w:top w:val="none" w:sz="0" w:space="0" w:color="auto"/>
        <w:left w:val="none" w:sz="0" w:space="0" w:color="auto"/>
        <w:bottom w:val="none" w:sz="0" w:space="0" w:color="auto"/>
        <w:right w:val="none" w:sz="0" w:space="0" w:color="auto"/>
      </w:divBdr>
    </w:div>
    <w:div w:id="1595241818">
      <w:bodyDiv w:val="1"/>
      <w:marLeft w:val="0"/>
      <w:marRight w:val="0"/>
      <w:marTop w:val="0"/>
      <w:marBottom w:val="0"/>
      <w:divBdr>
        <w:top w:val="none" w:sz="0" w:space="0" w:color="auto"/>
        <w:left w:val="none" w:sz="0" w:space="0" w:color="auto"/>
        <w:bottom w:val="none" w:sz="0" w:space="0" w:color="auto"/>
        <w:right w:val="none" w:sz="0" w:space="0" w:color="auto"/>
      </w:divBdr>
    </w:div>
    <w:div w:id="1672445453">
      <w:bodyDiv w:val="1"/>
      <w:marLeft w:val="0"/>
      <w:marRight w:val="0"/>
      <w:marTop w:val="0"/>
      <w:marBottom w:val="0"/>
      <w:divBdr>
        <w:top w:val="none" w:sz="0" w:space="0" w:color="auto"/>
        <w:left w:val="none" w:sz="0" w:space="0" w:color="auto"/>
        <w:bottom w:val="none" w:sz="0" w:space="0" w:color="auto"/>
        <w:right w:val="none" w:sz="0" w:space="0" w:color="auto"/>
      </w:divBdr>
    </w:div>
    <w:div w:id="1693529159">
      <w:bodyDiv w:val="1"/>
      <w:marLeft w:val="0"/>
      <w:marRight w:val="0"/>
      <w:marTop w:val="0"/>
      <w:marBottom w:val="0"/>
      <w:divBdr>
        <w:top w:val="none" w:sz="0" w:space="0" w:color="auto"/>
        <w:left w:val="none" w:sz="0" w:space="0" w:color="auto"/>
        <w:bottom w:val="none" w:sz="0" w:space="0" w:color="auto"/>
        <w:right w:val="none" w:sz="0" w:space="0" w:color="auto"/>
      </w:divBdr>
    </w:div>
    <w:div w:id="1706827021">
      <w:bodyDiv w:val="1"/>
      <w:marLeft w:val="0"/>
      <w:marRight w:val="0"/>
      <w:marTop w:val="0"/>
      <w:marBottom w:val="0"/>
      <w:divBdr>
        <w:top w:val="none" w:sz="0" w:space="0" w:color="auto"/>
        <w:left w:val="none" w:sz="0" w:space="0" w:color="auto"/>
        <w:bottom w:val="none" w:sz="0" w:space="0" w:color="auto"/>
        <w:right w:val="none" w:sz="0" w:space="0" w:color="auto"/>
      </w:divBdr>
    </w:div>
    <w:div w:id="1722434211">
      <w:bodyDiv w:val="1"/>
      <w:marLeft w:val="0"/>
      <w:marRight w:val="0"/>
      <w:marTop w:val="0"/>
      <w:marBottom w:val="0"/>
      <w:divBdr>
        <w:top w:val="none" w:sz="0" w:space="0" w:color="auto"/>
        <w:left w:val="none" w:sz="0" w:space="0" w:color="auto"/>
        <w:bottom w:val="none" w:sz="0" w:space="0" w:color="auto"/>
        <w:right w:val="none" w:sz="0" w:space="0" w:color="auto"/>
      </w:divBdr>
    </w:div>
    <w:div w:id="1731533800">
      <w:bodyDiv w:val="1"/>
      <w:marLeft w:val="0"/>
      <w:marRight w:val="0"/>
      <w:marTop w:val="0"/>
      <w:marBottom w:val="0"/>
      <w:divBdr>
        <w:top w:val="none" w:sz="0" w:space="0" w:color="auto"/>
        <w:left w:val="none" w:sz="0" w:space="0" w:color="auto"/>
        <w:bottom w:val="none" w:sz="0" w:space="0" w:color="auto"/>
        <w:right w:val="none" w:sz="0" w:space="0" w:color="auto"/>
      </w:divBdr>
      <w:divsChild>
        <w:div w:id="1156649594">
          <w:marLeft w:val="0"/>
          <w:marRight w:val="0"/>
          <w:marTop w:val="0"/>
          <w:marBottom w:val="0"/>
          <w:divBdr>
            <w:top w:val="none" w:sz="0" w:space="0" w:color="auto"/>
            <w:left w:val="none" w:sz="0" w:space="0" w:color="auto"/>
            <w:bottom w:val="none" w:sz="0" w:space="0" w:color="auto"/>
            <w:right w:val="none" w:sz="0" w:space="0" w:color="auto"/>
          </w:divBdr>
          <w:divsChild>
            <w:div w:id="1543906148">
              <w:marLeft w:val="0"/>
              <w:marRight w:val="0"/>
              <w:marTop w:val="0"/>
              <w:marBottom w:val="0"/>
              <w:divBdr>
                <w:top w:val="none" w:sz="0" w:space="0" w:color="auto"/>
                <w:left w:val="none" w:sz="0" w:space="0" w:color="auto"/>
                <w:bottom w:val="none" w:sz="0" w:space="0" w:color="auto"/>
                <w:right w:val="none" w:sz="0" w:space="0" w:color="auto"/>
              </w:divBdr>
              <w:divsChild>
                <w:div w:id="839392304">
                  <w:marLeft w:val="0"/>
                  <w:marRight w:val="0"/>
                  <w:marTop w:val="0"/>
                  <w:marBottom w:val="0"/>
                  <w:divBdr>
                    <w:top w:val="none" w:sz="0" w:space="0" w:color="auto"/>
                    <w:left w:val="none" w:sz="0" w:space="0" w:color="auto"/>
                    <w:bottom w:val="none" w:sz="0" w:space="0" w:color="auto"/>
                    <w:right w:val="none" w:sz="0" w:space="0" w:color="auto"/>
                  </w:divBdr>
                  <w:divsChild>
                    <w:div w:id="1982225228">
                      <w:marLeft w:val="0"/>
                      <w:marRight w:val="0"/>
                      <w:marTop w:val="0"/>
                      <w:marBottom w:val="0"/>
                      <w:divBdr>
                        <w:top w:val="none" w:sz="0" w:space="0" w:color="auto"/>
                        <w:left w:val="none" w:sz="0" w:space="0" w:color="auto"/>
                        <w:bottom w:val="none" w:sz="0" w:space="0" w:color="auto"/>
                        <w:right w:val="none" w:sz="0" w:space="0" w:color="auto"/>
                      </w:divBdr>
                    </w:div>
                    <w:div w:id="619386451">
                      <w:marLeft w:val="0"/>
                      <w:marRight w:val="0"/>
                      <w:marTop w:val="0"/>
                      <w:marBottom w:val="0"/>
                      <w:divBdr>
                        <w:top w:val="none" w:sz="0" w:space="0" w:color="auto"/>
                        <w:left w:val="none" w:sz="0" w:space="0" w:color="auto"/>
                        <w:bottom w:val="none" w:sz="0" w:space="0" w:color="auto"/>
                        <w:right w:val="none" w:sz="0" w:space="0" w:color="auto"/>
                      </w:divBdr>
                    </w:div>
                    <w:div w:id="1549996945">
                      <w:marLeft w:val="0"/>
                      <w:marRight w:val="0"/>
                      <w:marTop w:val="0"/>
                      <w:marBottom w:val="0"/>
                      <w:divBdr>
                        <w:top w:val="none" w:sz="0" w:space="0" w:color="auto"/>
                        <w:left w:val="none" w:sz="0" w:space="0" w:color="auto"/>
                        <w:bottom w:val="none" w:sz="0" w:space="0" w:color="auto"/>
                        <w:right w:val="none" w:sz="0" w:space="0" w:color="auto"/>
                      </w:divBdr>
                      <w:divsChild>
                        <w:div w:id="23909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694025">
          <w:marLeft w:val="0"/>
          <w:marRight w:val="0"/>
          <w:marTop w:val="0"/>
          <w:marBottom w:val="0"/>
          <w:divBdr>
            <w:top w:val="single" w:sz="24" w:space="0" w:color="FFBB00"/>
            <w:left w:val="none" w:sz="0" w:space="0" w:color="auto"/>
            <w:bottom w:val="none" w:sz="0" w:space="0" w:color="auto"/>
            <w:right w:val="none" w:sz="0" w:space="0" w:color="auto"/>
          </w:divBdr>
          <w:divsChild>
            <w:div w:id="1503858426">
              <w:marLeft w:val="0"/>
              <w:marRight w:val="0"/>
              <w:marTop w:val="0"/>
              <w:marBottom w:val="0"/>
              <w:divBdr>
                <w:top w:val="none" w:sz="0" w:space="0" w:color="auto"/>
                <w:left w:val="none" w:sz="0" w:space="0" w:color="auto"/>
                <w:bottom w:val="none" w:sz="0" w:space="0" w:color="auto"/>
                <w:right w:val="none" w:sz="0" w:space="0" w:color="auto"/>
              </w:divBdr>
              <w:divsChild>
                <w:div w:id="177925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135621">
      <w:bodyDiv w:val="1"/>
      <w:marLeft w:val="0"/>
      <w:marRight w:val="0"/>
      <w:marTop w:val="0"/>
      <w:marBottom w:val="0"/>
      <w:divBdr>
        <w:top w:val="none" w:sz="0" w:space="0" w:color="auto"/>
        <w:left w:val="none" w:sz="0" w:space="0" w:color="auto"/>
        <w:bottom w:val="none" w:sz="0" w:space="0" w:color="auto"/>
        <w:right w:val="none" w:sz="0" w:space="0" w:color="auto"/>
      </w:divBdr>
    </w:div>
    <w:div w:id="1755397830">
      <w:bodyDiv w:val="1"/>
      <w:marLeft w:val="0"/>
      <w:marRight w:val="0"/>
      <w:marTop w:val="0"/>
      <w:marBottom w:val="0"/>
      <w:divBdr>
        <w:top w:val="none" w:sz="0" w:space="0" w:color="auto"/>
        <w:left w:val="none" w:sz="0" w:space="0" w:color="auto"/>
        <w:bottom w:val="none" w:sz="0" w:space="0" w:color="auto"/>
        <w:right w:val="none" w:sz="0" w:space="0" w:color="auto"/>
      </w:divBdr>
    </w:div>
    <w:div w:id="1774669551">
      <w:bodyDiv w:val="1"/>
      <w:marLeft w:val="0"/>
      <w:marRight w:val="0"/>
      <w:marTop w:val="0"/>
      <w:marBottom w:val="0"/>
      <w:divBdr>
        <w:top w:val="none" w:sz="0" w:space="0" w:color="auto"/>
        <w:left w:val="none" w:sz="0" w:space="0" w:color="auto"/>
        <w:bottom w:val="none" w:sz="0" w:space="0" w:color="auto"/>
        <w:right w:val="none" w:sz="0" w:space="0" w:color="auto"/>
      </w:divBdr>
    </w:div>
    <w:div w:id="210326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voices/social-care-nhs-autumn-budget-philip-hammond-wont-solve-it-a7425431.html" TargetMode="External"/><Relationship Id="rId3" Type="http://schemas.openxmlformats.org/officeDocument/2006/relationships/settings" Target="settings.xml"/><Relationship Id="rId7" Type="http://schemas.openxmlformats.org/officeDocument/2006/relationships/hyperlink" Target="http://www.communitycare.co.uk/2016/07/25/understand-care-act-2014-z/"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sp.org.uk/news/2017/10/16/social-work-survey-reveals-lack-community-care" TargetMode="External"/><Relationship Id="rId11" Type="http://schemas.openxmlformats.org/officeDocument/2006/relationships/fontTable" Target="fontTable.xml"/><Relationship Id="rId5" Type="http://schemas.openxmlformats.org/officeDocument/2006/relationships/hyperlink" Target="https://www.theguardian.com/society/2015/apr/11/lack-of-nurses-causes-community-care-crisis" TargetMode="External"/><Relationship Id="rId10" Type="http://schemas.openxmlformats.org/officeDocument/2006/relationships/hyperlink" Target="http://www.communitycare.co.uk/2016/08/16/review-councils-care-act-compliance-serious-flaws/" TargetMode="External"/><Relationship Id="rId4" Type="http://schemas.openxmlformats.org/officeDocument/2006/relationships/webSettings" Target="webSettings.xml"/><Relationship Id="rId9" Type="http://schemas.openxmlformats.org/officeDocument/2006/relationships/hyperlink" Target="http://www.mind.org.uk/information-support/legal-rights/community-care-and-aftercare/your-rights-around-care-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1</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Simply Lush</dc:creator>
  <cp:keywords/>
  <dc:description/>
  <cp:lastModifiedBy>Simply Lush</cp:lastModifiedBy>
  <cp:revision>20</cp:revision>
  <dcterms:created xsi:type="dcterms:W3CDTF">2017-12-20T11:36:00Z</dcterms:created>
  <dcterms:modified xsi:type="dcterms:W3CDTF">2018-01-18T09:57:00Z</dcterms:modified>
</cp:coreProperties>
</file>