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drawing>
          <wp:inline distB="114300" distT="114300" distL="114300" distR="114300">
            <wp:extent cx="2343150" cy="92392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343150" cy="923925"/>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jc w:val="center"/>
        <w:rPr>
          <w:b w:val="1"/>
          <w:bCs w:val="1"/>
          <w:sz w:val="40"/>
          <w:szCs w:val="40"/>
        </w:rPr>
      </w:pPr>
      <w:r w:rsidDel="00000000" w:rsidR="00000000" w:rsidRPr="00000000">
        <w:rPr>
          <w:b w:val="1"/>
          <w:bCs w:val="1"/>
          <w:sz w:val="40"/>
          <w:szCs w:val="40"/>
          <w:rtl w:val="0"/>
        </w:rPr>
        <w:t xml:space="preserve">LCBB4015: Introduction to Leadership and Management</w:t>
      </w:r>
    </w:p>
    <w:p w:rsidR="00000000" w:rsidDel="00000000" w:rsidP="00000000" w:rsidRDefault="00000000" w:rsidRPr="00000000" w14:paraId="00000008">
      <w:pPr>
        <w:jc w:val="center"/>
        <w:rPr>
          <w:b w:val="1"/>
          <w:bCs w:val="1"/>
          <w:sz w:val="32"/>
          <w:szCs w:val="32"/>
        </w:rPr>
      </w:pPr>
      <w:r w:rsidDel="00000000" w:rsidR="00000000" w:rsidRPr="00000000">
        <w:rPr>
          <w:b w:val="1"/>
          <w:bCs w:val="1"/>
          <w:sz w:val="32"/>
          <w:szCs w:val="32"/>
          <w:rtl w:val="0"/>
        </w:rPr>
        <w:t xml:space="preserve">Component 2: Coursework: Essay</w:t>
      </w:r>
    </w:p>
    <w:p w:rsidR="00000000" w:rsidDel="00000000" w:rsidP="00000000" w:rsidRDefault="00000000" w:rsidRPr="00000000" w14:paraId="00000009">
      <w:pPr>
        <w:jc w:val="center"/>
        <w:rPr/>
      </w:pPr>
      <w:r w:rsidDel="00000000" w:rsidR="00000000" w:rsidRPr="00000000">
        <w:rPr>
          <w:rtl w:val="0"/>
        </w:rPr>
        <w:t xml:space="preserve">Student Name:Daniel Stoica </w:t>
      </w:r>
    </w:p>
    <w:p w:rsidR="00000000" w:rsidDel="00000000" w:rsidP="00000000" w:rsidRDefault="00000000" w:rsidRPr="00000000" w14:paraId="0000000A">
      <w:pPr>
        <w:jc w:val="center"/>
        <w:rPr>
          <w:sz w:val="28"/>
          <w:szCs w:val="28"/>
        </w:rPr>
      </w:pPr>
      <w:r w:rsidDel="00000000" w:rsidR="00000000" w:rsidRPr="00000000">
        <w:rPr>
          <w:rtl w:val="0"/>
        </w:rPr>
        <w:t xml:space="preserve">Student ID:</w:t>
      </w:r>
      <w:r w:rsidDel="00000000" w:rsidR="00000000" w:rsidRPr="00000000">
        <w:rPr>
          <w:b w:val="1"/>
          <w:bCs w:val="1"/>
          <w:sz w:val="28"/>
          <w:szCs w:val="28"/>
          <w:rtl w:val="0"/>
        </w:rPr>
        <w:t xml:space="preserve">2516172</w:t>
      </w:r>
      <w:r w:rsidDel="00000000" w:rsidR="00000000" w:rsidRPr="00000000">
        <w:br w:type="page"/>
      </w:r>
      <w:r w:rsidDel="00000000" w:rsidR="00000000" w:rsidRPr="00000000">
        <w:rPr>
          <w:rtl w:val="0"/>
        </w:rPr>
      </w:r>
    </w:p>
    <w:p w:rsidR="00000000" w:rsidDel="00000000" w:rsidP="00000000" w:rsidRDefault="00000000" w:rsidRPr="00000000" w14:paraId="0000000B">
      <w:pPr>
        <w:rPr>
          <w:b w:val="1"/>
          <w:bCs w:val="1"/>
        </w:rPr>
      </w:pPr>
      <w:r w:rsidDel="00000000" w:rsidR="00000000" w:rsidRPr="00000000">
        <w:rPr>
          <w:b w:val="1"/>
          <w:bCs w:val="1"/>
          <w:rtl w:val="0"/>
        </w:rPr>
        <w:t xml:space="preserve">Introduction</w:t>
      </w:r>
    </w:p>
    <w:p w:rsidR="00000000" w:rsidDel="00000000" w:rsidP="00000000" w:rsidRDefault="00000000" w:rsidRPr="00000000" w14:paraId="0000000C">
      <w:pPr>
        <w:rPr/>
      </w:pPr>
      <w:r w:rsidDel="00000000" w:rsidR="00000000" w:rsidRPr="00000000">
        <w:rPr>
          <w:rtl w:val="0"/>
        </w:rPr>
        <w:t xml:space="preserve">Daniel Goleman's framework of emotional intelligence identifies different leadership styles that, when applied situationally, drive the success of organisations (Goleman, 2000). Efficient leadership also requires a repertoire of approaches, which is most notable in the Visionary style for inspiring direction, the Democratic style for fostering collaboration, and the Coaching style for building long-term talent. Visionary leaders are generally known to be very good during corporate turnarounds, while the democratic approaches build buy-in and coaching prepares the employees for any kind of future challenges. In any kind of modern business, fostering innovation and resilience relies on certain important soft skills. This includes empathy, self-awareness and adaptability. This essay will examine how using these leadership styles allows the leaders to understand complicated business challenges and also enhance the cohesion amongst teams. This shall also explore how these styles of leadership help in enhancing the cohesion amongst the team and also drive sustained organisational growth in one of the changing marketplaces. </w:t>
      </w:r>
    </w:p>
    <w:p w:rsidR="00000000" w:rsidDel="00000000" w:rsidP="00000000" w:rsidRDefault="00000000" w:rsidRPr="00000000" w14:paraId="0000000D">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E">
      <w:pPr>
        <w:rPr>
          <w:b w:val="1"/>
          <w:bCs w:val="1"/>
        </w:rPr>
      </w:pPr>
      <w:r w:rsidDel="00000000" w:rsidR="00000000" w:rsidRPr="00000000">
        <w:rPr>
          <w:b w:val="1"/>
          <w:bCs w:val="1"/>
          <w:rtl w:val="0"/>
        </w:rPr>
        <w:t xml:space="preserve">Discussion </w:t>
      </w:r>
    </w:p>
    <w:p w:rsidR="00000000" w:rsidDel="00000000" w:rsidP="00000000" w:rsidRDefault="00000000" w:rsidRPr="00000000" w14:paraId="0000000F">
      <w:pPr>
        <w:rPr/>
      </w:pPr>
      <w:r w:rsidDel="00000000" w:rsidR="00000000" w:rsidRPr="00000000">
        <w:rPr>
          <w:b w:val="1"/>
          <w:bCs w:val="1"/>
          <w:rtl w:val="0"/>
        </w:rPr>
        <w:t xml:space="preserve">Leadership </w:t>
      </w:r>
      <w:r w:rsidDel="00000000" w:rsidR="00000000" w:rsidRPr="00000000">
        <w:rPr>
          <w:rtl w:val="0"/>
        </w:rPr>
        <w:t xml:space="preserve">is defined as the social process that allows individuals to work together to achieve results that they could not attain alone. This is not merely one of the positional titles or authority, rather it is the mindsets and behaviours that align the people in a collective direction. It allows them to work together and also adapt to changing environments. Effective leadership also </w:t>
      </w:r>
      <w:r w:rsidDel="00000000" w:rsidR="00000000" w:rsidRPr="00000000">
        <w:rPr>
          <w:b w:val="1"/>
          <w:bCs w:val="1"/>
          <w:rtl w:val="0"/>
        </w:rPr>
        <w:t xml:space="preserve">goes beyond management</w:t>
      </w:r>
      <w:r w:rsidDel="00000000" w:rsidR="00000000" w:rsidRPr="00000000">
        <w:rPr>
          <w:rtl w:val="0"/>
        </w:rPr>
        <w:t xml:space="preserve">, and that is focused on the systems and processes for inspiring and </w:t>
      </w:r>
      <w:r w:rsidDel="00000000" w:rsidR="00000000" w:rsidRPr="00000000">
        <w:rPr>
          <w:b w:val="1"/>
          <w:bCs w:val="1"/>
          <w:rtl w:val="0"/>
        </w:rPr>
        <w:t xml:space="preserve">guiding people towards the shared vision or goal</w:t>
      </w:r>
      <w:r w:rsidDel="00000000" w:rsidR="00000000" w:rsidRPr="00000000">
        <w:rPr>
          <w:rtl w:val="0"/>
        </w:rPr>
        <w:t xml:space="preserve">. As noted by Cawthon et al. (2022), it is one of the processes that involves intentional influence exerted for guiding, structuring and also facilitating the activities and relationships within a group. In certain modern organisational studies, leadership is often characterised by three different outcomes: direction, alignment, commitment (DAC). A leader generally provides a </w:t>
      </w:r>
      <w:r w:rsidDel="00000000" w:rsidR="00000000" w:rsidRPr="00000000">
        <w:rPr>
          <w:b w:val="1"/>
          <w:bCs w:val="1"/>
          <w:rtl w:val="0"/>
        </w:rPr>
        <w:t xml:space="preserve">clear roadmap</w:t>
      </w:r>
      <w:r w:rsidDel="00000000" w:rsidR="00000000" w:rsidRPr="00000000">
        <w:rPr>
          <w:rtl w:val="0"/>
        </w:rPr>
        <w:t xml:space="preserve"> and ensures that the team members </w:t>
      </w:r>
      <w:r w:rsidDel="00000000" w:rsidR="00000000" w:rsidRPr="00000000">
        <w:rPr>
          <w:b w:val="1"/>
          <w:bCs w:val="1"/>
          <w:rtl w:val="0"/>
        </w:rPr>
        <w:t xml:space="preserve">understand their individual roles</w:t>
      </w:r>
      <w:r w:rsidDel="00000000" w:rsidR="00000000" w:rsidRPr="00000000">
        <w:rPr>
          <w:rtl w:val="0"/>
        </w:rPr>
        <w:t xml:space="preserve"> and also have a sense of mutual responsibility. According to Wilson (2023), top leadership behaviour includes being supportive in nature, operating with a results orientation and also solving problems quite efficiently. Ultimately, leadership is one of the developable skills that is centred on building trust and also fostering a positive, inclusive environment where others have been empowered to grow and succeed. </w:t>
      </w:r>
    </w:p>
    <w:p w:rsidR="00000000" w:rsidDel="00000000" w:rsidP="00000000" w:rsidRDefault="00000000" w:rsidRPr="00000000" w14:paraId="00000010">
      <w:pPr>
        <w:rPr/>
      </w:pPr>
      <w:r w:rsidDel="00000000" w:rsidR="00000000" w:rsidRPr="00000000">
        <w:rPr>
          <w:rtl w:val="0"/>
        </w:rPr>
        <w:t xml:space="preserve">The first selected leadership style is </w:t>
      </w:r>
      <w:r w:rsidDel="00000000" w:rsidR="00000000" w:rsidRPr="00000000">
        <w:rPr>
          <w:b w:val="1"/>
          <w:bCs w:val="1"/>
          <w:rtl w:val="0"/>
        </w:rPr>
        <w:t xml:space="preserve">visionary leadership style, </w:t>
      </w:r>
      <w:r w:rsidDel="00000000" w:rsidR="00000000" w:rsidRPr="00000000">
        <w:rPr>
          <w:rtl w:val="0"/>
        </w:rPr>
        <w:t xml:space="preserve">which is characterised as forward-thinking, inspiring, innovative and also is focused on creating a compelling as well as long-term future that motivates different teams to move beyond the present status quo. These leaders possess high levels of emotional intelligence, excellent communication skills, and the overall ability to turn big-picture ideas into various actionable strategies. </w:t>
      </w:r>
      <w:r w:rsidDel="00000000" w:rsidR="00000000" w:rsidRPr="00000000">
        <w:rPr>
          <w:b w:val="1"/>
          <w:bCs w:val="1"/>
          <w:rtl w:val="0"/>
        </w:rPr>
        <w:t xml:space="preserve">Various advantages of this style </w:t>
      </w:r>
      <w:r w:rsidDel="00000000" w:rsidR="00000000" w:rsidRPr="00000000">
        <w:rPr>
          <w:rtl w:val="0"/>
        </w:rPr>
        <w:t xml:space="preserve">include a strong team unity behind a shared goal. This promotes a high level of employee engagement and drives the rapid level of innovation and change management. This makes it quite excellent for understanding uncertain, fast-paced industries. Yet, certain disadvantages exist (McPheat, 2024). Visionary leaders </w:t>
      </w:r>
      <w:r w:rsidDel="00000000" w:rsidR="00000000" w:rsidRPr="00000000">
        <w:rPr>
          <w:b w:val="1"/>
          <w:bCs w:val="1"/>
          <w:rtl w:val="0"/>
        </w:rPr>
        <w:t xml:space="preserve">might get “tunnel vision” in the future. </w:t>
      </w:r>
      <w:r w:rsidDel="00000000" w:rsidR="00000000" w:rsidRPr="00000000">
        <w:rPr>
          <w:rtl w:val="0"/>
        </w:rPr>
        <w:t xml:space="preserve">This overlooks important daily operational details or other risks of burnout within their teams due to unrealistic goals or a constant level of high-energy demands. For instance, a visionary leader could guide a team </w:t>
      </w:r>
      <w:r w:rsidDel="00000000" w:rsidR="00000000" w:rsidRPr="00000000">
        <w:rPr>
          <w:b w:val="1"/>
          <w:bCs w:val="1"/>
          <w:rtl w:val="0"/>
        </w:rPr>
        <w:t xml:space="preserve">through a crisis by focusing on long-term survival and potential. </w:t>
      </w:r>
      <w:r w:rsidDel="00000000" w:rsidR="00000000" w:rsidRPr="00000000">
        <w:rPr>
          <w:rtl w:val="0"/>
        </w:rPr>
        <w:t xml:space="preserve">This is important, rather than any level of immediate panic, and that provides </w:t>
      </w:r>
      <w:r w:rsidDel="00000000" w:rsidR="00000000" w:rsidRPr="00000000">
        <w:rPr>
          <w:b w:val="1"/>
          <w:bCs w:val="1"/>
          <w:rtl w:val="0"/>
        </w:rPr>
        <w:t xml:space="preserve">hope and clarity. </w:t>
      </w:r>
      <w:r w:rsidDel="00000000" w:rsidR="00000000" w:rsidRPr="00000000">
        <w:rPr>
          <w:rtl w:val="0"/>
        </w:rPr>
        <w:t xml:space="preserve">Further, during any situation when the company needs to change their director completely, or in their early stages, a visionary leader </w:t>
      </w:r>
      <w:r w:rsidDel="00000000" w:rsidR="00000000" w:rsidRPr="00000000">
        <w:rPr>
          <w:b w:val="1"/>
          <w:bCs w:val="1"/>
          <w:rtl w:val="0"/>
        </w:rPr>
        <w:t xml:space="preserve">could unite the organisation behind a bold new mission. </w:t>
      </w:r>
      <w:r w:rsidDel="00000000" w:rsidR="00000000" w:rsidRPr="00000000">
        <w:rPr>
          <w:rtl w:val="0"/>
        </w:rPr>
        <w:t xml:space="preserve">This kind of leadership style is also exemplified by </w:t>
      </w:r>
      <w:r w:rsidDel="00000000" w:rsidR="00000000" w:rsidRPr="00000000">
        <w:rPr>
          <w:b w:val="1"/>
          <w:bCs w:val="1"/>
          <w:rtl w:val="0"/>
        </w:rPr>
        <w:t xml:space="preserve">Steve Jobs at Apple. </w:t>
      </w:r>
      <w:r w:rsidDel="00000000" w:rsidR="00000000" w:rsidRPr="00000000">
        <w:rPr>
          <w:rtl w:val="0"/>
        </w:rPr>
        <w:t xml:space="preserve">Moreover, by </w:t>
      </w:r>
      <w:r w:rsidDel="00000000" w:rsidR="00000000" w:rsidRPr="00000000">
        <w:rPr>
          <w:b w:val="1"/>
          <w:bCs w:val="1"/>
          <w:rtl w:val="0"/>
        </w:rPr>
        <w:t xml:space="preserve">detailing where </w:t>
      </w:r>
      <w:r w:rsidDel="00000000" w:rsidR="00000000" w:rsidRPr="00000000">
        <w:rPr>
          <w:rtl w:val="0"/>
        </w:rPr>
        <w:t xml:space="preserve">the company is going but leaving </w:t>
      </w:r>
      <w:r w:rsidDel="00000000" w:rsidR="00000000" w:rsidRPr="00000000">
        <w:rPr>
          <w:b w:val="1"/>
          <w:bCs w:val="1"/>
          <w:rtl w:val="0"/>
        </w:rPr>
        <w:t xml:space="preserve">how </w:t>
      </w:r>
      <w:r w:rsidDel="00000000" w:rsidR="00000000" w:rsidRPr="00000000">
        <w:rPr>
          <w:rtl w:val="0"/>
        </w:rPr>
        <w:t xml:space="preserve">to get there to the team, </w:t>
      </w:r>
      <w:r w:rsidDel="00000000" w:rsidR="00000000" w:rsidRPr="00000000">
        <w:rPr>
          <w:b w:val="1"/>
          <w:bCs w:val="1"/>
          <w:rtl w:val="0"/>
        </w:rPr>
        <w:t xml:space="preserve">visionary leaders could </w:t>
      </w:r>
      <w:r w:rsidDel="00000000" w:rsidR="00000000" w:rsidRPr="00000000">
        <w:rPr>
          <w:rtl w:val="0"/>
        </w:rPr>
        <w:t xml:space="preserve">empower their employees to innovate and also take ownership of their work (Nestle, 2024). This could also become much more effective in conducting the activities and also enhance the constant level of change. </w:t>
      </w:r>
    </w:p>
    <w:p w:rsidR="00000000" w:rsidDel="00000000" w:rsidP="00000000" w:rsidRDefault="00000000" w:rsidRPr="00000000" w14:paraId="00000011">
      <w:pPr>
        <w:rPr/>
      </w:pPr>
      <w:r w:rsidDel="00000000" w:rsidR="00000000" w:rsidRPr="00000000">
        <w:rPr>
          <w:rtl w:val="0"/>
        </w:rPr>
        <w:t xml:space="preserve">The </w:t>
      </w:r>
      <w:r w:rsidDel="00000000" w:rsidR="00000000" w:rsidRPr="00000000">
        <w:rPr>
          <w:b w:val="1"/>
          <w:bCs w:val="1"/>
          <w:rtl w:val="0"/>
        </w:rPr>
        <w:t xml:space="preserve">democratic leadership style</w:t>
      </w:r>
      <w:r w:rsidDel="00000000" w:rsidR="00000000" w:rsidRPr="00000000">
        <w:rPr>
          <w:rtl w:val="0"/>
        </w:rPr>
        <w:t xml:space="preserve">, also known as </w:t>
      </w:r>
      <w:r w:rsidDel="00000000" w:rsidR="00000000" w:rsidRPr="00000000">
        <w:rPr>
          <w:b w:val="1"/>
          <w:bCs w:val="1"/>
          <w:rtl w:val="0"/>
        </w:rPr>
        <w:t xml:space="preserve">participative or shared leadership, </w:t>
      </w:r>
      <w:r w:rsidDel="00000000" w:rsidR="00000000" w:rsidRPr="00000000">
        <w:rPr>
          <w:rtl w:val="0"/>
        </w:rPr>
        <w:t xml:space="preserve">is often characterised by its focus on collaboration, open communication, and the active involvement of team members in </w:t>
      </w:r>
      <w:r w:rsidDel="00000000" w:rsidR="00000000" w:rsidRPr="00000000">
        <w:rPr>
          <w:b w:val="1"/>
          <w:bCs w:val="1"/>
          <w:rtl w:val="0"/>
        </w:rPr>
        <w:t xml:space="preserve">the decision-making process, </w:t>
      </w:r>
      <w:r w:rsidDel="00000000" w:rsidR="00000000" w:rsidRPr="00000000">
        <w:rPr>
          <w:rtl w:val="0"/>
        </w:rPr>
        <w:t xml:space="preserve">even though the leader retains the final say. All of these leaders encourage diversified viewpoints, facilitate certain brainstorming sessions and also encourage employee ownership (nsls.org, 2022). This fosters a psychologically safe environment where the members often feel </w:t>
      </w:r>
      <w:r w:rsidDel="00000000" w:rsidR="00000000" w:rsidRPr="00000000">
        <w:rPr>
          <w:b w:val="1"/>
          <w:bCs w:val="1"/>
          <w:rtl w:val="0"/>
        </w:rPr>
        <w:t xml:space="preserve">valued </w:t>
      </w:r>
      <w:r w:rsidDel="00000000" w:rsidR="00000000" w:rsidRPr="00000000">
        <w:rPr>
          <w:rtl w:val="0"/>
        </w:rPr>
        <w:t xml:space="preserve">regardless of their rank. Certain </w:t>
      </w:r>
      <w:r w:rsidDel="00000000" w:rsidR="00000000" w:rsidRPr="00000000">
        <w:rPr>
          <w:b w:val="1"/>
          <w:bCs w:val="1"/>
          <w:rtl w:val="0"/>
        </w:rPr>
        <w:t xml:space="preserve">key traits </w:t>
      </w:r>
      <w:r w:rsidDel="00000000" w:rsidR="00000000" w:rsidRPr="00000000">
        <w:rPr>
          <w:rtl w:val="0"/>
        </w:rPr>
        <w:t xml:space="preserve">include </w:t>
      </w:r>
      <w:r w:rsidDel="00000000" w:rsidR="00000000" w:rsidRPr="00000000">
        <w:rPr>
          <w:b w:val="1"/>
          <w:bCs w:val="1"/>
          <w:rtl w:val="0"/>
        </w:rPr>
        <w:t xml:space="preserve">engaging, team-focused, transparent and communication. </w:t>
      </w:r>
      <w:r w:rsidDel="00000000" w:rsidR="00000000" w:rsidRPr="00000000">
        <w:rPr>
          <w:rtl w:val="0"/>
        </w:rPr>
        <w:t xml:space="preserve">All of these traits allow for a higher level of flexibility and a high degree of trust within the organisation. This style thrives in </w:t>
      </w:r>
      <w:r w:rsidDel="00000000" w:rsidR="00000000" w:rsidRPr="00000000">
        <w:rPr>
          <w:b w:val="1"/>
          <w:bCs w:val="1"/>
          <w:rtl w:val="0"/>
        </w:rPr>
        <w:t xml:space="preserve">collaborative cultures </w:t>
      </w:r>
      <w:r w:rsidDel="00000000" w:rsidR="00000000" w:rsidRPr="00000000">
        <w:rPr>
          <w:rtl w:val="0"/>
        </w:rPr>
        <w:t xml:space="preserve">like technology or creative sectors, where innovation</w:t>
      </w:r>
      <w:r w:rsidDel="00000000" w:rsidR="00000000" w:rsidRPr="00000000">
        <w:rPr>
          <w:b w:val="1"/>
          <w:bCs w:val="1"/>
          <w:rtl w:val="0"/>
        </w:rPr>
        <w:t xml:space="preserve"> requires collective input. </w:t>
      </w:r>
      <w:r w:rsidDel="00000000" w:rsidR="00000000" w:rsidRPr="00000000">
        <w:rPr>
          <w:rtl w:val="0"/>
        </w:rPr>
        <w:t xml:space="preserve">The </w:t>
      </w:r>
      <w:r w:rsidDel="00000000" w:rsidR="00000000" w:rsidRPr="00000000">
        <w:rPr>
          <w:b w:val="1"/>
          <w:bCs w:val="1"/>
          <w:rtl w:val="0"/>
        </w:rPr>
        <w:t xml:space="preserve">advantages of the democratic style </w:t>
      </w:r>
      <w:r w:rsidDel="00000000" w:rsidR="00000000" w:rsidRPr="00000000">
        <w:rPr>
          <w:rtl w:val="0"/>
        </w:rPr>
        <w:t xml:space="preserve">are important. This is quite important for </w:t>
      </w:r>
      <w:r w:rsidDel="00000000" w:rsidR="00000000" w:rsidRPr="00000000">
        <w:rPr>
          <w:b w:val="1"/>
          <w:bCs w:val="1"/>
          <w:rtl w:val="0"/>
        </w:rPr>
        <w:t xml:space="preserve">boosting the employee morale, engagement and job satisfaction </w:t>
      </w:r>
      <w:r w:rsidDel="00000000" w:rsidR="00000000" w:rsidRPr="00000000">
        <w:rPr>
          <w:rtl w:val="0"/>
        </w:rPr>
        <w:t xml:space="preserve">since the staff often feel respected and also heard. It leads to better decision-making and also makes use of diversified expertise within the team. This sparks </w:t>
      </w:r>
      <w:r w:rsidDel="00000000" w:rsidR="00000000" w:rsidRPr="00000000">
        <w:rPr>
          <w:b w:val="1"/>
          <w:bCs w:val="1"/>
          <w:rtl w:val="0"/>
        </w:rPr>
        <w:t xml:space="preserve">higher levels of creativity and innovation. </w:t>
      </w:r>
      <w:r w:rsidDel="00000000" w:rsidR="00000000" w:rsidRPr="00000000">
        <w:rPr>
          <w:rtl w:val="0"/>
        </w:rPr>
        <w:t xml:space="preserve">Further, since employees are part of the process, they </w:t>
      </w:r>
      <w:r w:rsidDel="00000000" w:rsidR="00000000" w:rsidRPr="00000000">
        <w:rPr>
          <w:b w:val="1"/>
          <w:bCs w:val="1"/>
          <w:rtl w:val="0"/>
        </w:rPr>
        <w:t xml:space="preserve">show greater ownership of the outcomes. </w:t>
      </w:r>
      <w:r w:rsidDel="00000000" w:rsidR="00000000" w:rsidRPr="00000000">
        <w:rPr>
          <w:rtl w:val="0"/>
        </w:rPr>
        <w:t xml:space="preserve">This increases productivity and also reduces turnover amongst the staff. Yet, this leadership style has certain disadvantages, and the most notable is that it is time-consuming and could </w:t>
      </w:r>
      <w:r w:rsidDel="00000000" w:rsidR="00000000" w:rsidRPr="00000000">
        <w:rPr>
          <w:b w:val="1"/>
          <w:bCs w:val="1"/>
          <w:rtl w:val="0"/>
        </w:rPr>
        <w:t xml:space="preserve">slow down the decision-making process. </w:t>
      </w:r>
      <w:r w:rsidDel="00000000" w:rsidR="00000000" w:rsidRPr="00000000">
        <w:rPr>
          <w:rtl w:val="0"/>
        </w:rPr>
        <w:t xml:space="preserve">This makes it less suitable for urgent, time-sensitive situations (Luckwaldt, 2025). The need for consensus could lead to </w:t>
      </w:r>
      <w:r w:rsidDel="00000000" w:rsidR="00000000" w:rsidRPr="00000000">
        <w:rPr>
          <w:b w:val="1"/>
          <w:bCs w:val="1"/>
          <w:rtl w:val="0"/>
        </w:rPr>
        <w:t xml:space="preserve">inefficient meetings or, </w:t>
      </w:r>
      <w:r w:rsidDel="00000000" w:rsidR="00000000" w:rsidRPr="00000000">
        <w:rPr>
          <w:rtl w:val="0"/>
        </w:rPr>
        <w:t xml:space="preserve">if not properly managed, conflicts often arise from diversified as well as competing viewpoints. This style </w:t>
      </w:r>
      <w:r w:rsidDel="00000000" w:rsidR="00000000" w:rsidRPr="00000000">
        <w:rPr>
          <w:b w:val="1"/>
          <w:bCs w:val="1"/>
          <w:rtl w:val="0"/>
        </w:rPr>
        <w:t xml:space="preserve">works best for team development. </w:t>
      </w:r>
      <w:r w:rsidDel="00000000" w:rsidR="00000000" w:rsidRPr="00000000">
        <w:rPr>
          <w:rtl w:val="0"/>
        </w:rPr>
        <w:t xml:space="preserve">For instance, a marketing manager of ASDA Plc might often seek input from the entire team for developing a new campaign strategy. This ensures buy-in and also brings in diversified ideas that a single leader might miss. This is also effective in managing the ideas and enhancing the process. </w:t>
      </w:r>
    </w:p>
    <w:p w:rsidR="00000000" w:rsidDel="00000000" w:rsidP="00000000" w:rsidRDefault="00000000" w:rsidRPr="00000000" w14:paraId="00000012">
      <w:pPr>
        <w:rPr/>
      </w:pPr>
      <w:r w:rsidDel="00000000" w:rsidR="00000000" w:rsidRPr="00000000">
        <w:rPr>
          <w:rtl w:val="0"/>
        </w:rPr>
        <w:t xml:space="preserve">The </w:t>
      </w:r>
      <w:r w:rsidDel="00000000" w:rsidR="00000000" w:rsidRPr="00000000">
        <w:rPr>
          <w:b w:val="1"/>
          <w:bCs w:val="1"/>
          <w:rtl w:val="0"/>
        </w:rPr>
        <w:t xml:space="preserve">Coaching Leadership Style </w:t>
      </w:r>
      <w:r w:rsidDel="00000000" w:rsidR="00000000" w:rsidRPr="00000000">
        <w:rPr>
          <w:rtl w:val="0"/>
        </w:rPr>
        <w:t xml:space="preserve">is one of the developmental approaches. It is focused on fostering long-term employee growth, self-awareness and capability rather than just immediate completion of tasks. Their </w:t>
      </w:r>
      <w:r w:rsidDel="00000000" w:rsidR="00000000" w:rsidRPr="00000000">
        <w:rPr>
          <w:b w:val="1"/>
          <w:bCs w:val="1"/>
          <w:rtl w:val="0"/>
        </w:rPr>
        <w:t xml:space="preserve">primary characteristics </w:t>
      </w:r>
      <w:r w:rsidDel="00000000" w:rsidR="00000000" w:rsidRPr="00000000">
        <w:rPr>
          <w:rtl w:val="0"/>
        </w:rPr>
        <w:t xml:space="preserve">include </w:t>
      </w:r>
      <w:r w:rsidDel="00000000" w:rsidR="00000000" w:rsidRPr="00000000">
        <w:rPr>
          <w:b w:val="1"/>
          <w:bCs w:val="1"/>
          <w:rtl w:val="0"/>
        </w:rPr>
        <w:t xml:space="preserve">active listening, the use of open-ended questions, and also setting clear, personalised development goals </w:t>
      </w:r>
      <w:r w:rsidDel="00000000" w:rsidR="00000000" w:rsidRPr="00000000">
        <w:rPr>
          <w:rtl w:val="0"/>
        </w:rPr>
        <w:t xml:space="preserve">for their team members. This style generally </w:t>
      </w:r>
      <w:r w:rsidDel="00000000" w:rsidR="00000000" w:rsidRPr="00000000">
        <w:rPr>
          <w:b w:val="1"/>
          <w:bCs w:val="1"/>
          <w:rtl w:val="0"/>
        </w:rPr>
        <w:t xml:space="preserve">operates as a partnership </w:t>
      </w:r>
      <w:r w:rsidDel="00000000" w:rsidR="00000000" w:rsidRPr="00000000">
        <w:rPr>
          <w:rtl w:val="0"/>
        </w:rPr>
        <w:t xml:space="preserve">through which the leader </w:t>
      </w:r>
      <w:r w:rsidDel="00000000" w:rsidR="00000000" w:rsidRPr="00000000">
        <w:rPr>
          <w:b w:val="1"/>
          <w:bCs w:val="1"/>
          <w:rtl w:val="0"/>
        </w:rPr>
        <w:t xml:space="preserve">acts as a guide, </w:t>
      </w:r>
      <w:r w:rsidDel="00000000" w:rsidR="00000000" w:rsidRPr="00000000">
        <w:rPr>
          <w:rtl w:val="0"/>
        </w:rPr>
        <w:t xml:space="preserve">and it provides regular constructive feedback and supports employees as they discover their own solutions. This </w:t>
      </w:r>
      <w:r w:rsidDel="00000000" w:rsidR="00000000" w:rsidRPr="00000000">
        <w:rPr>
          <w:b w:val="1"/>
          <w:bCs w:val="1"/>
          <w:rtl w:val="0"/>
        </w:rPr>
        <w:t xml:space="preserve">creates a culture of constant learning and empowerment. </w:t>
      </w:r>
      <w:r w:rsidDel="00000000" w:rsidR="00000000" w:rsidRPr="00000000">
        <w:rPr>
          <w:rtl w:val="0"/>
        </w:rPr>
        <w:t xml:space="preserve">The coaching style </w:t>
      </w:r>
      <w:r w:rsidDel="00000000" w:rsidR="00000000" w:rsidRPr="00000000">
        <w:rPr>
          <w:b w:val="1"/>
          <w:bCs w:val="1"/>
          <w:rtl w:val="0"/>
        </w:rPr>
        <w:t xml:space="preserve">boasts important benefits, </w:t>
      </w:r>
      <w:r w:rsidDel="00000000" w:rsidR="00000000" w:rsidRPr="00000000">
        <w:rPr>
          <w:rtl w:val="0"/>
        </w:rPr>
        <w:t xml:space="preserve">including </w:t>
      </w:r>
      <w:r w:rsidDel="00000000" w:rsidR="00000000" w:rsidRPr="00000000">
        <w:rPr>
          <w:b w:val="1"/>
          <w:bCs w:val="1"/>
          <w:rtl w:val="0"/>
        </w:rPr>
        <w:t xml:space="preserve">heightened employee engagement, </w:t>
      </w:r>
      <w:r w:rsidDel="00000000" w:rsidR="00000000" w:rsidRPr="00000000">
        <w:rPr>
          <w:rtl w:val="0"/>
        </w:rPr>
        <w:t xml:space="preserve">increased level of job satisfaction and improved retention rate since the staff feel deeply valued and also supported (Boogaard, 2023). This also creates a strong </w:t>
      </w:r>
      <w:r w:rsidDel="00000000" w:rsidR="00000000" w:rsidRPr="00000000">
        <w:rPr>
          <w:b w:val="1"/>
          <w:bCs w:val="1"/>
          <w:rtl w:val="0"/>
        </w:rPr>
        <w:t xml:space="preserve">positive work culture and builds lasting trust between leaders and team members. </w:t>
      </w:r>
      <w:r w:rsidDel="00000000" w:rsidR="00000000" w:rsidRPr="00000000">
        <w:rPr>
          <w:rtl w:val="0"/>
        </w:rPr>
        <w:t xml:space="preserve">A key drawback of the coaching style is the substantial investment of </w:t>
      </w:r>
      <w:r w:rsidDel="00000000" w:rsidR="00000000" w:rsidRPr="00000000">
        <w:rPr>
          <w:b w:val="1"/>
          <w:bCs w:val="1"/>
          <w:rtl w:val="0"/>
        </w:rPr>
        <w:t xml:space="preserve">time and energy </w:t>
      </w:r>
      <w:r w:rsidDel="00000000" w:rsidR="00000000" w:rsidRPr="00000000">
        <w:rPr>
          <w:rtl w:val="0"/>
        </w:rPr>
        <w:t xml:space="preserve">it requires, since the leaders should be conducting </w:t>
      </w:r>
      <w:r w:rsidDel="00000000" w:rsidR="00000000" w:rsidRPr="00000000">
        <w:rPr>
          <w:b w:val="1"/>
          <w:bCs w:val="1"/>
          <w:rtl w:val="0"/>
        </w:rPr>
        <w:t xml:space="preserve">one-on-one sessions </w:t>
      </w:r>
      <w:r w:rsidDel="00000000" w:rsidR="00000000" w:rsidRPr="00000000">
        <w:rPr>
          <w:rtl w:val="0"/>
        </w:rPr>
        <w:t xml:space="preserve">and could provide </w:t>
      </w:r>
      <w:r w:rsidDel="00000000" w:rsidR="00000000" w:rsidRPr="00000000">
        <w:rPr>
          <w:b w:val="1"/>
          <w:bCs w:val="1"/>
          <w:rtl w:val="0"/>
        </w:rPr>
        <w:t xml:space="preserve">personalised guidance. </w:t>
      </w:r>
      <w:r w:rsidDel="00000000" w:rsidR="00000000" w:rsidRPr="00000000">
        <w:rPr>
          <w:rtl w:val="0"/>
        </w:rPr>
        <w:t xml:space="preserve">This makes it quite difficult in various high-pressure or fast-paced environments where quick decisions are needed, since constant questioning could delay the operations. It is also ineffective in case the employees </w:t>
      </w:r>
      <w:r w:rsidDel="00000000" w:rsidR="00000000" w:rsidRPr="00000000">
        <w:rPr>
          <w:b w:val="1"/>
          <w:bCs w:val="1"/>
          <w:rtl w:val="0"/>
        </w:rPr>
        <w:t xml:space="preserve">are resistant to learning or lack a basic set of skills. </w:t>
      </w:r>
      <w:r w:rsidDel="00000000" w:rsidR="00000000" w:rsidRPr="00000000">
        <w:rPr>
          <w:rtl w:val="0"/>
        </w:rPr>
        <w:t xml:space="preserve">It could also be perceived as micromanagement if it is not balanced with proper empowerment levels. It is also highly effective to empower the employees at a personal level of development, as has been demonstrated by companies like </w:t>
      </w:r>
      <w:r w:rsidDel="00000000" w:rsidR="00000000" w:rsidRPr="00000000">
        <w:rPr>
          <w:b w:val="1"/>
          <w:bCs w:val="1"/>
          <w:rtl w:val="0"/>
        </w:rPr>
        <w:t xml:space="preserve">Microsoft under Satya Nadella.</w:t>
      </w:r>
      <w:r w:rsidDel="00000000" w:rsidR="00000000" w:rsidRPr="00000000">
        <w:rPr>
          <w:rtl w:val="0"/>
        </w:rPr>
        <w:t xml:space="preserve"> This fosters a “growth mindset” for increasing the initiatives of the employees and creativity (Ibarra and Scoular, 2023). </w:t>
      </w:r>
    </w:p>
    <w:p w:rsidR="00000000" w:rsidDel="00000000" w:rsidP="00000000" w:rsidRDefault="00000000" w:rsidRPr="00000000" w14:paraId="00000013">
      <w:pPr>
        <w:rPr>
          <w:b w:val="1"/>
          <w:bCs w:val="1"/>
        </w:rPr>
      </w:pPr>
      <w:r w:rsidDel="00000000" w:rsidR="00000000" w:rsidRPr="00000000">
        <w:rPr>
          <w:rtl w:val="0"/>
        </w:rPr>
        <w:t xml:space="preserve">In the present landscape of 2026, the most </w:t>
      </w:r>
      <w:r w:rsidDel="00000000" w:rsidR="00000000" w:rsidRPr="00000000">
        <w:rPr>
          <w:b w:val="1"/>
          <w:bCs w:val="1"/>
          <w:rtl w:val="0"/>
        </w:rPr>
        <w:t xml:space="preserve">critical leadership skills </w:t>
      </w:r>
      <w:r w:rsidDel="00000000" w:rsidR="00000000" w:rsidRPr="00000000">
        <w:rPr>
          <w:rtl w:val="0"/>
        </w:rPr>
        <w:t xml:space="preserve">are focused on </w:t>
      </w:r>
      <w:r w:rsidDel="00000000" w:rsidR="00000000" w:rsidRPr="00000000">
        <w:rPr>
          <w:b w:val="1"/>
          <w:bCs w:val="1"/>
          <w:rtl w:val="0"/>
        </w:rPr>
        <w:t xml:space="preserve">blending human-centric capabilities </w:t>
      </w:r>
      <w:r w:rsidDel="00000000" w:rsidR="00000000" w:rsidRPr="00000000">
        <w:rPr>
          <w:rtl w:val="0"/>
        </w:rPr>
        <w:t xml:space="preserve">with certain technological proficiency for understanding the high-stakes complexities and also fostering sustainable growth. </w:t>
      </w:r>
      <w:r w:rsidDel="00000000" w:rsidR="00000000" w:rsidRPr="00000000">
        <w:rPr>
          <w:b w:val="1"/>
          <w:bCs w:val="1"/>
          <w:rtl w:val="0"/>
        </w:rPr>
        <w:t xml:space="preserve">Top skills </w:t>
      </w:r>
      <w:r w:rsidDel="00000000" w:rsidR="00000000" w:rsidRPr="00000000">
        <w:rPr>
          <w:rtl w:val="0"/>
        </w:rPr>
        <w:t xml:space="preserve">include </w:t>
      </w:r>
      <w:r w:rsidDel="00000000" w:rsidR="00000000" w:rsidRPr="00000000">
        <w:rPr>
          <w:b w:val="1"/>
          <w:bCs w:val="1"/>
          <w:rtl w:val="0"/>
        </w:rPr>
        <w:t xml:space="preserve">emotional intelligence (EQ) and empathy, </w:t>
      </w:r>
      <w:r w:rsidDel="00000000" w:rsidR="00000000" w:rsidRPr="00000000">
        <w:rPr>
          <w:rtl w:val="0"/>
        </w:rPr>
        <w:t xml:space="preserve">and these are </w:t>
      </w:r>
      <w:r w:rsidDel="00000000" w:rsidR="00000000" w:rsidRPr="00000000">
        <w:rPr>
          <w:b w:val="1"/>
          <w:bCs w:val="1"/>
          <w:rtl w:val="0"/>
        </w:rPr>
        <w:t xml:space="preserve">non-negotiable </w:t>
      </w:r>
      <w:r w:rsidDel="00000000" w:rsidR="00000000" w:rsidRPr="00000000">
        <w:rPr>
          <w:rtl w:val="0"/>
        </w:rPr>
        <w:t xml:space="preserve">to build trust, improve engagement and </w:t>
      </w:r>
      <w:r w:rsidDel="00000000" w:rsidR="00000000" w:rsidRPr="00000000">
        <w:rPr>
          <w:b w:val="1"/>
          <w:bCs w:val="1"/>
          <w:rtl w:val="0"/>
        </w:rPr>
        <w:t xml:space="preserve">create psychological safety in </w:t>
      </w:r>
      <w:r w:rsidDel="00000000" w:rsidR="00000000" w:rsidRPr="00000000">
        <w:rPr>
          <w:rtl w:val="0"/>
        </w:rPr>
        <w:t xml:space="preserve">hybrid environments. </w:t>
      </w:r>
      <w:r w:rsidDel="00000000" w:rsidR="00000000" w:rsidRPr="00000000">
        <w:rPr>
          <w:b w:val="1"/>
          <w:bCs w:val="1"/>
          <w:rtl w:val="0"/>
        </w:rPr>
        <w:t xml:space="preserve">Adaptability and learning agility allow </w:t>
      </w:r>
      <w:r w:rsidDel="00000000" w:rsidR="00000000" w:rsidRPr="00000000">
        <w:rPr>
          <w:rtl w:val="0"/>
        </w:rPr>
        <w:t xml:space="preserve">the leaders to thrive amidst a constant level of disruption. This also helps in fostering innovation as well as resilience. </w:t>
      </w:r>
      <w:r w:rsidDel="00000000" w:rsidR="00000000" w:rsidRPr="00000000">
        <w:rPr>
          <w:b w:val="1"/>
          <w:bCs w:val="1"/>
          <w:rtl w:val="0"/>
        </w:rPr>
        <w:t xml:space="preserve">AI and technological literacy </w:t>
      </w:r>
      <w:r w:rsidDel="00000000" w:rsidR="00000000" w:rsidRPr="00000000">
        <w:rPr>
          <w:rtl w:val="0"/>
        </w:rPr>
        <w:t xml:space="preserve">are also important, and that moves beyond the basic digital skills for using AI for strategic decision-making and also ethical governance (Personio, 2023). In addition to this, </w:t>
      </w:r>
      <w:r w:rsidDel="00000000" w:rsidR="00000000" w:rsidRPr="00000000">
        <w:rPr>
          <w:b w:val="1"/>
          <w:bCs w:val="1"/>
          <w:rtl w:val="0"/>
        </w:rPr>
        <w:t xml:space="preserve">strategic thinking </w:t>
      </w:r>
      <w:r w:rsidDel="00000000" w:rsidR="00000000" w:rsidRPr="00000000">
        <w:rPr>
          <w:rtl w:val="0"/>
        </w:rPr>
        <w:t xml:space="preserve">allows the leaders to anticipate future trends and also connect daily operations to </w:t>
      </w:r>
      <w:r w:rsidDel="00000000" w:rsidR="00000000" w:rsidRPr="00000000">
        <w:rPr>
          <w:b w:val="1"/>
          <w:bCs w:val="1"/>
          <w:rtl w:val="0"/>
        </w:rPr>
        <w:t xml:space="preserve">long-term sustainability goals. </w:t>
      </w:r>
      <w:r w:rsidDel="00000000" w:rsidR="00000000" w:rsidRPr="00000000">
        <w:rPr>
          <w:rtl w:val="0"/>
        </w:rPr>
        <w:t xml:space="preserve">All of these skills directly allow the leaders to handle complicated challenges. These challenges include </w:t>
      </w:r>
      <w:r w:rsidDel="00000000" w:rsidR="00000000" w:rsidRPr="00000000">
        <w:rPr>
          <w:b w:val="1"/>
          <w:bCs w:val="1"/>
          <w:rtl w:val="0"/>
        </w:rPr>
        <w:t xml:space="preserve">talent shortages, technological shifts and geopolitical volatility </w:t>
      </w:r>
      <w:r w:rsidDel="00000000" w:rsidR="00000000" w:rsidRPr="00000000">
        <w:rPr>
          <w:rtl w:val="0"/>
        </w:rPr>
        <w:t xml:space="preserve">by allowing quick, evidence-based decisions. This also involves managing the change process quite efficiently and keeping the employees motivated. Ultimately, it could be stated that these competencies support sustainable growth, the creation of a resilient culture, and attract talent. This could also drive innovation and align the organisational purpose with the ethical responsibility. This ensures long-term success rather than just </w:t>
      </w:r>
      <w:r w:rsidDel="00000000" w:rsidR="00000000" w:rsidRPr="00000000">
        <w:rPr>
          <w:b w:val="1"/>
          <w:bCs w:val="1"/>
          <w:rtl w:val="0"/>
        </w:rPr>
        <w:t xml:space="preserve">short-term profit. </w:t>
      </w:r>
    </w:p>
    <w:p w:rsidR="00000000" w:rsidDel="00000000" w:rsidP="00000000" w:rsidRDefault="00000000" w:rsidRPr="00000000" w14:paraId="00000014">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b w:val="1"/>
          <w:bCs w:val="1"/>
          <w:rtl w:val="0"/>
        </w:rPr>
        <w:t xml:space="preserve">Conclusion</w:t>
      </w:r>
    </w:p>
    <w:p w:rsidR="00000000" w:rsidDel="00000000" w:rsidP="00000000" w:rsidRDefault="00000000" w:rsidRPr="00000000" w14:paraId="00000016">
      <w:pPr>
        <w:rPr/>
      </w:pPr>
      <w:r w:rsidDel="00000000" w:rsidR="00000000" w:rsidRPr="00000000">
        <w:rPr>
          <w:rtl w:val="0"/>
        </w:rPr>
        <w:t xml:space="preserve">The above essay has demonstrated three important leadership styles stated by Daniel Goleman. It has been stated that the most effective leaders do not really rely on a single approach, but also cultivate a blend of authoritative, democratic and coaching styles. This also adapts to certain situational needs for driving organisational growth. All of these approaches are rooted in a high level of emotional intelligence and ensure that the team remains motivated, innovative and well aligned with the clear strategic vision. Modern leaders should be prioritising empathy, adaptability and clear communication for fostering a collaborative culture. This also helps in supporting long-term development. The essay has also stated that by focusing on people-first strategies - like mentoring employees and encouraging their input - leaders could understand the level of uncertainty and also build a resilient workforce. Ultimately, it could be stated that the essay has stated that the flexible use of these styles could allow organisations to thrive in a competitive environment. </w:t>
      </w:r>
    </w:p>
    <w:p w:rsidR="00000000" w:rsidDel="00000000" w:rsidP="00000000" w:rsidRDefault="00000000" w:rsidRPr="00000000" w14:paraId="00000017">
      <w:pPr>
        <w:rPr>
          <w:b w:val="1"/>
          <w:bCs w:val="1"/>
          <w:sz w:val="28"/>
          <w:szCs w:val="28"/>
        </w:rPr>
      </w:pPr>
      <w:bookmarkStart w:colFirst="0" w:colLast="0" w:name="_heading=h.e59roefm12de" w:id="0"/>
      <w:bookmarkEnd w:id="0"/>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r w:rsidDel="00000000" w:rsidR="00000000" w:rsidRPr="00000000">
        <w:rPr>
          <w:rtl w:val="0"/>
        </w:rPr>
        <w:t xml:space="preserve">References</w:t>
      </w:r>
    </w:p>
    <w:p w:rsidR="00000000" w:rsidDel="00000000" w:rsidP="00000000" w:rsidRDefault="00000000" w:rsidRPr="00000000" w14:paraId="00000019">
      <w:pPr>
        <w:rPr/>
      </w:pPr>
      <w:r w:rsidDel="00000000" w:rsidR="00000000" w:rsidRPr="00000000">
        <w:rPr>
          <w:rtl w:val="0"/>
        </w:rPr>
        <w:t xml:space="preserve">Boogaard, K. (2023). </w:t>
      </w:r>
      <w:r w:rsidDel="00000000" w:rsidR="00000000" w:rsidRPr="00000000">
        <w:rPr>
          <w:i w:val="1"/>
          <w:iCs w:val="1"/>
          <w:rtl w:val="0"/>
        </w:rPr>
        <w:t xml:space="preserve">Use the coaching leadership style to help your team achieve its full potential</w:t>
      </w:r>
      <w:r w:rsidDel="00000000" w:rsidR="00000000" w:rsidRPr="00000000">
        <w:rPr>
          <w:rtl w:val="0"/>
        </w:rPr>
        <w:t xml:space="preserve">. [online] Work Life by Atlassian. Available at: https://www.atlassian.com/blog/leadership/coaching-leadership-style [Accessed 29 Apr. 2026].</w:t>
      </w:r>
    </w:p>
    <w:p w:rsidR="00000000" w:rsidDel="00000000" w:rsidP="00000000" w:rsidRDefault="00000000" w:rsidRPr="00000000" w14:paraId="0000001A">
      <w:pPr>
        <w:rPr/>
      </w:pPr>
      <w:r w:rsidDel="00000000" w:rsidR="00000000" w:rsidRPr="00000000">
        <w:rPr>
          <w:rtl w:val="0"/>
        </w:rPr>
        <w:t xml:space="preserve">Cawthon, P.M., Visser, M., Arai, H., Ávila-Funes, J.A., Barazzoni, R., Bhasin, S., Binder, E., Bruyère, O., Cederholm, T., Chen, L.K. and Cooper, C., (2022). Defining terms commonly used in sarcopenia research: a glossary proposed by the Global Leadership in Sarcopenia (GLIS) Steering Committee. </w:t>
      </w:r>
      <w:r w:rsidDel="00000000" w:rsidR="00000000" w:rsidRPr="00000000">
        <w:rPr>
          <w:i w:val="1"/>
          <w:iCs w:val="1"/>
          <w:rtl w:val="0"/>
        </w:rPr>
        <w:t xml:space="preserve">European Geriatric Medicine</w:t>
      </w:r>
      <w:r w:rsidDel="00000000" w:rsidR="00000000" w:rsidRPr="00000000">
        <w:rPr>
          <w:rtl w:val="0"/>
        </w:rPr>
        <w:t xml:space="preserve">, 13(6), pp.1239-1244. </w:t>
      </w:r>
    </w:p>
    <w:p w:rsidR="00000000" w:rsidDel="00000000" w:rsidP="00000000" w:rsidRDefault="00000000" w:rsidRPr="00000000" w14:paraId="0000001B">
      <w:pPr>
        <w:rPr/>
      </w:pPr>
      <w:r w:rsidDel="00000000" w:rsidR="00000000" w:rsidRPr="00000000">
        <w:rPr>
          <w:rtl w:val="0"/>
        </w:rPr>
        <w:t xml:space="preserve">Ibarra, H. and Scoular, A. (2023). </w:t>
      </w:r>
      <w:r w:rsidDel="00000000" w:rsidR="00000000" w:rsidRPr="00000000">
        <w:rPr>
          <w:i w:val="1"/>
          <w:iCs w:val="1"/>
          <w:rtl w:val="0"/>
        </w:rPr>
        <w:t xml:space="preserve">The leader as coach</w:t>
      </w:r>
      <w:r w:rsidDel="00000000" w:rsidR="00000000" w:rsidRPr="00000000">
        <w:rPr>
          <w:rtl w:val="0"/>
        </w:rPr>
        <w:t xml:space="preserve">. [online] Harvard Business Review. Available at: https://hbr.org/2019/11/the-leader-as-coach [Accessed 29 Apr. 2026].</w:t>
      </w:r>
    </w:p>
    <w:p w:rsidR="00000000" w:rsidDel="00000000" w:rsidP="00000000" w:rsidRDefault="00000000" w:rsidRPr="00000000" w14:paraId="0000001C">
      <w:pPr>
        <w:rPr/>
      </w:pPr>
      <w:r w:rsidDel="00000000" w:rsidR="00000000" w:rsidRPr="00000000">
        <w:rPr>
          <w:rtl w:val="0"/>
        </w:rPr>
        <w:t xml:space="preserve">Luckwaldt, J.H. (2025). </w:t>
      </w:r>
      <w:r w:rsidDel="00000000" w:rsidR="00000000" w:rsidRPr="00000000">
        <w:rPr>
          <w:i w:val="1"/>
          <w:iCs w:val="1"/>
          <w:rtl w:val="0"/>
        </w:rPr>
        <w:t xml:space="preserve">Democratic Leadership Style: When, Why &amp; How to Lead This Way</w:t>
      </w:r>
      <w:r w:rsidDel="00000000" w:rsidR="00000000" w:rsidRPr="00000000">
        <w:rPr>
          <w:rtl w:val="0"/>
        </w:rPr>
        <w:t xml:space="preserve">. [online] Chronus. Available at: https://chronus.com/blog/democratic-leadership-style [Accessed 28 Apr. 2026].</w:t>
      </w:r>
    </w:p>
    <w:p w:rsidR="00000000" w:rsidDel="00000000" w:rsidP="00000000" w:rsidRDefault="00000000" w:rsidRPr="00000000" w14:paraId="0000001D">
      <w:pPr>
        <w:rPr/>
      </w:pPr>
      <w:r w:rsidDel="00000000" w:rsidR="00000000" w:rsidRPr="00000000">
        <w:rPr>
          <w:rtl w:val="0"/>
        </w:rPr>
        <w:t xml:space="preserve">McPheat, S. (2024). </w:t>
      </w:r>
      <w:r w:rsidDel="00000000" w:rsidR="00000000" w:rsidRPr="00000000">
        <w:rPr>
          <w:i w:val="1"/>
          <w:iCs w:val="1"/>
          <w:rtl w:val="0"/>
        </w:rPr>
        <w:t xml:space="preserve">What is a Visionary Leadership Style?</w:t>
      </w:r>
      <w:r w:rsidDel="00000000" w:rsidR="00000000" w:rsidRPr="00000000">
        <w:rPr>
          <w:rtl w:val="0"/>
        </w:rPr>
        <w:t xml:space="preserve"> [online] Leadership and Management Training Courses UK | MTD Training. Available at: https://www.mtdtraining.com/blog/what-is-a-visionary-leadership-style.htm [Accessed 29 Apr. 2026].</w:t>
      </w:r>
    </w:p>
    <w:p w:rsidR="00000000" w:rsidDel="00000000" w:rsidP="00000000" w:rsidRDefault="00000000" w:rsidRPr="00000000" w14:paraId="0000001E">
      <w:pPr>
        <w:rPr/>
      </w:pPr>
      <w:r w:rsidDel="00000000" w:rsidR="00000000" w:rsidRPr="00000000">
        <w:rPr>
          <w:rtl w:val="0"/>
        </w:rPr>
        <w:t xml:space="preserve">Nestle (2024). </w:t>
      </w:r>
      <w:r w:rsidDel="00000000" w:rsidR="00000000" w:rsidRPr="00000000">
        <w:rPr>
          <w:i w:val="1"/>
          <w:iCs w:val="1"/>
          <w:rtl w:val="0"/>
        </w:rPr>
        <w:t xml:space="preserve">What Is the Visionary Management Style | Nestlé Professional</w:t>
      </w:r>
      <w:r w:rsidDel="00000000" w:rsidR="00000000" w:rsidRPr="00000000">
        <w:rPr>
          <w:rtl w:val="0"/>
        </w:rPr>
        <w:t xml:space="preserve">. [online] www.nestleprofessional.co.uk. Available at: https://www.nestleprofessional.co.uk/news/insights/visionary-management-style [Accessed 29 Apr. 2026].</w:t>
      </w:r>
    </w:p>
    <w:p w:rsidR="00000000" w:rsidDel="00000000" w:rsidP="00000000" w:rsidRDefault="00000000" w:rsidRPr="00000000" w14:paraId="0000001F">
      <w:pPr>
        <w:rPr/>
      </w:pPr>
      <w:r w:rsidDel="00000000" w:rsidR="00000000" w:rsidRPr="00000000">
        <w:rPr>
          <w:rtl w:val="0"/>
        </w:rPr>
        <w:t xml:space="preserve">nsls.org (2022). </w:t>
      </w:r>
      <w:r w:rsidDel="00000000" w:rsidR="00000000" w:rsidRPr="00000000">
        <w:rPr>
          <w:i w:val="1"/>
          <w:iCs w:val="1"/>
          <w:rtl w:val="0"/>
        </w:rPr>
        <w:t xml:space="preserve">What is leadership: Understanding different leadership styles</w:t>
      </w:r>
      <w:r w:rsidDel="00000000" w:rsidR="00000000" w:rsidRPr="00000000">
        <w:rPr>
          <w:rtl w:val="0"/>
        </w:rPr>
        <w:t xml:space="preserve">. [online] NSLS. Available at: https://www.nsls.org/understanding-different-leadership-styles [Accessed 28 Apr. 2026].</w:t>
      </w:r>
    </w:p>
    <w:p w:rsidR="00000000" w:rsidDel="00000000" w:rsidP="00000000" w:rsidRDefault="00000000" w:rsidRPr="00000000" w14:paraId="00000020">
      <w:pPr>
        <w:rPr/>
      </w:pPr>
      <w:r w:rsidDel="00000000" w:rsidR="00000000" w:rsidRPr="00000000">
        <w:rPr>
          <w:rtl w:val="0"/>
        </w:rPr>
        <w:t xml:space="preserve">Personio (2023). </w:t>
      </w:r>
      <w:r w:rsidDel="00000000" w:rsidR="00000000" w:rsidRPr="00000000">
        <w:rPr>
          <w:i w:val="1"/>
          <w:iCs w:val="1"/>
          <w:rtl w:val="0"/>
        </w:rPr>
        <w:t xml:space="preserve">The 6 Goleman Leadership Styles: Which Is Yours?</w:t>
      </w:r>
      <w:r w:rsidDel="00000000" w:rsidR="00000000" w:rsidRPr="00000000">
        <w:rPr>
          <w:rtl w:val="0"/>
        </w:rPr>
        <w:t xml:space="preserve"> [online] Personio. Available at: https://www.personio.com/hr-lexicon/six-goleman-leadership-styles/ [Accessed 28 Apr. 2026].</w:t>
      </w:r>
    </w:p>
    <w:p w:rsidR="00000000" w:rsidDel="00000000" w:rsidP="00000000" w:rsidRDefault="00000000" w:rsidRPr="00000000" w14:paraId="00000021">
      <w:pPr>
        <w:rPr/>
      </w:pPr>
      <w:r w:rsidDel="00000000" w:rsidR="00000000" w:rsidRPr="00000000">
        <w:rPr>
          <w:rtl w:val="0"/>
        </w:rPr>
        <w:t xml:space="preserve">Wilson, D.C., (2023). Defining leadership. </w:t>
      </w:r>
      <w:r w:rsidDel="00000000" w:rsidR="00000000" w:rsidRPr="00000000">
        <w:rPr>
          <w:i w:val="1"/>
          <w:iCs w:val="1"/>
          <w:rtl w:val="0"/>
        </w:rPr>
        <w:t xml:space="preserve">Philosophy of Management</w:t>
      </w:r>
      <w:r w:rsidDel="00000000" w:rsidR="00000000" w:rsidRPr="00000000">
        <w:rPr>
          <w:rtl w:val="0"/>
        </w:rPr>
        <w:t xml:space="preserve">, 22(1), pp.99-128.</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sectPr>
      <w:headerReference r:id="rId8" w:type="default"/>
      <w:headerReference r:id="rId9" w:type="first"/>
      <w:footerReference r:id="rId10" w:type="default"/>
      <w:footerReference r:id="rId11"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8">
    <w:pPr>
      <w:jc w:val="left"/>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4">
    <w:pPr>
      <w:jc w:val="right"/>
      <w:rPr/>
    </w:pPr>
    <w:r w:rsidDel="00000000" w:rsidR="00000000" w:rsidRPr="00000000">
      <w:rPr>
        <w:rtl w:val="0"/>
      </w:rPr>
      <w:t xml:space="preserve">Essay</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spacing w:after="160" w:line="480" w:lineRule="auto"/>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pPr>
    <w:rPr>
      <w:i w:val="1"/>
      <w:iCs w:val="1"/>
      <w:u w:val="single"/>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6yZZU2YqUmR6xdvS2CC6oJdWrA==">CgMxLjAyDmguZTU5cm9lZm0xMmRlOAByITFTLVRlcE9YTmp1OUJOTUxFcWNKUUgyTDNJbTVPSk50Rg==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