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3C75" w:rsidRPr="00E800B7" w:rsidRDefault="006D701A" w:rsidP="00DF2C56">
      <w:pPr>
        <w:pStyle w:val="Heading1"/>
        <w:jc w:val="center"/>
        <w:rPr>
          <w:b/>
          <w:u w:val="single"/>
        </w:rPr>
      </w:pPr>
      <w:r>
        <w:rPr>
          <w:b/>
          <w:u w:val="single"/>
        </w:rPr>
        <w:t>Intelligent Lighting System</w:t>
      </w:r>
    </w:p>
    <w:p w:rsidR="00DF2C56" w:rsidRDefault="00DF2C56" w:rsidP="00DF2C56"/>
    <w:p w:rsidR="00E800B7" w:rsidRDefault="006D701A" w:rsidP="006D701A">
      <w:pPr>
        <w:pStyle w:val="Heading2"/>
      </w:pPr>
      <w:r>
        <w:t>Project Definition:</w:t>
      </w:r>
    </w:p>
    <w:p w:rsidR="006441BE" w:rsidRPr="006441BE" w:rsidRDefault="006441BE" w:rsidP="006441BE">
      <w:r>
        <w:t xml:space="preserve">In 2015 18,844 people were in a cycling accident, 3,239 of which were seriously injured and 100 of whom were killed </w:t>
      </w:r>
      <w:r>
        <w:fldChar w:fldCharType="begin" w:fldLock="1"/>
      </w:r>
      <w:r>
        <w:instrText>ADDIN CSL_CITATION { "citationItems" : [ { "id" : "ITEM-1", "itemData" : { "URL" : "https://www.rospa.com/road-safety/advice/pedal-cyclists/facts-figures/", "accessed" : { "date-parts" : [ [ "2017", "11", "6" ] ] }, "author" : [ { "dropping-particle" : "", "family" : "ROSPA", "given" : "", "non-dropping-particle" : "", "parse-names" : false, "suffix" : "" } ], "id" : "ITEM-1", "issued" : { "date-parts" : [ [ "0" ] ] }, "title" : "Cycling Accidents Facts &amp;amp; Figures - RoSPA", "type" : "webpage" }, "uris" : [ "http://www.mendeley.com/documents/?uuid=07f6a8a8-8a42-3f4f-995f-47225a009cc8" ] } ], "mendeley" : { "formattedCitation" : "[1]", "plainTextFormattedCitation" : "[1]", "previouslyFormattedCitation" : "[1]" }, "properties" : { "noteIndex" : 1 }, "schema" : "https://github.com/citation-style-language/schema/raw/master/csl-citation.json" }</w:instrText>
      </w:r>
      <w:r>
        <w:fldChar w:fldCharType="separate"/>
      </w:r>
      <w:r w:rsidRPr="006441BE">
        <w:rPr>
          <w:noProof/>
        </w:rPr>
        <w:t>[1]</w:t>
      </w:r>
      <w:r>
        <w:fldChar w:fldCharType="end"/>
      </w:r>
      <w:r w:rsidR="00C26619">
        <w:t xml:space="preserve">. This shows that there is still room for improvement when it comes to road safety for cyclists. The lighting system we are designing will help to reduce the risk to the rider by greatly increasing their visibility to not only pedestrians and fellow cyclists, but also </w:t>
      </w:r>
      <w:r w:rsidR="008A7392">
        <w:t xml:space="preserve">to those behind the wheel of motor vehicles. </w:t>
      </w:r>
    </w:p>
    <w:p w:rsidR="006D701A" w:rsidRDefault="006D701A" w:rsidP="006D701A">
      <w:r>
        <w:t xml:space="preserve">This project is to design and construct an intelligent lighting system that uses and accelerometer to detect when the cyclist is moving and use that information to keep the lights at a predetermined brightness. The rear light will also, using the accelerometer to detect deceleration, start flashing </w:t>
      </w:r>
      <w:r w:rsidR="006441BE">
        <w:t xml:space="preserve">when the rider is slowing down so that road users behind have the best chance of seeing them. </w:t>
      </w:r>
      <w:r w:rsidR="00254016">
        <w:t xml:space="preserve">It will be considered successful if </w:t>
      </w:r>
      <w:r w:rsidR="00D91ED3">
        <w:t>the following criteria are met:</w:t>
      </w:r>
    </w:p>
    <w:p w:rsidR="00D91ED3" w:rsidRDefault="00D91ED3" w:rsidP="00D91ED3">
      <w:pPr>
        <w:pStyle w:val="ListParagraph"/>
        <w:numPr>
          <w:ilvl w:val="0"/>
          <w:numId w:val="1"/>
        </w:numPr>
      </w:pPr>
      <w:r>
        <w:t>The front and rear lights are clearly visible from a minimum of 50m.</w:t>
      </w:r>
    </w:p>
    <w:p w:rsidR="00D91ED3" w:rsidRDefault="00D91ED3" w:rsidP="00D91ED3">
      <w:pPr>
        <w:pStyle w:val="ListParagraph"/>
        <w:numPr>
          <w:ilvl w:val="0"/>
          <w:numId w:val="1"/>
        </w:numPr>
      </w:pPr>
      <w:r>
        <w:t>The battery lasts more than 10 hours between charges.</w:t>
      </w:r>
    </w:p>
    <w:p w:rsidR="00D91ED3" w:rsidRDefault="0081429E" w:rsidP="00D91ED3">
      <w:pPr>
        <w:pStyle w:val="ListParagraph"/>
        <w:numPr>
          <w:ilvl w:val="0"/>
          <w:numId w:val="1"/>
        </w:numPr>
      </w:pPr>
      <w:r>
        <w:t>The accelerometer is able to detect and differentiate between acceleration/constant momentum and deceleration.</w:t>
      </w:r>
    </w:p>
    <w:p w:rsidR="0081429E" w:rsidRDefault="0081429E" w:rsidP="00D91ED3">
      <w:pPr>
        <w:pStyle w:val="ListParagraph"/>
        <w:numPr>
          <w:ilvl w:val="0"/>
          <w:numId w:val="1"/>
        </w:numPr>
      </w:pPr>
      <w:r>
        <w:t>The lights are able to change state (On/off or flashing for the rear light) with the appropriate data from the accelerometer.</w:t>
      </w:r>
    </w:p>
    <w:p w:rsidR="0081429E" w:rsidRDefault="00D8501E" w:rsidP="0081429E">
      <w:r>
        <w:t xml:space="preserve">The lighting system is aimed at those looking for a </w:t>
      </w:r>
      <w:r w:rsidR="00280788">
        <w:t>low cost but efficient and effective solution to bicycle lighting. Because of the aim to be as low cost as possible whilst maximising efficiency there will be limitations on the stylisa</w:t>
      </w:r>
      <w:r w:rsidR="00B07CDF">
        <w:t xml:space="preserve">tion of the finished product, </w:t>
      </w:r>
      <w:r w:rsidR="00280788">
        <w:t xml:space="preserve">no direct interface with </w:t>
      </w:r>
      <w:r w:rsidR="00B07CDF">
        <w:t>e-bikes or any advanced programming options such as strobing, additional colours or patterns.</w:t>
      </w:r>
    </w:p>
    <w:p w:rsidR="00B07CDF" w:rsidRDefault="00932A60" w:rsidP="0081429E">
      <w:r>
        <w:t xml:space="preserve">The aim is to </w:t>
      </w:r>
      <w:r w:rsidR="002C4DF0">
        <w:t>have a working prototype by Monday 29</w:t>
      </w:r>
      <w:r w:rsidR="002C4DF0" w:rsidRPr="002C4DF0">
        <w:rPr>
          <w:vertAlign w:val="superscript"/>
        </w:rPr>
        <w:t>th</w:t>
      </w:r>
      <w:r w:rsidR="002C4DF0">
        <w:t xml:space="preserve"> </w:t>
      </w:r>
      <w:r>
        <w:t>January 2018</w:t>
      </w:r>
      <w:r w:rsidR="002C4DF0">
        <w:t xml:space="preserve"> and a final construction with revisions from the prototypes by the 5</w:t>
      </w:r>
      <w:r w:rsidR="002C4DF0" w:rsidRPr="002C4DF0">
        <w:rPr>
          <w:vertAlign w:val="superscript"/>
        </w:rPr>
        <w:t>th</w:t>
      </w:r>
      <w:r w:rsidR="002C4DF0">
        <w:t xml:space="preserve"> of March 2018. The main constraints to this will be difficulties with programming, unfamiliarity with the software for example and shrinking the prototype and final products to a size that is suitable for addition to a bicycle.</w:t>
      </w:r>
    </w:p>
    <w:p w:rsidR="002727BC" w:rsidRDefault="002727BC" w:rsidP="0081429E"/>
    <w:p w:rsidR="002727BC" w:rsidRDefault="002727BC" w:rsidP="002727BC">
      <w:pPr>
        <w:pStyle w:val="Heading2"/>
      </w:pPr>
      <w:r>
        <w:t>Why</w:t>
      </w:r>
      <w:r w:rsidR="00660F41">
        <w:t xml:space="preserve"> should this project go ahead?</w:t>
      </w:r>
    </w:p>
    <w:p w:rsidR="00660F41" w:rsidRDefault="009F0CFE" w:rsidP="00660F41">
      <w:r>
        <w:t xml:space="preserve">This project aims to follow our </w:t>
      </w:r>
      <w:r w:rsidR="00CA5B03">
        <w:t>company’s</w:t>
      </w:r>
      <w:r>
        <w:t xml:space="preserve"> direction of providing “affordable, smart, electric bikes” by providing a smart solution to lighting that is both affordable and powerful.</w:t>
      </w:r>
      <w:r w:rsidR="00CA5B03">
        <w:t xml:space="preserve"> We hope that this intelligent lighting system will allow its users to feel more comfortable and safe using their bike out on the road at </w:t>
      </w:r>
      <w:r w:rsidR="00CF4F9A">
        <w:t>any time</w:t>
      </w:r>
      <w:r w:rsidR="00CA5B03">
        <w:t xml:space="preserve"> of day. </w:t>
      </w:r>
      <w:r w:rsidR="0061443F">
        <w:t xml:space="preserve">Other options were considered within the idea of Intelligent lighting such </w:t>
      </w:r>
      <w:r w:rsidR="00A03F18">
        <w:t xml:space="preserve">as the use of light sensors instead of an accelerometer or the implementation of more customisable features such as alternate lighting patterns and colours. Light sensors were dismissed because </w:t>
      </w:r>
      <w:r w:rsidR="00FB1679">
        <w:t xml:space="preserve">they run the risk of interference from non-ambient light such as car headlights, street lamps etc. so an accelerometer was chosen for the sensor to remove this risk. Customisable features were decided against purely as a cost saving measure, to keep the product as affordable as possible the addition of lighting patterns and colours was deemed unnecessary, however this could be utilised in a further issue of the product if desired. </w:t>
      </w:r>
      <w:r w:rsidR="002369EE">
        <w:t xml:space="preserve">The </w:t>
      </w:r>
      <w:r w:rsidR="00E94D03">
        <w:t>project requires several pieces of software and hardware, including Proteus and the CCS compiler, as well as a PIC 16F887 microcontroller and LED’s, capacitors and resistors for each lighting system combined with a 12v rechargeable</w:t>
      </w:r>
      <w:r w:rsidR="00680471">
        <w:t xml:space="preserve"> battery </w:t>
      </w:r>
      <w:r w:rsidR="00680471">
        <w:lastRenderedPageBreak/>
        <w:t>pack. As a result, the lighting system is relatively inexpensive to construct, with most of the resources being required for Proteus and CCS programming. However, due to the relative cost of each individual product, once the finalised price has been determined to include additional costs as mentioned above the benefits will quickly outweigh the initial costs.</w:t>
      </w:r>
    </w:p>
    <w:p w:rsidR="00680471" w:rsidRDefault="00680471" w:rsidP="00660F41">
      <w:r>
        <w:t xml:space="preserve">With every project comes risks and setbacks, for this project a major setback will be the learning curve for the required software. To mitigate this extra time will be allotted in the project timeline so that the software can be used to its fullest potential within the needs of this project. </w:t>
      </w:r>
      <w:r w:rsidR="009F6D69">
        <w:t>A major risk with all electrical projects is DOA (dead on arrival) components, or components failing during any stage of prototyping or construction. This is to be expected so in anticipation additional components of all types will be acquired so that if there is a failed piece of hardware it only has a very limited effect. Additional time will be added in the project timeline to account for any unexpected risks such as team absences or unforeseeable circumstance. All risks will be monitored at all time and logged where appropriate.</w:t>
      </w:r>
    </w:p>
    <w:p w:rsidR="009F6D69" w:rsidRDefault="009F6D69" w:rsidP="009F6D69">
      <w:pPr>
        <w:pStyle w:val="Heading2"/>
      </w:pPr>
      <w:r>
        <w:t>Who?</w:t>
      </w:r>
    </w:p>
    <w:p w:rsidR="009F6D69" w:rsidRDefault="0058555C" w:rsidP="009F6D69">
      <w:r>
        <w:t>The project’s sponsor is Gareth Jones, Course director.</w:t>
      </w:r>
    </w:p>
    <w:p w:rsidR="0058555C" w:rsidRDefault="0058555C" w:rsidP="009F6D69">
      <w:r>
        <w:t>For this project the Manager and team are one and the same, Edward Russell.</w:t>
      </w:r>
    </w:p>
    <w:p w:rsidR="0058555C" w:rsidRDefault="0058555C" w:rsidP="009F6D69"/>
    <w:p w:rsidR="0058555C" w:rsidRDefault="0058555C" w:rsidP="0058555C">
      <w:pPr>
        <w:pStyle w:val="Heading2"/>
      </w:pPr>
      <w:r>
        <w:t>How and When?</w:t>
      </w:r>
    </w:p>
    <w:p w:rsidR="0058555C" w:rsidRDefault="00D933AB" w:rsidP="0058555C">
      <w:r>
        <w:t>The main milestones for this project are as follows:</w:t>
      </w:r>
    </w:p>
    <w:p w:rsidR="00D933AB" w:rsidRDefault="00D933AB" w:rsidP="00D933AB">
      <w:pPr>
        <w:pStyle w:val="ListParagraph"/>
        <w:numPr>
          <w:ilvl w:val="0"/>
          <w:numId w:val="2"/>
        </w:numPr>
      </w:pPr>
      <w:r>
        <w:t>Research</w:t>
      </w:r>
    </w:p>
    <w:p w:rsidR="00D933AB" w:rsidRDefault="00D933AB" w:rsidP="00D933AB">
      <w:pPr>
        <w:pStyle w:val="ListParagraph"/>
        <w:numPr>
          <w:ilvl w:val="0"/>
          <w:numId w:val="2"/>
        </w:numPr>
      </w:pPr>
      <w:r>
        <w:t>Design</w:t>
      </w:r>
    </w:p>
    <w:p w:rsidR="00D933AB" w:rsidRDefault="00D933AB" w:rsidP="00D933AB">
      <w:pPr>
        <w:pStyle w:val="ListParagraph"/>
        <w:numPr>
          <w:ilvl w:val="0"/>
          <w:numId w:val="2"/>
        </w:numPr>
      </w:pPr>
      <w:r>
        <w:t>Prototype</w:t>
      </w:r>
    </w:p>
    <w:p w:rsidR="00D933AB" w:rsidRDefault="00D933AB" w:rsidP="00D933AB">
      <w:pPr>
        <w:pStyle w:val="ListParagraph"/>
        <w:numPr>
          <w:ilvl w:val="0"/>
          <w:numId w:val="2"/>
        </w:numPr>
      </w:pPr>
      <w:r>
        <w:t>Final product</w:t>
      </w:r>
    </w:p>
    <w:p w:rsidR="00D933AB" w:rsidRDefault="00D933AB" w:rsidP="00D933AB">
      <w:r>
        <w:rPr>
          <w:noProof/>
        </w:rPr>
        <w:drawing>
          <wp:anchor distT="0" distB="0" distL="114300" distR="114300" simplePos="0" relativeHeight="251658240" behindDoc="1" locked="0" layoutInCell="1" allowOverlap="1" wp14:anchorId="59270078">
            <wp:simplePos x="0" y="0"/>
            <wp:positionH relativeFrom="margin">
              <wp:align>left</wp:align>
            </wp:positionH>
            <wp:positionV relativeFrom="page">
              <wp:posOffset>6296025</wp:posOffset>
            </wp:positionV>
            <wp:extent cx="5471795" cy="2857500"/>
            <wp:effectExtent l="0" t="0" r="0" b="0"/>
            <wp:wrapTight wrapText="bothSides">
              <wp:wrapPolygon edited="0">
                <wp:start x="0" y="0"/>
                <wp:lineTo x="0" y="21456"/>
                <wp:lineTo x="21507" y="21456"/>
                <wp:lineTo x="2150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7977" t="25999" r="24552" b="11365"/>
                    <a:stretch/>
                  </pic:blipFill>
                  <pic:spPr bwMode="auto">
                    <a:xfrm>
                      <a:off x="0" y="0"/>
                      <a:ext cx="5471795" cy="2857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Below is a Gantt chart showing the approximate time each task will require to complete.</w:t>
      </w:r>
    </w:p>
    <w:p w:rsidR="00D933AB" w:rsidRDefault="00D933AB" w:rsidP="00D933AB"/>
    <w:p w:rsidR="00D933AB" w:rsidRDefault="00A43BD8" w:rsidP="00D933AB">
      <w:proofErr w:type="gramStart"/>
      <w:r>
        <w:lastRenderedPageBreak/>
        <w:t>The majority of</w:t>
      </w:r>
      <w:proofErr w:type="gramEnd"/>
      <w:r>
        <w:t xml:space="preserve"> the time will be spent in the research period of the project as the selection of the components which will be used is a vital stage in the product as the wrong type of led or accelerometer for example could lead to considerable decreases in efficiency or even prevent the product from working at all. The design stage will also be relatively lengthy as this accounts for lack of familiarity with the software and this will be the first stage where any flaws in component choice will start to appear. The prototype stage will hopefully be relatively short although if any revisions need to be made to components they are likely to show up here if they did not on proteus. Once these stages are completed the final stage is construction of the final product which will be relatively quick as any quirks will have been ironed out previously.</w:t>
      </w:r>
      <w:r w:rsidR="00BF0265">
        <w:t xml:space="preserve"> The total project will take approximately 74 days of activity</w:t>
      </w:r>
      <w:r w:rsidR="003C1CB6">
        <w:t xml:space="preserve"> without accounting for any unforeseen circumstances. The progress will be monitored with regular meetings with both the project sponsor and members from other projects. The quality will be controlled via testing throughout the design, prototyping and final build stages.</w:t>
      </w:r>
    </w:p>
    <w:p w:rsidR="00A43BD8" w:rsidRDefault="00A43BD8" w:rsidP="00D933AB"/>
    <w:p w:rsidR="00551263" w:rsidRPr="00551263" w:rsidRDefault="00551263" w:rsidP="00551263">
      <w:pPr>
        <w:widowControl w:val="0"/>
        <w:autoSpaceDE w:val="0"/>
        <w:autoSpaceDN w:val="0"/>
        <w:adjustRightInd w:val="0"/>
        <w:spacing w:line="240" w:lineRule="auto"/>
        <w:ind w:left="640" w:hanging="640"/>
        <w:rPr>
          <w:rFonts w:ascii="Calibri" w:hAnsi="Calibri" w:cs="Calibri"/>
          <w:noProof/>
        </w:rPr>
      </w:pPr>
      <w:r>
        <w:fldChar w:fldCharType="begin" w:fldLock="1"/>
      </w:r>
      <w:r>
        <w:instrText xml:space="preserve">ADDIN Mendeley Bibliography CSL_BIBLIOGRAPHY </w:instrText>
      </w:r>
      <w:r>
        <w:fldChar w:fldCharType="separate"/>
      </w:r>
      <w:r w:rsidRPr="00551263">
        <w:rPr>
          <w:rFonts w:ascii="Calibri" w:hAnsi="Calibri" w:cs="Calibri"/>
          <w:noProof/>
          <w:szCs w:val="24"/>
        </w:rPr>
        <w:t>[1]</w:t>
      </w:r>
      <w:r w:rsidRPr="00551263">
        <w:rPr>
          <w:rFonts w:ascii="Calibri" w:hAnsi="Calibri" w:cs="Calibri"/>
          <w:noProof/>
          <w:szCs w:val="24"/>
        </w:rPr>
        <w:tab/>
        <w:t>ROSPA, “Cycling Accidents Facts &amp;amp; Figures - RoSPA.” [Online]. Available: https://www.rospa.com/road-safety/advice/pedal-cyclists/facts-figures/. [Accessed: 06-Nov-2017].</w:t>
      </w:r>
    </w:p>
    <w:p w:rsidR="00A43BD8" w:rsidRPr="0058555C" w:rsidRDefault="00551263" w:rsidP="00D933AB">
      <w:r>
        <w:fldChar w:fldCharType="end"/>
      </w:r>
      <w:bookmarkStart w:id="0" w:name="_GoBack"/>
      <w:bookmarkEnd w:id="0"/>
    </w:p>
    <w:sectPr w:rsidR="00A43BD8" w:rsidRPr="0058555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3C2D" w:rsidRDefault="00253C2D" w:rsidP="00DF2C56">
      <w:pPr>
        <w:spacing w:after="0" w:line="240" w:lineRule="auto"/>
      </w:pPr>
      <w:r>
        <w:separator/>
      </w:r>
    </w:p>
  </w:endnote>
  <w:endnote w:type="continuationSeparator" w:id="0">
    <w:p w:rsidR="00253C2D" w:rsidRDefault="00253C2D" w:rsidP="00DF2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3C2D" w:rsidRDefault="00253C2D" w:rsidP="00DF2C56">
      <w:pPr>
        <w:spacing w:after="0" w:line="240" w:lineRule="auto"/>
      </w:pPr>
      <w:r>
        <w:separator/>
      </w:r>
    </w:p>
  </w:footnote>
  <w:footnote w:type="continuationSeparator" w:id="0">
    <w:p w:rsidR="00253C2D" w:rsidRDefault="00253C2D" w:rsidP="00DF2C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F2C56" w:rsidRDefault="00DF2C56">
    <w:pPr>
      <w:pStyle w:val="Header"/>
    </w:pPr>
    <w:r>
      <w:t>Edward Russell</w:t>
    </w:r>
    <w:r>
      <w:tab/>
      <w:t>P151512</w:t>
    </w:r>
    <w:r>
      <w:tab/>
      <w:t>06/11/2017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F12472"/>
    <w:multiLevelType w:val="hybridMultilevel"/>
    <w:tmpl w:val="C0143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FC7809"/>
    <w:multiLevelType w:val="hybridMultilevel"/>
    <w:tmpl w:val="7A769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C56"/>
    <w:rsid w:val="002369EE"/>
    <w:rsid w:val="00253C2D"/>
    <w:rsid w:val="00254016"/>
    <w:rsid w:val="002727BC"/>
    <w:rsid w:val="00280788"/>
    <w:rsid w:val="002C4DF0"/>
    <w:rsid w:val="003C1CB6"/>
    <w:rsid w:val="00417117"/>
    <w:rsid w:val="00551263"/>
    <w:rsid w:val="0058555C"/>
    <w:rsid w:val="0061443F"/>
    <w:rsid w:val="006441BE"/>
    <w:rsid w:val="00660F41"/>
    <w:rsid w:val="00680471"/>
    <w:rsid w:val="006D701A"/>
    <w:rsid w:val="0081429E"/>
    <w:rsid w:val="00843C75"/>
    <w:rsid w:val="008A7392"/>
    <w:rsid w:val="00932A60"/>
    <w:rsid w:val="009914F0"/>
    <w:rsid w:val="009F0CFE"/>
    <w:rsid w:val="009F6D69"/>
    <w:rsid w:val="00A00E5C"/>
    <w:rsid w:val="00A03F18"/>
    <w:rsid w:val="00A43BD8"/>
    <w:rsid w:val="00B04E97"/>
    <w:rsid w:val="00B07CDF"/>
    <w:rsid w:val="00BF0265"/>
    <w:rsid w:val="00C26619"/>
    <w:rsid w:val="00C61621"/>
    <w:rsid w:val="00CA5B03"/>
    <w:rsid w:val="00CF4F9A"/>
    <w:rsid w:val="00D8501E"/>
    <w:rsid w:val="00D91ED3"/>
    <w:rsid w:val="00D933AB"/>
    <w:rsid w:val="00DF2C56"/>
    <w:rsid w:val="00E800B7"/>
    <w:rsid w:val="00E94D03"/>
    <w:rsid w:val="00EA3605"/>
    <w:rsid w:val="00FB16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75E977E3-CE6E-47F5-8B30-BDDDDC33E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2C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00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F6D6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2C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C56"/>
  </w:style>
  <w:style w:type="paragraph" w:styleId="Footer">
    <w:name w:val="footer"/>
    <w:basedOn w:val="Normal"/>
    <w:link w:val="FooterChar"/>
    <w:uiPriority w:val="99"/>
    <w:unhideWhenUsed/>
    <w:rsid w:val="00DF2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C56"/>
  </w:style>
  <w:style w:type="character" w:customStyle="1" w:styleId="Heading1Char">
    <w:name w:val="Heading 1 Char"/>
    <w:basedOn w:val="DefaultParagraphFont"/>
    <w:link w:val="Heading1"/>
    <w:uiPriority w:val="9"/>
    <w:rsid w:val="00DF2C5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800B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91ED3"/>
    <w:pPr>
      <w:ind w:left="720"/>
      <w:contextualSpacing/>
    </w:pPr>
  </w:style>
  <w:style w:type="character" w:customStyle="1" w:styleId="Heading3Char">
    <w:name w:val="Heading 3 Char"/>
    <w:basedOn w:val="DefaultParagraphFont"/>
    <w:link w:val="Heading3"/>
    <w:uiPriority w:val="9"/>
    <w:rsid w:val="009F6D6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DE0D05-F1F4-4729-9DED-55F76CD63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3</Pages>
  <Words>1071</Words>
  <Characters>6105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Russell (P151512)</dc:creator>
  <cp:keywords/>
  <dc:description/>
  <cp:lastModifiedBy>Edward Russell (P151512)</cp:lastModifiedBy>
  <cp:revision>10</cp:revision>
  <dcterms:created xsi:type="dcterms:W3CDTF">2017-11-06T20:19:00Z</dcterms:created>
  <dcterms:modified xsi:type="dcterms:W3CDTF">2017-11-09T23:44:00Z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910d207c-4ce5-3cb4-8cf6-8464735f276f</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