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Types>
</file>

<file path=_rels/.rels><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
        <w:t xml:space="preserve">Learning styles include:</w:t>
      </w:r>
    </w:p>
    <w:p>
      <w:r>
        <w:t xml:space="preserve"/>
      </w:r>
    </w:p>
    <w:p>
      <w:r>
        <w:t xml:space="preserve">My second method is learning style. According to Coffield ET, AL (2004), learning styles have a significant impact on individuals, influencing their behaviour and learning. As a manager, I believe it is critical to recognise current and new employees' learning styles because it will help them better understand their roles and responsibilities if they are learning in a manner that is appropriate for them. According to Felder (2016), there are four different types of learning styles: visual, auditory, read and write, and kinesthetics. These should be implemented in the workplace by the manager. This will have an impact on their behaviour and attitude toward their goals and achievements at work, as they will feel confident and at ease in the method they are learning and attaining their objectives.</w:t>
      </w:r>
    </w:p>
    <w:sectPr>
      <w:pgSz w:w="11906" w:h="16838" w:orient="portrait"/>
      <w:pgMar w:top="1440" w:right="1440" w:bottom="1440" w:left="1440" w:header="708" w:footer="708" w:gutter="0" w:mirrorMargins="false"/>
      <w:cols w:space="708" w:num="1" w:sep="false"/>
      <w:docGrid w:linePitch="360"/>
      <w:pgNumType/>
    </w:sectPr>
  </w:body>
</w:document>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multiLevelType w:val="hybridMultilevel"/>
    <w:lvl w:ilvl="0" w15:tentative="1">
      <w:start w:val="1"/>
      <w:lvlJc w:val="left"/>
      <w:numFmt w:val="bullet"/>
      <w:lvlText w:val="●"/>
      <w:pPr>
        <w:ind w:left="720" w:hanging="360"/>
      </w:pPr>
    </w:lvl>
    <w:lvl w:ilvl="1" w15:tentative="1">
      <w:start w:val="1"/>
      <w:lvlJc w:val="left"/>
      <w:numFmt w:val="bullet"/>
      <w:lvlText w:val="○"/>
      <w:pPr>
        <w:ind w:left="1440" w:hanging="360"/>
      </w:pPr>
    </w:lvl>
    <w:lvl w:ilvl="2" w15:tentative="1">
      <w:start w:val="1"/>
      <w:lvlJc w:val="left"/>
      <w:numFmt w:val="bullet"/>
      <w:lvlText w:val="■"/>
      <w:pPr>
        <w:ind w:left="2160" w:hanging="360"/>
      </w:pPr>
    </w:lvl>
    <w:lvl w:ilvl="3" w15:tentative="1">
      <w:start w:val="1"/>
      <w:lvlJc w:val="left"/>
      <w:numFmt w:val="bullet"/>
      <w:lvlText w:val="●"/>
      <w:pPr>
        <w:ind w:left="2880" w:hanging="360"/>
      </w:pPr>
    </w:lvl>
    <w:lvl w:ilvl="4" w15:tentative="1">
      <w:start w:val="1"/>
      <w:lvlJc w:val="left"/>
      <w:numFmt w:val="bullet"/>
      <w:lvlText w:val="○"/>
      <w:pPr>
        <w:ind w:left="3600" w:hanging="360"/>
      </w:pPr>
    </w:lvl>
    <w:lvl w:ilvl="5" w15:tentative="1">
      <w:start w:val="1"/>
      <w:lvlJc w:val="left"/>
      <w:numFmt w:val="bullet"/>
      <w:lvlText w:val="■"/>
      <w:pPr>
        <w:ind w:left="4320" w:hanging="360"/>
      </w:pPr>
    </w:lvl>
    <w:lvl w:ilvl="6" w15:tentative="1">
      <w:start w:val="1"/>
      <w:lvlJc w:val="left"/>
      <w:numFmt w:val="bullet"/>
      <w:lvlText w:val="●"/>
      <w:pPr>
        <w:ind w:left="5040" w:hanging="360"/>
      </w:pPr>
    </w:lvl>
    <w:lvl w:ilvl="7" w15:tentative="1">
      <w:start w:val="1"/>
      <w:lvlJc w:val="left"/>
      <w:numFmt w:val="bullet"/>
      <w:lvlText w:val="●"/>
      <w:pPr>
        <w:ind w:left="5760" w:hanging="360"/>
      </w:pPr>
    </w:lvl>
    <w:lvl w:ilvl="8" w15:tentative="1">
      <w:start w:val="1"/>
      <w:lvlJc w:val="left"/>
      <w:numFmt w:val="bullet"/>
      <w:lvlText w:val="●"/>
      <w:pPr>
        <w:ind w:left="6480" w:hanging="360"/>
      </w:pPr>
    </w:lvl>
  </w:abstractNum>
  <w:num w:numId="0">
    <w:abstractNumId w:val="0"/>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pat>
    <w:compatSetting w:val="15" w:uri="http://schemas.microsoft.com/office/word" w:name="compatibilityMode"/>
  </w:compat>
  <w:displayBackgroundShap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rPr>
      <w:sz w:val="56"/>
      <w:szCs w:val="56"/>
    </w:rPr>
    <w:basedOn w:val="Normal"/>
    <w:next w:val="Normal"/>
    <w:qFormat/>
  </w:style>
  <w:style w:type="paragraph" w:styleId="Heading1">
    <w:name w:val="Heading 1"/>
    <w:rPr>
      <w:color w:val="2E74B5"/>
      <w:sz w:val="32"/>
      <w:szCs w:val="32"/>
    </w:rPr>
    <w:basedOn w:val="Normal"/>
    <w:next w:val="Normal"/>
    <w:qFormat/>
  </w:style>
  <w:style w:type="paragraph" w:styleId="Heading2">
    <w:name w:val="Heading 2"/>
    <w:rPr>
      <w:color w:val="2E74B5"/>
      <w:sz w:val="26"/>
      <w:szCs w:val="26"/>
    </w:rPr>
    <w:basedOn w:val="Normal"/>
    <w:next w:val="Normal"/>
    <w:qFormat/>
  </w:style>
  <w:style w:type="paragraph" w:styleId="Heading3">
    <w:name w:val="Heading 3"/>
    <w:rPr>
      <w:color w:val="1F4D78"/>
      <w:sz w:val="24"/>
      <w:szCs w:val="24"/>
    </w:rPr>
    <w:basedOn w:val="Normal"/>
    <w:next w:val="Normal"/>
    <w:qFormat/>
  </w:style>
  <w:style w:type="paragraph" w:styleId="Heading4">
    <w:name w:val="Heading 4"/>
    <w:rPr>
      <w:i w:val="true"/>
      <w:iCs w:val="true"/>
      <w:color w:val="2E74B5"/>
    </w:rPr>
    <w:basedOn w:val="Normal"/>
    <w:next w:val="Normal"/>
    <w:qFormat/>
  </w:style>
  <w:style w:type="paragraph" w:styleId="Heading5">
    <w:name w:val="Heading 5"/>
    <w:rPr>
      <w:color w:val="2E74B5"/>
    </w:rPr>
    <w:basedOn w:val="Normal"/>
    <w:next w:val="Normal"/>
    <w:qFormat/>
  </w:style>
  <w:style w:type="paragraph" w:styleId="Heading6">
    <w:name w:val="Heading 6"/>
    <w:rPr>
      <w:color w:val="1F4D78"/>
    </w:rPr>
    <w:basedOn w:val="Normal"/>
    <w:next w:val="Normal"/>
    <w:qFormat/>
  </w:style>
  <w:style w:type="paragraph" w:styleId="Strong">
    <w:name w:val="Strong"/>
    <w:rPr>
      <w:b w:val="true"/>
      <w:bCs w:val="true"/>
    </w:rPr>
    <w:basedOn w:val="Normal"/>
    <w:next w:val="Normal"/>
    <w:qFormat/>
  </w:style>
  <w:style w:type="paragraph" w:styleId="ListParagraph">
    <w:name w:val="List Paragraph"/>
    <w:basedOn w:val="Normal"/>
    <w:qFormat/>
  </w:style>
  <w:style w:type="character" w:styleId="Hyperlink">
    <w:name w:val="Hyperlink"/>
    <w:rPr>
      <w:u w:val="single"/>
      <w:color w:val="0563C1"/>
    </w:rPr>
    <w:uiPriority w:val="99"/>
    <w:unhideWhenUsed/>
    <w:basedOn w:val="DefaultParagraphFont"/>
  </w:style>
  <w:style w:type="character" w:styleId="FootnoteReference">
    <w:name w:val="footnote reference"/>
    <w:rPr>
      <w:vertAlign w:val="superscript"/>
    </w:rPr>
    <w:uiPriority w:val="99"/>
    <w:unhideWhenUsed/>
    <w:basedOn w:val="DefaultParagraphFont"/>
    <w:semiHidden/>
  </w:style>
  <w:style w:type="paragraph" w:styleId="FootnoteText">
    <w:name w:val="footnote text"/>
    <w:pPr>
      <w:spacing w:after="0" w:line="240" w:lineRule="auto"/>
    </w:pPr>
    <w:rPr>
      <w:sz w:val="20"/>
      <w:szCs w:val="20"/>
    </w:rPr>
    <w:basedOn w:val="Normal"/>
    <w:link w:val="FootnoteTextChar"/>
    <w:semiHidden/>
    <w:uiPriority w:val="99"/>
    <w:unhideWhenUsed/>
  </w:style>
  <w:style w:type="character" w:styleId="FootnoteTextChar">
    <w:name w:val="Footnote Text Char"/>
    <w:rPr>
      <w:sz w:val="20"/>
      <w:szCs w:val="20"/>
    </w:rPr>
    <w:uiPriority w:val="99"/>
    <w:unhideWhenUsed/>
    <w:basedOn w:val="DefaultParagraphFont"/>
    <w:link w:val="FootnoteText"/>
    <w:semiHidden/>
  </w:style>
</w:styles>
</file>

<file path=word/_rels/document.xml.rels><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s>
</file>

<file path=word/_rels/footnotes.xml.rels><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2022-03-16T14:48:17Z</dcterms:created>
  <dcterms:modified xsi:type="dcterms:W3CDTF">2022-03-16T14:48:17Z</dcterms:modified>
</cp:coreProperties>
</file>

<file path=docProps/custom.xml><?xml version="1.0" encoding="utf-8"?>
<Properties xmlns="http://schemas.openxmlformats.org/officeDocument/2006/custom-properties" xmlns:vt="http://schemas.openxmlformats.org/officeDocument/2006/docPropsVTypes"/>
</file>