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D55F9" w:rsidRPr="00CE07BA" w:rsidRDefault="001A5F59" w:rsidP="00834C90">
      <w:pPr>
        <w:spacing w:before="240" w:after="240" w:line="240" w:lineRule="auto"/>
        <w:rPr>
          <w:rFonts w:ascii="Times New Roman" w:eastAsia="Times New Roman" w:hAnsi="Times New Roman" w:cs="Times New Roman"/>
          <w:b/>
          <w:bCs/>
          <w:color w:val="000000"/>
          <w:sz w:val="28"/>
          <w:szCs w:val="28"/>
        </w:rPr>
      </w:pPr>
      <w:r w:rsidRPr="001A5F59">
        <w:rPr>
          <w:rFonts w:ascii="Times New Roman" w:eastAsia="Times New Roman" w:hAnsi="Times New Roman" w:cs="Times New Roman"/>
          <w:b/>
          <w:bCs/>
          <w:color w:val="000000"/>
          <w:sz w:val="28"/>
          <w:szCs w:val="28"/>
        </w:rPr>
        <w:t> </w:t>
      </w:r>
      <w:r w:rsidR="00FD55F9">
        <w:rPr>
          <w:rFonts w:ascii="Times New Roman" w:eastAsia="Times New Roman" w:hAnsi="Times New Roman" w:cs="Times New Roman"/>
          <w:b/>
          <w:bCs/>
          <w:color w:val="000000"/>
          <w:sz w:val="28"/>
          <w:szCs w:val="28"/>
        </w:rPr>
        <w:t xml:space="preserve">Student Name: </w:t>
      </w:r>
      <w:proofErr w:type="spellStart"/>
      <w:r w:rsidR="00FD55F9">
        <w:rPr>
          <w:rFonts w:ascii="Times New Roman" w:eastAsia="Times New Roman" w:hAnsi="Times New Roman" w:cs="Times New Roman"/>
          <w:b/>
          <w:bCs/>
          <w:color w:val="000000"/>
          <w:sz w:val="28"/>
          <w:szCs w:val="28"/>
        </w:rPr>
        <w:t>Fasilat</w:t>
      </w:r>
      <w:proofErr w:type="spellEnd"/>
      <w:r w:rsidR="00FD55F9">
        <w:rPr>
          <w:rFonts w:ascii="Times New Roman" w:eastAsia="Times New Roman" w:hAnsi="Times New Roman" w:cs="Times New Roman"/>
          <w:b/>
          <w:bCs/>
          <w:color w:val="000000"/>
          <w:sz w:val="28"/>
          <w:szCs w:val="28"/>
        </w:rPr>
        <w:t xml:space="preserve"> </w:t>
      </w:r>
      <w:proofErr w:type="spellStart"/>
      <w:r w:rsidR="00FD55F9">
        <w:rPr>
          <w:rFonts w:ascii="Times New Roman" w:eastAsia="Times New Roman" w:hAnsi="Times New Roman" w:cs="Times New Roman"/>
          <w:b/>
          <w:bCs/>
          <w:color w:val="000000"/>
          <w:sz w:val="28"/>
          <w:szCs w:val="28"/>
        </w:rPr>
        <w:t>Abiodun</w:t>
      </w:r>
      <w:proofErr w:type="spellEnd"/>
      <w:r w:rsidR="00FD55F9">
        <w:rPr>
          <w:rFonts w:ascii="Times New Roman" w:eastAsia="Times New Roman" w:hAnsi="Times New Roman" w:cs="Times New Roman"/>
          <w:b/>
          <w:bCs/>
          <w:color w:val="000000"/>
          <w:sz w:val="28"/>
          <w:szCs w:val="28"/>
        </w:rPr>
        <w:t xml:space="preserve"> </w:t>
      </w:r>
      <w:proofErr w:type="spellStart"/>
      <w:r w:rsidR="00FD55F9">
        <w:rPr>
          <w:rFonts w:ascii="Times New Roman" w:eastAsia="Times New Roman" w:hAnsi="Times New Roman" w:cs="Times New Roman"/>
          <w:b/>
          <w:bCs/>
          <w:color w:val="000000"/>
          <w:sz w:val="28"/>
          <w:szCs w:val="28"/>
        </w:rPr>
        <w:t>Sanyaolu</w:t>
      </w:r>
      <w:proofErr w:type="spellEnd"/>
      <w:r w:rsidR="00FD55F9">
        <w:rPr>
          <w:rFonts w:ascii="Times New Roman" w:eastAsia="Times New Roman" w:hAnsi="Times New Roman" w:cs="Times New Roman"/>
          <w:b/>
          <w:bCs/>
          <w:color w:val="000000"/>
          <w:sz w:val="28"/>
          <w:szCs w:val="28"/>
        </w:rPr>
        <w:t xml:space="preserve"> </w:t>
      </w:r>
    </w:p>
    <w:p w:rsidR="00FD55F9" w:rsidRDefault="00FD55F9" w:rsidP="00834C9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 2129103</w:t>
      </w:r>
    </w:p>
    <w:p w:rsidR="00FD55F9" w:rsidRDefault="00FD55F9" w:rsidP="00834C9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Lecturer’s name: Heidi </w:t>
      </w:r>
      <w:proofErr w:type="spellStart"/>
      <w:r>
        <w:rPr>
          <w:rFonts w:ascii="Times New Roman" w:eastAsia="Times New Roman" w:hAnsi="Times New Roman" w:cs="Times New Roman"/>
          <w:sz w:val="24"/>
          <w:szCs w:val="24"/>
        </w:rPr>
        <w:t>prosser,Lisa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Bassier,Giulia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Chifari</w:t>
      </w:r>
      <w:proofErr w:type="spellEnd"/>
      <w:r>
        <w:rPr>
          <w:rFonts w:ascii="Times New Roman" w:eastAsia="Times New Roman" w:hAnsi="Times New Roman" w:cs="Times New Roman"/>
          <w:sz w:val="24"/>
          <w:szCs w:val="24"/>
        </w:rPr>
        <w:t xml:space="preserve"> </w:t>
      </w:r>
    </w:p>
    <w:p w:rsidR="00FD55F9" w:rsidRDefault="00FD55F9" w:rsidP="00834C9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Code: BMIH5003 </w:t>
      </w:r>
    </w:p>
    <w:p w:rsidR="00FD55F9" w:rsidRDefault="00FD55F9" w:rsidP="00834C9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Assignment Title: </w:t>
      </w:r>
      <w:r w:rsidR="000D4FC3">
        <w:rPr>
          <w:rFonts w:ascii="Times New Roman" w:eastAsia="Times New Roman" w:hAnsi="Times New Roman" w:cs="Times New Roman"/>
          <w:sz w:val="24"/>
          <w:szCs w:val="24"/>
        </w:rPr>
        <w:t xml:space="preserve">Intercultural competence </w:t>
      </w:r>
    </w:p>
    <w:p w:rsidR="00FD55F9" w:rsidRDefault="00FD55F9" w:rsidP="00834C90">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Word’s count:</w:t>
      </w:r>
      <w:r w:rsidR="004C52CA">
        <w:rPr>
          <w:rFonts w:ascii="Times New Roman" w:eastAsia="Times New Roman" w:hAnsi="Times New Roman" w:cs="Times New Roman"/>
          <w:sz w:val="24"/>
          <w:szCs w:val="24"/>
        </w:rPr>
        <w:t>979</w:t>
      </w:r>
    </w:p>
    <w:p w:rsidR="00FD55F9" w:rsidRDefault="00FD55F9" w:rsidP="00834C90">
      <w:pPr>
        <w:spacing w:before="240" w:after="240" w:line="240" w:lineRule="auto"/>
        <w:rPr>
          <w:rFonts w:ascii="Times New Roman" w:eastAsia="Times New Roman" w:hAnsi="Times New Roman" w:cs="Times New Roman"/>
          <w:sz w:val="24"/>
          <w:szCs w:val="24"/>
        </w:rPr>
      </w:pPr>
    </w:p>
    <w:p w:rsidR="00FD55F9" w:rsidRPr="001A5F59" w:rsidRDefault="00FD55F9" w:rsidP="00834C90">
      <w:pPr>
        <w:spacing w:before="240" w:after="240" w:line="240" w:lineRule="auto"/>
        <w:rPr>
          <w:rFonts w:ascii="Times New Roman" w:eastAsia="Times New Roman" w:hAnsi="Times New Roman" w:cs="Times New Roman"/>
          <w:sz w:val="24"/>
          <w:szCs w:val="24"/>
        </w:rPr>
      </w:pPr>
    </w:p>
    <w:p w:rsidR="001A5F59" w:rsidRPr="001A5F59" w:rsidRDefault="001A5F59" w:rsidP="001A5F59">
      <w:pPr>
        <w:spacing w:before="240" w:after="240" w:line="240" w:lineRule="auto"/>
        <w:jc w:val="center"/>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t> </w:t>
      </w:r>
    </w:p>
    <w:p w:rsidR="001A5F59" w:rsidRPr="001A5F59" w:rsidRDefault="001A5F59" w:rsidP="001A5F59">
      <w:pPr>
        <w:spacing w:before="240" w:after="240" w:line="240" w:lineRule="auto"/>
        <w:jc w:val="center"/>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t> </w:t>
      </w:r>
    </w:p>
    <w:p w:rsidR="001A5F59" w:rsidRPr="001A5F59" w:rsidRDefault="001A5F59" w:rsidP="001A5F59">
      <w:pPr>
        <w:spacing w:before="240" w:after="240" w:line="240" w:lineRule="auto"/>
        <w:jc w:val="center"/>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t> </w:t>
      </w:r>
    </w:p>
    <w:p w:rsidR="00806C07" w:rsidRDefault="00806C07" w:rsidP="001A5F59">
      <w:pPr>
        <w:spacing w:before="240" w:after="240" w:line="240" w:lineRule="auto"/>
        <w:jc w:val="center"/>
        <w:rPr>
          <w:rFonts w:ascii="Times New Roman" w:eastAsia="Times New Roman" w:hAnsi="Times New Roman" w:cs="Times New Roman"/>
          <w:b/>
          <w:bCs/>
          <w:color w:val="000000"/>
          <w:sz w:val="34"/>
          <w:szCs w:val="34"/>
        </w:rPr>
      </w:pPr>
    </w:p>
    <w:p w:rsidR="00806C07" w:rsidRDefault="00806C07" w:rsidP="001A5F59">
      <w:pPr>
        <w:spacing w:before="240" w:after="240" w:line="240" w:lineRule="auto"/>
        <w:jc w:val="center"/>
        <w:rPr>
          <w:rFonts w:ascii="Times New Roman" w:eastAsia="Times New Roman" w:hAnsi="Times New Roman" w:cs="Times New Roman"/>
          <w:b/>
          <w:bCs/>
          <w:color w:val="000000"/>
          <w:sz w:val="34"/>
          <w:szCs w:val="34"/>
        </w:rPr>
      </w:pPr>
    </w:p>
    <w:p w:rsidR="00806C07" w:rsidRDefault="00806C07" w:rsidP="001A5F59">
      <w:pPr>
        <w:spacing w:before="240" w:after="240" w:line="240" w:lineRule="auto"/>
        <w:jc w:val="center"/>
        <w:rPr>
          <w:rFonts w:ascii="Times New Roman" w:eastAsia="Times New Roman" w:hAnsi="Times New Roman" w:cs="Times New Roman"/>
          <w:b/>
          <w:bCs/>
          <w:color w:val="000000"/>
          <w:sz w:val="34"/>
          <w:szCs w:val="34"/>
        </w:rPr>
      </w:pPr>
    </w:p>
    <w:p w:rsidR="00806C07" w:rsidRDefault="00806C07" w:rsidP="001A5F59">
      <w:pPr>
        <w:spacing w:before="240" w:after="240" w:line="240" w:lineRule="auto"/>
        <w:jc w:val="center"/>
        <w:rPr>
          <w:rFonts w:ascii="Times New Roman" w:eastAsia="Times New Roman" w:hAnsi="Times New Roman" w:cs="Times New Roman"/>
          <w:b/>
          <w:bCs/>
          <w:color w:val="000000"/>
          <w:sz w:val="34"/>
          <w:szCs w:val="34"/>
        </w:rPr>
      </w:pPr>
    </w:p>
    <w:p w:rsidR="0034219C" w:rsidRDefault="0034219C" w:rsidP="0005111A">
      <w:pPr>
        <w:spacing w:before="240" w:after="240" w:line="240" w:lineRule="auto"/>
        <w:rPr>
          <w:rFonts w:ascii="Times New Roman" w:eastAsia="Times New Roman" w:hAnsi="Times New Roman" w:cs="Times New Roman"/>
          <w:b/>
          <w:bCs/>
          <w:color w:val="000000"/>
          <w:sz w:val="34"/>
          <w:szCs w:val="34"/>
        </w:rPr>
      </w:pPr>
    </w:p>
    <w:p w:rsidR="00CE07BA" w:rsidRDefault="0034219C" w:rsidP="0005111A">
      <w:pPr>
        <w:spacing w:before="240" w:after="240" w:line="240" w:lineRule="auto"/>
        <w:rPr>
          <w:rFonts w:ascii="Times New Roman" w:eastAsia="Times New Roman" w:hAnsi="Times New Roman" w:cs="Times New Roman"/>
          <w:b/>
          <w:bCs/>
          <w:color w:val="000000"/>
          <w:sz w:val="34"/>
          <w:szCs w:val="34"/>
        </w:rPr>
      </w:pPr>
      <w:r>
        <w:rPr>
          <w:rFonts w:ascii="Times New Roman" w:eastAsia="Times New Roman" w:hAnsi="Times New Roman" w:cs="Times New Roman"/>
          <w:b/>
          <w:bCs/>
          <w:color w:val="000000"/>
          <w:sz w:val="34"/>
          <w:szCs w:val="34"/>
        </w:rPr>
        <w:t xml:space="preserve">                                 </w:t>
      </w:r>
    </w:p>
    <w:p w:rsidR="00CE07BA" w:rsidRDefault="00CE07BA" w:rsidP="0005111A">
      <w:pPr>
        <w:spacing w:before="240" w:after="240" w:line="240" w:lineRule="auto"/>
        <w:rPr>
          <w:rFonts w:ascii="Times New Roman" w:eastAsia="Times New Roman" w:hAnsi="Times New Roman" w:cs="Times New Roman"/>
          <w:b/>
          <w:bCs/>
          <w:color w:val="000000"/>
          <w:sz w:val="34"/>
          <w:szCs w:val="34"/>
        </w:rPr>
      </w:pPr>
    </w:p>
    <w:p w:rsidR="00CE07BA" w:rsidRDefault="00CE07BA" w:rsidP="0005111A">
      <w:pPr>
        <w:spacing w:before="240" w:after="240" w:line="240" w:lineRule="auto"/>
        <w:rPr>
          <w:rFonts w:ascii="Times New Roman" w:eastAsia="Times New Roman" w:hAnsi="Times New Roman" w:cs="Times New Roman"/>
          <w:b/>
          <w:bCs/>
          <w:color w:val="000000"/>
          <w:sz w:val="34"/>
          <w:szCs w:val="34"/>
        </w:rPr>
      </w:pPr>
    </w:p>
    <w:p w:rsidR="00CE07BA" w:rsidRDefault="00CE07BA" w:rsidP="0005111A">
      <w:pPr>
        <w:spacing w:before="240" w:after="240" w:line="240" w:lineRule="auto"/>
        <w:rPr>
          <w:rFonts w:ascii="Times New Roman" w:eastAsia="Times New Roman" w:hAnsi="Times New Roman" w:cs="Times New Roman"/>
          <w:b/>
          <w:bCs/>
          <w:color w:val="000000"/>
          <w:sz w:val="34"/>
          <w:szCs w:val="34"/>
        </w:rPr>
      </w:pPr>
    </w:p>
    <w:p w:rsidR="00CE07BA" w:rsidRDefault="00CE07BA" w:rsidP="0005111A">
      <w:pPr>
        <w:spacing w:before="240" w:after="240" w:line="240" w:lineRule="auto"/>
        <w:rPr>
          <w:rFonts w:ascii="Times New Roman" w:eastAsia="Times New Roman" w:hAnsi="Times New Roman" w:cs="Times New Roman"/>
          <w:b/>
          <w:bCs/>
          <w:color w:val="000000"/>
          <w:sz w:val="34"/>
          <w:szCs w:val="34"/>
        </w:rPr>
      </w:pPr>
    </w:p>
    <w:p w:rsidR="001A5F59" w:rsidRPr="001A5F59" w:rsidRDefault="00CE07BA" w:rsidP="0005111A">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b/>
          <w:bCs/>
          <w:color w:val="000000"/>
          <w:sz w:val="34"/>
          <w:szCs w:val="34"/>
        </w:rPr>
        <w:lastRenderedPageBreak/>
        <w:t xml:space="preserve">                                  </w:t>
      </w:r>
      <w:r w:rsidR="007B5118">
        <w:rPr>
          <w:rFonts w:ascii="Times New Roman" w:eastAsia="Times New Roman" w:hAnsi="Times New Roman" w:cs="Times New Roman"/>
          <w:b/>
          <w:bCs/>
          <w:color w:val="000000"/>
          <w:sz w:val="34"/>
          <w:szCs w:val="34"/>
        </w:rPr>
        <w:t xml:space="preserve"> </w:t>
      </w:r>
      <w:r w:rsidR="0034219C">
        <w:rPr>
          <w:rFonts w:ascii="Times New Roman" w:eastAsia="Times New Roman" w:hAnsi="Times New Roman" w:cs="Times New Roman"/>
          <w:b/>
          <w:bCs/>
          <w:color w:val="000000"/>
          <w:sz w:val="34"/>
          <w:szCs w:val="34"/>
        </w:rPr>
        <w:t xml:space="preserve">  </w:t>
      </w:r>
      <w:r w:rsidR="001A5F59" w:rsidRPr="001A5F59">
        <w:rPr>
          <w:rFonts w:ascii="Times New Roman" w:eastAsia="Times New Roman" w:hAnsi="Times New Roman" w:cs="Times New Roman"/>
          <w:b/>
          <w:bCs/>
          <w:color w:val="000000"/>
          <w:sz w:val="34"/>
          <w:szCs w:val="34"/>
        </w:rPr>
        <w:t>A REPORT ON</w:t>
      </w:r>
    </w:p>
    <w:p w:rsidR="001A5F59" w:rsidRPr="001A5F59" w:rsidRDefault="001A5F59" w:rsidP="001A5F59">
      <w:pPr>
        <w:spacing w:before="240" w:after="240" w:line="240" w:lineRule="auto"/>
        <w:jc w:val="center"/>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34"/>
          <w:szCs w:val="34"/>
        </w:rPr>
        <w:t>INTERCULTURAL COMPETENCE</w:t>
      </w:r>
    </w:p>
    <w:p w:rsidR="0005111A" w:rsidRDefault="001A5F59" w:rsidP="001B1229">
      <w:pPr>
        <w:spacing w:before="240" w:after="240" w:line="240" w:lineRule="auto"/>
        <w:jc w:val="center"/>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34"/>
          <w:szCs w:val="34"/>
        </w:rPr>
        <w:t>AND CULTURAL AWARENESS</w:t>
      </w:r>
    </w:p>
    <w:p w:rsidR="001A5F59" w:rsidRPr="001A5F59" w:rsidRDefault="001A5F59" w:rsidP="001B1229">
      <w:pPr>
        <w:spacing w:before="240" w:after="240" w:line="240" w:lineRule="auto"/>
        <w:jc w:val="center"/>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34"/>
          <w:szCs w:val="34"/>
        </w:rPr>
        <w:t>FOR THE EXPANSION</w:t>
      </w:r>
    </w:p>
    <w:p w:rsidR="001A5F59" w:rsidRPr="001A5F59" w:rsidRDefault="001A5F59" w:rsidP="001A5F59">
      <w:pPr>
        <w:spacing w:before="240" w:after="240" w:line="240" w:lineRule="auto"/>
        <w:jc w:val="center"/>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34"/>
          <w:szCs w:val="34"/>
        </w:rPr>
        <w:t>OF DIVERSITY HOTEL AND SPA</w:t>
      </w:r>
    </w:p>
    <w:p w:rsidR="001A5F59" w:rsidRPr="001A5F59" w:rsidRDefault="001A5F59" w:rsidP="0005111A">
      <w:pPr>
        <w:spacing w:before="240" w:after="240" w:line="240" w:lineRule="auto"/>
        <w:jc w:val="center"/>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34"/>
          <w:szCs w:val="34"/>
        </w:rPr>
        <w:t>IN FRANCE</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t> </w:t>
      </w:r>
    </w:p>
    <w:p w:rsidR="001A5F59" w:rsidRPr="001A5F59" w:rsidRDefault="001A5F59" w:rsidP="001A5F59">
      <w:pPr>
        <w:spacing w:before="240" w:after="240" w:line="240" w:lineRule="auto"/>
        <w:rPr>
          <w:rFonts w:ascii="Times New Roman" w:eastAsia="Times New Roman" w:hAnsi="Times New Roman" w:cs="Times New Roman"/>
          <w:b/>
          <w:bCs/>
          <w:color w:val="000000"/>
          <w:sz w:val="28"/>
          <w:szCs w:val="28"/>
        </w:rPr>
      </w:pPr>
      <w:r w:rsidRPr="001A5F59">
        <w:rPr>
          <w:rFonts w:ascii="Times New Roman" w:eastAsia="Times New Roman" w:hAnsi="Times New Roman" w:cs="Times New Roman"/>
          <w:b/>
          <w:bCs/>
          <w:color w:val="000000"/>
          <w:sz w:val="28"/>
          <w:szCs w:val="28"/>
        </w:rPr>
        <w:t> </w:t>
      </w:r>
    </w:p>
    <w:p w:rsidR="001A5F59" w:rsidRPr="001A5F59" w:rsidRDefault="001A5F59" w:rsidP="001A5F59">
      <w:pPr>
        <w:spacing w:before="240" w:after="240" w:line="240" w:lineRule="auto"/>
        <w:rPr>
          <w:rFonts w:ascii="Times New Roman" w:eastAsia="Times New Roman" w:hAnsi="Times New Roman" w:cs="Times New Roman"/>
          <w:b/>
          <w:bCs/>
          <w:color w:val="000000"/>
          <w:sz w:val="28"/>
          <w:szCs w:val="28"/>
        </w:rPr>
      </w:pPr>
    </w:p>
    <w:p w:rsidR="001A5F59" w:rsidRPr="001A5F59" w:rsidRDefault="001A5F59" w:rsidP="001A5F59">
      <w:pPr>
        <w:spacing w:before="240" w:after="240" w:line="240" w:lineRule="auto"/>
        <w:rPr>
          <w:rFonts w:ascii="Times New Roman" w:eastAsia="Times New Roman" w:hAnsi="Times New Roman" w:cs="Times New Roman"/>
          <w:b/>
          <w:bCs/>
          <w:color w:val="000000"/>
          <w:sz w:val="28"/>
          <w:szCs w:val="28"/>
        </w:rPr>
      </w:pPr>
    </w:p>
    <w:p w:rsidR="001A5F59" w:rsidRPr="001A5F59" w:rsidRDefault="001A5F59" w:rsidP="001A5F59">
      <w:pPr>
        <w:spacing w:before="240" w:after="240" w:line="240" w:lineRule="auto"/>
        <w:rPr>
          <w:rFonts w:ascii="Times New Roman" w:eastAsia="Times New Roman" w:hAnsi="Times New Roman" w:cs="Times New Roman"/>
          <w:sz w:val="24"/>
          <w:szCs w:val="24"/>
        </w:rPr>
      </w:pP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t> </w:t>
      </w:r>
    </w:p>
    <w:p w:rsidR="001A5F59" w:rsidRDefault="001A5F59" w:rsidP="001A5F59">
      <w:pPr>
        <w:spacing w:before="240" w:after="240" w:line="240" w:lineRule="auto"/>
        <w:rPr>
          <w:rFonts w:ascii="Times New Roman" w:eastAsia="Times New Roman" w:hAnsi="Times New Roman" w:cs="Times New Roman"/>
          <w:b/>
          <w:bCs/>
          <w:color w:val="000000"/>
          <w:sz w:val="28"/>
          <w:szCs w:val="28"/>
        </w:rPr>
      </w:pPr>
      <w:r w:rsidRPr="001A5F59">
        <w:rPr>
          <w:rFonts w:ascii="Times New Roman" w:eastAsia="Times New Roman" w:hAnsi="Times New Roman" w:cs="Times New Roman"/>
          <w:b/>
          <w:bCs/>
          <w:color w:val="000000"/>
          <w:sz w:val="28"/>
          <w:szCs w:val="28"/>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p>
    <w:p w:rsidR="00CE07BA" w:rsidRDefault="00CE07BA" w:rsidP="001A5F59">
      <w:pPr>
        <w:spacing w:before="240" w:after="240" w:line="240" w:lineRule="auto"/>
        <w:rPr>
          <w:rFonts w:ascii="Times New Roman" w:eastAsia="Times New Roman" w:hAnsi="Times New Roman" w:cs="Times New Roman"/>
          <w:b/>
          <w:bCs/>
          <w:color w:val="000000"/>
          <w:sz w:val="28"/>
          <w:szCs w:val="28"/>
        </w:rPr>
      </w:pPr>
    </w:p>
    <w:p w:rsidR="00CE07BA" w:rsidRDefault="00CE07BA" w:rsidP="001A5F59">
      <w:pPr>
        <w:spacing w:before="240" w:after="240" w:line="240" w:lineRule="auto"/>
        <w:rPr>
          <w:rFonts w:ascii="Times New Roman" w:eastAsia="Times New Roman" w:hAnsi="Times New Roman" w:cs="Times New Roman"/>
          <w:b/>
          <w:bCs/>
          <w:color w:val="000000"/>
          <w:sz w:val="28"/>
          <w:szCs w:val="28"/>
        </w:rPr>
      </w:pPr>
    </w:p>
    <w:p w:rsidR="00CE07BA" w:rsidRDefault="00CE07BA" w:rsidP="001A5F59">
      <w:pPr>
        <w:spacing w:before="240" w:after="240" w:line="240" w:lineRule="auto"/>
        <w:rPr>
          <w:rFonts w:ascii="Times New Roman" w:eastAsia="Times New Roman" w:hAnsi="Times New Roman" w:cs="Times New Roman"/>
          <w:b/>
          <w:bCs/>
          <w:color w:val="000000"/>
          <w:sz w:val="28"/>
          <w:szCs w:val="28"/>
        </w:rPr>
      </w:pPr>
    </w:p>
    <w:p w:rsidR="00CE07BA" w:rsidRDefault="00CE07BA" w:rsidP="001A5F59">
      <w:pPr>
        <w:spacing w:before="240" w:after="240" w:line="240" w:lineRule="auto"/>
        <w:rPr>
          <w:rFonts w:ascii="Times New Roman" w:eastAsia="Times New Roman" w:hAnsi="Times New Roman" w:cs="Times New Roman"/>
          <w:b/>
          <w:bCs/>
          <w:color w:val="000000"/>
          <w:sz w:val="28"/>
          <w:szCs w:val="28"/>
        </w:rPr>
      </w:pPr>
    </w:p>
    <w:p w:rsidR="00CE07BA" w:rsidRDefault="00CE07BA" w:rsidP="001A5F59">
      <w:pPr>
        <w:spacing w:before="240" w:after="240" w:line="240" w:lineRule="auto"/>
        <w:rPr>
          <w:rFonts w:ascii="Times New Roman" w:eastAsia="Times New Roman" w:hAnsi="Times New Roman" w:cs="Times New Roman"/>
          <w:b/>
          <w:bCs/>
          <w:color w:val="000000"/>
          <w:sz w:val="28"/>
          <w:szCs w:val="28"/>
        </w:rPr>
      </w:pPr>
    </w:p>
    <w:p w:rsidR="00CE07BA" w:rsidRDefault="00CE07BA" w:rsidP="001A5F59">
      <w:pPr>
        <w:spacing w:before="240" w:after="240" w:line="240" w:lineRule="auto"/>
        <w:rPr>
          <w:rFonts w:ascii="Times New Roman" w:eastAsia="Times New Roman" w:hAnsi="Times New Roman" w:cs="Times New Roman"/>
          <w:b/>
          <w:bCs/>
          <w:color w:val="000000"/>
          <w:sz w:val="28"/>
          <w:szCs w:val="28"/>
        </w:rPr>
      </w:pPr>
    </w:p>
    <w:p w:rsidR="00CE07BA" w:rsidRDefault="00CE07BA" w:rsidP="001A5F59">
      <w:pPr>
        <w:spacing w:before="240" w:after="240" w:line="240" w:lineRule="auto"/>
        <w:rPr>
          <w:rFonts w:ascii="Times New Roman" w:eastAsia="Times New Roman" w:hAnsi="Times New Roman" w:cs="Times New Roman"/>
          <w:b/>
          <w:bCs/>
          <w:color w:val="000000"/>
          <w:sz w:val="28"/>
          <w:szCs w:val="28"/>
        </w:rPr>
      </w:pPr>
    </w:p>
    <w:p w:rsidR="00CE07BA" w:rsidRDefault="00CE07BA" w:rsidP="001A5F59">
      <w:pPr>
        <w:spacing w:before="240" w:after="240" w:line="240" w:lineRule="auto"/>
        <w:rPr>
          <w:rFonts w:ascii="Times New Roman" w:eastAsia="Times New Roman" w:hAnsi="Times New Roman" w:cs="Times New Roman"/>
          <w:b/>
          <w:bCs/>
          <w:color w:val="000000"/>
          <w:sz w:val="28"/>
          <w:szCs w:val="28"/>
        </w:rPr>
      </w:pP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lastRenderedPageBreak/>
        <w:t>Executive Summary</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xml:space="preserve">In pursuit of Diversity Hotel &amp; Spa's intention to expand operations into France, the development of cultural intelligence and sensitivity within the </w:t>
      </w:r>
      <w:proofErr w:type="spellStart"/>
      <w:r w:rsidRPr="001A5F59">
        <w:rPr>
          <w:rFonts w:ascii="Times New Roman" w:eastAsia="Times New Roman" w:hAnsi="Times New Roman" w:cs="Times New Roman"/>
          <w:color w:val="000000"/>
          <w:sz w:val="24"/>
          <w:szCs w:val="24"/>
        </w:rPr>
        <w:t>organisation</w:t>
      </w:r>
      <w:proofErr w:type="spellEnd"/>
      <w:r w:rsidRPr="001A5F59">
        <w:rPr>
          <w:rFonts w:ascii="Times New Roman" w:eastAsia="Times New Roman" w:hAnsi="Times New Roman" w:cs="Times New Roman"/>
          <w:color w:val="000000"/>
          <w:sz w:val="24"/>
          <w:szCs w:val="24"/>
        </w:rPr>
        <w:t xml:space="preserve"> is considered essential by leadership. France, with its rich history and deeply ingrained cultural traditions, presents unique opportunities alongside challenges for the hotel chain looking to enter this new market. As noted by </w:t>
      </w:r>
      <w:proofErr w:type="spellStart"/>
      <w:r w:rsidRPr="001A5F59">
        <w:rPr>
          <w:rFonts w:ascii="Times New Roman" w:eastAsia="Times New Roman" w:hAnsi="Times New Roman" w:cs="Times New Roman"/>
          <w:color w:val="000000"/>
          <w:sz w:val="24"/>
          <w:szCs w:val="24"/>
        </w:rPr>
        <w:t>Hurn</w:t>
      </w:r>
      <w:proofErr w:type="spellEnd"/>
      <w:r w:rsidRPr="001A5F59">
        <w:rPr>
          <w:rFonts w:ascii="Times New Roman" w:eastAsia="Times New Roman" w:hAnsi="Times New Roman" w:cs="Times New Roman"/>
          <w:color w:val="000000"/>
          <w:sz w:val="24"/>
          <w:szCs w:val="24"/>
        </w:rPr>
        <w:t xml:space="preserve"> (2014), in an increasingly </w:t>
      </w:r>
      <w:proofErr w:type="spellStart"/>
      <w:r w:rsidRPr="001A5F59">
        <w:rPr>
          <w:rFonts w:ascii="Times New Roman" w:eastAsia="Times New Roman" w:hAnsi="Times New Roman" w:cs="Times New Roman"/>
          <w:color w:val="000000"/>
          <w:sz w:val="24"/>
          <w:szCs w:val="24"/>
        </w:rPr>
        <w:t>globalised</w:t>
      </w:r>
      <w:proofErr w:type="spellEnd"/>
      <w:r w:rsidRPr="001A5F59">
        <w:rPr>
          <w:rFonts w:ascii="Times New Roman" w:eastAsia="Times New Roman" w:hAnsi="Times New Roman" w:cs="Times New Roman"/>
          <w:color w:val="000000"/>
          <w:sz w:val="24"/>
          <w:szCs w:val="24"/>
        </w:rPr>
        <w:t xml:space="preserve"> business environment, </w:t>
      </w:r>
      <w:proofErr w:type="spellStart"/>
      <w:r w:rsidRPr="001A5F59">
        <w:rPr>
          <w:rFonts w:ascii="Times New Roman" w:eastAsia="Times New Roman" w:hAnsi="Times New Roman" w:cs="Times New Roman"/>
          <w:color w:val="000000"/>
          <w:sz w:val="24"/>
          <w:szCs w:val="24"/>
        </w:rPr>
        <w:t>organisations</w:t>
      </w:r>
      <w:proofErr w:type="spellEnd"/>
      <w:r w:rsidRPr="001A5F59">
        <w:rPr>
          <w:rFonts w:ascii="Times New Roman" w:eastAsia="Times New Roman" w:hAnsi="Times New Roman" w:cs="Times New Roman"/>
          <w:color w:val="000000"/>
          <w:sz w:val="24"/>
          <w:szCs w:val="24"/>
        </w:rPr>
        <w:t xml:space="preserve"> must purposefully cultivate cultural awareness as an imperative for successfully expanding into any new territory. This report has been structured to provide a comprehensive, research-based overview of French business culture and leadership styles. It additionally aims to outline recommendations for equipping Diversity Hotel &amp; Spa staff with the global mindset required for cross-cultural success in France. With proper understanding and an inclusive orientation, the expansion can leverage synergies between the company's existing strengths and new possibilities within the nuanced French setting. The insights garnered herein are intended to chart an optimal course towards this next phase of the hotel chain's international growth.</w:t>
      </w:r>
    </w:p>
    <w:p w:rsidR="001A5F59" w:rsidRPr="001A5F59" w:rsidRDefault="001A5F59" w:rsidP="001A5F59">
      <w:pPr>
        <w:spacing w:after="0" w:line="360" w:lineRule="auto"/>
        <w:rPr>
          <w:rFonts w:ascii="Times New Roman" w:eastAsia="Times New Roman" w:hAnsi="Times New Roman" w:cs="Times New Roman"/>
          <w:sz w:val="24"/>
          <w:szCs w:val="24"/>
        </w:rPr>
      </w:pP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p>
    <w:p w:rsidR="008D0105" w:rsidRPr="00061ACD"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lastRenderedPageBreak/>
        <w:t>Table of Contents</w:t>
      </w:r>
    </w:p>
    <w:p w:rsidR="001A5F59" w:rsidRDefault="00061ACD" w:rsidP="001A5F59">
      <w:pPr>
        <w:spacing w:before="240" w:after="24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1A5F59" w:rsidRPr="001A5F59">
        <w:rPr>
          <w:rFonts w:ascii="Times New Roman" w:eastAsia="Times New Roman" w:hAnsi="Times New Roman" w:cs="Times New Roman"/>
          <w:color w:val="000000"/>
          <w:sz w:val="24"/>
          <w:szCs w:val="24"/>
        </w:rPr>
        <w:t>. Executive Summary</w:t>
      </w:r>
    </w:p>
    <w:p w:rsidR="00D06D6E" w:rsidRPr="001A5F59" w:rsidRDefault="00D06D6E" w:rsidP="001A5F5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4.Table of Contents </w:t>
      </w:r>
    </w:p>
    <w:p w:rsidR="001A5F59" w:rsidRPr="001A5F59" w:rsidRDefault="00D06D6E" w:rsidP="001A5F5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5</w:t>
      </w:r>
      <w:r w:rsidR="001A5F59" w:rsidRPr="001A5F59">
        <w:rPr>
          <w:rFonts w:ascii="Times New Roman" w:eastAsia="Times New Roman" w:hAnsi="Times New Roman" w:cs="Times New Roman"/>
          <w:color w:val="000000"/>
          <w:sz w:val="24"/>
          <w:szCs w:val="24"/>
        </w:rPr>
        <w:t>. Introduction</w:t>
      </w:r>
    </w:p>
    <w:p w:rsidR="001A5F59" w:rsidRPr="001A5F59" w:rsidRDefault="003E3ACF" w:rsidP="001A5F5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6</w:t>
      </w:r>
      <w:r w:rsidR="001A5F59" w:rsidRPr="001A5F59">
        <w:rPr>
          <w:rFonts w:ascii="Times New Roman" w:eastAsia="Times New Roman" w:hAnsi="Times New Roman" w:cs="Times New Roman"/>
          <w:color w:val="000000"/>
          <w:sz w:val="24"/>
          <w:szCs w:val="24"/>
        </w:rPr>
        <w:t>. Understanding French Culture and Customs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 Key aspects of French business culture</w:t>
      </w:r>
    </w:p>
    <w:p w:rsidR="001A5F59" w:rsidRPr="001A5F59" w:rsidRDefault="003E3ACF" w:rsidP="001A5F5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7</w:t>
      </w:r>
      <w:r w:rsidR="001A5F59" w:rsidRPr="001A5F59">
        <w:rPr>
          <w:rFonts w:ascii="Times New Roman" w:eastAsia="Times New Roman" w:hAnsi="Times New Roman" w:cs="Times New Roman"/>
          <w:color w:val="000000"/>
          <w:sz w:val="24"/>
          <w:szCs w:val="24"/>
        </w:rPr>
        <w:t>.</w:t>
      </w:r>
      <w:r w:rsidR="00476B0A">
        <w:rPr>
          <w:rFonts w:ascii="Times New Roman" w:eastAsia="Times New Roman" w:hAnsi="Times New Roman" w:cs="Times New Roman"/>
          <w:color w:val="000000"/>
          <w:sz w:val="24"/>
          <w:szCs w:val="24"/>
        </w:rPr>
        <w:t xml:space="preserve"> </w:t>
      </w:r>
      <w:r w:rsidR="001A5F59" w:rsidRPr="001A5F59">
        <w:rPr>
          <w:rFonts w:ascii="Times New Roman" w:eastAsia="Times New Roman" w:hAnsi="Times New Roman" w:cs="Times New Roman"/>
          <w:color w:val="000000"/>
          <w:sz w:val="24"/>
          <w:szCs w:val="24"/>
        </w:rPr>
        <w:t>French Leadership Preferences and Cultural Dimensions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 GLOBE study findings on French leadership</w:t>
      </w:r>
    </w:p>
    <w:p w:rsidR="001A5F59" w:rsidRPr="001A5F59" w:rsidRDefault="0052697D" w:rsidP="001A5F5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8</w:t>
      </w:r>
      <w:r w:rsidR="001A5F59" w:rsidRPr="001A5F59">
        <w:rPr>
          <w:rFonts w:ascii="Times New Roman" w:eastAsia="Times New Roman" w:hAnsi="Times New Roman" w:cs="Times New Roman"/>
          <w:color w:val="000000"/>
          <w:sz w:val="24"/>
          <w:szCs w:val="24"/>
        </w:rPr>
        <w:t>. Culture Awareness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 Navigating cross-cultural differences</w:t>
      </w:r>
    </w:p>
    <w:p w:rsidR="001A5F59" w:rsidRPr="001A5F59" w:rsidRDefault="002A173A" w:rsidP="001A5F5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9</w:t>
      </w:r>
      <w:r w:rsidR="001A5F59" w:rsidRPr="001A5F59">
        <w:rPr>
          <w:rFonts w:ascii="Times New Roman" w:eastAsia="Times New Roman" w:hAnsi="Times New Roman" w:cs="Times New Roman"/>
          <w:color w:val="000000"/>
          <w:sz w:val="24"/>
          <w:szCs w:val="24"/>
        </w:rPr>
        <w:t>. Potential Challenges and Pitfalls</w:t>
      </w:r>
    </w:p>
    <w:p w:rsidR="001A5F59" w:rsidRPr="001A5F59" w:rsidRDefault="008F081B" w:rsidP="001A5F5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10</w:t>
      </w:r>
      <w:r w:rsidR="001A5F59" w:rsidRPr="001A5F59">
        <w:rPr>
          <w:rFonts w:ascii="Times New Roman" w:eastAsia="Times New Roman" w:hAnsi="Times New Roman" w:cs="Times New Roman"/>
          <w:color w:val="000000"/>
          <w:sz w:val="24"/>
          <w:szCs w:val="24"/>
        </w:rPr>
        <w:t>. Recommendations</w:t>
      </w:r>
    </w:p>
    <w:p w:rsidR="001A5F59" w:rsidRPr="001A5F59" w:rsidRDefault="008F081B" w:rsidP="001A5F5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11</w:t>
      </w:r>
      <w:r w:rsidR="001A5F59" w:rsidRPr="001A5F59">
        <w:rPr>
          <w:rFonts w:ascii="Times New Roman" w:eastAsia="Times New Roman" w:hAnsi="Times New Roman" w:cs="Times New Roman"/>
          <w:color w:val="000000"/>
          <w:sz w:val="24"/>
          <w:szCs w:val="24"/>
        </w:rPr>
        <w:t>. Conclusion</w:t>
      </w:r>
    </w:p>
    <w:p w:rsidR="001A5F59" w:rsidRPr="001A5F59" w:rsidRDefault="00A02EFC" w:rsidP="001A5F59">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w:t>
      </w:r>
      <w:r w:rsidR="00D641B0">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w:t>
      </w:r>
      <w:r w:rsidR="001A5F59" w:rsidRPr="001A5F59">
        <w:rPr>
          <w:rFonts w:ascii="Times New Roman" w:eastAsia="Times New Roman" w:hAnsi="Times New Roman" w:cs="Times New Roman"/>
          <w:color w:val="000000"/>
          <w:sz w:val="24"/>
          <w:szCs w:val="24"/>
        </w:rPr>
        <w:t xml:space="preserve"> References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t> </w:t>
      </w:r>
    </w:p>
    <w:p w:rsidR="001A5F59" w:rsidRPr="001A5F59" w:rsidRDefault="001A5F59" w:rsidP="001A5F59">
      <w:pPr>
        <w:spacing w:before="240" w:after="240" w:line="240" w:lineRule="auto"/>
        <w:rPr>
          <w:rFonts w:ascii="Times New Roman" w:eastAsia="Times New Roman" w:hAnsi="Times New Roman" w:cs="Times New Roman"/>
          <w:sz w:val="24"/>
          <w:szCs w:val="24"/>
        </w:rPr>
      </w:pPr>
    </w:p>
    <w:p w:rsidR="001A5F59" w:rsidRPr="001A5F59" w:rsidRDefault="001A5F59" w:rsidP="001A5F59">
      <w:pPr>
        <w:spacing w:before="240" w:after="240" w:line="24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t>INTRODUCTION</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xml:space="preserve">As Diversity Hotel and Spa prepares for expansion into the French market, developing </w:t>
      </w:r>
      <w:proofErr w:type="spellStart"/>
      <w:r w:rsidRPr="001A5F59">
        <w:rPr>
          <w:rFonts w:ascii="Times New Roman" w:eastAsia="Times New Roman" w:hAnsi="Times New Roman" w:cs="Times New Roman"/>
          <w:color w:val="000000"/>
          <w:sz w:val="24"/>
          <w:szCs w:val="24"/>
        </w:rPr>
        <w:t>organisational</w:t>
      </w:r>
      <w:proofErr w:type="spellEnd"/>
      <w:r w:rsidRPr="001A5F59">
        <w:rPr>
          <w:rFonts w:ascii="Times New Roman" w:eastAsia="Times New Roman" w:hAnsi="Times New Roman" w:cs="Times New Roman"/>
          <w:color w:val="000000"/>
          <w:sz w:val="24"/>
          <w:szCs w:val="24"/>
        </w:rPr>
        <w:t xml:space="preserve"> cultural intelligence is considered essential for success by leadership. Given France's renowned cultural history and ingrained societal norms, this new market represents unique opportunities coupled with challenges needing navigation. As </w:t>
      </w:r>
      <w:proofErr w:type="spellStart"/>
      <w:r w:rsidRPr="001A5F59">
        <w:rPr>
          <w:rFonts w:ascii="Times New Roman" w:eastAsia="Times New Roman" w:hAnsi="Times New Roman" w:cs="Times New Roman"/>
          <w:color w:val="000000"/>
          <w:sz w:val="24"/>
          <w:szCs w:val="24"/>
        </w:rPr>
        <w:t>Hurn</w:t>
      </w:r>
      <w:proofErr w:type="spellEnd"/>
      <w:r w:rsidRPr="001A5F59">
        <w:rPr>
          <w:rFonts w:ascii="Times New Roman" w:eastAsia="Times New Roman" w:hAnsi="Times New Roman" w:cs="Times New Roman"/>
          <w:color w:val="000000"/>
          <w:sz w:val="24"/>
          <w:szCs w:val="24"/>
        </w:rPr>
        <w:t xml:space="preserve"> (2014) notes, with increasing </w:t>
      </w:r>
      <w:proofErr w:type="spellStart"/>
      <w:r w:rsidRPr="001A5F59">
        <w:rPr>
          <w:rFonts w:ascii="Times New Roman" w:eastAsia="Times New Roman" w:hAnsi="Times New Roman" w:cs="Times New Roman"/>
          <w:color w:val="000000"/>
          <w:sz w:val="24"/>
          <w:szCs w:val="24"/>
        </w:rPr>
        <w:t>globalisation</w:t>
      </w:r>
      <w:proofErr w:type="spellEnd"/>
      <w:r w:rsidRPr="001A5F59">
        <w:rPr>
          <w:rFonts w:ascii="Times New Roman" w:eastAsia="Times New Roman" w:hAnsi="Times New Roman" w:cs="Times New Roman"/>
          <w:color w:val="000000"/>
          <w:sz w:val="24"/>
          <w:szCs w:val="24"/>
        </w:rPr>
        <w:t>, purposefully fostering cultural awareness becomes imperative for companies looking to enter new international territories. </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xml:space="preserve">This report will firstly highlight key aspects of French culture including communication styles, attitudes towards hierarchy, and business etiquette norms as </w:t>
      </w:r>
      <w:proofErr w:type="spellStart"/>
      <w:r w:rsidRPr="001A5F59">
        <w:rPr>
          <w:rFonts w:ascii="Times New Roman" w:eastAsia="Times New Roman" w:hAnsi="Times New Roman" w:cs="Times New Roman"/>
          <w:color w:val="000000"/>
          <w:sz w:val="24"/>
          <w:szCs w:val="24"/>
        </w:rPr>
        <w:t>analysed</w:t>
      </w:r>
      <w:proofErr w:type="spellEnd"/>
      <w:r w:rsidRPr="001A5F59">
        <w:rPr>
          <w:rFonts w:ascii="Times New Roman" w:eastAsia="Times New Roman" w:hAnsi="Times New Roman" w:cs="Times New Roman"/>
          <w:color w:val="000000"/>
          <w:sz w:val="24"/>
          <w:szCs w:val="24"/>
        </w:rPr>
        <w:t xml:space="preserve"> by scholars like Morgan &amp; </w:t>
      </w:r>
      <w:proofErr w:type="spellStart"/>
      <w:r w:rsidRPr="001A5F59">
        <w:rPr>
          <w:rFonts w:ascii="Times New Roman" w:eastAsia="Times New Roman" w:hAnsi="Times New Roman" w:cs="Times New Roman"/>
          <w:color w:val="000000"/>
          <w:sz w:val="24"/>
          <w:szCs w:val="24"/>
        </w:rPr>
        <w:t>Bittman</w:t>
      </w:r>
      <w:proofErr w:type="spellEnd"/>
      <w:r w:rsidRPr="001A5F59">
        <w:rPr>
          <w:rFonts w:ascii="Times New Roman" w:eastAsia="Times New Roman" w:hAnsi="Times New Roman" w:cs="Times New Roman"/>
          <w:color w:val="000000"/>
          <w:sz w:val="24"/>
          <w:szCs w:val="24"/>
        </w:rPr>
        <w:t xml:space="preserve"> (2021). Relevant cross-cultural research on French leadership preferences will then be explored. Building on this foundation, the report will discuss the importance of cultural sensitivity in hotel management and potential leadership pitfalls. </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xml:space="preserve">With proper understanding and an inclusive mindset, it is believed Diversity Hotel &amp; Spa can optimally blend its existing strengths with new opportunities in the French market. The insights within this report aim to chart a course toward successful international expansion through research-supported guidance tailored for the </w:t>
      </w:r>
      <w:proofErr w:type="spellStart"/>
      <w:r w:rsidRPr="001A5F59">
        <w:rPr>
          <w:rFonts w:ascii="Times New Roman" w:eastAsia="Times New Roman" w:hAnsi="Times New Roman" w:cs="Times New Roman"/>
          <w:color w:val="000000"/>
          <w:sz w:val="24"/>
          <w:szCs w:val="24"/>
        </w:rPr>
        <w:t>organisation's</w:t>
      </w:r>
      <w:proofErr w:type="spellEnd"/>
      <w:r w:rsidRPr="001A5F59">
        <w:rPr>
          <w:rFonts w:ascii="Times New Roman" w:eastAsia="Times New Roman" w:hAnsi="Times New Roman" w:cs="Times New Roman"/>
          <w:color w:val="000000"/>
          <w:sz w:val="24"/>
          <w:szCs w:val="24"/>
        </w:rPr>
        <w:t xml:space="preserve"> cross-cultural transition.</w:t>
      </w:r>
    </w:p>
    <w:p w:rsidR="0096472B" w:rsidRDefault="0096472B" w:rsidP="001A5F59">
      <w:pPr>
        <w:spacing w:before="240" w:after="240" w:line="360" w:lineRule="auto"/>
        <w:rPr>
          <w:rFonts w:ascii="Times New Roman" w:eastAsia="Times New Roman" w:hAnsi="Times New Roman" w:cs="Times New Roman"/>
          <w:b/>
          <w:bCs/>
          <w:color w:val="000000"/>
          <w:sz w:val="28"/>
          <w:szCs w:val="28"/>
        </w:rPr>
      </w:pPr>
    </w:p>
    <w:p w:rsidR="0096472B" w:rsidRDefault="0096472B" w:rsidP="001A5F59">
      <w:pPr>
        <w:spacing w:before="240" w:after="240" w:line="360" w:lineRule="auto"/>
        <w:rPr>
          <w:rFonts w:ascii="Times New Roman" w:eastAsia="Times New Roman" w:hAnsi="Times New Roman" w:cs="Times New Roman"/>
          <w:b/>
          <w:bCs/>
          <w:color w:val="000000"/>
          <w:sz w:val="28"/>
          <w:szCs w:val="28"/>
        </w:rPr>
      </w:pPr>
    </w:p>
    <w:p w:rsidR="0096472B" w:rsidRDefault="0096472B" w:rsidP="001A5F59">
      <w:pPr>
        <w:spacing w:before="240" w:after="240" w:line="360" w:lineRule="auto"/>
        <w:rPr>
          <w:rFonts w:ascii="Times New Roman" w:eastAsia="Times New Roman" w:hAnsi="Times New Roman" w:cs="Times New Roman"/>
          <w:b/>
          <w:bCs/>
          <w:color w:val="000000"/>
          <w:sz w:val="28"/>
          <w:szCs w:val="28"/>
        </w:rPr>
      </w:pPr>
    </w:p>
    <w:p w:rsidR="0096472B" w:rsidRDefault="0096472B" w:rsidP="001A5F59">
      <w:pPr>
        <w:spacing w:before="240" w:after="240" w:line="360" w:lineRule="auto"/>
        <w:rPr>
          <w:rFonts w:ascii="Times New Roman" w:eastAsia="Times New Roman" w:hAnsi="Times New Roman" w:cs="Times New Roman"/>
          <w:b/>
          <w:bCs/>
          <w:color w:val="000000"/>
          <w:sz w:val="28"/>
          <w:szCs w:val="28"/>
        </w:rPr>
      </w:pPr>
    </w:p>
    <w:p w:rsidR="0096472B" w:rsidRDefault="0096472B" w:rsidP="001A5F59">
      <w:pPr>
        <w:spacing w:before="240" w:after="240" w:line="360" w:lineRule="auto"/>
        <w:rPr>
          <w:rFonts w:ascii="Times New Roman" w:eastAsia="Times New Roman" w:hAnsi="Times New Roman" w:cs="Times New Roman"/>
          <w:b/>
          <w:bCs/>
          <w:color w:val="000000"/>
          <w:sz w:val="28"/>
          <w:szCs w:val="28"/>
        </w:rPr>
      </w:pPr>
    </w:p>
    <w:p w:rsidR="0096472B" w:rsidRDefault="0096472B" w:rsidP="001A5F59">
      <w:pPr>
        <w:spacing w:before="240" w:after="240" w:line="360" w:lineRule="auto"/>
        <w:rPr>
          <w:rFonts w:ascii="Times New Roman" w:eastAsia="Times New Roman" w:hAnsi="Times New Roman" w:cs="Times New Roman"/>
          <w:b/>
          <w:bCs/>
          <w:color w:val="000000"/>
          <w:sz w:val="28"/>
          <w:szCs w:val="28"/>
        </w:rPr>
      </w:pPr>
    </w:p>
    <w:p w:rsidR="0096472B" w:rsidRDefault="0096472B" w:rsidP="001A5F59">
      <w:pPr>
        <w:spacing w:before="240" w:after="240" w:line="360" w:lineRule="auto"/>
        <w:rPr>
          <w:rFonts w:ascii="Times New Roman" w:eastAsia="Times New Roman" w:hAnsi="Times New Roman" w:cs="Times New Roman"/>
          <w:b/>
          <w:bCs/>
          <w:color w:val="000000"/>
          <w:sz w:val="28"/>
          <w:szCs w:val="28"/>
        </w:rPr>
      </w:pP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lastRenderedPageBreak/>
        <w:t>Understanding French Culture and Customs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xml:space="preserve">Having conducted thorough research into French culture in preparation for this expansion – and drawing upon their own familiarity and deep appreciation for the </w:t>
      </w:r>
      <w:proofErr w:type="spellStart"/>
      <w:r w:rsidRPr="001A5F59">
        <w:rPr>
          <w:rFonts w:ascii="Times New Roman" w:eastAsia="Times New Roman" w:hAnsi="Times New Roman" w:cs="Times New Roman"/>
          <w:color w:val="000000"/>
          <w:sz w:val="24"/>
          <w:szCs w:val="24"/>
        </w:rPr>
        <w:t>Joies</w:t>
      </w:r>
      <w:proofErr w:type="spellEnd"/>
      <w:r w:rsidRPr="001A5F59">
        <w:rPr>
          <w:rFonts w:ascii="Times New Roman" w:eastAsia="Times New Roman" w:hAnsi="Times New Roman" w:cs="Times New Roman"/>
          <w:color w:val="000000"/>
          <w:sz w:val="24"/>
          <w:szCs w:val="24"/>
        </w:rPr>
        <w:t xml:space="preserve"> de Vivre of France, the need to </w:t>
      </w:r>
      <w:proofErr w:type="spellStart"/>
      <w:r w:rsidRPr="001A5F59">
        <w:rPr>
          <w:rFonts w:ascii="Times New Roman" w:eastAsia="Times New Roman" w:hAnsi="Times New Roman" w:cs="Times New Roman"/>
          <w:color w:val="000000"/>
          <w:sz w:val="24"/>
          <w:szCs w:val="24"/>
        </w:rPr>
        <w:t>sensitise</w:t>
      </w:r>
      <w:proofErr w:type="spellEnd"/>
      <w:r w:rsidRPr="001A5F59">
        <w:rPr>
          <w:rFonts w:ascii="Times New Roman" w:eastAsia="Times New Roman" w:hAnsi="Times New Roman" w:cs="Times New Roman"/>
          <w:color w:val="000000"/>
          <w:sz w:val="24"/>
          <w:szCs w:val="24"/>
        </w:rPr>
        <w:t xml:space="preserve"> themselves to key differences becomes imperative as staff integration is considered. With a wealth of cross-cultural expertise, they have identified areas that require improvement, ensuring that they serve as passionate yet pragmatic ambassadors for the Diversity Hotel brand. Key cultural considerations include:</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xml:space="preserve">- Formal salutations are the norm in French culture, </w:t>
      </w:r>
      <w:proofErr w:type="spellStart"/>
      <w:r w:rsidRPr="001A5F59">
        <w:rPr>
          <w:rFonts w:ascii="Times New Roman" w:eastAsia="Times New Roman" w:hAnsi="Times New Roman" w:cs="Times New Roman"/>
          <w:color w:val="000000"/>
          <w:sz w:val="24"/>
          <w:szCs w:val="24"/>
        </w:rPr>
        <w:t>utilising</w:t>
      </w:r>
      <w:proofErr w:type="spellEnd"/>
      <w:r w:rsidRPr="001A5F59">
        <w:rPr>
          <w:rFonts w:ascii="Times New Roman" w:eastAsia="Times New Roman" w:hAnsi="Times New Roman" w:cs="Times New Roman"/>
          <w:color w:val="000000"/>
          <w:sz w:val="24"/>
          <w:szCs w:val="24"/>
        </w:rPr>
        <w:t xml:space="preserve"> titles like Monsieur or Madame along with surnames until an invitation to use first names is extended.</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xml:space="preserve">- Punctuality takes a back seat to </w:t>
      </w:r>
      <w:proofErr w:type="spellStart"/>
      <w:r w:rsidRPr="001A5F59">
        <w:rPr>
          <w:rFonts w:ascii="Times New Roman" w:eastAsia="Times New Roman" w:hAnsi="Times New Roman" w:cs="Times New Roman"/>
          <w:color w:val="000000"/>
          <w:sz w:val="24"/>
          <w:szCs w:val="24"/>
        </w:rPr>
        <w:t>prioritising</w:t>
      </w:r>
      <w:proofErr w:type="spellEnd"/>
      <w:r w:rsidRPr="001A5F59">
        <w:rPr>
          <w:rFonts w:ascii="Times New Roman" w:eastAsia="Times New Roman" w:hAnsi="Times New Roman" w:cs="Times New Roman"/>
          <w:color w:val="000000"/>
          <w:sz w:val="24"/>
          <w:szCs w:val="24"/>
        </w:rPr>
        <w:t xml:space="preserve"> the delivery of quality work.</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Self-reliance is highly valued, with a preference for privacy over openly sharing personal matters.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The appreciation for the finer aspects of life, such as wine and cuisine, is evident, and it is customary to indulge in leisurely lunches and dinners.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4"/>
          <w:szCs w:val="24"/>
        </w:rPr>
        <w:t>France – GLOBE Leadership Analysis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xml:space="preserve">The GLOBE study on culture and leadership </w:t>
      </w:r>
      <w:proofErr w:type="spellStart"/>
      <w:r w:rsidRPr="001A5F59">
        <w:rPr>
          <w:rFonts w:ascii="Times New Roman" w:eastAsia="Times New Roman" w:hAnsi="Times New Roman" w:cs="Times New Roman"/>
          <w:color w:val="000000"/>
          <w:sz w:val="24"/>
          <w:szCs w:val="24"/>
        </w:rPr>
        <w:t>categorises</w:t>
      </w:r>
      <w:proofErr w:type="spellEnd"/>
      <w:r w:rsidRPr="001A5F59">
        <w:rPr>
          <w:rFonts w:ascii="Times New Roman" w:eastAsia="Times New Roman" w:hAnsi="Times New Roman" w:cs="Times New Roman"/>
          <w:color w:val="000000"/>
          <w:sz w:val="24"/>
          <w:szCs w:val="24"/>
        </w:rPr>
        <w:t xml:space="preserve"> France as preferring inspirational and team-oriented leadership (House et al., 2004). France ranks highly on intellectual and gender egalitarianism (</w:t>
      </w:r>
      <w:proofErr w:type="spellStart"/>
      <w:r w:rsidRPr="001A5F59">
        <w:rPr>
          <w:rFonts w:ascii="Times New Roman" w:eastAsia="Times New Roman" w:hAnsi="Times New Roman" w:cs="Times New Roman"/>
          <w:color w:val="000000"/>
          <w:sz w:val="24"/>
          <w:szCs w:val="24"/>
        </w:rPr>
        <w:t>Antal</w:t>
      </w:r>
      <w:proofErr w:type="spellEnd"/>
      <w:r w:rsidRPr="001A5F59">
        <w:rPr>
          <w:rFonts w:ascii="Times New Roman" w:eastAsia="Times New Roman" w:hAnsi="Times New Roman" w:cs="Times New Roman"/>
          <w:color w:val="000000"/>
          <w:sz w:val="24"/>
          <w:szCs w:val="24"/>
        </w:rPr>
        <w:t xml:space="preserve"> &amp; </w:t>
      </w:r>
      <w:proofErr w:type="spellStart"/>
      <w:r w:rsidRPr="001A5F59">
        <w:rPr>
          <w:rFonts w:ascii="Times New Roman" w:eastAsia="Times New Roman" w:hAnsi="Times New Roman" w:cs="Times New Roman"/>
          <w:color w:val="000000"/>
          <w:sz w:val="24"/>
          <w:szCs w:val="24"/>
        </w:rPr>
        <w:t>Sobczak</w:t>
      </w:r>
      <w:proofErr w:type="spellEnd"/>
      <w:r w:rsidRPr="001A5F59">
        <w:rPr>
          <w:rFonts w:ascii="Times New Roman" w:eastAsia="Times New Roman" w:hAnsi="Times New Roman" w:cs="Times New Roman"/>
          <w:color w:val="000000"/>
          <w:sz w:val="24"/>
          <w:szCs w:val="24"/>
        </w:rPr>
        <w:t>, 2007). Based on these findings, the following can be deduced:</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Acceptance of hierarchy and class structures.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Intellectual discussion is embraced – which means there's a deepened appreciation for knowledge, reason, and education.</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Gender equality is a widely acknowledged and acceptable concept – hence, women can hold positions of authority.</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Visionary and persuasive leadership styles are perceived positively.</w:t>
      </w:r>
    </w:p>
    <w:p w:rsidR="001A5F59" w:rsidRPr="001A5F59" w:rsidRDefault="001A5F59" w:rsidP="001A5F59">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943600" cy="4109720"/>
            <wp:effectExtent l="19050" t="0" r="0" b="0"/>
            <wp:docPr id="1" name="Picture 0" descr="Screenshot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5).png"/>
                    <pic:cNvPicPr/>
                  </pic:nvPicPr>
                  <pic:blipFill>
                    <a:blip r:embed="rId6"/>
                    <a:stretch>
                      <a:fillRect/>
                    </a:stretch>
                  </pic:blipFill>
                  <pic:spPr>
                    <a:xfrm>
                      <a:off x="0" y="0"/>
                      <a:ext cx="5943600" cy="4109720"/>
                    </a:xfrm>
                    <a:prstGeom prst="rect">
                      <a:avLst/>
                    </a:prstGeom>
                  </pic:spPr>
                </pic:pic>
              </a:graphicData>
            </a:graphic>
          </wp:inline>
        </w:drawing>
      </w:r>
    </w:p>
    <w:p w:rsidR="001A5F59" w:rsidRPr="001A5F59" w:rsidRDefault="001A5F59" w:rsidP="001A5F59">
      <w:pPr>
        <w:spacing w:before="240" w:after="240" w:line="360" w:lineRule="auto"/>
        <w:jc w:val="center"/>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4"/>
          <w:szCs w:val="24"/>
        </w:rPr>
        <w:t xml:space="preserve">Figure 1. </w:t>
      </w:r>
      <w:r w:rsidRPr="001A5F59">
        <w:rPr>
          <w:rFonts w:ascii="Times New Roman" w:eastAsia="Times New Roman" w:hAnsi="Times New Roman" w:cs="Times New Roman"/>
          <w:color w:val="000000"/>
          <w:sz w:val="24"/>
          <w:szCs w:val="24"/>
        </w:rPr>
        <w:t xml:space="preserve">France GLOBE scores for culture </w:t>
      </w:r>
      <w:proofErr w:type="spellStart"/>
      <w:r w:rsidRPr="001A5F59">
        <w:rPr>
          <w:rFonts w:ascii="Times New Roman" w:eastAsia="Times New Roman" w:hAnsi="Times New Roman" w:cs="Times New Roman"/>
          <w:color w:val="000000"/>
          <w:sz w:val="24"/>
          <w:szCs w:val="24"/>
        </w:rPr>
        <w:t>visualisation</w:t>
      </w:r>
      <w:proofErr w:type="spellEnd"/>
    </w:p>
    <w:p w:rsidR="001A5F59" w:rsidRPr="001A5F59" w:rsidRDefault="001A5F59" w:rsidP="00BB3E1D">
      <w:pPr>
        <w:spacing w:before="240" w:after="240" w:line="360" w:lineRule="auto"/>
        <w:jc w:val="center"/>
        <w:rPr>
          <w:rFonts w:ascii="Times New Roman" w:eastAsia="Times New Roman" w:hAnsi="Times New Roman" w:cs="Times New Roman"/>
          <w:sz w:val="24"/>
          <w:szCs w:val="24"/>
        </w:rPr>
      </w:pPr>
      <w:r w:rsidRPr="001A5F59">
        <w:rPr>
          <w:rFonts w:ascii="Times New Roman" w:eastAsia="Times New Roman" w:hAnsi="Times New Roman" w:cs="Times New Roman"/>
          <w:noProof/>
          <w:color w:val="000000"/>
          <w:sz w:val="24"/>
          <w:szCs w:val="24"/>
          <w:bdr w:val="none" w:sz="0" w:space="0" w:color="auto" w:frame="1"/>
        </w:rPr>
        <w:drawing>
          <wp:inline distT="0" distB="0" distL="0" distR="0">
            <wp:extent cx="6019800" cy="3124200"/>
            <wp:effectExtent l="19050" t="0" r="0" b="0"/>
            <wp:docPr id="2" name="Picture 2" descr="https://lh7-us.googleusercontent.com/9Yz75yK2d04cYdip_rF3OxyRgDRKl7tfo7nywS8JYLMA8S9IyaoM7gSxuOpQDgSQNtyt8Abg5vjAY9skKIP6Vx58RxlqmfmkslmfU_314ASlvlK58xiXvAJOi_Q_qOeuezGuvMHf2eKgSnrHJl834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us.googleusercontent.com/9Yz75yK2d04cYdip_rF3OxyRgDRKl7tfo7nywS8JYLMA8S9IyaoM7gSxuOpQDgSQNtyt8Abg5vjAY9skKIP6Vx58RxlqmfmkslmfU_314ASlvlK58xiXvAJOi_Q_qOeuezGuvMHf2eKgSnrHJl834Oc"/>
                    <pic:cNvPicPr>
                      <a:picLocks noChangeAspect="1" noChangeArrowheads="1"/>
                    </pic:cNvPicPr>
                  </pic:nvPicPr>
                  <pic:blipFill>
                    <a:blip r:embed="rId7"/>
                    <a:srcRect/>
                    <a:stretch>
                      <a:fillRect/>
                    </a:stretch>
                  </pic:blipFill>
                  <pic:spPr bwMode="auto">
                    <a:xfrm>
                      <a:off x="0" y="0"/>
                      <a:ext cx="6019800" cy="3124200"/>
                    </a:xfrm>
                    <a:prstGeom prst="rect">
                      <a:avLst/>
                    </a:prstGeom>
                    <a:noFill/>
                    <a:ln w="9525">
                      <a:noFill/>
                      <a:miter lim="800000"/>
                      <a:headEnd/>
                      <a:tailEnd/>
                    </a:ln>
                  </pic:spPr>
                </pic:pic>
              </a:graphicData>
            </a:graphic>
          </wp:inline>
        </w:drawing>
      </w:r>
      <w:r w:rsidRPr="001A5F59">
        <w:rPr>
          <w:rFonts w:ascii="Times New Roman" w:eastAsia="Times New Roman" w:hAnsi="Times New Roman" w:cs="Times New Roman"/>
          <w:b/>
          <w:bCs/>
          <w:color w:val="000000"/>
          <w:sz w:val="24"/>
          <w:szCs w:val="24"/>
        </w:rPr>
        <w:t xml:space="preserve">Figure 2. </w:t>
      </w:r>
      <w:r w:rsidRPr="001A5F59">
        <w:rPr>
          <w:rFonts w:ascii="Times New Roman" w:eastAsia="Times New Roman" w:hAnsi="Times New Roman" w:cs="Times New Roman"/>
          <w:color w:val="000000"/>
          <w:sz w:val="24"/>
          <w:szCs w:val="24"/>
        </w:rPr>
        <w:t xml:space="preserve">France GLOBE scores for leadership </w:t>
      </w:r>
      <w:proofErr w:type="spellStart"/>
      <w:r w:rsidRPr="001A5F59">
        <w:rPr>
          <w:rFonts w:ascii="Times New Roman" w:eastAsia="Times New Roman" w:hAnsi="Times New Roman" w:cs="Times New Roman"/>
          <w:color w:val="000000"/>
          <w:sz w:val="24"/>
          <w:szCs w:val="24"/>
        </w:rPr>
        <w:t>visualisation</w:t>
      </w:r>
      <w:proofErr w:type="spellEnd"/>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lastRenderedPageBreak/>
        <w:t>Cultural Awareness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xml:space="preserve">As Diversity Hotel &amp; Spa ventures into the French market, cultural awareness becomes an essential consideration in facilitating a seamless transition. It ensures that the brand comprehends the diverse cultural norms, </w:t>
      </w:r>
      <w:proofErr w:type="spellStart"/>
      <w:r w:rsidRPr="001A5F59">
        <w:rPr>
          <w:rFonts w:ascii="Times New Roman" w:eastAsia="Times New Roman" w:hAnsi="Times New Roman" w:cs="Times New Roman"/>
          <w:color w:val="000000"/>
          <w:sz w:val="24"/>
          <w:szCs w:val="24"/>
        </w:rPr>
        <w:t>behaviours</w:t>
      </w:r>
      <w:proofErr w:type="spellEnd"/>
      <w:r w:rsidRPr="001A5F59">
        <w:rPr>
          <w:rFonts w:ascii="Times New Roman" w:eastAsia="Times New Roman" w:hAnsi="Times New Roman" w:cs="Times New Roman"/>
          <w:color w:val="000000"/>
          <w:sz w:val="24"/>
          <w:szCs w:val="24"/>
        </w:rPr>
        <w:t>, and customs that influence communication and business practices. Given France's rich history and deeply-rooted traditions, the opportunity for learning extends to staff at all levels of the hotel chain.</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Cultural awareness transcends merely becoming experts in the intricacies of French culture; instead, it entails fostering respectful understanding to support positive interactions while avoiding culturally insensitive missteps. Significant investment in training programs and resources is necessary to enhance knowledge of French culture. This encompasses nuances related to greetings, etiquette, punctuality, communication norms, and other business customs, as previously outlined.</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Encouraging curiosity and open discussions between British and French team members is imperative to facilitate the sharing of perspectives and the surfacing of assumptions.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t xml:space="preserve">Navigating Cross-cultural Differences                       </w:t>
      </w:r>
      <w:r w:rsidRPr="001A5F59">
        <w:rPr>
          <w:rFonts w:ascii="Times New Roman" w:eastAsia="Times New Roman" w:hAnsi="Times New Roman" w:cs="Times New Roman"/>
          <w:b/>
          <w:bCs/>
          <w:color w:val="000000"/>
          <w:sz w:val="28"/>
        </w:rPr>
        <w:tab/>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For navigating cross-cultural differences as Diversity Hotel &amp; Spa expands, the following tips are crucial: </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Leaders should exhibit cultural intelligence (</w:t>
      </w:r>
      <w:proofErr w:type="spellStart"/>
      <w:r w:rsidRPr="001A5F59">
        <w:rPr>
          <w:rFonts w:ascii="Times New Roman" w:eastAsia="Times New Roman" w:hAnsi="Times New Roman" w:cs="Times New Roman"/>
          <w:color w:val="000000"/>
          <w:sz w:val="24"/>
          <w:szCs w:val="24"/>
        </w:rPr>
        <w:t>Earley</w:t>
      </w:r>
      <w:proofErr w:type="spellEnd"/>
      <w:r w:rsidRPr="001A5F59">
        <w:rPr>
          <w:rFonts w:ascii="Times New Roman" w:eastAsia="Times New Roman" w:hAnsi="Times New Roman" w:cs="Times New Roman"/>
          <w:color w:val="000000"/>
          <w:sz w:val="24"/>
          <w:szCs w:val="24"/>
        </w:rPr>
        <w:t xml:space="preserve"> &amp; </w:t>
      </w:r>
      <w:proofErr w:type="spellStart"/>
      <w:r w:rsidRPr="001A5F59">
        <w:rPr>
          <w:rFonts w:ascii="Times New Roman" w:eastAsia="Times New Roman" w:hAnsi="Times New Roman" w:cs="Times New Roman"/>
          <w:color w:val="000000"/>
          <w:sz w:val="24"/>
          <w:szCs w:val="24"/>
        </w:rPr>
        <w:t>Mosakowski</w:t>
      </w:r>
      <w:proofErr w:type="spellEnd"/>
      <w:r w:rsidRPr="001A5F59">
        <w:rPr>
          <w:rFonts w:ascii="Times New Roman" w:eastAsia="Times New Roman" w:hAnsi="Times New Roman" w:cs="Times New Roman"/>
          <w:color w:val="000000"/>
          <w:sz w:val="24"/>
          <w:szCs w:val="24"/>
        </w:rPr>
        <w:t>, 2004).</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Adapt approaches to respect local preferences while upholding core values.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Invest time in understanding diverse communication styles and business etiquette (</w:t>
      </w:r>
      <w:proofErr w:type="spellStart"/>
      <w:r w:rsidRPr="001A5F59">
        <w:rPr>
          <w:rFonts w:ascii="Times New Roman" w:eastAsia="Times New Roman" w:hAnsi="Times New Roman" w:cs="Times New Roman"/>
          <w:color w:val="000000"/>
          <w:sz w:val="24"/>
          <w:szCs w:val="24"/>
        </w:rPr>
        <w:t>Hurn</w:t>
      </w:r>
      <w:proofErr w:type="spellEnd"/>
      <w:r w:rsidRPr="001A5F59">
        <w:rPr>
          <w:rFonts w:ascii="Times New Roman" w:eastAsia="Times New Roman" w:hAnsi="Times New Roman" w:cs="Times New Roman"/>
          <w:color w:val="000000"/>
          <w:sz w:val="24"/>
          <w:szCs w:val="24"/>
        </w:rPr>
        <w:t>, 2014).</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xml:space="preserve">- Foster a flexible mindset and avoid cultural stereotypes and judgments (Morgan &amp; </w:t>
      </w:r>
      <w:proofErr w:type="spellStart"/>
      <w:r w:rsidRPr="001A5F59">
        <w:rPr>
          <w:rFonts w:ascii="Times New Roman" w:eastAsia="Times New Roman" w:hAnsi="Times New Roman" w:cs="Times New Roman"/>
          <w:color w:val="000000"/>
          <w:sz w:val="24"/>
          <w:szCs w:val="24"/>
        </w:rPr>
        <w:t>Bittman</w:t>
      </w:r>
      <w:proofErr w:type="spellEnd"/>
      <w:r w:rsidRPr="001A5F59">
        <w:rPr>
          <w:rFonts w:ascii="Times New Roman" w:eastAsia="Times New Roman" w:hAnsi="Times New Roman" w:cs="Times New Roman"/>
          <w:color w:val="000000"/>
          <w:sz w:val="24"/>
          <w:szCs w:val="24"/>
        </w:rPr>
        <w:t>, 2021).</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Implement regular training and two-way mentoring among staff from various cultures to build bridges (</w:t>
      </w:r>
      <w:proofErr w:type="spellStart"/>
      <w:r w:rsidRPr="001A5F59">
        <w:rPr>
          <w:rFonts w:ascii="Times New Roman" w:eastAsia="Times New Roman" w:hAnsi="Times New Roman" w:cs="Times New Roman"/>
          <w:color w:val="000000"/>
          <w:sz w:val="24"/>
          <w:szCs w:val="24"/>
        </w:rPr>
        <w:t>Salacuse</w:t>
      </w:r>
      <w:proofErr w:type="spellEnd"/>
      <w:r w:rsidRPr="001A5F59">
        <w:rPr>
          <w:rFonts w:ascii="Times New Roman" w:eastAsia="Times New Roman" w:hAnsi="Times New Roman" w:cs="Times New Roman"/>
          <w:color w:val="000000"/>
          <w:sz w:val="24"/>
          <w:szCs w:val="24"/>
        </w:rPr>
        <w:t>, 2006). These strategies enhance cross-cultural effectiveness during expansion.</w:t>
      </w:r>
    </w:p>
    <w:p w:rsidR="002A173A" w:rsidRDefault="002A173A" w:rsidP="001A5F59">
      <w:pPr>
        <w:spacing w:before="240" w:after="240" w:line="360" w:lineRule="auto"/>
        <w:rPr>
          <w:rFonts w:ascii="Times New Roman" w:eastAsia="Times New Roman" w:hAnsi="Times New Roman" w:cs="Times New Roman"/>
          <w:b/>
          <w:bCs/>
          <w:color w:val="000000"/>
          <w:sz w:val="28"/>
          <w:szCs w:val="28"/>
        </w:rPr>
      </w:pP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lastRenderedPageBreak/>
        <w:t>Potential Challenges and Pitfalls for the General Manager during the course of expansion</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xml:space="preserve">Understanding French culture is vital, but potential challenges from the GM's British cultural background must be acknowledged. Differences can arise due to conflicting British business norms and the more relaxed French attitudes towards time, indirect speech, and </w:t>
      </w:r>
      <w:proofErr w:type="spellStart"/>
      <w:r w:rsidRPr="001A5F59">
        <w:rPr>
          <w:rFonts w:ascii="Times New Roman" w:eastAsia="Times New Roman" w:hAnsi="Times New Roman" w:cs="Times New Roman"/>
          <w:color w:val="000000"/>
          <w:sz w:val="24"/>
          <w:szCs w:val="24"/>
        </w:rPr>
        <w:t>prioritising</w:t>
      </w:r>
      <w:proofErr w:type="spellEnd"/>
      <w:r w:rsidRPr="001A5F59">
        <w:rPr>
          <w:rFonts w:ascii="Times New Roman" w:eastAsia="Times New Roman" w:hAnsi="Times New Roman" w:cs="Times New Roman"/>
          <w:color w:val="000000"/>
          <w:sz w:val="24"/>
          <w:szCs w:val="24"/>
        </w:rPr>
        <w:t xml:space="preserve"> quality over speed. Awareness of these distinctions is essential. Additional challenges encompass: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Perceived rudeness or impatience due to divergent British directness versus French subtlety (Lewis, 2015).</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Adaptation to the greater power distance and formality expected in French hierarchical structures (Hofstede, 2021).</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Coping with the loser approach to punctuality compared to British norms (Brule, 2021).</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Grappling with indirect speech and nuanced French language cues, in contrast to British preference for explicit, transparent communication (</w:t>
      </w:r>
      <w:proofErr w:type="spellStart"/>
      <w:r w:rsidRPr="001A5F59">
        <w:rPr>
          <w:rFonts w:ascii="Times New Roman" w:eastAsia="Times New Roman" w:hAnsi="Times New Roman" w:cs="Times New Roman"/>
          <w:color w:val="000000"/>
          <w:sz w:val="24"/>
          <w:szCs w:val="24"/>
        </w:rPr>
        <w:t>Salacuse</w:t>
      </w:r>
      <w:proofErr w:type="spellEnd"/>
      <w:r w:rsidRPr="001A5F59">
        <w:rPr>
          <w:rFonts w:ascii="Times New Roman" w:eastAsia="Times New Roman" w:hAnsi="Times New Roman" w:cs="Times New Roman"/>
          <w:color w:val="000000"/>
          <w:sz w:val="24"/>
          <w:szCs w:val="24"/>
        </w:rPr>
        <w:t>, 2006).</w:t>
      </w:r>
    </w:p>
    <w:p w:rsidR="003302F0" w:rsidRDefault="003302F0" w:rsidP="001A5F59">
      <w:pPr>
        <w:spacing w:before="240" w:after="240" w:line="360" w:lineRule="auto"/>
        <w:rPr>
          <w:rFonts w:ascii="Times New Roman" w:eastAsia="Times New Roman" w:hAnsi="Times New Roman" w:cs="Times New Roman"/>
          <w:b/>
          <w:bCs/>
          <w:color w:val="000000"/>
          <w:sz w:val="28"/>
          <w:szCs w:val="28"/>
        </w:rPr>
      </w:pPr>
    </w:p>
    <w:p w:rsidR="003302F0" w:rsidRDefault="003302F0" w:rsidP="001A5F59">
      <w:pPr>
        <w:spacing w:before="240" w:after="240" w:line="360" w:lineRule="auto"/>
        <w:rPr>
          <w:rFonts w:ascii="Times New Roman" w:eastAsia="Times New Roman" w:hAnsi="Times New Roman" w:cs="Times New Roman"/>
          <w:b/>
          <w:bCs/>
          <w:color w:val="000000"/>
          <w:sz w:val="28"/>
          <w:szCs w:val="28"/>
        </w:rPr>
      </w:pPr>
    </w:p>
    <w:p w:rsidR="003302F0" w:rsidRDefault="003302F0" w:rsidP="001A5F59">
      <w:pPr>
        <w:spacing w:before="240" w:after="240" w:line="360" w:lineRule="auto"/>
        <w:rPr>
          <w:rFonts w:ascii="Times New Roman" w:eastAsia="Times New Roman" w:hAnsi="Times New Roman" w:cs="Times New Roman"/>
          <w:b/>
          <w:bCs/>
          <w:color w:val="000000"/>
          <w:sz w:val="28"/>
          <w:szCs w:val="28"/>
        </w:rPr>
      </w:pPr>
    </w:p>
    <w:p w:rsidR="003302F0" w:rsidRDefault="003302F0" w:rsidP="001A5F59">
      <w:pPr>
        <w:spacing w:before="240" w:after="240" w:line="360" w:lineRule="auto"/>
        <w:rPr>
          <w:rFonts w:ascii="Times New Roman" w:eastAsia="Times New Roman" w:hAnsi="Times New Roman" w:cs="Times New Roman"/>
          <w:b/>
          <w:bCs/>
          <w:color w:val="000000"/>
          <w:sz w:val="28"/>
          <w:szCs w:val="28"/>
        </w:rPr>
      </w:pPr>
    </w:p>
    <w:p w:rsidR="003302F0" w:rsidRDefault="003302F0" w:rsidP="001A5F59">
      <w:pPr>
        <w:spacing w:before="240" w:after="240" w:line="360" w:lineRule="auto"/>
        <w:rPr>
          <w:rFonts w:ascii="Times New Roman" w:eastAsia="Times New Roman" w:hAnsi="Times New Roman" w:cs="Times New Roman"/>
          <w:b/>
          <w:bCs/>
          <w:color w:val="000000"/>
          <w:sz w:val="28"/>
          <w:szCs w:val="28"/>
        </w:rPr>
      </w:pPr>
    </w:p>
    <w:p w:rsidR="003302F0" w:rsidRDefault="003302F0" w:rsidP="001A5F59">
      <w:pPr>
        <w:spacing w:before="240" w:after="240" w:line="360" w:lineRule="auto"/>
        <w:rPr>
          <w:rFonts w:ascii="Times New Roman" w:eastAsia="Times New Roman" w:hAnsi="Times New Roman" w:cs="Times New Roman"/>
          <w:b/>
          <w:bCs/>
          <w:color w:val="000000"/>
          <w:sz w:val="28"/>
          <w:szCs w:val="28"/>
        </w:rPr>
      </w:pPr>
    </w:p>
    <w:p w:rsidR="003302F0" w:rsidRDefault="003302F0" w:rsidP="001A5F59">
      <w:pPr>
        <w:spacing w:before="240" w:after="240" w:line="360" w:lineRule="auto"/>
        <w:rPr>
          <w:rFonts w:ascii="Times New Roman" w:eastAsia="Times New Roman" w:hAnsi="Times New Roman" w:cs="Times New Roman"/>
          <w:b/>
          <w:bCs/>
          <w:color w:val="000000"/>
          <w:sz w:val="28"/>
          <w:szCs w:val="28"/>
        </w:rPr>
      </w:pPr>
    </w:p>
    <w:p w:rsidR="003302F0" w:rsidRDefault="003302F0" w:rsidP="001A5F59">
      <w:pPr>
        <w:spacing w:before="240" w:after="240" w:line="360" w:lineRule="auto"/>
        <w:rPr>
          <w:rFonts w:ascii="Times New Roman" w:eastAsia="Times New Roman" w:hAnsi="Times New Roman" w:cs="Times New Roman"/>
          <w:b/>
          <w:bCs/>
          <w:color w:val="000000"/>
          <w:sz w:val="28"/>
          <w:szCs w:val="28"/>
        </w:rPr>
      </w:pPr>
    </w:p>
    <w:p w:rsidR="003302F0" w:rsidRDefault="003302F0" w:rsidP="001A5F59">
      <w:pPr>
        <w:spacing w:before="240" w:after="240" w:line="360" w:lineRule="auto"/>
        <w:rPr>
          <w:rFonts w:ascii="Times New Roman" w:eastAsia="Times New Roman" w:hAnsi="Times New Roman" w:cs="Times New Roman"/>
          <w:b/>
          <w:bCs/>
          <w:color w:val="000000"/>
          <w:sz w:val="28"/>
          <w:szCs w:val="28"/>
        </w:rPr>
      </w:pP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lastRenderedPageBreak/>
        <w:t>Recommendations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As Diversity Hotel &amp; Spa expands into the intricate French market, the leadership team may encounter challenges arising from cross-cultural differences. In navigating this expansion successfully, several recommendations have been identified:</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Embrace flexibility and patience while addressing cultural gaps.</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Dedicate time to understanding French norms without passing judgement.</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Adapt the communication style to be less direct while ensuring clarity.</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Solicit input from local staff to bridge cultural differences effectively.</w:t>
      </w:r>
    </w:p>
    <w:p w:rsidR="001A5F59" w:rsidRDefault="001A5F59" w:rsidP="001A5F59">
      <w:pPr>
        <w:spacing w:before="240" w:after="240" w:line="360" w:lineRule="auto"/>
        <w:rPr>
          <w:rFonts w:ascii="Times New Roman" w:eastAsia="Times New Roman" w:hAnsi="Times New Roman" w:cs="Times New Roman"/>
          <w:color w:val="000000"/>
          <w:sz w:val="24"/>
          <w:szCs w:val="24"/>
        </w:rPr>
      </w:pPr>
      <w:r w:rsidRPr="001A5F59">
        <w:rPr>
          <w:rFonts w:ascii="Times New Roman" w:eastAsia="Times New Roman" w:hAnsi="Times New Roman" w:cs="Times New Roman"/>
          <w:color w:val="000000"/>
          <w:sz w:val="24"/>
          <w:szCs w:val="24"/>
        </w:rPr>
        <w:t>- Maintain core values while allowing room for customization.</w:t>
      </w:r>
    </w:p>
    <w:p w:rsidR="001A5F59" w:rsidRPr="001A5F59" w:rsidRDefault="001A5F59" w:rsidP="001A5F59">
      <w:pPr>
        <w:spacing w:before="240" w:after="240" w:line="360" w:lineRule="auto"/>
        <w:rPr>
          <w:rFonts w:ascii="Times New Roman" w:eastAsia="Times New Roman" w:hAnsi="Times New Roman" w:cs="Times New Roman"/>
          <w:sz w:val="24"/>
          <w:szCs w:val="24"/>
        </w:rPr>
      </w:pPr>
    </w:p>
    <w:p w:rsidR="00D80C6F" w:rsidRDefault="00D80C6F" w:rsidP="001A5F59">
      <w:pPr>
        <w:spacing w:before="240" w:after="240" w:line="360" w:lineRule="auto"/>
        <w:rPr>
          <w:rFonts w:ascii="Times New Roman" w:eastAsia="Times New Roman" w:hAnsi="Times New Roman" w:cs="Times New Roman"/>
          <w:b/>
          <w:bCs/>
          <w:color w:val="000000"/>
          <w:sz w:val="28"/>
          <w:szCs w:val="28"/>
        </w:rPr>
      </w:pPr>
    </w:p>
    <w:p w:rsidR="00D80C6F" w:rsidRDefault="00D80C6F" w:rsidP="001A5F59">
      <w:pPr>
        <w:spacing w:before="240" w:after="240" w:line="360" w:lineRule="auto"/>
        <w:rPr>
          <w:rFonts w:ascii="Times New Roman" w:eastAsia="Times New Roman" w:hAnsi="Times New Roman" w:cs="Times New Roman"/>
          <w:b/>
          <w:bCs/>
          <w:color w:val="000000"/>
          <w:sz w:val="28"/>
          <w:szCs w:val="28"/>
        </w:rPr>
      </w:pPr>
    </w:p>
    <w:p w:rsidR="00D80C6F" w:rsidRDefault="00D80C6F" w:rsidP="001A5F59">
      <w:pPr>
        <w:spacing w:before="240" w:after="240" w:line="360" w:lineRule="auto"/>
        <w:rPr>
          <w:rFonts w:ascii="Times New Roman" w:eastAsia="Times New Roman" w:hAnsi="Times New Roman" w:cs="Times New Roman"/>
          <w:b/>
          <w:bCs/>
          <w:color w:val="000000"/>
          <w:sz w:val="28"/>
          <w:szCs w:val="28"/>
        </w:rPr>
      </w:pPr>
    </w:p>
    <w:p w:rsidR="00D80C6F" w:rsidRDefault="00D80C6F" w:rsidP="001A5F59">
      <w:pPr>
        <w:spacing w:before="240" w:after="240" w:line="360" w:lineRule="auto"/>
        <w:rPr>
          <w:rFonts w:ascii="Times New Roman" w:eastAsia="Times New Roman" w:hAnsi="Times New Roman" w:cs="Times New Roman"/>
          <w:b/>
          <w:bCs/>
          <w:color w:val="000000"/>
          <w:sz w:val="28"/>
          <w:szCs w:val="28"/>
        </w:rPr>
      </w:pPr>
    </w:p>
    <w:p w:rsidR="00D80C6F" w:rsidRDefault="00D80C6F" w:rsidP="001A5F59">
      <w:pPr>
        <w:spacing w:before="240" w:after="240" w:line="360" w:lineRule="auto"/>
        <w:rPr>
          <w:rFonts w:ascii="Times New Roman" w:eastAsia="Times New Roman" w:hAnsi="Times New Roman" w:cs="Times New Roman"/>
          <w:b/>
          <w:bCs/>
          <w:color w:val="000000"/>
          <w:sz w:val="28"/>
          <w:szCs w:val="28"/>
        </w:rPr>
      </w:pPr>
    </w:p>
    <w:p w:rsidR="00D80C6F" w:rsidRDefault="00D80C6F" w:rsidP="001A5F59">
      <w:pPr>
        <w:spacing w:before="240" w:after="240" w:line="360" w:lineRule="auto"/>
        <w:rPr>
          <w:rFonts w:ascii="Times New Roman" w:eastAsia="Times New Roman" w:hAnsi="Times New Roman" w:cs="Times New Roman"/>
          <w:b/>
          <w:bCs/>
          <w:color w:val="000000"/>
          <w:sz w:val="28"/>
          <w:szCs w:val="28"/>
        </w:rPr>
      </w:pPr>
    </w:p>
    <w:p w:rsidR="00D80C6F" w:rsidRDefault="00D80C6F" w:rsidP="001A5F59">
      <w:pPr>
        <w:spacing w:before="240" w:after="240" w:line="360" w:lineRule="auto"/>
        <w:rPr>
          <w:rFonts w:ascii="Times New Roman" w:eastAsia="Times New Roman" w:hAnsi="Times New Roman" w:cs="Times New Roman"/>
          <w:b/>
          <w:bCs/>
          <w:color w:val="000000"/>
          <w:sz w:val="28"/>
          <w:szCs w:val="28"/>
        </w:rPr>
      </w:pPr>
    </w:p>
    <w:p w:rsidR="00D80C6F" w:rsidRDefault="00D80C6F" w:rsidP="001A5F59">
      <w:pPr>
        <w:spacing w:before="240" w:after="240" w:line="360" w:lineRule="auto"/>
        <w:rPr>
          <w:rFonts w:ascii="Times New Roman" w:eastAsia="Times New Roman" w:hAnsi="Times New Roman" w:cs="Times New Roman"/>
          <w:b/>
          <w:bCs/>
          <w:color w:val="000000"/>
          <w:sz w:val="28"/>
          <w:szCs w:val="28"/>
        </w:rPr>
      </w:pPr>
    </w:p>
    <w:p w:rsidR="00D80C6F" w:rsidRDefault="00D80C6F" w:rsidP="001A5F59">
      <w:pPr>
        <w:spacing w:before="240" w:after="240" w:line="360" w:lineRule="auto"/>
        <w:rPr>
          <w:rFonts w:ascii="Times New Roman" w:eastAsia="Times New Roman" w:hAnsi="Times New Roman" w:cs="Times New Roman"/>
          <w:b/>
          <w:bCs/>
          <w:color w:val="000000"/>
          <w:sz w:val="28"/>
          <w:szCs w:val="28"/>
        </w:rPr>
      </w:pPr>
    </w:p>
    <w:p w:rsidR="00D80C6F" w:rsidRDefault="00D80C6F" w:rsidP="001A5F59">
      <w:pPr>
        <w:spacing w:before="240" w:after="240" w:line="360" w:lineRule="auto"/>
        <w:rPr>
          <w:rFonts w:ascii="Times New Roman" w:eastAsia="Times New Roman" w:hAnsi="Times New Roman" w:cs="Times New Roman"/>
          <w:b/>
          <w:bCs/>
          <w:color w:val="000000"/>
          <w:sz w:val="28"/>
          <w:szCs w:val="28"/>
        </w:rPr>
      </w:pP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b/>
          <w:bCs/>
          <w:color w:val="000000"/>
          <w:sz w:val="28"/>
          <w:szCs w:val="28"/>
        </w:rPr>
        <w:lastRenderedPageBreak/>
        <w:t>Conclusion</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In conclusion, Diversity Hotel &amp; Spa is well-prepared for the exciting expansion into the French market. With an understanding of Gallic culture and the brand's characteristic sensitivity, the company can effectively engage both staff and guests (</w:t>
      </w:r>
      <w:proofErr w:type="spellStart"/>
      <w:r w:rsidRPr="001A5F59">
        <w:rPr>
          <w:rFonts w:ascii="Times New Roman" w:eastAsia="Times New Roman" w:hAnsi="Times New Roman" w:cs="Times New Roman"/>
          <w:color w:val="000000"/>
          <w:sz w:val="24"/>
          <w:szCs w:val="24"/>
        </w:rPr>
        <w:t>Browaeys</w:t>
      </w:r>
      <w:proofErr w:type="spellEnd"/>
      <w:r w:rsidRPr="001A5F59">
        <w:rPr>
          <w:rFonts w:ascii="Times New Roman" w:eastAsia="Times New Roman" w:hAnsi="Times New Roman" w:cs="Times New Roman"/>
          <w:color w:val="000000"/>
          <w:sz w:val="24"/>
          <w:szCs w:val="24"/>
        </w:rPr>
        <w:t xml:space="preserve"> &amp; Price, 2015). Anticipated intercultural challenges are viewed as opportunities for fostering cohesion through dialogue. Just as the London flagship embodies bespoke hospitality, the nascent French property can capture its terroir's essence, aligning with the mission of belonging. Diversity Hotel &amp; Spa is confident that its diverse talents will synergize, pioneering new heights in hospitality. The company eagerly anticipates contributing to this expansion.</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1A5F59" w:rsidRPr="001A5F59" w:rsidRDefault="001A5F59" w:rsidP="001A5F59">
      <w:pPr>
        <w:spacing w:before="240" w:after="240" w:line="360" w:lineRule="auto"/>
        <w:rPr>
          <w:rFonts w:ascii="Times New Roman" w:eastAsia="Times New Roman" w:hAnsi="Times New Roman" w:cs="Times New Roman"/>
          <w:sz w:val="24"/>
          <w:szCs w:val="24"/>
        </w:rPr>
      </w:pPr>
      <w:r w:rsidRPr="001A5F59">
        <w:rPr>
          <w:rFonts w:ascii="Times New Roman" w:eastAsia="Times New Roman" w:hAnsi="Times New Roman" w:cs="Times New Roman"/>
          <w:color w:val="000000"/>
          <w:sz w:val="24"/>
          <w:szCs w:val="24"/>
        </w:rPr>
        <w:t> </w:t>
      </w:r>
    </w:p>
    <w:p w:rsidR="008D295E" w:rsidRDefault="008D295E" w:rsidP="001A5F59">
      <w:pPr>
        <w:spacing w:line="360" w:lineRule="auto"/>
        <w:rPr>
          <w:rFonts w:ascii="Times New Roman" w:hAnsi="Times New Roman" w:cs="Times New Roman"/>
        </w:rPr>
      </w:pPr>
    </w:p>
    <w:p w:rsidR="00796983" w:rsidRDefault="00796983" w:rsidP="001A5F59">
      <w:pPr>
        <w:spacing w:line="360" w:lineRule="auto"/>
        <w:rPr>
          <w:rFonts w:ascii="Times New Roman" w:hAnsi="Times New Roman" w:cs="Times New Roman"/>
        </w:rPr>
      </w:pPr>
    </w:p>
    <w:p w:rsidR="00796983" w:rsidRDefault="00796983" w:rsidP="001A5F59">
      <w:pPr>
        <w:spacing w:line="360" w:lineRule="auto"/>
        <w:rPr>
          <w:rFonts w:ascii="Times New Roman" w:hAnsi="Times New Roman" w:cs="Times New Roman"/>
        </w:rPr>
      </w:pPr>
    </w:p>
    <w:p w:rsidR="00796983" w:rsidRDefault="00796983" w:rsidP="001A5F59">
      <w:pPr>
        <w:spacing w:line="360" w:lineRule="auto"/>
        <w:rPr>
          <w:rFonts w:ascii="Times New Roman" w:hAnsi="Times New Roman" w:cs="Times New Roman"/>
        </w:rPr>
      </w:pPr>
    </w:p>
    <w:p w:rsidR="00796983" w:rsidRDefault="00796983" w:rsidP="001A5F59">
      <w:pPr>
        <w:spacing w:line="360" w:lineRule="auto"/>
        <w:rPr>
          <w:rFonts w:ascii="Times New Roman" w:hAnsi="Times New Roman" w:cs="Times New Roman"/>
        </w:rPr>
      </w:pPr>
    </w:p>
    <w:p w:rsidR="00D641B0" w:rsidRDefault="00D641B0" w:rsidP="001A5F59">
      <w:pPr>
        <w:spacing w:line="360" w:lineRule="auto"/>
        <w:rPr>
          <w:rFonts w:ascii="Times New Roman" w:hAnsi="Times New Roman" w:cs="Times New Roman"/>
        </w:rPr>
      </w:pPr>
    </w:p>
    <w:p w:rsidR="00D641B0" w:rsidRDefault="00D641B0" w:rsidP="001A5F59">
      <w:pPr>
        <w:spacing w:line="360" w:lineRule="auto"/>
        <w:rPr>
          <w:rFonts w:ascii="Times New Roman" w:hAnsi="Times New Roman" w:cs="Times New Roman"/>
        </w:rPr>
      </w:pPr>
    </w:p>
    <w:p w:rsidR="00D641B0" w:rsidRDefault="00D641B0" w:rsidP="001A5F59">
      <w:pPr>
        <w:spacing w:line="360" w:lineRule="auto"/>
        <w:rPr>
          <w:rFonts w:ascii="Times New Roman" w:hAnsi="Times New Roman" w:cs="Times New Roman"/>
        </w:rPr>
      </w:pPr>
    </w:p>
    <w:p w:rsidR="00D641B0" w:rsidRDefault="00D641B0" w:rsidP="001A5F59">
      <w:pPr>
        <w:spacing w:line="360" w:lineRule="auto"/>
        <w:rPr>
          <w:rFonts w:ascii="Times New Roman" w:hAnsi="Times New Roman" w:cs="Times New Roman"/>
        </w:rPr>
      </w:pPr>
    </w:p>
    <w:p w:rsidR="00D641B0" w:rsidRDefault="00D641B0" w:rsidP="001A5F59">
      <w:pPr>
        <w:spacing w:line="360" w:lineRule="auto"/>
        <w:rPr>
          <w:rFonts w:ascii="Times New Roman" w:hAnsi="Times New Roman" w:cs="Times New Roman"/>
        </w:rPr>
      </w:pPr>
    </w:p>
    <w:p w:rsidR="00D641B0" w:rsidRDefault="00D641B0" w:rsidP="001A5F59">
      <w:pPr>
        <w:spacing w:line="360" w:lineRule="auto"/>
        <w:rPr>
          <w:rFonts w:ascii="Times New Roman" w:hAnsi="Times New Roman" w:cs="Times New Roman"/>
        </w:rPr>
      </w:pPr>
    </w:p>
    <w:p w:rsidR="00D641B0" w:rsidRDefault="00D641B0" w:rsidP="001A5F59">
      <w:pPr>
        <w:spacing w:line="360" w:lineRule="auto"/>
        <w:rPr>
          <w:rFonts w:ascii="Times New Roman" w:hAnsi="Times New Roman" w:cs="Times New Roman"/>
        </w:rPr>
      </w:pPr>
    </w:p>
    <w:p w:rsidR="00D641B0" w:rsidRDefault="00D641B0" w:rsidP="001A5F59">
      <w:pPr>
        <w:spacing w:line="360" w:lineRule="auto"/>
        <w:rPr>
          <w:rFonts w:ascii="Times New Roman" w:hAnsi="Times New Roman" w:cs="Times New Roman"/>
        </w:rPr>
      </w:pPr>
    </w:p>
    <w:p w:rsidR="008A6BA1" w:rsidRDefault="008A6BA1" w:rsidP="001A5F59">
      <w:pPr>
        <w:spacing w:line="360" w:lineRule="auto"/>
        <w:rPr>
          <w:rFonts w:ascii="Times New Roman" w:hAnsi="Times New Roman" w:cs="Times New Roman"/>
        </w:rPr>
      </w:pPr>
      <w:r>
        <w:rPr>
          <w:rFonts w:ascii="Times New Roman" w:hAnsi="Times New Roman" w:cs="Times New Roman"/>
        </w:rPr>
        <w:lastRenderedPageBreak/>
        <w:t>REFERENCE</w:t>
      </w:r>
    </w:p>
    <w:p w:rsidR="008A6BA1" w:rsidRDefault="008A6BA1" w:rsidP="001A5F59">
      <w:pPr>
        <w:spacing w:line="360" w:lineRule="auto"/>
        <w:rPr>
          <w:rFonts w:ascii="Times New Roman" w:hAnsi="Times New Roman" w:cs="Times New Roman"/>
        </w:rPr>
      </w:pPr>
      <w:proofErr w:type="spellStart"/>
      <w:r>
        <w:rPr>
          <w:rFonts w:ascii="Times New Roman" w:hAnsi="Times New Roman" w:cs="Times New Roman"/>
        </w:rPr>
        <w:t>Antal</w:t>
      </w:r>
      <w:proofErr w:type="spellEnd"/>
      <w:r>
        <w:rPr>
          <w:rFonts w:ascii="Times New Roman" w:hAnsi="Times New Roman" w:cs="Times New Roman"/>
        </w:rPr>
        <w:t xml:space="preserve">, A.B. &amp; </w:t>
      </w:r>
      <w:proofErr w:type="spellStart"/>
      <w:r>
        <w:rPr>
          <w:rFonts w:ascii="Times New Roman" w:hAnsi="Times New Roman" w:cs="Times New Roman"/>
        </w:rPr>
        <w:t>Sobczak</w:t>
      </w:r>
      <w:proofErr w:type="spellEnd"/>
      <w:r>
        <w:rPr>
          <w:rFonts w:ascii="Times New Roman" w:hAnsi="Times New Roman" w:cs="Times New Roman"/>
        </w:rPr>
        <w:t>, A. (2007). Corporate social responsibility in France: A mix of national traditions and international influences. Business &amp; Society, 46(1), 9–32.</w:t>
      </w:r>
    </w:p>
    <w:p w:rsidR="008A6BA1" w:rsidRDefault="008A6BA1" w:rsidP="001A5F59">
      <w:pPr>
        <w:spacing w:line="360" w:lineRule="auto"/>
        <w:rPr>
          <w:rFonts w:ascii="Times New Roman" w:hAnsi="Times New Roman" w:cs="Times New Roman"/>
        </w:rPr>
      </w:pPr>
      <w:proofErr w:type="spellStart"/>
      <w:r>
        <w:rPr>
          <w:rFonts w:ascii="Times New Roman" w:hAnsi="Times New Roman" w:cs="Times New Roman"/>
        </w:rPr>
        <w:t>Browaeys</w:t>
      </w:r>
      <w:proofErr w:type="spellEnd"/>
      <w:r>
        <w:rPr>
          <w:rFonts w:ascii="Times New Roman" w:hAnsi="Times New Roman" w:cs="Times New Roman"/>
        </w:rPr>
        <w:t>, M-J. &amp; Price, R. (2015). Understanding Cross-Cultural Management. Harlow: Pearson Education Limited.</w:t>
      </w:r>
    </w:p>
    <w:p w:rsidR="008A6BA1" w:rsidRDefault="008A6BA1" w:rsidP="001A5F59">
      <w:pPr>
        <w:spacing w:line="360" w:lineRule="auto"/>
        <w:rPr>
          <w:rFonts w:ascii="Times New Roman" w:hAnsi="Times New Roman" w:cs="Times New Roman"/>
        </w:rPr>
      </w:pPr>
      <w:r>
        <w:rPr>
          <w:rFonts w:ascii="Times New Roman" w:hAnsi="Times New Roman" w:cs="Times New Roman"/>
        </w:rPr>
        <w:t xml:space="preserve">Brule, J.F. (2021). Decoding French Business Culture. </w:t>
      </w:r>
      <w:proofErr w:type="spellStart"/>
      <w:r>
        <w:rPr>
          <w:rFonts w:ascii="Times New Roman" w:hAnsi="Times New Roman" w:cs="Times New Roman"/>
        </w:rPr>
        <w:t>Chichester</w:t>
      </w:r>
      <w:proofErr w:type="spellEnd"/>
      <w:r>
        <w:rPr>
          <w:rFonts w:ascii="Times New Roman" w:hAnsi="Times New Roman" w:cs="Times New Roman"/>
        </w:rPr>
        <w:t>, UK: Capstone Publishing.</w:t>
      </w:r>
    </w:p>
    <w:p w:rsidR="008A6BA1" w:rsidRDefault="008A6BA1" w:rsidP="001A5F59">
      <w:pPr>
        <w:spacing w:line="360" w:lineRule="auto"/>
        <w:rPr>
          <w:rFonts w:ascii="Times New Roman" w:hAnsi="Times New Roman" w:cs="Times New Roman"/>
        </w:rPr>
      </w:pPr>
      <w:proofErr w:type="spellStart"/>
      <w:r>
        <w:rPr>
          <w:rFonts w:ascii="Times New Roman" w:hAnsi="Times New Roman" w:cs="Times New Roman"/>
        </w:rPr>
        <w:t>Earley</w:t>
      </w:r>
      <w:proofErr w:type="spellEnd"/>
      <w:r>
        <w:rPr>
          <w:rFonts w:ascii="Times New Roman" w:hAnsi="Times New Roman" w:cs="Times New Roman"/>
        </w:rPr>
        <w:t xml:space="preserve">, P.C., &amp; </w:t>
      </w:r>
      <w:proofErr w:type="spellStart"/>
      <w:r>
        <w:rPr>
          <w:rFonts w:ascii="Times New Roman" w:hAnsi="Times New Roman" w:cs="Times New Roman"/>
        </w:rPr>
        <w:t>Mosakowski</w:t>
      </w:r>
      <w:proofErr w:type="spellEnd"/>
      <w:r>
        <w:rPr>
          <w:rFonts w:ascii="Times New Roman" w:hAnsi="Times New Roman" w:cs="Times New Roman"/>
        </w:rPr>
        <w:t>, E. (2004). Cultural intelligence. Harvard Business Review, 82(10), 139-146.</w:t>
      </w:r>
    </w:p>
    <w:p w:rsidR="008A6BA1" w:rsidRDefault="008A6BA1" w:rsidP="001A5F59">
      <w:pPr>
        <w:spacing w:line="360" w:lineRule="auto"/>
        <w:rPr>
          <w:rFonts w:ascii="Times New Roman" w:hAnsi="Times New Roman" w:cs="Times New Roman"/>
        </w:rPr>
      </w:pPr>
      <w:r>
        <w:rPr>
          <w:rFonts w:ascii="Times New Roman" w:hAnsi="Times New Roman" w:cs="Times New Roman"/>
        </w:rPr>
        <w:t xml:space="preserve">GLOBE Project. (2020). Country profile: France. </w:t>
      </w:r>
      <w:hyperlink r:id="rId8" w:anchor="country" w:history="1">
        <w:r w:rsidRPr="006F2D17">
          <w:rPr>
            <w:rStyle w:val="Hyperlink"/>
            <w:rFonts w:ascii="Times New Roman" w:hAnsi="Times New Roman" w:cs="Times New Roman"/>
          </w:rPr>
          <w:t>https://globeproject.com/results/countries/FRA?menu=list#country</w:t>
        </w:r>
      </w:hyperlink>
    </w:p>
    <w:p w:rsidR="008A6BA1" w:rsidRDefault="008A6BA1" w:rsidP="001A5F59">
      <w:pPr>
        <w:spacing w:line="360" w:lineRule="auto"/>
        <w:rPr>
          <w:rFonts w:ascii="Times New Roman" w:hAnsi="Times New Roman" w:cs="Times New Roman"/>
        </w:rPr>
      </w:pPr>
      <w:r>
        <w:rPr>
          <w:rFonts w:ascii="Times New Roman" w:hAnsi="Times New Roman" w:cs="Times New Roman"/>
        </w:rPr>
        <w:t xml:space="preserve">Hofstede, G., Hofstede, G.J. &amp; </w:t>
      </w:r>
      <w:proofErr w:type="spellStart"/>
      <w:r>
        <w:rPr>
          <w:rFonts w:ascii="Times New Roman" w:hAnsi="Times New Roman" w:cs="Times New Roman"/>
        </w:rPr>
        <w:t>Minkov</w:t>
      </w:r>
      <w:proofErr w:type="spellEnd"/>
      <w:r>
        <w:rPr>
          <w:rFonts w:ascii="Times New Roman" w:hAnsi="Times New Roman" w:cs="Times New Roman"/>
        </w:rPr>
        <w:t>, M. (2021). Cultures and Organizations: Software of the Mind (4</w:t>
      </w:r>
      <w:r w:rsidRPr="008A6BA1">
        <w:rPr>
          <w:rFonts w:ascii="Times New Roman" w:hAnsi="Times New Roman" w:cs="Times New Roman"/>
          <w:vertAlign w:val="superscript"/>
        </w:rPr>
        <w:t>th</w:t>
      </w:r>
      <w:r>
        <w:rPr>
          <w:rFonts w:ascii="Times New Roman" w:hAnsi="Times New Roman" w:cs="Times New Roman"/>
        </w:rPr>
        <w:t xml:space="preserve"> ed.). New York: McGraw-Hill.</w:t>
      </w:r>
    </w:p>
    <w:p w:rsidR="008A6BA1" w:rsidRDefault="008A6BA1" w:rsidP="001A5F59">
      <w:pPr>
        <w:spacing w:line="360" w:lineRule="auto"/>
        <w:rPr>
          <w:rFonts w:ascii="Times New Roman" w:hAnsi="Times New Roman" w:cs="Times New Roman"/>
        </w:rPr>
      </w:pPr>
      <w:r>
        <w:rPr>
          <w:rFonts w:ascii="Times New Roman" w:hAnsi="Times New Roman" w:cs="Times New Roman"/>
        </w:rPr>
        <w:t>House, R.J. et al. (eds.). (2004). Culture, Leadership, and Organizations: The GLOBE Study of 62 Societies. Thousand Oaks, CA: Sage Publications.</w:t>
      </w:r>
    </w:p>
    <w:p w:rsidR="008A6BA1" w:rsidRDefault="008A6BA1" w:rsidP="001A5F59">
      <w:pPr>
        <w:spacing w:line="360" w:lineRule="auto"/>
        <w:rPr>
          <w:rFonts w:ascii="Times New Roman" w:hAnsi="Times New Roman" w:cs="Times New Roman"/>
        </w:rPr>
      </w:pPr>
      <w:proofErr w:type="spellStart"/>
      <w:r>
        <w:rPr>
          <w:rFonts w:ascii="Times New Roman" w:hAnsi="Times New Roman" w:cs="Times New Roman"/>
        </w:rPr>
        <w:t>Hurn</w:t>
      </w:r>
      <w:proofErr w:type="spellEnd"/>
      <w:r>
        <w:rPr>
          <w:rFonts w:ascii="Times New Roman" w:hAnsi="Times New Roman" w:cs="Times New Roman"/>
        </w:rPr>
        <w:t>, B.J. (2014). The Challenges of Leadership in International Hotel Management. International Journal of Leadership and Change, 2(1).</w:t>
      </w:r>
    </w:p>
    <w:p w:rsidR="008A6BA1" w:rsidRDefault="008A6BA1" w:rsidP="001A5F59">
      <w:pPr>
        <w:spacing w:line="360" w:lineRule="auto"/>
        <w:rPr>
          <w:rFonts w:ascii="Times New Roman" w:hAnsi="Times New Roman" w:cs="Times New Roman"/>
        </w:rPr>
      </w:pPr>
      <w:r>
        <w:rPr>
          <w:rFonts w:ascii="Times New Roman" w:hAnsi="Times New Roman" w:cs="Times New Roman"/>
        </w:rPr>
        <w:t xml:space="preserve">Lewis, R.D. (2015). When Teams Collide: Managing the International Team Successfully. London, UK: Nicholas </w:t>
      </w:r>
      <w:proofErr w:type="spellStart"/>
      <w:r>
        <w:rPr>
          <w:rFonts w:ascii="Times New Roman" w:hAnsi="Times New Roman" w:cs="Times New Roman"/>
        </w:rPr>
        <w:t>Brealey</w:t>
      </w:r>
      <w:proofErr w:type="spellEnd"/>
      <w:r>
        <w:rPr>
          <w:rFonts w:ascii="Times New Roman" w:hAnsi="Times New Roman" w:cs="Times New Roman"/>
        </w:rPr>
        <w:t xml:space="preserve"> Publishing.</w:t>
      </w:r>
    </w:p>
    <w:p w:rsidR="008A6BA1" w:rsidRDefault="008A6BA1" w:rsidP="001A5F59">
      <w:pPr>
        <w:spacing w:line="360" w:lineRule="auto"/>
        <w:rPr>
          <w:rFonts w:ascii="Times New Roman" w:hAnsi="Times New Roman" w:cs="Times New Roman"/>
        </w:rPr>
      </w:pPr>
      <w:r>
        <w:rPr>
          <w:rFonts w:ascii="Times New Roman" w:hAnsi="Times New Roman" w:cs="Times New Roman"/>
        </w:rPr>
        <w:t xml:space="preserve">Morgan, C. &amp; </w:t>
      </w:r>
      <w:proofErr w:type="spellStart"/>
      <w:r>
        <w:rPr>
          <w:rFonts w:ascii="Times New Roman" w:hAnsi="Times New Roman" w:cs="Times New Roman"/>
        </w:rPr>
        <w:t>Bittman</w:t>
      </w:r>
      <w:proofErr w:type="spellEnd"/>
      <w:r>
        <w:rPr>
          <w:rFonts w:ascii="Times New Roman" w:hAnsi="Times New Roman" w:cs="Times New Roman"/>
        </w:rPr>
        <w:t>, M. (2021). Navigating Cultural Complexity in Hotel Management. The International Hospitality Review, 34(4), 21-35.</w:t>
      </w:r>
    </w:p>
    <w:p w:rsidR="008A6BA1" w:rsidRDefault="008A6BA1" w:rsidP="001A5F59">
      <w:pPr>
        <w:spacing w:line="360" w:lineRule="auto"/>
        <w:rPr>
          <w:rFonts w:ascii="Times New Roman" w:hAnsi="Times New Roman" w:cs="Times New Roman"/>
        </w:rPr>
      </w:pPr>
      <w:proofErr w:type="spellStart"/>
      <w:r>
        <w:rPr>
          <w:rFonts w:ascii="Times New Roman" w:hAnsi="Times New Roman" w:cs="Times New Roman"/>
        </w:rPr>
        <w:t>Salacuse</w:t>
      </w:r>
      <w:proofErr w:type="spellEnd"/>
      <w:r>
        <w:rPr>
          <w:rFonts w:ascii="Times New Roman" w:hAnsi="Times New Roman" w:cs="Times New Roman"/>
        </w:rPr>
        <w:t>, J. W. (2006). Intercultural negotiations in international business. Group Decision and Negotiation, 15(3), 217-236.</w:t>
      </w:r>
    </w:p>
    <w:p w:rsidR="008A6BA1" w:rsidRDefault="008A6BA1" w:rsidP="001A5F59">
      <w:pPr>
        <w:spacing w:line="360" w:lineRule="auto"/>
        <w:rPr>
          <w:rFonts w:ascii="Times New Roman" w:hAnsi="Times New Roman" w:cs="Times New Roman"/>
        </w:rPr>
      </w:pPr>
    </w:p>
    <w:p w:rsidR="008A6BA1" w:rsidRPr="001A5F59" w:rsidRDefault="008A6BA1" w:rsidP="001A5F59">
      <w:pPr>
        <w:spacing w:line="360" w:lineRule="auto"/>
        <w:rPr>
          <w:rFonts w:ascii="Times New Roman" w:hAnsi="Times New Roman" w:cs="Times New Roman"/>
        </w:rPr>
      </w:pPr>
    </w:p>
    <w:p w:rsidR="00D641B0" w:rsidRPr="001A5F59" w:rsidRDefault="00D641B0" w:rsidP="001A5F59">
      <w:pPr>
        <w:spacing w:line="360" w:lineRule="auto"/>
        <w:rPr>
          <w:rFonts w:ascii="Times New Roman" w:hAnsi="Times New Roman" w:cs="Times New Roman"/>
        </w:rPr>
      </w:pPr>
    </w:p>
    <w:sectPr w:rsidR="00D641B0" w:rsidRPr="001A5F59" w:rsidSect="001A5F59">
      <w:footerReference w:type="default" r:id="rId9"/>
      <w:pgSz w:w="12240" w:h="15840"/>
      <w:pgMar w:top="1440" w:right="144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20C66" w:rsidRDefault="00020C66" w:rsidP="001A5F59">
      <w:pPr>
        <w:spacing w:after="0" w:line="240" w:lineRule="auto"/>
      </w:pPr>
      <w:r>
        <w:separator/>
      </w:r>
    </w:p>
  </w:endnote>
  <w:endnote w:type="continuationSeparator" w:id="0">
    <w:p w:rsidR="00020C66" w:rsidRDefault="00020C66" w:rsidP="001A5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22204"/>
      <w:docPartObj>
        <w:docPartGallery w:val="Page Numbers (Bottom of Page)"/>
        <w:docPartUnique/>
      </w:docPartObj>
    </w:sdtPr>
    <w:sdtEndPr/>
    <w:sdtContent>
      <w:p w:rsidR="001A5F59" w:rsidRDefault="006C23D3">
        <w:pPr>
          <w:pStyle w:val="Footer"/>
          <w:jc w:val="center"/>
        </w:pPr>
        <w:r>
          <w:fldChar w:fldCharType="begin"/>
        </w:r>
        <w:r>
          <w:instrText xml:space="preserve"> PAGE   \* MERGEFORMAT </w:instrText>
        </w:r>
        <w:r>
          <w:fldChar w:fldCharType="separate"/>
        </w:r>
        <w:r w:rsidR="001A5F59">
          <w:rPr>
            <w:noProof/>
          </w:rPr>
          <w:t>2</w:t>
        </w:r>
        <w:r>
          <w:rPr>
            <w:noProof/>
          </w:rPr>
          <w:fldChar w:fldCharType="end"/>
        </w:r>
      </w:p>
    </w:sdtContent>
  </w:sdt>
  <w:p w:rsidR="001A5F59" w:rsidRDefault="001A5F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20C66" w:rsidRDefault="00020C66" w:rsidP="001A5F59">
      <w:pPr>
        <w:spacing w:after="0" w:line="240" w:lineRule="auto"/>
      </w:pPr>
      <w:r>
        <w:separator/>
      </w:r>
    </w:p>
  </w:footnote>
  <w:footnote w:type="continuationSeparator" w:id="0">
    <w:p w:rsidR="00020C66" w:rsidRDefault="00020C66" w:rsidP="001A5F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F59"/>
    <w:rsid w:val="00020C66"/>
    <w:rsid w:val="0005111A"/>
    <w:rsid w:val="00061ACD"/>
    <w:rsid w:val="000C5BD6"/>
    <w:rsid w:val="000D4FC3"/>
    <w:rsid w:val="000E2912"/>
    <w:rsid w:val="001356C5"/>
    <w:rsid w:val="001A5F59"/>
    <w:rsid w:val="001B1229"/>
    <w:rsid w:val="002A173A"/>
    <w:rsid w:val="002E440C"/>
    <w:rsid w:val="00310997"/>
    <w:rsid w:val="003302F0"/>
    <w:rsid w:val="0034219C"/>
    <w:rsid w:val="00366E7A"/>
    <w:rsid w:val="003E3ACF"/>
    <w:rsid w:val="00476B0A"/>
    <w:rsid w:val="004C52CA"/>
    <w:rsid w:val="0052697D"/>
    <w:rsid w:val="00554F7C"/>
    <w:rsid w:val="00794DA9"/>
    <w:rsid w:val="00796983"/>
    <w:rsid w:val="007B5118"/>
    <w:rsid w:val="00806C07"/>
    <w:rsid w:val="00834C90"/>
    <w:rsid w:val="008A5292"/>
    <w:rsid w:val="008A6BA1"/>
    <w:rsid w:val="008D0105"/>
    <w:rsid w:val="008D295E"/>
    <w:rsid w:val="008F081B"/>
    <w:rsid w:val="0096472B"/>
    <w:rsid w:val="00A02EFC"/>
    <w:rsid w:val="00BB3E1D"/>
    <w:rsid w:val="00CE07BA"/>
    <w:rsid w:val="00D06D6E"/>
    <w:rsid w:val="00D641B0"/>
    <w:rsid w:val="00D80C6F"/>
    <w:rsid w:val="00FD5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E8171"/>
  <w15:docId w15:val="{2C6DD605-C998-D947-828A-871854CA2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9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5F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1A5F59"/>
  </w:style>
  <w:style w:type="paragraph" w:styleId="BalloonText">
    <w:name w:val="Balloon Text"/>
    <w:basedOn w:val="Normal"/>
    <w:link w:val="BalloonTextChar"/>
    <w:uiPriority w:val="99"/>
    <w:semiHidden/>
    <w:unhideWhenUsed/>
    <w:rsid w:val="001A5F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F59"/>
    <w:rPr>
      <w:rFonts w:ascii="Tahoma" w:hAnsi="Tahoma" w:cs="Tahoma"/>
      <w:sz w:val="16"/>
      <w:szCs w:val="16"/>
    </w:rPr>
  </w:style>
  <w:style w:type="paragraph" w:styleId="Header">
    <w:name w:val="header"/>
    <w:basedOn w:val="Normal"/>
    <w:link w:val="HeaderChar"/>
    <w:uiPriority w:val="99"/>
    <w:semiHidden/>
    <w:unhideWhenUsed/>
    <w:rsid w:val="001A5F5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A5F59"/>
  </w:style>
  <w:style w:type="paragraph" w:styleId="Footer">
    <w:name w:val="footer"/>
    <w:basedOn w:val="Normal"/>
    <w:link w:val="FooterChar"/>
    <w:uiPriority w:val="99"/>
    <w:unhideWhenUsed/>
    <w:rsid w:val="001A5F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5F59"/>
  </w:style>
  <w:style w:type="character" w:styleId="Hyperlink">
    <w:name w:val="Hyperlink"/>
    <w:basedOn w:val="DefaultParagraphFont"/>
    <w:uiPriority w:val="99"/>
    <w:unhideWhenUsed/>
    <w:rsid w:val="008A6BA1"/>
    <w:rPr>
      <w:color w:val="0000FF" w:themeColor="hyperlink"/>
      <w:u w:val="single"/>
    </w:rPr>
  </w:style>
  <w:style w:type="character" w:styleId="UnresolvedMention">
    <w:name w:val="Unresolved Mention"/>
    <w:basedOn w:val="DefaultParagraphFont"/>
    <w:uiPriority w:val="99"/>
    <w:semiHidden/>
    <w:unhideWhenUsed/>
    <w:rsid w:val="008A6B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0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lobeproject.com/results/countries/FRA?menu=list" TargetMode="External" /><Relationship Id="rId3" Type="http://schemas.openxmlformats.org/officeDocument/2006/relationships/webSettings" Target="webSettings.xml" /><Relationship Id="rId7" Type="http://schemas.openxmlformats.org/officeDocument/2006/relationships/image" Target="media/image2.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1633</Words>
  <Characters>9309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YK MIMA</dc:creator>
  <cp:lastModifiedBy>Fasilat Abiodun Sanyaolu (2129103)</cp:lastModifiedBy>
  <cp:revision>2</cp:revision>
  <dcterms:created xsi:type="dcterms:W3CDTF">2023-11-08T22:47:00Z</dcterms:created>
  <dcterms:modified xsi:type="dcterms:W3CDTF">2023-11-08T22:47:00Z</dcterms:modified>
</cp:coreProperties>
</file>