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C2E67" w14:textId="77777777" w:rsidR="005F0C80" w:rsidRPr="00926A67" w:rsidRDefault="005F0C80" w:rsidP="005F0C80">
      <w:pPr>
        <w:spacing w:after="0" w:line="480" w:lineRule="auto"/>
        <w:jc w:val="center"/>
        <w:rPr>
          <w:rFonts w:cstheme="minorHAnsi"/>
          <w:b/>
          <w:bCs/>
          <w:kern w:val="2"/>
          <w:sz w:val="24"/>
          <w:szCs w:val="24"/>
          <w:u w:val="single"/>
          <w14:ligatures w14:val="standardContextual"/>
        </w:rPr>
      </w:pPr>
      <w:r w:rsidRPr="00926A67">
        <w:rPr>
          <w:rFonts w:cstheme="minorHAnsi"/>
          <w:b/>
          <w:bCs/>
          <w:kern w:val="2"/>
          <w:sz w:val="24"/>
          <w:szCs w:val="24"/>
          <w:u w:val="single"/>
          <w14:ligatures w14:val="standardContextual"/>
        </w:rPr>
        <w:t>Chapter 2: Literature Review</w:t>
      </w:r>
    </w:p>
    <w:p w14:paraId="011CF885" w14:textId="68361D51" w:rsidR="005F0C80" w:rsidRPr="00441BF2" w:rsidRDefault="005F0C80" w:rsidP="005F0C80">
      <w:pPr>
        <w:spacing w:after="0" w:line="480" w:lineRule="auto"/>
        <w:rPr>
          <w:rFonts w:cstheme="minorHAnsi"/>
          <w:kern w:val="2"/>
          <w:sz w:val="24"/>
          <w:szCs w:val="24"/>
          <w:u w:val="single"/>
          <w14:ligatures w14:val="standardContextual"/>
        </w:rPr>
      </w:pPr>
      <w:r w:rsidRPr="00441BF2">
        <w:rPr>
          <w:rFonts w:cstheme="minorHAnsi"/>
          <w:b/>
          <w:bCs/>
          <w:kern w:val="2"/>
          <w:sz w:val="24"/>
          <w:szCs w:val="24"/>
          <w:u w:val="single"/>
          <w14:ligatures w14:val="standardContextual"/>
        </w:rPr>
        <w:t>Background</w:t>
      </w:r>
    </w:p>
    <w:p w14:paraId="4F76A44A" w14:textId="77777777" w:rsidR="005F0C80" w:rsidRPr="00E3464D" w:rsidRDefault="005F0C80" w:rsidP="005F0C80">
      <w:pPr>
        <w:spacing w:after="0" w:line="480" w:lineRule="auto"/>
        <w:ind w:firstLine="720"/>
        <w:rPr>
          <w:rFonts w:cstheme="minorHAnsi"/>
          <w:kern w:val="2"/>
          <w:sz w:val="24"/>
          <w:szCs w:val="24"/>
          <w14:ligatures w14:val="standardContextual"/>
        </w:rPr>
      </w:pPr>
      <w:r w:rsidRPr="00E3464D">
        <w:rPr>
          <w:rFonts w:cstheme="minorHAnsi"/>
          <w:kern w:val="2"/>
          <w:sz w:val="24"/>
          <w:szCs w:val="24"/>
          <w14:ligatures w14:val="standardContextual"/>
        </w:rPr>
        <w:t>Police officers are responsible for preventing and detecting criminal activity in society while maintaining law and order. In the process of performing these roles, officers encounter numerous traumatic events leading to psychological disturbances (</w:t>
      </w:r>
      <w:proofErr w:type="spellStart"/>
      <w:r w:rsidRPr="00E3464D">
        <w:rPr>
          <w:rFonts w:cstheme="minorHAnsi"/>
          <w:kern w:val="2"/>
          <w:sz w:val="24"/>
          <w:szCs w:val="24"/>
          <w14:ligatures w14:val="standardContextual"/>
        </w:rPr>
        <w:t>Grauwiler</w:t>
      </w:r>
      <w:proofErr w:type="spellEnd"/>
      <w:r w:rsidRPr="00E3464D">
        <w:rPr>
          <w:rFonts w:cstheme="minorHAnsi"/>
          <w:kern w:val="2"/>
          <w:sz w:val="24"/>
          <w:szCs w:val="24"/>
          <w14:ligatures w14:val="standardContextual"/>
        </w:rPr>
        <w:t xml:space="preserve"> et al. 2008). Sickness and absence have become increasingly common in UK policing, which has a total establishment of about 130,000 police officers (Hargreaves et al. 2018). The 2017 Police Firearms Officer Association report indicated that </w:t>
      </w:r>
      <w:r>
        <w:rPr>
          <w:rFonts w:cstheme="minorHAnsi"/>
          <w:kern w:val="2"/>
          <w:sz w:val="24"/>
          <w:szCs w:val="24"/>
          <w14:ligatures w14:val="standardContextual"/>
        </w:rPr>
        <w:t xml:space="preserve">50% </w:t>
      </w:r>
      <w:r w:rsidRPr="00E3464D">
        <w:rPr>
          <w:rFonts w:cstheme="minorHAnsi"/>
          <w:kern w:val="2"/>
          <w:sz w:val="24"/>
          <w:szCs w:val="24"/>
          <w14:ligatures w14:val="standardContextual"/>
        </w:rPr>
        <w:t xml:space="preserve">of officers </w:t>
      </w:r>
      <w:r>
        <w:rPr>
          <w:rFonts w:cstheme="minorHAnsi"/>
          <w:kern w:val="2"/>
          <w:sz w:val="24"/>
          <w:szCs w:val="24"/>
          <w14:ligatures w14:val="standardContextual"/>
        </w:rPr>
        <w:t xml:space="preserve">who </w:t>
      </w:r>
      <w:r w:rsidRPr="00E3464D">
        <w:rPr>
          <w:rFonts w:cstheme="minorHAnsi"/>
          <w:kern w:val="2"/>
          <w:sz w:val="24"/>
          <w:szCs w:val="24"/>
          <w14:ligatures w14:val="standardContextual"/>
        </w:rPr>
        <w:t xml:space="preserve">took sick leave </w:t>
      </w:r>
      <w:r>
        <w:rPr>
          <w:rFonts w:cstheme="minorHAnsi"/>
          <w:kern w:val="2"/>
          <w:sz w:val="24"/>
          <w:szCs w:val="24"/>
          <w14:ligatures w14:val="standardContextual"/>
        </w:rPr>
        <w:t xml:space="preserve">in the past 5 years was due to </w:t>
      </w:r>
      <w:r w:rsidRPr="00E3464D">
        <w:rPr>
          <w:rFonts w:cstheme="minorHAnsi"/>
          <w:kern w:val="2"/>
          <w:sz w:val="24"/>
          <w:szCs w:val="24"/>
          <w14:ligatures w14:val="standardContextual"/>
        </w:rPr>
        <w:t>mental health-related illnesses</w:t>
      </w:r>
      <w:r>
        <w:rPr>
          <w:rFonts w:cstheme="minorHAnsi"/>
          <w:kern w:val="2"/>
          <w:sz w:val="24"/>
          <w:szCs w:val="24"/>
          <w14:ligatures w14:val="standardContextual"/>
        </w:rPr>
        <w:t xml:space="preserve">. </w:t>
      </w:r>
      <w:r w:rsidRPr="00E3464D">
        <w:rPr>
          <w:rFonts w:cstheme="minorHAnsi"/>
          <w:kern w:val="2"/>
          <w:sz w:val="24"/>
          <w:szCs w:val="24"/>
          <w14:ligatures w14:val="standardContextual"/>
        </w:rPr>
        <w:t xml:space="preserve">(Police Firearms Officer Association 2017). The problem is not limited to the UK </w:t>
      </w:r>
      <w:r>
        <w:rPr>
          <w:rFonts w:cstheme="minorHAnsi"/>
          <w:kern w:val="2"/>
          <w:sz w:val="24"/>
          <w:szCs w:val="24"/>
          <w14:ligatures w14:val="standardContextual"/>
        </w:rPr>
        <w:t xml:space="preserve">however, as </w:t>
      </w:r>
      <w:r w:rsidRPr="00E3464D">
        <w:rPr>
          <w:rFonts w:cstheme="minorHAnsi"/>
          <w:kern w:val="2"/>
          <w:sz w:val="24"/>
          <w:szCs w:val="24"/>
          <w14:ligatures w14:val="standardContextual"/>
        </w:rPr>
        <w:t xml:space="preserve">50.2% of the </w:t>
      </w:r>
      <w:r>
        <w:rPr>
          <w:rFonts w:cstheme="minorHAnsi"/>
          <w:kern w:val="2"/>
          <w:sz w:val="24"/>
          <w:szCs w:val="24"/>
          <w14:ligatures w14:val="standardContextual"/>
        </w:rPr>
        <w:t>F</w:t>
      </w:r>
      <w:r w:rsidRPr="00E3464D">
        <w:rPr>
          <w:rFonts w:cstheme="minorHAnsi"/>
          <w:kern w:val="2"/>
          <w:sz w:val="24"/>
          <w:szCs w:val="24"/>
          <w14:ligatures w14:val="standardContextual"/>
        </w:rPr>
        <w:t xml:space="preserve">ederal </w:t>
      </w:r>
      <w:r>
        <w:rPr>
          <w:rFonts w:cstheme="minorHAnsi"/>
          <w:kern w:val="2"/>
          <w:sz w:val="24"/>
          <w:szCs w:val="24"/>
          <w14:ligatures w14:val="standardContextual"/>
        </w:rPr>
        <w:t>P</w:t>
      </w:r>
      <w:r w:rsidRPr="00E3464D">
        <w:rPr>
          <w:rFonts w:cstheme="minorHAnsi"/>
          <w:kern w:val="2"/>
          <w:sz w:val="24"/>
          <w:szCs w:val="24"/>
          <w14:ligatures w14:val="standardContextual"/>
        </w:rPr>
        <w:t xml:space="preserve">olice in Canada and 36.7% of provincial police were reported to have one or more </w:t>
      </w:r>
      <w:r>
        <w:rPr>
          <w:rFonts w:cstheme="minorHAnsi"/>
          <w:kern w:val="2"/>
          <w:sz w:val="24"/>
          <w:szCs w:val="24"/>
          <w14:ligatures w14:val="standardContextual"/>
        </w:rPr>
        <w:t xml:space="preserve">psychological challenges </w:t>
      </w:r>
      <w:r w:rsidRPr="00E3464D">
        <w:rPr>
          <w:rFonts w:cstheme="minorHAnsi"/>
          <w:kern w:val="2"/>
          <w:sz w:val="24"/>
          <w:szCs w:val="24"/>
          <w14:ligatures w14:val="standardContextual"/>
        </w:rPr>
        <w:t xml:space="preserve">in 2017 (Carleton et al. 2018), while in Australia, research by Harman (2019) </w:t>
      </w:r>
      <w:r>
        <w:rPr>
          <w:rFonts w:cstheme="minorHAnsi"/>
          <w:kern w:val="2"/>
          <w:sz w:val="24"/>
          <w:szCs w:val="24"/>
          <w14:ligatures w14:val="standardContextual"/>
        </w:rPr>
        <w:t xml:space="preserve">also </w:t>
      </w:r>
      <w:r w:rsidRPr="00E3464D">
        <w:rPr>
          <w:rFonts w:cstheme="minorHAnsi"/>
          <w:kern w:val="2"/>
          <w:sz w:val="24"/>
          <w:szCs w:val="24"/>
          <w14:ligatures w14:val="standardContextual"/>
        </w:rPr>
        <w:t xml:space="preserve">determined the existence of a higher </w:t>
      </w:r>
      <w:r>
        <w:rPr>
          <w:rFonts w:cstheme="minorHAnsi"/>
          <w:kern w:val="2"/>
          <w:sz w:val="24"/>
          <w:szCs w:val="24"/>
          <w14:ligatures w14:val="standardContextual"/>
        </w:rPr>
        <w:t xml:space="preserve">occurrence of psychological disorders in policing and emergency services staff than other comparable professions. </w:t>
      </w:r>
    </w:p>
    <w:p w14:paraId="1589778A" w14:textId="3D042100" w:rsidR="005F0C80" w:rsidRPr="00E3464D" w:rsidRDefault="005F0C80" w:rsidP="005F0C80">
      <w:pPr>
        <w:spacing w:after="0" w:line="480" w:lineRule="auto"/>
        <w:ind w:firstLine="720"/>
        <w:rPr>
          <w:rFonts w:cstheme="minorHAnsi"/>
          <w:kern w:val="2"/>
          <w:sz w:val="24"/>
          <w:szCs w:val="24"/>
          <w14:ligatures w14:val="standardContextual"/>
        </w:rPr>
      </w:pPr>
      <w:r w:rsidRPr="00E3464D">
        <w:rPr>
          <w:rFonts w:cstheme="minorHAnsi"/>
          <w:kern w:val="2"/>
          <w:sz w:val="24"/>
          <w:szCs w:val="24"/>
          <w14:ligatures w14:val="standardContextual"/>
        </w:rPr>
        <w:t xml:space="preserve">Research by Carleton et al. (2018) further reported that 10% </w:t>
      </w:r>
      <w:r>
        <w:rPr>
          <w:rFonts w:cstheme="minorHAnsi"/>
          <w:kern w:val="2"/>
          <w:sz w:val="24"/>
          <w:szCs w:val="24"/>
          <w14:ligatures w14:val="standardContextual"/>
        </w:rPr>
        <w:t xml:space="preserve">of officers had suicidal thoughts in the last year. This figure increased to </w:t>
      </w:r>
      <w:r w:rsidRPr="00E3464D">
        <w:rPr>
          <w:rFonts w:cstheme="minorHAnsi"/>
          <w:kern w:val="2"/>
          <w:sz w:val="24"/>
          <w:szCs w:val="24"/>
          <w14:ligatures w14:val="standardContextual"/>
        </w:rPr>
        <w:t xml:space="preserve">28% </w:t>
      </w:r>
      <w:r>
        <w:rPr>
          <w:rFonts w:cstheme="minorHAnsi"/>
          <w:kern w:val="2"/>
          <w:sz w:val="24"/>
          <w:szCs w:val="24"/>
          <w14:ligatures w14:val="standardContextual"/>
        </w:rPr>
        <w:t xml:space="preserve">during their </w:t>
      </w:r>
      <w:r w:rsidRPr="00E3464D">
        <w:rPr>
          <w:rFonts w:cstheme="minorHAnsi"/>
          <w:kern w:val="2"/>
          <w:sz w:val="24"/>
          <w:szCs w:val="24"/>
          <w14:ligatures w14:val="standardContextual"/>
        </w:rPr>
        <w:t xml:space="preserve">lifetime, while 4% planned suicide in the past year and 13% in </w:t>
      </w:r>
      <w:r>
        <w:rPr>
          <w:rFonts w:cstheme="minorHAnsi"/>
          <w:kern w:val="2"/>
          <w:sz w:val="24"/>
          <w:szCs w:val="24"/>
          <w14:ligatures w14:val="standardContextual"/>
        </w:rPr>
        <w:t>their</w:t>
      </w:r>
      <w:r w:rsidRPr="00E3464D">
        <w:rPr>
          <w:rFonts w:cstheme="minorHAnsi"/>
          <w:kern w:val="2"/>
          <w:sz w:val="24"/>
          <w:szCs w:val="24"/>
          <w14:ligatures w14:val="standardContextual"/>
        </w:rPr>
        <w:t xml:space="preserve"> lifetime. The data indicates that mental illness is a significant challenge for many stakeholders. However, an additional concern is the reluctance of police to seek care for mental health-related concerns. According to Watson and Andrews (2018), many officers agree that psychological services within law enforcement are necessary. Recent research by Carleton (2020) determined that 43-60 </w:t>
      </w:r>
      <w:r w:rsidR="003C4A9A">
        <w:rPr>
          <w:rFonts w:cstheme="minorHAnsi"/>
          <w:kern w:val="2"/>
          <w:sz w:val="24"/>
          <w:szCs w:val="24"/>
          <w14:ligatures w14:val="standardContextual"/>
        </w:rPr>
        <w:t>%</w:t>
      </w:r>
      <w:r w:rsidRPr="00E3464D">
        <w:rPr>
          <w:rFonts w:cstheme="minorHAnsi"/>
          <w:kern w:val="2"/>
          <w:sz w:val="24"/>
          <w:szCs w:val="24"/>
          <w14:ligatures w14:val="standardContextual"/>
        </w:rPr>
        <w:t xml:space="preserve"> of public safety personnel would never or only seek professional health care as a last resort. Similar conclusions were reported in an earlier study by Berg et al. (2006), who noted that only 10.3% of officers experiencing severe suicidal </w:t>
      </w:r>
      <w:r>
        <w:rPr>
          <w:rFonts w:cstheme="minorHAnsi"/>
          <w:kern w:val="2"/>
          <w:sz w:val="24"/>
          <w:szCs w:val="24"/>
          <w14:ligatures w14:val="standardContextual"/>
        </w:rPr>
        <w:t>thoughts</w:t>
      </w:r>
      <w:r w:rsidRPr="00E3464D">
        <w:rPr>
          <w:rFonts w:cstheme="minorHAnsi"/>
          <w:kern w:val="2"/>
          <w:sz w:val="24"/>
          <w:szCs w:val="24"/>
          <w14:ligatures w14:val="standardContextual"/>
        </w:rPr>
        <w:t xml:space="preserve"> and </w:t>
      </w:r>
      <w:r>
        <w:rPr>
          <w:rFonts w:cstheme="minorHAnsi"/>
          <w:kern w:val="2"/>
          <w:sz w:val="24"/>
          <w:szCs w:val="24"/>
          <w14:ligatures w14:val="standardContextual"/>
        </w:rPr>
        <w:t xml:space="preserve">signs of depression </w:t>
      </w:r>
      <w:r w:rsidRPr="00E3464D">
        <w:rPr>
          <w:rFonts w:cstheme="minorHAnsi"/>
          <w:kern w:val="2"/>
          <w:sz w:val="24"/>
          <w:szCs w:val="24"/>
          <w14:ligatures w14:val="standardContextual"/>
        </w:rPr>
        <w:t xml:space="preserve">sought </w:t>
      </w:r>
      <w:r>
        <w:rPr>
          <w:rFonts w:cstheme="minorHAnsi"/>
          <w:kern w:val="2"/>
          <w:sz w:val="24"/>
          <w:szCs w:val="24"/>
          <w14:ligatures w14:val="standardContextual"/>
        </w:rPr>
        <w:lastRenderedPageBreak/>
        <w:t xml:space="preserve">assistance </w:t>
      </w:r>
      <w:r w:rsidRPr="00E3464D">
        <w:rPr>
          <w:rFonts w:cstheme="minorHAnsi"/>
          <w:kern w:val="2"/>
          <w:sz w:val="24"/>
          <w:szCs w:val="24"/>
          <w14:ligatures w14:val="standardContextual"/>
        </w:rPr>
        <w:t>from psychologists. These concerns are the basis of this research, which seeks to investigate the</w:t>
      </w:r>
      <w:r>
        <w:rPr>
          <w:rFonts w:cstheme="minorHAnsi"/>
          <w:kern w:val="2"/>
          <w:sz w:val="24"/>
          <w:szCs w:val="24"/>
          <w14:ligatures w14:val="standardContextual"/>
        </w:rPr>
        <w:t xml:space="preserve"> effect</w:t>
      </w:r>
      <w:r w:rsidRPr="00E3464D">
        <w:rPr>
          <w:rFonts w:cstheme="minorHAnsi"/>
          <w:kern w:val="2"/>
          <w:sz w:val="24"/>
          <w:szCs w:val="24"/>
          <w14:ligatures w14:val="standardContextual"/>
        </w:rPr>
        <w:t xml:space="preserve"> of traumatic events on the </w:t>
      </w:r>
      <w:r>
        <w:rPr>
          <w:rFonts w:cstheme="minorHAnsi"/>
          <w:kern w:val="2"/>
          <w:sz w:val="24"/>
          <w:szCs w:val="24"/>
          <w14:ligatures w14:val="standardContextual"/>
        </w:rPr>
        <w:t>psychological</w:t>
      </w:r>
      <w:r w:rsidRPr="00E3464D">
        <w:rPr>
          <w:rFonts w:cstheme="minorHAnsi"/>
          <w:kern w:val="2"/>
          <w:sz w:val="24"/>
          <w:szCs w:val="24"/>
          <w14:ligatures w14:val="standardContextual"/>
        </w:rPr>
        <w:t xml:space="preserve"> health of police officers in the UK and the reasons for </w:t>
      </w:r>
      <w:r>
        <w:rPr>
          <w:rFonts w:cstheme="minorHAnsi"/>
          <w:kern w:val="2"/>
          <w:sz w:val="24"/>
          <w:szCs w:val="24"/>
          <w14:ligatures w14:val="standardContextual"/>
        </w:rPr>
        <w:t xml:space="preserve">their unwillingness </w:t>
      </w:r>
      <w:r w:rsidRPr="00E3464D">
        <w:rPr>
          <w:rFonts w:cstheme="minorHAnsi"/>
          <w:kern w:val="2"/>
          <w:sz w:val="24"/>
          <w:szCs w:val="24"/>
          <w14:ligatures w14:val="standardContextual"/>
        </w:rPr>
        <w:t xml:space="preserve">to seek mental health support. </w:t>
      </w:r>
    </w:p>
    <w:p w14:paraId="55BBA11A" w14:textId="56B90285" w:rsidR="005F0C80" w:rsidRPr="008267E8" w:rsidRDefault="005F0C80" w:rsidP="005F0C80">
      <w:pPr>
        <w:spacing w:after="0" w:line="480" w:lineRule="auto"/>
        <w:rPr>
          <w:rFonts w:cstheme="minorHAnsi"/>
          <w:b/>
          <w:bCs/>
          <w:kern w:val="2"/>
          <w:sz w:val="24"/>
          <w:szCs w:val="24"/>
          <w:u w:val="single"/>
          <w14:ligatures w14:val="standardContextual"/>
        </w:rPr>
      </w:pPr>
      <w:r w:rsidRPr="008267E8">
        <w:rPr>
          <w:rFonts w:cstheme="minorHAnsi"/>
          <w:b/>
          <w:bCs/>
          <w:kern w:val="2"/>
          <w:sz w:val="24"/>
          <w:szCs w:val="24"/>
          <w:u w:val="single"/>
          <w14:ligatures w14:val="standardContextual"/>
        </w:rPr>
        <w:t xml:space="preserve">Causes of </w:t>
      </w:r>
      <w:r>
        <w:rPr>
          <w:rFonts w:cstheme="minorHAnsi"/>
          <w:b/>
          <w:bCs/>
          <w:kern w:val="2"/>
          <w:sz w:val="24"/>
          <w:szCs w:val="24"/>
          <w:u w:val="single"/>
          <w14:ligatures w14:val="standardContextual"/>
        </w:rPr>
        <w:t xml:space="preserve">Psychological Health </w:t>
      </w:r>
      <w:r w:rsidRPr="008267E8">
        <w:rPr>
          <w:rFonts w:cstheme="minorHAnsi"/>
          <w:b/>
          <w:bCs/>
          <w:kern w:val="2"/>
          <w:sz w:val="24"/>
          <w:szCs w:val="24"/>
          <w:u w:val="single"/>
          <w14:ligatures w14:val="standardContextual"/>
        </w:rPr>
        <w:t xml:space="preserve">Issues among UK Police </w:t>
      </w:r>
    </w:p>
    <w:p w14:paraId="1A205696" w14:textId="77777777" w:rsidR="005F0C80" w:rsidRDefault="005F0C80" w:rsidP="005F0C80">
      <w:pPr>
        <w:spacing w:after="0" w:line="480" w:lineRule="auto"/>
        <w:ind w:firstLine="720"/>
        <w:rPr>
          <w:rFonts w:cstheme="minorHAnsi"/>
          <w:kern w:val="2"/>
          <w:sz w:val="24"/>
          <w:szCs w:val="24"/>
          <w14:ligatures w14:val="standardContextual"/>
        </w:rPr>
      </w:pPr>
      <w:r w:rsidRPr="00E3464D">
        <w:rPr>
          <w:rFonts w:cstheme="minorHAnsi"/>
          <w:kern w:val="2"/>
          <w:sz w:val="24"/>
          <w:szCs w:val="24"/>
          <w14:ligatures w14:val="standardContextual"/>
        </w:rPr>
        <w:t xml:space="preserve">Policing </w:t>
      </w:r>
      <w:r>
        <w:rPr>
          <w:rFonts w:cstheme="minorHAnsi"/>
          <w:kern w:val="2"/>
          <w:sz w:val="24"/>
          <w:szCs w:val="24"/>
          <w14:ligatures w14:val="standardContextual"/>
        </w:rPr>
        <w:t xml:space="preserve">in the UK involves many different aspects </w:t>
      </w:r>
      <w:r w:rsidRPr="00E3464D">
        <w:rPr>
          <w:rFonts w:cstheme="minorHAnsi"/>
          <w:kern w:val="2"/>
          <w:sz w:val="24"/>
          <w:szCs w:val="24"/>
          <w14:ligatures w14:val="standardContextual"/>
        </w:rPr>
        <w:t xml:space="preserve">and activities, such as </w:t>
      </w:r>
      <w:r>
        <w:rPr>
          <w:rFonts w:cstheme="minorHAnsi"/>
          <w:kern w:val="2"/>
          <w:sz w:val="24"/>
          <w:szCs w:val="24"/>
          <w14:ligatures w14:val="standardContextual"/>
        </w:rPr>
        <w:t xml:space="preserve">ensuring </w:t>
      </w:r>
      <w:r w:rsidRPr="00E3464D">
        <w:rPr>
          <w:rFonts w:cstheme="minorHAnsi"/>
          <w:kern w:val="2"/>
          <w:sz w:val="24"/>
          <w:szCs w:val="24"/>
          <w14:ligatures w14:val="standardContextual"/>
        </w:rPr>
        <w:t xml:space="preserve">public </w:t>
      </w:r>
      <w:r>
        <w:rPr>
          <w:rFonts w:cstheme="minorHAnsi"/>
          <w:kern w:val="2"/>
          <w:sz w:val="24"/>
          <w:szCs w:val="24"/>
          <w14:ligatures w14:val="standardContextual"/>
        </w:rPr>
        <w:t xml:space="preserve">confidence and </w:t>
      </w:r>
      <w:r w:rsidRPr="00E3464D">
        <w:rPr>
          <w:rFonts w:cstheme="minorHAnsi"/>
          <w:kern w:val="2"/>
          <w:sz w:val="24"/>
          <w:szCs w:val="24"/>
          <w14:ligatures w14:val="standardContextual"/>
        </w:rPr>
        <w:t xml:space="preserve">reassurance, crime </w:t>
      </w:r>
      <w:r>
        <w:rPr>
          <w:rFonts w:cstheme="minorHAnsi"/>
          <w:kern w:val="2"/>
          <w:sz w:val="24"/>
          <w:szCs w:val="24"/>
          <w14:ligatures w14:val="standardContextual"/>
        </w:rPr>
        <w:t>investigation and prevention</w:t>
      </w:r>
      <w:r w:rsidRPr="00E3464D">
        <w:rPr>
          <w:rFonts w:cstheme="minorHAnsi"/>
          <w:kern w:val="2"/>
          <w:sz w:val="24"/>
          <w:szCs w:val="24"/>
          <w14:ligatures w14:val="standardContextual"/>
        </w:rPr>
        <w:t xml:space="preserve">, emergency response, and </w:t>
      </w:r>
      <w:r>
        <w:rPr>
          <w:rFonts w:cstheme="minorHAnsi"/>
          <w:kern w:val="2"/>
          <w:sz w:val="24"/>
          <w:szCs w:val="24"/>
          <w14:ligatures w14:val="standardContextual"/>
        </w:rPr>
        <w:t xml:space="preserve">maintaining the Kings </w:t>
      </w:r>
      <w:r w:rsidRPr="00E3464D">
        <w:rPr>
          <w:rFonts w:cstheme="minorHAnsi"/>
          <w:kern w:val="2"/>
          <w:sz w:val="24"/>
          <w:szCs w:val="24"/>
          <w14:ligatures w14:val="standardContextual"/>
        </w:rPr>
        <w:t>peace,</w:t>
      </w:r>
      <w:r>
        <w:rPr>
          <w:rFonts w:cstheme="minorHAnsi"/>
          <w:kern w:val="2"/>
          <w:sz w:val="24"/>
          <w:szCs w:val="24"/>
          <w14:ligatures w14:val="standardContextual"/>
        </w:rPr>
        <w:t xml:space="preserve"> all of</w:t>
      </w:r>
      <w:r w:rsidRPr="00E3464D">
        <w:rPr>
          <w:rFonts w:cstheme="minorHAnsi"/>
          <w:kern w:val="2"/>
          <w:sz w:val="24"/>
          <w:szCs w:val="24"/>
          <w14:ligatures w14:val="standardContextual"/>
        </w:rPr>
        <w:t xml:space="preserve"> which can contribute to increased pressure and mental challenges. Habersaat et al. (2015) </w:t>
      </w:r>
      <w:r>
        <w:rPr>
          <w:rFonts w:cstheme="minorHAnsi"/>
          <w:kern w:val="2"/>
          <w:sz w:val="24"/>
          <w:szCs w:val="24"/>
          <w14:ligatures w14:val="standardContextual"/>
        </w:rPr>
        <w:t xml:space="preserve">described </w:t>
      </w:r>
      <w:r w:rsidRPr="00E3464D">
        <w:rPr>
          <w:rFonts w:cstheme="minorHAnsi"/>
          <w:kern w:val="2"/>
          <w:sz w:val="24"/>
          <w:szCs w:val="24"/>
          <w14:ligatures w14:val="standardContextual"/>
        </w:rPr>
        <w:t>policing as a hazardous and stressful occupation whereby organisational stressors and the high-risk nature of frontline officers increases the risk of developing psychological health conditions. Operational and organisational stressors are the first set of factors contributing toward enhanced mental distress among officers. While performing their duties, officers deal with many traumatic events that affect their mental health. Walsh et al. (2012) state that some officers confront dangerous and life-threatening incidents</w:t>
      </w:r>
      <w:r>
        <w:rPr>
          <w:rFonts w:cstheme="minorHAnsi"/>
          <w:kern w:val="2"/>
          <w:sz w:val="24"/>
          <w:szCs w:val="24"/>
          <w14:ligatures w14:val="standardContextual"/>
        </w:rPr>
        <w:t xml:space="preserve"> on a regular basis as part of their daily duties, whilst </w:t>
      </w:r>
      <w:r w:rsidRPr="00E3464D">
        <w:rPr>
          <w:rFonts w:cstheme="minorHAnsi"/>
          <w:kern w:val="2"/>
          <w:sz w:val="24"/>
          <w:szCs w:val="24"/>
          <w14:ligatures w14:val="standardContextual"/>
        </w:rPr>
        <w:t xml:space="preserve">others such as crime scene investigators </w:t>
      </w:r>
      <w:r>
        <w:rPr>
          <w:rFonts w:cstheme="minorHAnsi"/>
          <w:kern w:val="2"/>
          <w:sz w:val="24"/>
          <w:szCs w:val="24"/>
          <w14:ligatures w14:val="standardContextual"/>
        </w:rPr>
        <w:t xml:space="preserve">are </w:t>
      </w:r>
      <w:r w:rsidRPr="00E3464D">
        <w:rPr>
          <w:rFonts w:cstheme="minorHAnsi"/>
          <w:kern w:val="2"/>
          <w:sz w:val="24"/>
          <w:szCs w:val="24"/>
          <w14:ligatures w14:val="standardContextual"/>
        </w:rPr>
        <w:t>exposed to violent crime and murder scenes for prolonged durations</w:t>
      </w:r>
      <w:r>
        <w:rPr>
          <w:rFonts w:cstheme="minorHAnsi"/>
          <w:kern w:val="2"/>
          <w:sz w:val="24"/>
          <w:szCs w:val="24"/>
          <w14:ligatures w14:val="standardContextual"/>
        </w:rPr>
        <w:t xml:space="preserve">. Both scenarios can have a significant effect on psychological and mental health wellbeing </w:t>
      </w:r>
      <w:r w:rsidRPr="00E3464D">
        <w:rPr>
          <w:rFonts w:cstheme="minorHAnsi"/>
          <w:kern w:val="2"/>
          <w:sz w:val="24"/>
          <w:szCs w:val="24"/>
          <w14:ligatures w14:val="standardContextual"/>
        </w:rPr>
        <w:t>(</w:t>
      </w:r>
      <w:proofErr w:type="spellStart"/>
      <w:r w:rsidRPr="00E3464D">
        <w:rPr>
          <w:rFonts w:cstheme="minorHAnsi"/>
          <w:kern w:val="2"/>
          <w:sz w:val="24"/>
          <w:szCs w:val="24"/>
          <w14:ligatures w14:val="standardContextual"/>
        </w:rPr>
        <w:t>Mrevlje</w:t>
      </w:r>
      <w:proofErr w:type="spellEnd"/>
      <w:r w:rsidRPr="00E3464D">
        <w:rPr>
          <w:rFonts w:cstheme="minorHAnsi"/>
          <w:kern w:val="2"/>
          <w:sz w:val="24"/>
          <w:szCs w:val="24"/>
          <w14:ligatures w14:val="standardContextual"/>
        </w:rPr>
        <w:t xml:space="preserve"> 2016). Research by </w:t>
      </w:r>
      <w:proofErr w:type="spellStart"/>
      <w:r w:rsidRPr="00E3464D">
        <w:rPr>
          <w:rFonts w:cstheme="minorHAnsi"/>
          <w:kern w:val="2"/>
          <w:sz w:val="24"/>
          <w:szCs w:val="24"/>
          <w14:ligatures w14:val="standardContextual"/>
        </w:rPr>
        <w:t>Regeher</w:t>
      </w:r>
      <w:proofErr w:type="spellEnd"/>
      <w:r w:rsidRPr="00E3464D">
        <w:rPr>
          <w:rFonts w:cstheme="minorHAnsi"/>
          <w:kern w:val="2"/>
          <w:sz w:val="24"/>
          <w:szCs w:val="24"/>
          <w14:ligatures w14:val="standardContextual"/>
        </w:rPr>
        <w:t xml:space="preserve"> et al. (2013) added that officers in departments such as </w:t>
      </w:r>
      <w:r>
        <w:rPr>
          <w:rFonts w:cstheme="minorHAnsi"/>
          <w:kern w:val="2"/>
          <w:sz w:val="24"/>
          <w:szCs w:val="24"/>
          <w14:ligatures w14:val="standardContextual"/>
        </w:rPr>
        <w:t xml:space="preserve">Police Control Rooms who receive and allocate calls from members of the public, </w:t>
      </w:r>
      <w:r w:rsidRPr="00E3464D">
        <w:rPr>
          <w:rFonts w:cstheme="minorHAnsi"/>
          <w:kern w:val="2"/>
          <w:sz w:val="24"/>
          <w:szCs w:val="24"/>
          <w14:ligatures w14:val="standardContextual"/>
        </w:rPr>
        <w:t xml:space="preserve">face work overload resulting in burnout and nagging emotional voids. </w:t>
      </w:r>
    </w:p>
    <w:p w14:paraId="65A680CC" w14:textId="77777777" w:rsidR="005F0C80" w:rsidRPr="00E3464D" w:rsidRDefault="005F0C80" w:rsidP="005F0C80">
      <w:pPr>
        <w:spacing w:after="0" w:line="480" w:lineRule="auto"/>
        <w:rPr>
          <w:rFonts w:cstheme="minorHAnsi"/>
          <w:kern w:val="2"/>
          <w:sz w:val="24"/>
          <w:szCs w:val="24"/>
          <w14:ligatures w14:val="standardContextual"/>
        </w:rPr>
      </w:pPr>
      <w:r w:rsidRPr="00E3464D">
        <w:rPr>
          <w:rFonts w:cstheme="minorHAnsi"/>
          <w:kern w:val="2"/>
          <w:sz w:val="24"/>
          <w:szCs w:val="24"/>
          <w14:ligatures w14:val="standardContextual"/>
        </w:rPr>
        <w:t xml:space="preserve">Organisational stressors </w:t>
      </w:r>
      <w:r>
        <w:rPr>
          <w:rFonts w:cstheme="minorHAnsi"/>
          <w:kern w:val="2"/>
          <w:sz w:val="24"/>
          <w:szCs w:val="24"/>
          <w14:ligatures w14:val="standardContextual"/>
        </w:rPr>
        <w:t xml:space="preserve">can also impact on an </w:t>
      </w:r>
      <w:proofErr w:type="gramStart"/>
      <w:r>
        <w:rPr>
          <w:rFonts w:cstheme="minorHAnsi"/>
          <w:kern w:val="2"/>
          <w:sz w:val="24"/>
          <w:szCs w:val="24"/>
          <w14:ligatures w14:val="standardContextual"/>
        </w:rPr>
        <w:t>officers</w:t>
      </w:r>
      <w:proofErr w:type="gramEnd"/>
      <w:r>
        <w:rPr>
          <w:rFonts w:cstheme="minorHAnsi"/>
          <w:kern w:val="2"/>
          <w:sz w:val="24"/>
          <w:szCs w:val="24"/>
          <w14:ligatures w14:val="standardContextual"/>
        </w:rPr>
        <w:t xml:space="preserve"> psychological wellbeing, for example</w:t>
      </w:r>
      <w:r w:rsidRPr="00E3464D">
        <w:rPr>
          <w:rFonts w:cstheme="minorHAnsi"/>
          <w:kern w:val="2"/>
          <w:sz w:val="24"/>
          <w:szCs w:val="24"/>
          <w14:ligatures w14:val="standardContextual"/>
        </w:rPr>
        <w:t xml:space="preserve"> mismanagement of </w:t>
      </w:r>
      <w:r>
        <w:rPr>
          <w:rFonts w:cstheme="minorHAnsi"/>
          <w:kern w:val="2"/>
          <w:sz w:val="24"/>
          <w:szCs w:val="24"/>
          <w14:ligatures w14:val="standardContextual"/>
        </w:rPr>
        <w:t xml:space="preserve">staff </w:t>
      </w:r>
      <w:r w:rsidRPr="00E3464D">
        <w:rPr>
          <w:rFonts w:cstheme="minorHAnsi"/>
          <w:kern w:val="2"/>
          <w:sz w:val="24"/>
          <w:szCs w:val="24"/>
          <w14:ligatures w14:val="standardContextual"/>
        </w:rPr>
        <w:t xml:space="preserve">and a lack of support. </w:t>
      </w:r>
      <w:r>
        <w:rPr>
          <w:rFonts w:cstheme="minorHAnsi"/>
          <w:kern w:val="2"/>
          <w:sz w:val="24"/>
          <w:szCs w:val="24"/>
          <w14:ligatures w14:val="standardContextual"/>
        </w:rPr>
        <w:t xml:space="preserve">Many incidents attended by officers will </w:t>
      </w:r>
      <w:r w:rsidRPr="00E3464D">
        <w:rPr>
          <w:rFonts w:cstheme="minorHAnsi"/>
          <w:kern w:val="2"/>
          <w:sz w:val="24"/>
          <w:szCs w:val="24"/>
          <w14:ligatures w14:val="standardContextual"/>
        </w:rPr>
        <w:t xml:space="preserve">lack </w:t>
      </w:r>
      <w:r>
        <w:rPr>
          <w:rFonts w:cstheme="minorHAnsi"/>
          <w:kern w:val="2"/>
          <w:sz w:val="24"/>
          <w:szCs w:val="24"/>
          <w14:ligatures w14:val="standardContextual"/>
        </w:rPr>
        <w:t xml:space="preserve">any form of </w:t>
      </w:r>
      <w:r w:rsidRPr="00E3464D">
        <w:rPr>
          <w:rFonts w:cstheme="minorHAnsi"/>
          <w:kern w:val="2"/>
          <w:sz w:val="24"/>
          <w:szCs w:val="24"/>
          <w14:ligatures w14:val="standardContextual"/>
        </w:rPr>
        <w:t xml:space="preserve">formal debriefing, which is a glaring omission </w:t>
      </w:r>
      <w:r>
        <w:rPr>
          <w:rFonts w:cstheme="minorHAnsi"/>
          <w:kern w:val="2"/>
          <w:sz w:val="24"/>
          <w:szCs w:val="24"/>
          <w14:ligatures w14:val="standardContextual"/>
        </w:rPr>
        <w:t>and can</w:t>
      </w:r>
      <w:r w:rsidRPr="00E3464D">
        <w:rPr>
          <w:rFonts w:cstheme="minorHAnsi"/>
          <w:kern w:val="2"/>
          <w:sz w:val="24"/>
          <w:szCs w:val="24"/>
          <w14:ligatures w14:val="standardContextual"/>
        </w:rPr>
        <w:t xml:space="preserve"> leave officers to internalise the impact of involvement in traumatic events without appropriate interventions </w:t>
      </w:r>
      <w:r w:rsidRPr="00E3464D">
        <w:rPr>
          <w:rFonts w:cstheme="minorHAnsi"/>
          <w:kern w:val="2"/>
          <w:sz w:val="24"/>
          <w:szCs w:val="24"/>
          <w14:ligatures w14:val="standardContextual"/>
        </w:rPr>
        <w:lastRenderedPageBreak/>
        <w:t xml:space="preserve">(Turner &amp; Jenkins 2018). As such, it is not only the traumatic event that affects the officers but also limited support. </w:t>
      </w:r>
    </w:p>
    <w:p w14:paraId="3FA7F6D0" w14:textId="77777777" w:rsidR="005F0C80" w:rsidRPr="00E3464D" w:rsidRDefault="005F0C80" w:rsidP="005F0C80">
      <w:pPr>
        <w:spacing w:after="0" w:line="480" w:lineRule="auto"/>
        <w:ind w:firstLine="720"/>
        <w:rPr>
          <w:rFonts w:cstheme="minorHAnsi"/>
          <w:kern w:val="2"/>
          <w:sz w:val="24"/>
          <w:szCs w:val="24"/>
          <w14:ligatures w14:val="standardContextual"/>
        </w:rPr>
      </w:pPr>
      <w:r w:rsidRPr="00E3464D">
        <w:rPr>
          <w:rFonts w:cstheme="minorHAnsi"/>
          <w:kern w:val="2"/>
          <w:sz w:val="24"/>
          <w:szCs w:val="24"/>
          <w14:ligatures w14:val="standardContextual"/>
        </w:rPr>
        <w:t xml:space="preserve">Deschenes et al. (2018) studied the culture and style of leadership in policing and found that it influences the determination of an officer's mental well-being. Occupational health services provided through one-on-one counselling enable access to mental health support in policing. However, access to such services is distressing for many officers because of institutional-level pressures (Fox et al. 2012). </w:t>
      </w:r>
    </w:p>
    <w:p w14:paraId="29B46833" w14:textId="77777777" w:rsidR="005F0C80" w:rsidRPr="00E3464D" w:rsidRDefault="005F0C80" w:rsidP="005F0C80">
      <w:pPr>
        <w:spacing w:after="0" w:line="480" w:lineRule="auto"/>
        <w:ind w:firstLine="720"/>
        <w:jc w:val="both"/>
        <w:rPr>
          <w:rFonts w:cstheme="minorHAnsi"/>
          <w:kern w:val="2"/>
          <w:sz w:val="24"/>
          <w:szCs w:val="24"/>
          <w14:ligatures w14:val="standardContextual"/>
        </w:rPr>
      </w:pPr>
      <w:r>
        <w:rPr>
          <w:rFonts w:cstheme="minorHAnsi"/>
          <w:kern w:val="2"/>
          <w:sz w:val="24"/>
          <w:szCs w:val="24"/>
          <w14:ligatures w14:val="standardContextual"/>
        </w:rPr>
        <w:t>W</w:t>
      </w:r>
      <w:r w:rsidRPr="00E3464D">
        <w:rPr>
          <w:rFonts w:cstheme="minorHAnsi"/>
          <w:kern w:val="2"/>
          <w:sz w:val="24"/>
          <w:szCs w:val="24"/>
          <w14:ligatures w14:val="standardContextual"/>
        </w:rPr>
        <w:t xml:space="preserve">orkload is another factor affecting the mental well-being of officers. According to Caitlin et al. (2022), the number of officers has continuously diminished since 2010, making many officers complain of excessive workload and inability to respond effectively to incidents. </w:t>
      </w:r>
      <w:r>
        <w:rPr>
          <w:rFonts w:cstheme="minorHAnsi"/>
          <w:kern w:val="2"/>
          <w:sz w:val="24"/>
          <w:szCs w:val="24"/>
          <w14:ligatures w14:val="standardContextual"/>
        </w:rPr>
        <w:t>Officer report that w</w:t>
      </w:r>
      <w:r w:rsidRPr="00E3464D">
        <w:rPr>
          <w:rFonts w:cstheme="minorHAnsi"/>
          <w:kern w:val="2"/>
          <w:sz w:val="24"/>
          <w:szCs w:val="24"/>
          <w14:ligatures w14:val="standardContextual"/>
        </w:rPr>
        <w:t xml:space="preserve">henever </w:t>
      </w:r>
      <w:r>
        <w:rPr>
          <w:rFonts w:cstheme="minorHAnsi"/>
          <w:kern w:val="2"/>
          <w:sz w:val="24"/>
          <w:szCs w:val="24"/>
          <w14:ligatures w14:val="standardContextual"/>
        </w:rPr>
        <w:t xml:space="preserve">they </w:t>
      </w:r>
      <w:r w:rsidRPr="00E3464D">
        <w:rPr>
          <w:rFonts w:cstheme="minorHAnsi"/>
          <w:kern w:val="2"/>
          <w:sz w:val="24"/>
          <w:szCs w:val="24"/>
          <w14:ligatures w14:val="standardContextual"/>
        </w:rPr>
        <w:t>highlight increasing workload, managers are often dismissive</w:t>
      </w:r>
      <w:r>
        <w:rPr>
          <w:rFonts w:cstheme="minorHAnsi"/>
          <w:kern w:val="2"/>
          <w:sz w:val="24"/>
          <w:szCs w:val="24"/>
          <w14:ligatures w14:val="standardContextual"/>
        </w:rPr>
        <w:t xml:space="preserve"> and take no action to resolve the problem</w:t>
      </w:r>
      <w:r w:rsidRPr="00E3464D">
        <w:rPr>
          <w:rFonts w:cstheme="minorHAnsi"/>
          <w:kern w:val="2"/>
          <w:sz w:val="24"/>
          <w:szCs w:val="24"/>
          <w14:ligatures w14:val="standardContextual"/>
        </w:rPr>
        <w:t xml:space="preserve">. Moreover, the increasing use of </w:t>
      </w:r>
      <w:r>
        <w:rPr>
          <w:rFonts w:cstheme="minorHAnsi"/>
          <w:kern w:val="2"/>
          <w:sz w:val="24"/>
          <w:szCs w:val="24"/>
          <w14:ligatures w14:val="standardContextual"/>
        </w:rPr>
        <w:t xml:space="preserve">single officer patrols </w:t>
      </w:r>
      <w:r w:rsidRPr="00E3464D">
        <w:rPr>
          <w:rFonts w:cstheme="minorHAnsi"/>
          <w:kern w:val="2"/>
          <w:sz w:val="24"/>
          <w:szCs w:val="24"/>
          <w14:ligatures w14:val="standardContextual"/>
        </w:rPr>
        <w:t xml:space="preserve">has left many officers feeling vulnerable and isolated (Turner &amp; Jenkins, 2018). Single-crewing policies </w:t>
      </w:r>
      <w:r>
        <w:rPr>
          <w:rFonts w:cstheme="minorHAnsi"/>
          <w:kern w:val="2"/>
          <w:sz w:val="24"/>
          <w:szCs w:val="24"/>
          <w14:ligatures w14:val="standardContextual"/>
        </w:rPr>
        <w:t xml:space="preserve">reduce </w:t>
      </w:r>
      <w:r w:rsidRPr="00E3464D">
        <w:rPr>
          <w:rFonts w:cstheme="minorHAnsi"/>
          <w:kern w:val="2"/>
          <w:sz w:val="24"/>
          <w:szCs w:val="24"/>
          <w14:ligatures w14:val="standardContextual"/>
        </w:rPr>
        <w:t xml:space="preserve">officers' contact with peers and </w:t>
      </w:r>
      <w:r>
        <w:rPr>
          <w:rFonts w:cstheme="minorHAnsi"/>
          <w:kern w:val="2"/>
          <w:sz w:val="24"/>
          <w:szCs w:val="24"/>
          <w14:ligatures w14:val="standardContextual"/>
        </w:rPr>
        <w:t xml:space="preserve">therefore also limits their opportunity to have an </w:t>
      </w:r>
      <w:r w:rsidRPr="00E3464D">
        <w:rPr>
          <w:rFonts w:cstheme="minorHAnsi"/>
          <w:kern w:val="2"/>
          <w:sz w:val="24"/>
          <w:szCs w:val="24"/>
          <w14:ligatures w14:val="standardContextual"/>
        </w:rPr>
        <w:t>informal debrief or shar</w:t>
      </w:r>
      <w:r>
        <w:rPr>
          <w:rFonts w:cstheme="minorHAnsi"/>
          <w:kern w:val="2"/>
          <w:sz w:val="24"/>
          <w:szCs w:val="24"/>
          <w14:ligatures w14:val="standardContextual"/>
        </w:rPr>
        <w:t xml:space="preserve">e details of </w:t>
      </w:r>
      <w:r w:rsidRPr="00E3464D">
        <w:rPr>
          <w:rFonts w:cstheme="minorHAnsi"/>
          <w:kern w:val="2"/>
          <w:sz w:val="24"/>
          <w:szCs w:val="24"/>
          <w14:ligatures w14:val="standardContextual"/>
        </w:rPr>
        <w:t>stressful incidents</w:t>
      </w:r>
      <w:r>
        <w:rPr>
          <w:rFonts w:cstheme="minorHAnsi"/>
          <w:kern w:val="2"/>
          <w:sz w:val="24"/>
          <w:szCs w:val="24"/>
          <w14:ligatures w14:val="standardContextual"/>
        </w:rPr>
        <w:t>,</w:t>
      </w:r>
      <w:r w:rsidRPr="00E3464D">
        <w:rPr>
          <w:rFonts w:cstheme="minorHAnsi"/>
          <w:kern w:val="2"/>
          <w:sz w:val="24"/>
          <w:szCs w:val="24"/>
          <w14:ligatures w14:val="standardContextual"/>
        </w:rPr>
        <w:t xml:space="preserve"> thereby affecting vital informal support mechanisms (Turner &amp; Jenkins 2018). Work</w:t>
      </w:r>
      <w:r>
        <w:rPr>
          <w:rFonts w:cstheme="minorHAnsi"/>
          <w:kern w:val="2"/>
          <w:sz w:val="24"/>
          <w:szCs w:val="24"/>
          <w14:ligatures w14:val="standardContextual"/>
        </w:rPr>
        <w:t xml:space="preserve">ing </w:t>
      </w:r>
      <w:r w:rsidRPr="00E3464D">
        <w:rPr>
          <w:rFonts w:cstheme="minorHAnsi"/>
          <w:kern w:val="2"/>
          <w:sz w:val="24"/>
          <w:szCs w:val="24"/>
          <w14:ligatures w14:val="standardContextual"/>
        </w:rPr>
        <w:t>shift</w:t>
      </w:r>
      <w:r>
        <w:rPr>
          <w:rFonts w:cstheme="minorHAnsi"/>
          <w:kern w:val="2"/>
          <w:sz w:val="24"/>
          <w:szCs w:val="24"/>
          <w14:ligatures w14:val="standardContextual"/>
        </w:rPr>
        <w:t xml:space="preserve"> patterns</w:t>
      </w:r>
      <w:r w:rsidRPr="00E3464D">
        <w:rPr>
          <w:rFonts w:cstheme="minorHAnsi"/>
          <w:kern w:val="2"/>
          <w:sz w:val="24"/>
          <w:szCs w:val="24"/>
          <w14:ligatures w14:val="standardContextual"/>
        </w:rPr>
        <w:t xml:space="preserve">, the </w:t>
      </w:r>
      <w:r>
        <w:rPr>
          <w:rFonts w:cstheme="minorHAnsi"/>
          <w:kern w:val="2"/>
          <w:sz w:val="24"/>
          <w:szCs w:val="24"/>
          <w14:ligatures w14:val="standardContextual"/>
        </w:rPr>
        <w:t xml:space="preserve">risk of sustaining a </w:t>
      </w:r>
      <w:proofErr w:type="gramStart"/>
      <w:r>
        <w:rPr>
          <w:rFonts w:cstheme="minorHAnsi"/>
          <w:kern w:val="2"/>
          <w:sz w:val="24"/>
          <w:szCs w:val="24"/>
          <w14:ligatures w14:val="standardContextual"/>
        </w:rPr>
        <w:t>work related</w:t>
      </w:r>
      <w:proofErr w:type="gramEnd"/>
      <w:r>
        <w:rPr>
          <w:rFonts w:cstheme="minorHAnsi"/>
          <w:kern w:val="2"/>
          <w:sz w:val="24"/>
          <w:szCs w:val="24"/>
          <w14:ligatures w14:val="standardContextual"/>
        </w:rPr>
        <w:t xml:space="preserve"> injury</w:t>
      </w:r>
      <w:r w:rsidRPr="00E3464D">
        <w:rPr>
          <w:rFonts w:cstheme="minorHAnsi"/>
          <w:kern w:val="2"/>
          <w:sz w:val="24"/>
          <w:szCs w:val="24"/>
          <w14:ligatures w14:val="standardContextual"/>
        </w:rPr>
        <w:t xml:space="preserve">, and poor </w:t>
      </w:r>
      <w:r>
        <w:rPr>
          <w:rFonts w:cstheme="minorHAnsi"/>
          <w:kern w:val="2"/>
          <w:sz w:val="24"/>
          <w:szCs w:val="24"/>
          <w14:ligatures w14:val="standardContextual"/>
        </w:rPr>
        <w:t xml:space="preserve">staff </w:t>
      </w:r>
      <w:r w:rsidRPr="00E3464D">
        <w:rPr>
          <w:rFonts w:cstheme="minorHAnsi"/>
          <w:kern w:val="2"/>
          <w:sz w:val="24"/>
          <w:szCs w:val="24"/>
          <w14:ligatures w14:val="standardContextual"/>
        </w:rPr>
        <w:t xml:space="preserve">management are among many organisational factors affecting the mental wellness of police officers. </w:t>
      </w:r>
    </w:p>
    <w:p w14:paraId="090E2FD1" w14:textId="77777777" w:rsidR="005F0C80" w:rsidRPr="00E3464D" w:rsidRDefault="005F0C80" w:rsidP="005F0C80">
      <w:pPr>
        <w:spacing w:after="0" w:line="480" w:lineRule="auto"/>
        <w:ind w:firstLine="720"/>
        <w:rPr>
          <w:rFonts w:cstheme="minorHAnsi"/>
          <w:kern w:val="2"/>
          <w:sz w:val="24"/>
          <w:szCs w:val="24"/>
          <w14:ligatures w14:val="standardContextual"/>
        </w:rPr>
      </w:pPr>
      <w:r w:rsidRPr="00E3464D">
        <w:rPr>
          <w:rFonts w:cstheme="minorHAnsi"/>
          <w:kern w:val="2"/>
          <w:sz w:val="24"/>
          <w:szCs w:val="24"/>
          <w14:ligatures w14:val="standardContextual"/>
        </w:rPr>
        <w:t>Critical incidents are defined as those which evoke strong emotional reactions</w:t>
      </w:r>
      <w:r>
        <w:rPr>
          <w:rFonts w:cstheme="minorHAnsi"/>
          <w:kern w:val="2"/>
          <w:sz w:val="24"/>
          <w:szCs w:val="24"/>
          <w14:ligatures w14:val="standardContextual"/>
        </w:rPr>
        <w:t>, and traumatic events attended by officers a</w:t>
      </w:r>
      <w:r w:rsidRPr="00E3464D">
        <w:rPr>
          <w:rFonts w:cstheme="minorHAnsi"/>
          <w:kern w:val="2"/>
          <w:sz w:val="24"/>
          <w:szCs w:val="24"/>
          <w14:ligatures w14:val="standardContextual"/>
        </w:rPr>
        <w:t xml:space="preserve">re a vital contributor to mental </w:t>
      </w:r>
      <w:r>
        <w:rPr>
          <w:rFonts w:cstheme="minorHAnsi"/>
          <w:kern w:val="2"/>
          <w:sz w:val="24"/>
          <w:szCs w:val="24"/>
          <w14:ligatures w14:val="standardContextual"/>
        </w:rPr>
        <w:t xml:space="preserve">health </w:t>
      </w:r>
      <w:r w:rsidRPr="00E3464D">
        <w:rPr>
          <w:rFonts w:cstheme="minorHAnsi"/>
          <w:kern w:val="2"/>
          <w:sz w:val="24"/>
          <w:szCs w:val="24"/>
          <w14:ligatures w14:val="standardContextual"/>
        </w:rPr>
        <w:t>problems</w:t>
      </w:r>
      <w:r>
        <w:rPr>
          <w:rFonts w:cstheme="minorHAnsi"/>
          <w:kern w:val="2"/>
          <w:sz w:val="24"/>
          <w:szCs w:val="24"/>
          <w14:ligatures w14:val="standardContextual"/>
        </w:rPr>
        <w:t xml:space="preserve">. </w:t>
      </w:r>
      <w:r w:rsidRPr="00E3464D">
        <w:rPr>
          <w:rFonts w:cstheme="minorHAnsi"/>
          <w:kern w:val="2"/>
          <w:sz w:val="24"/>
          <w:szCs w:val="24"/>
          <w14:ligatures w14:val="standardContextual"/>
        </w:rPr>
        <w:t xml:space="preserve"> Research by Edwards and Kotera (2021) reported that such events may </w:t>
      </w:r>
      <w:r>
        <w:rPr>
          <w:rFonts w:cstheme="minorHAnsi"/>
          <w:kern w:val="2"/>
          <w:sz w:val="24"/>
          <w:szCs w:val="24"/>
          <w14:ligatures w14:val="standardContextual"/>
        </w:rPr>
        <w:t xml:space="preserve">affect the </w:t>
      </w:r>
      <w:proofErr w:type="gramStart"/>
      <w:r>
        <w:rPr>
          <w:rFonts w:cstheme="minorHAnsi"/>
          <w:kern w:val="2"/>
          <w:sz w:val="24"/>
          <w:szCs w:val="24"/>
          <w14:ligatures w14:val="standardContextual"/>
        </w:rPr>
        <w:t>officers</w:t>
      </w:r>
      <w:proofErr w:type="gramEnd"/>
      <w:r>
        <w:rPr>
          <w:rFonts w:cstheme="minorHAnsi"/>
          <w:kern w:val="2"/>
          <w:sz w:val="24"/>
          <w:szCs w:val="24"/>
          <w14:ligatures w14:val="standardContextual"/>
        </w:rPr>
        <w:t xml:space="preserve"> capacity to be objective </w:t>
      </w:r>
      <w:r w:rsidRPr="00E3464D">
        <w:rPr>
          <w:rFonts w:cstheme="minorHAnsi"/>
          <w:kern w:val="2"/>
          <w:sz w:val="24"/>
          <w:szCs w:val="24"/>
          <w14:ligatures w14:val="standardContextual"/>
        </w:rPr>
        <w:t xml:space="preserve">during the </w:t>
      </w:r>
      <w:r>
        <w:rPr>
          <w:rFonts w:cstheme="minorHAnsi"/>
          <w:kern w:val="2"/>
          <w:sz w:val="24"/>
          <w:szCs w:val="24"/>
          <w14:ligatures w14:val="standardContextual"/>
        </w:rPr>
        <w:t xml:space="preserve">occurrence </w:t>
      </w:r>
      <w:r w:rsidRPr="00E3464D">
        <w:rPr>
          <w:rFonts w:cstheme="minorHAnsi"/>
          <w:kern w:val="2"/>
          <w:sz w:val="24"/>
          <w:szCs w:val="24"/>
          <w14:ligatures w14:val="standardContextual"/>
        </w:rPr>
        <w:t xml:space="preserve">incident or similar events. Increased exposure of an officer to such events makes officers develop symptoms of post-traumatic stress disorder (PTSD) (Carleton et al. 2019). The roles that police officers perform in policing can </w:t>
      </w:r>
      <w:r w:rsidRPr="00E3464D">
        <w:rPr>
          <w:rFonts w:cstheme="minorHAnsi"/>
          <w:kern w:val="2"/>
          <w:sz w:val="24"/>
          <w:szCs w:val="24"/>
          <w14:ligatures w14:val="standardContextual"/>
        </w:rPr>
        <w:lastRenderedPageBreak/>
        <w:t xml:space="preserve">also expose them to trauma and mental health problems. For instance, call handlers (999, police, fire, and ambulance) are typically the first to be contacted during emergencies, and they are exposed to psychologically traumatic details of the emergency. However, they rarely attend a scene in person (Carleton et al. 2019). Officers responding to service calls in the field guided by information from the call handler are also exposed to the traumatic event. Although not much data is available, such officers are at increased levels of mental distress.  </w:t>
      </w:r>
    </w:p>
    <w:p w14:paraId="004D1CC0" w14:textId="0E7FC194" w:rsidR="005F0C80" w:rsidRPr="00616EFB" w:rsidRDefault="005F0C80" w:rsidP="005F0C80">
      <w:pPr>
        <w:spacing w:after="0" w:line="480" w:lineRule="auto"/>
        <w:jc w:val="both"/>
        <w:rPr>
          <w:rFonts w:cstheme="minorHAnsi"/>
          <w:b/>
          <w:bCs/>
          <w:kern w:val="2"/>
          <w:sz w:val="24"/>
          <w:szCs w:val="24"/>
          <w:u w:val="single"/>
          <w14:ligatures w14:val="standardContextual"/>
        </w:rPr>
      </w:pPr>
      <w:r w:rsidRPr="00616EFB">
        <w:rPr>
          <w:rFonts w:cstheme="minorHAnsi"/>
          <w:b/>
          <w:bCs/>
          <w:kern w:val="2"/>
          <w:sz w:val="24"/>
          <w:szCs w:val="24"/>
          <w:u w:val="single"/>
          <w14:ligatures w14:val="standardContextual"/>
        </w:rPr>
        <w:t>Impact of Mental Illness on Police Officers</w:t>
      </w:r>
    </w:p>
    <w:p w14:paraId="2954B197" w14:textId="77777777" w:rsidR="005F0C80" w:rsidRPr="00E3464D" w:rsidRDefault="005F0C80" w:rsidP="005F0C80">
      <w:pPr>
        <w:spacing w:after="0" w:line="480" w:lineRule="auto"/>
        <w:ind w:firstLine="720"/>
        <w:rPr>
          <w:rFonts w:cstheme="minorHAnsi"/>
          <w:kern w:val="2"/>
          <w:sz w:val="24"/>
          <w:szCs w:val="24"/>
          <w14:ligatures w14:val="standardContextual"/>
        </w:rPr>
      </w:pPr>
      <w:r w:rsidRPr="00E3464D">
        <w:rPr>
          <w:rFonts w:cstheme="minorHAnsi"/>
          <w:kern w:val="2"/>
          <w:sz w:val="24"/>
          <w:szCs w:val="24"/>
          <w14:ligatures w14:val="standardContextual"/>
        </w:rPr>
        <w:t xml:space="preserve">Mental illness has a detrimental impact not only on an individual officer but also on their work. A study by Thomas et al. (2016) analysed the economic burden of mental illness and determined that it affects workplace outcomes due to long-term sickness absence. It is estimated that 16 million days are lost </w:t>
      </w:r>
      <w:r>
        <w:rPr>
          <w:rFonts w:cstheme="minorHAnsi"/>
          <w:kern w:val="2"/>
          <w:sz w:val="24"/>
          <w:szCs w:val="24"/>
          <w14:ligatures w14:val="standardContextual"/>
        </w:rPr>
        <w:t>annually</w:t>
      </w:r>
      <w:r w:rsidRPr="00E3464D">
        <w:rPr>
          <w:rFonts w:cstheme="minorHAnsi"/>
          <w:kern w:val="2"/>
          <w:sz w:val="24"/>
          <w:szCs w:val="24"/>
          <w14:ligatures w14:val="standardContextual"/>
        </w:rPr>
        <w:t xml:space="preserve"> because of </w:t>
      </w:r>
      <w:r>
        <w:rPr>
          <w:rFonts w:cstheme="minorHAnsi"/>
          <w:kern w:val="2"/>
          <w:sz w:val="24"/>
          <w:szCs w:val="24"/>
          <w14:ligatures w14:val="standardContextual"/>
        </w:rPr>
        <w:t xml:space="preserve">psychological </w:t>
      </w:r>
      <w:r w:rsidRPr="00E3464D">
        <w:rPr>
          <w:rFonts w:cstheme="minorHAnsi"/>
          <w:kern w:val="2"/>
          <w:sz w:val="24"/>
          <w:szCs w:val="24"/>
          <w14:ligatures w14:val="standardContextual"/>
        </w:rPr>
        <w:t xml:space="preserve">health sicknesses such as stress, depression, and anxiety (Office for National Statistics 2017). Poor mental health can contribute to </w:t>
      </w:r>
      <w:r>
        <w:rPr>
          <w:rFonts w:cstheme="minorHAnsi"/>
          <w:kern w:val="2"/>
          <w:sz w:val="24"/>
          <w:szCs w:val="24"/>
          <w14:ligatures w14:val="standardContextual"/>
        </w:rPr>
        <w:t>officers being dismissed from their positions</w:t>
      </w:r>
      <w:r w:rsidRPr="00E3464D">
        <w:rPr>
          <w:rFonts w:cstheme="minorHAnsi"/>
          <w:kern w:val="2"/>
          <w:sz w:val="24"/>
          <w:szCs w:val="24"/>
          <w14:ligatures w14:val="standardContextual"/>
        </w:rPr>
        <w:t>, ma</w:t>
      </w:r>
      <w:r>
        <w:rPr>
          <w:rFonts w:cstheme="minorHAnsi"/>
          <w:kern w:val="2"/>
          <w:sz w:val="24"/>
          <w:szCs w:val="24"/>
          <w14:ligatures w14:val="standardContextual"/>
        </w:rPr>
        <w:t xml:space="preserve">rriage difficulties </w:t>
      </w:r>
      <w:r w:rsidRPr="00E3464D">
        <w:rPr>
          <w:rFonts w:cstheme="minorHAnsi"/>
          <w:kern w:val="2"/>
          <w:sz w:val="24"/>
          <w:szCs w:val="24"/>
          <w14:ligatures w14:val="standardContextual"/>
        </w:rPr>
        <w:t xml:space="preserve">and sleep deprivation. Police personnel </w:t>
      </w:r>
      <w:r>
        <w:rPr>
          <w:rFonts w:cstheme="minorHAnsi"/>
          <w:kern w:val="2"/>
          <w:sz w:val="24"/>
          <w:szCs w:val="24"/>
          <w14:ligatures w14:val="standardContextual"/>
        </w:rPr>
        <w:t xml:space="preserve">often </w:t>
      </w:r>
      <w:r w:rsidRPr="00E3464D">
        <w:rPr>
          <w:rFonts w:cstheme="minorHAnsi"/>
          <w:kern w:val="2"/>
          <w:sz w:val="24"/>
          <w:szCs w:val="24"/>
          <w14:ligatures w14:val="standardContextual"/>
        </w:rPr>
        <w:t xml:space="preserve">find it difficult to accept they have a </w:t>
      </w:r>
      <w:r>
        <w:rPr>
          <w:rFonts w:cstheme="minorHAnsi"/>
          <w:kern w:val="2"/>
          <w:sz w:val="24"/>
          <w:szCs w:val="24"/>
          <w14:ligatures w14:val="standardContextual"/>
        </w:rPr>
        <w:t xml:space="preserve">psychological </w:t>
      </w:r>
      <w:r w:rsidRPr="00E3464D">
        <w:rPr>
          <w:rFonts w:cstheme="minorHAnsi"/>
          <w:kern w:val="2"/>
          <w:sz w:val="24"/>
          <w:szCs w:val="24"/>
          <w14:ligatures w14:val="standardContextual"/>
        </w:rPr>
        <w:t xml:space="preserve">problem and are reluctant to discuss the issues with their families, psychotherapists, colleagues, and managers. There is a general </w:t>
      </w:r>
      <w:r>
        <w:rPr>
          <w:rFonts w:cstheme="minorHAnsi"/>
          <w:kern w:val="2"/>
          <w:sz w:val="24"/>
          <w:szCs w:val="24"/>
          <w14:ligatures w14:val="standardContextual"/>
        </w:rPr>
        <w:t xml:space="preserve">feeling </w:t>
      </w:r>
      <w:r w:rsidRPr="00E3464D">
        <w:rPr>
          <w:rFonts w:cstheme="minorHAnsi"/>
          <w:kern w:val="2"/>
          <w:sz w:val="24"/>
          <w:szCs w:val="24"/>
          <w14:ligatures w14:val="standardContextual"/>
        </w:rPr>
        <w:t xml:space="preserve">that colleagues would </w:t>
      </w:r>
      <w:r>
        <w:rPr>
          <w:rFonts w:cstheme="minorHAnsi"/>
          <w:kern w:val="2"/>
          <w:sz w:val="24"/>
          <w:szCs w:val="24"/>
          <w14:ligatures w14:val="standardContextual"/>
        </w:rPr>
        <w:t xml:space="preserve">be reluctant to accept </w:t>
      </w:r>
      <w:r w:rsidRPr="00E3464D">
        <w:rPr>
          <w:rFonts w:cstheme="minorHAnsi"/>
          <w:kern w:val="2"/>
          <w:sz w:val="24"/>
          <w:szCs w:val="24"/>
          <w14:ligatures w14:val="standardContextual"/>
        </w:rPr>
        <w:t xml:space="preserve">the authenticity of their illness. According to Edwards and Kotera (2021), mental illness makes officers undergo behavioural changes by becoming angry or emotional, leading to relationship and communication breakdown. </w:t>
      </w:r>
    </w:p>
    <w:p w14:paraId="312DBE68" w14:textId="77777777" w:rsidR="005F0C80" w:rsidRPr="00E3464D" w:rsidRDefault="005F0C80" w:rsidP="005F0C80">
      <w:pPr>
        <w:spacing w:after="0" w:line="480" w:lineRule="auto"/>
        <w:ind w:firstLine="720"/>
        <w:rPr>
          <w:rFonts w:cstheme="minorHAnsi"/>
          <w:kern w:val="2"/>
          <w:sz w:val="24"/>
          <w:szCs w:val="24"/>
          <w14:ligatures w14:val="standardContextual"/>
        </w:rPr>
      </w:pPr>
      <w:r w:rsidRPr="00E3464D">
        <w:rPr>
          <w:rFonts w:cstheme="minorHAnsi"/>
          <w:kern w:val="2"/>
          <w:sz w:val="24"/>
          <w:szCs w:val="24"/>
          <w14:ligatures w14:val="standardContextual"/>
        </w:rPr>
        <w:t xml:space="preserve">Many officers with mental issues believe their </w:t>
      </w:r>
      <w:r>
        <w:rPr>
          <w:rFonts w:cstheme="minorHAnsi"/>
          <w:kern w:val="2"/>
          <w:sz w:val="24"/>
          <w:szCs w:val="24"/>
          <w14:ligatures w14:val="standardContextual"/>
        </w:rPr>
        <w:t xml:space="preserve">colleagues </w:t>
      </w:r>
      <w:r w:rsidRPr="00E3464D">
        <w:rPr>
          <w:rFonts w:cstheme="minorHAnsi"/>
          <w:kern w:val="2"/>
          <w:sz w:val="24"/>
          <w:szCs w:val="24"/>
          <w14:ligatures w14:val="standardContextual"/>
        </w:rPr>
        <w:t xml:space="preserve">would perceive them as less capable in the field, and </w:t>
      </w:r>
      <w:r>
        <w:rPr>
          <w:rFonts w:cstheme="minorHAnsi"/>
          <w:kern w:val="2"/>
          <w:sz w:val="24"/>
          <w:szCs w:val="24"/>
          <w14:ligatures w14:val="standardContextual"/>
        </w:rPr>
        <w:t xml:space="preserve">that the condition would influence </w:t>
      </w:r>
      <w:r w:rsidRPr="00E3464D">
        <w:rPr>
          <w:rFonts w:cstheme="minorHAnsi"/>
          <w:kern w:val="2"/>
          <w:sz w:val="24"/>
          <w:szCs w:val="24"/>
          <w14:ligatures w14:val="standardContextual"/>
        </w:rPr>
        <w:t>lateral development and prospects of promotion (Bullock &amp; Garland 2017). Officers disclosing their mental conditions are r</w:t>
      </w:r>
      <w:r>
        <w:rPr>
          <w:rFonts w:cstheme="minorHAnsi"/>
          <w:kern w:val="2"/>
          <w:sz w:val="24"/>
          <w:szCs w:val="24"/>
          <w14:ligatures w14:val="standardContextual"/>
        </w:rPr>
        <w:t xml:space="preserve">egularly </w:t>
      </w:r>
      <w:r w:rsidRPr="00E3464D">
        <w:rPr>
          <w:rFonts w:cstheme="minorHAnsi"/>
          <w:kern w:val="2"/>
          <w:sz w:val="24"/>
          <w:szCs w:val="24"/>
          <w14:ligatures w14:val="standardContextual"/>
        </w:rPr>
        <w:t xml:space="preserve">moved or placed on restricted duties without any consultation, and many officers feel that they have limited control over their well-being. According to Edwards and </w:t>
      </w:r>
      <w:r w:rsidRPr="00E3464D">
        <w:rPr>
          <w:rFonts w:cstheme="minorHAnsi"/>
          <w:kern w:val="2"/>
          <w:sz w:val="24"/>
          <w:szCs w:val="24"/>
          <w14:ligatures w14:val="standardContextual"/>
        </w:rPr>
        <w:lastRenderedPageBreak/>
        <w:t xml:space="preserve">Kotera (2021), redeployment or withdrawal from operational roles significantly impacts officers because it eliminates peer support, making them feel lonely, excluded, or stigmatised. Besides, it is considered an attack on the professional competence of the officers. Those who are unwillingly redeployed fear being labelled with mental health problems in a new work environment where they must </w:t>
      </w:r>
      <w:r>
        <w:rPr>
          <w:rFonts w:cstheme="minorHAnsi"/>
          <w:kern w:val="2"/>
          <w:sz w:val="24"/>
          <w:szCs w:val="24"/>
          <w14:ligatures w14:val="standardContextual"/>
        </w:rPr>
        <w:t xml:space="preserve">care </w:t>
      </w:r>
      <w:r w:rsidRPr="00E3464D">
        <w:rPr>
          <w:rFonts w:cstheme="minorHAnsi"/>
          <w:kern w:val="2"/>
          <w:sz w:val="24"/>
          <w:szCs w:val="24"/>
          <w14:ligatures w14:val="standardContextual"/>
        </w:rPr>
        <w:t xml:space="preserve">for themselves. </w:t>
      </w:r>
    </w:p>
    <w:p w14:paraId="42EE67C2" w14:textId="6BFE418E" w:rsidR="005F0C80" w:rsidRPr="00616EFB" w:rsidRDefault="005F0C80" w:rsidP="005F0C80">
      <w:pPr>
        <w:spacing w:after="0" w:line="480" w:lineRule="auto"/>
        <w:jc w:val="both"/>
        <w:rPr>
          <w:rFonts w:cstheme="minorHAnsi"/>
          <w:b/>
          <w:bCs/>
          <w:kern w:val="2"/>
          <w:sz w:val="24"/>
          <w:szCs w:val="24"/>
          <w:u w:val="single"/>
          <w14:ligatures w14:val="standardContextual"/>
        </w:rPr>
      </w:pPr>
      <w:r w:rsidRPr="00616EFB">
        <w:rPr>
          <w:rFonts w:cstheme="minorHAnsi"/>
          <w:b/>
          <w:bCs/>
          <w:kern w:val="2"/>
          <w:sz w:val="24"/>
          <w:szCs w:val="24"/>
          <w:u w:val="single"/>
          <w14:ligatures w14:val="standardContextual"/>
        </w:rPr>
        <w:t>Mental Health Stigmatisation in Policing</w:t>
      </w:r>
    </w:p>
    <w:p w14:paraId="4F0F5E5C" w14:textId="77777777" w:rsidR="005F0C80" w:rsidRPr="00E3464D" w:rsidRDefault="005F0C80" w:rsidP="005F0C80">
      <w:pPr>
        <w:spacing w:after="0" w:line="480" w:lineRule="auto"/>
        <w:ind w:firstLine="720"/>
        <w:rPr>
          <w:rFonts w:cstheme="minorHAnsi"/>
          <w:kern w:val="2"/>
          <w:sz w:val="24"/>
          <w:szCs w:val="24"/>
          <w14:ligatures w14:val="standardContextual"/>
        </w:rPr>
      </w:pPr>
      <w:r w:rsidRPr="00E3464D">
        <w:rPr>
          <w:rFonts w:cstheme="minorHAnsi"/>
          <w:kern w:val="2"/>
          <w:sz w:val="24"/>
          <w:szCs w:val="24"/>
          <w14:ligatures w14:val="standardContextual"/>
        </w:rPr>
        <w:t>By their nature, officers are used to solving issues in society</w:t>
      </w:r>
      <w:r>
        <w:rPr>
          <w:rFonts w:cstheme="minorHAnsi"/>
          <w:kern w:val="2"/>
          <w:sz w:val="24"/>
          <w:szCs w:val="24"/>
          <w14:ligatures w14:val="standardContextual"/>
        </w:rPr>
        <w:t>, h</w:t>
      </w:r>
      <w:r w:rsidRPr="00E3464D">
        <w:rPr>
          <w:rFonts w:cstheme="minorHAnsi"/>
          <w:kern w:val="2"/>
          <w:sz w:val="24"/>
          <w:szCs w:val="24"/>
          <w14:ligatures w14:val="standardContextual"/>
        </w:rPr>
        <w:t>owever, when the</w:t>
      </w:r>
      <w:r>
        <w:rPr>
          <w:rFonts w:cstheme="minorHAnsi"/>
          <w:kern w:val="2"/>
          <w:sz w:val="24"/>
          <w:szCs w:val="24"/>
          <w14:ligatures w14:val="standardContextual"/>
        </w:rPr>
        <w:t>y</w:t>
      </w:r>
      <w:r w:rsidRPr="00E3464D">
        <w:rPr>
          <w:rFonts w:cstheme="minorHAnsi"/>
          <w:kern w:val="2"/>
          <w:sz w:val="24"/>
          <w:szCs w:val="24"/>
          <w14:ligatures w14:val="standardContextual"/>
        </w:rPr>
        <w:t xml:space="preserve"> experience mental health-related issues, they become the ‘problem haver’, which is a transition that some officers find difficult to</w:t>
      </w:r>
      <w:r>
        <w:rPr>
          <w:rFonts w:cstheme="minorHAnsi"/>
          <w:kern w:val="2"/>
          <w:sz w:val="24"/>
          <w:szCs w:val="24"/>
          <w14:ligatures w14:val="standardContextual"/>
        </w:rPr>
        <w:t xml:space="preserve"> accept</w:t>
      </w:r>
      <w:r w:rsidRPr="00E3464D">
        <w:rPr>
          <w:rFonts w:cstheme="minorHAnsi"/>
          <w:kern w:val="2"/>
          <w:sz w:val="24"/>
          <w:szCs w:val="24"/>
          <w14:ligatures w14:val="standardContextual"/>
        </w:rPr>
        <w:t>. Some officers try to manage mental health issues on their own</w:t>
      </w:r>
      <w:r>
        <w:rPr>
          <w:rFonts w:cstheme="minorHAnsi"/>
          <w:kern w:val="2"/>
          <w:sz w:val="24"/>
          <w:szCs w:val="24"/>
          <w14:ligatures w14:val="standardContextual"/>
        </w:rPr>
        <w:t xml:space="preserve"> and refuse to disclose to others, </w:t>
      </w:r>
      <w:r w:rsidRPr="00E3464D">
        <w:rPr>
          <w:rFonts w:cstheme="minorHAnsi"/>
          <w:kern w:val="2"/>
          <w:sz w:val="24"/>
          <w:szCs w:val="24"/>
          <w14:ligatures w14:val="standardContextual"/>
        </w:rPr>
        <w:t>rather than seek help</w:t>
      </w:r>
      <w:r>
        <w:rPr>
          <w:rFonts w:cstheme="minorHAnsi"/>
          <w:kern w:val="2"/>
          <w:sz w:val="24"/>
          <w:szCs w:val="24"/>
          <w14:ligatures w14:val="standardContextual"/>
        </w:rPr>
        <w:t xml:space="preserve">. Others </w:t>
      </w:r>
      <w:r w:rsidRPr="00E3464D">
        <w:rPr>
          <w:rFonts w:cstheme="minorHAnsi"/>
          <w:kern w:val="2"/>
          <w:sz w:val="24"/>
          <w:szCs w:val="24"/>
          <w14:ligatures w14:val="standardContextual"/>
        </w:rPr>
        <w:t>turn to maladaptive coping strategies, such as depersonali</w:t>
      </w:r>
      <w:r>
        <w:rPr>
          <w:rFonts w:cstheme="minorHAnsi"/>
          <w:kern w:val="2"/>
          <w:sz w:val="24"/>
          <w:szCs w:val="24"/>
          <w14:ligatures w14:val="standardContextual"/>
        </w:rPr>
        <w:t>s</w:t>
      </w:r>
      <w:r w:rsidRPr="00E3464D">
        <w:rPr>
          <w:rFonts w:cstheme="minorHAnsi"/>
          <w:kern w:val="2"/>
          <w:sz w:val="24"/>
          <w:szCs w:val="24"/>
          <w14:ligatures w14:val="standardContextual"/>
        </w:rPr>
        <w:t xml:space="preserve">ation, emotional detachment, and substance abuse (Edwards &amp; Kotera, 2021). </w:t>
      </w:r>
    </w:p>
    <w:p w14:paraId="1BA3C3F2" w14:textId="77777777" w:rsidR="005F0C80" w:rsidRPr="00E3464D" w:rsidRDefault="005F0C80" w:rsidP="005F0C80">
      <w:pPr>
        <w:spacing w:after="0" w:line="480" w:lineRule="auto"/>
        <w:ind w:firstLine="720"/>
        <w:jc w:val="both"/>
        <w:rPr>
          <w:rFonts w:cstheme="minorHAnsi"/>
          <w:kern w:val="2"/>
          <w:sz w:val="24"/>
          <w:szCs w:val="24"/>
          <w14:ligatures w14:val="standardContextual"/>
        </w:rPr>
      </w:pPr>
      <w:r w:rsidRPr="00E3464D">
        <w:rPr>
          <w:rFonts w:cstheme="minorHAnsi"/>
          <w:kern w:val="2"/>
          <w:sz w:val="24"/>
          <w:szCs w:val="24"/>
          <w14:ligatures w14:val="standardContextual"/>
        </w:rPr>
        <w:t xml:space="preserve">Research by Mind (2015) found that many emergency services personnel are less likely to seek mental health </w:t>
      </w:r>
      <w:r>
        <w:rPr>
          <w:rFonts w:cstheme="minorHAnsi"/>
          <w:kern w:val="2"/>
          <w:sz w:val="24"/>
          <w:szCs w:val="24"/>
          <w14:ligatures w14:val="standardContextual"/>
        </w:rPr>
        <w:t xml:space="preserve">care support. </w:t>
      </w:r>
      <w:r w:rsidRPr="00E3464D">
        <w:rPr>
          <w:rFonts w:cstheme="minorHAnsi"/>
          <w:kern w:val="2"/>
          <w:sz w:val="24"/>
          <w:szCs w:val="24"/>
          <w14:ligatures w14:val="standardContextual"/>
        </w:rPr>
        <w:t xml:space="preserve">Officers can resist disclosing their mental conditions because of stigma and negative reactions from their peers. </w:t>
      </w:r>
      <w:bookmarkStart w:id="0" w:name="_Hlk163565199"/>
      <w:r w:rsidRPr="00E3464D">
        <w:rPr>
          <w:rFonts w:cstheme="minorHAnsi"/>
          <w:kern w:val="2"/>
          <w:sz w:val="24"/>
          <w:szCs w:val="24"/>
          <w14:ligatures w14:val="standardContextual"/>
        </w:rPr>
        <w:t xml:space="preserve">According to Bullock and Garland (2018), internal stigma arises whenever police officers </w:t>
      </w:r>
      <w:r>
        <w:rPr>
          <w:rFonts w:cstheme="minorHAnsi"/>
          <w:kern w:val="2"/>
          <w:sz w:val="24"/>
          <w:szCs w:val="24"/>
          <w14:ligatures w14:val="standardContextual"/>
        </w:rPr>
        <w:t>defame each other based on psychological challenges</w:t>
      </w:r>
      <w:r w:rsidRPr="00E3464D">
        <w:rPr>
          <w:rFonts w:cstheme="minorHAnsi"/>
          <w:kern w:val="2"/>
          <w:sz w:val="24"/>
          <w:szCs w:val="24"/>
          <w14:ligatures w14:val="standardContextual"/>
        </w:rPr>
        <w:t xml:space="preserve">. </w:t>
      </w:r>
      <w:bookmarkEnd w:id="0"/>
      <w:r w:rsidRPr="00E3464D">
        <w:rPr>
          <w:rFonts w:cstheme="minorHAnsi"/>
          <w:kern w:val="2"/>
          <w:sz w:val="24"/>
          <w:szCs w:val="24"/>
          <w14:ligatures w14:val="standardContextual"/>
        </w:rPr>
        <w:t xml:space="preserve">Such behaviour is perversive in policing and was identified as having a significant influence on individual reactions to </w:t>
      </w:r>
      <w:r>
        <w:rPr>
          <w:rFonts w:cstheme="minorHAnsi"/>
          <w:kern w:val="2"/>
          <w:sz w:val="24"/>
          <w:szCs w:val="24"/>
          <w14:ligatures w14:val="standardContextual"/>
        </w:rPr>
        <w:t>anxiety</w:t>
      </w:r>
      <w:r w:rsidRPr="00E3464D">
        <w:rPr>
          <w:rFonts w:cstheme="minorHAnsi"/>
          <w:kern w:val="2"/>
          <w:sz w:val="24"/>
          <w:szCs w:val="24"/>
          <w14:ligatures w14:val="standardContextual"/>
        </w:rPr>
        <w:t xml:space="preserve"> (Stuart 2017). It is also vital in the way individual officers respond to psychological distress, and it is the primary reason many offices avoid seeking mental assistance. </w:t>
      </w:r>
    </w:p>
    <w:p w14:paraId="74A0CA31" w14:textId="77777777" w:rsidR="005F0C80" w:rsidRPr="00E3464D" w:rsidRDefault="005F0C80" w:rsidP="005F0C80">
      <w:pPr>
        <w:spacing w:after="0" w:line="480" w:lineRule="auto"/>
        <w:ind w:firstLine="720"/>
        <w:jc w:val="both"/>
        <w:rPr>
          <w:rFonts w:cstheme="minorHAnsi"/>
          <w:kern w:val="2"/>
          <w:sz w:val="24"/>
          <w:szCs w:val="24"/>
          <w14:ligatures w14:val="standardContextual"/>
        </w:rPr>
      </w:pPr>
      <w:r w:rsidRPr="00E3464D">
        <w:rPr>
          <w:rFonts w:cstheme="minorHAnsi"/>
          <w:kern w:val="2"/>
          <w:sz w:val="24"/>
          <w:szCs w:val="24"/>
          <w14:ligatures w14:val="standardContextual"/>
        </w:rPr>
        <w:t xml:space="preserve">The police culture is a contributor to limited reporting of mental illness issues in policing. According to Bell and Eski (2016), society has stereotypes about mental illness, with policing being no exception. Porter and Lee (2024) researched the policing culture and found it to have a vital role in increased instances of mental health issues within the policing </w:t>
      </w:r>
      <w:r w:rsidRPr="00E3464D">
        <w:rPr>
          <w:rFonts w:cstheme="minorHAnsi"/>
          <w:kern w:val="2"/>
          <w:sz w:val="24"/>
          <w:szCs w:val="24"/>
          <w14:ligatures w14:val="standardContextual"/>
        </w:rPr>
        <w:lastRenderedPageBreak/>
        <w:t xml:space="preserve">profession. The </w:t>
      </w:r>
      <w:r>
        <w:rPr>
          <w:rFonts w:cstheme="minorHAnsi"/>
          <w:kern w:val="2"/>
          <w:sz w:val="24"/>
          <w:szCs w:val="24"/>
          <w14:ligatures w14:val="standardContextual"/>
        </w:rPr>
        <w:t xml:space="preserve">culture in the profession </w:t>
      </w:r>
      <w:r w:rsidRPr="00E3464D">
        <w:rPr>
          <w:rFonts w:cstheme="minorHAnsi"/>
          <w:kern w:val="2"/>
          <w:sz w:val="24"/>
          <w:szCs w:val="24"/>
          <w14:ligatures w14:val="standardContextual"/>
        </w:rPr>
        <w:t xml:space="preserve">makes it hard for officers to disclose their mental illness statuses, with many </w:t>
      </w:r>
      <w:proofErr w:type="gramStart"/>
      <w:r w:rsidRPr="00E3464D">
        <w:rPr>
          <w:rFonts w:cstheme="minorHAnsi"/>
          <w:kern w:val="2"/>
          <w:sz w:val="24"/>
          <w:szCs w:val="24"/>
          <w14:ligatures w14:val="standardContextual"/>
        </w:rPr>
        <w:t>suffering</w:t>
      </w:r>
      <w:proofErr w:type="gramEnd"/>
      <w:r w:rsidRPr="00E3464D">
        <w:rPr>
          <w:rFonts w:cstheme="minorHAnsi"/>
          <w:kern w:val="2"/>
          <w:sz w:val="24"/>
          <w:szCs w:val="24"/>
          <w14:ligatures w14:val="standardContextual"/>
        </w:rPr>
        <w:t xml:space="preserve"> silently. The policing culture is characterised by dominance</w:t>
      </w:r>
      <w:r>
        <w:rPr>
          <w:rFonts w:cstheme="minorHAnsi"/>
          <w:kern w:val="2"/>
          <w:sz w:val="24"/>
          <w:szCs w:val="24"/>
          <w14:ligatures w14:val="standardContextual"/>
        </w:rPr>
        <w:t>,</w:t>
      </w:r>
      <w:r w:rsidRPr="00E3464D">
        <w:rPr>
          <w:rFonts w:cstheme="minorHAnsi"/>
          <w:kern w:val="2"/>
          <w:sz w:val="24"/>
          <w:szCs w:val="24"/>
          <w14:ligatures w14:val="standardContextual"/>
        </w:rPr>
        <w:t xml:space="preserve"> </w:t>
      </w:r>
      <w:proofErr w:type="gramStart"/>
      <w:r w:rsidRPr="00E3464D">
        <w:rPr>
          <w:rFonts w:cstheme="minorHAnsi"/>
          <w:kern w:val="2"/>
          <w:sz w:val="24"/>
          <w:szCs w:val="24"/>
          <w14:ligatures w14:val="standardContextual"/>
        </w:rPr>
        <w:t>masculinity</w:t>
      </w:r>
      <w:proofErr w:type="gramEnd"/>
      <w:r w:rsidRPr="00E3464D">
        <w:rPr>
          <w:rFonts w:cstheme="minorHAnsi"/>
          <w:kern w:val="2"/>
          <w:sz w:val="24"/>
          <w:szCs w:val="24"/>
          <w14:ligatures w14:val="standardContextual"/>
        </w:rPr>
        <w:t xml:space="preserve"> and emotional self-control</w:t>
      </w:r>
      <w:r>
        <w:rPr>
          <w:rFonts w:cstheme="minorHAnsi"/>
          <w:kern w:val="2"/>
          <w:sz w:val="24"/>
          <w:szCs w:val="24"/>
          <w14:ligatures w14:val="standardContextual"/>
        </w:rPr>
        <w:t xml:space="preserve"> and as</w:t>
      </w:r>
      <w:r w:rsidRPr="00E3464D">
        <w:rPr>
          <w:rFonts w:cstheme="minorHAnsi"/>
          <w:kern w:val="2"/>
          <w:sz w:val="24"/>
          <w:szCs w:val="24"/>
          <w14:ligatures w14:val="standardContextual"/>
        </w:rPr>
        <w:t xml:space="preserve"> a result, stigma makes many officers resistant to seeking mental health assistance. Those disclosing their condition are perceived to be weak and </w:t>
      </w:r>
      <w:r>
        <w:rPr>
          <w:rFonts w:cstheme="minorHAnsi"/>
          <w:kern w:val="2"/>
          <w:sz w:val="24"/>
          <w:szCs w:val="24"/>
          <w14:ligatures w14:val="standardContextual"/>
        </w:rPr>
        <w:t xml:space="preserve">analogous </w:t>
      </w:r>
      <w:r w:rsidRPr="00E3464D">
        <w:rPr>
          <w:rFonts w:cstheme="minorHAnsi"/>
          <w:kern w:val="2"/>
          <w:sz w:val="24"/>
          <w:szCs w:val="24"/>
          <w14:ligatures w14:val="standardContextual"/>
        </w:rPr>
        <w:t xml:space="preserve">with the masculine perception of policing (Kurtz 2008). Such officers are isolated or discriminated against when assigning officers duties for some roles. The </w:t>
      </w:r>
      <w:r>
        <w:rPr>
          <w:rFonts w:cstheme="minorHAnsi"/>
          <w:kern w:val="2"/>
          <w:sz w:val="24"/>
          <w:szCs w:val="24"/>
          <w14:ligatures w14:val="standardContextual"/>
        </w:rPr>
        <w:t xml:space="preserve">culture in policing </w:t>
      </w:r>
      <w:r w:rsidRPr="00E3464D">
        <w:rPr>
          <w:rFonts w:cstheme="minorHAnsi"/>
          <w:kern w:val="2"/>
          <w:sz w:val="24"/>
          <w:szCs w:val="24"/>
          <w14:ligatures w14:val="standardContextual"/>
        </w:rPr>
        <w:t xml:space="preserve">emphasises the significance of emotional self-control and masculinity. Consequently, officers are expected to suppress their emotions and appear tough (Schaible &amp; Six 2016), with any deviations being perceived as weakness </w:t>
      </w:r>
      <w:r>
        <w:rPr>
          <w:rFonts w:cstheme="minorHAnsi"/>
          <w:kern w:val="2"/>
          <w:sz w:val="24"/>
          <w:szCs w:val="24"/>
          <w14:ligatures w14:val="standardContextual"/>
        </w:rPr>
        <w:t>which</w:t>
      </w:r>
      <w:r w:rsidRPr="00E3464D">
        <w:rPr>
          <w:rFonts w:cstheme="minorHAnsi"/>
          <w:kern w:val="2"/>
          <w:sz w:val="24"/>
          <w:szCs w:val="24"/>
          <w14:ligatures w14:val="standardContextual"/>
        </w:rPr>
        <w:t xml:space="preserve"> could affect their career</w:t>
      </w:r>
      <w:r>
        <w:rPr>
          <w:rFonts w:cstheme="minorHAnsi"/>
          <w:kern w:val="2"/>
          <w:sz w:val="24"/>
          <w:szCs w:val="24"/>
          <w14:ligatures w14:val="standardContextual"/>
        </w:rPr>
        <w:t xml:space="preserve"> prospects</w:t>
      </w:r>
      <w:r w:rsidRPr="00E3464D">
        <w:rPr>
          <w:rFonts w:cstheme="minorHAnsi"/>
          <w:kern w:val="2"/>
          <w:sz w:val="24"/>
          <w:szCs w:val="24"/>
          <w14:ligatures w14:val="standardContextual"/>
        </w:rPr>
        <w:t xml:space="preserve">. </w:t>
      </w:r>
      <w:proofErr w:type="spellStart"/>
      <w:r w:rsidRPr="00E3464D">
        <w:rPr>
          <w:rFonts w:cstheme="minorHAnsi"/>
          <w:kern w:val="2"/>
          <w:sz w:val="24"/>
          <w:szCs w:val="24"/>
          <w14:ligatures w14:val="standardContextual"/>
        </w:rPr>
        <w:t>Bikos</w:t>
      </w:r>
      <w:proofErr w:type="spellEnd"/>
      <w:r w:rsidRPr="00E3464D">
        <w:rPr>
          <w:rFonts w:cstheme="minorHAnsi"/>
          <w:kern w:val="2"/>
          <w:sz w:val="24"/>
          <w:szCs w:val="24"/>
          <w14:ligatures w14:val="standardContextual"/>
        </w:rPr>
        <w:t xml:space="preserve"> (2020) supports these findings, arguing that this is a type of stigma that is commonly reported concerning the avoidance of officers from seeking mental assistance. </w:t>
      </w:r>
    </w:p>
    <w:p w14:paraId="5779AB3E" w14:textId="77777777" w:rsidR="005F0C80" w:rsidRPr="00E3464D" w:rsidRDefault="005F0C80" w:rsidP="005F0C80">
      <w:pPr>
        <w:spacing w:after="0" w:line="480" w:lineRule="auto"/>
        <w:ind w:firstLine="720"/>
        <w:rPr>
          <w:rFonts w:cstheme="minorHAnsi"/>
          <w:kern w:val="2"/>
          <w:sz w:val="24"/>
          <w:szCs w:val="24"/>
          <w14:ligatures w14:val="standardContextual"/>
        </w:rPr>
      </w:pPr>
      <w:r w:rsidRPr="00E3464D">
        <w:rPr>
          <w:rFonts w:cstheme="minorHAnsi"/>
          <w:kern w:val="2"/>
          <w:sz w:val="24"/>
          <w:szCs w:val="24"/>
          <w14:ligatures w14:val="standardContextual"/>
        </w:rPr>
        <w:t xml:space="preserve">Stigma is a label attributed to individuals with personal or physical characteristics that distinguish them from others. According to Caitlin et al. (2022), stigma places people in stereotypical groups, leading to </w:t>
      </w:r>
      <w:r>
        <w:rPr>
          <w:rFonts w:cstheme="minorHAnsi"/>
          <w:kern w:val="2"/>
          <w:sz w:val="24"/>
          <w:szCs w:val="24"/>
          <w14:ligatures w14:val="standardContextual"/>
        </w:rPr>
        <w:t>judgement and solitude</w:t>
      </w:r>
      <w:r w:rsidRPr="00E3464D">
        <w:rPr>
          <w:rFonts w:cstheme="minorHAnsi"/>
          <w:kern w:val="2"/>
          <w:sz w:val="24"/>
          <w:szCs w:val="24"/>
          <w14:ligatures w14:val="standardContextual"/>
        </w:rPr>
        <w:t xml:space="preserve">. </w:t>
      </w:r>
      <w:r>
        <w:rPr>
          <w:rFonts w:cstheme="minorHAnsi"/>
          <w:kern w:val="2"/>
          <w:sz w:val="24"/>
          <w:szCs w:val="24"/>
          <w14:ligatures w14:val="standardContextual"/>
        </w:rPr>
        <w:t>Tags</w:t>
      </w:r>
      <w:r w:rsidRPr="00E3464D">
        <w:rPr>
          <w:rFonts w:cstheme="minorHAnsi"/>
          <w:kern w:val="2"/>
          <w:sz w:val="24"/>
          <w:szCs w:val="24"/>
          <w14:ligatures w14:val="standardContextual"/>
        </w:rPr>
        <w:t xml:space="preserve"> </w:t>
      </w:r>
      <w:r>
        <w:rPr>
          <w:rFonts w:cstheme="minorHAnsi"/>
          <w:kern w:val="2"/>
          <w:sz w:val="24"/>
          <w:szCs w:val="24"/>
          <w14:ligatures w14:val="standardContextual"/>
        </w:rPr>
        <w:t>related to psychological challenges defame and estrange police officers</w:t>
      </w:r>
      <w:r w:rsidRPr="00E3464D">
        <w:rPr>
          <w:rFonts w:cstheme="minorHAnsi"/>
          <w:kern w:val="2"/>
          <w:sz w:val="24"/>
          <w:szCs w:val="24"/>
          <w14:ligatures w14:val="standardContextual"/>
        </w:rPr>
        <w:t xml:space="preserve"> (Kotera &amp; Ting 2019). Moreover, officers experiencing enhanced stigma have negative opinions about disclosing their mental health conditions and seeking psychological support. Research by Bell and Eski (2016) added that such officers are a marginalised community in policing. The decision to </w:t>
      </w:r>
      <w:r>
        <w:rPr>
          <w:rFonts w:cstheme="minorHAnsi"/>
          <w:kern w:val="2"/>
          <w:sz w:val="24"/>
          <w:szCs w:val="24"/>
          <w14:ligatures w14:val="standardContextual"/>
        </w:rPr>
        <w:t xml:space="preserve">reveal the status of </w:t>
      </w:r>
      <w:r w:rsidRPr="00E3464D">
        <w:rPr>
          <w:rFonts w:cstheme="minorHAnsi"/>
          <w:kern w:val="2"/>
          <w:sz w:val="24"/>
          <w:szCs w:val="24"/>
          <w14:ligatures w14:val="standardContextual"/>
        </w:rPr>
        <w:t xml:space="preserve">mental health can </w:t>
      </w:r>
      <w:r>
        <w:rPr>
          <w:rFonts w:cstheme="minorHAnsi"/>
          <w:kern w:val="2"/>
          <w:sz w:val="24"/>
          <w:szCs w:val="24"/>
          <w14:ligatures w14:val="standardContextual"/>
        </w:rPr>
        <w:t>negatively impact on</w:t>
      </w:r>
      <w:r w:rsidRPr="00E3464D">
        <w:rPr>
          <w:rFonts w:cstheme="minorHAnsi"/>
          <w:kern w:val="2"/>
          <w:sz w:val="24"/>
          <w:szCs w:val="24"/>
          <w14:ligatures w14:val="standardContextual"/>
        </w:rPr>
        <w:t xml:space="preserve"> the well-being of the officers. As a result, it is crucial to consider stigma in policing regarding officers' work and possible disclosure risks. </w:t>
      </w:r>
    </w:p>
    <w:p w14:paraId="71AB43A9" w14:textId="77777777" w:rsidR="005F0C80" w:rsidRPr="00E3464D" w:rsidRDefault="005F0C80" w:rsidP="005F0C80">
      <w:pPr>
        <w:spacing w:after="0" w:line="480" w:lineRule="auto"/>
        <w:ind w:firstLine="720"/>
        <w:rPr>
          <w:rFonts w:cstheme="minorHAnsi"/>
          <w:kern w:val="2"/>
          <w:sz w:val="24"/>
          <w:szCs w:val="24"/>
          <w14:ligatures w14:val="standardContextual"/>
        </w:rPr>
      </w:pPr>
      <w:r w:rsidRPr="00E3464D">
        <w:rPr>
          <w:rFonts w:cstheme="minorHAnsi"/>
          <w:kern w:val="2"/>
          <w:sz w:val="24"/>
          <w:szCs w:val="24"/>
          <w14:ligatures w14:val="standardContextual"/>
        </w:rPr>
        <w:t xml:space="preserve">Coping through humour and deprecating language is considered part of policing culture especially among close colleagues. Nonetheless, when it is used against officers with mental ill-health, it further isolates the person who may need mental health support </w:t>
      </w:r>
      <w:r w:rsidRPr="00E3464D">
        <w:rPr>
          <w:rFonts w:cstheme="minorHAnsi"/>
          <w:kern w:val="2"/>
          <w:sz w:val="24"/>
          <w:szCs w:val="24"/>
          <w14:ligatures w14:val="standardContextual"/>
        </w:rPr>
        <w:lastRenderedPageBreak/>
        <w:t xml:space="preserve">(Bullock &amp; Garland 2017). Moreover, </w:t>
      </w:r>
      <w:r>
        <w:rPr>
          <w:rFonts w:cstheme="minorHAnsi"/>
          <w:kern w:val="2"/>
          <w:sz w:val="24"/>
          <w:szCs w:val="24"/>
          <w14:ligatures w14:val="standardContextual"/>
        </w:rPr>
        <w:t>absence attributed to mental health</w:t>
      </w:r>
      <w:r w:rsidRPr="00E3464D">
        <w:rPr>
          <w:rFonts w:cstheme="minorHAnsi"/>
          <w:kern w:val="2"/>
          <w:sz w:val="24"/>
          <w:szCs w:val="24"/>
          <w14:ligatures w14:val="standardContextual"/>
        </w:rPr>
        <w:t xml:space="preserve"> can </w:t>
      </w:r>
      <w:r>
        <w:rPr>
          <w:rFonts w:cstheme="minorHAnsi"/>
          <w:kern w:val="2"/>
          <w:sz w:val="24"/>
          <w:szCs w:val="24"/>
          <w14:ligatures w14:val="standardContextual"/>
        </w:rPr>
        <w:t xml:space="preserve">create solitude or </w:t>
      </w:r>
      <w:proofErr w:type="spellStart"/>
      <w:r>
        <w:rPr>
          <w:rFonts w:cstheme="minorHAnsi"/>
          <w:kern w:val="2"/>
          <w:sz w:val="24"/>
          <w:szCs w:val="24"/>
          <w14:ligatures w14:val="standardContextual"/>
        </w:rPr>
        <w:t>withdrawl</w:t>
      </w:r>
      <w:proofErr w:type="spellEnd"/>
      <w:r>
        <w:rPr>
          <w:rFonts w:cstheme="minorHAnsi"/>
          <w:kern w:val="2"/>
          <w:sz w:val="24"/>
          <w:szCs w:val="24"/>
          <w14:ligatures w14:val="standardContextual"/>
        </w:rPr>
        <w:t xml:space="preserve"> of people from their workplace and reduce their communal circles. </w:t>
      </w:r>
      <w:r w:rsidRPr="00E3464D">
        <w:rPr>
          <w:rFonts w:cstheme="minorHAnsi"/>
          <w:kern w:val="2"/>
          <w:sz w:val="24"/>
          <w:szCs w:val="24"/>
          <w14:ligatures w14:val="standardContextual"/>
        </w:rPr>
        <w:t xml:space="preserve">The role for </w:t>
      </w:r>
      <w:r>
        <w:rPr>
          <w:rFonts w:cstheme="minorHAnsi"/>
          <w:kern w:val="2"/>
          <w:sz w:val="24"/>
          <w:szCs w:val="24"/>
          <w14:ligatures w14:val="standardContextual"/>
        </w:rPr>
        <w:t xml:space="preserve">segregation </w:t>
      </w:r>
      <w:r w:rsidRPr="00E3464D">
        <w:rPr>
          <w:rFonts w:cstheme="minorHAnsi"/>
          <w:kern w:val="2"/>
          <w:sz w:val="24"/>
          <w:szCs w:val="24"/>
          <w14:ligatures w14:val="standardContextual"/>
        </w:rPr>
        <w:t xml:space="preserve">was lodged with the organisation and less so with colleagues and victims who withdrew from the group. </w:t>
      </w:r>
    </w:p>
    <w:p w14:paraId="524F97F0" w14:textId="77777777" w:rsidR="005F0C80" w:rsidRPr="00E3464D" w:rsidRDefault="005F0C80" w:rsidP="005F0C80">
      <w:pPr>
        <w:spacing w:after="0" w:line="480" w:lineRule="auto"/>
        <w:ind w:firstLine="720"/>
        <w:rPr>
          <w:rFonts w:cstheme="minorHAnsi"/>
          <w:kern w:val="2"/>
          <w:sz w:val="24"/>
          <w:szCs w:val="24"/>
          <w14:ligatures w14:val="standardContextual"/>
        </w:rPr>
      </w:pPr>
      <w:r w:rsidRPr="00E3464D">
        <w:rPr>
          <w:rFonts w:cstheme="minorHAnsi"/>
          <w:kern w:val="2"/>
          <w:sz w:val="24"/>
          <w:szCs w:val="24"/>
          <w14:ligatures w14:val="standardContextual"/>
        </w:rPr>
        <w:t xml:space="preserve">Police officers working in roles other than the traditional front line may experience </w:t>
      </w:r>
      <w:r>
        <w:rPr>
          <w:rFonts w:cstheme="minorHAnsi"/>
          <w:kern w:val="2"/>
          <w:sz w:val="24"/>
          <w:szCs w:val="24"/>
          <w14:ligatures w14:val="standardContextual"/>
        </w:rPr>
        <w:t xml:space="preserve">varying hindrances </w:t>
      </w:r>
      <w:r w:rsidRPr="00E3464D">
        <w:rPr>
          <w:rFonts w:cstheme="minorHAnsi"/>
          <w:kern w:val="2"/>
          <w:sz w:val="24"/>
          <w:szCs w:val="24"/>
          <w14:ligatures w14:val="standardContextual"/>
        </w:rPr>
        <w:t xml:space="preserve">to mental care-seeking behaviour. According to Ricciardelli et al. (2019), officers working in communication, administration, and leadership positions can have different challenges in reporting mental illness from those experienced by patrol officers. For instance, officers working in hidden public roles, such as correctional and parole/probation feel unrecognised toward public health and safety contributions. Such a feeling creates </w:t>
      </w:r>
      <w:r>
        <w:rPr>
          <w:rFonts w:cstheme="minorHAnsi"/>
          <w:kern w:val="2"/>
          <w:sz w:val="24"/>
          <w:szCs w:val="24"/>
          <w14:ligatures w14:val="standardContextual"/>
        </w:rPr>
        <w:t>insecurity and desolation comparative</w:t>
      </w:r>
      <w:r w:rsidRPr="00E3464D">
        <w:rPr>
          <w:rFonts w:cstheme="minorHAnsi"/>
          <w:kern w:val="2"/>
          <w:sz w:val="24"/>
          <w:szCs w:val="24"/>
          <w14:ligatures w14:val="standardContextual"/>
        </w:rPr>
        <w:t xml:space="preserve"> to personal and </w:t>
      </w:r>
      <w:r>
        <w:rPr>
          <w:rFonts w:cstheme="minorHAnsi"/>
          <w:kern w:val="2"/>
          <w:sz w:val="24"/>
          <w:szCs w:val="24"/>
          <w14:ligatures w14:val="standardContextual"/>
        </w:rPr>
        <w:t xml:space="preserve">psychological </w:t>
      </w:r>
      <w:r w:rsidRPr="00E3464D">
        <w:rPr>
          <w:rFonts w:cstheme="minorHAnsi"/>
          <w:kern w:val="2"/>
          <w:sz w:val="24"/>
          <w:szCs w:val="24"/>
          <w14:ligatures w14:val="standardContextual"/>
        </w:rPr>
        <w:t xml:space="preserve">struggles. As a result, the officers suppress the </w:t>
      </w:r>
      <w:r>
        <w:rPr>
          <w:rFonts w:cstheme="minorHAnsi"/>
          <w:kern w:val="2"/>
          <w:sz w:val="24"/>
          <w:szCs w:val="24"/>
          <w14:ligatures w14:val="standardContextual"/>
        </w:rPr>
        <w:t>cautionary</w:t>
      </w:r>
      <w:r w:rsidRPr="00E3464D">
        <w:rPr>
          <w:rFonts w:cstheme="minorHAnsi"/>
          <w:kern w:val="2"/>
          <w:sz w:val="24"/>
          <w:szCs w:val="24"/>
          <w14:ligatures w14:val="standardContextual"/>
        </w:rPr>
        <w:t xml:space="preserve"> signs of </w:t>
      </w:r>
      <w:r>
        <w:rPr>
          <w:rFonts w:cstheme="minorHAnsi"/>
          <w:kern w:val="2"/>
          <w:sz w:val="24"/>
          <w:szCs w:val="24"/>
          <w14:ligatures w14:val="standardContextual"/>
        </w:rPr>
        <w:t xml:space="preserve">conceivable psychological </w:t>
      </w:r>
      <w:r w:rsidRPr="00E3464D">
        <w:rPr>
          <w:rFonts w:cstheme="minorHAnsi"/>
          <w:kern w:val="2"/>
          <w:sz w:val="24"/>
          <w:szCs w:val="24"/>
          <w14:ligatures w14:val="standardContextual"/>
        </w:rPr>
        <w:t xml:space="preserve">ill-health, </w:t>
      </w:r>
      <w:proofErr w:type="gramStart"/>
      <w:r>
        <w:rPr>
          <w:rFonts w:cstheme="minorHAnsi"/>
          <w:kern w:val="2"/>
          <w:sz w:val="24"/>
          <w:szCs w:val="24"/>
          <w14:ligatures w14:val="standardContextual"/>
        </w:rPr>
        <w:t>postpone</w:t>
      </w:r>
      <w:proofErr w:type="gramEnd"/>
      <w:r>
        <w:rPr>
          <w:rFonts w:cstheme="minorHAnsi"/>
          <w:kern w:val="2"/>
          <w:sz w:val="24"/>
          <w:szCs w:val="24"/>
          <w14:ligatures w14:val="standardContextual"/>
        </w:rPr>
        <w:t xml:space="preserve"> or </w:t>
      </w:r>
      <w:r w:rsidRPr="00E3464D">
        <w:rPr>
          <w:rFonts w:cstheme="minorHAnsi"/>
          <w:kern w:val="2"/>
          <w:sz w:val="24"/>
          <w:szCs w:val="24"/>
          <w14:ligatures w14:val="standardContextual"/>
        </w:rPr>
        <w:t>cancel</w:t>
      </w:r>
      <w:r>
        <w:rPr>
          <w:rFonts w:cstheme="minorHAnsi"/>
          <w:kern w:val="2"/>
          <w:sz w:val="24"/>
          <w:szCs w:val="24"/>
          <w14:ligatures w14:val="standardContextual"/>
        </w:rPr>
        <w:t xml:space="preserve"> psychiatric appointments</w:t>
      </w:r>
      <w:r w:rsidRPr="00E3464D">
        <w:rPr>
          <w:rFonts w:cstheme="minorHAnsi"/>
          <w:kern w:val="2"/>
          <w:sz w:val="24"/>
          <w:szCs w:val="24"/>
          <w14:ligatures w14:val="standardContextual"/>
        </w:rPr>
        <w:t xml:space="preserve">, and feel excluded from mental care support or treatment. Moreover, </w:t>
      </w:r>
      <w:r>
        <w:rPr>
          <w:rFonts w:cstheme="minorHAnsi"/>
          <w:kern w:val="2"/>
          <w:sz w:val="24"/>
          <w:szCs w:val="24"/>
          <w14:ligatures w14:val="standardContextual"/>
        </w:rPr>
        <w:t xml:space="preserve">signs of shock hierarchy </w:t>
      </w:r>
      <w:proofErr w:type="gramStart"/>
      <w:r>
        <w:rPr>
          <w:rFonts w:cstheme="minorHAnsi"/>
          <w:kern w:val="2"/>
          <w:sz w:val="24"/>
          <w:szCs w:val="24"/>
          <w14:ligatures w14:val="standardContextual"/>
        </w:rPr>
        <w:t>has</w:t>
      </w:r>
      <w:proofErr w:type="gramEnd"/>
      <w:r>
        <w:rPr>
          <w:rFonts w:cstheme="minorHAnsi"/>
          <w:kern w:val="2"/>
          <w:sz w:val="24"/>
          <w:szCs w:val="24"/>
          <w14:ligatures w14:val="standardContextual"/>
        </w:rPr>
        <w:t xml:space="preserve"> </w:t>
      </w:r>
      <w:r w:rsidRPr="00E3464D">
        <w:rPr>
          <w:rFonts w:cstheme="minorHAnsi"/>
          <w:kern w:val="2"/>
          <w:sz w:val="24"/>
          <w:szCs w:val="24"/>
          <w14:ligatures w14:val="standardContextual"/>
        </w:rPr>
        <w:t xml:space="preserve">been reported whereby incidences experienced by front-line officers are perceived to be more traumatic compared to those experienced by non-front-line officers. These factors limit the capacity of officers to report or seek mental care and support. </w:t>
      </w:r>
    </w:p>
    <w:p w14:paraId="5284C19B" w14:textId="7A0E222E" w:rsidR="005F0C80" w:rsidRPr="00616EFB" w:rsidRDefault="005F0C80" w:rsidP="005F0C80">
      <w:pPr>
        <w:spacing w:after="0" w:line="480" w:lineRule="auto"/>
        <w:jc w:val="both"/>
        <w:rPr>
          <w:rFonts w:cstheme="minorHAnsi"/>
          <w:b/>
          <w:bCs/>
          <w:kern w:val="2"/>
          <w:sz w:val="24"/>
          <w:szCs w:val="24"/>
          <w:u w:val="single"/>
          <w14:ligatures w14:val="standardContextual"/>
        </w:rPr>
      </w:pPr>
      <w:r w:rsidRPr="00616EFB">
        <w:rPr>
          <w:rFonts w:cstheme="minorHAnsi"/>
          <w:b/>
          <w:bCs/>
          <w:kern w:val="2"/>
          <w:sz w:val="24"/>
          <w:szCs w:val="24"/>
          <w:u w:val="single"/>
          <w14:ligatures w14:val="standardContextual"/>
        </w:rPr>
        <w:t>Coping Mechanisms</w:t>
      </w:r>
    </w:p>
    <w:p w14:paraId="4A0434F8" w14:textId="77777777" w:rsidR="005F0C80" w:rsidRPr="00E3464D" w:rsidRDefault="005F0C80" w:rsidP="005F0C80">
      <w:pPr>
        <w:spacing w:after="0" w:line="480" w:lineRule="auto"/>
        <w:ind w:firstLine="720"/>
        <w:rPr>
          <w:rFonts w:cstheme="minorHAnsi"/>
          <w:kern w:val="2"/>
          <w:sz w:val="24"/>
          <w:szCs w:val="24"/>
          <w14:ligatures w14:val="standardContextual"/>
        </w:rPr>
      </w:pPr>
      <w:r>
        <w:rPr>
          <w:rFonts w:cstheme="minorHAnsi"/>
          <w:kern w:val="2"/>
          <w:sz w:val="24"/>
          <w:szCs w:val="24"/>
          <w14:ligatures w14:val="standardContextual"/>
        </w:rPr>
        <w:t>I</w:t>
      </w:r>
      <w:r w:rsidRPr="00E3464D">
        <w:rPr>
          <w:rFonts w:cstheme="minorHAnsi"/>
          <w:kern w:val="2"/>
          <w:sz w:val="24"/>
          <w:szCs w:val="24"/>
          <w14:ligatures w14:val="standardContextual"/>
        </w:rPr>
        <w:t xml:space="preserve">t is essential for additional training to </w:t>
      </w:r>
      <w:r>
        <w:rPr>
          <w:rFonts w:cstheme="minorHAnsi"/>
          <w:kern w:val="2"/>
          <w:sz w:val="24"/>
          <w:szCs w:val="24"/>
          <w14:ligatures w14:val="standardContextual"/>
        </w:rPr>
        <w:t xml:space="preserve">be available to </w:t>
      </w:r>
      <w:r w:rsidRPr="00E3464D">
        <w:rPr>
          <w:rFonts w:cstheme="minorHAnsi"/>
          <w:kern w:val="2"/>
          <w:sz w:val="24"/>
          <w:szCs w:val="24"/>
          <w14:ligatures w14:val="standardContextual"/>
        </w:rPr>
        <w:t>change the attitudes of officers towards mental health. A quantitative study by Papazoglou and Anderson (2014) suggested that breaking down barriers should begin during training, whereby recruits are informed about early warning signs linked to mental health, occupational risk factors, individuali</w:t>
      </w:r>
      <w:r>
        <w:rPr>
          <w:rFonts w:cstheme="minorHAnsi"/>
          <w:kern w:val="2"/>
          <w:sz w:val="24"/>
          <w:szCs w:val="24"/>
          <w14:ligatures w14:val="standardContextual"/>
        </w:rPr>
        <w:t>s</w:t>
      </w:r>
      <w:r w:rsidRPr="00E3464D">
        <w:rPr>
          <w:rFonts w:cstheme="minorHAnsi"/>
          <w:kern w:val="2"/>
          <w:sz w:val="24"/>
          <w:szCs w:val="24"/>
          <w14:ligatures w14:val="standardContextual"/>
        </w:rPr>
        <w:t xml:space="preserve">ed self-care practices, and a list of available mental health resources. Research by Soomro and Yanos (2018) found that addressing the attitudes should begin at the managerial level, </w:t>
      </w:r>
      <w:r w:rsidRPr="00E3464D">
        <w:rPr>
          <w:rFonts w:cstheme="minorHAnsi"/>
          <w:kern w:val="2"/>
          <w:sz w:val="24"/>
          <w:szCs w:val="24"/>
          <w14:ligatures w14:val="standardContextual"/>
        </w:rPr>
        <w:lastRenderedPageBreak/>
        <w:t xml:space="preserve">whereby line managers should learn how to identify triggers and warning signs of mental health disorders among subordinate officers. Engaging preventive measures, early intervention, and prompt treatment from mental health services can ensure that periods of short absence do not become long-term sickness absences. Officers hired in roles other than the front line are not open to the fact that their positions have the potential for psychologically traumatic incidences, which may affect their mental health. New recruits in such positions would benefit from evidence-based mental health educational training, which informs the officers of their daily demands and challenges in their duties. Papazoglou and Anderson (2014) found such training positively associated with minimising stigma and barriers. </w:t>
      </w:r>
    </w:p>
    <w:p w14:paraId="1E70E9E2" w14:textId="77777777" w:rsidR="005F0C80" w:rsidRPr="00E3464D" w:rsidRDefault="005F0C80" w:rsidP="005F0C80">
      <w:pPr>
        <w:spacing w:after="0" w:line="480" w:lineRule="auto"/>
        <w:ind w:firstLine="720"/>
        <w:rPr>
          <w:rFonts w:cstheme="minorHAnsi"/>
          <w:kern w:val="2"/>
          <w:sz w:val="24"/>
          <w:szCs w:val="24"/>
          <w14:ligatures w14:val="standardContextual"/>
        </w:rPr>
      </w:pPr>
      <w:r w:rsidRPr="00E3464D">
        <w:rPr>
          <w:rFonts w:cstheme="minorHAnsi"/>
          <w:kern w:val="2"/>
          <w:sz w:val="24"/>
          <w:szCs w:val="24"/>
          <w14:ligatures w14:val="standardContextual"/>
        </w:rPr>
        <w:t>Changing attitudes toward mental health issues in policing can be achieved through evidence-based training, both for new recruits and existing officers. Training teaches individuals the possibility of encountering traumatic events in the course of work and strategies to overcome stigma and provide support for peers. Mental health awareness and education in the workplace can break down the barriers for officers to receive mental care/</w:t>
      </w:r>
      <w:r>
        <w:rPr>
          <w:rFonts w:cstheme="minorHAnsi"/>
          <w:kern w:val="2"/>
          <w:sz w:val="24"/>
          <w:szCs w:val="24"/>
          <w14:ligatures w14:val="standardContextual"/>
        </w:rPr>
        <w:t>s</w:t>
      </w:r>
      <w:r w:rsidRPr="00E3464D">
        <w:rPr>
          <w:rFonts w:cstheme="minorHAnsi"/>
          <w:kern w:val="2"/>
          <w:sz w:val="24"/>
          <w:szCs w:val="24"/>
          <w14:ligatures w14:val="standardContextual"/>
        </w:rPr>
        <w:t xml:space="preserve">upport. Caitlin et al. (2022) adds that training can ameliorate the mental health status of officers. According to Bell et al. (2022), police must maintain sufficient standards by being resilient to job demands, willing to seek support, and appropriately trained. Moreover, the outcome may be positive whenever redeployment is done correctly and in good faith after consulting the officer, given that the officer receives adequate support from peers and other mental health counsellors. </w:t>
      </w:r>
    </w:p>
    <w:p w14:paraId="6CC94A22" w14:textId="2BA0251E" w:rsidR="005F0C80" w:rsidRPr="001807E7" w:rsidRDefault="005F0C80" w:rsidP="005F0C80">
      <w:pPr>
        <w:spacing w:after="0" w:line="480" w:lineRule="auto"/>
        <w:rPr>
          <w:rFonts w:cstheme="minorHAnsi"/>
          <w:kern w:val="2"/>
          <w:sz w:val="24"/>
          <w:szCs w:val="24"/>
          <w:u w:val="single"/>
          <w14:ligatures w14:val="standardContextual"/>
        </w:rPr>
      </w:pPr>
      <w:r w:rsidRPr="001807E7">
        <w:rPr>
          <w:rFonts w:cstheme="minorHAnsi"/>
          <w:b/>
          <w:bCs/>
          <w:kern w:val="2"/>
          <w:sz w:val="24"/>
          <w:szCs w:val="24"/>
          <w:u w:val="single"/>
          <w14:ligatures w14:val="standardContextual"/>
        </w:rPr>
        <w:t>Conclusion</w:t>
      </w:r>
    </w:p>
    <w:p w14:paraId="012DDBB0" w14:textId="77777777" w:rsidR="005F0C80" w:rsidRDefault="005F0C80" w:rsidP="005F0C80">
      <w:pPr>
        <w:spacing w:after="0" w:line="480" w:lineRule="auto"/>
        <w:ind w:firstLine="720"/>
        <w:rPr>
          <w:rFonts w:cstheme="minorHAnsi"/>
          <w:kern w:val="2"/>
          <w:sz w:val="24"/>
          <w:szCs w:val="24"/>
          <w14:ligatures w14:val="standardContextual"/>
        </w:rPr>
      </w:pPr>
      <w:r w:rsidRPr="00E3464D">
        <w:rPr>
          <w:rFonts w:cstheme="minorHAnsi"/>
          <w:kern w:val="2"/>
          <w:sz w:val="24"/>
          <w:szCs w:val="24"/>
          <w14:ligatures w14:val="standardContextual"/>
        </w:rPr>
        <w:t xml:space="preserve">Police officers are responsible for performing many activities in society, including preventing and detecting crime and maintaining law and order. In the process of performing </w:t>
      </w:r>
      <w:r w:rsidRPr="00E3464D">
        <w:rPr>
          <w:rFonts w:cstheme="minorHAnsi"/>
          <w:kern w:val="2"/>
          <w:sz w:val="24"/>
          <w:szCs w:val="24"/>
          <w14:ligatures w14:val="standardContextual"/>
        </w:rPr>
        <w:lastRenderedPageBreak/>
        <w:t xml:space="preserve">their duties, the officers can experience traumatic activities. Sickness absence has become a significant concern in the UK police because of the economic burden of long-term sickness absence and its capacity to limit policing activities. Most officers with mental health issues avoid going public about their conditions because of stigma and limited support from their peers. The police culture contributes toward the stigma because officers with mental health disorders are considered weak and unable to execute some policing roles. Such individuals can withdraw and feel isolated, reducing their social support circle. Overcoming the problem entails introducing evidence-based training and education so officers learn early about what to expect in their roles. </w:t>
      </w:r>
    </w:p>
    <w:p w14:paraId="5751A09D" w14:textId="77777777" w:rsidR="005F0C80" w:rsidRPr="00D16899" w:rsidRDefault="005F0C80" w:rsidP="005F0C80">
      <w:pPr>
        <w:spacing w:after="0" w:line="480" w:lineRule="auto"/>
        <w:rPr>
          <w:rFonts w:cstheme="minorHAnsi"/>
          <w:kern w:val="2"/>
          <w:sz w:val="24"/>
          <w:szCs w:val="24"/>
          <w:u w:val="single"/>
          <w14:ligatures w14:val="standardContextual"/>
        </w:rPr>
      </w:pPr>
      <w:r w:rsidRPr="00D16899">
        <w:rPr>
          <w:rFonts w:cstheme="minorHAnsi"/>
          <w:kern w:val="2"/>
          <w:sz w:val="24"/>
          <w:szCs w:val="24"/>
          <w:u w:val="single"/>
          <w14:ligatures w14:val="standardContextual"/>
        </w:rPr>
        <w:t>2469 words</w:t>
      </w:r>
    </w:p>
    <w:p w14:paraId="6A097DEF" w14:textId="77777777" w:rsidR="008C5162" w:rsidRDefault="008C5162">
      <w:pPr>
        <w:rPr>
          <w:b/>
          <w:bCs/>
        </w:rPr>
      </w:pPr>
    </w:p>
    <w:p w14:paraId="457D1AFC" w14:textId="0D900B2D" w:rsidR="005F0C80" w:rsidRDefault="00456B0B">
      <w:pPr>
        <w:rPr>
          <w:b/>
          <w:bCs/>
        </w:rPr>
      </w:pPr>
      <w:r w:rsidRPr="00456B0B">
        <w:rPr>
          <w:b/>
          <w:bCs/>
        </w:rPr>
        <w:t xml:space="preserve">Bibliography </w:t>
      </w:r>
    </w:p>
    <w:p w14:paraId="5537F513" w14:textId="77777777" w:rsidR="00456B0B" w:rsidRDefault="00456B0B">
      <w:pPr>
        <w:rPr>
          <w:b/>
          <w:bCs/>
        </w:rPr>
      </w:pPr>
    </w:p>
    <w:p w14:paraId="5BF6BB40"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r w:rsidRPr="00897E3B">
        <w:rPr>
          <w:rFonts w:ascii="Times New Roman" w:hAnsi="Times New Roman" w:cs="Times New Roman"/>
          <w:sz w:val="24"/>
          <w:szCs w:val="24"/>
        </w:rPr>
        <w:t xml:space="preserve">Bell, S., &amp; Eski, Y. (2016) ‘Break a leg—it’s all in the mind’: Police officers’ attitudes towards colleagues with mental health issues. </w:t>
      </w:r>
      <w:r w:rsidRPr="00897E3B">
        <w:rPr>
          <w:rFonts w:ascii="Times New Roman" w:hAnsi="Times New Roman" w:cs="Times New Roman"/>
          <w:i/>
          <w:iCs/>
          <w:sz w:val="24"/>
          <w:szCs w:val="24"/>
        </w:rPr>
        <w:t>Policing: A Journal of Policy and Practice,</w:t>
      </w:r>
      <w:r w:rsidRPr="00897E3B">
        <w:rPr>
          <w:rFonts w:ascii="Times New Roman" w:hAnsi="Times New Roman" w:cs="Times New Roman"/>
          <w:sz w:val="24"/>
          <w:szCs w:val="24"/>
        </w:rPr>
        <w:t xml:space="preserve"> vol. 10, no. 2, pp. 95–101. </w:t>
      </w:r>
    </w:p>
    <w:p w14:paraId="237A6A22"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r w:rsidRPr="00897E3B">
        <w:rPr>
          <w:rFonts w:ascii="Times New Roman" w:hAnsi="Times New Roman" w:cs="Times New Roman"/>
          <w:sz w:val="24"/>
          <w:szCs w:val="24"/>
        </w:rPr>
        <w:t xml:space="preserve">Bell, S. et al. (2022) ‘‘Swinging the lead and working the head’ – An explanation as to why mental illness stigma is prevalent in policing’, </w:t>
      </w:r>
      <w:r w:rsidRPr="00897E3B">
        <w:rPr>
          <w:rFonts w:ascii="Times New Roman" w:hAnsi="Times New Roman" w:cs="Times New Roman"/>
          <w:i/>
          <w:iCs/>
          <w:sz w:val="24"/>
          <w:szCs w:val="24"/>
        </w:rPr>
        <w:t>The Police Journal: Theory, Practice and Principles</w:t>
      </w:r>
      <w:r w:rsidRPr="00897E3B">
        <w:rPr>
          <w:rFonts w:ascii="Times New Roman" w:hAnsi="Times New Roman" w:cs="Times New Roman"/>
          <w:sz w:val="24"/>
          <w:szCs w:val="24"/>
        </w:rPr>
        <w:t>, vol. 95, no. 1, pp. 4–23.</w:t>
      </w:r>
    </w:p>
    <w:p w14:paraId="2A4652B3"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r w:rsidRPr="00897E3B">
        <w:rPr>
          <w:rFonts w:ascii="Times New Roman" w:hAnsi="Times New Roman" w:cs="Times New Roman"/>
          <w:sz w:val="24"/>
          <w:szCs w:val="24"/>
        </w:rPr>
        <w:t xml:space="preserve">Berg, A., Hem, E., Lau, B., &amp; Ekeberg, Ø. (2006) Help-seeking in the Norwegian police service. </w:t>
      </w:r>
      <w:r w:rsidRPr="00897E3B">
        <w:rPr>
          <w:rFonts w:ascii="Times New Roman" w:hAnsi="Times New Roman" w:cs="Times New Roman"/>
          <w:i/>
          <w:iCs/>
          <w:sz w:val="24"/>
          <w:szCs w:val="24"/>
        </w:rPr>
        <w:t>Journal of Occupational Health</w:t>
      </w:r>
      <w:r w:rsidRPr="00897E3B">
        <w:rPr>
          <w:rFonts w:ascii="Times New Roman" w:hAnsi="Times New Roman" w:cs="Times New Roman"/>
          <w:sz w:val="24"/>
          <w:szCs w:val="24"/>
        </w:rPr>
        <w:t>, vol. 48, no. 3, pp. 145–153.</w:t>
      </w:r>
    </w:p>
    <w:p w14:paraId="66DF6747" w14:textId="77777777" w:rsidR="00456B0B" w:rsidRDefault="00456B0B" w:rsidP="00456B0B">
      <w:pPr>
        <w:spacing w:before="240" w:after="0" w:line="480" w:lineRule="auto"/>
        <w:ind w:left="720" w:hanging="720"/>
        <w:rPr>
          <w:rFonts w:ascii="Times New Roman" w:hAnsi="Times New Roman" w:cs="Times New Roman"/>
          <w:sz w:val="24"/>
          <w:szCs w:val="24"/>
        </w:rPr>
      </w:pPr>
      <w:proofErr w:type="spellStart"/>
      <w:r w:rsidRPr="00897E3B">
        <w:rPr>
          <w:rFonts w:ascii="Times New Roman" w:hAnsi="Times New Roman" w:cs="Times New Roman"/>
          <w:sz w:val="24"/>
          <w:szCs w:val="24"/>
        </w:rPr>
        <w:t>Bikos</w:t>
      </w:r>
      <w:proofErr w:type="spellEnd"/>
      <w:r w:rsidRPr="00897E3B">
        <w:rPr>
          <w:rFonts w:ascii="Times New Roman" w:hAnsi="Times New Roman" w:cs="Times New Roman"/>
          <w:sz w:val="24"/>
          <w:szCs w:val="24"/>
        </w:rPr>
        <w:t xml:space="preserve">, L. J. (2020) ‘It’s all window dressing:’ Canadian police officers’ perceptions of mental health stigma in their workplace’, </w:t>
      </w:r>
      <w:r w:rsidRPr="00897E3B">
        <w:rPr>
          <w:rFonts w:ascii="Times New Roman" w:hAnsi="Times New Roman" w:cs="Times New Roman"/>
          <w:i/>
          <w:iCs/>
          <w:sz w:val="24"/>
          <w:szCs w:val="24"/>
        </w:rPr>
        <w:t>Policing: An International Journal</w:t>
      </w:r>
      <w:r w:rsidRPr="00897E3B">
        <w:rPr>
          <w:rFonts w:ascii="Times New Roman" w:hAnsi="Times New Roman" w:cs="Times New Roman"/>
          <w:sz w:val="24"/>
          <w:szCs w:val="24"/>
        </w:rPr>
        <w:t>, vol. 44, no. 1, pp. 63–76.</w:t>
      </w:r>
    </w:p>
    <w:p w14:paraId="238A0F39" w14:textId="77777777" w:rsidR="00456B0B" w:rsidRPr="00897E3B" w:rsidRDefault="00456B0B" w:rsidP="00456B0B">
      <w:pPr>
        <w:spacing w:before="240" w:line="360" w:lineRule="auto"/>
        <w:jc w:val="both"/>
        <w:rPr>
          <w:rFonts w:ascii="Times New Roman" w:hAnsi="Times New Roman" w:cs="Times New Roman"/>
          <w:sz w:val="24"/>
          <w:szCs w:val="24"/>
        </w:rPr>
      </w:pPr>
      <w:r w:rsidRPr="007B3B91">
        <w:rPr>
          <w:rFonts w:ascii="Times New Roman" w:hAnsi="Times New Roman" w:cs="Times New Roman"/>
          <w:sz w:val="24"/>
          <w:szCs w:val="24"/>
        </w:rPr>
        <w:lastRenderedPageBreak/>
        <w:t xml:space="preserve">Breslau, N. (1998) Epidemiology of Trauma and </w:t>
      </w:r>
      <w:proofErr w:type="spellStart"/>
      <w:r w:rsidRPr="007B3B91">
        <w:rPr>
          <w:rFonts w:ascii="Times New Roman" w:hAnsi="Times New Roman" w:cs="Times New Roman"/>
          <w:sz w:val="24"/>
          <w:szCs w:val="24"/>
        </w:rPr>
        <w:t>Posttrauamtic</w:t>
      </w:r>
      <w:proofErr w:type="spellEnd"/>
      <w:r w:rsidRPr="007B3B91">
        <w:rPr>
          <w:rFonts w:ascii="Times New Roman" w:hAnsi="Times New Roman" w:cs="Times New Roman"/>
          <w:sz w:val="24"/>
          <w:szCs w:val="24"/>
        </w:rPr>
        <w:t xml:space="preserve"> stress disorder (in Yehuda, R. Ed. Psychological Trauma). Washington DC: American Psychiatric Association. </w:t>
      </w:r>
    </w:p>
    <w:p w14:paraId="0276BDED"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r w:rsidRPr="00897E3B">
        <w:rPr>
          <w:rFonts w:ascii="Times New Roman" w:hAnsi="Times New Roman" w:cs="Times New Roman"/>
          <w:sz w:val="24"/>
          <w:szCs w:val="24"/>
        </w:rPr>
        <w:t xml:space="preserve">Bullock K. and Garland J. (2017) Police officers, mental (ill-) health and spoiled identity. </w:t>
      </w:r>
      <w:r w:rsidRPr="00897E3B">
        <w:rPr>
          <w:rFonts w:ascii="Times New Roman" w:hAnsi="Times New Roman" w:cs="Times New Roman"/>
          <w:i/>
          <w:iCs/>
          <w:sz w:val="24"/>
          <w:szCs w:val="24"/>
        </w:rPr>
        <w:t>Criminology &amp; Criminal Justice,</w:t>
      </w:r>
      <w:r w:rsidRPr="00897E3B">
        <w:rPr>
          <w:rFonts w:ascii="Times New Roman" w:hAnsi="Times New Roman" w:cs="Times New Roman"/>
          <w:sz w:val="24"/>
          <w:szCs w:val="24"/>
        </w:rPr>
        <w:t xml:space="preserve"> vol. 18, no. 2, pp. 1–17.</w:t>
      </w:r>
    </w:p>
    <w:p w14:paraId="2060D3C3"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r w:rsidRPr="00897E3B">
        <w:rPr>
          <w:rFonts w:ascii="Times New Roman" w:hAnsi="Times New Roman" w:cs="Times New Roman"/>
          <w:sz w:val="24"/>
          <w:szCs w:val="24"/>
        </w:rPr>
        <w:t xml:space="preserve">Caitlin, J., Ricciardelli, R., Stephen M. C., &amp; Krystle, M. (2022) ‘Police staff and mental health: barriers and recommendations for improving help-seeking’, </w:t>
      </w:r>
      <w:r w:rsidRPr="00897E3B">
        <w:rPr>
          <w:rFonts w:ascii="Times New Roman" w:hAnsi="Times New Roman" w:cs="Times New Roman"/>
          <w:i/>
          <w:iCs/>
          <w:sz w:val="24"/>
          <w:szCs w:val="24"/>
        </w:rPr>
        <w:t>Police Practice and Research</w:t>
      </w:r>
      <w:r w:rsidRPr="00897E3B">
        <w:rPr>
          <w:rFonts w:ascii="Times New Roman" w:hAnsi="Times New Roman" w:cs="Times New Roman"/>
          <w:sz w:val="24"/>
          <w:szCs w:val="24"/>
        </w:rPr>
        <w:t>, vol. 23, no. 1, pp. 111-124.</w:t>
      </w:r>
    </w:p>
    <w:p w14:paraId="3DA8AF31"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r w:rsidRPr="00897E3B">
        <w:rPr>
          <w:rFonts w:ascii="Times New Roman" w:hAnsi="Times New Roman" w:cs="Times New Roman"/>
          <w:sz w:val="24"/>
          <w:szCs w:val="24"/>
        </w:rPr>
        <w:t xml:space="preserve">Carleton, R. N., Afifi, T. O., Taillieu, T., Turner, S., Krakauer, R., Anderson, G. S., et al. (2019) Exposures to potentially traumatic events among public safety personnel in Canada. </w:t>
      </w:r>
      <w:r w:rsidRPr="00897E3B">
        <w:rPr>
          <w:rFonts w:ascii="Times New Roman" w:hAnsi="Times New Roman" w:cs="Times New Roman"/>
          <w:i/>
          <w:iCs/>
          <w:sz w:val="24"/>
          <w:szCs w:val="24"/>
        </w:rPr>
        <w:t>Canadian Journal of Behavioural Science</w:t>
      </w:r>
      <w:r w:rsidRPr="00897E3B">
        <w:rPr>
          <w:rFonts w:ascii="Times New Roman" w:hAnsi="Times New Roman" w:cs="Times New Roman"/>
          <w:sz w:val="24"/>
          <w:szCs w:val="24"/>
        </w:rPr>
        <w:t xml:space="preserve">, vol. 51, no. 1, pp. 37–52. </w:t>
      </w:r>
    </w:p>
    <w:p w14:paraId="0B55C2FF"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r w:rsidRPr="00897E3B">
        <w:rPr>
          <w:rFonts w:ascii="Times New Roman" w:hAnsi="Times New Roman" w:cs="Times New Roman"/>
          <w:sz w:val="24"/>
          <w:szCs w:val="24"/>
        </w:rPr>
        <w:t xml:space="preserve">Carleton, R. N., Afifi, T. O., Turner, S., Taillieu, T., Duranceau, S., </w:t>
      </w:r>
      <w:proofErr w:type="spellStart"/>
      <w:r w:rsidRPr="00897E3B">
        <w:rPr>
          <w:rFonts w:ascii="Times New Roman" w:hAnsi="Times New Roman" w:cs="Times New Roman"/>
          <w:sz w:val="24"/>
          <w:szCs w:val="24"/>
        </w:rPr>
        <w:t>LeBouthillier</w:t>
      </w:r>
      <w:proofErr w:type="spellEnd"/>
      <w:r w:rsidRPr="00897E3B">
        <w:rPr>
          <w:rFonts w:ascii="Times New Roman" w:hAnsi="Times New Roman" w:cs="Times New Roman"/>
          <w:sz w:val="24"/>
          <w:szCs w:val="24"/>
        </w:rPr>
        <w:t xml:space="preserve">, D. M., et al. (2018) Mental disorder symptoms among public safety personnel in Canada. </w:t>
      </w:r>
      <w:r w:rsidRPr="00897E3B">
        <w:rPr>
          <w:rFonts w:ascii="Times New Roman" w:hAnsi="Times New Roman" w:cs="Times New Roman"/>
          <w:i/>
          <w:iCs/>
          <w:sz w:val="24"/>
          <w:szCs w:val="24"/>
        </w:rPr>
        <w:t>The Canadian Journal of Psychiatry</w:t>
      </w:r>
      <w:r w:rsidRPr="00897E3B">
        <w:rPr>
          <w:rFonts w:ascii="Times New Roman" w:hAnsi="Times New Roman" w:cs="Times New Roman"/>
          <w:sz w:val="24"/>
          <w:szCs w:val="24"/>
        </w:rPr>
        <w:t xml:space="preserve">, vol. 63, no. 1, pp. 54–56. </w:t>
      </w:r>
    </w:p>
    <w:p w14:paraId="74265C18"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r w:rsidRPr="00897E3B">
        <w:rPr>
          <w:rFonts w:ascii="Times New Roman" w:hAnsi="Times New Roman" w:cs="Times New Roman"/>
          <w:sz w:val="24"/>
          <w:szCs w:val="24"/>
        </w:rPr>
        <w:t xml:space="preserve">Carleton, R. N., Afifi, T. O., Turner, S., Taillieu, T., Vaughan, A. D., Anderson, G. S., et al. (2020) Mental health training, attitudes toward Support, and screening positive for mental disorders. </w:t>
      </w:r>
      <w:r w:rsidRPr="00897E3B">
        <w:rPr>
          <w:rFonts w:ascii="Times New Roman" w:hAnsi="Times New Roman" w:cs="Times New Roman"/>
          <w:i/>
          <w:iCs/>
          <w:sz w:val="24"/>
          <w:szCs w:val="24"/>
        </w:rPr>
        <w:t>Cognitive Behaviour Therapy</w:t>
      </w:r>
      <w:r w:rsidRPr="00897E3B">
        <w:rPr>
          <w:rFonts w:ascii="Times New Roman" w:hAnsi="Times New Roman" w:cs="Times New Roman"/>
          <w:sz w:val="24"/>
          <w:szCs w:val="24"/>
        </w:rPr>
        <w:t xml:space="preserve">, vol. 49, no. 1, pp. 55–73. </w:t>
      </w:r>
    </w:p>
    <w:p w14:paraId="7EA7EC0B"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proofErr w:type="spellStart"/>
      <w:r w:rsidRPr="00897E3B">
        <w:rPr>
          <w:rFonts w:ascii="Times New Roman" w:hAnsi="Times New Roman" w:cs="Times New Roman"/>
          <w:sz w:val="24"/>
          <w:szCs w:val="24"/>
        </w:rPr>
        <w:t>Deschênes</w:t>
      </w:r>
      <w:proofErr w:type="spellEnd"/>
      <w:r w:rsidRPr="00897E3B">
        <w:rPr>
          <w:rFonts w:ascii="Times New Roman" w:hAnsi="Times New Roman" w:cs="Times New Roman"/>
          <w:sz w:val="24"/>
          <w:szCs w:val="24"/>
        </w:rPr>
        <w:t xml:space="preserve">, A.-A., Desjardins, C., &amp; Dussault, M. (2018) Psychosocial factors linked to the occupational psychological health of police officers: preliminary study. </w:t>
      </w:r>
      <w:r w:rsidRPr="00897E3B">
        <w:rPr>
          <w:rFonts w:ascii="Times New Roman" w:hAnsi="Times New Roman" w:cs="Times New Roman"/>
          <w:i/>
          <w:iCs/>
          <w:sz w:val="24"/>
          <w:szCs w:val="24"/>
        </w:rPr>
        <w:t>Cogent Psychology,</w:t>
      </w:r>
      <w:r w:rsidRPr="00897E3B">
        <w:rPr>
          <w:rFonts w:ascii="Times New Roman" w:hAnsi="Times New Roman" w:cs="Times New Roman"/>
          <w:sz w:val="24"/>
          <w:szCs w:val="24"/>
        </w:rPr>
        <w:t xml:space="preserve"> vol. 5, no. 1, pp. 1426271</w:t>
      </w:r>
    </w:p>
    <w:p w14:paraId="0B174E6C"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r w:rsidRPr="00897E3B">
        <w:rPr>
          <w:rFonts w:ascii="Times New Roman" w:hAnsi="Times New Roman" w:cs="Times New Roman"/>
          <w:sz w:val="24"/>
          <w:szCs w:val="24"/>
        </w:rPr>
        <w:t xml:space="preserve">Edwards, A.M., &amp; Kotera, Y. (2021). Mental health in the UK police force: A qualitative investigation into the stigma with mental illness. </w:t>
      </w:r>
      <w:r w:rsidRPr="00897E3B">
        <w:rPr>
          <w:rStyle w:val="Emphasis"/>
          <w:rFonts w:ascii="Times New Roman" w:hAnsi="Times New Roman" w:cs="Times New Roman"/>
          <w:sz w:val="24"/>
          <w:szCs w:val="24"/>
        </w:rPr>
        <w:t>International Journal of Mental Health and Addiction, vol. 19</w:t>
      </w:r>
      <w:r w:rsidRPr="00897E3B">
        <w:rPr>
          <w:rFonts w:ascii="Times New Roman" w:hAnsi="Times New Roman" w:cs="Times New Roman"/>
          <w:sz w:val="24"/>
          <w:szCs w:val="24"/>
        </w:rPr>
        <w:t>, no. 4, pp. 1116–1134.</w:t>
      </w:r>
    </w:p>
    <w:p w14:paraId="1828326B"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r w:rsidRPr="00897E3B">
        <w:rPr>
          <w:rFonts w:ascii="Times New Roman" w:hAnsi="Times New Roman" w:cs="Times New Roman"/>
          <w:sz w:val="24"/>
          <w:szCs w:val="24"/>
        </w:rPr>
        <w:lastRenderedPageBreak/>
        <w:t xml:space="preserve">Fox, J., Desai, M., Britten, K., Lucas, G., Luneau, R., &amp; Rosenthal, M. S. (2012) Mental-health conditions, barriers to care, and productivity loss among officers in an urban police department. </w:t>
      </w:r>
      <w:r w:rsidRPr="00897E3B">
        <w:rPr>
          <w:rFonts w:ascii="Times New Roman" w:hAnsi="Times New Roman" w:cs="Times New Roman"/>
          <w:i/>
          <w:iCs/>
          <w:sz w:val="24"/>
          <w:szCs w:val="24"/>
        </w:rPr>
        <w:t>Connecticut State Medical Society,</w:t>
      </w:r>
      <w:r w:rsidRPr="00897E3B">
        <w:rPr>
          <w:rFonts w:ascii="Times New Roman" w:hAnsi="Times New Roman" w:cs="Times New Roman"/>
          <w:sz w:val="24"/>
          <w:szCs w:val="24"/>
        </w:rPr>
        <w:t xml:space="preserve"> vol. 76, no. 9, pp. 525–531.</w:t>
      </w:r>
    </w:p>
    <w:p w14:paraId="5922FAA7"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proofErr w:type="spellStart"/>
      <w:r w:rsidRPr="00897E3B">
        <w:rPr>
          <w:rFonts w:ascii="Times New Roman" w:hAnsi="Times New Roman" w:cs="Times New Roman"/>
          <w:sz w:val="24"/>
          <w:szCs w:val="24"/>
        </w:rPr>
        <w:t>Grauwiler</w:t>
      </w:r>
      <w:proofErr w:type="spellEnd"/>
      <w:r w:rsidRPr="00897E3B">
        <w:rPr>
          <w:rFonts w:ascii="Times New Roman" w:hAnsi="Times New Roman" w:cs="Times New Roman"/>
          <w:sz w:val="24"/>
          <w:szCs w:val="24"/>
        </w:rPr>
        <w:t xml:space="preserve">, P., Barocas, B., &amp; Mills, L. G. (2008) Police peer support programs: Current knowledge and practice. </w:t>
      </w:r>
      <w:r w:rsidRPr="00897E3B">
        <w:rPr>
          <w:rFonts w:ascii="Times New Roman" w:hAnsi="Times New Roman" w:cs="Times New Roman"/>
          <w:i/>
          <w:iCs/>
          <w:sz w:val="24"/>
          <w:szCs w:val="24"/>
        </w:rPr>
        <w:t xml:space="preserve">International Journal of Emergency Mental Health, </w:t>
      </w:r>
      <w:r w:rsidRPr="00897E3B">
        <w:rPr>
          <w:rFonts w:ascii="Times New Roman" w:hAnsi="Times New Roman" w:cs="Times New Roman"/>
          <w:sz w:val="24"/>
          <w:szCs w:val="24"/>
        </w:rPr>
        <w:t>vol. 10, pp. 27–38.</w:t>
      </w:r>
    </w:p>
    <w:p w14:paraId="2DF6B2F5"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r w:rsidRPr="00897E3B">
        <w:rPr>
          <w:rFonts w:ascii="Times New Roman" w:hAnsi="Times New Roman" w:cs="Times New Roman"/>
          <w:sz w:val="24"/>
          <w:szCs w:val="24"/>
        </w:rPr>
        <w:t xml:space="preserve">Habersaat, S. A., Geiger, A. M., Abdellaoui, S., &amp; Wolf, J. M. (2015) Health in police officers: Role of risk factor clusters and police divisions. Social Science and Medicine, vol. 143, pp. 213–222. </w:t>
      </w:r>
    </w:p>
    <w:p w14:paraId="6C3C361F"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r w:rsidRPr="00897E3B">
        <w:rPr>
          <w:rFonts w:ascii="Times New Roman" w:hAnsi="Times New Roman" w:cs="Times New Roman"/>
          <w:sz w:val="24"/>
          <w:szCs w:val="24"/>
        </w:rPr>
        <w:t xml:space="preserve">Hargreaves, J., Husband, H., &amp; Linehan, C. (2018) Police workforce, </w:t>
      </w:r>
      <w:proofErr w:type="gramStart"/>
      <w:r w:rsidRPr="00897E3B">
        <w:rPr>
          <w:rFonts w:ascii="Times New Roman" w:hAnsi="Times New Roman" w:cs="Times New Roman"/>
          <w:sz w:val="24"/>
          <w:szCs w:val="24"/>
        </w:rPr>
        <w:t>England</w:t>
      </w:r>
      <w:proofErr w:type="gramEnd"/>
      <w:r w:rsidRPr="00897E3B">
        <w:rPr>
          <w:rFonts w:ascii="Times New Roman" w:hAnsi="Times New Roman" w:cs="Times New Roman"/>
          <w:sz w:val="24"/>
          <w:szCs w:val="24"/>
        </w:rPr>
        <w:t xml:space="preserve"> and Wales, 31 March 2018. </w:t>
      </w:r>
      <w:r w:rsidRPr="00897E3B">
        <w:rPr>
          <w:rFonts w:ascii="Times New Roman" w:hAnsi="Times New Roman" w:cs="Times New Roman"/>
          <w:i/>
          <w:iCs/>
          <w:sz w:val="24"/>
          <w:szCs w:val="24"/>
        </w:rPr>
        <w:t>Statistical Bulletin, 11</w:t>
      </w:r>
      <w:r w:rsidRPr="00897E3B">
        <w:rPr>
          <w:rFonts w:ascii="Times New Roman" w:hAnsi="Times New Roman" w:cs="Times New Roman"/>
          <w:sz w:val="24"/>
          <w:szCs w:val="24"/>
        </w:rPr>
        <w:t>(18).</w:t>
      </w:r>
    </w:p>
    <w:p w14:paraId="5CF52A49"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r w:rsidRPr="00897E3B">
        <w:rPr>
          <w:rFonts w:ascii="Times New Roman" w:hAnsi="Times New Roman" w:cs="Times New Roman"/>
          <w:sz w:val="24"/>
          <w:szCs w:val="24"/>
        </w:rPr>
        <w:t xml:space="preserve">Harman, G. (2019) Answering the call: mental health needs of police and emergency services personnel. </w:t>
      </w:r>
      <w:r w:rsidRPr="00897E3B">
        <w:rPr>
          <w:rFonts w:ascii="Times New Roman" w:hAnsi="Times New Roman" w:cs="Times New Roman"/>
          <w:i/>
          <w:iCs/>
          <w:sz w:val="24"/>
          <w:szCs w:val="24"/>
        </w:rPr>
        <w:t xml:space="preserve">Australian Journal of Emergency Management, </w:t>
      </w:r>
      <w:r w:rsidRPr="00897E3B">
        <w:rPr>
          <w:rFonts w:ascii="Times New Roman" w:hAnsi="Times New Roman" w:cs="Times New Roman"/>
          <w:sz w:val="24"/>
          <w:szCs w:val="24"/>
        </w:rPr>
        <w:t>vol. 34, no. 1, pp. 23, Retrieved from www.beyondblue.org.au/.</w:t>
      </w:r>
    </w:p>
    <w:p w14:paraId="4464296E"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r w:rsidRPr="00897E3B">
        <w:rPr>
          <w:rFonts w:ascii="Times New Roman" w:hAnsi="Times New Roman" w:cs="Times New Roman"/>
          <w:sz w:val="24"/>
          <w:szCs w:val="24"/>
        </w:rPr>
        <w:t xml:space="preserve">Kotera, Y., Green, P., and Sheffield, D. (2019) Mental Health Shame of UK Construction Workers: Relationship with Masculinity, Work Motivation, and Self-Compassion. </w:t>
      </w:r>
      <w:r w:rsidRPr="00897E3B">
        <w:rPr>
          <w:rFonts w:ascii="Times New Roman" w:hAnsi="Times New Roman" w:cs="Times New Roman"/>
          <w:i/>
          <w:iCs/>
          <w:sz w:val="24"/>
          <w:szCs w:val="24"/>
        </w:rPr>
        <w:t>Journal of Work and Organizational Psychology</w:t>
      </w:r>
      <w:r w:rsidRPr="00897E3B">
        <w:rPr>
          <w:rFonts w:ascii="Times New Roman" w:hAnsi="Times New Roman" w:cs="Times New Roman"/>
          <w:sz w:val="24"/>
          <w:szCs w:val="24"/>
        </w:rPr>
        <w:t xml:space="preserve">, vol. 35, no. 2, pp. 135–143. </w:t>
      </w:r>
    </w:p>
    <w:p w14:paraId="519644EA"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r w:rsidRPr="00897E3B">
        <w:rPr>
          <w:rFonts w:ascii="Times New Roman" w:hAnsi="Times New Roman" w:cs="Times New Roman"/>
          <w:sz w:val="24"/>
          <w:szCs w:val="24"/>
        </w:rPr>
        <w:t xml:space="preserve">MIND (2015) </w:t>
      </w:r>
      <w:r w:rsidRPr="00897E3B">
        <w:rPr>
          <w:rFonts w:ascii="Times New Roman" w:hAnsi="Times New Roman" w:cs="Times New Roman"/>
          <w:i/>
          <w:iCs/>
          <w:sz w:val="24"/>
          <w:szCs w:val="24"/>
        </w:rPr>
        <w:t>Blue Light Programme</w:t>
      </w:r>
      <w:r w:rsidRPr="00897E3B">
        <w:rPr>
          <w:rFonts w:ascii="Times New Roman" w:hAnsi="Times New Roman" w:cs="Times New Roman"/>
          <w:sz w:val="24"/>
          <w:szCs w:val="24"/>
        </w:rPr>
        <w:t>. London: MIND.</w:t>
      </w:r>
    </w:p>
    <w:p w14:paraId="0CDEAAB0"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proofErr w:type="spellStart"/>
      <w:r w:rsidRPr="00897E3B">
        <w:rPr>
          <w:rFonts w:ascii="Times New Roman" w:hAnsi="Times New Roman" w:cs="Times New Roman"/>
          <w:sz w:val="24"/>
          <w:szCs w:val="24"/>
        </w:rPr>
        <w:t>Mrevlje</w:t>
      </w:r>
      <w:proofErr w:type="spellEnd"/>
      <w:r w:rsidRPr="00897E3B">
        <w:rPr>
          <w:rFonts w:ascii="Times New Roman" w:hAnsi="Times New Roman" w:cs="Times New Roman"/>
          <w:sz w:val="24"/>
          <w:szCs w:val="24"/>
        </w:rPr>
        <w:t xml:space="preserve"> T (2016) Coping with work-related traumatic situations among crime scene technicians. </w:t>
      </w:r>
      <w:r w:rsidRPr="00897E3B">
        <w:rPr>
          <w:rFonts w:ascii="Times New Roman" w:hAnsi="Times New Roman" w:cs="Times New Roman"/>
          <w:i/>
          <w:iCs/>
          <w:sz w:val="24"/>
          <w:szCs w:val="24"/>
        </w:rPr>
        <w:t>Stress and Health,</w:t>
      </w:r>
      <w:r w:rsidRPr="00897E3B">
        <w:rPr>
          <w:rFonts w:ascii="Times New Roman" w:hAnsi="Times New Roman" w:cs="Times New Roman"/>
          <w:sz w:val="24"/>
          <w:szCs w:val="24"/>
        </w:rPr>
        <w:t xml:space="preserve"> vol. 32, pp. 374–382.</w:t>
      </w:r>
    </w:p>
    <w:p w14:paraId="5546E812"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r w:rsidRPr="00897E3B">
        <w:rPr>
          <w:rFonts w:ascii="Times New Roman" w:hAnsi="Times New Roman" w:cs="Times New Roman"/>
          <w:sz w:val="24"/>
          <w:szCs w:val="24"/>
        </w:rPr>
        <w:t xml:space="preserve">Office for National Statistics. (2017) </w:t>
      </w:r>
      <w:r w:rsidRPr="00897E3B">
        <w:rPr>
          <w:rFonts w:ascii="Times New Roman" w:hAnsi="Times New Roman" w:cs="Times New Roman"/>
          <w:i/>
          <w:iCs/>
          <w:sz w:val="24"/>
          <w:szCs w:val="24"/>
        </w:rPr>
        <w:t>Sickness absence in the UK labour market - Office for National Statistics</w:t>
      </w:r>
      <w:r w:rsidRPr="00897E3B">
        <w:rPr>
          <w:rFonts w:ascii="Times New Roman" w:hAnsi="Times New Roman" w:cs="Times New Roman"/>
          <w:sz w:val="24"/>
          <w:szCs w:val="24"/>
        </w:rPr>
        <w:t xml:space="preserve">. Available from: </w:t>
      </w:r>
      <w:r w:rsidRPr="00897E3B">
        <w:rPr>
          <w:rFonts w:ascii="Times New Roman" w:hAnsi="Times New Roman" w:cs="Times New Roman"/>
          <w:sz w:val="24"/>
          <w:szCs w:val="24"/>
        </w:rPr>
        <w:lastRenderedPageBreak/>
        <w:t>https://www.ons.gov.uk/employmentandlabourmarket/peopleinwork/labourproductivity/articles/sicknessabsenceinthelabourmarket/2016.</w:t>
      </w:r>
    </w:p>
    <w:p w14:paraId="1C41D4FB"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r w:rsidRPr="00897E3B">
        <w:rPr>
          <w:rFonts w:ascii="Times New Roman" w:hAnsi="Times New Roman" w:cs="Times New Roman"/>
          <w:sz w:val="24"/>
          <w:szCs w:val="24"/>
        </w:rPr>
        <w:t xml:space="preserve">Papazoglou, K., &amp; Andersen, J. P. (2014) A guide to utilizing police training as a tool to promote resilience and improve health outcomes among police officers. </w:t>
      </w:r>
      <w:r w:rsidRPr="00897E3B">
        <w:rPr>
          <w:rFonts w:ascii="Times New Roman" w:hAnsi="Times New Roman" w:cs="Times New Roman"/>
          <w:i/>
          <w:iCs/>
          <w:sz w:val="24"/>
          <w:szCs w:val="24"/>
        </w:rPr>
        <w:t>Traumatology: An International Journal</w:t>
      </w:r>
      <w:r w:rsidRPr="00897E3B">
        <w:rPr>
          <w:rFonts w:ascii="Times New Roman" w:hAnsi="Times New Roman" w:cs="Times New Roman"/>
          <w:sz w:val="24"/>
          <w:szCs w:val="24"/>
        </w:rPr>
        <w:t xml:space="preserve">, vol. 20, no. 2, pp. 103. </w:t>
      </w:r>
    </w:p>
    <w:p w14:paraId="24945DE1"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r w:rsidRPr="00897E3B">
        <w:rPr>
          <w:rFonts w:ascii="Times New Roman" w:hAnsi="Times New Roman" w:cs="Times New Roman"/>
          <w:sz w:val="24"/>
          <w:szCs w:val="24"/>
        </w:rPr>
        <w:t xml:space="preserve">Police Firearms Officer Association. (2017) </w:t>
      </w:r>
      <w:r w:rsidRPr="00897E3B">
        <w:rPr>
          <w:rFonts w:ascii="Times New Roman" w:hAnsi="Times New Roman" w:cs="Times New Roman"/>
          <w:i/>
          <w:iCs/>
          <w:sz w:val="24"/>
          <w:szCs w:val="24"/>
        </w:rPr>
        <w:t>Police Mental Health sickness up by 47% - The PFOA News feed</w:t>
      </w:r>
      <w:r w:rsidRPr="00897E3B">
        <w:rPr>
          <w:rFonts w:ascii="Times New Roman" w:hAnsi="Times New Roman" w:cs="Times New Roman"/>
          <w:sz w:val="24"/>
          <w:szCs w:val="24"/>
        </w:rPr>
        <w:t>. Available from https://www.pfoa.co.uk/blog/police-mental-health-sickness-up-by-47.</w:t>
      </w:r>
    </w:p>
    <w:p w14:paraId="6AE23928"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r w:rsidRPr="00897E3B">
        <w:rPr>
          <w:rFonts w:ascii="Times New Roman" w:hAnsi="Times New Roman" w:cs="Times New Roman"/>
          <w:sz w:val="24"/>
          <w:szCs w:val="24"/>
        </w:rPr>
        <w:t xml:space="preserve">Porter, C. &amp; Lee, R. (2024) ‘The policing culture: an exploration into the mental health of former British police officers’, </w:t>
      </w:r>
      <w:r w:rsidRPr="00897E3B">
        <w:rPr>
          <w:rFonts w:ascii="Times New Roman" w:hAnsi="Times New Roman" w:cs="Times New Roman"/>
          <w:i/>
          <w:iCs/>
          <w:sz w:val="24"/>
          <w:szCs w:val="24"/>
        </w:rPr>
        <w:t>Current Psychology,</w:t>
      </w:r>
      <w:r w:rsidRPr="00897E3B">
        <w:rPr>
          <w:rFonts w:ascii="Times New Roman" w:hAnsi="Times New Roman" w:cs="Times New Roman"/>
          <w:sz w:val="24"/>
          <w:szCs w:val="24"/>
        </w:rPr>
        <w:t xml:space="preserve"> vol. 43, pp. 2214–2228.</w:t>
      </w:r>
    </w:p>
    <w:p w14:paraId="03B7AB1F"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proofErr w:type="spellStart"/>
      <w:r w:rsidRPr="00897E3B">
        <w:rPr>
          <w:rFonts w:ascii="Times New Roman" w:hAnsi="Times New Roman" w:cs="Times New Roman"/>
          <w:sz w:val="24"/>
          <w:szCs w:val="24"/>
        </w:rPr>
        <w:t>Regeher</w:t>
      </w:r>
      <w:proofErr w:type="spellEnd"/>
      <w:r w:rsidRPr="00897E3B">
        <w:rPr>
          <w:rFonts w:ascii="Times New Roman" w:hAnsi="Times New Roman" w:cs="Times New Roman"/>
          <w:sz w:val="24"/>
          <w:szCs w:val="24"/>
        </w:rPr>
        <w:t xml:space="preserve"> C, LeBlanc VR, Balch J, et al. (2013) Predictors of physiological stress and psychological distress in police communicators. </w:t>
      </w:r>
      <w:r w:rsidRPr="00897E3B">
        <w:rPr>
          <w:rFonts w:ascii="Times New Roman" w:hAnsi="Times New Roman" w:cs="Times New Roman"/>
          <w:i/>
          <w:iCs/>
          <w:sz w:val="24"/>
          <w:szCs w:val="24"/>
        </w:rPr>
        <w:t>Police Practice and Research</w:t>
      </w:r>
      <w:r w:rsidRPr="00897E3B">
        <w:rPr>
          <w:rFonts w:ascii="Times New Roman" w:hAnsi="Times New Roman" w:cs="Times New Roman"/>
          <w:sz w:val="24"/>
          <w:szCs w:val="24"/>
        </w:rPr>
        <w:t xml:space="preserve"> 14(6): 451–463.</w:t>
      </w:r>
    </w:p>
    <w:p w14:paraId="382C73D8"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r w:rsidRPr="00897E3B">
        <w:rPr>
          <w:rFonts w:ascii="Times New Roman" w:hAnsi="Times New Roman" w:cs="Times New Roman"/>
          <w:sz w:val="24"/>
          <w:szCs w:val="24"/>
        </w:rPr>
        <w:t xml:space="preserve">Ricciardelli, R., Groll, D., </w:t>
      </w:r>
      <w:proofErr w:type="spellStart"/>
      <w:r w:rsidRPr="00897E3B">
        <w:rPr>
          <w:rFonts w:ascii="Times New Roman" w:hAnsi="Times New Roman" w:cs="Times New Roman"/>
          <w:sz w:val="24"/>
          <w:szCs w:val="24"/>
        </w:rPr>
        <w:t>Czarnuch</w:t>
      </w:r>
      <w:proofErr w:type="spellEnd"/>
      <w:r w:rsidRPr="00897E3B">
        <w:rPr>
          <w:rFonts w:ascii="Times New Roman" w:hAnsi="Times New Roman" w:cs="Times New Roman"/>
          <w:sz w:val="24"/>
          <w:szCs w:val="24"/>
        </w:rPr>
        <w:t xml:space="preserve">, S., Carleton, R. N., &amp; Cramm, H. (2019) Behind the frontlines: Exploring the mental health and help-seeking behaviours of Public Safety Personnel who work to support traditional frontline operations. </w:t>
      </w:r>
      <w:r w:rsidRPr="00897E3B">
        <w:rPr>
          <w:rFonts w:ascii="Times New Roman" w:hAnsi="Times New Roman" w:cs="Times New Roman"/>
          <w:i/>
          <w:iCs/>
          <w:sz w:val="24"/>
          <w:szCs w:val="24"/>
        </w:rPr>
        <w:t>The Annual Review of Interdisciplinary Justice Research,</w:t>
      </w:r>
      <w:r w:rsidRPr="00897E3B">
        <w:rPr>
          <w:rFonts w:ascii="Times New Roman" w:hAnsi="Times New Roman" w:cs="Times New Roman"/>
          <w:sz w:val="24"/>
          <w:szCs w:val="24"/>
        </w:rPr>
        <w:t xml:space="preserve"> 8, 315–348.</w:t>
      </w:r>
    </w:p>
    <w:p w14:paraId="1C64E60F"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r w:rsidRPr="00897E3B">
        <w:rPr>
          <w:rFonts w:ascii="Times New Roman" w:hAnsi="Times New Roman" w:cs="Times New Roman"/>
          <w:sz w:val="24"/>
          <w:szCs w:val="24"/>
        </w:rPr>
        <w:t xml:space="preserve">Schaible, L. M. &amp; Six, M. (2016) ‘Emotional strategies of police and their varying consequences for burnout’, </w:t>
      </w:r>
      <w:r w:rsidRPr="00897E3B">
        <w:rPr>
          <w:rFonts w:ascii="Times New Roman" w:hAnsi="Times New Roman" w:cs="Times New Roman"/>
          <w:i/>
          <w:iCs/>
          <w:sz w:val="24"/>
          <w:szCs w:val="24"/>
        </w:rPr>
        <w:t>Police Quarterly</w:t>
      </w:r>
      <w:r w:rsidRPr="00897E3B">
        <w:rPr>
          <w:rFonts w:ascii="Times New Roman" w:hAnsi="Times New Roman" w:cs="Times New Roman"/>
          <w:sz w:val="24"/>
          <w:szCs w:val="24"/>
        </w:rPr>
        <w:t>, vol. 19, no. 1, pp. 3–31.</w:t>
      </w:r>
    </w:p>
    <w:p w14:paraId="65DA96F4"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r w:rsidRPr="00897E3B">
        <w:rPr>
          <w:rFonts w:ascii="Times New Roman" w:hAnsi="Times New Roman" w:cs="Times New Roman"/>
          <w:sz w:val="24"/>
          <w:szCs w:val="24"/>
        </w:rPr>
        <w:t xml:space="preserve">Soomro, S., &amp; Yanos, P. T. (2018). Predictors of mental health stigma among police officers: the role of trauma and PTSD. </w:t>
      </w:r>
      <w:r w:rsidRPr="00897E3B">
        <w:rPr>
          <w:rFonts w:ascii="Times New Roman" w:hAnsi="Times New Roman" w:cs="Times New Roman"/>
          <w:i/>
          <w:iCs/>
          <w:sz w:val="24"/>
          <w:szCs w:val="24"/>
        </w:rPr>
        <w:t>Journal of Police and Criminal Psychology</w:t>
      </w:r>
      <w:r w:rsidRPr="00897E3B">
        <w:rPr>
          <w:rFonts w:ascii="Times New Roman" w:hAnsi="Times New Roman" w:cs="Times New Roman"/>
          <w:sz w:val="24"/>
          <w:szCs w:val="24"/>
        </w:rPr>
        <w:t>, 1–9.</w:t>
      </w:r>
    </w:p>
    <w:p w14:paraId="0DDDEFC0"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r w:rsidRPr="00897E3B">
        <w:rPr>
          <w:rFonts w:ascii="Times New Roman" w:hAnsi="Times New Roman" w:cs="Times New Roman"/>
          <w:sz w:val="24"/>
          <w:szCs w:val="24"/>
        </w:rPr>
        <w:lastRenderedPageBreak/>
        <w:t xml:space="preserve">Stuart H (2017) Mental illness stigma expressed by police to police. </w:t>
      </w:r>
      <w:r w:rsidRPr="00897E3B">
        <w:rPr>
          <w:rFonts w:ascii="Times New Roman" w:hAnsi="Times New Roman" w:cs="Times New Roman"/>
          <w:i/>
          <w:iCs/>
          <w:sz w:val="24"/>
          <w:szCs w:val="24"/>
        </w:rPr>
        <w:t>Israel Journal of Psychiatry Related Science</w:t>
      </w:r>
      <w:r w:rsidRPr="00897E3B">
        <w:rPr>
          <w:rFonts w:ascii="Times New Roman" w:hAnsi="Times New Roman" w:cs="Times New Roman"/>
          <w:sz w:val="24"/>
          <w:szCs w:val="24"/>
        </w:rPr>
        <w:t xml:space="preserve"> 54(1): 18–23.</w:t>
      </w:r>
    </w:p>
    <w:p w14:paraId="16435BD0"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r w:rsidRPr="00897E3B">
        <w:rPr>
          <w:rFonts w:ascii="Times New Roman" w:hAnsi="Times New Roman" w:cs="Times New Roman"/>
          <w:sz w:val="24"/>
          <w:szCs w:val="24"/>
        </w:rPr>
        <w:t xml:space="preserve">Thomas, S., Jenkins, R., Burch, T., Nasir, L. C., Fisher, B., </w:t>
      </w:r>
      <w:proofErr w:type="spellStart"/>
      <w:r w:rsidRPr="00897E3B">
        <w:rPr>
          <w:rFonts w:ascii="Times New Roman" w:hAnsi="Times New Roman" w:cs="Times New Roman"/>
          <w:sz w:val="24"/>
          <w:szCs w:val="24"/>
        </w:rPr>
        <w:t>Giotaki</w:t>
      </w:r>
      <w:proofErr w:type="spellEnd"/>
      <w:r w:rsidRPr="00897E3B">
        <w:rPr>
          <w:rFonts w:ascii="Times New Roman" w:hAnsi="Times New Roman" w:cs="Times New Roman"/>
          <w:sz w:val="24"/>
          <w:szCs w:val="24"/>
        </w:rPr>
        <w:t xml:space="preserve">, G., … Wright, F. (2016). Promoting mental health and preventing mental illness in general practice. </w:t>
      </w:r>
      <w:r w:rsidRPr="00897E3B">
        <w:rPr>
          <w:rFonts w:ascii="Times New Roman" w:hAnsi="Times New Roman" w:cs="Times New Roman"/>
          <w:i/>
          <w:iCs/>
          <w:sz w:val="24"/>
          <w:szCs w:val="24"/>
        </w:rPr>
        <w:t>London Journal of Primary Care,</w:t>
      </w:r>
      <w:r w:rsidRPr="00897E3B">
        <w:rPr>
          <w:rFonts w:ascii="Times New Roman" w:hAnsi="Times New Roman" w:cs="Times New Roman"/>
          <w:sz w:val="24"/>
          <w:szCs w:val="24"/>
        </w:rPr>
        <w:t xml:space="preserve"> 8(1), 3–9.</w:t>
      </w:r>
    </w:p>
    <w:p w14:paraId="312603D8"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r w:rsidRPr="00897E3B">
        <w:rPr>
          <w:rFonts w:ascii="Times New Roman" w:hAnsi="Times New Roman" w:cs="Times New Roman"/>
          <w:sz w:val="24"/>
          <w:szCs w:val="24"/>
        </w:rPr>
        <w:t>Turner, T. and Jenkins, M. (2018) ‘Together in work, but alone at heart’: insider perspectives on the mental health of British police officers. Policing: Policy and Practice 12: 1–10.</w:t>
      </w:r>
    </w:p>
    <w:p w14:paraId="1A6E41AC"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r w:rsidRPr="00897E3B">
        <w:rPr>
          <w:rFonts w:ascii="Times New Roman" w:hAnsi="Times New Roman" w:cs="Times New Roman"/>
          <w:sz w:val="24"/>
          <w:szCs w:val="24"/>
        </w:rPr>
        <w:t xml:space="preserve">Walsh, M., Taylor, M., and Hastings, V. (2012) Burnout and post-traumatic stress disorder in the police: Educating officers with </w:t>
      </w:r>
      <w:proofErr w:type="spellStart"/>
      <w:r w:rsidRPr="00897E3B">
        <w:rPr>
          <w:rFonts w:ascii="Times New Roman" w:hAnsi="Times New Roman" w:cs="Times New Roman"/>
          <w:sz w:val="24"/>
          <w:szCs w:val="24"/>
        </w:rPr>
        <w:t>stilwell</w:t>
      </w:r>
      <w:proofErr w:type="spellEnd"/>
      <w:r w:rsidRPr="00897E3B">
        <w:rPr>
          <w:rFonts w:ascii="Times New Roman" w:hAnsi="Times New Roman" w:cs="Times New Roman"/>
          <w:sz w:val="24"/>
          <w:szCs w:val="24"/>
        </w:rPr>
        <w:t xml:space="preserve"> </w:t>
      </w:r>
      <w:proofErr w:type="spellStart"/>
      <w:r w:rsidRPr="00897E3B">
        <w:rPr>
          <w:rFonts w:ascii="Times New Roman" w:hAnsi="Times New Roman" w:cs="Times New Roman"/>
          <w:sz w:val="24"/>
          <w:szCs w:val="24"/>
        </w:rPr>
        <w:t>TRiM</w:t>
      </w:r>
      <w:proofErr w:type="spellEnd"/>
      <w:r w:rsidRPr="00897E3B">
        <w:rPr>
          <w:rFonts w:ascii="Times New Roman" w:hAnsi="Times New Roman" w:cs="Times New Roman"/>
          <w:sz w:val="24"/>
          <w:szCs w:val="24"/>
        </w:rPr>
        <w:t xml:space="preserve"> approach. </w:t>
      </w:r>
      <w:r w:rsidRPr="00897E3B">
        <w:rPr>
          <w:rFonts w:ascii="Times New Roman" w:hAnsi="Times New Roman" w:cs="Times New Roman"/>
          <w:i/>
          <w:iCs/>
          <w:sz w:val="24"/>
          <w:szCs w:val="24"/>
        </w:rPr>
        <w:t>Policing</w:t>
      </w:r>
      <w:r w:rsidRPr="00897E3B">
        <w:rPr>
          <w:rFonts w:ascii="Times New Roman" w:hAnsi="Times New Roman" w:cs="Times New Roman"/>
          <w:sz w:val="24"/>
          <w:szCs w:val="24"/>
        </w:rPr>
        <w:t xml:space="preserve"> 7(2): 165–175.</w:t>
      </w:r>
    </w:p>
    <w:p w14:paraId="12DA32E9" w14:textId="77777777" w:rsidR="00456B0B" w:rsidRPr="00897E3B" w:rsidRDefault="00456B0B" w:rsidP="00456B0B">
      <w:pPr>
        <w:spacing w:before="240" w:after="0" w:line="480" w:lineRule="auto"/>
        <w:ind w:left="720" w:hanging="720"/>
        <w:rPr>
          <w:rFonts w:ascii="Times New Roman" w:hAnsi="Times New Roman" w:cs="Times New Roman"/>
          <w:sz w:val="24"/>
          <w:szCs w:val="24"/>
        </w:rPr>
      </w:pPr>
      <w:r w:rsidRPr="00897E3B">
        <w:rPr>
          <w:rFonts w:ascii="Times New Roman" w:hAnsi="Times New Roman" w:cs="Times New Roman"/>
          <w:sz w:val="24"/>
          <w:szCs w:val="24"/>
        </w:rPr>
        <w:t>Watson, L., &amp; Andrews, L. (2018). The effect of a Trauma Risk Management (</w:t>
      </w:r>
      <w:proofErr w:type="spellStart"/>
      <w:r w:rsidRPr="00897E3B">
        <w:rPr>
          <w:rFonts w:ascii="Times New Roman" w:hAnsi="Times New Roman" w:cs="Times New Roman"/>
          <w:sz w:val="24"/>
          <w:szCs w:val="24"/>
        </w:rPr>
        <w:t>TRiM</w:t>
      </w:r>
      <w:proofErr w:type="spellEnd"/>
      <w:r w:rsidRPr="00897E3B">
        <w:rPr>
          <w:rFonts w:ascii="Times New Roman" w:hAnsi="Times New Roman" w:cs="Times New Roman"/>
          <w:sz w:val="24"/>
          <w:szCs w:val="24"/>
        </w:rPr>
        <w:t xml:space="preserve">) program on stigma and barriers to help-seeking in the police. </w:t>
      </w:r>
      <w:r w:rsidRPr="00897E3B">
        <w:rPr>
          <w:rFonts w:ascii="Times New Roman" w:hAnsi="Times New Roman" w:cs="Times New Roman"/>
          <w:i/>
          <w:iCs/>
          <w:sz w:val="24"/>
          <w:szCs w:val="24"/>
        </w:rPr>
        <w:t>International Journal of Stress Management,</w:t>
      </w:r>
      <w:r w:rsidRPr="00897E3B">
        <w:rPr>
          <w:rFonts w:ascii="Times New Roman" w:hAnsi="Times New Roman" w:cs="Times New Roman"/>
          <w:sz w:val="24"/>
          <w:szCs w:val="24"/>
        </w:rPr>
        <w:t xml:space="preserve"> 25(4), 348–356. https://doi.org/10.1037/str0000071</w:t>
      </w:r>
    </w:p>
    <w:p w14:paraId="57DFDCCD" w14:textId="77777777" w:rsidR="00456B0B" w:rsidRDefault="00456B0B" w:rsidP="00456B0B">
      <w:pPr>
        <w:spacing w:before="240"/>
      </w:pPr>
    </w:p>
    <w:p w14:paraId="470B1DDA" w14:textId="77777777" w:rsidR="00456B0B" w:rsidRPr="00456B0B" w:rsidRDefault="00456B0B" w:rsidP="00456B0B">
      <w:pPr>
        <w:spacing w:before="240"/>
        <w:rPr>
          <w:b/>
          <w:bCs/>
        </w:rPr>
      </w:pPr>
    </w:p>
    <w:sectPr w:rsidR="00456B0B" w:rsidRPr="00456B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C80"/>
    <w:rsid w:val="003C4A9A"/>
    <w:rsid w:val="00456B0B"/>
    <w:rsid w:val="004A05B9"/>
    <w:rsid w:val="004A636A"/>
    <w:rsid w:val="005F0C80"/>
    <w:rsid w:val="00771DCA"/>
    <w:rsid w:val="008109D8"/>
    <w:rsid w:val="008C5162"/>
    <w:rsid w:val="009A2CAB"/>
    <w:rsid w:val="00A525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5615B"/>
  <w15:chartTrackingRefBased/>
  <w15:docId w15:val="{EBCBAF44-BA06-4677-B01D-555F70779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C80"/>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456B0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10B33-FDD4-45A8-A152-CE522DA78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3494</Words>
  <Characters>19916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Benson-Davison,Stephen swp56761</dc:creator>
  <cp:keywords/>
  <dc:description/>
  <cp:lastModifiedBy>Benson-Davison,Matthew swp8185</cp:lastModifiedBy>
  <cp:revision>4</cp:revision>
  <dcterms:created xsi:type="dcterms:W3CDTF">2024-04-25T05:46:00Z</dcterms:created>
  <dcterms:modified xsi:type="dcterms:W3CDTF">2024-05-01T00:24:00Z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2024-04-15T14:28:52Z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b683a51c-f7ad-43a9-952e-b28d36af883e</vt:lpwstr>
  </property>
  <property fmtid="{D5CDD505-2E9C-101B-9397-08002B2CF9AE}" pid="8" name="MSIP_Label_66cf8fe5-b7b7-4df7-b38d-1c61ac2f6639_ContentBits">
    <vt:lpwstr>0</vt:lpwstr>
  </property>
</Properties>
</file>