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8EAEFD" w14:textId="77777777" w:rsidR="00E72034" w:rsidRPr="00617B67" w:rsidRDefault="00E72034" w:rsidP="00F97CCD">
      <w:pPr>
        <w:spacing w:line="480" w:lineRule="auto"/>
        <w:jc w:val="center"/>
        <w:rPr>
          <w:b/>
          <w:color w:val="000000" w:themeColor="text1"/>
          <w:sz w:val="32"/>
          <w:szCs w:val="32"/>
          <w:lang w:val="en-GB"/>
        </w:rPr>
      </w:pPr>
    </w:p>
    <w:p w14:paraId="18DBFB1A" w14:textId="77777777" w:rsidR="00E72034" w:rsidRPr="00617B67" w:rsidRDefault="00E72034" w:rsidP="00F97CCD">
      <w:pPr>
        <w:spacing w:line="480" w:lineRule="auto"/>
        <w:jc w:val="center"/>
        <w:rPr>
          <w:b/>
          <w:color w:val="000000" w:themeColor="text1"/>
          <w:sz w:val="32"/>
          <w:szCs w:val="32"/>
          <w:lang w:val="en-GB"/>
        </w:rPr>
      </w:pPr>
    </w:p>
    <w:p w14:paraId="4A3CCA18" w14:textId="77777777" w:rsidR="00E72034" w:rsidRPr="00617B67" w:rsidRDefault="00E72034" w:rsidP="00F97CCD">
      <w:pPr>
        <w:spacing w:line="480" w:lineRule="auto"/>
        <w:jc w:val="center"/>
        <w:rPr>
          <w:b/>
          <w:color w:val="000000" w:themeColor="text1"/>
          <w:sz w:val="32"/>
          <w:szCs w:val="32"/>
          <w:lang w:val="en-GB"/>
        </w:rPr>
      </w:pPr>
    </w:p>
    <w:p w14:paraId="1921D6A9" w14:textId="77777777" w:rsidR="00E72034" w:rsidRPr="00617B67" w:rsidRDefault="00E72034" w:rsidP="00F97CCD">
      <w:pPr>
        <w:spacing w:line="480" w:lineRule="auto"/>
        <w:jc w:val="center"/>
        <w:rPr>
          <w:b/>
          <w:color w:val="000000" w:themeColor="text1"/>
          <w:sz w:val="32"/>
          <w:szCs w:val="32"/>
          <w:lang w:val="en-GB"/>
        </w:rPr>
      </w:pPr>
    </w:p>
    <w:p w14:paraId="4234C000" w14:textId="77777777" w:rsidR="00E72034" w:rsidRPr="00617B67" w:rsidRDefault="00E72034" w:rsidP="00F97CCD">
      <w:pPr>
        <w:spacing w:line="480" w:lineRule="auto"/>
        <w:jc w:val="center"/>
        <w:rPr>
          <w:b/>
          <w:color w:val="000000" w:themeColor="text1"/>
          <w:sz w:val="32"/>
          <w:szCs w:val="32"/>
          <w:lang w:val="en-GB"/>
        </w:rPr>
      </w:pPr>
    </w:p>
    <w:p w14:paraId="7CB69916" w14:textId="77777777" w:rsidR="00E72034" w:rsidRPr="00617B67" w:rsidRDefault="00E72034" w:rsidP="00F97CCD">
      <w:pPr>
        <w:spacing w:line="480" w:lineRule="auto"/>
        <w:jc w:val="center"/>
        <w:rPr>
          <w:b/>
          <w:color w:val="000000" w:themeColor="text1"/>
          <w:sz w:val="32"/>
          <w:szCs w:val="32"/>
          <w:lang w:val="en-GB"/>
        </w:rPr>
      </w:pPr>
    </w:p>
    <w:p w14:paraId="041BE013" w14:textId="77777777" w:rsidR="00E72034" w:rsidRPr="00617B67" w:rsidRDefault="00E72034" w:rsidP="00F97CCD">
      <w:pPr>
        <w:spacing w:line="480" w:lineRule="auto"/>
        <w:jc w:val="center"/>
        <w:rPr>
          <w:b/>
          <w:color w:val="000000" w:themeColor="text1"/>
          <w:sz w:val="32"/>
          <w:szCs w:val="32"/>
          <w:lang w:val="en-GB"/>
        </w:rPr>
      </w:pPr>
    </w:p>
    <w:p w14:paraId="3C6FEEC7" w14:textId="77777777" w:rsidR="00E72034" w:rsidRPr="00617B67" w:rsidRDefault="00E72034" w:rsidP="00F97CCD">
      <w:pPr>
        <w:spacing w:line="480" w:lineRule="auto"/>
        <w:jc w:val="center"/>
        <w:rPr>
          <w:b/>
          <w:color w:val="000000" w:themeColor="text1"/>
          <w:sz w:val="32"/>
          <w:szCs w:val="32"/>
          <w:lang w:val="en-GB"/>
        </w:rPr>
      </w:pPr>
    </w:p>
    <w:p w14:paraId="21BF5C51" w14:textId="77777777" w:rsidR="003579B4" w:rsidRDefault="00827AF0" w:rsidP="00F97CCD">
      <w:pPr>
        <w:spacing w:line="480" w:lineRule="auto"/>
        <w:jc w:val="center"/>
        <w:rPr>
          <w:b/>
          <w:color w:val="000000" w:themeColor="text1"/>
          <w:sz w:val="36"/>
          <w:szCs w:val="32"/>
          <w:lang w:val="en-GB"/>
        </w:rPr>
      </w:pPr>
      <w:r w:rsidRPr="00617B67">
        <w:rPr>
          <w:b/>
          <w:color w:val="000000" w:themeColor="text1"/>
          <w:sz w:val="36"/>
          <w:szCs w:val="32"/>
          <w:lang w:val="en-GB"/>
        </w:rPr>
        <w:t>Community Policing: Partnerships, Policing and People</w:t>
      </w:r>
    </w:p>
    <w:p w14:paraId="58D57A63" w14:textId="77777777" w:rsidR="003579B4" w:rsidRDefault="003579B4" w:rsidP="00F97CCD">
      <w:pPr>
        <w:spacing w:line="480" w:lineRule="auto"/>
        <w:jc w:val="center"/>
        <w:rPr>
          <w:b/>
          <w:color w:val="000000" w:themeColor="text1"/>
          <w:sz w:val="36"/>
          <w:szCs w:val="32"/>
          <w:lang w:val="en-GB"/>
        </w:rPr>
      </w:pPr>
    </w:p>
    <w:p w14:paraId="701CB66E" w14:textId="77777777" w:rsidR="003579B4" w:rsidRDefault="003579B4" w:rsidP="00F97CCD">
      <w:pPr>
        <w:spacing w:line="480" w:lineRule="auto"/>
        <w:jc w:val="center"/>
        <w:rPr>
          <w:b/>
          <w:color w:val="000000" w:themeColor="text1"/>
          <w:sz w:val="36"/>
          <w:szCs w:val="32"/>
          <w:lang w:val="en-GB"/>
        </w:rPr>
      </w:pPr>
    </w:p>
    <w:p w14:paraId="00000001" w14:textId="3A73C4C9" w:rsidR="00DA077D" w:rsidRPr="00617B67" w:rsidRDefault="003579B4" w:rsidP="00F97CCD">
      <w:pPr>
        <w:spacing w:line="480" w:lineRule="auto"/>
        <w:jc w:val="center"/>
        <w:rPr>
          <w:b/>
          <w:color w:val="000000" w:themeColor="text1"/>
          <w:sz w:val="36"/>
          <w:szCs w:val="32"/>
          <w:lang w:val="en-GB"/>
        </w:rPr>
      </w:pPr>
      <w:r>
        <w:rPr>
          <w:b/>
          <w:color w:val="000000" w:themeColor="text1"/>
          <w:sz w:val="36"/>
          <w:szCs w:val="32"/>
          <w:lang w:val="en-GB"/>
        </w:rPr>
        <w:t>Student name: Elena Cristina Martinica</w:t>
      </w:r>
      <w:r w:rsidR="00827AF0" w:rsidRPr="00617B67">
        <w:rPr>
          <w:color w:val="000000" w:themeColor="text1"/>
          <w:sz w:val="24"/>
          <w:lang w:val="en-GB"/>
        </w:rPr>
        <w:br w:type="page"/>
      </w:r>
    </w:p>
    <w:sdt>
      <w:sdtPr>
        <w:rPr>
          <w:rFonts w:ascii="Arial" w:eastAsia="Arial" w:hAnsi="Arial" w:cs="Arial"/>
          <w:b w:val="0"/>
          <w:bCs w:val="0"/>
          <w:color w:val="000000" w:themeColor="text1"/>
          <w:sz w:val="22"/>
          <w:szCs w:val="24"/>
          <w:lang w:val="en" w:eastAsia="en-IN"/>
        </w:rPr>
        <w:id w:val="24148478"/>
        <w:docPartObj>
          <w:docPartGallery w:val="Table of Contents"/>
          <w:docPartUnique/>
        </w:docPartObj>
      </w:sdtPr>
      <w:sdtEndPr>
        <w:rPr>
          <w:noProof/>
          <w:szCs w:val="22"/>
        </w:rPr>
      </w:sdtEndPr>
      <w:sdtContent>
        <w:p w14:paraId="0A303254" w14:textId="2E0E96B5" w:rsidR="00827AF0" w:rsidRPr="00617B67" w:rsidRDefault="00827AF0" w:rsidP="000C50DD">
          <w:pPr>
            <w:pStyle w:val="TOCHeading"/>
            <w:spacing w:line="480" w:lineRule="auto"/>
            <w:jc w:val="center"/>
            <w:rPr>
              <w:rFonts w:ascii="Arial" w:hAnsi="Arial" w:cs="Arial"/>
              <w:color w:val="000000" w:themeColor="text1"/>
              <w:szCs w:val="24"/>
            </w:rPr>
          </w:pPr>
          <w:r w:rsidRPr="00617B67">
            <w:rPr>
              <w:rFonts w:ascii="Arial" w:hAnsi="Arial" w:cs="Arial"/>
              <w:color w:val="000000" w:themeColor="text1"/>
              <w:szCs w:val="24"/>
            </w:rPr>
            <w:t>Table of Contents</w:t>
          </w:r>
        </w:p>
        <w:p w14:paraId="1484E7F5" w14:textId="77777777" w:rsidR="000C50DD" w:rsidRPr="00617B67" w:rsidRDefault="00827AF0" w:rsidP="000C50DD">
          <w:pPr>
            <w:pStyle w:val="TOC1"/>
            <w:tabs>
              <w:tab w:val="right" w:leader="dot" w:pos="9350"/>
            </w:tabs>
            <w:spacing w:line="480" w:lineRule="auto"/>
            <w:jc w:val="both"/>
            <w:rPr>
              <w:rFonts w:eastAsiaTheme="minorEastAsia"/>
              <w:noProof/>
              <w:color w:val="000000" w:themeColor="text1"/>
              <w:sz w:val="24"/>
              <w:szCs w:val="24"/>
              <w:lang w:val="en-IN"/>
            </w:rPr>
          </w:pPr>
          <w:r w:rsidRPr="00617B67">
            <w:rPr>
              <w:color w:val="000000" w:themeColor="text1"/>
              <w:sz w:val="24"/>
              <w:szCs w:val="24"/>
            </w:rPr>
            <w:fldChar w:fldCharType="begin"/>
          </w:r>
          <w:r w:rsidRPr="00617B67">
            <w:rPr>
              <w:color w:val="000000" w:themeColor="text1"/>
              <w:sz w:val="24"/>
              <w:szCs w:val="24"/>
            </w:rPr>
            <w:instrText xml:space="preserve"> TOC \o "1-3" \h \z \u </w:instrText>
          </w:r>
          <w:r w:rsidRPr="00617B67">
            <w:rPr>
              <w:color w:val="000000" w:themeColor="text1"/>
              <w:sz w:val="24"/>
              <w:szCs w:val="24"/>
            </w:rPr>
            <w:fldChar w:fldCharType="separate"/>
          </w:r>
          <w:hyperlink w:anchor="_Toc185959176" w:history="1">
            <w:r w:rsidR="000C50DD" w:rsidRPr="00617B67">
              <w:rPr>
                <w:rStyle w:val="Hyperlink"/>
                <w:noProof/>
                <w:color w:val="000000" w:themeColor="text1"/>
                <w:sz w:val="24"/>
                <w:szCs w:val="24"/>
              </w:rPr>
              <w:t>Introduction</w:t>
            </w:r>
            <w:r w:rsidR="000C50DD" w:rsidRPr="00617B67">
              <w:rPr>
                <w:noProof/>
                <w:webHidden/>
                <w:color w:val="000000" w:themeColor="text1"/>
                <w:sz w:val="24"/>
                <w:szCs w:val="24"/>
              </w:rPr>
              <w:tab/>
            </w:r>
            <w:r w:rsidR="000C50DD" w:rsidRPr="00617B67">
              <w:rPr>
                <w:noProof/>
                <w:webHidden/>
                <w:color w:val="000000" w:themeColor="text1"/>
                <w:sz w:val="24"/>
                <w:szCs w:val="24"/>
              </w:rPr>
              <w:fldChar w:fldCharType="begin"/>
            </w:r>
            <w:r w:rsidR="000C50DD" w:rsidRPr="00617B67">
              <w:rPr>
                <w:noProof/>
                <w:webHidden/>
                <w:color w:val="000000" w:themeColor="text1"/>
                <w:sz w:val="24"/>
                <w:szCs w:val="24"/>
              </w:rPr>
              <w:instrText xml:space="preserve"> PAGEREF _Toc185959176 \h </w:instrText>
            </w:r>
            <w:r w:rsidR="000C50DD" w:rsidRPr="00617B67">
              <w:rPr>
                <w:noProof/>
                <w:webHidden/>
                <w:color w:val="000000" w:themeColor="text1"/>
                <w:sz w:val="24"/>
                <w:szCs w:val="24"/>
              </w:rPr>
            </w:r>
            <w:r w:rsidR="000C50DD" w:rsidRPr="00617B67">
              <w:rPr>
                <w:noProof/>
                <w:webHidden/>
                <w:color w:val="000000" w:themeColor="text1"/>
                <w:sz w:val="24"/>
                <w:szCs w:val="24"/>
              </w:rPr>
              <w:fldChar w:fldCharType="separate"/>
            </w:r>
            <w:r w:rsidR="000C50DD" w:rsidRPr="00617B67">
              <w:rPr>
                <w:noProof/>
                <w:webHidden/>
                <w:color w:val="000000" w:themeColor="text1"/>
                <w:sz w:val="24"/>
                <w:szCs w:val="24"/>
              </w:rPr>
              <w:t>3</w:t>
            </w:r>
            <w:r w:rsidR="000C50DD" w:rsidRPr="00617B67">
              <w:rPr>
                <w:noProof/>
                <w:webHidden/>
                <w:color w:val="000000" w:themeColor="text1"/>
                <w:sz w:val="24"/>
                <w:szCs w:val="24"/>
              </w:rPr>
              <w:fldChar w:fldCharType="end"/>
            </w:r>
          </w:hyperlink>
        </w:p>
        <w:p w14:paraId="49C35554" w14:textId="77777777" w:rsidR="000C50DD" w:rsidRPr="00617B67" w:rsidRDefault="000C50DD" w:rsidP="000C50DD">
          <w:pPr>
            <w:pStyle w:val="TOC2"/>
            <w:tabs>
              <w:tab w:val="right" w:leader="dot" w:pos="9350"/>
            </w:tabs>
            <w:spacing w:line="480" w:lineRule="auto"/>
            <w:jc w:val="both"/>
            <w:rPr>
              <w:rFonts w:eastAsiaTheme="minorEastAsia"/>
              <w:noProof/>
              <w:color w:val="000000" w:themeColor="text1"/>
              <w:sz w:val="24"/>
              <w:szCs w:val="24"/>
              <w:lang w:val="en-IN"/>
            </w:rPr>
          </w:pPr>
          <w:hyperlink w:anchor="_Toc185959177" w:history="1">
            <w:r w:rsidRPr="00617B67">
              <w:rPr>
                <w:rStyle w:val="Hyperlink"/>
                <w:noProof/>
                <w:color w:val="000000" w:themeColor="text1"/>
                <w:sz w:val="24"/>
                <w:szCs w:val="24"/>
                <w:lang w:val="en-GB"/>
              </w:rPr>
              <w:t>Objectives</w:t>
            </w:r>
            <w:r w:rsidRPr="00617B67">
              <w:rPr>
                <w:noProof/>
                <w:webHidden/>
                <w:color w:val="000000" w:themeColor="text1"/>
                <w:sz w:val="24"/>
                <w:szCs w:val="24"/>
              </w:rPr>
              <w:tab/>
            </w:r>
            <w:r w:rsidRPr="00617B67">
              <w:rPr>
                <w:noProof/>
                <w:webHidden/>
                <w:color w:val="000000" w:themeColor="text1"/>
                <w:sz w:val="24"/>
                <w:szCs w:val="24"/>
              </w:rPr>
              <w:fldChar w:fldCharType="begin"/>
            </w:r>
            <w:r w:rsidRPr="00617B67">
              <w:rPr>
                <w:noProof/>
                <w:webHidden/>
                <w:color w:val="000000" w:themeColor="text1"/>
                <w:sz w:val="24"/>
                <w:szCs w:val="24"/>
              </w:rPr>
              <w:instrText xml:space="preserve"> PAGEREF _Toc185959177 \h </w:instrText>
            </w:r>
            <w:r w:rsidRPr="00617B67">
              <w:rPr>
                <w:noProof/>
                <w:webHidden/>
                <w:color w:val="000000" w:themeColor="text1"/>
                <w:sz w:val="24"/>
                <w:szCs w:val="24"/>
              </w:rPr>
            </w:r>
            <w:r w:rsidRPr="00617B67">
              <w:rPr>
                <w:noProof/>
                <w:webHidden/>
                <w:color w:val="000000" w:themeColor="text1"/>
                <w:sz w:val="24"/>
                <w:szCs w:val="24"/>
              </w:rPr>
              <w:fldChar w:fldCharType="separate"/>
            </w:r>
            <w:r w:rsidRPr="00617B67">
              <w:rPr>
                <w:noProof/>
                <w:webHidden/>
                <w:color w:val="000000" w:themeColor="text1"/>
                <w:sz w:val="24"/>
                <w:szCs w:val="24"/>
              </w:rPr>
              <w:t>3</w:t>
            </w:r>
            <w:r w:rsidRPr="00617B67">
              <w:rPr>
                <w:noProof/>
                <w:webHidden/>
                <w:color w:val="000000" w:themeColor="text1"/>
                <w:sz w:val="24"/>
                <w:szCs w:val="24"/>
              </w:rPr>
              <w:fldChar w:fldCharType="end"/>
            </w:r>
          </w:hyperlink>
        </w:p>
        <w:p w14:paraId="65AD619D" w14:textId="77777777" w:rsidR="000C50DD" w:rsidRPr="00617B67" w:rsidRDefault="000C50DD" w:rsidP="000C50DD">
          <w:pPr>
            <w:pStyle w:val="TOC1"/>
            <w:tabs>
              <w:tab w:val="right" w:leader="dot" w:pos="9350"/>
            </w:tabs>
            <w:spacing w:line="480" w:lineRule="auto"/>
            <w:jc w:val="both"/>
            <w:rPr>
              <w:rFonts w:eastAsiaTheme="minorEastAsia"/>
              <w:noProof/>
              <w:color w:val="000000" w:themeColor="text1"/>
              <w:sz w:val="24"/>
              <w:szCs w:val="24"/>
              <w:lang w:val="en-IN"/>
            </w:rPr>
          </w:pPr>
          <w:hyperlink w:anchor="_Toc185959178" w:history="1">
            <w:r w:rsidRPr="00617B67">
              <w:rPr>
                <w:rStyle w:val="Hyperlink"/>
                <w:noProof/>
                <w:color w:val="000000" w:themeColor="text1"/>
                <w:sz w:val="24"/>
                <w:szCs w:val="24"/>
              </w:rPr>
              <w:t>Main body</w:t>
            </w:r>
            <w:r w:rsidRPr="00617B67">
              <w:rPr>
                <w:noProof/>
                <w:webHidden/>
                <w:color w:val="000000" w:themeColor="text1"/>
                <w:sz w:val="24"/>
                <w:szCs w:val="24"/>
              </w:rPr>
              <w:tab/>
            </w:r>
            <w:r w:rsidRPr="00617B67">
              <w:rPr>
                <w:noProof/>
                <w:webHidden/>
                <w:color w:val="000000" w:themeColor="text1"/>
                <w:sz w:val="24"/>
                <w:szCs w:val="24"/>
              </w:rPr>
              <w:fldChar w:fldCharType="begin"/>
            </w:r>
            <w:r w:rsidRPr="00617B67">
              <w:rPr>
                <w:noProof/>
                <w:webHidden/>
                <w:color w:val="000000" w:themeColor="text1"/>
                <w:sz w:val="24"/>
                <w:szCs w:val="24"/>
              </w:rPr>
              <w:instrText xml:space="preserve"> PAGEREF _Toc185959178 \h </w:instrText>
            </w:r>
            <w:r w:rsidRPr="00617B67">
              <w:rPr>
                <w:noProof/>
                <w:webHidden/>
                <w:color w:val="000000" w:themeColor="text1"/>
                <w:sz w:val="24"/>
                <w:szCs w:val="24"/>
              </w:rPr>
            </w:r>
            <w:r w:rsidRPr="00617B67">
              <w:rPr>
                <w:noProof/>
                <w:webHidden/>
                <w:color w:val="000000" w:themeColor="text1"/>
                <w:sz w:val="24"/>
                <w:szCs w:val="24"/>
              </w:rPr>
              <w:fldChar w:fldCharType="separate"/>
            </w:r>
            <w:r w:rsidRPr="00617B67">
              <w:rPr>
                <w:noProof/>
                <w:webHidden/>
                <w:color w:val="000000" w:themeColor="text1"/>
                <w:sz w:val="24"/>
                <w:szCs w:val="24"/>
              </w:rPr>
              <w:t>4</w:t>
            </w:r>
            <w:r w:rsidRPr="00617B67">
              <w:rPr>
                <w:noProof/>
                <w:webHidden/>
                <w:color w:val="000000" w:themeColor="text1"/>
                <w:sz w:val="24"/>
                <w:szCs w:val="24"/>
              </w:rPr>
              <w:fldChar w:fldCharType="end"/>
            </w:r>
          </w:hyperlink>
        </w:p>
        <w:p w14:paraId="4786A5AB" w14:textId="77777777" w:rsidR="000C50DD" w:rsidRPr="00617B67" w:rsidRDefault="000C50DD" w:rsidP="000C50DD">
          <w:pPr>
            <w:pStyle w:val="TOC2"/>
            <w:tabs>
              <w:tab w:val="right" w:leader="dot" w:pos="9350"/>
            </w:tabs>
            <w:spacing w:line="480" w:lineRule="auto"/>
            <w:jc w:val="both"/>
            <w:rPr>
              <w:rFonts w:eastAsiaTheme="minorEastAsia"/>
              <w:noProof/>
              <w:color w:val="000000" w:themeColor="text1"/>
              <w:sz w:val="24"/>
              <w:szCs w:val="24"/>
              <w:lang w:val="en-IN"/>
            </w:rPr>
          </w:pPr>
          <w:hyperlink w:anchor="_Toc185959179" w:history="1">
            <w:r w:rsidRPr="00617B67">
              <w:rPr>
                <w:rStyle w:val="Hyperlink"/>
                <w:noProof/>
                <w:color w:val="000000" w:themeColor="text1"/>
                <w:sz w:val="24"/>
                <w:szCs w:val="24"/>
                <w:lang w:val="en-GB"/>
              </w:rPr>
              <w:t>The current context of policing in England and Wales and opportunities of the Barber (2022) and Casey (2016 and 2023) reviews</w:t>
            </w:r>
            <w:r w:rsidRPr="00617B67">
              <w:rPr>
                <w:noProof/>
                <w:webHidden/>
                <w:color w:val="000000" w:themeColor="text1"/>
                <w:sz w:val="24"/>
                <w:szCs w:val="24"/>
              </w:rPr>
              <w:tab/>
            </w:r>
            <w:r w:rsidRPr="00617B67">
              <w:rPr>
                <w:noProof/>
                <w:webHidden/>
                <w:color w:val="000000" w:themeColor="text1"/>
                <w:sz w:val="24"/>
                <w:szCs w:val="24"/>
              </w:rPr>
              <w:fldChar w:fldCharType="begin"/>
            </w:r>
            <w:r w:rsidRPr="00617B67">
              <w:rPr>
                <w:noProof/>
                <w:webHidden/>
                <w:color w:val="000000" w:themeColor="text1"/>
                <w:sz w:val="24"/>
                <w:szCs w:val="24"/>
              </w:rPr>
              <w:instrText xml:space="preserve"> PAGEREF _Toc185959179 \h </w:instrText>
            </w:r>
            <w:r w:rsidRPr="00617B67">
              <w:rPr>
                <w:noProof/>
                <w:webHidden/>
                <w:color w:val="000000" w:themeColor="text1"/>
                <w:sz w:val="24"/>
                <w:szCs w:val="24"/>
              </w:rPr>
            </w:r>
            <w:r w:rsidRPr="00617B67">
              <w:rPr>
                <w:noProof/>
                <w:webHidden/>
                <w:color w:val="000000" w:themeColor="text1"/>
                <w:sz w:val="24"/>
                <w:szCs w:val="24"/>
              </w:rPr>
              <w:fldChar w:fldCharType="separate"/>
            </w:r>
            <w:r w:rsidRPr="00617B67">
              <w:rPr>
                <w:noProof/>
                <w:webHidden/>
                <w:color w:val="000000" w:themeColor="text1"/>
                <w:sz w:val="24"/>
                <w:szCs w:val="24"/>
              </w:rPr>
              <w:t>4</w:t>
            </w:r>
            <w:r w:rsidRPr="00617B67">
              <w:rPr>
                <w:noProof/>
                <w:webHidden/>
                <w:color w:val="000000" w:themeColor="text1"/>
                <w:sz w:val="24"/>
                <w:szCs w:val="24"/>
              </w:rPr>
              <w:fldChar w:fldCharType="end"/>
            </w:r>
          </w:hyperlink>
        </w:p>
        <w:p w14:paraId="138E5E9A" w14:textId="77777777" w:rsidR="000C50DD" w:rsidRPr="00617B67" w:rsidRDefault="000C50DD" w:rsidP="000C50DD">
          <w:pPr>
            <w:pStyle w:val="TOC2"/>
            <w:tabs>
              <w:tab w:val="right" w:leader="dot" w:pos="9350"/>
            </w:tabs>
            <w:spacing w:line="480" w:lineRule="auto"/>
            <w:jc w:val="both"/>
            <w:rPr>
              <w:rFonts w:eastAsiaTheme="minorEastAsia"/>
              <w:noProof/>
              <w:color w:val="000000" w:themeColor="text1"/>
              <w:sz w:val="24"/>
              <w:szCs w:val="24"/>
              <w:lang w:val="en-IN"/>
            </w:rPr>
          </w:pPr>
          <w:hyperlink w:anchor="_Toc185959180" w:history="1">
            <w:r w:rsidRPr="00617B67">
              <w:rPr>
                <w:rStyle w:val="Hyperlink"/>
                <w:noProof/>
                <w:color w:val="000000" w:themeColor="text1"/>
                <w:sz w:val="24"/>
                <w:szCs w:val="24"/>
                <w:lang w:val="en-GB"/>
              </w:rPr>
              <w:t>Issues and options relating to policing by consent</w:t>
            </w:r>
            <w:r w:rsidRPr="00617B67">
              <w:rPr>
                <w:noProof/>
                <w:webHidden/>
                <w:color w:val="000000" w:themeColor="text1"/>
                <w:sz w:val="24"/>
                <w:szCs w:val="24"/>
              </w:rPr>
              <w:tab/>
            </w:r>
            <w:r w:rsidRPr="00617B67">
              <w:rPr>
                <w:noProof/>
                <w:webHidden/>
                <w:color w:val="000000" w:themeColor="text1"/>
                <w:sz w:val="24"/>
                <w:szCs w:val="24"/>
              </w:rPr>
              <w:fldChar w:fldCharType="begin"/>
            </w:r>
            <w:r w:rsidRPr="00617B67">
              <w:rPr>
                <w:noProof/>
                <w:webHidden/>
                <w:color w:val="000000" w:themeColor="text1"/>
                <w:sz w:val="24"/>
                <w:szCs w:val="24"/>
              </w:rPr>
              <w:instrText xml:space="preserve"> PAGEREF _Toc185959180 \h </w:instrText>
            </w:r>
            <w:r w:rsidRPr="00617B67">
              <w:rPr>
                <w:noProof/>
                <w:webHidden/>
                <w:color w:val="000000" w:themeColor="text1"/>
                <w:sz w:val="24"/>
                <w:szCs w:val="24"/>
              </w:rPr>
            </w:r>
            <w:r w:rsidRPr="00617B67">
              <w:rPr>
                <w:noProof/>
                <w:webHidden/>
                <w:color w:val="000000" w:themeColor="text1"/>
                <w:sz w:val="24"/>
                <w:szCs w:val="24"/>
              </w:rPr>
              <w:fldChar w:fldCharType="separate"/>
            </w:r>
            <w:r w:rsidRPr="00617B67">
              <w:rPr>
                <w:noProof/>
                <w:webHidden/>
                <w:color w:val="000000" w:themeColor="text1"/>
                <w:sz w:val="24"/>
                <w:szCs w:val="24"/>
              </w:rPr>
              <w:t>7</w:t>
            </w:r>
            <w:r w:rsidRPr="00617B67">
              <w:rPr>
                <w:noProof/>
                <w:webHidden/>
                <w:color w:val="000000" w:themeColor="text1"/>
                <w:sz w:val="24"/>
                <w:szCs w:val="24"/>
              </w:rPr>
              <w:fldChar w:fldCharType="end"/>
            </w:r>
          </w:hyperlink>
        </w:p>
        <w:p w14:paraId="57CFE660" w14:textId="77777777" w:rsidR="000C50DD" w:rsidRPr="00617B67" w:rsidRDefault="000C50DD" w:rsidP="000C50DD">
          <w:pPr>
            <w:pStyle w:val="TOC2"/>
            <w:tabs>
              <w:tab w:val="right" w:leader="dot" w:pos="9350"/>
            </w:tabs>
            <w:spacing w:line="480" w:lineRule="auto"/>
            <w:jc w:val="both"/>
            <w:rPr>
              <w:rFonts w:eastAsiaTheme="minorEastAsia"/>
              <w:noProof/>
              <w:color w:val="000000" w:themeColor="text1"/>
              <w:sz w:val="24"/>
              <w:szCs w:val="24"/>
              <w:lang w:val="en-IN"/>
            </w:rPr>
          </w:pPr>
          <w:hyperlink w:anchor="_Toc185959181" w:history="1">
            <w:r w:rsidRPr="00617B67">
              <w:rPr>
                <w:rStyle w:val="Hyperlink"/>
                <w:noProof/>
                <w:color w:val="000000" w:themeColor="text1"/>
                <w:sz w:val="24"/>
                <w:szCs w:val="24"/>
                <w:lang w:val="en-GB"/>
              </w:rPr>
              <w:t>Appropriateness of neighbourhood policing</w:t>
            </w:r>
            <w:r w:rsidRPr="00617B67">
              <w:rPr>
                <w:noProof/>
                <w:webHidden/>
                <w:color w:val="000000" w:themeColor="text1"/>
                <w:sz w:val="24"/>
                <w:szCs w:val="24"/>
              </w:rPr>
              <w:tab/>
            </w:r>
            <w:r w:rsidRPr="00617B67">
              <w:rPr>
                <w:noProof/>
                <w:webHidden/>
                <w:color w:val="000000" w:themeColor="text1"/>
                <w:sz w:val="24"/>
                <w:szCs w:val="24"/>
              </w:rPr>
              <w:fldChar w:fldCharType="begin"/>
            </w:r>
            <w:r w:rsidRPr="00617B67">
              <w:rPr>
                <w:noProof/>
                <w:webHidden/>
                <w:color w:val="000000" w:themeColor="text1"/>
                <w:sz w:val="24"/>
                <w:szCs w:val="24"/>
              </w:rPr>
              <w:instrText xml:space="preserve"> PAGEREF _Toc185959181 \h </w:instrText>
            </w:r>
            <w:r w:rsidRPr="00617B67">
              <w:rPr>
                <w:noProof/>
                <w:webHidden/>
                <w:color w:val="000000" w:themeColor="text1"/>
                <w:sz w:val="24"/>
                <w:szCs w:val="24"/>
              </w:rPr>
            </w:r>
            <w:r w:rsidRPr="00617B67">
              <w:rPr>
                <w:noProof/>
                <w:webHidden/>
                <w:color w:val="000000" w:themeColor="text1"/>
                <w:sz w:val="24"/>
                <w:szCs w:val="24"/>
              </w:rPr>
              <w:fldChar w:fldCharType="separate"/>
            </w:r>
            <w:r w:rsidRPr="00617B67">
              <w:rPr>
                <w:noProof/>
                <w:webHidden/>
                <w:color w:val="000000" w:themeColor="text1"/>
                <w:sz w:val="24"/>
                <w:szCs w:val="24"/>
              </w:rPr>
              <w:t>8</w:t>
            </w:r>
            <w:r w:rsidRPr="00617B67">
              <w:rPr>
                <w:noProof/>
                <w:webHidden/>
                <w:color w:val="000000" w:themeColor="text1"/>
                <w:sz w:val="24"/>
                <w:szCs w:val="24"/>
              </w:rPr>
              <w:fldChar w:fldCharType="end"/>
            </w:r>
          </w:hyperlink>
        </w:p>
        <w:p w14:paraId="5DC5E610" w14:textId="77777777" w:rsidR="000C50DD" w:rsidRPr="00617B67" w:rsidRDefault="000C50DD" w:rsidP="000C50DD">
          <w:pPr>
            <w:pStyle w:val="TOC2"/>
            <w:tabs>
              <w:tab w:val="right" w:leader="dot" w:pos="9350"/>
            </w:tabs>
            <w:spacing w:line="480" w:lineRule="auto"/>
            <w:jc w:val="both"/>
            <w:rPr>
              <w:rFonts w:eastAsiaTheme="minorEastAsia"/>
              <w:noProof/>
              <w:color w:val="000000" w:themeColor="text1"/>
              <w:sz w:val="24"/>
              <w:szCs w:val="24"/>
              <w:lang w:val="en-IN"/>
            </w:rPr>
          </w:pPr>
          <w:hyperlink w:anchor="_Toc185959182" w:history="1">
            <w:r w:rsidRPr="00617B67">
              <w:rPr>
                <w:rStyle w:val="Hyperlink"/>
                <w:noProof/>
                <w:color w:val="000000" w:themeColor="text1"/>
                <w:sz w:val="24"/>
                <w:szCs w:val="24"/>
                <w:lang w:val="en-GB"/>
              </w:rPr>
              <w:t>Identification of the implications of institutional racism among police</w:t>
            </w:r>
            <w:r w:rsidRPr="00617B67">
              <w:rPr>
                <w:noProof/>
                <w:webHidden/>
                <w:color w:val="000000" w:themeColor="text1"/>
                <w:sz w:val="24"/>
                <w:szCs w:val="24"/>
              </w:rPr>
              <w:tab/>
            </w:r>
            <w:r w:rsidRPr="00617B67">
              <w:rPr>
                <w:noProof/>
                <w:webHidden/>
                <w:color w:val="000000" w:themeColor="text1"/>
                <w:sz w:val="24"/>
                <w:szCs w:val="24"/>
              </w:rPr>
              <w:fldChar w:fldCharType="begin"/>
            </w:r>
            <w:r w:rsidRPr="00617B67">
              <w:rPr>
                <w:noProof/>
                <w:webHidden/>
                <w:color w:val="000000" w:themeColor="text1"/>
                <w:sz w:val="24"/>
                <w:szCs w:val="24"/>
              </w:rPr>
              <w:instrText xml:space="preserve"> PAGEREF _Toc185959182 \h </w:instrText>
            </w:r>
            <w:r w:rsidRPr="00617B67">
              <w:rPr>
                <w:noProof/>
                <w:webHidden/>
                <w:color w:val="000000" w:themeColor="text1"/>
                <w:sz w:val="24"/>
                <w:szCs w:val="24"/>
              </w:rPr>
            </w:r>
            <w:r w:rsidRPr="00617B67">
              <w:rPr>
                <w:noProof/>
                <w:webHidden/>
                <w:color w:val="000000" w:themeColor="text1"/>
                <w:sz w:val="24"/>
                <w:szCs w:val="24"/>
              </w:rPr>
              <w:fldChar w:fldCharType="separate"/>
            </w:r>
            <w:r w:rsidRPr="00617B67">
              <w:rPr>
                <w:noProof/>
                <w:webHidden/>
                <w:color w:val="000000" w:themeColor="text1"/>
                <w:sz w:val="24"/>
                <w:szCs w:val="24"/>
              </w:rPr>
              <w:t>9</w:t>
            </w:r>
            <w:r w:rsidRPr="00617B67">
              <w:rPr>
                <w:noProof/>
                <w:webHidden/>
                <w:color w:val="000000" w:themeColor="text1"/>
                <w:sz w:val="24"/>
                <w:szCs w:val="24"/>
              </w:rPr>
              <w:fldChar w:fldCharType="end"/>
            </w:r>
          </w:hyperlink>
        </w:p>
        <w:p w14:paraId="0C17D0F4" w14:textId="77777777" w:rsidR="000C50DD" w:rsidRPr="00617B67" w:rsidRDefault="000C50DD" w:rsidP="000C50DD">
          <w:pPr>
            <w:pStyle w:val="TOC2"/>
            <w:tabs>
              <w:tab w:val="right" w:leader="dot" w:pos="9350"/>
            </w:tabs>
            <w:spacing w:line="480" w:lineRule="auto"/>
            <w:jc w:val="both"/>
            <w:rPr>
              <w:rFonts w:eastAsiaTheme="minorEastAsia"/>
              <w:noProof/>
              <w:color w:val="000000" w:themeColor="text1"/>
              <w:sz w:val="24"/>
              <w:szCs w:val="24"/>
              <w:lang w:val="en-IN"/>
            </w:rPr>
          </w:pPr>
          <w:hyperlink w:anchor="_Toc185959183" w:history="1">
            <w:r w:rsidRPr="00617B67">
              <w:rPr>
                <w:rStyle w:val="Hyperlink"/>
                <w:noProof/>
                <w:color w:val="000000" w:themeColor="text1"/>
                <w:sz w:val="24"/>
                <w:szCs w:val="24"/>
                <w:lang w:val="en-GB"/>
              </w:rPr>
              <w:t>Potential solutions via community engagement and multi-agency</w:t>
            </w:r>
            <w:r w:rsidRPr="00617B67">
              <w:rPr>
                <w:noProof/>
                <w:webHidden/>
                <w:color w:val="000000" w:themeColor="text1"/>
                <w:sz w:val="24"/>
                <w:szCs w:val="24"/>
              </w:rPr>
              <w:tab/>
            </w:r>
            <w:r w:rsidRPr="00617B67">
              <w:rPr>
                <w:noProof/>
                <w:webHidden/>
                <w:color w:val="000000" w:themeColor="text1"/>
                <w:sz w:val="24"/>
                <w:szCs w:val="24"/>
              </w:rPr>
              <w:fldChar w:fldCharType="begin"/>
            </w:r>
            <w:r w:rsidRPr="00617B67">
              <w:rPr>
                <w:noProof/>
                <w:webHidden/>
                <w:color w:val="000000" w:themeColor="text1"/>
                <w:sz w:val="24"/>
                <w:szCs w:val="24"/>
              </w:rPr>
              <w:instrText xml:space="preserve"> PAGEREF _Toc185959183 \h </w:instrText>
            </w:r>
            <w:r w:rsidRPr="00617B67">
              <w:rPr>
                <w:noProof/>
                <w:webHidden/>
                <w:color w:val="000000" w:themeColor="text1"/>
                <w:sz w:val="24"/>
                <w:szCs w:val="24"/>
              </w:rPr>
            </w:r>
            <w:r w:rsidRPr="00617B67">
              <w:rPr>
                <w:noProof/>
                <w:webHidden/>
                <w:color w:val="000000" w:themeColor="text1"/>
                <w:sz w:val="24"/>
                <w:szCs w:val="24"/>
              </w:rPr>
              <w:fldChar w:fldCharType="separate"/>
            </w:r>
            <w:r w:rsidRPr="00617B67">
              <w:rPr>
                <w:noProof/>
                <w:webHidden/>
                <w:color w:val="000000" w:themeColor="text1"/>
                <w:sz w:val="24"/>
                <w:szCs w:val="24"/>
              </w:rPr>
              <w:t>10</w:t>
            </w:r>
            <w:r w:rsidRPr="00617B67">
              <w:rPr>
                <w:noProof/>
                <w:webHidden/>
                <w:color w:val="000000" w:themeColor="text1"/>
                <w:sz w:val="24"/>
                <w:szCs w:val="24"/>
              </w:rPr>
              <w:fldChar w:fldCharType="end"/>
            </w:r>
          </w:hyperlink>
        </w:p>
        <w:p w14:paraId="08B7CBA7" w14:textId="77777777" w:rsidR="000C50DD" w:rsidRPr="00617B67" w:rsidRDefault="000C50DD" w:rsidP="000C50DD">
          <w:pPr>
            <w:pStyle w:val="TOC1"/>
            <w:tabs>
              <w:tab w:val="right" w:leader="dot" w:pos="9350"/>
            </w:tabs>
            <w:spacing w:line="480" w:lineRule="auto"/>
            <w:jc w:val="both"/>
            <w:rPr>
              <w:rFonts w:eastAsiaTheme="minorEastAsia"/>
              <w:noProof/>
              <w:color w:val="000000" w:themeColor="text1"/>
              <w:sz w:val="24"/>
              <w:szCs w:val="24"/>
              <w:lang w:val="en-IN"/>
            </w:rPr>
          </w:pPr>
          <w:hyperlink w:anchor="_Toc185959184" w:history="1">
            <w:r w:rsidRPr="00617B67">
              <w:rPr>
                <w:rStyle w:val="Hyperlink"/>
                <w:noProof/>
                <w:color w:val="000000" w:themeColor="text1"/>
                <w:sz w:val="24"/>
                <w:szCs w:val="24"/>
              </w:rPr>
              <w:t>Conclusion</w:t>
            </w:r>
            <w:r w:rsidRPr="00617B67">
              <w:rPr>
                <w:noProof/>
                <w:webHidden/>
                <w:color w:val="000000" w:themeColor="text1"/>
                <w:sz w:val="24"/>
                <w:szCs w:val="24"/>
              </w:rPr>
              <w:tab/>
            </w:r>
            <w:r w:rsidRPr="00617B67">
              <w:rPr>
                <w:noProof/>
                <w:webHidden/>
                <w:color w:val="000000" w:themeColor="text1"/>
                <w:sz w:val="24"/>
                <w:szCs w:val="24"/>
              </w:rPr>
              <w:fldChar w:fldCharType="begin"/>
            </w:r>
            <w:r w:rsidRPr="00617B67">
              <w:rPr>
                <w:noProof/>
                <w:webHidden/>
                <w:color w:val="000000" w:themeColor="text1"/>
                <w:sz w:val="24"/>
                <w:szCs w:val="24"/>
              </w:rPr>
              <w:instrText xml:space="preserve"> PAGEREF _Toc185959184 \h </w:instrText>
            </w:r>
            <w:r w:rsidRPr="00617B67">
              <w:rPr>
                <w:noProof/>
                <w:webHidden/>
                <w:color w:val="000000" w:themeColor="text1"/>
                <w:sz w:val="24"/>
                <w:szCs w:val="24"/>
              </w:rPr>
            </w:r>
            <w:r w:rsidRPr="00617B67">
              <w:rPr>
                <w:noProof/>
                <w:webHidden/>
                <w:color w:val="000000" w:themeColor="text1"/>
                <w:sz w:val="24"/>
                <w:szCs w:val="24"/>
              </w:rPr>
              <w:fldChar w:fldCharType="separate"/>
            </w:r>
            <w:r w:rsidRPr="00617B67">
              <w:rPr>
                <w:noProof/>
                <w:webHidden/>
                <w:color w:val="000000" w:themeColor="text1"/>
                <w:sz w:val="24"/>
                <w:szCs w:val="24"/>
              </w:rPr>
              <w:t>12</w:t>
            </w:r>
            <w:r w:rsidRPr="00617B67">
              <w:rPr>
                <w:noProof/>
                <w:webHidden/>
                <w:color w:val="000000" w:themeColor="text1"/>
                <w:sz w:val="24"/>
                <w:szCs w:val="24"/>
              </w:rPr>
              <w:fldChar w:fldCharType="end"/>
            </w:r>
          </w:hyperlink>
        </w:p>
        <w:p w14:paraId="0E0C8330" w14:textId="77777777" w:rsidR="000C50DD" w:rsidRPr="00617B67" w:rsidRDefault="000C50DD" w:rsidP="000C50DD">
          <w:pPr>
            <w:pStyle w:val="TOC2"/>
            <w:tabs>
              <w:tab w:val="right" w:leader="dot" w:pos="9350"/>
            </w:tabs>
            <w:spacing w:line="480" w:lineRule="auto"/>
            <w:jc w:val="both"/>
            <w:rPr>
              <w:rFonts w:eastAsiaTheme="minorEastAsia"/>
              <w:noProof/>
              <w:color w:val="000000" w:themeColor="text1"/>
              <w:sz w:val="24"/>
              <w:szCs w:val="24"/>
              <w:lang w:val="en-IN"/>
            </w:rPr>
          </w:pPr>
          <w:hyperlink w:anchor="_Toc185959185" w:history="1">
            <w:r w:rsidRPr="00617B67">
              <w:rPr>
                <w:rStyle w:val="Hyperlink"/>
                <w:noProof/>
                <w:color w:val="000000" w:themeColor="text1"/>
                <w:sz w:val="24"/>
                <w:szCs w:val="24"/>
                <w:lang w:val="en-GB"/>
              </w:rPr>
              <w:t>Summary</w:t>
            </w:r>
            <w:r w:rsidRPr="00617B67">
              <w:rPr>
                <w:noProof/>
                <w:webHidden/>
                <w:color w:val="000000" w:themeColor="text1"/>
                <w:sz w:val="24"/>
                <w:szCs w:val="24"/>
              </w:rPr>
              <w:tab/>
            </w:r>
            <w:r w:rsidRPr="00617B67">
              <w:rPr>
                <w:noProof/>
                <w:webHidden/>
                <w:color w:val="000000" w:themeColor="text1"/>
                <w:sz w:val="24"/>
                <w:szCs w:val="24"/>
              </w:rPr>
              <w:fldChar w:fldCharType="begin"/>
            </w:r>
            <w:r w:rsidRPr="00617B67">
              <w:rPr>
                <w:noProof/>
                <w:webHidden/>
                <w:color w:val="000000" w:themeColor="text1"/>
                <w:sz w:val="24"/>
                <w:szCs w:val="24"/>
              </w:rPr>
              <w:instrText xml:space="preserve"> PAGEREF _Toc185959185 \h </w:instrText>
            </w:r>
            <w:r w:rsidRPr="00617B67">
              <w:rPr>
                <w:noProof/>
                <w:webHidden/>
                <w:color w:val="000000" w:themeColor="text1"/>
                <w:sz w:val="24"/>
                <w:szCs w:val="24"/>
              </w:rPr>
            </w:r>
            <w:r w:rsidRPr="00617B67">
              <w:rPr>
                <w:noProof/>
                <w:webHidden/>
                <w:color w:val="000000" w:themeColor="text1"/>
                <w:sz w:val="24"/>
                <w:szCs w:val="24"/>
              </w:rPr>
              <w:fldChar w:fldCharType="separate"/>
            </w:r>
            <w:r w:rsidRPr="00617B67">
              <w:rPr>
                <w:noProof/>
                <w:webHidden/>
                <w:color w:val="000000" w:themeColor="text1"/>
                <w:sz w:val="24"/>
                <w:szCs w:val="24"/>
              </w:rPr>
              <w:t>12</w:t>
            </w:r>
            <w:r w:rsidRPr="00617B67">
              <w:rPr>
                <w:noProof/>
                <w:webHidden/>
                <w:color w:val="000000" w:themeColor="text1"/>
                <w:sz w:val="24"/>
                <w:szCs w:val="24"/>
              </w:rPr>
              <w:fldChar w:fldCharType="end"/>
            </w:r>
          </w:hyperlink>
        </w:p>
        <w:p w14:paraId="111180C9" w14:textId="77777777" w:rsidR="000C50DD" w:rsidRPr="00617B67" w:rsidRDefault="000C50DD" w:rsidP="000C50DD">
          <w:pPr>
            <w:pStyle w:val="TOC1"/>
            <w:tabs>
              <w:tab w:val="right" w:leader="dot" w:pos="9350"/>
            </w:tabs>
            <w:spacing w:line="480" w:lineRule="auto"/>
            <w:jc w:val="both"/>
            <w:rPr>
              <w:rFonts w:eastAsiaTheme="minorEastAsia"/>
              <w:noProof/>
              <w:color w:val="000000" w:themeColor="text1"/>
              <w:sz w:val="24"/>
              <w:szCs w:val="24"/>
              <w:lang w:val="en-IN"/>
            </w:rPr>
          </w:pPr>
          <w:hyperlink w:anchor="_Toc185959186" w:history="1">
            <w:r w:rsidRPr="00617B67">
              <w:rPr>
                <w:rStyle w:val="Hyperlink"/>
                <w:noProof/>
                <w:color w:val="000000" w:themeColor="text1"/>
                <w:sz w:val="24"/>
                <w:szCs w:val="24"/>
              </w:rPr>
              <w:t>Reference list</w:t>
            </w:r>
            <w:r w:rsidRPr="00617B67">
              <w:rPr>
                <w:noProof/>
                <w:webHidden/>
                <w:color w:val="000000" w:themeColor="text1"/>
                <w:sz w:val="24"/>
                <w:szCs w:val="24"/>
              </w:rPr>
              <w:tab/>
            </w:r>
            <w:r w:rsidRPr="00617B67">
              <w:rPr>
                <w:noProof/>
                <w:webHidden/>
                <w:color w:val="000000" w:themeColor="text1"/>
                <w:sz w:val="24"/>
                <w:szCs w:val="24"/>
              </w:rPr>
              <w:fldChar w:fldCharType="begin"/>
            </w:r>
            <w:r w:rsidRPr="00617B67">
              <w:rPr>
                <w:noProof/>
                <w:webHidden/>
                <w:color w:val="000000" w:themeColor="text1"/>
                <w:sz w:val="24"/>
                <w:szCs w:val="24"/>
              </w:rPr>
              <w:instrText xml:space="preserve"> PAGEREF _Toc185959186 \h </w:instrText>
            </w:r>
            <w:r w:rsidRPr="00617B67">
              <w:rPr>
                <w:noProof/>
                <w:webHidden/>
                <w:color w:val="000000" w:themeColor="text1"/>
                <w:sz w:val="24"/>
                <w:szCs w:val="24"/>
              </w:rPr>
            </w:r>
            <w:r w:rsidRPr="00617B67">
              <w:rPr>
                <w:noProof/>
                <w:webHidden/>
                <w:color w:val="000000" w:themeColor="text1"/>
                <w:sz w:val="24"/>
                <w:szCs w:val="24"/>
              </w:rPr>
              <w:fldChar w:fldCharType="separate"/>
            </w:r>
            <w:r w:rsidRPr="00617B67">
              <w:rPr>
                <w:noProof/>
                <w:webHidden/>
                <w:color w:val="000000" w:themeColor="text1"/>
                <w:sz w:val="24"/>
                <w:szCs w:val="24"/>
              </w:rPr>
              <w:t>13</w:t>
            </w:r>
            <w:r w:rsidRPr="00617B67">
              <w:rPr>
                <w:noProof/>
                <w:webHidden/>
                <w:color w:val="000000" w:themeColor="text1"/>
                <w:sz w:val="24"/>
                <w:szCs w:val="24"/>
              </w:rPr>
              <w:fldChar w:fldCharType="end"/>
            </w:r>
          </w:hyperlink>
        </w:p>
        <w:p w14:paraId="76078080" w14:textId="288FC1E8" w:rsidR="00827AF0" w:rsidRPr="00617B67" w:rsidRDefault="00827AF0" w:rsidP="000C50DD">
          <w:pPr>
            <w:spacing w:line="480" w:lineRule="auto"/>
            <w:jc w:val="both"/>
            <w:rPr>
              <w:color w:val="000000" w:themeColor="text1"/>
            </w:rPr>
          </w:pPr>
          <w:r w:rsidRPr="00617B67">
            <w:rPr>
              <w:b/>
              <w:bCs/>
              <w:noProof/>
              <w:color w:val="000000" w:themeColor="text1"/>
              <w:sz w:val="24"/>
              <w:szCs w:val="24"/>
            </w:rPr>
            <w:fldChar w:fldCharType="end"/>
          </w:r>
        </w:p>
      </w:sdtContent>
    </w:sdt>
    <w:p w14:paraId="6E1EFB27" w14:textId="77777777" w:rsidR="00827AF0" w:rsidRPr="00617B67" w:rsidRDefault="00827AF0" w:rsidP="00F97CCD">
      <w:pPr>
        <w:spacing w:line="480" w:lineRule="auto"/>
        <w:rPr>
          <w:b/>
          <w:color w:val="000000" w:themeColor="text1"/>
          <w:sz w:val="28"/>
          <w:szCs w:val="24"/>
          <w:lang w:val="en-GB"/>
        </w:rPr>
      </w:pPr>
      <w:r w:rsidRPr="00617B67">
        <w:rPr>
          <w:color w:val="000000" w:themeColor="text1"/>
          <w:lang w:val="en-GB"/>
        </w:rPr>
        <w:br w:type="page"/>
      </w:r>
    </w:p>
    <w:p w14:paraId="00000002" w14:textId="5B29D00A" w:rsidR="00DA077D" w:rsidRPr="00617B67" w:rsidRDefault="00827AF0" w:rsidP="000C50DD">
      <w:pPr>
        <w:pStyle w:val="Heading1"/>
        <w:rPr>
          <w:color w:val="000000" w:themeColor="text1"/>
        </w:rPr>
      </w:pPr>
      <w:bookmarkStart w:id="0" w:name="_Toc185959176"/>
      <w:r w:rsidRPr="00617B67">
        <w:rPr>
          <w:color w:val="000000" w:themeColor="text1"/>
        </w:rPr>
        <w:lastRenderedPageBreak/>
        <w:t>Introduction</w:t>
      </w:r>
      <w:bookmarkEnd w:id="0"/>
      <w:r w:rsidRPr="00617B67">
        <w:rPr>
          <w:color w:val="000000" w:themeColor="text1"/>
        </w:rPr>
        <w:t xml:space="preserve">                 </w:t>
      </w:r>
    </w:p>
    <w:p w14:paraId="00000003" w14:textId="77777777" w:rsidR="00DA077D" w:rsidRPr="00617B67" w:rsidRDefault="00827AF0" w:rsidP="00F97CCD">
      <w:pPr>
        <w:spacing w:line="480" w:lineRule="auto"/>
        <w:jc w:val="both"/>
        <w:rPr>
          <w:color w:val="000000" w:themeColor="text1"/>
          <w:sz w:val="24"/>
          <w:szCs w:val="24"/>
          <w:lang w:val="en-GB"/>
        </w:rPr>
      </w:pPr>
      <w:r w:rsidRPr="00617B67">
        <w:rPr>
          <w:color w:val="000000" w:themeColor="text1"/>
          <w:sz w:val="24"/>
          <w:szCs w:val="24"/>
          <w:lang w:val="en-GB"/>
        </w:rPr>
        <w:t xml:space="preserve">Community and neighbourhood policing </w:t>
      </w:r>
      <w:proofErr w:type="gramStart"/>
      <w:r w:rsidRPr="00617B67">
        <w:rPr>
          <w:color w:val="000000" w:themeColor="text1"/>
          <w:sz w:val="24"/>
          <w:szCs w:val="24"/>
          <w:lang w:val="en-GB"/>
        </w:rPr>
        <w:t>is considered to be</w:t>
      </w:r>
      <w:proofErr w:type="gramEnd"/>
      <w:r w:rsidRPr="00617B67">
        <w:rPr>
          <w:color w:val="000000" w:themeColor="text1"/>
          <w:sz w:val="24"/>
          <w:szCs w:val="24"/>
          <w:lang w:val="en-GB"/>
        </w:rPr>
        <w:t xml:space="preserve"> an efficient opportunity to establish law enforcement and collaboration with neighbouring communities. Enacting this practice is critically involved with maintaining collaborative practices with surrounding communities and individuals living in nearby areas. This report will present a profound demonstration of the core concepts and practices relating to neighbourhood and community policies in England and Wales. In the UK, neighbourhood policing has emerged as an exclusive strategic practice supporting the involvement of different aspects, including training, resolution of various problems, community engagement and police and law enforcement. Increased focus on law enforcement and community engagement is effective in bringing opportunities relating to community-based engagement. Potential challenges can emerge relating to neighbourhood and community policing, which will be demonstrated in the context of England and Wales. This report will be categorised into three main sections, while the main body will include diverse aspects that are directly engaged with the study phenomenon. </w:t>
      </w:r>
    </w:p>
    <w:p w14:paraId="00000004" w14:textId="77777777" w:rsidR="00DA077D" w:rsidRPr="00617B67" w:rsidRDefault="00827AF0" w:rsidP="00F97CCD">
      <w:pPr>
        <w:pStyle w:val="Heading2"/>
        <w:spacing w:line="480" w:lineRule="auto"/>
        <w:rPr>
          <w:color w:val="000000" w:themeColor="text1"/>
          <w:lang w:val="en-GB"/>
        </w:rPr>
      </w:pPr>
      <w:bookmarkStart w:id="1" w:name="_Toc185959177"/>
      <w:r w:rsidRPr="00617B67">
        <w:rPr>
          <w:color w:val="000000" w:themeColor="text1"/>
          <w:lang w:val="en-GB"/>
        </w:rPr>
        <w:t>Objectives</w:t>
      </w:r>
      <w:bookmarkEnd w:id="1"/>
      <w:r w:rsidRPr="00617B67">
        <w:rPr>
          <w:color w:val="000000" w:themeColor="text1"/>
          <w:lang w:val="en-GB"/>
        </w:rPr>
        <w:t xml:space="preserve"> </w:t>
      </w:r>
    </w:p>
    <w:p w14:paraId="00000005" w14:textId="283461EC" w:rsidR="00DA077D" w:rsidRPr="00617B67" w:rsidRDefault="00827AF0" w:rsidP="00F97CCD">
      <w:pPr>
        <w:spacing w:line="480" w:lineRule="auto"/>
        <w:jc w:val="both"/>
        <w:rPr>
          <w:color w:val="000000" w:themeColor="text1"/>
          <w:sz w:val="24"/>
          <w:szCs w:val="24"/>
          <w:lang w:val="en-GB"/>
        </w:rPr>
      </w:pPr>
      <w:r w:rsidRPr="00617B67">
        <w:rPr>
          <w:color w:val="000000" w:themeColor="text1"/>
          <w:sz w:val="24"/>
          <w:szCs w:val="24"/>
          <w:lang w:val="en-GB"/>
        </w:rPr>
        <w:t>The main objectives of this report include</w:t>
      </w:r>
      <w:r w:rsidR="00102386">
        <w:rPr>
          <w:color w:val="000000" w:themeColor="text1"/>
          <w:sz w:val="24"/>
          <w:szCs w:val="24"/>
          <w:lang w:val="en-GB"/>
        </w:rPr>
        <w:t>:</w:t>
      </w:r>
    </w:p>
    <w:p w14:paraId="00000006" w14:textId="3D12B9A8" w:rsidR="00DA077D" w:rsidRPr="00617B67" w:rsidRDefault="00827AF0" w:rsidP="00F97CCD">
      <w:pPr>
        <w:numPr>
          <w:ilvl w:val="0"/>
          <w:numId w:val="1"/>
        </w:numPr>
        <w:spacing w:line="480" w:lineRule="auto"/>
        <w:jc w:val="both"/>
        <w:rPr>
          <w:color w:val="000000" w:themeColor="text1"/>
          <w:sz w:val="24"/>
          <w:szCs w:val="24"/>
          <w:lang w:val="en-GB"/>
        </w:rPr>
      </w:pPr>
      <w:r w:rsidRPr="00617B67">
        <w:rPr>
          <w:color w:val="000000" w:themeColor="text1"/>
          <w:sz w:val="24"/>
          <w:szCs w:val="24"/>
          <w:lang w:val="en-GB"/>
        </w:rPr>
        <w:t>To explore and investigate the complications and challenges associated with policing in England and Wales</w:t>
      </w:r>
      <w:r w:rsidR="00102386">
        <w:rPr>
          <w:color w:val="000000" w:themeColor="text1"/>
          <w:sz w:val="24"/>
          <w:szCs w:val="24"/>
          <w:lang w:val="en-GB"/>
        </w:rPr>
        <w:t>,</w:t>
      </w:r>
    </w:p>
    <w:p w14:paraId="00000007" w14:textId="007525CF" w:rsidR="00DA077D" w:rsidRPr="00617B67" w:rsidRDefault="00827AF0" w:rsidP="00F97CCD">
      <w:pPr>
        <w:numPr>
          <w:ilvl w:val="0"/>
          <w:numId w:val="1"/>
        </w:numPr>
        <w:spacing w:line="480" w:lineRule="auto"/>
        <w:jc w:val="both"/>
        <w:rPr>
          <w:color w:val="000000" w:themeColor="text1"/>
          <w:sz w:val="24"/>
          <w:szCs w:val="24"/>
          <w:lang w:val="en-GB"/>
        </w:rPr>
      </w:pPr>
      <w:r w:rsidRPr="00617B67">
        <w:rPr>
          <w:color w:val="000000" w:themeColor="text1"/>
          <w:sz w:val="24"/>
          <w:szCs w:val="24"/>
          <w:lang w:val="en-GB"/>
        </w:rPr>
        <w:t>To investigate the perceptions, issues and other options that are relevant to policing in these neighbourhoods</w:t>
      </w:r>
      <w:r w:rsidR="00451A0D">
        <w:rPr>
          <w:color w:val="000000" w:themeColor="text1"/>
          <w:sz w:val="24"/>
          <w:szCs w:val="24"/>
          <w:lang w:val="en-GB"/>
        </w:rPr>
        <w:t>,</w:t>
      </w:r>
    </w:p>
    <w:p w14:paraId="00000008" w14:textId="2303446C" w:rsidR="00DA077D" w:rsidRPr="00617B67" w:rsidRDefault="00827AF0" w:rsidP="00F97CCD">
      <w:pPr>
        <w:numPr>
          <w:ilvl w:val="0"/>
          <w:numId w:val="1"/>
        </w:numPr>
        <w:spacing w:line="480" w:lineRule="auto"/>
        <w:jc w:val="both"/>
        <w:rPr>
          <w:color w:val="000000" w:themeColor="text1"/>
          <w:sz w:val="24"/>
          <w:szCs w:val="24"/>
          <w:lang w:val="en-GB"/>
        </w:rPr>
      </w:pPr>
      <w:r w:rsidRPr="00617B67">
        <w:rPr>
          <w:color w:val="000000" w:themeColor="text1"/>
          <w:sz w:val="24"/>
          <w:szCs w:val="24"/>
          <w:lang w:val="en-GB"/>
        </w:rPr>
        <w:t>To acquire appropriate solutions to existing complications associated with policing</w:t>
      </w:r>
      <w:r w:rsidR="00451A0D">
        <w:rPr>
          <w:color w:val="000000" w:themeColor="text1"/>
          <w:sz w:val="24"/>
          <w:szCs w:val="24"/>
          <w:lang w:val="en-GB"/>
        </w:rPr>
        <w:t>.</w:t>
      </w:r>
    </w:p>
    <w:p w14:paraId="00000009" w14:textId="77777777" w:rsidR="00DA077D" w:rsidRPr="00617B67" w:rsidRDefault="00827AF0" w:rsidP="000C50DD">
      <w:pPr>
        <w:pStyle w:val="Heading1"/>
        <w:rPr>
          <w:color w:val="000000" w:themeColor="text1"/>
        </w:rPr>
      </w:pPr>
      <w:bookmarkStart w:id="2" w:name="_Toc185959178"/>
      <w:r w:rsidRPr="00617B67">
        <w:rPr>
          <w:color w:val="000000" w:themeColor="text1"/>
        </w:rPr>
        <w:lastRenderedPageBreak/>
        <w:t>Main body</w:t>
      </w:r>
      <w:bookmarkEnd w:id="2"/>
      <w:r w:rsidRPr="00617B67">
        <w:rPr>
          <w:color w:val="000000" w:themeColor="text1"/>
        </w:rPr>
        <w:t xml:space="preserve"> </w:t>
      </w:r>
    </w:p>
    <w:p w14:paraId="0000000A" w14:textId="77777777" w:rsidR="00DA077D" w:rsidRPr="00617B67" w:rsidRDefault="00827AF0" w:rsidP="00F97CCD">
      <w:pPr>
        <w:pStyle w:val="Heading2"/>
        <w:spacing w:line="480" w:lineRule="auto"/>
        <w:rPr>
          <w:color w:val="000000" w:themeColor="text1"/>
          <w:lang w:val="en-GB"/>
        </w:rPr>
      </w:pPr>
      <w:bookmarkStart w:id="3" w:name="_Toc185959179"/>
      <w:r w:rsidRPr="00617B67">
        <w:rPr>
          <w:color w:val="000000" w:themeColor="text1"/>
          <w:lang w:val="en-GB"/>
        </w:rPr>
        <w:t>The current context of policing in England and Wales and opportunities of the Barber (2022) and Casey (2016 and 2023) reviews</w:t>
      </w:r>
      <w:bookmarkEnd w:id="3"/>
    </w:p>
    <w:p w14:paraId="0000000B" w14:textId="3EF44CC1" w:rsidR="00DA077D" w:rsidRPr="00617B67" w:rsidRDefault="00827AF0" w:rsidP="00F97CCD">
      <w:pPr>
        <w:spacing w:line="480" w:lineRule="auto"/>
        <w:jc w:val="both"/>
        <w:rPr>
          <w:color w:val="000000" w:themeColor="text1"/>
          <w:sz w:val="24"/>
          <w:szCs w:val="24"/>
          <w:lang w:val="en-GB"/>
        </w:rPr>
      </w:pPr>
      <w:r w:rsidRPr="00617B67">
        <w:rPr>
          <w:color w:val="000000" w:themeColor="text1"/>
          <w:sz w:val="24"/>
          <w:szCs w:val="24"/>
          <w:lang w:val="en-GB"/>
        </w:rPr>
        <w:t>Neighbourhood policing has emerged as a significant policing strategy in the UK</w:t>
      </w:r>
      <w:r w:rsidR="00A3024B">
        <w:rPr>
          <w:color w:val="000000" w:themeColor="text1"/>
          <w:sz w:val="24"/>
          <w:szCs w:val="24"/>
          <w:lang w:val="en-GB"/>
        </w:rPr>
        <w:t>,</w:t>
      </w:r>
      <w:r w:rsidRPr="00617B67">
        <w:rPr>
          <w:color w:val="000000" w:themeColor="text1"/>
          <w:sz w:val="24"/>
          <w:szCs w:val="24"/>
          <w:lang w:val="en-GB"/>
        </w:rPr>
        <w:t xml:space="preserve"> offering critical progress towards </w:t>
      </w:r>
      <w:r w:rsidR="00A3024B">
        <w:rPr>
          <w:color w:val="000000" w:themeColor="text1"/>
          <w:sz w:val="24"/>
          <w:szCs w:val="24"/>
          <w:lang w:val="en-GB"/>
        </w:rPr>
        <w:t>maintaining</w:t>
      </w:r>
      <w:r w:rsidRPr="00617B67">
        <w:rPr>
          <w:color w:val="000000" w:themeColor="text1"/>
          <w:sz w:val="24"/>
          <w:szCs w:val="24"/>
          <w:lang w:val="en-GB"/>
        </w:rPr>
        <w:t xml:space="preserve"> various aspects associated with the prevention of crime and disorder. </w:t>
      </w:r>
      <w:r w:rsidR="00755215" w:rsidRPr="00617B67">
        <w:rPr>
          <w:color w:val="000000" w:themeColor="text1"/>
          <w:sz w:val="24"/>
          <w:szCs w:val="24"/>
          <w:lang w:val="en-GB"/>
        </w:rPr>
        <w:t>As of 2023-24, the number of crimes has been recorded to be nearly 6.66 million in England and Wales (</w:t>
      </w:r>
      <w:r w:rsidR="00755215" w:rsidRPr="00617B67">
        <w:rPr>
          <w:color w:val="000000" w:themeColor="text1"/>
          <w:sz w:val="24"/>
          <w:szCs w:val="24"/>
        </w:rPr>
        <w:t>Clark, 2024</w:t>
      </w:r>
      <w:r w:rsidR="00755215" w:rsidRPr="00617B67">
        <w:rPr>
          <w:color w:val="000000" w:themeColor="text1"/>
          <w:sz w:val="24"/>
          <w:szCs w:val="24"/>
          <w:lang w:val="en-GB"/>
        </w:rPr>
        <w:t>).</w:t>
      </w:r>
      <w:r w:rsidRPr="00617B67">
        <w:rPr>
          <w:color w:val="000000" w:themeColor="text1"/>
          <w:sz w:val="24"/>
          <w:szCs w:val="24"/>
          <w:lang w:val="en-GB"/>
        </w:rPr>
        <w:t xml:space="preserve"> Over the years, policing in various locations across the UK has witnessed drastic implications. For example, in early 2000, the Queens Park estate foresaw challenges relating to policing (Innes </w:t>
      </w:r>
      <w:r w:rsidRPr="00617B67">
        <w:rPr>
          <w:i/>
          <w:color w:val="000000" w:themeColor="text1"/>
          <w:sz w:val="24"/>
          <w:szCs w:val="24"/>
          <w:lang w:val="en-GB"/>
        </w:rPr>
        <w:t>et al.</w:t>
      </w:r>
      <w:r w:rsidRPr="00617B67">
        <w:rPr>
          <w:color w:val="000000" w:themeColor="text1"/>
          <w:sz w:val="24"/>
          <w:szCs w:val="24"/>
          <w:lang w:val="en-GB"/>
        </w:rPr>
        <w:t xml:space="preserve"> 2020). The fear of insecurity and crime rate was relatively higher in these areas, while local police encountered the prevalent problems with crime and drugs. As observed, the condition in Wales was slightly different than in these locations</w:t>
      </w:r>
      <w:r w:rsidR="00A3024B">
        <w:rPr>
          <w:color w:val="000000" w:themeColor="text1"/>
          <w:sz w:val="24"/>
          <w:szCs w:val="24"/>
          <w:lang w:val="en-GB"/>
        </w:rPr>
        <w:t>; however</w:t>
      </w:r>
      <w:r w:rsidRPr="00617B67">
        <w:rPr>
          <w:color w:val="000000" w:themeColor="text1"/>
          <w:sz w:val="24"/>
          <w:szCs w:val="24"/>
          <w:lang w:val="en-GB"/>
        </w:rPr>
        <w:t xml:space="preserve">, there are severe issues relating to individuals engaged with the police department in Wales. The limited enforcement power regarding PCSO has been identified to be critically challenging for increased complications associated with policing in Wales. </w:t>
      </w:r>
    </w:p>
    <w:p w14:paraId="609CB922" w14:textId="15C624A9" w:rsidR="002379E8" w:rsidRPr="00617B67" w:rsidRDefault="002379E8" w:rsidP="002379E8">
      <w:pPr>
        <w:spacing w:line="480" w:lineRule="auto"/>
        <w:jc w:val="center"/>
        <w:rPr>
          <w:color w:val="000000" w:themeColor="text1"/>
          <w:sz w:val="24"/>
          <w:szCs w:val="24"/>
          <w:lang w:val="en-GB"/>
        </w:rPr>
      </w:pPr>
      <w:r w:rsidRPr="00617B67">
        <w:rPr>
          <w:noProof/>
          <w:color w:val="000000" w:themeColor="text1"/>
          <w:sz w:val="24"/>
          <w:szCs w:val="24"/>
          <w:lang w:val="en-GB"/>
        </w:rPr>
        <w:drawing>
          <wp:inline distT="0" distB="0" distL="0" distR="0" wp14:anchorId="6D79122D" wp14:editId="4071346A">
            <wp:extent cx="3842998" cy="2391609"/>
            <wp:effectExtent l="19050" t="19050" r="24765" b="279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3846300" cy="2393664"/>
                    </a:xfrm>
                    <a:prstGeom prst="rect">
                      <a:avLst/>
                    </a:prstGeom>
                    <a:ln>
                      <a:solidFill>
                        <a:schemeClr val="tx1"/>
                      </a:solidFill>
                    </a:ln>
                  </pic:spPr>
                </pic:pic>
              </a:graphicData>
            </a:graphic>
          </wp:inline>
        </w:drawing>
      </w:r>
    </w:p>
    <w:p w14:paraId="77774143" w14:textId="1B09F3C9" w:rsidR="002379E8" w:rsidRPr="00617B67" w:rsidRDefault="002379E8" w:rsidP="002379E8">
      <w:pPr>
        <w:spacing w:line="480" w:lineRule="auto"/>
        <w:jc w:val="center"/>
        <w:rPr>
          <w:b/>
          <w:color w:val="000000" w:themeColor="text1"/>
          <w:sz w:val="24"/>
          <w:szCs w:val="24"/>
          <w:lang w:val="en-GB"/>
        </w:rPr>
      </w:pPr>
      <w:r w:rsidRPr="00617B67">
        <w:rPr>
          <w:b/>
          <w:color w:val="000000" w:themeColor="text1"/>
          <w:sz w:val="24"/>
          <w:szCs w:val="24"/>
          <w:lang w:val="en-GB"/>
        </w:rPr>
        <w:t xml:space="preserve">Figure 1: Number of police recorded crimes in Wales and England </w:t>
      </w:r>
    </w:p>
    <w:p w14:paraId="0ECB14E7" w14:textId="3498714C" w:rsidR="002379E8" w:rsidRPr="00617B67" w:rsidRDefault="002379E8" w:rsidP="002379E8">
      <w:pPr>
        <w:spacing w:line="480" w:lineRule="auto"/>
        <w:jc w:val="center"/>
        <w:rPr>
          <w:color w:val="000000" w:themeColor="text1"/>
          <w:sz w:val="24"/>
          <w:szCs w:val="24"/>
          <w:lang w:val="en-GB"/>
        </w:rPr>
      </w:pPr>
      <w:r w:rsidRPr="00617B67">
        <w:rPr>
          <w:color w:val="000000" w:themeColor="text1"/>
          <w:sz w:val="24"/>
          <w:szCs w:val="24"/>
          <w:lang w:val="en-GB"/>
        </w:rPr>
        <w:lastRenderedPageBreak/>
        <w:t xml:space="preserve">(Source: </w:t>
      </w:r>
      <w:r w:rsidRPr="00617B67">
        <w:rPr>
          <w:color w:val="000000" w:themeColor="text1"/>
          <w:sz w:val="24"/>
          <w:szCs w:val="24"/>
        </w:rPr>
        <w:t>Clark, 2024</w:t>
      </w:r>
      <w:r w:rsidRPr="00617B67">
        <w:rPr>
          <w:color w:val="000000" w:themeColor="text1"/>
          <w:sz w:val="24"/>
          <w:szCs w:val="24"/>
          <w:lang w:val="en-GB"/>
        </w:rPr>
        <w:t>)</w:t>
      </w:r>
    </w:p>
    <w:p w14:paraId="7564FE88" w14:textId="73EC6ADC" w:rsidR="00E72034" w:rsidRPr="00617B67" w:rsidRDefault="00E72034" w:rsidP="00F97CCD">
      <w:pPr>
        <w:spacing w:line="480" w:lineRule="auto"/>
        <w:jc w:val="both"/>
        <w:rPr>
          <w:color w:val="000000" w:themeColor="text1"/>
          <w:sz w:val="24"/>
          <w:szCs w:val="24"/>
          <w:lang w:val="en-GB"/>
        </w:rPr>
      </w:pPr>
      <w:r w:rsidRPr="00617B67">
        <w:rPr>
          <w:b/>
          <w:i/>
          <w:color w:val="000000" w:themeColor="text1"/>
          <w:sz w:val="24"/>
          <w:szCs w:val="24"/>
          <w:lang w:val="en-GB"/>
        </w:rPr>
        <w:t>The Barber (2022) and Casey (2016 and 2023) reviews</w:t>
      </w:r>
      <w:r w:rsidRPr="00617B67">
        <w:rPr>
          <w:color w:val="000000" w:themeColor="text1"/>
          <w:sz w:val="24"/>
          <w:szCs w:val="24"/>
          <w:lang w:val="en-GB"/>
        </w:rPr>
        <w:t xml:space="preserve"> have stated analytical insights that are highly relevant for establishing a modern policing service, especially in England and Wales. This review has not only emphasised challenges relating to policing activities and initiatives in England and Wales but has also proposed promising recommendations to eliminate these implications. The formulation and implementation of a </w:t>
      </w:r>
      <w:r w:rsidRPr="00617B67">
        <w:rPr>
          <w:b/>
          <w:i/>
          <w:color w:val="000000" w:themeColor="text1"/>
          <w:sz w:val="24"/>
          <w:szCs w:val="24"/>
          <w:lang w:val="en-GB"/>
        </w:rPr>
        <w:t>Cross-departmental Crime Prevention Strategy</w:t>
      </w:r>
      <w:r w:rsidRPr="00617B67">
        <w:rPr>
          <w:color w:val="000000" w:themeColor="text1"/>
          <w:sz w:val="24"/>
          <w:szCs w:val="24"/>
          <w:lang w:val="en-GB"/>
        </w:rPr>
        <w:t xml:space="preserve"> </w:t>
      </w:r>
      <w:r w:rsidR="00A3024B">
        <w:rPr>
          <w:color w:val="000000" w:themeColor="text1"/>
          <w:sz w:val="24"/>
          <w:szCs w:val="24"/>
          <w:lang w:val="en-GB"/>
        </w:rPr>
        <w:t>have been highlighted to be highly effective in</w:t>
      </w:r>
      <w:r w:rsidRPr="00617B67">
        <w:rPr>
          <w:color w:val="000000" w:themeColor="text1"/>
          <w:sz w:val="24"/>
          <w:szCs w:val="24"/>
          <w:lang w:val="en-GB"/>
        </w:rPr>
        <w:t xml:space="preserve"> </w:t>
      </w:r>
      <w:r w:rsidR="00A3024B">
        <w:rPr>
          <w:color w:val="000000" w:themeColor="text1"/>
          <w:sz w:val="24"/>
          <w:szCs w:val="24"/>
          <w:lang w:val="en-GB"/>
        </w:rPr>
        <w:t>preventing</w:t>
      </w:r>
      <w:r w:rsidRPr="00617B67">
        <w:rPr>
          <w:color w:val="000000" w:themeColor="text1"/>
          <w:sz w:val="24"/>
          <w:szCs w:val="24"/>
          <w:lang w:val="en-GB"/>
        </w:rPr>
        <w:t xml:space="preserve"> diverse types of crimes (Barber, 2022). Besides a Crime Prevention Strategy, a vast range of other relevant practices have also been recommended, which include the </w:t>
      </w:r>
      <w:r w:rsidRPr="00617B67">
        <w:rPr>
          <w:b/>
          <w:i/>
          <w:color w:val="000000" w:themeColor="text1"/>
          <w:sz w:val="24"/>
          <w:szCs w:val="24"/>
          <w:lang w:val="en-GB"/>
        </w:rPr>
        <w:t xml:space="preserve">establishment of a Crime Prevention Agency, enforcement of associated duties, and creating public awareness regarding crime prevention alongside ensuring the maintenance of crime prevention duties </w:t>
      </w:r>
      <w:r w:rsidRPr="00617B67">
        <w:rPr>
          <w:color w:val="000000" w:themeColor="text1"/>
          <w:sz w:val="24"/>
          <w:szCs w:val="24"/>
          <w:lang w:val="en-GB"/>
        </w:rPr>
        <w:t xml:space="preserve">and </w:t>
      </w:r>
      <w:r w:rsidRPr="00617B67">
        <w:rPr>
          <w:b/>
          <w:i/>
          <w:color w:val="000000" w:themeColor="text1"/>
          <w:sz w:val="24"/>
          <w:szCs w:val="24"/>
          <w:lang w:val="en-GB"/>
        </w:rPr>
        <w:t>responsibilities in private organisations</w:t>
      </w:r>
      <w:r w:rsidRPr="00617B67">
        <w:rPr>
          <w:color w:val="000000" w:themeColor="text1"/>
          <w:sz w:val="24"/>
          <w:szCs w:val="24"/>
          <w:lang w:val="en-GB"/>
        </w:rPr>
        <w:t xml:space="preserve">. </w:t>
      </w:r>
      <w:r w:rsidR="00040C26" w:rsidRPr="00617B67">
        <w:rPr>
          <w:color w:val="000000" w:themeColor="text1"/>
          <w:sz w:val="24"/>
          <w:szCs w:val="24"/>
          <w:lang w:val="en-GB"/>
        </w:rPr>
        <w:t xml:space="preserve">Despite the presence of different </w:t>
      </w:r>
      <w:r w:rsidR="006672C1">
        <w:rPr>
          <w:color w:val="000000" w:themeColor="text1"/>
          <w:sz w:val="24"/>
          <w:szCs w:val="24"/>
          <w:lang w:val="en-GB"/>
        </w:rPr>
        <w:t>jurisdictions in the UK, England and Wales are the major jurisdictions with the highest crime rates, accounting</w:t>
      </w:r>
      <w:r w:rsidR="000E6ED8" w:rsidRPr="00617B67">
        <w:rPr>
          <w:color w:val="000000" w:themeColor="text1"/>
          <w:sz w:val="24"/>
          <w:szCs w:val="24"/>
          <w:lang w:val="en-GB"/>
        </w:rPr>
        <w:t xml:space="preserve"> for 89.7 per 1000 individuals (</w:t>
      </w:r>
      <w:r w:rsidR="000E6ED8" w:rsidRPr="00617B67">
        <w:rPr>
          <w:color w:val="000000" w:themeColor="text1"/>
          <w:sz w:val="24"/>
          <w:szCs w:val="24"/>
        </w:rPr>
        <w:t>Statista Research Department, 2024</w:t>
      </w:r>
      <w:r w:rsidR="000E6ED8" w:rsidRPr="00617B67">
        <w:rPr>
          <w:color w:val="000000" w:themeColor="text1"/>
          <w:sz w:val="24"/>
          <w:szCs w:val="24"/>
          <w:lang w:val="en-GB"/>
        </w:rPr>
        <w:t xml:space="preserve">). </w:t>
      </w:r>
    </w:p>
    <w:p w14:paraId="6994DACD" w14:textId="0DC7709C" w:rsidR="000465D8" w:rsidRPr="00617B67" w:rsidRDefault="000465D8" w:rsidP="003F553D">
      <w:pPr>
        <w:spacing w:line="480" w:lineRule="auto"/>
        <w:jc w:val="center"/>
        <w:rPr>
          <w:color w:val="000000" w:themeColor="text1"/>
          <w:sz w:val="24"/>
          <w:szCs w:val="24"/>
          <w:lang w:val="en-GB"/>
        </w:rPr>
      </w:pPr>
      <w:r w:rsidRPr="00617B67">
        <w:rPr>
          <w:noProof/>
          <w:color w:val="000000" w:themeColor="text1"/>
          <w:sz w:val="24"/>
          <w:szCs w:val="24"/>
          <w:lang w:val="en-GB"/>
        </w:rPr>
        <w:lastRenderedPageBreak/>
        <w:drawing>
          <wp:inline distT="0" distB="0" distL="0" distR="0" wp14:anchorId="3737C1D3" wp14:editId="6CA038B1">
            <wp:extent cx="5349240" cy="3331845"/>
            <wp:effectExtent l="19050" t="19050" r="22860" b="209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349240" cy="3331845"/>
                    </a:xfrm>
                    <a:prstGeom prst="rect">
                      <a:avLst/>
                    </a:prstGeom>
                    <a:ln>
                      <a:solidFill>
                        <a:schemeClr val="tx1"/>
                      </a:solidFill>
                    </a:ln>
                  </pic:spPr>
                </pic:pic>
              </a:graphicData>
            </a:graphic>
          </wp:inline>
        </w:drawing>
      </w:r>
    </w:p>
    <w:p w14:paraId="7A1A053B" w14:textId="7C47CD1D" w:rsidR="000465D8" w:rsidRPr="00617B67" w:rsidRDefault="000465D8" w:rsidP="003F553D">
      <w:pPr>
        <w:spacing w:line="480" w:lineRule="auto"/>
        <w:jc w:val="center"/>
        <w:rPr>
          <w:color w:val="000000" w:themeColor="text1"/>
          <w:sz w:val="24"/>
          <w:szCs w:val="24"/>
          <w:lang w:val="en-GB"/>
        </w:rPr>
      </w:pPr>
      <w:r w:rsidRPr="00617B67">
        <w:rPr>
          <w:color w:val="000000" w:themeColor="text1"/>
          <w:sz w:val="24"/>
          <w:szCs w:val="24"/>
          <w:lang w:val="en-GB"/>
        </w:rPr>
        <w:t xml:space="preserve">Figure 2: Differentiation of crime rates as per jurisdiction </w:t>
      </w:r>
    </w:p>
    <w:p w14:paraId="39CA1DC3" w14:textId="04F3052B" w:rsidR="003F553D" w:rsidRPr="00617B67" w:rsidRDefault="003F553D" w:rsidP="003F553D">
      <w:pPr>
        <w:spacing w:line="480" w:lineRule="auto"/>
        <w:jc w:val="center"/>
        <w:rPr>
          <w:color w:val="000000" w:themeColor="text1"/>
          <w:sz w:val="24"/>
          <w:szCs w:val="24"/>
          <w:lang w:val="en-GB"/>
        </w:rPr>
      </w:pPr>
      <w:r w:rsidRPr="00617B67">
        <w:rPr>
          <w:color w:val="000000" w:themeColor="text1"/>
          <w:sz w:val="24"/>
          <w:szCs w:val="24"/>
          <w:lang w:val="en-GB"/>
        </w:rPr>
        <w:t xml:space="preserve">(Source: </w:t>
      </w:r>
      <w:r w:rsidRPr="00617B67">
        <w:rPr>
          <w:color w:val="000000" w:themeColor="text1"/>
          <w:sz w:val="24"/>
          <w:szCs w:val="24"/>
        </w:rPr>
        <w:t>Statista Research Department</w:t>
      </w:r>
      <w:r w:rsidR="000465D8" w:rsidRPr="00617B67">
        <w:rPr>
          <w:color w:val="000000" w:themeColor="text1"/>
          <w:sz w:val="24"/>
          <w:szCs w:val="24"/>
        </w:rPr>
        <w:t>, 2024</w:t>
      </w:r>
      <w:r w:rsidRPr="00617B67">
        <w:rPr>
          <w:color w:val="000000" w:themeColor="text1"/>
          <w:sz w:val="24"/>
          <w:szCs w:val="24"/>
          <w:lang w:val="en-GB"/>
        </w:rPr>
        <w:t>)</w:t>
      </w:r>
    </w:p>
    <w:p w14:paraId="0000000C" w14:textId="01489530" w:rsidR="00DA077D" w:rsidRPr="00617B67" w:rsidRDefault="00827AF0" w:rsidP="00F97CCD">
      <w:pPr>
        <w:spacing w:line="480" w:lineRule="auto"/>
        <w:jc w:val="both"/>
        <w:rPr>
          <w:color w:val="000000" w:themeColor="text1"/>
          <w:sz w:val="24"/>
          <w:szCs w:val="24"/>
          <w:lang w:val="en-GB"/>
        </w:rPr>
      </w:pPr>
      <w:r w:rsidRPr="00617B67">
        <w:rPr>
          <w:color w:val="000000" w:themeColor="text1"/>
          <w:sz w:val="24"/>
          <w:szCs w:val="24"/>
          <w:lang w:val="en-GB"/>
        </w:rPr>
        <w:t>In England and Wales, government officials have encountered a challenging situation regarding the maintenance of policing due to the pressure of a target-driven policing approach taken by the government. Reportedly, a force has been put on by the government to decrease the crime rate by 20% (Th</w:t>
      </w:r>
      <w:r w:rsidR="00022C60">
        <w:rPr>
          <w:color w:val="000000" w:themeColor="text1"/>
          <w:sz w:val="24"/>
          <w:szCs w:val="24"/>
          <w:lang w:val="en-GB"/>
        </w:rPr>
        <w:t>e</w:t>
      </w:r>
      <w:r w:rsidRPr="00617B67">
        <w:rPr>
          <w:color w:val="000000" w:themeColor="text1"/>
          <w:sz w:val="24"/>
          <w:szCs w:val="24"/>
          <w:lang w:val="en-GB"/>
        </w:rPr>
        <w:t>guardian, 2021). The prevalence of violent crimes, different offences and homicide has increased rapidly, which has created constraints for government officials, police chiefs and other individuals engaged with law engagement.</w:t>
      </w:r>
      <w:r w:rsidR="005D3614" w:rsidRPr="00617B67">
        <w:rPr>
          <w:color w:val="000000" w:themeColor="text1"/>
          <w:sz w:val="24"/>
          <w:szCs w:val="24"/>
          <w:lang w:val="en-GB"/>
        </w:rPr>
        <w:t xml:space="preserve"> In 2024, </w:t>
      </w:r>
      <w:r w:rsidR="00D4300A" w:rsidRPr="00617B67">
        <w:rPr>
          <w:color w:val="000000" w:themeColor="text1"/>
          <w:sz w:val="24"/>
          <w:szCs w:val="24"/>
          <w:lang w:val="en-GB"/>
        </w:rPr>
        <w:t xml:space="preserve">the number of hate </w:t>
      </w:r>
      <w:r w:rsidR="005D3614" w:rsidRPr="00617B67">
        <w:rPr>
          <w:color w:val="000000" w:themeColor="text1"/>
          <w:sz w:val="24"/>
          <w:szCs w:val="24"/>
          <w:lang w:val="en-GB"/>
        </w:rPr>
        <w:t>cri</w:t>
      </w:r>
      <w:r w:rsidR="00D4300A" w:rsidRPr="00617B67">
        <w:rPr>
          <w:color w:val="000000" w:themeColor="text1"/>
          <w:sz w:val="24"/>
          <w:szCs w:val="24"/>
          <w:lang w:val="en-GB"/>
        </w:rPr>
        <w:t>mes recorded by police</w:t>
      </w:r>
      <w:r w:rsidR="005D3614" w:rsidRPr="00617B67">
        <w:rPr>
          <w:color w:val="000000" w:themeColor="text1"/>
          <w:sz w:val="24"/>
          <w:szCs w:val="24"/>
          <w:lang w:val="en-GB"/>
        </w:rPr>
        <w:t xml:space="preserve"> in Engla</w:t>
      </w:r>
      <w:r w:rsidR="00D4300A" w:rsidRPr="00617B67">
        <w:rPr>
          <w:color w:val="000000" w:themeColor="text1"/>
          <w:sz w:val="24"/>
          <w:szCs w:val="24"/>
          <w:lang w:val="en-GB"/>
        </w:rPr>
        <w:t>nd and</w:t>
      </w:r>
      <w:r w:rsidR="005D3614" w:rsidRPr="00617B67">
        <w:rPr>
          <w:color w:val="000000" w:themeColor="text1"/>
          <w:sz w:val="24"/>
          <w:szCs w:val="24"/>
          <w:lang w:val="en-GB"/>
        </w:rPr>
        <w:t xml:space="preserve"> Wales accounted for 140,561, </w:t>
      </w:r>
      <w:r w:rsidR="00D4300A" w:rsidRPr="00617B67">
        <w:rPr>
          <w:color w:val="000000" w:themeColor="text1"/>
          <w:sz w:val="24"/>
          <w:szCs w:val="24"/>
          <w:lang w:val="en-GB"/>
        </w:rPr>
        <w:t xml:space="preserve">5% less than </w:t>
      </w:r>
      <w:r w:rsidR="007D4693">
        <w:rPr>
          <w:color w:val="000000" w:themeColor="text1"/>
          <w:sz w:val="24"/>
          <w:szCs w:val="24"/>
          <w:lang w:val="en-GB"/>
        </w:rPr>
        <w:t xml:space="preserve">the </w:t>
      </w:r>
      <w:r w:rsidR="00D4300A" w:rsidRPr="00617B67">
        <w:rPr>
          <w:color w:val="000000" w:themeColor="text1"/>
          <w:sz w:val="24"/>
          <w:szCs w:val="24"/>
          <w:lang w:val="en-GB"/>
        </w:rPr>
        <w:t>previous year (</w:t>
      </w:r>
      <w:r w:rsidR="00D4300A" w:rsidRPr="00617B67">
        <w:rPr>
          <w:color w:val="000000" w:themeColor="text1"/>
          <w:sz w:val="24"/>
          <w:szCs w:val="24"/>
        </w:rPr>
        <w:t>Gov, 2024</w:t>
      </w:r>
      <w:r w:rsidR="00D4300A" w:rsidRPr="00617B67">
        <w:rPr>
          <w:color w:val="000000" w:themeColor="text1"/>
          <w:sz w:val="24"/>
          <w:szCs w:val="24"/>
          <w:lang w:val="en-GB"/>
        </w:rPr>
        <w:t>).</w:t>
      </w:r>
      <w:r w:rsidRPr="00617B67">
        <w:rPr>
          <w:color w:val="000000" w:themeColor="text1"/>
          <w:sz w:val="24"/>
          <w:szCs w:val="24"/>
          <w:lang w:val="en-GB"/>
        </w:rPr>
        <w:t xml:space="preserve"> Furthermore, it has been decided that there is a drastic need for approximately 20,000 new officers in England and Wales. However, in 2010, the budget for policing was cut, which has impacted the new recruitment of officers for establishing law enforcement in </w:t>
      </w:r>
      <w:r w:rsidRPr="00617B67">
        <w:rPr>
          <w:color w:val="000000" w:themeColor="text1"/>
          <w:sz w:val="24"/>
          <w:szCs w:val="24"/>
          <w:lang w:val="en-GB"/>
        </w:rPr>
        <w:lastRenderedPageBreak/>
        <w:t xml:space="preserve">these locations. Therefore, the current context of policing comprises severe issues relating to budget restriction, which is obviously highly challenging for policing activities in these areas. </w:t>
      </w:r>
    </w:p>
    <w:p w14:paraId="0000000E" w14:textId="77777777" w:rsidR="00DA077D" w:rsidRPr="00617B67" w:rsidRDefault="00827AF0" w:rsidP="00F97CCD">
      <w:pPr>
        <w:pStyle w:val="Heading2"/>
        <w:spacing w:line="480" w:lineRule="auto"/>
        <w:rPr>
          <w:color w:val="000000" w:themeColor="text1"/>
          <w:lang w:val="en-GB"/>
        </w:rPr>
      </w:pPr>
      <w:bookmarkStart w:id="4" w:name="_Toc185959180"/>
      <w:r w:rsidRPr="00617B67">
        <w:rPr>
          <w:color w:val="000000" w:themeColor="text1"/>
          <w:lang w:val="en-GB"/>
        </w:rPr>
        <w:t>Issues and options relating to policing by consent</w:t>
      </w:r>
      <w:bookmarkEnd w:id="4"/>
      <w:r w:rsidRPr="00617B67">
        <w:rPr>
          <w:color w:val="000000" w:themeColor="text1"/>
          <w:lang w:val="en-GB"/>
        </w:rPr>
        <w:t xml:space="preserve">  </w:t>
      </w:r>
    </w:p>
    <w:p w14:paraId="6FF6C041" w14:textId="3C2ED8E4" w:rsidR="00D26591" w:rsidRPr="00617B67" w:rsidRDefault="00827AF0" w:rsidP="00D26591">
      <w:pPr>
        <w:spacing w:line="480" w:lineRule="auto"/>
        <w:jc w:val="both"/>
        <w:rPr>
          <w:color w:val="000000" w:themeColor="text1"/>
          <w:sz w:val="24"/>
          <w:szCs w:val="24"/>
          <w:lang w:val="en-GB"/>
        </w:rPr>
      </w:pPr>
      <w:r w:rsidRPr="00617B67">
        <w:rPr>
          <w:color w:val="000000" w:themeColor="text1"/>
          <w:sz w:val="24"/>
          <w:szCs w:val="24"/>
          <w:lang w:val="en-GB"/>
        </w:rPr>
        <w:t>Policing by consent has been optimised to be another critical aspect in this context. In the UK, a unique practice is observed, which involves gaining consensual support from individuals while informing the police for any purpose. Besides this, policing by consent also involves considering police officers as general citizens in uniform. As revealed by Stephens Griffin (2021), undercover policing is observed to bring tremendous implications on the lives of individuals surrounding the policing interventions, especially environmentalists.</w:t>
      </w:r>
      <w:r w:rsidR="00C36CF7" w:rsidRPr="00617B67">
        <w:rPr>
          <w:color w:val="000000" w:themeColor="text1"/>
          <w:sz w:val="24"/>
          <w:szCs w:val="24"/>
          <w:lang w:val="en-GB"/>
        </w:rPr>
        <w:t xml:space="preserve"> In another statistics, the crime rates in England and Wales </w:t>
      </w:r>
      <w:proofErr w:type="gramStart"/>
      <w:r w:rsidR="00C36CF7" w:rsidRPr="00617B67">
        <w:rPr>
          <w:color w:val="000000" w:themeColor="text1"/>
          <w:sz w:val="24"/>
          <w:szCs w:val="24"/>
          <w:lang w:val="en-GB"/>
        </w:rPr>
        <w:t>is</w:t>
      </w:r>
      <w:proofErr w:type="gramEnd"/>
      <w:r w:rsidR="00C36CF7" w:rsidRPr="00617B67">
        <w:rPr>
          <w:color w:val="000000" w:themeColor="text1"/>
          <w:sz w:val="24"/>
          <w:szCs w:val="24"/>
          <w:lang w:val="en-GB"/>
        </w:rPr>
        <w:t xml:space="preserve"> nearly 110.5 per 1000 individuals (</w:t>
      </w:r>
      <w:r w:rsidR="00C36CF7" w:rsidRPr="00617B67">
        <w:rPr>
          <w:color w:val="000000" w:themeColor="text1"/>
          <w:sz w:val="24"/>
          <w:szCs w:val="24"/>
        </w:rPr>
        <w:t>Clark, 2024</w:t>
      </w:r>
      <w:r w:rsidR="00D26591" w:rsidRPr="00617B67">
        <w:rPr>
          <w:color w:val="000000" w:themeColor="text1"/>
          <w:sz w:val="24"/>
          <w:szCs w:val="24"/>
          <w:lang w:val="en-GB"/>
        </w:rPr>
        <w:t>).</w:t>
      </w:r>
    </w:p>
    <w:p w14:paraId="041B9171" w14:textId="5B7A5FE0" w:rsidR="00D26591" w:rsidRPr="00617B67" w:rsidRDefault="00D26591" w:rsidP="00D26591">
      <w:pPr>
        <w:spacing w:line="480" w:lineRule="auto"/>
        <w:jc w:val="center"/>
        <w:rPr>
          <w:color w:val="000000" w:themeColor="text1"/>
          <w:sz w:val="24"/>
          <w:szCs w:val="24"/>
          <w:lang w:val="en-GB"/>
        </w:rPr>
      </w:pPr>
      <w:r w:rsidRPr="00617B67">
        <w:rPr>
          <w:noProof/>
          <w:color w:val="000000" w:themeColor="text1"/>
          <w:sz w:val="24"/>
          <w:szCs w:val="24"/>
          <w:lang w:val="en-GB"/>
        </w:rPr>
        <w:drawing>
          <wp:inline distT="0" distB="0" distL="0" distR="0" wp14:anchorId="00BCEBBF" wp14:editId="566AF10C">
            <wp:extent cx="4399966" cy="2758440"/>
            <wp:effectExtent l="19050" t="19050" r="19685" b="2286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399966" cy="2758440"/>
                    </a:xfrm>
                    <a:prstGeom prst="rect">
                      <a:avLst/>
                    </a:prstGeom>
                    <a:ln>
                      <a:solidFill>
                        <a:schemeClr val="tx1"/>
                      </a:solidFill>
                    </a:ln>
                  </pic:spPr>
                </pic:pic>
              </a:graphicData>
            </a:graphic>
          </wp:inline>
        </w:drawing>
      </w:r>
    </w:p>
    <w:p w14:paraId="4DBFC927" w14:textId="256DE5F4" w:rsidR="00D26591" w:rsidRPr="00617B67" w:rsidRDefault="00D26591" w:rsidP="00D26591">
      <w:pPr>
        <w:spacing w:line="480" w:lineRule="auto"/>
        <w:jc w:val="center"/>
        <w:rPr>
          <w:b/>
          <w:color w:val="000000" w:themeColor="text1"/>
          <w:sz w:val="24"/>
          <w:szCs w:val="24"/>
          <w:lang w:val="en-GB"/>
        </w:rPr>
      </w:pPr>
      <w:r w:rsidRPr="00617B67">
        <w:rPr>
          <w:b/>
          <w:color w:val="000000" w:themeColor="text1"/>
          <w:sz w:val="24"/>
          <w:szCs w:val="24"/>
          <w:lang w:val="en-GB"/>
        </w:rPr>
        <w:t xml:space="preserve">Figure 3: Crime rates in the UK by police area </w:t>
      </w:r>
    </w:p>
    <w:p w14:paraId="6C437AA4" w14:textId="73F65FA2" w:rsidR="00D26591" w:rsidRPr="00617B67" w:rsidRDefault="00D26591" w:rsidP="00D26591">
      <w:pPr>
        <w:spacing w:line="480" w:lineRule="auto"/>
        <w:jc w:val="center"/>
        <w:rPr>
          <w:color w:val="000000" w:themeColor="text1"/>
          <w:sz w:val="24"/>
          <w:szCs w:val="24"/>
          <w:lang w:val="en-GB"/>
        </w:rPr>
      </w:pPr>
      <w:r w:rsidRPr="00617B67">
        <w:rPr>
          <w:color w:val="000000" w:themeColor="text1"/>
          <w:sz w:val="24"/>
          <w:szCs w:val="24"/>
          <w:lang w:val="en-GB"/>
        </w:rPr>
        <w:t xml:space="preserve">(Source: </w:t>
      </w:r>
      <w:r w:rsidRPr="00617B67">
        <w:rPr>
          <w:color w:val="000000" w:themeColor="text1"/>
          <w:sz w:val="24"/>
          <w:szCs w:val="24"/>
        </w:rPr>
        <w:t>Clark, 2024</w:t>
      </w:r>
      <w:r w:rsidRPr="00617B67">
        <w:rPr>
          <w:color w:val="000000" w:themeColor="text1"/>
          <w:sz w:val="24"/>
          <w:szCs w:val="24"/>
          <w:lang w:val="en-GB"/>
        </w:rPr>
        <w:t>)</w:t>
      </w:r>
    </w:p>
    <w:p w14:paraId="0000000F" w14:textId="347B672A" w:rsidR="00DA077D" w:rsidRPr="00617B67" w:rsidRDefault="00827AF0" w:rsidP="00F97CCD">
      <w:pPr>
        <w:spacing w:line="480" w:lineRule="auto"/>
        <w:jc w:val="both"/>
        <w:rPr>
          <w:color w:val="000000" w:themeColor="text1"/>
          <w:sz w:val="24"/>
          <w:szCs w:val="24"/>
          <w:lang w:val="en-GB"/>
        </w:rPr>
      </w:pPr>
      <w:r w:rsidRPr="00617B67">
        <w:rPr>
          <w:color w:val="000000" w:themeColor="text1"/>
          <w:sz w:val="24"/>
          <w:szCs w:val="24"/>
          <w:lang w:val="en-GB"/>
        </w:rPr>
        <w:lastRenderedPageBreak/>
        <w:t xml:space="preserve">As observed, policing by consent is an innovative approach </w:t>
      </w:r>
      <w:r w:rsidR="00553DC8">
        <w:rPr>
          <w:color w:val="000000" w:themeColor="text1"/>
          <w:sz w:val="24"/>
          <w:szCs w:val="24"/>
          <w:lang w:val="en-GB"/>
        </w:rPr>
        <w:t>that contributes</w:t>
      </w:r>
      <w:r w:rsidRPr="00617B67">
        <w:rPr>
          <w:color w:val="000000" w:themeColor="text1"/>
          <w:sz w:val="24"/>
          <w:szCs w:val="24"/>
          <w:lang w:val="en-GB"/>
        </w:rPr>
        <w:t xml:space="preserve"> to the improvement of the internal relationships between police and the </w:t>
      </w:r>
      <w:proofErr w:type="gramStart"/>
      <w:r w:rsidRPr="00617B67">
        <w:rPr>
          <w:color w:val="000000" w:themeColor="text1"/>
          <w:sz w:val="24"/>
          <w:szCs w:val="24"/>
          <w:lang w:val="en-GB"/>
        </w:rPr>
        <w:t>general public</w:t>
      </w:r>
      <w:proofErr w:type="gramEnd"/>
      <w:r w:rsidRPr="00617B67">
        <w:rPr>
          <w:color w:val="000000" w:themeColor="text1"/>
          <w:sz w:val="24"/>
          <w:szCs w:val="24"/>
          <w:lang w:val="en-GB"/>
        </w:rPr>
        <w:t xml:space="preserve">. </w:t>
      </w:r>
      <w:r w:rsidR="00DF0B1C" w:rsidRPr="00617B67">
        <w:rPr>
          <w:color w:val="000000" w:themeColor="text1"/>
          <w:sz w:val="24"/>
          <w:szCs w:val="24"/>
          <w:lang w:val="en-GB"/>
        </w:rPr>
        <w:t xml:space="preserve">The importance of police culture </w:t>
      </w:r>
      <w:r w:rsidR="00DD600A" w:rsidRPr="00617B67">
        <w:rPr>
          <w:color w:val="000000" w:themeColor="text1"/>
          <w:sz w:val="24"/>
          <w:szCs w:val="24"/>
          <w:lang w:val="en-GB"/>
        </w:rPr>
        <w:t xml:space="preserve">has been amplified </w:t>
      </w:r>
      <w:r w:rsidR="005464FD" w:rsidRPr="00617B67">
        <w:rPr>
          <w:color w:val="000000" w:themeColor="text1"/>
          <w:sz w:val="24"/>
          <w:szCs w:val="24"/>
          <w:lang w:val="en-GB"/>
        </w:rPr>
        <w:t>through the development of knowledge despite challenging complexities (</w:t>
      </w:r>
      <w:r w:rsidR="005464FD" w:rsidRPr="00617B67">
        <w:rPr>
          <w:color w:val="000000" w:themeColor="text1"/>
          <w:sz w:val="24"/>
          <w:szCs w:val="24"/>
        </w:rPr>
        <w:t>Cockcroft, 2020</w:t>
      </w:r>
      <w:r w:rsidR="005464FD" w:rsidRPr="00617B67">
        <w:rPr>
          <w:color w:val="000000" w:themeColor="text1"/>
          <w:sz w:val="24"/>
          <w:szCs w:val="24"/>
          <w:lang w:val="en-GB"/>
        </w:rPr>
        <w:t>).</w:t>
      </w:r>
      <w:r w:rsidRPr="00617B67">
        <w:rPr>
          <w:color w:val="000000" w:themeColor="text1"/>
          <w:sz w:val="24"/>
          <w:szCs w:val="24"/>
          <w:lang w:val="en-GB"/>
        </w:rPr>
        <w:t xml:space="preserve"> Indeed, policing by consent comes with options for opting to identify the possibility of anti-social behaviour, which may include drug practices, harassment, violence, keeping firearms and various other interventions through interacting with local individuals. The presence of internal conflicts and deficiency in management has created disruptive issues. </w:t>
      </w:r>
    </w:p>
    <w:p w14:paraId="00000010" w14:textId="77777777" w:rsidR="00DA077D" w:rsidRPr="00617B67" w:rsidRDefault="00827AF0" w:rsidP="00F97CCD">
      <w:pPr>
        <w:pStyle w:val="Heading2"/>
        <w:spacing w:line="480" w:lineRule="auto"/>
        <w:rPr>
          <w:color w:val="000000" w:themeColor="text1"/>
          <w:lang w:val="en-GB"/>
        </w:rPr>
      </w:pPr>
      <w:bookmarkStart w:id="5" w:name="_Toc185959181"/>
      <w:r w:rsidRPr="00617B67">
        <w:rPr>
          <w:color w:val="000000" w:themeColor="text1"/>
          <w:lang w:val="en-GB"/>
        </w:rPr>
        <w:t>Appropriateness of neighbourhood policing</w:t>
      </w:r>
      <w:bookmarkEnd w:id="5"/>
    </w:p>
    <w:p w14:paraId="00000011" w14:textId="50F958F8" w:rsidR="00DA077D" w:rsidRPr="00617B67" w:rsidRDefault="00827AF0" w:rsidP="00F97CCD">
      <w:pPr>
        <w:spacing w:line="480" w:lineRule="auto"/>
        <w:jc w:val="both"/>
        <w:rPr>
          <w:color w:val="000000" w:themeColor="text1"/>
          <w:sz w:val="24"/>
          <w:szCs w:val="24"/>
          <w:lang w:val="en-GB"/>
        </w:rPr>
      </w:pPr>
      <w:r w:rsidRPr="00617B67">
        <w:rPr>
          <w:color w:val="000000" w:themeColor="text1"/>
          <w:sz w:val="24"/>
          <w:szCs w:val="24"/>
          <w:lang w:val="en-GB"/>
        </w:rPr>
        <w:t>Neighbourhood policies maintain a critical involvement in establishing community engagement while establishing law enforcement and prevention of serious crime. There are severe issues between private and public policing in the UK, which are observed to affect public police (Button, 2023). Besides this, public police are observed to maintain involvement with some of the most persistent controversial provisions of crime, which is quite low for private policing. There are various neighbourhood policing teams in England and Wales, which are also known as NPTs and are responsible for managing law enforcement in specified localities.</w:t>
      </w:r>
      <w:r w:rsidR="004D27CC" w:rsidRPr="00617B67">
        <w:rPr>
          <w:color w:val="000000" w:themeColor="text1"/>
          <w:sz w:val="24"/>
          <w:szCs w:val="24"/>
          <w:lang w:val="en-GB"/>
        </w:rPr>
        <w:t xml:space="preserve"> Leveraging AI technologies has become quite common in the modern era, which has taken a significant opportunity through encouraging the police force (</w:t>
      </w:r>
      <w:r w:rsidR="004D27CC" w:rsidRPr="00617B67">
        <w:rPr>
          <w:color w:val="000000" w:themeColor="text1"/>
          <w:sz w:val="24"/>
          <w:szCs w:val="24"/>
        </w:rPr>
        <w:t>McDaniel and Pease, 2021</w:t>
      </w:r>
      <w:r w:rsidR="004D27CC" w:rsidRPr="00617B67">
        <w:rPr>
          <w:color w:val="000000" w:themeColor="text1"/>
          <w:sz w:val="24"/>
          <w:szCs w:val="24"/>
          <w:lang w:val="en-GB"/>
        </w:rPr>
        <w:t>).</w:t>
      </w:r>
      <w:r w:rsidRPr="00617B67">
        <w:rPr>
          <w:color w:val="000000" w:themeColor="text1"/>
          <w:sz w:val="24"/>
          <w:szCs w:val="24"/>
          <w:lang w:val="en-GB"/>
        </w:rPr>
        <w:t xml:space="preserve"> The key contribution associated with neighbourhood policing is highlighted as monitoring and preventing crime occurrences in specified localities. Indeed, maintaining a supportive connection between policing activities within private and public held a critical engagement with the </w:t>
      </w:r>
      <w:r w:rsidRPr="00617B67">
        <w:rPr>
          <w:color w:val="000000" w:themeColor="text1"/>
          <w:sz w:val="24"/>
          <w:szCs w:val="24"/>
          <w:lang w:val="en-GB"/>
        </w:rPr>
        <w:lastRenderedPageBreak/>
        <w:t>regulations of private security. However, despite these complications, neighbourhood policing has emerged to be critical in England and Wales.</w:t>
      </w:r>
    </w:p>
    <w:p w14:paraId="00000012" w14:textId="77777777" w:rsidR="00DA077D" w:rsidRPr="00617B67" w:rsidRDefault="00827AF0" w:rsidP="00F97CCD">
      <w:pPr>
        <w:spacing w:line="480" w:lineRule="auto"/>
        <w:jc w:val="both"/>
        <w:rPr>
          <w:color w:val="000000" w:themeColor="text1"/>
          <w:sz w:val="24"/>
          <w:szCs w:val="24"/>
          <w:lang w:val="en-GB"/>
        </w:rPr>
      </w:pPr>
      <w:r w:rsidRPr="00617B67">
        <w:rPr>
          <w:color w:val="000000" w:themeColor="text1"/>
          <w:sz w:val="24"/>
          <w:szCs w:val="24"/>
          <w:lang w:val="en-GB"/>
        </w:rPr>
        <w:t xml:space="preserve">The importance of neighbourhood policing is dependent on various factors which are mainly involved with various aspects, such as increasing community accessibility, engaging in a partnership to resolve local problems, tackling anti-social behaviour and problems and interacting with local individuals. Partnership policing is also observed pervading the prevention of crime relating to communities. In addition to that, increased focus on community policing has created a disruptive impact on police agencies along with contributing to increased obligations (Fleming, 2006). These aspects have put police in a state of turmoil due to the increased need for interacting with people in communities and implementing common approaches to prevent anti-social behaviour. Maintaining partnerships has been prioritised as a mandatory principle for police in the UK, which provides support in the management of law enforcement in the UK. </w:t>
      </w:r>
    </w:p>
    <w:p w14:paraId="00000013" w14:textId="77777777" w:rsidR="00DA077D" w:rsidRPr="00617B67" w:rsidRDefault="00827AF0" w:rsidP="00F97CCD">
      <w:pPr>
        <w:pStyle w:val="Heading2"/>
        <w:spacing w:line="480" w:lineRule="auto"/>
        <w:rPr>
          <w:color w:val="000000" w:themeColor="text1"/>
          <w:lang w:val="en-GB"/>
        </w:rPr>
      </w:pPr>
      <w:bookmarkStart w:id="6" w:name="_Toc185959182"/>
      <w:r w:rsidRPr="00617B67">
        <w:rPr>
          <w:color w:val="000000" w:themeColor="text1"/>
          <w:lang w:val="en-GB"/>
        </w:rPr>
        <w:t>Identification of the implications of institutional racism among police</w:t>
      </w:r>
      <w:bookmarkEnd w:id="6"/>
      <w:r w:rsidRPr="00617B67">
        <w:rPr>
          <w:color w:val="000000" w:themeColor="text1"/>
          <w:lang w:val="en-GB"/>
        </w:rPr>
        <w:t xml:space="preserve"> </w:t>
      </w:r>
    </w:p>
    <w:p w14:paraId="00000014" w14:textId="5E8C0766" w:rsidR="00DA077D" w:rsidRPr="00617B67" w:rsidRDefault="00827AF0" w:rsidP="00F97CCD">
      <w:pPr>
        <w:spacing w:line="480" w:lineRule="auto"/>
        <w:jc w:val="both"/>
        <w:rPr>
          <w:color w:val="000000" w:themeColor="text1"/>
          <w:sz w:val="24"/>
          <w:szCs w:val="24"/>
          <w:lang w:val="en-GB"/>
        </w:rPr>
      </w:pPr>
      <w:r w:rsidRPr="00617B67">
        <w:rPr>
          <w:color w:val="000000" w:themeColor="text1"/>
          <w:sz w:val="24"/>
          <w:szCs w:val="24"/>
          <w:lang w:val="en-GB"/>
        </w:rPr>
        <w:t>The presence of a diverse range of challenges relating to policing is highly persistent and challenging. Also, these challenges include the presence of racism among police as police are claimed to be “institutionally racist”.</w:t>
      </w:r>
      <w:r w:rsidR="00AE44C1" w:rsidRPr="00617B67">
        <w:rPr>
          <w:color w:val="000000" w:themeColor="text1"/>
          <w:sz w:val="24"/>
          <w:szCs w:val="24"/>
          <w:lang w:val="en-GB"/>
        </w:rPr>
        <w:t xml:space="preserve"> Racism has emerged as a disruptive challenge in the UK, resulting in the </w:t>
      </w:r>
      <w:r w:rsidR="000D4F54" w:rsidRPr="00617B67">
        <w:rPr>
          <w:color w:val="000000" w:themeColor="text1"/>
          <w:sz w:val="24"/>
          <w:szCs w:val="24"/>
          <w:lang w:val="en-GB"/>
        </w:rPr>
        <w:t>“</w:t>
      </w:r>
      <w:r w:rsidR="000D4F54" w:rsidRPr="00617B67">
        <w:rPr>
          <w:b/>
          <w:i/>
          <w:color w:val="000000" w:themeColor="text1"/>
          <w:sz w:val="24"/>
          <w:szCs w:val="24"/>
          <w:lang w:val="en-GB"/>
        </w:rPr>
        <w:t>Black Lives Matter</w:t>
      </w:r>
      <w:r w:rsidR="000D4F54" w:rsidRPr="00617B67">
        <w:rPr>
          <w:color w:val="000000" w:themeColor="text1"/>
          <w:sz w:val="24"/>
          <w:szCs w:val="24"/>
          <w:lang w:val="en-GB"/>
        </w:rPr>
        <w:t>” movement (</w:t>
      </w:r>
      <w:r w:rsidR="000D4F54" w:rsidRPr="00617B67">
        <w:rPr>
          <w:color w:val="000000" w:themeColor="text1"/>
          <w:sz w:val="24"/>
          <w:szCs w:val="24"/>
        </w:rPr>
        <w:t xml:space="preserve">Joseph–Salisbury </w:t>
      </w:r>
      <w:r w:rsidR="000D4F54" w:rsidRPr="00617B67">
        <w:rPr>
          <w:i/>
          <w:color w:val="000000" w:themeColor="text1"/>
          <w:sz w:val="24"/>
          <w:szCs w:val="24"/>
        </w:rPr>
        <w:t>et al.</w:t>
      </w:r>
      <w:r w:rsidR="000D4F54" w:rsidRPr="00617B67">
        <w:rPr>
          <w:color w:val="000000" w:themeColor="text1"/>
          <w:sz w:val="24"/>
          <w:szCs w:val="24"/>
        </w:rPr>
        <w:t xml:space="preserve"> 2020</w:t>
      </w:r>
      <w:r w:rsidR="000D4F54" w:rsidRPr="00617B67">
        <w:rPr>
          <w:color w:val="000000" w:themeColor="text1"/>
          <w:sz w:val="24"/>
          <w:szCs w:val="24"/>
          <w:lang w:val="en-GB"/>
        </w:rPr>
        <w:t>).</w:t>
      </w:r>
      <w:r w:rsidRPr="00617B67">
        <w:rPr>
          <w:color w:val="000000" w:themeColor="text1"/>
          <w:sz w:val="24"/>
          <w:szCs w:val="24"/>
          <w:lang w:val="en-GB"/>
        </w:rPr>
        <w:t xml:space="preserve"> collective failure relating to the handling of law enforcement regardless of the ethnicity and racial identity of individuals can contribute to the prevalence of racism among police. In the past years, a range of complaints have been raised against metropolitan police claiming their racism and misogyny against certain groups of people. The Casey report has stated that nearly 12% of women have experienced </w:t>
      </w:r>
      <w:r w:rsidRPr="00617B67">
        <w:rPr>
          <w:color w:val="000000" w:themeColor="text1"/>
          <w:sz w:val="24"/>
          <w:szCs w:val="24"/>
          <w:lang w:val="en-GB"/>
        </w:rPr>
        <w:lastRenderedPageBreak/>
        <w:t xml:space="preserve">harassment or attacks in their workplace (Dodd, 2023). Despite the maintenance of various types of practices relating to establishing exclusive interaction and engagement between the public and police, the persistent presence of institutional racism has affected this collaboration. </w:t>
      </w:r>
    </w:p>
    <w:p w14:paraId="00000015" w14:textId="77777777" w:rsidR="00DA077D" w:rsidRPr="00617B67" w:rsidRDefault="00827AF0" w:rsidP="00F97CCD">
      <w:pPr>
        <w:spacing w:line="480" w:lineRule="auto"/>
        <w:jc w:val="both"/>
        <w:rPr>
          <w:color w:val="000000" w:themeColor="text1"/>
          <w:sz w:val="24"/>
          <w:szCs w:val="24"/>
          <w:lang w:val="en-GB"/>
        </w:rPr>
      </w:pPr>
      <w:r w:rsidRPr="00617B67">
        <w:rPr>
          <w:color w:val="000000" w:themeColor="text1"/>
          <w:sz w:val="24"/>
          <w:szCs w:val="24"/>
          <w:lang w:val="en-GB"/>
        </w:rPr>
        <w:t xml:space="preserve">The rising racism among police and private institutions has emerged as a critical challenge in England. Besides prioritising the persistent effects of racism, prospecting the presence of hatred and negligence toward racism has also been identified to be challenging. Different contemporary events have possessed devastating implications on policing in Great Britain, which include the pandemic outbreak (Nolan </w:t>
      </w:r>
      <w:r w:rsidRPr="00617B67">
        <w:rPr>
          <w:i/>
          <w:color w:val="000000" w:themeColor="text1"/>
          <w:sz w:val="24"/>
          <w:szCs w:val="24"/>
          <w:lang w:val="en-GB"/>
        </w:rPr>
        <w:t>et al.</w:t>
      </w:r>
      <w:r w:rsidRPr="00617B67">
        <w:rPr>
          <w:color w:val="000000" w:themeColor="text1"/>
          <w:sz w:val="24"/>
          <w:szCs w:val="24"/>
          <w:lang w:val="en-GB"/>
        </w:rPr>
        <w:t xml:space="preserve"> 2020). However, these events have been maintained with strict interventions and policing to ensure compliance with law enforcement. However, the claims of police being institutionally racist have been proven with various recent incidents relating to metropolitan police. Increased bullying and harassment of women and men of colour have been quite common, indicating the issues with institutional racism among police, which can be a drastic hindrance to progress towards community policing. </w:t>
      </w:r>
    </w:p>
    <w:p w14:paraId="00000016" w14:textId="77777777" w:rsidR="00DA077D" w:rsidRPr="00617B67" w:rsidRDefault="00827AF0" w:rsidP="00F97CCD">
      <w:pPr>
        <w:pStyle w:val="Heading2"/>
        <w:spacing w:line="480" w:lineRule="auto"/>
        <w:rPr>
          <w:color w:val="000000" w:themeColor="text1"/>
          <w:lang w:val="en-GB"/>
        </w:rPr>
      </w:pPr>
      <w:bookmarkStart w:id="7" w:name="_Toc185959183"/>
      <w:r w:rsidRPr="00617B67">
        <w:rPr>
          <w:color w:val="000000" w:themeColor="text1"/>
          <w:lang w:val="en-GB"/>
        </w:rPr>
        <w:t>Potential solutions via community engagement and multi-agency</w:t>
      </w:r>
      <w:bookmarkEnd w:id="7"/>
      <w:r w:rsidRPr="00617B67">
        <w:rPr>
          <w:color w:val="000000" w:themeColor="text1"/>
          <w:lang w:val="en-GB"/>
        </w:rPr>
        <w:t xml:space="preserve"> </w:t>
      </w:r>
    </w:p>
    <w:p w14:paraId="00000017" w14:textId="48406479" w:rsidR="00DA077D" w:rsidRPr="00617B67" w:rsidRDefault="00827AF0" w:rsidP="00F97CCD">
      <w:pPr>
        <w:spacing w:line="480" w:lineRule="auto"/>
        <w:jc w:val="both"/>
        <w:rPr>
          <w:color w:val="000000" w:themeColor="text1"/>
          <w:sz w:val="24"/>
          <w:szCs w:val="24"/>
          <w:lang w:val="en-GB"/>
        </w:rPr>
      </w:pPr>
      <w:r w:rsidRPr="00617B67">
        <w:rPr>
          <w:color w:val="000000" w:themeColor="text1"/>
          <w:sz w:val="24"/>
          <w:szCs w:val="24"/>
          <w:lang w:val="en-GB"/>
        </w:rPr>
        <w:t xml:space="preserve">Community engagement has emerged as a highly responsive practice for policing, while multi-agency working can be helpful for the management of comprehensive optimisation and prevention of crime rates in the UK. Prospecting the role of community engagement and multi-agency working will be incredibly beneficial for the evaluation of potential solutions for the challenges of policing. The UK government is accustomed to the management of establishing multi-agency work practices to provide support for preventing crime. Recently, partnered activities of </w:t>
      </w:r>
      <w:r w:rsidRPr="00617B67">
        <w:rPr>
          <w:b/>
          <w:i/>
          <w:color w:val="000000" w:themeColor="text1"/>
          <w:sz w:val="24"/>
          <w:szCs w:val="24"/>
          <w:lang w:val="en-GB"/>
        </w:rPr>
        <w:t xml:space="preserve">Fire and Rescue Services, Care </w:t>
      </w:r>
      <w:r w:rsidRPr="00617B67">
        <w:rPr>
          <w:b/>
          <w:i/>
          <w:color w:val="000000" w:themeColor="text1"/>
          <w:sz w:val="24"/>
          <w:szCs w:val="24"/>
          <w:lang w:val="en-GB"/>
        </w:rPr>
        <w:lastRenderedPageBreak/>
        <w:t xml:space="preserve">Quality Commissions </w:t>
      </w:r>
      <w:r w:rsidRPr="00617B67">
        <w:rPr>
          <w:color w:val="000000" w:themeColor="text1"/>
          <w:sz w:val="24"/>
          <w:szCs w:val="24"/>
          <w:lang w:val="en-GB"/>
        </w:rPr>
        <w:t xml:space="preserve">and </w:t>
      </w:r>
      <w:r w:rsidRPr="00617B67">
        <w:rPr>
          <w:b/>
          <w:i/>
          <w:color w:val="000000" w:themeColor="text1"/>
          <w:sz w:val="24"/>
          <w:szCs w:val="24"/>
          <w:lang w:val="en-GB"/>
        </w:rPr>
        <w:t>His Majesty’s Inspectorate of Probation</w:t>
      </w:r>
      <w:r w:rsidRPr="00617B67">
        <w:rPr>
          <w:color w:val="000000" w:themeColor="text1"/>
          <w:sz w:val="24"/>
          <w:szCs w:val="24"/>
          <w:lang w:val="en-GB"/>
        </w:rPr>
        <w:t xml:space="preserve"> have helped prevent youth violence (Gov, 2024). It is one of the incidents </w:t>
      </w:r>
      <w:r w:rsidR="0094600A">
        <w:rPr>
          <w:color w:val="000000" w:themeColor="text1"/>
          <w:sz w:val="24"/>
          <w:szCs w:val="24"/>
          <w:lang w:val="en-GB"/>
        </w:rPr>
        <w:t>in which</w:t>
      </w:r>
      <w:r w:rsidRPr="00617B67">
        <w:rPr>
          <w:color w:val="000000" w:themeColor="text1"/>
          <w:sz w:val="24"/>
          <w:szCs w:val="24"/>
          <w:lang w:val="en-GB"/>
        </w:rPr>
        <w:t xml:space="preserve"> the UK government’s decision to utilise multi-agency working has supported the establishment of law enforcement. A huge responsibility is put upon different agencies working for social service, policing and law enforcement.</w:t>
      </w:r>
    </w:p>
    <w:p w14:paraId="00000018" w14:textId="77777777" w:rsidR="00DA077D" w:rsidRPr="00617B67" w:rsidRDefault="00827AF0" w:rsidP="00F97CCD">
      <w:pPr>
        <w:spacing w:line="480" w:lineRule="auto"/>
        <w:jc w:val="both"/>
        <w:rPr>
          <w:color w:val="000000" w:themeColor="text1"/>
          <w:sz w:val="24"/>
          <w:szCs w:val="24"/>
          <w:lang w:val="en-GB"/>
        </w:rPr>
      </w:pPr>
      <w:r w:rsidRPr="00617B67">
        <w:rPr>
          <w:color w:val="000000" w:themeColor="text1"/>
          <w:sz w:val="24"/>
          <w:szCs w:val="24"/>
          <w:lang w:val="en-GB"/>
        </w:rPr>
        <w:t xml:space="preserve">Establishing partnerships between police forces of different localities and other agencies has been proven to be highly effective in the case of providing support to law enforcement. In many locations, policing </w:t>
      </w:r>
      <w:proofErr w:type="gramStart"/>
      <w:r w:rsidRPr="00617B67">
        <w:rPr>
          <w:color w:val="000000" w:themeColor="text1"/>
          <w:sz w:val="24"/>
          <w:szCs w:val="24"/>
          <w:lang w:val="en-GB"/>
        </w:rPr>
        <w:t>is considered to be</w:t>
      </w:r>
      <w:proofErr w:type="gramEnd"/>
      <w:r w:rsidRPr="00617B67">
        <w:rPr>
          <w:color w:val="000000" w:themeColor="text1"/>
          <w:sz w:val="24"/>
          <w:szCs w:val="24"/>
          <w:lang w:val="en-GB"/>
        </w:rPr>
        <w:t xml:space="preserve"> responsive to various anti-social activities and industrialisation (Walcott, 2021). Besides this, community engagement is vital in the case of neighbourhood policing due to the responsibility of collaborative efforts. Increased participation of individuals is observed to be highly supportive of crime prevention through neighbourhood policing. The attainment of useful information based on the requirement of policing </w:t>
      </w:r>
      <w:proofErr w:type="gramStart"/>
      <w:r w:rsidRPr="00617B67">
        <w:rPr>
          <w:color w:val="000000" w:themeColor="text1"/>
          <w:sz w:val="24"/>
          <w:szCs w:val="24"/>
          <w:lang w:val="en-GB"/>
        </w:rPr>
        <w:t>is considered to be</w:t>
      </w:r>
      <w:proofErr w:type="gramEnd"/>
      <w:r w:rsidRPr="00617B67">
        <w:rPr>
          <w:color w:val="000000" w:themeColor="text1"/>
          <w:sz w:val="24"/>
          <w:szCs w:val="24"/>
          <w:lang w:val="en-GB"/>
        </w:rPr>
        <w:t xml:space="preserve"> one of the critical areas relevant to maintaining law enforcement in the UK, with a particular reference to England and Wales. Thereafter, multi-agency partnerships and community engagement are identified to be highly beneficial for solving the challenges that are commonly witnessed by police in these areas. </w:t>
      </w:r>
    </w:p>
    <w:p w14:paraId="00000019" w14:textId="614C63E5" w:rsidR="00DA077D" w:rsidRPr="00617B67" w:rsidRDefault="00827AF0" w:rsidP="00F97CCD">
      <w:pPr>
        <w:spacing w:line="480" w:lineRule="auto"/>
        <w:jc w:val="both"/>
        <w:rPr>
          <w:color w:val="000000" w:themeColor="text1"/>
          <w:sz w:val="24"/>
          <w:szCs w:val="24"/>
          <w:lang w:val="en-GB"/>
        </w:rPr>
      </w:pPr>
      <w:r w:rsidRPr="00617B67">
        <w:rPr>
          <w:color w:val="000000" w:themeColor="text1"/>
          <w:sz w:val="24"/>
          <w:szCs w:val="24"/>
          <w:lang w:val="en-GB"/>
        </w:rPr>
        <w:t xml:space="preserve">Therefore, in the future, community and neighbourhood policing will get access to higher responsibility regarding the management of youth violence, which can be controlled. </w:t>
      </w:r>
      <w:r w:rsidR="00B9169A" w:rsidRPr="00617B67">
        <w:rPr>
          <w:color w:val="000000" w:themeColor="text1"/>
          <w:sz w:val="24"/>
          <w:szCs w:val="24"/>
          <w:lang w:val="en-GB"/>
        </w:rPr>
        <w:t>During the pandemic outbreak, procedural justice has been prioritised for policing in the UK (</w:t>
      </w:r>
      <w:r w:rsidR="00B9169A" w:rsidRPr="00617B67">
        <w:rPr>
          <w:color w:val="000000" w:themeColor="text1"/>
          <w:sz w:val="24"/>
          <w:szCs w:val="24"/>
        </w:rPr>
        <w:t>Farrow, 2020</w:t>
      </w:r>
      <w:r w:rsidR="00B9169A" w:rsidRPr="00617B67">
        <w:rPr>
          <w:color w:val="000000" w:themeColor="text1"/>
          <w:sz w:val="24"/>
          <w:szCs w:val="24"/>
          <w:lang w:val="en-GB"/>
        </w:rPr>
        <w:t>).</w:t>
      </w:r>
      <w:r w:rsidRPr="00617B67">
        <w:rPr>
          <w:color w:val="000000" w:themeColor="text1"/>
          <w:sz w:val="24"/>
          <w:szCs w:val="24"/>
          <w:lang w:val="en-GB"/>
        </w:rPr>
        <w:t xml:space="preserve"> Besides this, efficient management of internal communication practices is expected to contribute to the management and importance of law enforcement in the UK. </w:t>
      </w:r>
    </w:p>
    <w:p w14:paraId="0000001A" w14:textId="77777777" w:rsidR="00DA077D" w:rsidRPr="00617B67" w:rsidRDefault="00827AF0" w:rsidP="000C50DD">
      <w:pPr>
        <w:pStyle w:val="Heading1"/>
        <w:rPr>
          <w:color w:val="000000" w:themeColor="text1"/>
        </w:rPr>
      </w:pPr>
      <w:bookmarkStart w:id="8" w:name="_Toc185959184"/>
      <w:r w:rsidRPr="00617B67">
        <w:rPr>
          <w:color w:val="000000" w:themeColor="text1"/>
        </w:rPr>
        <w:lastRenderedPageBreak/>
        <w:t>Conclusion</w:t>
      </w:r>
      <w:bookmarkEnd w:id="8"/>
      <w:r w:rsidRPr="00617B67">
        <w:rPr>
          <w:color w:val="000000" w:themeColor="text1"/>
        </w:rPr>
        <w:t xml:space="preserve"> </w:t>
      </w:r>
    </w:p>
    <w:p w14:paraId="0000001B" w14:textId="77777777" w:rsidR="00DA077D" w:rsidRPr="00617B67" w:rsidRDefault="00827AF0" w:rsidP="00F97CCD">
      <w:pPr>
        <w:pStyle w:val="Heading2"/>
        <w:spacing w:line="480" w:lineRule="auto"/>
        <w:rPr>
          <w:color w:val="000000" w:themeColor="text1"/>
          <w:lang w:val="en-GB"/>
        </w:rPr>
      </w:pPr>
      <w:bookmarkStart w:id="9" w:name="_Toc185959185"/>
      <w:r w:rsidRPr="00617B67">
        <w:rPr>
          <w:color w:val="000000" w:themeColor="text1"/>
          <w:lang w:val="en-GB"/>
        </w:rPr>
        <w:t>Summary</w:t>
      </w:r>
      <w:bookmarkEnd w:id="9"/>
      <w:r w:rsidRPr="00617B67">
        <w:rPr>
          <w:color w:val="000000" w:themeColor="text1"/>
          <w:lang w:val="en-GB"/>
        </w:rPr>
        <w:t xml:space="preserve"> </w:t>
      </w:r>
    </w:p>
    <w:p w14:paraId="0000001C" w14:textId="77777777" w:rsidR="00DA077D" w:rsidRPr="00617B67" w:rsidRDefault="00827AF0" w:rsidP="00F97CCD">
      <w:pPr>
        <w:spacing w:line="480" w:lineRule="auto"/>
        <w:jc w:val="both"/>
        <w:rPr>
          <w:color w:val="000000" w:themeColor="text1"/>
          <w:sz w:val="24"/>
          <w:szCs w:val="24"/>
          <w:lang w:val="en-GB"/>
        </w:rPr>
      </w:pPr>
      <w:r w:rsidRPr="00617B67">
        <w:rPr>
          <w:color w:val="000000" w:themeColor="text1"/>
          <w:sz w:val="24"/>
          <w:szCs w:val="24"/>
          <w:lang w:val="en-GB"/>
        </w:rPr>
        <w:t xml:space="preserve">Based on the overall description, neighbourhood policing has been identified as having a core importance in England and Wales. Keeping the core focus on partnership and neighbourhood policing has created an incredible opportunity for the improvement of diverse growth areas. The Barber (2022) and Casey (2016 and 2023) reviews have been acknowledged, creating a distinguished knowledge of the possible remarks for improving policing interventions and activities. Establishing different crime prevention measures through a Crime Prevention Strategy is identified to be beneficial, however, policing by consent has been identified to bring potential issues for the </w:t>
      </w:r>
      <w:proofErr w:type="gramStart"/>
      <w:r w:rsidRPr="00617B67">
        <w:rPr>
          <w:color w:val="000000" w:themeColor="text1"/>
          <w:sz w:val="24"/>
          <w:szCs w:val="24"/>
          <w:lang w:val="en-GB"/>
        </w:rPr>
        <w:t>general public</w:t>
      </w:r>
      <w:proofErr w:type="gramEnd"/>
      <w:r w:rsidRPr="00617B67">
        <w:rPr>
          <w:color w:val="000000" w:themeColor="text1"/>
          <w:sz w:val="24"/>
          <w:szCs w:val="24"/>
          <w:lang w:val="en-GB"/>
        </w:rPr>
        <w:t xml:space="preserve">. </w:t>
      </w:r>
    </w:p>
    <w:p w14:paraId="0000001D" w14:textId="77777777" w:rsidR="00DA077D" w:rsidRPr="00617B67" w:rsidRDefault="00827AF0" w:rsidP="00F97CCD">
      <w:pPr>
        <w:spacing w:line="480" w:lineRule="auto"/>
        <w:jc w:val="both"/>
        <w:rPr>
          <w:color w:val="000000" w:themeColor="text1"/>
          <w:sz w:val="24"/>
          <w:szCs w:val="24"/>
          <w:lang w:val="en-GB"/>
        </w:rPr>
      </w:pPr>
      <w:r w:rsidRPr="00617B67">
        <w:rPr>
          <w:color w:val="000000" w:themeColor="text1"/>
          <w:sz w:val="24"/>
          <w:szCs w:val="24"/>
          <w:lang w:val="en-GB"/>
        </w:rPr>
        <w:t xml:space="preserve">Other than that, neighbourhood policing holds significant support for the management of excruciating law enforcement in different localities. The main intention is to emphasise the importance of neighbourhood policing, which has created an exclusive opportunity to intervene in various types of crimes and anti-social activities. However, the claims relating to institutional racism among police have been identified to be a hindrance for the progress of community engagement as a wide range of complaints have been raised against police, especially in metropolitan areas. Lastly, multi-agency working and community engagement are identified to be some of the most rational interventions that will be extremely helpful for bringing solutions to policing challenges in the UK. </w:t>
      </w:r>
      <w:r w:rsidRPr="00617B67">
        <w:rPr>
          <w:color w:val="000000" w:themeColor="text1"/>
          <w:lang w:val="en-GB"/>
        </w:rPr>
        <w:br w:type="page"/>
      </w:r>
    </w:p>
    <w:p w14:paraId="0000001E" w14:textId="77777777" w:rsidR="00DA077D" w:rsidRPr="00617B67" w:rsidRDefault="00827AF0" w:rsidP="000C50DD">
      <w:pPr>
        <w:pStyle w:val="Heading1"/>
        <w:rPr>
          <w:color w:val="000000" w:themeColor="text1"/>
        </w:rPr>
      </w:pPr>
      <w:bookmarkStart w:id="10" w:name="_Toc185959186"/>
      <w:r w:rsidRPr="00617B67">
        <w:rPr>
          <w:color w:val="000000" w:themeColor="text1"/>
        </w:rPr>
        <w:lastRenderedPageBreak/>
        <w:t>Reference list</w:t>
      </w:r>
      <w:bookmarkEnd w:id="10"/>
      <w:r w:rsidRPr="00617B67">
        <w:rPr>
          <w:color w:val="000000" w:themeColor="text1"/>
        </w:rPr>
        <w:t xml:space="preserve"> </w:t>
      </w:r>
    </w:p>
    <w:p w14:paraId="23AD23B9" w14:textId="74B4341B" w:rsidR="00FC0E69" w:rsidRPr="00617B67" w:rsidRDefault="00FC0E69" w:rsidP="00F97CCD">
      <w:pPr>
        <w:spacing w:line="480" w:lineRule="auto"/>
        <w:jc w:val="both"/>
        <w:rPr>
          <w:color w:val="000000" w:themeColor="text1"/>
          <w:sz w:val="24"/>
          <w:szCs w:val="24"/>
          <w:lang w:val="en-GB"/>
        </w:rPr>
      </w:pPr>
      <w:r w:rsidRPr="00617B67">
        <w:rPr>
          <w:color w:val="000000" w:themeColor="text1"/>
          <w:sz w:val="24"/>
          <w:szCs w:val="24"/>
          <w:lang w:val="en-GB"/>
        </w:rPr>
        <w:t xml:space="preserve">Barber, M. </w:t>
      </w:r>
      <w:r w:rsidR="00265006">
        <w:rPr>
          <w:color w:val="000000" w:themeColor="text1"/>
          <w:sz w:val="24"/>
          <w:szCs w:val="24"/>
          <w:lang w:val="en-GB"/>
        </w:rPr>
        <w:t>(</w:t>
      </w:r>
      <w:r w:rsidRPr="00617B67">
        <w:rPr>
          <w:color w:val="000000" w:themeColor="text1"/>
          <w:sz w:val="24"/>
          <w:szCs w:val="24"/>
          <w:lang w:val="en-GB"/>
        </w:rPr>
        <w:t>2022</w:t>
      </w:r>
      <w:r w:rsidR="00265006">
        <w:rPr>
          <w:color w:val="000000" w:themeColor="text1"/>
          <w:sz w:val="24"/>
          <w:szCs w:val="24"/>
          <w:lang w:val="en-GB"/>
        </w:rPr>
        <w:t>)</w:t>
      </w:r>
      <w:r w:rsidRPr="00617B67">
        <w:rPr>
          <w:color w:val="000000" w:themeColor="text1"/>
          <w:sz w:val="24"/>
          <w:szCs w:val="24"/>
          <w:lang w:val="en-GB"/>
        </w:rPr>
        <w:t xml:space="preserve">. </w:t>
      </w:r>
      <w:r w:rsidRPr="00617B67">
        <w:rPr>
          <w:i/>
          <w:color w:val="000000" w:themeColor="text1"/>
          <w:sz w:val="24"/>
          <w:szCs w:val="24"/>
          <w:lang w:val="en-GB"/>
        </w:rPr>
        <w:t>A NEW MODE OF PROTECTION</w:t>
      </w:r>
      <w:r w:rsidRPr="00617B67">
        <w:rPr>
          <w:color w:val="000000" w:themeColor="text1"/>
          <w:sz w:val="24"/>
          <w:szCs w:val="24"/>
          <w:lang w:val="en-GB"/>
        </w:rPr>
        <w:t xml:space="preserve"> Available at: https://www.police-foundation.org.uk/policingreview2022/wp-content/uploads/srpew_final_report.pdf </w:t>
      </w:r>
      <w:r w:rsidR="00EA727F">
        <w:rPr>
          <w:color w:val="000000" w:themeColor="text1"/>
          <w:sz w:val="24"/>
          <w:szCs w:val="24"/>
          <w:lang w:val="en-GB"/>
        </w:rPr>
        <w:t>(</w:t>
      </w:r>
      <w:r w:rsidRPr="00617B67">
        <w:rPr>
          <w:color w:val="000000" w:themeColor="text1"/>
          <w:sz w:val="24"/>
          <w:szCs w:val="24"/>
          <w:lang w:val="en-GB"/>
        </w:rPr>
        <w:t xml:space="preserve">Accessed </w:t>
      </w:r>
      <w:proofErr w:type="gramStart"/>
      <w:r w:rsidRPr="00617B67">
        <w:rPr>
          <w:color w:val="000000" w:themeColor="text1"/>
          <w:sz w:val="24"/>
          <w:szCs w:val="24"/>
          <w:lang w:val="en-GB"/>
        </w:rPr>
        <w:t>on:</w:t>
      </w:r>
      <w:proofErr w:type="gramEnd"/>
      <w:r w:rsidRPr="00617B67">
        <w:rPr>
          <w:color w:val="000000" w:themeColor="text1"/>
          <w:sz w:val="24"/>
          <w:szCs w:val="24"/>
          <w:lang w:val="en-GB"/>
        </w:rPr>
        <w:t xml:space="preserve"> 17th December, 2024</w:t>
      </w:r>
      <w:r w:rsidR="00EA727F">
        <w:rPr>
          <w:color w:val="000000" w:themeColor="text1"/>
          <w:sz w:val="24"/>
          <w:szCs w:val="24"/>
          <w:lang w:val="en-GB"/>
        </w:rPr>
        <w:t>).</w:t>
      </w:r>
    </w:p>
    <w:p w14:paraId="444030A5" w14:textId="1A0E39F4" w:rsidR="00FC0E69" w:rsidRPr="00617B67" w:rsidRDefault="00FC0E69" w:rsidP="00F97CCD">
      <w:pPr>
        <w:spacing w:line="480" w:lineRule="auto"/>
        <w:jc w:val="both"/>
        <w:rPr>
          <w:color w:val="000000" w:themeColor="text1"/>
          <w:sz w:val="24"/>
          <w:szCs w:val="24"/>
          <w:lang w:val="en-GB"/>
        </w:rPr>
      </w:pPr>
      <w:r w:rsidRPr="00617B67">
        <w:rPr>
          <w:color w:val="000000" w:themeColor="text1"/>
          <w:sz w:val="24"/>
          <w:szCs w:val="24"/>
          <w:lang w:val="en-GB"/>
        </w:rPr>
        <w:t xml:space="preserve">Button, M., </w:t>
      </w:r>
      <w:r w:rsidR="00EA727F">
        <w:rPr>
          <w:color w:val="000000" w:themeColor="text1"/>
          <w:sz w:val="24"/>
          <w:szCs w:val="24"/>
          <w:lang w:val="en-GB"/>
        </w:rPr>
        <w:t>(</w:t>
      </w:r>
      <w:r w:rsidRPr="00617B67">
        <w:rPr>
          <w:color w:val="000000" w:themeColor="text1"/>
          <w:sz w:val="24"/>
          <w:szCs w:val="24"/>
          <w:lang w:val="en-GB"/>
        </w:rPr>
        <w:t>2023</w:t>
      </w:r>
      <w:r w:rsidR="00EA727F">
        <w:rPr>
          <w:color w:val="000000" w:themeColor="text1"/>
          <w:sz w:val="24"/>
          <w:szCs w:val="24"/>
          <w:lang w:val="en-GB"/>
        </w:rPr>
        <w:t>)</w:t>
      </w:r>
      <w:r w:rsidRPr="00617B67">
        <w:rPr>
          <w:color w:val="000000" w:themeColor="text1"/>
          <w:sz w:val="24"/>
          <w:szCs w:val="24"/>
          <w:lang w:val="en-GB"/>
        </w:rPr>
        <w:t xml:space="preserve">. Working with Private Policing to Enhance Public Policing: The Case of the United Kingdom. </w:t>
      </w:r>
      <w:r w:rsidRPr="00617B67">
        <w:rPr>
          <w:i/>
          <w:color w:val="000000" w:themeColor="text1"/>
          <w:sz w:val="24"/>
          <w:szCs w:val="24"/>
          <w:lang w:val="en-GB"/>
        </w:rPr>
        <w:t>In Handbook on Public and Private Security</w:t>
      </w:r>
      <w:r w:rsidRPr="00617B67">
        <w:rPr>
          <w:color w:val="000000" w:themeColor="text1"/>
          <w:sz w:val="24"/>
          <w:szCs w:val="24"/>
          <w:lang w:val="en-GB"/>
        </w:rPr>
        <w:t xml:space="preserve"> (pp. 223-241). Cham: Springer International Publishing. https://link.springer.com/chapter/10.1007/978-3-031-42406-9_10</w:t>
      </w:r>
      <w:r w:rsidR="00EA727F">
        <w:rPr>
          <w:color w:val="000000" w:themeColor="text1"/>
          <w:sz w:val="24"/>
          <w:szCs w:val="24"/>
          <w:lang w:val="en-GB"/>
        </w:rPr>
        <w:t>.</w:t>
      </w:r>
    </w:p>
    <w:p w14:paraId="6D970BDF" w14:textId="1675A869" w:rsidR="00FC0E69" w:rsidRPr="00617B67" w:rsidRDefault="00FC0E69" w:rsidP="00FC0E69">
      <w:pPr>
        <w:spacing w:line="480" w:lineRule="auto"/>
        <w:jc w:val="both"/>
        <w:rPr>
          <w:color w:val="000000" w:themeColor="text1"/>
          <w:sz w:val="24"/>
          <w:szCs w:val="24"/>
          <w:lang w:val="en-GB"/>
        </w:rPr>
      </w:pPr>
      <w:r w:rsidRPr="00617B67">
        <w:rPr>
          <w:color w:val="000000" w:themeColor="text1"/>
          <w:sz w:val="24"/>
          <w:szCs w:val="24"/>
        </w:rPr>
        <w:t xml:space="preserve">Clark, D. </w:t>
      </w:r>
      <w:r w:rsidR="00EA727F">
        <w:rPr>
          <w:color w:val="000000" w:themeColor="text1"/>
          <w:sz w:val="24"/>
          <w:szCs w:val="24"/>
        </w:rPr>
        <w:t>(</w:t>
      </w:r>
      <w:r w:rsidRPr="00617B67">
        <w:rPr>
          <w:color w:val="000000" w:themeColor="text1"/>
          <w:sz w:val="24"/>
          <w:szCs w:val="24"/>
        </w:rPr>
        <w:t>2024</w:t>
      </w:r>
      <w:r w:rsidR="00EA727F">
        <w:rPr>
          <w:color w:val="000000" w:themeColor="text1"/>
          <w:sz w:val="24"/>
          <w:szCs w:val="24"/>
        </w:rPr>
        <w:t>)</w:t>
      </w:r>
      <w:r w:rsidRPr="00617B67">
        <w:rPr>
          <w:color w:val="000000" w:themeColor="text1"/>
          <w:sz w:val="24"/>
          <w:szCs w:val="24"/>
        </w:rPr>
        <w:t xml:space="preserve">. </w:t>
      </w:r>
      <w:r w:rsidRPr="00617B67">
        <w:rPr>
          <w:i/>
          <w:color w:val="000000" w:themeColor="text1"/>
          <w:sz w:val="24"/>
          <w:szCs w:val="24"/>
        </w:rPr>
        <w:t>Crime rate per 1,000 population in England and Wales in 2023/24, by police force area</w:t>
      </w:r>
      <w:r w:rsidRPr="00617B67">
        <w:rPr>
          <w:color w:val="000000" w:themeColor="text1"/>
          <w:sz w:val="24"/>
          <w:szCs w:val="24"/>
        </w:rPr>
        <w:t xml:space="preserve"> Available at: https://www.statista.com/statistics/866788/crime-rate-england-and-wales-by-region/ </w:t>
      </w:r>
      <w:r w:rsidR="00EA727F">
        <w:rPr>
          <w:color w:val="000000" w:themeColor="text1"/>
          <w:sz w:val="24"/>
          <w:szCs w:val="24"/>
          <w:lang w:val="en-GB"/>
        </w:rPr>
        <w:t>(</w:t>
      </w:r>
      <w:r w:rsidRPr="00617B67">
        <w:rPr>
          <w:color w:val="000000" w:themeColor="text1"/>
          <w:sz w:val="24"/>
          <w:szCs w:val="24"/>
          <w:lang w:val="en-GB"/>
        </w:rPr>
        <w:t xml:space="preserve">Accessed on: 17th </w:t>
      </w:r>
      <w:proofErr w:type="gramStart"/>
      <w:r w:rsidRPr="00617B67">
        <w:rPr>
          <w:color w:val="000000" w:themeColor="text1"/>
          <w:sz w:val="24"/>
          <w:szCs w:val="24"/>
          <w:lang w:val="en-GB"/>
        </w:rPr>
        <w:t>December,</w:t>
      </w:r>
      <w:proofErr w:type="gramEnd"/>
      <w:r w:rsidRPr="00617B67">
        <w:rPr>
          <w:color w:val="000000" w:themeColor="text1"/>
          <w:sz w:val="24"/>
          <w:szCs w:val="24"/>
          <w:lang w:val="en-GB"/>
        </w:rPr>
        <w:t xml:space="preserve"> 2024</w:t>
      </w:r>
      <w:r w:rsidR="00466FC8">
        <w:rPr>
          <w:color w:val="000000" w:themeColor="text1"/>
          <w:sz w:val="24"/>
          <w:szCs w:val="24"/>
          <w:lang w:val="en-GB"/>
        </w:rPr>
        <w:t>).</w:t>
      </w:r>
    </w:p>
    <w:p w14:paraId="56AF535C" w14:textId="1A9F8563" w:rsidR="00FC0E69" w:rsidRPr="00617B67" w:rsidRDefault="00FC0E69" w:rsidP="00FC0E69">
      <w:pPr>
        <w:spacing w:line="480" w:lineRule="auto"/>
        <w:jc w:val="both"/>
        <w:rPr>
          <w:color w:val="000000" w:themeColor="text1"/>
          <w:sz w:val="24"/>
          <w:szCs w:val="24"/>
          <w:lang w:val="en-GB"/>
        </w:rPr>
      </w:pPr>
      <w:r w:rsidRPr="00617B67">
        <w:rPr>
          <w:color w:val="000000" w:themeColor="text1"/>
          <w:sz w:val="24"/>
          <w:szCs w:val="24"/>
        </w:rPr>
        <w:t xml:space="preserve">Clark, D. </w:t>
      </w:r>
      <w:r w:rsidR="00466FC8">
        <w:rPr>
          <w:color w:val="000000" w:themeColor="text1"/>
          <w:sz w:val="24"/>
          <w:szCs w:val="24"/>
        </w:rPr>
        <w:t>(</w:t>
      </w:r>
      <w:r w:rsidRPr="00617B67">
        <w:rPr>
          <w:color w:val="000000" w:themeColor="text1"/>
          <w:sz w:val="24"/>
          <w:szCs w:val="24"/>
        </w:rPr>
        <w:t>2024</w:t>
      </w:r>
      <w:r w:rsidR="00466FC8">
        <w:rPr>
          <w:color w:val="000000" w:themeColor="text1"/>
          <w:sz w:val="24"/>
          <w:szCs w:val="24"/>
        </w:rPr>
        <w:t>)</w:t>
      </w:r>
      <w:r w:rsidRPr="00617B67">
        <w:rPr>
          <w:color w:val="000000" w:themeColor="text1"/>
          <w:sz w:val="24"/>
          <w:szCs w:val="24"/>
        </w:rPr>
        <w:t xml:space="preserve">. </w:t>
      </w:r>
      <w:r w:rsidRPr="00617B67">
        <w:rPr>
          <w:i/>
          <w:color w:val="000000" w:themeColor="text1"/>
          <w:sz w:val="24"/>
          <w:szCs w:val="24"/>
        </w:rPr>
        <w:t>Number of police recorded crime offences in England and Wales from 2002/03 to 2023/24</w:t>
      </w:r>
      <w:r w:rsidRPr="00617B67">
        <w:rPr>
          <w:color w:val="000000" w:themeColor="text1"/>
          <w:sz w:val="24"/>
          <w:szCs w:val="24"/>
        </w:rPr>
        <w:t xml:space="preserve"> Available at: https://www.statista.com/statistics/283069/crimes-in-england-and-wales/ </w:t>
      </w:r>
      <w:r w:rsidR="00466FC8">
        <w:rPr>
          <w:color w:val="000000" w:themeColor="text1"/>
          <w:sz w:val="24"/>
          <w:szCs w:val="24"/>
          <w:lang w:val="en-GB"/>
        </w:rPr>
        <w:t>(</w:t>
      </w:r>
      <w:r w:rsidRPr="00617B67">
        <w:rPr>
          <w:color w:val="000000" w:themeColor="text1"/>
          <w:sz w:val="24"/>
          <w:szCs w:val="24"/>
          <w:lang w:val="en-GB"/>
        </w:rPr>
        <w:t xml:space="preserve">Accessed on: 17th </w:t>
      </w:r>
      <w:proofErr w:type="gramStart"/>
      <w:r w:rsidRPr="00617B67">
        <w:rPr>
          <w:color w:val="000000" w:themeColor="text1"/>
          <w:sz w:val="24"/>
          <w:szCs w:val="24"/>
          <w:lang w:val="en-GB"/>
        </w:rPr>
        <w:t>December,</w:t>
      </w:r>
      <w:proofErr w:type="gramEnd"/>
      <w:r w:rsidRPr="00617B67">
        <w:rPr>
          <w:color w:val="000000" w:themeColor="text1"/>
          <w:sz w:val="24"/>
          <w:szCs w:val="24"/>
          <w:lang w:val="en-GB"/>
        </w:rPr>
        <w:t xml:space="preserve"> 2024</w:t>
      </w:r>
      <w:r w:rsidR="00466FC8">
        <w:rPr>
          <w:color w:val="000000" w:themeColor="text1"/>
          <w:sz w:val="24"/>
          <w:szCs w:val="24"/>
          <w:lang w:val="en-GB"/>
        </w:rPr>
        <w:t>).</w:t>
      </w:r>
    </w:p>
    <w:p w14:paraId="1F1DD919" w14:textId="48313B04" w:rsidR="00FC0E69" w:rsidRPr="00617B67" w:rsidRDefault="00FC0E69" w:rsidP="00FC0E69">
      <w:pPr>
        <w:spacing w:line="480" w:lineRule="auto"/>
        <w:jc w:val="both"/>
        <w:rPr>
          <w:color w:val="000000" w:themeColor="text1"/>
          <w:sz w:val="24"/>
          <w:szCs w:val="24"/>
        </w:rPr>
      </w:pPr>
      <w:r w:rsidRPr="00617B67">
        <w:rPr>
          <w:color w:val="000000" w:themeColor="text1"/>
          <w:sz w:val="24"/>
          <w:szCs w:val="24"/>
        </w:rPr>
        <w:t xml:space="preserve">Cockcroft, </w:t>
      </w:r>
      <w:proofErr w:type="gramStart"/>
      <w:r w:rsidRPr="00617B67">
        <w:rPr>
          <w:color w:val="000000" w:themeColor="text1"/>
          <w:sz w:val="24"/>
          <w:szCs w:val="24"/>
        </w:rPr>
        <w:t>T.,</w:t>
      </w:r>
      <w:r w:rsidR="00466FC8">
        <w:rPr>
          <w:color w:val="000000" w:themeColor="text1"/>
          <w:sz w:val="24"/>
          <w:szCs w:val="24"/>
        </w:rPr>
        <w:t>(</w:t>
      </w:r>
      <w:proofErr w:type="gramEnd"/>
      <w:r w:rsidRPr="00617B67">
        <w:rPr>
          <w:color w:val="000000" w:themeColor="text1"/>
          <w:sz w:val="24"/>
          <w:szCs w:val="24"/>
        </w:rPr>
        <w:t>2020</w:t>
      </w:r>
      <w:r w:rsidR="00466FC8">
        <w:rPr>
          <w:color w:val="000000" w:themeColor="text1"/>
          <w:sz w:val="24"/>
          <w:szCs w:val="24"/>
        </w:rPr>
        <w:t>)</w:t>
      </w:r>
      <w:r w:rsidRPr="00617B67">
        <w:rPr>
          <w:color w:val="000000" w:themeColor="text1"/>
          <w:sz w:val="24"/>
          <w:szCs w:val="24"/>
        </w:rPr>
        <w:t>. </w:t>
      </w:r>
      <w:r w:rsidRPr="00617B67">
        <w:rPr>
          <w:i/>
          <w:iCs/>
          <w:color w:val="000000" w:themeColor="text1"/>
          <w:sz w:val="24"/>
          <w:szCs w:val="24"/>
        </w:rPr>
        <w:t>Police culture: Research and practice</w:t>
      </w:r>
      <w:r w:rsidRPr="00617B67">
        <w:rPr>
          <w:color w:val="000000" w:themeColor="text1"/>
          <w:sz w:val="24"/>
          <w:szCs w:val="24"/>
        </w:rPr>
        <w:t>. Policy Press. https://books.google.com/books?hl=en&amp;lr=&amp;id=yyrTDwAAQBAJ&amp;oi=fnd&amp;pg=PR9&amp;dq=policing+in+the+uk+book&amp;ots=4bQtuO9LPQ&amp;sig=V8BWHKAW2v5V7ilbkZNWt_uaI9U</w:t>
      </w:r>
      <w:r w:rsidR="00466FC8">
        <w:rPr>
          <w:color w:val="000000" w:themeColor="text1"/>
          <w:sz w:val="24"/>
          <w:szCs w:val="24"/>
        </w:rPr>
        <w:t>.</w:t>
      </w:r>
    </w:p>
    <w:p w14:paraId="571E6467" w14:textId="0E923DEF" w:rsidR="00FC0E69" w:rsidRPr="00617B67" w:rsidRDefault="00FC0E69" w:rsidP="00F97CCD">
      <w:pPr>
        <w:spacing w:line="480" w:lineRule="auto"/>
        <w:jc w:val="both"/>
        <w:rPr>
          <w:color w:val="000000" w:themeColor="text1"/>
          <w:sz w:val="24"/>
          <w:szCs w:val="24"/>
          <w:lang w:val="en-GB"/>
        </w:rPr>
      </w:pPr>
      <w:r w:rsidRPr="00617B67">
        <w:rPr>
          <w:color w:val="000000" w:themeColor="text1"/>
          <w:sz w:val="24"/>
          <w:szCs w:val="24"/>
          <w:lang w:val="en-GB"/>
        </w:rPr>
        <w:t xml:space="preserve">Dodd, V. </w:t>
      </w:r>
      <w:r w:rsidR="00466FC8">
        <w:rPr>
          <w:color w:val="000000" w:themeColor="text1"/>
          <w:sz w:val="24"/>
          <w:szCs w:val="24"/>
          <w:lang w:val="en-GB"/>
        </w:rPr>
        <w:t>(</w:t>
      </w:r>
      <w:r w:rsidRPr="00617B67">
        <w:rPr>
          <w:color w:val="000000" w:themeColor="text1"/>
          <w:sz w:val="24"/>
          <w:szCs w:val="24"/>
          <w:lang w:val="en-GB"/>
        </w:rPr>
        <w:t>2023</w:t>
      </w:r>
      <w:r w:rsidR="00466FC8">
        <w:rPr>
          <w:color w:val="000000" w:themeColor="text1"/>
          <w:sz w:val="24"/>
          <w:szCs w:val="24"/>
          <w:lang w:val="en-GB"/>
        </w:rPr>
        <w:t>)</w:t>
      </w:r>
      <w:r w:rsidRPr="00617B67">
        <w:rPr>
          <w:color w:val="000000" w:themeColor="text1"/>
          <w:sz w:val="24"/>
          <w:szCs w:val="24"/>
          <w:lang w:val="en-GB"/>
        </w:rPr>
        <w:t xml:space="preserve">. </w:t>
      </w:r>
      <w:r w:rsidRPr="00617B67">
        <w:rPr>
          <w:i/>
          <w:color w:val="000000" w:themeColor="text1"/>
          <w:sz w:val="24"/>
          <w:szCs w:val="24"/>
          <w:lang w:val="en-GB"/>
        </w:rPr>
        <w:t xml:space="preserve">Met police found to be institutionally racist, misogynistic and homophobic </w:t>
      </w:r>
      <w:r w:rsidRPr="00617B67">
        <w:rPr>
          <w:color w:val="000000" w:themeColor="text1"/>
          <w:sz w:val="24"/>
          <w:szCs w:val="24"/>
          <w:lang w:val="en-GB"/>
        </w:rPr>
        <w:t xml:space="preserve">Available at: https://www.theguardian.com/uk-news/2023/mar/21/metropolitan-police-institutionally-racist-misogynistic-homophobic-louise-casey-report </w:t>
      </w:r>
      <w:r w:rsidR="00F11DF0">
        <w:rPr>
          <w:color w:val="000000" w:themeColor="text1"/>
          <w:sz w:val="24"/>
          <w:szCs w:val="24"/>
          <w:lang w:val="en-GB"/>
        </w:rPr>
        <w:t>(</w:t>
      </w:r>
      <w:r w:rsidRPr="00617B67">
        <w:rPr>
          <w:color w:val="000000" w:themeColor="text1"/>
          <w:sz w:val="24"/>
          <w:szCs w:val="24"/>
          <w:lang w:val="en-GB"/>
        </w:rPr>
        <w:t xml:space="preserve">Accessed </w:t>
      </w:r>
      <w:proofErr w:type="gramStart"/>
      <w:r w:rsidRPr="00617B67">
        <w:rPr>
          <w:color w:val="000000" w:themeColor="text1"/>
          <w:sz w:val="24"/>
          <w:szCs w:val="24"/>
          <w:lang w:val="en-GB"/>
        </w:rPr>
        <w:t>on:</w:t>
      </w:r>
      <w:proofErr w:type="gramEnd"/>
      <w:r w:rsidRPr="00617B67">
        <w:rPr>
          <w:color w:val="000000" w:themeColor="text1"/>
          <w:sz w:val="24"/>
          <w:szCs w:val="24"/>
          <w:lang w:val="en-GB"/>
        </w:rPr>
        <w:t xml:space="preserve"> 17th December, 2024</w:t>
      </w:r>
      <w:r w:rsidR="00F11DF0">
        <w:rPr>
          <w:color w:val="000000" w:themeColor="text1"/>
          <w:sz w:val="24"/>
          <w:szCs w:val="24"/>
          <w:lang w:val="en-GB"/>
        </w:rPr>
        <w:t>).</w:t>
      </w:r>
    </w:p>
    <w:p w14:paraId="43FEB8D5" w14:textId="2BCA6A82" w:rsidR="00FC0E69" w:rsidRPr="00617B67" w:rsidRDefault="00FC0E69" w:rsidP="00FC0E69">
      <w:pPr>
        <w:spacing w:line="480" w:lineRule="auto"/>
        <w:jc w:val="both"/>
        <w:rPr>
          <w:color w:val="000000" w:themeColor="text1"/>
          <w:sz w:val="24"/>
          <w:szCs w:val="24"/>
        </w:rPr>
      </w:pPr>
      <w:r w:rsidRPr="00617B67">
        <w:rPr>
          <w:color w:val="000000" w:themeColor="text1"/>
          <w:sz w:val="24"/>
          <w:szCs w:val="24"/>
        </w:rPr>
        <w:t xml:space="preserve">Farrow, K., </w:t>
      </w:r>
      <w:r w:rsidR="00F11DF0">
        <w:rPr>
          <w:color w:val="000000" w:themeColor="text1"/>
          <w:sz w:val="24"/>
          <w:szCs w:val="24"/>
        </w:rPr>
        <w:t>(</w:t>
      </w:r>
      <w:r w:rsidRPr="00617B67">
        <w:rPr>
          <w:color w:val="000000" w:themeColor="text1"/>
          <w:sz w:val="24"/>
          <w:szCs w:val="24"/>
        </w:rPr>
        <w:t>2020</w:t>
      </w:r>
      <w:r w:rsidR="00F11DF0">
        <w:rPr>
          <w:color w:val="000000" w:themeColor="text1"/>
          <w:sz w:val="24"/>
          <w:szCs w:val="24"/>
        </w:rPr>
        <w:t>)</w:t>
      </w:r>
      <w:r w:rsidRPr="00617B67">
        <w:rPr>
          <w:color w:val="000000" w:themeColor="text1"/>
          <w:sz w:val="24"/>
          <w:szCs w:val="24"/>
        </w:rPr>
        <w:t>. Policing the pandemic in the UK using the principles of procedural justice. </w:t>
      </w:r>
      <w:r w:rsidRPr="00617B67">
        <w:rPr>
          <w:i/>
          <w:iCs/>
          <w:color w:val="000000" w:themeColor="text1"/>
          <w:sz w:val="24"/>
          <w:szCs w:val="24"/>
        </w:rPr>
        <w:t>Policing: a journal of policy and practice</w:t>
      </w:r>
      <w:r w:rsidRPr="00617B67">
        <w:rPr>
          <w:color w:val="000000" w:themeColor="text1"/>
          <w:sz w:val="24"/>
          <w:szCs w:val="24"/>
        </w:rPr>
        <w:t>, </w:t>
      </w:r>
      <w:r w:rsidRPr="00617B67">
        <w:rPr>
          <w:i/>
          <w:iCs/>
          <w:color w:val="000000" w:themeColor="text1"/>
          <w:sz w:val="24"/>
          <w:szCs w:val="24"/>
        </w:rPr>
        <w:t>14</w:t>
      </w:r>
      <w:r w:rsidRPr="00617B67">
        <w:rPr>
          <w:color w:val="000000" w:themeColor="text1"/>
          <w:sz w:val="24"/>
          <w:szCs w:val="24"/>
        </w:rPr>
        <w:t xml:space="preserve">(3), pp.587-592. </w:t>
      </w:r>
      <w:r w:rsidRPr="00617B67">
        <w:rPr>
          <w:color w:val="000000" w:themeColor="text1"/>
          <w:sz w:val="24"/>
          <w:szCs w:val="24"/>
        </w:rPr>
        <w:lastRenderedPageBreak/>
        <w:t>https://www.researchgate.net/profile/Kathryn-Farrow-3/publication/345339719_Policing_the_Pandemic_in_the_UK_Using_the_Principles_of_Procedural_Justice/links/6037c4884585158939cd8c2a/Policing-the-Pandemic-in-the-UK-Using-the-Principles-of-Procedural-Justice.pdf</w:t>
      </w:r>
      <w:r w:rsidR="00F11DF0">
        <w:rPr>
          <w:color w:val="000000" w:themeColor="text1"/>
          <w:sz w:val="24"/>
          <w:szCs w:val="24"/>
        </w:rPr>
        <w:t>.</w:t>
      </w:r>
    </w:p>
    <w:p w14:paraId="1E058F0F" w14:textId="52BF071C" w:rsidR="00FC0E69" w:rsidRPr="00617B67" w:rsidRDefault="00FC0E69" w:rsidP="00F97CCD">
      <w:pPr>
        <w:spacing w:line="480" w:lineRule="auto"/>
        <w:jc w:val="both"/>
        <w:rPr>
          <w:color w:val="000000" w:themeColor="text1"/>
          <w:sz w:val="24"/>
          <w:szCs w:val="24"/>
          <w:lang w:val="en-GB"/>
        </w:rPr>
      </w:pPr>
      <w:r w:rsidRPr="00617B67">
        <w:rPr>
          <w:color w:val="000000" w:themeColor="text1"/>
          <w:sz w:val="24"/>
          <w:szCs w:val="24"/>
          <w:lang w:val="en-GB"/>
        </w:rPr>
        <w:t xml:space="preserve">Fleming, J., </w:t>
      </w:r>
      <w:r w:rsidR="00F11DF0">
        <w:rPr>
          <w:color w:val="000000" w:themeColor="text1"/>
          <w:sz w:val="24"/>
          <w:szCs w:val="24"/>
          <w:lang w:val="en-GB"/>
        </w:rPr>
        <w:t>(</w:t>
      </w:r>
      <w:r w:rsidRPr="00617B67">
        <w:rPr>
          <w:color w:val="000000" w:themeColor="text1"/>
          <w:sz w:val="24"/>
          <w:szCs w:val="24"/>
          <w:lang w:val="en-GB"/>
        </w:rPr>
        <w:t>2006</w:t>
      </w:r>
      <w:r w:rsidR="00F11DF0">
        <w:rPr>
          <w:color w:val="000000" w:themeColor="text1"/>
          <w:sz w:val="24"/>
          <w:szCs w:val="24"/>
          <w:lang w:val="en-GB"/>
        </w:rPr>
        <w:t>)</w:t>
      </w:r>
      <w:r w:rsidRPr="00617B67">
        <w:rPr>
          <w:color w:val="000000" w:themeColor="text1"/>
          <w:sz w:val="24"/>
          <w:szCs w:val="24"/>
          <w:lang w:val="en-GB"/>
        </w:rPr>
        <w:t xml:space="preserve">. </w:t>
      </w:r>
      <w:r w:rsidRPr="00617B67">
        <w:rPr>
          <w:i/>
          <w:color w:val="000000" w:themeColor="text1"/>
          <w:sz w:val="24"/>
          <w:szCs w:val="24"/>
          <w:lang w:val="en-GB"/>
        </w:rPr>
        <w:t xml:space="preserve">Working through networks: the challenge of partnership policing. Fighting crime together: The challenges of policing and security networks, </w:t>
      </w:r>
      <w:r w:rsidRPr="00617B67">
        <w:rPr>
          <w:color w:val="000000" w:themeColor="text1"/>
          <w:sz w:val="24"/>
          <w:szCs w:val="24"/>
          <w:lang w:val="en-GB"/>
        </w:rPr>
        <w:t>pp.87-115. https://books.google.com/books?hl=en&amp;lr=&amp;id=nLka6I5E20EC&amp;oi=fnd&amp;pg=PA87&amp;dq=working+throuigh+networks:+thecghallenge+of+partnership+policing&amp;ots=PdE9MYKcut&amp;sig=KF7Wy7GmVAMAgOueC18qkexWULI</w:t>
      </w:r>
      <w:r w:rsidR="00F11DF0">
        <w:rPr>
          <w:color w:val="000000" w:themeColor="text1"/>
          <w:sz w:val="24"/>
          <w:szCs w:val="24"/>
          <w:lang w:val="en-GB"/>
        </w:rPr>
        <w:t>.</w:t>
      </w:r>
    </w:p>
    <w:p w14:paraId="564DF775" w14:textId="47D6DAE9" w:rsidR="00FC0E69" w:rsidRPr="00617B67" w:rsidRDefault="00FC0E69" w:rsidP="00FC0E69">
      <w:pPr>
        <w:spacing w:line="480" w:lineRule="auto"/>
        <w:jc w:val="both"/>
        <w:rPr>
          <w:color w:val="000000" w:themeColor="text1"/>
          <w:sz w:val="24"/>
          <w:szCs w:val="24"/>
          <w:lang w:val="en-GB"/>
        </w:rPr>
      </w:pPr>
      <w:r w:rsidRPr="00617B67">
        <w:rPr>
          <w:color w:val="000000" w:themeColor="text1"/>
          <w:sz w:val="24"/>
          <w:szCs w:val="24"/>
        </w:rPr>
        <w:t xml:space="preserve">Gov. </w:t>
      </w:r>
      <w:r w:rsidR="00BC5286">
        <w:rPr>
          <w:color w:val="000000" w:themeColor="text1"/>
          <w:sz w:val="24"/>
          <w:szCs w:val="24"/>
        </w:rPr>
        <w:t>(</w:t>
      </w:r>
      <w:r w:rsidRPr="00617B67">
        <w:rPr>
          <w:color w:val="000000" w:themeColor="text1"/>
          <w:sz w:val="24"/>
          <w:szCs w:val="24"/>
        </w:rPr>
        <w:t>2024</w:t>
      </w:r>
      <w:r w:rsidR="00BC5286">
        <w:rPr>
          <w:color w:val="000000" w:themeColor="text1"/>
          <w:sz w:val="24"/>
          <w:szCs w:val="24"/>
        </w:rPr>
        <w:t>)</w:t>
      </w:r>
      <w:r w:rsidRPr="00617B67">
        <w:rPr>
          <w:color w:val="000000" w:themeColor="text1"/>
          <w:sz w:val="24"/>
          <w:szCs w:val="24"/>
        </w:rPr>
        <w:t xml:space="preserve">. </w:t>
      </w:r>
      <w:r w:rsidRPr="00617B67">
        <w:rPr>
          <w:i/>
          <w:color w:val="000000" w:themeColor="text1"/>
          <w:sz w:val="24"/>
          <w:szCs w:val="24"/>
        </w:rPr>
        <w:t>Hate crime, England and Wales, year ending March 2024</w:t>
      </w:r>
      <w:r w:rsidRPr="00617B67">
        <w:rPr>
          <w:color w:val="000000" w:themeColor="text1"/>
          <w:sz w:val="24"/>
          <w:szCs w:val="24"/>
        </w:rPr>
        <w:t xml:space="preserve"> Available at: https://www.gov.uk/government/statistics/hate-crime-england-and-wales-year-ending-march-2024/hate-crime-england-and-wales-year-ending-march-2024#:~:text=crime%20recording%20practices.-,There%20were%20140%2C561%20hate%20crimes%20recorded%20by%20the%20police%20in,offences%3B%20see%20Table%202.1). </w:t>
      </w:r>
      <w:r w:rsidR="008F3BE3">
        <w:rPr>
          <w:color w:val="000000" w:themeColor="text1"/>
          <w:sz w:val="24"/>
          <w:szCs w:val="24"/>
          <w:lang w:val="en-GB"/>
        </w:rPr>
        <w:t>(</w:t>
      </w:r>
      <w:r w:rsidRPr="00617B67">
        <w:rPr>
          <w:color w:val="000000" w:themeColor="text1"/>
          <w:sz w:val="24"/>
          <w:szCs w:val="24"/>
          <w:lang w:val="en-GB"/>
        </w:rPr>
        <w:t>Accessed on: 17th December 2024</w:t>
      </w:r>
      <w:r w:rsidR="008F3BE3">
        <w:rPr>
          <w:color w:val="000000" w:themeColor="text1"/>
          <w:sz w:val="24"/>
          <w:szCs w:val="24"/>
          <w:lang w:val="en-GB"/>
        </w:rPr>
        <w:t>).</w:t>
      </w:r>
    </w:p>
    <w:p w14:paraId="081B2883" w14:textId="230A507F" w:rsidR="00FC0E69" w:rsidRPr="00617B67" w:rsidRDefault="00FC0E69" w:rsidP="00F97CCD">
      <w:pPr>
        <w:spacing w:line="480" w:lineRule="auto"/>
        <w:jc w:val="both"/>
        <w:rPr>
          <w:color w:val="000000" w:themeColor="text1"/>
          <w:sz w:val="24"/>
          <w:szCs w:val="24"/>
          <w:lang w:val="en-GB"/>
        </w:rPr>
      </w:pPr>
      <w:r w:rsidRPr="00617B67">
        <w:rPr>
          <w:color w:val="000000" w:themeColor="text1"/>
          <w:sz w:val="24"/>
          <w:szCs w:val="24"/>
          <w:lang w:val="en-GB"/>
        </w:rPr>
        <w:t xml:space="preserve">Gov. </w:t>
      </w:r>
      <w:r w:rsidR="00F752CC">
        <w:rPr>
          <w:color w:val="000000" w:themeColor="text1"/>
          <w:sz w:val="24"/>
          <w:szCs w:val="24"/>
          <w:lang w:val="en-GB"/>
        </w:rPr>
        <w:t>(</w:t>
      </w:r>
      <w:r w:rsidRPr="00617B67">
        <w:rPr>
          <w:color w:val="000000" w:themeColor="text1"/>
          <w:sz w:val="24"/>
          <w:szCs w:val="24"/>
          <w:lang w:val="en-GB"/>
        </w:rPr>
        <w:t>2024</w:t>
      </w:r>
      <w:r w:rsidR="00F752CC">
        <w:rPr>
          <w:color w:val="000000" w:themeColor="text1"/>
          <w:sz w:val="24"/>
          <w:szCs w:val="24"/>
          <w:lang w:val="en-GB"/>
        </w:rPr>
        <w:t>)</w:t>
      </w:r>
      <w:r w:rsidRPr="00617B67">
        <w:rPr>
          <w:color w:val="000000" w:themeColor="text1"/>
          <w:sz w:val="24"/>
          <w:szCs w:val="24"/>
          <w:lang w:val="en-GB"/>
        </w:rPr>
        <w:t xml:space="preserve">. </w:t>
      </w:r>
      <w:r w:rsidRPr="00617B67">
        <w:rPr>
          <w:i/>
          <w:color w:val="000000" w:themeColor="text1"/>
          <w:sz w:val="24"/>
          <w:szCs w:val="24"/>
          <w:lang w:val="en-GB"/>
        </w:rPr>
        <w:t xml:space="preserve">Multi-agency responses to serious youth violence: working together to support and protect children </w:t>
      </w:r>
      <w:r w:rsidRPr="00617B67">
        <w:rPr>
          <w:color w:val="000000" w:themeColor="text1"/>
          <w:sz w:val="24"/>
          <w:szCs w:val="24"/>
          <w:lang w:val="en-GB"/>
        </w:rPr>
        <w:t xml:space="preserve">Available at: https://www.gov.uk/government/publications/multi-agency-responses-to-serious-youth-violence-working-together-to-support-and-protect-children/multi-agency-responses-to-serious-youth-violence-working-together-to-support-and-protect-children#:~:text=Multi%2Dagency%20work%20was%20most,helping%20them%20to%20stay%20safe. </w:t>
      </w:r>
      <w:r w:rsidR="00F752CC">
        <w:rPr>
          <w:color w:val="000000" w:themeColor="text1"/>
          <w:sz w:val="24"/>
          <w:szCs w:val="24"/>
          <w:lang w:val="en-GB"/>
        </w:rPr>
        <w:t>(</w:t>
      </w:r>
      <w:r w:rsidRPr="00617B67">
        <w:rPr>
          <w:color w:val="000000" w:themeColor="text1"/>
          <w:sz w:val="24"/>
          <w:szCs w:val="24"/>
          <w:lang w:val="en-GB"/>
        </w:rPr>
        <w:t>Accessed on: 17th December 2024</w:t>
      </w:r>
      <w:r w:rsidR="00F752CC">
        <w:rPr>
          <w:color w:val="000000" w:themeColor="text1"/>
          <w:sz w:val="24"/>
          <w:szCs w:val="24"/>
          <w:lang w:val="en-GB"/>
        </w:rPr>
        <w:t>).</w:t>
      </w:r>
    </w:p>
    <w:p w14:paraId="14EDD760" w14:textId="2B412037" w:rsidR="00FC0E69" w:rsidRPr="00617B67" w:rsidRDefault="00FC0E69" w:rsidP="00F97CCD">
      <w:pPr>
        <w:spacing w:line="480" w:lineRule="auto"/>
        <w:jc w:val="both"/>
        <w:rPr>
          <w:color w:val="000000" w:themeColor="text1"/>
          <w:sz w:val="24"/>
          <w:szCs w:val="24"/>
          <w:lang w:val="en-GB"/>
        </w:rPr>
      </w:pPr>
      <w:r w:rsidRPr="00617B67">
        <w:rPr>
          <w:color w:val="000000" w:themeColor="text1"/>
          <w:sz w:val="24"/>
          <w:szCs w:val="24"/>
          <w:lang w:val="en-GB"/>
        </w:rPr>
        <w:lastRenderedPageBreak/>
        <w:t xml:space="preserve">Innes, M., Roberts, C., Lowe, T. and Innes H., </w:t>
      </w:r>
      <w:r w:rsidR="00F752CC">
        <w:rPr>
          <w:color w:val="000000" w:themeColor="text1"/>
          <w:sz w:val="24"/>
          <w:szCs w:val="24"/>
          <w:lang w:val="en-GB"/>
        </w:rPr>
        <w:t>(</w:t>
      </w:r>
      <w:r w:rsidRPr="00617B67">
        <w:rPr>
          <w:color w:val="000000" w:themeColor="text1"/>
          <w:sz w:val="24"/>
          <w:szCs w:val="24"/>
          <w:lang w:val="en-GB"/>
        </w:rPr>
        <w:t>2020</w:t>
      </w:r>
      <w:r w:rsidR="00F752CC">
        <w:rPr>
          <w:color w:val="000000" w:themeColor="text1"/>
          <w:sz w:val="24"/>
          <w:szCs w:val="24"/>
          <w:lang w:val="en-GB"/>
        </w:rPr>
        <w:t>)</w:t>
      </w:r>
      <w:r w:rsidRPr="00617B67">
        <w:rPr>
          <w:color w:val="000000" w:themeColor="text1"/>
          <w:sz w:val="24"/>
          <w:szCs w:val="24"/>
          <w:lang w:val="en-GB"/>
        </w:rPr>
        <w:t xml:space="preserve">. </w:t>
      </w:r>
      <w:r w:rsidRPr="00617B67">
        <w:rPr>
          <w:i/>
          <w:color w:val="000000" w:themeColor="text1"/>
          <w:sz w:val="24"/>
          <w:szCs w:val="24"/>
          <w:lang w:val="en-GB"/>
        </w:rPr>
        <w:t>Neighbourhood policing: The rise and fall of a policing model.</w:t>
      </w:r>
      <w:r w:rsidRPr="00617B67">
        <w:rPr>
          <w:color w:val="000000" w:themeColor="text1"/>
          <w:sz w:val="24"/>
          <w:szCs w:val="24"/>
          <w:lang w:val="en-GB"/>
        </w:rPr>
        <w:t xml:space="preserve"> Oxford University Press (UK). https://www.taylorfrancis.com/books/mono/10.4324/9781003108399/comparative-policing-jacques-de-maillard</w:t>
      </w:r>
      <w:r w:rsidR="00F752CC">
        <w:rPr>
          <w:color w:val="000000" w:themeColor="text1"/>
          <w:sz w:val="24"/>
          <w:szCs w:val="24"/>
          <w:lang w:val="en-GB"/>
        </w:rPr>
        <w:t>.</w:t>
      </w:r>
    </w:p>
    <w:p w14:paraId="036C30AE" w14:textId="0612C3E7" w:rsidR="00FC0E69" w:rsidRPr="00617B67" w:rsidRDefault="00FC0E69" w:rsidP="00FC0E69">
      <w:pPr>
        <w:spacing w:line="480" w:lineRule="auto"/>
        <w:jc w:val="both"/>
        <w:rPr>
          <w:color w:val="000000" w:themeColor="text1"/>
          <w:sz w:val="24"/>
          <w:szCs w:val="24"/>
        </w:rPr>
      </w:pPr>
      <w:r w:rsidRPr="00617B67">
        <w:rPr>
          <w:color w:val="000000" w:themeColor="text1"/>
          <w:sz w:val="24"/>
          <w:szCs w:val="24"/>
        </w:rPr>
        <w:t xml:space="preserve">Joseph–Salisbury, R., Connelly, L. and Wangari-Jones, P., </w:t>
      </w:r>
      <w:r w:rsidR="00F752CC">
        <w:rPr>
          <w:color w:val="000000" w:themeColor="text1"/>
          <w:sz w:val="24"/>
          <w:szCs w:val="24"/>
        </w:rPr>
        <w:t>(</w:t>
      </w:r>
      <w:r w:rsidRPr="00617B67">
        <w:rPr>
          <w:color w:val="000000" w:themeColor="text1"/>
          <w:sz w:val="24"/>
          <w:szCs w:val="24"/>
        </w:rPr>
        <w:t>2020</w:t>
      </w:r>
      <w:r w:rsidR="00F752CC">
        <w:rPr>
          <w:color w:val="000000" w:themeColor="text1"/>
          <w:sz w:val="24"/>
          <w:szCs w:val="24"/>
        </w:rPr>
        <w:t>)</w:t>
      </w:r>
      <w:r w:rsidRPr="00617B67">
        <w:rPr>
          <w:color w:val="000000" w:themeColor="text1"/>
          <w:sz w:val="24"/>
          <w:szCs w:val="24"/>
        </w:rPr>
        <w:t>. “The UK is not innocent”: Black Lives Matter, policing and abolition in the UK. </w:t>
      </w:r>
      <w:r w:rsidRPr="00617B67">
        <w:rPr>
          <w:i/>
          <w:iCs/>
          <w:color w:val="000000" w:themeColor="text1"/>
          <w:sz w:val="24"/>
          <w:szCs w:val="24"/>
        </w:rPr>
        <w:t>Equality, Diversity and Inclusion: An International Journal</w:t>
      </w:r>
      <w:r w:rsidRPr="00617B67">
        <w:rPr>
          <w:color w:val="000000" w:themeColor="text1"/>
          <w:sz w:val="24"/>
          <w:szCs w:val="24"/>
        </w:rPr>
        <w:t>, </w:t>
      </w:r>
      <w:r w:rsidRPr="00617B67">
        <w:rPr>
          <w:i/>
          <w:iCs/>
          <w:color w:val="000000" w:themeColor="text1"/>
          <w:sz w:val="24"/>
          <w:szCs w:val="24"/>
        </w:rPr>
        <w:t>40</w:t>
      </w:r>
      <w:r w:rsidRPr="00617B67">
        <w:rPr>
          <w:color w:val="000000" w:themeColor="text1"/>
          <w:sz w:val="24"/>
          <w:szCs w:val="24"/>
        </w:rPr>
        <w:t>(1), pp.21-28. https://eprints.whiterose.ac.uk/181384/3/Joseph-Salibsury%2C%20Connelly%20and%20Wangari-Jones.pdf</w:t>
      </w:r>
      <w:r w:rsidR="00F752CC">
        <w:rPr>
          <w:color w:val="000000" w:themeColor="text1"/>
          <w:sz w:val="24"/>
          <w:szCs w:val="24"/>
        </w:rPr>
        <w:t>.</w:t>
      </w:r>
    </w:p>
    <w:p w14:paraId="68943C87" w14:textId="542FD784" w:rsidR="00FC0E69" w:rsidRPr="00617B67" w:rsidRDefault="00FC0E69" w:rsidP="00FC0E69">
      <w:pPr>
        <w:spacing w:line="480" w:lineRule="auto"/>
        <w:jc w:val="both"/>
        <w:rPr>
          <w:color w:val="000000" w:themeColor="text1"/>
          <w:sz w:val="24"/>
          <w:szCs w:val="24"/>
        </w:rPr>
      </w:pPr>
      <w:r w:rsidRPr="00617B67">
        <w:rPr>
          <w:color w:val="000000" w:themeColor="text1"/>
          <w:sz w:val="24"/>
          <w:szCs w:val="24"/>
        </w:rPr>
        <w:t xml:space="preserve">McDaniel, J.L. and Pease, K. eds., </w:t>
      </w:r>
      <w:r w:rsidR="00F752CC">
        <w:rPr>
          <w:color w:val="000000" w:themeColor="text1"/>
          <w:sz w:val="24"/>
          <w:szCs w:val="24"/>
        </w:rPr>
        <w:t>(</w:t>
      </w:r>
      <w:r w:rsidRPr="00617B67">
        <w:rPr>
          <w:color w:val="000000" w:themeColor="text1"/>
          <w:sz w:val="24"/>
          <w:szCs w:val="24"/>
        </w:rPr>
        <w:t>2021</w:t>
      </w:r>
      <w:r w:rsidR="00F752CC">
        <w:rPr>
          <w:color w:val="000000" w:themeColor="text1"/>
          <w:sz w:val="24"/>
          <w:szCs w:val="24"/>
        </w:rPr>
        <w:t>)</w:t>
      </w:r>
      <w:r w:rsidRPr="00617B67">
        <w:rPr>
          <w:color w:val="000000" w:themeColor="text1"/>
          <w:sz w:val="24"/>
          <w:szCs w:val="24"/>
        </w:rPr>
        <w:t>. </w:t>
      </w:r>
      <w:r w:rsidRPr="00617B67">
        <w:rPr>
          <w:i/>
          <w:iCs/>
          <w:color w:val="000000" w:themeColor="text1"/>
          <w:sz w:val="24"/>
          <w:szCs w:val="24"/>
        </w:rPr>
        <w:t>Predictive policing and artificial intelligence</w:t>
      </w:r>
      <w:r w:rsidRPr="00617B67">
        <w:rPr>
          <w:color w:val="000000" w:themeColor="text1"/>
          <w:sz w:val="24"/>
          <w:szCs w:val="24"/>
        </w:rPr>
        <w:t>. Routledge, Taylor &amp; Francis Group. https://api.taylorfrancis.com/content/books/mono/download?identifierName=doi&amp;identifierValue=10.4324/9780429265365&amp;type=googlepdf</w:t>
      </w:r>
      <w:r w:rsidR="00F752CC">
        <w:rPr>
          <w:color w:val="000000" w:themeColor="text1"/>
          <w:sz w:val="24"/>
          <w:szCs w:val="24"/>
        </w:rPr>
        <w:t>.</w:t>
      </w:r>
    </w:p>
    <w:p w14:paraId="19E30586" w14:textId="7DB05DEE" w:rsidR="00FC0E69" w:rsidRPr="00617B67" w:rsidRDefault="00FC0E69" w:rsidP="00F97CCD">
      <w:pPr>
        <w:spacing w:line="480" w:lineRule="auto"/>
        <w:jc w:val="both"/>
        <w:rPr>
          <w:color w:val="000000" w:themeColor="text1"/>
          <w:sz w:val="24"/>
          <w:szCs w:val="24"/>
          <w:lang w:val="en-GB"/>
        </w:rPr>
      </w:pPr>
      <w:r w:rsidRPr="00617B67">
        <w:rPr>
          <w:color w:val="000000" w:themeColor="text1"/>
          <w:sz w:val="24"/>
          <w:szCs w:val="24"/>
          <w:lang w:val="en-GB"/>
        </w:rPr>
        <w:t xml:space="preserve">Nolan, J.J., Crispino, F. and Parsons, T. eds., </w:t>
      </w:r>
      <w:r w:rsidR="00F752CC">
        <w:rPr>
          <w:color w:val="000000" w:themeColor="text1"/>
          <w:sz w:val="24"/>
          <w:szCs w:val="24"/>
          <w:lang w:val="en-GB"/>
        </w:rPr>
        <w:t>(</w:t>
      </w:r>
      <w:r w:rsidRPr="00617B67">
        <w:rPr>
          <w:color w:val="000000" w:themeColor="text1"/>
          <w:sz w:val="24"/>
          <w:szCs w:val="24"/>
          <w:lang w:val="en-GB"/>
        </w:rPr>
        <w:t>2020</w:t>
      </w:r>
      <w:r w:rsidR="00F752CC">
        <w:rPr>
          <w:color w:val="000000" w:themeColor="text1"/>
          <w:sz w:val="24"/>
          <w:szCs w:val="24"/>
          <w:lang w:val="en-GB"/>
        </w:rPr>
        <w:t>)</w:t>
      </w:r>
      <w:r w:rsidRPr="00617B67">
        <w:rPr>
          <w:color w:val="000000" w:themeColor="text1"/>
          <w:sz w:val="24"/>
          <w:szCs w:val="24"/>
          <w:lang w:val="en-GB"/>
        </w:rPr>
        <w:t xml:space="preserve">. </w:t>
      </w:r>
      <w:r w:rsidRPr="00617B67">
        <w:rPr>
          <w:i/>
          <w:color w:val="000000" w:themeColor="text1"/>
          <w:sz w:val="24"/>
          <w:szCs w:val="24"/>
          <w:lang w:val="en-GB"/>
        </w:rPr>
        <w:t>Policing in an age of reform: An agenda for research and practice.</w:t>
      </w:r>
      <w:r w:rsidRPr="00617B67">
        <w:rPr>
          <w:color w:val="000000" w:themeColor="text1"/>
          <w:sz w:val="24"/>
          <w:szCs w:val="24"/>
          <w:lang w:val="en-GB"/>
        </w:rPr>
        <w:t xml:space="preserve"> Springer Nature. https://books.google.com/books?hl=en&amp;lr=&amp;id=sWcNEAAAQBAJ&amp;oi=fnd&amp;pg=PR5&amp;dq=neighbourhood+policing+in+uk++book&amp;ots=3WUSlRr54J&amp;sig=XUa6svmOsL3tfwrPpHfrlgXa0y4</w:t>
      </w:r>
      <w:r w:rsidR="00F752CC">
        <w:rPr>
          <w:color w:val="000000" w:themeColor="text1"/>
          <w:sz w:val="24"/>
          <w:szCs w:val="24"/>
          <w:lang w:val="en-GB"/>
        </w:rPr>
        <w:t>.</w:t>
      </w:r>
    </w:p>
    <w:p w14:paraId="3557B089" w14:textId="19AAB9DF" w:rsidR="00FC0E69" w:rsidRPr="00617B67" w:rsidRDefault="00FC0E69" w:rsidP="00FC0E69">
      <w:pPr>
        <w:spacing w:line="480" w:lineRule="auto"/>
        <w:jc w:val="both"/>
        <w:rPr>
          <w:color w:val="000000" w:themeColor="text1"/>
          <w:sz w:val="24"/>
          <w:szCs w:val="24"/>
          <w:lang w:val="en-GB"/>
        </w:rPr>
      </w:pPr>
      <w:r w:rsidRPr="00617B67">
        <w:rPr>
          <w:color w:val="000000" w:themeColor="text1"/>
          <w:sz w:val="24"/>
          <w:szCs w:val="24"/>
        </w:rPr>
        <w:t xml:space="preserve">Statista Research Department. </w:t>
      </w:r>
      <w:r w:rsidR="00F752CC">
        <w:rPr>
          <w:color w:val="000000" w:themeColor="text1"/>
          <w:sz w:val="24"/>
          <w:szCs w:val="24"/>
        </w:rPr>
        <w:t>(</w:t>
      </w:r>
      <w:r w:rsidRPr="00617B67">
        <w:rPr>
          <w:color w:val="000000" w:themeColor="text1"/>
          <w:sz w:val="24"/>
          <w:szCs w:val="24"/>
        </w:rPr>
        <w:t>2024</w:t>
      </w:r>
      <w:r w:rsidR="00F752CC">
        <w:rPr>
          <w:color w:val="000000" w:themeColor="text1"/>
          <w:sz w:val="24"/>
          <w:szCs w:val="24"/>
        </w:rPr>
        <w:t>)</w:t>
      </w:r>
      <w:r w:rsidRPr="00617B67">
        <w:rPr>
          <w:color w:val="000000" w:themeColor="text1"/>
          <w:sz w:val="24"/>
          <w:szCs w:val="24"/>
        </w:rPr>
        <w:t xml:space="preserve">. </w:t>
      </w:r>
      <w:r w:rsidRPr="00617B67">
        <w:rPr>
          <w:i/>
          <w:color w:val="000000" w:themeColor="text1"/>
          <w:sz w:val="24"/>
          <w:szCs w:val="24"/>
        </w:rPr>
        <w:t>Crime rate per 1,000 population in the United Kingdom from 2002/03 to 2023/24, by jurisdiction</w:t>
      </w:r>
      <w:r w:rsidRPr="00617B67">
        <w:rPr>
          <w:color w:val="000000" w:themeColor="text1"/>
          <w:sz w:val="24"/>
          <w:szCs w:val="24"/>
        </w:rPr>
        <w:t xml:space="preserve"> Available at: https://www.statista.com/statistics/1030625/crime-rate-uk/ </w:t>
      </w:r>
      <w:r w:rsidR="00F752CC">
        <w:rPr>
          <w:color w:val="000000" w:themeColor="text1"/>
          <w:sz w:val="24"/>
          <w:szCs w:val="24"/>
          <w:lang w:val="en-GB"/>
        </w:rPr>
        <w:t>(</w:t>
      </w:r>
      <w:r w:rsidRPr="00617B67">
        <w:rPr>
          <w:color w:val="000000" w:themeColor="text1"/>
          <w:sz w:val="24"/>
          <w:szCs w:val="24"/>
          <w:lang w:val="en-GB"/>
        </w:rPr>
        <w:t xml:space="preserve">Accessed on: 17th </w:t>
      </w:r>
      <w:proofErr w:type="gramStart"/>
      <w:r w:rsidRPr="00617B67">
        <w:rPr>
          <w:color w:val="000000" w:themeColor="text1"/>
          <w:sz w:val="24"/>
          <w:szCs w:val="24"/>
          <w:lang w:val="en-GB"/>
        </w:rPr>
        <w:t>December,</w:t>
      </w:r>
      <w:proofErr w:type="gramEnd"/>
      <w:r w:rsidRPr="00617B67">
        <w:rPr>
          <w:color w:val="000000" w:themeColor="text1"/>
          <w:sz w:val="24"/>
          <w:szCs w:val="24"/>
          <w:lang w:val="en-GB"/>
        </w:rPr>
        <w:t xml:space="preserve"> 2024</w:t>
      </w:r>
      <w:r w:rsidR="00F752CC">
        <w:rPr>
          <w:color w:val="000000" w:themeColor="text1"/>
          <w:sz w:val="24"/>
          <w:szCs w:val="24"/>
          <w:lang w:val="en-GB"/>
        </w:rPr>
        <w:t>).</w:t>
      </w:r>
    </w:p>
    <w:p w14:paraId="001C3CDC" w14:textId="493003F7" w:rsidR="00FC0E69" w:rsidRPr="00617B67" w:rsidRDefault="00FC0E69" w:rsidP="00F97CCD">
      <w:pPr>
        <w:spacing w:line="480" w:lineRule="auto"/>
        <w:jc w:val="both"/>
        <w:rPr>
          <w:color w:val="000000" w:themeColor="text1"/>
          <w:sz w:val="24"/>
          <w:szCs w:val="24"/>
          <w:lang w:val="en-GB"/>
        </w:rPr>
      </w:pPr>
      <w:r w:rsidRPr="00617B67">
        <w:rPr>
          <w:color w:val="000000" w:themeColor="text1"/>
          <w:sz w:val="24"/>
          <w:szCs w:val="24"/>
          <w:lang w:val="en-GB"/>
        </w:rPr>
        <w:lastRenderedPageBreak/>
        <w:t xml:space="preserve">Stephens Griffin, N., </w:t>
      </w:r>
      <w:r w:rsidR="00F752CC">
        <w:rPr>
          <w:color w:val="000000" w:themeColor="text1"/>
          <w:sz w:val="24"/>
          <w:szCs w:val="24"/>
          <w:lang w:val="en-GB"/>
        </w:rPr>
        <w:t>(</w:t>
      </w:r>
      <w:r w:rsidRPr="00617B67">
        <w:rPr>
          <w:color w:val="000000" w:themeColor="text1"/>
          <w:sz w:val="24"/>
          <w:szCs w:val="24"/>
          <w:lang w:val="en-GB"/>
        </w:rPr>
        <w:t>2021</w:t>
      </w:r>
      <w:r w:rsidR="00C7052C">
        <w:rPr>
          <w:color w:val="000000" w:themeColor="text1"/>
          <w:sz w:val="24"/>
          <w:szCs w:val="24"/>
          <w:lang w:val="en-GB"/>
        </w:rPr>
        <w:t>).</w:t>
      </w:r>
      <w:r w:rsidRPr="00617B67">
        <w:rPr>
          <w:color w:val="000000" w:themeColor="text1"/>
          <w:sz w:val="24"/>
          <w:szCs w:val="24"/>
          <w:lang w:val="en-GB"/>
        </w:rPr>
        <w:t xml:space="preserve"> ‘Everyone was questioning everything’: understanding the derailing impact of undercover policing on the lives of UK environmentalists. </w:t>
      </w:r>
      <w:r w:rsidRPr="00617B67">
        <w:rPr>
          <w:i/>
          <w:color w:val="000000" w:themeColor="text1"/>
          <w:sz w:val="24"/>
          <w:szCs w:val="24"/>
          <w:lang w:val="en-GB"/>
        </w:rPr>
        <w:t>Social Movement Studies, 20</w:t>
      </w:r>
      <w:r w:rsidRPr="00617B67">
        <w:rPr>
          <w:color w:val="000000" w:themeColor="text1"/>
          <w:sz w:val="24"/>
          <w:szCs w:val="24"/>
          <w:lang w:val="en-GB"/>
        </w:rPr>
        <w:t>(4), pp.459-477. https://nrl.northumbria.ac.uk/id/eprint/42751/1/Everyone_was_questioning_everything_NSG_PURE_.pdf</w:t>
      </w:r>
      <w:r w:rsidR="00C7052C">
        <w:rPr>
          <w:color w:val="000000" w:themeColor="text1"/>
          <w:sz w:val="24"/>
          <w:szCs w:val="24"/>
          <w:lang w:val="en-GB"/>
        </w:rPr>
        <w:t>.</w:t>
      </w:r>
    </w:p>
    <w:p w14:paraId="5657632A" w14:textId="75F9B54E" w:rsidR="00FC0E69" w:rsidRPr="00617B67" w:rsidRDefault="00FC0E69" w:rsidP="00F97CCD">
      <w:pPr>
        <w:spacing w:line="480" w:lineRule="auto"/>
        <w:jc w:val="both"/>
        <w:rPr>
          <w:color w:val="000000" w:themeColor="text1"/>
          <w:sz w:val="24"/>
          <w:szCs w:val="24"/>
          <w:lang w:val="en-GB"/>
        </w:rPr>
      </w:pPr>
      <w:proofErr w:type="spellStart"/>
      <w:r w:rsidRPr="00617B67">
        <w:rPr>
          <w:color w:val="000000" w:themeColor="text1"/>
          <w:sz w:val="24"/>
          <w:szCs w:val="24"/>
          <w:lang w:val="en-GB"/>
        </w:rPr>
        <w:t>Theguardian</w:t>
      </w:r>
      <w:proofErr w:type="spellEnd"/>
      <w:r w:rsidRPr="00617B67">
        <w:rPr>
          <w:color w:val="000000" w:themeColor="text1"/>
          <w:sz w:val="24"/>
          <w:szCs w:val="24"/>
          <w:lang w:val="en-GB"/>
        </w:rPr>
        <w:t xml:space="preserve">. </w:t>
      </w:r>
      <w:r w:rsidR="00C7052C">
        <w:rPr>
          <w:color w:val="000000" w:themeColor="text1"/>
          <w:sz w:val="24"/>
          <w:szCs w:val="24"/>
          <w:lang w:val="en-GB"/>
        </w:rPr>
        <w:t>(</w:t>
      </w:r>
      <w:r w:rsidRPr="00617B67">
        <w:rPr>
          <w:color w:val="000000" w:themeColor="text1"/>
          <w:sz w:val="24"/>
          <w:szCs w:val="24"/>
          <w:lang w:val="en-GB"/>
        </w:rPr>
        <w:t>2021</w:t>
      </w:r>
      <w:r w:rsidR="00C7052C">
        <w:rPr>
          <w:color w:val="000000" w:themeColor="text1"/>
          <w:sz w:val="24"/>
          <w:szCs w:val="24"/>
          <w:lang w:val="en-GB"/>
        </w:rPr>
        <w:t>)</w:t>
      </w:r>
      <w:r w:rsidRPr="00617B67">
        <w:rPr>
          <w:color w:val="000000" w:themeColor="text1"/>
          <w:sz w:val="24"/>
          <w:szCs w:val="24"/>
          <w:lang w:val="en-GB"/>
        </w:rPr>
        <w:t xml:space="preserve">. </w:t>
      </w:r>
      <w:r w:rsidRPr="00617B67">
        <w:rPr>
          <w:i/>
          <w:color w:val="000000" w:themeColor="text1"/>
          <w:sz w:val="24"/>
          <w:szCs w:val="24"/>
          <w:lang w:val="en-GB"/>
        </w:rPr>
        <w:t>Police in England and Wales face crime targets in return for 20,000 new officers</w:t>
      </w:r>
      <w:r w:rsidRPr="00617B67">
        <w:rPr>
          <w:color w:val="000000" w:themeColor="text1"/>
          <w:sz w:val="24"/>
          <w:szCs w:val="24"/>
          <w:lang w:val="en-GB"/>
        </w:rPr>
        <w:t xml:space="preserve"> Available</w:t>
      </w:r>
      <w:r w:rsidR="00C7052C">
        <w:rPr>
          <w:color w:val="000000" w:themeColor="text1"/>
          <w:sz w:val="24"/>
          <w:szCs w:val="24"/>
          <w:lang w:val="en-GB"/>
        </w:rPr>
        <w:t xml:space="preserve"> </w:t>
      </w:r>
      <w:r w:rsidRPr="00617B67">
        <w:rPr>
          <w:color w:val="000000" w:themeColor="text1"/>
          <w:sz w:val="24"/>
          <w:szCs w:val="24"/>
          <w:lang w:val="en-GB"/>
        </w:rPr>
        <w:t xml:space="preserve">at: </w:t>
      </w:r>
      <w:hyperlink r:id="rId9" w:history="1">
        <w:r w:rsidR="00C7052C" w:rsidRPr="00996257">
          <w:rPr>
            <w:rStyle w:val="Hyperlink"/>
            <w:sz w:val="24"/>
            <w:szCs w:val="24"/>
            <w:lang w:val="en-GB"/>
          </w:rPr>
          <w:t>https://www.theguardian.com/uk-news/2021/jan/11/police-in-england-and-wales-face-targets-in-return-for-20000-new-officer</w:t>
        </w:r>
      </w:hyperlink>
      <w:r w:rsidR="00C7052C">
        <w:rPr>
          <w:color w:val="000000" w:themeColor="text1"/>
          <w:sz w:val="24"/>
          <w:szCs w:val="24"/>
          <w:lang w:val="en-GB"/>
        </w:rPr>
        <w:t xml:space="preserve"> (</w:t>
      </w:r>
      <w:r w:rsidRPr="00617B67">
        <w:rPr>
          <w:color w:val="000000" w:themeColor="text1"/>
          <w:sz w:val="24"/>
          <w:szCs w:val="24"/>
          <w:lang w:val="en-GB"/>
        </w:rPr>
        <w:t>Accessed on: 17th December, 2024</w:t>
      </w:r>
      <w:r w:rsidR="00C7052C">
        <w:rPr>
          <w:color w:val="000000" w:themeColor="text1"/>
          <w:sz w:val="24"/>
          <w:szCs w:val="24"/>
          <w:lang w:val="en-GB"/>
        </w:rPr>
        <w:t>).</w:t>
      </w:r>
    </w:p>
    <w:p w14:paraId="718438A5" w14:textId="002B43B6" w:rsidR="00FC0E69" w:rsidRPr="00617B67" w:rsidRDefault="00FC0E69" w:rsidP="00F97CCD">
      <w:pPr>
        <w:spacing w:line="480" w:lineRule="auto"/>
        <w:jc w:val="both"/>
        <w:rPr>
          <w:color w:val="000000" w:themeColor="text1"/>
          <w:sz w:val="24"/>
          <w:szCs w:val="24"/>
          <w:lang w:val="en-GB"/>
        </w:rPr>
      </w:pPr>
      <w:r w:rsidRPr="00617B67">
        <w:rPr>
          <w:color w:val="000000" w:themeColor="text1"/>
          <w:sz w:val="24"/>
          <w:szCs w:val="24"/>
          <w:lang w:val="en-GB"/>
        </w:rPr>
        <w:t xml:space="preserve">Walcott, R., </w:t>
      </w:r>
      <w:r w:rsidR="00C7052C">
        <w:rPr>
          <w:color w:val="000000" w:themeColor="text1"/>
          <w:sz w:val="24"/>
          <w:szCs w:val="24"/>
          <w:lang w:val="en-GB"/>
        </w:rPr>
        <w:t>(</w:t>
      </w:r>
      <w:r w:rsidRPr="00617B67">
        <w:rPr>
          <w:color w:val="000000" w:themeColor="text1"/>
          <w:sz w:val="24"/>
          <w:szCs w:val="24"/>
          <w:lang w:val="en-GB"/>
        </w:rPr>
        <w:t>2021</w:t>
      </w:r>
      <w:r w:rsidR="00C7052C">
        <w:rPr>
          <w:color w:val="000000" w:themeColor="text1"/>
          <w:sz w:val="24"/>
          <w:szCs w:val="24"/>
          <w:lang w:val="en-GB"/>
        </w:rPr>
        <w:t>)</w:t>
      </w:r>
      <w:r w:rsidRPr="00617B67">
        <w:rPr>
          <w:color w:val="000000" w:themeColor="text1"/>
          <w:sz w:val="24"/>
          <w:szCs w:val="24"/>
          <w:lang w:val="en-GB"/>
        </w:rPr>
        <w:t xml:space="preserve">. </w:t>
      </w:r>
      <w:r w:rsidRPr="00617B67">
        <w:rPr>
          <w:i/>
          <w:color w:val="000000" w:themeColor="text1"/>
          <w:sz w:val="24"/>
          <w:szCs w:val="24"/>
          <w:lang w:val="en-GB"/>
        </w:rPr>
        <w:t>On property: Policing, prisons, and the call for abolition</w:t>
      </w:r>
      <w:r w:rsidRPr="00617B67">
        <w:rPr>
          <w:color w:val="000000" w:themeColor="text1"/>
          <w:sz w:val="24"/>
          <w:szCs w:val="24"/>
          <w:lang w:val="en-GB"/>
        </w:rPr>
        <w:t xml:space="preserve"> (Vol. 2). Biblioasis. https://books.google.com/books?hl=en&amp;lr=&amp;id=7SMAEAAAQBAJ&amp;oi=fnd&amp;pg=PT4&amp;dq=neighbourhood+policing+in+uk++book&amp;ots=ULnzimfpsj&amp;sig=TzcX6KpUVeUYMNv_6bdkYnkDztU</w:t>
      </w:r>
      <w:r w:rsidR="00C7052C">
        <w:rPr>
          <w:color w:val="000000" w:themeColor="text1"/>
          <w:sz w:val="24"/>
          <w:szCs w:val="24"/>
          <w:lang w:val="en-GB"/>
        </w:rPr>
        <w:t>.</w:t>
      </w:r>
    </w:p>
    <w:p w14:paraId="00000029" w14:textId="77777777" w:rsidR="00DA077D" w:rsidRPr="00617B67" w:rsidRDefault="00DA077D" w:rsidP="00F97CCD">
      <w:pPr>
        <w:spacing w:line="480" w:lineRule="auto"/>
        <w:jc w:val="both"/>
        <w:rPr>
          <w:color w:val="000000" w:themeColor="text1"/>
          <w:sz w:val="24"/>
          <w:szCs w:val="24"/>
          <w:lang w:val="en-GB"/>
        </w:rPr>
      </w:pPr>
    </w:p>
    <w:p w14:paraId="00000034" w14:textId="77777777" w:rsidR="00DA077D" w:rsidRPr="00617B67" w:rsidRDefault="00DA077D" w:rsidP="00F97CCD">
      <w:pPr>
        <w:spacing w:line="480" w:lineRule="auto"/>
        <w:jc w:val="both"/>
        <w:rPr>
          <w:b/>
          <w:color w:val="000000" w:themeColor="text1"/>
          <w:sz w:val="24"/>
          <w:szCs w:val="24"/>
          <w:lang w:val="en-GB"/>
        </w:rPr>
      </w:pPr>
    </w:p>
    <w:sectPr w:rsidR="00DA077D" w:rsidRPr="00617B67" w:rsidSect="00827AF0">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D213DE"/>
    <w:multiLevelType w:val="multilevel"/>
    <w:tmpl w:val="AD8A1A8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893260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4"/>
    <w:compatSetting w:name="useWord2013TrackBottomHyphenation" w:uri="http://schemas.microsoft.com/office/word" w:val="1"/>
  </w:compat>
  <w:rsids>
    <w:rsidRoot w:val="00DA077D"/>
    <w:rsid w:val="00022C60"/>
    <w:rsid w:val="00040C26"/>
    <w:rsid w:val="000440A8"/>
    <w:rsid w:val="000465D8"/>
    <w:rsid w:val="000C50DD"/>
    <w:rsid w:val="000D4F54"/>
    <w:rsid w:val="000E6ED8"/>
    <w:rsid w:val="00102386"/>
    <w:rsid w:val="00224877"/>
    <w:rsid w:val="002379E8"/>
    <w:rsid w:val="00265006"/>
    <w:rsid w:val="00323F6D"/>
    <w:rsid w:val="003579B4"/>
    <w:rsid w:val="003F553D"/>
    <w:rsid w:val="00451A0D"/>
    <w:rsid w:val="00466FC8"/>
    <w:rsid w:val="004D27CC"/>
    <w:rsid w:val="005464FD"/>
    <w:rsid w:val="00553DC8"/>
    <w:rsid w:val="005D3614"/>
    <w:rsid w:val="00617B67"/>
    <w:rsid w:val="006672C1"/>
    <w:rsid w:val="006C745E"/>
    <w:rsid w:val="00753F3D"/>
    <w:rsid w:val="00755215"/>
    <w:rsid w:val="007D4693"/>
    <w:rsid w:val="00827AF0"/>
    <w:rsid w:val="00852C0D"/>
    <w:rsid w:val="008F323C"/>
    <w:rsid w:val="008F3BE3"/>
    <w:rsid w:val="0094600A"/>
    <w:rsid w:val="00A3024B"/>
    <w:rsid w:val="00AE44C1"/>
    <w:rsid w:val="00B9130C"/>
    <w:rsid w:val="00B9169A"/>
    <w:rsid w:val="00BC5286"/>
    <w:rsid w:val="00C36CF7"/>
    <w:rsid w:val="00C7052C"/>
    <w:rsid w:val="00C84CFB"/>
    <w:rsid w:val="00D26591"/>
    <w:rsid w:val="00D4300A"/>
    <w:rsid w:val="00D97CF3"/>
    <w:rsid w:val="00DA077D"/>
    <w:rsid w:val="00DD600A"/>
    <w:rsid w:val="00DF0B1C"/>
    <w:rsid w:val="00E72034"/>
    <w:rsid w:val="00EA727F"/>
    <w:rsid w:val="00EC49E4"/>
    <w:rsid w:val="00EC7210"/>
    <w:rsid w:val="00F11DF0"/>
    <w:rsid w:val="00F33213"/>
    <w:rsid w:val="00F7067E"/>
    <w:rsid w:val="00F752CC"/>
    <w:rsid w:val="00F97CCD"/>
    <w:rsid w:val="00FC0E6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7D9CD7"/>
  <w15:docId w15:val="{049DE20B-0538-3842-874B-5257ECB49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0C50DD"/>
    <w:pPr>
      <w:spacing w:line="480" w:lineRule="auto"/>
      <w:jc w:val="both"/>
      <w:outlineLvl w:val="0"/>
    </w:pPr>
    <w:rPr>
      <w:b/>
      <w:sz w:val="24"/>
      <w:szCs w:val="24"/>
      <w:lang w:val="en-GB"/>
    </w:rPr>
  </w:style>
  <w:style w:type="paragraph" w:styleId="Heading2">
    <w:name w:val="heading 2"/>
    <w:basedOn w:val="Normal"/>
    <w:next w:val="Normal"/>
    <w:rsid w:val="00E72034"/>
    <w:pPr>
      <w:spacing w:line="360" w:lineRule="auto"/>
      <w:jc w:val="both"/>
      <w:outlineLvl w:val="1"/>
    </w:pPr>
    <w:rPr>
      <w:b/>
      <w:i/>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827AF0"/>
    <w:pPr>
      <w:keepNext/>
      <w:keepLines/>
      <w:spacing w:before="48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827AF0"/>
    <w:pPr>
      <w:spacing w:after="100"/>
    </w:pPr>
  </w:style>
  <w:style w:type="paragraph" w:styleId="TOC2">
    <w:name w:val="toc 2"/>
    <w:basedOn w:val="Normal"/>
    <w:next w:val="Normal"/>
    <w:autoRedefine/>
    <w:uiPriority w:val="39"/>
    <w:unhideWhenUsed/>
    <w:rsid w:val="00827AF0"/>
    <w:pPr>
      <w:spacing w:after="100"/>
      <w:ind w:left="220"/>
    </w:pPr>
  </w:style>
  <w:style w:type="character" w:styleId="Hyperlink">
    <w:name w:val="Hyperlink"/>
    <w:basedOn w:val="DefaultParagraphFont"/>
    <w:uiPriority w:val="99"/>
    <w:unhideWhenUsed/>
    <w:rsid w:val="00827AF0"/>
    <w:rPr>
      <w:color w:val="0000FF" w:themeColor="hyperlink"/>
      <w:u w:val="single"/>
    </w:rPr>
  </w:style>
  <w:style w:type="paragraph" w:styleId="BalloonText">
    <w:name w:val="Balloon Text"/>
    <w:basedOn w:val="Normal"/>
    <w:link w:val="BalloonTextChar"/>
    <w:uiPriority w:val="99"/>
    <w:semiHidden/>
    <w:unhideWhenUsed/>
    <w:rsid w:val="00827AF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7AF0"/>
    <w:rPr>
      <w:rFonts w:ascii="Tahoma" w:hAnsi="Tahoma" w:cs="Tahoma"/>
      <w:sz w:val="16"/>
      <w:szCs w:val="16"/>
    </w:rPr>
  </w:style>
  <w:style w:type="character" w:styleId="CommentReference">
    <w:name w:val="annotation reference"/>
    <w:basedOn w:val="DefaultParagraphFont"/>
    <w:uiPriority w:val="99"/>
    <w:semiHidden/>
    <w:unhideWhenUsed/>
    <w:rsid w:val="00EC49E4"/>
    <w:rPr>
      <w:sz w:val="16"/>
      <w:szCs w:val="16"/>
    </w:rPr>
  </w:style>
  <w:style w:type="paragraph" w:styleId="CommentText">
    <w:name w:val="annotation text"/>
    <w:basedOn w:val="Normal"/>
    <w:link w:val="CommentTextChar"/>
    <w:uiPriority w:val="99"/>
    <w:semiHidden/>
    <w:unhideWhenUsed/>
    <w:rsid w:val="00EC49E4"/>
    <w:pPr>
      <w:spacing w:line="240" w:lineRule="auto"/>
    </w:pPr>
    <w:rPr>
      <w:sz w:val="20"/>
      <w:szCs w:val="20"/>
    </w:rPr>
  </w:style>
  <w:style w:type="character" w:customStyle="1" w:styleId="CommentTextChar">
    <w:name w:val="Comment Text Char"/>
    <w:basedOn w:val="DefaultParagraphFont"/>
    <w:link w:val="CommentText"/>
    <w:uiPriority w:val="99"/>
    <w:semiHidden/>
    <w:rsid w:val="00EC49E4"/>
    <w:rPr>
      <w:sz w:val="20"/>
      <w:szCs w:val="20"/>
    </w:rPr>
  </w:style>
  <w:style w:type="paragraph" w:styleId="CommentSubject">
    <w:name w:val="annotation subject"/>
    <w:basedOn w:val="CommentText"/>
    <w:next w:val="CommentText"/>
    <w:link w:val="CommentSubjectChar"/>
    <w:uiPriority w:val="99"/>
    <w:semiHidden/>
    <w:unhideWhenUsed/>
    <w:rsid w:val="00EC49E4"/>
    <w:rPr>
      <w:b/>
      <w:bCs/>
    </w:rPr>
  </w:style>
  <w:style w:type="character" w:customStyle="1" w:styleId="CommentSubjectChar">
    <w:name w:val="Comment Subject Char"/>
    <w:basedOn w:val="CommentTextChar"/>
    <w:link w:val="CommentSubject"/>
    <w:uiPriority w:val="99"/>
    <w:semiHidden/>
    <w:rsid w:val="00EC49E4"/>
    <w:rPr>
      <w:b/>
      <w:bCs/>
      <w:sz w:val="20"/>
      <w:szCs w:val="20"/>
    </w:rPr>
  </w:style>
  <w:style w:type="paragraph" w:styleId="ListParagraph">
    <w:name w:val="List Paragraph"/>
    <w:basedOn w:val="Normal"/>
    <w:uiPriority w:val="34"/>
    <w:qFormat/>
    <w:rsid w:val="00EC49E4"/>
    <w:pPr>
      <w:ind w:left="720"/>
      <w:contextualSpacing/>
    </w:pPr>
  </w:style>
  <w:style w:type="character" w:styleId="UnresolvedMention">
    <w:name w:val="Unresolved Mention"/>
    <w:basedOn w:val="DefaultParagraphFont"/>
    <w:uiPriority w:val="99"/>
    <w:semiHidden/>
    <w:unhideWhenUsed/>
    <w:rsid w:val="00C705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theguardian.com/uk-news/2021/jan/11/police-in-england-and-wales-face-targets-in-return-for-20000-new-offic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730AF4-5649-4A63-AF20-330665776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16</Pages>
  <Words>2720</Words>
  <Characters>18800</Characters>
  <Application>Microsoft Office Word</Application>
  <DocSecurity>0</DocSecurity>
  <Lines>324</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Elena Cristina Martinica</cp:lastModifiedBy>
  <cp:revision>43</cp:revision>
  <dcterms:created xsi:type="dcterms:W3CDTF">2024-12-23T19:55:00Z</dcterms:created>
  <dcterms:modified xsi:type="dcterms:W3CDTF">2025-01-09T10:39:00Z</dcterms:modified>
</cp:coreProperties>
</file>