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D8BBD" w14:textId="5E85D4DB" w:rsidR="00B751A8" w:rsidRPr="00B751A8" w:rsidRDefault="00B751A8" w:rsidP="00B751A8">
      <w:pPr>
        <w:pStyle w:val="Title"/>
        <w:jc w:val="center"/>
        <w:rPr>
          <w:rStyle w:val="Strong"/>
          <w:rFonts w:asciiTheme="minorHAnsi" w:hAnsiTheme="minorHAnsi" w:cstheme="minorHAnsi"/>
          <w:b w:val="0"/>
          <w:color w:val="0D0D0D" w:themeColor="text1" w:themeTint="F2"/>
          <w:sz w:val="36"/>
          <w:szCs w:val="36"/>
          <w:bdr w:val="none" w:sz="0" w:space="0" w:color="auto" w:frame="1"/>
          <w14:textOutline w14:w="0" w14:cap="flat" w14:cmpd="sng" w14:algn="ctr">
            <w14:noFill/>
            <w14:prstDash w14:val="solid"/>
            <w14:round/>
          </w14:textOutline>
        </w:rPr>
      </w:pPr>
      <w:r w:rsidRPr="00B751A8">
        <w:rPr>
          <w:rStyle w:val="Strong"/>
          <w:rFonts w:asciiTheme="minorHAnsi" w:hAnsiTheme="minorHAnsi" w:cstheme="minorHAnsi"/>
          <w:b w:val="0"/>
          <w:color w:val="0D0D0D" w:themeColor="text1" w:themeTint="F2"/>
          <w:sz w:val="36"/>
          <w:szCs w:val="36"/>
          <w:bdr w:val="none" w:sz="0" w:space="0" w:color="auto" w:frame="1"/>
          <w14:textOutline w14:w="0" w14:cap="flat" w14:cmpd="sng" w14:algn="ctr">
            <w14:noFill/>
            <w14:prstDash w14:val="solid"/>
            <w14:round/>
          </w14:textOutline>
        </w:rPr>
        <w:t xml:space="preserve">Bibliography of a </w:t>
      </w:r>
      <w:proofErr w:type="gramStart"/>
      <w:r w:rsidRPr="00B751A8">
        <w:rPr>
          <w:rStyle w:val="Strong"/>
          <w:rFonts w:asciiTheme="minorHAnsi" w:hAnsiTheme="minorHAnsi" w:cstheme="minorHAnsi"/>
          <w:b w:val="0"/>
          <w:color w:val="0D0D0D" w:themeColor="text1" w:themeTint="F2"/>
          <w:sz w:val="36"/>
          <w:szCs w:val="36"/>
          <w:bdr w:val="none" w:sz="0" w:space="0" w:color="auto" w:frame="1"/>
          <w14:textOutline w14:w="0" w14:cap="flat" w14:cmpd="sng" w14:algn="ctr">
            <w14:noFill/>
            <w14:prstDash w14:val="solid"/>
            <w14:round/>
          </w14:textOutline>
        </w:rPr>
        <w:t>Caerleon  Flagon</w:t>
      </w:r>
      <w:proofErr w:type="gramEnd"/>
    </w:p>
    <w:p w14:paraId="3E901D1B" w14:textId="04EDFA00" w:rsidR="00D37268" w:rsidRPr="00620CD3" w:rsidRDefault="00576D9C" w:rsidP="00441362">
      <w:pPr>
        <w:shd w:val="clear" w:color="auto" w:fill="FFFFFF"/>
        <w:spacing w:before="100" w:beforeAutospacing="1" w:after="100" w:afterAutospacing="1" w:line="240" w:lineRule="auto"/>
        <w:outlineLvl w:val="1"/>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pPr>
      <w:r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T</w:t>
      </w:r>
      <w:r w:rsidR="00441362"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he </w:t>
      </w:r>
      <w:r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Roman occupation of Britain lasted between the years of 43 – C.</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w:t>
      </w:r>
      <w:r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410 AD and was responsible for the influx of </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Roman pottery more commonly known as Samian wear.  In this piece I have selected a fragment of a Samian flagon </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originating from</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the Roman fortress at Caerleon South Wales.  </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I </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will </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be </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discuss</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ing</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its biography</w:t>
      </w:r>
      <w:r w:rsidR="00D37268"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its </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relevance to the place of </w:t>
      </w:r>
      <w:r w:rsidR="00B751A8"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its</w:t>
      </w:r>
      <w:r w:rsidR="00D9393D"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discovery</w:t>
      </w:r>
      <w:r w:rsidR="00D37268"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and shedding light on the relationship between the people who manufactured it and those that used it</w:t>
      </w:r>
      <w:r w:rsidR="00072C5A" w:rsidRPr="00620CD3">
        <w:rPr>
          <w:rStyle w:val="Strong"/>
          <w:rFonts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w:t>
      </w:r>
    </w:p>
    <w:p w14:paraId="055B5FEC" w14:textId="6E8A0BD4" w:rsidR="00B3703E" w:rsidRPr="00620CD3" w:rsidRDefault="000F556E" w:rsidP="000F556E">
      <w:pPr>
        <w:pStyle w:val="NormalWeb"/>
        <w:spacing w:before="0" w:beforeAutospacing="0" w:after="0" w:afterAutospacing="0"/>
        <w:rPr>
          <w:rStyle w:val="Strong"/>
          <w:rFonts w:asciiTheme="minorHAnsi" w:hAnsiTheme="minorHAnsi" w:cstheme="minorHAnsi"/>
          <w:b w:val="0"/>
          <w:bCs w:val="0"/>
          <w:color w:val="0D0D0D" w:themeColor="text1" w:themeTint="F2"/>
          <w:sz w:val="28"/>
          <w:szCs w:val="28"/>
          <w14:textOutline w14:w="0" w14:cap="flat" w14:cmpd="sng" w14:algn="ctr">
            <w14:noFill/>
            <w14:prstDash w14:val="solid"/>
            <w14:round/>
          </w14:textOutline>
        </w:rPr>
      </w:pP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xml:space="preserve">Pottery was a mass-produced commodity in the Roman world and provides us as an </w:t>
      </w:r>
      <w:r w:rsidR="00B751A8"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important</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xml:space="preserve"> resource for archaeology  research.</w:t>
      </w:r>
      <w:bookmarkStart w:id="0" w:name="_Hlk159091227"/>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begin"/>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instrText xml:space="preserve"> ADDIN ZOTERO_ITEM CSL_CITATION {"citationID":"Szu1XKTY","properties":{"formattedCitation":"({\\i{}Roman pottery factory discovered beneath Celtic Manor golf course\\uc0\\u8217{}}, no date)","plainCitation":"(Roman pottery factory discovered beneath Celtic Manor golf course’, no date)","dontUpdate":true,"noteIndex":0},"citationItems":[{"id":188,"uris":["http://zotero.org/users/12355276/items/DRMBFRTC"],"itemData":{"id":188,"type":"webpage","abstract":"Mass produced Pottery in Roman Wales\n\n.\n\nStudy of a unique type of pottery from the Roman ...","container-title":"Museum Wales","language":"en","title":"Roman pottery factory discovered beneath Celtic Manor golf course'","URL":"https://museum.wales/articles/1324/Roman-pottery-factory-discovered-beneath-Celtic-Manor-golf-course/","accessed":{"date-parts":[["2024",2,15]]},"issued":{"date-parts":[["2007",5,10]]}}}],"schema":"https://github.com/citation-style-language/schema/raw/master/csl-citation.json"} </w:instrTex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separate"/>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w:t>
      </w:r>
      <w:r w:rsidRPr="00620CD3">
        <w:rPr>
          <w:rFonts w:asciiTheme="minorHAnsi" w:hAnsiTheme="minorHAnsi" w:cstheme="minorHAnsi"/>
          <w:i/>
          <w:iCs/>
          <w:color w:val="0D0D0D" w:themeColor="text1" w:themeTint="F2"/>
          <w:sz w:val="28"/>
          <w:szCs w:val="28"/>
          <w14:textOutline w14:w="0" w14:cap="flat" w14:cmpd="sng" w14:algn="ctr">
            <w14:noFill/>
            <w14:prstDash w14:val="solid"/>
            <w14:round/>
          </w14:textOutline>
        </w:rPr>
        <w:t>Roman pottery factory discovered beneath Celtic Manor golf course’</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2007)</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end"/>
      </w:r>
      <w:bookmarkEnd w:id="0"/>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xml:space="preserve">.  </w:t>
      </w:r>
      <w:r w:rsidR="00D37268"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Samian pottery </w:t>
      </w:r>
      <w:r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as is this piece </w:t>
      </w:r>
      <w:r w:rsidR="00D37268"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is also known as terra sigillata which is the name given for fine red pottery with a glossy red slip.  This showing the fabric as having a high iron content and typically rich in calcium. The slip used</w:t>
      </w:r>
      <w:r w:rsidR="00946569"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in such pottery is of very fine clay mixed with water with higher levels of potassium and sodium and fired in an oxidising double-chambered kiln using a method of being heated twice, once by reducing the atmosphere turning the item black, then secondly by introducing oxygen eventually turning the pottery red. </w:t>
      </w:r>
      <w:r w:rsidR="005A5F54"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Samian pottery itself is categorised into two main groups: plain ware and decorated ware.  Plain mainly comprising of a range of cups, dishes and bowls being wheel-made in a varied version of forms originally classified by Hans </w:t>
      </w:r>
      <w:proofErr w:type="spellStart"/>
      <w:r w:rsidR="005A5F54"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Dragendorff</w:t>
      </w:r>
      <w:proofErr w:type="spellEnd"/>
      <w:r w:rsidR="005A5F54"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w:t>
      </w:r>
      <w:r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w:t>
      </w:r>
      <w:r w:rsidR="00F5487D"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More popular is that the potters name stamp will placed across the centre of the base of the more common forms of pottery </w:t>
      </w:r>
      <w:r w:rsidR="00F5487D"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fldChar w:fldCharType="begin"/>
      </w:r>
      <w:r w:rsidR="00F5487D"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instrText xml:space="preserve"> ADDIN ZOTERO_ITEM CSL_CITATION {"citationID":"oL2w55d9","properties":{"formattedCitation":"(Mees {\\i{}et al.}, 2014)","plainCitation":"(Mees et al., 2014)","noteIndex":0},"citationItems":[{"id":193,"uris":["http://zotero.org/users/12355276/items/XH6BA23N"],"itemData":{"id":193,"type":"article-journal","language":"en","source":"Zotero","title":"ILLUSTRATING SAMIAN WARE","author":[{"family":"Mees","given":"Allard"},{"family":"Mills","given":"J M"},{"family":"Tyers","given":"Paul"},{"family":"Webster","given":"Peter"},{"family":"Wild","given":"Felicity"}],"issued":{"date-parts":[["2014"]]}}}],"schema":"https://github.com/citation-style-language/schema/raw/master/csl-citation.json"} </w:instrText>
      </w:r>
      <w:r w:rsidR="00F5487D"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fldChar w:fldCharType="separate"/>
      </w:r>
      <w:r w:rsidR="00F5487D"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xml:space="preserve">(Mees </w:t>
      </w:r>
      <w:r w:rsidR="00F5487D" w:rsidRPr="00620CD3">
        <w:rPr>
          <w:rFonts w:asciiTheme="minorHAnsi" w:hAnsiTheme="minorHAnsi" w:cstheme="minorHAnsi"/>
          <w:i/>
          <w:iCs/>
          <w:color w:val="0D0D0D" w:themeColor="text1" w:themeTint="F2"/>
          <w:sz w:val="28"/>
          <w:szCs w:val="28"/>
          <w14:textOutline w14:w="0" w14:cap="flat" w14:cmpd="sng" w14:algn="ctr">
            <w14:noFill/>
            <w14:prstDash w14:val="solid"/>
            <w14:round/>
          </w14:textOutline>
        </w:rPr>
        <w:t>et al.</w:t>
      </w:r>
      <w:r w:rsidR="00F5487D"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2014)</w:t>
      </w:r>
      <w:r w:rsidR="00F5487D"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fldChar w:fldCharType="end"/>
      </w:r>
      <w:r w:rsidR="0004018B" w:rsidRPr="00620CD3">
        <w:rPr>
          <w:rStyle w:val="Strong"/>
          <w:rFonts w:asciiTheme="minorHAnsi" w:hAnsiTheme="minorHAnsi" w:cstheme="minorHAnsi"/>
          <w:b w:val="0"/>
          <w:color w:val="0D0D0D" w:themeColor="text1" w:themeTint="F2"/>
          <w:sz w:val="28"/>
          <w:szCs w:val="28"/>
          <w:bdr w:val="none" w:sz="0" w:space="0" w:color="auto" w:frame="1"/>
          <w14:textOutline w14:w="0" w14:cap="flat" w14:cmpd="sng" w14:algn="ctr">
            <w14:noFill/>
            <w14:prstDash w14:val="solid"/>
            <w14:round/>
          </w14:textOutline>
        </w:rPr>
        <w:t xml:space="preserve">.  Stamp marks identify and provide information on trade routes, role of middlemen giving names of foremen workers, slaves, showing movement of potters and if family relationships are present.  </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xml:space="preserve">Different fashions in the shapes and fabrics of Roman pottery also allow identification of pottery industries: their production areas, trade routes, and date their rise and fall </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begin"/>
      </w:r>
      <w:r w:rsidR="00727223"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instrText xml:space="preserve"> ADDIN ZOTERO_ITEM CSL_CITATION {"citationID":"WdgNiSuI","properties":{"formattedCitation":"({\\i{}Roman pottery factory discovered beneath Celtic Manor golf course\\uc0\\u8217{}}, no date)","plainCitation":"(Roman pottery factory discovered beneath Celtic Manor golf course’, no date)","dontUpdate":true,"noteIndex":0},"citationItems":[{"id":188,"uris":["http://zotero.org/users/12355276/items/DRMBFRTC"],"itemData":{"id":188,"type":"webpage","abstract":"Mass produced Pottery in Roman Wales\n\n.\n\nStudy of a unique type of pottery from the Roman ...","container-title":"Museum Wales","language":"en","title":"Roman pottery factory discovered beneath Celtic Manor golf course'","URL":"https://museum.wales/articles/1324/Roman-pottery-factory-discovered-beneath-Celtic-Manor-golf-course/","accessed":{"date-parts":[["2024",2,15]]},"issued":{"date-parts":[["2007",5,10]]}}}],"schema":"https://github.com/citation-style-language/schema/raw/master/csl-citation.json"} </w:instrTex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separate"/>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w:t>
      </w:r>
      <w:r w:rsidRPr="00620CD3">
        <w:rPr>
          <w:rFonts w:asciiTheme="minorHAnsi" w:hAnsiTheme="minorHAnsi" w:cstheme="minorHAnsi"/>
          <w:i/>
          <w:iCs/>
          <w:color w:val="0D0D0D" w:themeColor="text1" w:themeTint="F2"/>
          <w:sz w:val="28"/>
          <w:szCs w:val="28"/>
          <w14:textOutline w14:w="0" w14:cap="flat" w14:cmpd="sng" w14:algn="ctr">
            <w14:noFill/>
            <w14:prstDash w14:val="solid"/>
            <w14:round/>
          </w14:textOutline>
        </w:rPr>
        <w:t>Roman pottery factory discovered beneath Celtic Manor golf course’</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t>, 2007)</w:t>
      </w:r>
      <w:r w:rsidRPr="00620CD3">
        <w:rPr>
          <w:rFonts w:asciiTheme="minorHAnsi" w:hAnsiTheme="minorHAnsi" w:cstheme="minorHAnsi"/>
          <w:color w:val="0D0D0D" w:themeColor="text1" w:themeTint="F2"/>
          <w:sz w:val="28"/>
          <w:szCs w:val="28"/>
          <w14:textOutline w14:w="0" w14:cap="flat" w14:cmpd="sng" w14:algn="ctr">
            <w14:noFill/>
            <w14:prstDash w14:val="solid"/>
            <w14:round/>
          </w14:textOutline>
        </w:rPr>
        <w:fldChar w:fldCharType="end"/>
      </w:r>
    </w:p>
    <w:p w14:paraId="204A1F1C" w14:textId="14EC098D" w:rsidR="003019EA" w:rsidRPr="00914FBF" w:rsidRDefault="00664AF2" w:rsidP="0004018B">
      <w:pPr>
        <w:shd w:val="clear" w:color="auto" w:fill="FFFFFF"/>
        <w:spacing w:before="100" w:beforeAutospacing="1" w:after="100" w:afterAutospacing="1" w:line="240" w:lineRule="auto"/>
        <w:outlineLvl w:val="1"/>
        <w:rPr>
          <w:rStyle w:val="Strong"/>
          <w:rFonts w:cstheme="minorHAnsi"/>
          <w:b w:val="0"/>
          <w:bCs w:val="0"/>
          <w:color w:val="0D0D0D" w:themeColor="text1" w:themeTint="F2"/>
          <w:sz w:val="28"/>
          <w:szCs w:val="28"/>
          <w:bdr w:val="none" w:sz="0" w:space="0" w:color="auto" w:frame="1"/>
        </w:rPr>
      </w:pPr>
      <w:r w:rsidRPr="00914FBF">
        <w:rPr>
          <w:rStyle w:val="Strong"/>
          <w:rFonts w:cstheme="minorHAnsi"/>
          <w:b w:val="0"/>
          <w:bCs w:val="0"/>
          <w:color w:val="0D0D0D" w:themeColor="text1" w:themeTint="F2"/>
          <w:sz w:val="28"/>
          <w:szCs w:val="28"/>
          <w:bdr w:val="none" w:sz="0" w:space="0" w:color="auto" w:frame="1"/>
        </w:rPr>
        <w:t xml:space="preserve">The fragment is identified as that of a spout of a flagon from the Caerleon fortress site in South Wales.  Its distinct features display resemblance of similar Roman flagon pottery made of a </w:t>
      </w:r>
      <w:r w:rsidR="00447F18" w:rsidRPr="00914FBF">
        <w:rPr>
          <w:rStyle w:val="Strong"/>
          <w:rFonts w:cstheme="minorHAnsi"/>
          <w:b w:val="0"/>
          <w:bCs w:val="0"/>
          <w:color w:val="0D0D0D" w:themeColor="text1" w:themeTint="F2"/>
          <w:sz w:val="28"/>
          <w:szCs w:val="28"/>
          <w:bdr w:val="none" w:sz="0" w:space="0" w:color="auto" w:frame="1"/>
        </w:rPr>
        <w:t>simplistic</w:t>
      </w:r>
      <w:r w:rsidRPr="00914FBF">
        <w:rPr>
          <w:rStyle w:val="Strong"/>
          <w:rFonts w:cstheme="minorHAnsi"/>
          <w:b w:val="0"/>
          <w:bCs w:val="0"/>
          <w:color w:val="0D0D0D" w:themeColor="text1" w:themeTint="F2"/>
          <w:sz w:val="28"/>
          <w:szCs w:val="28"/>
          <w:bdr w:val="none" w:sz="0" w:space="0" w:color="auto" w:frame="1"/>
        </w:rPr>
        <w:t xml:space="preserve"> and practical nature</w:t>
      </w:r>
      <w:r w:rsidR="00447F18" w:rsidRPr="00914FBF">
        <w:rPr>
          <w:rStyle w:val="Strong"/>
          <w:rFonts w:cstheme="minorHAnsi"/>
          <w:b w:val="0"/>
          <w:bCs w:val="0"/>
          <w:color w:val="0D0D0D" w:themeColor="text1" w:themeTint="F2"/>
          <w:sz w:val="28"/>
          <w:szCs w:val="28"/>
          <w:bdr w:val="none" w:sz="0" w:space="0" w:color="auto" w:frame="1"/>
        </w:rPr>
        <w:t xml:space="preserve">, only decorated with grooves embedded from the rim flowing downwards towards the narrowing of the rim externally and internally indicating a variation in shape, </w:t>
      </w:r>
      <w:r w:rsidRPr="00914FBF">
        <w:rPr>
          <w:rStyle w:val="Strong"/>
          <w:rFonts w:cstheme="minorHAnsi"/>
          <w:b w:val="0"/>
          <w:bCs w:val="0"/>
          <w:color w:val="0D0D0D" w:themeColor="text1" w:themeTint="F2"/>
          <w:sz w:val="28"/>
          <w:szCs w:val="28"/>
          <w:bdr w:val="none" w:sz="0" w:space="0" w:color="auto" w:frame="1"/>
        </w:rPr>
        <w:t>see figures 1, 2, 3</w:t>
      </w:r>
      <w:r w:rsidR="00A81C7E" w:rsidRPr="00914FBF">
        <w:rPr>
          <w:rStyle w:val="Strong"/>
          <w:rFonts w:cstheme="minorHAnsi"/>
          <w:b w:val="0"/>
          <w:bCs w:val="0"/>
          <w:color w:val="0D0D0D" w:themeColor="text1" w:themeTint="F2"/>
          <w:sz w:val="28"/>
          <w:szCs w:val="28"/>
          <w:bdr w:val="none" w:sz="0" w:space="0" w:color="auto" w:frame="1"/>
        </w:rPr>
        <w:t xml:space="preserve"> for reference,</w:t>
      </w:r>
      <w:r w:rsidR="00447F18" w:rsidRPr="00914FBF">
        <w:rPr>
          <w:rStyle w:val="Strong"/>
          <w:rFonts w:cstheme="minorHAnsi"/>
          <w:b w:val="0"/>
          <w:bCs w:val="0"/>
          <w:color w:val="0D0D0D" w:themeColor="text1" w:themeTint="F2"/>
          <w:sz w:val="28"/>
          <w:szCs w:val="28"/>
          <w:bdr w:val="none" w:sz="0" w:space="0" w:color="auto" w:frame="1"/>
        </w:rPr>
        <w:t xml:space="preserve"> </w:t>
      </w:r>
      <w:r w:rsidR="00A81C7E" w:rsidRPr="00914FBF">
        <w:rPr>
          <w:rStyle w:val="Strong"/>
          <w:rFonts w:cstheme="minorHAnsi"/>
          <w:b w:val="0"/>
          <w:bCs w:val="0"/>
          <w:color w:val="0D0D0D" w:themeColor="text1" w:themeTint="F2"/>
          <w:sz w:val="28"/>
          <w:szCs w:val="28"/>
          <w:bdr w:val="none" w:sz="0" w:space="0" w:color="auto" w:frame="1"/>
        </w:rPr>
        <w:t>figure 4 shows an example of a typical Roman flagon.</w:t>
      </w:r>
      <w:r w:rsidR="00FA3D84" w:rsidRPr="00914FBF">
        <w:rPr>
          <w:rStyle w:val="Strong"/>
          <w:rFonts w:cstheme="minorHAnsi"/>
          <w:b w:val="0"/>
          <w:bCs w:val="0"/>
          <w:color w:val="0D0D0D" w:themeColor="text1" w:themeTint="F2"/>
          <w:sz w:val="28"/>
          <w:szCs w:val="28"/>
          <w:bdr w:val="none" w:sz="0" w:space="0" w:color="auto" w:frame="1"/>
        </w:rPr>
        <w:t xml:space="preserve">  The Funnel part of this piece is measured at 32mm see figure 5 with a circumference of approximately 1inch see figure 7.  The top of the rim </w:t>
      </w:r>
      <w:r w:rsidR="00FA3D84" w:rsidRPr="00914FBF">
        <w:rPr>
          <w:rStyle w:val="Strong"/>
          <w:rFonts w:cstheme="minorHAnsi"/>
          <w:b w:val="0"/>
          <w:bCs w:val="0"/>
          <w:color w:val="0D0D0D" w:themeColor="text1" w:themeTint="F2"/>
          <w:sz w:val="28"/>
          <w:szCs w:val="28"/>
          <w:bdr w:val="none" w:sz="0" w:space="0" w:color="auto" w:frame="1"/>
        </w:rPr>
        <w:lastRenderedPageBreak/>
        <w:t>measures at 60mm at its widest point</w:t>
      </w:r>
      <w:r w:rsidR="00161CB9" w:rsidRPr="00914FBF">
        <w:rPr>
          <w:rStyle w:val="Strong"/>
          <w:rFonts w:cstheme="minorHAnsi"/>
          <w:b w:val="0"/>
          <w:bCs w:val="0"/>
          <w:color w:val="0D0D0D" w:themeColor="text1" w:themeTint="F2"/>
          <w:sz w:val="28"/>
          <w:szCs w:val="28"/>
          <w:bdr w:val="none" w:sz="0" w:space="0" w:color="auto" w:frame="1"/>
        </w:rPr>
        <w:t xml:space="preserve"> see figure 6</w:t>
      </w:r>
      <w:r w:rsidR="00FA3D84" w:rsidRPr="00914FBF">
        <w:rPr>
          <w:rStyle w:val="Strong"/>
          <w:rFonts w:cstheme="minorHAnsi"/>
          <w:b w:val="0"/>
          <w:bCs w:val="0"/>
          <w:color w:val="0D0D0D" w:themeColor="text1" w:themeTint="F2"/>
          <w:sz w:val="28"/>
          <w:szCs w:val="28"/>
          <w:bdr w:val="none" w:sz="0" w:space="0" w:color="auto" w:frame="1"/>
        </w:rPr>
        <w:t xml:space="preserve"> and has a 10mm thick rim and measures at </w:t>
      </w:r>
      <w:r w:rsidR="00161CB9" w:rsidRPr="00914FBF">
        <w:rPr>
          <w:rStyle w:val="Strong"/>
          <w:rFonts w:cstheme="minorHAnsi"/>
          <w:b w:val="0"/>
          <w:bCs w:val="0"/>
          <w:color w:val="0D0D0D" w:themeColor="text1" w:themeTint="F2"/>
          <w:sz w:val="28"/>
          <w:szCs w:val="28"/>
          <w:bdr w:val="none" w:sz="0" w:space="0" w:color="auto" w:frame="1"/>
        </w:rPr>
        <w:t xml:space="preserve">2.5 inches in circumference see figure 8. </w:t>
      </w:r>
    </w:p>
    <w:p w14:paraId="387D62FC" w14:textId="165FBEFC"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r w:rsidRPr="00620CD3">
        <w:rPr>
          <w:rFonts w:cstheme="minorHAnsi"/>
          <w:noProof/>
          <w:color w:val="0D0D0D" w:themeColor="text1" w:themeTint="F2"/>
          <w:sz w:val="28"/>
          <w:szCs w:val="28"/>
        </w:rPr>
        <w:drawing>
          <wp:inline distT="0" distB="0" distL="0" distR="0" wp14:anchorId="722E8171" wp14:editId="7A01AB16">
            <wp:extent cx="5731510" cy="3227032"/>
            <wp:effectExtent l="0" t="0" r="2540" b="0"/>
            <wp:docPr id="5"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03263307" w14:textId="4FC1E8ED" w:rsidR="003019EA" w:rsidRPr="00620CD3" w:rsidRDefault="00664AF2"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bookmarkStart w:id="1" w:name="_Hlk159005947"/>
      <w:r w:rsidRPr="00620CD3">
        <w:rPr>
          <w:rStyle w:val="Strong"/>
          <w:rFonts w:cstheme="minorHAnsi"/>
          <w:color w:val="0D0D0D" w:themeColor="text1" w:themeTint="F2"/>
          <w:sz w:val="28"/>
          <w:szCs w:val="28"/>
          <w:bdr w:val="none" w:sz="0" w:space="0" w:color="auto" w:frame="1"/>
        </w:rPr>
        <w:t xml:space="preserve">Fig 1 </w:t>
      </w:r>
      <w:r w:rsidR="003019EA" w:rsidRPr="00620CD3">
        <w:rPr>
          <w:rStyle w:val="Strong"/>
          <w:rFonts w:cstheme="minorHAnsi"/>
          <w:color w:val="0D0D0D" w:themeColor="text1" w:themeTint="F2"/>
          <w:sz w:val="28"/>
          <w:szCs w:val="28"/>
          <w:bdr w:val="none" w:sz="0" w:space="0" w:color="auto" w:frame="1"/>
        </w:rPr>
        <w:t>Caerleon Flagon spout side view.  Kristina Neal 25</w:t>
      </w:r>
      <w:r w:rsidR="003019EA" w:rsidRPr="00620CD3">
        <w:rPr>
          <w:rStyle w:val="Strong"/>
          <w:rFonts w:cstheme="minorHAnsi"/>
          <w:color w:val="0D0D0D" w:themeColor="text1" w:themeTint="F2"/>
          <w:sz w:val="28"/>
          <w:szCs w:val="28"/>
          <w:bdr w:val="none" w:sz="0" w:space="0" w:color="auto" w:frame="1"/>
          <w:vertAlign w:val="superscript"/>
        </w:rPr>
        <w:t>th</w:t>
      </w:r>
      <w:r w:rsidR="003019EA" w:rsidRPr="00620CD3">
        <w:rPr>
          <w:rStyle w:val="Strong"/>
          <w:rFonts w:cstheme="minorHAnsi"/>
          <w:color w:val="0D0D0D" w:themeColor="text1" w:themeTint="F2"/>
          <w:sz w:val="28"/>
          <w:szCs w:val="28"/>
          <w:bdr w:val="none" w:sz="0" w:space="0" w:color="auto" w:frame="1"/>
        </w:rPr>
        <w:t xml:space="preserve"> January 2024</w:t>
      </w:r>
    </w:p>
    <w:bookmarkEnd w:id="1"/>
    <w:p w14:paraId="0B367C93" w14:textId="77777777"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p>
    <w:p w14:paraId="2C5C1926" w14:textId="77777777"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p>
    <w:p w14:paraId="56530A45" w14:textId="49C26BEB"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r w:rsidRPr="00620CD3">
        <w:rPr>
          <w:rFonts w:cstheme="minorHAnsi"/>
          <w:noProof/>
          <w:color w:val="0D0D0D" w:themeColor="text1" w:themeTint="F2"/>
          <w:sz w:val="28"/>
          <w:szCs w:val="28"/>
        </w:rPr>
        <w:drawing>
          <wp:inline distT="0" distB="0" distL="0" distR="0" wp14:anchorId="42B2FA1A" wp14:editId="09C8DE37">
            <wp:extent cx="5731510" cy="3227032"/>
            <wp:effectExtent l="0" t="0" r="2540" b="0"/>
            <wp:docPr id="9" name="Picture 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00765FAE" w14:textId="353AB3EE" w:rsidR="003019EA" w:rsidRPr="00620CD3" w:rsidRDefault="00664AF2" w:rsidP="003019EA">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r w:rsidRPr="00620CD3">
        <w:rPr>
          <w:rStyle w:val="Strong"/>
          <w:rFonts w:cstheme="minorHAnsi"/>
          <w:color w:val="0D0D0D" w:themeColor="text1" w:themeTint="F2"/>
          <w:sz w:val="28"/>
          <w:szCs w:val="28"/>
          <w:bdr w:val="none" w:sz="0" w:space="0" w:color="auto" w:frame="1"/>
        </w:rPr>
        <w:t xml:space="preserve">Fig 2 </w:t>
      </w:r>
      <w:r w:rsidR="003019EA" w:rsidRPr="00620CD3">
        <w:rPr>
          <w:rStyle w:val="Strong"/>
          <w:rFonts w:cstheme="minorHAnsi"/>
          <w:color w:val="0D0D0D" w:themeColor="text1" w:themeTint="F2"/>
          <w:sz w:val="28"/>
          <w:szCs w:val="28"/>
          <w:bdr w:val="none" w:sz="0" w:space="0" w:color="auto" w:frame="1"/>
        </w:rPr>
        <w:t>Caerleon Flagon spout.  Kristina Neal 25</w:t>
      </w:r>
      <w:r w:rsidR="003019EA" w:rsidRPr="00620CD3">
        <w:rPr>
          <w:rStyle w:val="Strong"/>
          <w:rFonts w:cstheme="minorHAnsi"/>
          <w:color w:val="0D0D0D" w:themeColor="text1" w:themeTint="F2"/>
          <w:sz w:val="28"/>
          <w:szCs w:val="28"/>
          <w:bdr w:val="none" w:sz="0" w:space="0" w:color="auto" w:frame="1"/>
          <w:vertAlign w:val="superscript"/>
        </w:rPr>
        <w:t>th</w:t>
      </w:r>
      <w:r w:rsidR="003019EA" w:rsidRPr="00620CD3">
        <w:rPr>
          <w:rStyle w:val="Strong"/>
          <w:rFonts w:cstheme="minorHAnsi"/>
          <w:color w:val="0D0D0D" w:themeColor="text1" w:themeTint="F2"/>
          <w:sz w:val="28"/>
          <w:szCs w:val="28"/>
          <w:bdr w:val="none" w:sz="0" w:space="0" w:color="auto" w:frame="1"/>
        </w:rPr>
        <w:t xml:space="preserve"> January 2024</w:t>
      </w:r>
    </w:p>
    <w:p w14:paraId="31FAEA75" w14:textId="77777777"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p>
    <w:p w14:paraId="0B8D08F8" w14:textId="09B98CC3"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r w:rsidRPr="00620CD3">
        <w:rPr>
          <w:rFonts w:cstheme="minorHAnsi"/>
          <w:noProof/>
          <w:color w:val="0D0D0D" w:themeColor="text1" w:themeTint="F2"/>
          <w:sz w:val="28"/>
          <w:szCs w:val="28"/>
        </w:rPr>
        <w:drawing>
          <wp:inline distT="0" distB="0" distL="0" distR="0" wp14:anchorId="2E59CFCF" wp14:editId="63FD5C40">
            <wp:extent cx="5731510" cy="3227032"/>
            <wp:effectExtent l="0" t="0" r="2540" b="0"/>
            <wp:docPr id="11" name="Picture 1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a:off x="0" y="0"/>
                      <a:ext cx="5731510" cy="3227032"/>
                    </a:xfrm>
                    <a:prstGeom prst="rect">
                      <a:avLst/>
                    </a:prstGeom>
                    <a:noFill/>
                    <a:ln>
                      <a:noFill/>
                    </a:ln>
                  </pic:spPr>
                </pic:pic>
              </a:graphicData>
            </a:graphic>
          </wp:inline>
        </w:drawing>
      </w:r>
    </w:p>
    <w:p w14:paraId="4017134B" w14:textId="482F94C7" w:rsidR="003019EA" w:rsidRPr="00620CD3" w:rsidRDefault="00664AF2" w:rsidP="003019EA">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r w:rsidRPr="00620CD3">
        <w:rPr>
          <w:rStyle w:val="Strong"/>
          <w:rFonts w:cstheme="minorHAnsi"/>
          <w:color w:val="0D0D0D" w:themeColor="text1" w:themeTint="F2"/>
          <w:sz w:val="28"/>
          <w:szCs w:val="28"/>
          <w:bdr w:val="none" w:sz="0" w:space="0" w:color="auto" w:frame="1"/>
        </w:rPr>
        <w:t>Fig 3</w:t>
      </w:r>
      <w:r w:rsidR="006452DF" w:rsidRPr="00620CD3">
        <w:rPr>
          <w:rStyle w:val="Strong"/>
          <w:rFonts w:cstheme="minorHAnsi"/>
          <w:color w:val="0D0D0D" w:themeColor="text1" w:themeTint="F2"/>
          <w:sz w:val="28"/>
          <w:szCs w:val="28"/>
          <w:bdr w:val="none" w:sz="0" w:space="0" w:color="auto" w:frame="1"/>
        </w:rPr>
        <w:t xml:space="preserve"> </w:t>
      </w:r>
      <w:bookmarkStart w:id="2" w:name="_Hlk159071208"/>
      <w:r w:rsidR="003019EA" w:rsidRPr="00620CD3">
        <w:rPr>
          <w:rStyle w:val="Strong"/>
          <w:rFonts w:cstheme="minorHAnsi"/>
          <w:color w:val="0D0D0D" w:themeColor="text1" w:themeTint="F2"/>
          <w:sz w:val="28"/>
          <w:szCs w:val="28"/>
          <w:bdr w:val="none" w:sz="0" w:space="0" w:color="auto" w:frame="1"/>
        </w:rPr>
        <w:t>Caerleon Flagon spout bottom view.  Kristina Neal 25</w:t>
      </w:r>
      <w:r w:rsidR="003019EA" w:rsidRPr="00620CD3">
        <w:rPr>
          <w:rStyle w:val="Strong"/>
          <w:rFonts w:cstheme="minorHAnsi"/>
          <w:color w:val="0D0D0D" w:themeColor="text1" w:themeTint="F2"/>
          <w:sz w:val="28"/>
          <w:szCs w:val="28"/>
          <w:bdr w:val="none" w:sz="0" w:space="0" w:color="auto" w:frame="1"/>
          <w:vertAlign w:val="superscript"/>
        </w:rPr>
        <w:t>th</w:t>
      </w:r>
      <w:r w:rsidR="003019EA" w:rsidRPr="00620CD3">
        <w:rPr>
          <w:rStyle w:val="Strong"/>
          <w:rFonts w:cstheme="minorHAnsi"/>
          <w:color w:val="0D0D0D" w:themeColor="text1" w:themeTint="F2"/>
          <w:sz w:val="28"/>
          <w:szCs w:val="28"/>
          <w:bdr w:val="none" w:sz="0" w:space="0" w:color="auto" w:frame="1"/>
        </w:rPr>
        <w:t xml:space="preserve"> January 2024</w:t>
      </w:r>
      <w:bookmarkEnd w:id="2"/>
    </w:p>
    <w:p w14:paraId="0D811307" w14:textId="77777777" w:rsidR="003019EA" w:rsidRPr="00620CD3" w:rsidRDefault="003019EA" w:rsidP="0004018B">
      <w:pPr>
        <w:shd w:val="clear" w:color="auto" w:fill="FFFFFF"/>
        <w:spacing w:before="100" w:beforeAutospacing="1" w:after="100" w:afterAutospacing="1" w:line="240" w:lineRule="auto"/>
        <w:outlineLvl w:val="1"/>
        <w:rPr>
          <w:rStyle w:val="Strong"/>
          <w:rFonts w:cstheme="minorHAnsi"/>
          <w:color w:val="0D0D0D" w:themeColor="text1" w:themeTint="F2"/>
          <w:sz w:val="28"/>
          <w:szCs w:val="28"/>
          <w:bdr w:val="none" w:sz="0" w:space="0" w:color="auto" w:frame="1"/>
        </w:rPr>
      </w:pPr>
    </w:p>
    <w:p w14:paraId="5304E8E9" w14:textId="6442C598" w:rsidR="00441362" w:rsidRPr="00620CD3" w:rsidRDefault="00774568" w:rsidP="0012568D">
      <w:pPr>
        <w:pStyle w:val="NormalWeb"/>
        <w:spacing w:before="0" w:beforeAutospacing="0" w:after="0" w:afterAutospacing="0"/>
        <w:rPr>
          <w:rFonts w:asciiTheme="minorHAnsi" w:hAnsiTheme="minorHAnsi" w:cstheme="minorHAnsi"/>
          <w:color w:val="0D0D0D" w:themeColor="text1" w:themeTint="F2"/>
          <w:sz w:val="28"/>
          <w:szCs w:val="28"/>
        </w:rPr>
      </w:pPr>
      <w:r w:rsidRPr="00620CD3">
        <w:rPr>
          <w:rFonts w:asciiTheme="minorHAnsi" w:hAnsiTheme="minorHAnsi" w:cstheme="minorHAnsi"/>
          <w:noProof/>
          <w:color w:val="0D0D0D" w:themeColor="text1" w:themeTint="F2"/>
          <w:sz w:val="28"/>
          <w:szCs w:val="28"/>
        </w:rPr>
        <w:lastRenderedPageBreak/>
        <w:drawing>
          <wp:inline distT="0" distB="0" distL="0" distR="0" wp14:anchorId="03B8FA38" wp14:editId="410CABCA">
            <wp:extent cx="5731510" cy="7075938"/>
            <wp:effectExtent l="0" t="0" r="2540" b="0"/>
            <wp:docPr id="3" name="Picture 2" descr="Roman flagon. | Ancient pottery, Pottery, Anc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man flagon. | Ancient pottery, Pottery, Anci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075938"/>
                    </a:xfrm>
                    <a:prstGeom prst="rect">
                      <a:avLst/>
                    </a:prstGeom>
                    <a:noFill/>
                    <a:ln>
                      <a:noFill/>
                    </a:ln>
                  </pic:spPr>
                </pic:pic>
              </a:graphicData>
            </a:graphic>
          </wp:inline>
        </w:drawing>
      </w:r>
      <w:r w:rsidRPr="00620CD3">
        <w:rPr>
          <w:rFonts w:asciiTheme="minorHAnsi" w:hAnsiTheme="minorHAnsi" w:cstheme="minorHAnsi"/>
          <w:color w:val="0D0D0D" w:themeColor="text1" w:themeTint="F2"/>
          <w:sz w:val="28"/>
          <w:szCs w:val="28"/>
        </w:rPr>
        <w:t xml:space="preserve">  </w:t>
      </w:r>
    </w:p>
    <w:p w14:paraId="7D799397" w14:textId="77777777" w:rsidR="00664AF2" w:rsidRPr="00620CD3" w:rsidRDefault="0012568D" w:rsidP="0012568D">
      <w:pPr>
        <w:pStyle w:val="NormalWeb"/>
        <w:spacing w:before="0" w:beforeAutospacing="0" w:after="0" w:afterAutospacing="0"/>
        <w:rPr>
          <w:rFonts w:asciiTheme="minorHAnsi" w:hAnsiTheme="minorHAnsi" w:cstheme="minorHAnsi"/>
          <w:color w:val="0D0D0D" w:themeColor="text1" w:themeTint="F2"/>
          <w:sz w:val="28"/>
          <w:szCs w:val="28"/>
        </w:rPr>
      </w:pPr>
      <w:r w:rsidRPr="00620CD3">
        <w:rPr>
          <w:rFonts w:asciiTheme="minorHAnsi" w:hAnsiTheme="minorHAnsi" w:cstheme="minorHAnsi"/>
          <w:color w:val="0D0D0D" w:themeColor="text1" w:themeTint="F2"/>
          <w:sz w:val="28"/>
          <w:szCs w:val="28"/>
        </w:rPr>
        <w:t xml:space="preserve"> </w:t>
      </w:r>
    </w:p>
    <w:p w14:paraId="3201EEB8" w14:textId="1D0EC0FD" w:rsidR="00664AF2" w:rsidRPr="00620CD3" w:rsidRDefault="00664AF2" w:rsidP="0012568D">
      <w:pPr>
        <w:pStyle w:val="NormalWeb"/>
        <w:spacing w:before="0" w:beforeAutospacing="0" w:after="0" w:afterAutospacing="0"/>
        <w:rPr>
          <w:rFonts w:asciiTheme="minorHAnsi" w:hAnsiTheme="minorHAnsi" w:cstheme="minorHAnsi"/>
          <w:color w:val="0D0D0D" w:themeColor="text1" w:themeTint="F2"/>
          <w:sz w:val="28"/>
          <w:szCs w:val="28"/>
        </w:rPr>
      </w:pPr>
      <w:r w:rsidRPr="00620CD3">
        <w:rPr>
          <w:rFonts w:asciiTheme="minorHAnsi" w:hAnsiTheme="minorHAnsi" w:cstheme="minorHAnsi"/>
          <w:color w:val="0D0D0D" w:themeColor="text1" w:themeTint="F2"/>
          <w:sz w:val="28"/>
          <w:szCs w:val="28"/>
        </w:rPr>
        <w:t>Fig 4 pinterest.co.uk/pin/roman-flagon--507288345503061170</w:t>
      </w:r>
      <w:proofErr w:type="gramStart"/>
      <w:r w:rsidRPr="00620CD3">
        <w:rPr>
          <w:rFonts w:asciiTheme="minorHAnsi" w:hAnsiTheme="minorHAnsi" w:cstheme="minorHAnsi"/>
          <w:color w:val="0D0D0D" w:themeColor="text1" w:themeTint="F2"/>
          <w:sz w:val="28"/>
          <w:szCs w:val="28"/>
        </w:rPr>
        <w:t>/  Accessed</w:t>
      </w:r>
      <w:proofErr w:type="gramEnd"/>
      <w:r w:rsidRPr="00620CD3">
        <w:rPr>
          <w:rFonts w:asciiTheme="minorHAnsi" w:hAnsiTheme="minorHAnsi" w:cstheme="minorHAnsi"/>
          <w:color w:val="0D0D0D" w:themeColor="text1" w:themeTint="F2"/>
          <w:sz w:val="28"/>
          <w:szCs w:val="28"/>
        </w:rPr>
        <w:t xml:space="preserve"> 16</w:t>
      </w:r>
      <w:r w:rsidRPr="00620CD3">
        <w:rPr>
          <w:rFonts w:asciiTheme="minorHAnsi" w:hAnsiTheme="minorHAnsi" w:cstheme="minorHAnsi"/>
          <w:color w:val="0D0D0D" w:themeColor="text1" w:themeTint="F2"/>
          <w:sz w:val="28"/>
          <w:szCs w:val="28"/>
          <w:vertAlign w:val="superscript"/>
        </w:rPr>
        <w:t>th</w:t>
      </w:r>
      <w:r w:rsidRPr="00620CD3">
        <w:rPr>
          <w:rFonts w:asciiTheme="minorHAnsi" w:hAnsiTheme="minorHAnsi" w:cstheme="minorHAnsi"/>
          <w:color w:val="0D0D0D" w:themeColor="text1" w:themeTint="F2"/>
          <w:sz w:val="28"/>
          <w:szCs w:val="28"/>
        </w:rPr>
        <w:t xml:space="preserve"> February</w:t>
      </w:r>
    </w:p>
    <w:p w14:paraId="3AADCA08" w14:textId="77777777" w:rsidR="00664AF2" w:rsidRPr="00620CD3" w:rsidRDefault="00664AF2" w:rsidP="0012568D">
      <w:pPr>
        <w:pStyle w:val="NormalWeb"/>
        <w:spacing w:before="0" w:beforeAutospacing="0" w:after="0" w:afterAutospacing="0"/>
        <w:rPr>
          <w:rFonts w:asciiTheme="minorHAnsi" w:hAnsiTheme="minorHAnsi" w:cstheme="minorHAnsi"/>
          <w:color w:val="0D0D0D" w:themeColor="text1" w:themeTint="F2"/>
          <w:sz w:val="28"/>
          <w:szCs w:val="28"/>
        </w:rPr>
      </w:pPr>
    </w:p>
    <w:p w14:paraId="382B5F27"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33EAE823"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680004A3" w14:textId="79660BB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Fonts w:asciiTheme="minorHAnsi" w:hAnsiTheme="minorHAnsi" w:cstheme="minorHAnsi"/>
          <w:noProof/>
          <w:color w:val="0D0D0D" w:themeColor="text1" w:themeTint="F2"/>
          <w:sz w:val="28"/>
          <w:szCs w:val="28"/>
        </w:rPr>
        <w:lastRenderedPageBreak/>
        <w:drawing>
          <wp:inline distT="0" distB="0" distL="0" distR="0" wp14:anchorId="5ADC59D9" wp14:editId="205B273F">
            <wp:extent cx="5731510" cy="3227032"/>
            <wp:effectExtent l="0" t="0" r="2540" b="0"/>
            <wp:docPr id="1265307696"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29A47C88"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08F2A0B4" w14:textId="7DD22926"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Style w:val="Strong"/>
          <w:rFonts w:asciiTheme="minorHAnsi" w:hAnsiTheme="minorHAnsi" w:cstheme="minorHAnsi"/>
          <w:color w:val="0D0D0D" w:themeColor="text1" w:themeTint="F2"/>
          <w:sz w:val="28"/>
          <w:szCs w:val="28"/>
          <w:bdr w:val="none" w:sz="0" w:space="0" w:color="auto" w:frame="1"/>
        </w:rPr>
        <w:t>Figure 5 Caerleon Flagon spout bottom measurement.  Kristina Neal 25</w:t>
      </w:r>
      <w:r w:rsidRPr="00620CD3">
        <w:rPr>
          <w:rStyle w:val="Strong"/>
          <w:rFonts w:asciiTheme="minorHAnsi" w:hAnsiTheme="minorHAnsi" w:cstheme="minorHAnsi"/>
          <w:color w:val="0D0D0D" w:themeColor="text1" w:themeTint="F2"/>
          <w:sz w:val="28"/>
          <w:szCs w:val="28"/>
          <w:bdr w:val="none" w:sz="0" w:space="0" w:color="auto" w:frame="1"/>
          <w:vertAlign w:val="superscript"/>
        </w:rPr>
        <w:t>th</w:t>
      </w:r>
      <w:r w:rsidRPr="00620CD3">
        <w:rPr>
          <w:rStyle w:val="Strong"/>
          <w:rFonts w:asciiTheme="minorHAnsi" w:hAnsiTheme="minorHAnsi" w:cstheme="minorHAnsi"/>
          <w:color w:val="0D0D0D" w:themeColor="text1" w:themeTint="F2"/>
          <w:sz w:val="28"/>
          <w:szCs w:val="28"/>
          <w:bdr w:val="none" w:sz="0" w:space="0" w:color="auto" w:frame="1"/>
        </w:rPr>
        <w:t xml:space="preserve"> January 2024</w:t>
      </w:r>
    </w:p>
    <w:p w14:paraId="5CD40C6B"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65D4ACF4"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1C99FCBE" w14:textId="0FE75E8D"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Fonts w:asciiTheme="minorHAnsi" w:hAnsiTheme="minorHAnsi" w:cstheme="minorHAnsi"/>
          <w:noProof/>
          <w:color w:val="0D0D0D" w:themeColor="text1" w:themeTint="F2"/>
          <w:sz w:val="28"/>
          <w:szCs w:val="28"/>
        </w:rPr>
        <w:drawing>
          <wp:inline distT="0" distB="0" distL="0" distR="0" wp14:anchorId="3A22F468" wp14:editId="325274E4">
            <wp:extent cx="5731510" cy="3227032"/>
            <wp:effectExtent l="0" t="0" r="2540" b="0"/>
            <wp:docPr id="2"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418F2A22"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3FAAC390" w14:textId="5881DCC5"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Style w:val="Strong"/>
          <w:rFonts w:asciiTheme="minorHAnsi" w:hAnsiTheme="minorHAnsi" w:cstheme="minorHAnsi"/>
          <w:color w:val="0D0D0D" w:themeColor="text1" w:themeTint="F2"/>
          <w:sz w:val="28"/>
          <w:szCs w:val="28"/>
          <w:bdr w:val="none" w:sz="0" w:space="0" w:color="auto" w:frame="1"/>
        </w:rPr>
        <w:t xml:space="preserve">Figure 6 </w:t>
      </w:r>
      <w:bookmarkStart w:id="3" w:name="_Hlk159071477"/>
      <w:r w:rsidRPr="00620CD3">
        <w:rPr>
          <w:rStyle w:val="Strong"/>
          <w:rFonts w:asciiTheme="minorHAnsi" w:hAnsiTheme="minorHAnsi" w:cstheme="minorHAnsi"/>
          <w:color w:val="0D0D0D" w:themeColor="text1" w:themeTint="F2"/>
          <w:sz w:val="28"/>
          <w:szCs w:val="28"/>
          <w:bdr w:val="none" w:sz="0" w:space="0" w:color="auto" w:frame="1"/>
        </w:rPr>
        <w:t>Caerleon Flagon spout top measurement.  Kristina Neal 25</w:t>
      </w:r>
      <w:r w:rsidRPr="00620CD3">
        <w:rPr>
          <w:rStyle w:val="Strong"/>
          <w:rFonts w:asciiTheme="minorHAnsi" w:hAnsiTheme="minorHAnsi" w:cstheme="minorHAnsi"/>
          <w:color w:val="0D0D0D" w:themeColor="text1" w:themeTint="F2"/>
          <w:sz w:val="28"/>
          <w:szCs w:val="28"/>
          <w:bdr w:val="none" w:sz="0" w:space="0" w:color="auto" w:frame="1"/>
          <w:vertAlign w:val="superscript"/>
        </w:rPr>
        <w:t>th</w:t>
      </w:r>
      <w:r w:rsidRPr="00620CD3">
        <w:rPr>
          <w:rStyle w:val="Strong"/>
          <w:rFonts w:asciiTheme="minorHAnsi" w:hAnsiTheme="minorHAnsi" w:cstheme="minorHAnsi"/>
          <w:color w:val="0D0D0D" w:themeColor="text1" w:themeTint="F2"/>
          <w:sz w:val="28"/>
          <w:szCs w:val="28"/>
          <w:bdr w:val="none" w:sz="0" w:space="0" w:color="auto" w:frame="1"/>
        </w:rPr>
        <w:t xml:space="preserve"> January 2024</w:t>
      </w:r>
    </w:p>
    <w:p w14:paraId="1A795E4A"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bookmarkEnd w:id="3"/>
    <w:p w14:paraId="47162E45" w14:textId="1448077E"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Fonts w:asciiTheme="minorHAnsi" w:hAnsiTheme="minorHAnsi" w:cstheme="minorHAnsi"/>
          <w:noProof/>
          <w:color w:val="0D0D0D" w:themeColor="text1" w:themeTint="F2"/>
          <w:sz w:val="28"/>
          <w:szCs w:val="28"/>
        </w:rPr>
        <w:lastRenderedPageBreak/>
        <w:drawing>
          <wp:inline distT="0" distB="0" distL="0" distR="0" wp14:anchorId="2A54233F" wp14:editId="36A35075">
            <wp:extent cx="5731510" cy="3227032"/>
            <wp:effectExtent l="0" t="0" r="2540" b="0"/>
            <wp:docPr id="2137697028"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46036452"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6DBC3A5C" w14:textId="757640E0" w:rsidR="006452DF" w:rsidRPr="00620CD3" w:rsidRDefault="006452DF" w:rsidP="006452DF">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Style w:val="Strong"/>
          <w:rFonts w:asciiTheme="minorHAnsi" w:hAnsiTheme="minorHAnsi" w:cstheme="minorHAnsi"/>
          <w:color w:val="0D0D0D" w:themeColor="text1" w:themeTint="F2"/>
          <w:sz w:val="28"/>
          <w:szCs w:val="28"/>
          <w:bdr w:val="none" w:sz="0" w:space="0" w:color="auto" w:frame="1"/>
        </w:rPr>
        <w:t xml:space="preserve">Figure 7 </w:t>
      </w:r>
      <w:bookmarkStart w:id="4" w:name="_Hlk159071544"/>
      <w:r w:rsidRPr="00620CD3">
        <w:rPr>
          <w:rStyle w:val="Strong"/>
          <w:rFonts w:asciiTheme="minorHAnsi" w:hAnsiTheme="minorHAnsi" w:cstheme="minorHAnsi"/>
          <w:color w:val="0D0D0D" w:themeColor="text1" w:themeTint="F2"/>
          <w:sz w:val="28"/>
          <w:szCs w:val="28"/>
          <w:bdr w:val="none" w:sz="0" w:space="0" w:color="auto" w:frame="1"/>
        </w:rPr>
        <w:t xml:space="preserve">Caerleon Flagon spout </w:t>
      </w:r>
      <w:r w:rsidR="00FA3D84" w:rsidRPr="00620CD3">
        <w:rPr>
          <w:rStyle w:val="Strong"/>
          <w:rFonts w:asciiTheme="minorHAnsi" w:hAnsiTheme="minorHAnsi" w:cstheme="minorHAnsi"/>
          <w:color w:val="0D0D0D" w:themeColor="text1" w:themeTint="F2"/>
          <w:sz w:val="28"/>
          <w:szCs w:val="28"/>
          <w:bdr w:val="none" w:sz="0" w:space="0" w:color="auto" w:frame="1"/>
        </w:rPr>
        <w:t>funnel</w:t>
      </w:r>
      <w:r w:rsidRPr="00620CD3">
        <w:rPr>
          <w:rStyle w:val="Strong"/>
          <w:rFonts w:asciiTheme="minorHAnsi" w:hAnsiTheme="minorHAnsi" w:cstheme="minorHAnsi"/>
          <w:color w:val="0D0D0D" w:themeColor="text1" w:themeTint="F2"/>
          <w:sz w:val="28"/>
          <w:szCs w:val="28"/>
          <w:bdr w:val="none" w:sz="0" w:space="0" w:color="auto" w:frame="1"/>
        </w:rPr>
        <w:t xml:space="preserve"> measurement.  Kristina Neal 25</w:t>
      </w:r>
      <w:r w:rsidRPr="00620CD3">
        <w:rPr>
          <w:rStyle w:val="Strong"/>
          <w:rFonts w:asciiTheme="minorHAnsi" w:hAnsiTheme="minorHAnsi" w:cstheme="minorHAnsi"/>
          <w:color w:val="0D0D0D" w:themeColor="text1" w:themeTint="F2"/>
          <w:sz w:val="28"/>
          <w:szCs w:val="28"/>
          <w:bdr w:val="none" w:sz="0" w:space="0" w:color="auto" w:frame="1"/>
          <w:vertAlign w:val="superscript"/>
        </w:rPr>
        <w:t>th</w:t>
      </w:r>
      <w:r w:rsidRPr="00620CD3">
        <w:rPr>
          <w:rStyle w:val="Strong"/>
          <w:rFonts w:asciiTheme="minorHAnsi" w:hAnsiTheme="minorHAnsi" w:cstheme="minorHAnsi"/>
          <w:color w:val="0D0D0D" w:themeColor="text1" w:themeTint="F2"/>
          <w:sz w:val="28"/>
          <w:szCs w:val="28"/>
          <w:bdr w:val="none" w:sz="0" w:space="0" w:color="auto" w:frame="1"/>
        </w:rPr>
        <w:t xml:space="preserve"> January 2024</w:t>
      </w:r>
    </w:p>
    <w:bookmarkEnd w:id="4"/>
    <w:p w14:paraId="6917CC09" w14:textId="77777777" w:rsidR="006452DF" w:rsidRPr="00620CD3" w:rsidRDefault="006452DF" w:rsidP="006452DF">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43D0CED7" w14:textId="55001051"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Fonts w:asciiTheme="minorHAnsi" w:hAnsiTheme="minorHAnsi" w:cstheme="minorHAnsi"/>
          <w:noProof/>
          <w:color w:val="0D0D0D" w:themeColor="text1" w:themeTint="F2"/>
          <w:sz w:val="28"/>
          <w:szCs w:val="28"/>
        </w:rPr>
        <w:drawing>
          <wp:inline distT="0" distB="0" distL="0" distR="0" wp14:anchorId="7E7EC94A" wp14:editId="6AB180B3">
            <wp:extent cx="5731510" cy="3227032"/>
            <wp:effectExtent l="0" t="0" r="2540" b="0"/>
            <wp:docPr id="648236329"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7032"/>
                    </a:xfrm>
                    <a:prstGeom prst="rect">
                      <a:avLst/>
                    </a:prstGeom>
                    <a:noFill/>
                    <a:ln>
                      <a:noFill/>
                    </a:ln>
                  </pic:spPr>
                </pic:pic>
              </a:graphicData>
            </a:graphic>
          </wp:inline>
        </w:drawing>
      </w:r>
    </w:p>
    <w:p w14:paraId="7B4FD351"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0EBF9D38" w14:textId="66AD5A48" w:rsidR="00FA3D84" w:rsidRPr="00620CD3" w:rsidRDefault="006452DF" w:rsidP="00FA3D84">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r w:rsidRPr="00620CD3">
        <w:rPr>
          <w:rStyle w:val="Strong"/>
          <w:rFonts w:asciiTheme="minorHAnsi" w:hAnsiTheme="minorHAnsi" w:cstheme="minorHAnsi"/>
          <w:color w:val="0D0D0D" w:themeColor="text1" w:themeTint="F2"/>
          <w:sz w:val="28"/>
          <w:szCs w:val="28"/>
          <w:bdr w:val="none" w:sz="0" w:space="0" w:color="auto" w:frame="1"/>
        </w:rPr>
        <w:t xml:space="preserve">Figure 8 </w:t>
      </w:r>
      <w:r w:rsidR="00FA3D84" w:rsidRPr="00620CD3">
        <w:rPr>
          <w:rStyle w:val="Strong"/>
          <w:rFonts w:asciiTheme="minorHAnsi" w:hAnsiTheme="minorHAnsi" w:cstheme="minorHAnsi"/>
          <w:color w:val="0D0D0D" w:themeColor="text1" w:themeTint="F2"/>
          <w:sz w:val="28"/>
          <w:szCs w:val="28"/>
          <w:bdr w:val="none" w:sz="0" w:space="0" w:color="auto" w:frame="1"/>
        </w:rPr>
        <w:t>Caerleon Flagon spout rim measurement.  Kristina Neal 25</w:t>
      </w:r>
      <w:r w:rsidR="00FA3D84" w:rsidRPr="00620CD3">
        <w:rPr>
          <w:rStyle w:val="Strong"/>
          <w:rFonts w:asciiTheme="minorHAnsi" w:hAnsiTheme="minorHAnsi" w:cstheme="minorHAnsi"/>
          <w:color w:val="0D0D0D" w:themeColor="text1" w:themeTint="F2"/>
          <w:sz w:val="28"/>
          <w:szCs w:val="28"/>
          <w:bdr w:val="none" w:sz="0" w:space="0" w:color="auto" w:frame="1"/>
          <w:vertAlign w:val="superscript"/>
        </w:rPr>
        <w:t>th</w:t>
      </w:r>
      <w:r w:rsidR="00FA3D84" w:rsidRPr="00620CD3">
        <w:rPr>
          <w:rStyle w:val="Strong"/>
          <w:rFonts w:asciiTheme="minorHAnsi" w:hAnsiTheme="minorHAnsi" w:cstheme="minorHAnsi"/>
          <w:color w:val="0D0D0D" w:themeColor="text1" w:themeTint="F2"/>
          <w:sz w:val="28"/>
          <w:szCs w:val="28"/>
          <w:bdr w:val="none" w:sz="0" w:space="0" w:color="auto" w:frame="1"/>
        </w:rPr>
        <w:t xml:space="preserve"> January 2024</w:t>
      </w:r>
    </w:p>
    <w:p w14:paraId="5C22F1DA" w14:textId="67FF1342"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4654471C" w14:textId="77777777" w:rsidR="006452DF" w:rsidRPr="00620CD3" w:rsidRDefault="006452DF"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50F2C40C" w14:textId="77777777" w:rsidR="000F556E" w:rsidRPr="00620CD3" w:rsidRDefault="000F556E" w:rsidP="0012568D">
      <w:pPr>
        <w:pStyle w:val="NormalWeb"/>
        <w:spacing w:before="0" w:beforeAutospacing="0" w:after="0" w:afterAutospacing="0"/>
        <w:rPr>
          <w:rStyle w:val="Strong"/>
          <w:rFonts w:asciiTheme="minorHAnsi" w:hAnsiTheme="minorHAnsi" w:cstheme="minorHAnsi"/>
          <w:color w:val="0D0D0D" w:themeColor="text1" w:themeTint="F2"/>
          <w:sz w:val="28"/>
          <w:szCs w:val="28"/>
          <w:bdr w:val="none" w:sz="0" w:space="0" w:color="auto" w:frame="1"/>
        </w:rPr>
      </w:pPr>
    </w:p>
    <w:p w14:paraId="09C9E82D" w14:textId="069D6A24" w:rsidR="0012568D" w:rsidRPr="00620CD3" w:rsidRDefault="0012568D" w:rsidP="0012568D">
      <w:pPr>
        <w:pStyle w:val="NormalWeb"/>
        <w:spacing w:before="0" w:beforeAutospacing="0" w:after="0" w:afterAutospacing="0"/>
        <w:rPr>
          <w:rFonts w:asciiTheme="minorHAnsi" w:hAnsiTheme="minorHAnsi" w:cstheme="minorHAnsi"/>
          <w:color w:val="0D0D0D" w:themeColor="text1" w:themeTint="F2"/>
          <w:sz w:val="28"/>
          <w:szCs w:val="28"/>
        </w:rPr>
      </w:pPr>
      <w:r w:rsidRPr="00914FBF">
        <w:rPr>
          <w:rFonts w:asciiTheme="minorHAnsi" w:hAnsiTheme="minorHAnsi" w:cstheme="minorHAnsi"/>
          <w:color w:val="0D0D0D" w:themeColor="text1" w:themeTint="F2"/>
          <w:sz w:val="28"/>
          <w:szCs w:val="28"/>
        </w:rPr>
        <w:lastRenderedPageBreak/>
        <w:t>Wales was home to several pottery industries</w:t>
      </w:r>
      <w:r w:rsidR="0002688F" w:rsidRPr="00914FBF">
        <w:rPr>
          <w:rFonts w:asciiTheme="minorHAnsi" w:hAnsiTheme="minorHAnsi" w:cstheme="minorHAnsi"/>
          <w:color w:val="0D0D0D" w:themeColor="text1" w:themeTint="F2"/>
          <w:sz w:val="28"/>
          <w:szCs w:val="28"/>
        </w:rPr>
        <w:t xml:space="preserve"> and t</w:t>
      </w:r>
      <w:r w:rsidR="0002688F" w:rsidRPr="00914FBF">
        <w:rPr>
          <w:rStyle w:val="Strong"/>
          <w:rFonts w:asciiTheme="minorHAnsi" w:hAnsiTheme="minorHAnsi" w:cstheme="minorHAnsi"/>
          <w:b w:val="0"/>
          <w:bCs w:val="0"/>
          <w:color w:val="0D0D0D" w:themeColor="text1" w:themeTint="F2"/>
          <w:sz w:val="28"/>
          <w:szCs w:val="28"/>
          <w:bdr w:val="none" w:sz="0" w:space="0" w:color="auto" w:frame="1"/>
        </w:rPr>
        <w:t xml:space="preserve">he Roman fortress at Caerleon, south Wales is no exception. During the excavations at the Roman amphitheatre archaeologist Sir Mortimer Wheeler identified a selection of </w:t>
      </w:r>
      <w:r w:rsidR="001F1F90" w:rsidRPr="00914FBF">
        <w:rPr>
          <w:rStyle w:val="Strong"/>
          <w:rFonts w:asciiTheme="minorHAnsi" w:hAnsiTheme="minorHAnsi" w:cstheme="minorHAnsi"/>
          <w:b w:val="0"/>
          <w:bCs w:val="0"/>
          <w:color w:val="0D0D0D" w:themeColor="text1" w:themeTint="F2"/>
          <w:sz w:val="28"/>
          <w:szCs w:val="28"/>
          <w:bdr w:val="none" w:sz="0" w:space="0" w:color="auto" w:frame="1"/>
        </w:rPr>
        <w:t>well-made</w:t>
      </w:r>
      <w:r w:rsidR="0002688F" w:rsidRPr="00914FBF">
        <w:rPr>
          <w:rStyle w:val="Strong"/>
          <w:rFonts w:asciiTheme="minorHAnsi" w:hAnsiTheme="minorHAnsi" w:cstheme="minorHAnsi"/>
          <w:b w:val="0"/>
          <w:bCs w:val="0"/>
          <w:color w:val="0D0D0D" w:themeColor="text1" w:themeTint="F2"/>
          <w:sz w:val="28"/>
          <w:szCs w:val="28"/>
          <w:bdr w:val="none" w:sz="0" w:space="0" w:color="auto" w:frame="1"/>
        </w:rPr>
        <w:t xml:space="preserve"> pottery including jugs, bowls, plates, beakers, some of which thought to imitate forms of metal and </w:t>
      </w:r>
      <w:proofErr w:type="spellStart"/>
      <w:r w:rsidR="0002688F" w:rsidRPr="00914FBF">
        <w:rPr>
          <w:rStyle w:val="Strong"/>
          <w:rFonts w:asciiTheme="minorHAnsi" w:hAnsiTheme="minorHAnsi" w:cstheme="minorHAnsi"/>
          <w:b w:val="0"/>
          <w:bCs w:val="0"/>
          <w:color w:val="0D0D0D" w:themeColor="text1" w:themeTint="F2"/>
          <w:sz w:val="28"/>
          <w:szCs w:val="28"/>
          <w:bdr w:val="none" w:sz="0" w:space="0" w:color="auto" w:frame="1"/>
        </w:rPr>
        <w:t>samian</w:t>
      </w:r>
      <w:proofErr w:type="spellEnd"/>
      <w:r w:rsidR="0002688F" w:rsidRPr="00914FBF">
        <w:rPr>
          <w:rStyle w:val="Strong"/>
          <w:rFonts w:asciiTheme="minorHAnsi" w:hAnsiTheme="minorHAnsi" w:cstheme="minorHAnsi"/>
          <w:b w:val="0"/>
          <w:bCs w:val="0"/>
          <w:color w:val="0D0D0D" w:themeColor="text1" w:themeTint="F2"/>
          <w:sz w:val="28"/>
          <w:szCs w:val="28"/>
          <w:bdr w:val="none" w:sz="0" w:space="0" w:color="auto" w:frame="1"/>
        </w:rPr>
        <w:t xml:space="preserve"> pottery vessels imported from the continent</w:t>
      </w:r>
      <w:r w:rsidR="0018260E" w:rsidRPr="00914FBF">
        <w:rPr>
          <w:rStyle w:val="Strong"/>
          <w:rFonts w:asciiTheme="minorHAnsi" w:hAnsiTheme="minorHAnsi" w:cstheme="minorHAnsi"/>
          <w:b w:val="0"/>
          <w:bCs w:val="0"/>
          <w:color w:val="0D0D0D" w:themeColor="text1" w:themeTint="F2"/>
          <w:sz w:val="28"/>
          <w:szCs w:val="28"/>
          <w:bdr w:val="none" w:sz="0" w:space="0" w:color="auto" w:frame="1"/>
        </w:rPr>
        <w:t>. Caerleon being the residence of the second Augustan legion these items were linked to the Roman army and believed to be the tableware used by the legion in the 2</w:t>
      </w:r>
      <w:r w:rsidR="0018260E" w:rsidRPr="00914FBF">
        <w:rPr>
          <w:rStyle w:val="Strong"/>
          <w:rFonts w:asciiTheme="minorHAnsi" w:hAnsiTheme="minorHAnsi" w:cstheme="minorHAnsi"/>
          <w:b w:val="0"/>
          <w:bCs w:val="0"/>
          <w:color w:val="0D0D0D" w:themeColor="text1" w:themeTint="F2"/>
          <w:sz w:val="28"/>
          <w:szCs w:val="28"/>
          <w:bdr w:val="none" w:sz="0" w:space="0" w:color="auto" w:frame="1"/>
          <w:vertAlign w:val="superscript"/>
        </w:rPr>
        <w:t>nd</w:t>
      </w:r>
      <w:r w:rsidR="0018260E" w:rsidRPr="00914FBF">
        <w:rPr>
          <w:rStyle w:val="Strong"/>
          <w:rFonts w:asciiTheme="minorHAnsi" w:hAnsiTheme="minorHAnsi" w:cstheme="minorHAnsi"/>
          <w:b w:val="0"/>
          <w:bCs w:val="0"/>
          <w:color w:val="0D0D0D" w:themeColor="text1" w:themeTint="F2"/>
          <w:sz w:val="28"/>
          <w:szCs w:val="28"/>
          <w:bdr w:val="none" w:sz="0" w:space="0" w:color="auto" w:frame="1"/>
        </w:rPr>
        <w:t xml:space="preserve"> century AD.   Further examples have been found in sites in and around Caerleon leading to </w:t>
      </w:r>
      <w:r w:rsidR="00027CF3" w:rsidRPr="00914FBF">
        <w:rPr>
          <w:rStyle w:val="Strong"/>
          <w:rFonts w:asciiTheme="minorHAnsi" w:hAnsiTheme="minorHAnsi" w:cstheme="minorHAnsi"/>
          <w:b w:val="0"/>
          <w:bCs w:val="0"/>
          <w:color w:val="0D0D0D" w:themeColor="text1" w:themeTint="F2"/>
          <w:sz w:val="28"/>
          <w:szCs w:val="28"/>
          <w:bdr w:val="none" w:sz="0" w:space="0" w:color="auto" w:frame="1"/>
        </w:rPr>
        <w:t xml:space="preserve">observations that pottery was manufactured locally and so </w:t>
      </w:r>
      <w:r w:rsidR="0002688F" w:rsidRPr="00914FBF">
        <w:rPr>
          <w:rStyle w:val="Strong"/>
          <w:rFonts w:asciiTheme="minorHAnsi" w:hAnsiTheme="minorHAnsi" w:cstheme="minorHAnsi"/>
          <w:b w:val="0"/>
          <w:bCs w:val="0"/>
          <w:color w:val="0D0D0D" w:themeColor="text1" w:themeTint="F2"/>
          <w:sz w:val="28"/>
          <w:szCs w:val="28"/>
          <w:bdr w:val="none" w:sz="0" w:space="0" w:color="auto" w:frame="1"/>
        </w:rPr>
        <w:t>shed</w:t>
      </w:r>
      <w:r w:rsidR="00027CF3" w:rsidRPr="00914FBF">
        <w:rPr>
          <w:rStyle w:val="Strong"/>
          <w:rFonts w:asciiTheme="minorHAnsi" w:hAnsiTheme="minorHAnsi" w:cstheme="minorHAnsi"/>
          <w:b w:val="0"/>
          <w:bCs w:val="0"/>
          <w:color w:val="0D0D0D" w:themeColor="text1" w:themeTint="F2"/>
          <w:sz w:val="28"/>
          <w:szCs w:val="28"/>
          <w:bdr w:val="none" w:sz="0" w:space="0" w:color="auto" w:frame="1"/>
        </w:rPr>
        <w:t>ding</w:t>
      </w:r>
      <w:r w:rsidR="0002688F" w:rsidRPr="00914FBF">
        <w:rPr>
          <w:rStyle w:val="Strong"/>
          <w:rFonts w:asciiTheme="minorHAnsi" w:hAnsiTheme="minorHAnsi" w:cstheme="minorHAnsi"/>
          <w:b w:val="0"/>
          <w:bCs w:val="0"/>
          <w:color w:val="0D0D0D" w:themeColor="text1" w:themeTint="F2"/>
          <w:sz w:val="28"/>
          <w:szCs w:val="28"/>
          <w:bdr w:val="none" w:sz="0" w:space="0" w:color="auto" w:frame="1"/>
        </w:rPr>
        <w:t xml:space="preserve"> light on the relationship between local civilians and the army in Roman Wales.</w:t>
      </w:r>
      <w:r w:rsidR="00027CF3" w:rsidRPr="00914FBF">
        <w:rPr>
          <w:rStyle w:val="Strong"/>
          <w:rFonts w:asciiTheme="minorHAnsi" w:hAnsiTheme="minorHAnsi" w:cstheme="minorHAnsi"/>
          <w:b w:val="0"/>
          <w:bCs w:val="0"/>
          <w:color w:val="0D0D0D" w:themeColor="text1" w:themeTint="F2"/>
          <w:sz w:val="28"/>
          <w:szCs w:val="28"/>
          <w:bdr w:val="none" w:sz="0" w:space="0" w:color="auto" w:frame="1"/>
        </w:rPr>
        <w:t xml:space="preserve">  With the construction of the Celtic Manor golf course, excavations uncovered a kiln containing a range of broken Caerleon ware pots and the remains of several buildings believed to be possible drying shed.  The </w:t>
      </w:r>
      <w:proofErr w:type="spellStart"/>
      <w:r w:rsidR="00CD4440" w:rsidRPr="00914FBF">
        <w:rPr>
          <w:rStyle w:val="Strong"/>
          <w:rFonts w:asciiTheme="minorHAnsi" w:hAnsiTheme="minorHAnsi" w:cstheme="minorHAnsi"/>
          <w:b w:val="0"/>
          <w:bCs w:val="0"/>
          <w:color w:val="0D0D0D" w:themeColor="text1" w:themeTint="F2"/>
          <w:sz w:val="28"/>
          <w:szCs w:val="28"/>
          <w:bdr w:val="none" w:sz="0" w:space="0" w:color="auto" w:frame="1"/>
        </w:rPr>
        <w:t>Abernant</w:t>
      </w:r>
      <w:proofErr w:type="spellEnd"/>
      <w:r w:rsidR="00CD4440" w:rsidRPr="00914FBF">
        <w:rPr>
          <w:rStyle w:val="Strong"/>
          <w:rFonts w:asciiTheme="minorHAnsi" w:hAnsiTheme="minorHAnsi" w:cstheme="minorHAnsi"/>
          <w:b w:val="0"/>
          <w:bCs w:val="0"/>
          <w:color w:val="0D0D0D" w:themeColor="text1" w:themeTint="F2"/>
          <w:sz w:val="28"/>
          <w:szCs w:val="28"/>
          <w:bdr w:val="none" w:sz="0" w:space="0" w:color="auto" w:frame="1"/>
        </w:rPr>
        <w:t xml:space="preserve"> kiln provided proof the pottery found was indeed manufactured locally but was unsure who made the pottery.  First thought were the soldiers themselves, however due to the name stamps used when in comparison to those on tiles indicating a level of illiteracy.  This strongly suggesting the potters were local inhabitants, which coincides with large sections of the legion being absent from northern Britain at that period.  This suggests that a selective amount of the local inhabitants </w:t>
      </w:r>
      <w:proofErr w:type="gramStart"/>
      <w:r w:rsidR="00CD4440" w:rsidRPr="00914FBF">
        <w:rPr>
          <w:rStyle w:val="Strong"/>
          <w:rFonts w:asciiTheme="minorHAnsi" w:hAnsiTheme="minorHAnsi" w:cstheme="minorHAnsi"/>
          <w:b w:val="0"/>
          <w:bCs w:val="0"/>
          <w:color w:val="0D0D0D" w:themeColor="text1" w:themeTint="F2"/>
          <w:sz w:val="28"/>
          <w:szCs w:val="28"/>
          <w:bdr w:val="none" w:sz="0" w:space="0" w:color="auto" w:frame="1"/>
        </w:rPr>
        <w:t>were</w:t>
      </w:r>
      <w:proofErr w:type="gramEnd"/>
      <w:r w:rsidR="00BE7217" w:rsidRPr="00914FBF">
        <w:rPr>
          <w:rStyle w:val="Strong"/>
          <w:rFonts w:asciiTheme="minorHAnsi" w:hAnsiTheme="minorHAnsi" w:cstheme="minorHAnsi"/>
          <w:b w:val="0"/>
          <w:bCs w:val="0"/>
          <w:color w:val="0D0D0D" w:themeColor="text1" w:themeTint="F2"/>
          <w:sz w:val="28"/>
          <w:szCs w:val="28"/>
          <w:bdr w:val="none" w:sz="0" w:space="0" w:color="auto" w:frame="1"/>
        </w:rPr>
        <w:t xml:space="preserve"> in the trade to learn new skills and building businesses</w:t>
      </w:r>
      <w:r w:rsidR="00BE7217" w:rsidRPr="00914FBF">
        <w:rPr>
          <w:rFonts w:asciiTheme="minorHAnsi" w:hAnsiTheme="minorHAnsi" w:cstheme="minorHAnsi"/>
          <w:b/>
          <w:bCs/>
          <w:i/>
          <w:iCs/>
          <w:color w:val="0D0D0D" w:themeColor="text1" w:themeTint="F2"/>
          <w:sz w:val="28"/>
          <w:szCs w:val="28"/>
        </w:rPr>
        <w:t xml:space="preserve"> </w:t>
      </w:r>
      <w:r w:rsidR="00BE7217" w:rsidRPr="00620CD3">
        <w:rPr>
          <w:rFonts w:asciiTheme="minorHAnsi" w:hAnsiTheme="minorHAnsi" w:cstheme="minorHAnsi"/>
          <w:i/>
          <w:iCs/>
          <w:color w:val="0D0D0D" w:themeColor="text1" w:themeTint="F2"/>
          <w:sz w:val="28"/>
          <w:szCs w:val="28"/>
        </w:rPr>
        <w:t>Roman pottery factory discovered beneath Celtic Manor golf course’</w:t>
      </w:r>
      <w:r w:rsidR="00BE7217" w:rsidRPr="00620CD3">
        <w:rPr>
          <w:rFonts w:asciiTheme="minorHAnsi" w:hAnsiTheme="minorHAnsi" w:cstheme="minorHAnsi"/>
          <w:color w:val="0D0D0D" w:themeColor="text1" w:themeTint="F2"/>
          <w:sz w:val="28"/>
          <w:szCs w:val="28"/>
        </w:rPr>
        <w:t>, 2007)</w:t>
      </w:r>
      <w:r w:rsidR="00BE7217" w:rsidRPr="00620CD3">
        <w:rPr>
          <w:rStyle w:val="Strong"/>
          <w:rFonts w:asciiTheme="minorHAnsi" w:hAnsiTheme="minorHAnsi" w:cstheme="minorHAnsi"/>
          <w:color w:val="0D0D0D" w:themeColor="text1" w:themeTint="F2"/>
          <w:sz w:val="28"/>
          <w:szCs w:val="28"/>
          <w:bdr w:val="none" w:sz="0" w:space="0" w:color="auto" w:frame="1"/>
        </w:rPr>
        <w:t xml:space="preserve"> </w:t>
      </w:r>
    </w:p>
    <w:p w14:paraId="68592A21" w14:textId="54C9AC03" w:rsidR="0012568D" w:rsidRPr="00620CD3" w:rsidRDefault="0012568D" w:rsidP="0012568D">
      <w:pPr>
        <w:pStyle w:val="NormalWeb"/>
        <w:spacing w:before="0" w:beforeAutospacing="0" w:after="0" w:afterAutospacing="0"/>
        <w:rPr>
          <w:rFonts w:asciiTheme="minorHAnsi" w:hAnsiTheme="minorHAnsi" w:cstheme="minorHAnsi"/>
          <w:color w:val="0D0D0D" w:themeColor="text1" w:themeTint="F2"/>
          <w:sz w:val="28"/>
          <w:szCs w:val="28"/>
        </w:rPr>
      </w:pPr>
      <w:r w:rsidRPr="00620CD3">
        <w:rPr>
          <w:rFonts w:asciiTheme="minorHAnsi" w:hAnsiTheme="minorHAnsi" w:cstheme="minorHAnsi"/>
          <w:color w:val="0D0D0D" w:themeColor="text1" w:themeTint="F2"/>
          <w:sz w:val="28"/>
          <w:szCs w:val="28"/>
        </w:rPr>
        <w:t>.</w:t>
      </w:r>
    </w:p>
    <w:p w14:paraId="50C65A06" w14:textId="0CE5B613" w:rsidR="008979C9" w:rsidRPr="00F56DEA" w:rsidRDefault="00727223" w:rsidP="008979C9">
      <w:pPr>
        <w:pStyle w:val="NormalWeb"/>
        <w:shd w:val="clear" w:color="auto" w:fill="FFFFFF"/>
        <w:spacing w:before="0" w:beforeAutospacing="0" w:after="225" w:afterAutospacing="0"/>
        <w:textAlignment w:val="baseline"/>
        <w:rPr>
          <w:rFonts w:asciiTheme="minorHAnsi" w:eastAsiaTheme="minorHAnsi" w:hAnsiTheme="minorHAnsi" w:cstheme="minorHAnsi"/>
          <w:color w:val="1A1A1A"/>
          <w:kern w:val="2"/>
          <w:sz w:val="28"/>
          <w:szCs w:val="28"/>
          <w:shd w:val="clear" w:color="auto" w:fill="FFFFFF"/>
          <w:lang w:eastAsia="en-US"/>
          <w14:ligatures w14:val="standardContextual"/>
        </w:rPr>
      </w:pPr>
      <w:r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The Roman </w:t>
      </w:r>
      <w:r w:rsidR="006B43CD" w:rsidRPr="00F56DEA">
        <w:rPr>
          <w:rFonts w:asciiTheme="minorHAnsi" w:hAnsiTheme="minorHAnsi" w:cstheme="minorHAnsi"/>
          <w:color w:val="000000" w:themeColor="text1"/>
          <w:sz w:val="28"/>
          <w:szCs w:val="28"/>
          <w14:textOutline w14:w="0" w14:cap="flat" w14:cmpd="sng" w14:algn="ctr">
            <w14:noFill/>
            <w14:prstDash w14:val="solid"/>
            <w14:round/>
          </w14:textOutline>
        </w:rPr>
        <w:t>fortress and</w:t>
      </w:r>
      <w:r w:rsidR="008979C9"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baths </w:t>
      </w:r>
      <w:r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of Caerleon was built approximately 75 </w:t>
      </w:r>
      <w:r w:rsidR="008979C9" w:rsidRPr="00F56DEA">
        <w:rPr>
          <w:rFonts w:asciiTheme="minorHAnsi" w:hAnsiTheme="minorHAnsi" w:cstheme="minorHAnsi"/>
          <w:color w:val="000000" w:themeColor="text1"/>
          <w:sz w:val="28"/>
          <w:szCs w:val="28"/>
          <w14:textOutline w14:w="0" w14:cap="flat" w14:cmpd="sng" w14:algn="ctr">
            <w14:noFill/>
            <w14:prstDash w14:val="solid"/>
            <w14:round/>
          </w14:textOutline>
        </w:rPr>
        <w:t>CE with following structural work taking place between 253-258.</w:t>
      </w:r>
      <w:r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w:t>
      </w:r>
      <w:r w:rsidR="008979C9"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It </w:t>
      </w:r>
      <w:r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was set </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over </w:t>
      </w:r>
      <w:r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a </w:t>
      </w:r>
      <w:proofErr w:type="gramStart"/>
      <w:r w:rsidRPr="00F56DEA">
        <w:rPr>
          <w:rFonts w:asciiTheme="minorHAnsi" w:hAnsiTheme="minorHAnsi" w:cstheme="minorHAnsi"/>
          <w:color w:val="000000" w:themeColor="text1"/>
          <w:sz w:val="28"/>
          <w:szCs w:val="28"/>
          <w14:textOutline w14:w="0" w14:cap="flat" w14:cmpd="sng" w14:algn="ctr">
            <w14:noFill/>
            <w14:prstDash w14:val="solid"/>
            <w14:round/>
          </w14:textOutline>
        </w:rPr>
        <w:t>vast  50</w:t>
      </w:r>
      <w:proofErr w:type="gramEnd"/>
      <w:r w:rsidR="006B43CD"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w:t>
      </w:r>
      <w:r w:rsidRPr="00F56DEA">
        <w:rPr>
          <w:rFonts w:asciiTheme="minorHAnsi" w:hAnsiTheme="minorHAnsi" w:cstheme="minorHAnsi"/>
          <w:color w:val="000000" w:themeColor="text1"/>
          <w:sz w:val="28"/>
          <w:szCs w:val="28"/>
          <w14:textOutline w14:w="0" w14:cap="flat" w14:cmpd="sng" w14:algn="ctr">
            <w14:noFill/>
            <w14:prstDash w14:val="solid"/>
            <w14:round/>
          </w14:textOutline>
        </w:rPr>
        <w:t>acres</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plot at the Roman Empires westernmost frontier and capable of housing upward of 5,000 soldiers.</w:t>
      </w:r>
      <w:r w:rsidR="008979C9"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Also known as </w:t>
      </w:r>
      <w:proofErr w:type="spellStart"/>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Isca</w:t>
      </w:r>
      <w:proofErr w:type="spellEnd"/>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it was one of three permanent Roman legionary fortresses in Britain and was home to the Second Augustan Legion.  A vast range of buildings resided inside including a grand bath house, with cool pool, warm room heated by a hypocaust and an </w:t>
      </w:r>
      <w:r w:rsidR="001F1F90" w:rsidRPr="00F56DEA">
        <w:rPr>
          <w:rFonts w:asciiTheme="minorHAnsi" w:hAnsiTheme="minorHAnsi" w:cstheme="minorHAnsi"/>
          <w:color w:val="000000" w:themeColor="text1"/>
          <w:sz w:val="28"/>
          <w:szCs w:val="28"/>
          <w14:textOutline w14:w="0" w14:cap="flat" w14:cmpd="sng" w14:algn="ctr">
            <w14:noFill/>
            <w14:prstDash w14:val="solid"/>
            <w14:round/>
          </w14:textOutline>
        </w:rPr>
        <w:t>open-air</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swimming pool.  Present also was a fully functioning </w:t>
      </w:r>
      <w:r w:rsidR="006B43CD" w:rsidRPr="00F56DEA">
        <w:rPr>
          <w:rFonts w:asciiTheme="minorHAnsi" w:hAnsiTheme="minorHAnsi" w:cstheme="minorHAnsi"/>
          <w:color w:val="000000" w:themeColor="text1"/>
          <w:sz w:val="28"/>
          <w:szCs w:val="28"/>
          <w14:textOutline w14:w="0" w14:cap="flat" w14:cmpd="sng" w14:algn="ctr">
            <w14:noFill/>
            <w14:prstDash w14:val="solid"/>
            <w14:round/>
          </w14:textOutline>
        </w:rPr>
        <w:t>6,000-seater</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amphitheatre built in 90 </w:t>
      </w:r>
      <w:proofErr w:type="gramStart"/>
      <w:r w:rsidR="001F1F90" w:rsidRPr="00F56DEA">
        <w:rPr>
          <w:rFonts w:asciiTheme="minorHAnsi" w:hAnsiTheme="minorHAnsi" w:cstheme="minorHAnsi"/>
          <w:color w:val="000000" w:themeColor="text1"/>
          <w:sz w:val="28"/>
          <w:szCs w:val="28"/>
          <w14:textOutline w14:w="0" w14:cap="flat" w14:cmpd="sng" w14:algn="ctr">
            <w14:noFill/>
            <w14:prstDash w14:val="solid"/>
            <w14:round/>
          </w14:textOutline>
        </w:rPr>
        <w:t>AD</w:t>
      </w:r>
      <w:proofErr w:type="gramEnd"/>
      <w:r w:rsidR="001F1F90" w:rsidRPr="00F56DEA">
        <w:rPr>
          <w:rFonts w:asciiTheme="minorHAnsi" w:hAnsiTheme="minorHAnsi" w:cstheme="minorHAnsi"/>
          <w:color w:val="000000" w:themeColor="text1"/>
          <w:sz w:val="28"/>
          <w:szCs w:val="28"/>
          <w14:textOutline w14:w="0" w14:cap="flat" w14:cmpd="sng" w14:algn="ctr">
            <w14:noFill/>
            <w14:prstDash w14:val="solid"/>
            <w14:round/>
          </w14:textOutline>
        </w:rPr>
        <w:t>, providing</w:t>
      </w:r>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entertainment from gladiators fighting to the death and a hoist of wild animals.  The fortress was in use for some 200 years before is demolish by Carausius or </w:t>
      </w:r>
      <w:proofErr w:type="spellStart"/>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Allectus</w:t>
      </w:r>
      <w:proofErr w:type="spellEnd"/>
      <w:r w:rsidR="00FD3C8C" w:rsidRPr="00F56DEA">
        <w:rPr>
          <w:rFonts w:asciiTheme="minorHAnsi" w:hAnsiTheme="minorHAnsi" w:cstheme="minorHAnsi"/>
          <w:color w:val="000000" w:themeColor="text1"/>
          <w:sz w:val="28"/>
          <w:szCs w:val="28"/>
          <w14:textOutline w14:w="0" w14:cap="flat" w14:cmpd="sng" w14:algn="ctr">
            <w14:noFill/>
            <w14:prstDash w14:val="solid"/>
            <w14:round/>
          </w14:textOutline>
        </w:rPr>
        <w:t xml:space="preserve"> who named themselves emperor of Britain and northern Gaul</w:t>
      </w:r>
      <w:r w:rsidR="008979C9" w:rsidRPr="00F56DEA">
        <w:rPr>
          <w:rFonts w:asciiTheme="minorHAnsi" w:eastAsiaTheme="minorHAnsi" w:hAnsiTheme="minorHAnsi" w:cstheme="minorHAnsi"/>
          <w:color w:val="1A1A1A"/>
          <w:kern w:val="2"/>
          <w:sz w:val="28"/>
          <w:szCs w:val="28"/>
          <w:shd w:val="clear" w:color="auto" w:fill="FFFFFF"/>
          <w:lang w:eastAsia="en-US"/>
          <w14:ligatures w14:val="standardContextual"/>
        </w:rPr>
        <w:t>. Toward the end of the 3rd century, the</w:t>
      </w:r>
      <w:r w:rsidR="008979C9" w:rsidRPr="00F56DEA">
        <w:rPr>
          <w:rFonts w:asciiTheme="minorHAnsi" w:eastAsiaTheme="minorHAnsi" w:hAnsiTheme="minorHAnsi" w:cstheme="minorHAnsi"/>
          <w:color w:val="1A1A1A"/>
          <w:kern w:val="2"/>
          <w:sz w:val="28"/>
          <w:szCs w:val="28"/>
          <w:shd w:val="clear" w:color="auto" w:fill="FFFFFF"/>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14:ligatures w14:val="standardContextual"/>
        </w:rPr>
        <w:t> </w:t>
      </w:r>
      <w:hyperlink r:id="rId13" w:history="1">
        <w:r w:rsidR="008979C9" w:rsidRPr="00F56DEA">
          <w:rPr>
            <w:rFonts w:asciiTheme="minorHAnsi" w:eastAsiaTheme="minorHAnsi" w:hAnsiTheme="minorHAnsi" w:cstheme="minorHAnsi"/>
            <w:kern w:val="2"/>
            <w:sz w:val="28"/>
            <w:szCs w:val="28"/>
            <w:shd w:val="clear" w:color="auto" w:fill="FFFFFF"/>
            <w:lang w:eastAsia="en-US"/>
            <w14:textOutline w14:w="0" w14:cap="flat" w14:cmpd="sng" w14:algn="ctr">
              <w14:noFill/>
              <w14:prstDash w14:val="solid"/>
              <w14:round/>
            </w14:textOutline>
            <w14:ligatures w14:val="standardContextual"/>
          </w:rPr>
          <w:t>legion</w:t>
        </w:r>
      </w:hyperlink>
      <w:r w:rsidR="008979C9" w:rsidRPr="00F56DEA">
        <w:rPr>
          <w:rFonts w:asciiTheme="minorHAnsi" w:eastAsiaTheme="minorHAnsi" w:hAnsiTheme="minorHAnsi" w:cstheme="minorHAnsi"/>
          <w:color w:val="1A1A1A"/>
          <w:kern w:val="2"/>
          <w:sz w:val="28"/>
          <w:szCs w:val="28"/>
          <w:shd w:val="clear" w:color="auto" w:fill="FFFFFF"/>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14:ligatures w14:val="standardContextual"/>
        </w:rPr>
        <w:t> </w:t>
      </w:r>
      <w:r w:rsidR="008979C9" w:rsidRPr="00F56DEA">
        <w:rPr>
          <w:rFonts w:asciiTheme="minorHAnsi" w:eastAsiaTheme="minorHAnsi" w:hAnsiTheme="minorHAnsi" w:cstheme="minorHAnsi"/>
          <w:color w:val="1A1A1A"/>
          <w:kern w:val="2"/>
          <w:sz w:val="28"/>
          <w:szCs w:val="28"/>
          <w:shd w:val="clear" w:color="auto" w:fill="FFFFFF"/>
          <w:lang w:eastAsia="en-US"/>
          <w14:ligatures w14:val="standardContextual"/>
        </w:rPr>
        <w:t>was removed and the fortress was occupied, probably by a nonmilitary population, until the 370s</w:t>
      </w:r>
    </w:p>
    <w:p w14:paraId="7872BBE6" w14:textId="336D31FC" w:rsidR="00441362" w:rsidRDefault="00D34EFD" w:rsidP="00620CD3">
      <w:pPr>
        <w:pStyle w:val="NormalWeb"/>
        <w:shd w:val="clear" w:color="auto" w:fill="FFFFFF"/>
        <w:spacing w:before="0" w:beforeAutospacing="0" w:after="225" w:afterAutospacing="0"/>
        <w:textAlignment w:val="baseline"/>
        <w:rPr>
          <w:rStyle w:val="Strong"/>
          <w:rFonts w:asciiTheme="minorHAnsi" w:hAnsiTheme="minorHAnsi" w:cstheme="minorHAnsi"/>
          <w:color w:val="0D0D0D" w:themeColor="text1" w:themeTint="F2"/>
          <w:sz w:val="28"/>
          <w:szCs w:val="28"/>
        </w:rPr>
      </w:pPr>
      <w:r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Forts and fortresses </w:t>
      </w:r>
      <w:r w:rsidR="001F1F90"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followed a layout of </w:t>
      </w:r>
      <w:r w:rsidRPr="00620CD3">
        <w:rPr>
          <w:rFonts w:asciiTheme="minorHAnsi" w:hAnsiTheme="minorHAnsi" w:cstheme="minorHAnsi"/>
          <w:color w:val="000000" w:themeColor="text1"/>
          <w:sz w:val="28"/>
          <w:szCs w:val="28"/>
          <w14:textOutline w14:w="0" w14:cap="flat" w14:cmpd="sng" w14:algn="ctr">
            <w14:noFill/>
            <w14:prstDash w14:val="solid"/>
            <w14:round/>
          </w14:textOutline>
        </w:rPr>
        <w:t>virtually always</w:t>
      </w:r>
      <w:r w:rsidR="001F1F90"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being</w:t>
      </w:r>
      <w:r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rectangular</w:t>
      </w:r>
      <w:r w:rsidR="001F1F90"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in shape</w:t>
      </w:r>
      <w:r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with rounded corners, typical of Roman military architecture.</w:t>
      </w:r>
      <w:r w:rsidR="001F1F90"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w:t>
      </w:r>
      <w:r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Most were surrounded by at least one V-shaped ditch, though there could be more </w:t>
      </w:r>
      <w:r w:rsidRPr="00620CD3">
        <w:rPr>
          <w:rFonts w:asciiTheme="minorHAnsi" w:hAnsiTheme="minorHAnsi" w:cstheme="minorHAnsi"/>
          <w:color w:val="000000" w:themeColor="text1"/>
          <w:sz w:val="28"/>
          <w:szCs w:val="28"/>
          <w14:textOutline w14:w="0" w14:cap="flat" w14:cmpd="sng" w14:algn="ctr">
            <w14:noFill/>
            <w14:prstDash w14:val="solid"/>
            <w14:round/>
          </w14:textOutline>
        </w:rPr>
        <w:lastRenderedPageBreak/>
        <w:t>defences</w:t>
      </w:r>
      <w:r w:rsidR="001F1F90" w:rsidRPr="00620CD3">
        <w:rPr>
          <w:rFonts w:asciiTheme="minorHAnsi" w:hAnsiTheme="minorHAnsi" w:cstheme="minorHAnsi"/>
          <w:color w:val="000000" w:themeColor="text1"/>
          <w:sz w:val="28"/>
          <w:szCs w:val="28"/>
          <w14:textOutline w14:w="0" w14:cap="flat" w14:cmpd="sng" w14:algn="ctr">
            <w14:noFill/>
            <w14:prstDash w14:val="solid"/>
            <w14:round/>
          </w14:textOutline>
        </w:rPr>
        <w:t xml:space="preserve">  and the number of ditches available on different sides of the fort </w:t>
      </w:r>
      <w:r w:rsidR="001F1F90" w:rsidRPr="00914FBF">
        <w:rPr>
          <w:rFonts w:asciiTheme="minorHAnsi" w:hAnsiTheme="minorHAnsi" w:cstheme="minorHAnsi"/>
          <w:color w:val="0D0D0D" w:themeColor="text1" w:themeTint="F2"/>
          <w:sz w:val="28"/>
          <w:szCs w:val="28"/>
        </w:rPr>
        <w:t>was dependant</w:t>
      </w:r>
      <w:r w:rsidRPr="00914FBF">
        <w:rPr>
          <w:rFonts w:asciiTheme="minorHAnsi" w:hAnsiTheme="minorHAnsi" w:cstheme="minorHAnsi"/>
          <w:color w:val="0D0D0D" w:themeColor="text1" w:themeTint="F2"/>
          <w:sz w:val="28"/>
          <w:szCs w:val="28"/>
        </w:rPr>
        <w:t xml:space="preserve"> on terrain.</w:t>
      </w:r>
      <w:r w:rsidR="00727223" w:rsidRPr="00914FBF">
        <w:rPr>
          <w:rFonts w:asciiTheme="minorHAnsi" w:hAnsiTheme="minorHAnsi" w:cstheme="minorHAnsi"/>
          <w:color w:val="0D0D0D" w:themeColor="text1" w:themeTint="F2"/>
          <w:sz w:val="28"/>
          <w:szCs w:val="28"/>
        </w:rPr>
        <w:fldChar w:fldCharType="begin"/>
      </w:r>
      <w:r w:rsidR="00727223" w:rsidRPr="00914FBF">
        <w:rPr>
          <w:rFonts w:asciiTheme="minorHAnsi" w:hAnsiTheme="minorHAnsi" w:cstheme="minorHAnsi"/>
          <w:color w:val="0D0D0D" w:themeColor="text1" w:themeTint="F2"/>
          <w:sz w:val="28"/>
          <w:szCs w:val="28"/>
        </w:rPr>
        <w:instrText xml:space="preserve"> ADDIN ZOTERO_ITEM CSL_CITATION {"citationID":"bMybJtwk","properties":{"formattedCitation":"(\\uc0\\u8216{}Roman Forts and Fortresses\\uc0\\u8217{}, no date)","plainCitation":"(‘Roman Forts and Fortresses’, no date)","noteIndex":0},"citationItems":[{"id":195,"uris":["http://zotero.org/users/12355276/items/2M7RBLGJ"],"itemData":{"id":195,"type":"article-journal","language":"en","source":"Zotero","title":"Roman Forts and Fortresses"}}],"schema":"https://github.com/citation-style-language/schema/raw/master/csl-citation.json"} </w:instrText>
      </w:r>
      <w:r w:rsidR="00727223" w:rsidRPr="00914FBF">
        <w:rPr>
          <w:rFonts w:asciiTheme="minorHAnsi" w:hAnsiTheme="minorHAnsi" w:cstheme="minorHAnsi"/>
          <w:color w:val="0D0D0D" w:themeColor="text1" w:themeTint="F2"/>
          <w:sz w:val="28"/>
          <w:szCs w:val="28"/>
        </w:rPr>
        <w:fldChar w:fldCharType="separate"/>
      </w:r>
      <w:r w:rsidR="00727223" w:rsidRPr="00914FBF">
        <w:rPr>
          <w:rFonts w:asciiTheme="minorHAnsi" w:hAnsiTheme="minorHAnsi" w:cstheme="minorHAnsi"/>
          <w:color w:val="0D0D0D" w:themeColor="text1" w:themeTint="F2"/>
          <w:sz w:val="28"/>
          <w:szCs w:val="28"/>
        </w:rPr>
        <w:t>(‘Roman Forts and Fortresses’, no date)</w:t>
      </w:r>
      <w:r w:rsidR="00727223" w:rsidRPr="00914FBF">
        <w:rPr>
          <w:rFonts w:asciiTheme="minorHAnsi" w:hAnsiTheme="minorHAnsi" w:cstheme="minorHAnsi"/>
          <w:color w:val="0D0D0D" w:themeColor="text1" w:themeTint="F2"/>
          <w:sz w:val="28"/>
          <w:szCs w:val="28"/>
        </w:rPr>
        <w:fldChar w:fldCharType="end"/>
      </w:r>
      <w:r w:rsidR="001F1F90" w:rsidRPr="00914FBF">
        <w:rPr>
          <w:rFonts w:asciiTheme="minorHAnsi" w:hAnsiTheme="minorHAnsi" w:cstheme="minorHAnsi"/>
          <w:color w:val="0D0D0D" w:themeColor="text1" w:themeTint="F2"/>
          <w:sz w:val="28"/>
          <w:szCs w:val="28"/>
        </w:rPr>
        <w:t>.  Inside the walls of permanent forts were a variation of separate buildings, which would include barrack for legionaries</w:t>
      </w:r>
      <w:r w:rsidR="00727223" w:rsidRPr="00914FBF">
        <w:rPr>
          <w:rStyle w:val="Strong"/>
          <w:rFonts w:asciiTheme="minorHAnsi" w:hAnsiTheme="minorHAnsi" w:cstheme="minorHAnsi"/>
          <w:color w:val="0D0D0D" w:themeColor="text1" w:themeTint="F2"/>
          <w:sz w:val="28"/>
          <w:szCs w:val="28"/>
        </w:rPr>
        <w:t xml:space="preserve"> (</w:t>
      </w:r>
      <w:r w:rsidR="00727223" w:rsidRPr="00914FBF">
        <w:rPr>
          <w:rStyle w:val="Strong"/>
          <w:rFonts w:asciiTheme="minorHAnsi" w:hAnsiTheme="minorHAnsi" w:cstheme="minorHAnsi"/>
          <w:b w:val="0"/>
          <w:bCs w:val="0"/>
          <w:color w:val="0D0D0D" w:themeColor="text1" w:themeTint="F2"/>
          <w:sz w:val="28"/>
          <w:szCs w:val="28"/>
        </w:rPr>
        <w:t xml:space="preserve">eight men to a room) and cavalry (men and their horses shared rooms), </w:t>
      </w:r>
      <w:r w:rsidR="001F1F90" w:rsidRPr="00914FBF">
        <w:rPr>
          <w:rStyle w:val="Strong"/>
          <w:rFonts w:asciiTheme="minorHAnsi" w:hAnsiTheme="minorHAnsi" w:cstheme="minorHAnsi"/>
          <w:b w:val="0"/>
          <w:bCs w:val="0"/>
          <w:color w:val="0D0D0D" w:themeColor="text1" w:themeTint="F2"/>
          <w:sz w:val="28"/>
          <w:szCs w:val="28"/>
        </w:rPr>
        <w:t xml:space="preserve">accommodation would be </w:t>
      </w:r>
      <w:r w:rsidR="008979C9" w:rsidRPr="00914FBF">
        <w:rPr>
          <w:rStyle w:val="Strong"/>
          <w:rFonts w:asciiTheme="minorHAnsi" w:hAnsiTheme="minorHAnsi" w:cstheme="minorHAnsi"/>
          <w:b w:val="0"/>
          <w:bCs w:val="0"/>
          <w:color w:val="0D0D0D" w:themeColor="text1" w:themeTint="F2"/>
          <w:sz w:val="28"/>
          <w:szCs w:val="28"/>
        </w:rPr>
        <w:t>provided for</w:t>
      </w:r>
      <w:r w:rsidR="00727223" w:rsidRPr="00914FBF">
        <w:rPr>
          <w:rStyle w:val="Strong"/>
          <w:rFonts w:asciiTheme="minorHAnsi" w:hAnsiTheme="minorHAnsi" w:cstheme="minorHAnsi"/>
          <w:b w:val="0"/>
          <w:bCs w:val="0"/>
          <w:color w:val="0D0D0D" w:themeColor="text1" w:themeTint="F2"/>
          <w:sz w:val="28"/>
          <w:szCs w:val="28"/>
        </w:rPr>
        <w:t xml:space="preserve"> the commanding officer</w:t>
      </w:r>
      <w:r w:rsidR="001F1F90" w:rsidRPr="00914FBF">
        <w:rPr>
          <w:rStyle w:val="Strong"/>
          <w:rFonts w:asciiTheme="minorHAnsi" w:hAnsiTheme="minorHAnsi" w:cstheme="minorHAnsi"/>
          <w:b w:val="0"/>
          <w:bCs w:val="0"/>
          <w:color w:val="0D0D0D" w:themeColor="text1" w:themeTint="F2"/>
          <w:sz w:val="28"/>
          <w:szCs w:val="28"/>
        </w:rPr>
        <w:t xml:space="preserve">, </w:t>
      </w:r>
      <w:r w:rsidR="00727223" w:rsidRPr="00914FBF">
        <w:rPr>
          <w:rStyle w:val="Strong"/>
          <w:rFonts w:asciiTheme="minorHAnsi" w:hAnsiTheme="minorHAnsi" w:cstheme="minorHAnsi"/>
          <w:b w:val="0"/>
          <w:bCs w:val="0"/>
          <w:color w:val="0D0D0D" w:themeColor="text1" w:themeTint="F2"/>
          <w:sz w:val="28"/>
          <w:szCs w:val="28"/>
        </w:rPr>
        <w:t xml:space="preserve">his </w:t>
      </w:r>
      <w:r w:rsidR="008979C9" w:rsidRPr="00914FBF">
        <w:rPr>
          <w:rStyle w:val="Strong"/>
          <w:rFonts w:asciiTheme="minorHAnsi" w:hAnsiTheme="minorHAnsi" w:cstheme="minorHAnsi"/>
          <w:b w:val="0"/>
          <w:bCs w:val="0"/>
          <w:color w:val="0D0D0D" w:themeColor="text1" w:themeTint="F2"/>
          <w:sz w:val="28"/>
          <w:szCs w:val="28"/>
        </w:rPr>
        <w:t>family,</w:t>
      </w:r>
      <w:r w:rsidR="00727223" w:rsidRPr="00914FBF">
        <w:rPr>
          <w:rStyle w:val="Strong"/>
          <w:rFonts w:asciiTheme="minorHAnsi" w:hAnsiTheme="minorHAnsi" w:cstheme="minorHAnsi"/>
          <w:b w:val="0"/>
          <w:bCs w:val="0"/>
          <w:color w:val="0D0D0D" w:themeColor="text1" w:themeTint="F2"/>
          <w:sz w:val="28"/>
          <w:szCs w:val="28"/>
        </w:rPr>
        <w:t xml:space="preserve"> and slaves (praetorium)</w:t>
      </w:r>
      <w:r w:rsidR="001F1F90" w:rsidRPr="00914FBF">
        <w:rPr>
          <w:rStyle w:val="Strong"/>
          <w:rFonts w:asciiTheme="minorHAnsi" w:hAnsiTheme="minorHAnsi" w:cstheme="minorHAnsi"/>
          <w:b w:val="0"/>
          <w:bCs w:val="0"/>
          <w:color w:val="0D0D0D" w:themeColor="text1" w:themeTint="F2"/>
          <w:sz w:val="28"/>
          <w:szCs w:val="28"/>
        </w:rPr>
        <w:t>. In cases</w:t>
      </w:r>
      <w:r w:rsidR="00727223" w:rsidRPr="00914FBF">
        <w:rPr>
          <w:rStyle w:val="Strong"/>
          <w:rFonts w:asciiTheme="minorHAnsi" w:hAnsiTheme="minorHAnsi" w:cstheme="minorHAnsi"/>
          <w:b w:val="0"/>
          <w:bCs w:val="0"/>
          <w:color w:val="0D0D0D" w:themeColor="text1" w:themeTint="F2"/>
          <w:sz w:val="28"/>
          <w:szCs w:val="28"/>
        </w:rPr>
        <w:t xml:space="preserve"> sometimes also living quarters for tribunes, granaries (</w:t>
      </w:r>
      <w:proofErr w:type="spellStart"/>
      <w:r w:rsidR="00727223" w:rsidRPr="00914FBF">
        <w:rPr>
          <w:rStyle w:val="Strong"/>
          <w:rFonts w:asciiTheme="minorHAnsi" w:hAnsiTheme="minorHAnsi" w:cstheme="minorHAnsi"/>
          <w:b w:val="0"/>
          <w:bCs w:val="0"/>
          <w:color w:val="0D0D0D" w:themeColor="text1" w:themeTint="F2"/>
          <w:sz w:val="28"/>
          <w:szCs w:val="28"/>
        </w:rPr>
        <w:t>horrea</w:t>
      </w:r>
      <w:proofErr w:type="spellEnd"/>
      <w:r w:rsidR="00727223" w:rsidRPr="00914FBF">
        <w:rPr>
          <w:rStyle w:val="Strong"/>
          <w:rFonts w:asciiTheme="minorHAnsi" w:hAnsiTheme="minorHAnsi" w:cstheme="minorHAnsi"/>
          <w:b w:val="0"/>
          <w:bCs w:val="0"/>
          <w:color w:val="0D0D0D" w:themeColor="text1" w:themeTint="F2"/>
          <w:sz w:val="28"/>
          <w:szCs w:val="28"/>
        </w:rPr>
        <w:t>)</w:t>
      </w:r>
      <w:r w:rsidR="001F1F90" w:rsidRPr="00914FBF">
        <w:rPr>
          <w:rStyle w:val="Strong"/>
          <w:rFonts w:asciiTheme="minorHAnsi" w:hAnsiTheme="minorHAnsi" w:cstheme="minorHAnsi"/>
          <w:b w:val="0"/>
          <w:bCs w:val="0"/>
          <w:color w:val="0D0D0D" w:themeColor="text1" w:themeTint="F2"/>
          <w:sz w:val="28"/>
          <w:szCs w:val="28"/>
        </w:rPr>
        <w:t xml:space="preserve"> were </w:t>
      </w:r>
      <w:r w:rsidR="008979C9" w:rsidRPr="00914FBF">
        <w:rPr>
          <w:rStyle w:val="Strong"/>
          <w:rFonts w:asciiTheme="minorHAnsi" w:hAnsiTheme="minorHAnsi" w:cstheme="minorHAnsi"/>
          <w:b w:val="0"/>
          <w:bCs w:val="0"/>
          <w:color w:val="0D0D0D" w:themeColor="text1" w:themeTint="F2"/>
          <w:sz w:val="28"/>
          <w:szCs w:val="28"/>
        </w:rPr>
        <w:t>provided,</w:t>
      </w:r>
      <w:r w:rsidR="001F1F90" w:rsidRPr="00914FBF">
        <w:rPr>
          <w:rStyle w:val="Strong"/>
          <w:rFonts w:asciiTheme="minorHAnsi" w:hAnsiTheme="minorHAnsi" w:cstheme="minorHAnsi"/>
          <w:b w:val="0"/>
          <w:bCs w:val="0"/>
          <w:color w:val="0D0D0D" w:themeColor="text1" w:themeTint="F2"/>
          <w:sz w:val="28"/>
          <w:szCs w:val="28"/>
        </w:rPr>
        <w:t xml:space="preserve"> and</w:t>
      </w:r>
      <w:r w:rsidR="00727223" w:rsidRPr="00914FBF">
        <w:rPr>
          <w:rStyle w:val="Strong"/>
          <w:rFonts w:asciiTheme="minorHAnsi" w:hAnsiTheme="minorHAnsi" w:cstheme="minorHAnsi"/>
          <w:b w:val="0"/>
          <w:bCs w:val="0"/>
          <w:color w:val="0D0D0D" w:themeColor="text1" w:themeTint="F2"/>
          <w:sz w:val="28"/>
          <w:szCs w:val="28"/>
        </w:rPr>
        <w:t xml:space="preserve"> which were built on raised platforms to better protect their contents from damp</w:t>
      </w:r>
      <w:r w:rsidR="001F1F90" w:rsidRPr="00914FBF">
        <w:rPr>
          <w:rStyle w:val="Strong"/>
          <w:rFonts w:asciiTheme="minorHAnsi" w:hAnsiTheme="minorHAnsi" w:cstheme="minorHAnsi"/>
          <w:b w:val="0"/>
          <w:bCs w:val="0"/>
          <w:color w:val="0D0D0D" w:themeColor="text1" w:themeTint="F2"/>
          <w:sz w:val="28"/>
          <w:szCs w:val="28"/>
        </w:rPr>
        <w:t>.  W</w:t>
      </w:r>
      <w:r w:rsidR="00727223" w:rsidRPr="00914FBF">
        <w:rPr>
          <w:rStyle w:val="Strong"/>
          <w:rFonts w:asciiTheme="minorHAnsi" w:hAnsiTheme="minorHAnsi" w:cstheme="minorHAnsi"/>
          <w:b w:val="0"/>
          <w:bCs w:val="0"/>
          <w:color w:val="0D0D0D" w:themeColor="text1" w:themeTint="F2"/>
          <w:sz w:val="28"/>
          <w:szCs w:val="28"/>
        </w:rPr>
        <w:t>orkshops (</w:t>
      </w:r>
      <w:proofErr w:type="spellStart"/>
      <w:r w:rsidR="00727223" w:rsidRPr="00914FBF">
        <w:rPr>
          <w:rStyle w:val="Strong"/>
          <w:rFonts w:asciiTheme="minorHAnsi" w:hAnsiTheme="minorHAnsi" w:cstheme="minorHAnsi"/>
          <w:b w:val="0"/>
          <w:bCs w:val="0"/>
          <w:color w:val="0D0D0D" w:themeColor="text1" w:themeTint="F2"/>
          <w:sz w:val="28"/>
          <w:szCs w:val="28"/>
        </w:rPr>
        <w:t>fabricae</w:t>
      </w:r>
      <w:proofErr w:type="spellEnd"/>
      <w:r w:rsidR="00727223" w:rsidRPr="00914FBF">
        <w:rPr>
          <w:rStyle w:val="Strong"/>
          <w:rFonts w:asciiTheme="minorHAnsi" w:hAnsiTheme="minorHAnsi" w:cstheme="minorHAnsi"/>
          <w:b w:val="0"/>
          <w:bCs w:val="0"/>
          <w:color w:val="0D0D0D" w:themeColor="text1" w:themeTint="F2"/>
          <w:sz w:val="28"/>
          <w:szCs w:val="28"/>
        </w:rPr>
        <w:t>), a</w:t>
      </w:r>
      <w:r w:rsidR="001F1F90" w:rsidRPr="00914FBF">
        <w:rPr>
          <w:rStyle w:val="Strong"/>
          <w:rFonts w:asciiTheme="minorHAnsi" w:hAnsiTheme="minorHAnsi" w:cstheme="minorHAnsi"/>
          <w:b w:val="0"/>
          <w:bCs w:val="0"/>
          <w:color w:val="0D0D0D" w:themeColor="text1" w:themeTint="F2"/>
          <w:sz w:val="28"/>
          <w:szCs w:val="28"/>
        </w:rPr>
        <w:t xml:space="preserve"> </w:t>
      </w:r>
      <w:r w:rsidR="00727223" w:rsidRPr="00914FBF">
        <w:rPr>
          <w:rStyle w:val="Strong"/>
          <w:rFonts w:asciiTheme="minorHAnsi" w:hAnsiTheme="minorHAnsi" w:cstheme="minorHAnsi"/>
          <w:b w:val="0"/>
          <w:bCs w:val="0"/>
          <w:color w:val="0D0D0D" w:themeColor="text1" w:themeTint="F2"/>
          <w:sz w:val="28"/>
          <w:szCs w:val="28"/>
        </w:rPr>
        <w:t>hospital (</w:t>
      </w:r>
      <w:proofErr w:type="spellStart"/>
      <w:r w:rsidR="00727223" w:rsidRPr="00914FBF">
        <w:rPr>
          <w:rStyle w:val="Strong"/>
          <w:rFonts w:asciiTheme="minorHAnsi" w:hAnsiTheme="minorHAnsi" w:cstheme="minorHAnsi"/>
          <w:b w:val="0"/>
          <w:bCs w:val="0"/>
          <w:color w:val="0D0D0D" w:themeColor="text1" w:themeTint="F2"/>
          <w:sz w:val="28"/>
          <w:szCs w:val="28"/>
        </w:rPr>
        <w:t>valetudinarium</w:t>
      </w:r>
      <w:proofErr w:type="spellEnd"/>
      <w:r w:rsidR="00727223" w:rsidRPr="00914FBF">
        <w:rPr>
          <w:rStyle w:val="Strong"/>
          <w:rFonts w:asciiTheme="minorHAnsi" w:hAnsiTheme="minorHAnsi" w:cstheme="minorHAnsi"/>
          <w:b w:val="0"/>
          <w:bCs w:val="0"/>
          <w:color w:val="0D0D0D" w:themeColor="text1" w:themeTint="F2"/>
          <w:sz w:val="28"/>
          <w:szCs w:val="28"/>
        </w:rPr>
        <w:t>), a</w:t>
      </w:r>
      <w:r w:rsidR="001F1F90" w:rsidRPr="00914FBF">
        <w:rPr>
          <w:rStyle w:val="Strong"/>
          <w:rFonts w:asciiTheme="minorHAnsi" w:hAnsiTheme="minorHAnsi" w:cstheme="minorHAnsi"/>
          <w:b w:val="0"/>
          <w:bCs w:val="0"/>
          <w:color w:val="0D0D0D" w:themeColor="text1" w:themeTint="F2"/>
          <w:sz w:val="28"/>
          <w:szCs w:val="28"/>
        </w:rPr>
        <w:t xml:space="preserve">nd a </w:t>
      </w:r>
      <w:r w:rsidR="00727223" w:rsidRPr="00914FBF">
        <w:rPr>
          <w:rStyle w:val="Strong"/>
          <w:rFonts w:asciiTheme="minorHAnsi" w:hAnsiTheme="minorHAnsi" w:cstheme="minorHAnsi"/>
          <w:b w:val="0"/>
          <w:bCs w:val="0"/>
          <w:color w:val="0D0D0D" w:themeColor="text1" w:themeTint="F2"/>
          <w:sz w:val="28"/>
          <w:szCs w:val="28"/>
        </w:rPr>
        <w:t>cistern</w:t>
      </w:r>
      <w:r w:rsidR="001F1F90" w:rsidRPr="00914FBF">
        <w:rPr>
          <w:rStyle w:val="Strong"/>
          <w:rFonts w:asciiTheme="minorHAnsi" w:hAnsiTheme="minorHAnsi" w:cstheme="minorHAnsi"/>
          <w:b w:val="0"/>
          <w:bCs w:val="0"/>
          <w:color w:val="0D0D0D" w:themeColor="text1" w:themeTint="F2"/>
          <w:sz w:val="28"/>
          <w:szCs w:val="28"/>
        </w:rPr>
        <w:t xml:space="preserve"> were also provided</w:t>
      </w:r>
      <w:r w:rsidR="00727223" w:rsidRPr="00914FBF">
        <w:rPr>
          <w:rStyle w:val="Strong"/>
          <w:rFonts w:asciiTheme="minorHAnsi" w:hAnsiTheme="minorHAnsi" w:cstheme="minorHAnsi"/>
          <w:b w:val="0"/>
          <w:bCs w:val="0"/>
          <w:color w:val="0D0D0D" w:themeColor="text1" w:themeTint="F2"/>
          <w:sz w:val="28"/>
          <w:szCs w:val="28"/>
        </w:rPr>
        <w:t xml:space="preserve"> and in the case</w:t>
      </w:r>
      <w:r w:rsidR="00620CD3" w:rsidRPr="00914FBF">
        <w:rPr>
          <w:rStyle w:val="Strong"/>
          <w:rFonts w:asciiTheme="minorHAnsi" w:hAnsiTheme="minorHAnsi" w:cstheme="minorHAnsi"/>
          <w:b w:val="0"/>
          <w:bCs w:val="0"/>
          <w:color w:val="0D0D0D" w:themeColor="text1" w:themeTint="F2"/>
          <w:sz w:val="28"/>
          <w:szCs w:val="28"/>
        </w:rPr>
        <w:t>s</w:t>
      </w:r>
      <w:r w:rsidR="00727223" w:rsidRPr="00914FBF">
        <w:rPr>
          <w:rStyle w:val="Strong"/>
          <w:rFonts w:asciiTheme="minorHAnsi" w:hAnsiTheme="minorHAnsi" w:cstheme="minorHAnsi"/>
          <w:b w:val="0"/>
          <w:bCs w:val="0"/>
          <w:color w:val="0D0D0D" w:themeColor="text1" w:themeTint="F2"/>
          <w:sz w:val="28"/>
          <w:szCs w:val="28"/>
        </w:rPr>
        <w:t xml:space="preserve"> of larger forts</w:t>
      </w:r>
      <w:r w:rsidR="00620CD3" w:rsidRPr="00914FBF">
        <w:rPr>
          <w:rStyle w:val="Strong"/>
          <w:rFonts w:asciiTheme="minorHAnsi" w:hAnsiTheme="minorHAnsi" w:cstheme="minorHAnsi"/>
          <w:b w:val="0"/>
          <w:bCs w:val="0"/>
          <w:color w:val="0D0D0D" w:themeColor="text1" w:themeTint="F2"/>
          <w:sz w:val="28"/>
          <w:szCs w:val="28"/>
        </w:rPr>
        <w:t xml:space="preserve"> </w:t>
      </w:r>
      <w:proofErr w:type="gramStart"/>
      <w:r w:rsidR="00727223" w:rsidRPr="00914FBF">
        <w:rPr>
          <w:rStyle w:val="Strong"/>
          <w:rFonts w:asciiTheme="minorHAnsi" w:hAnsiTheme="minorHAnsi" w:cstheme="minorHAnsi"/>
          <w:b w:val="0"/>
          <w:bCs w:val="0"/>
          <w:color w:val="0D0D0D" w:themeColor="text1" w:themeTint="F2"/>
          <w:sz w:val="28"/>
          <w:szCs w:val="28"/>
        </w:rPr>
        <w:t>a number of</w:t>
      </w:r>
      <w:proofErr w:type="gramEnd"/>
      <w:r w:rsidR="00727223" w:rsidRPr="00914FBF">
        <w:rPr>
          <w:rStyle w:val="Strong"/>
          <w:rFonts w:asciiTheme="minorHAnsi" w:hAnsiTheme="minorHAnsi" w:cstheme="minorHAnsi"/>
          <w:b w:val="0"/>
          <w:bCs w:val="0"/>
          <w:color w:val="0D0D0D" w:themeColor="text1" w:themeTint="F2"/>
          <w:sz w:val="28"/>
          <w:szCs w:val="28"/>
        </w:rPr>
        <w:t xml:space="preserve"> shops (</w:t>
      </w:r>
      <w:proofErr w:type="spellStart"/>
      <w:r w:rsidR="00727223" w:rsidRPr="00914FBF">
        <w:rPr>
          <w:rStyle w:val="Strong"/>
          <w:rFonts w:asciiTheme="minorHAnsi" w:hAnsiTheme="minorHAnsi" w:cstheme="minorHAnsi"/>
          <w:b w:val="0"/>
          <w:bCs w:val="0"/>
          <w:color w:val="0D0D0D" w:themeColor="text1" w:themeTint="F2"/>
          <w:sz w:val="28"/>
          <w:szCs w:val="28"/>
        </w:rPr>
        <w:t>tabernae</w:t>
      </w:r>
      <w:proofErr w:type="spellEnd"/>
      <w:r w:rsidR="00727223" w:rsidRPr="00914FBF">
        <w:rPr>
          <w:rStyle w:val="Strong"/>
          <w:rFonts w:asciiTheme="minorHAnsi" w:hAnsiTheme="minorHAnsi" w:cstheme="minorHAnsi"/>
          <w:b w:val="0"/>
          <w:bCs w:val="0"/>
          <w:color w:val="0D0D0D" w:themeColor="text1" w:themeTint="F2"/>
          <w:sz w:val="28"/>
          <w:szCs w:val="28"/>
        </w:rPr>
        <w:t>) or a market (macellum) and Roman baths</w:t>
      </w:r>
      <w:r w:rsidR="00620CD3" w:rsidRPr="00914FBF">
        <w:rPr>
          <w:rStyle w:val="Strong"/>
          <w:rFonts w:asciiTheme="minorHAnsi" w:hAnsiTheme="minorHAnsi" w:cstheme="minorHAnsi"/>
          <w:b w:val="0"/>
          <w:bCs w:val="0"/>
          <w:color w:val="0D0D0D" w:themeColor="text1" w:themeTint="F2"/>
          <w:sz w:val="28"/>
          <w:szCs w:val="28"/>
        </w:rPr>
        <w:t xml:space="preserve"> were present.</w:t>
      </w:r>
      <w:r w:rsidR="00620CD3" w:rsidRPr="00914FBF">
        <w:rPr>
          <w:rStyle w:val="Strong"/>
          <w:rFonts w:asciiTheme="minorHAnsi" w:hAnsiTheme="minorHAnsi" w:cstheme="minorHAnsi"/>
          <w:color w:val="0D0D0D" w:themeColor="text1" w:themeTint="F2"/>
          <w:sz w:val="28"/>
          <w:szCs w:val="28"/>
        </w:rPr>
        <w:t xml:space="preserve">  </w:t>
      </w:r>
    </w:p>
    <w:p w14:paraId="06DA3A35" w14:textId="41A6D136" w:rsidR="00423DF3" w:rsidRDefault="00914FBF" w:rsidP="00D61D59">
      <w:pPr>
        <w:pStyle w:val="NormalWeb"/>
        <w:shd w:val="clear" w:color="auto" w:fill="FFFFFF"/>
        <w:spacing w:before="0" w:beforeAutospacing="0" w:after="225" w:afterAutospacing="0"/>
        <w:textAlignment w:val="baseline"/>
        <w:rPr>
          <w:rFonts w:cstheme="minorHAnsi"/>
          <w:color w:val="444444"/>
          <w:sz w:val="28"/>
          <w:szCs w:val="28"/>
        </w:rPr>
      </w:pPr>
      <w:r>
        <w:rPr>
          <w:rStyle w:val="Strong"/>
          <w:rFonts w:asciiTheme="minorHAnsi" w:hAnsiTheme="minorHAnsi" w:cstheme="minorHAnsi"/>
          <w:b w:val="0"/>
          <w:bCs w:val="0"/>
          <w:color w:val="0D0D0D" w:themeColor="text1" w:themeTint="F2"/>
          <w:sz w:val="28"/>
          <w:szCs w:val="28"/>
        </w:rPr>
        <w:t xml:space="preserve">The Romans were also responsible for building towns and cities in Wales, this included </w:t>
      </w:r>
      <w:r w:rsidR="008979C9">
        <w:rPr>
          <w:rStyle w:val="Strong"/>
          <w:rFonts w:asciiTheme="minorHAnsi" w:hAnsiTheme="minorHAnsi" w:cstheme="minorHAnsi"/>
          <w:b w:val="0"/>
          <w:bCs w:val="0"/>
          <w:color w:val="0D0D0D" w:themeColor="text1" w:themeTint="F2"/>
          <w:sz w:val="28"/>
          <w:szCs w:val="28"/>
        </w:rPr>
        <w:t>Caerleon which</w:t>
      </w:r>
      <w:r>
        <w:rPr>
          <w:rStyle w:val="Strong"/>
          <w:rFonts w:asciiTheme="minorHAnsi" w:hAnsiTheme="minorHAnsi" w:cstheme="minorHAnsi"/>
          <w:b w:val="0"/>
          <w:bCs w:val="0"/>
          <w:color w:val="0D0D0D" w:themeColor="text1" w:themeTint="F2"/>
          <w:sz w:val="28"/>
          <w:szCs w:val="28"/>
        </w:rPr>
        <w:t xml:space="preserve"> was a military base for the Roman army.  They were strategic in bringing new ideas and technologies into Wales and had significant impact on the country politically and culturally</w:t>
      </w:r>
      <w:r w:rsidR="00D23364" w:rsidRPr="00914FBF">
        <w:rPr>
          <w:rFonts w:asciiTheme="minorHAnsi" w:eastAsiaTheme="minorHAnsi" w:hAnsiTheme="minorHAnsi" w:cstheme="minorHAnsi"/>
          <w:color w:val="000000" w:themeColor="text1"/>
          <w:kern w:val="2"/>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fldChar w:fldCharType="begin"/>
      </w:r>
      <w:r w:rsidR="00D23364" w:rsidRPr="00914FBF">
        <w:rPr>
          <w:rFonts w:asciiTheme="minorHAnsi" w:eastAsiaTheme="minorHAnsi" w:hAnsiTheme="minorHAnsi" w:cstheme="minorHAnsi"/>
          <w:color w:val="000000" w:themeColor="text1"/>
          <w:kern w:val="2"/>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instrText xml:space="preserve"> ADDIN ZOTERO_ITEM CSL_CITATION {"citationID":"qbANTx9w","properties":{"formattedCitation":"({\\i{}The Roman Conquest Of Wales | Historic Cornwall}, 2022)","plainCitation":"(The Roman Conquest Of Wales | Historic Cornwall, 2022)","noteIndex":0},"citationItems":[{"id":198,"uris":["http://zotero.org/users/12355276/items/64X47KK4"],"itemData":{"id":198,"type":"webpage","language":"en-US","title":"The Roman Conquest Of Wales | Historic Cornwall","URL":"https://www.historic-cornwall.org.uk/the-roman-conquest-of-wales/","accessed":{"date-parts":[["2024",2,17]]},"issued":{"date-parts":[["2022",11,1]]}}}],"schema":"https://github.com/citation-style-language/schema/raw/master/csl-citation.json"} </w:instrText>
      </w:r>
      <w:r w:rsidR="00D23364" w:rsidRPr="00914FBF">
        <w:rPr>
          <w:rFonts w:asciiTheme="minorHAnsi" w:eastAsiaTheme="minorHAnsi" w:hAnsiTheme="minorHAnsi" w:cstheme="minorHAnsi"/>
          <w:color w:val="000000" w:themeColor="text1"/>
          <w:kern w:val="2"/>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fldChar w:fldCharType="separate"/>
      </w:r>
      <w:r w:rsidR="00D23364" w:rsidRPr="00914FBF">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23364" w:rsidRPr="00914FBF">
        <w:rPr>
          <w:rFonts w:asciiTheme="minorHAnsi" w:hAnsiTheme="minorHAnsi" w:cstheme="min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Roman Conquest Of Wales | Historic Cornwall</w:t>
      </w:r>
      <w:r w:rsidR="00D23364" w:rsidRPr="00914FBF">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2022)</w:t>
      </w:r>
      <w:r w:rsidR="00D23364" w:rsidRPr="00914FBF">
        <w:rPr>
          <w:rFonts w:asciiTheme="minorHAnsi" w:eastAsiaTheme="minorHAnsi" w:hAnsiTheme="minorHAnsi" w:cstheme="minorHAnsi"/>
          <w:color w:val="000000" w:themeColor="text1"/>
          <w:kern w:val="2"/>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fldChar w:fldCharType="end"/>
      </w:r>
      <w:r w:rsidR="008979C9">
        <w:rPr>
          <w:rFonts w:asciiTheme="minorHAnsi" w:eastAsiaTheme="minorHAnsi" w:hAnsiTheme="minorHAnsi" w:cstheme="minorHAnsi"/>
          <w:color w:val="000000" w:themeColor="text1"/>
          <w:kern w:val="2"/>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w:t>
      </w:r>
      <w:bookmarkStart w:id="5" w:name="_Hlk159158555"/>
      <w:r w:rsidR="008979C9" w:rsidRPr="00914FBF">
        <w:rPr>
          <w:rFonts w:asciiTheme="minorHAnsi" w:eastAsiaTheme="minorHAnsi" w:hAnsiTheme="minorHAnsi" w:cstheme="minorHAnsi"/>
          <w:color w:val="1A1A1A"/>
          <w:kern w:val="2"/>
          <w:sz w:val="28"/>
          <w:szCs w:val="28"/>
          <w:shd w:val="clear" w:color="auto" w:fill="FFFFFF"/>
          <w:lang w:eastAsia="en-US"/>
          <w14:ligatures w14:val="standardContextual"/>
        </w:rPr>
        <w:t xml:space="preserve"> </w:t>
      </w:r>
      <w:r w:rsidR="008979C9">
        <w:rPr>
          <w:rFonts w:asciiTheme="minorHAnsi" w:eastAsiaTheme="minorHAnsi" w:hAnsiTheme="minorHAnsi" w:cstheme="minorHAnsi"/>
          <w:color w:val="1A1A1A"/>
          <w:kern w:val="2"/>
          <w:sz w:val="28"/>
          <w:szCs w:val="28"/>
          <w:shd w:val="clear" w:color="auto" w:fill="FFFFFF"/>
          <w:lang w:eastAsia="en-US"/>
          <w14:ligatures w14:val="standardContextual"/>
        </w:rPr>
        <w:t xml:space="preserve"> With Roman rule virtually being </w:t>
      </w:r>
      <w:r w:rsidR="006B43CD">
        <w:rPr>
          <w:rFonts w:asciiTheme="minorHAnsi" w:eastAsiaTheme="minorHAnsi" w:hAnsiTheme="minorHAnsi" w:cstheme="minorHAnsi"/>
          <w:color w:val="1A1A1A"/>
          <w:kern w:val="2"/>
          <w:sz w:val="28"/>
          <w:szCs w:val="28"/>
          <w:shd w:val="clear" w:color="auto" w:fill="FFFFFF"/>
          <w:lang w:eastAsia="en-US"/>
          <w14:ligatures w14:val="standardContextual"/>
        </w:rPr>
        <w:t>a military occupation,</w:t>
      </w:r>
      <w:r w:rsidR="008979C9">
        <w:rPr>
          <w:rFonts w:asciiTheme="minorHAnsi" w:eastAsiaTheme="minorHAnsi" w:hAnsiTheme="minorHAnsi" w:cstheme="minorHAnsi"/>
          <w:color w:val="1A1A1A"/>
          <w:kern w:val="2"/>
          <w:sz w:val="28"/>
          <w:szCs w:val="28"/>
          <w:shd w:val="clear" w:color="auto" w:fill="FFFFFF"/>
          <w:lang w:eastAsia="en-US"/>
          <w14:ligatures w14:val="standardContextual"/>
        </w:rPr>
        <w:t xml:space="preserve"> it changed the settlement pattern for Wales.</w:t>
      </w:r>
      <w:r w:rsidR="00F855B5">
        <w:rPr>
          <w:rFonts w:asciiTheme="minorHAnsi" w:eastAsiaTheme="minorHAnsi" w:hAnsiTheme="minorHAnsi" w:cstheme="minorHAnsi"/>
          <w:color w:val="1A1A1A"/>
          <w:kern w:val="2"/>
          <w:sz w:val="28"/>
          <w:szCs w:val="28"/>
          <w:shd w:val="clear" w:color="auto" w:fill="FFFFFF"/>
          <w:lang w:eastAsia="en-US"/>
          <w14:ligatures w14:val="standardContextual"/>
        </w:rPr>
        <w:t xml:space="preserve"> Forts provided new markets for trade and commerce which influenced the settlements near to grow and saw soldiers settle down and setting up homes and business outside the forts they once defended.  Concentrated around the bigger forts would see </w:t>
      </w:r>
      <w:proofErr w:type="gramStart"/>
      <w:r w:rsidR="00F855B5">
        <w:rPr>
          <w:rFonts w:asciiTheme="minorHAnsi" w:eastAsiaTheme="minorHAnsi" w:hAnsiTheme="minorHAnsi" w:cstheme="minorHAnsi"/>
          <w:color w:val="1A1A1A"/>
          <w:kern w:val="2"/>
          <w:sz w:val="28"/>
          <w:szCs w:val="28"/>
          <w:shd w:val="clear" w:color="auto" w:fill="FFFFFF"/>
          <w:lang w:eastAsia="en-US"/>
          <w14:ligatures w14:val="standardContextual"/>
        </w:rPr>
        <w:t>a</w:t>
      </w:r>
      <w:proofErr w:type="gramEnd"/>
      <w:r w:rsidR="00F855B5">
        <w:rPr>
          <w:rFonts w:asciiTheme="minorHAnsi" w:eastAsiaTheme="minorHAnsi" w:hAnsiTheme="minorHAnsi" w:cstheme="minorHAnsi"/>
          <w:color w:val="1A1A1A"/>
          <w:kern w:val="2"/>
          <w:sz w:val="28"/>
          <w:szCs w:val="28"/>
          <w:shd w:val="clear" w:color="auto" w:fill="FFFFFF"/>
          <w:lang w:eastAsia="en-US"/>
          <w14:ligatures w14:val="standardContextual"/>
        </w:rPr>
        <w:t xml:space="preserve"> amalgamation of multi-cultural population which would bring in trade </w:t>
      </w:r>
      <w:r w:rsidR="006B43CD">
        <w:rPr>
          <w:rFonts w:asciiTheme="minorHAnsi" w:eastAsiaTheme="minorHAnsi" w:hAnsiTheme="minorHAnsi" w:cstheme="minorHAnsi"/>
          <w:color w:val="1A1A1A"/>
          <w:kern w:val="2"/>
          <w:sz w:val="28"/>
          <w:szCs w:val="28"/>
          <w:shd w:val="clear" w:color="auto" w:fill="FFFFFF"/>
          <w:lang w:eastAsia="en-US"/>
          <w14:ligatures w14:val="standardContextual"/>
        </w:rPr>
        <w:t xml:space="preserve">and </w:t>
      </w:r>
      <w:r w:rsidR="00F855B5">
        <w:rPr>
          <w:rFonts w:asciiTheme="minorHAnsi" w:eastAsiaTheme="minorHAnsi" w:hAnsiTheme="minorHAnsi" w:cstheme="minorHAnsi"/>
          <w:color w:val="1A1A1A"/>
          <w:kern w:val="2"/>
          <w:sz w:val="28"/>
          <w:szCs w:val="28"/>
          <w:shd w:val="clear" w:color="auto" w:fill="FFFFFF"/>
          <w:lang w:eastAsia="en-US"/>
          <w14:ligatures w14:val="standardContextual"/>
        </w:rPr>
        <w:t>good</w:t>
      </w:r>
      <w:r w:rsidR="006B43CD">
        <w:rPr>
          <w:rFonts w:asciiTheme="minorHAnsi" w:eastAsiaTheme="minorHAnsi" w:hAnsiTheme="minorHAnsi" w:cstheme="minorHAnsi"/>
          <w:color w:val="1A1A1A"/>
          <w:kern w:val="2"/>
          <w:sz w:val="28"/>
          <w:szCs w:val="28"/>
          <w:shd w:val="clear" w:color="auto" w:fill="FFFFFF"/>
          <w:lang w:eastAsia="en-US"/>
          <w14:ligatures w14:val="standardContextual"/>
        </w:rPr>
        <w:t>s</w:t>
      </w:r>
      <w:r w:rsidR="00F855B5">
        <w:rPr>
          <w:rFonts w:asciiTheme="minorHAnsi" w:eastAsiaTheme="minorHAnsi" w:hAnsiTheme="minorHAnsi" w:cstheme="minorHAnsi"/>
          <w:color w:val="1A1A1A"/>
          <w:kern w:val="2"/>
          <w:sz w:val="28"/>
          <w:szCs w:val="28"/>
          <w:shd w:val="clear" w:color="auto" w:fill="FFFFFF"/>
          <w:lang w:eastAsia="en-US"/>
          <w14:ligatures w14:val="standardContextual"/>
        </w:rPr>
        <w:t xml:space="preserve"> from across the Empire.</w:t>
      </w:r>
      <w:bookmarkEnd w:id="5"/>
      <w:r w:rsidR="006B43CD">
        <w:rPr>
          <w:rFonts w:asciiTheme="minorHAnsi" w:eastAsiaTheme="minorHAnsi" w:hAnsiTheme="minorHAnsi" w:cstheme="minorHAnsi"/>
          <w:color w:val="1A1A1A"/>
          <w:kern w:val="2"/>
          <w:sz w:val="28"/>
          <w:szCs w:val="28"/>
          <w:shd w:val="clear" w:color="auto" w:fill="FFFFFF"/>
          <w:lang w:eastAsia="en-US"/>
          <w14:ligatures w14:val="standardContextual"/>
        </w:rPr>
        <w:t xml:space="preserve">  </w:t>
      </w:r>
      <w:proofErr w:type="gramStart"/>
      <w:r w:rsidR="00D61D59">
        <w:rPr>
          <w:rFonts w:asciiTheme="minorHAnsi" w:eastAsiaTheme="minorHAnsi" w:hAnsiTheme="minorHAnsi" w:cstheme="minorHAnsi"/>
          <w:color w:val="1A1A1A"/>
          <w:kern w:val="2"/>
          <w:sz w:val="28"/>
          <w:szCs w:val="28"/>
          <w:shd w:val="clear" w:color="auto" w:fill="FFFFFF"/>
          <w:lang w:eastAsia="en-US"/>
          <w14:ligatures w14:val="standardContextual"/>
        </w:rPr>
        <w:t>Soldiers</w:t>
      </w:r>
      <w:proofErr w:type="gramEnd"/>
      <w:r w:rsidR="00D61D59">
        <w:rPr>
          <w:rFonts w:asciiTheme="minorHAnsi" w:eastAsiaTheme="minorHAnsi" w:hAnsiTheme="minorHAnsi" w:cstheme="minorHAnsi"/>
          <w:color w:val="1A1A1A"/>
          <w:kern w:val="2"/>
          <w:sz w:val="28"/>
          <w:szCs w:val="28"/>
          <w:shd w:val="clear" w:color="auto" w:fill="FFFFFF"/>
          <w:lang w:eastAsia="en-US"/>
          <w14:ligatures w14:val="standardContextual"/>
        </w:rPr>
        <w:t xml:space="preserve"> salaries attracted merchants offering merchandise and services.  </w:t>
      </w:r>
      <w:proofErr w:type="gramStart"/>
      <w:r w:rsidR="00D61D59">
        <w:rPr>
          <w:rFonts w:asciiTheme="minorHAnsi" w:eastAsiaTheme="minorHAnsi" w:hAnsiTheme="minorHAnsi" w:cstheme="minorHAnsi"/>
          <w:color w:val="1A1A1A"/>
          <w:kern w:val="2"/>
          <w:sz w:val="28"/>
          <w:szCs w:val="28"/>
          <w:shd w:val="clear" w:color="auto" w:fill="FFFFFF"/>
          <w:lang w:eastAsia="en-US"/>
          <w14:ligatures w14:val="standardContextual"/>
        </w:rPr>
        <w:t>Ale-houses</w:t>
      </w:r>
      <w:proofErr w:type="gramEnd"/>
      <w:r w:rsidR="00D61D59">
        <w:rPr>
          <w:rFonts w:asciiTheme="minorHAnsi" w:eastAsiaTheme="minorHAnsi" w:hAnsiTheme="minorHAnsi" w:cstheme="minorHAnsi"/>
          <w:color w:val="1A1A1A"/>
          <w:kern w:val="2"/>
          <w:sz w:val="28"/>
          <w:szCs w:val="28"/>
          <w:shd w:val="clear" w:color="auto" w:fill="FFFFFF"/>
          <w:lang w:eastAsia="en-US"/>
          <w14:ligatures w14:val="standardContextual"/>
        </w:rPr>
        <w:t xml:space="preserve">, bakeries, brothels, tailors, cobblers, smith and other tradesman were made available in the vicinity of auxiliary forts called vici. </w:t>
      </w:r>
      <w:r w:rsidR="00423DF3" w:rsidRPr="00914FBF">
        <w:rPr>
          <w:rFonts w:cstheme="minorHAnsi"/>
          <w:color w:val="444444"/>
          <w:sz w:val="28"/>
          <w:szCs w:val="28"/>
        </w:rPr>
        <w:t xml:space="preserve">Those that attracted significant numbers were later permitted to form local councils, examples of vici are Abergavenny and </w:t>
      </w:r>
      <w:proofErr w:type="spellStart"/>
      <w:r w:rsidR="00423DF3" w:rsidRPr="00914FBF">
        <w:rPr>
          <w:rFonts w:cstheme="minorHAnsi"/>
          <w:color w:val="444444"/>
          <w:sz w:val="28"/>
          <w:szCs w:val="28"/>
        </w:rPr>
        <w:t>Caersws</w:t>
      </w:r>
      <w:proofErr w:type="spellEnd"/>
      <w:r w:rsidR="00423DF3" w:rsidRPr="00914FBF">
        <w:rPr>
          <w:rFonts w:cstheme="minorHAnsi"/>
          <w:color w:val="444444"/>
          <w:sz w:val="28"/>
          <w:szCs w:val="28"/>
        </w:rPr>
        <w:t>.</w:t>
      </w:r>
      <w:r w:rsidR="00423DF3" w:rsidRPr="00914FBF">
        <w:rPr>
          <w:rFonts w:cstheme="minorHAnsi"/>
          <w:color w:val="444444"/>
          <w:sz w:val="28"/>
          <w:szCs w:val="28"/>
        </w:rPr>
        <w:fldChar w:fldCharType="begin"/>
      </w:r>
      <w:r w:rsidR="00423DF3" w:rsidRPr="00914FBF">
        <w:rPr>
          <w:rFonts w:cstheme="minorHAnsi"/>
          <w:color w:val="444444"/>
          <w:sz w:val="28"/>
          <w:szCs w:val="28"/>
        </w:rPr>
        <w:instrText xml:space="preserve"> ADDIN ZOTERO_ITEM CSL_CITATION {"citationID":"XB6Apvqq","properties":{"formattedCitation":"({\\i{}3. The Roman Occupation and Settlement of Wales}, no date)","plainCitation":"(3. The Roman Occupation and Settlement of Wales, no date)","noteIndex":0},"citationItems":[{"id":200,"uris":["http://zotero.org/users/12355276/items/ZQI4H258"],"itemData":{"id":200,"type":"webpage","abstract":"Wales was part of the Roman Empire for over 300 years. The Occupation covers the period from c 78 to the establishment of civitas status for the Silures and Demetae in the early 2nd century. and the Settlement covers the period from the early 2nd century to the withdrawal of...","container-title":"The History of Wales","title":"3. The Roman Occupation and Settlement of Wales","URL":"https://thehistoryofwales.typepad.com/t/2012/11/4-wales-during-the-roman-period.html","accessed":{"date-parts":[["2024",2,17]]}}}],"schema":"https://github.com/citation-style-language/schema/raw/master/csl-citation.json"} </w:instrText>
      </w:r>
      <w:r w:rsidR="00423DF3" w:rsidRPr="00914FBF">
        <w:rPr>
          <w:rFonts w:cstheme="minorHAnsi"/>
          <w:color w:val="444444"/>
          <w:sz w:val="28"/>
          <w:szCs w:val="28"/>
        </w:rPr>
        <w:fldChar w:fldCharType="separate"/>
      </w:r>
      <w:r w:rsidR="00423DF3" w:rsidRPr="00914FBF">
        <w:rPr>
          <w:rFonts w:cstheme="minorHAnsi"/>
          <w:sz w:val="28"/>
          <w:szCs w:val="28"/>
        </w:rPr>
        <w:t>(</w:t>
      </w:r>
      <w:r w:rsidR="00423DF3" w:rsidRPr="00914FBF">
        <w:rPr>
          <w:rFonts w:cstheme="minorHAnsi"/>
          <w:i/>
          <w:iCs/>
          <w:sz w:val="28"/>
          <w:szCs w:val="28"/>
        </w:rPr>
        <w:t>3. The Roman Occupation and Settlement of Wales</w:t>
      </w:r>
      <w:r w:rsidR="00423DF3" w:rsidRPr="00914FBF">
        <w:rPr>
          <w:rFonts w:cstheme="minorHAnsi"/>
          <w:sz w:val="28"/>
          <w:szCs w:val="28"/>
        </w:rPr>
        <w:t>, 11/01/2012)</w:t>
      </w:r>
      <w:r w:rsidR="00423DF3" w:rsidRPr="00914FBF">
        <w:rPr>
          <w:rFonts w:cstheme="minorHAnsi"/>
          <w:color w:val="444444"/>
          <w:sz w:val="28"/>
          <w:szCs w:val="28"/>
        </w:rPr>
        <w:fldChar w:fldCharType="end"/>
      </w:r>
    </w:p>
    <w:p w14:paraId="44672160" w14:textId="769A8CCE" w:rsidR="00096720" w:rsidRPr="00096720" w:rsidRDefault="00096720" w:rsidP="00096720">
      <w:pPr>
        <w:spacing w:after="0" w:line="240" w:lineRule="auto"/>
        <w:rPr>
          <w:rFonts w:eastAsia="Times New Roman" w:cstheme="minorHAnsi"/>
          <w:kern w:val="0"/>
          <w:sz w:val="28"/>
          <w:szCs w:val="28"/>
          <w:lang w:eastAsia="en-GB"/>
          <w14:ligatures w14:val="none"/>
        </w:rPr>
      </w:pPr>
      <w:r w:rsidRPr="00863568">
        <w:rPr>
          <w:rFonts w:eastAsia="Times New Roman" w:cstheme="minorHAnsi"/>
          <w:kern w:val="0"/>
          <w:sz w:val="28"/>
          <w:szCs w:val="28"/>
          <w:lang w:eastAsia="en-GB"/>
          <w14:ligatures w14:val="none"/>
        </w:rPr>
        <w:t xml:space="preserve">Roman flagons were generally large in nature and were used to house liquids such as water, ale or fundamentally </w:t>
      </w:r>
      <w:r w:rsidR="00863568" w:rsidRPr="00863568">
        <w:rPr>
          <w:rFonts w:eastAsia="Times New Roman" w:cstheme="minorHAnsi"/>
          <w:kern w:val="0"/>
          <w:sz w:val="28"/>
          <w:szCs w:val="28"/>
          <w:lang w:eastAsia="en-GB"/>
          <w14:ligatures w14:val="none"/>
        </w:rPr>
        <w:t>alcohol with</w:t>
      </w:r>
      <w:r w:rsidRPr="00863568">
        <w:rPr>
          <w:rFonts w:eastAsia="Times New Roman" w:cstheme="minorHAnsi"/>
          <w:kern w:val="0"/>
          <w:sz w:val="28"/>
          <w:szCs w:val="28"/>
          <w:lang w:eastAsia="en-GB"/>
          <w14:ligatures w14:val="none"/>
        </w:rPr>
        <w:t xml:space="preserve"> which the Romans partook of frequently as it was part of their staple diet.  Some were to be found decorative dependant on </w:t>
      </w:r>
      <w:r w:rsidR="00863568" w:rsidRPr="00863568">
        <w:rPr>
          <w:rFonts w:eastAsia="Times New Roman" w:cstheme="minorHAnsi"/>
          <w:kern w:val="0"/>
          <w:sz w:val="28"/>
          <w:szCs w:val="28"/>
          <w:lang w:eastAsia="en-GB"/>
          <w14:ligatures w14:val="none"/>
        </w:rPr>
        <w:t>its</w:t>
      </w:r>
      <w:r w:rsidRPr="00863568">
        <w:rPr>
          <w:rFonts w:eastAsia="Times New Roman" w:cstheme="minorHAnsi"/>
          <w:kern w:val="0"/>
          <w:sz w:val="28"/>
          <w:szCs w:val="28"/>
          <w:lang w:eastAsia="en-GB"/>
          <w14:ligatures w14:val="none"/>
        </w:rPr>
        <w:t xml:space="preserve"> usage and especially if being utilised for ceremonial purposes such as burials and offerings and of the specification of its owner.  With this piece having only limited decoration due to its limited, fragile state and from what information has been gathered about the site, it can be established that it may have had various </w:t>
      </w:r>
      <w:r w:rsidR="00863568" w:rsidRPr="00863568">
        <w:rPr>
          <w:rFonts w:eastAsia="Times New Roman" w:cstheme="minorHAnsi"/>
          <w:kern w:val="0"/>
          <w:sz w:val="28"/>
          <w:szCs w:val="28"/>
          <w:lang w:eastAsia="en-GB"/>
          <w14:ligatures w14:val="none"/>
        </w:rPr>
        <w:t xml:space="preserve">usages but are unsure of who exactly made it due to the absence of a stamp mark.  However, there are strong indications that local civilians may have manufactured it in the </w:t>
      </w:r>
      <w:proofErr w:type="spellStart"/>
      <w:r w:rsidR="00863568">
        <w:rPr>
          <w:rFonts w:eastAsia="Times New Roman" w:cstheme="minorHAnsi"/>
          <w:kern w:val="0"/>
          <w:sz w:val="28"/>
          <w:szCs w:val="28"/>
          <w:lang w:eastAsia="en-GB"/>
          <w14:ligatures w14:val="none"/>
        </w:rPr>
        <w:t>C</w:t>
      </w:r>
      <w:r w:rsidR="00863568" w:rsidRPr="00863568">
        <w:rPr>
          <w:rFonts w:eastAsia="Times New Roman" w:cstheme="minorHAnsi"/>
          <w:kern w:val="0"/>
          <w:sz w:val="28"/>
          <w:szCs w:val="28"/>
          <w:lang w:eastAsia="en-GB"/>
          <w14:ligatures w14:val="none"/>
        </w:rPr>
        <w:t>ivi</w:t>
      </w:r>
      <w:proofErr w:type="spellEnd"/>
      <w:r w:rsidR="00863568" w:rsidRPr="00863568">
        <w:rPr>
          <w:rFonts w:eastAsia="Times New Roman" w:cstheme="minorHAnsi"/>
          <w:kern w:val="0"/>
          <w:sz w:val="28"/>
          <w:szCs w:val="28"/>
          <w:lang w:eastAsia="en-GB"/>
          <w14:ligatures w14:val="none"/>
        </w:rPr>
        <w:t xml:space="preserve"> or a retired soldier as the presence of a kiln on site is known.</w:t>
      </w:r>
    </w:p>
    <w:p w14:paraId="3B2F3EE9" w14:textId="77777777" w:rsidR="00096720" w:rsidRPr="00D61D59" w:rsidRDefault="00096720" w:rsidP="00D61D59">
      <w:pPr>
        <w:pStyle w:val="NormalWeb"/>
        <w:shd w:val="clear" w:color="auto" w:fill="FFFFFF"/>
        <w:spacing w:before="0" w:beforeAutospacing="0" w:after="225" w:afterAutospacing="0"/>
        <w:textAlignment w:val="baseline"/>
        <w:rPr>
          <w:rFonts w:asciiTheme="minorHAnsi" w:hAnsiTheme="minorHAnsi" w:cstheme="minorHAnsi"/>
          <w:color w:val="0D0D0D" w:themeColor="text1" w:themeTint="F2"/>
          <w:sz w:val="28"/>
          <w:szCs w:val="28"/>
        </w:rPr>
      </w:pPr>
    </w:p>
    <w:p w14:paraId="5FC06B75" w14:textId="77777777" w:rsidR="00423DF3" w:rsidRPr="00620CD3" w:rsidRDefault="00423DF3" w:rsidP="00620CD3">
      <w:pPr>
        <w:pStyle w:val="NormalWeb"/>
        <w:shd w:val="clear" w:color="auto" w:fill="FFFFFF"/>
        <w:spacing w:before="0" w:beforeAutospacing="0" w:after="225" w:afterAutospacing="0"/>
        <w:textAlignment w:val="baseline"/>
        <w:rPr>
          <w:rFonts w:asciiTheme="minorHAnsi" w:hAnsiTheme="minorHAnsi" w:cstheme="minorHAnsi"/>
          <w:color w:val="0D0D0D" w:themeColor="text1" w:themeTint="F2"/>
          <w:sz w:val="28"/>
          <w:szCs w:val="28"/>
        </w:rPr>
      </w:pPr>
    </w:p>
    <w:p w14:paraId="0911B005" w14:textId="7A3E00F9" w:rsidR="00423DF3" w:rsidRPr="00423DF3" w:rsidRDefault="00F5487D" w:rsidP="00423DF3">
      <w:pPr>
        <w:pStyle w:val="Bibliography"/>
        <w:rPr>
          <w:rFonts w:ascii="Calibri" w:hAnsi="Calibri" w:cs="Calibri"/>
          <w:sz w:val="28"/>
        </w:rPr>
      </w:pPr>
      <w:r w:rsidRPr="00620CD3">
        <w:fldChar w:fldCharType="begin"/>
      </w:r>
      <w:r w:rsidR="00727223" w:rsidRPr="00620CD3">
        <w:instrText xml:space="preserve"> ADDIN ZOTERO_BIBL {"uncited":[],"omitted":[],"custom":[]} CSL_BIBLIOGRAPHY </w:instrText>
      </w:r>
      <w:r w:rsidRPr="00620CD3">
        <w:fldChar w:fldCharType="separate"/>
      </w:r>
      <w:r w:rsidR="00423DF3" w:rsidRPr="00423DF3">
        <w:rPr>
          <w:rFonts w:ascii="Calibri" w:hAnsi="Calibri" w:cs="Calibri"/>
          <w:i/>
          <w:iCs/>
          <w:sz w:val="28"/>
        </w:rPr>
        <w:t>The Roman Occupation and Settlement of Wales</w:t>
      </w:r>
      <w:r w:rsidR="00423DF3" w:rsidRPr="00423DF3">
        <w:rPr>
          <w:rFonts w:ascii="Calibri" w:hAnsi="Calibri" w:cs="Calibri"/>
          <w:sz w:val="28"/>
        </w:rPr>
        <w:t xml:space="preserve"> (no date) </w:t>
      </w:r>
      <w:r w:rsidR="00423DF3" w:rsidRPr="00423DF3">
        <w:rPr>
          <w:rFonts w:ascii="Calibri" w:hAnsi="Calibri" w:cs="Calibri"/>
          <w:i/>
          <w:iCs/>
          <w:sz w:val="28"/>
        </w:rPr>
        <w:t>The History of Wales</w:t>
      </w:r>
      <w:r w:rsidR="00423DF3" w:rsidRPr="00423DF3">
        <w:rPr>
          <w:rFonts w:ascii="Calibri" w:hAnsi="Calibri" w:cs="Calibri"/>
          <w:sz w:val="28"/>
        </w:rPr>
        <w:t>. Available at: https://thehistoryofwales.typepad.com/t/2012/11/4-wales-during-the-roman-period.html (Accessed: 17 February 2024).</w:t>
      </w:r>
    </w:p>
    <w:p w14:paraId="069A701C" w14:textId="77777777" w:rsidR="00423DF3" w:rsidRPr="00423DF3" w:rsidRDefault="00423DF3" w:rsidP="00423DF3">
      <w:pPr>
        <w:pStyle w:val="Bibliography"/>
        <w:rPr>
          <w:rFonts w:ascii="Calibri" w:hAnsi="Calibri" w:cs="Calibri"/>
          <w:sz w:val="28"/>
        </w:rPr>
      </w:pPr>
      <w:r w:rsidRPr="00423DF3">
        <w:rPr>
          <w:rFonts w:ascii="Calibri" w:hAnsi="Calibri" w:cs="Calibri"/>
          <w:sz w:val="28"/>
        </w:rPr>
        <w:t xml:space="preserve">Mees, A. </w:t>
      </w:r>
      <w:r w:rsidRPr="00423DF3">
        <w:rPr>
          <w:rFonts w:ascii="Calibri" w:hAnsi="Calibri" w:cs="Calibri"/>
          <w:i/>
          <w:iCs/>
          <w:sz w:val="28"/>
        </w:rPr>
        <w:t>et al.</w:t>
      </w:r>
      <w:r w:rsidRPr="00423DF3">
        <w:rPr>
          <w:rFonts w:ascii="Calibri" w:hAnsi="Calibri" w:cs="Calibri"/>
          <w:sz w:val="28"/>
        </w:rPr>
        <w:t xml:space="preserve"> (2014) ‘ILLUSTRATING SAMIAN WARE’.</w:t>
      </w:r>
    </w:p>
    <w:p w14:paraId="6DCB8FCD" w14:textId="77777777" w:rsidR="00423DF3" w:rsidRPr="00423DF3" w:rsidRDefault="00423DF3" w:rsidP="00423DF3">
      <w:pPr>
        <w:pStyle w:val="Bibliography"/>
        <w:rPr>
          <w:rFonts w:ascii="Calibri" w:hAnsi="Calibri" w:cs="Calibri"/>
          <w:sz w:val="28"/>
        </w:rPr>
      </w:pPr>
      <w:r w:rsidRPr="00423DF3">
        <w:rPr>
          <w:rFonts w:ascii="Calibri" w:hAnsi="Calibri" w:cs="Calibri"/>
          <w:sz w:val="28"/>
        </w:rPr>
        <w:t>‘Roman Forts and Fortresses’ (no date).</w:t>
      </w:r>
    </w:p>
    <w:p w14:paraId="35589D11" w14:textId="77777777" w:rsidR="00423DF3" w:rsidRPr="00423DF3" w:rsidRDefault="00423DF3" w:rsidP="00423DF3">
      <w:pPr>
        <w:pStyle w:val="Bibliography"/>
        <w:rPr>
          <w:rFonts w:ascii="Calibri" w:hAnsi="Calibri" w:cs="Calibri"/>
          <w:sz w:val="28"/>
        </w:rPr>
      </w:pPr>
      <w:r w:rsidRPr="00423DF3">
        <w:rPr>
          <w:rFonts w:ascii="Calibri" w:hAnsi="Calibri" w:cs="Calibri"/>
          <w:i/>
          <w:iCs/>
          <w:sz w:val="28"/>
        </w:rPr>
        <w:t>Roman pottery factory discovered beneath Celtic Manor golf course’</w:t>
      </w:r>
      <w:r w:rsidRPr="00423DF3">
        <w:rPr>
          <w:rFonts w:ascii="Calibri" w:hAnsi="Calibri" w:cs="Calibri"/>
          <w:sz w:val="28"/>
        </w:rPr>
        <w:t xml:space="preserve"> (2007) </w:t>
      </w:r>
      <w:r w:rsidRPr="00423DF3">
        <w:rPr>
          <w:rFonts w:ascii="Calibri" w:hAnsi="Calibri" w:cs="Calibri"/>
          <w:i/>
          <w:iCs/>
          <w:sz w:val="28"/>
        </w:rPr>
        <w:t>Museum Wales</w:t>
      </w:r>
      <w:r w:rsidRPr="00423DF3">
        <w:rPr>
          <w:rFonts w:ascii="Calibri" w:hAnsi="Calibri" w:cs="Calibri"/>
          <w:sz w:val="28"/>
        </w:rPr>
        <w:t>. Available at: https://museum.wales/articles/1324/Roman-pottery-factory-discovered-beneath-Celtic-Manor-golf-course/ (Accessed: 15 February 2024).</w:t>
      </w:r>
    </w:p>
    <w:p w14:paraId="238E56BD" w14:textId="77777777" w:rsidR="00423DF3" w:rsidRPr="00423DF3" w:rsidRDefault="00423DF3" w:rsidP="00423DF3">
      <w:pPr>
        <w:pStyle w:val="Bibliography"/>
        <w:rPr>
          <w:rFonts w:ascii="Calibri" w:hAnsi="Calibri" w:cs="Calibri"/>
          <w:sz w:val="28"/>
        </w:rPr>
      </w:pPr>
      <w:r w:rsidRPr="00423DF3">
        <w:rPr>
          <w:rFonts w:ascii="Calibri" w:hAnsi="Calibri" w:cs="Calibri"/>
          <w:i/>
          <w:iCs/>
          <w:sz w:val="28"/>
        </w:rPr>
        <w:t>The Roman Conquest Of Wales | Historic Cornwall</w:t>
      </w:r>
      <w:r w:rsidRPr="00423DF3">
        <w:rPr>
          <w:rFonts w:ascii="Calibri" w:hAnsi="Calibri" w:cs="Calibri"/>
          <w:sz w:val="28"/>
        </w:rPr>
        <w:t xml:space="preserve"> (2022). Available at: https://www.historic-cornwall.org.uk/the-roman-conquest-of-wales/ (Accessed: 17 February 2024).</w:t>
      </w:r>
    </w:p>
    <w:p w14:paraId="6CF35AD3" w14:textId="526704FB" w:rsidR="00441362" w:rsidRPr="00620CD3" w:rsidRDefault="00F5487D">
      <w:pPr>
        <w:rPr>
          <w:color w:val="0D0D0D" w:themeColor="text1" w:themeTint="F2"/>
          <w:sz w:val="28"/>
          <w:szCs w:val="28"/>
        </w:rPr>
      </w:pPr>
      <w:r w:rsidRPr="00620CD3">
        <w:rPr>
          <w:color w:val="0D0D0D" w:themeColor="text1" w:themeTint="F2"/>
          <w:sz w:val="28"/>
          <w:szCs w:val="28"/>
        </w:rPr>
        <w:fldChar w:fldCharType="end"/>
      </w:r>
    </w:p>
    <w:sectPr w:rsidR="00441362" w:rsidRPr="00620C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53F0D"/>
    <w:multiLevelType w:val="multilevel"/>
    <w:tmpl w:val="3F6A2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FB1FCA"/>
    <w:multiLevelType w:val="multilevel"/>
    <w:tmpl w:val="70BEB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3959466">
    <w:abstractNumId w:val="1"/>
  </w:num>
  <w:num w:numId="2" w16cid:durableId="196503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68D"/>
    <w:rsid w:val="0002688F"/>
    <w:rsid w:val="00027CF3"/>
    <w:rsid w:val="0004018B"/>
    <w:rsid w:val="00072C5A"/>
    <w:rsid w:val="00096720"/>
    <w:rsid w:val="000F556E"/>
    <w:rsid w:val="0012568D"/>
    <w:rsid w:val="00161CB9"/>
    <w:rsid w:val="0018260E"/>
    <w:rsid w:val="001F1F90"/>
    <w:rsid w:val="003019EA"/>
    <w:rsid w:val="00423DF3"/>
    <w:rsid w:val="00441362"/>
    <w:rsid w:val="00447F18"/>
    <w:rsid w:val="00576D9C"/>
    <w:rsid w:val="005A5F54"/>
    <w:rsid w:val="00620CD3"/>
    <w:rsid w:val="006452DF"/>
    <w:rsid w:val="0066325A"/>
    <w:rsid w:val="00664AF2"/>
    <w:rsid w:val="006B43CD"/>
    <w:rsid w:val="00702AFF"/>
    <w:rsid w:val="00727223"/>
    <w:rsid w:val="00774568"/>
    <w:rsid w:val="00775877"/>
    <w:rsid w:val="00863568"/>
    <w:rsid w:val="008979C9"/>
    <w:rsid w:val="00914FBF"/>
    <w:rsid w:val="00946569"/>
    <w:rsid w:val="00953C69"/>
    <w:rsid w:val="00A81C7E"/>
    <w:rsid w:val="00B3703E"/>
    <w:rsid w:val="00B751A8"/>
    <w:rsid w:val="00BE7217"/>
    <w:rsid w:val="00CD4440"/>
    <w:rsid w:val="00D23364"/>
    <w:rsid w:val="00D34EFD"/>
    <w:rsid w:val="00D37268"/>
    <w:rsid w:val="00D61D59"/>
    <w:rsid w:val="00D9393D"/>
    <w:rsid w:val="00F5487D"/>
    <w:rsid w:val="00F56DEA"/>
    <w:rsid w:val="00F855B5"/>
    <w:rsid w:val="00FA3D84"/>
    <w:rsid w:val="00FD3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C98A5"/>
  <w15:chartTrackingRefBased/>
  <w15:docId w15:val="{83CA6448-2A04-4122-AE1E-7E96BACA5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1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56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2568D"/>
    <w:rPr>
      <w:b/>
      <w:bCs/>
    </w:rPr>
  </w:style>
  <w:style w:type="character" w:styleId="Emphasis">
    <w:name w:val="Emphasis"/>
    <w:basedOn w:val="DefaultParagraphFont"/>
    <w:uiPriority w:val="20"/>
    <w:qFormat/>
    <w:rsid w:val="0012568D"/>
    <w:rPr>
      <w:i/>
      <w:iCs/>
    </w:rPr>
  </w:style>
  <w:style w:type="character" w:styleId="Hyperlink">
    <w:name w:val="Hyperlink"/>
    <w:basedOn w:val="DefaultParagraphFont"/>
    <w:uiPriority w:val="99"/>
    <w:semiHidden/>
    <w:unhideWhenUsed/>
    <w:rsid w:val="00441362"/>
    <w:rPr>
      <w:color w:val="0000FF"/>
      <w:u w:val="single"/>
    </w:rPr>
  </w:style>
  <w:style w:type="paragraph" w:styleId="Bibliography">
    <w:name w:val="Bibliography"/>
    <w:basedOn w:val="Normal"/>
    <w:next w:val="Normal"/>
    <w:uiPriority w:val="37"/>
    <w:unhideWhenUsed/>
    <w:rsid w:val="00F5487D"/>
    <w:pPr>
      <w:spacing w:after="240" w:line="240" w:lineRule="auto"/>
    </w:pPr>
  </w:style>
  <w:style w:type="character" w:customStyle="1" w:styleId="Heading1Char">
    <w:name w:val="Heading 1 Char"/>
    <w:basedOn w:val="DefaultParagraphFont"/>
    <w:link w:val="Heading1"/>
    <w:uiPriority w:val="9"/>
    <w:rsid w:val="00B751A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751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1A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247587">
      <w:bodyDiv w:val="1"/>
      <w:marLeft w:val="0"/>
      <w:marRight w:val="0"/>
      <w:marTop w:val="0"/>
      <w:marBottom w:val="0"/>
      <w:divBdr>
        <w:top w:val="none" w:sz="0" w:space="0" w:color="auto"/>
        <w:left w:val="none" w:sz="0" w:space="0" w:color="auto"/>
        <w:bottom w:val="none" w:sz="0" w:space="0" w:color="auto"/>
        <w:right w:val="none" w:sz="0" w:space="0" w:color="auto"/>
      </w:divBdr>
    </w:div>
    <w:div w:id="872813977">
      <w:bodyDiv w:val="1"/>
      <w:marLeft w:val="0"/>
      <w:marRight w:val="0"/>
      <w:marTop w:val="0"/>
      <w:marBottom w:val="0"/>
      <w:divBdr>
        <w:top w:val="none" w:sz="0" w:space="0" w:color="auto"/>
        <w:left w:val="none" w:sz="0" w:space="0" w:color="auto"/>
        <w:bottom w:val="none" w:sz="0" w:space="0" w:color="auto"/>
        <w:right w:val="none" w:sz="0" w:space="0" w:color="auto"/>
      </w:divBdr>
    </w:div>
    <w:div w:id="1104037573">
      <w:bodyDiv w:val="1"/>
      <w:marLeft w:val="0"/>
      <w:marRight w:val="0"/>
      <w:marTop w:val="0"/>
      <w:marBottom w:val="0"/>
      <w:divBdr>
        <w:top w:val="none" w:sz="0" w:space="0" w:color="auto"/>
        <w:left w:val="none" w:sz="0" w:space="0" w:color="auto"/>
        <w:bottom w:val="none" w:sz="0" w:space="0" w:color="auto"/>
        <w:right w:val="none" w:sz="0" w:space="0" w:color="auto"/>
      </w:divBdr>
    </w:div>
    <w:div w:id="1178304137">
      <w:bodyDiv w:val="1"/>
      <w:marLeft w:val="0"/>
      <w:marRight w:val="0"/>
      <w:marTop w:val="0"/>
      <w:marBottom w:val="0"/>
      <w:divBdr>
        <w:top w:val="none" w:sz="0" w:space="0" w:color="auto"/>
        <w:left w:val="none" w:sz="0" w:space="0" w:color="auto"/>
        <w:bottom w:val="none" w:sz="0" w:space="0" w:color="auto"/>
        <w:right w:val="none" w:sz="0" w:space="0" w:color="auto"/>
      </w:divBdr>
    </w:div>
    <w:div w:id="1225868801">
      <w:bodyDiv w:val="1"/>
      <w:marLeft w:val="0"/>
      <w:marRight w:val="0"/>
      <w:marTop w:val="0"/>
      <w:marBottom w:val="0"/>
      <w:divBdr>
        <w:top w:val="none" w:sz="0" w:space="0" w:color="auto"/>
        <w:left w:val="none" w:sz="0" w:space="0" w:color="auto"/>
        <w:bottom w:val="none" w:sz="0" w:space="0" w:color="auto"/>
        <w:right w:val="none" w:sz="0" w:space="0" w:color="auto"/>
      </w:divBdr>
    </w:div>
    <w:div w:id="1238589020">
      <w:bodyDiv w:val="1"/>
      <w:marLeft w:val="0"/>
      <w:marRight w:val="0"/>
      <w:marTop w:val="0"/>
      <w:marBottom w:val="0"/>
      <w:divBdr>
        <w:top w:val="none" w:sz="0" w:space="0" w:color="auto"/>
        <w:left w:val="none" w:sz="0" w:space="0" w:color="auto"/>
        <w:bottom w:val="none" w:sz="0" w:space="0" w:color="auto"/>
        <w:right w:val="none" w:sz="0" w:space="0" w:color="auto"/>
      </w:divBdr>
      <w:divsChild>
        <w:div w:id="1813981379">
          <w:marLeft w:val="0"/>
          <w:marRight w:val="0"/>
          <w:marTop w:val="0"/>
          <w:marBottom w:val="0"/>
          <w:divBdr>
            <w:top w:val="none" w:sz="0" w:space="0" w:color="auto"/>
            <w:left w:val="none" w:sz="0" w:space="0" w:color="auto"/>
            <w:bottom w:val="none" w:sz="0" w:space="0" w:color="auto"/>
            <w:right w:val="none" w:sz="0" w:space="0" w:color="auto"/>
          </w:divBdr>
          <w:divsChild>
            <w:div w:id="1681660002">
              <w:marLeft w:val="0"/>
              <w:marRight w:val="0"/>
              <w:marTop w:val="0"/>
              <w:marBottom w:val="0"/>
              <w:divBdr>
                <w:top w:val="none" w:sz="0" w:space="0" w:color="auto"/>
                <w:left w:val="none" w:sz="0" w:space="0" w:color="auto"/>
                <w:bottom w:val="none" w:sz="0" w:space="0" w:color="auto"/>
                <w:right w:val="none" w:sz="0" w:space="0" w:color="auto"/>
              </w:divBdr>
              <w:divsChild>
                <w:div w:id="1711296610">
                  <w:marLeft w:val="0"/>
                  <w:marRight w:val="0"/>
                  <w:marTop w:val="0"/>
                  <w:marBottom w:val="0"/>
                  <w:divBdr>
                    <w:top w:val="none" w:sz="0" w:space="0" w:color="auto"/>
                    <w:left w:val="none" w:sz="0" w:space="0" w:color="auto"/>
                    <w:bottom w:val="none" w:sz="0" w:space="0" w:color="auto"/>
                    <w:right w:val="none" w:sz="0" w:space="0" w:color="auto"/>
                  </w:divBdr>
                  <w:divsChild>
                    <w:div w:id="1695115250">
                      <w:marLeft w:val="0"/>
                      <w:marRight w:val="0"/>
                      <w:marTop w:val="0"/>
                      <w:marBottom w:val="0"/>
                      <w:divBdr>
                        <w:top w:val="none" w:sz="0" w:space="0" w:color="auto"/>
                        <w:left w:val="none" w:sz="0" w:space="0" w:color="auto"/>
                        <w:bottom w:val="none" w:sz="0" w:space="0" w:color="auto"/>
                        <w:right w:val="none" w:sz="0" w:space="0" w:color="auto"/>
                      </w:divBdr>
                      <w:divsChild>
                        <w:div w:id="781610391">
                          <w:marLeft w:val="0"/>
                          <w:marRight w:val="0"/>
                          <w:marTop w:val="0"/>
                          <w:marBottom w:val="0"/>
                          <w:divBdr>
                            <w:top w:val="none" w:sz="0" w:space="0" w:color="auto"/>
                            <w:left w:val="none" w:sz="0" w:space="0" w:color="auto"/>
                            <w:bottom w:val="none" w:sz="0" w:space="0" w:color="auto"/>
                            <w:right w:val="none" w:sz="0" w:space="0" w:color="auto"/>
                          </w:divBdr>
                          <w:divsChild>
                            <w:div w:id="194630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9767395">
      <w:bodyDiv w:val="1"/>
      <w:marLeft w:val="0"/>
      <w:marRight w:val="0"/>
      <w:marTop w:val="0"/>
      <w:marBottom w:val="0"/>
      <w:divBdr>
        <w:top w:val="none" w:sz="0" w:space="0" w:color="auto"/>
        <w:left w:val="none" w:sz="0" w:space="0" w:color="auto"/>
        <w:bottom w:val="none" w:sz="0" w:space="0" w:color="auto"/>
        <w:right w:val="none" w:sz="0" w:space="0" w:color="auto"/>
      </w:divBdr>
    </w:div>
    <w:div w:id="1707369750">
      <w:bodyDiv w:val="1"/>
      <w:marLeft w:val="0"/>
      <w:marRight w:val="0"/>
      <w:marTop w:val="0"/>
      <w:marBottom w:val="0"/>
      <w:divBdr>
        <w:top w:val="none" w:sz="0" w:space="0" w:color="auto"/>
        <w:left w:val="none" w:sz="0" w:space="0" w:color="auto"/>
        <w:bottom w:val="none" w:sz="0" w:space="0" w:color="auto"/>
        <w:right w:val="none" w:sz="0" w:space="0" w:color="auto"/>
      </w:divBdr>
      <w:divsChild>
        <w:div w:id="375547760">
          <w:marLeft w:val="0"/>
          <w:marRight w:val="0"/>
          <w:marTop w:val="0"/>
          <w:marBottom w:val="0"/>
          <w:divBdr>
            <w:top w:val="none" w:sz="0" w:space="0" w:color="auto"/>
            <w:left w:val="none" w:sz="0" w:space="0" w:color="auto"/>
            <w:bottom w:val="none" w:sz="0" w:space="0" w:color="auto"/>
            <w:right w:val="none" w:sz="0" w:space="0" w:color="auto"/>
          </w:divBdr>
        </w:div>
      </w:divsChild>
    </w:div>
    <w:div w:id="2093231645">
      <w:bodyDiv w:val="1"/>
      <w:marLeft w:val="0"/>
      <w:marRight w:val="0"/>
      <w:marTop w:val="0"/>
      <w:marBottom w:val="0"/>
      <w:divBdr>
        <w:top w:val="none" w:sz="0" w:space="0" w:color="auto"/>
        <w:left w:val="none" w:sz="0" w:space="0" w:color="auto"/>
        <w:bottom w:val="none" w:sz="0" w:space="0" w:color="auto"/>
        <w:right w:val="none" w:sz="0" w:space="0" w:color="auto"/>
      </w:divBdr>
      <w:divsChild>
        <w:div w:id="1507286395">
          <w:marLeft w:val="0"/>
          <w:marRight w:val="0"/>
          <w:marTop w:val="0"/>
          <w:marBottom w:val="0"/>
          <w:divBdr>
            <w:top w:val="none" w:sz="0" w:space="0" w:color="auto"/>
            <w:left w:val="none" w:sz="0" w:space="0" w:color="auto"/>
            <w:bottom w:val="none" w:sz="0" w:space="0" w:color="auto"/>
            <w:right w:val="none" w:sz="0" w:space="0" w:color="auto"/>
          </w:divBdr>
        </w:div>
        <w:div w:id="1049037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britannica.com/topic/legion"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2220</Words>
  <Characters>12655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2024-02-18T19:14:00Z</dcterms:created>
  <dcterms:modified xsi:type="dcterms:W3CDTF">2024-02-18T19:14:00Z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id="qSyYwe5l"/&gt;&lt;style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