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941332" w14:textId="5366EE69" w:rsidR="00D073F2" w:rsidRPr="007B3DC1" w:rsidRDefault="008F0A41" w:rsidP="00D073F2">
      <w:pPr>
        <w:jc w:val="both"/>
        <w:rPr>
          <w:rFonts w:asciiTheme="minorHAnsi" w:hAnsiTheme="minorHAnsi" w:cstheme="minorHAnsi"/>
          <w:b/>
          <w:sz w:val="28"/>
          <w:szCs w:val="18"/>
        </w:rPr>
      </w:pPr>
      <w:r w:rsidRPr="007B3DC1">
        <w:rPr>
          <w:rFonts w:asciiTheme="majorHAnsi" w:hAnsiTheme="majorHAnsi" w:cstheme="majorHAnsi"/>
          <w:b/>
          <w:sz w:val="28"/>
          <w:szCs w:val="18"/>
        </w:rPr>
        <w:t xml:space="preserve">  </w:t>
      </w:r>
      <w:r w:rsidR="00775285" w:rsidRPr="007B3DC1">
        <w:rPr>
          <w:rFonts w:asciiTheme="minorHAnsi" w:hAnsiTheme="minorHAnsi" w:cstheme="minorHAnsi"/>
          <w:b/>
          <w:sz w:val="28"/>
          <w:szCs w:val="18"/>
        </w:rPr>
        <w:t xml:space="preserve">3.0 </w:t>
      </w:r>
      <w:r w:rsidR="001743FC" w:rsidRPr="007B3DC1">
        <w:rPr>
          <w:rFonts w:asciiTheme="minorHAnsi" w:hAnsiTheme="minorHAnsi" w:cstheme="minorHAnsi"/>
          <w:b/>
          <w:sz w:val="28"/>
          <w:szCs w:val="18"/>
        </w:rPr>
        <w:t xml:space="preserve">Research </w:t>
      </w:r>
      <w:r w:rsidR="00D073F2" w:rsidRPr="007B3DC1">
        <w:rPr>
          <w:rFonts w:asciiTheme="minorHAnsi" w:hAnsiTheme="minorHAnsi" w:cstheme="minorHAnsi"/>
          <w:b/>
          <w:sz w:val="28"/>
          <w:szCs w:val="18"/>
        </w:rPr>
        <w:t xml:space="preserve">Methodology </w:t>
      </w:r>
    </w:p>
    <w:p w14:paraId="1EB160F3" w14:textId="7F8CF35C" w:rsidR="00D073F2" w:rsidRDefault="00D073F2" w:rsidP="00D073F2">
      <w:pPr>
        <w:jc w:val="both"/>
        <w:rPr>
          <w:rFonts w:asciiTheme="minorHAnsi" w:hAnsiTheme="minorHAnsi" w:cstheme="minorHAnsi"/>
        </w:rPr>
      </w:pPr>
    </w:p>
    <w:p w14:paraId="310070EF" w14:textId="77777777" w:rsidR="007B3DC1" w:rsidRPr="0061282B" w:rsidRDefault="007B3DC1" w:rsidP="007B3DC1">
      <w:pPr>
        <w:ind w:left="720"/>
        <w:jc w:val="both"/>
        <w:rPr>
          <w:rFonts w:asciiTheme="minorHAnsi" w:hAnsiTheme="minorHAnsi" w:cstheme="minorHAnsi"/>
          <w:b/>
          <w:bCs/>
        </w:rPr>
      </w:pPr>
      <w:r w:rsidRPr="0061282B">
        <w:rPr>
          <w:rFonts w:asciiTheme="minorHAnsi" w:hAnsiTheme="minorHAnsi" w:cstheme="minorHAnsi"/>
          <w:b/>
          <w:bCs/>
        </w:rPr>
        <w:t>3.1 Introduction</w:t>
      </w:r>
    </w:p>
    <w:p w14:paraId="5D611771" w14:textId="13B8BB91" w:rsidR="007B3DC1" w:rsidRPr="001743FC" w:rsidRDefault="007B3DC1" w:rsidP="007B3DC1">
      <w:pPr>
        <w:ind w:left="720"/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 </w:t>
      </w:r>
    </w:p>
    <w:p w14:paraId="15E10074" w14:textId="04A01365" w:rsidR="00D073F2" w:rsidRPr="001743FC" w:rsidRDefault="008872F2" w:rsidP="00D073F2">
      <w:pPr>
        <w:jc w:val="both"/>
        <w:rPr>
          <w:rFonts w:asciiTheme="minorHAnsi" w:hAnsiTheme="minorHAnsi" w:cstheme="minorHAnsi"/>
          <w:bCs/>
          <w:sz w:val="22"/>
          <w:szCs w:val="22"/>
        </w:rPr>
      </w:pPr>
      <w:r w:rsidRPr="001743FC">
        <w:rPr>
          <w:rFonts w:asciiTheme="minorHAnsi" w:hAnsiTheme="minorHAnsi" w:cstheme="minorHAnsi"/>
          <w:sz w:val="22"/>
          <w:szCs w:val="22"/>
        </w:rPr>
        <w:t xml:space="preserve">The previous chapter of this dissertation reviewed existing literature in relation to the current ways in which the </w:t>
      </w:r>
      <w:r w:rsidR="001743FC">
        <w:rPr>
          <w:rFonts w:asciiTheme="minorHAnsi" w:hAnsiTheme="minorHAnsi" w:cstheme="minorHAnsi"/>
          <w:sz w:val="22"/>
          <w:szCs w:val="22"/>
        </w:rPr>
        <w:t>P</w:t>
      </w:r>
      <w:r w:rsidRPr="001743FC">
        <w:rPr>
          <w:rFonts w:asciiTheme="minorHAnsi" w:hAnsiTheme="minorHAnsi" w:cstheme="minorHAnsi"/>
          <w:sz w:val="22"/>
          <w:szCs w:val="22"/>
        </w:rPr>
        <w:t xml:space="preserve">olice disrupt criminality on the road network. </w:t>
      </w:r>
      <w:r w:rsidR="00D073F2" w:rsidRPr="001743FC">
        <w:rPr>
          <w:rFonts w:asciiTheme="minorHAnsi" w:hAnsiTheme="minorHAnsi" w:cstheme="minorHAnsi"/>
          <w:sz w:val="22"/>
          <w:szCs w:val="22"/>
        </w:rPr>
        <w:t xml:space="preserve">This chapter will look at and explore the methodology used to investigate </w:t>
      </w:r>
      <w:r w:rsidR="00D073F2" w:rsidRPr="001743FC">
        <w:rPr>
          <w:rFonts w:asciiTheme="minorHAnsi" w:hAnsiTheme="minorHAnsi" w:cstheme="minorHAnsi"/>
          <w:bCs/>
          <w:sz w:val="22"/>
          <w:szCs w:val="22"/>
        </w:rPr>
        <w:t>how Police disrupt criminal activity on the Road Networks</w:t>
      </w:r>
      <w:r w:rsidR="00CA48C8" w:rsidRPr="001743FC">
        <w:rPr>
          <w:rFonts w:asciiTheme="minorHAnsi" w:hAnsiTheme="minorHAnsi" w:cstheme="minorHAnsi"/>
          <w:bCs/>
          <w:sz w:val="22"/>
          <w:szCs w:val="22"/>
        </w:rPr>
        <w:t>.</w:t>
      </w:r>
    </w:p>
    <w:p w14:paraId="73DB2220" w14:textId="77777777" w:rsidR="008872F2" w:rsidRPr="001743FC" w:rsidRDefault="008872F2" w:rsidP="00D073F2">
      <w:pPr>
        <w:jc w:val="both"/>
        <w:rPr>
          <w:rFonts w:asciiTheme="minorHAnsi" w:hAnsiTheme="minorHAnsi" w:cstheme="minorHAnsi"/>
          <w:sz w:val="22"/>
          <w:szCs w:val="22"/>
        </w:rPr>
      </w:pPr>
    </w:p>
    <w:p w14:paraId="38B92A79" w14:textId="77777777" w:rsidR="00D073F2" w:rsidRPr="001743FC" w:rsidRDefault="00D073F2" w:rsidP="00D073F2">
      <w:pPr>
        <w:jc w:val="both"/>
        <w:rPr>
          <w:rFonts w:asciiTheme="minorHAnsi" w:hAnsiTheme="minorHAnsi" w:cstheme="minorHAnsi"/>
          <w:bCs/>
          <w:sz w:val="22"/>
          <w:szCs w:val="22"/>
        </w:rPr>
      </w:pPr>
      <w:r w:rsidRPr="001743FC">
        <w:rPr>
          <w:rFonts w:asciiTheme="minorHAnsi" w:hAnsiTheme="minorHAnsi" w:cstheme="minorHAnsi"/>
          <w:bCs/>
          <w:sz w:val="22"/>
          <w:szCs w:val="22"/>
        </w:rPr>
        <w:t>The objectives</w:t>
      </w:r>
      <w:r w:rsidR="004C7249" w:rsidRPr="001743FC">
        <w:rPr>
          <w:rFonts w:asciiTheme="minorHAnsi" w:hAnsiTheme="minorHAnsi" w:cstheme="minorHAnsi"/>
          <w:bCs/>
          <w:sz w:val="22"/>
          <w:szCs w:val="22"/>
        </w:rPr>
        <w:t xml:space="preserve"> of this study</w:t>
      </w:r>
      <w:r w:rsidRPr="001743FC">
        <w:rPr>
          <w:rFonts w:asciiTheme="minorHAnsi" w:hAnsiTheme="minorHAnsi" w:cstheme="minorHAnsi"/>
          <w:bCs/>
          <w:sz w:val="22"/>
          <w:szCs w:val="22"/>
        </w:rPr>
        <w:t xml:space="preserve"> are as follows: </w:t>
      </w:r>
    </w:p>
    <w:p w14:paraId="329F3FBF" w14:textId="77777777" w:rsidR="00D073F2" w:rsidRPr="001743FC" w:rsidRDefault="00D073F2" w:rsidP="00D073F2">
      <w:pPr>
        <w:jc w:val="both"/>
        <w:rPr>
          <w:rFonts w:asciiTheme="minorHAnsi" w:hAnsiTheme="minorHAnsi" w:cstheme="minorHAnsi"/>
          <w:bCs/>
          <w:sz w:val="22"/>
          <w:szCs w:val="22"/>
        </w:rPr>
      </w:pPr>
    </w:p>
    <w:p w14:paraId="225D496C" w14:textId="77777777" w:rsidR="00D073F2" w:rsidRPr="001743FC" w:rsidRDefault="00D073F2" w:rsidP="00D073F2">
      <w:pPr>
        <w:pStyle w:val="ListParagraph"/>
        <w:numPr>
          <w:ilvl w:val="0"/>
          <w:numId w:val="1"/>
        </w:numPr>
        <w:jc w:val="both"/>
        <w:rPr>
          <w:rFonts w:asciiTheme="minorHAnsi" w:hAnsiTheme="minorHAnsi" w:cstheme="minorHAnsi"/>
          <w:bCs/>
          <w:sz w:val="22"/>
          <w:szCs w:val="22"/>
        </w:rPr>
      </w:pPr>
      <w:r w:rsidRPr="001743FC">
        <w:rPr>
          <w:rFonts w:asciiTheme="minorHAnsi" w:hAnsiTheme="minorHAnsi" w:cstheme="minorHAnsi"/>
          <w:bCs/>
          <w:sz w:val="22"/>
          <w:szCs w:val="22"/>
        </w:rPr>
        <w:t xml:space="preserve">To provide a critical evaluation of the literature on how the Police disrupt criminality on the road network. </w:t>
      </w:r>
    </w:p>
    <w:p w14:paraId="6FD66F33" w14:textId="77777777" w:rsidR="00D073F2" w:rsidRPr="001743FC" w:rsidRDefault="00D073F2" w:rsidP="00D073F2">
      <w:pPr>
        <w:pStyle w:val="ListParagraph"/>
        <w:numPr>
          <w:ilvl w:val="0"/>
          <w:numId w:val="1"/>
        </w:numPr>
        <w:jc w:val="both"/>
        <w:rPr>
          <w:rFonts w:asciiTheme="minorHAnsi" w:hAnsiTheme="minorHAnsi" w:cstheme="minorHAnsi"/>
          <w:bCs/>
          <w:sz w:val="22"/>
          <w:szCs w:val="22"/>
        </w:rPr>
      </w:pPr>
      <w:r w:rsidRPr="001743FC">
        <w:rPr>
          <w:rFonts w:asciiTheme="minorHAnsi" w:hAnsiTheme="minorHAnsi" w:cstheme="minorHAnsi"/>
          <w:bCs/>
          <w:sz w:val="22"/>
          <w:szCs w:val="22"/>
        </w:rPr>
        <w:t xml:space="preserve">To investigate and critically analyse the options and tactics implemented by the Police in order to disrupt criminality on the road network. </w:t>
      </w:r>
    </w:p>
    <w:p w14:paraId="1074F5DC" w14:textId="0C14C6FC" w:rsidR="003D4312" w:rsidRPr="001743FC" w:rsidRDefault="00D073F2" w:rsidP="00D073F2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2"/>
          <w:szCs w:val="22"/>
        </w:rPr>
      </w:pPr>
      <w:r w:rsidRPr="001743FC">
        <w:rPr>
          <w:rFonts w:asciiTheme="minorHAnsi" w:hAnsiTheme="minorHAnsi" w:cstheme="minorHAnsi"/>
          <w:bCs/>
          <w:sz w:val="22"/>
          <w:szCs w:val="22"/>
        </w:rPr>
        <w:t>To explore how the Police use Automated Number Plate Recognition (ANPR) to disrupt criminality on the road network</w:t>
      </w:r>
      <w:r w:rsidR="001743FC">
        <w:rPr>
          <w:rFonts w:asciiTheme="minorHAnsi" w:hAnsiTheme="minorHAnsi" w:cstheme="minorHAnsi"/>
          <w:bCs/>
          <w:sz w:val="22"/>
          <w:szCs w:val="22"/>
        </w:rPr>
        <w:t>.</w:t>
      </w:r>
    </w:p>
    <w:p w14:paraId="7208B5FC" w14:textId="77777777" w:rsidR="00CA48C8" w:rsidRPr="001743FC" w:rsidRDefault="00CA48C8" w:rsidP="00CA48C8">
      <w:pPr>
        <w:rPr>
          <w:rFonts w:asciiTheme="minorHAnsi" w:hAnsiTheme="minorHAnsi" w:cstheme="minorHAnsi"/>
          <w:sz w:val="22"/>
          <w:szCs w:val="22"/>
        </w:rPr>
      </w:pPr>
    </w:p>
    <w:p w14:paraId="533A862C" w14:textId="2E22A194" w:rsidR="00D073F2" w:rsidRPr="001743FC" w:rsidRDefault="003B2AF7" w:rsidP="003B2AF7">
      <w:pPr>
        <w:jc w:val="both"/>
        <w:rPr>
          <w:rFonts w:asciiTheme="minorHAnsi" w:hAnsiTheme="minorHAnsi" w:cstheme="minorHAnsi"/>
          <w:sz w:val="22"/>
          <w:szCs w:val="22"/>
        </w:rPr>
      </w:pPr>
      <w:r w:rsidRPr="001743FC">
        <w:rPr>
          <w:rFonts w:asciiTheme="minorHAnsi" w:hAnsiTheme="minorHAnsi" w:cstheme="minorHAnsi"/>
          <w:sz w:val="22"/>
          <w:szCs w:val="22"/>
        </w:rPr>
        <w:t>Methodology is considered as a collection of techniques, systems, principles or processes to carry out a methodical research process for a dissertation</w:t>
      </w:r>
      <w:r w:rsidR="001743FC">
        <w:rPr>
          <w:rFonts w:asciiTheme="minorHAnsi" w:hAnsiTheme="minorHAnsi" w:cstheme="minorHAnsi"/>
          <w:sz w:val="22"/>
          <w:szCs w:val="22"/>
        </w:rPr>
        <w:t xml:space="preserve"> </w:t>
      </w:r>
      <w:r w:rsidR="001743FC" w:rsidRPr="001743FC">
        <w:rPr>
          <w:rFonts w:asciiTheme="minorHAnsi" w:hAnsiTheme="minorHAnsi" w:cstheme="minorHAnsi"/>
          <w:sz w:val="22"/>
          <w:szCs w:val="22"/>
        </w:rPr>
        <w:t xml:space="preserve">(Saunders </w:t>
      </w:r>
      <w:r w:rsidR="001743FC" w:rsidRPr="001743FC">
        <w:rPr>
          <w:rFonts w:asciiTheme="minorHAnsi" w:hAnsiTheme="minorHAnsi" w:cstheme="minorHAnsi"/>
          <w:i/>
          <w:iCs/>
          <w:sz w:val="22"/>
          <w:szCs w:val="22"/>
        </w:rPr>
        <w:t>et al</w:t>
      </w:r>
      <w:r w:rsidR="001743FC" w:rsidRPr="001743FC">
        <w:rPr>
          <w:rFonts w:asciiTheme="minorHAnsi" w:hAnsiTheme="minorHAnsi" w:cstheme="minorHAnsi"/>
          <w:sz w:val="22"/>
          <w:szCs w:val="22"/>
        </w:rPr>
        <w:t>., 2016)</w:t>
      </w:r>
      <w:r w:rsidRPr="001743FC">
        <w:rPr>
          <w:rFonts w:asciiTheme="minorHAnsi" w:hAnsiTheme="minorHAnsi" w:cstheme="minorHAnsi"/>
          <w:sz w:val="22"/>
          <w:szCs w:val="22"/>
        </w:rPr>
        <w:t xml:space="preserve">. Research methodology is the way in which researchers use </w:t>
      </w:r>
      <w:r w:rsidR="001743FC">
        <w:rPr>
          <w:rFonts w:asciiTheme="minorHAnsi" w:hAnsiTheme="minorHAnsi" w:cstheme="minorHAnsi"/>
          <w:sz w:val="22"/>
          <w:szCs w:val="22"/>
        </w:rPr>
        <w:t xml:space="preserve">research </w:t>
      </w:r>
      <w:r w:rsidRPr="001743FC">
        <w:rPr>
          <w:rFonts w:asciiTheme="minorHAnsi" w:hAnsiTheme="minorHAnsi" w:cstheme="minorHAnsi"/>
          <w:sz w:val="22"/>
          <w:szCs w:val="22"/>
        </w:rPr>
        <w:t xml:space="preserve">in order to develop the knowledge and understanding </w:t>
      </w:r>
      <w:r w:rsidR="001743FC">
        <w:rPr>
          <w:rFonts w:asciiTheme="minorHAnsi" w:hAnsiTheme="minorHAnsi" w:cstheme="minorHAnsi"/>
          <w:sz w:val="22"/>
          <w:szCs w:val="22"/>
        </w:rPr>
        <w:t>o</w:t>
      </w:r>
      <w:r w:rsidRPr="001743FC">
        <w:rPr>
          <w:rFonts w:asciiTheme="minorHAnsi" w:hAnsiTheme="minorHAnsi" w:cstheme="minorHAnsi"/>
          <w:sz w:val="22"/>
          <w:szCs w:val="22"/>
        </w:rPr>
        <w:t xml:space="preserve">f their chosen subject (Saunders </w:t>
      </w:r>
      <w:r w:rsidRPr="001743FC">
        <w:rPr>
          <w:rFonts w:asciiTheme="minorHAnsi" w:hAnsiTheme="minorHAnsi" w:cstheme="minorHAnsi"/>
          <w:i/>
          <w:iCs/>
          <w:sz w:val="22"/>
          <w:szCs w:val="22"/>
        </w:rPr>
        <w:t>et al</w:t>
      </w:r>
      <w:r w:rsidRPr="001743FC">
        <w:rPr>
          <w:rFonts w:asciiTheme="minorHAnsi" w:hAnsiTheme="minorHAnsi" w:cstheme="minorHAnsi"/>
          <w:sz w:val="22"/>
          <w:szCs w:val="22"/>
        </w:rPr>
        <w:t xml:space="preserve">., 2016). </w:t>
      </w:r>
    </w:p>
    <w:p w14:paraId="073A291E" w14:textId="77777777" w:rsidR="00E12FD1" w:rsidRPr="001743FC" w:rsidRDefault="00E12FD1" w:rsidP="003B2AF7">
      <w:pPr>
        <w:jc w:val="both"/>
        <w:rPr>
          <w:rFonts w:asciiTheme="minorHAnsi" w:hAnsiTheme="minorHAnsi" w:cstheme="minorHAnsi"/>
        </w:rPr>
      </w:pPr>
    </w:p>
    <w:p w14:paraId="5D482349" w14:textId="7D5C05D2" w:rsidR="00DA4714" w:rsidRPr="0061282B" w:rsidRDefault="00775285" w:rsidP="007B3DC1">
      <w:pPr>
        <w:ind w:left="720"/>
        <w:jc w:val="both"/>
        <w:rPr>
          <w:rFonts w:asciiTheme="minorHAnsi" w:hAnsiTheme="minorHAnsi" w:cstheme="minorHAnsi"/>
          <w:b/>
          <w:bCs/>
        </w:rPr>
      </w:pPr>
      <w:r w:rsidRPr="0061282B">
        <w:rPr>
          <w:rFonts w:asciiTheme="minorHAnsi" w:hAnsiTheme="minorHAnsi" w:cstheme="minorHAnsi"/>
          <w:b/>
          <w:bCs/>
        </w:rPr>
        <w:t>3.</w:t>
      </w:r>
      <w:r w:rsidR="007B3DC1" w:rsidRPr="0061282B">
        <w:rPr>
          <w:rFonts w:asciiTheme="minorHAnsi" w:hAnsiTheme="minorHAnsi" w:cstheme="minorHAnsi"/>
          <w:b/>
          <w:bCs/>
        </w:rPr>
        <w:t>2</w:t>
      </w:r>
      <w:r w:rsidRPr="0061282B">
        <w:rPr>
          <w:rFonts w:asciiTheme="minorHAnsi" w:hAnsiTheme="minorHAnsi" w:cstheme="minorHAnsi"/>
          <w:b/>
          <w:bCs/>
        </w:rPr>
        <w:t xml:space="preserve"> </w:t>
      </w:r>
      <w:r w:rsidR="00DA4714" w:rsidRPr="0061282B">
        <w:rPr>
          <w:rFonts w:asciiTheme="minorHAnsi" w:hAnsiTheme="minorHAnsi" w:cstheme="minorHAnsi"/>
          <w:b/>
          <w:bCs/>
        </w:rPr>
        <w:t>Research Philosophy</w:t>
      </w:r>
    </w:p>
    <w:p w14:paraId="337E9AFC" w14:textId="77777777" w:rsidR="00DA4714" w:rsidRPr="001743FC" w:rsidRDefault="00DA4714" w:rsidP="003B2AF7">
      <w:pPr>
        <w:jc w:val="both"/>
        <w:rPr>
          <w:rFonts w:asciiTheme="minorHAnsi" w:hAnsiTheme="minorHAnsi" w:cstheme="minorHAnsi"/>
          <w:sz w:val="32"/>
          <w:szCs w:val="24"/>
        </w:rPr>
      </w:pPr>
    </w:p>
    <w:p w14:paraId="037CC7BF" w14:textId="34AD89F5" w:rsidR="00155750" w:rsidRPr="001743FC" w:rsidRDefault="004D02F9" w:rsidP="00155750">
      <w:pPr>
        <w:jc w:val="both"/>
        <w:rPr>
          <w:rFonts w:asciiTheme="minorHAnsi" w:hAnsiTheme="minorHAnsi" w:cstheme="minorHAnsi"/>
          <w:bCs/>
          <w:sz w:val="22"/>
          <w:szCs w:val="22"/>
        </w:rPr>
      </w:pPr>
      <w:r>
        <w:rPr>
          <w:rFonts w:asciiTheme="minorHAnsi" w:hAnsiTheme="minorHAnsi" w:cstheme="minorHAnsi"/>
          <w:sz w:val="22"/>
          <w:szCs w:val="24"/>
        </w:rPr>
        <w:t xml:space="preserve">The most important aspect of any research is the Research Philosophy </w:t>
      </w:r>
      <w:r w:rsidRPr="001743FC">
        <w:rPr>
          <w:rFonts w:asciiTheme="minorHAnsi" w:hAnsiTheme="minorHAnsi" w:cstheme="minorHAnsi"/>
          <w:sz w:val="22"/>
          <w:szCs w:val="22"/>
        </w:rPr>
        <w:t xml:space="preserve">(Saunders </w:t>
      </w:r>
      <w:r w:rsidRPr="001743FC">
        <w:rPr>
          <w:rFonts w:asciiTheme="minorHAnsi" w:hAnsiTheme="minorHAnsi" w:cstheme="minorHAnsi"/>
          <w:i/>
          <w:iCs/>
          <w:sz w:val="22"/>
          <w:szCs w:val="22"/>
        </w:rPr>
        <w:t>et al</w:t>
      </w:r>
      <w:r w:rsidRPr="001743FC">
        <w:rPr>
          <w:rFonts w:asciiTheme="minorHAnsi" w:hAnsiTheme="minorHAnsi" w:cstheme="minorHAnsi"/>
          <w:sz w:val="22"/>
          <w:szCs w:val="22"/>
        </w:rPr>
        <w:t>., 2016).</w:t>
      </w:r>
      <w:r>
        <w:rPr>
          <w:rFonts w:asciiTheme="minorHAnsi" w:hAnsiTheme="minorHAnsi" w:cstheme="minorHAnsi"/>
          <w:sz w:val="22"/>
          <w:szCs w:val="22"/>
        </w:rPr>
        <w:t xml:space="preserve"> The research philosophy must take the knowledge presented into full consideration against the research questions, the research methods and the analysis of the findings presented </w:t>
      </w:r>
      <w:r w:rsidRPr="001743FC">
        <w:rPr>
          <w:rFonts w:asciiTheme="minorHAnsi" w:hAnsiTheme="minorHAnsi" w:cstheme="minorHAnsi"/>
          <w:sz w:val="22"/>
          <w:szCs w:val="22"/>
        </w:rPr>
        <w:t xml:space="preserve">(Saunders </w:t>
      </w:r>
      <w:r w:rsidRPr="001743FC">
        <w:rPr>
          <w:rFonts w:asciiTheme="minorHAnsi" w:hAnsiTheme="minorHAnsi" w:cstheme="minorHAnsi"/>
          <w:i/>
          <w:iCs/>
          <w:sz w:val="22"/>
          <w:szCs w:val="22"/>
        </w:rPr>
        <w:t>et al</w:t>
      </w:r>
      <w:r w:rsidRPr="001743FC">
        <w:rPr>
          <w:rFonts w:asciiTheme="minorHAnsi" w:hAnsiTheme="minorHAnsi" w:cstheme="minorHAnsi"/>
          <w:sz w:val="22"/>
          <w:szCs w:val="22"/>
        </w:rPr>
        <w:t>., 2016).</w:t>
      </w:r>
    </w:p>
    <w:p w14:paraId="719EA92D" w14:textId="77777777" w:rsidR="00DA4714" w:rsidRPr="001743FC" w:rsidRDefault="00DA4714" w:rsidP="003B2AF7">
      <w:pPr>
        <w:jc w:val="both"/>
        <w:rPr>
          <w:rFonts w:asciiTheme="minorHAnsi" w:hAnsiTheme="minorHAnsi" w:cstheme="minorHAnsi"/>
          <w:sz w:val="22"/>
          <w:szCs w:val="24"/>
        </w:rPr>
      </w:pPr>
    </w:p>
    <w:p w14:paraId="6ECD1F0D" w14:textId="1E2B55F2" w:rsidR="00DA4714" w:rsidRPr="001743FC" w:rsidRDefault="00DA4714" w:rsidP="007B3DC1">
      <w:pPr>
        <w:ind w:left="720"/>
        <w:jc w:val="both"/>
        <w:rPr>
          <w:rFonts w:asciiTheme="minorHAnsi" w:hAnsiTheme="minorHAnsi" w:cstheme="minorHAnsi"/>
          <w:szCs w:val="24"/>
        </w:rPr>
      </w:pPr>
      <w:r w:rsidRPr="001743FC">
        <w:rPr>
          <w:rFonts w:asciiTheme="minorHAnsi" w:hAnsiTheme="minorHAnsi" w:cstheme="minorHAnsi"/>
          <w:szCs w:val="24"/>
        </w:rPr>
        <w:t xml:space="preserve">Research Onion </w:t>
      </w:r>
    </w:p>
    <w:p w14:paraId="4E2D31BA" w14:textId="77777777" w:rsidR="00DA4714" w:rsidRPr="001743FC" w:rsidRDefault="00DA4714" w:rsidP="003B2AF7">
      <w:pPr>
        <w:jc w:val="both"/>
        <w:rPr>
          <w:rFonts w:asciiTheme="minorHAnsi" w:hAnsiTheme="minorHAnsi" w:cstheme="minorHAnsi"/>
          <w:szCs w:val="24"/>
        </w:rPr>
      </w:pPr>
    </w:p>
    <w:p w14:paraId="36D99E16" w14:textId="2CC989D8" w:rsidR="00155750" w:rsidRPr="001743FC" w:rsidRDefault="00E12FD1" w:rsidP="00155750">
      <w:pPr>
        <w:jc w:val="both"/>
        <w:rPr>
          <w:rFonts w:asciiTheme="minorHAnsi" w:hAnsiTheme="minorHAnsi" w:cstheme="minorHAnsi"/>
          <w:sz w:val="22"/>
          <w:szCs w:val="24"/>
        </w:rPr>
      </w:pPr>
      <w:r w:rsidRPr="001743FC">
        <w:rPr>
          <w:rFonts w:asciiTheme="minorHAnsi" w:hAnsiTheme="minorHAnsi" w:cstheme="minorHAnsi"/>
          <w:sz w:val="22"/>
          <w:szCs w:val="24"/>
        </w:rPr>
        <w:t xml:space="preserve">Saunders </w:t>
      </w:r>
      <w:r w:rsidR="004B5530">
        <w:rPr>
          <w:rFonts w:asciiTheme="minorHAnsi" w:hAnsiTheme="minorHAnsi" w:cstheme="minorHAnsi"/>
          <w:i/>
          <w:iCs/>
          <w:sz w:val="22"/>
          <w:szCs w:val="24"/>
        </w:rPr>
        <w:t>et al.,</w:t>
      </w:r>
      <w:r w:rsidR="001743FC">
        <w:rPr>
          <w:rFonts w:asciiTheme="minorHAnsi" w:hAnsiTheme="minorHAnsi" w:cstheme="minorHAnsi"/>
          <w:sz w:val="22"/>
          <w:szCs w:val="24"/>
        </w:rPr>
        <w:t xml:space="preserve"> (</w:t>
      </w:r>
      <w:r w:rsidR="007B3DC1">
        <w:rPr>
          <w:rFonts w:asciiTheme="minorHAnsi" w:hAnsiTheme="minorHAnsi" w:cstheme="minorHAnsi"/>
          <w:sz w:val="22"/>
          <w:szCs w:val="24"/>
        </w:rPr>
        <w:t>200</w:t>
      </w:r>
      <w:r w:rsidR="004B5530">
        <w:rPr>
          <w:rFonts w:asciiTheme="minorHAnsi" w:hAnsiTheme="minorHAnsi" w:cstheme="minorHAnsi"/>
          <w:sz w:val="22"/>
          <w:szCs w:val="24"/>
        </w:rPr>
        <w:t>9</w:t>
      </w:r>
      <w:r w:rsidR="007B3DC1">
        <w:rPr>
          <w:rFonts w:asciiTheme="minorHAnsi" w:hAnsiTheme="minorHAnsi" w:cstheme="minorHAnsi"/>
          <w:sz w:val="22"/>
          <w:szCs w:val="24"/>
        </w:rPr>
        <w:t>)</w:t>
      </w:r>
      <w:r w:rsidRPr="001743FC">
        <w:rPr>
          <w:rFonts w:asciiTheme="minorHAnsi" w:hAnsiTheme="minorHAnsi" w:cstheme="minorHAnsi"/>
          <w:sz w:val="22"/>
          <w:szCs w:val="24"/>
        </w:rPr>
        <w:t xml:space="preserve"> </w:t>
      </w:r>
      <w:r w:rsidR="00DA4714" w:rsidRPr="001743FC">
        <w:rPr>
          <w:rFonts w:asciiTheme="minorHAnsi" w:hAnsiTheme="minorHAnsi" w:cstheme="minorHAnsi"/>
          <w:sz w:val="22"/>
          <w:szCs w:val="24"/>
        </w:rPr>
        <w:t>developed</w:t>
      </w:r>
      <w:r w:rsidRPr="001743FC">
        <w:rPr>
          <w:rFonts w:asciiTheme="minorHAnsi" w:hAnsiTheme="minorHAnsi" w:cstheme="minorHAnsi"/>
          <w:sz w:val="22"/>
          <w:szCs w:val="24"/>
        </w:rPr>
        <w:t xml:space="preserve"> the </w:t>
      </w:r>
      <w:r w:rsidR="007B3DC1">
        <w:rPr>
          <w:rFonts w:asciiTheme="minorHAnsi" w:hAnsiTheme="minorHAnsi" w:cstheme="minorHAnsi"/>
          <w:sz w:val="22"/>
          <w:szCs w:val="24"/>
        </w:rPr>
        <w:t>R</w:t>
      </w:r>
      <w:r w:rsidRPr="001743FC">
        <w:rPr>
          <w:rFonts w:asciiTheme="minorHAnsi" w:hAnsiTheme="minorHAnsi" w:cstheme="minorHAnsi"/>
          <w:sz w:val="22"/>
          <w:szCs w:val="24"/>
        </w:rPr>
        <w:t xml:space="preserve">esearch </w:t>
      </w:r>
      <w:r w:rsidR="007B3DC1">
        <w:rPr>
          <w:rFonts w:asciiTheme="minorHAnsi" w:hAnsiTheme="minorHAnsi" w:cstheme="minorHAnsi"/>
          <w:sz w:val="22"/>
          <w:szCs w:val="24"/>
        </w:rPr>
        <w:t>O</w:t>
      </w:r>
      <w:r w:rsidRPr="001743FC">
        <w:rPr>
          <w:rFonts w:asciiTheme="minorHAnsi" w:hAnsiTheme="minorHAnsi" w:cstheme="minorHAnsi"/>
          <w:sz w:val="22"/>
          <w:szCs w:val="24"/>
        </w:rPr>
        <w:t>nion as a way in which to descri</w:t>
      </w:r>
      <w:r w:rsidR="00DA4714" w:rsidRPr="001743FC">
        <w:rPr>
          <w:rFonts w:asciiTheme="minorHAnsi" w:hAnsiTheme="minorHAnsi" w:cstheme="minorHAnsi"/>
          <w:sz w:val="22"/>
          <w:szCs w:val="24"/>
        </w:rPr>
        <w:t xml:space="preserve">be the different stages researchers </w:t>
      </w:r>
      <w:r w:rsidRPr="001743FC">
        <w:rPr>
          <w:rFonts w:asciiTheme="minorHAnsi" w:hAnsiTheme="minorHAnsi" w:cstheme="minorHAnsi"/>
          <w:sz w:val="22"/>
          <w:szCs w:val="24"/>
        </w:rPr>
        <w:t>pass</w:t>
      </w:r>
      <w:r w:rsidR="00DA4714" w:rsidRPr="001743FC">
        <w:rPr>
          <w:rFonts w:asciiTheme="minorHAnsi" w:hAnsiTheme="minorHAnsi" w:cstheme="minorHAnsi"/>
          <w:sz w:val="22"/>
          <w:szCs w:val="24"/>
        </w:rPr>
        <w:t>,</w:t>
      </w:r>
      <w:r w:rsidRPr="001743FC">
        <w:rPr>
          <w:rFonts w:asciiTheme="minorHAnsi" w:hAnsiTheme="minorHAnsi" w:cstheme="minorHAnsi"/>
          <w:sz w:val="22"/>
          <w:szCs w:val="24"/>
        </w:rPr>
        <w:t xml:space="preserve"> when </w:t>
      </w:r>
      <w:r w:rsidR="00DA4714" w:rsidRPr="001743FC">
        <w:rPr>
          <w:rFonts w:asciiTheme="minorHAnsi" w:hAnsiTheme="minorHAnsi" w:cstheme="minorHAnsi"/>
          <w:sz w:val="22"/>
          <w:szCs w:val="24"/>
        </w:rPr>
        <w:t>creating</w:t>
      </w:r>
      <w:r w:rsidRPr="001743FC">
        <w:rPr>
          <w:rFonts w:asciiTheme="minorHAnsi" w:hAnsiTheme="minorHAnsi" w:cstheme="minorHAnsi"/>
          <w:sz w:val="22"/>
          <w:szCs w:val="24"/>
        </w:rPr>
        <w:t xml:space="preserve"> an effective methodology.</w:t>
      </w:r>
      <w:r w:rsidR="00DA4714" w:rsidRPr="001743FC">
        <w:rPr>
          <w:rFonts w:asciiTheme="minorHAnsi" w:hAnsiTheme="minorHAnsi" w:cstheme="minorHAnsi"/>
          <w:sz w:val="22"/>
          <w:szCs w:val="24"/>
        </w:rPr>
        <w:t xml:space="preserve"> T</w:t>
      </w:r>
      <w:r w:rsidR="007B3DC1">
        <w:rPr>
          <w:rFonts w:asciiTheme="minorHAnsi" w:hAnsiTheme="minorHAnsi" w:cstheme="minorHAnsi"/>
          <w:sz w:val="22"/>
          <w:szCs w:val="24"/>
        </w:rPr>
        <w:t>he R</w:t>
      </w:r>
      <w:r w:rsidR="00DA4714" w:rsidRPr="001743FC">
        <w:rPr>
          <w:rFonts w:asciiTheme="minorHAnsi" w:hAnsiTheme="minorHAnsi" w:cstheme="minorHAnsi"/>
          <w:sz w:val="22"/>
          <w:szCs w:val="24"/>
        </w:rPr>
        <w:t xml:space="preserve">esearch </w:t>
      </w:r>
      <w:r w:rsidR="007B3DC1">
        <w:rPr>
          <w:rFonts w:asciiTheme="minorHAnsi" w:hAnsiTheme="minorHAnsi" w:cstheme="minorHAnsi"/>
          <w:sz w:val="22"/>
          <w:szCs w:val="24"/>
        </w:rPr>
        <w:t>O</w:t>
      </w:r>
      <w:r w:rsidR="00DA4714" w:rsidRPr="001743FC">
        <w:rPr>
          <w:rFonts w:asciiTheme="minorHAnsi" w:hAnsiTheme="minorHAnsi" w:cstheme="minorHAnsi"/>
          <w:sz w:val="22"/>
          <w:szCs w:val="24"/>
        </w:rPr>
        <w:t>nion provides the individual researcher with a method of developing their research narrative</w:t>
      </w:r>
      <w:r w:rsidR="007B3DC1">
        <w:rPr>
          <w:rFonts w:asciiTheme="minorHAnsi" w:hAnsiTheme="minorHAnsi" w:cstheme="minorHAnsi"/>
          <w:sz w:val="22"/>
          <w:szCs w:val="24"/>
        </w:rPr>
        <w:t xml:space="preserve"> (</w:t>
      </w:r>
      <w:r w:rsidR="004B5530" w:rsidRPr="004B5530">
        <w:rPr>
          <w:rFonts w:asciiTheme="minorHAnsi" w:hAnsiTheme="minorHAnsi" w:cstheme="minorHAnsi"/>
          <w:sz w:val="22"/>
          <w:szCs w:val="24"/>
        </w:rPr>
        <w:t xml:space="preserve">Saunders </w:t>
      </w:r>
      <w:r w:rsidR="004B5530" w:rsidRPr="004B5530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="004B5530" w:rsidRPr="004B5530">
        <w:rPr>
          <w:rFonts w:asciiTheme="minorHAnsi" w:hAnsiTheme="minorHAnsi" w:cstheme="minorHAnsi"/>
          <w:sz w:val="22"/>
          <w:szCs w:val="24"/>
        </w:rPr>
        <w:t>.,</w:t>
      </w:r>
      <w:r w:rsidR="004B5530">
        <w:rPr>
          <w:rFonts w:asciiTheme="minorHAnsi" w:hAnsiTheme="minorHAnsi" w:cstheme="minorHAnsi"/>
          <w:sz w:val="22"/>
          <w:szCs w:val="24"/>
        </w:rPr>
        <w:t xml:space="preserve"> </w:t>
      </w:r>
      <w:r w:rsidR="004B5530" w:rsidRPr="004B5530">
        <w:rPr>
          <w:rFonts w:asciiTheme="minorHAnsi" w:hAnsiTheme="minorHAnsi" w:cstheme="minorHAnsi"/>
          <w:sz w:val="22"/>
          <w:szCs w:val="24"/>
        </w:rPr>
        <w:t>2009</w:t>
      </w:r>
      <w:r w:rsidR="007B3DC1">
        <w:rPr>
          <w:rFonts w:asciiTheme="minorHAnsi" w:hAnsiTheme="minorHAnsi" w:cstheme="minorHAnsi"/>
          <w:sz w:val="22"/>
          <w:szCs w:val="24"/>
        </w:rPr>
        <w:t>)</w:t>
      </w:r>
      <w:r w:rsidR="00DA4714" w:rsidRPr="001743FC">
        <w:rPr>
          <w:rFonts w:asciiTheme="minorHAnsi" w:hAnsiTheme="minorHAnsi" w:cstheme="minorHAnsi"/>
          <w:sz w:val="22"/>
          <w:szCs w:val="24"/>
        </w:rPr>
        <w:t>. This in turn will ensure the research remains reliable and valid throughout</w:t>
      </w:r>
      <w:r w:rsidR="007B3DC1">
        <w:rPr>
          <w:rFonts w:asciiTheme="minorHAnsi" w:hAnsiTheme="minorHAnsi" w:cstheme="minorHAnsi"/>
          <w:sz w:val="22"/>
          <w:szCs w:val="24"/>
        </w:rPr>
        <w:t xml:space="preserve"> </w:t>
      </w:r>
      <w:r w:rsidR="007B3DC1">
        <w:rPr>
          <w:rFonts w:asciiTheme="minorHAnsi" w:hAnsiTheme="minorHAnsi" w:cstheme="minorHAnsi"/>
          <w:sz w:val="22"/>
          <w:szCs w:val="24"/>
        </w:rPr>
        <w:t>(</w:t>
      </w:r>
      <w:r w:rsidR="004B5530" w:rsidRPr="004B5530">
        <w:rPr>
          <w:rFonts w:asciiTheme="minorHAnsi" w:hAnsiTheme="minorHAnsi" w:cstheme="minorHAnsi"/>
          <w:sz w:val="22"/>
          <w:szCs w:val="24"/>
        </w:rPr>
        <w:t xml:space="preserve">Saunders </w:t>
      </w:r>
      <w:r w:rsidR="004B5530" w:rsidRPr="004B5530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="004B5530" w:rsidRPr="004B5530">
        <w:rPr>
          <w:rFonts w:asciiTheme="minorHAnsi" w:hAnsiTheme="minorHAnsi" w:cstheme="minorHAnsi"/>
          <w:sz w:val="22"/>
          <w:szCs w:val="24"/>
        </w:rPr>
        <w:t>.,</w:t>
      </w:r>
      <w:r w:rsidR="004B5530">
        <w:rPr>
          <w:rFonts w:asciiTheme="minorHAnsi" w:hAnsiTheme="minorHAnsi" w:cstheme="minorHAnsi"/>
          <w:sz w:val="22"/>
          <w:szCs w:val="24"/>
        </w:rPr>
        <w:t xml:space="preserve"> </w:t>
      </w:r>
      <w:r w:rsidR="004B5530" w:rsidRPr="004B5530">
        <w:rPr>
          <w:rFonts w:asciiTheme="minorHAnsi" w:hAnsiTheme="minorHAnsi" w:cstheme="minorHAnsi"/>
          <w:sz w:val="22"/>
          <w:szCs w:val="24"/>
        </w:rPr>
        <w:t>2009</w:t>
      </w:r>
      <w:r w:rsidR="007B3DC1">
        <w:rPr>
          <w:rFonts w:asciiTheme="minorHAnsi" w:hAnsiTheme="minorHAnsi" w:cstheme="minorHAnsi"/>
          <w:sz w:val="22"/>
          <w:szCs w:val="24"/>
        </w:rPr>
        <w:t>)</w:t>
      </w:r>
      <w:r w:rsidR="00DA4714" w:rsidRPr="001743FC">
        <w:rPr>
          <w:rFonts w:asciiTheme="minorHAnsi" w:hAnsiTheme="minorHAnsi" w:cstheme="minorHAnsi"/>
          <w:sz w:val="22"/>
          <w:szCs w:val="24"/>
        </w:rPr>
        <w:t>.</w:t>
      </w:r>
      <w:r w:rsidR="007B3DC1">
        <w:rPr>
          <w:rFonts w:asciiTheme="minorHAnsi" w:hAnsiTheme="minorHAnsi" w:cstheme="minorHAnsi"/>
          <w:sz w:val="22"/>
          <w:szCs w:val="24"/>
        </w:rPr>
        <w:t xml:space="preserve"> </w:t>
      </w:r>
      <w:r w:rsidR="00155750" w:rsidRPr="001743FC">
        <w:rPr>
          <w:rFonts w:asciiTheme="minorHAnsi" w:hAnsiTheme="minorHAnsi" w:cstheme="minorHAnsi"/>
          <w:bCs/>
          <w:sz w:val="22"/>
          <w:szCs w:val="22"/>
        </w:rPr>
        <w:t>The Research Onion will be utilised within the research methodology to identify the three main research assumptions</w:t>
      </w:r>
      <w:r w:rsidR="007B3DC1">
        <w:rPr>
          <w:rFonts w:asciiTheme="minorHAnsi" w:hAnsiTheme="minorHAnsi" w:cstheme="minorHAnsi"/>
          <w:bCs/>
          <w:sz w:val="22"/>
          <w:szCs w:val="22"/>
        </w:rPr>
        <w:t>, a</w:t>
      </w:r>
      <w:r w:rsidR="00155750" w:rsidRPr="001743FC">
        <w:rPr>
          <w:rFonts w:asciiTheme="minorHAnsi" w:hAnsiTheme="minorHAnsi" w:cstheme="minorHAnsi"/>
          <w:bCs/>
          <w:sz w:val="22"/>
          <w:szCs w:val="22"/>
        </w:rPr>
        <w:t xml:space="preserve">xiology, </w:t>
      </w:r>
      <w:r w:rsidR="007B3DC1">
        <w:rPr>
          <w:rFonts w:asciiTheme="minorHAnsi" w:hAnsiTheme="minorHAnsi" w:cstheme="minorHAnsi"/>
          <w:bCs/>
          <w:sz w:val="22"/>
          <w:szCs w:val="22"/>
        </w:rPr>
        <w:t>e</w:t>
      </w:r>
      <w:r w:rsidR="00155750" w:rsidRPr="001743FC">
        <w:rPr>
          <w:rFonts w:asciiTheme="minorHAnsi" w:hAnsiTheme="minorHAnsi" w:cstheme="minorHAnsi"/>
          <w:bCs/>
          <w:sz w:val="22"/>
          <w:szCs w:val="22"/>
        </w:rPr>
        <w:t xml:space="preserve">pistemology and </w:t>
      </w:r>
      <w:r w:rsidR="007B3DC1">
        <w:rPr>
          <w:rFonts w:asciiTheme="minorHAnsi" w:hAnsiTheme="minorHAnsi" w:cstheme="minorHAnsi"/>
          <w:bCs/>
          <w:sz w:val="22"/>
          <w:szCs w:val="22"/>
        </w:rPr>
        <w:t>o</w:t>
      </w:r>
      <w:r w:rsidR="00155750" w:rsidRPr="001743FC">
        <w:rPr>
          <w:rFonts w:asciiTheme="minorHAnsi" w:hAnsiTheme="minorHAnsi" w:cstheme="minorHAnsi"/>
          <w:bCs/>
          <w:sz w:val="22"/>
          <w:szCs w:val="22"/>
        </w:rPr>
        <w:t>ntology</w:t>
      </w:r>
      <w:r w:rsidR="007B3DC1">
        <w:rPr>
          <w:rFonts w:asciiTheme="minorHAnsi" w:hAnsiTheme="minorHAnsi" w:cstheme="minorHAnsi"/>
          <w:bCs/>
          <w:sz w:val="22"/>
          <w:szCs w:val="22"/>
        </w:rPr>
        <w:t xml:space="preserve"> </w:t>
      </w:r>
      <w:r w:rsidR="007B3DC1">
        <w:rPr>
          <w:rFonts w:asciiTheme="minorHAnsi" w:hAnsiTheme="minorHAnsi" w:cstheme="minorHAnsi"/>
          <w:sz w:val="22"/>
          <w:szCs w:val="24"/>
        </w:rPr>
        <w:t xml:space="preserve">(Hodges </w:t>
      </w:r>
      <w:r w:rsidR="007B3DC1" w:rsidRPr="0061282B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="007B3DC1">
        <w:rPr>
          <w:rFonts w:asciiTheme="minorHAnsi" w:hAnsiTheme="minorHAnsi" w:cstheme="minorHAnsi"/>
          <w:sz w:val="22"/>
          <w:szCs w:val="24"/>
        </w:rPr>
        <w:t xml:space="preserve">., 2007; </w:t>
      </w:r>
      <w:r w:rsidR="004B5530" w:rsidRPr="004B5530">
        <w:rPr>
          <w:rFonts w:asciiTheme="minorHAnsi" w:hAnsiTheme="minorHAnsi" w:cstheme="minorHAnsi"/>
          <w:sz w:val="22"/>
          <w:szCs w:val="24"/>
        </w:rPr>
        <w:t xml:space="preserve">Saunders </w:t>
      </w:r>
      <w:r w:rsidR="004B5530" w:rsidRPr="004B5530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="004B5530" w:rsidRPr="004B5530">
        <w:rPr>
          <w:rFonts w:asciiTheme="minorHAnsi" w:hAnsiTheme="minorHAnsi" w:cstheme="minorHAnsi"/>
          <w:sz w:val="22"/>
          <w:szCs w:val="24"/>
        </w:rPr>
        <w:t>.,</w:t>
      </w:r>
      <w:r w:rsidR="004B5530">
        <w:rPr>
          <w:rFonts w:asciiTheme="minorHAnsi" w:hAnsiTheme="minorHAnsi" w:cstheme="minorHAnsi"/>
          <w:sz w:val="22"/>
          <w:szCs w:val="24"/>
        </w:rPr>
        <w:t xml:space="preserve"> </w:t>
      </w:r>
      <w:r w:rsidR="004B5530" w:rsidRPr="004B5530">
        <w:rPr>
          <w:rFonts w:asciiTheme="minorHAnsi" w:hAnsiTheme="minorHAnsi" w:cstheme="minorHAnsi"/>
          <w:sz w:val="22"/>
          <w:szCs w:val="24"/>
        </w:rPr>
        <w:t>2009</w:t>
      </w:r>
      <w:r w:rsidR="007B3DC1">
        <w:rPr>
          <w:rFonts w:asciiTheme="minorHAnsi" w:hAnsiTheme="minorHAnsi" w:cstheme="minorHAnsi"/>
          <w:sz w:val="22"/>
          <w:szCs w:val="24"/>
        </w:rPr>
        <w:t>)</w:t>
      </w:r>
      <w:r w:rsidR="007B3DC1" w:rsidRPr="001743FC">
        <w:rPr>
          <w:rFonts w:asciiTheme="minorHAnsi" w:hAnsiTheme="minorHAnsi" w:cstheme="minorHAnsi"/>
          <w:sz w:val="22"/>
          <w:szCs w:val="24"/>
        </w:rPr>
        <w:t>.</w:t>
      </w:r>
      <w:r w:rsidR="007B3DC1">
        <w:rPr>
          <w:rFonts w:asciiTheme="minorHAnsi" w:hAnsiTheme="minorHAnsi" w:cstheme="minorHAnsi"/>
          <w:sz w:val="22"/>
          <w:szCs w:val="24"/>
        </w:rPr>
        <w:t xml:space="preserve"> </w:t>
      </w:r>
      <w:r w:rsidR="00155750" w:rsidRPr="001743FC">
        <w:rPr>
          <w:rFonts w:asciiTheme="minorHAnsi" w:hAnsiTheme="minorHAnsi" w:cstheme="minorHAnsi"/>
          <w:bCs/>
          <w:sz w:val="22"/>
          <w:szCs w:val="22"/>
        </w:rPr>
        <w:t>The Research Onion takes into consideration the researcher’s personal influence on the research methods proposed</w:t>
      </w:r>
      <w:r w:rsidR="007B3DC1">
        <w:rPr>
          <w:rFonts w:asciiTheme="minorHAnsi" w:hAnsiTheme="minorHAnsi" w:cstheme="minorHAnsi"/>
          <w:bCs/>
          <w:sz w:val="22"/>
          <w:szCs w:val="22"/>
        </w:rPr>
        <w:t xml:space="preserve"> </w:t>
      </w:r>
      <w:r w:rsidR="007B3DC1">
        <w:rPr>
          <w:rFonts w:asciiTheme="minorHAnsi" w:hAnsiTheme="minorHAnsi" w:cstheme="minorHAnsi"/>
          <w:sz w:val="22"/>
          <w:szCs w:val="24"/>
        </w:rPr>
        <w:t>(</w:t>
      </w:r>
      <w:r w:rsidR="004B5530" w:rsidRPr="004B5530">
        <w:rPr>
          <w:rFonts w:asciiTheme="minorHAnsi" w:hAnsiTheme="minorHAnsi" w:cstheme="minorHAnsi"/>
          <w:sz w:val="22"/>
          <w:szCs w:val="24"/>
        </w:rPr>
        <w:t xml:space="preserve">Saunders </w:t>
      </w:r>
      <w:r w:rsidR="004B5530" w:rsidRPr="004B5530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="004B5530" w:rsidRPr="004B5530">
        <w:rPr>
          <w:rFonts w:asciiTheme="minorHAnsi" w:hAnsiTheme="minorHAnsi" w:cstheme="minorHAnsi"/>
          <w:sz w:val="22"/>
          <w:szCs w:val="24"/>
        </w:rPr>
        <w:t>.,</w:t>
      </w:r>
      <w:r w:rsidR="004B5530">
        <w:rPr>
          <w:rFonts w:asciiTheme="minorHAnsi" w:hAnsiTheme="minorHAnsi" w:cstheme="minorHAnsi"/>
          <w:sz w:val="22"/>
          <w:szCs w:val="24"/>
        </w:rPr>
        <w:t xml:space="preserve"> </w:t>
      </w:r>
      <w:r w:rsidR="004B5530" w:rsidRPr="004B5530">
        <w:rPr>
          <w:rFonts w:asciiTheme="minorHAnsi" w:hAnsiTheme="minorHAnsi" w:cstheme="minorHAnsi"/>
          <w:sz w:val="22"/>
          <w:szCs w:val="24"/>
        </w:rPr>
        <w:t>2009</w:t>
      </w:r>
      <w:r w:rsidR="007B3DC1">
        <w:rPr>
          <w:rFonts w:asciiTheme="minorHAnsi" w:hAnsiTheme="minorHAnsi" w:cstheme="minorHAnsi"/>
          <w:sz w:val="22"/>
          <w:szCs w:val="24"/>
        </w:rPr>
        <w:t>)</w:t>
      </w:r>
      <w:r w:rsidR="00155750" w:rsidRPr="001743FC">
        <w:rPr>
          <w:rFonts w:asciiTheme="minorHAnsi" w:hAnsiTheme="minorHAnsi" w:cstheme="minorHAnsi"/>
          <w:bCs/>
          <w:sz w:val="22"/>
          <w:szCs w:val="22"/>
        </w:rPr>
        <w:t xml:space="preserve">. </w:t>
      </w:r>
    </w:p>
    <w:p w14:paraId="559292F3" w14:textId="77777777" w:rsidR="003027C0" w:rsidRPr="001743FC" w:rsidRDefault="003027C0" w:rsidP="00E60D1A">
      <w:pPr>
        <w:jc w:val="both"/>
        <w:rPr>
          <w:rFonts w:asciiTheme="minorHAnsi" w:hAnsiTheme="minorHAnsi" w:cstheme="minorHAnsi"/>
        </w:rPr>
      </w:pPr>
    </w:p>
    <w:p w14:paraId="731C4FC3" w14:textId="4E583F4D" w:rsidR="00E60D1A" w:rsidRDefault="00775285" w:rsidP="007B3DC1">
      <w:pPr>
        <w:ind w:left="720"/>
        <w:jc w:val="both"/>
        <w:rPr>
          <w:rFonts w:asciiTheme="minorHAnsi" w:hAnsiTheme="minorHAnsi" w:cstheme="minorHAnsi"/>
        </w:rPr>
      </w:pPr>
      <w:r w:rsidRPr="001743FC">
        <w:rPr>
          <w:rFonts w:asciiTheme="minorHAnsi" w:hAnsiTheme="minorHAnsi" w:cstheme="minorHAnsi"/>
        </w:rPr>
        <w:t xml:space="preserve">Axiology </w:t>
      </w:r>
    </w:p>
    <w:p w14:paraId="2A814A1C" w14:textId="77777777" w:rsidR="007B3DC1" w:rsidRPr="001743FC" w:rsidRDefault="007B3DC1" w:rsidP="007B3DC1">
      <w:pPr>
        <w:ind w:left="720"/>
        <w:jc w:val="both"/>
        <w:rPr>
          <w:rFonts w:asciiTheme="minorHAnsi" w:hAnsiTheme="minorHAnsi" w:cstheme="minorHAnsi"/>
        </w:rPr>
      </w:pPr>
    </w:p>
    <w:p w14:paraId="460B16A6" w14:textId="59FAB61A" w:rsidR="0081557E" w:rsidRPr="007B3DC1" w:rsidRDefault="0081557E" w:rsidP="0081557E">
      <w:pPr>
        <w:jc w:val="both"/>
        <w:rPr>
          <w:rFonts w:asciiTheme="minorHAnsi" w:hAnsiTheme="minorHAnsi" w:cstheme="minorHAnsi"/>
        </w:rPr>
      </w:pPr>
      <w:r w:rsidRPr="00094A93">
        <w:rPr>
          <w:rFonts w:asciiTheme="minorHAnsi" w:hAnsiTheme="minorHAnsi" w:cstheme="minorHAnsi"/>
          <w:sz w:val="22"/>
          <w:szCs w:val="18"/>
        </w:rPr>
        <w:t>Heron</w:t>
      </w:r>
      <w:r w:rsidRPr="001743FC">
        <w:rPr>
          <w:rFonts w:asciiTheme="minorHAnsi" w:hAnsiTheme="minorHAnsi" w:cstheme="minorHAnsi"/>
          <w:sz w:val="22"/>
          <w:szCs w:val="18"/>
        </w:rPr>
        <w:t xml:space="preserve"> (1996) claims an individual’s personal values, can directly impact research results. This is by potentially inputting biases within research</w:t>
      </w:r>
      <w:r w:rsidR="007B3DC1">
        <w:rPr>
          <w:rFonts w:asciiTheme="minorHAnsi" w:hAnsiTheme="minorHAnsi" w:cstheme="minorHAnsi"/>
          <w:sz w:val="22"/>
          <w:szCs w:val="18"/>
        </w:rPr>
        <w:t xml:space="preserve"> </w:t>
      </w:r>
      <w:r w:rsidR="007B3DC1">
        <w:rPr>
          <w:rFonts w:asciiTheme="minorHAnsi" w:hAnsiTheme="minorHAnsi" w:cstheme="minorHAnsi"/>
          <w:sz w:val="22"/>
          <w:szCs w:val="24"/>
        </w:rPr>
        <w:t>(</w:t>
      </w:r>
      <w:r w:rsidR="004B5530" w:rsidRPr="004B5530">
        <w:rPr>
          <w:rFonts w:asciiTheme="minorHAnsi" w:hAnsiTheme="minorHAnsi" w:cstheme="minorHAnsi"/>
          <w:sz w:val="22"/>
          <w:szCs w:val="24"/>
        </w:rPr>
        <w:t xml:space="preserve">Saunders </w:t>
      </w:r>
      <w:r w:rsidR="004B5530" w:rsidRPr="004B5530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="004B5530" w:rsidRPr="004B5530">
        <w:rPr>
          <w:rFonts w:asciiTheme="minorHAnsi" w:hAnsiTheme="minorHAnsi" w:cstheme="minorHAnsi"/>
          <w:sz w:val="22"/>
          <w:szCs w:val="24"/>
        </w:rPr>
        <w:t>.,</w:t>
      </w:r>
      <w:r w:rsidR="004B5530">
        <w:rPr>
          <w:rFonts w:asciiTheme="minorHAnsi" w:hAnsiTheme="minorHAnsi" w:cstheme="minorHAnsi"/>
          <w:sz w:val="22"/>
          <w:szCs w:val="24"/>
        </w:rPr>
        <w:t xml:space="preserve"> </w:t>
      </w:r>
      <w:r w:rsidR="004B5530" w:rsidRPr="004B5530">
        <w:rPr>
          <w:rFonts w:asciiTheme="minorHAnsi" w:hAnsiTheme="minorHAnsi" w:cstheme="minorHAnsi"/>
          <w:sz w:val="22"/>
          <w:szCs w:val="24"/>
        </w:rPr>
        <w:t>2009</w:t>
      </w:r>
      <w:r w:rsidR="007B3DC1">
        <w:rPr>
          <w:rFonts w:asciiTheme="minorHAnsi" w:hAnsiTheme="minorHAnsi" w:cstheme="minorHAnsi"/>
          <w:sz w:val="22"/>
          <w:szCs w:val="24"/>
        </w:rPr>
        <w:t>)</w:t>
      </w:r>
      <w:r w:rsidRPr="001743FC">
        <w:rPr>
          <w:rFonts w:asciiTheme="minorHAnsi" w:hAnsiTheme="minorHAnsi" w:cstheme="minorHAnsi"/>
          <w:sz w:val="22"/>
          <w:szCs w:val="18"/>
        </w:rPr>
        <w:t>.</w:t>
      </w:r>
      <w:r w:rsidR="007B3DC1">
        <w:rPr>
          <w:rFonts w:asciiTheme="minorHAnsi" w:hAnsiTheme="minorHAnsi" w:cstheme="minorHAnsi"/>
          <w:sz w:val="22"/>
          <w:szCs w:val="18"/>
        </w:rPr>
        <w:t xml:space="preserve"> </w:t>
      </w:r>
      <w:r w:rsidR="005C2641" w:rsidRPr="001743FC">
        <w:rPr>
          <w:rFonts w:asciiTheme="minorHAnsi" w:hAnsiTheme="minorHAnsi" w:cstheme="minorHAnsi"/>
          <w:sz w:val="22"/>
          <w:szCs w:val="18"/>
        </w:rPr>
        <w:t xml:space="preserve">Axiology is regarded as </w:t>
      </w:r>
      <w:r w:rsidR="00E60D1A" w:rsidRPr="001743FC">
        <w:rPr>
          <w:rFonts w:asciiTheme="minorHAnsi" w:hAnsiTheme="minorHAnsi" w:cstheme="minorHAnsi"/>
          <w:sz w:val="22"/>
          <w:szCs w:val="18"/>
        </w:rPr>
        <w:t xml:space="preserve">the </w:t>
      </w:r>
      <w:r w:rsidR="005C2641" w:rsidRPr="001743FC">
        <w:rPr>
          <w:rFonts w:asciiTheme="minorHAnsi" w:hAnsiTheme="minorHAnsi" w:cstheme="minorHAnsi"/>
          <w:sz w:val="22"/>
          <w:szCs w:val="18"/>
        </w:rPr>
        <w:t>part</w:t>
      </w:r>
      <w:r w:rsidR="00E60D1A" w:rsidRPr="001743FC">
        <w:rPr>
          <w:rFonts w:asciiTheme="minorHAnsi" w:hAnsiTheme="minorHAnsi" w:cstheme="minorHAnsi"/>
          <w:sz w:val="22"/>
          <w:szCs w:val="18"/>
        </w:rPr>
        <w:t xml:space="preserve"> of values and ethics within the research study (Saunders </w:t>
      </w:r>
      <w:r w:rsidR="00E60D1A" w:rsidRPr="007B3DC1">
        <w:rPr>
          <w:rFonts w:asciiTheme="minorHAnsi" w:hAnsiTheme="minorHAnsi" w:cstheme="minorHAnsi"/>
          <w:i/>
          <w:iCs/>
          <w:sz w:val="22"/>
          <w:szCs w:val="18"/>
        </w:rPr>
        <w:t>et al.</w:t>
      </w:r>
      <w:r w:rsidR="007B3DC1" w:rsidRPr="007B3DC1">
        <w:rPr>
          <w:rFonts w:asciiTheme="minorHAnsi" w:hAnsiTheme="minorHAnsi" w:cstheme="minorHAnsi"/>
          <w:i/>
          <w:iCs/>
          <w:sz w:val="22"/>
          <w:szCs w:val="18"/>
        </w:rPr>
        <w:t>,</w:t>
      </w:r>
      <w:r w:rsidR="00E60D1A" w:rsidRPr="001743FC">
        <w:rPr>
          <w:rFonts w:asciiTheme="minorHAnsi" w:hAnsiTheme="minorHAnsi" w:cstheme="minorHAnsi"/>
          <w:sz w:val="22"/>
          <w:szCs w:val="18"/>
        </w:rPr>
        <w:t xml:space="preserve"> 2016).</w:t>
      </w:r>
      <w:r w:rsidR="007B3DC1">
        <w:rPr>
          <w:rFonts w:asciiTheme="minorHAnsi" w:hAnsiTheme="minorHAnsi" w:cstheme="minorHAnsi"/>
          <w:sz w:val="22"/>
          <w:szCs w:val="18"/>
        </w:rPr>
        <w:t xml:space="preserve"> </w:t>
      </w:r>
      <w:r w:rsidRPr="001743FC">
        <w:rPr>
          <w:rFonts w:asciiTheme="minorHAnsi" w:hAnsiTheme="minorHAnsi" w:cstheme="minorHAnsi"/>
          <w:sz w:val="22"/>
          <w:szCs w:val="18"/>
        </w:rPr>
        <w:t>A</w:t>
      </w:r>
      <w:r w:rsidR="00E60D1A" w:rsidRPr="001743FC">
        <w:rPr>
          <w:rFonts w:asciiTheme="minorHAnsi" w:hAnsiTheme="minorHAnsi" w:cstheme="minorHAnsi"/>
          <w:sz w:val="22"/>
          <w:szCs w:val="18"/>
        </w:rPr>
        <w:t>xiology</w:t>
      </w:r>
      <w:r w:rsidRPr="001743FC">
        <w:rPr>
          <w:rFonts w:asciiTheme="minorHAnsi" w:hAnsiTheme="minorHAnsi" w:cstheme="minorHAnsi"/>
          <w:sz w:val="22"/>
          <w:szCs w:val="18"/>
        </w:rPr>
        <w:t xml:space="preserve"> </w:t>
      </w:r>
      <w:r w:rsidR="00E60D1A" w:rsidRPr="001743FC">
        <w:rPr>
          <w:rFonts w:asciiTheme="minorHAnsi" w:hAnsiTheme="minorHAnsi" w:cstheme="minorHAnsi"/>
          <w:sz w:val="22"/>
          <w:szCs w:val="18"/>
        </w:rPr>
        <w:t xml:space="preserve">is </w:t>
      </w:r>
      <w:r w:rsidRPr="001743FC">
        <w:rPr>
          <w:rFonts w:asciiTheme="minorHAnsi" w:hAnsiTheme="minorHAnsi" w:cstheme="minorHAnsi"/>
          <w:sz w:val="22"/>
          <w:szCs w:val="18"/>
        </w:rPr>
        <w:t>link</w:t>
      </w:r>
      <w:r w:rsidR="007B3DC1">
        <w:rPr>
          <w:rFonts w:asciiTheme="minorHAnsi" w:hAnsiTheme="minorHAnsi" w:cstheme="minorHAnsi"/>
          <w:sz w:val="22"/>
          <w:szCs w:val="18"/>
        </w:rPr>
        <w:t>ed</w:t>
      </w:r>
      <w:r w:rsidR="00E60D1A" w:rsidRPr="001743FC">
        <w:rPr>
          <w:rFonts w:asciiTheme="minorHAnsi" w:hAnsiTheme="minorHAnsi" w:cstheme="minorHAnsi"/>
          <w:sz w:val="22"/>
          <w:szCs w:val="18"/>
        </w:rPr>
        <w:t xml:space="preserve"> to the researcher's personal influence on the research method (data collection and data analysis) (</w:t>
      </w:r>
      <w:r w:rsidR="00E60D1A" w:rsidRPr="00362A7A">
        <w:rPr>
          <w:rFonts w:asciiTheme="minorHAnsi" w:hAnsiTheme="minorHAnsi" w:cstheme="minorHAnsi"/>
          <w:sz w:val="22"/>
          <w:szCs w:val="18"/>
        </w:rPr>
        <w:t>Klenke</w:t>
      </w:r>
      <w:r w:rsidR="00E60D1A" w:rsidRPr="001743FC">
        <w:rPr>
          <w:rFonts w:asciiTheme="minorHAnsi" w:hAnsiTheme="minorHAnsi" w:cstheme="minorHAnsi"/>
          <w:sz w:val="22"/>
          <w:szCs w:val="18"/>
        </w:rPr>
        <w:t>, 2008;</w:t>
      </w:r>
      <w:r w:rsidRPr="001743FC">
        <w:rPr>
          <w:rFonts w:asciiTheme="minorHAnsi" w:hAnsiTheme="minorHAnsi" w:cstheme="minorHAnsi"/>
          <w:sz w:val="22"/>
          <w:szCs w:val="18"/>
        </w:rPr>
        <w:t xml:space="preserve"> </w:t>
      </w:r>
      <w:r w:rsidR="00E60D1A" w:rsidRPr="001743FC">
        <w:rPr>
          <w:rFonts w:asciiTheme="minorHAnsi" w:hAnsiTheme="minorHAnsi" w:cstheme="minorHAnsi"/>
          <w:sz w:val="22"/>
          <w:szCs w:val="18"/>
        </w:rPr>
        <w:t xml:space="preserve">Saunders </w:t>
      </w:r>
      <w:r w:rsidR="00E60D1A" w:rsidRPr="007B3DC1">
        <w:rPr>
          <w:rFonts w:asciiTheme="minorHAnsi" w:hAnsiTheme="minorHAnsi" w:cstheme="minorHAnsi"/>
          <w:i/>
          <w:iCs/>
          <w:sz w:val="22"/>
          <w:szCs w:val="18"/>
        </w:rPr>
        <w:t>et al</w:t>
      </w:r>
      <w:r w:rsidR="00E60D1A" w:rsidRPr="001743FC">
        <w:rPr>
          <w:rFonts w:asciiTheme="minorHAnsi" w:hAnsiTheme="minorHAnsi" w:cstheme="minorHAnsi"/>
          <w:sz w:val="22"/>
          <w:szCs w:val="18"/>
        </w:rPr>
        <w:t xml:space="preserve">., 2016). </w:t>
      </w:r>
      <w:r w:rsidRPr="001743FC">
        <w:rPr>
          <w:rFonts w:asciiTheme="minorHAnsi" w:hAnsiTheme="minorHAnsi" w:cstheme="minorHAnsi"/>
          <w:sz w:val="22"/>
          <w:szCs w:val="18"/>
        </w:rPr>
        <w:t>Axiology outlines that the researcher’s personal opinion can have an influential effect on the research method (</w:t>
      </w:r>
      <w:r w:rsidR="004B5530" w:rsidRPr="004B5530">
        <w:rPr>
          <w:rFonts w:asciiTheme="minorHAnsi" w:hAnsiTheme="minorHAnsi" w:cstheme="minorHAnsi"/>
          <w:sz w:val="22"/>
          <w:szCs w:val="24"/>
        </w:rPr>
        <w:t xml:space="preserve">Saunders </w:t>
      </w:r>
      <w:r w:rsidR="004B5530" w:rsidRPr="004B5530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="004B5530" w:rsidRPr="004B5530">
        <w:rPr>
          <w:rFonts w:asciiTheme="minorHAnsi" w:hAnsiTheme="minorHAnsi" w:cstheme="minorHAnsi"/>
          <w:sz w:val="22"/>
          <w:szCs w:val="24"/>
        </w:rPr>
        <w:t>.,</w:t>
      </w:r>
      <w:r w:rsidR="004B5530">
        <w:rPr>
          <w:rFonts w:asciiTheme="minorHAnsi" w:hAnsiTheme="minorHAnsi" w:cstheme="minorHAnsi"/>
          <w:sz w:val="22"/>
          <w:szCs w:val="24"/>
        </w:rPr>
        <w:t xml:space="preserve"> </w:t>
      </w:r>
      <w:r w:rsidR="004B5530" w:rsidRPr="004B5530">
        <w:rPr>
          <w:rFonts w:asciiTheme="minorHAnsi" w:hAnsiTheme="minorHAnsi" w:cstheme="minorHAnsi"/>
          <w:sz w:val="22"/>
          <w:szCs w:val="24"/>
        </w:rPr>
        <w:t>2009</w:t>
      </w:r>
      <w:r w:rsidR="007B3DC1">
        <w:rPr>
          <w:rFonts w:asciiTheme="minorHAnsi" w:hAnsiTheme="minorHAnsi" w:cstheme="minorHAnsi"/>
          <w:sz w:val="22"/>
          <w:szCs w:val="24"/>
        </w:rPr>
        <w:t xml:space="preserve">; </w:t>
      </w:r>
      <w:r w:rsidRPr="001743FC">
        <w:rPr>
          <w:rFonts w:asciiTheme="minorHAnsi" w:hAnsiTheme="minorHAnsi" w:cstheme="minorHAnsi"/>
          <w:sz w:val="22"/>
          <w:szCs w:val="18"/>
        </w:rPr>
        <w:t xml:space="preserve">Saunders </w:t>
      </w:r>
      <w:r w:rsidRPr="007B3DC1">
        <w:rPr>
          <w:rFonts w:asciiTheme="minorHAnsi" w:hAnsiTheme="minorHAnsi" w:cstheme="minorHAnsi"/>
          <w:i/>
          <w:iCs/>
          <w:sz w:val="22"/>
          <w:szCs w:val="18"/>
        </w:rPr>
        <w:t>et al</w:t>
      </w:r>
      <w:r w:rsidRPr="001743FC">
        <w:rPr>
          <w:rFonts w:asciiTheme="minorHAnsi" w:hAnsiTheme="minorHAnsi" w:cstheme="minorHAnsi"/>
          <w:sz w:val="22"/>
          <w:szCs w:val="18"/>
        </w:rPr>
        <w:t>., 2016).</w:t>
      </w:r>
    </w:p>
    <w:p w14:paraId="3270A975" w14:textId="77777777" w:rsidR="0081557E" w:rsidRPr="001743FC" w:rsidRDefault="0081557E" w:rsidP="0081557E">
      <w:pPr>
        <w:jc w:val="both"/>
        <w:rPr>
          <w:rFonts w:asciiTheme="minorHAnsi" w:hAnsiTheme="minorHAnsi" w:cstheme="minorHAnsi"/>
          <w:sz w:val="22"/>
          <w:szCs w:val="18"/>
        </w:rPr>
      </w:pPr>
    </w:p>
    <w:p w14:paraId="2721CE77" w14:textId="01CCEA7B" w:rsidR="00775285" w:rsidRDefault="00775285" w:rsidP="007B3DC1">
      <w:pPr>
        <w:ind w:left="720"/>
        <w:jc w:val="both"/>
        <w:rPr>
          <w:rFonts w:asciiTheme="minorHAnsi" w:hAnsiTheme="minorHAnsi" w:cstheme="minorHAnsi"/>
          <w:sz w:val="22"/>
        </w:rPr>
      </w:pPr>
      <w:r w:rsidRPr="001743FC">
        <w:rPr>
          <w:rFonts w:asciiTheme="minorHAnsi" w:hAnsiTheme="minorHAnsi" w:cstheme="minorHAnsi"/>
          <w:sz w:val="22"/>
        </w:rPr>
        <w:t xml:space="preserve">Epistemology </w:t>
      </w:r>
    </w:p>
    <w:p w14:paraId="2D4C2369" w14:textId="77777777" w:rsidR="007B3DC1" w:rsidRPr="001743FC" w:rsidRDefault="007B3DC1" w:rsidP="007B3DC1">
      <w:pPr>
        <w:ind w:left="720"/>
        <w:jc w:val="both"/>
        <w:rPr>
          <w:rFonts w:asciiTheme="minorHAnsi" w:hAnsiTheme="minorHAnsi" w:cstheme="minorHAnsi"/>
          <w:sz w:val="22"/>
        </w:rPr>
      </w:pPr>
    </w:p>
    <w:p w14:paraId="56FA605B" w14:textId="51657282" w:rsidR="00E60D1A" w:rsidRPr="007B3DC1" w:rsidRDefault="00E60D1A" w:rsidP="007B3DC1">
      <w:pPr>
        <w:jc w:val="both"/>
        <w:rPr>
          <w:rFonts w:asciiTheme="minorHAnsi" w:hAnsiTheme="minorHAnsi" w:cstheme="minorHAnsi"/>
          <w:sz w:val="22"/>
          <w:szCs w:val="24"/>
        </w:rPr>
      </w:pPr>
      <w:r w:rsidRPr="007B3DC1">
        <w:rPr>
          <w:rFonts w:asciiTheme="minorHAnsi" w:hAnsiTheme="minorHAnsi" w:cstheme="minorHAnsi"/>
          <w:sz w:val="22"/>
          <w:szCs w:val="24"/>
        </w:rPr>
        <w:lastRenderedPageBreak/>
        <w:t xml:space="preserve">Epistemology </w:t>
      </w:r>
      <w:r w:rsidR="0081557E" w:rsidRPr="007B3DC1">
        <w:rPr>
          <w:rFonts w:asciiTheme="minorHAnsi" w:hAnsiTheme="minorHAnsi" w:cstheme="minorHAnsi"/>
          <w:sz w:val="22"/>
          <w:szCs w:val="24"/>
        </w:rPr>
        <w:t>deals with sources of knowledge</w:t>
      </w:r>
      <w:r w:rsidR="007B3DC1">
        <w:rPr>
          <w:rFonts w:asciiTheme="minorHAnsi" w:hAnsiTheme="minorHAnsi" w:cstheme="minorHAnsi"/>
          <w:sz w:val="22"/>
          <w:szCs w:val="24"/>
        </w:rPr>
        <w:t xml:space="preserve"> (Norris, 2005; Bryman, 2012)</w:t>
      </w:r>
      <w:r w:rsidR="0081557E" w:rsidRPr="007B3DC1">
        <w:rPr>
          <w:rFonts w:asciiTheme="minorHAnsi" w:hAnsiTheme="minorHAnsi" w:cstheme="minorHAnsi"/>
          <w:sz w:val="22"/>
          <w:szCs w:val="24"/>
        </w:rPr>
        <w:t xml:space="preserve">.  </w:t>
      </w:r>
      <w:r w:rsidRPr="007B3DC1">
        <w:rPr>
          <w:rFonts w:asciiTheme="minorHAnsi" w:hAnsiTheme="minorHAnsi" w:cstheme="minorHAnsi"/>
          <w:sz w:val="22"/>
          <w:szCs w:val="24"/>
        </w:rPr>
        <w:t xml:space="preserve">Saunders </w:t>
      </w:r>
      <w:r w:rsidRPr="007B3DC1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Pr="007B3DC1">
        <w:rPr>
          <w:rFonts w:asciiTheme="minorHAnsi" w:hAnsiTheme="minorHAnsi" w:cstheme="minorHAnsi"/>
          <w:sz w:val="22"/>
          <w:szCs w:val="24"/>
        </w:rPr>
        <w:t xml:space="preserve">., (2012) </w:t>
      </w:r>
      <w:r w:rsidR="0081557E" w:rsidRPr="007B3DC1">
        <w:rPr>
          <w:rFonts w:asciiTheme="minorHAnsi" w:hAnsiTheme="minorHAnsi" w:cstheme="minorHAnsi"/>
          <w:sz w:val="22"/>
          <w:szCs w:val="24"/>
        </w:rPr>
        <w:t>proposes</w:t>
      </w:r>
      <w:r w:rsidRPr="007B3DC1">
        <w:rPr>
          <w:rFonts w:asciiTheme="minorHAnsi" w:hAnsiTheme="minorHAnsi" w:cstheme="minorHAnsi"/>
          <w:sz w:val="22"/>
          <w:szCs w:val="24"/>
        </w:rPr>
        <w:t xml:space="preserve"> three philosophical positions connected with epistemology</w:t>
      </w:r>
      <w:r w:rsidR="0081557E" w:rsidRPr="007B3DC1">
        <w:rPr>
          <w:rFonts w:asciiTheme="minorHAnsi" w:hAnsiTheme="minorHAnsi" w:cstheme="minorHAnsi"/>
          <w:sz w:val="22"/>
          <w:szCs w:val="24"/>
        </w:rPr>
        <w:t>. These</w:t>
      </w:r>
      <w:r w:rsidRPr="007B3DC1">
        <w:rPr>
          <w:rFonts w:asciiTheme="minorHAnsi" w:hAnsiTheme="minorHAnsi" w:cstheme="minorHAnsi"/>
          <w:sz w:val="22"/>
          <w:szCs w:val="24"/>
        </w:rPr>
        <w:t xml:space="preserve"> </w:t>
      </w:r>
      <w:r w:rsidR="0081557E" w:rsidRPr="007B3DC1">
        <w:rPr>
          <w:rFonts w:asciiTheme="minorHAnsi" w:hAnsiTheme="minorHAnsi" w:cstheme="minorHAnsi"/>
          <w:sz w:val="22"/>
          <w:szCs w:val="24"/>
        </w:rPr>
        <w:t>are</w:t>
      </w:r>
      <w:r w:rsidRPr="007B3DC1">
        <w:rPr>
          <w:rFonts w:asciiTheme="minorHAnsi" w:hAnsiTheme="minorHAnsi" w:cstheme="minorHAnsi"/>
          <w:sz w:val="22"/>
          <w:szCs w:val="24"/>
        </w:rPr>
        <w:t xml:space="preserve"> positivism,</w:t>
      </w:r>
      <w:r w:rsidR="0081557E" w:rsidRPr="007B3DC1">
        <w:rPr>
          <w:rFonts w:asciiTheme="minorHAnsi" w:hAnsiTheme="minorHAnsi" w:cstheme="minorHAnsi"/>
          <w:sz w:val="22"/>
          <w:szCs w:val="24"/>
        </w:rPr>
        <w:t xml:space="preserve"> interpretivism and</w:t>
      </w:r>
      <w:r w:rsidR="007B3DC1" w:rsidRPr="007B3DC1">
        <w:rPr>
          <w:rFonts w:asciiTheme="minorHAnsi" w:hAnsiTheme="minorHAnsi" w:cstheme="minorHAnsi"/>
          <w:sz w:val="22"/>
          <w:szCs w:val="24"/>
        </w:rPr>
        <w:t xml:space="preserve"> </w:t>
      </w:r>
      <w:r w:rsidR="0081557E" w:rsidRPr="007B3DC1">
        <w:rPr>
          <w:rFonts w:asciiTheme="minorHAnsi" w:hAnsiTheme="minorHAnsi" w:cstheme="minorHAnsi"/>
          <w:sz w:val="22"/>
          <w:szCs w:val="24"/>
        </w:rPr>
        <w:t>realism</w:t>
      </w:r>
      <w:r w:rsidR="007B3DC1">
        <w:rPr>
          <w:rFonts w:asciiTheme="minorHAnsi" w:hAnsiTheme="minorHAnsi" w:cstheme="minorHAnsi"/>
          <w:sz w:val="22"/>
          <w:szCs w:val="24"/>
        </w:rPr>
        <w:t xml:space="preserve"> (</w:t>
      </w:r>
      <w:r w:rsidR="007B3DC1" w:rsidRPr="007B3DC1">
        <w:rPr>
          <w:rFonts w:asciiTheme="minorHAnsi" w:hAnsiTheme="minorHAnsi" w:cstheme="minorHAnsi"/>
          <w:sz w:val="22"/>
          <w:szCs w:val="24"/>
        </w:rPr>
        <w:t xml:space="preserve">Saunders </w:t>
      </w:r>
      <w:r w:rsidR="007B3DC1" w:rsidRPr="007B3DC1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="007B3DC1" w:rsidRPr="007B3DC1">
        <w:rPr>
          <w:rFonts w:asciiTheme="minorHAnsi" w:hAnsiTheme="minorHAnsi" w:cstheme="minorHAnsi"/>
          <w:sz w:val="22"/>
          <w:szCs w:val="24"/>
        </w:rPr>
        <w:t>.,</w:t>
      </w:r>
      <w:r w:rsidR="007B3DC1">
        <w:rPr>
          <w:rFonts w:asciiTheme="minorHAnsi" w:hAnsiTheme="minorHAnsi" w:cstheme="minorHAnsi"/>
          <w:sz w:val="22"/>
          <w:szCs w:val="24"/>
        </w:rPr>
        <w:t xml:space="preserve"> </w:t>
      </w:r>
      <w:r w:rsidR="007B3DC1" w:rsidRPr="007B3DC1">
        <w:rPr>
          <w:rFonts w:asciiTheme="minorHAnsi" w:hAnsiTheme="minorHAnsi" w:cstheme="minorHAnsi"/>
          <w:sz w:val="22"/>
          <w:szCs w:val="24"/>
        </w:rPr>
        <w:t>2012)</w:t>
      </w:r>
      <w:r w:rsidR="0081557E" w:rsidRPr="007B3DC1">
        <w:rPr>
          <w:rFonts w:asciiTheme="minorHAnsi" w:hAnsiTheme="minorHAnsi" w:cstheme="minorHAnsi"/>
          <w:sz w:val="22"/>
          <w:szCs w:val="24"/>
        </w:rPr>
        <w:t>.</w:t>
      </w:r>
      <w:r w:rsidR="007B3DC1" w:rsidRPr="007B3DC1">
        <w:rPr>
          <w:rFonts w:asciiTheme="minorHAnsi" w:hAnsiTheme="minorHAnsi" w:cstheme="minorHAnsi"/>
          <w:sz w:val="22"/>
          <w:szCs w:val="24"/>
        </w:rPr>
        <w:t xml:space="preserve"> </w:t>
      </w:r>
      <w:r w:rsidRPr="007B3DC1">
        <w:rPr>
          <w:rFonts w:asciiTheme="minorHAnsi" w:hAnsiTheme="minorHAnsi" w:cstheme="minorHAnsi"/>
          <w:sz w:val="22"/>
          <w:szCs w:val="24"/>
        </w:rPr>
        <w:t>Ep</w:t>
      </w:r>
      <w:r w:rsidR="0081557E" w:rsidRPr="007B3DC1">
        <w:rPr>
          <w:rFonts w:asciiTheme="minorHAnsi" w:hAnsiTheme="minorHAnsi" w:cstheme="minorHAnsi"/>
          <w:sz w:val="22"/>
          <w:szCs w:val="24"/>
        </w:rPr>
        <w:t xml:space="preserve">istemology considers positivism, as a scientific method. These can be simply </w:t>
      </w:r>
      <w:r w:rsidRPr="007B3DC1">
        <w:rPr>
          <w:rFonts w:asciiTheme="minorHAnsi" w:hAnsiTheme="minorHAnsi" w:cstheme="minorHAnsi"/>
          <w:sz w:val="22"/>
          <w:szCs w:val="24"/>
        </w:rPr>
        <w:t>measured with facts (Walliman, 2011).</w:t>
      </w:r>
      <w:r w:rsidR="0081557E" w:rsidRPr="007B3DC1">
        <w:rPr>
          <w:rFonts w:asciiTheme="minorHAnsi" w:hAnsiTheme="minorHAnsi" w:cstheme="minorHAnsi"/>
          <w:sz w:val="22"/>
          <w:szCs w:val="24"/>
        </w:rPr>
        <w:t xml:space="preserve"> Epistemological realism views</w:t>
      </w:r>
      <w:r w:rsidRPr="007B3DC1">
        <w:rPr>
          <w:rFonts w:asciiTheme="minorHAnsi" w:hAnsiTheme="minorHAnsi" w:cstheme="minorHAnsi"/>
          <w:sz w:val="22"/>
          <w:szCs w:val="24"/>
        </w:rPr>
        <w:t xml:space="preserve"> historical knowledge</w:t>
      </w:r>
      <w:r w:rsidR="007B3DC1">
        <w:rPr>
          <w:rFonts w:asciiTheme="minorHAnsi" w:hAnsiTheme="minorHAnsi" w:cstheme="minorHAnsi"/>
          <w:sz w:val="22"/>
          <w:szCs w:val="24"/>
        </w:rPr>
        <w:t>,</w:t>
      </w:r>
      <w:r w:rsidRPr="007B3DC1">
        <w:rPr>
          <w:rFonts w:asciiTheme="minorHAnsi" w:hAnsiTheme="minorHAnsi" w:cstheme="minorHAnsi"/>
          <w:sz w:val="22"/>
          <w:szCs w:val="24"/>
        </w:rPr>
        <w:t xml:space="preserve"> </w:t>
      </w:r>
      <w:r w:rsidR="007B3DC1">
        <w:rPr>
          <w:rFonts w:asciiTheme="minorHAnsi" w:hAnsiTheme="minorHAnsi" w:cstheme="minorHAnsi"/>
          <w:sz w:val="22"/>
          <w:szCs w:val="24"/>
        </w:rPr>
        <w:t>noting</w:t>
      </w:r>
      <w:r w:rsidRPr="007B3DC1">
        <w:rPr>
          <w:rFonts w:asciiTheme="minorHAnsi" w:hAnsiTheme="minorHAnsi" w:cstheme="minorHAnsi"/>
          <w:sz w:val="22"/>
          <w:szCs w:val="24"/>
        </w:rPr>
        <w:t xml:space="preserve"> that not all research can be directly observed (Br</w:t>
      </w:r>
      <w:r w:rsidR="0081557E" w:rsidRPr="007B3DC1">
        <w:rPr>
          <w:rFonts w:asciiTheme="minorHAnsi" w:hAnsiTheme="minorHAnsi" w:cstheme="minorHAnsi"/>
          <w:sz w:val="22"/>
          <w:szCs w:val="24"/>
        </w:rPr>
        <w:t>yman, 2012</w:t>
      </w:r>
      <w:r w:rsidR="00047DC3">
        <w:rPr>
          <w:rFonts w:asciiTheme="minorHAnsi" w:hAnsiTheme="minorHAnsi" w:cstheme="minorHAnsi"/>
          <w:sz w:val="22"/>
          <w:szCs w:val="24"/>
        </w:rPr>
        <w:t>)</w:t>
      </w:r>
      <w:r w:rsidR="0081557E" w:rsidRPr="007B3DC1">
        <w:rPr>
          <w:rFonts w:asciiTheme="minorHAnsi" w:hAnsiTheme="minorHAnsi" w:cstheme="minorHAnsi"/>
          <w:sz w:val="22"/>
          <w:szCs w:val="24"/>
        </w:rPr>
        <w:t>.</w:t>
      </w:r>
      <w:r w:rsidRPr="007B3DC1">
        <w:rPr>
          <w:rFonts w:asciiTheme="minorHAnsi" w:hAnsiTheme="minorHAnsi" w:cstheme="minorHAnsi"/>
          <w:sz w:val="22"/>
          <w:szCs w:val="24"/>
        </w:rPr>
        <w:t xml:space="preserve"> </w:t>
      </w:r>
      <w:r w:rsidR="00511280" w:rsidRPr="007B3DC1">
        <w:rPr>
          <w:rFonts w:asciiTheme="minorHAnsi" w:hAnsiTheme="minorHAnsi" w:cstheme="minorHAnsi"/>
          <w:sz w:val="22"/>
          <w:szCs w:val="24"/>
        </w:rPr>
        <w:t xml:space="preserve"> </w:t>
      </w:r>
      <w:r w:rsidRPr="007B3DC1">
        <w:rPr>
          <w:rFonts w:asciiTheme="minorHAnsi" w:hAnsiTheme="minorHAnsi" w:cstheme="minorHAnsi"/>
          <w:sz w:val="22"/>
          <w:szCs w:val="24"/>
        </w:rPr>
        <w:t xml:space="preserve">Interpretivism within </w:t>
      </w:r>
      <w:r w:rsidR="00511280" w:rsidRPr="007B3DC1">
        <w:rPr>
          <w:rFonts w:asciiTheme="minorHAnsi" w:hAnsiTheme="minorHAnsi" w:cstheme="minorHAnsi"/>
          <w:sz w:val="22"/>
          <w:szCs w:val="24"/>
        </w:rPr>
        <w:t>epistemology</w:t>
      </w:r>
      <w:r w:rsidRPr="007B3DC1">
        <w:rPr>
          <w:rFonts w:asciiTheme="minorHAnsi" w:hAnsiTheme="minorHAnsi" w:cstheme="minorHAnsi"/>
          <w:sz w:val="22"/>
          <w:szCs w:val="24"/>
        </w:rPr>
        <w:t xml:space="preserve"> </w:t>
      </w:r>
      <w:r w:rsidR="00511280" w:rsidRPr="007B3DC1">
        <w:rPr>
          <w:rFonts w:asciiTheme="minorHAnsi" w:hAnsiTheme="minorHAnsi" w:cstheme="minorHAnsi"/>
          <w:sz w:val="22"/>
          <w:szCs w:val="24"/>
        </w:rPr>
        <w:t>is linked</w:t>
      </w:r>
      <w:r w:rsidRPr="007B3DC1">
        <w:rPr>
          <w:rFonts w:asciiTheme="minorHAnsi" w:hAnsiTheme="minorHAnsi" w:cstheme="minorHAnsi"/>
          <w:sz w:val="22"/>
          <w:szCs w:val="24"/>
        </w:rPr>
        <w:t xml:space="preserve"> wi</w:t>
      </w:r>
      <w:r w:rsidR="00511280" w:rsidRPr="007B3DC1">
        <w:rPr>
          <w:rFonts w:asciiTheme="minorHAnsi" w:hAnsiTheme="minorHAnsi" w:cstheme="minorHAnsi"/>
          <w:sz w:val="22"/>
          <w:szCs w:val="24"/>
        </w:rPr>
        <w:t>th qualitative research</w:t>
      </w:r>
      <w:r w:rsidR="00047DC3">
        <w:rPr>
          <w:rFonts w:asciiTheme="minorHAnsi" w:hAnsiTheme="minorHAnsi" w:cstheme="minorHAnsi"/>
          <w:sz w:val="22"/>
          <w:szCs w:val="24"/>
        </w:rPr>
        <w:t xml:space="preserve"> (</w:t>
      </w:r>
      <w:r w:rsidR="00362A7A" w:rsidRPr="00362A7A">
        <w:rPr>
          <w:rFonts w:asciiTheme="minorHAnsi" w:hAnsiTheme="minorHAnsi" w:cstheme="minorHAnsi"/>
          <w:sz w:val="22"/>
          <w:szCs w:val="24"/>
        </w:rPr>
        <w:t>Creswell</w:t>
      </w:r>
      <w:r w:rsidR="00047DC3">
        <w:rPr>
          <w:rFonts w:asciiTheme="minorHAnsi" w:hAnsiTheme="minorHAnsi" w:cstheme="minorHAnsi"/>
          <w:sz w:val="22"/>
          <w:szCs w:val="24"/>
        </w:rPr>
        <w:t>, 2014)</w:t>
      </w:r>
      <w:r w:rsidR="00511280" w:rsidRPr="007B3DC1">
        <w:rPr>
          <w:rFonts w:asciiTheme="minorHAnsi" w:hAnsiTheme="minorHAnsi" w:cstheme="minorHAnsi"/>
          <w:sz w:val="22"/>
          <w:szCs w:val="24"/>
        </w:rPr>
        <w:t>. As outlined above these results within can be viewed as subjective research that includes the individuals’ perception</w:t>
      </w:r>
      <w:r w:rsidR="00047DC3">
        <w:rPr>
          <w:rFonts w:asciiTheme="minorHAnsi" w:hAnsiTheme="minorHAnsi" w:cstheme="minorHAnsi"/>
          <w:sz w:val="22"/>
          <w:szCs w:val="24"/>
        </w:rPr>
        <w:t xml:space="preserve"> </w:t>
      </w:r>
      <w:r w:rsidR="00047DC3">
        <w:rPr>
          <w:rFonts w:asciiTheme="minorHAnsi" w:hAnsiTheme="minorHAnsi" w:cstheme="minorHAnsi"/>
          <w:sz w:val="22"/>
          <w:szCs w:val="24"/>
        </w:rPr>
        <w:t>(</w:t>
      </w:r>
      <w:r w:rsidR="00047DC3" w:rsidRPr="007B3DC1">
        <w:rPr>
          <w:rFonts w:asciiTheme="minorHAnsi" w:hAnsiTheme="minorHAnsi" w:cstheme="minorHAnsi"/>
          <w:sz w:val="22"/>
          <w:szCs w:val="24"/>
        </w:rPr>
        <w:t xml:space="preserve">Saunders </w:t>
      </w:r>
      <w:r w:rsidR="00047DC3" w:rsidRPr="007B3DC1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="00047DC3" w:rsidRPr="007B3DC1">
        <w:rPr>
          <w:rFonts w:asciiTheme="minorHAnsi" w:hAnsiTheme="minorHAnsi" w:cstheme="minorHAnsi"/>
          <w:sz w:val="22"/>
          <w:szCs w:val="24"/>
        </w:rPr>
        <w:t>.,</w:t>
      </w:r>
      <w:r w:rsidR="00047DC3">
        <w:rPr>
          <w:rFonts w:asciiTheme="minorHAnsi" w:hAnsiTheme="minorHAnsi" w:cstheme="minorHAnsi"/>
          <w:sz w:val="22"/>
          <w:szCs w:val="24"/>
        </w:rPr>
        <w:t xml:space="preserve"> </w:t>
      </w:r>
      <w:r w:rsidR="00047DC3" w:rsidRPr="007B3DC1">
        <w:rPr>
          <w:rFonts w:asciiTheme="minorHAnsi" w:hAnsiTheme="minorHAnsi" w:cstheme="minorHAnsi"/>
          <w:sz w:val="22"/>
          <w:szCs w:val="24"/>
        </w:rPr>
        <w:t>2012)</w:t>
      </w:r>
      <w:r w:rsidR="00511280" w:rsidRPr="007B3DC1">
        <w:rPr>
          <w:rFonts w:asciiTheme="minorHAnsi" w:hAnsiTheme="minorHAnsi" w:cstheme="minorHAnsi"/>
          <w:sz w:val="22"/>
          <w:szCs w:val="24"/>
        </w:rPr>
        <w:t xml:space="preserve">. </w:t>
      </w:r>
    </w:p>
    <w:p w14:paraId="5E4F5494" w14:textId="77777777" w:rsidR="00E60D1A" w:rsidRPr="001743FC" w:rsidRDefault="00E60D1A" w:rsidP="00E60D1A">
      <w:pPr>
        <w:jc w:val="both"/>
        <w:rPr>
          <w:rFonts w:asciiTheme="minorHAnsi" w:hAnsiTheme="minorHAnsi" w:cstheme="minorHAnsi"/>
          <w:sz w:val="22"/>
        </w:rPr>
      </w:pPr>
    </w:p>
    <w:p w14:paraId="246CA395" w14:textId="5CF74BDC" w:rsidR="00775285" w:rsidRDefault="00775285" w:rsidP="007B3DC1">
      <w:pPr>
        <w:ind w:left="720"/>
        <w:jc w:val="both"/>
        <w:rPr>
          <w:rFonts w:asciiTheme="minorHAnsi" w:hAnsiTheme="minorHAnsi" w:cstheme="minorHAnsi"/>
          <w:sz w:val="22"/>
        </w:rPr>
      </w:pPr>
      <w:r w:rsidRPr="001743FC">
        <w:rPr>
          <w:rFonts w:asciiTheme="minorHAnsi" w:hAnsiTheme="minorHAnsi" w:cstheme="minorHAnsi"/>
          <w:sz w:val="22"/>
        </w:rPr>
        <w:t xml:space="preserve">Ontology </w:t>
      </w:r>
    </w:p>
    <w:p w14:paraId="16262A2A" w14:textId="77777777" w:rsidR="007B3DC1" w:rsidRPr="001743FC" w:rsidRDefault="007B3DC1" w:rsidP="007B3DC1">
      <w:pPr>
        <w:ind w:left="720"/>
        <w:jc w:val="both"/>
        <w:rPr>
          <w:rFonts w:asciiTheme="minorHAnsi" w:hAnsiTheme="minorHAnsi" w:cstheme="minorHAnsi"/>
          <w:sz w:val="22"/>
        </w:rPr>
      </w:pPr>
    </w:p>
    <w:p w14:paraId="76CC6198" w14:textId="71DF9CE7" w:rsidR="00E60D1A" w:rsidRPr="00047DC3" w:rsidRDefault="00E60D1A" w:rsidP="00047DC3">
      <w:pPr>
        <w:jc w:val="both"/>
        <w:rPr>
          <w:rFonts w:asciiTheme="minorHAnsi" w:hAnsiTheme="minorHAnsi" w:cstheme="minorHAnsi"/>
          <w:sz w:val="22"/>
          <w:szCs w:val="24"/>
        </w:rPr>
      </w:pPr>
      <w:r w:rsidRPr="00047DC3">
        <w:rPr>
          <w:rFonts w:asciiTheme="minorHAnsi" w:hAnsiTheme="minorHAnsi" w:cstheme="minorHAnsi"/>
          <w:sz w:val="22"/>
          <w:szCs w:val="24"/>
        </w:rPr>
        <w:t xml:space="preserve">Ontology is </w:t>
      </w:r>
      <w:r w:rsidR="00511280" w:rsidRPr="00047DC3">
        <w:rPr>
          <w:rFonts w:asciiTheme="minorHAnsi" w:hAnsiTheme="minorHAnsi" w:cstheme="minorHAnsi"/>
          <w:sz w:val="22"/>
          <w:szCs w:val="24"/>
        </w:rPr>
        <w:t>a theory, which</w:t>
      </w:r>
      <w:r w:rsidRPr="00047DC3">
        <w:rPr>
          <w:rFonts w:asciiTheme="minorHAnsi" w:hAnsiTheme="minorHAnsi" w:cstheme="minorHAnsi"/>
          <w:sz w:val="22"/>
          <w:szCs w:val="24"/>
        </w:rPr>
        <w:t xml:space="preserve"> refers to the assumptions of reality (</w:t>
      </w:r>
      <w:r w:rsidR="00362A7A" w:rsidRPr="00362A7A">
        <w:rPr>
          <w:rFonts w:asciiTheme="minorHAnsi" w:hAnsiTheme="minorHAnsi" w:cstheme="minorHAnsi"/>
          <w:sz w:val="22"/>
          <w:szCs w:val="24"/>
        </w:rPr>
        <w:t>Creswell</w:t>
      </w:r>
      <w:r w:rsidRPr="00047DC3">
        <w:rPr>
          <w:rFonts w:asciiTheme="minorHAnsi" w:hAnsiTheme="minorHAnsi" w:cstheme="minorHAnsi"/>
          <w:sz w:val="22"/>
          <w:szCs w:val="24"/>
        </w:rPr>
        <w:t xml:space="preserve">, 2014). Ontological assumptions </w:t>
      </w:r>
      <w:r w:rsidR="00511280" w:rsidRPr="00047DC3">
        <w:rPr>
          <w:rFonts w:asciiTheme="minorHAnsi" w:hAnsiTheme="minorHAnsi" w:cstheme="minorHAnsi"/>
          <w:sz w:val="22"/>
          <w:szCs w:val="24"/>
        </w:rPr>
        <w:t xml:space="preserve">widely effect the </w:t>
      </w:r>
      <w:r w:rsidRPr="00047DC3">
        <w:rPr>
          <w:rFonts w:asciiTheme="minorHAnsi" w:hAnsiTheme="minorHAnsi" w:cstheme="minorHAnsi"/>
          <w:sz w:val="22"/>
          <w:szCs w:val="24"/>
        </w:rPr>
        <w:t>researcher</w:t>
      </w:r>
      <w:r w:rsidR="00511280" w:rsidRPr="00047DC3">
        <w:rPr>
          <w:rFonts w:asciiTheme="minorHAnsi" w:hAnsiTheme="minorHAnsi" w:cstheme="minorHAnsi"/>
          <w:sz w:val="22"/>
          <w:szCs w:val="24"/>
        </w:rPr>
        <w:t xml:space="preserve">s views on the </w:t>
      </w:r>
      <w:r w:rsidRPr="00047DC3">
        <w:rPr>
          <w:rFonts w:asciiTheme="minorHAnsi" w:hAnsiTheme="minorHAnsi" w:cstheme="minorHAnsi"/>
          <w:sz w:val="22"/>
          <w:szCs w:val="24"/>
        </w:rPr>
        <w:t xml:space="preserve">research </w:t>
      </w:r>
      <w:r w:rsidR="00511280" w:rsidRPr="00047DC3">
        <w:rPr>
          <w:rFonts w:asciiTheme="minorHAnsi" w:hAnsiTheme="minorHAnsi" w:cstheme="minorHAnsi"/>
          <w:sz w:val="22"/>
          <w:szCs w:val="24"/>
        </w:rPr>
        <w:t xml:space="preserve">subject (Saunders </w:t>
      </w:r>
      <w:r w:rsidR="00511280" w:rsidRPr="00047DC3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="00511280" w:rsidRPr="00047DC3">
        <w:rPr>
          <w:rFonts w:asciiTheme="minorHAnsi" w:hAnsiTheme="minorHAnsi" w:cstheme="minorHAnsi"/>
          <w:sz w:val="22"/>
          <w:szCs w:val="24"/>
        </w:rPr>
        <w:t xml:space="preserve">., 2016). </w:t>
      </w:r>
      <w:r w:rsidRPr="00047DC3">
        <w:rPr>
          <w:rFonts w:asciiTheme="minorHAnsi" w:hAnsiTheme="minorHAnsi" w:cstheme="minorHAnsi"/>
          <w:sz w:val="22"/>
          <w:szCs w:val="24"/>
        </w:rPr>
        <w:t xml:space="preserve"> </w:t>
      </w:r>
      <w:r w:rsidR="00511280" w:rsidRPr="00047DC3">
        <w:rPr>
          <w:rFonts w:asciiTheme="minorHAnsi" w:hAnsiTheme="minorHAnsi" w:cstheme="minorHAnsi"/>
          <w:sz w:val="22"/>
          <w:szCs w:val="24"/>
        </w:rPr>
        <w:t xml:space="preserve">This researcher need to be accountable for ensuring </w:t>
      </w:r>
      <w:r w:rsidRPr="00047DC3">
        <w:rPr>
          <w:rFonts w:asciiTheme="minorHAnsi" w:hAnsiTheme="minorHAnsi" w:cstheme="minorHAnsi"/>
          <w:sz w:val="22"/>
          <w:szCs w:val="24"/>
        </w:rPr>
        <w:t xml:space="preserve">the reality </w:t>
      </w:r>
      <w:r w:rsidR="00511280" w:rsidRPr="00047DC3">
        <w:rPr>
          <w:rFonts w:asciiTheme="minorHAnsi" w:hAnsiTheme="minorHAnsi" w:cstheme="minorHAnsi"/>
          <w:sz w:val="22"/>
          <w:szCs w:val="24"/>
        </w:rPr>
        <w:t xml:space="preserve">is </w:t>
      </w:r>
      <w:r w:rsidRPr="00047DC3">
        <w:rPr>
          <w:rFonts w:asciiTheme="minorHAnsi" w:hAnsiTheme="minorHAnsi" w:cstheme="minorHAnsi"/>
          <w:sz w:val="22"/>
          <w:szCs w:val="24"/>
        </w:rPr>
        <w:t>understood</w:t>
      </w:r>
      <w:r w:rsidR="00511280" w:rsidRPr="00047DC3">
        <w:rPr>
          <w:rFonts w:asciiTheme="minorHAnsi" w:hAnsiTheme="minorHAnsi" w:cstheme="minorHAnsi"/>
          <w:sz w:val="22"/>
          <w:szCs w:val="24"/>
        </w:rPr>
        <w:t>,</w:t>
      </w:r>
      <w:r w:rsidRPr="00047DC3">
        <w:rPr>
          <w:rFonts w:asciiTheme="minorHAnsi" w:hAnsiTheme="minorHAnsi" w:cstheme="minorHAnsi"/>
          <w:sz w:val="22"/>
          <w:szCs w:val="24"/>
        </w:rPr>
        <w:t xml:space="preserve"> in order to </w:t>
      </w:r>
      <w:r w:rsidR="00511280" w:rsidRPr="00047DC3">
        <w:rPr>
          <w:rFonts w:asciiTheme="minorHAnsi" w:hAnsiTheme="minorHAnsi" w:cstheme="minorHAnsi"/>
          <w:sz w:val="22"/>
          <w:szCs w:val="24"/>
        </w:rPr>
        <w:t>for a true and accurate evaluation on the conflicting</w:t>
      </w:r>
      <w:r w:rsidRPr="00047DC3">
        <w:rPr>
          <w:rFonts w:asciiTheme="minorHAnsi" w:hAnsiTheme="minorHAnsi" w:cstheme="minorHAnsi"/>
          <w:sz w:val="22"/>
          <w:szCs w:val="24"/>
        </w:rPr>
        <w:t xml:space="preserve"> </w:t>
      </w:r>
      <w:r w:rsidR="00511280" w:rsidRPr="00047DC3">
        <w:rPr>
          <w:rFonts w:asciiTheme="minorHAnsi" w:hAnsiTheme="minorHAnsi" w:cstheme="minorHAnsi"/>
          <w:sz w:val="22"/>
          <w:szCs w:val="24"/>
        </w:rPr>
        <w:t>arguments</w:t>
      </w:r>
      <w:r w:rsidRPr="00047DC3">
        <w:rPr>
          <w:rFonts w:asciiTheme="minorHAnsi" w:hAnsiTheme="minorHAnsi" w:cstheme="minorHAnsi"/>
          <w:sz w:val="22"/>
          <w:szCs w:val="24"/>
        </w:rPr>
        <w:t xml:space="preserve"> (Saunders </w:t>
      </w:r>
      <w:r w:rsidRPr="00047DC3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Pr="00047DC3">
        <w:rPr>
          <w:rFonts w:asciiTheme="minorHAnsi" w:hAnsiTheme="minorHAnsi" w:cstheme="minorHAnsi"/>
          <w:sz w:val="22"/>
          <w:szCs w:val="24"/>
        </w:rPr>
        <w:t>., 2016).</w:t>
      </w:r>
    </w:p>
    <w:p w14:paraId="1B0DBB31" w14:textId="77777777" w:rsidR="00511280" w:rsidRPr="00047DC3" w:rsidRDefault="00511280" w:rsidP="00047DC3">
      <w:pPr>
        <w:jc w:val="both"/>
        <w:rPr>
          <w:rFonts w:asciiTheme="minorHAnsi" w:hAnsiTheme="minorHAnsi" w:cstheme="minorHAnsi"/>
        </w:rPr>
      </w:pPr>
    </w:p>
    <w:p w14:paraId="78D31373" w14:textId="728B7D66" w:rsidR="00775285" w:rsidRPr="0061282B" w:rsidRDefault="008D74B0" w:rsidP="00047DC3">
      <w:pPr>
        <w:ind w:left="720"/>
        <w:jc w:val="both"/>
        <w:rPr>
          <w:rFonts w:asciiTheme="minorHAnsi" w:hAnsiTheme="minorHAnsi" w:cstheme="minorHAnsi"/>
          <w:b/>
          <w:bCs/>
        </w:rPr>
      </w:pPr>
      <w:r w:rsidRPr="0061282B">
        <w:rPr>
          <w:rFonts w:asciiTheme="minorHAnsi" w:hAnsiTheme="minorHAnsi" w:cstheme="minorHAnsi"/>
          <w:b/>
          <w:bCs/>
        </w:rPr>
        <w:t>3.</w:t>
      </w:r>
      <w:r w:rsidR="0061282B" w:rsidRPr="0061282B">
        <w:rPr>
          <w:rFonts w:asciiTheme="minorHAnsi" w:hAnsiTheme="minorHAnsi" w:cstheme="minorHAnsi"/>
          <w:b/>
          <w:bCs/>
        </w:rPr>
        <w:t>3</w:t>
      </w:r>
      <w:r w:rsidR="00D0583B" w:rsidRPr="0061282B">
        <w:rPr>
          <w:rFonts w:asciiTheme="minorHAnsi" w:hAnsiTheme="minorHAnsi" w:cstheme="minorHAnsi"/>
          <w:b/>
          <w:bCs/>
        </w:rPr>
        <w:t xml:space="preserve"> </w:t>
      </w:r>
      <w:r w:rsidRPr="0061282B">
        <w:rPr>
          <w:rFonts w:asciiTheme="minorHAnsi" w:hAnsiTheme="minorHAnsi" w:cstheme="minorHAnsi"/>
          <w:b/>
          <w:bCs/>
        </w:rPr>
        <w:t>Data Collection</w:t>
      </w:r>
      <w:r w:rsidR="0061282B">
        <w:rPr>
          <w:rFonts w:asciiTheme="minorHAnsi" w:hAnsiTheme="minorHAnsi" w:cstheme="minorHAnsi"/>
          <w:b/>
          <w:bCs/>
        </w:rPr>
        <w:t xml:space="preserve"> and Analysis – Qualitative and Quantitative Data</w:t>
      </w:r>
    </w:p>
    <w:p w14:paraId="67968DDB" w14:textId="77777777" w:rsidR="0061282B" w:rsidRDefault="0061282B" w:rsidP="00FA65A0">
      <w:pPr>
        <w:jc w:val="both"/>
        <w:rPr>
          <w:rFonts w:asciiTheme="minorHAnsi" w:eastAsiaTheme="minorHAnsi" w:hAnsiTheme="minorHAnsi" w:cstheme="minorHAnsi"/>
          <w:szCs w:val="24"/>
          <w:lang w:eastAsia="en-GB"/>
        </w:rPr>
      </w:pPr>
    </w:p>
    <w:p w14:paraId="33AA9D60" w14:textId="53C8C135" w:rsidR="0061282B" w:rsidRPr="000726A0" w:rsidRDefault="0061282B" w:rsidP="000726A0">
      <w:pPr>
        <w:jc w:val="both"/>
        <w:rPr>
          <w:rFonts w:asciiTheme="minorHAnsi" w:hAnsiTheme="minorHAnsi" w:cstheme="minorHAnsi"/>
          <w:sz w:val="22"/>
          <w:szCs w:val="24"/>
        </w:rPr>
      </w:pPr>
      <w:r w:rsidRPr="000726A0">
        <w:rPr>
          <w:rFonts w:asciiTheme="minorHAnsi" w:hAnsiTheme="minorHAnsi" w:cstheme="minorHAnsi"/>
          <w:sz w:val="22"/>
          <w:szCs w:val="24"/>
        </w:rPr>
        <w:t>There are two main types of data approaches, q</w:t>
      </w:r>
      <w:r w:rsidRPr="000726A0">
        <w:rPr>
          <w:rFonts w:asciiTheme="minorHAnsi" w:hAnsiTheme="minorHAnsi" w:cstheme="minorHAnsi"/>
          <w:sz w:val="22"/>
          <w:szCs w:val="24"/>
        </w:rPr>
        <w:t xml:space="preserve">ualitative and </w:t>
      </w:r>
      <w:r w:rsidRPr="000726A0">
        <w:rPr>
          <w:rFonts w:asciiTheme="minorHAnsi" w:hAnsiTheme="minorHAnsi" w:cstheme="minorHAnsi"/>
          <w:sz w:val="22"/>
          <w:szCs w:val="24"/>
        </w:rPr>
        <w:t>q</w:t>
      </w:r>
      <w:r w:rsidRPr="000726A0">
        <w:rPr>
          <w:rFonts w:asciiTheme="minorHAnsi" w:hAnsiTheme="minorHAnsi" w:cstheme="minorHAnsi"/>
          <w:sz w:val="22"/>
          <w:szCs w:val="24"/>
        </w:rPr>
        <w:t>uantitative</w:t>
      </w:r>
      <w:r w:rsidRPr="000726A0">
        <w:rPr>
          <w:rFonts w:asciiTheme="minorHAnsi" w:hAnsiTheme="minorHAnsi" w:cstheme="minorHAnsi"/>
          <w:sz w:val="22"/>
          <w:szCs w:val="24"/>
        </w:rPr>
        <w:t xml:space="preserve">. </w:t>
      </w:r>
      <w:r w:rsidR="000726A0" w:rsidRPr="000726A0">
        <w:rPr>
          <w:rFonts w:asciiTheme="minorHAnsi" w:hAnsiTheme="minorHAnsi" w:cstheme="minorHAnsi"/>
          <w:sz w:val="22"/>
          <w:szCs w:val="24"/>
        </w:rPr>
        <w:t xml:space="preserve">As part of this research study a qualitative approach will be used. </w:t>
      </w:r>
      <w:r w:rsidRPr="000726A0">
        <w:rPr>
          <w:rFonts w:asciiTheme="minorHAnsi" w:hAnsiTheme="minorHAnsi" w:cstheme="minorHAnsi"/>
          <w:sz w:val="22"/>
          <w:szCs w:val="24"/>
        </w:rPr>
        <w:t xml:space="preserve">Qualitative data has been recognised as one of the best forms of research. This is due to its flexibility in which others do not allow (Mack </w:t>
      </w:r>
      <w:r w:rsidRPr="000726A0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Pr="000726A0">
        <w:rPr>
          <w:rFonts w:asciiTheme="minorHAnsi" w:hAnsiTheme="minorHAnsi" w:cstheme="minorHAnsi"/>
          <w:sz w:val="22"/>
          <w:szCs w:val="24"/>
        </w:rPr>
        <w:t xml:space="preserve">., 2005). The qualitative methods that will be conducted for this study are; </w:t>
      </w:r>
      <w:r w:rsidR="000726A0" w:rsidRPr="000726A0">
        <w:rPr>
          <w:rFonts w:asciiTheme="minorHAnsi" w:hAnsiTheme="minorHAnsi" w:cstheme="minorHAnsi"/>
          <w:sz w:val="22"/>
          <w:szCs w:val="24"/>
        </w:rPr>
        <w:t xml:space="preserve">virtual face-to-face semi-structure interviews via Microsoft Teams </w:t>
      </w:r>
      <w:r w:rsidRPr="000726A0">
        <w:rPr>
          <w:rFonts w:asciiTheme="minorHAnsi" w:hAnsiTheme="minorHAnsi" w:cstheme="minorHAnsi"/>
          <w:sz w:val="22"/>
          <w:szCs w:val="24"/>
        </w:rPr>
        <w:t>consisting of open-ended questions</w:t>
      </w:r>
      <w:r w:rsidR="000726A0" w:rsidRPr="000726A0">
        <w:rPr>
          <w:rFonts w:asciiTheme="minorHAnsi" w:hAnsiTheme="minorHAnsi" w:cstheme="minorHAnsi"/>
          <w:sz w:val="22"/>
          <w:szCs w:val="24"/>
        </w:rPr>
        <w:t xml:space="preserve">. </w:t>
      </w:r>
      <w:r w:rsidR="000726A0" w:rsidRPr="000726A0">
        <w:rPr>
          <w:rFonts w:asciiTheme="minorHAnsi" w:hAnsiTheme="minorHAnsi" w:cstheme="minorHAnsi"/>
          <w:sz w:val="22"/>
          <w:szCs w:val="24"/>
        </w:rPr>
        <w:t>Whilst semi-structured interviews will be used to gather primary data, a qualitative research method looks to discover an in-depth analysis in order to aid the understanding of the interviewee’s opinion (Bryman, 1988; Bryman, 2001; Bryman and Bell, 2003; Ghauri and Gronhaug, 2005).</w:t>
      </w:r>
      <w:r w:rsidR="000726A0" w:rsidRPr="000726A0">
        <w:rPr>
          <w:rFonts w:asciiTheme="minorHAnsi" w:hAnsiTheme="minorHAnsi" w:cstheme="minorHAnsi"/>
          <w:sz w:val="22"/>
          <w:szCs w:val="24"/>
        </w:rPr>
        <w:t xml:space="preserve"> O</w:t>
      </w:r>
      <w:r w:rsidR="000726A0" w:rsidRPr="000726A0">
        <w:rPr>
          <w:rFonts w:asciiTheme="minorHAnsi" w:hAnsiTheme="minorHAnsi" w:cstheme="minorHAnsi"/>
          <w:sz w:val="22"/>
          <w:szCs w:val="24"/>
        </w:rPr>
        <w:t>pen-ended questions</w:t>
      </w:r>
      <w:r w:rsidRPr="000726A0">
        <w:rPr>
          <w:rFonts w:asciiTheme="minorHAnsi" w:hAnsiTheme="minorHAnsi" w:cstheme="minorHAnsi"/>
          <w:sz w:val="22"/>
          <w:szCs w:val="24"/>
        </w:rPr>
        <w:t xml:space="preserve"> allow the interviewee to answer open and honestly, whilst the interviewer exhibits no limitations to the answers given (Taylor </w:t>
      </w:r>
      <w:r w:rsidRPr="000726A0">
        <w:rPr>
          <w:rFonts w:asciiTheme="minorHAnsi" w:hAnsiTheme="minorHAnsi" w:cstheme="minorHAnsi"/>
          <w:i/>
          <w:iCs/>
          <w:sz w:val="22"/>
          <w:szCs w:val="24"/>
        </w:rPr>
        <w:t>et al</w:t>
      </w:r>
      <w:r w:rsidRPr="000726A0">
        <w:rPr>
          <w:rFonts w:asciiTheme="minorHAnsi" w:hAnsiTheme="minorHAnsi" w:cstheme="minorHAnsi"/>
          <w:sz w:val="22"/>
          <w:szCs w:val="24"/>
        </w:rPr>
        <w:t>., 2015).</w:t>
      </w:r>
    </w:p>
    <w:p w14:paraId="27915DA3" w14:textId="77777777" w:rsidR="0061282B" w:rsidRDefault="0061282B" w:rsidP="0061282B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</w:p>
    <w:p w14:paraId="0B09462B" w14:textId="1D2A45DA" w:rsidR="000726A0" w:rsidRDefault="000726A0" w:rsidP="000726A0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bCs/>
          <w:sz w:val="22"/>
          <w:szCs w:val="22"/>
        </w:rPr>
      </w:pPr>
      <w:r>
        <w:rPr>
          <w:rFonts w:asciiTheme="minorHAnsi" w:hAnsiTheme="minorHAnsi" w:cstheme="minorHAnsi"/>
          <w:bCs/>
          <w:sz w:val="22"/>
          <w:szCs w:val="22"/>
        </w:rPr>
        <w:t xml:space="preserve">In the event that a participant is unable to attend an interview a </w:t>
      </w:r>
      <w:r w:rsidRPr="000726A0">
        <w:rPr>
          <w:rFonts w:asciiTheme="minorHAnsi" w:hAnsiTheme="minorHAnsi" w:cstheme="minorHAnsi"/>
          <w:sz w:val="22"/>
        </w:rPr>
        <w:t xml:space="preserve">semi-structured </w:t>
      </w:r>
      <w:r>
        <w:rPr>
          <w:rFonts w:asciiTheme="minorHAnsi" w:hAnsiTheme="minorHAnsi" w:cstheme="minorHAnsi"/>
          <w:bCs/>
          <w:sz w:val="22"/>
          <w:szCs w:val="22"/>
        </w:rPr>
        <w:t>q</w:t>
      </w:r>
      <w:r w:rsidRPr="001743FC">
        <w:rPr>
          <w:rFonts w:asciiTheme="minorHAnsi" w:hAnsiTheme="minorHAnsi" w:cstheme="minorHAnsi"/>
          <w:sz w:val="22"/>
          <w:szCs w:val="22"/>
        </w:rPr>
        <w:t>uestionnaire</w:t>
      </w:r>
      <w:r w:rsidRPr="000726A0">
        <w:rPr>
          <w:rFonts w:asciiTheme="minorHAnsi" w:hAnsiTheme="minorHAnsi" w:cstheme="minorHAnsi"/>
          <w:sz w:val="22"/>
        </w:rPr>
        <w:t xml:space="preserve"> </w:t>
      </w:r>
      <w:r w:rsidRPr="000726A0">
        <w:rPr>
          <w:rFonts w:asciiTheme="minorHAnsi" w:hAnsiTheme="minorHAnsi" w:cstheme="minorHAnsi"/>
          <w:sz w:val="22"/>
        </w:rPr>
        <w:t>consisting of open-ended questions</w:t>
      </w:r>
      <w:r>
        <w:rPr>
          <w:rFonts w:asciiTheme="minorHAnsi" w:hAnsiTheme="minorHAnsi" w:cstheme="minorHAnsi"/>
          <w:sz w:val="22"/>
          <w:szCs w:val="22"/>
        </w:rPr>
        <w:t xml:space="preserve"> will be utilised. </w:t>
      </w:r>
      <w:r w:rsidRPr="001743FC">
        <w:rPr>
          <w:rFonts w:asciiTheme="minorHAnsi" w:hAnsiTheme="minorHAnsi" w:cstheme="minorHAnsi"/>
          <w:sz w:val="22"/>
          <w:szCs w:val="22"/>
        </w:rPr>
        <w:t>Questionnaires are research tools that can be utilised in order to gather and record information from its participants (</w:t>
      </w:r>
      <w:r w:rsidRPr="00362A7A">
        <w:rPr>
          <w:rFonts w:asciiTheme="minorHAnsi" w:hAnsiTheme="minorHAnsi" w:cstheme="minorHAnsi"/>
          <w:sz w:val="22"/>
          <w:szCs w:val="22"/>
        </w:rPr>
        <w:t>Gillham</w:t>
      </w:r>
      <w:r w:rsidRPr="001743FC">
        <w:rPr>
          <w:rFonts w:asciiTheme="minorHAnsi" w:hAnsiTheme="minorHAnsi" w:cstheme="minorHAnsi"/>
          <w:sz w:val="22"/>
          <w:szCs w:val="22"/>
        </w:rPr>
        <w:t>, 2008)</w:t>
      </w:r>
      <w:r>
        <w:rPr>
          <w:rFonts w:asciiTheme="minorHAnsi" w:hAnsiTheme="minorHAnsi" w:cstheme="minorHAnsi"/>
          <w:sz w:val="22"/>
          <w:szCs w:val="22"/>
        </w:rPr>
        <w:t>.</w:t>
      </w:r>
    </w:p>
    <w:p w14:paraId="76879ADB" w14:textId="77777777" w:rsidR="00FA65A0" w:rsidRPr="001743FC" w:rsidRDefault="00FA65A0" w:rsidP="00FA65A0">
      <w:pPr>
        <w:jc w:val="both"/>
        <w:rPr>
          <w:rFonts w:asciiTheme="minorHAnsi" w:hAnsiTheme="minorHAnsi" w:cstheme="minorHAnsi"/>
          <w:sz w:val="22"/>
          <w:szCs w:val="22"/>
        </w:rPr>
      </w:pPr>
    </w:p>
    <w:p w14:paraId="4B4CB36D" w14:textId="1826441A" w:rsidR="00FA65A0" w:rsidRPr="001743FC" w:rsidRDefault="00FA65A0" w:rsidP="00FA65A0">
      <w:pPr>
        <w:jc w:val="both"/>
        <w:rPr>
          <w:rFonts w:asciiTheme="minorHAnsi" w:hAnsiTheme="minorHAnsi" w:cstheme="minorHAnsi"/>
          <w:bCs/>
          <w:sz w:val="22"/>
          <w:szCs w:val="22"/>
        </w:rPr>
      </w:pPr>
      <w:r w:rsidRPr="001743FC">
        <w:rPr>
          <w:rFonts w:asciiTheme="minorHAnsi" w:hAnsiTheme="minorHAnsi" w:cstheme="minorHAnsi"/>
          <w:bCs/>
          <w:sz w:val="22"/>
          <w:szCs w:val="22"/>
        </w:rPr>
        <w:t xml:space="preserve">Further to this, </w:t>
      </w:r>
      <w:r w:rsidR="0061282B">
        <w:rPr>
          <w:rFonts w:asciiTheme="minorHAnsi" w:hAnsiTheme="minorHAnsi" w:cstheme="minorHAnsi"/>
          <w:bCs/>
          <w:sz w:val="22"/>
          <w:szCs w:val="22"/>
        </w:rPr>
        <w:t>t</w:t>
      </w:r>
      <w:r w:rsidRPr="001743FC">
        <w:rPr>
          <w:rFonts w:asciiTheme="minorHAnsi" w:hAnsiTheme="minorHAnsi" w:cstheme="minorHAnsi"/>
          <w:bCs/>
          <w:sz w:val="22"/>
          <w:szCs w:val="22"/>
        </w:rPr>
        <w:t>hematic analysis will be utilised to conduct the data analysis of the qualitative data collected from the semi-structure interviews</w:t>
      </w:r>
      <w:r w:rsidR="000726A0">
        <w:rPr>
          <w:rFonts w:asciiTheme="minorHAnsi" w:hAnsiTheme="minorHAnsi" w:cstheme="minorHAnsi"/>
          <w:bCs/>
          <w:sz w:val="22"/>
          <w:szCs w:val="22"/>
        </w:rPr>
        <w:t xml:space="preserve"> and or the </w:t>
      </w:r>
      <w:r w:rsidR="000726A0" w:rsidRPr="000726A0">
        <w:rPr>
          <w:rFonts w:asciiTheme="minorHAnsi" w:hAnsiTheme="minorHAnsi" w:cstheme="minorHAnsi"/>
          <w:sz w:val="22"/>
          <w:szCs w:val="24"/>
        </w:rPr>
        <w:t xml:space="preserve">semi-structured </w:t>
      </w:r>
      <w:r w:rsidR="000726A0">
        <w:rPr>
          <w:rFonts w:asciiTheme="minorHAnsi" w:hAnsiTheme="minorHAnsi" w:cstheme="minorHAnsi"/>
          <w:bCs/>
          <w:sz w:val="22"/>
          <w:szCs w:val="22"/>
        </w:rPr>
        <w:t>q</w:t>
      </w:r>
      <w:r w:rsidR="000726A0" w:rsidRPr="001743FC">
        <w:rPr>
          <w:rFonts w:asciiTheme="minorHAnsi" w:hAnsiTheme="minorHAnsi" w:cstheme="minorHAnsi"/>
          <w:sz w:val="22"/>
          <w:szCs w:val="22"/>
        </w:rPr>
        <w:t>uestionnaire</w:t>
      </w:r>
      <w:r w:rsidRPr="001743FC">
        <w:rPr>
          <w:rFonts w:asciiTheme="minorHAnsi" w:hAnsiTheme="minorHAnsi" w:cstheme="minorHAnsi"/>
          <w:bCs/>
          <w:sz w:val="22"/>
          <w:szCs w:val="22"/>
        </w:rPr>
        <w:t xml:space="preserve">, as this form of analysis is the most appropriate form of analysis when qualitative research has been carried out (Thorne, 2000). </w:t>
      </w:r>
    </w:p>
    <w:p w14:paraId="63E3C830" w14:textId="77777777" w:rsidR="00671705" w:rsidRPr="001743FC" w:rsidRDefault="00671705" w:rsidP="003B2AF7">
      <w:pPr>
        <w:jc w:val="both"/>
        <w:rPr>
          <w:rFonts w:asciiTheme="minorHAnsi" w:hAnsiTheme="minorHAnsi" w:cstheme="minorHAnsi"/>
        </w:rPr>
      </w:pPr>
    </w:p>
    <w:p w14:paraId="3483D0F3" w14:textId="107896D5" w:rsidR="00D0583B" w:rsidRDefault="00D0583B" w:rsidP="0061282B">
      <w:pPr>
        <w:ind w:left="720"/>
        <w:jc w:val="both"/>
        <w:rPr>
          <w:rFonts w:asciiTheme="minorHAnsi" w:hAnsiTheme="minorHAnsi" w:cstheme="minorHAnsi"/>
          <w:b/>
          <w:bCs/>
        </w:rPr>
      </w:pPr>
      <w:r w:rsidRPr="0061282B">
        <w:rPr>
          <w:rFonts w:asciiTheme="minorHAnsi" w:hAnsiTheme="minorHAnsi" w:cstheme="minorHAnsi"/>
          <w:b/>
          <w:bCs/>
        </w:rPr>
        <w:t>3.</w:t>
      </w:r>
      <w:r w:rsidR="000726A0">
        <w:rPr>
          <w:rFonts w:asciiTheme="minorHAnsi" w:hAnsiTheme="minorHAnsi" w:cstheme="minorHAnsi"/>
          <w:b/>
          <w:bCs/>
        </w:rPr>
        <w:t>4</w:t>
      </w:r>
      <w:r w:rsidRPr="0061282B">
        <w:rPr>
          <w:rFonts w:asciiTheme="minorHAnsi" w:hAnsiTheme="minorHAnsi" w:cstheme="minorHAnsi"/>
          <w:b/>
          <w:bCs/>
        </w:rPr>
        <w:t xml:space="preserve"> Sample Size</w:t>
      </w:r>
      <w:r w:rsidR="00047DC3" w:rsidRPr="0061282B">
        <w:rPr>
          <w:rFonts w:asciiTheme="minorHAnsi" w:hAnsiTheme="minorHAnsi" w:cstheme="minorHAnsi"/>
          <w:b/>
          <w:bCs/>
        </w:rPr>
        <w:t xml:space="preserve"> and Technique </w:t>
      </w:r>
    </w:p>
    <w:p w14:paraId="7D3F2817" w14:textId="77777777" w:rsidR="00094A93" w:rsidRPr="0061282B" w:rsidRDefault="00094A93" w:rsidP="0061282B">
      <w:pPr>
        <w:ind w:left="720"/>
        <w:jc w:val="both"/>
        <w:rPr>
          <w:rFonts w:asciiTheme="minorHAnsi" w:hAnsiTheme="minorHAnsi" w:cstheme="minorHAnsi"/>
          <w:b/>
          <w:bCs/>
        </w:rPr>
      </w:pPr>
    </w:p>
    <w:p w14:paraId="067C8754" w14:textId="608B1F6C" w:rsidR="00D0583B" w:rsidRPr="001743FC" w:rsidRDefault="00D0583B" w:rsidP="00D0583B">
      <w:pPr>
        <w:jc w:val="both"/>
        <w:rPr>
          <w:rFonts w:asciiTheme="minorHAnsi" w:hAnsiTheme="minorHAnsi" w:cstheme="minorHAnsi"/>
          <w:sz w:val="22"/>
          <w:szCs w:val="22"/>
        </w:rPr>
      </w:pPr>
      <w:r w:rsidRPr="001743FC">
        <w:rPr>
          <w:rFonts w:asciiTheme="minorHAnsi" w:hAnsiTheme="minorHAnsi" w:cstheme="minorHAnsi"/>
          <w:sz w:val="22"/>
          <w:szCs w:val="22"/>
        </w:rPr>
        <w:t xml:space="preserve">The sample size that will be used for the research collection will include </w:t>
      </w:r>
      <w:r w:rsidR="00047DC3">
        <w:rPr>
          <w:rFonts w:asciiTheme="minorHAnsi" w:hAnsiTheme="minorHAnsi" w:cstheme="minorHAnsi"/>
          <w:sz w:val="22"/>
          <w:szCs w:val="22"/>
        </w:rPr>
        <w:t>ten</w:t>
      </w:r>
      <w:r w:rsidRPr="001743FC">
        <w:rPr>
          <w:rFonts w:asciiTheme="minorHAnsi" w:hAnsiTheme="minorHAnsi" w:cstheme="minorHAnsi"/>
          <w:sz w:val="22"/>
          <w:szCs w:val="22"/>
        </w:rPr>
        <w:t xml:space="preserve"> employees currently working within South Wales Police Force</w:t>
      </w:r>
      <w:r w:rsidR="00047DC3">
        <w:rPr>
          <w:rFonts w:asciiTheme="minorHAnsi" w:hAnsiTheme="minorHAnsi" w:cstheme="minorHAnsi"/>
          <w:sz w:val="22"/>
          <w:szCs w:val="22"/>
        </w:rPr>
        <w:t>.</w:t>
      </w:r>
      <w:r w:rsidRPr="001743FC">
        <w:rPr>
          <w:rFonts w:asciiTheme="minorHAnsi" w:hAnsiTheme="minorHAnsi" w:cstheme="minorHAnsi"/>
          <w:sz w:val="22"/>
          <w:szCs w:val="22"/>
        </w:rPr>
        <w:t xml:space="preserve"> </w:t>
      </w:r>
      <w:r w:rsidR="00047DC3">
        <w:rPr>
          <w:rFonts w:asciiTheme="minorHAnsi" w:hAnsiTheme="minorHAnsi" w:cstheme="minorHAnsi"/>
          <w:sz w:val="22"/>
          <w:szCs w:val="22"/>
        </w:rPr>
        <w:t xml:space="preserve">This sample will be split into </w:t>
      </w:r>
      <w:r w:rsidR="0061282B">
        <w:rPr>
          <w:rFonts w:asciiTheme="minorHAnsi" w:hAnsiTheme="minorHAnsi" w:cstheme="minorHAnsi"/>
          <w:sz w:val="22"/>
          <w:szCs w:val="22"/>
        </w:rPr>
        <w:t>f</w:t>
      </w:r>
      <w:r w:rsidR="00047DC3">
        <w:rPr>
          <w:rFonts w:asciiTheme="minorHAnsi" w:hAnsiTheme="minorHAnsi" w:cstheme="minorHAnsi"/>
          <w:sz w:val="22"/>
          <w:szCs w:val="22"/>
        </w:rPr>
        <w:t>ive</w:t>
      </w:r>
      <w:r w:rsidRPr="001743FC">
        <w:rPr>
          <w:rFonts w:asciiTheme="minorHAnsi" w:hAnsiTheme="minorHAnsi" w:cstheme="minorHAnsi"/>
          <w:sz w:val="22"/>
          <w:szCs w:val="22"/>
        </w:rPr>
        <w:t xml:space="preserve"> </w:t>
      </w:r>
      <w:r w:rsidR="0061282B">
        <w:rPr>
          <w:rFonts w:asciiTheme="minorHAnsi" w:hAnsiTheme="minorHAnsi" w:cstheme="minorHAnsi"/>
          <w:sz w:val="22"/>
          <w:szCs w:val="22"/>
        </w:rPr>
        <w:t xml:space="preserve">employees working within the </w:t>
      </w:r>
      <w:r w:rsidRPr="001743FC">
        <w:rPr>
          <w:rFonts w:asciiTheme="minorHAnsi" w:hAnsiTheme="minorHAnsi" w:cstheme="minorHAnsi"/>
          <w:sz w:val="22"/>
          <w:szCs w:val="22"/>
        </w:rPr>
        <w:t xml:space="preserve">roads policing unit and </w:t>
      </w:r>
      <w:r w:rsidR="0061282B">
        <w:rPr>
          <w:rFonts w:asciiTheme="minorHAnsi" w:hAnsiTheme="minorHAnsi" w:cstheme="minorHAnsi"/>
          <w:sz w:val="22"/>
          <w:szCs w:val="22"/>
        </w:rPr>
        <w:t xml:space="preserve">five employees working within the </w:t>
      </w:r>
      <w:r w:rsidRPr="001743FC">
        <w:rPr>
          <w:rFonts w:asciiTheme="minorHAnsi" w:hAnsiTheme="minorHAnsi" w:cstheme="minorHAnsi"/>
          <w:sz w:val="22"/>
          <w:szCs w:val="22"/>
        </w:rPr>
        <w:t>divisional response</w:t>
      </w:r>
      <w:r w:rsidR="0061282B">
        <w:rPr>
          <w:rFonts w:asciiTheme="minorHAnsi" w:hAnsiTheme="minorHAnsi" w:cstheme="minorHAnsi"/>
          <w:sz w:val="22"/>
          <w:szCs w:val="22"/>
        </w:rPr>
        <w:t xml:space="preserve"> unit</w:t>
      </w:r>
      <w:r w:rsidRPr="001743FC">
        <w:rPr>
          <w:rFonts w:asciiTheme="minorHAnsi" w:hAnsiTheme="minorHAnsi" w:cstheme="minorHAnsi"/>
          <w:sz w:val="22"/>
          <w:szCs w:val="22"/>
        </w:rPr>
        <w:t xml:space="preserve">. The evaluation criteria that will be used for selecting the correct participants for this research study will be; the interviewee needs to have worked within South Wales Police Force for </w:t>
      </w:r>
      <w:r w:rsidR="0061282B">
        <w:rPr>
          <w:rFonts w:asciiTheme="minorHAnsi" w:hAnsiTheme="minorHAnsi" w:cstheme="minorHAnsi"/>
          <w:sz w:val="22"/>
          <w:szCs w:val="22"/>
        </w:rPr>
        <w:t>a minimum of five</w:t>
      </w:r>
      <w:r w:rsidRPr="001743FC">
        <w:rPr>
          <w:rFonts w:asciiTheme="minorHAnsi" w:hAnsiTheme="minorHAnsi" w:cstheme="minorHAnsi"/>
          <w:sz w:val="22"/>
          <w:szCs w:val="22"/>
        </w:rPr>
        <w:t xml:space="preserve"> years or longer and has to have worked</w:t>
      </w:r>
      <w:r w:rsidR="0061282B">
        <w:rPr>
          <w:rFonts w:asciiTheme="minorHAnsi" w:hAnsiTheme="minorHAnsi" w:cstheme="minorHAnsi"/>
          <w:sz w:val="22"/>
          <w:szCs w:val="22"/>
        </w:rPr>
        <w:t xml:space="preserve"> within the</w:t>
      </w:r>
      <w:r w:rsidRPr="001743FC">
        <w:rPr>
          <w:rFonts w:asciiTheme="minorHAnsi" w:hAnsiTheme="minorHAnsi" w:cstheme="minorHAnsi"/>
          <w:sz w:val="22"/>
          <w:szCs w:val="22"/>
        </w:rPr>
        <w:t xml:space="preserve"> </w:t>
      </w:r>
      <w:r w:rsidR="0061282B" w:rsidRPr="001743FC">
        <w:rPr>
          <w:rFonts w:asciiTheme="minorHAnsi" w:hAnsiTheme="minorHAnsi" w:cstheme="minorHAnsi"/>
          <w:sz w:val="22"/>
          <w:szCs w:val="22"/>
        </w:rPr>
        <w:t xml:space="preserve">roads policing unit </w:t>
      </w:r>
      <w:r w:rsidR="0061282B">
        <w:rPr>
          <w:rFonts w:asciiTheme="minorHAnsi" w:hAnsiTheme="minorHAnsi" w:cstheme="minorHAnsi"/>
          <w:sz w:val="22"/>
          <w:szCs w:val="22"/>
        </w:rPr>
        <w:t xml:space="preserve">or the </w:t>
      </w:r>
      <w:r w:rsidRPr="001743FC">
        <w:rPr>
          <w:rFonts w:asciiTheme="minorHAnsi" w:hAnsiTheme="minorHAnsi" w:cstheme="minorHAnsi"/>
          <w:sz w:val="22"/>
          <w:szCs w:val="22"/>
        </w:rPr>
        <w:t xml:space="preserve">divisional response </w:t>
      </w:r>
      <w:r w:rsidR="0061282B">
        <w:rPr>
          <w:rFonts w:asciiTheme="minorHAnsi" w:hAnsiTheme="minorHAnsi" w:cstheme="minorHAnsi"/>
          <w:sz w:val="22"/>
          <w:szCs w:val="22"/>
        </w:rPr>
        <w:t xml:space="preserve">unit </w:t>
      </w:r>
      <w:r w:rsidRPr="001743FC">
        <w:rPr>
          <w:rFonts w:asciiTheme="minorHAnsi" w:hAnsiTheme="minorHAnsi" w:cstheme="minorHAnsi"/>
          <w:sz w:val="22"/>
          <w:szCs w:val="22"/>
        </w:rPr>
        <w:t xml:space="preserve">for a minimum of three years. </w:t>
      </w:r>
    </w:p>
    <w:p w14:paraId="72604448" w14:textId="77777777" w:rsidR="00D0583B" w:rsidRPr="001743FC" w:rsidRDefault="00D0583B" w:rsidP="00D0583B">
      <w:pPr>
        <w:jc w:val="both"/>
        <w:rPr>
          <w:rFonts w:asciiTheme="minorHAnsi" w:hAnsiTheme="minorHAnsi" w:cstheme="minorHAnsi"/>
          <w:sz w:val="22"/>
          <w:szCs w:val="22"/>
        </w:rPr>
      </w:pPr>
    </w:p>
    <w:p w14:paraId="126290C4" w14:textId="7DEB5F16" w:rsidR="00D0583B" w:rsidRPr="00047DC3" w:rsidRDefault="00D0583B" w:rsidP="003B2AF7">
      <w:pPr>
        <w:jc w:val="both"/>
        <w:rPr>
          <w:rFonts w:asciiTheme="minorHAnsi" w:hAnsiTheme="minorHAnsi" w:cstheme="minorHAnsi"/>
          <w:sz w:val="22"/>
          <w:szCs w:val="22"/>
        </w:rPr>
      </w:pPr>
      <w:r w:rsidRPr="001743FC">
        <w:rPr>
          <w:rFonts w:asciiTheme="minorHAnsi" w:hAnsiTheme="minorHAnsi" w:cstheme="minorHAnsi"/>
          <w:sz w:val="22"/>
          <w:szCs w:val="22"/>
        </w:rPr>
        <w:t xml:space="preserve">The technique of sampling that will be utilised within this research study will be purposive sampling due to the small sample size of 10 participants (Saunders </w:t>
      </w:r>
      <w:r w:rsidRPr="001743FC">
        <w:rPr>
          <w:rFonts w:asciiTheme="minorHAnsi" w:hAnsiTheme="minorHAnsi" w:cstheme="minorHAnsi"/>
          <w:i/>
          <w:sz w:val="22"/>
          <w:szCs w:val="22"/>
        </w:rPr>
        <w:t xml:space="preserve">et al, </w:t>
      </w:r>
      <w:r w:rsidRPr="001743FC">
        <w:rPr>
          <w:rFonts w:asciiTheme="minorHAnsi" w:hAnsiTheme="minorHAnsi" w:cstheme="minorHAnsi"/>
          <w:sz w:val="22"/>
          <w:szCs w:val="22"/>
        </w:rPr>
        <w:t xml:space="preserve">2016; Neuman, 2005).  </w:t>
      </w:r>
    </w:p>
    <w:p w14:paraId="6A58574A" w14:textId="77777777" w:rsidR="00344426" w:rsidRPr="001743FC" w:rsidRDefault="00344426" w:rsidP="003B2AF7">
      <w:pPr>
        <w:jc w:val="both"/>
        <w:rPr>
          <w:rFonts w:asciiTheme="minorHAnsi" w:hAnsiTheme="minorHAnsi" w:cstheme="minorHAnsi"/>
        </w:rPr>
      </w:pPr>
    </w:p>
    <w:p w14:paraId="5A19928A" w14:textId="07FBF9F4" w:rsidR="00344426" w:rsidRPr="00047DC3" w:rsidRDefault="00D0583B" w:rsidP="00047DC3">
      <w:pPr>
        <w:ind w:left="720"/>
        <w:jc w:val="both"/>
        <w:rPr>
          <w:rFonts w:asciiTheme="minorHAnsi" w:hAnsiTheme="minorHAnsi" w:cstheme="minorHAnsi"/>
          <w:b/>
          <w:bCs/>
        </w:rPr>
      </w:pPr>
      <w:r w:rsidRPr="00047DC3">
        <w:rPr>
          <w:rFonts w:asciiTheme="minorHAnsi" w:hAnsiTheme="minorHAnsi" w:cstheme="minorHAnsi"/>
          <w:b/>
          <w:bCs/>
        </w:rPr>
        <w:lastRenderedPageBreak/>
        <w:t>3.</w:t>
      </w:r>
      <w:r w:rsidR="000726A0">
        <w:rPr>
          <w:rFonts w:asciiTheme="minorHAnsi" w:hAnsiTheme="minorHAnsi" w:cstheme="minorHAnsi"/>
          <w:b/>
          <w:bCs/>
        </w:rPr>
        <w:t>5</w:t>
      </w:r>
      <w:r w:rsidR="006643BB" w:rsidRPr="00047DC3">
        <w:rPr>
          <w:rFonts w:asciiTheme="minorHAnsi" w:hAnsiTheme="minorHAnsi" w:cstheme="minorHAnsi"/>
          <w:b/>
          <w:bCs/>
        </w:rPr>
        <w:t xml:space="preserve"> </w:t>
      </w:r>
      <w:r w:rsidR="00344426" w:rsidRPr="00047DC3">
        <w:rPr>
          <w:rFonts w:asciiTheme="minorHAnsi" w:hAnsiTheme="minorHAnsi" w:cstheme="minorHAnsi"/>
          <w:b/>
          <w:bCs/>
        </w:rPr>
        <w:t xml:space="preserve">Ethical Considerations </w:t>
      </w:r>
    </w:p>
    <w:p w14:paraId="22179E1D" w14:textId="77777777" w:rsidR="00344426" w:rsidRPr="001743FC" w:rsidRDefault="00344426" w:rsidP="00344426">
      <w:pPr>
        <w:jc w:val="both"/>
        <w:rPr>
          <w:rFonts w:asciiTheme="minorHAnsi" w:hAnsiTheme="minorHAnsi" w:cstheme="minorHAnsi"/>
          <w:sz w:val="22"/>
          <w:szCs w:val="22"/>
        </w:rPr>
      </w:pPr>
    </w:p>
    <w:p w14:paraId="7F197A2D" w14:textId="25DF2DC3" w:rsidR="00344426" w:rsidRPr="001743FC" w:rsidRDefault="00344426" w:rsidP="00344426">
      <w:pPr>
        <w:jc w:val="both"/>
        <w:rPr>
          <w:rFonts w:asciiTheme="minorHAnsi" w:hAnsiTheme="minorHAnsi" w:cstheme="minorHAnsi"/>
          <w:sz w:val="22"/>
          <w:szCs w:val="22"/>
        </w:rPr>
      </w:pPr>
      <w:r w:rsidRPr="001743FC">
        <w:rPr>
          <w:rFonts w:asciiTheme="minorHAnsi" w:hAnsiTheme="minorHAnsi" w:cstheme="minorHAnsi"/>
          <w:sz w:val="22"/>
          <w:szCs w:val="22"/>
        </w:rPr>
        <w:t>When conducting any form of research it is important to consider ethical</w:t>
      </w:r>
      <w:r w:rsidRPr="001743FC">
        <w:rPr>
          <w:rFonts w:asciiTheme="minorHAnsi" w:hAnsiTheme="minorHAnsi" w:cstheme="minorHAnsi"/>
          <w:bCs/>
          <w:sz w:val="22"/>
          <w:szCs w:val="22"/>
        </w:rPr>
        <w:t xml:space="preserve"> principles (Batchelor and Briggs, 1994; Orb </w:t>
      </w:r>
      <w:r w:rsidRPr="00047DC3">
        <w:rPr>
          <w:rFonts w:asciiTheme="minorHAnsi" w:hAnsiTheme="minorHAnsi" w:cstheme="minorHAnsi"/>
          <w:bCs/>
          <w:i/>
          <w:iCs/>
          <w:sz w:val="22"/>
          <w:szCs w:val="22"/>
        </w:rPr>
        <w:t>et al</w:t>
      </w:r>
      <w:r w:rsidRPr="001743FC">
        <w:rPr>
          <w:rFonts w:asciiTheme="minorHAnsi" w:hAnsiTheme="minorHAnsi" w:cstheme="minorHAnsi"/>
          <w:bCs/>
          <w:sz w:val="22"/>
          <w:szCs w:val="22"/>
        </w:rPr>
        <w:t>., 2001; McNeill and Chapman, 2005).</w:t>
      </w:r>
      <w:r w:rsidRPr="001743FC">
        <w:rPr>
          <w:rFonts w:asciiTheme="minorHAnsi" w:hAnsiTheme="minorHAnsi" w:cstheme="minorHAnsi"/>
          <w:sz w:val="22"/>
          <w:szCs w:val="22"/>
        </w:rPr>
        <w:t xml:space="preserve"> Bryman and Bel</w:t>
      </w:r>
      <w:r w:rsidR="00047DC3">
        <w:rPr>
          <w:rFonts w:asciiTheme="minorHAnsi" w:hAnsiTheme="minorHAnsi" w:cstheme="minorHAnsi"/>
          <w:sz w:val="22"/>
          <w:szCs w:val="22"/>
        </w:rPr>
        <w:t>l</w:t>
      </w:r>
      <w:r w:rsidRPr="001743FC">
        <w:rPr>
          <w:rFonts w:asciiTheme="minorHAnsi" w:hAnsiTheme="minorHAnsi" w:cstheme="minorHAnsi"/>
          <w:sz w:val="22"/>
          <w:szCs w:val="22"/>
        </w:rPr>
        <w:t xml:space="preserve"> (2007; 2015) suggest there are 10 important ethical principles that need to be considered when developing research that involves participants. These principles will be continually considered throughout the research study.</w:t>
      </w:r>
      <w:r w:rsidR="00047DC3">
        <w:rPr>
          <w:rFonts w:asciiTheme="minorHAnsi" w:hAnsiTheme="minorHAnsi" w:cstheme="minorHAnsi"/>
          <w:sz w:val="22"/>
          <w:szCs w:val="22"/>
        </w:rPr>
        <w:t xml:space="preserve"> A</w:t>
      </w:r>
      <w:r w:rsidRPr="001743FC">
        <w:rPr>
          <w:rFonts w:asciiTheme="minorHAnsi" w:hAnsiTheme="minorHAnsi" w:cstheme="minorHAnsi"/>
          <w:sz w:val="22"/>
          <w:szCs w:val="22"/>
        </w:rPr>
        <w:t xml:space="preserve">ny data collected for the research study will be used fairly and responsibly ensuring the participants involved will remain anonymous and any personal information processed will </w:t>
      </w:r>
      <w:r w:rsidR="00047DC3">
        <w:rPr>
          <w:rFonts w:asciiTheme="minorHAnsi" w:hAnsiTheme="minorHAnsi" w:cstheme="minorHAnsi"/>
          <w:sz w:val="22"/>
          <w:szCs w:val="22"/>
        </w:rPr>
        <w:t xml:space="preserve">be </w:t>
      </w:r>
      <w:r w:rsidRPr="001743FC">
        <w:rPr>
          <w:rFonts w:asciiTheme="minorHAnsi" w:hAnsiTheme="minorHAnsi" w:cstheme="minorHAnsi"/>
          <w:sz w:val="22"/>
          <w:szCs w:val="22"/>
        </w:rPr>
        <w:t>treated official confidential</w:t>
      </w:r>
      <w:r w:rsidR="00047DC3">
        <w:rPr>
          <w:rFonts w:asciiTheme="minorHAnsi" w:hAnsiTheme="minorHAnsi" w:cstheme="minorHAnsi"/>
          <w:sz w:val="22"/>
          <w:szCs w:val="22"/>
        </w:rPr>
        <w:t xml:space="preserve"> abiding to </w:t>
      </w:r>
      <w:r w:rsidR="00047DC3">
        <w:rPr>
          <w:rFonts w:asciiTheme="minorHAnsi" w:hAnsiTheme="minorHAnsi" w:cstheme="minorHAnsi"/>
          <w:sz w:val="22"/>
          <w:szCs w:val="22"/>
        </w:rPr>
        <w:t>the data protection act 2018</w:t>
      </w:r>
      <w:r w:rsidR="00047DC3">
        <w:rPr>
          <w:rFonts w:asciiTheme="minorHAnsi" w:hAnsiTheme="minorHAnsi" w:cstheme="minorHAnsi"/>
          <w:sz w:val="22"/>
          <w:szCs w:val="22"/>
        </w:rPr>
        <w:t xml:space="preserve"> (GOV.UK, </w:t>
      </w:r>
      <w:r w:rsidRPr="001743FC">
        <w:rPr>
          <w:rFonts w:asciiTheme="minorHAnsi" w:hAnsiTheme="minorHAnsi" w:cstheme="minorHAnsi"/>
          <w:sz w:val="22"/>
          <w:szCs w:val="22"/>
        </w:rPr>
        <w:t>2018</w:t>
      </w:r>
      <w:r w:rsidR="00047DC3">
        <w:rPr>
          <w:rFonts w:asciiTheme="minorHAnsi" w:hAnsiTheme="minorHAnsi" w:cstheme="minorHAnsi"/>
          <w:sz w:val="22"/>
          <w:szCs w:val="22"/>
        </w:rPr>
        <w:t>)</w:t>
      </w:r>
      <w:r w:rsidRPr="001743FC">
        <w:rPr>
          <w:rFonts w:asciiTheme="minorHAnsi" w:hAnsiTheme="minorHAnsi" w:cstheme="minorHAnsi"/>
          <w:sz w:val="22"/>
          <w:szCs w:val="22"/>
        </w:rPr>
        <w:t>.</w:t>
      </w:r>
    </w:p>
    <w:p w14:paraId="0F7100AB" w14:textId="77777777" w:rsidR="00344426" w:rsidRPr="00FA65A0" w:rsidRDefault="00344426" w:rsidP="003B2AF7">
      <w:pPr>
        <w:jc w:val="both"/>
        <w:rPr>
          <w:rFonts w:asciiTheme="minorHAnsi" w:hAnsiTheme="minorHAnsi" w:cstheme="minorHAnsi"/>
        </w:rPr>
      </w:pPr>
    </w:p>
    <w:p w14:paraId="7D335E62" w14:textId="77777777" w:rsidR="003B2AF7" w:rsidRPr="00FA65A0" w:rsidRDefault="003B2AF7" w:rsidP="003B2AF7">
      <w:pPr>
        <w:jc w:val="both"/>
        <w:rPr>
          <w:rFonts w:asciiTheme="minorHAnsi" w:hAnsiTheme="minorHAnsi" w:cstheme="minorHAnsi"/>
        </w:rPr>
      </w:pPr>
    </w:p>
    <w:p w14:paraId="36B8D3A2" w14:textId="77777777" w:rsidR="008F0A41" w:rsidRDefault="008F0A41" w:rsidP="003B2AF7">
      <w:pPr>
        <w:jc w:val="both"/>
        <w:rPr>
          <w:rFonts w:asciiTheme="minorHAnsi" w:hAnsiTheme="minorHAnsi" w:cstheme="minorHAnsi"/>
        </w:rPr>
      </w:pPr>
    </w:p>
    <w:p w14:paraId="6B9BB568" w14:textId="77777777" w:rsidR="00533202" w:rsidRDefault="00533202" w:rsidP="003B2AF7">
      <w:pPr>
        <w:jc w:val="both"/>
        <w:rPr>
          <w:rFonts w:asciiTheme="minorHAnsi" w:hAnsiTheme="minorHAnsi" w:cstheme="minorHAnsi"/>
        </w:rPr>
      </w:pPr>
    </w:p>
    <w:p w14:paraId="4F8B4287" w14:textId="77777777" w:rsidR="00533202" w:rsidRDefault="00533202" w:rsidP="003B2AF7">
      <w:pPr>
        <w:jc w:val="both"/>
        <w:rPr>
          <w:rFonts w:asciiTheme="minorHAnsi" w:hAnsiTheme="minorHAnsi" w:cstheme="minorHAnsi"/>
        </w:rPr>
      </w:pPr>
    </w:p>
    <w:p w14:paraId="2C8416AD" w14:textId="77777777" w:rsidR="00533202" w:rsidRPr="00FA65A0" w:rsidRDefault="00533202" w:rsidP="003B2AF7">
      <w:pPr>
        <w:jc w:val="both"/>
        <w:rPr>
          <w:rFonts w:asciiTheme="minorHAnsi" w:hAnsiTheme="minorHAnsi" w:cstheme="minorHAnsi"/>
        </w:rPr>
      </w:pPr>
    </w:p>
    <w:p w14:paraId="6266B852" w14:textId="7AF1FBD4" w:rsidR="003B2AF7" w:rsidRDefault="003B2AF7" w:rsidP="003B2AF7">
      <w:pPr>
        <w:jc w:val="both"/>
        <w:rPr>
          <w:rFonts w:asciiTheme="minorHAnsi" w:hAnsiTheme="minorHAnsi" w:cstheme="minorHAnsi"/>
        </w:rPr>
      </w:pPr>
    </w:p>
    <w:p w14:paraId="3056EF6C" w14:textId="122BE25F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38980BB6" w14:textId="3C061D9C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51AAB101" w14:textId="1C554A35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0F0C9ABD" w14:textId="71990313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1617D582" w14:textId="2B669B65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1A6429E4" w14:textId="0FA7CC26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334F89C0" w14:textId="0D644A38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5B7FF40C" w14:textId="56C268EB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7B3FE32C" w14:textId="5CFB0D16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2631F9CF" w14:textId="6649347E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216FABC1" w14:textId="541CC6C1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6F01CA6E" w14:textId="32BFC284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019612CE" w14:textId="755C1BEF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69A89B61" w14:textId="045DD1DA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1E48441B" w14:textId="55698438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4C022BF7" w14:textId="0A5D717C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3DD751DA" w14:textId="086BEDB1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2F8A5C72" w14:textId="6A093D48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7F80D203" w14:textId="0C05BBA6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52FC7AD6" w14:textId="3B01520A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3CB50B7F" w14:textId="0886D404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37805EDE" w14:textId="52C43414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4C0EBD67" w14:textId="6C8505F6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46429DA3" w14:textId="04A64604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79D8CC16" w14:textId="0D1A5085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458FC0C7" w14:textId="36E3708E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4E61BE65" w14:textId="16D1F51F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0FB5643B" w14:textId="3CD2E73A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01FD73F7" w14:textId="735680AD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589364A9" w14:textId="298982E2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1B6EE9A0" w14:textId="09056A95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4673D02E" w14:textId="77777777" w:rsidR="00094A93" w:rsidRDefault="00094A93" w:rsidP="003B2AF7">
      <w:pPr>
        <w:jc w:val="both"/>
        <w:rPr>
          <w:rFonts w:asciiTheme="minorHAnsi" w:hAnsiTheme="minorHAnsi" w:cstheme="minorHAnsi"/>
        </w:rPr>
      </w:pPr>
    </w:p>
    <w:p w14:paraId="2FD6863C" w14:textId="170C62B8" w:rsidR="00094A93" w:rsidRPr="00094A93" w:rsidRDefault="00094A93" w:rsidP="003B2AF7">
      <w:pPr>
        <w:jc w:val="both"/>
        <w:rPr>
          <w:rFonts w:asciiTheme="minorHAnsi" w:hAnsiTheme="minorHAnsi" w:cstheme="minorHAnsi"/>
          <w:b/>
          <w:bCs/>
          <w:u w:val="single"/>
        </w:rPr>
      </w:pPr>
      <w:r w:rsidRPr="00094A93">
        <w:rPr>
          <w:rFonts w:asciiTheme="minorHAnsi" w:hAnsiTheme="minorHAnsi" w:cstheme="minorHAnsi"/>
          <w:b/>
          <w:bCs/>
          <w:u w:val="single"/>
        </w:rPr>
        <w:lastRenderedPageBreak/>
        <w:t>Reference List</w:t>
      </w:r>
      <w:r>
        <w:rPr>
          <w:rFonts w:asciiTheme="minorHAnsi" w:hAnsiTheme="minorHAnsi" w:cstheme="minorHAnsi"/>
          <w:b/>
          <w:bCs/>
          <w:u w:val="single"/>
        </w:rPr>
        <w:t>:</w:t>
      </w:r>
    </w:p>
    <w:p w14:paraId="5E628707" w14:textId="77777777" w:rsidR="00094A93" w:rsidRPr="00FA65A0" w:rsidRDefault="00094A93" w:rsidP="003B2AF7">
      <w:pPr>
        <w:jc w:val="both"/>
        <w:rPr>
          <w:rFonts w:asciiTheme="minorHAnsi" w:hAnsiTheme="minorHAnsi" w:cstheme="minorHAnsi"/>
        </w:rPr>
      </w:pPr>
    </w:p>
    <w:p w14:paraId="66062341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</w:rPr>
        <w:t xml:space="preserve">Batchelor, J.A. and Briggs, C.M. (1994) ‘Subject, project or self? Thoughts on ethical dilemmas for social and medical researchers.’, </w:t>
      </w:r>
      <w:r w:rsidRPr="00094A93">
        <w:rPr>
          <w:rFonts w:asciiTheme="minorHAnsi" w:hAnsiTheme="minorHAnsi" w:cstheme="minorHAnsi"/>
          <w:i/>
          <w:iCs/>
          <w:sz w:val="22"/>
          <w:szCs w:val="22"/>
        </w:rPr>
        <w:t>Social Science &amp; Medicine</w:t>
      </w:r>
      <w:r w:rsidRPr="00094A93">
        <w:rPr>
          <w:rFonts w:asciiTheme="minorHAnsi" w:hAnsiTheme="minorHAnsi" w:cstheme="minorHAnsi"/>
          <w:sz w:val="22"/>
          <w:szCs w:val="22"/>
        </w:rPr>
        <w:t>, 39(7), pp. 949-954.</w:t>
      </w:r>
    </w:p>
    <w:p w14:paraId="14835BCB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Bryman, A. (1988) </w:t>
      </w:r>
      <w:r w:rsidRPr="00094A93">
        <w:rPr>
          <w:rFonts w:asciiTheme="minorHAnsi" w:hAnsiTheme="minorHAnsi" w:cstheme="minorHAnsi"/>
          <w:i/>
          <w:sz w:val="22"/>
          <w:szCs w:val="22"/>
          <w:lang w:val="en"/>
        </w:rPr>
        <w:t>Quantity and Quality in Social Research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>. London: Routledge.</w:t>
      </w:r>
    </w:p>
    <w:p w14:paraId="0E6532CC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  <w:lang w:val="en"/>
        </w:rPr>
      </w:pP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Bryman, A. (2001) </w:t>
      </w:r>
      <w:r w:rsidRPr="00094A93">
        <w:rPr>
          <w:rFonts w:asciiTheme="minorHAnsi" w:hAnsiTheme="minorHAnsi" w:cstheme="minorHAnsi"/>
          <w:i/>
          <w:sz w:val="22"/>
          <w:szCs w:val="22"/>
          <w:lang w:val="en"/>
        </w:rPr>
        <w:t>Social Research Methods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>. Oxford: Oxford University Press.</w:t>
      </w:r>
    </w:p>
    <w:p w14:paraId="5B5A6A7D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</w:rPr>
        <w:t xml:space="preserve">Bryman, A. (2012) </w:t>
      </w:r>
      <w:r w:rsidRPr="00094A93">
        <w:rPr>
          <w:rFonts w:asciiTheme="minorHAnsi" w:hAnsiTheme="minorHAnsi" w:cstheme="minorHAnsi"/>
          <w:i/>
          <w:sz w:val="22"/>
          <w:szCs w:val="22"/>
        </w:rPr>
        <w:t>Social research methods</w:t>
      </w:r>
      <w:r w:rsidRPr="00094A93">
        <w:rPr>
          <w:rFonts w:asciiTheme="minorHAnsi" w:hAnsiTheme="minorHAnsi" w:cstheme="minorHAnsi"/>
          <w:sz w:val="22"/>
          <w:szCs w:val="22"/>
        </w:rPr>
        <w:t>. 5</w:t>
      </w:r>
      <w:r w:rsidRPr="00094A93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Pr="00094A93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094A93">
        <w:rPr>
          <w:rFonts w:asciiTheme="minorHAnsi" w:hAnsiTheme="minorHAnsi" w:cstheme="minorHAnsi"/>
          <w:sz w:val="22"/>
          <w:szCs w:val="22"/>
        </w:rPr>
        <w:t>edn</w:t>
      </w:r>
      <w:proofErr w:type="spellEnd"/>
      <w:r w:rsidRPr="00094A93">
        <w:rPr>
          <w:rFonts w:asciiTheme="minorHAnsi" w:hAnsiTheme="minorHAnsi" w:cstheme="minorHAnsi"/>
          <w:sz w:val="22"/>
          <w:szCs w:val="22"/>
        </w:rPr>
        <w:t xml:space="preserve">. Oxford: Oxford University Press. </w:t>
      </w:r>
    </w:p>
    <w:p w14:paraId="36B427F6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Bryman, A. and Bell, E. (2003) </w:t>
      </w:r>
      <w:r w:rsidRPr="00094A93">
        <w:rPr>
          <w:rFonts w:asciiTheme="minorHAnsi" w:hAnsiTheme="minorHAnsi" w:cstheme="minorHAnsi"/>
          <w:i/>
          <w:sz w:val="22"/>
          <w:szCs w:val="22"/>
          <w:lang w:val="en"/>
        </w:rPr>
        <w:t>Business Research Methods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. Oxford: Oxford University Press. </w:t>
      </w:r>
    </w:p>
    <w:p w14:paraId="386DC715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Bryman, A. and Bell, E. (2007) </w:t>
      </w:r>
      <w:r w:rsidRPr="00094A93">
        <w:rPr>
          <w:rFonts w:asciiTheme="minorHAnsi" w:hAnsiTheme="minorHAnsi" w:cstheme="minorHAnsi"/>
          <w:i/>
          <w:sz w:val="22"/>
          <w:szCs w:val="22"/>
          <w:lang w:val="en"/>
        </w:rPr>
        <w:t>Business Research Methods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>. 2</w:t>
      </w:r>
      <w:r w:rsidRPr="00094A93">
        <w:rPr>
          <w:rFonts w:asciiTheme="minorHAnsi" w:hAnsiTheme="minorHAnsi" w:cstheme="minorHAnsi"/>
          <w:sz w:val="22"/>
          <w:szCs w:val="22"/>
          <w:vertAlign w:val="superscript"/>
          <w:lang w:val="en"/>
        </w:rPr>
        <w:t>nd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 edn. Oxford University Press.</w:t>
      </w:r>
    </w:p>
    <w:p w14:paraId="667B4BBD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Bryman, A. and Bell, E. (2015) </w:t>
      </w:r>
      <w:r w:rsidRPr="00094A93">
        <w:rPr>
          <w:rFonts w:asciiTheme="minorHAnsi" w:hAnsiTheme="minorHAnsi" w:cstheme="minorHAnsi"/>
          <w:i/>
          <w:iCs/>
          <w:sz w:val="22"/>
          <w:szCs w:val="22"/>
          <w:lang w:val="en"/>
        </w:rPr>
        <w:t xml:space="preserve">Business research methods. </w:t>
      </w:r>
      <w:r w:rsidRPr="00094A93">
        <w:rPr>
          <w:rFonts w:asciiTheme="minorHAnsi" w:hAnsiTheme="minorHAnsi" w:cstheme="minorHAnsi"/>
          <w:iCs/>
          <w:sz w:val="22"/>
          <w:szCs w:val="22"/>
          <w:lang w:val="en"/>
        </w:rPr>
        <w:t>4</w:t>
      </w:r>
      <w:r w:rsidRPr="00094A93">
        <w:rPr>
          <w:rFonts w:asciiTheme="minorHAnsi" w:hAnsiTheme="minorHAnsi" w:cstheme="minorHAnsi"/>
          <w:iCs/>
          <w:sz w:val="22"/>
          <w:szCs w:val="22"/>
          <w:vertAlign w:val="superscript"/>
          <w:lang w:val="en"/>
        </w:rPr>
        <w:t>th</w:t>
      </w:r>
      <w:r w:rsidRPr="00094A93">
        <w:rPr>
          <w:rFonts w:asciiTheme="minorHAnsi" w:hAnsiTheme="minorHAnsi" w:cstheme="minorHAnsi"/>
          <w:iCs/>
          <w:sz w:val="22"/>
          <w:szCs w:val="22"/>
          <w:lang w:val="en"/>
        </w:rPr>
        <w:t xml:space="preserve"> edn.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 Oxford: Oxford University Press.</w:t>
      </w:r>
    </w:p>
    <w:p w14:paraId="23158D12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</w:rPr>
        <w:t xml:space="preserve">Creswell, J.W. (2014)  </w:t>
      </w:r>
      <w:r w:rsidRPr="00094A93">
        <w:rPr>
          <w:rFonts w:asciiTheme="minorHAnsi" w:hAnsiTheme="minorHAnsi" w:cstheme="minorHAnsi"/>
          <w:i/>
          <w:iCs/>
          <w:sz w:val="22"/>
          <w:szCs w:val="22"/>
        </w:rPr>
        <w:t>Research design</w:t>
      </w:r>
      <w:r w:rsidRPr="00094A93">
        <w:rPr>
          <w:rFonts w:asciiTheme="minorHAnsi" w:hAnsiTheme="minorHAnsi" w:cstheme="minorHAnsi"/>
          <w:sz w:val="22"/>
          <w:szCs w:val="22"/>
        </w:rPr>
        <w:t>. 4</w:t>
      </w:r>
      <w:r w:rsidRPr="00094A93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Pr="00094A93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094A93">
        <w:rPr>
          <w:rFonts w:asciiTheme="minorHAnsi" w:hAnsiTheme="minorHAnsi" w:cstheme="minorHAnsi"/>
          <w:sz w:val="22"/>
          <w:szCs w:val="22"/>
        </w:rPr>
        <w:t>ed</w:t>
      </w:r>
      <w:r w:rsidRPr="00094A93">
        <w:rPr>
          <w:rFonts w:asciiTheme="minorHAnsi" w:hAnsiTheme="minorHAnsi" w:cstheme="minorHAnsi"/>
          <w:sz w:val="22"/>
          <w:szCs w:val="22"/>
        </w:rPr>
        <w:t>n</w:t>
      </w:r>
      <w:proofErr w:type="spellEnd"/>
      <w:r w:rsidRPr="00094A93">
        <w:rPr>
          <w:rFonts w:asciiTheme="minorHAnsi" w:hAnsiTheme="minorHAnsi" w:cstheme="minorHAnsi"/>
          <w:sz w:val="22"/>
          <w:szCs w:val="22"/>
        </w:rPr>
        <w:t>. SAGE: Thousand Oaks, CA</w:t>
      </w:r>
      <w:r w:rsidRPr="00094A93">
        <w:rPr>
          <w:rFonts w:asciiTheme="minorHAnsi" w:hAnsiTheme="minorHAnsi" w:cstheme="minorHAnsi"/>
          <w:sz w:val="22"/>
          <w:szCs w:val="22"/>
        </w:rPr>
        <w:t>.</w:t>
      </w:r>
    </w:p>
    <w:p w14:paraId="0CD1A53D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proofErr w:type="spellStart"/>
      <w:r w:rsidRPr="00094A93">
        <w:rPr>
          <w:rFonts w:asciiTheme="minorHAnsi" w:hAnsiTheme="minorHAnsi" w:cstheme="minorHAnsi"/>
          <w:sz w:val="22"/>
          <w:szCs w:val="22"/>
          <w:lang w:val="en"/>
        </w:rPr>
        <w:t>Ghauri</w:t>
      </w:r>
      <w:proofErr w:type="spellEnd"/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, P. and </w:t>
      </w:r>
      <w:proofErr w:type="spellStart"/>
      <w:r w:rsidRPr="00094A93">
        <w:rPr>
          <w:rFonts w:asciiTheme="minorHAnsi" w:hAnsiTheme="minorHAnsi" w:cstheme="minorHAnsi"/>
          <w:sz w:val="22"/>
          <w:szCs w:val="22"/>
          <w:lang w:val="en"/>
        </w:rPr>
        <w:t>Gronhaung</w:t>
      </w:r>
      <w:proofErr w:type="spellEnd"/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, K. (2005) </w:t>
      </w:r>
      <w:r w:rsidRPr="00094A93">
        <w:rPr>
          <w:rFonts w:asciiTheme="minorHAnsi" w:hAnsiTheme="minorHAnsi" w:cstheme="minorHAnsi"/>
          <w:i/>
          <w:sz w:val="22"/>
          <w:szCs w:val="22"/>
          <w:lang w:val="en"/>
        </w:rPr>
        <w:t>Research Methods in Business Studies A Practical Guide.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 3</w:t>
      </w:r>
      <w:r w:rsidRPr="00094A93">
        <w:rPr>
          <w:rFonts w:asciiTheme="minorHAnsi" w:hAnsiTheme="minorHAnsi" w:cstheme="minorHAnsi"/>
          <w:sz w:val="22"/>
          <w:szCs w:val="22"/>
          <w:vertAlign w:val="superscript"/>
          <w:lang w:val="en"/>
        </w:rPr>
        <w:t>rd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 Edn. Pearson Education Limited Edinburgh Gate: Harlow. </w:t>
      </w:r>
    </w:p>
    <w:p w14:paraId="61BCC364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</w:rPr>
        <w:t xml:space="preserve">Gillham, B (2008) </w:t>
      </w:r>
      <w:r w:rsidRPr="00094A93">
        <w:rPr>
          <w:rFonts w:asciiTheme="minorHAnsi" w:hAnsiTheme="minorHAnsi" w:cstheme="minorHAnsi"/>
          <w:i/>
          <w:iCs/>
          <w:sz w:val="22"/>
          <w:szCs w:val="22"/>
        </w:rPr>
        <w:t xml:space="preserve">Developing A Questionnaire: Real World Research. </w:t>
      </w:r>
      <w:r w:rsidRPr="00094A93">
        <w:rPr>
          <w:rFonts w:asciiTheme="minorHAnsi" w:hAnsiTheme="minorHAnsi" w:cstheme="minorHAnsi"/>
          <w:sz w:val="22"/>
          <w:szCs w:val="22"/>
        </w:rPr>
        <w:t>2</w:t>
      </w:r>
      <w:r w:rsidRPr="00094A93">
        <w:rPr>
          <w:rFonts w:asciiTheme="minorHAnsi" w:hAnsiTheme="minorHAnsi" w:cstheme="minorHAnsi"/>
          <w:sz w:val="22"/>
          <w:szCs w:val="22"/>
          <w:vertAlign w:val="superscript"/>
        </w:rPr>
        <w:t>nd</w:t>
      </w:r>
      <w:r w:rsidRPr="00094A93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094A93">
        <w:rPr>
          <w:rFonts w:asciiTheme="minorHAnsi" w:hAnsiTheme="minorHAnsi" w:cstheme="minorHAnsi"/>
          <w:sz w:val="22"/>
          <w:szCs w:val="22"/>
        </w:rPr>
        <w:t>edn</w:t>
      </w:r>
      <w:proofErr w:type="spellEnd"/>
      <w:r w:rsidRPr="00094A93">
        <w:rPr>
          <w:rFonts w:asciiTheme="minorHAnsi" w:hAnsiTheme="minorHAnsi" w:cstheme="minorHAnsi"/>
          <w:sz w:val="22"/>
          <w:szCs w:val="22"/>
        </w:rPr>
        <w:t xml:space="preserve">. London: Bloomsbury Publishing. </w:t>
      </w:r>
    </w:p>
    <w:p w14:paraId="21A0AFF1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  <w:lang w:val="en"/>
        </w:rPr>
        <w:t>GOV.UK (2018) Available at:</w:t>
      </w:r>
      <w:hyperlink r:id="rId7" w:history="1">
        <w:r w:rsidRPr="00094A93">
          <w:rPr>
            <w:rFonts w:asciiTheme="minorHAnsi" w:hAnsiTheme="minorHAnsi" w:cstheme="minorHAnsi"/>
            <w:sz w:val="22"/>
            <w:szCs w:val="22"/>
            <w:lang w:val="en"/>
          </w:rPr>
          <w:t>https://www.gov.uk/government/publications/guide-to-the-general-data-protection-regulation</w:t>
        </w:r>
      </w:hyperlink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 (Accessed on: 19 February 2019).</w:t>
      </w:r>
    </w:p>
    <w:p w14:paraId="2C8A7782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</w:rPr>
        <w:t>Heron, J. (1989) </w:t>
      </w:r>
      <w:r w:rsidRPr="00094A93">
        <w:rPr>
          <w:rFonts w:asciiTheme="minorHAnsi" w:hAnsiTheme="minorHAnsi" w:cstheme="minorHAnsi"/>
          <w:i/>
          <w:iCs/>
          <w:sz w:val="22"/>
          <w:szCs w:val="22"/>
        </w:rPr>
        <w:t>The facilitator's handbook</w:t>
      </w:r>
      <w:r w:rsidRPr="00094A93">
        <w:rPr>
          <w:rFonts w:asciiTheme="minorHAnsi" w:hAnsiTheme="minorHAnsi" w:cstheme="minorHAnsi"/>
          <w:sz w:val="22"/>
          <w:szCs w:val="22"/>
        </w:rPr>
        <w:t>.</w:t>
      </w:r>
      <w:r w:rsidRPr="00094A93">
        <w:rPr>
          <w:rFonts w:asciiTheme="minorHAnsi" w:hAnsiTheme="minorHAnsi" w:cstheme="minorHAnsi"/>
          <w:sz w:val="22"/>
          <w:szCs w:val="22"/>
        </w:rPr>
        <w:t xml:space="preserve"> </w:t>
      </w:r>
      <w:r w:rsidRPr="00094A93">
        <w:rPr>
          <w:rFonts w:asciiTheme="minorHAnsi" w:hAnsiTheme="minorHAnsi" w:cstheme="minorHAnsi"/>
          <w:sz w:val="22"/>
          <w:szCs w:val="22"/>
        </w:rPr>
        <w:t>1</w:t>
      </w:r>
      <w:r w:rsidRPr="00094A93">
        <w:rPr>
          <w:rFonts w:asciiTheme="minorHAnsi" w:hAnsiTheme="minorHAnsi" w:cstheme="minorHAnsi"/>
          <w:sz w:val="22"/>
          <w:szCs w:val="22"/>
          <w:vertAlign w:val="superscript"/>
        </w:rPr>
        <w:t>st</w:t>
      </w:r>
      <w:r w:rsidRPr="00094A93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094A93">
        <w:rPr>
          <w:rFonts w:asciiTheme="minorHAnsi" w:hAnsiTheme="minorHAnsi" w:cstheme="minorHAnsi"/>
          <w:sz w:val="22"/>
          <w:szCs w:val="22"/>
        </w:rPr>
        <w:t>edn</w:t>
      </w:r>
      <w:proofErr w:type="spellEnd"/>
      <w:r w:rsidRPr="00094A93">
        <w:rPr>
          <w:rFonts w:asciiTheme="minorHAnsi" w:hAnsiTheme="minorHAnsi" w:cstheme="minorHAnsi"/>
          <w:sz w:val="22"/>
          <w:szCs w:val="22"/>
        </w:rPr>
        <w:t>.</w:t>
      </w:r>
      <w:r w:rsidRPr="00094A93">
        <w:rPr>
          <w:rFonts w:asciiTheme="minorHAnsi" w:hAnsiTheme="minorHAnsi" w:cstheme="minorHAnsi"/>
          <w:sz w:val="22"/>
          <w:szCs w:val="22"/>
        </w:rPr>
        <w:t xml:space="preserve"> London: Kogan Page.</w:t>
      </w:r>
    </w:p>
    <w:p w14:paraId="57179097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</w:rPr>
        <w:t xml:space="preserve">Klenke, K. (2008) </w:t>
      </w:r>
      <w:r w:rsidRPr="00094A93">
        <w:rPr>
          <w:rFonts w:asciiTheme="minorHAnsi" w:hAnsiTheme="minorHAnsi" w:cstheme="minorHAnsi"/>
          <w:i/>
          <w:iCs/>
          <w:sz w:val="22"/>
          <w:szCs w:val="22"/>
        </w:rPr>
        <w:t>Qualitative Research in the Study of Leadership</w:t>
      </w:r>
      <w:r w:rsidRPr="00094A93">
        <w:rPr>
          <w:rFonts w:asciiTheme="minorHAnsi" w:hAnsiTheme="minorHAnsi" w:cstheme="minorHAnsi"/>
          <w:sz w:val="22"/>
          <w:szCs w:val="22"/>
        </w:rPr>
        <w:t>. 1</w:t>
      </w:r>
      <w:r w:rsidRPr="00094A93">
        <w:rPr>
          <w:rFonts w:asciiTheme="minorHAnsi" w:hAnsiTheme="minorHAnsi" w:cstheme="minorHAnsi"/>
          <w:sz w:val="22"/>
          <w:szCs w:val="22"/>
          <w:vertAlign w:val="superscript"/>
        </w:rPr>
        <w:t>st</w:t>
      </w:r>
      <w:r w:rsidRPr="00094A93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094A93">
        <w:rPr>
          <w:rFonts w:asciiTheme="minorHAnsi" w:hAnsiTheme="minorHAnsi" w:cstheme="minorHAnsi"/>
          <w:sz w:val="22"/>
          <w:szCs w:val="22"/>
        </w:rPr>
        <w:t>ed</w:t>
      </w:r>
      <w:r w:rsidRPr="00094A93">
        <w:rPr>
          <w:rFonts w:asciiTheme="minorHAnsi" w:hAnsiTheme="minorHAnsi" w:cstheme="minorHAnsi"/>
          <w:sz w:val="22"/>
          <w:szCs w:val="22"/>
        </w:rPr>
        <w:t>n</w:t>
      </w:r>
      <w:proofErr w:type="spellEnd"/>
      <w:r w:rsidRPr="00094A93">
        <w:rPr>
          <w:rFonts w:asciiTheme="minorHAnsi" w:hAnsiTheme="minorHAnsi" w:cstheme="minorHAnsi"/>
          <w:sz w:val="22"/>
          <w:szCs w:val="22"/>
        </w:rPr>
        <w:t>. Bingley: Emerald Group Publishing Limited.</w:t>
      </w:r>
    </w:p>
    <w:p w14:paraId="3E12CCF1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</w:rPr>
        <w:t xml:space="preserve">Mack, N., </w:t>
      </w:r>
      <w:proofErr w:type="spellStart"/>
      <w:r w:rsidRPr="00094A93">
        <w:rPr>
          <w:rFonts w:asciiTheme="minorHAnsi" w:hAnsiTheme="minorHAnsi" w:cstheme="minorHAnsi"/>
          <w:sz w:val="22"/>
          <w:szCs w:val="22"/>
        </w:rPr>
        <w:t>Woodsong</w:t>
      </w:r>
      <w:proofErr w:type="spellEnd"/>
      <w:r w:rsidRPr="00094A93">
        <w:rPr>
          <w:rFonts w:asciiTheme="minorHAnsi" w:hAnsiTheme="minorHAnsi" w:cstheme="minorHAnsi"/>
          <w:sz w:val="22"/>
          <w:szCs w:val="22"/>
        </w:rPr>
        <w:t xml:space="preserve">, C., MacQueen, K.M., Guest, G. and </w:t>
      </w:r>
      <w:proofErr w:type="spellStart"/>
      <w:r w:rsidRPr="00094A93">
        <w:rPr>
          <w:rFonts w:asciiTheme="minorHAnsi" w:hAnsiTheme="minorHAnsi" w:cstheme="minorHAnsi"/>
          <w:sz w:val="22"/>
          <w:szCs w:val="22"/>
        </w:rPr>
        <w:t>Namey</w:t>
      </w:r>
      <w:proofErr w:type="spellEnd"/>
      <w:r w:rsidRPr="00094A93">
        <w:rPr>
          <w:rFonts w:asciiTheme="minorHAnsi" w:hAnsiTheme="minorHAnsi" w:cstheme="minorHAnsi"/>
          <w:sz w:val="22"/>
          <w:szCs w:val="22"/>
        </w:rPr>
        <w:t xml:space="preserve">, E. (2005) </w:t>
      </w:r>
      <w:r w:rsidRPr="00094A93">
        <w:rPr>
          <w:rFonts w:asciiTheme="minorHAnsi" w:hAnsiTheme="minorHAnsi" w:cstheme="minorHAnsi"/>
          <w:i/>
          <w:sz w:val="22"/>
          <w:szCs w:val="22"/>
        </w:rPr>
        <w:t>Qualitative research methods: a data collectors field guide.</w:t>
      </w:r>
    </w:p>
    <w:p w14:paraId="724D1C74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McNeill, P. and Chapman, S. (2005) </w:t>
      </w:r>
      <w:r w:rsidRPr="00094A93">
        <w:rPr>
          <w:rFonts w:asciiTheme="minorHAnsi" w:hAnsiTheme="minorHAnsi" w:cstheme="minorHAnsi"/>
          <w:i/>
          <w:sz w:val="22"/>
          <w:szCs w:val="22"/>
          <w:lang w:val="en"/>
        </w:rPr>
        <w:t>Research methods.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 3</w:t>
      </w:r>
      <w:r w:rsidRPr="00094A93">
        <w:rPr>
          <w:rFonts w:asciiTheme="minorHAnsi" w:hAnsiTheme="minorHAnsi" w:cstheme="minorHAnsi"/>
          <w:sz w:val="22"/>
          <w:szCs w:val="22"/>
          <w:vertAlign w:val="superscript"/>
          <w:lang w:val="en"/>
        </w:rPr>
        <w:t>rd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 edn. London: New York: Routledge.</w:t>
      </w:r>
    </w:p>
    <w:p w14:paraId="1349855B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</w:rPr>
        <w:t xml:space="preserve">Neuman, W.L. (2005) ‘Social research methods: Quantitative and qualitative approaches’, </w:t>
      </w:r>
      <w:r w:rsidRPr="00094A93">
        <w:rPr>
          <w:rFonts w:asciiTheme="minorHAnsi" w:hAnsiTheme="minorHAnsi" w:cstheme="minorHAnsi"/>
          <w:i/>
          <w:iCs/>
          <w:sz w:val="22"/>
          <w:szCs w:val="22"/>
        </w:rPr>
        <w:t>International Journal of Medical Informatics</w:t>
      </w:r>
      <w:r w:rsidRPr="00094A93">
        <w:rPr>
          <w:rFonts w:asciiTheme="minorHAnsi" w:hAnsiTheme="minorHAnsi" w:cstheme="minorHAnsi"/>
          <w:sz w:val="22"/>
          <w:szCs w:val="22"/>
        </w:rPr>
        <w:t>, 81(2), pp. 88-97.</w:t>
      </w:r>
    </w:p>
    <w:p w14:paraId="068DA73D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</w:rPr>
        <w:t xml:space="preserve">Norris, C. (2005) </w:t>
      </w:r>
      <w:r w:rsidRPr="00094A93">
        <w:rPr>
          <w:rFonts w:asciiTheme="minorHAnsi" w:hAnsiTheme="minorHAnsi" w:cstheme="minorHAnsi"/>
          <w:i/>
          <w:sz w:val="22"/>
          <w:szCs w:val="22"/>
        </w:rPr>
        <w:t>Epistemology.</w:t>
      </w:r>
      <w:r w:rsidRPr="00094A93">
        <w:rPr>
          <w:rFonts w:asciiTheme="minorHAnsi" w:hAnsiTheme="minorHAnsi" w:cstheme="minorHAnsi"/>
          <w:sz w:val="22"/>
          <w:szCs w:val="22"/>
        </w:rPr>
        <w:t xml:space="preserve"> London: Continuum. Available as an e-book via the Library catalogue: </w:t>
      </w:r>
      <w:hyperlink r:id="rId8" w:history="1">
        <w:r w:rsidRPr="00094A93">
          <w:rPr>
            <w:rStyle w:val="Hyperlink"/>
            <w:rFonts w:asciiTheme="minorHAnsi" w:hAnsiTheme="minorHAnsi" w:cstheme="minorHAnsi"/>
            <w:sz w:val="22"/>
            <w:szCs w:val="22"/>
          </w:rPr>
          <w:t>http://prism.talis.com/derby-ac/</w:t>
        </w:r>
      </w:hyperlink>
    </w:p>
    <w:p w14:paraId="035584F6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</w:rPr>
        <w:t xml:space="preserve">Orb, A., Eisenhauer, L. and Wynaden, D. (2001) ‘Ethics in qualitative research.’, </w:t>
      </w:r>
      <w:r w:rsidRPr="00094A93">
        <w:rPr>
          <w:rFonts w:asciiTheme="minorHAnsi" w:hAnsiTheme="minorHAnsi" w:cstheme="minorHAnsi"/>
          <w:i/>
          <w:iCs/>
          <w:sz w:val="22"/>
          <w:szCs w:val="22"/>
        </w:rPr>
        <w:t>Journal of nursing scholarship</w:t>
      </w:r>
      <w:r w:rsidRPr="00094A93">
        <w:rPr>
          <w:rFonts w:asciiTheme="minorHAnsi" w:hAnsiTheme="minorHAnsi" w:cstheme="minorHAnsi"/>
          <w:sz w:val="22"/>
          <w:szCs w:val="22"/>
        </w:rPr>
        <w:t>, 33(1), pp. 93-96.</w:t>
      </w:r>
    </w:p>
    <w:p w14:paraId="02DA94E2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Saunders, M., Lewis, P. and Thornhill, A. (2009) </w:t>
      </w:r>
      <w:r w:rsidRPr="00094A93">
        <w:rPr>
          <w:rFonts w:asciiTheme="minorHAnsi" w:hAnsiTheme="minorHAnsi" w:cstheme="minorHAnsi"/>
          <w:i/>
          <w:iCs/>
          <w:sz w:val="22"/>
          <w:szCs w:val="22"/>
          <w:lang w:val="en"/>
        </w:rPr>
        <w:t>Research methods for business students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>. 5</w:t>
      </w:r>
      <w:r w:rsidRPr="00094A93">
        <w:rPr>
          <w:rFonts w:asciiTheme="minorHAnsi" w:hAnsiTheme="minorHAnsi" w:cstheme="minorHAnsi"/>
          <w:sz w:val="22"/>
          <w:szCs w:val="22"/>
          <w:vertAlign w:val="superscript"/>
          <w:lang w:val="en"/>
        </w:rPr>
        <w:t>th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 edn. Harlow: New York: Prentice Hall.</w:t>
      </w:r>
    </w:p>
    <w:p w14:paraId="168E4878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Saunders, M., Lewis, P. and Thornhill, A. (2012) </w:t>
      </w:r>
      <w:r w:rsidRPr="00094A93">
        <w:rPr>
          <w:rFonts w:asciiTheme="minorHAnsi" w:hAnsiTheme="minorHAnsi" w:cstheme="minorHAnsi"/>
          <w:i/>
          <w:iCs/>
          <w:sz w:val="22"/>
          <w:szCs w:val="22"/>
          <w:lang w:val="en"/>
        </w:rPr>
        <w:t>Research methods for business students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>. 6</w:t>
      </w:r>
      <w:r w:rsidRPr="00094A93">
        <w:rPr>
          <w:rFonts w:asciiTheme="minorHAnsi" w:hAnsiTheme="minorHAnsi" w:cstheme="minorHAnsi"/>
          <w:sz w:val="22"/>
          <w:szCs w:val="22"/>
          <w:vertAlign w:val="superscript"/>
          <w:lang w:val="en"/>
        </w:rPr>
        <w:t>th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 edn. Harlow, England: New York: Pearson.</w:t>
      </w:r>
    </w:p>
    <w:p w14:paraId="6B7ED712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Saunders, M., Lewis, P. and Thornhill, A. (2016) </w:t>
      </w:r>
      <w:r w:rsidRPr="00094A93">
        <w:rPr>
          <w:rFonts w:asciiTheme="minorHAnsi" w:hAnsiTheme="minorHAnsi" w:cstheme="minorHAnsi"/>
          <w:i/>
          <w:iCs/>
          <w:sz w:val="22"/>
          <w:szCs w:val="22"/>
          <w:lang w:val="en"/>
        </w:rPr>
        <w:t>Research methods for business students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>. 7</w:t>
      </w:r>
      <w:r w:rsidRPr="00094A93">
        <w:rPr>
          <w:rFonts w:asciiTheme="minorHAnsi" w:hAnsiTheme="minorHAnsi" w:cstheme="minorHAnsi"/>
          <w:sz w:val="22"/>
          <w:szCs w:val="22"/>
          <w:vertAlign w:val="superscript"/>
          <w:lang w:val="en"/>
        </w:rPr>
        <w:t>th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 edn. Harlow: Pearson Education.</w:t>
      </w:r>
    </w:p>
    <w:p w14:paraId="7C0DB636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</w:rPr>
        <w:t xml:space="preserve">Taylor, S.J., Bogdan, R. and </w:t>
      </w:r>
      <w:proofErr w:type="spellStart"/>
      <w:r w:rsidRPr="00094A93">
        <w:rPr>
          <w:rFonts w:asciiTheme="minorHAnsi" w:hAnsiTheme="minorHAnsi" w:cstheme="minorHAnsi"/>
          <w:sz w:val="22"/>
          <w:szCs w:val="22"/>
        </w:rPr>
        <w:t>DeVault</w:t>
      </w:r>
      <w:proofErr w:type="spellEnd"/>
      <w:r w:rsidRPr="00094A93">
        <w:rPr>
          <w:rFonts w:asciiTheme="minorHAnsi" w:hAnsiTheme="minorHAnsi" w:cstheme="minorHAnsi"/>
          <w:sz w:val="22"/>
          <w:szCs w:val="22"/>
        </w:rPr>
        <w:t xml:space="preserve">, M. (2015) </w:t>
      </w:r>
      <w:r w:rsidRPr="00094A93">
        <w:rPr>
          <w:rFonts w:asciiTheme="minorHAnsi" w:hAnsiTheme="minorHAnsi" w:cstheme="minorHAnsi"/>
          <w:i/>
          <w:sz w:val="22"/>
          <w:szCs w:val="22"/>
        </w:rPr>
        <w:t xml:space="preserve">Introduction to qualitative research methods: A guidebook and resource. </w:t>
      </w:r>
      <w:r w:rsidRPr="00094A93">
        <w:rPr>
          <w:rFonts w:asciiTheme="minorHAnsi" w:hAnsiTheme="minorHAnsi" w:cstheme="minorHAnsi"/>
          <w:iCs/>
          <w:sz w:val="22"/>
          <w:szCs w:val="22"/>
        </w:rPr>
        <w:t>John Wiley &amp; Sons</w:t>
      </w:r>
      <w:r w:rsidRPr="00094A93">
        <w:rPr>
          <w:rFonts w:asciiTheme="minorHAnsi" w:hAnsiTheme="minorHAnsi" w:cstheme="minorHAnsi"/>
          <w:sz w:val="22"/>
          <w:szCs w:val="22"/>
        </w:rPr>
        <w:t>.</w:t>
      </w:r>
    </w:p>
    <w:p w14:paraId="35142C61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  <w:lang w:val="en"/>
        </w:rPr>
      </w:pPr>
      <w:r w:rsidRPr="00094A93">
        <w:rPr>
          <w:rFonts w:asciiTheme="minorHAnsi" w:hAnsiTheme="minorHAnsi" w:cstheme="minorHAnsi"/>
          <w:sz w:val="22"/>
          <w:szCs w:val="22"/>
          <w:lang w:val="en"/>
        </w:rPr>
        <w:t xml:space="preserve">Thorne, S. (2000) ‘Data analysis in qualitative research’, </w:t>
      </w:r>
      <w:r w:rsidRPr="00094A93">
        <w:rPr>
          <w:rFonts w:asciiTheme="minorHAnsi" w:hAnsiTheme="minorHAnsi" w:cstheme="minorHAnsi"/>
          <w:i/>
          <w:sz w:val="22"/>
          <w:szCs w:val="22"/>
          <w:lang w:val="en"/>
        </w:rPr>
        <w:t>Evidence Based Nursing</w:t>
      </w:r>
      <w:r w:rsidRPr="00094A93">
        <w:rPr>
          <w:rFonts w:asciiTheme="minorHAnsi" w:hAnsiTheme="minorHAnsi" w:cstheme="minorHAnsi"/>
          <w:sz w:val="22"/>
          <w:szCs w:val="22"/>
          <w:lang w:val="en"/>
        </w:rPr>
        <w:t>, 3, pp. 68–70.</w:t>
      </w:r>
    </w:p>
    <w:p w14:paraId="61F75B54" w14:textId="77777777" w:rsidR="00094A93" w:rsidRPr="00094A93" w:rsidRDefault="00094A93" w:rsidP="00094A93">
      <w:pPr>
        <w:pStyle w:val="ListParagraph"/>
        <w:numPr>
          <w:ilvl w:val="0"/>
          <w:numId w:val="5"/>
        </w:numPr>
        <w:spacing w:after="160"/>
        <w:rPr>
          <w:rFonts w:asciiTheme="minorHAnsi" w:hAnsiTheme="minorHAnsi" w:cstheme="minorHAnsi"/>
          <w:sz w:val="22"/>
          <w:szCs w:val="22"/>
        </w:rPr>
      </w:pPr>
      <w:r w:rsidRPr="00094A93">
        <w:rPr>
          <w:rFonts w:asciiTheme="minorHAnsi" w:hAnsiTheme="minorHAnsi" w:cstheme="minorHAnsi"/>
          <w:sz w:val="22"/>
          <w:szCs w:val="22"/>
        </w:rPr>
        <w:t xml:space="preserve">Walliman, N. (2011) </w:t>
      </w:r>
      <w:r w:rsidRPr="00094A93">
        <w:rPr>
          <w:rFonts w:asciiTheme="minorHAnsi" w:hAnsiTheme="minorHAnsi" w:cstheme="minorHAnsi"/>
          <w:i/>
          <w:sz w:val="22"/>
          <w:szCs w:val="22"/>
        </w:rPr>
        <w:t>Your Research Project- Designing and Planning Your Work.</w:t>
      </w:r>
      <w:r w:rsidRPr="00094A93">
        <w:rPr>
          <w:rFonts w:asciiTheme="minorHAnsi" w:hAnsiTheme="minorHAnsi" w:cstheme="minorHAnsi"/>
          <w:sz w:val="22"/>
          <w:szCs w:val="22"/>
        </w:rPr>
        <w:t xml:space="preserve"> 3</w:t>
      </w:r>
      <w:r w:rsidRPr="00094A93">
        <w:rPr>
          <w:rFonts w:asciiTheme="minorHAnsi" w:hAnsiTheme="minorHAnsi" w:cstheme="minorHAnsi"/>
          <w:sz w:val="22"/>
          <w:szCs w:val="22"/>
          <w:vertAlign w:val="superscript"/>
        </w:rPr>
        <w:t>rd</w:t>
      </w:r>
      <w:r w:rsidRPr="00094A93">
        <w:rPr>
          <w:rFonts w:asciiTheme="minorHAnsi" w:hAnsiTheme="minorHAnsi" w:cstheme="minorHAnsi"/>
          <w:sz w:val="22"/>
          <w:szCs w:val="22"/>
        </w:rPr>
        <w:t xml:space="preserve"> ed. SAGE: London. </w:t>
      </w:r>
    </w:p>
    <w:sectPr w:rsidR="00094A93" w:rsidRPr="00094A93" w:rsidSect="00D073F2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435D65" w14:textId="77777777" w:rsidR="00D073F2" w:rsidRDefault="00D073F2" w:rsidP="00D073F2">
      <w:r>
        <w:separator/>
      </w:r>
    </w:p>
  </w:endnote>
  <w:endnote w:type="continuationSeparator" w:id="0">
    <w:p w14:paraId="0803B8E8" w14:textId="77777777" w:rsidR="00D073F2" w:rsidRDefault="00D073F2" w:rsidP="00D073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AC1F214" w14:textId="77777777" w:rsidR="004C7249" w:rsidRDefault="00B955FB" w:rsidP="00B955FB">
    <w:pPr>
      <w:pStyle w:val="Footer"/>
      <w:rPr>
        <w:color w:val="000000"/>
        <w:sz w:val="17"/>
      </w:rPr>
    </w:pPr>
    <w:bookmarkStart w:id="2" w:name="TITUS1FooterEvenPages"/>
    <w:r>
      <w:rPr>
        <w:color w:val="000000"/>
        <w:sz w:val="17"/>
      </w:rPr>
      <w:t> </w:t>
    </w:r>
  </w:p>
  <w:bookmarkEnd w:id="2"/>
  <w:p w14:paraId="4D708F7B" w14:textId="77777777" w:rsidR="004C7249" w:rsidRDefault="004C7249" w:rsidP="004C7249">
    <w:pPr>
      <w:pStyle w:val="Footer"/>
    </w:pPr>
  </w:p>
  <w:p w14:paraId="723D2D95" w14:textId="77777777" w:rsidR="00D073F2" w:rsidRDefault="00D073F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AB476C" w14:textId="77777777" w:rsidR="00D073F2" w:rsidRDefault="00B955FB" w:rsidP="00B955FB">
    <w:pPr>
      <w:pStyle w:val="Footer"/>
      <w:rPr>
        <w:color w:val="000000"/>
        <w:sz w:val="17"/>
      </w:rPr>
    </w:pPr>
    <w:bookmarkStart w:id="3" w:name="TITUS1FooterPrimary"/>
    <w:r>
      <w:rPr>
        <w:color w:val="000000"/>
        <w:sz w:val="17"/>
      </w:rPr>
      <w:t> </w:t>
    </w:r>
  </w:p>
  <w:bookmarkEnd w:id="3"/>
  <w:p w14:paraId="59DFCF80" w14:textId="77777777" w:rsidR="00D073F2" w:rsidRDefault="00D073F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E02D2D" w14:textId="77777777" w:rsidR="00D073F2" w:rsidRDefault="00B955FB" w:rsidP="00B955FB">
    <w:pPr>
      <w:pStyle w:val="Footer"/>
      <w:rPr>
        <w:color w:val="000000"/>
        <w:sz w:val="17"/>
      </w:rPr>
    </w:pPr>
    <w:bookmarkStart w:id="5" w:name="TITUS1FooterFirstPage"/>
    <w:r>
      <w:rPr>
        <w:color w:val="000000"/>
        <w:sz w:val="17"/>
      </w:rPr>
      <w:t> </w:t>
    </w:r>
  </w:p>
  <w:bookmarkEnd w:id="5"/>
  <w:p w14:paraId="3B31CE92" w14:textId="77777777" w:rsidR="00D073F2" w:rsidRDefault="00D073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858088" w14:textId="77777777" w:rsidR="00D073F2" w:rsidRDefault="00D073F2" w:rsidP="00D073F2">
      <w:r>
        <w:separator/>
      </w:r>
    </w:p>
  </w:footnote>
  <w:footnote w:type="continuationSeparator" w:id="0">
    <w:p w14:paraId="7AA9EF2C" w14:textId="77777777" w:rsidR="00D073F2" w:rsidRDefault="00D073F2" w:rsidP="00D073F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AEF1EF7" w14:textId="77777777" w:rsidR="004C7249" w:rsidRDefault="00B955FB" w:rsidP="00B955FB">
    <w:pPr>
      <w:pStyle w:val="Header"/>
      <w:rPr>
        <w:color w:val="000000"/>
        <w:sz w:val="17"/>
      </w:rPr>
    </w:pPr>
    <w:bookmarkStart w:id="0" w:name="TITUS1HeaderEvenPages"/>
    <w:r>
      <w:rPr>
        <w:color w:val="000000"/>
        <w:sz w:val="17"/>
      </w:rPr>
      <w:t> </w:t>
    </w:r>
  </w:p>
  <w:bookmarkEnd w:id="0"/>
  <w:p w14:paraId="2283BFC0" w14:textId="77777777" w:rsidR="004C7249" w:rsidRDefault="004C7249" w:rsidP="004C7249">
    <w:pPr>
      <w:pStyle w:val="Header"/>
    </w:pPr>
  </w:p>
  <w:p w14:paraId="335FF04F" w14:textId="77777777" w:rsidR="00D073F2" w:rsidRDefault="00D073F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4AC231C" w14:textId="77777777" w:rsidR="00D073F2" w:rsidRDefault="00B955FB" w:rsidP="00B955FB">
    <w:pPr>
      <w:pStyle w:val="Header"/>
      <w:rPr>
        <w:color w:val="000000"/>
        <w:sz w:val="17"/>
      </w:rPr>
    </w:pPr>
    <w:bookmarkStart w:id="1" w:name="TITUS1HeaderPrimary"/>
    <w:r>
      <w:rPr>
        <w:color w:val="000000"/>
        <w:sz w:val="17"/>
      </w:rPr>
      <w:t> </w:t>
    </w:r>
  </w:p>
  <w:bookmarkEnd w:id="1"/>
  <w:p w14:paraId="6ACBCF13" w14:textId="77777777" w:rsidR="00D073F2" w:rsidRDefault="00D073F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89DB75" w14:textId="77777777" w:rsidR="00D073F2" w:rsidRDefault="00B955FB" w:rsidP="00B955FB">
    <w:pPr>
      <w:pStyle w:val="Header"/>
      <w:rPr>
        <w:color w:val="000000"/>
        <w:sz w:val="17"/>
      </w:rPr>
    </w:pPr>
    <w:bookmarkStart w:id="4" w:name="TITUS1HeaderFirstPage"/>
    <w:r>
      <w:rPr>
        <w:color w:val="000000"/>
        <w:sz w:val="17"/>
      </w:rPr>
      <w:t> </w:t>
    </w:r>
  </w:p>
  <w:bookmarkEnd w:id="4"/>
  <w:p w14:paraId="5BB51B9A" w14:textId="77777777" w:rsidR="00D073F2" w:rsidRDefault="00D073F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F807775"/>
    <w:multiLevelType w:val="hybridMultilevel"/>
    <w:tmpl w:val="0DF6F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0053F9"/>
    <w:multiLevelType w:val="hybridMultilevel"/>
    <w:tmpl w:val="6240CD20"/>
    <w:lvl w:ilvl="0" w:tplc="DF80DEE0">
      <w:start w:val="1"/>
      <w:numFmt w:val="decimal"/>
      <w:lvlText w:val="%1."/>
      <w:lvlJc w:val="left"/>
      <w:pPr>
        <w:ind w:left="360" w:hanging="360"/>
      </w:pPr>
      <w:rPr>
        <w:rFonts w:ascii="Arial" w:eastAsiaTheme="minorHAnsi" w:hAnsi="Arial" w:cs="Arial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51334DE0"/>
    <w:multiLevelType w:val="hybridMultilevel"/>
    <w:tmpl w:val="974CA5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75B179F"/>
    <w:multiLevelType w:val="hybridMultilevel"/>
    <w:tmpl w:val="54E076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DA620A"/>
    <w:multiLevelType w:val="hybridMultilevel"/>
    <w:tmpl w:val="E3A0EEAC"/>
    <w:lvl w:ilvl="0" w:tplc="3A0091D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073F2"/>
    <w:rsid w:val="00047DC3"/>
    <w:rsid w:val="000726A0"/>
    <w:rsid w:val="00094A93"/>
    <w:rsid w:val="00155750"/>
    <w:rsid w:val="001743FC"/>
    <w:rsid w:val="003027C0"/>
    <w:rsid w:val="00344426"/>
    <w:rsid w:val="00362A7A"/>
    <w:rsid w:val="003B2AF7"/>
    <w:rsid w:val="003D4312"/>
    <w:rsid w:val="004B5530"/>
    <w:rsid w:val="004C7249"/>
    <w:rsid w:val="004D02F9"/>
    <w:rsid w:val="00511280"/>
    <w:rsid w:val="00533202"/>
    <w:rsid w:val="005C2641"/>
    <w:rsid w:val="005C6D85"/>
    <w:rsid w:val="0061282B"/>
    <w:rsid w:val="00637986"/>
    <w:rsid w:val="006643BB"/>
    <w:rsid w:val="00671705"/>
    <w:rsid w:val="006D0FA7"/>
    <w:rsid w:val="00775285"/>
    <w:rsid w:val="007B3DC1"/>
    <w:rsid w:val="0081557E"/>
    <w:rsid w:val="008872F2"/>
    <w:rsid w:val="008D74B0"/>
    <w:rsid w:val="008F0A41"/>
    <w:rsid w:val="00913155"/>
    <w:rsid w:val="00B955FB"/>
    <w:rsid w:val="00C82870"/>
    <w:rsid w:val="00CA48C8"/>
    <w:rsid w:val="00D0583B"/>
    <w:rsid w:val="00D073F2"/>
    <w:rsid w:val="00D53213"/>
    <w:rsid w:val="00DA4714"/>
    <w:rsid w:val="00DC0E25"/>
    <w:rsid w:val="00E12FD1"/>
    <w:rsid w:val="00E60D1A"/>
    <w:rsid w:val="00FA6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DFE5E9"/>
  <w15:chartTrackingRefBased/>
  <w15:docId w15:val="{CF4F0D36-A9BF-4627-A9B7-433DF2459A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73F2"/>
    <w:pPr>
      <w:spacing w:after="0" w:line="240" w:lineRule="auto"/>
    </w:pPr>
    <w:rPr>
      <w:rFonts w:ascii="Arial" w:eastAsia="Times New Roman" w:hAnsi="Arial" w:cs="Times New Roman"/>
      <w:sz w:val="24"/>
      <w:szCs w:val="20"/>
    </w:rPr>
  </w:style>
  <w:style w:type="paragraph" w:styleId="Heading3">
    <w:name w:val="heading 3"/>
    <w:basedOn w:val="Normal"/>
    <w:link w:val="Heading3Char"/>
    <w:uiPriority w:val="9"/>
    <w:qFormat/>
    <w:rsid w:val="004D02F9"/>
    <w:pPr>
      <w:spacing w:after="120"/>
      <w:outlineLvl w:val="2"/>
    </w:pPr>
    <w:rPr>
      <w:rFonts w:ascii="Times New Roman" w:hAnsi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D073F2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D073F2"/>
    <w:rPr>
      <w:rFonts w:ascii="Arial" w:eastAsia="Times New Roman" w:hAnsi="Arial" w:cs="Times New Roman"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D073F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073F2"/>
    <w:rPr>
      <w:rFonts w:ascii="Arial" w:eastAsia="Times New Roman" w:hAnsi="Arial" w:cs="Times New Roman"/>
      <w:sz w:val="24"/>
      <w:szCs w:val="20"/>
    </w:rPr>
  </w:style>
  <w:style w:type="paragraph" w:styleId="Footer">
    <w:name w:val="footer"/>
    <w:basedOn w:val="Normal"/>
    <w:link w:val="FooterChar"/>
    <w:uiPriority w:val="99"/>
    <w:unhideWhenUsed/>
    <w:rsid w:val="00D073F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073F2"/>
    <w:rPr>
      <w:rFonts w:ascii="Arial" w:eastAsia="Times New Roman" w:hAnsi="Arial" w:cs="Times New Roman"/>
      <w:sz w:val="24"/>
      <w:szCs w:val="20"/>
    </w:rPr>
  </w:style>
  <w:style w:type="paragraph" w:styleId="NormalWeb">
    <w:name w:val="Normal (Web)"/>
    <w:basedOn w:val="Normal"/>
    <w:uiPriority w:val="99"/>
    <w:unhideWhenUsed/>
    <w:rsid w:val="00E60D1A"/>
    <w:pPr>
      <w:spacing w:before="100" w:beforeAutospacing="1" w:after="100" w:afterAutospacing="1"/>
    </w:pPr>
    <w:rPr>
      <w:rFonts w:ascii="Times New Roman" w:eastAsiaTheme="minorHAnsi" w:hAnsi="Times New Roman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4D02F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customStyle="1" w:styleId="Default">
    <w:name w:val="Default"/>
    <w:rsid w:val="004D02F9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4D02F9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4D02F9"/>
    <w:rPr>
      <w:b/>
      <w:bCs/>
    </w:rPr>
  </w:style>
  <w:style w:type="character" w:styleId="Emphasis">
    <w:name w:val="Emphasis"/>
    <w:basedOn w:val="DefaultParagraphFont"/>
    <w:uiPriority w:val="20"/>
    <w:qFormat/>
    <w:rsid w:val="004D02F9"/>
    <w:rPr>
      <w:i/>
      <w:iCs/>
    </w:rPr>
  </w:style>
  <w:style w:type="character" w:customStyle="1" w:styleId="nlmstring-name">
    <w:name w:val="nlm_string-name"/>
    <w:basedOn w:val="DefaultParagraphFont"/>
    <w:rsid w:val="004D02F9"/>
  </w:style>
  <w:style w:type="character" w:customStyle="1" w:styleId="nlmyear">
    <w:name w:val="nlm_year"/>
    <w:basedOn w:val="DefaultParagraphFont"/>
    <w:rsid w:val="004D02F9"/>
  </w:style>
  <w:style w:type="character" w:customStyle="1" w:styleId="nlmarticle-title">
    <w:name w:val="nlm_article-title"/>
    <w:basedOn w:val="DefaultParagraphFont"/>
    <w:rsid w:val="004D02F9"/>
  </w:style>
  <w:style w:type="character" w:customStyle="1" w:styleId="nlmfpage">
    <w:name w:val="nlm_fpage"/>
    <w:basedOn w:val="DefaultParagraphFont"/>
    <w:rsid w:val="004D02F9"/>
  </w:style>
  <w:style w:type="character" w:customStyle="1" w:styleId="nlmlpage">
    <w:name w:val="nlm_lpage"/>
    <w:basedOn w:val="DefaultParagraphFont"/>
    <w:rsid w:val="004D02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1167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4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23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7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09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prism.talis.com/derby-ac/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guide-to-the-general-data-protection-regulation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1493</Words>
  <Characters>8513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9987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Williams,Jack swp6717</dc:creator>
  <cp:keywords/>
  <dc:description/>
  <cp:lastModifiedBy>Alexandra Williams - UK SBS</cp:lastModifiedBy>
  <cp:revision>2</cp:revision>
  <dcterms:created xsi:type="dcterms:W3CDTF">2022-12-05T22:57:00Z</dcterms:created>
  <dcterms:modified xsi:type="dcterms:W3CDTF">2022-12-05T22:57:00Z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3e0606b9-4105-4fc8-ad0d-5f37be545e37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