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97D06" w14:textId="77777777" w:rsidR="00064FB4" w:rsidRPr="004700C4" w:rsidRDefault="00064FB4" w:rsidP="00064FB4">
      <w:pPr>
        <w:rPr>
          <w:b/>
          <w:bCs/>
          <w:sz w:val="24"/>
          <w:szCs w:val="24"/>
        </w:rPr>
      </w:pPr>
      <w:r w:rsidRPr="004700C4">
        <w:rPr>
          <w:b/>
          <w:bCs/>
          <w:sz w:val="24"/>
          <w:szCs w:val="24"/>
        </w:rPr>
        <w:t>OVERVIEW</w:t>
      </w:r>
    </w:p>
    <w:p w14:paraId="173E3070" w14:textId="7317ABC3" w:rsidR="00064FB4" w:rsidRDefault="00E93F4C" w:rsidP="00064FB4">
      <w:r w:rsidRPr="00E93F4C">
        <w:t>Swansea Art Emporium aims to create a state-of-the-art online platform where art enthusiasts can explore, purchase, and even commission artwork from talented artists across the UK. To achieve this,</w:t>
      </w:r>
      <w:r>
        <w:t xml:space="preserve"> the</w:t>
      </w:r>
      <w:r w:rsidR="00064FB4">
        <w:t xml:space="preserve"> database design for the Swansea Art Mall worked to create a comprehensive, </w:t>
      </w:r>
      <w:proofErr w:type="gramStart"/>
      <w:r w:rsidR="00064FB4">
        <w:t>efficient</w:t>
      </w:r>
      <w:proofErr w:type="gramEnd"/>
      <w:r w:rsidR="00064FB4">
        <w:t xml:space="preserve"> and easy to manage system to support the core operations of the art sales platform. The design ensures data integrity and consistency through carefully constructed data structures and relationships covering the management of core entities such as artists, artworks, categories, customers, orders and more. This design not only provides a robust foundation to support the operations and growth of the art mall, but also ensures data accuracy and reliability, which is critical to the long-term success of the art mall.</w:t>
      </w:r>
    </w:p>
    <w:p w14:paraId="47D509D6" w14:textId="77777777" w:rsidR="00064FB4" w:rsidRDefault="00064FB4" w:rsidP="00064FB4"/>
    <w:p w14:paraId="67ABA020" w14:textId="77777777" w:rsidR="003E3978" w:rsidRPr="004700C4" w:rsidRDefault="003E3978" w:rsidP="003E3978">
      <w:pPr>
        <w:rPr>
          <w:b/>
          <w:bCs/>
          <w:sz w:val="24"/>
          <w:szCs w:val="24"/>
        </w:rPr>
      </w:pPr>
      <w:r w:rsidRPr="004700C4">
        <w:rPr>
          <w:b/>
          <w:bCs/>
          <w:sz w:val="24"/>
          <w:szCs w:val="24"/>
        </w:rPr>
        <w:t>Database Architecture and Table Structure</w:t>
      </w:r>
    </w:p>
    <w:p w14:paraId="30C883D6" w14:textId="01CF04FE" w:rsidR="00B158FD" w:rsidRDefault="00B158FD" w:rsidP="00B158FD">
      <w:r>
        <w:t>Artists Table</w:t>
      </w:r>
      <w:r w:rsidR="003933D3">
        <w:rPr>
          <w:rFonts w:hint="eastAsia"/>
        </w:rPr>
        <w:t>:</w:t>
      </w:r>
    </w:p>
    <w:p w14:paraId="17766F54" w14:textId="7DFF313A" w:rsidR="00B158FD" w:rsidRDefault="00B158FD" w:rsidP="00B158FD">
      <w:r>
        <w:t>Detailed Field Descriptions</w:t>
      </w:r>
      <w:r w:rsidR="003933D3">
        <w:t>:</w:t>
      </w:r>
    </w:p>
    <w:p w14:paraId="3599A10A" w14:textId="77777777" w:rsidR="00B158FD" w:rsidRDefault="00B158FD" w:rsidP="00B158FD">
      <w:proofErr w:type="spellStart"/>
      <w:r>
        <w:t>artist_id</w:t>
      </w:r>
      <w:proofErr w:type="spellEnd"/>
      <w:r>
        <w:t>: This field serves as the unique identifier for each artist. It employs a self-incrementing sequence, ensuring that every artist has a distinct and unique identity in the database. This approach simplifies data management and retrieval processes.</w:t>
      </w:r>
    </w:p>
    <w:p w14:paraId="61C3C6F6" w14:textId="77777777" w:rsidR="00B158FD" w:rsidRDefault="00B158FD" w:rsidP="00B158FD"/>
    <w:p w14:paraId="2EB4AC67" w14:textId="77777777" w:rsidR="00B158FD" w:rsidRDefault="00B158FD" w:rsidP="00B158FD">
      <w:r>
        <w:t>name: This field stores the name of the artist in a text format. It is essential for not only identification but also for user interface elements where the artist's name is displayed, such as in catalogs, profiles, and artwork descriptions.</w:t>
      </w:r>
    </w:p>
    <w:p w14:paraId="6446A782" w14:textId="77777777" w:rsidR="00B158FD" w:rsidRDefault="00B158FD" w:rsidP="00B158FD"/>
    <w:p w14:paraId="059519FF" w14:textId="77777777" w:rsidR="00B158FD" w:rsidRDefault="00B158FD" w:rsidP="00B158FD">
      <w:r>
        <w:t>bio: The bio field provides a comprehensive description of the artist's background, style, and artistic journey. Stored in a text format, this field allows for a rich narrative, enhancing the user's understanding and appreciation of the artist's works. This information can be instrumental in creating an emotional connection between the artist and the audience.</w:t>
      </w:r>
    </w:p>
    <w:p w14:paraId="4412F11A" w14:textId="77777777" w:rsidR="00B158FD" w:rsidRDefault="00B158FD" w:rsidP="00B158FD"/>
    <w:p w14:paraId="25B84565" w14:textId="42107DAD" w:rsidR="00B158FD" w:rsidRDefault="00B158FD" w:rsidP="00B158FD">
      <w:r>
        <w:t>Role and Importance Analysis</w:t>
      </w:r>
      <w:r w:rsidR="003933D3">
        <w:t>:</w:t>
      </w:r>
    </w:p>
    <w:p w14:paraId="294AEA17" w14:textId="77777777" w:rsidR="00B158FD" w:rsidRDefault="00B158FD" w:rsidP="00B158FD">
      <w:r>
        <w:t>The Artists table acts as a critical link between the artwork and its creator, setting a context for each piece of art. This connection is not just informational but also emotional, as it brings a personal touch to each artwork. The table's design focuses on the completeness and richness of the information, offering users a deeper insight into the artwork, and providing artists a platform to showcase their portfolio and stories.</w:t>
      </w:r>
    </w:p>
    <w:p w14:paraId="077A8903" w14:textId="77777777" w:rsidR="003933D3" w:rsidRDefault="003933D3" w:rsidP="00B158FD"/>
    <w:p w14:paraId="3A034940" w14:textId="02E6DDC8" w:rsidR="00B158FD" w:rsidRDefault="00B158FD" w:rsidP="00B158FD">
      <w:r>
        <w:t>Artworks Table</w:t>
      </w:r>
      <w:r w:rsidR="003933D3">
        <w:t>:</w:t>
      </w:r>
    </w:p>
    <w:p w14:paraId="2B1DEE5F" w14:textId="6DD70324" w:rsidR="00B158FD" w:rsidRDefault="00B158FD" w:rsidP="00B158FD">
      <w:r>
        <w:t>Detailed Field Descriptions</w:t>
      </w:r>
      <w:r w:rsidR="003933D3">
        <w:t>:</w:t>
      </w:r>
    </w:p>
    <w:p w14:paraId="364E8F59" w14:textId="77777777" w:rsidR="00B158FD" w:rsidRDefault="00B158FD" w:rsidP="00B158FD">
      <w:proofErr w:type="spellStart"/>
      <w:r>
        <w:t>artwork_id</w:t>
      </w:r>
      <w:proofErr w:type="spellEnd"/>
      <w:r>
        <w:t>: This field is the unique identifier of each artwork, implemented as a self-incrementing sequence to ensure every piece of art is distinctively tagged in the database. This field is crucial for tracking, managing, and referencing artworks throughout the system.</w:t>
      </w:r>
    </w:p>
    <w:p w14:paraId="7EDE2531" w14:textId="77777777" w:rsidR="00B158FD" w:rsidRDefault="00B158FD" w:rsidP="00B158FD"/>
    <w:p w14:paraId="2B45BD2A" w14:textId="77777777" w:rsidR="00B158FD" w:rsidRDefault="00B158FD" w:rsidP="00B158FD">
      <w:proofErr w:type="spellStart"/>
      <w:r>
        <w:t>artist_id</w:t>
      </w:r>
      <w:proofErr w:type="spellEnd"/>
      <w:r>
        <w:t xml:space="preserve">: As a foreign key to the Artists table, this field establishes a relational link between </w:t>
      </w:r>
      <w:r>
        <w:lastRenderedPageBreak/>
        <w:t>each artwork and its creator. This connection is vital for attributing the artwork correctly and for maintaining the integrity of the database.</w:t>
      </w:r>
    </w:p>
    <w:p w14:paraId="2D76D18C" w14:textId="77777777" w:rsidR="00B158FD" w:rsidRDefault="00B158FD" w:rsidP="00B158FD"/>
    <w:p w14:paraId="4251A0CE" w14:textId="77777777" w:rsidR="00B158FD" w:rsidRDefault="00B158FD" w:rsidP="00B158FD">
      <w:r>
        <w:t>title: Stored in text format, this field holds the title of the artwork. It is an essential aspect of artwork identity and is often used in displays, searches, and cataloging.</w:t>
      </w:r>
    </w:p>
    <w:p w14:paraId="5092DA79" w14:textId="77777777" w:rsidR="00B158FD" w:rsidRDefault="00B158FD" w:rsidP="00B158FD"/>
    <w:p w14:paraId="2CD4336B" w14:textId="77777777" w:rsidR="00B158FD" w:rsidRDefault="00B158FD" w:rsidP="00B158FD">
      <w:r>
        <w:t>price: This field stores the price of the artwork in a numeric format. It includes constraints to ensure that the price remains within reasonable bounds, thereby maintaining the credibility and integrity of the marketplace.</w:t>
      </w:r>
    </w:p>
    <w:p w14:paraId="63C55314" w14:textId="77777777" w:rsidR="00B158FD" w:rsidRDefault="00B158FD" w:rsidP="00B158FD"/>
    <w:p w14:paraId="241123D9" w14:textId="6CA072D7" w:rsidR="00B158FD" w:rsidRDefault="00B158FD" w:rsidP="00B158FD">
      <w:r>
        <w:t>Role and Importance Analysis</w:t>
      </w:r>
      <w:r w:rsidR="003933D3">
        <w:t>:</w:t>
      </w:r>
    </w:p>
    <w:p w14:paraId="4098FFCB" w14:textId="77777777" w:rsidR="00B158FD" w:rsidRDefault="00B158FD" w:rsidP="00B158FD">
      <w:r>
        <w:t>The Artworks table is central to the operation of the art emporium. It serves as a comprehensive record for each piece of artwork, forming the backbone of business transactions and customer interactions. The table is designed to provide detailed and accurate information about the artworks, facilitating easy retrieval and enhancing the overall user experience.</w:t>
      </w:r>
    </w:p>
    <w:p w14:paraId="7A19A38D" w14:textId="77777777" w:rsidR="003933D3" w:rsidRDefault="003933D3" w:rsidP="00B158FD"/>
    <w:p w14:paraId="4899DEEB" w14:textId="44A44BC3" w:rsidR="00B158FD" w:rsidRDefault="00B158FD" w:rsidP="00B158FD">
      <w:r>
        <w:t>Categories Table</w:t>
      </w:r>
      <w:r w:rsidR="003933D3">
        <w:t>:</w:t>
      </w:r>
    </w:p>
    <w:p w14:paraId="5209C4D9" w14:textId="6DFB5546" w:rsidR="00B158FD" w:rsidRDefault="00B158FD" w:rsidP="00B158FD">
      <w:r>
        <w:t>Detailed Field Descriptions</w:t>
      </w:r>
      <w:r w:rsidR="003933D3">
        <w:t>:</w:t>
      </w:r>
    </w:p>
    <w:p w14:paraId="5BD18CC0" w14:textId="77777777" w:rsidR="00B158FD" w:rsidRDefault="00B158FD" w:rsidP="00B158FD">
      <w:proofErr w:type="spellStart"/>
      <w:r>
        <w:t>category_id</w:t>
      </w:r>
      <w:proofErr w:type="spellEnd"/>
      <w:r>
        <w:t>: This field uniquely identifies each category using a self-incrementing sequence. It ensures that every category, such as "painting" or "sculpture", is distinctly recognized in the database.</w:t>
      </w:r>
    </w:p>
    <w:p w14:paraId="11118C60" w14:textId="77777777" w:rsidR="00B158FD" w:rsidRDefault="00B158FD" w:rsidP="00B158FD"/>
    <w:p w14:paraId="6943048E" w14:textId="77777777" w:rsidR="00B158FD" w:rsidRDefault="00B158FD" w:rsidP="00B158FD">
      <w:r>
        <w:t>name: This field stores the name of the category in a text format. It plays a crucial role in organizing and classifying artworks, making them more accessible and searchable for users.</w:t>
      </w:r>
    </w:p>
    <w:p w14:paraId="4B12B8F1" w14:textId="77777777" w:rsidR="00B158FD" w:rsidRDefault="00B158FD" w:rsidP="00B158FD"/>
    <w:p w14:paraId="284DCAF9" w14:textId="5E034BAC" w:rsidR="00B158FD" w:rsidRDefault="00B158FD" w:rsidP="00B158FD">
      <w:r>
        <w:t>Role and Importance Analysis</w:t>
      </w:r>
      <w:r w:rsidR="003933D3">
        <w:t>:</w:t>
      </w:r>
    </w:p>
    <w:p w14:paraId="4B7068A1" w14:textId="77777777" w:rsidR="00B158FD" w:rsidRDefault="00B158FD" w:rsidP="00B158FD">
      <w:r>
        <w:t>The Categories table plays a pivotal role in structuring the database by categorizing artworks. This organization not only enhances the user shopping experience but also provides a foundational element for marketing strategies and artwork display management. By categorizing artworks, the table aids in navigating the diverse range of art available in the emporium, improving the efficiency of searches and recommendations.</w:t>
      </w:r>
    </w:p>
    <w:p w14:paraId="6CA48D78" w14:textId="77777777" w:rsidR="003933D3" w:rsidRDefault="003933D3" w:rsidP="00B158FD"/>
    <w:p w14:paraId="326ACED7" w14:textId="7FD4353E" w:rsidR="00B158FD" w:rsidRDefault="00B158FD" w:rsidP="00B158FD">
      <w:r>
        <w:t>Artwork Categories Association Table</w:t>
      </w:r>
      <w:r w:rsidR="003933D3">
        <w:t>:</w:t>
      </w:r>
    </w:p>
    <w:p w14:paraId="468DEC97" w14:textId="0B0B8715" w:rsidR="00B158FD" w:rsidRDefault="00B158FD" w:rsidP="00B158FD">
      <w:r>
        <w:t>Detailed Field Descriptions</w:t>
      </w:r>
      <w:r w:rsidR="003933D3">
        <w:t>:</w:t>
      </w:r>
    </w:p>
    <w:p w14:paraId="4DBA3891" w14:textId="77777777" w:rsidR="00B158FD" w:rsidRDefault="00B158FD" w:rsidP="00B158FD">
      <w:proofErr w:type="spellStart"/>
      <w:r>
        <w:t>artwork_id</w:t>
      </w:r>
      <w:proofErr w:type="spellEnd"/>
      <w:r>
        <w:t xml:space="preserve"> and </w:t>
      </w:r>
      <w:proofErr w:type="spellStart"/>
      <w:r>
        <w:t>category_id</w:t>
      </w:r>
      <w:proofErr w:type="spellEnd"/>
      <w:r>
        <w:t>: These fields serve as composite primary keys and establish links to the Artworks and Categories tables, respectively. This design is crucial for managing the many-to-many relationships between artworks and their multiple categories.</w:t>
      </w:r>
    </w:p>
    <w:p w14:paraId="34C8CE90" w14:textId="77777777" w:rsidR="003933D3" w:rsidRDefault="003933D3" w:rsidP="00B158FD"/>
    <w:p w14:paraId="7C18F919" w14:textId="16A9438E" w:rsidR="00B158FD" w:rsidRDefault="00B158FD" w:rsidP="00B158FD">
      <w:r>
        <w:t>Role and Importance Analysis</w:t>
      </w:r>
      <w:r w:rsidR="003933D3">
        <w:t>:</w:t>
      </w:r>
    </w:p>
    <w:p w14:paraId="65193FE5" w14:textId="77777777" w:rsidR="00B158FD" w:rsidRDefault="00B158FD" w:rsidP="00B158FD">
      <w:r>
        <w:t xml:space="preserve">The Artwork Categories association table is instrumental in handling the many-to-many relationships that exist between artworks and categories. It allows artworks to be associated with multiple categories, thereby enhancing the flexibility of the data model. For instance, an artwork can simultaneously belong to "Modern Art" and "Abstract Art", allowing for </w:t>
      </w:r>
      <w:r>
        <w:lastRenderedPageBreak/>
        <w:t>diverse categorization and broader exposure in the marketplace.</w:t>
      </w:r>
    </w:p>
    <w:p w14:paraId="41F18B5F" w14:textId="77777777" w:rsidR="003933D3" w:rsidRDefault="003933D3" w:rsidP="00B158FD"/>
    <w:p w14:paraId="14B5324C" w14:textId="6A7C86D0" w:rsidR="00B158FD" w:rsidRDefault="00B158FD" w:rsidP="00B158FD">
      <w:r>
        <w:t>Customers Table</w:t>
      </w:r>
      <w:r w:rsidR="003933D3">
        <w:t>:</w:t>
      </w:r>
    </w:p>
    <w:p w14:paraId="06575BFD" w14:textId="700D9D79" w:rsidR="00B158FD" w:rsidRDefault="00B158FD" w:rsidP="00B158FD">
      <w:r>
        <w:t>Detailed Field Descriptions</w:t>
      </w:r>
      <w:r w:rsidR="003933D3">
        <w:t>:</w:t>
      </w:r>
    </w:p>
    <w:p w14:paraId="6070AC3C" w14:textId="77777777" w:rsidR="00B158FD" w:rsidRDefault="00B158FD" w:rsidP="00B158FD">
      <w:proofErr w:type="spellStart"/>
      <w:r>
        <w:t>customer_id</w:t>
      </w:r>
      <w:proofErr w:type="spellEnd"/>
      <w:r>
        <w:t>: As the unique identifier for each customer, this field uses a self-incrementing sequence to ensure every customer has a distinct identity within the database. It is critical for tracking customer interactions and transactions.</w:t>
      </w:r>
    </w:p>
    <w:p w14:paraId="5D8C63E5" w14:textId="77777777" w:rsidR="00B158FD" w:rsidRDefault="00B158FD" w:rsidP="00B158FD"/>
    <w:p w14:paraId="6DE129D2" w14:textId="77777777" w:rsidR="00B158FD" w:rsidRDefault="00B158FD" w:rsidP="00B158FD">
      <w:r>
        <w:t>name: Stored in text format, this field captures the customer's name. It is essential for personalizing the customer experience, from marketing communications to transaction records.</w:t>
      </w:r>
    </w:p>
    <w:p w14:paraId="720E5120" w14:textId="77777777" w:rsidR="00B158FD" w:rsidRDefault="00B158FD" w:rsidP="00B158FD"/>
    <w:p w14:paraId="2A4B31F0" w14:textId="77777777" w:rsidR="00B158FD" w:rsidRDefault="00B158FD" w:rsidP="00B158FD">
      <w:r>
        <w:t>email: The email field, also in text format, serves as a primary contact point for customers. It is used for communication purposes, ranging from order confirmations to marketing initiatives.</w:t>
      </w:r>
    </w:p>
    <w:p w14:paraId="21C77AAA" w14:textId="77777777" w:rsidR="00B158FD" w:rsidRDefault="00B158FD" w:rsidP="00B158FD"/>
    <w:p w14:paraId="7CB98141" w14:textId="555F2012" w:rsidR="00B158FD" w:rsidRDefault="00B158FD" w:rsidP="00B158FD">
      <w:r>
        <w:t>Role and Importance Analysis</w:t>
      </w:r>
      <w:r w:rsidR="003933D3">
        <w:t>:</w:t>
      </w:r>
    </w:p>
    <w:p w14:paraId="73A08EF9" w14:textId="77777777" w:rsidR="00B158FD" w:rsidRDefault="00B158FD" w:rsidP="00B158FD">
      <w:r>
        <w:t xml:space="preserve">The </w:t>
      </w:r>
      <w:proofErr w:type="gramStart"/>
      <w:r>
        <w:t>Customers</w:t>
      </w:r>
      <w:proofErr w:type="gramEnd"/>
      <w:r>
        <w:t xml:space="preserve"> table is a vital component in understanding market dynamics and maintaining customer information. This table is not only central to order processing but also forms the foundation of marketing efforts and customer relationship management. By analyzing customer data, the emporium can tailor its marketing strategies, enhance customer satisfaction, and foster loyalty.</w:t>
      </w:r>
    </w:p>
    <w:p w14:paraId="604F5D1E" w14:textId="77777777" w:rsidR="003933D3" w:rsidRDefault="003933D3" w:rsidP="00B158FD"/>
    <w:p w14:paraId="7199EA1A" w14:textId="5FB42748" w:rsidR="00B158FD" w:rsidRDefault="00B158FD" w:rsidP="00B158FD">
      <w:r>
        <w:t>Orders and Order Details Tables</w:t>
      </w:r>
      <w:r w:rsidR="003933D3">
        <w:t>:</w:t>
      </w:r>
    </w:p>
    <w:p w14:paraId="38B6ED31" w14:textId="1D53D7C4" w:rsidR="00B158FD" w:rsidRDefault="00B158FD" w:rsidP="00B158FD">
      <w:r>
        <w:t>Detailed Field Descriptions</w:t>
      </w:r>
      <w:r w:rsidR="003933D3">
        <w:t>:</w:t>
      </w:r>
    </w:p>
    <w:p w14:paraId="5CB6537B" w14:textId="77777777" w:rsidR="00B158FD" w:rsidRDefault="00B158FD" w:rsidP="00B158FD">
      <w:r>
        <w:t xml:space="preserve">For the Orders table, </w:t>
      </w:r>
      <w:proofErr w:type="spellStart"/>
      <w:r>
        <w:t>order_id</w:t>
      </w:r>
      <w:proofErr w:type="spellEnd"/>
      <w:r>
        <w:t xml:space="preserve"> serves as the primary key, and </w:t>
      </w:r>
      <w:proofErr w:type="spellStart"/>
      <w:r>
        <w:t>customer_id</w:t>
      </w:r>
      <w:proofErr w:type="spellEnd"/>
      <w:r>
        <w:t xml:space="preserve"> acts as a foreign key linking to the Customers table. These fields are crucial for tracking each transaction and its associated customer.</w:t>
      </w:r>
    </w:p>
    <w:p w14:paraId="0DE3BB4D" w14:textId="77777777" w:rsidR="003933D3" w:rsidRDefault="003933D3" w:rsidP="00B158FD"/>
    <w:p w14:paraId="59AD77FD" w14:textId="34892F2E" w:rsidR="00B158FD" w:rsidRDefault="00B158FD" w:rsidP="00B158FD">
      <w:r>
        <w:t xml:space="preserve">The Order Details table utilizes a composite primary key consisting of </w:t>
      </w:r>
      <w:proofErr w:type="spellStart"/>
      <w:r>
        <w:t>order_id</w:t>
      </w:r>
      <w:proofErr w:type="spellEnd"/>
      <w:r>
        <w:t xml:space="preserve"> and </w:t>
      </w:r>
      <w:proofErr w:type="spellStart"/>
      <w:r>
        <w:t>artwork_id</w:t>
      </w:r>
      <w:proofErr w:type="spellEnd"/>
      <w:r>
        <w:t>, along with a quantity field. This structure is vital for recording the specifics of each transaction, including which artworks were purchased and in what quantities.</w:t>
      </w:r>
    </w:p>
    <w:p w14:paraId="18EB540E" w14:textId="77777777" w:rsidR="003933D3" w:rsidRDefault="003933D3" w:rsidP="00B158FD"/>
    <w:p w14:paraId="6EE10ABC" w14:textId="17046F23" w:rsidR="00B158FD" w:rsidRDefault="00B158FD" w:rsidP="00B158FD">
      <w:r>
        <w:t>Role and Importance Analysis</w:t>
      </w:r>
      <w:r w:rsidR="003933D3">
        <w:t>:</w:t>
      </w:r>
    </w:p>
    <w:p w14:paraId="66B14B6F" w14:textId="4A65C8BB" w:rsidR="003E3978" w:rsidRDefault="00B158FD" w:rsidP="00B158FD">
      <w:r>
        <w:t>Together, the Orders and Order Details tables form the transactional backbone of the emporium. They provide a detailed record of each sale, crucial for financial management, inventory control, and business analysis. The design of these tables focuses on capturing essential transaction data while also providing granular details of each purchase, such as quantities and specific artworks involved. This level of detail is indispensable for understanding sales trends, managing stock levels, and making informed business decisions.</w:t>
      </w:r>
    </w:p>
    <w:p w14:paraId="0AE01787" w14:textId="77777777" w:rsidR="00866F84" w:rsidRDefault="00866F84" w:rsidP="009F67B9">
      <w:pPr>
        <w:rPr>
          <w:rFonts w:hint="eastAsia"/>
        </w:rPr>
      </w:pPr>
    </w:p>
    <w:p w14:paraId="45340088" w14:textId="77777777" w:rsidR="00866F84" w:rsidRPr="003933D3" w:rsidRDefault="00866F84" w:rsidP="00866F84">
      <w:pPr>
        <w:rPr>
          <w:b/>
          <w:bCs/>
          <w:sz w:val="24"/>
          <w:szCs w:val="24"/>
        </w:rPr>
      </w:pPr>
      <w:r w:rsidRPr="003933D3">
        <w:rPr>
          <w:b/>
          <w:bCs/>
          <w:sz w:val="24"/>
          <w:szCs w:val="24"/>
        </w:rPr>
        <w:t>Primary and Foreign Key Selection in Swansea Art Mall Database</w:t>
      </w:r>
    </w:p>
    <w:p w14:paraId="77052BE2" w14:textId="77777777" w:rsidR="00866F84" w:rsidRDefault="00866F84" w:rsidP="00866F84">
      <w:r>
        <w:t>In-Depth Analysis of Primary Key Selection</w:t>
      </w:r>
    </w:p>
    <w:p w14:paraId="1C716C13" w14:textId="77777777" w:rsidR="00866F84" w:rsidRDefault="00866F84" w:rsidP="00866F84">
      <w:r>
        <w:lastRenderedPageBreak/>
        <w:t>The Foundation of the Data Model</w:t>
      </w:r>
    </w:p>
    <w:p w14:paraId="464BC8D4" w14:textId="77777777" w:rsidR="00866F84" w:rsidRDefault="00866F84" w:rsidP="00866F84">
      <w:r>
        <w:t>Ensuring Data Uniqueness:</w:t>
      </w:r>
    </w:p>
    <w:p w14:paraId="7549F960" w14:textId="77777777" w:rsidR="00866F84" w:rsidRDefault="00866F84" w:rsidP="00866F84">
      <w:r>
        <w:t xml:space="preserve">In the database architecture of the Swansea Art Mall, primary keys are the cornerstone of data uniqueness. Selecting keys like </w:t>
      </w:r>
      <w:proofErr w:type="spellStart"/>
      <w:r>
        <w:t>artist_id</w:t>
      </w:r>
      <w:proofErr w:type="spellEnd"/>
      <w:r>
        <w:t xml:space="preserve">, </w:t>
      </w:r>
      <w:proofErr w:type="spellStart"/>
      <w:r>
        <w:t>artwork_id</w:t>
      </w:r>
      <w:proofErr w:type="spellEnd"/>
      <w:r>
        <w:t xml:space="preserve">, </w:t>
      </w:r>
      <w:proofErr w:type="spellStart"/>
      <w:r>
        <w:t>category_id</w:t>
      </w:r>
      <w:proofErr w:type="spellEnd"/>
      <w:r>
        <w:t xml:space="preserve">, </w:t>
      </w:r>
      <w:proofErr w:type="spellStart"/>
      <w:r>
        <w:t>customer_id</w:t>
      </w:r>
      <w:proofErr w:type="spellEnd"/>
      <w:r>
        <w:t xml:space="preserve">, and </w:t>
      </w:r>
      <w:proofErr w:type="spellStart"/>
      <w:r>
        <w:t>order_id</w:t>
      </w:r>
      <w:proofErr w:type="spellEnd"/>
      <w:r>
        <w:t xml:space="preserve"> with precision ensures that each record in the database is unique. This uniqueness is critical for creating a robust and reliable data model, where each entity is easily identifiable and distinguishable.</w:t>
      </w:r>
    </w:p>
    <w:p w14:paraId="51D92C80" w14:textId="77777777" w:rsidR="003933D3" w:rsidRDefault="003933D3" w:rsidP="00866F84"/>
    <w:p w14:paraId="31F0CEB6" w14:textId="0B22D1D9" w:rsidR="00866F84" w:rsidRDefault="00866F84" w:rsidP="00866F84">
      <w:r>
        <w:t>Supporting the Data Architecture:</w:t>
      </w:r>
    </w:p>
    <w:p w14:paraId="1E0503FD" w14:textId="77777777" w:rsidR="00866F84" w:rsidRDefault="00866F84" w:rsidP="00866F84">
      <w:r>
        <w:t>Beyond ensuring uniqueness, primary keys play a crucial role in underpinning the overall data architecture. They provide a structured approach to data management, essential in a complex system such as an art mall. This structured approach aids in maintaining an organized and efficient database, facilitating effective data relationships, and ensuring scalability.</w:t>
      </w:r>
    </w:p>
    <w:p w14:paraId="2536E068" w14:textId="77777777" w:rsidR="003933D3" w:rsidRDefault="003933D3" w:rsidP="00866F84"/>
    <w:p w14:paraId="4176BE94" w14:textId="138D0CF5" w:rsidR="00866F84" w:rsidRDefault="00866F84" w:rsidP="00866F84">
      <w:r>
        <w:t>Data Model Design Considerations:</w:t>
      </w:r>
    </w:p>
    <w:p w14:paraId="797A86BB" w14:textId="77777777" w:rsidR="00866F84" w:rsidRDefault="00866F84" w:rsidP="00866F84">
      <w:r>
        <w:t>The choice of primary keys also reflects broader data model design considerations, such as entity relationships, data types, and indexing strategies. This consideration is essential for optimizing storage, retrieval, and the overall management of data within the system.</w:t>
      </w:r>
    </w:p>
    <w:p w14:paraId="6C8FB51C" w14:textId="77777777" w:rsidR="00866F84" w:rsidRDefault="00866F84" w:rsidP="00866F84">
      <w:r>
        <w:t>Query Optimization and Performance Improvement</w:t>
      </w:r>
    </w:p>
    <w:p w14:paraId="064F509F" w14:textId="77777777" w:rsidR="003933D3" w:rsidRDefault="003933D3" w:rsidP="00866F84"/>
    <w:p w14:paraId="59573402" w14:textId="2BD49A29" w:rsidR="00866F84" w:rsidRDefault="00866F84" w:rsidP="00866F84">
      <w:pPr>
        <w:rPr>
          <w:rFonts w:hint="eastAsia"/>
        </w:rPr>
      </w:pPr>
      <w:r>
        <w:t>Optimizing Data Retrieval:</w:t>
      </w:r>
    </w:p>
    <w:p w14:paraId="01730ACB" w14:textId="77777777" w:rsidR="00866F84" w:rsidRDefault="00866F84" w:rsidP="00866F84">
      <w:r>
        <w:t xml:space="preserve">The design and implementation of primary keys significantly affect the efficiency of data retrieval. In large databases like the Swansea Art Mall, the ability to quickly access specific records is paramount. The </w:t>
      </w:r>
      <w:proofErr w:type="spellStart"/>
      <w:r>
        <w:t>artwork_id</w:t>
      </w:r>
      <w:proofErr w:type="spellEnd"/>
      <w:r>
        <w:t xml:space="preserve"> primary key in the artwork table, for example, streamlines the retrieval process, enabling swift and accurate searches.</w:t>
      </w:r>
    </w:p>
    <w:p w14:paraId="07A47682" w14:textId="77777777" w:rsidR="003933D3" w:rsidRDefault="003933D3" w:rsidP="00866F84"/>
    <w:p w14:paraId="69F72364" w14:textId="4B630FB3" w:rsidR="00866F84" w:rsidRDefault="00866F84" w:rsidP="00866F84">
      <w:pPr>
        <w:rPr>
          <w:rFonts w:hint="eastAsia"/>
        </w:rPr>
      </w:pPr>
      <w:r>
        <w:t>Enhancing System Performance:</w:t>
      </w:r>
    </w:p>
    <w:p w14:paraId="4915B481" w14:textId="77777777" w:rsidR="00866F84" w:rsidRDefault="00866F84" w:rsidP="00866F84">
      <w:r>
        <w:t>Efficient primary key design goes beyond individual query improvements; it enhances the overall system performance. Optimal primary key selection reduces database load during data retrieval, leading to faster response times and a smoother user experience, particularly in handling complex queries or large data volumes.</w:t>
      </w:r>
    </w:p>
    <w:p w14:paraId="6046F5D4" w14:textId="77777777" w:rsidR="003933D3" w:rsidRDefault="003933D3" w:rsidP="00866F84"/>
    <w:p w14:paraId="71754B3B" w14:textId="1D51A33B" w:rsidR="00866F84" w:rsidRDefault="00866F84" w:rsidP="00866F84">
      <w:pPr>
        <w:rPr>
          <w:rFonts w:hint="eastAsia"/>
        </w:rPr>
      </w:pPr>
      <w:r>
        <w:t>Indexing Strategies:</w:t>
      </w:r>
    </w:p>
    <w:p w14:paraId="3BD40FE5" w14:textId="77777777" w:rsidR="00866F84" w:rsidRDefault="00866F84" w:rsidP="00866F84">
      <w:r>
        <w:t>Effective indexing strategies, which are a direct consequence of primary key selection, play a crucial role in optimizing queries. Choosing the right indexing strategy based on the primary key and query patterns can dramatically improve query performance and overall system efficiency.</w:t>
      </w:r>
    </w:p>
    <w:p w14:paraId="0BB55BE8" w14:textId="77777777" w:rsidR="003933D3" w:rsidRDefault="003933D3" w:rsidP="00866F84"/>
    <w:p w14:paraId="5172889A" w14:textId="5FEFC069" w:rsidR="00866F84" w:rsidRDefault="00866F84" w:rsidP="00866F84">
      <w:r>
        <w:t>Data Integrity and Normalization</w:t>
      </w:r>
    </w:p>
    <w:p w14:paraId="31EF4F91" w14:textId="77777777" w:rsidR="00866F84" w:rsidRDefault="00866F84" w:rsidP="00866F84">
      <w:r>
        <w:t>Preventing Data Redundancy:</w:t>
      </w:r>
    </w:p>
    <w:p w14:paraId="6A36F7C3" w14:textId="77777777" w:rsidR="00866F84" w:rsidRDefault="00866F84" w:rsidP="00866F84">
      <w:r>
        <w:t>Primary keys are instrumental in avoiding data redundancy, a crucial aspect of ensuring data integrity. By guaranteeing each record's uniqueness, they eliminate the risk of duplicate entries, crucial for maintaining the database's accuracy and reliability.</w:t>
      </w:r>
    </w:p>
    <w:p w14:paraId="026EC91A" w14:textId="77777777" w:rsidR="003933D3" w:rsidRDefault="003933D3" w:rsidP="00866F84"/>
    <w:p w14:paraId="7FB7632A" w14:textId="6F25898A" w:rsidR="00866F84" w:rsidRDefault="00866F84" w:rsidP="00866F84">
      <w:pPr>
        <w:rPr>
          <w:rFonts w:hint="eastAsia"/>
        </w:rPr>
      </w:pPr>
      <w:r>
        <w:t>Facilitating Database Normalization:</w:t>
      </w:r>
    </w:p>
    <w:p w14:paraId="39644ADA" w14:textId="77777777" w:rsidR="00866F84" w:rsidRDefault="00866F84" w:rsidP="00866F84">
      <w:r>
        <w:t>The application of primary keys is a fundamental component of database normalization. It helps organize data efficiently and maintain consistency across the database. This normalization reduces data anomalies, simplifies maintenance, and enhances the overall database quality.</w:t>
      </w:r>
    </w:p>
    <w:p w14:paraId="24385BFE" w14:textId="77777777" w:rsidR="003933D3" w:rsidRDefault="003933D3" w:rsidP="00866F84"/>
    <w:p w14:paraId="0D790D27" w14:textId="212DD23A" w:rsidR="00866F84" w:rsidRDefault="00866F84" w:rsidP="00866F84">
      <w:pPr>
        <w:rPr>
          <w:rFonts w:hint="eastAsia"/>
        </w:rPr>
      </w:pPr>
      <w:r>
        <w:t>Normalization Techniques:</w:t>
      </w:r>
    </w:p>
    <w:p w14:paraId="77FA3881" w14:textId="77777777" w:rsidR="00866F84" w:rsidRDefault="00866F84" w:rsidP="00866F84">
      <w:r>
        <w:t>Advanced normalization techniques, such as third normal form (3NF) or Boyce-Codd normal form (BCNF), leverage primary keys to reduce redundancy and dependency. These techniques are particularly relevant in complex databases like those at art malls, where data integrity and efficiency are paramount.</w:t>
      </w:r>
    </w:p>
    <w:p w14:paraId="30B9E064" w14:textId="77777777" w:rsidR="003933D3" w:rsidRDefault="003933D3" w:rsidP="00866F84"/>
    <w:p w14:paraId="55569490" w14:textId="75E6C253" w:rsidR="00866F84" w:rsidRDefault="00866F84" w:rsidP="00866F84">
      <w:r>
        <w:t>In-Depth Analysis of Foreign Key Selection</w:t>
      </w:r>
    </w:p>
    <w:p w14:paraId="758E4122" w14:textId="77777777" w:rsidR="00866F84" w:rsidRDefault="00866F84" w:rsidP="00866F84">
      <w:r>
        <w:t>Data Association Enhancement</w:t>
      </w:r>
    </w:p>
    <w:p w14:paraId="6D65B9F9" w14:textId="77777777" w:rsidR="00866F84" w:rsidRDefault="00866F84" w:rsidP="00866F84">
      <w:r>
        <w:t>Strengthening Table Relationships:</w:t>
      </w:r>
    </w:p>
    <w:p w14:paraId="76EC16BA" w14:textId="77777777" w:rsidR="00866F84" w:rsidRDefault="00866F84" w:rsidP="00866F84">
      <w:r>
        <w:t xml:space="preserve">Foreign keys are pivotal in linking tables within the database, thereby reinforcing relationships between different data entities. For instance, the </w:t>
      </w:r>
      <w:proofErr w:type="spellStart"/>
      <w:r>
        <w:t>artist_id</w:t>
      </w:r>
      <w:proofErr w:type="spellEnd"/>
      <w:r>
        <w:t xml:space="preserve"> foreign key in the artworks table creates a direct link to the artists table, ensuring each artwork is correctly attributed, enhancing database cohesion.</w:t>
      </w:r>
    </w:p>
    <w:p w14:paraId="3028799C" w14:textId="77777777" w:rsidR="003933D3" w:rsidRDefault="003933D3" w:rsidP="00866F84"/>
    <w:p w14:paraId="211D36A4" w14:textId="1BCE1032" w:rsidR="00866F84" w:rsidRDefault="00866F84" w:rsidP="00866F84">
      <w:pPr>
        <w:rPr>
          <w:rFonts w:hint="eastAsia"/>
        </w:rPr>
      </w:pPr>
      <w:r>
        <w:t>Facilitating Relational Database Modeling:</w:t>
      </w:r>
    </w:p>
    <w:p w14:paraId="78C605A5" w14:textId="77777777" w:rsidR="00866F84" w:rsidRDefault="00866F84" w:rsidP="00866F84">
      <w:r>
        <w:t>The use of foreign keys is integral to the relational database model. They enable the representation of real-world relationships within the database, crucial for accurately reflecting the complex interactions in the art world.</w:t>
      </w:r>
    </w:p>
    <w:p w14:paraId="568FAB6E" w14:textId="77777777" w:rsidR="003933D3" w:rsidRDefault="003933D3" w:rsidP="00866F84"/>
    <w:p w14:paraId="5068A961" w14:textId="60B08C67" w:rsidR="00866F84" w:rsidRDefault="00866F84" w:rsidP="00866F84">
      <w:pPr>
        <w:rPr>
          <w:rFonts w:hint="eastAsia"/>
        </w:rPr>
      </w:pPr>
      <w:r>
        <w:t>Complex Relationship Management:</w:t>
      </w:r>
    </w:p>
    <w:p w14:paraId="5A36CCF2" w14:textId="77777777" w:rsidR="00866F84" w:rsidRDefault="00866F84" w:rsidP="00866F84">
      <w:r>
        <w:t>Managing complex relationships through foreign keys, such as many-to-many or recursive relationships, requires careful planning and implementation. This aspect is vital for accurately representing intricate relationships, like artists collaborating on a single artwork or artworks being part of multiple collections.</w:t>
      </w:r>
    </w:p>
    <w:p w14:paraId="6C9F9DF5" w14:textId="77777777" w:rsidR="003933D3" w:rsidRDefault="003933D3" w:rsidP="00866F84"/>
    <w:p w14:paraId="5D32E663" w14:textId="427BB0D9" w:rsidR="003933D3" w:rsidRDefault="00866F84" w:rsidP="00866F84">
      <w:pPr>
        <w:rPr>
          <w:rFonts w:hint="eastAsia"/>
        </w:rPr>
      </w:pPr>
      <w:r>
        <w:t>Data Consistency and Integrity</w:t>
      </w:r>
    </w:p>
    <w:p w14:paraId="146B212C" w14:textId="04BD5B7B" w:rsidR="00866F84" w:rsidRDefault="00866F84" w:rsidP="00866F84">
      <w:pPr>
        <w:rPr>
          <w:rFonts w:hint="eastAsia"/>
        </w:rPr>
      </w:pPr>
      <w:r>
        <w:t>Maintaining Referential Integrity:</w:t>
      </w:r>
    </w:p>
    <w:p w14:paraId="6CE46202" w14:textId="77777777" w:rsidR="00866F84" w:rsidRDefault="00866F84" w:rsidP="00866F84">
      <w:r>
        <w:t>Foreign keys are essential for maintaining referential integrity within the database. They ensure all references to external tables are valid, preventing orphaned records and maintaining data relationship integrity.</w:t>
      </w:r>
    </w:p>
    <w:p w14:paraId="7CA8F651" w14:textId="77777777" w:rsidR="003933D3" w:rsidRDefault="003933D3" w:rsidP="00866F84"/>
    <w:p w14:paraId="20659C51" w14:textId="78FE70FE" w:rsidR="00866F84" w:rsidRDefault="00866F84" w:rsidP="00866F84">
      <w:pPr>
        <w:rPr>
          <w:rFonts w:hint="eastAsia"/>
        </w:rPr>
      </w:pPr>
      <w:r>
        <w:t>Automating Update and Delete Operations:</w:t>
      </w:r>
    </w:p>
    <w:p w14:paraId="752A8AEA" w14:textId="77777777" w:rsidR="00866F84" w:rsidRDefault="00866F84" w:rsidP="00866F84">
      <w:r>
        <w:t>Implementing foreign keys enables automated updates and deletions, crucial for maintaining data consistency. For example, updates or deletions in the artists table automatically reflect in the artworks table, ensuring consistency and reducing manual intervention.</w:t>
      </w:r>
    </w:p>
    <w:p w14:paraId="766E3D80" w14:textId="77777777" w:rsidR="003933D3" w:rsidRDefault="003933D3" w:rsidP="00866F84"/>
    <w:p w14:paraId="7BA1219E" w14:textId="05D9557A" w:rsidR="00866F84" w:rsidRDefault="00866F84" w:rsidP="00866F84">
      <w:pPr>
        <w:rPr>
          <w:rFonts w:hint="eastAsia"/>
        </w:rPr>
      </w:pPr>
      <w:r>
        <w:lastRenderedPageBreak/>
        <w:t>Cascading Actions and Constraints:</w:t>
      </w:r>
    </w:p>
    <w:p w14:paraId="6F93A7C0" w14:textId="77777777" w:rsidR="00866F84" w:rsidRDefault="00866F84" w:rsidP="00866F84">
      <w:r>
        <w:t>Cascading actions, a feature of foreign keys, can be used to automate certain responses in related tables when changes occur in a parent table. For example, deleting an artist record could trigger a cascade delete or update in related artworks, maintaining data integrity.</w:t>
      </w:r>
    </w:p>
    <w:p w14:paraId="09C877FD" w14:textId="77777777" w:rsidR="003933D3" w:rsidRDefault="003933D3" w:rsidP="00866F84"/>
    <w:p w14:paraId="047AF6A4" w14:textId="6AAFDE3A" w:rsidR="003933D3" w:rsidRDefault="00866F84" w:rsidP="00866F84">
      <w:pPr>
        <w:rPr>
          <w:rFonts w:hint="eastAsia"/>
        </w:rPr>
      </w:pPr>
      <w:r>
        <w:t>Data Tracking and Management</w:t>
      </w:r>
    </w:p>
    <w:p w14:paraId="273B42AA" w14:textId="7C5498EA" w:rsidR="00866F84" w:rsidRDefault="00866F84" w:rsidP="00866F84">
      <w:pPr>
        <w:rPr>
          <w:rFonts w:hint="eastAsia"/>
        </w:rPr>
      </w:pPr>
      <w:r>
        <w:t>Simplifying Database Administration:</w:t>
      </w:r>
    </w:p>
    <w:p w14:paraId="27794E7F" w14:textId="77777777" w:rsidR="00866F84" w:rsidRDefault="00866F84" w:rsidP="00866F84">
      <w:r>
        <w:t>Foreign keys simplify database administration by providing clear and logical connections between datasets. This clarity is essential for managing complex database environments like art malls, where multiple interlinked tables need to be managed efficiently.</w:t>
      </w:r>
    </w:p>
    <w:p w14:paraId="15087895" w14:textId="77777777" w:rsidR="003933D3" w:rsidRDefault="003933D3" w:rsidP="00866F84"/>
    <w:p w14:paraId="6FD065B0" w14:textId="0106A408" w:rsidR="00866F84" w:rsidRDefault="00866F84" w:rsidP="00866F84">
      <w:pPr>
        <w:rPr>
          <w:rFonts w:hint="eastAsia"/>
        </w:rPr>
      </w:pPr>
      <w:r>
        <w:t>Enabling Advanced Data Analysis:</w:t>
      </w:r>
    </w:p>
    <w:p w14:paraId="28DA0A19" w14:textId="77777777" w:rsidR="00866F84" w:rsidRDefault="00866F84" w:rsidP="00866F84">
      <w:r>
        <w:t>Foreign keys facilitate comprehensive data analysis by providing clear links between tables. This capability allows for a more holistic view of data, enabling complex and insightful analyses that are crucial for understanding customer behavior, artwork popularity, and other business insights.</w:t>
      </w:r>
    </w:p>
    <w:p w14:paraId="0DBCB420" w14:textId="77777777" w:rsidR="003933D3" w:rsidRDefault="003933D3" w:rsidP="00866F84"/>
    <w:p w14:paraId="67B79449" w14:textId="1B56F922" w:rsidR="00866F84" w:rsidRDefault="00866F84" w:rsidP="00866F84">
      <w:pPr>
        <w:rPr>
          <w:rFonts w:hint="eastAsia"/>
        </w:rPr>
      </w:pPr>
      <w:r>
        <w:t>Supporting Data Integrity During Operations:</w:t>
      </w:r>
    </w:p>
    <w:p w14:paraId="08C0A823" w14:textId="77777777" w:rsidR="00866F84" w:rsidRDefault="00866F84" w:rsidP="00866F84">
      <w:r>
        <w:t xml:space="preserve">During operations like updates or deletions, foreign keys play a vital role in maintaining data integrity. They ensure that all related records across different tables are consistently and accurately updated, preventing </w:t>
      </w:r>
      <w:proofErr w:type="gramStart"/>
      <w:r>
        <w:t>discrepancies</w:t>
      </w:r>
      <w:proofErr w:type="gramEnd"/>
      <w:r>
        <w:t xml:space="preserve"> and ensuring database reliability.</w:t>
      </w:r>
    </w:p>
    <w:p w14:paraId="09FAAA26" w14:textId="77777777" w:rsidR="003933D3" w:rsidRDefault="003933D3" w:rsidP="00866F84"/>
    <w:p w14:paraId="61FF049B" w14:textId="72A04818" w:rsidR="00866F84" w:rsidRDefault="00866F84" w:rsidP="00866F84">
      <w:r>
        <w:t>Broader Database Management Considerations</w:t>
      </w:r>
    </w:p>
    <w:p w14:paraId="0F608980" w14:textId="77777777" w:rsidR="00866F84" w:rsidRDefault="00866F84" w:rsidP="00866F84">
      <w:r>
        <w:t>Data Security and Privacy</w:t>
      </w:r>
    </w:p>
    <w:p w14:paraId="0587A927" w14:textId="77777777" w:rsidR="00866F84" w:rsidRDefault="00866F84" w:rsidP="00866F84">
      <w:r>
        <w:t>Implementing Security Measures:</w:t>
      </w:r>
    </w:p>
    <w:p w14:paraId="481D37FE" w14:textId="77777777" w:rsidR="00866F84" w:rsidRDefault="00866F84" w:rsidP="00866F84">
      <w:r>
        <w:t>Data security is a critical aspect of database management, particularly in systems that handle sensitive customer and transactional data. Implementing security measures like encryption, access controls, and audit trails helps protect data from unauthorized access and breaches.</w:t>
      </w:r>
    </w:p>
    <w:p w14:paraId="649D6347" w14:textId="77777777" w:rsidR="003933D3" w:rsidRDefault="003933D3" w:rsidP="00866F84"/>
    <w:p w14:paraId="44BA9C80" w14:textId="04F68C9D" w:rsidR="00866F84" w:rsidRDefault="00866F84" w:rsidP="00866F84">
      <w:pPr>
        <w:rPr>
          <w:rFonts w:hint="eastAsia"/>
        </w:rPr>
      </w:pPr>
      <w:r>
        <w:t>Ensuring Data Privacy:</w:t>
      </w:r>
    </w:p>
    <w:p w14:paraId="4612B6BD" w14:textId="77777777" w:rsidR="00866F84" w:rsidRDefault="00866F84" w:rsidP="00866F84">
      <w:r>
        <w:t>Adhering to data privacy regulations and standards is essential. The database design must incorporate features that protect customer privacy, such as data anonymization and compliance with regulations like GDPR or CCPA.</w:t>
      </w:r>
    </w:p>
    <w:p w14:paraId="36541715" w14:textId="77777777" w:rsidR="003933D3" w:rsidRDefault="003933D3" w:rsidP="00866F84"/>
    <w:p w14:paraId="56F93B23" w14:textId="017D1325" w:rsidR="00866F84" w:rsidRDefault="00866F84" w:rsidP="00866F84">
      <w:r>
        <w:t>Backup and Recovery Strategies</w:t>
      </w:r>
    </w:p>
    <w:p w14:paraId="72ADBFC9" w14:textId="530653A6" w:rsidR="00866F84" w:rsidRDefault="00866F84" w:rsidP="00866F84">
      <w:pPr>
        <w:rPr>
          <w:rFonts w:hint="eastAsia"/>
        </w:rPr>
      </w:pPr>
      <w:r>
        <w:t>Robust Backup Solutions:</w:t>
      </w:r>
    </w:p>
    <w:p w14:paraId="0EA37689" w14:textId="77777777" w:rsidR="00866F84" w:rsidRDefault="00866F84" w:rsidP="00866F84">
      <w:r>
        <w:t>Implementing robust backup solutions is crucial for protecting data against loss or corruption. Regular backups, along with strategies for data recovery and business continuity, ensure that the art mall's operations can withstand system failures or data breaches.</w:t>
      </w:r>
    </w:p>
    <w:p w14:paraId="5CD45541" w14:textId="77777777" w:rsidR="003933D3" w:rsidRDefault="003933D3" w:rsidP="00866F84"/>
    <w:p w14:paraId="1DFB398F" w14:textId="58D786C3" w:rsidR="00866F84" w:rsidRDefault="00866F84" w:rsidP="00866F84">
      <w:pPr>
        <w:rPr>
          <w:rFonts w:hint="eastAsia"/>
        </w:rPr>
      </w:pPr>
      <w:r>
        <w:t>Disaster Recovery Planning:</w:t>
      </w:r>
    </w:p>
    <w:p w14:paraId="49DBD8F9" w14:textId="77777777" w:rsidR="00866F84" w:rsidRDefault="00866F84" w:rsidP="00866F84">
      <w:r>
        <w:t xml:space="preserve">A comprehensive disaster recovery plan ensures that the database can be quickly restored in the event of a catastrophic failure. This planning includes data backups, redundant </w:t>
      </w:r>
      <w:r>
        <w:lastRenderedPageBreak/>
        <w:t>systems, and clear procedures for data recovery and system restoration.</w:t>
      </w:r>
    </w:p>
    <w:p w14:paraId="1404C512" w14:textId="77777777" w:rsidR="003933D3" w:rsidRDefault="003933D3" w:rsidP="00866F84"/>
    <w:p w14:paraId="121FA0E0" w14:textId="5F59D31C" w:rsidR="00866F84" w:rsidRDefault="00866F84" w:rsidP="00866F84">
      <w:r>
        <w:t>Integration with Other Systems</w:t>
      </w:r>
    </w:p>
    <w:p w14:paraId="4EF73A9F" w14:textId="16090C99" w:rsidR="00866F84" w:rsidRDefault="00866F84" w:rsidP="00866F84">
      <w:pPr>
        <w:rPr>
          <w:rFonts w:hint="eastAsia"/>
        </w:rPr>
      </w:pPr>
      <w:r>
        <w:t>Seamless System Integration:</w:t>
      </w:r>
    </w:p>
    <w:p w14:paraId="7D90D33B" w14:textId="77777777" w:rsidR="00866F84" w:rsidRDefault="00866F84" w:rsidP="00866F84">
      <w:r>
        <w:t>The database must be designed for seamless integration with other systems, such as e-commerce platforms, customer relationship management (CRM) software, and financial systems. This integration enables efficient data flow and synchronization across different business operations.</w:t>
      </w:r>
    </w:p>
    <w:p w14:paraId="306F9387" w14:textId="77777777" w:rsidR="003933D3" w:rsidRDefault="003933D3" w:rsidP="00866F84"/>
    <w:p w14:paraId="1BE60E25" w14:textId="437B6926" w:rsidR="00866F84" w:rsidRDefault="00866F84" w:rsidP="00866F84">
      <w:pPr>
        <w:rPr>
          <w:rFonts w:hint="eastAsia"/>
        </w:rPr>
      </w:pPr>
      <w:r>
        <w:t>APIs and Data Exchange Formats:</w:t>
      </w:r>
    </w:p>
    <w:p w14:paraId="63B95EBB" w14:textId="77777777" w:rsidR="00866F84" w:rsidRDefault="00866F84" w:rsidP="00866F84">
      <w:r>
        <w:t>Utilizing APIs and standardized data exchange formats (like JSON or XML) facilitates the integration of the database with external systems and services. This approach allows for the expansion of the art mall's capabilities, such as incorporating third-party services or data analytics tools.</w:t>
      </w:r>
    </w:p>
    <w:p w14:paraId="231942A8" w14:textId="77777777" w:rsidR="003933D3" w:rsidRDefault="003933D3" w:rsidP="00866F84"/>
    <w:p w14:paraId="59741C1A" w14:textId="707DBF1A" w:rsidR="00866F84" w:rsidRDefault="00866F84" w:rsidP="00866F84">
      <w:r>
        <w:t>Future Technological Trends and Adaptation</w:t>
      </w:r>
    </w:p>
    <w:p w14:paraId="5666E810" w14:textId="77777777" w:rsidR="00866F84" w:rsidRDefault="00866F84" w:rsidP="00866F84">
      <w:r>
        <w:t>Incorporating Advanced Data Analysis and Machine Learning</w:t>
      </w:r>
    </w:p>
    <w:p w14:paraId="1AFB64E5" w14:textId="1B1EE466" w:rsidR="00866F84" w:rsidRDefault="00866F84" w:rsidP="00866F84">
      <w:pPr>
        <w:rPr>
          <w:rFonts w:hint="eastAsia"/>
        </w:rPr>
      </w:pPr>
      <w:r>
        <w:t>Leveraging Data for Insights:</w:t>
      </w:r>
    </w:p>
    <w:p w14:paraId="395A634F" w14:textId="77777777" w:rsidR="00866F84" w:rsidRDefault="00866F84" w:rsidP="00866F84">
      <w:r>
        <w:t>As the volume of data grows, leveraging advanced data analysis and machine learning technologies becomes increasingly important. These technologies can provide personalized recommendations, market trend predictions, and enhance customer engagement.</w:t>
      </w:r>
    </w:p>
    <w:p w14:paraId="55ACB083" w14:textId="77777777" w:rsidR="003933D3" w:rsidRDefault="003933D3" w:rsidP="00866F84"/>
    <w:p w14:paraId="3ADE269C" w14:textId="5CFC6AE7" w:rsidR="00866F84" w:rsidRDefault="00866F84" w:rsidP="00866F84">
      <w:pPr>
        <w:rPr>
          <w:rFonts w:hint="eastAsia"/>
        </w:rPr>
      </w:pPr>
      <w:r>
        <w:t>Machine Learning for Predictive Analysis:</w:t>
      </w:r>
    </w:p>
    <w:p w14:paraId="777C0BBB" w14:textId="77777777" w:rsidR="00866F84" w:rsidRDefault="00866F84" w:rsidP="00866F84">
      <w:r>
        <w:t>Implementing machine learning algorithms can transform data into predictive insights, helping the art mall anticipate customer preferences, optimize inventory, and tailor marketing strategies.</w:t>
      </w:r>
    </w:p>
    <w:p w14:paraId="7C7A3701" w14:textId="77777777" w:rsidR="003933D3" w:rsidRDefault="003933D3" w:rsidP="00866F84"/>
    <w:p w14:paraId="6CDAF5B3" w14:textId="5A9E0D89" w:rsidR="00866F84" w:rsidRDefault="00866F84" w:rsidP="00866F84">
      <w:r>
        <w:t>Data Warehouse and Lake Technologies</w:t>
      </w:r>
    </w:p>
    <w:p w14:paraId="480D16D3" w14:textId="779D1353" w:rsidR="00866F84" w:rsidRDefault="00866F84" w:rsidP="00866F84">
      <w:pPr>
        <w:rPr>
          <w:rFonts w:hint="eastAsia"/>
        </w:rPr>
      </w:pPr>
      <w:r>
        <w:t>Managing Large-Scale Data Sets:</w:t>
      </w:r>
    </w:p>
    <w:p w14:paraId="39316D47" w14:textId="77777777" w:rsidR="00866F84" w:rsidRDefault="00866F84" w:rsidP="00866F84">
      <w:r>
        <w:t>The integration of data warehouse and lake technologies is essential for managing and analyzing large-scale data sets effectively. These technologies provide structured and unstructured data storage, processing, and analysis capabilities.</w:t>
      </w:r>
    </w:p>
    <w:p w14:paraId="512B9B89" w14:textId="77777777" w:rsidR="00866F84" w:rsidRDefault="00866F84" w:rsidP="00866F84"/>
    <w:p w14:paraId="14E67320" w14:textId="7FF0D8D4" w:rsidR="00866F84" w:rsidRDefault="00866F84" w:rsidP="00866F84">
      <w:r>
        <w:t>Big Data Analytics: Big data analytics tools can be integrated into the database system to analyze vast amounts of data, uncovering patterns and insights that inform business decisions and strategies.</w:t>
      </w:r>
    </w:p>
    <w:p w14:paraId="42EEC1B9" w14:textId="77777777" w:rsidR="00866F84" w:rsidRDefault="00866F84" w:rsidP="00866F84"/>
    <w:p w14:paraId="61AD0A29" w14:textId="614C3088" w:rsidR="00866F84" w:rsidRDefault="00866F84" w:rsidP="00866F84">
      <w:r>
        <w:t>The strategic selection of primary and foreign keys in the Swansea Art Mall database is a key aspect of its design, impacting data integrity, system performance, and the overall data architecture. This thoughtful approach ensures efficient data retrieval and consistent data management, supporting the complex needs of an art mall.</w:t>
      </w:r>
    </w:p>
    <w:p w14:paraId="466BA78D" w14:textId="77777777" w:rsidR="00866F84" w:rsidRDefault="00866F84" w:rsidP="00866F84"/>
    <w:p w14:paraId="5F023174" w14:textId="77777777" w:rsidR="00F711CF" w:rsidRPr="007A03B2" w:rsidRDefault="00F711CF" w:rsidP="00F711CF">
      <w:pPr>
        <w:rPr>
          <w:b/>
          <w:bCs/>
          <w:sz w:val="24"/>
          <w:szCs w:val="24"/>
        </w:rPr>
      </w:pPr>
      <w:r w:rsidRPr="007A03B2">
        <w:rPr>
          <w:b/>
          <w:bCs/>
          <w:sz w:val="24"/>
          <w:szCs w:val="24"/>
        </w:rPr>
        <w:t>Inter-Entity Relationships in Swansea Art Mall Database</w:t>
      </w:r>
    </w:p>
    <w:p w14:paraId="723029DF" w14:textId="77777777" w:rsidR="00F711CF" w:rsidRDefault="00F711CF" w:rsidP="00F711CF">
      <w:r>
        <w:lastRenderedPageBreak/>
        <w:t>Managing the Complexity of One-to-Many Relationships</w:t>
      </w:r>
    </w:p>
    <w:p w14:paraId="3CC33E15" w14:textId="77777777" w:rsidR="00F711CF" w:rsidRDefault="00F711CF" w:rsidP="00F711CF">
      <w:r>
        <w:t>Artists and Artworks Relationship:</w:t>
      </w:r>
    </w:p>
    <w:p w14:paraId="6AE2E963" w14:textId="77777777" w:rsidR="00F711CF" w:rsidRDefault="00F711CF" w:rsidP="00F711CF">
      <w:r>
        <w:t xml:space="preserve">In the Swansea Art Mall, the one-to-many relationship between artists and artworks is a prime example of this complexity. An artist, identified by </w:t>
      </w:r>
      <w:proofErr w:type="spellStart"/>
      <w:r>
        <w:t>artist_id</w:t>
      </w:r>
      <w:proofErr w:type="spellEnd"/>
      <w:r>
        <w:t xml:space="preserve">, can create multiple artworks. This relationship is managed by assigning the </w:t>
      </w:r>
      <w:proofErr w:type="spellStart"/>
      <w:r>
        <w:t>artist_id</w:t>
      </w:r>
      <w:proofErr w:type="spellEnd"/>
      <w:r>
        <w:t xml:space="preserve"> as a foreign key in the artworks table, which not only links artworks to their creators but also simplifies data tracking and management.</w:t>
      </w:r>
    </w:p>
    <w:p w14:paraId="49EB3D71" w14:textId="77777777" w:rsidR="003933D3" w:rsidRDefault="003933D3" w:rsidP="00F711CF"/>
    <w:p w14:paraId="5AAFA594" w14:textId="60A0EEAB" w:rsidR="00F711CF" w:rsidRDefault="00F711CF" w:rsidP="00F711CF">
      <w:pPr>
        <w:rPr>
          <w:rFonts w:hint="eastAsia"/>
        </w:rPr>
      </w:pPr>
      <w:r>
        <w:t>User Interaction and Data Management:</w:t>
      </w:r>
    </w:p>
    <w:p w14:paraId="1F7013CE" w14:textId="77777777" w:rsidR="00F711CF" w:rsidRDefault="00F711CF" w:rsidP="00F711CF">
      <w:r>
        <w:t>This structure enhances the user's experience by providing an intuitive way to explore different artists' portfolios. From a data management perspective, it facilitates the organization and retrieval of artworks, offering insights into the prolific nature of artists and the diversity of their creations.</w:t>
      </w:r>
    </w:p>
    <w:p w14:paraId="6E100397" w14:textId="77777777" w:rsidR="003933D3" w:rsidRDefault="003933D3" w:rsidP="00F711CF"/>
    <w:p w14:paraId="0FC653E3" w14:textId="77669C55" w:rsidR="00F711CF" w:rsidRDefault="00F711CF" w:rsidP="00F711CF">
      <w:pPr>
        <w:rPr>
          <w:rFonts w:hint="eastAsia"/>
        </w:rPr>
      </w:pPr>
      <w:r>
        <w:t>Impact on Marketing and Sales Strategies:</w:t>
      </w:r>
    </w:p>
    <w:p w14:paraId="468CE83B" w14:textId="77777777" w:rsidR="00F711CF" w:rsidRDefault="00F711CF" w:rsidP="00F711CF">
      <w:r>
        <w:t>Understanding this relationship is crucial for effective marketing and sales strategies. By analyzing the prolific nature of certain artists or the popularity of their artworks, the mall can tailor its promotional activities and inventory management.</w:t>
      </w:r>
    </w:p>
    <w:p w14:paraId="26B60530" w14:textId="77777777" w:rsidR="00F711CF" w:rsidRDefault="00F711CF" w:rsidP="00F711CF">
      <w:r>
        <w:t>Efficient Handling of Many-to-Many Relationships</w:t>
      </w:r>
    </w:p>
    <w:p w14:paraId="27CCF80E" w14:textId="77777777" w:rsidR="003933D3" w:rsidRDefault="003933D3" w:rsidP="00F711CF"/>
    <w:p w14:paraId="6AB3B773" w14:textId="7D54EAA1" w:rsidR="00F711CF" w:rsidRDefault="00F711CF" w:rsidP="00F711CF">
      <w:pPr>
        <w:rPr>
          <w:rFonts w:hint="eastAsia"/>
        </w:rPr>
      </w:pPr>
      <w:r>
        <w:t>Artworks and Categories Relationship:</w:t>
      </w:r>
    </w:p>
    <w:p w14:paraId="0B919A36" w14:textId="77777777" w:rsidR="00F711CF" w:rsidRDefault="00F711CF" w:rsidP="00F711CF">
      <w:r>
        <w:t>The relationship between artworks and categories in the Swansea Art Mall is an example of a many-to-many relationship. This is efficiently managed through the Artwork Categories association table, allowing an artwork to be associated with multiple categories.</w:t>
      </w:r>
    </w:p>
    <w:p w14:paraId="25F1D328" w14:textId="77777777" w:rsidR="003933D3" w:rsidRDefault="003933D3" w:rsidP="00F711CF"/>
    <w:p w14:paraId="01FAB0F0" w14:textId="493E72B5" w:rsidR="00F711CF" w:rsidRDefault="00F711CF" w:rsidP="00F711CF">
      <w:pPr>
        <w:rPr>
          <w:rFonts w:hint="eastAsia"/>
        </w:rPr>
      </w:pPr>
      <w:r>
        <w:t>Enhancing User Experience:</w:t>
      </w:r>
    </w:p>
    <w:p w14:paraId="096298B8" w14:textId="77777777" w:rsidR="00F711CF" w:rsidRDefault="00F711CF" w:rsidP="00F711CF">
      <w:r>
        <w:t>This design approach allows users to discover artworks through various categories, enhancing the browsing experience and user engagement. It reflects the diverse nature of art, where a single piece can embody multiple styles or themes.</w:t>
      </w:r>
    </w:p>
    <w:p w14:paraId="1254C9F2" w14:textId="77777777" w:rsidR="003933D3" w:rsidRDefault="003933D3" w:rsidP="00F711CF"/>
    <w:p w14:paraId="041ED431" w14:textId="59D3FE30" w:rsidR="00F711CF" w:rsidRDefault="00F711CF" w:rsidP="00F711CF">
      <w:pPr>
        <w:rPr>
          <w:rFonts w:hint="eastAsia"/>
        </w:rPr>
      </w:pPr>
      <w:r>
        <w:t>Database Design for Flexibility:</w:t>
      </w:r>
    </w:p>
    <w:p w14:paraId="2DBF07F9" w14:textId="77777777" w:rsidR="00F711CF" w:rsidRDefault="00F711CF" w:rsidP="00F711CF">
      <w:r>
        <w:t>The flexibility of this many-to-many relationship is key to accommodating the evolving nature of art and its categorization. It allows for dynamic categorization as new styles or themes emerge, keeping the database relevant and user-friendly.</w:t>
      </w:r>
    </w:p>
    <w:p w14:paraId="77D178C3" w14:textId="77777777" w:rsidR="003933D3" w:rsidRDefault="003933D3" w:rsidP="00F711CF"/>
    <w:p w14:paraId="14A1A514" w14:textId="34CB56E6" w:rsidR="00F711CF" w:rsidRDefault="00F711CF" w:rsidP="00F711CF">
      <w:r>
        <w:t>Constraints and Functionality</w:t>
      </w:r>
    </w:p>
    <w:p w14:paraId="1846A248" w14:textId="77777777" w:rsidR="00F711CF" w:rsidRDefault="00F711CF" w:rsidP="00F711CF">
      <w:r>
        <w:t>Check Constraints for Further Analysis</w:t>
      </w:r>
    </w:p>
    <w:p w14:paraId="68CC7437" w14:textId="77777777" w:rsidR="00F711CF" w:rsidRDefault="00F711CF" w:rsidP="00F711CF">
      <w:r>
        <w:t>Ensuring Data Validity:</w:t>
      </w:r>
    </w:p>
    <w:p w14:paraId="5CC4C251" w14:textId="77777777" w:rsidR="00F711CF" w:rsidRDefault="00F711CF" w:rsidP="00F711CF">
      <w:r>
        <w:t>Check constraints, such as those on the price field in the artworks table, are critical for ensuring data validity. These constraints prevent unrealistic price entries, maintaining the integrity and credibility of the art mall's operations.</w:t>
      </w:r>
    </w:p>
    <w:p w14:paraId="7E85C931" w14:textId="77777777" w:rsidR="003933D3" w:rsidRDefault="003933D3" w:rsidP="00F711CF"/>
    <w:p w14:paraId="0537C649" w14:textId="6D845356" w:rsidR="00F711CF" w:rsidRDefault="00F711CF" w:rsidP="00F711CF">
      <w:pPr>
        <w:rPr>
          <w:rFonts w:hint="eastAsia"/>
        </w:rPr>
      </w:pPr>
      <w:r>
        <w:t>Preventing Erroneous Entries:</w:t>
      </w:r>
    </w:p>
    <w:p w14:paraId="47BE9AB0" w14:textId="77777777" w:rsidR="00F711CF" w:rsidRDefault="00F711CF" w:rsidP="00F711CF">
      <w:r>
        <w:t xml:space="preserve">Implementing constraints at the database level is a proactive measure to prevent erroneous </w:t>
      </w:r>
      <w:r>
        <w:lastRenderedPageBreak/>
        <w:t>or illogical data entries. This approach is crucial for maintaining high data quality, supporting reliable business processes, and ensuring user trust.</w:t>
      </w:r>
    </w:p>
    <w:p w14:paraId="62B4B394" w14:textId="77777777" w:rsidR="003933D3" w:rsidRDefault="003933D3" w:rsidP="00F711CF"/>
    <w:p w14:paraId="7641264E" w14:textId="087DF1DF" w:rsidR="00F711CF" w:rsidRPr="00ED04CB" w:rsidRDefault="00F711CF" w:rsidP="00F711CF">
      <w:pPr>
        <w:rPr>
          <w:b/>
          <w:bCs/>
          <w:sz w:val="24"/>
          <w:szCs w:val="24"/>
        </w:rPr>
      </w:pPr>
      <w:r w:rsidRPr="00ED04CB">
        <w:rPr>
          <w:b/>
          <w:bCs/>
          <w:sz w:val="24"/>
          <w:szCs w:val="24"/>
        </w:rPr>
        <w:t>Detailed Description of Triggers and Stored Procedures</w:t>
      </w:r>
    </w:p>
    <w:p w14:paraId="3C676C68" w14:textId="77777777" w:rsidR="00F711CF" w:rsidRDefault="00F711CF" w:rsidP="00F711CF">
      <w:r>
        <w:t>Advanced Application of Triggers:</w:t>
      </w:r>
    </w:p>
    <w:p w14:paraId="07EB8F8F" w14:textId="77777777" w:rsidR="00F711CF" w:rsidRDefault="00F711CF" w:rsidP="00F711CF">
      <w:r>
        <w:t xml:space="preserve">The </w:t>
      </w:r>
      <w:proofErr w:type="spellStart"/>
      <w:r>
        <w:t>track_price_change</w:t>
      </w:r>
      <w:proofErr w:type="spellEnd"/>
      <w:r>
        <w:t xml:space="preserve"> trigger represents an advanced application in data management. It automatically tracks and logs changes in artwork prices, providing valuable data for real-time market analysis and strategic decision-making.</w:t>
      </w:r>
    </w:p>
    <w:p w14:paraId="21422736" w14:textId="77777777" w:rsidR="003933D3" w:rsidRDefault="003933D3" w:rsidP="00F711CF"/>
    <w:p w14:paraId="5A3CDC44" w14:textId="01E712F2" w:rsidR="00F711CF" w:rsidRDefault="00F711CF" w:rsidP="00F711CF">
      <w:pPr>
        <w:rPr>
          <w:rFonts w:hint="eastAsia"/>
        </w:rPr>
      </w:pPr>
      <w:r>
        <w:t>Role of Stored Procedures in Business Processes:</w:t>
      </w:r>
    </w:p>
    <w:p w14:paraId="6BDB0AEC" w14:textId="77777777" w:rsidR="00F711CF" w:rsidRDefault="00F711CF" w:rsidP="00F711CF">
      <w:r>
        <w:t xml:space="preserve">Stored procedures like </w:t>
      </w:r>
      <w:proofErr w:type="spellStart"/>
      <w:r>
        <w:t>process_new_order</w:t>
      </w:r>
      <w:proofErr w:type="spellEnd"/>
      <w:r>
        <w:t xml:space="preserve"> play a pivotal role in streamlining business processes. By automating complex data-handling tasks, they reduce the likelihood of human error, enhance operational efficiency, and ensure accuracy in order processing.</w:t>
      </w:r>
    </w:p>
    <w:p w14:paraId="6CFC2D46" w14:textId="77777777" w:rsidR="00ED04CB" w:rsidRDefault="00ED04CB" w:rsidP="00F711CF"/>
    <w:p w14:paraId="43A8BDA0" w14:textId="2161D1FD" w:rsidR="003933D3" w:rsidRDefault="00F711CF" w:rsidP="00F711CF">
      <w:pPr>
        <w:rPr>
          <w:rFonts w:hint="eastAsia"/>
        </w:rPr>
      </w:pPr>
      <w:r>
        <w:t>Performance Optimization</w:t>
      </w:r>
    </w:p>
    <w:p w14:paraId="004A416D" w14:textId="18CE769A" w:rsidR="00F711CF" w:rsidRDefault="00F711CF" w:rsidP="00F711CF">
      <w:r>
        <w:t>In-Depth Analysis of Index Creation</w:t>
      </w:r>
    </w:p>
    <w:p w14:paraId="4D9B2B54" w14:textId="3B7F7F23" w:rsidR="00F711CF" w:rsidRDefault="00F711CF" w:rsidP="00F711CF">
      <w:pPr>
        <w:rPr>
          <w:rFonts w:hint="eastAsia"/>
        </w:rPr>
      </w:pPr>
      <w:r>
        <w:t>Improving Query Speed:</w:t>
      </w:r>
    </w:p>
    <w:p w14:paraId="54DA0D08" w14:textId="77777777" w:rsidR="00F711CF" w:rsidRDefault="00F711CF" w:rsidP="00F711CF">
      <w:r>
        <w:t>The creation of indexes on key tables like artworks and orders significantly improves query speed. This enhancement is particularly important in large databases where swift data retrieval is essential for user satisfaction and operational efficiency.</w:t>
      </w:r>
    </w:p>
    <w:p w14:paraId="5EEEE6B8" w14:textId="77777777" w:rsidR="00ED04CB" w:rsidRDefault="00ED04CB" w:rsidP="00F711CF"/>
    <w:p w14:paraId="53BEF7B6" w14:textId="0E15FA16" w:rsidR="00F711CF" w:rsidRDefault="00F711CF" w:rsidP="00F711CF">
      <w:pPr>
        <w:rPr>
          <w:rFonts w:hint="eastAsia"/>
        </w:rPr>
      </w:pPr>
      <w:r>
        <w:t>Optimizing Backend Management:</w:t>
      </w:r>
    </w:p>
    <w:p w14:paraId="6031EA17" w14:textId="77777777" w:rsidR="00F711CF" w:rsidRDefault="00F711CF" w:rsidP="00F711CF">
      <w:r>
        <w:t>Effective indexing not only benefits front-end user interactions but also optimizes backend data management. In scenarios involving large datasets and complex queries, well-designed indexes are critical for maintaining system performance and responsiveness.</w:t>
      </w:r>
    </w:p>
    <w:p w14:paraId="20874427" w14:textId="77777777" w:rsidR="00ED04CB" w:rsidRDefault="00ED04CB" w:rsidP="00F711CF"/>
    <w:p w14:paraId="54FAE626" w14:textId="004E577A" w:rsidR="00F711CF" w:rsidRDefault="00F711CF" w:rsidP="00F711CF">
      <w:pPr>
        <w:rPr>
          <w:rFonts w:hint="eastAsia"/>
        </w:rPr>
      </w:pPr>
      <w:r>
        <w:t>Strategic Indexing for Large Datasets:</w:t>
      </w:r>
    </w:p>
    <w:p w14:paraId="385C336B" w14:textId="77777777" w:rsidR="00F711CF" w:rsidRDefault="00F711CF" w:rsidP="00F711CF">
      <w:r>
        <w:t>Indexing strategies must be carefully designed to handle the specific needs of large datasets. This includes considering the types of queries most frequently run against the database and structuring indexes to facilitate these queries most effectively.</w:t>
      </w:r>
    </w:p>
    <w:p w14:paraId="08D3DFA9" w14:textId="77777777" w:rsidR="00ED04CB" w:rsidRDefault="00ED04CB" w:rsidP="00F711CF"/>
    <w:p w14:paraId="4F2FFE3D" w14:textId="433810B0" w:rsidR="007962F9" w:rsidRDefault="00F711CF" w:rsidP="00F711CF">
      <w:pPr>
        <w:rPr>
          <w:rFonts w:hint="eastAsia"/>
        </w:rPr>
      </w:pPr>
      <w:r>
        <w:t>Balancing Indexing with System Resources</w:t>
      </w:r>
    </w:p>
    <w:p w14:paraId="1ECCCAD1" w14:textId="7334E487" w:rsidR="00F711CF" w:rsidRDefault="00F711CF" w:rsidP="00F711CF">
      <w:r>
        <w:t>Resource Management:</w:t>
      </w:r>
    </w:p>
    <w:p w14:paraId="19180858" w14:textId="77777777" w:rsidR="00F711CF" w:rsidRDefault="00F711CF" w:rsidP="00F711CF">
      <w:r>
        <w:t>While indexing can dramatically improve performance, it also requires careful management of system resources. Each index created consumes storage and can impact the speed of data insertion and updates. Therefore, a balanced approach must be taken to optimize performance while minimizing resource overhead.</w:t>
      </w:r>
    </w:p>
    <w:p w14:paraId="397304A3" w14:textId="77777777" w:rsidR="003933D3" w:rsidRDefault="003933D3" w:rsidP="00F711CF"/>
    <w:p w14:paraId="3442CE7E" w14:textId="0C85BA4F" w:rsidR="00F711CF" w:rsidRDefault="00F711CF" w:rsidP="00F711CF">
      <w:pPr>
        <w:rPr>
          <w:rFonts w:hint="eastAsia"/>
        </w:rPr>
      </w:pPr>
      <w:r>
        <w:t>Adaptive Indexing Strategies:</w:t>
      </w:r>
    </w:p>
    <w:p w14:paraId="01F8907E" w14:textId="77777777" w:rsidR="00F711CF" w:rsidRDefault="00F711CF" w:rsidP="00F711CF">
      <w:r>
        <w:t>Adaptive indexing strategies involve creating and modifying indexes based on usage patterns. By monitoring query performance and adjusting indexes accordingly, the database can dynamically adapt to changing usage patterns, ensuring optimal performance over time.</w:t>
      </w:r>
    </w:p>
    <w:p w14:paraId="02C8FA3F" w14:textId="77777777" w:rsidR="007962F9" w:rsidRDefault="007962F9" w:rsidP="00F711CF"/>
    <w:p w14:paraId="248295CA" w14:textId="56688527" w:rsidR="00F711CF" w:rsidRDefault="00F711CF" w:rsidP="00F711CF">
      <w:r>
        <w:lastRenderedPageBreak/>
        <w:t>In the Swansea Art Mall database, the strategic management of inter-entity relationships, implementation of constraints, use of triggers and stored procedures, and thoughtful indexing strategies are all crucial aspects of its design. These elements ensure efficient data retrieval, maintain data integrity, and support comprehensive data management and analysis. They underpin the database's ability to cater to the complex needs of an art mall, from artist and artwork management to customer transaction handling and market trend analysis.</w:t>
      </w:r>
    </w:p>
    <w:p w14:paraId="40B91FA1" w14:textId="77777777" w:rsidR="00F711CF" w:rsidRDefault="00F711CF" w:rsidP="00F711CF"/>
    <w:p w14:paraId="53ADB2FF" w14:textId="77777777" w:rsidR="00F711CF" w:rsidRDefault="00F711CF" w:rsidP="00F711CF"/>
    <w:p w14:paraId="66D02638" w14:textId="77777777" w:rsidR="00637D6A" w:rsidRPr="007962F9" w:rsidRDefault="00637D6A" w:rsidP="00637D6A">
      <w:pPr>
        <w:rPr>
          <w:b/>
          <w:bCs/>
          <w:sz w:val="24"/>
          <w:szCs w:val="24"/>
        </w:rPr>
      </w:pPr>
      <w:r w:rsidRPr="007962F9">
        <w:rPr>
          <w:b/>
          <w:bCs/>
          <w:sz w:val="24"/>
          <w:szCs w:val="24"/>
        </w:rPr>
        <w:t>Summary</w:t>
      </w:r>
    </w:p>
    <w:p w14:paraId="76E5CB73" w14:textId="5A572EA6" w:rsidR="009F67B9" w:rsidRDefault="00637D6A" w:rsidP="00637D6A">
      <w:r>
        <w:t xml:space="preserve">This database design fully supports the daily operation and data analysis needs of art malls through well-planned data structures, wise primary and foreign key selection, and efficient query and transaction processing mechanisms. </w:t>
      </w:r>
      <w:proofErr w:type="gramStart"/>
      <w:r>
        <w:t>In order to</w:t>
      </w:r>
      <w:proofErr w:type="gramEnd"/>
      <w:r>
        <w:t xml:space="preserve"> adapt to the future development of the art market, we plan to introduce more advanced data analytics and machine learning technologies to provide more personalized recommendations and accurate market trend predictions. As the volume of data grows, we will also consider introducing data warehouse and data lake technologies to effectively manage and analyze large-scale data sets. This report describes each key aspect of database design in detail, demonstrating its far-reaching impact on the business operations of art malls and providing a vision for future development.</w:t>
      </w:r>
    </w:p>
    <w:sectPr w:rsidR="009F67B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F3240" w14:textId="77777777" w:rsidR="0068598B" w:rsidRDefault="0068598B" w:rsidP="00DA78BB">
      <w:r>
        <w:separator/>
      </w:r>
    </w:p>
  </w:endnote>
  <w:endnote w:type="continuationSeparator" w:id="0">
    <w:p w14:paraId="1879F897" w14:textId="77777777" w:rsidR="0068598B" w:rsidRDefault="0068598B" w:rsidP="00DA7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A2592" w14:textId="77777777" w:rsidR="0068598B" w:rsidRDefault="0068598B" w:rsidP="00DA78BB">
      <w:r>
        <w:separator/>
      </w:r>
    </w:p>
  </w:footnote>
  <w:footnote w:type="continuationSeparator" w:id="0">
    <w:p w14:paraId="039A8E1B" w14:textId="77777777" w:rsidR="0068598B" w:rsidRDefault="0068598B" w:rsidP="00DA78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A4E6B"/>
    <w:rsid w:val="00064FB4"/>
    <w:rsid w:val="00160112"/>
    <w:rsid w:val="002A33BE"/>
    <w:rsid w:val="003565D8"/>
    <w:rsid w:val="003933D3"/>
    <w:rsid w:val="00397CF6"/>
    <w:rsid w:val="003E3978"/>
    <w:rsid w:val="00462A0E"/>
    <w:rsid w:val="004700C4"/>
    <w:rsid w:val="00637D6A"/>
    <w:rsid w:val="0068598B"/>
    <w:rsid w:val="006B6CD2"/>
    <w:rsid w:val="006E5B18"/>
    <w:rsid w:val="00702CB9"/>
    <w:rsid w:val="007076E2"/>
    <w:rsid w:val="007827C1"/>
    <w:rsid w:val="007962F9"/>
    <w:rsid w:val="007A03B2"/>
    <w:rsid w:val="00866F84"/>
    <w:rsid w:val="008B0023"/>
    <w:rsid w:val="009629ED"/>
    <w:rsid w:val="009F67B9"/>
    <w:rsid w:val="00B158FD"/>
    <w:rsid w:val="00BB3F84"/>
    <w:rsid w:val="00BB7580"/>
    <w:rsid w:val="00C51A23"/>
    <w:rsid w:val="00C82DFE"/>
    <w:rsid w:val="00CA4E6B"/>
    <w:rsid w:val="00DA78BB"/>
    <w:rsid w:val="00E8582D"/>
    <w:rsid w:val="00E93F4C"/>
    <w:rsid w:val="00ED04CB"/>
    <w:rsid w:val="00F711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9A59D"/>
  <w15:docId w15:val="{6A99C92F-D249-4F66-B083-331C0B494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78BB"/>
    <w:pPr>
      <w:tabs>
        <w:tab w:val="center" w:pos="4153"/>
        <w:tab w:val="right" w:pos="8306"/>
      </w:tabs>
      <w:snapToGrid w:val="0"/>
      <w:jc w:val="center"/>
    </w:pPr>
    <w:rPr>
      <w:sz w:val="18"/>
      <w:szCs w:val="18"/>
    </w:rPr>
  </w:style>
  <w:style w:type="character" w:customStyle="1" w:styleId="a4">
    <w:name w:val="页眉 字符"/>
    <w:basedOn w:val="a0"/>
    <w:link w:val="a3"/>
    <w:uiPriority w:val="99"/>
    <w:rsid w:val="00DA78BB"/>
    <w:rPr>
      <w:sz w:val="18"/>
      <w:szCs w:val="18"/>
    </w:rPr>
  </w:style>
  <w:style w:type="paragraph" w:styleId="a5">
    <w:name w:val="footer"/>
    <w:basedOn w:val="a"/>
    <w:link w:val="a6"/>
    <w:uiPriority w:val="99"/>
    <w:unhideWhenUsed/>
    <w:rsid w:val="00DA78BB"/>
    <w:pPr>
      <w:tabs>
        <w:tab w:val="center" w:pos="4153"/>
        <w:tab w:val="right" w:pos="8306"/>
      </w:tabs>
      <w:snapToGrid w:val="0"/>
      <w:jc w:val="left"/>
    </w:pPr>
    <w:rPr>
      <w:sz w:val="18"/>
      <w:szCs w:val="18"/>
    </w:rPr>
  </w:style>
  <w:style w:type="character" w:customStyle="1" w:styleId="a6">
    <w:name w:val="页脚 字符"/>
    <w:basedOn w:val="a0"/>
    <w:link w:val="a5"/>
    <w:uiPriority w:val="99"/>
    <w:rsid w:val="00DA78B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552831">
      <w:bodyDiv w:val="1"/>
      <w:marLeft w:val="0"/>
      <w:marRight w:val="0"/>
      <w:marTop w:val="0"/>
      <w:marBottom w:val="0"/>
      <w:divBdr>
        <w:top w:val="none" w:sz="0" w:space="0" w:color="auto"/>
        <w:left w:val="none" w:sz="0" w:space="0" w:color="auto"/>
        <w:bottom w:val="none" w:sz="0" w:space="0" w:color="auto"/>
        <w:right w:val="none" w:sz="0" w:space="0" w:color="auto"/>
      </w:divBdr>
    </w:div>
    <w:div w:id="1995840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1792</TotalTime>
  <Pages>10</Pages>
  <Words>3468</Words>
  <Characters>19771</Characters>
  <Application>Microsoft Office Word</Application>
  <DocSecurity>0</DocSecurity>
  <Lines>164</Lines>
  <Paragraphs>46</Paragraphs>
  <ScaleCrop>false</ScaleCrop>
  <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Yufei Tang (2307309)</dc:creator>
  <cp:keywords/>
  <dc:description/>
  <cp:lastModifiedBy>Yufei Tang (2307309)</cp:lastModifiedBy>
  <cp:revision>3</cp:revision>
  <dcterms:created xsi:type="dcterms:W3CDTF">2024-01-05T13:07:00Z</dcterms:created>
  <dcterms:modified xsi:type="dcterms:W3CDTF">2024-01-07T13:30:00Z</dcterms:modified>
</cp:coreProperties>
</file>