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BAEAE" w14:textId="77777777" w:rsidR="00A63A78" w:rsidRDefault="00A63A78" w:rsidP="00A63A78">
      <w:r>
        <w:rPr>
          <w:noProof/>
          <w:lang w:eastAsia="en-GB"/>
        </w:rPr>
        <mc:AlternateContent>
          <mc:Choice Requires="wps">
            <w:drawing>
              <wp:anchor distT="0" distB="0" distL="114300" distR="114300" simplePos="0" relativeHeight="251659264" behindDoc="0" locked="0" layoutInCell="1" allowOverlap="1" wp14:anchorId="7AAFEC27" wp14:editId="4A039B0A">
                <wp:simplePos x="0" y="0"/>
                <wp:positionH relativeFrom="page">
                  <wp:posOffset>7600950</wp:posOffset>
                </wp:positionH>
                <wp:positionV relativeFrom="page">
                  <wp:posOffset>2800350</wp:posOffset>
                </wp:positionV>
                <wp:extent cx="393700" cy="323850"/>
                <wp:effectExtent l="304800" t="0" r="1225550" b="0"/>
                <wp:wrapSquare wrapText="bothSides"/>
                <wp:docPr id="152" name="Text Box 52"/>
                <wp:cNvGraphicFramePr/>
                <a:graphic xmlns:a="http://schemas.openxmlformats.org/drawingml/2006/main">
                  <a:graphicData uri="http://schemas.microsoft.com/office/word/2010/wordprocessingShape">
                    <wps:wsp>
                      <wps:cNvSpPr txBox="1"/>
                      <wps:spPr>
                        <a:xfrm>
                          <a:off x="0" y="0"/>
                          <a:ext cx="393700" cy="323850"/>
                        </a:xfrm>
                        <a:prstGeom prst="rect">
                          <a:avLst/>
                        </a:prstGeom>
                        <a:noFill/>
                        <a:ln w="6350">
                          <a:noFill/>
                        </a:ln>
                        <a:effectLst/>
                      </wps:spPr>
                      <wps:txbx>
                        <w:txbxContent>
                          <w:p w14:paraId="5D5C4160" w14:textId="77777777" w:rsidR="00A63A78" w:rsidRDefault="00A63A78" w:rsidP="00A63A78">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AAFEC27" id="_x0000_t202" coordsize="21600,21600" o:spt="202" path="m,l,21600r21600,l21600,xe">
                <v:stroke joinstyle="miter"/>
                <v:path gradientshapeok="t" o:connecttype="rect"/>
              </v:shapetype>
              <v:shape id="Text Box 52" o:spid="_x0000_s1026" type="#_x0000_t202" style="position:absolute;margin-left:598.5pt;margin-top:220.5pt;width:31pt;height:2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" filled="f" stroked="f" strokeweight=".5pt">
                <v:textbox inset="126pt,0,54pt,0">
                  <w:txbxContent>
                    <w:p w14:paraId="5D5C4160" w14:textId="77777777" w:rsidR="00A63A78" w:rsidRDefault="00A63A78" w:rsidP="00A63A78">
                      <w:pPr>
                        <w:pStyle w:val="NoSpacing"/>
                        <w:jc w:val="right"/>
                        <w:rPr>
                          <w:color w:val="595959" w:themeColor="text1" w:themeTint="A6"/>
                          <w:sz w:val="18"/>
                          <w:szCs w:val="18"/>
                        </w:rPr>
                      </w:pPr>
                    </w:p>
                  </w:txbxContent>
                </v:textbox>
                <w10:wrap type="square" anchorx="page" anchory="page"/>
              </v:shape>
            </w:pict>
          </mc:Fallback>
        </mc:AlternateContent>
      </w:r>
      <w:proofErr w:type="gramStart"/>
      <w:r>
        <w:t>This basis of this project,</w:t>
      </w:r>
      <w:proofErr w:type="gramEnd"/>
      <w:r>
        <w:t xml:space="preserve"> is to create a teen-focused resource for young people living in the Carmarthen area. The first video forms the literature review, exploring how and why young people are less active (</w:t>
      </w:r>
      <w:proofErr w:type="spellStart"/>
      <w:r w:rsidRPr="00373092">
        <w:t>Lubans</w:t>
      </w:r>
      <w:proofErr w:type="spellEnd"/>
      <w:r>
        <w:t xml:space="preserve"> et al, 2011). The research methodology develops from inception, design, </w:t>
      </w:r>
      <w:proofErr w:type="gramStart"/>
      <w:r>
        <w:t>development</w:t>
      </w:r>
      <w:proofErr w:type="gramEnd"/>
      <w:r>
        <w:t xml:space="preserve"> and workshopping to produce a unique teen-focused resource. As Carmarthen is a key place, to fuel inactivity- especially post-covid 19 lockdowns; </w:t>
      </w:r>
      <w:proofErr w:type="gramStart"/>
      <w:r>
        <w:t>basically</w:t>
      </w:r>
      <w:proofErr w:type="gramEnd"/>
      <w:r>
        <w:t xml:space="preserve"> because Carmarthen appears not to have a whole lot of outdoor opportunities for teens. The second video shows how the resource was made, finding inspiration and most liked reviews from similar on-line nature-based resources. The resource includes a “Carmarthen checklist” and local wildlife and plants listing.  The project focuses on three “big ideas” for teens in Carmarthen. The first “big idea” is for young people to be more confident within their local environment and encourages young people to explore locally by using three “Walk with Me” videos. Going around the town in their own time, using the resource QR codes and Apps to have a micro adventure. The second “big idea” is to raise teens’ awareness to climate change - by giving teens opportunities to discover plants and animals, which survive and thrive locally. The third “big idea” to improve social opportunity, by creating ideas of something different to do outdoors in Carmarthen. The third video holds a workshop to provide constructive feedback on the resource. A group of Carmarthen locals ethically agreed to discuss what they liked best, as well as why they think it works or doesn’t! The focus group did like the easy-to-read wording and ease of use, with functional QR codes. Key resource criticism </w:t>
      </w:r>
      <w:proofErr w:type="gramStart"/>
      <w:r>
        <w:t>were</w:t>
      </w:r>
      <w:proofErr w:type="gramEnd"/>
      <w:r>
        <w:t xml:space="preserve"> that, more information could be included, and better links between the “Walk with Me” videos and the resource. The workshop critique helps produce a more useful and fully inter-active resource. The author’s own thoughts follow on with suggestions for further research, including what could be done better next time, to further develop the resource and project? This project demonstrates why and how micro adventures are ideal for getting teens outside. As nine years ago Allister Humphreys highlighted easy access and affordability for local outdoor adventures, and how accessible the great outdoors being, on everyone’s </w:t>
      </w:r>
      <w:proofErr w:type="gramStart"/>
      <w:r>
        <w:t>door-step</w:t>
      </w:r>
      <w:proofErr w:type="gramEnd"/>
      <w:r>
        <w:t xml:space="preserve">.  </w:t>
      </w:r>
      <w:proofErr w:type="gramStart"/>
      <w:r>
        <w:t>This practically developed resource,</w:t>
      </w:r>
      <w:proofErr w:type="gramEnd"/>
      <w:r>
        <w:t xml:space="preserve"> takes on this concept of exploring local areas. Three video links, walk through varied routes to personally experience what local Carmarthen </w:t>
      </w:r>
      <w:proofErr w:type="gramStart"/>
      <w:r>
        <w:t>actually does</w:t>
      </w:r>
      <w:proofErr w:type="gramEnd"/>
      <w:r>
        <w:t xml:space="preserve"> have to offer while supporting general well-being. </w:t>
      </w:r>
      <w:r w:rsidRPr="009058D8">
        <w:rPr>
          <w:i/>
        </w:rPr>
        <w:t>General i</w:t>
      </w:r>
      <w:r>
        <w:t xml:space="preserve">nspiration is taken from on-line nature-based resources and develops three </w:t>
      </w:r>
      <w:r w:rsidRPr="009058D8">
        <w:rPr>
          <w:i/>
        </w:rPr>
        <w:t xml:space="preserve">specific </w:t>
      </w:r>
      <w:r>
        <w:t xml:space="preserve">local walks. The resource is also discussed at a focus group, because thoughts and ideas on the content are then presented as a useful reflective critique. Further study areas include suggestions to apply the resource into other areas; producing the resource in the Welsh language; as well as studying different effects which paper and electronic resources have on teenager engagement with links to outdoor learning initiatives. </w:t>
      </w:r>
    </w:p>
    <w:p w14:paraId="0BB93DBA" w14:textId="77777777" w:rsidR="00A63A78" w:rsidRDefault="00A63A78" w:rsidP="00A63A78">
      <w:r>
        <w:t xml:space="preserve">In summary, this resource discovers local outdoor environments, cultural </w:t>
      </w:r>
      <w:proofErr w:type="gramStart"/>
      <w:r>
        <w:t>history</w:t>
      </w:r>
      <w:proofErr w:type="gramEnd"/>
      <w:r>
        <w:t xml:space="preserve"> and nature-based micro adventures within Carmarthen. Walkabouts use inter-active technology outdoors, to help demonstrate a resource which is full of creativity, has a modern approach to going on a walk and has a contemporary </w:t>
      </w:r>
      <w:proofErr w:type="gramStart"/>
      <w:r>
        <w:t>format;</w:t>
      </w:r>
      <w:proofErr w:type="gramEnd"/>
      <w:r>
        <w:t xml:space="preserve"> which is dynamically documented with enthusiastic, high energy videos, designed for teenage participation and developed to discover and explore local landscapes. The result is an innovative practical resource, for teenagers to use and become more active outdoors, to raise confidence and teen awareness to “3 Big Ideas”. All achieved having local micro adventures!   </w:t>
      </w:r>
    </w:p>
    <w:p w14:paraId="5C81CD5A" w14:textId="77777777" w:rsidR="00A63A78" w:rsidRDefault="00A63A78" w:rsidP="00A63A78">
      <w:proofErr w:type="gramStart"/>
      <w:r>
        <w:t>So</w:t>
      </w:r>
      <w:proofErr w:type="gramEnd"/>
      <w:r>
        <w:t xml:space="preserve"> get your boots on and open this resource, to be ready steady to “Come Walk with Me?” </w:t>
      </w:r>
    </w:p>
    <w:p w14:paraId="59208342" w14:textId="77777777" w:rsidR="0087534A" w:rsidRDefault="0087534A"/>
    <w:sectPr w:rsidR="0087534A">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773D2" w14:textId="77777777" w:rsidR="00A63A78" w:rsidRDefault="00A63A78" w:rsidP="00A63A78">
      <w:pPr>
        <w:spacing w:after="0" w:line="240" w:lineRule="auto"/>
      </w:pPr>
      <w:r>
        <w:separator/>
      </w:r>
    </w:p>
  </w:endnote>
  <w:endnote w:type="continuationSeparator" w:id="0">
    <w:p w14:paraId="490F24E5" w14:textId="77777777" w:rsidR="00A63A78" w:rsidRDefault="00A63A78" w:rsidP="00A63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C9259" w14:textId="77777777" w:rsidR="00A63A78" w:rsidRDefault="00A63A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4D6BE" w14:textId="77777777" w:rsidR="00A63A78" w:rsidRDefault="00A63A78" w:rsidP="00A63A78">
    <w:pPr>
      <w:pStyle w:val="Footer"/>
    </w:pPr>
    <w:r>
      <w:t xml:space="preserve">UWTSD Year 6 Dissertation Project: Designing, </w:t>
    </w:r>
    <w:proofErr w:type="gramStart"/>
    <w:r>
      <w:t>developing</w:t>
    </w:r>
    <w:proofErr w:type="gramEnd"/>
    <w:r>
      <w:t xml:space="preserve"> and workshopping a micro adventure resource for Teens in the Carmarthen area. Lewis Thornton. Student id 005128.</w:t>
    </w:r>
  </w:p>
  <w:p w14:paraId="3D5F0FD5" w14:textId="77777777" w:rsidR="00A63A78" w:rsidRDefault="00A63A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C7157" w14:textId="77777777" w:rsidR="00A63A78" w:rsidRDefault="00A63A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79E06" w14:textId="77777777" w:rsidR="00A63A78" w:rsidRDefault="00A63A78" w:rsidP="00A63A78">
      <w:pPr>
        <w:spacing w:after="0" w:line="240" w:lineRule="auto"/>
      </w:pPr>
      <w:r>
        <w:separator/>
      </w:r>
    </w:p>
  </w:footnote>
  <w:footnote w:type="continuationSeparator" w:id="0">
    <w:p w14:paraId="7C685718" w14:textId="77777777" w:rsidR="00A63A78" w:rsidRDefault="00A63A78" w:rsidP="00A63A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D28DF" w14:textId="77777777" w:rsidR="00A63A78" w:rsidRDefault="00A63A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C94BB" w14:textId="77777777" w:rsidR="00A63A78" w:rsidRDefault="00A63A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6DED4" w14:textId="77777777" w:rsidR="00A63A78" w:rsidRDefault="00A63A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A78"/>
    <w:rsid w:val="0087534A"/>
    <w:rsid w:val="00A63A78"/>
    <w:rsid w:val="00AA1501"/>
    <w:rsid w:val="00CA0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5E2936"/>
  <w15:chartTrackingRefBased/>
  <w15:docId w15:val="{55CDB473-3EB0-4C63-8768-1AE780723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A78"/>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sytle">
    <w:name w:val="ass sytle"/>
    <w:basedOn w:val="Normal"/>
    <w:link w:val="asssytleChar"/>
    <w:autoRedefine/>
    <w:qFormat/>
    <w:rsid w:val="00CA0EA0"/>
    <w:pPr>
      <w:spacing w:before="120" w:line="240" w:lineRule="auto"/>
    </w:pPr>
    <w:rPr>
      <w:lang w:eastAsia="en-GB"/>
    </w:rPr>
  </w:style>
  <w:style w:type="character" w:customStyle="1" w:styleId="asssytleChar">
    <w:name w:val="ass sytle Char"/>
    <w:basedOn w:val="DefaultParagraphFont"/>
    <w:link w:val="asssytle"/>
    <w:rsid w:val="00CA0EA0"/>
    <w:rPr>
      <w:lang w:eastAsia="en-GB"/>
    </w:rPr>
  </w:style>
  <w:style w:type="paragraph" w:styleId="NoSpacing">
    <w:name w:val="No Spacing"/>
    <w:link w:val="NoSpacingChar"/>
    <w:uiPriority w:val="1"/>
    <w:qFormat/>
    <w:rsid w:val="00A63A7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63A78"/>
    <w:rPr>
      <w:rFonts w:eastAsiaTheme="minorEastAsia"/>
      <w:kern w:val="0"/>
      <w:lang w:val="en-US"/>
      <w14:ligatures w14:val="none"/>
    </w:rPr>
  </w:style>
  <w:style w:type="paragraph" w:styleId="Header">
    <w:name w:val="header"/>
    <w:basedOn w:val="Normal"/>
    <w:link w:val="HeaderChar"/>
    <w:uiPriority w:val="99"/>
    <w:unhideWhenUsed/>
    <w:rsid w:val="00A63A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A78"/>
    <w:rPr>
      <w:kern w:val="0"/>
      <w14:ligatures w14:val="none"/>
    </w:rPr>
  </w:style>
  <w:style w:type="paragraph" w:styleId="Footer">
    <w:name w:val="footer"/>
    <w:basedOn w:val="Normal"/>
    <w:link w:val="FooterChar"/>
    <w:uiPriority w:val="99"/>
    <w:unhideWhenUsed/>
    <w:rsid w:val="00A63A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A78"/>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583</Words>
  <Characters>3328</Characters>
  <Application>Microsoft Office Word</Application>
  <DocSecurity>0</DocSecurity>
  <Lines>27</Lines>
  <Paragraphs>7</Paragraphs>
  <ScaleCrop>false</ScaleCrop>
  <Company/>
  <LinksUpToDate>false</LinksUpToDate>
  <CharactersWithSpaces>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Thornton</dc:creator>
  <cp:keywords/>
  <dc:description/>
  <cp:lastModifiedBy>Lewis Thornton</cp:lastModifiedBy>
  <cp:revision>1</cp:revision>
  <dcterms:created xsi:type="dcterms:W3CDTF">2023-05-04T15:34:00Z</dcterms:created>
  <dcterms:modified xsi:type="dcterms:W3CDTF">2023-05-04T15:36:00Z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f7305d81-c534-4667-92b6-e475d1501d70</vt:lpwstr>
  </property>
</Properties>
</file>