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36"/>
          <w:shd w:fill="auto" w:val="clear"/>
        </w:rPr>
      </w:pPr>
    </w:p>
    <w:p>
      <w:pPr>
        <w:spacing w:before="0" w:after="200" w:line="360"/>
        <w:ind w:right="0" w:left="0" w:firstLine="0"/>
        <w:jc w:val="center"/>
        <w:rPr>
          <w:rFonts w:ascii="Arial" w:hAnsi="Arial" w:cs="Arial" w:eastAsia="Arial"/>
          <w:b/>
          <w:color w:val="auto"/>
          <w:spacing w:val="0"/>
          <w:position w:val="0"/>
          <w:sz w:val="36"/>
          <w:shd w:fill="auto" w:val="clear"/>
        </w:rPr>
      </w:pPr>
    </w:p>
    <w:p>
      <w:pPr>
        <w:spacing w:before="0" w:after="200" w:line="360"/>
        <w:ind w:right="0" w:left="0" w:firstLine="0"/>
        <w:jc w:val="center"/>
        <w:rPr>
          <w:rFonts w:ascii="Arial" w:hAnsi="Arial" w:cs="Arial" w:eastAsia="Arial"/>
          <w:b/>
          <w:color w:val="auto"/>
          <w:spacing w:val="0"/>
          <w:position w:val="0"/>
          <w:sz w:val="36"/>
          <w:shd w:fill="auto" w:val="clear"/>
        </w:rPr>
      </w:pPr>
    </w:p>
    <w:p>
      <w:pPr>
        <w:spacing w:before="0" w:after="200" w:line="360"/>
        <w:ind w:right="0" w:left="0" w:firstLine="0"/>
        <w:jc w:val="center"/>
        <w:rPr>
          <w:rFonts w:ascii="Arial" w:hAnsi="Arial" w:cs="Arial" w:eastAsia="Arial"/>
          <w:b/>
          <w:color w:val="auto"/>
          <w:spacing w:val="0"/>
          <w:position w:val="0"/>
          <w:sz w:val="36"/>
          <w:shd w:fill="auto" w:val="clear"/>
        </w:rPr>
      </w:pPr>
    </w:p>
    <w:p>
      <w:pPr>
        <w:spacing w:before="0" w:after="200" w:line="360"/>
        <w:ind w:right="0" w:left="0" w:firstLine="0"/>
        <w:jc w:val="center"/>
        <w:rPr>
          <w:rFonts w:ascii="Arial" w:hAnsi="Arial" w:cs="Arial" w:eastAsia="Arial"/>
          <w:b/>
          <w:color w:val="auto"/>
          <w:spacing w:val="0"/>
          <w:position w:val="0"/>
          <w:sz w:val="36"/>
          <w:shd w:fill="auto" w:val="clear"/>
        </w:rPr>
      </w:pPr>
    </w:p>
    <w:p>
      <w:pPr>
        <w:spacing w:before="0" w:after="20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EFFECTIVE TEAMWORK FOR TEAM SUCCESS</w:t>
      </w: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Andreea Nicoleta Micdan </w:t>
        <w:br/>
        <w:t xml:space="preserve">2118517</w:t>
        <w:br/>
        <w:t xml:space="preserve">BMSW4002</w:t>
        <w:br/>
        <w:t xml:space="preserve">Akash Puranik</w:t>
      </w:r>
    </w:p>
    <w:p>
      <w:pPr>
        <w:spacing w:before="0" w:after="20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200" w:line="360"/>
        <w:ind w:right="0" w:left="0" w:firstLine="0"/>
        <w:jc w:val="center"/>
        <w:rPr>
          <w:rFonts w:ascii="Arial" w:hAnsi="Arial" w:cs="Arial" w:eastAsia="Arial"/>
          <w:b/>
          <w:color w:val="auto"/>
          <w:spacing w:val="0"/>
          <w:position w:val="0"/>
          <w:sz w:val="22"/>
          <w:shd w:fill="auto" w:val="clear"/>
        </w:rPr>
      </w:pPr>
    </w:p>
    <w:p>
      <w:pPr>
        <w:spacing w:before="0" w:after="200" w:line="360"/>
        <w:ind w:right="0" w:left="0" w:firstLine="0"/>
        <w:jc w:val="center"/>
        <w:rPr>
          <w:rFonts w:ascii="Arial" w:hAnsi="Arial" w:cs="Arial" w:eastAsia="Arial"/>
          <w:color w:val="auto"/>
          <w:spacing w:val="0"/>
          <w:position w:val="0"/>
          <w:sz w:val="22"/>
          <w:shd w:fill="auto" w:val="clear"/>
        </w:rPr>
      </w:pPr>
    </w:p>
    <w:p>
      <w:pPr>
        <w:spacing w:before="0" w:after="20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Executive Summary</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report has focused on the importance of team building for achieving success from an organisational perspective. Here, it is observed that proper communication among the team members is the key factor that can enhance collaboration and increase the overall performance level. Applying </w:t>
      </w:r>
      <w:r>
        <w:rPr>
          <w:rFonts w:ascii="Arial" w:hAnsi="Arial" w:cs="Arial" w:eastAsia="Arial"/>
          <w:b/>
          <w:i/>
          <w:color w:val="auto"/>
          <w:spacing w:val="0"/>
          <w:position w:val="0"/>
          <w:sz w:val="22"/>
          <w:shd w:fill="auto" w:val="clear"/>
        </w:rPr>
        <w:t xml:space="preserve">Tuckman’s model </w:t>
      </w:r>
      <w:r>
        <w:rPr>
          <w:rFonts w:ascii="Arial" w:hAnsi="Arial" w:cs="Arial" w:eastAsia="Arial"/>
          <w:color w:val="auto"/>
          <w:spacing w:val="0"/>
          <w:position w:val="0"/>
          <w:sz w:val="22"/>
          <w:shd w:fill="auto" w:val="clear"/>
        </w:rPr>
        <w:t xml:space="preserve">has proved to be quite beneficial in building strong teams with good interpersonal skills. Proper leadership is also required to guide a team in the proper direction to achieve success through efficiency. Lack of proper communication, decreasing collaboration and organisational resistance are some barriers that can hinder the proper development of effective teams.</w:t>
      </w: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200" w:line="360"/>
        <w:ind w:right="0" w:left="0" w:firstLine="0"/>
        <w:jc w:val="both"/>
        <w:rPr>
          <w:rFonts w:ascii="Arial" w:hAnsi="Arial" w:cs="Arial" w:eastAsia="Arial"/>
          <w:b/>
          <w:color w:val="auto"/>
          <w:spacing w:val="0"/>
          <w:position w:val="0"/>
          <w:sz w:val="22"/>
          <w:shd w:fill="auto" w:val="clear"/>
        </w:rPr>
      </w:pP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Effective teamwork is the key to enhanced performance of an organisation which further leads to an increase the productivity for securing an advantageous position in the market. According to the statement of Akhtar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(2019), proper teamwork in an organisation leads to better collaboration among the members resulting in enhancing performance levels. In the case of </w:t>
      </w:r>
      <w:r>
        <w:rPr>
          <w:rFonts w:ascii="Arial" w:hAnsi="Arial" w:cs="Arial" w:eastAsia="Arial"/>
          <w:b/>
          <w:i/>
          <w:color w:val="auto"/>
          <w:spacing w:val="0"/>
          <w:position w:val="0"/>
          <w:sz w:val="22"/>
          <w:shd w:fill="auto" w:val="clear"/>
        </w:rPr>
        <w:t xml:space="preserve">Next PLC </w:t>
      </w:r>
      <w:r>
        <w:rPr>
          <w:rFonts w:ascii="Arial" w:hAnsi="Arial" w:cs="Arial" w:eastAsia="Arial"/>
          <w:color w:val="auto"/>
          <w:spacing w:val="0"/>
          <w:position w:val="0"/>
          <w:sz w:val="22"/>
          <w:shd w:fill="auto" w:val="clear"/>
        </w:rPr>
        <w:t xml:space="preserve">as well, there is a need for developing proper teamwork so that the organisation becomes able to launch new children’s wear in its stores across the globe. In this context, this report will focus on the processes of developing teams, their impacts on achieving success and possible barriers to building teams.</w:t>
      </w: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Development of effective teams through the use of theoretical models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order to achieve optimum results as far as organisational outcomes are concerned, there is a certain need to develop a sense of teamwork among the members. In the words of Chapman (2008), effective teamwork can become extremely effective in launching a learning management system (LMS) within an organisation. Therefore, through the means of proper teamwork, the chances of enhancing the range of knowledge of the team members will also increase. In this context, the application of </w:t>
      </w:r>
      <w:r>
        <w:rPr>
          <w:rFonts w:ascii="Arial" w:hAnsi="Arial" w:cs="Arial" w:eastAsia="Arial"/>
          <w:b/>
          <w:i/>
          <w:color w:val="auto"/>
          <w:spacing w:val="0"/>
          <w:position w:val="0"/>
          <w:sz w:val="22"/>
          <w:shd w:fill="auto" w:val="clear"/>
        </w:rPr>
        <w:t xml:space="preserve">Tuckman’s Team Development Theory </w:t>
      </w:r>
      <w:r>
        <w:rPr>
          <w:rFonts w:ascii="Arial" w:hAnsi="Arial" w:cs="Arial" w:eastAsia="Arial"/>
          <w:color w:val="auto"/>
          <w:spacing w:val="0"/>
          <w:position w:val="0"/>
          <w:sz w:val="22"/>
          <w:shd w:fill="auto" w:val="clear"/>
        </w:rPr>
        <w:t xml:space="preserve">can become extremely beneficial with respect to developing proper and strong teams. As mentioned by Jones (2019), </w:t>
      </w:r>
      <w:r>
        <w:rPr>
          <w:rFonts w:ascii="Arial" w:hAnsi="Arial" w:cs="Arial" w:eastAsia="Arial"/>
          <w:b/>
          <w:i/>
          <w:color w:val="auto"/>
          <w:spacing w:val="0"/>
          <w:position w:val="0"/>
          <w:sz w:val="22"/>
          <w:shd w:fill="auto" w:val="clear"/>
        </w:rPr>
        <w:t xml:space="preserve">Tuckman’s team development </w:t>
      </w:r>
      <w:r>
        <w:rPr>
          <w:rFonts w:ascii="Arial" w:hAnsi="Arial" w:cs="Arial" w:eastAsia="Arial"/>
          <w:color w:val="auto"/>
          <w:spacing w:val="0"/>
          <w:position w:val="0"/>
          <w:sz w:val="22"/>
          <w:shd w:fill="auto" w:val="clear"/>
        </w:rPr>
        <w:t xml:space="preserve">roles can be quite beneficial with respect to building smaller groups through the stages of </w:t>
      </w:r>
      <w:r>
        <w:rPr>
          <w:rFonts w:ascii="Arial" w:hAnsi="Arial" w:cs="Arial" w:eastAsia="Arial"/>
          <w:b/>
          <w:i/>
          <w:color w:val="auto"/>
          <w:spacing w:val="0"/>
          <w:position w:val="0"/>
          <w:sz w:val="22"/>
          <w:shd w:fill="auto" w:val="clear"/>
        </w:rPr>
        <w:t xml:space="preserve">forming, storming, norming, performing </w:t>
      </w:r>
      <w:r>
        <w:rPr>
          <w:rFonts w:ascii="Arial" w:hAnsi="Arial" w:cs="Arial" w:eastAsia="Arial"/>
          <w:color w:val="auto"/>
          <w:spacing w:val="0"/>
          <w:position w:val="0"/>
          <w:sz w:val="22"/>
          <w:shd w:fill="auto" w:val="clear"/>
        </w:rPr>
        <w:t xml:space="preserve">and </w:t>
      </w:r>
      <w:r>
        <w:rPr>
          <w:rFonts w:ascii="Arial" w:hAnsi="Arial" w:cs="Arial" w:eastAsia="Arial"/>
          <w:b/>
          <w:i/>
          <w:color w:val="auto"/>
          <w:spacing w:val="0"/>
          <w:position w:val="0"/>
          <w:sz w:val="22"/>
          <w:shd w:fill="auto" w:val="clear"/>
        </w:rPr>
        <w:t xml:space="preserve">adjourning. </w:t>
      </w:r>
      <w:r>
        <w:rPr>
          <w:rFonts w:ascii="Arial" w:hAnsi="Arial" w:cs="Arial" w:eastAsia="Arial"/>
          <w:color w:val="auto"/>
          <w:spacing w:val="0"/>
          <w:position w:val="0"/>
          <w:sz w:val="22"/>
          <w:shd w:fill="auto" w:val="clear"/>
        </w:rPr>
        <w:t xml:space="preserve">It can be observed that this particular model mainly focuses on the team functional in two dimensions of </w:t>
      </w:r>
      <w:r>
        <w:rPr>
          <w:rFonts w:ascii="Arial" w:hAnsi="Arial" w:cs="Arial" w:eastAsia="Arial"/>
          <w:b/>
          <w:i/>
          <w:color w:val="auto"/>
          <w:spacing w:val="0"/>
          <w:position w:val="0"/>
          <w:sz w:val="22"/>
          <w:shd w:fill="auto" w:val="clear"/>
        </w:rPr>
        <w:t xml:space="preserve">interpersonal relationships </w:t>
      </w:r>
      <w:r>
        <w:rPr>
          <w:rFonts w:ascii="Arial" w:hAnsi="Arial" w:cs="Arial" w:eastAsia="Arial"/>
          <w:color w:val="auto"/>
          <w:spacing w:val="0"/>
          <w:position w:val="0"/>
          <w:sz w:val="22"/>
          <w:shd w:fill="auto" w:val="clear"/>
        </w:rPr>
        <w:t xml:space="preserve">and </w:t>
      </w:r>
      <w:r>
        <w:rPr>
          <w:rFonts w:ascii="Arial" w:hAnsi="Arial" w:cs="Arial" w:eastAsia="Arial"/>
          <w:b/>
          <w:i/>
          <w:color w:val="auto"/>
          <w:spacing w:val="0"/>
          <w:position w:val="0"/>
          <w:sz w:val="22"/>
          <w:shd w:fill="auto" w:val="clear"/>
        </w:rPr>
        <w:t xml:space="preserve">task activities </w:t>
      </w:r>
      <w:r>
        <w:rPr>
          <w:rFonts w:ascii="Arial" w:hAnsi="Arial" w:cs="Arial" w:eastAsia="Arial"/>
          <w:color w:val="auto"/>
          <w:spacing w:val="0"/>
          <w:position w:val="0"/>
          <w:sz w:val="22"/>
          <w:shd w:fill="auto" w:val="clear"/>
        </w:rPr>
        <w:t xml:space="preserve">for further enhancement of their activities.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Through the means of different stages of </w:t>
      </w:r>
      <w:r>
        <w:rPr>
          <w:rFonts w:ascii="Arial" w:hAnsi="Arial" w:cs="Arial" w:eastAsia="Arial"/>
          <w:b/>
          <w:i/>
          <w:color w:val="auto"/>
          <w:spacing w:val="0"/>
          <w:position w:val="0"/>
          <w:sz w:val="22"/>
          <w:shd w:fill="auto" w:val="clear"/>
        </w:rPr>
        <w:t xml:space="preserve">Tuckman’s Model, </w:t>
      </w:r>
      <w:r>
        <w:rPr>
          <w:rFonts w:ascii="Arial" w:hAnsi="Arial" w:cs="Arial" w:eastAsia="Arial"/>
          <w:color w:val="auto"/>
          <w:spacing w:val="0"/>
          <w:position w:val="0"/>
          <w:sz w:val="22"/>
          <w:shd w:fill="auto" w:val="clear"/>
        </w:rPr>
        <w:t xml:space="preserve">it becomes quite easier to build collaboration among the team members for better performance. According to the opinion of Bonebright (2010), </w:t>
      </w:r>
      <w:r>
        <w:rPr>
          <w:rFonts w:ascii="Arial" w:hAnsi="Arial" w:cs="Arial" w:eastAsia="Arial"/>
          <w:b/>
          <w:i/>
          <w:color w:val="auto"/>
          <w:spacing w:val="0"/>
          <w:position w:val="0"/>
          <w:sz w:val="22"/>
          <w:shd w:fill="auto" w:val="clear"/>
        </w:rPr>
        <w:t xml:space="preserve">Tuckman’s model </w:t>
      </w:r>
      <w:r>
        <w:rPr>
          <w:rFonts w:ascii="Arial" w:hAnsi="Arial" w:cs="Arial" w:eastAsia="Arial"/>
          <w:color w:val="auto"/>
          <w:spacing w:val="0"/>
          <w:position w:val="0"/>
          <w:sz w:val="22"/>
          <w:shd w:fill="auto" w:val="clear"/>
        </w:rPr>
        <w:t xml:space="preserve">reflected the importance of team development for enhancing the overall performance of an organisation. Starting from structuring the team in the </w:t>
      </w:r>
      <w:r>
        <w:rPr>
          <w:rFonts w:ascii="Arial" w:hAnsi="Arial" w:cs="Arial" w:eastAsia="Arial"/>
          <w:b/>
          <w:i/>
          <w:color w:val="auto"/>
          <w:spacing w:val="0"/>
          <w:position w:val="0"/>
          <w:sz w:val="22"/>
          <w:shd w:fill="auto" w:val="clear"/>
        </w:rPr>
        <w:t xml:space="preserve">forming stage </w:t>
      </w:r>
      <w:r>
        <w:rPr>
          <w:rFonts w:ascii="Arial" w:hAnsi="Arial" w:cs="Arial" w:eastAsia="Arial"/>
          <w:color w:val="auto"/>
          <w:spacing w:val="0"/>
          <w:position w:val="0"/>
          <w:sz w:val="22"/>
          <w:shd w:fill="auto" w:val="clear"/>
        </w:rPr>
        <w:t xml:space="preserve">to addressing the conflicts through leadership in the </w:t>
      </w:r>
      <w:r>
        <w:rPr>
          <w:rFonts w:ascii="Arial" w:hAnsi="Arial" w:cs="Arial" w:eastAsia="Arial"/>
          <w:b/>
          <w:i/>
          <w:color w:val="auto"/>
          <w:spacing w:val="0"/>
          <w:position w:val="0"/>
          <w:sz w:val="22"/>
          <w:shd w:fill="auto" w:val="clear"/>
        </w:rPr>
        <w:t xml:space="preserve">storming stage, </w:t>
      </w:r>
      <w:r>
        <w:rPr>
          <w:rFonts w:ascii="Arial" w:hAnsi="Arial" w:cs="Arial" w:eastAsia="Arial"/>
          <w:color w:val="auto"/>
          <w:spacing w:val="0"/>
          <w:position w:val="0"/>
          <w:sz w:val="22"/>
          <w:shd w:fill="auto" w:val="clear"/>
        </w:rPr>
        <w:t xml:space="preserve">this model has proved to be quite beneficial over the period of time. The arguments of Tripathy (2018) state that the stages of </w:t>
      </w:r>
      <w:r>
        <w:rPr>
          <w:rFonts w:ascii="Arial" w:hAnsi="Arial" w:cs="Arial" w:eastAsia="Arial"/>
          <w:b/>
          <w:i/>
          <w:color w:val="auto"/>
          <w:spacing w:val="0"/>
          <w:position w:val="0"/>
          <w:sz w:val="22"/>
          <w:shd w:fill="auto" w:val="clear"/>
        </w:rPr>
        <w:t xml:space="preserve">Tuckman’s model </w:t>
      </w:r>
      <w:r>
        <w:rPr>
          <w:rFonts w:ascii="Arial" w:hAnsi="Arial" w:cs="Arial" w:eastAsia="Arial"/>
          <w:color w:val="auto"/>
          <w:spacing w:val="0"/>
          <w:position w:val="0"/>
          <w:sz w:val="22"/>
          <w:shd w:fill="auto" w:val="clear"/>
        </w:rPr>
        <w:t xml:space="preserve">are the way forward in building effective teams for achieving excellence in business functions. The stages of </w:t>
      </w:r>
      <w:r>
        <w:rPr>
          <w:rFonts w:ascii="Arial" w:hAnsi="Arial" w:cs="Arial" w:eastAsia="Arial"/>
          <w:b/>
          <w:i/>
          <w:color w:val="auto"/>
          <w:spacing w:val="0"/>
          <w:position w:val="0"/>
          <w:sz w:val="22"/>
          <w:shd w:fill="auto" w:val="clear"/>
        </w:rPr>
        <w:t xml:space="preserve">norming, performing </w:t>
      </w:r>
      <w:r>
        <w:rPr>
          <w:rFonts w:ascii="Arial" w:hAnsi="Arial" w:cs="Arial" w:eastAsia="Arial"/>
          <w:color w:val="auto"/>
          <w:spacing w:val="0"/>
          <w:position w:val="0"/>
          <w:sz w:val="22"/>
          <w:shd w:fill="auto" w:val="clear"/>
        </w:rPr>
        <w:t xml:space="preserve">and </w:t>
      </w:r>
      <w:r>
        <w:rPr>
          <w:rFonts w:ascii="Arial" w:hAnsi="Arial" w:cs="Arial" w:eastAsia="Arial"/>
          <w:b/>
          <w:i/>
          <w:color w:val="auto"/>
          <w:spacing w:val="0"/>
          <w:position w:val="0"/>
          <w:sz w:val="22"/>
          <w:shd w:fill="auto" w:val="clear"/>
        </w:rPr>
        <w:t xml:space="preserve">adjourning </w:t>
      </w:r>
      <w:r>
        <w:rPr>
          <w:rFonts w:ascii="Arial" w:hAnsi="Arial" w:cs="Arial" w:eastAsia="Arial"/>
          <w:color w:val="auto"/>
          <w:spacing w:val="0"/>
          <w:position w:val="0"/>
          <w:sz w:val="22"/>
          <w:shd w:fill="auto" w:val="clear"/>
        </w:rPr>
        <w:t xml:space="preserve">have a crucial role to play in creating innovative ways and developing strong groups for better organisational performance. Hence, the application of this model can surely prove to be quite beneficial for </w:t>
      </w:r>
      <w:r>
        <w:rPr>
          <w:rFonts w:ascii="Arial" w:hAnsi="Arial" w:cs="Arial" w:eastAsia="Arial"/>
          <w:b/>
          <w:i/>
          <w:color w:val="auto"/>
          <w:spacing w:val="0"/>
          <w:position w:val="0"/>
          <w:sz w:val="22"/>
          <w:shd w:fill="auto" w:val="clear"/>
        </w:rPr>
        <w:t xml:space="preserve">Next PLC </w:t>
      </w:r>
      <w:r>
        <w:rPr>
          <w:rFonts w:ascii="Arial" w:hAnsi="Arial" w:cs="Arial" w:eastAsia="Arial"/>
          <w:color w:val="auto"/>
          <w:spacing w:val="0"/>
          <w:position w:val="0"/>
          <w:sz w:val="22"/>
          <w:shd w:fill="auto" w:val="clear"/>
        </w:rPr>
        <w:t xml:space="preserve">as far as launching new products across its outlets is concerned.</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also observed that in order to achieve efficient teamwork, there is also a need for developing the communication level among the members for better collaboration and interaction. The findings of Lacerenza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(2018) have mentioned that there is a certain requirement for effective communication in order to build strong teams. The fact is that through the means of proper and strong communication among the team members, the chances of increasing collaboration enhance, which further results in decreasing the opportunities for conflicts and confusion. In other words, by establishing proper communication among the team members from different origins, the management of </w:t>
      </w:r>
      <w:r>
        <w:rPr>
          <w:rFonts w:ascii="Arial" w:hAnsi="Arial" w:cs="Arial" w:eastAsia="Arial"/>
          <w:b/>
          <w:i/>
          <w:color w:val="auto"/>
          <w:spacing w:val="0"/>
          <w:position w:val="0"/>
          <w:sz w:val="22"/>
          <w:shd w:fill="auto" w:val="clear"/>
        </w:rPr>
        <w:t xml:space="preserve">Next PLC </w:t>
      </w:r>
      <w:r>
        <w:rPr>
          <w:rFonts w:ascii="Arial" w:hAnsi="Arial" w:cs="Arial" w:eastAsia="Arial"/>
          <w:color w:val="auto"/>
          <w:spacing w:val="0"/>
          <w:position w:val="0"/>
          <w:sz w:val="22"/>
          <w:shd w:fill="auto" w:val="clear"/>
        </w:rPr>
        <w:t xml:space="preserve">will be able to enhance the business activities to secure an advantageous position in the market.</w:t>
      </w: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Roles required to build an effective team</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are several roles that can be opted for building an effective team to achieve organisational performance and better outcomes. Personality styles such as </w:t>
      </w:r>
      <w:r>
        <w:rPr>
          <w:rFonts w:ascii="Arial" w:hAnsi="Arial" w:cs="Arial" w:eastAsia="Arial"/>
          <w:b/>
          <w:i/>
          <w:color w:val="auto"/>
          <w:spacing w:val="0"/>
          <w:position w:val="0"/>
          <w:sz w:val="22"/>
          <w:shd w:fill="auto" w:val="clear"/>
        </w:rPr>
        <w:t xml:space="preserve">driver personality</w:t>
      </w:r>
      <w:r>
        <w:rPr>
          <w:rFonts w:ascii="Arial" w:hAnsi="Arial" w:cs="Arial" w:eastAsia="Arial"/>
          <w:color w:val="auto"/>
          <w:spacing w:val="0"/>
          <w:position w:val="0"/>
          <w:sz w:val="22"/>
          <w:shd w:fill="auto" w:val="clear"/>
        </w:rPr>
        <w:t xml:space="preserve"> can be quite beneficial in terms of building efficient teams aimed at organisational performance. According to the statements of Ferreira et al. (2021), leaders with driving personalities hold the capability of driving the team members towards focusing on teamwork. In that case, there is a huge requirement </w:t>
      </w:r>
      <w:r>
        <w:rPr>
          <w:rFonts w:ascii="Arial" w:hAnsi="Arial" w:cs="Arial" w:eastAsia="Arial"/>
          <w:b/>
          <w:i/>
          <w:color w:val="auto"/>
          <w:spacing w:val="0"/>
          <w:position w:val="0"/>
          <w:sz w:val="22"/>
          <w:shd w:fill="auto" w:val="clear"/>
        </w:rPr>
        <w:t xml:space="preserve">to enhance the communication level</w:t>
      </w:r>
      <w:r>
        <w:rPr>
          <w:rFonts w:ascii="Arial" w:hAnsi="Arial" w:cs="Arial" w:eastAsia="Arial"/>
          <w:color w:val="auto"/>
          <w:spacing w:val="0"/>
          <w:position w:val="0"/>
          <w:sz w:val="22"/>
          <w:shd w:fill="auto" w:val="clear"/>
        </w:rPr>
        <w:t xml:space="preserve"> with the team members so that they can be aware that the organisational targets frame appropriate action plans for achieving the same. McLarnon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(2019) have stated that proper communication with the team members becomes the key factor in building proper teams for achieving organisational targets and objectives. In such a situation, the management of </w:t>
      </w:r>
      <w:r>
        <w:rPr>
          <w:rFonts w:ascii="Arial" w:hAnsi="Arial" w:cs="Arial" w:eastAsia="Arial"/>
          <w:b/>
          <w:i/>
          <w:color w:val="auto"/>
          <w:spacing w:val="0"/>
          <w:position w:val="0"/>
          <w:sz w:val="22"/>
          <w:shd w:fill="auto" w:val="clear"/>
        </w:rPr>
        <w:t xml:space="preserve">Next PLC </w:t>
      </w:r>
      <w:r>
        <w:rPr>
          <w:rFonts w:ascii="Arial" w:hAnsi="Arial" w:cs="Arial" w:eastAsia="Arial"/>
          <w:color w:val="auto"/>
          <w:spacing w:val="0"/>
          <w:position w:val="0"/>
          <w:sz w:val="22"/>
          <w:shd w:fill="auto" w:val="clear"/>
        </w:rPr>
        <w:t xml:space="preserve">can focus on these two parameters in order to build effective teams and achieve the objectives in an effective way.</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b/>
          <w:i/>
          <w:color w:val="auto"/>
          <w:spacing w:val="0"/>
          <w:position w:val="0"/>
          <w:sz w:val="22"/>
          <w:shd w:fill="auto" w:val="clear"/>
        </w:rPr>
        <w:t xml:space="preserve">Proper leadership</w:t>
      </w:r>
      <w:r>
        <w:rPr>
          <w:rFonts w:ascii="Arial" w:hAnsi="Arial" w:cs="Arial" w:eastAsia="Arial"/>
          <w:color w:val="auto"/>
          <w:spacing w:val="0"/>
          <w:position w:val="0"/>
          <w:sz w:val="22"/>
          <w:shd w:fill="auto" w:val="clear"/>
        </w:rPr>
        <w:t xml:space="preserve"> is also another crucial role that needs to be considered in order to build an effective team. As per the findings of Maduka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(2018), proper leadership of a team is the key to building a high-performing team which is capable of achieving the objectives and targets of an organisation. The fact is, through the means of efficient leadership, the team members get a proper direction to work for organisational betterment. On the other hand, an efficient leader is also able to understand the issues and problems faced by the employees through proper communication. In the opinion of Husam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(2018), identifying the issues and problems of the team members is one of the core responsibilities of an effective leader. This factor plays a crucial role in building trust and confidence among the employees, hence building strong relationships as well for future collaborations and operations.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b/>
          <w:i/>
          <w:color w:val="auto"/>
          <w:spacing w:val="0"/>
          <w:position w:val="0"/>
          <w:sz w:val="22"/>
          <w:shd w:fill="auto" w:val="clear"/>
        </w:rPr>
        <w:t xml:space="preserve">Being creative and innovative </w:t>
      </w:r>
      <w:r>
        <w:rPr>
          <w:rFonts w:ascii="Arial" w:hAnsi="Arial" w:cs="Arial" w:eastAsia="Arial"/>
          <w:color w:val="auto"/>
          <w:spacing w:val="0"/>
          <w:position w:val="0"/>
          <w:sz w:val="22"/>
          <w:shd w:fill="auto" w:val="clear"/>
        </w:rPr>
        <w:t xml:space="preserve">is also another role that is necessary for building an effective team. The fact is being innovative in the approach can become extremely effective for the team members in handling new challenges and critical situations in a proper way. As opined by Cai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(2019), being innovative and creative in approach can be quite effective in enhancing the functions and efficiency of the team to a great extent. In that case, the chances of achieving organisational targets and objectives also become quite easier. On the other hand, the arguments of Newman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(2020) have stated that being innovative in team building can also play a crucial role in engaging the members in getting involved in the working process, hence enhancing the overall productivity. Therefore, building an effective team full of innovation and creativity can be quite beneficial in meeting the market demands and customer needs.</w:t>
      </w: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Impact of effective team working on team success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are several impacts that an effective team can have in achieving success in the long term. In that case, building strong and positive relationships among the members can become extremely beneficial in terms of making them more reliable, efficient and productive in terms of achieving organisational goals and objectives. According to the viewpoints of Diamantidis and Chatzoglou (2018), proper teamwork among the employees can become quite impactful in terms of enhancing their performance levels by a significant margin. The fact is, through the means of building proper relationships between the team members, the chances of building trust and confidence are also enhanced, which further helps in increasing the level of efficiency of the members. It also becomes helpful in identifying the risks that can hinder the performance of the entire team. The fact is building proper relationships among the team members can be crucial in understanding the issues and addressing them effectively.</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above discussion signifies that effective teams are the key factor behind enhancing the overall performance level of an organisation. In that sense, it can also be stated that by building efficient teams, the chances of meeting the ongoing trends in the market can be fulfilled in an efficient way. In the words of Noguera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(2018), proper teamwork can be quite effective in terms of meeting the news and demands of the customers in the market. Hence, it can also be stated that efficient teamwork can not only help in increasing the performance level of an organisation but also helps in addressing and satisfying the needs and requirements of the consumers. Yang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(2018) have stated that effective teamwork can also be quite beneficial in securing an advantageous position in the market and gaining a competitive edge over rivals.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Another positive feature of an effective team is innovation and creativity, which can become the pillar in the case of enhancing productivity levels. The fact is working in a team is quite beneficial with respect to collaborating with new people which can further make the members able to learn new things for better performance. Atitumpong and Badir (2018) have stated that collaboration among employees from different cultural and ethnic backgrounds turns out to be quite impactful in the exchange of ideas, hence generating innovation and creativity among the members. In that case, the chances of enhancing the overall organisational performance also increase by a significant margin which also helps in maintaining the competitiveness in the market. In that case, increasing the customer base in the market and gaining the trust and loyalty of the consumers will be quite easier as far as </w:t>
      </w:r>
      <w:r>
        <w:rPr>
          <w:rFonts w:ascii="Arial" w:hAnsi="Arial" w:cs="Arial" w:eastAsia="Arial"/>
          <w:b/>
          <w:i/>
          <w:color w:val="auto"/>
          <w:spacing w:val="0"/>
          <w:position w:val="0"/>
          <w:sz w:val="22"/>
          <w:shd w:fill="auto" w:val="clear"/>
        </w:rPr>
        <w:t xml:space="preserve">Next PLC </w:t>
      </w:r>
      <w:r>
        <w:rPr>
          <w:rFonts w:ascii="Arial" w:hAnsi="Arial" w:cs="Arial" w:eastAsia="Arial"/>
          <w:color w:val="auto"/>
          <w:spacing w:val="0"/>
          <w:position w:val="0"/>
          <w:sz w:val="22"/>
          <w:shd w:fill="auto" w:val="clear"/>
        </w:rPr>
        <w:t xml:space="preserve">is concerned. </w:t>
      </w: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Possible barriers that can hinder effective team working</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Several challenges and barriers are there that can hinder the effectiveness of a team to a great extent. One of the formidable barriers that can affect effective teamwork is that of </w:t>
      </w:r>
      <w:r>
        <w:rPr>
          <w:rFonts w:ascii="Arial" w:hAnsi="Arial" w:cs="Arial" w:eastAsia="Arial"/>
          <w:b/>
          <w:i/>
          <w:color w:val="auto"/>
          <w:spacing w:val="0"/>
          <w:position w:val="0"/>
          <w:sz w:val="22"/>
          <w:shd w:fill="auto" w:val="clear"/>
        </w:rPr>
        <w:t xml:space="preserve">proper communication. </w:t>
      </w:r>
      <w:r>
        <w:rPr>
          <w:rFonts w:ascii="Arial" w:hAnsi="Arial" w:cs="Arial" w:eastAsia="Arial"/>
          <w:color w:val="auto"/>
          <w:spacing w:val="0"/>
          <w:position w:val="0"/>
          <w:sz w:val="22"/>
          <w:shd w:fill="auto" w:val="clear"/>
        </w:rPr>
        <w:t xml:space="preserve">It is quite obvious that since the management of </w:t>
      </w:r>
      <w:r>
        <w:rPr>
          <w:rFonts w:ascii="Arial" w:hAnsi="Arial" w:cs="Arial" w:eastAsia="Arial"/>
          <w:b/>
          <w:i/>
          <w:color w:val="auto"/>
          <w:spacing w:val="0"/>
          <w:position w:val="0"/>
          <w:sz w:val="22"/>
          <w:shd w:fill="auto" w:val="clear"/>
        </w:rPr>
        <w:t xml:space="preserve">Next PLC </w:t>
      </w:r>
      <w:r>
        <w:rPr>
          <w:rFonts w:ascii="Arial" w:hAnsi="Arial" w:cs="Arial" w:eastAsia="Arial"/>
          <w:color w:val="auto"/>
          <w:spacing w:val="0"/>
          <w:position w:val="0"/>
          <w:sz w:val="22"/>
          <w:shd w:fill="auto" w:val="clear"/>
        </w:rPr>
        <w:t xml:space="preserve">is planning to launch children’s wear across the globe, it will certainly have to recruit local people. In that case, language can be one of the factors that can hinder proper communication among the team members as well as the authority. In the opinions of Morrison-Smith and Ruiz (2020), lack of communication among the team members can result in degrading the level of performance levels quite extensively. Hence, it can also be observed that differences in culture and ethnicity can turn out to be quite consequential in terms of affecting the overall organisational performance. Hence, it can also play a crucial role in losing the competitive edge in the concerned market.</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b/>
          <w:i/>
          <w:color w:val="auto"/>
          <w:spacing w:val="0"/>
          <w:position w:val="0"/>
          <w:sz w:val="22"/>
          <w:shd w:fill="auto" w:val="clear"/>
        </w:rPr>
        <w:t xml:space="preserve">Decreasing collaboration</w:t>
      </w:r>
      <w:r>
        <w:rPr>
          <w:rFonts w:ascii="Arial" w:hAnsi="Arial" w:cs="Arial" w:eastAsia="Arial"/>
          <w:color w:val="auto"/>
          <w:spacing w:val="0"/>
          <w:position w:val="0"/>
          <w:sz w:val="22"/>
          <w:shd w:fill="auto" w:val="clear"/>
        </w:rPr>
        <w:t xml:space="preserve"> among the team members can also result in degrading their engagement levels to a great extent which can also become one of the core reasons for degrading performance levels. In the perspectives of Nursey-Bray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(2019), differences in cultural and ethnic backgrounds can be the reason for an employee to get demotivated in working towards organisational betterment. In that case, the management of </w:t>
      </w:r>
      <w:r>
        <w:rPr>
          <w:rFonts w:ascii="Arial" w:hAnsi="Arial" w:cs="Arial" w:eastAsia="Arial"/>
          <w:b/>
          <w:i/>
          <w:color w:val="auto"/>
          <w:spacing w:val="0"/>
          <w:position w:val="0"/>
          <w:sz w:val="22"/>
          <w:shd w:fill="auto" w:val="clear"/>
        </w:rPr>
        <w:t xml:space="preserve">Next PLC </w:t>
      </w:r>
      <w:r>
        <w:rPr>
          <w:rFonts w:ascii="Arial" w:hAnsi="Arial" w:cs="Arial" w:eastAsia="Arial"/>
          <w:color w:val="auto"/>
          <w:spacing w:val="0"/>
          <w:position w:val="0"/>
          <w:sz w:val="22"/>
          <w:shd w:fill="auto" w:val="clear"/>
        </w:rPr>
        <w:t xml:space="preserve">may have to face severe challenges regarding the performance levels as well as productivity to sustain the competition in the market. On the other hand, it is also found that decreasing engagement levels among the employees can also become quite effective in terms of degrading the overall productivity. In that case, it can also get quite difficult for the authority of </w:t>
      </w:r>
      <w:r>
        <w:rPr>
          <w:rFonts w:ascii="Arial" w:hAnsi="Arial" w:cs="Arial" w:eastAsia="Arial"/>
          <w:b/>
          <w:i/>
          <w:color w:val="auto"/>
          <w:spacing w:val="0"/>
          <w:position w:val="0"/>
          <w:sz w:val="22"/>
          <w:shd w:fill="auto" w:val="clear"/>
        </w:rPr>
        <w:t xml:space="preserve">Next PLC </w:t>
      </w:r>
      <w:r>
        <w:rPr>
          <w:rFonts w:ascii="Arial" w:hAnsi="Arial" w:cs="Arial" w:eastAsia="Arial"/>
          <w:color w:val="auto"/>
          <w:spacing w:val="0"/>
          <w:position w:val="0"/>
          <w:sz w:val="22"/>
          <w:shd w:fill="auto" w:val="clear"/>
        </w:rPr>
        <w:t xml:space="preserve">to sustain the competition level in the market and secure an advantageous position as well.</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 the contrary, </w:t>
      </w:r>
      <w:r>
        <w:rPr>
          <w:rFonts w:ascii="Arial" w:hAnsi="Arial" w:cs="Arial" w:eastAsia="Arial"/>
          <w:b/>
          <w:i/>
          <w:color w:val="auto"/>
          <w:spacing w:val="0"/>
          <w:position w:val="0"/>
          <w:sz w:val="22"/>
          <w:shd w:fill="auto" w:val="clear"/>
        </w:rPr>
        <w:t xml:space="preserve">organisational resistance</w:t>
      </w:r>
      <w:r>
        <w:rPr>
          <w:rFonts w:ascii="Arial" w:hAnsi="Arial" w:cs="Arial" w:eastAsia="Arial"/>
          <w:color w:val="auto"/>
          <w:spacing w:val="0"/>
          <w:position w:val="0"/>
          <w:sz w:val="22"/>
          <w:shd w:fill="auto" w:val="clear"/>
        </w:rPr>
        <w:t xml:space="preserve"> can also become one of the barriers to building effective teams. In several cases, it has been observed that the team members get reluctant to change their working styles and collaborate to become a part of the team for better performance and outcome. As per the opinions of Cletus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(2018), organisational resistance can become a formidable hindrance in the way to effective team building as many employees feel reluctant to change their working procedures and adapt to the new ones. In such a situation, the management of the concerned organisation may have to face severe challenges in launching the new product in every outlet across the globe. Organisational resistance also results in increasing the chances of demotivation among the employees, due to which the level of production can also get affected, which further compromises the strategic position of the organisation in the concerned market.</w:t>
      </w: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Conclusion</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can be concluded from the above discussion that effective team building is extremely beneficial for an organisation in terms of enhancing the performance levels and achieving objectives. Models such as </w:t>
      </w:r>
      <w:r>
        <w:rPr>
          <w:rFonts w:ascii="Arial" w:hAnsi="Arial" w:cs="Arial" w:eastAsia="Arial"/>
          <w:b/>
          <w:i/>
          <w:color w:val="auto"/>
          <w:spacing w:val="0"/>
          <w:position w:val="0"/>
          <w:sz w:val="22"/>
          <w:shd w:fill="auto" w:val="clear"/>
        </w:rPr>
        <w:t xml:space="preserve">Tuckman’s team roles </w:t>
      </w:r>
      <w:r>
        <w:rPr>
          <w:rFonts w:ascii="Arial" w:hAnsi="Arial" w:cs="Arial" w:eastAsia="Arial"/>
          <w:color w:val="auto"/>
          <w:spacing w:val="0"/>
          <w:position w:val="0"/>
          <w:sz w:val="22"/>
          <w:shd w:fill="auto" w:val="clear"/>
        </w:rPr>
        <w:t xml:space="preserve">can become quite beneficial for an organisation in building effective teams. Several barriers such as </w:t>
      </w:r>
      <w:r>
        <w:rPr>
          <w:rFonts w:ascii="Arial" w:hAnsi="Arial" w:cs="Arial" w:eastAsia="Arial"/>
          <w:b/>
          <w:i/>
          <w:color w:val="auto"/>
          <w:spacing w:val="0"/>
          <w:position w:val="0"/>
          <w:sz w:val="22"/>
          <w:shd w:fill="auto" w:val="clear"/>
        </w:rPr>
        <w:t xml:space="preserve">organisational resistance, lack of communication </w:t>
      </w:r>
      <w:r>
        <w:rPr>
          <w:rFonts w:ascii="Arial" w:hAnsi="Arial" w:cs="Arial" w:eastAsia="Arial"/>
          <w:color w:val="auto"/>
          <w:spacing w:val="0"/>
          <w:position w:val="0"/>
          <w:sz w:val="22"/>
          <w:shd w:fill="auto" w:val="clear"/>
        </w:rPr>
        <w:t xml:space="preserve">and </w:t>
      </w:r>
      <w:r>
        <w:rPr>
          <w:rFonts w:ascii="Arial" w:hAnsi="Arial" w:cs="Arial" w:eastAsia="Arial"/>
          <w:b/>
          <w:i/>
          <w:color w:val="auto"/>
          <w:spacing w:val="0"/>
          <w:position w:val="0"/>
          <w:sz w:val="22"/>
          <w:shd w:fill="auto" w:val="clear"/>
        </w:rPr>
        <w:t xml:space="preserve">cultural barriers</w:t>
      </w:r>
      <w:r>
        <w:rPr>
          <w:rFonts w:ascii="Arial" w:hAnsi="Arial" w:cs="Arial" w:eastAsia="Arial"/>
          <w:color w:val="auto"/>
          <w:spacing w:val="0"/>
          <w:position w:val="0"/>
          <w:sz w:val="22"/>
          <w:shd w:fill="auto" w:val="clear"/>
        </w:rPr>
        <w:t xml:space="preserve"> are also found that can hinder the building of effective teams. Enhancing production and productivity are some of the benefits that can be derived from strong team building within an organisation. Hence, all these parameters can be taken into consideration so that a sustainable approach can be maintained in maintaining the productivity level and sustaining the competition.</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20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 List</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Akhtar, P., Frynas, J.G., Mellahi, K. and Ullah, S., 2019. Big data</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savvy teams’ skills, big data</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driven actions and business performance. </w:t>
      </w:r>
      <w:r>
        <w:rPr>
          <w:rFonts w:ascii="Arial" w:hAnsi="Arial" w:cs="Arial" w:eastAsia="Arial"/>
          <w:i/>
          <w:color w:val="auto"/>
          <w:spacing w:val="0"/>
          <w:position w:val="0"/>
          <w:sz w:val="22"/>
          <w:shd w:fill="auto" w:val="clear"/>
        </w:rPr>
        <w:t xml:space="preserve">British Journal of Management, 30</w:t>
      </w:r>
      <w:r>
        <w:rPr>
          <w:rFonts w:ascii="Arial" w:hAnsi="Arial" w:cs="Arial" w:eastAsia="Arial"/>
          <w:color w:val="auto"/>
          <w:spacing w:val="0"/>
          <w:position w:val="0"/>
          <w:sz w:val="22"/>
          <w:shd w:fill="auto" w:val="clear"/>
        </w:rPr>
        <w:t xml:space="preserve">(2), pp.252-271.</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Arifin, Z., Nirwanto, N. and Manan, A., 2019. Analysis of bullying effects on job performance using employee engagement and job satisfaction as mediation. </w:t>
      </w:r>
      <w:r>
        <w:rPr>
          <w:rFonts w:ascii="Arial" w:hAnsi="Arial" w:cs="Arial" w:eastAsia="Arial"/>
          <w:i/>
          <w:color w:val="auto"/>
          <w:spacing w:val="0"/>
          <w:position w:val="0"/>
          <w:sz w:val="22"/>
          <w:shd w:fill="auto" w:val="clear"/>
        </w:rPr>
        <w:t xml:space="preserve">International Journal of Innovation, Creativity and Change, 9</w:t>
      </w:r>
      <w:r>
        <w:rPr>
          <w:rFonts w:ascii="Arial" w:hAnsi="Arial" w:cs="Arial" w:eastAsia="Arial"/>
          <w:color w:val="auto"/>
          <w:spacing w:val="0"/>
          <w:position w:val="0"/>
          <w:sz w:val="22"/>
          <w:shd w:fill="auto" w:val="clear"/>
        </w:rPr>
        <w:t xml:space="preserve">(6), pp. 42-56.</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Atitumpong, A. and Badir, Y.F., 2018. Leader-member exchange, learning orientation and innovative work behavior. </w:t>
      </w:r>
      <w:r>
        <w:rPr>
          <w:rFonts w:ascii="Arial" w:hAnsi="Arial" w:cs="Arial" w:eastAsia="Arial"/>
          <w:i/>
          <w:color w:val="auto"/>
          <w:spacing w:val="0"/>
          <w:position w:val="0"/>
          <w:sz w:val="22"/>
          <w:shd w:fill="auto" w:val="clear"/>
        </w:rPr>
        <w:t xml:space="preserve">Journal of Workplace Learning, 30</w:t>
      </w:r>
      <w:r>
        <w:rPr>
          <w:rFonts w:ascii="Arial" w:hAnsi="Arial" w:cs="Arial" w:eastAsia="Arial"/>
          <w:color w:val="auto"/>
          <w:spacing w:val="0"/>
          <w:position w:val="0"/>
          <w:sz w:val="22"/>
          <w:shd w:fill="auto" w:val="clear"/>
        </w:rPr>
        <w:t xml:space="preserve">(1), pp. 32-47.</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Bonebright, D.A., 2010. 40 years of storming: a historical review of Tuckman's model of small group development. </w:t>
      </w:r>
      <w:r>
        <w:rPr>
          <w:rFonts w:ascii="Arial" w:hAnsi="Arial" w:cs="Arial" w:eastAsia="Arial"/>
          <w:i/>
          <w:color w:val="auto"/>
          <w:spacing w:val="0"/>
          <w:position w:val="0"/>
          <w:sz w:val="22"/>
          <w:shd w:fill="auto" w:val="clear"/>
        </w:rPr>
        <w:t xml:space="preserve">Human Resource Development International, 13</w:t>
      </w:r>
      <w:r>
        <w:rPr>
          <w:rFonts w:ascii="Arial" w:hAnsi="Arial" w:cs="Arial" w:eastAsia="Arial"/>
          <w:color w:val="auto"/>
          <w:spacing w:val="0"/>
          <w:position w:val="0"/>
          <w:sz w:val="22"/>
          <w:shd w:fill="auto" w:val="clear"/>
        </w:rPr>
        <w:t xml:space="preserve">(1), pp.111-120.</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Cai, W., Lysova, E.I., Khapova, S.N. and Bossink, B.A., 2019. Does entrepreneurial leadership foster creativity among employees and teams? The mediating role of creative efficacy beliefs. </w:t>
      </w:r>
      <w:r>
        <w:rPr>
          <w:rFonts w:ascii="Arial" w:hAnsi="Arial" w:cs="Arial" w:eastAsia="Arial"/>
          <w:i/>
          <w:color w:val="auto"/>
          <w:spacing w:val="0"/>
          <w:position w:val="0"/>
          <w:sz w:val="22"/>
          <w:shd w:fill="auto" w:val="clear"/>
        </w:rPr>
        <w:t xml:space="preserve">Journal of Business and Psychology, 34</w:t>
      </w:r>
      <w:r>
        <w:rPr>
          <w:rFonts w:ascii="Arial" w:hAnsi="Arial" w:cs="Arial" w:eastAsia="Arial"/>
          <w:color w:val="auto"/>
          <w:spacing w:val="0"/>
          <w:position w:val="0"/>
          <w:sz w:val="22"/>
          <w:shd w:fill="auto" w:val="clear"/>
        </w:rPr>
        <w:t xml:space="preserve">(2), pp.203-217.</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Chapman, L., 2008. Effective teamwork. </w:t>
      </w:r>
      <w:r>
        <w:rPr>
          <w:rFonts w:ascii="Arial" w:hAnsi="Arial" w:cs="Arial" w:eastAsia="Arial"/>
          <w:i/>
          <w:color w:val="auto"/>
          <w:spacing w:val="0"/>
          <w:position w:val="0"/>
          <w:sz w:val="22"/>
          <w:shd w:fill="auto" w:val="clear"/>
        </w:rPr>
        <w:t xml:space="preserve">Nursing Management (through 2013), 15</w:t>
      </w:r>
      <w:r>
        <w:rPr>
          <w:rFonts w:ascii="Arial" w:hAnsi="Arial" w:cs="Arial" w:eastAsia="Arial"/>
          <w:color w:val="auto"/>
          <w:spacing w:val="0"/>
          <w:position w:val="0"/>
          <w:sz w:val="22"/>
          <w:shd w:fill="auto" w:val="clear"/>
        </w:rPr>
        <w:t xml:space="preserve">(6), p.18.</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Cletus, H.E., Mahmood, N.A., Umar, A. and Ibrahim, A.D., 2018. Prospects and challenges of workplace diversity in modern day organizations: A critical review. </w:t>
      </w:r>
      <w:r>
        <w:rPr>
          <w:rFonts w:ascii="Arial" w:hAnsi="Arial" w:cs="Arial" w:eastAsia="Arial"/>
          <w:i/>
          <w:color w:val="auto"/>
          <w:spacing w:val="0"/>
          <w:position w:val="0"/>
          <w:sz w:val="22"/>
          <w:shd w:fill="auto" w:val="clear"/>
        </w:rPr>
        <w:t xml:space="preserve">HOLISTICA</w:t>
      </w:r>
      <w:r>
        <w:rPr>
          <w:rFonts w:ascii="Arial" w:hAnsi="Arial" w:cs="Arial" w:eastAsia="Arial"/>
          <w:i/>
          <w:color w:val="auto"/>
          <w:spacing w:val="0"/>
          <w:position w:val="0"/>
          <w:sz w:val="22"/>
          <w:shd w:fill="auto" w:val="clear"/>
        </w:rPr>
        <w:t xml:space="preserve">–</w:t>
      </w:r>
      <w:r>
        <w:rPr>
          <w:rFonts w:ascii="Arial" w:hAnsi="Arial" w:cs="Arial" w:eastAsia="Arial"/>
          <w:i/>
          <w:color w:val="auto"/>
          <w:spacing w:val="0"/>
          <w:position w:val="0"/>
          <w:sz w:val="22"/>
          <w:shd w:fill="auto" w:val="clear"/>
        </w:rPr>
        <w:t xml:space="preserve">Journal of Business and Public Administration, 9</w:t>
      </w:r>
      <w:r>
        <w:rPr>
          <w:rFonts w:ascii="Arial" w:hAnsi="Arial" w:cs="Arial" w:eastAsia="Arial"/>
          <w:color w:val="auto"/>
          <w:spacing w:val="0"/>
          <w:position w:val="0"/>
          <w:sz w:val="22"/>
          <w:shd w:fill="auto" w:val="clear"/>
        </w:rPr>
        <w:t xml:space="preserve">(2), pp.35-52.</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Diamantidis, A.D. and Chatzoglou, P., 2018. Factors affecting employee performance: an empirical approach. </w:t>
      </w:r>
      <w:r>
        <w:rPr>
          <w:rFonts w:ascii="Arial" w:hAnsi="Arial" w:cs="Arial" w:eastAsia="Arial"/>
          <w:i/>
          <w:color w:val="auto"/>
          <w:spacing w:val="0"/>
          <w:position w:val="0"/>
          <w:sz w:val="22"/>
          <w:shd w:fill="auto" w:val="clear"/>
        </w:rPr>
        <w:t xml:space="preserve">International Journal of Productivity and Performance Management. 68</w:t>
      </w:r>
      <w:r>
        <w:rPr>
          <w:rFonts w:ascii="Arial" w:hAnsi="Arial" w:cs="Arial" w:eastAsia="Arial"/>
          <w:color w:val="auto"/>
          <w:spacing w:val="0"/>
          <w:position w:val="0"/>
          <w:sz w:val="22"/>
          <w:shd w:fill="auto" w:val="clear"/>
        </w:rPr>
        <w:t xml:space="preserve">(1), pp. 171-193.</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Ferreira, R., Pereira, R., Bianchi, I.S. and da Silva, M.M., 2021. Decision factors for remote work adoption: advantages, disadvantages, driving forces and challenges. </w:t>
      </w:r>
      <w:r>
        <w:rPr>
          <w:rFonts w:ascii="Arial" w:hAnsi="Arial" w:cs="Arial" w:eastAsia="Arial"/>
          <w:i/>
          <w:color w:val="auto"/>
          <w:spacing w:val="0"/>
          <w:position w:val="0"/>
          <w:sz w:val="22"/>
          <w:shd w:fill="auto" w:val="clear"/>
        </w:rPr>
        <w:t xml:space="preserve">Journal of Open Innovation: Technology, Market, and Complexity, 7</w:t>
      </w:r>
      <w:r>
        <w:rPr>
          <w:rFonts w:ascii="Arial" w:hAnsi="Arial" w:cs="Arial" w:eastAsia="Arial"/>
          <w:color w:val="auto"/>
          <w:spacing w:val="0"/>
          <w:position w:val="0"/>
          <w:sz w:val="22"/>
          <w:shd w:fill="auto" w:val="clear"/>
        </w:rPr>
        <w:t xml:space="preserve">(1), p.70.</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Husam, R., Naser, S.S.A., El Talla, S.A. and Al Shobaki, M.J., 2018. Information Technology Role in Determining Communication Style Prevalent Among Al-Azhar University Administrative Staff. </w:t>
      </w:r>
      <w:r>
        <w:rPr>
          <w:rFonts w:ascii="Arial" w:hAnsi="Arial" w:cs="Arial" w:eastAsia="Arial"/>
          <w:i/>
          <w:color w:val="auto"/>
          <w:spacing w:val="0"/>
          <w:position w:val="0"/>
          <w:sz w:val="22"/>
          <w:shd w:fill="auto" w:val="clear"/>
        </w:rPr>
        <w:t xml:space="preserve">International Journal of Information Technology and Electrical Engineering, 7</w:t>
      </w:r>
      <w:r>
        <w:rPr>
          <w:rFonts w:ascii="Arial" w:hAnsi="Arial" w:cs="Arial" w:eastAsia="Arial"/>
          <w:color w:val="auto"/>
          <w:spacing w:val="0"/>
          <w:position w:val="0"/>
          <w:sz w:val="22"/>
          <w:shd w:fill="auto" w:val="clear"/>
        </w:rPr>
        <w:t xml:space="preserve">(4), pp.21-43.</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Jones, D., 2019. The Tuckman’s Model Implementation, Effect, and Analysis &amp; the New Development of Jones LSI Model on a Small Group. </w:t>
      </w:r>
      <w:r>
        <w:rPr>
          <w:rFonts w:ascii="Arial" w:hAnsi="Arial" w:cs="Arial" w:eastAsia="Arial"/>
          <w:i/>
          <w:color w:val="auto"/>
          <w:spacing w:val="0"/>
          <w:position w:val="0"/>
          <w:sz w:val="22"/>
          <w:shd w:fill="auto" w:val="clear"/>
        </w:rPr>
        <w:t xml:space="preserve">Journal of Management, 6</w:t>
      </w:r>
      <w:r>
        <w:rPr>
          <w:rFonts w:ascii="Arial" w:hAnsi="Arial" w:cs="Arial" w:eastAsia="Arial"/>
          <w:color w:val="auto"/>
          <w:spacing w:val="0"/>
          <w:position w:val="0"/>
          <w:sz w:val="22"/>
          <w:shd w:fill="auto" w:val="clear"/>
        </w:rPr>
        <w:t xml:space="preserve">(4), pp. 23-28.</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Lacerenza, C.N., Marlow, S.L., Tannenbaum, S.I. and Salas, E., 2018. Team development interventions: Evidence-based approaches for improving teamwork. </w:t>
      </w:r>
      <w:r>
        <w:rPr>
          <w:rFonts w:ascii="Arial" w:hAnsi="Arial" w:cs="Arial" w:eastAsia="Arial"/>
          <w:i/>
          <w:color w:val="auto"/>
          <w:spacing w:val="0"/>
          <w:position w:val="0"/>
          <w:sz w:val="22"/>
          <w:shd w:fill="auto" w:val="clear"/>
        </w:rPr>
        <w:t xml:space="preserve">American psychologist, 73</w:t>
      </w:r>
      <w:r>
        <w:rPr>
          <w:rFonts w:ascii="Arial" w:hAnsi="Arial" w:cs="Arial" w:eastAsia="Arial"/>
          <w:color w:val="auto"/>
          <w:spacing w:val="0"/>
          <w:position w:val="0"/>
          <w:sz w:val="22"/>
          <w:shd w:fill="auto" w:val="clear"/>
        </w:rPr>
        <w:t xml:space="preserve">(4), p.517.</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Maduka, N.S., Edwards, H., Greenwood, D., Osborne, A. and Babatunde, S.O., 2018. Analysis of competencies for effective virtual team leadership in building successful organisations. </w:t>
      </w:r>
      <w:r>
        <w:rPr>
          <w:rFonts w:ascii="Arial" w:hAnsi="Arial" w:cs="Arial" w:eastAsia="Arial"/>
          <w:i/>
          <w:color w:val="auto"/>
          <w:spacing w:val="0"/>
          <w:position w:val="0"/>
          <w:sz w:val="22"/>
          <w:shd w:fill="auto" w:val="clear"/>
        </w:rPr>
        <w:t xml:space="preserve">Benchmarking: An International Journal. 25</w:t>
      </w:r>
      <w:r>
        <w:rPr>
          <w:rFonts w:ascii="Arial" w:hAnsi="Arial" w:cs="Arial" w:eastAsia="Arial"/>
          <w:color w:val="auto"/>
          <w:spacing w:val="0"/>
          <w:position w:val="0"/>
          <w:sz w:val="22"/>
          <w:shd w:fill="auto" w:val="clear"/>
        </w:rPr>
        <w:t xml:space="preserve">(2), 696-712.</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McLarnon, M.J., O'Neill, T.A., Taras, V., Law, D., Donia, M.B. and Steel, P., 2019. Global virtual team communication, coordination, and performance across three peer feedback strategies. </w:t>
      </w:r>
      <w:r>
        <w:rPr>
          <w:rFonts w:ascii="Arial" w:hAnsi="Arial" w:cs="Arial" w:eastAsia="Arial"/>
          <w:i/>
          <w:color w:val="auto"/>
          <w:spacing w:val="0"/>
          <w:position w:val="0"/>
          <w:sz w:val="22"/>
          <w:shd w:fill="auto" w:val="clear"/>
        </w:rPr>
        <w:t xml:space="preserve">Canadian Journal of Behavioural Science/Revue canadienne des sciences du comportement, 51</w:t>
      </w:r>
      <w:r>
        <w:rPr>
          <w:rFonts w:ascii="Arial" w:hAnsi="Arial" w:cs="Arial" w:eastAsia="Arial"/>
          <w:color w:val="auto"/>
          <w:spacing w:val="0"/>
          <w:position w:val="0"/>
          <w:sz w:val="22"/>
          <w:shd w:fill="auto" w:val="clear"/>
        </w:rPr>
        <w:t xml:space="preserve">(4), p.207.</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Morrison-Smith, S. and Ruiz, J., 2020. Challenges and barriers in virtual teams: a literature review. </w:t>
      </w:r>
      <w:r>
        <w:rPr>
          <w:rFonts w:ascii="Arial" w:hAnsi="Arial" w:cs="Arial" w:eastAsia="Arial"/>
          <w:i/>
          <w:color w:val="auto"/>
          <w:spacing w:val="0"/>
          <w:position w:val="0"/>
          <w:sz w:val="22"/>
          <w:shd w:fill="auto" w:val="clear"/>
        </w:rPr>
        <w:t xml:space="preserve">SN Applied Sciences, 2</w:t>
      </w:r>
      <w:r>
        <w:rPr>
          <w:rFonts w:ascii="Arial" w:hAnsi="Arial" w:cs="Arial" w:eastAsia="Arial"/>
          <w:color w:val="auto"/>
          <w:spacing w:val="0"/>
          <w:position w:val="0"/>
          <w:sz w:val="22"/>
          <w:shd w:fill="auto" w:val="clear"/>
        </w:rPr>
        <w:t xml:space="preserve">(6), pp.1-33.</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Newman, S.A., Ford, R.C. and Marshall, G.W., 2020. Virtual team leader communication: Employee perception and organizational reality. </w:t>
      </w:r>
      <w:r>
        <w:rPr>
          <w:rFonts w:ascii="Arial" w:hAnsi="Arial" w:cs="Arial" w:eastAsia="Arial"/>
          <w:i/>
          <w:color w:val="auto"/>
          <w:spacing w:val="0"/>
          <w:position w:val="0"/>
          <w:sz w:val="22"/>
          <w:shd w:fill="auto" w:val="clear"/>
        </w:rPr>
        <w:t xml:space="preserve">International Journal of Business Communication, 57</w:t>
      </w:r>
      <w:r>
        <w:rPr>
          <w:rFonts w:ascii="Arial" w:hAnsi="Arial" w:cs="Arial" w:eastAsia="Arial"/>
          <w:color w:val="auto"/>
          <w:spacing w:val="0"/>
          <w:position w:val="0"/>
          <w:sz w:val="22"/>
          <w:shd w:fill="auto" w:val="clear"/>
        </w:rPr>
        <w:t xml:space="preserve">(4), pp.452-473.</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Noguera, I., Guerrero-Roldán, A.E. and Masó, R., 2018. Collaborative agile learning in online environments: Strategies for improving team regulation and project management. </w:t>
      </w:r>
      <w:r>
        <w:rPr>
          <w:rFonts w:ascii="Arial" w:hAnsi="Arial" w:cs="Arial" w:eastAsia="Arial"/>
          <w:i/>
          <w:color w:val="auto"/>
          <w:spacing w:val="0"/>
          <w:position w:val="0"/>
          <w:sz w:val="22"/>
          <w:shd w:fill="auto" w:val="clear"/>
        </w:rPr>
        <w:t xml:space="preserve">Computers &amp; Education, 116</w:t>
      </w:r>
      <w:r>
        <w:rPr>
          <w:rFonts w:ascii="Arial" w:hAnsi="Arial" w:cs="Arial" w:eastAsia="Arial"/>
          <w:color w:val="auto"/>
          <w:spacing w:val="0"/>
          <w:position w:val="0"/>
          <w:sz w:val="22"/>
          <w:shd w:fill="auto" w:val="clear"/>
        </w:rPr>
        <w:t xml:space="preserve">, pp.110-129.</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Nursey-Bray, M., Palmer, R., Smith, T.F. and Rist, P., 2019. Old ways for new days: Australian Indigenous peoples and climate change. </w:t>
      </w:r>
      <w:r>
        <w:rPr>
          <w:rFonts w:ascii="Arial" w:hAnsi="Arial" w:cs="Arial" w:eastAsia="Arial"/>
          <w:i/>
          <w:color w:val="auto"/>
          <w:spacing w:val="0"/>
          <w:position w:val="0"/>
          <w:sz w:val="22"/>
          <w:shd w:fill="auto" w:val="clear"/>
        </w:rPr>
        <w:t xml:space="preserve">Local Environment, 24</w:t>
      </w:r>
      <w:r>
        <w:rPr>
          <w:rFonts w:ascii="Arial" w:hAnsi="Arial" w:cs="Arial" w:eastAsia="Arial"/>
          <w:color w:val="auto"/>
          <w:spacing w:val="0"/>
          <w:position w:val="0"/>
          <w:sz w:val="22"/>
          <w:shd w:fill="auto" w:val="clear"/>
        </w:rPr>
        <w:t xml:space="preserve">(5), pp.473-486.</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Tripathy, M., 2018. Building quality teamwork to achieve excellence in business organizations. </w:t>
      </w:r>
      <w:r>
        <w:rPr>
          <w:rFonts w:ascii="Arial" w:hAnsi="Arial" w:cs="Arial" w:eastAsia="Arial"/>
          <w:i/>
          <w:color w:val="auto"/>
          <w:spacing w:val="0"/>
          <w:position w:val="0"/>
          <w:sz w:val="22"/>
          <w:shd w:fill="auto" w:val="clear"/>
        </w:rPr>
        <w:t xml:space="preserve">International research journal of management, IT and social sciences, 5</w:t>
      </w:r>
      <w:r>
        <w:rPr>
          <w:rFonts w:ascii="Arial" w:hAnsi="Arial" w:cs="Arial" w:eastAsia="Arial"/>
          <w:color w:val="auto"/>
          <w:spacing w:val="0"/>
          <w:position w:val="0"/>
          <w:sz w:val="22"/>
          <w:shd w:fill="auto" w:val="clear"/>
        </w:rPr>
        <w:t xml:space="preserve">(3), pp.1-7.</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Yang, S., Ishtiaq, M. and Anwar, M., 2018. Enterprise risk management practices and firm performance, the mediating role of competitive advantage and the moderating role of financial literacy. </w:t>
      </w:r>
      <w:r>
        <w:rPr>
          <w:rFonts w:ascii="Arial" w:hAnsi="Arial" w:cs="Arial" w:eastAsia="Arial"/>
          <w:i/>
          <w:color w:val="auto"/>
          <w:spacing w:val="0"/>
          <w:position w:val="0"/>
          <w:sz w:val="22"/>
          <w:shd w:fill="auto" w:val="clear"/>
        </w:rPr>
        <w:t xml:space="preserve">Journal of Risk and Financial Management, 11</w:t>
      </w:r>
      <w:r>
        <w:rPr>
          <w:rFonts w:ascii="Arial" w:hAnsi="Arial" w:cs="Arial" w:eastAsia="Arial"/>
          <w:color w:val="auto"/>
          <w:spacing w:val="0"/>
          <w:position w:val="0"/>
          <w:sz w:val="22"/>
          <w:shd w:fill="auto" w:val="clear"/>
        </w:rPr>
        <w:t xml:space="preserve">(3), p.35.</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