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5244F" w:rsidRPr="0035244F" w:rsidRDefault="00830110" w:rsidP="0035244F">
      <w:pPr>
        <w:jc w:val="center"/>
        <w:rPr>
          <w:rFonts w:ascii="Arial" w:hAnsi="Arial" w:cs="Arial"/>
          <w:b/>
          <w:sz w:val="72"/>
          <w:szCs w:val="72"/>
        </w:rPr>
      </w:pPr>
      <w:r>
        <w:rPr>
          <w:rFonts w:ascii="Arial" w:hAnsi="Arial" w:cs="Arial"/>
          <w:sz w:val="28"/>
          <w:szCs w:val="28"/>
        </w:rPr>
        <w:t xml:space="preserve">  </w:t>
      </w:r>
      <w:r w:rsidR="0035244F" w:rsidRPr="0035244F">
        <w:rPr>
          <w:rFonts w:ascii="Arial" w:hAnsi="Arial" w:cs="Arial"/>
          <w:b/>
          <w:sz w:val="72"/>
          <w:szCs w:val="72"/>
        </w:rPr>
        <w:t>How do we remember?</w:t>
      </w:r>
    </w:p>
    <w:p w:rsidR="0035244F" w:rsidRPr="0035244F" w:rsidRDefault="0035244F" w:rsidP="0035244F">
      <w:pPr>
        <w:jc w:val="center"/>
        <w:rPr>
          <w:rFonts w:ascii="Arial" w:hAnsi="Arial" w:cs="Arial"/>
          <w:b/>
          <w:sz w:val="72"/>
          <w:szCs w:val="72"/>
        </w:rPr>
      </w:pPr>
      <w:r w:rsidRPr="0035244F">
        <w:rPr>
          <w:rFonts w:ascii="Arial" w:hAnsi="Arial" w:cs="Arial"/>
          <w:b/>
          <w:sz w:val="72"/>
          <w:szCs w:val="72"/>
        </w:rPr>
        <w:t>Using at least three examples, discuss the social, political and historical aspects of commemoration?</w:t>
      </w:r>
    </w:p>
    <w:p w:rsidR="0035244F" w:rsidRPr="0035244F" w:rsidRDefault="0035244F" w:rsidP="0035244F">
      <w:pPr>
        <w:jc w:val="center"/>
        <w:rPr>
          <w:rFonts w:ascii="Arial" w:hAnsi="Arial" w:cs="Arial"/>
          <w:b/>
          <w:sz w:val="72"/>
          <w:szCs w:val="72"/>
        </w:rPr>
      </w:pPr>
      <w:r w:rsidRPr="0035244F">
        <w:rPr>
          <w:rFonts w:ascii="Arial" w:hAnsi="Arial" w:cs="Arial"/>
          <w:b/>
          <w:sz w:val="72"/>
          <w:szCs w:val="72"/>
        </w:rPr>
        <w:t>P150587</w:t>
      </w:r>
    </w:p>
    <w:p w:rsidR="0035244F" w:rsidRPr="0035244F" w:rsidRDefault="0035244F" w:rsidP="0035244F">
      <w:pPr>
        <w:jc w:val="center"/>
        <w:rPr>
          <w:rFonts w:ascii="Arial" w:hAnsi="Arial" w:cs="Arial"/>
          <w:b/>
          <w:sz w:val="72"/>
          <w:szCs w:val="72"/>
        </w:rPr>
      </w:pPr>
      <w:r w:rsidRPr="0035244F">
        <w:rPr>
          <w:rFonts w:ascii="Arial" w:hAnsi="Arial" w:cs="Arial"/>
          <w:b/>
          <w:sz w:val="72"/>
          <w:szCs w:val="72"/>
        </w:rPr>
        <w:t>BA Illustration</w:t>
      </w:r>
    </w:p>
    <w:p w:rsidR="0035244F" w:rsidRPr="0035244F" w:rsidRDefault="0035244F" w:rsidP="0035244F">
      <w:pPr>
        <w:jc w:val="center"/>
        <w:rPr>
          <w:rFonts w:ascii="Arial" w:hAnsi="Arial" w:cs="Arial"/>
          <w:b/>
          <w:sz w:val="72"/>
          <w:szCs w:val="72"/>
        </w:rPr>
      </w:pPr>
      <w:r w:rsidRPr="0035244F">
        <w:rPr>
          <w:rFonts w:ascii="Arial" w:hAnsi="Arial" w:cs="Arial"/>
          <w:b/>
          <w:sz w:val="72"/>
          <w:szCs w:val="72"/>
        </w:rPr>
        <w:t>Word count-2128</w:t>
      </w:r>
    </w:p>
    <w:p w:rsidR="0035244F" w:rsidRPr="0035244F" w:rsidRDefault="0035244F" w:rsidP="0035244F">
      <w:pPr>
        <w:jc w:val="center"/>
        <w:rPr>
          <w:rFonts w:ascii="Arial" w:hAnsi="Arial" w:cs="Arial"/>
          <w:b/>
          <w:sz w:val="72"/>
          <w:szCs w:val="72"/>
        </w:rPr>
      </w:pPr>
      <w:r w:rsidRPr="0035244F">
        <w:rPr>
          <w:rFonts w:ascii="Arial" w:hAnsi="Arial" w:cs="Arial"/>
          <w:b/>
          <w:sz w:val="72"/>
          <w:szCs w:val="72"/>
        </w:rPr>
        <w:t>Sarah Toombs and Louise Burston</w:t>
      </w:r>
    </w:p>
    <w:p w:rsidR="00830110" w:rsidRDefault="00830110" w:rsidP="002814B6">
      <w:pPr>
        <w:rPr>
          <w:rFonts w:ascii="Arial" w:hAnsi="Arial" w:cs="Arial"/>
          <w:b/>
          <w:sz w:val="28"/>
          <w:szCs w:val="28"/>
          <w:u w:val="single"/>
        </w:rPr>
      </w:pPr>
      <w:r>
        <w:rPr>
          <w:rFonts w:ascii="Arial" w:hAnsi="Arial" w:cs="Arial"/>
          <w:sz w:val="28"/>
          <w:szCs w:val="28"/>
        </w:rPr>
        <w:t xml:space="preserve">                                 </w:t>
      </w:r>
    </w:p>
    <w:p w:rsidR="0035244F" w:rsidRDefault="0035244F">
      <w:pPr>
        <w:rPr>
          <w:rFonts w:ascii="Arial" w:hAnsi="Arial" w:cs="Arial"/>
          <w:sz w:val="24"/>
          <w:szCs w:val="24"/>
        </w:rPr>
      </w:pPr>
    </w:p>
    <w:p w:rsidR="0035244F" w:rsidRDefault="0035244F">
      <w:pPr>
        <w:rPr>
          <w:rFonts w:ascii="Arial" w:hAnsi="Arial" w:cs="Arial"/>
          <w:sz w:val="24"/>
          <w:szCs w:val="24"/>
        </w:rPr>
      </w:pPr>
    </w:p>
    <w:p w:rsidR="0035244F" w:rsidRDefault="0035244F">
      <w:pPr>
        <w:rPr>
          <w:rFonts w:ascii="Arial" w:hAnsi="Arial" w:cs="Arial"/>
          <w:sz w:val="24"/>
          <w:szCs w:val="24"/>
        </w:rPr>
      </w:pPr>
    </w:p>
    <w:p w:rsidR="0035244F" w:rsidRDefault="0035244F">
      <w:pPr>
        <w:rPr>
          <w:rFonts w:ascii="Arial" w:hAnsi="Arial" w:cs="Arial"/>
          <w:sz w:val="24"/>
          <w:szCs w:val="24"/>
        </w:rPr>
      </w:pPr>
    </w:p>
    <w:p w:rsidR="0035244F" w:rsidRDefault="0035244F">
      <w:pPr>
        <w:rPr>
          <w:rFonts w:ascii="Arial" w:hAnsi="Arial" w:cs="Arial"/>
          <w:sz w:val="24"/>
          <w:szCs w:val="24"/>
        </w:rPr>
      </w:pPr>
    </w:p>
    <w:p w:rsidR="0035244F" w:rsidRDefault="0035244F">
      <w:pPr>
        <w:rPr>
          <w:rFonts w:ascii="Arial" w:hAnsi="Arial" w:cs="Arial"/>
          <w:sz w:val="24"/>
          <w:szCs w:val="24"/>
        </w:rPr>
      </w:pPr>
    </w:p>
    <w:p w:rsidR="006805FD" w:rsidRDefault="00DF6D98">
      <w:pPr>
        <w:rPr>
          <w:rFonts w:ascii="Arial" w:hAnsi="Arial" w:cs="Arial"/>
          <w:sz w:val="24"/>
          <w:szCs w:val="24"/>
        </w:rPr>
      </w:pPr>
      <w:bookmarkStart w:id="0" w:name="_GoBack"/>
      <w:bookmarkEnd w:id="0"/>
      <w:r>
        <w:rPr>
          <w:rFonts w:ascii="Arial" w:hAnsi="Arial" w:cs="Arial"/>
          <w:sz w:val="24"/>
          <w:szCs w:val="24"/>
        </w:rPr>
        <w:lastRenderedPageBreak/>
        <w:t xml:space="preserve">The question and term commemoration are why do we as a global nation do this? Why do we remember such past events that we </w:t>
      </w:r>
      <w:r w:rsidR="00B92BCD">
        <w:rPr>
          <w:rFonts w:ascii="Arial" w:hAnsi="Arial" w:cs="Arial"/>
          <w:sz w:val="24"/>
          <w:szCs w:val="24"/>
        </w:rPr>
        <w:t>know</w:t>
      </w:r>
      <w:r>
        <w:rPr>
          <w:rFonts w:ascii="Arial" w:hAnsi="Arial" w:cs="Arial"/>
          <w:sz w:val="24"/>
          <w:szCs w:val="24"/>
        </w:rPr>
        <w:t xml:space="preserve"> to be our history? These horrific events such as wars, politics and terrorism but also achievements and triumphs </w:t>
      </w:r>
      <w:r w:rsidR="00B92BCD">
        <w:rPr>
          <w:rFonts w:ascii="Arial" w:hAnsi="Arial" w:cs="Arial"/>
          <w:sz w:val="24"/>
          <w:szCs w:val="24"/>
        </w:rPr>
        <w:t xml:space="preserve">from people and their extraordinary actions have made their footprints in our past which has shaped our future to which we remember today.  When comes commemoration and remembrance, with time follows healing and forgetting. In agreement </w:t>
      </w:r>
      <w:r w:rsidR="003D080D">
        <w:rPr>
          <w:rFonts w:ascii="Arial" w:hAnsi="Arial" w:cs="Arial"/>
          <w:sz w:val="24"/>
          <w:szCs w:val="24"/>
        </w:rPr>
        <w:t>with Perec (1997)</w:t>
      </w:r>
      <w:r w:rsidR="000300BA">
        <w:rPr>
          <w:rFonts w:ascii="Arial" w:hAnsi="Arial" w:cs="Arial"/>
          <w:sz w:val="24"/>
          <w:szCs w:val="24"/>
        </w:rPr>
        <w:t>, “</w:t>
      </w:r>
      <w:r w:rsidR="002E202F" w:rsidRPr="004A386C">
        <w:rPr>
          <w:rFonts w:ascii="Arial" w:hAnsi="Arial" w:cs="Arial"/>
          <w:i/>
          <w:sz w:val="24"/>
          <w:szCs w:val="24"/>
        </w:rPr>
        <w:t xml:space="preserve">remembering is a malady for which forgetting is the cure”. </w:t>
      </w:r>
      <w:r w:rsidR="002E202F">
        <w:rPr>
          <w:rFonts w:ascii="Arial" w:hAnsi="Arial" w:cs="Arial"/>
          <w:sz w:val="24"/>
          <w:szCs w:val="24"/>
        </w:rPr>
        <w:t>Perec</w:t>
      </w:r>
      <w:r w:rsidR="003D080D">
        <w:rPr>
          <w:rFonts w:ascii="Arial" w:hAnsi="Arial" w:cs="Arial"/>
          <w:sz w:val="24"/>
          <w:szCs w:val="24"/>
        </w:rPr>
        <w:t xml:space="preserve"> (1997) proves</w:t>
      </w:r>
      <w:r w:rsidR="002E202F">
        <w:rPr>
          <w:rFonts w:ascii="Arial" w:hAnsi="Arial" w:cs="Arial"/>
          <w:sz w:val="24"/>
          <w:szCs w:val="24"/>
        </w:rPr>
        <w:t xml:space="preserve"> that remembering is like a disease that won’t go away but forgetting is the cure to remembrance which altogether becomes healing and the future changing in culture. </w:t>
      </w:r>
    </w:p>
    <w:p w:rsidR="00B92BCD" w:rsidRDefault="002E202F">
      <w:pPr>
        <w:rPr>
          <w:rFonts w:ascii="Arial" w:hAnsi="Arial" w:cs="Arial"/>
          <w:sz w:val="24"/>
          <w:szCs w:val="24"/>
        </w:rPr>
      </w:pPr>
      <w:r>
        <w:rPr>
          <w:rFonts w:ascii="Arial" w:hAnsi="Arial" w:cs="Arial"/>
          <w:sz w:val="24"/>
          <w:szCs w:val="24"/>
        </w:rPr>
        <w:t xml:space="preserve">If we </w:t>
      </w:r>
      <w:r w:rsidR="00F876C2">
        <w:rPr>
          <w:rFonts w:ascii="Arial" w:hAnsi="Arial" w:cs="Arial"/>
          <w:sz w:val="24"/>
          <w:szCs w:val="24"/>
        </w:rPr>
        <w:t>ask</w:t>
      </w:r>
      <w:r>
        <w:rPr>
          <w:rFonts w:ascii="Arial" w:hAnsi="Arial" w:cs="Arial"/>
          <w:sz w:val="24"/>
          <w:szCs w:val="24"/>
        </w:rPr>
        <w:t xml:space="preserve"> about what and how we commemorate </w:t>
      </w:r>
      <w:r w:rsidR="00F876C2">
        <w:rPr>
          <w:rFonts w:ascii="Arial" w:hAnsi="Arial" w:cs="Arial"/>
          <w:sz w:val="24"/>
          <w:szCs w:val="24"/>
        </w:rPr>
        <w:t xml:space="preserve">something, the answer is always diverse. Commemoration can come in many forms such as memorials, architecture, flowers, personal tokens and momentums and the most popular being photography. According to </w:t>
      </w:r>
      <w:r w:rsidR="00C679C3">
        <w:rPr>
          <w:rFonts w:ascii="Arial" w:hAnsi="Arial" w:cs="Arial"/>
          <w:sz w:val="24"/>
          <w:szCs w:val="24"/>
        </w:rPr>
        <w:t>Berger (1978</w:t>
      </w:r>
      <w:r w:rsidR="003D080D">
        <w:rPr>
          <w:rFonts w:ascii="Arial" w:hAnsi="Arial" w:cs="Arial"/>
          <w:sz w:val="24"/>
          <w:szCs w:val="24"/>
        </w:rPr>
        <w:t>),</w:t>
      </w:r>
      <w:r w:rsidR="003D080D" w:rsidRPr="000300BA">
        <w:rPr>
          <w:rFonts w:ascii="Arial" w:hAnsi="Arial" w:cs="Arial"/>
          <w:i/>
          <w:sz w:val="24"/>
          <w:szCs w:val="24"/>
        </w:rPr>
        <w:t xml:space="preserve"> “</w:t>
      </w:r>
      <w:r w:rsidR="00C679C3" w:rsidRPr="000300BA">
        <w:rPr>
          <w:rFonts w:ascii="Arial" w:hAnsi="Arial" w:cs="Arial"/>
          <w:i/>
          <w:sz w:val="24"/>
          <w:szCs w:val="24"/>
        </w:rPr>
        <w:t>P</w:t>
      </w:r>
      <w:r w:rsidR="00F876C2" w:rsidRPr="000300BA">
        <w:rPr>
          <w:rFonts w:ascii="Arial" w:hAnsi="Arial" w:cs="Arial"/>
          <w:i/>
          <w:sz w:val="24"/>
          <w:szCs w:val="24"/>
        </w:rPr>
        <w:t>hotography is an eye which records in order to forget”.</w:t>
      </w:r>
      <w:r w:rsidR="00F876C2">
        <w:rPr>
          <w:rFonts w:ascii="Arial" w:hAnsi="Arial" w:cs="Arial"/>
          <w:sz w:val="24"/>
          <w:szCs w:val="24"/>
        </w:rPr>
        <w:t xml:space="preserve"> This suggests that Berger is supporting the theory that photography is a way for us to have a recollection of a memory which is recorded and somewhat frozen in time in order for us to</w:t>
      </w:r>
      <w:r w:rsidR="004B21CF">
        <w:rPr>
          <w:rFonts w:ascii="Arial" w:hAnsi="Arial" w:cs="Arial"/>
          <w:sz w:val="24"/>
          <w:szCs w:val="24"/>
        </w:rPr>
        <w:t xml:space="preserve"> remember,</w:t>
      </w:r>
      <w:r w:rsidR="00F876C2">
        <w:rPr>
          <w:rFonts w:ascii="Arial" w:hAnsi="Arial" w:cs="Arial"/>
          <w:sz w:val="24"/>
          <w:szCs w:val="24"/>
        </w:rPr>
        <w:t xml:space="preserve"> heal and eventually forget. This effect has been achieved in the events of commemoration publicly and globally</w:t>
      </w:r>
      <w:r w:rsidR="004B21CF">
        <w:rPr>
          <w:rFonts w:ascii="Arial" w:hAnsi="Arial" w:cs="Arial"/>
          <w:sz w:val="24"/>
          <w:szCs w:val="24"/>
        </w:rPr>
        <w:t xml:space="preserve"> journalism and personally through ourselves and our community. Why have public events such as 9/11, the death of princess Diana and wars become historic in culture and why we commemorate them now and in the future. In conclusion to this question, how have we commemorated as a nation in the past? Why do we continue to do so in the future? How does it help us understand history and remember to acknowledge this? </w:t>
      </w:r>
    </w:p>
    <w:p w:rsidR="004A386C" w:rsidRDefault="00DA5525">
      <w:pPr>
        <w:rPr>
          <w:rFonts w:ascii="Arial" w:hAnsi="Arial" w:cs="Arial"/>
          <w:sz w:val="24"/>
          <w:szCs w:val="24"/>
        </w:rPr>
      </w:pPr>
      <w:r>
        <w:rPr>
          <w:rFonts w:ascii="Arial" w:hAnsi="Arial" w:cs="Arial"/>
          <w:sz w:val="24"/>
          <w:szCs w:val="24"/>
        </w:rPr>
        <w:t xml:space="preserve">The one of the most historical commemorations comes in the form of a date that changed the world. That we now know as 9/11. A catastrophic and horrendous act of terrorism which we remember still years on but in commemoration. </w:t>
      </w:r>
      <w:r w:rsidR="004A386C">
        <w:rPr>
          <w:rFonts w:ascii="Arial" w:hAnsi="Arial" w:cs="Arial"/>
          <w:sz w:val="24"/>
          <w:szCs w:val="24"/>
        </w:rPr>
        <w:t>HISTORY channel</w:t>
      </w:r>
      <w:r>
        <w:rPr>
          <w:rFonts w:ascii="Arial" w:hAnsi="Arial" w:cs="Arial"/>
          <w:sz w:val="24"/>
          <w:szCs w:val="24"/>
        </w:rPr>
        <w:t xml:space="preserve"> explains</w:t>
      </w:r>
      <w:r w:rsidR="004A386C">
        <w:rPr>
          <w:rFonts w:ascii="Arial" w:hAnsi="Arial" w:cs="Arial"/>
          <w:sz w:val="24"/>
          <w:szCs w:val="24"/>
        </w:rPr>
        <w:t xml:space="preserve">, </w:t>
      </w:r>
    </w:p>
    <w:p w:rsidR="004A386C" w:rsidRPr="004A386C" w:rsidRDefault="004A386C">
      <w:pPr>
        <w:rPr>
          <w:rFonts w:ascii="Arial" w:hAnsi="Arial" w:cs="Arial"/>
          <w:i/>
          <w:sz w:val="24"/>
          <w:szCs w:val="24"/>
        </w:rPr>
      </w:pPr>
      <w:r w:rsidRPr="000300BA">
        <w:rPr>
          <w:rFonts w:ascii="Arial" w:hAnsi="Arial" w:cs="Arial"/>
          <w:i/>
        </w:rPr>
        <w:t>‘</w:t>
      </w:r>
      <w:r w:rsidR="00DA5525" w:rsidRPr="000300BA">
        <w:rPr>
          <w:rFonts w:ascii="Arial" w:hAnsi="Arial" w:cs="Arial"/>
          <w:i/>
        </w:rPr>
        <w:t>The day was so world wide that people today remembered where they were, what they were doing like it was yesterday in detail when the devastation happened</w:t>
      </w:r>
      <w:r w:rsidRPr="000300BA">
        <w:rPr>
          <w:rFonts w:ascii="Arial" w:hAnsi="Arial" w:cs="Arial"/>
          <w:i/>
        </w:rPr>
        <w:t>’</w:t>
      </w:r>
      <w:r w:rsidR="00DA5525" w:rsidRPr="004A386C">
        <w:rPr>
          <w:rFonts w:ascii="Arial" w:hAnsi="Arial" w:cs="Arial"/>
          <w:i/>
          <w:sz w:val="24"/>
          <w:szCs w:val="24"/>
        </w:rPr>
        <w:t>.</w:t>
      </w:r>
      <w:r>
        <w:rPr>
          <w:rFonts w:ascii="Arial" w:hAnsi="Arial" w:cs="Arial"/>
          <w:i/>
          <w:sz w:val="24"/>
          <w:szCs w:val="24"/>
        </w:rPr>
        <w:t xml:space="preserve"> </w:t>
      </w:r>
    </w:p>
    <w:p w:rsidR="00CE2525" w:rsidRDefault="00DA5525">
      <w:pPr>
        <w:rPr>
          <w:rFonts w:ascii="Arial" w:hAnsi="Arial" w:cs="Arial"/>
          <w:sz w:val="24"/>
          <w:szCs w:val="24"/>
        </w:rPr>
      </w:pPr>
      <w:r>
        <w:rPr>
          <w:rFonts w:ascii="Arial" w:hAnsi="Arial" w:cs="Arial"/>
          <w:sz w:val="24"/>
          <w:szCs w:val="24"/>
        </w:rPr>
        <w:t xml:space="preserve"> This event also shocked the world polit</w:t>
      </w:r>
      <w:r w:rsidR="00CE2525">
        <w:rPr>
          <w:rFonts w:ascii="Arial" w:hAnsi="Arial" w:cs="Arial"/>
          <w:sz w:val="24"/>
          <w:szCs w:val="24"/>
        </w:rPr>
        <w:t xml:space="preserve">ically, with leaders and governments feeling a vulnerability from terrorism. However, this was a day that brought people together to mourn, remember and heal one another. Mourning on the other hand has become somewhat eternal for some because healing is never fully complete. Photography in journalism played a major part in the event itself but a realisation of how we mourned and commemorated together as a nation. </w:t>
      </w:r>
    </w:p>
    <w:p w:rsidR="000300BA" w:rsidRDefault="00CE2525">
      <w:pPr>
        <w:rPr>
          <w:rFonts w:ascii="Arial" w:hAnsi="Arial" w:cs="Arial"/>
          <w:sz w:val="24"/>
          <w:szCs w:val="24"/>
        </w:rPr>
      </w:pPr>
      <w:r>
        <w:rPr>
          <w:rFonts w:ascii="Arial" w:hAnsi="Arial" w:cs="Arial"/>
          <w:sz w:val="24"/>
          <w:szCs w:val="24"/>
        </w:rPr>
        <w:t xml:space="preserve">Many photographers express what they felt and saw in commemoration. </w:t>
      </w:r>
      <w:r w:rsidR="00745A38">
        <w:rPr>
          <w:rFonts w:ascii="Arial" w:hAnsi="Arial" w:cs="Arial"/>
          <w:sz w:val="24"/>
          <w:szCs w:val="24"/>
        </w:rPr>
        <w:t xml:space="preserve">According to a photographer who took place at these commemorations and memorials, </w:t>
      </w:r>
      <w:r w:rsidR="004A386C">
        <w:rPr>
          <w:rFonts w:ascii="Arial" w:hAnsi="Arial" w:cs="Arial"/>
          <w:sz w:val="24"/>
          <w:szCs w:val="24"/>
        </w:rPr>
        <w:t>F</w:t>
      </w:r>
      <w:r w:rsidR="00745A38">
        <w:rPr>
          <w:rFonts w:ascii="Arial" w:hAnsi="Arial" w:cs="Arial"/>
          <w:sz w:val="24"/>
          <w:szCs w:val="24"/>
        </w:rPr>
        <w:t>usco</w:t>
      </w:r>
      <w:r w:rsidR="000300BA">
        <w:rPr>
          <w:rFonts w:ascii="Arial" w:hAnsi="Arial" w:cs="Arial"/>
          <w:sz w:val="24"/>
          <w:szCs w:val="24"/>
        </w:rPr>
        <w:t xml:space="preserve"> (2001)</w:t>
      </w:r>
      <w:r w:rsidR="00745A38">
        <w:rPr>
          <w:rFonts w:ascii="Arial" w:hAnsi="Arial" w:cs="Arial"/>
          <w:sz w:val="24"/>
          <w:szCs w:val="24"/>
        </w:rPr>
        <w:t xml:space="preserve"> he explains </w:t>
      </w:r>
    </w:p>
    <w:p w:rsidR="000300BA" w:rsidRDefault="00A8002C">
      <w:pPr>
        <w:rPr>
          <w:rFonts w:ascii="Arial" w:hAnsi="Arial" w:cs="Arial"/>
          <w:i/>
        </w:rPr>
      </w:pPr>
      <w:r w:rsidRPr="000300BA">
        <w:rPr>
          <w:rFonts w:ascii="Arial" w:hAnsi="Arial" w:cs="Arial"/>
          <w:i/>
        </w:rPr>
        <w:t>I</w:t>
      </w:r>
      <w:r w:rsidR="00745A38" w:rsidRPr="000300BA">
        <w:rPr>
          <w:rFonts w:ascii="Arial" w:hAnsi="Arial" w:cs="Arial"/>
          <w:i/>
        </w:rPr>
        <w:t xml:space="preserve"> visited many shrines and vigils. They where very sad, but transformative. They brought light and love into this awful darkness. Peoples emotions where really raw. All across the city, thousands of strangers gathered together to share grief and people desperately trying to reach out to each other to give solace and comfort. </w:t>
      </w:r>
    </w:p>
    <w:p w:rsidR="001C03D3" w:rsidRDefault="001C03D3">
      <w:pPr>
        <w:rPr>
          <w:rFonts w:ascii="Arial" w:hAnsi="Arial" w:cs="Arial"/>
          <w:i/>
        </w:rPr>
      </w:pPr>
      <w:r>
        <w:rPr>
          <w:noProof/>
        </w:rPr>
        <w:lastRenderedPageBreak/>
        <w:drawing>
          <wp:anchor distT="0" distB="0" distL="114300" distR="114300" simplePos="0" relativeHeight="251662336" behindDoc="1" locked="0" layoutInCell="1" allowOverlap="1">
            <wp:simplePos x="0" y="0"/>
            <wp:positionH relativeFrom="margin">
              <wp:align>left</wp:align>
            </wp:positionH>
            <wp:positionV relativeFrom="paragraph">
              <wp:posOffset>4538345</wp:posOffset>
            </wp:positionV>
            <wp:extent cx="5515610" cy="3524250"/>
            <wp:effectExtent l="0" t="0" r="8890" b="0"/>
            <wp:wrapTight wrapText="bothSides">
              <wp:wrapPolygon edited="0">
                <wp:start x="0" y="0"/>
                <wp:lineTo x="0" y="21483"/>
                <wp:lineTo x="21560" y="21483"/>
                <wp:lineTo x="2156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517446" cy="3525118"/>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1" locked="0" layoutInCell="1" allowOverlap="1" wp14:anchorId="550228F2" wp14:editId="4EE9A407">
            <wp:simplePos x="0" y="0"/>
            <wp:positionH relativeFrom="margin">
              <wp:align>right</wp:align>
            </wp:positionH>
            <wp:positionV relativeFrom="paragraph">
              <wp:posOffset>276225</wp:posOffset>
            </wp:positionV>
            <wp:extent cx="5731510" cy="3651250"/>
            <wp:effectExtent l="0" t="0" r="2540" b="6350"/>
            <wp:wrapTight wrapText="bothSides">
              <wp:wrapPolygon edited="0">
                <wp:start x="0" y="0"/>
                <wp:lineTo x="0" y="21525"/>
                <wp:lineTo x="21538" y="21525"/>
                <wp:lineTo x="2153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6512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7458F" w:rsidRDefault="0087458F">
      <w:pPr>
        <w:rPr>
          <w:rFonts w:ascii="Arial" w:hAnsi="Arial" w:cs="Arial"/>
          <w:i/>
        </w:rPr>
      </w:pPr>
      <w:r>
        <w:rPr>
          <w:noProof/>
        </w:rPr>
        <w:lastRenderedPageBreak/>
        <w:drawing>
          <wp:inline distT="0" distB="0" distL="0" distR="0" wp14:anchorId="3A48F241" wp14:editId="334113F3">
            <wp:extent cx="5731510" cy="3886937"/>
            <wp:effectExtent l="0" t="0" r="2540" b="0"/>
            <wp:docPr id="2" name="Picture 2" descr="http://mediastore2.magnumphotos.com/CoreXDoc/MAG/Media/TR2/f/6/1/0/NYC147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mediastore2.magnumphotos.com/CoreXDoc/MAG/Media/TR2/f/6/1/0/NYC14709.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86937"/>
                    </a:xfrm>
                    <a:prstGeom prst="rect">
                      <a:avLst/>
                    </a:prstGeom>
                    <a:noFill/>
                    <a:ln>
                      <a:noFill/>
                    </a:ln>
                  </pic:spPr>
                </pic:pic>
              </a:graphicData>
            </a:graphic>
          </wp:inline>
        </w:drawing>
      </w:r>
    </w:p>
    <w:p w:rsidR="001C03D3" w:rsidRPr="000300BA" w:rsidRDefault="001C03D3">
      <w:pPr>
        <w:rPr>
          <w:rFonts w:ascii="Arial" w:hAnsi="Arial" w:cs="Arial"/>
          <w:i/>
        </w:rPr>
      </w:pPr>
    </w:p>
    <w:p w:rsidR="00745A38" w:rsidRDefault="00745A38">
      <w:pPr>
        <w:rPr>
          <w:rFonts w:ascii="Arial" w:hAnsi="Arial" w:cs="Arial"/>
          <w:sz w:val="24"/>
          <w:szCs w:val="24"/>
        </w:rPr>
      </w:pPr>
      <w:r>
        <w:rPr>
          <w:rFonts w:ascii="Arial" w:hAnsi="Arial" w:cs="Arial"/>
          <w:sz w:val="24"/>
          <w:szCs w:val="24"/>
        </w:rPr>
        <w:t xml:space="preserve">This supports my belief that as a global nation when we commemorate, we come together as strangers and heal as friends. Socially we gather and lay candles to let them burn for the dead. This somewhat give us this feeling of light in the darkness. A symbol of hope. </w:t>
      </w:r>
    </w:p>
    <w:p w:rsidR="001C03D3" w:rsidRDefault="00745A38">
      <w:pPr>
        <w:rPr>
          <w:rFonts w:ascii="Arial" w:hAnsi="Arial" w:cs="Arial"/>
          <w:sz w:val="24"/>
          <w:szCs w:val="24"/>
        </w:rPr>
      </w:pPr>
      <w:r>
        <w:rPr>
          <w:rFonts w:ascii="Arial" w:hAnsi="Arial" w:cs="Arial"/>
          <w:sz w:val="24"/>
          <w:szCs w:val="24"/>
        </w:rPr>
        <w:t>9/11 was also a day that people remembered the country USA. People remembered the country by hanging flags and waving them to show support around the world</w:t>
      </w:r>
      <w:r w:rsidR="00B6437A">
        <w:rPr>
          <w:rFonts w:ascii="Arial" w:hAnsi="Arial" w:cs="Arial"/>
          <w:sz w:val="24"/>
          <w:szCs w:val="24"/>
        </w:rPr>
        <w:t>. According to photographers Webb (</w:t>
      </w:r>
      <w:r w:rsidR="000300BA">
        <w:rPr>
          <w:rFonts w:ascii="Arial" w:hAnsi="Arial" w:cs="Arial"/>
          <w:sz w:val="24"/>
          <w:szCs w:val="24"/>
        </w:rPr>
        <w:t>2001</w:t>
      </w:r>
      <w:r w:rsidR="003D080D">
        <w:rPr>
          <w:rFonts w:ascii="Arial" w:hAnsi="Arial" w:cs="Arial"/>
          <w:sz w:val="24"/>
          <w:szCs w:val="24"/>
        </w:rPr>
        <w:t xml:space="preserve">), </w:t>
      </w:r>
      <w:r w:rsidR="003D080D" w:rsidRPr="000300BA">
        <w:rPr>
          <w:rFonts w:ascii="Arial" w:hAnsi="Arial" w:cs="Arial"/>
          <w:i/>
          <w:sz w:val="24"/>
          <w:szCs w:val="24"/>
        </w:rPr>
        <w:t>‘</w:t>
      </w:r>
      <w:r w:rsidR="00B6437A" w:rsidRPr="000300BA">
        <w:rPr>
          <w:rFonts w:ascii="Arial" w:hAnsi="Arial" w:cs="Arial"/>
          <w:i/>
          <w:sz w:val="24"/>
          <w:szCs w:val="24"/>
        </w:rPr>
        <w:t xml:space="preserve">red, white and blue had become the national colours of </w:t>
      </w:r>
      <w:r w:rsidR="003D080D" w:rsidRPr="000300BA">
        <w:rPr>
          <w:rFonts w:ascii="Arial" w:hAnsi="Arial" w:cs="Arial"/>
          <w:i/>
          <w:sz w:val="24"/>
          <w:szCs w:val="24"/>
        </w:rPr>
        <w:t>mourning</w:t>
      </w:r>
      <w:r w:rsidR="003D080D">
        <w:rPr>
          <w:rFonts w:ascii="Arial" w:hAnsi="Arial" w:cs="Arial"/>
          <w:i/>
          <w:sz w:val="24"/>
          <w:szCs w:val="24"/>
        </w:rPr>
        <w:t xml:space="preserve">’ </w:t>
      </w:r>
      <w:r w:rsidR="003D080D">
        <w:rPr>
          <w:rFonts w:ascii="Arial" w:hAnsi="Arial" w:cs="Arial"/>
          <w:sz w:val="24"/>
          <w:szCs w:val="24"/>
        </w:rPr>
        <w:t>and</w:t>
      </w:r>
      <w:r w:rsidR="00B6437A">
        <w:rPr>
          <w:rFonts w:ascii="Arial" w:hAnsi="Arial" w:cs="Arial"/>
          <w:sz w:val="24"/>
          <w:szCs w:val="24"/>
        </w:rPr>
        <w:t xml:space="preserve"> also Reed</w:t>
      </w:r>
      <w:r w:rsidR="000300BA">
        <w:rPr>
          <w:rFonts w:ascii="Arial" w:hAnsi="Arial" w:cs="Arial"/>
          <w:sz w:val="24"/>
          <w:szCs w:val="24"/>
        </w:rPr>
        <w:t xml:space="preserve"> (2001)</w:t>
      </w:r>
      <w:r w:rsidR="00B6437A">
        <w:rPr>
          <w:rFonts w:ascii="Arial" w:hAnsi="Arial" w:cs="Arial"/>
          <w:sz w:val="24"/>
          <w:szCs w:val="24"/>
        </w:rPr>
        <w:t xml:space="preserve"> ‘</w:t>
      </w:r>
      <w:r w:rsidR="00B6437A" w:rsidRPr="000300BA">
        <w:rPr>
          <w:rFonts w:ascii="Arial" w:hAnsi="Arial" w:cs="Arial"/>
          <w:i/>
          <w:sz w:val="24"/>
          <w:szCs w:val="24"/>
        </w:rPr>
        <w:t>almost immediately, you began to see flags everywhere</w:t>
      </w:r>
      <w:r w:rsidR="000300BA" w:rsidRPr="000300BA">
        <w:rPr>
          <w:rFonts w:ascii="Arial" w:hAnsi="Arial" w:cs="Arial"/>
          <w:i/>
          <w:sz w:val="24"/>
          <w:szCs w:val="24"/>
        </w:rPr>
        <w:t>’</w:t>
      </w:r>
      <w:r w:rsidR="00B6437A">
        <w:rPr>
          <w:rFonts w:ascii="Arial" w:hAnsi="Arial" w:cs="Arial"/>
          <w:sz w:val="24"/>
          <w:szCs w:val="24"/>
        </w:rPr>
        <w:t xml:space="preserve">. </w:t>
      </w:r>
    </w:p>
    <w:p w:rsidR="001C03D3" w:rsidRDefault="001C03D3">
      <w:pPr>
        <w:rPr>
          <w:rFonts w:ascii="Arial" w:hAnsi="Arial" w:cs="Arial"/>
          <w:sz w:val="24"/>
          <w:szCs w:val="24"/>
        </w:rPr>
      </w:pPr>
    </w:p>
    <w:p w:rsidR="001C03D3" w:rsidRDefault="001C03D3">
      <w:pPr>
        <w:rPr>
          <w:rFonts w:ascii="Arial" w:hAnsi="Arial" w:cs="Arial"/>
          <w:sz w:val="24"/>
          <w:szCs w:val="24"/>
        </w:rPr>
      </w:pPr>
      <w:r>
        <w:rPr>
          <w:noProof/>
        </w:rPr>
        <w:drawing>
          <wp:inline distT="0" distB="0" distL="0" distR="0" wp14:anchorId="48D6FA24" wp14:editId="7A471E40">
            <wp:extent cx="3538847" cy="2347599"/>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44844" cy="2351577"/>
                    </a:xfrm>
                    <a:prstGeom prst="rect">
                      <a:avLst/>
                    </a:prstGeom>
                    <a:noFill/>
                    <a:ln>
                      <a:noFill/>
                    </a:ln>
                  </pic:spPr>
                </pic:pic>
              </a:graphicData>
            </a:graphic>
          </wp:inline>
        </w:drawing>
      </w:r>
    </w:p>
    <w:p w:rsidR="004D676C" w:rsidRDefault="00A032F2">
      <w:pPr>
        <w:rPr>
          <w:rFonts w:ascii="Arial" w:hAnsi="Arial" w:cs="Arial"/>
          <w:sz w:val="24"/>
          <w:szCs w:val="24"/>
        </w:rPr>
      </w:pPr>
      <w:r>
        <w:rPr>
          <w:noProof/>
        </w:rPr>
        <w:lastRenderedPageBreak/>
        <w:drawing>
          <wp:inline distT="0" distB="0" distL="0" distR="0" wp14:anchorId="79903199" wp14:editId="1AC4462D">
            <wp:extent cx="5731510" cy="4032250"/>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032250"/>
                    </a:xfrm>
                    <a:prstGeom prst="rect">
                      <a:avLst/>
                    </a:prstGeom>
                  </pic:spPr>
                </pic:pic>
              </a:graphicData>
            </a:graphic>
          </wp:inline>
        </w:drawing>
      </w:r>
    </w:p>
    <w:p w:rsidR="001C03D3" w:rsidRDefault="001C03D3">
      <w:pPr>
        <w:rPr>
          <w:rFonts w:ascii="Arial" w:hAnsi="Arial" w:cs="Arial"/>
          <w:sz w:val="24"/>
          <w:szCs w:val="24"/>
        </w:rPr>
      </w:pPr>
    </w:p>
    <w:p w:rsidR="00A8002C" w:rsidRDefault="00B6437A">
      <w:pPr>
        <w:rPr>
          <w:rFonts w:ascii="Arial" w:hAnsi="Arial" w:cs="Arial"/>
          <w:sz w:val="24"/>
          <w:szCs w:val="24"/>
        </w:rPr>
      </w:pPr>
      <w:r>
        <w:rPr>
          <w:rFonts w:ascii="Arial" w:hAnsi="Arial" w:cs="Arial"/>
          <w:sz w:val="24"/>
          <w:szCs w:val="24"/>
        </w:rPr>
        <w:t xml:space="preserve">This proves that the flag was a huge representation of America and its people. This flag was the flag that made America strong, that they would plead allegiance to daily, to which the white house used to represent </w:t>
      </w:r>
      <w:r w:rsidR="00721C54">
        <w:rPr>
          <w:rFonts w:ascii="Arial" w:hAnsi="Arial" w:cs="Arial"/>
          <w:sz w:val="24"/>
          <w:szCs w:val="24"/>
        </w:rPr>
        <w:t>their pride and power of their nation. It then became a symbol of mourning and an object of diversity. But e</w:t>
      </w:r>
      <w:r w:rsidR="00E65A0F">
        <w:rPr>
          <w:rFonts w:ascii="Arial" w:hAnsi="Arial" w:cs="Arial"/>
          <w:sz w:val="24"/>
          <w:szCs w:val="24"/>
        </w:rPr>
        <w:t xml:space="preserve">ven though we have these </w:t>
      </w:r>
      <w:r w:rsidR="00A8002C">
        <w:rPr>
          <w:rFonts w:ascii="Arial" w:hAnsi="Arial" w:cs="Arial"/>
          <w:sz w:val="24"/>
          <w:szCs w:val="24"/>
        </w:rPr>
        <w:t xml:space="preserve">types of commemoration, do we ever stop grieving in culture? </w:t>
      </w:r>
      <w:r w:rsidR="003D080D">
        <w:rPr>
          <w:rFonts w:ascii="Arial" w:hAnsi="Arial" w:cs="Arial"/>
          <w:sz w:val="24"/>
          <w:szCs w:val="24"/>
        </w:rPr>
        <w:t>However,</w:t>
      </w:r>
      <w:r w:rsidR="00A8002C">
        <w:rPr>
          <w:rFonts w:ascii="Arial" w:hAnsi="Arial" w:cs="Arial"/>
          <w:sz w:val="24"/>
          <w:szCs w:val="24"/>
        </w:rPr>
        <w:t xml:space="preserve"> </w:t>
      </w:r>
      <w:r w:rsidR="003D080D">
        <w:rPr>
          <w:rFonts w:ascii="Arial" w:hAnsi="Arial" w:cs="Arial"/>
          <w:sz w:val="24"/>
          <w:szCs w:val="24"/>
        </w:rPr>
        <w:t>Butler (2006)</w:t>
      </w:r>
      <w:r w:rsidR="00A8002C">
        <w:rPr>
          <w:rFonts w:ascii="Arial" w:hAnsi="Arial" w:cs="Arial"/>
          <w:sz w:val="24"/>
          <w:szCs w:val="24"/>
        </w:rPr>
        <w:t xml:space="preserve"> says ‘President Bush announced on September 21</w:t>
      </w:r>
      <w:r w:rsidR="00A8002C" w:rsidRPr="00A8002C">
        <w:rPr>
          <w:rFonts w:ascii="Arial" w:hAnsi="Arial" w:cs="Arial"/>
          <w:sz w:val="24"/>
          <w:szCs w:val="24"/>
          <w:vertAlign w:val="superscript"/>
        </w:rPr>
        <w:t>st</w:t>
      </w:r>
      <w:r w:rsidR="00A8002C">
        <w:rPr>
          <w:rFonts w:ascii="Arial" w:hAnsi="Arial" w:cs="Arial"/>
          <w:sz w:val="24"/>
          <w:szCs w:val="24"/>
        </w:rPr>
        <w:t xml:space="preserve"> that we have finished grieving and that now it is time for resolute action to take the place of grief’. In theory, he meant that we do finish grieving but not fully and it’s time to take action and as a nation try to heal and live on.</w:t>
      </w:r>
    </w:p>
    <w:p w:rsidR="00CE2525" w:rsidRDefault="00A8002C">
      <w:pPr>
        <w:rPr>
          <w:rFonts w:ascii="Arial" w:hAnsi="Arial" w:cs="Arial"/>
          <w:sz w:val="24"/>
          <w:szCs w:val="24"/>
        </w:rPr>
      </w:pPr>
      <w:r>
        <w:rPr>
          <w:rFonts w:ascii="Arial" w:hAnsi="Arial" w:cs="Arial"/>
          <w:sz w:val="24"/>
          <w:szCs w:val="24"/>
        </w:rPr>
        <w:t xml:space="preserve"> My belief is that monuments and architecture in the form of memorials play a key role in commemoration and helping us to heal the void. They act as an open place to release the grief and mourning in the form of architecture. Ground zero memorial became a monument inscribed with names of the dead around the footprints of where the twin towers used to stand and fell. It’s also completed with water fountains rushing downwards in the footprints. </w:t>
      </w:r>
      <w:r w:rsidR="00622D77">
        <w:rPr>
          <w:rFonts w:ascii="Arial" w:hAnsi="Arial" w:cs="Arial"/>
          <w:sz w:val="24"/>
          <w:szCs w:val="24"/>
        </w:rPr>
        <w:t xml:space="preserve">However the water from the fountain can be touched and according to </w:t>
      </w:r>
      <w:r w:rsidR="003D080D">
        <w:rPr>
          <w:rFonts w:ascii="Arial" w:hAnsi="Arial" w:cs="Arial"/>
          <w:sz w:val="24"/>
          <w:szCs w:val="24"/>
        </w:rPr>
        <w:t xml:space="preserve">HISTORY </w:t>
      </w:r>
      <w:proofErr w:type="gramStart"/>
      <w:r w:rsidR="003D080D">
        <w:rPr>
          <w:rFonts w:ascii="Arial" w:hAnsi="Arial" w:cs="Arial"/>
          <w:sz w:val="24"/>
          <w:szCs w:val="24"/>
        </w:rPr>
        <w:t>CHANNEL(</w:t>
      </w:r>
      <w:proofErr w:type="gramEnd"/>
      <w:r w:rsidR="003D080D">
        <w:rPr>
          <w:rFonts w:ascii="Arial" w:hAnsi="Arial" w:cs="Arial"/>
          <w:sz w:val="24"/>
          <w:szCs w:val="24"/>
        </w:rPr>
        <w:t>2016)</w:t>
      </w:r>
      <w:r w:rsidR="00622D77">
        <w:rPr>
          <w:rFonts w:ascii="Arial" w:hAnsi="Arial" w:cs="Arial"/>
          <w:sz w:val="24"/>
          <w:szCs w:val="24"/>
        </w:rPr>
        <w:t xml:space="preserve">, people have different representations of the water. People believe the water represents the never-ending tears of families grieving their loved ones but on the other hand it represents the rain trying to wash away the horrors and debris of the event of 9/11. The clever composition of the memorial ground zero is to look down and weep at the fountains of the North and South towers but then to look up at the new Freedom tower that now stands next to the footprints, and rejoice and to heal and move on with closure. </w:t>
      </w:r>
      <w:r w:rsidR="00622D77">
        <w:rPr>
          <w:rFonts w:ascii="Arial" w:hAnsi="Arial" w:cs="Arial"/>
          <w:sz w:val="24"/>
          <w:szCs w:val="24"/>
        </w:rPr>
        <w:lastRenderedPageBreak/>
        <w:t xml:space="preserve">Do memorial architectures give people a sense of release and freedom from the heavy luggage of grief that they carry as suggested by </w:t>
      </w:r>
      <w:r w:rsidR="003D080D">
        <w:rPr>
          <w:rFonts w:ascii="Arial" w:hAnsi="Arial" w:cs="Arial"/>
          <w:sz w:val="24"/>
          <w:szCs w:val="24"/>
        </w:rPr>
        <w:t>HISTORY CHANNEL (2016)</w:t>
      </w:r>
      <w:r w:rsidR="00622D77">
        <w:rPr>
          <w:rFonts w:ascii="Arial" w:hAnsi="Arial" w:cs="Arial"/>
          <w:sz w:val="24"/>
          <w:szCs w:val="24"/>
        </w:rPr>
        <w:t xml:space="preserve">. It can be agreed that memorials are a huge part of commemoration, </w:t>
      </w:r>
      <w:r w:rsidR="006D3B10">
        <w:rPr>
          <w:rFonts w:ascii="Arial" w:hAnsi="Arial" w:cs="Arial"/>
          <w:sz w:val="24"/>
          <w:szCs w:val="24"/>
        </w:rPr>
        <w:t xml:space="preserve">where we can feel and release whatever we hold on to inside. To come together as a nation and finally heal. </w:t>
      </w:r>
    </w:p>
    <w:p w:rsidR="006D3B10" w:rsidRDefault="006D3B10">
      <w:pPr>
        <w:rPr>
          <w:rFonts w:ascii="Arial" w:hAnsi="Arial" w:cs="Arial"/>
          <w:sz w:val="24"/>
          <w:szCs w:val="24"/>
        </w:rPr>
      </w:pPr>
      <w:r>
        <w:rPr>
          <w:rFonts w:ascii="Arial" w:hAnsi="Arial" w:cs="Arial"/>
          <w:sz w:val="24"/>
          <w:szCs w:val="24"/>
        </w:rPr>
        <w:t>The secon</w:t>
      </w:r>
      <w:r w:rsidR="008D7369">
        <w:rPr>
          <w:rFonts w:ascii="Arial" w:hAnsi="Arial" w:cs="Arial"/>
          <w:sz w:val="24"/>
          <w:szCs w:val="24"/>
        </w:rPr>
        <w:t xml:space="preserve">d example to using memorials for commemorations and closure is also the most commonly remembered are war memorials. </w:t>
      </w:r>
      <w:r w:rsidR="00DA0D96">
        <w:rPr>
          <w:rFonts w:ascii="Arial" w:hAnsi="Arial" w:cs="Arial"/>
          <w:sz w:val="24"/>
          <w:szCs w:val="24"/>
        </w:rPr>
        <w:t>However,</w:t>
      </w:r>
      <w:r w:rsidR="008D7369">
        <w:rPr>
          <w:rFonts w:ascii="Arial" w:hAnsi="Arial" w:cs="Arial"/>
          <w:sz w:val="24"/>
          <w:szCs w:val="24"/>
        </w:rPr>
        <w:t xml:space="preserve"> these memorials have become a time and place to remember the fallen in action to make a world a better place that it is today. </w:t>
      </w:r>
      <w:r w:rsidR="00DA0D96">
        <w:rPr>
          <w:rFonts w:ascii="Arial" w:hAnsi="Arial" w:cs="Arial"/>
          <w:sz w:val="24"/>
          <w:szCs w:val="24"/>
        </w:rPr>
        <w:t xml:space="preserve"> </w:t>
      </w:r>
    </w:p>
    <w:p w:rsidR="004B21CF" w:rsidRDefault="004B21CF">
      <w:pPr>
        <w:rPr>
          <w:rFonts w:ascii="Arial" w:hAnsi="Arial" w:cs="Arial"/>
          <w:sz w:val="24"/>
          <w:szCs w:val="24"/>
        </w:rPr>
      </w:pPr>
    </w:p>
    <w:p w:rsidR="004B21CF" w:rsidRPr="00DF6D98" w:rsidRDefault="004B21CF">
      <w:pPr>
        <w:rPr>
          <w:rFonts w:ascii="Arial" w:hAnsi="Arial" w:cs="Arial"/>
          <w:sz w:val="24"/>
          <w:szCs w:val="24"/>
        </w:rPr>
      </w:pPr>
    </w:p>
    <w:p w:rsidR="00C91A1F" w:rsidRDefault="004773D1">
      <w:pPr>
        <w:rPr>
          <w:rFonts w:ascii="Arial" w:hAnsi="Arial" w:cs="Arial"/>
          <w:sz w:val="24"/>
          <w:szCs w:val="24"/>
        </w:rPr>
      </w:pPr>
      <w:r>
        <w:rPr>
          <w:rFonts w:ascii="Arial" w:hAnsi="Arial" w:cs="Arial"/>
          <w:sz w:val="24"/>
          <w:szCs w:val="24"/>
        </w:rPr>
        <w:t xml:space="preserve">There are two sides to war memorials been taken place. One side suggests that war memorials, with all the names of the fallen, are a mark of respect and are a place to remember what happened and for us to learn such an event to happen again. But the other side of judgement is that its not helping us remember in a positive way and that </w:t>
      </w:r>
      <w:r w:rsidR="005012D0">
        <w:rPr>
          <w:rFonts w:ascii="Arial" w:hAnsi="Arial" w:cs="Arial"/>
          <w:sz w:val="24"/>
          <w:szCs w:val="24"/>
        </w:rPr>
        <w:t xml:space="preserve">actually its not helping us forget but to continue with the fights of wars and violence </w:t>
      </w:r>
      <w:r w:rsidR="002D016F">
        <w:rPr>
          <w:rFonts w:ascii="Arial" w:hAnsi="Arial" w:cs="Arial"/>
          <w:sz w:val="24"/>
          <w:szCs w:val="24"/>
        </w:rPr>
        <w:t>as if to encourage them.</w:t>
      </w:r>
      <w:r w:rsidR="00C91A1F">
        <w:rPr>
          <w:rFonts w:ascii="Arial" w:hAnsi="Arial" w:cs="Arial"/>
          <w:sz w:val="24"/>
          <w:szCs w:val="24"/>
        </w:rPr>
        <w:t xml:space="preserve"> </w:t>
      </w:r>
    </w:p>
    <w:p w:rsidR="003D080D" w:rsidRDefault="002D016F">
      <w:pPr>
        <w:rPr>
          <w:rFonts w:ascii="Arial" w:hAnsi="Arial" w:cs="Arial"/>
          <w:sz w:val="24"/>
          <w:szCs w:val="24"/>
        </w:rPr>
      </w:pPr>
      <w:r>
        <w:rPr>
          <w:rFonts w:ascii="Arial" w:hAnsi="Arial" w:cs="Arial"/>
          <w:sz w:val="24"/>
          <w:szCs w:val="24"/>
        </w:rPr>
        <w:t xml:space="preserve"> The most unusual and yet interesting war memorial in my opinion was the Vietnam memorial created by Maya Lin in 1982. This memorial consisted of two walls of black granite with the inscription of 58,132 names and the design of these two walls took the shape of a V rather like a slope. In conclusion, what caused so much controversy was the fact that it wasn’t a traditional war memorial, with polished white marble and small in scale, it was the point and effect that Maya Lin wanted to make with her design socially and politically to the nation. Lin (1982) quotes</w:t>
      </w:r>
    </w:p>
    <w:p w:rsidR="003D080D" w:rsidRDefault="002D016F">
      <w:pPr>
        <w:rPr>
          <w:rFonts w:ascii="Arial" w:hAnsi="Arial" w:cs="Arial"/>
          <w:sz w:val="24"/>
          <w:szCs w:val="24"/>
        </w:rPr>
      </w:pPr>
      <w:r w:rsidRPr="003D080D">
        <w:rPr>
          <w:rFonts w:ascii="Arial" w:hAnsi="Arial" w:cs="Arial"/>
          <w:i/>
        </w:rPr>
        <w:t xml:space="preserve"> I thought about what death is, what loss is… a sharp </w:t>
      </w:r>
      <w:r w:rsidR="00C91A1F" w:rsidRPr="003D080D">
        <w:rPr>
          <w:rFonts w:ascii="Arial" w:hAnsi="Arial" w:cs="Arial"/>
          <w:i/>
        </w:rPr>
        <w:t>pa</w:t>
      </w:r>
      <w:r w:rsidRPr="003D080D">
        <w:rPr>
          <w:rFonts w:ascii="Arial" w:hAnsi="Arial" w:cs="Arial"/>
          <w:i/>
        </w:rPr>
        <w:t>in, that lessens with time but can never quite heal over. A scar</w:t>
      </w:r>
      <w:r w:rsidR="00C91A1F" w:rsidRPr="003D080D">
        <w:rPr>
          <w:rFonts w:ascii="Arial" w:hAnsi="Arial" w:cs="Arial"/>
          <w:i/>
        </w:rPr>
        <w:t>. The idea occurred to me there on that site. Take a knife and cut open the earth and with time the grass would heal it</w:t>
      </w:r>
      <w:r w:rsidR="00C91A1F">
        <w:rPr>
          <w:rFonts w:ascii="Arial" w:hAnsi="Arial" w:cs="Arial"/>
          <w:sz w:val="24"/>
          <w:szCs w:val="24"/>
        </w:rPr>
        <w:t>.</w:t>
      </w:r>
    </w:p>
    <w:p w:rsidR="00830110" w:rsidRDefault="00C91A1F">
      <w:pPr>
        <w:rPr>
          <w:rFonts w:ascii="Arial" w:hAnsi="Arial" w:cs="Arial"/>
          <w:sz w:val="24"/>
          <w:szCs w:val="24"/>
        </w:rPr>
      </w:pPr>
      <w:r>
        <w:rPr>
          <w:rFonts w:ascii="Arial" w:hAnsi="Arial" w:cs="Arial"/>
          <w:sz w:val="24"/>
          <w:szCs w:val="24"/>
        </w:rPr>
        <w:t xml:space="preserve"> This proves why her design was so unusual and yet so clever in how to get her point and effect across about the war. The walls people used to touch the names and make engravings of their loved ones on paper so that they can have a piece of them to remember and commemorate in their own way. Lin and her idea of commemoration was said in her quote, a scar. When it comes to the loss of a person it does leave a sharp pain, a wound like feeling which using the power of monumental architecture in memorials such as this one and 9/11 Ground zero and many others, helps us come together and heal as one. However even when we do heal in time, we are never fully the same again. That healing leaves a psychological scar which will always stay with us as proven by Lin. </w:t>
      </w:r>
    </w:p>
    <w:p w:rsidR="00C91A1F" w:rsidRDefault="00C91A1F">
      <w:pPr>
        <w:rPr>
          <w:rFonts w:ascii="Arial" w:hAnsi="Arial" w:cs="Arial"/>
          <w:sz w:val="24"/>
          <w:szCs w:val="24"/>
        </w:rPr>
      </w:pPr>
      <w:r>
        <w:rPr>
          <w:rFonts w:ascii="Arial" w:hAnsi="Arial" w:cs="Arial"/>
          <w:sz w:val="24"/>
          <w:szCs w:val="24"/>
        </w:rPr>
        <w:t>In addition to how we commemorate is in the form of social gatherings</w:t>
      </w:r>
      <w:r w:rsidR="008E129F">
        <w:rPr>
          <w:rFonts w:ascii="Arial" w:hAnsi="Arial" w:cs="Arial"/>
          <w:sz w:val="24"/>
          <w:szCs w:val="24"/>
        </w:rPr>
        <w:t xml:space="preserve">, usually as a community, nation or globally. The main and substantial example to this was the death of princess Diana of wales in 1997. The loss of this one national icon is still commemorated all over the globe including recently this year marking 20 years since </w:t>
      </w:r>
      <w:r w:rsidR="008E129F">
        <w:rPr>
          <w:rFonts w:ascii="Arial" w:hAnsi="Arial" w:cs="Arial"/>
          <w:sz w:val="24"/>
          <w:szCs w:val="24"/>
        </w:rPr>
        <w:lastRenderedPageBreak/>
        <w:t xml:space="preserve">her death and people remember all over again that exact event and how we came together to remember this </w:t>
      </w:r>
      <w:r w:rsidR="00424FF4">
        <w:rPr>
          <w:rFonts w:ascii="Arial" w:hAnsi="Arial" w:cs="Arial"/>
          <w:sz w:val="24"/>
          <w:szCs w:val="24"/>
        </w:rPr>
        <w:t>person’s</w:t>
      </w:r>
      <w:r w:rsidR="008E129F">
        <w:rPr>
          <w:rFonts w:ascii="Arial" w:hAnsi="Arial" w:cs="Arial"/>
          <w:sz w:val="24"/>
          <w:szCs w:val="24"/>
        </w:rPr>
        <w:t xml:space="preserve"> life. </w:t>
      </w:r>
    </w:p>
    <w:p w:rsidR="00CC715A" w:rsidRDefault="00424FF4">
      <w:pPr>
        <w:rPr>
          <w:rFonts w:ascii="Arial" w:hAnsi="Arial" w:cs="Arial"/>
          <w:sz w:val="24"/>
          <w:szCs w:val="24"/>
        </w:rPr>
      </w:pPr>
      <w:r>
        <w:rPr>
          <w:rFonts w:ascii="Arial" w:hAnsi="Arial" w:cs="Arial"/>
          <w:sz w:val="24"/>
          <w:szCs w:val="24"/>
        </w:rPr>
        <w:t>However, my question is how can the people of the world mourn and unite together for one person whom we didn’t really know personally? Tony Blair (1997) quoted Diana as “</w:t>
      </w:r>
      <w:r w:rsidRPr="003D080D">
        <w:rPr>
          <w:rFonts w:ascii="Arial" w:hAnsi="Arial" w:cs="Arial"/>
          <w:i/>
          <w:sz w:val="24"/>
          <w:szCs w:val="24"/>
        </w:rPr>
        <w:t>the people’s princess</w:t>
      </w:r>
      <w:r>
        <w:rPr>
          <w:rFonts w:ascii="Arial" w:hAnsi="Arial" w:cs="Arial"/>
          <w:sz w:val="24"/>
          <w:szCs w:val="24"/>
        </w:rPr>
        <w:t xml:space="preserve">” </w:t>
      </w:r>
      <w:r w:rsidR="00CC715A">
        <w:rPr>
          <w:rFonts w:ascii="Arial" w:hAnsi="Arial" w:cs="Arial"/>
          <w:sz w:val="24"/>
          <w:szCs w:val="24"/>
        </w:rPr>
        <w:t>because she</w:t>
      </w:r>
      <w:r>
        <w:rPr>
          <w:rFonts w:ascii="Arial" w:hAnsi="Arial" w:cs="Arial"/>
          <w:sz w:val="24"/>
          <w:szCs w:val="24"/>
        </w:rPr>
        <w:t xml:space="preserve"> was one of the people</w:t>
      </w:r>
      <w:r w:rsidR="00CC715A">
        <w:rPr>
          <w:rFonts w:ascii="Arial" w:hAnsi="Arial" w:cs="Arial"/>
          <w:sz w:val="24"/>
          <w:szCs w:val="24"/>
        </w:rPr>
        <w:t xml:space="preserve">. She connected with people through her charity work, her care for people and how she broke the boundaries in royalty by addressing people in an informal manner. A connection like that with people would definitely make you think that she was one of us, one of the common people. Diana is mostly commemorated as being “England’s rose”. A rose being sweet, vibrant and beautiful which represented the woman she was. This historical commemoration also closed that divide of the monarchy and the common public which eventually became one. People from around the world near or far, came to pay their condolences with wreaths, flowers and poems which people called “a sea of floral tributes” in front of Buckingham palace. </w:t>
      </w:r>
    </w:p>
    <w:p w:rsidR="00CC715A" w:rsidRDefault="00CC715A">
      <w:pPr>
        <w:rPr>
          <w:rFonts w:ascii="Arial" w:hAnsi="Arial" w:cs="Arial"/>
          <w:sz w:val="24"/>
          <w:szCs w:val="24"/>
        </w:rPr>
      </w:pPr>
      <w:r>
        <w:rPr>
          <w:rFonts w:ascii="Arial" w:hAnsi="Arial" w:cs="Arial"/>
          <w:sz w:val="24"/>
          <w:szCs w:val="24"/>
        </w:rPr>
        <w:t xml:space="preserve">According to </w:t>
      </w:r>
      <w:r w:rsidR="003D080D">
        <w:rPr>
          <w:rFonts w:ascii="Arial" w:hAnsi="Arial" w:cs="Arial"/>
          <w:sz w:val="24"/>
          <w:szCs w:val="24"/>
        </w:rPr>
        <w:t>Jacques (1997</w:t>
      </w:r>
      <w:r w:rsidR="00880AE9">
        <w:rPr>
          <w:rFonts w:ascii="Arial" w:hAnsi="Arial" w:cs="Arial"/>
          <w:sz w:val="24"/>
          <w:szCs w:val="24"/>
        </w:rPr>
        <w:t>),</w:t>
      </w:r>
      <w:r>
        <w:rPr>
          <w:rFonts w:ascii="Arial" w:hAnsi="Arial" w:cs="Arial"/>
          <w:sz w:val="24"/>
          <w:szCs w:val="24"/>
        </w:rPr>
        <w:t xml:space="preserve"> this was the floral revolution making a massive come back into the subject of commemoration. Floral tributes where extremely popular in commemorations including the Hillsborough disaster</w:t>
      </w:r>
      <w:r w:rsidR="00F24A2E">
        <w:rPr>
          <w:rFonts w:ascii="Arial" w:hAnsi="Arial" w:cs="Arial"/>
          <w:sz w:val="24"/>
          <w:szCs w:val="24"/>
        </w:rPr>
        <w:t xml:space="preserve"> (</w:t>
      </w:r>
      <w:r w:rsidR="003D080D">
        <w:rPr>
          <w:rFonts w:ascii="Arial" w:hAnsi="Arial" w:cs="Arial"/>
          <w:sz w:val="24"/>
          <w:szCs w:val="24"/>
        </w:rPr>
        <w:t>1989)</w:t>
      </w:r>
      <w:r w:rsidR="00F24A2E">
        <w:rPr>
          <w:rFonts w:ascii="Arial" w:hAnsi="Arial" w:cs="Arial"/>
          <w:sz w:val="24"/>
          <w:szCs w:val="24"/>
        </w:rPr>
        <w:t xml:space="preserve"> with Liverpool gates flooded with floral tributes and also the shooting in Dunblane 1996 when a man opened fire in a school at children which caused many losses. Why flowers and what do they represent? Flowers can represent growth, life, beauty, colour, fragrance and even reassurance. They are alive and when given you are overwhelmed by their beauty and appearance and reassured by the love given so we repay this feeling back to our loved ones when we commemorate and remember. </w:t>
      </w:r>
    </w:p>
    <w:p w:rsidR="00F24A2E" w:rsidRDefault="00F24A2E">
      <w:pPr>
        <w:rPr>
          <w:rFonts w:ascii="Arial" w:hAnsi="Arial" w:cs="Arial"/>
          <w:sz w:val="24"/>
          <w:szCs w:val="24"/>
        </w:rPr>
      </w:pPr>
      <w:r>
        <w:rPr>
          <w:rFonts w:ascii="Arial" w:hAnsi="Arial" w:cs="Arial"/>
          <w:sz w:val="24"/>
          <w:szCs w:val="24"/>
        </w:rPr>
        <w:t xml:space="preserve">In relation to 9/11, flags also played an important part in Diana’s commemoration. The world was plastered with UK flags waving to show respect, grief and condolences to our nation the UK. This type of commemoration repeated itself 4 years later after the event of 9/11 when the world was flooded in the same colours of red, white and blue to represent the USA flag and again to show that we stand with them united in support. </w:t>
      </w:r>
    </w:p>
    <w:p w:rsidR="00F24A2E" w:rsidRDefault="00F24A2E">
      <w:pPr>
        <w:rPr>
          <w:rFonts w:ascii="Arial" w:hAnsi="Arial" w:cs="Arial"/>
          <w:sz w:val="24"/>
          <w:szCs w:val="24"/>
        </w:rPr>
      </w:pPr>
      <w:r>
        <w:rPr>
          <w:rFonts w:ascii="Arial" w:hAnsi="Arial" w:cs="Arial"/>
          <w:sz w:val="24"/>
          <w:szCs w:val="24"/>
        </w:rPr>
        <w:t>Dian</w:t>
      </w:r>
      <w:r w:rsidR="000C0B06">
        <w:rPr>
          <w:rFonts w:ascii="Arial" w:hAnsi="Arial" w:cs="Arial"/>
          <w:sz w:val="24"/>
          <w:szCs w:val="24"/>
        </w:rPr>
        <w:t>a</w:t>
      </w:r>
      <w:r>
        <w:rPr>
          <w:rFonts w:ascii="Arial" w:hAnsi="Arial" w:cs="Arial"/>
          <w:sz w:val="24"/>
          <w:szCs w:val="24"/>
        </w:rPr>
        <w:t xml:space="preserve">’s commemoration is always something for the public to remember </w:t>
      </w:r>
      <w:r w:rsidR="001A6246">
        <w:rPr>
          <w:rFonts w:ascii="Arial" w:hAnsi="Arial" w:cs="Arial"/>
          <w:sz w:val="24"/>
          <w:szCs w:val="24"/>
        </w:rPr>
        <w:t>because we all had a connection with her as a person in the public eye. However, this year marking the death of 20 years since her death, in regards of the subject of floral revolution, a memorial garden was planted by</w:t>
      </w:r>
      <w:r w:rsidR="00880AE9">
        <w:rPr>
          <w:rFonts w:ascii="Arial" w:hAnsi="Arial" w:cs="Arial"/>
          <w:sz w:val="24"/>
          <w:szCs w:val="24"/>
        </w:rPr>
        <w:t xml:space="preserve"> San Harkin and his team of gardeners</w:t>
      </w:r>
      <w:r w:rsidR="001A6246">
        <w:rPr>
          <w:rFonts w:ascii="Arial" w:hAnsi="Arial" w:cs="Arial"/>
          <w:sz w:val="24"/>
          <w:szCs w:val="24"/>
        </w:rPr>
        <w:t xml:space="preserve"> by her home of Kensington palace and is named “The white garden”. This consists of flowers consulted by her family, in which she loved in her life or represented her as a person.  For the public this is a way to remember and commemorate Diana by visiting the garden, admiring it and the ambience as if looking at her soul and form but in floral form which I quoted earlier, flowers can represent life and growth. As</w:t>
      </w:r>
      <w:r w:rsidR="00277C19">
        <w:rPr>
          <w:rFonts w:ascii="Arial" w:hAnsi="Arial" w:cs="Arial"/>
          <w:sz w:val="24"/>
          <w:szCs w:val="24"/>
        </w:rPr>
        <w:t xml:space="preserve"> a nation,</w:t>
      </w:r>
      <w:r w:rsidR="001A6246">
        <w:rPr>
          <w:rFonts w:ascii="Arial" w:hAnsi="Arial" w:cs="Arial"/>
          <w:sz w:val="24"/>
          <w:szCs w:val="24"/>
        </w:rPr>
        <w:t xml:space="preserve"> we did live on and had </w:t>
      </w:r>
      <w:r w:rsidR="00277C19">
        <w:rPr>
          <w:rFonts w:ascii="Arial" w:hAnsi="Arial" w:cs="Arial"/>
          <w:sz w:val="24"/>
          <w:szCs w:val="24"/>
        </w:rPr>
        <w:t xml:space="preserve">the same out pouring grief and tears as the monarchy because of how she connected but also how we grew up to remember her socially and historically doesn’t go untouched. </w:t>
      </w:r>
      <w:r w:rsidR="00880AE9">
        <w:rPr>
          <w:rFonts w:ascii="Arial" w:hAnsi="Arial" w:cs="Arial"/>
          <w:sz w:val="24"/>
          <w:szCs w:val="24"/>
        </w:rPr>
        <w:t xml:space="preserve"> </w:t>
      </w:r>
    </w:p>
    <w:p w:rsidR="00880AE9" w:rsidRDefault="00880AE9">
      <w:pPr>
        <w:rPr>
          <w:rFonts w:ascii="Arial" w:hAnsi="Arial" w:cs="Arial"/>
          <w:sz w:val="24"/>
          <w:szCs w:val="24"/>
        </w:rPr>
      </w:pPr>
      <w:r>
        <w:rPr>
          <w:rFonts w:ascii="Arial" w:hAnsi="Arial" w:cs="Arial"/>
          <w:sz w:val="24"/>
          <w:szCs w:val="24"/>
        </w:rPr>
        <w:t>My final conclusion is commemoration is something that keeps changing all the time and there are many ways</w:t>
      </w:r>
      <w:r w:rsidR="00633144">
        <w:rPr>
          <w:rFonts w:ascii="Arial" w:hAnsi="Arial" w:cs="Arial"/>
          <w:sz w:val="24"/>
          <w:szCs w:val="24"/>
        </w:rPr>
        <w:t xml:space="preserve"> that we show it depending on situations such as wars, tragic events </w:t>
      </w:r>
      <w:r w:rsidR="009E22F8">
        <w:rPr>
          <w:rFonts w:ascii="Arial" w:hAnsi="Arial" w:cs="Arial"/>
          <w:sz w:val="24"/>
          <w:szCs w:val="24"/>
        </w:rPr>
        <w:t xml:space="preserve">and a loss of a global icon however they all have on thing in common. </w:t>
      </w:r>
      <w:r w:rsidR="009E22F8">
        <w:rPr>
          <w:rFonts w:ascii="Arial" w:hAnsi="Arial" w:cs="Arial"/>
          <w:sz w:val="24"/>
          <w:szCs w:val="24"/>
        </w:rPr>
        <w:lastRenderedPageBreak/>
        <w:t xml:space="preserve">That they all became historical globally and globally we mourned, we remembered and commemorated from nation to nation supporting one </w:t>
      </w:r>
      <w:r w:rsidR="002E7C5D">
        <w:rPr>
          <w:rFonts w:ascii="Arial" w:hAnsi="Arial" w:cs="Arial"/>
          <w:sz w:val="24"/>
          <w:szCs w:val="24"/>
        </w:rPr>
        <w:t xml:space="preserve">another together and my greatest belief is that we will continue to do so in the future because this helps us to heal and commemorate when you share it among people. </w:t>
      </w:r>
    </w:p>
    <w:p w:rsidR="00BF5DBB" w:rsidRDefault="00BF5DBB">
      <w:pPr>
        <w:rPr>
          <w:rFonts w:ascii="Arial" w:hAnsi="Arial" w:cs="Arial"/>
          <w:sz w:val="24"/>
          <w:szCs w:val="24"/>
        </w:rPr>
      </w:pPr>
    </w:p>
    <w:p w:rsidR="00BF5DBB" w:rsidRDefault="00BF5DBB">
      <w:pPr>
        <w:rPr>
          <w:rFonts w:ascii="Arial" w:hAnsi="Arial" w:cs="Arial"/>
          <w:sz w:val="24"/>
          <w:szCs w:val="24"/>
        </w:rPr>
      </w:pPr>
    </w:p>
    <w:p w:rsidR="00BF5DBB" w:rsidRDefault="00BF5DBB">
      <w:pPr>
        <w:rPr>
          <w:rFonts w:ascii="Arial" w:hAnsi="Arial" w:cs="Arial"/>
          <w:sz w:val="24"/>
          <w:szCs w:val="24"/>
        </w:rPr>
      </w:pPr>
    </w:p>
    <w:p w:rsidR="00BF5DBB" w:rsidRDefault="00BF5DBB">
      <w:pPr>
        <w:rPr>
          <w:rFonts w:ascii="Arial" w:hAnsi="Arial" w:cs="Arial"/>
          <w:sz w:val="24"/>
          <w:szCs w:val="24"/>
        </w:rPr>
      </w:pPr>
    </w:p>
    <w:p w:rsidR="00BF5DBB" w:rsidRDefault="00BF5DBB">
      <w:pPr>
        <w:rPr>
          <w:rFonts w:ascii="Arial" w:hAnsi="Arial" w:cs="Arial"/>
          <w:sz w:val="24"/>
          <w:szCs w:val="24"/>
        </w:rPr>
      </w:pPr>
    </w:p>
    <w:p w:rsidR="00BF5DBB" w:rsidRDefault="00BF5DBB">
      <w:pPr>
        <w:rPr>
          <w:rFonts w:ascii="Arial" w:hAnsi="Arial" w:cs="Arial"/>
          <w:sz w:val="24"/>
          <w:szCs w:val="24"/>
        </w:rPr>
      </w:pPr>
    </w:p>
    <w:p w:rsidR="00BF5DBB" w:rsidRDefault="00BF5DBB">
      <w:pPr>
        <w:rPr>
          <w:rFonts w:ascii="Arial" w:hAnsi="Arial" w:cs="Arial"/>
          <w:sz w:val="24"/>
          <w:szCs w:val="24"/>
        </w:rPr>
      </w:pPr>
    </w:p>
    <w:p w:rsidR="00BF5DBB" w:rsidRDefault="00BF5DBB">
      <w:pPr>
        <w:rPr>
          <w:rFonts w:ascii="Arial" w:hAnsi="Arial" w:cs="Arial"/>
          <w:sz w:val="24"/>
          <w:szCs w:val="24"/>
        </w:rPr>
      </w:pPr>
    </w:p>
    <w:p w:rsidR="00BF5DBB" w:rsidRDefault="00BF5DBB">
      <w:pPr>
        <w:rPr>
          <w:rFonts w:ascii="Arial" w:hAnsi="Arial" w:cs="Arial"/>
          <w:sz w:val="24"/>
          <w:szCs w:val="24"/>
        </w:rPr>
      </w:pPr>
    </w:p>
    <w:p w:rsidR="00BF5DBB" w:rsidRDefault="00BF5DBB">
      <w:pPr>
        <w:rPr>
          <w:rFonts w:ascii="Arial" w:hAnsi="Arial" w:cs="Arial"/>
          <w:sz w:val="24"/>
          <w:szCs w:val="24"/>
        </w:rPr>
      </w:pPr>
    </w:p>
    <w:p w:rsidR="00BF5DBB" w:rsidRDefault="00BF5DBB">
      <w:pPr>
        <w:rPr>
          <w:rFonts w:ascii="Arial" w:hAnsi="Arial" w:cs="Arial"/>
          <w:sz w:val="24"/>
          <w:szCs w:val="24"/>
        </w:rPr>
      </w:pPr>
    </w:p>
    <w:p w:rsidR="00BF5DBB" w:rsidRDefault="00BF5DBB">
      <w:pPr>
        <w:rPr>
          <w:rFonts w:ascii="Arial" w:hAnsi="Arial" w:cs="Arial"/>
          <w:sz w:val="24"/>
          <w:szCs w:val="24"/>
        </w:rPr>
      </w:pPr>
    </w:p>
    <w:p w:rsidR="00BF5DBB" w:rsidRPr="00BF5DBB" w:rsidRDefault="00BF5DBB">
      <w:pPr>
        <w:rPr>
          <w:rFonts w:ascii="Arial" w:hAnsi="Arial" w:cs="Arial"/>
          <w:i/>
          <w:sz w:val="24"/>
          <w:szCs w:val="24"/>
        </w:rPr>
      </w:pPr>
    </w:p>
    <w:p w:rsidR="00337CDB" w:rsidRDefault="00337CDB">
      <w:pPr>
        <w:rPr>
          <w:rFonts w:ascii="Arial" w:hAnsi="Arial" w:cs="Arial"/>
          <w:sz w:val="24"/>
          <w:szCs w:val="24"/>
        </w:rPr>
      </w:pPr>
    </w:p>
    <w:p w:rsidR="00337CDB" w:rsidRDefault="00337CDB">
      <w:pPr>
        <w:rPr>
          <w:rFonts w:ascii="Arial" w:hAnsi="Arial" w:cs="Arial"/>
          <w:sz w:val="24"/>
          <w:szCs w:val="24"/>
        </w:rPr>
      </w:pPr>
    </w:p>
    <w:p w:rsidR="00337CDB" w:rsidRDefault="00337CDB">
      <w:pPr>
        <w:rPr>
          <w:rFonts w:ascii="Arial" w:hAnsi="Arial" w:cs="Arial"/>
          <w:sz w:val="24"/>
          <w:szCs w:val="24"/>
        </w:rPr>
      </w:pPr>
    </w:p>
    <w:p w:rsidR="00337CDB" w:rsidRDefault="00337CDB">
      <w:pPr>
        <w:rPr>
          <w:rFonts w:ascii="Arial" w:hAnsi="Arial" w:cs="Arial"/>
          <w:sz w:val="24"/>
          <w:szCs w:val="24"/>
        </w:rPr>
      </w:pPr>
    </w:p>
    <w:p w:rsidR="00337CDB" w:rsidRDefault="00337CDB">
      <w:pPr>
        <w:rPr>
          <w:rFonts w:ascii="Arial" w:hAnsi="Arial" w:cs="Arial"/>
          <w:sz w:val="24"/>
          <w:szCs w:val="24"/>
        </w:rPr>
      </w:pPr>
    </w:p>
    <w:p w:rsidR="00337CDB" w:rsidRDefault="00337CDB">
      <w:pPr>
        <w:rPr>
          <w:rFonts w:ascii="Arial" w:hAnsi="Arial" w:cs="Arial"/>
          <w:sz w:val="24"/>
          <w:szCs w:val="24"/>
        </w:rPr>
      </w:pPr>
    </w:p>
    <w:p w:rsidR="00337CDB" w:rsidRDefault="00337CDB">
      <w:pPr>
        <w:rPr>
          <w:rFonts w:ascii="Arial" w:hAnsi="Arial" w:cs="Arial"/>
          <w:sz w:val="24"/>
          <w:szCs w:val="24"/>
        </w:rPr>
      </w:pPr>
    </w:p>
    <w:p w:rsidR="00337CDB" w:rsidRDefault="00337CDB">
      <w:pPr>
        <w:rPr>
          <w:rFonts w:ascii="Arial" w:hAnsi="Arial" w:cs="Arial"/>
          <w:sz w:val="24"/>
          <w:szCs w:val="24"/>
        </w:rPr>
      </w:pPr>
    </w:p>
    <w:p w:rsidR="00337CDB" w:rsidRDefault="00337CDB">
      <w:pPr>
        <w:rPr>
          <w:rFonts w:ascii="Arial" w:hAnsi="Arial" w:cs="Arial"/>
          <w:sz w:val="24"/>
          <w:szCs w:val="24"/>
        </w:rPr>
      </w:pPr>
    </w:p>
    <w:p w:rsidR="00337CDB" w:rsidRDefault="00337CDB">
      <w:pPr>
        <w:rPr>
          <w:rFonts w:ascii="Arial" w:hAnsi="Arial" w:cs="Arial"/>
          <w:sz w:val="24"/>
          <w:szCs w:val="24"/>
        </w:rPr>
      </w:pPr>
    </w:p>
    <w:p w:rsidR="00337CDB" w:rsidRDefault="00337CDB">
      <w:pPr>
        <w:rPr>
          <w:rFonts w:ascii="Arial" w:hAnsi="Arial" w:cs="Arial"/>
          <w:sz w:val="24"/>
          <w:szCs w:val="24"/>
        </w:rPr>
      </w:pPr>
    </w:p>
    <w:p w:rsidR="00337CDB" w:rsidRDefault="00337CDB">
      <w:pPr>
        <w:rPr>
          <w:rFonts w:ascii="Arial" w:hAnsi="Arial" w:cs="Arial"/>
          <w:sz w:val="24"/>
          <w:szCs w:val="24"/>
        </w:rPr>
      </w:pPr>
    </w:p>
    <w:p w:rsidR="00337CDB" w:rsidRDefault="00337CDB" w:rsidP="00337CDB">
      <w:pPr>
        <w:rPr>
          <w:rFonts w:ascii="Arial" w:hAnsi="Arial" w:cs="Arial"/>
          <w:i/>
          <w:sz w:val="36"/>
          <w:szCs w:val="36"/>
          <w:u w:val="single"/>
        </w:rPr>
      </w:pPr>
      <w:r w:rsidRPr="00337CDB">
        <w:rPr>
          <w:rFonts w:ascii="Arial" w:hAnsi="Arial" w:cs="Arial"/>
          <w:i/>
          <w:sz w:val="36"/>
          <w:szCs w:val="36"/>
          <w:u w:val="single"/>
        </w:rPr>
        <w:t>Bibliograph</w:t>
      </w:r>
      <w:r>
        <w:rPr>
          <w:rFonts w:ascii="Arial" w:hAnsi="Arial" w:cs="Arial"/>
          <w:i/>
          <w:sz w:val="36"/>
          <w:szCs w:val="36"/>
          <w:u w:val="single"/>
        </w:rPr>
        <w:t xml:space="preserve">y </w:t>
      </w:r>
    </w:p>
    <w:p w:rsidR="0087458F" w:rsidRDefault="0087458F" w:rsidP="0087458F">
      <w:pPr>
        <w:rPr>
          <w:rFonts w:ascii="Arial" w:hAnsi="Arial" w:cs="Arial"/>
          <w:i/>
          <w:sz w:val="20"/>
          <w:szCs w:val="20"/>
          <w:shd w:val="clear" w:color="auto" w:fill="FFFFFF"/>
        </w:rPr>
      </w:pPr>
      <w:r w:rsidRPr="0087458F">
        <w:rPr>
          <w:rFonts w:ascii="Arial" w:hAnsi="Arial" w:cs="Arial"/>
          <w:sz w:val="20"/>
          <w:szCs w:val="20"/>
          <w:shd w:val="clear" w:color="auto" w:fill="FFFFFF"/>
        </w:rPr>
        <w:t>Butler, J. (2006).</w:t>
      </w:r>
      <w:r w:rsidRPr="0033261F">
        <w:rPr>
          <w:rFonts w:ascii="Arial" w:hAnsi="Arial" w:cs="Arial"/>
          <w:i/>
          <w:sz w:val="20"/>
          <w:szCs w:val="20"/>
          <w:shd w:val="clear" w:color="auto" w:fill="FFFFFF"/>
        </w:rPr>
        <w:t> </w:t>
      </w:r>
      <w:r w:rsidRPr="0033261F">
        <w:rPr>
          <w:rFonts w:ascii="Arial" w:hAnsi="Arial" w:cs="Arial"/>
          <w:i/>
          <w:iCs/>
          <w:sz w:val="20"/>
          <w:szCs w:val="20"/>
          <w:shd w:val="clear" w:color="auto" w:fill="FFFFFF"/>
        </w:rPr>
        <w:t>Precarious life</w:t>
      </w:r>
      <w:r w:rsidRPr="0033261F">
        <w:rPr>
          <w:rFonts w:ascii="Arial" w:hAnsi="Arial" w:cs="Arial"/>
          <w:i/>
          <w:sz w:val="20"/>
          <w:szCs w:val="20"/>
          <w:shd w:val="clear" w:color="auto" w:fill="FFFFFF"/>
        </w:rPr>
        <w:t>. London: Verso,</w:t>
      </w:r>
      <w:r w:rsidRPr="0033261F">
        <w:rPr>
          <w:rFonts w:ascii="Arial" w:hAnsi="Arial" w:cs="Arial"/>
          <w:sz w:val="20"/>
          <w:szCs w:val="20"/>
          <w:shd w:val="clear" w:color="auto" w:fill="FFFFFF"/>
        </w:rPr>
        <w:t xml:space="preserve"> p.29.</w:t>
      </w:r>
    </w:p>
    <w:p w:rsidR="0087458F" w:rsidRDefault="0087458F" w:rsidP="0087458F">
      <w:pPr>
        <w:rPr>
          <w:rFonts w:ascii="Arial" w:hAnsi="Arial" w:cs="Arial"/>
          <w:i/>
          <w:sz w:val="20"/>
          <w:szCs w:val="20"/>
          <w:shd w:val="clear" w:color="auto" w:fill="FFFFFF"/>
        </w:rPr>
      </w:pPr>
      <w:r w:rsidRPr="0087458F">
        <w:rPr>
          <w:rFonts w:ascii="Arial" w:hAnsi="Arial" w:cs="Arial"/>
          <w:sz w:val="20"/>
          <w:szCs w:val="20"/>
          <w:shd w:val="clear" w:color="auto" w:fill="FFFFFF"/>
        </w:rPr>
        <w:lastRenderedPageBreak/>
        <w:t>Forty, A. and Küchler, S. (2001).</w:t>
      </w:r>
      <w:r w:rsidRPr="0033261F">
        <w:rPr>
          <w:rFonts w:ascii="Arial" w:hAnsi="Arial" w:cs="Arial"/>
          <w:i/>
          <w:sz w:val="20"/>
          <w:szCs w:val="20"/>
          <w:shd w:val="clear" w:color="auto" w:fill="FFFFFF"/>
        </w:rPr>
        <w:t> </w:t>
      </w:r>
      <w:r w:rsidRPr="0033261F">
        <w:rPr>
          <w:rFonts w:ascii="Arial" w:hAnsi="Arial" w:cs="Arial"/>
          <w:i/>
          <w:iCs/>
          <w:sz w:val="20"/>
          <w:szCs w:val="20"/>
          <w:shd w:val="clear" w:color="auto" w:fill="FFFFFF"/>
        </w:rPr>
        <w:t>The art of forgetting</w:t>
      </w:r>
      <w:r w:rsidRPr="0033261F">
        <w:rPr>
          <w:rFonts w:ascii="Arial" w:hAnsi="Arial" w:cs="Arial"/>
          <w:i/>
          <w:sz w:val="20"/>
          <w:szCs w:val="20"/>
          <w:shd w:val="clear" w:color="auto" w:fill="FFFFFF"/>
        </w:rPr>
        <w:t>. Oxford: Berg, p.1</w:t>
      </w:r>
    </w:p>
    <w:p w:rsidR="0087458F" w:rsidRPr="007345A6" w:rsidRDefault="0087458F" w:rsidP="0087458F">
      <w:pPr>
        <w:rPr>
          <w:rFonts w:ascii="Arial" w:hAnsi="Arial" w:cs="Arial"/>
          <w:i/>
          <w:sz w:val="24"/>
          <w:szCs w:val="24"/>
        </w:rPr>
      </w:pPr>
      <w:r w:rsidRPr="0087458F">
        <w:rPr>
          <w:rFonts w:ascii="Arial" w:hAnsi="Arial" w:cs="Arial"/>
          <w:sz w:val="20"/>
          <w:szCs w:val="20"/>
          <w:shd w:val="clear" w:color="auto" w:fill="FFFFFF"/>
        </w:rPr>
        <w:t>Forty, A. and Küchler, S. (2001).</w:t>
      </w:r>
      <w:r w:rsidRPr="007345A6">
        <w:rPr>
          <w:rFonts w:ascii="Arial" w:hAnsi="Arial" w:cs="Arial"/>
          <w:i/>
          <w:sz w:val="20"/>
          <w:szCs w:val="20"/>
          <w:shd w:val="clear" w:color="auto" w:fill="FFFFFF"/>
        </w:rPr>
        <w:t> </w:t>
      </w:r>
      <w:r w:rsidRPr="007345A6">
        <w:rPr>
          <w:rFonts w:ascii="Arial" w:hAnsi="Arial" w:cs="Arial"/>
          <w:i/>
          <w:iCs/>
          <w:sz w:val="20"/>
          <w:szCs w:val="20"/>
          <w:shd w:val="clear" w:color="auto" w:fill="FFFFFF"/>
        </w:rPr>
        <w:t>The art of forgetting</w:t>
      </w:r>
      <w:r w:rsidRPr="007345A6">
        <w:rPr>
          <w:rFonts w:ascii="Arial" w:hAnsi="Arial" w:cs="Arial"/>
          <w:i/>
          <w:sz w:val="20"/>
          <w:szCs w:val="20"/>
          <w:shd w:val="clear" w:color="auto" w:fill="FFFFFF"/>
        </w:rPr>
        <w:t>. Oxford: Berg, p.139.</w:t>
      </w:r>
    </w:p>
    <w:p w:rsidR="0087458F" w:rsidRDefault="0087458F" w:rsidP="0087458F">
      <w:pPr>
        <w:rPr>
          <w:rFonts w:ascii="Arial" w:hAnsi="Arial" w:cs="Arial"/>
          <w:i/>
          <w:sz w:val="20"/>
          <w:szCs w:val="20"/>
          <w:shd w:val="clear" w:color="auto" w:fill="FFFFFF"/>
        </w:rPr>
      </w:pPr>
      <w:r w:rsidRPr="0087458F">
        <w:rPr>
          <w:rFonts w:ascii="Arial" w:hAnsi="Arial" w:cs="Arial"/>
          <w:sz w:val="20"/>
          <w:szCs w:val="20"/>
          <w:shd w:val="clear" w:color="auto" w:fill="FFFFFF"/>
        </w:rPr>
        <w:t>New York September 11. (2001).</w:t>
      </w:r>
      <w:r w:rsidRPr="0033261F">
        <w:rPr>
          <w:rFonts w:ascii="Arial" w:hAnsi="Arial" w:cs="Arial"/>
          <w:i/>
          <w:sz w:val="20"/>
          <w:szCs w:val="20"/>
          <w:shd w:val="clear" w:color="auto" w:fill="FFFFFF"/>
        </w:rPr>
        <w:t xml:space="preserve"> New York: </w:t>
      </w:r>
      <w:proofErr w:type="spellStart"/>
      <w:r w:rsidRPr="0033261F">
        <w:rPr>
          <w:rFonts w:ascii="Arial" w:hAnsi="Arial" w:cs="Arial"/>
          <w:i/>
          <w:sz w:val="20"/>
          <w:szCs w:val="20"/>
          <w:shd w:val="clear" w:color="auto" w:fill="FFFFFF"/>
        </w:rPr>
        <w:t>PowerHouse</w:t>
      </w:r>
      <w:proofErr w:type="spellEnd"/>
      <w:r w:rsidRPr="0033261F">
        <w:rPr>
          <w:rFonts w:ascii="Arial" w:hAnsi="Arial" w:cs="Arial"/>
          <w:i/>
          <w:sz w:val="20"/>
          <w:szCs w:val="20"/>
          <w:shd w:val="clear" w:color="auto" w:fill="FFFFFF"/>
        </w:rPr>
        <w:t>, pp.90-111.</w:t>
      </w:r>
      <w:r>
        <w:rPr>
          <w:rFonts w:ascii="Arial" w:hAnsi="Arial" w:cs="Arial"/>
          <w:i/>
          <w:sz w:val="20"/>
          <w:szCs w:val="20"/>
          <w:shd w:val="clear" w:color="auto" w:fill="FFFFFF"/>
        </w:rPr>
        <w:t xml:space="preserve"> </w:t>
      </w:r>
    </w:p>
    <w:p w:rsidR="00625DF8" w:rsidRDefault="005356D8" w:rsidP="0087458F">
      <w:pPr>
        <w:rPr>
          <w:rFonts w:ascii="Arial" w:hAnsi="Arial" w:cs="Arial"/>
          <w:sz w:val="20"/>
          <w:szCs w:val="20"/>
          <w:shd w:val="clear" w:color="auto" w:fill="FFFFFF"/>
        </w:rPr>
      </w:pPr>
      <w:proofErr w:type="spellStart"/>
      <w:r w:rsidRPr="005356D8">
        <w:rPr>
          <w:rFonts w:ascii="Arial" w:hAnsi="Arial" w:cs="Arial"/>
          <w:sz w:val="20"/>
          <w:szCs w:val="20"/>
          <w:shd w:val="clear" w:color="auto" w:fill="FFFFFF"/>
        </w:rPr>
        <w:t>Mirzoeff</w:t>
      </w:r>
      <w:proofErr w:type="spellEnd"/>
      <w:r w:rsidRPr="005356D8">
        <w:rPr>
          <w:rFonts w:ascii="Arial" w:hAnsi="Arial" w:cs="Arial"/>
          <w:sz w:val="20"/>
          <w:szCs w:val="20"/>
          <w:shd w:val="clear" w:color="auto" w:fill="FFFFFF"/>
        </w:rPr>
        <w:t>, N. (2009). </w:t>
      </w:r>
      <w:r w:rsidRPr="005356D8">
        <w:rPr>
          <w:rFonts w:ascii="Arial" w:hAnsi="Arial" w:cs="Arial"/>
          <w:i/>
          <w:iCs/>
          <w:sz w:val="20"/>
          <w:szCs w:val="20"/>
          <w:shd w:val="clear" w:color="auto" w:fill="FFFFFF"/>
        </w:rPr>
        <w:t>An introduction to visual culture</w:t>
      </w:r>
      <w:r w:rsidRPr="005356D8">
        <w:rPr>
          <w:rFonts w:ascii="Arial" w:hAnsi="Arial" w:cs="Arial"/>
          <w:sz w:val="20"/>
          <w:szCs w:val="20"/>
          <w:shd w:val="clear" w:color="auto" w:fill="FFFFFF"/>
        </w:rPr>
        <w:t>. London: Routledge, pp.231-254.</w:t>
      </w:r>
    </w:p>
    <w:p w:rsidR="005356D8" w:rsidRDefault="005356D8" w:rsidP="0087458F">
      <w:pPr>
        <w:rPr>
          <w:rStyle w:val="selectable"/>
          <w:rFonts w:ascii="Arial" w:hAnsi="Arial" w:cs="Arial"/>
          <w:sz w:val="20"/>
          <w:szCs w:val="20"/>
          <w:shd w:val="clear" w:color="auto" w:fill="FFFFFF"/>
        </w:rPr>
      </w:pPr>
      <w:r>
        <w:rPr>
          <w:rStyle w:val="Strong"/>
          <w:rFonts w:ascii="Arial" w:hAnsi="Arial" w:cs="Arial"/>
          <w:color w:val="666666"/>
          <w:sz w:val="20"/>
          <w:szCs w:val="20"/>
          <w:shd w:val="clear" w:color="auto" w:fill="FFFFFF"/>
        </w:rPr>
        <w:t> </w:t>
      </w:r>
      <w:r w:rsidRPr="005356D8">
        <w:rPr>
          <w:rStyle w:val="selectable"/>
          <w:rFonts w:ascii="Arial" w:hAnsi="Arial" w:cs="Arial"/>
          <w:sz w:val="20"/>
          <w:szCs w:val="20"/>
          <w:shd w:val="clear" w:color="auto" w:fill="FFFFFF"/>
        </w:rPr>
        <w:t>Hallam, E. and Hockey, J. (2006). </w:t>
      </w:r>
      <w:r w:rsidRPr="005356D8">
        <w:rPr>
          <w:rStyle w:val="selectable"/>
          <w:rFonts w:ascii="Arial" w:hAnsi="Arial" w:cs="Arial"/>
          <w:i/>
          <w:iCs/>
          <w:sz w:val="20"/>
          <w:szCs w:val="20"/>
          <w:shd w:val="clear" w:color="auto" w:fill="FFFFFF"/>
        </w:rPr>
        <w:t>Death, memory and material culture</w:t>
      </w:r>
      <w:r w:rsidRPr="005356D8">
        <w:rPr>
          <w:rStyle w:val="selectable"/>
          <w:rFonts w:ascii="Arial" w:hAnsi="Arial" w:cs="Arial"/>
          <w:sz w:val="20"/>
          <w:szCs w:val="20"/>
          <w:shd w:val="clear" w:color="auto" w:fill="FFFFFF"/>
        </w:rPr>
        <w:t>. Oxford: Berg, p.7</w:t>
      </w:r>
      <w:r>
        <w:rPr>
          <w:rStyle w:val="selectable"/>
          <w:rFonts w:ascii="Arial" w:hAnsi="Arial" w:cs="Arial"/>
          <w:sz w:val="20"/>
          <w:szCs w:val="20"/>
          <w:shd w:val="clear" w:color="auto" w:fill="FFFFFF"/>
        </w:rPr>
        <w:t xml:space="preserve"> </w:t>
      </w:r>
    </w:p>
    <w:p w:rsidR="005356D8" w:rsidRDefault="005356D8" w:rsidP="0087458F">
      <w:pPr>
        <w:rPr>
          <w:rFonts w:ascii="Arial" w:hAnsi="Arial" w:cs="Arial"/>
          <w:sz w:val="20"/>
          <w:szCs w:val="20"/>
          <w:shd w:val="clear" w:color="auto" w:fill="FFFFFF"/>
        </w:rPr>
      </w:pPr>
      <w:r w:rsidRPr="005356D8">
        <w:rPr>
          <w:rFonts w:ascii="Arial" w:hAnsi="Arial" w:cs="Arial"/>
          <w:sz w:val="20"/>
          <w:szCs w:val="20"/>
          <w:shd w:val="clear" w:color="auto" w:fill="FFFFFF"/>
        </w:rPr>
        <w:t>R. and Olin, M. (2003). </w:t>
      </w:r>
      <w:r w:rsidRPr="005356D8">
        <w:rPr>
          <w:rFonts w:ascii="Arial" w:hAnsi="Arial" w:cs="Arial"/>
          <w:i/>
          <w:iCs/>
          <w:sz w:val="20"/>
          <w:szCs w:val="20"/>
          <w:shd w:val="clear" w:color="auto" w:fill="FFFFFF"/>
        </w:rPr>
        <w:t>Monuments and memory, made and unmade</w:t>
      </w:r>
      <w:r w:rsidRPr="005356D8">
        <w:rPr>
          <w:rFonts w:ascii="Arial" w:hAnsi="Arial" w:cs="Arial"/>
          <w:sz w:val="20"/>
          <w:szCs w:val="20"/>
          <w:shd w:val="clear" w:color="auto" w:fill="FFFFFF"/>
        </w:rPr>
        <w:t>. Chicago: University of Chicago Press, pp.305-323.</w:t>
      </w:r>
      <w:r w:rsidRPr="005356D8">
        <w:rPr>
          <w:rFonts w:ascii="Arial" w:hAnsi="Arial" w:cs="Arial"/>
          <w:sz w:val="20"/>
          <w:szCs w:val="20"/>
          <w:shd w:val="clear" w:color="auto" w:fill="FFFFFF"/>
        </w:rPr>
        <w:t xml:space="preserve"> </w:t>
      </w:r>
      <w:r>
        <w:rPr>
          <w:rFonts w:ascii="Arial" w:hAnsi="Arial" w:cs="Arial"/>
          <w:sz w:val="20"/>
          <w:szCs w:val="20"/>
          <w:shd w:val="clear" w:color="auto" w:fill="FFFFFF"/>
        </w:rPr>
        <w:t xml:space="preserve"> </w:t>
      </w:r>
    </w:p>
    <w:p w:rsidR="005356D8" w:rsidRPr="005356D8" w:rsidRDefault="005356D8" w:rsidP="0087458F">
      <w:pPr>
        <w:rPr>
          <w:rFonts w:ascii="Arial" w:hAnsi="Arial" w:cs="Arial"/>
          <w:sz w:val="20"/>
          <w:szCs w:val="20"/>
          <w:shd w:val="clear" w:color="auto" w:fill="FFFFFF"/>
        </w:rPr>
      </w:pPr>
    </w:p>
    <w:p w:rsidR="005356D8" w:rsidRPr="005356D8" w:rsidRDefault="005356D8" w:rsidP="0087458F">
      <w:pPr>
        <w:rPr>
          <w:rFonts w:ascii="Arial" w:hAnsi="Arial" w:cs="Arial"/>
          <w:sz w:val="20"/>
          <w:szCs w:val="20"/>
          <w:shd w:val="clear" w:color="auto" w:fill="FFFFFF"/>
        </w:rPr>
      </w:pPr>
    </w:p>
    <w:p w:rsidR="00337CDB" w:rsidRDefault="001C03D3" w:rsidP="00337CDB">
      <w:pPr>
        <w:rPr>
          <w:rFonts w:ascii="Arial" w:hAnsi="Arial" w:cs="Arial"/>
          <w:color w:val="666666"/>
          <w:sz w:val="20"/>
          <w:szCs w:val="20"/>
          <w:shd w:val="clear" w:color="auto" w:fill="FFFFFF"/>
        </w:rPr>
      </w:pPr>
      <w:r>
        <w:rPr>
          <w:noProof/>
        </w:rPr>
        <w:drawing>
          <wp:anchor distT="0" distB="0" distL="114300" distR="114300" simplePos="0" relativeHeight="251658240" behindDoc="1" locked="0" layoutInCell="1" allowOverlap="1" wp14:anchorId="3AB45240">
            <wp:simplePos x="0" y="0"/>
            <wp:positionH relativeFrom="margin">
              <wp:align>left</wp:align>
            </wp:positionH>
            <wp:positionV relativeFrom="paragraph">
              <wp:posOffset>64818</wp:posOffset>
            </wp:positionV>
            <wp:extent cx="2920365" cy="1980565"/>
            <wp:effectExtent l="0" t="0" r="0" b="635"/>
            <wp:wrapTight wrapText="bothSides">
              <wp:wrapPolygon edited="0">
                <wp:start x="0" y="0"/>
                <wp:lineTo x="0" y="21399"/>
                <wp:lineTo x="21417" y="21399"/>
                <wp:lineTo x="21417" y="0"/>
                <wp:lineTo x="0" y="0"/>
              </wp:wrapPolygon>
            </wp:wrapTight>
            <wp:docPr id="1" name="Picture 1" descr="http://mediastore2.magnumphotos.com/CoreXDoc/MAG/Media/TR2/f/6/1/0/NYC147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mediastore2.magnumphotos.com/CoreXDoc/MAG/Media/TR2/f/6/1/0/NYC14709.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20365" cy="19805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C03D3" w:rsidRPr="0087458F" w:rsidRDefault="001C03D3" w:rsidP="001C03D3">
      <w:pPr>
        <w:rPr>
          <w:rFonts w:ascii="Arial" w:hAnsi="Arial" w:cs="Arial"/>
          <w:i/>
          <w:sz w:val="20"/>
          <w:szCs w:val="20"/>
          <w:shd w:val="clear" w:color="auto" w:fill="FFFFFF"/>
        </w:rPr>
      </w:pPr>
      <w:r w:rsidRPr="001C03D3">
        <w:rPr>
          <w:rFonts w:ascii="Arial" w:hAnsi="Arial" w:cs="Arial"/>
          <w:sz w:val="24"/>
          <w:szCs w:val="24"/>
          <w:shd w:val="clear" w:color="auto" w:fill="FFFFFF"/>
        </w:rPr>
        <w:t>Paul Fusco (2001</w:t>
      </w:r>
      <w:r w:rsidRPr="001C03D3">
        <w:rPr>
          <w:rFonts w:ascii="Arial" w:hAnsi="Arial" w:cs="Arial"/>
          <w:i/>
          <w:sz w:val="24"/>
          <w:szCs w:val="24"/>
          <w:shd w:val="clear" w:color="auto" w:fill="FFFFFF"/>
        </w:rPr>
        <w:t>) 9/11</w:t>
      </w:r>
      <w:r w:rsidRPr="001C03D3">
        <w:rPr>
          <w:rFonts w:ascii="Arial" w:hAnsi="Arial" w:cs="Arial"/>
          <w:i/>
          <w:color w:val="000000"/>
          <w:sz w:val="24"/>
          <w:szCs w:val="24"/>
        </w:rPr>
        <w:t xml:space="preserve"> Attacks on NYC</w:t>
      </w:r>
      <w:r>
        <w:rPr>
          <w:rFonts w:ascii="Arial" w:hAnsi="Arial" w:cs="Arial"/>
          <w:i/>
          <w:sz w:val="20"/>
          <w:szCs w:val="20"/>
          <w:shd w:val="clear" w:color="auto" w:fill="FFFFFF"/>
        </w:rPr>
        <w:t xml:space="preserve"> </w:t>
      </w:r>
      <w:proofErr w:type="spellStart"/>
      <w:r>
        <w:rPr>
          <w:rFonts w:ascii="Arial" w:hAnsi="Arial" w:cs="Arial"/>
          <w:i/>
          <w:sz w:val="20"/>
          <w:szCs w:val="20"/>
          <w:shd w:val="clear" w:color="auto" w:fill="FFFFFF"/>
        </w:rPr>
        <w:t>PowerHouse</w:t>
      </w:r>
      <w:proofErr w:type="spellEnd"/>
      <w:r>
        <w:rPr>
          <w:rFonts w:ascii="Arial" w:hAnsi="Arial" w:cs="Arial"/>
          <w:i/>
          <w:sz w:val="20"/>
          <w:szCs w:val="20"/>
          <w:shd w:val="clear" w:color="auto" w:fill="FFFFFF"/>
        </w:rPr>
        <w:t xml:space="preserve"> </w:t>
      </w:r>
    </w:p>
    <w:p w:rsidR="00AC0ABA" w:rsidRPr="00337CDB" w:rsidRDefault="00AC0ABA" w:rsidP="00337CDB">
      <w:pPr>
        <w:rPr>
          <w:rFonts w:ascii="Arial" w:hAnsi="Arial" w:cs="Arial"/>
          <w:i/>
          <w:sz w:val="36"/>
          <w:szCs w:val="36"/>
          <w:u w:val="single"/>
        </w:rPr>
      </w:pPr>
    </w:p>
    <w:p w:rsidR="00337CDB" w:rsidRDefault="00337CDB">
      <w:pPr>
        <w:rPr>
          <w:rFonts w:ascii="Arial" w:hAnsi="Arial" w:cs="Arial"/>
          <w:i/>
          <w:sz w:val="24"/>
          <w:szCs w:val="24"/>
        </w:rPr>
      </w:pPr>
    </w:p>
    <w:p w:rsidR="0087458F" w:rsidRDefault="0087458F">
      <w:pPr>
        <w:rPr>
          <w:rFonts w:ascii="Arial" w:hAnsi="Arial" w:cs="Arial"/>
          <w:i/>
          <w:sz w:val="24"/>
          <w:szCs w:val="24"/>
        </w:rPr>
      </w:pPr>
    </w:p>
    <w:p w:rsidR="0087458F" w:rsidRDefault="0087458F">
      <w:pPr>
        <w:rPr>
          <w:rFonts w:ascii="Arial" w:hAnsi="Arial" w:cs="Arial"/>
          <w:i/>
          <w:sz w:val="24"/>
          <w:szCs w:val="24"/>
        </w:rPr>
      </w:pPr>
    </w:p>
    <w:p w:rsidR="0087458F" w:rsidRDefault="0087458F">
      <w:pPr>
        <w:rPr>
          <w:rFonts w:ascii="Arial" w:hAnsi="Arial" w:cs="Arial"/>
          <w:i/>
          <w:sz w:val="24"/>
          <w:szCs w:val="24"/>
        </w:rPr>
      </w:pPr>
    </w:p>
    <w:p w:rsidR="0087458F" w:rsidRDefault="001C03D3">
      <w:pPr>
        <w:rPr>
          <w:rFonts w:ascii="Arial" w:hAnsi="Arial" w:cs="Arial"/>
          <w:i/>
          <w:sz w:val="24"/>
          <w:szCs w:val="24"/>
        </w:rPr>
      </w:pPr>
      <w:r>
        <w:rPr>
          <w:noProof/>
        </w:rPr>
        <w:drawing>
          <wp:anchor distT="0" distB="0" distL="114300" distR="114300" simplePos="0" relativeHeight="251659264" behindDoc="1" locked="0" layoutInCell="1" allowOverlap="1">
            <wp:simplePos x="0" y="0"/>
            <wp:positionH relativeFrom="margin">
              <wp:align>left</wp:align>
            </wp:positionH>
            <wp:positionV relativeFrom="paragraph">
              <wp:posOffset>238144</wp:posOffset>
            </wp:positionV>
            <wp:extent cx="3028315" cy="2030730"/>
            <wp:effectExtent l="0" t="0" r="635" b="7620"/>
            <wp:wrapTight wrapText="bothSides">
              <wp:wrapPolygon edited="0">
                <wp:start x="0" y="0"/>
                <wp:lineTo x="0" y="21478"/>
                <wp:lineTo x="21469" y="21478"/>
                <wp:lineTo x="2146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28315" cy="20307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9380C" w:rsidRPr="001C03D3" w:rsidRDefault="001C03D3">
      <w:pPr>
        <w:rPr>
          <w:rFonts w:ascii="Arial" w:hAnsi="Arial" w:cs="Arial"/>
          <w:i/>
        </w:rPr>
      </w:pPr>
      <w:r w:rsidRPr="001C03D3">
        <w:rPr>
          <w:rFonts w:ascii="Arial" w:hAnsi="Arial" w:cs="Arial"/>
          <w:i/>
        </w:rPr>
        <w:t xml:space="preserve">Paul Fusco (2001) 9/11 Attacks on NYC </w:t>
      </w:r>
      <w:r w:rsidR="00943066">
        <w:rPr>
          <w:rFonts w:ascii="Arial" w:hAnsi="Arial" w:cs="Arial"/>
          <w:i/>
        </w:rPr>
        <w:t xml:space="preserve">[photograph] </w:t>
      </w:r>
      <w:proofErr w:type="spellStart"/>
      <w:r w:rsidRPr="001C03D3">
        <w:rPr>
          <w:rFonts w:ascii="Arial" w:hAnsi="Arial" w:cs="Arial"/>
          <w:i/>
        </w:rPr>
        <w:t>PowerHouse</w:t>
      </w:r>
      <w:proofErr w:type="spellEnd"/>
    </w:p>
    <w:p w:rsidR="001C03D3" w:rsidRDefault="001C03D3" w:rsidP="004A1370">
      <w:pPr>
        <w:pStyle w:val="Heading1"/>
        <w:shd w:val="clear" w:color="auto" w:fill="FFFFFF"/>
        <w:spacing w:before="0"/>
        <w:rPr>
          <w:rFonts w:ascii="Arial" w:hAnsi="Arial" w:cs="Arial"/>
          <w:i/>
          <w:color w:val="auto"/>
          <w:sz w:val="24"/>
          <w:szCs w:val="24"/>
        </w:rPr>
      </w:pPr>
    </w:p>
    <w:p w:rsidR="001C03D3" w:rsidRDefault="001C03D3" w:rsidP="004A1370">
      <w:pPr>
        <w:pStyle w:val="Heading1"/>
        <w:shd w:val="clear" w:color="auto" w:fill="FFFFFF"/>
        <w:spacing w:before="0"/>
        <w:rPr>
          <w:rFonts w:ascii="Arial" w:hAnsi="Arial" w:cs="Arial"/>
          <w:i/>
          <w:color w:val="auto"/>
          <w:sz w:val="24"/>
          <w:szCs w:val="24"/>
        </w:rPr>
      </w:pPr>
    </w:p>
    <w:p w:rsidR="001C03D3" w:rsidRDefault="001C03D3" w:rsidP="004A1370">
      <w:pPr>
        <w:pStyle w:val="Heading1"/>
        <w:shd w:val="clear" w:color="auto" w:fill="FFFFFF"/>
        <w:spacing w:before="0"/>
        <w:rPr>
          <w:rFonts w:ascii="Arial" w:hAnsi="Arial" w:cs="Arial"/>
          <w:i/>
          <w:color w:val="auto"/>
          <w:sz w:val="24"/>
          <w:szCs w:val="24"/>
        </w:rPr>
      </w:pPr>
    </w:p>
    <w:p w:rsidR="001C03D3" w:rsidRDefault="001C03D3" w:rsidP="004A1370">
      <w:pPr>
        <w:pStyle w:val="Heading1"/>
        <w:shd w:val="clear" w:color="auto" w:fill="FFFFFF"/>
        <w:spacing w:before="0"/>
        <w:rPr>
          <w:rFonts w:ascii="Arial" w:hAnsi="Arial" w:cs="Arial"/>
          <w:i/>
          <w:color w:val="auto"/>
          <w:sz w:val="24"/>
          <w:szCs w:val="24"/>
        </w:rPr>
      </w:pPr>
    </w:p>
    <w:p w:rsidR="001C03D3" w:rsidRDefault="001C03D3" w:rsidP="004A1370">
      <w:pPr>
        <w:pStyle w:val="Heading1"/>
        <w:shd w:val="clear" w:color="auto" w:fill="FFFFFF"/>
        <w:spacing w:before="0"/>
        <w:rPr>
          <w:rFonts w:ascii="Arial" w:hAnsi="Arial" w:cs="Arial"/>
          <w:i/>
          <w:color w:val="auto"/>
          <w:sz w:val="24"/>
          <w:szCs w:val="24"/>
        </w:rPr>
      </w:pPr>
    </w:p>
    <w:p w:rsidR="001C03D3" w:rsidRDefault="001C03D3" w:rsidP="004A1370">
      <w:pPr>
        <w:pStyle w:val="Heading1"/>
        <w:shd w:val="clear" w:color="auto" w:fill="FFFFFF"/>
        <w:spacing w:before="0"/>
        <w:rPr>
          <w:rFonts w:ascii="Arial" w:hAnsi="Arial" w:cs="Arial"/>
          <w:i/>
          <w:color w:val="auto"/>
          <w:sz w:val="24"/>
          <w:szCs w:val="24"/>
        </w:rPr>
      </w:pPr>
    </w:p>
    <w:p w:rsidR="001C03D3" w:rsidRDefault="001C03D3" w:rsidP="004A1370">
      <w:pPr>
        <w:pStyle w:val="Heading1"/>
        <w:shd w:val="clear" w:color="auto" w:fill="FFFFFF"/>
        <w:spacing w:before="0"/>
        <w:rPr>
          <w:rFonts w:ascii="Arial" w:hAnsi="Arial" w:cs="Arial"/>
          <w:i/>
          <w:color w:val="auto"/>
          <w:sz w:val="24"/>
          <w:szCs w:val="24"/>
        </w:rPr>
      </w:pPr>
    </w:p>
    <w:p w:rsidR="008742DC" w:rsidRDefault="008742DC" w:rsidP="008742DC"/>
    <w:p w:rsidR="008742DC" w:rsidRDefault="008742DC" w:rsidP="008742DC"/>
    <w:p w:rsidR="008742DC" w:rsidRPr="008742DC" w:rsidRDefault="008742DC" w:rsidP="008742DC">
      <w:r>
        <w:rPr>
          <w:noProof/>
        </w:rPr>
        <w:lastRenderedPageBreak/>
        <w:drawing>
          <wp:anchor distT="0" distB="0" distL="114300" distR="114300" simplePos="0" relativeHeight="251664384" behindDoc="1" locked="0" layoutInCell="1" allowOverlap="1" wp14:anchorId="07A9BBE4" wp14:editId="1599C883">
            <wp:simplePos x="0" y="0"/>
            <wp:positionH relativeFrom="margin">
              <wp:align>left</wp:align>
            </wp:positionH>
            <wp:positionV relativeFrom="paragraph">
              <wp:posOffset>287020</wp:posOffset>
            </wp:positionV>
            <wp:extent cx="3020060" cy="1929130"/>
            <wp:effectExtent l="0" t="0" r="8890" b="0"/>
            <wp:wrapTight wrapText="bothSides">
              <wp:wrapPolygon edited="0">
                <wp:start x="0" y="0"/>
                <wp:lineTo x="0" y="21330"/>
                <wp:lineTo x="21527" y="21330"/>
                <wp:lineTo x="2152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20060" cy="19291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C03D3" w:rsidRPr="008742DC" w:rsidRDefault="008742DC" w:rsidP="004A1370">
      <w:pPr>
        <w:pStyle w:val="Heading1"/>
        <w:shd w:val="clear" w:color="auto" w:fill="FFFFFF"/>
        <w:spacing w:before="0"/>
        <w:rPr>
          <w:rFonts w:ascii="Arial" w:hAnsi="Arial" w:cs="Arial"/>
          <w:color w:val="auto"/>
          <w:sz w:val="24"/>
          <w:szCs w:val="24"/>
        </w:rPr>
      </w:pPr>
      <w:r>
        <w:rPr>
          <w:rFonts w:ascii="Arial" w:hAnsi="Arial" w:cs="Arial"/>
          <w:color w:val="auto"/>
          <w:sz w:val="24"/>
          <w:szCs w:val="24"/>
        </w:rPr>
        <w:t xml:space="preserve">Paul Fusco (2001) </w:t>
      </w:r>
      <w:r w:rsidRPr="008742DC">
        <w:rPr>
          <w:rFonts w:ascii="Arial" w:hAnsi="Arial" w:cs="Arial"/>
          <w:i/>
          <w:color w:val="auto"/>
          <w:sz w:val="24"/>
          <w:szCs w:val="24"/>
        </w:rPr>
        <w:t>9/11 attacks on NYC</w:t>
      </w:r>
      <w:r w:rsidR="00943066">
        <w:rPr>
          <w:rFonts w:ascii="Arial" w:hAnsi="Arial" w:cs="Arial"/>
          <w:i/>
          <w:color w:val="auto"/>
          <w:sz w:val="24"/>
          <w:szCs w:val="24"/>
        </w:rPr>
        <w:t xml:space="preserve"> [</w:t>
      </w:r>
      <w:proofErr w:type="gramStart"/>
      <w:r w:rsidR="00943066">
        <w:rPr>
          <w:rFonts w:ascii="Arial" w:hAnsi="Arial" w:cs="Arial"/>
          <w:i/>
          <w:color w:val="auto"/>
          <w:sz w:val="24"/>
          <w:szCs w:val="24"/>
        </w:rPr>
        <w:t xml:space="preserve">photograph] </w:t>
      </w:r>
      <w:r w:rsidRPr="008742DC">
        <w:rPr>
          <w:rFonts w:ascii="Arial" w:hAnsi="Arial" w:cs="Arial"/>
          <w:i/>
          <w:color w:val="auto"/>
          <w:sz w:val="24"/>
          <w:szCs w:val="24"/>
        </w:rPr>
        <w:t xml:space="preserve"> </w:t>
      </w:r>
      <w:proofErr w:type="spellStart"/>
      <w:r>
        <w:rPr>
          <w:rFonts w:ascii="Arial" w:hAnsi="Arial" w:cs="Arial"/>
          <w:i/>
          <w:color w:val="auto"/>
          <w:sz w:val="24"/>
          <w:szCs w:val="24"/>
        </w:rPr>
        <w:t>PowerHouse</w:t>
      </w:r>
      <w:proofErr w:type="spellEnd"/>
      <w:proofErr w:type="gramEnd"/>
    </w:p>
    <w:p w:rsidR="001C03D3" w:rsidRDefault="001C03D3" w:rsidP="004A1370">
      <w:pPr>
        <w:pStyle w:val="Heading1"/>
        <w:shd w:val="clear" w:color="auto" w:fill="FFFFFF"/>
        <w:spacing w:before="0"/>
        <w:rPr>
          <w:rFonts w:ascii="Arial" w:hAnsi="Arial" w:cs="Arial"/>
          <w:i/>
          <w:color w:val="auto"/>
          <w:sz w:val="24"/>
          <w:szCs w:val="24"/>
        </w:rPr>
      </w:pPr>
    </w:p>
    <w:p w:rsidR="001C03D3" w:rsidRDefault="001C03D3" w:rsidP="004A1370">
      <w:pPr>
        <w:pStyle w:val="Heading1"/>
        <w:shd w:val="clear" w:color="auto" w:fill="FFFFFF"/>
        <w:spacing w:before="0"/>
        <w:rPr>
          <w:rFonts w:ascii="Arial" w:hAnsi="Arial" w:cs="Arial"/>
          <w:i/>
          <w:color w:val="auto"/>
          <w:sz w:val="24"/>
          <w:szCs w:val="24"/>
        </w:rPr>
      </w:pPr>
    </w:p>
    <w:p w:rsidR="008742DC" w:rsidRDefault="008742DC" w:rsidP="004A1370">
      <w:pPr>
        <w:pStyle w:val="Heading1"/>
        <w:shd w:val="clear" w:color="auto" w:fill="FFFFFF"/>
        <w:spacing w:before="0"/>
        <w:rPr>
          <w:rFonts w:ascii="Arial" w:hAnsi="Arial" w:cs="Arial"/>
          <w:i/>
          <w:color w:val="auto"/>
          <w:sz w:val="24"/>
          <w:szCs w:val="24"/>
        </w:rPr>
      </w:pPr>
    </w:p>
    <w:p w:rsidR="008742DC" w:rsidRDefault="008742DC" w:rsidP="004A1370">
      <w:pPr>
        <w:pStyle w:val="Heading1"/>
        <w:shd w:val="clear" w:color="auto" w:fill="FFFFFF"/>
        <w:spacing w:before="0"/>
        <w:rPr>
          <w:rFonts w:ascii="Arial" w:hAnsi="Arial" w:cs="Arial"/>
          <w:i/>
          <w:color w:val="auto"/>
          <w:sz w:val="24"/>
          <w:szCs w:val="24"/>
        </w:rPr>
      </w:pPr>
    </w:p>
    <w:p w:rsidR="008742DC" w:rsidRDefault="008742DC" w:rsidP="004A1370">
      <w:pPr>
        <w:pStyle w:val="Heading1"/>
        <w:shd w:val="clear" w:color="auto" w:fill="FFFFFF"/>
        <w:spacing w:before="0"/>
        <w:rPr>
          <w:rFonts w:ascii="Arial" w:hAnsi="Arial" w:cs="Arial"/>
          <w:i/>
          <w:color w:val="auto"/>
          <w:sz w:val="24"/>
          <w:szCs w:val="24"/>
        </w:rPr>
      </w:pPr>
    </w:p>
    <w:p w:rsidR="008742DC" w:rsidRDefault="008742DC" w:rsidP="004A1370">
      <w:pPr>
        <w:pStyle w:val="Heading1"/>
        <w:shd w:val="clear" w:color="auto" w:fill="FFFFFF"/>
        <w:spacing w:before="0"/>
        <w:rPr>
          <w:rFonts w:ascii="Arial" w:hAnsi="Arial" w:cs="Arial"/>
          <w:i/>
          <w:color w:val="auto"/>
          <w:sz w:val="24"/>
          <w:szCs w:val="24"/>
        </w:rPr>
      </w:pPr>
    </w:p>
    <w:p w:rsidR="008742DC" w:rsidRDefault="008742DC" w:rsidP="004A1370">
      <w:pPr>
        <w:pStyle w:val="Heading1"/>
        <w:shd w:val="clear" w:color="auto" w:fill="FFFFFF"/>
        <w:spacing w:before="0"/>
        <w:rPr>
          <w:rFonts w:ascii="Arial" w:hAnsi="Arial" w:cs="Arial"/>
          <w:i/>
          <w:color w:val="auto"/>
          <w:sz w:val="24"/>
          <w:szCs w:val="24"/>
        </w:rPr>
      </w:pPr>
    </w:p>
    <w:p w:rsidR="008742DC" w:rsidRDefault="008742DC" w:rsidP="004A1370">
      <w:pPr>
        <w:pStyle w:val="Heading1"/>
        <w:shd w:val="clear" w:color="auto" w:fill="FFFFFF"/>
        <w:spacing w:before="0"/>
        <w:rPr>
          <w:rFonts w:ascii="Arial" w:hAnsi="Arial" w:cs="Arial"/>
          <w:i/>
          <w:color w:val="auto"/>
          <w:sz w:val="24"/>
          <w:szCs w:val="24"/>
        </w:rPr>
      </w:pPr>
    </w:p>
    <w:p w:rsidR="008742DC" w:rsidRDefault="008742DC" w:rsidP="008742DC"/>
    <w:p w:rsidR="008742DC" w:rsidRDefault="008742DC" w:rsidP="008742DC">
      <w:r>
        <w:rPr>
          <w:noProof/>
        </w:rPr>
        <w:drawing>
          <wp:anchor distT="0" distB="0" distL="114300" distR="114300" simplePos="0" relativeHeight="251665408" behindDoc="0" locked="0" layoutInCell="1" allowOverlap="1" wp14:anchorId="4E18110A">
            <wp:simplePos x="914400" y="6008914"/>
            <wp:positionH relativeFrom="column">
              <wp:align>left</wp:align>
            </wp:positionH>
            <wp:positionV relativeFrom="paragraph">
              <wp:align>top</wp:align>
            </wp:positionV>
            <wp:extent cx="2992582" cy="1985218"/>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92582" cy="1985218"/>
                    </a:xfrm>
                    <a:prstGeom prst="rect">
                      <a:avLst/>
                    </a:prstGeom>
                    <a:noFill/>
                    <a:ln>
                      <a:noFill/>
                    </a:ln>
                  </pic:spPr>
                </pic:pic>
              </a:graphicData>
            </a:graphic>
          </wp:anchor>
        </w:drawing>
      </w:r>
    </w:p>
    <w:p w:rsidR="008742DC" w:rsidRDefault="008742DC" w:rsidP="008742DC">
      <w:r>
        <w:t xml:space="preserve">Eli Reed (2001) </w:t>
      </w:r>
      <w:r w:rsidRPr="008742DC">
        <w:rPr>
          <w:i/>
        </w:rPr>
        <w:t xml:space="preserve">9/11 attack on </w:t>
      </w:r>
      <w:proofErr w:type="gramStart"/>
      <w:r w:rsidRPr="008742DC">
        <w:rPr>
          <w:i/>
        </w:rPr>
        <w:t>NYC</w:t>
      </w:r>
      <w:r>
        <w:t xml:space="preserve"> </w:t>
      </w:r>
      <w:r w:rsidR="00943066">
        <w:t xml:space="preserve"> [</w:t>
      </w:r>
      <w:proofErr w:type="gramEnd"/>
      <w:r w:rsidR="00943066">
        <w:t xml:space="preserve">Photograph] </w:t>
      </w:r>
      <w:proofErr w:type="spellStart"/>
      <w:r>
        <w:t>PowerHouse</w:t>
      </w:r>
      <w:proofErr w:type="spellEnd"/>
      <w:r>
        <w:t xml:space="preserve"> </w:t>
      </w:r>
      <w:r>
        <w:br w:type="textWrapping" w:clear="all"/>
      </w:r>
    </w:p>
    <w:p w:rsidR="00A032F2" w:rsidRPr="008742DC" w:rsidRDefault="00A032F2" w:rsidP="008742DC"/>
    <w:p w:rsidR="008742DC" w:rsidRDefault="008742DC" w:rsidP="004A1370">
      <w:pPr>
        <w:pStyle w:val="Heading1"/>
        <w:shd w:val="clear" w:color="auto" w:fill="FFFFFF"/>
        <w:spacing w:before="0"/>
        <w:rPr>
          <w:rFonts w:ascii="Arial" w:hAnsi="Arial" w:cs="Arial"/>
          <w:i/>
          <w:color w:val="auto"/>
          <w:sz w:val="24"/>
          <w:szCs w:val="24"/>
        </w:rPr>
      </w:pPr>
    </w:p>
    <w:p w:rsidR="00A032F2" w:rsidRDefault="00A032F2" w:rsidP="00A032F2">
      <w:r>
        <w:rPr>
          <w:noProof/>
        </w:rPr>
        <w:drawing>
          <wp:anchor distT="0" distB="0" distL="114300" distR="114300" simplePos="0" relativeHeight="251666432" behindDoc="0" locked="0" layoutInCell="1" allowOverlap="1" wp14:anchorId="131E25E0">
            <wp:simplePos x="914400" y="6122504"/>
            <wp:positionH relativeFrom="column">
              <wp:align>left</wp:align>
            </wp:positionH>
            <wp:positionV relativeFrom="paragraph">
              <wp:align>top</wp:align>
            </wp:positionV>
            <wp:extent cx="3116911" cy="2192819"/>
            <wp:effectExtent l="0" t="0" r="762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116911" cy="2192819"/>
                    </a:xfrm>
                    <a:prstGeom prst="rect">
                      <a:avLst/>
                    </a:prstGeom>
                  </pic:spPr>
                </pic:pic>
              </a:graphicData>
            </a:graphic>
          </wp:anchor>
        </w:drawing>
      </w:r>
      <w:r>
        <w:t xml:space="preserve">Jasper John (1954-5) </w:t>
      </w:r>
      <w:r w:rsidRPr="00A032F2">
        <w:rPr>
          <w:i/>
        </w:rPr>
        <w:t>Flag</w:t>
      </w:r>
      <w:r>
        <w:t xml:space="preserve"> [</w:t>
      </w:r>
      <w:r w:rsidRPr="00A032F2">
        <w:rPr>
          <w:rFonts w:ascii="Arial" w:hAnsi="Arial" w:cs="Arial"/>
          <w:color w:val="000000"/>
          <w:shd w:val="clear" w:color="auto" w:fill="FFFFFF"/>
        </w:rPr>
        <w:t>Encaustic, oil, and collage on fabric mounted on plywood, three panels</w:t>
      </w:r>
      <w:r>
        <w:rPr>
          <w:rFonts w:ascii="Arial" w:hAnsi="Arial" w:cs="Arial"/>
          <w:color w:val="000000"/>
          <w:shd w:val="clear" w:color="auto" w:fill="FFFFFF"/>
        </w:rPr>
        <w:t xml:space="preserve">] MoMA </w:t>
      </w:r>
      <w:proofErr w:type="spellStart"/>
      <w:r>
        <w:rPr>
          <w:rFonts w:ascii="Arial" w:hAnsi="Arial" w:cs="Arial"/>
          <w:color w:val="000000"/>
          <w:shd w:val="clear" w:color="auto" w:fill="FFFFFF"/>
        </w:rPr>
        <w:t>Manhatten</w:t>
      </w:r>
      <w:proofErr w:type="spellEnd"/>
      <w:r>
        <w:br w:type="textWrapping" w:clear="all"/>
      </w:r>
    </w:p>
    <w:p w:rsidR="00A032F2" w:rsidRPr="00A032F2" w:rsidRDefault="00A032F2" w:rsidP="00A032F2"/>
    <w:p w:rsidR="008742DC" w:rsidRPr="007D135F" w:rsidRDefault="008742DC" w:rsidP="004A1370">
      <w:pPr>
        <w:pStyle w:val="Heading1"/>
        <w:shd w:val="clear" w:color="auto" w:fill="FFFFFF"/>
        <w:spacing w:before="0"/>
        <w:rPr>
          <w:rFonts w:ascii="Arial" w:hAnsi="Arial" w:cs="Arial"/>
          <w:i/>
          <w:color w:val="auto"/>
          <w:sz w:val="22"/>
          <w:szCs w:val="22"/>
        </w:rPr>
      </w:pPr>
    </w:p>
    <w:p w:rsidR="004A1370" w:rsidRPr="007D135F" w:rsidRDefault="004A1370" w:rsidP="004A1370">
      <w:pPr>
        <w:pStyle w:val="Heading1"/>
        <w:shd w:val="clear" w:color="auto" w:fill="FFFFFF"/>
        <w:spacing w:before="0"/>
        <w:rPr>
          <w:rFonts w:ascii="Arial" w:eastAsia="Times New Roman" w:hAnsi="Arial" w:cs="Arial"/>
          <w:i/>
          <w:color w:val="auto"/>
          <w:kern w:val="36"/>
          <w:sz w:val="22"/>
          <w:szCs w:val="22"/>
          <w:lang w:eastAsia="en-GB"/>
        </w:rPr>
      </w:pPr>
      <w:r w:rsidRPr="007D135F">
        <w:rPr>
          <w:rFonts w:ascii="Arial" w:hAnsi="Arial" w:cs="Arial"/>
          <w:color w:val="auto"/>
          <w:sz w:val="22"/>
          <w:szCs w:val="22"/>
        </w:rPr>
        <w:t>The Royal Family Channel</w:t>
      </w:r>
      <w:r w:rsidRPr="007D135F">
        <w:rPr>
          <w:rFonts w:ascii="Arial" w:hAnsi="Arial" w:cs="Arial"/>
          <w:i/>
          <w:color w:val="auto"/>
          <w:sz w:val="22"/>
          <w:szCs w:val="22"/>
        </w:rPr>
        <w:t xml:space="preserve"> (2017) </w:t>
      </w:r>
      <w:r w:rsidRPr="007D135F">
        <w:rPr>
          <w:rFonts w:ascii="Arial" w:eastAsia="Times New Roman" w:hAnsi="Arial" w:cs="Arial"/>
          <w:i/>
          <w:color w:val="auto"/>
          <w:kern w:val="36"/>
          <w:sz w:val="22"/>
          <w:szCs w:val="22"/>
          <w:lang w:eastAsia="en-GB"/>
        </w:rPr>
        <w:t>An emotional visit to Diana’s memorial garden for</w:t>
      </w:r>
      <w:r w:rsidRPr="007D135F">
        <w:rPr>
          <w:rFonts w:ascii="Arial" w:eastAsia="Times New Roman" w:hAnsi="Arial" w:cs="Arial"/>
          <w:color w:val="auto"/>
          <w:kern w:val="36"/>
          <w:sz w:val="22"/>
          <w:szCs w:val="22"/>
          <w:lang w:eastAsia="en-GB"/>
        </w:rPr>
        <w:t xml:space="preserve"> </w:t>
      </w:r>
      <w:r w:rsidRPr="007D135F">
        <w:rPr>
          <w:rFonts w:ascii="Arial" w:eastAsia="Times New Roman" w:hAnsi="Arial" w:cs="Arial"/>
          <w:i/>
          <w:color w:val="auto"/>
          <w:kern w:val="36"/>
          <w:sz w:val="22"/>
          <w:szCs w:val="22"/>
          <w:lang w:eastAsia="en-GB"/>
        </w:rPr>
        <w:t xml:space="preserve">William, Kate and Harry. </w:t>
      </w:r>
      <w:r w:rsidRPr="007D135F">
        <w:rPr>
          <w:rFonts w:ascii="Arial" w:eastAsia="Times New Roman" w:hAnsi="Arial" w:cs="Arial"/>
          <w:color w:val="auto"/>
          <w:kern w:val="36"/>
          <w:sz w:val="22"/>
          <w:szCs w:val="22"/>
          <w:lang w:eastAsia="en-GB"/>
        </w:rPr>
        <w:t>Available at:</w:t>
      </w:r>
      <w:r w:rsidRPr="007D135F">
        <w:rPr>
          <w:sz w:val="22"/>
          <w:szCs w:val="22"/>
        </w:rPr>
        <w:t xml:space="preserve"> </w:t>
      </w:r>
      <w:hyperlink r:id="rId17" w:history="1">
        <w:r w:rsidR="0069380C" w:rsidRPr="007D135F">
          <w:rPr>
            <w:rStyle w:val="Hyperlink"/>
            <w:rFonts w:ascii="Arial" w:eastAsia="Times New Roman" w:hAnsi="Arial" w:cs="Arial"/>
            <w:kern w:val="36"/>
            <w:sz w:val="22"/>
            <w:szCs w:val="22"/>
            <w:lang w:eastAsia="en-GB"/>
          </w:rPr>
          <w:t>https://www.youtube.com/watch?v=7fbuBJU5wNQ</w:t>
        </w:r>
      </w:hyperlink>
      <w:r w:rsidR="0069380C" w:rsidRPr="007D135F">
        <w:rPr>
          <w:rFonts w:ascii="Arial" w:eastAsia="Times New Roman" w:hAnsi="Arial" w:cs="Arial"/>
          <w:i/>
          <w:color w:val="auto"/>
          <w:kern w:val="36"/>
          <w:sz w:val="22"/>
          <w:szCs w:val="22"/>
          <w:lang w:eastAsia="en-GB"/>
        </w:rPr>
        <w:t xml:space="preserve"> (accessed:2/12/17) </w:t>
      </w:r>
    </w:p>
    <w:p w:rsidR="008742DC" w:rsidRDefault="008742DC" w:rsidP="008742DC">
      <w:pPr>
        <w:rPr>
          <w:lang w:eastAsia="en-GB"/>
        </w:rPr>
      </w:pPr>
    </w:p>
    <w:p w:rsidR="007D135F" w:rsidRDefault="007D135F" w:rsidP="008742DC">
      <w:pPr>
        <w:rPr>
          <w:lang w:eastAsia="en-GB"/>
        </w:rPr>
      </w:pPr>
    </w:p>
    <w:p w:rsidR="008742DC" w:rsidRDefault="008742DC" w:rsidP="008742DC">
      <w:pPr>
        <w:rPr>
          <w:i/>
          <w:lang w:eastAsia="en-GB"/>
        </w:rPr>
      </w:pPr>
      <w:r>
        <w:rPr>
          <w:lang w:eastAsia="en-GB"/>
        </w:rPr>
        <w:t xml:space="preserve">CBS Sunday Morning (2016) </w:t>
      </w:r>
      <w:r w:rsidRPr="00EE69E4">
        <w:rPr>
          <w:i/>
          <w:lang w:eastAsia="en-GB"/>
        </w:rPr>
        <w:t>9/11:15 years later</w:t>
      </w:r>
      <w:r w:rsidR="00EE69E4">
        <w:rPr>
          <w:i/>
          <w:lang w:eastAsia="en-GB"/>
        </w:rPr>
        <w:t xml:space="preserve"> </w:t>
      </w:r>
      <w:r w:rsidR="00EE69E4" w:rsidRPr="00EE69E4">
        <w:rPr>
          <w:lang w:eastAsia="en-GB"/>
        </w:rPr>
        <w:t xml:space="preserve">Available at: </w:t>
      </w:r>
      <w:hyperlink r:id="rId18" w:history="1">
        <w:r w:rsidR="00EE69E4" w:rsidRPr="009E2223">
          <w:rPr>
            <w:rStyle w:val="Hyperlink"/>
            <w:lang w:eastAsia="en-GB"/>
          </w:rPr>
          <w:t>https://www.youtube.com/watch?v=T9eBroSQ6ug</w:t>
        </w:r>
      </w:hyperlink>
      <w:r w:rsidR="00EE69E4">
        <w:rPr>
          <w:i/>
          <w:lang w:eastAsia="en-GB"/>
        </w:rPr>
        <w:t xml:space="preserve"> (</w:t>
      </w:r>
      <w:r w:rsidR="00EE69E4" w:rsidRPr="00EE69E4">
        <w:rPr>
          <w:lang w:eastAsia="en-GB"/>
        </w:rPr>
        <w:t>accessed 2/12/17)</w:t>
      </w:r>
      <w:r w:rsidR="00EE69E4">
        <w:rPr>
          <w:i/>
          <w:lang w:eastAsia="en-GB"/>
        </w:rPr>
        <w:t xml:space="preserve"> </w:t>
      </w:r>
    </w:p>
    <w:p w:rsidR="00EE69E4" w:rsidRDefault="00EE69E4" w:rsidP="008742DC">
      <w:pPr>
        <w:rPr>
          <w:lang w:eastAsia="en-GB"/>
        </w:rPr>
      </w:pPr>
      <w:r>
        <w:rPr>
          <w:lang w:eastAsia="en-GB"/>
        </w:rPr>
        <w:t xml:space="preserve">HISTORY CHANNEL (2016) </w:t>
      </w:r>
      <w:r>
        <w:rPr>
          <w:i/>
          <w:lang w:eastAsia="en-GB"/>
        </w:rPr>
        <w:t>September 11</w:t>
      </w:r>
      <w:r w:rsidRPr="00EE69E4">
        <w:rPr>
          <w:i/>
          <w:vertAlign w:val="superscript"/>
          <w:lang w:eastAsia="en-GB"/>
        </w:rPr>
        <w:t>th</w:t>
      </w:r>
      <w:r>
        <w:rPr>
          <w:i/>
          <w:lang w:eastAsia="en-GB"/>
        </w:rPr>
        <w:t>: Why we remember: History</w:t>
      </w:r>
      <w:r w:rsidRPr="00EE69E4">
        <w:rPr>
          <w:lang w:eastAsia="en-GB"/>
        </w:rPr>
        <w:t xml:space="preserve"> Available </w:t>
      </w:r>
      <w:proofErr w:type="gramStart"/>
      <w:r w:rsidRPr="00EE69E4">
        <w:rPr>
          <w:lang w:eastAsia="en-GB"/>
        </w:rPr>
        <w:t>at :</w:t>
      </w:r>
      <w:proofErr w:type="gramEnd"/>
      <w:r w:rsidRPr="00EE69E4">
        <w:t xml:space="preserve"> </w:t>
      </w:r>
      <w:hyperlink r:id="rId19" w:history="1">
        <w:r w:rsidRPr="009E2223">
          <w:rPr>
            <w:rStyle w:val="Hyperlink"/>
            <w:lang w:eastAsia="en-GB"/>
          </w:rPr>
          <w:t>https://www.youtube.com/watch?v=k2xy0ac-PGc</w:t>
        </w:r>
      </w:hyperlink>
      <w:r>
        <w:rPr>
          <w:i/>
          <w:lang w:eastAsia="en-GB"/>
        </w:rPr>
        <w:t xml:space="preserve"> (</w:t>
      </w:r>
      <w:r w:rsidRPr="00EE69E4">
        <w:rPr>
          <w:lang w:eastAsia="en-GB"/>
        </w:rPr>
        <w:t>accessed 2/12/17)</w:t>
      </w:r>
    </w:p>
    <w:p w:rsidR="00EE69E4" w:rsidRDefault="00EE69E4" w:rsidP="008742DC">
      <w:pPr>
        <w:rPr>
          <w:i/>
          <w:lang w:eastAsia="en-GB"/>
        </w:rPr>
      </w:pPr>
      <w:r w:rsidRPr="00EE69E4">
        <w:rPr>
          <w:lang w:eastAsia="en-GB"/>
        </w:rPr>
        <w:t>CBS New York</w:t>
      </w:r>
      <w:r>
        <w:rPr>
          <w:lang w:eastAsia="en-GB"/>
        </w:rPr>
        <w:t xml:space="preserve"> (2014) </w:t>
      </w:r>
      <w:r w:rsidRPr="00EE69E4">
        <w:rPr>
          <w:i/>
          <w:lang w:eastAsia="en-GB"/>
        </w:rPr>
        <w:t>New York Nation pauses to remember 9/11 13 years later</w:t>
      </w:r>
      <w:r>
        <w:rPr>
          <w:i/>
          <w:lang w:eastAsia="en-GB"/>
        </w:rPr>
        <w:t xml:space="preserve"> Available at:</w:t>
      </w:r>
      <w:r w:rsidRPr="00EE69E4">
        <w:t xml:space="preserve"> </w:t>
      </w:r>
      <w:hyperlink r:id="rId20" w:history="1">
        <w:r w:rsidRPr="009E2223">
          <w:rPr>
            <w:rStyle w:val="Hyperlink"/>
            <w:lang w:eastAsia="en-GB"/>
          </w:rPr>
          <w:t>https://www.youtube.com/watch?v=nJVzKsQ5IGA</w:t>
        </w:r>
      </w:hyperlink>
      <w:r>
        <w:rPr>
          <w:i/>
          <w:lang w:eastAsia="en-GB"/>
        </w:rPr>
        <w:t xml:space="preserve"> (accessed 2/12/17) </w:t>
      </w:r>
    </w:p>
    <w:p w:rsidR="00EE69E4" w:rsidRDefault="00EE69E4" w:rsidP="008742DC">
      <w:pPr>
        <w:rPr>
          <w:i/>
          <w:lang w:eastAsia="en-GB"/>
        </w:rPr>
      </w:pPr>
      <w:r>
        <w:rPr>
          <w:lang w:eastAsia="en-GB"/>
        </w:rPr>
        <w:t>HISTORY CHANNEL (2016</w:t>
      </w:r>
      <w:proofErr w:type="gramStart"/>
      <w:r>
        <w:rPr>
          <w:lang w:eastAsia="en-GB"/>
        </w:rPr>
        <w:t xml:space="preserve">)  </w:t>
      </w:r>
      <w:r w:rsidRPr="002D3C7B">
        <w:rPr>
          <w:i/>
          <w:lang w:eastAsia="en-GB"/>
        </w:rPr>
        <w:t>New</w:t>
      </w:r>
      <w:proofErr w:type="gramEnd"/>
      <w:r w:rsidRPr="002D3C7B">
        <w:rPr>
          <w:i/>
          <w:lang w:eastAsia="en-GB"/>
        </w:rPr>
        <w:t xml:space="preserve"> Yorkers remembers 9/11 fifteen years later </w:t>
      </w:r>
      <w:r w:rsidR="002D3C7B" w:rsidRPr="002D3C7B">
        <w:rPr>
          <w:i/>
          <w:lang w:eastAsia="en-GB"/>
        </w:rPr>
        <w:t>History</w:t>
      </w:r>
      <w:r w:rsidR="002D3C7B">
        <w:rPr>
          <w:i/>
          <w:lang w:eastAsia="en-GB"/>
        </w:rPr>
        <w:t xml:space="preserve"> Available at:</w:t>
      </w:r>
      <w:r w:rsidR="002D3C7B" w:rsidRPr="002D3C7B">
        <w:t xml:space="preserve"> </w:t>
      </w:r>
      <w:hyperlink r:id="rId21" w:history="1">
        <w:r w:rsidR="002D3C7B" w:rsidRPr="009E2223">
          <w:rPr>
            <w:rStyle w:val="Hyperlink"/>
            <w:lang w:eastAsia="en-GB"/>
          </w:rPr>
          <w:t>https://www.youtube.com/watch?v=RU-SjV-odDQ&amp;t=1s</w:t>
        </w:r>
      </w:hyperlink>
      <w:r w:rsidR="002D3C7B">
        <w:rPr>
          <w:i/>
          <w:lang w:eastAsia="en-GB"/>
        </w:rPr>
        <w:t xml:space="preserve"> (accessed 2/12/17) </w:t>
      </w:r>
    </w:p>
    <w:p w:rsidR="002D3C7B" w:rsidRDefault="002D3C7B" w:rsidP="008742DC">
      <w:pPr>
        <w:rPr>
          <w:i/>
          <w:lang w:eastAsia="en-GB"/>
        </w:rPr>
      </w:pPr>
      <w:r>
        <w:rPr>
          <w:lang w:eastAsia="en-GB"/>
        </w:rPr>
        <w:t xml:space="preserve">CNN CHANNEL (2011) </w:t>
      </w:r>
      <w:r w:rsidRPr="002D3C7B">
        <w:rPr>
          <w:i/>
          <w:lang w:eastAsia="en-GB"/>
        </w:rPr>
        <w:t>World pays tribute to 9/11 victims</w:t>
      </w:r>
      <w:r>
        <w:rPr>
          <w:i/>
          <w:lang w:eastAsia="en-GB"/>
        </w:rPr>
        <w:t xml:space="preserve"> Available at:</w:t>
      </w:r>
      <w:r w:rsidRPr="002D3C7B">
        <w:t xml:space="preserve"> </w:t>
      </w:r>
      <w:hyperlink r:id="rId22" w:history="1">
        <w:r w:rsidRPr="009E2223">
          <w:rPr>
            <w:rStyle w:val="Hyperlink"/>
            <w:lang w:eastAsia="en-GB"/>
          </w:rPr>
          <w:t>https://www.youtube.com/watch?v=Rlmygu_hn9U&amp;t=2s</w:t>
        </w:r>
      </w:hyperlink>
      <w:r>
        <w:rPr>
          <w:i/>
          <w:lang w:eastAsia="en-GB"/>
        </w:rPr>
        <w:t xml:space="preserve"> (accessed 2/12/17) </w:t>
      </w:r>
    </w:p>
    <w:p w:rsidR="002D3C7B" w:rsidRPr="002D3C7B" w:rsidRDefault="002D3C7B" w:rsidP="002D3C7B">
      <w:pPr>
        <w:pStyle w:val="Heading1"/>
        <w:shd w:val="clear" w:color="auto" w:fill="FFFFFF"/>
        <w:spacing w:before="0"/>
        <w:rPr>
          <w:rFonts w:ascii="Arial" w:eastAsia="Times New Roman" w:hAnsi="Arial" w:cs="Arial"/>
          <w:color w:val="auto"/>
          <w:kern w:val="36"/>
          <w:sz w:val="20"/>
          <w:szCs w:val="20"/>
          <w:lang w:eastAsia="en-GB"/>
        </w:rPr>
      </w:pPr>
      <w:r w:rsidRPr="007D135F">
        <w:rPr>
          <w:rFonts w:ascii="Arial" w:hAnsi="Arial" w:cs="Arial"/>
          <w:color w:val="auto"/>
          <w:sz w:val="20"/>
          <w:szCs w:val="20"/>
          <w:lang w:eastAsia="en-GB"/>
        </w:rPr>
        <w:t xml:space="preserve">NBC NEWS CHANNEL (2016) </w:t>
      </w:r>
      <w:r w:rsidRPr="002D3C7B">
        <w:rPr>
          <w:rFonts w:ascii="Arial" w:eastAsia="Times New Roman" w:hAnsi="Arial" w:cs="Arial"/>
          <w:i/>
          <w:color w:val="auto"/>
          <w:kern w:val="36"/>
          <w:sz w:val="20"/>
          <w:szCs w:val="20"/>
          <w:lang w:eastAsia="en-GB"/>
        </w:rPr>
        <w:t xml:space="preserve">Too Young </w:t>
      </w:r>
      <w:proofErr w:type="gramStart"/>
      <w:r w:rsidRPr="002D3C7B">
        <w:rPr>
          <w:rFonts w:ascii="Arial" w:eastAsia="Times New Roman" w:hAnsi="Arial" w:cs="Arial"/>
          <w:i/>
          <w:color w:val="auto"/>
          <w:kern w:val="36"/>
          <w:sz w:val="20"/>
          <w:szCs w:val="20"/>
          <w:lang w:eastAsia="en-GB"/>
        </w:rPr>
        <w:t>To</w:t>
      </w:r>
      <w:proofErr w:type="gramEnd"/>
      <w:r w:rsidRPr="002D3C7B">
        <w:rPr>
          <w:rFonts w:ascii="Arial" w:eastAsia="Times New Roman" w:hAnsi="Arial" w:cs="Arial"/>
          <w:i/>
          <w:color w:val="auto"/>
          <w:kern w:val="36"/>
          <w:sz w:val="20"/>
          <w:szCs w:val="20"/>
          <w:lang w:eastAsia="en-GB"/>
        </w:rPr>
        <w:t xml:space="preserve"> Remember: How Kids Comprehend 9/11 | NBC News</w:t>
      </w:r>
      <w:r>
        <w:rPr>
          <w:rFonts w:ascii="Arial" w:eastAsia="Times New Roman" w:hAnsi="Arial" w:cs="Arial"/>
          <w:i/>
          <w:color w:val="auto"/>
          <w:kern w:val="36"/>
          <w:sz w:val="20"/>
          <w:szCs w:val="20"/>
          <w:lang w:eastAsia="en-GB"/>
        </w:rPr>
        <w:t xml:space="preserve"> Available at: </w:t>
      </w:r>
      <w:hyperlink r:id="rId23" w:history="1">
        <w:r w:rsidRPr="009E2223">
          <w:rPr>
            <w:rStyle w:val="Hyperlink"/>
            <w:rFonts w:ascii="Arial" w:eastAsia="Times New Roman" w:hAnsi="Arial" w:cs="Arial"/>
            <w:kern w:val="36"/>
            <w:sz w:val="20"/>
            <w:szCs w:val="20"/>
            <w:lang w:eastAsia="en-GB"/>
          </w:rPr>
          <w:t>https://www.youtube.com/watch?v=ugp_QluPos4</w:t>
        </w:r>
      </w:hyperlink>
      <w:r>
        <w:rPr>
          <w:rFonts w:ascii="Arial" w:eastAsia="Times New Roman" w:hAnsi="Arial" w:cs="Arial"/>
          <w:i/>
          <w:color w:val="auto"/>
          <w:kern w:val="36"/>
          <w:sz w:val="20"/>
          <w:szCs w:val="20"/>
          <w:lang w:eastAsia="en-GB"/>
        </w:rPr>
        <w:t xml:space="preserve"> (accessed 2/12/17) </w:t>
      </w:r>
    </w:p>
    <w:p w:rsidR="002D3C7B" w:rsidRDefault="002D3C7B" w:rsidP="008742DC">
      <w:pPr>
        <w:rPr>
          <w:lang w:eastAsia="en-GB"/>
        </w:rPr>
      </w:pPr>
    </w:p>
    <w:p w:rsidR="007D135F" w:rsidRDefault="007D135F" w:rsidP="008742DC">
      <w:pPr>
        <w:rPr>
          <w:lang w:eastAsia="en-GB"/>
        </w:rPr>
      </w:pPr>
      <w:r>
        <w:rPr>
          <w:lang w:eastAsia="en-GB"/>
        </w:rPr>
        <w:t xml:space="preserve">CBS New York (2014) </w:t>
      </w:r>
      <w:r>
        <w:rPr>
          <w:i/>
          <w:lang w:eastAsia="en-GB"/>
        </w:rPr>
        <w:t xml:space="preserve">Beams illuminate night sky over Manhattan on 9/11 Anniversary </w:t>
      </w:r>
      <w:r>
        <w:rPr>
          <w:lang w:eastAsia="en-GB"/>
        </w:rPr>
        <w:t xml:space="preserve">Available at: </w:t>
      </w:r>
      <w:hyperlink r:id="rId24" w:history="1">
        <w:r w:rsidRPr="00462E10">
          <w:rPr>
            <w:rStyle w:val="Hyperlink"/>
            <w:lang w:eastAsia="en-GB"/>
          </w:rPr>
          <w:t>https://www.youtube.com/watch?v=ziX9bkFh4Z4</w:t>
        </w:r>
      </w:hyperlink>
      <w:r>
        <w:rPr>
          <w:lang w:eastAsia="en-GB"/>
        </w:rPr>
        <w:t xml:space="preserve"> (accessed 2/12/17) </w:t>
      </w:r>
    </w:p>
    <w:p w:rsidR="007D135F" w:rsidRDefault="007D135F" w:rsidP="008742DC">
      <w:pPr>
        <w:rPr>
          <w:lang w:eastAsia="en-GB"/>
        </w:rPr>
      </w:pPr>
      <w:proofErr w:type="spellStart"/>
      <w:r>
        <w:rPr>
          <w:lang w:eastAsia="en-GB"/>
        </w:rPr>
        <w:t>Eyepop</w:t>
      </w:r>
      <w:proofErr w:type="spellEnd"/>
      <w:r>
        <w:rPr>
          <w:lang w:eastAsia="en-GB"/>
        </w:rPr>
        <w:t xml:space="preserve"> Productions (2011) </w:t>
      </w:r>
      <w:r w:rsidRPr="007D135F">
        <w:rPr>
          <w:i/>
          <w:lang w:eastAsia="en-GB"/>
        </w:rPr>
        <w:t>REBUILD: from the ashes, the world trade centre rises again</w:t>
      </w:r>
      <w:r>
        <w:rPr>
          <w:lang w:eastAsia="en-GB"/>
        </w:rPr>
        <w:t xml:space="preserve"> Available at</w:t>
      </w:r>
      <w:r w:rsidR="00921F2A">
        <w:rPr>
          <w:lang w:eastAsia="en-GB"/>
        </w:rPr>
        <w:t xml:space="preserve">: </w:t>
      </w:r>
      <w:hyperlink r:id="rId25" w:history="1">
        <w:r w:rsidR="00921F2A" w:rsidRPr="00462E10">
          <w:rPr>
            <w:rStyle w:val="Hyperlink"/>
            <w:lang w:eastAsia="en-GB"/>
          </w:rPr>
          <w:t>https://www.youtube.com/watch?v=HzpyheliUcE&amp;t=477s</w:t>
        </w:r>
      </w:hyperlink>
      <w:r w:rsidR="00921F2A">
        <w:rPr>
          <w:lang w:eastAsia="en-GB"/>
        </w:rPr>
        <w:t xml:space="preserve"> (accessed 2/12//17) </w:t>
      </w:r>
    </w:p>
    <w:p w:rsidR="00921F2A" w:rsidRDefault="00D46C01" w:rsidP="008742DC">
      <w:pPr>
        <w:rPr>
          <w:lang w:eastAsia="en-GB"/>
        </w:rPr>
      </w:pPr>
      <w:r>
        <w:rPr>
          <w:lang w:eastAsia="en-GB"/>
        </w:rPr>
        <w:t xml:space="preserve">BBC NEWS (2017) </w:t>
      </w:r>
      <w:r>
        <w:rPr>
          <w:i/>
          <w:lang w:eastAsia="en-GB"/>
        </w:rPr>
        <w:t>Remembering Diana-</w:t>
      </w:r>
      <w:proofErr w:type="spellStart"/>
      <w:r>
        <w:rPr>
          <w:i/>
          <w:lang w:eastAsia="en-GB"/>
        </w:rPr>
        <w:t>bbc</w:t>
      </w:r>
      <w:proofErr w:type="spellEnd"/>
      <w:r>
        <w:rPr>
          <w:i/>
          <w:lang w:eastAsia="en-GB"/>
        </w:rPr>
        <w:t xml:space="preserve"> news Available </w:t>
      </w:r>
      <w:proofErr w:type="gramStart"/>
      <w:r>
        <w:rPr>
          <w:i/>
          <w:lang w:eastAsia="en-GB"/>
        </w:rPr>
        <w:t>at :</w:t>
      </w:r>
      <w:proofErr w:type="gramEnd"/>
      <w:r>
        <w:rPr>
          <w:i/>
          <w:lang w:eastAsia="en-GB"/>
        </w:rPr>
        <w:t xml:space="preserve"> </w:t>
      </w:r>
      <w:hyperlink r:id="rId26" w:history="1">
        <w:r w:rsidRPr="00462E10">
          <w:rPr>
            <w:rStyle w:val="Hyperlink"/>
            <w:lang w:eastAsia="en-GB"/>
          </w:rPr>
          <w:t>https://www.youtube.com/watch?v=MkmntP6s6tc</w:t>
        </w:r>
      </w:hyperlink>
      <w:r>
        <w:rPr>
          <w:i/>
          <w:lang w:eastAsia="en-GB"/>
        </w:rPr>
        <w:t xml:space="preserve"> (</w:t>
      </w:r>
      <w:r>
        <w:rPr>
          <w:lang w:eastAsia="en-GB"/>
        </w:rPr>
        <w:t>accessed 2/12/17)</w:t>
      </w:r>
    </w:p>
    <w:p w:rsidR="00D46C01" w:rsidRDefault="00D46C01" w:rsidP="008742DC">
      <w:pPr>
        <w:rPr>
          <w:lang w:eastAsia="en-GB"/>
        </w:rPr>
      </w:pPr>
      <w:r>
        <w:rPr>
          <w:lang w:eastAsia="en-GB"/>
        </w:rPr>
        <w:t xml:space="preserve">Matt Hayes (2012) </w:t>
      </w:r>
      <w:r w:rsidRPr="00D46C01">
        <w:rPr>
          <w:i/>
          <w:lang w:eastAsia="en-GB"/>
        </w:rPr>
        <w:t xml:space="preserve">Princess Diana’s death- Mood of the Nation </w:t>
      </w:r>
      <w:r>
        <w:rPr>
          <w:lang w:eastAsia="en-GB"/>
        </w:rPr>
        <w:t xml:space="preserve">Available at: </w:t>
      </w:r>
      <w:hyperlink r:id="rId27" w:history="1">
        <w:r w:rsidRPr="00462E10">
          <w:rPr>
            <w:rStyle w:val="Hyperlink"/>
            <w:lang w:eastAsia="en-GB"/>
          </w:rPr>
          <w:t>https://www.youtube.com/watch?v=l1Kk6yEXIxc&amp;t=8s</w:t>
        </w:r>
      </w:hyperlink>
      <w:r>
        <w:rPr>
          <w:lang w:eastAsia="en-GB"/>
        </w:rPr>
        <w:t xml:space="preserve"> (accessed 2/12/17) </w:t>
      </w:r>
    </w:p>
    <w:p w:rsidR="00D46C01" w:rsidRDefault="00D46C01" w:rsidP="008742DC">
      <w:pPr>
        <w:rPr>
          <w:lang w:eastAsia="en-GB"/>
        </w:rPr>
      </w:pPr>
      <w:r>
        <w:rPr>
          <w:lang w:eastAsia="en-GB"/>
        </w:rPr>
        <w:t xml:space="preserve">Matt Hayes (2012) </w:t>
      </w:r>
      <w:r w:rsidRPr="00D46C01">
        <w:rPr>
          <w:i/>
          <w:lang w:eastAsia="en-GB"/>
        </w:rPr>
        <w:t>Princess Diana’s death- Flowers and Crowds</w:t>
      </w:r>
      <w:r>
        <w:rPr>
          <w:lang w:eastAsia="en-GB"/>
        </w:rPr>
        <w:t xml:space="preserve"> Available at: </w:t>
      </w:r>
      <w:hyperlink r:id="rId28" w:history="1">
        <w:r w:rsidRPr="00462E10">
          <w:rPr>
            <w:rStyle w:val="Hyperlink"/>
            <w:lang w:eastAsia="en-GB"/>
          </w:rPr>
          <w:t>https://www.youtube.com/watch?v=1H1ToOAAsNg&amp;t=7s</w:t>
        </w:r>
      </w:hyperlink>
      <w:r>
        <w:rPr>
          <w:lang w:eastAsia="en-GB"/>
        </w:rPr>
        <w:t xml:space="preserve"> (accessed 2/12/17) </w:t>
      </w:r>
    </w:p>
    <w:p w:rsidR="007D135F" w:rsidRDefault="00D46C01" w:rsidP="008742DC">
      <w:pPr>
        <w:rPr>
          <w:lang w:eastAsia="en-GB"/>
        </w:rPr>
      </w:pPr>
      <w:r>
        <w:rPr>
          <w:lang w:eastAsia="en-GB"/>
        </w:rPr>
        <w:t xml:space="preserve">AP Archive (2017) </w:t>
      </w:r>
      <w:r w:rsidRPr="00D46C01">
        <w:rPr>
          <w:i/>
          <w:lang w:eastAsia="en-GB"/>
        </w:rPr>
        <w:t>How Britain mourned for Princess Diana</w:t>
      </w:r>
      <w:r>
        <w:rPr>
          <w:i/>
          <w:lang w:eastAsia="en-GB"/>
        </w:rPr>
        <w:t xml:space="preserve"> </w:t>
      </w:r>
      <w:r>
        <w:rPr>
          <w:lang w:eastAsia="en-GB"/>
        </w:rPr>
        <w:t xml:space="preserve">Available at: </w:t>
      </w:r>
      <w:hyperlink r:id="rId29" w:history="1">
        <w:r w:rsidRPr="00462E10">
          <w:rPr>
            <w:rStyle w:val="Hyperlink"/>
            <w:lang w:eastAsia="en-GB"/>
          </w:rPr>
          <w:t>https://www.youtube.com/watch?v=iUAS0mF0Jgc&amp;t=13s</w:t>
        </w:r>
      </w:hyperlink>
      <w:r>
        <w:rPr>
          <w:lang w:eastAsia="en-GB"/>
        </w:rPr>
        <w:t xml:space="preserve"> </w:t>
      </w:r>
    </w:p>
    <w:p w:rsidR="005356D8" w:rsidRDefault="005356D8" w:rsidP="008742DC">
      <w:pPr>
        <w:rPr>
          <w:lang w:eastAsia="en-GB"/>
        </w:rPr>
      </w:pPr>
    </w:p>
    <w:p w:rsidR="005356D8" w:rsidRDefault="005356D8" w:rsidP="008742DC">
      <w:pPr>
        <w:rPr>
          <w:rFonts w:ascii="Arial" w:hAnsi="Arial" w:cs="Arial"/>
          <w:i/>
          <w:sz w:val="32"/>
          <w:szCs w:val="32"/>
          <w:u w:val="single"/>
          <w:lang w:eastAsia="en-GB"/>
        </w:rPr>
      </w:pPr>
      <w:r w:rsidRPr="005356D8">
        <w:rPr>
          <w:rFonts w:ascii="Arial" w:hAnsi="Arial" w:cs="Arial"/>
          <w:i/>
          <w:sz w:val="32"/>
          <w:szCs w:val="32"/>
          <w:u w:val="single"/>
          <w:lang w:eastAsia="en-GB"/>
        </w:rPr>
        <w:t xml:space="preserve">Additional Reading List </w:t>
      </w:r>
    </w:p>
    <w:p w:rsidR="00396197" w:rsidRDefault="00396197" w:rsidP="008742DC">
      <w:pPr>
        <w:rPr>
          <w:rFonts w:ascii="Arial" w:hAnsi="Arial" w:cs="Arial"/>
          <w:sz w:val="20"/>
          <w:szCs w:val="20"/>
          <w:shd w:val="clear" w:color="auto" w:fill="FFFFFF"/>
        </w:rPr>
      </w:pPr>
      <w:proofErr w:type="spellStart"/>
      <w:r w:rsidRPr="00396197">
        <w:rPr>
          <w:rFonts w:ascii="Arial" w:hAnsi="Arial" w:cs="Arial"/>
          <w:sz w:val="20"/>
          <w:szCs w:val="20"/>
          <w:shd w:val="clear" w:color="auto" w:fill="FFFFFF"/>
        </w:rPr>
        <w:t>Boime</w:t>
      </w:r>
      <w:proofErr w:type="spellEnd"/>
      <w:r w:rsidRPr="00396197">
        <w:rPr>
          <w:rFonts w:ascii="Arial" w:hAnsi="Arial" w:cs="Arial"/>
          <w:sz w:val="20"/>
          <w:szCs w:val="20"/>
          <w:shd w:val="clear" w:color="auto" w:fill="FFFFFF"/>
        </w:rPr>
        <w:t>, A. (1998). </w:t>
      </w:r>
      <w:r w:rsidRPr="00396197">
        <w:rPr>
          <w:rFonts w:ascii="Arial" w:hAnsi="Arial" w:cs="Arial"/>
          <w:i/>
          <w:iCs/>
          <w:sz w:val="20"/>
          <w:szCs w:val="20"/>
          <w:shd w:val="clear" w:color="auto" w:fill="FFFFFF"/>
        </w:rPr>
        <w:t>The unveiling of the national icons</w:t>
      </w:r>
      <w:r w:rsidRPr="00396197">
        <w:rPr>
          <w:rFonts w:ascii="Arial" w:hAnsi="Arial" w:cs="Arial"/>
          <w:sz w:val="20"/>
          <w:szCs w:val="20"/>
          <w:shd w:val="clear" w:color="auto" w:fill="FFFFFF"/>
        </w:rPr>
        <w:t>. Cambridge: Cambridge University Press.</w:t>
      </w:r>
      <w:r w:rsidRPr="00396197">
        <w:rPr>
          <w:rFonts w:ascii="Arial" w:hAnsi="Arial" w:cs="Arial"/>
          <w:sz w:val="20"/>
          <w:szCs w:val="20"/>
          <w:shd w:val="clear" w:color="auto" w:fill="FFFFFF"/>
        </w:rPr>
        <w:t xml:space="preserve"> </w:t>
      </w:r>
    </w:p>
    <w:p w:rsidR="00396197" w:rsidRDefault="00396197" w:rsidP="008742DC">
      <w:pPr>
        <w:rPr>
          <w:rFonts w:ascii="Arial" w:hAnsi="Arial" w:cs="Arial"/>
          <w:sz w:val="20"/>
          <w:szCs w:val="20"/>
          <w:shd w:val="clear" w:color="auto" w:fill="FFFFFF"/>
        </w:rPr>
      </w:pPr>
      <w:r w:rsidRPr="00396197">
        <w:rPr>
          <w:rFonts w:ascii="Arial" w:hAnsi="Arial" w:cs="Arial"/>
          <w:sz w:val="20"/>
          <w:szCs w:val="20"/>
          <w:shd w:val="clear" w:color="auto" w:fill="FFFFFF"/>
        </w:rPr>
        <w:t>Burns, S. and Burns, E. (2002). </w:t>
      </w:r>
      <w:r w:rsidRPr="00396197">
        <w:rPr>
          <w:rFonts w:ascii="Arial" w:hAnsi="Arial" w:cs="Arial"/>
          <w:i/>
          <w:iCs/>
          <w:sz w:val="20"/>
          <w:szCs w:val="20"/>
          <w:shd w:val="clear" w:color="auto" w:fill="FFFFFF"/>
        </w:rPr>
        <w:t>Sleeping beauty</w:t>
      </w:r>
      <w:r w:rsidRPr="00396197">
        <w:rPr>
          <w:rFonts w:ascii="Arial" w:hAnsi="Arial" w:cs="Arial"/>
          <w:sz w:val="20"/>
          <w:szCs w:val="20"/>
          <w:shd w:val="clear" w:color="auto" w:fill="FFFFFF"/>
        </w:rPr>
        <w:t>. New York, NY: Burns Archive Press.</w:t>
      </w:r>
    </w:p>
    <w:p w:rsidR="00943066" w:rsidRDefault="00943066" w:rsidP="00943066">
      <w:pPr>
        <w:rPr>
          <w:rFonts w:ascii="Arial" w:hAnsi="Arial" w:cs="Arial"/>
          <w:sz w:val="20"/>
          <w:szCs w:val="20"/>
          <w:shd w:val="clear" w:color="auto" w:fill="FFFFFF"/>
        </w:rPr>
      </w:pPr>
      <w:proofErr w:type="spellStart"/>
      <w:r w:rsidRPr="00396197">
        <w:rPr>
          <w:rFonts w:ascii="Arial" w:hAnsi="Arial" w:cs="Arial"/>
          <w:sz w:val="20"/>
          <w:szCs w:val="20"/>
          <w:shd w:val="clear" w:color="auto" w:fill="FFFFFF"/>
        </w:rPr>
        <w:t>Senie</w:t>
      </w:r>
      <w:proofErr w:type="spellEnd"/>
      <w:r w:rsidRPr="00396197">
        <w:rPr>
          <w:rFonts w:ascii="Arial" w:hAnsi="Arial" w:cs="Arial"/>
          <w:sz w:val="20"/>
          <w:szCs w:val="20"/>
          <w:shd w:val="clear" w:color="auto" w:fill="FFFFFF"/>
        </w:rPr>
        <w:t>, H. and Webster, S. (2005). </w:t>
      </w:r>
      <w:r w:rsidRPr="00396197">
        <w:rPr>
          <w:rFonts w:ascii="Arial" w:hAnsi="Arial" w:cs="Arial"/>
          <w:i/>
          <w:iCs/>
          <w:sz w:val="20"/>
          <w:szCs w:val="20"/>
          <w:shd w:val="clear" w:color="auto" w:fill="FFFFFF"/>
        </w:rPr>
        <w:t>Critical issues in public art</w:t>
      </w:r>
      <w:r w:rsidRPr="00396197">
        <w:rPr>
          <w:rFonts w:ascii="Arial" w:hAnsi="Arial" w:cs="Arial"/>
          <w:sz w:val="20"/>
          <w:szCs w:val="20"/>
          <w:shd w:val="clear" w:color="auto" w:fill="FFFFFF"/>
        </w:rPr>
        <w:t>. Washington: Smithsonian Inst. Press.</w:t>
      </w:r>
    </w:p>
    <w:p w:rsidR="00943066" w:rsidRPr="00396197" w:rsidRDefault="00943066" w:rsidP="008742DC">
      <w:pPr>
        <w:rPr>
          <w:rFonts w:ascii="Arial" w:hAnsi="Arial" w:cs="Arial"/>
          <w:sz w:val="24"/>
          <w:szCs w:val="24"/>
          <w:lang w:eastAsia="en-GB"/>
        </w:rPr>
      </w:pPr>
    </w:p>
    <w:p w:rsidR="005356D8" w:rsidRPr="005356D8" w:rsidRDefault="005356D8" w:rsidP="008742DC">
      <w:pPr>
        <w:rPr>
          <w:sz w:val="24"/>
          <w:szCs w:val="24"/>
          <w:lang w:eastAsia="en-GB"/>
        </w:rPr>
      </w:pPr>
    </w:p>
    <w:p w:rsidR="00D46C01" w:rsidRDefault="00D46C01" w:rsidP="008742DC">
      <w:pPr>
        <w:rPr>
          <w:lang w:eastAsia="en-GB"/>
        </w:rPr>
      </w:pPr>
    </w:p>
    <w:p w:rsidR="007D135F" w:rsidRPr="007D135F" w:rsidRDefault="007D135F" w:rsidP="008742DC">
      <w:pPr>
        <w:rPr>
          <w:lang w:eastAsia="en-GB"/>
        </w:rPr>
      </w:pPr>
    </w:p>
    <w:p w:rsidR="00EE69E4" w:rsidRPr="00EE69E4" w:rsidRDefault="00EE69E4" w:rsidP="008742DC">
      <w:pPr>
        <w:rPr>
          <w:lang w:eastAsia="en-GB"/>
        </w:rPr>
      </w:pPr>
    </w:p>
    <w:p w:rsidR="0069380C" w:rsidRDefault="0069380C" w:rsidP="0069380C">
      <w:pPr>
        <w:rPr>
          <w:lang w:eastAsia="en-GB"/>
        </w:rPr>
      </w:pPr>
    </w:p>
    <w:p w:rsidR="0069380C" w:rsidRPr="0069380C" w:rsidRDefault="0069380C" w:rsidP="0069380C">
      <w:pPr>
        <w:rPr>
          <w:lang w:eastAsia="en-GB"/>
        </w:rPr>
      </w:pPr>
    </w:p>
    <w:p w:rsidR="0087458F" w:rsidRPr="00337CDB" w:rsidRDefault="0087458F">
      <w:pPr>
        <w:rPr>
          <w:rFonts w:ascii="Arial" w:hAnsi="Arial" w:cs="Arial"/>
          <w:i/>
          <w:sz w:val="24"/>
          <w:szCs w:val="24"/>
        </w:rPr>
      </w:pPr>
    </w:p>
    <w:sectPr w:rsidR="0087458F" w:rsidRPr="00337CDB">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C03D3" w:rsidRDefault="001C03D3" w:rsidP="00830110">
      <w:pPr>
        <w:spacing w:after="0" w:line="240" w:lineRule="auto"/>
      </w:pPr>
      <w:r>
        <w:separator/>
      </w:r>
    </w:p>
  </w:endnote>
  <w:endnote w:type="continuationSeparator" w:id="0">
    <w:p w:rsidR="001C03D3" w:rsidRDefault="001C03D3" w:rsidP="008301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C03D3" w:rsidRDefault="001C03D3" w:rsidP="00830110">
      <w:pPr>
        <w:spacing w:after="0" w:line="240" w:lineRule="auto"/>
      </w:pPr>
      <w:r>
        <w:separator/>
      </w:r>
    </w:p>
  </w:footnote>
  <w:footnote w:type="continuationSeparator" w:id="0">
    <w:p w:rsidR="001C03D3" w:rsidRDefault="001C03D3" w:rsidP="008301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C03D3" w:rsidRDefault="001C03D3">
    <w:pPr>
      <w:pStyle w:val="Header"/>
    </w:pPr>
    <w:r>
      <w:t xml:space="preserve">Alexandra Davies </w:t>
    </w:r>
    <w:r>
      <w:ptab w:relativeTo="margin" w:alignment="center" w:leader="none"/>
    </w:r>
    <w:r>
      <w:t>Contextual studies</w:t>
    </w:r>
    <w:r>
      <w:ptab w:relativeTo="margin" w:alignment="right" w:leader="none"/>
    </w:r>
    <w:r>
      <w:t>Sarah Toombs/Louise Burston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0110"/>
    <w:rsid w:val="000300BA"/>
    <w:rsid w:val="000C0B06"/>
    <w:rsid w:val="001A6246"/>
    <w:rsid w:val="001C03D3"/>
    <w:rsid w:val="00277C19"/>
    <w:rsid w:val="002814B6"/>
    <w:rsid w:val="002D016F"/>
    <w:rsid w:val="002D3C7B"/>
    <w:rsid w:val="002E202F"/>
    <w:rsid w:val="002E7C5D"/>
    <w:rsid w:val="0033261F"/>
    <w:rsid w:val="00337CDB"/>
    <w:rsid w:val="0035244F"/>
    <w:rsid w:val="00396197"/>
    <w:rsid w:val="003D080D"/>
    <w:rsid w:val="00424FF4"/>
    <w:rsid w:val="004773D1"/>
    <w:rsid w:val="004A1370"/>
    <w:rsid w:val="004A386C"/>
    <w:rsid w:val="004B21CF"/>
    <w:rsid w:val="004D676C"/>
    <w:rsid w:val="004E304F"/>
    <w:rsid w:val="005012D0"/>
    <w:rsid w:val="005356D8"/>
    <w:rsid w:val="00622D77"/>
    <w:rsid w:val="00625DF8"/>
    <w:rsid w:val="00633144"/>
    <w:rsid w:val="006805FD"/>
    <w:rsid w:val="0069380C"/>
    <w:rsid w:val="006A15E6"/>
    <w:rsid w:val="006D3B10"/>
    <w:rsid w:val="00721C54"/>
    <w:rsid w:val="007345A6"/>
    <w:rsid w:val="00745A38"/>
    <w:rsid w:val="007D135F"/>
    <w:rsid w:val="00823FFB"/>
    <w:rsid w:val="00830110"/>
    <w:rsid w:val="008742DC"/>
    <w:rsid w:val="0087458F"/>
    <w:rsid w:val="00880AE9"/>
    <w:rsid w:val="008D7369"/>
    <w:rsid w:val="008E129F"/>
    <w:rsid w:val="00921F2A"/>
    <w:rsid w:val="00943066"/>
    <w:rsid w:val="0095486C"/>
    <w:rsid w:val="009E22F8"/>
    <w:rsid w:val="00A032F2"/>
    <w:rsid w:val="00A8002C"/>
    <w:rsid w:val="00AC0ABA"/>
    <w:rsid w:val="00B6437A"/>
    <w:rsid w:val="00B92BCD"/>
    <w:rsid w:val="00BF5DBB"/>
    <w:rsid w:val="00C679C3"/>
    <w:rsid w:val="00C90EDA"/>
    <w:rsid w:val="00C91A1F"/>
    <w:rsid w:val="00CC715A"/>
    <w:rsid w:val="00CE2525"/>
    <w:rsid w:val="00D46C01"/>
    <w:rsid w:val="00DA0D96"/>
    <w:rsid w:val="00DA5525"/>
    <w:rsid w:val="00DF6D98"/>
    <w:rsid w:val="00E65A0F"/>
    <w:rsid w:val="00E9659A"/>
    <w:rsid w:val="00EE69E4"/>
    <w:rsid w:val="00F24A2E"/>
    <w:rsid w:val="00F87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9B200"/>
  <w15:chartTrackingRefBased/>
  <w15:docId w15:val="{2A2BA1B5-328A-4021-B102-2454FE2AD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13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01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0110"/>
  </w:style>
  <w:style w:type="paragraph" w:styleId="Footer">
    <w:name w:val="footer"/>
    <w:basedOn w:val="Normal"/>
    <w:link w:val="FooterChar"/>
    <w:uiPriority w:val="99"/>
    <w:unhideWhenUsed/>
    <w:rsid w:val="008301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0110"/>
  </w:style>
  <w:style w:type="character" w:customStyle="1" w:styleId="Heading1Char">
    <w:name w:val="Heading 1 Char"/>
    <w:basedOn w:val="DefaultParagraphFont"/>
    <w:link w:val="Heading1"/>
    <w:uiPriority w:val="9"/>
    <w:rsid w:val="004A137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9380C"/>
    <w:rPr>
      <w:color w:val="0563C1" w:themeColor="hyperlink"/>
      <w:u w:val="single"/>
    </w:rPr>
  </w:style>
  <w:style w:type="character" w:styleId="UnresolvedMention">
    <w:name w:val="Unresolved Mention"/>
    <w:basedOn w:val="DefaultParagraphFont"/>
    <w:uiPriority w:val="99"/>
    <w:semiHidden/>
    <w:unhideWhenUsed/>
    <w:rsid w:val="0069380C"/>
    <w:rPr>
      <w:color w:val="808080"/>
      <w:shd w:val="clear" w:color="auto" w:fill="E6E6E6"/>
    </w:rPr>
  </w:style>
  <w:style w:type="character" w:styleId="Strong">
    <w:name w:val="Strong"/>
    <w:basedOn w:val="DefaultParagraphFont"/>
    <w:uiPriority w:val="22"/>
    <w:qFormat/>
    <w:rsid w:val="005356D8"/>
    <w:rPr>
      <w:b/>
      <w:bCs/>
    </w:rPr>
  </w:style>
  <w:style w:type="character" w:customStyle="1" w:styleId="selectable">
    <w:name w:val="selectable"/>
    <w:basedOn w:val="DefaultParagraphFont"/>
    <w:rsid w:val="005356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861103">
      <w:bodyDiv w:val="1"/>
      <w:marLeft w:val="0"/>
      <w:marRight w:val="0"/>
      <w:marTop w:val="0"/>
      <w:marBottom w:val="0"/>
      <w:divBdr>
        <w:top w:val="none" w:sz="0" w:space="0" w:color="auto"/>
        <w:left w:val="none" w:sz="0" w:space="0" w:color="auto"/>
        <w:bottom w:val="none" w:sz="0" w:space="0" w:color="auto"/>
        <w:right w:val="none" w:sz="0" w:space="0" w:color="auto"/>
      </w:divBdr>
    </w:div>
    <w:div w:id="1238591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yperlink" Target="https://www.youtube.com/watch?v=T9eBroSQ6ug" TargetMode="External"/><Relationship Id="rId26" Type="http://schemas.openxmlformats.org/officeDocument/2006/relationships/hyperlink" Target="https://www.youtube.com/watch?v=MkmntP6s6tc" TargetMode="External"/><Relationship Id="rId3" Type="http://schemas.openxmlformats.org/officeDocument/2006/relationships/settings" Target="settings.xml"/><Relationship Id="rId21" Type="http://schemas.openxmlformats.org/officeDocument/2006/relationships/hyperlink" Target="https://www.youtube.com/watch?v=RU-SjV-odDQ&amp;t=1s"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www.youtube.com/watch?v=7fbuBJU5wNQ" TargetMode="External"/><Relationship Id="rId25" Type="http://schemas.openxmlformats.org/officeDocument/2006/relationships/hyperlink" Target="https://www.youtube.com/watch?v=HzpyheliUcE&amp;t=477s" TargetMode="Externa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yperlink" Target="https://www.youtube.com/watch?v=nJVzKsQ5IGA" TargetMode="External"/><Relationship Id="rId29" Type="http://schemas.openxmlformats.org/officeDocument/2006/relationships/hyperlink" Target="https://www.youtube.com/watch?v=iUAS0mF0Jgc&amp;t=13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youtube.com/watch?v=ziX9bkFh4Z4"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www.youtube.com/watch?v=ugp_QluPos4" TargetMode="External"/><Relationship Id="rId28" Type="http://schemas.openxmlformats.org/officeDocument/2006/relationships/hyperlink" Target="https://www.youtube.com/watch?v=1H1ToOAAsNg&amp;t=7s" TargetMode="External"/><Relationship Id="rId10" Type="http://schemas.openxmlformats.org/officeDocument/2006/relationships/image" Target="media/image4.jpeg"/><Relationship Id="rId19" Type="http://schemas.openxmlformats.org/officeDocument/2006/relationships/hyperlink" Target="https://www.youtube.com/watch?v=k2xy0ac-PGc"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www.youtube.com/watch?v=Rlmygu_hn9U&amp;t=2s" TargetMode="External"/><Relationship Id="rId27" Type="http://schemas.openxmlformats.org/officeDocument/2006/relationships/hyperlink" Target="https://www.youtube.com/watch?v=l1Kk6yEXIxc&amp;t=8s"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8150DC-0866-4E78-B5F0-180F100BD6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2253</TotalTime>
  <Pages>12</Pages>
  <Words>2460</Words>
  <Characters>14022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Davies</dc:creator>
  <cp:keywords/>
  <dc:description/>
  <cp:lastModifiedBy>Alexandra Davies</cp:lastModifiedBy>
  <cp:revision>29</cp:revision>
  <dcterms:created xsi:type="dcterms:W3CDTF">2017-12-04T23:32:00Z</dcterms:created>
  <dcterms:modified xsi:type="dcterms:W3CDTF">2017-12-14T10:38:00Z</dcterms:modified>
</cp:coreProperties>
</file>