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40"/>
          <w:shd w:fill="auto" w:val="clear"/>
        </w:rPr>
      </w:pPr>
      <w:r>
        <w:rPr>
          <w:rFonts w:ascii="Arial" w:hAnsi="Arial" w:cs="Arial" w:eastAsia="Arial"/>
          <w:color w:val="auto"/>
          <w:spacing w:val="0"/>
          <w:position w:val="0"/>
          <w:sz w:val="40"/>
          <w:shd w:fill="auto" w:val="clear"/>
        </w:rPr>
        <w:t xml:space="preserve">          Professional Career Development</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Arial" w:hAnsi="Arial" w:cs="Arial" w:eastAsia="Arial"/>
          <w:color w:val="auto"/>
          <w:spacing w:val="0"/>
          <w:position w:val="0"/>
          <w:sz w:val="32"/>
          <w:shd w:fill="auto" w:val="clear"/>
        </w:rPr>
      </w:pPr>
    </w:p>
    <w:p>
      <w:pPr>
        <w:spacing w:before="0" w:after="0" w:line="360"/>
        <w:ind w:right="0" w:left="0" w:firstLine="0"/>
        <w:jc w:val="left"/>
        <w:rPr>
          <w:rFonts w:ascii="Arial" w:hAnsi="Arial" w:cs="Arial" w:eastAsia="Arial"/>
          <w:color w:val="auto"/>
          <w:spacing w:val="0"/>
          <w:position w:val="0"/>
          <w:sz w:val="32"/>
          <w:shd w:fill="auto" w:val="clear"/>
        </w:rPr>
      </w:pPr>
    </w:p>
    <w:p>
      <w:pPr>
        <w:spacing w:before="0" w:after="0" w:line="360"/>
        <w:ind w:right="0" w:left="0" w:firstLine="0"/>
        <w:jc w:val="left"/>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Student name : Andreea Apetri </w:t>
      </w:r>
    </w:p>
    <w:p>
      <w:pPr>
        <w:spacing w:before="0" w:after="0" w:line="360"/>
        <w:ind w:right="0" w:left="0" w:firstLine="0"/>
        <w:jc w:val="left"/>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Student ID: 1817733</w:t>
      </w:r>
    </w:p>
    <w:p>
      <w:pPr>
        <w:spacing w:before="0" w:after="0" w:line="360"/>
        <w:ind w:right="0" w:left="0" w:firstLine="0"/>
        <w:jc w:val="left"/>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Name of University :UNIVERSITY OF WALES TRINITY SAINT DAVID</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color w:val="auto"/>
          <w:spacing w:val="0"/>
          <w:position w:val="0"/>
          <w:sz w:val="32"/>
          <w:shd w:fill="auto" w:val="clear"/>
        </w:rPr>
        <w:t xml:space="preserve">                   Name of  Lecturer : Mary March</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Future Competencies in Career Development</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pace of progress means that companies must play an active role in ensuring that a workforce with future skills is available. To do this, I must first understand that skills must remain serious and innovative. Then I need to look at how to better prepare and train my current workforce and how to better prepare myself for the acquisition, selection and employment of future skills. I am talking about the key skills of the future, how technology is changing the way we work and how partnerships can prepare for the future. In any case, the skills needed for the fourth industrial revolution to prosper have surpassed those of recent ones, organising complex critical thinking and innovation as the three most important skills and investing the passion for the budget. Related skills have been identified as the most popular for business in the future </w:t>
      </w:r>
      <w:r>
        <w:rPr>
          <w:rFonts w:ascii="Times New Roman" w:hAnsi="Times New Roman" w:cs="Times New Roman" w:eastAsia="Times New Roman"/>
          <w:color w:val="auto"/>
          <w:spacing w:val="0"/>
          <w:position w:val="0"/>
          <w:sz w:val="24"/>
          <w:shd w:fill="FFFFFF" w:val="clear"/>
        </w:rPr>
        <w:t xml:space="preserve">(Iordanoglou, 2018)</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Complex Problem Solving</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Problems are often solved in a natural or methodological way. Instinct is used when no new information is needed - it is understood that you can usually solve a problem quickly, or use common sense or experience to solve it </w:t>
      </w:r>
      <w:r>
        <w:rPr>
          <w:rFonts w:ascii="Times New Roman" w:hAnsi="Times New Roman" w:cs="Times New Roman" w:eastAsia="Times New Roman"/>
          <w:color w:val="auto"/>
          <w:spacing w:val="0"/>
          <w:position w:val="0"/>
          <w:sz w:val="24"/>
          <w:shd w:fill="FFFFFF" w:val="clear"/>
        </w:rPr>
        <w:t xml:space="preserve">(Grzybowska et al., 2017)</w:t>
      </w:r>
      <w:r>
        <w:rPr>
          <w:rFonts w:ascii="Times New Roman" w:hAnsi="Times New Roman" w:cs="Times New Roman" w:eastAsia="Times New Roman"/>
          <w:color w:val="auto"/>
          <w:spacing w:val="0"/>
          <w:position w:val="0"/>
          <w:sz w:val="24"/>
          <w:shd w:fill="auto" w:val="clear"/>
        </w:rPr>
        <w:t xml:space="preserve">. Gradually, problems that occur or have never occurred before are likely to require an increasingly effective and intelligent approach to understanding, so creative thinking must be applied.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Critical Thinking</w:t>
      </w:r>
    </w:p>
    <w:p>
      <w:pPr>
        <w:spacing w:before="0" w:after="0" w:line="360"/>
        <w:ind w:right="0" w:left="0" w:firstLine="720"/>
        <w:jc w:val="left"/>
        <w:rPr>
          <w:rFonts w:ascii="Times New Roman" w:hAnsi="Times New Roman" w:cs="Times New Roman" w:eastAsia="Times New Roman"/>
          <w:color w:val="auto"/>
          <w:spacing w:val="-7"/>
          <w:position w:val="0"/>
          <w:sz w:val="24"/>
          <w:shd w:fill="FFFFFF" w:val="clear"/>
        </w:rPr>
      </w:pPr>
      <w:r>
        <w:rPr>
          <w:rFonts w:ascii="Times New Roman" w:hAnsi="Times New Roman" w:cs="Times New Roman" w:eastAsia="Times New Roman"/>
          <w:color w:val="auto"/>
          <w:spacing w:val="-7"/>
          <w:position w:val="0"/>
          <w:sz w:val="24"/>
          <w:shd w:fill="FFFFFF" w:val="clear"/>
        </w:rPr>
        <w:t xml:space="preserve">Critical thinking allows us to understand circumstances and work in circumstances that depend on each reality and all the available data. With these skills, I will organise and order the realities, information and other data to characterise the problem and create applicable mechanisms. In any case, the capacity for critical thinking is important, bearing in mind that it helps organisations to function easily by solving problems, making agreements and creating new thoughts </w:t>
      </w:r>
      <w:r>
        <w:rPr>
          <w:rFonts w:ascii="Times New Roman" w:hAnsi="Times New Roman" w:cs="Times New Roman" w:eastAsia="Times New Roman"/>
          <w:color w:val="auto"/>
          <w:spacing w:val="0"/>
          <w:position w:val="0"/>
          <w:sz w:val="24"/>
          <w:shd w:fill="FFFFFF" w:val="clear"/>
        </w:rPr>
        <w:t xml:space="preserve">(Kusmintarti et al., 2018)</w:t>
      </w:r>
      <w:r>
        <w:rPr>
          <w:rFonts w:ascii="Times New Roman" w:hAnsi="Times New Roman" w:cs="Times New Roman" w:eastAsia="Times New Roman"/>
          <w:color w:val="auto"/>
          <w:spacing w:val="-7"/>
          <w:position w:val="0"/>
          <w:sz w:val="24"/>
          <w:shd w:fill="FFFFFF" w:val="clear"/>
        </w:rPr>
        <w:t xml:space="preserve">. Many areas in which progress has been made, such as aspects of procedural rejection, management or funding, can be improved through critical thinking. In this regard, companies are good and seek candidates who have demonstrated a high level of critical thinking skills </w:t>
      </w:r>
      <w:r>
        <w:rPr>
          <w:rFonts w:ascii="Times New Roman" w:hAnsi="Times New Roman" w:cs="Times New Roman" w:eastAsia="Times New Roman"/>
          <w:color w:val="auto"/>
          <w:spacing w:val="0"/>
          <w:position w:val="0"/>
          <w:sz w:val="24"/>
          <w:shd w:fill="FFFFFF" w:val="clear"/>
        </w:rPr>
        <w:t xml:space="preserve">(Ng, 2018)</w:t>
      </w:r>
      <w:r>
        <w:rPr>
          <w:rFonts w:ascii="Times New Roman" w:hAnsi="Times New Roman" w:cs="Times New Roman" w:eastAsia="Times New Roman"/>
          <w:color w:val="auto"/>
          <w:spacing w:val="-7"/>
          <w:position w:val="0"/>
          <w:sz w:val="24"/>
          <w:shd w:fill="FFFFFF" w:val="clear"/>
        </w:rPr>
        <w:t xml:space="preserve">.</w:t>
      </w: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Management Skills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ability can be described as the specific qualities or skills that an employee must possess to clearly satisfy the companies in the association. Employees are aware of their ability to meet the formal obligations of the association by avoiding emergency situations and solving problems quickly when they arise </w:t>
      </w:r>
      <w:r>
        <w:rPr>
          <w:rFonts w:ascii="Times New Roman" w:hAnsi="Times New Roman" w:cs="Times New Roman" w:eastAsia="Times New Roman"/>
          <w:color w:val="auto"/>
          <w:spacing w:val="0"/>
          <w:position w:val="0"/>
          <w:sz w:val="24"/>
          <w:shd w:fill="FFFFFF" w:val="clear"/>
        </w:rPr>
        <w:t xml:space="preserve">(Asante et al., 2019)</w:t>
      </w:r>
      <w:r>
        <w:rPr>
          <w:rFonts w:ascii="Times New Roman" w:hAnsi="Times New Roman" w:cs="Times New Roman" w:eastAsia="Times New Roman"/>
          <w:color w:val="auto"/>
          <w:spacing w:val="0"/>
          <w:position w:val="0"/>
          <w:sz w:val="24"/>
          <w:shd w:fill="auto" w:val="clear"/>
        </w:rPr>
        <w:t xml:space="preserve"> By learning about the planet and understanding it as a mediator, management potential can be built. The skills help the boss in contact with his family colleagues and the ability to manage his subordinates, which includes the simplicity of association exercises </w:t>
      </w:r>
      <w:r>
        <w:rPr>
          <w:rFonts w:ascii="Times New Roman" w:hAnsi="Times New Roman" w:cs="Times New Roman" w:eastAsia="Times New Roman"/>
          <w:color w:val="auto"/>
          <w:spacing w:val="0"/>
          <w:position w:val="0"/>
          <w:sz w:val="24"/>
          <w:shd w:fill="FFFFFF" w:val="clear"/>
        </w:rPr>
        <w:t xml:space="preserve">(Asante et al., 2019)</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Cognitive Flexibility</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to the attention, working memory, organisation, association and control of the manager, cognitive flexibility is a kind of official competence. Formal skills are important cognitive procedures for controlling behaviour and achieving achievable goals. These procedures make complex thinking inventive and stimulate unique thinking. If a person has cognitive flexibility, he can adapt his thinking to improve his environment </w:t>
      </w:r>
      <w:r>
        <w:rPr>
          <w:rFonts w:ascii="Times New Roman" w:hAnsi="Times New Roman" w:cs="Times New Roman" w:eastAsia="Times New Roman"/>
          <w:color w:val="auto"/>
          <w:spacing w:val="0"/>
          <w:position w:val="0"/>
          <w:sz w:val="24"/>
          <w:shd w:fill="FFFFFF" w:val="clear"/>
        </w:rPr>
        <w:t xml:space="preserve">(Breen et al., 2020)</w:t>
      </w:r>
      <w:r>
        <w:rPr>
          <w:rFonts w:ascii="Times New Roman" w:hAnsi="Times New Roman" w:cs="Times New Roman" w:eastAsia="Times New Roman"/>
          <w:color w:val="auto"/>
          <w:spacing w:val="0"/>
          <w:position w:val="0"/>
          <w:sz w:val="24"/>
          <w:shd w:fill="auto" w:val="clear"/>
        </w:rPr>
        <w:t xml:space="preserve">. Cognitive flexibility is adaptive thinking. In fact, it is the ability to think intelligently to move from one argument to another, how to implement or neglect an idea at the same time. In this way, we "accept things as they are" when life does not go as we expect </w:t>
      </w:r>
      <w:r>
        <w:rPr>
          <w:rFonts w:ascii="Times New Roman" w:hAnsi="Times New Roman" w:cs="Times New Roman" w:eastAsia="Times New Roman"/>
          <w:color w:val="auto"/>
          <w:spacing w:val="0"/>
          <w:position w:val="0"/>
          <w:sz w:val="24"/>
          <w:shd w:fill="FFFFFF" w:val="clear"/>
        </w:rPr>
        <w:t xml:space="preserve">(Asante et al., 2019)</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summary shows how robots can do many things faster than humans, but machines still need creativity and emotional skills. Since innovation does most of the rest of the work, the most popular representatives will be those with skills that computers cannot emulate. But there will also be a growing demand for people who have the skills to use, produce, and innovate </w:t>
      </w:r>
      <w:r>
        <w:rPr>
          <w:rFonts w:ascii="Times New Roman" w:hAnsi="Times New Roman" w:cs="Times New Roman" w:eastAsia="Times New Roman"/>
          <w:color w:val="auto"/>
          <w:spacing w:val="0"/>
          <w:position w:val="0"/>
          <w:sz w:val="24"/>
          <w:shd w:fill="FFFFFF" w:val="clear"/>
        </w:rPr>
        <w:t xml:space="preserve">(Breen et al., 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Personal Assessment</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today's dynamic world, it is important to be able to recognise a person's strengths and weaknesses, as well as the opportunities and threats they present. Look at these four perspectives, which you can use in your preferred position. If you are able to identify and understand your strengths and opportunities, you will certainly understand where to go </w:t>
      </w:r>
      <w:r>
        <w:rPr>
          <w:rFonts w:ascii="Times New Roman" w:hAnsi="Times New Roman" w:cs="Times New Roman" w:eastAsia="Times New Roman"/>
          <w:color w:val="auto"/>
          <w:spacing w:val="0"/>
          <w:position w:val="0"/>
          <w:sz w:val="24"/>
          <w:shd w:fill="FFFFFF" w:val="clear"/>
        </w:rPr>
        <w:t xml:space="preserve">(Stipanovic et al., 2017)</w:t>
      </w:r>
      <w:r>
        <w:rPr>
          <w:rFonts w:ascii="Times New Roman" w:hAnsi="Times New Roman" w:cs="Times New Roman" w:eastAsia="Times New Roman"/>
          <w:color w:val="auto"/>
          <w:spacing w:val="0"/>
          <w:position w:val="0"/>
          <w:sz w:val="24"/>
          <w:shd w:fill="auto" w:val="clear"/>
        </w:rPr>
        <w:t xml:space="preserve">. However, in this unlikely event, if you can understand your weaknesses and threats, you will be able to focus on these areas to reinforce your weaknesses and overcome the obstacles caused by the threats </w:t>
      </w:r>
      <w:r>
        <w:rPr>
          <w:rFonts w:ascii="Times New Roman" w:hAnsi="Times New Roman" w:cs="Times New Roman" w:eastAsia="Times New Roman"/>
          <w:color w:val="auto"/>
          <w:spacing w:val="0"/>
          <w:position w:val="0"/>
          <w:sz w:val="24"/>
          <w:shd w:fill="FFFFFF" w:val="clear"/>
        </w:rPr>
        <w:t xml:space="preserve">(Niazi et al., 2019)</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Strengths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personal strengths are primarily my ability to be innovative and inventive, but at the same time, keep an open mind. These three parts allow me to work much more efficiently and strongly than my friends, but also other people in my general condition. Being open to new ideas is a very versatile approach in new circumstances. Adaptation is a basic skill in an ever-changing and interactive world. Innovation and creativity are tools that can help me progress in my field. In particular, my innovation allows me to be in my quality because it is the serious quality of information that embodies my education and skills. Both creativity and innovation allow me to progress in comparison with my opponents and reach high levels in my field.</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Having a high-quality heritage can be an extremely useful key to progress. My personal fortune is not particularly large, but I agree that large fortunes are increasingly important. My most important personal asset, which is often important and significant, is my education and experience. Wealth is the capital of a serious area. The more I have, the better the resources I have, the greater the chances of making a profit and overcoming their resistance, but these resources also have a regular competition of which they are apart. Education is an important resource. Information is essential for progress. My ability to progress and use my education and information in this area is crucial to my personal development.</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realise that others see my strengths in my social skills and my ability to adapt to circumstances. I agree that I have qualities of flexibility, or at least not social skills. I tend to see my social skills as lacking, but I try to free myself from the activity and positive attitudes so that they can be seen as my quality. My strengths are the path to my prosperity and effectiveness.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Weaknesses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Weaknesses are inevitable when a serious situation is involved. The weaknesses of the association can be described as those that prevent it from applying methods in pursuit of its own strategy. This definition is still valid when it comes to working with people. What prevents someone from communicating seriously with others can be a weakness. Weaknesses include all the positive skills your opponents may have, but you don't have what causes them, but they can't hurt you. My weaknesses are primarily my social skills and my excessive alignment with my habits. However, I am very liberal; if I pursue something that I accept as an ideal and as extra strength, I cannot change course and focus on my goal.</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Overworking may not seem like an unquestionable disadvantage, but it can create obstacles in case of confusion. It hurts me that instead of being able to stop when I realise I may be on the wrong track, I go down that road to a dead end. The sense of duty increases when despite the negative results. The responsibility for the energy and quality of the basic work remains. This is what you find around you and what you try to achieve. Even if some responsibilities are acceptable, too many responsibilities can become a problem. I am sure that I can increase this gap by organising my responsibilities.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Strengthening my weaknesses is only one way to control them. In some cases, it is not clear whether to survive or strengthen your weaknesses, and the most important solution is to stay away from them. Although escape is usually not the best strategy, it can help prevent negative consequences. "The advantage [of escaping] is that it saves time in inaccurate and unclear conditions. The disadvantage is that there is only a short correction, and that avoids the main problem. To me, such a model would be a matter of initiative. I'm very reluctant to be a pioneer, and I don't think this is something that can really be improved, so I would prefer to avoid such circumstances. I imagine that my colleagues and those around me also see my fundamental failure as a capacity for initiative. In any case, I accept that whatever happens, I fight on an equal footing with my friends.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Shortcomings are something I have to deal with somehow, and if I cannot work on strengthening them, I can try to stay away from them. I think the idea is to know my personal weaknesses so that I can face the reality of what's not going to happen and what can be imagined, and in that way, I can always avoid unreasonable considerations and free time. While this may not be in the best interest of safety and motivation, recognising a weakness at one time or another can be much more helpful than understanding strengths.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Threats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Threats can be seen as something that can slow down the movement to achieve its goals, including factors that negatively affect the ability to deal with others. Threats occur in different structures and with different degrees of severity. Threats that many people recognise and share most are likely to reduce competition, internal divisions and external obstacles within their area.</w:t>
      </w:r>
    </w:p>
    <w:p>
      <w:pPr>
        <w:spacing w:before="0" w:after="0" w:line="360"/>
        <w:ind w:right="0" w:left="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faced with countless obstacles to my future vocation. Perhaps the two greatest threats to me are competing with others seeking similar results in a similar field, such as the difficulty of completing my formation and constant progress. I do not believe that progress and technological change are a serious threat to my well-being. The course text describes technology as "all the tools and thoughts to change materials, information or work (that contribute to) products or management (income). My area of expertise is complex business management, which technology can influence if it does not replace the human element sooner or later.</w:t>
      </w:r>
    </w:p>
    <w:p>
      <w:pPr>
        <w:spacing w:before="0" w:after="0" w:line="360"/>
        <w:ind w:right="0" w:left="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interest in people in my field is developing. Occupations related to innovation in business are developing and becoming more attractive, and this is expected to continue in the future. Although interest in individuals may be high, the opposition is still very strong. Leaders and associations will be looking for large, competent people to fill the vacant positions, which means that I have to remain determined and conscientious in my efforts to provide a decent education. People in my future vocation now seem to be in a similar situation, with similar numbers and types of training and skills. </w:t>
      </w: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Opportunities</w:t>
      </w:r>
    </w:p>
    <w:p>
      <w:pPr>
        <w:spacing w:before="0" w:after="0" w:line="360"/>
        <w:ind w:right="0" w:left="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Opportunities are "circumstances in which existing opportunities may exceed existing goals"</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FFFFFF" w:val="clear"/>
        </w:rPr>
        <w:t xml:space="preserve">(Webb et al., 2017)</w:t>
      </w:r>
      <w:r>
        <w:rPr>
          <w:rFonts w:ascii="Times New Roman" w:hAnsi="Times New Roman" w:cs="Times New Roman" w:eastAsia="Times New Roman"/>
          <w:color w:val="auto"/>
          <w:spacing w:val="0"/>
          <w:position w:val="0"/>
          <w:sz w:val="24"/>
          <w:shd w:fill="auto" w:val="clear"/>
        </w:rPr>
        <w:t xml:space="preserve">. Opportunities can vary. In some cases, the loss of a product may increase the possibility of replacing it with products from near and far abroad. Other basic and more normal types of opportunities are those that are taken on their own. Opportunity models can be widely accepted in certain circumstances, including in education and the media, where everyone can have access. Some opportunities can also be created by eliminating my lack of authority, for example, if I can somehow move without it, which will open up a whole new area for me beyond my research vocation. </w:t>
      </w:r>
    </w:p>
    <w:p>
      <w:pPr>
        <w:spacing w:before="0" w:after="0" w:line="360"/>
        <w:ind w:right="0" w:left="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many opportunities for me to pursue personal fulfilment in my field. Most of these opportunities are opportunities that I should take advantage of. My preparation for one of them is an open door that I have to face. It gives me a choice: to study the circumstances well and to continue or not and let this opportunity pass me by. For example, I don't have an extra class that I could have because I didn't have to, and it's up to the other person and me to keep the door open for work, and we both have the same level of education; this class could give me a chance to find a job. The different possibilities can be traced back to social partnership opportunities or, in most cases, any opportunity to benefit from a given circumstance.</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personal qualities embody my innovation and openness. Moreover, my available capacity helps me to maintain these qualities. In general, my main shortcomings are that I have not developed leadership skills everywhere and that I have too much responsibility, which can hinder my vision and interest in my goals. In any case, I can overcome these weaknesses by avoiding or through performance and work. The dangers I face, I remember others competing for a similar field and completing my education. The open doors I deal with include my training, as well as any other open doors I may do while I am interested in my goals.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Entrepreneurship as a Career</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to be an entrepreneur. I have to have my own business. I have to be self-employed. But the expressions are so natural that for some people they close. Usually, business dreams are just fantasy. There are comprehensive school courses on entrepreneurship. Do I need at least one to be an entrepreneur? Because so many successful people can testify, the correct answer is no. It's about developing the right approach, the right behaviour, and the ability to apply it </w:t>
      </w:r>
      <w:r>
        <w:rPr>
          <w:rFonts w:ascii="Times New Roman" w:hAnsi="Times New Roman" w:cs="Times New Roman" w:eastAsia="Times New Roman"/>
          <w:color w:val="auto"/>
          <w:spacing w:val="0"/>
          <w:position w:val="0"/>
          <w:sz w:val="24"/>
          <w:shd w:fill="FFFFFF" w:val="clear"/>
        </w:rPr>
        <w:t xml:space="preserve">(Seemiller, 2018)</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fantasies of many people who would be entrepreneurs or need a reward are often reduced very quickly because the necessary solutions, the business ideas, are obviously not enough. To some, it may seem an easy solution, but to most novices, it must be the result of the tragic death of a mysterious trade. However, there are some activities that can eventually lead to such an important business idea or a certain tingle, which simply has to be spoiled </w:t>
      </w:r>
      <w:r>
        <w:rPr>
          <w:rFonts w:ascii="Times New Roman" w:hAnsi="Times New Roman" w:cs="Times New Roman" w:eastAsia="Times New Roman"/>
          <w:color w:val="auto"/>
          <w:spacing w:val="0"/>
          <w:position w:val="0"/>
          <w:sz w:val="24"/>
          <w:shd w:fill="FFFFFF" w:val="clear"/>
        </w:rPr>
        <w:t xml:space="preserve">(Savickas, 2019)</w:t>
      </w:r>
      <w:r>
        <w:rPr>
          <w:rFonts w:ascii="Times New Roman" w:hAnsi="Times New Roman" w:cs="Times New Roman" w:eastAsia="Times New Roman"/>
          <w:color w:val="auto"/>
          <w:spacing w:val="0"/>
          <w:position w:val="0"/>
          <w:sz w:val="24"/>
          <w:shd w:fill="auto" w:val="clear"/>
        </w:rPr>
        <w:t xml:space="preserve">.Paying attention to the basic fruits may not have the energy or style that a revolutionary idea can have, or at least not have the perfect effect. Choose a reward area and find out where clients like me invest their energy, money and rewards. Then it's easy to create a rotating object of similar range </w:t>
      </w:r>
      <w:r>
        <w:rPr>
          <w:rFonts w:ascii="Times New Roman" w:hAnsi="Times New Roman" w:cs="Times New Roman" w:eastAsia="Times New Roman"/>
          <w:color w:val="auto"/>
          <w:spacing w:val="0"/>
          <w:position w:val="0"/>
          <w:sz w:val="24"/>
          <w:shd w:fill="FFFFFF" w:val="clear"/>
        </w:rPr>
        <w:t xml:space="preserve">(Savickas, 2019)</w:t>
      </w:r>
      <w:r>
        <w:rPr>
          <w:rFonts w:ascii="Times New Roman" w:hAnsi="Times New Roman" w:cs="Times New Roman" w:eastAsia="Times New Roman"/>
          <w:color w:val="auto"/>
          <w:spacing w:val="0"/>
          <w:position w:val="0"/>
          <w:sz w:val="24"/>
          <w:shd w:fill="auto" w:val="clear"/>
        </w:rPr>
        <w:t xml:space="preserve">. There is also a personal approach. Look deep into my psyche and instincts and pose for this study: "Is there an anthill where I have to scratch? “Do I have a need or do I see a need that simply is not met by another person?" So it may be something to investigate and search for</w:t>
      </w:r>
      <w:r>
        <w:rPr>
          <w:rFonts w:ascii="Times New Roman" w:hAnsi="Times New Roman" w:cs="Times New Roman" w:eastAsia="Times New Roman"/>
          <w:color w:val="auto"/>
          <w:spacing w:val="0"/>
          <w:position w:val="0"/>
          <w:sz w:val="24"/>
          <w:shd w:fill="FFFFFF" w:val="clear"/>
        </w:rPr>
        <w:t xml:space="preserve">(Nabi et al., 2018)</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phrase "follow your enthusiasm" often rushes into business research </w:t>
      </w:r>
      <w:r>
        <w:rPr>
          <w:rFonts w:ascii="Times New Roman" w:hAnsi="Times New Roman" w:cs="Times New Roman" w:eastAsia="Times New Roman"/>
          <w:color w:val="auto"/>
          <w:spacing w:val="0"/>
          <w:position w:val="0"/>
          <w:sz w:val="24"/>
          <w:shd w:fill="FFFFFF" w:val="clear"/>
        </w:rPr>
        <w:t xml:space="preserve">(Harrison et al., 2018)</w:t>
      </w:r>
      <w:r>
        <w:rPr>
          <w:rFonts w:ascii="Times New Roman" w:hAnsi="Times New Roman" w:cs="Times New Roman" w:eastAsia="Times New Roman"/>
          <w:color w:val="auto"/>
          <w:spacing w:val="0"/>
          <w:position w:val="0"/>
          <w:sz w:val="24"/>
          <w:shd w:fill="auto" w:val="clear"/>
        </w:rPr>
        <w:t xml:space="preserve">. As stimulating as it may seem, it can at best be misleading even in the most unfavourable and amorphous circumstances. As a result, many people try to measure their "passions". The best way to explain this expression is to get something that doesn't seem to work. In the coming months and years, the entrepreneur will have to spend an absurd amount of time and money on his business to make it work, to make it work, and ideally to increase productivity. They will have to admit what they really work hard for. It's obvious that the idea won't bring any fanatics or company money </w:t>
      </w:r>
      <w:r>
        <w:rPr>
          <w:rFonts w:ascii="Times New Roman" w:hAnsi="Times New Roman" w:cs="Times New Roman" w:eastAsia="Times New Roman"/>
          <w:color w:val="auto"/>
          <w:spacing w:val="0"/>
          <w:position w:val="0"/>
          <w:sz w:val="24"/>
          <w:shd w:fill="FFFFFF" w:val="clear"/>
        </w:rPr>
        <w:t xml:space="preserve">(Harrison et al., 2018)</w:t>
      </w:r>
      <w:r>
        <w:rPr>
          <w:rFonts w:ascii="Times New Roman" w:hAnsi="Times New Roman" w:cs="Times New Roman" w:eastAsia="Times New Roman"/>
          <w:color w:val="auto"/>
          <w:spacing w:val="0"/>
          <w:position w:val="0"/>
          <w:sz w:val="24"/>
          <w:shd w:fill="auto" w:val="clear"/>
        </w:rPr>
        <w:t xml:space="preserve">. When choosing an idea, I have to make the most of the current opportunities. I have to do all the work in reverse, regardless of whether it is to create a model, create a website, define the coding rules or officially register the company. Taking power is the key to starting a business, but taking power and using it for development requires some planning.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fascinating for me to take the energy to start a business and make a wish the day I leave the company when my organisation becomes a license from show business, when I protect Forbes and when my balance sheet starts to change. I should definitely avoid this because it takes away my resource, or more horribly, it makes me focus on all the wrong things. Instead of working hard and doing the boring things that need to be done so that the company doesn't run away for life, you can finally focus on things like advertising, the closeness of life on the Internet, climbing and subtlety </w:t>
      </w:r>
      <w:r>
        <w:rPr>
          <w:rFonts w:ascii="Times New Roman" w:hAnsi="Times New Roman" w:cs="Times New Roman" w:eastAsia="Times New Roman"/>
          <w:color w:val="auto"/>
          <w:spacing w:val="0"/>
          <w:position w:val="0"/>
          <w:sz w:val="24"/>
          <w:shd w:fill="FFFFFF" w:val="clear"/>
        </w:rPr>
        <w:t xml:space="preserve">(Ferreira et al.,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fact, these things can be important even if you come back later, much later. Because you work, build, granulate and cheat entrepreneurs, you should always have customers and executives at the top of your agenda. When talking about a crowd, it's perfect to remember the saying: "In extreme cases, everyone is my audience, so no one is your audience." "In this line, it's ideal to vary the specialty, this special gathering of people, where your article or management will have the most influence." Work for them, work for them, grow for them, because they will be my biggest fans, my best customers, and many of them will be my hottest fans." At this stage, the development will not be characterised by net profits and quarterly earnings, but by selection and expertise fees. Choosing my vocation as an entrepreneur cannot be an easy task. A person must realise that the light is on at the end of a long and sometimes difficult journey. In any case, there is a light that consists of energy, a desire for change, and is driven by the need to respond to the needs of others </w:t>
      </w:r>
      <w:r>
        <w:rPr>
          <w:rFonts w:ascii="Times New Roman" w:hAnsi="Times New Roman" w:cs="Times New Roman" w:eastAsia="Times New Roman"/>
          <w:color w:val="auto"/>
          <w:spacing w:val="0"/>
          <w:position w:val="0"/>
          <w:sz w:val="24"/>
          <w:shd w:fill="FFFFFF" w:val="clear"/>
        </w:rPr>
        <w:t xml:space="preserve">(Ferreira et al.,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Personal development plan</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Personal progress is a continuous and ingrained process in which everyone can improve their quality of life by finding themselves, developing their potential and increasing their chances of achieving meaningful goals and dreams. By focusing on improvement and setting clear goals along the way, we come really close to improving our lives, which is important for entrepreneurship. I have only set us goals for personal improvement. These vary from person to person and require a clear focus, but at the same time, they are distinctive. Self-improvement requires a lot of exercises, and I will focus here on those that can help entrepreneurs work better in their new business.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Learning and Improving New Skills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need to be prepared to learn something new all the time, be informed and make progress in order to follow the rapid development of trends. In any case, you can set clear goals for this part of your personal development and strive to achieve them. Investors are looking for some business skills, and it is always wise to consider something new to broaden their vision, their horizons and my creative potential and innovative thinking </w:t>
      </w:r>
      <w:r>
        <w:rPr>
          <w:rFonts w:ascii="Times New Roman" w:hAnsi="Times New Roman" w:cs="Times New Roman" w:eastAsia="Times New Roman"/>
          <w:color w:val="auto"/>
          <w:spacing w:val="0"/>
          <w:position w:val="0"/>
          <w:sz w:val="24"/>
          <w:shd w:fill="FFFFFF" w:val="clear"/>
        </w:rPr>
        <w:t xml:space="preserve">(Ferreira et al., 2017)</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Developing Talent and Identifying Potential</w:t>
      </w:r>
    </w:p>
    <w:p>
      <w:pPr>
        <w:spacing w:before="0" w:after="0" w:line="360"/>
        <w:ind w:right="0" w:left="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Everyone has something extraordinary, some talent to seek out and cultivate. I should aspire to find my hidden skills and develop my talents to improve my personal and professional life. Entrepreneurs often have the talent to be accepted leaders, accepted leaders, influential, pioneers and even visionaries</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FFFFFF" w:val="clear"/>
        </w:rPr>
        <w:t xml:space="preserve">(Farooq, 2018)</w:t>
      </w:r>
      <w:r>
        <w:rPr>
          <w:rFonts w:ascii="Times New Roman" w:hAnsi="Times New Roman" w:cs="Times New Roman" w:eastAsia="Times New Roman"/>
          <w:color w:val="auto"/>
          <w:spacing w:val="0"/>
          <w:position w:val="0"/>
          <w:sz w:val="24"/>
          <w:shd w:fill="auto" w:val="clear"/>
        </w:rPr>
        <w:t xml:space="preserve">. This is an ongoing process that requires a lot of work. As with any goal, it is important to start with small discoveries, build confidence and measure your well-being as my talents grow.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Improving Social Abilities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can set goals to improve my social and interpersonal skills that can help my business. Improving an individual's social skills can help them work better with others and organise and build business relationships.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Health Improvement</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need to set goals to keep my vitality and smart mind at a high level, taking advantage of the trends in some healthy people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set goals for regular exercise and healthy eating to improve my lifestyle and take better care of myself. Healthy living will help me feel good and cope with pressure, and in general, we have an unpleasant potential for business life </w:t>
      </w:r>
      <w:r>
        <w:rPr>
          <w:rFonts w:ascii="Times New Roman" w:hAnsi="Times New Roman" w:cs="Times New Roman" w:eastAsia="Times New Roman"/>
          <w:color w:val="auto"/>
          <w:spacing w:val="0"/>
          <w:position w:val="0"/>
          <w:sz w:val="24"/>
          <w:shd w:fill="FFFFFF" w:val="clear"/>
        </w:rPr>
        <w:t xml:space="preserve">(He et al., 2017)</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Personal Development and Sharing</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to give up everything I get from the economy. It is important to share your vision and experience with others, to guide them, to encourage them and, indeed, to be willing to support them. In any case, I have to set personal goals to help more and offer more, to give more and receive more.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Allocate Time to Read</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Perception must be an important part of my life to be a productive entrepreneur </w:t>
      </w:r>
      <w:r>
        <w:rPr>
          <w:rFonts w:ascii="Times New Roman" w:hAnsi="Times New Roman" w:cs="Times New Roman" w:eastAsia="Times New Roman"/>
          <w:color w:val="auto"/>
          <w:spacing w:val="0"/>
          <w:position w:val="0"/>
          <w:sz w:val="24"/>
          <w:shd w:fill="FFFFFF" w:val="clear"/>
        </w:rPr>
        <w:t xml:space="preserve">(Nabi et al., 2018)</w:t>
      </w:r>
      <w:r>
        <w:rPr>
          <w:rFonts w:ascii="Times New Roman" w:hAnsi="Times New Roman" w:cs="Times New Roman" w:eastAsia="Times New Roman"/>
          <w:color w:val="auto"/>
          <w:spacing w:val="0"/>
          <w:position w:val="0"/>
          <w:sz w:val="24"/>
          <w:shd w:fill="auto" w:val="clear"/>
        </w:rPr>
        <w:t xml:space="preserve">. Every productive entrepreneur I meet spends at least six hours getting to know books. The books I read don't have to be usually about business or entrepreneurship. It is a demonstration of reading such things. I'm more interested in insight. There are many books that can provide my skills and an infinite amount of information. Since I can use the Kindle to teach books in a useful way, there is no excuse for my inability to get insight in the midst of the mix and busy with schedules.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Attend Seminars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seminars are amazing not only in terms of system management but also in terms of acquiring new skills and development </w:t>
      </w:r>
      <w:r>
        <w:rPr>
          <w:rFonts w:ascii="Times New Roman" w:hAnsi="Times New Roman" w:cs="Times New Roman" w:eastAsia="Times New Roman"/>
          <w:color w:val="auto"/>
          <w:spacing w:val="0"/>
          <w:position w:val="0"/>
          <w:sz w:val="24"/>
          <w:shd w:fill="FFFFFF" w:val="clear"/>
        </w:rPr>
        <w:t xml:space="preserve">(Ferreira et al., 2017)</w:t>
      </w:r>
      <w:r>
        <w:rPr>
          <w:rFonts w:ascii="Times New Roman" w:hAnsi="Times New Roman" w:cs="Times New Roman" w:eastAsia="Times New Roman"/>
          <w:color w:val="auto"/>
          <w:spacing w:val="0"/>
          <w:position w:val="0"/>
          <w:sz w:val="24"/>
          <w:shd w:fill="auto" w:val="clear"/>
        </w:rPr>
        <w:t xml:space="preserve">. Most seminars are dedicated to industry news, latest trends and various business issues. I can also participate in seminars on specific skills. The seminar is also an ideal opportunity to win together with industry leaders. You can work with the best people in the company and gather a lot of information from them during and after the seminar.</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Talk to Leaders and Mentors</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always have to think about it when I don't talk to pioneers and entrepreneurs as an entrepreneur. As for them, they still have a long way to go. They are the ones who go directly to the professionals. They are also people who see our capabilities and skills from a unique perspective. You should try to organise an exchange meeting in a coherent way. Pioneers and leaders have the opportunity to discuss their capabilities. Each meeting lasts about 30 minutes. For me, it will be a fruitful 30 minutes meeting.  </w:t>
      </w: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Go Back To Learning Institution</w:t>
      </w:r>
    </w:p>
    <w:p>
      <w:pPr>
        <w:spacing w:before="0" w:after="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an evolving model of entrepreneurs returning to the fundamentals of science </w:t>
      </w:r>
      <w:r>
        <w:rPr>
          <w:rFonts w:ascii="Times New Roman" w:hAnsi="Times New Roman" w:cs="Times New Roman" w:eastAsia="Times New Roman"/>
          <w:color w:val="auto"/>
          <w:spacing w:val="0"/>
          <w:position w:val="0"/>
          <w:sz w:val="24"/>
          <w:shd w:fill="FFFFFF" w:val="clear"/>
        </w:rPr>
        <w:t xml:space="preserve">(Stipanovic et al., 2017)</w:t>
      </w:r>
      <w:r>
        <w:rPr>
          <w:rFonts w:ascii="Times New Roman" w:hAnsi="Times New Roman" w:cs="Times New Roman" w:eastAsia="Times New Roman"/>
          <w:color w:val="auto"/>
          <w:spacing w:val="0"/>
          <w:position w:val="0"/>
          <w:sz w:val="24"/>
          <w:shd w:fill="auto" w:val="clear"/>
        </w:rPr>
        <w:t xml:space="preserve">. This model starts with the fact that I can refocus on my skills and authenticate my decision online. For example, it is worth choosing business certification as an approach that will allow me to better prepare for future goals.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Ferreira, A.D.S.M., Loiola, E. and Gondim, S.M.G., 2017. Motivations, business planning, and risk management: entrepreneurship among university students. </w:t>
      </w:r>
      <w:r>
        <w:rPr>
          <w:rFonts w:ascii="Times New Roman" w:hAnsi="Times New Roman" w:cs="Times New Roman" w:eastAsia="Times New Roman"/>
          <w:i/>
          <w:color w:val="auto"/>
          <w:spacing w:val="0"/>
          <w:position w:val="0"/>
          <w:sz w:val="24"/>
          <w:shd w:fill="FFFFFF" w:val="clear"/>
        </w:rPr>
        <w:t xml:space="preserve">RAI Revista de administracao e inovacao</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w:t>
      </w:r>
      <w:r>
        <w:rPr>
          <w:rFonts w:ascii="Times New Roman" w:hAnsi="Times New Roman" w:cs="Times New Roman" w:eastAsia="Times New Roman"/>
          <w:color w:val="auto"/>
          <w:spacing w:val="0"/>
          <w:position w:val="0"/>
          <w:sz w:val="24"/>
          <w:shd w:fill="FFFFFF" w:val="clear"/>
        </w:rPr>
        <w:t xml:space="preserve">(2), pp.140-150.</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Farooq, M.S., 2018. Modelling the significance of social support and entrepreneurial skills for determining entrepreneurial behaviour of individuals. </w:t>
      </w:r>
      <w:r>
        <w:rPr>
          <w:rFonts w:ascii="Times New Roman" w:hAnsi="Times New Roman" w:cs="Times New Roman" w:eastAsia="Times New Roman"/>
          <w:i/>
          <w:color w:val="auto"/>
          <w:spacing w:val="0"/>
          <w:position w:val="0"/>
          <w:sz w:val="24"/>
          <w:shd w:fill="FFFFFF" w:val="clear"/>
        </w:rPr>
        <w:t xml:space="preserve">World Journal of Entrepreneurship, Management and Sustainable Development</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Harrison, C., Burnard, K. and Paul, S., 2018. Entrepreneurial leadership in a developing economy: a skill-based analysis. </w:t>
      </w:r>
      <w:r>
        <w:rPr>
          <w:rFonts w:ascii="Times New Roman" w:hAnsi="Times New Roman" w:cs="Times New Roman" w:eastAsia="Times New Roman"/>
          <w:i/>
          <w:color w:val="auto"/>
          <w:spacing w:val="0"/>
          <w:position w:val="0"/>
          <w:sz w:val="24"/>
          <w:shd w:fill="FFFFFF" w:val="clear"/>
        </w:rPr>
        <w:t xml:space="preserve">Journal of Small Business and Enterprise Development</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 L., Standen, P. and Coetzer, A., 2017. The perceived personal characteristics of entrepreneurial leaders. </w:t>
      </w:r>
      <w:r>
        <w:rPr>
          <w:rFonts w:ascii="Times New Roman" w:hAnsi="Times New Roman" w:cs="Times New Roman" w:eastAsia="Times New Roman"/>
          <w:i/>
          <w:color w:val="auto"/>
          <w:spacing w:val="0"/>
          <w:position w:val="0"/>
          <w:sz w:val="24"/>
          <w:shd w:fill="FFFFFF" w:val="clear"/>
        </w:rPr>
        <w:t xml:space="preserve">Small Enterprise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24</w:t>
      </w:r>
      <w:r>
        <w:rPr>
          <w:rFonts w:ascii="Times New Roman" w:hAnsi="Times New Roman" w:cs="Times New Roman" w:eastAsia="Times New Roman"/>
          <w:color w:val="auto"/>
          <w:spacing w:val="0"/>
          <w:position w:val="0"/>
          <w:sz w:val="24"/>
          <w:shd w:fill="FFFFFF" w:val="clear"/>
        </w:rPr>
        <w:t xml:space="preserve">(2), pp.97-119.</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Nabi, G., Walmsley, A., Liñán, F., Akhtar, I. and Neame, C., 2018. Does entrepreneurship education in the first year of higher education develop entrepreneurial intentions? The role of learning and inspiration. </w:t>
      </w:r>
      <w:r>
        <w:rPr>
          <w:rFonts w:ascii="Times New Roman" w:hAnsi="Times New Roman" w:cs="Times New Roman" w:eastAsia="Times New Roman"/>
          <w:i/>
          <w:color w:val="auto"/>
          <w:spacing w:val="0"/>
          <w:position w:val="0"/>
          <w:sz w:val="24"/>
          <w:shd w:fill="FFFFFF" w:val="clear"/>
        </w:rPr>
        <w:t xml:space="preserve">Studies in Higher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43</w:t>
      </w:r>
      <w:r>
        <w:rPr>
          <w:rFonts w:ascii="Times New Roman" w:hAnsi="Times New Roman" w:cs="Times New Roman" w:eastAsia="Times New Roman"/>
          <w:color w:val="auto"/>
          <w:spacing w:val="0"/>
          <w:position w:val="0"/>
          <w:sz w:val="24"/>
          <w:shd w:fill="FFFFFF" w:val="clear"/>
        </w:rPr>
        <w:t xml:space="preserve">(3), pp.452-467.</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Savickas, M., 2019. </w:t>
      </w:r>
      <w:r>
        <w:rPr>
          <w:rFonts w:ascii="Times New Roman" w:hAnsi="Times New Roman" w:cs="Times New Roman" w:eastAsia="Times New Roman"/>
          <w:i/>
          <w:color w:val="auto"/>
          <w:spacing w:val="0"/>
          <w:position w:val="0"/>
          <w:sz w:val="24"/>
          <w:shd w:fill="FFFFFF" w:val="clear"/>
        </w:rPr>
        <w:t xml:space="preserve">Career counseling</w:t>
      </w:r>
      <w:r>
        <w:rPr>
          <w:rFonts w:ascii="Times New Roman" w:hAnsi="Times New Roman" w:cs="Times New Roman" w:eastAsia="Times New Roman"/>
          <w:color w:val="auto"/>
          <w:spacing w:val="0"/>
          <w:position w:val="0"/>
          <w:sz w:val="24"/>
          <w:shd w:fill="FFFFFF" w:val="clear"/>
        </w:rPr>
        <w:t xml:space="preserve"> (pp. xvi-194). Washington, DC: American Psychological Association.</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Seemiller, C., 2018. Enhancing leadership competencies for career readiness. </w:t>
      </w:r>
      <w:r>
        <w:rPr>
          <w:rFonts w:ascii="Times New Roman" w:hAnsi="Times New Roman" w:cs="Times New Roman" w:eastAsia="Times New Roman"/>
          <w:i/>
          <w:color w:val="auto"/>
          <w:spacing w:val="0"/>
          <w:position w:val="0"/>
          <w:sz w:val="24"/>
          <w:shd w:fill="FFFFFF" w:val="clear"/>
        </w:rPr>
        <w:t xml:space="preserve">New directions for student leadership</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2018</w:t>
      </w:r>
      <w:r>
        <w:rPr>
          <w:rFonts w:ascii="Times New Roman" w:hAnsi="Times New Roman" w:cs="Times New Roman" w:eastAsia="Times New Roman"/>
          <w:color w:val="auto"/>
          <w:spacing w:val="0"/>
          <w:position w:val="0"/>
          <w:sz w:val="24"/>
          <w:shd w:fill="FFFFFF" w:val="clear"/>
        </w:rPr>
        <w:t xml:space="preserve">(157), pp.39-53.</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Webb, T., Diamond-Wells, T. and Jeffs, D., 2017. Career mapping for professional development and succession planning. </w:t>
      </w:r>
      <w:r>
        <w:rPr>
          <w:rFonts w:ascii="Times New Roman" w:hAnsi="Times New Roman" w:cs="Times New Roman" w:eastAsia="Times New Roman"/>
          <w:i/>
          <w:color w:val="auto"/>
          <w:spacing w:val="0"/>
          <w:position w:val="0"/>
          <w:sz w:val="24"/>
          <w:shd w:fill="FFFFFF" w:val="clear"/>
        </w:rPr>
        <w:t xml:space="preserve">Journal for nurses in professional development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33</w:t>
      </w:r>
      <w:r>
        <w:rPr>
          <w:rFonts w:ascii="Times New Roman" w:hAnsi="Times New Roman" w:cs="Times New Roman" w:eastAsia="Times New Roman"/>
          <w:color w:val="auto"/>
          <w:spacing w:val="0"/>
          <w:position w:val="0"/>
          <w:sz w:val="24"/>
          <w:shd w:fill="FFFFFF" w:val="clear"/>
        </w:rPr>
        <w:t xml:space="preserve">(1), pp.25-32.</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Stipanovic, N., Stringfield, S. and Witherell, E., 2017. The influence of a career pathways model and career counseling on students' career and academic self-efficacy. </w:t>
      </w:r>
      <w:r>
        <w:rPr>
          <w:rFonts w:ascii="Times New Roman" w:hAnsi="Times New Roman" w:cs="Times New Roman" w:eastAsia="Times New Roman"/>
          <w:i/>
          <w:color w:val="auto"/>
          <w:spacing w:val="0"/>
          <w:position w:val="0"/>
          <w:sz w:val="24"/>
          <w:shd w:fill="FFFFFF" w:val="clear"/>
        </w:rPr>
        <w:t xml:space="preserve">Peabody Journal of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92</w:t>
      </w:r>
      <w:r>
        <w:rPr>
          <w:rFonts w:ascii="Times New Roman" w:hAnsi="Times New Roman" w:cs="Times New Roman" w:eastAsia="Times New Roman"/>
          <w:color w:val="auto"/>
          <w:spacing w:val="0"/>
          <w:position w:val="0"/>
          <w:sz w:val="24"/>
          <w:shd w:fill="FFFFFF" w:val="clear"/>
        </w:rPr>
        <w:t xml:space="preserve">(2), pp.209-221.</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Niazi, M.M., Rasooli, F. and Shams, M.S., 2019. Entrepreneurship as a Career Choice: Does Entrepreneurship Education Matter?.</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Breen, R.H. and Leung, A., 2020. Choosing mothering and entrepreneurship: a relational career-life process. </w:t>
      </w:r>
      <w:r>
        <w:rPr>
          <w:rFonts w:ascii="Times New Roman" w:hAnsi="Times New Roman" w:cs="Times New Roman" w:eastAsia="Times New Roman"/>
          <w:i/>
          <w:color w:val="auto"/>
          <w:spacing w:val="0"/>
          <w:position w:val="0"/>
          <w:sz w:val="24"/>
          <w:shd w:fill="FFFFFF" w:val="clear"/>
        </w:rPr>
        <w:t xml:space="preserve">International Journal of Gender and Entrepreneurship</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Asante, E.A. and Affum-Osei, E., 2019. Entrepreneurship as a career choice: The impact of locus of control on aspiring entrepreneurs' opportunity recognition. </w:t>
      </w:r>
      <w:r>
        <w:rPr>
          <w:rFonts w:ascii="Times New Roman" w:hAnsi="Times New Roman" w:cs="Times New Roman" w:eastAsia="Times New Roman"/>
          <w:i/>
          <w:color w:val="auto"/>
          <w:spacing w:val="0"/>
          <w:position w:val="0"/>
          <w:sz w:val="24"/>
          <w:shd w:fill="FFFFFF" w:val="clear"/>
        </w:rPr>
        <w:t xml:space="preserve">Journal of Business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98</w:t>
      </w:r>
      <w:r>
        <w:rPr>
          <w:rFonts w:ascii="Times New Roman" w:hAnsi="Times New Roman" w:cs="Times New Roman" w:eastAsia="Times New Roman"/>
          <w:color w:val="auto"/>
          <w:spacing w:val="0"/>
          <w:position w:val="0"/>
          <w:sz w:val="24"/>
          <w:shd w:fill="FFFFFF" w:val="clear"/>
        </w:rPr>
        <w:t xml:space="preserve">, pp.227-235.</w:t>
      </w: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Ng, K.S., 2018. Understanding the Motivation that Shapes Entrepreneurship Career Intention. </w:t>
      </w:r>
      <w:r>
        <w:rPr>
          <w:rFonts w:ascii="Times New Roman" w:hAnsi="Times New Roman" w:cs="Times New Roman" w:eastAsia="Times New Roman"/>
          <w:i/>
          <w:color w:val="auto"/>
          <w:spacing w:val="0"/>
          <w:position w:val="0"/>
          <w:sz w:val="24"/>
          <w:shd w:fill="FFFFFF" w:val="clear"/>
        </w:rPr>
        <w:t xml:space="preserve">Chapters</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Kusmintarti, A., Anshori, M.A., Sulasari, A. and Ismanu, S., 2018. Student's Entrepreneur Profile: A Cluster of Student's Entrepreneurial Characteristics. </w:t>
      </w:r>
      <w:r>
        <w:rPr>
          <w:rFonts w:ascii="Times New Roman" w:hAnsi="Times New Roman" w:cs="Times New Roman" w:eastAsia="Times New Roman"/>
          <w:i/>
          <w:color w:val="auto"/>
          <w:spacing w:val="0"/>
          <w:position w:val="0"/>
          <w:sz w:val="24"/>
          <w:shd w:fill="FFFFFF" w:val="clear"/>
        </w:rPr>
        <w:t xml:space="preserve">Journal of Entrepreneurship Education</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Grzybowska, K. and </w:t>
      </w:r>
      <w:r>
        <w:rPr>
          <w:rFonts w:ascii="Times New Roman" w:hAnsi="Times New Roman" w:cs="Times New Roman" w:eastAsia="Times New Roman"/>
          <w:color w:val="auto"/>
          <w:spacing w:val="0"/>
          <w:position w:val="0"/>
          <w:sz w:val="24"/>
          <w:shd w:fill="FFFFFF" w:val="clear"/>
        </w:rPr>
        <w:t xml:space="preserve">Łupicka, A., 2017. Key competencies for Industry 4.0. </w:t>
      </w:r>
      <w:r>
        <w:rPr>
          <w:rFonts w:ascii="Times New Roman" w:hAnsi="Times New Roman" w:cs="Times New Roman" w:eastAsia="Times New Roman"/>
          <w:i/>
          <w:color w:val="auto"/>
          <w:spacing w:val="0"/>
          <w:position w:val="0"/>
          <w:sz w:val="24"/>
          <w:shd w:fill="FFFFFF" w:val="clear"/>
        </w:rPr>
        <w:t xml:space="preserve">Economics &amp; Management Innovations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w:t>
      </w:r>
      <w:r>
        <w:rPr>
          <w:rFonts w:ascii="Times New Roman" w:hAnsi="Times New Roman" w:cs="Times New Roman" w:eastAsia="Times New Roman"/>
          <w:color w:val="auto"/>
          <w:spacing w:val="0"/>
          <w:position w:val="0"/>
          <w:sz w:val="24"/>
          <w:shd w:fill="FFFFFF" w:val="clear"/>
        </w:rPr>
        <w:t xml:space="preserve">(1), pp.250-253.</w:t>
      </w:r>
    </w:p>
    <w:p>
      <w:pPr>
        <w:spacing w:before="0" w:after="0" w:line="36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Iordanoglou, D., 2018. Future trends in leadership development practices and the crucial leadership skills. </w:t>
      </w:r>
      <w:r>
        <w:rPr>
          <w:rFonts w:ascii="Times New Roman" w:hAnsi="Times New Roman" w:cs="Times New Roman" w:eastAsia="Times New Roman"/>
          <w:i/>
          <w:color w:val="auto"/>
          <w:spacing w:val="0"/>
          <w:position w:val="0"/>
          <w:sz w:val="24"/>
          <w:shd w:fill="FFFFFF" w:val="clear"/>
        </w:rPr>
        <w:t xml:space="preserve">Journal of Leadership, Accountability and Ethics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15</w:t>
      </w:r>
      <w:r>
        <w:rPr>
          <w:rFonts w:ascii="Times New Roman" w:hAnsi="Times New Roman" w:cs="Times New Roman" w:eastAsia="Times New Roman"/>
          <w:color w:val="auto"/>
          <w:spacing w:val="0"/>
          <w:position w:val="0"/>
          <w:sz w:val="24"/>
          <w:shd w:fill="FFFFFF" w:val="clear"/>
        </w:rPr>
        <w:t xml:space="preserve">(2).</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