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34477" w14:textId="34928A20" w:rsidR="00736400" w:rsidRPr="001F65DF" w:rsidRDefault="00736400" w:rsidP="00B81AF5">
      <w:pPr>
        <w:spacing w:after="0" w:line="240" w:lineRule="auto"/>
        <w:jc w:val="both"/>
        <w:rPr>
          <w:rStyle w:val="Hyperlink"/>
          <w:rFonts w:ascii="Arial" w:hAnsi="Arial" w:cs="Arial"/>
          <w:b/>
          <w:color w:val="000000" w:themeColor="text1"/>
          <w:u w:val="none"/>
        </w:rPr>
      </w:pPr>
      <w:bookmarkStart w:id="0" w:name="_GoBack"/>
      <w:bookmarkEnd w:id="0"/>
    </w:p>
    <w:p w14:paraId="424003E9" w14:textId="5F1937BC" w:rsidR="00736400" w:rsidRPr="00DE2DAB" w:rsidRDefault="00F070D8" w:rsidP="00B81AF5">
      <w:pPr>
        <w:spacing w:after="0" w:line="240" w:lineRule="auto"/>
        <w:jc w:val="both"/>
        <w:rPr>
          <w:rStyle w:val="Hyperlink"/>
          <w:rFonts w:ascii="Arial" w:hAnsi="Arial" w:cs="Arial"/>
          <w:color w:val="auto"/>
          <w:u w:val="none"/>
        </w:rPr>
      </w:pPr>
      <w:r w:rsidRPr="00DE2DAB">
        <w:rPr>
          <w:rStyle w:val="Hyperlink"/>
          <w:rFonts w:ascii="Arial" w:hAnsi="Arial" w:cs="Arial"/>
          <w:color w:val="auto"/>
          <w:u w:val="none"/>
        </w:rPr>
        <w:t>The definition of research within H</w:t>
      </w:r>
      <w:r w:rsidR="00523501" w:rsidRPr="00DE2DAB">
        <w:rPr>
          <w:rStyle w:val="Hyperlink"/>
          <w:rFonts w:ascii="Arial" w:hAnsi="Arial" w:cs="Arial"/>
          <w:color w:val="auto"/>
          <w:u w:val="none"/>
        </w:rPr>
        <w:t xml:space="preserve">uman </w:t>
      </w:r>
      <w:r w:rsidRPr="00DE2DAB">
        <w:rPr>
          <w:rStyle w:val="Hyperlink"/>
          <w:rFonts w:ascii="Arial" w:hAnsi="Arial" w:cs="Arial"/>
          <w:color w:val="auto"/>
          <w:u w:val="none"/>
        </w:rPr>
        <w:t>R</w:t>
      </w:r>
      <w:r w:rsidR="00523501" w:rsidRPr="00DE2DAB">
        <w:rPr>
          <w:rStyle w:val="Hyperlink"/>
          <w:rFonts w:ascii="Arial" w:hAnsi="Arial" w:cs="Arial"/>
          <w:color w:val="auto"/>
          <w:u w:val="none"/>
        </w:rPr>
        <w:t>esources (HR)</w:t>
      </w:r>
      <w:r w:rsidRPr="00DE2DAB">
        <w:rPr>
          <w:rStyle w:val="Hyperlink"/>
          <w:rFonts w:ascii="Arial" w:hAnsi="Arial" w:cs="Arial"/>
          <w:color w:val="auto"/>
          <w:u w:val="none"/>
        </w:rPr>
        <w:t xml:space="preserve"> c</w:t>
      </w:r>
      <w:r w:rsidR="001910CB" w:rsidRPr="00DE2DAB">
        <w:rPr>
          <w:rStyle w:val="Hyperlink"/>
          <w:rFonts w:ascii="Arial" w:hAnsi="Arial" w:cs="Arial"/>
          <w:color w:val="auto"/>
          <w:u w:val="none"/>
        </w:rPr>
        <w:t>an be defined as a systematic process</w:t>
      </w:r>
      <w:r w:rsidR="00C02EEA" w:rsidRPr="00DE2DAB">
        <w:rPr>
          <w:rStyle w:val="Hyperlink"/>
          <w:rFonts w:ascii="Arial" w:hAnsi="Arial" w:cs="Arial"/>
          <w:color w:val="auto"/>
          <w:u w:val="none"/>
        </w:rPr>
        <w:t xml:space="preserve"> of testing ideas</w:t>
      </w:r>
      <w:r w:rsidR="00BB6326" w:rsidRPr="00DE2DAB">
        <w:rPr>
          <w:rStyle w:val="Hyperlink"/>
          <w:rFonts w:ascii="Arial" w:hAnsi="Arial" w:cs="Arial"/>
          <w:color w:val="auto"/>
          <w:u w:val="none"/>
        </w:rPr>
        <w:t xml:space="preserve"> that an individual will undertake</w:t>
      </w:r>
      <w:r w:rsidR="00736400" w:rsidRPr="00DE2DAB">
        <w:rPr>
          <w:rStyle w:val="Hyperlink"/>
          <w:rFonts w:ascii="Arial" w:hAnsi="Arial" w:cs="Arial"/>
          <w:color w:val="auto"/>
          <w:u w:val="none"/>
        </w:rPr>
        <w:t xml:space="preserve"> to increase their knowledge within a chosen area</w:t>
      </w:r>
      <w:r w:rsidR="00B7714D" w:rsidRPr="00DE2DAB">
        <w:rPr>
          <w:rStyle w:val="Hyperlink"/>
          <w:rFonts w:ascii="Arial" w:hAnsi="Arial" w:cs="Arial"/>
          <w:color w:val="auto"/>
          <w:u w:val="none"/>
        </w:rPr>
        <w:t xml:space="preserve"> </w:t>
      </w:r>
      <w:r w:rsidR="00C57572" w:rsidRPr="00DE2DAB">
        <w:rPr>
          <w:rStyle w:val="Hyperlink"/>
          <w:rFonts w:ascii="Arial" w:hAnsi="Arial" w:cs="Arial"/>
          <w:color w:val="auto"/>
          <w:u w:val="none"/>
        </w:rPr>
        <w:t>which</w:t>
      </w:r>
      <w:r w:rsidR="00C621B1" w:rsidRPr="00DE2DAB">
        <w:rPr>
          <w:rStyle w:val="Hyperlink"/>
          <w:rFonts w:ascii="Arial" w:hAnsi="Arial" w:cs="Arial"/>
          <w:color w:val="auto"/>
          <w:u w:val="none"/>
        </w:rPr>
        <w:t xml:space="preserve"> </w:t>
      </w:r>
      <w:r w:rsidR="00B7714D" w:rsidRPr="00DE2DAB">
        <w:rPr>
          <w:rStyle w:val="Hyperlink"/>
          <w:rFonts w:ascii="Arial" w:hAnsi="Arial" w:cs="Arial"/>
          <w:color w:val="auto"/>
          <w:u w:val="none"/>
        </w:rPr>
        <w:t>underpin</w:t>
      </w:r>
      <w:r w:rsidR="00C621B1" w:rsidRPr="00DE2DAB">
        <w:rPr>
          <w:rStyle w:val="Hyperlink"/>
          <w:rFonts w:ascii="Arial" w:hAnsi="Arial" w:cs="Arial"/>
          <w:color w:val="auto"/>
          <w:u w:val="none"/>
        </w:rPr>
        <w:t>s</w:t>
      </w:r>
      <w:r w:rsidR="00B7714D" w:rsidRPr="00DE2DAB">
        <w:rPr>
          <w:rStyle w:val="Hyperlink"/>
          <w:rFonts w:ascii="Arial" w:hAnsi="Arial" w:cs="Arial"/>
          <w:color w:val="auto"/>
          <w:u w:val="none"/>
        </w:rPr>
        <w:t xml:space="preserve"> effective action </w:t>
      </w:r>
      <w:r w:rsidR="00122436" w:rsidRPr="00DE2DAB">
        <w:rPr>
          <w:rStyle w:val="Hyperlink"/>
          <w:rFonts w:ascii="Arial" w:hAnsi="Arial" w:cs="Arial"/>
          <w:color w:val="auto"/>
          <w:u w:val="none"/>
        </w:rPr>
        <w:t>(</w:t>
      </w:r>
      <w:r w:rsidR="00AF2D19" w:rsidRPr="00DE2DAB">
        <w:rPr>
          <w:rStyle w:val="Hyperlink"/>
          <w:rFonts w:ascii="Arial" w:hAnsi="Arial" w:cs="Arial"/>
          <w:color w:val="auto"/>
          <w:u w:val="none"/>
        </w:rPr>
        <w:t>Saunders</w:t>
      </w:r>
      <w:r w:rsidR="00977633" w:rsidRPr="00DE2DAB">
        <w:rPr>
          <w:rStyle w:val="Hyperlink"/>
          <w:rFonts w:ascii="Arial" w:hAnsi="Arial" w:cs="Arial"/>
          <w:color w:val="auto"/>
          <w:u w:val="none"/>
        </w:rPr>
        <w:t xml:space="preserve"> et al, </w:t>
      </w:r>
      <w:r w:rsidR="00122436" w:rsidRPr="00DE2DAB">
        <w:rPr>
          <w:rStyle w:val="Hyperlink"/>
          <w:rFonts w:ascii="Arial" w:hAnsi="Arial" w:cs="Arial"/>
          <w:color w:val="auto"/>
          <w:u w:val="none"/>
        </w:rPr>
        <w:t>2016</w:t>
      </w:r>
      <w:r w:rsidR="004D136B" w:rsidRPr="00DE2DAB">
        <w:rPr>
          <w:rStyle w:val="Hyperlink"/>
          <w:rFonts w:ascii="Arial" w:hAnsi="Arial" w:cs="Arial"/>
          <w:color w:val="auto"/>
          <w:u w:val="none"/>
        </w:rPr>
        <w:t>, p5)</w:t>
      </w:r>
      <w:r w:rsidR="00F92C90" w:rsidRPr="00DE2DAB">
        <w:rPr>
          <w:rStyle w:val="Hyperlink"/>
          <w:rFonts w:ascii="Arial" w:hAnsi="Arial" w:cs="Arial"/>
          <w:color w:val="auto"/>
          <w:u w:val="none"/>
        </w:rPr>
        <w:t xml:space="preserve">. </w:t>
      </w:r>
    </w:p>
    <w:p w14:paraId="607382B1" w14:textId="77777777" w:rsidR="00497493" w:rsidRPr="00DE2DAB" w:rsidRDefault="00497493" w:rsidP="00497493">
      <w:pPr>
        <w:pStyle w:val="ListParagraph"/>
        <w:spacing w:after="0" w:line="240" w:lineRule="auto"/>
        <w:jc w:val="both"/>
        <w:rPr>
          <w:rStyle w:val="Hyperlink"/>
          <w:rFonts w:ascii="Arial" w:hAnsi="Arial" w:cs="Arial"/>
          <w:color w:val="auto"/>
          <w:u w:val="none"/>
        </w:rPr>
      </w:pPr>
    </w:p>
    <w:p w14:paraId="017103CB" w14:textId="5703377B" w:rsidR="00C57572" w:rsidRPr="00DE2DAB" w:rsidRDefault="009D672C" w:rsidP="00AB7366">
      <w:pPr>
        <w:spacing w:after="0" w:line="240" w:lineRule="auto"/>
        <w:jc w:val="both"/>
        <w:rPr>
          <w:rFonts w:ascii="Arial" w:hAnsi="Arial" w:cs="Arial"/>
        </w:rPr>
      </w:pPr>
      <w:r w:rsidRPr="00DE2DAB">
        <w:rPr>
          <w:rFonts w:ascii="Arial" w:hAnsi="Arial" w:cs="Arial"/>
        </w:rPr>
        <w:t xml:space="preserve">The </w:t>
      </w:r>
      <w:r w:rsidR="006505C9" w:rsidRPr="00DE2DAB">
        <w:rPr>
          <w:rFonts w:ascii="Arial" w:hAnsi="Arial" w:cs="Arial"/>
        </w:rPr>
        <w:t xml:space="preserve">research process is a </w:t>
      </w:r>
      <w:r w:rsidR="00E40CA2" w:rsidRPr="00DE2DAB">
        <w:rPr>
          <w:rFonts w:ascii="Arial" w:hAnsi="Arial" w:cs="Arial"/>
        </w:rPr>
        <w:t>multi-stage</w:t>
      </w:r>
      <w:r w:rsidR="006505C9" w:rsidRPr="00DE2DAB">
        <w:rPr>
          <w:rFonts w:ascii="Arial" w:hAnsi="Arial" w:cs="Arial"/>
        </w:rPr>
        <w:t xml:space="preserve"> process which will vary depending on the </w:t>
      </w:r>
      <w:r w:rsidR="00D80D92" w:rsidRPr="00DE2DAB">
        <w:rPr>
          <w:rFonts w:ascii="Arial" w:hAnsi="Arial" w:cs="Arial"/>
        </w:rPr>
        <w:t>research project</w:t>
      </w:r>
      <w:r w:rsidR="006E3781" w:rsidRPr="00DE2DAB">
        <w:rPr>
          <w:rFonts w:ascii="Arial" w:hAnsi="Arial" w:cs="Arial"/>
        </w:rPr>
        <w:t>.</w:t>
      </w:r>
      <w:r w:rsidR="00973FBC" w:rsidRPr="00DE2DAB">
        <w:rPr>
          <w:rFonts w:ascii="Arial" w:hAnsi="Arial" w:cs="Arial"/>
        </w:rPr>
        <w:t xml:space="preserve"> </w:t>
      </w:r>
      <w:r w:rsidR="00C57572" w:rsidRPr="00DE2DAB">
        <w:rPr>
          <w:rFonts w:ascii="Arial" w:hAnsi="Arial" w:cs="Arial"/>
        </w:rPr>
        <w:t>Saunders et al (2016,</w:t>
      </w:r>
      <w:r w:rsidR="00A66DF0" w:rsidRPr="00DE2DAB">
        <w:rPr>
          <w:rFonts w:ascii="Arial" w:hAnsi="Arial" w:cs="Arial"/>
        </w:rPr>
        <w:t xml:space="preserve"> </w:t>
      </w:r>
      <w:r w:rsidR="00C57572" w:rsidRPr="00DE2DAB">
        <w:rPr>
          <w:rFonts w:ascii="Arial" w:hAnsi="Arial" w:cs="Arial"/>
        </w:rPr>
        <w:t xml:space="preserve">p11) </w:t>
      </w:r>
      <w:r w:rsidR="004A560B" w:rsidRPr="00DE2DAB">
        <w:rPr>
          <w:rFonts w:ascii="Arial" w:hAnsi="Arial" w:cs="Arial"/>
        </w:rPr>
        <w:t xml:space="preserve">suggests </w:t>
      </w:r>
      <w:r w:rsidR="00180D13" w:rsidRPr="00DE2DAB">
        <w:rPr>
          <w:rFonts w:ascii="Arial" w:hAnsi="Arial" w:cs="Arial"/>
        </w:rPr>
        <w:t xml:space="preserve">that the number of stages </w:t>
      </w:r>
      <w:r w:rsidR="00F207AA" w:rsidRPr="00DE2DAB">
        <w:rPr>
          <w:rFonts w:ascii="Arial" w:hAnsi="Arial" w:cs="Arial"/>
        </w:rPr>
        <w:t>change</w:t>
      </w:r>
      <w:r w:rsidR="008A4827" w:rsidRPr="00DE2DAB">
        <w:rPr>
          <w:rFonts w:ascii="Arial" w:hAnsi="Arial" w:cs="Arial"/>
        </w:rPr>
        <w:t>, which</w:t>
      </w:r>
      <w:r w:rsidR="00355B4D" w:rsidRPr="00DE2DAB">
        <w:rPr>
          <w:rFonts w:ascii="Arial" w:hAnsi="Arial" w:cs="Arial"/>
        </w:rPr>
        <w:t xml:space="preserve"> usually comprise</w:t>
      </w:r>
      <w:r w:rsidR="005E4F8F" w:rsidRPr="00DE2DAB">
        <w:rPr>
          <w:rFonts w:ascii="Arial" w:hAnsi="Arial" w:cs="Arial"/>
        </w:rPr>
        <w:t xml:space="preserve"> of formulating and clarifying a topic, reviewing literature</w:t>
      </w:r>
      <w:r w:rsidR="00D05B99" w:rsidRPr="00DE2DAB">
        <w:rPr>
          <w:rFonts w:ascii="Arial" w:hAnsi="Arial" w:cs="Arial"/>
        </w:rPr>
        <w:t>, designin</w:t>
      </w:r>
      <w:r w:rsidR="008A4827" w:rsidRPr="00DE2DAB">
        <w:rPr>
          <w:rFonts w:ascii="Arial" w:hAnsi="Arial" w:cs="Arial"/>
        </w:rPr>
        <w:t>g</w:t>
      </w:r>
      <w:r w:rsidR="00D05B99" w:rsidRPr="00DE2DAB">
        <w:rPr>
          <w:rFonts w:ascii="Arial" w:hAnsi="Arial" w:cs="Arial"/>
        </w:rPr>
        <w:t xml:space="preserve"> research</w:t>
      </w:r>
      <w:r w:rsidR="00DD655E" w:rsidRPr="00DE2DAB">
        <w:rPr>
          <w:rFonts w:ascii="Arial" w:hAnsi="Arial" w:cs="Arial"/>
        </w:rPr>
        <w:t xml:space="preserve"> </w:t>
      </w:r>
      <w:r w:rsidR="007A75C0" w:rsidRPr="00DE2DAB">
        <w:rPr>
          <w:rFonts w:ascii="Arial" w:hAnsi="Arial" w:cs="Arial"/>
        </w:rPr>
        <w:t>methodologies</w:t>
      </w:r>
      <w:r w:rsidR="00D05B99" w:rsidRPr="00DE2DAB">
        <w:rPr>
          <w:rFonts w:ascii="Arial" w:hAnsi="Arial" w:cs="Arial"/>
        </w:rPr>
        <w:t>, collating data, analysing data</w:t>
      </w:r>
      <w:r w:rsidR="00B74408" w:rsidRPr="00DE2DAB">
        <w:rPr>
          <w:rFonts w:ascii="Arial" w:hAnsi="Arial" w:cs="Arial"/>
        </w:rPr>
        <w:t xml:space="preserve"> and writing up</w:t>
      </w:r>
      <w:r w:rsidR="00E8143B" w:rsidRPr="00DE2DAB">
        <w:rPr>
          <w:rFonts w:ascii="Arial" w:hAnsi="Arial" w:cs="Arial"/>
        </w:rPr>
        <w:t>.</w:t>
      </w:r>
      <w:r w:rsidR="0024103D" w:rsidRPr="00DE2DAB">
        <w:rPr>
          <w:rFonts w:ascii="Arial" w:hAnsi="Arial" w:cs="Arial"/>
        </w:rPr>
        <w:t xml:space="preserve"> He</w:t>
      </w:r>
      <w:r w:rsidR="00523501" w:rsidRPr="00DE2DAB">
        <w:rPr>
          <w:rFonts w:ascii="Arial" w:hAnsi="Arial" w:cs="Arial"/>
        </w:rPr>
        <w:t xml:space="preserve"> advises</w:t>
      </w:r>
      <w:r w:rsidR="00C57572" w:rsidRPr="00DE2DAB">
        <w:rPr>
          <w:rFonts w:ascii="Arial" w:hAnsi="Arial" w:cs="Arial"/>
        </w:rPr>
        <w:t xml:space="preserve"> in order to formulate conclusions and recommendations for a research project, it is imperative to review and evaluate what is already known</w:t>
      </w:r>
      <w:r w:rsidR="00A66DF0" w:rsidRPr="00DE2DAB">
        <w:rPr>
          <w:rFonts w:ascii="Arial" w:hAnsi="Arial" w:cs="Arial"/>
        </w:rPr>
        <w:t xml:space="preserve">. This is obtained through </w:t>
      </w:r>
      <w:r w:rsidR="00C57572" w:rsidRPr="00DE2DAB">
        <w:rPr>
          <w:rFonts w:ascii="Arial" w:hAnsi="Arial" w:cs="Arial"/>
        </w:rPr>
        <w:t>reputable organisations, and</w:t>
      </w:r>
      <w:r w:rsidR="00A66DF0" w:rsidRPr="00DE2DAB">
        <w:rPr>
          <w:rFonts w:ascii="Arial" w:hAnsi="Arial" w:cs="Arial"/>
        </w:rPr>
        <w:t xml:space="preserve"> </w:t>
      </w:r>
      <w:r w:rsidR="00F519AB" w:rsidRPr="00DE2DAB">
        <w:rPr>
          <w:rFonts w:ascii="Arial" w:hAnsi="Arial" w:cs="Arial"/>
        </w:rPr>
        <w:t>is</w:t>
      </w:r>
      <w:r w:rsidR="00A66DF0" w:rsidRPr="00DE2DAB">
        <w:rPr>
          <w:rFonts w:ascii="Arial" w:hAnsi="Arial" w:cs="Arial"/>
        </w:rPr>
        <w:t xml:space="preserve"> defined thr</w:t>
      </w:r>
      <w:r w:rsidR="00C57572" w:rsidRPr="00DE2DAB">
        <w:rPr>
          <w:rFonts w:ascii="Arial" w:hAnsi="Arial" w:cs="Arial"/>
        </w:rPr>
        <w:t>ough the design</w:t>
      </w:r>
      <w:r w:rsidR="00A66DF0" w:rsidRPr="00DE2DAB">
        <w:rPr>
          <w:rFonts w:ascii="Arial" w:hAnsi="Arial" w:cs="Arial"/>
        </w:rPr>
        <w:t>, collation of date and analysis</w:t>
      </w:r>
      <w:r w:rsidR="00F519AB" w:rsidRPr="00DE2DAB">
        <w:rPr>
          <w:rFonts w:ascii="Arial" w:hAnsi="Arial" w:cs="Arial"/>
        </w:rPr>
        <w:t>.</w:t>
      </w:r>
      <w:r w:rsidR="00C57572" w:rsidRPr="00DE2DAB">
        <w:rPr>
          <w:rFonts w:ascii="Arial" w:hAnsi="Arial" w:cs="Arial"/>
        </w:rPr>
        <w:t xml:space="preserve"> </w:t>
      </w:r>
    </w:p>
    <w:p w14:paraId="30AD5EF7" w14:textId="77777777" w:rsidR="00C57572" w:rsidRPr="00DE2DAB" w:rsidRDefault="00C57572" w:rsidP="00AB7366">
      <w:pPr>
        <w:spacing w:after="0" w:line="240" w:lineRule="auto"/>
        <w:jc w:val="both"/>
        <w:rPr>
          <w:rFonts w:ascii="Arial" w:hAnsi="Arial" w:cs="Arial"/>
        </w:rPr>
      </w:pPr>
    </w:p>
    <w:p w14:paraId="779EC003" w14:textId="36EE9743" w:rsidR="00AB7366" w:rsidRPr="00DE2DAB" w:rsidRDefault="0052759C" w:rsidP="00AB7366">
      <w:pPr>
        <w:spacing w:after="0" w:line="240" w:lineRule="auto"/>
        <w:jc w:val="both"/>
        <w:rPr>
          <w:rFonts w:ascii="Arial" w:hAnsi="Arial" w:cs="Arial"/>
        </w:rPr>
      </w:pPr>
      <w:r w:rsidRPr="00DE2DAB">
        <w:rPr>
          <w:rFonts w:ascii="Arial" w:hAnsi="Arial" w:cs="Arial"/>
        </w:rPr>
        <w:t>Saunders</w:t>
      </w:r>
      <w:r w:rsidR="00047135" w:rsidRPr="00DE2DAB">
        <w:rPr>
          <w:rFonts w:ascii="Arial" w:hAnsi="Arial" w:cs="Arial"/>
        </w:rPr>
        <w:t xml:space="preserve"> et al (2016)</w:t>
      </w:r>
      <w:r w:rsidRPr="00DE2DAB">
        <w:rPr>
          <w:rFonts w:ascii="Arial" w:hAnsi="Arial" w:cs="Arial"/>
        </w:rPr>
        <w:t xml:space="preserve"> suggest</w:t>
      </w:r>
      <w:r w:rsidR="00A66DF0" w:rsidRPr="00DE2DAB">
        <w:rPr>
          <w:rFonts w:ascii="Arial" w:hAnsi="Arial" w:cs="Arial"/>
        </w:rPr>
        <w:t>s</w:t>
      </w:r>
      <w:r w:rsidRPr="00DE2DAB">
        <w:rPr>
          <w:rFonts w:ascii="Arial" w:hAnsi="Arial" w:cs="Arial"/>
        </w:rPr>
        <w:t xml:space="preserve"> that</w:t>
      </w:r>
      <w:r w:rsidR="00F52984" w:rsidRPr="00DE2DAB">
        <w:rPr>
          <w:rFonts w:ascii="Arial" w:hAnsi="Arial" w:cs="Arial"/>
        </w:rPr>
        <w:t xml:space="preserve"> research question</w:t>
      </w:r>
      <w:r w:rsidR="00F519AB" w:rsidRPr="00DE2DAB">
        <w:rPr>
          <w:rFonts w:ascii="Arial" w:hAnsi="Arial" w:cs="Arial"/>
        </w:rPr>
        <w:t>s</w:t>
      </w:r>
      <w:r w:rsidR="00F52984" w:rsidRPr="00DE2DAB">
        <w:rPr>
          <w:rFonts w:ascii="Arial" w:hAnsi="Arial" w:cs="Arial"/>
        </w:rPr>
        <w:t xml:space="preserve"> should always be accompanied by a </w:t>
      </w:r>
      <w:r w:rsidR="00FB1DE7" w:rsidRPr="00DE2DAB">
        <w:rPr>
          <w:rFonts w:ascii="Arial" w:hAnsi="Arial" w:cs="Arial"/>
        </w:rPr>
        <w:t>set</w:t>
      </w:r>
      <w:r w:rsidR="00F52984" w:rsidRPr="00DE2DAB">
        <w:rPr>
          <w:rFonts w:ascii="Arial" w:hAnsi="Arial" w:cs="Arial"/>
        </w:rPr>
        <w:t xml:space="preserve"> of objectives that are regularly reviewed. </w:t>
      </w:r>
      <w:r w:rsidR="0057798B" w:rsidRPr="00DE2DAB">
        <w:rPr>
          <w:rFonts w:ascii="Arial" w:hAnsi="Arial" w:cs="Arial"/>
        </w:rPr>
        <w:t xml:space="preserve"> </w:t>
      </w:r>
      <w:r w:rsidR="007F7798" w:rsidRPr="00DE2DAB">
        <w:rPr>
          <w:rStyle w:val="Hyperlink"/>
          <w:rFonts w:ascii="Arial" w:hAnsi="Arial" w:cs="Arial"/>
          <w:color w:val="auto"/>
          <w:u w:val="none"/>
        </w:rPr>
        <w:t xml:space="preserve">Andersons </w:t>
      </w:r>
      <w:r w:rsidR="003A16A1" w:rsidRPr="00DE2DAB">
        <w:rPr>
          <w:rStyle w:val="Hyperlink"/>
          <w:rFonts w:ascii="Arial" w:hAnsi="Arial" w:cs="Arial"/>
          <w:color w:val="auto"/>
          <w:u w:val="none"/>
        </w:rPr>
        <w:t>(</w:t>
      </w:r>
      <w:r w:rsidR="007F7798" w:rsidRPr="00DE2DAB">
        <w:rPr>
          <w:rStyle w:val="Hyperlink"/>
          <w:rFonts w:ascii="Arial" w:hAnsi="Arial" w:cs="Arial"/>
          <w:color w:val="auto"/>
          <w:u w:val="none"/>
        </w:rPr>
        <w:t>2013</w:t>
      </w:r>
      <w:r w:rsidR="003A16A1" w:rsidRPr="00DE2DAB">
        <w:rPr>
          <w:rStyle w:val="Hyperlink"/>
          <w:rFonts w:ascii="Arial" w:hAnsi="Arial" w:cs="Arial"/>
          <w:color w:val="auto"/>
          <w:u w:val="none"/>
        </w:rPr>
        <w:t>)</w:t>
      </w:r>
      <w:r w:rsidR="007F7798" w:rsidRPr="00DE2DAB">
        <w:rPr>
          <w:rStyle w:val="Hyperlink"/>
          <w:rFonts w:ascii="Arial" w:hAnsi="Arial" w:cs="Arial"/>
          <w:color w:val="auto"/>
          <w:u w:val="none"/>
        </w:rPr>
        <w:t xml:space="preserve"> </w:t>
      </w:r>
      <w:r w:rsidR="00A66DF0" w:rsidRPr="00DE2DAB">
        <w:rPr>
          <w:rStyle w:val="Hyperlink"/>
          <w:rFonts w:ascii="Arial" w:hAnsi="Arial" w:cs="Arial"/>
          <w:color w:val="auto"/>
          <w:u w:val="none"/>
        </w:rPr>
        <w:t>‘</w:t>
      </w:r>
      <w:r w:rsidR="00ED35DA" w:rsidRPr="00DE2DAB">
        <w:rPr>
          <w:rStyle w:val="Hyperlink"/>
          <w:rFonts w:ascii="Arial" w:hAnsi="Arial" w:cs="Arial"/>
          <w:color w:val="auto"/>
          <w:u w:val="none"/>
        </w:rPr>
        <w:t>research</w:t>
      </w:r>
      <w:r w:rsidR="007F7798" w:rsidRPr="00DE2DAB">
        <w:rPr>
          <w:rStyle w:val="Hyperlink"/>
          <w:rFonts w:ascii="Arial" w:hAnsi="Arial" w:cs="Arial"/>
          <w:color w:val="auto"/>
          <w:u w:val="none"/>
        </w:rPr>
        <w:t xml:space="preserve"> </w:t>
      </w:r>
      <w:r w:rsidR="00A66DF0" w:rsidRPr="00DE2DAB">
        <w:rPr>
          <w:rStyle w:val="Hyperlink"/>
          <w:rFonts w:ascii="Arial" w:hAnsi="Arial" w:cs="Arial"/>
          <w:color w:val="auto"/>
          <w:u w:val="none"/>
        </w:rPr>
        <w:t>p</w:t>
      </w:r>
      <w:r w:rsidR="007F7798" w:rsidRPr="00DE2DAB">
        <w:rPr>
          <w:rStyle w:val="Hyperlink"/>
          <w:rFonts w:ascii="Arial" w:hAnsi="Arial" w:cs="Arial"/>
          <w:color w:val="auto"/>
          <w:u w:val="none"/>
        </w:rPr>
        <w:t>roject journey</w:t>
      </w:r>
      <w:r w:rsidR="00AB7366" w:rsidRPr="00DE2DAB">
        <w:rPr>
          <w:rStyle w:val="Hyperlink"/>
          <w:rFonts w:ascii="Arial" w:hAnsi="Arial" w:cs="Arial"/>
          <w:color w:val="auto"/>
          <w:u w:val="none"/>
        </w:rPr>
        <w:t xml:space="preserve"> road map</w:t>
      </w:r>
      <w:r w:rsidR="004127A5" w:rsidRPr="00DE2DAB">
        <w:rPr>
          <w:rStyle w:val="Hyperlink"/>
          <w:rFonts w:ascii="Arial" w:hAnsi="Arial" w:cs="Arial"/>
          <w:color w:val="auto"/>
          <w:u w:val="none"/>
        </w:rPr>
        <w:t>’</w:t>
      </w:r>
      <w:r w:rsidR="007F7798" w:rsidRPr="00DE2DAB">
        <w:rPr>
          <w:rStyle w:val="Hyperlink"/>
          <w:rFonts w:ascii="Arial" w:hAnsi="Arial" w:cs="Arial"/>
          <w:color w:val="auto"/>
          <w:u w:val="none"/>
        </w:rPr>
        <w:t xml:space="preserve"> </w:t>
      </w:r>
      <w:r w:rsidR="00AB7366" w:rsidRPr="00DE2DAB">
        <w:rPr>
          <w:rFonts w:ascii="Arial" w:hAnsi="Arial" w:cs="Arial"/>
        </w:rPr>
        <w:t>is a method of monitoring progress against research expectation</w:t>
      </w:r>
      <w:r w:rsidR="00A66DF0" w:rsidRPr="00DE2DAB">
        <w:rPr>
          <w:rFonts w:ascii="Arial" w:hAnsi="Arial" w:cs="Arial"/>
        </w:rPr>
        <w:t xml:space="preserve">s. </w:t>
      </w:r>
      <w:r w:rsidR="00C31B84" w:rsidRPr="00DE2DAB">
        <w:rPr>
          <w:rFonts w:ascii="Arial" w:hAnsi="Arial" w:cs="Arial"/>
        </w:rPr>
        <w:t>It</w:t>
      </w:r>
      <w:r w:rsidR="00A66DF0" w:rsidRPr="00DE2DAB">
        <w:rPr>
          <w:rFonts w:ascii="Arial" w:hAnsi="Arial" w:cs="Arial"/>
        </w:rPr>
        <w:t xml:space="preserve"> </w:t>
      </w:r>
      <w:r w:rsidR="00AB7366" w:rsidRPr="00DE2DAB">
        <w:rPr>
          <w:rFonts w:ascii="Arial" w:hAnsi="Arial" w:cs="Arial"/>
        </w:rPr>
        <w:t>highlight</w:t>
      </w:r>
      <w:r w:rsidR="00A66DF0" w:rsidRPr="00DE2DAB">
        <w:rPr>
          <w:rFonts w:ascii="Arial" w:hAnsi="Arial" w:cs="Arial"/>
        </w:rPr>
        <w:t>s</w:t>
      </w:r>
      <w:r w:rsidR="00AB7366" w:rsidRPr="00DE2DAB">
        <w:rPr>
          <w:rFonts w:ascii="Arial" w:hAnsi="Arial" w:cs="Arial"/>
        </w:rPr>
        <w:t xml:space="preserve"> where issues may occur and </w:t>
      </w:r>
      <w:r w:rsidR="00A66DF0" w:rsidRPr="00DE2DAB">
        <w:rPr>
          <w:rFonts w:ascii="Arial" w:hAnsi="Arial" w:cs="Arial"/>
        </w:rPr>
        <w:t xml:space="preserve">where to </w:t>
      </w:r>
      <w:r w:rsidR="00AB7366" w:rsidRPr="00DE2DAB">
        <w:rPr>
          <w:rFonts w:ascii="Arial" w:hAnsi="Arial" w:cs="Arial"/>
        </w:rPr>
        <w:t>plan for contingencies to meet final deadlines</w:t>
      </w:r>
      <w:r w:rsidR="00624DD2" w:rsidRPr="00DE2DAB">
        <w:rPr>
          <w:rFonts w:ascii="Arial" w:hAnsi="Arial" w:cs="Arial"/>
        </w:rPr>
        <w:t>. N</w:t>
      </w:r>
      <w:r w:rsidR="00AB7366" w:rsidRPr="00DE2DAB">
        <w:rPr>
          <w:rFonts w:ascii="Arial" w:hAnsi="Arial" w:cs="Arial"/>
        </w:rPr>
        <w:t xml:space="preserve">ot all research maps are the same, they vary on the area of research. </w:t>
      </w:r>
    </w:p>
    <w:p w14:paraId="3C7BCEB9" w14:textId="77777777" w:rsidR="00ED7885" w:rsidRPr="00DE2DAB" w:rsidRDefault="00ED7885" w:rsidP="005D1CFD">
      <w:pPr>
        <w:spacing w:after="0" w:line="240" w:lineRule="auto"/>
        <w:jc w:val="both"/>
        <w:rPr>
          <w:rFonts w:ascii="Arial" w:hAnsi="Arial" w:cs="Arial"/>
        </w:rPr>
      </w:pPr>
    </w:p>
    <w:p w14:paraId="6AA75B78" w14:textId="50D0F388" w:rsidR="00374408" w:rsidRPr="00DE2DAB" w:rsidRDefault="0057798B" w:rsidP="005D1CFD">
      <w:pPr>
        <w:spacing w:after="0" w:line="240" w:lineRule="auto"/>
        <w:jc w:val="both"/>
        <w:rPr>
          <w:rFonts w:ascii="Arial" w:hAnsi="Arial" w:cs="Arial"/>
        </w:rPr>
      </w:pPr>
      <w:r w:rsidRPr="00DE2DAB">
        <w:rPr>
          <w:rFonts w:ascii="Arial" w:hAnsi="Arial" w:cs="Arial"/>
        </w:rPr>
        <w:t>HR professional</w:t>
      </w:r>
      <w:r w:rsidR="00A14857" w:rsidRPr="00DE2DAB">
        <w:rPr>
          <w:rFonts w:ascii="Arial" w:hAnsi="Arial" w:cs="Arial"/>
        </w:rPr>
        <w:t>s</w:t>
      </w:r>
      <w:r w:rsidR="00E16EE0" w:rsidRPr="00DE2DAB">
        <w:rPr>
          <w:rFonts w:ascii="Arial" w:hAnsi="Arial" w:cs="Arial"/>
        </w:rPr>
        <w:t xml:space="preserve"> use</w:t>
      </w:r>
      <w:r w:rsidR="005D1CFD" w:rsidRPr="00DE2DAB">
        <w:rPr>
          <w:rFonts w:ascii="Arial" w:hAnsi="Arial" w:cs="Arial"/>
        </w:rPr>
        <w:t xml:space="preserve"> a wide range of </w:t>
      </w:r>
      <w:r w:rsidR="005A3126" w:rsidRPr="00DE2DAB">
        <w:rPr>
          <w:rFonts w:ascii="Arial" w:hAnsi="Arial" w:cs="Arial"/>
        </w:rPr>
        <w:t>evidence-based</w:t>
      </w:r>
      <w:r w:rsidR="005D1CFD" w:rsidRPr="00DE2DAB">
        <w:rPr>
          <w:rFonts w:ascii="Arial" w:hAnsi="Arial" w:cs="Arial"/>
        </w:rPr>
        <w:t xml:space="preserve"> practice within an organisation</w:t>
      </w:r>
      <w:r w:rsidR="00C822B5" w:rsidRPr="00DE2DAB">
        <w:rPr>
          <w:rFonts w:ascii="Arial" w:hAnsi="Arial" w:cs="Arial"/>
        </w:rPr>
        <w:t xml:space="preserve"> when </w:t>
      </w:r>
      <w:r w:rsidR="0009277C" w:rsidRPr="00DE2DAB">
        <w:rPr>
          <w:rFonts w:ascii="Arial" w:hAnsi="Arial" w:cs="Arial"/>
        </w:rPr>
        <w:t xml:space="preserve">undertaking </w:t>
      </w:r>
      <w:r w:rsidR="00B87C92" w:rsidRPr="00DE2DAB">
        <w:rPr>
          <w:rFonts w:ascii="Arial" w:hAnsi="Arial" w:cs="Arial"/>
        </w:rPr>
        <w:t xml:space="preserve">a </w:t>
      </w:r>
      <w:r w:rsidR="00C822B5" w:rsidRPr="00DE2DAB">
        <w:rPr>
          <w:rFonts w:ascii="Arial" w:hAnsi="Arial" w:cs="Arial"/>
        </w:rPr>
        <w:t>research</w:t>
      </w:r>
      <w:r w:rsidR="00B465BD" w:rsidRPr="00DE2DAB">
        <w:rPr>
          <w:rFonts w:ascii="Arial" w:hAnsi="Arial" w:cs="Arial"/>
        </w:rPr>
        <w:t xml:space="preserve"> project.</w:t>
      </w:r>
      <w:r w:rsidR="007D455F" w:rsidRPr="00DE2DAB">
        <w:rPr>
          <w:rFonts w:ascii="Arial" w:hAnsi="Arial" w:cs="Arial"/>
        </w:rPr>
        <w:t xml:space="preserve"> There are </w:t>
      </w:r>
      <w:r w:rsidR="00037BE3" w:rsidRPr="00DE2DAB">
        <w:rPr>
          <w:rFonts w:ascii="Arial" w:hAnsi="Arial" w:cs="Arial"/>
        </w:rPr>
        <w:t>six steps to evidence-based research</w:t>
      </w:r>
      <w:r w:rsidR="00BA03F9" w:rsidRPr="00DE2DAB">
        <w:rPr>
          <w:rFonts w:ascii="Arial" w:hAnsi="Arial" w:cs="Arial"/>
        </w:rPr>
        <w:t>;</w:t>
      </w:r>
      <w:r w:rsidR="00037BE3" w:rsidRPr="00DE2DAB">
        <w:rPr>
          <w:rFonts w:ascii="Arial" w:hAnsi="Arial" w:cs="Arial"/>
        </w:rPr>
        <w:t xml:space="preserve"> </w:t>
      </w:r>
      <w:r w:rsidR="00DD7666" w:rsidRPr="00DE2DAB">
        <w:rPr>
          <w:rFonts w:ascii="Arial" w:hAnsi="Arial" w:cs="Arial"/>
        </w:rPr>
        <w:t>a</w:t>
      </w:r>
      <w:r w:rsidR="00037BE3" w:rsidRPr="00DE2DAB">
        <w:rPr>
          <w:rFonts w:ascii="Arial" w:hAnsi="Arial" w:cs="Arial"/>
        </w:rPr>
        <w:t xml:space="preserve">sking, </w:t>
      </w:r>
      <w:r w:rsidR="00DD7666" w:rsidRPr="00DE2DAB">
        <w:rPr>
          <w:rFonts w:ascii="Arial" w:hAnsi="Arial" w:cs="Arial"/>
        </w:rPr>
        <w:t>a</w:t>
      </w:r>
      <w:r w:rsidR="00037BE3" w:rsidRPr="00DE2DAB">
        <w:rPr>
          <w:rFonts w:ascii="Arial" w:hAnsi="Arial" w:cs="Arial"/>
        </w:rPr>
        <w:t xml:space="preserve">cquiring, </w:t>
      </w:r>
      <w:r w:rsidR="00DD7666" w:rsidRPr="00DE2DAB">
        <w:rPr>
          <w:rFonts w:ascii="Arial" w:hAnsi="Arial" w:cs="Arial"/>
        </w:rPr>
        <w:t>a</w:t>
      </w:r>
      <w:r w:rsidR="00037BE3" w:rsidRPr="00DE2DAB">
        <w:rPr>
          <w:rFonts w:ascii="Arial" w:hAnsi="Arial" w:cs="Arial"/>
        </w:rPr>
        <w:t xml:space="preserve">ppraising, </w:t>
      </w:r>
      <w:r w:rsidR="00471765" w:rsidRPr="00DE2DAB">
        <w:rPr>
          <w:rFonts w:ascii="Arial" w:hAnsi="Arial" w:cs="Arial"/>
        </w:rPr>
        <w:t>a</w:t>
      </w:r>
      <w:r w:rsidR="00037BE3" w:rsidRPr="00DE2DAB">
        <w:rPr>
          <w:rFonts w:ascii="Arial" w:hAnsi="Arial" w:cs="Arial"/>
        </w:rPr>
        <w:t xml:space="preserve">ggregating, applying and </w:t>
      </w:r>
      <w:r w:rsidR="00471765" w:rsidRPr="00DE2DAB">
        <w:rPr>
          <w:rFonts w:ascii="Arial" w:hAnsi="Arial" w:cs="Arial"/>
        </w:rPr>
        <w:t>a</w:t>
      </w:r>
      <w:r w:rsidR="00037BE3" w:rsidRPr="00DE2DAB">
        <w:rPr>
          <w:rFonts w:ascii="Arial" w:hAnsi="Arial" w:cs="Arial"/>
        </w:rPr>
        <w:t>ssessing</w:t>
      </w:r>
      <w:r w:rsidR="00421A76" w:rsidRPr="00DE2DAB">
        <w:rPr>
          <w:rFonts w:ascii="Arial" w:hAnsi="Arial" w:cs="Arial"/>
        </w:rPr>
        <w:t xml:space="preserve"> (Cebma.org)</w:t>
      </w:r>
      <w:r w:rsidR="007D04B1" w:rsidRPr="00DE2DAB">
        <w:rPr>
          <w:rFonts w:ascii="Arial" w:hAnsi="Arial" w:cs="Arial"/>
        </w:rPr>
        <w:t>. HR professionals</w:t>
      </w:r>
      <w:r w:rsidR="005D1CFD" w:rsidRPr="00DE2DAB">
        <w:rPr>
          <w:rFonts w:ascii="Arial" w:hAnsi="Arial" w:cs="Arial"/>
        </w:rPr>
        <w:t xml:space="preserve"> evaluate decisions against data, expert op</w:t>
      </w:r>
      <w:r w:rsidR="00A66DF0" w:rsidRPr="00DE2DAB">
        <w:rPr>
          <w:rFonts w:ascii="Arial" w:hAnsi="Arial" w:cs="Arial"/>
        </w:rPr>
        <w:t>inions</w:t>
      </w:r>
      <w:r w:rsidR="005D1CFD" w:rsidRPr="00DE2DAB">
        <w:rPr>
          <w:rFonts w:ascii="Arial" w:hAnsi="Arial" w:cs="Arial"/>
        </w:rPr>
        <w:t>, real experiences and</w:t>
      </w:r>
      <w:r w:rsidR="0090249C" w:rsidRPr="00DE2DAB">
        <w:rPr>
          <w:rFonts w:ascii="Arial" w:hAnsi="Arial" w:cs="Arial"/>
        </w:rPr>
        <w:t xml:space="preserve"> literature</w:t>
      </w:r>
      <w:r w:rsidR="005D1CFD" w:rsidRPr="00DE2DAB">
        <w:rPr>
          <w:rFonts w:ascii="Arial" w:hAnsi="Arial" w:cs="Arial"/>
        </w:rPr>
        <w:t xml:space="preserve"> to ensure that the decision is likely to have the desired outcome</w:t>
      </w:r>
      <w:r w:rsidR="00252CF4" w:rsidRPr="00DE2DAB">
        <w:rPr>
          <w:rFonts w:ascii="Arial" w:hAnsi="Arial" w:cs="Arial"/>
        </w:rPr>
        <w:t>, based on the best available evidence</w:t>
      </w:r>
      <w:r w:rsidR="009B5C8A" w:rsidRPr="00DE2DAB">
        <w:rPr>
          <w:rFonts w:ascii="Arial" w:hAnsi="Arial" w:cs="Arial"/>
        </w:rPr>
        <w:t xml:space="preserve"> from a multiple of sources.</w:t>
      </w:r>
      <w:r w:rsidR="005D1CFD" w:rsidRPr="00DE2DAB">
        <w:rPr>
          <w:rFonts w:ascii="Arial" w:hAnsi="Arial" w:cs="Arial"/>
        </w:rPr>
        <w:t xml:space="preserve"> </w:t>
      </w:r>
      <w:r w:rsidR="00B56734" w:rsidRPr="00DE2DAB">
        <w:rPr>
          <w:rFonts w:ascii="Arial" w:hAnsi="Arial" w:cs="Arial"/>
        </w:rPr>
        <w:t xml:space="preserve">Evidence </w:t>
      </w:r>
      <w:r w:rsidR="00374408" w:rsidRPr="00DE2DAB">
        <w:rPr>
          <w:rFonts w:ascii="Arial" w:hAnsi="Arial" w:cs="Arial"/>
        </w:rPr>
        <w:t>decision making is based on four key sources</w:t>
      </w:r>
      <w:r w:rsidR="008A1428" w:rsidRPr="00DE2DAB">
        <w:rPr>
          <w:rFonts w:ascii="Arial" w:hAnsi="Arial" w:cs="Arial"/>
        </w:rPr>
        <w:t>;</w:t>
      </w:r>
      <w:r w:rsidR="00374408" w:rsidRPr="00DE2DAB">
        <w:rPr>
          <w:rFonts w:ascii="Arial" w:hAnsi="Arial" w:cs="Arial"/>
        </w:rPr>
        <w:t xml:space="preserve"> stakeholders, practitioners, </w:t>
      </w:r>
      <w:r w:rsidR="00E16176" w:rsidRPr="00DE2DAB">
        <w:rPr>
          <w:rFonts w:ascii="Arial" w:hAnsi="Arial" w:cs="Arial"/>
        </w:rPr>
        <w:t xml:space="preserve">organisation and scientific literature. </w:t>
      </w:r>
    </w:p>
    <w:p w14:paraId="311D35DF" w14:textId="788C1937" w:rsidR="002F2267" w:rsidRPr="00DE2DAB" w:rsidRDefault="002F2267" w:rsidP="00B81630">
      <w:pPr>
        <w:spacing w:after="0" w:line="240" w:lineRule="auto"/>
        <w:jc w:val="both"/>
        <w:rPr>
          <w:rFonts w:ascii="Arial" w:hAnsi="Arial" w:cs="Arial"/>
        </w:rPr>
      </w:pPr>
    </w:p>
    <w:p w14:paraId="5FE40F4F" w14:textId="341A36B3" w:rsidR="008A1428" w:rsidRPr="00DE2DAB" w:rsidRDefault="00EC66FC" w:rsidP="007C4378">
      <w:pPr>
        <w:spacing w:after="0" w:line="240" w:lineRule="auto"/>
        <w:jc w:val="both"/>
        <w:rPr>
          <w:rFonts w:ascii="Arial" w:hAnsi="Arial" w:cs="Arial"/>
        </w:rPr>
      </w:pPr>
      <w:r w:rsidRPr="00DE2DAB">
        <w:rPr>
          <w:rFonts w:ascii="Arial" w:hAnsi="Arial" w:cs="Arial"/>
        </w:rPr>
        <w:t>Perkins G &amp; Woodhams C (2016) state</w:t>
      </w:r>
      <w:r w:rsidR="005B49C3" w:rsidRPr="00DE2DAB">
        <w:rPr>
          <w:rFonts w:ascii="Arial" w:hAnsi="Arial" w:cs="Arial"/>
        </w:rPr>
        <w:t xml:space="preserve"> </w:t>
      </w:r>
      <w:r w:rsidRPr="00DE2DAB">
        <w:rPr>
          <w:rFonts w:ascii="Arial" w:hAnsi="Arial" w:cs="Arial"/>
        </w:rPr>
        <w:t>d</w:t>
      </w:r>
      <w:r w:rsidR="008C42D2" w:rsidRPr="00DE2DAB">
        <w:rPr>
          <w:rFonts w:ascii="Arial" w:hAnsi="Arial" w:cs="Arial"/>
        </w:rPr>
        <w:t xml:space="preserve">ata exists in a variety of </w:t>
      </w:r>
      <w:r w:rsidR="00EF4430" w:rsidRPr="00DE2DAB">
        <w:rPr>
          <w:rFonts w:ascii="Arial" w:hAnsi="Arial" w:cs="Arial"/>
        </w:rPr>
        <w:t>methods</w:t>
      </w:r>
      <w:r w:rsidR="002457C6" w:rsidRPr="00DE2DAB">
        <w:rPr>
          <w:rFonts w:ascii="Arial" w:hAnsi="Arial" w:cs="Arial"/>
        </w:rPr>
        <w:t xml:space="preserve"> and HR professionals </w:t>
      </w:r>
      <w:r w:rsidR="00BD307C" w:rsidRPr="00DE2DAB">
        <w:rPr>
          <w:rFonts w:ascii="Arial" w:hAnsi="Arial" w:cs="Arial"/>
        </w:rPr>
        <w:t xml:space="preserve">can </w:t>
      </w:r>
      <w:r w:rsidR="002457C6" w:rsidRPr="00DE2DAB">
        <w:rPr>
          <w:rFonts w:ascii="Arial" w:hAnsi="Arial" w:cs="Arial"/>
        </w:rPr>
        <w:t>use different tec</w:t>
      </w:r>
      <w:r w:rsidR="009B2238" w:rsidRPr="00DE2DAB">
        <w:rPr>
          <w:rFonts w:ascii="Arial" w:hAnsi="Arial" w:cs="Arial"/>
        </w:rPr>
        <w:t xml:space="preserve">hniques to gather and analyse </w:t>
      </w:r>
      <w:r w:rsidR="00B73AA8" w:rsidRPr="00DE2DAB">
        <w:rPr>
          <w:rFonts w:ascii="Arial" w:hAnsi="Arial" w:cs="Arial"/>
        </w:rPr>
        <w:t xml:space="preserve">data </w:t>
      </w:r>
      <w:r w:rsidR="00BD307C" w:rsidRPr="00DE2DAB">
        <w:rPr>
          <w:rFonts w:ascii="Arial" w:hAnsi="Arial" w:cs="Arial"/>
        </w:rPr>
        <w:t>depending on th</w:t>
      </w:r>
      <w:r w:rsidR="004B6569" w:rsidRPr="00DE2DAB">
        <w:rPr>
          <w:rFonts w:ascii="Arial" w:hAnsi="Arial" w:cs="Arial"/>
        </w:rPr>
        <w:t xml:space="preserve">eir </w:t>
      </w:r>
      <w:r w:rsidR="00880008" w:rsidRPr="00DE2DAB">
        <w:rPr>
          <w:rFonts w:ascii="Arial" w:hAnsi="Arial" w:cs="Arial"/>
        </w:rPr>
        <w:t>intention</w:t>
      </w:r>
      <w:r w:rsidR="007137E3" w:rsidRPr="00DE2DAB">
        <w:rPr>
          <w:rFonts w:ascii="Arial" w:hAnsi="Arial" w:cs="Arial"/>
        </w:rPr>
        <w:t xml:space="preserve">. </w:t>
      </w:r>
      <w:r w:rsidR="00D5043F" w:rsidRPr="00DE2DAB">
        <w:rPr>
          <w:rFonts w:ascii="Arial" w:hAnsi="Arial" w:cs="Arial"/>
        </w:rPr>
        <w:t xml:space="preserve">The different </w:t>
      </w:r>
      <w:r w:rsidR="00A01C0B" w:rsidRPr="00DE2DAB">
        <w:rPr>
          <w:rFonts w:ascii="Arial" w:hAnsi="Arial" w:cs="Arial"/>
        </w:rPr>
        <w:t>types</w:t>
      </w:r>
      <w:r w:rsidR="00D5043F" w:rsidRPr="00DE2DAB">
        <w:rPr>
          <w:rFonts w:ascii="Arial" w:hAnsi="Arial" w:cs="Arial"/>
        </w:rPr>
        <w:t xml:space="preserve"> of data </w:t>
      </w:r>
      <w:r w:rsidR="005B401A" w:rsidRPr="00DE2DAB">
        <w:rPr>
          <w:rFonts w:ascii="Arial" w:hAnsi="Arial" w:cs="Arial"/>
        </w:rPr>
        <w:t>that are used within research project</w:t>
      </w:r>
      <w:r w:rsidR="0036638A" w:rsidRPr="00DE2DAB">
        <w:rPr>
          <w:rFonts w:ascii="Arial" w:hAnsi="Arial" w:cs="Arial"/>
        </w:rPr>
        <w:t>s</w:t>
      </w:r>
      <w:r w:rsidR="00C563E9" w:rsidRPr="00DE2DAB">
        <w:rPr>
          <w:rFonts w:ascii="Arial" w:hAnsi="Arial" w:cs="Arial"/>
        </w:rPr>
        <w:t xml:space="preserve"> </w:t>
      </w:r>
      <w:r w:rsidR="00CC6006" w:rsidRPr="00DE2DAB">
        <w:rPr>
          <w:rFonts w:ascii="Arial" w:hAnsi="Arial" w:cs="Arial"/>
        </w:rPr>
        <w:t>can be</w:t>
      </w:r>
      <w:r w:rsidR="00C0545E" w:rsidRPr="00DE2DAB">
        <w:rPr>
          <w:rFonts w:ascii="Arial" w:hAnsi="Arial" w:cs="Arial"/>
        </w:rPr>
        <w:t xml:space="preserve"> </w:t>
      </w:r>
      <w:r w:rsidR="00A01C0B" w:rsidRPr="00DE2DAB">
        <w:rPr>
          <w:rFonts w:ascii="Arial" w:hAnsi="Arial" w:cs="Arial"/>
        </w:rPr>
        <w:t>categori</w:t>
      </w:r>
      <w:r w:rsidR="00C0545E" w:rsidRPr="00DE2DAB">
        <w:rPr>
          <w:rFonts w:ascii="Arial" w:hAnsi="Arial" w:cs="Arial"/>
        </w:rPr>
        <w:t>sed into</w:t>
      </w:r>
      <w:r w:rsidR="007C4378" w:rsidRPr="00DE2DAB">
        <w:rPr>
          <w:rFonts w:ascii="Arial" w:hAnsi="Arial" w:cs="Arial"/>
        </w:rPr>
        <w:t xml:space="preserve"> </w:t>
      </w:r>
      <w:r w:rsidR="00A01C0B" w:rsidRPr="00DE2DAB">
        <w:rPr>
          <w:rFonts w:ascii="Arial" w:hAnsi="Arial" w:cs="Arial"/>
        </w:rPr>
        <w:t xml:space="preserve">Primary or Secondary </w:t>
      </w:r>
      <w:r w:rsidR="007C4378" w:rsidRPr="00DE2DAB">
        <w:rPr>
          <w:rFonts w:ascii="Arial" w:hAnsi="Arial" w:cs="Arial"/>
        </w:rPr>
        <w:t xml:space="preserve">and </w:t>
      </w:r>
      <w:r w:rsidR="00C63579" w:rsidRPr="00DE2DAB">
        <w:rPr>
          <w:rFonts w:ascii="Arial" w:hAnsi="Arial" w:cs="Arial"/>
        </w:rPr>
        <w:t>Q</w:t>
      </w:r>
      <w:r w:rsidR="00523BF2" w:rsidRPr="00DE2DAB">
        <w:rPr>
          <w:rFonts w:ascii="Arial" w:hAnsi="Arial" w:cs="Arial"/>
        </w:rPr>
        <w:t>ualitative o</w:t>
      </w:r>
      <w:r w:rsidR="00300A17" w:rsidRPr="00DE2DAB">
        <w:rPr>
          <w:rFonts w:ascii="Arial" w:hAnsi="Arial" w:cs="Arial"/>
        </w:rPr>
        <w:t xml:space="preserve">r </w:t>
      </w:r>
      <w:r w:rsidR="00F95A39" w:rsidRPr="00DE2DAB">
        <w:rPr>
          <w:rFonts w:ascii="Arial" w:hAnsi="Arial" w:cs="Arial"/>
        </w:rPr>
        <w:t>Q</w:t>
      </w:r>
      <w:r w:rsidR="00300A17" w:rsidRPr="00DE2DAB">
        <w:rPr>
          <w:rFonts w:ascii="Arial" w:hAnsi="Arial" w:cs="Arial"/>
        </w:rPr>
        <w:t>uantitative</w:t>
      </w:r>
      <w:r w:rsidR="007C4378" w:rsidRPr="00DE2DAB">
        <w:rPr>
          <w:rFonts w:ascii="Arial" w:hAnsi="Arial" w:cs="Arial"/>
        </w:rPr>
        <w:t>.</w:t>
      </w:r>
      <w:r w:rsidR="001C16C9" w:rsidRPr="00DE2DAB">
        <w:rPr>
          <w:rFonts w:ascii="Arial" w:hAnsi="Arial" w:cs="Arial"/>
        </w:rPr>
        <w:t xml:space="preserve"> </w:t>
      </w:r>
      <w:r w:rsidR="00BA103F" w:rsidRPr="00DE2DAB">
        <w:rPr>
          <w:rFonts w:ascii="Arial" w:hAnsi="Arial" w:cs="Arial"/>
        </w:rPr>
        <w:t>Both Primary and Secondary data can be collected using both quantitative and qualitative methods of research.  Qualitative data is based around words and meanings and in contrast quantitative data is based on numbers and statistics</w:t>
      </w:r>
      <w:r w:rsidR="004B38EF" w:rsidRPr="00DE2DAB">
        <w:rPr>
          <w:rFonts w:ascii="Arial" w:hAnsi="Arial" w:cs="Arial"/>
        </w:rPr>
        <w:t>.</w:t>
      </w:r>
      <w:r w:rsidR="00BA103F" w:rsidRPr="00DE2DAB">
        <w:rPr>
          <w:rFonts w:ascii="Arial" w:hAnsi="Arial" w:cs="Arial"/>
        </w:rPr>
        <w:t xml:space="preserve">    </w:t>
      </w:r>
    </w:p>
    <w:p w14:paraId="31857CBE" w14:textId="139B4C32" w:rsidR="000520AF" w:rsidRPr="00DE2DAB" w:rsidRDefault="000520AF" w:rsidP="00880008">
      <w:pPr>
        <w:spacing w:after="0" w:line="240" w:lineRule="auto"/>
        <w:jc w:val="both"/>
        <w:rPr>
          <w:rFonts w:ascii="Arial" w:hAnsi="Arial" w:cs="Arial"/>
        </w:rPr>
      </w:pPr>
    </w:p>
    <w:p w14:paraId="5246D77E" w14:textId="2FD95A4B" w:rsidR="004A3A93" w:rsidRPr="00DE2DAB" w:rsidRDefault="004A066E" w:rsidP="004A3A93">
      <w:pPr>
        <w:spacing w:after="0" w:line="240" w:lineRule="auto"/>
        <w:jc w:val="both"/>
        <w:rPr>
          <w:rFonts w:ascii="Arial" w:hAnsi="Arial" w:cs="Arial"/>
        </w:rPr>
      </w:pPr>
      <w:r w:rsidRPr="00DE2DAB">
        <w:rPr>
          <w:rFonts w:ascii="Arial" w:hAnsi="Arial" w:cs="Arial"/>
          <w:bCs/>
        </w:rPr>
        <w:t>Horn (2012)</w:t>
      </w:r>
      <w:r w:rsidR="003B1A18" w:rsidRPr="00DE2DAB">
        <w:rPr>
          <w:rFonts w:ascii="Arial" w:hAnsi="Arial" w:cs="Arial"/>
          <w:bCs/>
        </w:rPr>
        <w:t xml:space="preserve"> </w:t>
      </w:r>
      <w:r w:rsidR="00994ACA" w:rsidRPr="00DE2DAB">
        <w:rPr>
          <w:rFonts w:ascii="Arial" w:hAnsi="Arial" w:cs="Arial"/>
          <w:bCs/>
        </w:rPr>
        <w:t>refers to</w:t>
      </w:r>
      <w:r w:rsidR="00994ACA" w:rsidRPr="00DE2DAB">
        <w:rPr>
          <w:rFonts w:ascii="Arial" w:hAnsi="Arial" w:cs="Arial"/>
          <w:b/>
          <w:bCs/>
        </w:rPr>
        <w:t xml:space="preserve"> </w:t>
      </w:r>
      <w:r w:rsidR="008A1428" w:rsidRPr="00DE2DAB">
        <w:rPr>
          <w:rFonts w:ascii="Arial" w:hAnsi="Arial" w:cs="Arial"/>
        </w:rPr>
        <w:t xml:space="preserve">Primary data </w:t>
      </w:r>
      <w:r w:rsidR="00F50B50" w:rsidRPr="00DE2DAB">
        <w:rPr>
          <w:rFonts w:ascii="Arial" w:hAnsi="Arial" w:cs="Arial"/>
        </w:rPr>
        <w:t>as data that</w:t>
      </w:r>
      <w:r w:rsidR="00F61FA1" w:rsidRPr="00DE2DAB">
        <w:rPr>
          <w:rFonts w:ascii="Arial" w:hAnsi="Arial" w:cs="Arial"/>
        </w:rPr>
        <w:t xml:space="preserve"> is new and</w:t>
      </w:r>
      <w:r w:rsidR="00F50B50" w:rsidRPr="00DE2DAB">
        <w:rPr>
          <w:rFonts w:ascii="Arial" w:hAnsi="Arial" w:cs="Arial"/>
        </w:rPr>
        <w:t xml:space="preserve"> has been collected</w:t>
      </w:r>
      <w:r w:rsidR="008A1428" w:rsidRPr="00DE2DAB">
        <w:rPr>
          <w:rFonts w:ascii="Arial" w:hAnsi="Arial" w:cs="Arial"/>
        </w:rPr>
        <w:t xml:space="preserve"> by oneself for a specific objective, in order to evaluate an organisational need. </w:t>
      </w:r>
      <w:r w:rsidR="003C38C7" w:rsidRPr="00DE2DAB">
        <w:rPr>
          <w:rFonts w:ascii="Arial" w:hAnsi="Arial" w:cs="Arial"/>
        </w:rPr>
        <w:t xml:space="preserve">Primary data </w:t>
      </w:r>
      <w:r w:rsidR="0094403C" w:rsidRPr="00DE2DAB">
        <w:rPr>
          <w:rFonts w:ascii="Arial" w:hAnsi="Arial" w:cs="Arial"/>
        </w:rPr>
        <w:t>can be obtained through</w:t>
      </w:r>
      <w:r w:rsidR="008A1428" w:rsidRPr="00DE2DAB">
        <w:rPr>
          <w:rFonts w:ascii="Arial" w:hAnsi="Arial" w:cs="Arial"/>
        </w:rPr>
        <w:t xml:space="preserve"> interviews, observations and focus groups</w:t>
      </w:r>
      <w:r w:rsidR="00620992" w:rsidRPr="00DE2DAB">
        <w:rPr>
          <w:rFonts w:ascii="Arial" w:hAnsi="Arial" w:cs="Arial"/>
        </w:rPr>
        <w:t xml:space="preserve">, whereby secondary data </w:t>
      </w:r>
      <w:r w:rsidR="00AA20D7" w:rsidRPr="00DE2DAB">
        <w:rPr>
          <w:rFonts w:ascii="Arial" w:hAnsi="Arial" w:cs="Arial"/>
        </w:rPr>
        <w:t xml:space="preserve">already </w:t>
      </w:r>
      <w:r w:rsidR="001D1A62" w:rsidRPr="00DE2DAB">
        <w:rPr>
          <w:rFonts w:ascii="Arial" w:hAnsi="Arial" w:cs="Arial"/>
        </w:rPr>
        <w:t>exists</w:t>
      </w:r>
      <w:r w:rsidR="008A1428" w:rsidRPr="00DE2DAB">
        <w:rPr>
          <w:rFonts w:ascii="Arial" w:hAnsi="Arial" w:cs="Arial"/>
        </w:rPr>
        <w:t xml:space="preserve"> from another source</w:t>
      </w:r>
      <w:r w:rsidR="00A2378F" w:rsidRPr="00DE2DAB">
        <w:rPr>
          <w:rFonts w:ascii="Arial" w:hAnsi="Arial" w:cs="Arial"/>
        </w:rPr>
        <w:t xml:space="preserve"> </w:t>
      </w:r>
      <w:r w:rsidR="0086180C" w:rsidRPr="00DE2DAB">
        <w:rPr>
          <w:rFonts w:ascii="Arial" w:hAnsi="Arial" w:cs="Arial"/>
        </w:rPr>
        <w:t>e.g. Information</w:t>
      </w:r>
      <w:r w:rsidR="00E07FC7" w:rsidRPr="00DE2DAB">
        <w:rPr>
          <w:rFonts w:ascii="Arial" w:hAnsi="Arial" w:cs="Arial"/>
        </w:rPr>
        <w:t xml:space="preserve"> that has been discovered</w:t>
      </w:r>
      <w:r w:rsidR="00AA20D7" w:rsidRPr="00DE2DAB">
        <w:rPr>
          <w:rFonts w:ascii="Arial" w:hAnsi="Arial" w:cs="Arial"/>
        </w:rPr>
        <w:t xml:space="preserve"> by</w:t>
      </w:r>
      <w:r w:rsidR="00E07FC7" w:rsidRPr="00DE2DAB">
        <w:rPr>
          <w:rFonts w:ascii="Arial" w:hAnsi="Arial" w:cs="Arial"/>
        </w:rPr>
        <w:t xml:space="preserve"> </w:t>
      </w:r>
      <w:r w:rsidR="009903B5" w:rsidRPr="00DE2DAB">
        <w:rPr>
          <w:rFonts w:ascii="Arial" w:hAnsi="Arial" w:cs="Arial"/>
        </w:rPr>
        <w:t>previous research project</w:t>
      </w:r>
      <w:r w:rsidR="00FF559D" w:rsidRPr="00DE2DAB">
        <w:rPr>
          <w:rFonts w:ascii="Arial" w:hAnsi="Arial" w:cs="Arial"/>
        </w:rPr>
        <w:t>s</w:t>
      </w:r>
      <w:r w:rsidR="007D24FA" w:rsidRPr="00DE2DAB">
        <w:rPr>
          <w:rFonts w:ascii="Arial" w:hAnsi="Arial" w:cs="Arial"/>
        </w:rPr>
        <w:t xml:space="preserve"> or </w:t>
      </w:r>
      <w:r w:rsidR="00273C38" w:rsidRPr="00DE2DAB">
        <w:rPr>
          <w:rFonts w:ascii="Arial" w:hAnsi="Arial" w:cs="Arial"/>
        </w:rPr>
        <w:t>academic</w:t>
      </w:r>
      <w:r w:rsidR="007D24FA" w:rsidRPr="00DE2DAB">
        <w:rPr>
          <w:rFonts w:ascii="Arial" w:hAnsi="Arial" w:cs="Arial"/>
        </w:rPr>
        <w:t xml:space="preserve"> writing</w:t>
      </w:r>
      <w:r w:rsidR="004A3A93" w:rsidRPr="00DE2DAB">
        <w:rPr>
          <w:rFonts w:ascii="Arial" w:hAnsi="Arial" w:cs="Arial"/>
        </w:rPr>
        <w:t xml:space="preserve">. </w:t>
      </w:r>
      <w:r w:rsidR="006A5AD5" w:rsidRPr="00DE2DAB">
        <w:rPr>
          <w:rFonts w:ascii="Arial" w:hAnsi="Arial" w:cs="Arial"/>
        </w:rPr>
        <w:t xml:space="preserve">Anderson (2013) </w:t>
      </w:r>
      <w:r w:rsidR="00EB3243" w:rsidRPr="00DE2DAB">
        <w:rPr>
          <w:rFonts w:ascii="Arial" w:hAnsi="Arial" w:cs="Arial"/>
        </w:rPr>
        <w:t>advises that</w:t>
      </w:r>
      <w:r w:rsidR="006A5AD5" w:rsidRPr="00DE2DAB">
        <w:rPr>
          <w:rFonts w:ascii="Arial" w:hAnsi="Arial" w:cs="Arial"/>
        </w:rPr>
        <w:t xml:space="preserve"> a literature review of secondary data</w:t>
      </w:r>
      <w:r w:rsidR="00746EA4" w:rsidRPr="00DE2DAB">
        <w:rPr>
          <w:rFonts w:ascii="Arial" w:hAnsi="Arial" w:cs="Arial"/>
        </w:rPr>
        <w:t>, such as books</w:t>
      </w:r>
      <w:r w:rsidR="00E43871" w:rsidRPr="00DE2DAB">
        <w:rPr>
          <w:rFonts w:ascii="Arial" w:hAnsi="Arial" w:cs="Arial"/>
        </w:rPr>
        <w:t>, professional reports and reputable web pages</w:t>
      </w:r>
      <w:r w:rsidR="006A5AD5" w:rsidRPr="00DE2DAB">
        <w:rPr>
          <w:rFonts w:ascii="Arial" w:hAnsi="Arial" w:cs="Arial"/>
        </w:rPr>
        <w:t xml:space="preserve"> should be undertaken before collecting new </w:t>
      </w:r>
      <w:r w:rsidR="008C603D" w:rsidRPr="00DE2DAB">
        <w:rPr>
          <w:rFonts w:ascii="Arial" w:hAnsi="Arial" w:cs="Arial"/>
        </w:rPr>
        <w:t>p</w:t>
      </w:r>
      <w:r w:rsidR="006A5AD5" w:rsidRPr="00DE2DAB">
        <w:rPr>
          <w:rFonts w:ascii="Arial" w:hAnsi="Arial" w:cs="Arial"/>
        </w:rPr>
        <w:t xml:space="preserve">rimary data. </w:t>
      </w:r>
    </w:p>
    <w:p w14:paraId="745FCDA5" w14:textId="77777777" w:rsidR="004D53FA" w:rsidRPr="00DE2DAB" w:rsidRDefault="004D53FA" w:rsidP="003069AF">
      <w:pPr>
        <w:spacing w:after="0" w:line="240" w:lineRule="auto"/>
        <w:jc w:val="both"/>
        <w:rPr>
          <w:rFonts w:ascii="Arial" w:hAnsi="Arial" w:cs="Arial"/>
        </w:rPr>
      </w:pPr>
    </w:p>
    <w:p w14:paraId="1D61A36F" w14:textId="6772FC4A" w:rsidR="002A4A15" w:rsidRPr="00DE2DAB" w:rsidRDefault="00625F75" w:rsidP="0096698B">
      <w:pPr>
        <w:spacing w:after="0" w:line="240" w:lineRule="auto"/>
        <w:jc w:val="both"/>
        <w:rPr>
          <w:rFonts w:ascii="Arial" w:hAnsi="Arial" w:cs="Arial"/>
        </w:rPr>
      </w:pPr>
      <w:r w:rsidRPr="00DE2DAB">
        <w:rPr>
          <w:rFonts w:ascii="Arial" w:hAnsi="Arial" w:cs="Arial"/>
        </w:rPr>
        <w:t>HR professional</w:t>
      </w:r>
      <w:r w:rsidR="00B679B3" w:rsidRPr="00DE2DAB">
        <w:rPr>
          <w:rFonts w:ascii="Arial" w:hAnsi="Arial" w:cs="Arial"/>
        </w:rPr>
        <w:t>s</w:t>
      </w:r>
      <w:r w:rsidRPr="00DE2DAB">
        <w:rPr>
          <w:rFonts w:ascii="Arial" w:hAnsi="Arial" w:cs="Arial"/>
        </w:rPr>
        <w:t xml:space="preserve"> </w:t>
      </w:r>
      <w:r w:rsidR="006C102A" w:rsidRPr="00DE2DAB">
        <w:rPr>
          <w:rFonts w:ascii="Arial" w:hAnsi="Arial" w:cs="Arial"/>
        </w:rPr>
        <w:t xml:space="preserve">must consider how </w:t>
      </w:r>
      <w:r w:rsidR="00B92B52" w:rsidRPr="00DE2DAB">
        <w:rPr>
          <w:rFonts w:ascii="Arial" w:hAnsi="Arial" w:cs="Arial"/>
        </w:rPr>
        <w:t>research</w:t>
      </w:r>
      <w:r w:rsidR="005834B4" w:rsidRPr="00DE2DAB">
        <w:rPr>
          <w:rFonts w:ascii="Arial" w:hAnsi="Arial" w:cs="Arial"/>
        </w:rPr>
        <w:t xml:space="preserve"> rational will be impacted by their research </w:t>
      </w:r>
      <w:r w:rsidR="003F3D5B" w:rsidRPr="00DE2DAB">
        <w:rPr>
          <w:rFonts w:ascii="Arial" w:hAnsi="Arial" w:cs="Arial"/>
        </w:rPr>
        <w:t>methodology</w:t>
      </w:r>
      <w:r w:rsidR="00670E59" w:rsidRPr="00DE2DAB">
        <w:rPr>
          <w:rFonts w:ascii="Arial" w:hAnsi="Arial" w:cs="Arial"/>
        </w:rPr>
        <w:t xml:space="preserve">. The stakeholder will </w:t>
      </w:r>
      <w:r w:rsidR="00B679B3" w:rsidRPr="00DE2DAB">
        <w:rPr>
          <w:rFonts w:ascii="Arial" w:hAnsi="Arial" w:cs="Arial"/>
        </w:rPr>
        <w:t>need</w:t>
      </w:r>
      <w:r w:rsidR="00797832" w:rsidRPr="00DE2DAB">
        <w:rPr>
          <w:rFonts w:ascii="Arial" w:hAnsi="Arial" w:cs="Arial"/>
        </w:rPr>
        <w:t xml:space="preserve"> to understand the </w:t>
      </w:r>
      <w:r w:rsidR="00D72684" w:rsidRPr="00DE2DAB">
        <w:rPr>
          <w:rFonts w:ascii="Arial" w:hAnsi="Arial" w:cs="Arial"/>
        </w:rPr>
        <w:t>rationale</w:t>
      </w:r>
      <w:r w:rsidR="0023440A" w:rsidRPr="00DE2DAB">
        <w:rPr>
          <w:rFonts w:ascii="Arial" w:hAnsi="Arial" w:cs="Arial"/>
        </w:rPr>
        <w:t xml:space="preserve"> behind </w:t>
      </w:r>
      <w:r w:rsidR="004846CB" w:rsidRPr="00DE2DAB">
        <w:rPr>
          <w:rFonts w:ascii="Arial" w:hAnsi="Arial" w:cs="Arial"/>
        </w:rPr>
        <w:t>selected methods of data</w:t>
      </w:r>
      <w:r w:rsidR="00B679B3" w:rsidRPr="00DE2DAB">
        <w:rPr>
          <w:rFonts w:ascii="Arial" w:hAnsi="Arial" w:cs="Arial"/>
        </w:rPr>
        <w:t xml:space="preserve">, </w:t>
      </w:r>
      <w:r w:rsidR="004846CB" w:rsidRPr="00DE2DAB">
        <w:rPr>
          <w:rFonts w:ascii="Arial" w:hAnsi="Arial" w:cs="Arial"/>
        </w:rPr>
        <w:t>and benefit</w:t>
      </w:r>
      <w:r w:rsidR="00B679B3" w:rsidRPr="00DE2DAB">
        <w:rPr>
          <w:rFonts w:ascii="Arial" w:hAnsi="Arial" w:cs="Arial"/>
        </w:rPr>
        <w:t>s</w:t>
      </w:r>
      <w:r w:rsidR="004846CB" w:rsidRPr="00DE2DAB">
        <w:rPr>
          <w:rFonts w:ascii="Arial" w:hAnsi="Arial" w:cs="Arial"/>
        </w:rPr>
        <w:t xml:space="preserve"> of research to the organisation. </w:t>
      </w:r>
      <w:r w:rsidR="006D2C99" w:rsidRPr="00DE2DAB">
        <w:rPr>
          <w:rFonts w:ascii="Arial" w:hAnsi="Arial" w:cs="Arial"/>
        </w:rPr>
        <w:t xml:space="preserve"> </w:t>
      </w:r>
      <w:r w:rsidR="00193277" w:rsidRPr="00DE2DAB">
        <w:rPr>
          <w:rFonts w:ascii="Arial" w:hAnsi="Arial" w:cs="Arial"/>
        </w:rPr>
        <w:t>Bryman and Bell (2015) suggest that research should meet three basic criteria</w:t>
      </w:r>
      <w:r w:rsidR="00B679B3" w:rsidRPr="00DE2DAB">
        <w:rPr>
          <w:rFonts w:ascii="Arial" w:hAnsi="Arial" w:cs="Arial"/>
        </w:rPr>
        <w:t xml:space="preserve">; </w:t>
      </w:r>
      <w:r w:rsidR="00F4795C" w:rsidRPr="00DE2DAB">
        <w:rPr>
          <w:rFonts w:ascii="Arial" w:hAnsi="Arial" w:cs="Arial"/>
        </w:rPr>
        <w:t>Reliab</w:t>
      </w:r>
      <w:r w:rsidR="000A4F28" w:rsidRPr="00DE2DAB">
        <w:rPr>
          <w:rFonts w:ascii="Arial" w:hAnsi="Arial" w:cs="Arial"/>
        </w:rPr>
        <w:t>le</w:t>
      </w:r>
      <w:r w:rsidR="004C3DC8" w:rsidRPr="00DE2DAB">
        <w:rPr>
          <w:rFonts w:ascii="Arial" w:hAnsi="Arial" w:cs="Arial"/>
        </w:rPr>
        <w:t xml:space="preserve">, </w:t>
      </w:r>
      <w:r w:rsidR="00B679B3" w:rsidRPr="00DE2DAB">
        <w:rPr>
          <w:rFonts w:ascii="Arial" w:hAnsi="Arial" w:cs="Arial"/>
        </w:rPr>
        <w:t>Replicab</w:t>
      </w:r>
      <w:r w:rsidR="00615FE2" w:rsidRPr="00DE2DAB">
        <w:rPr>
          <w:rFonts w:ascii="Arial" w:hAnsi="Arial" w:cs="Arial"/>
        </w:rPr>
        <w:t>le</w:t>
      </w:r>
      <w:r w:rsidR="004C3DC8" w:rsidRPr="00DE2DAB">
        <w:rPr>
          <w:rFonts w:ascii="Arial" w:hAnsi="Arial" w:cs="Arial"/>
        </w:rPr>
        <w:t xml:space="preserve"> and </w:t>
      </w:r>
      <w:r w:rsidR="00193277" w:rsidRPr="00DE2DAB">
        <w:rPr>
          <w:rFonts w:ascii="Arial" w:hAnsi="Arial" w:cs="Arial"/>
        </w:rPr>
        <w:t>Valid</w:t>
      </w:r>
      <w:r w:rsidR="00F4795C" w:rsidRPr="00DE2DAB">
        <w:rPr>
          <w:rFonts w:ascii="Arial" w:hAnsi="Arial" w:cs="Arial"/>
        </w:rPr>
        <w:t xml:space="preserve">. </w:t>
      </w:r>
    </w:p>
    <w:p w14:paraId="29246914" w14:textId="77777777" w:rsidR="002A4A15" w:rsidRPr="00DE2DAB" w:rsidRDefault="002A4A15" w:rsidP="0096698B">
      <w:pPr>
        <w:spacing w:after="0" w:line="240" w:lineRule="auto"/>
        <w:jc w:val="both"/>
        <w:rPr>
          <w:rFonts w:ascii="Arial" w:hAnsi="Arial" w:cs="Arial"/>
        </w:rPr>
      </w:pPr>
    </w:p>
    <w:p w14:paraId="61368840" w14:textId="18D0E105" w:rsidR="000A0891" w:rsidRPr="00DE2DAB" w:rsidRDefault="0096698B" w:rsidP="00247F63">
      <w:pPr>
        <w:spacing w:after="0" w:line="240" w:lineRule="auto"/>
        <w:jc w:val="both"/>
        <w:rPr>
          <w:rFonts w:ascii="Arial" w:hAnsi="Arial" w:cs="Arial"/>
        </w:rPr>
      </w:pPr>
      <w:r w:rsidRPr="00DE2DAB">
        <w:rPr>
          <w:rFonts w:ascii="Arial" w:hAnsi="Arial" w:cs="Arial"/>
        </w:rPr>
        <w:t xml:space="preserve">Anderson (2013, p60) </w:t>
      </w:r>
      <w:r w:rsidR="00B679B3" w:rsidRPr="00DE2DAB">
        <w:rPr>
          <w:rFonts w:ascii="Arial" w:hAnsi="Arial" w:cs="Arial"/>
        </w:rPr>
        <w:t>believes</w:t>
      </w:r>
      <w:r w:rsidRPr="00DE2DAB">
        <w:rPr>
          <w:rFonts w:ascii="Arial" w:hAnsi="Arial" w:cs="Arial"/>
        </w:rPr>
        <w:t xml:space="preserve"> there are four fundamental research strategies</w:t>
      </w:r>
      <w:r w:rsidR="00615FE2" w:rsidRPr="00DE2DAB">
        <w:rPr>
          <w:rFonts w:ascii="Arial" w:hAnsi="Arial" w:cs="Arial"/>
        </w:rPr>
        <w:t>;</w:t>
      </w:r>
      <w:r w:rsidR="00DC0263" w:rsidRPr="00DE2DAB">
        <w:rPr>
          <w:rFonts w:ascii="Arial" w:hAnsi="Arial" w:cs="Arial"/>
        </w:rPr>
        <w:t xml:space="preserve"> </w:t>
      </w:r>
      <w:r w:rsidR="002A4A15" w:rsidRPr="00DE2DAB">
        <w:rPr>
          <w:rFonts w:ascii="Arial" w:hAnsi="Arial" w:cs="Arial"/>
        </w:rPr>
        <w:t>cross-sectional</w:t>
      </w:r>
      <w:r w:rsidR="00FD2F38" w:rsidRPr="00DE2DAB">
        <w:rPr>
          <w:rFonts w:ascii="Arial" w:hAnsi="Arial" w:cs="Arial"/>
        </w:rPr>
        <w:t xml:space="preserve">, case study, </w:t>
      </w:r>
      <w:r w:rsidR="00E03321" w:rsidRPr="00DE2DAB">
        <w:rPr>
          <w:rFonts w:ascii="Arial" w:hAnsi="Arial" w:cs="Arial"/>
        </w:rPr>
        <w:t xml:space="preserve">action, and </w:t>
      </w:r>
      <w:r w:rsidR="00FD2F38" w:rsidRPr="00DE2DAB">
        <w:rPr>
          <w:rFonts w:ascii="Arial" w:hAnsi="Arial" w:cs="Arial"/>
        </w:rPr>
        <w:t xml:space="preserve">comparative. </w:t>
      </w:r>
      <w:r w:rsidRPr="00DE2DAB">
        <w:rPr>
          <w:rFonts w:ascii="Arial" w:hAnsi="Arial" w:cs="Arial"/>
        </w:rPr>
        <w:t>Cross-sectional</w:t>
      </w:r>
      <w:r w:rsidR="00FB66FB" w:rsidRPr="00DE2DAB">
        <w:rPr>
          <w:rFonts w:ascii="Arial" w:hAnsi="Arial" w:cs="Arial"/>
        </w:rPr>
        <w:t xml:space="preserve"> </w:t>
      </w:r>
      <w:r w:rsidR="00124CA3" w:rsidRPr="00DE2DAB">
        <w:rPr>
          <w:rFonts w:ascii="Arial" w:hAnsi="Arial" w:cs="Arial"/>
        </w:rPr>
        <w:t xml:space="preserve">research </w:t>
      </w:r>
      <w:r w:rsidR="0074575A" w:rsidRPr="00DE2DAB">
        <w:rPr>
          <w:rFonts w:ascii="Arial" w:hAnsi="Arial" w:cs="Arial"/>
        </w:rPr>
        <w:t>designs can</w:t>
      </w:r>
      <w:r w:rsidR="00124CA3" w:rsidRPr="00DE2DAB">
        <w:rPr>
          <w:rFonts w:ascii="Arial" w:hAnsi="Arial" w:cs="Arial"/>
        </w:rPr>
        <w:t xml:space="preserve"> lead to large</w:t>
      </w:r>
      <w:r w:rsidR="00CC4268" w:rsidRPr="00DE2DAB">
        <w:rPr>
          <w:rFonts w:ascii="Arial" w:hAnsi="Arial" w:cs="Arial"/>
        </w:rPr>
        <w:t xml:space="preserve"> amounts of information</w:t>
      </w:r>
      <w:r w:rsidR="00F5085E" w:rsidRPr="00DE2DAB">
        <w:rPr>
          <w:rFonts w:ascii="Arial" w:hAnsi="Arial" w:cs="Arial"/>
        </w:rPr>
        <w:t xml:space="preserve"> from groups or individuals at a point in time</w:t>
      </w:r>
      <w:r w:rsidR="00A81BD2" w:rsidRPr="00DE2DAB">
        <w:rPr>
          <w:rFonts w:ascii="Arial" w:hAnsi="Arial" w:cs="Arial"/>
        </w:rPr>
        <w:t xml:space="preserve"> </w:t>
      </w:r>
      <w:r w:rsidR="0074575A" w:rsidRPr="00DE2DAB">
        <w:rPr>
          <w:rFonts w:ascii="Arial" w:hAnsi="Arial" w:cs="Arial"/>
        </w:rPr>
        <w:t>e.g.</w:t>
      </w:r>
      <w:r w:rsidR="00A81BD2" w:rsidRPr="00DE2DAB">
        <w:rPr>
          <w:rFonts w:ascii="Arial" w:hAnsi="Arial" w:cs="Arial"/>
        </w:rPr>
        <w:t xml:space="preserve"> </w:t>
      </w:r>
      <w:r w:rsidR="00F02193" w:rsidRPr="00DE2DAB">
        <w:rPr>
          <w:rFonts w:ascii="Arial" w:hAnsi="Arial" w:cs="Arial"/>
        </w:rPr>
        <w:t>within</w:t>
      </w:r>
      <w:r w:rsidR="00861BE2" w:rsidRPr="00DE2DAB">
        <w:rPr>
          <w:rFonts w:ascii="Arial" w:hAnsi="Arial" w:cs="Arial"/>
        </w:rPr>
        <w:t xml:space="preserve"> </w:t>
      </w:r>
      <w:r w:rsidR="00A81BD2" w:rsidRPr="00DE2DAB">
        <w:rPr>
          <w:rFonts w:ascii="Arial" w:hAnsi="Arial" w:cs="Arial"/>
        </w:rPr>
        <w:t>a survey</w:t>
      </w:r>
      <w:r w:rsidR="00C8450E" w:rsidRPr="00DE2DAB">
        <w:rPr>
          <w:rFonts w:ascii="Arial" w:hAnsi="Arial" w:cs="Arial"/>
        </w:rPr>
        <w:t xml:space="preserve">. Its </w:t>
      </w:r>
      <w:r w:rsidR="005F382D" w:rsidRPr="00DE2DAB">
        <w:rPr>
          <w:rFonts w:ascii="Arial" w:hAnsi="Arial" w:cs="Arial"/>
        </w:rPr>
        <w:t>cost-effective and</w:t>
      </w:r>
      <w:r w:rsidR="007B69C5" w:rsidRPr="00DE2DAB">
        <w:rPr>
          <w:rFonts w:ascii="Arial" w:hAnsi="Arial" w:cs="Arial"/>
        </w:rPr>
        <w:t xml:space="preserve"> </w:t>
      </w:r>
      <w:r w:rsidR="00AC46D0" w:rsidRPr="00DE2DAB">
        <w:rPr>
          <w:rFonts w:ascii="Arial" w:hAnsi="Arial" w:cs="Arial"/>
        </w:rPr>
        <w:t xml:space="preserve">can uncover patterns </w:t>
      </w:r>
      <w:r w:rsidR="00B679B3" w:rsidRPr="00DE2DAB">
        <w:rPr>
          <w:rFonts w:ascii="Arial" w:hAnsi="Arial" w:cs="Arial"/>
        </w:rPr>
        <w:t>to</w:t>
      </w:r>
      <w:r w:rsidR="00AC46D0" w:rsidRPr="00DE2DAB">
        <w:rPr>
          <w:rFonts w:ascii="Arial" w:hAnsi="Arial" w:cs="Arial"/>
        </w:rPr>
        <w:t xml:space="preserve"> allow for scenario planning</w:t>
      </w:r>
      <w:r w:rsidR="002D3658" w:rsidRPr="00DE2DAB">
        <w:rPr>
          <w:rFonts w:ascii="Arial" w:hAnsi="Arial" w:cs="Arial"/>
        </w:rPr>
        <w:t xml:space="preserve"> h</w:t>
      </w:r>
      <w:r w:rsidR="005E6751" w:rsidRPr="00DE2DAB">
        <w:rPr>
          <w:rFonts w:ascii="Arial" w:hAnsi="Arial" w:cs="Arial"/>
        </w:rPr>
        <w:t>owever</w:t>
      </w:r>
      <w:r w:rsidR="004E7EEC" w:rsidRPr="00DE2DAB">
        <w:rPr>
          <w:rFonts w:ascii="Arial" w:hAnsi="Arial" w:cs="Arial"/>
        </w:rPr>
        <w:t>,</w:t>
      </w:r>
      <w:r w:rsidR="005E6751" w:rsidRPr="00DE2DAB">
        <w:rPr>
          <w:rFonts w:ascii="Arial" w:hAnsi="Arial" w:cs="Arial"/>
        </w:rPr>
        <w:t xml:space="preserve"> </w:t>
      </w:r>
      <w:r w:rsidR="00503573" w:rsidRPr="00DE2DAB">
        <w:rPr>
          <w:rFonts w:ascii="Arial" w:hAnsi="Arial" w:cs="Arial"/>
        </w:rPr>
        <w:t xml:space="preserve">undertaking a survey including all employees may be time consuming and inefficient if the results are needed </w:t>
      </w:r>
      <w:r w:rsidR="00B32FDE" w:rsidRPr="00DE2DAB">
        <w:rPr>
          <w:rFonts w:ascii="Arial" w:hAnsi="Arial" w:cs="Arial"/>
        </w:rPr>
        <w:t>quickly</w:t>
      </w:r>
      <w:r w:rsidR="00503573" w:rsidRPr="00DE2DAB">
        <w:rPr>
          <w:rFonts w:ascii="Arial" w:hAnsi="Arial" w:cs="Arial"/>
        </w:rPr>
        <w:t xml:space="preserve">. </w:t>
      </w:r>
      <w:r w:rsidR="00247F63" w:rsidRPr="00DE2DAB">
        <w:rPr>
          <w:rFonts w:ascii="Arial" w:hAnsi="Arial" w:cs="Arial"/>
        </w:rPr>
        <w:t xml:space="preserve">Creswell (2007) &amp; Horn (2012) agree that HR professionals may interview a sample of employees to speed up data collection, but sampling must be representative of a </w:t>
      </w:r>
      <w:r w:rsidR="00247F63" w:rsidRPr="00DE2DAB">
        <w:rPr>
          <w:rFonts w:ascii="Arial" w:hAnsi="Arial" w:cs="Arial"/>
        </w:rPr>
        <w:lastRenderedPageBreak/>
        <w:t>wider group</w:t>
      </w:r>
      <w:r w:rsidR="00B14430" w:rsidRPr="00DE2DAB">
        <w:rPr>
          <w:rFonts w:ascii="Arial" w:hAnsi="Arial" w:cs="Arial"/>
        </w:rPr>
        <w:t>.</w:t>
      </w:r>
      <w:r w:rsidR="00247F63" w:rsidRPr="00DE2DAB">
        <w:rPr>
          <w:rFonts w:ascii="Arial" w:hAnsi="Arial" w:cs="Arial"/>
        </w:rPr>
        <w:t xml:space="preserve"> </w:t>
      </w:r>
      <w:r w:rsidR="0031436B" w:rsidRPr="00DE2DAB">
        <w:rPr>
          <w:rFonts w:ascii="Arial" w:hAnsi="Arial" w:cs="Arial"/>
        </w:rPr>
        <w:t xml:space="preserve">Surveys can be </w:t>
      </w:r>
      <w:r w:rsidR="00A26C27" w:rsidRPr="00DE2DAB">
        <w:rPr>
          <w:rFonts w:ascii="Arial" w:hAnsi="Arial" w:cs="Arial"/>
        </w:rPr>
        <w:t xml:space="preserve">a good research method to collate rich information, however, </w:t>
      </w:r>
      <w:r w:rsidR="00060F5E" w:rsidRPr="00DE2DAB">
        <w:rPr>
          <w:rFonts w:ascii="Arial" w:hAnsi="Arial" w:cs="Arial"/>
        </w:rPr>
        <w:t xml:space="preserve">poorly worded questions can </w:t>
      </w:r>
      <w:r w:rsidR="00055275" w:rsidRPr="00DE2DAB">
        <w:rPr>
          <w:rFonts w:ascii="Arial" w:hAnsi="Arial" w:cs="Arial"/>
        </w:rPr>
        <w:t>af</w:t>
      </w:r>
      <w:r w:rsidR="00060F5E" w:rsidRPr="00DE2DAB">
        <w:rPr>
          <w:rFonts w:ascii="Arial" w:hAnsi="Arial" w:cs="Arial"/>
        </w:rPr>
        <w:t>fect the reliability of the data produced</w:t>
      </w:r>
      <w:r w:rsidR="001B798B" w:rsidRPr="00DE2DAB">
        <w:rPr>
          <w:rFonts w:ascii="Arial" w:hAnsi="Arial" w:cs="Arial"/>
        </w:rPr>
        <w:t xml:space="preserve">, and </w:t>
      </w:r>
      <w:r w:rsidR="00CD2032" w:rsidRPr="00DE2DAB">
        <w:rPr>
          <w:rFonts w:ascii="Arial" w:hAnsi="Arial" w:cs="Arial"/>
        </w:rPr>
        <w:t>misinterpretation. (Anderson, 2013)</w:t>
      </w:r>
    </w:p>
    <w:p w14:paraId="2A3C7F00" w14:textId="77777777" w:rsidR="0019259A" w:rsidRPr="00DE2DAB" w:rsidRDefault="0019259A" w:rsidP="0096698B">
      <w:pPr>
        <w:spacing w:after="0" w:line="240" w:lineRule="auto"/>
        <w:jc w:val="both"/>
        <w:rPr>
          <w:rFonts w:ascii="Arial" w:hAnsi="Arial" w:cs="Arial"/>
        </w:rPr>
      </w:pPr>
    </w:p>
    <w:p w14:paraId="2E1272C3" w14:textId="2C141474" w:rsidR="005E1EB5" w:rsidRPr="00DE2DAB" w:rsidRDefault="00CB1BEC" w:rsidP="0096698B">
      <w:pPr>
        <w:spacing w:after="0" w:line="240" w:lineRule="auto"/>
        <w:jc w:val="both"/>
        <w:rPr>
          <w:rFonts w:ascii="Arial" w:hAnsi="Arial" w:cs="Arial"/>
        </w:rPr>
      </w:pPr>
      <w:r w:rsidRPr="00DE2DAB">
        <w:rPr>
          <w:rFonts w:ascii="Arial" w:hAnsi="Arial" w:cs="Arial"/>
        </w:rPr>
        <w:t xml:space="preserve">In contrast </w:t>
      </w:r>
      <w:r w:rsidR="00043F51" w:rsidRPr="00DE2DAB">
        <w:rPr>
          <w:rFonts w:ascii="Arial" w:hAnsi="Arial" w:cs="Arial"/>
        </w:rPr>
        <w:t>Andersons</w:t>
      </w:r>
      <w:r w:rsidR="005D0518" w:rsidRPr="00DE2DAB">
        <w:rPr>
          <w:rFonts w:ascii="Arial" w:hAnsi="Arial" w:cs="Arial"/>
        </w:rPr>
        <w:t xml:space="preserve"> (2013)</w:t>
      </w:r>
      <w:r w:rsidR="00963719" w:rsidRPr="00DE2DAB">
        <w:rPr>
          <w:rFonts w:ascii="Arial" w:hAnsi="Arial" w:cs="Arial"/>
        </w:rPr>
        <w:t xml:space="preserve"> </w:t>
      </w:r>
      <w:r w:rsidR="0096698B" w:rsidRPr="00DE2DAB">
        <w:rPr>
          <w:rFonts w:ascii="Arial" w:hAnsi="Arial" w:cs="Arial"/>
        </w:rPr>
        <w:t>Case-Study</w:t>
      </w:r>
      <w:r w:rsidR="00364FBB" w:rsidRPr="00DE2DAB">
        <w:rPr>
          <w:rFonts w:ascii="Arial" w:hAnsi="Arial" w:cs="Arial"/>
        </w:rPr>
        <w:t xml:space="preserve"> </w:t>
      </w:r>
      <w:r w:rsidR="00963719" w:rsidRPr="00DE2DAB">
        <w:rPr>
          <w:rFonts w:ascii="Arial" w:hAnsi="Arial" w:cs="Arial"/>
        </w:rPr>
        <w:t>is a more detail</w:t>
      </w:r>
      <w:r w:rsidR="00195C92" w:rsidRPr="00DE2DAB">
        <w:rPr>
          <w:rFonts w:ascii="Arial" w:hAnsi="Arial" w:cs="Arial"/>
        </w:rPr>
        <w:t>ed</w:t>
      </w:r>
      <w:r w:rsidRPr="00DE2DAB">
        <w:rPr>
          <w:rFonts w:ascii="Arial" w:hAnsi="Arial" w:cs="Arial"/>
        </w:rPr>
        <w:t xml:space="preserve"> method of research </w:t>
      </w:r>
      <w:r w:rsidR="0028118A" w:rsidRPr="00DE2DAB">
        <w:rPr>
          <w:rFonts w:ascii="Arial" w:hAnsi="Arial" w:cs="Arial"/>
        </w:rPr>
        <w:t>design</w:t>
      </w:r>
      <w:r w:rsidR="00D16EFA" w:rsidRPr="00DE2DAB">
        <w:rPr>
          <w:rFonts w:ascii="Arial" w:hAnsi="Arial" w:cs="Arial"/>
        </w:rPr>
        <w:t>.</w:t>
      </w:r>
      <w:r w:rsidR="0036775C" w:rsidRPr="00DE2DAB">
        <w:rPr>
          <w:rFonts w:ascii="Arial" w:hAnsi="Arial" w:cs="Arial"/>
        </w:rPr>
        <w:t xml:space="preserve"> </w:t>
      </w:r>
      <w:r w:rsidR="00D16EFA" w:rsidRPr="00DE2DAB">
        <w:rPr>
          <w:rFonts w:ascii="Arial" w:hAnsi="Arial" w:cs="Arial"/>
        </w:rPr>
        <w:t>I</w:t>
      </w:r>
      <w:r w:rsidR="0036775C" w:rsidRPr="00DE2DAB">
        <w:rPr>
          <w:rFonts w:ascii="Arial" w:hAnsi="Arial" w:cs="Arial"/>
        </w:rPr>
        <w:t>t</w:t>
      </w:r>
      <w:r w:rsidR="0052150A" w:rsidRPr="00DE2DAB">
        <w:rPr>
          <w:rFonts w:ascii="Arial" w:hAnsi="Arial" w:cs="Arial"/>
        </w:rPr>
        <w:t xml:space="preserve"> involves investigation</w:t>
      </w:r>
      <w:r w:rsidR="005367E1" w:rsidRPr="00DE2DAB">
        <w:rPr>
          <w:rFonts w:ascii="Arial" w:hAnsi="Arial" w:cs="Arial"/>
        </w:rPr>
        <w:t>s</w:t>
      </w:r>
      <w:r w:rsidR="0052150A" w:rsidRPr="00DE2DAB">
        <w:rPr>
          <w:rFonts w:ascii="Arial" w:hAnsi="Arial" w:cs="Arial"/>
        </w:rPr>
        <w:t xml:space="preserve"> into circumstances</w:t>
      </w:r>
      <w:r w:rsidR="003456B1" w:rsidRPr="00DE2DAB">
        <w:rPr>
          <w:rFonts w:ascii="Arial" w:hAnsi="Arial" w:cs="Arial"/>
        </w:rPr>
        <w:t xml:space="preserve"> </w:t>
      </w:r>
      <w:r w:rsidR="004D68CE" w:rsidRPr="00DE2DAB">
        <w:rPr>
          <w:rFonts w:ascii="Arial" w:hAnsi="Arial" w:cs="Arial"/>
        </w:rPr>
        <w:t>that</w:t>
      </w:r>
      <w:r w:rsidR="003456B1" w:rsidRPr="00DE2DAB">
        <w:rPr>
          <w:rFonts w:ascii="Arial" w:hAnsi="Arial" w:cs="Arial"/>
        </w:rPr>
        <w:t xml:space="preserve"> </w:t>
      </w:r>
      <w:r w:rsidR="005367E1" w:rsidRPr="00DE2DAB">
        <w:rPr>
          <w:rFonts w:ascii="Arial" w:hAnsi="Arial" w:cs="Arial"/>
        </w:rPr>
        <w:t>are</w:t>
      </w:r>
      <w:r w:rsidR="003456B1" w:rsidRPr="00DE2DAB">
        <w:rPr>
          <w:rFonts w:ascii="Arial" w:hAnsi="Arial" w:cs="Arial"/>
        </w:rPr>
        <w:t xml:space="preserve"> concerned with a </w:t>
      </w:r>
      <w:r w:rsidR="0014706F" w:rsidRPr="00DE2DAB">
        <w:rPr>
          <w:rFonts w:ascii="Arial" w:hAnsi="Arial" w:cs="Arial"/>
        </w:rPr>
        <w:t>single</w:t>
      </w:r>
      <w:r w:rsidR="003456B1" w:rsidRPr="00DE2DAB">
        <w:rPr>
          <w:rFonts w:ascii="Arial" w:hAnsi="Arial" w:cs="Arial"/>
        </w:rPr>
        <w:t xml:space="preserve"> or</w:t>
      </w:r>
      <w:r w:rsidR="0014706F" w:rsidRPr="00DE2DAB">
        <w:rPr>
          <w:rFonts w:ascii="Arial" w:hAnsi="Arial" w:cs="Arial"/>
        </w:rPr>
        <w:t xml:space="preserve"> small number of cases</w:t>
      </w:r>
      <w:r w:rsidR="009D658C" w:rsidRPr="00DE2DAB">
        <w:rPr>
          <w:rFonts w:ascii="Arial" w:hAnsi="Arial" w:cs="Arial"/>
        </w:rPr>
        <w:t>. It</w:t>
      </w:r>
      <w:r w:rsidR="003705FF" w:rsidRPr="00DE2DAB">
        <w:rPr>
          <w:rFonts w:ascii="Arial" w:hAnsi="Arial" w:cs="Arial"/>
        </w:rPr>
        <w:t>’</w:t>
      </w:r>
      <w:r w:rsidR="0036775C" w:rsidRPr="00DE2DAB">
        <w:rPr>
          <w:rFonts w:ascii="Arial" w:hAnsi="Arial" w:cs="Arial"/>
        </w:rPr>
        <w:t>s usually conducted through interviews and detailed observations</w:t>
      </w:r>
      <w:r w:rsidR="008D4C4C" w:rsidRPr="00DE2DAB">
        <w:rPr>
          <w:rFonts w:ascii="Arial" w:hAnsi="Arial" w:cs="Arial"/>
        </w:rPr>
        <w:t>,</w:t>
      </w:r>
      <w:r w:rsidR="00630806">
        <w:rPr>
          <w:rFonts w:ascii="Arial" w:hAnsi="Arial" w:cs="Arial"/>
        </w:rPr>
        <w:t xml:space="preserve"> but</w:t>
      </w:r>
      <w:r w:rsidR="00C663EB" w:rsidRPr="00DE2DAB">
        <w:rPr>
          <w:rFonts w:ascii="Arial" w:hAnsi="Arial" w:cs="Arial"/>
        </w:rPr>
        <w:t xml:space="preserve"> large</w:t>
      </w:r>
      <w:r w:rsidR="00E560A9" w:rsidRPr="00DE2DAB">
        <w:rPr>
          <w:rFonts w:ascii="Arial" w:hAnsi="Arial" w:cs="Arial"/>
        </w:rPr>
        <w:t xml:space="preserve"> amount</w:t>
      </w:r>
      <w:r w:rsidR="00A92B07" w:rsidRPr="00DE2DAB">
        <w:rPr>
          <w:rFonts w:ascii="Arial" w:hAnsi="Arial" w:cs="Arial"/>
        </w:rPr>
        <w:t>s</w:t>
      </w:r>
      <w:r w:rsidR="00E560A9" w:rsidRPr="00DE2DAB">
        <w:rPr>
          <w:rFonts w:ascii="Arial" w:hAnsi="Arial" w:cs="Arial"/>
        </w:rPr>
        <w:t xml:space="preserve"> of qualitative data </w:t>
      </w:r>
      <w:r w:rsidR="008C44B6" w:rsidRPr="00DE2DAB">
        <w:rPr>
          <w:rFonts w:ascii="Arial" w:hAnsi="Arial" w:cs="Arial"/>
        </w:rPr>
        <w:t>are</w:t>
      </w:r>
      <w:r w:rsidR="00B90CE7" w:rsidRPr="00DE2DAB">
        <w:rPr>
          <w:rFonts w:ascii="Arial" w:hAnsi="Arial" w:cs="Arial"/>
        </w:rPr>
        <w:t xml:space="preserve"> hard to analyse and can be generalised</w:t>
      </w:r>
      <w:r w:rsidR="001901C8" w:rsidRPr="00DE2DAB">
        <w:rPr>
          <w:rFonts w:ascii="Arial" w:hAnsi="Arial" w:cs="Arial"/>
        </w:rPr>
        <w:t xml:space="preserve"> within recommendations. </w:t>
      </w:r>
      <w:r w:rsidR="00050E2B" w:rsidRPr="00DE2DAB">
        <w:rPr>
          <w:rFonts w:ascii="Arial" w:hAnsi="Arial" w:cs="Arial"/>
        </w:rPr>
        <w:t>Dissimilarly</w:t>
      </w:r>
      <w:r w:rsidR="001948F9" w:rsidRPr="00DE2DAB">
        <w:rPr>
          <w:rFonts w:ascii="Arial" w:hAnsi="Arial" w:cs="Arial"/>
        </w:rPr>
        <w:t xml:space="preserve"> his</w:t>
      </w:r>
      <w:r w:rsidR="00050E2B" w:rsidRPr="00DE2DAB">
        <w:rPr>
          <w:rFonts w:ascii="Arial" w:hAnsi="Arial" w:cs="Arial"/>
        </w:rPr>
        <w:t xml:space="preserve"> </w:t>
      </w:r>
      <w:r w:rsidR="001948F9" w:rsidRPr="00DE2DAB">
        <w:rPr>
          <w:rFonts w:ascii="Arial" w:hAnsi="Arial" w:cs="Arial"/>
        </w:rPr>
        <w:t>a</w:t>
      </w:r>
      <w:r w:rsidR="0096698B" w:rsidRPr="00DE2DAB">
        <w:rPr>
          <w:rFonts w:ascii="Arial" w:hAnsi="Arial" w:cs="Arial"/>
        </w:rPr>
        <w:t>ction</w:t>
      </w:r>
      <w:r w:rsidR="004464E9" w:rsidRPr="00DE2DAB">
        <w:rPr>
          <w:rFonts w:ascii="Arial" w:hAnsi="Arial" w:cs="Arial"/>
        </w:rPr>
        <w:t xml:space="preserve"> design</w:t>
      </w:r>
      <w:r w:rsidR="001948F9" w:rsidRPr="00DE2DAB">
        <w:rPr>
          <w:rFonts w:ascii="Arial" w:hAnsi="Arial" w:cs="Arial"/>
        </w:rPr>
        <w:t xml:space="preserve"> is</w:t>
      </w:r>
      <w:r w:rsidR="004464E9" w:rsidRPr="00DE2DAB">
        <w:rPr>
          <w:rFonts w:ascii="Arial" w:hAnsi="Arial" w:cs="Arial"/>
        </w:rPr>
        <w:t xml:space="preserve"> </w:t>
      </w:r>
      <w:r w:rsidR="00BB73DB" w:rsidRPr="00DE2DAB">
        <w:rPr>
          <w:rFonts w:ascii="Arial" w:hAnsi="Arial" w:cs="Arial"/>
        </w:rPr>
        <w:t xml:space="preserve">more </w:t>
      </w:r>
      <w:r w:rsidR="004464E9" w:rsidRPr="00DE2DAB">
        <w:rPr>
          <w:rFonts w:ascii="Arial" w:hAnsi="Arial" w:cs="Arial"/>
        </w:rPr>
        <w:t xml:space="preserve">focused on </w:t>
      </w:r>
      <w:r w:rsidR="001A605F" w:rsidRPr="00DE2DAB">
        <w:rPr>
          <w:rFonts w:ascii="Arial" w:hAnsi="Arial" w:cs="Arial"/>
        </w:rPr>
        <w:t>understanding and promoting change</w:t>
      </w:r>
      <w:r w:rsidR="00E445D6" w:rsidRPr="00DE2DAB">
        <w:rPr>
          <w:rFonts w:ascii="Arial" w:hAnsi="Arial" w:cs="Arial"/>
        </w:rPr>
        <w:t xml:space="preserve"> </w:t>
      </w:r>
      <w:r w:rsidR="0059525E" w:rsidRPr="00DE2DAB">
        <w:rPr>
          <w:rFonts w:ascii="Arial" w:hAnsi="Arial" w:cs="Arial"/>
        </w:rPr>
        <w:t>to a specific organisational problem</w:t>
      </w:r>
      <w:r w:rsidR="00430764" w:rsidRPr="00DE2DAB">
        <w:rPr>
          <w:rFonts w:ascii="Arial" w:hAnsi="Arial" w:cs="Arial"/>
        </w:rPr>
        <w:t>,</w:t>
      </w:r>
      <w:r w:rsidR="005367E1" w:rsidRPr="00DE2DAB">
        <w:rPr>
          <w:rFonts w:ascii="Arial" w:hAnsi="Arial" w:cs="Arial"/>
        </w:rPr>
        <w:t xml:space="preserve"> t</w:t>
      </w:r>
      <w:r w:rsidR="00972E4C" w:rsidRPr="00DE2DAB">
        <w:rPr>
          <w:rFonts w:ascii="Arial" w:hAnsi="Arial" w:cs="Arial"/>
        </w:rPr>
        <w:t xml:space="preserve">hrough a </w:t>
      </w:r>
      <w:r w:rsidR="00DF4D92" w:rsidRPr="00DE2DAB">
        <w:rPr>
          <w:rFonts w:ascii="Arial" w:hAnsi="Arial" w:cs="Arial"/>
        </w:rPr>
        <w:t>continuous</w:t>
      </w:r>
      <w:r w:rsidR="00972E4C" w:rsidRPr="00DE2DAB">
        <w:rPr>
          <w:rFonts w:ascii="Arial" w:hAnsi="Arial" w:cs="Arial"/>
        </w:rPr>
        <w:t xml:space="preserve"> </w:t>
      </w:r>
      <w:r w:rsidR="00DF4D92" w:rsidRPr="00DE2DAB">
        <w:rPr>
          <w:rFonts w:ascii="Arial" w:hAnsi="Arial" w:cs="Arial"/>
        </w:rPr>
        <w:t>cycle</w:t>
      </w:r>
      <w:r w:rsidR="00972E4C" w:rsidRPr="00DE2DAB">
        <w:rPr>
          <w:rFonts w:ascii="Arial" w:hAnsi="Arial" w:cs="Arial"/>
        </w:rPr>
        <w:t xml:space="preserve"> of planning and </w:t>
      </w:r>
      <w:r w:rsidR="008F7768" w:rsidRPr="00DE2DAB">
        <w:rPr>
          <w:rFonts w:ascii="Arial" w:hAnsi="Arial" w:cs="Arial"/>
        </w:rPr>
        <w:t>following through of actions.</w:t>
      </w:r>
      <w:r w:rsidR="000A5FE9" w:rsidRPr="00DE2DAB">
        <w:rPr>
          <w:rFonts w:ascii="Arial" w:hAnsi="Arial" w:cs="Arial"/>
        </w:rPr>
        <w:t xml:space="preserve"> </w:t>
      </w:r>
      <w:r w:rsidR="00747A2B" w:rsidRPr="00DE2DAB">
        <w:rPr>
          <w:rFonts w:ascii="Arial" w:hAnsi="Arial" w:cs="Arial"/>
        </w:rPr>
        <w:t xml:space="preserve">e.g. </w:t>
      </w:r>
      <w:r w:rsidR="000A5FE9" w:rsidRPr="00DE2DAB">
        <w:rPr>
          <w:rFonts w:ascii="Arial" w:hAnsi="Arial" w:cs="Arial"/>
        </w:rPr>
        <w:t xml:space="preserve">A </w:t>
      </w:r>
      <w:r w:rsidR="00CA71A8" w:rsidRPr="00DE2DAB">
        <w:rPr>
          <w:rFonts w:ascii="Arial" w:hAnsi="Arial" w:cs="Arial"/>
        </w:rPr>
        <w:t xml:space="preserve">HR </w:t>
      </w:r>
      <w:r w:rsidR="00C663EB" w:rsidRPr="00DE2DAB">
        <w:rPr>
          <w:rFonts w:ascii="Arial" w:hAnsi="Arial" w:cs="Arial"/>
        </w:rPr>
        <w:t>professional</w:t>
      </w:r>
      <w:r w:rsidR="00CA71A8" w:rsidRPr="00DE2DAB">
        <w:rPr>
          <w:rFonts w:ascii="Arial" w:hAnsi="Arial" w:cs="Arial"/>
        </w:rPr>
        <w:t xml:space="preserve"> may involve all staff groups and trade unions</w:t>
      </w:r>
      <w:r w:rsidR="00CC4D29" w:rsidRPr="00DE2DAB">
        <w:rPr>
          <w:rFonts w:ascii="Arial" w:hAnsi="Arial" w:cs="Arial"/>
        </w:rPr>
        <w:t xml:space="preserve"> when looking at </w:t>
      </w:r>
      <w:r w:rsidR="00747A2B" w:rsidRPr="00DE2DAB">
        <w:rPr>
          <w:rFonts w:ascii="Arial" w:hAnsi="Arial" w:cs="Arial"/>
        </w:rPr>
        <w:t>retention</w:t>
      </w:r>
      <w:r w:rsidR="00CC4D29" w:rsidRPr="00DE2DAB">
        <w:rPr>
          <w:rFonts w:ascii="Arial" w:hAnsi="Arial" w:cs="Arial"/>
        </w:rPr>
        <w:t xml:space="preserve"> within an organisation</w:t>
      </w:r>
      <w:r w:rsidR="00A60575" w:rsidRPr="00DE2DAB">
        <w:rPr>
          <w:rFonts w:ascii="Arial" w:hAnsi="Arial" w:cs="Arial"/>
        </w:rPr>
        <w:t xml:space="preserve"> to change patterns of thinking</w:t>
      </w:r>
      <w:r w:rsidR="005367E1" w:rsidRPr="00DE2DAB">
        <w:rPr>
          <w:rFonts w:ascii="Arial" w:hAnsi="Arial" w:cs="Arial"/>
        </w:rPr>
        <w:t>. T</w:t>
      </w:r>
      <w:r w:rsidR="00C275E7" w:rsidRPr="00DE2DAB">
        <w:rPr>
          <w:rFonts w:ascii="Arial" w:hAnsi="Arial" w:cs="Arial"/>
        </w:rPr>
        <w:t>h</w:t>
      </w:r>
      <w:r w:rsidR="00577BD1" w:rsidRPr="00DE2DAB">
        <w:rPr>
          <w:rFonts w:ascii="Arial" w:hAnsi="Arial" w:cs="Arial"/>
        </w:rPr>
        <w:t>is</w:t>
      </w:r>
      <w:r w:rsidR="00C275E7" w:rsidRPr="00DE2DAB">
        <w:rPr>
          <w:rFonts w:ascii="Arial" w:hAnsi="Arial" w:cs="Arial"/>
        </w:rPr>
        <w:t xml:space="preserve"> design </w:t>
      </w:r>
      <w:r w:rsidR="00763A08" w:rsidRPr="00DE2DAB">
        <w:rPr>
          <w:rFonts w:ascii="Arial" w:hAnsi="Arial" w:cs="Arial"/>
        </w:rPr>
        <w:t xml:space="preserve">produces generalised explanations for the need </w:t>
      </w:r>
      <w:r w:rsidR="005367E1" w:rsidRPr="00DE2DAB">
        <w:rPr>
          <w:rFonts w:ascii="Arial" w:hAnsi="Arial" w:cs="Arial"/>
        </w:rPr>
        <w:t>for</w:t>
      </w:r>
      <w:r w:rsidR="00763A08" w:rsidRPr="00DE2DAB">
        <w:rPr>
          <w:rFonts w:ascii="Arial" w:hAnsi="Arial" w:cs="Arial"/>
        </w:rPr>
        <w:t xml:space="preserve"> </w:t>
      </w:r>
      <w:r w:rsidR="005367E1" w:rsidRPr="00DE2DAB">
        <w:rPr>
          <w:rFonts w:ascii="Arial" w:hAnsi="Arial" w:cs="Arial"/>
        </w:rPr>
        <w:t>change and can</w:t>
      </w:r>
      <w:r w:rsidR="00763A08" w:rsidRPr="00DE2DAB">
        <w:rPr>
          <w:rFonts w:ascii="Arial" w:hAnsi="Arial" w:cs="Arial"/>
        </w:rPr>
        <w:t xml:space="preserve"> </w:t>
      </w:r>
      <w:r w:rsidR="00C275E7" w:rsidRPr="00DE2DAB">
        <w:rPr>
          <w:rFonts w:ascii="Arial" w:hAnsi="Arial" w:cs="Arial"/>
        </w:rPr>
        <w:t xml:space="preserve">be time </w:t>
      </w:r>
      <w:r w:rsidR="00907D62" w:rsidRPr="00DE2DAB">
        <w:rPr>
          <w:rFonts w:ascii="Arial" w:hAnsi="Arial" w:cs="Arial"/>
        </w:rPr>
        <w:t>consuming</w:t>
      </w:r>
      <w:r w:rsidR="002054BF" w:rsidRPr="00DE2DAB">
        <w:rPr>
          <w:rFonts w:ascii="Arial" w:hAnsi="Arial" w:cs="Arial"/>
        </w:rPr>
        <w:t xml:space="preserve">. </w:t>
      </w:r>
      <w:r w:rsidR="005206E1" w:rsidRPr="00DE2DAB">
        <w:rPr>
          <w:rFonts w:ascii="Arial" w:hAnsi="Arial" w:cs="Arial"/>
        </w:rPr>
        <w:t xml:space="preserve">This method </w:t>
      </w:r>
      <w:r w:rsidR="005367E1" w:rsidRPr="00DE2DAB">
        <w:rPr>
          <w:rFonts w:ascii="Arial" w:hAnsi="Arial" w:cs="Arial"/>
        </w:rPr>
        <w:t>fails to</w:t>
      </w:r>
      <w:r w:rsidR="00907D62" w:rsidRPr="00DE2DAB">
        <w:rPr>
          <w:rFonts w:ascii="Arial" w:hAnsi="Arial" w:cs="Arial"/>
        </w:rPr>
        <w:t xml:space="preserve"> tell the organisation what has motivated the actions and why they have occurre</w:t>
      </w:r>
      <w:r w:rsidR="00DE2DAB" w:rsidRPr="00DE2DAB">
        <w:rPr>
          <w:rFonts w:ascii="Arial" w:hAnsi="Arial" w:cs="Arial"/>
        </w:rPr>
        <w:t>d</w:t>
      </w:r>
      <w:r w:rsidR="005E1EB5" w:rsidRPr="00DE2DAB">
        <w:rPr>
          <w:rFonts w:ascii="Arial" w:hAnsi="Arial" w:cs="Arial"/>
        </w:rPr>
        <w:t>.</w:t>
      </w:r>
    </w:p>
    <w:p w14:paraId="67A34747" w14:textId="7DF255BE" w:rsidR="005367E1" w:rsidRPr="00DE2DAB" w:rsidRDefault="005367E1" w:rsidP="0096698B">
      <w:pPr>
        <w:spacing w:after="0" w:line="240" w:lineRule="auto"/>
        <w:jc w:val="both"/>
        <w:rPr>
          <w:rFonts w:ascii="Arial" w:hAnsi="Arial" w:cs="Arial"/>
        </w:rPr>
      </w:pPr>
    </w:p>
    <w:p w14:paraId="2D77C3C2" w14:textId="5586EF2E" w:rsidR="0096698B" w:rsidRPr="00DE2DAB" w:rsidRDefault="0096698B" w:rsidP="0096698B">
      <w:pPr>
        <w:spacing w:after="0" w:line="240" w:lineRule="auto"/>
        <w:jc w:val="both"/>
        <w:rPr>
          <w:rFonts w:ascii="Arial" w:hAnsi="Arial" w:cs="Arial"/>
        </w:rPr>
      </w:pPr>
      <w:r w:rsidRPr="00DE2DAB">
        <w:rPr>
          <w:rFonts w:ascii="Arial" w:hAnsi="Arial" w:cs="Arial"/>
        </w:rPr>
        <w:t>Comparative</w:t>
      </w:r>
      <w:r w:rsidR="00CC0877" w:rsidRPr="00DE2DAB">
        <w:rPr>
          <w:rFonts w:ascii="Arial" w:hAnsi="Arial" w:cs="Arial"/>
        </w:rPr>
        <w:t xml:space="preserve"> research</w:t>
      </w:r>
      <w:r w:rsidR="00D57ADB" w:rsidRPr="00DE2DAB">
        <w:rPr>
          <w:rFonts w:ascii="Arial" w:hAnsi="Arial" w:cs="Arial"/>
        </w:rPr>
        <w:t xml:space="preserve"> </w:t>
      </w:r>
      <w:r w:rsidR="00B934A9" w:rsidRPr="00DE2DAB">
        <w:rPr>
          <w:rFonts w:ascii="Arial" w:hAnsi="Arial" w:cs="Arial"/>
        </w:rPr>
        <w:t xml:space="preserve">allows a researcher to make </w:t>
      </w:r>
      <w:r w:rsidR="002920FD" w:rsidRPr="00DE2DAB">
        <w:rPr>
          <w:rFonts w:ascii="Arial" w:hAnsi="Arial" w:cs="Arial"/>
        </w:rPr>
        <w:t>comparisons</w:t>
      </w:r>
      <w:r w:rsidR="00B934A9" w:rsidRPr="00DE2DAB">
        <w:rPr>
          <w:rFonts w:ascii="Arial" w:hAnsi="Arial" w:cs="Arial"/>
        </w:rPr>
        <w:t xml:space="preserve"> betwee</w:t>
      </w:r>
      <w:r w:rsidR="00C50B85" w:rsidRPr="00DE2DAB">
        <w:rPr>
          <w:rFonts w:ascii="Arial" w:hAnsi="Arial" w:cs="Arial"/>
        </w:rPr>
        <w:t>n different</w:t>
      </w:r>
      <w:r w:rsidR="00CC0877" w:rsidRPr="00DE2DAB">
        <w:rPr>
          <w:rFonts w:ascii="Arial" w:hAnsi="Arial" w:cs="Arial"/>
        </w:rPr>
        <w:t xml:space="preserve"> groups or situations</w:t>
      </w:r>
      <w:r w:rsidR="00DE2DAB" w:rsidRPr="00DE2DAB">
        <w:rPr>
          <w:rFonts w:ascii="Arial" w:hAnsi="Arial" w:cs="Arial"/>
        </w:rPr>
        <w:t>.</w:t>
      </w:r>
      <w:r w:rsidR="00D31451" w:rsidRPr="00DE2DAB">
        <w:rPr>
          <w:rFonts w:ascii="Arial" w:hAnsi="Arial" w:cs="Arial"/>
        </w:rPr>
        <w:t xml:space="preserve"> </w:t>
      </w:r>
      <w:r w:rsidR="00DE2DAB" w:rsidRPr="00DE2DAB">
        <w:rPr>
          <w:rFonts w:ascii="Arial" w:hAnsi="Arial" w:cs="Arial"/>
        </w:rPr>
        <w:t>It’s</w:t>
      </w:r>
      <w:r w:rsidR="00D31451" w:rsidRPr="00DE2DAB">
        <w:rPr>
          <w:rFonts w:ascii="Arial" w:hAnsi="Arial" w:cs="Arial"/>
        </w:rPr>
        <w:t xml:space="preserve"> </w:t>
      </w:r>
      <w:r w:rsidR="002920FD" w:rsidRPr="00DE2DAB">
        <w:rPr>
          <w:rFonts w:ascii="Arial" w:hAnsi="Arial" w:cs="Arial"/>
        </w:rPr>
        <w:t xml:space="preserve">usually undertaken through surveys </w:t>
      </w:r>
      <w:r w:rsidR="00B7066A" w:rsidRPr="00DE2DAB">
        <w:rPr>
          <w:rFonts w:ascii="Arial" w:hAnsi="Arial" w:cs="Arial"/>
        </w:rPr>
        <w:t>or interviews</w:t>
      </w:r>
      <w:r w:rsidR="00DE2DAB" w:rsidRPr="00DE2DAB">
        <w:rPr>
          <w:rFonts w:ascii="Arial" w:hAnsi="Arial" w:cs="Arial"/>
        </w:rPr>
        <w:t xml:space="preserve"> and </w:t>
      </w:r>
      <w:r w:rsidR="00292D41" w:rsidRPr="00DE2DAB">
        <w:rPr>
          <w:rFonts w:ascii="Arial" w:hAnsi="Arial" w:cs="Arial"/>
        </w:rPr>
        <w:t xml:space="preserve">can be difficult to obtain valid and accurate </w:t>
      </w:r>
      <w:r w:rsidR="00500197" w:rsidRPr="00DE2DAB">
        <w:rPr>
          <w:rFonts w:ascii="Arial" w:hAnsi="Arial" w:cs="Arial"/>
        </w:rPr>
        <w:t>comparisons</w:t>
      </w:r>
      <w:r w:rsidR="00857C3B" w:rsidRPr="00DE2DAB">
        <w:rPr>
          <w:rFonts w:ascii="Arial" w:hAnsi="Arial" w:cs="Arial"/>
        </w:rPr>
        <w:t>. Anderson (2013)</w:t>
      </w:r>
      <w:r w:rsidR="00381691" w:rsidRPr="00DE2DAB">
        <w:rPr>
          <w:rFonts w:ascii="Arial" w:hAnsi="Arial" w:cs="Arial"/>
        </w:rPr>
        <w:t xml:space="preserve"> suggests that this design can</w:t>
      </w:r>
      <w:r w:rsidR="00C5619B" w:rsidRPr="00DE2DAB">
        <w:rPr>
          <w:rFonts w:ascii="Arial" w:hAnsi="Arial" w:cs="Arial"/>
        </w:rPr>
        <w:t xml:space="preserve"> </w:t>
      </w:r>
      <w:r w:rsidR="006333A2" w:rsidRPr="00DE2DAB">
        <w:rPr>
          <w:rFonts w:ascii="Arial" w:hAnsi="Arial" w:cs="Arial"/>
        </w:rPr>
        <w:t>help professionals understand HR frameworks</w:t>
      </w:r>
      <w:r w:rsidR="00230D37" w:rsidRPr="00DE2DAB">
        <w:rPr>
          <w:rFonts w:ascii="Arial" w:hAnsi="Arial" w:cs="Arial"/>
        </w:rPr>
        <w:t xml:space="preserve"> in differen</w:t>
      </w:r>
      <w:r w:rsidR="005367E1" w:rsidRPr="00DE2DAB">
        <w:rPr>
          <w:rFonts w:ascii="Arial" w:hAnsi="Arial" w:cs="Arial"/>
        </w:rPr>
        <w:t>t</w:t>
      </w:r>
      <w:r w:rsidR="00230D37" w:rsidRPr="00DE2DAB">
        <w:rPr>
          <w:rFonts w:ascii="Arial" w:hAnsi="Arial" w:cs="Arial"/>
        </w:rPr>
        <w:t xml:space="preserve"> circumstances. </w:t>
      </w:r>
    </w:p>
    <w:p w14:paraId="4E9028B4" w14:textId="0014854F" w:rsidR="00BD43A2" w:rsidRPr="001F65DF" w:rsidRDefault="00BD43A2" w:rsidP="00B81630">
      <w:pPr>
        <w:spacing w:after="0" w:line="240" w:lineRule="auto"/>
        <w:jc w:val="both"/>
        <w:rPr>
          <w:rFonts w:ascii="Arial" w:hAnsi="Arial" w:cs="Arial"/>
          <w:color w:val="000000" w:themeColor="text1"/>
        </w:rPr>
      </w:pPr>
    </w:p>
    <w:p w14:paraId="050CA652" w14:textId="77777777" w:rsidR="00886EE8" w:rsidRPr="001F65DF" w:rsidRDefault="00886EE8" w:rsidP="00B81630">
      <w:pPr>
        <w:spacing w:after="0" w:line="240" w:lineRule="auto"/>
        <w:jc w:val="both"/>
        <w:rPr>
          <w:rFonts w:ascii="Arial" w:hAnsi="Arial" w:cs="Arial"/>
          <w:color w:val="000000" w:themeColor="text1"/>
        </w:rPr>
      </w:pPr>
    </w:p>
    <w:p w14:paraId="065DCE8E" w14:textId="57C9D867" w:rsidR="00226F46" w:rsidRPr="001F65DF" w:rsidRDefault="00226F46" w:rsidP="00B81630">
      <w:pPr>
        <w:spacing w:after="0" w:line="240" w:lineRule="auto"/>
        <w:jc w:val="both"/>
        <w:rPr>
          <w:rFonts w:ascii="Arial" w:hAnsi="Arial" w:cs="Arial"/>
          <w:color w:val="000000" w:themeColor="text1"/>
        </w:rPr>
      </w:pPr>
    </w:p>
    <w:p w14:paraId="757FD7CF" w14:textId="44870BB9" w:rsidR="00226F46" w:rsidRPr="001F65DF" w:rsidRDefault="00226F46" w:rsidP="00B81630">
      <w:pPr>
        <w:spacing w:after="0" w:line="240" w:lineRule="auto"/>
        <w:jc w:val="both"/>
        <w:rPr>
          <w:rFonts w:ascii="Arial" w:hAnsi="Arial" w:cs="Arial"/>
          <w:color w:val="000000" w:themeColor="text1"/>
        </w:rPr>
      </w:pPr>
    </w:p>
    <w:p w14:paraId="0BD984DD" w14:textId="32CABECB" w:rsidR="00226F46" w:rsidRPr="001F65DF" w:rsidRDefault="00226F46" w:rsidP="00B81630">
      <w:pPr>
        <w:spacing w:after="0" w:line="240" w:lineRule="auto"/>
        <w:jc w:val="both"/>
        <w:rPr>
          <w:rFonts w:ascii="Arial" w:hAnsi="Arial" w:cs="Arial"/>
          <w:color w:val="000000" w:themeColor="text1"/>
        </w:rPr>
      </w:pPr>
    </w:p>
    <w:p w14:paraId="2706478A" w14:textId="36F35226" w:rsidR="00226F46" w:rsidRPr="001F65DF" w:rsidRDefault="00226F46" w:rsidP="00B81630">
      <w:pPr>
        <w:spacing w:after="0" w:line="240" w:lineRule="auto"/>
        <w:jc w:val="both"/>
        <w:rPr>
          <w:rFonts w:ascii="Arial" w:hAnsi="Arial" w:cs="Arial"/>
          <w:color w:val="000000" w:themeColor="text1"/>
        </w:rPr>
      </w:pPr>
    </w:p>
    <w:p w14:paraId="2FA34D8E" w14:textId="26E2FA95" w:rsidR="00226F46" w:rsidRPr="001F65DF" w:rsidRDefault="00226F46" w:rsidP="00B81630">
      <w:pPr>
        <w:spacing w:after="0" w:line="240" w:lineRule="auto"/>
        <w:jc w:val="both"/>
        <w:rPr>
          <w:rFonts w:ascii="Arial" w:hAnsi="Arial" w:cs="Arial"/>
          <w:color w:val="000000" w:themeColor="text1"/>
        </w:rPr>
      </w:pPr>
    </w:p>
    <w:p w14:paraId="6CB3F03B" w14:textId="4E13F9EC" w:rsidR="00226F46" w:rsidRPr="001F65DF" w:rsidRDefault="00226F46" w:rsidP="00B81630">
      <w:pPr>
        <w:spacing w:after="0" w:line="240" w:lineRule="auto"/>
        <w:jc w:val="both"/>
        <w:rPr>
          <w:rFonts w:ascii="Arial" w:hAnsi="Arial" w:cs="Arial"/>
          <w:color w:val="000000" w:themeColor="text1"/>
        </w:rPr>
      </w:pPr>
    </w:p>
    <w:p w14:paraId="6F67C18D" w14:textId="7A7930DC" w:rsidR="00226F46" w:rsidRPr="001F65DF" w:rsidRDefault="00226F46" w:rsidP="00B81630">
      <w:pPr>
        <w:spacing w:after="0" w:line="240" w:lineRule="auto"/>
        <w:jc w:val="both"/>
        <w:rPr>
          <w:rFonts w:ascii="Arial" w:hAnsi="Arial" w:cs="Arial"/>
          <w:color w:val="000000" w:themeColor="text1"/>
        </w:rPr>
      </w:pPr>
    </w:p>
    <w:p w14:paraId="165464D5" w14:textId="3EACEB10" w:rsidR="00226F46" w:rsidRPr="001F65DF" w:rsidRDefault="00226F46" w:rsidP="00B81630">
      <w:pPr>
        <w:spacing w:after="0" w:line="240" w:lineRule="auto"/>
        <w:jc w:val="both"/>
        <w:rPr>
          <w:rFonts w:ascii="Arial" w:hAnsi="Arial" w:cs="Arial"/>
          <w:color w:val="000000" w:themeColor="text1"/>
        </w:rPr>
      </w:pPr>
    </w:p>
    <w:p w14:paraId="0AC29AAF" w14:textId="058BF843" w:rsidR="00226F46" w:rsidRDefault="00226F46" w:rsidP="00B81630">
      <w:pPr>
        <w:spacing w:after="0" w:line="240" w:lineRule="auto"/>
        <w:jc w:val="both"/>
        <w:rPr>
          <w:rFonts w:ascii="Arial" w:hAnsi="Arial" w:cs="Arial"/>
          <w:color w:val="000000" w:themeColor="text1"/>
        </w:rPr>
      </w:pPr>
    </w:p>
    <w:p w14:paraId="65BFD4C4" w14:textId="77777777" w:rsidR="00157F5A" w:rsidRPr="001F65DF" w:rsidRDefault="00157F5A" w:rsidP="00B81630">
      <w:pPr>
        <w:spacing w:after="0" w:line="240" w:lineRule="auto"/>
        <w:jc w:val="both"/>
        <w:rPr>
          <w:rFonts w:ascii="Arial" w:hAnsi="Arial" w:cs="Arial"/>
          <w:color w:val="000000" w:themeColor="text1"/>
        </w:rPr>
      </w:pPr>
    </w:p>
    <w:p w14:paraId="44C97CCA" w14:textId="5CA2F186" w:rsidR="00226F46" w:rsidRDefault="00226F46" w:rsidP="00B81630">
      <w:pPr>
        <w:spacing w:after="0" w:line="240" w:lineRule="auto"/>
        <w:jc w:val="both"/>
        <w:rPr>
          <w:rFonts w:ascii="Arial" w:hAnsi="Arial" w:cs="Arial"/>
          <w:color w:val="000000" w:themeColor="text1"/>
        </w:rPr>
      </w:pPr>
    </w:p>
    <w:p w14:paraId="721883D5" w14:textId="318680A2" w:rsidR="00A31CF0" w:rsidRDefault="00A31CF0" w:rsidP="00B81630">
      <w:pPr>
        <w:spacing w:after="0" w:line="240" w:lineRule="auto"/>
        <w:jc w:val="both"/>
        <w:rPr>
          <w:rFonts w:ascii="Arial" w:hAnsi="Arial" w:cs="Arial"/>
          <w:color w:val="000000" w:themeColor="text1"/>
        </w:rPr>
      </w:pPr>
    </w:p>
    <w:p w14:paraId="1001A33E" w14:textId="738C21C8" w:rsidR="00A31CF0" w:rsidRDefault="00A31CF0" w:rsidP="00B81630">
      <w:pPr>
        <w:spacing w:after="0" w:line="240" w:lineRule="auto"/>
        <w:jc w:val="both"/>
        <w:rPr>
          <w:rFonts w:ascii="Arial" w:hAnsi="Arial" w:cs="Arial"/>
          <w:color w:val="000000" w:themeColor="text1"/>
        </w:rPr>
      </w:pPr>
    </w:p>
    <w:p w14:paraId="61F8DDE1" w14:textId="02858AE0" w:rsidR="008727EC" w:rsidRDefault="008727EC" w:rsidP="00B81630">
      <w:pPr>
        <w:spacing w:after="0" w:line="240" w:lineRule="auto"/>
        <w:jc w:val="both"/>
        <w:rPr>
          <w:rFonts w:ascii="Arial" w:hAnsi="Arial" w:cs="Arial"/>
          <w:color w:val="000000" w:themeColor="text1"/>
        </w:rPr>
      </w:pPr>
    </w:p>
    <w:p w14:paraId="582D68F3" w14:textId="71AE00A4" w:rsidR="0018727A" w:rsidRDefault="0018727A" w:rsidP="00B81630">
      <w:pPr>
        <w:spacing w:after="0" w:line="240" w:lineRule="auto"/>
        <w:jc w:val="both"/>
        <w:rPr>
          <w:rFonts w:ascii="Arial" w:hAnsi="Arial" w:cs="Arial"/>
          <w:color w:val="000000" w:themeColor="text1"/>
        </w:rPr>
      </w:pPr>
    </w:p>
    <w:p w14:paraId="3B5B87B8" w14:textId="4172664D" w:rsidR="00B763B3" w:rsidRDefault="00B763B3" w:rsidP="00B81630">
      <w:pPr>
        <w:spacing w:after="0" w:line="240" w:lineRule="auto"/>
        <w:jc w:val="both"/>
        <w:rPr>
          <w:rFonts w:ascii="Arial" w:hAnsi="Arial" w:cs="Arial"/>
          <w:color w:val="000000" w:themeColor="text1"/>
        </w:rPr>
      </w:pPr>
    </w:p>
    <w:p w14:paraId="5CCB6440" w14:textId="01D1C1A5" w:rsidR="00B763B3" w:rsidRDefault="00B763B3" w:rsidP="00B81630">
      <w:pPr>
        <w:spacing w:after="0" w:line="240" w:lineRule="auto"/>
        <w:jc w:val="both"/>
        <w:rPr>
          <w:rFonts w:ascii="Arial" w:hAnsi="Arial" w:cs="Arial"/>
          <w:color w:val="000000" w:themeColor="text1"/>
        </w:rPr>
      </w:pPr>
    </w:p>
    <w:p w14:paraId="66FE9AF9" w14:textId="508C3FF7" w:rsidR="00B763B3" w:rsidRDefault="00B763B3" w:rsidP="00B81630">
      <w:pPr>
        <w:spacing w:after="0" w:line="240" w:lineRule="auto"/>
        <w:jc w:val="both"/>
        <w:rPr>
          <w:rFonts w:ascii="Arial" w:hAnsi="Arial" w:cs="Arial"/>
          <w:color w:val="000000" w:themeColor="text1"/>
        </w:rPr>
      </w:pPr>
    </w:p>
    <w:p w14:paraId="2F7EBABA" w14:textId="2BCE3CCD" w:rsidR="00B763B3" w:rsidRDefault="00B763B3" w:rsidP="00B81630">
      <w:pPr>
        <w:spacing w:after="0" w:line="240" w:lineRule="auto"/>
        <w:jc w:val="both"/>
        <w:rPr>
          <w:rFonts w:ascii="Arial" w:hAnsi="Arial" w:cs="Arial"/>
          <w:color w:val="000000" w:themeColor="text1"/>
        </w:rPr>
      </w:pPr>
    </w:p>
    <w:p w14:paraId="21FF4609" w14:textId="2B6AC07A" w:rsidR="00B763B3" w:rsidRDefault="00B763B3" w:rsidP="00B81630">
      <w:pPr>
        <w:spacing w:after="0" w:line="240" w:lineRule="auto"/>
        <w:jc w:val="both"/>
        <w:rPr>
          <w:rFonts w:ascii="Arial" w:hAnsi="Arial" w:cs="Arial"/>
          <w:color w:val="000000" w:themeColor="text1"/>
        </w:rPr>
      </w:pPr>
    </w:p>
    <w:p w14:paraId="3966D20D" w14:textId="38950C5F" w:rsidR="00050A17" w:rsidRDefault="00050A17" w:rsidP="00B81630">
      <w:pPr>
        <w:spacing w:after="0" w:line="240" w:lineRule="auto"/>
        <w:jc w:val="both"/>
        <w:rPr>
          <w:rFonts w:ascii="Arial" w:hAnsi="Arial" w:cs="Arial"/>
          <w:color w:val="000000" w:themeColor="text1"/>
        </w:rPr>
      </w:pPr>
    </w:p>
    <w:p w14:paraId="49087593" w14:textId="77777777" w:rsidR="00050A17" w:rsidRDefault="00050A17" w:rsidP="00B81630">
      <w:pPr>
        <w:spacing w:after="0" w:line="240" w:lineRule="auto"/>
        <w:jc w:val="both"/>
        <w:rPr>
          <w:rFonts w:ascii="Arial" w:hAnsi="Arial" w:cs="Arial"/>
          <w:color w:val="000000" w:themeColor="text1"/>
        </w:rPr>
      </w:pPr>
    </w:p>
    <w:p w14:paraId="24C2EBFB" w14:textId="64E3CBD5" w:rsidR="0018727A" w:rsidRDefault="0018727A" w:rsidP="00B81630">
      <w:pPr>
        <w:spacing w:after="0" w:line="240" w:lineRule="auto"/>
        <w:jc w:val="both"/>
        <w:rPr>
          <w:rFonts w:ascii="Arial" w:hAnsi="Arial" w:cs="Arial"/>
          <w:color w:val="000000" w:themeColor="text1"/>
        </w:rPr>
      </w:pPr>
    </w:p>
    <w:p w14:paraId="120F8771" w14:textId="77777777" w:rsidR="0018727A" w:rsidRDefault="0018727A" w:rsidP="00B81630">
      <w:pPr>
        <w:spacing w:after="0" w:line="240" w:lineRule="auto"/>
        <w:jc w:val="both"/>
        <w:rPr>
          <w:rFonts w:ascii="Arial" w:hAnsi="Arial" w:cs="Arial"/>
          <w:color w:val="000000" w:themeColor="text1"/>
        </w:rPr>
      </w:pPr>
    </w:p>
    <w:p w14:paraId="19277522" w14:textId="77777777" w:rsidR="00A31CF0" w:rsidRPr="001F65DF" w:rsidRDefault="00A31CF0" w:rsidP="00B81630">
      <w:pPr>
        <w:spacing w:after="0" w:line="240" w:lineRule="auto"/>
        <w:jc w:val="both"/>
        <w:rPr>
          <w:rFonts w:ascii="Arial" w:hAnsi="Arial" w:cs="Arial"/>
          <w:color w:val="000000" w:themeColor="text1"/>
        </w:rPr>
      </w:pPr>
    </w:p>
    <w:p w14:paraId="28206F7C" w14:textId="7F619F91" w:rsidR="00226F46" w:rsidRPr="001F65DF" w:rsidRDefault="00226F46" w:rsidP="00B81630">
      <w:pPr>
        <w:spacing w:after="0" w:line="240" w:lineRule="auto"/>
        <w:jc w:val="both"/>
        <w:rPr>
          <w:rFonts w:ascii="Arial" w:hAnsi="Arial" w:cs="Arial"/>
          <w:color w:val="000000" w:themeColor="text1"/>
        </w:rPr>
      </w:pPr>
    </w:p>
    <w:p w14:paraId="5F3379DE" w14:textId="54D7295E" w:rsidR="00226F46" w:rsidRPr="001F65DF" w:rsidRDefault="00226F46" w:rsidP="00B81630">
      <w:pPr>
        <w:spacing w:after="0" w:line="240" w:lineRule="auto"/>
        <w:jc w:val="both"/>
        <w:rPr>
          <w:rFonts w:ascii="Arial" w:hAnsi="Arial" w:cs="Arial"/>
          <w:color w:val="000000" w:themeColor="text1"/>
        </w:rPr>
      </w:pPr>
    </w:p>
    <w:p w14:paraId="28D4F250" w14:textId="77777777" w:rsidR="00DE2DAB" w:rsidRDefault="00DE2DAB">
      <w:pPr>
        <w:rPr>
          <w:rFonts w:cstheme="minorHAnsi"/>
          <w:b/>
          <w:color w:val="000000" w:themeColor="text1"/>
          <w:u w:val="single"/>
        </w:rPr>
      </w:pPr>
      <w:r>
        <w:rPr>
          <w:rFonts w:cstheme="minorHAnsi"/>
          <w:b/>
          <w:color w:val="000000" w:themeColor="text1"/>
          <w:u w:val="single"/>
        </w:rPr>
        <w:br w:type="page"/>
      </w:r>
    </w:p>
    <w:p w14:paraId="190411F3" w14:textId="16CF52E8" w:rsidR="00141C3A" w:rsidRPr="00353EEA" w:rsidRDefault="000809C5" w:rsidP="00353EEA">
      <w:pPr>
        <w:spacing w:after="0" w:line="240" w:lineRule="auto"/>
        <w:rPr>
          <w:rFonts w:cstheme="minorHAnsi"/>
          <w:b/>
          <w:color w:val="000000" w:themeColor="text1"/>
          <w:u w:val="single"/>
        </w:rPr>
      </w:pPr>
      <w:r w:rsidRPr="001773FA">
        <w:rPr>
          <w:rFonts w:cstheme="minorHAnsi"/>
          <w:b/>
          <w:color w:val="000000" w:themeColor="text1"/>
          <w:u w:val="single"/>
        </w:rPr>
        <w:lastRenderedPageBreak/>
        <w:t xml:space="preserve">References </w:t>
      </w:r>
    </w:p>
    <w:p w14:paraId="4C31456F" w14:textId="77777777" w:rsidR="00141C3A" w:rsidRPr="002666FA" w:rsidRDefault="00141C3A" w:rsidP="00B81630">
      <w:pPr>
        <w:spacing w:after="0" w:line="240" w:lineRule="auto"/>
        <w:jc w:val="both"/>
        <w:rPr>
          <w:rFonts w:ascii="Arial" w:hAnsi="Arial" w:cs="Arial"/>
          <w:color w:val="000000" w:themeColor="text1"/>
        </w:rPr>
      </w:pPr>
    </w:p>
    <w:p w14:paraId="194188F8" w14:textId="77777777" w:rsidR="00141C3A" w:rsidRDefault="00141C3A" w:rsidP="00B81630">
      <w:pPr>
        <w:spacing w:after="0" w:line="240" w:lineRule="auto"/>
        <w:jc w:val="both"/>
        <w:rPr>
          <w:rFonts w:ascii="Arial" w:hAnsi="Arial" w:cs="Arial"/>
          <w:color w:val="000000" w:themeColor="text1"/>
        </w:rPr>
      </w:pPr>
    </w:p>
    <w:p w14:paraId="02305D2D" w14:textId="33CCB3FD" w:rsidR="00141C3A" w:rsidRDefault="00141C3A" w:rsidP="000809C5">
      <w:pPr>
        <w:spacing w:after="0" w:line="240" w:lineRule="auto"/>
        <w:rPr>
          <w:rFonts w:ascii="Arial" w:hAnsi="Arial" w:cs="Arial"/>
        </w:rPr>
      </w:pPr>
      <w:r w:rsidRPr="002666FA">
        <w:rPr>
          <w:rFonts w:ascii="Arial" w:hAnsi="Arial" w:cs="Arial"/>
        </w:rPr>
        <w:t xml:space="preserve">ANDERSON, V. (2013) </w:t>
      </w:r>
      <w:r w:rsidRPr="002666FA">
        <w:rPr>
          <w:rFonts w:ascii="Arial" w:hAnsi="Arial" w:cs="Arial"/>
          <w:i/>
        </w:rPr>
        <w:t>Research methods in human resource management</w:t>
      </w:r>
      <w:r w:rsidRPr="002666FA">
        <w:rPr>
          <w:rFonts w:ascii="Arial" w:hAnsi="Arial" w:cs="Arial"/>
        </w:rPr>
        <w:t>. 3</w:t>
      </w:r>
      <w:r w:rsidRPr="002666FA">
        <w:rPr>
          <w:rFonts w:ascii="Arial" w:hAnsi="Arial" w:cs="Arial"/>
          <w:vertAlign w:val="superscript"/>
        </w:rPr>
        <w:t>rd</w:t>
      </w:r>
      <w:r w:rsidRPr="002666FA">
        <w:rPr>
          <w:rFonts w:ascii="Arial" w:hAnsi="Arial" w:cs="Arial"/>
        </w:rPr>
        <w:t xml:space="preserve"> ed. London: Chartered Institute of Personnel Development. </w:t>
      </w:r>
    </w:p>
    <w:p w14:paraId="4F21C5E1" w14:textId="77777777" w:rsidR="00141C3A" w:rsidRPr="002666FA" w:rsidRDefault="00141C3A" w:rsidP="000809C5">
      <w:pPr>
        <w:spacing w:after="0" w:line="240" w:lineRule="auto"/>
        <w:rPr>
          <w:rFonts w:ascii="Arial" w:hAnsi="Arial" w:cs="Arial"/>
        </w:rPr>
      </w:pPr>
    </w:p>
    <w:p w14:paraId="14733AFA" w14:textId="5DB121D4" w:rsidR="00141C3A" w:rsidRDefault="00141C3A" w:rsidP="000809C5">
      <w:pPr>
        <w:spacing w:after="0" w:line="240" w:lineRule="auto"/>
        <w:rPr>
          <w:rFonts w:ascii="Arial" w:hAnsi="Arial" w:cs="Arial"/>
        </w:rPr>
      </w:pPr>
      <w:r w:rsidRPr="002666FA">
        <w:rPr>
          <w:rFonts w:ascii="Arial" w:hAnsi="Arial" w:cs="Arial"/>
        </w:rPr>
        <w:t xml:space="preserve">BRYMAN, A. and BELL, E. (2015) </w:t>
      </w:r>
      <w:r w:rsidRPr="002666FA">
        <w:rPr>
          <w:rFonts w:ascii="Arial" w:hAnsi="Arial" w:cs="Arial"/>
          <w:i/>
        </w:rPr>
        <w:t>Business research methods</w:t>
      </w:r>
      <w:r w:rsidRPr="002666FA">
        <w:rPr>
          <w:rFonts w:ascii="Arial" w:hAnsi="Arial" w:cs="Arial"/>
        </w:rPr>
        <w:t>. 4</w:t>
      </w:r>
      <w:r w:rsidRPr="002666FA">
        <w:rPr>
          <w:rFonts w:ascii="Arial" w:hAnsi="Arial" w:cs="Arial"/>
          <w:vertAlign w:val="superscript"/>
        </w:rPr>
        <w:t>th</w:t>
      </w:r>
      <w:r w:rsidRPr="002666FA">
        <w:rPr>
          <w:rFonts w:ascii="Arial" w:hAnsi="Arial" w:cs="Arial"/>
        </w:rPr>
        <w:t xml:space="preserve"> ed. Oxford: Oxford University Press. </w:t>
      </w:r>
    </w:p>
    <w:p w14:paraId="6F6B9ABA" w14:textId="77777777" w:rsidR="00141C3A" w:rsidRPr="002666FA" w:rsidRDefault="00141C3A" w:rsidP="000809C5">
      <w:pPr>
        <w:spacing w:after="0" w:line="240" w:lineRule="auto"/>
        <w:rPr>
          <w:rFonts w:ascii="Arial" w:hAnsi="Arial" w:cs="Arial"/>
        </w:rPr>
      </w:pPr>
    </w:p>
    <w:p w14:paraId="324EEA16" w14:textId="18772117" w:rsidR="00353EEA" w:rsidRPr="002666FA" w:rsidRDefault="00141C3A" w:rsidP="00353EEA">
      <w:pPr>
        <w:spacing w:after="0" w:line="240" w:lineRule="auto"/>
        <w:rPr>
          <w:rFonts w:ascii="Arial" w:hAnsi="Arial" w:cs="Arial"/>
          <w:color w:val="000000" w:themeColor="text1"/>
        </w:rPr>
      </w:pPr>
      <w:r w:rsidRPr="002666FA">
        <w:rPr>
          <w:rFonts w:ascii="Arial" w:hAnsi="Arial" w:cs="Arial"/>
        </w:rPr>
        <w:t xml:space="preserve">Centre for Evidenced Based Management. </w:t>
      </w:r>
      <w:bookmarkStart w:id="1" w:name="_Hlk23331845"/>
      <w:r w:rsidRPr="002666FA">
        <w:rPr>
          <w:rFonts w:ascii="Arial" w:hAnsi="Arial" w:cs="Arial"/>
        </w:rPr>
        <w:t xml:space="preserve">Cebma.org </w:t>
      </w:r>
      <w:bookmarkEnd w:id="1"/>
      <w:r w:rsidRPr="002666FA">
        <w:rPr>
          <w:rFonts w:ascii="Arial" w:hAnsi="Arial" w:cs="Arial"/>
        </w:rPr>
        <w:t>[online] Available at:</w:t>
      </w:r>
      <w:r w:rsidR="00353EEA" w:rsidRPr="00353EEA">
        <w:rPr>
          <w:rFonts w:ascii="Arial" w:hAnsi="Arial" w:cs="Arial"/>
        </w:rPr>
        <w:t xml:space="preserve"> </w:t>
      </w:r>
      <w:hyperlink r:id="rId9" w:history="1">
        <w:r w:rsidR="00353EEA" w:rsidRPr="002666FA">
          <w:rPr>
            <w:rStyle w:val="Hyperlink"/>
            <w:rFonts w:ascii="Arial" w:hAnsi="Arial" w:cs="Arial"/>
          </w:rPr>
          <w:t>https://www.cebma.org/wp-content/uploads/Evidence-Based-Practice-The-Basic-Principles.pdf</w:t>
        </w:r>
      </w:hyperlink>
      <w:r w:rsidR="00353EEA">
        <w:rPr>
          <w:rFonts w:ascii="Arial" w:hAnsi="Arial" w:cs="Arial"/>
          <w:color w:val="000000" w:themeColor="text1"/>
        </w:rPr>
        <w:t xml:space="preserve"> </w:t>
      </w:r>
      <w:r w:rsidR="00353EEA" w:rsidRPr="002666FA">
        <w:rPr>
          <w:rFonts w:ascii="Arial" w:hAnsi="Arial" w:cs="Arial"/>
          <w:color w:val="000000" w:themeColor="text1"/>
        </w:rPr>
        <w:t>[accessed 29</w:t>
      </w:r>
      <w:r w:rsidR="00353EEA" w:rsidRPr="002666FA">
        <w:rPr>
          <w:rFonts w:ascii="Arial" w:hAnsi="Arial" w:cs="Arial"/>
          <w:color w:val="000000" w:themeColor="text1"/>
          <w:vertAlign w:val="superscript"/>
        </w:rPr>
        <w:t>th</w:t>
      </w:r>
      <w:r w:rsidR="00353EEA" w:rsidRPr="002666FA">
        <w:rPr>
          <w:rFonts w:ascii="Arial" w:hAnsi="Arial" w:cs="Arial"/>
          <w:color w:val="000000" w:themeColor="text1"/>
        </w:rPr>
        <w:t xml:space="preserve"> October 2019]</w:t>
      </w:r>
    </w:p>
    <w:p w14:paraId="23AA4212" w14:textId="77777777" w:rsidR="00141C3A" w:rsidRPr="002666FA" w:rsidRDefault="00141C3A" w:rsidP="000809C5">
      <w:pPr>
        <w:spacing w:after="0" w:line="240" w:lineRule="auto"/>
        <w:rPr>
          <w:rFonts w:ascii="Arial" w:hAnsi="Arial" w:cs="Arial"/>
        </w:rPr>
      </w:pPr>
    </w:p>
    <w:p w14:paraId="55B56E53" w14:textId="0E1BD42C" w:rsidR="00141C3A" w:rsidRPr="002666FA" w:rsidRDefault="00141C3A" w:rsidP="00B81630">
      <w:pPr>
        <w:spacing w:after="0" w:line="240" w:lineRule="auto"/>
        <w:jc w:val="both"/>
        <w:rPr>
          <w:rFonts w:ascii="Arial" w:hAnsi="Arial" w:cs="Arial"/>
          <w:color w:val="000000" w:themeColor="text1"/>
        </w:rPr>
      </w:pPr>
      <w:r w:rsidRPr="002666FA">
        <w:rPr>
          <w:rFonts w:ascii="Arial" w:hAnsi="Arial" w:cs="Arial"/>
          <w:color w:val="000000" w:themeColor="text1"/>
        </w:rPr>
        <w:t xml:space="preserve">CRESWELL, J.W. (2007) </w:t>
      </w:r>
      <w:r w:rsidRPr="002666FA">
        <w:rPr>
          <w:rFonts w:ascii="Arial" w:hAnsi="Arial" w:cs="Arial"/>
          <w:i/>
          <w:color w:val="000000" w:themeColor="text1"/>
        </w:rPr>
        <w:t>Qualitative inquiry and research design</w:t>
      </w:r>
      <w:r w:rsidRPr="002666FA">
        <w:rPr>
          <w:rFonts w:ascii="Arial" w:hAnsi="Arial" w:cs="Arial"/>
          <w:color w:val="000000" w:themeColor="text1"/>
        </w:rPr>
        <w:t>. 2</w:t>
      </w:r>
      <w:r w:rsidRPr="002666FA">
        <w:rPr>
          <w:rFonts w:ascii="Arial" w:hAnsi="Arial" w:cs="Arial"/>
          <w:color w:val="000000" w:themeColor="text1"/>
          <w:vertAlign w:val="superscript"/>
        </w:rPr>
        <w:t xml:space="preserve">nd </w:t>
      </w:r>
      <w:r w:rsidRPr="002666FA">
        <w:rPr>
          <w:rFonts w:ascii="Arial" w:hAnsi="Arial" w:cs="Arial"/>
          <w:color w:val="000000" w:themeColor="text1"/>
        </w:rPr>
        <w:t xml:space="preserve">ed. London: Sage. </w:t>
      </w:r>
    </w:p>
    <w:p w14:paraId="5E9D74D8" w14:textId="77777777" w:rsidR="00141C3A" w:rsidRDefault="00141C3A" w:rsidP="00B81630">
      <w:pPr>
        <w:spacing w:after="0" w:line="240" w:lineRule="auto"/>
        <w:jc w:val="both"/>
        <w:rPr>
          <w:rFonts w:ascii="Arial" w:hAnsi="Arial" w:cs="Arial"/>
          <w:color w:val="000000" w:themeColor="text1"/>
        </w:rPr>
      </w:pPr>
    </w:p>
    <w:p w14:paraId="2C56526D" w14:textId="1D158BB6" w:rsidR="00141C3A" w:rsidRPr="002666FA" w:rsidRDefault="00141C3A" w:rsidP="00B81630">
      <w:pPr>
        <w:spacing w:after="0" w:line="240" w:lineRule="auto"/>
        <w:jc w:val="both"/>
        <w:rPr>
          <w:rFonts w:ascii="Arial" w:hAnsi="Arial" w:cs="Arial"/>
          <w:color w:val="000000" w:themeColor="text1"/>
        </w:rPr>
      </w:pPr>
      <w:r w:rsidRPr="002666FA">
        <w:rPr>
          <w:rFonts w:ascii="Arial" w:hAnsi="Arial" w:cs="Arial"/>
          <w:color w:val="000000" w:themeColor="text1"/>
        </w:rPr>
        <w:t xml:space="preserve">HORN, R. (2012) </w:t>
      </w:r>
      <w:r w:rsidRPr="002666FA">
        <w:rPr>
          <w:rFonts w:ascii="Arial" w:hAnsi="Arial" w:cs="Arial"/>
          <w:i/>
          <w:color w:val="000000" w:themeColor="text1"/>
        </w:rPr>
        <w:t>Researching and writing dissertations: a complete guide for business and management students</w:t>
      </w:r>
      <w:r w:rsidRPr="002666FA">
        <w:rPr>
          <w:rFonts w:ascii="Arial" w:hAnsi="Arial" w:cs="Arial"/>
          <w:color w:val="000000" w:themeColor="text1"/>
        </w:rPr>
        <w:t>. 2</w:t>
      </w:r>
      <w:r w:rsidRPr="002666FA">
        <w:rPr>
          <w:rFonts w:ascii="Arial" w:hAnsi="Arial" w:cs="Arial"/>
          <w:color w:val="000000" w:themeColor="text1"/>
          <w:vertAlign w:val="superscript"/>
        </w:rPr>
        <w:t>nd</w:t>
      </w:r>
      <w:r w:rsidRPr="002666FA">
        <w:rPr>
          <w:rFonts w:ascii="Arial" w:hAnsi="Arial" w:cs="Arial"/>
          <w:color w:val="000000" w:themeColor="text1"/>
        </w:rPr>
        <w:t xml:space="preserve"> ed. London: Chartered Institute of Personnel and Development. </w:t>
      </w:r>
    </w:p>
    <w:p w14:paraId="4927C5AF" w14:textId="77777777" w:rsidR="00141C3A" w:rsidRDefault="00141C3A" w:rsidP="000809C5">
      <w:pPr>
        <w:spacing w:after="0" w:line="240" w:lineRule="auto"/>
        <w:rPr>
          <w:rFonts w:ascii="Arial" w:hAnsi="Arial" w:cs="Arial"/>
        </w:rPr>
      </w:pPr>
    </w:p>
    <w:p w14:paraId="7EF71267" w14:textId="5998775B" w:rsidR="00141C3A" w:rsidRPr="002666FA" w:rsidRDefault="00141C3A" w:rsidP="000809C5">
      <w:pPr>
        <w:spacing w:after="0" w:line="240" w:lineRule="auto"/>
        <w:rPr>
          <w:rFonts w:ascii="Arial" w:hAnsi="Arial" w:cs="Arial"/>
        </w:rPr>
      </w:pPr>
      <w:r w:rsidRPr="002666FA">
        <w:rPr>
          <w:rFonts w:ascii="Arial" w:hAnsi="Arial" w:cs="Arial"/>
        </w:rPr>
        <w:t>PERKINS G &amp; WOODHAM C (2016) Using information in Human Resources in Taylor and Woodham (2</w:t>
      </w:r>
      <w:r w:rsidRPr="002666FA">
        <w:rPr>
          <w:rFonts w:ascii="Arial" w:hAnsi="Arial" w:cs="Arial"/>
          <w:vertAlign w:val="superscript"/>
        </w:rPr>
        <w:t>nd</w:t>
      </w:r>
      <w:r w:rsidRPr="002666FA">
        <w:rPr>
          <w:rFonts w:ascii="Arial" w:hAnsi="Arial" w:cs="Arial"/>
        </w:rPr>
        <w:t xml:space="preserve"> Edition) Studying Human Resource Management. London: CIPD.  </w:t>
      </w:r>
    </w:p>
    <w:p w14:paraId="0DFEDA58" w14:textId="77777777" w:rsidR="00141C3A" w:rsidRDefault="00141C3A" w:rsidP="000809C5">
      <w:pPr>
        <w:spacing w:after="0" w:line="240" w:lineRule="auto"/>
        <w:rPr>
          <w:rFonts w:ascii="Arial" w:hAnsi="Arial" w:cs="Arial"/>
        </w:rPr>
      </w:pPr>
    </w:p>
    <w:p w14:paraId="6789FD71" w14:textId="15D7AC6F" w:rsidR="00141C3A" w:rsidRPr="002666FA" w:rsidRDefault="00141C3A" w:rsidP="000809C5">
      <w:pPr>
        <w:spacing w:after="0" w:line="240" w:lineRule="auto"/>
        <w:rPr>
          <w:rFonts w:ascii="Arial" w:hAnsi="Arial" w:cs="Arial"/>
        </w:rPr>
      </w:pPr>
      <w:r w:rsidRPr="002666FA">
        <w:rPr>
          <w:rFonts w:ascii="Arial" w:hAnsi="Arial" w:cs="Arial"/>
        </w:rPr>
        <w:t xml:space="preserve">SAUNDERS, M., LEWIS, P. and THORNHILL, A (2016) </w:t>
      </w:r>
      <w:r w:rsidRPr="002666FA">
        <w:rPr>
          <w:rFonts w:ascii="Arial" w:hAnsi="Arial" w:cs="Arial"/>
          <w:i/>
        </w:rPr>
        <w:t>Research Methods for Business Students</w:t>
      </w:r>
      <w:r w:rsidRPr="002666FA">
        <w:rPr>
          <w:rFonts w:ascii="Arial" w:hAnsi="Arial" w:cs="Arial"/>
        </w:rPr>
        <w:t>. 7</w:t>
      </w:r>
      <w:r w:rsidRPr="002666FA">
        <w:rPr>
          <w:rFonts w:ascii="Arial" w:hAnsi="Arial" w:cs="Arial"/>
          <w:vertAlign w:val="superscript"/>
        </w:rPr>
        <w:t>th</w:t>
      </w:r>
      <w:r w:rsidRPr="002666FA">
        <w:rPr>
          <w:rFonts w:ascii="Arial" w:hAnsi="Arial" w:cs="Arial"/>
        </w:rPr>
        <w:t xml:space="preserve"> ed. Harlow: Pearson. </w:t>
      </w:r>
    </w:p>
    <w:p w14:paraId="40D45989" w14:textId="2D7BBD5B" w:rsidR="000809C5" w:rsidRDefault="000809C5" w:rsidP="00B81630">
      <w:pPr>
        <w:spacing w:after="0" w:line="240" w:lineRule="auto"/>
        <w:jc w:val="both"/>
        <w:rPr>
          <w:rFonts w:ascii="Arial" w:hAnsi="Arial" w:cs="Arial"/>
          <w:color w:val="000000" w:themeColor="text1"/>
        </w:rPr>
      </w:pPr>
    </w:p>
    <w:p w14:paraId="7F1C04B3" w14:textId="70ED5384" w:rsidR="000809C5" w:rsidRDefault="000809C5" w:rsidP="00B81630">
      <w:pPr>
        <w:spacing w:after="0" w:line="240" w:lineRule="auto"/>
        <w:jc w:val="both"/>
        <w:rPr>
          <w:rFonts w:ascii="Arial" w:hAnsi="Arial" w:cs="Arial"/>
          <w:color w:val="000000" w:themeColor="text1"/>
        </w:rPr>
      </w:pPr>
    </w:p>
    <w:p w14:paraId="5BA9DEF8" w14:textId="1EDBBF37" w:rsidR="000809C5" w:rsidRDefault="000809C5" w:rsidP="00B81630">
      <w:pPr>
        <w:spacing w:after="0" w:line="240" w:lineRule="auto"/>
        <w:jc w:val="both"/>
        <w:rPr>
          <w:rFonts w:ascii="Arial" w:hAnsi="Arial" w:cs="Arial"/>
          <w:color w:val="000000" w:themeColor="text1"/>
        </w:rPr>
      </w:pPr>
    </w:p>
    <w:p w14:paraId="6F4362C4" w14:textId="0730E57A" w:rsidR="000809C5" w:rsidRDefault="000809C5" w:rsidP="00B81630">
      <w:pPr>
        <w:spacing w:after="0" w:line="240" w:lineRule="auto"/>
        <w:jc w:val="both"/>
        <w:rPr>
          <w:rFonts w:ascii="Arial" w:hAnsi="Arial" w:cs="Arial"/>
          <w:color w:val="000000" w:themeColor="text1"/>
        </w:rPr>
      </w:pPr>
    </w:p>
    <w:p w14:paraId="79E03EED" w14:textId="2ADB007C" w:rsidR="000809C5" w:rsidRDefault="000809C5" w:rsidP="00B81630">
      <w:pPr>
        <w:spacing w:after="0" w:line="240" w:lineRule="auto"/>
        <w:jc w:val="both"/>
        <w:rPr>
          <w:rFonts w:ascii="Arial" w:hAnsi="Arial" w:cs="Arial"/>
          <w:color w:val="000000" w:themeColor="text1"/>
        </w:rPr>
      </w:pPr>
    </w:p>
    <w:p w14:paraId="2EAE6E96" w14:textId="74D54CA7" w:rsidR="000809C5" w:rsidRDefault="000809C5" w:rsidP="00B81630">
      <w:pPr>
        <w:spacing w:after="0" w:line="240" w:lineRule="auto"/>
        <w:jc w:val="both"/>
        <w:rPr>
          <w:rFonts w:ascii="Arial" w:hAnsi="Arial" w:cs="Arial"/>
          <w:color w:val="000000" w:themeColor="text1"/>
        </w:rPr>
      </w:pPr>
    </w:p>
    <w:p w14:paraId="35EA8C8B" w14:textId="021E7D4D" w:rsidR="000809C5" w:rsidRDefault="000809C5" w:rsidP="00B81630">
      <w:pPr>
        <w:spacing w:after="0" w:line="240" w:lineRule="auto"/>
        <w:jc w:val="both"/>
        <w:rPr>
          <w:rFonts w:ascii="Arial" w:hAnsi="Arial" w:cs="Arial"/>
          <w:color w:val="000000" w:themeColor="text1"/>
        </w:rPr>
      </w:pPr>
    </w:p>
    <w:p w14:paraId="66B9AD6A" w14:textId="7C3EAF6C" w:rsidR="000809C5" w:rsidRDefault="000809C5" w:rsidP="00B81630">
      <w:pPr>
        <w:spacing w:after="0" w:line="240" w:lineRule="auto"/>
        <w:jc w:val="both"/>
        <w:rPr>
          <w:rFonts w:ascii="Arial" w:hAnsi="Arial" w:cs="Arial"/>
          <w:color w:val="000000" w:themeColor="text1"/>
        </w:rPr>
      </w:pPr>
    </w:p>
    <w:p w14:paraId="0BDCB301" w14:textId="2CCBEF14" w:rsidR="000809C5" w:rsidRDefault="000809C5" w:rsidP="00B81630">
      <w:pPr>
        <w:spacing w:after="0" w:line="240" w:lineRule="auto"/>
        <w:jc w:val="both"/>
        <w:rPr>
          <w:rFonts w:ascii="Arial" w:hAnsi="Arial" w:cs="Arial"/>
          <w:color w:val="000000" w:themeColor="text1"/>
        </w:rPr>
      </w:pPr>
    </w:p>
    <w:p w14:paraId="269F9135" w14:textId="529267E8" w:rsidR="000809C5" w:rsidRDefault="000809C5" w:rsidP="00B81630">
      <w:pPr>
        <w:spacing w:after="0" w:line="240" w:lineRule="auto"/>
        <w:jc w:val="both"/>
        <w:rPr>
          <w:rFonts w:ascii="Arial" w:hAnsi="Arial" w:cs="Arial"/>
          <w:color w:val="000000" w:themeColor="text1"/>
        </w:rPr>
      </w:pPr>
    </w:p>
    <w:p w14:paraId="55A91E53" w14:textId="53FD3755" w:rsidR="000809C5" w:rsidRDefault="000809C5" w:rsidP="00B81630">
      <w:pPr>
        <w:spacing w:after="0" w:line="240" w:lineRule="auto"/>
        <w:jc w:val="both"/>
        <w:rPr>
          <w:rFonts w:ascii="Arial" w:hAnsi="Arial" w:cs="Arial"/>
          <w:color w:val="000000" w:themeColor="text1"/>
        </w:rPr>
      </w:pPr>
    </w:p>
    <w:p w14:paraId="3440A846" w14:textId="2F844A97" w:rsidR="000809C5" w:rsidRDefault="000809C5" w:rsidP="00B81630">
      <w:pPr>
        <w:spacing w:after="0" w:line="240" w:lineRule="auto"/>
        <w:jc w:val="both"/>
        <w:rPr>
          <w:rFonts w:ascii="Arial" w:hAnsi="Arial" w:cs="Arial"/>
          <w:color w:val="000000" w:themeColor="text1"/>
        </w:rPr>
      </w:pPr>
    </w:p>
    <w:p w14:paraId="012E4F70" w14:textId="68AA2139" w:rsidR="000809C5" w:rsidRDefault="000809C5" w:rsidP="00B81630">
      <w:pPr>
        <w:spacing w:after="0" w:line="240" w:lineRule="auto"/>
        <w:jc w:val="both"/>
        <w:rPr>
          <w:rFonts w:ascii="Arial" w:hAnsi="Arial" w:cs="Arial"/>
          <w:color w:val="000000" w:themeColor="text1"/>
        </w:rPr>
      </w:pPr>
    </w:p>
    <w:p w14:paraId="61C987FC" w14:textId="0B72B2A8" w:rsidR="000809C5" w:rsidRDefault="000809C5" w:rsidP="00B81630">
      <w:pPr>
        <w:spacing w:after="0" w:line="240" w:lineRule="auto"/>
        <w:jc w:val="both"/>
        <w:rPr>
          <w:rFonts w:ascii="Arial" w:hAnsi="Arial" w:cs="Arial"/>
          <w:color w:val="000000" w:themeColor="text1"/>
        </w:rPr>
      </w:pPr>
    </w:p>
    <w:p w14:paraId="4A3C7DEB" w14:textId="0DB784A1" w:rsidR="000809C5" w:rsidRDefault="000809C5" w:rsidP="00B81630">
      <w:pPr>
        <w:spacing w:after="0" w:line="240" w:lineRule="auto"/>
        <w:jc w:val="both"/>
        <w:rPr>
          <w:rFonts w:ascii="Arial" w:hAnsi="Arial" w:cs="Arial"/>
          <w:color w:val="000000" w:themeColor="text1"/>
        </w:rPr>
      </w:pPr>
    </w:p>
    <w:p w14:paraId="5467C950" w14:textId="2CA2DE13" w:rsidR="000809C5" w:rsidRDefault="000809C5" w:rsidP="00B81630">
      <w:pPr>
        <w:spacing w:after="0" w:line="240" w:lineRule="auto"/>
        <w:jc w:val="both"/>
        <w:rPr>
          <w:rFonts w:ascii="Arial" w:hAnsi="Arial" w:cs="Arial"/>
          <w:color w:val="000000" w:themeColor="text1"/>
        </w:rPr>
      </w:pPr>
    </w:p>
    <w:p w14:paraId="7F2E5AD6" w14:textId="305FBF13" w:rsidR="000809C5" w:rsidRDefault="000809C5" w:rsidP="00B81630">
      <w:pPr>
        <w:spacing w:after="0" w:line="240" w:lineRule="auto"/>
        <w:jc w:val="both"/>
        <w:rPr>
          <w:rFonts w:ascii="Arial" w:hAnsi="Arial" w:cs="Arial"/>
          <w:color w:val="000000" w:themeColor="text1"/>
        </w:rPr>
      </w:pPr>
    </w:p>
    <w:p w14:paraId="64321524" w14:textId="7061ECBA" w:rsidR="000809C5" w:rsidRDefault="000809C5" w:rsidP="00B81630">
      <w:pPr>
        <w:spacing w:after="0" w:line="240" w:lineRule="auto"/>
        <w:jc w:val="both"/>
        <w:rPr>
          <w:rFonts w:ascii="Arial" w:hAnsi="Arial" w:cs="Arial"/>
          <w:color w:val="000000" w:themeColor="text1"/>
        </w:rPr>
      </w:pPr>
    </w:p>
    <w:p w14:paraId="77C395ED" w14:textId="255B96C4" w:rsidR="000809C5" w:rsidRDefault="000809C5" w:rsidP="00B81630">
      <w:pPr>
        <w:spacing w:after="0" w:line="240" w:lineRule="auto"/>
        <w:jc w:val="both"/>
        <w:rPr>
          <w:rFonts w:ascii="Arial" w:hAnsi="Arial" w:cs="Arial"/>
          <w:color w:val="000000" w:themeColor="text1"/>
        </w:rPr>
      </w:pPr>
    </w:p>
    <w:p w14:paraId="45B3A5CF" w14:textId="17ECD06A" w:rsidR="000809C5" w:rsidRDefault="000809C5" w:rsidP="00B81630">
      <w:pPr>
        <w:spacing w:after="0" w:line="240" w:lineRule="auto"/>
        <w:jc w:val="both"/>
        <w:rPr>
          <w:rFonts w:ascii="Arial" w:hAnsi="Arial" w:cs="Arial"/>
          <w:color w:val="000000" w:themeColor="text1"/>
        </w:rPr>
      </w:pPr>
    </w:p>
    <w:p w14:paraId="730440A8" w14:textId="0531582F" w:rsidR="000809C5" w:rsidRDefault="000809C5" w:rsidP="00B81630">
      <w:pPr>
        <w:spacing w:after="0" w:line="240" w:lineRule="auto"/>
        <w:jc w:val="both"/>
        <w:rPr>
          <w:rFonts w:ascii="Arial" w:hAnsi="Arial" w:cs="Arial"/>
          <w:color w:val="000000" w:themeColor="text1"/>
        </w:rPr>
      </w:pPr>
    </w:p>
    <w:p w14:paraId="5110ACF5" w14:textId="07C82174" w:rsidR="000809C5" w:rsidRDefault="000809C5" w:rsidP="00B81630">
      <w:pPr>
        <w:spacing w:after="0" w:line="240" w:lineRule="auto"/>
        <w:jc w:val="both"/>
        <w:rPr>
          <w:rFonts w:ascii="Arial" w:hAnsi="Arial" w:cs="Arial"/>
          <w:color w:val="000000" w:themeColor="text1"/>
        </w:rPr>
      </w:pPr>
    </w:p>
    <w:p w14:paraId="23B80894" w14:textId="662DDA66" w:rsidR="000809C5" w:rsidRDefault="000809C5" w:rsidP="00B81630">
      <w:pPr>
        <w:spacing w:after="0" w:line="240" w:lineRule="auto"/>
        <w:jc w:val="both"/>
        <w:rPr>
          <w:rFonts w:ascii="Arial" w:hAnsi="Arial" w:cs="Arial"/>
          <w:color w:val="000000" w:themeColor="text1"/>
        </w:rPr>
      </w:pPr>
    </w:p>
    <w:p w14:paraId="08206395" w14:textId="5D990D84" w:rsidR="000809C5" w:rsidRDefault="000809C5" w:rsidP="00B81630">
      <w:pPr>
        <w:spacing w:after="0" w:line="240" w:lineRule="auto"/>
        <w:jc w:val="both"/>
        <w:rPr>
          <w:rFonts w:ascii="Arial" w:hAnsi="Arial" w:cs="Arial"/>
          <w:color w:val="000000" w:themeColor="text1"/>
        </w:rPr>
      </w:pPr>
    </w:p>
    <w:p w14:paraId="53A8583E" w14:textId="7C4E33D0" w:rsidR="000809C5" w:rsidRDefault="000809C5" w:rsidP="00B81630">
      <w:pPr>
        <w:spacing w:after="0" w:line="240" w:lineRule="auto"/>
        <w:jc w:val="both"/>
        <w:rPr>
          <w:rFonts w:ascii="Arial" w:hAnsi="Arial" w:cs="Arial"/>
          <w:color w:val="000000" w:themeColor="text1"/>
        </w:rPr>
      </w:pPr>
    </w:p>
    <w:p w14:paraId="5F26A4FA" w14:textId="6893F2BE" w:rsidR="000809C5" w:rsidRDefault="000809C5" w:rsidP="00B81630">
      <w:pPr>
        <w:spacing w:after="0" w:line="240" w:lineRule="auto"/>
        <w:jc w:val="both"/>
        <w:rPr>
          <w:rFonts w:ascii="Arial" w:hAnsi="Arial" w:cs="Arial"/>
          <w:color w:val="000000" w:themeColor="text1"/>
        </w:rPr>
      </w:pPr>
    </w:p>
    <w:p w14:paraId="0ED460C2" w14:textId="04909E04" w:rsidR="000809C5" w:rsidRDefault="000809C5" w:rsidP="00B81630">
      <w:pPr>
        <w:spacing w:after="0" w:line="240" w:lineRule="auto"/>
        <w:jc w:val="both"/>
        <w:rPr>
          <w:rFonts w:ascii="Arial" w:hAnsi="Arial" w:cs="Arial"/>
          <w:color w:val="000000" w:themeColor="text1"/>
        </w:rPr>
      </w:pPr>
    </w:p>
    <w:p w14:paraId="3B0AA106" w14:textId="21D0250B" w:rsidR="000809C5" w:rsidRDefault="000809C5" w:rsidP="00B81630">
      <w:pPr>
        <w:spacing w:after="0" w:line="240" w:lineRule="auto"/>
        <w:jc w:val="both"/>
        <w:rPr>
          <w:rFonts w:ascii="Arial" w:hAnsi="Arial" w:cs="Arial"/>
          <w:color w:val="000000" w:themeColor="text1"/>
        </w:rPr>
      </w:pPr>
    </w:p>
    <w:p w14:paraId="4929E3DF" w14:textId="6717C9C9" w:rsidR="000809C5" w:rsidRDefault="000809C5" w:rsidP="00B81630">
      <w:pPr>
        <w:spacing w:after="0" w:line="240" w:lineRule="auto"/>
        <w:jc w:val="both"/>
        <w:rPr>
          <w:rFonts w:ascii="Arial" w:hAnsi="Arial" w:cs="Arial"/>
          <w:color w:val="000000" w:themeColor="text1"/>
        </w:rPr>
      </w:pPr>
    </w:p>
    <w:p w14:paraId="16A513D1" w14:textId="55F5ECB3" w:rsidR="000809C5" w:rsidRDefault="000809C5" w:rsidP="00B81630">
      <w:pPr>
        <w:spacing w:after="0" w:line="240" w:lineRule="auto"/>
        <w:jc w:val="both"/>
        <w:rPr>
          <w:rFonts w:ascii="Arial" w:hAnsi="Arial" w:cs="Arial"/>
          <w:color w:val="000000" w:themeColor="text1"/>
        </w:rPr>
      </w:pPr>
    </w:p>
    <w:p w14:paraId="56867C92" w14:textId="3CA994E2" w:rsidR="000809C5" w:rsidRDefault="000809C5" w:rsidP="00B81630">
      <w:pPr>
        <w:spacing w:after="0" w:line="240" w:lineRule="auto"/>
        <w:jc w:val="both"/>
        <w:rPr>
          <w:rFonts w:ascii="Arial" w:hAnsi="Arial" w:cs="Arial"/>
          <w:color w:val="000000" w:themeColor="text1"/>
        </w:rPr>
      </w:pPr>
    </w:p>
    <w:p w14:paraId="50C16FCD" w14:textId="77777777" w:rsidR="008D2673" w:rsidRDefault="008D2673" w:rsidP="00B81630">
      <w:pPr>
        <w:spacing w:after="0" w:line="240" w:lineRule="auto"/>
        <w:jc w:val="both"/>
        <w:rPr>
          <w:rFonts w:ascii="Arial" w:hAnsi="Arial" w:cs="Arial"/>
          <w:color w:val="000000" w:themeColor="text1"/>
        </w:rPr>
      </w:pPr>
    </w:p>
    <w:p w14:paraId="5EC1926C" w14:textId="431B1D44" w:rsidR="000809C5" w:rsidRDefault="000809C5" w:rsidP="00B81630">
      <w:pPr>
        <w:spacing w:after="0" w:line="240" w:lineRule="auto"/>
        <w:jc w:val="both"/>
        <w:rPr>
          <w:rFonts w:ascii="Arial" w:hAnsi="Arial" w:cs="Arial"/>
          <w:color w:val="000000" w:themeColor="text1"/>
        </w:rPr>
      </w:pPr>
    </w:p>
    <w:p w14:paraId="023E8E60" w14:textId="34E8B618" w:rsidR="000809C5" w:rsidRDefault="000809C5" w:rsidP="00B81630">
      <w:pPr>
        <w:spacing w:after="0" w:line="240" w:lineRule="auto"/>
        <w:jc w:val="both"/>
        <w:rPr>
          <w:rFonts w:ascii="Arial" w:hAnsi="Arial" w:cs="Arial"/>
          <w:color w:val="000000" w:themeColor="text1"/>
        </w:rPr>
      </w:pPr>
    </w:p>
    <w:p w14:paraId="5E9E798E" w14:textId="00AA2E55" w:rsidR="000809C5" w:rsidRDefault="000809C5" w:rsidP="00B81630">
      <w:pPr>
        <w:spacing w:after="0" w:line="240" w:lineRule="auto"/>
        <w:jc w:val="both"/>
        <w:rPr>
          <w:rFonts w:ascii="Arial" w:hAnsi="Arial" w:cs="Arial"/>
          <w:color w:val="000000" w:themeColor="text1"/>
        </w:rPr>
      </w:pPr>
    </w:p>
    <w:p w14:paraId="35B2BA25" w14:textId="249BF782" w:rsidR="000809C5" w:rsidRDefault="000809C5" w:rsidP="00B81630">
      <w:pPr>
        <w:spacing w:after="0" w:line="240" w:lineRule="auto"/>
        <w:jc w:val="both"/>
        <w:rPr>
          <w:rFonts w:ascii="Arial" w:hAnsi="Arial" w:cs="Arial"/>
          <w:color w:val="000000" w:themeColor="text1"/>
        </w:rPr>
      </w:pPr>
    </w:p>
    <w:p w14:paraId="0E72F672" w14:textId="6B651A13" w:rsidR="000809C5" w:rsidRDefault="000809C5" w:rsidP="00B81630">
      <w:pPr>
        <w:spacing w:after="0" w:line="240" w:lineRule="auto"/>
        <w:jc w:val="both"/>
        <w:rPr>
          <w:rFonts w:ascii="Arial" w:hAnsi="Arial" w:cs="Arial"/>
          <w:color w:val="000000" w:themeColor="text1"/>
        </w:rPr>
      </w:pPr>
    </w:p>
    <w:p w14:paraId="20A6409E" w14:textId="2509AEAA" w:rsidR="000809C5" w:rsidRDefault="000809C5" w:rsidP="00B81630">
      <w:pPr>
        <w:spacing w:after="0" w:line="240" w:lineRule="auto"/>
        <w:jc w:val="both"/>
        <w:rPr>
          <w:rFonts w:ascii="Arial" w:hAnsi="Arial" w:cs="Arial"/>
          <w:color w:val="000000" w:themeColor="text1"/>
        </w:rPr>
      </w:pPr>
    </w:p>
    <w:p w14:paraId="7F7E6B3F" w14:textId="2FE558A2" w:rsidR="000809C5" w:rsidRDefault="000809C5" w:rsidP="00B81630">
      <w:pPr>
        <w:spacing w:after="0" w:line="240" w:lineRule="auto"/>
        <w:jc w:val="both"/>
        <w:rPr>
          <w:rFonts w:ascii="Arial" w:hAnsi="Arial" w:cs="Arial"/>
          <w:color w:val="000000" w:themeColor="text1"/>
        </w:rPr>
      </w:pPr>
    </w:p>
    <w:p w14:paraId="0C86055D" w14:textId="0C887158" w:rsidR="000809C5" w:rsidRDefault="000809C5" w:rsidP="00B81630">
      <w:pPr>
        <w:spacing w:after="0" w:line="240" w:lineRule="auto"/>
        <w:jc w:val="both"/>
        <w:rPr>
          <w:rFonts w:ascii="Arial" w:hAnsi="Arial" w:cs="Arial"/>
          <w:color w:val="000000" w:themeColor="text1"/>
        </w:rPr>
      </w:pPr>
    </w:p>
    <w:p w14:paraId="6970E50E" w14:textId="2B102ABF" w:rsidR="000809C5" w:rsidRDefault="000809C5" w:rsidP="00B81630">
      <w:pPr>
        <w:spacing w:after="0" w:line="240" w:lineRule="auto"/>
        <w:jc w:val="both"/>
        <w:rPr>
          <w:rFonts w:ascii="Arial" w:hAnsi="Arial" w:cs="Arial"/>
          <w:color w:val="000000" w:themeColor="text1"/>
        </w:rPr>
      </w:pPr>
    </w:p>
    <w:p w14:paraId="2644A101" w14:textId="31E15F02" w:rsidR="000809C5" w:rsidRDefault="000809C5" w:rsidP="00B81630">
      <w:pPr>
        <w:spacing w:after="0" w:line="240" w:lineRule="auto"/>
        <w:jc w:val="both"/>
        <w:rPr>
          <w:rFonts w:ascii="Arial" w:hAnsi="Arial" w:cs="Arial"/>
          <w:color w:val="000000" w:themeColor="text1"/>
        </w:rPr>
      </w:pPr>
    </w:p>
    <w:p w14:paraId="66BF431C" w14:textId="527E7B96" w:rsidR="0015058C" w:rsidRDefault="0015058C" w:rsidP="00A8077C">
      <w:pPr>
        <w:spacing w:after="0" w:line="240" w:lineRule="auto"/>
        <w:rPr>
          <w:rFonts w:cstheme="minorHAnsi"/>
          <w:color w:val="000000" w:themeColor="text1"/>
        </w:rPr>
      </w:pPr>
    </w:p>
    <w:p w14:paraId="59581157" w14:textId="229E2D5E" w:rsidR="0015058C" w:rsidRDefault="0015058C" w:rsidP="00A8077C">
      <w:pPr>
        <w:spacing w:after="0" w:line="240" w:lineRule="auto"/>
        <w:rPr>
          <w:rFonts w:cstheme="minorHAnsi"/>
          <w:color w:val="000000" w:themeColor="text1"/>
        </w:rPr>
      </w:pPr>
    </w:p>
    <w:p w14:paraId="293F452B" w14:textId="7B4D4A2D" w:rsidR="0015058C" w:rsidRDefault="0015058C" w:rsidP="00A8077C">
      <w:pPr>
        <w:spacing w:after="0" w:line="240" w:lineRule="auto"/>
        <w:rPr>
          <w:rFonts w:cstheme="minorHAnsi"/>
          <w:color w:val="000000" w:themeColor="text1"/>
        </w:rPr>
      </w:pPr>
    </w:p>
    <w:p w14:paraId="5F238C18" w14:textId="71C25659" w:rsidR="0015058C" w:rsidRDefault="0015058C" w:rsidP="00A8077C">
      <w:pPr>
        <w:spacing w:after="0" w:line="240" w:lineRule="auto"/>
        <w:rPr>
          <w:rFonts w:cstheme="minorHAnsi"/>
          <w:color w:val="000000" w:themeColor="text1"/>
        </w:rPr>
      </w:pPr>
    </w:p>
    <w:p w14:paraId="4777882C" w14:textId="4FAFD2EE" w:rsidR="0015058C" w:rsidRDefault="0015058C" w:rsidP="00A8077C">
      <w:pPr>
        <w:spacing w:after="0" w:line="240" w:lineRule="auto"/>
        <w:rPr>
          <w:rFonts w:cstheme="minorHAnsi"/>
          <w:color w:val="000000" w:themeColor="text1"/>
        </w:rPr>
      </w:pPr>
    </w:p>
    <w:p w14:paraId="273BD139" w14:textId="3CD64C9A" w:rsidR="0015058C" w:rsidRDefault="0015058C" w:rsidP="00A8077C">
      <w:pPr>
        <w:spacing w:after="0" w:line="240" w:lineRule="auto"/>
        <w:rPr>
          <w:rFonts w:cstheme="minorHAnsi"/>
          <w:color w:val="000000" w:themeColor="text1"/>
        </w:rPr>
      </w:pPr>
    </w:p>
    <w:p w14:paraId="04458212" w14:textId="799BA302" w:rsidR="0015058C" w:rsidRDefault="0015058C" w:rsidP="00A8077C">
      <w:pPr>
        <w:spacing w:after="0" w:line="240" w:lineRule="auto"/>
        <w:rPr>
          <w:rFonts w:cstheme="minorHAnsi"/>
          <w:color w:val="000000" w:themeColor="text1"/>
        </w:rPr>
      </w:pPr>
    </w:p>
    <w:p w14:paraId="62C985F3" w14:textId="77777777" w:rsidR="0015058C" w:rsidRDefault="0015058C" w:rsidP="00A8077C">
      <w:pPr>
        <w:spacing w:after="0" w:line="240" w:lineRule="auto"/>
        <w:rPr>
          <w:rFonts w:cstheme="minorHAnsi"/>
          <w:color w:val="000000" w:themeColor="text1"/>
        </w:rPr>
      </w:pPr>
    </w:p>
    <w:sectPr w:rsidR="00150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639AD"/>
    <w:multiLevelType w:val="hybridMultilevel"/>
    <w:tmpl w:val="68B0A12C"/>
    <w:lvl w:ilvl="0" w:tplc="8056E8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D2381"/>
    <w:multiLevelType w:val="hybridMultilevel"/>
    <w:tmpl w:val="8ABE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4049E8"/>
    <w:multiLevelType w:val="hybridMultilevel"/>
    <w:tmpl w:val="F606D12A"/>
    <w:lvl w:ilvl="0" w:tplc="7A3CCC30">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0C"/>
    <w:rsid w:val="00001B08"/>
    <w:rsid w:val="00004344"/>
    <w:rsid w:val="00005970"/>
    <w:rsid w:val="00005EB7"/>
    <w:rsid w:val="00006BD0"/>
    <w:rsid w:val="000202DD"/>
    <w:rsid w:val="00022FA5"/>
    <w:rsid w:val="00024261"/>
    <w:rsid w:val="00037BE3"/>
    <w:rsid w:val="00040398"/>
    <w:rsid w:val="00043F51"/>
    <w:rsid w:val="00045F91"/>
    <w:rsid w:val="000465F0"/>
    <w:rsid w:val="00047135"/>
    <w:rsid w:val="00050A17"/>
    <w:rsid w:val="00050E2B"/>
    <w:rsid w:val="000519E7"/>
    <w:rsid w:val="00051C0F"/>
    <w:rsid w:val="000520AF"/>
    <w:rsid w:val="00055275"/>
    <w:rsid w:val="00060F5E"/>
    <w:rsid w:val="00061546"/>
    <w:rsid w:val="000638C9"/>
    <w:rsid w:val="00063DA6"/>
    <w:rsid w:val="00066908"/>
    <w:rsid w:val="000740BC"/>
    <w:rsid w:val="0007573D"/>
    <w:rsid w:val="00075B7F"/>
    <w:rsid w:val="000809C5"/>
    <w:rsid w:val="0009277C"/>
    <w:rsid w:val="000A0891"/>
    <w:rsid w:val="000A3E41"/>
    <w:rsid w:val="000A4F28"/>
    <w:rsid w:val="000A5287"/>
    <w:rsid w:val="000A5705"/>
    <w:rsid w:val="000A5FE9"/>
    <w:rsid w:val="000A6C3A"/>
    <w:rsid w:val="000B1914"/>
    <w:rsid w:val="000B2875"/>
    <w:rsid w:val="000B3E70"/>
    <w:rsid w:val="000B761F"/>
    <w:rsid w:val="000C319D"/>
    <w:rsid w:val="000C33B8"/>
    <w:rsid w:val="000C7F48"/>
    <w:rsid w:val="000D4117"/>
    <w:rsid w:val="000D4FDB"/>
    <w:rsid w:val="000E2393"/>
    <w:rsid w:val="000F2EDC"/>
    <w:rsid w:val="00101270"/>
    <w:rsid w:val="00107C4A"/>
    <w:rsid w:val="0011142B"/>
    <w:rsid w:val="00113305"/>
    <w:rsid w:val="001145FA"/>
    <w:rsid w:val="0011502A"/>
    <w:rsid w:val="00116C1F"/>
    <w:rsid w:val="00122436"/>
    <w:rsid w:val="00123C6D"/>
    <w:rsid w:val="00124CA3"/>
    <w:rsid w:val="00137839"/>
    <w:rsid w:val="0014094B"/>
    <w:rsid w:val="00141883"/>
    <w:rsid w:val="00141C3A"/>
    <w:rsid w:val="0014359E"/>
    <w:rsid w:val="00144186"/>
    <w:rsid w:val="00144749"/>
    <w:rsid w:val="001467B8"/>
    <w:rsid w:val="0014706F"/>
    <w:rsid w:val="0015058C"/>
    <w:rsid w:val="00154926"/>
    <w:rsid w:val="001575A0"/>
    <w:rsid w:val="00157F5A"/>
    <w:rsid w:val="00166E2A"/>
    <w:rsid w:val="0016772C"/>
    <w:rsid w:val="00170E78"/>
    <w:rsid w:val="001731DB"/>
    <w:rsid w:val="00175537"/>
    <w:rsid w:val="001773FA"/>
    <w:rsid w:val="00180D13"/>
    <w:rsid w:val="00180D53"/>
    <w:rsid w:val="00184877"/>
    <w:rsid w:val="0018727A"/>
    <w:rsid w:val="001874A2"/>
    <w:rsid w:val="001901C8"/>
    <w:rsid w:val="001910CB"/>
    <w:rsid w:val="00191D99"/>
    <w:rsid w:val="001921D1"/>
    <w:rsid w:val="0019259A"/>
    <w:rsid w:val="00193277"/>
    <w:rsid w:val="00193A37"/>
    <w:rsid w:val="001948F9"/>
    <w:rsid w:val="00195C92"/>
    <w:rsid w:val="001973F3"/>
    <w:rsid w:val="001A2FA1"/>
    <w:rsid w:val="001A4DAA"/>
    <w:rsid w:val="001A4F7D"/>
    <w:rsid w:val="001A5435"/>
    <w:rsid w:val="001A605F"/>
    <w:rsid w:val="001A7E5F"/>
    <w:rsid w:val="001B798B"/>
    <w:rsid w:val="001B7FBF"/>
    <w:rsid w:val="001C0946"/>
    <w:rsid w:val="001C16C9"/>
    <w:rsid w:val="001C42B9"/>
    <w:rsid w:val="001C7C30"/>
    <w:rsid w:val="001D14DF"/>
    <w:rsid w:val="001D1A62"/>
    <w:rsid w:val="001D48B9"/>
    <w:rsid w:val="001E06A7"/>
    <w:rsid w:val="001F0D6A"/>
    <w:rsid w:val="001F350B"/>
    <w:rsid w:val="001F65DF"/>
    <w:rsid w:val="00201389"/>
    <w:rsid w:val="002054BF"/>
    <w:rsid w:val="00210A84"/>
    <w:rsid w:val="002154E4"/>
    <w:rsid w:val="0022195A"/>
    <w:rsid w:val="00221EB1"/>
    <w:rsid w:val="002235A9"/>
    <w:rsid w:val="00226F46"/>
    <w:rsid w:val="00230D37"/>
    <w:rsid w:val="00230DD7"/>
    <w:rsid w:val="0023440A"/>
    <w:rsid w:val="002356A1"/>
    <w:rsid w:val="00237FAB"/>
    <w:rsid w:val="0024103D"/>
    <w:rsid w:val="0024113C"/>
    <w:rsid w:val="00243B54"/>
    <w:rsid w:val="002444A7"/>
    <w:rsid w:val="00244BEB"/>
    <w:rsid w:val="002457C6"/>
    <w:rsid w:val="00247F63"/>
    <w:rsid w:val="00252303"/>
    <w:rsid w:val="00252CF4"/>
    <w:rsid w:val="00253D01"/>
    <w:rsid w:val="00254349"/>
    <w:rsid w:val="0025761D"/>
    <w:rsid w:val="0026130C"/>
    <w:rsid w:val="002619AF"/>
    <w:rsid w:val="002666FA"/>
    <w:rsid w:val="002703B9"/>
    <w:rsid w:val="002738D3"/>
    <w:rsid w:val="00273C38"/>
    <w:rsid w:val="0028118A"/>
    <w:rsid w:val="00282125"/>
    <w:rsid w:val="00283177"/>
    <w:rsid w:val="00287638"/>
    <w:rsid w:val="002920FD"/>
    <w:rsid w:val="00292D41"/>
    <w:rsid w:val="00296718"/>
    <w:rsid w:val="002A2E67"/>
    <w:rsid w:val="002A4A15"/>
    <w:rsid w:val="002A655F"/>
    <w:rsid w:val="002B19C9"/>
    <w:rsid w:val="002B6506"/>
    <w:rsid w:val="002B6FAC"/>
    <w:rsid w:val="002B7D3D"/>
    <w:rsid w:val="002C3312"/>
    <w:rsid w:val="002C6FB9"/>
    <w:rsid w:val="002D3658"/>
    <w:rsid w:val="002F0269"/>
    <w:rsid w:val="002F0927"/>
    <w:rsid w:val="002F2267"/>
    <w:rsid w:val="002F2B0E"/>
    <w:rsid w:val="002F4358"/>
    <w:rsid w:val="00300A17"/>
    <w:rsid w:val="003069AF"/>
    <w:rsid w:val="0031436B"/>
    <w:rsid w:val="0031483D"/>
    <w:rsid w:val="00315774"/>
    <w:rsid w:val="00321B58"/>
    <w:rsid w:val="00322F41"/>
    <w:rsid w:val="00323D63"/>
    <w:rsid w:val="0032458A"/>
    <w:rsid w:val="0033718C"/>
    <w:rsid w:val="0034120C"/>
    <w:rsid w:val="00342A5F"/>
    <w:rsid w:val="003438E0"/>
    <w:rsid w:val="003456B1"/>
    <w:rsid w:val="00346D0E"/>
    <w:rsid w:val="003474EB"/>
    <w:rsid w:val="00353EEA"/>
    <w:rsid w:val="00354510"/>
    <w:rsid w:val="00355B4D"/>
    <w:rsid w:val="00360052"/>
    <w:rsid w:val="003612D2"/>
    <w:rsid w:val="00364FBB"/>
    <w:rsid w:val="0036638A"/>
    <w:rsid w:val="0036775C"/>
    <w:rsid w:val="00367D11"/>
    <w:rsid w:val="003705FF"/>
    <w:rsid w:val="00371B33"/>
    <w:rsid w:val="003722AF"/>
    <w:rsid w:val="0037366A"/>
    <w:rsid w:val="00374408"/>
    <w:rsid w:val="003748B9"/>
    <w:rsid w:val="00381691"/>
    <w:rsid w:val="003925A6"/>
    <w:rsid w:val="00396F38"/>
    <w:rsid w:val="003A16A1"/>
    <w:rsid w:val="003A16D1"/>
    <w:rsid w:val="003B1A18"/>
    <w:rsid w:val="003B4939"/>
    <w:rsid w:val="003C1480"/>
    <w:rsid w:val="003C1D32"/>
    <w:rsid w:val="003C38C7"/>
    <w:rsid w:val="003C5FBD"/>
    <w:rsid w:val="003C68DE"/>
    <w:rsid w:val="003D1947"/>
    <w:rsid w:val="003D243A"/>
    <w:rsid w:val="003D4309"/>
    <w:rsid w:val="003D4AB5"/>
    <w:rsid w:val="003E036C"/>
    <w:rsid w:val="003E3D4E"/>
    <w:rsid w:val="003F1555"/>
    <w:rsid w:val="003F3D5B"/>
    <w:rsid w:val="003F425A"/>
    <w:rsid w:val="003F482E"/>
    <w:rsid w:val="003F7B4F"/>
    <w:rsid w:val="00401914"/>
    <w:rsid w:val="004127A5"/>
    <w:rsid w:val="00415863"/>
    <w:rsid w:val="00417803"/>
    <w:rsid w:val="00421A76"/>
    <w:rsid w:val="00430764"/>
    <w:rsid w:val="0043403A"/>
    <w:rsid w:val="00437CD1"/>
    <w:rsid w:val="00441699"/>
    <w:rsid w:val="0044376A"/>
    <w:rsid w:val="004464E9"/>
    <w:rsid w:val="0045170E"/>
    <w:rsid w:val="00455874"/>
    <w:rsid w:val="0045702F"/>
    <w:rsid w:val="00457DB0"/>
    <w:rsid w:val="00460EC5"/>
    <w:rsid w:val="004627C4"/>
    <w:rsid w:val="00462AF5"/>
    <w:rsid w:val="00471765"/>
    <w:rsid w:val="0047523A"/>
    <w:rsid w:val="0047564D"/>
    <w:rsid w:val="00480DCF"/>
    <w:rsid w:val="00484078"/>
    <w:rsid w:val="004846CB"/>
    <w:rsid w:val="00487AB0"/>
    <w:rsid w:val="00487F9B"/>
    <w:rsid w:val="00490555"/>
    <w:rsid w:val="004907B2"/>
    <w:rsid w:val="00497493"/>
    <w:rsid w:val="004A0583"/>
    <w:rsid w:val="004A066E"/>
    <w:rsid w:val="004A35E7"/>
    <w:rsid w:val="004A38C4"/>
    <w:rsid w:val="004A3A93"/>
    <w:rsid w:val="004A560B"/>
    <w:rsid w:val="004B06B1"/>
    <w:rsid w:val="004B38EF"/>
    <w:rsid w:val="004B6569"/>
    <w:rsid w:val="004B71B0"/>
    <w:rsid w:val="004C3DC8"/>
    <w:rsid w:val="004C4E43"/>
    <w:rsid w:val="004D039E"/>
    <w:rsid w:val="004D136B"/>
    <w:rsid w:val="004D2345"/>
    <w:rsid w:val="004D53FA"/>
    <w:rsid w:val="004D68CE"/>
    <w:rsid w:val="004E7EEC"/>
    <w:rsid w:val="004F0381"/>
    <w:rsid w:val="004F6C82"/>
    <w:rsid w:val="00500197"/>
    <w:rsid w:val="005006D0"/>
    <w:rsid w:val="00501BB3"/>
    <w:rsid w:val="00503573"/>
    <w:rsid w:val="00504D00"/>
    <w:rsid w:val="005054E2"/>
    <w:rsid w:val="005060DB"/>
    <w:rsid w:val="005067E6"/>
    <w:rsid w:val="005109FA"/>
    <w:rsid w:val="00515547"/>
    <w:rsid w:val="00517536"/>
    <w:rsid w:val="005202E6"/>
    <w:rsid w:val="005206E1"/>
    <w:rsid w:val="0052150A"/>
    <w:rsid w:val="005229C2"/>
    <w:rsid w:val="00523501"/>
    <w:rsid w:val="00523BF2"/>
    <w:rsid w:val="0052759C"/>
    <w:rsid w:val="00530A93"/>
    <w:rsid w:val="00534B05"/>
    <w:rsid w:val="005367E1"/>
    <w:rsid w:val="00540589"/>
    <w:rsid w:val="00544B3F"/>
    <w:rsid w:val="005455E3"/>
    <w:rsid w:val="00546F8F"/>
    <w:rsid w:val="00551D2B"/>
    <w:rsid w:val="00551D91"/>
    <w:rsid w:val="005536B6"/>
    <w:rsid w:val="0055405C"/>
    <w:rsid w:val="005564A7"/>
    <w:rsid w:val="0056141D"/>
    <w:rsid w:val="0056679F"/>
    <w:rsid w:val="00570DB0"/>
    <w:rsid w:val="00572064"/>
    <w:rsid w:val="005742A1"/>
    <w:rsid w:val="00574922"/>
    <w:rsid w:val="0057798B"/>
    <w:rsid w:val="00577BD1"/>
    <w:rsid w:val="0058098E"/>
    <w:rsid w:val="005834B4"/>
    <w:rsid w:val="0059525E"/>
    <w:rsid w:val="005A3126"/>
    <w:rsid w:val="005B1B89"/>
    <w:rsid w:val="005B401A"/>
    <w:rsid w:val="005B49C3"/>
    <w:rsid w:val="005B7CAF"/>
    <w:rsid w:val="005C0140"/>
    <w:rsid w:val="005C25A6"/>
    <w:rsid w:val="005C4488"/>
    <w:rsid w:val="005C4E44"/>
    <w:rsid w:val="005C5CAC"/>
    <w:rsid w:val="005D0518"/>
    <w:rsid w:val="005D1CFD"/>
    <w:rsid w:val="005D401B"/>
    <w:rsid w:val="005D4753"/>
    <w:rsid w:val="005D4970"/>
    <w:rsid w:val="005D7FA7"/>
    <w:rsid w:val="005E1EB5"/>
    <w:rsid w:val="005E3951"/>
    <w:rsid w:val="005E4F8F"/>
    <w:rsid w:val="005E5E16"/>
    <w:rsid w:val="005E6751"/>
    <w:rsid w:val="005F059A"/>
    <w:rsid w:val="005F0726"/>
    <w:rsid w:val="005F284B"/>
    <w:rsid w:val="005F382D"/>
    <w:rsid w:val="0060036A"/>
    <w:rsid w:val="006048CD"/>
    <w:rsid w:val="006077CE"/>
    <w:rsid w:val="00615FE2"/>
    <w:rsid w:val="00616280"/>
    <w:rsid w:val="00620992"/>
    <w:rsid w:val="00622340"/>
    <w:rsid w:val="00623CAD"/>
    <w:rsid w:val="00624DD2"/>
    <w:rsid w:val="00625F75"/>
    <w:rsid w:val="006274C6"/>
    <w:rsid w:val="00630806"/>
    <w:rsid w:val="0063110B"/>
    <w:rsid w:val="006333A2"/>
    <w:rsid w:val="00633F38"/>
    <w:rsid w:val="0064378D"/>
    <w:rsid w:val="006505C9"/>
    <w:rsid w:val="0066058D"/>
    <w:rsid w:val="00661134"/>
    <w:rsid w:val="00670E59"/>
    <w:rsid w:val="006739F3"/>
    <w:rsid w:val="00674C31"/>
    <w:rsid w:val="006771CE"/>
    <w:rsid w:val="00682518"/>
    <w:rsid w:val="00684324"/>
    <w:rsid w:val="0069476B"/>
    <w:rsid w:val="006961EC"/>
    <w:rsid w:val="006A200E"/>
    <w:rsid w:val="006A209E"/>
    <w:rsid w:val="006A4327"/>
    <w:rsid w:val="006A5AD5"/>
    <w:rsid w:val="006A6081"/>
    <w:rsid w:val="006B20D5"/>
    <w:rsid w:val="006B251E"/>
    <w:rsid w:val="006B5BA8"/>
    <w:rsid w:val="006B6FBD"/>
    <w:rsid w:val="006C02A8"/>
    <w:rsid w:val="006C102A"/>
    <w:rsid w:val="006C3435"/>
    <w:rsid w:val="006C385D"/>
    <w:rsid w:val="006D0F4F"/>
    <w:rsid w:val="006D2037"/>
    <w:rsid w:val="006D2C99"/>
    <w:rsid w:val="006E1612"/>
    <w:rsid w:val="006E3781"/>
    <w:rsid w:val="006E3A8A"/>
    <w:rsid w:val="006F0694"/>
    <w:rsid w:val="006F52DE"/>
    <w:rsid w:val="006F745B"/>
    <w:rsid w:val="006F7623"/>
    <w:rsid w:val="006F793B"/>
    <w:rsid w:val="00700915"/>
    <w:rsid w:val="00702E04"/>
    <w:rsid w:val="007037ED"/>
    <w:rsid w:val="00706349"/>
    <w:rsid w:val="0070651A"/>
    <w:rsid w:val="007105C0"/>
    <w:rsid w:val="007137E3"/>
    <w:rsid w:val="0071570E"/>
    <w:rsid w:val="00715B25"/>
    <w:rsid w:val="00721BA5"/>
    <w:rsid w:val="0072550C"/>
    <w:rsid w:val="00736400"/>
    <w:rsid w:val="00736E37"/>
    <w:rsid w:val="007411C8"/>
    <w:rsid w:val="007426EA"/>
    <w:rsid w:val="0074575A"/>
    <w:rsid w:val="00745AE7"/>
    <w:rsid w:val="00746EA4"/>
    <w:rsid w:val="00747A2B"/>
    <w:rsid w:val="0075276D"/>
    <w:rsid w:val="00760632"/>
    <w:rsid w:val="007638E8"/>
    <w:rsid w:val="00763A08"/>
    <w:rsid w:val="00763D5F"/>
    <w:rsid w:val="00775E75"/>
    <w:rsid w:val="00777242"/>
    <w:rsid w:val="007814D0"/>
    <w:rsid w:val="00784271"/>
    <w:rsid w:val="00784D97"/>
    <w:rsid w:val="00785E6E"/>
    <w:rsid w:val="00787785"/>
    <w:rsid w:val="00791AD3"/>
    <w:rsid w:val="00793A1D"/>
    <w:rsid w:val="00796072"/>
    <w:rsid w:val="00797832"/>
    <w:rsid w:val="007A0872"/>
    <w:rsid w:val="007A21DA"/>
    <w:rsid w:val="007A51B4"/>
    <w:rsid w:val="007A727D"/>
    <w:rsid w:val="007A751C"/>
    <w:rsid w:val="007A75C0"/>
    <w:rsid w:val="007B0C5F"/>
    <w:rsid w:val="007B69C5"/>
    <w:rsid w:val="007C1BBD"/>
    <w:rsid w:val="007C209D"/>
    <w:rsid w:val="007C35EC"/>
    <w:rsid w:val="007C4378"/>
    <w:rsid w:val="007C6E46"/>
    <w:rsid w:val="007C7DFB"/>
    <w:rsid w:val="007D04B1"/>
    <w:rsid w:val="007D24FA"/>
    <w:rsid w:val="007D455F"/>
    <w:rsid w:val="007D59B7"/>
    <w:rsid w:val="007D6718"/>
    <w:rsid w:val="007D778E"/>
    <w:rsid w:val="007D7B26"/>
    <w:rsid w:val="007D7CE4"/>
    <w:rsid w:val="007E1FDC"/>
    <w:rsid w:val="007E673F"/>
    <w:rsid w:val="007E7219"/>
    <w:rsid w:val="007F2C6B"/>
    <w:rsid w:val="007F5914"/>
    <w:rsid w:val="007F7798"/>
    <w:rsid w:val="008039B1"/>
    <w:rsid w:val="00804097"/>
    <w:rsid w:val="00805B18"/>
    <w:rsid w:val="00820C0A"/>
    <w:rsid w:val="00823097"/>
    <w:rsid w:val="0082451C"/>
    <w:rsid w:val="00831A5C"/>
    <w:rsid w:val="00831B03"/>
    <w:rsid w:val="008436A2"/>
    <w:rsid w:val="0084397C"/>
    <w:rsid w:val="00852F73"/>
    <w:rsid w:val="00854B9E"/>
    <w:rsid w:val="00854CF0"/>
    <w:rsid w:val="00857C3B"/>
    <w:rsid w:val="0086180C"/>
    <w:rsid w:val="00861BE2"/>
    <w:rsid w:val="008722A2"/>
    <w:rsid w:val="008727EC"/>
    <w:rsid w:val="00880008"/>
    <w:rsid w:val="00886EE8"/>
    <w:rsid w:val="00896119"/>
    <w:rsid w:val="008A1428"/>
    <w:rsid w:val="008A4827"/>
    <w:rsid w:val="008B0B78"/>
    <w:rsid w:val="008B1B85"/>
    <w:rsid w:val="008B2302"/>
    <w:rsid w:val="008B2969"/>
    <w:rsid w:val="008C155F"/>
    <w:rsid w:val="008C17FC"/>
    <w:rsid w:val="008C2F0B"/>
    <w:rsid w:val="008C42D2"/>
    <w:rsid w:val="008C44B6"/>
    <w:rsid w:val="008C603D"/>
    <w:rsid w:val="008D240B"/>
    <w:rsid w:val="008D2673"/>
    <w:rsid w:val="008D2748"/>
    <w:rsid w:val="008D4C4C"/>
    <w:rsid w:val="008D4D20"/>
    <w:rsid w:val="008F18DC"/>
    <w:rsid w:val="008F7768"/>
    <w:rsid w:val="0090249C"/>
    <w:rsid w:val="00903ADF"/>
    <w:rsid w:val="0090555E"/>
    <w:rsid w:val="0090569A"/>
    <w:rsid w:val="00907C9F"/>
    <w:rsid w:val="00907D62"/>
    <w:rsid w:val="00912C6A"/>
    <w:rsid w:val="009249D5"/>
    <w:rsid w:val="00925E03"/>
    <w:rsid w:val="00927699"/>
    <w:rsid w:val="009312DF"/>
    <w:rsid w:val="0093417D"/>
    <w:rsid w:val="00935294"/>
    <w:rsid w:val="00935E3F"/>
    <w:rsid w:val="00937FD4"/>
    <w:rsid w:val="00941709"/>
    <w:rsid w:val="0094403C"/>
    <w:rsid w:val="009447E5"/>
    <w:rsid w:val="0094486A"/>
    <w:rsid w:val="00946EBB"/>
    <w:rsid w:val="00950BBE"/>
    <w:rsid w:val="00963719"/>
    <w:rsid w:val="0096698B"/>
    <w:rsid w:val="00966C28"/>
    <w:rsid w:val="00970853"/>
    <w:rsid w:val="00970AC0"/>
    <w:rsid w:val="00972E4C"/>
    <w:rsid w:val="00973FBC"/>
    <w:rsid w:val="009763A5"/>
    <w:rsid w:val="00977633"/>
    <w:rsid w:val="00977AB9"/>
    <w:rsid w:val="00981895"/>
    <w:rsid w:val="00982851"/>
    <w:rsid w:val="009903B5"/>
    <w:rsid w:val="00991440"/>
    <w:rsid w:val="0099410D"/>
    <w:rsid w:val="00994ACA"/>
    <w:rsid w:val="009A7B6C"/>
    <w:rsid w:val="009B0B86"/>
    <w:rsid w:val="009B2238"/>
    <w:rsid w:val="009B31F4"/>
    <w:rsid w:val="009B5C8A"/>
    <w:rsid w:val="009B5FC3"/>
    <w:rsid w:val="009C1193"/>
    <w:rsid w:val="009D0E54"/>
    <w:rsid w:val="009D32CF"/>
    <w:rsid w:val="009D4FBD"/>
    <w:rsid w:val="009D658C"/>
    <w:rsid w:val="009D672C"/>
    <w:rsid w:val="009E41F8"/>
    <w:rsid w:val="00A01C0B"/>
    <w:rsid w:val="00A0649D"/>
    <w:rsid w:val="00A0761C"/>
    <w:rsid w:val="00A1087E"/>
    <w:rsid w:val="00A13317"/>
    <w:rsid w:val="00A14857"/>
    <w:rsid w:val="00A22065"/>
    <w:rsid w:val="00A2378F"/>
    <w:rsid w:val="00A25432"/>
    <w:rsid w:val="00A25443"/>
    <w:rsid w:val="00A26483"/>
    <w:rsid w:val="00A26C27"/>
    <w:rsid w:val="00A27FAC"/>
    <w:rsid w:val="00A314CD"/>
    <w:rsid w:val="00A31CF0"/>
    <w:rsid w:val="00A37C04"/>
    <w:rsid w:val="00A40C20"/>
    <w:rsid w:val="00A41AD3"/>
    <w:rsid w:val="00A43D95"/>
    <w:rsid w:val="00A60575"/>
    <w:rsid w:val="00A60E71"/>
    <w:rsid w:val="00A61E83"/>
    <w:rsid w:val="00A62833"/>
    <w:rsid w:val="00A647A6"/>
    <w:rsid w:val="00A66DF0"/>
    <w:rsid w:val="00A73452"/>
    <w:rsid w:val="00A8077C"/>
    <w:rsid w:val="00A80B58"/>
    <w:rsid w:val="00A81BD2"/>
    <w:rsid w:val="00A84F1F"/>
    <w:rsid w:val="00A92B07"/>
    <w:rsid w:val="00A92D82"/>
    <w:rsid w:val="00AA20D7"/>
    <w:rsid w:val="00AA4F61"/>
    <w:rsid w:val="00AA4FCF"/>
    <w:rsid w:val="00AA7F41"/>
    <w:rsid w:val="00AB1921"/>
    <w:rsid w:val="00AB2EA1"/>
    <w:rsid w:val="00AB7366"/>
    <w:rsid w:val="00AC0951"/>
    <w:rsid w:val="00AC2B7F"/>
    <w:rsid w:val="00AC46D0"/>
    <w:rsid w:val="00AC6265"/>
    <w:rsid w:val="00AC6969"/>
    <w:rsid w:val="00AD4386"/>
    <w:rsid w:val="00AD451A"/>
    <w:rsid w:val="00AD56A5"/>
    <w:rsid w:val="00AE12C6"/>
    <w:rsid w:val="00AE7058"/>
    <w:rsid w:val="00AF29BE"/>
    <w:rsid w:val="00AF2D19"/>
    <w:rsid w:val="00AF5C19"/>
    <w:rsid w:val="00B03F86"/>
    <w:rsid w:val="00B050E8"/>
    <w:rsid w:val="00B069CB"/>
    <w:rsid w:val="00B115B5"/>
    <w:rsid w:val="00B14430"/>
    <w:rsid w:val="00B169AC"/>
    <w:rsid w:val="00B17290"/>
    <w:rsid w:val="00B17FDD"/>
    <w:rsid w:val="00B2480D"/>
    <w:rsid w:val="00B27654"/>
    <w:rsid w:val="00B27E9C"/>
    <w:rsid w:val="00B32FDE"/>
    <w:rsid w:val="00B37F9B"/>
    <w:rsid w:val="00B416CB"/>
    <w:rsid w:val="00B465BD"/>
    <w:rsid w:val="00B51A60"/>
    <w:rsid w:val="00B56734"/>
    <w:rsid w:val="00B6198F"/>
    <w:rsid w:val="00B640E2"/>
    <w:rsid w:val="00B679B3"/>
    <w:rsid w:val="00B67C78"/>
    <w:rsid w:val="00B7066A"/>
    <w:rsid w:val="00B73AA8"/>
    <w:rsid w:val="00B74408"/>
    <w:rsid w:val="00B758B5"/>
    <w:rsid w:val="00B763B3"/>
    <w:rsid w:val="00B7714D"/>
    <w:rsid w:val="00B77560"/>
    <w:rsid w:val="00B81630"/>
    <w:rsid w:val="00B81AF5"/>
    <w:rsid w:val="00B81FAE"/>
    <w:rsid w:val="00B82B88"/>
    <w:rsid w:val="00B868C8"/>
    <w:rsid w:val="00B87C92"/>
    <w:rsid w:val="00B90CE7"/>
    <w:rsid w:val="00B90EC7"/>
    <w:rsid w:val="00B92B52"/>
    <w:rsid w:val="00B92F80"/>
    <w:rsid w:val="00B934A9"/>
    <w:rsid w:val="00B93798"/>
    <w:rsid w:val="00B94706"/>
    <w:rsid w:val="00B97286"/>
    <w:rsid w:val="00BA03F9"/>
    <w:rsid w:val="00BA0B47"/>
    <w:rsid w:val="00BA103F"/>
    <w:rsid w:val="00BA43E3"/>
    <w:rsid w:val="00BB12F0"/>
    <w:rsid w:val="00BB28A3"/>
    <w:rsid w:val="00BB366F"/>
    <w:rsid w:val="00BB4442"/>
    <w:rsid w:val="00BB4CD1"/>
    <w:rsid w:val="00BB6326"/>
    <w:rsid w:val="00BB73DB"/>
    <w:rsid w:val="00BC4D9E"/>
    <w:rsid w:val="00BC6581"/>
    <w:rsid w:val="00BD307C"/>
    <w:rsid w:val="00BD43A2"/>
    <w:rsid w:val="00BD553F"/>
    <w:rsid w:val="00BD7A93"/>
    <w:rsid w:val="00BE15CE"/>
    <w:rsid w:val="00BF3D4D"/>
    <w:rsid w:val="00BF6CC4"/>
    <w:rsid w:val="00BF6E7D"/>
    <w:rsid w:val="00C00403"/>
    <w:rsid w:val="00C02EEA"/>
    <w:rsid w:val="00C0545E"/>
    <w:rsid w:val="00C10841"/>
    <w:rsid w:val="00C10FFC"/>
    <w:rsid w:val="00C26F41"/>
    <w:rsid w:val="00C275E7"/>
    <w:rsid w:val="00C31B84"/>
    <w:rsid w:val="00C32E19"/>
    <w:rsid w:val="00C34249"/>
    <w:rsid w:val="00C43B3F"/>
    <w:rsid w:val="00C45D1D"/>
    <w:rsid w:val="00C47986"/>
    <w:rsid w:val="00C5064B"/>
    <w:rsid w:val="00C50B85"/>
    <w:rsid w:val="00C5619B"/>
    <w:rsid w:val="00C563E9"/>
    <w:rsid w:val="00C57572"/>
    <w:rsid w:val="00C57F8E"/>
    <w:rsid w:val="00C608F7"/>
    <w:rsid w:val="00C621B1"/>
    <w:rsid w:val="00C62F18"/>
    <w:rsid w:val="00C63579"/>
    <w:rsid w:val="00C663EB"/>
    <w:rsid w:val="00C667F8"/>
    <w:rsid w:val="00C67A8F"/>
    <w:rsid w:val="00C713CA"/>
    <w:rsid w:val="00C72363"/>
    <w:rsid w:val="00C72D28"/>
    <w:rsid w:val="00C75A20"/>
    <w:rsid w:val="00C822B5"/>
    <w:rsid w:val="00C84187"/>
    <w:rsid w:val="00C8450E"/>
    <w:rsid w:val="00C84861"/>
    <w:rsid w:val="00C90A1D"/>
    <w:rsid w:val="00C9360C"/>
    <w:rsid w:val="00CA1C48"/>
    <w:rsid w:val="00CA3DD8"/>
    <w:rsid w:val="00CA553D"/>
    <w:rsid w:val="00CA71A8"/>
    <w:rsid w:val="00CB1BEC"/>
    <w:rsid w:val="00CB21AF"/>
    <w:rsid w:val="00CB4CF4"/>
    <w:rsid w:val="00CC0877"/>
    <w:rsid w:val="00CC3D4D"/>
    <w:rsid w:val="00CC4268"/>
    <w:rsid w:val="00CC4D29"/>
    <w:rsid w:val="00CC5F6D"/>
    <w:rsid w:val="00CC6006"/>
    <w:rsid w:val="00CD2032"/>
    <w:rsid w:val="00CE2B89"/>
    <w:rsid w:val="00CE2E35"/>
    <w:rsid w:val="00CE7257"/>
    <w:rsid w:val="00CF5A06"/>
    <w:rsid w:val="00D00547"/>
    <w:rsid w:val="00D05B99"/>
    <w:rsid w:val="00D05BEC"/>
    <w:rsid w:val="00D1040C"/>
    <w:rsid w:val="00D12785"/>
    <w:rsid w:val="00D16EFA"/>
    <w:rsid w:val="00D211AD"/>
    <w:rsid w:val="00D21B4B"/>
    <w:rsid w:val="00D27EAB"/>
    <w:rsid w:val="00D307C9"/>
    <w:rsid w:val="00D31451"/>
    <w:rsid w:val="00D33454"/>
    <w:rsid w:val="00D3371B"/>
    <w:rsid w:val="00D35BD6"/>
    <w:rsid w:val="00D37554"/>
    <w:rsid w:val="00D41A9F"/>
    <w:rsid w:val="00D5043F"/>
    <w:rsid w:val="00D509FB"/>
    <w:rsid w:val="00D57ADB"/>
    <w:rsid w:val="00D616B7"/>
    <w:rsid w:val="00D718B3"/>
    <w:rsid w:val="00D72684"/>
    <w:rsid w:val="00D74516"/>
    <w:rsid w:val="00D77497"/>
    <w:rsid w:val="00D80D92"/>
    <w:rsid w:val="00D84D78"/>
    <w:rsid w:val="00D8603C"/>
    <w:rsid w:val="00D91069"/>
    <w:rsid w:val="00D96587"/>
    <w:rsid w:val="00DB11C5"/>
    <w:rsid w:val="00DB7A64"/>
    <w:rsid w:val="00DC0263"/>
    <w:rsid w:val="00DC112E"/>
    <w:rsid w:val="00DC2BDB"/>
    <w:rsid w:val="00DC2E6F"/>
    <w:rsid w:val="00DC3D81"/>
    <w:rsid w:val="00DD0159"/>
    <w:rsid w:val="00DD2511"/>
    <w:rsid w:val="00DD31DB"/>
    <w:rsid w:val="00DD3C0A"/>
    <w:rsid w:val="00DD4609"/>
    <w:rsid w:val="00DD4B4F"/>
    <w:rsid w:val="00DD655E"/>
    <w:rsid w:val="00DD6ACC"/>
    <w:rsid w:val="00DD7666"/>
    <w:rsid w:val="00DE0486"/>
    <w:rsid w:val="00DE2DAB"/>
    <w:rsid w:val="00DE5E29"/>
    <w:rsid w:val="00DE6C2B"/>
    <w:rsid w:val="00DE7F28"/>
    <w:rsid w:val="00DF14AE"/>
    <w:rsid w:val="00DF1CE1"/>
    <w:rsid w:val="00DF2E43"/>
    <w:rsid w:val="00DF3A36"/>
    <w:rsid w:val="00DF4D92"/>
    <w:rsid w:val="00DF749F"/>
    <w:rsid w:val="00E03321"/>
    <w:rsid w:val="00E07FC7"/>
    <w:rsid w:val="00E14327"/>
    <w:rsid w:val="00E16176"/>
    <w:rsid w:val="00E16DC4"/>
    <w:rsid w:val="00E16EE0"/>
    <w:rsid w:val="00E174FC"/>
    <w:rsid w:val="00E17E1B"/>
    <w:rsid w:val="00E245EC"/>
    <w:rsid w:val="00E34D93"/>
    <w:rsid w:val="00E40CA2"/>
    <w:rsid w:val="00E41C1A"/>
    <w:rsid w:val="00E43871"/>
    <w:rsid w:val="00E445D6"/>
    <w:rsid w:val="00E53394"/>
    <w:rsid w:val="00E536FF"/>
    <w:rsid w:val="00E560A9"/>
    <w:rsid w:val="00E5728A"/>
    <w:rsid w:val="00E57E8C"/>
    <w:rsid w:val="00E60BAB"/>
    <w:rsid w:val="00E64E15"/>
    <w:rsid w:val="00E654ED"/>
    <w:rsid w:val="00E70E2D"/>
    <w:rsid w:val="00E70F52"/>
    <w:rsid w:val="00E72D20"/>
    <w:rsid w:val="00E8143B"/>
    <w:rsid w:val="00E82A70"/>
    <w:rsid w:val="00E83493"/>
    <w:rsid w:val="00E83BC0"/>
    <w:rsid w:val="00E91773"/>
    <w:rsid w:val="00E9185F"/>
    <w:rsid w:val="00E9396F"/>
    <w:rsid w:val="00EA583C"/>
    <w:rsid w:val="00EB2173"/>
    <w:rsid w:val="00EB3243"/>
    <w:rsid w:val="00EB487D"/>
    <w:rsid w:val="00EB59CF"/>
    <w:rsid w:val="00EC172E"/>
    <w:rsid w:val="00EC38CA"/>
    <w:rsid w:val="00EC66FC"/>
    <w:rsid w:val="00ED1782"/>
    <w:rsid w:val="00ED35DA"/>
    <w:rsid w:val="00ED7885"/>
    <w:rsid w:val="00EE73B3"/>
    <w:rsid w:val="00EF27D9"/>
    <w:rsid w:val="00EF2D77"/>
    <w:rsid w:val="00EF4430"/>
    <w:rsid w:val="00EF44D1"/>
    <w:rsid w:val="00EF783F"/>
    <w:rsid w:val="00EF7D11"/>
    <w:rsid w:val="00F02193"/>
    <w:rsid w:val="00F02792"/>
    <w:rsid w:val="00F070D8"/>
    <w:rsid w:val="00F114A9"/>
    <w:rsid w:val="00F207AA"/>
    <w:rsid w:val="00F21279"/>
    <w:rsid w:val="00F2712E"/>
    <w:rsid w:val="00F40AF1"/>
    <w:rsid w:val="00F447D0"/>
    <w:rsid w:val="00F4521B"/>
    <w:rsid w:val="00F46B4F"/>
    <w:rsid w:val="00F4795C"/>
    <w:rsid w:val="00F47EC8"/>
    <w:rsid w:val="00F5085E"/>
    <w:rsid w:val="00F50B50"/>
    <w:rsid w:val="00F50D74"/>
    <w:rsid w:val="00F519AB"/>
    <w:rsid w:val="00F52984"/>
    <w:rsid w:val="00F5696A"/>
    <w:rsid w:val="00F61FA1"/>
    <w:rsid w:val="00F624B5"/>
    <w:rsid w:val="00F7316F"/>
    <w:rsid w:val="00F768F2"/>
    <w:rsid w:val="00F77596"/>
    <w:rsid w:val="00F82176"/>
    <w:rsid w:val="00F92C90"/>
    <w:rsid w:val="00F95A39"/>
    <w:rsid w:val="00FA2073"/>
    <w:rsid w:val="00FB1DE7"/>
    <w:rsid w:val="00FB66FB"/>
    <w:rsid w:val="00FC0558"/>
    <w:rsid w:val="00FD2F38"/>
    <w:rsid w:val="00FD5A3A"/>
    <w:rsid w:val="00FE4D7A"/>
    <w:rsid w:val="00FF245C"/>
    <w:rsid w:val="00FF5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4EF0"/>
  <w15:chartTrackingRefBased/>
  <w15:docId w15:val="{69462EA8-C53C-47BF-A014-C51FD50C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1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8F2"/>
    <w:rPr>
      <w:color w:val="0563C1" w:themeColor="hyperlink"/>
      <w:u w:val="single"/>
    </w:rPr>
  </w:style>
  <w:style w:type="character" w:styleId="UnresolvedMention">
    <w:name w:val="Unresolved Mention"/>
    <w:basedOn w:val="DefaultParagraphFont"/>
    <w:uiPriority w:val="99"/>
    <w:semiHidden/>
    <w:unhideWhenUsed/>
    <w:rsid w:val="00F768F2"/>
    <w:rPr>
      <w:color w:val="605E5C"/>
      <w:shd w:val="clear" w:color="auto" w:fill="E1DFDD"/>
    </w:rPr>
  </w:style>
  <w:style w:type="paragraph" w:styleId="ListParagraph">
    <w:name w:val="List Paragraph"/>
    <w:basedOn w:val="Normal"/>
    <w:uiPriority w:val="34"/>
    <w:qFormat/>
    <w:rsid w:val="00EF783F"/>
    <w:pPr>
      <w:ind w:left="720"/>
      <w:contextualSpacing/>
    </w:pPr>
  </w:style>
  <w:style w:type="character" w:customStyle="1" w:styleId="e24kjd">
    <w:name w:val="e24kjd"/>
    <w:basedOn w:val="DefaultParagraphFont"/>
    <w:rsid w:val="00BA43E3"/>
  </w:style>
  <w:style w:type="character" w:styleId="FollowedHyperlink">
    <w:name w:val="FollowedHyperlink"/>
    <w:basedOn w:val="DefaultParagraphFont"/>
    <w:uiPriority w:val="99"/>
    <w:semiHidden/>
    <w:unhideWhenUsed/>
    <w:rsid w:val="005A3126"/>
    <w:rPr>
      <w:color w:val="954F72" w:themeColor="followedHyperlink"/>
      <w:u w:val="single"/>
    </w:rPr>
  </w:style>
  <w:style w:type="paragraph" w:styleId="Revision">
    <w:name w:val="Revision"/>
    <w:hidden/>
    <w:uiPriority w:val="99"/>
    <w:semiHidden/>
    <w:rsid w:val="00B97286"/>
    <w:pPr>
      <w:spacing w:after="0" w:line="240" w:lineRule="auto"/>
    </w:pPr>
  </w:style>
  <w:style w:type="paragraph" w:styleId="BalloonText">
    <w:name w:val="Balloon Text"/>
    <w:basedOn w:val="Normal"/>
    <w:link w:val="BalloonTextChar"/>
    <w:uiPriority w:val="99"/>
    <w:semiHidden/>
    <w:unhideWhenUsed/>
    <w:rsid w:val="00B972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286"/>
    <w:rPr>
      <w:rFonts w:ascii="Segoe UI" w:hAnsi="Segoe UI" w:cs="Segoe UI"/>
      <w:sz w:val="18"/>
      <w:szCs w:val="18"/>
    </w:rPr>
  </w:style>
  <w:style w:type="character" w:customStyle="1" w:styleId="Heading1Char">
    <w:name w:val="Heading 1 Char"/>
    <w:basedOn w:val="DefaultParagraphFont"/>
    <w:link w:val="Heading1"/>
    <w:uiPriority w:val="9"/>
    <w:rsid w:val="006771C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11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ebma.org/wp-content/uploads/Evidence-Based-Practice-The-Basic-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e815f08506c0db73529163282e6d3fc0">
  <xsd:schema xmlns:xsd="http://www.w3.org/2001/XMLSchema" xmlns:xs="http://www.w3.org/2001/XMLSchema" xmlns:p="http://schemas.microsoft.com/office/2006/metadata/properties" xmlns:ns3="9b1d441b-bd87-401c-aa5f-88120e339b7a" targetNamespace="http://schemas.microsoft.com/office/2006/metadata/properties" ma:root="true" ma:fieldsID="d292ac645406668dbae696ebeba7a33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D4692-9056-4AE2-97A0-005E284D73D1}">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b1d441b-bd87-401c-aa5f-88120e339b7a"/>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A40A006-F084-498D-A18D-334972E2A2B7}">
  <ds:schemaRefs>
    <ds:schemaRef ds:uri="http://schemas.microsoft.com/sharepoint/v3/contenttype/forms"/>
  </ds:schemaRefs>
</ds:datastoreItem>
</file>

<file path=customXml/itemProps3.xml><?xml version="1.0" encoding="utf-8"?>
<ds:datastoreItem xmlns:ds="http://schemas.openxmlformats.org/officeDocument/2006/customXml" ds:itemID="{DE233C28-037D-40FE-BECB-813346CD1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917447-113D-4A55-894E-ADF119ECE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Carrington (HEIW)</dc:creator>
  <cp:keywords/>
  <dc:description/>
  <cp:lastModifiedBy>Emma Carrington (HEIW)</cp:lastModifiedBy>
  <cp:revision>2</cp:revision>
  <cp:lastPrinted>2019-11-04T16:21:00Z</cp:lastPrinted>
  <dcterms:created xsi:type="dcterms:W3CDTF">2019-11-06T23:21:00Z</dcterms:created>
  <dcterms:modified xsi:type="dcterms:W3CDTF">2019-11-06T23:21:00Z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