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heme="minorHAnsi"/>
          <w:color w:val="4472C4" w:themeColor="accent1"/>
          <w:sz w:val="24"/>
          <w:szCs w:val="24"/>
          <w:lang w:val="en-GB"/>
        </w:rPr>
        <w:id w:val="-963112136"/>
        <w:docPartObj>
          <w:docPartGallery w:val="Cover Pages"/>
          <w:docPartUnique/>
        </w:docPartObj>
      </w:sdtPr>
      <w:sdtEndPr>
        <w:rPr>
          <w:color w:val="auto"/>
          <w:sz w:val="28"/>
          <w:szCs w:val="28"/>
        </w:rPr>
      </w:sdtEndPr>
      <w:sdtContent>
        <w:p w14:paraId="62AB9FC2" w14:textId="07A51613" w:rsidR="0050072E" w:rsidRPr="0050072E" w:rsidRDefault="0050072E">
          <w:pPr>
            <w:pStyle w:val="NoSpacing"/>
            <w:spacing w:before="1540" w:after="240"/>
            <w:jc w:val="center"/>
            <w:rPr>
              <w:color w:val="000000" w:themeColor="text1"/>
            </w:rPr>
          </w:pPr>
          <w:r>
            <w:rPr>
              <w:noProof/>
              <w:color w:val="4472C4" w:themeColor="accent1"/>
            </w:rPr>
            <w:drawing>
              <wp:inline distT="0" distB="0" distL="0" distR="0" wp14:anchorId="20861F31" wp14:editId="4B34DBB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biLevel thresh="75000"/>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56"/>
              <w:szCs w:val="56"/>
            </w:rPr>
            <w:alias w:val="Title"/>
            <w:tag w:val=""/>
            <w:id w:val="1735040861"/>
            <w:placeholder>
              <w:docPart w:val="2DC200A9B1A74B7F90527CE8918447D3"/>
            </w:placeholder>
            <w:dataBinding w:prefixMappings="xmlns:ns0='http://purl.org/dc/elements/1.1/' xmlns:ns1='http://schemas.openxmlformats.org/package/2006/metadata/core-properties' " w:xpath="/ns1:coreProperties[1]/ns0:title[1]" w:storeItemID="{6C3C8BC8-F283-45AE-878A-BAB7291924A1}"/>
            <w:text/>
          </w:sdtPr>
          <w:sdtEndPr/>
          <w:sdtContent>
            <w:p w14:paraId="6D1CB4DC" w14:textId="24E0DF4F" w:rsidR="0050072E" w:rsidRPr="00BB1A73" w:rsidRDefault="00184259">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sz w:val="72"/>
                  <w:szCs w:val="72"/>
                </w:rPr>
              </w:pPr>
              <w:r>
                <w:rPr>
                  <w:rFonts w:ascii="Times New Roman" w:eastAsiaTheme="majorEastAsia" w:hAnsi="Times New Roman" w:cs="Times New Roman"/>
                  <w:b/>
                  <w:bCs/>
                  <w:caps/>
                  <w:sz w:val="56"/>
                  <w:szCs w:val="56"/>
                </w:rPr>
                <w:t xml:space="preserve">A </w:t>
              </w:r>
              <w:r w:rsidR="00301386">
                <w:rPr>
                  <w:rFonts w:ascii="Times New Roman" w:eastAsiaTheme="majorEastAsia" w:hAnsi="Times New Roman" w:cs="Times New Roman"/>
                  <w:b/>
                  <w:bCs/>
                  <w:caps/>
                  <w:sz w:val="56"/>
                  <w:szCs w:val="56"/>
                </w:rPr>
                <w:t>R</w:t>
              </w:r>
              <w:r w:rsidR="00755B33">
                <w:rPr>
                  <w:rFonts w:ascii="Times New Roman" w:eastAsiaTheme="majorEastAsia" w:hAnsi="Times New Roman" w:cs="Times New Roman"/>
                  <w:b/>
                  <w:bCs/>
                  <w:caps/>
                  <w:sz w:val="56"/>
                  <w:szCs w:val="56"/>
                </w:rPr>
                <w:t>eview</w:t>
              </w:r>
              <w:r w:rsidR="00754AE0">
                <w:rPr>
                  <w:rFonts w:ascii="Times New Roman" w:eastAsiaTheme="majorEastAsia" w:hAnsi="Times New Roman" w:cs="Times New Roman"/>
                  <w:b/>
                  <w:bCs/>
                  <w:caps/>
                  <w:sz w:val="56"/>
                  <w:szCs w:val="56"/>
                </w:rPr>
                <w:t xml:space="preserve"> o</w:t>
              </w:r>
              <w:r w:rsidR="00CB32C6">
                <w:rPr>
                  <w:rFonts w:ascii="Times New Roman" w:eastAsiaTheme="majorEastAsia" w:hAnsi="Times New Roman" w:cs="Times New Roman"/>
                  <w:b/>
                  <w:bCs/>
                  <w:caps/>
                  <w:sz w:val="56"/>
                  <w:szCs w:val="56"/>
                </w:rPr>
                <w:t>n</w:t>
              </w:r>
              <w:r w:rsidR="00754AE0">
                <w:rPr>
                  <w:rFonts w:ascii="Times New Roman" w:eastAsiaTheme="majorEastAsia" w:hAnsi="Times New Roman" w:cs="Times New Roman"/>
                  <w:b/>
                  <w:bCs/>
                  <w:caps/>
                  <w:sz w:val="56"/>
                  <w:szCs w:val="56"/>
                </w:rPr>
                <w:t xml:space="preserve"> </w:t>
              </w:r>
              <w:r w:rsidR="003C3E82">
                <w:rPr>
                  <w:rFonts w:ascii="Times New Roman" w:eastAsiaTheme="majorEastAsia" w:hAnsi="Times New Roman" w:cs="Times New Roman"/>
                  <w:b/>
                  <w:bCs/>
                  <w:caps/>
                  <w:sz w:val="56"/>
                  <w:szCs w:val="56"/>
                </w:rPr>
                <w:t>Change Management in DVLA</w:t>
              </w:r>
            </w:p>
          </w:sdtContent>
        </w:sdt>
        <w:sdt>
          <w:sdtPr>
            <w:rPr>
              <w:rFonts w:ascii="Times New Roman" w:eastAsiaTheme="minorHAnsi" w:hAnsi="Times New Roman" w:cstheme="minorHAnsi"/>
              <w:sz w:val="30"/>
              <w:szCs w:val="30"/>
              <w:lang w:val="en-GB"/>
            </w:rPr>
            <w:alias w:val="Subtitle"/>
            <w:tag w:val=""/>
            <w:id w:val="328029620"/>
            <w:placeholder>
              <w:docPart w:val="84473DDC506C4F339AFA4BBF57EC0620"/>
            </w:placeholder>
            <w:dataBinding w:prefixMappings="xmlns:ns0='http://purl.org/dc/elements/1.1/' xmlns:ns1='http://schemas.openxmlformats.org/package/2006/metadata/core-properties' " w:xpath="/ns1:coreProperties[1]/ns0:subject[1]" w:storeItemID="{6C3C8BC8-F283-45AE-878A-BAB7291924A1}"/>
            <w:text/>
          </w:sdtPr>
          <w:sdtEndPr/>
          <w:sdtContent>
            <w:p w14:paraId="01533E88" w14:textId="1BE5ED33" w:rsidR="0050072E" w:rsidRDefault="003C3E82" w:rsidP="00BB1A73">
              <w:pPr>
                <w:pStyle w:val="NoSpacing"/>
                <w:jc w:val="center"/>
                <w:rPr>
                  <w:color w:val="4472C4" w:themeColor="accent1"/>
                  <w:sz w:val="28"/>
                  <w:szCs w:val="28"/>
                </w:rPr>
              </w:pPr>
              <w:r>
                <w:rPr>
                  <w:rFonts w:ascii="Times New Roman" w:eastAsiaTheme="minorHAnsi" w:hAnsi="Times New Roman" w:cstheme="minorHAnsi"/>
                  <w:sz w:val="30"/>
                  <w:szCs w:val="30"/>
                  <w:lang w:val="en-GB"/>
                </w:rPr>
                <w:t>Module: Leading and Implementing Workplace Change (BMSW6103) Lecturer: Maria Heffernan</w:t>
              </w:r>
            </w:p>
          </w:sdtContent>
        </w:sdt>
        <w:p w14:paraId="71929C61" w14:textId="485927E0" w:rsidR="0050072E" w:rsidRDefault="0050072E">
          <w:pPr>
            <w:pStyle w:val="NoSpacing"/>
            <w:spacing w:before="480"/>
            <w:jc w:val="center"/>
            <w:rPr>
              <w:color w:val="4472C4" w:themeColor="accent1"/>
            </w:rPr>
          </w:pPr>
          <w:r>
            <w:rPr>
              <w:noProof/>
              <w:color w:val="4472C4" w:themeColor="accent1"/>
            </w:rPr>
            <w:drawing>
              <wp:inline distT="0" distB="0" distL="0" distR="0" wp14:anchorId="7754C995" wp14:editId="388F7FB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biLevel thresh="75000"/>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7D1467" w14:textId="687C4DAD" w:rsidR="0050072E" w:rsidRDefault="0050072E">
          <w:pPr>
            <w:pStyle w:val="NoSpacing"/>
            <w:spacing w:before="480"/>
            <w:jc w:val="center"/>
            <w:rPr>
              <w:color w:val="4472C4" w:themeColor="accent1"/>
            </w:rPr>
          </w:pPr>
        </w:p>
        <w:p w14:paraId="09B79F25" w14:textId="77777777" w:rsidR="00BB1A73" w:rsidRDefault="00BB1A73">
          <w:pPr>
            <w:pStyle w:val="NoSpacing"/>
            <w:spacing w:before="480"/>
            <w:jc w:val="center"/>
            <w:rPr>
              <w:color w:val="4472C4" w:themeColor="accent1"/>
            </w:rPr>
          </w:pPr>
        </w:p>
        <w:p w14:paraId="65F2103B" w14:textId="7B1BD8BB" w:rsidR="0050072E" w:rsidRDefault="0050072E" w:rsidP="0050072E">
          <w:pPr>
            <w:pStyle w:val="MyStyle"/>
            <w:jc w:val="center"/>
            <w:rPr>
              <w:b/>
              <w:bCs/>
              <w:sz w:val="40"/>
              <w:szCs w:val="40"/>
            </w:rPr>
          </w:pPr>
          <w:r w:rsidRPr="00BB1A73">
            <w:rPr>
              <w:b/>
              <w:bCs/>
              <w:sz w:val="40"/>
              <w:szCs w:val="40"/>
            </w:rPr>
            <w:t>Shelina Begum (1704954) &amp; Saniya Karim (1704776)</w:t>
          </w:r>
        </w:p>
        <w:p w14:paraId="09323F4F" w14:textId="77777777" w:rsidR="00BB1A73" w:rsidRDefault="00BB1A73" w:rsidP="00BB1A73">
          <w:pPr>
            <w:pStyle w:val="MyStyle"/>
            <w:jc w:val="center"/>
            <w:rPr>
              <w:sz w:val="32"/>
              <w:szCs w:val="32"/>
            </w:rPr>
          </w:pPr>
        </w:p>
        <w:p w14:paraId="6992A777" w14:textId="3A2F74E5" w:rsidR="00BB1A73" w:rsidRDefault="00BB1A73" w:rsidP="00BB1A73">
          <w:pPr>
            <w:pStyle w:val="MyStyle"/>
            <w:jc w:val="center"/>
            <w:rPr>
              <w:sz w:val="32"/>
              <w:szCs w:val="32"/>
            </w:rPr>
          </w:pPr>
        </w:p>
        <w:p w14:paraId="49A447E9" w14:textId="77777777" w:rsidR="00BB1A73" w:rsidRDefault="00BB1A73" w:rsidP="00BB1A73">
          <w:pPr>
            <w:pStyle w:val="MyStyle"/>
            <w:jc w:val="center"/>
            <w:rPr>
              <w:sz w:val="32"/>
              <w:szCs w:val="32"/>
            </w:rPr>
          </w:pPr>
        </w:p>
        <w:p w14:paraId="404862C7" w14:textId="67B36E12" w:rsidR="00BB1A73" w:rsidRDefault="00BB1A73" w:rsidP="00BB1A73">
          <w:pPr>
            <w:pStyle w:val="MyStyle"/>
            <w:jc w:val="center"/>
            <w:rPr>
              <w:sz w:val="32"/>
              <w:szCs w:val="32"/>
            </w:rPr>
          </w:pPr>
          <w:r w:rsidRPr="00BB1A73">
            <w:rPr>
              <w:sz w:val="32"/>
              <w:szCs w:val="32"/>
            </w:rPr>
            <w:t>University of Wales Trinity Saint David</w:t>
          </w:r>
        </w:p>
        <w:p w14:paraId="365D2E60" w14:textId="444A83C6" w:rsidR="00BB1A73" w:rsidRDefault="00BB1A73" w:rsidP="0050072E">
          <w:pPr>
            <w:pStyle w:val="MyStyle"/>
            <w:jc w:val="center"/>
            <w:rPr>
              <w:sz w:val="36"/>
              <w:szCs w:val="36"/>
            </w:rPr>
          </w:pPr>
          <w:r w:rsidRPr="00BB1A73">
            <w:rPr>
              <w:sz w:val="36"/>
              <w:szCs w:val="36"/>
            </w:rPr>
            <w:t xml:space="preserve">Date: </w:t>
          </w:r>
          <w:r w:rsidR="00B208C2">
            <w:rPr>
              <w:sz w:val="36"/>
              <w:szCs w:val="36"/>
            </w:rPr>
            <w:t>3</w:t>
          </w:r>
          <w:r w:rsidR="00B208C2" w:rsidRPr="00B208C2">
            <w:rPr>
              <w:sz w:val="36"/>
              <w:szCs w:val="36"/>
              <w:vertAlign w:val="superscript"/>
            </w:rPr>
            <w:t>rd</w:t>
          </w:r>
          <w:r w:rsidR="00B208C2">
            <w:rPr>
              <w:sz w:val="36"/>
              <w:szCs w:val="36"/>
            </w:rPr>
            <w:t xml:space="preserve"> April 2020</w:t>
          </w:r>
        </w:p>
        <w:p w14:paraId="1F20DEE0" w14:textId="77777777" w:rsidR="00BB1A73" w:rsidRPr="00BB1A73" w:rsidRDefault="00BB1A73" w:rsidP="00BB1A73">
          <w:pPr>
            <w:pStyle w:val="NoSpacing"/>
          </w:pPr>
        </w:p>
        <w:p w14:paraId="3270A704" w14:textId="674E7734" w:rsidR="0050072E" w:rsidRPr="00BB1A73" w:rsidRDefault="00C50722" w:rsidP="00BB1A73">
          <w:pPr>
            <w:pStyle w:val="MyStyle"/>
            <w:jc w:val="center"/>
            <w:rPr>
              <w:sz w:val="28"/>
              <w:szCs w:val="28"/>
            </w:rPr>
          </w:pPr>
        </w:p>
      </w:sdtContent>
    </w:sdt>
    <w:p w14:paraId="74EE6346" w14:textId="3E67A3DD" w:rsidR="00BB1A73" w:rsidRDefault="00BB1A73">
      <w:r>
        <w:br w:type="page"/>
      </w:r>
    </w:p>
    <w:p w14:paraId="2906368B" w14:textId="4DD3B843" w:rsidR="004C1700" w:rsidRPr="00B44E67" w:rsidRDefault="00BB1A73" w:rsidP="00BB1A73">
      <w:pPr>
        <w:pStyle w:val="Heading1"/>
        <w:rPr>
          <w:rFonts w:ascii="Times New Roman" w:hAnsi="Times New Roman" w:cs="Times New Roman"/>
          <w:b/>
          <w:bCs/>
          <w:color w:val="auto"/>
        </w:rPr>
      </w:pPr>
      <w:bookmarkStart w:id="0" w:name="_Toc36742285"/>
      <w:r w:rsidRPr="00B44E67">
        <w:rPr>
          <w:rFonts w:ascii="Times New Roman" w:hAnsi="Times New Roman" w:cs="Times New Roman"/>
          <w:b/>
          <w:bCs/>
          <w:color w:val="auto"/>
        </w:rPr>
        <w:lastRenderedPageBreak/>
        <w:t>Executive Summary</w:t>
      </w:r>
      <w:bookmarkEnd w:id="0"/>
    </w:p>
    <w:p w14:paraId="4E50B549" w14:textId="377E095B" w:rsidR="00BB1A73" w:rsidRDefault="00BB1A73" w:rsidP="00BB1A73"/>
    <w:p w14:paraId="6C0D9CF2" w14:textId="2460012D" w:rsidR="00CA045B" w:rsidRDefault="00CA045B" w:rsidP="005926C2">
      <w:pPr>
        <w:pStyle w:val="MyStyle"/>
      </w:pPr>
      <w:r>
        <w:t xml:space="preserve">This </w:t>
      </w:r>
      <w:r w:rsidR="005926C2">
        <w:t>report</w:t>
      </w:r>
      <w:r>
        <w:t xml:space="preserve"> </w:t>
      </w:r>
      <w:r w:rsidR="006241E1">
        <w:t>critically review</w:t>
      </w:r>
      <w:r w:rsidR="00DF1408">
        <w:t>ed</w:t>
      </w:r>
      <w:r>
        <w:t xml:space="preserve"> </w:t>
      </w:r>
      <w:r w:rsidR="008D4E01">
        <w:t xml:space="preserve">the </w:t>
      </w:r>
      <w:r w:rsidR="008D4E01" w:rsidRPr="000310BE">
        <w:t xml:space="preserve">change implemented by the </w:t>
      </w:r>
      <w:r w:rsidR="00887F9F">
        <w:t>Driver Vehicle and Licensing Agency</w:t>
      </w:r>
      <w:r w:rsidR="00686060">
        <w:t xml:space="preserve"> (</w:t>
      </w:r>
      <w:r w:rsidR="0077097C">
        <w:t>DVLA</w:t>
      </w:r>
      <w:r w:rsidR="00686060">
        <w:t>)</w:t>
      </w:r>
      <w:r w:rsidR="00903A2D">
        <w:t xml:space="preserve">. The </w:t>
      </w:r>
      <w:r w:rsidR="00FC67F2">
        <w:t xml:space="preserve">implementation of change reviewed was the abolishment of the paper Tax Disc. </w:t>
      </w:r>
      <w:r w:rsidR="00120A8B">
        <w:t xml:space="preserve">The </w:t>
      </w:r>
      <w:r w:rsidR="00B909B0">
        <w:t xml:space="preserve">DVLA is </w:t>
      </w:r>
      <w:r w:rsidR="00C10DF8">
        <w:t>headquartered in Swansea, United Kingdom</w:t>
      </w:r>
      <w:r w:rsidR="003A5CE6">
        <w:t xml:space="preserve"> and is responsible </w:t>
      </w:r>
      <w:r w:rsidR="005706F0">
        <w:t>for maintaining database</w:t>
      </w:r>
      <w:r w:rsidR="0021565F">
        <w:t xml:space="preserve"> of the drivers</w:t>
      </w:r>
      <w:r w:rsidR="00124579">
        <w:t xml:space="preserve"> and vehicles.</w:t>
      </w:r>
      <w:r w:rsidR="00495232">
        <w:t xml:space="preserve"> The </w:t>
      </w:r>
      <w:r w:rsidR="00F62F4F">
        <w:t xml:space="preserve">organisation </w:t>
      </w:r>
      <w:r w:rsidR="00186ADE">
        <w:t>was started by the government and is partnered with the Department of Transport</w:t>
      </w:r>
      <w:r w:rsidR="00124307">
        <w:t>.</w:t>
      </w:r>
    </w:p>
    <w:p w14:paraId="5FB30ABC" w14:textId="72AFBF23" w:rsidR="00CF1631" w:rsidRDefault="00CF1631" w:rsidP="005926C2">
      <w:pPr>
        <w:pStyle w:val="MyStyle"/>
      </w:pPr>
    </w:p>
    <w:p w14:paraId="5B4490AF" w14:textId="68419318" w:rsidR="00CF1631" w:rsidRDefault="00CF1631" w:rsidP="005926C2">
      <w:pPr>
        <w:pStyle w:val="MyStyle"/>
      </w:pPr>
      <w:r>
        <w:t xml:space="preserve">The </w:t>
      </w:r>
      <w:r w:rsidR="00706ACE">
        <w:t xml:space="preserve">report also </w:t>
      </w:r>
      <w:r w:rsidR="00353EFE">
        <w:t>includes</w:t>
      </w:r>
      <w:r w:rsidR="00706ACE">
        <w:t xml:space="preserve"> the </w:t>
      </w:r>
      <w:r w:rsidR="00901A1E">
        <w:t>nature of the change undertaken by DVLA</w:t>
      </w:r>
      <w:r w:rsidR="00915534">
        <w:t>.</w:t>
      </w:r>
      <w:r w:rsidR="003F1CEC">
        <w:t xml:space="preserve"> </w:t>
      </w:r>
      <w:r w:rsidR="0032473B">
        <w:t>The macro and micro</w:t>
      </w:r>
      <w:r w:rsidR="005A5813">
        <w:t>-environment ha</w:t>
      </w:r>
      <w:r w:rsidR="00701C2D">
        <w:t xml:space="preserve">ve been investigated </w:t>
      </w:r>
      <w:r w:rsidR="003F1CEC">
        <w:t xml:space="preserve">by </w:t>
      </w:r>
      <w:r w:rsidR="002E727F">
        <w:t xml:space="preserve">the assistance of the analytical tools SWOT and PESTLE analysis. </w:t>
      </w:r>
      <w:r w:rsidR="00DF77D0">
        <w:t xml:space="preserve">The discussion of </w:t>
      </w:r>
      <w:r w:rsidR="00F316E5">
        <w:t>how the change impacted</w:t>
      </w:r>
      <w:r w:rsidR="00097B01">
        <w:t xml:space="preserve"> on DVLA’s capabilities</w:t>
      </w:r>
      <w:r w:rsidR="00BD7247">
        <w:t xml:space="preserve"> such as physical, fin</w:t>
      </w:r>
      <w:r w:rsidR="007164A3">
        <w:t>ance and human resources</w:t>
      </w:r>
      <w:r w:rsidR="00413945">
        <w:t xml:space="preserve"> have been included in the report</w:t>
      </w:r>
      <w:r w:rsidR="00127FCE">
        <w:t>.</w:t>
      </w:r>
      <w:r w:rsidR="00EB6495">
        <w:t xml:space="preserve"> The report </w:t>
      </w:r>
      <w:bookmarkStart w:id="1" w:name="_GoBack"/>
      <w:bookmarkEnd w:id="1"/>
      <w:r w:rsidR="00EB6495">
        <w:t xml:space="preserve">also includes the </w:t>
      </w:r>
      <w:r w:rsidR="00D14833">
        <w:t>discussion of the leader’s and leadership</w:t>
      </w:r>
      <w:r w:rsidR="00E50059">
        <w:t>; the impact on the culture</w:t>
      </w:r>
      <w:r w:rsidR="00C65673">
        <w:t xml:space="preserve"> of the </w:t>
      </w:r>
      <w:r w:rsidR="00A25D21">
        <w:t xml:space="preserve">organisation by </w:t>
      </w:r>
      <w:r w:rsidR="00B654F3">
        <w:t>utilising the Cultural Web</w:t>
      </w:r>
      <w:r w:rsidR="00473848">
        <w:t xml:space="preserve"> tool</w:t>
      </w:r>
      <w:r w:rsidR="009346BF">
        <w:t xml:space="preserve"> </w:t>
      </w:r>
      <w:r w:rsidR="00473848">
        <w:t xml:space="preserve">the </w:t>
      </w:r>
      <w:r w:rsidR="009346BF">
        <w:t xml:space="preserve">and </w:t>
      </w:r>
      <w:r w:rsidR="007A5DAC">
        <w:t>investigation on the role</w:t>
      </w:r>
      <w:r w:rsidR="004F2483">
        <w:t xml:space="preserve"> of</w:t>
      </w:r>
      <w:r w:rsidR="007A5DAC">
        <w:t xml:space="preserve"> ‘change agents’</w:t>
      </w:r>
      <w:r w:rsidR="00F81FBE">
        <w:t xml:space="preserve"> and if it </w:t>
      </w:r>
      <w:r w:rsidR="00473848">
        <w:t>has</w:t>
      </w:r>
      <w:r w:rsidR="00F81FBE">
        <w:t xml:space="preserve"> impacted the organisation</w:t>
      </w:r>
      <w:r w:rsidR="00121B5C">
        <w:t>.</w:t>
      </w:r>
    </w:p>
    <w:p w14:paraId="283917A4" w14:textId="77777777" w:rsidR="00473848" w:rsidRDefault="00473848" w:rsidP="005926C2">
      <w:pPr>
        <w:pStyle w:val="MyStyle"/>
      </w:pPr>
    </w:p>
    <w:p w14:paraId="192A350D" w14:textId="5264728C" w:rsidR="00BB1A73" w:rsidRDefault="00BB1A73" w:rsidP="00104A47">
      <w:pPr>
        <w:pStyle w:val="MyStyle"/>
      </w:pPr>
      <w:r>
        <w:br w:type="page"/>
      </w:r>
    </w:p>
    <w:sdt>
      <w:sdtPr>
        <w:rPr>
          <w:rFonts w:ascii="Times New Roman" w:eastAsiaTheme="minorHAnsi" w:hAnsi="Times New Roman" w:cs="Times New Roman"/>
          <w:color w:val="auto"/>
          <w:sz w:val="24"/>
          <w:szCs w:val="24"/>
          <w:lang w:val="en-GB"/>
        </w:rPr>
        <w:id w:val="1594441690"/>
        <w:docPartObj>
          <w:docPartGallery w:val="Table of Contents"/>
          <w:docPartUnique/>
        </w:docPartObj>
      </w:sdtPr>
      <w:sdtEndPr>
        <w:rPr>
          <w:rFonts w:asciiTheme="minorHAnsi" w:hAnsiTheme="minorHAnsi" w:cstheme="minorBidi"/>
        </w:rPr>
      </w:sdtEndPr>
      <w:sdtContent>
        <w:p w14:paraId="38CFE833" w14:textId="6C61D290" w:rsidR="00BB1A73" w:rsidRPr="00AE39EE" w:rsidRDefault="00BB1A73">
          <w:pPr>
            <w:pStyle w:val="TOCHeading"/>
            <w:rPr>
              <w:rFonts w:ascii="Times New Roman" w:hAnsi="Times New Roman" w:cs="Times New Roman"/>
              <w:b/>
              <w:bCs/>
              <w:color w:val="auto"/>
            </w:rPr>
          </w:pPr>
          <w:r w:rsidRPr="00AE39EE">
            <w:rPr>
              <w:rFonts w:ascii="Times New Roman" w:hAnsi="Times New Roman" w:cs="Times New Roman"/>
              <w:b/>
              <w:bCs/>
              <w:color w:val="auto"/>
            </w:rPr>
            <w:t>Table of Contents</w:t>
          </w:r>
        </w:p>
        <w:p w14:paraId="7FD7CEDA" w14:textId="77777777" w:rsidR="00FE5E21" w:rsidRPr="00B208C2" w:rsidRDefault="00FE5E21" w:rsidP="00AE39EE">
          <w:pPr>
            <w:pStyle w:val="NoSpacing"/>
            <w:rPr>
              <w:rFonts w:ascii="Times New Roman" w:hAnsi="Times New Roman" w:cs="Times New Roman"/>
              <w:sz w:val="24"/>
              <w:szCs w:val="24"/>
            </w:rPr>
          </w:pPr>
        </w:p>
        <w:p w14:paraId="44864679" w14:textId="16AD0C3A" w:rsidR="00B208C2" w:rsidRPr="00B208C2" w:rsidRDefault="00BB1A73">
          <w:pPr>
            <w:pStyle w:val="TOC1"/>
            <w:tabs>
              <w:tab w:val="right" w:leader="dot" w:pos="9016"/>
            </w:tabs>
            <w:rPr>
              <w:rFonts w:ascii="Times New Roman" w:eastAsiaTheme="minorEastAsia" w:hAnsi="Times New Roman" w:cs="Times New Roman"/>
              <w:noProof/>
              <w:sz w:val="24"/>
              <w:szCs w:val="24"/>
              <w:lang w:eastAsia="en-GB"/>
            </w:rPr>
          </w:pPr>
          <w:r w:rsidRPr="00B208C2">
            <w:rPr>
              <w:rFonts w:ascii="Times New Roman" w:hAnsi="Times New Roman" w:cs="Times New Roman"/>
              <w:sz w:val="24"/>
              <w:szCs w:val="24"/>
            </w:rPr>
            <w:fldChar w:fldCharType="begin"/>
          </w:r>
          <w:r w:rsidRPr="00B208C2">
            <w:rPr>
              <w:rFonts w:ascii="Times New Roman" w:hAnsi="Times New Roman" w:cs="Times New Roman"/>
              <w:sz w:val="24"/>
              <w:szCs w:val="24"/>
            </w:rPr>
            <w:instrText xml:space="preserve"> TOC \o "1-3" \h \z \u </w:instrText>
          </w:r>
          <w:r w:rsidRPr="00B208C2">
            <w:rPr>
              <w:rFonts w:ascii="Times New Roman" w:hAnsi="Times New Roman" w:cs="Times New Roman"/>
              <w:sz w:val="24"/>
              <w:szCs w:val="24"/>
            </w:rPr>
            <w:fldChar w:fldCharType="separate"/>
          </w:r>
          <w:hyperlink w:anchor="_Toc36742285" w:history="1">
            <w:r w:rsidR="00B208C2" w:rsidRPr="00B208C2">
              <w:rPr>
                <w:rStyle w:val="Hyperlink"/>
                <w:rFonts w:ascii="Times New Roman" w:hAnsi="Times New Roman" w:cs="Times New Roman"/>
                <w:noProof/>
                <w:sz w:val="24"/>
                <w:szCs w:val="24"/>
              </w:rPr>
              <w:t>Executive Summary</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_Toc36742285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w:t>
            </w:r>
            <w:r w:rsidR="00B208C2" w:rsidRPr="00B208C2">
              <w:rPr>
                <w:rFonts w:ascii="Times New Roman" w:hAnsi="Times New Roman" w:cs="Times New Roman"/>
                <w:noProof/>
                <w:webHidden/>
                <w:sz w:val="24"/>
                <w:szCs w:val="24"/>
              </w:rPr>
              <w:fldChar w:fldCharType="end"/>
            </w:r>
          </w:hyperlink>
        </w:p>
        <w:p w14:paraId="6E4A6B38" w14:textId="29D805DB"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286" w:history="1">
            <w:r w:rsidR="00B208C2" w:rsidRPr="00B208C2">
              <w:rPr>
                <w:rStyle w:val="Hyperlink"/>
                <w:rFonts w:ascii="Times New Roman" w:hAnsi="Times New Roman" w:cs="Times New Roman"/>
                <w:noProof/>
                <w:sz w:val="24"/>
                <w:szCs w:val="24"/>
              </w:rPr>
              <w:t>1.0 Terms of Reference</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_Toc36742286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3</w:t>
            </w:r>
            <w:r w:rsidR="00B208C2" w:rsidRPr="00B208C2">
              <w:rPr>
                <w:rFonts w:ascii="Times New Roman" w:hAnsi="Times New Roman" w:cs="Times New Roman"/>
                <w:noProof/>
                <w:webHidden/>
                <w:sz w:val="24"/>
                <w:szCs w:val="24"/>
              </w:rPr>
              <w:fldChar w:fldCharType="end"/>
            </w:r>
          </w:hyperlink>
        </w:p>
        <w:p w14:paraId="38002653" w14:textId="0122EABB"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287" w:history="1">
            <w:r w:rsidR="00B208C2" w:rsidRPr="00B208C2">
              <w:rPr>
                <w:rStyle w:val="Hyperlink"/>
                <w:rFonts w:ascii="Times New Roman" w:hAnsi="Times New Roman" w:cs="Times New Roman"/>
                <w:noProof/>
                <w:sz w:val="24"/>
                <w:szCs w:val="24"/>
              </w:rPr>
              <w:t>2.0 Procedure</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_Toc36742287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4</w:t>
            </w:r>
            <w:r w:rsidR="00B208C2" w:rsidRPr="00B208C2">
              <w:rPr>
                <w:rFonts w:ascii="Times New Roman" w:hAnsi="Times New Roman" w:cs="Times New Roman"/>
                <w:noProof/>
                <w:webHidden/>
                <w:sz w:val="24"/>
                <w:szCs w:val="24"/>
              </w:rPr>
              <w:fldChar w:fldCharType="end"/>
            </w:r>
          </w:hyperlink>
        </w:p>
        <w:p w14:paraId="78CB160A" w14:textId="3C80A137"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288" w:history="1">
            <w:r w:rsidR="00B208C2" w:rsidRPr="00B208C2">
              <w:rPr>
                <w:rStyle w:val="Hyperlink"/>
                <w:rFonts w:ascii="Times New Roman" w:hAnsi="Times New Roman" w:cs="Times New Roman"/>
                <w:noProof/>
                <w:sz w:val="24"/>
                <w:szCs w:val="24"/>
              </w:rPr>
              <w:t>2.1 Books, Website and Journals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_Toc36742288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4</w:t>
            </w:r>
            <w:r w:rsidR="00B208C2" w:rsidRPr="00B208C2">
              <w:rPr>
                <w:rFonts w:ascii="Times New Roman" w:hAnsi="Times New Roman" w:cs="Times New Roman"/>
                <w:noProof/>
                <w:webHidden/>
                <w:sz w:val="24"/>
                <w:szCs w:val="24"/>
              </w:rPr>
              <w:fldChar w:fldCharType="end"/>
            </w:r>
          </w:hyperlink>
        </w:p>
        <w:p w14:paraId="2219804F" w14:textId="16AF1F47"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289" w:history="1">
            <w:r w:rsidR="00B208C2" w:rsidRPr="00B208C2">
              <w:rPr>
                <w:rStyle w:val="Hyperlink"/>
                <w:rFonts w:ascii="Times New Roman" w:hAnsi="Times New Roman" w:cs="Times New Roman"/>
                <w:noProof/>
                <w:sz w:val="24"/>
                <w:szCs w:val="24"/>
              </w:rPr>
              <w:t>3.0 Findings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_Toc36742289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5</w:t>
            </w:r>
            <w:r w:rsidR="00B208C2" w:rsidRPr="00B208C2">
              <w:rPr>
                <w:rFonts w:ascii="Times New Roman" w:hAnsi="Times New Roman" w:cs="Times New Roman"/>
                <w:noProof/>
                <w:webHidden/>
                <w:sz w:val="24"/>
                <w:szCs w:val="24"/>
              </w:rPr>
              <w:fldChar w:fldCharType="end"/>
            </w:r>
          </w:hyperlink>
        </w:p>
        <w:p w14:paraId="475C2825" w14:textId="0EBF56C7"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290" w:history="1">
            <w:r w:rsidR="00B208C2" w:rsidRPr="00B208C2">
              <w:rPr>
                <w:rStyle w:val="Hyperlink"/>
                <w:rFonts w:ascii="Times New Roman" w:hAnsi="Times New Roman" w:cs="Times New Roman"/>
                <w:noProof/>
                <w:sz w:val="24"/>
                <w:szCs w:val="24"/>
              </w:rPr>
              <w:t>3.1 Background Information of DVLA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_Toc36742290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5</w:t>
            </w:r>
            <w:r w:rsidR="00B208C2" w:rsidRPr="00B208C2">
              <w:rPr>
                <w:rFonts w:ascii="Times New Roman" w:hAnsi="Times New Roman" w:cs="Times New Roman"/>
                <w:noProof/>
                <w:webHidden/>
                <w:sz w:val="24"/>
                <w:szCs w:val="24"/>
              </w:rPr>
              <w:fldChar w:fldCharType="end"/>
            </w:r>
          </w:hyperlink>
        </w:p>
        <w:p w14:paraId="357CFE4A" w14:textId="76C1CA7D"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1" w:history="1">
            <w:r w:rsidR="00B208C2" w:rsidRPr="00B208C2">
              <w:rPr>
                <w:rStyle w:val="Hyperlink"/>
                <w:rFonts w:ascii="Times New Roman" w:hAnsi="Times New Roman" w:cs="Times New Roman"/>
                <w:noProof/>
                <w:sz w:val="24"/>
                <w:szCs w:val="24"/>
              </w:rPr>
              <w:t>3.1.1 History of DVLA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_Toc36742291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6</w:t>
            </w:r>
            <w:r w:rsidR="00B208C2" w:rsidRPr="00B208C2">
              <w:rPr>
                <w:rFonts w:ascii="Times New Roman" w:hAnsi="Times New Roman" w:cs="Times New Roman"/>
                <w:noProof/>
                <w:webHidden/>
                <w:sz w:val="24"/>
                <w:szCs w:val="24"/>
              </w:rPr>
              <w:fldChar w:fldCharType="end"/>
            </w:r>
          </w:hyperlink>
        </w:p>
        <w:p w14:paraId="17343779" w14:textId="79DAB834"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292" w:history="1">
            <w:r w:rsidR="00B208C2" w:rsidRPr="00B208C2">
              <w:rPr>
                <w:rStyle w:val="Hyperlink"/>
                <w:rFonts w:ascii="Times New Roman" w:hAnsi="Times New Roman" w:cs="Times New Roman"/>
                <w:noProof/>
                <w:sz w:val="24"/>
                <w:szCs w:val="24"/>
              </w:rPr>
              <w:t>3.2 Nature of the Change Undertaken by DVLA (Shelina)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_Toc36742292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6</w:t>
            </w:r>
            <w:r w:rsidR="00B208C2" w:rsidRPr="00B208C2">
              <w:rPr>
                <w:rFonts w:ascii="Times New Roman" w:hAnsi="Times New Roman" w:cs="Times New Roman"/>
                <w:noProof/>
                <w:webHidden/>
                <w:sz w:val="24"/>
                <w:szCs w:val="24"/>
              </w:rPr>
              <w:fldChar w:fldCharType="end"/>
            </w:r>
          </w:hyperlink>
        </w:p>
        <w:p w14:paraId="4940E796" w14:textId="65768AB6"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3" w:history="1">
            <w:r w:rsidR="00B208C2" w:rsidRPr="00B208C2">
              <w:rPr>
                <w:rStyle w:val="Hyperlink"/>
                <w:rFonts w:ascii="Times New Roman" w:hAnsi="Times New Roman" w:cs="Times New Roman"/>
                <w:noProof/>
                <w:sz w:val="24"/>
                <w:szCs w:val="24"/>
              </w:rPr>
              <w:t>3.2.1 Macro Environmental Factors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_Toc36742293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7</w:t>
            </w:r>
            <w:r w:rsidR="00B208C2" w:rsidRPr="00B208C2">
              <w:rPr>
                <w:rFonts w:ascii="Times New Roman" w:hAnsi="Times New Roman" w:cs="Times New Roman"/>
                <w:noProof/>
                <w:webHidden/>
                <w:sz w:val="24"/>
                <w:szCs w:val="24"/>
              </w:rPr>
              <w:fldChar w:fldCharType="end"/>
            </w:r>
          </w:hyperlink>
        </w:p>
        <w:p w14:paraId="5A013C08" w14:textId="1936CF68"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4" w:history="1">
            <w:r w:rsidR="00B208C2" w:rsidRPr="00B208C2">
              <w:rPr>
                <w:rStyle w:val="Hyperlink"/>
                <w:rFonts w:ascii="Times New Roman" w:hAnsi="Times New Roman" w:cs="Times New Roman"/>
                <w:noProof/>
                <w:sz w:val="24"/>
                <w:szCs w:val="24"/>
              </w:rPr>
              <w:t>3.2.2 Micro Environmental Factors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_Toc36742294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8</w:t>
            </w:r>
            <w:r w:rsidR="00B208C2" w:rsidRPr="00B208C2">
              <w:rPr>
                <w:rFonts w:ascii="Times New Roman" w:hAnsi="Times New Roman" w:cs="Times New Roman"/>
                <w:noProof/>
                <w:webHidden/>
                <w:sz w:val="24"/>
                <w:szCs w:val="24"/>
              </w:rPr>
              <w:fldChar w:fldCharType="end"/>
            </w:r>
          </w:hyperlink>
        </w:p>
        <w:p w14:paraId="7C68F73D" w14:textId="654815FE"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5" w:history="1">
            <w:r w:rsidR="00B208C2" w:rsidRPr="00B208C2">
              <w:rPr>
                <w:rStyle w:val="Hyperlink"/>
                <w:rFonts w:ascii="Times New Roman" w:hAnsi="Times New Roman" w:cs="Times New Roman"/>
                <w:noProof/>
                <w:sz w:val="24"/>
                <w:szCs w:val="24"/>
              </w:rPr>
              <w:t>3.2.3 Organisational Change by Applying the Lewin’s Theory</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_Toc36742295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8</w:t>
            </w:r>
            <w:r w:rsidR="00B208C2" w:rsidRPr="00B208C2">
              <w:rPr>
                <w:rFonts w:ascii="Times New Roman" w:hAnsi="Times New Roman" w:cs="Times New Roman"/>
                <w:noProof/>
                <w:webHidden/>
                <w:sz w:val="24"/>
                <w:szCs w:val="24"/>
              </w:rPr>
              <w:fldChar w:fldCharType="end"/>
            </w:r>
          </w:hyperlink>
        </w:p>
        <w:p w14:paraId="61E1D46C" w14:textId="0EDA9162"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296" w:history="1">
            <w:r w:rsidR="00B208C2" w:rsidRPr="00B208C2">
              <w:rPr>
                <w:rStyle w:val="Hyperlink"/>
                <w:rFonts w:ascii="Times New Roman" w:hAnsi="Times New Roman" w:cs="Times New Roman"/>
                <w:noProof/>
                <w:sz w:val="24"/>
                <w:szCs w:val="24"/>
              </w:rPr>
              <w:t>3.3 Leaders involvement in the Planning and Implementation of the Change (Saniya)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_Toc36742296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9</w:t>
            </w:r>
            <w:r w:rsidR="00B208C2" w:rsidRPr="00B208C2">
              <w:rPr>
                <w:rFonts w:ascii="Times New Roman" w:hAnsi="Times New Roman" w:cs="Times New Roman"/>
                <w:noProof/>
                <w:webHidden/>
                <w:sz w:val="24"/>
                <w:szCs w:val="24"/>
              </w:rPr>
              <w:fldChar w:fldCharType="end"/>
            </w:r>
          </w:hyperlink>
        </w:p>
        <w:p w14:paraId="2F9F176A" w14:textId="3CBF123B"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297" w:history="1">
            <w:r w:rsidR="00B208C2" w:rsidRPr="00B208C2">
              <w:rPr>
                <w:rStyle w:val="Hyperlink"/>
                <w:rFonts w:ascii="Times New Roman" w:hAnsi="Times New Roman" w:cs="Times New Roman"/>
                <w:noProof/>
                <w:sz w:val="24"/>
                <w:szCs w:val="24"/>
              </w:rPr>
              <w:t>3.4 How the Changes Impacted on DVLA’s Capabilities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_Toc36742297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9</w:t>
            </w:r>
            <w:r w:rsidR="00B208C2" w:rsidRPr="00B208C2">
              <w:rPr>
                <w:rFonts w:ascii="Times New Roman" w:hAnsi="Times New Roman" w:cs="Times New Roman"/>
                <w:noProof/>
                <w:webHidden/>
                <w:sz w:val="24"/>
                <w:szCs w:val="24"/>
              </w:rPr>
              <w:fldChar w:fldCharType="end"/>
            </w:r>
          </w:hyperlink>
        </w:p>
        <w:p w14:paraId="055211BB" w14:textId="620215ED"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8" w:history="1">
            <w:r w:rsidR="00B208C2" w:rsidRPr="00B208C2">
              <w:rPr>
                <w:rStyle w:val="Hyperlink"/>
                <w:rFonts w:ascii="Times New Roman" w:hAnsi="Times New Roman" w:cs="Times New Roman"/>
                <w:noProof/>
                <w:sz w:val="24"/>
                <w:szCs w:val="24"/>
              </w:rPr>
              <w:t>3.4.1 Physical Capabilities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_Toc36742298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9</w:t>
            </w:r>
            <w:r w:rsidR="00B208C2" w:rsidRPr="00B208C2">
              <w:rPr>
                <w:rFonts w:ascii="Times New Roman" w:hAnsi="Times New Roman" w:cs="Times New Roman"/>
                <w:noProof/>
                <w:webHidden/>
                <w:sz w:val="24"/>
                <w:szCs w:val="24"/>
              </w:rPr>
              <w:fldChar w:fldCharType="end"/>
            </w:r>
          </w:hyperlink>
        </w:p>
        <w:p w14:paraId="387EECB4" w14:textId="46FFF927"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299" w:history="1">
            <w:r w:rsidR="00B208C2" w:rsidRPr="00B208C2">
              <w:rPr>
                <w:rStyle w:val="Hyperlink"/>
                <w:rFonts w:ascii="Times New Roman" w:hAnsi="Times New Roman" w:cs="Times New Roman"/>
                <w:noProof/>
                <w:sz w:val="24"/>
                <w:szCs w:val="24"/>
              </w:rPr>
              <w:t>3.4.2 Financial Capabilities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_Toc36742299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10</w:t>
            </w:r>
            <w:r w:rsidR="00B208C2" w:rsidRPr="00B208C2">
              <w:rPr>
                <w:rFonts w:ascii="Times New Roman" w:hAnsi="Times New Roman" w:cs="Times New Roman"/>
                <w:noProof/>
                <w:webHidden/>
                <w:sz w:val="24"/>
                <w:szCs w:val="24"/>
              </w:rPr>
              <w:fldChar w:fldCharType="end"/>
            </w:r>
          </w:hyperlink>
        </w:p>
        <w:p w14:paraId="784B90F3" w14:textId="3E0C2533"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00" w:history="1">
            <w:r w:rsidR="00B208C2" w:rsidRPr="00B208C2">
              <w:rPr>
                <w:rStyle w:val="Hyperlink"/>
                <w:rFonts w:ascii="Times New Roman" w:hAnsi="Times New Roman" w:cs="Times New Roman"/>
                <w:noProof/>
                <w:sz w:val="24"/>
                <w:szCs w:val="24"/>
              </w:rPr>
              <w:t>3.4.3 Human Resources Capabilities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_Toc36742300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11</w:t>
            </w:r>
            <w:r w:rsidR="00B208C2" w:rsidRPr="00B208C2">
              <w:rPr>
                <w:rFonts w:ascii="Times New Roman" w:hAnsi="Times New Roman" w:cs="Times New Roman"/>
                <w:noProof/>
                <w:webHidden/>
                <w:sz w:val="24"/>
                <w:szCs w:val="24"/>
              </w:rPr>
              <w:fldChar w:fldCharType="end"/>
            </w:r>
          </w:hyperlink>
        </w:p>
        <w:p w14:paraId="0604B923" w14:textId="7D4A1F8E"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301" w:history="1">
            <w:r w:rsidR="00B208C2" w:rsidRPr="00B208C2">
              <w:rPr>
                <w:rStyle w:val="Hyperlink"/>
                <w:rFonts w:ascii="Times New Roman" w:hAnsi="Times New Roman" w:cs="Times New Roman"/>
                <w:noProof/>
                <w:sz w:val="24"/>
                <w:szCs w:val="24"/>
              </w:rPr>
              <w:t>3.5 Impact on Culture within DVLA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_Toc36742301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11</w:t>
            </w:r>
            <w:r w:rsidR="00B208C2" w:rsidRPr="00B208C2">
              <w:rPr>
                <w:rFonts w:ascii="Times New Roman" w:hAnsi="Times New Roman" w:cs="Times New Roman"/>
                <w:noProof/>
                <w:webHidden/>
                <w:sz w:val="24"/>
                <w:szCs w:val="24"/>
              </w:rPr>
              <w:fldChar w:fldCharType="end"/>
            </w:r>
          </w:hyperlink>
        </w:p>
        <w:p w14:paraId="7E3F14C1" w14:textId="1CF60E5D"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02" w:history="1">
            <w:r w:rsidR="00B208C2" w:rsidRPr="00B208C2">
              <w:rPr>
                <w:rStyle w:val="Hyperlink"/>
                <w:rFonts w:ascii="Times New Roman" w:hAnsi="Times New Roman" w:cs="Times New Roman"/>
                <w:noProof/>
                <w:sz w:val="24"/>
                <w:szCs w:val="24"/>
              </w:rPr>
              <w:t>3.5.1 Cultural Web of the Culture Change of DVLA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_Toc36742302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11</w:t>
            </w:r>
            <w:r w:rsidR="00B208C2" w:rsidRPr="00B208C2">
              <w:rPr>
                <w:rFonts w:ascii="Times New Roman" w:hAnsi="Times New Roman" w:cs="Times New Roman"/>
                <w:noProof/>
                <w:webHidden/>
                <w:sz w:val="24"/>
                <w:szCs w:val="24"/>
              </w:rPr>
              <w:fldChar w:fldCharType="end"/>
            </w:r>
          </w:hyperlink>
        </w:p>
        <w:p w14:paraId="550C3449" w14:textId="1C915F40"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03" w:history="1">
            <w:r w:rsidR="00B208C2" w:rsidRPr="00B208C2">
              <w:rPr>
                <w:rStyle w:val="Hyperlink"/>
                <w:rFonts w:ascii="Times New Roman" w:hAnsi="Times New Roman" w:cs="Times New Roman"/>
                <w:noProof/>
                <w:sz w:val="24"/>
                <w:szCs w:val="24"/>
              </w:rPr>
              <w:t>3.5.2 DVLA Survey Comparison between 2013 and 2019</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_Toc36742303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14</w:t>
            </w:r>
            <w:r w:rsidR="00B208C2" w:rsidRPr="00B208C2">
              <w:rPr>
                <w:rFonts w:ascii="Times New Roman" w:hAnsi="Times New Roman" w:cs="Times New Roman"/>
                <w:noProof/>
                <w:webHidden/>
                <w:sz w:val="24"/>
                <w:szCs w:val="24"/>
              </w:rPr>
              <w:fldChar w:fldCharType="end"/>
            </w:r>
          </w:hyperlink>
        </w:p>
        <w:p w14:paraId="503EBE3E" w14:textId="7D20D5BC"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304" w:history="1">
            <w:r w:rsidR="00B208C2" w:rsidRPr="00B208C2">
              <w:rPr>
                <w:rStyle w:val="Hyperlink"/>
                <w:rFonts w:ascii="Times New Roman" w:hAnsi="Times New Roman" w:cs="Times New Roman"/>
                <w:noProof/>
                <w:sz w:val="24"/>
                <w:szCs w:val="24"/>
              </w:rPr>
              <w:t>3.6 Change Agent (Saniya)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_Toc36742304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15</w:t>
            </w:r>
            <w:r w:rsidR="00B208C2" w:rsidRPr="00B208C2">
              <w:rPr>
                <w:rFonts w:ascii="Times New Roman" w:hAnsi="Times New Roman" w:cs="Times New Roman"/>
                <w:noProof/>
                <w:webHidden/>
                <w:sz w:val="24"/>
                <w:szCs w:val="24"/>
              </w:rPr>
              <w:fldChar w:fldCharType="end"/>
            </w:r>
          </w:hyperlink>
        </w:p>
        <w:p w14:paraId="121535AE" w14:textId="1615EDAC"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305" w:history="1">
            <w:r w:rsidR="00B208C2" w:rsidRPr="00B208C2">
              <w:rPr>
                <w:rStyle w:val="Hyperlink"/>
                <w:rFonts w:ascii="Times New Roman" w:hAnsi="Times New Roman" w:cs="Times New Roman"/>
                <w:noProof/>
                <w:sz w:val="24"/>
                <w:szCs w:val="24"/>
              </w:rPr>
              <w:t>4.0 Conclusion (Saniya)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_Toc36742305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16</w:t>
            </w:r>
            <w:r w:rsidR="00B208C2" w:rsidRPr="00B208C2">
              <w:rPr>
                <w:rFonts w:ascii="Times New Roman" w:hAnsi="Times New Roman" w:cs="Times New Roman"/>
                <w:noProof/>
                <w:webHidden/>
                <w:sz w:val="24"/>
                <w:szCs w:val="24"/>
              </w:rPr>
              <w:fldChar w:fldCharType="end"/>
            </w:r>
          </w:hyperlink>
        </w:p>
        <w:p w14:paraId="52B90FEE" w14:textId="4EA24966"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306" w:history="1">
            <w:r w:rsidR="00B208C2" w:rsidRPr="00B208C2">
              <w:rPr>
                <w:rStyle w:val="Hyperlink"/>
                <w:rFonts w:ascii="Times New Roman" w:hAnsi="Times New Roman" w:cs="Times New Roman"/>
                <w:noProof/>
                <w:sz w:val="24"/>
                <w:szCs w:val="24"/>
              </w:rPr>
              <w:t>5.0 Recommendation (Saniya)</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_Toc36742306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17</w:t>
            </w:r>
            <w:r w:rsidR="00B208C2" w:rsidRPr="00B208C2">
              <w:rPr>
                <w:rFonts w:ascii="Times New Roman" w:hAnsi="Times New Roman" w:cs="Times New Roman"/>
                <w:noProof/>
                <w:webHidden/>
                <w:sz w:val="24"/>
                <w:szCs w:val="24"/>
              </w:rPr>
              <w:fldChar w:fldCharType="end"/>
            </w:r>
          </w:hyperlink>
        </w:p>
        <w:p w14:paraId="20A4EE63" w14:textId="09B3D94E"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307" w:history="1">
            <w:r w:rsidR="00B208C2" w:rsidRPr="00B208C2">
              <w:rPr>
                <w:rStyle w:val="Hyperlink"/>
                <w:rFonts w:ascii="Times New Roman" w:hAnsi="Times New Roman" w:cs="Times New Roman"/>
                <w:noProof/>
                <w:sz w:val="24"/>
                <w:szCs w:val="24"/>
              </w:rPr>
              <w:t>7.0 Appendices</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_Toc36742307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18</w:t>
            </w:r>
            <w:r w:rsidR="00B208C2" w:rsidRPr="00B208C2">
              <w:rPr>
                <w:rFonts w:ascii="Times New Roman" w:hAnsi="Times New Roman" w:cs="Times New Roman"/>
                <w:noProof/>
                <w:webHidden/>
                <w:sz w:val="24"/>
                <w:szCs w:val="24"/>
              </w:rPr>
              <w:fldChar w:fldCharType="end"/>
            </w:r>
          </w:hyperlink>
        </w:p>
        <w:p w14:paraId="725A0608" w14:textId="5E598E8B"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308" w:history="1">
            <w:r w:rsidR="00B208C2" w:rsidRPr="00B208C2">
              <w:rPr>
                <w:rStyle w:val="Hyperlink"/>
                <w:rFonts w:ascii="Times New Roman" w:hAnsi="Times New Roman" w:cs="Times New Roman"/>
                <w:noProof/>
                <w:sz w:val="24"/>
                <w:szCs w:val="24"/>
              </w:rPr>
              <w:t>Appendix A – DVLA Structure 2017 and 2019</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_Toc36742308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18</w:t>
            </w:r>
            <w:r w:rsidR="00B208C2" w:rsidRPr="00B208C2">
              <w:rPr>
                <w:rFonts w:ascii="Times New Roman" w:hAnsi="Times New Roman" w:cs="Times New Roman"/>
                <w:noProof/>
                <w:webHidden/>
                <w:sz w:val="24"/>
                <w:szCs w:val="24"/>
              </w:rPr>
              <w:fldChar w:fldCharType="end"/>
            </w:r>
          </w:hyperlink>
        </w:p>
        <w:p w14:paraId="02A65859" w14:textId="3561D80C"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09" w:history="1">
            <w:r w:rsidR="00B208C2" w:rsidRPr="00B208C2">
              <w:rPr>
                <w:rStyle w:val="Hyperlink"/>
                <w:rFonts w:ascii="Times New Roman" w:hAnsi="Times New Roman" w:cs="Times New Roman"/>
                <w:noProof/>
                <w:sz w:val="24"/>
                <w:szCs w:val="24"/>
              </w:rPr>
              <w:t>Fig. 1 - Governance Structure</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_Toc36742309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18</w:t>
            </w:r>
            <w:r w:rsidR="00B208C2" w:rsidRPr="00B208C2">
              <w:rPr>
                <w:rFonts w:ascii="Times New Roman" w:hAnsi="Times New Roman" w:cs="Times New Roman"/>
                <w:noProof/>
                <w:webHidden/>
                <w:sz w:val="24"/>
                <w:szCs w:val="24"/>
              </w:rPr>
              <w:fldChar w:fldCharType="end"/>
            </w:r>
          </w:hyperlink>
        </w:p>
        <w:p w14:paraId="4297F020" w14:textId="016DC722"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10" w:history="1">
            <w:r w:rsidR="00B208C2" w:rsidRPr="00B208C2">
              <w:rPr>
                <w:rStyle w:val="Hyperlink"/>
                <w:rFonts w:ascii="Times New Roman" w:hAnsi="Times New Roman" w:cs="Times New Roman"/>
                <w:noProof/>
                <w:sz w:val="24"/>
                <w:szCs w:val="24"/>
              </w:rPr>
              <w:t>Fig.2 – Governance Model</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_Toc36742310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18</w:t>
            </w:r>
            <w:r w:rsidR="00B208C2" w:rsidRPr="00B208C2">
              <w:rPr>
                <w:rFonts w:ascii="Times New Roman" w:hAnsi="Times New Roman" w:cs="Times New Roman"/>
                <w:noProof/>
                <w:webHidden/>
                <w:sz w:val="24"/>
                <w:szCs w:val="24"/>
              </w:rPr>
              <w:fldChar w:fldCharType="end"/>
            </w:r>
          </w:hyperlink>
        </w:p>
        <w:p w14:paraId="59E3D265" w14:textId="143865DC" w:rsidR="00B208C2" w:rsidRPr="00B208C2" w:rsidRDefault="00C50722">
          <w:pPr>
            <w:pStyle w:val="TOC2"/>
            <w:tabs>
              <w:tab w:val="right" w:leader="dot" w:pos="9016"/>
            </w:tabs>
            <w:rPr>
              <w:rFonts w:ascii="Times New Roman" w:eastAsiaTheme="minorEastAsia" w:hAnsi="Times New Roman" w:cs="Times New Roman"/>
              <w:noProof/>
              <w:sz w:val="24"/>
              <w:szCs w:val="24"/>
              <w:lang w:eastAsia="en-GB"/>
            </w:rPr>
          </w:pPr>
          <w:hyperlink w:anchor="_Toc36742311" w:history="1">
            <w:r w:rsidR="00B208C2" w:rsidRPr="00B208C2">
              <w:rPr>
                <w:rStyle w:val="Hyperlink"/>
                <w:rFonts w:ascii="Times New Roman" w:hAnsi="Times New Roman" w:cs="Times New Roman"/>
                <w:noProof/>
                <w:sz w:val="24"/>
                <w:szCs w:val="24"/>
              </w:rPr>
              <w:t>Appendix B -DVLA Structure 2012/13</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_Toc36742311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19</w:t>
            </w:r>
            <w:r w:rsidR="00B208C2" w:rsidRPr="00B208C2">
              <w:rPr>
                <w:rFonts w:ascii="Times New Roman" w:hAnsi="Times New Roman" w:cs="Times New Roman"/>
                <w:noProof/>
                <w:webHidden/>
                <w:sz w:val="24"/>
                <w:szCs w:val="24"/>
              </w:rPr>
              <w:fldChar w:fldCharType="end"/>
            </w:r>
          </w:hyperlink>
        </w:p>
        <w:p w14:paraId="140B4436" w14:textId="56A9E03A"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12" w:history="1">
            <w:r w:rsidR="00B208C2" w:rsidRPr="00B208C2">
              <w:rPr>
                <w:rStyle w:val="Hyperlink"/>
                <w:rFonts w:ascii="Times New Roman" w:hAnsi="Times New Roman" w:cs="Times New Roman"/>
                <w:noProof/>
                <w:sz w:val="24"/>
                <w:szCs w:val="24"/>
              </w:rPr>
              <w:t>Fig.3 – Governance Framework 2012/13</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_Toc36742312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19</w:t>
            </w:r>
            <w:r w:rsidR="00B208C2" w:rsidRPr="00B208C2">
              <w:rPr>
                <w:rFonts w:ascii="Times New Roman" w:hAnsi="Times New Roman" w:cs="Times New Roman"/>
                <w:noProof/>
                <w:webHidden/>
                <w:sz w:val="24"/>
                <w:szCs w:val="24"/>
              </w:rPr>
              <w:fldChar w:fldCharType="end"/>
            </w:r>
          </w:hyperlink>
        </w:p>
        <w:p w14:paraId="0F448517" w14:textId="1FAE8925" w:rsidR="00B208C2" w:rsidRPr="00B208C2" w:rsidRDefault="00C50722">
          <w:pPr>
            <w:pStyle w:val="TOC3"/>
            <w:tabs>
              <w:tab w:val="right" w:leader="dot" w:pos="9016"/>
            </w:tabs>
            <w:rPr>
              <w:rFonts w:ascii="Times New Roman" w:eastAsiaTheme="minorEastAsia" w:hAnsi="Times New Roman" w:cs="Times New Roman"/>
              <w:noProof/>
              <w:sz w:val="24"/>
              <w:szCs w:val="24"/>
              <w:lang w:eastAsia="en-GB"/>
            </w:rPr>
          </w:pPr>
          <w:hyperlink w:anchor="_Toc36742313" w:history="1">
            <w:r w:rsidR="00B208C2" w:rsidRPr="00B208C2">
              <w:rPr>
                <w:rStyle w:val="Hyperlink"/>
                <w:rFonts w:ascii="Times New Roman" w:hAnsi="Times New Roman" w:cs="Times New Roman"/>
                <w:noProof/>
                <w:sz w:val="24"/>
                <w:szCs w:val="24"/>
              </w:rPr>
              <w:t>Fig. 4 - DVLA Board 2013</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_Toc36742313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19</w:t>
            </w:r>
            <w:r w:rsidR="00B208C2" w:rsidRPr="00B208C2">
              <w:rPr>
                <w:rFonts w:ascii="Times New Roman" w:hAnsi="Times New Roman" w:cs="Times New Roman"/>
                <w:noProof/>
                <w:webHidden/>
                <w:sz w:val="24"/>
                <w:szCs w:val="24"/>
              </w:rPr>
              <w:fldChar w:fldCharType="end"/>
            </w:r>
          </w:hyperlink>
        </w:p>
        <w:p w14:paraId="52B2830B" w14:textId="49C37044" w:rsidR="00B208C2" w:rsidRPr="00B208C2" w:rsidRDefault="00C50722">
          <w:pPr>
            <w:pStyle w:val="TOC1"/>
            <w:tabs>
              <w:tab w:val="right" w:leader="dot" w:pos="9016"/>
            </w:tabs>
            <w:rPr>
              <w:rFonts w:ascii="Times New Roman" w:eastAsiaTheme="minorEastAsia" w:hAnsi="Times New Roman" w:cs="Times New Roman"/>
              <w:noProof/>
              <w:sz w:val="24"/>
              <w:szCs w:val="24"/>
              <w:lang w:eastAsia="en-GB"/>
            </w:rPr>
          </w:pPr>
          <w:hyperlink w:anchor="_Toc36742314" w:history="1">
            <w:r w:rsidR="00B208C2" w:rsidRPr="00B208C2">
              <w:rPr>
                <w:rStyle w:val="Hyperlink"/>
                <w:rFonts w:ascii="Times New Roman" w:hAnsi="Times New Roman" w:cs="Times New Roman"/>
                <w:noProof/>
                <w:sz w:val="24"/>
                <w:szCs w:val="24"/>
              </w:rPr>
              <w:t>8.0 Reference List</w:t>
            </w:r>
            <w:r w:rsidR="00B208C2" w:rsidRPr="00B208C2">
              <w:rPr>
                <w:rFonts w:ascii="Times New Roman" w:hAnsi="Times New Roman" w:cs="Times New Roman"/>
                <w:noProof/>
                <w:webHidden/>
                <w:sz w:val="24"/>
                <w:szCs w:val="24"/>
              </w:rPr>
              <w:tab/>
            </w:r>
            <w:r w:rsidR="00B208C2" w:rsidRPr="00B208C2">
              <w:rPr>
                <w:rFonts w:ascii="Times New Roman" w:hAnsi="Times New Roman" w:cs="Times New Roman"/>
                <w:noProof/>
                <w:webHidden/>
                <w:sz w:val="24"/>
                <w:szCs w:val="24"/>
              </w:rPr>
              <w:fldChar w:fldCharType="begin"/>
            </w:r>
            <w:r w:rsidR="00B208C2" w:rsidRPr="00B208C2">
              <w:rPr>
                <w:rFonts w:ascii="Times New Roman" w:hAnsi="Times New Roman" w:cs="Times New Roman"/>
                <w:noProof/>
                <w:webHidden/>
                <w:sz w:val="24"/>
                <w:szCs w:val="24"/>
              </w:rPr>
              <w:instrText xml:space="preserve"> PAGEREF _Toc36742314 \h </w:instrText>
            </w:r>
            <w:r w:rsidR="00B208C2" w:rsidRPr="00B208C2">
              <w:rPr>
                <w:rFonts w:ascii="Times New Roman" w:hAnsi="Times New Roman" w:cs="Times New Roman"/>
                <w:noProof/>
                <w:webHidden/>
                <w:sz w:val="24"/>
                <w:szCs w:val="24"/>
              </w:rPr>
            </w:r>
            <w:r w:rsidR="00B208C2" w:rsidRPr="00B208C2">
              <w:rPr>
                <w:rFonts w:ascii="Times New Roman" w:hAnsi="Times New Roman" w:cs="Times New Roman"/>
                <w:noProof/>
                <w:webHidden/>
                <w:sz w:val="24"/>
                <w:szCs w:val="24"/>
              </w:rPr>
              <w:fldChar w:fldCharType="separate"/>
            </w:r>
            <w:r w:rsidR="00B208C2" w:rsidRPr="00B208C2">
              <w:rPr>
                <w:rFonts w:ascii="Times New Roman" w:hAnsi="Times New Roman" w:cs="Times New Roman"/>
                <w:noProof/>
                <w:webHidden/>
                <w:sz w:val="24"/>
                <w:szCs w:val="24"/>
              </w:rPr>
              <w:t>20</w:t>
            </w:r>
            <w:r w:rsidR="00B208C2" w:rsidRPr="00B208C2">
              <w:rPr>
                <w:rFonts w:ascii="Times New Roman" w:hAnsi="Times New Roman" w:cs="Times New Roman"/>
                <w:noProof/>
                <w:webHidden/>
                <w:sz w:val="24"/>
                <w:szCs w:val="24"/>
              </w:rPr>
              <w:fldChar w:fldCharType="end"/>
            </w:r>
          </w:hyperlink>
        </w:p>
        <w:p w14:paraId="1B0BD189" w14:textId="255A25F9" w:rsidR="00BB1A73" w:rsidRPr="00A441E5" w:rsidRDefault="00BB1A73">
          <w:pPr>
            <w:rPr>
              <w:sz w:val="24"/>
              <w:szCs w:val="24"/>
            </w:rPr>
          </w:pPr>
          <w:r w:rsidRPr="00B208C2">
            <w:rPr>
              <w:rFonts w:ascii="Times New Roman" w:hAnsi="Times New Roman" w:cs="Times New Roman"/>
              <w:sz w:val="24"/>
              <w:szCs w:val="24"/>
            </w:rPr>
            <w:fldChar w:fldCharType="end"/>
          </w:r>
        </w:p>
      </w:sdtContent>
    </w:sdt>
    <w:p w14:paraId="66B1524B" w14:textId="77777777" w:rsidR="00AE39EE" w:rsidRDefault="00AE39EE">
      <w:pPr>
        <w:rPr>
          <w:rFonts w:ascii="Times New Roman" w:eastAsiaTheme="majorEastAsia" w:hAnsi="Times New Roman" w:cs="Times New Roman"/>
          <w:b/>
          <w:sz w:val="32"/>
          <w:szCs w:val="32"/>
        </w:rPr>
      </w:pPr>
      <w:bookmarkStart w:id="2" w:name="_Toc4956760"/>
      <w:r>
        <w:rPr>
          <w:rFonts w:ascii="Times New Roman" w:hAnsi="Times New Roman" w:cs="Times New Roman"/>
          <w:b/>
        </w:rPr>
        <w:br w:type="page"/>
      </w:r>
    </w:p>
    <w:p w14:paraId="765B368B" w14:textId="420576F4" w:rsidR="00B44E67" w:rsidRPr="00374600" w:rsidRDefault="00B44E67" w:rsidP="00B44E67">
      <w:pPr>
        <w:pStyle w:val="Heading1"/>
        <w:rPr>
          <w:rFonts w:ascii="Times New Roman" w:hAnsi="Times New Roman" w:cs="Times New Roman"/>
          <w:b/>
          <w:color w:val="auto"/>
        </w:rPr>
      </w:pPr>
      <w:bookmarkStart w:id="3" w:name="_Toc36742286"/>
      <w:r w:rsidRPr="00374600">
        <w:rPr>
          <w:rFonts w:ascii="Times New Roman" w:hAnsi="Times New Roman" w:cs="Times New Roman"/>
          <w:b/>
          <w:color w:val="auto"/>
        </w:rPr>
        <w:lastRenderedPageBreak/>
        <w:t>1.0 Terms of Reference</w:t>
      </w:r>
      <w:bookmarkEnd w:id="2"/>
      <w:bookmarkEnd w:id="3"/>
    </w:p>
    <w:p w14:paraId="2448692F" w14:textId="77777777" w:rsidR="00B44E67" w:rsidRPr="00374600" w:rsidRDefault="00B44E67" w:rsidP="00B44E67">
      <w:pPr>
        <w:pStyle w:val="NoSpacing"/>
      </w:pPr>
    </w:p>
    <w:p w14:paraId="1B27F419" w14:textId="2B97BDE6" w:rsidR="002830F8" w:rsidRDefault="000310BE" w:rsidP="002830F8">
      <w:pPr>
        <w:pStyle w:val="MyStyle"/>
      </w:pPr>
      <w:r w:rsidRPr="000310BE">
        <w:t>This report had been requested by the Senior Manager at DVLA on 6th February 2020. The purpose of the report is to critically review the change implemented by the DVLA</w:t>
      </w:r>
      <w:r w:rsidR="00BB0E0F">
        <w:t>,</w:t>
      </w:r>
      <w:r w:rsidR="00770C58">
        <w:t xml:space="preserve"> the</w:t>
      </w:r>
      <w:r w:rsidRPr="000310BE">
        <w:t xml:space="preserve"> abolishment of the paper Tax Disc. The reason for this change was to move towards an online system and to support climate change. This report will review further into why this occurred and the reason for this change. Thus, the report will discuss whether the implemented change was a success or failure and how individuals, systems and financial resources had been impacted upon, due to this change. This report was compiled by Shelina Begum and Saniya Karim and submitted on 3rd April 2020.</w:t>
      </w:r>
    </w:p>
    <w:p w14:paraId="4044E9B5" w14:textId="77777777" w:rsidR="002830F8" w:rsidRDefault="002830F8" w:rsidP="002830F8">
      <w:pPr>
        <w:pStyle w:val="MyStyle"/>
      </w:pPr>
    </w:p>
    <w:p w14:paraId="6B44A7A3" w14:textId="77777777" w:rsidR="006F0890" w:rsidRDefault="006F0890" w:rsidP="00BB1A73"/>
    <w:p w14:paraId="5B95FF94" w14:textId="247AC3EF" w:rsidR="00B44E67" w:rsidRDefault="00B44E67">
      <w:r>
        <w:br w:type="page"/>
      </w:r>
    </w:p>
    <w:p w14:paraId="4F583D06" w14:textId="77777777" w:rsidR="00B44E67" w:rsidRPr="00374600" w:rsidRDefault="00B44E67" w:rsidP="00B44E67">
      <w:pPr>
        <w:pStyle w:val="Heading1"/>
        <w:rPr>
          <w:rFonts w:ascii="Times New Roman" w:hAnsi="Times New Roman" w:cs="Times New Roman"/>
          <w:b/>
          <w:color w:val="auto"/>
        </w:rPr>
      </w:pPr>
      <w:bookmarkStart w:id="4" w:name="_Toc4956761"/>
      <w:bookmarkStart w:id="5" w:name="_Toc36742287"/>
      <w:r w:rsidRPr="00374600">
        <w:rPr>
          <w:rFonts w:ascii="Times New Roman" w:hAnsi="Times New Roman" w:cs="Times New Roman"/>
          <w:b/>
          <w:color w:val="auto"/>
        </w:rPr>
        <w:lastRenderedPageBreak/>
        <w:t>2.0 Procedure</w:t>
      </w:r>
      <w:bookmarkEnd w:id="4"/>
      <w:bookmarkEnd w:id="5"/>
    </w:p>
    <w:p w14:paraId="0729E9E2" w14:textId="77777777" w:rsidR="00B44E67" w:rsidRPr="00374600" w:rsidRDefault="00B44E67" w:rsidP="00B44E67">
      <w:pPr>
        <w:pStyle w:val="NoSpacing"/>
      </w:pPr>
    </w:p>
    <w:p w14:paraId="59D93A91" w14:textId="396FF066" w:rsidR="00211165" w:rsidRDefault="00211165" w:rsidP="00211165">
      <w:pPr>
        <w:pStyle w:val="MyStyle"/>
      </w:pPr>
      <w:r w:rsidRPr="00192107">
        <w:t xml:space="preserve">This report required information to be researched on </w:t>
      </w:r>
      <w:r w:rsidR="00433F46">
        <w:t>the</w:t>
      </w:r>
      <w:r w:rsidRPr="00192107">
        <w:t xml:space="preserve"> changes </w:t>
      </w:r>
      <w:r w:rsidR="004E52D8">
        <w:t>previously</w:t>
      </w:r>
      <w:r w:rsidR="00426198">
        <w:t xml:space="preserve"> planned and implemented at </w:t>
      </w:r>
      <w:r w:rsidRPr="00192107">
        <w:t xml:space="preserve">Driver and Vehicle Licensing Agency (DVLA). The procedures used to </w:t>
      </w:r>
      <w:r w:rsidR="000829A1">
        <w:t xml:space="preserve">research and </w:t>
      </w:r>
      <w:r w:rsidRPr="00192107">
        <w:t xml:space="preserve">prepare this report </w:t>
      </w:r>
      <w:r w:rsidR="000829A1">
        <w:t>include the following</w:t>
      </w:r>
      <w:r w:rsidRPr="00192107">
        <w:t>:</w:t>
      </w:r>
    </w:p>
    <w:p w14:paraId="4B38EC2E" w14:textId="77777777" w:rsidR="00B44E67" w:rsidRPr="00374600" w:rsidRDefault="00B44E67" w:rsidP="00B44E67">
      <w:pPr>
        <w:pStyle w:val="NoSpacing"/>
      </w:pPr>
    </w:p>
    <w:p w14:paraId="61C9838A" w14:textId="77777777" w:rsidR="00B44E67" w:rsidRPr="00374600" w:rsidRDefault="00B44E67" w:rsidP="00B44E67">
      <w:pPr>
        <w:pStyle w:val="Heading2"/>
        <w:rPr>
          <w:rFonts w:ascii="Times New Roman" w:hAnsi="Times New Roman" w:cs="Times New Roman"/>
          <w:b/>
          <w:color w:val="auto"/>
        </w:rPr>
      </w:pPr>
      <w:bookmarkStart w:id="6" w:name="_Toc4956762"/>
      <w:bookmarkStart w:id="7" w:name="_Toc36742288"/>
      <w:r w:rsidRPr="00374600">
        <w:rPr>
          <w:rFonts w:ascii="Times New Roman" w:hAnsi="Times New Roman" w:cs="Times New Roman"/>
          <w:b/>
          <w:color w:val="auto"/>
        </w:rPr>
        <w:t>2.1 Books, Website and Journals</w:t>
      </w:r>
      <w:bookmarkEnd w:id="6"/>
      <w:bookmarkEnd w:id="7"/>
    </w:p>
    <w:p w14:paraId="0AC83561" w14:textId="77777777" w:rsidR="00B44E67" w:rsidRPr="00374600" w:rsidRDefault="00B44E67" w:rsidP="00B44E67">
      <w:pPr>
        <w:pStyle w:val="NoSpacing"/>
      </w:pPr>
    </w:p>
    <w:p w14:paraId="3DB48176" w14:textId="52780528" w:rsidR="00B44E67" w:rsidRPr="00374600" w:rsidRDefault="00B44E67" w:rsidP="00B44E67">
      <w:pPr>
        <w:pStyle w:val="MyStyle"/>
      </w:pPr>
      <w:r w:rsidRPr="00374600">
        <w:t>The researcher</w:t>
      </w:r>
      <w:r w:rsidR="000F4032">
        <w:t>s</w:t>
      </w:r>
      <w:r w:rsidRPr="00374600">
        <w:t xml:space="preserve"> ha</w:t>
      </w:r>
      <w:r w:rsidR="00284F4D">
        <w:t>ve</w:t>
      </w:r>
      <w:r w:rsidRPr="00374600">
        <w:t xml:space="preserve"> </w:t>
      </w:r>
      <w:r w:rsidR="00141DED">
        <w:t xml:space="preserve">reviewed DVLA’s </w:t>
      </w:r>
      <w:r w:rsidR="00EE51B8">
        <w:t>‘</w:t>
      </w:r>
      <w:r w:rsidR="00141DED">
        <w:t>changes</w:t>
      </w:r>
      <w:r w:rsidR="00C70C78">
        <w:t>’</w:t>
      </w:r>
      <w:r w:rsidRPr="00374600">
        <w:t xml:space="preserve"> by </w:t>
      </w:r>
      <w:r w:rsidR="00495D08">
        <w:t>viewing</w:t>
      </w:r>
      <w:r w:rsidRPr="00374600">
        <w:t xml:space="preserve"> books in the library, researching online websites and journals for further evidence.</w:t>
      </w:r>
    </w:p>
    <w:p w14:paraId="14BB6DBC" w14:textId="50D760AF" w:rsidR="00B44E67" w:rsidRDefault="00B44E67">
      <w:r>
        <w:br w:type="page"/>
      </w:r>
    </w:p>
    <w:p w14:paraId="71A50B16" w14:textId="70E804A2" w:rsidR="00B44E67" w:rsidRDefault="00B44E67" w:rsidP="00B44E67">
      <w:pPr>
        <w:pStyle w:val="Heading1"/>
        <w:rPr>
          <w:rFonts w:ascii="Times New Roman" w:hAnsi="Times New Roman" w:cs="Times New Roman"/>
          <w:b/>
          <w:bCs/>
          <w:color w:val="auto"/>
        </w:rPr>
      </w:pPr>
      <w:bookmarkStart w:id="8" w:name="_Toc36742289"/>
      <w:r w:rsidRPr="00B44E67">
        <w:rPr>
          <w:rFonts w:ascii="Times New Roman" w:hAnsi="Times New Roman" w:cs="Times New Roman"/>
          <w:b/>
          <w:bCs/>
          <w:color w:val="auto"/>
        </w:rPr>
        <w:lastRenderedPageBreak/>
        <w:t>3.0 Findings</w:t>
      </w:r>
      <w:bookmarkEnd w:id="8"/>
    </w:p>
    <w:p w14:paraId="1006AFBE" w14:textId="4A3986E7" w:rsidR="00F65B1B" w:rsidRPr="00792630" w:rsidRDefault="00F65B1B" w:rsidP="00F65B1B">
      <w:pPr>
        <w:pStyle w:val="MyStyle"/>
        <w:rPr>
          <w:rFonts w:cs="Times New Roman"/>
        </w:rPr>
      </w:pPr>
    </w:p>
    <w:p w14:paraId="63AE5580" w14:textId="7F994A07" w:rsidR="00A11361" w:rsidRDefault="00B37817" w:rsidP="00697B7A">
      <w:pPr>
        <w:pStyle w:val="Heading2"/>
        <w:rPr>
          <w:rFonts w:ascii="Times New Roman" w:hAnsi="Times New Roman" w:cs="Times New Roman"/>
          <w:b/>
          <w:bCs/>
          <w:color w:val="auto"/>
        </w:rPr>
      </w:pPr>
      <w:bookmarkStart w:id="9" w:name="_Toc36742290"/>
      <w:r w:rsidRPr="00792630">
        <w:rPr>
          <w:rFonts w:ascii="Times New Roman" w:hAnsi="Times New Roman" w:cs="Times New Roman"/>
          <w:b/>
          <w:bCs/>
          <w:color w:val="auto"/>
        </w:rPr>
        <w:t xml:space="preserve">3.1 </w:t>
      </w:r>
      <w:r w:rsidR="00A11361" w:rsidRPr="00792630">
        <w:rPr>
          <w:rFonts w:ascii="Times New Roman" w:hAnsi="Times New Roman" w:cs="Times New Roman"/>
          <w:b/>
          <w:bCs/>
          <w:color w:val="auto"/>
        </w:rPr>
        <w:t>Background Information</w:t>
      </w:r>
      <w:r w:rsidR="009116EE">
        <w:rPr>
          <w:rFonts w:ascii="Times New Roman" w:hAnsi="Times New Roman" w:cs="Times New Roman"/>
          <w:b/>
          <w:bCs/>
          <w:color w:val="auto"/>
        </w:rPr>
        <w:t xml:space="preserve"> of DVLA</w:t>
      </w:r>
      <w:bookmarkEnd w:id="9"/>
      <w:r w:rsidR="00E26031" w:rsidRPr="00792630">
        <w:rPr>
          <w:rFonts w:ascii="Times New Roman" w:hAnsi="Times New Roman" w:cs="Times New Roman"/>
          <w:b/>
          <w:bCs/>
          <w:color w:val="auto"/>
        </w:rPr>
        <w:t xml:space="preserve"> </w:t>
      </w:r>
    </w:p>
    <w:p w14:paraId="2C63C196" w14:textId="77777777" w:rsidR="009B6519" w:rsidRPr="009B6519" w:rsidRDefault="009B6519" w:rsidP="009B6519">
      <w:pPr>
        <w:pStyle w:val="NoSpacing"/>
      </w:pPr>
    </w:p>
    <w:p w14:paraId="2A350EF4" w14:textId="77777777" w:rsidR="00985C77" w:rsidRDefault="00985C77" w:rsidP="00985C77">
      <w:pPr>
        <w:pStyle w:val="MyStyle"/>
      </w:pPr>
      <w:r>
        <w:t>DVLA (Driver and Vehicle Licensing Agency) is an executive agency of the Department for Transport (</w:t>
      </w:r>
      <w:proofErr w:type="spellStart"/>
      <w:r>
        <w:t>DfT</w:t>
      </w:r>
      <w:proofErr w:type="spellEnd"/>
      <w:r>
        <w:t>). DVLA is an institution established by the United Kingdom government which is created with the aim of ensuring effectiveness and efficiency within the motoring industry (Department of Transport, 2014). The organisation is a public sector and is headquartered in Swansea, Wales. The organisation has over 5,500 employees working there. The organisation holds over forty-eight million driver records and forty million vehicle records. Thus, the organisation collects around six billion pounds in vehicle excise duty (VED) annually. This organisation is highly trusted in vehicle registration and has created a brand around efficiency and proper maintenance of vehicle and driver records in the UK. The work that this organisation does helps the government in ensuring road safety while keeping track of vehicles and drivers in the UK for relaxed law enforcement and the protection of road users. The main services the organisation provides are issuing driving licences, organising collection of vehicle excise duty and selling personalised registrations (</w:t>
      </w:r>
      <w:proofErr w:type="spellStart"/>
      <w:r>
        <w:t>Wireko</w:t>
      </w:r>
      <w:proofErr w:type="spellEnd"/>
      <w:r>
        <w:t xml:space="preserve"> and </w:t>
      </w:r>
      <w:proofErr w:type="spellStart"/>
      <w:r>
        <w:t>Skouby</w:t>
      </w:r>
      <w:proofErr w:type="spellEnd"/>
      <w:r>
        <w:t>, 2016 and DVLA, 2020).</w:t>
      </w:r>
    </w:p>
    <w:p w14:paraId="508B6FEB" w14:textId="77777777" w:rsidR="00985C77" w:rsidRDefault="00985C77" w:rsidP="00985C77">
      <w:pPr>
        <w:pStyle w:val="MyStyle"/>
      </w:pPr>
      <w:r>
        <w:t xml:space="preserve"> </w:t>
      </w:r>
    </w:p>
    <w:p w14:paraId="10517CF1" w14:textId="77777777" w:rsidR="00985C77" w:rsidRDefault="00985C77" w:rsidP="00985C77">
      <w:pPr>
        <w:pStyle w:val="MyStyle"/>
      </w:pPr>
      <w:r>
        <w:t>Moreover, the organisation is responsible for maintaining a database of drivers and vehicles for the United Kingdom (DVLA, 2020). DVLA’s duty is to ensure records of all the people that have been registered to drive within the UK are accurate and up to date. Information that is held by the DVLA includes Name, Address, Date of Birth, Contact Number, Email, Vehicle details and any driving convictions. The organisation is required to ensure that these records are kept safe with the aim of ensuring that they are easily retrievable when needed by the people who have the right to access them. The DVLA also contributes largely to the achievement of road safety through ensuring that registers are frequently reviewed to make sure that only qualified personnel have the right to use the UK roads. Therefore, they work closely with law enforcement agencies and other responsible agencies to ensure that only registered vehicles get to use the UK roads for road safety (Coffey, 2016). The organisation also works with the motor dealers and with other companies within the private sector to ensure that car registration and the issuing of licenses to drivers is done under the set policies.</w:t>
      </w:r>
    </w:p>
    <w:p w14:paraId="5306D4EC" w14:textId="77777777" w:rsidR="009B6256" w:rsidRDefault="009B6256" w:rsidP="009B6256">
      <w:pPr>
        <w:pStyle w:val="MyStyle"/>
      </w:pPr>
      <w:r>
        <w:t xml:space="preserve"> </w:t>
      </w:r>
    </w:p>
    <w:p w14:paraId="7FE9F394" w14:textId="7371E7A2" w:rsidR="007A3C64" w:rsidRPr="00925ABB" w:rsidRDefault="007A3C64" w:rsidP="009B6519">
      <w:pPr>
        <w:pStyle w:val="Heading3"/>
        <w:spacing w:before="280"/>
        <w:rPr>
          <w:rFonts w:ascii="Times New Roman" w:hAnsi="Times New Roman" w:cs="Times New Roman"/>
          <w:b/>
          <w:bCs/>
          <w:color w:val="auto"/>
        </w:rPr>
      </w:pPr>
      <w:bookmarkStart w:id="10" w:name="_Toc36742291"/>
      <w:r w:rsidRPr="00925ABB">
        <w:rPr>
          <w:rFonts w:ascii="Times New Roman" w:hAnsi="Times New Roman" w:cs="Times New Roman"/>
          <w:b/>
          <w:bCs/>
          <w:color w:val="auto"/>
        </w:rPr>
        <w:lastRenderedPageBreak/>
        <w:t>3.1.1 History of DVLA</w:t>
      </w:r>
      <w:bookmarkEnd w:id="10"/>
    </w:p>
    <w:p w14:paraId="463DC28E" w14:textId="77777777" w:rsidR="00877F8C" w:rsidRPr="00877F8C" w:rsidRDefault="00877F8C" w:rsidP="00877F8C">
      <w:pPr>
        <w:pStyle w:val="NoSpacing"/>
      </w:pPr>
    </w:p>
    <w:p w14:paraId="64E32576" w14:textId="77777777" w:rsidR="000D3EFC" w:rsidRDefault="00327249" w:rsidP="00327249">
      <w:pPr>
        <w:pStyle w:val="MyStyle"/>
      </w:pPr>
      <w:r>
        <w:t>The Driver and Vehicle Licensing Agency (DVLA) was previously known as Driver and Vehicle Centre (DVLC). Initially, vehicle registration was fulfilled by the local authorities, which created a lot of chaos and a lack of effective control of road transport. Therefore, in the year 1965, the UK government focused on creating a centralised organisation that would help in ensuring the management of records and giving licenses to vehicles and drivers. The system was started by the Motor Act 1903. In the year 1975, eighty-one regional offices were opened to provide customers face to face services. Thus, during 1985, around 95% of vehicle excise duty licensing (VED) transactions were available at more than 4000 Post Offices. However, during that year fifty-three regional offices were closed. Furthermore, in 1990, the DVLA was renamed from DVLC and during 2004 to 2011, DVLA had Trading Fund Status. During the year 2012, the organisation took the decision to close all the remaining local offices to centralise enforcement operations at Swansea (Department for Transport, 2014).</w:t>
      </w:r>
      <w:r w:rsidR="000D3EFC">
        <w:t xml:space="preserve"> </w:t>
      </w:r>
    </w:p>
    <w:p w14:paraId="06AFE606" w14:textId="77777777" w:rsidR="000D3EFC" w:rsidRDefault="000D3EFC" w:rsidP="00327249">
      <w:pPr>
        <w:pStyle w:val="MyStyle"/>
      </w:pPr>
    </w:p>
    <w:p w14:paraId="1F4853A0" w14:textId="79211F04" w:rsidR="00327249" w:rsidRDefault="00327249" w:rsidP="00327249">
      <w:pPr>
        <w:pStyle w:val="MyStyle"/>
      </w:pPr>
      <w:r>
        <w:t>Furthermore, the legislative laws guiding vehicle licensing and vehicle registration include the Vehicle Excise and Registration Act 1944. The licensing of drivers, on the other hand, is completed as per the guidance of the Road Traffic Act 1988 (Department for Transport, 2014).</w:t>
      </w:r>
    </w:p>
    <w:p w14:paraId="2D8A891D" w14:textId="77777777" w:rsidR="000D3EFC" w:rsidRDefault="000D3EFC" w:rsidP="007A3C64"/>
    <w:p w14:paraId="150824FC" w14:textId="77777777" w:rsidR="000D6302" w:rsidRPr="00792630" w:rsidRDefault="000D6302" w:rsidP="00A11361">
      <w:pPr>
        <w:rPr>
          <w:rFonts w:ascii="Times New Roman" w:hAnsi="Times New Roman" w:cs="Times New Roman"/>
        </w:rPr>
      </w:pPr>
    </w:p>
    <w:p w14:paraId="754D65BA" w14:textId="229009B7" w:rsidR="00E26031" w:rsidRDefault="003532AB" w:rsidP="009B6519">
      <w:pPr>
        <w:pStyle w:val="Heading2"/>
        <w:rPr>
          <w:rFonts w:ascii="Times New Roman" w:hAnsi="Times New Roman" w:cs="Times New Roman"/>
          <w:b/>
          <w:bCs/>
          <w:color w:val="auto"/>
        </w:rPr>
      </w:pPr>
      <w:bookmarkStart w:id="11" w:name="_Toc36742292"/>
      <w:r w:rsidRPr="00792630">
        <w:rPr>
          <w:rFonts w:ascii="Times New Roman" w:hAnsi="Times New Roman" w:cs="Times New Roman"/>
          <w:b/>
          <w:bCs/>
          <w:color w:val="auto"/>
        </w:rPr>
        <w:t>3</w:t>
      </w:r>
      <w:r w:rsidR="007515D9" w:rsidRPr="00792630">
        <w:rPr>
          <w:rFonts w:ascii="Times New Roman" w:hAnsi="Times New Roman" w:cs="Times New Roman"/>
          <w:b/>
          <w:bCs/>
          <w:color w:val="auto"/>
        </w:rPr>
        <w:t>.2 Nature of the Chang</w:t>
      </w:r>
      <w:r w:rsidR="00AE5616" w:rsidRPr="00792630">
        <w:rPr>
          <w:rFonts w:ascii="Times New Roman" w:hAnsi="Times New Roman" w:cs="Times New Roman"/>
          <w:b/>
          <w:bCs/>
          <w:color w:val="auto"/>
        </w:rPr>
        <w:t>e Undertaken by DVLA</w:t>
      </w:r>
      <w:r w:rsidR="00E26031" w:rsidRPr="00792630">
        <w:rPr>
          <w:rFonts w:ascii="Times New Roman" w:hAnsi="Times New Roman" w:cs="Times New Roman"/>
          <w:b/>
          <w:bCs/>
          <w:color w:val="auto"/>
        </w:rPr>
        <w:t xml:space="preserve"> (Shelina)</w:t>
      </w:r>
      <w:bookmarkEnd w:id="11"/>
    </w:p>
    <w:p w14:paraId="0AD17478" w14:textId="77777777" w:rsidR="009B6519" w:rsidRPr="009B6519" w:rsidRDefault="009B6519" w:rsidP="009B6519">
      <w:pPr>
        <w:spacing w:after="0"/>
      </w:pPr>
    </w:p>
    <w:p w14:paraId="3B6F11BE" w14:textId="6E17C51A" w:rsidR="004E3C01" w:rsidRDefault="00B22480" w:rsidP="00B22480">
      <w:pPr>
        <w:pStyle w:val="MyStyle"/>
        <w:rPr>
          <w:lang w:eastAsia="en-GB"/>
        </w:rPr>
      </w:pPr>
      <w:r w:rsidRPr="00B22480">
        <w:rPr>
          <w:lang w:eastAsia="en-GB"/>
        </w:rPr>
        <w:t xml:space="preserve">There were macro and micro environmental impacts where the organisation had to take the decision for organisational change. One of the major changes undertaken by DVLA is the abolishment of the paper Tax Disc. This change took place in 2014 and is still an ongoing implementation. The reason for the change is that the DVLA wanted to move away from a paper-based organisation to a modern and highly cost-effective business. DVLA had a plan in place to move its services from agile to cloud-based services and establish other infrastructural facilities that would provide a hub for vehicle services (DVLA, 2018).  The reason for this change was </w:t>
      </w:r>
      <w:proofErr w:type="gramStart"/>
      <w:r w:rsidRPr="00B22480">
        <w:rPr>
          <w:lang w:eastAsia="en-GB"/>
        </w:rPr>
        <w:t>due to the fact that</w:t>
      </w:r>
      <w:proofErr w:type="gramEnd"/>
      <w:r w:rsidRPr="00B22480">
        <w:rPr>
          <w:lang w:eastAsia="en-GB"/>
        </w:rPr>
        <w:t xml:space="preserve"> the government had an interest in the prospective contribution of information and communications technologies (ICTs), to transform their public services and governance in the early 1990s (Bovaird, et. al., 2005).</w:t>
      </w:r>
    </w:p>
    <w:p w14:paraId="20F16EDB" w14:textId="77777777" w:rsidR="00B22480" w:rsidRDefault="00B22480" w:rsidP="00B22480">
      <w:pPr>
        <w:pStyle w:val="MyStyle"/>
      </w:pPr>
    </w:p>
    <w:p w14:paraId="1F992886" w14:textId="3EB76CEF" w:rsidR="009766FF" w:rsidRPr="003E7582" w:rsidRDefault="00E8432B" w:rsidP="003E7582">
      <w:pPr>
        <w:pStyle w:val="Heading3"/>
        <w:rPr>
          <w:rFonts w:ascii="Times New Roman" w:hAnsi="Times New Roman" w:cs="Times New Roman"/>
          <w:b/>
          <w:bCs/>
          <w:color w:val="auto"/>
        </w:rPr>
      </w:pPr>
      <w:bookmarkStart w:id="12" w:name="_Toc36742293"/>
      <w:r w:rsidRPr="003E7582">
        <w:rPr>
          <w:rFonts w:ascii="Times New Roman" w:hAnsi="Times New Roman" w:cs="Times New Roman"/>
          <w:b/>
          <w:bCs/>
          <w:color w:val="auto"/>
        </w:rPr>
        <w:lastRenderedPageBreak/>
        <w:t>3.2.1 Macro Environmental Factors</w:t>
      </w:r>
      <w:bookmarkEnd w:id="12"/>
    </w:p>
    <w:p w14:paraId="1DDADF79" w14:textId="77777777" w:rsidR="00DC4EA6" w:rsidRPr="000218AF" w:rsidRDefault="00DC4EA6" w:rsidP="00DC4EA6">
      <w:pPr>
        <w:pStyle w:val="NoSpacing"/>
      </w:pPr>
    </w:p>
    <w:p w14:paraId="7565785A" w14:textId="5C11142D" w:rsidR="00FC2EA4" w:rsidRDefault="00FC2EA4" w:rsidP="00FB1FC3">
      <w:pPr>
        <w:pStyle w:val="MyStyle"/>
      </w:pPr>
      <w:r>
        <w:t xml:space="preserve">However, to understand the macro environmental factors, the PESTLE analysis was applied to investigate. According to </w:t>
      </w:r>
      <w:proofErr w:type="spellStart"/>
      <w:r>
        <w:t>Heerwagen</w:t>
      </w:r>
      <w:proofErr w:type="spellEnd"/>
      <w:r>
        <w:t xml:space="preserve">, Kelly and </w:t>
      </w:r>
      <w:proofErr w:type="spellStart"/>
      <w:r>
        <w:t>Kampschroer</w:t>
      </w:r>
      <w:proofErr w:type="spellEnd"/>
      <w:r>
        <w:t xml:space="preserve"> (2016), one of the main drivers for a change </w:t>
      </w:r>
      <w:proofErr w:type="gramStart"/>
      <w:r>
        <w:t>in the nature of a</w:t>
      </w:r>
      <w:proofErr w:type="gramEnd"/>
      <w:r>
        <w:t xml:space="preserve"> business is to become </w:t>
      </w:r>
      <w:proofErr w:type="spellStart"/>
      <w:r>
        <w:t>eaner</w:t>
      </w:r>
      <w:proofErr w:type="spellEnd"/>
      <w:r>
        <w:t>. This is due to a political factor where there has been an increasing pressure from the government, for the organisation to be more agile and customer focused. Moreover, the advancement in technology and the evolving environmental issues, meant that the DVLA were required to provide better services to suit more and more of the needs of its customers, whose requirements were equally developing in a modern world (Department for Transport, 2014).  </w:t>
      </w:r>
    </w:p>
    <w:p w14:paraId="163FFBA9" w14:textId="77777777" w:rsidR="00FB1FC3" w:rsidRDefault="00FB1FC3" w:rsidP="00FB1FC3">
      <w:pPr>
        <w:pStyle w:val="MyStyle"/>
      </w:pPr>
    </w:p>
    <w:p w14:paraId="50C71798" w14:textId="16DD98A5" w:rsidR="00FC2EA4" w:rsidRDefault="00FC2EA4" w:rsidP="00FB1FC3">
      <w:pPr>
        <w:pStyle w:val="MyStyle"/>
      </w:pPr>
      <w:proofErr w:type="spellStart"/>
      <w:r>
        <w:t>Heerwagen</w:t>
      </w:r>
      <w:proofErr w:type="spellEnd"/>
      <w:r>
        <w:t xml:space="preserve">, Kelly and </w:t>
      </w:r>
      <w:proofErr w:type="spellStart"/>
      <w:r>
        <w:t>Kampschroer</w:t>
      </w:r>
      <w:proofErr w:type="spellEnd"/>
      <w:r>
        <w:t xml:space="preserve"> (2016) stated that the second main driver was the “communication and information technology breakthroughs”. However, it was understandable that the social aspect was having an impact on the organisation as the lifestyles of individuals were changing and the rising popularity of technology usage was growing</w:t>
      </w:r>
      <w:r w:rsidR="002823E7">
        <w:t>. This is e</w:t>
      </w:r>
      <w:r w:rsidR="00FB1FC3">
        <w:t>s</w:t>
      </w:r>
      <w:r>
        <w:t>pecially relevant regarding the mobile technologies and the Internet that enables anyone to use or access anytime of the day. Therefore, DVLA intended to make transformational changes by improving their services, delivering greater efficiency, reducing transaction time scales and costs (Department for Transport, 2014).</w:t>
      </w:r>
    </w:p>
    <w:p w14:paraId="4E359DB3" w14:textId="77777777" w:rsidR="00FB1FC3" w:rsidRDefault="00FB1FC3" w:rsidP="00FB1FC3">
      <w:pPr>
        <w:pStyle w:val="MyStyle"/>
      </w:pPr>
    </w:p>
    <w:p w14:paraId="00E11430" w14:textId="79EFB8DC" w:rsidR="00FC2EA4" w:rsidRDefault="00FC2EA4" w:rsidP="00FB1FC3">
      <w:pPr>
        <w:pStyle w:val="MyStyle"/>
      </w:pPr>
      <w:r>
        <w:t>Furthermore, the organisation was subjected to legal and political pressures such as Tax Policies and environmental regulations such as the Climate Change Act 2008. There was pressure coming from the government to save money and support climate change. This was the environmental factor which was affecting the organisation. Therefore, it required the organisation to switch to sustainable resources and to reduce their carbon emission.  Moreover, DVLA had to adhere to the Regulatory Enforcement Law in which the organisation had to meet the targets set by the Secretary of State for Transport, by ensuring how the organisation budgets and manages their administrations (Department for Transport, 2014).</w:t>
      </w:r>
    </w:p>
    <w:p w14:paraId="7C93D225" w14:textId="77777777" w:rsidR="00FB1FC3" w:rsidRDefault="00FB1FC3" w:rsidP="00FB1FC3">
      <w:pPr>
        <w:pStyle w:val="MyStyle"/>
      </w:pPr>
    </w:p>
    <w:p w14:paraId="55D0337A" w14:textId="77777777" w:rsidR="00FC2EA4" w:rsidRDefault="00FC2EA4" w:rsidP="00FB1FC3">
      <w:pPr>
        <w:pStyle w:val="MyStyle"/>
      </w:pPr>
      <w:r>
        <w:t xml:space="preserve">Thus, the organisation needed to recover from the economic global crisis which occurred in 2008, which additionally affected the government (Department for Transport, 2014). This was an economic impact which affected the government’s finance, whereas DVLA is part of the government and the impact. DVLA was required to save money for the global economic </w:t>
      </w:r>
      <w:r>
        <w:lastRenderedPageBreak/>
        <w:t>crisis, therefore, their organisation took the step of removing the paper Tax Disc where they thought it would be possible to save money. </w:t>
      </w:r>
    </w:p>
    <w:p w14:paraId="2A050A7C" w14:textId="77777777" w:rsidR="003E7582" w:rsidRDefault="003E7582" w:rsidP="003E7582">
      <w:pPr>
        <w:pStyle w:val="MyStyle"/>
      </w:pPr>
    </w:p>
    <w:p w14:paraId="220012BB" w14:textId="1421D822" w:rsidR="00E8432B" w:rsidRPr="0047533A" w:rsidRDefault="00E8432B" w:rsidP="009B6519">
      <w:pPr>
        <w:pStyle w:val="Heading3"/>
        <w:spacing w:before="280"/>
        <w:rPr>
          <w:rFonts w:ascii="Times New Roman" w:hAnsi="Times New Roman" w:cs="Times New Roman"/>
          <w:b/>
          <w:bCs/>
          <w:color w:val="auto"/>
        </w:rPr>
      </w:pPr>
      <w:bookmarkStart w:id="13" w:name="_Toc36742294"/>
      <w:r w:rsidRPr="0047533A">
        <w:rPr>
          <w:rFonts w:ascii="Times New Roman" w:hAnsi="Times New Roman" w:cs="Times New Roman"/>
          <w:b/>
          <w:bCs/>
          <w:color w:val="auto"/>
        </w:rPr>
        <w:t>3.2.2 Micro Environmental Factors</w:t>
      </w:r>
      <w:bookmarkEnd w:id="13"/>
    </w:p>
    <w:p w14:paraId="716D3AD5" w14:textId="77777777" w:rsidR="002603D1" w:rsidRPr="002603D1" w:rsidRDefault="002603D1" w:rsidP="002603D1">
      <w:pPr>
        <w:pStyle w:val="NoSpacing"/>
      </w:pPr>
    </w:p>
    <w:p w14:paraId="2D9E021D" w14:textId="2F47461F" w:rsidR="001E74F9" w:rsidRDefault="001E74F9" w:rsidP="001E74F9">
      <w:pPr>
        <w:pStyle w:val="MyStyle"/>
      </w:pPr>
      <w:r>
        <w:t>The micro-environment of the organisation was investigated by applying the SWOT analysis tool. This investigation identified that the strengths of the change implemented by the DVLA were the reductions in cost and paper usage; automatic vehicle tax refund for the motorists who sell their vehicles; direct debit options where the motorists can spread their payment and that it is now easier for the organisation to keep track via online as the organisation knows who have made the payment or not (Department for Transport, 2014).</w:t>
      </w:r>
    </w:p>
    <w:p w14:paraId="5C59F1E5" w14:textId="77777777" w:rsidR="001E74F9" w:rsidRDefault="001E74F9" w:rsidP="001E74F9">
      <w:pPr>
        <w:pStyle w:val="MyStyle"/>
      </w:pPr>
    </w:p>
    <w:p w14:paraId="21C3F106" w14:textId="367C614B" w:rsidR="001E74F9" w:rsidRDefault="001E74F9" w:rsidP="001E74F9">
      <w:pPr>
        <w:pStyle w:val="MyStyle"/>
      </w:pPr>
      <w:r>
        <w:t>Furthermore, the weaknesses of the change implemented were drivers not taxing their vehicle online; employees and drivers not coping with the change; enforcement agents unable to track and the organisation not meeting their target or profit estimated. Additionally, the organisation’s threat of the implemented change was identified and that certain employees were struggling to cope with the latest technology; certain drivers did not have any knowledge in I.T. and there was threat that the change would not be successful as it could be a failure. However, the organisation had the opportunities to improve and update their technology; train employees to up their skills; train the motorists how to use the online system as there are certain motorists who do not know how to use the system.  </w:t>
      </w:r>
    </w:p>
    <w:p w14:paraId="20C960D2" w14:textId="3745CA31" w:rsidR="00BD6A48" w:rsidRDefault="00BD6A48" w:rsidP="0063197E">
      <w:pPr>
        <w:pStyle w:val="MyStyle"/>
        <w:rPr>
          <w:rFonts w:eastAsia="Times New Roman" w:cs="Times New Roman"/>
          <w:color w:val="FF0000"/>
          <w:lang w:eastAsia="en-GB"/>
        </w:rPr>
      </w:pPr>
    </w:p>
    <w:p w14:paraId="0B6A7D17" w14:textId="77777777" w:rsidR="00010FC1" w:rsidRDefault="00010FC1" w:rsidP="0063197E">
      <w:pPr>
        <w:pStyle w:val="MyStyle"/>
        <w:rPr>
          <w:rFonts w:eastAsia="Times New Roman" w:cs="Times New Roman"/>
          <w:color w:val="FF0000"/>
          <w:lang w:eastAsia="en-GB"/>
        </w:rPr>
      </w:pPr>
    </w:p>
    <w:p w14:paraId="56132C72" w14:textId="77777777" w:rsidR="00010FC1" w:rsidRPr="00BC4659" w:rsidRDefault="00010FC1" w:rsidP="00010FC1">
      <w:pPr>
        <w:pStyle w:val="Heading3"/>
        <w:rPr>
          <w:rFonts w:ascii="Times New Roman" w:hAnsi="Times New Roman" w:cs="Times New Roman"/>
          <w:b/>
          <w:bCs/>
          <w:color w:val="auto"/>
        </w:rPr>
      </w:pPr>
      <w:bookmarkStart w:id="14" w:name="_Toc36742295"/>
      <w:r w:rsidRPr="00BC4659">
        <w:rPr>
          <w:rFonts w:ascii="Times New Roman" w:hAnsi="Times New Roman" w:cs="Times New Roman"/>
          <w:b/>
          <w:bCs/>
          <w:color w:val="auto"/>
        </w:rPr>
        <w:t>3.2.3 Organisational Change by Applying the Lewin’s Theory</w:t>
      </w:r>
      <w:bookmarkEnd w:id="14"/>
    </w:p>
    <w:p w14:paraId="389CE675" w14:textId="77777777" w:rsidR="00010FC1" w:rsidRPr="00BC4659" w:rsidRDefault="00010FC1" w:rsidP="00010FC1">
      <w:pPr>
        <w:pStyle w:val="NoSpacing"/>
      </w:pPr>
    </w:p>
    <w:p w14:paraId="7641F68F" w14:textId="77777777" w:rsidR="00010FC1" w:rsidRPr="00BC4659" w:rsidRDefault="00010FC1" w:rsidP="00010FC1">
      <w:pPr>
        <w:pStyle w:val="MyStyle"/>
        <w:rPr>
          <w:rFonts w:eastAsia="Times New Roman" w:cs="Times New Roman"/>
          <w:lang w:eastAsia="en-GB"/>
        </w:rPr>
      </w:pPr>
      <w:r w:rsidRPr="00BC4659">
        <w:rPr>
          <w:rFonts w:eastAsia="Times New Roman" w:cs="Times New Roman"/>
          <w:lang w:eastAsia="en-GB"/>
        </w:rPr>
        <w:t xml:space="preserve">According to the 2017/20 strategic plan, it was identified that DVLA had different issues that needed to be addressed such as infrastructure, introducing digital services as well as adopting cloud-based and agile services (DVLA, 2018). By applying Lewin's theory, it was identified that the unfreezing phase is the actuality of outdated technologies and infrastructural facilities used in the organisation. This stage helped the management in unearthing all the concepts that were not undertaken as expected and informed the employees and other involved stakeholders about the proposed changes to avoid any form of resistance. It was also meant to motivate workers and customers by assuring that none of them would be victimised or affected in any way.  The moving/transitioning phase involved making the necessary </w:t>
      </w:r>
      <w:r w:rsidRPr="00BC4659">
        <w:rPr>
          <w:rFonts w:eastAsia="Times New Roman" w:cs="Times New Roman"/>
          <w:lang w:eastAsia="en-GB"/>
        </w:rPr>
        <w:lastRenderedPageBreak/>
        <w:t>adjustments to the old systems and coming up with new systems that were more efficient and effective. To actualise this phase, the management at DVLA introduced different ideas to its operations.</w:t>
      </w:r>
    </w:p>
    <w:p w14:paraId="5B9CC6E8" w14:textId="77777777" w:rsidR="00010FC1" w:rsidRPr="00BC4659" w:rsidRDefault="00010FC1" w:rsidP="00010FC1">
      <w:pPr>
        <w:pStyle w:val="MyStyle"/>
        <w:rPr>
          <w:rFonts w:eastAsia="Times New Roman" w:cs="Times New Roman"/>
          <w:lang w:eastAsia="en-GB"/>
        </w:rPr>
      </w:pPr>
    </w:p>
    <w:p w14:paraId="4A6E06C4" w14:textId="77777777" w:rsidR="002816AE" w:rsidRPr="00BC4659" w:rsidRDefault="00010FC1" w:rsidP="002816AE">
      <w:pPr>
        <w:pStyle w:val="MyStyle"/>
      </w:pPr>
      <w:r w:rsidRPr="00BC4659">
        <w:t>The agency stopped using the previous Information Technology contract, this led to significant financial savings. by adopting modern digital technologies, leading to 92.3% digital uptake by 2018. In terms of modern workplace and competence, the agency is currently recruiting and retaining competent employees who guarantee quality and timely services to the customers. The unfreezing phase shows how management at DVLA is planning to maintain the new state of technology, infrastructure and personnel to ensure that it keeps on providing quality and timely services to the customers. According to its strategic plan, this will be achieved by conducting research and development to keep in phase with the emerging technologies and training employees to ensure they have relevant skills needed in different areas. Also, the agency has established a hub to assist in</w:t>
      </w:r>
      <w:r w:rsidR="002816AE">
        <w:t xml:space="preserve"> </w:t>
      </w:r>
      <w:r w:rsidR="002816AE" w:rsidRPr="00BC4659">
        <w:t>in digital monitoring and plans to maintain unrivalled compliance, security and safety</w:t>
      </w:r>
      <w:r w:rsidR="002816AE">
        <w:t>.</w:t>
      </w:r>
    </w:p>
    <w:p w14:paraId="37A104E6" w14:textId="77777777" w:rsidR="00010FC1" w:rsidRPr="00661E6E" w:rsidRDefault="00010FC1" w:rsidP="00010FC1">
      <w:pPr>
        <w:pStyle w:val="MyStyle"/>
        <w:rPr>
          <w:rFonts w:eastAsia="Times New Roman" w:cs="Times New Roman"/>
          <w:color w:val="FF0000"/>
          <w:lang w:eastAsia="en-GB"/>
        </w:rPr>
      </w:pPr>
    </w:p>
    <w:p w14:paraId="12F8CB5A" w14:textId="77777777" w:rsidR="00BD6A48" w:rsidRPr="00792630" w:rsidRDefault="00BD6A48" w:rsidP="0063197E">
      <w:pPr>
        <w:pStyle w:val="MyStyle"/>
        <w:rPr>
          <w:rFonts w:cs="Times New Roman"/>
        </w:rPr>
      </w:pPr>
    </w:p>
    <w:p w14:paraId="30915B62" w14:textId="3A4B3D37" w:rsidR="00E26031" w:rsidRPr="00792630" w:rsidRDefault="00E26031" w:rsidP="00E26031">
      <w:pPr>
        <w:pStyle w:val="Heading2"/>
        <w:rPr>
          <w:rFonts w:ascii="Times New Roman" w:hAnsi="Times New Roman" w:cs="Times New Roman"/>
          <w:b/>
          <w:bCs/>
          <w:color w:val="auto"/>
        </w:rPr>
      </w:pPr>
      <w:bookmarkStart w:id="15" w:name="_Toc36742296"/>
      <w:r w:rsidRPr="00792630">
        <w:rPr>
          <w:rFonts w:ascii="Times New Roman" w:hAnsi="Times New Roman" w:cs="Times New Roman"/>
          <w:b/>
          <w:bCs/>
          <w:color w:val="auto"/>
        </w:rPr>
        <w:t xml:space="preserve">3.3 </w:t>
      </w:r>
      <w:r w:rsidR="00360670" w:rsidRPr="00792630">
        <w:rPr>
          <w:rFonts w:ascii="Times New Roman" w:hAnsi="Times New Roman" w:cs="Times New Roman"/>
          <w:b/>
          <w:bCs/>
          <w:color w:val="auto"/>
        </w:rPr>
        <w:t>Leaders involvemen</w:t>
      </w:r>
      <w:r w:rsidR="00C524B8" w:rsidRPr="00792630">
        <w:rPr>
          <w:rFonts w:ascii="Times New Roman" w:hAnsi="Times New Roman" w:cs="Times New Roman"/>
          <w:b/>
          <w:bCs/>
          <w:color w:val="auto"/>
        </w:rPr>
        <w:t xml:space="preserve">t in the Planning and </w:t>
      </w:r>
      <w:r w:rsidR="00792630" w:rsidRPr="00792630">
        <w:rPr>
          <w:rFonts w:ascii="Times New Roman" w:hAnsi="Times New Roman" w:cs="Times New Roman"/>
          <w:b/>
          <w:bCs/>
          <w:color w:val="auto"/>
        </w:rPr>
        <w:t>Implementation of the Change (Saniya)</w:t>
      </w:r>
      <w:bookmarkEnd w:id="15"/>
    </w:p>
    <w:p w14:paraId="0613E7B7" w14:textId="77777777" w:rsidR="0024401F" w:rsidRDefault="0024401F" w:rsidP="00F2229D">
      <w:pPr>
        <w:pStyle w:val="MyStyle"/>
        <w:rPr>
          <w:rFonts w:cs="Times New Roman"/>
        </w:rPr>
      </w:pPr>
    </w:p>
    <w:p w14:paraId="4B495308" w14:textId="63E97FF5" w:rsidR="00D512F4" w:rsidRDefault="00D512F4" w:rsidP="00F45E91"/>
    <w:p w14:paraId="0FDEB8F1" w14:textId="77777777" w:rsidR="0031348E" w:rsidRDefault="0031348E" w:rsidP="00F45E91"/>
    <w:p w14:paraId="03478CF8" w14:textId="36B9DDE3" w:rsidR="00D512F4" w:rsidRDefault="00114BD2" w:rsidP="00D512F4">
      <w:pPr>
        <w:pStyle w:val="Heading2"/>
        <w:rPr>
          <w:rFonts w:ascii="Times New Roman" w:hAnsi="Times New Roman" w:cs="Times New Roman"/>
          <w:b/>
          <w:bCs/>
          <w:color w:val="auto"/>
        </w:rPr>
      </w:pPr>
      <w:bookmarkStart w:id="16" w:name="_Toc36742297"/>
      <w:r w:rsidRPr="00BB7BFB">
        <w:rPr>
          <w:rFonts w:ascii="Times New Roman" w:hAnsi="Times New Roman" w:cs="Times New Roman"/>
          <w:b/>
          <w:bCs/>
          <w:color w:val="auto"/>
        </w:rPr>
        <w:t>3</w:t>
      </w:r>
      <w:r w:rsidR="00C80A56" w:rsidRPr="00BB7BFB">
        <w:rPr>
          <w:rFonts w:ascii="Times New Roman" w:hAnsi="Times New Roman" w:cs="Times New Roman"/>
          <w:b/>
          <w:bCs/>
          <w:color w:val="auto"/>
        </w:rPr>
        <w:t xml:space="preserve">.4 </w:t>
      </w:r>
      <w:r w:rsidR="001E0F9C" w:rsidRPr="00BB7BFB">
        <w:rPr>
          <w:rFonts w:ascii="Times New Roman" w:hAnsi="Times New Roman" w:cs="Times New Roman"/>
          <w:b/>
          <w:bCs/>
          <w:color w:val="auto"/>
        </w:rPr>
        <w:t xml:space="preserve">How the </w:t>
      </w:r>
      <w:r w:rsidR="0000566E" w:rsidRPr="00BB7BFB">
        <w:rPr>
          <w:rFonts w:ascii="Times New Roman" w:hAnsi="Times New Roman" w:cs="Times New Roman"/>
          <w:b/>
          <w:bCs/>
          <w:color w:val="auto"/>
        </w:rPr>
        <w:t xml:space="preserve">Changes </w:t>
      </w:r>
      <w:r w:rsidR="00BB7BFB" w:rsidRPr="00BB7BFB">
        <w:rPr>
          <w:rFonts w:ascii="Times New Roman" w:hAnsi="Times New Roman" w:cs="Times New Roman"/>
          <w:b/>
          <w:bCs/>
          <w:color w:val="auto"/>
        </w:rPr>
        <w:t>Impacted on DVLA</w:t>
      </w:r>
      <w:r w:rsidR="00185AC1">
        <w:rPr>
          <w:rFonts w:ascii="Times New Roman" w:hAnsi="Times New Roman" w:cs="Times New Roman"/>
          <w:b/>
          <w:bCs/>
          <w:color w:val="auto"/>
        </w:rPr>
        <w:t>’s Capabilities</w:t>
      </w:r>
      <w:bookmarkEnd w:id="16"/>
      <w:r w:rsidR="00C015F4">
        <w:rPr>
          <w:rFonts w:ascii="Times New Roman" w:hAnsi="Times New Roman" w:cs="Times New Roman"/>
          <w:b/>
          <w:bCs/>
          <w:color w:val="auto"/>
        </w:rPr>
        <w:t xml:space="preserve"> </w:t>
      </w:r>
    </w:p>
    <w:p w14:paraId="2E232212" w14:textId="77777777" w:rsidR="00CE5233" w:rsidRPr="00CE5233" w:rsidRDefault="00CE5233" w:rsidP="00CE5233"/>
    <w:p w14:paraId="36FB7809" w14:textId="77777777" w:rsidR="00405BA8" w:rsidRDefault="00405BA8" w:rsidP="00405BA8">
      <w:pPr>
        <w:pStyle w:val="Heading3"/>
        <w:rPr>
          <w:rFonts w:ascii="Times New Roman" w:hAnsi="Times New Roman" w:cs="Times New Roman"/>
          <w:b/>
          <w:bCs/>
          <w:color w:val="auto"/>
        </w:rPr>
      </w:pPr>
      <w:bookmarkStart w:id="17" w:name="_Toc36742298"/>
      <w:r w:rsidRPr="00B0012E">
        <w:rPr>
          <w:rFonts w:ascii="Times New Roman" w:hAnsi="Times New Roman" w:cs="Times New Roman"/>
          <w:b/>
          <w:bCs/>
          <w:color w:val="auto"/>
        </w:rPr>
        <w:t>3.4.1 Physical</w:t>
      </w:r>
      <w:r>
        <w:rPr>
          <w:rFonts w:ascii="Times New Roman" w:hAnsi="Times New Roman" w:cs="Times New Roman"/>
          <w:b/>
          <w:bCs/>
          <w:color w:val="auto"/>
        </w:rPr>
        <w:t xml:space="preserve"> Capabilities</w:t>
      </w:r>
      <w:bookmarkEnd w:id="17"/>
    </w:p>
    <w:p w14:paraId="6838D0A7" w14:textId="77777777" w:rsidR="00405BA8" w:rsidRPr="00B153D5" w:rsidRDefault="00405BA8" w:rsidP="00CE5233">
      <w:pPr>
        <w:pStyle w:val="NoSpacing"/>
      </w:pPr>
    </w:p>
    <w:p w14:paraId="3AC5E0F5" w14:textId="29594280" w:rsidR="002D0F99" w:rsidRDefault="002D0F99" w:rsidP="002D0F99">
      <w:pPr>
        <w:pStyle w:val="MyStyle"/>
      </w:pPr>
      <w:r>
        <w:t xml:space="preserve">The DVLA’s main goal is to “get the right drivers and vehicles taxed </w:t>
      </w:r>
      <w:proofErr w:type="gramStart"/>
      <w:r>
        <w:t>and on the road</w:t>
      </w:r>
      <w:proofErr w:type="gramEnd"/>
      <w:r>
        <w:t xml:space="preserve"> as simply, safely and efficiently as possible” (DVLA, 2020). As a result, the organisation intended to make it easier and simple for individuals and for the organisation by going paperless. Therefore, the organisation decided to remove the paper Tax Disc where it was estimated they will have a huge savings of seven million pounds annually. The decision of abolishment of paper Tax Disc was to go online to make it easier for the motorists where they will have extra benefits such as direct debit payment options, automatic refund when the vehicle is sold and there would be no vehicle ‘down time’ waiting for a disc (Department of </w:t>
      </w:r>
      <w:r>
        <w:lastRenderedPageBreak/>
        <w:t>Transport, 2014 and ITV Report, 2014). Furthermore, the organisation benefits were to remove postage costs and paper usage. Moreover, the change will benefit the organisation to keep track via online (ITV Report, 2014). However, the disadvantage of this was that the enforcement agents were unable to keep track if the motorists have paid their tax as the enforcement team is not equipped with the technology.</w:t>
      </w:r>
    </w:p>
    <w:p w14:paraId="6058E56A" w14:textId="77777777" w:rsidR="002D0F99" w:rsidRDefault="002D0F99" w:rsidP="002D0F99">
      <w:pPr>
        <w:pStyle w:val="MyStyle"/>
      </w:pPr>
    </w:p>
    <w:p w14:paraId="5453ECDF" w14:textId="77777777" w:rsidR="002D0F99" w:rsidRDefault="002D0F99" w:rsidP="002D0F99">
      <w:pPr>
        <w:pStyle w:val="MyStyle"/>
      </w:pPr>
      <w:r>
        <w:t>Furthermore, DVLA as an executive agency of the Department for Transport, the organisation needed to demonstrate leadership on sustainability to the general public and private sector, their customers, stakeholders and the broader public. The organisation's overall strategy is aligned with the fundamental principles of sustainable development with a close connection between increased efficiency which has led to reduced costs (DVLA, 2018).</w:t>
      </w:r>
    </w:p>
    <w:p w14:paraId="26753643" w14:textId="03F3710F" w:rsidR="00AC06F0" w:rsidRDefault="00AC06F0" w:rsidP="00405BA8">
      <w:pPr>
        <w:pStyle w:val="MyStyle"/>
      </w:pPr>
    </w:p>
    <w:p w14:paraId="0E9E4DC5" w14:textId="4CF88661" w:rsidR="00405BA8" w:rsidRDefault="00405BA8" w:rsidP="00405BA8"/>
    <w:p w14:paraId="6A1A4226" w14:textId="77777777" w:rsidR="00405BA8" w:rsidRDefault="00405BA8" w:rsidP="00405BA8">
      <w:pPr>
        <w:pStyle w:val="Heading3"/>
        <w:rPr>
          <w:rFonts w:ascii="Times New Roman" w:hAnsi="Times New Roman" w:cs="Times New Roman"/>
          <w:b/>
          <w:bCs/>
          <w:color w:val="auto"/>
        </w:rPr>
      </w:pPr>
      <w:bookmarkStart w:id="18" w:name="_Toc36742299"/>
      <w:r w:rsidRPr="00B0012E">
        <w:rPr>
          <w:rFonts w:ascii="Times New Roman" w:hAnsi="Times New Roman" w:cs="Times New Roman"/>
          <w:b/>
          <w:bCs/>
          <w:color w:val="auto"/>
        </w:rPr>
        <w:t>3.4.</w:t>
      </w:r>
      <w:r>
        <w:rPr>
          <w:rFonts w:ascii="Times New Roman" w:hAnsi="Times New Roman" w:cs="Times New Roman"/>
          <w:b/>
          <w:bCs/>
          <w:color w:val="auto"/>
        </w:rPr>
        <w:t>2</w:t>
      </w:r>
      <w:r w:rsidRPr="00B0012E">
        <w:rPr>
          <w:rFonts w:ascii="Times New Roman" w:hAnsi="Times New Roman" w:cs="Times New Roman"/>
          <w:b/>
          <w:bCs/>
          <w:color w:val="auto"/>
        </w:rPr>
        <w:t xml:space="preserve"> </w:t>
      </w:r>
      <w:r>
        <w:rPr>
          <w:rFonts w:ascii="Times New Roman" w:hAnsi="Times New Roman" w:cs="Times New Roman"/>
          <w:b/>
          <w:bCs/>
          <w:color w:val="auto"/>
        </w:rPr>
        <w:t>Financial Capabilities</w:t>
      </w:r>
      <w:bookmarkEnd w:id="18"/>
    </w:p>
    <w:p w14:paraId="0C68A5DE" w14:textId="77777777" w:rsidR="00405BA8" w:rsidRDefault="00405BA8" w:rsidP="00CE5233">
      <w:pPr>
        <w:pStyle w:val="NoSpacing"/>
      </w:pPr>
    </w:p>
    <w:p w14:paraId="6E109D54" w14:textId="6658ACA6" w:rsidR="00300ED4" w:rsidRDefault="00300ED4" w:rsidP="003E744B">
      <w:pPr>
        <w:pStyle w:val="MyStyle"/>
      </w:pPr>
      <w:r>
        <w:t xml:space="preserve">According to many articles and the newspapers, this change failed to meet what the organisation estimated to achieve which was the target of annual profit of seven million pounds. In the year 2017, according to the Telegraph and The Guardian newspapers, the Department for Transport admitted that 755,000 drivers did not pay their vehicle excise duty (Morley, 2017 and </w:t>
      </w:r>
      <w:proofErr w:type="spellStart"/>
      <w:r>
        <w:t>Topham</w:t>
      </w:r>
      <w:proofErr w:type="spellEnd"/>
      <w:r>
        <w:t>, 2017). This proves that moving to online payment made many individuals either forget their payment is due or did not have any knowledge of taxing via online. According to the Independent Newspaper in 2015, before the change took place in 2014, the agencies working on behalf of DVLA clamped around 5,000 vehicles a month. However, after the change took place, it raised to almost 8,000 a month (</w:t>
      </w:r>
      <w:proofErr w:type="spellStart"/>
      <w:r>
        <w:t>Sabbin</w:t>
      </w:r>
      <w:proofErr w:type="spellEnd"/>
      <w:r>
        <w:t>, 2015).</w:t>
      </w:r>
    </w:p>
    <w:p w14:paraId="72E43DDC" w14:textId="77777777" w:rsidR="003E744B" w:rsidRDefault="003E744B" w:rsidP="003E744B">
      <w:pPr>
        <w:pStyle w:val="MyStyle"/>
      </w:pPr>
    </w:p>
    <w:p w14:paraId="0E708259" w14:textId="39260DCB" w:rsidR="00300ED4" w:rsidRDefault="00300ED4" w:rsidP="003E744B">
      <w:pPr>
        <w:pStyle w:val="MyStyle"/>
      </w:pPr>
      <w:r>
        <w:t>Furthermore, The Guardian Newspaper in 2016 stated that DVLA had £412 million drop in the collection of vehicle excise duty from the previous year before the change took place. The data was taken from the Financial Times via freedom of information invite where it revealed that during the twelve months after the change, from October 2014 to September 2015 the organisation collected £5.71 billion in vehicle excise duty. However, in November 2015, the Department for Transport did warn that “the number of untaxed vehicles observed on the roads was much higher in 2015 than when previously surveyed in 2013” (Jones, 2016).</w:t>
      </w:r>
    </w:p>
    <w:p w14:paraId="03EBFBBE" w14:textId="77777777" w:rsidR="003E744B" w:rsidRDefault="003E744B" w:rsidP="003E744B">
      <w:pPr>
        <w:pStyle w:val="MyStyle"/>
      </w:pPr>
    </w:p>
    <w:p w14:paraId="7631E7C6" w14:textId="0837F903" w:rsidR="00405BA8" w:rsidRDefault="00300ED4" w:rsidP="003E744B">
      <w:pPr>
        <w:pStyle w:val="MyStyle"/>
      </w:pPr>
      <w:r>
        <w:lastRenderedPageBreak/>
        <w:t xml:space="preserve">According to the Department for Transport (2019), the annual review states that the estimated rate of untaxed vehicles was lower in 2019 than 2017, it was a drop from 1.8% to 1.6%. However, </w:t>
      </w:r>
      <w:proofErr w:type="gramStart"/>
      <w:r>
        <w:t>despite the fact that</w:t>
      </w:r>
      <w:proofErr w:type="gramEnd"/>
      <w:r>
        <w:t xml:space="preserve"> this was the great news, although the organisation still has not met the target which was set out in 2014. The organisation had revenue loss of ninety-four million pounds in vehicle excise duty evasion in 2019 which is the 1.5% total amount due (Department for Transport, 2019). </w:t>
      </w:r>
    </w:p>
    <w:p w14:paraId="7334D5BC" w14:textId="0F255715" w:rsidR="00CE5233" w:rsidRDefault="00CE5233" w:rsidP="00405BA8"/>
    <w:p w14:paraId="268A76CE" w14:textId="77777777" w:rsidR="003E744B" w:rsidRDefault="003E744B" w:rsidP="00405BA8"/>
    <w:p w14:paraId="739583F3" w14:textId="5CF93FF0" w:rsidR="00405BA8" w:rsidRDefault="00405BA8" w:rsidP="00405BA8">
      <w:pPr>
        <w:pStyle w:val="Heading3"/>
        <w:rPr>
          <w:rFonts w:ascii="Times New Roman" w:hAnsi="Times New Roman" w:cs="Times New Roman"/>
          <w:b/>
          <w:bCs/>
          <w:color w:val="auto"/>
        </w:rPr>
      </w:pPr>
      <w:bookmarkStart w:id="19" w:name="_Toc36742300"/>
      <w:r w:rsidRPr="00B0012E">
        <w:rPr>
          <w:rFonts w:ascii="Times New Roman" w:hAnsi="Times New Roman" w:cs="Times New Roman"/>
          <w:b/>
          <w:bCs/>
          <w:color w:val="auto"/>
        </w:rPr>
        <w:t>3.4</w:t>
      </w:r>
      <w:r>
        <w:rPr>
          <w:rFonts w:ascii="Times New Roman" w:hAnsi="Times New Roman" w:cs="Times New Roman"/>
          <w:b/>
          <w:bCs/>
          <w:color w:val="auto"/>
        </w:rPr>
        <w:t>.3</w:t>
      </w:r>
      <w:r w:rsidRPr="00B0012E">
        <w:rPr>
          <w:rFonts w:ascii="Times New Roman" w:hAnsi="Times New Roman" w:cs="Times New Roman"/>
          <w:b/>
          <w:bCs/>
          <w:color w:val="auto"/>
        </w:rPr>
        <w:t xml:space="preserve"> </w:t>
      </w:r>
      <w:r>
        <w:rPr>
          <w:rFonts w:ascii="Times New Roman" w:hAnsi="Times New Roman" w:cs="Times New Roman"/>
          <w:b/>
          <w:bCs/>
          <w:color w:val="auto"/>
        </w:rPr>
        <w:t>Human Resources Capabilities</w:t>
      </w:r>
      <w:bookmarkEnd w:id="19"/>
    </w:p>
    <w:p w14:paraId="6116BDB1" w14:textId="77777777" w:rsidR="003B1665" w:rsidRPr="003B1665" w:rsidRDefault="003B1665" w:rsidP="003B1665">
      <w:pPr>
        <w:pStyle w:val="NoSpacing"/>
      </w:pPr>
    </w:p>
    <w:p w14:paraId="204B3097" w14:textId="637C51BA" w:rsidR="00994C8D" w:rsidRDefault="00994C8D" w:rsidP="003B1665">
      <w:pPr>
        <w:pStyle w:val="MyStyle"/>
      </w:pPr>
      <w:r>
        <w:t>However, the evidence collected from the newspapers indicates that the change has not been successful due to people not paying the vehicle excise duty, this could be that certain drivers do not have knowledge in technology (I.T.). Moreover, the downsides of the new system were that several motorists were unaware of the changes, this was according to the website money.co.uk. and regarding the large fines for vendors who do not promptly notify DVLA of changes (ITV Report, 2014)</w:t>
      </w:r>
    </w:p>
    <w:p w14:paraId="3358491A" w14:textId="77777777" w:rsidR="003B1665" w:rsidRDefault="003B1665" w:rsidP="003B1665">
      <w:pPr>
        <w:pStyle w:val="MyStyle"/>
      </w:pPr>
    </w:p>
    <w:p w14:paraId="7F93D004" w14:textId="77777777" w:rsidR="00994C8D" w:rsidRDefault="00994C8D" w:rsidP="003B1665">
      <w:pPr>
        <w:pStyle w:val="MyStyle"/>
      </w:pPr>
      <w:r>
        <w:t>Furthermore, the organisation has been collecting data to understand if the implementation change is being a success or a failure. The data collection enabled the organisation to gain knowledge of how many people tax their vehicle and what the organisation financial status is.</w:t>
      </w:r>
    </w:p>
    <w:p w14:paraId="16473260" w14:textId="1963DD1F" w:rsidR="0031348E" w:rsidRDefault="0031348E" w:rsidP="00A0628F"/>
    <w:p w14:paraId="2726A689" w14:textId="77777777" w:rsidR="002B30D8" w:rsidRDefault="002B30D8" w:rsidP="00A0628F"/>
    <w:p w14:paraId="0AEE5A13" w14:textId="65ECE817" w:rsidR="00A0628F" w:rsidRDefault="00A0628F" w:rsidP="00A0628F">
      <w:pPr>
        <w:pStyle w:val="Heading2"/>
        <w:rPr>
          <w:rFonts w:ascii="Times New Roman" w:hAnsi="Times New Roman" w:cs="Times New Roman"/>
          <w:b/>
          <w:bCs/>
          <w:color w:val="auto"/>
        </w:rPr>
      </w:pPr>
      <w:bookmarkStart w:id="20" w:name="_Toc36742301"/>
      <w:r>
        <w:rPr>
          <w:rFonts w:ascii="Times New Roman" w:hAnsi="Times New Roman" w:cs="Times New Roman"/>
          <w:b/>
          <w:bCs/>
          <w:color w:val="auto"/>
        </w:rPr>
        <w:t xml:space="preserve">3.5 </w:t>
      </w:r>
      <w:r w:rsidR="00451CF8">
        <w:rPr>
          <w:rFonts w:ascii="Times New Roman" w:hAnsi="Times New Roman" w:cs="Times New Roman"/>
          <w:b/>
          <w:bCs/>
          <w:color w:val="auto"/>
        </w:rPr>
        <w:t xml:space="preserve">Impact on </w:t>
      </w:r>
      <w:r w:rsidR="00327F5B">
        <w:rPr>
          <w:rFonts w:ascii="Times New Roman" w:hAnsi="Times New Roman" w:cs="Times New Roman"/>
          <w:b/>
          <w:bCs/>
          <w:color w:val="auto"/>
        </w:rPr>
        <w:t>Culture within DVLA</w:t>
      </w:r>
      <w:bookmarkEnd w:id="20"/>
      <w:r w:rsidR="00734E26">
        <w:rPr>
          <w:rFonts w:ascii="Times New Roman" w:hAnsi="Times New Roman" w:cs="Times New Roman"/>
          <w:b/>
          <w:bCs/>
          <w:color w:val="auto"/>
        </w:rPr>
        <w:t xml:space="preserve"> </w:t>
      </w:r>
    </w:p>
    <w:p w14:paraId="4C909BFD" w14:textId="77777777" w:rsidR="00596014" w:rsidRPr="00596014" w:rsidRDefault="00596014" w:rsidP="00596014">
      <w:pPr>
        <w:pStyle w:val="NoSpacing"/>
      </w:pPr>
    </w:p>
    <w:p w14:paraId="47FC5F78" w14:textId="19B206BA" w:rsidR="00596014" w:rsidRDefault="00596014" w:rsidP="00596014">
      <w:pPr>
        <w:pStyle w:val="MyStyle"/>
        <w:rPr>
          <w:lang w:eastAsia="en-GB"/>
        </w:rPr>
      </w:pPr>
      <w:r w:rsidRPr="00596014">
        <w:rPr>
          <w:lang w:eastAsia="en-GB"/>
        </w:rPr>
        <w:t xml:space="preserve">In compliance with the </w:t>
      </w:r>
      <w:proofErr w:type="spellStart"/>
      <w:r w:rsidRPr="00596014">
        <w:rPr>
          <w:lang w:eastAsia="en-GB"/>
        </w:rPr>
        <w:t>Handy’s</w:t>
      </w:r>
      <w:proofErr w:type="spellEnd"/>
      <w:r w:rsidRPr="00596014">
        <w:rPr>
          <w:lang w:eastAsia="en-GB"/>
        </w:rPr>
        <w:t xml:space="preserve"> four types of culture: power, role, person and task, it has been identified that the organisation’s culture is the ‘role culture’ whereby the “authority is clearly delegated within a highly defined structure. Such organisations typically form hierarchical bureaucracies where power derives from a person’s position and little opportunity exists for expert power” (CMI, 2015).</w:t>
      </w:r>
    </w:p>
    <w:p w14:paraId="0BD1512D" w14:textId="316F0F69" w:rsidR="0031348E" w:rsidRDefault="0031348E" w:rsidP="00734E26"/>
    <w:p w14:paraId="0CAF0444" w14:textId="77777777" w:rsidR="005C1E24" w:rsidRDefault="005C1E24" w:rsidP="00734E26"/>
    <w:p w14:paraId="54935DCA" w14:textId="3143655E" w:rsidR="000C0882" w:rsidRDefault="000C0882" w:rsidP="000C0882">
      <w:pPr>
        <w:pStyle w:val="Heading3"/>
        <w:rPr>
          <w:rFonts w:ascii="Times New Roman" w:hAnsi="Times New Roman" w:cs="Times New Roman"/>
          <w:b/>
          <w:bCs/>
          <w:color w:val="auto"/>
        </w:rPr>
      </w:pPr>
      <w:bookmarkStart w:id="21" w:name="_Toc36742302"/>
      <w:r>
        <w:rPr>
          <w:rFonts w:ascii="Times New Roman" w:hAnsi="Times New Roman" w:cs="Times New Roman"/>
          <w:b/>
          <w:bCs/>
          <w:color w:val="auto"/>
        </w:rPr>
        <w:t xml:space="preserve">3.5.1 </w:t>
      </w:r>
      <w:r w:rsidRPr="009616CD">
        <w:rPr>
          <w:rFonts w:ascii="Times New Roman" w:hAnsi="Times New Roman" w:cs="Times New Roman"/>
          <w:b/>
          <w:bCs/>
          <w:color w:val="auto"/>
        </w:rPr>
        <w:t xml:space="preserve">Cultural Web of the </w:t>
      </w:r>
      <w:r>
        <w:rPr>
          <w:rFonts w:ascii="Times New Roman" w:hAnsi="Times New Roman" w:cs="Times New Roman"/>
          <w:b/>
          <w:bCs/>
          <w:color w:val="auto"/>
        </w:rPr>
        <w:t xml:space="preserve">Culture </w:t>
      </w:r>
      <w:r w:rsidRPr="009616CD">
        <w:rPr>
          <w:rFonts w:ascii="Times New Roman" w:hAnsi="Times New Roman" w:cs="Times New Roman"/>
          <w:b/>
          <w:bCs/>
          <w:color w:val="auto"/>
        </w:rPr>
        <w:t>Change of DVLA</w:t>
      </w:r>
      <w:bookmarkEnd w:id="21"/>
    </w:p>
    <w:p w14:paraId="019497A0" w14:textId="3C898BC0" w:rsidR="005C1E24" w:rsidRDefault="005C1E24" w:rsidP="005C1E24"/>
    <w:p w14:paraId="6C1DEAA8" w14:textId="77777777" w:rsidR="005C1E24" w:rsidRDefault="005C1E24" w:rsidP="005C1E24">
      <w:pPr>
        <w:pStyle w:val="MyStyle"/>
      </w:pPr>
      <w:r w:rsidRPr="00596014">
        <w:rPr>
          <w:lang w:eastAsia="en-GB"/>
        </w:rPr>
        <w:lastRenderedPageBreak/>
        <w:t>The Cultural Web of Gerry Johnson and Kevan Scholes, which was developed in 1992, was applied to compare the previous culture before the change was implemented and the current culture after the implementation</w:t>
      </w:r>
      <w:r w:rsidRPr="00596014">
        <w:rPr>
          <w:rFonts w:ascii="Arial" w:hAnsi="Arial" w:cs="Arial"/>
          <w:lang w:eastAsia="en-GB"/>
        </w:rPr>
        <w:t>.</w:t>
      </w:r>
    </w:p>
    <w:p w14:paraId="35258F72" w14:textId="77777777" w:rsidR="0031348E" w:rsidRPr="0031348E" w:rsidRDefault="0031348E" w:rsidP="0031348E"/>
    <w:tbl>
      <w:tblPr>
        <w:tblStyle w:val="GridTable1Light"/>
        <w:tblW w:w="0" w:type="auto"/>
        <w:tblLayout w:type="fixed"/>
        <w:tblLook w:val="04A0" w:firstRow="1" w:lastRow="0" w:firstColumn="1" w:lastColumn="0" w:noHBand="0" w:noVBand="1"/>
      </w:tblPr>
      <w:tblGrid>
        <w:gridCol w:w="1555"/>
        <w:gridCol w:w="3543"/>
        <w:gridCol w:w="3918"/>
      </w:tblGrid>
      <w:tr w:rsidR="0031348E" w14:paraId="7ADDBBBC" w14:textId="77777777" w:rsidTr="006176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dxa"/>
          </w:tcPr>
          <w:p w14:paraId="7A6AA59B" w14:textId="77777777" w:rsidR="0031348E" w:rsidRDefault="0031348E" w:rsidP="00617679">
            <w:pPr>
              <w:pStyle w:val="MyStyle"/>
            </w:pPr>
          </w:p>
        </w:tc>
        <w:tc>
          <w:tcPr>
            <w:tcW w:w="3543" w:type="dxa"/>
          </w:tcPr>
          <w:p w14:paraId="68601DCC" w14:textId="77777777" w:rsidR="0031348E" w:rsidRDefault="0031348E" w:rsidP="00617679">
            <w:pPr>
              <w:pStyle w:val="MyStyle"/>
              <w:jc w:val="center"/>
              <w:cnfStyle w:val="100000000000" w:firstRow="1" w:lastRow="0" w:firstColumn="0" w:lastColumn="0" w:oddVBand="0" w:evenVBand="0" w:oddHBand="0" w:evenHBand="0" w:firstRowFirstColumn="0" w:firstRowLastColumn="0" w:lastRowFirstColumn="0" w:lastRowLastColumn="0"/>
            </w:pPr>
            <w:r>
              <w:t>Old Culture 2012/13</w:t>
            </w:r>
          </w:p>
        </w:tc>
        <w:tc>
          <w:tcPr>
            <w:tcW w:w="3918" w:type="dxa"/>
          </w:tcPr>
          <w:p w14:paraId="4A6409EE" w14:textId="77777777" w:rsidR="0031348E" w:rsidRDefault="0031348E" w:rsidP="00617679">
            <w:pPr>
              <w:pStyle w:val="MyStyle"/>
              <w:jc w:val="center"/>
              <w:cnfStyle w:val="100000000000" w:firstRow="1" w:lastRow="0" w:firstColumn="0" w:lastColumn="0" w:oddVBand="0" w:evenVBand="0" w:oddHBand="0" w:evenHBand="0" w:firstRowFirstColumn="0" w:firstRowLastColumn="0" w:lastRowFirstColumn="0" w:lastRowLastColumn="0"/>
            </w:pPr>
            <w:r>
              <w:t>Current Culture</w:t>
            </w:r>
          </w:p>
        </w:tc>
      </w:tr>
      <w:tr w:rsidR="0031348E" w14:paraId="1117334B"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2778180E" w14:textId="77777777" w:rsidR="0031348E" w:rsidRPr="00927632" w:rsidRDefault="0031348E" w:rsidP="00617679">
            <w:pPr>
              <w:pStyle w:val="MyStyle"/>
              <w:rPr>
                <w:sz w:val="20"/>
                <w:szCs w:val="20"/>
              </w:rPr>
            </w:pPr>
            <w:r w:rsidRPr="00927632">
              <w:rPr>
                <w:sz w:val="20"/>
                <w:szCs w:val="20"/>
              </w:rPr>
              <w:t>Paradigm</w:t>
            </w:r>
          </w:p>
        </w:tc>
        <w:tc>
          <w:tcPr>
            <w:tcW w:w="3543" w:type="dxa"/>
          </w:tcPr>
          <w:p w14:paraId="453F9532" w14:textId="77777777" w:rsidR="0031348E" w:rsidRPr="00234D07"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“Customers are at the heart of our business and drive everything we do. Our digital services and our people exceed our customers’ expectations”</w:t>
            </w:r>
            <w:r>
              <w:rPr>
                <w:rFonts w:ascii="Times New Roman" w:hAnsi="Times New Roman" w:cs="Times New Roman"/>
                <w:sz w:val="20"/>
                <w:szCs w:val="20"/>
              </w:rPr>
              <w:t xml:space="preserve"> (DVLA Annual Report, 2013)</w:t>
            </w:r>
            <w:r w:rsidRPr="00CA7629">
              <w:rPr>
                <w:rFonts w:ascii="Times New Roman" w:hAnsi="Times New Roman" w:cs="Times New Roman"/>
                <w:sz w:val="20"/>
                <w:szCs w:val="20"/>
              </w:rPr>
              <w:t>.</w:t>
            </w:r>
          </w:p>
        </w:tc>
        <w:tc>
          <w:tcPr>
            <w:tcW w:w="3918" w:type="dxa"/>
          </w:tcPr>
          <w:p w14:paraId="334B7D46"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Vision</w:t>
            </w:r>
            <w:r w:rsidRPr="00CA7629">
              <w:rPr>
                <w:rFonts w:ascii="Times New Roman" w:hAnsi="Times New Roman" w:cs="Times New Roman"/>
                <w:sz w:val="20"/>
                <w:szCs w:val="20"/>
              </w:rPr>
              <w:t>: “Simpler, Better, Safer”</w:t>
            </w:r>
          </w:p>
          <w:p w14:paraId="7211C5A9"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ED8DF6E"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40993">
              <w:rPr>
                <w:rFonts w:ascii="Times New Roman" w:hAnsi="Times New Roman" w:cs="Times New Roman"/>
                <w:b/>
                <w:bCs/>
                <w:sz w:val="20"/>
                <w:szCs w:val="20"/>
              </w:rPr>
              <w:t>Goal</w:t>
            </w:r>
            <w:r w:rsidRPr="00CA7629">
              <w:rPr>
                <w:rFonts w:ascii="Times New Roman" w:hAnsi="Times New Roman" w:cs="Times New Roman"/>
                <w:sz w:val="20"/>
                <w:szCs w:val="20"/>
              </w:rPr>
              <w:t xml:space="preserve">: “to get the right drivers and vehicles taxed </w:t>
            </w:r>
            <w:proofErr w:type="gramStart"/>
            <w:r w:rsidRPr="00CA7629">
              <w:rPr>
                <w:rFonts w:ascii="Times New Roman" w:hAnsi="Times New Roman" w:cs="Times New Roman"/>
                <w:sz w:val="20"/>
                <w:szCs w:val="20"/>
              </w:rPr>
              <w:t>and on the road</w:t>
            </w:r>
            <w:proofErr w:type="gramEnd"/>
            <w:r w:rsidRPr="00CA7629">
              <w:rPr>
                <w:rFonts w:ascii="Times New Roman" w:hAnsi="Times New Roman" w:cs="Times New Roman"/>
                <w:sz w:val="20"/>
                <w:szCs w:val="20"/>
              </w:rPr>
              <w:t>, as simply, safely and efficiently as possible”</w:t>
            </w:r>
            <w:r>
              <w:rPr>
                <w:rFonts w:ascii="Times New Roman" w:hAnsi="Times New Roman" w:cs="Times New Roman"/>
                <w:sz w:val="20"/>
                <w:szCs w:val="20"/>
              </w:rPr>
              <w:t xml:space="preserve"> (DVLA, 2020)</w:t>
            </w:r>
            <w:r w:rsidRPr="00CA7629">
              <w:rPr>
                <w:rFonts w:ascii="Times New Roman" w:hAnsi="Times New Roman" w:cs="Times New Roman"/>
                <w:sz w:val="20"/>
                <w:szCs w:val="20"/>
              </w:rPr>
              <w:t>.</w:t>
            </w:r>
          </w:p>
          <w:p w14:paraId="51003C54" w14:textId="77777777" w:rsidR="0031348E" w:rsidRPr="00383480"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60731585"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42177061"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Stories</w:t>
            </w:r>
          </w:p>
        </w:tc>
        <w:tc>
          <w:tcPr>
            <w:tcW w:w="3543" w:type="dxa"/>
          </w:tcPr>
          <w:p w14:paraId="183F128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R</w:t>
            </w:r>
            <w:r w:rsidRPr="00CA7629">
              <w:rPr>
                <w:rFonts w:ascii="Times New Roman" w:hAnsi="Times New Roman" w:cs="Times New Roman"/>
                <w:sz w:val="20"/>
                <w:szCs w:val="20"/>
              </w:rPr>
              <w:t xml:space="preserve">emained </w:t>
            </w:r>
            <w:r>
              <w:rPr>
                <w:rFonts w:ascii="Times New Roman" w:hAnsi="Times New Roman" w:cs="Times New Roman"/>
                <w:sz w:val="20"/>
                <w:szCs w:val="20"/>
              </w:rPr>
              <w:t>recognised</w:t>
            </w:r>
            <w:r w:rsidRPr="00CA7629">
              <w:rPr>
                <w:rFonts w:ascii="Times New Roman" w:hAnsi="Times New Roman" w:cs="Times New Roman"/>
                <w:sz w:val="20"/>
                <w:szCs w:val="20"/>
              </w:rPr>
              <w:t xml:space="preserve"> with Two Ticks “Positive about Disabled People” symbol in recognition of its actions to support disabled people in the </w:t>
            </w:r>
            <w:r>
              <w:rPr>
                <w:rFonts w:ascii="Times New Roman" w:hAnsi="Times New Roman" w:cs="Times New Roman"/>
                <w:sz w:val="20"/>
                <w:szCs w:val="20"/>
              </w:rPr>
              <w:t>o</w:t>
            </w:r>
            <w:r w:rsidRPr="00CA7629">
              <w:rPr>
                <w:rFonts w:ascii="Times New Roman" w:hAnsi="Times New Roman" w:cs="Times New Roman"/>
                <w:sz w:val="20"/>
                <w:szCs w:val="20"/>
              </w:rPr>
              <w:t>rgani</w:t>
            </w:r>
            <w:r>
              <w:rPr>
                <w:rFonts w:ascii="Times New Roman" w:hAnsi="Times New Roman" w:cs="Times New Roman"/>
                <w:sz w:val="20"/>
                <w:szCs w:val="20"/>
              </w:rPr>
              <w:t>s</w:t>
            </w:r>
            <w:r w:rsidRPr="00CA7629">
              <w:rPr>
                <w:rFonts w:ascii="Times New Roman" w:hAnsi="Times New Roman" w:cs="Times New Roman"/>
                <w:sz w:val="20"/>
                <w:szCs w:val="20"/>
              </w:rPr>
              <w:t>ation</w:t>
            </w:r>
            <w:r>
              <w:rPr>
                <w:rFonts w:ascii="Times New Roman" w:hAnsi="Times New Roman" w:cs="Times New Roman"/>
                <w:sz w:val="20"/>
                <w:szCs w:val="20"/>
              </w:rPr>
              <w:t xml:space="preserve"> (DVLA Annual Report, 2013)</w:t>
            </w:r>
            <w:r w:rsidRPr="00CA7629">
              <w:rPr>
                <w:rFonts w:ascii="Times New Roman" w:hAnsi="Times New Roman" w:cs="Times New Roman"/>
                <w:sz w:val="20"/>
                <w:szCs w:val="20"/>
              </w:rPr>
              <w:t>.</w:t>
            </w:r>
          </w:p>
          <w:p w14:paraId="46B798D8"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0C6F6659"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Employee’s unhappy over weekend pay</w:t>
            </w:r>
            <w:r>
              <w:rPr>
                <w:rFonts w:ascii="Times New Roman" w:hAnsi="Times New Roman" w:cs="Times New Roman"/>
                <w:sz w:val="20"/>
                <w:szCs w:val="20"/>
              </w:rPr>
              <w:t xml:space="preserve"> (ITV, 2015)</w:t>
            </w:r>
            <w:r w:rsidRPr="00CA7629">
              <w:rPr>
                <w:rFonts w:ascii="Times New Roman" w:hAnsi="Times New Roman" w:cs="Times New Roman"/>
                <w:sz w:val="20"/>
                <w:szCs w:val="20"/>
              </w:rPr>
              <w:t>.</w:t>
            </w:r>
          </w:p>
          <w:p w14:paraId="28B60993"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6A9A0A71"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2012 – Workers staged 24-hour strike in dispute over closures and job losses</w:t>
            </w:r>
            <w:r>
              <w:rPr>
                <w:rFonts w:ascii="Times New Roman" w:hAnsi="Times New Roman" w:cs="Times New Roman"/>
                <w:sz w:val="20"/>
                <w:szCs w:val="20"/>
              </w:rPr>
              <w:t xml:space="preserve"> (ITV, 2012)</w:t>
            </w:r>
            <w:r w:rsidRPr="00CA7629">
              <w:rPr>
                <w:rFonts w:ascii="Times New Roman" w:hAnsi="Times New Roman" w:cs="Times New Roman"/>
                <w:sz w:val="20"/>
                <w:szCs w:val="20"/>
              </w:rPr>
              <w:t>.</w:t>
            </w:r>
          </w:p>
          <w:p w14:paraId="328F7A2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454EE41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2013- Seven employees suspended over ‘inappropriate comments’ on Facebook</w:t>
            </w:r>
            <w:r>
              <w:rPr>
                <w:rFonts w:ascii="Times New Roman" w:hAnsi="Times New Roman" w:cs="Times New Roman"/>
                <w:sz w:val="20"/>
                <w:szCs w:val="20"/>
              </w:rPr>
              <w:t xml:space="preserve"> (ITV, 2013)</w:t>
            </w:r>
            <w:r w:rsidRPr="00CA7629">
              <w:rPr>
                <w:rFonts w:ascii="Times New Roman" w:hAnsi="Times New Roman" w:cs="Times New Roman"/>
                <w:sz w:val="20"/>
                <w:szCs w:val="20"/>
              </w:rPr>
              <w:t>.</w:t>
            </w:r>
          </w:p>
          <w:p w14:paraId="7E922F9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49385B6B"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Public Sector Awards 2018 Winner.</w:t>
            </w:r>
          </w:p>
          <w:p w14:paraId="1217EE1E"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3B16AAFF"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Winner of the </w:t>
            </w:r>
            <w:proofErr w:type="spellStart"/>
            <w:r w:rsidRPr="00CA7629">
              <w:rPr>
                <w:rFonts w:ascii="Times New Roman" w:hAnsi="Times New Roman" w:cs="Times New Roman"/>
                <w:sz w:val="20"/>
                <w:szCs w:val="20"/>
              </w:rPr>
              <w:t>FairPlay</w:t>
            </w:r>
            <w:proofErr w:type="spellEnd"/>
            <w:r w:rsidRPr="00CA7629">
              <w:rPr>
                <w:rFonts w:ascii="Times New Roman" w:hAnsi="Times New Roman" w:cs="Times New Roman"/>
                <w:sz w:val="20"/>
                <w:szCs w:val="20"/>
              </w:rPr>
              <w:t xml:space="preserve"> Employer Award.</w:t>
            </w:r>
          </w:p>
          <w:p w14:paraId="6FAAD80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082E1A6D"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Winner at the Public Finance Inn</w:t>
            </w:r>
            <w:r>
              <w:rPr>
                <w:rFonts w:ascii="Times New Roman" w:hAnsi="Times New Roman" w:cs="Times New Roman"/>
                <w:sz w:val="20"/>
                <w:szCs w:val="20"/>
              </w:rPr>
              <w:t>o</w:t>
            </w:r>
            <w:r w:rsidRPr="00CA7629">
              <w:rPr>
                <w:rFonts w:ascii="Times New Roman" w:hAnsi="Times New Roman" w:cs="Times New Roman"/>
                <w:sz w:val="20"/>
                <w:szCs w:val="20"/>
              </w:rPr>
              <w:t>vation Awards.</w:t>
            </w:r>
          </w:p>
          <w:p w14:paraId="6BB87C92"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1F8FD6FD"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Employees involvement in charity where they have raised £58,803</w:t>
            </w:r>
            <w:r>
              <w:rPr>
                <w:rFonts w:ascii="Times New Roman" w:hAnsi="Times New Roman" w:cs="Times New Roman"/>
                <w:sz w:val="20"/>
                <w:szCs w:val="20"/>
              </w:rPr>
              <w:t xml:space="preserve"> (DVLA Annual Report, 2019)</w:t>
            </w:r>
            <w:r w:rsidRPr="00CA7629">
              <w:rPr>
                <w:rFonts w:ascii="Times New Roman" w:hAnsi="Times New Roman" w:cs="Times New Roman"/>
                <w:sz w:val="20"/>
                <w:szCs w:val="20"/>
              </w:rPr>
              <w:t>.</w:t>
            </w:r>
          </w:p>
          <w:p w14:paraId="6C377BC1"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7937EC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DVLA advertising through television and social media for people to tax their vehicle.</w:t>
            </w:r>
          </w:p>
        </w:tc>
      </w:tr>
      <w:tr w:rsidR="0031348E" w14:paraId="440003BF"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3A0D73DF"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Rituals and routines</w:t>
            </w:r>
          </w:p>
        </w:tc>
        <w:tc>
          <w:tcPr>
            <w:tcW w:w="3543" w:type="dxa"/>
          </w:tcPr>
          <w:p w14:paraId="312302B6"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Non-Executives Board meetings and</w:t>
            </w:r>
          </w:p>
          <w:p w14:paraId="272BCBA6"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Annual Reports</w:t>
            </w:r>
            <w:r>
              <w:rPr>
                <w:rFonts w:ascii="Times New Roman" w:hAnsi="Times New Roman" w:cs="Times New Roman"/>
                <w:sz w:val="20"/>
                <w:szCs w:val="20"/>
              </w:rPr>
              <w:t>.</w:t>
            </w:r>
          </w:p>
          <w:p w14:paraId="56305660"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Monthly executive board meetings.</w:t>
            </w:r>
          </w:p>
        </w:tc>
        <w:tc>
          <w:tcPr>
            <w:tcW w:w="3918" w:type="dxa"/>
          </w:tcPr>
          <w:p w14:paraId="176E8E20"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Non-Executives Board meetings and Annual Reports</w:t>
            </w:r>
          </w:p>
          <w:p w14:paraId="074F0EA9"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Monthly board meetings.</w:t>
            </w:r>
          </w:p>
          <w:p w14:paraId="7EF2233C"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A3EBDB1"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6C7692D2"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4F9C8510"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Symbols</w:t>
            </w:r>
          </w:p>
        </w:tc>
        <w:tc>
          <w:tcPr>
            <w:tcW w:w="3543" w:type="dxa"/>
          </w:tcPr>
          <w:p w14:paraId="42A98603"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Logo with green triangle showing the road symbol</w:t>
            </w:r>
          </w:p>
          <w:p w14:paraId="7C86FAB3"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614CAE8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Logo with crown and the organisation name only.</w:t>
            </w:r>
          </w:p>
          <w:p w14:paraId="55D00A25"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29220183"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Modernisation of their estate – ‘Model Office’</w:t>
            </w:r>
          </w:p>
          <w:p w14:paraId="18A0D0CA"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45706522"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1BEB8065"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Organisational Structure</w:t>
            </w:r>
          </w:p>
        </w:tc>
        <w:tc>
          <w:tcPr>
            <w:tcW w:w="3543" w:type="dxa"/>
          </w:tcPr>
          <w:p w14:paraId="34A97124"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Governance Board – Chief Executive Officer, s</w:t>
            </w:r>
            <w:r w:rsidRPr="00CA7629">
              <w:rPr>
                <w:rFonts w:ascii="Times New Roman" w:hAnsi="Times New Roman" w:cs="Times New Roman"/>
                <w:sz w:val="20"/>
                <w:szCs w:val="20"/>
              </w:rPr>
              <w:t xml:space="preserve">ix </w:t>
            </w:r>
            <w:r>
              <w:rPr>
                <w:rFonts w:ascii="Times New Roman" w:hAnsi="Times New Roman" w:cs="Times New Roman"/>
                <w:sz w:val="20"/>
                <w:szCs w:val="20"/>
              </w:rPr>
              <w:t>E</w:t>
            </w:r>
            <w:r w:rsidRPr="00CA7629">
              <w:rPr>
                <w:rFonts w:ascii="Times New Roman" w:hAnsi="Times New Roman" w:cs="Times New Roman"/>
                <w:sz w:val="20"/>
                <w:szCs w:val="20"/>
              </w:rPr>
              <w:t xml:space="preserve">xecutive </w:t>
            </w:r>
            <w:r>
              <w:rPr>
                <w:rFonts w:ascii="Times New Roman" w:hAnsi="Times New Roman" w:cs="Times New Roman"/>
                <w:sz w:val="20"/>
                <w:szCs w:val="20"/>
              </w:rPr>
              <w:t>D</w:t>
            </w:r>
            <w:r w:rsidRPr="00CA7629">
              <w:rPr>
                <w:rFonts w:ascii="Times New Roman" w:hAnsi="Times New Roman" w:cs="Times New Roman"/>
                <w:sz w:val="20"/>
                <w:szCs w:val="20"/>
              </w:rPr>
              <w:t>irectors and three independent non-executive board members (Department for Transport, 2014).</w:t>
            </w:r>
          </w:p>
        </w:tc>
        <w:tc>
          <w:tcPr>
            <w:tcW w:w="3918" w:type="dxa"/>
          </w:tcPr>
          <w:p w14:paraId="636652BC"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Governance Board – A Non-Executive Chair, Chief Executive, six Executive Directors and three independent Non-Executive Directors.</w:t>
            </w:r>
          </w:p>
          <w:p w14:paraId="6780DC46"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558F4B6F"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54DD1A4"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02D57807"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03E49A34"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Control systems</w:t>
            </w:r>
          </w:p>
        </w:tc>
        <w:tc>
          <w:tcPr>
            <w:tcW w:w="3543" w:type="dxa"/>
          </w:tcPr>
          <w:p w14:paraId="73FC6FF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w:t>
            </w:r>
            <w:r w:rsidRPr="00CA7629">
              <w:rPr>
                <w:rFonts w:ascii="Times New Roman" w:hAnsi="Times New Roman" w:cs="Times New Roman"/>
                <w:sz w:val="20"/>
                <w:szCs w:val="20"/>
              </w:rPr>
              <w:t>overnance</w:t>
            </w:r>
            <w:r>
              <w:rPr>
                <w:rFonts w:ascii="Times New Roman" w:hAnsi="Times New Roman" w:cs="Times New Roman"/>
                <w:sz w:val="20"/>
                <w:szCs w:val="20"/>
              </w:rPr>
              <w:t xml:space="preserve"> and </w:t>
            </w:r>
            <w:r w:rsidRPr="00CA7629">
              <w:rPr>
                <w:rFonts w:ascii="Times New Roman" w:hAnsi="Times New Roman" w:cs="Times New Roman"/>
                <w:sz w:val="20"/>
                <w:szCs w:val="20"/>
              </w:rPr>
              <w:t>ministers, the</w:t>
            </w:r>
          </w:p>
          <w:p w14:paraId="36613878"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department and various parts of the centre of government in the Cabinet</w:t>
            </w:r>
          </w:p>
          <w:p w14:paraId="4AC01B4D"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 xml:space="preserve">Office and Treasury who implement both financial and process controls </w:t>
            </w:r>
            <w:r>
              <w:rPr>
                <w:rFonts w:ascii="Times New Roman" w:hAnsi="Times New Roman" w:cs="Times New Roman"/>
                <w:sz w:val="20"/>
                <w:szCs w:val="20"/>
              </w:rPr>
              <w:t>(</w:t>
            </w:r>
            <w:r w:rsidRPr="00CA7629">
              <w:rPr>
                <w:rFonts w:ascii="Times New Roman" w:hAnsi="Times New Roman" w:cs="Times New Roman"/>
                <w:sz w:val="20"/>
                <w:szCs w:val="20"/>
              </w:rPr>
              <w:t>D</w:t>
            </w:r>
            <w:r>
              <w:rPr>
                <w:rFonts w:ascii="Times New Roman" w:hAnsi="Times New Roman" w:cs="Times New Roman"/>
                <w:sz w:val="20"/>
                <w:szCs w:val="20"/>
              </w:rPr>
              <w:t xml:space="preserve">epartment </w:t>
            </w:r>
            <w:r w:rsidRPr="00CA7629">
              <w:rPr>
                <w:rFonts w:ascii="Times New Roman" w:hAnsi="Times New Roman" w:cs="Times New Roman"/>
                <w:sz w:val="20"/>
                <w:szCs w:val="20"/>
              </w:rPr>
              <w:t>f</w:t>
            </w:r>
            <w:r>
              <w:rPr>
                <w:rFonts w:ascii="Times New Roman" w:hAnsi="Times New Roman" w:cs="Times New Roman"/>
                <w:sz w:val="20"/>
                <w:szCs w:val="20"/>
              </w:rPr>
              <w:t xml:space="preserve">or </w:t>
            </w:r>
            <w:r w:rsidRPr="00CA7629">
              <w:rPr>
                <w:rFonts w:ascii="Times New Roman" w:hAnsi="Times New Roman" w:cs="Times New Roman"/>
                <w:sz w:val="20"/>
                <w:szCs w:val="20"/>
              </w:rPr>
              <w:t>T</w:t>
            </w:r>
            <w:r>
              <w:rPr>
                <w:rFonts w:ascii="Times New Roman" w:hAnsi="Times New Roman" w:cs="Times New Roman"/>
                <w:sz w:val="20"/>
                <w:szCs w:val="20"/>
              </w:rPr>
              <w:t>ransport</w:t>
            </w:r>
            <w:r w:rsidRPr="00CA7629">
              <w:rPr>
                <w:rFonts w:ascii="Times New Roman" w:hAnsi="Times New Roman" w:cs="Times New Roman"/>
                <w:sz w:val="20"/>
                <w:szCs w:val="20"/>
              </w:rPr>
              <w:t>, 2014</w:t>
            </w:r>
            <w:r>
              <w:rPr>
                <w:rFonts w:ascii="Times New Roman" w:hAnsi="Times New Roman" w:cs="Times New Roman"/>
                <w:sz w:val="20"/>
                <w:szCs w:val="20"/>
              </w:rPr>
              <w:t>).</w:t>
            </w:r>
          </w:p>
        </w:tc>
        <w:tc>
          <w:tcPr>
            <w:tcW w:w="3918" w:type="dxa"/>
          </w:tcPr>
          <w:p w14:paraId="46E42C4B"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CA7629">
              <w:rPr>
                <w:rFonts w:ascii="Times New Roman" w:hAnsi="Times New Roman" w:cs="Times New Roman"/>
                <w:sz w:val="20"/>
                <w:szCs w:val="20"/>
              </w:rPr>
              <w:t>Chief Executive is responsible for the appropriate, effective and efficient use of public financial resources. The Chief Executive is accountable to the Secretary of State for Transport</w:t>
            </w:r>
            <w:r>
              <w:rPr>
                <w:rFonts w:ascii="Times New Roman" w:hAnsi="Times New Roman" w:cs="Times New Roman"/>
                <w:sz w:val="20"/>
                <w:szCs w:val="20"/>
              </w:rPr>
              <w:t xml:space="preserve"> (DVLA Annual Report, 2019)</w:t>
            </w:r>
            <w:hyperlink r:id="rId13" w:history="1">
              <w:r>
                <w:t>.</w:t>
              </w:r>
            </w:hyperlink>
          </w:p>
          <w:p w14:paraId="3A84127D"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p w14:paraId="77C605B2" w14:textId="77777777"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r w:rsidR="0031348E" w14:paraId="2E14222A" w14:textId="77777777" w:rsidTr="00617679">
        <w:tc>
          <w:tcPr>
            <w:cnfStyle w:val="001000000000" w:firstRow="0" w:lastRow="0" w:firstColumn="1" w:lastColumn="0" w:oddVBand="0" w:evenVBand="0" w:oddHBand="0" w:evenHBand="0" w:firstRowFirstColumn="0" w:firstRowLastColumn="0" w:lastRowFirstColumn="0" w:lastRowLastColumn="0"/>
            <w:tcW w:w="1555" w:type="dxa"/>
          </w:tcPr>
          <w:p w14:paraId="526A497B" w14:textId="77777777" w:rsidR="0031348E" w:rsidRPr="00CA7629" w:rsidRDefault="0031348E" w:rsidP="00617679">
            <w:pPr>
              <w:rPr>
                <w:rFonts w:ascii="Times New Roman" w:hAnsi="Times New Roman" w:cs="Times New Roman"/>
                <w:sz w:val="20"/>
                <w:szCs w:val="20"/>
              </w:rPr>
            </w:pPr>
            <w:r w:rsidRPr="00CA7629">
              <w:rPr>
                <w:rFonts w:ascii="Times New Roman" w:hAnsi="Times New Roman" w:cs="Times New Roman"/>
                <w:sz w:val="20"/>
                <w:szCs w:val="20"/>
              </w:rPr>
              <w:t>Power structures</w:t>
            </w:r>
          </w:p>
        </w:tc>
        <w:tc>
          <w:tcPr>
            <w:tcW w:w="3543" w:type="dxa"/>
          </w:tcPr>
          <w:p w14:paraId="5291E294"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Government/Parliament</w:t>
            </w:r>
          </w:p>
          <w:p w14:paraId="41AE3204"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Department for Transport</w:t>
            </w:r>
          </w:p>
          <w:p w14:paraId="52C18CA8" w14:textId="5DB8C2C5"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c>
          <w:tcPr>
            <w:tcW w:w="3918" w:type="dxa"/>
          </w:tcPr>
          <w:p w14:paraId="663DF4A0" w14:textId="77777777"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lastRenderedPageBreak/>
              <w:t>Government/Parliament</w:t>
            </w:r>
          </w:p>
          <w:p w14:paraId="71DE9808" w14:textId="6611B81C" w:rsidR="0031348E"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Department for </w:t>
            </w:r>
            <w:r w:rsidR="00FB7674">
              <w:rPr>
                <w:rFonts w:ascii="Times New Roman" w:hAnsi="Times New Roman" w:cs="Times New Roman"/>
                <w:sz w:val="20"/>
                <w:szCs w:val="20"/>
              </w:rPr>
              <w:t>Transport</w:t>
            </w:r>
          </w:p>
          <w:p w14:paraId="037B590E" w14:textId="1414D80F" w:rsidR="0031348E" w:rsidRPr="00CA7629" w:rsidRDefault="0031348E" w:rsidP="00617679">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p>
        </w:tc>
      </w:tr>
    </w:tbl>
    <w:p w14:paraId="556F61F3" w14:textId="77777777" w:rsidR="0031348E" w:rsidRDefault="0031348E" w:rsidP="0031348E">
      <w:pPr>
        <w:pStyle w:val="MyStyle"/>
      </w:pPr>
    </w:p>
    <w:p w14:paraId="346F19DC" w14:textId="35B317F2" w:rsidR="00CE69DF" w:rsidRDefault="00CE69DF" w:rsidP="00CE69DF">
      <w:pPr>
        <w:pStyle w:val="MyStyle"/>
      </w:pPr>
      <w:r>
        <w:t xml:space="preserve">The Cultural Web shows that the vision of DVLA before the change was implemented was “Customers are at the heart of our business and drive everything we do. Our digital services and our people exceed our customers’ expectations” (DVLA Annual Report, 2013). Whereas the current vision is “Simpler, Better, Safer” and the goal is “to get the right drivers and vehicles taxed </w:t>
      </w:r>
      <w:proofErr w:type="gramStart"/>
      <w:r>
        <w:t>and on the road</w:t>
      </w:r>
      <w:proofErr w:type="gramEnd"/>
      <w:r>
        <w:t>, as simply, safely and efficiently as possible” (DVLA, 2020). This explains the culture before the change was more business focused where they needed customers to bring up their business profits whereas the current culture is more focused on the customers, with supporting the customers to access the services easier and faster.</w:t>
      </w:r>
    </w:p>
    <w:p w14:paraId="32AA71DC" w14:textId="77777777" w:rsidR="00F06AE6" w:rsidRDefault="00F06AE6" w:rsidP="00CE69DF">
      <w:pPr>
        <w:pStyle w:val="MyStyle"/>
      </w:pPr>
    </w:p>
    <w:p w14:paraId="253FCD36" w14:textId="43736AF3" w:rsidR="00CE69DF" w:rsidRDefault="00CE69DF" w:rsidP="00CE69DF">
      <w:pPr>
        <w:pStyle w:val="MyStyle"/>
      </w:pPr>
      <w:r>
        <w:t>As seen in the Cultural Web table, DVLA was re-recognised for the Two Ticks for “Positive about Disabled People” in 2013 whereas in 2018/19 DVLA has been the winner for many awards. This demonstrates that the culture of the organisation has improved after the implementation change. However, before the change took place the organisation had been in the news over employee’s being unhappy with their weekend pay, as different departments were receiving higher pay than them (ITV, 2015). Thus, there was a twenty-four hours strike by the workers in dispute over the closures and job losses which was a worrying moment for all employees (ITV, 2012). Furthermore, in 2013, the organisation suspended seven employees for making unacceptable comments on Facebook about the organisation’s closure and about the organisation (ITV, 2013). Moreover, after the change has been implemented, DVLA is advertising more on the television and social media for people to remember to tax their vehicle, as the change implemented had not made the organisation reach the target. </w:t>
      </w:r>
    </w:p>
    <w:p w14:paraId="3DDAC212" w14:textId="77777777" w:rsidR="0004610C" w:rsidRDefault="0004610C" w:rsidP="00CE69DF">
      <w:pPr>
        <w:pStyle w:val="MyStyle"/>
      </w:pPr>
    </w:p>
    <w:p w14:paraId="1BB0649D" w14:textId="3CA7B477" w:rsidR="00CE69DF" w:rsidRDefault="00CE69DF" w:rsidP="00CE69DF">
      <w:pPr>
        <w:pStyle w:val="MyStyle"/>
      </w:pPr>
      <w:r>
        <w:t xml:space="preserve">The rituals and routines of the organisation remain the same. However, currently the organisation holds regular meetings that are held with government ministers to review the current problems and the overall progress (DVLA Annual Report, 2017). Furthermore, the organisation’s logo has changed after the implementation, where the logo was with the green triangle with the road sign, whereas the current logo is plain and clear with a majesty crown symbol.  The power structure of the organisation has not changed, it is still ruled by the government and the </w:t>
      </w:r>
      <w:r w:rsidR="00686060">
        <w:t>D</w:t>
      </w:r>
      <w:r>
        <w:t xml:space="preserve">epartment of </w:t>
      </w:r>
      <w:r w:rsidR="00686060">
        <w:t>T</w:t>
      </w:r>
      <w:r>
        <w:t>ransport. </w:t>
      </w:r>
    </w:p>
    <w:p w14:paraId="76B62FA4" w14:textId="77777777" w:rsidR="0031348E" w:rsidRDefault="0031348E" w:rsidP="0031348E">
      <w:pPr>
        <w:pStyle w:val="MyStyle"/>
      </w:pPr>
    </w:p>
    <w:p w14:paraId="511C4717" w14:textId="126CD64E" w:rsidR="0031348E" w:rsidRDefault="00790F52" w:rsidP="00790F52">
      <w:pPr>
        <w:pStyle w:val="MyStyle"/>
      </w:pPr>
      <w:r w:rsidRPr="00790F52">
        <w:t xml:space="preserve">The organisational structure is similar, however, the structure before the change implemented shows that the Executive Chief Officer was the chair (see Appendix B, fig. 3 for the </w:t>
      </w:r>
      <w:r w:rsidRPr="00790F52">
        <w:lastRenderedPageBreak/>
        <w:t>governance framework and fig. 4 DVLA Board) whereas the current structure (see Appendix A, fig. 1 for governance structure and fig. 2 for the governance model) shows the Non-Executive Chair. Furthermore, the current board has both strategic and corporate management responsibilities (Our Governance, 2020). The board of the organisation controls the whole system and various individuals have duties to report to.</w:t>
      </w:r>
    </w:p>
    <w:p w14:paraId="74661AEA" w14:textId="559F51C0" w:rsidR="00AE7422" w:rsidRDefault="00AE7422" w:rsidP="00790F52">
      <w:pPr>
        <w:pStyle w:val="MyStyle"/>
      </w:pPr>
    </w:p>
    <w:p w14:paraId="5C100758" w14:textId="77777777" w:rsidR="00AE7422" w:rsidRPr="00790F52" w:rsidRDefault="00AE7422" w:rsidP="00790F52">
      <w:pPr>
        <w:pStyle w:val="MyStyle"/>
      </w:pPr>
    </w:p>
    <w:p w14:paraId="44E02A00" w14:textId="45971A6B" w:rsidR="0031348E" w:rsidRPr="00C069AA" w:rsidRDefault="0031348E" w:rsidP="0031348E">
      <w:pPr>
        <w:pStyle w:val="Heading3"/>
        <w:rPr>
          <w:rFonts w:ascii="Times New Roman" w:hAnsi="Times New Roman" w:cs="Times New Roman"/>
          <w:b/>
          <w:bCs/>
          <w:color w:val="auto"/>
        </w:rPr>
      </w:pPr>
      <w:bookmarkStart w:id="22" w:name="_Toc36742303"/>
      <w:r>
        <w:rPr>
          <w:rFonts w:ascii="Times New Roman" w:hAnsi="Times New Roman" w:cs="Times New Roman"/>
          <w:b/>
          <w:bCs/>
          <w:color w:val="auto"/>
        </w:rPr>
        <w:t xml:space="preserve">3.5.2 </w:t>
      </w:r>
      <w:r w:rsidR="00AE39EE">
        <w:rPr>
          <w:rFonts w:ascii="Times New Roman" w:hAnsi="Times New Roman" w:cs="Times New Roman"/>
          <w:b/>
          <w:bCs/>
          <w:color w:val="auto"/>
        </w:rPr>
        <w:t xml:space="preserve">DVLA </w:t>
      </w:r>
      <w:r w:rsidRPr="00C069AA">
        <w:rPr>
          <w:rFonts w:ascii="Times New Roman" w:hAnsi="Times New Roman" w:cs="Times New Roman"/>
          <w:b/>
          <w:bCs/>
          <w:color w:val="auto"/>
        </w:rPr>
        <w:t>Survey Comparison between 201</w:t>
      </w:r>
      <w:r w:rsidR="00AE39EE">
        <w:rPr>
          <w:rFonts w:ascii="Times New Roman" w:hAnsi="Times New Roman" w:cs="Times New Roman"/>
          <w:b/>
          <w:bCs/>
          <w:color w:val="auto"/>
        </w:rPr>
        <w:t>3</w:t>
      </w:r>
      <w:r w:rsidRPr="00C069AA">
        <w:rPr>
          <w:rFonts w:ascii="Times New Roman" w:hAnsi="Times New Roman" w:cs="Times New Roman"/>
          <w:b/>
          <w:bCs/>
          <w:color w:val="auto"/>
        </w:rPr>
        <w:t xml:space="preserve"> and 2019</w:t>
      </w:r>
      <w:bookmarkEnd w:id="22"/>
      <w:r>
        <w:rPr>
          <w:rFonts w:ascii="Times New Roman" w:hAnsi="Times New Roman" w:cs="Times New Roman"/>
          <w:b/>
          <w:bCs/>
          <w:color w:val="auto"/>
        </w:rPr>
        <w:t xml:space="preserve"> </w:t>
      </w:r>
    </w:p>
    <w:p w14:paraId="66B82A60" w14:textId="77777777" w:rsidR="0031348E" w:rsidRDefault="0031348E" w:rsidP="0031348E">
      <w:pPr>
        <w:pStyle w:val="MyStyle"/>
      </w:pPr>
    </w:p>
    <w:tbl>
      <w:tblPr>
        <w:tblStyle w:val="GridTable1Light"/>
        <w:tblW w:w="0" w:type="auto"/>
        <w:tblLook w:val="04A0" w:firstRow="1" w:lastRow="0" w:firstColumn="1" w:lastColumn="0" w:noHBand="0" w:noVBand="1"/>
      </w:tblPr>
      <w:tblGrid>
        <w:gridCol w:w="3005"/>
        <w:gridCol w:w="3005"/>
        <w:gridCol w:w="3006"/>
      </w:tblGrid>
      <w:tr w:rsidR="0031348E" w14:paraId="2419BFF6" w14:textId="77777777" w:rsidTr="0061767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23E7FB0" w14:textId="77777777" w:rsidR="0031348E" w:rsidRPr="00DA2E01" w:rsidRDefault="0031348E" w:rsidP="00617679">
            <w:pPr>
              <w:pStyle w:val="NoSpacing"/>
              <w:rPr>
                <w:rFonts w:ascii="Times New Roman" w:hAnsi="Times New Roman" w:cs="Times New Roman"/>
              </w:rPr>
            </w:pPr>
            <w:r>
              <w:rPr>
                <w:rFonts w:ascii="Times New Roman" w:hAnsi="Times New Roman" w:cs="Times New Roman"/>
              </w:rPr>
              <w:t>Engagement</w:t>
            </w:r>
          </w:p>
        </w:tc>
        <w:tc>
          <w:tcPr>
            <w:tcW w:w="3005" w:type="dxa"/>
          </w:tcPr>
          <w:p w14:paraId="72B56278" w14:textId="77777777" w:rsidR="0031348E" w:rsidRPr="00DA2E01" w:rsidRDefault="0031348E" w:rsidP="00617679">
            <w:pPr>
              <w:pStyle w:val="NoSpacing"/>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DA2E01">
              <w:rPr>
                <w:rFonts w:ascii="Times New Roman" w:hAnsi="Times New Roman" w:cs="Times New Roman"/>
              </w:rPr>
              <w:t>Survey Conducted in 201</w:t>
            </w:r>
            <w:r>
              <w:rPr>
                <w:rFonts w:ascii="Times New Roman" w:hAnsi="Times New Roman" w:cs="Times New Roman"/>
              </w:rPr>
              <w:t>3</w:t>
            </w:r>
          </w:p>
        </w:tc>
        <w:tc>
          <w:tcPr>
            <w:tcW w:w="3006" w:type="dxa"/>
          </w:tcPr>
          <w:p w14:paraId="338F8623" w14:textId="77777777" w:rsidR="0031348E" w:rsidRPr="00E97DB6" w:rsidRDefault="0031348E" w:rsidP="00617679">
            <w:pPr>
              <w:pStyle w:val="MyStyle"/>
              <w:cnfStyle w:val="100000000000" w:firstRow="1" w:lastRow="0" w:firstColumn="0" w:lastColumn="0" w:oddVBand="0" w:evenVBand="0" w:oddHBand="0" w:evenHBand="0" w:firstRowFirstColumn="0" w:firstRowLastColumn="0" w:lastRowFirstColumn="0" w:lastRowLastColumn="0"/>
              <w:rPr>
                <w:sz w:val="22"/>
                <w:szCs w:val="22"/>
              </w:rPr>
            </w:pPr>
            <w:r w:rsidRPr="00E97DB6">
              <w:rPr>
                <w:sz w:val="22"/>
                <w:szCs w:val="22"/>
              </w:rPr>
              <w:t>Survey Conducted in 2019</w:t>
            </w:r>
          </w:p>
        </w:tc>
      </w:tr>
      <w:tr w:rsidR="0031348E" w14:paraId="19B8822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0AE612A4"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Leadership and Managing Change</w:t>
            </w:r>
          </w:p>
        </w:tc>
        <w:tc>
          <w:tcPr>
            <w:tcW w:w="3005" w:type="dxa"/>
          </w:tcPr>
          <w:p w14:paraId="3765E1FD"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33%</w:t>
            </w:r>
          </w:p>
        </w:tc>
        <w:tc>
          <w:tcPr>
            <w:tcW w:w="3006" w:type="dxa"/>
          </w:tcPr>
          <w:p w14:paraId="5A9B7A87"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49%</w:t>
            </w:r>
          </w:p>
        </w:tc>
      </w:tr>
      <w:tr w:rsidR="0031348E" w14:paraId="3B377585"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56660EB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Work</w:t>
            </w:r>
          </w:p>
        </w:tc>
        <w:tc>
          <w:tcPr>
            <w:tcW w:w="3005" w:type="dxa"/>
          </w:tcPr>
          <w:p w14:paraId="244EBE86"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64%</w:t>
            </w:r>
          </w:p>
        </w:tc>
        <w:tc>
          <w:tcPr>
            <w:tcW w:w="3006" w:type="dxa"/>
          </w:tcPr>
          <w:p w14:paraId="7BEFD7D1"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70%</w:t>
            </w:r>
          </w:p>
        </w:tc>
      </w:tr>
      <w:tr w:rsidR="0031348E" w14:paraId="7BC7372B"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59A44E40"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Manager</w:t>
            </w:r>
          </w:p>
        </w:tc>
        <w:tc>
          <w:tcPr>
            <w:tcW w:w="3005" w:type="dxa"/>
          </w:tcPr>
          <w:p w14:paraId="0F5ACC6A"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70%</w:t>
            </w:r>
          </w:p>
        </w:tc>
        <w:tc>
          <w:tcPr>
            <w:tcW w:w="3006" w:type="dxa"/>
          </w:tcPr>
          <w:p w14:paraId="2960A5D9"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416DDE5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249C557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Pay and Benefits</w:t>
            </w:r>
          </w:p>
        </w:tc>
        <w:tc>
          <w:tcPr>
            <w:tcW w:w="3005" w:type="dxa"/>
          </w:tcPr>
          <w:p w14:paraId="1C86D4C0"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31%</w:t>
            </w:r>
          </w:p>
        </w:tc>
        <w:tc>
          <w:tcPr>
            <w:tcW w:w="3006" w:type="dxa"/>
          </w:tcPr>
          <w:p w14:paraId="7B9C9786"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36%</w:t>
            </w:r>
          </w:p>
        </w:tc>
      </w:tr>
      <w:tr w:rsidR="0031348E" w14:paraId="58208823"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2EF7E11D"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Resources and workload</w:t>
            </w:r>
          </w:p>
        </w:tc>
        <w:tc>
          <w:tcPr>
            <w:tcW w:w="3005" w:type="dxa"/>
          </w:tcPr>
          <w:p w14:paraId="7683D4C6"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77%</w:t>
            </w:r>
          </w:p>
        </w:tc>
        <w:tc>
          <w:tcPr>
            <w:tcW w:w="3006" w:type="dxa"/>
          </w:tcPr>
          <w:p w14:paraId="3A869575"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26F0A908"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7313905C"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Inclusion and fair treatment</w:t>
            </w:r>
          </w:p>
        </w:tc>
        <w:tc>
          <w:tcPr>
            <w:tcW w:w="3005" w:type="dxa"/>
          </w:tcPr>
          <w:p w14:paraId="50961DF8"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74%</w:t>
            </w:r>
          </w:p>
        </w:tc>
        <w:tc>
          <w:tcPr>
            <w:tcW w:w="3006" w:type="dxa"/>
          </w:tcPr>
          <w:p w14:paraId="2A08995F"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79%</w:t>
            </w:r>
          </w:p>
        </w:tc>
      </w:tr>
      <w:tr w:rsidR="0031348E" w14:paraId="7A8D1479"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79915160" w14:textId="77777777" w:rsidR="0031348E" w:rsidRPr="00DA2E01" w:rsidRDefault="0031348E" w:rsidP="00617679">
            <w:pPr>
              <w:pStyle w:val="NoSpacing"/>
              <w:rPr>
                <w:rFonts w:ascii="Times New Roman" w:hAnsi="Times New Roman" w:cs="Times New Roman"/>
              </w:rPr>
            </w:pPr>
            <w:proofErr w:type="spellStart"/>
            <w:r w:rsidRPr="00DA2E01">
              <w:rPr>
                <w:rFonts w:ascii="Times New Roman" w:hAnsi="Times New Roman" w:cs="Times New Roman"/>
              </w:rPr>
              <w:t>Organisational</w:t>
            </w:r>
            <w:proofErr w:type="spellEnd"/>
            <w:r w:rsidRPr="00DA2E01">
              <w:rPr>
                <w:rFonts w:ascii="Times New Roman" w:hAnsi="Times New Roman" w:cs="Times New Roman"/>
              </w:rPr>
              <w:t xml:space="preserve"> objectives and purpose</w:t>
            </w:r>
          </w:p>
        </w:tc>
        <w:tc>
          <w:tcPr>
            <w:tcW w:w="3005" w:type="dxa"/>
          </w:tcPr>
          <w:p w14:paraId="56EBB5ED"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81%</w:t>
            </w:r>
          </w:p>
        </w:tc>
        <w:tc>
          <w:tcPr>
            <w:tcW w:w="3006" w:type="dxa"/>
          </w:tcPr>
          <w:p w14:paraId="2BAF2E39"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84%</w:t>
            </w:r>
          </w:p>
        </w:tc>
      </w:tr>
      <w:tr w:rsidR="0031348E" w14:paraId="00179400" w14:textId="77777777" w:rsidTr="00617679">
        <w:tc>
          <w:tcPr>
            <w:cnfStyle w:val="001000000000" w:firstRow="0" w:lastRow="0" w:firstColumn="1" w:lastColumn="0" w:oddVBand="0" w:evenVBand="0" w:oddHBand="0" w:evenHBand="0" w:firstRowFirstColumn="0" w:firstRowLastColumn="0" w:lastRowFirstColumn="0" w:lastRowLastColumn="0"/>
            <w:tcW w:w="3005" w:type="dxa"/>
          </w:tcPr>
          <w:p w14:paraId="11576903" w14:textId="77777777" w:rsidR="0031348E" w:rsidRPr="00DA2E01" w:rsidRDefault="0031348E" w:rsidP="00617679">
            <w:pPr>
              <w:pStyle w:val="NoSpacing"/>
              <w:rPr>
                <w:rFonts w:ascii="Times New Roman" w:hAnsi="Times New Roman" w:cs="Times New Roman"/>
              </w:rPr>
            </w:pPr>
            <w:r w:rsidRPr="00DA2E01">
              <w:rPr>
                <w:rFonts w:ascii="Times New Roman" w:hAnsi="Times New Roman" w:cs="Times New Roman"/>
              </w:rPr>
              <w:t>My Team</w:t>
            </w:r>
          </w:p>
        </w:tc>
        <w:tc>
          <w:tcPr>
            <w:tcW w:w="3005" w:type="dxa"/>
          </w:tcPr>
          <w:p w14:paraId="61643FBA" w14:textId="77777777" w:rsidR="0031348E" w:rsidRPr="00E97DB6" w:rsidRDefault="0031348E" w:rsidP="00617679">
            <w:pPr>
              <w:pStyle w:val="NoSpacing"/>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E97DB6">
              <w:rPr>
                <w:rFonts w:ascii="Times New Roman" w:hAnsi="Times New Roman" w:cs="Times New Roman"/>
              </w:rPr>
              <w:t>79%</w:t>
            </w:r>
          </w:p>
        </w:tc>
        <w:tc>
          <w:tcPr>
            <w:tcW w:w="3006" w:type="dxa"/>
          </w:tcPr>
          <w:p w14:paraId="5DED9FC8" w14:textId="77777777" w:rsidR="0031348E" w:rsidRPr="00E97DB6" w:rsidRDefault="0031348E" w:rsidP="00617679">
            <w:pPr>
              <w:pStyle w:val="MyStyle"/>
              <w:jc w:val="center"/>
              <w:cnfStyle w:val="000000000000" w:firstRow="0" w:lastRow="0" w:firstColumn="0" w:lastColumn="0" w:oddVBand="0" w:evenVBand="0" w:oddHBand="0" w:evenHBand="0" w:firstRowFirstColumn="0" w:firstRowLastColumn="0" w:lastRowFirstColumn="0" w:lastRowLastColumn="0"/>
              <w:rPr>
                <w:sz w:val="22"/>
                <w:szCs w:val="22"/>
              </w:rPr>
            </w:pPr>
            <w:r w:rsidRPr="00E97DB6">
              <w:rPr>
                <w:sz w:val="22"/>
                <w:szCs w:val="22"/>
              </w:rPr>
              <w:t>83%</w:t>
            </w:r>
          </w:p>
        </w:tc>
      </w:tr>
    </w:tbl>
    <w:p w14:paraId="23957D66" w14:textId="77777777" w:rsidR="0031348E" w:rsidRDefault="0031348E" w:rsidP="0031348E">
      <w:pPr>
        <w:pStyle w:val="MyStyle"/>
        <w:jc w:val="right"/>
      </w:pPr>
      <w:r w:rsidRPr="007A62A8">
        <w:rPr>
          <w:sz w:val="22"/>
          <w:szCs w:val="22"/>
        </w:rPr>
        <w:t>(DVLA Survey, 2013 and DVLA Survey, 2019)</w:t>
      </w:r>
    </w:p>
    <w:p w14:paraId="38F86AC7" w14:textId="77777777" w:rsidR="0031348E" w:rsidRDefault="0031348E" w:rsidP="0031348E">
      <w:pPr>
        <w:pStyle w:val="MyStyle"/>
        <w:jc w:val="right"/>
      </w:pPr>
    </w:p>
    <w:p w14:paraId="3AAA0DA6" w14:textId="79E15226" w:rsidR="008C5A4B" w:rsidRDefault="008C5A4B" w:rsidP="008C5A4B">
      <w:pPr>
        <w:pStyle w:val="MyStyle"/>
        <w:rPr>
          <w:lang w:eastAsia="en-GB"/>
        </w:rPr>
      </w:pPr>
      <w:r w:rsidRPr="008C5A4B">
        <w:rPr>
          <w:lang w:eastAsia="en-GB"/>
        </w:rPr>
        <w:t>The table above shows the positive percentage results from the 2013 and 2019 survey which shows how the employees feel in DVLA and how the culture has changed. However, by comparing the figures, they do not show a huge improvement. However, it shows that the culture of the organisation is enhancing the employees' needs and requirements, but it requires further improvement.</w:t>
      </w:r>
    </w:p>
    <w:p w14:paraId="54197B08" w14:textId="77777777" w:rsidR="008C5A4B" w:rsidRPr="008C5A4B" w:rsidRDefault="008C5A4B" w:rsidP="008C5A4B">
      <w:pPr>
        <w:pStyle w:val="MyStyle"/>
        <w:rPr>
          <w:lang w:eastAsia="en-GB"/>
        </w:rPr>
      </w:pPr>
    </w:p>
    <w:p w14:paraId="28DA5998" w14:textId="68F37CD7" w:rsidR="008C5A4B" w:rsidRDefault="008C5A4B" w:rsidP="008C5A4B">
      <w:pPr>
        <w:pStyle w:val="MyStyle"/>
        <w:rPr>
          <w:lang w:eastAsia="en-GB"/>
        </w:rPr>
      </w:pPr>
      <w:r w:rsidRPr="008C5A4B">
        <w:rPr>
          <w:lang w:eastAsia="en-GB"/>
        </w:rPr>
        <w:t>Moreover, the latest survey completed in 2019 shows that 70% of the employees are willing to work at least three years. Therefore, this explains the culture in the organisation and the implementation of change has not impacted the employees (DVLA Survey, 2019). </w:t>
      </w:r>
    </w:p>
    <w:p w14:paraId="60093F10" w14:textId="77777777" w:rsidR="00B2778B" w:rsidRPr="008C5A4B" w:rsidRDefault="00B2778B" w:rsidP="008C5A4B">
      <w:pPr>
        <w:pStyle w:val="MyStyle"/>
        <w:rPr>
          <w:lang w:eastAsia="en-GB"/>
        </w:rPr>
      </w:pPr>
    </w:p>
    <w:p w14:paraId="6D4690F8" w14:textId="0EC678E8" w:rsidR="0031348E" w:rsidRDefault="008C5A4B" w:rsidP="008C5A4B">
      <w:pPr>
        <w:pStyle w:val="MyStyle"/>
        <w:rPr>
          <w:color w:val="FF0000"/>
        </w:rPr>
      </w:pPr>
      <w:r w:rsidRPr="008C5A4B">
        <w:rPr>
          <w:lang w:eastAsia="en-GB"/>
        </w:rPr>
        <w:t xml:space="preserve">Overall, the culture has not changed much, however, there have been small changes and the organisation has improved after the change by winning many awards. Furthermore, the organisation has been completing the government target, moving further towards supporting the technology and saving climate change. The culture of the change implemented did not </w:t>
      </w:r>
      <w:r w:rsidRPr="008C5A4B">
        <w:rPr>
          <w:lang w:eastAsia="en-GB"/>
        </w:rPr>
        <w:lastRenderedPageBreak/>
        <w:t>impact the organisation and neither the employees. However, many employees were unhappy with the closures of other offices, but this did not impact the culture a great deal.</w:t>
      </w:r>
    </w:p>
    <w:p w14:paraId="0E6A06FB" w14:textId="37E3C7F2" w:rsidR="00151F2C" w:rsidRDefault="00151F2C" w:rsidP="00734E26"/>
    <w:p w14:paraId="387A5C9E" w14:textId="77777777" w:rsidR="00962A29" w:rsidRDefault="00962A29" w:rsidP="00734E26"/>
    <w:p w14:paraId="5C81DE66" w14:textId="1B7A66E6" w:rsidR="00734E26" w:rsidRDefault="00E20480" w:rsidP="00734E26">
      <w:pPr>
        <w:pStyle w:val="Heading2"/>
        <w:rPr>
          <w:rFonts w:ascii="Times New Roman" w:hAnsi="Times New Roman" w:cs="Times New Roman"/>
          <w:b/>
          <w:bCs/>
          <w:color w:val="auto"/>
        </w:rPr>
      </w:pPr>
      <w:bookmarkStart w:id="23" w:name="_Toc36742304"/>
      <w:r>
        <w:rPr>
          <w:rFonts w:ascii="Times New Roman" w:hAnsi="Times New Roman" w:cs="Times New Roman"/>
          <w:b/>
          <w:bCs/>
          <w:color w:val="auto"/>
        </w:rPr>
        <w:t>3.6</w:t>
      </w:r>
      <w:r w:rsidR="00B975F7">
        <w:rPr>
          <w:rFonts w:ascii="Times New Roman" w:hAnsi="Times New Roman" w:cs="Times New Roman"/>
          <w:b/>
          <w:bCs/>
          <w:color w:val="auto"/>
        </w:rPr>
        <w:t xml:space="preserve"> Change Agent</w:t>
      </w:r>
      <w:r w:rsidR="00977EB5">
        <w:rPr>
          <w:rFonts w:ascii="Times New Roman" w:hAnsi="Times New Roman" w:cs="Times New Roman"/>
          <w:b/>
          <w:bCs/>
          <w:color w:val="auto"/>
        </w:rPr>
        <w:t xml:space="preserve"> (Saniya)</w:t>
      </w:r>
      <w:bookmarkEnd w:id="23"/>
    </w:p>
    <w:p w14:paraId="2788C288" w14:textId="584A903E" w:rsidR="00977EB5" w:rsidRDefault="00977EB5" w:rsidP="00B975F7">
      <w:pPr>
        <w:pStyle w:val="MyStyle"/>
      </w:pPr>
    </w:p>
    <w:p w14:paraId="4FA14F82" w14:textId="77777777" w:rsidR="00CA5717" w:rsidRDefault="00CA5717"/>
    <w:p w14:paraId="5223D1CD" w14:textId="0A9DA731" w:rsidR="00CA5717" w:rsidRPr="00CA5717" w:rsidRDefault="00CA5717" w:rsidP="00CA5717">
      <w:pPr>
        <w:pStyle w:val="MyStyle"/>
        <w:rPr>
          <w:rFonts w:cs="Times New Roman"/>
          <w:color w:val="FF0000"/>
        </w:rPr>
      </w:pPr>
      <w:r w:rsidRPr="00CA5717">
        <w:rPr>
          <w:rFonts w:cs="Times New Roman"/>
          <w:color w:val="FF0000"/>
        </w:rPr>
        <w:t xml:space="preserve">.  </w:t>
      </w:r>
    </w:p>
    <w:p w14:paraId="2003D621" w14:textId="1B34B21A" w:rsidR="00B44E67" w:rsidRDefault="00B44E67">
      <w:r>
        <w:br w:type="page"/>
      </w:r>
    </w:p>
    <w:p w14:paraId="33F1FC47" w14:textId="65364528" w:rsidR="00B44E67" w:rsidRPr="00B44E67" w:rsidRDefault="00B44E67" w:rsidP="00B44E67">
      <w:pPr>
        <w:pStyle w:val="Heading1"/>
        <w:rPr>
          <w:rFonts w:ascii="Times New Roman" w:hAnsi="Times New Roman" w:cs="Times New Roman"/>
          <w:b/>
          <w:bCs/>
          <w:color w:val="auto"/>
        </w:rPr>
      </w:pPr>
      <w:bookmarkStart w:id="24" w:name="_Toc36742305"/>
      <w:r w:rsidRPr="00B44E67">
        <w:rPr>
          <w:rFonts w:ascii="Times New Roman" w:hAnsi="Times New Roman" w:cs="Times New Roman"/>
          <w:b/>
          <w:bCs/>
          <w:color w:val="auto"/>
        </w:rPr>
        <w:lastRenderedPageBreak/>
        <w:t>4.0 Conclusion</w:t>
      </w:r>
      <w:r w:rsidR="00613676">
        <w:rPr>
          <w:rFonts w:ascii="Times New Roman" w:hAnsi="Times New Roman" w:cs="Times New Roman"/>
          <w:b/>
          <w:bCs/>
          <w:color w:val="auto"/>
        </w:rPr>
        <w:t xml:space="preserve"> </w:t>
      </w:r>
      <w:r w:rsidR="00D5295E">
        <w:rPr>
          <w:rFonts w:ascii="Times New Roman" w:hAnsi="Times New Roman" w:cs="Times New Roman"/>
          <w:b/>
          <w:bCs/>
          <w:color w:val="auto"/>
        </w:rPr>
        <w:t>(</w:t>
      </w:r>
      <w:r w:rsidR="00B975F7">
        <w:rPr>
          <w:rFonts w:ascii="Times New Roman" w:hAnsi="Times New Roman" w:cs="Times New Roman"/>
          <w:b/>
          <w:bCs/>
          <w:color w:val="auto"/>
        </w:rPr>
        <w:t>Saniya</w:t>
      </w:r>
      <w:r w:rsidR="00D5295E">
        <w:rPr>
          <w:rFonts w:ascii="Times New Roman" w:hAnsi="Times New Roman" w:cs="Times New Roman"/>
          <w:b/>
          <w:bCs/>
          <w:color w:val="auto"/>
        </w:rPr>
        <w:t>)</w:t>
      </w:r>
      <w:bookmarkEnd w:id="24"/>
      <w:r w:rsidR="00D5295E">
        <w:rPr>
          <w:rFonts w:ascii="Times New Roman" w:hAnsi="Times New Roman" w:cs="Times New Roman"/>
          <w:b/>
          <w:bCs/>
          <w:color w:val="auto"/>
        </w:rPr>
        <w:tab/>
      </w:r>
    </w:p>
    <w:p w14:paraId="154C0CB6" w14:textId="2190676E" w:rsidR="00B44E67" w:rsidRDefault="00B44E67" w:rsidP="00B44E67"/>
    <w:p w14:paraId="3BDC9B1D" w14:textId="19376B33" w:rsidR="00B44E67" w:rsidRDefault="00B44E67">
      <w:r>
        <w:br w:type="page"/>
      </w:r>
    </w:p>
    <w:p w14:paraId="7E1837D3" w14:textId="5CFEB058" w:rsidR="00B44E67" w:rsidRPr="00B44E67" w:rsidRDefault="00B44E67" w:rsidP="00B44E67">
      <w:pPr>
        <w:pStyle w:val="Heading1"/>
        <w:rPr>
          <w:rFonts w:ascii="Times New Roman" w:hAnsi="Times New Roman" w:cs="Times New Roman"/>
          <w:b/>
          <w:bCs/>
          <w:color w:val="auto"/>
        </w:rPr>
      </w:pPr>
      <w:bookmarkStart w:id="25" w:name="_Toc36742306"/>
      <w:r w:rsidRPr="00B44E67">
        <w:rPr>
          <w:rFonts w:ascii="Times New Roman" w:hAnsi="Times New Roman" w:cs="Times New Roman"/>
          <w:b/>
          <w:bCs/>
          <w:color w:val="auto"/>
        </w:rPr>
        <w:lastRenderedPageBreak/>
        <w:t>5.0 Recommendation</w:t>
      </w:r>
      <w:r w:rsidR="00D5295E">
        <w:rPr>
          <w:rFonts w:ascii="Times New Roman" w:hAnsi="Times New Roman" w:cs="Times New Roman"/>
          <w:b/>
          <w:bCs/>
          <w:color w:val="auto"/>
        </w:rPr>
        <w:t xml:space="preserve"> (Saniya)</w:t>
      </w:r>
      <w:bookmarkEnd w:id="25"/>
    </w:p>
    <w:p w14:paraId="0F6C3E0C" w14:textId="46950ED4" w:rsidR="00B44E67" w:rsidRDefault="00B44E67" w:rsidP="00B44E67"/>
    <w:p w14:paraId="7D16C580" w14:textId="77777777" w:rsidR="00037C53" w:rsidRDefault="00037C53"/>
    <w:p w14:paraId="5F66A4E5" w14:textId="7C63007D" w:rsidR="00B44E67" w:rsidRDefault="00B44E67">
      <w:r>
        <w:br w:type="page"/>
      </w:r>
    </w:p>
    <w:p w14:paraId="7F835ECF" w14:textId="7E42A138" w:rsidR="00B44E67" w:rsidRDefault="00B44E67" w:rsidP="00B44E67">
      <w:pPr>
        <w:pStyle w:val="Heading1"/>
        <w:rPr>
          <w:rFonts w:ascii="Times New Roman" w:hAnsi="Times New Roman" w:cs="Times New Roman"/>
          <w:b/>
          <w:bCs/>
          <w:color w:val="auto"/>
        </w:rPr>
      </w:pPr>
      <w:bookmarkStart w:id="26" w:name="_Toc36742307"/>
      <w:r w:rsidRPr="00B44E67">
        <w:rPr>
          <w:rFonts w:ascii="Times New Roman" w:hAnsi="Times New Roman" w:cs="Times New Roman"/>
          <w:b/>
          <w:bCs/>
          <w:color w:val="auto"/>
        </w:rPr>
        <w:lastRenderedPageBreak/>
        <w:t>7.0 Appendices</w:t>
      </w:r>
      <w:bookmarkEnd w:id="26"/>
    </w:p>
    <w:p w14:paraId="5D2FCC1D" w14:textId="77777777" w:rsidR="00183F8F" w:rsidRPr="00183F8F" w:rsidRDefault="00183F8F" w:rsidP="00183F8F"/>
    <w:p w14:paraId="11E2D2AB" w14:textId="77777777" w:rsidR="00183F8F" w:rsidRPr="0057789D" w:rsidRDefault="00183F8F" w:rsidP="00183F8F">
      <w:pPr>
        <w:pStyle w:val="Heading2"/>
        <w:rPr>
          <w:rFonts w:ascii="Times New Roman" w:hAnsi="Times New Roman" w:cs="Times New Roman"/>
          <w:b/>
          <w:bCs/>
          <w:color w:val="auto"/>
        </w:rPr>
      </w:pPr>
      <w:bookmarkStart w:id="27" w:name="_Toc36742308"/>
      <w:r w:rsidRPr="0057789D">
        <w:rPr>
          <w:rFonts w:ascii="Times New Roman" w:hAnsi="Times New Roman" w:cs="Times New Roman"/>
          <w:b/>
          <w:bCs/>
          <w:color w:val="auto"/>
        </w:rPr>
        <w:t>Appendix A – DVLA Structure 2017 and 2019</w:t>
      </w:r>
      <w:bookmarkEnd w:id="27"/>
    </w:p>
    <w:p w14:paraId="45B89D72" w14:textId="77777777" w:rsidR="00183F8F" w:rsidRDefault="00183F8F" w:rsidP="00183F8F"/>
    <w:p w14:paraId="567D0883" w14:textId="77777777" w:rsidR="00183F8F" w:rsidRPr="00565970" w:rsidRDefault="00183F8F" w:rsidP="00183F8F">
      <w:pPr>
        <w:pStyle w:val="MyStyle"/>
        <w:jc w:val="center"/>
        <w:rPr>
          <w:b/>
          <w:bCs/>
          <w:u w:val="single"/>
        </w:rPr>
      </w:pPr>
      <w:r>
        <w:rPr>
          <w:b/>
          <w:bCs/>
          <w:u w:val="single"/>
        </w:rPr>
        <w:t>Governance Structure</w:t>
      </w:r>
    </w:p>
    <w:p w14:paraId="15BC6B39" w14:textId="77777777" w:rsidR="00183F8F" w:rsidRDefault="00183F8F" w:rsidP="00183F8F">
      <w:pPr>
        <w:jc w:val="center"/>
      </w:pPr>
      <w:r>
        <w:rPr>
          <w:noProof/>
        </w:rPr>
        <w:drawing>
          <wp:inline distT="0" distB="0" distL="0" distR="0" wp14:anchorId="7CC3406E" wp14:editId="698BA8FB">
            <wp:extent cx="5022574" cy="2915265"/>
            <wp:effectExtent l="0" t="0" r="6985" b="0"/>
            <wp:docPr id="9" name="Picture 9" descr="Governance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vernance structur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56091" cy="2934719"/>
                    </a:xfrm>
                    <a:prstGeom prst="rect">
                      <a:avLst/>
                    </a:prstGeom>
                    <a:noFill/>
                    <a:ln>
                      <a:noFill/>
                    </a:ln>
                  </pic:spPr>
                </pic:pic>
              </a:graphicData>
            </a:graphic>
          </wp:inline>
        </w:drawing>
      </w:r>
    </w:p>
    <w:p w14:paraId="786A372E" w14:textId="77777777" w:rsidR="00183F8F" w:rsidRDefault="00183F8F" w:rsidP="00183F8F">
      <w:pPr>
        <w:pStyle w:val="MyStyle"/>
        <w:jc w:val="center"/>
      </w:pPr>
      <w:bookmarkStart w:id="28" w:name="_Toc36742309"/>
      <w:r w:rsidRPr="00273E99">
        <w:rPr>
          <w:rStyle w:val="Heading3Char"/>
          <w:rFonts w:ascii="Times New Roman" w:hAnsi="Times New Roman" w:cs="Times New Roman"/>
          <w:b/>
          <w:bCs/>
          <w:color w:val="auto"/>
        </w:rPr>
        <w:t>Fig. 1</w:t>
      </w:r>
      <w:r>
        <w:rPr>
          <w:rStyle w:val="Heading3Char"/>
          <w:rFonts w:ascii="Times New Roman" w:hAnsi="Times New Roman" w:cs="Times New Roman"/>
          <w:b/>
          <w:bCs/>
          <w:color w:val="auto"/>
        </w:rPr>
        <w:t xml:space="preserve"> -</w:t>
      </w:r>
      <w:r w:rsidRPr="00273E99">
        <w:rPr>
          <w:rStyle w:val="Heading3Char"/>
          <w:rFonts w:ascii="Times New Roman" w:hAnsi="Times New Roman" w:cs="Times New Roman"/>
          <w:b/>
          <w:bCs/>
          <w:color w:val="auto"/>
        </w:rPr>
        <w:t xml:space="preserve"> Governance Structure</w:t>
      </w:r>
      <w:bookmarkEnd w:id="28"/>
      <w:r w:rsidRPr="00273E99">
        <w:t xml:space="preserve"> </w:t>
      </w:r>
      <w:r>
        <w:t>(DVLA Annual Report, 2017)</w:t>
      </w:r>
    </w:p>
    <w:p w14:paraId="1DD3D8DF" w14:textId="77777777" w:rsidR="00183F8F" w:rsidRDefault="00183F8F" w:rsidP="00183F8F">
      <w:pPr>
        <w:pStyle w:val="MyStyle"/>
        <w:jc w:val="right"/>
      </w:pPr>
    </w:p>
    <w:p w14:paraId="6333B1E9" w14:textId="77777777" w:rsidR="00183F8F" w:rsidRDefault="00183F8F" w:rsidP="00183F8F">
      <w:pPr>
        <w:pStyle w:val="MyStyle"/>
        <w:jc w:val="center"/>
      </w:pPr>
      <w:r>
        <w:rPr>
          <w:rFonts w:cs="Times New Roman"/>
          <w:noProof/>
          <w:sz w:val="20"/>
          <w:szCs w:val="20"/>
        </w:rPr>
        <w:drawing>
          <wp:inline distT="0" distB="0" distL="0" distR="0" wp14:anchorId="2DDE8A1D" wp14:editId="4D6547B6">
            <wp:extent cx="4667142" cy="3753135"/>
            <wp:effectExtent l="0" t="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15480" cy="3792007"/>
                    </a:xfrm>
                    <a:prstGeom prst="rect">
                      <a:avLst/>
                    </a:prstGeom>
                    <a:noFill/>
                    <a:ln>
                      <a:noFill/>
                    </a:ln>
                  </pic:spPr>
                </pic:pic>
              </a:graphicData>
            </a:graphic>
          </wp:inline>
        </w:drawing>
      </w:r>
    </w:p>
    <w:p w14:paraId="513D1BBF" w14:textId="77777777" w:rsidR="00183F8F" w:rsidRPr="00024610" w:rsidRDefault="00183F8F" w:rsidP="00183F8F">
      <w:pPr>
        <w:pStyle w:val="MyStyle"/>
        <w:jc w:val="center"/>
        <w:rPr>
          <w:rStyle w:val="Hyperlink"/>
          <w:color w:val="auto"/>
          <w:u w:val="none"/>
        </w:rPr>
      </w:pPr>
      <w:bookmarkStart w:id="29" w:name="_Toc36742310"/>
      <w:r w:rsidRPr="00BA7DCB">
        <w:rPr>
          <w:rStyle w:val="Heading3Char"/>
          <w:rFonts w:ascii="Times New Roman" w:hAnsi="Times New Roman" w:cs="Times New Roman"/>
          <w:b/>
          <w:bCs/>
          <w:color w:val="auto"/>
        </w:rPr>
        <w:t>Fig.2 – Governance Model</w:t>
      </w:r>
      <w:bookmarkEnd w:id="29"/>
      <w:r w:rsidRPr="00BA7DCB">
        <w:rPr>
          <w:rStyle w:val="Hyperlink"/>
          <w:color w:val="auto"/>
          <w:u w:val="none"/>
        </w:rPr>
        <w:t xml:space="preserve"> </w:t>
      </w:r>
      <w:r w:rsidRPr="00024610">
        <w:rPr>
          <w:rStyle w:val="Hyperlink"/>
          <w:color w:val="auto"/>
          <w:u w:val="none"/>
        </w:rPr>
        <w:t>(DVLA Annual Report, 2019)</w:t>
      </w:r>
      <w:r w:rsidRPr="00024610">
        <w:rPr>
          <w:rStyle w:val="Hyperlink"/>
          <w:u w:val="none"/>
        </w:rPr>
        <w:br w:type="page"/>
      </w:r>
    </w:p>
    <w:p w14:paraId="305E6201" w14:textId="77777777" w:rsidR="00183F8F" w:rsidRPr="00F834F6" w:rsidRDefault="00183F8F" w:rsidP="00183F8F">
      <w:pPr>
        <w:pStyle w:val="Heading2"/>
        <w:rPr>
          <w:rFonts w:ascii="Times New Roman" w:hAnsi="Times New Roman" w:cs="Times New Roman"/>
          <w:b/>
          <w:bCs/>
          <w:color w:val="auto"/>
        </w:rPr>
      </w:pPr>
      <w:bookmarkStart w:id="30" w:name="_Toc36742311"/>
      <w:r w:rsidRPr="00F834F6">
        <w:rPr>
          <w:rFonts w:ascii="Times New Roman" w:hAnsi="Times New Roman" w:cs="Times New Roman"/>
          <w:b/>
          <w:bCs/>
          <w:color w:val="auto"/>
        </w:rPr>
        <w:lastRenderedPageBreak/>
        <w:t>Appendix B -DVLA Structure 2012/13</w:t>
      </w:r>
      <w:bookmarkEnd w:id="30"/>
    </w:p>
    <w:p w14:paraId="2FE27E41" w14:textId="77777777" w:rsidR="00183F8F" w:rsidRDefault="00183F8F" w:rsidP="00183F8F">
      <w:pPr>
        <w:rPr>
          <w:color w:val="0563C1" w:themeColor="hyperlink"/>
          <w:u w:val="single"/>
        </w:rPr>
      </w:pPr>
    </w:p>
    <w:p w14:paraId="1F125ECE" w14:textId="77777777" w:rsidR="00183F8F" w:rsidRDefault="00183F8F" w:rsidP="00183F8F">
      <w:pPr>
        <w:pStyle w:val="MyStyle"/>
        <w:jc w:val="center"/>
        <w:rPr>
          <w:b/>
          <w:bCs/>
          <w:u w:val="single"/>
        </w:rPr>
      </w:pPr>
      <w:r w:rsidRPr="007A08A0">
        <w:rPr>
          <w:b/>
          <w:bCs/>
          <w:u w:val="single"/>
        </w:rPr>
        <w:t>DVLA Governance Framework</w:t>
      </w:r>
    </w:p>
    <w:p w14:paraId="1ECBBA7D" w14:textId="77777777" w:rsidR="00183F8F" w:rsidRPr="007A08A0" w:rsidRDefault="00183F8F" w:rsidP="00183F8F">
      <w:pPr>
        <w:pStyle w:val="MyStyle"/>
        <w:jc w:val="center"/>
        <w:rPr>
          <w:b/>
          <w:bCs/>
          <w:u w:val="single"/>
        </w:rPr>
      </w:pPr>
    </w:p>
    <w:p w14:paraId="08BE02FD" w14:textId="77777777" w:rsidR="00183F8F" w:rsidRPr="002137E3" w:rsidRDefault="00183F8F" w:rsidP="00183F8F">
      <w:pPr>
        <w:jc w:val="center"/>
        <w:rPr>
          <w:color w:val="0563C1" w:themeColor="hyperlink"/>
          <w:u w:val="single"/>
        </w:rPr>
      </w:pPr>
      <w:r>
        <w:rPr>
          <w:noProof/>
        </w:rPr>
        <w:drawing>
          <wp:inline distT="0" distB="0" distL="0" distR="0" wp14:anchorId="417CEE67" wp14:editId="70D2C4B9">
            <wp:extent cx="5130979" cy="34119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51353" cy="3425488"/>
                    </a:xfrm>
                    <a:prstGeom prst="rect">
                      <a:avLst/>
                    </a:prstGeom>
                    <a:noFill/>
                    <a:ln>
                      <a:noFill/>
                    </a:ln>
                  </pic:spPr>
                </pic:pic>
              </a:graphicData>
            </a:graphic>
          </wp:inline>
        </w:drawing>
      </w:r>
    </w:p>
    <w:p w14:paraId="7C855283" w14:textId="77777777" w:rsidR="00183F8F" w:rsidRDefault="00183F8F" w:rsidP="00183F8F">
      <w:pPr>
        <w:jc w:val="center"/>
        <w:rPr>
          <w:rFonts w:ascii="Times New Roman" w:hAnsi="Times New Roman" w:cs="Times New Roman"/>
          <w:sz w:val="24"/>
          <w:szCs w:val="24"/>
        </w:rPr>
      </w:pPr>
      <w:bookmarkStart w:id="31" w:name="_Toc36742312"/>
      <w:r w:rsidRPr="00336A77">
        <w:rPr>
          <w:rStyle w:val="Heading3Char"/>
          <w:rFonts w:ascii="Times New Roman" w:hAnsi="Times New Roman" w:cs="Times New Roman"/>
          <w:b/>
          <w:bCs/>
          <w:color w:val="auto"/>
        </w:rPr>
        <w:t>Fig.3 – Governance Framework 2012/13</w:t>
      </w:r>
      <w:bookmarkEnd w:id="31"/>
      <w:r w:rsidRPr="0061050A">
        <w:rPr>
          <w:rFonts w:ascii="Times New Roman" w:hAnsi="Times New Roman" w:cs="Times New Roman"/>
          <w:sz w:val="24"/>
          <w:szCs w:val="24"/>
        </w:rPr>
        <w:t xml:space="preserve"> </w:t>
      </w:r>
      <w:r>
        <w:rPr>
          <w:rFonts w:ascii="Times New Roman" w:hAnsi="Times New Roman" w:cs="Times New Roman"/>
          <w:sz w:val="24"/>
          <w:szCs w:val="24"/>
        </w:rPr>
        <w:t>(</w:t>
      </w:r>
      <w:r w:rsidRPr="00AB57D5">
        <w:rPr>
          <w:rFonts w:ascii="Times New Roman" w:hAnsi="Times New Roman" w:cs="Times New Roman"/>
          <w:sz w:val="24"/>
          <w:szCs w:val="24"/>
        </w:rPr>
        <w:t>DVLA Annual Report</w:t>
      </w:r>
      <w:r>
        <w:rPr>
          <w:rFonts w:ascii="Times New Roman" w:hAnsi="Times New Roman" w:cs="Times New Roman"/>
          <w:sz w:val="24"/>
          <w:szCs w:val="24"/>
        </w:rPr>
        <w:t>,</w:t>
      </w:r>
      <w:r w:rsidRPr="00AB57D5">
        <w:rPr>
          <w:rFonts w:ascii="Times New Roman" w:hAnsi="Times New Roman" w:cs="Times New Roman"/>
          <w:sz w:val="24"/>
          <w:szCs w:val="24"/>
        </w:rPr>
        <w:t xml:space="preserve"> 2013)</w:t>
      </w:r>
    </w:p>
    <w:p w14:paraId="21BB6B0C" w14:textId="77777777" w:rsidR="00183F8F" w:rsidRDefault="00183F8F" w:rsidP="00183F8F">
      <w:pPr>
        <w:jc w:val="right"/>
        <w:rPr>
          <w:rFonts w:ascii="Times New Roman" w:hAnsi="Times New Roman" w:cs="Times New Roman"/>
          <w:sz w:val="24"/>
          <w:szCs w:val="24"/>
        </w:rPr>
      </w:pPr>
    </w:p>
    <w:p w14:paraId="2E065DCA" w14:textId="77777777" w:rsidR="00183F8F" w:rsidRDefault="00183F8F" w:rsidP="00183F8F">
      <w:pPr>
        <w:jc w:val="right"/>
        <w:rPr>
          <w:rFonts w:ascii="Times New Roman" w:hAnsi="Times New Roman" w:cs="Times New Roman"/>
          <w:sz w:val="24"/>
          <w:szCs w:val="24"/>
        </w:rPr>
      </w:pPr>
    </w:p>
    <w:p w14:paraId="4548CB39" w14:textId="77777777" w:rsidR="00183F8F" w:rsidRDefault="00183F8F" w:rsidP="00183F8F">
      <w:pPr>
        <w:jc w:val="right"/>
        <w:rPr>
          <w:rFonts w:ascii="Times New Roman" w:hAnsi="Times New Roman" w:cs="Times New Roman"/>
          <w:sz w:val="24"/>
          <w:szCs w:val="24"/>
        </w:rPr>
      </w:pPr>
    </w:p>
    <w:p w14:paraId="14A9366E" w14:textId="77777777" w:rsidR="00183F8F" w:rsidRPr="00AC6FDF" w:rsidRDefault="00183F8F" w:rsidP="00183F8F">
      <w:pPr>
        <w:pStyle w:val="MyStyle"/>
        <w:jc w:val="center"/>
        <w:rPr>
          <w:b/>
          <w:bCs/>
          <w:u w:val="single"/>
        </w:rPr>
      </w:pPr>
      <w:r w:rsidRPr="00AC6FDF">
        <w:rPr>
          <w:b/>
          <w:bCs/>
          <w:u w:val="single"/>
        </w:rPr>
        <w:t>DVLA Board</w:t>
      </w:r>
    </w:p>
    <w:p w14:paraId="3A99E2F1" w14:textId="77777777" w:rsidR="00183F8F" w:rsidRDefault="00183F8F" w:rsidP="00183F8F">
      <w:pPr>
        <w:jc w:val="center"/>
        <w:rPr>
          <w:color w:val="0563C1" w:themeColor="hyperlink"/>
          <w:u w:val="single"/>
        </w:rPr>
      </w:pPr>
      <w:r>
        <w:rPr>
          <w:noProof/>
        </w:rPr>
        <w:drawing>
          <wp:inline distT="0" distB="0" distL="0" distR="0" wp14:anchorId="60D1EF35" wp14:editId="70D2A3C9">
            <wp:extent cx="5267960" cy="160361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7">
                      <a:extLst>
                        <a:ext uri="{28A0092B-C50C-407E-A947-70E740481C1C}">
                          <a14:useLocalDpi xmlns:a14="http://schemas.microsoft.com/office/drawing/2010/main" val="0"/>
                        </a:ext>
                      </a:extLst>
                    </a:blip>
                    <a:srcRect b="42861"/>
                    <a:stretch/>
                  </pic:blipFill>
                  <pic:spPr bwMode="auto">
                    <a:xfrm>
                      <a:off x="0" y="0"/>
                      <a:ext cx="5277590" cy="1606543"/>
                    </a:xfrm>
                    <a:prstGeom prst="rect">
                      <a:avLst/>
                    </a:prstGeom>
                    <a:noFill/>
                    <a:ln>
                      <a:noFill/>
                    </a:ln>
                    <a:extLst>
                      <a:ext uri="{53640926-AAD7-44D8-BBD7-CCE9431645EC}">
                        <a14:shadowObscured xmlns:a14="http://schemas.microsoft.com/office/drawing/2010/main"/>
                      </a:ext>
                    </a:extLst>
                  </pic:spPr>
                </pic:pic>
              </a:graphicData>
            </a:graphic>
          </wp:inline>
        </w:drawing>
      </w:r>
    </w:p>
    <w:p w14:paraId="3CA40E3E" w14:textId="77777777" w:rsidR="00183F8F" w:rsidRDefault="00183F8F" w:rsidP="00183F8F">
      <w:pPr>
        <w:pStyle w:val="MyStyle"/>
        <w:jc w:val="center"/>
      </w:pPr>
      <w:bookmarkStart w:id="32" w:name="_Toc36742313"/>
      <w:r w:rsidRPr="0076592D">
        <w:rPr>
          <w:rStyle w:val="Heading3Char"/>
          <w:rFonts w:ascii="Times New Roman" w:hAnsi="Times New Roman" w:cs="Times New Roman"/>
          <w:b/>
          <w:bCs/>
          <w:color w:val="auto"/>
        </w:rPr>
        <w:t>Fig. 4 - DVLA Board 2013</w:t>
      </w:r>
      <w:bookmarkEnd w:id="32"/>
      <w:r w:rsidRPr="0076592D">
        <w:t xml:space="preserve"> </w:t>
      </w:r>
      <w:r>
        <w:t>(Department for Transport, 2014)</w:t>
      </w:r>
    </w:p>
    <w:p w14:paraId="06F9FB97" w14:textId="3F358CFF" w:rsidR="00B44E67" w:rsidRDefault="00B44E67">
      <w:r>
        <w:br w:type="page"/>
      </w:r>
    </w:p>
    <w:p w14:paraId="0FDEF7CF" w14:textId="2AB91164" w:rsidR="00B44E67" w:rsidRPr="00B44E67" w:rsidRDefault="00B44E67" w:rsidP="00B44E67">
      <w:pPr>
        <w:pStyle w:val="Heading1"/>
        <w:rPr>
          <w:rFonts w:ascii="Times New Roman" w:hAnsi="Times New Roman" w:cs="Times New Roman"/>
          <w:b/>
          <w:bCs/>
          <w:color w:val="auto"/>
        </w:rPr>
      </w:pPr>
      <w:bookmarkStart w:id="33" w:name="_Toc36742314"/>
      <w:r w:rsidRPr="00B44E67">
        <w:rPr>
          <w:rFonts w:ascii="Times New Roman" w:hAnsi="Times New Roman" w:cs="Times New Roman"/>
          <w:b/>
          <w:bCs/>
          <w:color w:val="auto"/>
        </w:rPr>
        <w:lastRenderedPageBreak/>
        <w:t>8.0 Reference List</w:t>
      </w:r>
      <w:bookmarkEnd w:id="33"/>
    </w:p>
    <w:p w14:paraId="046EF4DF" w14:textId="27415177" w:rsidR="00B44E67" w:rsidRPr="00AA3295" w:rsidRDefault="00B44E67" w:rsidP="00AA3295">
      <w:pPr>
        <w:spacing w:after="0"/>
        <w:rPr>
          <w:sz w:val="24"/>
          <w:szCs w:val="24"/>
        </w:rPr>
      </w:pPr>
    </w:p>
    <w:p w14:paraId="3E1F085E"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Anderson, D. L. (2019). </w:t>
      </w:r>
      <w:r w:rsidRPr="00B7216E">
        <w:rPr>
          <w:rFonts w:ascii="Times New Roman" w:hAnsi="Times New Roman" w:cs="Times New Roman"/>
          <w:i/>
          <w:iCs/>
          <w:sz w:val="24"/>
          <w:szCs w:val="24"/>
        </w:rPr>
        <w:t>Organisation development: The process of leading organisational change</w:t>
      </w:r>
      <w:r w:rsidRPr="00B7216E">
        <w:rPr>
          <w:rFonts w:ascii="Times New Roman" w:hAnsi="Times New Roman" w:cs="Times New Roman"/>
          <w:sz w:val="24"/>
          <w:szCs w:val="24"/>
        </w:rPr>
        <w:t>. SAGE Publications, Incorporated.</w:t>
      </w:r>
    </w:p>
    <w:p w14:paraId="4790E134" w14:textId="77777777" w:rsidR="007C0968" w:rsidRPr="00B7216E" w:rsidRDefault="007C0968" w:rsidP="007C0968">
      <w:pPr>
        <w:spacing w:after="0"/>
        <w:rPr>
          <w:rFonts w:ascii="Times New Roman" w:hAnsi="Times New Roman" w:cs="Times New Roman"/>
          <w:sz w:val="24"/>
          <w:szCs w:val="24"/>
        </w:rPr>
      </w:pPr>
    </w:p>
    <w:p w14:paraId="1C1C66A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Baer, L.L., </w:t>
      </w:r>
      <w:proofErr w:type="spellStart"/>
      <w:r w:rsidRPr="00B7216E">
        <w:rPr>
          <w:rFonts w:ascii="Times New Roman" w:hAnsi="Times New Roman" w:cs="Times New Roman"/>
          <w:sz w:val="24"/>
          <w:szCs w:val="24"/>
        </w:rPr>
        <w:t>Duin</w:t>
      </w:r>
      <w:proofErr w:type="spellEnd"/>
      <w:r w:rsidRPr="00B7216E">
        <w:rPr>
          <w:rFonts w:ascii="Times New Roman" w:hAnsi="Times New Roman" w:cs="Times New Roman"/>
          <w:sz w:val="24"/>
          <w:szCs w:val="24"/>
        </w:rPr>
        <w:t xml:space="preserve">, A.H. and </w:t>
      </w:r>
      <w:proofErr w:type="spellStart"/>
      <w:r w:rsidRPr="00B7216E">
        <w:rPr>
          <w:rFonts w:ascii="Times New Roman" w:hAnsi="Times New Roman" w:cs="Times New Roman"/>
          <w:sz w:val="24"/>
          <w:szCs w:val="24"/>
        </w:rPr>
        <w:t>Bushway</w:t>
      </w:r>
      <w:proofErr w:type="spellEnd"/>
      <w:r w:rsidRPr="00B7216E">
        <w:rPr>
          <w:rFonts w:ascii="Times New Roman" w:hAnsi="Times New Roman" w:cs="Times New Roman"/>
          <w:sz w:val="24"/>
          <w:szCs w:val="24"/>
        </w:rPr>
        <w:t xml:space="preserve">, D. (2015). ‘Change agent leadership’. </w:t>
      </w:r>
      <w:r w:rsidRPr="00B7216E">
        <w:rPr>
          <w:rFonts w:ascii="Times New Roman" w:hAnsi="Times New Roman" w:cs="Times New Roman"/>
          <w:i/>
          <w:iCs/>
          <w:sz w:val="24"/>
          <w:szCs w:val="24"/>
        </w:rPr>
        <w:t>Planning for Higher Education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43</w:t>
      </w:r>
      <w:r w:rsidRPr="00B7216E">
        <w:rPr>
          <w:rFonts w:ascii="Times New Roman" w:hAnsi="Times New Roman" w:cs="Times New Roman"/>
          <w:sz w:val="24"/>
          <w:szCs w:val="24"/>
        </w:rPr>
        <w:t>(3), p.1.</w:t>
      </w:r>
    </w:p>
    <w:p w14:paraId="089BCC13" w14:textId="77777777" w:rsidR="007C0968" w:rsidRPr="00B7216E" w:rsidRDefault="007C0968" w:rsidP="007C0968">
      <w:pPr>
        <w:spacing w:after="0"/>
        <w:rPr>
          <w:rFonts w:ascii="Times New Roman" w:hAnsi="Times New Roman" w:cs="Times New Roman"/>
          <w:sz w:val="24"/>
          <w:szCs w:val="24"/>
        </w:rPr>
      </w:pPr>
    </w:p>
    <w:p w14:paraId="5BF0A47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Barker, R. (2016). September. Knowledge management as a change agent to ensure the sustainability of emerging knowledge organisations. Academic Conferences and Publishing International Limited.</w:t>
      </w:r>
    </w:p>
    <w:p w14:paraId="39E2E9A3" w14:textId="77777777" w:rsidR="007C0968" w:rsidRPr="00B7216E" w:rsidRDefault="007C0968" w:rsidP="007C0968">
      <w:pPr>
        <w:spacing w:after="0"/>
        <w:rPr>
          <w:rFonts w:ascii="Times New Roman" w:hAnsi="Times New Roman" w:cs="Times New Roman"/>
          <w:sz w:val="24"/>
          <w:szCs w:val="24"/>
        </w:rPr>
      </w:pPr>
    </w:p>
    <w:p w14:paraId="5129DBB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Bovaird, A.G. Et. al. (2005). </w:t>
      </w:r>
      <w:r w:rsidRPr="00B7216E">
        <w:rPr>
          <w:rFonts w:ascii="Times New Roman" w:hAnsi="Times New Roman" w:cs="Times New Roman"/>
          <w:i/>
          <w:iCs/>
          <w:sz w:val="24"/>
          <w:szCs w:val="24"/>
        </w:rPr>
        <w:t xml:space="preserve">Public Management and Governance. </w:t>
      </w:r>
      <w:r w:rsidRPr="00B7216E">
        <w:rPr>
          <w:rFonts w:ascii="Times New Roman" w:hAnsi="Times New Roman" w:cs="Times New Roman"/>
          <w:sz w:val="24"/>
          <w:szCs w:val="24"/>
        </w:rPr>
        <w:t>London; New York: Routledge.</w:t>
      </w:r>
    </w:p>
    <w:p w14:paraId="4DDF02F3" w14:textId="77777777" w:rsidR="007C0968" w:rsidRPr="00B7216E" w:rsidRDefault="007C0968" w:rsidP="007C0968">
      <w:pPr>
        <w:spacing w:after="0"/>
        <w:rPr>
          <w:rFonts w:ascii="Times New Roman" w:hAnsi="Times New Roman" w:cs="Times New Roman"/>
          <w:sz w:val="24"/>
          <w:szCs w:val="24"/>
        </w:rPr>
      </w:pPr>
    </w:p>
    <w:p w14:paraId="7F810DB3"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Carnall</w:t>
      </w:r>
      <w:proofErr w:type="spellEnd"/>
      <w:r w:rsidRPr="00B7216E">
        <w:rPr>
          <w:rFonts w:ascii="Times New Roman" w:hAnsi="Times New Roman" w:cs="Times New Roman"/>
          <w:sz w:val="24"/>
          <w:szCs w:val="24"/>
        </w:rPr>
        <w:t xml:space="preserve">, C. (2018). </w:t>
      </w:r>
      <w:r w:rsidRPr="00B7216E">
        <w:rPr>
          <w:rFonts w:ascii="Times New Roman" w:hAnsi="Times New Roman" w:cs="Times New Roman"/>
          <w:i/>
          <w:iCs/>
          <w:sz w:val="24"/>
          <w:szCs w:val="24"/>
        </w:rPr>
        <w:t>Managing change</w:t>
      </w:r>
      <w:r w:rsidRPr="00B7216E">
        <w:rPr>
          <w:rFonts w:ascii="Times New Roman" w:hAnsi="Times New Roman" w:cs="Times New Roman"/>
          <w:sz w:val="24"/>
          <w:szCs w:val="24"/>
        </w:rPr>
        <w:t>. Routledge.</w:t>
      </w:r>
    </w:p>
    <w:p w14:paraId="14F77BAC" w14:textId="77777777" w:rsidR="007C0968" w:rsidRPr="00B7216E" w:rsidRDefault="007C0968" w:rsidP="007C0968">
      <w:pPr>
        <w:spacing w:after="0"/>
        <w:rPr>
          <w:rFonts w:ascii="Times New Roman" w:hAnsi="Times New Roman" w:cs="Times New Roman"/>
          <w:sz w:val="24"/>
          <w:szCs w:val="24"/>
        </w:rPr>
      </w:pPr>
    </w:p>
    <w:p w14:paraId="755041D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CMI (2015). </w:t>
      </w:r>
      <w:r w:rsidRPr="00B7216E">
        <w:rPr>
          <w:rFonts w:ascii="Times New Roman" w:hAnsi="Times New Roman" w:cs="Times New Roman"/>
          <w:i/>
          <w:iCs/>
          <w:sz w:val="24"/>
          <w:szCs w:val="24"/>
        </w:rPr>
        <w:t>UNDERSTANDING ORGANISATIONAL CULTURE.</w:t>
      </w:r>
      <w:r w:rsidRPr="00B7216E">
        <w:rPr>
          <w:rFonts w:ascii="Times New Roman" w:hAnsi="Times New Roman" w:cs="Times New Roman"/>
          <w:sz w:val="24"/>
          <w:szCs w:val="24"/>
        </w:rPr>
        <w:t xml:space="preserve"> Chartered Management Institute [online] available at: </w:t>
      </w:r>
      <w:hyperlink r:id="rId18" w:history="1">
        <w:r w:rsidRPr="00B7216E">
          <w:rPr>
            <w:rStyle w:val="Hyperlink"/>
            <w:rFonts w:ascii="Times New Roman" w:hAnsi="Times New Roman" w:cs="Times New Roman"/>
            <w:color w:val="auto"/>
            <w:sz w:val="24"/>
            <w:szCs w:val="24"/>
          </w:rPr>
          <w:t>https://www.managers.org.uk/~/media/Files/PDF/Checklists/CHK-232-Understanding-organisational-culture.pdf</w:t>
        </w:r>
      </w:hyperlink>
      <w:r w:rsidRPr="00B7216E">
        <w:rPr>
          <w:rFonts w:ascii="Times New Roman" w:hAnsi="Times New Roman" w:cs="Times New Roman"/>
          <w:sz w:val="24"/>
          <w:szCs w:val="24"/>
        </w:rPr>
        <w:t xml:space="preserve"> [accessed on 05.03.2020].</w:t>
      </w:r>
    </w:p>
    <w:p w14:paraId="22FA8C1B" w14:textId="77777777" w:rsidR="007C0968" w:rsidRPr="00B7216E" w:rsidRDefault="007C0968" w:rsidP="007C0968">
      <w:pPr>
        <w:spacing w:after="0"/>
        <w:rPr>
          <w:rFonts w:ascii="Times New Roman" w:hAnsi="Times New Roman" w:cs="Times New Roman"/>
          <w:sz w:val="24"/>
          <w:szCs w:val="24"/>
        </w:rPr>
      </w:pPr>
    </w:p>
    <w:p w14:paraId="00DDA7E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Coffey, L. (2016). DVLA Gov. UK-Vehicle Registration amp SORN DVLA FAQs. Pdf. </w:t>
      </w:r>
      <w:r w:rsidRPr="00B7216E">
        <w:rPr>
          <w:rFonts w:ascii="Times New Roman" w:hAnsi="Times New Roman" w:cs="Times New Roman"/>
          <w:i/>
          <w:iCs/>
          <w:sz w:val="24"/>
          <w:szCs w:val="24"/>
        </w:rPr>
        <w:t>Cambridge University</w:t>
      </w:r>
      <w:r w:rsidRPr="00B7216E">
        <w:rPr>
          <w:rFonts w:ascii="Times New Roman" w:hAnsi="Times New Roman" w:cs="Times New Roman"/>
          <w:sz w:val="24"/>
          <w:szCs w:val="24"/>
        </w:rPr>
        <w:t>, </w:t>
      </w:r>
      <w:r w:rsidRPr="00B7216E">
        <w:rPr>
          <w:rFonts w:ascii="Times New Roman" w:hAnsi="Times New Roman" w:cs="Times New Roman"/>
          <w:i/>
          <w:iCs/>
          <w:sz w:val="24"/>
          <w:szCs w:val="24"/>
        </w:rPr>
        <w:t>1</w:t>
      </w:r>
      <w:r w:rsidRPr="00B7216E">
        <w:rPr>
          <w:rFonts w:ascii="Times New Roman" w:hAnsi="Times New Roman" w:cs="Times New Roman"/>
          <w:sz w:val="24"/>
          <w:szCs w:val="24"/>
        </w:rPr>
        <w:t>(1), 1-5.</w:t>
      </w:r>
    </w:p>
    <w:p w14:paraId="527DFB77" w14:textId="77777777" w:rsidR="007C0968" w:rsidRPr="00B7216E" w:rsidRDefault="007C0968" w:rsidP="007C0968">
      <w:pPr>
        <w:spacing w:after="0"/>
        <w:rPr>
          <w:rFonts w:ascii="Times New Roman" w:hAnsi="Times New Roman" w:cs="Times New Roman"/>
          <w:sz w:val="24"/>
          <w:szCs w:val="24"/>
        </w:rPr>
      </w:pPr>
    </w:p>
    <w:p w14:paraId="4624DBD3"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Coleman, S., &amp; Thomas, B.</w:t>
      </w:r>
      <w:r w:rsidRPr="00B7216E">
        <w:rPr>
          <w:rFonts w:ascii="Times New Roman" w:hAnsi="Times New Roman" w:cs="Times New Roman"/>
          <w:i/>
          <w:iCs/>
          <w:sz w:val="24"/>
          <w:szCs w:val="24"/>
        </w:rPr>
        <w:t xml:space="preserve"> (2017). Organisational change explained: Case studies on transformational change in organisations</w:t>
      </w:r>
      <w:r w:rsidRPr="00B7216E">
        <w:rPr>
          <w:rFonts w:ascii="Times New Roman" w:hAnsi="Times New Roman" w:cs="Times New Roman"/>
          <w:sz w:val="24"/>
          <w:szCs w:val="24"/>
        </w:rPr>
        <w:t>. Kogan Page Publishers.</w:t>
      </w:r>
    </w:p>
    <w:p w14:paraId="0F11F98F" w14:textId="77777777" w:rsidR="007C0968" w:rsidRPr="00B7216E" w:rsidRDefault="007C0968" w:rsidP="007C0968">
      <w:pPr>
        <w:spacing w:after="0"/>
        <w:rPr>
          <w:rFonts w:ascii="Times New Roman" w:hAnsi="Times New Roman" w:cs="Times New Roman"/>
          <w:sz w:val="24"/>
          <w:szCs w:val="24"/>
        </w:rPr>
      </w:pPr>
    </w:p>
    <w:p w14:paraId="3F9F968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Craig, T., &amp; Campbell, D. (2012). </w:t>
      </w:r>
      <w:r w:rsidRPr="00B7216E">
        <w:rPr>
          <w:rFonts w:ascii="Times New Roman" w:hAnsi="Times New Roman" w:cs="Times New Roman"/>
          <w:i/>
          <w:sz w:val="24"/>
          <w:szCs w:val="24"/>
        </w:rPr>
        <w:t>Organisations and The Business Environment</w:t>
      </w:r>
      <w:r w:rsidRPr="00B7216E">
        <w:rPr>
          <w:rFonts w:ascii="Times New Roman" w:hAnsi="Times New Roman" w:cs="Times New Roman"/>
          <w:sz w:val="24"/>
          <w:szCs w:val="24"/>
        </w:rPr>
        <w:t>. Routledge.</w:t>
      </w:r>
    </w:p>
    <w:p w14:paraId="685D8523" w14:textId="77777777" w:rsidR="007C0968" w:rsidRPr="00B7216E" w:rsidRDefault="007C0968" w:rsidP="007C0968">
      <w:pPr>
        <w:spacing w:after="0"/>
        <w:rPr>
          <w:rFonts w:ascii="Times New Roman" w:hAnsi="Times New Roman" w:cs="Times New Roman"/>
          <w:sz w:val="24"/>
          <w:szCs w:val="24"/>
        </w:rPr>
      </w:pPr>
    </w:p>
    <w:p w14:paraId="66C98B5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Dawson, P. (2019). </w:t>
      </w:r>
      <w:r w:rsidRPr="00B7216E">
        <w:rPr>
          <w:rFonts w:ascii="Times New Roman" w:hAnsi="Times New Roman" w:cs="Times New Roman"/>
          <w:i/>
          <w:iCs/>
          <w:sz w:val="24"/>
          <w:szCs w:val="24"/>
        </w:rPr>
        <w:t>Reshaping change: A processual perspective</w:t>
      </w:r>
      <w:r w:rsidRPr="00B7216E">
        <w:rPr>
          <w:rFonts w:ascii="Times New Roman" w:hAnsi="Times New Roman" w:cs="Times New Roman"/>
          <w:sz w:val="24"/>
          <w:szCs w:val="24"/>
        </w:rPr>
        <w:t>. Routledge.</w:t>
      </w:r>
    </w:p>
    <w:p w14:paraId="5CF3A3EE" w14:textId="77777777" w:rsidR="007C0968" w:rsidRPr="00B7216E" w:rsidRDefault="007C0968" w:rsidP="007C0968">
      <w:pPr>
        <w:spacing w:after="0"/>
        <w:rPr>
          <w:rFonts w:ascii="Times New Roman" w:hAnsi="Times New Roman" w:cs="Times New Roman"/>
          <w:sz w:val="24"/>
          <w:szCs w:val="24"/>
        </w:rPr>
      </w:pPr>
    </w:p>
    <w:p w14:paraId="09E4D00F"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Delen</w:t>
      </w:r>
      <w:proofErr w:type="spellEnd"/>
      <w:r w:rsidRPr="00B7216E">
        <w:rPr>
          <w:rFonts w:ascii="Times New Roman" w:hAnsi="Times New Roman" w:cs="Times New Roman"/>
          <w:sz w:val="24"/>
          <w:szCs w:val="24"/>
        </w:rPr>
        <w:t xml:space="preserve">, D., Moscato, G., &amp; Toma, I. L. (2018). ‘January. The impact of real-time business intelligence and advanced analytics on the behaviour of business decision </w:t>
      </w:r>
      <w:proofErr w:type="gramStart"/>
      <w:r w:rsidRPr="00B7216E">
        <w:rPr>
          <w:rFonts w:ascii="Times New Roman" w:hAnsi="Times New Roman" w:cs="Times New Roman"/>
          <w:sz w:val="24"/>
          <w:szCs w:val="24"/>
        </w:rPr>
        <w:t>makers’</w:t>
      </w:r>
      <w:proofErr w:type="gramEnd"/>
      <w:r w:rsidRPr="00B7216E">
        <w:rPr>
          <w:rFonts w:ascii="Times New Roman" w:hAnsi="Times New Roman" w:cs="Times New Roman"/>
          <w:sz w:val="24"/>
          <w:szCs w:val="24"/>
        </w:rPr>
        <w:t xml:space="preserve">. In </w:t>
      </w:r>
      <w:r w:rsidRPr="00B7216E">
        <w:rPr>
          <w:rFonts w:ascii="Times New Roman" w:hAnsi="Times New Roman" w:cs="Times New Roman"/>
          <w:i/>
          <w:sz w:val="24"/>
          <w:szCs w:val="24"/>
        </w:rPr>
        <w:t xml:space="preserve">2018 International Conference on Information Management and Processing </w:t>
      </w:r>
      <w:r w:rsidRPr="00B7216E">
        <w:rPr>
          <w:rFonts w:ascii="Times New Roman" w:hAnsi="Times New Roman" w:cs="Times New Roman"/>
          <w:sz w:val="24"/>
          <w:szCs w:val="24"/>
        </w:rPr>
        <w:t>(ICIMP) (pp. 49-53). IEEE.</w:t>
      </w:r>
    </w:p>
    <w:p w14:paraId="2A0E86D3" w14:textId="77777777" w:rsidR="007C0968" w:rsidRPr="00B7216E" w:rsidRDefault="007C0968" w:rsidP="007C0968">
      <w:pPr>
        <w:spacing w:after="0"/>
        <w:rPr>
          <w:rFonts w:ascii="Times New Roman" w:hAnsi="Times New Roman" w:cs="Times New Roman"/>
          <w:sz w:val="24"/>
          <w:szCs w:val="24"/>
        </w:rPr>
      </w:pPr>
    </w:p>
    <w:p w14:paraId="0A57090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Department for Transport (2014). </w:t>
      </w:r>
      <w:r w:rsidRPr="00B7216E">
        <w:rPr>
          <w:rFonts w:ascii="Times New Roman" w:hAnsi="Times New Roman" w:cs="Times New Roman"/>
          <w:i/>
          <w:iCs/>
          <w:sz w:val="24"/>
          <w:szCs w:val="24"/>
        </w:rPr>
        <w:t>A Review of DVLA</w:t>
      </w:r>
      <w:r w:rsidRPr="00B7216E">
        <w:rPr>
          <w:rFonts w:ascii="Times New Roman" w:hAnsi="Times New Roman" w:cs="Times New Roman"/>
          <w:sz w:val="24"/>
          <w:szCs w:val="24"/>
        </w:rPr>
        <w:t xml:space="preserve">. Department of Transport [PDF] available at: </w:t>
      </w:r>
      <w:hyperlink r:id="rId19" w:history="1">
        <w:r w:rsidRPr="00B7216E">
          <w:rPr>
            <w:rStyle w:val="Hyperlink"/>
            <w:rFonts w:ascii="Times New Roman" w:hAnsi="Times New Roman" w:cs="Times New Roman"/>
            <w:color w:val="auto"/>
            <w:sz w:val="24"/>
            <w:szCs w:val="24"/>
          </w:rPr>
          <w:t>https://assets.publishing.service.gov.uk/government/uploads/system/uploads/attachment_data/file/283795/review-of-dvla.pdf</w:t>
        </w:r>
      </w:hyperlink>
      <w:r w:rsidRPr="00B7216E">
        <w:rPr>
          <w:rFonts w:ascii="Times New Roman" w:hAnsi="Times New Roman" w:cs="Times New Roman"/>
          <w:sz w:val="24"/>
          <w:szCs w:val="24"/>
        </w:rPr>
        <w:t xml:space="preserve"> [accessed on 19.01.20].</w:t>
      </w:r>
    </w:p>
    <w:p w14:paraId="4802D445" w14:textId="77777777" w:rsidR="007C0968" w:rsidRPr="00B7216E" w:rsidRDefault="007C0968" w:rsidP="007C0968">
      <w:pPr>
        <w:spacing w:after="0"/>
        <w:rPr>
          <w:rFonts w:ascii="Times New Roman" w:hAnsi="Times New Roman" w:cs="Times New Roman"/>
          <w:sz w:val="24"/>
          <w:szCs w:val="24"/>
        </w:rPr>
      </w:pPr>
    </w:p>
    <w:p w14:paraId="2F963CC6"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Department for Transport (2019). </w:t>
      </w:r>
      <w:r w:rsidRPr="00B7216E">
        <w:rPr>
          <w:rFonts w:ascii="Times New Roman" w:hAnsi="Times New Roman" w:cs="Times New Roman"/>
          <w:i/>
          <w:iCs/>
          <w:sz w:val="24"/>
          <w:szCs w:val="24"/>
        </w:rPr>
        <w:t>Vehicle Excise Duty evasion statistics: 2019.</w:t>
      </w:r>
      <w:r w:rsidRPr="00B7216E">
        <w:rPr>
          <w:rFonts w:ascii="Times New Roman" w:hAnsi="Times New Roman" w:cs="Times New Roman"/>
          <w:sz w:val="24"/>
          <w:szCs w:val="24"/>
        </w:rPr>
        <w:t xml:space="preserve"> Department for Transport [online] available at: </w:t>
      </w:r>
      <w:hyperlink r:id="rId20" w:history="1">
        <w:r w:rsidRPr="00B7216E">
          <w:rPr>
            <w:rStyle w:val="Hyperlink"/>
            <w:rFonts w:ascii="Times New Roman" w:hAnsi="Times New Roman" w:cs="Times New Roman"/>
            <w:color w:val="auto"/>
            <w:sz w:val="24"/>
            <w:szCs w:val="24"/>
          </w:rPr>
          <w:t>https://www.gov.uk/government/statistics/vehicle-excise-duty-evasion-statistics-2019</w:t>
        </w:r>
      </w:hyperlink>
      <w:r w:rsidRPr="00B7216E">
        <w:rPr>
          <w:rFonts w:ascii="Times New Roman" w:hAnsi="Times New Roman" w:cs="Times New Roman"/>
          <w:sz w:val="24"/>
          <w:szCs w:val="24"/>
        </w:rPr>
        <w:t xml:space="preserve"> [accessed on 04.02.20].</w:t>
      </w:r>
    </w:p>
    <w:p w14:paraId="31A64C60" w14:textId="77777777" w:rsidR="007C0968" w:rsidRPr="00B7216E" w:rsidRDefault="007C0968" w:rsidP="007C0968">
      <w:pPr>
        <w:spacing w:after="0"/>
        <w:rPr>
          <w:rFonts w:ascii="Times New Roman" w:hAnsi="Times New Roman" w:cs="Times New Roman"/>
          <w:sz w:val="24"/>
          <w:szCs w:val="24"/>
        </w:rPr>
      </w:pPr>
    </w:p>
    <w:p w14:paraId="53CCCD8C" w14:textId="003BAAD6" w:rsidR="007C0968"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lastRenderedPageBreak/>
        <w:t>Doppelt</w:t>
      </w:r>
      <w:proofErr w:type="spellEnd"/>
      <w:r w:rsidRPr="00B7216E">
        <w:rPr>
          <w:rFonts w:ascii="Times New Roman" w:hAnsi="Times New Roman" w:cs="Times New Roman"/>
          <w:sz w:val="24"/>
          <w:szCs w:val="24"/>
        </w:rPr>
        <w:t xml:space="preserve">, B. (2017). </w:t>
      </w:r>
      <w:r w:rsidRPr="00B7216E">
        <w:rPr>
          <w:rFonts w:ascii="Times New Roman" w:hAnsi="Times New Roman" w:cs="Times New Roman"/>
          <w:i/>
          <w:sz w:val="24"/>
          <w:szCs w:val="24"/>
        </w:rPr>
        <w:t>Leading change toward sustainability: A change-management guide for business, government and civil society</w:t>
      </w:r>
      <w:r w:rsidRPr="00B7216E">
        <w:rPr>
          <w:rFonts w:ascii="Times New Roman" w:hAnsi="Times New Roman" w:cs="Times New Roman"/>
          <w:sz w:val="24"/>
          <w:szCs w:val="24"/>
        </w:rPr>
        <w:t>. Routledge.</w:t>
      </w:r>
    </w:p>
    <w:p w14:paraId="0C157DEE" w14:textId="2F8CD10E" w:rsidR="00356C9A" w:rsidRDefault="00356C9A" w:rsidP="007C0968">
      <w:pPr>
        <w:spacing w:after="0"/>
        <w:rPr>
          <w:rFonts w:ascii="Times New Roman" w:hAnsi="Times New Roman" w:cs="Times New Roman"/>
          <w:sz w:val="24"/>
          <w:szCs w:val="24"/>
        </w:rPr>
      </w:pPr>
    </w:p>
    <w:p w14:paraId="483CD3C7" w14:textId="01BE5CFA" w:rsidR="00356C9A" w:rsidRPr="00B7216E" w:rsidRDefault="00356C9A" w:rsidP="007C0968">
      <w:pPr>
        <w:spacing w:after="0"/>
        <w:rPr>
          <w:rFonts w:ascii="Times New Roman" w:hAnsi="Times New Roman" w:cs="Times New Roman"/>
          <w:sz w:val="24"/>
          <w:szCs w:val="24"/>
        </w:rPr>
      </w:pPr>
      <w:r w:rsidRPr="00356C9A">
        <w:rPr>
          <w:rFonts w:ascii="Times New Roman" w:hAnsi="Times New Roman" w:cs="Times New Roman"/>
          <w:sz w:val="24"/>
          <w:szCs w:val="24"/>
        </w:rPr>
        <w:t>DVLA (20</w:t>
      </w:r>
      <w:r w:rsidR="00B570BE">
        <w:rPr>
          <w:rFonts w:ascii="Times New Roman" w:hAnsi="Times New Roman" w:cs="Times New Roman"/>
          <w:sz w:val="24"/>
          <w:szCs w:val="24"/>
        </w:rPr>
        <w:t>18</w:t>
      </w:r>
      <w:r w:rsidRPr="00356C9A">
        <w:rPr>
          <w:rFonts w:ascii="Times New Roman" w:hAnsi="Times New Roman" w:cs="Times New Roman"/>
          <w:sz w:val="24"/>
          <w:szCs w:val="24"/>
        </w:rPr>
        <w:t>). </w:t>
      </w:r>
      <w:r w:rsidRPr="00B570BE">
        <w:rPr>
          <w:rFonts w:ascii="Times New Roman" w:hAnsi="Times New Roman" w:cs="Times New Roman"/>
          <w:i/>
          <w:iCs/>
          <w:sz w:val="24"/>
          <w:szCs w:val="24"/>
        </w:rPr>
        <w:t>DVLA Strategic Plan for 2017 to 2020</w:t>
      </w:r>
      <w:r w:rsidRPr="00356C9A">
        <w:rPr>
          <w:rFonts w:ascii="Times New Roman" w:hAnsi="Times New Roman" w:cs="Times New Roman"/>
          <w:sz w:val="24"/>
          <w:szCs w:val="24"/>
        </w:rPr>
        <w:t xml:space="preserve">. [online] GOV.UK. Available at: </w:t>
      </w:r>
      <w:hyperlink r:id="rId21" w:history="1">
        <w:r w:rsidRPr="00B570BE">
          <w:rPr>
            <w:rStyle w:val="Hyperlink"/>
            <w:rFonts w:ascii="Times New Roman" w:hAnsi="Times New Roman" w:cs="Times New Roman"/>
            <w:color w:val="auto"/>
            <w:sz w:val="24"/>
            <w:szCs w:val="24"/>
          </w:rPr>
          <w:t>https://www.gov.uk/government/publications/dvla-strategic-plan-2017-to-2020/dvla-strategic-plan-for-2017-to-2020</w:t>
        </w:r>
      </w:hyperlink>
      <w:r>
        <w:rPr>
          <w:rFonts w:ascii="Times New Roman" w:hAnsi="Times New Roman" w:cs="Times New Roman"/>
          <w:sz w:val="24"/>
          <w:szCs w:val="24"/>
        </w:rPr>
        <w:t xml:space="preserve"> </w:t>
      </w:r>
      <w:r w:rsidRPr="00356C9A">
        <w:rPr>
          <w:rFonts w:ascii="Times New Roman" w:hAnsi="Times New Roman" w:cs="Times New Roman"/>
          <w:sz w:val="24"/>
          <w:szCs w:val="24"/>
        </w:rPr>
        <w:t>[Accessed 24.01.2020].</w:t>
      </w:r>
    </w:p>
    <w:p w14:paraId="72F6696B" w14:textId="77777777" w:rsidR="007C0968" w:rsidRPr="00B7216E" w:rsidRDefault="007C0968" w:rsidP="007C0968">
      <w:pPr>
        <w:spacing w:after="0"/>
        <w:rPr>
          <w:rFonts w:ascii="Times New Roman" w:hAnsi="Times New Roman" w:cs="Times New Roman"/>
          <w:sz w:val="24"/>
          <w:szCs w:val="24"/>
        </w:rPr>
      </w:pPr>
    </w:p>
    <w:p w14:paraId="72372DD9"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(2020). About us. [online] GOV.UK. Available at: </w:t>
      </w:r>
      <w:hyperlink r:id="rId22" w:history="1">
        <w:r w:rsidRPr="00B7216E">
          <w:rPr>
            <w:rStyle w:val="Hyperlink"/>
            <w:rFonts w:ascii="Times New Roman" w:hAnsi="Times New Roman" w:cs="Times New Roman"/>
            <w:color w:val="auto"/>
            <w:sz w:val="24"/>
            <w:szCs w:val="24"/>
          </w:rPr>
          <w:t>https://www.gov.uk/government/organisations/driver-and-vehicle-licensing-agency/about</w:t>
        </w:r>
      </w:hyperlink>
      <w:r w:rsidRPr="00B7216E">
        <w:rPr>
          <w:rFonts w:ascii="Times New Roman" w:hAnsi="Times New Roman" w:cs="Times New Roman"/>
          <w:sz w:val="24"/>
          <w:szCs w:val="24"/>
        </w:rPr>
        <w:t xml:space="preserve"> [Accessed 24.01.2020].</w:t>
      </w:r>
    </w:p>
    <w:p w14:paraId="49E6C0F6" w14:textId="77777777" w:rsidR="007C0968" w:rsidRPr="00B7216E" w:rsidRDefault="007C0968" w:rsidP="007C0968">
      <w:pPr>
        <w:spacing w:after="0"/>
        <w:rPr>
          <w:rFonts w:ascii="Times New Roman" w:hAnsi="Times New Roman" w:cs="Times New Roman"/>
          <w:sz w:val="24"/>
          <w:szCs w:val="24"/>
        </w:rPr>
      </w:pPr>
    </w:p>
    <w:p w14:paraId="3485833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(2013). </w:t>
      </w:r>
      <w:r w:rsidRPr="00B7216E">
        <w:rPr>
          <w:rFonts w:ascii="Times New Roman" w:hAnsi="Times New Roman" w:cs="Times New Roman"/>
          <w:i/>
          <w:iCs/>
          <w:sz w:val="24"/>
          <w:szCs w:val="24"/>
        </w:rPr>
        <w:t xml:space="preserve">Driver &amp; Vehicle Licensing Agency Annual Report &amp; Accounts 2012 – 13. </w:t>
      </w:r>
      <w:r w:rsidRPr="00B7216E">
        <w:rPr>
          <w:rFonts w:ascii="Times New Roman" w:hAnsi="Times New Roman" w:cs="Times New Roman"/>
          <w:sz w:val="24"/>
          <w:szCs w:val="24"/>
        </w:rPr>
        <w:t xml:space="preserve">GOV.UK [online] available at: </w:t>
      </w:r>
      <w:hyperlink r:id="rId23" w:history="1">
        <w:r w:rsidRPr="00B7216E">
          <w:rPr>
            <w:rStyle w:val="Hyperlink"/>
            <w:rFonts w:ascii="Times New Roman" w:hAnsi="Times New Roman" w:cs="Times New Roman"/>
            <w:color w:val="auto"/>
            <w:sz w:val="24"/>
            <w:szCs w:val="24"/>
          </w:rPr>
          <w:t>https://assets.publishing.service.gov.uk/government/uploads/system/uploads/attachment_data/file/209297/DVLA_Annual_Report_2012-13.pdf</w:t>
        </w:r>
      </w:hyperlink>
      <w:r w:rsidRPr="00B7216E">
        <w:rPr>
          <w:rFonts w:ascii="Times New Roman" w:hAnsi="Times New Roman" w:cs="Times New Roman"/>
          <w:sz w:val="24"/>
          <w:szCs w:val="24"/>
        </w:rPr>
        <w:t xml:space="preserve"> [accessed on 20.03.20].</w:t>
      </w:r>
    </w:p>
    <w:p w14:paraId="0106E93D" w14:textId="77777777" w:rsidR="007C0968" w:rsidRPr="00B7216E" w:rsidRDefault="007C0968" w:rsidP="007C0968">
      <w:pPr>
        <w:spacing w:after="0"/>
        <w:rPr>
          <w:rFonts w:ascii="Times New Roman" w:hAnsi="Times New Roman" w:cs="Times New Roman"/>
          <w:sz w:val="24"/>
          <w:szCs w:val="24"/>
        </w:rPr>
      </w:pPr>
    </w:p>
    <w:p w14:paraId="012E74FF"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(2017). </w:t>
      </w:r>
      <w:r w:rsidRPr="00B7216E">
        <w:rPr>
          <w:rFonts w:ascii="Times New Roman" w:hAnsi="Times New Roman" w:cs="Times New Roman"/>
          <w:i/>
          <w:iCs/>
          <w:sz w:val="24"/>
          <w:szCs w:val="24"/>
        </w:rPr>
        <w:t>Corporate report - DVLA's annual report and accounts 2016 to 2017.</w:t>
      </w:r>
      <w:r w:rsidRPr="00B7216E">
        <w:rPr>
          <w:rFonts w:ascii="Times New Roman" w:hAnsi="Times New Roman" w:cs="Times New Roman"/>
          <w:sz w:val="24"/>
          <w:szCs w:val="24"/>
        </w:rPr>
        <w:t xml:space="preserve"> GOV.UK [online] available at:  </w:t>
      </w:r>
      <w:hyperlink r:id="rId24" w:history="1">
        <w:r w:rsidRPr="00B7216E">
          <w:rPr>
            <w:rStyle w:val="Hyperlink"/>
            <w:rFonts w:ascii="Times New Roman" w:hAnsi="Times New Roman" w:cs="Times New Roman"/>
            <w:color w:val="auto"/>
            <w:sz w:val="24"/>
            <w:szCs w:val="24"/>
          </w:rPr>
          <w:t>https://www.gov.uk/government/publications/dvla-annual-report-and-accounts-2016-to-2017/dvlas-annual-report-and-accounts-2016-to-2017</w:t>
        </w:r>
      </w:hyperlink>
      <w:r w:rsidRPr="00B7216E">
        <w:rPr>
          <w:rFonts w:ascii="Times New Roman" w:hAnsi="Times New Roman" w:cs="Times New Roman"/>
          <w:sz w:val="24"/>
          <w:szCs w:val="24"/>
        </w:rPr>
        <w:t xml:space="preserve"> [accessed on 21.03.20].</w:t>
      </w:r>
    </w:p>
    <w:p w14:paraId="6E4B1814" w14:textId="77777777" w:rsidR="007C0968" w:rsidRPr="00B7216E" w:rsidRDefault="007C0968" w:rsidP="007C0968">
      <w:pPr>
        <w:spacing w:after="0"/>
        <w:rPr>
          <w:rFonts w:ascii="Times New Roman" w:hAnsi="Times New Roman" w:cs="Times New Roman"/>
          <w:sz w:val="24"/>
          <w:szCs w:val="24"/>
        </w:rPr>
      </w:pPr>
    </w:p>
    <w:p w14:paraId="51E79A81"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Annual Report (2019). </w:t>
      </w:r>
      <w:r w:rsidRPr="00B7216E">
        <w:rPr>
          <w:rFonts w:ascii="Times New Roman" w:hAnsi="Times New Roman" w:cs="Times New Roman"/>
          <w:i/>
          <w:iCs/>
          <w:sz w:val="24"/>
          <w:szCs w:val="24"/>
        </w:rPr>
        <w:t>Driver &amp; Vehicle Licensing Agency Annual Report &amp; Accounts 2018 -19</w:t>
      </w:r>
      <w:r w:rsidRPr="00B7216E">
        <w:rPr>
          <w:rFonts w:ascii="Times New Roman" w:hAnsi="Times New Roman" w:cs="Times New Roman"/>
          <w:sz w:val="24"/>
          <w:szCs w:val="24"/>
        </w:rPr>
        <w:t xml:space="preserve">. GOV.UK [online] available at: </w:t>
      </w:r>
      <w:hyperlink r:id="rId25" w:history="1">
        <w:r w:rsidRPr="00B7216E">
          <w:rPr>
            <w:rStyle w:val="Hyperlink"/>
            <w:rFonts w:ascii="Times New Roman" w:hAnsi="Times New Roman" w:cs="Times New Roman"/>
            <w:color w:val="auto"/>
            <w:sz w:val="24"/>
            <w:szCs w:val="24"/>
          </w:rPr>
          <w:t>https://assets.publishing.service.gov.uk/government/uploads/system/uploads/attachment_data/file/816135/dvla-ara-2018-to-2019.pdf</w:t>
        </w:r>
      </w:hyperlink>
      <w:r w:rsidRPr="00B7216E">
        <w:rPr>
          <w:rFonts w:ascii="Times New Roman" w:hAnsi="Times New Roman" w:cs="Times New Roman"/>
          <w:sz w:val="24"/>
          <w:szCs w:val="24"/>
        </w:rPr>
        <w:t xml:space="preserve"> [accessed on 23.03.20].</w:t>
      </w:r>
    </w:p>
    <w:p w14:paraId="3D1F3349" w14:textId="77777777" w:rsidR="007C0968" w:rsidRPr="00B7216E" w:rsidRDefault="007C0968" w:rsidP="007C0968">
      <w:pPr>
        <w:spacing w:after="0"/>
        <w:rPr>
          <w:rFonts w:ascii="Times New Roman" w:hAnsi="Times New Roman" w:cs="Times New Roman"/>
          <w:sz w:val="24"/>
          <w:szCs w:val="24"/>
        </w:rPr>
      </w:pPr>
    </w:p>
    <w:p w14:paraId="70FF4AF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Survey (2013) </w:t>
      </w:r>
      <w:r w:rsidRPr="00B7216E">
        <w:rPr>
          <w:rFonts w:ascii="Times New Roman" w:hAnsi="Times New Roman" w:cs="Times New Roman"/>
          <w:i/>
          <w:iCs/>
          <w:sz w:val="24"/>
          <w:szCs w:val="24"/>
        </w:rPr>
        <w:t>Autumn 2013 survey report.</w:t>
      </w:r>
      <w:r w:rsidRPr="00B7216E">
        <w:rPr>
          <w:rFonts w:ascii="Times New Roman" w:hAnsi="Times New Roman" w:cs="Times New Roman"/>
          <w:sz w:val="24"/>
          <w:szCs w:val="24"/>
        </w:rPr>
        <w:t xml:space="preserve"> GOV.UK [PDF] available at: </w:t>
      </w:r>
      <w:hyperlink r:id="rId26" w:history="1">
        <w:r w:rsidRPr="00B7216E">
          <w:rPr>
            <w:rStyle w:val="Hyperlink"/>
            <w:rFonts w:ascii="Times New Roman" w:hAnsi="Times New Roman" w:cs="Times New Roman"/>
            <w:color w:val="auto"/>
            <w:sz w:val="24"/>
            <w:szCs w:val="24"/>
          </w:rPr>
          <w:t>https://assets.publishing.service.gov.uk/government/uploads/system/uploads/attachment_data/file/392463/DVLA_civil_service_people_survev_2013.pdf</w:t>
        </w:r>
      </w:hyperlink>
      <w:r w:rsidRPr="00B7216E">
        <w:rPr>
          <w:rFonts w:ascii="Times New Roman" w:hAnsi="Times New Roman" w:cs="Times New Roman"/>
          <w:sz w:val="24"/>
          <w:szCs w:val="24"/>
        </w:rPr>
        <w:t xml:space="preserve"> [accessed on 26.03.20].</w:t>
      </w:r>
    </w:p>
    <w:p w14:paraId="0CECB317" w14:textId="77777777" w:rsidR="007C0968" w:rsidRPr="00B7216E" w:rsidRDefault="007C0968" w:rsidP="007C0968">
      <w:pPr>
        <w:spacing w:after="0"/>
        <w:rPr>
          <w:rFonts w:ascii="Times New Roman" w:hAnsi="Times New Roman" w:cs="Times New Roman"/>
          <w:sz w:val="24"/>
          <w:szCs w:val="24"/>
        </w:rPr>
      </w:pPr>
    </w:p>
    <w:p w14:paraId="6F9F3179"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DVLA Survey (2019). </w:t>
      </w:r>
      <w:r w:rsidRPr="00B7216E">
        <w:rPr>
          <w:rFonts w:ascii="Times New Roman" w:hAnsi="Times New Roman" w:cs="Times New Roman"/>
          <w:i/>
          <w:iCs/>
          <w:sz w:val="24"/>
          <w:szCs w:val="24"/>
        </w:rPr>
        <w:t>Civil Service People Survey 2019</w:t>
      </w:r>
      <w:r w:rsidRPr="00B7216E">
        <w:rPr>
          <w:rFonts w:ascii="Times New Roman" w:hAnsi="Times New Roman" w:cs="Times New Roman"/>
          <w:sz w:val="24"/>
          <w:szCs w:val="24"/>
        </w:rPr>
        <w:t xml:space="preserve">. GOV.UK [PDF] available at: </w:t>
      </w:r>
      <w:hyperlink r:id="rId27" w:history="1">
        <w:r w:rsidRPr="00B7216E">
          <w:rPr>
            <w:rStyle w:val="Hyperlink"/>
            <w:rFonts w:ascii="Times New Roman" w:hAnsi="Times New Roman" w:cs="Times New Roman"/>
            <w:color w:val="auto"/>
            <w:sz w:val="24"/>
            <w:szCs w:val="24"/>
          </w:rPr>
          <w:t>https://assets.publishing.service.gov.uk/government/uploads/system/uploads/attachment_data/file/875988/dvla-civil-service-people-survey-results-2019.pdf</w:t>
        </w:r>
      </w:hyperlink>
      <w:r w:rsidRPr="00B7216E">
        <w:rPr>
          <w:rFonts w:ascii="Times New Roman" w:hAnsi="Times New Roman" w:cs="Times New Roman"/>
          <w:sz w:val="24"/>
          <w:szCs w:val="24"/>
        </w:rPr>
        <w:t xml:space="preserve"> [accessed on 26.03.20].</w:t>
      </w:r>
    </w:p>
    <w:p w14:paraId="4939F108" w14:textId="77777777" w:rsidR="007C0968" w:rsidRPr="00B7216E" w:rsidRDefault="007C0968" w:rsidP="007C0968">
      <w:pPr>
        <w:spacing w:after="0"/>
        <w:rPr>
          <w:rFonts w:ascii="Times New Roman" w:hAnsi="Times New Roman" w:cs="Times New Roman"/>
          <w:sz w:val="24"/>
          <w:szCs w:val="24"/>
        </w:rPr>
      </w:pPr>
    </w:p>
    <w:p w14:paraId="4EE0A65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Gamble, J., &amp; Thompson, A. A. (2010). </w:t>
      </w:r>
      <w:r w:rsidRPr="00B7216E">
        <w:rPr>
          <w:rFonts w:ascii="Times New Roman" w:hAnsi="Times New Roman" w:cs="Times New Roman"/>
          <w:i/>
          <w:sz w:val="24"/>
          <w:szCs w:val="24"/>
        </w:rPr>
        <w:t>Essentials of Strategic Management</w:t>
      </w:r>
      <w:r w:rsidRPr="00B7216E">
        <w:rPr>
          <w:rFonts w:ascii="Times New Roman" w:hAnsi="Times New Roman" w:cs="Times New Roman"/>
          <w:sz w:val="24"/>
          <w:szCs w:val="24"/>
        </w:rPr>
        <w:t>. McGraw-Hill Publishing.</w:t>
      </w:r>
    </w:p>
    <w:p w14:paraId="1B59F056" w14:textId="77777777" w:rsidR="007C0968" w:rsidRPr="00B7216E" w:rsidRDefault="007C0968" w:rsidP="007C0968">
      <w:pPr>
        <w:spacing w:after="0"/>
        <w:rPr>
          <w:rFonts w:ascii="Times New Roman" w:hAnsi="Times New Roman" w:cs="Times New Roman"/>
          <w:sz w:val="24"/>
          <w:szCs w:val="24"/>
        </w:rPr>
      </w:pPr>
    </w:p>
    <w:p w14:paraId="6465C478"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Georgalis</w:t>
      </w:r>
      <w:proofErr w:type="spellEnd"/>
      <w:r w:rsidRPr="00B7216E">
        <w:rPr>
          <w:rFonts w:ascii="Times New Roman" w:hAnsi="Times New Roman" w:cs="Times New Roman"/>
          <w:sz w:val="24"/>
          <w:szCs w:val="24"/>
        </w:rPr>
        <w:t xml:space="preserve">, J., </w:t>
      </w:r>
      <w:proofErr w:type="spellStart"/>
      <w:r w:rsidRPr="00B7216E">
        <w:rPr>
          <w:rFonts w:ascii="Times New Roman" w:hAnsi="Times New Roman" w:cs="Times New Roman"/>
          <w:sz w:val="24"/>
          <w:szCs w:val="24"/>
        </w:rPr>
        <w:t>Samaratunge</w:t>
      </w:r>
      <w:proofErr w:type="spellEnd"/>
      <w:r w:rsidRPr="00B7216E">
        <w:rPr>
          <w:rFonts w:ascii="Times New Roman" w:hAnsi="Times New Roman" w:cs="Times New Roman"/>
          <w:sz w:val="24"/>
          <w:szCs w:val="24"/>
        </w:rPr>
        <w:t xml:space="preserve">, R., Kimberley, N., and Lu, Y. (2015). ‘Change process characteristics and resistance to organisational change: The role of employee perceptions of justice’. </w:t>
      </w:r>
      <w:r w:rsidRPr="00B7216E">
        <w:rPr>
          <w:rFonts w:ascii="Times New Roman" w:hAnsi="Times New Roman" w:cs="Times New Roman"/>
          <w:i/>
          <w:iCs/>
          <w:sz w:val="24"/>
          <w:szCs w:val="24"/>
        </w:rPr>
        <w:t>Australian 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40</w:t>
      </w:r>
      <w:r w:rsidRPr="00B7216E">
        <w:rPr>
          <w:rFonts w:ascii="Times New Roman" w:hAnsi="Times New Roman" w:cs="Times New Roman"/>
          <w:sz w:val="24"/>
          <w:szCs w:val="24"/>
        </w:rPr>
        <w:t>(1), 89-113.</w:t>
      </w:r>
    </w:p>
    <w:p w14:paraId="2F2F1666" w14:textId="77777777" w:rsidR="007C0968" w:rsidRPr="00B7216E" w:rsidRDefault="007C0968" w:rsidP="007C0968">
      <w:pPr>
        <w:spacing w:after="0"/>
        <w:rPr>
          <w:rFonts w:ascii="Times New Roman" w:hAnsi="Times New Roman" w:cs="Times New Roman"/>
          <w:sz w:val="24"/>
          <w:szCs w:val="24"/>
        </w:rPr>
      </w:pPr>
    </w:p>
    <w:p w14:paraId="3C7B02A0"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Halkias</w:t>
      </w:r>
      <w:proofErr w:type="spellEnd"/>
      <w:r w:rsidRPr="00B7216E">
        <w:rPr>
          <w:rFonts w:ascii="Times New Roman" w:hAnsi="Times New Roman" w:cs="Times New Roman"/>
          <w:sz w:val="24"/>
          <w:szCs w:val="24"/>
        </w:rPr>
        <w:t xml:space="preserve">, D., Santora, J. C., </w:t>
      </w:r>
      <w:proofErr w:type="spellStart"/>
      <w:r w:rsidRPr="00B7216E">
        <w:rPr>
          <w:rFonts w:ascii="Times New Roman" w:hAnsi="Times New Roman" w:cs="Times New Roman"/>
          <w:sz w:val="24"/>
          <w:szCs w:val="24"/>
        </w:rPr>
        <w:t>Harkiolakis</w:t>
      </w:r>
      <w:proofErr w:type="spellEnd"/>
      <w:r w:rsidRPr="00B7216E">
        <w:rPr>
          <w:rFonts w:ascii="Times New Roman" w:hAnsi="Times New Roman" w:cs="Times New Roman"/>
          <w:sz w:val="24"/>
          <w:szCs w:val="24"/>
        </w:rPr>
        <w:t xml:space="preserve">, N., and Thurman, P. W. Eds. (2017). </w:t>
      </w:r>
      <w:r w:rsidRPr="00B7216E">
        <w:rPr>
          <w:rFonts w:ascii="Times New Roman" w:hAnsi="Times New Roman" w:cs="Times New Roman"/>
          <w:i/>
          <w:iCs/>
          <w:sz w:val="24"/>
          <w:szCs w:val="24"/>
        </w:rPr>
        <w:t>Leadership and change management: A cross-cultural perspective</w:t>
      </w:r>
      <w:r w:rsidRPr="00B7216E">
        <w:rPr>
          <w:rFonts w:ascii="Times New Roman" w:hAnsi="Times New Roman" w:cs="Times New Roman"/>
          <w:sz w:val="24"/>
          <w:szCs w:val="24"/>
        </w:rPr>
        <w:t>. Taylor &amp; Francis.</w:t>
      </w:r>
    </w:p>
    <w:p w14:paraId="5620771C" w14:textId="77777777" w:rsidR="007C0968" w:rsidRPr="00B7216E" w:rsidRDefault="007C0968" w:rsidP="007C0968">
      <w:pPr>
        <w:spacing w:after="0"/>
        <w:rPr>
          <w:rFonts w:ascii="Times New Roman" w:hAnsi="Times New Roman" w:cs="Times New Roman"/>
          <w:sz w:val="24"/>
          <w:szCs w:val="24"/>
        </w:rPr>
      </w:pPr>
    </w:p>
    <w:p w14:paraId="368655D9" w14:textId="77777777" w:rsidR="007C0968" w:rsidRPr="00B7216E" w:rsidRDefault="007C0968" w:rsidP="007C0968">
      <w:pPr>
        <w:spacing w:after="0"/>
        <w:rPr>
          <w:rStyle w:val="Hyperlink"/>
          <w:rFonts w:ascii="Times New Roman" w:hAnsi="Times New Roman" w:cs="Times New Roman"/>
          <w:color w:val="auto"/>
          <w:sz w:val="24"/>
          <w:szCs w:val="24"/>
        </w:rPr>
      </w:pPr>
      <w:r w:rsidRPr="00B7216E">
        <w:rPr>
          <w:rFonts w:ascii="Times New Roman" w:hAnsi="Times New Roman" w:cs="Times New Roman"/>
          <w:sz w:val="24"/>
          <w:szCs w:val="24"/>
        </w:rPr>
        <w:lastRenderedPageBreak/>
        <w:t xml:space="preserve">Hao, M. J., and </w:t>
      </w:r>
      <w:proofErr w:type="spellStart"/>
      <w:r w:rsidRPr="00B7216E">
        <w:rPr>
          <w:rFonts w:ascii="Times New Roman" w:hAnsi="Times New Roman" w:cs="Times New Roman"/>
          <w:sz w:val="24"/>
          <w:szCs w:val="24"/>
        </w:rPr>
        <w:t>Yazdanifard</w:t>
      </w:r>
      <w:proofErr w:type="spellEnd"/>
      <w:r w:rsidRPr="00B7216E">
        <w:rPr>
          <w:rFonts w:ascii="Times New Roman" w:hAnsi="Times New Roman" w:cs="Times New Roman"/>
          <w:sz w:val="24"/>
          <w:szCs w:val="24"/>
        </w:rPr>
        <w:t xml:space="preserve">, R. (2015). ‘How effective leadership can facilitate change in organisations through improvement and innovation’. </w:t>
      </w:r>
      <w:r w:rsidRPr="00B7216E">
        <w:rPr>
          <w:rFonts w:ascii="Times New Roman" w:hAnsi="Times New Roman" w:cs="Times New Roman"/>
          <w:i/>
          <w:iCs/>
          <w:sz w:val="24"/>
          <w:szCs w:val="24"/>
        </w:rPr>
        <w:t>Global Journal of Management and Business Research</w:t>
      </w:r>
      <w:r w:rsidRPr="00B7216E">
        <w:rPr>
          <w:rFonts w:ascii="Times New Roman" w:hAnsi="Times New Roman" w:cs="Times New Roman"/>
          <w:sz w:val="24"/>
          <w:szCs w:val="24"/>
        </w:rPr>
        <w:t xml:space="preserve">. </w:t>
      </w:r>
      <w:hyperlink r:id="rId28" w:history="1">
        <w:r w:rsidRPr="00B7216E">
          <w:rPr>
            <w:rStyle w:val="Hyperlink"/>
            <w:rFonts w:ascii="Times New Roman" w:hAnsi="Times New Roman" w:cs="Times New Roman"/>
            <w:color w:val="auto"/>
            <w:sz w:val="24"/>
            <w:szCs w:val="24"/>
          </w:rPr>
          <w:t>https://journalofbusiness.org/index.php/GJMBR/article/view/1737</w:t>
        </w:r>
      </w:hyperlink>
    </w:p>
    <w:p w14:paraId="5A983627" w14:textId="77777777" w:rsidR="007C0968" w:rsidRPr="00B7216E" w:rsidRDefault="007C0968" w:rsidP="007C0968">
      <w:pPr>
        <w:spacing w:after="0"/>
        <w:rPr>
          <w:rFonts w:ascii="Times New Roman" w:hAnsi="Times New Roman" w:cs="Times New Roman"/>
          <w:sz w:val="24"/>
          <w:szCs w:val="24"/>
        </w:rPr>
      </w:pPr>
    </w:p>
    <w:p w14:paraId="1C626B95" w14:textId="7F0F3DCF" w:rsidR="007C0968"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Heckelman</w:t>
      </w:r>
      <w:proofErr w:type="spellEnd"/>
      <w:r w:rsidRPr="00B7216E">
        <w:rPr>
          <w:rFonts w:ascii="Times New Roman" w:hAnsi="Times New Roman" w:cs="Times New Roman"/>
          <w:sz w:val="24"/>
          <w:szCs w:val="24"/>
        </w:rPr>
        <w:t xml:space="preserve">, W. (2017). ‘Five critical principles to guide organisational change’. </w:t>
      </w:r>
      <w:r w:rsidRPr="00B7216E">
        <w:rPr>
          <w:rFonts w:ascii="Times New Roman" w:hAnsi="Times New Roman" w:cs="Times New Roman"/>
          <w:i/>
          <w:iCs/>
          <w:sz w:val="24"/>
          <w:szCs w:val="24"/>
        </w:rPr>
        <w:t>OD Practitioner</w:t>
      </w:r>
      <w:r w:rsidRPr="00B7216E">
        <w:rPr>
          <w:rFonts w:ascii="Times New Roman" w:hAnsi="Times New Roman" w:cs="Times New Roman"/>
          <w:sz w:val="24"/>
          <w:szCs w:val="24"/>
        </w:rPr>
        <w:t>, </w:t>
      </w:r>
      <w:r w:rsidRPr="00B7216E">
        <w:rPr>
          <w:rFonts w:ascii="Times New Roman" w:hAnsi="Times New Roman" w:cs="Times New Roman"/>
          <w:i/>
          <w:iCs/>
          <w:sz w:val="24"/>
          <w:szCs w:val="24"/>
        </w:rPr>
        <w:t>49</w:t>
      </w:r>
      <w:r w:rsidRPr="00B7216E">
        <w:rPr>
          <w:rFonts w:ascii="Times New Roman" w:hAnsi="Times New Roman" w:cs="Times New Roman"/>
          <w:sz w:val="24"/>
          <w:szCs w:val="24"/>
        </w:rPr>
        <w:t>(4), 13-21.</w:t>
      </w:r>
    </w:p>
    <w:p w14:paraId="06C32677" w14:textId="500C88D1" w:rsidR="00E9188B" w:rsidRPr="00B7216E" w:rsidRDefault="00E9188B" w:rsidP="007C0968">
      <w:pPr>
        <w:spacing w:after="0"/>
        <w:rPr>
          <w:rFonts w:ascii="Times New Roman" w:hAnsi="Times New Roman" w:cs="Times New Roman"/>
          <w:sz w:val="24"/>
          <w:szCs w:val="24"/>
        </w:rPr>
      </w:pPr>
      <w:proofErr w:type="spellStart"/>
      <w:r w:rsidRPr="00E9188B">
        <w:rPr>
          <w:rFonts w:ascii="Times New Roman" w:hAnsi="Times New Roman" w:cs="Times New Roman"/>
          <w:sz w:val="24"/>
          <w:szCs w:val="24"/>
        </w:rPr>
        <w:t>Heerwagen</w:t>
      </w:r>
      <w:proofErr w:type="spellEnd"/>
      <w:r w:rsidRPr="00E9188B">
        <w:rPr>
          <w:rFonts w:ascii="Times New Roman" w:hAnsi="Times New Roman" w:cs="Times New Roman"/>
          <w:sz w:val="24"/>
          <w:szCs w:val="24"/>
        </w:rPr>
        <w:t xml:space="preserve">, J., Kelly, K. and </w:t>
      </w:r>
      <w:proofErr w:type="spellStart"/>
      <w:r w:rsidRPr="00E9188B">
        <w:rPr>
          <w:rFonts w:ascii="Times New Roman" w:hAnsi="Times New Roman" w:cs="Times New Roman"/>
          <w:sz w:val="24"/>
          <w:szCs w:val="24"/>
        </w:rPr>
        <w:t>Kampschroer</w:t>
      </w:r>
      <w:proofErr w:type="spellEnd"/>
      <w:r w:rsidRPr="00E9188B">
        <w:rPr>
          <w:rFonts w:ascii="Times New Roman" w:hAnsi="Times New Roman" w:cs="Times New Roman"/>
          <w:sz w:val="24"/>
          <w:szCs w:val="24"/>
        </w:rPr>
        <w:t xml:space="preserve">, K. (2016). </w:t>
      </w:r>
      <w:r w:rsidRPr="009A5069">
        <w:rPr>
          <w:rFonts w:ascii="Times New Roman" w:hAnsi="Times New Roman" w:cs="Times New Roman"/>
          <w:i/>
          <w:iCs/>
          <w:sz w:val="24"/>
          <w:szCs w:val="24"/>
        </w:rPr>
        <w:t xml:space="preserve">The Changing Nature </w:t>
      </w:r>
      <w:proofErr w:type="gramStart"/>
      <w:r w:rsidRPr="009A5069">
        <w:rPr>
          <w:rFonts w:ascii="Times New Roman" w:hAnsi="Times New Roman" w:cs="Times New Roman"/>
          <w:i/>
          <w:iCs/>
          <w:sz w:val="24"/>
          <w:szCs w:val="24"/>
        </w:rPr>
        <w:t>Of</w:t>
      </w:r>
      <w:proofErr w:type="gramEnd"/>
      <w:r w:rsidRPr="009A5069">
        <w:rPr>
          <w:rFonts w:ascii="Times New Roman" w:hAnsi="Times New Roman" w:cs="Times New Roman"/>
          <w:i/>
          <w:iCs/>
          <w:sz w:val="24"/>
          <w:szCs w:val="24"/>
        </w:rPr>
        <w:t xml:space="preserve"> Organizations, Work, And Workplace.</w:t>
      </w:r>
      <w:r w:rsidRPr="00E9188B">
        <w:rPr>
          <w:rFonts w:ascii="Times New Roman" w:hAnsi="Times New Roman" w:cs="Times New Roman"/>
          <w:sz w:val="24"/>
          <w:szCs w:val="24"/>
        </w:rPr>
        <w:t xml:space="preserve"> WBDG [online] available at: </w:t>
      </w:r>
      <w:hyperlink r:id="rId29" w:history="1">
        <w:r w:rsidR="009A5069" w:rsidRPr="009A5069">
          <w:rPr>
            <w:rStyle w:val="Hyperlink"/>
            <w:rFonts w:ascii="Times New Roman" w:hAnsi="Times New Roman" w:cs="Times New Roman"/>
            <w:color w:val="auto"/>
            <w:sz w:val="24"/>
            <w:szCs w:val="24"/>
          </w:rPr>
          <w:t>https://www.wbdg.org/resources/changing-nature-organizations-work-and-workplace</w:t>
        </w:r>
      </w:hyperlink>
      <w:r w:rsidR="009A5069" w:rsidRPr="009A5069">
        <w:rPr>
          <w:rFonts w:ascii="Times New Roman" w:hAnsi="Times New Roman" w:cs="Times New Roman"/>
          <w:sz w:val="24"/>
          <w:szCs w:val="24"/>
        </w:rPr>
        <w:t xml:space="preserve"> </w:t>
      </w:r>
      <w:r w:rsidRPr="00E9188B">
        <w:rPr>
          <w:rFonts w:ascii="Times New Roman" w:hAnsi="Times New Roman" w:cs="Times New Roman"/>
          <w:sz w:val="24"/>
          <w:szCs w:val="24"/>
        </w:rPr>
        <w:t xml:space="preserve">[accessed on 28.03.20].   </w:t>
      </w:r>
    </w:p>
    <w:p w14:paraId="06C5FECF" w14:textId="77777777" w:rsidR="007C0968" w:rsidRPr="00B7216E" w:rsidRDefault="007C0968" w:rsidP="007C0968">
      <w:pPr>
        <w:spacing w:after="0"/>
        <w:rPr>
          <w:rFonts w:ascii="Times New Roman" w:hAnsi="Times New Roman" w:cs="Times New Roman"/>
          <w:sz w:val="24"/>
          <w:szCs w:val="24"/>
        </w:rPr>
      </w:pPr>
    </w:p>
    <w:p w14:paraId="74CD1035"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Hussain, S. T., Lei, S., </w:t>
      </w:r>
      <w:proofErr w:type="spellStart"/>
      <w:r w:rsidRPr="00B7216E">
        <w:rPr>
          <w:rFonts w:ascii="Times New Roman" w:hAnsi="Times New Roman" w:cs="Times New Roman"/>
          <w:sz w:val="24"/>
          <w:szCs w:val="24"/>
        </w:rPr>
        <w:t>Akram</w:t>
      </w:r>
      <w:proofErr w:type="spellEnd"/>
      <w:r w:rsidRPr="00B7216E">
        <w:rPr>
          <w:rFonts w:ascii="Times New Roman" w:hAnsi="Times New Roman" w:cs="Times New Roman"/>
          <w:sz w:val="24"/>
          <w:szCs w:val="24"/>
        </w:rPr>
        <w:t xml:space="preserve">, T., Haider, M. J., Hussain, S. H., and Ali, M. (2018). ‘Kurt Lewin's change model: A critical review of the role of leadership and employee involvement in organisational change’. </w:t>
      </w:r>
      <w:r w:rsidRPr="00B7216E">
        <w:rPr>
          <w:rFonts w:ascii="Times New Roman" w:hAnsi="Times New Roman" w:cs="Times New Roman"/>
          <w:i/>
          <w:iCs/>
          <w:sz w:val="24"/>
          <w:szCs w:val="24"/>
        </w:rPr>
        <w:t>Journal of Innovation &amp; Knowledge</w:t>
      </w:r>
      <w:r w:rsidRPr="00B7216E">
        <w:rPr>
          <w:rFonts w:ascii="Times New Roman" w:hAnsi="Times New Roman" w:cs="Times New Roman"/>
          <w:sz w:val="24"/>
          <w:szCs w:val="24"/>
        </w:rPr>
        <w:t>, </w:t>
      </w:r>
      <w:r w:rsidRPr="00B7216E">
        <w:rPr>
          <w:rFonts w:ascii="Times New Roman" w:hAnsi="Times New Roman" w:cs="Times New Roman"/>
          <w:i/>
          <w:iCs/>
          <w:sz w:val="24"/>
          <w:szCs w:val="24"/>
        </w:rPr>
        <w:t>3</w:t>
      </w:r>
      <w:r w:rsidRPr="00B7216E">
        <w:rPr>
          <w:rFonts w:ascii="Times New Roman" w:hAnsi="Times New Roman" w:cs="Times New Roman"/>
          <w:sz w:val="24"/>
          <w:szCs w:val="24"/>
        </w:rPr>
        <w:t>(3), 123-127.</w:t>
      </w:r>
    </w:p>
    <w:p w14:paraId="79F3A641" w14:textId="77777777" w:rsidR="007C0968" w:rsidRPr="00B7216E" w:rsidRDefault="007C0968" w:rsidP="007C0968">
      <w:pPr>
        <w:spacing w:after="0"/>
        <w:rPr>
          <w:rFonts w:ascii="Times New Roman" w:hAnsi="Times New Roman" w:cs="Times New Roman"/>
          <w:sz w:val="24"/>
          <w:szCs w:val="24"/>
        </w:rPr>
      </w:pPr>
    </w:p>
    <w:p w14:paraId="133E062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Hayes, J. (2018). </w:t>
      </w:r>
      <w:r w:rsidRPr="00B7216E">
        <w:rPr>
          <w:rFonts w:ascii="Times New Roman" w:hAnsi="Times New Roman" w:cs="Times New Roman"/>
          <w:i/>
          <w:iCs/>
          <w:sz w:val="24"/>
          <w:szCs w:val="24"/>
        </w:rPr>
        <w:t>The theory and practice of change management</w:t>
      </w:r>
      <w:r w:rsidRPr="00B7216E">
        <w:rPr>
          <w:rFonts w:ascii="Times New Roman" w:hAnsi="Times New Roman" w:cs="Times New Roman"/>
          <w:sz w:val="24"/>
          <w:szCs w:val="24"/>
        </w:rPr>
        <w:t>. Palgrave.</w:t>
      </w:r>
    </w:p>
    <w:p w14:paraId="4D7DAC80" w14:textId="77777777" w:rsidR="007C0968" w:rsidRPr="00B7216E" w:rsidRDefault="007C0968" w:rsidP="007C0968">
      <w:pPr>
        <w:spacing w:after="0"/>
        <w:rPr>
          <w:rFonts w:ascii="Times New Roman" w:hAnsi="Times New Roman" w:cs="Times New Roman"/>
          <w:sz w:val="24"/>
          <w:szCs w:val="24"/>
        </w:rPr>
      </w:pPr>
    </w:p>
    <w:p w14:paraId="694F9126"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(2012). </w:t>
      </w:r>
      <w:r w:rsidRPr="00B7216E">
        <w:rPr>
          <w:rFonts w:ascii="Times New Roman" w:hAnsi="Times New Roman" w:cs="Times New Roman"/>
          <w:i/>
          <w:iCs/>
          <w:sz w:val="24"/>
          <w:szCs w:val="24"/>
        </w:rPr>
        <w:t xml:space="preserve">DVLA workers stage 24-hour strike. </w:t>
      </w:r>
      <w:r w:rsidRPr="00B7216E">
        <w:rPr>
          <w:rFonts w:ascii="Times New Roman" w:hAnsi="Times New Roman" w:cs="Times New Roman"/>
          <w:sz w:val="24"/>
          <w:szCs w:val="24"/>
        </w:rPr>
        <w:t xml:space="preserve">ITV News [online] available at: </w:t>
      </w:r>
      <w:hyperlink r:id="rId30" w:history="1">
        <w:r w:rsidRPr="00B7216E">
          <w:rPr>
            <w:rStyle w:val="Hyperlink"/>
            <w:rFonts w:ascii="Times New Roman" w:hAnsi="Times New Roman" w:cs="Times New Roman"/>
            <w:color w:val="auto"/>
            <w:sz w:val="24"/>
            <w:szCs w:val="24"/>
          </w:rPr>
          <w:t>https://www.itv.com/news/wales/update/2012-12-31/dvla-workers-stage-24-hour-strike/</w:t>
        </w:r>
      </w:hyperlink>
      <w:r w:rsidRPr="00B7216E">
        <w:rPr>
          <w:rFonts w:ascii="Times New Roman" w:hAnsi="Times New Roman" w:cs="Times New Roman"/>
          <w:sz w:val="24"/>
          <w:szCs w:val="24"/>
        </w:rPr>
        <w:t xml:space="preserve"> [accessed on 28.03.20].</w:t>
      </w:r>
    </w:p>
    <w:p w14:paraId="2C80592A" w14:textId="77777777" w:rsidR="007C0968" w:rsidRPr="00B7216E" w:rsidRDefault="007C0968" w:rsidP="007C0968">
      <w:pPr>
        <w:spacing w:after="0"/>
        <w:rPr>
          <w:rFonts w:ascii="Times New Roman" w:hAnsi="Times New Roman" w:cs="Times New Roman"/>
          <w:sz w:val="24"/>
          <w:szCs w:val="24"/>
        </w:rPr>
      </w:pPr>
    </w:p>
    <w:p w14:paraId="52E96B7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(2013). </w:t>
      </w:r>
      <w:r w:rsidRPr="00B7216E">
        <w:rPr>
          <w:rFonts w:ascii="Times New Roman" w:hAnsi="Times New Roman" w:cs="Times New Roman"/>
          <w:i/>
          <w:iCs/>
          <w:sz w:val="24"/>
          <w:szCs w:val="24"/>
        </w:rPr>
        <w:t xml:space="preserve">Seven employees suspended over ‘appropriate comments’ on Facebook. </w:t>
      </w:r>
      <w:r w:rsidRPr="00B7216E">
        <w:rPr>
          <w:rFonts w:ascii="Times New Roman" w:hAnsi="Times New Roman" w:cs="Times New Roman"/>
          <w:sz w:val="24"/>
          <w:szCs w:val="24"/>
        </w:rPr>
        <w:t xml:space="preserve">ITV News [online] available at: </w:t>
      </w:r>
      <w:hyperlink r:id="rId31" w:history="1">
        <w:r w:rsidRPr="00B7216E">
          <w:rPr>
            <w:rStyle w:val="Hyperlink"/>
            <w:rFonts w:ascii="Times New Roman" w:hAnsi="Times New Roman" w:cs="Times New Roman"/>
            <w:color w:val="auto"/>
            <w:sz w:val="24"/>
            <w:szCs w:val="24"/>
          </w:rPr>
          <w:t>https://www.itv.com/news/wales/update/2013-01-02/seven-employees-suspected-over-inappropriate-comments-on-facebook/</w:t>
        </w:r>
      </w:hyperlink>
      <w:r w:rsidRPr="00B7216E">
        <w:rPr>
          <w:rFonts w:ascii="Times New Roman" w:hAnsi="Times New Roman" w:cs="Times New Roman"/>
          <w:sz w:val="24"/>
          <w:szCs w:val="24"/>
        </w:rPr>
        <w:t xml:space="preserve"> [accessed on 28.03.20].</w:t>
      </w:r>
    </w:p>
    <w:p w14:paraId="5FCD5BF9" w14:textId="77777777" w:rsidR="007C0968" w:rsidRPr="00B7216E" w:rsidRDefault="007C0968" w:rsidP="007C0968">
      <w:pPr>
        <w:spacing w:after="0"/>
        <w:rPr>
          <w:rFonts w:ascii="Times New Roman" w:hAnsi="Times New Roman" w:cs="Times New Roman"/>
          <w:sz w:val="24"/>
          <w:szCs w:val="24"/>
        </w:rPr>
      </w:pPr>
    </w:p>
    <w:p w14:paraId="644E36D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(2015). </w:t>
      </w:r>
      <w:r w:rsidRPr="00B7216E">
        <w:rPr>
          <w:rFonts w:ascii="Times New Roman" w:hAnsi="Times New Roman" w:cs="Times New Roman"/>
          <w:i/>
          <w:iCs/>
          <w:sz w:val="24"/>
          <w:szCs w:val="24"/>
        </w:rPr>
        <w:t>DVLA worker set to strike over weekend pay.</w:t>
      </w:r>
      <w:r w:rsidRPr="00B7216E">
        <w:rPr>
          <w:rFonts w:ascii="Times New Roman" w:hAnsi="Times New Roman" w:cs="Times New Roman"/>
          <w:sz w:val="24"/>
          <w:szCs w:val="24"/>
        </w:rPr>
        <w:t xml:space="preserve"> ITV News [online] available at: </w:t>
      </w:r>
      <w:hyperlink r:id="rId32" w:history="1">
        <w:r w:rsidRPr="00B7216E">
          <w:rPr>
            <w:rStyle w:val="Hyperlink"/>
            <w:rFonts w:ascii="Times New Roman" w:hAnsi="Times New Roman" w:cs="Times New Roman"/>
            <w:color w:val="auto"/>
            <w:sz w:val="24"/>
            <w:szCs w:val="24"/>
          </w:rPr>
          <w:t>https://www.itv.com/news/wales/update/2015-08-27/dvla-workers-to-srike-over-weekend-pay/</w:t>
        </w:r>
      </w:hyperlink>
      <w:r w:rsidRPr="00B7216E">
        <w:rPr>
          <w:rFonts w:ascii="Times New Roman" w:hAnsi="Times New Roman" w:cs="Times New Roman"/>
          <w:sz w:val="24"/>
          <w:szCs w:val="24"/>
        </w:rPr>
        <w:t xml:space="preserve"> [accessed on 28.03.20]. </w:t>
      </w:r>
    </w:p>
    <w:p w14:paraId="279A0E8D" w14:textId="77777777" w:rsidR="007C0968" w:rsidRPr="00B7216E" w:rsidRDefault="007C0968" w:rsidP="007C0968">
      <w:pPr>
        <w:spacing w:after="0"/>
        <w:rPr>
          <w:rFonts w:ascii="Times New Roman" w:hAnsi="Times New Roman" w:cs="Times New Roman"/>
          <w:sz w:val="24"/>
          <w:szCs w:val="24"/>
        </w:rPr>
      </w:pPr>
    </w:p>
    <w:p w14:paraId="5C2CFF2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ITV Report, (2014). </w:t>
      </w:r>
      <w:r w:rsidRPr="00B7216E">
        <w:rPr>
          <w:rFonts w:ascii="Times New Roman" w:hAnsi="Times New Roman" w:cs="Times New Roman"/>
          <w:i/>
          <w:iCs/>
          <w:sz w:val="24"/>
          <w:szCs w:val="24"/>
        </w:rPr>
        <w:t xml:space="preserve">Car tax discs scrapped in October: How the changes will affect you. </w:t>
      </w:r>
      <w:r w:rsidRPr="00B7216E">
        <w:rPr>
          <w:rFonts w:ascii="Times New Roman" w:hAnsi="Times New Roman" w:cs="Times New Roman"/>
          <w:sz w:val="24"/>
          <w:szCs w:val="24"/>
        </w:rPr>
        <w:t xml:space="preserve">ITV News [online] available at: </w:t>
      </w:r>
      <w:hyperlink r:id="rId33" w:history="1">
        <w:r w:rsidRPr="00B7216E">
          <w:rPr>
            <w:rStyle w:val="Hyperlink"/>
            <w:rFonts w:ascii="Times New Roman" w:hAnsi="Times New Roman" w:cs="Times New Roman"/>
            <w:color w:val="auto"/>
            <w:sz w:val="24"/>
            <w:szCs w:val="24"/>
          </w:rPr>
          <w:t>https://www.itv.com/news/2014-08-26/car-tax-discs-scrapped-in-october-how-the-changes-will-affect-you/</w:t>
        </w:r>
      </w:hyperlink>
      <w:r w:rsidRPr="00B7216E">
        <w:rPr>
          <w:rFonts w:ascii="Times New Roman" w:hAnsi="Times New Roman" w:cs="Times New Roman"/>
          <w:sz w:val="24"/>
          <w:szCs w:val="24"/>
        </w:rPr>
        <w:t xml:space="preserve"> [accessed on 26.03.20]</w:t>
      </w:r>
    </w:p>
    <w:p w14:paraId="45456365" w14:textId="77777777" w:rsidR="007C0968" w:rsidRPr="00B7216E" w:rsidRDefault="007C0968" w:rsidP="007C0968">
      <w:pPr>
        <w:spacing w:after="0"/>
        <w:rPr>
          <w:rFonts w:ascii="Times New Roman" w:hAnsi="Times New Roman" w:cs="Times New Roman"/>
          <w:sz w:val="24"/>
          <w:szCs w:val="24"/>
        </w:rPr>
      </w:pPr>
    </w:p>
    <w:p w14:paraId="1202E69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Jabri, M. (2017). </w:t>
      </w:r>
      <w:r w:rsidRPr="00B7216E">
        <w:rPr>
          <w:rFonts w:ascii="Times New Roman" w:hAnsi="Times New Roman" w:cs="Times New Roman"/>
          <w:i/>
          <w:iCs/>
          <w:sz w:val="24"/>
          <w:szCs w:val="24"/>
        </w:rPr>
        <w:t>Managing organisational change: Process, social construction and dialogue</w:t>
      </w:r>
      <w:r w:rsidRPr="00B7216E">
        <w:rPr>
          <w:rFonts w:ascii="Times New Roman" w:hAnsi="Times New Roman" w:cs="Times New Roman"/>
          <w:sz w:val="24"/>
          <w:szCs w:val="24"/>
        </w:rPr>
        <w:t>. Palgrave.</w:t>
      </w:r>
    </w:p>
    <w:p w14:paraId="14543074" w14:textId="77777777" w:rsidR="007C0968" w:rsidRPr="00B7216E" w:rsidRDefault="007C0968" w:rsidP="007C0968">
      <w:pPr>
        <w:spacing w:after="0"/>
        <w:rPr>
          <w:rFonts w:ascii="Times New Roman" w:hAnsi="Times New Roman" w:cs="Times New Roman"/>
          <w:sz w:val="24"/>
          <w:szCs w:val="24"/>
        </w:rPr>
      </w:pPr>
    </w:p>
    <w:p w14:paraId="7CD39B91"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Janićijević</w:t>
      </w:r>
      <w:proofErr w:type="spellEnd"/>
      <w:r w:rsidRPr="00B7216E">
        <w:rPr>
          <w:rFonts w:ascii="Times New Roman" w:hAnsi="Times New Roman" w:cs="Times New Roman"/>
          <w:sz w:val="24"/>
          <w:szCs w:val="24"/>
        </w:rPr>
        <w:t xml:space="preserve">, N. (2017). ‘Organisational models as configurations of structure, culture, leadership, control, and change strategy’. </w:t>
      </w:r>
      <w:r w:rsidRPr="00B7216E">
        <w:rPr>
          <w:rFonts w:ascii="Times New Roman" w:hAnsi="Times New Roman" w:cs="Times New Roman"/>
          <w:i/>
          <w:iCs/>
          <w:sz w:val="24"/>
          <w:szCs w:val="24"/>
        </w:rPr>
        <w:t>Economic Annals</w:t>
      </w:r>
      <w:r w:rsidRPr="00B7216E">
        <w:rPr>
          <w:rFonts w:ascii="Times New Roman" w:hAnsi="Times New Roman" w:cs="Times New Roman"/>
          <w:sz w:val="24"/>
          <w:szCs w:val="24"/>
        </w:rPr>
        <w:t>, </w:t>
      </w:r>
      <w:r w:rsidRPr="00B7216E">
        <w:rPr>
          <w:rFonts w:ascii="Times New Roman" w:hAnsi="Times New Roman" w:cs="Times New Roman"/>
          <w:i/>
          <w:iCs/>
          <w:sz w:val="24"/>
          <w:szCs w:val="24"/>
        </w:rPr>
        <w:t>62</w:t>
      </w:r>
      <w:r w:rsidRPr="00B7216E">
        <w:rPr>
          <w:rFonts w:ascii="Times New Roman" w:hAnsi="Times New Roman" w:cs="Times New Roman"/>
          <w:sz w:val="24"/>
          <w:szCs w:val="24"/>
        </w:rPr>
        <w:t>(213), 67-91.</w:t>
      </w:r>
    </w:p>
    <w:p w14:paraId="5D040A2D" w14:textId="77777777" w:rsidR="007C0968" w:rsidRPr="00B7216E" w:rsidRDefault="007C0968" w:rsidP="007C0968">
      <w:pPr>
        <w:spacing w:after="0"/>
        <w:rPr>
          <w:rFonts w:ascii="Times New Roman" w:hAnsi="Times New Roman" w:cs="Times New Roman"/>
          <w:sz w:val="24"/>
          <w:szCs w:val="24"/>
        </w:rPr>
      </w:pPr>
    </w:p>
    <w:p w14:paraId="7F074DF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Jones, R. (2016). </w:t>
      </w:r>
      <w:r w:rsidRPr="00B7216E">
        <w:rPr>
          <w:rFonts w:ascii="Times New Roman" w:hAnsi="Times New Roman" w:cs="Times New Roman"/>
          <w:i/>
          <w:iCs/>
          <w:sz w:val="24"/>
          <w:szCs w:val="24"/>
        </w:rPr>
        <w:t>DVLA disputes £400m revenue loss following abolition of tax disc</w:t>
      </w:r>
      <w:r w:rsidRPr="00B7216E">
        <w:rPr>
          <w:rFonts w:ascii="Times New Roman" w:hAnsi="Times New Roman" w:cs="Times New Roman"/>
          <w:sz w:val="24"/>
          <w:szCs w:val="24"/>
        </w:rPr>
        <w:t xml:space="preserve">. The Guardian [online] available at: </w:t>
      </w:r>
      <w:hyperlink r:id="rId34" w:history="1">
        <w:r w:rsidRPr="00B7216E">
          <w:rPr>
            <w:rStyle w:val="Hyperlink"/>
            <w:rFonts w:ascii="Times New Roman" w:hAnsi="Times New Roman" w:cs="Times New Roman"/>
            <w:color w:val="auto"/>
            <w:sz w:val="24"/>
            <w:szCs w:val="24"/>
          </w:rPr>
          <w:t>https://www.theguardian.com/money/2016/aug/18/dvla-disputes-revenue-loss-tax-disc</w:t>
        </w:r>
      </w:hyperlink>
      <w:r w:rsidRPr="00B7216E">
        <w:rPr>
          <w:rFonts w:ascii="Times New Roman" w:hAnsi="Times New Roman" w:cs="Times New Roman"/>
          <w:sz w:val="24"/>
          <w:szCs w:val="24"/>
        </w:rPr>
        <w:t xml:space="preserve"> [accessed on 22.01.20].  </w:t>
      </w:r>
    </w:p>
    <w:p w14:paraId="5646F2F7" w14:textId="77777777" w:rsidR="007C0968" w:rsidRPr="00B7216E" w:rsidRDefault="007C0968" w:rsidP="007C0968">
      <w:pPr>
        <w:spacing w:after="0"/>
        <w:rPr>
          <w:rFonts w:ascii="Times New Roman" w:hAnsi="Times New Roman" w:cs="Times New Roman"/>
          <w:sz w:val="24"/>
          <w:szCs w:val="24"/>
        </w:rPr>
      </w:pPr>
    </w:p>
    <w:p w14:paraId="7AE3DFD8" w14:textId="4622770D"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Karina, B. (2016). ‘THE IMPACT OF LEADERSHIP AND CHANGE MANAGEMENT STRATEGY ON ORGANISATIONAL CULTURE’. </w:t>
      </w:r>
      <w:proofErr w:type="spellStart"/>
      <w:r w:rsidRPr="00B7216E">
        <w:rPr>
          <w:rFonts w:ascii="Times New Roman" w:hAnsi="Times New Roman" w:cs="Times New Roman"/>
          <w:i/>
          <w:iCs/>
          <w:sz w:val="24"/>
          <w:szCs w:val="24"/>
        </w:rPr>
        <w:t>Евразийский</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Союз</w:t>
      </w:r>
      <w:proofErr w:type="spellEnd"/>
      <w:r w:rsidRPr="00B7216E">
        <w:rPr>
          <w:rFonts w:ascii="Times New Roman" w:hAnsi="Times New Roman" w:cs="Times New Roman"/>
          <w:i/>
          <w:iCs/>
          <w:sz w:val="24"/>
          <w:szCs w:val="24"/>
        </w:rPr>
        <w:t xml:space="preserve"> </w:t>
      </w:r>
      <w:proofErr w:type="spellStart"/>
      <w:r w:rsidRPr="00B7216E">
        <w:rPr>
          <w:rFonts w:ascii="Times New Roman" w:hAnsi="Times New Roman" w:cs="Times New Roman"/>
          <w:i/>
          <w:iCs/>
          <w:sz w:val="24"/>
          <w:szCs w:val="24"/>
        </w:rPr>
        <w:t>Ученых</w:t>
      </w:r>
      <w:proofErr w:type="spellEnd"/>
      <w:r w:rsidRPr="00B7216E">
        <w:rPr>
          <w:rFonts w:ascii="Times New Roman" w:hAnsi="Times New Roman" w:cs="Times New Roman"/>
          <w:sz w:val="24"/>
          <w:szCs w:val="24"/>
        </w:rPr>
        <w:t>, (6-1 (27)).</w:t>
      </w:r>
    </w:p>
    <w:p w14:paraId="130F53D0" w14:textId="77777777" w:rsidR="007C0968" w:rsidRPr="00B7216E" w:rsidRDefault="007C0968" w:rsidP="007C0968">
      <w:pPr>
        <w:spacing w:after="0"/>
        <w:rPr>
          <w:rFonts w:ascii="Times New Roman" w:hAnsi="Times New Roman" w:cs="Times New Roman"/>
          <w:sz w:val="24"/>
          <w:szCs w:val="24"/>
        </w:rPr>
      </w:pPr>
    </w:p>
    <w:p w14:paraId="4E0F0D3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King, F., and Stevenson, H. (2017). ‘Generating change from below: what role for leadership from above?’ </w:t>
      </w:r>
      <w:r w:rsidRPr="00B7216E">
        <w:rPr>
          <w:rFonts w:ascii="Times New Roman" w:hAnsi="Times New Roman" w:cs="Times New Roman"/>
          <w:i/>
          <w:iCs/>
          <w:sz w:val="24"/>
          <w:szCs w:val="24"/>
        </w:rPr>
        <w:t>Journal of educational administration</w:t>
      </w:r>
      <w:r w:rsidRPr="00B7216E">
        <w:rPr>
          <w:rFonts w:ascii="Times New Roman" w:hAnsi="Times New Roman" w:cs="Times New Roman"/>
          <w:sz w:val="24"/>
          <w:szCs w:val="24"/>
        </w:rPr>
        <w:t>.</w:t>
      </w:r>
    </w:p>
    <w:p w14:paraId="327B72E4" w14:textId="77777777" w:rsidR="007C0968" w:rsidRPr="00B7216E" w:rsidRDefault="007C0968" w:rsidP="007C0968">
      <w:pPr>
        <w:spacing w:after="0"/>
        <w:rPr>
          <w:rFonts w:ascii="Times New Roman" w:hAnsi="Times New Roman" w:cs="Times New Roman"/>
          <w:sz w:val="24"/>
          <w:szCs w:val="24"/>
        </w:rPr>
      </w:pPr>
    </w:p>
    <w:p w14:paraId="44F3623B"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Lunenburg, F. C. (2010). ‘Managing change: The role of the change agent’. </w:t>
      </w:r>
      <w:r w:rsidRPr="00B7216E">
        <w:rPr>
          <w:rFonts w:ascii="Times New Roman" w:hAnsi="Times New Roman" w:cs="Times New Roman"/>
          <w:i/>
          <w:iCs/>
          <w:sz w:val="24"/>
          <w:szCs w:val="24"/>
        </w:rPr>
        <w:t>International journal of management, business, and administration</w:t>
      </w:r>
      <w:r w:rsidRPr="00B7216E">
        <w:rPr>
          <w:rFonts w:ascii="Times New Roman" w:hAnsi="Times New Roman" w:cs="Times New Roman"/>
          <w:sz w:val="24"/>
          <w:szCs w:val="24"/>
        </w:rPr>
        <w:t>, </w:t>
      </w:r>
      <w:r w:rsidRPr="00B7216E">
        <w:rPr>
          <w:rFonts w:ascii="Times New Roman" w:hAnsi="Times New Roman" w:cs="Times New Roman"/>
          <w:i/>
          <w:iCs/>
          <w:sz w:val="24"/>
          <w:szCs w:val="24"/>
        </w:rPr>
        <w:t>13</w:t>
      </w:r>
      <w:r w:rsidRPr="00B7216E">
        <w:rPr>
          <w:rFonts w:ascii="Times New Roman" w:hAnsi="Times New Roman" w:cs="Times New Roman"/>
          <w:sz w:val="24"/>
          <w:szCs w:val="24"/>
        </w:rPr>
        <w:t>(1), 1-6.</w:t>
      </w:r>
    </w:p>
    <w:p w14:paraId="480C3D43" w14:textId="77777777" w:rsidR="007C0968" w:rsidRPr="00B7216E" w:rsidRDefault="007C0968" w:rsidP="007C0968">
      <w:pPr>
        <w:spacing w:after="0"/>
        <w:rPr>
          <w:rFonts w:ascii="Times New Roman" w:hAnsi="Times New Roman" w:cs="Times New Roman"/>
          <w:sz w:val="24"/>
          <w:szCs w:val="24"/>
        </w:rPr>
      </w:pPr>
    </w:p>
    <w:p w14:paraId="1897064A" w14:textId="77777777" w:rsidR="007C0968" w:rsidRPr="00B7216E" w:rsidRDefault="007C0968" w:rsidP="007C0968">
      <w:pPr>
        <w:spacing w:after="0"/>
        <w:rPr>
          <w:rFonts w:ascii="Times New Roman" w:hAnsi="Times New Roman" w:cs="Times New Roman"/>
          <w:sz w:val="24"/>
          <w:szCs w:val="24"/>
        </w:rPr>
      </w:pPr>
      <w:r w:rsidRPr="004E4E6D">
        <w:rPr>
          <w:rFonts w:ascii="Times New Roman" w:hAnsi="Times New Roman" w:cs="Times New Roman"/>
          <w:sz w:val="24"/>
          <w:szCs w:val="24"/>
        </w:rPr>
        <w:t xml:space="preserve">Middleton, N. (2019). </w:t>
      </w:r>
      <w:r w:rsidRPr="004E4E6D">
        <w:rPr>
          <w:rFonts w:ascii="Times New Roman" w:hAnsi="Times New Roman" w:cs="Times New Roman"/>
          <w:i/>
          <w:iCs/>
          <w:sz w:val="24"/>
          <w:szCs w:val="24"/>
        </w:rPr>
        <w:t xml:space="preserve">Vehicle tax evasion brings £94m revenue shortfall for 2019. </w:t>
      </w:r>
      <w:proofErr w:type="spellStart"/>
      <w:r w:rsidRPr="004E4E6D">
        <w:rPr>
          <w:rFonts w:ascii="Times New Roman" w:hAnsi="Times New Roman" w:cs="Times New Roman"/>
          <w:sz w:val="24"/>
          <w:szCs w:val="24"/>
        </w:rPr>
        <w:t>Fleetworld</w:t>
      </w:r>
      <w:proofErr w:type="spellEnd"/>
      <w:r w:rsidRPr="004E4E6D">
        <w:rPr>
          <w:rFonts w:ascii="Times New Roman" w:hAnsi="Times New Roman" w:cs="Times New Roman"/>
          <w:sz w:val="24"/>
          <w:szCs w:val="24"/>
        </w:rPr>
        <w:t xml:space="preserve"> [online] available at: </w:t>
      </w:r>
      <w:hyperlink r:id="rId35" w:history="1">
        <w:r w:rsidRPr="004E4E6D">
          <w:rPr>
            <w:rStyle w:val="Hyperlink"/>
            <w:rFonts w:ascii="Times New Roman" w:hAnsi="Times New Roman" w:cs="Times New Roman"/>
            <w:color w:val="auto"/>
            <w:sz w:val="24"/>
            <w:szCs w:val="24"/>
          </w:rPr>
          <w:t>https://fleetworld.co.uk/vehicle-tax-evasion-brings-94m-revenue-shortfall-for-2019/</w:t>
        </w:r>
      </w:hyperlink>
      <w:r w:rsidRPr="00B7216E">
        <w:rPr>
          <w:rFonts w:ascii="Times New Roman" w:hAnsi="Times New Roman" w:cs="Times New Roman"/>
          <w:sz w:val="24"/>
          <w:szCs w:val="24"/>
        </w:rPr>
        <w:t xml:space="preserve"> </w:t>
      </w:r>
      <w:r w:rsidRPr="004E4E6D">
        <w:rPr>
          <w:rFonts w:ascii="Times New Roman" w:hAnsi="Times New Roman" w:cs="Times New Roman"/>
          <w:sz w:val="24"/>
          <w:szCs w:val="24"/>
        </w:rPr>
        <w:t xml:space="preserve">[accessed on 22.01.20]. </w:t>
      </w:r>
    </w:p>
    <w:p w14:paraId="74D8FB47" w14:textId="77777777" w:rsidR="007C0968" w:rsidRPr="004E4E6D" w:rsidRDefault="007C0968" w:rsidP="007C0968">
      <w:pPr>
        <w:spacing w:after="0"/>
        <w:rPr>
          <w:rFonts w:ascii="Times New Roman" w:hAnsi="Times New Roman" w:cs="Times New Roman"/>
          <w:sz w:val="24"/>
          <w:szCs w:val="24"/>
        </w:rPr>
      </w:pPr>
    </w:p>
    <w:p w14:paraId="432CCE0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Morley, K. (2017).  </w:t>
      </w:r>
      <w:r w:rsidRPr="00B7216E">
        <w:rPr>
          <w:rFonts w:ascii="Times New Roman" w:hAnsi="Times New Roman" w:cs="Times New Roman"/>
          <w:i/>
          <w:iCs/>
          <w:sz w:val="24"/>
          <w:szCs w:val="24"/>
        </w:rPr>
        <w:t>Car tax evasion triples after scrapping of paper discs.</w:t>
      </w:r>
      <w:r w:rsidRPr="00B7216E">
        <w:rPr>
          <w:rFonts w:ascii="Times New Roman" w:hAnsi="Times New Roman" w:cs="Times New Roman"/>
          <w:sz w:val="24"/>
          <w:szCs w:val="24"/>
        </w:rPr>
        <w:t xml:space="preserve"> The Telegraph [online] available at: </w:t>
      </w:r>
      <w:hyperlink r:id="rId36" w:history="1">
        <w:r w:rsidRPr="00B7216E">
          <w:rPr>
            <w:rStyle w:val="Hyperlink"/>
            <w:rFonts w:ascii="Times New Roman" w:hAnsi="Times New Roman" w:cs="Times New Roman"/>
            <w:color w:val="auto"/>
            <w:sz w:val="24"/>
            <w:szCs w:val="24"/>
          </w:rPr>
          <w:t>https://www.telegraph.co.uk/news/2017/11/16/car-tax-evasion-triples-scrapping-paper-tax-disks/</w:t>
        </w:r>
      </w:hyperlink>
      <w:r w:rsidRPr="00B7216E">
        <w:rPr>
          <w:rFonts w:ascii="Times New Roman" w:hAnsi="Times New Roman" w:cs="Times New Roman"/>
          <w:sz w:val="24"/>
          <w:szCs w:val="24"/>
        </w:rPr>
        <w:t xml:space="preserve"> [accessed on 23.01.20].</w:t>
      </w:r>
    </w:p>
    <w:p w14:paraId="28E99AEC" w14:textId="77777777" w:rsidR="007C0968" w:rsidRPr="00B7216E" w:rsidRDefault="007C0968" w:rsidP="007C0968">
      <w:pPr>
        <w:spacing w:after="0"/>
        <w:rPr>
          <w:rFonts w:ascii="Times New Roman" w:hAnsi="Times New Roman" w:cs="Times New Roman"/>
          <w:sz w:val="24"/>
          <w:szCs w:val="24"/>
        </w:rPr>
      </w:pPr>
    </w:p>
    <w:p w14:paraId="24E90D2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Murrell, K., Balan, Y., and Lentz, C. (2017). ‘Change Management and Addressing Barriers to improvement’. </w:t>
      </w:r>
      <w:r w:rsidRPr="00B7216E">
        <w:rPr>
          <w:rFonts w:ascii="Times New Roman" w:hAnsi="Times New Roman" w:cs="Times New Roman"/>
          <w:i/>
          <w:iCs/>
          <w:sz w:val="24"/>
          <w:szCs w:val="24"/>
        </w:rPr>
        <w:t xml:space="preserve">Big Book of Emergency Department Psychiatry: A Guide to Patient </w:t>
      </w:r>
      <w:proofErr w:type="spellStart"/>
      <w:r w:rsidRPr="00B7216E">
        <w:rPr>
          <w:rFonts w:ascii="Times New Roman" w:hAnsi="Times New Roman" w:cs="Times New Roman"/>
          <w:i/>
          <w:iCs/>
          <w:sz w:val="24"/>
          <w:szCs w:val="24"/>
        </w:rPr>
        <w:t>Centered</w:t>
      </w:r>
      <w:proofErr w:type="spellEnd"/>
      <w:r w:rsidRPr="00B7216E">
        <w:rPr>
          <w:rFonts w:ascii="Times New Roman" w:hAnsi="Times New Roman" w:cs="Times New Roman"/>
          <w:i/>
          <w:iCs/>
          <w:sz w:val="24"/>
          <w:szCs w:val="24"/>
        </w:rPr>
        <w:t xml:space="preserve"> Operational Improvement</w:t>
      </w:r>
      <w:r w:rsidRPr="00B7216E">
        <w:rPr>
          <w:rFonts w:ascii="Times New Roman" w:hAnsi="Times New Roman" w:cs="Times New Roman"/>
          <w:sz w:val="24"/>
          <w:szCs w:val="24"/>
        </w:rPr>
        <w:t>, 18.</w:t>
      </w:r>
    </w:p>
    <w:p w14:paraId="1BAB4F17" w14:textId="77777777" w:rsidR="007C0968" w:rsidRPr="00B7216E" w:rsidRDefault="007C0968" w:rsidP="007C0968">
      <w:pPr>
        <w:spacing w:after="0"/>
        <w:rPr>
          <w:rFonts w:ascii="Times New Roman" w:hAnsi="Times New Roman" w:cs="Times New Roman"/>
          <w:sz w:val="24"/>
          <w:szCs w:val="24"/>
        </w:rPr>
      </w:pPr>
    </w:p>
    <w:p w14:paraId="1605F3BC"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Nielsen, K. (2017). Leaders can make or break an intervention–But are they the villains of the piece. </w:t>
      </w:r>
      <w:r w:rsidRPr="00B7216E">
        <w:rPr>
          <w:rFonts w:ascii="Times New Roman" w:hAnsi="Times New Roman" w:cs="Times New Roman"/>
          <w:i/>
          <w:iCs/>
          <w:sz w:val="24"/>
          <w:szCs w:val="24"/>
        </w:rPr>
        <w:t>Leading to occupational health and safety: How leadership behaviours impact organisational safety and well-being</w:t>
      </w:r>
      <w:r w:rsidRPr="00B7216E">
        <w:rPr>
          <w:rFonts w:ascii="Times New Roman" w:hAnsi="Times New Roman" w:cs="Times New Roman"/>
          <w:sz w:val="24"/>
          <w:szCs w:val="24"/>
        </w:rPr>
        <w:t>, 197-209.</w:t>
      </w:r>
    </w:p>
    <w:p w14:paraId="7D64269F" w14:textId="77777777" w:rsidR="007C0968" w:rsidRPr="00B7216E" w:rsidRDefault="007C0968" w:rsidP="007C0968">
      <w:pPr>
        <w:spacing w:after="0"/>
        <w:rPr>
          <w:rFonts w:ascii="Times New Roman" w:hAnsi="Times New Roman" w:cs="Times New Roman"/>
          <w:sz w:val="24"/>
          <w:szCs w:val="24"/>
        </w:rPr>
      </w:pPr>
    </w:p>
    <w:p w14:paraId="062A8BDD"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Neves, P., and </w:t>
      </w:r>
      <w:proofErr w:type="spellStart"/>
      <w:r w:rsidRPr="00B7216E">
        <w:rPr>
          <w:rFonts w:ascii="Times New Roman" w:hAnsi="Times New Roman" w:cs="Times New Roman"/>
          <w:sz w:val="24"/>
          <w:szCs w:val="24"/>
        </w:rPr>
        <w:t>Schyns</w:t>
      </w:r>
      <w:proofErr w:type="spellEnd"/>
      <w:r w:rsidRPr="00B7216E">
        <w:rPr>
          <w:rFonts w:ascii="Times New Roman" w:hAnsi="Times New Roman" w:cs="Times New Roman"/>
          <w:sz w:val="24"/>
          <w:szCs w:val="24"/>
        </w:rPr>
        <w:t xml:space="preserve">, B. (2018). ‘With the bad comes what change? The interplay between destructive leadership and organisational change’. </w:t>
      </w:r>
      <w:r w:rsidRPr="00B7216E">
        <w:rPr>
          <w:rFonts w:ascii="Times New Roman" w:hAnsi="Times New Roman" w:cs="Times New Roman"/>
          <w:i/>
          <w:iCs/>
          <w:sz w:val="24"/>
          <w:szCs w:val="24"/>
        </w:rPr>
        <w:t>Journal of Change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18</w:t>
      </w:r>
      <w:r w:rsidRPr="00B7216E">
        <w:rPr>
          <w:rFonts w:ascii="Times New Roman" w:hAnsi="Times New Roman" w:cs="Times New Roman"/>
          <w:sz w:val="24"/>
          <w:szCs w:val="24"/>
        </w:rPr>
        <w:t>(2), 91-95.</w:t>
      </w:r>
    </w:p>
    <w:p w14:paraId="2944588E" w14:textId="77777777" w:rsidR="007C0968" w:rsidRPr="00B7216E" w:rsidRDefault="007C0968" w:rsidP="007C0968">
      <w:pPr>
        <w:spacing w:after="0"/>
        <w:rPr>
          <w:rFonts w:ascii="Times New Roman" w:hAnsi="Times New Roman" w:cs="Times New Roman"/>
          <w:sz w:val="24"/>
          <w:szCs w:val="24"/>
        </w:rPr>
      </w:pPr>
    </w:p>
    <w:p w14:paraId="3E060D10"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Our Governance (2020). </w:t>
      </w:r>
      <w:r w:rsidRPr="00B7216E">
        <w:rPr>
          <w:rFonts w:ascii="Times New Roman" w:hAnsi="Times New Roman" w:cs="Times New Roman"/>
          <w:i/>
          <w:iCs/>
          <w:sz w:val="24"/>
          <w:szCs w:val="24"/>
        </w:rPr>
        <w:t xml:space="preserve">An introduction to the DVLA board. </w:t>
      </w:r>
      <w:r w:rsidRPr="00B7216E">
        <w:rPr>
          <w:rFonts w:ascii="Times New Roman" w:hAnsi="Times New Roman" w:cs="Times New Roman"/>
          <w:sz w:val="24"/>
          <w:szCs w:val="24"/>
        </w:rPr>
        <w:t xml:space="preserve">GOV.UK [online] available at: </w:t>
      </w:r>
      <w:hyperlink r:id="rId37" w:history="1">
        <w:r w:rsidRPr="00B7216E">
          <w:rPr>
            <w:rStyle w:val="Hyperlink"/>
            <w:rFonts w:ascii="Times New Roman" w:hAnsi="Times New Roman" w:cs="Times New Roman"/>
            <w:color w:val="auto"/>
            <w:sz w:val="24"/>
            <w:szCs w:val="24"/>
          </w:rPr>
          <w:t>https://www.gov.uk/government/organisations/driver-and-vehicle-licensing-agency/about/our-governance</w:t>
        </w:r>
      </w:hyperlink>
      <w:r w:rsidRPr="00B7216E">
        <w:rPr>
          <w:rFonts w:ascii="Times New Roman" w:hAnsi="Times New Roman" w:cs="Times New Roman"/>
          <w:sz w:val="24"/>
          <w:szCs w:val="24"/>
        </w:rPr>
        <w:t xml:space="preserve"> [accessed on 24.03.20].  </w:t>
      </w:r>
    </w:p>
    <w:p w14:paraId="092FF19D" w14:textId="77777777" w:rsidR="007C0968" w:rsidRPr="00B7216E" w:rsidRDefault="007C0968" w:rsidP="007C0968">
      <w:pPr>
        <w:spacing w:after="0"/>
        <w:rPr>
          <w:rFonts w:ascii="Times New Roman" w:hAnsi="Times New Roman" w:cs="Times New Roman"/>
          <w:sz w:val="24"/>
          <w:szCs w:val="24"/>
        </w:rPr>
      </w:pPr>
    </w:p>
    <w:p w14:paraId="0F54BC80"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Petrou</w:t>
      </w:r>
      <w:proofErr w:type="spellEnd"/>
      <w:r w:rsidRPr="00B7216E">
        <w:rPr>
          <w:rFonts w:ascii="Times New Roman" w:hAnsi="Times New Roman" w:cs="Times New Roman"/>
          <w:sz w:val="24"/>
          <w:szCs w:val="24"/>
        </w:rPr>
        <w:t xml:space="preserve">, P., </w:t>
      </w:r>
      <w:proofErr w:type="spellStart"/>
      <w:r w:rsidRPr="00B7216E">
        <w:rPr>
          <w:rFonts w:ascii="Times New Roman" w:hAnsi="Times New Roman" w:cs="Times New Roman"/>
          <w:sz w:val="24"/>
          <w:szCs w:val="24"/>
        </w:rPr>
        <w:t>Demerouti</w:t>
      </w:r>
      <w:proofErr w:type="spellEnd"/>
      <w:r w:rsidRPr="00B7216E">
        <w:rPr>
          <w:rFonts w:ascii="Times New Roman" w:hAnsi="Times New Roman" w:cs="Times New Roman"/>
          <w:sz w:val="24"/>
          <w:szCs w:val="24"/>
        </w:rPr>
        <w:t xml:space="preserve">, E., and Schaufeli, W. B. (2018). ‘Crafting the change: The role of employee job crafting behaviours for successful organisational change’. </w:t>
      </w:r>
      <w:r w:rsidRPr="00B7216E">
        <w:rPr>
          <w:rFonts w:ascii="Times New Roman" w:hAnsi="Times New Roman" w:cs="Times New Roman"/>
          <w:i/>
          <w:iCs/>
          <w:sz w:val="24"/>
          <w:szCs w:val="24"/>
        </w:rPr>
        <w:t>Journal of Management</w:t>
      </w:r>
      <w:r w:rsidRPr="00B7216E">
        <w:rPr>
          <w:rFonts w:ascii="Times New Roman" w:hAnsi="Times New Roman" w:cs="Times New Roman"/>
          <w:sz w:val="24"/>
          <w:szCs w:val="24"/>
        </w:rPr>
        <w:t>, </w:t>
      </w:r>
      <w:r w:rsidRPr="00B7216E">
        <w:rPr>
          <w:rFonts w:ascii="Times New Roman" w:hAnsi="Times New Roman" w:cs="Times New Roman"/>
          <w:i/>
          <w:iCs/>
          <w:sz w:val="24"/>
          <w:szCs w:val="24"/>
        </w:rPr>
        <w:t>44</w:t>
      </w:r>
      <w:r w:rsidRPr="00B7216E">
        <w:rPr>
          <w:rFonts w:ascii="Times New Roman" w:hAnsi="Times New Roman" w:cs="Times New Roman"/>
          <w:sz w:val="24"/>
          <w:szCs w:val="24"/>
        </w:rPr>
        <w:t>(5), 1766-1792.</w:t>
      </w:r>
    </w:p>
    <w:p w14:paraId="40D03146" w14:textId="77777777" w:rsidR="007C0968" w:rsidRPr="00B7216E" w:rsidRDefault="007C0968" w:rsidP="007C0968">
      <w:pPr>
        <w:spacing w:after="0"/>
        <w:rPr>
          <w:rFonts w:ascii="Times New Roman" w:hAnsi="Times New Roman" w:cs="Times New Roman"/>
          <w:sz w:val="24"/>
          <w:szCs w:val="24"/>
        </w:rPr>
      </w:pPr>
    </w:p>
    <w:p w14:paraId="0DFF1BCE" w14:textId="7E0CA504"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Rothaermel, F. T. </w:t>
      </w:r>
      <w:r w:rsidR="00A95365">
        <w:rPr>
          <w:rFonts w:ascii="Times New Roman" w:hAnsi="Times New Roman" w:cs="Times New Roman"/>
          <w:sz w:val="24"/>
          <w:szCs w:val="24"/>
        </w:rPr>
        <w:t>(</w:t>
      </w:r>
      <w:r w:rsidRPr="00B7216E">
        <w:rPr>
          <w:rFonts w:ascii="Times New Roman" w:hAnsi="Times New Roman" w:cs="Times New Roman"/>
          <w:sz w:val="24"/>
          <w:szCs w:val="24"/>
        </w:rPr>
        <w:t>2016</w:t>
      </w:r>
      <w:r w:rsidR="00A95365">
        <w:rPr>
          <w:rFonts w:ascii="Times New Roman" w:hAnsi="Times New Roman" w:cs="Times New Roman"/>
          <w:sz w:val="24"/>
          <w:szCs w:val="24"/>
        </w:rPr>
        <w:t>).</w:t>
      </w:r>
      <w:r w:rsidRPr="00B7216E">
        <w:rPr>
          <w:rFonts w:ascii="Times New Roman" w:hAnsi="Times New Roman" w:cs="Times New Roman"/>
          <w:sz w:val="24"/>
          <w:szCs w:val="24"/>
        </w:rPr>
        <w:t> </w:t>
      </w:r>
      <w:r w:rsidRPr="00B7216E">
        <w:rPr>
          <w:rFonts w:ascii="Times New Roman" w:hAnsi="Times New Roman" w:cs="Times New Roman"/>
          <w:i/>
          <w:iCs/>
          <w:sz w:val="24"/>
          <w:szCs w:val="24"/>
        </w:rPr>
        <w:t>Strategic management: concepts</w:t>
      </w:r>
      <w:r w:rsidRPr="00B7216E">
        <w:rPr>
          <w:rFonts w:ascii="Times New Roman" w:hAnsi="Times New Roman" w:cs="Times New Roman"/>
          <w:sz w:val="24"/>
          <w:szCs w:val="24"/>
        </w:rPr>
        <w:t> (Vol. 2). McGraw-Hill Education.</w:t>
      </w:r>
    </w:p>
    <w:p w14:paraId="0EDA6B5B" w14:textId="77777777" w:rsidR="007C0968" w:rsidRPr="00B7216E" w:rsidRDefault="007C0968" w:rsidP="007C0968">
      <w:pPr>
        <w:spacing w:after="0"/>
        <w:rPr>
          <w:rFonts w:ascii="Times New Roman" w:hAnsi="Times New Roman" w:cs="Times New Roman"/>
          <w:sz w:val="24"/>
          <w:szCs w:val="24"/>
        </w:rPr>
      </w:pPr>
    </w:p>
    <w:p w14:paraId="6C553A67"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Sabin, L. (2015). </w:t>
      </w:r>
      <w:r w:rsidRPr="00B7216E">
        <w:rPr>
          <w:rFonts w:ascii="Times New Roman" w:hAnsi="Times New Roman" w:cs="Times New Roman"/>
          <w:i/>
          <w:iCs/>
          <w:sz w:val="24"/>
          <w:szCs w:val="24"/>
        </w:rPr>
        <w:t xml:space="preserve">Abolition of paper car tax disc: Why are drivers being fined and having vehicles towed away? </w:t>
      </w:r>
      <w:r w:rsidRPr="00B7216E">
        <w:rPr>
          <w:rFonts w:ascii="Times New Roman" w:hAnsi="Times New Roman" w:cs="Times New Roman"/>
          <w:sz w:val="24"/>
          <w:szCs w:val="24"/>
        </w:rPr>
        <w:t xml:space="preserve">Independent [online] available at: </w:t>
      </w:r>
      <w:hyperlink r:id="rId38" w:history="1">
        <w:r w:rsidRPr="00B7216E">
          <w:rPr>
            <w:rStyle w:val="Hyperlink"/>
            <w:rFonts w:ascii="Times New Roman" w:hAnsi="Times New Roman" w:cs="Times New Roman"/>
            <w:color w:val="auto"/>
            <w:sz w:val="24"/>
            <w:szCs w:val="24"/>
          </w:rPr>
          <w:t>https://www.independent.co.uk/news/uk/abolition-of-paper-car-tax-disc-why-are-drivers-being-fined-and-having-vehicles-towed-away-10171919.html</w:t>
        </w:r>
      </w:hyperlink>
      <w:r w:rsidRPr="00B7216E">
        <w:rPr>
          <w:rFonts w:ascii="Times New Roman" w:hAnsi="Times New Roman" w:cs="Times New Roman"/>
          <w:sz w:val="24"/>
          <w:szCs w:val="24"/>
        </w:rPr>
        <w:t xml:space="preserve"> [accessed on 22.01.20].</w:t>
      </w:r>
    </w:p>
    <w:p w14:paraId="1CAE720A" w14:textId="77777777" w:rsidR="007C0968" w:rsidRPr="00B7216E" w:rsidRDefault="007C0968" w:rsidP="007C0968">
      <w:pPr>
        <w:spacing w:after="0"/>
        <w:rPr>
          <w:rFonts w:ascii="Times New Roman" w:hAnsi="Times New Roman" w:cs="Times New Roman"/>
          <w:sz w:val="24"/>
          <w:szCs w:val="24"/>
        </w:rPr>
      </w:pPr>
    </w:p>
    <w:p w14:paraId="6B599D68"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t xml:space="preserve">Schell, W. J. (2019). ‘Leadership and change management’. In </w:t>
      </w:r>
      <w:r w:rsidRPr="00B7216E">
        <w:rPr>
          <w:rFonts w:ascii="Times New Roman" w:hAnsi="Times New Roman" w:cs="Times New Roman"/>
          <w:i/>
          <w:iCs/>
          <w:sz w:val="24"/>
          <w:szCs w:val="24"/>
        </w:rPr>
        <w:t>Traffic Safety Culture: Definition, Foundation, and Application</w:t>
      </w:r>
      <w:r w:rsidRPr="00B7216E">
        <w:rPr>
          <w:rFonts w:ascii="Times New Roman" w:hAnsi="Times New Roman" w:cs="Times New Roman"/>
          <w:sz w:val="24"/>
          <w:szCs w:val="24"/>
        </w:rPr>
        <w:t> (pp. 191-218). Emerald Publishing Limited.</w:t>
      </w:r>
    </w:p>
    <w:p w14:paraId="67F88C53" w14:textId="77777777" w:rsidR="007C0968" w:rsidRPr="00B7216E" w:rsidRDefault="007C0968" w:rsidP="007C0968">
      <w:pPr>
        <w:spacing w:after="0"/>
        <w:rPr>
          <w:rFonts w:ascii="Times New Roman" w:hAnsi="Times New Roman" w:cs="Times New Roman"/>
          <w:sz w:val="24"/>
          <w:szCs w:val="24"/>
        </w:rPr>
      </w:pPr>
    </w:p>
    <w:p w14:paraId="452C3B92" w14:textId="77777777" w:rsidR="007C0968" w:rsidRPr="00B7216E" w:rsidRDefault="007C0968" w:rsidP="007C0968">
      <w:pPr>
        <w:spacing w:after="0"/>
        <w:rPr>
          <w:rFonts w:ascii="Times New Roman" w:hAnsi="Times New Roman" w:cs="Times New Roman"/>
          <w:sz w:val="24"/>
          <w:szCs w:val="24"/>
        </w:rPr>
      </w:pPr>
      <w:r w:rsidRPr="00B7216E">
        <w:rPr>
          <w:rFonts w:ascii="Times New Roman" w:hAnsi="Times New Roman" w:cs="Times New Roman"/>
          <w:sz w:val="24"/>
          <w:szCs w:val="24"/>
        </w:rPr>
        <w:lastRenderedPageBreak/>
        <w:t>Smith, M. (2019). </w:t>
      </w:r>
      <w:r w:rsidRPr="00B7216E">
        <w:rPr>
          <w:rFonts w:ascii="Times New Roman" w:hAnsi="Times New Roman" w:cs="Times New Roman"/>
          <w:i/>
          <w:iCs/>
          <w:sz w:val="24"/>
          <w:szCs w:val="24"/>
        </w:rPr>
        <w:t>Leading with Integrity: Creating Positive Change in Organisations</w:t>
      </w:r>
      <w:r w:rsidRPr="00B7216E">
        <w:rPr>
          <w:rFonts w:ascii="Times New Roman" w:hAnsi="Times New Roman" w:cs="Times New Roman"/>
          <w:sz w:val="24"/>
          <w:szCs w:val="24"/>
        </w:rPr>
        <w:t>. Routledge.</w:t>
      </w:r>
    </w:p>
    <w:p w14:paraId="4CF62DB3" w14:textId="77777777" w:rsidR="007C0968" w:rsidRPr="00B7216E" w:rsidRDefault="007C0968" w:rsidP="007C0968">
      <w:pPr>
        <w:spacing w:after="0"/>
        <w:rPr>
          <w:rFonts w:ascii="Times New Roman" w:hAnsi="Times New Roman" w:cs="Times New Roman"/>
          <w:sz w:val="24"/>
          <w:szCs w:val="24"/>
        </w:rPr>
      </w:pPr>
    </w:p>
    <w:p w14:paraId="1B4407D1" w14:textId="77777777" w:rsidR="007C0968" w:rsidRPr="00B7216E" w:rsidRDefault="007C0968" w:rsidP="007C0968">
      <w:pPr>
        <w:spacing w:after="0"/>
        <w:rPr>
          <w:rFonts w:ascii="Times New Roman" w:hAnsi="Times New Roman" w:cs="Times New Roman"/>
          <w:sz w:val="24"/>
          <w:szCs w:val="24"/>
        </w:rPr>
      </w:pPr>
      <w:proofErr w:type="spellStart"/>
      <w:r w:rsidRPr="00B7216E">
        <w:rPr>
          <w:rFonts w:ascii="Times New Roman" w:hAnsi="Times New Roman" w:cs="Times New Roman"/>
          <w:sz w:val="24"/>
          <w:szCs w:val="24"/>
        </w:rPr>
        <w:t>Topham</w:t>
      </w:r>
      <w:proofErr w:type="spellEnd"/>
      <w:r w:rsidRPr="00B7216E">
        <w:rPr>
          <w:rFonts w:ascii="Times New Roman" w:hAnsi="Times New Roman" w:cs="Times New Roman"/>
          <w:sz w:val="24"/>
          <w:szCs w:val="24"/>
        </w:rPr>
        <w:t xml:space="preserve">, G. (2017). </w:t>
      </w:r>
      <w:r w:rsidRPr="00B7216E">
        <w:rPr>
          <w:rFonts w:ascii="Times New Roman" w:hAnsi="Times New Roman" w:cs="Times New Roman"/>
          <w:i/>
          <w:iCs/>
          <w:sz w:val="24"/>
          <w:szCs w:val="24"/>
        </w:rPr>
        <w:t>Number of untaxed vehicles in UK trebles after tax disc abolition.</w:t>
      </w:r>
      <w:r w:rsidRPr="00B7216E">
        <w:rPr>
          <w:rFonts w:ascii="Times New Roman" w:hAnsi="Times New Roman" w:cs="Times New Roman"/>
          <w:sz w:val="24"/>
          <w:szCs w:val="24"/>
        </w:rPr>
        <w:t xml:space="preserve"> The Guardian [online] available at: https://www.theguardian.com/money/2017/nov/16/untaxed-vehicles-uk-trebles-tax-disc-abolition-vehicle-excise-duty-dvla [accessed on 22.01.20].</w:t>
      </w:r>
    </w:p>
    <w:p w14:paraId="1BECA3F6" w14:textId="77777777" w:rsidR="007C0968" w:rsidRPr="00B7216E" w:rsidRDefault="007C0968" w:rsidP="007C0968">
      <w:pPr>
        <w:spacing w:after="0"/>
        <w:rPr>
          <w:rFonts w:ascii="Times New Roman" w:hAnsi="Times New Roman" w:cs="Times New Roman"/>
          <w:sz w:val="24"/>
          <w:szCs w:val="24"/>
        </w:rPr>
      </w:pPr>
    </w:p>
    <w:p w14:paraId="4138AD7A" w14:textId="64CFBF71" w:rsidR="00890151" w:rsidRPr="00B44E67" w:rsidRDefault="007C0968" w:rsidP="00A95365">
      <w:pPr>
        <w:spacing w:after="0"/>
      </w:pPr>
      <w:proofErr w:type="spellStart"/>
      <w:r w:rsidRPr="00B7216E">
        <w:rPr>
          <w:rFonts w:ascii="Times New Roman" w:hAnsi="Times New Roman" w:cs="Times New Roman"/>
          <w:sz w:val="24"/>
          <w:szCs w:val="24"/>
        </w:rPr>
        <w:t>Wireko</w:t>
      </w:r>
      <w:proofErr w:type="spellEnd"/>
      <w:r w:rsidRPr="00B7216E">
        <w:rPr>
          <w:rFonts w:ascii="Times New Roman" w:hAnsi="Times New Roman" w:cs="Times New Roman"/>
          <w:sz w:val="24"/>
          <w:szCs w:val="24"/>
        </w:rPr>
        <w:t xml:space="preserve">, J. K., &amp; </w:t>
      </w:r>
      <w:proofErr w:type="spellStart"/>
      <w:r w:rsidRPr="00B7216E">
        <w:rPr>
          <w:rFonts w:ascii="Times New Roman" w:hAnsi="Times New Roman" w:cs="Times New Roman"/>
          <w:sz w:val="24"/>
          <w:szCs w:val="24"/>
        </w:rPr>
        <w:t>Skouby</w:t>
      </w:r>
      <w:proofErr w:type="spellEnd"/>
      <w:r w:rsidRPr="00B7216E">
        <w:rPr>
          <w:rFonts w:ascii="Times New Roman" w:hAnsi="Times New Roman" w:cs="Times New Roman"/>
          <w:sz w:val="24"/>
          <w:szCs w:val="24"/>
        </w:rPr>
        <w:t xml:space="preserve">, K. E. (2016). ‘Transition to e-government in Developing countries: The Case of Driver and Vehicle Licensing Authority (DVLA) e-Service Smart City Initiatives in Ghana’. 27th European Regional ITS Conference, Cambridge (UK) 148713, </w:t>
      </w:r>
      <w:r w:rsidRPr="00B7216E">
        <w:rPr>
          <w:rFonts w:ascii="Times New Roman" w:hAnsi="Times New Roman" w:cs="Times New Roman"/>
          <w:i/>
          <w:iCs/>
          <w:sz w:val="24"/>
          <w:szCs w:val="24"/>
        </w:rPr>
        <w:t>International Telecommunications Society (ITS).</w:t>
      </w:r>
    </w:p>
    <w:sectPr w:rsidR="00890151" w:rsidRPr="00B44E67" w:rsidSect="00152AD3">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B8B23B" w14:textId="77777777" w:rsidR="00C50722" w:rsidRDefault="00C50722" w:rsidP="00AB341F">
      <w:pPr>
        <w:spacing w:after="0" w:line="240" w:lineRule="auto"/>
      </w:pPr>
      <w:r>
        <w:separator/>
      </w:r>
    </w:p>
  </w:endnote>
  <w:endnote w:type="continuationSeparator" w:id="0">
    <w:p w14:paraId="31F40F6F" w14:textId="77777777" w:rsidR="00C50722" w:rsidRDefault="00C50722" w:rsidP="00AB341F">
      <w:pPr>
        <w:spacing w:after="0" w:line="240" w:lineRule="auto"/>
      </w:pPr>
      <w:r>
        <w:continuationSeparator/>
      </w:r>
    </w:p>
  </w:endnote>
  <w:endnote w:type="continuationNotice" w:id="1">
    <w:p w14:paraId="6D73D4F9" w14:textId="77777777" w:rsidR="00C50722" w:rsidRDefault="00C507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6802325"/>
      <w:docPartObj>
        <w:docPartGallery w:val="Page Numbers (Bottom of Page)"/>
        <w:docPartUnique/>
      </w:docPartObj>
    </w:sdtPr>
    <w:sdtEndPr>
      <w:rPr>
        <w:noProof/>
      </w:rPr>
    </w:sdtEndPr>
    <w:sdtContent>
      <w:p w14:paraId="1DA29410" w14:textId="68C6486D" w:rsidR="00152AD3" w:rsidRDefault="00152AD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D255CE" w14:textId="77777777" w:rsidR="00AB341F" w:rsidRDefault="00AB34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65DE00" w14:textId="77777777" w:rsidR="00C50722" w:rsidRDefault="00C50722" w:rsidP="00AB341F">
      <w:pPr>
        <w:spacing w:after="0" w:line="240" w:lineRule="auto"/>
      </w:pPr>
      <w:r>
        <w:separator/>
      </w:r>
    </w:p>
  </w:footnote>
  <w:footnote w:type="continuationSeparator" w:id="0">
    <w:p w14:paraId="4F6484F2" w14:textId="77777777" w:rsidR="00C50722" w:rsidRDefault="00C50722" w:rsidP="00AB341F">
      <w:pPr>
        <w:spacing w:after="0" w:line="240" w:lineRule="auto"/>
      </w:pPr>
      <w:r>
        <w:continuationSeparator/>
      </w:r>
    </w:p>
  </w:footnote>
  <w:footnote w:type="continuationNotice" w:id="1">
    <w:p w14:paraId="4D1F3140" w14:textId="77777777" w:rsidR="00C50722" w:rsidRDefault="00C5072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84704E"/>
    <w:multiLevelType w:val="hybridMultilevel"/>
    <w:tmpl w:val="4308170A"/>
    <w:lvl w:ilvl="0" w:tplc="3DFAFCD4">
      <w:start w:val="1"/>
      <w:numFmt w:val="bullet"/>
      <w:lvlText w:val=""/>
      <w:lvlJc w:val="left"/>
      <w:pPr>
        <w:tabs>
          <w:tab w:val="num" w:pos="720"/>
        </w:tabs>
        <w:ind w:left="720" w:hanging="360"/>
      </w:pPr>
      <w:rPr>
        <w:rFonts w:ascii="Wingdings" w:hAnsi="Wingdings" w:hint="default"/>
      </w:rPr>
    </w:lvl>
    <w:lvl w:ilvl="1" w:tplc="03AE8EA6" w:tentative="1">
      <w:start w:val="1"/>
      <w:numFmt w:val="bullet"/>
      <w:lvlText w:val=""/>
      <w:lvlJc w:val="left"/>
      <w:pPr>
        <w:tabs>
          <w:tab w:val="num" w:pos="1440"/>
        </w:tabs>
        <w:ind w:left="1440" w:hanging="360"/>
      </w:pPr>
      <w:rPr>
        <w:rFonts w:ascii="Wingdings" w:hAnsi="Wingdings" w:hint="default"/>
      </w:rPr>
    </w:lvl>
    <w:lvl w:ilvl="2" w:tplc="06A2E106" w:tentative="1">
      <w:start w:val="1"/>
      <w:numFmt w:val="bullet"/>
      <w:lvlText w:val=""/>
      <w:lvlJc w:val="left"/>
      <w:pPr>
        <w:tabs>
          <w:tab w:val="num" w:pos="2160"/>
        </w:tabs>
        <w:ind w:left="2160" w:hanging="360"/>
      </w:pPr>
      <w:rPr>
        <w:rFonts w:ascii="Wingdings" w:hAnsi="Wingdings" w:hint="default"/>
      </w:rPr>
    </w:lvl>
    <w:lvl w:ilvl="3" w:tplc="535EA36A" w:tentative="1">
      <w:start w:val="1"/>
      <w:numFmt w:val="bullet"/>
      <w:lvlText w:val=""/>
      <w:lvlJc w:val="left"/>
      <w:pPr>
        <w:tabs>
          <w:tab w:val="num" w:pos="2880"/>
        </w:tabs>
        <w:ind w:left="2880" w:hanging="360"/>
      </w:pPr>
      <w:rPr>
        <w:rFonts w:ascii="Wingdings" w:hAnsi="Wingdings" w:hint="default"/>
      </w:rPr>
    </w:lvl>
    <w:lvl w:ilvl="4" w:tplc="9B964410" w:tentative="1">
      <w:start w:val="1"/>
      <w:numFmt w:val="bullet"/>
      <w:lvlText w:val=""/>
      <w:lvlJc w:val="left"/>
      <w:pPr>
        <w:tabs>
          <w:tab w:val="num" w:pos="3600"/>
        </w:tabs>
        <w:ind w:left="3600" w:hanging="360"/>
      </w:pPr>
      <w:rPr>
        <w:rFonts w:ascii="Wingdings" w:hAnsi="Wingdings" w:hint="default"/>
      </w:rPr>
    </w:lvl>
    <w:lvl w:ilvl="5" w:tplc="A79A6972" w:tentative="1">
      <w:start w:val="1"/>
      <w:numFmt w:val="bullet"/>
      <w:lvlText w:val=""/>
      <w:lvlJc w:val="left"/>
      <w:pPr>
        <w:tabs>
          <w:tab w:val="num" w:pos="4320"/>
        </w:tabs>
        <w:ind w:left="4320" w:hanging="360"/>
      </w:pPr>
      <w:rPr>
        <w:rFonts w:ascii="Wingdings" w:hAnsi="Wingdings" w:hint="default"/>
      </w:rPr>
    </w:lvl>
    <w:lvl w:ilvl="6" w:tplc="9A8C87B0" w:tentative="1">
      <w:start w:val="1"/>
      <w:numFmt w:val="bullet"/>
      <w:lvlText w:val=""/>
      <w:lvlJc w:val="left"/>
      <w:pPr>
        <w:tabs>
          <w:tab w:val="num" w:pos="5040"/>
        </w:tabs>
        <w:ind w:left="5040" w:hanging="360"/>
      </w:pPr>
      <w:rPr>
        <w:rFonts w:ascii="Wingdings" w:hAnsi="Wingdings" w:hint="default"/>
      </w:rPr>
    </w:lvl>
    <w:lvl w:ilvl="7" w:tplc="09EAD882" w:tentative="1">
      <w:start w:val="1"/>
      <w:numFmt w:val="bullet"/>
      <w:lvlText w:val=""/>
      <w:lvlJc w:val="left"/>
      <w:pPr>
        <w:tabs>
          <w:tab w:val="num" w:pos="5760"/>
        </w:tabs>
        <w:ind w:left="5760" w:hanging="360"/>
      </w:pPr>
      <w:rPr>
        <w:rFonts w:ascii="Wingdings" w:hAnsi="Wingdings" w:hint="default"/>
      </w:rPr>
    </w:lvl>
    <w:lvl w:ilvl="8" w:tplc="B032E338"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U3NDczs7Q0MjYzMDNR0lEKTi0uzszPAykwNKwFAORFFSUtAAAA"/>
  </w:docVars>
  <w:rsids>
    <w:rsidRoot w:val="0050072E"/>
    <w:rsid w:val="00004AE8"/>
    <w:rsid w:val="0000566E"/>
    <w:rsid w:val="00006051"/>
    <w:rsid w:val="00007A6E"/>
    <w:rsid w:val="00010FC1"/>
    <w:rsid w:val="00017A97"/>
    <w:rsid w:val="00020F56"/>
    <w:rsid w:val="000218AF"/>
    <w:rsid w:val="00024EAD"/>
    <w:rsid w:val="00025E90"/>
    <w:rsid w:val="000310BE"/>
    <w:rsid w:val="000334DF"/>
    <w:rsid w:val="00034DB8"/>
    <w:rsid w:val="0003570A"/>
    <w:rsid w:val="000374DC"/>
    <w:rsid w:val="00037C53"/>
    <w:rsid w:val="00040210"/>
    <w:rsid w:val="000410AE"/>
    <w:rsid w:val="00043359"/>
    <w:rsid w:val="00044F45"/>
    <w:rsid w:val="0004610C"/>
    <w:rsid w:val="00050D8A"/>
    <w:rsid w:val="00053123"/>
    <w:rsid w:val="00055A1A"/>
    <w:rsid w:val="00056560"/>
    <w:rsid w:val="00060259"/>
    <w:rsid w:val="000646B7"/>
    <w:rsid w:val="00064C1D"/>
    <w:rsid w:val="00066055"/>
    <w:rsid w:val="00067066"/>
    <w:rsid w:val="0007352D"/>
    <w:rsid w:val="0008008D"/>
    <w:rsid w:val="000829A1"/>
    <w:rsid w:val="000864FC"/>
    <w:rsid w:val="00090DC4"/>
    <w:rsid w:val="00094A4B"/>
    <w:rsid w:val="00095E14"/>
    <w:rsid w:val="00097B01"/>
    <w:rsid w:val="000A0912"/>
    <w:rsid w:val="000A165E"/>
    <w:rsid w:val="000A3740"/>
    <w:rsid w:val="000B2B05"/>
    <w:rsid w:val="000B4D2A"/>
    <w:rsid w:val="000B6762"/>
    <w:rsid w:val="000C0882"/>
    <w:rsid w:val="000D1F3B"/>
    <w:rsid w:val="000D2289"/>
    <w:rsid w:val="000D2D71"/>
    <w:rsid w:val="000D326F"/>
    <w:rsid w:val="000D3EFC"/>
    <w:rsid w:val="000D6302"/>
    <w:rsid w:val="000D7A2E"/>
    <w:rsid w:val="000E079D"/>
    <w:rsid w:val="000E0D2F"/>
    <w:rsid w:val="000E3670"/>
    <w:rsid w:val="000F4032"/>
    <w:rsid w:val="000F5DDD"/>
    <w:rsid w:val="000F65EE"/>
    <w:rsid w:val="00104A47"/>
    <w:rsid w:val="001050EC"/>
    <w:rsid w:val="00107757"/>
    <w:rsid w:val="00111944"/>
    <w:rsid w:val="0011384E"/>
    <w:rsid w:val="00114BD2"/>
    <w:rsid w:val="00120A8B"/>
    <w:rsid w:val="00121B5C"/>
    <w:rsid w:val="00122192"/>
    <w:rsid w:val="00124307"/>
    <w:rsid w:val="00124579"/>
    <w:rsid w:val="00124912"/>
    <w:rsid w:val="00127FCE"/>
    <w:rsid w:val="001339BE"/>
    <w:rsid w:val="00133A45"/>
    <w:rsid w:val="00133BAD"/>
    <w:rsid w:val="00134133"/>
    <w:rsid w:val="0013667A"/>
    <w:rsid w:val="00141DED"/>
    <w:rsid w:val="00147065"/>
    <w:rsid w:val="00151F2C"/>
    <w:rsid w:val="00152AD3"/>
    <w:rsid w:val="00153D41"/>
    <w:rsid w:val="001551B7"/>
    <w:rsid w:val="00155DB5"/>
    <w:rsid w:val="00156C17"/>
    <w:rsid w:val="00182EB3"/>
    <w:rsid w:val="00183F8F"/>
    <w:rsid w:val="00184259"/>
    <w:rsid w:val="00185AC1"/>
    <w:rsid w:val="00186ADE"/>
    <w:rsid w:val="00186E35"/>
    <w:rsid w:val="00194AC6"/>
    <w:rsid w:val="001A03FE"/>
    <w:rsid w:val="001A5591"/>
    <w:rsid w:val="001A6324"/>
    <w:rsid w:val="001A7FC7"/>
    <w:rsid w:val="001B77D8"/>
    <w:rsid w:val="001C0327"/>
    <w:rsid w:val="001C0C24"/>
    <w:rsid w:val="001C42A2"/>
    <w:rsid w:val="001C67A2"/>
    <w:rsid w:val="001C6C4B"/>
    <w:rsid w:val="001D1F0A"/>
    <w:rsid w:val="001D6BE4"/>
    <w:rsid w:val="001D6C61"/>
    <w:rsid w:val="001E0F9C"/>
    <w:rsid w:val="001E12B8"/>
    <w:rsid w:val="001E21A2"/>
    <w:rsid w:val="001E32A9"/>
    <w:rsid w:val="001E73A7"/>
    <w:rsid w:val="001E74F9"/>
    <w:rsid w:val="001F1BDB"/>
    <w:rsid w:val="001F324E"/>
    <w:rsid w:val="001F3642"/>
    <w:rsid w:val="001F3DBB"/>
    <w:rsid w:val="001F5E7D"/>
    <w:rsid w:val="00200FB6"/>
    <w:rsid w:val="00206A4C"/>
    <w:rsid w:val="00211165"/>
    <w:rsid w:val="00213CB3"/>
    <w:rsid w:val="002151B6"/>
    <w:rsid w:val="0021565F"/>
    <w:rsid w:val="002209EC"/>
    <w:rsid w:val="002264A2"/>
    <w:rsid w:val="00226EE7"/>
    <w:rsid w:val="00233641"/>
    <w:rsid w:val="00234931"/>
    <w:rsid w:val="0023748F"/>
    <w:rsid w:val="0024401F"/>
    <w:rsid w:val="002464D6"/>
    <w:rsid w:val="00247225"/>
    <w:rsid w:val="00247C4C"/>
    <w:rsid w:val="00247F77"/>
    <w:rsid w:val="002514C5"/>
    <w:rsid w:val="00251CA8"/>
    <w:rsid w:val="002603D1"/>
    <w:rsid w:val="002623BD"/>
    <w:rsid w:val="002656DF"/>
    <w:rsid w:val="002711E0"/>
    <w:rsid w:val="0027301F"/>
    <w:rsid w:val="002732E3"/>
    <w:rsid w:val="0027590D"/>
    <w:rsid w:val="00276845"/>
    <w:rsid w:val="002816AE"/>
    <w:rsid w:val="002823E7"/>
    <w:rsid w:val="002830F8"/>
    <w:rsid w:val="00284F4D"/>
    <w:rsid w:val="00286704"/>
    <w:rsid w:val="00292DBD"/>
    <w:rsid w:val="0029489D"/>
    <w:rsid w:val="002A08B4"/>
    <w:rsid w:val="002B16E2"/>
    <w:rsid w:val="002B30D8"/>
    <w:rsid w:val="002C0752"/>
    <w:rsid w:val="002C0EBE"/>
    <w:rsid w:val="002C1B2B"/>
    <w:rsid w:val="002C2704"/>
    <w:rsid w:val="002C33B5"/>
    <w:rsid w:val="002C35BF"/>
    <w:rsid w:val="002C5B45"/>
    <w:rsid w:val="002D0F99"/>
    <w:rsid w:val="002D1494"/>
    <w:rsid w:val="002D157C"/>
    <w:rsid w:val="002D35C6"/>
    <w:rsid w:val="002E0F50"/>
    <w:rsid w:val="002E2D3A"/>
    <w:rsid w:val="002E3492"/>
    <w:rsid w:val="002E36C8"/>
    <w:rsid w:val="002E727F"/>
    <w:rsid w:val="002F2A9D"/>
    <w:rsid w:val="002F39FC"/>
    <w:rsid w:val="00300ED4"/>
    <w:rsid w:val="00301386"/>
    <w:rsid w:val="00301BD5"/>
    <w:rsid w:val="00306E7A"/>
    <w:rsid w:val="003107ED"/>
    <w:rsid w:val="0031348E"/>
    <w:rsid w:val="00314332"/>
    <w:rsid w:val="003158E4"/>
    <w:rsid w:val="00316747"/>
    <w:rsid w:val="00320BE7"/>
    <w:rsid w:val="0032331A"/>
    <w:rsid w:val="0032432E"/>
    <w:rsid w:val="0032473B"/>
    <w:rsid w:val="00326903"/>
    <w:rsid w:val="00327249"/>
    <w:rsid w:val="003278D1"/>
    <w:rsid w:val="00327F5B"/>
    <w:rsid w:val="003306D9"/>
    <w:rsid w:val="00330D3A"/>
    <w:rsid w:val="003311AC"/>
    <w:rsid w:val="00340F8F"/>
    <w:rsid w:val="003436FB"/>
    <w:rsid w:val="00345908"/>
    <w:rsid w:val="00352658"/>
    <w:rsid w:val="003532AB"/>
    <w:rsid w:val="00353EFE"/>
    <w:rsid w:val="00356876"/>
    <w:rsid w:val="00356C9A"/>
    <w:rsid w:val="003601CE"/>
    <w:rsid w:val="00360670"/>
    <w:rsid w:val="0036376D"/>
    <w:rsid w:val="003675CF"/>
    <w:rsid w:val="003702F2"/>
    <w:rsid w:val="00372CA5"/>
    <w:rsid w:val="003746F9"/>
    <w:rsid w:val="003747A9"/>
    <w:rsid w:val="00374E97"/>
    <w:rsid w:val="003808CD"/>
    <w:rsid w:val="00380CF7"/>
    <w:rsid w:val="00381DD6"/>
    <w:rsid w:val="003849C3"/>
    <w:rsid w:val="00386515"/>
    <w:rsid w:val="00393FC5"/>
    <w:rsid w:val="00394DA5"/>
    <w:rsid w:val="003A0EAC"/>
    <w:rsid w:val="003A5CE6"/>
    <w:rsid w:val="003B1665"/>
    <w:rsid w:val="003B3C93"/>
    <w:rsid w:val="003B4A31"/>
    <w:rsid w:val="003B7197"/>
    <w:rsid w:val="003B7438"/>
    <w:rsid w:val="003C2C52"/>
    <w:rsid w:val="003C3912"/>
    <w:rsid w:val="003C3E82"/>
    <w:rsid w:val="003E1160"/>
    <w:rsid w:val="003E54DA"/>
    <w:rsid w:val="003E6A5C"/>
    <w:rsid w:val="003E744B"/>
    <w:rsid w:val="003E7582"/>
    <w:rsid w:val="003E7F87"/>
    <w:rsid w:val="003F0570"/>
    <w:rsid w:val="003F0835"/>
    <w:rsid w:val="003F1CEC"/>
    <w:rsid w:val="003F1E0E"/>
    <w:rsid w:val="003F5E93"/>
    <w:rsid w:val="003F699C"/>
    <w:rsid w:val="004035AC"/>
    <w:rsid w:val="00403C7D"/>
    <w:rsid w:val="00405BA8"/>
    <w:rsid w:val="00406574"/>
    <w:rsid w:val="00413945"/>
    <w:rsid w:val="004146CB"/>
    <w:rsid w:val="00422603"/>
    <w:rsid w:val="00425774"/>
    <w:rsid w:val="00426198"/>
    <w:rsid w:val="0042662F"/>
    <w:rsid w:val="00427FC2"/>
    <w:rsid w:val="00433F46"/>
    <w:rsid w:val="00434917"/>
    <w:rsid w:val="00434C3C"/>
    <w:rsid w:val="00435340"/>
    <w:rsid w:val="00437D89"/>
    <w:rsid w:val="00437DAA"/>
    <w:rsid w:val="00442355"/>
    <w:rsid w:val="004436CC"/>
    <w:rsid w:val="004518D1"/>
    <w:rsid w:val="00451995"/>
    <w:rsid w:val="00451CF8"/>
    <w:rsid w:val="00452CE6"/>
    <w:rsid w:val="004538E2"/>
    <w:rsid w:val="004606D5"/>
    <w:rsid w:val="00466CD6"/>
    <w:rsid w:val="00466EE3"/>
    <w:rsid w:val="0047008A"/>
    <w:rsid w:val="004714D2"/>
    <w:rsid w:val="00473653"/>
    <w:rsid w:val="00473848"/>
    <w:rsid w:val="0047533A"/>
    <w:rsid w:val="00475D5E"/>
    <w:rsid w:val="0048085F"/>
    <w:rsid w:val="0048204B"/>
    <w:rsid w:val="004918E1"/>
    <w:rsid w:val="00493591"/>
    <w:rsid w:val="00495232"/>
    <w:rsid w:val="00495D08"/>
    <w:rsid w:val="004962B7"/>
    <w:rsid w:val="00497C9B"/>
    <w:rsid w:val="004A2108"/>
    <w:rsid w:val="004A5877"/>
    <w:rsid w:val="004A6B7D"/>
    <w:rsid w:val="004A712E"/>
    <w:rsid w:val="004A788A"/>
    <w:rsid w:val="004B3AE6"/>
    <w:rsid w:val="004C0F66"/>
    <w:rsid w:val="004C1700"/>
    <w:rsid w:val="004C4FCF"/>
    <w:rsid w:val="004C6D20"/>
    <w:rsid w:val="004D34AC"/>
    <w:rsid w:val="004D463B"/>
    <w:rsid w:val="004D6090"/>
    <w:rsid w:val="004D7586"/>
    <w:rsid w:val="004E28EC"/>
    <w:rsid w:val="004E326B"/>
    <w:rsid w:val="004E3C01"/>
    <w:rsid w:val="004E52D8"/>
    <w:rsid w:val="004E68F8"/>
    <w:rsid w:val="004E6C53"/>
    <w:rsid w:val="004E72C4"/>
    <w:rsid w:val="004E7538"/>
    <w:rsid w:val="004F2483"/>
    <w:rsid w:val="0050072E"/>
    <w:rsid w:val="00511B72"/>
    <w:rsid w:val="0051216F"/>
    <w:rsid w:val="00513217"/>
    <w:rsid w:val="005160AF"/>
    <w:rsid w:val="00522189"/>
    <w:rsid w:val="00524842"/>
    <w:rsid w:val="00524876"/>
    <w:rsid w:val="00524C57"/>
    <w:rsid w:val="00525B7F"/>
    <w:rsid w:val="00535315"/>
    <w:rsid w:val="00535EC6"/>
    <w:rsid w:val="0053608D"/>
    <w:rsid w:val="00536BD1"/>
    <w:rsid w:val="00536E93"/>
    <w:rsid w:val="00537E04"/>
    <w:rsid w:val="00543DA2"/>
    <w:rsid w:val="00555EBB"/>
    <w:rsid w:val="0055646E"/>
    <w:rsid w:val="00562A12"/>
    <w:rsid w:val="0056668F"/>
    <w:rsid w:val="005706F0"/>
    <w:rsid w:val="00570D93"/>
    <w:rsid w:val="005724A7"/>
    <w:rsid w:val="00577737"/>
    <w:rsid w:val="005778CD"/>
    <w:rsid w:val="005926C2"/>
    <w:rsid w:val="00592B4C"/>
    <w:rsid w:val="00592FB3"/>
    <w:rsid w:val="00594E1F"/>
    <w:rsid w:val="00596014"/>
    <w:rsid w:val="005978DD"/>
    <w:rsid w:val="005A029E"/>
    <w:rsid w:val="005A29E0"/>
    <w:rsid w:val="005A5813"/>
    <w:rsid w:val="005A66AB"/>
    <w:rsid w:val="005B2082"/>
    <w:rsid w:val="005C0C26"/>
    <w:rsid w:val="005C1E24"/>
    <w:rsid w:val="005C2431"/>
    <w:rsid w:val="005C4E16"/>
    <w:rsid w:val="005D2A18"/>
    <w:rsid w:val="005D3959"/>
    <w:rsid w:val="005D56B5"/>
    <w:rsid w:val="005E00E4"/>
    <w:rsid w:val="005E201D"/>
    <w:rsid w:val="005E61A3"/>
    <w:rsid w:val="00602E46"/>
    <w:rsid w:val="00611129"/>
    <w:rsid w:val="00613676"/>
    <w:rsid w:val="00613E6E"/>
    <w:rsid w:val="006174F0"/>
    <w:rsid w:val="00617DB6"/>
    <w:rsid w:val="00621175"/>
    <w:rsid w:val="0062193F"/>
    <w:rsid w:val="006241E1"/>
    <w:rsid w:val="00625A07"/>
    <w:rsid w:val="00631319"/>
    <w:rsid w:val="0063197E"/>
    <w:rsid w:val="00631C3D"/>
    <w:rsid w:val="006326CC"/>
    <w:rsid w:val="006340D1"/>
    <w:rsid w:val="00636D15"/>
    <w:rsid w:val="006441EA"/>
    <w:rsid w:val="006477FB"/>
    <w:rsid w:val="00655F60"/>
    <w:rsid w:val="006564A8"/>
    <w:rsid w:val="006618CE"/>
    <w:rsid w:val="00661E6E"/>
    <w:rsid w:val="006623DA"/>
    <w:rsid w:val="00670B4D"/>
    <w:rsid w:val="00677A2D"/>
    <w:rsid w:val="00686060"/>
    <w:rsid w:val="00686C1A"/>
    <w:rsid w:val="00692A73"/>
    <w:rsid w:val="006937E5"/>
    <w:rsid w:val="00694739"/>
    <w:rsid w:val="006949B4"/>
    <w:rsid w:val="00697B7A"/>
    <w:rsid w:val="00697ECD"/>
    <w:rsid w:val="006A6106"/>
    <w:rsid w:val="006B0608"/>
    <w:rsid w:val="006B245A"/>
    <w:rsid w:val="006B45C8"/>
    <w:rsid w:val="006C39D9"/>
    <w:rsid w:val="006C4E2D"/>
    <w:rsid w:val="006D634B"/>
    <w:rsid w:val="006E08B9"/>
    <w:rsid w:val="006E0A2A"/>
    <w:rsid w:val="006E6A3B"/>
    <w:rsid w:val="006F0890"/>
    <w:rsid w:val="006F3BA7"/>
    <w:rsid w:val="00700350"/>
    <w:rsid w:val="00701C2D"/>
    <w:rsid w:val="00703CA7"/>
    <w:rsid w:val="00703D14"/>
    <w:rsid w:val="00706ACE"/>
    <w:rsid w:val="0071359B"/>
    <w:rsid w:val="00714AA2"/>
    <w:rsid w:val="007164A3"/>
    <w:rsid w:val="0072107F"/>
    <w:rsid w:val="0072276B"/>
    <w:rsid w:val="007241BC"/>
    <w:rsid w:val="00725079"/>
    <w:rsid w:val="00734E26"/>
    <w:rsid w:val="00737793"/>
    <w:rsid w:val="00741076"/>
    <w:rsid w:val="007515D9"/>
    <w:rsid w:val="007517B1"/>
    <w:rsid w:val="00751F6E"/>
    <w:rsid w:val="00754AE0"/>
    <w:rsid w:val="00755B33"/>
    <w:rsid w:val="00755C4C"/>
    <w:rsid w:val="00760935"/>
    <w:rsid w:val="00762B71"/>
    <w:rsid w:val="007637D8"/>
    <w:rsid w:val="0077097C"/>
    <w:rsid w:val="00770C58"/>
    <w:rsid w:val="007710E1"/>
    <w:rsid w:val="00774B68"/>
    <w:rsid w:val="00776560"/>
    <w:rsid w:val="00777751"/>
    <w:rsid w:val="0078079A"/>
    <w:rsid w:val="00790F52"/>
    <w:rsid w:val="00792152"/>
    <w:rsid w:val="00792630"/>
    <w:rsid w:val="0079387A"/>
    <w:rsid w:val="00794C55"/>
    <w:rsid w:val="007976DC"/>
    <w:rsid w:val="007A1DF6"/>
    <w:rsid w:val="007A3C64"/>
    <w:rsid w:val="007A5DAC"/>
    <w:rsid w:val="007A6303"/>
    <w:rsid w:val="007B25BC"/>
    <w:rsid w:val="007C0968"/>
    <w:rsid w:val="007C2AB6"/>
    <w:rsid w:val="007C5AD5"/>
    <w:rsid w:val="007D275B"/>
    <w:rsid w:val="007F1CCC"/>
    <w:rsid w:val="00803F40"/>
    <w:rsid w:val="0081256E"/>
    <w:rsid w:val="008135D3"/>
    <w:rsid w:val="00814D06"/>
    <w:rsid w:val="00817071"/>
    <w:rsid w:val="00820A12"/>
    <w:rsid w:val="008374D8"/>
    <w:rsid w:val="00845D92"/>
    <w:rsid w:val="00850178"/>
    <w:rsid w:val="00852F40"/>
    <w:rsid w:val="0085524C"/>
    <w:rsid w:val="0087290F"/>
    <w:rsid w:val="00873EDD"/>
    <w:rsid w:val="00875575"/>
    <w:rsid w:val="00875AE4"/>
    <w:rsid w:val="0087736E"/>
    <w:rsid w:val="00877BF0"/>
    <w:rsid w:val="00877F8C"/>
    <w:rsid w:val="00880633"/>
    <w:rsid w:val="00885336"/>
    <w:rsid w:val="00887F9F"/>
    <w:rsid w:val="00890151"/>
    <w:rsid w:val="008923E9"/>
    <w:rsid w:val="00892F4E"/>
    <w:rsid w:val="00893E30"/>
    <w:rsid w:val="0089426F"/>
    <w:rsid w:val="00894BF7"/>
    <w:rsid w:val="008A16DC"/>
    <w:rsid w:val="008A1FB1"/>
    <w:rsid w:val="008A2380"/>
    <w:rsid w:val="008A44CB"/>
    <w:rsid w:val="008A6DBD"/>
    <w:rsid w:val="008A7041"/>
    <w:rsid w:val="008B392A"/>
    <w:rsid w:val="008B4A6E"/>
    <w:rsid w:val="008B6677"/>
    <w:rsid w:val="008C2708"/>
    <w:rsid w:val="008C3B1E"/>
    <w:rsid w:val="008C5A4B"/>
    <w:rsid w:val="008C6ECB"/>
    <w:rsid w:val="008D0B41"/>
    <w:rsid w:val="008D14BF"/>
    <w:rsid w:val="008D1A30"/>
    <w:rsid w:val="008D4E01"/>
    <w:rsid w:val="008D56B1"/>
    <w:rsid w:val="008D5E41"/>
    <w:rsid w:val="008E7286"/>
    <w:rsid w:val="008F0018"/>
    <w:rsid w:val="008F1CAF"/>
    <w:rsid w:val="008F7D32"/>
    <w:rsid w:val="0090147A"/>
    <w:rsid w:val="00901A1E"/>
    <w:rsid w:val="00901FFF"/>
    <w:rsid w:val="00903193"/>
    <w:rsid w:val="00903A2D"/>
    <w:rsid w:val="00905FF8"/>
    <w:rsid w:val="009116EE"/>
    <w:rsid w:val="00915534"/>
    <w:rsid w:val="0091689D"/>
    <w:rsid w:val="009251AE"/>
    <w:rsid w:val="00925ABB"/>
    <w:rsid w:val="00925CD4"/>
    <w:rsid w:val="009346BF"/>
    <w:rsid w:val="0093740A"/>
    <w:rsid w:val="009405C5"/>
    <w:rsid w:val="00942F97"/>
    <w:rsid w:val="009430E8"/>
    <w:rsid w:val="00943507"/>
    <w:rsid w:val="00945959"/>
    <w:rsid w:val="0094766A"/>
    <w:rsid w:val="00953E11"/>
    <w:rsid w:val="00962A29"/>
    <w:rsid w:val="00963F55"/>
    <w:rsid w:val="00964037"/>
    <w:rsid w:val="0096660F"/>
    <w:rsid w:val="0097551B"/>
    <w:rsid w:val="009766FF"/>
    <w:rsid w:val="00977EB5"/>
    <w:rsid w:val="00983968"/>
    <w:rsid w:val="00985C77"/>
    <w:rsid w:val="00987F2E"/>
    <w:rsid w:val="009901EF"/>
    <w:rsid w:val="00994C8D"/>
    <w:rsid w:val="00997013"/>
    <w:rsid w:val="009A2848"/>
    <w:rsid w:val="009A3CE9"/>
    <w:rsid w:val="009A4CCD"/>
    <w:rsid w:val="009A5069"/>
    <w:rsid w:val="009A5DDD"/>
    <w:rsid w:val="009A5F64"/>
    <w:rsid w:val="009A6C50"/>
    <w:rsid w:val="009A76E4"/>
    <w:rsid w:val="009A7F01"/>
    <w:rsid w:val="009B33FD"/>
    <w:rsid w:val="009B351A"/>
    <w:rsid w:val="009B6256"/>
    <w:rsid w:val="009B6519"/>
    <w:rsid w:val="009B7B88"/>
    <w:rsid w:val="009B7E9E"/>
    <w:rsid w:val="009C03B6"/>
    <w:rsid w:val="009C4442"/>
    <w:rsid w:val="009C660D"/>
    <w:rsid w:val="009C6B13"/>
    <w:rsid w:val="009E1C33"/>
    <w:rsid w:val="009E6BCC"/>
    <w:rsid w:val="009F363A"/>
    <w:rsid w:val="009F5D9C"/>
    <w:rsid w:val="00A0485E"/>
    <w:rsid w:val="00A04F7A"/>
    <w:rsid w:val="00A05EBA"/>
    <w:rsid w:val="00A0628F"/>
    <w:rsid w:val="00A06A02"/>
    <w:rsid w:val="00A07A55"/>
    <w:rsid w:val="00A101CB"/>
    <w:rsid w:val="00A11361"/>
    <w:rsid w:val="00A1541E"/>
    <w:rsid w:val="00A1617A"/>
    <w:rsid w:val="00A25CB1"/>
    <w:rsid w:val="00A25D21"/>
    <w:rsid w:val="00A35FDB"/>
    <w:rsid w:val="00A36516"/>
    <w:rsid w:val="00A441E5"/>
    <w:rsid w:val="00A466F9"/>
    <w:rsid w:val="00A53199"/>
    <w:rsid w:val="00A54B0C"/>
    <w:rsid w:val="00A55DBB"/>
    <w:rsid w:val="00A57DF4"/>
    <w:rsid w:val="00A62F58"/>
    <w:rsid w:val="00A636D8"/>
    <w:rsid w:val="00A70E47"/>
    <w:rsid w:val="00A80543"/>
    <w:rsid w:val="00A81715"/>
    <w:rsid w:val="00A863C6"/>
    <w:rsid w:val="00A93609"/>
    <w:rsid w:val="00A95365"/>
    <w:rsid w:val="00AA3295"/>
    <w:rsid w:val="00AB05CE"/>
    <w:rsid w:val="00AB341F"/>
    <w:rsid w:val="00AB47D4"/>
    <w:rsid w:val="00AC06F0"/>
    <w:rsid w:val="00AC1593"/>
    <w:rsid w:val="00AC33CC"/>
    <w:rsid w:val="00AC5E41"/>
    <w:rsid w:val="00AC7A97"/>
    <w:rsid w:val="00AD0697"/>
    <w:rsid w:val="00AD106C"/>
    <w:rsid w:val="00AD2FAD"/>
    <w:rsid w:val="00AD365C"/>
    <w:rsid w:val="00AD3B63"/>
    <w:rsid w:val="00AD52E6"/>
    <w:rsid w:val="00AD763E"/>
    <w:rsid w:val="00AE1669"/>
    <w:rsid w:val="00AE39EE"/>
    <w:rsid w:val="00AE5616"/>
    <w:rsid w:val="00AE7422"/>
    <w:rsid w:val="00AF0B27"/>
    <w:rsid w:val="00AF16D6"/>
    <w:rsid w:val="00B02DEF"/>
    <w:rsid w:val="00B03975"/>
    <w:rsid w:val="00B05B3B"/>
    <w:rsid w:val="00B11B53"/>
    <w:rsid w:val="00B11D52"/>
    <w:rsid w:val="00B12362"/>
    <w:rsid w:val="00B146D0"/>
    <w:rsid w:val="00B16C65"/>
    <w:rsid w:val="00B17329"/>
    <w:rsid w:val="00B208C2"/>
    <w:rsid w:val="00B21507"/>
    <w:rsid w:val="00B22480"/>
    <w:rsid w:val="00B25147"/>
    <w:rsid w:val="00B267E0"/>
    <w:rsid w:val="00B2694B"/>
    <w:rsid w:val="00B2778B"/>
    <w:rsid w:val="00B315AF"/>
    <w:rsid w:val="00B33A70"/>
    <w:rsid w:val="00B3471B"/>
    <w:rsid w:val="00B36566"/>
    <w:rsid w:val="00B36C6B"/>
    <w:rsid w:val="00B37817"/>
    <w:rsid w:val="00B37C8A"/>
    <w:rsid w:val="00B44E67"/>
    <w:rsid w:val="00B504D3"/>
    <w:rsid w:val="00B52913"/>
    <w:rsid w:val="00B53E85"/>
    <w:rsid w:val="00B5694D"/>
    <w:rsid w:val="00B570BE"/>
    <w:rsid w:val="00B620A8"/>
    <w:rsid w:val="00B654F3"/>
    <w:rsid w:val="00B667B4"/>
    <w:rsid w:val="00B71BD7"/>
    <w:rsid w:val="00B7216E"/>
    <w:rsid w:val="00B72FCD"/>
    <w:rsid w:val="00B735BE"/>
    <w:rsid w:val="00B73F90"/>
    <w:rsid w:val="00B741E7"/>
    <w:rsid w:val="00B75F71"/>
    <w:rsid w:val="00B81ED7"/>
    <w:rsid w:val="00B83296"/>
    <w:rsid w:val="00B872EA"/>
    <w:rsid w:val="00B87EB2"/>
    <w:rsid w:val="00B909B0"/>
    <w:rsid w:val="00B9484C"/>
    <w:rsid w:val="00B975F7"/>
    <w:rsid w:val="00BA276B"/>
    <w:rsid w:val="00BA39D0"/>
    <w:rsid w:val="00BA5ECA"/>
    <w:rsid w:val="00BA62C3"/>
    <w:rsid w:val="00BB0E0F"/>
    <w:rsid w:val="00BB1A73"/>
    <w:rsid w:val="00BB6782"/>
    <w:rsid w:val="00BB7BFB"/>
    <w:rsid w:val="00BC1364"/>
    <w:rsid w:val="00BC5CBA"/>
    <w:rsid w:val="00BD2589"/>
    <w:rsid w:val="00BD2B38"/>
    <w:rsid w:val="00BD43F3"/>
    <w:rsid w:val="00BD6A48"/>
    <w:rsid w:val="00BD7247"/>
    <w:rsid w:val="00BE10EE"/>
    <w:rsid w:val="00BE3F93"/>
    <w:rsid w:val="00BE45A7"/>
    <w:rsid w:val="00BF1F63"/>
    <w:rsid w:val="00BF36C6"/>
    <w:rsid w:val="00BF39F3"/>
    <w:rsid w:val="00BF5DD8"/>
    <w:rsid w:val="00C0124C"/>
    <w:rsid w:val="00C015F4"/>
    <w:rsid w:val="00C03185"/>
    <w:rsid w:val="00C03B38"/>
    <w:rsid w:val="00C043C7"/>
    <w:rsid w:val="00C04BD4"/>
    <w:rsid w:val="00C0564C"/>
    <w:rsid w:val="00C05728"/>
    <w:rsid w:val="00C06CA7"/>
    <w:rsid w:val="00C10259"/>
    <w:rsid w:val="00C10DF8"/>
    <w:rsid w:val="00C12BD1"/>
    <w:rsid w:val="00C15334"/>
    <w:rsid w:val="00C154CD"/>
    <w:rsid w:val="00C25024"/>
    <w:rsid w:val="00C42AA8"/>
    <w:rsid w:val="00C44CA9"/>
    <w:rsid w:val="00C50722"/>
    <w:rsid w:val="00C524B8"/>
    <w:rsid w:val="00C5331C"/>
    <w:rsid w:val="00C53B70"/>
    <w:rsid w:val="00C63C47"/>
    <w:rsid w:val="00C64BE0"/>
    <w:rsid w:val="00C65673"/>
    <w:rsid w:val="00C70C78"/>
    <w:rsid w:val="00C71655"/>
    <w:rsid w:val="00C73592"/>
    <w:rsid w:val="00C80A56"/>
    <w:rsid w:val="00C83219"/>
    <w:rsid w:val="00C91E9E"/>
    <w:rsid w:val="00CA020D"/>
    <w:rsid w:val="00CA045B"/>
    <w:rsid w:val="00CA1009"/>
    <w:rsid w:val="00CA11B7"/>
    <w:rsid w:val="00CA2585"/>
    <w:rsid w:val="00CA2B21"/>
    <w:rsid w:val="00CA2BB3"/>
    <w:rsid w:val="00CA42CE"/>
    <w:rsid w:val="00CA5717"/>
    <w:rsid w:val="00CB1D7A"/>
    <w:rsid w:val="00CB32C6"/>
    <w:rsid w:val="00CB495F"/>
    <w:rsid w:val="00CC152E"/>
    <w:rsid w:val="00CC19F4"/>
    <w:rsid w:val="00CC1BA7"/>
    <w:rsid w:val="00CD0639"/>
    <w:rsid w:val="00CD0867"/>
    <w:rsid w:val="00CD0B73"/>
    <w:rsid w:val="00CD5A7D"/>
    <w:rsid w:val="00CD6941"/>
    <w:rsid w:val="00CD69BC"/>
    <w:rsid w:val="00CD7441"/>
    <w:rsid w:val="00CE0113"/>
    <w:rsid w:val="00CE10B5"/>
    <w:rsid w:val="00CE47D7"/>
    <w:rsid w:val="00CE5233"/>
    <w:rsid w:val="00CE69DF"/>
    <w:rsid w:val="00CF1631"/>
    <w:rsid w:val="00CF380A"/>
    <w:rsid w:val="00CF413F"/>
    <w:rsid w:val="00D0021A"/>
    <w:rsid w:val="00D06851"/>
    <w:rsid w:val="00D10035"/>
    <w:rsid w:val="00D13D2F"/>
    <w:rsid w:val="00D14833"/>
    <w:rsid w:val="00D17E22"/>
    <w:rsid w:val="00D2212E"/>
    <w:rsid w:val="00D2615E"/>
    <w:rsid w:val="00D40569"/>
    <w:rsid w:val="00D44BB0"/>
    <w:rsid w:val="00D471AA"/>
    <w:rsid w:val="00D512F4"/>
    <w:rsid w:val="00D5295E"/>
    <w:rsid w:val="00D655FA"/>
    <w:rsid w:val="00D65A95"/>
    <w:rsid w:val="00D70AEE"/>
    <w:rsid w:val="00D72F52"/>
    <w:rsid w:val="00D74E54"/>
    <w:rsid w:val="00D81712"/>
    <w:rsid w:val="00D850F7"/>
    <w:rsid w:val="00D85B59"/>
    <w:rsid w:val="00D86A3F"/>
    <w:rsid w:val="00D92A39"/>
    <w:rsid w:val="00D94D6D"/>
    <w:rsid w:val="00D95425"/>
    <w:rsid w:val="00D96F06"/>
    <w:rsid w:val="00DA00BA"/>
    <w:rsid w:val="00DA2246"/>
    <w:rsid w:val="00DA2B9E"/>
    <w:rsid w:val="00DB02F6"/>
    <w:rsid w:val="00DB0737"/>
    <w:rsid w:val="00DB5FD5"/>
    <w:rsid w:val="00DC39D9"/>
    <w:rsid w:val="00DC4EA6"/>
    <w:rsid w:val="00DD3A12"/>
    <w:rsid w:val="00DD7F8A"/>
    <w:rsid w:val="00DE34F8"/>
    <w:rsid w:val="00DE6058"/>
    <w:rsid w:val="00DE6931"/>
    <w:rsid w:val="00DF0E08"/>
    <w:rsid w:val="00DF1408"/>
    <w:rsid w:val="00DF2EB5"/>
    <w:rsid w:val="00DF42ED"/>
    <w:rsid w:val="00DF7093"/>
    <w:rsid w:val="00DF77D0"/>
    <w:rsid w:val="00E0151E"/>
    <w:rsid w:val="00E0219C"/>
    <w:rsid w:val="00E033C8"/>
    <w:rsid w:val="00E03D7A"/>
    <w:rsid w:val="00E03E4A"/>
    <w:rsid w:val="00E079B7"/>
    <w:rsid w:val="00E102C2"/>
    <w:rsid w:val="00E12007"/>
    <w:rsid w:val="00E12BCB"/>
    <w:rsid w:val="00E13201"/>
    <w:rsid w:val="00E1677F"/>
    <w:rsid w:val="00E20480"/>
    <w:rsid w:val="00E26031"/>
    <w:rsid w:val="00E34798"/>
    <w:rsid w:val="00E41CBE"/>
    <w:rsid w:val="00E4298D"/>
    <w:rsid w:val="00E4399B"/>
    <w:rsid w:val="00E50059"/>
    <w:rsid w:val="00E5057E"/>
    <w:rsid w:val="00E50D8C"/>
    <w:rsid w:val="00E53F06"/>
    <w:rsid w:val="00E53F52"/>
    <w:rsid w:val="00E54C66"/>
    <w:rsid w:val="00E64630"/>
    <w:rsid w:val="00E67136"/>
    <w:rsid w:val="00E710AA"/>
    <w:rsid w:val="00E8432B"/>
    <w:rsid w:val="00E85B6C"/>
    <w:rsid w:val="00E877F1"/>
    <w:rsid w:val="00E905C7"/>
    <w:rsid w:val="00E9188B"/>
    <w:rsid w:val="00E95CF9"/>
    <w:rsid w:val="00E95F37"/>
    <w:rsid w:val="00EB3DCB"/>
    <w:rsid w:val="00EB43D1"/>
    <w:rsid w:val="00EB4E62"/>
    <w:rsid w:val="00EB589B"/>
    <w:rsid w:val="00EB6495"/>
    <w:rsid w:val="00EC101E"/>
    <w:rsid w:val="00ED7BEA"/>
    <w:rsid w:val="00EE1962"/>
    <w:rsid w:val="00EE1D3E"/>
    <w:rsid w:val="00EE4E8D"/>
    <w:rsid w:val="00EE51B8"/>
    <w:rsid w:val="00EF15E5"/>
    <w:rsid w:val="00EF4DF9"/>
    <w:rsid w:val="00EF7E6D"/>
    <w:rsid w:val="00F03148"/>
    <w:rsid w:val="00F03207"/>
    <w:rsid w:val="00F03503"/>
    <w:rsid w:val="00F038C1"/>
    <w:rsid w:val="00F04FE4"/>
    <w:rsid w:val="00F06AE6"/>
    <w:rsid w:val="00F100CC"/>
    <w:rsid w:val="00F12289"/>
    <w:rsid w:val="00F2229D"/>
    <w:rsid w:val="00F316E5"/>
    <w:rsid w:val="00F36601"/>
    <w:rsid w:val="00F40698"/>
    <w:rsid w:val="00F457AD"/>
    <w:rsid w:val="00F45E91"/>
    <w:rsid w:val="00F46221"/>
    <w:rsid w:val="00F55F8A"/>
    <w:rsid w:val="00F61841"/>
    <w:rsid w:val="00F62F4F"/>
    <w:rsid w:val="00F640D5"/>
    <w:rsid w:val="00F65B1B"/>
    <w:rsid w:val="00F66317"/>
    <w:rsid w:val="00F66647"/>
    <w:rsid w:val="00F7702C"/>
    <w:rsid w:val="00F814DA"/>
    <w:rsid w:val="00F81FBE"/>
    <w:rsid w:val="00F83BFB"/>
    <w:rsid w:val="00F85491"/>
    <w:rsid w:val="00F90771"/>
    <w:rsid w:val="00F91573"/>
    <w:rsid w:val="00FA1250"/>
    <w:rsid w:val="00FA2652"/>
    <w:rsid w:val="00FA2B81"/>
    <w:rsid w:val="00FA3CD6"/>
    <w:rsid w:val="00FA75F9"/>
    <w:rsid w:val="00FB1FC3"/>
    <w:rsid w:val="00FB2825"/>
    <w:rsid w:val="00FB30C9"/>
    <w:rsid w:val="00FB4220"/>
    <w:rsid w:val="00FB7674"/>
    <w:rsid w:val="00FC2EA4"/>
    <w:rsid w:val="00FC621E"/>
    <w:rsid w:val="00FC67F2"/>
    <w:rsid w:val="00FD169E"/>
    <w:rsid w:val="00FE232D"/>
    <w:rsid w:val="00FE4388"/>
    <w:rsid w:val="00FE5E21"/>
    <w:rsid w:val="00FF0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43204"/>
  <w15:chartTrackingRefBased/>
  <w15:docId w15:val="{191F9F41-008B-46FE-AC8F-F6600F20D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A47"/>
  </w:style>
  <w:style w:type="paragraph" w:styleId="Heading1">
    <w:name w:val="heading 1"/>
    <w:basedOn w:val="Normal"/>
    <w:next w:val="Normal"/>
    <w:link w:val="Heading1Char"/>
    <w:uiPriority w:val="9"/>
    <w:qFormat/>
    <w:rsid w:val="00BB1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E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A3C6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
    <w:name w:val="My Style"/>
    <w:basedOn w:val="Normal"/>
    <w:qFormat/>
    <w:rsid w:val="00C03B38"/>
    <w:pPr>
      <w:spacing w:after="0" w:line="360" w:lineRule="auto"/>
      <w:contextualSpacing/>
    </w:pPr>
    <w:rPr>
      <w:rFonts w:ascii="Times New Roman" w:hAnsi="Times New Roman" w:cstheme="minorHAnsi"/>
      <w:sz w:val="24"/>
      <w:szCs w:val="24"/>
    </w:rPr>
  </w:style>
  <w:style w:type="paragraph" w:styleId="NoSpacing">
    <w:name w:val="No Spacing"/>
    <w:link w:val="NoSpacingChar"/>
    <w:uiPriority w:val="1"/>
    <w:qFormat/>
    <w:rsid w:val="005007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072E"/>
    <w:rPr>
      <w:rFonts w:eastAsiaTheme="minorEastAsia"/>
      <w:lang w:val="en-US"/>
    </w:rPr>
  </w:style>
  <w:style w:type="character" w:customStyle="1" w:styleId="Heading1Char">
    <w:name w:val="Heading 1 Char"/>
    <w:basedOn w:val="DefaultParagraphFont"/>
    <w:link w:val="Heading1"/>
    <w:uiPriority w:val="9"/>
    <w:rsid w:val="00BB1A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B1A73"/>
    <w:pPr>
      <w:outlineLvl w:val="9"/>
    </w:pPr>
    <w:rPr>
      <w:lang w:val="en-US"/>
    </w:rPr>
  </w:style>
  <w:style w:type="paragraph" w:styleId="TOC1">
    <w:name w:val="toc 1"/>
    <w:basedOn w:val="Normal"/>
    <w:next w:val="Normal"/>
    <w:autoRedefine/>
    <w:uiPriority w:val="39"/>
    <w:unhideWhenUsed/>
    <w:rsid w:val="00BB1A73"/>
    <w:pPr>
      <w:spacing w:after="100"/>
    </w:pPr>
  </w:style>
  <w:style w:type="character" w:styleId="Hyperlink">
    <w:name w:val="Hyperlink"/>
    <w:basedOn w:val="DefaultParagraphFont"/>
    <w:uiPriority w:val="99"/>
    <w:unhideWhenUsed/>
    <w:rsid w:val="00BB1A73"/>
    <w:rPr>
      <w:color w:val="0563C1" w:themeColor="hyperlink"/>
      <w:u w:val="single"/>
    </w:rPr>
  </w:style>
  <w:style w:type="character" w:customStyle="1" w:styleId="Heading2Char">
    <w:name w:val="Heading 2 Char"/>
    <w:basedOn w:val="DefaultParagraphFont"/>
    <w:link w:val="Heading2"/>
    <w:uiPriority w:val="9"/>
    <w:rsid w:val="00B44E6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44E67"/>
    <w:pPr>
      <w:spacing w:after="100"/>
      <w:ind w:left="220"/>
    </w:pPr>
  </w:style>
  <w:style w:type="paragraph" w:styleId="Header">
    <w:name w:val="header"/>
    <w:basedOn w:val="Normal"/>
    <w:link w:val="HeaderChar"/>
    <w:uiPriority w:val="99"/>
    <w:unhideWhenUsed/>
    <w:rsid w:val="00AB34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341F"/>
  </w:style>
  <w:style w:type="paragraph" w:styleId="Footer">
    <w:name w:val="footer"/>
    <w:basedOn w:val="Normal"/>
    <w:link w:val="FooterChar"/>
    <w:uiPriority w:val="99"/>
    <w:unhideWhenUsed/>
    <w:rsid w:val="00AB34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341F"/>
  </w:style>
  <w:style w:type="paragraph" w:styleId="BalloonText">
    <w:name w:val="Balloon Text"/>
    <w:basedOn w:val="Normal"/>
    <w:link w:val="BalloonTextChar"/>
    <w:uiPriority w:val="99"/>
    <w:semiHidden/>
    <w:unhideWhenUsed/>
    <w:rsid w:val="003C3E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3E82"/>
    <w:rPr>
      <w:rFonts w:ascii="Segoe UI" w:hAnsi="Segoe UI" w:cs="Segoe UI"/>
      <w:sz w:val="18"/>
      <w:szCs w:val="18"/>
    </w:rPr>
  </w:style>
  <w:style w:type="character" w:styleId="UnresolvedMention">
    <w:name w:val="Unresolved Mention"/>
    <w:basedOn w:val="DefaultParagraphFont"/>
    <w:uiPriority w:val="99"/>
    <w:semiHidden/>
    <w:unhideWhenUsed/>
    <w:rsid w:val="002E0F50"/>
    <w:rPr>
      <w:color w:val="605E5C"/>
      <w:shd w:val="clear" w:color="auto" w:fill="E1DFDD"/>
    </w:rPr>
  </w:style>
  <w:style w:type="paragraph" w:styleId="NormalWeb">
    <w:name w:val="Normal (Web)"/>
    <w:basedOn w:val="Normal"/>
    <w:uiPriority w:val="99"/>
    <w:unhideWhenUsed/>
    <w:rsid w:val="001C6C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36566"/>
    <w:rPr>
      <w:color w:val="954F72" w:themeColor="followedHyperlink"/>
      <w:u w:val="single"/>
    </w:rPr>
  </w:style>
  <w:style w:type="character" w:customStyle="1" w:styleId="Heading3Char">
    <w:name w:val="Heading 3 Char"/>
    <w:basedOn w:val="DefaultParagraphFont"/>
    <w:link w:val="Heading3"/>
    <w:uiPriority w:val="9"/>
    <w:rsid w:val="007A3C6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1A30"/>
    <w:pPr>
      <w:spacing w:after="100"/>
      <w:ind w:left="440"/>
    </w:pPr>
  </w:style>
  <w:style w:type="table" w:styleId="GridTable1Light">
    <w:name w:val="Grid Table 1 Light"/>
    <w:basedOn w:val="TableNormal"/>
    <w:uiPriority w:val="46"/>
    <w:rsid w:val="00B16C6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21301">
      <w:bodyDiv w:val="1"/>
      <w:marLeft w:val="0"/>
      <w:marRight w:val="0"/>
      <w:marTop w:val="0"/>
      <w:marBottom w:val="0"/>
      <w:divBdr>
        <w:top w:val="none" w:sz="0" w:space="0" w:color="auto"/>
        <w:left w:val="none" w:sz="0" w:space="0" w:color="auto"/>
        <w:bottom w:val="none" w:sz="0" w:space="0" w:color="auto"/>
        <w:right w:val="none" w:sz="0" w:space="0" w:color="auto"/>
      </w:divBdr>
    </w:div>
    <w:div w:id="348341272">
      <w:bodyDiv w:val="1"/>
      <w:marLeft w:val="0"/>
      <w:marRight w:val="0"/>
      <w:marTop w:val="0"/>
      <w:marBottom w:val="0"/>
      <w:divBdr>
        <w:top w:val="none" w:sz="0" w:space="0" w:color="auto"/>
        <w:left w:val="none" w:sz="0" w:space="0" w:color="auto"/>
        <w:bottom w:val="none" w:sz="0" w:space="0" w:color="auto"/>
        <w:right w:val="none" w:sz="0" w:space="0" w:color="auto"/>
      </w:divBdr>
    </w:div>
    <w:div w:id="471946441">
      <w:bodyDiv w:val="1"/>
      <w:marLeft w:val="0"/>
      <w:marRight w:val="0"/>
      <w:marTop w:val="0"/>
      <w:marBottom w:val="0"/>
      <w:divBdr>
        <w:top w:val="none" w:sz="0" w:space="0" w:color="auto"/>
        <w:left w:val="none" w:sz="0" w:space="0" w:color="auto"/>
        <w:bottom w:val="none" w:sz="0" w:space="0" w:color="auto"/>
        <w:right w:val="none" w:sz="0" w:space="0" w:color="auto"/>
      </w:divBdr>
      <w:divsChild>
        <w:div w:id="1787459706">
          <w:marLeft w:val="547"/>
          <w:marRight w:val="0"/>
          <w:marTop w:val="0"/>
          <w:marBottom w:val="0"/>
          <w:divBdr>
            <w:top w:val="none" w:sz="0" w:space="0" w:color="auto"/>
            <w:left w:val="none" w:sz="0" w:space="0" w:color="auto"/>
            <w:bottom w:val="none" w:sz="0" w:space="0" w:color="auto"/>
            <w:right w:val="none" w:sz="0" w:space="0" w:color="auto"/>
          </w:divBdr>
        </w:div>
      </w:divsChild>
    </w:div>
    <w:div w:id="492840076">
      <w:bodyDiv w:val="1"/>
      <w:marLeft w:val="0"/>
      <w:marRight w:val="0"/>
      <w:marTop w:val="0"/>
      <w:marBottom w:val="0"/>
      <w:divBdr>
        <w:top w:val="none" w:sz="0" w:space="0" w:color="auto"/>
        <w:left w:val="none" w:sz="0" w:space="0" w:color="auto"/>
        <w:bottom w:val="none" w:sz="0" w:space="0" w:color="auto"/>
        <w:right w:val="none" w:sz="0" w:space="0" w:color="auto"/>
      </w:divBdr>
    </w:div>
    <w:div w:id="614871662">
      <w:bodyDiv w:val="1"/>
      <w:marLeft w:val="0"/>
      <w:marRight w:val="0"/>
      <w:marTop w:val="0"/>
      <w:marBottom w:val="0"/>
      <w:divBdr>
        <w:top w:val="none" w:sz="0" w:space="0" w:color="auto"/>
        <w:left w:val="none" w:sz="0" w:space="0" w:color="auto"/>
        <w:bottom w:val="none" w:sz="0" w:space="0" w:color="auto"/>
        <w:right w:val="none" w:sz="0" w:space="0" w:color="auto"/>
      </w:divBdr>
    </w:div>
    <w:div w:id="686642040">
      <w:bodyDiv w:val="1"/>
      <w:marLeft w:val="0"/>
      <w:marRight w:val="0"/>
      <w:marTop w:val="0"/>
      <w:marBottom w:val="0"/>
      <w:divBdr>
        <w:top w:val="none" w:sz="0" w:space="0" w:color="auto"/>
        <w:left w:val="none" w:sz="0" w:space="0" w:color="auto"/>
        <w:bottom w:val="none" w:sz="0" w:space="0" w:color="auto"/>
        <w:right w:val="none" w:sz="0" w:space="0" w:color="auto"/>
      </w:divBdr>
    </w:div>
    <w:div w:id="700058859">
      <w:bodyDiv w:val="1"/>
      <w:marLeft w:val="0"/>
      <w:marRight w:val="0"/>
      <w:marTop w:val="0"/>
      <w:marBottom w:val="0"/>
      <w:divBdr>
        <w:top w:val="none" w:sz="0" w:space="0" w:color="auto"/>
        <w:left w:val="none" w:sz="0" w:space="0" w:color="auto"/>
        <w:bottom w:val="none" w:sz="0" w:space="0" w:color="auto"/>
        <w:right w:val="none" w:sz="0" w:space="0" w:color="auto"/>
      </w:divBdr>
    </w:div>
    <w:div w:id="703288802">
      <w:bodyDiv w:val="1"/>
      <w:marLeft w:val="0"/>
      <w:marRight w:val="0"/>
      <w:marTop w:val="0"/>
      <w:marBottom w:val="0"/>
      <w:divBdr>
        <w:top w:val="none" w:sz="0" w:space="0" w:color="auto"/>
        <w:left w:val="none" w:sz="0" w:space="0" w:color="auto"/>
        <w:bottom w:val="none" w:sz="0" w:space="0" w:color="auto"/>
        <w:right w:val="none" w:sz="0" w:space="0" w:color="auto"/>
      </w:divBdr>
    </w:div>
    <w:div w:id="839925271">
      <w:bodyDiv w:val="1"/>
      <w:marLeft w:val="0"/>
      <w:marRight w:val="0"/>
      <w:marTop w:val="0"/>
      <w:marBottom w:val="0"/>
      <w:divBdr>
        <w:top w:val="none" w:sz="0" w:space="0" w:color="auto"/>
        <w:left w:val="none" w:sz="0" w:space="0" w:color="auto"/>
        <w:bottom w:val="none" w:sz="0" w:space="0" w:color="auto"/>
        <w:right w:val="none" w:sz="0" w:space="0" w:color="auto"/>
      </w:divBdr>
    </w:div>
    <w:div w:id="858204942">
      <w:bodyDiv w:val="1"/>
      <w:marLeft w:val="0"/>
      <w:marRight w:val="0"/>
      <w:marTop w:val="0"/>
      <w:marBottom w:val="0"/>
      <w:divBdr>
        <w:top w:val="none" w:sz="0" w:space="0" w:color="auto"/>
        <w:left w:val="none" w:sz="0" w:space="0" w:color="auto"/>
        <w:bottom w:val="none" w:sz="0" w:space="0" w:color="auto"/>
        <w:right w:val="none" w:sz="0" w:space="0" w:color="auto"/>
      </w:divBdr>
      <w:divsChild>
        <w:div w:id="553587067">
          <w:marLeft w:val="144"/>
          <w:marRight w:val="0"/>
          <w:marTop w:val="240"/>
          <w:marBottom w:val="40"/>
          <w:divBdr>
            <w:top w:val="none" w:sz="0" w:space="0" w:color="auto"/>
            <w:left w:val="none" w:sz="0" w:space="0" w:color="auto"/>
            <w:bottom w:val="none" w:sz="0" w:space="0" w:color="auto"/>
            <w:right w:val="none" w:sz="0" w:space="0" w:color="auto"/>
          </w:divBdr>
        </w:div>
      </w:divsChild>
    </w:div>
    <w:div w:id="977153191">
      <w:bodyDiv w:val="1"/>
      <w:marLeft w:val="0"/>
      <w:marRight w:val="0"/>
      <w:marTop w:val="0"/>
      <w:marBottom w:val="0"/>
      <w:divBdr>
        <w:top w:val="none" w:sz="0" w:space="0" w:color="auto"/>
        <w:left w:val="none" w:sz="0" w:space="0" w:color="auto"/>
        <w:bottom w:val="none" w:sz="0" w:space="0" w:color="auto"/>
        <w:right w:val="none" w:sz="0" w:space="0" w:color="auto"/>
      </w:divBdr>
    </w:div>
    <w:div w:id="1249536195">
      <w:bodyDiv w:val="1"/>
      <w:marLeft w:val="0"/>
      <w:marRight w:val="0"/>
      <w:marTop w:val="0"/>
      <w:marBottom w:val="0"/>
      <w:divBdr>
        <w:top w:val="none" w:sz="0" w:space="0" w:color="auto"/>
        <w:left w:val="none" w:sz="0" w:space="0" w:color="auto"/>
        <w:bottom w:val="none" w:sz="0" w:space="0" w:color="auto"/>
        <w:right w:val="none" w:sz="0" w:space="0" w:color="auto"/>
      </w:divBdr>
    </w:div>
    <w:div w:id="1306937242">
      <w:bodyDiv w:val="1"/>
      <w:marLeft w:val="0"/>
      <w:marRight w:val="0"/>
      <w:marTop w:val="0"/>
      <w:marBottom w:val="0"/>
      <w:divBdr>
        <w:top w:val="none" w:sz="0" w:space="0" w:color="auto"/>
        <w:left w:val="none" w:sz="0" w:space="0" w:color="auto"/>
        <w:bottom w:val="none" w:sz="0" w:space="0" w:color="auto"/>
        <w:right w:val="none" w:sz="0" w:space="0" w:color="auto"/>
      </w:divBdr>
    </w:div>
    <w:div w:id="1398091219">
      <w:bodyDiv w:val="1"/>
      <w:marLeft w:val="0"/>
      <w:marRight w:val="0"/>
      <w:marTop w:val="0"/>
      <w:marBottom w:val="0"/>
      <w:divBdr>
        <w:top w:val="none" w:sz="0" w:space="0" w:color="auto"/>
        <w:left w:val="none" w:sz="0" w:space="0" w:color="auto"/>
        <w:bottom w:val="none" w:sz="0" w:space="0" w:color="auto"/>
        <w:right w:val="none" w:sz="0" w:space="0" w:color="auto"/>
      </w:divBdr>
      <w:divsChild>
        <w:div w:id="2133091147">
          <w:marLeft w:val="144"/>
          <w:marRight w:val="0"/>
          <w:marTop w:val="240"/>
          <w:marBottom w:val="40"/>
          <w:divBdr>
            <w:top w:val="none" w:sz="0" w:space="0" w:color="auto"/>
            <w:left w:val="none" w:sz="0" w:space="0" w:color="auto"/>
            <w:bottom w:val="none" w:sz="0" w:space="0" w:color="auto"/>
            <w:right w:val="none" w:sz="0" w:space="0" w:color="auto"/>
          </w:divBdr>
        </w:div>
        <w:div w:id="659045052">
          <w:marLeft w:val="144"/>
          <w:marRight w:val="0"/>
          <w:marTop w:val="240"/>
          <w:marBottom w:val="40"/>
          <w:divBdr>
            <w:top w:val="none" w:sz="0" w:space="0" w:color="auto"/>
            <w:left w:val="none" w:sz="0" w:space="0" w:color="auto"/>
            <w:bottom w:val="none" w:sz="0" w:space="0" w:color="auto"/>
            <w:right w:val="none" w:sz="0" w:space="0" w:color="auto"/>
          </w:divBdr>
        </w:div>
      </w:divsChild>
    </w:div>
    <w:div w:id="1436823858">
      <w:bodyDiv w:val="1"/>
      <w:marLeft w:val="0"/>
      <w:marRight w:val="0"/>
      <w:marTop w:val="0"/>
      <w:marBottom w:val="0"/>
      <w:divBdr>
        <w:top w:val="none" w:sz="0" w:space="0" w:color="auto"/>
        <w:left w:val="none" w:sz="0" w:space="0" w:color="auto"/>
        <w:bottom w:val="none" w:sz="0" w:space="0" w:color="auto"/>
        <w:right w:val="none" w:sz="0" w:space="0" w:color="auto"/>
      </w:divBdr>
    </w:div>
    <w:div w:id="1756051081">
      <w:bodyDiv w:val="1"/>
      <w:marLeft w:val="0"/>
      <w:marRight w:val="0"/>
      <w:marTop w:val="0"/>
      <w:marBottom w:val="0"/>
      <w:divBdr>
        <w:top w:val="none" w:sz="0" w:space="0" w:color="auto"/>
        <w:left w:val="none" w:sz="0" w:space="0" w:color="auto"/>
        <w:bottom w:val="none" w:sz="0" w:space="0" w:color="auto"/>
        <w:right w:val="none" w:sz="0" w:space="0" w:color="auto"/>
      </w:divBdr>
    </w:div>
    <w:div w:id="2021857065">
      <w:bodyDiv w:val="1"/>
      <w:marLeft w:val="0"/>
      <w:marRight w:val="0"/>
      <w:marTop w:val="0"/>
      <w:marBottom w:val="0"/>
      <w:divBdr>
        <w:top w:val="none" w:sz="0" w:space="0" w:color="auto"/>
        <w:left w:val="none" w:sz="0" w:space="0" w:color="auto"/>
        <w:bottom w:val="none" w:sz="0" w:space="0" w:color="auto"/>
        <w:right w:val="none" w:sz="0" w:space="0" w:color="auto"/>
      </w:divBdr>
    </w:div>
    <w:div w:id="2072194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816135/dvla-ara-2018-to-2019.pdf"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hyperlink" Target="https://assets.publishing.service.gov.uk/government/uploads/system/uploads/attachment_data/file/392463/DVLA_civil_service_people_survev_2013.pdf" TargetMode="External"/><Relationship Id="rId39" Type="http://schemas.openxmlformats.org/officeDocument/2006/relationships/footer" Target="footer1.xml"/><Relationship Id="rId21" Type="http://schemas.openxmlformats.org/officeDocument/2006/relationships/hyperlink" Target="https://www.gov.uk/government/publications/dvla-strategic-plan-2017-to-2020/dvla-strategic-plan-for-2017-to-2020" TargetMode="External"/><Relationship Id="rId34" Type="http://schemas.openxmlformats.org/officeDocument/2006/relationships/hyperlink" Target="https://www.theguardian.com/money/2016/aug/18/dvla-disputes-revenue-loss-tax-disc"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gov.uk/government/statistics/vehicle-excise-duty-evasion-statistics-2019" TargetMode="External"/><Relationship Id="rId29" Type="http://schemas.openxmlformats.org/officeDocument/2006/relationships/hyperlink" Target="https://www.wbdg.org/resources/changing-nature-organizations-work-and-workplace"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publications/dvla-annual-report-and-accounts-2016-to-2017/dvlas-annual-report-and-accounts-2016-to-2017" TargetMode="External"/><Relationship Id="rId32" Type="http://schemas.openxmlformats.org/officeDocument/2006/relationships/hyperlink" Target="https://www.itv.com/news/wales/update/2015-08-27/dvla-workers-to-srike-over-weekend-pay/" TargetMode="External"/><Relationship Id="rId37" Type="http://schemas.openxmlformats.org/officeDocument/2006/relationships/hyperlink" Target="https://www.gov.uk/government/organisations/driver-and-vehicle-licensing-agency/about/our-governance"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assets.publishing.service.gov.uk/government/uploads/system/uploads/attachment_data/file/209297/DVLA_Annual_Report_2012-13.pdf" TargetMode="External"/><Relationship Id="rId28" Type="http://schemas.openxmlformats.org/officeDocument/2006/relationships/hyperlink" Target="https://journalofbusiness.org/index.php/GJMBR/article/view/1737" TargetMode="External"/><Relationship Id="rId36" Type="http://schemas.openxmlformats.org/officeDocument/2006/relationships/hyperlink" Target="https://www.telegraph.co.uk/news/2017/11/16/car-tax-evasion-triples-scrapping-paper-tax-disks/" TargetMode="Externa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283795/review-of-dvla.pdf" TargetMode="External"/><Relationship Id="rId31" Type="http://schemas.openxmlformats.org/officeDocument/2006/relationships/hyperlink" Target="https://www.itv.com/news/wales/update/2013-01-02/seven-employees-suspected-over-inappropriate-comments-on-faceboo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 Id="rId22" Type="http://schemas.openxmlformats.org/officeDocument/2006/relationships/hyperlink" Target="https://www.gov.uk/government/organisations/driver-and-vehicle-licensing-agency/about" TargetMode="External"/><Relationship Id="rId27" Type="http://schemas.openxmlformats.org/officeDocument/2006/relationships/hyperlink" Target="https://assets.publishing.service.gov.uk/government/uploads/system/uploads/attachment_data/file/875988/dvla-civil-service-people-survey-results-2019.pdf" TargetMode="External"/><Relationship Id="rId30" Type="http://schemas.openxmlformats.org/officeDocument/2006/relationships/hyperlink" Target="https://www.itv.com/news/wales/update/2012-12-31/dvla-workers-stage-24-hour-strike/" TargetMode="External"/><Relationship Id="rId35" Type="http://schemas.openxmlformats.org/officeDocument/2006/relationships/hyperlink" Target="https://fleetworld.co.uk/vehicle-tax-evasion-brings-94m-revenue-shortfall-for-2019/"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hyperlink" Target="https://assets.publishing.service.gov.uk/government/uploads/system/uploads/attachment_data/file/816135/dvla-ara-2018-to-2019.pdf" TargetMode="External"/><Relationship Id="rId33" Type="http://schemas.openxmlformats.org/officeDocument/2006/relationships/hyperlink" Target="https://www.itv.com/news/2014-08-26/car-tax-discs-scrapped-in-october-how-the-changes-will-affect-you/" TargetMode="External"/><Relationship Id="rId38" Type="http://schemas.openxmlformats.org/officeDocument/2006/relationships/hyperlink" Target="https://www.independent.co.uk/news/uk/abolition-of-paper-car-tax-disc-why-are-drivers-being-fined-and-having-vehicles-towed-away-10171919.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DC200A9B1A74B7F90527CE8918447D3"/>
        <w:category>
          <w:name w:val="General"/>
          <w:gallery w:val="placeholder"/>
        </w:category>
        <w:types>
          <w:type w:val="bbPlcHdr"/>
        </w:types>
        <w:behaviors>
          <w:behavior w:val="content"/>
        </w:behaviors>
        <w:guid w:val="{701ECD89-1AD1-410C-B987-13B50344814A}"/>
      </w:docPartPr>
      <w:docPartBody>
        <w:p w:rsidR="009241B4" w:rsidRDefault="00E74658" w:rsidP="00E74658">
          <w:pPr>
            <w:pStyle w:val="2DC200A9B1A74B7F90527CE8918447D3"/>
          </w:pPr>
          <w:r>
            <w:rPr>
              <w:rFonts w:asciiTheme="majorHAnsi" w:eastAsiaTheme="majorEastAsia" w:hAnsiTheme="majorHAnsi" w:cstheme="majorBidi"/>
              <w:caps/>
              <w:color w:val="4472C4" w:themeColor="accent1"/>
              <w:sz w:val="80"/>
              <w:szCs w:val="80"/>
            </w:rPr>
            <w:t>[Document title]</w:t>
          </w:r>
        </w:p>
      </w:docPartBody>
    </w:docPart>
    <w:docPart>
      <w:docPartPr>
        <w:name w:val="84473DDC506C4F339AFA4BBF57EC0620"/>
        <w:category>
          <w:name w:val="General"/>
          <w:gallery w:val="placeholder"/>
        </w:category>
        <w:types>
          <w:type w:val="bbPlcHdr"/>
        </w:types>
        <w:behaviors>
          <w:behavior w:val="content"/>
        </w:behaviors>
        <w:guid w:val="{21D89D9C-FB64-4359-AE95-F3745B67C170}"/>
      </w:docPartPr>
      <w:docPartBody>
        <w:p w:rsidR="009241B4" w:rsidRDefault="00E74658" w:rsidP="00E74658">
          <w:pPr>
            <w:pStyle w:val="84473DDC506C4F339AFA4BBF57EC062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658"/>
    <w:rsid w:val="00030C9F"/>
    <w:rsid w:val="00170433"/>
    <w:rsid w:val="0024427E"/>
    <w:rsid w:val="00707C79"/>
    <w:rsid w:val="00787E9C"/>
    <w:rsid w:val="00855945"/>
    <w:rsid w:val="009241B4"/>
    <w:rsid w:val="00BE0F0B"/>
    <w:rsid w:val="00C55237"/>
    <w:rsid w:val="00CB2F3E"/>
    <w:rsid w:val="00DD7C4E"/>
    <w:rsid w:val="00E74658"/>
    <w:rsid w:val="00EB7D68"/>
    <w:rsid w:val="00FC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C200A9B1A74B7F90527CE8918447D3">
    <w:name w:val="2DC200A9B1A74B7F90527CE8918447D3"/>
    <w:rsid w:val="00E74658"/>
  </w:style>
  <w:style w:type="paragraph" w:customStyle="1" w:styleId="84473DDC506C4F339AFA4BBF57EC0620">
    <w:name w:val="84473DDC506C4F339AFA4BBF57EC0620"/>
    <w:rsid w:val="00E746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ada894b36730969bd76432cebb496693">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35657f2a658ea21f437be5b8e8870ae6"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A8E661-775F-49CC-BD3F-8E74EB2E93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FB6DFC-7534-4ECA-9A26-D134409962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EB48068-5839-4A5B-93F1-BCD6C1E06A64}">
  <ds:schemaRefs>
    <ds:schemaRef ds:uri="http://schemas.microsoft.com/sharepoint/v3/contenttype/forms"/>
  </ds:schemaRefs>
</ds:datastoreItem>
</file>

<file path=customXml/itemProps4.xml><?xml version="1.0" encoding="utf-8"?>
<ds:datastoreItem xmlns:ds="http://schemas.openxmlformats.org/officeDocument/2006/customXml" ds:itemID="{241A2BE3-1B72-4065-BEE2-35C60482F5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6158</Words>
  <Characters>35105</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Change Management in DVLA</vt:lpstr>
    </vt:vector>
  </TitlesOfParts>
  <Company/>
  <LinksUpToDate>false</LinksUpToDate>
  <CharactersWithSpaces>41181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on Change Management in DVLA</dc:title>
  <dc:subject>Module: Leading and Implementing Workplace Change (BMSW6103) Lecturer: Maria Heffernan</dc:subject>
  <dc:creator>Shelina Begum (1704954)</dc:creator>
  <cp:keywords/>
  <dc:description/>
  <cp:lastModifiedBy>Shelina Begum</cp:lastModifiedBy>
  <cp:revision>11</cp:revision>
  <cp:lastPrinted>2020-04-01T21:02:00Z</cp:lastPrinted>
  <dcterms:created xsi:type="dcterms:W3CDTF">2020-04-02T16:41:00Z</dcterms:created>
  <dcterms:modified xsi:type="dcterms:W3CDTF">2020-04-02T16:54:00Z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