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719002" w14:textId="77777777" w:rsidR="0002079F" w:rsidRPr="00BB0E5C" w:rsidRDefault="00FD76D9">
      <w:pPr>
        <w:pBdr>
          <w:top w:val="nil"/>
          <w:left w:val="nil"/>
          <w:bottom w:val="nil"/>
          <w:right w:val="nil"/>
          <w:between w:val="nil"/>
        </w:pBdr>
        <w:jc w:val="both"/>
        <w:rPr>
          <w:rFonts w:asciiTheme="majorHAnsi" w:hAnsiTheme="majorHAnsi" w:cstheme="majorHAnsi"/>
          <w:color w:val="000000"/>
        </w:rPr>
      </w:pPr>
      <w:r w:rsidRPr="00BB0E5C">
        <w:rPr>
          <w:rFonts w:asciiTheme="majorHAnsi" w:hAnsiTheme="majorHAnsi" w:cstheme="majorHAnsi"/>
          <w:noProof/>
          <w:color w:val="000000"/>
        </w:rPr>
        <mc:AlternateContent>
          <mc:Choice Requires="wpg">
            <w:drawing>
              <wp:anchor distT="0" distB="0" distL="0" distR="0" simplePos="0" relativeHeight="251658240" behindDoc="1" locked="0" layoutInCell="1" hidden="0" allowOverlap="1" wp14:anchorId="597FD0BF" wp14:editId="17781CEF">
                <wp:simplePos x="0" y="0"/>
                <wp:positionH relativeFrom="page">
                  <wp:posOffset>302260</wp:posOffset>
                </wp:positionH>
                <wp:positionV relativeFrom="page">
                  <wp:align>center</wp:align>
                </wp:positionV>
                <wp:extent cx="2133600" cy="9125712"/>
                <wp:effectExtent l="0" t="0" r="0" b="0"/>
                <wp:wrapNone/>
                <wp:docPr id="1" name="Group 1"/>
                <wp:cNvGraphicFramePr/>
                <a:graphic xmlns:a="http://schemas.openxmlformats.org/drawingml/2006/main">
                  <a:graphicData uri="http://schemas.microsoft.com/office/word/2010/wordprocessingGroup">
                    <wpg:wgp>
                      <wpg:cNvGrpSpPr/>
                      <wpg:grpSpPr>
                        <a:xfrm>
                          <a:off x="0" y="0"/>
                          <a:ext cx="2133600" cy="9125712"/>
                          <a:chOff x="4279200" y="0"/>
                          <a:chExt cx="2138375" cy="7560000"/>
                        </a:xfrm>
                      </wpg:grpSpPr>
                      <wpg:grpSp>
                        <wpg:cNvPr id="2" name="Group 2"/>
                        <wpg:cNvGrpSpPr/>
                        <wpg:grpSpPr>
                          <a:xfrm>
                            <a:off x="4279200" y="0"/>
                            <a:ext cx="2133600" cy="7560000"/>
                            <a:chOff x="0" y="0"/>
                            <a:chExt cx="2133600" cy="9125712"/>
                          </a:xfrm>
                        </wpg:grpSpPr>
                        <wps:wsp>
                          <wps:cNvPr id="3" name="Rectangle 3"/>
                          <wps:cNvSpPr/>
                          <wps:spPr>
                            <a:xfrm>
                              <a:off x="0" y="0"/>
                              <a:ext cx="2133600" cy="9125700"/>
                            </a:xfrm>
                            <a:prstGeom prst="rect">
                              <a:avLst/>
                            </a:prstGeom>
                            <a:noFill/>
                            <a:ln>
                              <a:noFill/>
                            </a:ln>
                          </wps:spPr>
                          <wps:txbx>
                            <w:txbxContent>
                              <w:p w14:paraId="145DC177" w14:textId="77777777" w:rsidR="0002079F" w:rsidRDefault="0002079F">
                                <w:pPr>
                                  <w:textDirection w:val="btLr"/>
                                </w:pPr>
                              </w:p>
                            </w:txbxContent>
                          </wps:txbx>
                          <wps:bodyPr spcFirstLastPara="1" wrap="square" lIns="91425" tIns="91425" rIns="91425" bIns="91425" anchor="ctr" anchorCtr="0">
                            <a:noAutofit/>
                          </wps:bodyPr>
                        </wps:wsp>
                        <wps:wsp>
                          <wps:cNvPr id="4" name="Rectangle 4"/>
                          <wps:cNvSpPr/>
                          <wps:spPr>
                            <a:xfrm>
                              <a:off x="0" y="0"/>
                              <a:ext cx="194535" cy="9125712"/>
                            </a:xfrm>
                            <a:prstGeom prst="rect">
                              <a:avLst/>
                            </a:prstGeom>
                            <a:solidFill>
                              <a:schemeClr val="dk2"/>
                            </a:solidFill>
                            <a:ln>
                              <a:noFill/>
                            </a:ln>
                          </wps:spPr>
                          <wps:txbx>
                            <w:txbxContent>
                              <w:p w14:paraId="30668F7D" w14:textId="77777777" w:rsidR="0002079F" w:rsidRDefault="0002079F">
                                <w:pPr>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Shape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Shape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Shape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Shape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Shape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Shape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Shape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Shape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Shape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Shape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Shape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Shape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Shape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Shape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Shape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Shape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Shape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Shape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Shape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Shape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Shape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Shape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Shape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grpSp>
                    </wpg:wgp>
                  </a:graphicData>
                </a:graphic>
              </wp:anchor>
            </w:drawing>
          </mc:Choice>
          <mc:Fallback>
            <w:pict>
              <v:group w14:anchorId="597FD0BF" id="Group 1" o:spid="_x0000_s1026" style="position:absolute;left:0;text-align:left;margin-left:23.8pt;margin-top:0;width:168pt;height:718.55pt;z-index:-251658240;mso-wrap-distance-left:0;mso-wrap-distance-right:0;mso-position-horizontal-relative:page;mso-position-vertical:center;mso-position-vertical-relative:page" coordorigin="42792" coordsize="21383,7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">
                <v:group id="Group 2" o:spid="_x0000_s1027" style="position:absolute;left:42792;width:21336;height:75600" coordsize="21336,912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rect id="Rectangle 3" o:spid="_x0000_s1028" style="position:absolute;width:21336;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" filled="f" stroked="f">
                    <v:textbox inset="2.53958mm,2.53958mm,2.53958mm,2.53958mm">
                      <w:txbxContent>
                        <w:p w14:paraId="145DC177" w14:textId="77777777" w:rsidR="0002079F" w:rsidRDefault="0002079F">
                          <w:pPr>
                            <w:textDirection w:val="btLr"/>
                          </w:pPr>
                        </w:p>
                      </w:txbxContent>
                    </v:textbox>
                  </v:rect>
                  <v:rect id="Rectangle 4" o:spid="_x0000_s1029"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" fillcolor="#1f497d [3202]" stroked="f">
                    <v:textbox inset="2.53958mm,2.53958mm,2.53958mm,2.53958mm">
                      <w:txbxContent>
                        <w:p w14:paraId="30668F7D" w14:textId="77777777" w:rsidR="0002079F" w:rsidRDefault="0002079F">
                          <w:pPr>
                            <w:textDirection w:val="btLr"/>
                          </w:pPr>
                        </w:p>
                      </w:txbxContent>
                    </v:textbox>
                  </v:rect>
                  <v:group id="Group 5" o:spid="_x0000_s1030"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1"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Shape 7" o:spid="_x0000_s1032"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1f497d [3202]" strokecolor="#1f497d [3202]">
                        <v:stroke startarrowwidth="narrow" startarrowlength="short" endarrowwidth="narrow" endarrowlength="short"/>
                        <v:path arrowok="t" o:extrusionok="f"/>
                      </v:shape>
                      <v:shape id="Freeform: Shape 8" o:spid="_x0000_s1033"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1f497d [3202]" strokecolor="#1f497d [3202]">
                        <v:stroke startarrowwidth="narrow" startarrowlength="short" endarrowwidth="narrow" endarrowlength="short"/>
                        <v:path arrowok="t" o:extrusionok="f"/>
                      </v:shape>
                      <v:shape id="Freeform: Shape 9" o:spid="_x0000_s1034"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1f497d [3202]" strokecolor="#1f497d [3202]">
                        <v:stroke startarrowwidth="narrow" startarrowlength="short" endarrowwidth="narrow" endarrowlength="short"/>
                        <v:path arrowok="t" o:extrusionok="f"/>
                      </v:shape>
                      <v:shape id="Freeform: Shape 10" o:spid="_x0000_s1035"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1f497d [3202]" strokecolor="#1f497d [3202]">
                        <v:stroke startarrowwidth="narrow" startarrowlength="short" endarrowwidth="narrow" endarrowlength="short"/>
                        <v:path arrowok="t" o:extrusionok="f"/>
                      </v:shape>
                      <v:shape id="Freeform: Shape 11" o:spid="_x0000_s1036"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1f497d [3202]" strokecolor="#1f497d [3202]">
                        <v:stroke startarrowwidth="narrow" startarrowlength="short" endarrowwidth="narrow" endarrowlength="short"/>
                        <v:path arrowok="t" o:extrusionok="f"/>
                      </v:shape>
                      <v:shape id="Freeform: Shape 12" o:spid="_x0000_s1037"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1f497d [3202]" strokecolor="#1f497d [3202]">
                        <v:stroke startarrowwidth="narrow" startarrowlength="short" endarrowwidth="narrow" endarrowlength="short"/>
                        <v:path arrowok="t" o:extrusionok="f"/>
                      </v:shape>
                      <v:shape id="Freeform: Shape 13" o:spid="_x0000_s1038"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1f497d [3202]" strokecolor="#1f497d [3202]">
                        <v:stroke startarrowwidth="narrow" startarrowlength="short" endarrowwidth="narrow" endarrowlength="short"/>
                        <v:path arrowok="t" o:extrusionok="f"/>
                      </v:shape>
                      <v:shape id="Freeform: Shape 14" o:spid="_x0000_s1039"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1f497d [3202]" strokecolor="#1f497d [3202]">
                        <v:stroke startarrowwidth="narrow" startarrowlength="short" endarrowwidth="narrow" endarrowlength="short"/>
                        <v:path arrowok="t" o:extrusionok="f"/>
                      </v:shape>
                      <v:shape id="Freeform: Shape 15" o:spid="_x0000_s1040"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1f497d [3202]" strokecolor="#1f497d [3202]">
                        <v:stroke startarrowwidth="narrow" startarrowlength="short" endarrowwidth="narrow" endarrowlength="short"/>
                        <v:path arrowok="t" o:extrusionok="f"/>
                      </v:shape>
                      <v:shape id="Freeform: Shape 16" o:spid="_x0000_s1041"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1f497d [3202]" strokecolor="#1f497d [3202]">
                        <v:stroke startarrowwidth="narrow" startarrowlength="short" endarrowwidth="narrow" endarrowlength="short"/>
                        <v:path arrowok="t" o:extrusionok="f"/>
                      </v:shape>
                      <v:shape id="Freeform: Shape 17" o:spid="_x0000_s1042"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1f497d [3202]" strokecolor="#1f497d [3202]">
                        <v:stroke startarrowwidth="narrow" startarrowlength="short" endarrowwidth="narrow" endarrowlength="short"/>
                        <v:path arrowok="t" o:extrusionok="f"/>
                      </v:shape>
                      <v:shape id="Freeform: Shape 18" o:spid="_x0000_s1043"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1f497d [3202]" strokecolor="#1f497d [3202]">
                        <v:stroke startarrowwidth="narrow" startarrowlength="short" endarrowwidth="narrow" endarrowlength="short"/>
                        <v:path arrowok="t" o:extrusionok="f"/>
                      </v:shape>
                    </v:group>
                    <v:group id="Group 19" o:spid="_x0000_s1044"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Shape 20" o:spid="_x0000_s1045"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1f497d [3202]" strokecolor="#1f497d [3202]">
                        <v:fill opacity="13107f"/>
                        <v:stroke startarrowwidth="narrow" startarrowlength="short" endarrowwidth="narrow" endarrowlength="short" opacity="13107f"/>
                        <v:path arrowok="t" o:extrusionok="f"/>
                      </v:shape>
                      <v:shape id="Freeform: Shape 21" o:spid="_x0000_s1046"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1f497d [3202]" strokecolor="#1f497d [3202]">
                        <v:fill opacity="13107f"/>
                        <v:stroke startarrowwidth="narrow" startarrowlength="short" endarrowwidth="narrow" endarrowlength="short" opacity="13107f"/>
                        <v:path arrowok="t" o:extrusionok="f"/>
                      </v:shape>
                      <v:shape id="Freeform: Shape 22" o:spid="_x0000_s1047"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1f497d [3202]" strokecolor="#1f497d [3202]">
                        <v:fill opacity="13107f"/>
                        <v:stroke startarrowwidth="narrow" startarrowlength="short" endarrowwidth="narrow" endarrowlength="short" opacity="13107f"/>
                        <v:path arrowok="t" o:extrusionok="f"/>
                      </v:shape>
                      <v:shape id="Freeform: Shape 23" o:spid="_x0000_s1048"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1f497d [3202]" strokecolor="#1f497d [3202]">
                        <v:fill opacity="13107f"/>
                        <v:stroke startarrowwidth="narrow" startarrowlength="short" endarrowwidth="narrow" endarrowlength="short" opacity="13107f"/>
                        <v:path arrowok="t" o:extrusionok="f"/>
                      </v:shape>
                      <v:shape id="Freeform: Shape 24" o:spid="_x0000_s1049"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1f497d [3202]" strokecolor="#1f497d [3202]">
                        <v:fill opacity="13107f"/>
                        <v:stroke startarrowwidth="narrow" startarrowlength="short" endarrowwidth="narrow" endarrowlength="short" opacity="13107f"/>
                        <v:path arrowok="t" o:extrusionok="f"/>
                      </v:shape>
                      <v:shape id="Freeform: Shape 25" o:spid="_x0000_s1050"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1f497d [3202]" strokecolor="#1f497d [3202]">
                        <v:fill opacity="13107f"/>
                        <v:stroke startarrowwidth="narrow" startarrowlength="short" endarrowwidth="narrow" endarrowlength="short" opacity="13107f"/>
                        <v:path arrowok="t" o:extrusionok="f"/>
                      </v:shape>
                      <v:shape id="Freeform: Shape 26" o:spid="_x0000_s1051"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1f497d [3202]" strokecolor="#1f497d [3202]">
                        <v:fill opacity="13107f"/>
                        <v:stroke startarrowwidth="narrow" startarrowlength="short" endarrowwidth="narrow" endarrowlength="short" opacity="13107f"/>
                        <v:path arrowok="t" o:extrusionok="f"/>
                      </v:shape>
                      <v:shape id="Freeform: Shape 27" o:spid="_x0000_s1052"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1f497d [3202]" strokecolor="#1f497d [3202]">
                        <v:fill opacity="13107f"/>
                        <v:stroke startarrowwidth="narrow" startarrowlength="short" endarrowwidth="narrow" endarrowlength="short" opacity="13107f"/>
                        <v:path arrowok="t" o:extrusionok="f"/>
                      </v:shape>
                      <v:shape id="Freeform: Shape 28" o:spid="_x0000_s1053"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1f497d [3202]" strokecolor="#1f497d [3202]">
                        <v:fill opacity="13107f"/>
                        <v:stroke startarrowwidth="narrow" startarrowlength="short" endarrowwidth="narrow" endarrowlength="short" opacity="13107f"/>
                        <v:path arrowok="t" o:extrusionok="f"/>
                      </v:shape>
                      <v:shape id="Freeform: Shape 29" o:spid="_x0000_s1054"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1f497d [3202]" strokecolor="#1f497d [3202]">
                        <v:fill opacity="13107f"/>
                        <v:stroke startarrowwidth="narrow" startarrowlength="short" endarrowwidth="narrow" endarrowlength="short" opacity="13107f"/>
                        <v:path arrowok="t" o:extrusionok="f"/>
                      </v:shape>
                      <v:shape id="Freeform: Shape 30" o:spid="_x0000_s1055"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1f497d [3202]" strokecolor="#1f497d [3202]">
                        <v:fill opacity="13107f"/>
                        <v:stroke startarrowwidth="narrow" startarrowlength="short" endarrowwidth="narrow" endarrowlength="short" opacity="13107f"/>
                        <v:path arrowok="t" o:extrusionok="f"/>
                      </v:shape>
                    </v:group>
                  </v:group>
                </v:group>
                <w10:wrap anchorx="page" anchory="page"/>
              </v:group>
            </w:pict>
          </mc:Fallback>
        </mc:AlternateContent>
      </w:r>
    </w:p>
    <w:p w14:paraId="4AAE6448" w14:textId="77777777" w:rsidR="0002079F" w:rsidRPr="00BB0E5C" w:rsidRDefault="00FD76D9">
      <w:pPr>
        <w:jc w:val="both"/>
        <w:rPr>
          <w:rFonts w:asciiTheme="majorHAnsi" w:hAnsiTheme="majorHAnsi" w:cstheme="majorHAnsi"/>
        </w:rPr>
      </w:pPr>
      <w:r w:rsidRPr="00BB0E5C">
        <w:rPr>
          <w:rFonts w:asciiTheme="majorHAnsi" w:hAnsiTheme="majorHAnsi" w:cstheme="majorHAnsi"/>
          <w:noProof/>
        </w:rPr>
        <mc:AlternateContent>
          <mc:Choice Requires="wps">
            <w:drawing>
              <wp:anchor distT="0" distB="0" distL="114300" distR="114300" simplePos="0" relativeHeight="251659264" behindDoc="0" locked="0" layoutInCell="1" hidden="0" allowOverlap="1" wp14:anchorId="75FAC5BA" wp14:editId="308066A9">
                <wp:simplePos x="0" y="0"/>
                <wp:positionH relativeFrom="page">
                  <wp:posOffset>3149918</wp:posOffset>
                </wp:positionH>
                <wp:positionV relativeFrom="page">
                  <wp:posOffset>9405938</wp:posOffset>
                </wp:positionV>
                <wp:extent cx="3434715" cy="443865"/>
                <wp:effectExtent l="0" t="0" r="0" b="0"/>
                <wp:wrapNone/>
                <wp:docPr id="31" name="Rectangle 31"/>
                <wp:cNvGraphicFramePr/>
                <a:graphic xmlns:a="http://schemas.openxmlformats.org/drawingml/2006/main">
                  <a:graphicData uri="http://schemas.microsoft.com/office/word/2010/wordprocessingShape">
                    <wps:wsp>
                      <wps:cNvSpPr/>
                      <wps:spPr>
                        <a:xfrm>
                          <a:off x="3633405" y="3562830"/>
                          <a:ext cx="3425190" cy="434340"/>
                        </a:xfrm>
                        <a:prstGeom prst="rect">
                          <a:avLst/>
                        </a:prstGeom>
                        <a:noFill/>
                        <a:ln>
                          <a:noFill/>
                        </a:ln>
                      </wps:spPr>
                      <wps:txbx>
                        <w:txbxContent>
                          <w:p w14:paraId="0DDB1B88" w14:textId="77777777" w:rsidR="0002079F" w:rsidRDefault="00FD76D9">
                            <w:pPr>
                              <w:textDirection w:val="btLr"/>
                            </w:pPr>
                            <w:r>
                              <w:rPr>
                                <w:rFonts w:ascii="Arial" w:eastAsia="Arial" w:hAnsi="Arial" w:cs="Arial"/>
                                <w:color w:val="4472C4"/>
                                <w:sz w:val="26"/>
                              </w:rPr>
                              <w:t>Amina Ganni</w:t>
                            </w:r>
                          </w:p>
                          <w:p w14:paraId="29BBDC17" w14:textId="77777777" w:rsidR="0002079F" w:rsidRDefault="00FD76D9">
                            <w:pPr>
                              <w:textDirection w:val="btLr"/>
                            </w:pPr>
                            <w:r>
                              <w:rPr>
                                <w:rFonts w:ascii="Arial" w:eastAsia="Arial" w:hAnsi="Arial" w:cs="Arial"/>
                                <w:smallCaps/>
                                <w:color w:val="595959"/>
                                <w:sz w:val="20"/>
                              </w:rPr>
                              <w:t>STUDENT ID: 2319000</w:t>
                            </w:r>
                          </w:p>
                        </w:txbxContent>
                      </wps:txbx>
                      <wps:bodyPr spcFirstLastPara="1" wrap="square" lIns="0" tIns="0" rIns="0" bIns="0" anchor="b" anchorCtr="0">
                        <a:noAutofit/>
                      </wps:bodyPr>
                    </wps:wsp>
                  </a:graphicData>
                </a:graphic>
              </wp:anchor>
            </w:drawing>
          </mc:Choice>
          <mc:Fallback>
            <w:pict>
              <v:rect w14:anchorId="75FAC5BA" id="Rectangle 31" o:spid="_x0000_s1056" style="position:absolute;left:0;text-align:left;margin-left:248.05pt;margin-top:740.65pt;width:270.45pt;height:34.9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" filled="f" stroked="f">
                <v:textbox inset="0,0,0,0">
                  <w:txbxContent>
                    <w:p w14:paraId="0DDB1B88" w14:textId="77777777" w:rsidR="0002079F" w:rsidRDefault="00FD76D9">
                      <w:pPr>
                        <w:textDirection w:val="btLr"/>
                      </w:pPr>
                      <w:r>
                        <w:rPr>
                          <w:rFonts w:ascii="Arial" w:eastAsia="Arial" w:hAnsi="Arial" w:cs="Arial"/>
                          <w:color w:val="4472C4"/>
                          <w:sz w:val="26"/>
                        </w:rPr>
                        <w:t>Amina Ganni</w:t>
                      </w:r>
                    </w:p>
                    <w:p w14:paraId="29BBDC17" w14:textId="77777777" w:rsidR="0002079F" w:rsidRDefault="00FD76D9">
                      <w:pPr>
                        <w:textDirection w:val="btLr"/>
                      </w:pPr>
                      <w:r>
                        <w:rPr>
                          <w:rFonts w:ascii="Arial" w:eastAsia="Arial" w:hAnsi="Arial" w:cs="Arial"/>
                          <w:smallCaps/>
                          <w:color w:val="595959"/>
                          <w:sz w:val="20"/>
                        </w:rPr>
                        <w:t>STUDENT ID: 2319000</w:t>
                      </w:r>
                    </w:p>
                  </w:txbxContent>
                </v:textbox>
                <w10:wrap anchorx="page" anchory="page"/>
              </v:rect>
            </w:pict>
          </mc:Fallback>
        </mc:AlternateContent>
      </w:r>
      <w:r w:rsidRPr="00BB0E5C">
        <w:rPr>
          <w:rFonts w:asciiTheme="majorHAnsi" w:hAnsiTheme="majorHAnsi" w:cstheme="majorHAnsi"/>
          <w:noProof/>
        </w:rPr>
        <mc:AlternateContent>
          <mc:Choice Requires="wps">
            <w:drawing>
              <wp:anchor distT="0" distB="0" distL="114300" distR="114300" simplePos="0" relativeHeight="251660288" behindDoc="0" locked="0" layoutInCell="1" hidden="0" allowOverlap="1" wp14:anchorId="48EF1F0F" wp14:editId="18876F19">
                <wp:simplePos x="0" y="0"/>
                <wp:positionH relativeFrom="page">
                  <wp:posOffset>1664018</wp:posOffset>
                </wp:positionH>
                <wp:positionV relativeFrom="page">
                  <wp:posOffset>1557338</wp:posOffset>
                </wp:positionV>
                <wp:extent cx="4912995" cy="2224405"/>
                <wp:effectExtent l="0" t="0" r="0" b="0"/>
                <wp:wrapNone/>
                <wp:docPr id="32" name="Rectangle 32"/>
                <wp:cNvGraphicFramePr/>
                <a:graphic xmlns:a="http://schemas.openxmlformats.org/drawingml/2006/main">
                  <a:graphicData uri="http://schemas.microsoft.com/office/word/2010/wordprocessingShape">
                    <wps:wsp>
                      <wps:cNvSpPr/>
                      <wps:spPr>
                        <a:xfrm>
                          <a:off x="2894265" y="2672560"/>
                          <a:ext cx="4903470" cy="2214880"/>
                        </a:xfrm>
                        <a:prstGeom prst="rect">
                          <a:avLst/>
                        </a:prstGeom>
                        <a:noFill/>
                        <a:ln>
                          <a:noFill/>
                        </a:ln>
                      </wps:spPr>
                      <wps:txbx>
                        <w:txbxContent>
                          <w:p w14:paraId="749B4EB0" w14:textId="77777777" w:rsidR="0002079F" w:rsidRDefault="00FD76D9">
                            <w:pPr>
                              <w:textDirection w:val="btLr"/>
                            </w:pPr>
                            <w:r>
                              <w:rPr>
                                <w:color w:val="262626"/>
                                <w:sz w:val="72"/>
                              </w:rPr>
                              <w:t>Electromagnetic radiation</w:t>
                            </w:r>
                          </w:p>
                          <w:p w14:paraId="0526A9EE" w14:textId="77777777" w:rsidR="0002079F" w:rsidRDefault="00FD76D9">
                            <w:pPr>
                              <w:spacing w:before="120" w:line="258" w:lineRule="auto"/>
                              <w:textDirection w:val="btLr"/>
                            </w:pPr>
                            <w:r>
                              <w:rPr>
                                <w:color w:val="404040"/>
                                <w:sz w:val="36"/>
                              </w:rPr>
                              <w:t>Design and Analysis of Electromagnetic Systems</w:t>
                            </w:r>
                          </w:p>
                        </w:txbxContent>
                      </wps:txbx>
                      <wps:bodyPr spcFirstLastPara="1" wrap="square" lIns="0" tIns="0" rIns="0" bIns="0" anchor="t" anchorCtr="0">
                        <a:noAutofit/>
                      </wps:bodyPr>
                    </wps:wsp>
                  </a:graphicData>
                </a:graphic>
              </wp:anchor>
            </w:drawing>
          </mc:Choice>
          <mc:Fallback>
            <w:pict>
              <v:rect w14:anchorId="48EF1F0F" id="Rectangle 32" o:spid="_x0000_s1057" style="position:absolute;left:0;text-align:left;margin-left:131.05pt;margin-top:122.65pt;width:386.85pt;height:175.1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" filled="f" stroked="f">
                <v:textbox inset="0,0,0,0">
                  <w:txbxContent>
                    <w:p w14:paraId="749B4EB0" w14:textId="77777777" w:rsidR="0002079F" w:rsidRDefault="00FD76D9">
                      <w:pPr>
                        <w:textDirection w:val="btLr"/>
                      </w:pPr>
                      <w:r>
                        <w:rPr>
                          <w:color w:val="262626"/>
                          <w:sz w:val="72"/>
                        </w:rPr>
                        <w:t>Electromagnetic radiation</w:t>
                      </w:r>
                    </w:p>
                    <w:p w14:paraId="0526A9EE" w14:textId="77777777" w:rsidR="0002079F" w:rsidRDefault="00FD76D9">
                      <w:pPr>
                        <w:spacing w:before="120" w:line="258" w:lineRule="auto"/>
                        <w:textDirection w:val="btLr"/>
                      </w:pPr>
                      <w:r>
                        <w:rPr>
                          <w:color w:val="404040"/>
                          <w:sz w:val="36"/>
                        </w:rPr>
                        <w:t>Design and Analysis of Electromagnetic Systems</w:t>
                      </w:r>
                    </w:p>
                  </w:txbxContent>
                </v:textbox>
                <w10:wrap anchorx="page" anchory="page"/>
              </v:rect>
            </w:pict>
          </mc:Fallback>
        </mc:AlternateContent>
      </w:r>
      <w:r w:rsidRPr="00BB0E5C">
        <w:rPr>
          <w:rFonts w:asciiTheme="majorHAnsi" w:hAnsiTheme="majorHAnsi" w:cstheme="majorHAnsi"/>
        </w:rPr>
        <w:br w:type="page"/>
      </w:r>
    </w:p>
    <w:p w14:paraId="1F4A09E8" w14:textId="41602810" w:rsidR="0002079F" w:rsidRPr="00F51F58" w:rsidRDefault="00F51F58">
      <w:pPr>
        <w:rPr>
          <w:rFonts w:asciiTheme="majorHAnsi" w:hAnsiTheme="majorHAnsi" w:cstheme="majorHAnsi"/>
          <w:b/>
          <w:bCs/>
          <w:sz w:val="28"/>
          <w:szCs w:val="28"/>
        </w:rPr>
      </w:pPr>
      <w:r w:rsidRPr="00F51F58">
        <w:rPr>
          <w:rFonts w:asciiTheme="majorHAnsi" w:hAnsiTheme="majorHAnsi" w:cstheme="majorHAnsi"/>
          <w:b/>
          <w:bCs/>
          <w:sz w:val="28"/>
          <w:szCs w:val="28"/>
        </w:rPr>
        <w:lastRenderedPageBreak/>
        <w:t>Contents</w:t>
      </w:r>
    </w:p>
    <w:p w14:paraId="6F114A24" w14:textId="6AEDE6F4" w:rsidR="00F51F58" w:rsidRPr="00F51F58" w:rsidRDefault="00F51F58" w:rsidP="00F51F58">
      <w:pPr>
        <w:spacing w:before="100" w:beforeAutospacing="1" w:after="100" w:afterAutospacing="1"/>
        <w:rPr>
          <w:rFonts w:ascii="Calibri" w:hAnsi="Calibri" w:cs="Calibri"/>
        </w:rPr>
      </w:pPr>
      <w:r w:rsidRPr="00F51F58">
        <w:rPr>
          <w:rStyle w:val="Strong"/>
          <w:rFonts w:ascii="Calibri" w:hAnsi="Calibri" w:cs="Calibri"/>
        </w:rPr>
        <w:t>Abstract</w:t>
      </w:r>
      <w:r w:rsidRPr="00F51F58">
        <w:rPr>
          <w:rFonts w:ascii="Calibri" w:hAnsi="Calibri" w:cs="Calibri"/>
        </w:rPr>
        <w:t xml:space="preserve"> ........................................................................................................</w:t>
      </w:r>
      <w:r>
        <w:rPr>
          <w:rFonts w:ascii="Calibri" w:hAnsi="Calibri" w:cs="Calibri"/>
        </w:rPr>
        <w:t>.</w:t>
      </w:r>
      <w:r w:rsidRPr="00F51F58">
        <w:rPr>
          <w:rFonts w:ascii="Calibri" w:hAnsi="Calibri" w:cs="Calibri"/>
        </w:rPr>
        <w:t xml:space="preserve"> 1</w:t>
      </w:r>
    </w:p>
    <w:p w14:paraId="05562771" w14:textId="08851D76" w:rsidR="00F51F58" w:rsidRPr="00F51F58" w:rsidRDefault="00F51F58" w:rsidP="00F51F58">
      <w:pPr>
        <w:spacing w:before="100" w:beforeAutospacing="1" w:after="100" w:afterAutospacing="1"/>
        <w:rPr>
          <w:rFonts w:ascii="Calibri" w:hAnsi="Calibri" w:cs="Calibri"/>
        </w:rPr>
      </w:pPr>
      <w:r w:rsidRPr="00F51F58">
        <w:rPr>
          <w:rStyle w:val="Strong"/>
          <w:rFonts w:ascii="Calibri" w:hAnsi="Calibri" w:cs="Calibri"/>
        </w:rPr>
        <w:t>Introduction</w:t>
      </w:r>
      <w:r w:rsidRPr="00F51F58">
        <w:rPr>
          <w:rFonts w:ascii="Calibri" w:hAnsi="Calibri" w:cs="Calibri"/>
        </w:rPr>
        <w:t xml:space="preserve"> .................................................................................................. 2</w:t>
      </w:r>
    </w:p>
    <w:p w14:paraId="5533BDF1" w14:textId="176DB571" w:rsidR="00F51F58" w:rsidRPr="00F51F58" w:rsidRDefault="00F51F58" w:rsidP="00F51F58">
      <w:pPr>
        <w:spacing w:before="100" w:beforeAutospacing="1" w:after="100" w:afterAutospacing="1"/>
        <w:rPr>
          <w:rFonts w:ascii="Calibri" w:hAnsi="Calibri" w:cs="Calibri"/>
        </w:rPr>
      </w:pPr>
      <w:r w:rsidRPr="00F51F58">
        <w:rPr>
          <w:rStyle w:val="Strong"/>
          <w:rFonts w:ascii="Calibri" w:hAnsi="Calibri" w:cs="Calibri"/>
        </w:rPr>
        <w:t>Task 1: Methodology</w:t>
      </w:r>
      <w:r w:rsidRPr="00F51F58">
        <w:rPr>
          <w:rFonts w:ascii="Calibri" w:hAnsi="Calibri" w:cs="Calibri"/>
        </w:rPr>
        <w:br/>
        <w:t>3.1. Rectangular Waveguide with Vacuum .................................................... 4</w:t>
      </w:r>
      <w:r w:rsidRPr="00F51F58">
        <w:rPr>
          <w:rFonts w:ascii="Calibri" w:hAnsi="Calibri" w:cs="Calibri"/>
        </w:rPr>
        <w:br/>
        <w:t>3.2. Rectangular Waveguide with Teflon ....................................................... 5</w:t>
      </w:r>
    </w:p>
    <w:p w14:paraId="3D0AA09D" w14:textId="533F031D" w:rsidR="00F51F58" w:rsidRPr="00F51F58" w:rsidRDefault="00F51F58" w:rsidP="00F51F58">
      <w:pPr>
        <w:spacing w:before="100" w:beforeAutospacing="1" w:after="100" w:afterAutospacing="1"/>
        <w:rPr>
          <w:rFonts w:ascii="Calibri" w:hAnsi="Calibri" w:cs="Calibri"/>
        </w:rPr>
      </w:pPr>
      <w:r w:rsidRPr="00F51F58">
        <w:rPr>
          <w:rStyle w:val="Strong"/>
          <w:rFonts w:ascii="Calibri" w:hAnsi="Calibri" w:cs="Calibri"/>
        </w:rPr>
        <w:t>Task 2: Methodology</w:t>
      </w:r>
      <w:r w:rsidRPr="00F51F58">
        <w:rPr>
          <w:rFonts w:ascii="Calibri" w:hAnsi="Calibri" w:cs="Calibri"/>
        </w:rPr>
        <w:br/>
        <w:t>4.1. Half-Wave Dipole Antenna Design ......................................................... 6</w:t>
      </w:r>
    </w:p>
    <w:p w14:paraId="5BC08D9C" w14:textId="43C15530" w:rsidR="00F51F58" w:rsidRPr="00F51F58" w:rsidRDefault="00F51F58" w:rsidP="00F51F58">
      <w:pPr>
        <w:spacing w:before="100" w:beforeAutospacing="1" w:after="100" w:afterAutospacing="1"/>
        <w:rPr>
          <w:rFonts w:ascii="Calibri" w:hAnsi="Calibri" w:cs="Calibri"/>
        </w:rPr>
      </w:pPr>
      <w:r w:rsidRPr="00F51F58">
        <w:rPr>
          <w:rStyle w:val="Strong"/>
          <w:rFonts w:ascii="Calibri" w:hAnsi="Calibri" w:cs="Calibri"/>
        </w:rPr>
        <w:t>Results</w:t>
      </w:r>
      <w:r w:rsidRPr="00F51F58">
        <w:rPr>
          <w:rFonts w:ascii="Calibri" w:hAnsi="Calibri" w:cs="Calibri"/>
        </w:rPr>
        <w:br/>
        <w:t>5.1. Task 1a: Rectangular Waveguide (Vacuum) ........................................... 7</w:t>
      </w:r>
      <w:r w:rsidRPr="00F51F58">
        <w:rPr>
          <w:rFonts w:ascii="Calibri" w:hAnsi="Calibri" w:cs="Calibri"/>
        </w:rPr>
        <w:br/>
        <w:t>5.2. Task 1b: Rectangular Waveguide (Teflon) .............................................. 9</w:t>
      </w:r>
      <w:r w:rsidRPr="00F51F58">
        <w:rPr>
          <w:rFonts w:ascii="Calibri" w:hAnsi="Calibri" w:cs="Calibri"/>
        </w:rPr>
        <w:br/>
        <w:t>5.3. Task 2: Half-Wave Dipole Antenna .........................................................11</w:t>
      </w:r>
    </w:p>
    <w:p w14:paraId="05058D11" w14:textId="75C7F275" w:rsidR="00F51F58" w:rsidRPr="00F51F58" w:rsidRDefault="00F51F58" w:rsidP="00F51F58">
      <w:pPr>
        <w:spacing w:before="100" w:beforeAutospacing="1" w:after="100" w:afterAutospacing="1"/>
        <w:rPr>
          <w:rFonts w:ascii="Calibri" w:hAnsi="Calibri" w:cs="Calibri"/>
        </w:rPr>
      </w:pPr>
      <w:r w:rsidRPr="00F51F58">
        <w:rPr>
          <w:rStyle w:val="Strong"/>
          <w:rFonts w:ascii="Calibri" w:hAnsi="Calibri" w:cs="Calibri"/>
        </w:rPr>
        <w:t>Discussion</w:t>
      </w:r>
      <w:r w:rsidRPr="00F51F58">
        <w:rPr>
          <w:rFonts w:ascii="Calibri" w:hAnsi="Calibri" w:cs="Calibri"/>
        </w:rPr>
        <w:br/>
        <w:t>6.1. Waveguide Results and Analysis ............................................................ 13</w:t>
      </w:r>
      <w:r w:rsidRPr="00F51F58">
        <w:rPr>
          <w:rFonts w:ascii="Calibri" w:hAnsi="Calibri" w:cs="Calibri"/>
        </w:rPr>
        <w:br/>
        <w:t>6.2. Dipole Antenna Results and Analysis ..................................................... 15</w:t>
      </w:r>
    </w:p>
    <w:p w14:paraId="41016E29" w14:textId="33253272" w:rsidR="00F51F58" w:rsidRPr="00F51F58" w:rsidRDefault="00F51F58" w:rsidP="00F51F58">
      <w:pPr>
        <w:spacing w:before="100" w:beforeAutospacing="1" w:after="100" w:afterAutospacing="1"/>
        <w:rPr>
          <w:rFonts w:ascii="Calibri" w:hAnsi="Calibri" w:cs="Calibri"/>
        </w:rPr>
      </w:pPr>
      <w:r w:rsidRPr="00F51F58">
        <w:rPr>
          <w:rStyle w:val="Strong"/>
          <w:rFonts w:ascii="Calibri" w:hAnsi="Calibri" w:cs="Calibri"/>
        </w:rPr>
        <w:t>Conclusion</w:t>
      </w:r>
      <w:r w:rsidRPr="00F51F58">
        <w:rPr>
          <w:rFonts w:ascii="Calibri" w:hAnsi="Calibri" w:cs="Calibri"/>
        </w:rPr>
        <w:t xml:space="preserve"> .................................................................................................... 17</w:t>
      </w:r>
    </w:p>
    <w:p w14:paraId="6EEC0271" w14:textId="3A801853" w:rsidR="00F51F58" w:rsidRPr="00F51F58" w:rsidRDefault="00F51F58" w:rsidP="00F51F58">
      <w:pPr>
        <w:spacing w:before="100" w:beforeAutospacing="1" w:after="100" w:afterAutospacing="1"/>
        <w:rPr>
          <w:rFonts w:ascii="Calibri" w:hAnsi="Calibri" w:cs="Calibri"/>
        </w:rPr>
      </w:pPr>
      <w:r w:rsidRPr="00F51F58">
        <w:rPr>
          <w:rStyle w:val="Strong"/>
          <w:rFonts w:ascii="Calibri" w:hAnsi="Calibri" w:cs="Calibri"/>
        </w:rPr>
        <w:t>References</w:t>
      </w:r>
      <w:r w:rsidRPr="00F51F58">
        <w:rPr>
          <w:rFonts w:ascii="Calibri" w:hAnsi="Calibri" w:cs="Calibri"/>
        </w:rPr>
        <w:t xml:space="preserve"> .................................................................................................... 18</w:t>
      </w:r>
    </w:p>
    <w:p w14:paraId="60912F70" w14:textId="77777777" w:rsidR="00F51F58" w:rsidRPr="00BB0E5C" w:rsidRDefault="00F51F58">
      <w:pPr>
        <w:rPr>
          <w:rFonts w:asciiTheme="majorHAnsi" w:hAnsiTheme="majorHAnsi" w:cstheme="majorHAnsi"/>
        </w:rPr>
      </w:pPr>
    </w:p>
    <w:p w14:paraId="7470E84D" w14:textId="7E1587A3" w:rsidR="00855602" w:rsidRDefault="00FD76D9">
      <w:pPr>
        <w:rPr>
          <w:rFonts w:asciiTheme="majorHAnsi" w:hAnsiTheme="majorHAnsi" w:cstheme="majorHAnsi"/>
          <w:b/>
          <w:bCs/>
        </w:rPr>
      </w:pPr>
      <w:r w:rsidRPr="00855602">
        <w:rPr>
          <w:rFonts w:asciiTheme="majorHAnsi" w:hAnsiTheme="majorHAnsi" w:cstheme="majorHAnsi"/>
          <w:b/>
          <w:bCs/>
        </w:rPr>
        <w:t>Table of figures</w:t>
      </w:r>
    </w:p>
    <w:p w14:paraId="1B017B91" w14:textId="77777777" w:rsidR="00855602" w:rsidRDefault="00855602">
      <w:pPr>
        <w:rPr>
          <w:rFonts w:asciiTheme="majorHAnsi" w:hAnsiTheme="majorHAnsi" w:cstheme="majorHAnsi"/>
        </w:rPr>
      </w:pPr>
    </w:p>
    <w:p w14:paraId="021CC02B" w14:textId="27C2C4F7" w:rsidR="00855602" w:rsidRPr="00855602" w:rsidRDefault="00855602" w:rsidP="00855602">
      <w:pPr>
        <w:rPr>
          <w:rFonts w:ascii="Calibri" w:hAnsi="Calibri" w:cs="Calibri"/>
        </w:rPr>
      </w:pPr>
      <w:r w:rsidRPr="00855602">
        <w:rPr>
          <w:rStyle w:val="Strong"/>
          <w:rFonts w:ascii="Calibri" w:hAnsi="Calibri" w:cs="Calibri"/>
        </w:rPr>
        <w:t>Figure 1</w:t>
      </w:r>
      <w:r w:rsidRPr="00855602">
        <w:rPr>
          <w:rFonts w:ascii="Calibri" w:hAnsi="Calibri" w:cs="Calibri"/>
        </w:rPr>
        <w:t> </w:t>
      </w:r>
      <w:r w:rsidRPr="00855602">
        <w:rPr>
          <w:rFonts w:ascii="Calibri" w:hAnsi="Calibri" w:cs="Calibri"/>
        </w:rPr>
        <w:t>Gamma plot for vacuum-filled waveguide ...................................</w:t>
      </w:r>
      <w:r w:rsidR="0073140D">
        <w:rPr>
          <w:rFonts w:ascii="Calibri" w:hAnsi="Calibri" w:cs="Calibri"/>
        </w:rPr>
        <w:t xml:space="preserve"> 6</w:t>
      </w:r>
      <w:r w:rsidRPr="00855602">
        <w:rPr>
          <w:rFonts w:ascii="Calibri" w:hAnsi="Calibri" w:cs="Calibri"/>
        </w:rPr>
        <w:br/>
      </w:r>
      <w:r w:rsidRPr="00855602">
        <w:rPr>
          <w:rStyle w:val="Strong"/>
          <w:rFonts w:ascii="Calibri" w:hAnsi="Calibri" w:cs="Calibri"/>
        </w:rPr>
        <w:t>Figure 2</w:t>
      </w:r>
      <w:r w:rsidRPr="00855602">
        <w:rPr>
          <w:rFonts w:ascii="Calibri" w:hAnsi="Calibri" w:cs="Calibri"/>
        </w:rPr>
        <w:t> </w:t>
      </w:r>
      <w:r w:rsidRPr="00855602">
        <w:rPr>
          <w:rFonts w:ascii="Calibri" w:hAnsi="Calibri" w:cs="Calibri"/>
        </w:rPr>
        <w:t>Gamma plot for Teflon-filled waveguide .....................................</w:t>
      </w:r>
      <w:r w:rsidR="0073140D">
        <w:rPr>
          <w:rFonts w:ascii="Calibri" w:hAnsi="Calibri" w:cs="Calibri"/>
        </w:rPr>
        <w:t xml:space="preserve"> 6</w:t>
      </w:r>
      <w:r w:rsidRPr="00855602">
        <w:rPr>
          <w:rFonts w:ascii="Calibri" w:hAnsi="Calibri" w:cs="Calibri"/>
        </w:rPr>
        <w:br/>
      </w:r>
      <w:r w:rsidRPr="00855602">
        <w:rPr>
          <w:rStyle w:val="Strong"/>
          <w:rFonts w:ascii="Calibri" w:hAnsi="Calibri" w:cs="Calibri"/>
        </w:rPr>
        <w:t>Figure 3</w:t>
      </w:r>
      <w:r w:rsidRPr="00855602">
        <w:rPr>
          <w:rFonts w:ascii="Calibri" w:hAnsi="Calibri" w:cs="Calibri"/>
        </w:rPr>
        <w:t> </w:t>
      </w:r>
      <w:r w:rsidRPr="00855602">
        <w:rPr>
          <w:rFonts w:ascii="Calibri" w:hAnsi="Calibri" w:cs="Calibri"/>
        </w:rPr>
        <w:t>Port 1 field display of TE₁₀ (Mode 1) — vacuum ..........................</w:t>
      </w:r>
      <w:r w:rsidR="0073140D">
        <w:rPr>
          <w:rFonts w:ascii="Calibri" w:hAnsi="Calibri" w:cs="Calibri"/>
        </w:rPr>
        <w:t xml:space="preserve"> 7</w:t>
      </w:r>
      <w:r w:rsidRPr="00855602">
        <w:rPr>
          <w:rFonts w:ascii="Calibri" w:hAnsi="Calibri" w:cs="Calibri"/>
        </w:rPr>
        <w:br/>
      </w:r>
      <w:r w:rsidRPr="00855602">
        <w:rPr>
          <w:rStyle w:val="Strong"/>
          <w:rFonts w:ascii="Calibri" w:hAnsi="Calibri" w:cs="Calibri"/>
        </w:rPr>
        <w:t>Figure 4</w:t>
      </w:r>
      <w:r w:rsidRPr="00855602">
        <w:rPr>
          <w:rFonts w:ascii="Calibri" w:hAnsi="Calibri" w:cs="Calibri"/>
        </w:rPr>
        <w:t> </w:t>
      </w:r>
      <w:r w:rsidRPr="00855602">
        <w:rPr>
          <w:rFonts w:ascii="Calibri" w:hAnsi="Calibri" w:cs="Calibri"/>
        </w:rPr>
        <w:t>Port 2 field display of TE₁₀ (Mode 1) — vacuum ..........................</w:t>
      </w:r>
      <w:r w:rsidR="0073140D">
        <w:rPr>
          <w:rFonts w:ascii="Calibri" w:hAnsi="Calibri" w:cs="Calibri"/>
        </w:rPr>
        <w:t xml:space="preserve"> 7</w:t>
      </w:r>
      <w:r w:rsidRPr="00855602">
        <w:rPr>
          <w:rFonts w:ascii="Calibri" w:hAnsi="Calibri" w:cs="Calibri"/>
        </w:rPr>
        <w:br/>
      </w:r>
      <w:r w:rsidRPr="00855602">
        <w:rPr>
          <w:rStyle w:val="Strong"/>
          <w:rFonts w:ascii="Calibri" w:hAnsi="Calibri" w:cs="Calibri"/>
        </w:rPr>
        <w:t>Figure 5</w:t>
      </w:r>
      <w:r w:rsidRPr="00855602">
        <w:rPr>
          <w:rFonts w:ascii="Calibri" w:hAnsi="Calibri" w:cs="Calibri"/>
        </w:rPr>
        <w:t> </w:t>
      </w:r>
      <w:r w:rsidRPr="00855602">
        <w:rPr>
          <w:rFonts w:ascii="Calibri" w:hAnsi="Calibri" w:cs="Calibri"/>
        </w:rPr>
        <w:t>Port 1 field display of TE₁₀ (Mode 1) — Teflon ............................</w:t>
      </w:r>
      <w:r w:rsidR="0073140D">
        <w:rPr>
          <w:rFonts w:ascii="Calibri" w:hAnsi="Calibri" w:cs="Calibri"/>
        </w:rPr>
        <w:t xml:space="preserve"> 8</w:t>
      </w:r>
      <w:r w:rsidRPr="00855602">
        <w:rPr>
          <w:rFonts w:ascii="Calibri" w:hAnsi="Calibri" w:cs="Calibri"/>
        </w:rPr>
        <w:br/>
      </w:r>
      <w:r w:rsidRPr="00855602">
        <w:rPr>
          <w:rStyle w:val="Strong"/>
          <w:rFonts w:ascii="Calibri" w:hAnsi="Calibri" w:cs="Calibri"/>
        </w:rPr>
        <w:t>Figure 6</w:t>
      </w:r>
      <w:r w:rsidRPr="00855602">
        <w:rPr>
          <w:rFonts w:ascii="Calibri" w:hAnsi="Calibri" w:cs="Calibri"/>
        </w:rPr>
        <w:t> </w:t>
      </w:r>
      <w:r w:rsidRPr="00855602">
        <w:rPr>
          <w:rFonts w:ascii="Calibri" w:hAnsi="Calibri" w:cs="Calibri"/>
        </w:rPr>
        <w:t>Port 2 field display of TE₁₀ (Mode 1) — Teflon ............................</w:t>
      </w:r>
      <w:r w:rsidR="0073140D">
        <w:rPr>
          <w:rFonts w:ascii="Calibri" w:hAnsi="Calibri" w:cs="Calibri"/>
        </w:rPr>
        <w:t xml:space="preserve"> 8</w:t>
      </w:r>
      <w:r w:rsidRPr="00855602">
        <w:rPr>
          <w:rFonts w:ascii="Calibri" w:hAnsi="Calibri" w:cs="Calibri"/>
        </w:rPr>
        <w:br/>
      </w:r>
      <w:r w:rsidRPr="00855602">
        <w:rPr>
          <w:rStyle w:val="Strong"/>
          <w:rFonts w:ascii="Calibri" w:hAnsi="Calibri" w:cs="Calibri"/>
        </w:rPr>
        <w:t>Figure 7</w:t>
      </w:r>
      <w:r w:rsidRPr="00855602">
        <w:rPr>
          <w:rFonts w:ascii="Calibri" w:hAnsi="Calibri" w:cs="Calibri"/>
        </w:rPr>
        <w:t> </w:t>
      </w:r>
      <w:r w:rsidRPr="00855602">
        <w:rPr>
          <w:rFonts w:ascii="Calibri" w:hAnsi="Calibri" w:cs="Calibri"/>
        </w:rPr>
        <w:t>E-field magnitude and vectors for Mode 1 — vacuum ................</w:t>
      </w:r>
      <w:r w:rsidR="0073140D">
        <w:rPr>
          <w:rFonts w:ascii="Calibri" w:hAnsi="Calibri" w:cs="Calibri"/>
        </w:rPr>
        <w:t xml:space="preserve"> 9</w:t>
      </w:r>
      <w:r w:rsidRPr="00855602">
        <w:rPr>
          <w:rFonts w:ascii="Calibri" w:hAnsi="Calibri" w:cs="Calibri"/>
        </w:rPr>
        <w:br/>
      </w:r>
      <w:r w:rsidRPr="00855602">
        <w:rPr>
          <w:rStyle w:val="Strong"/>
          <w:rFonts w:ascii="Calibri" w:hAnsi="Calibri" w:cs="Calibri"/>
        </w:rPr>
        <w:t>Figure 8</w:t>
      </w:r>
      <w:r w:rsidRPr="00855602">
        <w:rPr>
          <w:rFonts w:ascii="Calibri" w:hAnsi="Calibri" w:cs="Calibri"/>
        </w:rPr>
        <w:t> </w:t>
      </w:r>
      <w:r w:rsidRPr="00855602">
        <w:rPr>
          <w:rFonts w:ascii="Calibri" w:hAnsi="Calibri" w:cs="Calibri"/>
        </w:rPr>
        <w:t>H-field magnitude and vectors for Mode 1 — vacuum ...............</w:t>
      </w:r>
      <w:r w:rsidR="0073140D">
        <w:rPr>
          <w:rFonts w:ascii="Calibri" w:hAnsi="Calibri" w:cs="Calibri"/>
        </w:rPr>
        <w:t xml:space="preserve"> 9</w:t>
      </w:r>
      <w:r w:rsidRPr="00855602">
        <w:rPr>
          <w:rFonts w:ascii="Calibri" w:hAnsi="Calibri" w:cs="Calibri"/>
        </w:rPr>
        <w:br/>
      </w:r>
      <w:r w:rsidRPr="00855602">
        <w:rPr>
          <w:rStyle w:val="Strong"/>
          <w:rFonts w:ascii="Calibri" w:hAnsi="Calibri" w:cs="Calibri"/>
        </w:rPr>
        <w:t>Figure 9</w:t>
      </w:r>
      <w:r w:rsidRPr="00855602">
        <w:rPr>
          <w:rFonts w:ascii="Calibri" w:hAnsi="Calibri" w:cs="Calibri"/>
        </w:rPr>
        <w:t> </w:t>
      </w:r>
      <w:r w:rsidRPr="00855602">
        <w:rPr>
          <w:rFonts w:ascii="Calibri" w:hAnsi="Calibri" w:cs="Calibri"/>
        </w:rPr>
        <w:t>E-field magnitude and vectors for Mode 2 — vacuum ...............</w:t>
      </w:r>
      <w:r w:rsidR="0073140D">
        <w:rPr>
          <w:rFonts w:ascii="Calibri" w:hAnsi="Calibri" w:cs="Calibri"/>
        </w:rPr>
        <w:t xml:space="preserve"> 10</w:t>
      </w:r>
      <w:r w:rsidRPr="00855602">
        <w:rPr>
          <w:rFonts w:ascii="Calibri" w:hAnsi="Calibri" w:cs="Calibri"/>
        </w:rPr>
        <w:br/>
      </w:r>
      <w:r w:rsidRPr="00855602">
        <w:rPr>
          <w:rStyle w:val="Strong"/>
          <w:rFonts w:ascii="Calibri" w:hAnsi="Calibri" w:cs="Calibri"/>
        </w:rPr>
        <w:t>Figure 10</w:t>
      </w:r>
      <w:r w:rsidRPr="00855602">
        <w:rPr>
          <w:rFonts w:ascii="Calibri" w:hAnsi="Calibri" w:cs="Calibri"/>
        </w:rPr>
        <w:t> </w:t>
      </w:r>
      <w:r w:rsidRPr="00855602">
        <w:rPr>
          <w:rFonts w:ascii="Calibri" w:hAnsi="Calibri" w:cs="Calibri"/>
        </w:rPr>
        <w:t>H-field magnitude and vectors for Mode 2 — vacuum ............</w:t>
      </w:r>
      <w:r w:rsidR="0073140D">
        <w:rPr>
          <w:rFonts w:ascii="Calibri" w:hAnsi="Calibri" w:cs="Calibri"/>
        </w:rPr>
        <w:t xml:space="preserve"> 10</w:t>
      </w:r>
      <w:r w:rsidRPr="00855602">
        <w:rPr>
          <w:rFonts w:ascii="Calibri" w:hAnsi="Calibri" w:cs="Calibri"/>
        </w:rPr>
        <w:br/>
      </w:r>
      <w:r w:rsidRPr="00855602">
        <w:rPr>
          <w:rStyle w:val="Strong"/>
          <w:rFonts w:ascii="Calibri" w:hAnsi="Calibri" w:cs="Calibri"/>
        </w:rPr>
        <w:t>Figure 11</w:t>
      </w:r>
      <w:r w:rsidRPr="00855602">
        <w:rPr>
          <w:rFonts w:ascii="Calibri" w:hAnsi="Calibri" w:cs="Calibri"/>
        </w:rPr>
        <w:t> </w:t>
      </w:r>
      <w:r w:rsidRPr="00855602">
        <w:rPr>
          <w:rFonts w:ascii="Calibri" w:hAnsi="Calibri" w:cs="Calibri"/>
        </w:rPr>
        <w:t>E-field magnitude and vectors for Mode 3 — vacuum .............</w:t>
      </w:r>
      <w:r w:rsidR="0073140D">
        <w:rPr>
          <w:rFonts w:ascii="Calibri" w:hAnsi="Calibri" w:cs="Calibri"/>
        </w:rPr>
        <w:t xml:space="preserve"> 11</w:t>
      </w:r>
      <w:r w:rsidRPr="00855602">
        <w:rPr>
          <w:rFonts w:ascii="Calibri" w:hAnsi="Calibri" w:cs="Calibri"/>
        </w:rPr>
        <w:br/>
      </w:r>
      <w:r w:rsidRPr="00855602">
        <w:rPr>
          <w:rStyle w:val="Strong"/>
          <w:rFonts w:ascii="Calibri" w:hAnsi="Calibri" w:cs="Calibri"/>
        </w:rPr>
        <w:t>Figure 12</w:t>
      </w:r>
      <w:r w:rsidRPr="00855602">
        <w:rPr>
          <w:rFonts w:ascii="Calibri" w:hAnsi="Calibri" w:cs="Calibri"/>
        </w:rPr>
        <w:t> </w:t>
      </w:r>
      <w:r w:rsidRPr="00855602">
        <w:rPr>
          <w:rFonts w:ascii="Calibri" w:hAnsi="Calibri" w:cs="Calibri"/>
        </w:rPr>
        <w:t>H-field magnitude and vectors for Mode 3 — vacuum ............</w:t>
      </w:r>
      <w:r w:rsidR="0073140D">
        <w:rPr>
          <w:rFonts w:ascii="Calibri" w:hAnsi="Calibri" w:cs="Calibri"/>
        </w:rPr>
        <w:t xml:space="preserve"> 11</w:t>
      </w:r>
      <w:r w:rsidRPr="00855602">
        <w:rPr>
          <w:rFonts w:ascii="Calibri" w:hAnsi="Calibri" w:cs="Calibri"/>
        </w:rPr>
        <w:br/>
      </w:r>
      <w:r w:rsidRPr="00855602">
        <w:rPr>
          <w:rStyle w:val="Strong"/>
          <w:rFonts w:ascii="Calibri" w:hAnsi="Calibri" w:cs="Calibri"/>
        </w:rPr>
        <w:t>Figure 13</w:t>
      </w:r>
      <w:r w:rsidRPr="00855602">
        <w:rPr>
          <w:rFonts w:ascii="Calibri" w:hAnsi="Calibri" w:cs="Calibri"/>
        </w:rPr>
        <w:t> </w:t>
      </w:r>
      <w:r w:rsidRPr="00855602">
        <w:rPr>
          <w:rFonts w:ascii="Calibri" w:hAnsi="Calibri" w:cs="Calibri"/>
        </w:rPr>
        <w:t>E-field distribution for Mode 1 — Teflon .................................</w:t>
      </w:r>
      <w:r w:rsidR="0073140D">
        <w:rPr>
          <w:rFonts w:ascii="Calibri" w:hAnsi="Calibri" w:cs="Calibri"/>
        </w:rPr>
        <w:t xml:space="preserve"> 12</w:t>
      </w:r>
      <w:r w:rsidRPr="00855602">
        <w:rPr>
          <w:rFonts w:ascii="Calibri" w:hAnsi="Calibri" w:cs="Calibri"/>
        </w:rPr>
        <w:br/>
      </w:r>
      <w:r w:rsidRPr="00855602">
        <w:rPr>
          <w:rStyle w:val="Strong"/>
          <w:rFonts w:ascii="Calibri" w:hAnsi="Calibri" w:cs="Calibri"/>
        </w:rPr>
        <w:t>Figure 14</w:t>
      </w:r>
      <w:r w:rsidRPr="00855602">
        <w:rPr>
          <w:rFonts w:ascii="Calibri" w:hAnsi="Calibri" w:cs="Calibri"/>
        </w:rPr>
        <w:t> </w:t>
      </w:r>
      <w:r w:rsidRPr="00855602">
        <w:rPr>
          <w:rFonts w:ascii="Calibri" w:hAnsi="Calibri" w:cs="Calibri"/>
        </w:rPr>
        <w:t>H-field distribution for Mode 1 — Teflon .................................</w:t>
      </w:r>
      <w:r w:rsidR="0073140D">
        <w:rPr>
          <w:rFonts w:ascii="Calibri" w:hAnsi="Calibri" w:cs="Calibri"/>
        </w:rPr>
        <w:t xml:space="preserve"> 12</w:t>
      </w:r>
      <w:r w:rsidRPr="00855602">
        <w:rPr>
          <w:rFonts w:ascii="Calibri" w:hAnsi="Calibri" w:cs="Calibri"/>
        </w:rPr>
        <w:br/>
      </w:r>
      <w:r w:rsidRPr="00855602">
        <w:rPr>
          <w:rStyle w:val="Strong"/>
          <w:rFonts w:ascii="Calibri" w:hAnsi="Calibri" w:cs="Calibri"/>
        </w:rPr>
        <w:t>Figure 15</w:t>
      </w:r>
      <w:r w:rsidRPr="00855602">
        <w:rPr>
          <w:rFonts w:ascii="Calibri" w:hAnsi="Calibri" w:cs="Calibri"/>
        </w:rPr>
        <w:t> </w:t>
      </w:r>
      <w:r w:rsidRPr="00855602">
        <w:rPr>
          <w:rFonts w:ascii="Calibri" w:hAnsi="Calibri" w:cs="Calibri"/>
        </w:rPr>
        <w:t>E-field distribution for Mode 2 — Teflon ..................................</w:t>
      </w:r>
      <w:r w:rsidR="0073140D">
        <w:rPr>
          <w:rFonts w:ascii="Calibri" w:hAnsi="Calibri" w:cs="Calibri"/>
        </w:rPr>
        <w:t xml:space="preserve"> 13</w:t>
      </w:r>
      <w:r w:rsidRPr="00855602">
        <w:rPr>
          <w:rFonts w:ascii="Calibri" w:hAnsi="Calibri" w:cs="Calibri"/>
        </w:rPr>
        <w:br/>
      </w:r>
      <w:r w:rsidRPr="00855602">
        <w:rPr>
          <w:rStyle w:val="Strong"/>
          <w:rFonts w:ascii="Calibri" w:hAnsi="Calibri" w:cs="Calibri"/>
        </w:rPr>
        <w:t>Figure 16</w:t>
      </w:r>
      <w:r w:rsidRPr="00855602">
        <w:rPr>
          <w:rFonts w:ascii="Calibri" w:hAnsi="Calibri" w:cs="Calibri"/>
        </w:rPr>
        <w:t> </w:t>
      </w:r>
      <w:r w:rsidRPr="00855602">
        <w:rPr>
          <w:rFonts w:ascii="Calibri" w:hAnsi="Calibri" w:cs="Calibri"/>
        </w:rPr>
        <w:t>H-field distribution for Mode 2 — Teflon .................................</w:t>
      </w:r>
      <w:r w:rsidR="0073140D">
        <w:rPr>
          <w:rFonts w:ascii="Calibri" w:hAnsi="Calibri" w:cs="Calibri"/>
        </w:rPr>
        <w:t xml:space="preserve"> 13</w:t>
      </w:r>
      <w:r w:rsidRPr="00855602">
        <w:rPr>
          <w:rFonts w:ascii="Calibri" w:hAnsi="Calibri" w:cs="Calibri"/>
        </w:rPr>
        <w:br/>
      </w:r>
      <w:r w:rsidRPr="00855602">
        <w:rPr>
          <w:rStyle w:val="Strong"/>
          <w:rFonts w:ascii="Calibri" w:hAnsi="Calibri" w:cs="Calibri"/>
        </w:rPr>
        <w:t>Figure 17</w:t>
      </w:r>
      <w:r w:rsidRPr="00855602">
        <w:rPr>
          <w:rFonts w:ascii="Calibri" w:hAnsi="Calibri" w:cs="Calibri"/>
        </w:rPr>
        <w:t> </w:t>
      </w:r>
      <w:r w:rsidRPr="00855602">
        <w:rPr>
          <w:rFonts w:ascii="Calibri" w:hAnsi="Calibri" w:cs="Calibri"/>
        </w:rPr>
        <w:t>E-field distribution for Mode 3 — Teflon ..................................</w:t>
      </w:r>
      <w:r w:rsidR="0073140D">
        <w:rPr>
          <w:rFonts w:ascii="Calibri" w:hAnsi="Calibri" w:cs="Calibri"/>
        </w:rPr>
        <w:t xml:space="preserve"> 14</w:t>
      </w:r>
      <w:r w:rsidRPr="00855602">
        <w:rPr>
          <w:rFonts w:ascii="Calibri" w:hAnsi="Calibri" w:cs="Calibri"/>
        </w:rPr>
        <w:br/>
      </w:r>
      <w:r w:rsidRPr="00855602">
        <w:rPr>
          <w:rStyle w:val="Strong"/>
          <w:rFonts w:ascii="Calibri" w:hAnsi="Calibri" w:cs="Calibri"/>
        </w:rPr>
        <w:lastRenderedPageBreak/>
        <w:t>Figure 18</w:t>
      </w:r>
      <w:r w:rsidRPr="00855602">
        <w:rPr>
          <w:rFonts w:ascii="Calibri" w:hAnsi="Calibri" w:cs="Calibri"/>
        </w:rPr>
        <w:t> </w:t>
      </w:r>
      <w:r w:rsidRPr="00855602">
        <w:rPr>
          <w:rFonts w:ascii="Calibri" w:hAnsi="Calibri" w:cs="Calibri"/>
        </w:rPr>
        <w:t>H-field distribution for Mode 3 — Teflon .................................</w:t>
      </w:r>
      <w:r w:rsidR="000B1D3D">
        <w:rPr>
          <w:rFonts w:ascii="Calibri" w:hAnsi="Calibri" w:cs="Calibri"/>
        </w:rPr>
        <w:t xml:space="preserve"> </w:t>
      </w:r>
      <w:r w:rsidR="0073140D">
        <w:rPr>
          <w:rFonts w:ascii="Calibri" w:hAnsi="Calibri" w:cs="Calibri"/>
        </w:rPr>
        <w:t>14</w:t>
      </w:r>
      <w:r w:rsidRPr="00855602">
        <w:rPr>
          <w:rFonts w:ascii="Calibri" w:hAnsi="Calibri" w:cs="Calibri"/>
        </w:rPr>
        <w:br/>
      </w:r>
      <w:r w:rsidRPr="00855602">
        <w:rPr>
          <w:rStyle w:val="Strong"/>
          <w:rFonts w:ascii="Calibri" w:hAnsi="Calibri" w:cs="Calibri"/>
        </w:rPr>
        <w:t>Figure 19</w:t>
      </w:r>
      <w:r w:rsidRPr="00855602">
        <w:rPr>
          <w:rFonts w:ascii="Calibri" w:hAnsi="Calibri" w:cs="Calibri"/>
        </w:rPr>
        <w:t> </w:t>
      </w:r>
      <w:r w:rsidRPr="00855602">
        <w:rPr>
          <w:rFonts w:ascii="Calibri" w:hAnsi="Calibri" w:cs="Calibri"/>
        </w:rPr>
        <w:t>S₁₁ plot of half-wave dipole antenna .........................................</w:t>
      </w:r>
      <w:r w:rsidR="000B1D3D">
        <w:rPr>
          <w:rFonts w:ascii="Calibri" w:hAnsi="Calibri" w:cs="Calibri"/>
        </w:rPr>
        <w:t xml:space="preserve"> </w:t>
      </w:r>
      <w:r w:rsidR="0073140D">
        <w:rPr>
          <w:rFonts w:ascii="Calibri" w:hAnsi="Calibri" w:cs="Calibri"/>
        </w:rPr>
        <w:t>16</w:t>
      </w:r>
      <w:r w:rsidRPr="00855602">
        <w:rPr>
          <w:rFonts w:ascii="Calibri" w:hAnsi="Calibri" w:cs="Calibri"/>
        </w:rPr>
        <w:br/>
      </w:r>
      <w:r w:rsidRPr="00855602">
        <w:rPr>
          <w:rStyle w:val="Strong"/>
          <w:rFonts w:ascii="Calibri" w:hAnsi="Calibri" w:cs="Calibri"/>
        </w:rPr>
        <w:t>Figure 20</w:t>
      </w:r>
      <w:r w:rsidRPr="00855602">
        <w:rPr>
          <w:rFonts w:ascii="Calibri" w:hAnsi="Calibri" w:cs="Calibri"/>
        </w:rPr>
        <w:t> </w:t>
      </w:r>
      <w:r w:rsidRPr="00855602">
        <w:rPr>
          <w:rFonts w:ascii="Calibri" w:hAnsi="Calibri" w:cs="Calibri"/>
        </w:rPr>
        <w:t>3D far-field gain pattern of half-wave dipole antenna .............</w:t>
      </w:r>
      <w:r w:rsidR="000B1D3D">
        <w:rPr>
          <w:rFonts w:ascii="Calibri" w:hAnsi="Calibri" w:cs="Calibri"/>
        </w:rPr>
        <w:t xml:space="preserve"> </w:t>
      </w:r>
      <w:r w:rsidR="0073140D">
        <w:rPr>
          <w:rFonts w:ascii="Calibri" w:hAnsi="Calibri" w:cs="Calibri"/>
        </w:rPr>
        <w:t>16</w:t>
      </w:r>
    </w:p>
    <w:p w14:paraId="766AC466" w14:textId="6CE6FC7B" w:rsidR="0002079F" w:rsidRPr="00855602" w:rsidRDefault="00FD76D9">
      <w:pPr>
        <w:rPr>
          <w:rFonts w:asciiTheme="majorHAnsi" w:hAnsiTheme="majorHAnsi" w:cstheme="majorHAnsi"/>
        </w:rPr>
      </w:pPr>
      <w:r w:rsidRPr="00855602">
        <w:rPr>
          <w:rFonts w:asciiTheme="majorHAnsi" w:hAnsiTheme="majorHAnsi" w:cstheme="majorHAnsi"/>
        </w:rPr>
        <w:br w:type="page"/>
      </w:r>
    </w:p>
    <w:p w14:paraId="78FD62F4" w14:textId="77777777" w:rsidR="0002079F" w:rsidRPr="00BB0E5C" w:rsidRDefault="0002079F">
      <w:pPr>
        <w:jc w:val="both"/>
        <w:rPr>
          <w:rFonts w:asciiTheme="majorHAnsi" w:hAnsiTheme="majorHAnsi" w:cstheme="majorHAnsi"/>
        </w:rPr>
      </w:pPr>
    </w:p>
    <w:p w14:paraId="2BCA2C0B" w14:textId="77777777" w:rsidR="0002079F" w:rsidRPr="00BB0E5C" w:rsidRDefault="00FD76D9">
      <w:pPr>
        <w:spacing w:line="360" w:lineRule="auto"/>
        <w:ind w:right="248"/>
        <w:jc w:val="both"/>
        <w:rPr>
          <w:rFonts w:asciiTheme="majorHAnsi" w:hAnsiTheme="majorHAnsi" w:cstheme="majorHAnsi"/>
        </w:rPr>
      </w:pPr>
      <w:r w:rsidRPr="00BB0E5C">
        <w:rPr>
          <w:rFonts w:asciiTheme="majorHAnsi" w:hAnsiTheme="majorHAnsi" w:cstheme="majorHAnsi"/>
        </w:rPr>
        <w:t>2500 words</w:t>
      </w:r>
    </w:p>
    <w:p w14:paraId="06087026" w14:textId="77777777" w:rsidR="0002079F" w:rsidRPr="00BB0E5C" w:rsidRDefault="00FD76D9">
      <w:pPr>
        <w:spacing w:line="360" w:lineRule="auto"/>
        <w:ind w:right="248"/>
        <w:jc w:val="both"/>
        <w:rPr>
          <w:rFonts w:asciiTheme="majorHAnsi" w:hAnsiTheme="majorHAnsi" w:cstheme="majorHAnsi"/>
          <w:u w:val="single"/>
        </w:rPr>
      </w:pPr>
      <w:r w:rsidRPr="00BB0E5C">
        <w:rPr>
          <w:rFonts w:asciiTheme="majorHAnsi" w:hAnsiTheme="majorHAnsi" w:cstheme="majorHAnsi"/>
          <w:u w:val="single"/>
        </w:rPr>
        <w:t>Task 1a and 1b:</w:t>
      </w:r>
    </w:p>
    <w:p w14:paraId="0CC32698" w14:textId="77777777" w:rsidR="0002079F" w:rsidRPr="00180E8F" w:rsidRDefault="00FD76D9">
      <w:pPr>
        <w:spacing w:line="360" w:lineRule="auto"/>
        <w:ind w:right="248"/>
        <w:jc w:val="both"/>
        <w:rPr>
          <w:rFonts w:asciiTheme="majorHAnsi" w:hAnsiTheme="majorHAnsi" w:cstheme="majorHAnsi"/>
          <w:b/>
          <w:bCs/>
          <w:color w:val="4F81BD" w:themeColor="accent1"/>
        </w:rPr>
      </w:pPr>
      <w:r w:rsidRPr="00180E8F">
        <w:rPr>
          <w:rFonts w:asciiTheme="majorHAnsi" w:hAnsiTheme="majorHAnsi" w:cstheme="majorHAnsi"/>
          <w:b/>
          <w:bCs/>
          <w:color w:val="4F81BD" w:themeColor="accent1"/>
        </w:rPr>
        <w:t>Abstract</w:t>
      </w:r>
    </w:p>
    <w:p w14:paraId="2BF7F726" w14:textId="4FE70A07" w:rsidR="0002079F" w:rsidRPr="00BB0E5C" w:rsidRDefault="007E2937">
      <w:pPr>
        <w:spacing w:line="360" w:lineRule="auto"/>
        <w:ind w:right="248"/>
        <w:jc w:val="both"/>
        <w:rPr>
          <w:rFonts w:asciiTheme="majorHAnsi" w:hAnsiTheme="majorHAnsi" w:cstheme="majorHAnsi"/>
        </w:rPr>
      </w:pPr>
      <w:r w:rsidRPr="007E2937">
        <w:rPr>
          <w:rFonts w:asciiTheme="majorHAnsi" w:hAnsiTheme="majorHAnsi" w:cstheme="majorHAnsi"/>
        </w:rPr>
        <w:t xml:space="preserve">Wave propagation and antenna radiation characteristics are important components in Electromagnetic systems requiring high-frequency applications </w:t>
      </w:r>
      <w:proofErr w:type="gramStart"/>
      <w:r w:rsidRPr="007E2937">
        <w:rPr>
          <w:rFonts w:asciiTheme="majorHAnsi" w:hAnsiTheme="majorHAnsi" w:cstheme="majorHAnsi"/>
        </w:rPr>
        <w:t>In</w:t>
      </w:r>
      <w:proofErr w:type="gramEnd"/>
      <w:r w:rsidRPr="007E2937">
        <w:rPr>
          <w:rFonts w:asciiTheme="majorHAnsi" w:hAnsiTheme="majorHAnsi" w:cstheme="majorHAnsi"/>
        </w:rPr>
        <w:t xml:space="preserve"> this paper, we explore designing a rectangular waveguide model with Perfect Electric Conductor (PEC) walls filled with vacuum in one task comparing the cutoff frequencies with another rectangular waveguide filled with Teflon. We’ll also design an antenna with PEC. The findings were in line with theoretical formulas derived from Maxwell’s equation proving the efficiency of such systems</w:t>
      </w:r>
    </w:p>
    <w:p w14:paraId="62D144D8" w14:textId="77777777" w:rsidR="0002079F" w:rsidRPr="00180E8F" w:rsidRDefault="00FD76D9">
      <w:pPr>
        <w:spacing w:line="360" w:lineRule="auto"/>
        <w:ind w:right="227"/>
        <w:jc w:val="both"/>
        <w:rPr>
          <w:rFonts w:asciiTheme="majorHAnsi" w:hAnsiTheme="majorHAnsi" w:cstheme="majorHAnsi"/>
          <w:b/>
          <w:bCs/>
          <w:color w:val="4F81BD" w:themeColor="accent1"/>
        </w:rPr>
      </w:pPr>
      <w:r w:rsidRPr="00180E8F">
        <w:rPr>
          <w:rFonts w:asciiTheme="majorHAnsi" w:hAnsiTheme="majorHAnsi" w:cstheme="majorHAnsi"/>
          <w:b/>
          <w:bCs/>
          <w:color w:val="4F81BD" w:themeColor="accent1"/>
        </w:rPr>
        <w:t>Introduction</w:t>
      </w:r>
    </w:p>
    <w:p w14:paraId="68FB4ED0" w14:textId="77777777" w:rsidR="007E2937" w:rsidRPr="007E2937" w:rsidRDefault="007E2937" w:rsidP="007E2937">
      <w:pPr>
        <w:spacing w:line="360" w:lineRule="auto"/>
        <w:ind w:right="227"/>
        <w:jc w:val="both"/>
        <w:rPr>
          <w:rFonts w:asciiTheme="majorHAnsi" w:hAnsiTheme="majorHAnsi" w:cstheme="majorHAnsi"/>
        </w:rPr>
      </w:pPr>
      <w:r w:rsidRPr="007E2937">
        <w:rPr>
          <w:rFonts w:asciiTheme="majorHAnsi" w:hAnsiTheme="majorHAnsi" w:cstheme="majorHAnsi"/>
        </w:rPr>
        <w:t>Rectangular waveguides and half-dipole antennas play an integral role in the application of high-frequency electromagnetic systems. Despite having different roles in electromagnetic systems, they work in conjunction as waveguides confine and guide the electromagnetic waves minimising loss of signals, whilst the antenna receives and transmits the signal to the system.</w:t>
      </w:r>
    </w:p>
    <w:p w14:paraId="0C0B6525" w14:textId="77777777" w:rsidR="007E2937" w:rsidRPr="007E2937" w:rsidRDefault="007E2937" w:rsidP="007E2937">
      <w:pPr>
        <w:spacing w:line="360" w:lineRule="auto"/>
        <w:ind w:right="227"/>
        <w:jc w:val="both"/>
        <w:rPr>
          <w:rFonts w:asciiTheme="majorHAnsi" w:hAnsiTheme="majorHAnsi" w:cstheme="majorHAnsi"/>
        </w:rPr>
      </w:pPr>
      <w:r w:rsidRPr="007E2937">
        <w:rPr>
          <w:rFonts w:asciiTheme="majorHAnsi" w:hAnsiTheme="majorHAnsi" w:cstheme="majorHAnsi"/>
        </w:rPr>
        <w:t>This report delves into the concepts of the rectangular waveguide using two different materials (vacuum and Teflon) and the half-wave dipole antennas and testing their operating characteristics, by way of designing and simulating using ANSYS HFSS, a 3D electromagnetic field solver. The simulations are then analysed and then compared with the theoretical predictions enabling the analysis of the metrics to predict its efficiency in real-life applications.</w:t>
      </w:r>
    </w:p>
    <w:p w14:paraId="2C33FF47" w14:textId="77777777" w:rsidR="007E2937" w:rsidRPr="007E2937" w:rsidRDefault="007E2937" w:rsidP="007E2937">
      <w:pPr>
        <w:spacing w:line="360" w:lineRule="auto"/>
        <w:ind w:right="227"/>
        <w:jc w:val="both"/>
        <w:rPr>
          <w:rFonts w:asciiTheme="majorHAnsi" w:hAnsiTheme="majorHAnsi" w:cstheme="majorHAnsi"/>
        </w:rPr>
      </w:pPr>
      <w:r w:rsidRPr="007E2937">
        <w:rPr>
          <w:rFonts w:asciiTheme="majorHAnsi" w:hAnsiTheme="majorHAnsi" w:cstheme="majorHAnsi"/>
        </w:rPr>
        <w:t>A waveguide is a structure that uses its high refractive index within its cross- section relative to its lower refractive index outer material to minimise propagation [1]. Thus, proving how useful it is in high power applications in systems requiring low energy transmission and sensing [2]. Real-life applications include use in radar, telecommunications, satellite and space communications. These are all electromagnetic systems in which attenuation can be an issue affecting the efficiency of the overall system.</w:t>
      </w:r>
    </w:p>
    <w:p w14:paraId="6D4B6166" w14:textId="77777777" w:rsidR="007E2937" w:rsidRPr="00BB0E5C" w:rsidRDefault="007E2937" w:rsidP="007E2937">
      <w:pPr>
        <w:spacing w:line="360" w:lineRule="auto"/>
        <w:ind w:right="227"/>
        <w:jc w:val="both"/>
        <w:rPr>
          <w:rFonts w:asciiTheme="majorHAnsi" w:hAnsiTheme="majorHAnsi" w:cstheme="majorHAnsi"/>
        </w:rPr>
      </w:pPr>
      <w:r w:rsidRPr="007E2937">
        <w:rPr>
          <w:rFonts w:asciiTheme="majorHAnsi" w:hAnsiTheme="majorHAnsi" w:cstheme="majorHAnsi"/>
        </w:rPr>
        <w:lastRenderedPageBreak/>
        <w:t>Wave propagation within a rectangular waveguide is explained by Maxwell’s equations. Whereby the waves propagate the different modes once the operating frequency is above the cut-off frequency. This can be calculated using the theoretical formula below:</w:t>
      </w:r>
    </w:p>
    <w:p w14:paraId="4454F983" w14:textId="4B768B1D" w:rsidR="0002079F" w:rsidRPr="007E2937" w:rsidRDefault="007E2937" w:rsidP="007E2937">
      <w:pPr>
        <w:spacing w:line="360" w:lineRule="auto"/>
        <w:ind w:right="227"/>
        <w:jc w:val="both"/>
        <w:rPr>
          <w:rFonts w:asciiTheme="majorHAnsi" w:hAnsiTheme="majorHAnsi" w:cstheme="majorHAnsi"/>
          <w:sz w:val="22"/>
          <w:szCs w:val="22"/>
        </w:rPr>
      </w:pPr>
      <m:oMathPara>
        <m:oMath>
          <m:sSub>
            <m:sSubPr>
              <m:ctrlPr>
                <w:rPr>
                  <w:rFonts w:ascii="Cambria Math" w:eastAsia="Calibri" w:hAnsi="Cambria Math" w:cstheme="majorHAnsi"/>
                  <w:i/>
                  <w:sz w:val="22"/>
                  <w:szCs w:val="22"/>
                </w:rPr>
              </m:ctrlPr>
            </m:sSubPr>
            <m:e>
              <m:r>
                <w:rPr>
                  <w:rFonts w:ascii="Cambria Math" w:hAnsi="Cambria Math" w:cstheme="majorHAnsi"/>
                </w:rPr>
                <m:t>f</m:t>
              </m:r>
            </m:e>
            <m:sub>
              <m:r>
                <w:rPr>
                  <w:rFonts w:ascii="Cambria Math" w:hAnsi="Cambria Math" w:cstheme="majorHAnsi"/>
                </w:rPr>
                <m:t>c</m:t>
              </m:r>
            </m:sub>
          </m:sSub>
          <m:r>
            <w:rPr>
              <w:rFonts w:ascii="Cambria Math" w:hAnsi="Cambria Math" w:cstheme="majorHAnsi"/>
            </w:rPr>
            <m:t>=</m:t>
          </m:r>
          <m:f>
            <m:fPr>
              <m:ctrlPr>
                <w:rPr>
                  <w:rFonts w:ascii="Cambria Math" w:eastAsia="Calibri" w:hAnsi="Cambria Math" w:cstheme="majorHAnsi"/>
                  <w:i/>
                  <w:sz w:val="22"/>
                  <w:szCs w:val="22"/>
                </w:rPr>
              </m:ctrlPr>
            </m:fPr>
            <m:num>
              <m:r>
                <w:rPr>
                  <w:rFonts w:ascii="Cambria Math" w:hAnsi="Cambria Math" w:cstheme="majorHAnsi"/>
                </w:rPr>
                <m:t>c</m:t>
              </m:r>
            </m:num>
            <m:den>
              <m:r>
                <w:rPr>
                  <w:rFonts w:ascii="Cambria Math" w:hAnsi="Cambria Math" w:cstheme="majorHAnsi"/>
                </w:rPr>
                <m:t>2</m:t>
              </m:r>
            </m:den>
          </m:f>
          <m:rad>
            <m:radPr>
              <m:degHide m:val="1"/>
              <m:ctrlPr>
                <w:rPr>
                  <w:rFonts w:ascii="Cambria Math" w:eastAsia="Calibri" w:hAnsi="Cambria Math" w:cstheme="majorHAnsi"/>
                  <w:i/>
                  <w:sz w:val="22"/>
                  <w:szCs w:val="22"/>
                </w:rPr>
              </m:ctrlPr>
            </m:radPr>
            <m:deg/>
            <m:e>
              <m:sSup>
                <m:sSupPr>
                  <m:ctrlPr>
                    <w:rPr>
                      <w:rFonts w:ascii="Cambria Math" w:eastAsia="Calibri" w:hAnsi="Cambria Math" w:cstheme="majorHAnsi"/>
                      <w:i/>
                      <w:sz w:val="22"/>
                      <w:szCs w:val="22"/>
                    </w:rPr>
                  </m:ctrlPr>
                </m:sSupPr>
                <m:e>
                  <m:d>
                    <m:dPr>
                      <m:ctrlPr>
                        <w:rPr>
                          <w:rFonts w:ascii="Cambria Math" w:eastAsia="Calibri" w:hAnsi="Cambria Math" w:cstheme="majorHAnsi"/>
                          <w:i/>
                          <w:sz w:val="22"/>
                          <w:szCs w:val="22"/>
                        </w:rPr>
                      </m:ctrlPr>
                    </m:dPr>
                    <m:e>
                      <m:f>
                        <m:fPr>
                          <m:ctrlPr>
                            <w:rPr>
                              <w:rFonts w:ascii="Cambria Math" w:eastAsia="Calibri" w:hAnsi="Cambria Math" w:cstheme="majorHAnsi"/>
                              <w:i/>
                              <w:sz w:val="22"/>
                              <w:szCs w:val="22"/>
                            </w:rPr>
                          </m:ctrlPr>
                        </m:fPr>
                        <m:num>
                          <m:r>
                            <w:rPr>
                              <w:rFonts w:ascii="Cambria Math" w:hAnsi="Cambria Math" w:cstheme="majorHAnsi"/>
                            </w:rPr>
                            <m:t>m</m:t>
                          </m:r>
                        </m:num>
                        <m:den>
                          <m:r>
                            <w:rPr>
                              <w:rFonts w:ascii="Cambria Math" w:hAnsi="Cambria Math" w:cstheme="majorHAnsi"/>
                            </w:rPr>
                            <m:t>a</m:t>
                          </m:r>
                        </m:den>
                      </m:f>
                    </m:e>
                  </m:d>
                </m:e>
                <m:sup>
                  <m:r>
                    <w:rPr>
                      <w:rFonts w:ascii="Cambria Math" w:hAnsi="Cambria Math" w:cstheme="majorHAnsi"/>
                    </w:rPr>
                    <m:t>2</m:t>
                  </m:r>
                </m:sup>
              </m:sSup>
              <m:r>
                <w:rPr>
                  <w:rFonts w:ascii="Cambria Math" w:hAnsi="Cambria Math" w:cstheme="majorHAnsi"/>
                </w:rPr>
                <m:t>+</m:t>
              </m:r>
              <m:sSup>
                <m:sSupPr>
                  <m:ctrlPr>
                    <w:rPr>
                      <w:rFonts w:ascii="Cambria Math" w:eastAsia="Calibri" w:hAnsi="Cambria Math" w:cstheme="majorHAnsi"/>
                      <w:i/>
                      <w:sz w:val="22"/>
                      <w:szCs w:val="22"/>
                    </w:rPr>
                  </m:ctrlPr>
                </m:sSupPr>
                <m:e>
                  <m:d>
                    <m:dPr>
                      <m:ctrlPr>
                        <w:rPr>
                          <w:rFonts w:ascii="Cambria Math" w:eastAsia="Calibri" w:hAnsi="Cambria Math" w:cstheme="majorHAnsi"/>
                          <w:i/>
                          <w:sz w:val="22"/>
                          <w:szCs w:val="22"/>
                        </w:rPr>
                      </m:ctrlPr>
                    </m:dPr>
                    <m:e>
                      <m:f>
                        <m:fPr>
                          <m:ctrlPr>
                            <w:rPr>
                              <w:rFonts w:ascii="Cambria Math" w:eastAsia="Calibri" w:hAnsi="Cambria Math" w:cstheme="majorHAnsi"/>
                              <w:i/>
                              <w:sz w:val="22"/>
                              <w:szCs w:val="22"/>
                            </w:rPr>
                          </m:ctrlPr>
                        </m:fPr>
                        <m:num>
                          <m:r>
                            <w:rPr>
                              <w:rFonts w:ascii="Cambria Math" w:hAnsi="Cambria Math" w:cstheme="majorHAnsi"/>
                            </w:rPr>
                            <m:t>n</m:t>
                          </m:r>
                        </m:num>
                        <m:den>
                          <m:r>
                            <w:rPr>
                              <w:rFonts w:ascii="Cambria Math" w:hAnsi="Cambria Math" w:cstheme="majorHAnsi"/>
                            </w:rPr>
                            <m:t>b</m:t>
                          </m:r>
                        </m:den>
                      </m:f>
                    </m:e>
                  </m:d>
                </m:e>
                <m:sup>
                  <m:r>
                    <w:rPr>
                      <w:rFonts w:ascii="Cambria Math" w:hAnsi="Cambria Math" w:cstheme="majorHAnsi"/>
                    </w:rPr>
                    <m:t>2</m:t>
                  </m:r>
                </m:sup>
              </m:sSup>
            </m:e>
          </m:rad>
        </m:oMath>
      </m:oMathPara>
    </w:p>
    <w:p w14:paraId="1DC3BAAB" w14:textId="77777777" w:rsidR="007E2937" w:rsidRPr="00BB0E5C" w:rsidRDefault="007E2937" w:rsidP="007E2937">
      <w:pPr>
        <w:spacing w:line="360" w:lineRule="auto"/>
        <w:ind w:right="227"/>
        <w:jc w:val="both"/>
        <w:rPr>
          <w:rFonts w:asciiTheme="majorHAnsi" w:hAnsiTheme="majorHAnsi" w:cstheme="majorHAnsi"/>
        </w:rPr>
      </w:pPr>
    </w:p>
    <w:p w14:paraId="4CBB1799" w14:textId="77777777" w:rsidR="007E2937" w:rsidRPr="007E2937" w:rsidRDefault="007E2937" w:rsidP="007E2937">
      <w:pPr>
        <w:spacing w:line="360" w:lineRule="auto"/>
        <w:ind w:right="227"/>
        <w:jc w:val="both"/>
        <w:rPr>
          <w:rFonts w:asciiTheme="majorHAnsi" w:hAnsiTheme="majorHAnsi" w:cstheme="majorHAnsi"/>
        </w:rPr>
      </w:pPr>
      <w:r w:rsidRPr="007E2937">
        <w:rPr>
          <w:rFonts w:asciiTheme="majorHAnsi" w:hAnsiTheme="majorHAnsi" w:cstheme="majorHAnsi"/>
        </w:rPr>
        <w:t>The cut-off frequency is also affected by the waveguide’s geometry whereby the dominant TE₁₀ mode exhibits a cutoff frequency determined by the waveguide’s width a, []. The dimensions of the waveguide are critical: increasing the width or height lowers the cutoff frequency, allowing lower frequency modes to propagate.</w:t>
      </w:r>
    </w:p>
    <w:p w14:paraId="40851921" w14:textId="77777777" w:rsidR="007E2937" w:rsidRPr="007E2937" w:rsidRDefault="007E2937" w:rsidP="007E2937">
      <w:pPr>
        <w:spacing w:line="360" w:lineRule="auto"/>
        <w:ind w:right="227"/>
        <w:jc w:val="both"/>
        <w:rPr>
          <w:rFonts w:asciiTheme="majorHAnsi" w:hAnsiTheme="majorHAnsi" w:cstheme="majorHAnsi"/>
        </w:rPr>
      </w:pPr>
      <w:r w:rsidRPr="007E2937">
        <w:rPr>
          <w:rFonts w:asciiTheme="majorHAnsi" w:hAnsiTheme="majorHAnsi" w:cstheme="majorHAnsi"/>
        </w:rPr>
        <w:t>A higher relative permittivity (</w:t>
      </w:r>
      <w:proofErr w:type="spellStart"/>
      <w:r w:rsidRPr="007E2937">
        <w:rPr>
          <w:rFonts w:asciiTheme="majorHAnsi" w:hAnsiTheme="majorHAnsi" w:cstheme="majorHAnsi"/>
        </w:rPr>
        <w:t>εr</w:t>
      </w:r>
      <w:proofErr w:type="spellEnd"/>
      <w:r w:rsidRPr="007E2937">
        <w:rPr>
          <w:rFonts w:asciiTheme="majorHAnsi" w:hAnsiTheme="majorHAnsi" w:cstheme="majorHAnsi"/>
        </w:rPr>
        <w:t>) or permeability (</w:t>
      </w:r>
      <w:proofErr w:type="spellStart"/>
      <w:r w:rsidRPr="007E2937">
        <w:rPr>
          <w:rFonts w:asciiTheme="majorHAnsi" w:hAnsiTheme="majorHAnsi" w:cstheme="majorHAnsi"/>
        </w:rPr>
        <w:t>μr</w:t>
      </w:r>
      <w:proofErr w:type="spellEnd"/>
      <w:r w:rsidRPr="007E2937">
        <w:rPr>
          <w:rFonts w:asciiTheme="majorHAnsi" w:hAnsiTheme="majorHAnsi" w:cstheme="majorHAnsi"/>
        </w:rPr>
        <w:t xml:space="preserve">) reduces the phase velocity of the wave, thereby decreasing the cutoff frequency [2]. </w:t>
      </w:r>
    </w:p>
    <w:p w14:paraId="4D21EAF1" w14:textId="77777777" w:rsidR="007E2937" w:rsidRPr="007E2937" w:rsidRDefault="007E2937" w:rsidP="007E2937">
      <w:pPr>
        <w:spacing w:line="360" w:lineRule="auto"/>
        <w:ind w:right="227"/>
        <w:jc w:val="both"/>
        <w:rPr>
          <w:rFonts w:asciiTheme="majorHAnsi" w:hAnsiTheme="majorHAnsi" w:cstheme="majorHAnsi"/>
        </w:rPr>
      </w:pPr>
    </w:p>
    <w:p w14:paraId="293F053B" w14:textId="77777777" w:rsidR="007E2937" w:rsidRPr="007E2937" w:rsidRDefault="007E2937" w:rsidP="007E2937">
      <w:pPr>
        <w:spacing w:line="360" w:lineRule="auto"/>
        <w:ind w:right="227"/>
        <w:jc w:val="both"/>
        <w:rPr>
          <w:rFonts w:asciiTheme="majorHAnsi" w:hAnsiTheme="majorHAnsi" w:cstheme="majorHAnsi"/>
        </w:rPr>
      </w:pPr>
      <w:r w:rsidRPr="007E2937">
        <w:rPr>
          <w:rFonts w:asciiTheme="majorHAnsi" w:hAnsiTheme="majorHAnsi" w:cstheme="majorHAnsi"/>
        </w:rPr>
        <w:t>The characteristics of the half-wave dipole antenna are fundamentally governed by Maxwell’s equations, which describe its ability to transmit and receive electromagnetic waves. The half-wave dipole antenna is commonly used in radio and communication systems due to its high efficiency. Its structure facilitates resonance at a specific frequency when the antenna's total length is approximately half the wavelength of the operating frequency [1].</w:t>
      </w:r>
    </w:p>
    <w:p w14:paraId="0AF4E6D7" w14:textId="71B86E90" w:rsidR="0002079F" w:rsidRPr="00BB0E5C" w:rsidRDefault="007E2937" w:rsidP="007E2937">
      <w:pPr>
        <w:spacing w:line="360" w:lineRule="auto"/>
        <w:ind w:right="227"/>
        <w:jc w:val="both"/>
        <w:rPr>
          <w:rFonts w:asciiTheme="majorHAnsi" w:hAnsiTheme="majorHAnsi" w:cstheme="majorHAnsi"/>
        </w:rPr>
      </w:pPr>
      <w:r w:rsidRPr="007E2937">
        <w:rPr>
          <w:rFonts w:asciiTheme="majorHAnsi" w:hAnsiTheme="majorHAnsi" w:cstheme="majorHAnsi"/>
        </w:rPr>
        <w:t>The efficiency of the antenna’s ability is maintained by the feed’s operating frequency matching the resonant frequency and this is also ensured by way of proper design, thus increasing radiation and reducing reflections.</w:t>
      </w:r>
    </w:p>
    <w:p w14:paraId="70488E2F" w14:textId="4A644810" w:rsidR="0002079F" w:rsidRPr="008F750E" w:rsidRDefault="00FD76D9">
      <w:pPr>
        <w:spacing w:line="360" w:lineRule="auto"/>
        <w:ind w:right="248"/>
        <w:jc w:val="both"/>
        <w:rPr>
          <w:rFonts w:asciiTheme="majorHAnsi" w:hAnsiTheme="majorHAnsi" w:cstheme="majorHAnsi"/>
          <w:color w:val="4F81BD" w:themeColor="accent1"/>
        </w:rPr>
      </w:pPr>
      <w:r w:rsidRPr="008F750E">
        <w:rPr>
          <w:rFonts w:asciiTheme="majorHAnsi" w:hAnsiTheme="majorHAnsi" w:cstheme="majorHAnsi"/>
          <w:color w:val="4F81BD" w:themeColor="accent1"/>
        </w:rPr>
        <w:t>Task 1:</w:t>
      </w:r>
      <w:r w:rsidR="00FB7BED" w:rsidRPr="008F750E">
        <w:rPr>
          <w:rFonts w:asciiTheme="majorHAnsi" w:hAnsiTheme="majorHAnsi" w:cstheme="majorHAnsi"/>
          <w:color w:val="4F81BD" w:themeColor="accent1"/>
        </w:rPr>
        <w:t xml:space="preserve"> </w:t>
      </w:r>
      <w:r w:rsidRPr="008F750E">
        <w:rPr>
          <w:rFonts w:asciiTheme="majorHAnsi" w:hAnsiTheme="majorHAnsi" w:cstheme="majorHAnsi"/>
          <w:color w:val="4F81BD" w:themeColor="accent1"/>
        </w:rPr>
        <w:t>Methodology</w:t>
      </w:r>
    </w:p>
    <w:p w14:paraId="2A83973D" w14:textId="4F29FBB1" w:rsidR="0002079F" w:rsidRPr="00BB0E5C" w:rsidRDefault="00FD76D9">
      <w:pPr>
        <w:spacing w:line="360" w:lineRule="auto"/>
        <w:ind w:right="248"/>
        <w:jc w:val="both"/>
        <w:rPr>
          <w:rFonts w:asciiTheme="majorHAnsi" w:hAnsiTheme="majorHAnsi" w:cstheme="majorHAnsi"/>
        </w:rPr>
      </w:pPr>
      <w:r w:rsidRPr="00BB0E5C">
        <w:rPr>
          <w:rFonts w:asciiTheme="majorHAnsi" w:hAnsiTheme="majorHAnsi" w:cstheme="majorHAnsi"/>
          <w:noProof/>
        </w:rPr>
        <w:drawing>
          <wp:inline distT="114300" distB="114300" distL="114300" distR="114300" wp14:anchorId="1EBDD419" wp14:editId="737E7787">
            <wp:extent cx="3176213" cy="1796731"/>
            <wp:effectExtent l="0" t="0" r="0" b="0"/>
            <wp:docPr id="33"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8"/>
                    <a:srcRect/>
                    <a:stretch>
                      <a:fillRect/>
                    </a:stretch>
                  </pic:blipFill>
                  <pic:spPr>
                    <a:xfrm>
                      <a:off x="0" y="0"/>
                      <a:ext cx="3176213" cy="1796731"/>
                    </a:xfrm>
                    <a:prstGeom prst="rect">
                      <a:avLst/>
                    </a:prstGeom>
                    <a:ln/>
                  </pic:spPr>
                </pic:pic>
              </a:graphicData>
            </a:graphic>
          </wp:inline>
        </w:drawing>
      </w:r>
      <w:r w:rsidR="007E2937" w:rsidRPr="00BB0E5C">
        <w:rPr>
          <w:rFonts w:asciiTheme="majorHAnsi" w:hAnsiTheme="majorHAnsi" w:cstheme="majorHAnsi"/>
        </w:rPr>
        <w:t xml:space="preserve"> </w:t>
      </w:r>
    </w:p>
    <w:p w14:paraId="2A0439CB" w14:textId="77777777" w:rsidR="0002079F" w:rsidRPr="00BB0E5C" w:rsidRDefault="0002079F">
      <w:pPr>
        <w:jc w:val="both"/>
        <w:rPr>
          <w:rFonts w:asciiTheme="majorHAnsi" w:hAnsiTheme="majorHAnsi" w:cstheme="majorHAnsi"/>
        </w:rPr>
      </w:pPr>
    </w:p>
    <w:tbl>
      <w:tblPr>
        <w:tblStyle w:val="a"/>
        <w:tblW w:w="919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95"/>
        <w:gridCol w:w="4596"/>
      </w:tblGrid>
      <w:tr w:rsidR="0002079F" w:rsidRPr="00BB0E5C" w14:paraId="769E1E91" w14:textId="77777777">
        <w:tc>
          <w:tcPr>
            <w:tcW w:w="4595" w:type="dxa"/>
            <w:shd w:val="clear" w:color="auto" w:fill="auto"/>
            <w:tcMar>
              <w:top w:w="100" w:type="dxa"/>
              <w:left w:w="100" w:type="dxa"/>
              <w:bottom w:w="100" w:type="dxa"/>
              <w:right w:w="100" w:type="dxa"/>
            </w:tcMar>
          </w:tcPr>
          <w:p w14:paraId="7F29E620" w14:textId="77777777" w:rsidR="0002079F" w:rsidRPr="00BB0E5C" w:rsidRDefault="00FD76D9">
            <w:pPr>
              <w:widowControl w:val="0"/>
              <w:pBdr>
                <w:top w:val="nil"/>
                <w:left w:val="nil"/>
                <w:bottom w:val="nil"/>
                <w:right w:val="nil"/>
                <w:between w:val="nil"/>
              </w:pBdr>
              <w:rPr>
                <w:rFonts w:asciiTheme="majorHAnsi" w:hAnsiTheme="majorHAnsi" w:cstheme="majorHAnsi"/>
              </w:rPr>
            </w:pPr>
            <w:r w:rsidRPr="00BB0E5C">
              <w:rPr>
                <w:rFonts w:asciiTheme="majorHAnsi" w:hAnsiTheme="majorHAnsi" w:cstheme="majorHAnsi"/>
              </w:rPr>
              <w:lastRenderedPageBreak/>
              <w:t>Design parameters</w:t>
            </w:r>
          </w:p>
        </w:tc>
        <w:tc>
          <w:tcPr>
            <w:tcW w:w="4595" w:type="dxa"/>
            <w:shd w:val="clear" w:color="auto" w:fill="auto"/>
            <w:tcMar>
              <w:top w:w="100" w:type="dxa"/>
              <w:left w:w="100" w:type="dxa"/>
              <w:bottom w:w="100" w:type="dxa"/>
              <w:right w:w="100" w:type="dxa"/>
            </w:tcMar>
          </w:tcPr>
          <w:p w14:paraId="056E6179" w14:textId="77777777" w:rsidR="0002079F" w:rsidRPr="00BB0E5C" w:rsidRDefault="00FD76D9">
            <w:pPr>
              <w:widowControl w:val="0"/>
              <w:pBdr>
                <w:top w:val="nil"/>
                <w:left w:val="nil"/>
                <w:bottom w:val="nil"/>
                <w:right w:val="nil"/>
                <w:between w:val="nil"/>
              </w:pBdr>
              <w:rPr>
                <w:rFonts w:asciiTheme="majorHAnsi" w:hAnsiTheme="majorHAnsi" w:cstheme="majorHAnsi"/>
              </w:rPr>
            </w:pPr>
            <w:r w:rsidRPr="00BB0E5C">
              <w:rPr>
                <w:rFonts w:asciiTheme="majorHAnsi" w:hAnsiTheme="majorHAnsi" w:cstheme="majorHAnsi"/>
              </w:rPr>
              <w:t>Dimensions</w:t>
            </w:r>
          </w:p>
        </w:tc>
      </w:tr>
      <w:tr w:rsidR="0002079F" w:rsidRPr="00BB0E5C" w14:paraId="2172109E" w14:textId="77777777">
        <w:tc>
          <w:tcPr>
            <w:tcW w:w="4595" w:type="dxa"/>
            <w:shd w:val="clear" w:color="auto" w:fill="auto"/>
            <w:tcMar>
              <w:top w:w="100" w:type="dxa"/>
              <w:left w:w="100" w:type="dxa"/>
              <w:bottom w:w="100" w:type="dxa"/>
              <w:right w:w="100" w:type="dxa"/>
            </w:tcMar>
          </w:tcPr>
          <w:p w14:paraId="2B07A90C" w14:textId="77777777" w:rsidR="0002079F" w:rsidRPr="00BB0E5C" w:rsidRDefault="00FD76D9">
            <w:pPr>
              <w:widowControl w:val="0"/>
              <w:pBdr>
                <w:top w:val="nil"/>
                <w:left w:val="nil"/>
                <w:bottom w:val="nil"/>
                <w:right w:val="nil"/>
                <w:between w:val="nil"/>
              </w:pBdr>
              <w:rPr>
                <w:rFonts w:asciiTheme="majorHAnsi" w:hAnsiTheme="majorHAnsi" w:cstheme="majorHAnsi"/>
              </w:rPr>
            </w:pPr>
            <w:r w:rsidRPr="00BB0E5C">
              <w:rPr>
                <w:rFonts w:asciiTheme="majorHAnsi" w:hAnsiTheme="majorHAnsi" w:cstheme="majorHAnsi"/>
              </w:rPr>
              <w:t>Ports assigned</w:t>
            </w:r>
          </w:p>
        </w:tc>
        <w:tc>
          <w:tcPr>
            <w:tcW w:w="4595" w:type="dxa"/>
            <w:shd w:val="clear" w:color="auto" w:fill="auto"/>
            <w:tcMar>
              <w:top w:w="100" w:type="dxa"/>
              <w:left w:w="100" w:type="dxa"/>
              <w:bottom w:w="100" w:type="dxa"/>
              <w:right w:w="100" w:type="dxa"/>
            </w:tcMar>
          </w:tcPr>
          <w:p w14:paraId="5FECFB50" w14:textId="77777777" w:rsidR="0002079F" w:rsidRPr="00BB0E5C" w:rsidRDefault="00FD76D9">
            <w:pPr>
              <w:widowControl w:val="0"/>
              <w:pBdr>
                <w:top w:val="nil"/>
                <w:left w:val="nil"/>
                <w:bottom w:val="nil"/>
                <w:right w:val="nil"/>
                <w:between w:val="nil"/>
              </w:pBdr>
              <w:rPr>
                <w:rFonts w:asciiTheme="majorHAnsi" w:hAnsiTheme="majorHAnsi" w:cstheme="majorHAnsi"/>
              </w:rPr>
            </w:pPr>
            <w:r w:rsidRPr="00BB0E5C">
              <w:rPr>
                <w:rFonts w:asciiTheme="majorHAnsi" w:hAnsiTheme="majorHAnsi" w:cstheme="majorHAnsi"/>
              </w:rPr>
              <w:t>port 1 and port 2</w:t>
            </w:r>
          </w:p>
        </w:tc>
      </w:tr>
      <w:tr w:rsidR="0002079F" w:rsidRPr="00BB0E5C" w14:paraId="1B099E1C" w14:textId="77777777">
        <w:tc>
          <w:tcPr>
            <w:tcW w:w="4595" w:type="dxa"/>
            <w:shd w:val="clear" w:color="auto" w:fill="auto"/>
            <w:tcMar>
              <w:top w:w="100" w:type="dxa"/>
              <w:left w:w="100" w:type="dxa"/>
              <w:bottom w:w="100" w:type="dxa"/>
              <w:right w:w="100" w:type="dxa"/>
            </w:tcMar>
          </w:tcPr>
          <w:p w14:paraId="2FF44E19" w14:textId="77777777" w:rsidR="0002079F" w:rsidRPr="00BB0E5C" w:rsidRDefault="00FD76D9">
            <w:pPr>
              <w:widowControl w:val="0"/>
              <w:pBdr>
                <w:top w:val="nil"/>
                <w:left w:val="nil"/>
                <w:bottom w:val="nil"/>
                <w:right w:val="nil"/>
                <w:between w:val="nil"/>
              </w:pBdr>
              <w:rPr>
                <w:rFonts w:asciiTheme="majorHAnsi" w:hAnsiTheme="majorHAnsi" w:cstheme="majorHAnsi"/>
              </w:rPr>
            </w:pPr>
            <w:r w:rsidRPr="00BB0E5C">
              <w:rPr>
                <w:rFonts w:asciiTheme="majorHAnsi" w:hAnsiTheme="majorHAnsi" w:cstheme="majorHAnsi"/>
              </w:rPr>
              <w:t>modes assigned</w:t>
            </w:r>
          </w:p>
        </w:tc>
        <w:tc>
          <w:tcPr>
            <w:tcW w:w="4595" w:type="dxa"/>
            <w:shd w:val="clear" w:color="auto" w:fill="auto"/>
            <w:tcMar>
              <w:top w:w="100" w:type="dxa"/>
              <w:left w:w="100" w:type="dxa"/>
              <w:bottom w:w="100" w:type="dxa"/>
              <w:right w:w="100" w:type="dxa"/>
            </w:tcMar>
          </w:tcPr>
          <w:p w14:paraId="4A64E09C" w14:textId="77777777" w:rsidR="0002079F" w:rsidRPr="00BB0E5C" w:rsidRDefault="00FD76D9">
            <w:pPr>
              <w:widowControl w:val="0"/>
              <w:pBdr>
                <w:top w:val="nil"/>
                <w:left w:val="nil"/>
                <w:bottom w:val="nil"/>
                <w:right w:val="nil"/>
                <w:between w:val="nil"/>
              </w:pBdr>
              <w:rPr>
                <w:rFonts w:asciiTheme="majorHAnsi" w:hAnsiTheme="majorHAnsi" w:cstheme="majorHAnsi"/>
              </w:rPr>
            </w:pPr>
            <w:r w:rsidRPr="00BB0E5C">
              <w:rPr>
                <w:rFonts w:asciiTheme="majorHAnsi" w:hAnsiTheme="majorHAnsi" w:cstheme="majorHAnsi"/>
              </w:rPr>
              <w:t>3 modes - TE10, TE20, TE01</w:t>
            </w:r>
          </w:p>
        </w:tc>
      </w:tr>
      <w:tr w:rsidR="0002079F" w:rsidRPr="00BB0E5C" w14:paraId="7A5BA1E3" w14:textId="77777777">
        <w:tc>
          <w:tcPr>
            <w:tcW w:w="4595" w:type="dxa"/>
            <w:shd w:val="clear" w:color="auto" w:fill="auto"/>
            <w:tcMar>
              <w:top w:w="100" w:type="dxa"/>
              <w:left w:w="100" w:type="dxa"/>
              <w:bottom w:w="100" w:type="dxa"/>
              <w:right w:w="100" w:type="dxa"/>
            </w:tcMar>
          </w:tcPr>
          <w:p w14:paraId="5B035F0D" w14:textId="77777777" w:rsidR="0002079F" w:rsidRPr="00BB0E5C" w:rsidRDefault="00FD76D9">
            <w:pPr>
              <w:widowControl w:val="0"/>
              <w:pBdr>
                <w:top w:val="nil"/>
                <w:left w:val="nil"/>
                <w:bottom w:val="nil"/>
                <w:right w:val="nil"/>
                <w:between w:val="nil"/>
              </w:pBdr>
              <w:rPr>
                <w:rFonts w:asciiTheme="majorHAnsi" w:hAnsiTheme="majorHAnsi" w:cstheme="majorHAnsi"/>
                <w:i/>
              </w:rPr>
            </w:pPr>
            <w:r w:rsidRPr="00BB0E5C">
              <w:rPr>
                <w:rFonts w:asciiTheme="majorHAnsi" w:hAnsiTheme="majorHAnsi" w:cstheme="majorHAnsi"/>
              </w:rPr>
              <w:t xml:space="preserve">width </w:t>
            </w:r>
            <w:r w:rsidRPr="00BB0E5C">
              <w:rPr>
                <w:rFonts w:asciiTheme="majorHAnsi" w:hAnsiTheme="majorHAnsi" w:cstheme="majorHAnsi"/>
                <w:i/>
              </w:rPr>
              <w:t>a</w:t>
            </w:r>
          </w:p>
        </w:tc>
        <w:tc>
          <w:tcPr>
            <w:tcW w:w="4595" w:type="dxa"/>
            <w:shd w:val="clear" w:color="auto" w:fill="auto"/>
            <w:tcMar>
              <w:top w:w="100" w:type="dxa"/>
              <w:left w:w="100" w:type="dxa"/>
              <w:bottom w:w="100" w:type="dxa"/>
              <w:right w:w="100" w:type="dxa"/>
            </w:tcMar>
          </w:tcPr>
          <w:p w14:paraId="2B626F7C" w14:textId="77777777" w:rsidR="0002079F" w:rsidRPr="00BB0E5C" w:rsidRDefault="00FD76D9">
            <w:pPr>
              <w:widowControl w:val="0"/>
              <w:pBdr>
                <w:top w:val="nil"/>
                <w:left w:val="nil"/>
                <w:bottom w:val="nil"/>
                <w:right w:val="nil"/>
                <w:between w:val="nil"/>
              </w:pBdr>
              <w:rPr>
                <w:rFonts w:asciiTheme="majorHAnsi" w:hAnsiTheme="majorHAnsi" w:cstheme="majorHAnsi"/>
              </w:rPr>
            </w:pPr>
            <w:r w:rsidRPr="00BB0E5C">
              <w:rPr>
                <w:rFonts w:asciiTheme="majorHAnsi" w:hAnsiTheme="majorHAnsi" w:cstheme="majorHAnsi"/>
              </w:rPr>
              <w:t>23 mm</w:t>
            </w:r>
          </w:p>
        </w:tc>
      </w:tr>
      <w:tr w:rsidR="0002079F" w:rsidRPr="00BB0E5C" w14:paraId="5B437652" w14:textId="77777777">
        <w:tc>
          <w:tcPr>
            <w:tcW w:w="4595" w:type="dxa"/>
            <w:shd w:val="clear" w:color="auto" w:fill="auto"/>
            <w:tcMar>
              <w:top w:w="100" w:type="dxa"/>
              <w:left w:w="100" w:type="dxa"/>
              <w:bottom w:w="100" w:type="dxa"/>
              <w:right w:w="100" w:type="dxa"/>
            </w:tcMar>
          </w:tcPr>
          <w:p w14:paraId="285E8A5C" w14:textId="77777777" w:rsidR="0002079F" w:rsidRPr="00BB0E5C" w:rsidRDefault="00FD76D9">
            <w:pPr>
              <w:widowControl w:val="0"/>
              <w:pBdr>
                <w:top w:val="nil"/>
                <w:left w:val="nil"/>
                <w:bottom w:val="nil"/>
                <w:right w:val="nil"/>
                <w:between w:val="nil"/>
              </w:pBdr>
              <w:rPr>
                <w:rFonts w:asciiTheme="majorHAnsi" w:hAnsiTheme="majorHAnsi" w:cstheme="majorHAnsi"/>
              </w:rPr>
            </w:pPr>
            <w:r w:rsidRPr="00BB0E5C">
              <w:rPr>
                <w:rFonts w:asciiTheme="majorHAnsi" w:hAnsiTheme="majorHAnsi" w:cstheme="majorHAnsi"/>
              </w:rPr>
              <w:t>length</w:t>
            </w:r>
            <w:r w:rsidRPr="00BB0E5C">
              <w:rPr>
                <w:rFonts w:asciiTheme="majorHAnsi" w:hAnsiTheme="majorHAnsi" w:cstheme="majorHAnsi"/>
                <w:i/>
              </w:rPr>
              <w:t xml:space="preserve"> b</w:t>
            </w:r>
            <w:r w:rsidRPr="00BB0E5C">
              <w:rPr>
                <w:rFonts w:asciiTheme="majorHAnsi" w:hAnsiTheme="majorHAnsi" w:cstheme="majorHAnsi"/>
              </w:rPr>
              <w:t>/2</w:t>
            </w:r>
          </w:p>
        </w:tc>
        <w:tc>
          <w:tcPr>
            <w:tcW w:w="4595" w:type="dxa"/>
            <w:shd w:val="clear" w:color="auto" w:fill="auto"/>
            <w:tcMar>
              <w:top w:w="100" w:type="dxa"/>
              <w:left w:w="100" w:type="dxa"/>
              <w:bottom w:w="100" w:type="dxa"/>
              <w:right w:w="100" w:type="dxa"/>
            </w:tcMar>
          </w:tcPr>
          <w:p w14:paraId="4DEEBFDE" w14:textId="77777777" w:rsidR="0002079F" w:rsidRPr="00BB0E5C" w:rsidRDefault="00FD76D9">
            <w:pPr>
              <w:widowControl w:val="0"/>
              <w:pBdr>
                <w:top w:val="nil"/>
                <w:left w:val="nil"/>
                <w:bottom w:val="nil"/>
                <w:right w:val="nil"/>
                <w:between w:val="nil"/>
              </w:pBdr>
              <w:rPr>
                <w:rFonts w:asciiTheme="majorHAnsi" w:hAnsiTheme="majorHAnsi" w:cstheme="majorHAnsi"/>
              </w:rPr>
            </w:pPr>
            <w:r w:rsidRPr="00BB0E5C">
              <w:rPr>
                <w:rFonts w:asciiTheme="majorHAnsi" w:hAnsiTheme="majorHAnsi" w:cstheme="majorHAnsi"/>
              </w:rPr>
              <w:t xml:space="preserve">19/2 = 9.5 mm nearest int </w:t>
            </w:r>
            <w:r w:rsidRPr="00BB0E5C">
              <w:rPr>
                <w:rFonts w:asciiTheme="majorHAnsi" w:hAnsiTheme="majorHAnsi" w:cstheme="majorHAnsi"/>
                <w:i/>
              </w:rPr>
              <w:t>b</w:t>
            </w:r>
            <w:r w:rsidRPr="00BB0E5C">
              <w:rPr>
                <w:rFonts w:asciiTheme="majorHAnsi" w:hAnsiTheme="majorHAnsi" w:cstheme="majorHAnsi"/>
              </w:rPr>
              <w:t xml:space="preserve"> = 10mm</w:t>
            </w:r>
          </w:p>
        </w:tc>
      </w:tr>
      <w:tr w:rsidR="0002079F" w:rsidRPr="00BB0E5C" w14:paraId="0644BCD5" w14:textId="77777777">
        <w:tc>
          <w:tcPr>
            <w:tcW w:w="4595" w:type="dxa"/>
            <w:shd w:val="clear" w:color="auto" w:fill="auto"/>
            <w:tcMar>
              <w:top w:w="100" w:type="dxa"/>
              <w:left w:w="100" w:type="dxa"/>
              <w:bottom w:w="100" w:type="dxa"/>
              <w:right w:w="100" w:type="dxa"/>
            </w:tcMar>
          </w:tcPr>
          <w:p w14:paraId="461F1D5A" w14:textId="77777777" w:rsidR="0002079F" w:rsidRPr="00BB0E5C" w:rsidRDefault="00FD76D9">
            <w:pPr>
              <w:widowControl w:val="0"/>
              <w:pBdr>
                <w:top w:val="nil"/>
                <w:left w:val="nil"/>
                <w:bottom w:val="nil"/>
                <w:right w:val="nil"/>
                <w:between w:val="nil"/>
              </w:pBdr>
              <w:rPr>
                <w:rFonts w:asciiTheme="majorHAnsi" w:hAnsiTheme="majorHAnsi" w:cstheme="majorHAnsi"/>
              </w:rPr>
            </w:pPr>
            <w:r w:rsidRPr="00BB0E5C">
              <w:rPr>
                <w:rFonts w:asciiTheme="majorHAnsi" w:hAnsiTheme="majorHAnsi" w:cstheme="majorHAnsi"/>
              </w:rPr>
              <w:t>height</w:t>
            </w:r>
          </w:p>
        </w:tc>
        <w:tc>
          <w:tcPr>
            <w:tcW w:w="4595" w:type="dxa"/>
            <w:shd w:val="clear" w:color="auto" w:fill="auto"/>
            <w:tcMar>
              <w:top w:w="100" w:type="dxa"/>
              <w:left w:w="100" w:type="dxa"/>
              <w:bottom w:w="100" w:type="dxa"/>
              <w:right w:w="100" w:type="dxa"/>
            </w:tcMar>
          </w:tcPr>
          <w:p w14:paraId="32B5DF50" w14:textId="77777777" w:rsidR="0002079F" w:rsidRPr="00BB0E5C" w:rsidRDefault="00FD76D9">
            <w:pPr>
              <w:widowControl w:val="0"/>
              <w:pBdr>
                <w:top w:val="nil"/>
                <w:left w:val="nil"/>
                <w:bottom w:val="nil"/>
                <w:right w:val="nil"/>
                <w:between w:val="nil"/>
              </w:pBdr>
              <w:rPr>
                <w:rFonts w:asciiTheme="majorHAnsi" w:hAnsiTheme="majorHAnsi" w:cstheme="majorHAnsi"/>
              </w:rPr>
            </w:pPr>
            <w:r w:rsidRPr="00BB0E5C">
              <w:rPr>
                <w:rFonts w:asciiTheme="majorHAnsi" w:hAnsiTheme="majorHAnsi" w:cstheme="majorHAnsi"/>
              </w:rPr>
              <w:t>50 mm</w:t>
            </w:r>
          </w:p>
        </w:tc>
      </w:tr>
      <w:tr w:rsidR="0002079F" w:rsidRPr="00BB0E5C" w14:paraId="2D7D6671" w14:textId="77777777">
        <w:tc>
          <w:tcPr>
            <w:tcW w:w="4595" w:type="dxa"/>
            <w:shd w:val="clear" w:color="auto" w:fill="auto"/>
            <w:tcMar>
              <w:top w:w="100" w:type="dxa"/>
              <w:left w:w="100" w:type="dxa"/>
              <w:bottom w:w="100" w:type="dxa"/>
              <w:right w:w="100" w:type="dxa"/>
            </w:tcMar>
          </w:tcPr>
          <w:p w14:paraId="160CF6C5" w14:textId="77777777" w:rsidR="0002079F" w:rsidRPr="00BB0E5C" w:rsidRDefault="00FD76D9">
            <w:pPr>
              <w:widowControl w:val="0"/>
              <w:pBdr>
                <w:top w:val="nil"/>
                <w:left w:val="nil"/>
                <w:bottom w:val="nil"/>
                <w:right w:val="nil"/>
                <w:between w:val="nil"/>
              </w:pBdr>
              <w:rPr>
                <w:rFonts w:asciiTheme="majorHAnsi" w:hAnsiTheme="majorHAnsi" w:cstheme="majorHAnsi"/>
              </w:rPr>
            </w:pPr>
            <w:r w:rsidRPr="00BB0E5C">
              <w:rPr>
                <w:rFonts w:asciiTheme="majorHAnsi" w:hAnsiTheme="majorHAnsi" w:cstheme="majorHAnsi"/>
              </w:rPr>
              <w:t>Frequency sweep</w:t>
            </w:r>
          </w:p>
        </w:tc>
        <w:tc>
          <w:tcPr>
            <w:tcW w:w="4595" w:type="dxa"/>
            <w:shd w:val="clear" w:color="auto" w:fill="auto"/>
            <w:tcMar>
              <w:top w:w="100" w:type="dxa"/>
              <w:left w:w="100" w:type="dxa"/>
              <w:bottom w:w="100" w:type="dxa"/>
              <w:right w:w="100" w:type="dxa"/>
            </w:tcMar>
          </w:tcPr>
          <w:p w14:paraId="0A63B0AC" w14:textId="77777777" w:rsidR="0002079F" w:rsidRPr="00BB0E5C" w:rsidRDefault="00FD76D9">
            <w:pPr>
              <w:widowControl w:val="0"/>
              <w:pBdr>
                <w:top w:val="nil"/>
                <w:left w:val="nil"/>
                <w:bottom w:val="nil"/>
                <w:right w:val="nil"/>
                <w:between w:val="nil"/>
              </w:pBdr>
              <w:rPr>
                <w:rFonts w:asciiTheme="majorHAnsi" w:hAnsiTheme="majorHAnsi" w:cstheme="majorHAnsi"/>
              </w:rPr>
            </w:pPr>
            <w:r w:rsidRPr="00BB0E5C">
              <w:rPr>
                <w:rFonts w:asciiTheme="majorHAnsi" w:hAnsiTheme="majorHAnsi" w:cstheme="majorHAnsi"/>
              </w:rPr>
              <w:t>2 GHz - 30 GHz</w:t>
            </w:r>
          </w:p>
        </w:tc>
      </w:tr>
    </w:tbl>
    <w:p w14:paraId="3ECFBA1E" w14:textId="7D88749D" w:rsidR="0002079F" w:rsidRPr="0011348B" w:rsidRDefault="00FD76D9">
      <w:pPr>
        <w:jc w:val="both"/>
        <w:rPr>
          <w:rFonts w:asciiTheme="majorHAnsi" w:hAnsiTheme="majorHAnsi" w:cstheme="majorHAnsi"/>
          <w:i/>
          <w:iCs/>
        </w:rPr>
      </w:pPr>
      <w:r w:rsidRPr="000B1D3D">
        <w:rPr>
          <w:rFonts w:asciiTheme="majorHAnsi" w:hAnsiTheme="majorHAnsi" w:cstheme="majorHAnsi"/>
          <w:b/>
          <w:bCs/>
        </w:rPr>
        <w:t>Table</w:t>
      </w:r>
      <w:r w:rsidR="0011348B" w:rsidRPr="000B1D3D">
        <w:rPr>
          <w:rFonts w:asciiTheme="majorHAnsi" w:hAnsiTheme="majorHAnsi" w:cstheme="majorHAnsi"/>
          <w:b/>
          <w:bCs/>
        </w:rPr>
        <w:t xml:space="preserve"> 1</w:t>
      </w:r>
      <w:r w:rsidRPr="0011348B">
        <w:rPr>
          <w:rFonts w:asciiTheme="majorHAnsi" w:hAnsiTheme="majorHAnsi" w:cstheme="majorHAnsi"/>
          <w:i/>
          <w:iCs/>
        </w:rPr>
        <w:t xml:space="preserve">: </w:t>
      </w:r>
      <w:r w:rsidR="0011348B">
        <w:rPr>
          <w:rFonts w:asciiTheme="majorHAnsi" w:hAnsiTheme="majorHAnsi" w:cstheme="majorHAnsi"/>
          <w:i/>
          <w:iCs/>
        </w:rPr>
        <w:t>Design Parameters and Dimensions for Rectangular Waveguide</w:t>
      </w:r>
    </w:p>
    <w:p w14:paraId="4223EC29" w14:textId="77777777" w:rsidR="0002079F" w:rsidRPr="00BB0E5C" w:rsidRDefault="0002079F">
      <w:pPr>
        <w:jc w:val="both"/>
        <w:rPr>
          <w:rFonts w:asciiTheme="majorHAnsi" w:hAnsiTheme="majorHAnsi" w:cstheme="majorHAnsi"/>
        </w:rPr>
      </w:pPr>
    </w:p>
    <w:p w14:paraId="29C4E885" w14:textId="77777777" w:rsidR="007E2937" w:rsidRPr="007E2937" w:rsidRDefault="007E2937" w:rsidP="007E2937">
      <w:pPr>
        <w:spacing w:line="360" w:lineRule="auto"/>
        <w:ind w:right="248"/>
        <w:jc w:val="both"/>
        <w:rPr>
          <w:rFonts w:asciiTheme="majorHAnsi" w:hAnsiTheme="majorHAnsi" w:cstheme="majorHAnsi"/>
        </w:rPr>
      </w:pPr>
      <w:r w:rsidRPr="007E2937">
        <w:rPr>
          <w:rFonts w:asciiTheme="majorHAnsi" w:hAnsiTheme="majorHAnsi" w:cstheme="majorHAnsi"/>
        </w:rPr>
        <w:t>The design and simulation of the rectangular waveguides are conducted using Ansys-HFSS which is a high frequency simulation software used to visualise the different modes inside the waveguides.</w:t>
      </w:r>
    </w:p>
    <w:p w14:paraId="02190046" w14:textId="77777777" w:rsidR="007E2937" w:rsidRPr="007E2937" w:rsidRDefault="007E2937" w:rsidP="007E2937">
      <w:pPr>
        <w:spacing w:line="360" w:lineRule="auto"/>
        <w:ind w:right="248"/>
        <w:jc w:val="both"/>
        <w:rPr>
          <w:rFonts w:asciiTheme="majorHAnsi" w:hAnsiTheme="majorHAnsi" w:cstheme="majorHAnsi"/>
        </w:rPr>
      </w:pPr>
      <w:r w:rsidRPr="007E2937">
        <w:rPr>
          <w:rFonts w:asciiTheme="majorHAnsi" w:hAnsiTheme="majorHAnsi" w:cstheme="majorHAnsi"/>
        </w:rPr>
        <w:t>Both tasks 1 and 2 involve the use of Ansys high frequency structure stimulator (HFSS) which is a popular tool used to design and simulate 3D electromagnetic components, it has been the gold standard in industry for its accuracy and rapid design in a multitude of RF microwave and high-speed digital applications. It does this by way of finite element method (FEM), whereby the fields derived from the 3D- structure are used to solve Maxwell’s equation across inter element boundaries. The measurements were derived from the student ID = 2319000 to carry out simulations as specified by the tasks.</w:t>
      </w:r>
    </w:p>
    <w:p w14:paraId="142C3BA0" w14:textId="77777777" w:rsidR="007E2937" w:rsidRPr="007E2937" w:rsidRDefault="007E2937" w:rsidP="007E2937">
      <w:pPr>
        <w:spacing w:line="360" w:lineRule="auto"/>
        <w:ind w:right="248"/>
        <w:jc w:val="both"/>
        <w:rPr>
          <w:rFonts w:asciiTheme="majorHAnsi" w:hAnsiTheme="majorHAnsi" w:cstheme="majorHAnsi"/>
        </w:rPr>
      </w:pPr>
      <w:r w:rsidRPr="007E2937">
        <w:rPr>
          <w:rFonts w:asciiTheme="majorHAnsi" w:hAnsiTheme="majorHAnsi" w:cstheme="majorHAnsi"/>
        </w:rPr>
        <w:t>A rectangular waveguide was designed with the measurements in the table below, the wall of the rectangular waveguides was modelled with perfect electric conductor (PEC) to confine the electromagnetic field; this in turn forms the boundary, as it perfectly reflects the electromagnetic waves.</w:t>
      </w:r>
    </w:p>
    <w:p w14:paraId="7727C3DF" w14:textId="7FF81375" w:rsidR="0002079F" w:rsidRPr="00BB0E5C" w:rsidRDefault="007E2937" w:rsidP="007E2937">
      <w:pPr>
        <w:spacing w:line="360" w:lineRule="auto"/>
        <w:ind w:right="248"/>
        <w:jc w:val="both"/>
        <w:rPr>
          <w:rFonts w:asciiTheme="majorHAnsi" w:hAnsiTheme="majorHAnsi" w:cstheme="majorHAnsi"/>
        </w:rPr>
      </w:pPr>
      <w:r w:rsidRPr="007E2937">
        <w:rPr>
          <w:rFonts w:asciiTheme="majorHAnsi" w:hAnsiTheme="majorHAnsi" w:cstheme="majorHAnsi"/>
        </w:rPr>
        <w:t>The interior of the first waveguide is filled with a homogeneous material (dielectric) is filled with vacuum and in the second waveguide Teflon material was used (relative permeability is 1 and relative permittivity is 2.1), to support wave propagation. The parameters and dimensions of the simulations were kept the same and the wave ports and modes were assigned for both simulations to define the direction of wave propagation. Using this data, HFSS analyses the simulations displaying the port fields, generating field overlays for each of the modes and plots the cut-off frequency.</w:t>
      </w:r>
    </w:p>
    <w:p w14:paraId="4B924031" w14:textId="5BC350CA" w:rsidR="0002079F" w:rsidRPr="008F750E" w:rsidRDefault="00FD76D9">
      <w:pPr>
        <w:spacing w:line="360" w:lineRule="auto"/>
        <w:ind w:right="248"/>
        <w:jc w:val="both"/>
        <w:rPr>
          <w:rFonts w:asciiTheme="majorHAnsi" w:hAnsiTheme="majorHAnsi" w:cstheme="majorHAnsi"/>
          <w:color w:val="4F81BD" w:themeColor="accent1"/>
        </w:rPr>
      </w:pPr>
      <w:r w:rsidRPr="008F750E">
        <w:rPr>
          <w:rFonts w:asciiTheme="majorHAnsi" w:hAnsiTheme="majorHAnsi" w:cstheme="majorHAnsi"/>
          <w:color w:val="4F81BD" w:themeColor="accent1"/>
        </w:rPr>
        <w:lastRenderedPageBreak/>
        <w:t xml:space="preserve">Task 2: </w:t>
      </w:r>
      <w:r w:rsidR="00FB7BED" w:rsidRPr="008F750E">
        <w:rPr>
          <w:rFonts w:asciiTheme="majorHAnsi" w:hAnsiTheme="majorHAnsi" w:cstheme="majorHAnsi"/>
          <w:color w:val="4F81BD" w:themeColor="accent1"/>
        </w:rPr>
        <w:t>M</w:t>
      </w:r>
      <w:r w:rsidRPr="008F750E">
        <w:rPr>
          <w:rFonts w:asciiTheme="majorHAnsi" w:hAnsiTheme="majorHAnsi" w:cstheme="majorHAnsi"/>
          <w:color w:val="4F81BD" w:themeColor="accent1"/>
        </w:rPr>
        <w:t>ethodology</w:t>
      </w:r>
    </w:p>
    <w:p w14:paraId="44B56D25" w14:textId="77777777" w:rsidR="0002079F" w:rsidRPr="00BB0E5C" w:rsidRDefault="00FD76D9">
      <w:pPr>
        <w:spacing w:line="360" w:lineRule="auto"/>
        <w:ind w:right="248"/>
        <w:jc w:val="both"/>
        <w:rPr>
          <w:rFonts w:asciiTheme="majorHAnsi" w:hAnsiTheme="majorHAnsi" w:cstheme="majorHAnsi"/>
        </w:rPr>
      </w:pPr>
      <w:r w:rsidRPr="00BB0E5C">
        <w:rPr>
          <w:rFonts w:asciiTheme="majorHAnsi" w:hAnsiTheme="majorHAnsi" w:cstheme="majorHAnsi"/>
        </w:rPr>
        <w:t>The half-wave dipole antenna is designed and simulated in ansys HFSS using a PEC material with an excitation applied to a 50 Ω lumped port at the feed gap.</w:t>
      </w:r>
    </w:p>
    <w:p w14:paraId="7F28FA02" w14:textId="77777777" w:rsidR="0002079F" w:rsidRPr="00BB0E5C" w:rsidRDefault="00FD76D9">
      <w:pPr>
        <w:spacing w:line="360" w:lineRule="auto"/>
        <w:ind w:right="248"/>
        <w:jc w:val="both"/>
        <w:rPr>
          <w:rFonts w:asciiTheme="majorHAnsi" w:hAnsiTheme="majorHAnsi" w:cstheme="majorHAnsi"/>
        </w:rPr>
      </w:pPr>
      <w:r w:rsidRPr="00BB0E5C">
        <w:rPr>
          <w:rFonts w:asciiTheme="majorHAnsi" w:hAnsiTheme="majorHAnsi" w:cstheme="majorHAnsi"/>
        </w:rPr>
        <w:t>The total antenna length is calculated using:</w:t>
      </w:r>
    </w:p>
    <w:p w14:paraId="620C0933" w14:textId="77777777" w:rsidR="0002079F" w:rsidRPr="00BB0E5C" w:rsidRDefault="00BB0E5C">
      <w:pPr>
        <w:widowControl w:val="0"/>
        <w:rPr>
          <w:rFonts w:asciiTheme="majorHAnsi" w:hAnsiTheme="majorHAnsi" w:cstheme="majorHAnsi"/>
        </w:rPr>
      </w:pPr>
      <m:oMath>
        <m:r>
          <w:rPr>
            <w:rFonts w:ascii="Cambria Math" w:hAnsi="Cambria Math" w:cstheme="majorHAnsi"/>
          </w:rPr>
          <m:t>L =</m:t>
        </m:r>
      </m:oMath>
      <w:r w:rsidR="00FD76D9" w:rsidRPr="00BB0E5C">
        <w:rPr>
          <w:rFonts w:asciiTheme="majorHAnsi" w:hAnsiTheme="majorHAnsi" w:cstheme="majorHAnsi"/>
        </w:rPr>
        <w:t xml:space="preserve"> λ/2 </w:t>
      </w:r>
    </w:p>
    <w:p w14:paraId="02C9C7B7" w14:textId="77777777" w:rsidR="0002079F" w:rsidRPr="00BB0E5C" w:rsidRDefault="00FD76D9">
      <w:pPr>
        <w:spacing w:before="240" w:after="240" w:line="360" w:lineRule="auto"/>
        <w:jc w:val="both"/>
        <w:rPr>
          <w:rFonts w:asciiTheme="majorHAnsi" w:hAnsiTheme="majorHAnsi" w:cstheme="majorHAnsi"/>
        </w:rPr>
      </w:pPr>
      <w:r w:rsidRPr="00BB0E5C">
        <w:rPr>
          <w:rFonts w:asciiTheme="majorHAnsi" w:hAnsiTheme="majorHAnsi" w:cstheme="majorHAnsi"/>
        </w:rPr>
        <w:t>The antenna is built using two cylindrical arms, each with a radius of 1 mm, aligned along the z-axis. A small feed gap is introduced between the arms to connect the lumped port.</w:t>
      </w:r>
    </w:p>
    <w:p w14:paraId="11FF7753" w14:textId="77777777" w:rsidR="0002079F" w:rsidRPr="00BB0E5C" w:rsidRDefault="00FD76D9">
      <w:pPr>
        <w:spacing w:before="240" w:after="240" w:line="360" w:lineRule="auto"/>
        <w:jc w:val="both"/>
        <w:rPr>
          <w:rFonts w:asciiTheme="majorHAnsi" w:hAnsiTheme="majorHAnsi" w:cstheme="majorHAnsi"/>
        </w:rPr>
      </w:pPr>
      <w:r w:rsidRPr="00BB0E5C">
        <w:rPr>
          <w:rFonts w:asciiTheme="majorHAnsi" w:hAnsiTheme="majorHAnsi" w:cstheme="majorHAnsi"/>
        </w:rPr>
        <w:t>The operating frequency is found using the theoretical formula:</w:t>
      </w:r>
    </w:p>
    <w:p w14:paraId="10915558" w14:textId="77777777" w:rsidR="0002079F" w:rsidRPr="00BB0E5C" w:rsidRDefault="00BB0E5C">
      <w:pPr>
        <w:spacing w:before="240" w:after="240" w:line="360" w:lineRule="auto"/>
        <w:jc w:val="both"/>
        <w:rPr>
          <w:rFonts w:asciiTheme="majorHAnsi" w:hAnsiTheme="majorHAnsi" w:cstheme="majorHAnsi"/>
        </w:rPr>
      </w:pPr>
      <m:oMath>
        <m:r>
          <w:rPr>
            <w:rFonts w:ascii="Cambria Math" w:hAnsi="Cambria Math" w:cstheme="majorHAnsi"/>
          </w:rPr>
          <m:t xml:space="preserve">f=c / λ </m:t>
        </m:r>
      </m:oMath>
      <w:r w:rsidR="00FD76D9" w:rsidRPr="00BB0E5C">
        <w:rPr>
          <w:rFonts w:asciiTheme="majorHAnsi" w:hAnsiTheme="majorHAnsi" w:cstheme="majorHAnsi"/>
        </w:rPr>
        <w:t xml:space="preserve"> </w:t>
      </w:r>
    </w:p>
    <w:p w14:paraId="3283BF33" w14:textId="77777777" w:rsidR="0002079F" w:rsidRPr="00BB0E5C" w:rsidRDefault="00FD76D9">
      <w:pPr>
        <w:spacing w:before="240" w:after="240" w:line="360" w:lineRule="auto"/>
        <w:jc w:val="both"/>
        <w:rPr>
          <w:rFonts w:asciiTheme="majorHAnsi" w:hAnsiTheme="majorHAnsi" w:cstheme="majorHAnsi"/>
        </w:rPr>
      </w:pPr>
      <w:r w:rsidRPr="00BB0E5C">
        <w:rPr>
          <w:rFonts w:asciiTheme="majorHAnsi" w:hAnsiTheme="majorHAnsi" w:cstheme="majorHAnsi"/>
        </w:rPr>
        <w:t xml:space="preserve">whereby c = 3×10^8m/s    and λ = 231x10^-3. </w:t>
      </w:r>
    </w:p>
    <w:p w14:paraId="034AE425" w14:textId="77777777" w:rsidR="0002079F" w:rsidRPr="00BB0E5C" w:rsidRDefault="00FD76D9">
      <w:pPr>
        <w:spacing w:before="240" w:after="240" w:line="360" w:lineRule="auto"/>
        <w:jc w:val="both"/>
        <w:rPr>
          <w:rFonts w:asciiTheme="majorHAnsi" w:hAnsiTheme="majorHAnsi" w:cstheme="majorHAnsi"/>
        </w:rPr>
      </w:pPr>
      <w:r w:rsidRPr="00BB0E5C">
        <w:rPr>
          <w:rFonts w:asciiTheme="majorHAnsi" w:hAnsiTheme="majorHAnsi" w:cstheme="majorHAnsi"/>
        </w:rPr>
        <w:t>The dipole is placed inside a rectangular radiation box, with boundaries set about λ/2 away from the antenna to reduce reflections. A radiation boundary condition is assigned to the outer surfaces.</w:t>
      </w:r>
    </w:p>
    <w:p w14:paraId="6B1F0008" w14:textId="77777777" w:rsidR="0002079F" w:rsidRPr="00BB0E5C" w:rsidRDefault="00FD76D9">
      <w:pPr>
        <w:spacing w:before="240" w:after="240" w:line="360" w:lineRule="auto"/>
        <w:jc w:val="both"/>
        <w:rPr>
          <w:rFonts w:asciiTheme="majorHAnsi" w:hAnsiTheme="majorHAnsi" w:cstheme="majorHAnsi"/>
        </w:rPr>
      </w:pPr>
      <w:r w:rsidRPr="00BB0E5C">
        <w:rPr>
          <w:rFonts w:asciiTheme="majorHAnsi" w:hAnsiTheme="majorHAnsi" w:cstheme="majorHAnsi"/>
        </w:rPr>
        <w:t>A discrete frequency sweep from 1 GHz to 5 GHz is set up to capture the antenna's performance across the range of these frequencies.</w:t>
      </w:r>
    </w:p>
    <w:tbl>
      <w:tblPr>
        <w:tblStyle w:val="a0"/>
        <w:tblpPr w:leftFromText="180" w:rightFromText="180" w:topFromText="180" w:bottomFromText="180" w:vertAnchor="text" w:tblpX="149"/>
        <w:tblW w:w="91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75"/>
        <w:gridCol w:w="4575"/>
      </w:tblGrid>
      <w:tr w:rsidR="0002079F" w:rsidRPr="00BB0E5C" w14:paraId="14979743" w14:textId="77777777">
        <w:tc>
          <w:tcPr>
            <w:tcW w:w="4575" w:type="dxa"/>
          </w:tcPr>
          <w:p w14:paraId="1F5133A3" w14:textId="77777777" w:rsidR="0002079F" w:rsidRPr="00BB0E5C" w:rsidRDefault="00FD76D9">
            <w:pPr>
              <w:widowControl w:val="0"/>
              <w:rPr>
                <w:rFonts w:asciiTheme="majorHAnsi" w:hAnsiTheme="majorHAnsi" w:cstheme="majorHAnsi"/>
              </w:rPr>
            </w:pPr>
            <w:r w:rsidRPr="00BB0E5C">
              <w:rPr>
                <w:rFonts w:asciiTheme="majorHAnsi" w:hAnsiTheme="majorHAnsi" w:cstheme="majorHAnsi"/>
              </w:rPr>
              <w:t>Design parameters</w:t>
            </w:r>
          </w:p>
        </w:tc>
        <w:tc>
          <w:tcPr>
            <w:tcW w:w="4575" w:type="dxa"/>
          </w:tcPr>
          <w:p w14:paraId="0936C105" w14:textId="77777777" w:rsidR="0002079F" w:rsidRPr="00BB0E5C" w:rsidRDefault="00FD76D9">
            <w:pPr>
              <w:widowControl w:val="0"/>
              <w:rPr>
                <w:rFonts w:asciiTheme="majorHAnsi" w:hAnsiTheme="majorHAnsi" w:cstheme="majorHAnsi"/>
              </w:rPr>
            </w:pPr>
            <w:r w:rsidRPr="00BB0E5C">
              <w:rPr>
                <w:rFonts w:asciiTheme="majorHAnsi" w:hAnsiTheme="majorHAnsi" w:cstheme="majorHAnsi"/>
              </w:rPr>
              <w:t>Measurements</w:t>
            </w:r>
          </w:p>
        </w:tc>
      </w:tr>
      <w:tr w:rsidR="0002079F" w:rsidRPr="00BB0E5C" w14:paraId="4A67C7EC" w14:textId="77777777">
        <w:tc>
          <w:tcPr>
            <w:tcW w:w="4575" w:type="dxa"/>
          </w:tcPr>
          <w:p w14:paraId="1692B2E5" w14:textId="77777777" w:rsidR="0002079F" w:rsidRPr="00BB0E5C" w:rsidRDefault="00FD76D9">
            <w:pPr>
              <w:widowControl w:val="0"/>
              <w:rPr>
                <w:rFonts w:asciiTheme="majorHAnsi" w:hAnsiTheme="majorHAnsi" w:cstheme="majorHAnsi"/>
              </w:rPr>
            </w:pPr>
            <w:proofErr w:type="gramStart"/>
            <w:r w:rsidRPr="00BB0E5C">
              <w:rPr>
                <w:rFonts w:asciiTheme="majorHAnsi" w:hAnsiTheme="majorHAnsi" w:cstheme="majorHAnsi"/>
              </w:rPr>
              <w:t>Wavelength  λ</w:t>
            </w:r>
            <w:proofErr w:type="gramEnd"/>
          </w:p>
        </w:tc>
        <w:tc>
          <w:tcPr>
            <w:tcW w:w="4575" w:type="dxa"/>
          </w:tcPr>
          <w:p w14:paraId="14E5AE98" w14:textId="77777777" w:rsidR="0002079F" w:rsidRPr="00BB0E5C" w:rsidRDefault="00FD76D9">
            <w:pPr>
              <w:widowControl w:val="0"/>
              <w:rPr>
                <w:rFonts w:asciiTheme="majorHAnsi" w:hAnsiTheme="majorHAnsi" w:cstheme="majorHAnsi"/>
              </w:rPr>
            </w:pPr>
            <w:r w:rsidRPr="00BB0E5C">
              <w:rPr>
                <w:rFonts w:asciiTheme="majorHAnsi" w:hAnsiTheme="majorHAnsi" w:cstheme="majorHAnsi"/>
              </w:rPr>
              <w:t>231 mm</w:t>
            </w:r>
          </w:p>
        </w:tc>
      </w:tr>
      <w:tr w:rsidR="0002079F" w:rsidRPr="00BB0E5C" w14:paraId="455DDDEF" w14:textId="77777777">
        <w:tc>
          <w:tcPr>
            <w:tcW w:w="4575" w:type="dxa"/>
          </w:tcPr>
          <w:p w14:paraId="0A6D8640" w14:textId="77777777" w:rsidR="0002079F" w:rsidRPr="00BB0E5C" w:rsidRDefault="00FD76D9">
            <w:pPr>
              <w:widowControl w:val="0"/>
              <w:rPr>
                <w:rFonts w:asciiTheme="majorHAnsi" w:hAnsiTheme="majorHAnsi" w:cstheme="majorHAnsi"/>
              </w:rPr>
            </w:pPr>
            <w:r w:rsidRPr="00BB0E5C">
              <w:rPr>
                <w:rFonts w:asciiTheme="majorHAnsi" w:hAnsiTheme="majorHAnsi" w:cstheme="majorHAnsi"/>
              </w:rPr>
              <w:t xml:space="preserve">Dipole radius  </w:t>
            </w:r>
          </w:p>
        </w:tc>
        <w:tc>
          <w:tcPr>
            <w:tcW w:w="4575" w:type="dxa"/>
          </w:tcPr>
          <w:p w14:paraId="26C3ECBD" w14:textId="77777777" w:rsidR="0002079F" w:rsidRPr="00BB0E5C" w:rsidRDefault="00FD76D9">
            <w:pPr>
              <w:widowControl w:val="0"/>
              <w:rPr>
                <w:rFonts w:asciiTheme="majorHAnsi" w:hAnsiTheme="majorHAnsi" w:cstheme="majorHAnsi"/>
              </w:rPr>
            </w:pPr>
            <w:r w:rsidRPr="00BB0E5C">
              <w:rPr>
                <w:rFonts w:asciiTheme="majorHAnsi" w:hAnsiTheme="majorHAnsi" w:cstheme="majorHAnsi"/>
              </w:rPr>
              <w:t>1mm</w:t>
            </w:r>
          </w:p>
        </w:tc>
      </w:tr>
      <w:tr w:rsidR="0002079F" w:rsidRPr="00BB0E5C" w14:paraId="5F1E9982" w14:textId="77777777">
        <w:tc>
          <w:tcPr>
            <w:tcW w:w="4575" w:type="dxa"/>
          </w:tcPr>
          <w:p w14:paraId="3D17FA68" w14:textId="77777777" w:rsidR="0002079F" w:rsidRPr="00BB0E5C" w:rsidRDefault="00FD76D9">
            <w:pPr>
              <w:widowControl w:val="0"/>
              <w:rPr>
                <w:rFonts w:asciiTheme="majorHAnsi" w:hAnsiTheme="majorHAnsi" w:cstheme="majorHAnsi"/>
              </w:rPr>
            </w:pPr>
            <w:r w:rsidRPr="00BB0E5C">
              <w:rPr>
                <w:rFonts w:asciiTheme="majorHAnsi" w:hAnsiTheme="majorHAnsi" w:cstheme="majorHAnsi"/>
              </w:rPr>
              <w:t xml:space="preserve">Dipole length </w:t>
            </w:r>
            <m:oMath>
              <m:r>
                <w:rPr>
                  <w:rFonts w:ascii="Cambria Math" w:hAnsi="Cambria Math" w:cstheme="majorHAnsi"/>
                </w:rPr>
                <m:t>L =</m:t>
              </m:r>
            </m:oMath>
            <w:r w:rsidRPr="00BB0E5C">
              <w:rPr>
                <w:rFonts w:asciiTheme="majorHAnsi" w:hAnsiTheme="majorHAnsi" w:cstheme="majorHAnsi"/>
              </w:rPr>
              <w:t xml:space="preserve">  λ/2 </w:t>
            </w:r>
          </w:p>
        </w:tc>
        <w:tc>
          <w:tcPr>
            <w:tcW w:w="4575" w:type="dxa"/>
          </w:tcPr>
          <w:p w14:paraId="5BEE46CA" w14:textId="77777777" w:rsidR="0002079F" w:rsidRPr="00BB0E5C" w:rsidRDefault="00FD76D9">
            <w:pPr>
              <w:widowControl w:val="0"/>
              <w:rPr>
                <w:rFonts w:asciiTheme="majorHAnsi" w:hAnsiTheme="majorHAnsi" w:cstheme="majorHAnsi"/>
              </w:rPr>
            </w:pPr>
            <w:r w:rsidRPr="00BB0E5C">
              <w:rPr>
                <w:rFonts w:asciiTheme="majorHAnsi" w:hAnsiTheme="majorHAnsi" w:cstheme="majorHAnsi"/>
              </w:rPr>
              <w:t>115.5 mm</w:t>
            </w:r>
          </w:p>
        </w:tc>
      </w:tr>
      <w:tr w:rsidR="0002079F" w:rsidRPr="00BB0E5C" w14:paraId="3EF8E6F8" w14:textId="77777777">
        <w:tc>
          <w:tcPr>
            <w:tcW w:w="4575" w:type="dxa"/>
          </w:tcPr>
          <w:p w14:paraId="33F4002C" w14:textId="77777777" w:rsidR="0002079F" w:rsidRPr="00BB0E5C" w:rsidRDefault="00FD76D9">
            <w:pPr>
              <w:widowControl w:val="0"/>
              <w:rPr>
                <w:rFonts w:asciiTheme="majorHAnsi" w:hAnsiTheme="majorHAnsi" w:cstheme="majorHAnsi"/>
              </w:rPr>
            </w:pPr>
            <w:r w:rsidRPr="00BB0E5C">
              <w:rPr>
                <w:rFonts w:asciiTheme="majorHAnsi" w:hAnsiTheme="majorHAnsi" w:cstheme="majorHAnsi"/>
              </w:rPr>
              <w:t>Frequency sweep range</w:t>
            </w:r>
          </w:p>
        </w:tc>
        <w:tc>
          <w:tcPr>
            <w:tcW w:w="4575" w:type="dxa"/>
          </w:tcPr>
          <w:p w14:paraId="32B759B3" w14:textId="77777777" w:rsidR="0002079F" w:rsidRPr="00BB0E5C" w:rsidRDefault="00FD76D9">
            <w:pPr>
              <w:widowControl w:val="0"/>
              <w:rPr>
                <w:rFonts w:asciiTheme="majorHAnsi" w:hAnsiTheme="majorHAnsi" w:cstheme="majorHAnsi"/>
              </w:rPr>
            </w:pPr>
            <w:r w:rsidRPr="00BB0E5C">
              <w:rPr>
                <w:rFonts w:asciiTheme="majorHAnsi" w:hAnsiTheme="majorHAnsi" w:cstheme="majorHAnsi"/>
              </w:rPr>
              <w:t>1 GHz - 5 GHz</w:t>
            </w:r>
          </w:p>
        </w:tc>
      </w:tr>
    </w:tbl>
    <w:p w14:paraId="3908453C" w14:textId="34388888" w:rsidR="0011348B" w:rsidRPr="00BE4294" w:rsidRDefault="0011348B">
      <w:pPr>
        <w:spacing w:line="360" w:lineRule="auto"/>
        <w:ind w:right="248"/>
        <w:jc w:val="both"/>
        <w:rPr>
          <w:rFonts w:asciiTheme="majorHAnsi" w:hAnsiTheme="majorHAnsi" w:cstheme="majorHAnsi"/>
          <w:i/>
          <w:iCs/>
        </w:rPr>
      </w:pPr>
      <w:r w:rsidRPr="000B1D3D">
        <w:rPr>
          <w:rFonts w:asciiTheme="majorHAnsi" w:hAnsiTheme="majorHAnsi" w:cstheme="majorHAnsi"/>
          <w:b/>
          <w:bCs/>
        </w:rPr>
        <w:t>Table 2:</w:t>
      </w:r>
      <w:r w:rsidRPr="00BE4294">
        <w:rPr>
          <w:rFonts w:asciiTheme="majorHAnsi" w:hAnsiTheme="majorHAnsi" w:cstheme="majorHAnsi"/>
          <w:i/>
          <w:iCs/>
        </w:rPr>
        <w:t xml:space="preserve"> Cut off Frequencies for Vacuum and Teflon-Filled Waveguides</w:t>
      </w:r>
    </w:p>
    <w:p w14:paraId="6DC181BF" w14:textId="0046D93A" w:rsidR="0002079F" w:rsidRPr="00BB0E5C" w:rsidRDefault="00FD76D9">
      <w:pPr>
        <w:spacing w:line="360" w:lineRule="auto"/>
        <w:ind w:right="248"/>
        <w:jc w:val="both"/>
        <w:rPr>
          <w:rFonts w:asciiTheme="majorHAnsi" w:hAnsiTheme="majorHAnsi" w:cstheme="majorHAnsi"/>
        </w:rPr>
      </w:pPr>
      <w:r w:rsidRPr="00BB0E5C">
        <w:rPr>
          <w:rFonts w:asciiTheme="majorHAnsi" w:hAnsiTheme="majorHAnsi" w:cstheme="majorHAnsi"/>
        </w:rPr>
        <w:t>The performance of the antenna can be measured by observing scattering parameter S11 (S parameter plot), gain and radiation efficiency.</w:t>
      </w:r>
    </w:p>
    <w:p w14:paraId="6896E136" w14:textId="77777777" w:rsidR="0002079F" w:rsidRPr="00BB0E5C" w:rsidRDefault="0002079F">
      <w:pPr>
        <w:spacing w:before="240" w:after="240" w:line="360" w:lineRule="auto"/>
        <w:rPr>
          <w:rFonts w:asciiTheme="majorHAnsi" w:hAnsiTheme="majorHAnsi" w:cstheme="majorHAnsi"/>
          <w:highlight w:val="red"/>
        </w:rPr>
      </w:pPr>
    </w:p>
    <w:p w14:paraId="7F4AB80B" w14:textId="77777777" w:rsidR="0002079F" w:rsidRPr="00BB0E5C" w:rsidRDefault="0002079F">
      <w:pPr>
        <w:spacing w:before="240" w:after="240" w:line="360" w:lineRule="auto"/>
        <w:rPr>
          <w:rFonts w:asciiTheme="majorHAnsi" w:hAnsiTheme="majorHAnsi" w:cstheme="majorHAnsi"/>
        </w:rPr>
      </w:pPr>
    </w:p>
    <w:p w14:paraId="70837F9F" w14:textId="77777777" w:rsidR="0002079F" w:rsidRPr="00BB0E5C" w:rsidRDefault="0002079F">
      <w:pPr>
        <w:spacing w:before="240" w:after="240" w:line="360" w:lineRule="auto"/>
        <w:rPr>
          <w:rFonts w:asciiTheme="majorHAnsi" w:hAnsiTheme="majorHAnsi" w:cstheme="majorHAnsi"/>
        </w:rPr>
      </w:pPr>
    </w:p>
    <w:p w14:paraId="7FC3D9E3" w14:textId="77777777" w:rsidR="0002079F" w:rsidRPr="00180E8F" w:rsidRDefault="00FD76D9">
      <w:pPr>
        <w:spacing w:line="360" w:lineRule="auto"/>
        <w:ind w:right="248"/>
        <w:jc w:val="both"/>
        <w:rPr>
          <w:rFonts w:asciiTheme="majorHAnsi" w:hAnsiTheme="majorHAnsi" w:cstheme="majorHAnsi"/>
          <w:b/>
          <w:bCs/>
          <w:color w:val="4F81BD" w:themeColor="accent1"/>
        </w:rPr>
      </w:pPr>
      <w:r w:rsidRPr="00180E8F">
        <w:rPr>
          <w:rFonts w:asciiTheme="majorHAnsi" w:hAnsiTheme="majorHAnsi" w:cstheme="majorHAnsi"/>
          <w:b/>
          <w:bCs/>
          <w:color w:val="4F81BD" w:themeColor="accent1"/>
        </w:rPr>
        <w:t>Results</w:t>
      </w:r>
    </w:p>
    <w:p w14:paraId="178AE5A9" w14:textId="77777777" w:rsidR="0002079F" w:rsidRPr="00BB0E5C" w:rsidRDefault="00FD76D9">
      <w:pPr>
        <w:spacing w:line="360" w:lineRule="auto"/>
        <w:ind w:right="248"/>
        <w:jc w:val="both"/>
        <w:rPr>
          <w:rFonts w:asciiTheme="majorHAnsi" w:hAnsiTheme="majorHAnsi" w:cstheme="majorHAnsi"/>
        </w:rPr>
      </w:pPr>
      <w:r w:rsidRPr="00BB0E5C">
        <w:rPr>
          <w:rFonts w:asciiTheme="majorHAnsi" w:hAnsiTheme="majorHAnsi" w:cstheme="majorHAnsi"/>
        </w:rPr>
        <w:t>Task 1a/1b</w:t>
      </w:r>
    </w:p>
    <w:p w14:paraId="4699322D" w14:textId="77777777" w:rsidR="0002079F" w:rsidRPr="00BB0E5C" w:rsidRDefault="00FD76D9">
      <w:pPr>
        <w:spacing w:line="360" w:lineRule="auto"/>
        <w:ind w:right="248"/>
        <w:jc w:val="both"/>
        <w:rPr>
          <w:rFonts w:asciiTheme="majorHAnsi" w:hAnsiTheme="majorHAnsi" w:cstheme="majorHAnsi"/>
        </w:rPr>
      </w:pPr>
      <w:r w:rsidRPr="00BB0E5C">
        <w:rPr>
          <w:rFonts w:asciiTheme="majorHAnsi" w:hAnsiTheme="majorHAnsi" w:cstheme="majorHAnsi"/>
        </w:rPr>
        <w:t xml:space="preserve">This section presents the simulation results for the rectangular waveguide analysis conducted using two different homogeneous dielectric materials vacuum (task 1a) and Teflon filling (task 1b). The waveguide was evaluated for </w:t>
      </w:r>
      <w:r w:rsidR="002F4958" w:rsidRPr="00BB0E5C">
        <w:rPr>
          <w:rFonts w:asciiTheme="majorHAnsi" w:hAnsiTheme="majorHAnsi" w:cstheme="majorHAnsi"/>
        </w:rPr>
        <w:t>propagation modes</w:t>
      </w:r>
      <w:r w:rsidRPr="00BB0E5C">
        <w:rPr>
          <w:rFonts w:asciiTheme="majorHAnsi" w:hAnsiTheme="majorHAnsi" w:cstheme="majorHAnsi"/>
        </w:rPr>
        <w:t xml:space="preserve">, cutoff frequencies, port field distributions, and electromagnetic field characteristics across a frequency sweep from 2 GHz to 30 GHz. </w:t>
      </w:r>
    </w:p>
    <w:p w14:paraId="7E26C182" w14:textId="77777777" w:rsidR="0002079F" w:rsidRPr="00BB0E5C" w:rsidRDefault="00FD76D9">
      <w:pPr>
        <w:spacing w:line="360" w:lineRule="auto"/>
        <w:ind w:right="248"/>
        <w:jc w:val="both"/>
        <w:rPr>
          <w:rFonts w:asciiTheme="majorHAnsi" w:hAnsiTheme="majorHAnsi" w:cstheme="majorHAnsi"/>
        </w:rPr>
      </w:pPr>
      <w:r w:rsidRPr="00BB0E5C">
        <w:rPr>
          <w:rFonts w:asciiTheme="majorHAnsi" w:hAnsiTheme="majorHAnsi" w:cstheme="majorHAnsi"/>
        </w:rPr>
        <w:t>The cut-off frequencies for the theoretical simulations were calculated using the equation:</w:t>
      </w:r>
    </w:p>
    <w:p w14:paraId="594C38E8" w14:textId="523511EE" w:rsidR="007E2937" w:rsidRPr="00BB0E5C" w:rsidRDefault="007E2937">
      <w:pPr>
        <w:spacing w:line="360" w:lineRule="auto"/>
        <w:ind w:right="248"/>
        <w:jc w:val="both"/>
        <w:rPr>
          <w:rFonts w:asciiTheme="majorHAnsi" w:hAnsiTheme="majorHAnsi" w:cstheme="majorHAnsi"/>
        </w:rPr>
      </w:pPr>
    </w:p>
    <w:p w14:paraId="39D35479" w14:textId="7B5C80C4" w:rsidR="007E2937" w:rsidRPr="00BB0E5C" w:rsidRDefault="007E2937">
      <w:pPr>
        <w:spacing w:line="360" w:lineRule="auto"/>
        <w:ind w:right="248"/>
        <w:jc w:val="both"/>
        <w:rPr>
          <w:rFonts w:asciiTheme="majorHAnsi" w:hAnsiTheme="majorHAnsi" w:cstheme="majorHAnsi"/>
        </w:rPr>
      </w:pPr>
      <m:oMathPara>
        <m:oMath>
          <m:sSub>
            <m:sSubPr>
              <m:ctrlPr>
                <w:rPr>
                  <w:rFonts w:ascii="Cambria Math" w:eastAsia="Calibri" w:hAnsi="Cambria Math" w:cstheme="majorHAnsi"/>
                  <w:i/>
                  <w:sz w:val="22"/>
                  <w:szCs w:val="22"/>
                </w:rPr>
              </m:ctrlPr>
            </m:sSubPr>
            <m:e>
              <m:r>
                <w:rPr>
                  <w:rFonts w:ascii="Cambria Math" w:hAnsi="Cambria Math" w:cstheme="majorHAnsi"/>
                </w:rPr>
                <m:t>f</m:t>
              </m:r>
            </m:e>
            <m:sub>
              <m:r>
                <w:rPr>
                  <w:rFonts w:ascii="Cambria Math" w:hAnsi="Cambria Math" w:cstheme="majorHAnsi"/>
                </w:rPr>
                <m:t>c</m:t>
              </m:r>
            </m:sub>
          </m:sSub>
          <m:r>
            <w:rPr>
              <w:rFonts w:ascii="Cambria Math" w:hAnsi="Cambria Math" w:cstheme="majorHAnsi"/>
            </w:rPr>
            <m:t>=</m:t>
          </m:r>
          <m:f>
            <m:fPr>
              <m:ctrlPr>
                <w:rPr>
                  <w:rFonts w:ascii="Cambria Math" w:eastAsia="Calibri" w:hAnsi="Cambria Math" w:cstheme="majorHAnsi"/>
                  <w:i/>
                  <w:sz w:val="22"/>
                  <w:szCs w:val="22"/>
                </w:rPr>
              </m:ctrlPr>
            </m:fPr>
            <m:num>
              <m:r>
                <w:rPr>
                  <w:rFonts w:ascii="Cambria Math" w:hAnsi="Cambria Math" w:cstheme="majorHAnsi"/>
                </w:rPr>
                <m:t>c</m:t>
              </m:r>
            </m:num>
            <m:den>
              <m:r>
                <w:rPr>
                  <w:rFonts w:ascii="Cambria Math" w:hAnsi="Cambria Math" w:cstheme="majorHAnsi"/>
                </w:rPr>
                <m:t>2</m:t>
              </m:r>
            </m:den>
          </m:f>
          <m:rad>
            <m:radPr>
              <m:degHide m:val="1"/>
              <m:ctrlPr>
                <w:rPr>
                  <w:rFonts w:ascii="Cambria Math" w:eastAsia="Calibri" w:hAnsi="Cambria Math" w:cstheme="majorHAnsi"/>
                  <w:i/>
                  <w:sz w:val="22"/>
                  <w:szCs w:val="22"/>
                </w:rPr>
              </m:ctrlPr>
            </m:radPr>
            <m:deg/>
            <m:e>
              <m:sSup>
                <m:sSupPr>
                  <m:ctrlPr>
                    <w:rPr>
                      <w:rFonts w:ascii="Cambria Math" w:eastAsia="Calibri" w:hAnsi="Cambria Math" w:cstheme="majorHAnsi"/>
                      <w:i/>
                      <w:sz w:val="22"/>
                      <w:szCs w:val="22"/>
                    </w:rPr>
                  </m:ctrlPr>
                </m:sSupPr>
                <m:e>
                  <m:d>
                    <m:dPr>
                      <m:ctrlPr>
                        <w:rPr>
                          <w:rFonts w:ascii="Cambria Math" w:eastAsia="Calibri" w:hAnsi="Cambria Math" w:cstheme="majorHAnsi"/>
                          <w:i/>
                          <w:sz w:val="22"/>
                          <w:szCs w:val="22"/>
                        </w:rPr>
                      </m:ctrlPr>
                    </m:dPr>
                    <m:e>
                      <m:f>
                        <m:fPr>
                          <m:ctrlPr>
                            <w:rPr>
                              <w:rFonts w:ascii="Cambria Math" w:eastAsia="Calibri" w:hAnsi="Cambria Math" w:cstheme="majorHAnsi"/>
                              <w:i/>
                              <w:sz w:val="22"/>
                              <w:szCs w:val="22"/>
                            </w:rPr>
                          </m:ctrlPr>
                        </m:fPr>
                        <m:num>
                          <m:r>
                            <w:rPr>
                              <w:rFonts w:ascii="Cambria Math" w:hAnsi="Cambria Math" w:cstheme="majorHAnsi"/>
                            </w:rPr>
                            <m:t>m</m:t>
                          </m:r>
                        </m:num>
                        <m:den>
                          <m:r>
                            <w:rPr>
                              <w:rFonts w:ascii="Cambria Math" w:hAnsi="Cambria Math" w:cstheme="majorHAnsi"/>
                            </w:rPr>
                            <m:t>a</m:t>
                          </m:r>
                        </m:den>
                      </m:f>
                    </m:e>
                  </m:d>
                </m:e>
                <m:sup>
                  <m:r>
                    <w:rPr>
                      <w:rFonts w:ascii="Cambria Math" w:hAnsi="Cambria Math" w:cstheme="majorHAnsi"/>
                    </w:rPr>
                    <m:t>2</m:t>
                  </m:r>
                </m:sup>
              </m:sSup>
              <m:r>
                <w:rPr>
                  <w:rFonts w:ascii="Cambria Math" w:hAnsi="Cambria Math" w:cstheme="majorHAnsi"/>
                </w:rPr>
                <m:t>+</m:t>
              </m:r>
              <m:sSup>
                <m:sSupPr>
                  <m:ctrlPr>
                    <w:rPr>
                      <w:rFonts w:ascii="Cambria Math" w:eastAsia="Calibri" w:hAnsi="Cambria Math" w:cstheme="majorHAnsi"/>
                      <w:i/>
                      <w:sz w:val="22"/>
                      <w:szCs w:val="22"/>
                    </w:rPr>
                  </m:ctrlPr>
                </m:sSupPr>
                <m:e>
                  <m:d>
                    <m:dPr>
                      <m:ctrlPr>
                        <w:rPr>
                          <w:rFonts w:ascii="Cambria Math" w:eastAsia="Calibri" w:hAnsi="Cambria Math" w:cstheme="majorHAnsi"/>
                          <w:i/>
                          <w:sz w:val="22"/>
                          <w:szCs w:val="22"/>
                        </w:rPr>
                      </m:ctrlPr>
                    </m:dPr>
                    <m:e>
                      <m:f>
                        <m:fPr>
                          <m:ctrlPr>
                            <w:rPr>
                              <w:rFonts w:ascii="Cambria Math" w:eastAsia="Calibri" w:hAnsi="Cambria Math" w:cstheme="majorHAnsi"/>
                              <w:i/>
                              <w:sz w:val="22"/>
                              <w:szCs w:val="22"/>
                            </w:rPr>
                          </m:ctrlPr>
                        </m:fPr>
                        <m:num>
                          <m:r>
                            <w:rPr>
                              <w:rFonts w:ascii="Cambria Math" w:hAnsi="Cambria Math" w:cstheme="majorHAnsi"/>
                            </w:rPr>
                            <m:t>n</m:t>
                          </m:r>
                        </m:num>
                        <m:den>
                          <m:r>
                            <w:rPr>
                              <w:rFonts w:ascii="Cambria Math" w:hAnsi="Cambria Math" w:cstheme="majorHAnsi"/>
                            </w:rPr>
                            <m:t>b</m:t>
                          </m:r>
                        </m:den>
                      </m:f>
                    </m:e>
                  </m:d>
                </m:e>
                <m:sup>
                  <m:r>
                    <w:rPr>
                      <w:rFonts w:ascii="Cambria Math" w:hAnsi="Cambria Math" w:cstheme="majorHAnsi"/>
                    </w:rPr>
                    <m:t>2</m:t>
                  </m:r>
                </m:sup>
              </m:sSup>
            </m:e>
          </m:rad>
        </m:oMath>
      </m:oMathPara>
    </w:p>
    <w:p w14:paraId="70F6BB9E" w14:textId="12DA0D18" w:rsidR="0002079F" w:rsidRPr="00BB0E5C" w:rsidRDefault="0002079F">
      <w:pPr>
        <w:spacing w:line="360" w:lineRule="auto"/>
        <w:ind w:right="248"/>
        <w:jc w:val="both"/>
        <w:rPr>
          <w:rFonts w:asciiTheme="majorHAnsi" w:hAnsiTheme="majorHAnsi" w:cstheme="majorHAnsi"/>
        </w:rPr>
      </w:pPr>
    </w:p>
    <w:p w14:paraId="4FAF24C6" w14:textId="77777777" w:rsidR="00FB7BED" w:rsidRDefault="00FB7BED">
      <w:pPr>
        <w:spacing w:line="360" w:lineRule="auto"/>
        <w:ind w:right="248"/>
        <w:jc w:val="both"/>
        <w:rPr>
          <w:rFonts w:asciiTheme="majorHAnsi" w:hAnsiTheme="majorHAnsi" w:cstheme="majorHAnsi"/>
          <w:u w:val="single"/>
        </w:rPr>
      </w:pPr>
    </w:p>
    <w:p w14:paraId="047A6058" w14:textId="77777777" w:rsidR="00FB7BED" w:rsidRDefault="00FB7BED">
      <w:pPr>
        <w:spacing w:line="360" w:lineRule="auto"/>
        <w:ind w:right="248"/>
        <w:jc w:val="both"/>
        <w:rPr>
          <w:rFonts w:asciiTheme="majorHAnsi" w:hAnsiTheme="majorHAnsi" w:cstheme="majorHAnsi"/>
          <w:u w:val="single"/>
        </w:rPr>
      </w:pPr>
    </w:p>
    <w:p w14:paraId="48C7F71A" w14:textId="77777777" w:rsidR="00FB7BED" w:rsidRDefault="00FB7BED">
      <w:pPr>
        <w:spacing w:line="360" w:lineRule="auto"/>
        <w:ind w:right="248"/>
        <w:jc w:val="both"/>
        <w:rPr>
          <w:rFonts w:asciiTheme="majorHAnsi" w:hAnsiTheme="majorHAnsi" w:cstheme="majorHAnsi"/>
          <w:u w:val="single"/>
        </w:rPr>
      </w:pPr>
    </w:p>
    <w:p w14:paraId="7CF707C6" w14:textId="77777777" w:rsidR="00FB7BED" w:rsidRDefault="00FB7BED">
      <w:pPr>
        <w:spacing w:line="360" w:lineRule="auto"/>
        <w:ind w:right="248"/>
        <w:jc w:val="both"/>
        <w:rPr>
          <w:rFonts w:asciiTheme="majorHAnsi" w:hAnsiTheme="majorHAnsi" w:cstheme="majorHAnsi"/>
          <w:u w:val="single"/>
        </w:rPr>
      </w:pPr>
    </w:p>
    <w:p w14:paraId="44889495" w14:textId="3A5F817A" w:rsidR="0002079F" w:rsidRPr="008F750E" w:rsidRDefault="00FD76D9">
      <w:pPr>
        <w:spacing w:line="360" w:lineRule="auto"/>
        <w:ind w:right="248"/>
        <w:jc w:val="both"/>
        <w:rPr>
          <w:rFonts w:asciiTheme="majorHAnsi" w:hAnsiTheme="majorHAnsi" w:cstheme="majorHAnsi"/>
          <w:color w:val="4F81BD" w:themeColor="accent1"/>
          <w:sz w:val="22"/>
          <w:szCs w:val="22"/>
          <w:u w:val="single"/>
        </w:rPr>
      </w:pPr>
      <w:r w:rsidRPr="008F750E">
        <w:rPr>
          <w:rFonts w:asciiTheme="majorHAnsi" w:hAnsiTheme="majorHAnsi" w:cstheme="majorHAnsi"/>
          <w:color w:val="4F81BD" w:themeColor="accent1"/>
          <w:sz w:val="22"/>
          <w:szCs w:val="22"/>
          <w:u w:val="single"/>
        </w:rPr>
        <w:t>Gamma plot:</w:t>
      </w:r>
    </w:p>
    <w:p w14:paraId="46B8FF74" w14:textId="77777777" w:rsidR="0002079F" w:rsidRPr="00BB0E5C" w:rsidRDefault="00FD76D9">
      <w:pPr>
        <w:spacing w:line="360" w:lineRule="auto"/>
        <w:ind w:right="248"/>
        <w:jc w:val="both"/>
        <w:rPr>
          <w:rFonts w:asciiTheme="majorHAnsi" w:hAnsiTheme="majorHAnsi" w:cstheme="majorHAnsi"/>
          <w:u w:val="single"/>
        </w:rPr>
      </w:pPr>
      <w:r w:rsidRPr="00BB0E5C">
        <w:rPr>
          <w:rFonts w:asciiTheme="majorHAnsi" w:hAnsiTheme="majorHAnsi" w:cstheme="majorHAnsi"/>
          <w:noProof/>
          <w:u w:val="single"/>
        </w:rPr>
        <w:drawing>
          <wp:inline distT="114300" distB="114300" distL="114300" distR="114300" wp14:anchorId="55BC7BF0" wp14:editId="3AEB96CE">
            <wp:extent cx="5835600" cy="2921000"/>
            <wp:effectExtent l="0" t="0" r="0" b="0"/>
            <wp:docPr id="34"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9"/>
                    <a:srcRect/>
                    <a:stretch>
                      <a:fillRect/>
                    </a:stretch>
                  </pic:blipFill>
                  <pic:spPr>
                    <a:xfrm>
                      <a:off x="0" y="0"/>
                      <a:ext cx="5835600" cy="2921000"/>
                    </a:xfrm>
                    <a:prstGeom prst="rect">
                      <a:avLst/>
                    </a:prstGeom>
                    <a:ln/>
                  </pic:spPr>
                </pic:pic>
              </a:graphicData>
            </a:graphic>
          </wp:inline>
        </w:drawing>
      </w:r>
    </w:p>
    <w:p w14:paraId="422CF17D" w14:textId="1779734C" w:rsidR="0002079F" w:rsidRPr="005F4B8A" w:rsidRDefault="00FD76D9">
      <w:pPr>
        <w:spacing w:line="360" w:lineRule="auto"/>
        <w:ind w:right="248"/>
        <w:jc w:val="both"/>
        <w:rPr>
          <w:rFonts w:asciiTheme="majorHAnsi" w:hAnsiTheme="majorHAnsi" w:cstheme="majorHAnsi"/>
          <w:b/>
          <w:bCs/>
        </w:rPr>
      </w:pPr>
      <w:r w:rsidRPr="005F4B8A">
        <w:rPr>
          <w:rFonts w:asciiTheme="majorHAnsi" w:hAnsiTheme="majorHAnsi" w:cstheme="majorHAnsi"/>
          <w:b/>
          <w:bCs/>
        </w:rPr>
        <w:t>Figure</w:t>
      </w:r>
      <w:r w:rsidR="0011348B" w:rsidRPr="005F4B8A">
        <w:rPr>
          <w:rFonts w:asciiTheme="majorHAnsi" w:hAnsiTheme="majorHAnsi" w:cstheme="majorHAnsi"/>
          <w:b/>
          <w:bCs/>
        </w:rPr>
        <w:t xml:space="preserve"> 1</w:t>
      </w:r>
      <w:r w:rsidRPr="005F4B8A">
        <w:rPr>
          <w:rFonts w:asciiTheme="majorHAnsi" w:hAnsiTheme="majorHAnsi" w:cstheme="majorHAnsi"/>
          <w:b/>
          <w:bCs/>
        </w:rPr>
        <w:t xml:space="preserve">: </w:t>
      </w:r>
      <w:r w:rsidRPr="000B1D3D">
        <w:rPr>
          <w:rFonts w:asciiTheme="majorHAnsi" w:hAnsiTheme="majorHAnsi" w:cstheme="majorHAnsi"/>
          <w:i/>
          <w:iCs/>
        </w:rPr>
        <w:t>Gamma plot vacuum</w:t>
      </w:r>
    </w:p>
    <w:p w14:paraId="513914E9" w14:textId="77777777" w:rsidR="0002079F" w:rsidRPr="00BB0E5C" w:rsidRDefault="0002079F">
      <w:pPr>
        <w:spacing w:line="360" w:lineRule="auto"/>
        <w:ind w:right="248"/>
        <w:jc w:val="both"/>
        <w:rPr>
          <w:rFonts w:asciiTheme="majorHAnsi" w:hAnsiTheme="majorHAnsi" w:cstheme="majorHAnsi"/>
          <w:u w:val="single"/>
        </w:rPr>
      </w:pPr>
    </w:p>
    <w:p w14:paraId="15E419F2" w14:textId="77777777" w:rsidR="0002079F" w:rsidRPr="00BB0E5C" w:rsidRDefault="0002079F">
      <w:pPr>
        <w:spacing w:line="360" w:lineRule="auto"/>
        <w:ind w:right="248"/>
        <w:jc w:val="both"/>
        <w:rPr>
          <w:rFonts w:asciiTheme="majorHAnsi" w:hAnsiTheme="majorHAnsi" w:cstheme="majorHAnsi"/>
          <w:u w:val="single"/>
        </w:rPr>
      </w:pPr>
    </w:p>
    <w:p w14:paraId="6AC41095" w14:textId="77777777" w:rsidR="0002079F" w:rsidRPr="00BB0E5C" w:rsidRDefault="00FD76D9">
      <w:pPr>
        <w:spacing w:line="360" w:lineRule="auto"/>
        <w:ind w:right="248"/>
        <w:jc w:val="both"/>
        <w:rPr>
          <w:rFonts w:asciiTheme="majorHAnsi" w:hAnsiTheme="majorHAnsi" w:cstheme="majorHAnsi"/>
          <w:u w:val="single"/>
        </w:rPr>
      </w:pPr>
      <w:r w:rsidRPr="00BB0E5C">
        <w:rPr>
          <w:rFonts w:asciiTheme="majorHAnsi" w:hAnsiTheme="majorHAnsi" w:cstheme="majorHAnsi"/>
          <w:noProof/>
          <w:u w:val="single"/>
        </w:rPr>
        <w:drawing>
          <wp:inline distT="114300" distB="114300" distL="114300" distR="114300" wp14:anchorId="7B0536E5" wp14:editId="1217FC22">
            <wp:extent cx="5977313" cy="2993532"/>
            <wp:effectExtent l="0" t="0" r="0" b="0"/>
            <wp:docPr id="3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0"/>
                    <a:srcRect/>
                    <a:stretch>
                      <a:fillRect/>
                    </a:stretch>
                  </pic:blipFill>
                  <pic:spPr>
                    <a:xfrm>
                      <a:off x="0" y="0"/>
                      <a:ext cx="5977313" cy="2993532"/>
                    </a:xfrm>
                    <a:prstGeom prst="rect">
                      <a:avLst/>
                    </a:prstGeom>
                    <a:ln/>
                  </pic:spPr>
                </pic:pic>
              </a:graphicData>
            </a:graphic>
          </wp:inline>
        </w:drawing>
      </w:r>
    </w:p>
    <w:p w14:paraId="7EBD22C1" w14:textId="6D992B59" w:rsidR="0002079F" w:rsidRPr="005F4B8A" w:rsidRDefault="00FD76D9">
      <w:pPr>
        <w:spacing w:line="360" w:lineRule="auto"/>
        <w:ind w:right="248"/>
        <w:jc w:val="both"/>
        <w:rPr>
          <w:rFonts w:asciiTheme="majorHAnsi" w:hAnsiTheme="majorHAnsi" w:cstheme="majorHAnsi"/>
          <w:b/>
          <w:bCs/>
        </w:rPr>
      </w:pPr>
      <w:r w:rsidRPr="005F4B8A">
        <w:rPr>
          <w:rFonts w:asciiTheme="majorHAnsi" w:hAnsiTheme="majorHAnsi" w:cstheme="majorHAnsi"/>
          <w:b/>
          <w:bCs/>
        </w:rPr>
        <w:t>Figure</w:t>
      </w:r>
      <w:r w:rsidR="0011348B" w:rsidRPr="005F4B8A">
        <w:rPr>
          <w:rFonts w:asciiTheme="majorHAnsi" w:hAnsiTheme="majorHAnsi" w:cstheme="majorHAnsi"/>
          <w:b/>
          <w:bCs/>
        </w:rPr>
        <w:t xml:space="preserve"> 2</w:t>
      </w:r>
      <w:r w:rsidRPr="005F4B8A">
        <w:rPr>
          <w:rFonts w:asciiTheme="majorHAnsi" w:hAnsiTheme="majorHAnsi" w:cstheme="majorHAnsi"/>
          <w:b/>
          <w:bCs/>
        </w:rPr>
        <w:t xml:space="preserve">: </w:t>
      </w:r>
      <w:r w:rsidRPr="000B1D3D">
        <w:rPr>
          <w:rFonts w:asciiTheme="majorHAnsi" w:hAnsiTheme="majorHAnsi" w:cstheme="majorHAnsi"/>
          <w:i/>
          <w:iCs/>
        </w:rPr>
        <w:t>Gamma plot of Teflon</w:t>
      </w:r>
    </w:p>
    <w:p w14:paraId="38EB4544" w14:textId="77777777" w:rsidR="0002079F" w:rsidRPr="00BB0E5C" w:rsidRDefault="0002079F">
      <w:pPr>
        <w:spacing w:line="360" w:lineRule="auto"/>
        <w:ind w:right="248"/>
        <w:jc w:val="both"/>
        <w:rPr>
          <w:rFonts w:asciiTheme="majorHAnsi" w:hAnsiTheme="majorHAnsi" w:cstheme="majorHAnsi"/>
        </w:rPr>
      </w:pPr>
    </w:p>
    <w:p w14:paraId="34CD24FC" w14:textId="2BF22AB2" w:rsidR="0002079F" w:rsidRDefault="0002079F">
      <w:pPr>
        <w:spacing w:line="360" w:lineRule="auto"/>
        <w:ind w:right="248"/>
        <w:jc w:val="both"/>
        <w:rPr>
          <w:rFonts w:asciiTheme="majorHAnsi" w:hAnsiTheme="majorHAnsi" w:cstheme="majorHAnsi"/>
          <w:u w:val="single"/>
        </w:rPr>
      </w:pPr>
    </w:p>
    <w:p w14:paraId="045CBA92" w14:textId="746E2696" w:rsidR="00FB7BED" w:rsidRDefault="00FB7BED">
      <w:pPr>
        <w:spacing w:line="360" w:lineRule="auto"/>
        <w:ind w:right="248"/>
        <w:jc w:val="both"/>
        <w:rPr>
          <w:rFonts w:asciiTheme="majorHAnsi" w:hAnsiTheme="majorHAnsi" w:cstheme="majorHAnsi"/>
          <w:u w:val="single"/>
        </w:rPr>
      </w:pPr>
    </w:p>
    <w:p w14:paraId="40CB477F" w14:textId="77777777" w:rsidR="00FB7BED" w:rsidRPr="00BB0E5C" w:rsidRDefault="00FB7BED">
      <w:pPr>
        <w:spacing w:line="360" w:lineRule="auto"/>
        <w:ind w:right="248"/>
        <w:jc w:val="both"/>
        <w:rPr>
          <w:rFonts w:asciiTheme="majorHAnsi" w:hAnsiTheme="majorHAnsi" w:cstheme="majorHAnsi"/>
          <w:u w:val="single"/>
        </w:rPr>
      </w:pPr>
    </w:p>
    <w:p w14:paraId="3D10A4E0" w14:textId="77777777" w:rsidR="0002079F" w:rsidRPr="008F750E" w:rsidRDefault="00FD76D9">
      <w:pPr>
        <w:spacing w:line="360" w:lineRule="auto"/>
        <w:ind w:right="248"/>
        <w:jc w:val="both"/>
        <w:rPr>
          <w:rFonts w:asciiTheme="majorHAnsi" w:hAnsiTheme="majorHAnsi" w:cstheme="majorHAnsi"/>
          <w:color w:val="4F81BD" w:themeColor="accent1"/>
          <w:sz w:val="22"/>
          <w:szCs w:val="22"/>
          <w:u w:val="single"/>
        </w:rPr>
      </w:pPr>
      <w:r w:rsidRPr="008F750E">
        <w:rPr>
          <w:rFonts w:asciiTheme="majorHAnsi" w:hAnsiTheme="majorHAnsi" w:cstheme="majorHAnsi"/>
          <w:color w:val="4F81BD" w:themeColor="accent1"/>
          <w:sz w:val="22"/>
          <w:szCs w:val="22"/>
          <w:u w:val="single"/>
        </w:rPr>
        <w:t>Port field displays:</w:t>
      </w:r>
    </w:p>
    <w:p w14:paraId="4291EA3C" w14:textId="77777777" w:rsidR="0002079F" w:rsidRPr="00BB0E5C" w:rsidRDefault="00FD76D9">
      <w:pPr>
        <w:spacing w:line="360" w:lineRule="auto"/>
        <w:ind w:right="248"/>
        <w:jc w:val="both"/>
        <w:rPr>
          <w:rFonts w:asciiTheme="majorHAnsi" w:hAnsiTheme="majorHAnsi" w:cstheme="majorHAnsi"/>
          <w:u w:val="single"/>
        </w:rPr>
      </w:pPr>
      <w:r w:rsidRPr="00BB0E5C">
        <w:rPr>
          <w:rFonts w:asciiTheme="majorHAnsi" w:hAnsiTheme="majorHAnsi" w:cstheme="majorHAnsi"/>
          <w:noProof/>
          <w:u w:val="single"/>
        </w:rPr>
        <w:lastRenderedPageBreak/>
        <w:drawing>
          <wp:inline distT="114300" distB="114300" distL="114300" distR="114300" wp14:anchorId="3D307174" wp14:editId="067D4576">
            <wp:extent cx="5731200" cy="3568700"/>
            <wp:effectExtent l="0" t="0" r="0" b="0"/>
            <wp:docPr id="36"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1"/>
                    <a:srcRect/>
                    <a:stretch>
                      <a:fillRect/>
                    </a:stretch>
                  </pic:blipFill>
                  <pic:spPr>
                    <a:xfrm>
                      <a:off x="0" y="0"/>
                      <a:ext cx="5731200" cy="3568700"/>
                    </a:xfrm>
                    <a:prstGeom prst="rect">
                      <a:avLst/>
                    </a:prstGeom>
                    <a:ln/>
                  </pic:spPr>
                </pic:pic>
              </a:graphicData>
            </a:graphic>
          </wp:inline>
        </w:drawing>
      </w:r>
    </w:p>
    <w:p w14:paraId="72D3D6DC" w14:textId="4D92C3D8" w:rsidR="0002079F" w:rsidRPr="005F4B8A" w:rsidRDefault="00FD76D9">
      <w:pPr>
        <w:spacing w:line="360" w:lineRule="auto"/>
        <w:ind w:right="248"/>
        <w:jc w:val="both"/>
        <w:rPr>
          <w:rFonts w:asciiTheme="majorHAnsi" w:hAnsiTheme="majorHAnsi" w:cstheme="majorHAnsi"/>
          <w:b/>
          <w:bCs/>
        </w:rPr>
      </w:pPr>
      <w:r w:rsidRPr="005F4B8A">
        <w:rPr>
          <w:rFonts w:asciiTheme="majorHAnsi" w:hAnsiTheme="majorHAnsi" w:cstheme="majorHAnsi"/>
          <w:b/>
          <w:bCs/>
        </w:rPr>
        <w:t>Figure</w:t>
      </w:r>
      <w:r w:rsidR="005F4B8A" w:rsidRPr="005F4B8A">
        <w:rPr>
          <w:rFonts w:asciiTheme="majorHAnsi" w:hAnsiTheme="majorHAnsi" w:cstheme="majorHAnsi"/>
          <w:b/>
          <w:bCs/>
        </w:rPr>
        <w:t xml:space="preserve"> 3</w:t>
      </w:r>
      <w:r w:rsidRPr="005F4B8A">
        <w:rPr>
          <w:rFonts w:asciiTheme="majorHAnsi" w:hAnsiTheme="majorHAnsi" w:cstheme="majorHAnsi"/>
          <w:b/>
          <w:bCs/>
        </w:rPr>
        <w:t xml:space="preserve">: </w:t>
      </w:r>
      <w:r w:rsidRPr="000B1D3D">
        <w:rPr>
          <w:rFonts w:asciiTheme="majorHAnsi" w:hAnsiTheme="majorHAnsi" w:cstheme="majorHAnsi"/>
          <w:i/>
          <w:iCs/>
        </w:rPr>
        <w:t>Port 1 field display of TE10(Mode 1) vacuum</w:t>
      </w:r>
    </w:p>
    <w:p w14:paraId="43E6B8AC" w14:textId="77777777" w:rsidR="0002079F" w:rsidRPr="00BB0E5C" w:rsidRDefault="00FD76D9">
      <w:pPr>
        <w:spacing w:line="360" w:lineRule="auto"/>
        <w:ind w:right="248"/>
        <w:jc w:val="both"/>
        <w:rPr>
          <w:rFonts w:asciiTheme="majorHAnsi" w:hAnsiTheme="majorHAnsi" w:cstheme="majorHAnsi"/>
          <w:u w:val="single"/>
        </w:rPr>
      </w:pPr>
      <w:r w:rsidRPr="00BB0E5C">
        <w:rPr>
          <w:rFonts w:asciiTheme="majorHAnsi" w:hAnsiTheme="majorHAnsi" w:cstheme="majorHAnsi"/>
          <w:noProof/>
          <w:u w:val="single"/>
        </w:rPr>
        <w:drawing>
          <wp:inline distT="114300" distB="114300" distL="114300" distR="114300" wp14:anchorId="0EDE7CF0" wp14:editId="086BB817">
            <wp:extent cx="5731200" cy="3568700"/>
            <wp:effectExtent l="0" t="0" r="0" b="0"/>
            <wp:docPr id="37"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12"/>
                    <a:srcRect/>
                    <a:stretch>
                      <a:fillRect/>
                    </a:stretch>
                  </pic:blipFill>
                  <pic:spPr>
                    <a:xfrm>
                      <a:off x="0" y="0"/>
                      <a:ext cx="5731200" cy="3568700"/>
                    </a:xfrm>
                    <a:prstGeom prst="rect">
                      <a:avLst/>
                    </a:prstGeom>
                    <a:ln/>
                  </pic:spPr>
                </pic:pic>
              </a:graphicData>
            </a:graphic>
          </wp:inline>
        </w:drawing>
      </w:r>
    </w:p>
    <w:p w14:paraId="054776FB" w14:textId="6F86C130" w:rsidR="0002079F" w:rsidRPr="005F4B8A" w:rsidRDefault="00FD76D9">
      <w:pPr>
        <w:spacing w:line="360" w:lineRule="auto"/>
        <w:ind w:right="248"/>
        <w:jc w:val="both"/>
        <w:rPr>
          <w:rFonts w:asciiTheme="majorHAnsi" w:hAnsiTheme="majorHAnsi" w:cstheme="majorHAnsi"/>
          <w:b/>
          <w:bCs/>
        </w:rPr>
      </w:pPr>
      <w:r w:rsidRPr="005F4B8A">
        <w:rPr>
          <w:rFonts w:asciiTheme="majorHAnsi" w:hAnsiTheme="majorHAnsi" w:cstheme="majorHAnsi"/>
          <w:b/>
          <w:bCs/>
        </w:rPr>
        <w:t>Figure</w:t>
      </w:r>
      <w:r w:rsidR="005F4B8A">
        <w:rPr>
          <w:rFonts w:asciiTheme="majorHAnsi" w:hAnsiTheme="majorHAnsi" w:cstheme="majorHAnsi"/>
          <w:b/>
          <w:bCs/>
        </w:rPr>
        <w:t xml:space="preserve"> 4</w:t>
      </w:r>
      <w:r w:rsidRPr="005F4B8A">
        <w:rPr>
          <w:rFonts w:asciiTheme="majorHAnsi" w:hAnsiTheme="majorHAnsi" w:cstheme="majorHAnsi"/>
          <w:b/>
          <w:bCs/>
        </w:rPr>
        <w:t xml:space="preserve">: </w:t>
      </w:r>
      <w:r w:rsidRPr="000B1D3D">
        <w:rPr>
          <w:rFonts w:asciiTheme="majorHAnsi" w:hAnsiTheme="majorHAnsi" w:cstheme="majorHAnsi"/>
          <w:i/>
          <w:iCs/>
        </w:rPr>
        <w:t>Port 2 field display of TE10(Mode 1) Vacuum</w:t>
      </w:r>
    </w:p>
    <w:p w14:paraId="21AC1C27" w14:textId="77777777" w:rsidR="0002079F" w:rsidRPr="00BB0E5C" w:rsidRDefault="0002079F">
      <w:pPr>
        <w:spacing w:line="360" w:lineRule="auto"/>
        <w:ind w:right="248"/>
        <w:jc w:val="both"/>
        <w:rPr>
          <w:rFonts w:asciiTheme="majorHAnsi" w:hAnsiTheme="majorHAnsi" w:cstheme="majorHAnsi"/>
          <w:u w:val="single"/>
        </w:rPr>
      </w:pPr>
    </w:p>
    <w:p w14:paraId="62C0DB02" w14:textId="77777777" w:rsidR="0002079F" w:rsidRPr="00BB0E5C" w:rsidRDefault="00FD76D9">
      <w:pPr>
        <w:spacing w:line="360" w:lineRule="auto"/>
        <w:ind w:right="248"/>
        <w:jc w:val="both"/>
        <w:rPr>
          <w:rFonts w:asciiTheme="majorHAnsi" w:hAnsiTheme="majorHAnsi" w:cstheme="majorHAnsi"/>
          <w:u w:val="single"/>
        </w:rPr>
      </w:pPr>
      <w:r w:rsidRPr="00BB0E5C">
        <w:rPr>
          <w:rFonts w:asciiTheme="majorHAnsi" w:hAnsiTheme="majorHAnsi" w:cstheme="majorHAnsi"/>
          <w:noProof/>
          <w:u w:val="single"/>
        </w:rPr>
        <w:lastRenderedPageBreak/>
        <w:drawing>
          <wp:inline distT="114300" distB="114300" distL="114300" distR="114300" wp14:anchorId="278206F9" wp14:editId="42525646">
            <wp:extent cx="5731200" cy="3568700"/>
            <wp:effectExtent l="0" t="0" r="0" b="0"/>
            <wp:docPr id="3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5731200" cy="3568700"/>
                    </a:xfrm>
                    <a:prstGeom prst="rect">
                      <a:avLst/>
                    </a:prstGeom>
                    <a:ln/>
                  </pic:spPr>
                </pic:pic>
              </a:graphicData>
            </a:graphic>
          </wp:inline>
        </w:drawing>
      </w:r>
    </w:p>
    <w:p w14:paraId="1B9EC993" w14:textId="76CD4D2C" w:rsidR="0002079F" w:rsidRPr="005F4B8A" w:rsidRDefault="00FD76D9">
      <w:pPr>
        <w:spacing w:line="360" w:lineRule="auto"/>
        <w:ind w:right="248"/>
        <w:jc w:val="both"/>
        <w:rPr>
          <w:rFonts w:asciiTheme="majorHAnsi" w:hAnsiTheme="majorHAnsi" w:cstheme="majorHAnsi"/>
          <w:b/>
          <w:bCs/>
        </w:rPr>
      </w:pPr>
      <w:r w:rsidRPr="005F4B8A">
        <w:rPr>
          <w:rFonts w:asciiTheme="majorHAnsi" w:hAnsiTheme="majorHAnsi" w:cstheme="majorHAnsi"/>
          <w:b/>
          <w:bCs/>
        </w:rPr>
        <w:t>Figure</w:t>
      </w:r>
      <w:r w:rsidR="005F4B8A">
        <w:rPr>
          <w:rFonts w:asciiTheme="majorHAnsi" w:hAnsiTheme="majorHAnsi" w:cstheme="majorHAnsi"/>
          <w:b/>
          <w:bCs/>
        </w:rPr>
        <w:t xml:space="preserve"> </w:t>
      </w:r>
      <w:r w:rsidR="00974BD5">
        <w:rPr>
          <w:rFonts w:asciiTheme="majorHAnsi" w:hAnsiTheme="majorHAnsi" w:cstheme="majorHAnsi"/>
          <w:b/>
          <w:bCs/>
        </w:rPr>
        <w:t>5</w:t>
      </w:r>
      <w:r w:rsidRPr="005F4B8A">
        <w:rPr>
          <w:rFonts w:asciiTheme="majorHAnsi" w:hAnsiTheme="majorHAnsi" w:cstheme="majorHAnsi"/>
          <w:b/>
          <w:bCs/>
        </w:rPr>
        <w:t xml:space="preserve">: </w:t>
      </w:r>
      <w:r w:rsidRPr="000B1D3D">
        <w:rPr>
          <w:rFonts w:asciiTheme="majorHAnsi" w:hAnsiTheme="majorHAnsi" w:cstheme="majorHAnsi"/>
          <w:i/>
          <w:iCs/>
        </w:rPr>
        <w:t>Port 1 display of TE10 Teflon</w:t>
      </w:r>
    </w:p>
    <w:p w14:paraId="35A7CAD2" w14:textId="77777777" w:rsidR="0002079F" w:rsidRPr="00BB0E5C" w:rsidRDefault="00FD76D9">
      <w:pPr>
        <w:spacing w:line="360" w:lineRule="auto"/>
        <w:ind w:right="248"/>
        <w:jc w:val="both"/>
        <w:rPr>
          <w:rFonts w:asciiTheme="majorHAnsi" w:hAnsiTheme="majorHAnsi" w:cstheme="majorHAnsi"/>
        </w:rPr>
      </w:pPr>
      <w:r w:rsidRPr="00BB0E5C">
        <w:rPr>
          <w:rFonts w:asciiTheme="majorHAnsi" w:hAnsiTheme="majorHAnsi" w:cstheme="majorHAnsi"/>
          <w:noProof/>
        </w:rPr>
        <w:drawing>
          <wp:inline distT="114300" distB="114300" distL="114300" distR="114300" wp14:anchorId="6BC490C5" wp14:editId="6EF2D17F">
            <wp:extent cx="5731200" cy="3568700"/>
            <wp:effectExtent l="0" t="0" r="0" b="0"/>
            <wp:docPr id="3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5731200" cy="3568700"/>
                    </a:xfrm>
                    <a:prstGeom prst="rect">
                      <a:avLst/>
                    </a:prstGeom>
                    <a:ln/>
                  </pic:spPr>
                </pic:pic>
              </a:graphicData>
            </a:graphic>
          </wp:inline>
        </w:drawing>
      </w:r>
    </w:p>
    <w:p w14:paraId="011C9988" w14:textId="77777777" w:rsidR="0002079F" w:rsidRPr="00BB0E5C" w:rsidRDefault="0002079F">
      <w:pPr>
        <w:spacing w:line="360" w:lineRule="auto"/>
        <w:ind w:right="248"/>
        <w:jc w:val="both"/>
        <w:rPr>
          <w:rFonts w:asciiTheme="majorHAnsi" w:hAnsiTheme="majorHAnsi" w:cstheme="majorHAnsi"/>
          <w:u w:val="single"/>
        </w:rPr>
      </w:pPr>
    </w:p>
    <w:p w14:paraId="413AB592" w14:textId="070EF35C" w:rsidR="0002079F" w:rsidRPr="005F4B8A" w:rsidRDefault="00FD76D9">
      <w:pPr>
        <w:spacing w:line="360" w:lineRule="auto"/>
        <w:ind w:right="248"/>
        <w:jc w:val="both"/>
        <w:rPr>
          <w:rFonts w:asciiTheme="majorHAnsi" w:hAnsiTheme="majorHAnsi" w:cstheme="majorHAnsi"/>
          <w:b/>
          <w:bCs/>
        </w:rPr>
      </w:pPr>
      <w:r w:rsidRPr="005F4B8A">
        <w:rPr>
          <w:rFonts w:asciiTheme="majorHAnsi" w:hAnsiTheme="majorHAnsi" w:cstheme="majorHAnsi"/>
          <w:b/>
          <w:bCs/>
        </w:rPr>
        <w:t>Figure</w:t>
      </w:r>
      <w:r w:rsidR="005F4B8A">
        <w:rPr>
          <w:rFonts w:asciiTheme="majorHAnsi" w:hAnsiTheme="majorHAnsi" w:cstheme="majorHAnsi"/>
          <w:b/>
          <w:bCs/>
        </w:rPr>
        <w:t xml:space="preserve"> </w:t>
      </w:r>
      <w:r w:rsidR="00974BD5">
        <w:rPr>
          <w:rFonts w:asciiTheme="majorHAnsi" w:hAnsiTheme="majorHAnsi" w:cstheme="majorHAnsi"/>
          <w:b/>
          <w:bCs/>
        </w:rPr>
        <w:t>6</w:t>
      </w:r>
      <w:r w:rsidRPr="005F4B8A">
        <w:rPr>
          <w:rFonts w:asciiTheme="majorHAnsi" w:hAnsiTheme="majorHAnsi" w:cstheme="majorHAnsi"/>
          <w:b/>
          <w:bCs/>
        </w:rPr>
        <w:t xml:space="preserve">: </w:t>
      </w:r>
      <w:r w:rsidRPr="000B1D3D">
        <w:rPr>
          <w:rFonts w:asciiTheme="majorHAnsi" w:hAnsiTheme="majorHAnsi" w:cstheme="majorHAnsi"/>
          <w:i/>
          <w:iCs/>
        </w:rPr>
        <w:t>Port 2 display of TE10 Teflon</w:t>
      </w:r>
    </w:p>
    <w:p w14:paraId="0F830311" w14:textId="77777777" w:rsidR="0073140D" w:rsidRDefault="0073140D">
      <w:pPr>
        <w:spacing w:line="360" w:lineRule="auto"/>
        <w:ind w:right="248"/>
        <w:jc w:val="both"/>
        <w:rPr>
          <w:rFonts w:asciiTheme="majorHAnsi" w:hAnsiTheme="majorHAnsi" w:cstheme="majorHAnsi"/>
          <w:u w:val="single"/>
        </w:rPr>
      </w:pPr>
    </w:p>
    <w:p w14:paraId="1289C8DD" w14:textId="32194BF0" w:rsidR="0002079F" w:rsidRPr="008F750E" w:rsidRDefault="00FD76D9">
      <w:pPr>
        <w:spacing w:line="360" w:lineRule="auto"/>
        <w:ind w:right="248"/>
        <w:jc w:val="both"/>
        <w:rPr>
          <w:rFonts w:asciiTheme="majorHAnsi" w:hAnsiTheme="majorHAnsi" w:cstheme="majorHAnsi"/>
          <w:color w:val="4F81BD" w:themeColor="accent1"/>
          <w:sz w:val="22"/>
          <w:szCs w:val="22"/>
          <w:u w:val="single"/>
        </w:rPr>
      </w:pPr>
      <w:r w:rsidRPr="008F750E">
        <w:rPr>
          <w:rFonts w:asciiTheme="majorHAnsi" w:hAnsiTheme="majorHAnsi" w:cstheme="majorHAnsi"/>
          <w:color w:val="4F81BD" w:themeColor="accent1"/>
          <w:sz w:val="22"/>
          <w:szCs w:val="22"/>
          <w:u w:val="single"/>
        </w:rPr>
        <w:lastRenderedPageBreak/>
        <w:t>Electric field magnitude and vector distributions(E-Field) for vacuum:</w:t>
      </w:r>
    </w:p>
    <w:p w14:paraId="4AEB750A" w14:textId="77777777" w:rsidR="0002079F" w:rsidRPr="00BB0E5C" w:rsidRDefault="00FD76D9">
      <w:pPr>
        <w:spacing w:line="360" w:lineRule="auto"/>
        <w:ind w:right="248"/>
        <w:jc w:val="both"/>
        <w:rPr>
          <w:rFonts w:asciiTheme="majorHAnsi" w:hAnsiTheme="majorHAnsi" w:cstheme="majorHAnsi"/>
          <w:u w:val="single"/>
        </w:rPr>
      </w:pPr>
      <w:r w:rsidRPr="00BB0E5C">
        <w:rPr>
          <w:rFonts w:asciiTheme="majorHAnsi" w:hAnsiTheme="majorHAnsi" w:cstheme="majorHAnsi"/>
          <w:noProof/>
          <w:u w:val="single"/>
        </w:rPr>
        <w:drawing>
          <wp:inline distT="114300" distB="114300" distL="114300" distR="114300" wp14:anchorId="745BDFC2" wp14:editId="03A4019A">
            <wp:extent cx="5835600" cy="3543300"/>
            <wp:effectExtent l="0" t="0" r="0" b="0"/>
            <wp:docPr id="40"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15"/>
                    <a:srcRect/>
                    <a:stretch>
                      <a:fillRect/>
                    </a:stretch>
                  </pic:blipFill>
                  <pic:spPr>
                    <a:xfrm>
                      <a:off x="0" y="0"/>
                      <a:ext cx="5835600" cy="3543300"/>
                    </a:xfrm>
                    <a:prstGeom prst="rect">
                      <a:avLst/>
                    </a:prstGeom>
                    <a:ln/>
                  </pic:spPr>
                </pic:pic>
              </a:graphicData>
            </a:graphic>
          </wp:inline>
        </w:drawing>
      </w:r>
    </w:p>
    <w:p w14:paraId="6B263E47" w14:textId="42434CC5" w:rsidR="005F4B8A" w:rsidRPr="005F4B8A" w:rsidRDefault="005F4B8A" w:rsidP="005F4B8A">
      <w:pPr>
        <w:spacing w:line="360" w:lineRule="auto"/>
        <w:ind w:right="248"/>
        <w:jc w:val="both"/>
        <w:rPr>
          <w:rFonts w:asciiTheme="majorHAnsi" w:hAnsiTheme="majorHAnsi" w:cstheme="majorHAnsi"/>
          <w:b/>
          <w:bCs/>
        </w:rPr>
      </w:pPr>
      <w:r w:rsidRPr="005F4B8A">
        <w:rPr>
          <w:rFonts w:asciiTheme="majorHAnsi" w:hAnsiTheme="majorHAnsi" w:cstheme="majorHAnsi"/>
          <w:b/>
          <w:bCs/>
        </w:rPr>
        <w:t>Figure</w:t>
      </w:r>
      <w:r>
        <w:rPr>
          <w:rFonts w:asciiTheme="majorHAnsi" w:hAnsiTheme="majorHAnsi" w:cstheme="majorHAnsi"/>
          <w:b/>
          <w:bCs/>
        </w:rPr>
        <w:t xml:space="preserve"> </w:t>
      </w:r>
      <w:r w:rsidR="00974BD5">
        <w:rPr>
          <w:rFonts w:asciiTheme="majorHAnsi" w:hAnsiTheme="majorHAnsi" w:cstheme="majorHAnsi"/>
          <w:b/>
          <w:bCs/>
        </w:rPr>
        <w:t>7</w:t>
      </w:r>
      <w:r w:rsidRPr="005F4B8A">
        <w:rPr>
          <w:rFonts w:asciiTheme="majorHAnsi" w:hAnsiTheme="majorHAnsi" w:cstheme="majorHAnsi"/>
          <w:b/>
          <w:bCs/>
        </w:rPr>
        <w:t xml:space="preserve">: </w:t>
      </w:r>
      <w:r w:rsidRPr="000B1D3D">
        <w:rPr>
          <w:rFonts w:asciiTheme="majorHAnsi" w:hAnsiTheme="majorHAnsi" w:cstheme="majorHAnsi"/>
          <w:i/>
          <w:iCs/>
        </w:rPr>
        <w:t>E-field for Mode 1 vacuum</w:t>
      </w:r>
    </w:p>
    <w:p w14:paraId="73D837A2" w14:textId="77777777" w:rsidR="0002079F" w:rsidRPr="00BB0E5C" w:rsidRDefault="0002079F">
      <w:pPr>
        <w:spacing w:line="360" w:lineRule="auto"/>
        <w:ind w:right="248"/>
        <w:jc w:val="both"/>
        <w:rPr>
          <w:rFonts w:asciiTheme="majorHAnsi" w:hAnsiTheme="majorHAnsi" w:cstheme="majorHAnsi"/>
          <w:u w:val="single"/>
        </w:rPr>
      </w:pPr>
    </w:p>
    <w:p w14:paraId="48DB2BA6" w14:textId="77777777" w:rsidR="0002079F" w:rsidRPr="00BB0E5C" w:rsidRDefault="00FD76D9">
      <w:pPr>
        <w:spacing w:line="360" w:lineRule="auto"/>
        <w:ind w:right="248"/>
        <w:jc w:val="both"/>
        <w:rPr>
          <w:rFonts w:asciiTheme="majorHAnsi" w:hAnsiTheme="majorHAnsi" w:cstheme="majorHAnsi"/>
          <w:u w:val="single"/>
        </w:rPr>
      </w:pPr>
      <w:r w:rsidRPr="00BB0E5C">
        <w:rPr>
          <w:rFonts w:asciiTheme="majorHAnsi" w:hAnsiTheme="majorHAnsi" w:cstheme="majorHAnsi"/>
          <w:noProof/>
          <w:u w:val="single"/>
        </w:rPr>
        <w:drawing>
          <wp:inline distT="114300" distB="114300" distL="114300" distR="114300" wp14:anchorId="45DE289E" wp14:editId="76C90DA9">
            <wp:extent cx="5835600" cy="3543300"/>
            <wp:effectExtent l="0" t="0" r="0" b="0"/>
            <wp:docPr id="41"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6"/>
                    <a:srcRect/>
                    <a:stretch>
                      <a:fillRect/>
                    </a:stretch>
                  </pic:blipFill>
                  <pic:spPr>
                    <a:xfrm>
                      <a:off x="0" y="0"/>
                      <a:ext cx="5835600" cy="3543300"/>
                    </a:xfrm>
                    <a:prstGeom prst="rect">
                      <a:avLst/>
                    </a:prstGeom>
                    <a:ln/>
                  </pic:spPr>
                </pic:pic>
              </a:graphicData>
            </a:graphic>
          </wp:inline>
        </w:drawing>
      </w:r>
    </w:p>
    <w:p w14:paraId="1B266B6E" w14:textId="2FE65B6D" w:rsidR="0002079F" w:rsidRPr="005F4B8A" w:rsidRDefault="00FD76D9">
      <w:pPr>
        <w:spacing w:line="360" w:lineRule="auto"/>
        <w:ind w:right="248"/>
        <w:jc w:val="both"/>
        <w:rPr>
          <w:rFonts w:asciiTheme="majorHAnsi" w:hAnsiTheme="majorHAnsi" w:cstheme="majorHAnsi"/>
          <w:b/>
          <w:bCs/>
        </w:rPr>
      </w:pPr>
      <w:r w:rsidRPr="005F4B8A">
        <w:rPr>
          <w:rFonts w:asciiTheme="majorHAnsi" w:hAnsiTheme="majorHAnsi" w:cstheme="majorHAnsi"/>
          <w:b/>
          <w:bCs/>
        </w:rPr>
        <w:t>Figure</w:t>
      </w:r>
      <w:r w:rsidR="005F4B8A">
        <w:rPr>
          <w:rFonts w:asciiTheme="majorHAnsi" w:hAnsiTheme="majorHAnsi" w:cstheme="majorHAnsi"/>
          <w:b/>
          <w:bCs/>
        </w:rPr>
        <w:t xml:space="preserve"> </w:t>
      </w:r>
      <w:r w:rsidR="00974BD5">
        <w:rPr>
          <w:rFonts w:asciiTheme="majorHAnsi" w:hAnsiTheme="majorHAnsi" w:cstheme="majorHAnsi"/>
          <w:b/>
          <w:bCs/>
        </w:rPr>
        <w:t>8</w:t>
      </w:r>
      <w:r w:rsidRPr="005F4B8A">
        <w:rPr>
          <w:rFonts w:asciiTheme="majorHAnsi" w:hAnsiTheme="majorHAnsi" w:cstheme="majorHAnsi"/>
          <w:b/>
          <w:bCs/>
        </w:rPr>
        <w:t xml:space="preserve">: </w:t>
      </w:r>
      <w:r w:rsidRPr="000B1D3D">
        <w:rPr>
          <w:rFonts w:asciiTheme="majorHAnsi" w:hAnsiTheme="majorHAnsi" w:cstheme="majorHAnsi"/>
          <w:i/>
          <w:iCs/>
        </w:rPr>
        <w:t xml:space="preserve">H-field </w:t>
      </w:r>
      <w:r w:rsidR="005F4B8A" w:rsidRPr="000B1D3D">
        <w:rPr>
          <w:rFonts w:asciiTheme="majorHAnsi" w:hAnsiTheme="majorHAnsi" w:cstheme="majorHAnsi"/>
          <w:i/>
          <w:iCs/>
        </w:rPr>
        <w:t>for M</w:t>
      </w:r>
      <w:r w:rsidRPr="000B1D3D">
        <w:rPr>
          <w:rFonts w:asciiTheme="majorHAnsi" w:hAnsiTheme="majorHAnsi" w:cstheme="majorHAnsi"/>
          <w:i/>
          <w:iCs/>
        </w:rPr>
        <w:t xml:space="preserve">ode 1 </w:t>
      </w:r>
      <w:r w:rsidR="005F4B8A" w:rsidRPr="000B1D3D">
        <w:rPr>
          <w:rFonts w:asciiTheme="majorHAnsi" w:hAnsiTheme="majorHAnsi" w:cstheme="majorHAnsi"/>
          <w:i/>
          <w:iCs/>
        </w:rPr>
        <w:t>v</w:t>
      </w:r>
      <w:r w:rsidRPr="000B1D3D">
        <w:rPr>
          <w:rFonts w:asciiTheme="majorHAnsi" w:hAnsiTheme="majorHAnsi" w:cstheme="majorHAnsi"/>
          <w:i/>
          <w:iCs/>
        </w:rPr>
        <w:t>acuum</w:t>
      </w:r>
    </w:p>
    <w:p w14:paraId="2BF4128F" w14:textId="77777777" w:rsidR="0002079F" w:rsidRPr="00BB0E5C" w:rsidRDefault="00FD76D9">
      <w:pPr>
        <w:spacing w:line="360" w:lineRule="auto"/>
        <w:ind w:right="248"/>
        <w:jc w:val="both"/>
        <w:rPr>
          <w:rFonts w:asciiTheme="majorHAnsi" w:hAnsiTheme="majorHAnsi" w:cstheme="majorHAnsi"/>
          <w:u w:val="single"/>
        </w:rPr>
      </w:pPr>
      <w:r w:rsidRPr="00BB0E5C">
        <w:rPr>
          <w:rFonts w:asciiTheme="majorHAnsi" w:hAnsiTheme="majorHAnsi" w:cstheme="majorHAnsi"/>
          <w:noProof/>
          <w:u w:val="single"/>
        </w:rPr>
        <w:lastRenderedPageBreak/>
        <w:drawing>
          <wp:inline distT="114300" distB="114300" distL="114300" distR="114300" wp14:anchorId="1A1E0B8D" wp14:editId="0DADDD25">
            <wp:extent cx="5835600" cy="3543300"/>
            <wp:effectExtent l="0" t="0" r="0" b="0"/>
            <wp:docPr id="42"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7"/>
                    <a:srcRect/>
                    <a:stretch>
                      <a:fillRect/>
                    </a:stretch>
                  </pic:blipFill>
                  <pic:spPr>
                    <a:xfrm>
                      <a:off x="0" y="0"/>
                      <a:ext cx="5835600" cy="3543300"/>
                    </a:xfrm>
                    <a:prstGeom prst="rect">
                      <a:avLst/>
                    </a:prstGeom>
                    <a:ln/>
                  </pic:spPr>
                </pic:pic>
              </a:graphicData>
            </a:graphic>
          </wp:inline>
        </w:drawing>
      </w:r>
    </w:p>
    <w:p w14:paraId="4D78C93F" w14:textId="5914DF02" w:rsidR="0002079F" w:rsidRPr="005F4B8A" w:rsidRDefault="00FD76D9">
      <w:pPr>
        <w:spacing w:line="360" w:lineRule="auto"/>
        <w:ind w:right="248"/>
        <w:jc w:val="both"/>
        <w:rPr>
          <w:rFonts w:asciiTheme="majorHAnsi" w:hAnsiTheme="majorHAnsi" w:cstheme="majorHAnsi"/>
          <w:b/>
          <w:bCs/>
        </w:rPr>
      </w:pPr>
      <w:r w:rsidRPr="005F4B8A">
        <w:rPr>
          <w:rFonts w:asciiTheme="majorHAnsi" w:hAnsiTheme="majorHAnsi" w:cstheme="majorHAnsi"/>
          <w:b/>
          <w:bCs/>
        </w:rPr>
        <w:t>Figure</w:t>
      </w:r>
      <w:r w:rsidR="005F4B8A">
        <w:rPr>
          <w:rFonts w:asciiTheme="majorHAnsi" w:hAnsiTheme="majorHAnsi" w:cstheme="majorHAnsi"/>
          <w:b/>
          <w:bCs/>
        </w:rPr>
        <w:t xml:space="preserve"> </w:t>
      </w:r>
      <w:r w:rsidR="00974BD5">
        <w:rPr>
          <w:rFonts w:asciiTheme="majorHAnsi" w:hAnsiTheme="majorHAnsi" w:cstheme="majorHAnsi"/>
          <w:b/>
          <w:bCs/>
        </w:rPr>
        <w:t>9</w:t>
      </w:r>
      <w:r w:rsidRPr="005F4B8A">
        <w:rPr>
          <w:rFonts w:asciiTheme="majorHAnsi" w:hAnsiTheme="majorHAnsi" w:cstheme="majorHAnsi"/>
          <w:b/>
          <w:bCs/>
        </w:rPr>
        <w:t xml:space="preserve">: </w:t>
      </w:r>
      <w:r w:rsidRPr="000B1D3D">
        <w:rPr>
          <w:rFonts w:asciiTheme="majorHAnsi" w:hAnsiTheme="majorHAnsi" w:cstheme="majorHAnsi"/>
          <w:i/>
          <w:iCs/>
        </w:rPr>
        <w:t>E field</w:t>
      </w:r>
      <w:r w:rsidR="005F4B8A" w:rsidRPr="000B1D3D">
        <w:rPr>
          <w:rFonts w:asciiTheme="majorHAnsi" w:hAnsiTheme="majorHAnsi" w:cstheme="majorHAnsi"/>
          <w:i/>
          <w:iCs/>
        </w:rPr>
        <w:t xml:space="preserve"> for M</w:t>
      </w:r>
      <w:r w:rsidRPr="000B1D3D">
        <w:rPr>
          <w:rFonts w:asciiTheme="majorHAnsi" w:hAnsiTheme="majorHAnsi" w:cstheme="majorHAnsi"/>
          <w:i/>
          <w:iCs/>
        </w:rPr>
        <w:t>ode 2</w:t>
      </w:r>
      <w:r w:rsidR="005F4B8A" w:rsidRPr="000B1D3D">
        <w:rPr>
          <w:rFonts w:asciiTheme="majorHAnsi" w:hAnsiTheme="majorHAnsi" w:cstheme="majorHAnsi"/>
          <w:i/>
          <w:iCs/>
        </w:rPr>
        <w:t xml:space="preserve"> vacuum</w:t>
      </w:r>
    </w:p>
    <w:p w14:paraId="2DCD52CD" w14:textId="77777777" w:rsidR="0002079F" w:rsidRPr="00BB0E5C" w:rsidRDefault="00FD76D9">
      <w:pPr>
        <w:spacing w:line="360" w:lineRule="auto"/>
        <w:ind w:right="248"/>
        <w:jc w:val="both"/>
        <w:rPr>
          <w:rFonts w:asciiTheme="majorHAnsi" w:hAnsiTheme="majorHAnsi" w:cstheme="majorHAnsi"/>
          <w:u w:val="single"/>
        </w:rPr>
      </w:pPr>
      <w:r w:rsidRPr="00BB0E5C">
        <w:rPr>
          <w:rFonts w:asciiTheme="majorHAnsi" w:hAnsiTheme="majorHAnsi" w:cstheme="majorHAnsi"/>
          <w:noProof/>
          <w:u w:val="single"/>
        </w:rPr>
        <w:drawing>
          <wp:inline distT="114300" distB="114300" distL="114300" distR="114300" wp14:anchorId="62097B67" wp14:editId="20D009A5">
            <wp:extent cx="5835600" cy="3543300"/>
            <wp:effectExtent l="0" t="0" r="0" b="0"/>
            <wp:docPr id="4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8"/>
                    <a:srcRect/>
                    <a:stretch>
                      <a:fillRect/>
                    </a:stretch>
                  </pic:blipFill>
                  <pic:spPr>
                    <a:xfrm>
                      <a:off x="0" y="0"/>
                      <a:ext cx="5835600" cy="3543300"/>
                    </a:xfrm>
                    <a:prstGeom prst="rect">
                      <a:avLst/>
                    </a:prstGeom>
                    <a:ln/>
                  </pic:spPr>
                </pic:pic>
              </a:graphicData>
            </a:graphic>
          </wp:inline>
        </w:drawing>
      </w:r>
    </w:p>
    <w:p w14:paraId="38EE3EF1" w14:textId="616CF5AE" w:rsidR="0002079F" w:rsidRPr="005F4B8A" w:rsidRDefault="00FD76D9">
      <w:pPr>
        <w:spacing w:line="360" w:lineRule="auto"/>
        <w:ind w:right="248"/>
        <w:jc w:val="both"/>
        <w:rPr>
          <w:rFonts w:asciiTheme="majorHAnsi" w:hAnsiTheme="majorHAnsi" w:cstheme="majorHAnsi"/>
          <w:b/>
          <w:bCs/>
        </w:rPr>
      </w:pPr>
      <w:r w:rsidRPr="005F4B8A">
        <w:rPr>
          <w:rFonts w:asciiTheme="majorHAnsi" w:hAnsiTheme="majorHAnsi" w:cstheme="majorHAnsi"/>
          <w:b/>
          <w:bCs/>
        </w:rPr>
        <w:t>Figure</w:t>
      </w:r>
      <w:r w:rsidR="005F4B8A">
        <w:rPr>
          <w:rFonts w:asciiTheme="majorHAnsi" w:hAnsiTheme="majorHAnsi" w:cstheme="majorHAnsi"/>
          <w:b/>
          <w:bCs/>
        </w:rPr>
        <w:t xml:space="preserve"> </w:t>
      </w:r>
      <w:r w:rsidR="00974BD5">
        <w:rPr>
          <w:rFonts w:asciiTheme="majorHAnsi" w:hAnsiTheme="majorHAnsi" w:cstheme="majorHAnsi"/>
          <w:b/>
          <w:bCs/>
        </w:rPr>
        <w:t>10</w:t>
      </w:r>
      <w:r w:rsidRPr="005F4B8A">
        <w:rPr>
          <w:rFonts w:asciiTheme="majorHAnsi" w:hAnsiTheme="majorHAnsi" w:cstheme="majorHAnsi"/>
          <w:b/>
          <w:bCs/>
        </w:rPr>
        <w:t xml:space="preserve">: </w:t>
      </w:r>
      <w:r w:rsidRPr="000B1D3D">
        <w:rPr>
          <w:rFonts w:asciiTheme="majorHAnsi" w:hAnsiTheme="majorHAnsi" w:cstheme="majorHAnsi"/>
          <w:i/>
          <w:iCs/>
        </w:rPr>
        <w:t xml:space="preserve">H fields for </w:t>
      </w:r>
      <w:r w:rsidR="005F4B8A" w:rsidRPr="000B1D3D">
        <w:rPr>
          <w:rFonts w:asciiTheme="majorHAnsi" w:hAnsiTheme="majorHAnsi" w:cstheme="majorHAnsi"/>
          <w:i/>
          <w:iCs/>
        </w:rPr>
        <w:t>M</w:t>
      </w:r>
      <w:r w:rsidRPr="000B1D3D">
        <w:rPr>
          <w:rFonts w:asciiTheme="majorHAnsi" w:hAnsiTheme="majorHAnsi" w:cstheme="majorHAnsi"/>
          <w:i/>
          <w:iCs/>
        </w:rPr>
        <w:t>ode 2</w:t>
      </w:r>
      <w:r w:rsidR="005F4B8A" w:rsidRPr="000B1D3D">
        <w:rPr>
          <w:rFonts w:asciiTheme="majorHAnsi" w:hAnsiTheme="majorHAnsi" w:cstheme="majorHAnsi"/>
          <w:i/>
          <w:iCs/>
        </w:rPr>
        <w:t xml:space="preserve"> vacuum</w:t>
      </w:r>
    </w:p>
    <w:p w14:paraId="26F16D6F" w14:textId="77777777" w:rsidR="0002079F" w:rsidRPr="00BB0E5C" w:rsidRDefault="00FD76D9">
      <w:pPr>
        <w:spacing w:line="360" w:lineRule="auto"/>
        <w:ind w:right="248"/>
        <w:jc w:val="both"/>
        <w:rPr>
          <w:rFonts w:asciiTheme="majorHAnsi" w:hAnsiTheme="majorHAnsi" w:cstheme="majorHAnsi"/>
          <w:u w:val="single"/>
        </w:rPr>
      </w:pPr>
      <w:r w:rsidRPr="00BB0E5C">
        <w:rPr>
          <w:rFonts w:asciiTheme="majorHAnsi" w:hAnsiTheme="majorHAnsi" w:cstheme="majorHAnsi"/>
          <w:noProof/>
          <w:u w:val="single"/>
        </w:rPr>
        <w:lastRenderedPageBreak/>
        <w:drawing>
          <wp:inline distT="114300" distB="114300" distL="114300" distR="114300" wp14:anchorId="680EAFA5" wp14:editId="16752955">
            <wp:extent cx="5835600" cy="3543300"/>
            <wp:effectExtent l="0" t="0" r="0" b="0"/>
            <wp:docPr id="44"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9"/>
                    <a:srcRect/>
                    <a:stretch>
                      <a:fillRect/>
                    </a:stretch>
                  </pic:blipFill>
                  <pic:spPr>
                    <a:xfrm>
                      <a:off x="0" y="0"/>
                      <a:ext cx="5835600" cy="3543300"/>
                    </a:xfrm>
                    <a:prstGeom prst="rect">
                      <a:avLst/>
                    </a:prstGeom>
                    <a:ln/>
                  </pic:spPr>
                </pic:pic>
              </a:graphicData>
            </a:graphic>
          </wp:inline>
        </w:drawing>
      </w:r>
    </w:p>
    <w:p w14:paraId="16FFF28D" w14:textId="7F2C3C93" w:rsidR="0002079F" w:rsidRPr="005F4B8A" w:rsidRDefault="00FD76D9">
      <w:pPr>
        <w:spacing w:line="360" w:lineRule="auto"/>
        <w:ind w:right="248"/>
        <w:jc w:val="both"/>
        <w:rPr>
          <w:rFonts w:asciiTheme="majorHAnsi" w:hAnsiTheme="majorHAnsi" w:cstheme="majorHAnsi"/>
          <w:b/>
          <w:bCs/>
        </w:rPr>
      </w:pPr>
      <w:r w:rsidRPr="005F4B8A">
        <w:rPr>
          <w:rFonts w:asciiTheme="majorHAnsi" w:hAnsiTheme="majorHAnsi" w:cstheme="majorHAnsi"/>
          <w:b/>
          <w:bCs/>
        </w:rPr>
        <w:t>Figure</w:t>
      </w:r>
      <w:r w:rsidR="005F4B8A" w:rsidRPr="005F4B8A">
        <w:rPr>
          <w:rFonts w:asciiTheme="majorHAnsi" w:hAnsiTheme="majorHAnsi" w:cstheme="majorHAnsi"/>
          <w:b/>
          <w:bCs/>
        </w:rPr>
        <w:t xml:space="preserve"> 1</w:t>
      </w:r>
      <w:r w:rsidR="00974BD5">
        <w:rPr>
          <w:rFonts w:asciiTheme="majorHAnsi" w:hAnsiTheme="majorHAnsi" w:cstheme="majorHAnsi"/>
          <w:b/>
          <w:bCs/>
        </w:rPr>
        <w:t>1</w:t>
      </w:r>
      <w:r w:rsidRPr="005F4B8A">
        <w:rPr>
          <w:rFonts w:asciiTheme="majorHAnsi" w:hAnsiTheme="majorHAnsi" w:cstheme="majorHAnsi"/>
          <w:b/>
          <w:bCs/>
        </w:rPr>
        <w:t xml:space="preserve">: </w:t>
      </w:r>
      <w:r w:rsidRPr="000B1D3D">
        <w:rPr>
          <w:rFonts w:asciiTheme="majorHAnsi" w:hAnsiTheme="majorHAnsi" w:cstheme="majorHAnsi"/>
          <w:i/>
          <w:iCs/>
        </w:rPr>
        <w:t xml:space="preserve">E-fields </w:t>
      </w:r>
      <w:r w:rsidR="005F4B8A" w:rsidRPr="000B1D3D">
        <w:rPr>
          <w:rFonts w:asciiTheme="majorHAnsi" w:hAnsiTheme="majorHAnsi" w:cstheme="majorHAnsi"/>
          <w:i/>
          <w:iCs/>
        </w:rPr>
        <w:t>for M</w:t>
      </w:r>
      <w:r w:rsidRPr="000B1D3D">
        <w:rPr>
          <w:rFonts w:asciiTheme="majorHAnsi" w:hAnsiTheme="majorHAnsi" w:cstheme="majorHAnsi"/>
          <w:i/>
          <w:iCs/>
        </w:rPr>
        <w:t>ode 3</w:t>
      </w:r>
      <w:r w:rsidR="005F4B8A" w:rsidRPr="000B1D3D">
        <w:rPr>
          <w:rFonts w:asciiTheme="majorHAnsi" w:hAnsiTheme="majorHAnsi" w:cstheme="majorHAnsi"/>
          <w:i/>
          <w:iCs/>
        </w:rPr>
        <w:t xml:space="preserve"> vacuum</w:t>
      </w:r>
    </w:p>
    <w:p w14:paraId="7408B9AD" w14:textId="77777777" w:rsidR="0002079F" w:rsidRPr="00BB0E5C" w:rsidRDefault="00FD76D9">
      <w:pPr>
        <w:spacing w:line="360" w:lineRule="auto"/>
        <w:ind w:right="248"/>
        <w:jc w:val="both"/>
        <w:rPr>
          <w:rFonts w:asciiTheme="majorHAnsi" w:hAnsiTheme="majorHAnsi" w:cstheme="majorHAnsi"/>
          <w:u w:val="single"/>
        </w:rPr>
      </w:pPr>
      <w:r w:rsidRPr="00BB0E5C">
        <w:rPr>
          <w:rFonts w:asciiTheme="majorHAnsi" w:hAnsiTheme="majorHAnsi" w:cstheme="majorHAnsi"/>
          <w:noProof/>
          <w:u w:val="single"/>
        </w:rPr>
        <w:drawing>
          <wp:inline distT="114300" distB="114300" distL="114300" distR="114300" wp14:anchorId="27BF53EF" wp14:editId="7203B82F">
            <wp:extent cx="5835600" cy="3543300"/>
            <wp:effectExtent l="0" t="0" r="0" b="0"/>
            <wp:docPr id="45"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0"/>
                    <a:srcRect/>
                    <a:stretch>
                      <a:fillRect/>
                    </a:stretch>
                  </pic:blipFill>
                  <pic:spPr>
                    <a:xfrm>
                      <a:off x="0" y="0"/>
                      <a:ext cx="5835600" cy="3543300"/>
                    </a:xfrm>
                    <a:prstGeom prst="rect">
                      <a:avLst/>
                    </a:prstGeom>
                    <a:ln/>
                  </pic:spPr>
                </pic:pic>
              </a:graphicData>
            </a:graphic>
          </wp:inline>
        </w:drawing>
      </w:r>
    </w:p>
    <w:p w14:paraId="0DC8135E" w14:textId="6DDDCAD9" w:rsidR="0002079F" w:rsidRPr="005F4B8A" w:rsidRDefault="00FD76D9">
      <w:pPr>
        <w:spacing w:line="360" w:lineRule="auto"/>
        <w:ind w:right="248"/>
        <w:jc w:val="both"/>
        <w:rPr>
          <w:rFonts w:asciiTheme="majorHAnsi" w:hAnsiTheme="majorHAnsi" w:cstheme="majorHAnsi"/>
          <w:b/>
          <w:bCs/>
        </w:rPr>
      </w:pPr>
      <w:r w:rsidRPr="005F4B8A">
        <w:rPr>
          <w:rFonts w:asciiTheme="majorHAnsi" w:hAnsiTheme="majorHAnsi" w:cstheme="majorHAnsi"/>
          <w:b/>
          <w:bCs/>
        </w:rPr>
        <w:t>Figure</w:t>
      </w:r>
      <w:r w:rsidR="005F4B8A">
        <w:rPr>
          <w:rFonts w:asciiTheme="majorHAnsi" w:hAnsiTheme="majorHAnsi" w:cstheme="majorHAnsi"/>
          <w:b/>
          <w:bCs/>
        </w:rPr>
        <w:t xml:space="preserve"> 1</w:t>
      </w:r>
      <w:r w:rsidR="00974BD5">
        <w:rPr>
          <w:rFonts w:asciiTheme="majorHAnsi" w:hAnsiTheme="majorHAnsi" w:cstheme="majorHAnsi"/>
          <w:b/>
          <w:bCs/>
        </w:rPr>
        <w:t>2</w:t>
      </w:r>
      <w:r w:rsidRPr="005F4B8A">
        <w:rPr>
          <w:rFonts w:asciiTheme="majorHAnsi" w:hAnsiTheme="majorHAnsi" w:cstheme="majorHAnsi"/>
          <w:b/>
          <w:bCs/>
        </w:rPr>
        <w:t xml:space="preserve">: </w:t>
      </w:r>
      <w:r w:rsidRPr="000B1D3D">
        <w:rPr>
          <w:rFonts w:asciiTheme="majorHAnsi" w:hAnsiTheme="majorHAnsi" w:cstheme="majorHAnsi"/>
          <w:i/>
          <w:iCs/>
        </w:rPr>
        <w:t xml:space="preserve">H field </w:t>
      </w:r>
      <w:r w:rsidR="005F4B8A" w:rsidRPr="000B1D3D">
        <w:rPr>
          <w:rFonts w:asciiTheme="majorHAnsi" w:hAnsiTheme="majorHAnsi" w:cstheme="majorHAnsi"/>
          <w:i/>
          <w:iCs/>
        </w:rPr>
        <w:t>for M</w:t>
      </w:r>
      <w:r w:rsidRPr="000B1D3D">
        <w:rPr>
          <w:rFonts w:asciiTheme="majorHAnsi" w:hAnsiTheme="majorHAnsi" w:cstheme="majorHAnsi"/>
          <w:i/>
          <w:iCs/>
        </w:rPr>
        <w:t>ode 3</w:t>
      </w:r>
      <w:r w:rsidR="005F4B8A" w:rsidRPr="000B1D3D">
        <w:rPr>
          <w:rFonts w:asciiTheme="majorHAnsi" w:hAnsiTheme="majorHAnsi" w:cstheme="majorHAnsi"/>
          <w:i/>
          <w:iCs/>
        </w:rPr>
        <w:t xml:space="preserve"> vacuum</w:t>
      </w:r>
    </w:p>
    <w:p w14:paraId="4F9BB7D1" w14:textId="77777777" w:rsidR="0002079F" w:rsidRPr="00BB0E5C" w:rsidRDefault="0002079F">
      <w:pPr>
        <w:spacing w:line="360" w:lineRule="auto"/>
        <w:ind w:right="248"/>
        <w:jc w:val="both"/>
        <w:rPr>
          <w:rFonts w:asciiTheme="majorHAnsi" w:hAnsiTheme="majorHAnsi" w:cstheme="majorHAnsi"/>
          <w:u w:val="single"/>
        </w:rPr>
      </w:pPr>
    </w:p>
    <w:p w14:paraId="0A401002" w14:textId="77777777" w:rsidR="0002079F" w:rsidRPr="00BB0E5C" w:rsidRDefault="0002079F">
      <w:pPr>
        <w:spacing w:line="360" w:lineRule="auto"/>
        <w:ind w:right="248"/>
        <w:jc w:val="both"/>
        <w:rPr>
          <w:rFonts w:asciiTheme="majorHAnsi" w:hAnsiTheme="majorHAnsi" w:cstheme="majorHAnsi"/>
          <w:u w:val="single"/>
        </w:rPr>
      </w:pPr>
    </w:p>
    <w:p w14:paraId="22D0A4C0" w14:textId="47D1AB0A" w:rsidR="0002079F" w:rsidRPr="008F750E" w:rsidRDefault="00FD76D9" w:rsidP="000B1D3D">
      <w:pPr>
        <w:spacing w:line="360" w:lineRule="auto"/>
        <w:ind w:right="248"/>
        <w:jc w:val="both"/>
        <w:rPr>
          <w:rFonts w:asciiTheme="majorHAnsi" w:hAnsiTheme="majorHAnsi" w:cstheme="majorHAnsi"/>
          <w:color w:val="4F81BD" w:themeColor="accent1"/>
          <w:sz w:val="22"/>
          <w:szCs w:val="22"/>
          <w:u w:val="single"/>
        </w:rPr>
      </w:pPr>
      <w:r w:rsidRPr="008F750E">
        <w:rPr>
          <w:rFonts w:asciiTheme="majorHAnsi" w:hAnsiTheme="majorHAnsi" w:cstheme="majorHAnsi"/>
          <w:color w:val="4F81BD" w:themeColor="accent1"/>
          <w:sz w:val="22"/>
          <w:szCs w:val="22"/>
          <w:u w:val="single"/>
        </w:rPr>
        <w:lastRenderedPageBreak/>
        <w:t>E-field and H-field distributions for Teflon:</w:t>
      </w:r>
    </w:p>
    <w:p w14:paraId="6597CDA8" w14:textId="77777777" w:rsidR="000B1D3D" w:rsidRPr="00BB0E5C" w:rsidRDefault="000B1D3D" w:rsidP="000B1D3D">
      <w:pPr>
        <w:spacing w:line="360" w:lineRule="auto"/>
        <w:ind w:right="248"/>
        <w:jc w:val="both"/>
        <w:rPr>
          <w:rFonts w:asciiTheme="majorHAnsi" w:hAnsiTheme="majorHAnsi" w:cstheme="majorHAnsi"/>
          <w:u w:val="single"/>
        </w:rPr>
      </w:pPr>
    </w:p>
    <w:p w14:paraId="394D1026" w14:textId="320BF2F1" w:rsidR="0002079F" w:rsidRPr="00BB0E5C" w:rsidRDefault="00FD76D9">
      <w:pPr>
        <w:spacing w:line="360" w:lineRule="auto"/>
        <w:ind w:right="248"/>
        <w:jc w:val="both"/>
        <w:rPr>
          <w:rFonts w:asciiTheme="majorHAnsi" w:hAnsiTheme="majorHAnsi" w:cstheme="majorHAnsi"/>
          <w:u w:val="single"/>
        </w:rPr>
      </w:pPr>
      <w:r w:rsidRPr="00BB0E5C">
        <w:rPr>
          <w:rFonts w:asciiTheme="majorHAnsi" w:hAnsiTheme="majorHAnsi" w:cstheme="majorHAnsi"/>
          <w:noProof/>
          <w:u w:val="single"/>
        </w:rPr>
        <w:drawing>
          <wp:inline distT="114300" distB="114300" distL="114300" distR="114300" wp14:anchorId="13BDE467" wp14:editId="76F00AAC">
            <wp:extent cx="6109913" cy="3706013"/>
            <wp:effectExtent l="0" t="0" r="0" b="0"/>
            <wp:docPr id="46"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1"/>
                    <a:srcRect/>
                    <a:stretch>
                      <a:fillRect/>
                    </a:stretch>
                  </pic:blipFill>
                  <pic:spPr>
                    <a:xfrm>
                      <a:off x="0" y="0"/>
                      <a:ext cx="6109913" cy="3706013"/>
                    </a:xfrm>
                    <a:prstGeom prst="rect">
                      <a:avLst/>
                    </a:prstGeom>
                    <a:ln/>
                  </pic:spPr>
                </pic:pic>
              </a:graphicData>
            </a:graphic>
          </wp:inline>
        </w:drawing>
      </w:r>
      <w:r w:rsidRPr="005F4B8A">
        <w:rPr>
          <w:rFonts w:asciiTheme="majorHAnsi" w:hAnsiTheme="majorHAnsi" w:cstheme="majorHAnsi"/>
          <w:b/>
          <w:bCs/>
        </w:rPr>
        <w:t>Figure</w:t>
      </w:r>
      <w:r w:rsidR="005F4B8A">
        <w:rPr>
          <w:rFonts w:asciiTheme="majorHAnsi" w:hAnsiTheme="majorHAnsi" w:cstheme="majorHAnsi"/>
          <w:b/>
          <w:bCs/>
        </w:rPr>
        <w:t xml:space="preserve"> 1</w:t>
      </w:r>
      <w:r w:rsidR="00974BD5">
        <w:rPr>
          <w:rFonts w:asciiTheme="majorHAnsi" w:hAnsiTheme="majorHAnsi" w:cstheme="majorHAnsi"/>
          <w:b/>
          <w:bCs/>
        </w:rPr>
        <w:t>3</w:t>
      </w:r>
      <w:r w:rsidRPr="005F4B8A">
        <w:rPr>
          <w:rFonts w:asciiTheme="majorHAnsi" w:hAnsiTheme="majorHAnsi" w:cstheme="majorHAnsi"/>
          <w:b/>
          <w:bCs/>
        </w:rPr>
        <w:t xml:space="preserve">: </w:t>
      </w:r>
      <w:r w:rsidRPr="000B1D3D">
        <w:rPr>
          <w:rFonts w:asciiTheme="majorHAnsi" w:hAnsiTheme="majorHAnsi" w:cstheme="majorHAnsi"/>
          <w:i/>
          <w:iCs/>
        </w:rPr>
        <w:t xml:space="preserve">E-field distributions </w:t>
      </w:r>
      <w:r w:rsidR="005F4B8A" w:rsidRPr="000B1D3D">
        <w:rPr>
          <w:rFonts w:asciiTheme="majorHAnsi" w:hAnsiTheme="majorHAnsi" w:cstheme="majorHAnsi"/>
          <w:i/>
          <w:iCs/>
        </w:rPr>
        <w:t>for M</w:t>
      </w:r>
      <w:r w:rsidRPr="000B1D3D">
        <w:rPr>
          <w:rFonts w:asciiTheme="majorHAnsi" w:hAnsiTheme="majorHAnsi" w:cstheme="majorHAnsi"/>
          <w:i/>
          <w:iCs/>
        </w:rPr>
        <w:t>ode 1</w:t>
      </w:r>
      <w:r w:rsidR="005F4B8A">
        <w:rPr>
          <w:rFonts w:asciiTheme="majorHAnsi" w:hAnsiTheme="majorHAnsi" w:cstheme="majorHAnsi"/>
          <w:b/>
          <w:bCs/>
        </w:rPr>
        <w:t xml:space="preserve"> </w:t>
      </w:r>
    </w:p>
    <w:p w14:paraId="0317E327" w14:textId="0BB9827F" w:rsidR="0002079F" w:rsidRPr="00BB0E5C" w:rsidRDefault="00FD76D9" w:rsidP="000B1D3D">
      <w:pPr>
        <w:spacing w:line="360" w:lineRule="auto"/>
        <w:ind w:right="248"/>
        <w:jc w:val="both"/>
        <w:rPr>
          <w:rFonts w:asciiTheme="majorHAnsi" w:hAnsiTheme="majorHAnsi" w:cstheme="majorHAnsi"/>
          <w:u w:val="single"/>
        </w:rPr>
      </w:pPr>
      <w:r w:rsidRPr="00BB0E5C">
        <w:rPr>
          <w:rFonts w:asciiTheme="majorHAnsi" w:hAnsiTheme="majorHAnsi" w:cstheme="majorHAnsi"/>
          <w:noProof/>
          <w:u w:val="single"/>
        </w:rPr>
        <w:drawing>
          <wp:inline distT="114300" distB="114300" distL="114300" distR="114300" wp14:anchorId="71D65EB8" wp14:editId="47FCAAF6">
            <wp:extent cx="5939213" cy="3597409"/>
            <wp:effectExtent l="0" t="0" r="0" b="0"/>
            <wp:docPr id="47"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22"/>
                    <a:srcRect/>
                    <a:stretch>
                      <a:fillRect/>
                    </a:stretch>
                  </pic:blipFill>
                  <pic:spPr>
                    <a:xfrm>
                      <a:off x="0" y="0"/>
                      <a:ext cx="5939213" cy="3597409"/>
                    </a:xfrm>
                    <a:prstGeom prst="rect">
                      <a:avLst/>
                    </a:prstGeom>
                    <a:ln/>
                  </pic:spPr>
                </pic:pic>
              </a:graphicData>
            </a:graphic>
          </wp:inline>
        </w:drawing>
      </w:r>
    </w:p>
    <w:p w14:paraId="467205A4" w14:textId="497F22FF" w:rsidR="0002079F" w:rsidRPr="005F4B8A" w:rsidRDefault="00FD76D9">
      <w:pPr>
        <w:spacing w:line="360" w:lineRule="auto"/>
        <w:ind w:right="248"/>
        <w:jc w:val="both"/>
        <w:rPr>
          <w:rFonts w:asciiTheme="majorHAnsi" w:hAnsiTheme="majorHAnsi" w:cstheme="majorHAnsi"/>
          <w:b/>
          <w:bCs/>
        </w:rPr>
      </w:pPr>
      <w:r w:rsidRPr="005F4B8A">
        <w:rPr>
          <w:rFonts w:asciiTheme="majorHAnsi" w:hAnsiTheme="majorHAnsi" w:cstheme="majorHAnsi"/>
          <w:b/>
          <w:bCs/>
        </w:rPr>
        <w:t>Figure</w:t>
      </w:r>
      <w:r w:rsidR="005F4B8A">
        <w:rPr>
          <w:rFonts w:asciiTheme="majorHAnsi" w:hAnsiTheme="majorHAnsi" w:cstheme="majorHAnsi"/>
          <w:b/>
          <w:bCs/>
        </w:rPr>
        <w:t xml:space="preserve"> 1</w:t>
      </w:r>
      <w:r w:rsidR="00974BD5">
        <w:rPr>
          <w:rFonts w:asciiTheme="majorHAnsi" w:hAnsiTheme="majorHAnsi" w:cstheme="majorHAnsi"/>
          <w:b/>
          <w:bCs/>
        </w:rPr>
        <w:t>4</w:t>
      </w:r>
      <w:r w:rsidRPr="005F4B8A">
        <w:rPr>
          <w:rFonts w:asciiTheme="majorHAnsi" w:hAnsiTheme="majorHAnsi" w:cstheme="majorHAnsi"/>
          <w:b/>
          <w:bCs/>
        </w:rPr>
        <w:t xml:space="preserve">: </w:t>
      </w:r>
      <w:r w:rsidRPr="000B1D3D">
        <w:rPr>
          <w:rFonts w:asciiTheme="majorHAnsi" w:hAnsiTheme="majorHAnsi" w:cstheme="majorHAnsi"/>
          <w:i/>
          <w:iCs/>
        </w:rPr>
        <w:t xml:space="preserve">H-field Teflon </w:t>
      </w:r>
      <w:r w:rsidR="005F4B8A" w:rsidRPr="000B1D3D">
        <w:rPr>
          <w:rFonts w:asciiTheme="majorHAnsi" w:hAnsiTheme="majorHAnsi" w:cstheme="majorHAnsi"/>
          <w:i/>
          <w:iCs/>
        </w:rPr>
        <w:t>for M</w:t>
      </w:r>
      <w:r w:rsidRPr="000B1D3D">
        <w:rPr>
          <w:rFonts w:asciiTheme="majorHAnsi" w:hAnsiTheme="majorHAnsi" w:cstheme="majorHAnsi"/>
          <w:i/>
          <w:iCs/>
        </w:rPr>
        <w:t>ode 1</w:t>
      </w:r>
      <w:r w:rsidR="005F4B8A">
        <w:rPr>
          <w:rFonts w:asciiTheme="majorHAnsi" w:hAnsiTheme="majorHAnsi" w:cstheme="majorHAnsi"/>
          <w:b/>
          <w:bCs/>
        </w:rPr>
        <w:t xml:space="preserve"> </w:t>
      </w:r>
    </w:p>
    <w:p w14:paraId="1F4F4072" w14:textId="77777777" w:rsidR="0002079F" w:rsidRPr="00BB0E5C" w:rsidRDefault="0002079F">
      <w:pPr>
        <w:spacing w:line="360" w:lineRule="auto"/>
        <w:ind w:right="248"/>
        <w:jc w:val="both"/>
        <w:rPr>
          <w:rFonts w:asciiTheme="majorHAnsi" w:hAnsiTheme="majorHAnsi" w:cstheme="majorHAnsi"/>
          <w:u w:val="single"/>
        </w:rPr>
      </w:pPr>
    </w:p>
    <w:p w14:paraId="3E68140E" w14:textId="77777777" w:rsidR="0002079F" w:rsidRPr="00BB0E5C" w:rsidRDefault="00FD76D9">
      <w:pPr>
        <w:spacing w:line="360" w:lineRule="auto"/>
        <w:ind w:right="248"/>
        <w:jc w:val="both"/>
        <w:rPr>
          <w:rFonts w:asciiTheme="majorHAnsi" w:hAnsiTheme="majorHAnsi" w:cstheme="majorHAnsi"/>
          <w:u w:val="single"/>
        </w:rPr>
      </w:pPr>
      <w:r w:rsidRPr="00BB0E5C">
        <w:rPr>
          <w:rFonts w:asciiTheme="majorHAnsi" w:hAnsiTheme="majorHAnsi" w:cstheme="majorHAnsi"/>
          <w:noProof/>
          <w:u w:val="single"/>
        </w:rPr>
        <w:drawing>
          <wp:inline distT="114300" distB="114300" distL="114300" distR="114300" wp14:anchorId="43376B6B" wp14:editId="4020CFB9">
            <wp:extent cx="5501063" cy="3338328"/>
            <wp:effectExtent l="0" t="0" r="0" b="0"/>
            <wp:docPr id="48"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3"/>
                    <a:srcRect/>
                    <a:stretch>
                      <a:fillRect/>
                    </a:stretch>
                  </pic:blipFill>
                  <pic:spPr>
                    <a:xfrm>
                      <a:off x="0" y="0"/>
                      <a:ext cx="5501063" cy="3338328"/>
                    </a:xfrm>
                    <a:prstGeom prst="rect">
                      <a:avLst/>
                    </a:prstGeom>
                    <a:ln/>
                  </pic:spPr>
                </pic:pic>
              </a:graphicData>
            </a:graphic>
          </wp:inline>
        </w:drawing>
      </w:r>
    </w:p>
    <w:p w14:paraId="39D6313B" w14:textId="3C963BDC" w:rsidR="0002079F" w:rsidRPr="000B1D3D" w:rsidRDefault="00974BD5">
      <w:pPr>
        <w:spacing w:line="360" w:lineRule="auto"/>
        <w:ind w:right="248"/>
        <w:jc w:val="both"/>
        <w:rPr>
          <w:rFonts w:asciiTheme="majorHAnsi" w:hAnsiTheme="majorHAnsi" w:cstheme="majorHAnsi"/>
          <w:i/>
          <w:iCs/>
        </w:rPr>
      </w:pPr>
      <w:r w:rsidRPr="00974BD5">
        <w:rPr>
          <w:rFonts w:asciiTheme="majorHAnsi" w:hAnsiTheme="majorHAnsi" w:cstheme="majorHAnsi"/>
          <w:b/>
          <w:bCs/>
        </w:rPr>
        <w:t xml:space="preserve">Figure 15: </w:t>
      </w:r>
      <w:r w:rsidR="00FD76D9" w:rsidRPr="000B1D3D">
        <w:rPr>
          <w:rFonts w:asciiTheme="majorHAnsi" w:hAnsiTheme="majorHAnsi" w:cstheme="majorHAnsi"/>
          <w:i/>
          <w:iCs/>
        </w:rPr>
        <w:t>E-Field Teflon</w:t>
      </w:r>
      <w:r w:rsidRPr="000B1D3D">
        <w:rPr>
          <w:rFonts w:asciiTheme="majorHAnsi" w:hAnsiTheme="majorHAnsi" w:cstheme="majorHAnsi"/>
          <w:i/>
          <w:iCs/>
        </w:rPr>
        <w:t xml:space="preserve"> for M</w:t>
      </w:r>
      <w:r w:rsidR="00FD76D9" w:rsidRPr="000B1D3D">
        <w:rPr>
          <w:rFonts w:asciiTheme="majorHAnsi" w:hAnsiTheme="majorHAnsi" w:cstheme="majorHAnsi"/>
          <w:i/>
          <w:iCs/>
        </w:rPr>
        <w:t>ode 2</w:t>
      </w:r>
      <w:r w:rsidRPr="000B1D3D">
        <w:rPr>
          <w:rFonts w:asciiTheme="majorHAnsi" w:hAnsiTheme="majorHAnsi" w:cstheme="majorHAnsi"/>
          <w:i/>
          <w:iCs/>
        </w:rPr>
        <w:t xml:space="preserve"> </w:t>
      </w:r>
    </w:p>
    <w:p w14:paraId="692B7D99" w14:textId="77777777" w:rsidR="0002079F" w:rsidRPr="00BB0E5C" w:rsidRDefault="00FD76D9">
      <w:pPr>
        <w:spacing w:line="360" w:lineRule="auto"/>
        <w:ind w:right="248"/>
        <w:jc w:val="both"/>
        <w:rPr>
          <w:rFonts w:asciiTheme="majorHAnsi" w:hAnsiTheme="majorHAnsi" w:cstheme="majorHAnsi"/>
          <w:u w:val="single"/>
        </w:rPr>
      </w:pPr>
      <w:r w:rsidRPr="00BB0E5C">
        <w:rPr>
          <w:rFonts w:asciiTheme="majorHAnsi" w:hAnsiTheme="majorHAnsi" w:cstheme="majorHAnsi"/>
          <w:noProof/>
          <w:u w:val="single"/>
        </w:rPr>
        <w:drawing>
          <wp:inline distT="114300" distB="114300" distL="114300" distR="114300" wp14:anchorId="45CDBC9B" wp14:editId="00C95C55">
            <wp:extent cx="5701088" cy="3459714"/>
            <wp:effectExtent l="0" t="0" r="0" b="0"/>
            <wp:docPr id="49"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24"/>
                    <a:srcRect/>
                    <a:stretch>
                      <a:fillRect/>
                    </a:stretch>
                  </pic:blipFill>
                  <pic:spPr>
                    <a:xfrm>
                      <a:off x="0" y="0"/>
                      <a:ext cx="5701088" cy="3459714"/>
                    </a:xfrm>
                    <a:prstGeom prst="rect">
                      <a:avLst/>
                    </a:prstGeom>
                    <a:ln/>
                  </pic:spPr>
                </pic:pic>
              </a:graphicData>
            </a:graphic>
          </wp:inline>
        </w:drawing>
      </w:r>
    </w:p>
    <w:p w14:paraId="4B10ED79" w14:textId="4C42609B" w:rsidR="00974BD5" w:rsidRPr="00974BD5" w:rsidRDefault="00974BD5" w:rsidP="00974BD5">
      <w:pPr>
        <w:spacing w:line="360" w:lineRule="auto"/>
        <w:ind w:right="248"/>
        <w:jc w:val="both"/>
        <w:rPr>
          <w:rFonts w:asciiTheme="majorHAnsi" w:hAnsiTheme="majorHAnsi" w:cstheme="majorHAnsi"/>
          <w:b/>
          <w:bCs/>
        </w:rPr>
      </w:pPr>
      <w:r w:rsidRPr="00974BD5">
        <w:rPr>
          <w:rFonts w:asciiTheme="majorHAnsi" w:hAnsiTheme="majorHAnsi" w:cstheme="majorHAnsi"/>
          <w:b/>
          <w:bCs/>
        </w:rPr>
        <w:t>Figure 1</w:t>
      </w:r>
      <w:r>
        <w:rPr>
          <w:rFonts w:asciiTheme="majorHAnsi" w:hAnsiTheme="majorHAnsi" w:cstheme="majorHAnsi"/>
          <w:b/>
          <w:bCs/>
        </w:rPr>
        <w:t>6</w:t>
      </w:r>
      <w:r w:rsidRPr="00974BD5">
        <w:rPr>
          <w:rFonts w:asciiTheme="majorHAnsi" w:hAnsiTheme="majorHAnsi" w:cstheme="majorHAnsi"/>
          <w:b/>
          <w:bCs/>
        </w:rPr>
        <w:t xml:space="preserve">: </w:t>
      </w:r>
      <w:r w:rsidRPr="000B1D3D">
        <w:rPr>
          <w:rFonts w:asciiTheme="majorHAnsi" w:hAnsiTheme="majorHAnsi" w:cstheme="majorHAnsi"/>
          <w:i/>
          <w:iCs/>
        </w:rPr>
        <w:t>H-Field Teflon for Mode 2</w:t>
      </w:r>
      <w:r w:rsidRPr="00974BD5">
        <w:rPr>
          <w:rFonts w:asciiTheme="majorHAnsi" w:hAnsiTheme="majorHAnsi" w:cstheme="majorHAnsi"/>
          <w:b/>
          <w:bCs/>
        </w:rPr>
        <w:t xml:space="preserve"> </w:t>
      </w:r>
    </w:p>
    <w:p w14:paraId="447E3644" w14:textId="54F9A0F6" w:rsidR="0002079F" w:rsidRPr="00BB0E5C" w:rsidRDefault="0002079F">
      <w:pPr>
        <w:spacing w:line="360" w:lineRule="auto"/>
        <w:ind w:right="248"/>
        <w:jc w:val="both"/>
        <w:rPr>
          <w:rFonts w:asciiTheme="majorHAnsi" w:hAnsiTheme="majorHAnsi" w:cstheme="majorHAnsi"/>
          <w:u w:val="single"/>
        </w:rPr>
      </w:pPr>
    </w:p>
    <w:p w14:paraId="38F4A6D2" w14:textId="77777777" w:rsidR="0002079F" w:rsidRPr="00BB0E5C" w:rsidRDefault="00FD76D9">
      <w:pPr>
        <w:spacing w:line="360" w:lineRule="auto"/>
        <w:ind w:right="248"/>
        <w:jc w:val="both"/>
        <w:rPr>
          <w:rFonts w:asciiTheme="majorHAnsi" w:hAnsiTheme="majorHAnsi" w:cstheme="majorHAnsi"/>
          <w:u w:val="single"/>
        </w:rPr>
      </w:pPr>
      <w:r w:rsidRPr="00BB0E5C">
        <w:rPr>
          <w:rFonts w:asciiTheme="majorHAnsi" w:hAnsiTheme="majorHAnsi" w:cstheme="majorHAnsi"/>
          <w:noProof/>
          <w:u w:val="single"/>
        </w:rPr>
        <w:lastRenderedPageBreak/>
        <w:drawing>
          <wp:inline distT="114300" distB="114300" distL="114300" distR="114300" wp14:anchorId="47E7CA12" wp14:editId="2240004A">
            <wp:extent cx="5835600" cy="3543300"/>
            <wp:effectExtent l="0" t="0" r="0" b="0"/>
            <wp:docPr id="5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5"/>
                    <a:srcRect/>
                    <a:stretch>
                      <a:fillRect/>
                    </a:stretch>
                  </pic:blipFill>
                  <pic:spPr>
                    <a:xfrm>
                      <a:off x="0" y="0"/>
                      <a:ext cx="5835600" cy="3543300"/>
                    </a:xfrm>
                    <a:prstGeom prst="rect">
                      <a:avLst/>
                    </a:prstGeom>
                    <a:ln/>
                  </pic:spPr>
                </pic:pic>
              </a:graphicData>
            </a:graphic>
          </wp:inline>
        </w:drawing>
      </w:r>
    </w:p>
    <w:p w14:paraId="6C0E7E82" w14:textId="6866F046" w:rsidR="00BE4294" w:rsidRPr="00974BD5" w:rsidRDefault="00BE4294" w:rsidP="00BE4294">
      <w:pPr>
        <w:spacing w:line="360" w:lineRule="auto"/>
        <w:ind w:right="248"/>
        <w:jc w:val="both"/>
        <w:rPr>
          <w:rFonts w:asciiTheme="majorHAnsi" w:hAnsiTheme="majorHAnsi" w:cstheme="majorHAnsi"/>
          <w:b/>
          <w:bCs/>
        </w:rPr>
      </w:pPr>
      <w:r w:rsidRPr="00BE4294">
        <w:rPr>
          <w:rFonts w:asciiTheme="majorHAnsi" w:hAnsiTheme="majorHAnsi" w:cstheme="majorHAnsi"/>
          <w:b/>
          <w:bCs/>
        </w:rPr>
        <w:t xml:space="preserve">Figure 17: </w:t>
      </w:r>
      <w:r w:rsidRPr="000B1D3D">
        <w:rPr>
          <w:rFonts w:asciiTheme="majorHAnsi" w:hAnsiTheme="majorHAnsi" w:cstheme="majorHAnsi"/>
          <w:i/>
          <w:iCs/>
        </w:rPr>
        <w:t xml:space="preserve">E-field Teflon for Mode </w:t>
      </w:r>
      <w:r w:rsidR="00855602" w:rsidRPr="000B1D3D">
        <w:rPr>
          <w:rFonts w:asciiTheme="majorHAnsi" w:hAnsiTheme="majorHAnsi" w:cstheme="majorHAnsi"/>
          <w:i/>
          <w:iCs/>
        </w:rPr>
        <w:t>3</w:t>
      </w:r>
      <w:r w:rsidRPr="00974BD5">
        <w:rPr>
          <w:rFonts w:asciiTheme="majorHAnsi" w:hAnsiTheme="majorHAnsi" w:cstheme="majorHAnsi"/>
          <w:b/>
          <w:bCs/>
        </w:rPr>
        <w:t xml:space="preserve"> </w:t>
      </w:r>
    </w:p>
    <w:p w14:paraId="1CB09125" w14:textId="03182E07" w:rsidR="0002079F" w:rsidRPr="00BE4294" w:rsidRDefault="0002079F">
      <w:pPr>
        <w:spacing w:line="360" w:lineRule="auto"/>
        <w:ind w:right="248"/>
        <w:jc w:val="both"/>
        <w:rPr>
          <w:rFonts w:asciiTheme="majorHAnsi" w:hAnsiTheme="majorHAnsi" w:cstheme="majorHAnsi"/>
          <w:b/>
          <w:bCs/>
          <w:u w:val="single"/>
        </w:rPr>
      </w:pPr>
    </w:p>
    <w:p w14:paraId="3CBCFD87" w14:textId="77777777" w:rsidR="0002079F" w:rsidRPr="00BB0E5C" w:rsidRDefault="00FD76D9">
      <w:pPr>
        <w:spacing w:line="360" w:lineRule="auto"/>
        <w:ind w:right="248"/>
        <w:jc w:val="both"/>
        <w:rPr>
          <w:rFonts w:asciiTheme="majorHAnsi" w:hAnsiTheme="majorHAnsi" w:cstheme="majorHAnsi"/>
          <w:u w:val="single"/>
        </w:rPr>
      </w:pPr>
      <w:r w:rsidRPr="00BB0E5C">
        <w:rPr>
          <w:rFonts w:asciiTheme="majorHAnsi" w:hAnsiTheme="majorHAnsi" w:cstheme="majorHAnsi"/>
          <w:noProof/>
          <w:u w:val="single"/>
        </w:rPr>
        <w:drawing>
          <wp:inline distT="114300" distB="114300" distL="114300" distR="114300" wp14:anchorId="0C57DD78" wp14:editId="21D7FC1E">
            <wp:extent cx="5835600" cy="3543300"/>
            <wp:effectExtent l="0" t="0" r="0" b="0"/>
            <wp:docPr id="51"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6"/>
                    <a:srcRect/>
                    <a:stretch>
                      <a:fillRect/>
                    </a:stretch>
                  </pic:blipFill>
                  <pic:spPr>
                    <a:xfrm>
                      <a:off x="0" y="0"/>
                      <a:ext cx="5835600" cy="3543300"/>
                    </a:xfrm>
                    <a:prstGeom prst="rect">
                      <a:avLst/>
                    </a:prstGeom>
                    <a:ln/>
                  </pic:spPr>
                </pic:pic>
              </a:graphicData>
            </a:graphic>
          </wp:inline>
        </w:drawing>
      </w:r>
    </w:p>
    <w:p w14:paraId="40EA25BF" w14:textId="728C6794" w:rsidR="00BE4294" w:rsidRPr="00974BD5" w:rsidRDefault="00BE4294" w:rsidP="00BE4294">
      <w:pPr>
        <w:spacing w:line="360" w:lineRule="auto"/>
        <w:ind w:right="248"/>
        <w:jc w:val="both"/>
        <w:rPr>
          <w:rFonts w:asciiTheme="majorHAnsi" w:hAnsiTheme="majorHAnsi" w:cstheme="majorHAnsi"/>
          <w:b/>
          <w:bCs/>
        </w:rPr>
      </w:pPr>
      <w:r w:rsidRPr="00BE4294">
        <w:rPr>
          <w:rFonts w:asciiTheme="majorHAnsi" w:hAnsiTheme="majorHAnsi" w:cstheme="majorHAnsi"/>
          <w:b/>
          <w:bCs/>
        </w:rPr>
        <w:t>Figure 1</w:t>
      </w:r>
      <w:r>
        <w:rPr>
          <w:rFonts w:asciiTheme="majorHAnsi" w:hAnsiTheme="majorHAnsi" w:cstheme="majorHAnsi"/>
          <w:b/>
          <w:bCs/>
        </w:rPr>
        <w:t>8</w:t>
      </w:r>
      <w:r w:rsidRPr="00BE4294">
        <w:rPr>
          <w:rFonts w:asciiTheme="majorHAnsi" w:hAnsiTheme="majorHAnsi" w:cstheme="majorHAnsi"/>
          <w:b/>
          <w:bCs/>
        </w:rPr>
        <w:t xml:space="preserve">: </w:t>
      </w:r>
      <w:r w:rsidRPr="000B1D3D">
        <w:rPr>
          <w:rFonts w:asciiTheme="majorHAnsi" w:hAnsiTheme="majorHAnsi" w:cstheme="majorHAnsi"/>
          <w:i/>
          <w:iCs/>
        </w:rPr>
        <w:t xml:space="preserve">H-field Teflon for Mode </w:t>
      </w:r>
      <w:r w:rsidR="00855602" w:rsidRPr="000B1D3D">
        <w:rPr>
          <w:rFonts w:asciiTheme="majorHAnsi" w:hAnsiTheme="majorHAnsi" w:cstheme="majorHAnsi"/>
          <w:i/>
          <w:iCs/>
        </w:rPr>
        <w:t>3</w:t>
      </w:r>
      <w:r w:rsidRPr="000B1D3D">
        <w:rPr>
          <w:rFonts w:asciiTheme="majorHAnsi" w:hAnsiTheme="majorHAnsi" w:cstheme="majorHAnsi"/>
          <w:i/>
          <w:iCs/>
        </w:rPr>
        <w:t xml:space="preserve"> </w:t>
      </w:r>
    </w:p>
    <w:p w14:paraId="3956E9A7" w14:textId="71B6E7C0" w:rsidR="0002079F" w:rsidRPr="00BB0E5C" w:rsidRDefault="0002079F">
      <w:pPr>
        <w:spacing w:line="360" w:lineRule="auto"/>
        <w:ind w:right="248"/>
        <w:jc w:val="both"/>
        <w:rPr>
          <w:rFonts w:asciiTheme="majorHAnsi" w:hAnsiTheme="majorHAnsi" w:cstheme="majorHAnsi"/>
          <w:u w:val="single"/>
        </w:rPr>
      </w:pPr>
    </w:p>
    <w:p w14:paraId="564E7BB1" w14:textId="77777777" w:rsidR="0002079F" w:rsidRPr="00BB0E5C" w:rsidRDefault="0002079F">
      <w:pPr>
        <w:spacing w:line="360" w:lineRule="auto"/>
        <w:ind w:right="248"/>
        <w:jc w:val="both"/>
        <w:rPr>
          <w:rFonts w:asciiTheme="majorHAnsi" w:hAnsiTheme="majorHAnsi" w:cstheme="majorHAnsi"/>
          <w:u w:val="single"/>
        </w:rPr>
      </w:pPr>
    </w:p>
    <w:p w14:paraId="1BEC0ED8" w14:textId="77777777" w:rsidR="0002079F" w:rsidRPr="00BB0E5C" w:rsidRDefault="0002079F">
      <w:pPr>
        <w:spacing w:line="360" w:lineRule="auto"/>
        <w:ind w:right="248"/>
        <w:jc w:val="both"/>
        <w:rPr>
          <w:rFonts w:asciiTheme="majorHAnsi" w:hAnsiTheme="majorHAnsi" w:cstheme="majorHAnsi"/>
          <w:u w:val="single"/>
        </w:rPr>
      </w:pPr>
    </w:p>
    <w:p w14:paraId="4A022A44" w14:textId="77777777" w:rsidR="0002079F" w:rsidRPr="008F750E" w:rsidRDefault="00FD76D9">
      <w:pPr>
        <w:spacing w:line="360" w:lineRule="auto"/>
        <w:ind w:right="248"/>
        <w:jc w:val="both"/>
        <w:rPr>
          <w:rFonts w:asciiTheme="majorHAnsi" w:hAnsiTheme="majorHAnsi" w:cstheme="majorHAnsi"/>
          <w:color w:val="4F81BD" w:themeColor="accent1"/>
          <w:sz w:val="22"/>
          <w:szCs w:val="22"/>
          <w:u w:val="single"/>
        </w:rPr>
      </w:pPr>
      <w:r w:rsidRPr="008F750E">
        <w:rPr>
          <w:rFonts w:asciiTheme="majorHAnsi" w:hAnsiTheme="majorHAnsi" w:cstheme="majorHAnsi"/>
          <w:color w:val="4F81BD" w:themeColor="accent1"/>
          <w:sz w:val="22"/>
          <w:szCs w:val="22"/>
          <w:u w:val="single"/>
        </w:rPr>
        <w:t>Cut-off frequencies:</w:t>
      </w:r>
    </w:p>
    <w:p w14:paraId="501C5C93" w14:textId="77777777" w:rsidR="0002079F" w:rsidRPr="00BB0E5C" w:rsidRDefault="0002079F">
      <w:pPr>
        <w:spacing w:line="360" w:lineRule="auto"/>
        <w:ind w:right="248"/>
        <w:jc w:val="both"/>
        <w:rPr>
          <w:rFonts w:asciiTheme="majorHAnsi" w:hAnsiTheme="majorHAnsi" w:cstheme="majorHAnsi"/>
          <w:u w:val="single"/>
        </w:rPr>
      </w:pPr>
    </w:p>
    <w:tbl>
      <w:tblPr>
        <w:tblStyle w:val="a1"/>
        <w:tblW w:w="919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39"/>
        <w:gridCol w:w="1838"/>
        <w:gridCol w:w="1838"/>
        <w:gridCol w:w="1838"/>
        <w:gridCol w:w="1838"/>
      </w:tblGrid>
      <w:tr w:rsidR="0002079F" w:rsidRPr="00BB0E5C" w14:paraId="62B3FED8" w14:textId="77777777">
        <w:tc>
          <w:tcPr>
            <w:tcW w:w="1838" w:type="dxa"/>
            <w:shd w:val="clear" w:color="auto" w:fill="auto"/>
            <w:tcMar>
              <w:top w:w="100" w:type="dxa"/>
              <w:left w:w="100" w:type="dxa"/>
              <w:bottom w:w="100" w:type="dxa"/>
              <w:right w:w="100" w:type="dxa"/>
            </w:tcMar>
          </w:tcPr>
          <w:p w14:paraId="6B18667D" w14:textId="77777777" w:rsidR="0002079F" w:rsidRPr="00BB0E5C" w:rsidRDefault="00FD76D9">
            <w:pPr>
              <w:widowControl w:val="0"/>
              <w:pBdr>
                <w:top w:val="nil"/>
                <w:left w:val="nil"/>
                <w:bottom w:val="nil"/>
                <w:right w:val="nil"/>
                <w:between w:val="nil"/>
              </w:pBdr>
              <w:rPr>
                <w:rFonts w:asciiTheme="majorHAnsi" w:hAnsiTheme="majorHAnsi" w:cstheme="majorHAnsi"/>
              </w:rPr>
            </w:pPr>
            <w:r w:rsidRPr="00BB0E5C">
              <w:rPr>
                <w:rFonts w:asciiTheme="majorHAnsi" w:hAnsiTheme="majorHAnsi" w:cstheme="majorHAnsi"/>
              </w:rPr>
              <w:t>Modes</w:t>
            </w:r>
          </w:p>
        </w:tc>
        <w:tc>
          <w:tcPr>
            <w:tcW w:w="1838" w:type="dxa"/>
            <w:shd w:val="clear" w:color="auto" w:fill="auto"/>
            <w:tcMar>
              <w:top w:w="100" w:type="dxa"/>
              <w:left w:w="100" w:type="dxa"/>
              <w:bottom w:w="100" w:type="dxa"/>
              <w:right w:w="100" w:type="dxa"/>
            </w:tcMar>
          </w:tcPr>
          <w:p w14:paraId="2220C99D" w14:textId="77777777" w:rsidR="0002079F" w:rsidRPr="00BB0E5C" w:rsidRDefault="00FD76D9">
            <w:pPr>
              <w:widowControl w:val="0"/>
              <w:pBdr>
                <w:top w:val="nil"/>
                <w:left w:val="nil"/>
                <w:bottom w:val="nil"/>
                <w:right w:val="nil"/>
                <w:between w:val="nil"/>
              </w:pBdr>
              <w:rPr>
                <w:rFonts w:asciiTheme="majorHAnsi" w:hAnsiTheme="majorHAnsi" w:cstheme="majorHAnsi"/>
              </w:rPr>
            </w:pPr>
            <w:r w:rsidRPr="00BB0E5C">
              <w:rPr>
                <w:rFonts w:asciiTheme="majorHAnsi" w:hAnsiTheme="majorHAnsi" w:cstheme="majorHAnsi"/>
              </w:rPr>
              <w:t>Theoretical cut-off frequency (Vacuum)</w:t>
            </w:r>
          </w:p>
        </w:tc>
        <w:tc>
          <w:tcPr>
            <w:tcW w:w="1838" w:type="dxa"/>
            <w:shd w:val="clear" w:color="auto" w:fill="auto"/>
            <w:tcMar>
              <w:top w:w="100" w:type="dxa"/>
              <w:left w:w="100" w:type="dxa"/>
              <w:bottom w:w="100" w:type="dxa"/>
              <w:right w:w="100" w:type="dxa"/>
            </w:tcMar>
          </w:tcPr>
          <w:p w14:paraId="5EE35DC8" w14:textId="77777777" w:rsidR="0002079F" w:rsidRPr="00BB0E5C" w:rsidRDefault="00FD76D9">
            <w:pPr>
              <w:widowControl w:val="0"/>
              <w:rPr>
                <w:rFonts w:asciiTheme="majorHAnsi" w:hAnsiTheme="majorHAnsi" w:cstheme="majorHAnsi"/>
              </w:rPr>
            </w:pPr>
            <w:r w:rsidRPr="00BB0E5C">
              <w:rPr>
                <w:rFonts w:asciiTheme="majorHAnsi" w:hAnsiTheme="majorHAnsi" w:cstheme="majorHAnsi"/>
              </w:rPr>
              <w:t>Simulated cut-off frequency</w:t>
            </w:r>
          </w:p>
          <w:p w14:paraId="5391A203" w14:textId="77777777" w:rsidR="0002079F" w:rsidRPr="00BB0E5C" w:rsidRDefault="00FD76D9">
            <w:pPr>
              <w:widowControl w:val="0"/>
              <w:rPr>
                <w:rFonts w:asciiTheme="majorHAnsi" w:hAnsiTheme="majorHAnsi" w:cstheme="majorHAnsi"/>
              </w:rPr>
            </w:pPr>
            <w:r w:rsidRPr="00BB0E5C">
              <w:rPr>
                <w:rFonts w:asciiTheme="majorHAnsi" w:hAnsiTheme="majorHAnsi" w:cstheme="majorHAnsi"/>
              </w:rPr>
              <w:t>(Vacuum)</w:t>
            </w:r>
          </w:p>
          <w:p w14:paraId="15013D8F" w14:textId="77777777" w:rsidR="0002079F" w:rsidRPr="00BB0E5C" w:rsidRDefault="0002079F">
            <w:pPr>
              <w:widowControl w:val="0"/>
              <w:pBdr>
                <w:top w:val="nil"/>
                <w:left w:val="nil"/>
                <w:bottom w:val="nil"/>
                <w:right w:val="nil"/>
                <w:between w:val="nil"/>
              </w:pBdr>
              <w:rPr>
                <w:rFonts w:asciiTheme="majorHAnsi" w:hAnsiTheme="majorHAnsi" w:cstheme="majorHAnsi"/>
              </w:rPr>
            </w:pPr>
          </w:p>
        </w:tc>
        <w:tc>
          <w:tcPr>
            <w:tcW w:w="1838" w:type="dxa"/>
            <w:shd w:val="clear" w:color="auto" w:fill="auto"/>
            <w:tcMar>
              <w:top w:w="100" w:type="dxa"/>
              <w:left w:w="100" w:type="dxa"/>
              <w:bottom w:w="100" w:type="dxa"/>
              <w:right w:w="100" w:type="dxa"/>
            </w:tcMar>
          </w:tcPr>
          <w:p w14:paraId="6BA36313" w14:textId="77777777" w:rsidR="0002079F" w:rsidRPr="00BB0E5C" w:rsidRDefault="00FD76D9">
            <w:pPr>
              <w:widowControl w:val="0"/>
              <w:rPr>
                <w:rFonts w:asciiTheme="majorHAnsi" w:hAnsiTheme="majorHAnsi" w:cstheme="majorHAnsi"/>
              </w:rPr>
            </w:pPr>
            <w:r w:rsidRPr="00BB0E5C">
              <w:rPr>
                <w:rFonts w:asciiTheme="majorHAnsi" w:hAnsiTheme="majorHAnsi" w:cstheme="majorHAnsi"/>
              </w:rPr>
              <w:t>Theoretical cut off frequency (Teflon)</w:t>
            </w:r>
          </w:p>
        </w:tc>
        <w:tc>
          <w:tcPr>
            <w:tcW w:w="1838" w:type="dxa"/>
            <w:shd w:val="clear" w:color="auto" w:fill="auto"/>
            <w:tcMar>
              <w:top w:w="100" w:type="dxa"/>
              <w:left w:w="100" w:type="dxa"/>
              <w:bottom w:w="100" w:type="dxa"/>
              <w:right w:w="100" w:type="dxa"/>
            </w:tcMar>
          </w:tcPr>
          <w:p w14:paraId="761CBEB8" w14:textId="77777777" w:rsidR="0002079F" w:rsidRPr="00BB0E5C" w:rsidRDefault="00FD76D9">
            <w:pPr>
              <w:widowControl w:val="0"/>
              <w:pBdr>
                <w:top w:val="nil"/>
                <w:left w:val="nil"/>
                <w:bottom w:val="nil"/>
                <w:right w:val="nil"/>
                <w:between w:val="nil"/>
              </w:pBdr>
              <w:rPr>
                <w:rFonts w:asciiTheme="majorHAnsi" w:hAnsiTheme="majorHAnsi" w:cstheme="majorHAnsi"/>
              </w:rPr>
            </w:pPr>
            <w:r w:rsidRPr="00BB0E5C">
              <w:rPr>
                <w:rFonts w:asciiTheme="majorHAnsi" w:hAnsiTheme="majorHAnsi" w:cstheme="majorHAnsi"/>
              </w:rPr>
              <w:t>Simulated</w:t>
            </w:r>
          </w:p>
          <w:p w14:paraId="47CD8B8F" w14:textId="77777777" w:rsidR="0002079F" w:rsidRPr="00BB0E5C" w:rsidRDefault="00FD76D9">
            <w:pPr>
              <w:widowControl w:val="0"/>
              <w:pBdr>
                <w:top w:val="nil"/>
                <w:left w:val="nil"/>
                <w:bottom w:val="nil"/>
                <w:right w:val="nil"/>
                <w:between w:val="nil"/>
              </w:pBdr>
              <w:rPr>
                <w:rFonts w:asciiTheme="majorHAnsi" w:hAnsiTheme="majorHAnsi" w:cstheme="majorHAnsi"/>
              </w:rPr>
            </w:pPr>
            <w:r w:rsidRPr="00BB0E5C">
              <w:rPr>
                <w:rFonts w:asciiTheme="majorHAnsi" w:hAnsiTheme="majorHAnsi" w:cstheme="majorHAnsi"/>
              </w:rPr>
              <w:t>cut-off frequency</w:t>
            </w:r>
          </w:p>
          <w:p w14:paraId="336FCA63" w14:textId="77777777" w:rsidR="0002079F" w:rsidRPr="00BB0E5C" w:rsidRDefault="00FD76D9">
            <w:pPr>
              <w:widowControl w:val="0"/>
              <w:pBdr>
                <w:top w:val="nil"/>
                <w:left w:val="nil"/>
                <w:bottom w:val="nil"/>
                <w:right w:val="nil"/>
                <w:between w:val="nil"/>
              </w:pBdr>
              <w:rPr>
                <w:rFonts w:asciiTheme="majorHAnsi" w:hAnsiTheme="majorHAnsi" w:cstheme="majorHAnsi"/>
              </w:rPr>
            </w:pPr>
            <w:r w:rsidRPr="00BB0E5C">
              <w:rPr>
                <w:rFonts w:asciiTheme="majorHAnsi" w:hAnsiTheme="majorHAnsi" w:cstheme="majorHAnsi"/>
              </w:rPr>
              <w:t>(Teflon)</w:t>
            </w:r>
          </w:p>
        </w:tc>
      </w:tr>
      <w:tr w:rsidR="0002079F" w:rsidRPr="00BB0E5C" w14:paraId="62643E49" w14:textId="77777777">
        <w:tc>
          <w:tcPr>
            <w:tcW w:w="1838" w:type="dxa"/>
            <w:shd w:val="clear" w:color="auto" w:fill="auto"/>
            <w:tcMar>
              <w:top w:w="100" w:type="dxa"/>
              <w:left w:w="100" w:type="dxa"/>
              <w:bottom w:w="100" w:type="dxa"/>
              <w:right w:w="100" w:type="dxa"/>
            </w:tcMar>
          </w:tcPr>
          <w:p w14:paraId="2E449E3B" w14:textId="77777777" w:rsidR="0002079F" w:rsidRPr="00BB0E5C" w:rsidRDefault="00FD76D9">
            <w:pPr>
              <w:widowControl w:val="0"/>
              <w:pBdr>
                <w:top w:val="nil"/>
                <w:left w:val="nil"/>
                <w:bottom w:val="nil"/>
                <w:right w:val="nil"/>
                <w:between w:val="nil"/>
              </w:pBdr>
              <w:rPr>
                <w:rFonts w:asciiTheme="majorHAnsi" w:hAnsiTheme="majorHAnsi" w:cstheme="majorHAnsi"/>
              </w:rPr>
            </w:pPr>
            <w:r w:rsidRPr="00BB0E5C">
              <w:rPr>
                <w:rFonts w:asciiTheme="majorHAnsi" w:hAnsiTheme="majorHAnsi" w:cstheme="majorHAnsi"/>
              </w:rPr>
              <w:t>Mode1-TE10</w:t>
            </w:r>
          </w:p>
        </w:tc>
        <w:tc>
          <w:tcPr>
            <w:tcW w:w="1838" w:type="dxa"/>
            <w:shd w:val="clear" w:color="auto" w:fill="auto"/>
            <w:tcMar>
              <w:top w:w="100" w:type="dxa"/>
              <w:left w:w="100" w:type="dxa"/>
              <w:bottom w:w="100" w:type="dxa"/>
              <w:right w:w="100" w:type="dxa"/>
            </w:tcMar>
          </w:tcPr>
          <w:p w14:paraId="1976F748" w14:textId="77777777" w:rsidR="0002079F" w:rsidRPr="00BB0E5C" w:rsidRDefault="00FD76D9">
            <w:pPr>
              <w:widowControl w:val="0"/>
              <w:pBdr>
                <w:top w:val="nil"/>
                <w:left w:val="nil"/>
                <w:bottom w:val="nil"/>
                <w:right w:val="nil"/>
                <w:between w:val="nil"/>
              </w:pBdr>
              <w:rPr>
                <w:rFonts w:asciiTheme="majorHAnsi" w:hAnsiTheme="majorHAnsi" w:cstheme="majorHAnsi"/>
              </w:rPr>
            </w:pPr>
            <w:r w:rsidRPr="00BB0E5C">
              <w:rPr>
                <w:rFonts w:asciiTheme="majorHAnsi" w:hAnsiTheme="majorHAnsi" w:cstheme="majorHAnsi"/>
              </w:rPr>
              <w:t>6.52 GHz</w:t>
            </w:r>
          </w:p>
        </w:tc>
        <w:tc>
          <w:tcPr>
            <w:tcW w:w="1838" w:type="dxa"/>
            <w:shd w:val="clear" w:color="auto" w:fill="auto"/>
            <w:tcMar>
              <w:top w:w="100" w:type="dxa"/>
              <w:left w:w="100" w:type="dxa"/>
              <w:bottom w:w="100" w:type="dxa"/>
              <w:right w:w="100" w:type="dxa"/>
            </w:tcMar>
          </w:tcPr>
          <w:p w14:paraId="03F94154" w14:textId="77777777" w:rsidR="0002079F" w:rsidRPr="00BB0E5C" w:rsidRDefault="00FD76D9">
            <w:pPr>
              <w:widowControl w:val="0"/>
              <w:pBdr>
                <w:top w:val="nil"/>
                <w:left w:val="nil"/>
                <w:bottom w:val="nil"/>
                <w:right w:val="nil"/>
                <w:between w:val="nil"/>
              </w:pBdr>
              <w:rPr>
                <w:rFonts w:asciiTheme="majorHAnsi" w:hAnsiTheme="majorHAnsi" w:cstheme="majorHAnsi"/>
              </w:rPr>
            </w:pPr>
            <w:r w:rsidRPr="00BB0E5C">
              <w:rPr>
                <w:rFonts w:asciiTheme="majorHAnsi" w:hAnsiTheme="majorHAnsi" w:cstheme="majorHAnsi"/>
              </w:rPr>
              <w:t>6.48 GHz</w:t>
            </w:r>
          </w:p>
        </w:tc>
        <w:tc>
          <w:tcPr>
            <w:tcW w:w="1838" w:type="dxa"/>
            <w:shd w:val="clear" w:color="auto" w:fill="auto"/>
            <w:tcMar>
              <w:top w:w="100" w:type="dxa"/>
              <w:left w:w="100" w:type="dxa"/>
              <w:bottom w:w="100" w:type="dxa"/>
              <w:right w:w="100" w:type="dxa"/>
            </w:tcMar>
          </w:tcPr>
          <w:p w14:paraId="0C4BE186" w14:textId="77777777" w:rsidR="0002079F" w:rsidRPr="00BB0E5C" w:rsidRDefault="00FD76D9">
            <w:pPr>
              <w:widowControl w:val="0"/>
              <w:pBdr>
                <w:top w:val="nil"/>
                <w:left w:val="nil"/>
                <w:bottom w:val="nil"/>
                <w:right w:val="nil"/>
                <w:between w:val="nil"/>
              </w:pBdr>
              <w:rPr>
                <w:rFonts w:asciiTheme="majorHAnsi" w:hAnsiTheme="majorHAnsi" w:cstheme="majorHAnsi"/>
              </w:rPr>
            </w:pPr>
            <w:r w:rsidRPr="00BB0E5C">
              <w:rPr>
                <w:rFonts w:asciiTheme="majorHAnsi" w:hAnsiTheme="majorHAnsi" w:cstheme="majorHAnsi"/>
              </w:rPr>
              <w:t>4.5 GHz</w:t>
            </w:r>
          </w:p>
        </w:tc>
        <w:tc>
          <w:tcPr>
            <w:tcW w:w="1838" w:type="dxa"/>
            <w:shd w:val="clear" w:color="auto" w:fill="auto"/>
            <w:tcMar>
              <w:top w:w="100" w:type="dxa"/>
              <w:left w:w="100" w:type="dxa"/>
              <w:bottom w:w="100" w:type="dxa"/>
              <w:right w:w="100" w:type="dxa"/>
            </w:tcMar>
          </w:tcPr>
          <w:p w14:paraId="56179963" w14:textId="77777777" w:rsidR="0002079F" w:rsidRPr="00BB0E5C" w:rsidRDefault="00FD76D9">
            <w:pPr>
              <w:widowControl w:val="0"/>
              <w:pBdr>
                <w:top w:val="nil"/>
                <w:left w:val="nil"/>
                <w:bottom w:val="nil"/>
                <w:right w:val="nil"/>
                <w:between w:val="nil"/>
              </w:pBdr>
              <w:rPr>
                <w:rFonts w:asciiTheme="majorHAnsi" w:hAnsiTheme="majorHAnsi" w:cstheme="majorHAnsi"/>
              </w:rPr>
            </w:pPr>
            <w:r w:rsidRPr="00BB0E5C">
              <w:rPr>
                <w:rFonts w:asciiTheme="majorHAnsi" w:hAnsiTheme="majorHAnsi" w:cstheme="majorHAnsi"/>
              </w:rPr>
              <w:t>4.53 GHz</w:t>
            </w:r>
          </w:p>
        </w:tc>
      </w:tr>
      <w:tr w:rsidR="0002079F" w:rsidRPr="00BB0E5C" w14:paraId="40C43CD1" w14:textId="77777777">
        <w:tc>
          <w:tcPr>
            <w:tcW w:w="1838" w:type="dxa"/>
            <w:shd w:val="clear" w:color="auto" w:fill="auto"/>
            <w:tcMar>
              <w:top w:w="100" w:type="dxa"/>
              <w:left w:w="100" w:type="dxa"/>
              <w:bottom w:w="100" w:type="dxa"/>
              <w:right w:w="100" w:type="dxa"/>
            </w:tcMar>
          </w:tcPr>
          <w:p w14:paraId="3AB64FC3" w14:textId="77777777" w:rsidR="0002079F" w:rsidRPr="00BB0E5C" w:rsidRDefault="00FD76D9">
            <w:pPr>
              <w:widowControl w:val="0"/>
              <w:pBdr>
                <w:top w:val="nil"/>
                <w:left w:val="nil"/>
                <w:bottom w:val="nil"/>
                <w:right w:val="nil"/>
                <w:between w:val="nil"/>
              </w:pBdr>
              <w:rPr>
                <w:rFonts w:asciiTheme="majorHAnsi" w:hAnsiTheme="majorHAnsi" w:cstheme="majorHAnsi"/>
              </w:rPr>
            </w:pPr>
            <w:r w:rsidRPr="00BB0E5C">
              <w:rPr>
                <w:rFonts w:asciiTheme="majorHAnsi" w:hAnsiTheme="majorHAnsi" w:cstheme="majorHAnsi"/>
              </w:rPr>
              <w:t>Mode 2-TE20</w:t>
            </w:r>
          </w:p>
        </w:tc>
        <w:tc>
          <w:tcPr>
            <w:tcW w:w="1838" w:type="dxa"/>
            <w:shd w:val="clear" w:color="auto" w:fill="auto"/>
            <w:tcMar>
              <w:top w:w="100" w:type="dxa"/>
              <w:left w:w="100" w:type="dxa"/>
              <w:bottom w:w="100" w:type="dxa"/>
              <w:right w:w="100" w:type="dxa"/>
            </w:tcMar>
          </w:tcPr>
          <w:p w14:paraId="7F1EAC20" w14:textId="77777777" w:rsidR="0002079F" w:rsidRPr="00BB0E5C" w:rsidRDefault="00FD76D9">
            <w:pPr>
              <w:widowControl w:val="0"/>
              <w:pBdr>
                <w:top w:val="nil"/>
                <w:left w:val="nil"/>
                <w:bottom w:val="nil"/>
                <w:right w:val="nil"/>
                <w:between w:val="nil"/>
              </w:pBdr>
              <w:rPr>
                <w:rFonts w:asciiTheme="majorHAnsi" w:hAnsiTheme="majorHAnsi" w:cstheme="majorHAnsi"/>
              </w:rPr>
            </w:pPr>
            <w:r w:rsidRPr="00BB0E5C">
              <w:rPr>
                <w:rFonts w:asciiTheme="majorHAnsi" w:hAnsiTheme="majorHAnsi" w:cstheme="majorHAnsi"/>
              </w:rPr>
              <w:t>13.04 GHz</w:t>
            </w:r>
          </w:p>
        </w:tc>
        <w:tc>
          <w:tcPr>
            <w:tcW w:w="1838" w:type="dxa"/>
            <w:shd w:val="clear" w:color="auto" w:fill="auto"/>
            <w:tcMar>
              <w:top w:w="100" w:type="dxa"/>
              <w:left w:w="100" w:type="dxa"/>
              <w:bottom w:w="100" w:type="dxa"/>
              <w:right w:w="100" w:type="dxa"/>
            </w:tcMar>
          </w:tcPr>
          <w:p w14:paraId="56BE41FB" w14:textId="77777777" w:rsidR="0002079F" w:rsidRPr="00BB0E5C" w:rsidRDefault="00FD76D9">
            <w:pPr>
              <w:widowControl w:val="0"/>
              <w:pBdr>
                <w:top w:val="nil"/>
                <w:left w:val="nil"/>
                <w:bottom w:val="nil"/>
                <w:right w:val="nil"/>
                <w:between w:val="nil"/>
              </w:pBdr>
              <w:rPr>
                <w:rFonts w:asciiTheme="majorHAnsi" w:hAnsiTheme="majorHAnsi" w:cstheme="majorHAnsi"/>
              </w:rPr>
            </w:pPr>
            <w:r w:rsidRPr="00BB0E5C">
              <w:rPr>
                <w:rFonts w:asciiTheme="majorHAnsi" w:hAnsiTheme="majorHAnsi" w:cstheme="majorHAnsi"/>
              </w:rPr>
              <w:t>12.99 GHz</w:t>
            </w:r>
          </w:p>
        </w:tc>
        <w:tc>
          <w:tcPr>
            <w:tcW w:w="1838" w:type="dxa"/>
            <w:shd w:val="clear" w:color="auto" w:fill="auto"/>
            <w:tcMar>
              <w:top w:w="100" w:type="dxa"/>
              <w:left w:w="100" w:type="dxa"/>
              <w:bottom w:w="100" w:type="dxa"/>
              <w:right w:w="100" w:type="dxa"/>
            </w:tcMar>
          </w:tcPr>
          <w:p w14:paraId="5BF62BD9" w14:textId="77777777" w:rsidR="0002079F" w:rsidRPr="00BB0E5C" w:rsidRDefault="00FD76D9">
            <w:pPr>
              <w:widowControl w:val="0"/>
              <w:pBdr>
                <w:top w:val="nil"/>
                <w:left w:val="nil"/>
                <w:bottom w:val="nil"/>
                <w:right w:val="nil"/>
                <w:between w:val="nil"/>
              </w:pBdr>
              <w:rPr>
                <w:rFonts w:asciiTheme="majorHAnsi" w:hAnsiTheme="majorHAnsi" w:cstheme="majorHAnsi"/>
              </w:rPr>
            </w:pPr>
            <w:r w:rsidRPr="00BB0E5C">
              <w:rPr>
                <w:rFonts w:asciiTheme="majorHAnsi" w:hAnsiTheme="majorHAnsi" w:cstheme="majorHAnsi"/>
              </w:rPr>
              <w:t>9.01 GHz</w:t>
            </w:r>
          </w:p>
        </w:tc>
        <w:tc>
          <w:tcPr>
            <w:tcW w:w="1838" w:type="dxa"/>
            <w:shd w:val="clear" w:color="auto" w:fill="auto"/>
            <w:tcMar>
              <w:top w:w="100" w:type="dxa"/>
              <w:left w:w="100" w:type="dxa"/>
              <w:bottom w:w="100" w:type="dxa"/>
              <w:right w:w="100" w:type="dxa"/>
            </w:tcMar>
          </w:tcPr>
          <w:p w14:paraId="0DFD12BB" w14:textId="77777777" w:rsidR="0002079F" w:rsidRPr="00BB0E5C" w:rsidRDefault="00FD76D9">
            <w:pPr>
              <w:widowControl w:val="0"/>
              <w:pBdr>
                <w:top w:val="nil"/>
                <w:left w:val="nil"/>
                <w:bottom w:val="nil"/>
                <w:right w:val="nil"/>
                <w:between w:val="nil"/>
              </w:pBdr>
              <w:rPr>
                <w:rFonts w:asciiTheme="majorHAnsi" w:hAnsiTheme="majorHAnsi" w:cstheme="majorHAnsi"/>
              </w:rPr>
            </w:pPr>
            <w:r w:rsidRPr="00BB0E5C">
              <w:rPr>
                <w:rFonts w:asciiTheme="majorHAnsi" w:hAnsiTheme="majorHAnsi" w:cstheme="majorHAnsi"/>
              </w:rPr>
              <w:t>8.96 GHz</w:t>
            </w:r>
          </w:p>
        </w:tc>
      </w:tr>
      <w:tr w:rsidR="0002079F" w:rsidRPr="00BB0E5C" w14:paraId="582DDFE8" w14:textId="77777777">
        <w:tc>
          <w:tcPr>
            <w:tcW w:w="1838" w:type="dxa"/>
            <w:shd w:val="clear" w:color="auto" w:fill="auto"/>
            <w:tcMar>
              <w:top w:w="100" w:type="dxa"/>
              <w:left w:w="100" w:type="dxa"/>
              <w:bottom w:w="100" w:type="dxa"/>
              <w:right w:w="100" w:type="dxa"/>
            </w:tcMar>
          </w:tcPr>
          <w:p w14:paraId="435DF032" w14:textId="77777777" w:rsidR="0002079F" w:rsidRPr="00BB0E5C" w:rsidRDefault="00FD76D9">
            <w:pPr>
              <w:widowControl w:val="0"/>
              <w:pBdr>
                <w:top w:val="nil"/>
                <w:left w:val="nil"/>
                <w:bottom w:val="nil"/>
                <w:right w:val="nil"/>
                <w:between w:val="nil"/>
              </w:pBdr>
              <w:rPr>
                <w:rFonts w:asciiTheme="majorHAnsi" w:hAnsiTheme="majorHAnsi" w:cstheme="majorHAnsi"/>
              </w:rPr>
            </w:pPr>
            <w:r w:rsidRPr="00BB0E5C">
              <w:rPr>
                <w:rFonts w:asciiTheme="majorHAnsi" w:hAnsiTheme="majorHAnsi" w:cstheme="majorHAnsi"/>
              </w:rPr>
              <w:t>Mode 3-TE01</w:t>
            </w:r>
          </w:p>
        </w:tc>
        <w:tc>
          <w:tcPr>
            <w:tcW w:w="1838" w:type="dxa"/>
            <w:shd w:val="clear" w:color="auto" w:fill="auto"/>
            <w:tcMar>
              <w:top w:w="100" w:type="dxa"/>
              <w:left w:w="100" w:type="dxa"/>
              <w:bottom w:w="100" w:type="dxa"/>
              <w:right w:w="100" w:type="dxa"/>
            </w:tcMar>
          </w:tcPr>
          <w:p w14:paraId="05D498F1" w14:textId="77777777" w:rsidR="0002079F" w:rsidRPr="00BB0E5C" w:rsidRDefault="00FD76D9">
            <w:pPr>
              <w:widowControl w:val="0"/>
              <w:pBdr>
                <w:top w:val="nil"/>
                <w:left w:val="nil"/>
                <w:bottom w:val="nil"/>
                <w:right w:val="nil"/>
                <w:between w:val="nil"/>
              </w:pBdr>
              <w:rPr>
                <w:rFonts w:asciiTheme="majorHAnsi" w:hAnsiTheme="majorHAnsi" w:cstheme="majorHAnsi"/>
              </w:rPr>
            </w:pPr>
            <w:r w:rsidRPr="00BB0E5C">
              <w:rPr>
                <w:rFonts w:asciiTheme="majorHAnsi" w:hAnsiTheme="majorHAnsi" w:cstheme="majorHAnsi"/>
              </w:rPr>
              <w:t>15 GHz</w:t>
            </w:r>
          </w:p>
        </w:tc>
        <w:tc>
          <w:tcPr>
            <w:tcW w:w="1838" w:type="dxa"/>
            <w:shd w:val="clear" w:color="auto" w:fill="auto"/>
            <w:tcMar>
              <w:top w:w="100" w:type="dxa"/>
              <w:left w:w="100" w:type="dxa"/>
              <w:bottom w:w="100" w:type="dxa"/>
              <w:right w:w="100" w:type="dxa"/>
            </w:tcMar>
          </w:tcPr>
          <w:p w14:paraId="47FC02CF" w14:textId="77777777" w:rsidR="0002079F" w:rsidRPr="00BB0E5C" w:rsidRDefault="00FD76D9">
            <w:pPr>
              <w:widowControl w:val="0"/>
              <w:pBdr>
                <w:top w:val="nil"/>
                <w:left w:val="nil"/>
                <w:bottom w:val="nil"/>
                <w:right w:val="nil"/>
                <w:between w:val="nil"/>
              </w:pBdr>
              <w:rPr>
                <w:rFonts w:asciiTheme="majorHAnsi" w:hAnsiTheme="majorHAnsi" w:cstheme="majorHAnsi"/>
              </w:rPr>
            </w:pPr>
            <w:r w:rsidRPr="00BB0E5C">
              <w:rPr>
                <w:rFonts w:asciiTheme="majorHAnsi" w:hAnsiTheme="majorHAnsi" w:cstheme="majorHAnsi"/>
              </w:rPr>
              <w:t>15.72 GHz</w:t>
            </w:r>
          </w:p>
        </w:tc>
        <w:tc>
          <w:tcPr>
            <w:tcW w:w="1838" w:type="dxa"/>
            <w:shd w:val="clear" w:color="auto" w:fill="auto"/>
            <w:tcMar>
              <w:top w:w="100" w:type="dxa"/>
              <w:left w:w="100" w:type="dxa"/>
              <w:bottom w:w="100" w:type="dxa"/>
              <w:right w:w="100" w:type="dxa"/>
            </w:tcMar>
          </w:tcPr>
          <w:p w14:paraId="2A048DF3" w14:textId="77777777" w:rsidR="0002079F" w:rsidRPr="00BB0E5C" w:rsidRDefault="00FD76D9">
            <w:pPr>
              <w:widowControl w:val="0"/>
              <w:pBdr>
                <w:top w:val="nil"/>
                <w:left w:val="nil"/>
                <w:bottom w:val="nil"/>
                <w:right w:val="nil"/>
                <w:between w:val="nil"/>
              </w:pBdr>
              <w:rPr>
                <w:rFonts w:asciiTheme="majorHAnsi" w:hAnsiTheme="majorHAnsi" w:cstheme="majorHAnsi"/>
              </w:rPr>
            </w:pPr>
            <w:r w:rsidRPr="00BB0E5C">
              <w:rPr>
                <w:rFonts w:asciiTheme="majorHAnsi" w:hAnsiTheme="majorHAnsi" w:cstheme="majorHAnsi"/>
              </w:rPr>
              <w:t>10.35 GHz</w:t>
            </w:r>
          </w:p>
        </w:tc>
        <w:tc>
          <w:tcPr>
            <w:tcW w:w="1838" w:type="dxa"/>
            <w:shd w:val="clear" w:color="auto" w:fill="auto"/>
            <w:tcMar>
              <w:top w:w="100" w:type="dxa"/>
              <w:left w:w="100" w:type="dxa"/>
              <w:bottom w:w="100" w:type="dxa"/>
              <w:right w:w="100" w:type="dxa"/>
            </w:tcMar>
          </w:tcPr>
          <w:p w14:paraId="0BC67973" w14:textId="77777777" w:rsidR="0002079F" w:rsidRPr="00BB0E5C" w:rsidRDefault="00FD76D9">
            <w:pPr>
              <w:widowControl w:val="0"/>
              <w:pBdr>
                <w:top w:val="nil"/>
                <w:left w:val="nil"/>
                <w:bottom w:val="nil"/>
                <w:right w:val="nil"/>
                <w:between w:val="nil"/>
              </w:pBdr>
              <w:rPr>
                <w:rFonts w:asciiTheme="majorHAnsi" w:hAnsiTheme="majorHAnsi" w:cstheme="majorHAnsi"/>
              </w:rPr>
            </w:pPr>
            <w:r w:rsidRPr="00BB0E5C">
              <w:rPr>
                <w:rFonts w:asciiTheme="majorHAnsi" w:hAnsiTheme="majorHAnsi" w:cstheme="majorHAnsi"/>
              </w:rPr>
              <w:t>10.84 GHz</w:t>
            </w:r>
          </w:p>
        </w:tc>
      </w:tr>
    </w:tbl>
    <w:p w14:paraId="72F3AAC9" w14:textId="369E03AA" w:rsidR="0002079F" w:rsidRPr="0011348B" w:rsidRDefault="00FD76D9">
      <w:pPr>
        <w:spacing w:line="360" w:lineRule="auto"/>
        <w:ind w:right="248"/>
        <w:jc w:val="both"/>
        <w:rPr>
          <w:rFonts w:asciiTheme="majorHAnsi" w:hAnsiTheme="majorHAnsi" w:cstheme="majorHAnsi"/>
          <w:i/>
          <w:iCs/>
        </w:rPr>
      </w:pPr>
      <w:r w:rsidRPr="000B1D3D">
        <w:rPr>
          <w:rFonts w:asciiTheme="majorHAnsi" w:hAnsiTheme="majorHAnsi" w:cstheme="majorHAnsi"/>
          <w:b/>
          <w:bCs/>
        </w:rPr>
        <w:t>Table</w:t>
      </w:r>
      <w:r w:rsidR="0011348B" w:rsidRPr="000B1D3D">
        <w:rPr>
          <w:rFonts w:asciiTheme="majorHAnsi" w:hAnsiTheme="majorHAnsi" w:cstheme="majorHAnsi"/>
          <w:b/>
          <w:bCs/>
        </w:rPr>
        <w:t xml:space="preserve"> 3</w:t>
      </w:r>
      <w:r w:rsidRPr="0011348B">
        <w:rPr>
          <w:rFonts w:asciiTheme="majorHAnsi" w:hAnsiTheme="majorHAnsi" w:cstheme="majorHAnsi"/>
          <w:i/>
          <w:iCs/>
        </w:rPr>
        <w:t xml:space="preserve">: illustrates the cutoff frequencies obtained from the simulation for TE₁₀, TE₂₀, and TE01. These values are compared to theoretical predictions in Table </w:t>
      </w:r>
      <w:r w:rsidR="0011348B">
        <w:rPr>
          <w:rFonts w:asciiTheme="majorHAnsi" w:hAnsiTheme="majorHAnsi" w:cstheme="majorHAnsi"/>
          <w:i/>
          <w:iCs/>
        </w:rPr>
        <w:t>2</w:t>
      </w:r>
      <w:r w:rsidRPr="0011348B">
        <w:rPr>
          <w:rFonts w:asciiTheme="majorHAnsi" w:hAnsiTheme="majorHAnsi" w:cstheme="majorHAnsi"/>
          <w:i/>
          <w:iCs/>
        </w:rPr>
        <w:t>. The similarity between simulation and theory confirms expected waveguide propagation.</w:t>
      </w:r>
    </w:p>
    <w:p w14:paraId="08EBC341" w14:textId="77777777" w:rsidR="0002079F" w:rsidRPr="00BB0E5C" w:rsidRDefault="0002079F">
      <w:pPr>
        <w:spacing w:line="360" w:lineRule="auto"/>
        <w:ind w:right="248"/>
        <w:jc w:val="both"/>
        <w:rPr>
          <w:rFonts w:asciiTheme="majorHAnsi" w:hAnsiTheme="majorHAnsi" w:cstheme="majorHAnsi"/>
          <w:u w:val="single"/>
        </w:rPr>
      </w:pPr>
    </w:p>
    <w:p w14:paraId="57AE4D2F" w14:textId="77777777" w:rsidR="0002079F" w:rsidRPr="00BB0E5C" w:rsidRDefault="0002079F">
      <w:pPr>
        <w:spacing w:line="360" w:lineRule="auto"/>
        <w:ind w:right="248"/>
        <w:jc w:val="both"/>
        <w:rPr>
          <w:rFonts w:asciiTheme="majorHAnsi" w:hAnsiTheme="majorHAnsi" w:cstheme="majorHAnsi"/>
        </w:rPr>
      </w:pPr>
    </w:p>
    <w:p w14:paraId="54D3E33B" w14:textId="77777777" w:rsidR="0002079F" w:rsidRPr="00BB0E5C" w:rsidRDefault="0002079F">
      <w:pPr>
        <w:pBdr>
          <w:top w:val="nil"/>
          <w:left w:val="nil"/>
          <w:bottom w:val="nil"/>
          <w:right w:val="nil"/>
          <w:between w:val="nil"/>
        </w:pBdr>
        <w:spacing w:line="360" w:lineRule="auto"/>
        <w:ind w:right="248"/>
        <w:jc w:val="both"/>
        <w:rPr>
          <w:rFonts w:asciiTheme="majorHAnsi" w:hAnsiTheme="majorHAnsi" w:cstheme="majorHAnsi"/>
        </w:rPr>
      </w:pPr>
    </w:p>
    <w:p w14:paraId="5FC1427F" w14:textId="77777777" w:rsidR="0002079F" w:rsidRPr="00BB0E5C" w:rsidRDefault="0002079F">
      <w:pPr>
        <w:pBdr>
          <w:top w:val="nil"/>
          <w:left w:val="nil"/>
          <w:bottom w:val="nil"/>
          <w:right w:val="nil"/>
          <w:between w:val="nil"/>
        </w:pBdr>
        <w:spacing w:line="360" w:lineRule="auto"/>
        <w:ind w:right="248"/>
        <w:jc w:val="both"/>
        <w:rPr>
          <w:rFonts w:asciiTheme="majorHAnsi" w:hAnsiTheme="majorHAnsi" w:cstheme="majorHAnsi"/>
        </w:rPr>
      </w:pPr>
    </w:p>
    <w:p w14:paraId="1420E9D7" w14:textId="77777777" w:rsidR="0002079F" w:rsidRPr="00BB0E5C" w:rsidRDefault="0002079F">
      <w:pPr>
        <w:pBdr>
          <w:top w:val="nil"/>
          <w:left w:val="nil"/>
          <w:bottom w:val="nil"/>
          <w:right w:val="nil"/>
          <w:between w:val="nil"/>
        </w:pBdr>
        <w:spacing w:line="360" w:lineRule="auto"/>
        <w:ind w:right="248"/>
        <w:jc w:val="both"/>
        <w:rPr>
          <w:rFonts w:asciiTheme="majorHAnsi" w:hAnsiTheme="majorHAnsi" w:cstheme="majorHAnsi"/>
        </w:rPr>
      </w:pPr>
    </w:p>
    <w:p w14:paraId="4DB79F91" w14:textId="77777777" w:rsidR="0002079F" w:rsidRPr="00BB0E5C" w:rsidRDefault="0002079F">
      <w:pPr>
        <w:pBdr>
          <w:top w:val="nil"/>
          <w:left w:val="nil"/>
          <w:bottom w:val="nil"/>
          <w:right w:val="nil"/>
          <w:between w:val="nil"/>
        </w:pBdr>
        <w:spacing w:line="360" w:lineRule="auto"/>
        <w:ind w:right="248"/>
        <w:jc w:val="both"/>
        <w:rPr>
          <w:rFonts w:asciiTheme="majorHAnsi" w:hAnsiTheme="majorHAnsi" w:cstheme="majorHAnsi"/>
        </w:rPr>
      </w:pPr>
    </w:p>
    <w:p w14:paraId="18715BF0" w14:textId="77777777" w:rsidR="0002079F" w:rsidRPr="00BB0E5C" w:rsidRDefault="0002079F">
      <w:pPr>
        <w:pBdr>
          <w:top w:val="nil"/>
          <w:left w:val="nil"/>
          <w:bottom w:val="nil"/>
          <w:right w:val="nil"/>
          <w:between w:val="nil"/>
        </w:pBdr>
        <w:spacing w:line="360" w:lineRule="auto"/>
        <w:ind w:right="248"/>
        <w:jc w:val="both"/>
        <w:rPr>
          <w:rFonts w:asciiTheme="majorHAnsi" w:hAnsiTheme="majorHAnsi" w:cstheme="majorHAnsi"/>
        </w:rPr>
      </w:pPr>
    </w:p>
    <w:p w14:paraId="4FE0CCFE" w14:textId="77777777" w:rsidR="0002079F" w:rsidRPr="00BB0E5C" w:rsidRDefault="0002079F">
      <w:pPr>
        <w:pBdr>
          <w:top w:val="nil"/>
          <w:left w:val="nil"/>
          <w:bottom w:val="nil"/>
          <w:right w:val="nil"/>
          <w:between w:val="nil"/>
        </w:pBdr>
        <w:spacing w:line="360" w:lineRule="auto"/>
        <w:ind w:right="248"/>
        <w:jc w:val="both"/>
        <w:rPr>
          <w:rFonts w:asciiTheme="majorHAnsi" w:hAnsiTheme="majorHAnsi" w:cstheme="majorHAnsi"/>
        </w:rPr>
      </w:pPr>
    </w:p>
    <w:p w14:paraId="7E251F0F" w14:textId="77777777" w:rsidR="0002079F" w:rsidRPr="00BB0E5C" w:rsidRDefault="0002079F">
      <w:pPr>
        <w:pBdr>
          <w:top w:val="nil"/>
          <w:left w:val="nil"/>
          <w:bottom w:val="nil"/>
          <w:right w:val="nil"/>
          <w:between w:val="nil"/>
        </w:pBdr>
        <w:spacing w:line="360" w:lineRule="auto"/>
        <w:ind w:right="248"/>
        <w:jc w:val="both"/>
        <w:rPr>
          <w:rFonts w:asciiTheme="majorHAnsi" w:hAnsiTheme="majorHAnsi" w:cstheme="majorHAnsi"/>
        </w:rPr>
      </w:pPr>
    </w:p>
    <w:p w14:paraId="71258D24" w14:textId="77777777" w:rsidR="0002079F" w:rsidRPr="00BB0E5C" w:rsidRDefault="0002079F">
      <w:pPr>
        <w:pBdr>
          <w:top w:val="nil"/>
          <w:left w:val="nil"/>
          <w:bottom w:val="nil"/>
          <w:right w:val="nil"/>
          <w:between w:val="nil"/>
        </w:pBdr>
        <w:spacing w:line="360" w:lineRule="auto"/>
        <w:ind w:right="248"/>
        <w:jc w:val="both"/>
        <w:rPr>
          <w:rFonts w:asciiTheme="majorHAnsi" w:hAnsiTheme="majorHAnsi" w:cstheme="majorHAnsi"/>
        </w:rPr>
      </w:pPr>
    </w:p>
    <w:p w14:paraId="48A4804F" w14:textId="77777777" w:rsidR="0002079F" w:rsidRPr="00BB0E5C" w:rsidRDefault="0002079F">
      <w:pPr>
        <w:pBdr>
          <w:top w:val="nil"/>
          <w:left w:val="nil"/>
          <w:bottom w:val="nil"/>
          <w:right w:val="nil"/>
          <w:between w:val="nil"/>
        </w:pBdr>
        <w:spacing w:line="360" w:lineRule="auto"/>
        <w:ind w:right="248"/>
        <w:jc w:val="both"/>
        <w:rPr>
          <w:rFonts w:asciiTheme="majorHAnsi" w:hAnsiTheme="majorHAnsi" w:cstheme="majorHAnsi"/>
        </w:rPr>
      </w:pPr>
    </w:p>
    <w:p w14:paraId="099A306F" w14:textId="7B40B8FC" w:rsidR="00F3203F" w:rsidRPr="00180E8F" w:rsidRDefault="00FD76D9" w:rsidP="00F3203F">
      <w:pPr>
        <w:spacing w:line="360" w:lineRule="auto"/>
        <w:ind w:left="360" w:right="248"/>
        <w:jc w:val="both"/>
        <w:rPr>
          <w:rFonts w:asciiTheme="majorHAnsi" w:hAnsiTheme="majorHAnsi" w:cstheme="majorHAnsi"/>
          <w:b/>
          <w:bCs/>
          <w:color w:val="4F81BD" w:themeColor="accent1"/>
        </w:rPr>
      </w:pPr>
      <w:r w:rsidRPr="00180E8F">
        <w:rPr>
          <w:rFonts w:asciiTheme="majorHAnsi" w:hAnsiTheme="majorHAnsi" w:cstheme="majorHAnsi"/>
          <w:b/>
          <w:bCs/>
          <w:color w:val="4F81BD" w:themeColor="accent1"/>
        </w:rPr>
        <w:t>Results:</w:t>
      </w:r>
      <w:r w:rsidR="002F4958" w:rsidRPr="00180E8F">
        <w:rPr>
          <w:rFonts w:asciiTheme="majorHAnsi" w:hAnsiTheme="majorHAnsi" w:cstheme="majorHAnsi"/>
          <w:b/>
          <w:bCs/>
          <w:color w:val="4F81BD" w:themeColor="accent1"/>
        </w:rPr>
        <w:t xml:space="preserve"> </w:t>
      </w:r>
      <w:r w:rsidRPr="00180E8F">
        <w:rPr>
          <w:rFonts w:asciiTheme="majorHAnsi" w:hAnsiTheme="majorHAnsi" w:cstheme="majorHAnsi"/>
          <w:b/>
          <w:bCs/>
          <w:color w:val="4F81BD" w:themeColor="accent1"/>
        </w:rPr>
        <w:t>Task 2</w:t>
      </w:r>
    </w:p>
    <w:p w14:paraId="50568CCC" w14:textId="77777777" w:rsidR="00F3203F" w:rsidRPr="00F3203F" w:rsidRDefault="00F3203F" w:rsidP="00F3203F">
      <w:pPr>
        <w:pBdr>
          <w:top w:val="nil"/>
          <w:left w:val="nil"/>
          <w:bottom w:val="nil"/>
          <w:right w:val="nil"/>
          <w:between w:val="nil"/>
        </w:pBdr>
        <w:spacing w:line="360" w:lineRule="auto"/>
        <w:ind w:right="248"/>
        <w:jc w:val="both"/>
        <w:rPr>
          <w:rFonts w:asciiTheme="majorHAnsi" w:hAnsiTheme="majorHAnsi" w:cstheme="majorHAnsi"/>
          <w:color w:val="000000"/>
        </w:rPr>
      </w:pPr>
      <w:r w:rsidRPr="00F3203F">
        <w:rPr>
          <w:rFonts w:asciiTheme="majorHAnsi" w:hAnsiTheme="majorHAnsi" w:cstheme="majorHAnsi"/>
          <w:color w:val="000000"/>
        </w:rPr>
        <w:t>The operating frequency of the antenna was calculated using the theoretical formula above and was calculated at 1.298 GHz.</w:t>
      </w:r>
    </w:p>
    <w:p w14:paraId="6B371BAF" w14:textId="23645EBB" w:rsidR="00F3203F" w:rsidRDefault="00F3203F" w:rsidP="00F3203F">
      <w:pPr>
        <w:pBdr>
          <w:top w:val="nil"/>
          <w:left w:val="nil"/>
          <w:bottom w:val="nil"/>
          <w:right w:val="nil"/>
          <w:between w:val="nil"/>
        </w:pBdr>
        <w:spacing w:line="360" w:lineRule="auto"/>
        <w:ind w:right="248"/>
        <w:jc w:val="both"/>
        <w:rPr>
          <w:rFonts w:asciiTheme="majorHAnsi" w:hAnsiTheme="majorHAnsi" w:cstheme="majorHAnsi"/>
          <w:color w:val="000000"/>
        </w:rPr>
      </w:pPr>
      <w:r w:rsidRPr="00F3203F">
        <w:rPr>
          <w:rFonts w:asciiTheme="majorHAnsi" w:hAnsiTheme="majorHAnsi" w:cstheme="majorHAnsi"/>
          <w:color w:val="000000"/>
        </w:rPr>
        <w:t>This section presents the simulation results for the half-wave dipole antenna, including S11 scattering parameter and far-field radiation patterns.</w:t>
      </w:r>
    </w:p>
    <w:p w14:paraId="45C7AA74" w14:textId="24F87898" w:rsidR="0002079F" w:rsidRPr="00BB0E5C" w:rsidRDefault="00FD76D9">
      <w:pPr>
        <w:pBdr>
          <w:top w:val="nil"/>
          <w:left w:val="nil"/>
          <w:bottom w:val="nil"/>
          <w:right w:val="nil"/>
          <w:between w:val="nil"/>
        </w:pBdr>
        <w:spacing w:line="360" w:lineRule="auto"/>
        <w:ind w:right="248"/>
        <w:jc w:val="both"/>
        <w:rPr>
          <w:rFonts w:asciiTheme="majorHAnsi" w:hAnsiTheme="majorHAnsi" w:cstheme="majorHAnsi"/>
        </w:rPr>
      </w:pPr>
      <w:r w:rsidRPr="00BB0E5C">
        <w:rPr>
          <w:rFonts w:asciiTheme="majorHAnsi" w:hAnsiTheme="majorHAnsi" w:cstheme="majorHAnsi"/>
        </w:rPr>
        <w:lastRenderedPageBreak/>
        <w:t>This section presents the simulation results for the half-wave dipole antenna, including S11 scattering parameter and far-field radiation patterns.</w:t>
      </w:r>
    </w:p>
    <w:p w14:paraId="6A561763" w14:textId="2DABE494" w:rsidR="0002079F" w:rsidRPr="008F750E" w:rsidRDefault="000B1D3D" w:rsidP="000B1D3D">
      <w:pPr>
        <w:pBdr>
          <w:top w:val="nil"/>
          <w:left w:val="nil"/>
          <w:bottom w:val="nil"/>
          <w:right w:val="nil"/>
          <w:between w:val="nil"/>
        </w:pBdr>
        <w:spacing w:line="360" w:lineRule="auto"/>
        <w:ind w:right="248"/>
        <w:jc w:val="both"/>
        <w:rPr>
          <w:rFonts w:asciiTheme="majorHAnsi" w:hAnsiTheme="majorHAnsi" w:cstheme="majorHAnsi"/>
          <w:color w:val="4F81BD" w:themeColor="accent1"/>
          <w:sz w:val="22"/>
          <w:szCs w:val="22"/>
          <w:u w:val="single"/>
        </w:rPr>
      </w:pPr>
      <w:r w:rsidRPr="008F750E">
        <w:rPr>
          <w:rFonts w:asciiTheme="majorHAnsi" w:hAnsiTheme="majorHAnsi" w:cstheme="majorHAnsi"/>
          <w:noProof/>
          <w:color w:val="4F81BD" w:themeColor="accent1"/>
          <w:sz w:val="22"/>
          <w:szCs w:val="22"/>
        </w:rPr>
        <w:drawing>
          <wp:anchor distT="0" distB="0" distL="114300" distR="114300" simplePos="0" relativeHeight="251661312" behindDoc="0" locked="0" layoutInCell="1" allowOverlap="1" wp14:anchorId="75EFD539" wp14:editId="3F1542AE">
            <wp:simplePos x="0" y="0"/>
            <wp:positionH relativeFrom="column">
              <wp:posOffset>0</wp:posOffset>
            </wp:positionH>
            <wp:positionV relativeFrom="paragraph">
              <wp:posOffset>424965</wp:posOffset>
            </wp:positionV>
            <wp:extent cx="6266329" cy="2967317"/>
            <wp:effectExtent l="0" t="0" r="0" b="5080"/>
            <wp:wrapSquare wrapText="bothSides"/>
            <wp:docPr id="52"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27" cstate="print">
                      <a:extLst>
                        <a:ext uri="{28A0092B-C50C-407E-A947-70E740481C1C}">
                          <a14:useLocalDpi xmlns:a14="http://schemas.microsoft.com/office/drawing/2010/main" val="0"/>
                        </a:ext>
                      </a:extLst>
                    </a:blip>
                    <a:srcRect/>
                    <a:stretch>
                      <a:fillRect/>
                    </a:stretch>
                  </pic:blipFill>
                  <pic:spPr>
                    <a:xfrm>
                      <a:off x="0" y="0"/>
                      <a:ext cx="6266329" cy="2967317"/>
                    </a:xfrm>
                    <a:prstGeom prst="rect">
                      <a:avLst/>
                    </a:prstGeom>
                    <a:ln/>
                  </pic:spPr>
                </pic:pic>
              </a:graphicData>
            </a:graphic>
            <wp14:sizeRelH relativeFrom="page">
              <wp14:pctWidth>0</wp14:pctWidth>
            </wp14:sizeRelH>
            <wp14:sizeRelV relativeFrom="page">
              <wp14:pctHeight>0</wp14:pctHeight>
            </wp14:sizeRelV>
          </wp:anchor>
        </w:drawing>
      </w:r>
      <w:r w:rsidR="00FD76D9" w:rsidRPr="008F750E">
        <w:rPr>
          <w:rFonts w:asciiTheme="majorHAnsi" w:hAnsiTheme="majorHAnsi" w:cstheme="majorHAnsi"/>
          <w:color w:val="4F81BD" w:themeColor="accent1"/>
          <w:sz w:val="22"/>
          <w:szCs w:val="22"/>
          <w:u w:val="single"/>
        </w:rPr>
        <w:t>S11 parameter analysis:</w:t>
      </w:r>
    </w:p>
    <w:p w14:paraId="03CC15BF" w14:textId="755D55CD" w:rsidR="0002079F" w:rsidRPr="00BE4294" w:rsidRDefault="00FD76D9">
      <w:pPr>
        <w:pBdr>
          <w:top w:val="nil"/>
          <w:left w:val="nil"/>
          <w:bottom w:val="nil"/>
          <w:right w:val="nil"/>
          <w:between w:val="nil"/>
        </w:pBdr>
        <w:spacing w:line="360" w:lineRule="auto"/>
        <w:ind w:right="248"/>
        <w:jc w:val="both"/>
        <w:rPr>
          <w:rFonts w:asciiTheme="majorHAnsi" w:hAnsiTheme="majorHAnsi" w:cstheme="majorHAnsi"/>
          <w:b/>
          <w:bCs/>
        </w:rPr>
      </w:pPr>
      <w:r w:rsidRPr="00BE4294">
        <w:rPr>
          <w:rFonts w:asciiTheme="majorHAnsi" w:hAnsiTheme="majorHAnsi" w:cstheme="majorHAnsi"/>
          <w:b/>
          <w:bCs/>
        </w:rPr>
        <w:t xml:space="preserve">Figure </w:t>
      </w:r>
      <w:r w:rsidR="00BE4294" w:rsidRPr="00BE4294">
        <w:rPr>
          <w:rFonts w:asciiTheme="majorHAnsi" w:hAnsiTheme="majorHAnsi" w:cstheme="majorHAnsi"/>
          <w:b/>
          <w:bCs/>
        </w:rPr>
        <w:t>19</w:t>
      </w:r>
      <w:r w:rsidRPr="00BE4294">
        <w:rPr>
          <w:rFonts w:asciiTheme="majorHAnsi" w:hAnsiTheme="majorHAnsi" w:cstheme="majorHAnsi"/>
          <w:b/>
          <w:bCs/>
        </w:rPr>
        <w:t xml:space="preserve">: </w:t>
      </w:r>
      <w:r w:rsidRPr="000B1D3D">
        <w:rPr>
          <w:rFonts w:asciiTheme="majorHAnsi" w:hAnsiTheme="majorHAnsi" w:cstheme="majorHAnsi"/>
          <w:i/>
          <w:iCs/>
        </w:rPr>
        <w:t>S11 Parameter Plot of the Half-Wave Dipole Antenna showing primary resonance at approximately 1.3 GHz.</w:t>
      </w:r>
    </w:p>
    <w:p w14:paraId="476AFFA0" w14:textId="77777777" w:rsidR="0002079F" w:rsidRPr="00BB0E5C" w:rsidRDefault="0002079F">
      <w:pPr>
        <w:pBdr>
          <w:top w:val="nil"/>
          <w:left w:val="nil"/>
          <w:bottom w:val="nil"/>
          <w:right w:val="nil"/>
          <w:between w:val="nil"/>
        </w:pBdr>
        <w:spacing w:line="360" w:lineRule="auto"/>
        <w:ind w:right="248"/>
        <w:jc w:val="both"/>
        <w:rPr>
          <w:rFonts w:asciiTheme="majorHAnsi" w:hAnsiTheme="majorHAnsi" w:cstheme="majorHAnsi"/>
          <w:i/>
        </w:rPr>
      </w:pPr>
    </w:p>
    <w:p w14:paraId="6EDD82A6" w14:textId="77777777" w:rsidR="0002079F" w:rsidRPr="008F750E" w:rsidRDefault="00FD76D9">
      <w:pPr>
        <w:pBdr>
          <w:top w:val="nil"/>
          <w:left w:val="nil"/>
          <w:bottom w:val="nil"/>
          <w:right w:val="nil"/>
          <w:between w:val="nil"/>
        </w:pBdr>
        <w:spacing w:line="360" w:lineRule="auto"/>
        <w:ind w:right="248"/>
        <w:jc w:val="both"/>
        <w:rPr>
          <w:rFonts w:asciiTheme="majorHAnsi" w:hAnsiTheme="majorHAnsi" w:cstheme="majorHAnsi"/>
          <w:color w:val="4F81BD" w:themeColor="accent1"/>
          <w:sz w:val="22"/>
          <w:szCs w:val="22"/>
        </w:rPr>
      </w:pPr>
      <w:r w:rsidRPr="008F750E">
        <w:rPr>
          <w:rFonts w:asciiTheme="majorHAnsi" w:hAnsiTheme="majorHAnsi" w:cstheme="majorHAnsi"/>
          <w:color w:val="4F81BD" w:themeColor="accent1"/>
          <w:sz w:val="22"/>
          <w:szCs w:val="22"/>
          <w:u w:val="single"/>
        </w:rPr>
        <w:t>Far-field radiation pattern</w:t>
      </w:r>
    </w:p>
    <w:p w14:paraId="42EA1F3A" w14:textId="77777777" w:rsidR="0002079F" w:rsidRPr="00BB0E5C" w:rsidRDefault="00FD76D9">
      <w:pPr>
        <w:pBdr>
          <w:top w:val="nil"/>
          <w:left w:val="nil"/>
          <w:bottom w:val="nil"/>
          <w:right w:val="nil"/>
          <w:between w:val="nil"/>
        </w:pBdr>
        <w:spacing w:line="360" w:lineRule="auto"/>
        <w:ind w:right="248"/>
        <w:jc w:val="both"/>
        <w:rPr>
          <w:rFonts w:asciiTheme="majorHAnsi" w:hAnsiTheme="majorHAnsi" w:cstheme="majorHAnsi"/>
        </w:rPr>
      </w:pPr>
      <w:r w:rsidRPr="00BB0E5C">
        <w:rPr>
          <w:rFonts w:asciiTheme="majorHAnsi" w:hAnsiTheme="majorHAnsi" w:cstheme="majorHAnsi"/>
          <w:noProof/>
        </w:rPr>
        <w:drawing>
          <wp:inline distT="114300" distB="114300" distL="114300" distR="114300" wp14:anchorId="3A220EFA" wp14:editId="4CD858F1">
            <wp:extent cx="5835600" cy="2806700"/>
            <wp:effectExtent l="0" t="0" r="0" b="0"/>
            <wp:docPr id="53"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28"/>
                    <a:srcRect l="-978" t="-2033" r="978" b="2033"/>
                    <a:stretch>
                      <a:fillRect/>
                    </a:stretch>
                  </pic:blipFill>
                  <pic:spPr>
                    <a:xfrm>
                      <a:off x="0" y="0"/>
                      <a:ext cx="5835600" cy="2806700"/>
                    </a:xfrm>
                    <a:prstGeom prst="rect">
                      <a:avLst/>
                    </a:prstGeom>
                    <a:ln/>
                  </pic:spPr>
                </pic:pic>
              </a:graphicData>
            </a:graphic>
          </wp:inline>
        </w:drawing>
      </w:r>
    </w:p>
    <w:p w14:paraId="2ABCD6E7" w14:textId="7FEAC726" w:rsidR="0002079F" w:rsidRPr="000B1D3D" w:rsidRDefault="00FD76D9">
      <w:pPr>
        <w:spacing w:line="360" w:lineRule="auto"/>
        <w:ind w:right="248"/>
        <w:jc w:val="both"/>
        <w:rPr>
          <w:rFonts w:asciiTheme="majorHAnsi" w:hAnsiTheme="majorHAnsi" w:cstheme="majorHAnsi"/>
        </w:rPr>
      </w:pPr>
      <w:r w:rsidRPr="00855602">
        <w:rPr>
          <w:rFonts w:asciiTheme="majorHAnsi" w:hAnsiTheme="majorHAnsi" w:cstheme="majorHAnsi"/>
          <w:b/>
          <w:bCs/>
          <w:i/>
          <w:iCs/>
        </w:rPr>
        <w:t xml:space="preserve">Figure </w:t>
      </w:r>
      <w:r w:rsidR="00855602" w:rsidRPr="00855602">
        <w:rPr>
          <w:rFonts w:asciiTheme="majorHAnsi" w:hAnsiTheme="majorHAnsi" w:cstheme="majorHAnsi"/>
          <w:b/>
          <w:bCs/>
          <w:i/>
          <w:iCs/>
        </w:rPr>
        <w:t>20</w:t>
      </w:r>
      <w:r w:rsidRPr="00855602">
        <w:rPr>
          <w:rFonts w:asciiTheme="majorHAnsi" w:hAnsiTheme="majorHAnsi" w:cstheme="majorHAnsi"/>
          <w:b/>
          <w:bCs/>
          <w:i/>
          <w:iCs/>
        </w:rPr>
        <w:t xml:space="preserve">: </w:t>
      </w:r>
      <w:r w:rsidR="00855602" w:rsidRPr="00855602">
        <w:rPr>
          <w:rFonts w:asciiTheme="majorHAnsi" w:hAnsiTheme="majorHAnsi" w:cstheme="majorHAnsi"/>
          <w:b/>
          <w:bCs/>
          <w:i/>
          <w:iCs/>
        </w:rPr>
        <w:t xml:space="preserve"> </w:t>
      </w:r>
      <w:r w:rsidRPr="000B1D3D">
        <w:rPr>
          <w:rFonts w:asciiTheme="majorHAnsi" w:hAnsiTheme="majorHAnsi" w:cstheme="majorHAnsi"/>
        </w:rPr>
        <w:t>3D Far-Field Gain Pattern of the Half-Wave Dipole Antenn</w:t>
      </w:r>
      <w:r w:rsidR="003B1D9F" w:rsidRPr="000B1D3D">
        <w:rPr>
          <w:rFonts w:asciiTheme="majorHAnsi" w:hAnsiTheme="majorHAnsi" w:cstheme="majorHAnsi"/>
        </w:rPr>
        <w:t>a</w:t>
      </w:r>
      <w:r w:rsidRPr="000B1D3D">
        <w:rPr>
          <w:rFonts w:asciiTheme="majorHAnsi" w:hAnsiTheme="majorHAnsi" w:cstheme="majorHAnsi"/>
        </w:rPr>
        <w:t xml:space="preserve"> </w:t>
      </w:r>
      <w:r w:rsidR="003B1D9F" w:rsidRPr="000B1D3D">
        <w:rPr>
          <w:rFonts w:asciiTheme="majorHAnsi" w:hAnsiTheme="majorHAnsi" w:cstheme="majorHAnsi"/>
        </w:rPr>
        <w:t xml:space="preserve">shows </w:t>
      </w:r>
      <w:r w:rsidRPr="000B1D3D">
        <w:rPr>
          <w:rFonts w:asciiTheme="majorHAnsi" w:hAnsiTheme="majorHAnsi" w:cstheme="majorHAnsi"/>
        </w:rPr>
        <w:t>the expected toroidal radiation shape with broadside maximum and nulls along the antenna axis.</w:t>
      </w:r>
    </w:p>
    <w:p w14:paraId="298D25CD" w14:textId="77777777" w:rsidR="0002079F" w:rsidRPr="00BB0E5C" w:rsidRDefault="0002079F">
      <w:pPr>
        <w:spacing w:line="360" w:lineRule="auto"/>
        <w:ind w:right="248"/>
        <w:jc w:val="both"/>
        <w:rPr>
          <w:rFonts w:asciiTheme="majorHAnsi" w:hAnsiTheme="majorHAnsi" w:cstheme="majorHAnsi"/>
          <w:i/>
        </w:rPr>
      </w:pPr>
    </w:p>
    <w:p w14:paraId="26EFE0B2" w14:textId="77777777" w:rsidR="0002079F" w:rsidRPr="00BB0E5C" w:rsidRDefault="0002079F">
      <w:pPr>
        <w:spacing w:line="360" w:lineRule="auto"/>
        <w:ind w:right="248"/>
        <w:jc w:val="both"/>
        <w:rPr>
          <w:rFonts w:asciiTheme="majorHAnsi" w:hAnsiTheme="majorHAnsi" w:cstheme="majorHAnsi"/>
          <w:i/>
        </w:rPr>
      </w:pPr>
    </w:p>
    <w:p w14:paraId="5B8BE17B" w14:textId="77777777" w:rsidR="0002079F" w:rsidRPr="00BB0E5C" w:rsidRDefault="0002079F">
      <w:pPr>
        <w:spacing w:line="360" w:lineRule="auto"/>
        <w:ind w:right="248"/>
        <w:jc w:val="both"/>
        <w:rPr>
          <w:rFonts w:asciiTheme="majorHAnsi" w:hAnsiTheme="majorHAnsi" w:cstheme="majorHAnsi"/>
        </w:rPr>
      </w:pPr>
    </w:p>
    <w:p w14:paraId="20561D34" w14:textId="77777777" w:rsidR="0002079F" w:rsidRPr="008F750E" w:rsidRDefault="00FD76D9">
      <w:pPr>
        <w:spacing w:line="360" w:lineRule="auto"/>
        <w:ind w:right="248"/>
        <w:jc w:val="both"/>
        <w:rPr>
          <w:rFonts w:asciiTheme="majorHAnsi" w:hAnsiTheme="majorHAnsi" w:cstheme="majorHAnsi"/>
          <w:b/>
          <w:bCs/>
          <w:color w:val="4F81BD" w:themeColor="accent1"/>
        </w:rPr>
      </w:pPr>
      <w:r w:rsidRPr="008F750E">
        <w:rPr>
          <w:rFonts w:asciiTheme="majorHAnsi" w:hAnsiTheme="majorHAnsi" w:cstheme="majorHAnsi"/>
          <w:b/>
          <w:bCs/>
          <w:color w:val="4F81BD" w:themeColor="accent1"/>
        </w:rPr>
        <w:t>Discussion</w:t>
      </w:r>
    </w:p>
    <w:p w14:paraId="22AB0E7D" w14:textId="77777777" w:rsidR="0002079F" w:rsidRPr="008F750E" w:rsidRDefault="00FD76D9">
      <w:pPr>
        <w:spacing w:line="360" w:lineRule="auto"/>
        <w:ind w:right="248"/>
        <w:jc w:val="both"/>
        <w:rPr>
          <w:rFonts w:asciiTheme="majorHAnsi" w:hAnsiTheme="majorHAnsi" w:cstheme="majorHAnsi"/>
          <w:color w:val="4F81BD" w:themeColor="accent1"/>
        </w:rPr>
      </w:pPr>
      <w:r w:rsidRPr="008F750E">
        <w:rPr>
          <w:rFonts w:asciiTheme="majorHAnsi" w:hAnsiTheme="majorHAnsi" w:cstheme="majorHAnsi"/>
          <w:color w:val="4F81BD" w:themeColor="accent1"/>
        </w:rPr>
        <w:t>Task 1</w:t>
      </w:r>
    </w:p>
    <w:p w14:paraId="00F12D15" w14:textId="77777777" w:rsidR="00F3203F" w:rsidRPr="00F3203F" w:rsidRDefault="00F3203F" w:rsidP="00F3203F">
      <w:pPr>
        <w:spacing w:line="360" w:lineRule="auto"/>
        <w:ind w:right="248"/>
        <w:jc w:val="both"/>
        <w:rPr>
          <w:rFonts w:asciiTheme="majorHAnsi" w:hAnsiTheme="majorHAnsi" w:cstheme="majorHAnsi"/>
        </w:rPr>
      </w:pPr>
      <w:r w:rsidRPr="00F3203F">
        <w:rPr>
          <w:rFonts w:asciiTheme="majorHAnsi" w:hAnsiTheme="majorHAnsi" w:cstheme="majorHAnsi"/>
        </w:rPr>
        <w:t>For Tasks 1a and 1b, we focused on the TE₁₀, TE₂₀, and TE₀₁ modes inside a rectangular waveguide. The TE₁₀ mode is the dominant mode has the lowest cutoff frequency, while TE₂₀ and TE₀₁ propagate at are at higher frequencies.</w:t>
      </w:r>
    </w:p>
    <w:p w14:paraId="3F5B24C5" w14:textId="77777777" w:rsidR="00F3203F" w:rsidRPr="00F3203F" w:rsidRDefault="00F3203F" w:rsidP="00F3203F">
      <w:pPr>
        <w:spacing w:line="360" w:lineRule="auto"/>
        <w:ind w:right="248"/>
        <w:jc w:val="both"/>
        <w:rPr>
          <w:rFonts w:asciiTheme="majorHAnsi" w:hAnsiTheme="majorHAnsi" w:cstheme="majorHAnsi"/>
        </w:rPr>
      </w:pPr>
      <w:r w:rsidRPr="00F3203F">
        <w:rPr>
          <w:rFonts w:asciiTheme="majorHAnsi" w:hAnsiTheme="majorHAnsi" w:cstheme="majorHAnsi"/>
        </w:rPr>
        <w:t>The theoretical cutoff frequencies for each mode were calculated using the standard formula, and the results matched expectations:</w:t>
      </w:r>
    </w:p>
    <w:p w14:paraId="269E5E81" w14:textId="77777777" w:rsidR="00F3203F" w:rsidRPr="00F3203F" w:rsidRDefault="00F3203F" w:rsidP="00F3203F">
      <w:pPr>
        <w:spacing w:line="360" w:lineRule="auto"/>
        <w:ind w:right="248"/>
        <w:jc w:val="both"/>
        <w:rPr>
          <w:rFonts w:asciiTheme="majorHAnsi" w:hAnsiTheme="majorHAnsi" w:cstheme="majorHAnsi"/>
        </w:rPr>
      </w:pPr>
      <w:r w:rsidRPr="00F3203F">
        <w:rPr>
          <w:rFonts w:asciiTheme="majorHAnsi" w:hAnsiTheme="majorHAnsi" w:cstheme="majorHAnsi"/>
        </w:rPr>
        <w:t>In the vacuum-filled waveguide (Task 1a) cutoff frequencies were calculated to be 6.52 GHz for TE₁₀, 13.04 GHz for TE₂₀, and 7.89 GHz for TE₀₁.</w:t>
      </w:r>
    </w:p>
    <w:p w14:paraId="249C3E00" w14:textId="77777777" w:rsidR="00F3203F" w:rsidRPr="00F3203F" w:rsidRDefault="00F3203F" w:rsidP="00F3203F">
      <w:pPr>
        <w:spacing w:line="360" w:lineRule="auto"/>
        <w:ind w:right="248"/>
        <w:jc w:val="both"/>
        <w:rPr>
          <w:rFonts w:asciiTheme="majorHAnsi" w:hAnsiTheme="majorHAnsi" w:cstheme="majorHAnsi"/>
        </w:rPr>
      </w:pPr>
      <w:r w:rsidRPr="00F3203F">
        <w:rPr>
          <w:rFonts w:asciiTheme="majorHAnsi" w:hAnsiTheme="majorHAnsi" w:cstheme="majorHAnsi"/>
        </w:rPr>
        <w:t>When the waveguide was filled with Teflon (Task 1b), which has a relative permittivity of ϵr=2.1ϵr=2.1, the cutoff frequencies were lower compared to vacuum filling to about 4.50 GHz, 9.00 GHz, and 5.45 GHz respectively.</w:t>
      </w:r>
    </w:p>
    <w:p w14:paraId="19035640" w14:textId="77777777" w:rsidR="00F3203F" w:rsidRPr="00F3203F" w:rsidRDefault="00F3203F" w:rsidP="00F3203F">
      <w:pPr>
        <w:spacing w:line="360" w:lineRule="auto"/>
        <w:ind w:right="248"/>
        <w:jc w:val="both"/>
        <w:rPr>
          <w:rFonts w:asciiTheme="majorHAnsi" w:hAnsiTheme="majorHAnsi" w:cstheme="majorHAnsi"/>
        </w:rPr>
      </w:pPr>
      <w:r w:rsidRPr="00F3203F">
        <w:rPr>
          <w:rFonts w:asciiTheme="majorHAnsi" w:hAnsiTheme="majorHAnsi" w:cstheme="majorHAnsi"/>
        </w:rPr>
        <w:t>This shift makes sense because adding a dielectric material like Teflon slows down the wave propagation, causing the modes to start at lower frequencies. It’s a simple but important effect: materials inside a waveguide can completely change how and when electromagnetic waves are able to travel through it.</w:t>
      </w:r>
    </w:p>
    <w:p w14:paraId="30109D55" w14:textId="77777777" w:rsidR="00F3203F" w:rsidRPr="00F3203F" w:rsidRDefault="00F3203F" w:rsidP="00F3203F">
      <w:pPr>
        <w:spacing w:line="360" w:lineRule="auto"/>
        <w:ind w:right="248"/>
        <w:jc w:val="both"/>
        <w:rPr>
          <w:rFonts w:asciiTheme="majorHAnsi" w:hAnsiTheme="majorHAnsi" w:cstheme="majorHAnsi"/>
        </w:rPr>
      </w:pPr>
      <w:r w:rsidRPr="00F3203F">
        <w:rPr>
          <w:rFonts w:asciiTheme="majorHAnsi" w:hAnsiTheme="majorHAnsi" w:cstheme="majorHAnsi"/>
        </w:rPr>
        <w:t>In both materials the TE₁₀ mode showed the expected electric field pattern: a half-sine variation across the waveguide width, and no electric field component in the direction of wave travel (z-axis).</w:t>
      </w:r>
    </w:p>
    <w:p w14:paraId="087095AE" w14:textId="77777777" w:rsidR="00F3203F" w:rsidRPr="00F3203F" w:rsidRDefault="00F3203F" w:rsidP="00F3203F">
      <w:pPr>
        <w:spacing w:line="360" w:lineRule="auto"/>
        <w:ind w:right="248"/>
        <w:jc w:val="both"/>
        <w:rPr>
          <w:rFonts w:asciiTheme="majorHAnsi" w:hAnsiTheme="majorHAnsi" w:cstheme="majorHAnsi"/>
        </w:rPr>
      </w:pPr>
      <w:r w:rsidRPr="00F3203F">
        <w:rPr>
          <w:rFonts w:asciiTheme="majorHAnsi" w:hAnsiTheme="majorHAnsi" w:cstheme="majorHAnsi"/>
        </w:rPr>
        <w:t>As we increased the frequency, higher propagating modes like TE₂₀ and TE₀₁ started appearing, and the electric field patterns changed with more lobes and more complex variations, exactly as theory predicts.</w:t>
      </w:r>
    </w:p>
    <w:p w14:paraId="622AF8D8" w14:textId="77777777" w:rsidR="00F3203F" w:rsidRPr="00F3203F" w:rsidRDefault="00F3203F" w:rsidP="00F3203F">
      <w:pPr>
        <w:spacing w:line="360" w:lineRule="auto"/>
        <w:ind w:right="248"/>
        <w:jc w:val="both"/>
        <w:rPr>
          <w:rFonts w:asciiTheme="majorHAnsi" w:hAnsiTheme="majorHAnsi" w:cstheme="majorHAnsi"/>
        </w:rPr>
      </w:pPr>
      <w:r w:rsidRPr="00F3203F">
        <w:rPr>
          <w:rFonts w:asciiTheme="majorHAnsi" w:hAnsiTheme="majorHAnsi" w:cstheme="majorHAnsi"/>
        </w:rPr>
        <w:t>The fact that the field distributions matched so well between simulation and theory shows that the waveguide was behaving properly under the simulation setup.</w:t>
      </w:r>
    </w:p>
    <w:p w14:paraId="25995EFF" w14:textId="77777777" w:rsidR="00F3203F" w:rsidRPr="00F3203F" w:rsidRDefault="00F3203F" w:rsidP="00F3203F">
      <w:pPr>
        <w:spacing w:line="360" w:lineRule="auto"/>
        <w:ind w:right="248"/>
        <w:jc w:val="both"/>
        <w:rPr>
          <w:rFonts w:asciiTheme="majorHAnsi" w:hAnsiTheme="majorHAnsi" w:cstheme="majorHAnsi"/>
        </w:rPr>
      </w:pPr>
      <w:r w:rsidRPr="00F3203F">
        <w:rPr>
          <w:rFonts w:asciiTheme="majorHAnsi" w:hAnsiTheme="majorHAnsi" w:cstheme="majorHAnsi"/>
        </w:rPr>
        <w:t>When we looked at the S₁₁ plots from the simulations, we saw clear dips at the frequencies where each mode was supposed to start propagating:</w:t>
      </w:r>
    </w:p>
    <w:p w14:paraId="07DE1F07" w14:textId="77777777" w:rsidR="00F3203F" w:rsidRPr="00F3203F" w:rsidRDefault="00F3203F" w:rsidP="00F3203F">
      <w:pPr>
        <w:spacing w:line="360" w:lineRule="auto"/>
        <w:ind w:right="248"/>
        <w:jc w:val="both"/>
        <w:rPr>
          <w:rFonts w:asciiTheme="majorHAnsi" w:hAnsiTheme="majorHAnsi" w:cstheme="majorHAnsi"/>
        </w:rPr>
      </w:pPr>
      <w:r w:rsidRPr="00F3203F">
        <w:rPr>
          <w:rFonts w:asciiTheme="majorHAnsi" w:hAnsiTheme="majorHAnsi" w:cstheme="majorHAnsi"/>
        </w:rPr>
        <w:t>In the vacuum-filled waveguide, this was 6.5 GHz (TE₁₀), 7.8 GHz (TE₀₁), and 13 GHz (TE₂₀).</w:t>
      </w:r>
    </w:p>
    <w:p w14:paraId="6F590078" w14:textId="77777777" w:rsidR="00F3203F" w:rsidRPr="00F3203F" w:rsidRDefault="00F3203F" w:rsidP="00F3203F">
      <w:pPr>
        <w:spacing w:line="360" w:lineRule="auto"/>
        <w:ind w:right="248"/>
        <w:jc w:val="both"/>
        <w:rPr>
          <w:rFonts w:asciiTheme="majorHAnsi" w:hAnsiTheme="majorHAnsi" w:cstheme="majorHAnsi"/>
        </w:rPr>
      </w:pPr>
      <w:r w:rsidRPr="00F3203F">
        <w:rPr>
          <w:rFonts w:asciiTheme="majorHAnsi" w:hAnsiTheme="majorHAnsi" w:cstheme="majorHAnsi"/>
        </w:rPr>
        <w:t>In the Teflon-filled waveguide, this was to about 4.5 GHz, 5.4 GHz, and 9 GHz.</w:t>
      </w:r>
    </w:p>
    <w:p w14:paraId="4473ECE3" w14:textId="77777777" w:rsidR="00F3203F" w:rsidRPr="00F3203F" w:rsidRDefault="00F3203F" w:rsidP="00F3203F">
      <w:pPr>
        <w:spacing w:line="360" w:lineRule="auto"/>
        <w:ind w:right="248"/>
        <w:jc w:val="both"/>
        <w:rPr>
          <w:rFonts w:asciiTheme="majorHAnsi" w:hAnsiTheme="majorHAnsi" w:cstheme="majorHAnsi"/>
        </w:rPr>
      </w:pPr>
    </w:p>
    <w:p w14:paraId="2E538C85" w14:textId="77777777" w:rsidR="00F3203F" w:rsidRPr="00F3203F" w:rsidRDefault="00F3203F" w:rsidP="00F3203F">
      <w:pPr>
        <w:spacing w:line="360" w:lineRule="auto"/>
        <w:ind w:right="248"/>
        <w:jc w:val="both"/>
        <w:rPr>
          <w:rFonts w:asciiTheme="majorHAnsi" w:hAnsiTheme="majorHAnsi" w:cstheme="majorHAnsi"/>
        </w:rPr>
      </w:pPr>
    </w:p>
    <w:p w14:paraId="56428BCD" w14:textId="77777777" w:rsidR="00F3203F" w:rsidRPr="00F3203F" w:rsidRDefault="00F3203F" w:rsidP="00F3203F">
      <w:pPr>
        <w:spacing w:line="360" w:lineRule="auto"/>
        <w:ind w:right="248"/>
        <w:jc w:val="both"/>
        <w:rPr>
          <w:rFonts w:asciiTheme="majorHAnsi" w:hAnsiTheme="majorHAnsi" w:cstheme="majorHAnsi"/>
        </w:rPr>
      </w:pPr>
      <w:r w:rsidRPr="00F3203F">
        <w:rPr>
          <w:rFonts w:asciiTheme="majorHAnsi" w:hAnsiTheme="majorHAnsi" w:cstheme="majorHAnsi"/>
        </w:rPr>
        <w:t>When we introduce a material like Teflon, which has a higher permittivity causing the cutoff frequencies to drop, meaning that the waveguide can support the same modes but at lower operating frequencies.</w:t>
      </w:r>
    </w:p>
    <w:p w14:paraId="51FA2E3C" w14:textId="77777777" w:rsidR="00F3203F" w:rsidRPr="00F3203F" w:rsidRDefault="00F3203F" w:rsidP="00F3203F">
      <w:pPr>
        <w:spacing w:line="360" w:lineRule="auto"/>
        <w:ind w:right="248"/>
        <w:jc w:val="both"/>
        <w:rPr>
          <w:rFonts w:asciiTheme="majorHAnsi" w:hAnsiTheme="majorHAnsi" w:cstheme="majorHAnsi"/>
        </w:rPr>
      </w:pPr>
      <w:r w:rsidRPr="00F3203F">
        <w:rPr>
          <w:rFonts w:asciiTheme="majorHAnsi" w:hAnsiTheme="majorHAnsi" w:cstheme="majorHAnsi"/>
        </w:rPr>
        <w:t xml:space="preserve">In conclusion, the simulation results and theoretical calculations clearly show the impact of permittivity on cutoff frequency. The results obtained from the waveguide simulations in Tasks 1a and 1b further reiterate the effects of material properties on electromagnetic wave propagation within rectangular waveguides. </w:t>
      </w:r>
    </w:p>
    <w:p w14:paraId="1451FB77" w14:textId="05CC89D2" w:rsidR="00951DB4" w:rsidRPr="00BB0E5C" w:rsidRDefault="00F3203F" w:rsidP="00F3203F">
      <w:pPr>
        <w:spacing w:line="360" w:lineRule="auto"/>
        <w:ind w:right="248"/>
        <w:jc w:val="both"/>
        <w:rPr>
          <w:rFonts w:asciiTheme="majorHAnsi" w:hAnsiTheme="majorHAnsi" w:cstheme="majorHAnsi"/>
        </w:rPr>
      </w:pPr>
      <w:r w:rsidRPr="00F3203F">
        <w:rPr>
          <w:rFonts w:asciiTheme="majorHAnsi" w:hAnsiTheme="majorHAnsi" w:cstheme="majorHAnsi"/>
        </w:rPr>
        <w:t>The use of HFSS proved how useful simulating both the field distributions and the frequencies not just reiterating the significance of Maxwell’s equations within electromagnetic theory, but making it easier to prove efficiency in real-life applications requiring high frequencies.</w:t>
      </w:r>
    </w:p>
    <w:p w14:paraId="2828C3EC" w14:textId="77777777" w:rsidR="00951DB4" w:rsidRPr="00BB0E5C" w:rsidRDefault="00951DB4">
      <w:pPr>
        <w:spacing w:line="360" w:lineRule="auto"/>
        <w:ind w:right="248"/>
        <w:jc w:val="both"/>
        <w:rPr>
          <w:rFonts w:asciiTheme="majorHAnsi" w:hAnsiTheme="majorHAnsi" w:cstheme="majorHAnsi"/>
        </w:rPr>
      </w:pPr>
    </w:p>
    <w:p w14:paraId="3EF0F759" w14:textId="77777777" w:rsidR="0002079F" w:rsidRPr="00BB0E5C" w:rsidRDefault="0002079F">
      <w:pPr>
        <w:spacing w:before="240" w:after="240" w:line="360" w:lineRule="auto"/>
        <w:jc w:val="both"/>
        <w:rPr>
          <w:rFonts w:asciiTheme="majorHAnsi" w:hAnsiTheme="majorHAnsi" w:cstheme="majorHAnsi"/>
        </w:rPr>
      </w:pPr>
    </w:p>
    <w:p w14:paraId="3D4DD72A" w14:textId="77777777" w:rsidR="0002079F" w:rsidRPr="008F750E" w:rsidRDefault="00FD76D9">
      <w:pPr>
        <w:spacing w:line="360" w:lineRule="auto"/>
        <w:ind w:right="248"/>
        <w:jc w:val="both"/>
        <w:rPr>
          <w:rFonts w:asciiTheme="majorHAnsi" w:hAnsiTheme="majorHAnsi" w:cstheme="majorHAnsi"/>
          <w:color w:val="4F81BD" w:themeColor="accent1"/>
        </w:rPr>
      </w:pPr>
      <w:r w:rsidRPr="008F750E">
        <w:rPr>
          <w:rFonts w:asciiTheme="majorHAnsi" w:hAnsiTheme="majorHAnsi" w:cstheme="majorHAnsi"/>
          <w:color w:val="4F81BD" w:themeColor="accent1"/>
        </w:rPr>
        <w:t>Task 2</w:t>
      </w:r>
    </w:p>
    <w:p w14:paraId="10DD4727" w14:textId="77777777" w:rsidR="00F3203F" w:rsidRPr="00F3203F" w:rsidRDefault="00F3203F" w:rsidP="00F3203F">
      <w:pPr>
        <w:spacing w:line="360" w:lineRule="auto"/>
        <w:ind w:right="248"/>
        <w:jc w:val="both"/>
        <w:rPr>
          <w:rFonts w:asciiTheme="majorHAnsi" w:hAnsiTheme="majorHAnsi" w:cstheme="majorHAnsi"/>
        </w:rPr>
      </w:pPr>
      <w:r w:rsidRPr="00F3203F">
        <w:rPr>
          <w:rFonts w:asciiTheme="majorHAnsi" w:hAnsiTheme="majorHAnsi" w:cstheme="majorHAnsi"/>
        </w:rPr>
        <w:t>The simulated half-wave dipole antenna demonstrated excellent radiation characteristics. Designed using Perfect Electric Conductor (PEC) material, the antenna exhibited high efficiency, minimal loss, and ideal current distribution along its arms. PEC, being a well conducting material, ensures no resistive loss, thereby maximising the antenna’s radiation performance.</w:t>
      </w:r>
    </w:p>
    <w:p w14:paraId="13FF4C88" w14:textId="77777777" w:rsidR="00F3203F" w:rsidRPr="00F3203F" w:rsidRDefault="00F3203F" w:rsidP="00F3203F">
      <w:pPr>
        <w:spacing w:line="360" w:lineRule="auto"/>
        <w:ind w:right="248"/>
        <w:jc w:val="both"/>
        <w:rPr>
          <w:rFonts w:asciiTheme="majorHAnsi" w:hAnsiTheme="majorHAnsi" w:cstheme="majorHAnsi"/>
        </w:rPr>
      </w:pPr>
      <w:r w:rsidRPr="00F3203F">
        <w:rPr>
          <w:rFonts w:asciiTheme="majorHAnsi" w:hAnsiTheme="majorHAnsi" w:cstheme="majorHAnsi"/>
        </w:rPr>
        <w:t xml:space="preserve">During simulation, the antenna showed strong resonance near the expected operating frequency with a clean, symmetric current distribution. In practical applications, however other materials would slightly reduce performance leading to small loses and reducing efficiency </w:t>
      </w:r>
    </w:p>
    <w:p w14:paraId="4427BB13" w14:textId="559348F1" w:rsidR="00F3203F" w:rsidRPr="00F3203F" w:rsidRDefault="00F3203F" w:rsidP="00F3203F">
      <w:pPr>
        <w:spacing w:line="360" w:lineRule="auto"/>
        <w:ind w:right="248"/>
        <w:jc w:val="both"/>
        <w:rPr>
          <w:rFonts w:asciiTheme="majorHAnsi" w:hAnsiTheme="majorHAnsi" w:cstheme="majorHAnsi"/>
        </w:rPr>
      </w:pPr>
      <w:r w:rsidRPr="00F3203F">
        <w:rPr>
          <w:rFonts w:asciiTheme="majorHAnsi" w:hAnsiTheme="majorHAnsi" w:cstheme="majorHAnsi"/>
        </w:rPr>
        <w:t>The analysis of the s11 plot shows a clear dip of the simulated frequency as 1.3 GHz as expected, as the resonant frequency was theoretically calculated at 1.298 GHz. Thus, proving efficient antenna design during simulation and the expected behaviour of the antenna</w:t>
      </w:r>
      <w:r w:rsidR="00DA44FB">
        <w:rPr>
          <w:rFonts w:asciiTheme="majorHAnsi" w:hAnsiTheme="majorHAnsi" w:cstheme="majorHAnsi"/>
        </w:rPr>
        <w:t xml:space="preserve"> [3].</w:t>
      </w:r>
    </w:p>
    <w:p w14:paraId="43408E2F" w14:textId="68451A8C" w:rsidR="00F3203F" w:rsidRPr="00F3203F" w:rsidRDefault="00F3203F" w:rsidP="00F3203F">
      <w:pPr>
        <w:spacing w:line="360" w:lineRule="auto"/>
        <w:ind w:right="248"/>
        <w:jc w:val="both"/>
        <w:rPr>
          <w:rFonts w:asciiTheme="majorHAnsi" w:hAnsiTheme="majorHAnsi" w:cstheme="majorHAnsi"/>
        </w:rPr>
      </w:pPr>
      <w:r w:rsidRPr="00F3203F">
        <w:rPr>
          <w:rFonts w:asciiTheme="majorHAnsi" w:hAnsiTheme="majorHAnsi" w:cstheme="majorHAnsi"/>
        </w:rPr>
        <w:lastRenderedPageBreak/>
        <w:t xml:space="preserve">While the theoretical predictions and simulation results were very similar, minor discrepancies were noticed. This could be due to parameters and dimensions despite not having another antenna to compare to within this </w:t>
      </w:r>
      <w:proofErr w:type="gramStart"/>
      <w:r w:rsidRPr="00F3203F">
        <w:rPr>
          <w:rFonts w:asciiTheme="majorHAnsi" w:hAnsiTheme="majorHAnsi" w:cstheme="majorHAnsi"/>
        </w:rPr>
        <w:t>t</w:t>
      </w:r>
      <w:bookmarkStart w:id="0" w:name="_GoBack"/>
      <w:bookmarkEnd w:id="0"/>
      <w:r w:rsidRPr="00F3203F">
        <w:rPr>
          <w:rFonts w:asciiTheme="majorHAnsi" w:hAnsiTheme="majorHAnsi" w:cstheme="majorHAnsi"/>
        </w:rPr>
        <w:t>ask</w:t>
      </w:r>
      <w:r w:rsidR="00E47B66">
        <w:rPr>
          <w:rFonts w:asciiTheme="majorHAnsi" w:hAnsiTheme="majorHAnsi" w:cstheme="majorHAnsi"/>
        </w:rPr>
        <w:t>[</w:t>
      </w:r>
      <w:proofErr w:type="gramEnd"/>
      <w:r w:rsidR="00E47B66">
        <w:rPr>
          <w:rFonts w:asciiTheme="majorHAnsi" w:hAnsiTheme="majorHAnsi" w:cstheme="majorHAnsi"/>
        </w:rPr>
        <w:t>4]</w:t>
      </w:r>
      <w:r w:rsidR="006E3B19">
        <w:rPr>
          <w:rFonts w:asciiTheme="majorHAnsi" w:hAnsiTheme="majorHAnsi" w:cstheme="majorHAnsi"/>
        </w:rPr>
        <w:t>.</w:t>
      </w:r>
    </w:p>
    <w:p w14:paraId="1E9B8974" w14:textId="77777777" w:rsidR="00F3203F" w:rsidRPr="00F3203F" w:rsidRDefault="00F3203F" w:rsidP="00F3203F">
      <w:pPr>
        <w:spacing w:line="360" w:lineRule="auto"/>
        <w:ind w:right="248"/>
        <w:jc w:val="both"/>
        <w:rPr>
          <w:rFonts w:asciiTheme="majorHAnsi" w:hAnsiTheme="majorHAnsi" w:cstheme="majorHAnsi"/>
        </w:rPr>
      </w:pPr>
    </w:p>
    <w:p w14:paraId="4FF4DB97" w14:textId="77777777" w:rsidR="00F3203F" w:rsidRPr="00F3203F" w:rsidRDefault="00F3203F" w:rsidP="00F3203F">
      <w:pPr>
        <w:spacing w:line="360" w:lineRule="auto"/>
        <w:ind w:right="248"/>
        <w:jc w:val="both"/>
        <w:rPr>
          <w:rFonts w:asciiTheme="majorHAnsi" w:hAnsiTheme="majorHAnsi" w:cstheme="majorHAnsi"/>
        </w:rPr>
      </w:pPr>
      <w:r w:rsidRPr="00F3203F">
        <w:rPr>
          <w:rFonts w:asciiTheme="majorHAnsi" w:hAnsiTheme="majorHAnsi" w:cstheme="majorHAnsi"/>
        </w:rPr>
        <w:t>The radiation pattern observed during simulation showed:</w:t>
      </w:r>
    </w:p>
    <w:p w14:paraId="7F990F63" w14:textId="77777777" w:rsidR="00F3203F" w:rsidRPr="00F3203F" w:rsidRDefault="00F3203F" w:rsidP="00F3203F">
      <w:pPr>
        <w:spacing w:line="360" w:lineRule="auto"/>
        <w:ind w:right="248"/>
        <w:jc w:val="both"/>
        <w:rPr>
          <w:rFonts w:asciiTheme="majorHAnsi" w:hAnsiTheme="majorHAnsi" w:cstheme="majorHAnsi"/>
        </w:rPr>
      </w:pPr>
      <w:r w:rsidRPr="00F3203F">
        <w:rPr>
          <w:rFonts w:asciiTheme="majorHAnsi" w:hAnsiTheme="majorHAnsi" w:cstheme="majorHAnsi"/>
        </w:rPr>
        <w:t>-</w:t>
      </w:r>
      <w:r w:rsidRPr="00F3203F">
        <w:rPr>
          <w:rFonts w:asciiTheme="majorHAnsi" w:hAnsiTheme="majorHAnsi" w:cstheme="majorHAnsi"/>
        </w:rPr>
        <w:tab/>
        <w:t>Slightly cinched at centre</w:t>
      </w:r>
    </w:p>
    <w:p w14:paraId="2DF03982" w14:textId="77777777" w:rsidR="00F3203F" w:rsidRPr="00F3203F" w:rsidRDefault="00F3203F" w:rsidP="00F3203F">
      <w:pPr>
        <w:spacing w:line="360" w:lineRule="auto"/>
        <w:ind w:right="248"/>
        <w:jc w:val="both"/>
        <w:rPr>
          <w:rFonts w:asciiTheme="majorHAnsi" w:hAnsiTheme="majorHAnsi" w:cstheme="majorHAnsi"/>
        </w:rPr>
      </w:pPr>
      <w:r w:rsidRPr="00F3203F">
        <w:rPr>
          <w:rFonts w:asciiTheme="majorHAnsi" w:hAnsiTheme="majorHAnsi" w:cstheme="majorHAnsi"/>
        </w:rPr>
        <w:t>-</w:t>
      </w:r>
      <w:r w:rsidRPr="00F3203F">
        <w:rPr>
          <w:rFonts w:asciiTheme="majorHAnsi" w:hAnsiTheme="majorHAnsi" w:cstheme="majorHAnsi"/>
        </w:rPr>
        <w:tab/>
        <w:t>Nulls were observed along the axis of the dipole</w:t>
      </w:r>
    </w:p>
    <w:p w14:paraId="73DB0378" w14:textId="77777777" w:rsidR="00F3203F" w:rsidRPr="00F3203F" w:rsidRDefault="00F3203F" w:rsidP="00F3203F">
      <w:pPr>
        <w:spacing w:line="360" w:lineRule="auto"/>
        <w:ind w:right="248"/>
        <w:jc w:val="both"/>
        <w:rPr>
          <w:rFonts w:asciiTheme="majorHAnsi" w:hAnsiTheme="majorHAnsi" w:cstheme="majorHAnsi"/>
        </w:rPr>
      </w:pPr>
      <w:r w:rsidRPr="00F3203F">
        <w:rPr>
          <w:rFonts w:asciiTheme="majorHAnsi" w:hAnsiTheme="majorHAnsi" w:cstheme="majorHAnsi"/>
        </w:rPr>
        <w:t>-</w:t>
      </w:r>
      <w:r w:rsidRPr="00F3203F">
        <w:rPr>
          <w:rFonts w:asciiTheme="majorHAnsi" w:hAnsiTheme="majorHAnsi" w:cstheme="majorHAnsi"/>
        </w:rPr>
        <w:tab/>
        <w:t>broadside</w:t>
      </w:r>
    </w:p>
    <w:p w14:paraId="4F172909" w14:textId="60CFB7D1" w:rsidR="00F3203F" w:rsidRPr="00F3203F" w:rsidRDefault="00F3203F" w:rsidP="00F3203F">
      <w:pPr>
        <w:spacing w:line="360" w:lineRule="auto"/>
        <w:ind w:right="248"/>
        <w:jc w:val="both"/>
        <w:rPr>
          <w:rFonts w:asciiTheme="majorHAnsi" w:hAnsiTheme="majorHAnsi" w:cstheme="majorHAnsi"/>
        </w:rPr>
      </w:pPr>
    </w:p>
    <w:p w14:paraId="299067C3" w14:textId="77777777" w:rsidR="0002079F" w:rsidRPr="00BB0E5C" w:rsidRDefault="0002079F">
      <w:pPr>
        <w:spacing w:line="360" w:lineRule="auto"/>
        <w:ind w:right="248"/>
        <w:jc w:val="both"/>
        <w:rPr>
          <w:rFonts w:asciiTheme="majorHAnsi" w:hAnsiTheme="majorHAnsi" w:cstheme="majorHAnsi"/>
        </w:rPr>
      </w:pPr>
    </w:p>
    <w:p w14:paraId="4193C132" w14:textId="77777777" w:rsidR="0002079F" w:rsidRPr="00BB0E5C" w:rsidRDefault="0002079F">
      <w:pPr>
        <w:spacing w:line="360" w:lineRule="auto"/>
        <w:ind w:right="248"/>
        <w:jc w:val="both"/>
        <w:rPr>
          <w:rFonts w:asciiTheme="majorHAnsi" w:hAnsiTheme="majorHAnsi" w:cstheme="majorHAnsi"/>
        </w:rPr>
      </w:pPr>
    </w:p>
    <w:p w14:paraId="5C6781D0" w14:textId="77777777" w:rsidR="0002079F" w:rsidRPr="00180E8F" w:rsidRDefault="00FD76D9">
      <w:pPr>
        <w:spacing w:line="360" w:lineRule="auto"/>
        <w:ind w:right="248"/>
        <w:jc w:val="both"/>
        <w:rPr>
          <w:rFonts w:asciiTheme="majorHAnsi" w:hAnsiTheme="majorHAnsi" w:cstheme="majorHAnsi"/>
          <w:b/>
          <w:bCs/>
          <w:color w:val="4F81BD" w:themeColor="accent1"/>
        </w:rPr>
      </w:pPr>
      <w:r w:rsidRPr="00180E8F">
        <w:rPr>
          <w:rFonts w:asciiTheme="majorHAnsi" w:hAnsiTheme="majorHAnsi" w:cstheme="majorHAnsi"/>
          <w:b/>
          <w:bCs/>
          <w:color w:val="4F81BD" w:themeColor="accent1"/>
        </w:rPr>
        <w:t>Conclusion</w:t>
      </w:r>
    </w:p>
    <w:p w14:paraId="0D5F9FC2" w14:textId="77777777" w:rsidR="0002079F" w:rsidRPr="00BB0E5C" w:rsidRDefault="0002079F">
      <w:pPr>
        <w:spacing w:line="360" w:lineRule="auto"/>
        <w:ind w:right="248"/>
        <w:jc w:val="both"/>
        <w:rPr>
          <w:rFonts w:asciiTheme="majorHAnsi" w:hAnsiTheme="majorHAnsi" w:cstheme="majorHAnsi"/>
        </w:rPr>
      </w:pPr>
    </w:p>
    <w:p w14:paraId="28809757" w14:textId="77777777" w:rsidR="0002079F" w:rsidRPr="00BB0E5C" w:rsidRDefault="0002079F">
      <w:pPr>
        <w:spacing w:line="360" w:lineRule="auto"/>
        <w:ind w:right="248"/>
        <w:jc w:val="both"/>
        <w:rPr>
          <w:rFonts w:asciiTheme="majorHAnsi" w:hAnsiTheme="majorHAnsi" w:cstheme="majorHAnsi"/>
        </w:rPr>
      </w:pPr>
    </w:p>
    <w:p w14:paraId="4C2E95E6" w14:textId="77777777" w:rsidR="00453E51" w:rsidRPr="00F3203F" w:rsidRDefault="00453E51" w:rsidP="00453E51">
      <w:pPr>
        <w:spacing w:line="360" w:lineRule="auto"/>
        <w:ind w:right="248"/>
        <w:jc w:val="both"/>
        <w:rPr>
          <w:rFonts w:asciiTheme="majorHAnsi" w:hAnsiTheme="majorHAnsi" w:cstheme="majorHAnsi"/>
        </w:rPr>
      </w:pPr>
      <w:r w:rsidRPr="00F3203F">
        <w:rPr>
          <w:rFonts w:asciiTheme="majorHAnsi" w:hAnsiTheme="majorHAnsi" w:cstheme="majorHAnsi"/>
        </w:rPr>
        <w:t xml:space="preserve">In conclusion, the simulation results and theoretical calculations clearly show the impact of permittivity on cutoff frequency. The results obtained from the waveguide simulations in Tasks 1a and 1b further reiterate the effects of material properties on electromagnetic wave propagation within rectangular waveguides. </w:t>
      </w:r>
    </w:p>
    <w:p w14:paraId="32397278" w14:textId="3B36AFC7" w:rsidR="00453E51" w:rsidRDefault="00453E51" w:rsidP="00453E51">
      <w:pPr>
        <w:spacing w:line="360" w:lineRule="auto"/>
        <w:ind w:right="248"/>
        <w:jc w:val="both"/>
        <w:rPr>
          <w:rFonts w:asciiTheme="majorHAnsi" w:hAnsiTheme="majorHAnsi" w:cstheme="majorHAnsi"/>
        </w:rPr>
      </w:pPr>
      <w:r w:rsidRPr="00F3203F">
        <w:rPr>
          <w:rFonts w:asciiTheme="majorHAnsi" w:hAnsiTheme="majorHAnsi" w:cstheme="majorHAnsi"/>
        </w:rPr>
        <w:t>The use of HFSS proved how useful simulating both the field distributions and the frequencies not just reiterating the significance of Maxwell’s equations within electromagnetic theory, but making it easier to prove efficiency in real-life applications requiring high frequencies.</w:t>
      </w:r>
    </w:p>
    <w:p w14:paraId="3A9C2B49" w14:textId="27E0361C" w:rsidR="00453E51" w:rsidRPr="00F3203F" w:rsidRDefault="00453E51" w:rsidP="00453E51">
      <w:pPr>
        <w:spacing w:line="360" w:lineRule="auto"/>
        <w:ind w:right="248"/>
        <w:jc w:val="both"/>
        <w:rPr>
          <w:rFonts w:asciiTheme="majorHAnsi" w:hAnsiTheme="majorHAnsi" w:cstheme="majorHAnsi"/>
        </w:rPr>
      </w:pPr>
      <w:r w:rsidRPr="00F3203F">
        <w:rPr>
          <w:rFonts w:asciiTheme="majorHAnsi" w:hAnsiTheme="majorHAnsi" w:cstheme="majorHAnsi"/>
        </w:rPr>
        <w:t>The analysis of the S11 plot</w:t>
      </w:r>
      <w:r>
        <w:rPr>
          <w:rFonts w:asciiTheme="majorHAnsi" w:hAnsiTheme="majorHAnsi" w:cstheme="majorHAnsi"/>
        </w:rPr>
        <w:t xml:space="preserve"> in task 2</w:t>
      </w:r>
      <w:r w:rsidRPr="00F3203F">
        <w:rPr>
          <w:rFonts w:asciiTheme="majorHAnsi" w:hAnsiTheme="majorHAnsi" w:cstheme="majorHAnsi"/>
        </w:rPr>
        <w:t xml:space="preserve"> clearly shows a dip at 1.3 GHz, very close to the calculated theoretical resonant frequency of 1.298 GHz. This result strongly validates the antenna design process during simulation and confirms the expected operational behaviour of the half-wave dipole antenna.</w:t>
      </w:r>
    </w:p>
    <w:p w14:paraId="14356E28" w14:textId="2EE239F1" w:rsidR="00453E51" w:rsidRPr="00F3203F" w:rsidRDefault="00453E51" w:rsidP="00453E51">
      <w:pPr>
        <w:spacing w:line="360" w:lineRule="auto"/>
        <w:ind w:right="248"/>
        <w:jc w:val="both"/>
        <w:rPr>
          <w:rFonts w:asciiTheme="majorHAnsi" w:hAnsiTheme="majorHAnsi" w:cstheme="majorHAnsi"/>
        </w:rPr>
      </w:pPr>
      <w:r w:rsidRPr="00F3203F">
        <w:rPr>
          <w:rFonts w:asciiTheme="majorHAnsi" w:hAnsiTheme="majorHAnsi" w:cstheme="majorHAnsi"/>
        </w:rPr>
        <w:t xml:space="preserve">Additionally, the radiation pattern observed signified an efficient radiation distribution, despite it not showing typical toroidal shape due to minor discrepancies which could have been caused by minor deviation in the design of the gap, that have had minor to none effects on results. Thus, similarity in resonating frequency between theory and simulation proves the efficiency of the dipole </w:t>
      </w:r>
      <w:proofErr w:type="gramStart"/>
      <w:r w:rsidRPr="00F3203F">
        <w:rPr>
          <w:rFonts w:asciiTheme="majorHAnsi" w:hAnsiTheme="majorHAnsi" w:cstheme="majorHAnsi"/>
        </w:rPr>
        <w:t>antenna</w:t>
      </w:r>
      <w:r w:rsidR="006E3B19">
        <w:rPr>
          <w:rFonts w:asciiTheme="majorHAnsi" w:hAnsiTheme="majorHAnsi" w:cstheme="majorHAnsi"/>
        </w:rPr>
        <w:t>[</w:t>
      </w:r>
      <w:proofErr w:type="gramEnd"/>
      <w:r w:rsidR="006E3B19">
        <w:rPr>
          <w:rFonts w:asciiTheme="majorHAnsi" w:hAnsiTheme="majorHAnsi" w:cstheme="majorHAnsi"/>
        </w:rPr>
        <w:t>5]</w:t>
      </w:r>
      <w:r w:rsidRPr="00F3203F">
        <w:rPr>
          <w:rFonts w:asciiTheme="majorHAnsi" w:hAnsiTheme="majorHAnsi" w:cstheme="majorHAnsi"/>
        </w:rPr>
        <w:t>.</w:t>
      </w:r>
    </w:p>
    <w:p w14:paraId="3C022D99" w14:textId="77777777" w:rsidR="00453E51" w:rsidRPr="00BB0E5C" w:rsidRDefault="00453E51" w:rsidP="00453E51">
      <w:pPr>
        <w:spacing w:line="360" w:lineRule="auto"/>
        <w:ind w:right="248"/>
        <w:jc w:val="both"/>
        <w:rPr>
          <w:rFonts w:asciiTheme="majorHAnsi" w:hAnsiTheme="majorHAnsi" w:cstheme="majorHAnsi"/>
        </w:rPr>
      </w:pPr>
    </w:p>
    <w:p w14:paraId="3334F6D7" w14:textId="1C2FD121" w:rsidR="00DA44FB" w:rsidRPr="008F750E" w:rsidRDefault="006E3B19" w:rsidP="00DA44FB">
      <w:pPr>
        <w:spacing w:line="360" w:lineRule="auto"/>
        <w:ind w:right="248"/>
        <w:jc w:val="both"/>
        <w:rPr>
          <w:rFonts w:asciiTheme="majorHAnsi" w:hAnsiTheme="majorHAnsi" w:cstheme="majorHAnsi"/>
          <w:b/>
          <w:bCs/>
          <w:color w:val="4F81BD" w:themeColor="accent1"/>
        </w:rPr>
      </w:pPr>
      <w:r>
        <w:rPr>
          <w:rFonts w:asciiTheme="majorHAnsi" w:hAnsiTheme="majorHAnsi" w:cstheme="majorHAnsi"/>
          <w:b/>
          <w:bCs/>
          <w:color w:val="4F81BD" w:themeColor="accent1"/>
        </w:rPr>
        <w:t>References</w:t>
      </w:r>
    </w:p>
    <w:p w14:paraId="683AB17B" w14:textId="77777777" w:rsidR="0002079F" w:rsidRPr="00BB0E5C" w:rsidRDefault="0002079F">
      <w:pPr>
        <w:spacing w:line="360" w:lineRule="auto"/>
        <w:ind w:right="248"/>
        <w:jc w:val="both"/>
        <w:rPr>
          <w:rFonts w:asciiTheme="majorHAnsi" w:hAnsiTheme="majorHAnsi" w:cstheme="majorHAnsi"/>
        </w:rPr>
      </w:pPr>
    </w:p>
    <w:p w14:paraId="2EB7A376" w14:textId="77777777" w:rsidR="0002079F" w:rsidRPr="00BB0E5C" w:rsidRDefault="0002079F">
      <w:pPr>
        <w:pBdr>
          <w:top w:val="nil"/>
          <w:left w:val="nil"/>
          <w:bottom w:val="nil"/>
          <w:right w:val="nil"/>
          <w:between w:val="nil"/>
        </w:pBdr>
        <w:jc w:val="both"/>
        <w:rPr>
          <w:rFonts w:asciiTheme="majorHAnsi" w:hAnsiTheme="majorHAnsi" w:cstheme="majorHAnsi"/>
        </w:rPr>
      </w:pPr>
    </w:p>
    <w:p w14:paraId="5606AF4C" w14:textId="77777777" w:rsidR="0002079F" w:rsidRPr="00BB0E5C" w:rsidRDefault="0002079F">
      <w:pPr>
        <w:pBdr>
          <w:top w:val="nil"/>
          <w:left w:val="nil"/>
          <w:bottom w:val="nil"/>
          <w:right w:val="nil"/>
          <w:between w:val="nil"/>
        </w:pBdr>
        <w:jc w:val="both"/>
        <w:rPr>
          <w:rFonts w:asciiTheme="majorHAnsi" w:hAnsiTheme="majorHAnsi" w:cstheme="majorHAnsi"/>
        </w:rPr>
      </w:pPr>
    </w:p>
    <w:sectPr w:rsidR="0002079F" w:rsidRPr="00BB0E5C" w:rsidSect="00BB0E5C">
      <w:headerReference w:type="default" r:id="rId29"/>
      <w:footerReference w:type="default" r:id="rId30"/>
      <w:pgSz w:w="11906" w:h="16838"/>
      <w:pgMar w:top="1440" w:right="1440" w:bottom="1440" w:left="1440" w:header="708" w:footer="708"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0B4512" w14:textId="77777777" w:rsidR="00DA515E" w:rsidRDefault="00DA515E">
      <w:r>
        <w:separator/>
      </w:r>
    </w:p>
  </w:endnote>
  <w:endnote w:type="continuationSeparator" w:id="0">
    <w:p w14:paraId="096EF20D" w14:textId="77777777" w:rsidR="00DA515E" w:rsidRDefault="00DA51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Noto Sans Symbols">
    <w:charset w:val="00"/>
    <w:family w:val="auto"/>
    <w:pitch w:val="default"/>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20CE1D" w14:textId="77777777" w:rsidR="0002079F" w:rsidRDefault="0002079F">
    <w:pPr>
      <w:spacing w:line="360" w:lineRule="auto"/>
      <w:ind w:right="227"/>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B483E6" w14:textId="77777777" w:rsidR="00DA515E" w:rsidRDefault="00DA515E">
      <w:r>
        <w:separator/>
      </w:r>
    </w:p>
  </w:footnote>
  <w:footnote w:type="continuationSeparator" w:id="0">
    <w:p w14:paraId="192E9795" w14:textId="77777777" w:rsidR="00DA515E" w:rsidRDefault="00DA51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2E5E5D" w14:textId="77777777" w:rsidR="0002079F" w:rsidRDefault="0002079F">
    <w:pPr>
      <w:spacing w:line="360" w:lineRule="auto"/>
      <w:ind w:right="248"/>
      <w:jc w:val="both"/>
      <w:rPr>
        <w:u w:val="single"/>
      </w:rPr>
    </w:pPr>
  </w:p>
  <w:p w14:paraId="43E6D998" w14:textId="77777777" w:rsidR="0002079F" w:rsidRDefault="0002079F">
    <w:pPr>
      <w:spacing w:line="360" w:lineRule="auto"/>
      <w:ind w:right="248"/>
      <w:jc w:val="both"/>
      <w:rPr>
        <w:u w:val="single"/>
      </w:rPr>
    </w:pPr>
  </w:p>
  <w:p w14:paraId="0A3684D2" w14:textId="77777777" w:rsidR="0002079F" w:rsidRDefault="0002079F">
    <w:pPr>
      <w:rPr>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E80BB9"/>
    <w:multiLevelType w:val="multilevel"/>
    <w:tmpl w:val="D59EC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A27486C"/>
    <w:multiLevelType w:val="multilevel"/>
    <w:tmpl w:val="437A0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747266"/>
    <w:multiLevelType w:val="multilevel"/>
    <w:tmpl w:val="21E4A522"/>
    <w:lvl w:ilvl="0">
      <w:start w:val="19"/>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5092EEE"/>
    <w:multiLevelType w:val="multilevel"/>
    <w:tmpl w:val="30022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3B05DF0"/>
    <w:multiLevelType w:val="multilevel"/>
    <w:tmpl w:val="EEF275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4AA52B8"/>
    <w:multiLevelType w:val="multilevel"/>
    <w:tmpl w:val="38324DBC"/>
    <w:lvl w:ilvl="0">
      <w:start w:val="19"/>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
  </w:num>
  <w:num w:numId="2">
    <w:abstractNumId w:val="5"/>
  </w:num>
  <w:num w:numId="3">
    <w:abstractNumId w:val="4"/>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079F"/>
    <w:rsid w:val="0002079F"/>
    <w:rsid w:val="000B1D3D"/>
    <w:rsid w:val="000F6A30"/>
    <w:rsid w:val="0011348B"/>
    <w:rsid w:val="00180E8F"/>
    <w:rsid w:val="001D2543"/>
    <w:rsid w:val="00293998"/>
    <w:rsid w:val="002F4958"/>
    <w:rsid w:val="003A5F38"/>
    <w:rsid w:val="003B1D9F"/>
    <w:rsid w:val="00453E51"/>
    <w:rsid w:val="005F4B8A"/>
    <w:rsid w:val="006E3B19"/>
    <w:rsid w:val="0073140D"/>
    <w:rsid w:val="007611C4"/>
    <w:rsid w:val="007E2937"/>
    <w:rsid w:val="00855602"/>
    <w:rsid w:val="00866D8B"/>
    <w:rsid w:val="008F750E"/>
    <w:rsid w:val="009211DB"/>
    <w:rsid w:val="00951DB4"/>
    <w:rsid w:val="00974BD5"/>
    <w:rsid w:val="00BB0E5C"/>
    <w:rsid w:val="00BE4294"/>
    <w:rsid w:val="00D26A3B"/>
    <w:rsid w:val="00DA44FB"/>
    <w:rsid w:val="00DA515E"/>
    <w:rsid w:val="00E47B66"/>
    <w:rsid w:val="00F3203F"/>
    <w:rsid w:val="00F51F58"/>
    <w:rsid w:val="00FB7BED"/>
    <w:rsid w:val="00FD76D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E5CF1"/>
  <w15:docId w15:val="{3642898D-FF10-4041-B97C-559B067DA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A44FB"/>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character" w:styleId="Strong">
    <w:name w:val="Strong"/>
    <w:basedOn w:val="DefaultParagraphFont"/>
    <w:uiPriority w:val="22"/>
    <w:qFormat/>
    <w:rsid w:val="00F51F58"/>
    <w:rPr>
      <w:b/>
      <w:bCs/>
    </w:rPr>
  </w:style>
  <w:style w:type="character" w:styleId="PlaceholderText">
    <w:name w:val="Placeholder Text"/>
    <w:basedOn w:val="DefaultParagraphFont"/>
    <w:uiPriority w:val="99"/>
    <w:semiHidden/>
    <w:rsid w:val="007E293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132641">
      <w:bodyDiv w:val="1"/>
      <w:marLeft w:val="0"/>
      <w:marRight w:val="0"/>
      <w:marTop w:val="0"/>
      <w:marBottom w:val="0"/>
      <w:divBdr>
        <w:top w:val="none" w:sz="0" w:space="0" w:color="auto"/>
        <w:left w:val="none" w:sz="0" w:space="0" w:color="auto"/>
        <w:bottom w:val="none" w:sz="0" w:space="0" w:color="auto"/>
        <w:right w:val="none" w:sz="0" w:space="0" w:color="auto"/>
      </w:divBdr>
    </w:div>
    <w:div w:id="165101861">
      <w:bodyDiv w:val="1"/>
      <w:marLeft w:val="0"/>
      <w:marRight w:val="0"/>
      <w:marTop w:val="0"/>
      <w:marBottom w:val="0"/>
      <w:divBdr>
        <w:top w:val="none" w:sz="0" w:space="0" w:color="auto"/>
        <w:left w:val="none" w:sz="0" w:space="0" w:color="auto"/>
        <w:bottom w:val="none" w:sz="0" w:space="0" w:color="auto"/>
        <w:right w:val="none" w:sz="0" w:space="0" w:color="auto"/>
      </w:divBdr>
    </w:div>
    <w:div w:id="18947358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B8AFC7-EAA0-4DAB-B558-B5D43B832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2650</Words>
  <Characters>15110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ISA06016498</dc:creator>
  <cp:lastModifiedBy>ISA06016498</cp:lastModifiedBy>
  <cp:revision>2</cp:revision>
  <dcterms:created xsi:type="dcterms:W3CDTF">2025-04-28T13:24:00Z</dcterms:created>
  <dcterms:modified xsi:type="dcterms:W3CDTF">2025-04-28T13:24:00Z</dcterms:modified>
</cp:coreProperties>
</file>