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Default Extension="jpg" ContentType="image/jpeg"/>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people.xml" ContentType="application/vnd.openxmlformats-officedocument.wordprocessingml.peop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 /><Relationship Id="rId2" Type="http://schemas.openxmlformats.org/package/2006/relationships/metadata/core-properties" Target="docProps/core.xml" /><Relationship Id="rId1" Type="http://schemas.openxmlformats.org/officeDocument/2006/relationships/officeDocument" Target="word/document.xml" /></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xmlns:a="http://schemas.openxmlformats.org/drawingml/2006/main" xmlns:pic="http://schemas.openxmlformats.org/drawingml/2006/picture" xmlns:a14="http://schemas.microsoft.com/office/drawing/2010/main" mc:Ignorable="w14 w15 w16se w16cid w16 w16cex wp14">
  <w:body>
    <w:p w:rsidRPr="00A16158" w:rsidR="00A16158" w:rsidP="00A16158" w:rsidRDefault="00A16158" w14:paraId="489AFA5D" w14:textId="6D49A826">
      <w:pPr>
        <w:textAlignment w:val="baseline"/>
        <w:rPr>
          <w:rFonts w:ascii="Segoe UI" w:hAnsi="Segoe UI" w:eastAsia="Times New Roman" w:cs="Segoe UI"/>
          <w:sz w:val="18"/>
          <w:szCs w:val="18"/>
          <w:lang w:eastAsia="en-GB"/>
        </w:rPr>
      </w:pPr>
      <w:r w:rsidRPr="68D12261">
        <w:rPr>
          <w:rStyle w:val="FootnoteReference"/>
          <w:rFonts w:ascii="Calibri" w:hAnsi="Calibri" w:eastAsia="Times New Roman" w:cs="Calibri"/>
          <w:color w:val="242424"/>
          <w:sz w:val="22"/>
          <w:szCs w:val="22"/>
          <w:lang w:eastAsia="en-GB"/>
        </w:rPr>
        <w:footnoteReference w:id="2"/>
      </w:r>
      <w:r w:rsidRPr="68D12261">
        <w:rPr>
          <w:rFonts w:ascii="Calibri" w:hAnsi="Calibri" w:eastAsia="Times New Roman" w:cs="Calibri"/>
          <w:color w:val="242424"/>
          <w:sz w:val="22"/>
          <w:szCs w:val="22"/>
          <w:lang w:eastAsia="en-GB"/>
        </w:rPr>
        <w:t>“A critical evaluation and the identification of next teaching and learning steps focusing on a case study of an individual learner or a group of learners, based on an observed critical incident”. </w:t>
      </w:r>
    </w:p>
    <w:p w:rsidRPr="00A16158" w:rsidR="00A16158" w:rsidP="00A16158" w:rsidRDefault="00A16158" w14:paraId="7C83AF67" w14:textId="77777777">
      <w:pPr>
        <w:textAlignment w:val="baseline"/>
        <w:rPr>
          <w:rFonts w:ascii="Segoe UI" w:hAnsi="Segoe UI" w:eastAsia="Times New Roman" w:cs="Segoe UI"/>
          <w:sz w:val="18"/>
          <w:szCs w:val="18"/>
          <w:lang w:eastAsia="en-GB"/>
        </w:rPr>
      </w:pPr>
      <w:r w:rsidRPr="00A16158">
        <w:rPr>
          <w:rFonts w:ascii="Calibri" w:hAnsi="Calibri" w:eastAsia="Times New Roman" w:cs="Calibri"/>
          <w:color w:val="242424"/>
          <w:sz w:val="22"/>
          <w:szCs w:val="22"/>
          <w:lang w:eastAsia="en-GB"/>
        </w:rPr>
        <w:t> </w:t>
      </w:r>
    </w:p>
    <w:p w:rsidR="00A16158" w:rsidP="00A16158" w:rsidRDefault="00A16158" w14:paraId="62ECF8A7" w14:textId="25E361A0">
      <w:pPr>
        <w:textAlignment w:val="baseline"/>
        <w:rPr>
          <w:ins w:author="Simon Rees" w:date="2020-10-21T21:46:00Z" w:id="0"/>
          <w:rFonts w:ascii="Calibri" w:hAnsi="Calibri" w:eastAsia="Times New Roman" w:cs="Calibri"/>
          <w:color w:val="242424"/>
          <w:sz w:val="22"/>
          <w:szCs w:val="22"/>
          <w:lang w:eastAsia="en-GB"/>
        </w:rPr>
      </w:pPr>
      <w:r w:rsidRPr="68D12261">
        <w:rPr>
          <w:rFonts w:ascii="Calibri" w:hAnsi="Calibri" w:eastAsia="Times New Roman" w:cs="Calibri"/>
          <w:color w:val="242424"/>
          <w:sz w:val="22"/>
          <w:szCs w:val="22"/>
          <w:lang w:eastAsia="en-GB"/>
        </w:rPr>
        <w:t>The term critical incident is stated by Tripp</w:t>
      </w:r>
      <w:r w:rsidRPr="68D12261" w:rsidR="25EE0361">
        <w:rPr>
          <w:rFonts w:ascii="Calibri" w:hAnsi="Calibri" w:eastAsia="Times New Roman" w:cs="Calibri"/>
          <w:color w:val="242424"/>
          <w:sz w:val="22"/>
          <w:szCs w:val="22"/>
          <w:lang w:eastAsia="en-GB"/>
        </w:rPr>
        <w:t xml:space="preserve"> </w:t>
      </w:r>
      <w:r w:rsidRPr="68D12261" w:rsidR="6952011B">
        <w:rPr>
          <w:rFonts w:ascii="Calibri" w:hAnsi="Calibri" w:eastAsia="Times New Roman" w:cs="Calibri"/>
          <w:color w:val="242424"/>
          <w:sz w:val="22"/>
          <w:szCs w:val="22"/>
          <w:lang w:eastAsia="en-GB"/>
        </w:rPr>
        <w:t>(</w:t>
      </w:r>
      <w:r w:rsidRPr="68D12261" w:rsidR="25EE0361">
        <w:rPr>
          <w:rFonts w:ascii="Calibri" w:hAnsi="Calibri" w:eastAsia="Times New Roman" w:cs="Calibri"/>
          <w:color w:val="242424"/>
          <w:sz w:val="22"/>
          <w:szCs w:val="22"/>
          <w:lang w:eastAsia="en-GB"/>
        </w:rPr>
        <w:t xml:space="preserve">1993, </w:t>
      </w:r>
      <w:r w:rsidRPr="68D12261" w:rsidR="06E7C1E2">
        <w:rPr>
          <w:rFonts w:ascii="Calibri" w:hAnsi="Calibri" w:eastAsia="Times New Roman" w:cs="Calibri"/>
          <w:color w:val="242424"/>
          <w:sz w:val="22"/>
          <w:szCs w:val="22"/>
          <w:lang w:eastAsia="en-GB"/>
        </w:rPr>
        <w:t>p.</w:t>
      </w:r>
      <w:r w:rsidRPr="68D12261" w:rsidR="25EE0361">
        <w:rPr>
          <w:rFonts w:ascii="Calibri" w:hAnsi="Calibri" w:eastAsia="Times New Roman" w:cs="Calibri"/>
          <w:color w:val="242424"/>
          <w:sz w:val="22"/>
          <w:szCs w:val="22"/>
          <w:lang w:eastAsia="en-GB"/>
        </w:rPr>
        <w:t>24-25)</w:t>
      </w:r>
      <w:r w:rsidRPr="68D12261">
        <w:rPr>
          <w:rFonts w:ascii="Calibri" w:hAnsi="Calibri" w:eastAsia="Times New Roman" w:cs="Calibri"/>
          <w:color w:val="242424"/>
          <w:sz w:val="22"/>
          <w:szCs w:val="22"/>
          <w:lang w:eastAsia="en-GB"/>
        </w:rPr>
        <w:t xml:space="preserve"> as “some event or situation which is marked a significant turning-point or change in </w:t>
      </w:r>
      <w:r w:rsidRPr="68D12261" w:rsidR="669FC9B0">
        <w:rPr>
          <w:rFonts w:ascii="Calibri" w:hAnsi="Calibri" w:eastAsia="Times New Roman" w:cs="Calibri"/>
          <w:color w:val="242424"/>
          <w:sz w:val="22"/>
          <w:szCs w:val="22"/>
          <w:lang w:eastAsia="en-GB"/>
        </w:rPr>
        <w:t>life. "This</w:t>
      </w:r>
      <w:r w:rsidRPr="68D12261">
        <w:rPr>
          <w:rFonts w:ascii="Calibri" w:hAnsi="Calibri" w:eastAsia="Times New Roman" w:cs="Calibri"/>
          <w:color w:val="242424"/>
          <w:sz w:val="22"/>
          <w:szCs w:val="22"/>
          <w:lang w:eastAsia="en-GB"/>
        </w:rPr>
        <w:t xml:space="preserve"> big moment or significant event can happen at any time. With regards to a critical incident in the professional practice these occur in a different way. As described by Richards and </w:t>
      </w:r>
      <w:proofErr w:type="spellStart"/>
      <w:r w:rsidRPr="68D12261" w:rsidR="36C0EE89">
        <w:rPr>
          <w:rFonts w:ascii="Calibri" w:hAnsi="Calibri" w:eastAsia="Times New Roman" w:cs="Calibri"/>
          <w:color w:val="242424"/>
          <w:sz w:val="22"/>
          <w:szCs w:val="22"/>
          <w:lang w:eastAsia="en-GB"/>
        </w:rPr>
        <w:t>Farell</w:t>
      </w:r>
      <w:proofErr w:type="spellEnd"/>
      <w:r w:rsidRPr="68D12261" w:rsidR="36C0EE89">
        <w:rPr>
          <w:rFonts w:ascii="Calibri" w:hAnsi="Calibri" w:eastAsia="Times New Roman" w:cs="Calibri"/>
          <w:color w:val="242424"/>
          <w:sz w:val="22"/>
          <w:szCs w:val="22"/>
          <w:lang w:eastAsia="en-GB"/>
        </w:rPr>
        <w:t xml:space="preserve"> (</w:t>
      </w:r>
      <w:r w:rsidRPr="68D12261" w:rsidR="611F26D5">
        <w:rPr>
          <w:rFonts w:ascii="Calibri" w:hAnsi="Calibri" w:eastAsia="Times New Roman" w:cs="Calibri"/>
          <w:color w:val="242424"/>
          <w:sz w:val="22"/>
          <w:szCs w:val="22"/>
          <w:lang w:eastAsia="en-GB"/>
        </w:rPr>
        <w:t xml:space="preserve">2010, p.13) </w:t>
      </w:r>
      <w:r w:rsidRPr="68D12261">
        <w:rPr>
          <w:rFonts w:ascii="Calibri" w:hAnsi="Calibri" w:eastAsia="Times New Roman" w:cs="Calibri"/>
          <w:color w:val="242424"/>
          <w:sz w:val="22"/>
          <w:szCs w:val="22"/>
          <w:lang w:eastAsia="en-GB"/>
        </w:rPr>
        <w:t>“it occurs during a lesson and serves to trigger insights about some aspects of teaching and learning”.  These ideas and definitions raise a focus on key aspects that happen within a classroom either by the pupil or teacher. It is categorised as ‘critical’ because teachers can use what they found out, change or learn from it</w:t>
      </w:r>
      <w:r w:rsidRPr="68D12261" w:rsidR="79B92AB9">
        <w:rPr>
          <w:rFonts w:ascii="Calibri" w:hAnsi="Calibri" w:eastAsia="Times New Roman" w:cs="Calibri"/>
          <w:color w:val="242424"/>
          <w:sz w:val="22"/>
          <w:szCs w:val="22"/>
          <w:lang w:eastAsia="en-GB"/>
        </w:rPr>
        <w:t>,</w:t>
      </w:r>
      <w:r w:rsidRPr="68D12261" w:rsidR="61B49109">
        <w:rPr>
          <w:rFonts w:ascii="Calibri" w:hAnsi="Calibri" w:eastAsia="Times New Roman" w:cs="Calibri"/>
          <w:color w:val="242424"/>
          <w:sz w:val="22"/>
          <w:szCs w:val="22"/>
          <w:lang w:eastAsia="en-GB"/>
        </w:rPr>
        <w:t xml:space="preserve"> </w:t>
      </w:r>
      <w:r w:rsidRPr="68D12261">
        <w:rPr>
          <w:rFonts w:ascii="Calibri" w:hAnsi="Calibri" w:eastAsia="Times New Roman" w:cs="Calibri"/>
          <w:color w:val="242424"/>
          <w:sz w:val="22"/>
          <w:szCs w:val="22"/>
          <w:lang w:eastAsia="en-GB"/>
        </w:rPr>
        <w:t>as a way of reflecting on it. Teachers have the opportunity “to learn more about their teaching, their learners and themselves”. (</w:t>
      </w:r>
      <w:r w:rsidRPr="68D12261" w:rsidR="5858B265">
        <w:rPr>
          <w:rFonts w:ascii="Calibri" w:hAnsi="Calibri" w:eastAsia="Times New Roman" w:cs="Calibri"/>
          <w:color w:val="242424"/>
          <w:sz w:val="22"/>
          <w:szCs w:val="22"/>
          <w:lang w:eastAsia="en-GB"/>
        </w:rPr>
        <w:t xml:space="preserve">Richards and </w:t>
      </w:r>
      <w:proofErr w:type="spellStart"/>
      <w:r w:rsidRPr="68D12261" w:rsidR="5858B265">
        <w:rPr>
          <w:rFonts w:ascii="Calibri" w:hAnsi="Calibri" w:eastAsia="Times New Roman" w:cs="Calibri"/>
          <w:color w:val="242424"/>
          <w:sz w:val="22"/>
          <w:szCs w:val="22"/>
          <w:lang w:eastAsia="en-GB"/>
        </w:rPr>
        <w:t>Farell</w:t>
      </w:r>
      <w:proofErr w:type="spellEnd"/>
      <w:r w:rsidRPr="68D12261" w:rsidR="5858B265">
        <w:rPr>
          <w:rFonts w:ascii="Calibri" w:hAnsi="Calibri" w:eastAsia="Times New Roman" w:cs="Calibri"/>
          <w:color w:val="242424"/>
          <w:sz w:val="22"/>
          <w:szCs w:val="22"/>
          <w:lang w:eastAsia="en-GB"/>
        </w:rPr>
        <w:t xml:space="preserve"> 2005, p.</w:t>
      </w:r>
      <w:r w:rsidRPr="68D12261">
        <w:rPr>
          <w:rFonts w:ascii="Calibri" w:hAnsi="Calibri" w:eastAsia="Times New Roman" w:cs="Calibri"/>
          <w:color w:val="242424"/>
          <w:sz w:val="22"/>
          <w:szCs w:val="22"/>
          <w:lang w:eastAsia="en-GB"/>
        </w:rPr>
        <w:t>114)  </w:t>
      </w:r>
    </w:p>
    <w:p w:rsidR="00A16158" w:rsidP="00A16158" w:rsidRDefault="0A77D938" w14:paraId="380C10C9" w14:textId="01CCFB24">
      <w:pPr>
        <w:textAlignment w:val="baseline"/>
        <w:rPr>
          <w:ins w:author="Simon Rees" w:date="2020-10-21T21:46:00Z" w:id="1"/>
          <w:rFonts w:ascii="Calibri" w:hAnsi="Calibri" w:eastAsia="Times New Roman" w:cs="Calibri"/>
          <w:color w:val="242424"/>
          <w:sz w:val="22"/>
          <w:szCs w:val="22"/>
          <w:lang w:eastAsia="en-GB"/>
        </w:rPr>
      </w:pPr>
      <w:r>
        <w:t xml:space="preserve"> </w:t>
      </w:r>
      <w:r w:rsidR="00A16158">
        <w:br/>
      </w:r>
      <w:r w:rsidRPr="589467CB" w:rsidR="00A16158">
        <w:rPr>
          <w:rFonts w:ascii="Calibri" w:hAnsi="Calibri" w:eastAsia="Times New Roman" w:cs="Calibri"/>
          <w:color w:val="242424"/>
          <w:sz w:val="22"/>
          <w:szCs w:val="22"/>
          <w:lang w:eastAsia="en-GB"/>
        </w:rPr>
        <w:t>In this study there will be a focus on how the teacher used an assessment for learning (</w:t>
      </w:r>
      <w:proofErr w:type="spellStart"/>
      <w:r w:rsidRPr="589467CB" w:rsidR="00A16158">
        <w:rPr>
          <w:rFonts w:ascii="Calibri" w:hAnsi="Calibri" w:eastAsia="Times New Roman" w:cs="Calibri"/>
          <w:color w:val="242424"/>
          <w:sz w:val="22"/>
          <w:szCs w:val="22"/>
          <w:lang w:eastAsia="en-GB"/>
        </w:rPr>
        <w:t>AfL</w:t>
      </w:r>
      <w:proofErr w:type="spellEnd"/>
      <w:r w:rsidRPr="589467CB" w:rsidR="00A16158">
        <w:rPr>
          <w:rFonts w:ascii="Calibri" w:hAnsi="Calibri" w:eastAsia="Times New Roman" w:cs="Calibri"/>
          <w:color w:val="242424"/>
          <w:sz w:val="22"/>
          <w:szCs w:val="22"/>
          <w:lang w:eastAsia="en-GB"/>
        </w:rPr>
        <w:t>) strategy to engage, activate and develop pupils</w:t>
      </w:r>
      <w:r w:rsidRPr="589467CB" w:rsidR="1A16FEEC">
        <w:rPr>
          <w:rFonts w:ascii="Calibri" w:hAnsi="Calibri" w:eastAsia="Times New Roman" w:cs="Calibri"/>
          <w:color w:val="242424"/>
          <w:sz w:val="22"/>
          <w:szCs w:val="22"/>
          <w:lang w:eastAsia="en-GB"/>
        </w:rPr>
        <w:t>’</w:t>
      </w:r>
      <w:r w:rsidRPr="589467CB" w:rsidR="00A16158">
        <w:rPr>
          <w:rFonts w:ascii="Calibri" w:hAnsi="Calibri" w:eastAsia="Times New Roman" w:cs="Calibri"/>
          <w:color w:val="242424"/>
          <w:sz w:val="22"/>
          <w:szCs w:val="22"/>
          <w:lang w:eastAsia="en-GB"/>
        </w:rPr>
        <w:t> knowledge and understanding within a lesson. The critical evaluation observed from the study</w:t>
      </w:r>
      <w:r w:rsidRPr="589467CB" w:rsidR="618507AE">
        <w:rPr>
          <w:rFonts w:ascii="Calibri" w:hAnsi="Calibri" w:eastAsia="Times New Roman" w:cs="Calibri"/>
          <w:color w:val="242424"/>
          <w:sz w:val="22"/>
          <w:szCs w:val="22"/>
          <w:lang w:eastAsia="en-GB"/>
        </w:rPr>
        <w:t>,</w:t>
      </w:r>
      <w:r w:rsidRPr="589467CB" w:rsidR="2FE529C6">
        <w:rPr>
          <w:rFonts w:ascii="Calibri" w:hAnsi="Calibri" w:eastAsia="Times New Roman" w:cs="Calibri"/>
          <w:color w:val="242424"/>
          <w:sz w:val="22"/>
          <w:szCs w:val="22"/>
          <w:lang w:eastAsia="en-GB"/>
        </w:rPr>
        <w:t xml:space="preserve"> </w:t>
      </w:r>
      <w:r w:rsidRPr="589467CB" w:rsidR="00A16158">
        <w:rPr>
          <w:rFonts w:ascii="Calibri" w:hAnsi="Calibri" w:eastAsia="Times New Roman" w:cs="Calibri"/>
          <w:color w:val="242424"/>
          <w:sz w:val="22"/>
          <w:szCs w:val="22"/>
          <w:lang w:eastAsia="en-GB"/>
        </w:rPr>
        <w:t>will identify the next teaching and learning steps of a group of learners based on the process by using a success criteria. </w:t>
      </w:r>
    </w:p>
    <w:p w:rsidRPr="00A16158" w:rsidR="00A16158" w:rsidP="00A16158" w:rsidRDefault="00A16158" w14:paraId="41ECBAFF" w14:textId="77777777">
      <w:pPr>
        <w:textAlignment w:val="baseline"/>
        <w:rPr>
          <w:rFonts w:ascii="Segoe UI" w:hAnsi="Segoe UI" w:eastAsia="Times New Roman" w:cs="Segoe UI"/>
          <w:sz w:val="18"/>
          <w:szCs w:val="18"/>
          <w:lang w:eastAsia="en-GB"/>
        </w:rPr>
      </w:pPr>
    </w:p>
    <w:p w:rsidR="00A16158" w:rsidP="00A16158" w:rsidRDefault="00A16158" w14:paraId="31CEA985" w14:textId="435CD829">
      <w:pPr>
        <w:textAlignment w:val="baseline"/>
        <w:rPr>
          <w:ins w:author="Simon Rees" w:date="2020-10-21T21:48:00Z" w:id="809357672"/>
          <w:rFonts w:ascii="Calibri" w:hAnsi="Calibri" w:eastAsia="Times New Roman" w:cs="Calibri"/>
          <w:color w:val="242424"/>
          <w:sz w:val="22"/>
          <w:szCs w:val="22"/>
          <w:lang w:eastAsia="en-GB"/>
        </w:rPr>
      </w:pPr>
      <w:r w:rsidRPr="55A83EE2" w:rsidR="00A16158">
        <w:rPr>
          <w:rFonts w:ascii="Calibri" w:hAnsi="Calibri" w:eastAsia="Times New Roman" w:cs="Calibri"/>
          <w:color w:val="242424"/>
          <w:sz w:val="22"/>
          <w:szCs w:val="22"/>
          <w:lang w:eastAsia="en-GB"/>
        </w:rPr>
        <w:t xml:space="preserve">The critical evaluation took place in an educational setting that had opened when a few schools within the area had closed. Currently there </w:t>
      </w:r>
      <w:r w:rsidRPr="55A83EE2" w:rsidR="35666979">
        <w:rPr>
          <w:rFonts w:ascii="Calibri" w:hAnsi="Calibri" w:eastAsia="Times New Roman" w:cs="Calibri"/>
          <w:color w:val="242424"/>
          <w:sz w:val="22"/>
          <w:szCs w:val="22"/>
          <w:lang w:eastAsia="en-GB"/>
        </w:rPr>
        <w:t xml:space="preserve">are </w:t>
      </w:r>
      <w:r w:rsidRPr="55A83EE2" w:rsidR="00A16158">
        <w:rPr>
          <w:rFonts w:ascii="Calibri" w:hAnsi="Calibri" w:eastAsia="Times New Roman" w:cs="Calibri"/>
          <w:color w:val="242424"/>
          <w:sz w:val="22"/>
          <w:szCs w:val="22"/>
          <w:lang w:eastAsia="en-GB"/>
        </w:rPr>
        <w:t xml:space="preserve">just under 140 pupils who </w:t>
      </w:r>
      <w:r w:rsidRPr="55A83EE2" w:rsidR="7E8095C6">
        <w:rPr>
          <w:rFonts w:ascii="Calibri" w:hAnsi="Calibri" w:eastAsia="Times New Roman" w:cs="Calibri"/>
          <w:color w:val="242424"/>
          <w:sz w:val="22"/>
          <w:szCs w:val="22"/>
          <w:lang w:eastAsia="en-GB"/>
        </w:rPr>
        <w:t xml:space="preserve">attend, all </w:t>
      </w:r>
      <w:r w:rsidRPr="55A83EE2" w:rsidR="00A16158">
        <w:rPr>
          <w:rFonts w:ascii="Calibri" w:hAnsi="Calibri" w:eastAsia="Times New Roman" w:cs="Calibri"/>
          <w:color w:val="242424"/>
          <w:sz w:val="22"/>
          <w:szCs w:val="22"/>
          <w:lang w:eastAsia="en-GB"/>
        </w:rPr>
        <w:t>between the ages of 3 – 11 years old.  </w:t>
      </w:r>
      <w:r w:rsidRPr="55A83EE2" w:rsidR="0B73E7EC">
        <w:rPr>
          <w:rFonts w:ascii="Calibri" w:hAnsi="Calibri" w:eastAsia="Times New Roman" w:cs="Calibri"/>
          <w:color w:val="242424"/>
          <w:sz w:val="22"/>
          <w:szCs w:val="22"/>
          <w:lang w:eastAsia="en-GB"/>
        </w:rPr>
        <w:t xml:space="preserve">The setting </w:t>
      </w:r>
      <w:r w:rsidRPr="55A83EE2" w:rsidR="00A16158">
        <w:rPr>
          <w:rFonts w:ascii="Calibri" w:hAnsi="Calibri" w:eastAsia="Times New Roman" w:cs="Calibri"/>
          <w:color w:val="242424"/>
          <w:sz w:val="22"/>
          <w:szCs w:val="22"/>
          <w:lang w:eastAsia="en-GB"/>
        </w:rPr>
        <w:t>has been given ‘green’ under the ‘National School Categorisation System’ showing it is a highly effective well managed school with the pupils performing well and high levels of support given. The percentage of pupils who have free school meals is small, the number of pupils who have additional learning needs is also low </w:t>
      </w:r>
      <w:r w:rsidRPr="55A83EE2" w:rsidR="5A1E7C9A">
        <w:rPr>
          <w:rFonts w:ascii="Calibri" w:hAnsi="Calibri" w:eastAsia="Times New Roman" w:cs="Calibri"/>
          <w:color w:val="242424"/>
          <w:sz w:val="22"/>
          <w:szCs w:val="22"/>
          <w:lang w:eastAsia="en-GB"/>
        </w:rPr>
        <w:t xml:space="preserve">and </w:t>
      </w:r>
      <w:r w:rsidRPr="55A83EE2" w:rsidR="00A16158">
        <w:rPr>
          <w:rFonts w:ascii="Calibri" w:hAnsi="Calibri" w:eastAsia="Times New Roman" w:cs="Calibri"/>
          <w:color w:val="242424"/>
          <w:sz w:val="22"/>
          <w:szCs w:val="22"/>
          <w:lang w:eastAsia="en-GB"/>
        </w:rPr>
        <w:t>is lower than the average in Wales. In the last </w:t>
      </w:r>
      <w:r w:rsidRPr="55A83EE2" w:rsidR="00A16158">
        <w:rPr>
          <w:rFonts w:ascii="Calibri" w:hAnsi="Calibri" w:eastAsia="Times New Roman" w:cs="Calibri"/>
          <w:color w:val="242424"/>
          <w:sz w:val="22"/>
          <w:szCs w:val="22"/>
          <w:lang w:eastAsia="en-GB"/>
        </w:rPr>
        <w:t>Estyn</w:t>
      </w:r>
      <w:r w:rsidRPr="55A83EE2" w:rsidR="00A16158">
        <w:rPr>
          <w:rFonts w:ascii="Calibri" w:hAnsi="Calibri" w:eastAsia="Times New Roman" w:cs="Calibri"/>
          <w:color w:val="242424"/>
          <w:sz w:val="22"/>
          <w:szCs w:val="22"/>
          <w:lang w:eastAsia="en-GB"/>
        </w:rPr>
        <w:t> inspection report, </w:t>
      </w:r>
      <w:r w:rsidRPr="55A83EE2" w:rsidR="3406DE30">
        <w:rPr>
          <w:rFonts w:ascii="Calibri" w:hAnsi="Calibri" w:eastAsia="Times New Roman" w:cs="Calibri"/>
          <w:color w:val="242424"/>
          <w:sz w:val="22"/>
          <w:szCs w:val="22"/>
          <w:lang w:eastAsia="en-GB"/>
        </w:rPr>
        <w:t>the setting r</w:t>
      </w:r>
      <w:r w:rsidRPr="55A83EE2" w:rsidR="00A16158">
        <w:rPr>
          <w:rFonts w:ascii="Calibri" w:hAnsi="Calibri" w:eastAsia="Times New Roman" w:cs="Calibri"/>
          <w:color w:val="242424"/>
          <w:sz w:val="22"/>
          <w:szCs w:val="22"/>
          <w:lang w:eastAsia="en-GB"/>
        </w:rPr>
        <w:t>eceived a ‘good'. There are six classes within the school and four of those are mixed year groups with children learning within the Foundation Phase and KS1, each class containing 20-25 pupils. The schools mission statement is “Enjoy, Explore, Achieve.” (</w:t>
      </w:r>
      <w:r w:rsidRPr="55A83EE2" w:rsidR="14475B27">
        <w:rPr>
          <w:rFonts w:ascii="Calibri" w:hAnsi="Calibri" w:eastAsia="Times New Roman" w:cs="Calibri"/>
          <w:color w:val="242424"/>
          <w:sz w:val="22"/>
          <w:szCs w:val="22"/>
          <w:lang w:eastAsia="en-GB"/>
        </w:rPr>
        <w:t>School prospectus</w:t>
      </w:r>
      <w:r w:rsidRPr="55A83EE2" w:rsidR="00A16158">
        <w:rPr>
          <w:rFonts w:ascii="Calibri" w:hAnsi="Calibri" w:eastAsia="Times New Roman" w:cs="Calibri"/>
          <w:color w:val="242424"/>
          <w:sz w:val="22"/>
          <w:szCs w:val="22"/>
          <w:lang w:eastAsia="en-GB"/>
        </w:rPr>
        <w:t xml:space="preserve"> 2017</w:t>
      </w:r>
      <w:r w:rsidRPr="55A83EE2" w:rsidR="03B8BBD9">
        <w:rPr>
          <w:rFonts w:ascii="Calibri" w:hAnsi="Calibri" w:eastAsia="Times New Roman" w:cs="Calibri"/>
          <w:color w:val="242424"/>
          <w:sz w:val="22"/>
          <w:szCs w:val="22"/>
          <w:lang w:eastAsia="en-GB"/>
        </w:rPr>
        <w:t>, p3</w:t>
      </w:r>
      <w:r w:rsidRPr="55A83EE2" w:rsidR="00A16158">
        <w:rPr>
          <w:rFonts w:ascii="Calibri" w:hAnsi="Calibri" w:eastAsia="Times New Roman" w:cs="Calibri"/>
          <w:color w:val="242424"/>
          <w:sz w:val="22"/>
          <w:szCs w:val="22"/>
          <w:lang w:eastAsia="en-GB"/>
        </w:rPr>
        <w:t>).  The observation took place in a mixed ability year 6 class with an equal split of boys to girls. There is one teacher and one teaching assistant in the class and children sit well structured into rows.</w:t>
      </w:r>
      <w:r w:rsidRPr="55A83EE2" w:rsidR="1BC354D8">
        <w:rPr>
          <w:rFonts w:ascii="Calibri" w:hAnsi="Calibri" w:eastAsia="Times New Roman" w:cs="Calibri"/>
          <w:color w:val="242424"/>
          <w:sz w:val="22"/>
          <w:szCs w:val="22"/>
          <w:lang w:eastAsia="en-GB"/>
        </w:rPr>
        <w:t xml:space="preserve"> </w:t>
      </w:r>
    </w:p>
    <w:p w:rsidRPr="00A16158" w:rsidR="00A16158" w:rsidP="00A16158" w:rsidRDefault="00A16158" w14:paraId="604A27D5" w14:textId="77777777">
      <w:pPr>
        <w:textAlignment w:val="baseline"/>
        <w:rPr>
          <w:rFonts w:ascii="Segoe UI" w:hAnsi="Segoe UI" w:eastAsia="Times New Roman" w:cs="Segoe UI"/>
          <w:sz w:val="18"/>
          <w:szCs w:val="18"/>
          <w:lang w:eastAsia="en-GB"/>
        </w:rPr>
      </w:pPr>
    </w:p>
    <w:p w:rsidR="00A16158" w:rsidP="589467CB" w:rsidRDefault="00A16158" w14:paraId="17E71263" w14:textId="70FFAF25">
      <w:pPr>
        <w:textAlignment w:val="baseline"/>
        <w:rPr>
          <w:ins w:author="Simon Rees" w:date="2020-10-21T21:50:00Z" w:id="1558197779"/>
          <w:rFonts w:ascii="Calibri" w:hAnsi="Calibri" w:eastAsia="Times New Roman" w:cs="Calibri"/>
          <w:sz w:val="22"/>
          <w:szCs w:val="22"/>
          <w:lang w:eastAsia="en-GB"/>
        </w:rPr>
      </w:pPr>
      <w:r w:rsidRPr="55A83EE2" w:rsidR="00A16158">
        <w:rPr>
          <w:rFonts w:ascii="Calibri" w:hAnsi="Calibri" w:eastAsia="Times New Roman" w:cs="Calibri"/>
          <w:sz w:val="22"/>
          <w:szCs w:val="22"/>
          <w:lang w:eastAsia="en-GB"/>
        </w:rPr>
        <w:t>In this study the research used </w:t>
      </w:r>
      <w:r w:rsidRPr="55A83EE2" w:rsidR="05EC087F">
        <w:rPr>
          <w:rFonts w:ascii="Calibri" w:hAnsi="Calibri" w:eastAsia="Times New Roman" w:cs="Calibri"/>
          <w:sz w:val="22"/>
          <w:szCs w:val="22"/>
          <w:lang w:eastAsia="en-GB"/>
        </w:rPr>
        <w:t xml:space="preserve">a </w:t>
      </w:r>
      <w:r w:rsidRPr="55A83EE2" w:rsidR="00A16158">
        <w:rPr>
          <w:rFonts w:ascii="Calibri" w:hAnsi="Calibri" w:eastAsia="Times New Roman" w:cs="Calibri"/>
          <w:sz w:val="22"/>
          <w:szCs w:val="22"/>
          <w:lang w:eastAsia="en-GB"/>
        </w:rPr>
        <w:t>qualitative</w:t>
      </w:r>
      <w:r w:rsidRPr="55A83EE2" w:rsidR="42877B78">
        <w:rPr>
          <w:rFonts w:ascii="Calibri" w:hAnsi="Calibri" w:eastAsia="Times New Roman" w:cs="Calibri"/>
          <w:sz w:val="22"/>
          <w:szCs w:val="22"/>
          <w:lang w:eastAsia="en-GB"/>
        </w:rPr>
        <w:t xml:space="preserve"> approach. T</w:t>
      </w:r>
      <w:r w:rsidRPr="55A83EE2" w:rsidR="00A16158">
        <w:rPr>
          <w:rFonts w:ascii="Calibri" w:hAnsi="Calibri" w:eastAsia="Times New Roman" w:cs="Calibri"/>
          <w:sz w:val="22"/>
          <w:szCs w:val="22"/>
          <w:lang w:eastAsia="en-GB"/>
        </w:rPr>
        <w:t>his is unstructured and takes place in a natural setting. Research itself is used in different ways, for different reasons</w:t>
      </w:r>
      <w:ins w:author="Simon Rees" w:date="2020-10-21T21:49:00Z" w:id="167965493">
        <w:r w:rsidRPr="55A83EE2" w:rsidR="00A16158">
          <w:rPr>
            <w:rFonts w:ascii="Calibri" w:hAnsi="Calibri" w:eastAsia="Times New Roman" w:cs="Calibri"/>
            <w:sz w:val="22"/>
            <w:szCs w:val="22"/>
            <w:lang w:eastAsia="en-GB"/>
          </w:rPr>
          <w:t>,</w:t>
        </w:r>
      </w:ins>
      <w:r w:rsidRPr="55A83EE2" w:rsidR="00A16158">
        <w:rPr>
          <w:rFonts w:ascii="Calibri" w:hAnsi="Calibri" w:eastAsia="Times New Roman" w:cs="Calibri"/>
          <w:sz w:val="22"/>
          <w:szCs w:val="22"/>
          <w:lang w:eastAsia="en-GB"/>
        </w:rPr>
        <w:t xml:space="preserve"> and takes place in all organisations. As quoted by Kumar</w:t>
      </w:r>
      <w:r w:rsidRPr="55A83EE2" w:rsidR="4B88442D">
        <w:rPr>
          <w:rFonts w:ascii="Calibri" w:hAnsi="Calibri" w:eastAsia="Times New Roman" w:cs="Calibri"/>
          <w:sz w:val="22"/>
          <w:szCs w:val="22"/>
          <w:lang w:eastAsia="en-GB"/>
        </w:rPr>
        <w:t xml:space="preserve"> (2014,</w:t>
      </w:r>
      <w:r w:rsidRPr="55A83EE2" w:rsidR="757DFCCD">
        <w:rPr>
          <w:rFonts w:ascii="Calibri" w:hAnsi="Calibri" w:eastAsia="Times New Roman" w:cs="Calibri"/>
          <w:sz w:val="22"/>
          <w:szCs w:val="22"/>
          <w:lang w:eastAsia="en-GB"/>
        </w:rPr>
        <w:t xml:space="preserve"> </w:t>
      </w:r>
      <w:r w:rsidRPr="55A83EE2" w:rsidR="4B88442D">
        <w:rPr>
          <w:rFonts w:ascii="Calibri" w:hAnsi="Calibri" w:eastAsia="Times New Roman" w:cs="Calibri"/>
          <w:sz w:val="22"/>
          <w:szCs w:val="22"/>
          <w:lang w:eastAsia="en-GB"/>
        </w:rPr>
        <w:t>p.2) “</w:t>
      </w:r>
      <w:r w:rsidRPr="55A83EE2" w:rsidR="00A16158">
        <w:rPr>
          <w:rFonts w:ascii="Calibri" w:hAnsi="Calibri" w:eastAsia="Times New Roman" w:cs="Calibri"/>
          <w:sz w:val="22"/>
          <w:szCs w:val="22"/>
          <w:lang w:eastAsia="en-GB"/>
        </w:rPr>
        <w:t>Research is not only a set of skills, but also a way of thinking.” </w:t>
      </w:r>
      <w:r w:rsidRPr="55A83EE2" w:rsidR="1D22D51E">
        <w:rPr>
          <w:rFonts w:ascii="Calibri" w:hAnsi="Calibri" w:eastAsia="Times New Roman" w:cs="Calibri"/>
          <w:sz w:val="22"/>
          <w:szCs w:val="22"/>
          <w:lang w:eastAsia="en-GB"/>
        </w:rPr>
        <w:t>I</w:t>
      </w:r>
      <w:r w:rsidRPr="55A83EE2" w:rsidR="00A16158">
        <w:rPr>
          <w:rFonts w:ascii="Calibri" w:hAnsi="Calibri" w:eastAsia="Times New Roman" w:cs="Calibri"/>
          <w:sz w:val="22"/>
          <w:szCs w:val="22"/>
          <w:lang w:eastAsia="en-GB"/>
        </w:rPr>
        <w:t xml:space="preserve">t is used to improve knowledge and practice skills for the pupil, but it can also be used to enhance professional development for the teacher. It looks at what is or is not working, how it can be changed and improved. As briefly mentioned, qualitative is </w:t>
      </w:r>
      <w:r w:rsidRPr="55A83EE2" w:rsidR="55704748">
        <w:rPr>
          <w:rFonts w:ascii="Calibri" w:hAnsi="Calibri" w:eastAsia="Times New Roman" w:cs="Calibri"/>
          <w:sz w:val="22"/>
          <w:szCs w:val="22"/>
          <w:lang w:eastAsia="en-GB"/>
        </w:rPr>
        <w:t xml:space="preserve">one </w:t>
      </w:r>
      <w:r w:rsidRPr="55A83EE2" w:rsidR="00A16158">
        <w:rPr>
          <w:rFonts w:ascii="Calibri" w:hAnsi="Calibri" w:eastAsia="Times New Roman" w:cs="Calibri"/>
          <w:sz w:val="22"/>
          <w:szCs w:val="22"/>
          <w:lang w:eastAsia="en-GB"/>
        </w:rPr>
        <w:t>type of research</w:t>
      </w:r>
      <w:r w:rsidRPr="55A83EE2" w:rsidR="06ABC0EC">
        <w:rPr>
          <w:rFonts w:ascii="Calibri" w:hAnsi="Calibri" w:eastAsia="Times New Roman" w:cs="Calibri"/>
          <w:sz w:val="22"/>
          <w:szCs w:val="22"/>
          <w:lang w:eastAsia="en-GB"/>
        </w:rPr>
        <w:t>;</w:t>
      </w:r>
      <w:r w:rsidRPr="55A83EE2" w:rsidR="00A16158">
        <w:rPr>
          <w:rFonts w:ascii="Calibri" w:hAnsi="Calibri" w:eastAsia="Times New Roman" w:cs="Calibri"/>
          <w:sz w:val="22"/>
          <w:szCs w:val="22"/>
          <w:lang w:eastAsia="en-GB"/>
        </w:rPr>
        <w:t xml:space="preserve"> there is also quantitative research</w:t>
      </w:r>
      <w:r w:rsidRPr="55A83EE2" w:rsidR="16A5302A">
        <w:rPr>
          <w:rFonts w:ascii="Calibri" w:hAnsi="Calibri" w:eastAsia="Times New Roman" w:cs="Calibri"/>
          <w:sz w:val="22"/>
          <w:szCs w:val="22"/>
          <w:lang w:eastAsia="en-GB"/>
        </w:rPr>
        <w:t>.</w:t>
      </w:r>
      <w:r w:rsidRPr="55A83EE2" w:rsidR="00A16158">
        <w:rPr>
          <w:rFonts w:ascii="Calibri" w:hAnsi="Calibri" w:eastAsia="Times New Roman" w:cs="Calibri"/>
          <w:sz w:val="22"/>
          <w:szCs w:val="22"/>
          <w:lang w:eastAsia="en-GB"/>
        </w:rPr>
        <w:t xml:space="preserve"> </w:t>
      </w:r>
      <w:r w:rsidRPr="55A83EE2" w:rsidR="19E39F54">
        <w:rPr>
          <w:rFonts w:ascii="Calibri" w:hAnsi="Calibri" w:eastAsia="Times New Roman" w:cs="Calibri"/>
          <w:sz w:val="22"/>
          <w:szCs w:val="22"/>
          <w:lang w:eastAsia="en-GB"/>
        </w:rPr>
        <w:t>This</w:t>
      </w:r>
      <w:r w:rsidRPr="55A83EE2" w:rsidR="00A16158">
        <w:rPr>
          <w:rFonts w:ascii="Calibri" w:hAnsi="Calibri" w:eastAsia="Times New Roman" w:cs="Calibri"/>
          <w:sz w:val="22"/>
          <w:szCs w:val="22"/>
          <w:lang w:eastAsia="en-GB"/>
        </w:rPr>
        <w:t xml:space="preserve"> is focused on data collection and measuring</w:t>
      </w:r>
      <w:r w:rsidRPr="55A83EE2" w:rsidR="3578DDB3">
        <w:rPr>
          <w:rFonts w:ascii="Calibri" w:hAnsi="Calibri" w:eastAsia="Times New Roman" w:cs="Calibri"/>
          <w:sz w:val="22"/>
          <w:szCs w:val="22"/>
          <w:lang w:eastAsia="en-GB"/>
        </w:rPr>
        <w:t xml:space="preserve"> parameters</w:t>
      </w:r>
      <w:r w:rsidRPr="55A83EE2" w:rsidR="00A16158">
        <w:rPr>
          <w:rFonts w:ascii="Calibri" w:hAnsi="Calibri" w:eastAsia="Times New Roman" w:cs="Calibri"/>
          <w:sz w:val="22"/>
          <w:szCs w:val="22"/>
          <w:lang w:eastAsia="en-GB"/>
        </w:rPr>
        <w:t xml:space="preserve"> </w:t>
      </w:r>
      <w:r w:rsidRPr="55A83EE2" w:rsidR="4877BD12">
        <w:rPr>
          <w:rFonts w:ascii="Calibri" w:hAnsi="Calibri" w:eastAsia="Times New Roman" w:cs="Calibri"/>
          <w:sz w:val="22"/>
          <w:szCs w:val="22"/>
          <w:lang w:eastAsia="en-GB"/>
        </w:rPr>
        <w:t>with</w:t>
      </w:r>
      <w:r w:rsidRPr="55A83EE2" w:rsidR="00A16158">
        <w:rPr>
          <w:rFonts w:ascii="Calibri" w:hAnsi="Calibri" w:eastAsia="Times New Roman" w:cs="Calibri"/>
          <w:sz w:val="22"/>
          <w:szCs w:val="22"/>
          <w:lang w:eastAsia="en-GB"/>
        </w:rPr>
        <w:t>in</w:t>
      </w:r>
      <w:r w:rsidRPr="55A83EE2" w:rsidR="00A16158">
        <w:rPr>
          <w:rFonts w:ascii="Calibri" w:hAnsi="Calibri" w:eastAsia="Times New Roman" w:cs="Calibri"/>
          <w:sz w:val="22"/>
          <w:szCs w:val="22"/>
          <w:lang w:eastAsia="en-GB"/>
        </w:rPr>
        <w:t xml:space="preserve"> a controlle</w:t>
      </w:r>
      <w:r w:rsidRPr="55A83EE2" w:rsidR="5E854DFC">
        <w:rPr>
          <w:rFonts w:ascii="Calibri" w:hAnsi="Calibri" w:eastAsia="Times New Roman" w:cs="Calibri"/>
          <w:sz w:val="22"/>
          <w:szCs w:val="22"/>
          <w:lang w:eastAsia="en-GB"/>
        </w:rPr>
        <w:t>d</w:t>
      </w:r>
      <w:r w:rsidRPr="55A83EE2" w:rsidR="00A16158">
        <w:rPr>
          <w:rFonts w:ascii="Calibri" w:hAnsi="Calibri" w:eastAsia="Times New Roman" w:cs="Calibri"/>
          <w:sz w:val="22"/>
          <w:szCs w:val="22"/>
          <w:lang w:eastAsia="en-GB"/>
        </w:rPr>
        <w:t xml:space="preserve"> </w:t>
      </w:r>
      <w:r w:rsidRPr="55A83EE2" w:rsidR="4823D540">
        <w:rPr>
          <w:rFonts w:ascii="Calibri" w:hAnsi="Calibri" w:eastAsia="Times New Roman" w:cs="Calibri"/>
          <w:sz w:val="22"/>
          <w:szCs w:val="22"/>
          <w:lang w:eastAsia="en-GB"/>
        </w:rPr>
        <w:t>environment</w:t>
      </w:r>
      <w:r w:rsidRPr="55A83EE2" w:rsidR="00A16158">
        <w:rPr>
          <w:rFonts w:ascii="Calibri" w:hAnsi="Calibri" w:eastAsia="Times New Roman" w:cs="Calibri"/>
          <w:sz w:val="22"/>
          <w:szCs w:val="22"/>
          <w:lang w:eastAsia="en-GB"/>
        </w:rPr>
        <w:t>. Quantitative research was not used within this study</w:t>
      </w:r>
      <w:r w:rsidRPr="55A83EE2" w:rsidR="79AB26E2">
        <w:rPr>
          <w:rFonts w:ascii="Calibri" w:hAnsi="Calibri" w:eastAsia="Times New Roman" w:cs="Calibri"/>
          <w:sz w:val="22"/>
          <w:szCs w:val="22"/>
          <w:lang w:eastAsia="en-GB"/>
        </w:rPr>
        <w:t xml:space="preserve">; because of </w:t>
      </w:r>
      <w:r w:rsidRPr="55A83EE2" w:rsidR="00A16158">
        <w:rPr>
          <w:rFonts w:ascii="Calibri" w:hAnsi="Calibri" w:eastAsia="Times New Roman" w:cs="Calibri"/>
          <w:sz w:val="22"/>
          <w:szCs w:val="22"/>
          <w:lang w:eastAsia="en-GB"/>
        </w:rPr>
        <w:t>the</w:t>
      </w:r>
      <w:r w:rsidRPr="55A83EE2" w:rsidR="73067E2F">
        <w:rPr>
          <w:rFonts w:ascii="Calibri" w:hAnsi="Calibri" w:eastAsia="Times New Roman" w:cs="Calibri"/>
          <w:sz w:val="22"/>
          <w:szCs w:val="22"/>
          <w:lang w:eastAsia="en-GB"/>
        </w:rPr>
        <w:t xml:space="preserve"> </w:t>
      </w:r>
      <w:r w:rsidRPr="55A83EE2" w:rsidR="00A16158">
        <w:rPr>
          <w:rFonts w:ascii="Calibri" w:hAnsi="Calibri" w:eastAsia="Times New Roman" w:cs="Calibri"/>
          <w:sz w:val="22"/>
          <w:szCs w:val="22"/>
          <w:lang w:eastAsia="en-GB"/>
        </w:rPr>
        <w:t>controlled characteristic this method</w:t>
      </w:r>
      <w:r w:rsidRPr="55A83EE2" w:rsidR="73BA67D5">
        <w:rPr>
          <w:rFonts w:ascii="Calibri" w:hAnsi="Calibri" w:eastAsia="Times New Roman" w:cs="Calibri"/>
          <w:sz w:val="22"/>
          <w:szCs w:val="22"/>
          <w:lang w:eastAsia="en-GB"/>
        </w:rPr>
        <w:t xml:space="preserve"> </w:t>
      </w:r>
      <w:r w:rsidRPr="55A83EE2" w:rsidR="75ED13BE">
        <w:rPr>
          <w:rFonts w:ascii="Calibri" w:hAnsi="Calibri" w:eastAsia="Times New Roman" w:cs="Calibri"/>
          <w:sz w:val="22"/>
          <w:szCs w:val="22"/>
          <w:lang w:eastAsia="en-GB"/>
        </w:rPr>
        <w:t>uses to collect data</w:t>
      </w:r>
      <w:r w:rsidRPr="55A83EE2" w:rsidR="1870FDD8">
        <w:rPr>
          <w:rFonts w:ascii="Calibri" w:hAnsi="Calibri" w:eastAsia="Times New Roman" w:cs="Calibri"/>
          <w:sz w:val="22"/>
          <w:szCs w:val="22"/>
          <w:lang w:eastAsia="en-GB"/>
        </w:rPr>
        <w:t>, also</w:t>
      </w:r>
      <w:r w:rsidRPr="55A83EE2" w:rsidR="3D1DFDA1">
        <w:rPr>
          <w:rFonts w:ascii="Calibri" w:hAnsi="Calibri" w:eastAsia="Times New Roman" w:cs="Calibri"/>
          <w:sz w:val="22"/>
          <w:szCs w:val="22"/>
          <w:lang w:eastAsia="en-GB"/>
        </w:rPr>
        <w:t xml:space="preserve"> It</w:t>
      </w:r>
      <w:r w:rsidRPr="55A83EE2" w:rsidR="00A16158">
        <w:rPr>
          <w:rFonts w:ascii="Calibri" w:hAnsi="Calibri" w:eastAsia="Times New Roman" w:cs="Calibri"/>
          <w:sz w:val="22"/>
          <w:szCs w:val="22"/>
          <w:lang w:eastAsia="en-GB"/>
        </w:rPr>
        <w:t xml:space="preserve"> would have been difficult to </w:t>
      </w:r>
      <w:r w:rsidRPr="55A83EE2" w:rsidR="4C998891">
        <w:rPr>
          <w:rFonts w:ascii="Calibri" w:hAnsi="Calibri" w:eastAsia="Times New Roman" w:cs="Calibri"/>
          <w:sz w:val="22"/>
          <w:szCs w:val="22"/>
          <w:lang w:eastAsia="en-GB"/>
        </w:rPr>
        <w:t>collect sufficient</w:t>
      </w:r>
      <w:r w:rsidRPr="55A83EE2" w:rsidR="00A16158">
        <w:rPr>
          <w:rFonts w:ascii="Calibri" w:hAnsi="Calibri" w:eastAsia="Times New Roman" w:cs="Calibri"/>
          <w:sz w:val="22"/>
          <w:szCs w:val="22"/>
          <w:lang w:eastAsia="en-GB"/>
        </w:rPr>
        <w:t xml:space="preserve"> data </w:t>
      </w:r>
      <w:r w:rsidRPr="55A83EE2" w:rsidR="18BA09D7">
        <w:rPr>
          <w:rFonts w:ascii="Calibri" w:hAnsi="Calibri" w:eastAsia="Times New Roman" w:cs="Calibri"/>
          <w:sz w:val="22"/>
          <w:szCs w:val="22"/>
          <w:lang w:eastAsia="en-GB"/>
        </w:rPr>
        <w:t xml:space="preserve">and </w:t>
      </w:r>
      <w:r w:rsidRPr="55A83EE2" w:rsidR="3CF86ACC">
        <w:rPr>
          <w:rFonts w:ascii="Calibri" w:hAnsi="Calibri" w:eastAsia="Times New Roman" w:cs="Calibri"/>
          <w:sz w:val="22"/>
          <w:szCs w:val="22"/>
          <w:lang w:eastAsia="en-GB"/>
        </w:rPr>
        <w:t xml:space="preserve">produce any useful </w:t>
      </w:r>
      <w:r w:rsidRPr="55A83EE2" w:rsidR="00A16158">
        <w:rPr>
          <w:rFonts w:ascii="Calibri" w:hAnsi="Calibri" w:eastAsia="Times New Roman" w:cs="Calibri"/>
          <w:sz w:val="22"/>
          <w:szCs w:val="22"/>
          <w:lang w:eastAsia="en-GB"/>
        </w:rPr>
        <w:t>information</w:t>
      </w:r>
      <w:r w:rsidRPr="55A83EE2" w:rsidR="00A16158">
        <w:rPr>
          <w:rFonts w:ascii="Calibri" w:hAnsi="Calibri" w:eastAsia="Times New Roman" w:cs="Calibri"/>
          <w:sz w:val="22"/>
          <w:szCs w:val="22"/>
          <w:lang w:eastAsia="en-GB"/>
        </w:rPr>
        <w:t xml:space="preserve"> gathered</w:t>
      </w:r>
      <w:r w:rsidRPr="55A83EE2" w:rsidR="78F07567">
        <w:rPr>
          <w:rFonts w:ascii="Calibri" w:hAnsi="Calibri" w:eastAsia="Times New Roman" w:cs="Calibri"/>
          <w:sz w:val="22"/>
          <w:szCs w:val="22"/>
          <w:lang w:eastAsia="en-GB"/>
        </w:rPr>
        <w:t xml:space="preserve"> </w:t>
      </w:r>
      <w:r w:rsidRPr="55A83EE2" w:rsidR="48F5E3BA">
        <w:rPr>
          <w:rFonts w:ascii="Calibri" w:hAnsi="Calibri" w:eastAsia="Times New Roman" w:cs="Calibri"/>
          <w:sz w:val="22"/>
          <w:szCs w:val="22"/>
          <w:lang w:eastAsia="en-GB"/>
        </w:rPr>
        <w:t>due to</w:t>
      </w:r>
      <w:r w:rsidRPr="55A83EE2" w:rsidR="78F07567">
        <w:rPr>
          <w:rFonts w:ascii="Calibri" w:hAnsi="Calibri" w:eastAsia="Times New Roman" w:cs="Calibri"/>
          <w:sz w:val="22"/>
          <w:szCs w:val="22"/>
          <w:lang w:eastAsia="en-GB"/>
        </w:rPr>
        <w:t xml:space="preserve"> the limited time frame allowed for the observation</w:t>
      </w:r>
      <w:r w:rsidRPr="55A83EE2" w:rsidR="00A16158">
        <w:rPr>
          <w:rFonts w:ascii="Calibri" w:hAnsi="Calibri" w:eastAsia="Times New Roman" w:cs="Calibri"/>
          <w:sz w:val="22"/>
          <w:szCs w:val="22"/>
          <w:lang w:eastAsia="en-GB"/>
        </w:rPr>
        <w:t>. </w:t>
      </w:r>
      <w:r w:rsidRPr="55A83EE2" w:rsidR="5CA4F96D">
        <w:rPr>
          <w:rFonts w:ascii="Tinos" w:hAnsi="Tinos" w:eastAsia="Tinos" w:cs="Tinos"/>
          <w:color w:val="000000" w:themeColor="text1" w:themeTint="FF" w:themeShade="FF"/>
          <w:sz w:val="22"/>
          <w:szCs w:val="22"/>
        </w:rPr>
        <w:t xml:space="preserve"> </w:t>
      </w:r>
      <w:r w:rsidRPr="55A83EE2" w:rsidR="5CA4F96D">
        <w:rPr>
          <w:rFonts w:ascii="Calibri" w:hAnsi="Calibri" w:eastAsia="Calibri" w:cs="Calibri"/>
          <w:color w:val="000000" w:themeColor="text1" w:themeTint="FF" w:themeShade="FF"/>
          <w:sz w:val="22"/>
          <w:szCs w:val="22"/>
        </w:rPr>
        <w:t>A quantitative approach would be a much more difficult approach here as there are to</w:t>
      </w:r>
      <w:r w:rsidRPr="55A83EE2" w:rsidR="224F0331">
        <w:rPr>
          <w:rFonts w:ascii="Calibri" w:hAnsi="Calibri" w:eastAsia="Calibri" w:cs="Calibri"/>
          <w:color w:val="000000" w:themeColor="text1" w:themeTint="FF" w:themeShade="FF"/>
          <w:sz w:val="22"/>
          <w:szCs w:val="22"/>
        </w:rPr>
        <w:t>o</w:t>
      </w:r>
      <w:r w:rsidRPr="55A83EE2" w:rsidR="5CA4F96D">
        <w:rPr>
          <w:rFonts w:ascii="Calibri" w:hAnsi="Calibri" w:eastAsia="Calibri" w:cs="Calibri"/>
          <w:color w:val="000000" w:themeColor="text1" w:themeTint="FF" w:themeShade="FF"/>
          <w:sz w:val="22"/>
          <w:szCs w:val="22"/>
        </w:rPr>
        <w:t xml:space="preserve"> many uncontrolled variables to measure and any conclusions would be made on too many assumptions</w:t>
      </w:r>
      <w:r w:rsidRPr="55A83EE2" w:rsidR="5CA4F96D">
        <w:rPr>
          <w:rFonts w:ascii="Tinos" w:hAnsi="Tinos" w:eastAsia="Tinos" w:cs="Tinos"/>
          <w:color w:val="000000" w:themeColor="text1" w:themeTint="FF" w:themeShade="FF"/>
          <w:sz w:val="22"/>
          <w:szCs w:val="22"/>
        </w:rPr>
        <w:t>.</w:t>
      </w:r>
      <w:r w:rsidRPr="55A83EE2" w:rsidR="5CA4F96D">
        <w:rPr>
          <w:rFonts w:ascii="Calibri" w:hAnsi="Calibri" w:eastAsia="Times New Roman" w:cs="Calibri"/>
          <w:sz w:val="22"/>
          <w:szCs w:val="22"/>
          <w:lang w:eastAsia="en-GB"/>
        </w:rPr>
        <w:t xml:space="preserve"> </w:t>
      </w:r>
      <w:r w:rsidRPr="55A83EE2" w:rsidR="00A16158">
        <w:rPr>
          <w:rFonts w:ascii="Calibri" w:hAnsi="Calibri" w:eastAsia="Times New Roman" w:cs="Calibri"/>
          <w:sz w:val="22"/>
          <w:szCs w:val="22"/>
          <w:lang w:eastAsia="en-GB"/>
        </w:rPr>
        <w:t xml:space="preserve">In a classroom setting on a day to day basis things do not always go to </w:t>
      </w:r>
      <w:r w:rsidRPr="55A83EE2" w:rsidR="1CC6D6E5">
        <w:rPr>
          <w:rFonts w:ascii="Calibri" w:hAnsi="Calibri" w:eastAsia="Times New Roman" w:cs="Calibri"/>
          <w:sz w:val="22"/>
          <w:szCs w:val="22"/>
          <w:lang w:eastAsia="en-GB"/>
        </w:rPr>
        <w:t>plan; there</w:t>
      </w:r>
      <w:r w:rsidRPr="55A83EE2" w:rsidR="00A16158">
        <w:rPr>
          <w:rFonts w:ascii="Calibri" w:hAnsi="Calibri" w:eastAsia="Times New Roman" w:cs="Calibri"/>
          <w:sz w:val="22"/>
          <w:szCs w:val="22"/>
          <w:lang w:eastAsia="en-GB"/>
        </w:rPr>
        <w:t xml:space="preserve"> needs to be flexibility not only with regards to the way the day will go but also to how the children learn. Whereas qualitative research is </w:t>
      </w:r>
      <w:r w:rsidRPr="55A83EE2" w:rsidR="128A48A4">
        <w:rPr>
          <w:rFonts w:ascii="Calibri" w:hAnsi="Calibri" w:eastAsia="Times New Roman" w:cs="Calibri"/>
          <w:sz w:val="22"/>
          <w:szCs w:val="22"/>
          <w:lang w:eastAsia="en-GB"/>
        </w:rPr>
        <w:t>unstructured, and</w:t>
      </w:r>
      <w:r w:rsidRPr="55A83EE2" w:rsidR="00A16158">
        <w:rPr>
          <w:rFonts w:ascii="Calibri" w:hAnsi="Calibri" w:eastAsia="Times New Roman" w:cs="Calibri"/>
          <w:sz w:val="22"/>
          <w:szCs w:val="22"/>
          <w:lang w:eastAsia="en-GB"/>
        </w:rPr>
        <w:t> it is better suited to this study</w:t>
      </w:r>
      <w:r w:rsidRPr="55A83EE2" w:rsidR="7288727A">
        <w:rPr>
          <w:rFonts w:ascii="Calibri" w:hAnsi="Calibri" w:eastAsia="Times New Roman" w:cs="Calibri"/>
          <w:sz w:val="22"/>
          <w:szCs w:val="22"/>
          <w:lang w:eastAsia="en-GB"/>
        </w:rPr>
        <w:t>. I</w:t>
      </w:r>
      <w:r w:rsidRPr="55A83EE2" w:rsidR="00A16158">
        <w:rPr>
          <w:rFonts w:ascii="Calibri" w:hAnsi="Calibri" w:eastAsia="Times New Roman" w:cs="Calibri"/>
          <w:sz w:val="22"/>
          <w:szCs w:val="22"/>
          <w:lang w:eastAsia="en-GB"/>
        </w:rPr>
        <w:t>n this type of research lies the case study method</w:t>
      </w:r>
      <w:r w:rsidRPr="55A83EE2" w:rsidR="1893D777">
        <w:rPr>
          <w:rFonts w:ascii="Calibri" w:hAnsi="Calibri" w:eastAsia="Times New Roman" w:cs="Calibri"/>
          <w:sz w:val="22"/>
          <w:szCs w:val="22"/>
          <w:lang w:eastAsia="en-GB"/>
        </w:rPr>
        <w:t xml:space="preserve"> and </w:t>
      </w:r>
      <w:r w:rsidRPr="55A83EE2" w:rsidR="00A16158">
        <w:rPr>
          <w:rFonts w:ascii="Calibri" w:hAnsi="Calibri" w:eastAsia="Times New Roman" w:cs="Calibri"/>
          <w:sz w:val="22"/>
          <w:szCs w:val="22"/>
          <w:lang w:eastAsia="en-GB"/>
        </w:rPr>
        <w:t>observation</w:t>
      </w:r>
      <w:r w:rsidRPr="55A83EE2" w:rsidR="3BAA3200">
        <w:rPr>
          <w:rFonts w:ascii="Calibri" w:hAnsi="Calibri" w:eastAsia="Times New Roman" w:cs="Calibri"/>
          <w:sz w:val="22"/>
          <w:szCs w:val="22"/>
          <w:lang w:eastAsia="en-GB"/>
        </w:rPr>
        <w:t>;</w:t>
      </w:r>
      <w:r w:rsidRPr="55A83EE2" w:rsidR="00A16158">
        <w:rPr>
          <w:rFonts w:ascii="Calibri" w:hAnsi="Calibri" w:eastAsia="Times New Roman" w:cs="Calibri"/>
          <w:sz w:val="22"/>
          <w:szCs w:val="22"/>
          <w:lang w:eastAsia="en-GB"/>
        </w:rPr>
        <w:t xml:space="preserve"> quoted</w:t>
      </w:r>
      <w:r w:rsidRPr="55A83EE2" w:rsidR="00A16158">
        <w:rPr>
          <w:rFonts w:ascii="Calibri" w:hAnsi="Calibri" w:eastAsia="Times New Roman" w:cs="Calibri"/>
          <w:sz w:val="22"/>
          <w:szCs w:val="22"/>
          <w:lang w:eastAsia="en-GB"/>
        </w:rPr>
        <w:t xml:space="preserve"> by Cohen, </w:t>
      </w:r>
      <w:r w:rsidRPr="55A83EE2" w:rsidR="00A16158">
        <w:rPr>
          <w:rFonts w:ascii="Calibri" w:hAnsi="Calibri" w:eastAsia="Times New Roman" w:cs="Calibri"/>
          <w:sz w:val="22"/>
          <w:szCs w:val="22"/>
          <w:lang w:eastAsia="en-GB"/>
        </w:rPr>
        <w:t>Manion</w:t>
      </w:r>
      <w:r w:rsidRPr="55A83EE2" w:rsidR="00A16158">
        <w:rPr>
          <w:rFonts w:ascii="Calibri" w:hAnsi="Calibri" w:eastAsia="Times New Roman" w:cs="Calibri"/>
          <w:sz w:val="22"/>
          <w:szCs w:val="22"/>
          <w:lang w:eastAsia="en-GB"/>
        </w:rPr>
        <w:t> and </w:t>
      </w:r>
      <w:r w:rsidRPr="55A83EE2" w:rsidR="00A16158">
        <w:rPr>
          <w:rFonts w:ascii="Calibri" w:hAnsi="Calibri" w:eastAsia="Times New Roman" w:cs="Calibri"/>
          <w:sz w:val="22"/>
          <w:szCs w:val="22"/>
          <w:lang w:eastAsia="en-GB"/>
        </w:rPr>
        <w:t>Morriston</w:t>
      </w:r>
      <w:r w:rsidRPr="55A83EE2" w:rsidR="00A16158">
        <w:rPr>
          <w:rFonts w:ascii="Calibri" w:hAnsi="Calibri" w:eastAsia="Times New Roman" w:cs="Calibri"/>
          <w:sz w:val="22"/>
          <w:szCs w:val="22"/>
          <w:lang w:eastAsia="en-GB"/>
        </w:rPr>
        <w:t xml:space="preserve"> </w:t>
      </w:r>
      <w:r w:rsidRPr="55A83EE2" w:rsidR="4372C7B0">
        <w:rPr>
          <w:rFonts w:ascii="Calibri" w:hAnsi="Calibri" w:eastAsia="Times New Roman" w:cs="Calibri"/>
          <w:sz w:val="22"/>
          <w:szCs w:val="22"/>
          <w:lang w:eastAsia="en-GB"/>
        </w:rPr>
        <w:t xml:space="preserve">(2001, p.185) </w:t>
      </w:r>
      <w:r w:rsidRPr="55A83EE2" w:rsidR="00A16158">
        <w:rPr>
          <w:rFonts w:ascii="Calibri" w:hAnsi="Calibri" w:eastAsia="Times New Roman" w:cs="Calibri"/>
          <w:sz w:val="22"/>
          <w:szCs w:val="22"/>
          <w:lang w:eastAsia="en-GB"/>
        </w:rPr>
        <w:t>“the purpose of such observation is to probe deeply and analyse intensively...”</w:t>
      </w:r>
      <w:r w:rsidRPr="55A83EE2" w:rsidR="5A494F13">
        <w:rPr>
          <w:rFonts w:ascii="Calibri" w:hAnsi="Calibri" w:eastAsia="Times New Roman" w:cs="Calibri"/>
          <w:sz w:val="22"/>
          <w:szCs w:val="22"/>
          <w:lang w:eastAsia="en-GB"/>
        </w:rPr>
        <w:t xml:space="preserve"> </w:t>
      </w:r>
      <w:r w:rsidRPr="55A83EE2" w:rsidR="31D932A3">
        <w:rPr>
          <w:rFonts w:ascii="Calibri" w:hAnsi="Calibri" w:eastAsia="Times New Roman" w:cs="Calibri"/>
          <w:sz w:val="22"/>
          <w:szCs w:val="22"/>
          <w:lang w:eastAsia="en-GB"/>
        </w:rPr>
        <w:t>T</w:t>
      </w:r>
      <w:r w:rsidRPr="55A83EE2" w:rsidR="00A16158">
        <w:rPr>
          <w:rFonts w:ascii="Calibri" w:hAnsi="Calibri" w:eastAsia="Times New Roman" w:cs="Calibri"/>
          <w:sz w:val="22"/>
          <w:szCs w:val="22"/>
          <w:lang w:eastAsia="en-GB"/>
        </w:rPr>
        <w:t xml:space="preserve">his is linked closely to a critical </w:t>
      </w:r>
      <w:r w:rsidRPr="55A83EE2" w:rsidR="00A16158">
        <w:rPr>
          <w:rFonts w:ascii="Calibri" w:hAnsi="Calibri" w:eastAsia="Times New Roman" w:cs="Calibri"/>
          <w:sz w:val="22"/>
          <w:szCs w:val="22"/>
          <w:lang w:eastAsia="en-GB"/>
        </w:rPr>
        <w:t>incident as observation investigates why something is the way it is, how that has happened</w:t>
      </w:r>
      <w:ins w:author="Simon Rees" w:date="2020-10-21T21:50:00Z" w:id="1441427591">
        <w:r w:rsidRPr="55A83EE2" w:rsidR="00A16158">
          <w:rPr>
            <w:rFonts w:ascii="Calibri" w:hAnsi="Calibri" w:eastAsia="Times New Roman" w:cs="Calibri"/>
            <w:sz w:val="22"/>
            <w:szCs w:val="22"/>
            <w:lang w:eastAsia="en-GB"/>
          </w:rPr>
          <w:t>,</w:t>
        </w:r>
      </w:ins>
      <w:r w:rsidRPr="55A83EE2" w:rsidR="00A16158">
        <w:rPr>
          <w:rFonts w:ascii="Calibri" w:hAnsi="Calibri" w:eastAsia="Times New Roman" w:cs="Calibri"/>
          <w:sz w:val="22"/>
          <w:szCs w:val="22"/>
          <w:lang w:eastAsia="en-GB"/>
        </w:rPr>
        <w:t xml:space="preserve"> and what has been put into place for that to happen that way.  </w:t>
      </w:r>
    </w:p>
    <w:p w:rsidR="00A16158" w:rsidP="00A16158" w:rsidRDefault="00A16158" w14:paraId="16B92B0C" w14:textId="3BE9EC82">
      <w:pPr>
        <w:textAlignment w:val="baseline"/>
        <w:rPr>
          <w:ins w:author="Simon Rees" w:date="2020-10-21T21:53:00Z" w:id="1689713375"/>
          <w:rFonts w:ascii="Calibri" w:hAnsi="Calibri" w:eastAsia="Times New Roman" w:cs="Calibri"/>
          <w:sz w:val="22"/>
          <w:szCs w:val="22"/>
          <w:lang w:eastAsia="en-GB"/>
        </w:rPr>
      </w:pPr>
      <w:r>
        <w:br/>
      </w:r>
      <w:r w:rsidRPr="55A83EE2" w:rsidR="00A16158">
        <w:rPr>
          <w:rFonts w:ascii="Calibri" w:hAnsi="Calibri" w:eastAsia="Times New Roman" w:cs="Calibri"/>
          <w:sz w:val="22"/>
          <w:szCs w:val="22"/>
          <w:lang w:eastAsia="en-GB"/>
        </w:rPr>
        <w:t xml:space="preserve">Case studies are </w:t>
      </w:r>
      <w:r w:rsidRPr="55A83EE2" w:rsidR="21C1667A">
        <w:rPr>
          <w:rFonts w:ascii="Calibri" w:hAnsi="Calibri" w:eastAsia="Times New Roman" w:cs="Calibri"/>
          <w:sz w:val="22"/>
          <w:szCs w:val="22"/>
          <w:lang w:eastAsia="en-GB"/>
        </w:rPr>
        <w:t>regularly</w:t>
      </w:r>
      <w:r w:rsidRPr="55A83EE2" w:rsidR="7BC805FC">
        <w:rPr>
          <w:rFonts w:ascii="Calibri" w:hAnsi="Calibri" w:eastAsia="Times New Roman" w:cs="Calibri"/>
          <w:sz w:val="22"/>
          <w:szCs w:val="22"/>
          <w:lang w:eastAsia="en-GB"/>
        </w:rPr>
        <w:t xml:space="preserve"> </w:t>
      </w:r>
      <w:r w:rsidRPr="55A83EE2" w:rsidR="00A16158">
        <w:rPr>
          <w:rFonts w:ascii="Calibri" w:hAnsi="Calibri" w:eastAsia="Times New Roman" w:cs="Calibri"/>
          <w:sz w:val="22"/>
          <w:szCs w:val="22"/>
          <w:lang w:eastAsia="en-GB"/>
        </w:rPr>
        <w:t>used in educational research</w:t>
      </w:r>
      <w:r w:rsidRPr="55A83EE2" w:rsidR="6E780489">
        <w:rPr>
          <w:rFonts w:ascii="Calibri" w:hAnsi="Calibri" w:eastAsia="Times New Roman" w:cs="Calibri"/>
          <w:sz w:val="22"/>
          <w:szCs w:val="22"/>
          <w:lang w:eastAsia="en-GB"/>
        </w:rPr>
        <w:t>. T</w:t>
      </w:r>
      <w:r w:rsidRPr="55A83EE2" w:rsidR="00A16158">
        <w:rPr>
          <w:rFonts w:ascii="Calibri" w:hAnsi="Calibri" w:eastAsia="Times New Roman" w:cs="Calibri"/>
          <w:sz w:val="22"/>
          <w:szCs w:val="22"/>
          <w:lang w:eastAsia="en-GB"/>
        </w:rPr>
        <w:t xml:space="preserve">here are advantages to using this method as they can give </w:t>
      </w:r>
      <w:r w:rsidRPr="55A83EE2" w:rsidR="00A5B3AF">
        <w:rPr>
          <w:rFonts w:ascii="Calibri" w:hAnsi="Calibri" w:eastAsia="Times New Roman" w:cs="Calibri"/>
          <w:sz w:val="22"/>
          <w:szCs w:val="22"/>
          <w:lang w:eastAsia="en-GB"/>
        </w:rPr>
        <w:t>in-depth</w:t>
      </w:r>
      <w:r w:rsidRPr="55A83EE2" w:rsidR="00A16158">
        <w:rPr>
          <w:rFonts w:ascii="Calibri" w:hAnsi="Calibri" w:eastAsia="Times New Roman" w:cs="Calibri"/>
          <w:sz w:val="22"/>
          <w:szCs w:val="22"/>
          <w:lang w:eastAsia="en-GB"/>
        </w:rPr>
        <w:t xml:space="preserve"> descriptive experiences</w:t>
      </w:r>
      <w:r w:rsidRPr="55A83EE2" w:rsidR="2DA705A4">
        <w:rPr>
          <w:rFonts w:ascii="Calibri" w:hAnsi="Calibri" w:eastAsia="Times New Roman" w:cs="Calibri"/>
          <w:sz w:val="22"/>
          <w:szCs w:val="22"/>
          <w:lang w:eastAsia="en-GB"/>
        </w:rPr>
        <w:t>.</w:t>
      </w:r>
      <w:r w:rsidRPr="55A83EE2" w:rsidR="6A28D0A5">
        <w:rPr>
          <w:rFonts w:ascii="Calibri" w:hAnsi="Calibri" w:eastAsia="Times New Roman" w:cs="Calibri"/>
          <w:sz w:val="22"/>
          <w:szCs w:val="22"/>
          <w:lang w:eastAsia="en-GB"/>
        </w:rPr>
        <w:t xml:space="preserve"> </w:t>
      </w:r>
      <w:r w:rsidRPr="55A83EE2" w:rsidR="5AFD59F2">
        <w:rPr>
          <w:rFonts w:ascii="Calibri" w:hAnsi="Calibri" w:eastAsia="Times New Roman" w:cs="Calibri"/>
          <w:sz w:val="22"/>
          <w:szCs w:val="22"/>
          <w:lang w:eastAsia="en-GB"/>
        </w:rPr>
        <w:t>They</w:t>
      </w:r>
      <w:r w:rsidRPr="55A83EE2" w:rsidR="00A16158">
        <w:rPr>
          <w:rFonts w:ascii="Calibri" w:hAnsi="Calibri" w:eastAsia="Times New Roman" w:cs="Calibri"/>
          <w:sz w:val="22"/>
          <w:szCs w:val="22"/>
          <w:lang w:eastAsia="en-GB"/>
        </w:rPr>
        <w:t xml:space="preserve"> enable the researcher and the readers the opportunity to be a part of what has been observed</w:t>
      </w:r>
      <w:r w:rsidRPr="55A83EE2" w:rsidR="7491D2C9">
        <w:rPr>
          <w:rFonts w:ascii="Calibri" w:hAnsi="Calibri" w:eastAsia="Times New Roman" w:cs="Calibri"/>
          <w:sz w:val="22"/>
          <w:szCs w:val="22"/>
          <w:lang w:eastAsia="en-GB"/>
        </w:rPr>
        <w:t>. A</w:t>
      </w:r>
      <w:r w:rsidRPr="55A83EE2" w:rsidR="00A16158">
        <w:rPr>
          <w:rFonts w:ascii="Calibri" w:hAnsi="Calibri" w:eastAsia="Times New Roman" w:cs="Calibri"/>
          <w:sz w:val="22"/>
          <w:szCs w:val="22"/>
          <w:lang w:eastAsia="en-GB"/>
        </w:rPr>
        <w:t>nd because of the detail presented it allows the resear</w:t>
      </w:r>
      <w:r w:rsidRPr="55A83EE2" w:rsidR="3601025C">
        <w:rPr>
          <w:rFonts w:ascii="Calibri" w:hAnsi="Calibri" w:eastAsia="Times New Roman" w:cs="Calibri"/>
          <w:sz w:val="22"/>
          <w:szCs w:val="22"/>
          <w:lang w:eastAsia="en-GB"/>
        </w:rPr>
        <w:t>cher</w:t>
      </w:r>
      <w:r w:rsidRPr="55A83EE2" w:rsidR="00A16158">
        <w:rPr>
          <w:rFonts w:ascii="Calibri" w:hAnsi="Calibri" w:eastAsia="Times New Roman" w:cs="Calibri"/>
          <w:sz w:val="22"/>
          <w:szCs w:val="22"/>
          <w:lang w:eastAsia="en-GB"/>
        </w:rPr>
        <w:t> to judge the study themselves. The research can also help give an insight into other cases or situations because of the wide spec</w:t>
      </w:r>
      <w:r w:rsidRPr="55A83EE2" w:rsidR="5174C24B">
        <w:rPr>
          <w:rFonts w:ascii="Calibri" w:hAnsi="Calibri" w:eastAsia="Times New Roman" w:cs="Calibri"/>
          <w:sz w:val="22"/>
          <w:szCs w:val="22"/>
          <w:lang w:eastAsia="en-GB"/>
        </w:rPr>
        <w:t>trum</w:t>
      </w:r>
      <w:r w:rsidRPr="55A83EE2" w:rsidR="00A16158">
        <w:rPr>
          <w:rFonts w:ascii="Calibri" w:hAnsi="Calibri" w:eastAsia="Times New Roman" w:cs="Calibri"/>
          <w:sz w:val="22"/>
          <w:szCs w:val="22"/>
          <w:lang w:eastAsia="en-GB"/>
        </w:rPr>
        <w:t> of information taken, it does not have to focus on one-point</w:t>
      </w:r>
      <w:r w:rsidRPr="55A83EE2" w:rsidR="59EA810E">
        <w:rPr>
          <w:rFonts w:ascii="Calibri" w:hAnsi="Calibri" w:eastAsia="Times New Roman" w:cs="Calibri"/>
          <w:sz w:val="22"/>
          <w:szCs w:val="22"/>
          <w:lang w:eastAsia="en-GB"/>
        </w:rPr>
        <w:t xml:space="preserve"> as</w:t>
      </w:r>
      <w:r w:rsidRPr="55A83EE2" w:rsidR="00A16158">
        <w:rPr>
          <w:rFonts w:ascii="Calibri" w:hAnsi="Calibri" w:eastAsia="Times New Roman" w:cs="Calibri"/>
          <w:sz w:val="22"/>
          <w:szCs w:val="22"/>
          <w:lang w:eastAsia="en-GB"/>
        </w:rPr>
        <w:t> other points can be seen within it. "Case study research provides great strength and allows investigation to retain a holistic view of </w:t>
      </w:r>
      <w:r w:rsidRPr="55A83EE2" w:rsidR="2E151F70">
        <w:rPr>
          <w:rFonts w:ascii="Calibri" w:hAnsi="Calibri" w:eastAsia="Times New Roman" w:cs="Calibri"/>
          <w:sz w:val="22"/>
          <w:szCs w:val="22"/>
          <w:lang w:eastAsia="en-GB"/>
        </w:rPr>
        <w:t>real-life</w:t>
      </w:r>
      <w:r w:rsidRPr="55A83EE2" w:rsidR="00A16158">
        <w:rPr>
          <w:rFonts w:ascii="Calibri" w:hAnsi="Calibri" w:eastAsia="Times New Roman" w:cs="Calibri"/>
          <w:sz w:val="22"/>
          <w:szCs w:val="22"/>
          <w:lang w:eastAsia="en-GB"/>
        </w:rPr>
        <w:t> events." Yin (2009) This technique not only helps the researcher come to conclusions about the topic but can help the teacher evaluate and reflect on what has happened helping them to improve something in order to help the pupils further.  Case studies also have weaknesses when used</w:t>
      </w:r>
      <w:r w:rsidRPr="55A83EE2" w:rsidR="74E3A2DC">
        <w:rPr>
          <w:rFonts w:ascii="Calibri" w:hAnsi="Calibri" w:eastAsia="Times New Roman" w:cs="Calibri"/>
          <w:sz w:val="22"/>
          <w:szCs w:val="22"/>
          <w:lang w:eastAsia="en-GB"/>
        </w:rPr>
        <w:t xml:space="preserve">. For </w:t>
      </w:r>
      <w:proofErr w:type="gramStart"/>
      <w:r w:rsidRPr="55A83EE2" w:rsidR="74E3A2DC">
        <w:rPr>
          <w:rFonts w:ascii="Calibri" w:hAnsi="Calibri" w:eastAsia="Times New Roman" w:cs="Calibri"/>
          <w:sz w:val="22"/>
          <w:szCs w:val="22"/>
          <w:lang w:eastAsia="en-GB"/>
        </w:rPr>
        <w:t>example</w:t>
      </w:r>
      <w:proofErr w:type="gramEnd"/>
      <w:r w:rsidRPr="55A83EE2" w:rsidR="74E3A2DC">
        <w:rPr>
          <w:rFonts w:ascii="Calibri" w:hAnsi="Calibri" w:eastAsia="Times New Roman" w:cs="Calibri"/>
          <w:sz w:val="22"/>
          <w:szCs w:val="22"/>
          <w:lang w:eastAsia="en-GB"/>
        </w:rPr>
        <w:t xml:space="preserve"> </w:t>
      </w:r>
      <w:r w:rsidRPr="55A83EE2" w:rsidR="00A16158">
        <w:rPr>
          <w:rFonts w:ascii="Calibri" w:hAnsi="Calibri" w:eastAsia="Times New Roman" w:cs="Calibri"/>
          <w:sz w:val="22"/>
          <w:szCs w:val="22"/>
          <w:lang w:eastAsia="en-GB"/>
        </w:rPr>
        <w:t>it is important that the observer is not bias</w:t>
      </w:r>
      <w:r w:rsidRPr="55A83EE2" w:rsidR="77B71ECD">
        <w:rPr>
          <w:rFonts w:ascii="Calibri" w:hAnsi="Calibri" w:eastAsia="Times New Roman" w:cs="Calibri"/>
          <w:sz w:val="22"/>
          <w:szCs w:val="22"/>
          <w:lang w:eastAsia="en-GB"/>
        </w:rPr>
        <w:t>ed</w:t>
      </w:r>
      <w:r w:rsidRPr="55A83EE2" w:rsidR="00A16158">
        <w:rPr>
          <w:rFonts w:ascii="Calibri" w:hAnsi="Calibri" w:eastAsia="Times New Roman" w:cs="Calibri"/>
          <w:sz w:val="22"/>
          <w:szCs w:val="22"/>
          <w:lang w:eastAsia="en-GB"/>
        </w:rPr>
        <w:t xml:space="preserve"> towards the study or depending on when the observation takes place can determine the results. As there can be something that has happened that can change an individual or group of children's behaviours</w:t>
      </w:r>
      <w:ins w:author="Simon Rees" w:date="2020-10-21T21:52:00Z" w:id="514084303">
        <w:r w:rsidRPr="55A83EE2" w:rsidR="00A16158">
          <w:rPr>
            <w:rFonts w:ascii="Calibri" w:hAnsi="Calibri" w:eastAsia="Times New Roman" w:cs="Calibri"/>
            <w:sz w:val="22"/>
            <w:szCs w:val="22"/>
            <w:lang w:eastAsia="en-GB"/>
          </w:rPr>
          <w:t>,</w:t>
        </w:r>
      </w:ins>
      <w:r w:rsidRPr="55A83EE2" w:rsidR="00A16158">
        <w:rPr>
          <w:rFonts w:ascii="Calibri" w:hAnsi="Calibri" w:eastAsia="Times New Roman" w:cs="Calibri"/>
          <w:sz w:val="22"/>
          <w:szCs w:val="22"/>
          <w:lang w:eastAsia="en-GB"/>
        </w:rPr>
        <w:t> either personal home life or something that has happened within the class itself</w:t>
      </w:r>
      <w:ins w:author="Simon Rees" w:date="2020-10-21T21:53:00Z" w:id="2077738763">
        <w:r w:rsidRPr="55A83EE2" w:rsidR="00A16158">
          <w:rPr>
            <w:rFonts w:ascii="Calibri" w:hAnsi="Calibri" w:eastAsia="Times New Roman" w:cs="Calibri"/>
            <w:sz w:val="22"/>
            <w:szCs w:val="22"/>
            <w:lang w:eastAsia="en-GB"/>
          </w:rPr>
          <w:t>,</w:t>
        </w:r>
      </w:ins>
      <w:r w:rsidRPr="55A83EE2" w:rsidR="00A16158">
        <w:rPr>
          <w:rFonts w:ascii="Calibri" w:hAnsi="Calibri" w:eastAsia="Times New Roman" w:cs="Calibri"/>
          <w:sz w:val="22"/>
          <w:szCs w:val="22"/>
          <w:lang w:eastAsia="en-GB"/>
        </w:rPr>
        <w:t xml:space="preserve"> </w:t>
      </w:r>
      <w:r w:rsidRPr="55A83EE2" w:rsidR="72E98F4A">
        <w:rPr>
          <w:rFonts w:ascii="Calibri" w:hAnsi="Calibri" w:eastAsia="Times New Roman" w:cs="Calibri"/>
          <w:sz w:val="22"/>
          <w:szCs w:val="22"/>
          <w:lang w:eastAsia="en-GB"/>
        </w:rPr>
        <w:t xml:space="preserve">this </w:t>
      </w:r>
      <w:r w:rsidRPr="55A83EE2" w:rsidR="00A16158">
        <w:rPr>
          <w:rFonts w:ascii="Calibri" w:hAnsi="Calibri" w:eastAsia="Times New Roman" w:cs="Calibri"/>
          <w:sz w:val="22"/>
          <w:szCs w:val="22"/>
          <w:lang w:eastAsia="en-GB"/>
        </w:rPr>
        <w:t>can hinder results and reliability. But also having an observer in the classroom can also change the way children act and behave as they </w:t>
      </w:r>
      <w:proofErr w:type="gramStart"/>
      <w:r w:rsidRPr="55A83EE2" w:rsidR="00A16158">
        <w:rPr>
          <w:rFonts w:ascii="Calibri" w:hAnsi="Calibri" w:eastAsia="Times New Roman" w:cs="Calibri"/>
          <w:sz w:val="22"/>
          <w:szCs w:val="22"/>
          <w:lang w:eastAsia="en-GB"/>
        </w:rPr>
        <w:t>maybe</w:t>
      </w:r>
      <w:proofErr w:type="gramEnd"/>
      <w:r w:rsidRPr="55A83EE2" w:rsidR="00A16158">
        <w:rPr>
          <w:rFonts w:ascii="Calibri" w:hAnsi="Calibri" w:eastAsia="Times New Roman" w:cs="Calibri"/>
          <w:sz w:val="22"/>
          <w:szCs w:val="22"/>
          <w:lang w:eastAsia="en-GB"/>
        </w:rPr>
        <w:t> seen as having an influence on the chil</w:t>
      </w:r>
      <w:r w:rsidRPr="55A83EE2" w:rsidR="25ECB85D">
        <w:rPr>
          <w:rFonts w:ascii="Calibri" w:hAnsi="Calibri" w:eastAsia="Times New Roman" w:cs="Calibri"/>
          <w:sz w:val="22"/>
          <w:szCs w:val="22"/>
          <w:lang w:eastAsia="en-GB"/>
        </w:rPr>
        <w:t>dren’</w:t>
      </w:r>
      <w:r w:rsidRPr="55A83EE2" w:rsidR="00A16158">
        <w:rPr>
          <w:rFonts w:ascii="Calibri" w:hAnsi="Calibri" w:eastAsia="Times New Roman" w:cs="Calibri"/>
          <w:sz w:val="22"/>
          <w:szCs w:val="22"/>
          <w:lang w:eastAsia="en-GB"/>
        </w:rPr>
        <w:t>s emotions</w:t>
      </w:r>
      <w:r w:rsidRPr="55A83EE2" w:rsidR="181F7436">
        <w:rPr>
          <w:rFonts w:ascii="Calibri" w:hAnsi="Calibri" w:eastAsia="Times New Roman" w:cs="Calibri"/>
          <w:sz w:val="22"/>
          <w:szCs w:val="22"/>
          <w:lang w:eastAsia="en-GB"/>
        </w:rPr>
        <w:t xml:space="preserve"> or engagement to learning</w:t>
      </w:r>
      <w:r w:rsidRPr="55A83EE2" w:rsidR="00A16158">
        <w:rPr>
          <w:rFonts w:ascii="Calibri" w:hAnsi="Calibri" w:eastAsia="Times New Roman" w:cs="Calibri"/>
          <w:sz w:val="22"/>
          <w:szCs w:val="22"/>
          <w:lang w:eastAsia="en-GB"/>
        </w:rPr>
        <w:t xml:space="preserve">. </w:t>
      </w:r>
      <w:r w:rsidRPr="55A83EE2" w:rsidR="46A692D3">
        <w:rPr>
          <w:rFonts w:ascii="Calibri" w:hAnsi="Calibri" w:eastAsia="Times New Roman" w:cs="Calibri"/>
          <w:sz w:val="22"/>
          <w:szCs w:val="22"/>
          <w:lang w:eastAsia="en-GB"/>
        </w:rPr>
        <w:t>In this case t</w:t>
      </w:r>
      <w:r w:rsidRPr="55A83EE2" w:rsidR="00A16158">
        <w:rPr>
          <w:rFonts w:ascii="Calibri" w:hAnsi="Calibri" w:eastAsia="Times New Roman" w:cs="Calibri"/>
          <w:sz w:val="22"/>
          <w:szCs w:val="22"/>
          <w:lang w:eastAsia="en-GB"/>
        </w:rPr>
        <w:t>he researcher " becomes part of the research itself," </w:t>
      </w:r>
      <w:r w:rsidRPr="55A83EE2" w:rsidR="00A16158">
        <w:rPr>
          <w:rFonts w:ascii="Calibri" w:hAnsi="Calibri" w:eastAsia="Times New Roman" w:cs="Calibri"/>
          <w:sz w:val="22"/>
          <w:szCs w:val="22"/>
          <w:lang w:eastAsia="en-GB"/>
        </w:rPr>
        <w:t>Garger</w:t>
      </w:r>
      <w:r w:rsidRPr="55A83EE2" w:rsidR="00A16158">
        <w:rPr>
          <w:rFonts w:ascii="Calibri" w:hAnsi="Calibri" w:eastAsia="Times New Roman" w:cs="Calibri"/>
          <w:sz w:val="22"/>
          <w:szCs w:val="22"/>
          <w:lang w:eastAsia="en-GB"/>
        </w:rPr>
        <w:t xml:space="preserve"> (2013) instead of observing from a distance they are involved. So, it</w:t>
      </w:r>
      <w:r w:rsidRPr="55A83EE2" w:rsidR="0A3F1D09">
        <w:rPr>
          <w:rFonts w:ascii="Calibri" w:hAnsi="Calibri" w:eastAsia="Times New Roman" w:cs="Calibri"/>
          <w:sz w:val="22"/>
          <w:szCs w:val="22"/>
          <w:lang w:eastAsia="en-GB"/>
        </w:rPr>
        <w:t>'s</w:t>
      </w:r>
      <w:r w:rsidRPr="55A83EE2" w:rsidR="00A16158">
        <w:rPr>
          <w:rFonts w:ascii="Calibri" w:hAnsi="Calibri" w:eastAsia="Times New Roman" w:cs="Calibri"/>
          <w:sz w:val="22"/>
          <w:szCs w:val="22"/>
          <w:lang w:eastAsia="en-GB"/>
        </w:rPr>
        <w:t xml:space="preserve"> important to be aware of what is going on, with any research method used each has its advantages and disadvantages connected with them.  </w:t>
      </w:r>
    </w:p>
    <w:p w:rsidRPr="00A16158" w:rsidR="00A16158" w:rsidP="00A16158" w:rsidRDefault="00A16158" w14:paraId="58B51EFC" w14:textId="77777777">
      <w:pPr>
        <w:textAlignment w:val="baseline"/>
        <w:rPr>
          <w:rFonts w:ascii="Segoe UI" w:hAnsi="Segoe UI" w:eastAsia="Times New Roman" w:cs="Segoe UI"/>
          <w:sz w:val="18"/>
          <w:szCs w:val="18"/>
          <w:lang w:eastAsia="en-GB"/>
        </w:rPr>
      </w:pPr>
    </w:p>
    <w:p w:rsidRPr="00A16158" w:rsidR="00A16158" w:rsidP="589467CB" w:rsidRDefault="00A16158" w14:paraId="13912C2E" w14:textId="17916E74">
      <w:pPr>
        <w:textAlignment w:val="baseline"/>
        <w:rPr>
          <w:rFonts w:ascii="Calibri" w:hAnsi="Calibri" w:eastAsia="Times New Roman" w:cs="Calibri"/>
          <w:sz w:val="22"/>
          <w:szCs w:val="22"/>
          <w:lang w:eastAsia="en-GB"/>
        </w:rPr>
      </w:pPr>
      <w:r w:rsidRPr="55A83EE2" w:rsidR="00A16158">
        <w:rPr>
          <w:rFonts w:ascii="Calibri" w:hAnsi="Calibri" w:eastAsia="Times New Roman" w:cs="Calibri"/>
          <w:sz w:val="22"/>
          <w:szCs w:val="22"/>
          <w:lang w:eastAsia="en-GB"/>
        </w:rPr>
        <w:t>The critical incident in the focus of this case study was based on a teacher using </w:t>
      </w:r>
      <w:proofErr w:type="spellStart"/>
      <w:r w:rsidRPr="55A83EE2" w:rsidR="00A16158">
        <w:rPr>
          <w:rFonts w:ascii="Calibri" w:hAnsi="Calibri" w:eastAsia="Times New Roman" w:cs="Calibri"/>
          <w:sz w:val="22"/>
          <w:szCs w:val="22"/>
          <w:lang w:eastAsia="en-GB"/>
        </w:rPr>
        <w:t>AfL</w:t>
      </w:r>
      <w:proofErr w:type="spellEnd"/>
      <w:r w:rsidRPr="55A83EE2" w:rsidR="00A16158">
        <w:rPr>
          <w:rFonts w:ascii="Calibri" w:hAnsi="Calibri" w:eastAsia="Times New Roman" w:cs="Calibri"/>
          <w:sz w:val="22"/>
          <w:szCs w:val="22"/>
          <w:lang w:eastAsia="en-GB"/>
        </w:rPr>
        <w:t> with a group of learners using a </w:t>
      </w:r>
      <w:r w:rsidRPr="55A83EE2" w:rsidR="191FB813">
        <w:rPr>
          <w:rFonts w:ascii="Calibri" w:hAnsi="Calibri" w:eastAsia="Times New Roman" w:cs="Calibri"/>
          <w:sz w:val="22"/>
          <w:szCs w:val="22"/>
          <w:lang w:eastAsia="en-GB"/>
        </w:rPr>
        <w:t>well-structured</w:t>
      </w:r>
      <w:r w:rsidRPr="55A83EE2" w:rsidR="5855D3D9">
        <w:rPr>
          <w:rFonts w:ascii="Calibri" w:hAnsi="Calibri" w:eastAsia="Times New Roman" w:cs="Calibri"/>
          <w:sz w:val="22"/>
          <w:szCs w:val="22"/>
          <w:lang w:eastAsia="en-GB"/>
        </w:rPr>
        <w:t xml:space="preserve"> </w:t>
      </w:r>
      <w:r w:rsidRPr="55A83EE2" w:rsidR="00A16158">
        <w:rPr>
          <w:rFonts w:ascii="Calibri" w:hAnsi="Calibri" w:eastAsia="Times New Roman" w:cs="Calibri"/>
          <w:sz w:val="22"/>
          <w:szCs w:val="22"/>
          <w:lang w:eastAsia="en-GB"/>
        </w:rPr>
        <w:t xml:space="preserve">success criteria that was known in this setting as ‘remember to’. This critical incident took place in a Maths lesson in a Year 6 class, where there was mixed ability and an even split of boys to girls. The lesson focus </w:t>
      </w:r>
      <w:r w:rsidRPr="55A83EE2" w:rsidR="74F5985D">
        <w:rPr>
          <w:rFonts w:ascii="Calibri" w:hAnsi="Calibri" w:eastAsia="Times New Roman" w:cs="Calibri"/>
          <w:sz w:val="22"/>
          <w:szCs w:val="22"/>
          <w:lang w:eastAsia="en-GB"/>
        </w:rPr>
        <w:t>was ‘</w:t>
      </w:r>
      <w:r w:rsidRPr="55A83EE2" w:rsidR="00A16158">
        <w:rPr>
          <w:rFonts w:ascii="Calibri" w:hAnsi="Calibri" w:eastAsia="Times New Roman" w:cs="Calibri"/>
          <w:sz w:val="22"/>
          <w:szCs w:val="22"/>
          <w:lang w:eastAsia="en-GB"/>
        </w:rPr>
        <w:t>standard written method' and this was an introductory lesson with the aim of teaching the pupils how to do a maths method showing</w:t>
      </w:r>
      <w:r w:rsidRPr="55A83EE2" w:rsidR="1760AC87">
        <w:rPr>
          <w:rFonts w:ascii="Calibri" w:hAnsi="Calibri" w:eastAsia="Times New Roman" w:cs="Calibri"/>
          <w:sz w:val="22"/>
          <w:szCs w:val="22"/>
          <w:lang w:eastAsia="en-GB"/>
        </w:rPr>
        <w:t xml:space="preserve"> their </w:t>
      </w:r>
      <w:r w:rsidRPr="55A83EE2" w:rsidR="00A16158">
        <w:rPr>
          <w:rFonts w:ascii="Calibri" w:hAnsi="Calibri" w:eastAsia="Times New Roman" w:cs="Calibri"/>
          <w:sz w:val="22"/>
          <w:szCs w:val="22"/>
          <w:lang w:eastAsia="en-GB"/>
        </w:rPr>
        <w:t xml:space="preserve">workings instead of </w:t>
      </w:r>
      <w:r w:rsidRPr="55A83EE2" w:rsidR="51DB3EA6">
        <w:rPr>
          <w:rFonts w:ascii="Calibri" w:hAnsi="Calibri" w:eastAsia="Times New Roman" w:cs="Calibri"/>
          <w:sz w:val="22"/>
          <w:szCs w:val="22"/>
          <w:lang w:eastAsia="en-GB"/>
        </w:rPr>
        <w:t xml:space="preserve">a continuation of the </w:t>
      </w:r>
      <w:r w:rsidRPr="55A83EE2" w:rsidR="00A16158">
        <w:rPr>
          <w:rFonts w:ascii="Calibri" w:hAnsi="Calibri" w:eastAsia="Times New Roman" w:cs="Calibri"/>
          <w:sz w:val="22"/>
          <w:szCs w:val="22"/>
          <w:lang w:eastAsia="en-GB"/>
        </w:rPr>
        <w:t>previous lesson which was mental arithmetic. The teacher demonstrated an example of a question using the interactive whiteboard, asking the pupils “how do I answer this question</w:t>
      </w:r>
      <w:r w:rsidRPr="55A83EE2" w:rsidR="69736663">
        <w:rPr>
          <w:rFonts w:ascii="Calibri" w:hAnsi="Calibri" w:eastAsia="Times New Roman" w:cs="Calibri"/>
          <w:sz w:val="22"/>
          <w:szCs w:val="22"/>
          <w:lang w:eastAsia="en-GB"/>
        </w:rPr>
        <w:t>? W</w:t>
      </w:r>
      <w:r w:rsidRPr="55A83EE2" w:rsidR="00A16158">
        <w:rPr>
          <w:rFonts w:ascii="Calibri" w:hAnsi="Calibri" w:eastAsia="Times New Roman" w:cs="Calibri"/>
          <w:sz w:val="22"/>
          <w:szCs w:val="22"/>
          <w:lang w:eastAsia="en-GB"/>
        </w:rPr>
        <w:t>hat do I do first?” Pupils gave feedback and the teacher worked with the class to complete it, giving detail to each key point when answering it. He then put another question on the board and asked a pupil to come</w:t>
      </w:r>
      <w:r w:rsidRPr="55A83EE2" w:rsidR="644C3125">
        <w:rPr>
          <w:rFonts w:ascii="Calibri" w:hAnsi="Calibri" w:eastAsia="Times New Roman" w:cs="Calibri"/>
          <w:sz w:val="22"/>
          <w:szCs w:val="22"/>
          <w:lang w:eastAsia="en-GB"/>
        </w:rPr>
        <w:t xml:space="preserve"> to the front of the class </w:t>
      </w:r>
      <w:r w:rsidRPr="55A83EE2" w:rsidR="00A16158">
        <w:rPr>
          <w:rFonts w:ascii="Calibri" w:hAnsi="Calibri" w:eastAsia="Times New Roman" w:cs="Calibri"/>
          <w:sz w:val="22"/>
          <w:szCs w:val="22"/>
          <w:lang w:eastAsia="en-GB"/>
        </w:rPr>
        <w:t>and teach the class how to answer it. Within this there is already different strategies being observed and implemented by the teacher, but the next element is what the critical incident is aimed at. When the pupil is teaching to her peers, the teacher is stopping them at key points, questioning them, “is this an important step</w:t>
      </w:r>
      <w:r w:rsidRPr="55A83EE2" w:rsidR="0976FE6E">
        <w:rPr>
          <w:rFonts w:ascii="Calibri" w:hAnsi="Calibri" w:eastAsia="Times New Roman" w:cs="Calibri"/>
          <w:sz w:val="22"/>
          <w:szCs w:val="22"/>
          <w:lang w:eastAsia="en-GB"/>
        </w:rPr>
        <w:t>?</w:t>
      </w:r>
      <w:r w:rsidRPr="55A83EE2" w:rsidR="00A16158">
        <w:rPr>
          <w:rFonts w:ascii="Calibri" w:hAnsi="Calibri" w:eastAsia="Times New Roman" w:cs="Calibri"/>
          <w:sz w:val="22"/>
          <w:szCs w:val="22"/>
          <w:lang w:eastAsia="en-GB"/>
        </w:rPr>
        <w:t>” and “do we need to include this for...</w:t>
      </w:r>
      <w:r w:rsidRPr="55A83EE2" w:rsidR="420364EF">
        <w:rPr>
          <w:rFonts w:ascii="Calibri" w:hAnsi="Calibri" w:eastAsia="Times New Roman" w:cs="Calibri"/>
          <w:sz w:val="22"/>
          <w:szCs w:val="22"/>
          <w:lang w:eastAsia="en-GB"/>
        </w:rPr>
        <w:t>?</w:t>
      </w:r>
      <w:r w:rsidRPr="55A83EE2" w:rsidR="00A16158">
        <w:rPr>
          <w:rFonts w:ascii="Calibri" w:hAnsi="Calibri" w:eastAsia="Times New Roman" w:cs="Calibri"/>
          <w:sz w:val="22"/>
          <w:szCs w:val="22"/>
          <w:lang w:eastAsia="en-GB"/>
        </w:rPr>
        <w:t>”. From this he writes under the ‘remember to’ heading what the children choose to be included when answering a ‘standard written method’ question. After giving the pupils work to complete throughout the lesson the teacher </w:t>
      </w:r>
      <w:r w:rsidRPr="55A83EE2" w:rsidR="714B36C1">
        <w:rPr>
          <w:rFonts w:ascii="Calibri" w:hAnsi="Calibri" w:eastAsia="Times New Roman" w:cs="Calibri"/>
          <w:sz w:val="22"/>
          <w:szCs w:val="22"/>
          <w:lang w:eastAsia="en-GB"/>
        </w:rPr>
        <w:t>refers</w:t>
      </w:r>
      <w:r w:rsidRPr="55A83EE2" w:rsidR="00A16158">
        <w:rPr>
          <w:rFonts w:ascii="Calibri" w:hAnsi="Calibri" w:eastAsia="Times New Roman" w:cs="Calibri"/>
          <w:sz w:val="22"/>
          <w:szCs w:val="22"/>
          <w:lang w:eastAsia="en-GB"/>
        </w:rPr>
        <w:t> to the ‘remember to’</w:t>
      </w:r>
      <w:ins w:author="Simon Rees" w:date="2020-10-21T21:55:00Z" w:id="1690694864">
        <w:r w:rsidRPr="55A83EE2" w:rsidR="00EF281D">
          <w:rPr>
            <w:rFonts w:ascii="Calibri" w:hAnsi="Calibri" w:eastAsia="Times New Roman" w:cs="Calibri"/>
            <w:sz w:val="22"/>
            <w:szCs w:val="22"/>
            <w:lang w:eastAsia="en-GB"/>
          </w:rPr>
          <w:t>,</w:t>
        </w:r>
      </w:ins>
      <w:r w:rsidRPr="55A83EE2" w:rsidR="00A16158">
        <w:rPr>
          <w:rFonts w:ascii="Calibri" w:hAnsi="Calibri" w:eastAsia="Times New Roman" w:cs="Calibri"/>
          <w:sz w:val="22"/>
          <w:szCs w:val="22"/>
          <w:lang w:eastAsia="en-GB"/>
        </w:rPr>
        <w:t xml:space="preserve"> ensuring the pupils are following the success criteria.  </w:t>
      </w:r>
      <w:r>
        <w:br/>
      </w:r>
    </w:p>
    <w:p w:rsidRPr="00A16158" w:rsidR="00A16158" w:rsidP="589467CB" w:rsidRDefault="00A16158" w14:paraId="364BB5F8" w14:textId="0A856F64">
      <w:pPr>
        <w:textAlignment w:val="baseline"/>
        <w:rPr>
          <w:rFonts w:ascii="Calibri" w:hAnsi="Calibri" w:eastAsia="Times New Roman" w:cs="Calibri"/>
          <w:color w:val="000000" w:themeColor="text1"/>
          <w:sz w:val="22"/>
          <w:szCs w:val="22"/>
          <w:lang w:eastAsia="en-GB"/>
        </w:rPr>
      </w:pPr>
      <w:r w:rsidRPr="55A83EE2" w:rsidR="00A16158">
        <w:rPr>
          <w:rFonts w:ascii="Calibri" w:hAnsi="Calibri" w:eastAsia="Times New Roman" w:cs="Calibri"/>
          <w:sz w:val="22"/>
          <w:szCs w:val="22"/>
          <w:lang w:eastAsia="en-GB"/>
        </w:rPr>
        <w:t>The ‘remember to’ strategy implemented in this incident is a type of success criteria that teachers use as a way of encouraging learners to push themselves to complete all areas and it helps to make them familiar with what is expected of them in the lesson. It is defined as a "list</w:t>
      </w:r>
      <w:r w:rsidRPr="55A83EE2" w:rsidR="00A16158">
        <w:rPr>
          <w:rFonts w:ascii="Calibri" w:hAnsi="Calibri" w:eastAsia="Times New Roman" w:cs="Calibri"/>
          <w:color w:val="333333"/>
          <w:sz w:val="22"/>
          <w:szCs w:val="22"/>
          <w:lang w:eastAsia="en-GB"/>
        </w:rPr>
        <w:t> of features that a teacher wants the children to include in their work during the course of a lesson.”</w:t>
      </w:r>
      <w:r w:rsidRPr="55A83EE2" w:rsidR="00A16158">
        <w:rPr>
          <w:rFonts w:ascii="Calibri" w:hAnsi="Calibri" w:eastAsia="Times New Roman" w:cs="Calibri"/>
          <w:sz w:val="22"/>
          <w:szCs w:val="22"/>
          <w:lang w:eastAsia="en-GB"/>
        </w:rPr>
        <w:t> </w:t>
      </w:r>
      <w:r w:rsidRPr="55A83EE2" w:rsidR="00A16158">
        <w:rPr>
          <w:rFonts w:ascii="Calibri" w:hAnsi="Calibri" w:eastAsia="Times New Roman" w:cs="Calibri"/>
          <w:color w:val="000000" w:themeColor="text1" w:themeTint="FF" w:themeShade="FF"/>
          <w:sz w:val="22"/>
          <w:szCs w:val="22"/>
          <w:lang w:eastAsia="en-GB"/>
        </w:rPr>
        <w:t>(</w:t>
      </w:r>
      <w:r w:rsidRPr="55A83EE2" w:rsidR="7F927DB9">
        <w:rPr>
          <w:rFonts w:ascii="Calibri" w:hAnsi="Calibri" w:eastAsia="Times New Roman" w:cs="Calibri"/>
          <w:color w:val="000000" w:themeColor="text1" w:themeTint="FF" w:themeShade="FF"/>
          <w:sz w:val="22"/>
          <w:szCs w:val="22"/>
          <w:lang w:eastAsia="en-GB"/>
        </w:rPr>
        <w:t>School Run</w:t>
      </w:r>
      <w:r w:rsidRPr="55A83EE2" w:rsidR="00A16158">
        <w:rPr>
          <w:rFonts w:ascii="Calibri" w:hAnsi="Calibri" w:eastAsia="Times New Roman" w:cs="Calibri"/>
          <w:color w:val="000000" w:themeColor="text1" w:themeTint="FF" w:themeShade="FF"/>
          <w:sz w:val="22"/>
          <w:szCs w:val="22"/>
          <w:lang w:eastAsia="en-GB"/>
        </w:rPr>
        <w:t>,2020) This definition is very clear about what it is and briefly explains what it is for</w:t>
      </w:r>
      <w:r w:rsidRPr="55A83EE2" w:rsidR="37B14914">
        <w:rPr>
          <w:rFonts w:ascii="Calibri" w:hAnsi="Calibri" w:eastAsia="Times New Roman" w:cs="Calibri"/>
          <w:color w:val="000000" w:themeColor="text1" w:themeTint="FF" w:themeShade="FF"/>
          <w:sz w:val="22"/>
          <w:szCs w:val="22"/>
          <w:lang w:eastAsia="en-GB"/>
        </w:rPr>
        <w:t>;</w:t>
      </w:r>
      <w:r w:rsidRPr="55A83EE2" w:rsidR="3C58610D">
        <w:rPr>
          <w:rFonts w:ascii="Calibri" w:hAnsi="Calibri" w:eastAsia="Times New Roman" w:cs="Calibri"/>
          <w:color w:val="000000" w:themeColor="text1" w:themeTint="FF" w:themeShade="FF"/>
          <w:sz w:val="22"/>
          <w:szCs w:val="22"/>
          <w:lang w:eastAsia="en-GB"/>
        </w:rPr>
        <w:t xml:space="preserve"> </w:t>
      </w:r>
      <w:r w:rsidRPr="55A83EE2" w:rsidR="00A16158">
        <w:rPr>
          <w:rFonts w:ascii="Calibri" w:hAnsi="Calibri" w:eastAsia="Times New Roman" w:cs="Calibri"/>
          <w:color w:val="000000" w:themeColor="text1" w:themeTint="FF" w:themeShade="FF"/>
          <w:sz w:val="22"/>
          <w:szCs w:val="22"/>
          <w:lang w:eastAsia="en-GB"/>
        </w:rPr>
        <w:t>the </w:t>
      </w:r>
      <w:proofErr w:type="spellStart"/>
      <w:r w:rsidRPr="55A83EE2" w:rsidR="00A16158">
        <w:rPr>
          <w:rFonts w:ascii="Calibri" w:hAnsi="Calibri" w:eastAsia="Times New Roman" w:cs="Calibri"/>
          <w:color w:val="000000" w:themeColor="text1" w:themeTint="FF" w:themeShade="FF"/>
          <w:sz w:val="22"/>
          <w:szCs w:val="22"/>
          <w:lang w:eastAsia="en-GB"/>
        </w:rPr>
        <w:t>AfL</w:t>
      </w:r>
      <w:proofErr w:type="spellEnd"/>
      <w:r w:rsidRPr="55A83EE2" w:rsidR="00A16158">
        <w:rPr>
          <w:rFonts w:ascii="Calibri" w:hAnsi="Calibri" w:eastAsia="Times New Roman" w:cs="Calibri"/>
          <w:color w:val="000000" w:themeColor="text1" w:themeTint="FF" w:themeShade="FF"/>
          <w:sz w:val="22"/>
          <w:szCs w:val="22"/>
          <w:lang w:eastAsia="en-GB"/>
        </w:rPr>
        <w:t xml:space="preserve"> strategy is not used within every lesson </w:t>
      </w:r>
      <w:r w:rsidRPr="55A83EE2" w:rsidR="00A16158">
        <w:rPr>
          <w:rFonts w:ascii="Calibri" w:hAnsi="Calibri" w:eastAsia="Times New Roman" w:cs="Calibri"/>
          <w:color w:val="000000" w:themeColor="text1" w:themeTint="FF" w:themeShade="FF"/>
          <w:sz w:val="22"/>
          <w:szCs w:val="22"/>
          <w:lang w:eastAsia="en-GB"/>
        </w:rPr>
        <w:t xml:space="preserve">and </w:t>
      </w:r>
      <w:r w:rsidRPr="55A83EE2" w:rsidR="302C0C9F">
        <w:rPr>
          <w:rFonts w:ascii="Calibri" w:hAnsi="Calibri" w:eastAsia="Times New Roman" w:cs="Calibri"/>
          <w:color w:val="000000" w:themeColor="text1" w:themeTint="FF" w:themeShade="FF"/>
          <w:sz w:val="22"/>
          <w:szCs w:val="22"/>
          <w:lang w:eastAsia="en-GB"/>
        </w:rPr>
        <w:t>is</w:t>
      </w:r>
      <w:r w:rsidRPr="55A83EE2" w:rsidR="00A16158">
        <w:rPr>
          <w:rFonts w:ascii="Calibri" w:hAnsi="Calibri" w:eastAsia="Times New Roman" w:cs="Calibri"/>
          <w:color w:val="000000" w:themeColor="text1" w:themeTint="FF" w:themeShade="FF"/>
          <w:sz w:val="22"/>
          <w:szCs w:val="22"/>
          <w:lang w:eastAsia="en-GB"/>
        </w:rPr>
        <w:t xml:space="preserve"> aimed</w:t>
      </w:r>
      <w:r w:rsidRPr="55A83EE2" w:rsidR="00A16158">
        <w:rPr>
          <w:rFonts w:ascii="Calibri" w:hAnsi="Calibri" w:eastAsia="Times New Roman" w:cs="Calibri"/>
          <w:color w:val="000000" w:themeColor="text1" w:themeTint="FF" w:themeShade="FF"/>
          <w:sz w:val="22"/>
          <w:szCs w:val="22"/>
          <w:lang w:eastAsia="en-GB"/>
        </w:rPr>
        <w:t xml:space="preserve"> more towards literacy tasks than numeracy. But as seen in this incident it was implemented in a numeracy lesson, after the teacher had demonstrated how to answer the question the ‘remember to’ left on the board throughout the lesson for the children to check back and help them think what needs to be included when answering the question. In the curriculum when teaching pupils, teachers need to use </w:t>
      </w:r>
      <w:r w:rsidRPr="55A83EE2" w:rsidR="00A16158">
        <w:rPr>
          <w:rFonts w:ascii="Calibri" w:hAnsi="Calibri" w:eastAsia="Times New Roman" w:cs="Calibri"/>
          <w:color w:val="000000" w:themeColor="text1" w:themeTint="FF" w:themeShade="FF"/>
          <w:sz w:val="22"/>
          <w:szCs w:val="22"/>
          <w:lang w:eastAsia="en-GB"/>
        </w:rPr>
        <w:t>tools to help ensure the learners not only know but understand what it is they are being taught. A </w:t>
      </w:r>
      <w:proofErr w:type="gramStart"/>
      <w:r w:rsidRPr="55A83EE2" w:rsidR="00A16158">
        <w:rPr>
          <w:rFonts w:ascii="Calibri" w:hAnsi="Calibri" w:eastAsia="Times New Roman" w:cs="Calibri"/>
          <w:color w:val="000000" w:themeColor="text1" w:themeTint="FF" w:themeShade="FF"/>
          <w:sz w:val="22"/>
          <w:szCs w:val="22"/>
          <w:lang w:eastAsia="en-GB"/>
        </w:rPr>
        <w:t>success criteria</w:t>
      </w:r>
      <w:proofErr w:type="gramEnd"/>
      <w:r w:rsidRPr="55A83EE2" w:rsidR="00A16158">
        <w:rPr>
          <w:rFonts w:ascii="Calibri" w:hAnsi="Calibri" w:eastAsia="Times New Roman" w:cs="Calibri"/>
          <w:color w:val="000000" w:themeColor="text1" w:themeTint="FF" w:themeShade="FF"/>
          <w:sz w:val="22"/>
          <w:szCs w:val="22"/>
          <w:lang w:eastAsia="en-GB"/>
        </w:rPr>
        <w:t> is one of those tools that is used to help focus their learning and models what they need in order to achieve.  Professor Graham </w:t>
      </w:r>
      <w:r w:rsidRPr="55A83EE2" w:rsidR="410458D8">
        <w:rPr>
          <w:rFonts w:ascii="Calibri" w:hAnsi="Calibri" w:eastAsia="Times New Roman" w:cs="Calibri"/>
          <w:color w:val="000000" w:themeColor="text1" w:themeTint="FF" w:themeShade="FF"/>
          <w:sz w:val="22"/>
          <w:szCs w:val="22"/>
          <w:lang w:eastAsia="en-GB"/>
        </w:rPr>
        <w:t>Donaldson</w:t>
      </w:r>
      <w:r w:rsidRPr="55A83EE2" w:rsidR="00A16158">
        <w:rPr>
          <w:rFonts w:ascii="Calibri" w:hAnsi="Calibri" w:eastAsia="Times New Roman" w:cs="Calibri"/>
          <w:color w:val="000000" w:themeColor="text1" w:themeTint="FF" w:themeShade="FF"/>
          <w:sz w:val="22"/>
          <w:szCs w:val="22"/>
          <w:lang w:eastAsia="en-GB"/>
        </w:rPr>
        <w:t> proposed recommendations when conducting a review on the curriculum for Wales in 2014. In this report ’Successful Futures’ published in 2015, he focused on strengthening the curriculum and ensuring all the children have all they need for their future lives as quoted from the report, “t</w:t>
      </w:r>
      <w:r w:rsidRPr="55A83EE2" w:rsidR="00A16158">
        <w:rPr>
          <w:rFonts w:ascii="Calibri" w:hAnsi="Calibri" w:eastAsia="Times New Roman" w:cs="Calibri"/>
          <w:sz w:val="22"/>
          <w:szCs w:val="22"/>
          <w:lang w:eastAsia="en-GB"/>
        </w:rPr>
        <w:t>o grow as a capable, healthy, well-rounded individual who can thrive in the face of unknown future challenges. </w:t>
      </w:r>
      <w:r w:rsidRPr="55A83EE2" w:rsidR="00A16158">
        <w:rPr>
          <w:rFonts w:ascii="Calibri" w:hAnsi="Calibri" w:eastAsia="Times New Roman" w:cs="Calibri"/>
          <w:color w:val="000000" w:themeColor="text1" w:themeTint="FF" w:themeShade="FF"/>
          <w:sz w:val="22"/>
          <w:szCs w:val="22"/>
          <w:lang w:eastAsia="en-GB"/>
        </w:rPr>
        <w:t>(Successful Futures, 2015)  </w:t>
      </w:r>
      <w:r>
        <w:br/>
      </w:r>
    </w:p>
    <w:p w:rsidRPr="00A16158" w:rsidR="00A16158" w:rsidP="00A16158" w:rsidRDefault="00A16158" w14:paraId="37728928" w14:textId="6109E104">
      <w:pPr>
        <w:textAlignment w:val="baseline"/>
        <w:rPr>
          <w:rFonts w:ascii="Segoe UI" w:hAnsi="Segoe UI" w:eastAsia="Times New Roman" w:cs="Segoe UI"/>
          <w:sz w:val="18"/>
          <w:szCs w:val="18"/>
          <w:lang w:eastAsia="en-GB"/>
        </w:rPr>
      </w:pPr>
      <w:r w:rsidRPr="68D12261">
        <w:rPr>
          <w:rFonts w:ascii="Calibri" w:hAnsi="Calibri" w:eastAsia="Times New Roman" w:cs="Calibri"/>
          <w:color w:val="000000" w:themeColor="text1"/>
          <w:sz w:val="22"/>
          <w:szCs w:val="22"/>
          <w:lang w:eastAsia="en-GB"/>
        </w:rPr>
        <w:t>In the report Donaldson presents four purposes that he believes should be included and each has key features that can be seen throughout the curriculum and everyday practice. The </w:t>
      </w:r>
      <w:proofErr w:type="spellStart"/>
      <w:r w:rsidRPr="68D12261">
        <w:rPr>
          <w:rFonts w:ascii="Calibri" w:hAnsi="Calibri" w:eastAsia="Times New Roman" w:cs="Calibri"/>
          <w:color w:val="000000" w:themeColor="text1"/>
          <w:sz w:val="22"/>
          <w:szCs w:val="22"/>
          <w:lang w:eastAsia="en-GB"/>
        </w:rPr>
        <w:t>AfL</w:t>
      </w:r>
      <w:proofErr w:type="spellEnd"/>
      <w:r w:rsidRPr="68D12261">
        <w:rPr>
          <w:rFonts w:ascii="Calibri" w:hAnsi="Calibri" w:eastAsia="Times New Roman" w:cs="Calibri"/>
          <w:color w:val="000000" w:themeColor="text1"/>
          <w:sz w:val="22"/>
          <w:szCs w:val="22"/>
          <w:lang w:eastAsia="en-GB"/>
        </w:rPr>
        <w:t> strategy used in the critical incident can be linked with all four purposes of Donald</w:t>
      </w:r>
      <w:r w:rsidRPr="68D12261" w:rsidR="3BD22700">
        <w:rPr>
          <w:rFonts w:ascii="Calibri" w:hAnsi="Calibri" w:eastAsia="Times New Roman" w:cs="Calibri"/>
          <w:color w:val="000000" w:themeColor="text1"/>
          <w:sz w:val="22"/>
          <w:szCs w:val="22"/>
          <w:lang w:eastAsia="en-GB"/>
        </w:rPr>
        <w:t>son</w:t>
      </w:r>
      <w:r w:rsidRPr="68D12261">
        <w:rPr>
          <w:rFonts w:ascii="Calibri" w:hAnsi="Calibri" w:eastAsia="Times New Roman" w:cs="Calibri"/>
          <w:color w:val="000000" w:themeColor="text1"/>
          <w:sz w:val="22"/>
          <w:szCs w:val="22"/>
          <w:lang w:eastAsia="en-GB"/>
        </w:rPr>
        <w:t>’s report. The first purpose set</w:t>
      </w:r>
      <w:r w:rsidRPr="68D12261" w:rsidR="6C5DC3AB">
        <w:rPr>
          <w:rFonts w:ascii="Calibri" w:hAnsi="Calibri" w:eastAsia="Times New Roman" w:cs="Calibri"/>
          <w:color w:val="000000" w:themeColor="text1"/>
          <w:sz w:val="22"/>
          <w:szCs w:val="22"/>
          <w:lang w:eastAsia="en-GB"/>
        </w:rPr>
        <w:t>s</w:t>
      </w:r>
      <w:r w:rsidRPr="68D12261" w:rsidR="2285860E">
        <w:rPr>
          <w:rFonts w:ascii="Calibri" w:hAnsi="Calibri" w:eastAsia="Times New Roman" w:cs="Calibri"/>
          <w:color w:val="000000" w:themeColor="text1"/>
          <w:sz w:val="22"/>
          <w:szCs w:val="22"/>
          <w:lang w:eastAsia="en-GB"/>
        </w:rPr>
        <w:t xml:space="preserve"> out</w:t>
      </w:r>
      <w:r w:rsidRPr="68D12261" w:rsidR="062F329A">
        <w:rPr>
          <w:rFonts w:ascii="Calibri" w:hAnsi="Calibri" w:eastAsia="Times New Roman" w:cs="Calibri"/>
          <w:color w:val="000000" w:themeColor="text1"/>
          <w:sz w:val="22"/>
          <w:szCs w:val="22"/>
          <w:lang w:eastAsia="en-GB"/>
        </w:rPr>
        <w:t xml:space="preserve"> to create</w:t>
      </w:r>
      <w:r w:rsidRPr="68D12261">
        <w:rPr>
          <w:rFonts w:ascii="Calibri" w:hAnsi="Calibri" w:eastAsia="Times New Roman" w:cs="Calibri"/>
          <w:color w:val="000000" w:themeColor="text1"/>
          <w:sz w:val="22"/>
          <w:szCs w:val="22"/>
          <w:lang w:eastAsia="en-GB"/>
        </w:rPr>
        <w:t> ‘ambitious capable learners’</w:t>
      </w:r>
      <w:r w:rsidRPr="68D12261" w:rsidR="0C45E67F">
        <w:rPr>
          <w:rFonts w:ascii="Calibri" w:hAnsi="Calibri" w:eastAsia="Times New Roman" w:cs="Calibri"/>
          <w:color w:val="000000" w:themeColor="text1"/>
          <w:sz w:val="22"/>
          <w:szCs w:val="22"/>
          <w:lang w:eastAsia="en-GB"/>
        </w:rPr>
        <w:t xml:space="preserve"> and this </w:t>
      </w:r>
      <w:r w:rsidRPr="68D12261">
        <w:rPr>
          <w:rFonts w:ascii="Calibri" w:hAnsi="Calibri" w:eastAsia="Times New Roman" w:cs="Calibri"/>
          <w:color w:val="000000" w:themeColor="text1"/>
          <w:sz w:val="22"/>
          <w:szCs w:val="22"/>
          <w:lang w:eastAsia="en-GB"/>
        </w:rPr>
        <w:t>is connected most to this study, as the principles set within it all can be associated with the </w:t>
      </w:r>
      <w:proofErr w:type="spellStart"/>
      <w:r w:rsidRPr="68D12261">
        <w:rPr>
          <w:rFonts w:ascii="Calibri" w:hAnsi="Calibri" w:eastAsia="Times New Roman" w:cs="Calibri"/>
          <w:color w:val="000000" w:themeColor="text1"/>
          <w:sz w:val="22"/>
          <w:szCs w:val="22"/>
          <w:lang w:eastAsia="en-GB"/>
        </w:rPr>
        <w:t>AfL</w:t>
      </w:r>
      <w:proofErr w:type="spellEnd"/>
      <w:r w:rsidRPr="68D12261">
        <w:rPr>
          <w:rFonts w:ascii="Calibri" w:hAnsi="Calibri" w:eastAsia="Times New Roman" w:cs="Calibri"/>
          <w:color w:val="000000" w:themeColor="text1"/>
          <w:sz w:val="22"/>
          <w:szCs w:val="22"/>
          <w:lang w:eastAsia="en-GB"/>
        </w:rPr>
        <w:t> strategy. Learners can build up knowledge, apply that knowledge in all contexts and connect the knowledge explaining ideas they are learning about. They can set themselves challenges and try to reach higher standards because the </w:t>
      </w:r>
      <w:proofErr w:type="spellStart"/>
      <w:r w:rsidRPr="68D12261">
        <w:rPr>
          <w:rFonts w:ascii="Calibri" w:hAnsi="Calibri" w:eastAsia="Times New Roman" w:cs="Calibri"/>
          <w:color w:val="000000" w:themeColor="text1"/>
          <w:sz w:val="22"/>
          <w:szCs w:val="22"/>
          <w:lang w:eastAsia="en-GB"/>
        </w:rPr>
        <w:t>AfL</w:t>
      </w:r>
      <w:proofErr w:type="spellEnd"/>
      <w:r w:rsidRPr="68D12261">
        <w:rPr>
          <w:rFonts w:ascii="Calibri" w:hAnsi="Calibri" w:eastAsia="Times New Roman" w:cs="Calibri"/>
          <w:color w:val="000000" w:themeColor="text1"/>
          <w:sz w:val="22"/>
          <w:szCs w:val="22"/>
          <w:lang w:eastAsia="en-GB"/>
        </w:rPr>
        <w:t> method enables the learners to see what and how they are learning, which in turn can allow them to build, increase and interpret the skills they need throughout their everyday lives. The other three purposes, ‘enterprising, creative contributors’, ‘ethnical, informed citizens’</w:t>
      </w:r>
      <w:ins w:author="Simon Rees" w:date="2020-10-21T21:57:00Z" w:id="10">
        <w:r w:rsidRPr="68D12261" w:rsidR="00EF281D">
          <w:rPr>
            <w:rFonts w:ascii="Calibri" w:hAnsi="Calibri" w:eastAsia="Times New Roman" w:cs="Calibri"/>
            <w:color w:val="000000" w:themeColor="text1"/>
            <w:sz w:val="22"/>
            <w:szCs w:val="22"/>
            <w:lang w:eastAsia="en-GB"/>
          </w:rPr>
          <w:t>,</w:t>
        </w:r>
      </w:ins>
      <w:r w:rsidRPr="68D12261">
        <w:rPr>
          <w:rFonts w:ascii="Calibri" w:hAnsi="Calibri" w:eastAsia="Times New Roman" w:cs="Calibri"/>
          <w:color w:val="000000" w:themeColor="text1"/>
          <w:sz w:val="22"/>
          <w:szCs w:val="22"/>
          <w:lang w:eastAsia="en-GB"/>
        </w:rPr>
        <w:t xml:space="preserve"> and ‘healthy, confident individuals’</w:t>
      </w:r>
      <w:ins w:author="Simon Rees" w:date="2020-10-21T21:57:00Z" w:id="11">
        <w:r w:rsidRPr="68D12261" w:rsidR="00EF281D">
          <w:rPr>
            <w:rFonts w:ascii="Calibri" w:hAnsi="Calibri" w:eastAsia="Times New Roman" w:cs="Calibri"/>
            <w:color w:val="000000" w:themeColor="text1"/>
            <w:sz w:val="22"/>
            <w:szCs w:val="22"/>
            <w:lang w:eastAsia="en-GB"/>
          </w:rPr>
          <w:t>,</w:t>
        </w:r>
      </w:ins>
      <w:r w:rsidRPr="68D12261">
        <w:rPr>
          <w:rFonts w:ascii="Calibri" w:hAnsi="Calibri" w:eastAsia="Times New Roman" w:cs="Calibri"/>
          <w:color w:val="000000" w:themeColor="text1"/>
          <w:sz w:val="22"/>
          <w:szCs w:val="22"/>
          <w:lang w:eastAsia="en-GB"/>
        </w:rPr>
        <w:t> all have strands of the </w:t>
      </w:r>
      <w:proofErr w:type="spellStart"/>
      <w:r w:rsidRPr="68D12261">
        <w:rPr>
          <w:rFonts w:ascii="Calibri" w:hAnsi="Calibri" w:eastAsia="Times New Roman" w:cs="Calibri"/>
          <w:color w:val="000000" w:themeColor="text1"/>
          <w:sz w:val="22"/>
          <w:szCs w:val="22"/>
          <w:lang w:eastAsia="en-GB"/>
        </w:rPr>
        <w:t>AfL</w:t>
      </w:r>
      <w:proofErr w:type="spellEnd"/>
      <w:r w:rsidRPr="68D12261">
        <w:rPr>
          <w:rFonts w:ascii="Calibri" w:hAnsi="Calibri" w:eastAsia="Times New Roman" w:cs="Calibri"/>
          <w:color w:val="000000" w:themeColor="text1"/>
          <w:sz w:val="22"/>
          <w:szCs w:val="22"/>
          <w:lang w:eastAsia="en-GB"/>
        </w:rPr>
        <w:t> strategy as they look at taking risks, being able to evaluate the evidence and overcoming challenges.  </w:t>
      </w:r>
    </w:p>
    <w:p w:rsidRPr="00A16158" w:rsidR="00A16158" w:rsidP="00A16158" w:rsidRDefault="00A16158" w14:paraId="400494AE" w14:textId="77777777">
      <w:pPr>
        <w:textAlignment w:val="baseline"/>
        <w:rPr>
          <w:rFonts w:ascii="Segoe UI" w:hAnsi="Segoe UI" w:eastAsia="Times New Roman" w:cs="Segoe UI"/>
          <w:sz w:val="18"/>
          <w:szCs w:val="18"/>
          <w:lang w:eastAsia="en-GB"/>
        </w:rPr>
      </w:pPr>
      <w:r w:rsidRPr="00A16158">
        <w:rPr>
          <w:rFonts w:ascii="Calibri" w:hAnsi="Calibri" w:eastAsia="Times New Roman" w:cs="Calibri"/>
          <w:color w:val="000000"/>
          <w:sz w:val="22"/>
          <w:szCs w:val="22"/>
          <w:lang w:eastAsia="en-GB"/>
        </w:rPr>
        <w:t> </w:t>
      </w:r>
    </w:p>
    <w:p w:rsidR="00A16158" w:rsidP="589467CB" w:rsidRDefault="00A16158" w14:paraId="17BD2FEB" w14:textId="6EE6FC64">
      <w:pPr>
        <w:textAlignment w:val="baseline"/>
        <w:rPr>
          <w:rFonts w:ascii="Calibri" w:hAnsi="Calibri" w:eastAsia="Times New Roman" w:cs="Calibri"/>
          <w:sz w:val="22"/>
          <w:szCs w:val="22"/>
          <w:lang w:eastAsia="en-GB"/>
        </w:rPr>
      </w:pPr>
      <w:r w:rsidRPr="11A84362" w:rsidR="00A16158">
        <w:rPr>
          <w:rFonts w:ascii="Calibri" w:hAnsi="Calibri" w:eastAsia="Times New Roman" w:cs="Calibri"/>
          <w:color w:val="000000" w:themeColor="text1" w:themeTint="FF" w:themeShade="FF"/>
          <w:sz w:val="22"/>
          <w:szCs w:val="22"/>
          <w:lang w:eastAsia="en-GB"/>
        </w:rPr>
        <w:t>As mentioned, and stated throughout this study, the critical incident presented is an </w:t>
      </w:r>
      <w:proofErr w:type="spellStart"/>
      <w:r w:rsidRPr="11A84362" w:rsidR="00A16158">
        <w:rPr>
          <w:rFonts w:ascii="Calibri" w:hAnsi="Calibri" w:eastAsia="Times New Roman" w:cs="Calibri"/>
          <w:color w:val="000000" w:themeColor="text1" w:themeTint="FF" w:themeShade="FF"/>
          <w:sz w:val="22"/>
          <w:szCs w:val="22"/>
          <w:lang w:eastAsia="en-GB"/>
        </w:rPr>
        <w:t>AfL</w:t>
      </w:r>
      <w:proofErr w:type="spellEnd"/>
      <w:r w:rsidRPr="11A84362" w:rsidR="00A16158">
        <w:rPr>
          <w:rFonts w:ascii="Calibri" w:hAnsi="Calibri" w:eastAsia="Times New Roman" w:cs="Calibri"/>
          <w:color w:val="000000" w:themeColor="text1" w:themeTint="FF" w:themeShade="FF"/>
          <w:sz w:val="22"/>
          <w:szCs w:val="22"/>
          <w:lang w:eastAsia="en-GB"/>
        </w:rPr>
        <w:t> strategy focused on a </w:t>
      </w:r>
      <w:r w:rsidRPr="11A84362" w:rsidR="602DF23A">
        <w:rPr>
          <w:rFonts w:ascii="Calibri" w:hAnsi="Calibri" w:eastAsia="Times New Roman" w:cs="Calibri"/>
          <w:color w:val="000000" w:themeColor="text1" w:themeTint="FF" w:themeShade="FF"/>
          <w:sz w:val="22"/>
          <w:szCs w:val="22"/>
          <w:lang w:eastAsia="en-GB"/>
        </w:rPr>
        <w:t>success</w:t>
      </w:r>
      <w:r w:rsidRPr="11A84362" w:rsidR="00A16158">
        <w:rPr>
          <w:rFonts w:ascii="Calibri" w:hAnsi="Calibri" w:eastAsia="Times New Roman" w:cs="Calibri"/>
          <w:color w:val="000000" w:themeColor="text1" w:themeTint="FF" w:themeShade="FF"/>
          <w:sz w:val="22"/>
          <w:szCs w:val="22"/>
          <w:lang w:eastAsia="en-GB"/>
        </w:rPr>
        <w:t> </w:t>
      </w:r>
      <w:proofErr w:type="gramStart"/>
      <w:r w:rsidRPr="11A84362" w:rsidR="00A16158">
        <w:rPr>
          <w:rFonts w:ascii="Calibri" w:hAnsi="Calibri" w:eastAsia="Times New Roman" w:cs="Calibri"/>
          <w:color w:val="000000" w:themeColor="text1" w:themeTint="FF" w:themeShade="FF"/>
          <w:sz w:val="22"/>
          <w:szCs w:val="22"/>
          <w:lang w:eastAsia="en-GB"/>
        </w:rPr>
        <w:t>criteria</w:t>
      </w:r>
      <w:proofErr w:type="gramEnd"/>
      <w:r w:rsidRPr="11A84362" w:rsidR="00A16158">
        <w:rPr>
          <w:rFonts w:ascii="Calibri" w:hAnsi="Calibri" w:eastAsia="Times New Roman" w:cs="Calibri"/>
          <w:color w:val="000000" w:themeColor="text1" w:themeTint="FF" w:themeShade="FF"/>
          <w:sz w:val="22"/>
          <w:szCs w:val="22"/>
          <w:lang w:eastAsia="en-GB"/>
        </w:rPr>
        <w:t>. It is important for teachers to have a range of strategies in the classroom that help guide, engage and expand the children's understanding of what it is they are learning putting them at the centre. This was a view connected to the Progressive Education Association held during the 1920s</w:t>
      </w:r>
      <w:r w:rsidRPr="11A84362" w:rsidR="2270F7D4">
        <w:rPr>
          <w:rFonts w:ascii="Calibri" w:hAnsi="Calibri" w:eastAsia="Times New Roman" w:cs="Calibri"/>
          <w:color w:val="000000" w:themeColor="text1" w:themeTint="FF" w:themeShade="FF"/>
          <w:sz w:val="22"/>
          <w:szCs w:val="22"/>
          <w:lang w:eastAsia="en-GB"/>
        </w:rPr>
        <w:t xml:space="preserve">. These were a </w:t>
      </w:r>
      <w:r w:rsidRPr="11A84362" w:rsidR="00A16158">
        <w:rPr>
          <w:rFonts w:ascii="Calibri" w:hAnsi="Calibri" w:eastAsia="Times New Roman" w:cs="Calibri"/>
          <w:color w:val="000000" w:themeColor="text1" w:themeTint="FF" w:themeShade="FF"/>
          <w:sz w:val="22"/>
          <w:szCs w:val="22"/>
          <w:lang w:eastAsia="en-GB"/>
        </w:rPr>
        <w:t>group of teachers who were </w:t>
      </w:r>
      <w:r w:rsidRPr="11A84362" w:rsidR="00A16158">
        <w:rPr>
          <w:rFonts w:ascii="Calibri" w:hAnsi="Calibri" w:eastAsia="Times New Roman" w:cs="Calibri"/>
          <w:color w:val="000000" w:themeColor="text1" w:themeTint="FF" w:themeShade="FF"/>
          <w:sz w:val="22"/>
          <w:szCs w:val="22"/>
          <w:lang w:eastAsia="en-GB"/>
        </w:rPr>
        <w:t>developmentalists</w:t>
      </w:r>
      <w:r w:rsidRPr="11A84362" w:rsidR="04FBB1FB">
        <w:rPr>
          <w:rFonts w:ascii="Calibri" w:hAnsi="Calibri" w:eastAsia="Times New Roman" w:cs="Calibri"/>
          <w:color w:val="000000" w:themeColor="text1" w:themeTint="FF" w:themeShade="FF"/>
          <w:sz w:val="22"/>
          <w:szCs w:val="22"/>
          <w:lang w:eastAsia="en-GB"/>
        </w:rPr>
        <w:t>; they</w:t>
      </w:r>
      <w:r w:rsidRPr="11A84362" w:rsidR="00A16158">
        <w:rPr>
          <w:rFonts w:ascii="Calibri" w:hAnsi="Calibri" w:eastAsia="Times New Roman" w:cs="Calibri"/>
          <w:color w:val="000000" w:themeColor="text1" w:themeTint="FF" w:themeShade="FF"/>
          <w:sz w:val="22"/>
          <w:szCs w:val="22"/>
          <w:lang w:eastAsia="en-GB"/>
        </w:rPr>
        <w:t xml:space="preserve"> used scientific data to understand and explore the nature of learning and </w:t>
      </w:r>
      <w:r w:rsidRPr="11A84362" w:rsidR="00A16158">
        <w:rPr>
          <w:rFonts w:ascii="Calibri" w:hAnsi="Calibri" w:eastAsia="Times New Roman" w:cs="Calibri"/>
          <w:color w:val="000000" w:themeColor="text1" w:themeTint="FF" w:themeShade="FF"/>
          <w:sz w:val="22"/>
          <w:szCs w:val="22"/>
          <w:lang w:eastAsia="en-GB"/>
        </w:rPr>
        <w:t>development.</w:t>
      </w:r>
      <w:r w:rsidRPr="11A84362" w:rsidR="00A16158">
        <w:rPr>
          <w:rFonts w:ascii="Calibri" w:hAnsi="Calibri" w:eastAsia="Times New Roman" w:cs="Calibri"/>
          <w:color w:val="000000" w:themeColor="text1" w:themeTint="FF" w:themeShade="FF"/>
          <w:sz w:val="22"/>
          <w:szCs w:val="22"/>
          <w:lang w:eastAsia="en-GB"/>
        </w:rPr>
        <w:t xml:space="preserve"> They pushed for a curriculum that centred around the child</w:t>
      </w:r>
      <w:r w:rsidRPr="11A84362" w:rsidR="7A16A0E7">
        <w:rPr>
          <w:rFonts w:ascii="Calibri" w:hAnsi="Calibri" w:eastAsia="Times New Roman" w:cs="Calibri"/>
          <w:color w:val="000000" w:themeColor="text1" w:themeTint="FF" w:themeShade="FF"/>
          <w:sz w:val="22"/>
          <w:szCs w:val="22"/>
          <w:lang w:eastAsia="en-GB"/>
        </w:rPr>
        <w:t xml:space="preserve">. </w:t>
      </w:r>
      <w:r w:rsidRPr="11A84362" w:rsidR="00A16158">
        <w:rPr>
          <w:rFonts w:ascii="Calibri" w:hAnsi="Calibri" w:eastAsia="Times New Roman" w:cs="Calibri"/>
          <w:color w:val="000000" w:themeColor="text1" w:themeTint="FF" w:themeShade="FF"/>
          <w:sz w:val="22"/>
          <w:szCs w:val="22"/>
          <w:lang w:eastAsia="en-GB"/>
        </w:rPr>
        <w:t>John Dewey</w:t>
      </w:r>
      <w:r w:rsidRPr="11A84362" w:rsidR="0C7297E9">
        <w:rPr>
          <w:rFonts w:ascii="Calibri" w:hAnsi="Calibri" w:eastAsia="Times New Roman" w:cs="Calibri"/>
          <w:color w:val="000000" w:themeColor="text1" w:themeTint="FF" w:themeShade="FF"/>
          <w:sz w:val="22"/>
          <w:szCs w:val="22"/>
          <w:lang w:eastAsia="en-GB"/>
        </w:rPr>
        <w:t xml:space="preserve"> was </w:t>
      </w:r>
      <w:r w:rsidRPr="11A84362" w:rsidR="00A16158">
        <w:rPr>
          <w:rFonts w:ascii="Calibri" w:hAnsi="Calibri" w:eastAsia="Times New Roman" w:cs="Calibri"/>
          <w:color w:val="000000" w:themeColor="text1" w:themeTint="FF" w:themeShade="FF"/>
          <w:sz w:val="22"/>
          <w:szCs w:val="22"/>
          <w:lang w:eastAsia="en-GB"/>
        </w:rPr>
        <w:t xml:space="preserve">a member of the association </w:t>
      </w:r>
      <w:r w:rsidRPr="11A84362" w:rsidR="5384FD12">
        <w:rPr>
          <w:rFonts w:ascii="Calibri" w:hAnsi="Calibri" w:eastAsia="Times New Roman" w:cs="Calibri"/>
          <w:color w:val="000000" w:themeColor="text1" w:themeTint="FF" w:themeShade="FF"/>
          <w:sz w:val="22"/>
          <w:szCs w:val="22"/>
          <w:lang w:eastAsia="en-GB"/>
        </w:rPr>
        <w:t xml:space="preserve">and </w:t>
      </w:r>
      <w:r w:rsidRPr="11A84362" w:rsidR="00A16158">
        <w:rPr>
          <w:rFonts w:ascii="Calibri" w:hAnsi="Calibri" w:eastAsia="Times New Roman" w:cs="Calibri"/>
          <w:color w:val="000000" w:themeColor="text1" w:themeTint="FF" w:themeShade="FF"/>
          <w:sz w:val="22"/>
          <w:szCs w:val="22"/>
          <w:lang w:eastAsia="en-GB"/>
        </w:rPr>
        <w:t>believed children should learn through doing</w:t>
      </w:r>
      <w:r w:rsidRPr="11A84362" w:rsidR="317DFB6A">
        <w:rPr>
          <w:rFonts w:ascii="Calibri" w:hAnsi="Calibri" w:eastAsia="Times New Roman" w:cs="Calibri"/>
          <w:color w:val="000000" w:themeColor="text1" w:themeTint="FF" w:themeShade="FF"/>
          <w:sz w:val="22"/>
          <w:szCs w:val="22"/>
          <w:lang w:eastAsia="en-GB"/>
        </w:rPr>
        <w:t>. H</w:t>
      </w:r>
      <w:r w:rsidRPr="11A84362" w:rsidR="00A16158">
        <w:rPr>
          <w:rFonts w:ascii="Calibri" w:hAnsi="Calibri" w:eastAsia="Times New Roman" w:cs="Calibri"/>
          <w:color w:val="000000" w:themeColor="text1" w:themeTint="FF" w:themeShade="FF"/>
          <w:sz w:val="22"/>
          <w:szCs w:val="22"/>
          <w:lang w:eastAsia="en-GB"/>
        </w:rPr>
        <w:t>e went onto develop this view</w:t>
      </w:r>
      <w:r w:rsidRPr="11A84362" w:rsidR="29E0F27F">
        <w:rPr>
          <w:rFonts w:ascii="Calibri" w:hAnsi="Calibri" w:eastAsia="Times New Roman" w:cs="Calibri"/>
          <w:color w:val="000000" w:themeColor="text1" w:themeTint="FF" w:themeShade="FF"/>
          <w:sz w:val="22"/>
          <w:szCs w:val="22"/>
          <w:lang w:eastAsia="en-GB"/>
        </w:rPr>
        <w:t>,</w:t>
      </w:r>
      <w:r w:rsidRPr="11A84362" w:rsidR="00A16158">
        <w:rPr>
          <w:rFonts w:ascii="Calibri" w:hAnsi="Calibri" w:eastAsia="Times New Roman" w:cs="Calibri"/>
          <w:color w:val="000000" w:themeColor="text1" w:themeTint="FF" w:themeShade="FF"/>
          <w:sz w:val="22"/>
          <w:szCs w:val="22"/>
          <w:lang w:eastAsia="en-GB"/>
        </w:rPr>
        <w:t xml:space="preserve"> </w:t>
      </w:r>
      <w:r w:rsidRPr="11A84362" w:rsidR="5735EEF9">
        <w:rPr>
          <w:rFonts w:ascii="Calibri" w:hAnsi="Calibri" w:eastAsia="Times New Roman" w:cs="Calibri"/>
          <w:color w:val="000000" w:themeColor="text1" w:themeTint="FF" w:themeShade="FF"/>
          <w:sz w:val="22"/>
          <w:szCs w:val="22"/>
          <w:lang w:eastAsia="en-GB"/>
        </w:rPr>
        <w:t xml:space="preserve">he </w:t>
      </w:r>
      <w:r w:rsidRPr="11A84362" w:rsidR="00A16158">
        <w:rPr>
          <w:rFonts w:ascii="Calibri" w:hAnsi="Calibri" w:eastAsia="Times New Roman" w:cs="Calibri"/>
          <w:color w:val="000000" w:themeColor="text1" w:themeTint="FF" w:themeShade="FF"/>
          <w:sz w:val="22"/>
          <w:szCs w:val="22"/>
          <w:lang w:eastAsia="en-GB"/>
        </w:rPr>
        <w:t>described</w:t>
      </w:r>
      <w:r w:rsidRPr="11A84362" w:rsidR="2EFCB9C1">
        <w:rPr>
          <w:rFonts w:ascii="Calibri" w:hAnsi="Calibri" w:eastAsia="Times New Roman" w:cs="Calibri"/>
          <w:color w:val="000000" w:themeColor="text1" w:themeTint="FF" w:themeShade="FF"/>
          <w:sz w:val="22"/>
          <w:szCs w:val="22"/>
          <w:lang w:eastAsia="en-GB"/>
        </w:rPr>
        <w:t xml:space="preserve"> that</w:t>
      </w:r>
      <w:r w:rsidRPr="11A84362" w:rsidR="00A16158">
        <w:rPr>
          <w:rFonts w:ascii="Calibri" w:hAnsi="Calibri" w:eastAsia="Times New Roman" w:cs="Calibri"/>
          <w:color w:val="000000" w:themeColor="text1" w:themeTint="FF" w:themeShade="FF"/>
          <w:sz w:val="22"/>
          <w:szCs w:val="22"/>
          <w:lang w:eastAsia="en-GB"/>
        </w:rPr>
        <w:t> the purpose of education is "to prepare students to be critical thinkers." Dewey (1916) Critical thinking is a phrase that varies with regards to definitions</w:t>
      </w:r>
      <w:r w:rsidRPr="11A84362" w:rsidR="64373DBA">
        <w:rPr>
          <w:rFonts w:ascii="Calibri" w:hAnsi="Calibri" w:eastAsia="Times New Roman" w:cs="Calibri"/>
          <w:color w:val="000000" w:themeColor="text1" w:themeTint="FF" w:themeShade="FF"/>
          <w:sz w:val="22"/>
          <w:szCs w:val="22"/>
          <w:lang w:eastAsia="en-GB"/>
        </w:rPr>
        <w:t xml:space="preserve">. </w:t>
      </w:r>
      <w:r w:rsidRPr="11A84362" w:rsidR="02BC9626">
        <w:rPr>
          <w:rFonts w:ascii="Calibri" w:hAnsi="Calibri" w:eastAsia="Times New Roman" w:cs="Calibri"/>
          <w:color w:val="000000" w:themeColor="text1" w:themeTint="FF" w:themeShade="FF"/>
          <w:sz w:val="22"/>
          <w:szCs w:val="22"/>
          <w:lang w:eastAsia="en-GB"/>
        </w:rPr>
        <w:t>(</w:t>
      </w:r>
      <w:r w:rsidRPr="11A84362" w:rsidR="00A16158">
        <w:rPr>
          <w:rFonts w:ascii="Calibri" w:hAnsi="Calibri" w:eastAsia="Times New Roman" w:cs="Calibri"/>
          <w:color w:val="000000" w:themeColor="text1" w:themeTint="FF" w:themeShade="FF"/>
          <w:sz w:val="22"/>
          <w:szCs w:val="22"/>
          <w:lang w:eastAsia="en-GB"/>
        </w:rPr>
        <w:t xml:space="preserve">Lai </w:t>
      </w:r>
      <w:r w:rsidRPr="11A84362" w:rsidR="7366BE22">
        <w:rPr>
          <w:rFonts w:ascii="Calibri" w:hAnsi="Calibri" w:eastAsia="Times New Roman" w:cs="Calibri"/>
          <w:color w:val="000000" w:themeColor="text1" w:themeTint="FF" w:themeShade="FF"/>
          <w:sz w:val="22"/>
          <w:szCs w:val="22"/>
          <w:lang w:eastAsia="en-GB"/>
        </w:rPr>
        <w:t>2011)</w:t>
      </w:r>
      <w:r w:rsidRPr="11A84362" w:rsidR="00A16158">
        <w:rPr>
          <w:rFonts w:ascii="Calibri" w:hAnsi="Calibri" w:eastAsia="Times New Roman" w:cs="Calibri"/>
          <w:color w:val="000000" w:themeColor="text1" w:themeTint="FF" w:themeShade="FF"/>
          <w:sz w:val="22"/>
          <w:szCs w:val="22"/>
          <w:lang w:eastAsia="en-GB"/>
        </w:rPr>
        <w:t xml:space="preserve"> </w:t>
      </w:r>
      <w:r w:rsidRPr="11A84362" w:rsidR="5ED295E7">
        <w:rPr>
          <w:rFonts w:ascii="Calibri" w:hAnsi="Calibri" w:eastAsia="Times New Roman" w:cs="Calibri"/>
          <w:color w:val="000000" w:themeColor="text1" w:themeTint="FF" w:themeShade="FF"/>
          <w:sz w:val="22"/>
          <w:szCs w:val="22"/>
          <w:lang w:eastAsia="en-GB"/>
        </w:rPr>
        <w:t xml:space="preserve">describes </w:t>
      </w:r>
      <w:r w:rsidRPr="11A84362" w:rsidR="00A16158">
        <w:rPr>
          <w:rFonts w:ascii="Calibri" w:hAnsi="Calibri" w:eastAsia="Times New Roman" w:cs="Calibri"/>
          <w:color w:val="000000" w:themeColor="text1" w:themeTint="FF" w:themeShade="FF"/>
          <w:sz w:val="22"/>
          <w:szCs w:val="22"/>
          <w:lang w:eastAsia="en-GB"/>
        </w:rPr>
        <w:t>it as "reflective and reasonable thinking that is focused on deciding what to believe or do</w:t>
      </w:r>
      <w:r w:rsidRPr="11A84362" w:rsidR="6D23CFD4">
        <w:rPr>
          <w:rFonts w:ascii="Calibri" w:hAnsi="Calibri" w:eastAsia="Times New Roman" w:cs="Calibri"/>
          <w:color w:val="000000" w:themeColor="text1" w:themeTint="FF" w:themeShade="FF"/>
          <w:sz w:val="22"/>
          <w:szCs w:val="22"/>
          <w:lang w:eastAsia="en-GB"/>
        </w:rPr>
        <w:t>.</w:t>
      </w:r>
      <w:r w:rsidRPr="11A84362" w:rsidR="00A16158">
        <w:rPr>
          <w:rFonts w:ascii="Calibri" w:hAnsi="Calibri" w:eastAsia="Times New Roman" w:cs="Calibri"/>
          <w:color w:val="000000" w:themeColor="text1" w:themeTint="FF" w:themeShade="FF"/>
          <w:sz w:val="22"/>
          <w:szCs w:val="22"/>
          <w:lang w:eastAsia="en-GB"/>
        </w:rPr>
        <w:t>" The Foundation for Critical thinking defines it "the thinker improves the quality of his or her thinking by skilfully analysing, assessing and reconstructing it," </w:t>
      </w:r>
      <w:r w:rsidRPr="11A84362" w:rsidR="31CDF291">
        <w:rPr>
          <w:rFonts w:ascii="Calibri" w:hAnsi="Calibri" w:eastAsia="Times New Roman" w:cs="Calibri"/>
          <w:color w:val="000000" w:themeColor="text1" w:themeTint="FF" w:themeShade="FF"/>
          <w:sz w:val="22"/>
          <w:szCs w:val="22"/>
          <w:lang w:eastAsia="en-GB"/>
        </w:rPr>
        <w:t>(Paul and Elder, 200</w:t>
      </w:r>
      <w:r w:rsidRPr="11A84362" w:rsidR="5607E816">
        <w:rPr>
          <w:rFonts w:ascii="Calibri" w:hAnsi="Calibri" w:eastAsia="Times New Roman" w:cs="Calibri"/>
          <w:color w:val="000000" w:themeColor="text1" w:themeTint="FF" w:themeShade="FF"/>
          <w:sz w:val="22"/>
          <w:szCs w:val="22"/>
          <w:lang w:eastAsia="en-GB"/>
        </w:rPr>
        <w:t>6</w:t>
      </w:r>
      <w:r w:rsidRPr="11A84362" w:rsidR="51CF9247">
        <w:rPr>
          <w:rFonts w:ascii="Calibri" w:hAnsi="Calibri" w:eastAsia="Times New Roman" w:cs="Calibri"/>
          <w:color w:val="000000" w:themeColor="text1" w:themeTint="FF" w:themeShade="FF"/>
          <w:sz w:val="22"/>
          <w:szCs w:val="22"/>
          <w:lang w:eastAsia="en-GB"/>
        </w:rPr>
        <w:t>) Both</w:t>
      </w:r>
      <w:r w:rsidRPr="11A84362" w:rsidR="00A16158">
        <w:rPr>
          <w:rFonts w:ascii="Calibri" w:hAnsi="Calibri" w:eastAsia="Times New Roman" w:cs="Calibri"/>
          <w:color w:val="000000" w:themeColor="text1" w:themeTint="FF" w:themeShade="FF"/>
          <w:sz w:val="22"/>
          <w:szCs w:val="22"/>
          <w:lang w:eastAsia="en-GB"/>
        </w:rPr>
        <w:t xml:space="preserve"> connect to the individual</w:t>
      </w:r>
      <w:r w:rsidRPr="11A84362" w:rsidR="2AD25B31">
        <w:rPr>
          <w:rFonts w:ascii="Calibri" w:hAnsi="Calibri" w:eastAsia="Times New Roman" w:cs="Calibri"/>
          <w:color w:val="000000" w:themeColor="text1" w:themeTint="FF" w:themeShade="FF"/>
          <w:sz w:val="22"/>
          <w:szCs w:val="22"/>
          <w:lang w:eastAsia="en-GB"/>
        </w:rPr>
        <w:t>'</w:t>
      </w:r>
      <w:r w:rsidRPr="11A84362" w:rsidR="00A16158">
        <w:rPr>
          <w:rFonts w:ascii="Calibri" w:hAnsi="Calibri" w:eastAsia="Times New Roman" w:cs="Calibri"/>
          <w:color w:val="000000" w:themeColor="text1" w:themeTint="FF" w:themeShade="FF"/>
          <w:sz w:val="22"/>
          <w:szCs w:val="22"/>
          <w:lang w:eastAsia="en-GB"/>
        </w:rPr>
        <w:t>s ability to assess themselves with what they are doing, changing and improving the deeper they think. The Foundation for Critical Thinking expands the definition by further explaining, "critical thinking is self-directed, self-disciplined, self-monitored and self-corrective thinking." (</w:t>
      </w:r>
      <w:r w:rsidRPr="11A84362" w:rsidR="0E6B21D7">
        <w:rPr>
          <w:rFonts w:ascii="Calibri" w:hAnsi="Calibri" w:eastAsia="Times New Roman" w:cs="Calibri"/>
          <w:color w:val="000000" w:themeColor="text1" w:themeTint="FF" w:themeShade="FF"/>
          <w:sz w:val="22"/>
          <w:szCs w:val="22"/>
          <w:lang w:eastAsia="en-GB"/>
        </w:rPr>
        <w:t>Paul and Elder 200</w:t>
      </w:r>
      <w:r w:rsidRPr="11A84362" w:rsidR="14A24EAC">
        <w:rPr>
          <w:rFonts w:ascii="Calibri" w:hAnsi="Calibri" w:eastAsia="Times New Roman" w:cs="Calibri"/>
          <w:color w:val="000000" w:themeColor="text1" w:themeTint="FF" w:themeShade="FF"/>
          <w:sz w:val="22"/>
          <w:szCs w:val="22"/>
          <w:lang w:eastAsia="en-GB"/>
        </w:rPr>
        <w:t>8, p.41</w:t>
      </w:r>
      <w:r w:rsidRPr="11A84362" w:rsidR="00A16158">
        <w:rPr>
          <w:rFonts w:ascii="Calibri" w:hAnsi="Calibri" w:eastAsia="Times New Roman" w:cs="Calibri"/>
          <w:color w:val="000000" w:themeColor="text1" w:themeTint="FF" w:themeShade="FF"/>
          <w:sz w:val="22"/>
          <w:szCs w:val="22"/>
          <w:lang w:eastAsia="en-GB"/>
        </w:rPr>
        <w:t>) Again the focus is on the individual from the individual's personal views, evaluating and reflecting on what they are doing or have done. This self-assess</w:t>
      </w:r>
      <w:r w:rsidRPr="11A84362" w:rsidR="244BAA76">
        <w:rPr>
          <w:rFonts w:ascii="Calibri" w:hAnsi="Calibri" w:eastAsia="Times New Roman" w:cs="Calibri"/>
          <w:color w:val="000000" w:themeColor="text1" w:themeTint="FF" w:themeShade="FF"/>
          <w:sz w:val="22"/>
          <w:szCs w:val="22"/>
          <w:lang w:eastAsia="en-GB"/>
        </w:rPr>
        <w:t>ment</w:t>
      </w:r>
      <w:r w:rsidRPr="11A84362" w:rsidR="00A16158">
        <w:rPr>
          <w:rFonts w:ascii="Calibri" w:hAnsi="Calibri" w:eastAsia="Times New Roman" w:cs="Calibri"/>
          <w:color w:val="000000" w:themeColor="text1" w:themeTint="FF" w:themeShade="FF"/>
          <w:sz w:val="22"/>
          <w:szCs w:val="22"/>
          <w:lang w:eastAsia="en-GB"/>
        </w:rPr>
        <w:t xml:space="preserve"> is associated with the </w:t>
      </w:r>
      <w:proofErr w:type="spellStart"/>
      <w:r w:rsidRPr="11A84362" w:rsidR="00A16158">
        <w:rPr>
          <w:rFonts w:ascii="Calibri" w:hAnsi="Calibri" w:eastAsia="Times New Roman" w:cs="Calibri"/>
          <w:color w:val="000000" w:themeColor="text1" w:themeTint="FF" w:themeShade="FF"/>
          <w:sz w:val="22"/>
          <w:szCs w:val="22"/>
          <w:lang w:eastAsia="en-GB"/>
        </w:rPr>
        <w:t>AfL</w:t>
      </w:r>
      <w:proofErr w:type="spellEnd"/>
      <w:r w:rsidRPr="11A84362" w:rsidR="00A16158">
        <w:rPr>
          <w:rFonts w:ascii="Calibri" w:hAnsi="Calibri" w:eastAsia="Times New Roman" w:cs="Calibri"/>
          <w:color w:val="000000" w:themeColor="text1" w:themeTint="FF" w:themeShade="FF"/>
          <w:sz w:val="22"/>
          <w:szCs w:val="22"/>
          <w:lang w:eastAsia="en-GB"/>
        </w:rPr>
        <w:t> strategy seen within the critical incident</w:t>
      </w:r>
      <w:r w:rsidRPr="11A84362" w:rsidR="44220957">
        <w:rPr>
          <w:rFonts w:ascii="Calibri" w:hAnsi="Calibri" w:eastAsia="Times New Roman" w:cs="Calibri"/>
          <w:color w:val="000000" w:themeColor="text1" w:themeTint="FF" w:themeShade="FF"/>
          <w:sz w:val="22"/>
          <w:szCs w:val="22"/>
          <w:lang w:eastAsia="en-GB"/>
        </w:rPr>
        <w:t xml:space="preserve">; </w:t>
      </w:r>
      <w:r w:rsidRPr="11A84362" w:rsidR="00A16158">
        <w:rPr>
          <w:rFonts w:ascii="Calibri" w:hAnsi="Calibri" w:eastAsia="Times New Roman" w:cs="Calibri"/>
          <w:color w:val="000000" w:themeColor="text1" w:themeTint="FF" w:themeShade="FF"/>
          <w:sz w:val="22"/>
          <w:szCs w:val="22"/>
          <w:lang w:eastAsia="en-GB"/>
        </w:rPr>
        <w:t xml:space="preserve">the 'remember to' is method used as a way for learners to self-assess and check their work or if they need prompting on what to do next. It enables them to engage in reflective thinking. </w:t>
      </w:r>
    </w:p>
    <w:p w:rsidR="00A16158" w:rsidP="589467CB" w:rsidRDefault="00A16158" w14:paraId="53B55013" w14:textId="6863B0A6">
      <w:pPr>
        <w:textAlignment w:val="baseline"/>
        <w:rPr>
          <w:rFonts w:ascii="Calibri" w:hAnsi="Calibri" w:eastAsia="Times New Roman" w:cs="Calibri"/>
          <w:color w:val="000000" w:themeColor="text1"/>
          <w:sz w:val="22"/>
          <w:szCs w:val="22"/>
          <w:lang w:eastAsia="en-GB"/>
        </w:rPr>
      </w:pPr>
    </w:p>
    <w:p w:rsidR="00A16158" w:rsidP="00A16158" w:rsidRDefault="00A16158" w14:paraId="0AC8A630" w14:textId="6CA81383">
      <w:pPr>
        <w:textAlignment w:val="baseline"/>
        <w:rPr>
          <w:ins w:author="Simon Rees" w:date="2020-10-21T22:01:00Z" w:id="381785872"/>
          <w:rFonts w:ascii="Calibri" w:hAnsi="Calibri" w:eastAsia="Times New Roman" w:cs="Calibri"/>
          <w:sz w:val="22"/>
          <w:szCs w:val="22"/>
          <w:lang w:eastAsia="en-GB"/>
        </w:rPr>
      </w:pPr>
      <w:r w:rsidRPr="11A84362" w:rsidR="00A16158">
        <w:rPr>
          <w:rFonts w:ascii="Calibri" w:hAnsi="Calibri" w:eastAsia="Times New Roman" w:cs="Calibri"/>
          <w:color w:val="000000" w:themeColor="text1" w:themeTint="FF" w:themeShade="FF"/>
          <w:sz w:val="22"/>
          <w:szCs w:val="22"/>
          <w:lang w:eastAsia="en-GB"/>
        </w:rPr>
        <w:t>In the classroom pupils self-assess the work they have completed at the end of each lesson or topic</w:t>
      </w:r>
      <w:r w:rsidRPr="11A84362" w:rsidR="380EB131">
        <w:rPr>
          <w:rFonts w:ascii="Calibri" w:hAnsi="Calibri" w:eastAsia="Times New Roman" w:cs="Calibri"/>
          <w:color w:val="000000" w:themeColor="text1" w:themeTint="FF" w:themeShade="FF"/>
          <w:sz w:val="22"/>
          <w:szCs w:val="22"/>
          <w:lang w:eastAsia="en-GB"/>
        </w:rPr>
        <w:t>, it</w:t>
      </w:r>
      <w:r w:rsidRPr="11A84362" w:rsidR="00A16158">
        <w:rPr>
          <w:rFonts w:ascii="Calibri" w:hAnsi="Calibri" w:eastAsia="Times New Roman" w:cs="Calibri"/>
          <w:color w:val="000000" w:themeColor="text1" w:themeTint="FF" w:themeShade="FF"/>
          <w:sz w:val="22"/>
          <w:szCs w:val="22"/>
          <w:lang w:eastAsia="en-GB"/>
        </w:rPr>
        <w:t xml:space="preserve"> is important for learners to evaluate how well they thought they did. Self-assessment is used within all educational settings as a way not only for the learners to judge their work but can also help the teacher to see what the pupils have understood. Brown and Harris </w:t>
      </w:r>
      <w:r w:rsidRPr="11A84362" w:rsidR="3D2E8DA9">
        <w:rPr>
          <w:rFonts w:ascii="Calibri" w:hAnsi="Calibri" w:eastAsia="Times New Roman" w:cs="Calibri"/>
          <w:color w:val="000000" w:themeColor="text1" w:themeTint="FF" w:themeShade="FF"/>
          <w:sz w:val="22"/>
          <w:szCs w:val="22"/>
          <w:lang w:eastAsia="en-GB"/>
        </w:rPr>
        <w:t xml:space="preserve">(2013) </w:t>
      </w:r>
      <w:r w:rsidRPr="11A84362" w:rsidR="00A16158">
        <w:rPr>
          <w:rFonts w:ascii="Calibri" w:hAnsi="Calibri" w:eastAsia="Times New Roman" w:cs="Calibri"/>
          <w:color w:val="000000" w:themeColor="text1" w:themeTint="FF" w:themeShade="FF"/>
          <w:sz w:val="22"/>
          <w:szCs w:val="22"/>
          <w:lang w:eastAsia="en-GB"/>
        </w:rPr>
        <w:t>see it as </w:t>
      </w:r>
      <w:r w:rsidRPr="11A84362" w:rsidR="0034894C">
        <w:rPr>
          <w:rFonts w:ascii="Calibri" w:hAnsi="Calibri" w:eastAsia="Times New Roman" w:cs="Calibri"/>
          <w:color w:val="000000" w:themeColor="text1" w:themeTint="FF" w:themeShade="FF"/>
          <w:sz w:val="22"/>
          <w:szCs w:val="22"/>
          <w:lang w:eastAsia="en-GB"/>
        </w:rPr>
        <w:t>a</w:t>
      </w:r>
      <w:r w:rsidRPr="11A84362" w:rsidR="00A16158">
        <w:rPr>
          <w:rFonts w:ascii="Calibri" w:hAnsi="Calibri" w:eastAsia="Times New Roman" w:cs="Calibri"/>
          <w:color w:val="000000" w:themeColor="text1" w:themeTint="FF" w:themeShade="FF"/>
          <w:sz w:val="22"/>
          <w:szCs w:val="22"/>
          <w:lang w:eastAsia="en-GB"/>
        </w:rPr>
        <w:t xml:space="preserve"> "descriptive and evaluative act carried out by the student concerning his or her own </w:t>
      </w:r>
      <w:r w:rsidRPr="11A84362" w:rsidR="33520E2E">
        <w:rPr>
          <w:rFonts w:ascii="Calibri" w:hAnsi="Calibri" w:eastAsia="Times New Roman" w:cs="Calibri"/>
          <w:color w:val="000000" w:themeColor="text1" w:themeTint="FF" w:themeShade="FF"/>
          <w:sz w:val="22"/>
          <w:szCs w:val="22"/>
          <w:lang w:eastAsia="en-GB"/>
        </w:rPr>
        <w:t>work and</w:t>
      </w:r>
      <w:r w:rsidRPr="11A84362" w:rsidR="00A16158">
        <w:rPr>
          <w:rFonts w:ascii="Calibri" w:hAnsi="Calibri" w:eastAsia="Times New Roman" w:cs="Calibri"/>
          <w:color w:val="000000" w:themeColor="text1" w:themeTint="FF" w:themeShade="FF"/>
          <w:sz w:val="22"/>
          <w:szCs w:val="22"/>
          <w:lang w:eastAsia="en-GB"/>
        </w:rPr>
        <w:t> academic abilities." The success criteria</w:t>
      </w:r>
      <w:r w:rsidRPr="11A84362" w:rsidR="5300A630">
        <w:rPr>
          <w:rFonts w:ascii="Calibri" w:hAnsi="Calibri" w:eastAsia="Times New Roman" w:cs="Calibri"/>
          <w:color w:val="000000" w:themeColor="text1" w:themeTint="FF" w:themeShade="FF"/>
          <w:sz w:val="22"/>
          <w:szCs w:val="22"/>
          <w:lang w:eastAsia="en-GB"/>
        </w:rPr>
        <w:t xml:space="preserve"> </w:t>
      </w:r>
      <w:proofErr w:type="gramStart"/>
      <w:r w:rsidRPr="11A84362" w:rsidR="5300A630">
        <w:rPr>
          <w:rFonts w:ascii="Calibri" w:hAnsi="Calibri" w:eastAsia="Times New Roman" w:cs="Calibri"/>
          <w:color w:val="000000" w:themeColor="text1" w:themeTint="FF" w:themeShade="FF"/>
          <w:sz w:val="22"/>
          <w:szCs w:val="22"/>
          <w:lang w:eastAsia="en-GB"/>
        </w:rPr>
        <w:t>is</w:t>
      </w:r>
      <w:proofErr w:type="gramEnd"/>
      <w:r w:rsidRPr="11A84362" w:rsidR="00A16158">
        <w:rPr>
          <w:rFonts w:ascii="Calibri" w:hAnsi="Calibri" w:eastAsia="Times New Roman" w:cs="Calibri"/>
          <w:color w:val="000000" w:themeColor="text1" w:themeTint="FF" w:themeShade="FF"/>
          <w:sz w:val="22"/>
          <w:szCs w:val="22"/>
          <w:lang w:eastAsia="en-GB"/>
        </w:rPr>
        <w:t> a</w:t>
      </w:r>
      <w:r w:rsidRPr="11A84362" w:rsidR="00A16158">
        <w:rPr>
          <w:rFonts w:ascii="Calibri" w:hAnsi="Calibri" w:eastAsia="Times New Roman" w:cs="Calibri"/>
          <w:color w:val="000000" w:themeColor="text1" w:themeTint="FF" w:themeShade="FF"/>
          <w:sz w:val="22"/>
          <w:szCs w:val="22"/>
          <w:lang w:eastAsia="en-GB"/>
        </w:rPr>
        <w:t xml:space="preserve"> tool that allows children to accomplish this</w:t>
      </w:r>
      <w:r w:rsidRPr="11A84362" w:rsidR="114F439B">
        <w:rPr>
          <w:rFonts w:ascii="Calibri" w:hAnsi="Calibri" w:eastAsia="Times New Roman" w:cs="Calibri"/>
          <w:color w:val="000000" w:themeColor="text1" w:themeTint="FF" w:themeShade="FF"/>
          <w:sz w:val="22"/>
          <w:szCs w:val="22"/>
          <w:lang w:eastAsia="en-GB"/>
        </w:rPr>
        <w:t>; i</w:t>
      </w:r>
      <w:r w:rsidRPr="11A84362" w:rsidR="00A16158">
        <w:rPr>
          <w:rFonts w:ascii="Calibri" w:hAnsi="Calibri" w:eastAsia="Times New Roman" w:cs="Calibri"/>
          <w:color w:val="000000" w:themeColor="text1" w:themeTint="FF" w:themeShade="FF"/>
          <w:sz w:val="22"/>
          <w:szCs w:val="22"/>
          <w:lang w:eastAsia="en-GB"/>
        </w:rPr>
        <w:t>t develops the skills linked to critical thinking and ensures the pupils are becoming reflective. “Self-</w:t>
      </w:r>
      <w:r w:rsidRPr="11A84362" w:rsidR="00A16158">
        <w:rPr>
          <w:rFonts w:ascii="Calibri" w:hAnsi="Calibri" w:eastAsia="Times New Roman" w:cs="Calibri"/>
          <w:color w:val="000000" w:themeColor="text1" w:themeTint="FF" w:themeShade="FF"/>
          <w:sz w:val="22"/>
          <w:szCs w:val="22"/>
          <w:lang w:eastAsia="en-GB"/>
        </w:rPr>
        <w:t xml:space="preserve">assessment tasks are an effective way of achieving this, as they are activities that encourage reflection on learning </w:t>
      </w:r>
      <w:r w:rsidRPr="11A84362" w:rsidR="1AC80DD9">
        <w:rPr>
          <w:rFonts w:ascii="Calibri" w:hAnsi="Calibri" w:eastAsia="Times New Roman" w:cs="Calibri"/>
          <w:color w:val="000000" w:themeColor="text1" w:themeTint="FF" w:themeShade="FF"/>
          <w:sz w:val="22"/>
          <w:szCs w:val="22"/>
          <w:lang w:eastAsia="en-GB"/>
        </w:rPr>
        <w:t>process</w:t>
      </w:r>
      <w:r w:rsidRPr="11A84362" w:rsidR="00A16158">
        <w:rPr>
          <w:rFonts w:ascii="Calibri" w:hAnsi="Calibri" w:eastAsia="Times New Roman" w:cs="Calibri"/>
          <w:color w:val="000000" w:themeColor="text1" w:themeTint="FF" w:themeShade="FF"/>
          <w:sz w:val="22"/>
          <w:szCs w:val="22"/>
          <w:lang w:eastAsia="en-GB"/>
        </w:rPr>
        <w:t>." Nicol and Macfarlane-Dick (2006</w:t>
      </w:r>
      <w:r w:rsidRPr="11A84362" w:rsidR="1DC2324B">
        <w:rPr>
          <w:rFonts w:ascii="Calibri" w:hAnsi="Calibri" w:eastAsia="Times New Roman" w:cs="Calibri"/>
          <w:color w:val="000000" w:themeColor="text1" w:themeTint="FF" w:themeShade="FF"/>
          <w:sz w:val="22"/>
          <w:szCs w:val="22"/>
          <w:lang w:eastAsia="en-GB"/>
        </w:rPr>
        <w:t xml:space="preserve">, </w:t>
      </w:r>
      <w:r w:rsidRPr="11A84362" w:rsidR="2BEA5056">
        <w:rPr>
          <w:rFonts w:ascii="Calibri" w:hAnsi="Calibri" w:eastAsia="Times New Roman" w:cs="Calibri"/>
          <w:color w:val="000000" w:themeColor="text1" w:themeTint="FF" w:themeShade="FF"/>
          <w:sz w:val="22"/>
          <w:szCs w:val="22"/>
          <w:lang w:eastAsia="en-GB"/>
        </w:rPr>
        <w:t>p.</w:t>
      </w:r>
      <w:r w:rsidRPr="11A84362" w:rsidR="00A16158">
        <w:rPr>
          <w:rFonts w:ascii="Calibri" w:hAnsi="Calibri" w:eastAsia="Times New Roman" w:cs="Calibri"/>
          <w:color w:val="000000" w:themeColor="text1" w:themeTint="FF" w:themeShade="FF"/>
          <w:sz w:val="22"/>
          <w:szCs w:val="22"/>
          <w:lang w:eastAsia="en-GB"/>
        </w:rPr>
        <w:t>207) As mentioned</w:t>
      </w:r>
      <w:r w:rsidRPr="11A84362" w:rsidR="2EE7ACBF">
        <w:rPr>
          <w:rFonts w:ascii="Calibri" w:hAnsi="Calibri" w:eastAsia="Times New Roman" w:cs="Calibri"/>
          <w:color w:val="000000" w:themeColor="text1" w:themeTint="FF" w:themeShade="FF"/>
          <w:sz w:val="22"/>
          <w:szCs w:val="22"/>
          <w:lang w:eastAsia="en-GB"/>
        </w:rPr>
        <w:t xml:space="preserve"> earlier,</w:t>
      </w:r>
      <w:r w:rsidRPr="11A84362" w:rsidR="00A16158">
        <w:rPr>
          <w:rFonts w:ascii="Calibri" w:hAnsi="Calibri" w:eastAsia="Times New Roman" w:cs="Calibri"/>
          <w:color w:val="000000" w:themeColor="text1" w:themeTint="FF" w:themeShade="FF"/>
          <w:sz w:val="22"/>
          <w:szCs w:val="22"/>
          <w:lang w:eastAsia="en-GB"/>
        </w:rPr>
        <w:t xml:space="preserve"> self-assessment is completed either at the end of each lesson or end of a topic</w:t>
      </w:r>
      <w:r w:rsidRPr="11A84362" w:rsidR="3D2BF26A">
        <w:rPr>
          <w:rFonts w:ascii="Calibri" w:hAnsi="Calibri" w:eastAsia="Times New Roman" w:cs="Calibri"/>
          <w:color w:val="000000" w:themeColor="text1" w:themeTint="FF" w:themeShade="FF"/>
          <w:sz w:val="22"/>
          <w:szCs w:val="22"/>
          <w:lang w:eastAsia="en-GB"/>
        </w:rPr>
        <w:t>. T</w:t>
      </w:r>
      <w:r w:rsidRPr="11A84362" w:rsidR="00A16158">
        <w:rPr>
          <w:rFonts w:ascii="Calibri" w:hAnsi="Calibri" w:eastAsia="Times New Roman" w:cs="Calibri"/>
          <w:color w:val="000000" w:themeColor="text1" w:themeTint="FF" w:themeShade="FF"/>
          <w:sz w:val="22"/>
          <w:szCs w:val="22"/>
          <w:lang w:eastAsia="en-GB"/>
        </w:rPr>
        <w:t>his type of assessment this formative, it is also known as assessment for learning which stated in the name is an ongoing process that happens throughout learning. Unlike Summative assessment</w:t>
      </w:r>
      <w:ins w:author="Simon Rees" w:date="2020-10-21T22:00:00Z" w:id="169293742">
        <w:r w:rsidRPr="11A84362" w:rsidR="00EF281D">
          <w:rPr>
            <w:rFonts w:ascii="Calibri" w:hAnsi="Calibri" w:eastAsia="Times New Roman" w:cs="Calibri"/>
            <w:color w:val="000000" w:themeColor="text1" w:themeTint="FF" w:themeShade="FF"/>
            <w:sz w:val="22"/>
            <w:szCs w:val="22"/>
            <w:lang w:eastAsia="en-GB"/>
          </w:rPr>
          <w:t>,</w:t>
        </w:r>
      </w:ins>
      <w:r w:rsidRPr="11A84362" w:rsidR="00A16158">
        <w:rPr>
          <w:rFonts w:ascii="Calibri" w:hAnsi="Calibri" w:eastAsia="Times New Roman" w:cs="Calibri"/>
          <w:color w:val="000000" w:themeColor="text1" w:themeTint="FF" w:themeShade="FF"/>
          <w:sz w:val="22"/>
          <w:szCs w:val="22"/>
          <w:lang w:eastAsia="en-GB"/>
        </w:rPr>
        <w:t xml:space="preserve"> which is leading up to a test</w:t>
      </w:r>
      <w:ins w:author="Simon Rees" w:date="2020-10-21T22:00:00Z" w:id="1815077664">
        <w:r w:rsidRPr="11A84362" w:rsidR="00EF281D">
          <w:rPr>
            <w:rFonts w:ascii="Calibri" w:hAnsi="Calibri" w:eastAsia="Times New Roman" w:cs="Calibri"/>
            <w:color w:val="000000" w:themeColor="text1" w:themeTint="FF" w:themeShade="FF"/>
            <w:sz w:val="22"/>
            <w:szCs w:val="22"/>
            <w:lang w:eastAsia="en-GB"/>
          </w:rPr>
          <w:t>,</w:t>
        </w:r>
      </w:ins>
      <w:r w:rsidRPr="11A84362" w:rsidR="00A16158">
        <w:rPr>
          <w:rFonts w:ascii="Calibri" w:hAnsi="Calibri" w:eastAsia="Times New Roman" w:cs="Calibri"/>
          <w:color w:val="000000" w:themeColor="text1" w:themeTint="FF" w:themeShade="FF"/>
          <w:sz w:val="22"/>
          <w:szCs w:val="22"/>
          <w:lang w:eastAsia="en-GB"/>
        </w:rPr>
        <w:t xml:space="preserve"> it is a formal way that learners are examined and measured on performance. "The aim of formative assessment is primarily to educate and improve student's performance," Wiggins (1998) </w:t>
      </w:r>
      <w:r w:rsidRPr="11A84362" w:rsidR="58CD2523">
        <w:rPr>
          <w:rFonts w:ascii="Calibri" w:hAnsi="Calibri" w:eastAsia="Times New Roman" w:cs="Calibri"/>
          <w:color w:val="000000" w:themeColor="text1" w:themeTint="FF" w:themeShade="FF"/>
          <w:sz w:val="22"/>
          <w:szCs w:val="22"/>
          <w:lang w:eastAsia="en-GB"/>
        </w:rPr>
        <w:t>T</w:t>
      </w:r>
      <w:r w:rsidRPr="11A84362" w:rsidR="00A16158">
        <w:rPr>
          <w:rFonts w:ascii="Calibri" w:hAnsi="Calibri" w:eastAsia="Times New Roman" w:cs="Calibri"/>
          <w:color w:val="000000" w:themeColor="text1" w:themeTint="FF" w:themeShade="FF"/>
          <w:sz w:val="22"/>
          <w:szCs w:val="22"/>
          <w:lang w:eastAsia="en-GB"/>
        </w:rPr>
        <w:t>hese are methods that are used to give either the teacher or the pupils feedback in order to improve their learning. John Dewey's view of learning through doing is linked to the constructivist theorist Piaget who believed "people learn through an interaction between thinking and experience." Pollard (2014) The role of the experience was a key aspect for children to learn he describes them as 'active scientists'</w:t>
      </w:r>
      <w:r w:rsidRPr="11A84362" w:rsidR="101BD333">
        <w:rPr>
          <w:rFonts w:ascii="Calibri" w:hAnsi="Calibri" w:eastAsia="Times New Roman" w:cs="Calibri"/>
          <w:color w:val="000000" w:themeColor="text1" w:themeTint="FF" w:themeShade="FF"/>
          <w:sz w:val="22"/>
          <w:szCs w:val="22"/>
          <w:lang w:eastAsia="en-GB"/>
        </w:rPr>
        <w:t xml:space="preserve"> who</w:t>
      </w:r>
      <w:r w:rsidRPr="11A84362" w:rsidR="00A16158">
        <w:rPr>
          <w:rFonts w:ascii="Calibri" w:hAnsi="Calibri" w:eastAsia="Times New Roman" w:cs="Calibri"/>
          <w:color w:val="000000" w:themeColor="text1" w:themeTint="FF" w:themeShade="FF"/>
          <w:sz w:val="22"/>
          <w:szCs w:val="22"/>
          <w:lang w:eastAsia="en-GB"/>
        </w:rPr>
        <w:t>"</w:t>
      </w:r>
      <w:r w:rsidRPr="11A84362" w:rsidR="09EB1070">
        <w:rPr>
          <w:rFonts w:ascii="Calibri" w:hAnsi="Calibri" w:eastAsia="Times New Roman" w:cs="Calibri"/>
          <w:color w:val="000000" w:themeColor="text1" w:themeTint="FF" w:themeShade="FF"/>
          <w:sz w:val="22"/>
          <w:szCs w:val="22"/>
          <w:lang w:eastAsia="en-GB"/>
        </w:rPr>
        <w:t xml:space="preserve"> </w:t>
      </w:r>
      <w:r w:rsidRPr="11A84362" w:rsidR="00A16158">
        <w:rPr>
          <w:rFonts w:ascii="Calibri" w:hAnsi="Calibri" w:eastAsia="Times New Roman" w:cs="Calibri"/>
          <w:color w:val="000000" w:themeColor="text1" w:themeTint="FF" w:themeShade="FF"/>
          <w:sz w:val="22"/>
          <w:szCs w:val="22"/>
          <w:lang w:eastAsia="en-GB"/>
        </w:rPr>
        <w:t>play and practical experimentation have a crucial role." Piaget (1951) </w:t>
      </w:r>
      <w:r w:rsidRPr="11A84362" w:rsidR="75EEAD46">
        <w:rPr>
          <w:rFonts w:ascii="Calibri" w:hAnsi="Calibri" w:eastAsia="Times New Roman" w:cs="Calibri"/>
          <w:color w:val="000000" w:themeColor="text1" w:themeTint="FF" w:themeShade="FF"/>
          <w:sz w:val="22"/>
          <w:szCs w:val="22"/>
          <w:lang w:eastAsia="en-GB"/>
        </w:rPr>
        <w:t>l</w:t>
      </w:r>
      <w:r w:rsidRPr="11A84362" w:rsidR="00A16158">
        <w:rPr>
          <w:rFonts w:ascii="Calibri" w:hAnsi="Calibri" w:eastAsia="Times New Roman" w:cs="Calibri"/>
          <w:color w:val="000000" w:themeColor="text1" w:themeTint="FF" w:themeShade="FF"/>
          <w:sz w:val="22"/>
          <w:szCs w:val="22"/>
          <w:lang w:eastAsia="en-GB"/>
        </w:rPr>
        <w:t>ike Dewey</w:t>
      </w:r>
      <w:r w:rsidRPr="11A84362" w:rsidR="33B915D2">
        <w:rPr>
          <w:rFonts w:ascii="Calibri" w:hAnsi="Calibri" w:eastAsia="Times New Roman" w:cs="Calibri"/>
          <w:color w:val="000000" w:themeColor="text1" w:themeTint="FF" w:themeShade="FF"/>
          <w:sz w:val="22"/>
          <w:szCs w:val="22"/>
          <w:lang w:eastAsia="en-GB"/>
        </w:rPr>
        <w:t xml:space="preserve">, he </w:t>
      </w:r>
      <w:r w:rsidRPr="11A84362" w:rsidR="00A16158">
        <w:rPr>
          <w:rFonts w:ascii="Calibri" w:hAnsi="Calibri" w:eastAsia="Times New Roman" w:cs="Calibri"/>
          <w:color w:val="000000" w:themeColor="text1" w:themeTint="FF" w:themeShade="FF"/>
          <w:sz w:val="22"/>
          <w:szCs w:val="22"/>
          <w:lang w:eastAsia="en-GB"/>
        </w:rPr>
        <w:t>places the emphasis of the learner being at the centre of learning and having an active role in what they learn individually and how themselves are vital in what and the way they learn.  They both see children as "</w:t>
      </w:r>
      <w:r w:rsidRPr="11A84362" w:rsidR="00A16158">
        <w:rPr>
          <w:rFonts w:ascii="Calibri" w:hAnsi="Calibri" w:eastAsia="Times New Roman" w:cs="Calibri"/>
          <w:sz w:val="22"/>
          <w:szCs w:val="22"/>
          <w:lang w:eastAsia="en-GB"/>
        </w:rPr>
        <w:t>active learners who require freedom from adult authority to explore ideas independently and make sense of their world." Ryan (2005, p.99) This relates to the assessment for learning model as learners not only need to be involved in the learning process, they also need to in the assessment.   </w:t>
      </w:r>
    </w:p>
    <w:p w:rsidRPr="00A16158" w:rsidR="00EF281D" w:rsidP="00A16158" w:rsidRDefault="00EF281D" w14:paraId="4E9C4425" w14:textId="77777777">
      <w:pPr>
        <w:textAlignment w:val="baseline"/>
        <w:rPr>
          <w:rFonts w:ascii="Segoe UI" w:hAnsi="Segoe UI" w:eastAsia="Times New Roman" w:cs="Segoe UI"/>
          <w:sz w:val="18"/>
          <w:szCs w:val="18"/>
          <w:lang w:eastAsia="en-GB"/>
        </w:rPr>
      </w:pPr>
    </w:p>
    <w:p w:rsidRPr="00A16158" w:rsidR="00A16158" w:rsidP="00A16158" w:rsidRDefault="00A16158" w14:paraId="5BEF2EEF" w14:textId="0F74DA27">
      <w:pPr>
        <w:textAlignment w:val="baseline"/>
        <w:rPr>
          <w:rFonts w:ascii="Segoe UI" w:hAnsi="Segoe UI" w:eastAsia="Times New Roman" w:cs="Segoe UI"/>
          <w:sz w:val="18"/>
          <w:szCs w:val="18"/>
          <w:lang w:eastAsia="en-GB"/>
        </w:rPr>
      </w:pPr>
      <w:r w:rsidRPr="68D12261">
        <w:rPr>
          <w:rFonts w:ascii="Calibri" w:hAnsi="Calibri" w:eastAsia="Times New Roman" w:cs="Calibri"/>
          <w:sz w:val="22"/>
          <w:szCs w:val="22"/>
          <w:lang w:eastAsia="en-GB"/>
        </w:rPr>
        <w:t xml:space="preserve">These depictions of how children learn </w:t>
      </w:r>
      <w:r w:rsidRPr="68D12261" w:rsidR="4DCD71D0">
        <w:rPr>
          <w:rFonts w:ascii="Calibri" w:hAnsi="Calibri" w:eastAsia="Times New Roman" w:cs="Calibri"/>
          <w:sz w:val="22"/>
          <w:szCs w:val="22"/>
          <w:lang w:eastAsia="en-GB"/>
        </w:rPr>
        <w:t xml:space="preserve">is </w:t>
      </w:r>
      <w:r w:rsidRPr="68D12261">
        <w:rPr>
          <w:rFonts w:ascii="Calibri" w:hAnsi="Calibri" w:eastAsia="Times New Roman" w:cs="Calibri"/>
          <w:sz w:val="22"/>
          <w:szCs w:val="22"/>
          <w:lang w:eastAsia="en-GB"/>
        </w:rPr>
        <w:t>focu</w:t>
      </w:r>
      <w:r w:rsidRPr="68D12261" w:rsidR="1BF5B699">
        <w:rPr>
          <w:rFonts w:ascii="Calibri" w:hAnsi="Calibri" w:eastAsia="Times New Roman" w:cs="Calibri"/>
          <w:sz w:val="22"/>
          <w:szCs w:val="22"/>
          <w:lang w:eastAsia="en-GB"/>
        </w:rPr>
        <w:t xml:space="preserve">sed </w:t>
      </w:r>
      <w:r w:rsidRPr="68D12261">
        <w:rPr>
          <w:rFonts w:ascii="Calibri" w:hAnsi="Calibri" w:eastAsia="Times New Roman" w:cs="Calibri"/>
          <w:sz w:val="22"/>
          <w:szCs w:val="22"/>
          <w:lang w:eastAsia="en-GB"/>
        </w:rPr>
        <w:t>on the pupil's independent role rather than a social context of the learning process</w:t>
      </w:r>
      <w:r w:rsidRPr="68D12261" w:rsidR="0B716FC6">
        <w:rPr>
          <w:rFonts w:ascii="Calibri" w:hAnsi="Calibri" w:eastAsia="Times New Roman" w:cs="Calibri"/>
          <w:sz w:val="22"/>
          <w:szCs w:val="22"/>
          <w:lang w:eastAsia="en-GB"/>
        </w:rPr>
        <w:t>. T</w:t>
      </w:r>
      <w:r w:rsidRPr="68D12261">
        <w:rPr>
          <w:rFonts w:ascii="Calibri" w:hAnsi="Calibri" w:eastAsia="Times New Roman" w:cs="Calibri"/>
          <w:sz w:val="22"/>
          <w:szCs w:val="22"/>
          <w:lang w:eastAsia="en-GB"/>
        </w:rPr>
        <w:t>his is a theory which Vygotsky developed further. He took the influences of Piaget work and enhanced it, as he believed</w:t>
      </w:r>
      <w:r w:rsidRPr="68D12261">
        <w:rPr>
          <w:rFonts w:ascii="Calibri" w:hAnsi="Calibri" w:eastAsia="Times New Roman" w:cs="Calibri"/>
          <w:color w:val="333333"/>
          <w:lang w:eastAsia="en-GB"/>
        </w:rPr>
        <w:t> </w:t>
      </w:r>
      <w:r w:rsidRPr="68D12261">
        <w:rPr>
          <w:rFonts w:ascii="Calibri" w:hAnsi="Calibri" w:eastAsia="Times New Roman" w:cs="Calibri"/>
          <w:color w:val="333333"/>
          <w:sz w:val="22"/>
          <w:szCs w:val="22"/>
          <w:lang w:eastAsia="en-GB"/>
        </w:rPr>
        <w:t>"Knowledge is not simply constructed, it is co-constructed." Vygotsky (1978) The process of learning takes part when learners are working together and expressing knowledge between each other</w:t>
      </w:r>
      <w:r w:rsidRPr="68D12261" w:rsidR="43BA93C9">
        <w:rPr>
          <w:rFonts w:ascii="Calibri" w:hAnsi="Calibri" w:eastAsia="Times New Roman" w:cs="Calibri"/>
          <w:color w:val="333333"/>
          <w:sz w:val="22"/>
          <w:szCs w:val="22"/>
          <w:lang w:eastAsia="en-GB"/>
        </w:rPr>
        <w:t>. I</w:t>
      </w:r>
      <w:r w:rsidRPr="68D12261">
        <w:rPr>
          <w:rFonts w:ascii="Calibri" w:hAnsi="Calibri" w:eastAsia="Times New Roman" w:cs="Calibri"/>
          <w:color w:val="333333"/>
          <w:sz w:val="22"/>
          <w:szCs w:val="22"/>
          <w:lang w:eastAsia="en-GB"/>
        </w:rPr>
        <w:t>t is not just independently but collaboratively that ensures children gain understanding and share experiences.  This theory is known as social constructivist where the constructivist view of learner activity remains at the centre but there is a social context involved. The social constructivist has been influential and continues to grow as it can be seen as an assisted way of learning within the classroom. This is seen through peer assessment whereas mentioned above self-assessment is completed by the learner independently, peer assessment allows the involvement of other learners and is a type of feedback. </w:t>
      </w:r>
      <w:proofErr w:type="spellStart"/>
      <w:r w:rsidRPr="68D12261">
        <w:rPr>
          <w:rFonts w:ascii="Calibri" w:hAnsi="Calibri" w:eastAsia="Times New Roman" w:cs="Calibri"/>
          <w:color w:val="333333"/>
          <w:sz w:val="22"/>
          <w:szCs w:val="22"/>
          <w:lang w:eastAsia="en-GB"/>
        </w:rPr>
        <w:t>Deakin</w:t>
      </w:r>
      <w:proofErr w:type="spellEnd"/>
      <w:r w:rsidRPr="68D12261">
        <w:rPr>
          <w:rFonts w:ascii="Calibri" w:hAnsi="Calibri" w:eastAsia="Times New Roman" w:cs="Calibri"/>
          <w:color w:val="333333"/>
          <w:sz w:val="22"/>
          <w:szCs w:val="22"/>
          <w:lang w:eastAsia="en-GB"/>
        </w:rPr>
        <w:t xml:space="preserve">- Crick et al </w:t>
      </w:r>
      <w:r w:rsidRPr="03458CF9" w:rsidR="06BA6974">
        <w:rPr>
          <w:rFonts w:ascii="Calibri" w:hAnsi="Calibri" w:eastAsia="Times New Roman" w:cs="Calibri"/>
          <w:color w:val="333333"/>
          <w:sz w:val="22"/>
          <w:szCs w:val="22"/>
          <w:lang w:eastAsia="en-GB"/>
        </w:rPr>
        <w:t>(2005,</w:t>
      </w:r>
      <w:r w:rsidRPr="03458CF9">
        <w:rPr>
          <w:rFonts w:ascii="Calibri" w:hAnsi="Calibri" w:eastAsia="Times New Roman" w:cs="Calibri"/>
          <w:color w:val="333333"/>
          <w:sz w:val="22"/>
          <w:szCs w:val="22"/>
          <w:lang w:eastAsia="en-GB"/>
        </w:rPr>
        <w:t xml:space="preserve"> </w:t>
      </w:r>
      <w:r w:rsidRPr="03458CF9" w:rsidR="32A47DC1">
        <w:rPr>
          <w:rFonts w:ascii="Calibri" w:hAnsi="Calibri" w:eastAsia="Times New Roman" w:cs="Calibri"/>
          <w:color w:val="333333"/>
          <w:sz w:val="22"/>
          <w:szCs w:val="22"/>
          <w:lang w:eastAsia="en-GB"/>
        </w:rPr>
        <w:t xml:space="preserve">p.3) </w:t>
      </w:r>
      <w:r w:rsidRPr="68D12261">
        <w:rPr>
          <w:rFonts w:ascii="Calibri" w:hAnsi="Calibri" w:eastAsia="Times New Roman" w:cs="Calibri"/>
          <w:color w:val="333333"/>
          <w:sz w:val="22"/>
          <w:szCs w:val="22"/>
          <w:lang w:eastAsia="en-GB"/>
        </w:rPr>
        <w:t>states peer</w:t>
      </w:r>
      <w:r w:rsidRPr="68D12261" w:rsidR="1760A744">
        <w:rPr>
          <w:rFonts w:ascii="Calibri" w:hAnsi="Calibri" w:eastAsia="Times New Roman" w:cs="Calibri"/>
          <w:color w:val="333333"/>
          <w:sz w:val="22"/>
          <w:szCs w:val="22"/>
          <w:lang w:eastAsia="en-GB"/>
        </w:rPr>
        <w:t>s</w:t>
      </w:r>
      <w:r w:rsidRPr="68D12261">
        <w:rPr>
          <w:rFonts w:ascii="Calibri" w:hAnsi="Calibri" w:eastAsia="Times New Roman" w:cs="Calibri"/>
          <w:color w:val="333333"/>
          <w:sz w:val="22"/>
          <w:szCs w:val="22"/>
          <w:lang w:eastAsia="en-GB"/>
        </w:rPr>
        <w:t xml:space="preserve"> assess each other "through reflection on the goals and what it means to achieve them," </w:t>
      </w:r>
      <w:r w:rsidRPr="68D12261" w:rsidR="0F17792B">
        <w:rPr>
          <w:rFonts w:ascii="Calibri" w:hAnsi="Calibri" w:eastAsia="Times New Roman" w:cs="Calibri"/>
          <w:color w:val="333333"/>
          <w:sz w:val="22"/>
          <w:szCs w:val="22"/>
          <w:lang w:eastAsia="en-GB"/>
        </w:rPr>
        <w:t>T</w:t>
      </w:r>
      <w:r w:rsidRPr="68D12261">
        <w:rPr>
          <w:rFonts w:ascii="Calibri" w:hAnsi="Calibri" w:eastAsia="Times New Roman" w:cs="Calibri"/>
          <w:color w:val="333333"/>
          <w:sz w:val="22"/>
          <w:szCs w:val="22"/>
          <w:lang w:eastAsia="en-GB"/>
        </w:rPr>
        <w:t>his way of learning allows learners to take ownership, develop further skills from their peers as well as share knowledge with each other.  </w:t>
      </w:r>
    </w:p>
    <w:p w:rsidR="00A16158" w:rsidP="589467CB" w:rsidRDefault="00A16158" w14:paraId="7F7F02BD" w14:textId="10E9E4FB">
      <w:pPr>
        <w:textAlignment w:val="baseline"/>
        <w:rPr>
          <w:rFonts w:ascii="Calibri" w:hAnsi="Calibri" w:eastAsia="Times New Roman" w:cs="Calibri"/>
          <w:color w:val="333333"/>
          <w:sz w:val="22"/>
          <w:szCs w:val="22"/>
          <w:lang w:eastAsia="en-GB"/>
        </w:rPr>
      </w:pPr>
      <w:r w:rsidRPr="68D12261">
        <w:rPr>
          <w:rFonts w:ascii="Calibri" w:hAnsi="Calibri" w:eastAsia="Times New Roman" w:cs="Calibri"/>
          <w:color w:val="333333"/>
          <w:sz w:val="22"/>
          <w:szCs w:val="22"/>
          <w:lang w:eastAsia="en-GB"/>
        </w:rPr>
        <w:t>However, researchers question the use of self-assessment as a strategy to use within learning because it can be unguided, pupils have no direction</w:t>
      </w:r>
      <w:r w:rsidRPr="68D12261" w:rsidR="7595A355">
        <w:rPr>
          <w:rFonts w:ascii="Calibri" w:hAnsi="Calibri" w:eastAsia="Times New Roman" w:cs="Calibri"/>
          <w:color w:val="333333"/>
          <w:sz w:val="22"/>
          <w:szCs w:val="22"/>
          <w:lang w:eastAsia="en-GB"/>
        </w:rPr>
        <w:t xml:space="preserve">, </w:t>
      </w:r>
      <w:r w:rsidRPr="68D12261">
        <w:rPr>
          <w:rFonts w:ascii="Calibri" w:hAnsi="Calibri" w:eastAsia="Times New Roman" w:cs="Calibri"/>
          <w:color w:val="333333"/>
          <w:sz w:val="22"/>
          <w:szCs w:val="22"/>
          <w:lang w:eastAsia="en-GB"/>
        </w:rPr>
        <w:t xml:space="preserve">and </w:t>
      </w:r>
      <w:r w:rsidRPr="68D12261" w:rsidR="379ECB35">
        <w:rPr>
          <w:rFonts w:ascii="Calibri" w:hAnsi="Calibri" w:eastAsia="Times New Roman" w:cs="Calibri"/>
          <w:color w:val="333333"/>
          <w:sz w:val="22"/>
          <w:szCs w:val="22"/>
          <w:lang w:eastAsia="en-GB"/>
        </w:rPr>
        <w:t xml:space="preserve">it </w:t>
      </w:r>
      <w:r w:rsidRPr="68D12261">
        <w:rPr>
          <w:rFonts w:ascii="Calibri" w:hAnsi="Calibri" w:eastAsia="Times New Roman" w:cs="Calibri"/>
          <w:color w:val="333333"/>
          <w:sz w:val="22"/>
          <w:szCs w:val="22"/>
          <w:lang w:eastAsia="en-GB"/>
        </w:rPr>
        <w:t xml:space="preserve">maybe subjective of the pupil's personal views. It is described as by </w:t>
      </w:r>
      <w:proofErr w:type="spellStart"/>
      <w:r w:rsidRPr="68D12261">
        <w:rPr>
          <w:rFonts w:ascii="Calibri" w:hAnsi="Calibri" w:eastAsia="Times New Roman" w:cs="Calibri"/>
          <w:color w:val="333333"/>
          <w:sz w:val="22"/>
          <w:szCs w:val="22"/>
          <w:lang w:eastAsia="en-GB"/>
        </w:rPr>
        <w:t>Colliver</w:t>
      </w:r>
      <w:proofErr w:type="spellEnd"/>
      <w:r w:rsidRPr="68D12261">
        <w:rPr>
          <w:rFonts w:ascii="Calibri" w:hAnsi="Calibri" w:eastAsia="Times New Roman" w:cs="Calibri"/>
          <w:color w:val="333333"/>
          <w:sz w:val="22"/>
          <w:szCs w:val="22"/>
          <w:lang w:eastAsia="en-GB"/>
        </w:rPr>
        <w:t xml:space="preserve"> et all (2005) as the "guess your grade" perspective. It can also be difficult for learners to express personal views about the work, not being able to reflect on the work. Some learners can focus on the negatives more than the positives</w:t>
      </w:r>
      <w:r w:rsidRPr="68D12261" w:rsidR="79E8DACD">
        <w:rPr>
          <w:rFonts w:ascii="Calibri" w:hAnsi="Calibri" w:eastAsia="Times New Roman" w:cs="Calibri"/>
          <w:color w:val="333333"/>
          <w:sz w:val="22"/>
          <w:szCs w:val="22"/>
          <w:lang w:eastAsia="en-GB"/>
        </w:rPr>
        <w:t xml:space="preserve"> and </w:t>
      </w:r>
      <w:r w:rsidRPr="68D12261">
        <w:rPr>
          <w:rFonts w:ascii="Calibri" w:hAnsi="Calibri" w:eastAsia="Times New Roman" w:cs="Calibri"/>
          <w:color w:val="333333"/>
          <w:sz w:val="22"/>
          <w:szCs w:val="22"/>
          <w:lang w:eastAsia="en-GB"/>
        </w:rPr>
        <w:t>children can find it hard to take criticism which can be detrimental towards their emotional wellbeing.  </w:t>
      </w:r>
      <w:proofErr w:type="spellStart"/>
      <w:r w:rsidRPr="68D12261">
        <w:rPr>
          <w:rFonts w:ascii="Calibri" w:hAnsi="Calibri" w:eastAsia="Times New Roman" w:cs="Calibri"/>
          <w:color w:val="333333"/>
          <w:sz w:val="22"/>
          <w:szCs w:val="22"/>
          <w:lang w:eastAsia="en-GB"/>
        </w:rPr>
        <w:t>Boud</w:t>
      </w:r>
      <w:proofErr w:type="spellEnd"/>
      <w:r w:rsidRPr="03458CF9">
        <w:rPr>
          <w:rFonts w:ascii="Calibri" w:hAnsi="Calibri" w:eastAsia="Times New Roman" w:cs="Calibri"/>
          <w:color w:val="333333"/>
          <w:sz w:val="22"/>
          <w:szCs w:val="22"/>
          <w:lang w:eastAsia="en-GB"/>
        </w:rPr>
        <w:t xml:space="preserve"> </w:t>
      </w:r>
      <w:r w:rsidRPr="03458CF9" w:rsidR="1641B8E3">
        <w:rPr>
          <w:rFonts w:ascii="Calibri" w:hAnsi="Calibri" w:eastAsia="Times New Roman" w:cs="Calibri"/>
          <w:color w:val="333333"/>
          <w:sz w:val="22"/>
          <w:szCs w:val="22"/>
          <w:lang w:eastAsia="en-GB"/>
        </w:rPr>
        <w:t>(1999)</w:t>
      </w:r>
      <w:r w:rsidRPr="68D12261">
        <w:rPr>
          <w:rFonts w:ascii="Calibri" w:hAnsi="Calibri" w:eastAsia="Times New Roman" w:cs="Calibri"/>
          <w:color w:val="333333"/>
          <w:sz w:val="22"/>
          <w:szCs w:val="22"/>
          <w:lang w:eastAsia="en-GB"/>
        </w:rPr>
        <w:t xml:space="preserve"> adds a further argument against peer assessment stating "it should commonly involve peers, teachers and other sources of information," </w:t>
      </w:r>
      <w:r w:rsidRPr="68D12261" w:rsidR="5EF6CC56">
        <w:rPr>
          <w:rFonts w:ascii="Calibri" w:hAnsi="Calibri" w:eastAsia="Times New Roman" w:cs="Calibri"/>
          <w:color w:val="333333"/>
          <w:sz w:val="22"/>
          <w:szCs w:val="22"/>
          <w:lang w:eastAsia="en-GB"/>
        </w:rPr>
        <w:t>It</w:t>
      </w:r>
      <w:r w:rsidRPr="68D12261">
        <w:rPr>
          <w:rFonts w:ascii="Calibri" w:hAnsi="Calibri" w:eastAsia="Times New Roman" w:cs="Calibri"/>
          <w:color w:val="333333"/>
          <w:sz w:val="22"/>
          <w:szCs w:val="22"/>
          <w:lang w:eastAsia="en-GB"/>
        </w:rPr>
        <w:t xml:space="preserve"> is not something individual or </w:t>
      </w:r>
      <w:r w:rsidRPr="68D12261" w:rsidR="25552833">
        <w:rPr>
          <w:rFonts w:ascii="Calibri" w:hAnsi="Calibri" w:eastAsia="Times New Roman" w:cs="Calibri"/>
          <w:color w:val="333333"/>
          <w:sz w:val="22"/>
          <w:szCs w:val="22"/>
          <w:lang w:eastAsia="en-GB"/>
        </w:rPr>
        <w:t xml:space="preserve">an </w:t>
      </w:r>
      <w:r w:rsidRPr="68D12261">
        <w:rPr>
          <w:rFonts w:ascii="Calibri" w:hAnsi="Calibri" w:eastAsia="Times New Roman" w:cs="Calibri"/>
          <w:color w:val="333333"/>
          <w:sz w:val="22"/>
          <w:szCs w:val="22"/>
          <w:lang w:eastAsia="en-GB"/>
        </w:rPr>
        <w:t>isolated characteristic. </w:t>
      </w:r>
      <w:proofErr w:type="spellStart"/>
      <w:r w:rsidRPr="68D12261">
        <w:rPr>
          <w:rFonts w:ascii="Calibri" w:hAnsi="Calibri" w:eastAsia="Times New Roman" w:cs="Calibri"/>
          <w:color w:val="333333"/>
          <w:sz w:val="22"/>
          <w:szCs w:val="22"/>
          <w:lang w:eastAsia="en-GB"/>
        </w:rPr>
        <w:t>Boud's</w:t>
      </w:r>
      <w:proofErr w:type="spellEnd"/>
      <w:r w:rsidRPr="68D12261">
        <w:rPr>
          <w:rFonts w:ascii="Calibri" w:hAnsi="Calibri" w:eastAsia="Times New Roman" w:cs="Calibri"/>
          <w:color w:val="333333"/>
          <w:sz w:val="22"/>
          <w:szCs w:val="22"/>
          <w:lang w:eastAsia="en-GB"/>
        </w:rPr>
        <w:t xml:space="preserve"> view steering towards the </w:t>
      </w:r>
      <w:proofErr w:type="spellStart"/>
      <w:r w:rsidRPr="68D12261">
        <w:rPr>
          <w:rFonts w:ascii="Calibri" w:hAnsi="Calibri" w:eastAsia="Times New Roman" w:cs="Calibri"/>
          <w:color w:val="333333"/>
          <w:sz w:val="22"/>
          <w:szCs w:val="22"/>
          <w:lang w:eastAsia="en-GB"/>
        </w:rPr>
        <w:t>AfL</w:t>
      </w:r>
      <w:proofErr w:type="spellEnd"/>
      <w:r w:rsidRPr="68D12261">
        <w:rPr>
          <w:rFonts w:ascii="Calibri" w:hAnsi="Calibri" w:eastAsia="Times New Roman" w:cs="Calibri"/>
          <w:color w:val="333333"/>
          <w:sz w:val="22"/>
          <w:szCs w:val="22"/>
          <w:lang w:eastAsia="en-GB"/>
        </w:rPr>
        <w:t> strategy of peer assessment, identifying the need of others to contribute to the assessment.  Nevertheless, peer assessment is also questioned by researchers on its use as depending on the learner's opinion of the person they are assessing can influence the type of feedback that is given. </w:t>
      </w:r>
      <w:proofErr w:type="spellStart"/>
      <w:r w:rsidRPr="03458CF9">
        <w:rPr>
          <w:rFonts w:ascii="Calibri" w:hAnsi="Calibri" w:eastAsia="Times New Roman" w:cs="Calibri"/>
          <w:color w:val="333333"/>
          <w:sz w:val="22"/>
          <w:szCs w:val="22"/>
          <w:lang w:eastAsia="en-GB"/>
        </w:rPr>
        <w:t>Wragg</w:t>
      </w:r>
      <w:proofErr w:type="spellEnd"/>
      <w:r w:rsidRPr="03458CF9">
        <w:rPr>
          <w:rFonts w:ascii="Calibri" w:hAnsi="Calibri" w:eastAsia="Times New Roman" w:cs="Calibri"/>
          <w:color w:val="333333"/>
          <w:sz w:val="22"/>
          <w:szCs w:val="22"/>
          <w:lang w:eastAsia="en-GB"/>
        </w:rPr>
        <w:t xml:space="preserve"> </w:t>
      </w:r>
      <w:r w:rsidRPr="03458CF9" w:rsidR="281A470B">
        <w:rPr>
          <w:rFonts w:ascii="Calibri" w:hAnsi="Calibri" w:eastAsia="Times New Roman" w:cs="Calibri"/>
          <w:color w:val="333333"/>
          <w:sz w:val="22"/>
          <w:szCs w:val="22"/>
          <w:lang w:eastAsia="en-GB"/>
        </w:rPr>
        <w:t>(2001,</w:t>
      </w:r>
      <w:r w:rsidRPr="03458CF9">
        <w:rPr>
          <w:rFonts w:ascii="Calibri" w:hAnsi="Calibri" w:eastAsia="Times New Roman" w:cs="Calibri"/>
          <w:color w:val="333333"/>
          <w:sz w:val="22"/>
          <w:szCs w:val="22"/>
          <w:lang w:eastAsia="en-GB"/>
        </w:rPr>
        <w:t xml:space="preserve"> </w:t>
      </w:r>
      <w:r w:rsidRPr="03458CF9" w:rsidR="4B7146A9">
        <w:rPr>
          <w:rFonts w:ascii="Calibri" w:hAnsi="Calibri" w:eastAsia="Times New Roman" w:cs="Calibri"/>
          <w:color w:val="333333"/>
          <w:sz w:val="22"/>
          <w:szCs w:val="22"/>
          <w:lang w:eastAsia="en-GB"/>
        </w:rPr>
        <w:t>p.67)</w:t>
      </w:r>
      <w:r w:rsidRPr="68D12261">
        <w:rPr>
          <w:rFonts w:ascii="Calibri" w:hAnsi="Calibri" w:eastAsia="Times New Roman" w:cs="Calibri"/>
          <w:color w:val="333333"/>
          <w:sz w:val="22"/>
          <w:szCs w:val="22"/>
          <w:lang w:eastAsia="en-GB"/>
        </w:rPr>
        <w:t xml:space="preserve"> states that children in primary school "may be harsh or even unfair in their appraisal of what they see as 'competitors." Pupils can also struggle to understand how or where within the work the judgement and some "find it difficult to be critical of their peers." Topping et al (2000) </w:t>
      </w:r>
    </w:p>
    <w:p w:rsidRPr="00A16158" w:rsidR="00F3605F" w:rsidP="589467CB" w:rsidRDefault="00F3605F" w14:paraId="78023B96" w14:textId="1D568164">
      <w:pPr>
        <w:textAlignment w:val="baseline"/>
        <w:rPr>
          <w:rFonts w:ascii="Calibri" w:hAnsi="Calibri" w:eastAsia="Times New Roman" w:cs="Calibri"/>
          <w:color w:val="333333"/>
          <w:sz w:val="22"/>
          <w:szCs w:val="22"/>
          <w:lang w:eastAsia="en-GB"/>
        </w:rPr>
      </w:pPr>
    </w:p>
    <w:p w:rsidRPr="00A16158" w:rsidR="00A16158" w:rsidP="00A16158" w:rsidRDefault="00A16158" w14:paraId="01E86B75" w14:textId="36421E6B">
      <w:pPr>
        <w:textAlignment w:val="baseline"/>
        <w:rPr>
          <w:rFonts w:ascii="Segoe UI" w:hAnsi="Segoe UI" w:eastAsia="Times New Roman" w:cs="Segoe UI"/>
          <w:sz w:val="18"/>
          <w:szCs w:val="18"/>
          <w:lang w:eastAsia="en-GB"/>
        </w:rPr>
      </w:pPr>
      <w:r w:rsidRPr="68D12261">
        <w:rPr>
          <w:rFonts w:ascii="Calibri" w:hAnsi="Calibri" w:eastAsia="Times New Roman" w:cs="Calibri"/>
          <w:color w:val="333333"/>
          <w:sz w:val="22"/>
          <w:szCs w:val="22"/>
          <w:lang w:eastAsia="en-GB"/>
        </w:rPr>
        <w:t xml:space="preserve">Self and Peer assessment each have strengths and weaknesses of using them within the classroom, but they are more beneficial for the learners, it is a skill which they develop and </w:t>
      </w:r>
      <w:r w:rsidRPr="68D12261">
        <w:rPr>
          <w:rFonts w:ascii="Calibri" w:hAnsi="Calibri" w:eastAsia="Times New Roman" w:cs="Calibri"/>
          <w:color w:val="333333"/>
          <w:sz w:val="22"/>
          <w:szCs w:val="22"/>
          <w:lang w:eastAsia="en-GB"/>
        </w:rPr>
        <w:lastRenderedPageBreak/>
        <w:t>practi</w:t>
      </w:r>
      <w:r w:rsidRPr="68D12261" w:rsidR="5AA044B4">
        <w:rPr>
          <w:rFonts w:ascii="Calibri" w:hAnsi="Calibri" w:eastAsia="Times New Roman" w:cs="Calibri"/>
          <w:color w:val="333333"/>
          <w:sz w:val="22"/>
          <w:szCs w:val="22"/>
          <w:lang w:eastAsia="en-GB"/>
        </w:rPr>
        <w:t>c</w:t>
      </w:r>
      <w:r w:rsidRPr="68D12261">
        <w:rPr>
          <w:rFonts w:ascii="Calibri" w:hAnsi="Calibri" w:eastAsia="Times New Roman" w:cs="Calibri"/>
          <w:color w:val="333333"/>
          <w:sz w:val="22"/>
          <w:szCs w:val="22"/>
          <w:lang w:eastAsia="en-GB"/>
        </w:rPr>
        <w:t xml:space="preserve">e.  As </w:t>
      </w:r>
      <w:proofErr w:type="spellStart"/>
      <w:r w:rsidRPr="68D12261">
        <w:rPr>
          <w:rFonts w:ascii="Calibri" w:hAnsi="Calibri" w:eastAsia="Times New Roman" w:cs="Calibri"/>
          <w:color w:val="333333"/>
          <w:sz w:val="22"/>
          <w:szCs w:val="22"/>
          <w:lang w:eastAsia="en-GB"/>
        </w:rPr>
        <w:t>Boud</w:t>
      </w:r>
      <w:proofErr w:type="spellEnd"/>
      <w:r w:rsidRPr="68D12261">
        <w:rPr>
          <w:rFonts w:ascii="Calibri" w:hAnsi="Calibri" w:eastAsia="Times New Roman" w:cs="Calibri"/>
          <w:color w:val="333333"/>
          <w:sz w:val="22"/>
          <w:szCs w:val="22"/>
          <w:lang w:eastAsia="en-GB"/>
        </w:rPr>
        <w:t xml:space="preserve"> argues it is a holistic approach which requires the learners, peers, teachers and relating information all collaborating. This source of information mentioned is associated with the success criteria. The success criteria are a tool the teacher uses in the critical incident to identify the learners understanding of the 'standard written method'. A success criteria enables a framework for self-assessment and feedback, in the critical incident the teacher questions the learners on what should be included, co-constructing key features that need to be included. It is described by Donohue</w:t>
      </w:r>
      <w:r w:rsidRPr="03458CF9" w:rsidR="5B0309D2">
        <w:rPr>
          <w:rFonts w:ascii="Calibri" w:hAnsi="Calibri" w:eastAsia="Times New Roman" w:cs="Calibri"/>
          <w:color w:val="333333"/>
          <w:sz w:val="22"/>
          <w:szCs w:val="22"/>
          <w:lang w:eastAsia="en-GB"/>
        </w:rPr>
        <w:t xml:space="preserve"> (2009, p.10)</w:t>
      </w:r>
      <w:r w:rsidRPr="68D12261">
        <w:rPr>
          <w:rFonts w:ascii="Calibri" w:hAnsi="Calibri" w:eastAsia="Times New Roman" w:cs="Calibri"/>
          <w:color w:val="333333"/>
          <w:sz w:val="22"/>
          <w:szCs w:val="22"/>
          <w:lang w:eastAsia="en-GB"/>
        </w:rPr>
        <w:t xml:space="preserve"> as "the backbone for their work".</w:t>
      </w:r>
      <w:r w:rsidRPr="03458CF9" w:rsidR="5A397DE6">
        <w:rPr>
          <w:rFonts w:ascii="Calibri" w:hAnsi="Calibri" w:eastAsia="Times New Roman" w:cs="Calibri"/>
          <w:color w:val="333333"/>
          <w:sz w:val="22"/>
          <w:szCs w:val="22"/>
          <w:lang w:eastAsia="en-GB"/>
        </w:rPr>
        <w:t xml:space="preserve"> </w:t>
      </w:r>
      <w:r w:rsidRPr="68D12261">
        <w:rPr>
          <w:rFonts w:ascii="Calibri" w:hAnsi="Calibri" w:eastAsia="Times New Roman" w:cs="Calibri"/>
          <w:color w:val="333333"/>
          <w:sz w:val="22"/>
          <w:szCs w:val="22"/>
          <w:lang w:eastAsia="en-GB"/>
        </w:rPr>
        <w:t>The </w:t>
      </w:r>
      <w:proofErr w:type="spellStart"/>
      <w:r w:rsidRPr="68D12261">
        <w:rPr>
          <w:rFonts w:ascii="Calibri" w:hAnsi="Calibri" w:eastAsia="Times New Roman" w:cs="Calibri"/>
          <w:color w:val="333333"/>
          <w:sz w:val="22"/>
          <w:szCs w:val="22"/>
          <w:lang w:eastAsia="en-GB"/>
        </w:rPr>
        <w:t>AfL</w:t>
      </w:r>
      <w:proofErr w:type="spellEnd"/>
      <w:r w:rsidRPr="68D12261">
        <w:rPr>
          <w:rFonts w:ascii="Calibri" w:hAnsi="Calibri" w:eastAsia="Times New Roman" w:cs="Calibri"/>
          <w:color w:val="333333"/>
          <w:sz w:val="22"/>
          <w:szCs w:val="22"/>
          <w:lang w:eastAsia="en-GB"/>
        </w:rPr>
        <w:t> method of using a success criteria enables teachers to work with pupils, pupils to work with each other and reflect on the goals of the work. They can evaluate the success achieved and look at how to work on areas that need to be improved. </w:t>
      </w:r>
    </w:p>
    <w:p w:rsidRPr="00A16158" w:rsidR="00A16158" w:rsidP="00A16158" w:rsidRDefault="00A16158" w14:paraId="4C6F18CE" w14:textId="77777777">
      <w:pPr>
        <w:textAlignment w:val="baseline"/>
        <w:rPr>
          <w:rFonts w:ascii="Segoe UI" w:hAnsi="Segoe UI" w:eastAsia="Times New Roman" w:cs="Segoe UI"/>
          <w:sz w:val="18"/>
          <w:szCs w:val="18"/>
          <w:lang w:eastAsia="en-GB"/>
        </w:rPr>
      </w:pPr>
      <w:r w:rsidRPr="00A16158">
        <w:rPr>
          <w:rFonts w:ascii="Calibri" w:hAnsi="Calibri" w:eastAsia="Times New Roman" w:cs="Calibri"/>
          <w:color w:val="333333"/>
          <w:sz w:val="22"/>
          <w:szCs w:val="22"/>
          <w:lang w:eastAsia="en-GB"/>
        </w:rPr>
        <w:t> </w:t>
      </w:r>
    </w:p>
    <w:p w:rsidRPr="00A16158" w:rsidR="00A16158" w:rsidP="00A16158" w:rsidRDefault="00A16158" w14:paraId="5D17849B" w14:textId="2130C2F4">
      <w:pPr>
        <w:textAlignment w:val="baseline"/>
        <w:rPr>
          <w:rFonts w:ascii="Segoe UI" w:hAnsi="Segoe UI" w:eastAsia="Times New Roman" w:cs="Segoe UI"/>
          <w:sz w:val="18"/>
          <w:szCs w:val="18"/>
          <w:lang w:eastAsia="en-GB"/>
        </w:rPr>
      </w:pPr>
      <w:r w:rsidRPr="68D12261">
        <w:rPr>
          <w:rFonts w:ascii="Calibri" w:hAnsi="Calibri" w:eastAsia="Times New Roman" w:cs="Calibri"/>
          <w:color w:val="333333"/>
          <w:sz w:val="22"/>
          <w:szCs w:val="22"/>
          <w:lang w:eastAsia="en-GB"/>
        </w:rPr>
        <w:t>"Reflecting on our own thinking and practices helps us to understand the complexity of the classroom choices and decisions that are faced every day." Pollard (2014</w:t>
      </w:r>
      <w:r w:rsidRPr="68D12261" w:rsidR="12290945">
        <w:rPr>
          <w:rFonts w:ascii="Calibri" w:hAnsi="Calibri" w:eastAsia="Times New Roman" w:cs="Calibri"/>
          <w:color w:val="333333"/>
          <w:sz w:val="22"/>
          <w:szCs w:val="22"/>
          <w:lang w:eastAsia="en-GB"/>
        </w:rPr>
        <w:t>, p.</w:t>
      </w:r>
      <w:r w:rsidRPr="68D12261">
        <w:rPr>
          <w:rFonts w:ascii="Calibri" w:hAnsi="Calibri" w:eastAsia="Times New Roman" w:cs="Calibri"/>
          <w:color w:val="333333"/>
          <w:sz w:val="22"/>
          <w:szCs w:val="22"/>
          <w:lang w:eastAsia="en-GB"/>
        </w:rPr>
        <w:t>23) The role of reflection within the classroom is a feature that occurs for both the teacher and learner. Teachers use strategies throughout lessons as a way of checking the progress of the pupils understanding</w:t>
      </w:r>
      <w:r w:rsidRPr="68D12261" w:rsidR="0B4CEBAB">
        <w:rPr>
          <w:rFonts w:ascii="Calibri" w:hAnsi="Calibri" w:eastAsia="Times New Roman" w:cs="Calibri"/>
          <w:color w:val="333333"/>
          <w:sz w:val="22"/>
          <w:szCs w:val="22"/>
          <w:lang w:eastAsia="en-GB"/>
        </w:rPr>
        <w:t xml:space="preserve"> and </w:t>
      </w:r>
      <w:r w:rsidRPr="68D12261">
        <w:rPr>
          <w:rFonts w:ascii="Calibri" w:hAnsi="Calibri" w:eastAsia="Times New Roman" w:cs="Calibri"/>
          <w:color w:val="333333"/>
          <w:sz w:val="22"/>
          <w:szCs w:val="22"/>
          <w:lang w:eastAsia="en-GB"/>
        </w:rPr>
        <w:t>this was seen within the critical incident. The teacher asked the pupils questions "how do I answer this question... what do I do first?" questioning the pupil's knowledge of standard written method to see if they were able answer the sum</w:t>
      </w:r>
      <w:r w:rsidRPr="68D12261" w:rsidR="1EAB0919">
        <w:rPr>
          <w:rFonts w:ascii="Calibri" w:hAnsi="Calibri" w:eastAsia="Times New Roman" w:cs="Calibri"/>
          <w:color w:val="333333"/>
          <w:sz w:val="22"/>
          <w:szCs w:val="22"/>
          <w:lang w:eastAsia="en-GB"/>
        </w:rPr>
        <w:t xml:space="preserve"> </w:t>
      </w:r>
      <w:r w:rsidRPr="68D12261">
        <w:rPr>
          <w:rFonts w:ascii="Calibri" w:hAnsi="Calibri" w:eastAsia="Times New Roman" w:cs="Calibri"/>
          <w:color w:val="333333"/>
          <w:sz w:val="22"/>
          <w:szCs w:val="22"/>
          <w:lang w:eastAsia="en-GB"/>
        </w:rPr>
        <w:t>he presented to them. As the teacher continues with another example, he asks another pupil to 'teach' her peers providing another strategy to encourage learning in the classroom. When he comes to writing under the 'remember to' he is scaffolding the pupils</w:t>
      </w:r>
      <w:ins w:author="Simon Rees" w:date="2020-10-21T22:04:00Z" w:id="15">
        <w:r w:rsidRPr="68D12261" w:rsidR="0015484A">
          <w:rPr>
            <w:rFonts w:ascii="Calibri" w:hAnsi="Calibri" w:eastAsia="Times New Roman" w:cs="Calibri"/>
            <w:color w:val="333333"/>
            <w:sz w:val="22"/>
            <w:szCs w:val="22"/>
            <w:lang w:eastAsia="en-GB"/>
          </w:rPr>
          <w:t>’</w:t>
        </w:r>
      </w:ins>
      <w:r w:rsidRPr="68D12261">
        <w:rPr>
          <w:rFonts w:ascii="Calibri" w:hAnsi="Calibri" w:eastAsia="Times New Roman" w:cs="Calibri"/>
          <w:color w:val="333333"/>
          <w:sz w:val="22"/>
          <w:szCs w:val="22"/>
          <w:lang w:eastAsia="en-GB"/>
        </w:rPr>
        <w:t> learning, again questioning the pupils during key points of the exercise by saying " do I need to include this when...?". This allows the pupils to answer and teach her peers.  The teacher is providing the guide and list of features needed as well as working with pupils to enable they know how to reach the end goal. And as the lesson continues and pupils are on task the teacher refers to the success criteria asking pupils to check if they are following all steps when answering the questions. At this point pupils are reflecting on the work they have completed to see whether they are following the criteri</w:t>
      </w:r>
      <w:r w:rsidRPr="68D12261" w:rsidR="55AF5099">
        <w:rPr>
          <w:rFonts w:ascii="Calibri" w:hAnsi="Calibri" w:eastAsia="Times New Roman" w:cs="Calibri"/>
          <w:color w:val="333333"/>
          <w:sz w:val="22"/>
          <w:szCs w:val="22"/>
          <w:lang w:eastAsia="en-GB"/>
        </w:rPr>
        <w:t>a and</w:t>
      </w:r>
      <w:r w:rsidRPr="68D12261">
        <w:rPr>
          <w:rFonts w:ascii="Calibri" w:hAnsi="Calibri" w:eastAsia="Times New Roman" w:cs="Calibri"/>
          <w:color w:val="333333"/>
          <w:sz w:val="22"/>
          <w:szCs w:val="22"/>
          <w:lang w:eastAsia="en-GB"/>
        </w:rPr>
        <w:t xml:space="preserve"> it is important for the teacher to encourage the pupils to look back over and evaluate the work.   </w:t>
      </w:r>
    </w:p>
    <w:p w:rsidR="589467CB" w:rsidP="589467CB" w:rsidRDefault="589467CB" w14:paraId="459C8D96" w14:textId="0CEFDC9F">
      <w:pPr>
        <w:rPr>
          <w:rFonts w:ascii="Calibri" w:hAnsi="Calibri" w:eastAsia="Times New Roman" w:cs="Calibri"/>
          <w:color w:val="333333"/>
          <w:sz w:val="22"/>
          <w:szCs w:val="22"/>
          <w:lang w:eastAsia="en-GB"/>
        </w:rPr>
      </w:pPr>
    </w:p>
    <w:p w:rsidRPr="00A16158" w:rsidR="00A16158" w:rsidP="589467CB" w:rsidRDefault="00A16158" w14:paraId="6A47231F" w14:textId="3F611DFB">
      <w:pPr>
        <w:textAlignment w:val="baseline"/>
        <w:rPr>
          <w:rFonts w:ascii="Segoe UI" w:hAnsi="Segoe UI" w:eastAsia="Times New Roman" w:cs="Segoe UI"/>
          <w:sz w:val="18"/>
          <w:szCs w:val="18"/>
          <w:lang w:eastAsia="en-GB"/>
        </w:rPr>
      </w:pPr>
      <w:r w:rsidRPr="11A84362" w:rsidR="00A16158">
        <w:rPr>
          <w:rFonts w:ascii="Calibri" w:hAnsi="Calibri" w:eastAsia="Times New Roman" w:cs="Calibri"/>
          <w:color w:val="333333"/>
          <w:sz w:val="22"/>
          <w:szCs w:val="22"/>
          <w:lang w:eastAsia="en-GB"/>
        </w:rPr>
        <w:t>Reflection is a process that everyone experiences differently within education</w:t>
      </w:r>
      <w:r w:rsidRPr="11A84362" w:rsidR="2A0CC752">
        <w:rPr>
          <w:rFonts w:ascii="Calibri" w:hAnsi="Calibri" w:eastAsia="Times New Roman" w:cs="Calibri"/>
          <w:color w:val="333333"/>
          <w:sz w:val="22"/>
          <w:szCs w:val="22"/>
          <w:lang w:eastAsia="en-GB"/>
        </w:rPr>
        <w:t>. It</w:t>
      </w:r>
      <w:r w:rsidRPr="11A84362" w:rsidR="00A16158">
        <w:rPr>
          <w:rFonts w:ascii="Calibri" w:hAnsi="Calibri" w:eastAsia="Times New Roman" w:cs="Calibri"/>
          <w:color w:val="333333"/>
          <w:sz w:val="22"/>
          <w:szCs w:val="22"/>
          <w:lang w:eastAsia="en-GB"/>
        </w:rPr>
        <w:t xml:space="preserve"> is a process that teachers and pupils need to participate in. From the critical incident the use of </w:t>
      </w:r>
      <w:proofErr w:type="spellStart"/>
      <w:r w:rsidRPr="11A84362" w:rsidR="00A16158">
        <w:rPr>
          <w:rFonts w:ascii="Calibri" w:hAnsi="Calibri" w:eastAsia="Times New Roman" w:cs="Calibri"/>
          <w:color w:val="333333"/>
          <w:sz w:val="22"/>
          <w:szCs w:val="22"/>
          <w:lang w:eastAsia="en-GB"/>
        </w:rPr>
        <w:t>AfL</w:t>
      </w:r>
      <w:proofErr w:type="spellEnd"/>
      <w:r w:rsidRPr="11A84362" w:rsidR="00A16158">
        <w:rPr>
          <w:rFonts w:ascii="Calibri" w:hAnsi="Calibri" w:eastAsia="Times New Roman" w:cs="Calibri"/>
          <w:color w:val="333333"/>
          <w:sz w:val="22"/>
          <w:szCs w:val="22"/>
          <w:lang w:eastAsia="en-GB"/>
        </w:rPr>
        <w:t> strategies are tools that I believe are important</w:t>
      </w:r>
      <w:r w:rsidRPr="11A84362" w:rsidR="2B0CF341">
        <w:rPr>
          <w:rFonts w:ascii="Calibri" w:hAnsi="Calibri" w:eastAsia="Times New Roman" w:cs="Calibri"/>
          <w:color w:val="333333"/>
          <w:sz w:val="22"/>
          <w:szCs w:val="22"/>
          <w:lang w:eastAsia="en-GB"/>
        </w:rPr>
        <w:t xml:space="preserve"> and </w:t>
      </w:r>
      <w:r w:rsidRPr="11A84362" w:rsidR="00A16158">
        <w:rPr>
          <w:rFonts w:ascii="Calibri" w:hAnsi="Calibri" w:eastAsia="Times New Roman" w:cs="Calibri"/>
          <w:color w:val="333333"/>
          <w:sz w:val="22"/>
          <w:szCs w:val="22"/>
          <w:lang w:eastAsia="en-GB"/>
        </w:rPr>
        <w:t xml:space="preserve">the teacher used this appropriately as a way of analysing the children's ability </w:t>
      </w:r>
      <w:r w:rsidRPr="11A84362" w:rsidR="1703AB77">
        <w:rPr>
          <w:rFonts w:ascii="Calibri" w:hAnsi="Calibri" w:eastAsia="Times New Roman" w:cs="Calibri"/>
          <w:color w:val="333333"/>
          <w:sz w:val="22"/>
          <w:szCs w:val="22"/>
          <w:lang w:eastAsia="en-GB"/>
        </w:rPr>
        <w:t xml:space="preserve">to successfully use </w:t>
      </w:r>
      <w:r w:rsidRPr="11A84362" w:rsidR="00A16158">
        <w:rPr>
          <w:rFonts w:ascii="Calibri" w:hAnsi="Calibri" w:eastAsia="Times New Roman" w:cs="Calibri"/>
          <w:color w:val="333333"/>
          <w:sz w:val="22"/>
          <w:szCs w:val="22"/>
          <w:lang w:eastAsia="en-GB"/>
        </w:rPr>
        <w:t>the 'standard written method'</w:t>
      </w:r>
      <w:r w:rsidRPr="11A84362" w:rsidR="5EC17F65">
        <w:rPr>
          <w:rFonts w:ascii="Calibri" w:hAnsi="Calibri" w:eastAsia="Times New Roman" w:cs="Calibri"/>
          <w:color w:val="333333"/>
          <w:sz w:val="22"/>
          <w:szCs w:val="22"/>
          <w:lang w:eastAsia="en-GB"/>
        </w:rPr>
        <w:t>. H</w:t>
      </w:r>
      <w:r w:rsidRPr="11A84362" w:rsidR="00A16158">
        <w:rPr>
          <w:rFonts w:ascii="Calibri" w:hAnsi="Calibri" w:eastAsia="Times New Roman" w:cs="Calibri"/>
          <w:color w:val="333333"/>
          <w:sz w:val="22"/>
          <w:szCs w:val="22"/>
          <w:lang w:eastAsia="en-GB"/>
        </w:rPr>
        <w:t>e used open and ended questions to activate the pupils thinking skills and used the 'remember to' not only as a </w:t>
      </w:r>
      <w:proofErr w:type="gramStart"/>
      <w:r w:rsidRPr="11A84362" w:rsidR="00A16158">
        <w:rPr>
          <w:rFonts w:ascii="Calibri" w:hAnsi="Calibri" w:eastAsia="Times New Roman" w:cs="Calibri"/>
          <w:color w:val="333333"/>
          <w:sz w:val="22"/>
          <w:szCs w:val="22"/>
          <w:lang w:eastAsia="en-GB"/>
        </w:rPr>
        <w:t>criteria</w:t>
      </w:r>
      <w:proofErr w:type="gramEnd"/>
      <w:r w:rsidRPr="11A84362" w:rsidR="00A16158">
        <w:rPr>
          <w:rFonts w:ascii="Calibri" w:hAnsi="Calibri" w:eastAsia="Times New Roman" w:cs="Calibri"/>
          <w:color w:val="333333"/>
          <w:sz w:val="22"/>
          <w:szCs w:val="22"/>
          <w:lang w:eastAsia="en-GB"/>
        </w:rPr>
        <w:t> of how to complete the work but used the pupils understanding of their knowledge on what they needed to do. Working together I feel this a key aspect of </w:t>
      </w:r>
      <w:proofErr w:type="spellStart"/>
      <w:r w:rsidRPr="11A84362" w:rsidR="00A16158">
        <w:rPr>
          <w:rFonts w:ascii="Calibri" w:hAnsi="Calibri" w:eastAsia="Times New Roman" w:cs="Calibri"/>
          <w:color w:val="333333"/>
          <w:sz w:val="22"/>
          <w:szCs w:val="22"/>
          <w:lang w:eastAsia="en-GB"/>
        </w:rPr>
        <w:t>AfL</w:t>
      </w:r>
      <w:proofErr w:type="spellEnd"/>
      <w:r w:rsidRPr="11A84362" w:rsidR="4A25F698">
        <w:rPr>
          <w:rFonts w:ascii="Calibri" w:hAnsi="Calibri" w:eastAsia="Times New Roman" w:cs="Calibri"/>
          <w:color w:val="333333"/>
          <w:sz w:val="22"/>
          <w:szCs w:val="22"/>
          <w:lang w:eastAsia="en-GB"/>
        </w:rPr>
        <w:t>. I</w:t>
      </w:r>
      <w:r w:rsidRPr="11A84362" w:rsidR="00A16158">
        <w:rPr>
          <w:rFonts w:ascii="Calibri" w:hAnsi="Calibri" w:eastAsia="Times New Roman" w:cs="Calibri"/>
          <w:color w:val="333333"/>
          <w:sz w:val="22"/>
          <w:szCs w:val="22"/>
          <w:lang w:eastAsia="en-GB"/>
        </w:rPr>
        <w:t>t takes away the traditional teacher view of giving out success criteria already produced</w:t>
      </w:r>
      <w:r w:rsidRPr="11A84362" w:rsidR="4B8A370B">
        <w:rPr>
          <w:rFonts w:ascii="Calibri" w:hAnsi="Calibri" w:eastAsia="Times New Roman" w:cs="Calibri"/>
          <w:color w:val="333333"/>
          <w:sz w:val="22"/>
          <w:szCs w:val="22"/>
          <w:lang w:eastAsia="en-GB"/>
        </w:rPr>
        <w:t>,</w:t>
      </w:r>
      <w:r w:rsidRPr="11A84362" w:rsidR="00A16158">
        <w:rPr>
          <w:rFonts w:ascii="Calibri" w:hAnsi="Calibri" w:eastAsia="Times New Roman" w:cs="Calibri"/>
          <w:color w:val="333333"/>
          <w:sz w:val="22"/>
          <w:szCs w:val="22"/>
          <w:lang w:eastAsia="en-GB"/>
        </w:rPr>
        <w:t xml:space="preserve"> instead he works with the children to set out the features needed when answering a sum, using their input to create it. I feel that is important to collaboratively work with the learners in the classroom as it creates positive practices and the feedback given can build on the pupil's knowledge and understanding. The pupils feel supported and are involved in their learning process</w:t>
      </w:r>
      <w:r w:rsidRPr="11A84362" w:rsidR="00A6CA89">
        <w:rPr>
          <w:rFonts w:ascii="Calibri" w:hAnsi="Calibri" w:eastAsia="Times New Roman" w:cs="Calibri"/>
          <w:color w:val="333333"/>
          <w:sz w:val="22"/>
          <w:szCs w:val="22"/>
          <w:lang w:eastAsia="en-GB"/>
        </w:rPr>
        <w:t xml:space="preserve">; </w:t>
      </w:r>
      <w:r w:rsidRPr="11A84362" w:rsidR="00A16158">
        <w:rPr>
          <w:rFonts w:ascii="Calibri" w:hAnsi="Calibri" w:eastAsia="Times New Roman" w:cs="Calibri"/>
          <w:color w:val="333333"/>
          <w:sz w:val="22"/>
          <w:szCs w:val="22"/>
          <w:lang w:eastAsia="en-GB"/>
        </w:rPr>
        <w:t>instead of being teacher centred it is child centred. It links back to the view of Dewey who pushed on a curriculum that centred around the child with the notion of reflection working within that. As a way forward to progress further and develop the use of the success criteria used in the classroom. The children would look over the and self -assess on how they felt the task went, pass it to a peer and ask them to peer assess the work also to further encourage children to evaluate and reflect on the work. It is important for me to </w:t>
      </w:r>
      <w:r w:rsidRPr="11A84362" w:rsidR="6D40BEB2">
        <w:rPr>
          <w:rFonts w:ascii="Calibri" w:hAnsi="Calibri" w:eastAsia="Times New Roman" w:cs="Calibri"/>
          <w:color w:val="333333"/>
          <w:sz w:val="22"/>
          <w:szCs w:val="22"/>
          <w:lang w:eastAsia="en-GB"/>
        </w:rPr>
        <w:t xml:space="preserve">promote </w:t>
      </w:r>
      <w:r w:rsidRPr="11A84362" w:rsidR="00A16158">
        <w:rPr>
          <w:rFonts w:ascii="Calibri" w:hAnsi="Calibri" w:eastAsia="Times New Roman" w:cs="Calibri"/>
          <w:color w:val="333333"/>
          <w:sz w:val="22"/>
          <w:szCs w:val="22"/>
          <w:lang w:eastAsia="en-GB"/>
        </w:rPr>
        <w:t xml:space="preserve">this assessment for learning strategy in the classroom as it can help me see if the way I am teaching them is fulfilling the needs of the learner. It can also help me to develop my professional practice to include methods within the lessons that can support and challenge moving </w:t>
      </w:r>
      <w:r w:rsidRPr="11A84362" w:rsidR="6DE73896">
        <w:rPr>
          <w:rFonts w:ascii="Calibri" w:hAnsi="Calibri" w:eastAsia="Times New Roman" w:cs="Calibri"/>
          <w:color w:val="333333"/>
          <w:sz w:val="22"/>
          <w:szCs w:val="22"/>
          <w:lang w:eastAsia="en-GB"/>
        </w:rPr>
        <w:t xml:space="preserve">the </w:t>
      </w:r>
      <w:r w:rsidRPr="11A84362" w:rsidR="00A16158">
        <w:rPr>
          <w:rFonts w:ascii="Calibri" w:hAnsi="Calibri" w:eastAsia="Times New Roman" w:cs="Calibri"/>
          <w:color w:val="333333"/>
          <w:sz w:val="22"/>
          <w:szCs w:val="22"/>
          <w:lang w:eastAsia="en-GB"/>
        </w:rPr>
        <w:t>learner in the right direction. </w:t>
      </w:r>
      <w:r w:rsidRPr="11A84362" w:rsidR="25652D59">
        <w:rPr>
          <w:rFonts w:ascii="Tinos" w:hAnsi="Tinos" w:eastAsia="Tinos" w:cs="Tinos"/>
          <w:color w:val="000000" w:themeColor="text1" w:themeTint="FF" w:themeShade="FF"/>
          <w:sz w:val="22"/>
          <w:szCs w:val="22"/>
        </w:rPr>
        <w:t xml:space="preserve"> </w:t>
      </w:r>
      <w:r w:rsidRPr="11A84362" w:rsidR="25652D59">
        <w:rPr>
          <w:rFonts w:ascii="Calibri" w:hAnsi="Calibri" w:eastAsia="Calibri" w:cs="Calibri"/>
          <w:color w:val="000000" w:themeColor="text1" w:themeTint="FF" w:themeShade="FF"/>
          <w:sz w:val="22"/>
          <w:szCs w:val="22"/>
        </w:rPr>
        <w:t xml:space="preserve">One thing the teacher needs to reflect on is that introducing a new AFL strategy requires time to teach the learners the use and not </w:t>
      </w:r>
      <w:r w:rsidRPr="11A84362" w:rsidR="25652D59">
        <w:rPr>
          <w:rFonts w:ascii="Calibri" w:hAnsi="Calibri" w:eastAsia="Calibri" w:cs="Calibri"/>
          <w:color w:val="000000" w:themeColor="text1" w:themeTint="FF" w:themeShade="FF"/>
          <w:sz w:val="22"/>
          <w:szCs w:val="22"/>
        </w:rPr>
        <w:t>just the application. A positive or negative reflection of the first attempt should never result in a complete adoption of the method or a complete abandonment of the strategy.</w:t>
      </w:r>
      <w:r w:rsidRPr="11A84362" w:rsidR="25652D59">
        <w:rPr>
          <w:rFonts w:ascii="Calibri" w:hAnsi="Calibri" w:eastAsia="Calibri" w:cs="Calibri"/>
          <w:color w:val="333333"/>
          <w:sz w:val="22"/>
          <w:szCs w:val="22"/>
          <w:lang w:eastAsia="en-GB"/>
        </w:rPr>
        <w:t xml:space="preserve"> </w:t>
      </w:r>
      <w:r w:rsidRPr="11A84362" w:rsidR="00A16158">
        <w:rPr>
          <w:rFonts w:ascii="Calibri" w:hAnsi="Calibri" w:eastAsia="Times New Roman" w:cs="Calibri"/>
          <w:color w:val="333333"/>
          <w:sz w:val="22"/>
          <w:szCs w:val="22"/>
          <w:lang w:eastAsia="en-GB"/>
        </w:rPr>
        <w:t>  </w:t>
      </w:r>
    </w:p>
    <w:p w:rsidRPr="00A16158" w:rsidR="00A16158" w:rsidP="00A16158" w:rsidRDefault="00A16158" w14:paraId="461B3CEB" w14:textId="46C3DAB1">
      <w:pPr>
        <w:textAlignment w:val="baseline"/>
        <w:rPr>
          <w:rFonts w:ascii="Segoe UI" w:hAnsi="Segoe UI" w:eastAsia="Times New Roman" w:cs="Segoe UI"/>
          <w:sz w:val="18"/>
          <w:szCs w:val="18"/>
          <w:lang w:eastAsia="en-GB"/>
        </w:rPr>
      </w:pPr>
      <w:r w:rsidRPr="589467CB">
        <w:rPr>
          <w:rFonts w:ascii="Calibri" w:hAnsi="Calibri" w:eastAsia="Times New Roman" w:cs="Calibri"/>
          <w:color w:val="333333"/>
          <w:sz w:val="22"/>
          <w:szCs w:val="22"/>
          <w:lang w:eastAsia="en-GB"/>
        </w:rPr>
        <w:t>The case study research observed from the critical incident seen as a</w:t>
      </w:r>
      <w:r w:rsidRPr="589467CB" w:rsidR="2B75127F">
        <w:rPr>
          <w:rFonts w:ascii="Calibri" w:hAnsi="Calibri" w:eastAsia="Times New Roman" w:cs="Calibri"/>
          <w:color w:val="333333"/>
          <w:sz w:val="22"/>
          <w:szCs w:val="22"/>
          <w:lang w:eastAsia="en-GB"/>
        </w:rPr>
        <w:t>n</w:t>
      </w:r>
      <w:r w:rsidRPr="589467CB">
        <w:rPr>
          <w:rFonts w:ascii="Calibri" w:hAnsi="Calibri" w:eastAsia="Times New Roman" w:cs="Calibri"/>
          <w:color w:val="333333"/>
          <w:sz w:val="22"/>
          <w:szCs w:val="22"/>
          <w:lang w:eastAsia="en-GB"/>
        </w:rPr>
        <w:t> </w:t>
      </w:r>
      <w:proofErr w:type="spellStart"/>
      <w:r w:rsidRPr="589467CB">
        <w:rPr>
          <w:rFonts w:ascii="Calibri" w:hAnsi="Calibri" w:eastAsia="Times New Roman" w:cs="Calibri"/>
          <w:color w:val="333333"/>
          <w:sz w:val="22"/>
          <w:szCs w:val="22"/>
          <w:lang w:eastAsia="en-GB"/>
        </w:rPr>
        <w:t>AfL</w:t>
      </w:r>
      <w:proofErr w:type="spellEnd"/>
      <w:r w:rsidRPr="589467CB">
        <w:rPr>
          <w:rFonts w:ascii="Calibri" w:hAnsi="Calibri" w:eastAsia="Times New Roman" w:cs="Calibri"/>
          <w:color w:val="333333"/>
          <w:sz w:val="22"/>
          <w:szCs w:val="22"/>
          <w:lang w:eastAsia="en-GB"/>
        </w:rPr>
        <w:t> strategy</w:t>
      </w:r>
      <w:r w:rsidRPr="589467CB" w:rsidR="1D8A7233">
        <w:rPr>
          <w:rFonts w:ascii="Calibri" w:hAnsi="Calibri" w:eastAsia="Times New Roman" w:cs="Calibri"/>
          <w:color w:val="333333"/>
          <w:sz w:val="22"/>
          <w:szCs w:val="22"/>
          <w:lang w:eastAsia="en-GB"/>
        </w:rPr>
        <w:t>. Th</w:t>
      </w:r>
      <w:r w:rsidRPr="589467CB">
        <w:rPr>
          <w:rFonts w:ascii="Calibri" w:hAnsi="Calibri" w:eastAsia="Times New Roman" w:cs="Calibri"/>
          <w:color w:val="333333"/>
          <w:sz w:val="22"/>
          <w:szCs w:val="22"/>
          <w:lang w:eastAsia="en-GB"/>
        </w:rPr>
        <w:t>roughout the study it has been stated how assessment within the classroom is an important aspect that helps to improve pupils learning. As society changes the way that child learn has also changed</w:t>
      </w:r>
      <w:r w:rsidRPr="589467CB" w:rsidR="3E34434C">
        <w:rPr>
          <w:rFonts w:ascii="Calibri" w:hAnsi="Calibri" w:eastAsia="Times New Roman" w:cs="Calibri"/>
          <w:color w:val="333333"/>
          <w:sz w:val="22"/>
          <w:szCs w:val="22"/>
          <w:lang w:eastAsia="en-GB"/>
        </w:rPr>
        <w:t xml:space="preserve"> and i</w:t>
      </w:r>
      <w:r w:rsidRPr="589467CB">
        <w:rPr>
          <w:rFonts w:ascii="Calibri" w:hAnsi="Calibri" w:eastAsia="Times New Roman" w:cs="Calibri"/>
          <w:color w:val="333333"/>
          <w:sz w:val="22"/>
          <w:szCs w:val="22"/>
          <w:lang w:eastAsia="en-GB"/>
        </w:rPr>
        <w:t>t has developed and focuses on the importance of learners being fully prepared for the future. The curriculum within the educational system undergoes changes and looks what has worked and what needs to be improved. Reflection plays it part in this also, teachers use and develop strategies to ensure the learners are making progress.  </w:t>
      </w:r>
    </w:p>
    <w:p w:rsidR="589467CB" w:rsidP="589467CB" w:rsidRDefault="589467CB" w14:paraId="74E06386" w14:textId="2BB4BB63">
      <w:pPr>
        <w:rPr>
          <w:rFonts w:ascii="Calibri" w:hAnsi="Calibri" w:eastAsia="Times New Roman" w:cs="Calibri"/>
          <w:color w:val="333333"/>
          <w:sz w:val="22"/>
          <w:szCs w:val="22"/>
          <w:lang w:eastAsia="en-GB"/>
        </w:rPr>
      </w:pPr>
    </w:p>
    <w:p w:rsidRPr="00A16158" w:rsidR="00A16158" w:rsidP="00A16158" w:rsidRDefault="00A16158" w14:paraId="1DFCE95A" w14:textId="64259E52">
      <w:pPr>
        <w:textAlignment w:val="baseline"/>
        <w:rPr>
          <w:rFonts w:ascii="Segoe UI" w:hAnsi="Segoe UI" w:eastAsia="Times New Roman" w:cs="Segoe UI"/>
          <w:sz w:val="18"/>
          <w:szCs w:val="18"/>
          <w:lang w:eastAsia="en-GB"/>
        </w:rPr>
      </w:pPr>
      <w:r w:rsidRPr="11A84362" w:rsidR="00A16158">
        <w:rPr>
          <w:rFonts w:ascii="Calibri" w:hAnsi="Calibri" w:eastAsia="Times New Roman" w:cs="Calibri"/>
          <w:color w:val="333333"/>
          <w:sz w:val="22"/>
          <w:szCs w:val="22"/>
          <w:lang w:eastAsia="en-GB"/>
        </w:rPr>
        <w:t>To conclude</w:t>
      </w:r>
      <w:ins w:author="Simon Rees" w:date="2020-10-21T22:07:00Z" w:id="692889752">
        <w:r w:rsidRPr="11A84362" w:rsidR="44837A39">
          <w:rPr>
            <w:rFonts w:ascii="Calibri" w:hAnsi="Calibri" w:eastAsia="Times New Roman" w:cs="Calibri"/>
            <w:color w:val="333333"/>
            <w:sz w:val="22"/>
            <w:szCs w:val="22"/>
            <w:lang w:eastAsia="en-GB"/>
          </w:rPr>
          <w:t>,</w:t>
        </w:r>
      </w:ins>
      <w:r w:rsidRPr="11A84362" w:rsidR="00A16158">
        <w:rPr>
          <w:rFonts w:ascii="Calibri" w:hAnsi="Calibri" w:eastAsia="Times New Roman" w:cs="Calibri"/>
          <w:color w:val="333333"/>
          <w:sz w:val="22"/>
          <w:szCs w:val="22"/>
          <w:lang w:eastAsia="en-GB"/>
        </w:rPr>
        <w:t xml:space="preserve"> the critical incident highlighted in this study saw how a teacher used an </w:t>
      </w:r>
      <w:proofErr w:type="spellStart"/>
      <w:r w:rsidRPr="11A84362" w:rsidR="00A16158">
        <w:rPr>
          <w:rFonts w:ascii="Calibri" w:hAnsi="Calibri" w:eastAsia="Times New Roman" w:cs="Calibri"/>
          <w:color w:val="333333"/>
          <w:sz w:val="22"/>
          <w:szCs w:val="22"/>
          <w:lang w:eastAsia="en-GB"/>
        </w:rPr>
        <w:t>AfL</w:t>
      </w:r>
      <w:proofErr w:type="spellEnd"/>
      <w:r w:rsidRPr="11A84362" w:rsidR="00A16158">
        <w:rPr>
          <w:rFonts w:ascii="Calibri" w:hAnsi="Calibri" w:eastAsia="Times New Roman" w:cs="Calibri"/>
          <w:color w:val="333333"/>
          <w:sz w:val="22"/>
          <w:szCs w:val="22"/>
          <w:lang w:eastAsia="en-GB"/>
        </w:rPr>
        <w:t> strategy within the lesson</w:t>
      </w:r>
      <w:r w:rsidRPr="11A84362" w:rsidR="6656E914">
        <w:rPr>
          <w:rFonts w:ascii="Calibri" w:hAnsi="Calibri" w:eastAsia="Times New Roman" w:cs="Calibri"/>
          <w:color w:val="333333"/>
          <w:sz w:val="22"/>
          <w:szCs w:val="22"/>
          <w:lang w:eastAsia="en-GB"/>
        </w:rPr>
        <w:t>. T</w:t>
      </w:r>
      <w:r w:rsidRPr="11A84362" w:rsidR="00A16158">
        <w:rPr>
          <w:rFonts w:ascii="Calibri" w:hAnsi="Calibri" w:eastAsia="Times New Roman" w:cs="Calibri"/>
          <w:color w:val="333333"/>
          <w:sz w:val="22"/>
          <w:szCs w:val="22"/>
          <w:lang w:eastAsia="en-GB"/>
        </w:rPr>
        <w:t xml:space="preserve">he learners were supported and guided with the use of a success criteria which the class worked collaboratively to complete. It is essential for pupils to learn using different tools that the teacher can implement to help them progress and use within a variety of contexts. Just as </w:t>
      </w:r>
      <w:r w:rsidRPr="11A84362" w:rsidR="795871DC">
        <w:rPr>
          <w:rFonts w:ascii="Calibri" w:hAnsi="Calibri" w:eastAsia="Times New Roman" w:cs="Calibri"/>
          <w:color w:val="333333"/>
          <w:sz w:val="22"/>
          <w:szCs w:val="22"/>
          <w:lang w:eastAsia="en-GB"/>
        </w:rPr>
        <w:t xml:space="preserve">the </w:t>
      </w:r>
      <w:r w:rsidRPr="11A84362" w:rsidR="00A16158">
        <w:rPr>
          <w:rFonts w:ascii="Calibri" w:hAnsi="Calibri" w:eastAsia="Times New Roman" w:cs="Calibri"/>
          <w:color w:val="333333"/>
          <w:sz w:val="22"/>
          <w:szCs w:val="22"/>
          <w:lang w:eastAsia="en-GB"/>
        </w:rPr>
        <w:t>learner reflects on their work</w:t>
      </w:r>
      <w:ins w:author="Simon Rees" w:date="2020-10-21T22:07:00Z" w:id="1936100854">
        <w:r w:rsidRPr="11A84362" w:rsidR="44837A39">
          <w:rPr>
            <w:rFonts w:ascii="Calibri" w:hAnsi="Calibri" w:eastAsia="Times New Roman" w:cs="Calibri"/>
            <w:color w:val="333333"/>
            <w:sz w:val="22"/>
            <w:szCs w:val="22"/>
            <w:lang w:eastAsia="en-GB"/>
          </w:rPr>
          <w:t>,</w:t>
        </w:r>
      </w:ins>
      <w:r w:rsidRPr="11A84362" w:rsidR="00A16158">
        <w:rPr>
          <w:rFonts w:ascii="Calibri" w:hAnsi="Calibri" w:eastAsia="Times New Roman" w:cs="Calibri"/>
          <w:color w:val="333333"/>
          <w:sz w:val="22"/>
          <w:szCs w:val="22"/>
          <w:lang w:eastAsia="en-GB"/>
        </w:rPr>
        <w:t xml:space="preserve"> a teacher also must do this to identify any barriers to learning the pupils may have and ways of overcoming them. As quoted in the Curriculum for Wales </w:t>
      </w:r>
      <w:r w:rsidRPr="11A84362" w:rsidR="7922BCEF">
        <w:rPr>
          <w:rFonts w:ascii="Calibri" w:hAnsi="Calibri" w:eastAsia="Times New Roman" w:cs="Calibri"/>
          <w:color w:val="333333"/>
          <w:sz w:val="22"/>
          <w:szCs w:val="22"/>
          <w:lang w:eastAsia="en-GB"/>
        </w:rPr>
        <w:t xml:space="preserve">(2020) </w:t>
      </w:r>
      <w:r w:rsidRPr="11A84362" w:rsidR="00A16158">
        <w:rPr>
          <w:rFonts w:ascii="Calibri" w:hAnsi="Calibri" w:eastAsia="Times New Roman" w:cs="Calibri"/>
          <w:color w:val="333333"/>
          <w:sz w:val="22"/>
          <w:szCs w:val="22"/>
          <w:lang w:eastAsia="en-GB"/>
        </w:rPr>
        <w:t xml:space="preserve">"assessment is key to supporting 'deep learning' and should be used to identify whether learners need to consolidate their learning, whether further support is needed and the next steps for learner progress." This was put into practice in the critical incident </w:t>
      </w:r>
      <w:r w:rsidRPr="11A84362" w:rsidR="00A16158">
        <w:rPr>
          <w:rFonts w:ascii="Calibri" w:hAnsi="Calibri" w:eastAsia="Times New Roman" w:cs="Calibri"/>
          <w:color w:val="333333"/>
          <w:sz w:val="22"/>
          <w:szCs w:val="22"/>
          <w:lang w:eastAsia="en-GB"/>
        </w:rPr>
        <w:t>and continued</w:t>
      </w:r>
      <w:r w:rsidRPr="11A84362" w:rsidR="00A16158">
        <w:rPr>
          <w:rFonts w:ascii="Calibri" w:hAnsi="Calibri" w:eastAsia="Times New Roman" w:cs="Calibri"/>
          <w:color w:val="333333"/>
          <w:sz w:val="22"/>
          <w:szCs w:val="22"/>
          <w:lang w:eastAsia="en-GB"/>
        </w:rPr>
        <w:t xml:space="preserve"> to be developed as teachers need to educate pupils using different strategies innovatively to help learning move forward. </w:t>
      </w:r>
    </w:p>
    <w:p w:rsidRPr="00A16158" w:rsidR="00A16158" w:rsidP="00A16158" w:rsidRDefault="00A16158" w14:paraId="0A90DD58" w14:textId="77777777">
      <w:pPr>
        <w:textAlignment w:val="baseline"/>
        <w:rPr>
          <w:rFonts w:ascii="Segoe UI" w:hAnsi="Segoe UI" w:eastAsia="Times New Roman" w:cs="Segoe UI"/>
          <w:sz w:val="18"/>
          <w:szCs w:val="18"/>
          <w:lang w:eastAsia="en-GB"/>
        </w:rPr>
      </w:pPr>
      <w:r w:rsidRPr="589467CB">
        <w:rPr>
          <w:rFonts w:ascii="Calibri" w:hAnsi="Calibri" w:eastAsia="Times New Roman" w:cs="Calibri"/>
          <w:color w:val="333333"/>
          <w:sz w:val="22"/>
          <w:szCs w:val="22"/>
          <w:lang w:eastAsia="en-GB"/>
        </w:rPr>
        <w:t> </w:t>
      </w:r>
    </w:p>
    <w:p w:rsidR="589467CB" w:rsidP="589467CB" w:rsidRDefault="589467CB" w14:paraId="34738FC8" w14:textId="36394591">
      <w:pPr>
        <w:rPr>
          <w:rFonts w:ascii="Calibri" w:hAnsi="Calibri" w:eastAsia="Times New Roman" w:cs="Calibri"/>
          <w:color w:val="333333"/>
          <w:sz w:val="22"/>
          <w:szCs w:val="22"/>
          <w:lang w:eastAsia="en-GB"/>
        </w:rPr>
      </w:pPr>
    </w:p>
    <w:p w:rsidR="589467CB" w:rsidP="589467CB" w:rsidRDefault="589467CB" w14:paraId="0FE56536" w14:textId="1706B97C">
      <w:pPr>
        <w:rPr>
          <w:rFonts w:ascii="Calibri" w:hAnsi="Calibri" w:eastAsia="Times New Roman" w:cs="Calibri"/>
          <w:color w:val="333333"/>
          <w:sz w:val="22"/>
          <w:szCs w:val="22"/>
          <w:lang w:eastAsia="en-GB"/>
        </w:rPr>
      </w:pPr>
    </w:p>
    <w:p w:rsidR="589467CB" w:rsidP="589467CB" w:rsidRDefault="589467CB" w14:paraId="48211740" w14:textId="270239DB">
      <w:pPr>
        <w:rPr>
          <w:rFonts w:ascii="Calibri" w:hAnsi="Calibri" w:eastAsia="Times New Roman" w:cs="Calibri"/>
          <w:color w:val="333333"/>
          <w:sz w:val="22"/>
          <w:szCs w:val="22"/>
          <w:lang w:eastAsia="en-GB"/>
        </w:rPr>
      </w:pPr>
    </w:p>
    <w:p w:rsidR="589467CB" w:rsidP="589467CB" w:rsidRDefault="589467CB" w14:paraId="10985A6A" w14:textId="5DD77B21">
      <w:pPr>
        <w:rPr>
          <w:rFonts w:ascii="Calibri" w:hAnsi="Calibri" w:eastAsia="Times New Roman" w:cs="Calibri"/>
          <w:color w:val="333333"/>
          <w:sz w:val="22"/>
          <w:szCs w:val="22"/>
          <w:lang w:eastAsia="en-GB"/>
        </w:rPr>
      </w:pPr>
    </w:p>
    <w:p w:rsidR="589467CB" w:rsidP="589467CB" w:rsidRDefault="589467CB" w14:paraId="0F572EA5" w14:textId="5340CF38">
      <w:pPr>
        <w:rPr>
          <w:rFonts w:ascii="Calibri" w:hAnsi="Calibri" w:eastAsia="Times New Roman" w:cs="Calibri"/>
          <w:color w:val="333333"/>
          <w:sz w:val="22"/>
          <w:szCs w:val="22"/>
          <w:lang w:eastAsia="en-GB"/>
        </w:rPr>
      </w:pPr>
    </w:p>
    <w:p w:rsidR="589467CB" w:rsidP="589467CB" w:rsidRDefault="589467CB" w14:paraId="0DDAF2C2" w14:textId="6B0FBBC4">
      <w:pPr>
        <w:rPr>
          <w:rFonts w:ascii="Calibri" w:hAnsi="Calibri" w:eastAsia="Times New Roman" w:cs="Calibri"/>
          <w:color w:val="333333"/>
          <w:sz w:val="22"/>
          <w:szCs w:val="22"/>
          <w:lang w:eastAsia="en-GB"/>
        </w:rPr>
      </w:pPr>
    </w:p>
    <w:p w:rsidR="589467CB" w:rsidP="589467CB" w:rsidRDefault="589467CB" w14:paraId="066556E0" w14:textId="24D75F9B">
      <w:pPr>
        <w:rPr>
          <w:rFonts w:ascii="Calibri" w:hAnsi="Calibri" w:eastAsia="Times New Roman" w:cs="Calibri"/>
          <w:color w:val="333333"/>
          <w:sz w:val="22"/>
          <w:szCs w:val="22"/>
          <w:lang w:eastAsia="en-GB"/>
        </w:rPr>
      </w:pPr>
    </w:p>
    <w:p w:rsidR="589467CB" w:rsidP="589467CB" w:rsidRDefault="589467CB" w14:paraId="587D2869" w14:textId="6809D8D9">
      <w:pPr>
        <w:rPr>
          <w:rFonts w:ascii="Calibri" w:hAnsi="Calibri" w:eastAsia="Times New Roman" w:cs="Calibri"/>
          <w:color w:val="333333"/>
          <w:sz w:val="22"/>
          <w:szCs w:val="22"/>
          <w:lang w:eastAsia="en-GB"/>
        </w:rPr>
      </w:pPr>
    </w:p>
    <w:p w:rsidR="589467CB" w:rsidP="589467CB" w:rsidRDefault="589467CB" w14:paraId="2B3F2B9A" w14:textId="420FDC81">
      <w:pPr>
        <w:rPr>
          <w:rFonts w:ascii="Calibri" w:hAnsi="Calibri" w:eastAsia="Times New Roman" w:cs="Calibri"/>
          <w:color w:val="333333"/>
          <w:sz w:val="22"/>
          <w:szCs w:val="22"/>
          <w:lang w:eastAsia="en-GB"/>
        </w:rPr>
      </w:pPr>
    </w:p>
    <w:p w:rsidR="589467CB" w:rsidP="589467CB" w:rsidRDefault="589467CB" w14:paraId="7C059087" w14:textId="3F73D61D">
      <w:pPr>
        <w:rPr>
          <w:rFonts w:ascii="Calibri" w:hAnsi="Calibri" w:eastAsia="Times New Roman" w:cs="Calibri"/>
          <w:color w:val="333333"/>
          <w:sz w:val="22"/>
          <w:szCs w:val="22"/>
          <w:lang w:eastAsia="en-GB"/>
        </w:rPr>
      </w:pPr>
    </w:p>
    <w:p w:rsidR="589467CB" w:rsidP="589467CB" w:rsidRDefault="589467CB" w14:paraId="58067208" w14:textId="21594E88">
      <w:pPr>
        <w:rPr>
          <w:rFonts w:ascii="Calibri" w:hAnsi="Calibri" w:eastAsia="Times New Roman" w:cs="Calibri"/>
          <w:color w:val="333333"/>
          <w:sz w:val="22"/>
          <w:szCs w:val="22"/>
          <w:lang w:eastAsia="en-GB"/>
        </w:rPr>
      </w:pPr>
    </w:p>
    <w:p w:rsidR="589467CB" w:rsidP="589467CB" w:rsidRDefault="589467CB" w14:paraId="65DE3EE1" w14:textId="48B357C6">
      <w:pPr>
        <w:rPr>
          <w:rFonts w:ascii="Calibri" w:hAnsi="Calibri" w:eastAsia="Times New Roman" w:cs="Calibri"/>
          <w:color w:val="333333"/>
          <w:sz w:val="22"/>
          <w:szCs w:val="22"/>
          <w:lang w:eastAsia="en-GB"/>
        </w:rPr>
      </w:pPr>
    </w:p>
    <w:p w:rsidR="589467CB" w:rsidP="589467CB" w:rsidRDefault="589467CB" w14:paraId="720F35CC" w14:textId="1D8EEC4E">
      <w:pPr>
        <w:rPr>
          <w:rFonts w:ascii="Calibri" w:hAnsi="Calibri" w:eastAsia="Times New Roman" w:cs="Calibri"/>
          <w:color w:val="333333"/>
          <w:sz w:val="22"/>
          <w:szCs w:val="22"/>
          <w:lang w:eastAsia="en-GB"/>
        </w:rPr>
      </w:pPr>
    </w:p>
    <w:p w:rsidR="589467CB" w:rsidP="589467CB" w:rsidRDefault="589467CB" w14:paraId="4CFF848D" w14:textId="1BCF7F45">
      <w:pPr>
        <w:rPr>
          <w:rFonts w:ascii="Calibri" w:hAnsi="Calibri" w:eastAsia="Times New Roman" w:cs="Calibri"/>
          <w:color w:val="333333"/>
          <w:sz w:val="22"/>
          <w:szCs w:val="22"/>
          <w:lang w:eastAsia="en-GB"/>
        </w:rPr>
      </w:pPr>
    </w:p>
    <w:p w:rsidR="589467CB" w:rsidP="589467CB" w:rsidRDefault="589467CB" w14:paraId="3EB84A21" w14:textId="0173DE77">
      <w:pPr>
        <w:rPr>
          <w:rFonts w:ascii="Calibri" w:hAnsi="Calibri" w:eastAsia="Times New Roman" w:cs="Calibri"/>
          <w:color w:val="333333"/>
          <w:sz w:val="22"/>
          <w:szCs w:val="22"/>
          <w:lang w:eastAsia="en-GB"/>
        </w:rPr>
      </w:pPr>
    </w:p>
    <w:p w:rsidR="589467CB" w:rsidP="589467CB" w:rsidRDefault="589467CB" w14:paraId="5A70F2C2" w14:textId="59FF26A3">
      <w:pPr>
        <w:rPr>
          <w:rFonts w:ascii="Calibri" w:hAnsi="Calibri" w:eastAsia="Times New Roman" w:cs="Calibri"/>
          <w:color w:val="333333"/>
          <w:sz w:val="22"/>
          <w:szCs w:val="22"/>
          <w:lang w:eastAsia="en-GB"/>
        </w:rPr>
      </w:pPr>
    </w:p>
    <w:p w:rsidR="589467CB" w:rsidP="589467CB" w:rsidRDefault="589467CB" w14:paraId="7A8BAF91" w14:textId="320B62F7">
      <w:pPr>
        <w:rPr>
          <w:rFonts w:ascii="Calibri" w:hAnsi="Calibri" w:eastAsia="Times New Roman" w:cs="Calibri"/>
          <w:color w:val="333333"/>
          <w:sz w:val="22"/>
          <w:szCs w:val="22"/>
          <w:lang w:eastAsia="en-GB"/>
        </w:rPr>
      </w:pPr>
    </w:p>
    <w:p w:rsidR="589467CB" w:rsidP="589467CB" w:rsidRDefault="589467CB" w14:paraId="1C1F9A9B" w14:textId="68907552">
      <w:pPr>
        <w:rPr>
          <w:rFonts w:ascii="Calibri" w:hAnsi="Calibri" w:eastAsia="Times New Roman" w:cs="Calibri"/>
          <w:color w:val="333333"/>
          <w:sz w:val="22"/>
          <w:szCs w:val="22"/>
          <w:lang w:eastAsia="en-GB"/>
        </w:rPr>
      </w:pPr>
    </w:p>
    <w:p w:rsidR="589467CB" w:rsidP="589467CB" w:rsidRDefault="589467CB" w14:paraId="5695A2F6" w14:textId="2CEBCAEB">
      <w:pPr>
        <w:rPr>
          <w:rFonts w:ascii="Calibri" w:hAnsi="Calibri" w:eastAsia="Times New Roman" w:cs="Calibri"/>
          <w:color w:val="333333"/>
          <w:sz w:val="22"/>
          <w:szCs w:val="22"/>
          <w:lang w:eastAsia="en-GB"/>
        </w:rPr>
      </w:pPr>
    </w:p>
    <w:p w:rsidR="589467CB" w:rsidP="589467CB" w:rsidRDefault="589467CB" w14:paraId="4D7C5545" w14:textId="6F70C240">
      <w:pPr>
        <w:rPr>
          <w:rFonts w:ascii="Calibri" w:hAnsi="Calibri" w:eastAsia="Times New Roman" w:cs="Calibri"/>
          <w:color w:val="333333"/>
          <w:sz w:val="22"/>
          <w:szCs w:val="22"/>
          <w:lang w:eastAsia="en-GB"/>
        </w:rPr>
      </w:pPr>
    </w:p>
    <w:p w:rsidR="589467CB" w:rsidP="589467CB" w:rsidRDefault="589467CB" w14:paraId="69AC06E5" w14:textId="7CF81301">
      <w:pPr>
        <w:rPr>
          <w:rFonts w:ascii="Calibri" w:hAnsi="Calibri" w:eastAsia="Times New Roman" w:cs="Calibri"/>
          <w:color w:val="333333"/>
          <w:sz w:val="22"/>
          <w:szCs w:val="22"/>
          <w:lang w:eastAsia="en-GB"/>
        </w:rPr>
      </w:pPr>
    </w:p>
    <w:p w:rsidR="589467CB" w:rsidP="589467CB" w:rsidRDefault="589467CB" w14:paraId="32DCDE21" w14:textId="3AC18117">
      <w:pPr>
        <w:rPr>
          <w:rFonts w:ascii="Calibri" w:hAnsi="Calibri" w:eastAsia="Times New Roman" w:cs="Calibri"/>
          <w:color w:val="333333"/>
          <w:sz w:val="22"/>
          <w:szCs w:val="22"/>
          <w:lang w:eastAsia="en-GB"/>
        </w:rPr>
      </w:pPr>
    </w:p>
    <w:p w:rsidR="589467CB" w:rsidP="589467CB" w:rsidRDefault="589467CB" w14:paraId="68214DD0" w14:textId="0129726E">
      <w:pPr>
        <w:rPr>
          <w:rFonts w:ascii="Calibri" w:hAnsi="Calibri" w:eastAsia="Times New Roman" w:cs="Calibri"/>
          <w:color w:val="333333"/>
          <w:sz w:val="22"/>
          <w:szCs w:val="22"/>
          <w:lang w:eastAsia="en-GB"/>
        </w:rPr>
      </w:pPr>
    </w:p>
    <w:p w:rsidR="589467CB" w:rsidP="589467CB" w:rsidRDefault="589467CB" w14:paraId="5585DB14" w14:textId="025EE435">
      <w:pPr>
        <w:rPr>
          <w:rFonts w:ascii="Calibri" w:hAnsi="Calibri" w:eastAsia="Times New Roman" w:cs="Calibri"/>
          <w:color w:val="333333"/>
          <w:sz w:val="22"/>
          <w:szCs w:val="22"/>
          <w:lang w:eastAsia="en-GB"/>
        </w:rPr>
      </w:pPr>
    </w:p>
    <w:p w:rsidR="589467CB" w:rsidP="589467CB" w:rsidRDefault="589467CB" w14:paraId="3411A446" w14:textId="053B6DA4">
      <w:pPr>
        <w:rPr>
          <w:rFonts w:ascii="Calibri" w:hAnsi="Calibri" w:eastAsia="Times New Roman" w:cs="Calibri"/>
          <w:color w:val="333333"/>
          <w:sz w:val="22"/>
          <w:szCs w:val="22"/>
          <w:lang w:eastAsia="en-GB"/>
        </w:rPr>
      </w:pPr>
    </w:p>
    <w:p w:rsidR="03458CF9" w:rsidP="03458CF9" w:rsidRDefault="03458CF9" w14:paraId="5355EB2A" w14:textId="6C9E8504">
      <w:pPr>
        <w:rPr>
          <w:rFonts w:ascii="Calibri" w:hAnsi="Calibri" w:eastAsia="Times New Roman" w:cs="Calibri"/>
          <w:color w:val="333333"/>
          <w:sz w:val="22"/>
          <w:szCs w:val="22"/>
          <w:lang w:eastAsia="en-GB"/>
        </w:rPr>
      </w:pPr>
    </w:p>
    <w:p w:rsidR="589467CB" w:rsidP="589467CB" w:rsidRDefault="589467CB" w14:paraId="7CA04148" w14:textId="3AA4A45D">
      <w:pPr>
        <w:rPr>
          <w:rFonts w:ascii="Calibri" w:hAnsi="Calibri" w:eastAsia="Times New Roman" w:cs="Calibri"/>
          <w:color w:val="333333"/>
          <w:sz w:val="22"/>
          <w:szCs w:val="22"/>
          <w:lang w:eastAsia="en-GB"/>
        </w:rPr>
      </w:pPr>
    </w:p>
    <w:p w:rsidR="589467CB" w:rsidP="589467CB" w:rsidRDefault="589467CB" w14:paraId="4175CAA1" w14:textId="50B75E50">
      <w:pPr>
        <w:rPr>
          <w:rFonts w:ascii="Calibri" w:hAnsi="Calibri" w:eastAsia="Times New Roman" w:cs="Calibri"/>
          <w:color w:val="333333"/>
          <w:sz w:val="22"/>
          <w:szCs w:val="22"/>
          <w:lang w:eastAsia="en-GB"/>
        </w:rPr>
      </w:pPr>
    </w:p>
    <w:p w:rsidR="589467CB" w:rsidP="589467CB" w:rsidRDefault="589467CB" w14:paraId="0256B895" w14:textId="672C22C8">
      <w:pPr>
        <w:rPr>
          <w:rFonts w:ascii="Calibri" w:hAnsi="Calibri" w:eastAsia="Times New Roman" w:cs="Calibri"/>
          <w:color w:val="333333"/>
          <w:sz w:val="22"/>
          <w:szCs w:val="22"/>
          <w:lang w:eastAsia="en-GB"/>
        </w:rPr>
      </w:pPr>
    </w:p>
    <w:p w:rsidR="589467CB" w:rsidP="589467CB" w:rsidRDefault="589467CB" w14:paraId="6791DEB2" w14:textId="09C19A5A">
      <w:pPr>
        <w:rPr>
          <w:rFonts w:ascii="Calibri" w:hAnsi="Calibri" w:eastAsia="Times New Roman" w:cs="Calibri"/>
          <w:color w:val="333333"/>
          <w:sz w:val="22"/>
          <w:szCs w:val="22"/>
          <w:lang w:eastAsia="en-GB"/>
        </w:rPr>
      </w:pPr>
    </w:p>
    <w:p w:rsidR="589467CB" w:rsidP="589467CB" w:rsidRDefault="589467CB" w14:paraId="39792704" w14:textId="22457F24">
      <w:pPr>
        <w:rPr>
          <w:rFonts w:ascii="Calibri" w:hAnsi="Calibri" w:eastAsia="Times New Roman" w:cs="Calibri"/>
          <w:b/>
          <w:color w:val="333333"/>
          <w:sz w:val="22"/>
          <w:szCs w:val="22"/>
          <w:u w:val="single"/>
          <w:lang w:eastAsia="en-GB"/>
        </w:rPr>
      </w:pPr>
    </w:p>
    <w:p w:rsidR="009C4658" w:rsidP="03458CF9" w:rsidRDefault="79FD6550" w14:paraId="3647B4EA" w14:textId="2D7506E5">
      <w:pPr>
        <w:rPr>
          <w:rFonts w:ascii="Calibri" w:hAnsi="Calibri" w:eastAsia="Calibri" w:cs="Calibri"/>
          <w:b/>
          <w:color w:val="000000" w:themeColor="text1"/>
          <w:sz w:val="22"/>
          <w:szCs w:val="22"/>
          <w:u w:val="single"/>
          <w:lang w:val="cy-GB"/>
        </w:rPr>
      </w:pPr>
      <w:r w:rsidRPr="03458CF9">
        <w:rPr>
          <w:rFonts w:ascii="Calibri" w:hAnsi="Calibri" w:eastAsia="Calibri" w:cs="Calibri"/>
          <w:b/>
          <w:color w:val="333333"/>
          <w:sz w:val="22"/>
          <w:szCs w:val="22"/>
          <w:u w:val="single"/>
          <w:lang w:eastAsia="en-GB"/>
        </w:rPr>
        <w:t xml:space="preserve">Appendices </w:t>
      </w:r>
      <w:r w:rsidRPr="03458CF9" w:rsidR="11A63B8D">
        <w:rPr>
          <w:rFonts w:ascii="Calibri" w:hAnsi="Calibri" w:eastAsia="Calibri" w:cs="Calibri"/>
          <w:b/>
          <w:color w:val="333333"/>
          <w:sz w:val="22"/>
          <w:szCs w:val="22"/>
          <w:u w:val="single"/>
          <w:lang w:eastAsia="en-GB"/>
        </w:rPr>
        <w:t>1</w:t>
      </w:r>
      <w:r w:rsidRPr="03458CF9" w:rsidR="31808598">
        <w:rPr>
          <w:rFonts w:ascii="Calibri" w:hAnsi="Calibri" w:eastAsia="Calibri" w:cs="Calibri"/>
          <w:b/>
          <w:bCs/>
          <w:color w:val="333333"/>
          <w:sz w:val="22"/>
          <w:szCs w:val="22"/>
          <w:u w:val="single"/>
          <w:lang w:eastAsia="en-GB"/>
        </w:rPr>
        <w:t xml:space="preserve"> </w:t>
      </w:r>
      <w:r w:rsidRPr="03458CF9" w:rsidR="4C6937B9">
        <w:rPr>
          <w:rFonts w:ascii="Calibri" w:hAnsi="Calibri" w:eastAsia="Calibri" w:cs="Calibri"/>
          <w:b/>
          <w:color w:val="333333"/>
          <w:sz w:val="22"/>
          <w:szCs w:val="22"/>
          <w:u w:val="single"/>
          <w:lang w:eastAsia="en-GB"/>
        </w:rPr>
        <w:t>OBSERVATION / FIELD NOTES</w:t>
      </w:r>
      <w:r w:rsidRPr="03458CF9" w:rsidR="4C6937B9">
        <w:rPr>
          <w:rFonts w:ascii="Calibri" w:hAnsi="Calibri" w:eastAsia="Calibri" w:cs="Calibri"/>
          <w:b/>
          <w:color w:val="333333"/>
          <w:sz w:val="22"/>
          <w:szCs w:val="22"/>
          <w:lang w:eastAsia="en-GB"/>
        </w:rPr>
        <w:t xml:space="preserve"> </w:t>
      </w:r>
    </w:p>
    <w:tbl>
      <w:tblPr>
        <w:tblStyle w:val="TableGrid"/>
        <w:tblW w:w="0" w:type="auto"/>
        <w:tblLayout w:type="fixed"/>
        <w:tblLook w:val="0000" w:firstRow="0" w:lastRow="0" w:firstColumn="0" w:lastColumn="0" w:noHBand="0" w:noVBand="0"/>
      </w:tblPr>
      <w:tblGrid>
        <w:gridCol w:w="9026"/>
      </w:tblGrid>
      <w:tr w:rsidR="68D12261" w:rsidTr="11A84362" w14:paraId="43FB8FA4" w14:textId="77777777">
        <w:tc>
          <w:tcPr>
            <w:tcW w:w="9026" w:type="dxa"/>
            <w:tcMar/>
          </w:tcPr>
          <w:p w:rsidR="68D12261" w:rsidP="68D12261" w:rsidRDefault="68D12261" w14:paraId="0C2B2966" w14:textId="4A091FD5">
            <w:pPr>
              <w:rPr>
                <w:rFonts w:ascii="Calibri" w:hAnsi="Calibri" w:eastAsia="Calibri" w:cs="Calibri"/>
                <w:sz w:val="22"/>
                <w:szCs w:val="22"/>
              </w:rPr>
            </w:pPr>
            <w:r w:rsidRPr="68D12261">
              <w:rPr>
                <w:rFonts w:ascii="Calibri" w:hAnsi="Calibri" w:eastAsia="Calibri" w:cs="Calibri"/>
                <w:sz w:val="22"/>
                <w:szCs w:val="22"/>
                <w:lang w:val="cy-GB"/>
              </w:rPr>
              <w:t>30-09-2020, 9.00am, Year 6, Wet Weather</w:t>
            </w:r>
          </w:p>
          <w:p w:rsidR="68D12261" w:rsidP="68D12261" w:rsidRDefault="68D12261" w14:paraId="16830913" w14:textId="3E253A70">
            <w:pPr>
              <w:rPr>
                <w:rFonts w:ascii="Calibri" w:hAnsi="Calibri" w:eastAsia="Calibri" w:cs="Calibri"/>
                <w:sz w:val="22"/>
                <w:szCs w:val="22"/>
              </w:rPr>
            </w:pPr>
          </w:p>
        </w:tc>
      </w:tr>
      <w:tr w:rsidR="68D12261" w:rsidTr="11A84362" w14:paraId="1E11E530" w14:textId="77777777">
        <w:tc>
          <w:tcPr>
            <w:tcW w:w="9026" w:type="dxa"/>
            <w:tcMar/>
          </w:tcPr>
          <w:p w:rsidR="68D12261" w:rsidP="68D12261" w:rsidRDefault="68D12261" w14:paraId="7D35DED9" w14:textId="304509A3">
            <w:pPr>
              <w:rPr>
                <w:rFonts w:ascii="Calibri" w:hAnsi="Calibri" w:eastAsia="Calibri" w:cs="Calibri"/>
                <w:sz w:val="22"/>
                <w:szCs w:val="22"/>
              </w:rPr>
            </w:pPr>
            <w:r w:rsidRPr="68D12261">
              <w:rPr>
                <w:rFonts w:ascii="Calibri" w:hAnsi="Calibri" w:eastAsia="Calibri" w:cs="Calibri"/>
                <w:b/>
                <w:bCs/>
                <w:sz w:val="22"/>
                <w:szCs w:val="22"/>
                <w:lang w:val="cy-GB"/>
              </w:rPr>
              <w:t>Lesson details:</w:t>
            </w:r>
          </w:p>
          <w:p w:rsidR="68D12261" w:rsidP="68D12261" w:rsidRDefault="68D12261" w14:paraId="647672DA" w14:textId="2311CB4F">
            <w:pPr>
              <w:rPr>
                <w:rFonts w:ascii="Calibri" w:hAnsi="Calibri" w:eastAsia="Calibri" w:cs="Calibri"/>
                <w:sz w:val="22"/>
                <w:szCs w:val="22"/>
              </w:rPr>
            </w:pPr>
            <w:r w:rsidRPr="68D12261">
              <w:rPr>
                <w:rFonts w:ascii="Calibri" w:hAnsi="Calibri" w:eastAsia="Calibri" w:cs="Calibri"/>
                <w:sz w:val="22"/>
                <w:szCs w:val="22"/>
                <w:lang w:val="cy-GB"/>
              </w:rPr>
              <w:t>Indoor, Morning</w:t>
            </w:r>
          </w:p>
          <w:p w:rsidR="68D12261" w:rsidP="68D12261" w:rsidRDefault="68D12261" w14:paraId="3E51700D" w14:textId="52B6EC62">
            <w:pPr>
              <w:rPr>
                <w:rFonts w:ascii="Calibri" w:hAnsi="Calibri" w:eastAsia="Calibri" w:cs="Calibri"/>
                <w:sz w:val="22"/>
                <w:szCs w:val="22"/>
              </w:rPr>
            </w:pPr>
            <w:r w:rsidRPr="68D12261">
              <w:rPr>
                <w:rFonts w:ascii="Calibri" w:hAnsi="Calibri" w:eastAsia="Calibri" w:cs="Calibri"/>
                <w:sz w:val="22"/>
                <w:szCs w:val="22"/>
                <w:lang w:val="cy-GB"/>
              </w:rPr>
              <w:t>Mixed ability B:10 G:11 (1TA working between 2 Year 6 classes)</w:t>
            </w:r>
          </w:p>
          <w:p w:rsidR="68D12261" w:rsidP="68D12261" w:rsidRDefault="68D12261" w14:paraId="0F59C35D" w14:textId="4B059FAC">
            <w:pPr>
              <w:rPr>
                <w:rFonts w:ascii="Calibri" w:hAnsi="Calibri" w:eastAsia="Calibri" w:cs="Calibri"/>
                <w:sz w:val="22"/>
                <w:szCs w:val="22"/>
              </w:rPr>
            </w:pPr>
            <w:proofErr w:type="spellStart"/>
            <w:r w:rsidRPr="11A84362" w:rsidR="63A0B3DF">
              <w:rPr>
                <w:rFonts w:ascii="Calibri" w:hAnsi="Calibri" w:eastAsia="Calibri" w:cs="Calibri"/>
                <w:sz w:val="22"/>
                <w:szCs w:val="22"/>
                <w:lang w:val="cy-GB"/>
              </w:rPr>
              <w:t>English</w:t>
            </w:r>
            <w:proofErr w:type="spellEnd"/>
            <w:r w:rsidRPr="11A84362" w:rsidR="63A0B3DF">
              <w:rPr>
                <w:rFonts w:ascii="Calibri" w:hAnsi="Calibri" w:eastAsia="Calibri" w:cs="Calibri"/>
                <w:sz w:val="22"/>
                <w:szCs w:val="22"/>
                <w:lang w:val="cy-GB"/>
              </w:rPr>
              <w:t xml:space="preserve"> </w:t>
            </w:r>
            <w:proofErr w:type="spellStart"/>
            <w:r w:rsidRPr="11A84362" w:rsidR="63A0B3DF">
              <w:rPr>
                <w:rFonts w:ascii="Calibri" w:hAnsi="Calibri" w:eastAsia="Calibri" w:cs="Calibri"/>
                <w:sz w:val="22"/>
                <w:szCs w:val="22"/>
                <w:lang w:val="cy-GB"/>
              </w:rPr>
              <w:t>Lesson</w:t>
            </w:r>
            <w:proofErr w:type="spellEnd"/>
            <w:r w:rsidRPr="11A84362" w:rsidR="63A0B3DF">
              <w:rPr>
                <w:rFonts w:ascii="Calibri" w:hAnsi="Calibri" w:eastAsia="Calibri" w:cs="Calibri"/>
                <w:sz w:val="22"/>
                <w:szCs w:val="22"/>
                <w:lang w:val="cy-GB"/>
              </w:rPr>
              <w:t xml:space="preserve"> - </w:t>
            </w:r>
            <w:proofErr w:type="spellStart"/>
            <w:r w:rsidRPr="11A84362" w:rsidR="63A0B3DF">
              <w:rPr>
                <w:rFonts w:ascii="Calibri" w:hAnsi="Calibri" w:eastAsia="Calibri" w:cs="Calibri"/>
                <w:sz w:val="22"/>
                <w:szCs w:val="22"/>
                <w:lang w:val="cy-GB"/>
              </w:rPr>
              <w:t>Topic</w:t>
            </w:r>
            <w:proofErr w:type="spellEnd"/>
            <w:r w:rsidRPr="11A84362" w:rsidR="63A0B3DF">
              <w:rPr>
                <w:rFonts w:ascii="Calibri" w:hAnsi="Calibri" w:eastAsia="Calibri" w:cs="Calibri"/>
                <w:sz w:val="22"/>
                <w:szCs w:val="22"/>
                <w:lang w:val="cy-GB"/>
              </w:rPr>
              <w:t xml:space="preserve"> - Robin </w:t>
            </w:r>
            <w:proofErr w:type="spellStart"/>
            <w:r w:rsidRPr="11A84362" w:rsidR="63A0B3DF">
              <w:rPr>
                <w:rFonts w:ascii="Calibri" w:hAnsi="Calibri" w:eastAsia="Calibri" w:cs="Calibri"/>
                <w:sz w:val="22"/>
                <w:szCs w:val="22"/>
                <w:lang w:val="cy-GB"/>
              </w:rPr>
              <w:t>Hood</w:t>
            </w:r>
            <w:proofErr w:type="spellEnd"/>
            <w:r w:rsidRPr="11A84362" w:rsidR="63A0B3DF">
              <w:rPr>
                <w:rFonts w:ascii="Calibri" w:hAnsi="Calibri" w:eastAsia="Calibri" w:cs="Calibri"/>
                <w:sz w:val="22"/>
                <w:szCs w:val="22"/>
                <w:lang w:val="cy-GB"/>
              </w:rPr>
              <w:t xml:space="preserve"> </w:t>
            </w:r>
            <w:proofErr w:type="spellStart"/>
            <w:r w:rsidRPr="11A84362" w:rsidR="63A0B3DF">
              <w:rPr>
                <w:rFonts w:ascii="Calibri" w:hAnsi="Calibri" w:eastAsia="Calibri" w:cs="Calibri"/>
                <w:sz w:val="22"/>
                <w:szCs w:val="22"/>
                <w:lang w:val="cy-GB"/>
              </w:rPr>
              <w:t>parody</w:t>
            </w:r>
            <w:proofErr w:type="spellEnd"/>
            <w:r w:rsidRPr="11A84362" w:rsidR="63A0B3DF">
              <w:rPr>
                <w:rFonts w:ascii="Calibri" w:hAnsi="Calibri" w:eastAsia="Calibri" w:cs="Calibri"/>
                <w:sz w:val="22"/>
                <w:szCs w:val="22"/>
                <w:lang w:val="cy-GB"/>
              </w:rPr>
              <w:t xml:space="preserve"> - </w:t>
            </w:r>
            <w:proofErr w:type="spellStart"/>
            <w:r w:rsidRPr="11A84362" w:rsidR="63A0B3DF">
              <w:rPr>
                <w:rFonts w:ascii="Calibri" w:hAnsi="Calibri" w:eastAsia="Calibri" w:cs="Calibri"/>
                <w:sz w:val="22"/>
                <w:szCs w:val="22"/>
                <w:lang w:val="cy-GB"/>
              </w:rPr>
              <w:t>working</w:t>
            </w:r>
            <w:proofErr w:type="spellEnd"/>
            <w:r w:rsidRPr="11A84362" w:rsidR="63A0B3DF">
              <w:rPr>
                <w:rFonts w:ascii="Calibri" w:hAnsi="Calibri" w:eastAsia="Calibri" w:cs="Calibri"/>
                <w:sz w:val="22"/>
                <w:szCs w:val="22"/>
                <w:lang w:val="cy-GB"/>
              </w:rPr>
              <w:t xml:space="preserve"> </w:t>
            </w:r>
            <w:proofErr w:type="spellStart"/>
            <w:r w:rsidRPr="11A84362" w:rsidR="63A0B3DF">
              <w:rPr>
                <w:rFonts w:ascii="Calibri" w:hAnsi="Calibri" w:eastAsia="Calibri" w:cs="Calibri"/>
                <w:sz w:val="22"/>
                <w:szCs w:val="22"/>
                <w:lang w:val="cy-GB"/>
              </w:rPr>
              <w:t>in</w:t>
            </w:r>
            <w:proofErr w:type="spellEnd"/>
            <w:r w:rsidRPr="11A84362" w:rsidR="63A0B3DF">
              <w:rPr>
                <w:rFonts w:ascii="Calibri" w:hAnsi="Calibri" w:eastAsia="Calibri" w:cs="Calibri"/>
                <w:sz w:val="22"/>
                <w:szCs w:val="22"/>
                <w:lang w:val="cy-GB"/>
              </w:rPr>
              <w:t xml:space="preserve"> </w:t>
            </w:r>
            <w:proofErr w:type="spellStart"/>
            <w:r w:rsidRPr="11A84362" w:rsidR="63A0B3DF">
              <w:rPr>
                <w:rFonts w:ascii="Calibri" w:hAnsi="Calibri" w:eastAsia="Calibri" w:cs="Calibri"/>
                <w:sz w:val="22"/>
                <w:szCs w:val="22"/>
                <w:lang w:val="cy-GB"/>
              </w:rPr>
              <w:t>groups</w:t>
            </w:r>
            <w:proofErr w:type="spellEnd"/>
            <w:r w:rsidRPr="11A84362" w:rsidR="63A0B3DF">
              <w:rPr>
                <w:rFonts w:ascii="Calibri" w:hAnsi="Calibri" w:eastAsia="Calibri" w:cs="Calibri"/>
                <w:sz w:val="22"/>
                <w:szCs w:val="22"/>
                <w:lang w:val="cy-GB"/>
              </w:rPr>
              <w:t xml:space="preserve"> to </w:t>
            </w:r>
            <w:proofErr w:type="spellStart"/>
            <w:r w:rsidRPr="11A84362" w:rsidR="63A0B3DF">
              <w:rPr>
                <w:rFonts w:ascii="Calibri" w:hAnsi="Calibri" w:eastAsia="Calibri" w:cs="Calibri"/>
                <w:sz w:val="22"/>
                <w:szCs w:val="22"/>
                <w:lang w:val="cy-GB"/>
              </w:rPr>
              <w:t>create</w:t>
            </w:r>
            <w:proofErr w:type="spellEnd"/>
            <w:r w:rsidRPr="11A84362" w:rsidR="63A0B3DF">
              <w:rPr>
                <w:rFonts w:ascii="Calibri" w:hAnsi="Calibri" w:eastAsia="Calibri" w:cs="Calibri"/>
                <w:sz w:val="22"/>
                <w:szCs w:val="22"/>
                <w:lang w:val="cy-GB"/>
              </w:rPr>
              <w:t xml:space="preserve"> </w:t>
            </w:r>
            <w:proofErr w:type="spellStart"/>
            <w:r w:rsidRPr="11A84362" w:rsidR="63A0B3DF">
              <w:rPr>
                <w:rFonts w:ascii="Calibri" w:hAnsi="Calibri" w:eastAsia="Calibri" w:cs="Calibri"/>
                <w:sz w:val="22"/>
                <w:szCs w:val="22"/>
                <w:lang w:val="cy-GB"/>
              </w:rPr>
              <w:t>their</w:t>
            </w:r>
            <w:proofErr w:type="spellEnd"/>
            <w:r w:rsidRPr="11A84362" w:rsidR="63A0B3DF">
              <w:rPr>
                <w:rFonts w:ascii="Calibri" w:hAnsi="Calibri" w:eastAsia="Calibri" w:cs="Calibri"/>
                <w:sz w:val="22"/>
                <w:szCs w:val="22"/>
                <w:lang w:val="cy-GB"/>
              </w:rPr>
              <w:t xml:space="preserve"> </w:t>
            </w:r>
            <w:proofErr w:type="spellStart"/>
            <w:r w:rsidRPr="11A84362" w:rsidR="63A0B3DF">
              <w:rPr>
                <w:rFonts w:ascii="Calibri" w:hAnsi="Calibri" w:eastAsia="Calibri" w:cs="Calibri"/>
                <w:sz w:val="22"/>
                <w:szCs w:val="22"/>
                <w:lang w:val="cy-GB"/>
              </w:rPr>
              <w:t>own</w:t>
            </w:r>
            <w:proofErr w:type="spellEnd"/>
            <w:r w:rsidRPr="11A84362" w:rsidR="63A0B3DF">
              <w:rPr>
                <w:rFonts w:ascii="Calibri" w:hAnsi="Calibri" w:eastAsia="Calibri" w:cs="Calibri"/>
                <w:sz w:val="22"/>
                <w:szCs w:val="22"/>
                <w:lang w:val="cy-GB"/>
              </w:rPr>
              <w:t xml:space="preserve"> Robin </w:t>
            </w:r>
            <w:r w:rsidRPr="11A84362" w:rsidR="63A0B3DF">
              <w:rPr>
                <w:rFonts w:ascii="Calibri" w:hAnsi="Calibri" w:eastAsia="Calibri" w:cs="Calibri"/>
                <w:sz w:val="22"/>
                <w:szCs w:val="22"/>
                <w:lang w:val="cy-GB"/>
              </w:rPr>
              <w:t>Hood</w:t>
            </w:r>
            <w:r w:rsidRPr="11A84362" w:rsidR="63A0B3DF">
              <w:rPr>
                <w:rFonts w:ascii="Calibri" w:hAnsi="Calibri" w:eastAsia="Calibri" w:cs="Calibri"/>
                <w:sz w:val="22"/>
                <w:szCs w:val="22"/>
                <w:lang w:val="cy-GB"/>
              </w:rPr>
              <w:t xml:space="preserve"> </w:t>
            </w:r>
            <w:proofErr w:type="spellStart"/>
            <w:r w:rsidRPr="11A84362" w:rsidR="63A0B3DF">
              <w:rPr>
                <w:rFonts w:ascii="Calibri" w:hAnsi="Calibri" w:eastAsia="Calibri" w:cs="Calibri"/>
                <w:sz w:val="22"/>
                <w:szCs w:val="22"/>
                <w:lang w:val="cy-GB"/>
              </w:rPr>
              <w:t>Parody</w:t>
            </w:r>
            <w:proofErr w:type="spellEnd"/>
            <w:r w:rsidRPr="11A84362" w:rsidR="63A0B3DF">
              <w:rPr>
                <w:rFonts w:ascii="Calibri" w:hAnsi="Calibri" w:eastAsia="Calibri" w:cs="Calibri"/>
                <w:sz w:val="22"/>
                <w:szCs w:val="22"/>
                <w:lang w:val="cy-GB"/>
              </w:rPr>
              <w:t xml:space="preserve"> of </w:t>
            </w:r>
            <w:proofErr w:type="spellStart"/>
            <w:r w:rsidRPr="11A84362" w:rsidR="63A0B3DF">
              <w:rPr>
                <w:rFonts w:ascii="Calibri" w:hAnsi="Calibri" w:eastAsia="Calibri" w:cs="Calibri"/>
                <w:sz w:val="22"/>
                <w:szCs w:val="22"/>
                <w:lang w:val="cy-GB"/>
              </w:rPr>
              <w:t>another</w:t>
            </w:r>
            <w:proofErr w:type="spellEnd"/>
            <w:r w:rsidRPr="11A84362" w:rsidR="63A0B3DF">
              <w:rPr>
                <w:rFonts w:ascii="Calibri" w:hAnsi="Calibri" w:eastAsia="Calibri" w:cs="Calibri"/>
                <w:sz w:val="22"/>
                <w:szCs w:val="22"/>
                <w:lang w:val="cy-GB"/>
              </w:rPr>
              <w:t xml:space="preserve"> </w:t>
            </w:r>
            <w:proofErr w:type="spellStart"/>
            <w:r w:rsidRPr="11A84362" w:rsidR="63A0B3DF">
              <w:rPr>
                <w:rFonts w:ascii="Calibri" w:hAnsi="Calibri" w:eastAsia="Calibri" w:cs="Calibri"/>
                <w:sz w:val="22"/>
                <w:szCs w:val="22"/>
                <w:lang w:val="cy-GB"/>
              </w:rPr>
              <w:t>scene</w:t>
            </w:r>
            <w:proofErr w:type="spellEnd"/>
            <w:r w:rsidRPr="11A84362" w:rsidR="63A0B3DF">
              <w:rPr>
                <w:rFonts w:ascii="Calibri" w:hAnsi="Calibri" w:eastAsia="Calibri" w:cs="Calibri"/>
                <w:sz w:val="22"/>
                <w:szCs w:val="22"/>
                <w:lang w:val="cy-GB"/>
              </w:rPr>
              <w:t xml:space="preserve">. </w:t>
            </w:r>
          </w:p>
          <w:p w:rsidR="68D12261" w:rsidP="68D12261" w:rsidRDefault="68D12261" w14:paraId="1118D4F9" w14:textId="093D1301">
            <w:pPr>
              <w:rPr>
                <w:rFonts w:ascii="Calibri" w:hAnsi="Calibri" w:eastAsia="Calibri" w:cs="Calibri"/>
                <w:sz w:val="22"/>
                <w:szCs w:val="22"/>
              </w:rPr>
            </w:pPr>
            <w:r w:rsidRPr="68D12261">
              <w:rPr>
                <w:rFonts w:ascii="Calibri" w:hAnsi="Calibri" w:eastAsia="Calibri" w:cs="Calibri"/>
                <w:sz w:val="22"/>
                <w:szCs w:val="22"/>
                <w:lang w:val="cy-GB"/>
              </w:rPr>
              <w:t>Had been introduced to the story a few days earlier and had worked in groups to read and choose a scene from the story.</w:t>
            </w:r>
          </w:p>
          <w:p w:rsidR="68D12261" w:rsidP="68D12261" w:rsidRDefault="68D12261" w14:paraId="7B2676CF" w14:textId="7C11107E">
            <w:pPr>
              <w:rPr>
                <w:rFonts w:ascii="Calibri" w:hAnsi="Calibri" w:eastAsia="Calibri" w:cs="Calibri"/>
                <w:sz w:val="22"/>
                <w:szCs w:val="22"/>
              </w:rPr>
            </w:pPr>
          </w:p>
        </w:tc>
      </w:tr>
      <w:tr w:rsidR="68D12261" w:rsidTr="11A84362" w14:paraId="5D8DD901" w14:textId="77777777">
        <w:tc>
          <w:tcPr>
            <w:tcW w:w="9026" w:type="dxa"/>
            <w:tcMar/>
          </w:tcPr>
          <w:p w:rsidR="68D12261" w:rsidP="68D12261" w:rsidRDefault="68D12261" w14:paraId="1B7E640E" w14:textId="5F90DE3F">
            <w:pPr>
              <w:rPr>
                <w:rFonts w:ascii="Calibri" w:hAnsi="Calibri" w:eastAsia="Calibri" w:cs="Calibri"/>
                <w:sz w:val="22"/>
                <w:szCs w:val="22"/>
              </w:rPr>
            </w:pPr>
            <w:r w:rsidRPr="68D12261">
              <w:rPr>
                <w:rFonts w:ascii="Calibri" w:hAnsi="Calibri" w:eastAsia="Calibri" w:cs="Calibri"/>
                <w:b/>
                <w:bCs/>
                <w:sz w:val="22"/>
                <w:szCs w:val="22"/>
                <w:lang w:val="cy-GB"/>
              </w:rPr>
              <w:t>Classroom culture</w:t>
            </w:r>
          </w:p>
          <w:p w:rsidR="68D12261" w:rsidP="68D12261" w:rsidRDefault="68D12261" w14:paraId="6BC2C421" w14:textId="0B11173E">
            <w:pPr>
              <w:rPr>
                <w:rFonts w:ascii="Calibri" w:hAnsi="Calibri" w:eastAsia="Calibri" w:cs="Calibri"/>
                <w:sz w:val="22"/>
                <w:szCs w:val="22"/>
              </w:rPr>
            </w:pPr>
            <w:r w:rsidRPr="68D12261">
              <w:rPr>
                <w:rFonts w:ascii="Calibri" w:hAnsi="Calibri" w:eastAsia="Calibri" w:cs="Calibri"/>
                <w:sz w:val="22"/>
                <w:szCs w:val="22"/>
                <w:lang w:val="cy-GB"/>
              </w:rPr>
              <w:t>Positive classroom vibe, with the children happy and engaged in learning.</w:t>
            </w:r>
          </w:p>
          <w:p w:rsidR="68D12261" w:rsidP="68D12261" w:rsidRDefault="68D12261" w14:paraId="513F926C" w14:textId="421FFD1C">
            <w:pPr>
              <w:rPr>
                <w:rFonts w:ascii="Calibri" w:hAnsi="Calibri" w:eastAsia="Calibri" w:cs="Calibri"/>
                <w:sz w:val="22"/>
                <w:szCs w:val="22"/>
              </w:rPr>
            </w:pPr>
            <w:r w:rsidRPr="68D12261">
              <w:rPr>
                <w:rFonts w:ascii="Calibri" w:hAnsi="Calibri" w:eastAsia="Calibri" w:cs="Calibri"/>
                <w:sz w:val="22"/>
                <w:szCs w:val="22"/>
                <w:lang w:val="cy-GB"/>
              </w:rPr>
              <w:t>Teacher created a calm and ‘mellow’ environment, he was funny and approachable and the children were happy to ask either him or the TA for help.</w:t>
            </w:r>
          </w:p>
          <w:p w:rsidR="68D12261" w:rsidP="68D12261" w:rsidRDefault="68D12261" w14:paraId="7C07D5DF" w14:textId="6664D978">
            <w:pPr>
              <w:rPr>
                <w:rFonts w:ascii="Calibri" w:hAnsi="Calibri" w:eastAsia="Calibri" w:cs="Calibri"/>
                <w:sz w:val="22"/>
                <w:szCs w:val="22"/>
              </w:rPr>
            </w:pPr>
            <w:r w:rsidRPr="68D12261">
              <w:rPr>
                <w:rFonts w:ascii="Calibri" w:hAnsi="Calibri" w:eastAsia="Calibri" w:cs="Calibri"/>
                <w:sz w:val="22"/>
                <w:szCs w:val="22"/>
                <w:lang w:val="cy-GB"/>
              </w:rPr>
              <w:t>Children worked well in groups and when asked to ‘stop’ the children listened well.</w:t>
            </w:r>
          </w:p>
          <w:p w:rsidR="68D12261" w:rsidP="68D12261" w:rsidRDefault="68D12261" w14:paraId="66FE114A" w14:textId="3E5F5E1D">
            <w:pPr>
              <w:ind w:left="720"/>
              <w:rPr>
                <w:rFonts w:ascii="Calibri" w:hAnsi="Calibri" w:eastAsia="Calibri" w:cs="Calibri"/>
                <w:sz w:val="22"/>
                <w:szCs w:val="22"/>
              </w:rPr>
            </w:pPr>
          </w:p>
        </w:tc>
      </w:tr>
      <w:tr w:rsidR="68D12261" w:rsidTr="11A84362" w14:paraId="7E4E307B" w14:textId="77777777">
        <w:tc>
          <w:tcPr>
            <w:tcW w:w="9026" w:type="dxa"/>
            <w:tcMar/>
          </w:tcPr>
          <w:p w:rsidR="68D12261" w:rsidP="68D12261" w:rsidRDefault="68D12261" w14:paraId="4098D0F7" w14:textId="6ABAEE71">
            <w:pPr>
              <w:rPr>
                <w:rFonts w:ascii="Calibri" w:hAnsi="Calibri" w:eastAsia="Calibri" w:cs="Calibri"/>
                <w:sz w:val="22"/>
                <w:szCs w:val="22"/>
              </w:rPr>
            </w:pPr>
            <w:r w:rsidRPr="68D12261">
              <w:rPr>
                <w:rFonts w:ascii="Calibri" w:hAnsi="Calibri" w:eastAsia="Calibri" w:cs="Calibri"/>
                <w:b/>
                <w:bCs/>
                <w:sz w:val="22"/>
                <w:szCs w:val="22"/>
                <w:lang w:val="cy-GB"/>
              </w:rPr>
              <w:t>Objectives</w:t>
            </w:r>
          </w:p>
          <w:p w:rsidR="68D12261" w:rsidP="68D12261" w:rsidRDefault="68D12261" w14:paraId="35CF7682" w14:textId="3310D053">
            <w:pPr>
              <w:rPr>
                <w:rFonts w:ascii="Calibri" w:hAnsi="Calibri" w:eastAsia="Calibri" w:cs="Calibri"/>
                <w:sz w:val="22"/>
                <w:szCs w:val="22"/>
              </w:rPr>
            </w:pPr>
            <w:r w:rsidRPr="68D12261">
              <w:rPr>
                <w:rFonts w:ascii="Calibri" w:hAnsi="Calibri" w:eastAsia="Calibri" w:cs="Calibri"/>
                <w:sz w:val="22"/>
                <w:szCs w:val="22"/>
                <w:lang w:val="cy-GB"/>
              </w:rPr>
              <w:t>The children had a story book and exercise book, the exercise book contained activities to complete. The Robin hood parody work had a success criteria that the children needed to follow, when choosing scenes and characters.</w:t>
            </w:r>
          </w:p>
          <w:p w:rsidR="68D12261" w:rsidP="68D12261" w:rsidRDefault="68D12261" w14:paraId="4C432298" w14:textId="4475E33A">
            <w:pPr>
              <w:rPr>
                <w:rFonts w:ascii="Calibri" w:hAnsi="Calibri" w:eastAsia="Calibri" w:cs="Calibri"/>
                <w:sz w:val="22"/>
                <w:szCs w:val="22"/>
              </w:rPr>
            </w:pPr>
            <w:r w:rsidRPr="68D12261">
              <w:rPr>
                <w:rFonts w:ascii="Calibri" w:hAnsi="Calibri" w:eastAsia="Calibri" w:cs="Calibri"/>
                <w:sz w:val="22"/>
                <w:szCs w:val="22"/>
                <w:lang w:val="cy-GB"/>
              </w:rPr>
              <w:t xml:space="preserve">This was a clear objective for the children and they all had access to it throughout the lesson.  </w:t>
            </w:r>
          </w:p>
          <w:p w:rsidR="68D12261" w:rsidP="68D12261" w:rsidRDefault="68D12261" w14:paraId="36630957" w14:textId="6AE2F2A6">
            <w:pPr>
              <w:rPr>
                <w:rFonts w:ascii="Calibri" w:hAnsi="Calibri" w:eastAsia="Calibri" w:cs="Calibri"/>
                <w:sz w:val="22"/>
                <w:szCs w:val="22"/>
              </w:rPr>
            </w:pPr>
          </w:p>
        </w:tc>
      </w:tr>
      <w:tr w:rsidR="68D12261" w:rsidTr="11A84362" w14:paraId="3C680F3F" w14:textId="77777777">
        <w:tc>
          <w:tcPr>
            <w:tcW w:w="9026" w:type="dxa"/>
            <w:tcMar/>
          </w:tcPr>
          <w:p w:rsidR="68D12261" w:rsidP="68D12261" w:rsidRDefault="68D12261" w14:paraId="742B7B15" w14:textId="7B487869">
            <w:pPr>
              <w:rPr>
                <w:rFonts w:ascii="Calibri" w:hAnsi="Calibri" w:eastAsia="Calibri" w:cs="Calibri"/>
                <w:sz w:val="22"/>
                <w:szCs w:val="22"/>
              </w:rPr>
            </w:pPr>
            <w:r w:rsidRPr="68D12261">
              <w:rPr>
                <w:rFonts w:ascii="Calibri" w:hAnsi="Calibri" w:eastAsia="Calibri" w:cs="Calibri"/>
                <w:b/>
                <w:bCs/>
                <w:sz w:val="22"/>
                <w:szCs w:val="22"/>
                <w:lang w:val="cy-GB"/>
              </w:rPr>
              <w:t>Direction</w:t>
            </w:r>
          </w:p>
          <w:p w:rsidR="68D12261" w:rsidP="68D12261" w:rsidRDefault="68D12261" w14:paraId="5B391B67" w14:textId="2B84E17C">
            <w:pPr>
              <w:rPr>
                <w:rFonts w:ascii="Calibri" w:hAnsi="Calibri" w:eastAsia="Calibri" w:cs="Calibri"/>
                <w:sz w:val="22"/>
                <w:szCs w:val="22"/>
              </w:rPr>
            </w:pPr>
            <w:r w:rsidRPr="68D12261">
              <w:rPr>
                <w:rFonts w:ascii="Calibri" w:hAnsi="Calibri" w:eastAsia="Calibri" w:cs="Calibri"/>
                <w:sz w:val="22"/>
                <w:szCs w:val="22"/>
                <w:lang w:val="cy-GB"/>
              </w:rPr>
              <w:t>The teacher stopped the children numerous times in the lesson and asked each group questions linked to the success criteria to ensure they were including everything they needed and showed understanding of the task. Giving clear instructions and giving the children time to complete each objective.</w:t>
            </w:r>
          </w:p>
          <w:p w:rsidR="68D12261" w:rsidP="68D12261" w:rsidRDefault="68D12261" w14:paraId="5BEA8E37" w14:textId="39D40360">
            <w:pPr>
              <w:rPr>
                <w:rFonts w:ascii="Calibri" w:hAnsi="Calibri" w:eastAsia="Calibri" w:cs="Calibri"/>
                <w:sz w:val="22"/>
                <w:szCs w:val="22"/>
              </w:rPr>
            </w:pPr>
          </w:p>
        </w:tc>
      </w:tr>
      <w:tr w:rsidR="68D12261" w:rsidTr="11A84362" w14:paraId="1558F3AF" w14:textId="77777777">
        <w:tc>
          <w:tcPr>
            <w:tcW w:w="9026" w:type="dxa"/>
            <w:tcMar/>
          </w:tcPr>
          <w:p w:rsidR="68D12261" w:rsidP="68D12261" w:rsidRDefault="68D12261" w14:paraId="5F352A67" w14:textId="59A61AD6">
            <w:pPr>
              <w:rPr>
                <w:rFonts w:ascii="Calibri" w:hAnsi="Calibri" w:eastAsia="Calibri" w:cs="Calibri"/>
                <w:sz w:val="22"/>
                <w:szCs w:val="22"/>
              </w:rPr>
            </w:pPr>
            <w:r w:rsidRPr="68D12261">
              <w:rPr>
                <w:rFonts w:ascii="Calibri" w:hAnsi="Calibri" w:eastAsia="Calibri" w:cs="Calibri"/>
                <w:b/>
                <w:bCs/>
                <w:sz w:val="22"/>
                <w:szCs w:val="22"/>
                <w:lang w:val="cy-GB"/>
              </w:rPr>
              <w:t>Access and challenge</w:t>
            </w:r>
          </w:p>
          <w:p w:rsidR="68D12261" w:rsidP="68D12261" w:rsidRDefault="68D12261" w14:paraId="792EB712" w14:textId="18ECD65A">
            <w:pPr>
              <w:rPr>
                <w:rFonts w:ascii="Calibri" w:hAnsi="Calibri" w:eastAsia="Calibri" w:cs="Calibri"/>
                <w:sz w:val="22"/>
                <w:szCs w:val="22"/>
              </w:rPr>
            </w:pPr>
            <w:r w:rsidRPr="68D12261">
              <w:rPr>
                <w:rFonts w:ascii="Calibri" w:hAnsi="Calibri" w:eastAsia="Calibri" w:cs="Calibri"/>
                <w:sz w:val="22"/>
                <w:szCs w:val="22"/>
                <w:lang w:val="cy-GB"/>
              </w:rPr>
              <w:t>All children took part in this lesson, working in groups where they were sitting. The children were placed in the same groups that they sat in to work for every lesson.</w:t>
            </w:r>
          </w:p>
          <w:p w:rsidR="68D12261" w:rsidP="68D12261" w:rsidRDefault="68D12261" w14:paraId="6D75A2FD" w14:textId="16F5B99A">
            <w:pPr>
              <w:rPr>
                <w:rFonts w:ascii="Calibri" w:hAnsi="Calibri" w:eastAsia="Calibri" w:cs="Calibri"/>
                <w:sz w:val="22"/>
                <w:szCs w:val="22"/>
              </w:rPr>
            </w:pPr>
            <w:r w:rsidRPr="68D12261">
              <w:rPr>
                <w:rFonts w:ascii="Calibri" w:hAnsi="Calibri" w:eastAsia="Calibri" w:cs="Calibri"/>
                <w:sz w:val="22"/>
                <w:szCs w:val="22"/>
                <w:lang w:val="cy-GB"/>
              </w:rPr>
              <w:t xml:space="preserve">Teacher communicated language techniques for speaking clearly and the way to express emotions. </w:t>
            </w:r>
          </w:p>
          <w:p w:rsidR="68D12261" w:rsidP="68D12261" w:rsidRDefault="68D12261" w14:paraId="3B11DAF3" w14:textId="0DDEDDA7">
            <w:pPr>
              <w:rPr>
                <w:rFonts w:ascii="Calibri" w:hAnsi="Calibri" w:eastAsia="Calibri" w:cs="Calibri"/>
                <w:sz w:val="22"/>
                <w:szCs w:val="22"/>
              </w:rPr>
            </w:pPr>
            <w:r w:rsidRPr="68D12261">
              <w:rPr>
                <w:rFonts w:ascii="Calibri" w:hAnsi="Calibri" w:eastAsia="Calibri" w:cs="Calibri"/>
                <w:sz w:val="22"/>
                <w:szCs w:val="22"/>
                <w:lang w:val="cy-GB"/>
              </w:rPr>
              <w:t xml:space="preserve">After acting the children had to write a script in their books working together and then practice ready to perform in front of the class to be recorded. </w:t>
            </w:r>
          </w:p>
          <w:p w:rsidR="68D12261" w:rsidP="68D12261" w:rsidRDefault="68D12261" w14:paraId="1CDA0690" w14:textId="212B13E8">
            <w:pPr>
              <w:rPr>
                <w:rFonts w:ascii="Calibri" w:hAnsi="Calibri" w:eastAsia="Calibri" w:cs="Calibri"/>
                <w:sz w:val="22"/>
                <w:szCs w:val="22"/>
              </w:rPr>
            </w:pPr>
          </w:p>
        </w:tc>
      </w:tr>
      <w:tr w:rsidR="68D12261" w:rsidTr="11A84362" w14:paraId="22BEEF17" w14:textId="77777777">
        <w:tc>
          <w:tcPr>
            <w:tcW w:w="9026" w:type="dxa"/>
            <w:tcMar/>
          </w:tcPr>
          <w:p w:rsidR="68D12261" w:rsidP="68D12261" w:rsidRDefault="68D12261" w14:paraId="54D85173" w14:textId="7CA76DD0">
            <w:pPr>
              <w:rPr>
                <w:rFonts w:ascii="Calibri" w:hAnsi="Calibri" w:eastAsia="Calibri" w:cs="Calibri"/>
                <w:sz w:val="22"/>
                <w:szCs w:val="22"/>
              </w:rPr>
            </w:pPr>
            <w:r w:rsidRPr="68D12261">
              <w:rPr>
                <w:rFonts w:ascii="Calibri" w:hAnsi="Calibri" w:eastAsia="Calibri" w:cs="Calibri"/>
                <w:b/>
                <w:bCs/>
                <w:sz w:val="22"/>
                <w:szCs w:val="22"/>
                <w:lang w:val="cy-GB"/>
              </w:rPr>
              <w:t>Assessment</w:t>
            </w:r>
          </w:p>
          <w:p w:rsidR="68D12261" w:rsidP="68D12261" w:rsidRDefault="68D12261" w14:paraId="5688C574" w14:textId="6768F96D">
            <w:pPr>
              <w:rPr>
                <w:rFonts w:ascii="Calibri" w:hAnsi="Calibri" w:eastAsia="Calibri" w:cs="Calibri"/>
                <w:sz w:val="22"/>
                <w:szCs w:val="22"/>
              </w:rPr>
            </w:pPr>
            <w:r w:rsidRPr="68D12261">
              <w:rPr>
                <w:rFonts w:ascii="Calibri" w:hAnsi="Calibri" w:eastAsia="Calibri" w:cs="Calibri"/>
                <w:sz w:val="22"/>
                <w:szCs w:val="22"/>
                <w:lang w:val="cy-GB"/>
              </w:rPr>
              <w:t xml:space="preserve">When the teacher stopped the children in the lesson, he would try to activate prior knowledge asking the children “do you remember when robin hood…” “How did he act in this scene?” </w:t>
            </w:r>
          </w:p>
          <w:p w:rsidR="68D12261" w:rsidP="68D12261" w:rsidRDefault="68D12261" w14:paraId="5B210FB3" w14:textId="4E8EE3B3">
            <w:pPr>
              <w:rPr>
                <w:rFonts w:ascii="Calibri" w:hAnsi="Calibri" w:eastAsia="Calibri" w:cs="Calibri"/>
                <w:sz w:val="22"/>
                <w:szCs w:val="22"/>
              </w:rPr>
            </w:pPr>
          </w:p>
        </w:tc>
      </w:tr>
      <w:tr w:rsidR="68D12261" w:rsidTr="11A84362" w14:paraId="58CF60DE" w14:textId="77777777">
        <w:tc>
          <w:tcPr>
            <w:tcW w:w="9026" w:type="dxa"/>
            <w:tcMar/>
          </w:tcPr>
          <w:p w:rsidR="68D12261" w:rsidP="68D12261" w:rsidRDefault="68D12261" w14:paraId="7EBC9D6F" w14:textId="499A4378">
            <w:pPr>
              <w:rPr>
                <w:rFonts w:ascii="Calibri" w:hAnsi="Calibri" w:eastAsia="Calibri" w:cs="Calibri"/>
                <w:sz w:val="22"/>
                <w:szCs w:val="22"/>
              </w:rPr>
            </w:pPr>
            <w:r w:rsidRPr="68D12261">
              <w:rPr>
                <w:rFonts w:ascii="Calibri" w:hAnsi="Calibri" w:eastAsia="Calibri" w:cs="Calibri"/>
                <w:b/>
                <w:bCs/>
                <w:sz w:val="22"/>
                <w:szCs w:val="22"/>
                <w:lang w:val="cy-GB"/>
              </w:rPr>
              <w:t>Specifics / Critical Incident</w:t>
            </w:r>
            <w:r w:rsidRPr="68D12261">
              <w:rPr>
                <w:rFonts w:ascii="Calibri" w:hAnsi="Calibri" w:eastAsia="Calibri" w:cs="Calibri"/>
                <w:sz w:val="22"/>
                <w:szCs w:val="22"/>
                <w:lang w:val="cy-GB"/>
              </w:rPr>
              <w:t xml:space="preserve"> </w:t>
            </w:r>
          </w:p>
          <w:p w:rsidR="68D12261" w:rsidP="68D12261" w:rsidRDefault="68D12261" w14:paraId="25D62004" w14:textId="7665F66E">
            <w:pPr>
              <w:rPr>
                <w:rFonts w:ascii="Calibri" w:hAnsi="Calibri" w:eastAsia="Calibri" w:cs="Calibri"/>
                <w:sz w:val="22"/>
                <w:szCs w:val="22"/>
              </w:rPr>
            </w:pPr>
            <w:r w:rsidRPr="68D12261">
              <w:rPr>
                <w:rFonts w:ascii="Calibri" w:hAnsi="Calibri" w:eastAsia="Calibri" w:cs="Calibri"/>
                <w:sz w:val="22"/>
                <w:szCs w:val="22"/>
                <w:lang w:val="cy-GB"/>
              </w:rPr>
              <w:t>When the children are performing in front of the class, in one group the boy forgets half his line in the scene and the rest of the group are whispering his words, the boy goes shy red faced and looks upset. When they have finished the scene the teacher turns this into a positive as all the children in the group are negatively speaking to the boy in the group. The teacher focuses on how everyone working in a group for a scene has to work together and when one is struggling someone should step in and help. He gives the boy praise for trying, and how it is okay to forget.</w:t>
            </w:r>
          </w:p>
          <w:p w:rsidR="68D12261" w:rsidP="68D12261" w:rsidRDefault="68D12261" w14:paraId="3140D767" w14:textId="5C97B0D2">
            <w:pPr>
              <w:rPr>
                <w:rFonts w:ascii="Calibri" w:hAnsi="Calibri" w:eastAsia="Calibri" w:cs="Calibri"/>
                <w:sz w:val="22"/>
                <w:szCs w:val="22"/>
              </w:rPr>
            </w:pPr>
          </w:p>
        </w:tc>
      </w:tr>
    </w:tbl>
    <w:p w:rsidR="009C4658" w:rsidP="68D12261" w:rsidRDefault="009C4658" w14:paraId="6B574CF6" w14:textId="7741710C">
      <w:pPr>
        <w:rPr>
          <w:rFonts w:ascii="Calibri" w:hAnsi="Calibri" w:eastAsia="Calibri" w:cs="Calibri"/>
          <w:color w:val="000000" w:themeColor="text1"/>
          <w:sz w:val="22"/>
          <w:szCs w:val="22"/>
        </w:rPr>
      </w:pPr>
    </w:p>
    <w:p w:rsidR="009C4658" w:rsidP="68D12261" w:rsidRDefault="6655353C" w14:paraId="079E3B67" w14:textId="0A594D7D">
      <w:pPr>
        <w:rPr>
          <w:rFonts w:ascii="Calibri" w:hAnsi="Calibri" w:eastAsia="Calibri" w:cs="Calibri"/>
          <w:color w:val="000000" w:themeColor="text1"/>
          <w:sz w:val="22"/>
          <w:szCs w:val="22"/>
        </w:rPr>
      </w:pPr>
      <w:r w:rsidRPr="68D12261">
        <w:rPr>
          <w:rFonts w:ascii="Calibri" w:hAnsi="Calibri" w:eastAsia="Calibri" w:cs="Calibri"/>
          <w:b/>
          <w:bCs/>
          <w:color w:val="000000" w:themeColor="text1"/>
          <w:sz w:val="22"/>
          <w:szCs w:val="22"/>
          <w:lang w:val="cy-GB"/>
        </w:rPr>
        <w:t>CRITICAL INCIDENT IDENTIFICATION RECORD (1)</w:t>
      </w:r>
    </w:p>
    <w:p w:rsidR="009C4658" w:rsidP="68D12261" w:rsidRDefault="009C4658" w14:paraId="29E832AE" w14:textId="6DA76BC3">
      <w:pPr>
        <w:rPr>
          <w:rFonts w:ascii="Calibri" w:hAnsi="Calibri" w:eastAsia="Calibri" w:cs="Calibri"/>
          <w:color w:val="000000" w:themeColor="text1"/>
          <w:sz w:val="22"/>
          <w:szCs w:val="22"/>
        </w:rPr>
      </w:pPr>
    </w:p>
    <w:tbl>
      <w:tblPr>
        <w:tblStyle w:val="TableGrid"/>
        <w:tblW w:w="9026" w:type="dxa"/>
        <w:tblLayout w:type="fixed"/>
        <w:tblLook w:val="0000" w:firstRow="0" w:lastRow="0" w:firstColumn="0" w:lastColumn="0" w:noHBand="0" w:noVBand="0"/>
      </w:tblPr>
      <w:tblGrid>
        <w:gridCol w:w="1305"/>
        <w:gridCol w:w="7721"/>
      </w:tblGrid>
      <w:tr w:rsidR="68D12261" w:rsidTr="11A84362" w14:paraId="189BF934" w14:textId="77777777">
        <w:tc>
          <w:tcPr>
            <w:tcW w:w="1305" w:type="dxa"/>
            <w:tcMar/>
          </w:tcPr>
          <w:p w:rsidR="68D12261" w:rsidP="11A84362" w:rsidRDefault="68D12261" w14:paraId="152CCDE9" w14:textId="73D9157D">
            <w:pPr>
              <w:rPr>
                <w:rFonts w:ascii="Calibri" w:hAnsi="Calibri" w:eastAsia="Calibri" w:cs="Calibri"/>
                <w:i w:val="1"/>
                <w:iCs w:val="1"/>
                <w:sz w:val="22"/>
                <w:szCs w:val="22"/>
                <w:lang w:val="cy-GB"/>
              </w:rPr>
            </w:pPr>
            <w:proofErr w:type="spellStart"/>
            <w:r w:rsidRPr="11A84362" w:rsidR="63A0B3DF">
              <w:rPr>
                <w:rFonts w:ascii="Calibri" w:hAnsi="Calibri" w:eastAsia="Calibri" w:cs="Calibri"/>
                <w:i w:val="1"/>
                <w:iCs w:val="1"/>
                <w:sz w:val="22"/>
                <w:szCs w:val="22"/>
                <w:lang w:val="cy-GB"/>
              </w:rPr>
              <w:t>What</w:t>
            </w:r>
            <w:proofErr w:type="spellEnd"/>
            <w:r w:rsidRPr="11A84362" w:rsidR="63A0B3DF">
              <w:rPr>
                <w:rFonts w:ascii="Calibri" w:hAnsi="Calibri" w:eastAsia="Calibri" w:cs="Calibri"/>
                <w:i w:val="1"/>
                <w:iCs w:val="1"/>
                <w:sz w:val="22"/>
                <w:szCs w:val="22"/>
                <w:lang w:val="cy-GB"/>
              </w:rPr>
              <w:t xml:space="preserve"> happened?</w:t>
            </w:r>
          </w:p>
        </w:tc>
        <w:tc>
          <w:tcPr>
            <w:tcW w:w="7721" w:type="dxa"/>
            <w:tcMar/>
          </w:tcPr>
          <w:p w:rsidR="68D12261" w:rsidP="68D12261" w:rsidRDefault="68D12261" w14:paraId="62B84842" w14:textId="06534E66">
            <w:pPr>
              <w:rPr>
                <w:rFonts w:ascii="Calibri" w:hAnsi="Calibri" w:eastAsia="Calibri" w:cs="Calibri"/>
                <w:sz w:val="22"/>
                <w:szCs w:val="22"/>
              </w:rPr>
            </w:pPr>
          </w:p>
          <w:p w:rsidR="68D12261" w:rsidP="68D12261" w:rsidRDefault="68D12261" w14:paraId="6D9374F0" w14:textId="2C7E73B9">
            <w:pPr>
              <w:rPr>
                <w:rFonts w:ascii="Calibri" w:hAnsi="Calibri" w:eastAsia="Calibri" w:cs="Calibri"/>
                <w:sz w:val="22"/>
                <w:szCs w:val="22"/>
              </w:rPr>
            </w:pPr>
            <w:r w:rsidRPr="68D12261">
              <w:rPr>
                <w:rFonts w:ascii="Calibri" w:hAnsi="Calibri" w:eastAsia="Calibri" w:cs="Calibri"/>
                <w:sz w:val="22"/>
                <w:szCs w:val="22"/>
                <w:lang w:val="cy-GB"/>
              </w:rPr>
              <w:t>Children had been introduced to the story of robin hood a few days before.</w:t>
            </w:r>
          </w:p>
          <w:p w:rsidR="68D12261" w:rsidP="68D12261" w:rsidRDefault="68D12261" w14:paraId="6D337647" w14:textId="77192B6E">
            <w:pPr>
              <w:rPr>
                <w:rFonts w:ascii="Calibri" w:hAnsi="Calibri" w:eastAsia="Calibri" w:cs="Calibri"/>
                <w:sz w:val="22"/>
                <w:szCs w:val="22"/>
              </w:rPr>
            </w:pPr>
            <w:r w:rsidRPr="68D12261">
              <w:rPr>
                <w:rFonts w:ascii="Calibri" w:hAnsi="Calibri" w:eastAsia="Calibri" w:cs="Calibri"/>
                <w:sz w:val="22"/>
                <w:szCs w:val="22"/>
                <w:lang w:val="cy-GB"/>
              </w:rPr>
              <w:t>They were working in groups to choose a scene, write it out each having one sentence to learn and they would then perform it in front of the class after practicing.</w:t>
            </w:r>
          </w:p>
          <w:p w:rsidR="68D12261" w:rsidP="68D12261" w:rsidRDefault="68D12261" w14:paraId="4EE900E1" w14:textId="2CB9F667">
            <w:pPr>
              <w:rPr>
                <w:rFonts w:ascii="Calibri" w:hAnsi="Calibri" w:eastAsia="Calibri" w:cs="Calibri"/>
                <w:sz w:val="22"/>
                <w:szCs w:val="22"/>
              </w:rPr>
            </w:pPr>
            <w:r w:rsidRPr="68D12261">
              <w:rPr>
                <w:rFonts w:ascii="Calibri" w:hAnsi="Calibri" w:eastAsia="Calibri" w:cs="Calibri"/>
                <w:sz w:val="22"/>
                <w:szCs w:val="22"/>
                <w:lang w:val="cy-GB"/>
              </w:rPr>
              <w:t>During the performance of one group, one of the boys started to say his line and then forgot the rest of it, the rest of the group were whispering as they all knew his line but no one would say it for him. At this point the scene had finished and the boy had gone all red faced, could see he was upset and the other children giving him grief for forgetting his line. The teacher turned this around, saying “you are all working as a team…. if one forgots you must all try and step in and help each other out.”</w:t>
            </w:r>
          </w:p>
          <w:p w:rsidR="68D12261" w:rsidP="68D12261" w:rsidRDefault="68D12261" w14:paraId="0311E3C9" w14:textId="0C8B4FE1">
            <w:pPr>
              <w:rPr>
                <w:rFonts w:ascii="Calibri" w:hAnsi="Calibri" w:eastAsia="Calibri" w:cs="Calibri"/>
                <w:sz w:val="22"/>
                <w:szCs w:val="22"/>
              </w:rPr>
            </w:pPr>
            <w:r w:rsidRPr="68D12261">
              <w:rPr>
                <w:rFonts w:ascii="Calibri" w:hAnsi="Calibri" w:eastAsia="Calibri" w:cs="Calibri"/>
                <w:sz w:val="22"/>
                <w:szCs w:val="22"/>
                <w:lang w:val="cy-GB"/>
              </w:rPr>
              <w:t xml:space="preserve">In my opinion this was critical as the teacher picked up on how the children were behaving towards a pupil who had forgotten his lines, he put the aim on how when in a group you all have a responsibility to ensure all group work is done. This from choosing the scene, working together to write out the script, and having each other's ‘backs’ throughout. The teacher emphasised this importance of supporting each other when working in a group. </w:t>
            </w:r>
          </w:p>
          <w:p w:rsidR="68D12261" w:rsidP="68D12261" w:rsidRDefault="68D12261" w14:paraId="06224B17" w14:textId="7E25A02D">
            <w:pPr>
              <w:rPr>
                <w:rFonts w:ascii="Calibri" w:hAnsi="Calibri" w:eastAsia="Calibri" w:cs="Calibri"/>
                <w:sz w:val="22"/>
                <w:szCs w:val="22"/>
              </w:rPr>
            </w:pPr>
            <w:r w:rsidRPr="68D12261">
              <w:rPr>
                <w:rFonts w:ascii="Calibri" w:hAnsi="Calibri" w:eastAsia="Calibri" w:cs="Calibri"/>
                <w:sz w:val="22"/>
                <w:szCs w:val="22"/>
                <w:lang w:val="cy-GB"/>
              </w:rPr>
              <w:t>This approach links to the 12 pedagogical principles, it supports social, emotional development and positive relationships and encourages collaboration.</w:t>
            </w:r>
          </w:p>
          <w:p w:rsidR="68D12261" w:rsidP="68D12261" w:rsidRDefault="68D12261" w14:paraId="407CB81A" w14:textId="68CE05F3">
            <w:pPr>
              <w:rPr>
                <w:rFonts w:ascii="Calibri" w:hAnsi="Calibri" w:eastAsia="Calibri" w:cs="Calibri"/>
                <w:sz w:val="22"/>
                <w:szCs w:val="22"/>
              </w:rPr>
            </w:pPr>
            <w:r w:rsidRPr="68D12261">
              <w:rPr>
                <w:rFonts w:ascii="Calibri" w:hAnsi="Calibri" w:eastAsia="Calibri" w:cs="Calibri"/>
                <w:sz w:val="22"/>
                <w:szCs w:val="22"/>
                <w:lang w:val="cy-GB"/>
              </w:rPr>
              <w:t>The task itself was a good way of developing oracy, reading and writing skills, and the children were exploring issues of themes through role play.</w:t>
            </w:r>
          </w:p>
          <w:p w:rsidR="68D12261" w:rsidP="68D12261" w:rsidRDefault="68D12261" w14:paraId="67D60DF6" w14:textId="473E00BE">
            <w:pPr>
              <w:rPr>
                <w:rFonts w:ascii="Calibri" w:hAnsi="Calibri" w:eastAsia="Calibri" w:cs="Calibri"/>
                <w:sz w:val="22"/>
                <w:szCs w:val="22"/>
              </w:rPr>
            </w:pPr>
            <w:r w:rsidRPr="68D12261">
              <w:rPr>
                <w:rFonts w:ascii="Calibri" w:hAnsi="Calibri" w:eastAsia="Calibri" w:cs="Calibri"/>
                <w:sz w:val="22"/>
                <w:szCs w:val="22"/>
                <w:lang w:val="cy-GB"/>
              </w:rPr>
              <w:t xml:space="preserve">The approach the teacher used is a good way of turning the pupils' attention away from the negative view they started to have against the pupil who forgot his line, instead it helped steer the pupils on how working as a team and supporting each other is at the centre. </w:t>
            </w:r>
          </w:p>
          <w:p w:rsidR="68D12261" w:rsidP="68D12261" w:rsidRDefault="68D12261" w14:paraId="7C5F3D0C" w14:textId="5C520C39">
            <w:pPr>
              <w:rPr>
                <w:rFonts w:ascii="Calibri" w:hAnsi="Calibri" w:eastAsia="Calibri" w:cs="Calibri"/>
                <w:color w:val="333333"/>
                <w:sz w:val="22"/>
                <w:szCs w:val="22"/>
              </w:rPr>
            </w:pPr>
            <w:r w:rsidRPr="68D12261">
              <w:rPr>
                <w:rFonts w:ascii="Calibri" w:hAnsi="Calibri" w:eastAsia="Calibri" w:cs="Calibri"/>
                <w:sz w:val="22"/>
                <w:szCs w:val="22"/>
                <w:lang w:val="cy-GB"/>
              </w:rPr>
              <w:t xml:space="preserve">It also links into </w:t>
            </w:r>
            <w:r w:rsidRPr="68D12261">
              <w:rPr>
                <w:rFonts w:ascii="Calibri" w:hAnsi="Calibri" w:eastAsia="Calibri" w:cs="Calibri"/>
                <w:color w:val="333333"/>
                <w:sz w:val="22"/>
                <w:szCs w:val="22"/>
                <w:lang w:val="cy-GB"/>
              </w:rPr>
              <w:t>Vygotsky’s sociocultural theories of learning, collaborative learning can be an effective strategy within the classroom to help further pupils' knowledge and understanding.</w:t>
            </w:r>
          </w:p>
          <w:p w:rsidR="68D12261" w:rsidP="68D12261" w:rsidRDefault="68D12261" w14:paraId="0BEF2EE6" w14:textId="1266D4DB">
            <w:pPr>
              <w:rPr>
                <w:rFonts w:ascii="Calibri" w:hAnsi="Calibri" w:eastAsia="Calibri" w:cs="Calibri"/>
                <w:sz w:val="22"/>
                <w:szCs w:val="22"/>
              </w:rPr>
            </w:pPr>
          </w:p>
          <w:p w:rsidR="68D12261" w:rsidP="68D12261" w:rsidRDefault="68D12261" w14:paraId="5C9789E7" w14:textId="20D07764">
            <w:pPr>
              <w:rPr>
                <w:rFonts w:ascii="Calibri" w:hAnsi="Calibri" w:eastAsia="Calibri" w:cs="Calibri"/>
                <w:sz w:val="22"/>
                <w:szCs w:val="22"/>
              </w:rPr>
            </w:pPr>
          </w:p>
          <w:p w:rsidR="68D12261" w:rsidP="68D12261" w:rsidRDefault="68D12261" w14:paraId="1AC71DAA" w14:textId="201DC445">
            <w:pPr>
              <w:rPr>
                <w:rFonts w:ascii="Calibri" w:hAnsi="Calibri" w:eastAsia="Calibri" w:cs="Calibri"/>
                <w:sz w:val="22"/>
                <w:szCs w:val="22"/>
              </w:rPr>
            </w:pPr>
          </w:p>
          <w:p w:rsidR="68D12261" w:rsidP="68D12261" w:rsidRDefault="68D12261" w14:paraId="58F9FAFB" w14:textId="73F65710">
            <w:pPr>
              <w:rPr>
                <w:rFonts w:ascii="Calibri" w:hAnsi="Calibri" w:eastAsia="Calibri" w:cs="Calibri"/>
                <w:sz w:val="22"/>
                <w:szCs w:val="22"/>
              </w:rPr>
            </w:pPr>
          </w:p>
        </w:tc>
      </w:tr>
    </w:tbl>
    <w:p w:rsidR="009C4658" w:rsidP="68D12261" w:rsidRDefault="009C4658" w14:paraId="4B628E73" w14:textId="2B808854">
      <w:pPr>
        <w:rPr>
          <w:rFonts w:ascii="Calibri" w:hAnsi="Calibri" w:eastAsia="Calibri" w:cs="Calibri"/>
          <w:color w:val="000000" w:themeColor="text1"/>
          <w:sz w:val="22"/>
          <w:szCs w:val="22"/>
        </w:rPr>
      </w:pPr>
    </w:p>
    <w:p w:rsidR="009C4658" w:rsidP="03458CF9" w:rsidRDefault="5F1603D9" w14:paraId="0B84741A" w14:textId="1A1F6644">
      <w:pPr>
        <w:rPr>
          <w:rFonts w:ascii="Calibri" w:hAnsi="Calibri" w:eastAsia="Calibri" w:cs="Calibri"/>
          <w:b/>
          <w:color w:val="000000" w:themeColor="text1"/>
          <w:sz w:val="22"/>
          <w:szCs w:val="22"/>
          <w:u w:val="single"/>
          <w:lang w:val="cy-GB"/>
        </w:rPr>
      </w:pPr>
      <w:r w:rsidRPr="03458CF9">
        <w:rPr>
          <w:rFonts w:ascii="Calibri" w:hAnsi="Calibri" w:eastAsia="Calibri" w:cs="Calibri"/>
          <w:b/>
          <w:color w:val="000000" w:themeColor="text1"/>
          <w:sz w:val="22"/>
          <w:szCs w:val="22"/>
          <w:u w:val="single"/>
        </w:rPr>
        <w:t>Appendices 2</w:t>
      </w:r>
      <w:r w:rsidRPr="03458CF9" w:rsidR="2410F090">
        <w:rPr>
          <w:rFonts w:ascii="Calibri" w:hAnsi="Calibri" w:eastAsia="Calibri" w:cs="Calibri"/>
          <w:b/>
          <w:bCs/>
          <w:color w:val="000000" w:themeColor="text1"/>
          <w:sz w:val="22"/>
          <w:szCs w:val="22"/>
          <w:u w:val="single"/>
        </w:rPr>
        <w:t xml:space="preserve"> </w:t>
      </w:r>
      <w:r w:rsidRPr="03458CF9" w:rsidR="4C6937B9">
        <w:rPr>
          <w:rFonts w:ascii="Calibri" w:hAnsi="Calibri" w:eastAsia="Calibri" w:cs="Calibri"/>
          <w:b/>
          <w:color w:val="000000" w:themeColor="text1"/>
          <w:sz w:val="22"/>
          <w:szCs w:val="22"/>
          <w:u w:val="single"/>
        </w:rPr>
        <w:t>OBSERVATION / FIELD NOTES</w:t>
      </w:r>
    </w:p>
    <w:tbl>
      <w:tblPr>
        <w:tblStyle w:val="TableGrid"/>
        <w:tblW w:w="0" w:type="auto"/>
        <w:tblLayout w:type="fixed"/>
        <w:tblLook w:val="0000" w:firstRow="0" w:lastRow="0" w:firstColumn="0" w:lastColumn="0" w:noHBand="0" w:noVBand="0"/>
      </w:tblPr>
      <w:tblGrid>
        <w:gridCol w:w="9026"/>
      </w:tblGrid>
      <w:tr w:rsidR="68D12261" w:rsidTr="68D12261" w14:paraId="792E056D" w14:textId="77777777">
        <w:tc>
          <w:tcPr>
            <w:tcW w:w="9026" w:type="dxa"/>
          </w:tcPr>
          <w:p w:rsidR="68D12261" w:rsidP="68D12261" w:rsidRDefault="68D12261" w14:paraId="3D655C92" w14:textId="462FEB45">
            <w:pPr>
              <w:rPr>
                <w:rFonts w:ascii="Calibri" w:hAnsi="Calibri" w:eastAsia="Calibri" w:cs="Calibri"/>
                <w:sz w:val="22"/>
                <w:szCs w:val="22"/>
              </w:rPr>
            </w:pPr>
            <w:r w:rsidRPr="68D12261">
              <w:rPr>
                <w:rFonts w:ascii="Calibri" w:hAnsi="Calibri" w:eastAsia="Calibri" w:cs="Calibri"/>
                <w:sz w:val="22"/>
                <w:szCs w:val="22"/>
                <w:lang w:val="cy-GB"/>
              </w:rPr>
              <w:t>30-09-2020, 11am, Year 6, Wet Weather</w:t>
            </w:r>
          </w:p>
          <w:p w:rsidR="68D12261" w:rsidP="68D12261" w:rsidRDefault="68D12261" w14:paraId="45611808" w14:textId="3E50E1AA">
            <w:pPr>
              <w:rPr>
                <w:rFonts w:ascii="Calibri" w:hAnsi="Calibri" w:eastAsia="Calibri" w:cs="Calibri"/>
                <w:sz w:val="22"/>
                <w:szCs w:val="22"/>
              </w:rPr>
            </w:pPr>
          </w:p>
        </w:tc>
      </w:tr>
      <w:tr w:rsidR="68D12261" w:rsidTr="68D12261" w14:paraId="357B86C8" w14:textId="77777777">
        <w:tc>
          <w:tcPr>
            <w:tcW w:w="9026" w:type="dxa"/>
          </w:tcPr>
          <w:p w:rsidR="68D12261" w:rsidP="68D12261" w:rsidRDefault="68D12261" w14:paraId="522E90FA" w14:textId="0B6BAF90">
            <w:pPr>
              <w:rPr>
                <w:rFonts w:ascii="Calibri" w:hAnsi="Calibri" w:eastAsia="Calibri" w:cs="Calibri"/>
                <w:sz w:val="22"/>
                <w:szCs w:val="22"/>
              </w:rPr>
            </w:pPr>
            <w:r w:rsidRPr="68D12261">
              <w:rPr>
                <w:rFonts w:ascii="Calibri" w:hAnsi="Calibri" w:eastAsia="Calibri" w:cs="Calibri"/>
                <w:b/>
                <w:bCs/>
                <w:sz w:val="22"/>
                <w:szCs w:val="22"/>
                <w:lang w:val="cy-GB"/>
              </w:rPr>
              <w:t>Lesson details:</w:t>
            </w:r>
          </w:p>
          <w:p w:rsidR="68D12261" w:rsidP="68D12261" w:rsidRDefault="68D12261" w14:paraId="6B578010" w14:textId="53C6A2AA">
            <w:pPr>
              <w:rPr>
                <w:rFonts w:ascii="Calibri" w:hAnsi="Calibri" w:eastAsia="Calibri" w:cs="Calibri"/>
                <w:sz w:val="22"/>
                <w:szCs w:val="22"/>
              </w:rPr>
            </w:pPr>
            <w:r w:rsidRPr="68D12261">
              <w:rPr>
                <w:rFonts w:ascii="Calibri" w:hAnsi="Calibri" w:eastAsia="Calibri" w:cs="Calibri"/>
                <w:sz w:val="22"/>
                <w:szCs w:val="22"/>
                <w:lang w:val="cy-GB"/>
              </w:rPr>
              <w:t>Morning, Lesson After Break</w:t>
            </w:r>
          </w:p>
          <w:p w:rsidR="68D12261" w:rsidP="68D12261" w:rsidRDefault="68D12261" w14:paraId="00C70A40" w14:textId="2AB6D62D">
            <w:pPr>
              <w:rPr>
                <w:rFonts w:ascii="Calibri" w:hAnsi="Calibri" w:eastAsia="Calibri" w:cs="Calibri"/>
                <w:sz w:val="22"/>
                <w:szCs w:val="22"/>
              </w:rPr>
            </w:pPr>
            <w:r w:rsidRPr="68D12261">
              <w:rPr>
                <w:rFonts w:ascii="Calibri" w:hAnsi="Calibri" w:eastAsia="Calibri" w:cs="Calibri"/>
                <w:sz w:val="22"/>
                <w:szCs w:val="22"/>
                <w:lang w:val="cy-GB"/>
              </w:rPr>
              <w:t>Maths - New Topic - Standard Written Method</w:t>
            </w:r>
          </w:p>
          <w:p w:rsidR="68D12261" w:rsidP="68D12261" w:rsidRDefault="68D12261" w14:paraId="3611763A" w14:textId="4685ACFE">
            <w:pPr>
              <w:rPr>
                <w:rFonts w:ascii="Calibri" w:hAnsi="Calibri" w:eastAsia="Calibri" w:cs="Calibri"/>
                <w:sz w:val="22"/>
                <w:szCs w:val="22"/>
              </w:rPr>
            </w:pPr>
            <w:r w:rsidRPr="68D12261">
              <w:rPr>
                <w:rFonts w:ascii="Calibri" w:hAnsi="Calibri" w:eastAsia="Calibri" w:cs="Calibri"/>
                <w:sz w:val="22"/>
                <w:szCs w:val="22"/>
                <w:lang w:val="cy-GB"/>
              </w:rPr>
              <w:lastRenderedPageBreak/>
              <w:t>Children had previously worked on mental addition now the focus was to work out the answers using a written method.</w:t>
            </w:r>
          </w:p>
          <w:p w:rsidR="68D12261" w:rsidP="68D12261" w:rsidRDefault="68D12261" w14:paraId="72C79FBC" w14:textId="5ED0BFFA">
            <w:pPr>
              <w:rPr>
                <w:rFonts w:ascii="Calibri" w:hAnsi="Calibri" w:eastAsia="Calibri" w:cs="Calibri"/>
                <w:sz w:val="22"/>
                <w:szCs w:val="22"/>
              </w:rPr>
            </w:pPr>
          </w:p>
        </w:tc>
      </w:tr>
      <w:tr w:rsidR="68D12261" w:rsidTr="68D12261" w14:paraId="185DB7A8" w14:textId="77777777">
        <w:tc>
          <w:tcPr>
            <w:tcW w:w="9026" w:type="dxa"/>
          </w:tcPr>
          <w:p w:rsidR="68D12261" w:rsidP="68D12261" w:rsidRDefault="68D12261" w14:paraId="267A4BFD" w14:textId="271C15DE">
            <w:pPr>
              <w:rPr>
                <w:rFonts w:ascii="Calibri" w:hAnsi="Calibri" w:eastAsia="Calibri" w:cs="Calibri"/>
                <w:sz w:val="22"/>
                <w:szCs w:val="22"/>
              </w:rPr>
            </w:pPr>
            <w:r w:rsidRPr="68D12261">
              <w:rPr>
                <w:rFonts w:ascii="Calibri" w:hAnsi="Calibri" w:eastAsia="Calibri" w:cs="Calibri"/>
                <w:b/>
                <w:bCs/>
                <w:sz w:val="22"/>
                <w:szCs w:val="22"/>
                <w:lang w:val="cy-GB"/>
              </w:rPr>
              <w:lastRenderedPageBreak/>
              <w:t>Classroom culture</w:t>
            </w:r>
          </w:p>
          <w:p w:rsidR="68D12261" w:rsidP="68D12261" w:rsidRDefault="68D12261" w14:paraId="286AFBB9" w14:textId="2B989A05">
            <w:pPr>
              <w:rPr>
                <w:rFonts w:ascii="Calibri" w:hAnsi="Calibri" w:eastAsia="Calibri" w:cs="Calibri"/>
                <w:sz w:val="22"/>
                <w:szCs w:val="22"/>
              </w:rPr>
            </w:pPr>
            <w:r w:rsidRPr="68D12261">
              <w:rPr>
                <w:rFonts w:ascii="Calibri" w:hAnsi="Calibri" w:eastAsia="Calibri" w:cs="Calibri"/>
                <w:sz w:val="22"/>
                <w:szCs w:val="22"/>
                <w:lang w:val="cy-GB"/>
              </w:rPr>
              <w:t>Children did not seem as positive when Maths was mentioned. As the work they did in the morning.</w:t>
            </w:r>
          </w:p>
          <w:p w:rsidR="68D12261" w:rsidP="68D12261" w:rsidRDefault="68D12261" w14:paraId="0A7A7F2D" w14:textId="524D51DB">
            <w:pPr>
              <w:rPr>
                <w:rFonts w:ascii="Calibri" w:hAnsi="Calibri" w:eastAsia="Calibri" w:cs="Calibri"/>
                <w:sz w:val="22"/>
                <w:szCs w:val="22"/>
              </w:rPr>
            </w:pPr>
            <w:r w:rsidRPr="68D12261">
              <w:rPr>
                <w:rFonts w:ascii="Calibri" w:hAnsi="Calibri" w:eastAsia="Calibri" w:cs="Calibri"/>
                <w:sz w:val="22"/>
                <w:szCs w:val="22"/>
                <w:lang w:val="cy-GB"/>
              </w:rPr>
              <w:t>Children had not been out to play due to the weather and seemed less engaged.</w:t>
            </w:r>
          </w:p>
          <w:p w:rsidR="68D12261" w:rsidP="68D12261" w:rsidRDefault="68D12261" w14:paraId="77C225F6" w14:textId="695FCB80">
            <w:pPr>
              <w:rPr>
                <w:rFonts w:ascii="Calibri" w:hAnsi="Calibri" w:eastAsia="Calibri" w:cs="Calibri"/>
                <w:sz w:val="22"/>
                <w:szCs w:val="22"/>
              </w:rPr>
            </w:pPr>
          </w:p>
        </w:tc>
      </w:tr>
      <w:tr w:rsidR="68D12261" w:rsidTr="68D12261" w14:paraId="23F5F11E" w14:textId="77777777">
        <w:tc>
          <w:tcPr>
            <w:tcW w:w="9026" w:type="dxa"/>
          </w:tcPr>
          <w:p w:rsidR="68D12261" w:rsidP="68D12261" w:rsidRDefault="68D12261" w14:paraId="41540E88" w14:textId="49791E6B">
            <w:pPr>
              <w:rPr>
                <w:rFonts w:ascii="Calibri" w:hAnsi="Calibri" w:eastAsia="Calibri" w:cs="Calibri"/>
                <w:sz w:val="22"/>
                <w:szCs w:val="22"/>
              </w:rPr>
            </w:pPr>
            <w:r w:rsidRPr="68D12261">
              <w:rPr>
                <w:rFonts w:ascii="Calibri" w:hAnsi="Calibri" w:eastAsia="Calibri" w:cs="Calibri"/>
                <w:b/>
                <w:bCs/>
                <w:sz w:val="22"/>
                <w:szCs w:val="22"/>
                <w:lang w:val="cy-GB"/>
              </w:rPr>
              <w:t>Objectives</w:t>
            </w:r>
          </w:p>
          <w:p w:rsidR="68D12261" w:rsidP="68D12261" w:rsidRDefault="68D12261" w14:paraId="35F34445" w14:textId="61DA653D">
            <w:pPr>
              <w:rPr>
                <w:rFonts w:ascii="Calibri" w:hAnsi="Calibri" w:eastAsia="Calibri" w:cs="Calibri"/>
                <w:sz w:val="22"/>
                <w:szCs w:val="22"/>
              </w:rPr>
            </w:pPr>
            <w:r w:rsidRPr="68D12261">
              <w:rPr>
                <w:rFonts w:ascii="Calibri" w:hAnsi="Calibri" w:eastAsia="Calibri" w:cs="Calibri"/>
                <w:sz w:val="22"/>
                <w:szCs w:val="22"/>
                <w:lang w:val="cy-GB"/>
              </w:rPr>
              <w:t>Teacher worked with the whole class to start the lesson, writing an example on the board and asking the children questions on how they thought they would answer the question.</w:t>
            </w:r>
          </w:p>
          <w:p w:rsidR="68D12261" w:rsidP="68D12261" w:rsidRDefault="68D12261" w14:paraId="43C04208" w14:textId="234E1F36">
            <w:pPr>
              <w:rPr>
                <w:rFonts w:ascii="Calibri" w:hAnsi="Calibri" w:eastAsia="Calibri" w:cs="Calibri"/>
                <w:sz w:val="22"/>
                <w:szCs w:val="22"/>
              </w:rPr>
            </w:pPr>
            <w:r w:rsidRPr="68D12261">
              <w:rPr>
                <w:rFonts w:ascii="Calibri" w:hAnsi="Calibri" w:eastAsia="Calibri" w:cs="Calibri"/>
                <w:sz w:val="22"/>
                <w:szCs w:val="22"/>
                <w:lang w:val="cy-GB"/>
              </w:rPr>
              <w:t>Each step for working out the method was explained to the children and questioned to ensure the children understood what they were learning.</w:t>
            </w:r>
          </w:p>
          <w:p w:rsidR="68D12261" w:rsidP="68D12261" w:rsidRDefault="68D12261" w14:paraId="05092DAB" w14:textId="7A687A9B">
            <w:pPr>
              <w:rPr>
                <w:rFonts w:ascii="Calibri" w:hAnsi="Calibri" w:eastAsia="Calibri" w:cs="Calibri"/>
                <w:sz w:val="22"/>
                <w:szCs w:val="22"/>
              </w:rPr>
            </w:pPr>
          </w:p>
        </w:tc>
      </w:tr>
      <w:tr w:rsidR="68D12261" w:rsidTr="68D12261" w14:paraId="5339DBD1" w14:textId="77777777">
        <w:tc>
          <w:tcPr>
            <w:tcW w:w="9026" w:type="dxa"/>
          </w:tcPr>
          <w:p w:rsidR="68D12261" w:rsidP="68D12261" w:rsidRDefault="68D12261" w14:paraId="3B3BC649" w14:textId="52FC2F79">
            <w:pPr>
              <w:rPr>
                <w:rFonts w:ascii="Calibri" w:hAnsi="Calibri" w:eastAsia="Calibri" w:cs="Calibri"/>
                <w:sz w:val="22"/>
                <w:szCs w:val="22"/>
              </w:rPr>
            </w:pPr>
            <w:r w:rsidRPr="68D12261">
              <w:rPr>
                <w:rFonts w:ascii="Calibri" w:hAnsi="Calibri" w:eastAsia="Calibri" w:cs="Calibri"/>
                <w:b/>
                <w:bCs/>
                <w:sz w:val="22"/>
                <w:szCs w:val="22"/>
                <w:lang w:val="cy-GB"/>
              </w:rPr>
              <w:t>Direction</w:t>
            </w:r>
          </w:p>
          <w:p w:rsidR="68D12261" w:rsidP="68D12261" w:rsidRDefault="68D12261" w14:paraId="354506D1" w14:textId="5CC66787">
            <w:pPr>
              <w:rPr>
                <w:rFonts w:ascii="Calibri" w:hAnsi="Calibri" w:eastAsia="Calibri" w:cs="Calibri"/>
                <w:sz w:val="22"/>
                <w:szCs w:val="22"/>
              </w:rPr>
            </w:pPr>
            <w:r w:rsidRPr="68D12261">
              <w:rPr>
                <w:rFonts w:ascii="Calibri" w:hAnsi="Calibri" w:eastAsia="Calibri" w:cs="Calibri"/>
                <w:sz w:val="22"/>
                <w:szCs w:val="22"/>
                <w:lang w:val="cy-GB"/>
              </w:rPr>
              <w:t>‘Remember to’ is a strategy used in the classroom as a success criteria. After the teacher showed an example, he asked a pupil to ‘teach’ the rest of the class how to complete the sum. At each step of the method he stopped and questioned why they had done it that way and what to do next? All the children were engaged, the teacher asked different pupils each time. And then asking the children what they thought would be important to include when working on the sums.</w:t>
            </w:r>
          </w:p>
          <w:p w:rsidR="68D12261" w:rsidP="68D12261" w:rsidRDefault="68D12261" w14:paraId="2112CBDC" w14:textId="766104D5">
            <w:pPr>
              <w:rPr>
                <w:rFonts w:ascii="Calibri" w:hAnsi="Calibri" w:eastAsia="Calibri" w:cs="Calibri"/>
                <w:sz w:val="22"/>
                <w:szCs w:val="22"/>
              </w:rPr>
            </w:pPr>
          </w:p>
          <w:p w:rsidR="68D12261" w:rsidP="68D12261" w:rsidRDefault="68D12261" w14:paraId="650334C0" w14:textId="358608CA">
            <w:pPr>
              <w:rPr>
                <w:rFonts w:ascii="Calibri" w:hAnsi="Calibri" w:eastAsia="Calibri" w:cs="Calibri"/>
                <w:sz w:val="22"/>
                <w:szCs w:val="22"/>
              </w:rPr>
            </w:pPr>
          </w:p>
        </w:tc>
      </w:tr>
      <w:tr w:rsidR="68D12261" w:rsidTr="68D12261" w14:paraId="72D1B004" w14:textId="77777777">
        <w:tc>
          <w:tcPr>
            <w:tcW w:w="9026" w:type="dxa"/>
          </w:tcPr>
          <w:p w:rsidR="68D12261" w:rsidP="68D12261" w:rsidRDefault="68D12261" w14:paraId="1E919F06" w14:textId="463154D1">
            <w:pPr>
              <w:rPr>
                <w:rFonts w:ascii="Calibri" w:hAnsi="Calibri" w:eastAsia="Calibri" w:cs="Calibri"/>
                <w:sz w:val="22"/>
                <w:szCs w:val="22"/>
              </w:rPr>
            </w:pPr>
            <w:r w:rsidRPr="68D12261">
              <w:rPr>
                <w:rFonts w:ascii="Calibri" w:hAnsi="Calibri" w:eastAsia="Calibri" w:cs="Calibri"/>
                <w:b/>
                <w:bCs/>
                <w:sz w:val="22"/>
                <w:szCs w:val="22"/>
                <w:lang w:val="cy-GB"/>
              </w:rPr>
              <w:t>Access and challenge</w:t>
            </w:r>
          </w:p>
          <w:p w:rsidR="68D12261" w:rsidP="68D12261" w:rsidRDefault="68D12261" w14:paraId="3A64EA8B" w14:textId="1E231AEA">
            <w:pPr>
              <w:rPr>
                <w:rFonts w:ascii="Calibri" w:hAnsi="Calibri" w:eastAsia="Calibri" w:cs="Calibri"/>
                <w:sz w:val="22"/>
                <w:szCs w:val="22"/>
              </w:rPr>
            </w:pPr>
            <w:r w:rsidRPr="68D12261">
              <w:rPr>
                <w:rFonts w:ascii="Calibri" w:hAnsi="Calibri" w:eastAsia="Calibri" w:cs="Calibri"/>
                <w:sz w:val="22"/>
                <w:szCs w:val="22"/>
                <w:lang w:val="cy-GB"/>
              </w:rPr>
              <w:t>Not all the children had the same given as the class was mixed ability, 2 types of worksheets given. More able pupils had to read through information and pick out the sums , whereas the others had the sums provided and they worked out the answer.</w:t>
            </w:r>
          </w:p>
          <w:p w:rsidR="68D12261" w:rsidP="68D12261" w:rsidRDefault="68D12261" w14:paraId="09364086" w14:textId="644FCDB2">
            <w:pPr>
              <w:rPr>
                <w:rFonts w:ascii="Calibri" w:hAnsi="Calibri" w:eastAsia="Calibri" w:cs="Calibri"/>
                <w:sz w:val="22"/>
                <w:szCs w:val="22"/>
              </w:rPr>
            </w:pPr>
          </w:p>
          <w:p w:rsidR="68D12261" w:rsidP="68D12261" w:rsidRDefault="68D12261" w14:paraId="7FAE6A0D" w14:textId="786B691A">
            <w:pPr>
              <w:rPr>
                <w:rFonts w:ascii="Calibri" w:hAnsi="Calibri" w:eastAsia="Calibri" w:cs="Calibri"/>
                <w:sz w:val="22"/>
                <w:szCs w:val="22"/>
              </w:rPr>
            </w:pPr>
          </w:p>
          <w:p w:rsidR="68D12261" w:rsidP="68D12261" w:rsidRDefault="68D12261" w14:paraId="6E1E90A2" w14:textId="204C1880">
            <w:pPr>
              <w:rPr>
                <w:rFonts w:ascii="Calibri" w:hAnsi="Calibri" w:eastAsia="Calibri" w:cs="Calibri"/>
                <w:sz w:val="22"/>
                <w:szCs w:val="22"/>
              </w:rPr>
            </w:pPr>
          </w:p>
        </w:tc>
      </w:tr>
      <w:tr w:rsidR="68D12261" w:rsidTr="68D12261" w14:paraId="0C4B805C" w14:textId="77777777">
        <w:tc>
          <w:tcPr>
            <w:tcW w:w="9026" w:type="dxa"/>
          </w:tcPr>
          <w:p w:rsidR="68D12261" w:rsidP="68D12261" w:rsidRDefault="68D12261" w14:paraId="7B2E3D4C" w14:textId="23EF0323">
            <w:pPr>
              <w:rPr>
                <w:rFonts w:ascii="Calibri" w:hAnsi="Calibri" w:eastAsia="Calibri" w:cs="Calibri"/>
                <w:sz w:val="22"/>
                <w:szCs w:val="22"/>
              </w:rPr>
            </w:pPr>
            <w:r w:rsidRPr="68D12261">
              <w:rPr>
                <w:rFonts w:ascii="Calibri" w:hAnsi="Calibri" w:eastAsia="Calibri" w:cs="Calibri"/>
                <w:b/>
                <w:bCs/>
                <w:sz w:val="22"/>
                <w:szCs w:val="22"/>
                <w:lang w:val="cy-GB"/>
              </w:rPr>
              <w:t>Assessment</w:t>
            </w:r>
          </w:p>
          <w:p w:rsidR="68D12261" w:rsidP="68D12261" w:rsidRDefault="68D12261" w14:paraId="418D0DF2" w14:textId="290BC691">
            <w:pPr>
              <w:rPr>
                <w:rFonts w:ascii="Calibri" w:hAnsi="Calibri" w:eastAsia="Calibri" w:cs="Calibri"/>
                <w:sz w:val="22"/>
                <w:szCs w:val="22"/>
              </w:rPr>
            </w:pPr>
            <w:r w:rsidRPr="68D12261">
              <w:rPr>
                <w:rFonts w:ascii="Calibri" w:hAnsi="Calibri" w:eastAsia="Calibri" w:cs="Calibri"/>
                <w:sz w:val="22"/>
                <w:szCs w:val="22"/>
                <w:lang w:val="cy-GB"/>
              </w:rPr>
              <w:t xml:space="preserve">With this method the pupils had to use counting throughout this task as they were adding up numbers. As mentioned there were 2 types of worksheet: the harder sheet needed the children to take key information from the text to find and work out the sums. </w:t>
            </w:r>
          </w:p>
          <w:p w:rsidR="68D12261" w:rsidP="68D12261" w:rsidRDefault="68D12261" w14:paraId="65B6C72A" w14:textId="49A81DF2">
            <w:pPr>
              <w:rPr>
                <w:rFonts w:ascii="Calibri" w:hAnsi="Calibri" w:eastAsia="Calibri" w:cs="Calibri"/>
                <w:sz w:val="22"/>
                <w:szCs w:val="22"/>
              </w:rPr>
            </w:pPr>
            <w:r w:rsidRPr="68D12261">
              <w:rPr>
                <w:rFonts w:ascii="Calibri" w:hAnsi="Calibri" w:eastAsia="Calibri" w:cs="Calibri"/>
                <w:sz w:val="22"/>
                <w:szCs w:val="22"/>
                <w:lang w:val="cy-GB"/>
              </w:rPr>
              <w:t>Constant encouragement from the teacher, stopping the lesson a few times to redirect the children to board to ensure they are following the ‘remember to’.</w:t>
            </w:r>
          </w:p>
          <w:p w:rsidR="68D12261" w:rsidP="68D12261" w:rsidRDefault="68D12261" w14:paraId="34CA06FC" w14:textId="6A685F57">
            <w:pPr>
              <w:rPr>
                <w:rFonts w:ascii="Calibri" w:hAnsi="Calibri" w:eastAsia="Calibri" w:cs="Calibri"/>
                <w:sz w:val="22"/>
                <w:szCs w:val="22"/>
              </w:rPr>
            </w:pPr>
          </w:p>
        </w:tc>
      </w:tr>
      <w:tr w:rsidR="68D12261" w:rsidTr="68D12261" w14:paraId="30F6A29D" w14:textId="77777777">
        <w:tc>
          <w:tcPr>
            <w:tcW w:w="9026" w:type="dxa"/>
          </w:tcPr>
          <w:p w:rsidR="68D12261" w:rsidP="68D12261" w:rsidRDefault="68D12261" w14:paraId="16F30C7A" w14:textId="7B3D983D">
            <w:pPr>
              <w:rPr>
                <w:rFonts w:ascii="Calibri" w:hAnsi="Calibri" w:eastAsia="Calibri" w:cs="Calibri"/>
                <w:sz w:val="22"/>
                <w:szCs w:val="22"/>
              </w:rPr>
            </w:pPr>
            <w:r w:rsidRPr="68D12261">
              <w:rPr>
                <w:rFonts w:ascii="Calibri" w:hAnsi="Calibri" w:eastAsia="Calibri" w:cs="Calibri"/>
                <w:b/>
                <w:bCs/>
                <w:sz w:val="22"/>
                <w:szCs w:val="22"/>
                <w:lang w:val="cy-GB"/>
              </w:rPr>
              <w:t>Specifics / Critical Incidents</w:t>
            </w:r>
          </w:p>
          <w:p w:rsidR="68D12261" w:rsidP="68D12261" w:rsidRDefault="68D12261" w14:paraId="2599D4D2" w14:textId="6F74DF04">
            <w:pPr>
              <w:rPr>
                <w:rFonts w:ascii="Calibri" w:hAnsi="Calibri" w:eastAsia="Calibri" w:cs="Calibri"/>
                <w:sz w:val="22"/>
                <w:szCs w:val="22"/>
              </w:rPr>
            </w:pPr>
            <w:r w:rsidRPr="68D12261">
              <w:rPr>
                <w:rFonts w:ascii="Calibri" w:hAnsi="Calibri" w:eastAsia="Calibri" w:cs="Calibri"/>
                <w:sz w:val="22"/>
                <w:szCs w:val="22"/>
                <w:lang w:val="cy-GB"/>
              </w:rPr>
              <w:t xml:space="preserve"> </w:t>
            </w:r>
          </w:p>
          <w:p w:rsidR="68D12261" w:rsidP="68D12261" w:rsidRDefault="68D12261" w14:paraId="3A7D0E26" w14:textId="343DC081">
            <w:pPr>
              <w:rPr>
                <w:rFonts w:ascii="Calibri" w:hAnsi="Calibri" w:eastAsia="Calibri" w:cs="Calibri"/>
                <w:sz w:val="22"/>
                <w:szCs w:val="22"/>
              </w:rPr>
            </w:pPr>
            <w:r w:rsidRPr="68D12261">
              <w:rPr>
                <w:rFonts w:ascii="Calibri" w:hAnsi="Calibri" w:eastAsia="Calibri" w:cs="Calibri"/>
                <w:sz w:val="22"/>
                <w:szCs w:val="22"/>
                <w:lang w:val="cy-GB"/>
              </w:rPr>
              <w:t>Working with the class to explain how to do standard written method, giving an example, working through it with the children. Asking a child to have ownership over their own learning by teaching the rest of class. this then leading on to creating the success criteria with the children asking them what should be included in the ‘remember to’. Having the children involved in this enabled them be more involved and using their own words to help them learn and show understanding.</w:t>
            </w:r>
          </w:p>
          <w:p w:rsidR="68D12261" w:rsidP="68D12261" w:rsidRDefault="68D12261" w14:paraId="4B0104DF" w14:textId="443064D8">
            <w:pPr>
              <w:rPr>
                <w:rFonts w:ascii="Calibri" w:hAnsi="Calibri" w:eastAsia="Calibri" w:cs="Calibri"/>
                <w:sz w:val="22"/>
                <w:szCs w:val="22"/>
              </w:rPr>
            </w:pPr>
          </w:p>
          <w:p w:rsidR="68D12261" w:rsidP="68D12261" w:rsidRDefault="68D12261" w14:paraId="62A73560" w14:textId="42F87977">
            <w:pPr>
              <w:rPr>
                <w:rFonts w:ascii="Calibri" w:hAnsi="Calibri" w:eastAsia="Calibri" w:cs="Calibri"/>
                <w:sz w:val="22"/>
                <w:szCs w:val="22"/>
              </w:rPr>
            </w:pPr>
          </w:p>
        </w:tc>
      </w:tr>
    </w:tbl>
    <w:p w:rsidR="009C4658" w:rsidP="68D12261" w:rsidRDefault="009C4658" w14:paraId="7604618D" w14:textId="6F6CE030">
      <w:pPr>
        <w:jc w:val="both"/>
        <w:rPr>
          <w:rFonts w:ascii="Calibri" w:hAnsi="Calibri" w:eastAsia="Calibri" w:cs="Calibri"/>
          <w:b/>
          <w:bCs/>
          <w:color w:val="000000" w:themeColor="text1"/>
          <w:sz w:val="22"/>
          <w:szCs w:val="22"/>
          <w:lang w:val="cy-GB"/>
        </w:rPr>
      </w:pPr>
    </w:p>
    <w:p w:rsidR="009C4658" w:rsidP="68D12261" w:rsidRDefault="10E46CDE" w14:paraId="7BAE9844" w14:textId="1361C36A">
      <w:pPr>
        <w:rPr>
          <w:rFonts w:ascii="Calibri" w:hAnsi="Calibri" w:eastAsia="Calibri" w:cs="Calibri"/>
          <w:color w:val="000000" w:themeColor="text1"/>
          <w:sz w:val="22"/>
          <w:szCs w:val="22"/>
        </w:rPr>
      </w:pPr>
      <w:r w:rsidRPr="68D12261">
        <w:rPr>
          <w:rFonts w:ascii="Calibri" w:hAnsi="Calibri" w:eastAsia="Calibri" w:cs="Calibri"/>
          <w:b/>
          <w:bCs/>
          <w:color w:val="000000" w:themeColor="text1"/>
          <w:sz w:val="22"/>
          <w:szCs w:val="22"/>
          <w:lang w:val="cy-GB"/>
        </w:rPr>
        <w:t>CRITICAL INCIDENT IDENTIFICATION RECORD (2)</w:t>
      </w:r>
    </w:p>
    <w:p w:rsidR="009C4658" w:rsidP="68D12261" w:rsidRDefault="009C4658" w14:paraId="27A143F9" w14:textId="18FD09EB">
      <w:pPr>
        <w:rPr>
          <w:rFonts w:ascii="Calibri" w:hAnsi="Calibri" w:eastAsia="Calibri" w:cs="Calibri"/>
          <w:color w:val="000000" w:themeColor="text1"/>
          <w:sz w:val="22"/>
          <w:szCs w:val="22"/>
        </w:rPr>
      </w:pPr>
    </w:p>
    <w:tbl>
      <w:tblPr>
        <w:tblStyle w:val="TableGrid"/>
        <w:tblW w:w="9026" w:type="dxa"/>
        <w:tblLayout w:type="fixed"/>
        <w:tblLook w:val="0000" w:firstRow="0" w:lastRow="0" w:firstColumn="0" w:lastColumn="0" w:noHBand="0" w:noVBand="0"/>
      </w:tblPr>
      <w:tblGrid>
        <w:gridCol w:w="1260"/>
        <w:gridCol w:w="7766"/>
      </w:tblGrid>
      <w:tr w:rsidR="68D12261" w:rsidTr="11A84362" w14:paraId="4678728B" w14:textId="77777777">
        <w:tc>
          <w:tcPr>
            <w:tcW w:w="1260" w:type="dxa"/>
            <w:tcMar/>
          </w:tcPr>
          <w:p w:rsidR="68D12261" w:rsidP="11A84362" w:rsidRDefault="68D12261" w14:paraId="272D7568" w14:textId="66744D44">
            <w:pPr>
              <w:rPr>
                <w:rFonts w:ascii="Calibri" w:hAnsi="Calibri" w:eastAsia="Calibri" w:cs="Calibri"/>
                <w:i w:val="1"/>
                <w:iCs w:val="1"/>
                <w:sz w:val="22"/>
                <w:szCs w:val="22"/>
                <w:lang w:val="cy-GB"/>
              </w:rPr>
            </w:pPr>
            <w:proofErr w:type="spellStart"/>
            <w:r w:rsidRPr="11A84362" w:rsidR="63A0B3DF">
              <w:rPr>
                <w:rFonts w:ascii="Calibri" w:hAnsi="Calibri" w:eastAsia="Calibri" w:cs="Calibri"/>
                <w:i w:val="1"/>
                <w:iCs w:val="1"/>
                <w:sz w:val="22"/>
                <w:szCs w:val="22"/>
                <w:lang w:val="cy-GB"/>
              </w:rPr>
              <w:t>What</w:t>
            </w:r>
            <w:proofErr w:type="spellEnd"/>
            <w:r w:rsidRPr="11A84362" w:rsidR="63A0B3DF">
              <w:rPr>
                <w:rFonts w:ascii="Calibri" w:hAnsi="Calibri" w:eastAsia="Calibri" w:cs="Calibri"/>
                <w:i w:val="1"/>
                <w:iCs w:val="1"/>
                <w:sz w:val="22"/>
                <w:szCs w:val="22"/>
                <w:lang w:val="cy-GB"/>
              </w:rPr>
              <w:t xml:space="preserve"> happened</w:t>
            </w:r>
            <w:r w:rsidRPr="11A84362" w:rsidR="4A6A8E10">
              <w:rPr>
                <w:rFonts w:ascii="Calibri" w:hAnsi="Calibri" w:eastAsia="Calibri" w:cs="Calibri"/>
                <w:i w:val="1"/>
                <w:iCs w:val="1"/>
                <w:sz w:val="22"/>
                <w:szCs w:val="22"/>
                <w:lang w:val="cy-GB"/>
              </w:rPr>
              <w:t>?</w:t>
            </w:r>
          </w:p>
        </w:tc>
        <w:tc>
          <w:tcPr>
            <w:tcW w:w="7766" w:type="dxa"/>
            <w:tcMar/>
          </w:tcPr>
          <w:p w:rsidR="68D12261" w:rsidP="68D12261" w:rsidRDefault="68D12261" w14:paraId="72FB5192" w14:textId="666138B6">
            <w:pPr>
              <w:rPr>
                <w:rFonts w:ascii="Calibri" w:hAnsi="Calibri" w:eastAsia="Calibri" w:cs="Calibri"/>
                <w:sz w:val="22"/>
                <w:szCs w:val="22"/>
              </w:rPr>
            </w:pPr>
          </w:p>
          <w:p w:rsidR="68D12261" w:rsidP="68D12261" w:rsidRDefault="68D12261" w14:paraId="08755A3C" w14:textId="7D91EE36">
            <w:pPr>
              <w:rPr>
                <w:rFonts w:ascii="Calibri" w:hAnsi="Calibri" w:eastAsia="Calibri" w:cs="Calibri"/>
                <w:sz w:val="22"/>
                <w:szCs w:val="22"/>
              </w:rPr>
            </w:pPr>
          </w:p>
          <w:p w:rsidR="68D12261" w:rsidP="68D12261" w:rsidRDefault="68D12261" w14:paraId="2585DE58" w14:textId="43215525">
            <w:pPr>
              <w:rPr>
                <w:rFonts w:ascii="Calibri" w:hAnsi="Calibri" w:eastAsia="Calibri" w:cs="Calibri"/>
                <w:sz w:val="22"/>
                <w:szCs w:val="22"/>
              </w:rPr>
            </w:pPr>
            <w:r w:rsidRPr="68D12261">
              <w:rPr>
                <w:rFonts w:ascii="Calibri" w:hAnsi="Calibri" w:eastAsia="Calibri" w:cs="Calibri"/>
                <w:sz w:val="22"/>
                <w:szCs w:val="22"/>
                <w:lang w:val="cy-GB"/>
              </w:rPr>
              <w:lastRenderedPageBreak/>
              <w:t>Teacher started off the lesson, putting a sum on the board, and introducing the lesson to inform the pupils what they would be doing in Maths today.</w:t>
            </w:r>
          </w:p>
          <w:p w:rsidR="68D12261" w:rsidP="68D12261" w:rsidRDefault="68D12261" w14:paraId="3CB906AF" w14:textId="1886F71A">
            <w:pPr>
              <w:rPr>
                <w:rFonts w:ascii="Calibri" w:hAnsi="Calibri" w:eastAsia="Calibri" w:cs="Calibri"/>
                <w:sz w:val="22"/>
                <w:szCs w:val="22"/>
              </w:rPr>
            </w:pPr>
            <w:r w:rsidRPr="68D12261">
              <w:rPr>
                <w:rFonts w:ascii="Calibri" w:hAnsi="Calibri" w:eastAsia="Calibri" w:cs="Calibri"/>
                <w:sz w:val="22"/>
                <w:szCs w:val="22"/>
                <w:lang w:val="cy-GB"/>
              </w:rPr>
              <w:t xml:space="preserve">He then asked the pupil to come up to the board and try and answer it. The pupil incorrectly set out the sum causing the answer to be wrong because the columns were not properly aligned. </w:t>
            </w:r>
          </w:p>
          <w:p w:rsidR="68D12261" w:rsidP="68D12261" w:rsidRDefault="68D12261" w14:paraId="6AD82998" w14:textId="44787D46">
            <w:pPr>
              <w:rPr>
                <w:rFonts w:ascii="Calibri" w:hAnsi="Calibri" w:eastAsia="Calibri" w:cs="Calibri"/>
                <w:sz w:val="22"/>
                <w:szCs w:val="22"/>
              </w:rPr>
            </w:pPr>
            <w:r w:rsidRPr="68D12261">
              <w:rPr>
                <w:rFonts w:ascii="Calibri" w:hAnsi="Calibri" w:eastAsia="Calibri" w:cs="Calibri"/>
                <w:sz w:val="22"/>
                <w:szCs w:val="22"/>
                <w:lang w:val="cy-GB"/>
              </w:rPr>
              <w:t>The teacher asked a lot of questions to the pupils in class, “what had gone wrong and how to fix it?”</w:t>
            </w:r>
          </w:p>
          <w:p w:rsidR="68D12261" w:rsidP="68D12261" w:rsidRDefault="68D12261" w14:paraId="1508E53C" w14:textId="1FFD7001">
            <w:pPr>
              <w:rPr>
                <w:rFonts w:ascii="Calibri" w:hAnsi="Calibri" w:eastAsia="Calibri" w:cs="Calibri"/>
                <w:sz w:val="22"/>
                <w:szCs w:val="22"/>
              </w:rPr>
            </w:pPr>
            <w:r w:rsidRPr="68D12261">
              <w:rPr>
                <w:rFonts w:ascii="Calibri" w:hAnsi="Calibri" w:eastAsia="Calibri" w:cs="Calibri"/>
                <w:sz w:val="22"/>
                <w:szCs w:val="22"/>
                <w:lang w:val="cy-GB"/>
              </w:rPr>
              <w:t xml:space="preserve">He then put another example on the board and showed the children how to do correctly. In the next example he asked another pupil to come up to the board to answer the question, and at each key point  of answering he asked the children questions such as “why is that important. </w:t>
            </w:r>
          </w:p>
          <w:p w:rsidR="68D12261" w:rsidP="68D12261" w:rsidRDefault="68D12261" w14:paraId="2660D06A" w14:textId="142AB8DD">
            <w:pPr>
              <w:rPr>
                <w:rFonts w:ascii="Calibri" w:hAnsi="Calibri" w:eastAsia="Calibri" w:cs="Calibri"/>
                <w:sz w:val="22"/>
                <w:szCs w:val="22"/>
              </w:rPr>
            </w:pPr>
            <w:r w:rsidRPr="68D12261">
              <w:rPr>
                <w:rFonts w:ascii="Calibri" w:hAnsi="Calibri" w:eastAsia="Calibri" w:cs="Calibri"/>
                <w:sz w:val="22"/>
                <w:szCs w:val="22"/>
                <w:lang w:val="cy-GB"/>
              </w:rPr>
              <w:t>Within the classroom on the right side of the board is the heading ‘remember to’ this success criteria is always on the board for the pupils to see.</w:t>
            </w:r>
          </w:p>
          <w:p w:rsidR="68D12261" w:rsidP="68D12261" w:rsidRDefault="68D12261" w14:paraId="11DB65F2" w14:textId="26CBCBA5">
            <w:pPr>
              <w:rPr>
                <w:rFonts w:ascii="Calibri" w:hAnsi="Calibri" w:eastAsia="Calibri" w:cs="Calibri"/>
                <w:sz w:val="22"/>
                <w:szCs w:val="22"/>
              </w:rPr>
            </w:pPr>
            <w:r w:rsidRPr="68D12261">
              <w:rPr>
                <w:rFonts w:ascii="Calibri" w:hAnsi="Calibri" w:eastAsia="Calibri" w:cs="Calibri"/>
                <w:sz w:val="22"/>
                <w:szCs w:val="22"/>
                <w:lang w:val="cy-GB"/>
              </w:rPr>
              <w:t>During each stage of the sum the teacher went over to the white board and wrote down what to remember when answering the sum, questioning the children “do you think that's important to remember?”</w:t>
            </w:r>
          </w:p>
          <w:p w:rsidR="68D12261" w:rsidP="68D12261" w:rsidRDefault="68D12261" w14:paraId="4634446C" w14:textId="17741E23">
            <w:pPr>
              <w:rPr>
                <w:rFonts w:ascii="Calibri" w:hAnsi="Calibri" w:eastAsia="Calibri" w:cs="Calibri"/>
                <w:sz w:val="22"/>
                <w:szCs w:val="22"/>
              </w:rPr>
            </w:pPr>
            <w:r w:rsidRPr="68D12261">
              <w:rPr>
                <w:rFonts w:ascii="Calibri" w:hAnsi="Calibri" w:eastAsia="Calibri" w:cs="Calibri"/>
                <w:sz w:val="22"/>
                <w:szCs w:val="22"/>
                <w:lang w:val="cy-GB"/>
              </w:rPr>
              <w:t xml:space="preserve">In the last example the teacher put on the board he answered the sum incorrectly and asked the pupils why they thought it was right or wrong. And they would refer to the ‘remember to’ explaining a step the teacher did wrong. </w:t>
            </w:r>
          </w:p>
          <w:p w:rsidR="68D12261" w:rsidP="68D12261" w:rsidRDefault="68D12261" w14:paraId="583C2317" w14:textId="5F713FDF">
            <w:pPr>
              <w:rPr>
                <w:rFonts w:ascii="Calibri" w:hAnsi="Calibri" w:eastAsia="Calibri" w:cs="Calibri"/>
                <w:sz w:val="22"/>
                <w:szCs w:val="22"/>
              </w:rPr>
            </w:pPr>
            <w:r w:rsidRPr="68D12261">
              <w:rPr>
                <w:rFonts w:ascii="Calibri" w:hAnsi="Calibri" w:eastAsia="Calibri" w:cs="Calibri"/>
                <w:sz w:val="22"/>
                <w:szCs w:val="22"/>
                <w:lang w:val="cy-GB"/>
              </w:rPr>
              <w:t>When the work was given out to the pupils the teacher kept stopping the class redirecting them to the ‘remember to’ enforces the success criteria.</w:t>
            </w:r>
          </w:p>
          <w:p w:rsidR="68D12261" w:rsidP="68D12261" w:rsidRDefault="68D12261" w14:paraId="304CEA37" w14:textId="73293A03">
            <w:pPr>
              <w:rPr>
                <w:rFonts w:ascii="Calibri" w:hAnsi="Calibri" w:eastAsia="Calibri" w:cs="Calibri"/>
                <w:sz w:val="22"/>
                <w:szCs w:val="22"/>
              </w:rPr>
            </w:pPr>
            <w:r w:rsidRPr="68D12261">
              <w:rPr>
                <w:rFonts w:ascii="Calibri" w:hAnsi="Calibri" w:eastAsia="Calibri" w:cs="Calibri"/>
                <w:sz w:val="22"/>
                <w:szCs w:val="22"/>
                <w:lang w:val="cy-GB"/>
              </w:rPr>
              <w:t>This strategy used in the classroom is an effective way of ensuring the pupils know what they are doing and how to get there. Following this is a way pupils can assess and improve their own learning independently, looking at each point they need to achieve and following a way to get there.</w:t>
            </w:r>
          </w:p>
          <w:p w:rsidR="68D12261" w:rsidP="11A84362" w:rsidRDefault="68D12261" w14:paraId="6E6D3761" w14:textId="7BAF7FD0">
            <w:pPr>
              <w:pStyle w:val="Normal"/>
              <w:rPr>
                <w:rFonts w:ascii="Calibri" w:hAnsi="Calibri" w:eastAsia="Calibri" w:cs="Calibri"/>
                <w:sz w:val="22"/>
                <w:szCs w:val="22"/>
              </w:rPr>
            </w:pPr>
          </w:p>
        </w:tc>
      </w:tr>
    </w:tbl>
    <w:p w:rsidR="009C4658" w:rsidP="68D12261" w:rsidRDefault="009C4658" w14:paraId="3214C1F0" w14:textId="47497BBF">
      <w:pPr>
        <w:jc w:val="both"/>
        <w:rPr>
          <w:rFonts w:ascii="Calibri" w:hAnsi="Calibri" w:eastAsia="Calibri" w:cs="Calibri"/>
          <w:b/>
          <w:bCs/>
          <w:color w:val="000000" w:themeColor="text1"/>
          <w:sz w:val="22"/>
          <w:szCs w:val="22"/>
          <w:lang w:val="cy-GB"/>
        </w:rPr>
      </w:pPr>
    </w:p>
    <w:p w:rsidR="009C4658" w:rsidP="68D12261" w:rsidRDefault="009C4658" w14:paraId="4E56FFDA" w14:textId="15A1D172">
      <w:pPr>
        <w:jc w:val="both"/>
        <w:rPr>
          <w:rFonts w:ascii="Calibri" w:hAnsi="Calibri" w:eastAsia="Calibri" w:cs="Calibri"/>
          <w:b/>
          <w:bCs/>
          <w:color w:val="000000" w:themeColor="text1"/>
          <w:sz w:val="22"/>
          <w:szCs w:val="22"/>
          <w:lang w:val="cy-GB"/>
        </w:rPr>
      </w:pPr>
    </w:p>
    <w:p w:rsidR="009C4658" w:rsidP="68D12261" w:rsidRDefault="009C4658" w14:paraId="61FA3B18" w14:textId="1ECD8FC7">
      <w:pPr>
        <w:jc w:val="both"/>
        <w:rPr>
          <w:rFonts w:ascii="Calibri" w:hAnsi="Calibri" w:eastAsia="Calibri" w:cs="Calibri"/>
          <w:b/>
          <w:bCs/>
          <w:color w:val="000000" w:themeColor="text1"/>
          <w:sz w:val="22"/>
          <w:szCs w:val="22"/>
          <w:lang w:val="cy-GB"/>
        </w:rPr>
      </w:pPr>
    </w:p>
    <w:p w:rsidR="009C4658" w:rsidP="68D12261" w:rsidRDefault="009C4658" w14:paraId="061D579A" w14:textId="77F58A8F">
      <w:pPr>
        <w:jc w:val="both"/>
        <w:rPr>
          <w:rFonts w:ascii="Calibri" w:hAnsi="Calibri" w:eastAsia="Calibri" w:cs="Calibri"/>
          <w:b/>
          <w:bCs/>
          <w:color w:val="000000" w:themeColor="text1"/>
          <w:sz w:val="22"/>
          <w:szCs w:val="22"/>
          <w:lang w:val="cy-GB"/>
        </w:rPr>
      </w:pPr>
    </w:p>
    <w:p w:rsidR="009C4658" w:rsidP="11A84362" w:rsidRDefault="0DB0363E" w14:paraId="712B658E" w14:textId="1B3B0908">
      <w:pPr>
        <w:pStyle w:val="Normal"/>
        <w:jc w:val="both"/>
        <w:rPr>
          <w:rFonts w:ascii="Calibri" w:hAnsi="Calibri" w:eastAsia="Calibri" w:cs="Calibri"/>
          <w:color w:val="000000" w:themeColor="text1"/>
          <w:sz w:val="22"/>
          <w:szCs w:val="22"/>
          <w:u w:val="single"/>
        </w:rPr>
      </w:pPr>
      <w:r w:rsidRPr="11A84362" w:rsidR="1F7564BD">
        <w:rPr>
          <w:rFonts w:ascii="Calibri" w:hAnsi="Calibri" w:eastAsia="Calibri" w:cs="Calibri"/>
          <w:b w:val="1"/>
          <w:bCs w:val="1"/>
          <w:color w:val="000000" w:themeColor="text1" w:themeTint="FF" w:themeShade="FF"/>
          <w:sz w:val="22"/>
          <w:szCs w:val="22"/>
          <w:u w:val="single"/>
          <w:lang w:val="cy-GB"/>
        </w:rPr>
        <w:t xml:space="preserve">Appendices 3 </w:t>
      </w:r>
      <w:r w:rsidRPr="11A84362" w:rsidR="3ABD6192">
        <w:rPr>
          <w:rFonts w:ascii="Calibri" w:hAnsi="Calibri" w:eastAsia="Calibri" w:cs="Calibri"/>
          <w:b w:val="1"/>
          <w:bCs w:val="1"/>
          <w:color w:val="000000" w:themeColor="text1" w:themeTint="FF" w:themeShade="FF"/>
          <w:sz w:val="22"/>
          <w:szCs w:val="22"/>
          <w:u w:val="single"/>
          <w:lang w:val="cy-GB"/>
        </w:rPr>
        <w:t>OBSERVATION / FIELD NOTES</w:t>
      </w:r>
      <w:r w:rsidRPr="11A84362" w:rsidR="3ABD6192">
        <w:rPr>
          <w:rFonts w:ascii="Calibri" w:hAnsi="Calibri" w:eastAsia="Calibri" w:cs="Calibri"/>
          <w:b w:val="1"/>
          <w:bCs w:val="1"/>
          <w:color w:val="000000" w:themeColor="text1" w:themeTint="FF" w:themeShade="FF"/>
          <w:sz w:val="22"/>
          <w:szCs w:val="22"/>
          <w:lang w:val="cy-GB"/>
        </w:rPr>
        <w:t xml:space="preserve"> </w:t>
      </w:r>
    </w:p>
    <w:p w:rsidR="009C4658" w:rsidP="68D12261" w:rsidRDefault="009C4658" w14:paraId="14AA370A" w14:textId="037CAA95">
      <w:pPr>
        <w:jc w:val="both"/>
        <w:rPr>
          <w:rFonts w:ascii="Calibri" w:hAnsi="Calibri" w:eastAsia="Calibri" w:cs="Calibri"/>
          <w:b/>
          <w:bCs/>
          <w:color w:val="000000" w:themeColor="text1"/>
          <w:sz w:val="22"/>
          <w:szCs w:val="22"/>
          <w:lang w:val="cy-GB"/>
        </w:rPr>
      </w:pPr>
    </w:p>
    <w:tbl>
      <w:tblPr>
        <w:tblStyle w:val="TableGrid"/>
        <w:tblW w:w="0" w:type="auto"/>
        <w:tblLayout w:type="fixed"/>
        <w:tblLook w:val="0000" w:firstRow="0" w:lastRow="0" w:firstColumn="0" w:lastColumn="0" w:noHBand="0" w:noVBand="0"/>
      </w:tblPr>
      <w:tblGrid>
        <w:gridCol w:w="9026"/>
      </w:tblGrid>
      <w:tr w:rsidR="68D12261" w:rsidTr="68D12261" w14:paraId="610626E8" w14:textId="77777777">
        <w:tc>
          <w:tcPr>
            <w:tcW w:w="9026" w:type="dxa"/>
          </w:tcPr>
          <w:p w:rsidR="68D12261" w:rsidP="68D12261" w:rsidRDefault="68D12261" w14:paraId="37F4133F" w14:textId="73F1EAF3">
            <w:pPr>
              <w:rPr>
                <w:rFonts w:ascii="Calibri" w:hAnsi="Calibri" w:eastAsia="Calibri" w:cs="Calibri"/>
                <w:sz w:val="22"/>
                <w:szCs w:val="22"/>
              </w:rPr>
            </w:pPr>
            <w:r w:rsidRPr="68D12261">
              <w:rPr>
                <w:rFonts w:ascii="Calibri" w:hAnsi="Calibri" w:eastAsia="Calibri" w:cs="Calibri"/>
                <w:sz w:val="22"/>
                <w:szCs w:val="22"/>
                <w:lang w:val="cy-GB"/>
              </w:rPr>
              <w:t>30-09-2020, 1.15pm, Reception Class, Wet Weather</w:t>
            </w:r>
          </w:p>
          <w:p w:rsidR="68D12261" w:rsidP="68D12261" w:rsidRDefault="68D12261" w14:paraId="180A52A1" w14:textId="1F5F2B42">
            <w:pPr>
              <w:rPr>
                <w:rFonts w:ascii="Calibri" w:hAnsi="Calibri" w:eastAsia="Calibri" w:cs="Calibri"/>
                <w:sz w:val="22"/>
                <w:szCs w:val="22"/>
              </w:rPr>
            </w:pPr>
          </w:p>
        </w:tc>
      </w:tr>
      <w:tr w:rsidR="68D12261" w:rsidTr="68D12261" w14:paraId="5C81B2AA" w14:textId="77777777">
        <w:tc>
          <w:tcPr>
            <w:tcW w:w="9026" w:type="dxa"/>
          </w:tcPr>
          <w:p w:rsidR="68D12261" w:rsidP="68D12261" w:rsidRDefault="68D12261" w14:paraId="06598B2D" w14:textId="5625AB9A">
            <w:pPr>
              <w:rPr>
                <w:rFonts w:ascii="Calibri" w:hAnsi="Calibri" w:eastAsia="Calibri" w:cs="Calibri"/>
                <w:sz w:val="22"/>
                <w:szCs w:val="22"/>
              </w:rPr>
            </w:pPr>
            <w:r w:rsidRPr="68D12261">
              <w:rPr>
                <w:rFonts w:ascii="Calibri" w:hAnsi="Calibri" w:eastAsia="Calibri" w:cs="Calibri"/>
                <w:b/>
                <w:bCs/>
                <w:sz w:val="22"/>
                <w:szCs w:val="22"/>
                <w:lang w:val="cy-GB"/>
              </w:rPr>
              <w:lastRenderedPageBreak/>
              <w:t>Lesson details:</w:t>
            </w:r>
            <w:r w:rsidRPr="68D12261">
              <w:rPr>
                <w:rFonts w:ascii="Calibri" w:hAnsi="Calibri" w:eastAsia="Calibri" w:cs="Calibri"/>
                <w:sz w:val="22"/>
                <w:szCs w:val="22"/>
                <w:lang w:val="cy-GB"/>
              </w:rPr>
              <w:t xml:space="preserve"> </w:t>
            </w:r>
          </w:p>
          <w:p w:rsidR="68D12261" w:rsidP="68D12261" w:rsidRDefault="68D12261" w14:paraId="5D67C5C8" w14:textId="323EE5E4">
            <w:pPr>
              <w:rPr>
                <w:rFonts w:ascii="Calibri" w:hAnsi="Calibri" w:eastAsia="Calibri" w:cs="Calibri"/>
                <w:sz w:val="22"/>
                <w:szCs w:val="22"/>
              </w:rPr>
            </w:pPr>
            <w:r w:rsidRPr="68D12261">
              <w:rPr>
                <w:rFonts w:ascii="Calibri" w:hAnsi="Calibri" w:eastAsia="Calibri" w:cs="Calibri"/>
                <w:sz w:val="22"/>
                <w:szCs w:val="22"/>
                <w:lang w:val="cy-GB"/>
              </w:rPr>
              <w:t xml:space="preserve">Indoors </w:t>
            </w:r>
          </w:p>
          <w:p w:rsidR="68D12261" w:rsidP="68D12261" w:rsidRDefault="68D12261" w14:paraId="6D3C2CA5" w14:textId="351B79CB">
            <w:pPr>
              <w:rPr>
                <w:rFonts w:ascii="Calibri" w:hAnsi="Calibri" w:eastAsia="Calibri" w:cs="Calibri"/>
                <w:sz w:val="22"/>
                <w:szCs w:val="22"/>
              </w:rPr>
            </w:pPr>
            <w:r w:rsidRPr="68D12261">
              <w:rPr>
                <w:rFonts w:ascii="Calibri" w:hAnsi="Calibri" w:eastAsia="Calibri" w:cs="Calibri"/>
                <w:sz w:val="22"/>
                <w:szCs w:val="22"/>
                <w:lang w:val="cy-GB"/>
              </w:rPr>
              <w:t>Afternoon Study</w:t>
            </w:r>
          </w:p>
          <w:p w:rsidR="68D12261" w:rsidP="68D12261" w:rsidRDefault="68D12261" w14:paraId="324E3D66" w14:textId="73A48E32">
            <w:pPr>
              <w:rPr>
                <w:rFonts w:ascii="Calibri" w:hAnsi="Calibri" w:eastAsia="Calibri" w:cs="Calibri"/>
                <w:sz w:val="22"/>
                <w:szCs w:val="22"/>
              </w:rPr>
            </w:pPr>
            <w:r w:rsidRPr="68D12261">
              <w:rPr>
                <w:rFonts w:ascii="Calibri" w:hAnsi="Calibri" w:eastAsia="Calibri" w:cs="Calibri"/>
                <w:sz w:val="22"/>
                <w:szCs w:val="22"/>
                <w:lang w:val="cy-GB"/>
              </w:rPr>
              <w:t>Mixed ability B:7 G:12 (1TA in the class)</w:t>
            </w:r>
          </w:p>
          <w:p w:rsidR="68D12261" w:rsidP="68D12261" w:rsidRDefault="68D12261" w14:paraId="4E6208A5" w14:textId="54AFEA1D">
            <w:pPr>
              <w:rPr>
                <w:rFonts w:ascii="Calibri" w:hAnsi="Calibri" w:eastAsia="Calibri" w:cs="Calibri"/>
                <w:sz w:val="22"/>
                <w:szCs w:val="22"/>
              </w:rPr>
            </w:pPr>
            <w:r w:rsidRPr="68D12261">
              <w:rPr>
                <w:rFonts w:ascii="Calibri" w:hAnsi="Calibri" w:eastAsia="Calibri" w:cs="Calibri"/>
                <w:sz w:val="22"/>
                <w:szCs w:val="22"/>
                <w:lang w:val="cy-GB"/>
              </w:rPr>
              <w:t xml:space="preserve">Carpet session Working in pairs, finding coins described by the teacher. </w:t>
            </w:r>
          </w:p>
        </w:tc>
      </w:tr>
      <w:tr w:rsidR="68D12261" w:rsidTr="68D12261" w14:paraId="62DB8DBE" w14:textId="77777777">
        <w:tc>
          <w:tcPr>
            <w:tcW w:w="9026" w:type="dxa"/>
          </w:tcPr>
          <w:p w:rsidR="68D12261" w:rsidP="68D12261" w:rsidRDefault="68D12261" w14:paraId="1AFA2F57" w14:textId="11E4E613">
            <w:pPr>
              <w:rPr>
                <w:rFonts w:ascii="Calibri" w:hAnsi="Calibri" w:eastAsia="Calibri" w:cs="Calibri"/>
                <w:sz w:val="22"/>
                <w:szCs w:val="22"/>
              </w:rPr>
            </w:pPr>
            <w:r w:rsidRPr="68D12261">
              <w:rPr>
                <w:rFonts w:ascii="Calibri" w:hAnsi="Calibri" w:eastAsia="Calibri" w:cs="Calibri"/>
                <w:b/>
                <w:bCs/>
                <w:sz w:val="22"/>
                <w:szCs w:val="22"/>
                <w:lang w:val="cy-GB"/>
              </w:rPr>
              <w:t>Classroom culture</w:t>
            </w:r>
          </w:p>
          <w:p w:rsidR="68D12261" w:rsidP="68D12261" w:rsidRDefault="68D12261" w14:paraId="3ED99D5E" w14:textId="7B5492AE">
            <w:pPr>
              <w:rPr>
                <w:rFonts w:ascii="Calibri" w:hAnsi="Calibri" w:eastAsia="Calibri" w:cs="Calibri"/>
                <w:sz w:val="22"/>
                <w:szCs w:val="22"/>
              </w:rPr>
            </w:pPr>
            <w:r w:rsidRPr="68D12261">
              <w:rPr>
                <w:rFonts w:ascii="Calibri" w:hAnsi="Calibri" w:eastAsia="Calibri" w:cs="Calibri"/>
                <w:sz w:val="22"/>
                <w:szCs w:val="22"/>
                <w:lang w:val="cy-GB"/>
              </w:rPr>
              <w:t>Children were happy and excited, learning to sit nicely on the carpet was a new experience in the classroom which was trying to be progressed. Teacher was positive and gave lots of praise to all the children throughout the session.</w:t>
            </w:r>
          </w:p>
        </w:tc>
      </w:tr>
      <w:tr w:rsidR="68D12261" w:rsidTr="68D12261" w14:paraId="48F2C3ED" w14:textId="77777777">
        <w:tc>
          <w:tcPr>
            <w:tcW w:w="9026" w:type="dxa"/>
          </w:tcPr>
          <w:p w:rsidR="68D12261" w:rsidP="68D12261" w:rsidRDefault="68D12261" w14:paraId="3094FE6D" w14:textId="3244005C">
            <w:pPr>
              <w:rPr>
                <w:rFonts w:ascii="Calibri" w:hAnsi="Calibri" w:eastAsia="Calibri" w:cs="Calibri"/>
                <w:sz w:val="22"/>
                <w:szCs w:val="22"/>
              </w:rPr>
            </w:pPr>
            <w:r w:rsidRPr="68D12261">
              <w:rPr>
                <w:rFonts w:ascii="Calibri" w:hAnsi="Calibri" w:eastAsia="Calibri" w:cs="Calibri"/>
                <w:b/>
                <w:bCs/>
                <w:sz w:val="22"/>
                <w:szCs w:val="22"/>
                <w:lang w:val="cy-GB"/>
              </w:rPr>
              <w:t>Objectives</w:t>
            </w:r>
          </w:p>
          <w:p w:rsidR="68D12261" w:rsidP="68D12261" w:rsidRDefault="68D12261" w14:paraId="00A939F0" w14:textId="5AF93FB6">
            <w:pPr>
              <w:rPr>
                <w:rFonts w:ascii="Calibri" w:hAnsi="Calibri" w:eastAsia="Calibri" w:cs="Calibri"/>
                <w:sz w:val="22"/>
                <w:szCs w:val="22"/>
              </w:rPr>
            </w:pPr>
            <w:r w:rsidRPr="68D12261">
              <w:rPr>
                <w:rFonts w:ascii="Calibri" w:hAnsi="Calibri" w:eastAsia="Calibri" w:cs="Calibri"/>
                <w:sz w:val="22"/>
                <w:szCs w:val="22"/>
                <w:lang w:val="cy-GB"/>
              </w:rPr>
              <w:t>The teacher explained to the children what they were going to be doing whilst on the carpet with clear simple instructions. The children were working in pairs and had to discuss which coin the teacher was explaining. Not all the children were engaged as some were excited by the pot of coins, but the teacher kept looking around at each child and maintained eye contact encouraging all to listen, giving lots of praise.</w:t>
            </w:r>
          </w:p>
          <w:p w:rsidR="68D12261" w:rsidP="68D12261" w:rsidRDefault="68D12261" w14:paraId="545C610F" w14:textId="6E2F637A">
            <w:pPr>
              <w:rPr>
                <w:rFonts w:ascii="Calibri" w:hAnsi="Calibri" w:eastAsia="Calibri" w:cs="Calibri"/>
                <w:sz w:val="22"/>
                <w:szCs w:val="22"/>
              </w:rPr>
            </w:pPr>
          </w:p>
        </w:tc>
      </w:tr>
      <w:tr w:rsidR="68D12261" w:rsidTr="68D12261" w14:paraId="6305B292" w14:textId="77777777">
        <w:tc>
          <w:tcPr>
            <w:tcW w:w="9026" w:type="dxa"/>
          </w:tcPr>
          <w:p w:rsidR="68D12261" w:rsidP="68D12261" w:rsidRDefault="68D12261" w14:paraId="48BCBC4B" w14:textId="1E0E5EF8">
            <w:pPr>
              <w:rPr>
                <w:rFonts w:ascii="Calibri" w:hAnsi="Calibri" w:eastAsia="Calibri" w:cs="Calibri"/>
                <w:sz w:val="22"/>
                <w:szCs w:val="22"/>
              </w:rPr>
            </w:pPr>
            <w:r w:rsidRPr="68D12261">
              <w:rPr>
                <w:rFonts w:ascii="Calibri" w:hAnsi="Calibri" w:eastAsia="Calibri" w:cs="Calibri"/>
                <w:b/>
                <w:bCs/>
                <w:sz w:val="22"/>
                <w:szCs w:val="22"/>
                <w:lang w:val="cy-GB"/>
              </w:rPr>
              <w:t>Direction</w:t>
            </w:r>
          </w:p>
          <w:p w:rsidR="68D12261" w:rsidP="68D12261" w:rsidRDefault="68D12261" w14:paraId="51AB9586" w14:textId="00BF9F51">
            <w:pPr>
              <w:rPr>
                <w:rFonts w:ascii="Calibri" w:hAnsi="Calibri" w:eastAsia="Calibri" w:cs="Calibri"/>
                <w:sz w:val="22"/>
                <w:szCs w:val="22"/>
              </w:rPr>
            </w:pPr>
            <w:r w:rsidRPr="68D12261">
              <w:rPr>
                <w:rFonts w:ascii="Calibri" w:hAnsi="Calibri" w:eastAsia="Calibri" w:cs="Calibri"/>
                <w:sz w:val="22"/>
                <w:szCs w:val="22"/>
                <w:lang w:val="cy-GB"/>
              </w:rPr>
              <w:t xml:space="preserve">When the teacher had chosen a coin she gave them 3 clues on what the coin looked like describing size, describing colour and shape. She asked the children to talk to each other to find the coin. The teacher recapped the clues for the children then asked them to put the coin they had chosen on the carpet and revealed what it was. </w:t>
            </w:r>
          </w:p>
          <w:p w:rsidR="68D12261" w:rsidP="68D12261" w:rsidRDefault="68D12261" w14:paraId="7ADA57C3" w14:textId="00202600">
            <w:pPr>
              <w:rPr>
                <w:rFonts w:ascii="Calibri" w:hAnsi="Calibri" w:eastAsia="Calibri" w:cs="Calibri"/>
                <w:sz w:val="22"/>
                <w:szCs w:val="22"/>
              </w:rPr>
            </w:pPr>
          </w:p>
        </w:tc>
      </w:tr>
      <w:tr w:rsidR="68D12261" w:rsidTr="68D12261" w14:paraId="47D31FD8" w14:textId="77777777">
        <w:tc>
          <w:tcPr>
            <w:tcW w:w="9026" w:type="dxa"/>
          </w:tcPr>
          <w:p w:rsidR="68D12261" w:rsidP="68D12261" w:rsidRDefault="68D12261" w14:paraId="663C4B0A" w14:textId="0B7E9EAF">
            <w:pPr>
              <w:rPr>
                <w:rFonts w:ascii="Calibri" w:hAnsi="Calibri" w:eastAsia="Calibri" w:cs="Calibri"/>
                <w:sz w:val="22"/>
                <w:szCs w:val="22"/>
              </w:rPr>
            </w:pPr>
            <w:r w:rsidRPr="68D12261">
              <w:rPr>
                <w:rFonts w:ascii="Calibri" w:hAnsi="Calibri" w:eastAsia="Calibri" w:cs="Calibri"/>
                <w:b/>
                <w:bCs/>
                <w:sz w:val="22"/>
                <w:szCs w:val="22"/>
                <w:lang w:val="cy-GB"/>
              </w:rPr>
              <w:t>Access and challenge</w:t>
            </w:r>
          </w:p>
          <w:p w:rsidR="68D12261" w:rsidP="68D12261" w:rsidRDefault="68D12261" w14:paraId="0F3999F4" w14:textId="21D638F2">
            <w:pPr>
              <w:rPr>
                <w:rFonts w:ascii="Calibri" w:hAnsi="Calibri" w:eastAsia="Calibri" w:cs="Calibri"/>
                <w:sz w:val="22"/>
                <w:szCs w:val="22"/>
              </w:rPr>
            </w:pPr>
            <w:r w:rsidRPr="68D12261">
              <w:rPr>
                <w:rFonts w:ascii="Calibri" w:hAnsi="Calibri" w:eastAsia="Calibri" w:cs="Calibri"/>
                <w:sz w:val="22"/>
                <w:szCs w:val="22"/>
                <w:lang w:val="cy-GB"/>
              </w:rPr>
              <w:t>All children were taking part in the lesson, it was challenging for all as identifying coins was a new skill being developed. Every time a new coin was described different clues were given and the teacher emphasised the 3 clues going around the carpet to check each pair are working together and discuss which coin it could be, and when they had chosen the teacher recapped on the clues asking “is it a big coin” or “what colour is that” so the children had to double check if it matched the clues.</w:t>
            </w:r>
          </w:p>
          <w:p w:rsidR="68D12261" w:rsidP="68D12261" w:rsidRDefault="68D12261" w14:paraId="4771296D" w14:textId="56A6908B">
            <w:pPr>
              <w:rPr>
                <w:rFonts w:ascii="Calibri" w:hAnsi="Calibri" w:eastAsia="Calibri" w:cs="Calibri"/>
                <w:sz w:val="22"/>
                <w:szCs w:val="22"/>
              </w:rPr>
            </w:pPr>
          </w:p>
        </w:tc>
      </w:tr>
      <w:tr w:rsidR="68D12261" w:rsidTr="68D12261" w14:paraId="17C92267" w14:textId="77777777">
        <w:tc>
          <w:tcPr>
            <w:tcW w:w="9026" w:type="dxa"/>
          </w:tcPr>
          <w:p w:rsidR="68D12261" w:rsidP="68D12261" w:rsidRDefault="68D12261" w14:paraId="518E0F90" w14:textId="67CB32ED">
            <w:pPr>
              <w:rPr>
                <w:rFonts w:ascii="Calibri" w:hAnsi="Calibri" w:eastAsia="Calibri" w:cs="Calibri"/>
                <w:sz w:val="22"/>
                <w:szCs w:val="22"/>
              </w:rPr>
            </w:pPr>
            <w:r w:rsidRPr="68D12261">
              <w:rPr>
                <w:rFonts w:ascii="Calibri" w:hAnsi="Calibri" w:eastAsia="Calibri" w:cs="Calibri"/>
                <w:b/>
                <w:bCs/>
                <w:sz w:val="22"/>
                <w:szCs w:val="22"/>
                <w:lang w:val="cy-GB"/>
              </w:rPr>
              <w:t>Assessment</w:t>
            </w:r>
          </w:p>
          <w:p w:rsidR="68D12261" w:rsidP="68D12261" w:rsidRDefault="68D12261" w14:paraId="32CE4E26" w14:textId="0D898942">
            <w:pPr>
              <w:rPr>
                <w:rFonts w:ascii="Calibri" w:hAnsi="Calibri" w:eastAsia="Calibri" w:cs="Calibri"/>
                <w:sz w:val="22"/>
                <w:szCs w:val="22"/>
              </w:rPr>
            </w:pPr>
            <w:r w:rsidRPr="68D12261">
              <w:rPr>
                <w:rFonts w:ascii="Calibri" w:hAnsi="Calibri" w:eastAsia="Calibri" w:cs="Calibri"/>
                <w:sz w:val="22"/>
                <w:szCs w:val="22"/>
                <w:lang w:val="cy-GB"/>
              </w:rPr>
              <w:t>Counting was a skill the children in class were starting to develop and counting up in 1s was seen at the start of the session to ensure the children had remembered their numbers up to 10.</w:t>
            </w:r>
          </w:p>
          <w:p w:rsidR="68D12261" w:rsidP="68D12261" w:rsidRDefault="68D12261" w14:paraId="7F6618E5" w14:textId="2744259F">
            <w:pPr>
              <w:rPr>
                <w:rFonts w:ascii="Calibri" w:hAnsi="Calibri" w:eastAsia="Calibri" w:cs="Calibri"/>
                <w:sz w:val="22"/>
                <w:szCs w:val="22"/>
              </w:rPr>
            </w:pPr>
            <w:r w:rsidRPr="68D12261">
              <w:rPr>
                <w:rFonts w:ascii="Calibri" w:hAnsi="Calibri" w:eastAsia="Calibri" w:cs="Calibri"/>
                <w:sz w:val="22"/>
                <w:szCs w:val="22"/>
                <w:lang w:val="cy-GB"/>
              </w:rPr>
              <w:t>Working in pairs was a new way of working for the children and at the end of the session the teacher went around the room and asked each pair “did you work well as a pair?” introducing the children to self assessment asking them to judge how they feel it went.</w:t>
            </w:r>
          </w:p>
          <w:p w:rsidR="68D12261" w:rsidP="68D12261" w:rsidRDefault="68D12261" w14:paraId="11FDB826" w14:textId="6E3058E7">
            <w:pPr>
              <w:rPr>
                <w:rFonts w:ascii="Calibri" w:hAnsi="Calibri" w:eastAsia="Calibri" w:cs="Calibri"/>
                <w:sz w:val="22"/>
                <w:szCs w:val="22"/>
              </w:rPr>
            </w:pPr>
          </w:p>
        </w:tc>
      </w:tr>
      <w:tr w:rsidR="68D12261" w:rsidTr="68D12261" w14:paraId="758EFA4B" w14:textId="77777777">
        <w:tc>
          <w:tcPr>
            <w:tcW w:w="9026" w:type="dxa"/>
          </w:tcPr>
          <w:p w:rsidR="68D12261" w:rsidP="68D12261" w:rsidRDefault="68D12261" w14:paraId="0C7613BC" w14:textId="1ADA517D">
            <w:pPr>
              <w:rPr>
                <w:rFonts w:ascii="Calibri" w:hAnsi="Calibri" w:eastAsia="Calibri" w:cs="Calibri"/>
                <w:sz w:val="22"/>
                <w:szCs w:val="22"/>
              </w:rPr>
            </w:pPr>
            <w:r w:rsidRPr="68D12261">
              <w:rPr>
                <w:rFonts w:ascii="Calibri" w:hAnsi="Calibri" w:eastAsia="Calibri" w:cs="Calibri"/>
                <w:b/>
                <w:bCs/>
                <w:sz w:val="22"/>
                <w:szCs w:val="22"/>
                <w:lang w:val="cy-GB"/>
              </w:rPr>
              <w:t>Specifics / Critical Incidents</w:t>
            </w:r>
          </w:p>
          <w:p w:rsidR="68D12261" w:rsidP="68D12261" w:rsidRDefault="68D12261" w14:paraId="26AD56F0" w14:textId="2098AF7B">
            <w:pPr>
              <w:rPr>
                <w:rFonts w:ascii="Calibri" w:hAnsi="Calibri" w:eastAsia="Calibri" w:cs="Calibri"/>
                <w:sz w:val="22"/>
                <w:szCs w:val="22"/>
              </w:rPr>
            </w:pPr>
            <w:r w:rsidRPr="68D12261">
              <w:rPr>
                <w:rFonts w:ascii="Calibri" w:hAnsi="Calibri" w:eastAsia="Calibri" w:cs="Calibri"/>
                <w:sz w:val="22"/>
                <w:szCs w:val="22"/>
                <w:lang w:val="cy-GB"/>
              </w:rPr>
              <w:t xml:space="preserve">Pairs work on the carpet, working together to find the coin the teacher was describing. The teacher gave clear instructions on what the coin looked like, engaging all children, always referring to what it is they needed to find from the coin pot. Developing the ability to work with a partner. </w:t>
            </w:r>
          </w:p>
          <w:p w:rsidR="68D12261" w:rsidP="68D12261" w:rsidRDefault="68D12261" w14:paraId="13FE8E11" w14:textId="3F5160E2">
            <w:pPr>
              <w:rPr>
                <w:rFonts w:ascii="Calibri" w:hAnsi="Calibri" w:eastAsia="Calibri" w:cs="Calibri"/>
                <w:sz w:val="22"/>
                <w:szCs w:val="22"/>
              </w:rPr>
            </w:pPr>
          </w:p>
        </w:tc>
      </w:tr>
    </w:tbl>
    <w:p w:rsidR="009C4658" w:rsidP="68D12261" w:rsidRDefault="009C4658" w14:paraId="47582ECF" w14:textId="23ED3DD1">
      <w:pPr>
        <w:rPr>
          <w:rFonts w:ascii="Calibri" w:hAnsi="Calibri" w:eastAsia="Calibri" w:cs="Calibri"/>
          <w:color w:val="000000" w:themeColor="text1"/>
          <w:sz w:val="22"/>
          <w:szCs w:val="22"/>
        </w:rPr>
      </w:pPr>
    </w:p>
    <w:p w:rsidR="009C4658" w:rsidP="68D12261" w:rsidRDefault="009C4658" w14:paraId="3263D6F9" w14:textId="53846B86">
      <w:pPr>
        <w:rPr>
          <w:rFonts w:ascii="Calibri" w:hAnsi="Calibri" w:eastAsia="Calibri" w:cs="Calibri"/>
          <w:color w:val="000000" w:themeColor="text1"/>
          <w:sz w:val="22"/>
          <w:szCs w:val="22"/>
          <w:u w:val="single"/>
        </w:rPr>
      </w:pPr>
    </w:p>
    <w:p w:rsidR="009C4658" w:rsidP="68D12261" w:rsidRDefault="18144EEF" w14:paraId="61393BD3" w14:textId="04DCB74C">
      <w:pPr>
        <w:rPr>
          <w:rFonts w:ascii="Calibri" w:hAnsi="Calibri" w:eastAsia="Calibri" w:cs="Calibri"/>
          <w:color w:val="000000" w:themeColor="text1"/>
          <w:sz w:val="22"/>
          <w:szCs w:val="22"/>
          <w:u w:val="single"/>
        </w:rPr>
      </w:pPr>
      <w:r w:rsidRPr="03458CF9">
        <w:rPr>
          <w:rFonts w:ascii="Calibri" w:hAnsi="Calibri" w:eastAsia="Calibri" w:cs="Calibri"/>
          <w:b/>
          <w:color w:val="000000" w:themeColor="text1"/>
          <w:sz w:val="22"/>
          <w:szCs w:val="22"/>
          <w:u w:val="single"/>
          <w:lang w:val="cy-GB"/>
        </w:rPr>
        <w:t>CRITICAL INCIDENT IDENTIFICATION RECORD (3)</w:t>
      </w:r>
    </w:p>
    <w:p w:rsidR="009C4658" w:rsidP="68D12261" w:rsidRDefault="009C4658" w14:paraId="1744EAE4" w14:textId="5E55F210">
      <w:pPr>
        <w:rPr>
          <w:rFonts w:ascii="Calibri" w:hAnsi="Calibri" w:eastAsia="Calibri" w:cs="Calibri"/>
          <w:color w:val="000000" w:themeColor="text1"/>
          <w:sz w:val="22"/>
          <w:szCs w:val="22"/>
        </w:rPr>
      </w:pPr>
    </w:p>
    <w:tbl>
      <w:tblPr>
        <w:tblStyle w:val="TableGrid"/>
        <w:tblW w:w="9026" w:type="dxa"/>
        <w:tblLayout w:type="fixed"/>
        <w:tblLook w:val="0000" w:firstRow="0" w:lastRow="0" w:firstColumn="0" w:lastColumn="0" w:noHBand="0" w:noVBand="0"/>
      </w:tblPr>
      <w:tblGrid>
        <w:gridCol w:w="1335"/>
        <w:gridCol w:w="7691"/>
      </w:tblGrid>
      <w:tr w:rsidR="68D12261" w:rsidTr="11A84362" w14:paraId="6956D39B" w14:textId="77777777">
        <w:tc>
          <w:tcPr>
            <w:tcW w:w="1335" w:type="dxa"/>
            <w:tcMar/>
          </w:tcPr>
          <w:p w:rsidR="68D12261" w:rsidP="11A84362" w:rsidRDefault="68D12261" w14:paraId="27DA2093" w14:textId="5954BD6B">
            <w:pPr>
              <w:rPr>
                <w:rFonts w:ascii="Calibri" w:hAnsi="Calibri" w:eastAsia="Calibri" w:cs="Calibri"/>
                <w:i w:val="1"/>
                <w:iCs w:val="1"/>
                <w:sz w:val="22"/>
                <w:szCs w:val="22"/>
                <w:lang w:val="cy-GB"/>
              </w:rPr>
            </w:pPr>
            <w:proofErr w:type="spellStart"/>
            <w:r w:rsidRPr="11A84362" w:rsidR="63A0B3DF">
              <w:rPr>
                <w:rFonts w:ascii="Calibri" w:hAnsi="Calibri" w:eastAsia="Calibri" w:cs="Calibri"/>
                <w:i w:val="1"/>
                <w:iCs w:val="1"/>
                <w:sz w:val="22"/>
                <w:szCs w:val="22"/>
                <w:lang w:val="cy-GB"/>
              </w:rPr>
              <w:t>What</w:t>
            </w:r>
            <w:proofErr w:type="spellEnd"/>
            <w:r w:rsidRPr="11A84362" w:rsidR="63A0B3DF">
              <w:rPr>
                <w:rFonts w:ascii="Calibri" w:hAnsi="Calibri" w:eastAsia="Calibri" w:cs="Calibri"/>
                <w:i w:val="1"/>
                <w:iCs w:val="1"/>
                <w:sz w:val="22"/>
                <w:szCs w:val="22"/>
                <w:lang w:val="cy-GB"/>
              </w:rPr>
              <w:t xml:space="preserve"> happened</w:t>
            </w:r>
            <w:r w:rsidRPr="11A84362" w:rsidR="7C20B8A4">
              <w:rPr>
                <w:rFonts w:ascii="Calibri" w:hAnsi="Calibri" w:eastAsia="Calibri" w:cs="Calibri"/>
                <w:i w:val="1"/>
                <w:iCs w:val="1"/>
                <w:sz w:val="22"/>
                <w:szCs w:val="22"/>
                <w:lang w:val="cy-GB"/>
              </w:rPr>
              <w:t>?</w:t>
            </w:r>
          </w:p>
        </w:tc>
        <w:tc>
          <w:tcPr>
            <w:tcW w:w="7691" w:type="dxa"/>
            <w:tcMar/>
          </w:tcPr>
          <w:p w:rsidR="68D12261" w:rsidP="68D12261" w:rsidRDefault="68D12261" w14:paraId="17D6DB62" w14:textId="1F1DE508">
            <w:pPr>
              <w:rPr>
                <w:rFonts w:ascii="Calibri" w:hAnsi="Calibri" w:eastAsia="Calibri" w:cs="Calibri"/>
                <w:sz w:val="22"/>
                <w:szCs w:val="22"/>
              </w:rPr>
            </w:pPr>
            <w:r w:rsidRPr="68D12261">
              <w:rPr>
                <w:rFonts w:ascii="Calibri" w:hAnsi="Calibri" w:eastAsia="Calibri" w:cs="Calibri"/>
                <w:sz w:val="22"/>
                <w:szCs w:val="22"/>
                <w:lang w:val="cy-GB"/>
              </w:rPr>
              <w:lastRenderedPageBreak/>
              <w:t xml:space="preserve">The pupils sat around the sides of the carpet with the teacher. The pupils were told the focus of this session was to find the coin the teacher was describing whilst working in pairs. Each </w:t>
            </w:r>
            <w:r w:rsidRPr="68D12261">
              <w:rPr>
                <w:rFonts w:ascii="Calibri" w:hAnsi="Calibri" w:eastAsia="Calibri" w:cs="Calibri"/>
                <w:sz w:val="22"/>
                <w:szCs w:val="22"/>
                <w:lang w:val="cy-GB"/>
              </w:rPr>
              <w:lastRenderedPageBreak/>
              <w:t xml:space="preserve">pair of children were given a pot of coin, they were told to sit and listen while the teacher chose a coin to describe. </w:t>
            </w:r>
          </w:p>
          <w:p w:rsidR="68D12261" w:rsidP="68D12261" w:rsidRDefault="68D12261" w14:paraId="0EDE0732" w14:textId="7E847EFA">
            <w:pPr>
              <w:rPr>
                <w:rFonts w:ascii="Calibri" w:hAnsi="Calibri" w:eastAsia="Calibri" w:cs="Calibri"/>
                <w:sz w:val="22"/>
                <w:szCs w:val="22"/>
              </w:rPr>
            </w:pPr>
            <w:r w:rsidRPr="68D12261">
              <w:rPr>
                <w:rFonts w:ascii="Calibri" w:hAnsi="Calibri" w:eastAsia="Calibri" w:cs="Calibri"/>
                <w:sz w:val="22"/>
                <w:szCs w:val="22"/>
                <w:lang w:val="cy-GB"/>
              </w:rPr>
              <w:t>The teacher used clear and basic instructions when giving 3 clues for each coin, describing the size, colour and shape.These clues she said more than once to the children going around engaging, ensuring all children were listening to what was being said. Then told the children to work together in pairs to discuss which coin they thought it was.</w:t>
            </w:r>
          </w:p>
          <w:p w:rsidR="68D12261" w:rsidP="68D12261" w:rsidRDefault="68D12261" w14:paraId="562E8CF9" w14:textId="72E05000">
            <w:pPr>
              <w:rPr>
                <w:rFonts w:ascii="Calibri" w:hAnsi="Calibri" w:eastAsia="Calibri" w:cs="Calibri"/>
                <w:sz w:val="22"/>
                <w:szCs w:val="22"/>
              </w:rPr>
            </w:pPr>
            <w:r w:rsidRPr="68D12261">
              <w:rPr>
                <w:rFonts w:ascii="Calibri" w:hAnsi="Calibri" w:eastAsia="Calibri" w:cs="Calibri"/>
                <w:sz w:val="22"/>
                <w:szCs w:val="22"/>
                <w:lang w:val="cy-GB"/>
              </w:rPr>
              <w:t>The teacher went around the pairs checking they were working together, asking questions “why do you think it's that coin?” The children then put the coins they chose on the carpet and recapped on the clues to see if they matched the clues. Then she showed the class coin.</w:t>
            </w:r>
          </w:p>
          <w:p w:rsidR="68D12261" w:rsidP="68D12261" w:rsidRDefault="68D12261" w14:paraId="175A1722" w14:textId="2B84D4FE">
            <w:pPr>
              <w:rPr>
                <w:rFonts w:ascii="Calibri" w:hAnsi="Calibri" w:eastAsia="Calibri" w:cs="Calibri"/>
                <w:sz w:val="22"/>
                <w:szCs w:val="22"/>
              </w:rPr>
            </w:pPr>
            <w:r w:rsidRPr="68D12261">
              <w:rPr>
                <w:rFonts w:ascii="Calibri" w:hAnsi="Calibri" w:eastAsia="Calibri" w:cs="Calibri"/>
                <w:sz w:val="22"/>
                <w:szCs w:val="22"/>
                <w:lang w:val="cy-GB"/>
              </w:rPr>
              <w:t>At the end she went around each pair and asked the children “did you work well as a partner?” The children then assessed how they had worked together.</w:t>
            </w:r>
          </w:p>
          <w:p w:rsidR="68D12261" w:rsidP="68D12261" w:rsidRDefault="68D12261" w14:paraId="5E646151" w14:textId="133797B3">
            <w:pPr>
              <w:rPr>
                <w:rFonts w:ascii="Calibri" w:hAnsi="Calibri" w:eastAsia="Calibri" w:cs="Calibri"/>
                <w:sz w:val="22"/>
                <w:szCs w:val="22"/>
              </w:rPr>
            </w:pPr>
            <w:r w:rsidRPr="68D12261">
              <w:rPr>
                <w:rFonts w:ascii="Calibri" w:hAnsi="Calibri" w:eastAsia="Calibri" w:cs="Calibri"/>
                <w:sz w:val="22"/>
                <w:szCs w:val="22"/>
                <w:lang w:val="cy-GB"/>
              </w:rPr>
              <w:t>Working in pairs was a new way of working that had not long been introduced, the teacher enforces throughout the carpet session the importance of working together, sharing ideas and discussion. This is a strategy the children are developing. It is encouraging collaboration and starts to provide them with an understanding of teamwork, and how sharing information can expand knowledge.</w:t>
            </w:r>
          </w:p>
          <w:p w:rsidR="68D12261" w:rsidP="68D12261" w:rsidRDefault="68D12261" w14:paraId="2ACAFC1E" w14:textId="794B2D78">
            <w:pPr>
              <w:rPr>
                <w:rFonts w:ascii="Calibri" w:hAnsi="Calibri" w:eastAsia="Calibri" w:cs="Calibri"/>
                <w:sz w:val="22"/>
                <w:szCs w:val="22"/>
              </w:rPr>
            </w:pPr>
            <w:r w:rsidRPr="68D12261">
              <w:rPr>
                <w:rFonts w:ascii="Calibri" w:hAnsi="Calibri" w:eastAsia="Calibri" w:cs="Calibri"/>
                <w:sz w:val="22"/>
                <w:szCs w:val="22"/>
                <w:lang w:val="cy-GB"/>
              </w:rPr>
              <w:t>It is an effective way to encourage children to work with others, and starts to develop children's listening and problem solving skills, they need to discuss and think about what the teacher has described and what their partner thinks the coin is. And at the end asking the children how they felt they worked as a pair deepens thinking and starts to implement reflection which they will learn to do in other areas.</w:t>
            </w:r>
          </w:p>
          <w:p w:rsidR="68D12261" w:rsidP="11A84362" w:rsidRDefault="68D12261" w14:paraId="1F14FA34" w14:textId="0A0338A0">
            <w:pPr>
              <w:pStyle w:val="Normal"/>
              <w:rPr>
                <w:rFonts w:ascii="Calibri" w:hAnsi="Calibri" w:eastAsia="Calibri" w:cs="Calibri"/>
                <w:sz w:val="22"/>
                <w:szCs w:val="22"/>
              </w:rPr>
            </w:pPr>
          </w:p>
        </w:tc>
      </w:tr>
    </w:tbl>
    <w:p w:rsidR="009C4658" w:rsidP="68D12261" w:rsidRDefault="009C4658" w14:paraId="7A12F204" w14:textId="66204616">
      <w:pPr>
        <w:jc w:val="both"/>
        <w:rPr>
          <w:rFonts w:ascii="Calibri" w:hAnsi="Calibri" w:eastAsia="Calibri" w:cs="Calibri"/>
          <w:color w:val="000000" w:themeColor="text1"/>
          <w:sz w:val="22"/>
          <w:szCs w:val="22"/>
        </w:rPr>
      </w:pPr>
    </w:p>
    <w:p w:rsidR="009C4658" w:rsidP="11A84362" w:rsidRDefault="009C4658" w14:paraId="0FC28610" w14:textId="5AAA78B8">
      <w:pPr>
        <w:jc w:val="both"/>
        <w:rPr>
          <w:rFonts w:ascii="Calibri" w:hAnsi="Calibri" w:eastAsia="Calibri" w:cs="Calibri"/>
          <w:b w:val="1"/>
          <w:bCs w:val="1"/>
          <w:color w:val="000000" w:themeColor="text1"/>
          <w:sz w:val="22"/>
          <w:szCs w:val="22"/>
          <w:u w:val="single"/>
        </w:rPr>
      </w:pPr>
    </w:p>
    <w:p w:rsidR="009C4658" w:rsidP="11A84362" w:rsidRDefault="548901E7" w14:paraId="729F1719" w14:textId="0270C780">
      <w:pPr>
        <w:pStyle w:val="Normal"/>
        <w:jc w:val="both"/>
        <w:rPr>
          <w:rFonts w:ascii="Calibri" w:hAnsi="Calibri" w:eastAsia="Calibri" w:cs="Calibri"/>
          <w:b w:val="1"/>
          <w:bCs w:val="1"/>
          <w:color w:val="000000" w:themeColor="text1" w:themeTint="FF" w:themeShade="FF"/>
          <w:sz w:val="22"/>
          <w:szCs w:val="22"/>
          <w:u w:val="single"/>
        </w:rPr>
      </w:pPr>
    </w:p>
    <w:p w:rsidR="009C4658" w:rsidP="11A84362" w:rsidRDefault="548901E7" w14:paraId="5E8C476C" w14:textId="13C27A4D">
      <w:pPr>
        <w:pStyle w:val="Normal"/>
        <w:jc w:val="both"/>
        <w:rPr>
          <w:rFonts w:ascii="Calibri" w:hAnsi="Calibri" w:eastAsia="Calibri" w:cs="Calibri"/>
          <w:b w:val="1"/>
          <w:bCs w:val="1"/>
          <w:color w:val="000000" w:themeColor="text1" w:themeTint="FF" w:themeShade="FF"/>
          <w:sz w:val="22"/>
          <w:szCs w:val="22"/>
          <w:u w:val="single"/>
        </w:rPr>
      </w:pPr>
    </w:p>
    <w:p w:rsidR="009C4658" w:rsidP="11A84362" w:rsidRDefault="548901E7" w14:paraId="6128F07D" w14:textId="6667A02E">
      <w:pPr>
        <w:pStyle w:val="Normal"/>
        <w:jc w:val="both"/>
        <w:rPr>
          <w:rFonts w:ascii="Calibri" w:hAnsi="Calibri" w:eastAsia="Calibri" w:cs="Calibri"/>
          <w:b w:val="1"/>
          <w:bCs w:val="1"/>
          <w:color w:val="000000" w:themeColor="text1"/>
          <w:sz w:val="22"/>
          <w:szCs w:val="22"/>
          <w:u w:val="single"/>
        </w:rPr>
      </w:pPr>
      <w:r w:rsidRPr="11A84362" w:rsidR="64C0CBCC">
        <w:rPr>
          <w:rFonts w:ascii="Calibri" w:hAnsi="Calibri" w:eastAsia="Calibri" w:cs="Calibri"/>
          <w:b w:val="1"/>
          <w:bCs w:val="1"/>
          <w:color w:val="000000" w:themeColor="text1" w:themeTint="FF" w:themeShade="FF"/>
          <w:sz w:val="22"/>
          <w:szCs w:val="22"/>
          <w:u w:val="single"/>
        </w:rPr>
        <w:t xml:space="preserve">Appendices 4 </w:t>
      </w:r>
      <w:r w:rsidRPr="11A84362" w:rsidR="24E3B09B">
        <w:rPr>
          <w:rFonts w:ascii="Calibri" w:hAnsi="Calibri" w:eastAsia="Calibri" w:cs="Calibri"/>
          <w:b w:val="1"/>
          <w:bCs w:val="1"/>
          <w:color w:val="000000" w:themeColor="text1" w:themeTint="FF" w:themeShade="FF"/>
          <w:sz w:val="22"/>
          <w:szCs w:val="22"/>
          <w:u w:val="single"/>
        </w:rPr>
        <w:t xml:space="preserve"> </w:t>
      </w:r>
      <w:r w:rsidRPr="11A84362" w:rsidR="3ABD6192">
        <w:rPr>
          <w:rFonts w:ascii="Calibri" w:hAnsi="Calibri" w:eastAsia="Calibri" w:cs="Calibri"/>
          <w:b w:val="1"/>
          <w:bCs w:val="1"/>
          <w:color w:val="000000" w:themeColor="text1" w:themeTint="FF" w:themeShade="FF"/>
          <w:sz w:val="22"/>
          <w:szCs w:val="22"/>
          <w:u w:val="single"/>
          <w:lang w:val="cy-GB"/>
        </w:rPr>
        <w:t>OBSERVATION / FIELD NOTES (4)</w:t>
      </w:r>
    </w:p>
    <w:p w:rsidR="009C4658" w:rsidP="68D12261" w:rsidRDefault="009C4658" w14:paraId="15F7F88A" w14:textId="420F4479">
      <w:pPr>
        <w:rPr>
          <w:rFonts w:ascii="Calibri" w:hAnsi="Calibri" w:eastAsia="Calibri" w:cs="Calibri"/>
          <w:color w:val="000000" w:themeColor="text1"/>
          <w:sz w:val="22"/>
          <w:szCs w:val="22"/>
          <w:lang w:val="cy-GB"/>
        </w:rPr>
      </w:pPr>
    </w:p>
    <w:tbl>
      <w:tblPr>
        <w:tblStyle w:val="TableGrid"/>
        <w:tblW w:w="0" w:type="auto"/>
        <w:tblLayout w:type="fixed"/>
        <w:tblLook w:val="0000" w:firstRow="0" w:lastRow="0" w:firstColumn="0" w:lastColumn="0" w:noHBand="0" w:noVBand="0"/>
      </w:tblPr>
      <w:tblGrid>
        <w:gridCol w:w="9026"/>
      </w:tblGrid>
      <w:tr w:rsidR="68D12261" w:rsidTr="68D12261" w14:paraId="26CB0858" w14:textId="77777777">
        <w:tc>
          <w:tcPr>
            <w:tcW w:w="9026" w:type="dxa"/>
          </w:tcPr>
          <w:p w:rsidR="68D12261" w:rsidP="68D12261" w:rsidRDefault="68D12261" w14:paraId="74A48E79" w14:textId="1506DADA">
            <w:pPr>
              <w:rPr>
                <w:rFonts w:ascii="Calibri" w:hAnsi="Calibri" w:eastAsia="Calibri" w:cs="Calibri"/>
                <w:sz w:val="22"/>
                <w:szCs w:val="22"/>
              </w:rPr>
            </w:pPr>
            <w:r w:rsidRPr="68D12261">
              <w:rPr>
                <w:rFonts w:ascii="Calibri" w:hAnsi="Calibri" w:eastAsia="Calibri" w:cs="Calibri"/>
                <w:sz w:val="22"/>
                <w:szCs w:val="22"/>
                <w:lang w:val="cy-GB"/>
              </w:rPr>
              <w:t>30-09-2020, Afternoon Session Reception Class, Wet Weather</w:t>
            </w:r>
          </w:p>
          <w:p w:rsidR="68D12261" w:rsidP="68D12261" w:rsidRDefault="68D12261" w14:paraId="66206F77" w14:textId="0B54F7B7">
            <w:pPr>
              <w:rPr>
                <w:rFonts w:ascii="Calibri" w:hAnsi="Calibri" w:eastAsia="Calibri" w:cs="Calibri"/>
                <w:sz w:val="22"/>
                <w:szCs w:val="22"/>
              </w:rPr>
            </w:pPr>
          </w:p>
        </w:tc>
      </w:tr>
      <w:tr w:rsidR="68D12261" w:rsidTr="68D12261" w14:paraId="4BFB4BF4" w14:textId="77777777">
        <w:tc>
          <w:tcPr>
            <w:tcW w:w="9026" w:type="dxa"/>
          </w:tcPr>
          <w:p w:rsidR="68D12261" w:rsidP="68D12261" w:rsidRDefault="68D12261" w14:paraId="34FED96D" w14:textId="7BB0BA9C">
            <w:pPr>
              <w:rPr>
                <w:rFonts w:ascii="Calibri" w:hAnsi="Calibri" w:eastAsia="Calibri" w:cs="Calibri"/>
                <w:sz w:val="22"/>
                <w:szCs w:val="22"/>
              </w:rPr>
            </w:pPr>
            <w:r w:rsidRPr="68D12261">
              <w:rPr>
                <w:rFonts w:ascii="Calibri" w:hAnsi="Calibri" w:eastAsia="Calibri" w:cs="Calibri"/>
                <w:b/>
                <w:bCs/>
                <w:sz w:val="22"/>
                <w:szCs w:val="22"/>
                <w:lang w:val="cy-GB"/>
              </w:rPr>
              <w:t xml:space="preserve">Lesson details: </w:t>
            </w:r>
            <w:r w:rsidRPr="68D12261">
              <w:rPr>
                <w:rFonts w:ascii="Calibri" w:hAnsi="Calibri" w:eastAsia="Calibri" w:cs="Calibri"/>
                <w:sz w:val="22"/>
                <w:szCs w:val="22"/>
                <w:lang w:val="cy-GB"/>
              </w:rPr>
              <w:t xml:space="preserve">The children had been placed into colour groups, and they knew which colour group they were in. So after the carpet session they went off into their groups, 1 group worked with the teacher, another group worked with the teachers assistant and the others groups had the choice to play with different activities that were around the room. and after 10 -15 minutes they would swap so each group had free time and time working with the teacher or teacher assistant. The table task was continuing with the carpet session work working in pairs, choosing coins matching the price tag. </w:t>
            </w:r>
          </w:p>
          <w:p w:rsidR="68D12261" w:rsidP="68D12261" w:rsidRDefault="68D12261" w14:paraId="19ED3028" w14:textId="622627E2">
            <w:pPr>
              <w:rPr>
                <w:rFonts w:ascii="Calibri" w:hAnsi="Calibri" w:eastAsia="Calibri" w:cs="Calibri"/>
                <w:sz w:val="22"/>
                <w:szCs w:val="22"/>
              </w:rPr>
            </w:pPr>
          </w:p>
        </w:tc>
      </w:tr>
      <w:tr w:rsidR="68D12261" w:rsidTr="68D12261" w14:paraId="5A1A636E" w14:textId="77777777">
        <w:tc>
          <w:tcPr>
            <w:tcW w:w="9026" w:type="dxa"/>
          </w:tcPr>
          <w:p w:rsidR="68D12261" w:rsidP="68D12261" w:rsidRDefault="68D12261" w14:paraId="57588005" w14:textId="00D55E61">
            <w:pPr>
              <w:rPr>
                <w:rFonts w:ascii="Calibri" w:hAnsi="Calibri" w:eastAsia="Calibri" w:cs="Calibri"/>
                <w:sz w:val="22"/>
                <w:szCs w:val="22"/>
              </w:rPr>
            </w:pPr>
            <w:r w:rsidRPr="68D12261">
              <w:rPr>
                <w:rFonts w:ascii="Calibri" w:hAnsi="Calibri" w:eastAsia="Calibri" w:cs="Calibri"/>
                <w:b/>
                <w:bCs/>
                <w:sz w:val="22"/>
                <w:szCs w:val="22"/>
                <w:lang w:val="cy-GB"/>
              </w:rPr>
              <w:lastRenderedPageBreak/>
              <w:t>Classroom culture</w:t>
            </w:r>
          </w:p>
          <w:p w:rsidR="68D12261" w:rsidP="68D12261" w:rsidRDefault="68D12261" w14:paraId="6A9D7D6F" w14:textId="514F2A53">
            <w:pPr>
              <w:rPr>
                <w:rFonts w:ascii="Calibri" w:hAnsi="Calibri" w:eastAsia="Calibri" w:cs="Calibri"/>
                <w:sz w:val="22"/>
                <w:szCs w:val="22"/>
              </w:rPr>
            </w:pPr>
            <w:r w:rsidRPr="68D12261">
              <w:rPr>
                <w:rFonts w:ascii="Calibri" w:hAnsi="Calibri" w:eastAsia="Calibri" w:cs="Calibri"/>
                <w:sz w:val="22"/>
                <w:szCs w:val="22"/>
                <w:lang w:val="cy-GB"/>
              </w:rPr>
              <w:t>Children were happy to have time off the carpet to move around. Children worked well at the tables with staff and those around the classroom had access to a lot of different things such as painting, home area, blocks, outside area. Children did well to get on with these activities independently while the teachers worked with the children on the tables.</w:t>
            </w:r>
          </w:p>
        </w:tc>
      </w:tr>
      <w:tr w:rsidR="68D12261" w:rsidTr="68D12261" w14:paraId="44F4BFAA" w14:textId="77777777">
        <w:tc>
          <w:tcPr>
            <w:tcW w:w="9026" w:type="dxa"/>
          </w:tcPr>
          <w:p w:rsidR="68D12261" w:rsidP="68D12261" w:rsidRDefault="68D12261" w14:paraId="43C053F4" w14:textId="22C78891">
            <w:pPr>
              <w:rPr>
                <w:rFonts w:ascii="Calibri" w:hAnsi="Calibri" w:eastAsia="Calibri" w:cs="Calibri"/>
                <w:sz w:val="22"/>
                <w:szCs w:val="22"/>
              </w:rPr>
            </w:pPr>
            <w:r w:rsidRPr="68D12261">
              <w:rPr>
                <w:rFonts w:ascii="Calibri" w:hAnsi="Calibri" w:eastAsia="Calibri" w:cs="Calibri"/>
                <w:b/>
                <w:bCs/>
                <w:sz w:val="22"/>
                <w:szCs w:val="22"/>
                <w:lang w:val="cy-GB"/>
              </w:rPr>
              <w:t xml:space="preserve">Objectives: </w:t>
            </w:r>
            <w:r w:rsidRPr="68D12261">
              <w:rPr>
                <w:rFonts w:ascii="Calibri" w:hAnsi="Calibri" w:eastAsia="Calibri" w:cs="Calibri"/>
                <w:sz w:val="22"/>
                <w:szCs w:val="22"/>
                <w:lang w:val="cy-GB"/>
              </w:rPr>
              <w:t xml:space="preserve">The children that were free to choose their own activities were given free rein on what they wanted to do, and those at the table were recapping what they had done on the carpet. Children had clear instructions on how to spend the rest of the afternoon, with them knowing if they were not working with the teacher then they would have free time and they understood when their groups colour was called they had to swap over. </w:t>
            </w:r>
          </w:p>
        </w:tc>
      </w:tr>
      <w:tr w:rsidR="68D12261" w:rsidTr="68D12261" w14:paraId="38BBA54D" w14:textId="77777777">
        <w:tc>
          <w:tcPr>
            <w:tcW w:w="9026" w:type="dxa"/>
          </w:tcPr>
          <w:p w:rsidR="68D12261" w:rsidP="68D12261" w:rsidRDefault="68D12261" w14:paraId="734513FF" w14:textId="1C276FB3">
            <w:pPr>
              <w:rPr>
                <w:rFonts w:ascii="Calibri" w:hAnsi="Calibri" w:eastAsia="Calibri" w:cs="Calibri"/>
                <w:sz w:val="22"/>
                <w:szCs w:val="22"/>
              </w:rPr>
            </w:pPr>
            <w:r w:rsidRPr="68D12261">
              <w:rPr>
                <w:rFonts w:ascii="Calibri" w:hAnsi="Calibri" w:eastAsia="Calibri" w:cs="Calibri"/>
                <w:b/>
                <w:bCs/>
                <w:sz w:val="22"/>
                <w:szCs w:val="22"/>
                <w:lang w:val="cy-GB"/>
              </w:rPr>
              <w:t>Direction</w:t>
            </w:r>
          </w:p>
          <w:p w:rsidR="68D12261" w:rsidP="68D12261" w:rsidRDefault="68D12261" w14:paraId="17DC1F2E" w14:textId="2D70BCDF">
            <w:pPr>
              <w:rPr>
                <w:rFonts w:ascii="Calibri" w:hAnsi="Calibri" w:eastAsia="Calibri" w:cs="Calibri"/>
                <w:sz w:val="22"/>
                <w:szCs w:val="22"/>
              </w:rPr>
            </w:pPr>
            <w:r w:rsidRPr="68D12261">
              <w:rPr>
                <w:rFonts w:ascii="Calibri" w:hAnsi="Calibri" w:eastAsia="Calibri" w:cs="Calibri"/>
                <w:sz w:val="22"/>
                <w:szCs w:val="22"/>
                <w:lang w:val="cy-GB"/>
              </w:rPr>
              <w:t>Children choose activities independently and worked well during the free play activities, when working with the teachers the children focused on developing counting skills. They were thinking and choosing coins they had seen from the price tags the teacher had shown and described.</w:t>
            </w:r>
          </w:p>
          <w:p w:rsidR="68D12261" w:rsidP="68D12261" w:rsidRDefault="68D12261" w14:paraId="79A16ECC" w14:textId="0684BCF7">
            <w:pPr>
              <w:rPr>
                <w:rFonts w:ascii="Calibri" w:hAnsi="Calibri" w:eastAsia="Calibri" w:cs="Calibri"/>
                <w:sz w:val="22"/>
                <w:szCs w:val="22"/>
              </w:rPr>
            </w:pPr>
          </w:p>
        </w:tc>
      </w:tr>
      <w:tr w:rsidR="68D12261" w:rsidTr="68D12261" w14:paraId="34DE0A91" w14:textId="77777777">
        <w:tc>
          <w:tcPr>
            <w:tcW w:w="9026" w:type="dxa"/>
          </w:tcPr>
          <w:p w:rsidR="68D12261" w:rsidP="68D12261" w:rsidRDefault="68D12261" w14:paraId="61131D76" w14:textId="3FF5F751">
            <w:pPr>
              <w:rPr>
                <w:rFonts w:ascii="Calibri" w:hAnsi="Calibri" w:eastAsia="Calibri" w:cs="Calibri"/>
                <w:sz w:val="22"/>
                <w:szCs w:val="22"/>
              </w:rPr>
            </w:pPr>
            <w:r w:rsidRPr="68D12261">
              <w:rPr>
                <w:rFonts w:ascii="Calibri" w:hAnsi="Calibri" w:eastAsia="Calibri" w:cs="Calibri"/>
                <w:b/>
                <w:bCs/>
                <w:sz w:val="22"/>
                <w:szCs w:val="22"/>
                <w:lang w:val="cy-GB"/>
              </w:rPr>
              <w:t>Access and challenge</w:t>
            </w:r>
          </w:p>
          <w:p w:rsidR="68D12261" w:rsidP="68D12261" w:rsidRDefault="68D12261" w14:paraId="18B6FA94" w14:textId="48BF62E9">
            <w:pPr>
              <w:rPr>
                <w:rFonts w:ascii="Calibri" w:hAnsi="Calibri" w:eastAsia="Calibri" w:cs="Calibri"/>
                <w:sz w:val="22"/>
                <w:szCs w:val="22"/>
              </w:rPr>
            </w:pPr>
            <w:r w:rsidRPr="68D12261">
              <w:rPr>
                <w:rFonts w:ascii="Calibri" w:hAnsi="Calibri" w:eastAsia="Calibri" w:cs="Calibri"/>
                <w:sz w:val="22"/>
                <w:szCs w:val="22"/>
                <w:lang w:val="cy-GB"/>
              </w:rPr>
              <w:t xml:space="preserve">The task with the teacher was challenging as the children had to use prior knowledge of matching numbers and saying whether it was ‘p’ or ‘£’ when finding the money. The price tag started at 1p and went up to 20p. The activities around the room varied, focusing on developing different skills, role play was in the home corner, drawing using stencils, playing outside, painting, building blocks. </w:t>
            </w:r>
          </w:p>
          <w:p w:rsidR="68D12261" w:rsidP="68D12261" w:rsidRDefault="68D12261" w14:paraId="12B0F0E3" w14:textId="30B053D5">
            <w:pPr>
              <w:rPr>
                <w:rFonts w:ascii="Calibri" w:hAnsi="Calibri" w:eastAsia="Calibri" w:cs="Calibri"/>
                <w:sz w:val="22"/>
                <w:szCs w:val="22"/>
              </w:rPr>
            </w:pPr>
          </w:p>
        </w:tc>
      </w:tr>
      <w:tr w:rsidR="68D12261" w:rsidTr="68D12261" w14:paraId="4175289A" w14:textId="77777777">
        <w:tc>
          <w:tcPr>
            <w:tcW w:w="9026" w:type="dxa"/>
          </w:tcPr>
          <w:p w:rsidR="68D12261" w:rsidP="68D12261" w:rsidRDefault="68D12261" w14:paraId="40815F7E" w14:textId="4F01E802">
            <w:pPr>
              <w:rPr>
                <w:rFonts w:ascii="Calibri" w:hAnsi="Calibri" w:eastAsia="Calibri" w:cs="Calibri"/>
                <w:sz w:val="22"/>
                <w:szCs w:val="22"/>
              </w:rPr>
            </w:pPr>
            <w:r w:rsidRPr="68D12261">
              <w:rPr>
                <w:rFonts w:ascii="Calibri" w:hAnsi="Calibri" w:eastAsia="Calibri" w:cs="Calibri"/>
                <w:b/>
                <w:bCs/>
                <w:sz w:val="22"/>
                <w:szCs w:val="22"/>
                <w:lang w:val="cy-GB"/>
              </w:rPr>
              <w:t>Assessment</w:t>
            </w:r>
            <w:r w:rsidRPr="68D12261">
              <w:rPr>
                <w:rFonts w:ascii="Calibri" w:hAnsi="Calibri" w:eastAsia="Calibri" w:cs="Calibri"/>
                <w:sz w:val="22"/>
                <w:szCs w:val="22"/>
                <w:lang w:val="cy-GB"/>
              </w:rPr>
              <w:t>:</w:t>
            </w:r>
          </w:p>
          <w:p w:rsidR="68D12261" w:rsidP="68D12261" w:rsidRDefault="68D12261" w14:paraId="11215E89" w14:textId="07E2DA12">
            <w:pPr>
              <w:rPr>
                <w:rFonts w:ascii="Calibri" w:hAnsi="Calibri" w:eastAsia="Calibri" w:cs="Calibri"/>
                <w:sz w:val="22"/>
                <w:szCs w:val="22"/>
              </w:rPr>
            </w:pPr>
            <w:r w:rsidRPr="68D12261">
              <w:rPr>
                <w:rFonts w:ascii="Calibri" w:hAnsi="Calibri" w:eastAsia="Calibri" w:cs="Calibri"/>
                <w:sz w:val="22"/>
                <w:szCs w:val="22"/>
                <w:lang w:val="cy-GB"/>
              </w:rPr>
              <w:t>The children are engaged in the task with the teacher and always enforces the importance of working together when choosing the right coin. She asks questions like “why did you choose that one?” “what number is this?” and like on the carpet asks the children at the end of the task if they thought they worked well in a pair further developing self assessment.</w:t>
            </w:r>
          </w:p>
          <w:p w:rsidR="68D12261" w:rsidP="68D12261" w:rsidRDefault="68D12261" w14:paraId="5E335D79" w14:textId="288F64AE">
            <w:pPr>
              <w:rPr>
                <w:rFonts w:ascii="Calibri" w:hAnsi="Calibri" w:eastAsia="Calibri" w:cs="Calibri"/>
                <w:sz w:val="22"/>
                <w:szCs w:val="22"/>
              </w:rPr>
            </w:pPr>
          </w:p>
        </w:tc>
      </w:tr>
      <w:tr w:rsidR="68D12261" w:rsidTr="68D12261" w14:paraId="5204A14F" w14:textId="77777777">
        <w:tc>
          <w:tcPr>
            <w:tcW w:w="9026" w:type="dxa"/>
          </w:tcPr>
          <w:p w:rsidR="68D12261" w:rsidP="68D12261" w:rsidRDefault="68D12261" w14:paraId="62FAF21D" w14:textId="74B1552C">
            <w:pPr>
              <w:rPr>
                <w:rFonts w:ascii="Calibri" w:hAnsi="Calibri" w:eastAsia="Calibri" w:cs="Calibri"/>
                <w:sz w:val="22"/>
                <w:szCs w:val="22"/>
              </w:rPr>
            </w:pPr>
            <w:r w:rsidRPr="68D12261">
              <w:rPr>
                <w:rFonts w:ascii="Calibri" w:hAnsi="Calibri" w:eastAsia="Calibri" w:cs="Calibri"/>
                <w:b/>
                <w:bCs/>
                <w:sz w:val="22"/>
                <w:szCs w:val="22"/>
                <w:lang w:val="cy-GB"/>
              </w:rPr>
              <w:t>Specifics / Critical Incidents</w:t>
            </w:r>
          </w:p>
          <w:p w:rsidR="68D12261" w:rsidP="68D12261" w:rsidRDefault="68D12261" w14:paraId="005AD64C" w14:textId="4190E71C">
            <w:pPr>
              <w:rPr>
                <w:rFonts w:ascii="Calibri" w:hAnsi="Calibri" w:eastAsia="Calibri" w:cs="Calibri"/>
                <w:sz w:val="22"/>
                <w:szCs w:val="22"/>
              </w:rPr>
            </w:pPr>
            <w:r w:rsidRPr="68D12261">
              <w:rPr>
                <w:rFonts w:ascii="Calibri" w:hAnsi="Calibri" w:eastAsia="Calibri" w:cs="Calibri"/>
                <w:sz w:val="22"/>
                <w:szCs w:val="22"/>
                <w:lang w:val="cy-GB"/>
              </w:rPr>
              <w:t>When it was time for the children to finish what they were doing and tidy up the teacher put on music. As soon as this was put on the children started to tidy up. They knew what the song was associated with and what to do when it was played. When I asked one child “What does this song mean?” and he answered “this is the tidy up song”. It was a tool the teacher used instead of shouting ‘tidy up’, it worked well as the children followed it well.</w:t>
            </w:r>
          </w:p>
          <w:p w:rsidR="68D12261" w:rsidP="68D12261" w:rsidRDefault="68D12261" w14:paraId="700EE8A7" w14:textId="3C1686DE">
            <w:pPr>
              <w:rPr>
                <w:rFonts w:ascii="Calibri" w:hAnsi="Calibri" w:eastAsia="Calibri" w:cs="Calibri"/>
                <w:sz w:val="22"/>
                <w:szCs w:val="22"/>
              </w:rPr>
            </w:pPr>
          </w:p>
        </w:tc>
      </w:tr>
    </w:tbl>
    <w:p w:rsidR="009C4658" w:rsidP="68D12261" w:rsidRDefault="009C4658" w14:paraId="3358CAB2" w14:textId="0DAF0644">
      <w:pPr>
        <w:rPr>
          <w:rFonts w:ascii="Calibri" w:hAnsi="Calibri" w:eastAsia="Calibri" w:cs="Calibri"/>
          <w:color w:val="000000" w:themeColor="text1"/>
          <w:sz w:val="22"/>
          <w:szCs w:val="22"/>
        </w:rPr>
      </w:pPr>
    </w:p>
    <w:p w:rsidR="009C4658" w:rsidP="68D12261" w:rsidRDefault="009C4658" w14:paraId="3109B038" w14:textId="7F867312">
      <w:pPr>
        <w:rPr>
          <w:rFonts w:ascii="Calibri" w:hAnsi="Calibri" w:eastAsia="Calibri" w:cs="Calibri"/>
          <w:color w:val="000000" w:themeColor="text1"/>
          <w:sz w:val="22"/>
          <w:szCs w:val="22"/>
        </w:rPr>
      </w:pPr>
    </w:p>
    <w:p w:rsidR="11A84362" w:rsidP="11A84362" w:rsidRDefault="11A84362" w14:paraId="0B8862CB" w14:textId="0CE0A78F">
      <w:pPr>
        <w:pStyle w:val="Normal"/>
        <w:rPr>
          <w:rFonts w:ascii="Calibri" w:hAnsi="Calibri" w:eastAsia="Calibri" w:cs="Calibri"/>
          <w:color w:val="000000" w:themeColor="text1" w:themeTint="FF" w:themeShade="FF"/>
          <w:sz w:val="22"/>
          <w:szCs w:val="22"/>
        </w:rPr>
      </w:pPr>
    </w:p>
    <w:p w:rsidR="009C4658" w:rsidP="03458CF9" w:rsidRDefault="009C4658" w14:paraId="23BCE514" w14:textId="1411A3F4">
      <w:pPr>
        <w:rPr>
          <w:rFonts w:ascii="Calibri" w:hAnsi="Calibri" w:eastAsia="Calibri" w:cs="Calibri"/>
          <w:color w:val="000000" w:themeColor="text1"/>
          <w:sz w:val="22"/>
          <w:szCs w:val="22"/>
        </w:rPr>
      </w:pPr>
    </w:p>
    <w:p w:rsidR="009C4658" w:rsidP="03458CF9" w:rsidRDefault="009C4658" w14:paraId="11C429CA" w14:textId="3DEC650D">
      <w:pPr>
        <w:rPr>
          <w:rFonts w:ascii="Calibri" w:hAnsi="Calibri" w:eastAsia="Calibri" w:cs="Calibri"/>
          <w:color w:val="000000" w:themeColor="text1"/>
          <w:sz w:val="22"/>
          <w:szCs w:val="22"/>
          <w:u w:val="single"/>
        </w:rPr>
      </w:pPr>
    </w:p>
    <w:p w:rsidR="009C4658" w:rsidP="68D12261" w:rsidRDefault="4C6937B9" w14:paraId="59D79728" w14:textId="08BA0C00">
      <w:pPr>
        <w:rPr>
          <w:rFonts w:ascii="Calibri" w:hAnsi="Calibri" w:eastAsia="Calibri" w:cs="Calibri"/>
          <w:color w:val="000000" w:themeColor="text1"/>
          <w:sz w:val="22"/>
          <w:szCs w:val="22"/>
          <w:u w:val="single"/>
        </w:rPr>
      </w:pPr>
      <w:r w:rsidRPr="03458CF9">
        <w:rPr>
          <w:rFonts w:ascii="Calibri" w:hAnsi="Calibri" w:eastAsia="Calibri" w:cs="Calibri"/>
          <w:b/>
          <w:color w:val="000000" w:themeColor="text1"/>
          <w:sz w:val="22"/>
          <w:szCs w:val="22"/>
          <w:u w:val="single"/>
          <w:lang w:val="cy-GB"/>
        </w:rPr>
        <w:t>CRITICAL INCIDENT IDENTIFICATION RECORD (4)</w:t>
      </w:r>
    </w:p>
    <w:p w:rsidR="009C4658" w:rsidP="68D12261" w:rsidRDefault="009C4658" w14:paraId="432020D7" w14:textId="392DD1A3">
      <w:pPr>
        <w:rPr>
          <w:rFonts w:ascii="Calibri" w:hAnsi="Calibri" w:eastAsia="Calibri" w:cs="Calibri"/>
          <w:color w:val="000000" w:themeColor="text1"/>
          <w:sz w:val="22"/>
          <w:szCs w:val="22"/>
        </w:rPr>
      </w:pPr>
    </w:p>
    <w:tbl>
      <w:tblPr>
        <w:tblStyle w:val="TableGrid"/>
        <w:tblW w:w="9026" w:type="dxa"/>
        <w:tblLayout w:type="fixed"/>
        <w:tblLook w:val="0000" w:firstRow="0" w:lastRow="0" w:firstColumn="0" w:lastColumn="0" w:noHBand="0" w:noVBand="0"/>
      </w:tblPr>
      <w:tblGrid>
        <w:gridCol w:w="1320"/>
        <w:gridCol w:w="7706"/>
      </w:tblGrid>
      <w:tr w:rsidR="68D12261" w:rsidTr="11A84362" w14:paraId="33873339" w14:textId="77777777">
        <w:tc>
          <w:tcPr>
            <w:tcW w:w="1320" w:type="dxa"/>
            <w:tcMar/>
          </w:tcPr>
          <w:p w:rsidR="68D12261" w:rsidP="11A84362" w:rsidRDefault="68D12261" w14:paraId="5B46224D" w14:textId="3588297D">
            <w:pPr>
              <w:rPr>
                <w:rFonts w:ascii="Calibri" w:hAnsi="Calibri" w:eastAsia="Calibri" w:cs="Calibri"/>
                <w:i w:val="1"/>
                <w:iCs w:val="1"/>
                <w:sz w:val="22"/>
                <w:szCs w:val="22"/>
                <w:lang w:val="cy-GB"/>
              </w:rPr>
            </w:pPr>
            <w:proofErr w:type="spellStart"/>
            <w:r w:rsidRPr="11A84362" w:rsidR="63A0B3DF">
              <w:rPr>
                <w:rFonts w:ascii="Calibri" w:hAnsi="Calibri" w:eastAsia="Calibri" w:cs="Calibri"/>
                <w:i w:val="1"/>
                <w:iCs w:val="1"/>
                <w:sz w:val="22"/>
                <w:szCs w:val="22"/>
                <w:lang w:val="cy-GB"/>
              </w:rPr>
              <w:t>What</w:t>
            </w:r>
            <w:proofErr w:type="spellEnd"/>
            <w:r w:rsidRPr="11A84362" w:rsidR="63A0B3DF">
              <w:rPr>
                <w:rFonts w:ascii="Calibri" w:hAnsi="Calibri" w:eastAsia="Calibri" w:cs="Calibri"/>
                <w:i w:val="1"/>
                <w:iCs w:val="1"/>
                <w:sz w:val="22"/>
                <w:szCs w:val="22"/>
                <w:lang w:val="cy-GB"/>
              </w:rPr>
              <w:t xml:space="preserve"> happened</w:t>
            </w:r>
            <w:r w:rsidRPr="11A84362" w:rsidR="510737A6">
              <w:rPr>
                <w:rFonts w:ascii="Calibri" w:hAnsi="Calibri" w:eastAsia="Calibri" w:cs="Calibri"/>
                <w:i w:val="1"/>
                <w:iCs w:val="1"/>
                <w:sz w:val="22"/>
                <w:szCs w:val="22"/>
                <w:lang w:val="cy-GB"/>
              </w:rPr>
              <w:t>?</w:t>
            </w:r>
          </w:p>
        </w:tc>
        <w:tc>
          <w:tcPr>
            <w:tcW w:w="7706" w:type="dxa"/>
            <w:tcMar/>
          </w:tcPr>
          <w:p w:rsidR="68D12261" w:rsidP="11A84362" w:rsidRDefault="68D12261" w14:paraId="3EF92137" w14:textId="7DD5F494">
            <w:pPr>
              <w:pStyle w:val="Normal"/>
              <w:rPr>
                <w:rFonts w:ascii="Calibri" w:hAnsi="Calibri" w:eastAsia="Calibri" w:cs="Calibri"/>
                <w:sz w:val="22"/>
                <w:szCs w:val="22"/>
              </w:rPr>
            </w:pPr>
            <w:r w:rsidRPr="11A84362" w:rsidR="63A0B3DF">
              <w:rPr>
                <w:rFonts w:ascii="Calibri" w:hAnsi="Calibri" w:eastAsia="Calibri" w:cs="Calibri"/>
                <w:sz w:val="22"/>
                <w:szCs w:val="22"/>
                <w:lang w:val="cy-GB"/>
              </w:rPr>
              <w:t>After</w:t>
            </w:r>
            <w:r w:rsidRPr="11A84362" w:rsidR="63A0B3DF">
              <w:rPr>
                <w:rFonts w:ascii="Calibri" w:hAnsi="Calibri" w:eastAsia="Calibri" w:cs="Calibri"/>
                <w:sz w:val="22"/>
                <w:szCs w:val="22"/>
                <w:lang w:val="cy-GB"/>
              </w:rPr>
              <w:t xml:space="preserve"> the carpet </w:t>
            </w:r>
            <w:proofErr w:type="spellStart"/>
            <w:r w:rsidRPr="11A84362" w:rsidR="63A0B3DF">
              <w:rPr>
                <w:rFonts w:ascii="Calibri" w:hAnsi="Calibri" w:eastAsia="Calibri" w:cs="Calibri"/>
                <w:sz w:val="22"/>
                <w:szCs w:val="22"/>
                <w:lang w:val="cy-GB"/>
              </w:rPr>
              <w:t>session</w:t>
            </w:r>
            <w:proofErr w:type="spellEnd"/>
            <w:r w:rsidRPr="11A84362" w:rsidR="63A0B3DF">
              <w:rPr>
                <w:rFonts w:ascii="Calibri" w:hAnsi="Calibri" w:eastAsia="Calibri" w:cs="Calibri"/>
                <w:sz w:val="22"/>
                <w:szCs w:val="22"/>
                <w:lang w:val="cy-GB"/>
              </w:rPr>
              <w:t xml:space="preserve">, the </w:t>
            </w:r>
            <w:proofErr w:type="spellStart"/>
            <w:r w:rsidRPr="11A84362" w:rsidR="63A0B3DF">
              <w:rPr>
                <w:rFonts w:ascii="Calibri" w:hAnsi="Calibri" w:eastAsia="Calibri" w:cs="Calibri"/>
                <w:sz w:val="22"/>
                <w:szCs w:val="22"/>
                <w:lang w:val="cy-GB"/>
              </w:rPr>
              <w:t>children</w:t>
            </w:r>
            <w:proofErr w:type="spellEnd"/>
            <w:r w:rsidRPr="11A84362" w:rsidR="63A0B3DF">
              <w:rPr>
                <w:rFonts w:ascii="Calibri" w:hAnsi="Calibri" w:eastAsia="Calibri" w:cs="Calibri"/>
                <w:sz w:val="22"/>
                <w:szCs w:val="22"/>
                <w:lang w:val="cy-GB"/>
              </w:rPr>
              <w:t xml:space="preserve"> </w:t>
            </w:r>
            <w:proofErr w:type="spellStart"/>
            <w:r w:rsidRPr="11A84362" w:rsidR="63A0B3DF">
              <w:rPr>
                <w:rFonts w:ascii="Calibri" w:hAnsi="Calibri" w:eastAsia="Calibri" w:cs="Calibri"/>
                <w:sz w:val="22"/>
                <w:szCs w:val="22"/>
                <w:lang w:val="cy-GB"/>
              </w:rPr>
              <w:t>went</w:t>
            </w:r>
            <w:proofErr w:type="spellEnd"/>
            <w:r w:rsidRPr="11A84362" w:rsidR="63A0B3DF">
              <w:rPr>
                <w:rFonts w:ascii="Calibri" w:hAnsi="Calibri" w:eastAsia="Calibri" w:cs="Calibri"/>
                <w:sz w:val="22"/>
                <w:szCs w:val="22"/>
                <w:lang w:val="cy-GB"/>
              </w:rPr>
              <w:t xml:space="preserve"> </w:t>
            </w:r>
            <w:proofErr w:type="spellStart"/>
            <w:r w:rsidRPr="11A84362" w:rsidR="63A0B3DF">
              <w:rPr>
                <w:rFonts w:ascii="Calibri" w:hAnsi="Calibri" w:eastAsia="Calibri" w:cs="Calibri"/>
                <w:sz w:val="22"/>
                <w:szCs w:val="22"/>
                <w:lang w:val="cy-GB"/>
              </w:rPr>
              <w:t>off</w:t>
            </w:r>
            <w:proofErr w:type="spellEnd"/>
            <w:r w:rsidRPr="11A84362" w:rsidR="63A0B3DF">
              <w:rPr>
                <w:rFonts w:ascii="Calibri" w:hAnsi="Calibri" w:eastAsia="Calibri" w:cs="Calibri"/>
                <w:sz w:val="22"/>
                <w:szCs w:val="22"/>
                <w:lang w:val="cy-GB"/>
              </w:rPr>
              <w:t xml:space="preserve"> </w:t>
            </w:r>
            <w:proofErr w:type="spellStart"/>
            <w:r w:rsidRPr="11A84362" w:rsidR="63A0B3DF">
              <w:rPr>
                <w:rFonts w:ascii="Calibri" w:hAnsi="Calibri" w:eastAsia="Calibri" w:cs="Calibri"/>
                <w:sz w:val="22"/>
                <w:szCs w:val="22"/>
                <w:lang w:val="cy-GB"/>
              </w:rPr>
              <w:t>in</w:t>
            </w:r>
            <w:proofErr w:type="spellEnd"/>
            <w:r w:rsidRPr="11A84362" w:rsidR="63A0B3DF">
              <w:rPr>
                <w:rFonts w:ascii="Calibri" w:hAnsi="Calibri" w:eastAsia="Calibri" w:cs="Calibri"/>
                <w:sz w:val="22"/>
                <w:szCs w:val="22"/>
                <w:lang w:val="cy-GB"/>
              </w:rPr>
              <w:t xml:space="preserve"> </w:t>
            </w:r>
            <w:proofErr w:type="spellStart"/>
            <w:r w:rsidRPr="11A84362" w:rsidR="63A0B3DF">
              <w:rPr>
                <w:rFonts w:ascii="Calibri" w:hAnsi="Calibri" w:eastAsia="Calibri" w:cs="Calibri"/>
                <w:sz w:val="22"/>
                <w:szCs w:val="22"/>
                <w:lang w:val="cy-GB"/>
              </w:rPr>
              <w:t>there</w:t>
            </w:r>
            <w:proofErr w:type="spellEnd"/>
            <w:r w:rsidRPr="11A84362" w:rsidR="63A0B3DF">
              <w:rPr>
                <w:rFonts w:ascii="Calibri" w:hAnsi="Calibri" w:eastAsia="Calibri" w:cs="Calibri"/>
                <w:sz w:val="22"/>
                <w:szCs w:val="22"/>
                <w:lang w:val="cy-GB"/>
              </w:rPr>
              <w:t xml:space="preserve"> </w:t>
            </w:r>
            <w:proofErr w:type="spellStart"/>
            <w:r w:rsidRPr="11A84362" w:rsidR="63A0B3DF">
              <w:rPr>
                <w:rFonts w:ascii="Calibri" w:hAnsi="Calibri" w:eastAsia="Calibri" w:cs="Calibri"/>
                <w:sz w:val="22"/>
                <w:szCs w:val="22"/>
                <w:lang w:val="cy-GB"/>
              </w:rPr>
              <w:t>coloured</w:t>
            </w:r>
            <w:proofErr w:type="spellEnd"/>
            <w:r w:rsidRPr="11A84362" w:rsidR="63A0B3DF">
              <w:rPr>
                <w:rFonts w:ascii="Calibri" w:hAnsi="Calibri" w:eastAsia="Calibri" w:cs="Calibri"/>
                <w:sz w:val="22"/>
                <w:szCs w:val="22"/>
                <w:lang w:val="cy-GB"/>
              </w:rPr>
              <w:t xml:space="preserve"> </w:t>
            </w:r>
            <w:proofErr w:type="spellStart"/>
            <w:r w:rsidRPr="11A84362" w:rsidR="63A0B3DF">
              <w:rPr>
                <w:rFonts w:ascii="Calibri" w:hAnsi="Calibri" w:eastAsia="Calibri" w:cs="Calibri"/>
                <w:sz w:val="22"/>
                <w:szCs w:val="22"/>
                <w:lang w:val="cy-GB"/>
              </w:rPr>
              <w:t>groups</w:t>
            </w:r>
            <w:proofErr w:type="spellEnd"/>
            <w:r w:rsidRPr="11A84362" w:rsidR="63A0B3DF">
              <w:rPr>
                <w:rFonts w:ascii="Calibri" w:hAnsi="Calibri" w:eastAsia="Calibri" w:cs="Calibri"/>
                <w:sz w:val="22"/>
                <w:szCs w:val="22"/>
                <w:lang w:val="cy-GB"/>
              </w:rPr>
              <w:t xml:space="preserve"> </w:t>
            </w:r>
            <w:proofErr w:type="spellStart"/>
            <w:r w:rsidRPr="11A84362" w:rsidR="63A0B3DF">
              <w:rPr>
                <w:rFonts w:ascii="Calibri" w:hAnsi="Calibri" w:eastAsia="Calibri" w:cs="Calibri"/>
                <w:sz w:val="22"/>
                <w:szCs w:val="22"/>
                <w:lang w:val="cy-GB"/>
              </w:rPr>
              <w:t>either</w:t>
            </w:r>
            <w:proofErr w:type="spellEnd"/>
            <w:r w:rsidRPr="11A84362" w:rsidR="63A0B3DF">
              <w:rPr>
                <w:rFonts w:ascii="Calibri" w:hAnsi="Calibri" w:eastAsia="Calibri" w:cs="Calibri"/>
                <w:sz w:val="22"/>
                <w:szCs w:val="22"/>
                <w:lang w:val="cy-GB"/>
              </w:rPr>
              <w:t xml:space="preserve"> </w:t>
            </w:r>
            <w:proofErr w:type="spellStart"/>
            <w:r w:rsidRPr="11A84362" w:rsidR="63A0B3DF">
              <w:rPr>
                <w:rFonts w:ascii="Calibri" w:hAnsi="Calibri" w:eastAsia="Calibri" w:cs="Calibri"/>
                <w:sz w:val="22"/>
                <w:szCs w:val="22"/>
                <w:lang w:val="cy-GB"/>
              </w:rPr>
              <w:t>have</w:t>
            </w:r>
            <w:proofErr w:type="spellEnd"/>
            <w:r w:rsidRPr="11A84362" w:rsidR="63A0B3DF">
              <w:rPr>
                <w:rFonts w:ascii="Calibri" w:hAnsi="Calibri" w:eastAsia="Calibri" w:cs="Calibri"/>
                <w:sz w:val="22"/>
                <w:szCs w:val="22"/>
                <w:lang w:val="cy-GB"/>
              </w:rPr>
              <w:t xml:space="preserve"> </w:t>
            </w:r>
            <w:proofErr w:type="spellStart"/>
            <w:r w:rsidRPr="11A84362" w:rsidR="63A0B3DF">
              <w:rPr>
                <w:rFonts w:ascii="Calibri" w:hAnsi="Calibri" w:eastAsia="Calibri" w:cs="Calibri"/>
                <w:sz w:val="22"/>
                <w:szCs w:val="22"/>
                <w:lang w:val="cy-GB"/>
              </w:rPr>
              <w:t>free</w:t>
            </w:r>
            <w:proofErr w:type="spellEnd"/>
            <w:r w:rsidRPr="11A84362" w:rsidR="63A0B3DF">
              <w:rPr>
                <w:rFonts w:ascii="Calibri" w:hAnsi="Calibri" w:eastAsia="Calibri" w:cs="Calibri"/>
                <w:sz w:val="22"/>
                <w:szCs w:val="22"/>
                <w:lang w:val="cy-GB"/>
              </w:rPr>
              <w:t xml:space="preserve"> </w:t>
            </w:r>
            <w:proofErr w:type="spellStart"/>
            <w:r w:rsidRPr="11A84362" w:rsidR="63A0B3DF">
              <w:rPr>
                <w:rFonts w:ascii="Calibri" w:hAnsi="Calibri" w:eastAsia="Calibri" w:cs="Calibri"/>
                <w:sz w:val="22"/>
                <w:szCs w:val="22"/>
                <w:lang w:val="cy-GB"/>
              </w:rPr>
              <w:t>play</w:t>
            </w:r>
            <w:proofErr w:type="spellEnd"/>
            <w:r w:rsidRPr="11A84362" w:rsidR="63A0B3DF">
              <w:rPr>
                <w:rFonts w:ascii="Calibri" w:hAnsi="Calibri" w:eastAsia="Calibri" w:cs="Calibri"/>
                <w:sz w:val="22"/>
                <w:szCs w:val="22"/>
                <w:lang w:val="cy-GB"/>
              </w:rPr>
              <w:t xml:space="preserve"> </w:t>
            </w:r>
            <w:proofErr w:type="spellStart"/>
            <w:r w:rsidRPr="11A84362" w:rsidR="63A0B3DF">
              <w:rPr>
                <w:rFonts w:ascii="Calibri" w:hAnsi="Calibri" w:eastAsia="Calibri" w:cs="Calibri"/>
                <w:sz w:val="22"/>
                <w:szCs w:val="22"/>
                <w:lang w:val="cy-GB"/>
              </w:rPr>
              <w:t>with</w:t>
            </w:r>
            <w:proofErr w:type="spellEnd"/>
            <w:r w:rsidRPr="11A84362" w:rsidR="63A0B3DF">
              <w:rPr>
                <w:rFonts w:ascii="Calibri" w:hAnsi="Calibri" w:eastAsia="Calibri" w:cs="Calibri"/>
                <w:sz w:val="22"/>
                <w:szCs w:val="22"/>
                <w:lang w:val="cy-GB"/>
              </w:rPr>
              <w:t xml:space="preserve"> </w:t>
            </w:r>
            <w:proofErr w:type="spellStart"/>
            <w:r w:rsidRPr="11A84362" w:rsidR="63A0B3DF">
              <w:rPr>
                <w:rFonts w:ascii="Calibri" w:hAnsi="Calibri" w:eastAsia="Calibri" w:cs="Calibri"/>
                <w:sz w:val="22"/>
                <w:szCs w:val="22"/>
                <w:lang w:val="cy-GB"/>
              </w:rPr>
              <w:t>different</w:t>
            </w:r>
            <w:proofErr w:type="spellEnd"/>
            <w:r w:rsidRPr="11A84362" w:rsidR="63A0B3DF">
              <w:rPr>
                <w:rFonts w:ascii="Calibri" w:hAnsi="Calibri" w:eastAsia="Calibri" w:cs="Calibri"/>
                <w:sz w:val="22"/>
                <w:szCs w:val="22"/>
                <w:lang w:val="cy-GB"/>
              </w:rPr>
              <w:t xml:space="preserve"> </w:t>
            </w:r>
            <w:proofErr w:type="spellStart"/>
            <w:r w:rsidRPr="11A84362" w:rsidR="63A0B3DF">
              <w:rPr>
                <w:rFonts w:ascii="Calibri" w:hAnsi="Calibri" w:eastAsia="Calibri" w:cs="Calibri"/>
                <w:sz w:val="22"/>
                <w:szCs w:val="22"/>
                <w:lang w:val="cy-GB"/>
              </w:rPr>
              <w:t>activities</w:t>
            </w:r>
            <w:proofErr w:type="spellEnd"/>
            <w:r w:rsidRPr="11A84362" w:rsidR="63A0B3DF">
              <w:rPr>
                <w:rFonts w:ascii="Calibri" w:hAnsi="Calibri" w:eastAsia="Calibri" w:cs="Calibri"/>
                <w:sz w:val="22"/>
                <w:szCs w:val="22"/>
                <w:lang w:val="cy-GB"/>
              </w:rPr>
              <w:t xml:space="preserve"> </w:t>
            </w:r>
            <w:proofErr w:type="spellStart"/>
            <w:r w:rsidRPr="11A84362" w:rsidR="63A0B3DF">
              <w:rPr>
                <w:rFonts w:ascii="Calibri" w:hAnsi="Calibri" w:eastAsia="Calibri" w:cs="Calibri"/>
                <w:sz w:val="22"/>
                <w:szCs w:val="22"/>
                <w:lang w:val="cy-GB"/>
              </w:rPr>
              <w:t>that</w:t>
            </w:r>
            <w:proofErr w:type="spellEnd"/>
            <w:r w:rsidRPr="11A84362" w:rsidR="63A0B3DF">
              <w:rPr>
                <w:rFonts w:ascii="Calibri" w:hAnsi="Calibri" w:eastAsia="Calibri" w:cs="Calibri"/>
                <w:sz w:val="22"/>
                <w:szCs w:val="22"/>
                <w:lang w:val="cy-GB"/>
              </w:rPr>
              <w:t xml:space="preserve"> </w:t>
            </w:r>
            <w:proofErr w:type="spellStart"/>
            <w:r w:rsidRPr="11A84362" w:rsidR="63A0B3DF">
              <w:rPr>
                <w:rFonts w:ascii="Calibri" w:hAnsi="Calibri" w:eastAsia="Calibri" w:cs="Calibri"/>
                <w:sz w:val="22"/>
                <w:szCs w:val="22"/>
                <w:lang w:val="cy-GB"/>
              </w:rPr>
              <w:t>were</w:t>
            </w:r>
            <w:proofErr w:type="spellEnd"/>
            <w:r w:rsidRPr="11A84362" w:rsidR="63A0B3DF">
              <w:rPr>
                <w:rFonts w:ascii="Calibri" w:hAnsi="Calibri" w:eastAsia="Calibri" w:cs="Calibri"/>
                <w:sz w:val="22"/>
                <w:szCs w:val="22"/>
                <w:lang w:val="cy-GB"/>
              </w:rPr>
              <w:t xml:space="preserve"> </w:t>
            </w:r>
            <w:proofErr w:type="spellStart"/>
            <w:r w:rsidRPr="11A84362" w:rsidR="63A0B3DF">
              <w:rPr>
                <w:rFonts w:ascii="Calibri" w:hAnsi="Calibri" w:eastAsia="Calibri" w:cs="Calibri"/>
                <w:sz w:val="22"/>
                <w:szCs w:val="22"/>
                <w:lang w:val="cy-GB"/>
              </w:rPr>
              <w:t>on</w:t>
            </w:r>
            <w:proofErr w:type="spellEnd"/>
            <w:r w:rsidRPr="11A84362" w:rsidR="63A0B3DF">
              <w:rPr>
                <w:rFonts w:ascii="Calibri" w:hAnsi="Calibri" w:eastAsia="Calibri" w:cs="Calibri"/>
                <w:sz w:val="22"/>
                <w:szCs w:val="22"/>
                <w:lang w:val="cy-GB"/>
              </w:rPr>
              <w:t xml:space="preserve"> offer or </w:t>
            </w:r>
            <w:proofErr w:type="spellStart"/>
            <w:r w:rsidRPr="11A84362" w:rsidR="63A0B3DF">
              <w:rPr>
                <w:rFonts w:ascii="Calibri" w:hAnsi="Calibri" w:eastAsia="Calibri" w:cs="Calibri"/>
                <w:sz w:val="22"/>
                <w:szCs w:val="22"/>
                <w:lang w:val="cy-GB"/>
              </w:rPr>
              <w:t>they</w:t>
            </w:r>
            <w:proofErr w:type="spellEnd"/>
            <w:r w:rsidRPr="11A84362" w:rsidR="63A0B3DF">
              <w:rPr>
                <w:rFonts w:ascii="Calibri" w:hAnsi="Calibri" w:eastAsia="Calibri" w:cs="Calibri"/>
                <w:sz w:val="22"/>
                <w:szCs w:val="22"/>
                <w:lang w:val="cy-GB"/>
              </w:rPr>
              <w:t xml:space="preserve"> </w:t>
            </w:r>
            <w:proofErr w:type="spellStart"/>
            <w:r w:rsidRPr="11A84362" w:rsidR="63A0B3DF">
              <w:rPr>
                <w:rFonts w:ascii="Calibri" w:hAnsi="Calibri" w:eastAsia="Calibri" w:cs="Calibri"/>
                <w:sz w:val="22"/>
                <w:szCs w:val="22"/>
                <w:lang w:val="cy-GB"/>
              </w:rPr>
              <w:t>would</w:t>
            </w:r>
            <w:proofErr w:type="spellEnd"/>
            <w:r w:rsidRPr="11A84362" w:rsidR="63A0B3DF">
              <w:rPr>
                <w:rFonts w:ascii="Calibri" w:hAnsi="Calibri" w:eastAsia="Calibri" w:cs="Calibri"/>
                <w:sz w:val="22"/>
                <w:szCs w:val="22"/>
                <w:lang w:val="cy-GB"/>
              </w:rPr>
              <w:t xml:space="preserve"> be </w:t>
            </w:r>
            <w:proofErr w:type="spellStart"/>
            <w:r w:rsidRPr="11A84362" w:rsidR="63A0B3DF">
              <w:rPr>
                <w:rFonts w:ascii="Calibri" w:hAnsi="Calibri" w:eastAsia="Calibri" w:cs="Calibri"/>
                <w:sz w:val="22"/>
                <w:szCs w:val="22"/>
                <w:lang w:val="cy-GB"/>
              </w:rPr>
              <w:t>working</w:t>
            </w:r>
            <w:proofErr w:type="spellEnd"/>
            <w:r w:rsidRPr="11A84362" w:rsidR="63A0B3DF">
              <w:rPr>
                <w:rFonts w:ascii="Calibri" w:hAnsi="Calibri" w:eastAsia="Calibri" w:cs="Calibri"/>
                <w:sz w:val="22"/>
                <w:szCs w:val="22"/>
                <w:lang w:val="cy-GB"/>
              </w:rPr>
              <w:t xml:space="preserve"> </w:t>
            </w:r>
            <w:proofErr w:type="spellStart"/>
            <w:r w:rsidRPr="11A84362" w:rsidR="63A0B3DF">
              <w:rPr>
                <w:rFonts w:ascii="Calibri" w:hAnsi="Calibri" w:eastAsia="Calibri" w:cs="Calibri"/>
                <w:sz w:val="22"/>
                <w:szCs w:val="22"/>
                <w:lang w:val="cy-GB"/>
              </w:rPr>
              <w:t>continuing</w:t>
            </w:r>
            <w:proofErr w:type="spellEnd"/>
            <w:r w:rsidRPr="11A84362" w:rsidR="63A0B3DF">
              <w:rPr>
                <w:rFonts w:ascii="Calibri" w:hAnsi="Calibri" w:eastAsia="Calibri" w:cs="Calibri"/>
                <w:sz w:val="22"/>
                <w:szCs w:val="22"/>
                <w:lang w:val="cy-GB"/>
              </w:rPr>
              <w:t xml:space="preserve"> to </w:t>
            </w:r>
            <w:proofErr w:type="spellStart"/>
            <w:r w:rsidRPr="11A84362" w:rsidR="63A0B3DF">
              <w:rPr>
                <w:rFonts w:ascii="Calibri" w:hAnsi="Calibri" w:eastAsia="Calibri" w:cs="Calibri"/>
                <w:sz w:val="22"/>
                <w:szCs w:val="22"/>
                <w:lang w:val="cy-GB"/>
              </w:rPr>
              <w:t>develop</w:t>
            </w:r>
            <w:proofErr w:type="spellEnd"/>
            <w:r w:rsidRPr="11A84362" w:rsidR="63A0B3DF">
              <w:rPr>
                <w:rFonts w:ascii="Calibri" w:hAnsi="Calibri" w:eastAsia="Calibri" w:cs="Calibri"/>
                <w:sz w:val="22"/>
                <w:szCs w:val="22"/>
                <w:lang w:val="cy-GB"/>
              </w:rPr>
              <w:t xml:space="preserve"> </w:t>
            </w:r>
            <w:proofErr w:type="spellStart"/>
            <w:r w:rsidRPr="11A84362" w:rsidR="63A0B3DF">
              <w:rPr>
                <w:rFonts w:ascii="Calibri" w:hAnsi="Calibri" w:eastAsia="Calibri" w:cs="Calibri"/>
                <w:sz w:val="22"/>
                <w:szCs w:val="22"/>
                <w:lang w:val="cy-GB"/>
              </w:rPr>
              <w:t>number</w:t>
            </w:r>
            <w:proofErr w:type="spellEnd"/>
            <w:r w:rsidRPr="11A84362" w:rsidR="63A0B3DF">
              <w:rPr>
                <w:rFonts w:ascii="Calibri" w:hAnsi="Calibri" w:eastAsia="Calibri" w:cs="Calibri"/>
                <w:sz w:val="22"/>
                <w:szCs w:val="22"/>
                <w:lang w:val="cy-GB"/>
              </w:rPr>
              <w:t xml:space="preserve"> </w:t>
            </w:r>
            <w:proofErr w:type="spellStart"/>
            <w:r w:rsidRPr="11A84362" w:rsidR="63A0B3DF">
              <w:rPr>
                <w:rFonts w:ascii="Calibri" w:hAnsi="Calibri" w:eastAsia="Calibri" w:cs="Calibri"/>
                <w:sz w:val="22"/>
                <w:szCs w:val="22"/>
                <w:lang w:val="cy-GB"/>
              </w:rPr>
              <w:t>skills</w:t>
            </w:r>
            <w:proofErr w:type="spellEnd"/>
            <w:r w:rsidRPr="11A84362" w:rsidR="63A0B3DF">
              <w:rPr>
                <w:rFonts w:ascii="Calibri" w:hAnsi="Calibri" w:eastAsia="Calibri" w:cs="Calibri"/>
                <w:sz w:val="22"/>
                <w:szCs w:val="22"/>
                <w:lang w:val="cy-GB"/>
              </w:rPr>
              <w:t xml:space="preserve"> </w:t>
            </w:r>
            <w:proofErr w:type="spellStart"/>
            <w:r w:rsidRPr="11A84362" w:rsidR="63A0B3DF">
              <w:rPr>
                <w:rFonts w:ascii="Calibri" w:hAnsi="Calibri" w:eastAsia="Calibri" w:cs="Calibri"/>
                <w:sz w:val="22"/>
                <w:szCs w:val="22"/>
                <w:lang w:val="cy-GB"/>
              </w:rPr>
              <w:t>with</w:t>
            </w:r>
            <w:proofErr w:type="spellEnd"/>
            <w:r w:rsidRPr="11A84362" w:rsidR="63A0B3DF">
              <w:rPr>
                <w:rFonts w:ascii="Calibri" w:hAnsi="Calibri" w:eastAsia="Calibri" w:cs="Calibri"/>
                <w:sz w:val="22"/>
                <w:szCs w:val="22"/>
                <w:lang w:val="cy-GB"/>
              </w:rPr>
              <w:t xml:space="preserve"> the </w:t>
            </w:r>
            <w:proofErr w:type="spellStart"/>
            <w:r w:rsidRPr="11A84362" w:rsidR="63A0B3DF">
              <w:rPr>
                <w:rFonts w:ascii="Calibri" w:hAnsi="Calibri" w:eastAsia="Calibri" w:cs="Calibri"/>
                <w:sz w:val="22"/>
                <w:szCs w:val="22"/>
                <w:lang w:val="cy-GB"/>
              </w:rPr>
              <w:t>teacher</w:t>
            </w:r>
            <w:proofErr w:type="spellEnd"/>
            <w:r w:rsidRPr="11A84362" w:rsidR="63A0B3DF">
              <w:rPr>
                <w:rFonts w:ascii="Calibri" w:hAnsi="Calibri" w:eastAsia="Calibri" w:cs="Calibri"/>
                <w:sz w:val="22"/>
                <w:szCs w:val="22"/>
                <w:lang w:val="cy-GB"/>
              </w:rPr>
              <w:t xml:space="preserve"> </w:t>
            </w:r>
            <w:proofErr w:type="spellStart"/>
            <w:r w:rsidRPr="11A84362" w:rsidR="63A0B3DF">
              <w:rPr>
                <w:rFonts w:ascii="Calibri" w:hAnsi="Calibri" w:eastAsia="Calibri" w:cs="Calibri"/>
                <w:sz w:val="22"/>
                <w:szCs w:val="22"/>
                <w:lang w:val="cy-GB"/>
              </w:rPr>
              <w:t>and</w:t>
            </w:r>
            <w:proofErr w:type="spellEnd"/>
            <w:r w:rsidRPr="11A84362" w:rsidR="63A0B3DF">
              <w:rPr>
                <w:rFonts w:ascii="Calibri" w:hAnsi="Calibri" w:eastAsia="Calibri" w:cs="Calibri"/>
                <w:sz w:val="22"/>
                <w:szCs w:val="22"/>
                <w:lang w:val="cy-GB"/>
              </w:rPr>
              <w:t xml:space="preserve"> </w:t>
            </w:r>
            <w:proofErr w:type="spellStart"/>
            <w:r w:rsidRPr="11A84362" w:rsidR="63A0B3DF">
              <w:rPr>
                <w:rFonts w:ascii="Calibri" w:hAnsi="Calibri" w:eastAsia="Calibri" w:cs="Calibri"/>
                <w:sz w:val="22"/>
                <w:szCs w:val="22"/>
                <w:lang w:val="cy-GB"/>
              </w:rPr>
              <w:t>teacher</w:t>
            </w:r>
            <w:proofErr w:type="spellEnd"/>
            <w:r w:rsidRPr="11A84362" w:rsidR="63A0B3DF">
              <w:rPr>
                <w:rFonts w:ascii="Calibri" w:hAnsi="Calibri" w:eastAsia="Calibri" w:cs="Calibri"/>
                <w:sz w:val="22"/>
                <w:szCs w:val="22"/>
                <w:lang w:val="cy-GB"/>
              </w:rPr>
              <w:t xml:space="preserve"> </w:t>
            </w:r>
            <w:proofErr w:type="spellStart"/>
            <w:r w:rsidRPr="11A84362" w:rsidR="63A0B3DF">
              <w:rPr>
                <w:rFonts w:ascii="Calibri" w:hAnsi="Calibri" w:eastAsia="Calibri" w:cs="Calibri"/>
                <w:sz w:val="22"/>
                <w:szCs w:val="22"/>
                <w:lang w:val="cy-GB"/>
              </w:rPr>
              <w:t>assistant</w:t>
            </w:r>
            <w:proofErr w:type="spellEnd"/>
            <w:r w:rsidRPr="11A84362" w:rsidR="63A0B3DF">
              <w:rPr>
                <w:rFonts w:ascii="Calibri" w:hAnsi="Calibri" w:eastAsia="Calibri" w:cs="Calibri"/>
                <w:sz w:val="22"/>
                <w:szCs w:val="22"/>
                <w:lang w:val="cy-GB"/>
              </w:rPr>
              <w:t>.</w:t>
            </w:r>
          </w:p>
          <w:p w:rsidR="68D12261" w:rsidP="68D12261" w:rsidRDefault="68D12261" w14:paraId="0B1CFA67" w14:textId="42E0A2AE">
            <w:pPr>
              <w:rPr>
                <w:rFonts w:ascii="Calibri" w:hAnsi="Calibri" w:eastAsia="Calibri" w:cs="Calibri"/>
                <w:sz w:val="22"/>
                <w:szCs w:val="22"/>
              </w:rPr>
            </w:pPr>
            <w:r w:rsidRPr="68D12261">
              <w:rPr>
                <w:rFonts w:ascii="Calibri" w:hAnsi="Calibri" w:eastAsia="Calibri" w:cs="Calibri"/>
                <w:sz w:val="22"/>
                <w:szCs w:val="22"/>
                <w:lang w:val="cy-GB"/>
              </w:rPr>
              <w:t>Those at the table were carrying on working in pairs, the teacher showed a price tag the children discussed in pairs which coin matched the tag.</w:t>
            </w:r>
          </w:p>
          <w:p w:rsidR="68D12261" w:rsidP="68D12261" w:rsidRDefault="68D12261" w14:paraId="545942E2" w14:textId="365975D5">
            <w:pPr>
              <w:rPr>
                <w:rFonts w:ascii="Calibri" w:hAnsi="Calibri" w:eastAsia="Calibri" w:cs="Calibri"/>
                <w:sz w:val="22"/>
                <w:szCs w:val="22"/>
              </w:rPr>
            </w:pPr>
            <w:r w:rsidRPr="68D12261">
              <w:rPr>
                <w:rFonts w:ascii="Calibri" w:hAnsi="Calibri" w:eastAsia="Calibri" w:cs="Calibri"/>
                <w:sz w:val="22"/>
                <w:szCs w:val="22"/>
                <w:lang w:val="cy-GB"/>
              </w:rPr>
              <w:lastRenderedPageBreak/>
              <w:t>Around the room children were able to choose and do a range of activities such as painting,  role play in the home corner, building with blocks, or they could go and play outside.</w:t>
            </w:r>
          </w:p>
          <w:p w:rsidR="68D12261" w:rsidP="68D12261" w:rsidRDefault="68D12261" w14:paraId="434AC76A" w14:textId="4B1B5430">
            <w:pPr>
              <w:rPr>
                <w:rFonts w:ascii="Calibri" w:hAnsi="Calibri" w:eastAsia="Calibri" w:cs="Calibri"/>
                <w:sz w:val="22"/>
                <w:szCs w:val="22"/>
              </w:rPr>
            </w:pPr>
            <w:r w:rsidRPr="68D12261">
              <w:rPr>
                <w:rFonts w:ascii="Calibri" w:hAnsi="Calibri" w:eastAsia="Calibri" w:cs="Calibri"/>
                <w:sz w:val="22"/>
                <w:szCs w:val="22"/>
                <w:lang w:val="cy-GB"/>
              </w:rPr>
              <w:t>Then after some time they would swap around, so those who had worked with the teachers would go off and do activities and others would come to the table to work.</w:t>
            </w:r>
          </w:p>
          <w:p w:rsidR="68D12261" w:rsidP="68D12261" w:rsidRDefault="68D12261" w14:paraId="0A43B6DE" w14:textId="4B92D9C3">
            <w:pPr>
              <w:rPr>
                <w:rFonts w:ascii="Calibri" w:hAnsi="Calibri" w:eastAsia="Calibri" w:cs="Calibri"/>
                <w:sz w:val="22"/>
                <w:szCs w:val="22"/>
              </w:rPr>
            </w:pPr>
            <w:r w:rsidRPr="68D12261">
              <w:rPr>
                <w:rFonts w:ascii="Calibri" w:hAnsi="Calibri" w:eastAsia="Calibri" w:cs="Calibri"/>
                <w:sz w:val="22"/>
                <w:szCs w:val="22"/>
                <w:lang w:val="cy-GB"/>
              </w:rPr>
              <w:t>Towards the end of the day a song was played and the children knew it was time to tidy up.</w:t>
            </w:r>
          </w:p>
          <w:p w:rsidR="68D12261" w:rsidP="68D12261" w:rsidRDefault="68D12261" w14:paraId="5A578702" w14:textId="0A534727">
            <w:pPr>
              <w:rPr>
                <w:rFonts w:ascii="Calibri" w:hAnsi="Calibri" w:eastAsia="Calibri" w:cs="Calibri"/>
                <w:sz w:val="22"/>
                <w:szCs w:val="22"/>
              </w:rPr>
            </w:pPr>
            <w:r w:rsidRPr="68D12261">
              <w:rPr>
                <w:rFonts w:ascii="Calibri" w:hAnsi="Calibri" w:eastAsia="Calibri" w:cs="Calibri"/>
                <w:sz w:val="22"/>
                <w:szCs w:val="22"/>
                <w:lang w:val="cy-GB"/>
              </w:rPr>
              <w:t xml:space="preserve">I asked one of the boys “what does this song mean?”. He answered, it's the tidy up song, we all must tidy up before the song ends.”  </w:t>
            </w:r>
          </w:p>
          <w:p w:rsidR="68D12261" w:rsidP="68D12261" w:rsidRDefault="68D12261" w14:paraId="70B96174" w14:textId="3CDA395E">
            <w:pPr>
              <w:rPr>
                <w:rFonts w:ascii="Calibri" w:hAnsi="Calibri" w:eastAsia="Calibri" w:cs="Calibri"/>
                <w:sz w:val="22"/>
                <w:szCs w:val="22"/>
              </w:rPr>
            </w:pPr>
            <w:r w:rsidRPr="68D12261">
              <w:rPr>
                <w:rFonts w:ascii="Calibri" w:hAnsi="Calibri" w:eastAsia="Calibri" w:cs="Calibri"/>
                <w:sz w:val="22"/>
                <w:szCs w:val="22"/>
                <w:lang w:val="cy-GB"/>
              </w:rPr>
              <w:t>This was a strategy the teacher used to enforce when it was time to tidy up instead of shouting it out numerous times to ensure everyone heard, the song was played and they all knew what to do.</w:t>
            </w:r>
          </w:p>
          <w:p w:rsidR="68D12261" w:rsidP="68D12261" w:rsidRDefault="68D12261" w14:paraId="2B78E96E" w14:textId="060B0A3C">
            <w:pPr>
              <w:rPr>
                <w:rFonts w:ascii="Calibri" w:hAnsi="Calibri" w:eastAsia="Calibri" w:cs="Calibri"/>
                <w:sz w:val="22"/>
                <w:szCs w:val="22"/>
              </w:rPr>
            </w:pPr>
            <w:r w:rsidRPr="68D12261">
              <w:rPr>
                <w:rFonts w:ascii="Calibri" w:hAnsi="Calibri" w:eastAsia="Calibri" w:cs="Calibri"/>
                <w:sz w:val="22"/>
                <w:szCs w:val="22"/>
                <w:lang w:val="cy-GB"/>
              </w:rPr>
              <w:t>Using music helps children to associate certain elements with everyday tasks and can give more meaning to it. The music was happy and created a positive connection to tidying up, it helps them learn though the routine and what time of day it is.</w:t>
            </w:r>
          </w:p>
          <w:p w:rsidR="68D12261" w:rsidP="68D12261" w:rsidRDefault="68D12261" w14:paraId="7820E292" w14:textId="7A6189D0">
            <w:pPr>
              <w:rPr>
                <w:rFonts w:ascii="Calibri" w:hAnsi="Calibri" w:eastAsia="Calibri" w:cs="Calibri"/>
                <w:sz w:val="22"/>
                <w:szCs w:val="22"/>
              </w:rPr>
            </w:pPr>
            <w:r w:rsidRPr="68D12261">
              <w:rPr>
                <w:rFonts w:ascii="Calibri" w:hAnsi="Calibri" w:eastAsia="Calibri" w:cs="Calibri"/>
                <w:sz w:val="22"/>
                <w:szCs w:val="22"/>
                <w:lang w:val="cy-GB"/>
              </w:rPr>
              <w:t>Music can be used in different ways in class with different activities to help them remember and can enhance language and concentration.</w:t>
            </w:r>
          </w:p>
          <w:p w:rsidR="68D12261" w:rsidP="68D12261" w:rsidRDefault="68D12261" w14:paraId="1E5AE7AC" w14:textId="124993F3">
            <w:pPr>
              <w:rPr>
                <w:rFonts w:ascii="Calibri" w:hAnsi="Calibri" w:eastAsia="Calibri" w:cs="Calibri"/>
                <w:sz w:val="22"/>
                <w:szCs w:val="22"/>
              </w:rPr>
            </w:pPr>
          </w:p>
        </w:tc>
      </w:tr>
    </w:tbl>
    <w:p w:rsidR="009C4658" w:rsidP="68D12261" w:rsidRDefault="009C4658" w14:paraId="72881C8F" w14:textId="791929B4">
      <w:pPr>
        <w:rPr>
          <w:rFonts w:ascii="Calibri" w:hAnsi="Calibri" w:eastAsia="Calibri" w:cs="Calibri"/>
          <w:sz w:val="22"/>
          <w:szCs w:val="22"/>
        </w:rPr>
      </w:pPr>
    </w:p>
    <w:p w:rsidR="68D12261" w:rsidP="68D12261" w:rsidRDefault="68D12261" w14:paraId="75D513A9" w14:textId="3C915786">
      <w:pPr>
        <w:rPr>
          <w:rFonts w:ascii="Calibri" w:hAnsi="Calibri" w:eastAsia="Calibri" w:cs="Calibri"/>
          <w:sz w:val="22"/>
          <w:szCs w:val="22"/>
        </w:rPr>
      </w:pPr>
    </w:p>
    <w:p w:rsidR="68D12261" w:rsidP="68D12261" w:rsidRDefault="68D12261" w14:paraId="159BB0FA" w14:textId="5461C8B5">
      <w:pPr>
        <w:rPr>
          <w:rFonts w:ascii="Calibri" w:hAnsi="Calibri" w:eastAsia="Calibri" w:cs="Calibri"/>
          <w:sz w:val="22"/>
          <w:szCs w:val="22"/>
        </w:rPr>
      </w:pPr>
    </w:p>
    <w:p w:rsidR="68D12261" w:rsidP="68D12261" w:rsidRDefault="68D12261" w14:paraId="0F48427C" w14:textId="2355A2ED">
      <w:pPr>
        <w:rPr>
          <w:rFonts w:ascii="Calibri" w:hAnsi="Calibri" w:eastAsia="Calibri" w:cs="Calibri"/>
          <w:sz w:val="22"/>
          <w:szCs w:val="22"/>
        </w:rPr>
      </w:pPr>
    </w:p>
    <w:p w:rsidR="68D12261" w:rsidP="68D12261" w:rsidRDefault="68D12261" w14:paraId="6960B118" w14:textId="4BD83828">
      <w:pPr>
        <w:rPr>
          <w:rFonts w:ascii="Calibri" w:hAnsi="Calibri" w:eastAsia="Calibri" w:cs="Calibri"/>
          <w:sz w:val="22"/>
          <w:szCs w:val="22"/>
        </w:rPr>
      </w:pPr>
    </w:p>
    <w:p w:rsidR="68D12261" w:rsidP="68D12261" w:rsidRDefault="68D12261" w14:paraId="4F95B158" w14:textId="43C5C024">
      <w:pPr>
        <w:rPr>
          <w:rFonts w:ascii="Calibri" w:hAnsi="Calibri" w:eastAsia="Calibri" w:cs="Calibri"/>
          <w:sz w:val="22"/>
          <w:szCs w:val="22"/>
        </w:rPr>
      </w:pPr>
    </w:p>
    <w:p w:rsidR="00DB5668" w:rsidP="68D12261" w:rsidRDefault="00DB5668" w14:paraId="4138AF81" w14:textId="77777777">
      <w:pPr>
        <w:rPr>
          <w:rFonts w:ascii="Calibri" w:hAnsi="Calibri" w:eastAsia="Calibri" w:cs="Calibri"/>
          <w:sz w:val="22"/>
          <w:szCs w:val="22"/>
        </w:rPr>
      </w:pPr>
    </w:p>
    <w:p w:rsidR="00DB5668" w:rsidP="68D12261" w:rsidRDefault="00DB5668" w14:paraId="5A3EC0A2" w14:textId="77777777">
      <w:pPr>
        <w:rPr>
          <w:rFonts w:ascii="Calibri" w:hAnsi="Calibri" w:eastAsia="Calibri" w:cs="Calibri"/>
          <w:sz w:val="22"/>
          <w:szCs w:val="22"/>
        </w:rPr>
      </w:pPr>
    </w:p>
    <w:p w:rsidR="00DB5668" w:rsidP="68D12261" w:rsidRDefault="00DB5668" w14:paraId="6BB31D96" w14:textId="77777777">
      <w:pPr>
        <w:rPr>
          <w:rFonts w:ascii="Calibri" w:hAnsi="Calibri" w:eastAsia="Calibri" w:cs="Calibri"/>
          <w:sz w:val="22"/>
          <w:szCs w:val="22"/>
        </w:rPr>
      </w:pPr>
    </w:p>
    <w:p w:rsidR="00DB5668" w:rsidP="68D12261" w:rsidRDefault="00DB5668" w14:paraId="2A9ED080" w14:textId="77777777">
      <w:pPr>
        <w:rPr>
          <w:rFonts w:ascii="Calibri" w:hAnsi="Calibri" w:eastAsia="Calibri" w:cs="Calibri"/>
          <w:sz w:val="22"/>
          <w:szCs w:val="22"/>
        </w:rPr>
      </w:pPr>
    </w:p>
    <w:p w:rsidR="00DB5668" w:rsidP="68D12261" w:rsidRDefault="00DB5668" w14:paraId="17EFAFAD" w14:textId="77777777">
      <w:pPr>
        <w:rPr>
          <w:rFonts w:ascii="Calibri" w:hAnsi="Calibri" w:eastAsia="Calibri" w:cs="Calibri"/>
          <w:sz w:val="22"/>
          <w:szCs w:val="22"/>
        </w:rPr>
      </w:pPr>
    </w:p>
    <w:p w:rsidR="00DB5668" w:rsidP="68D12261" w:rsidRDefault="00DB5668" w14:paraId="0527DE9D" w14:textId="77777777">
      <w:pPr>
        <w:rPr>
          <w:rFonts w:ascii="Calibri" w:hAnsi="Calibri" w:eastAsia="Calibri" w:cs="Calibri"/>
          <w:sz w:val="22"/>
          <w:szCs w:val="22"/>
        </w:rPr>
      </w:pPr>
    </w:p>
    <w:p w:rsidR="00DB5668" w:rsidP="68D12261" w:rsidRDefault="00DB5668" w14:paraId="723BD43D" w14:textId="77777777">
      <w:pPr>
        <w:rPr>
          <w:rFonts w:ascii="Calibri" w:hAnsi="Calibri" w:eastAsia="Calibri" w:cs="Calibri"/>
          <w:sz w:val="22"/>
          <w:szCs w:val="22"/>
        </w:rPr>
      </w:pPr>
    </w:p>
    <w:p w:rsidR="00DB5668" w:rsidP="68D12261" w:rsidRDefault="00DB5668" w14:paraId="406C129A" w14:textId="77777777">
      <w:pPr>
        <w:rPr>
          <w:rFonts w:ascii="Calibri" w:hAnsi="Calibri" w:eastAsia="Calibri" w:cs="Calibri"/>
          <w:sz w:val="22"/>
          <w:szCs w:val="22"/>
        </w:rPr>
      </w:pPr>
    </w:p>
    <w:p w:rsidR="00DB5668" w:rsidP="68D12261" w:rsidRDefault="00DB5668" w14:paraId="1AE010CB" w14:textId="77777777">
      <w:pPr>
        <w:rPr>
          <w:rFonts w:ascii="Calibri" w:hAnsi="Calibri" w:eastAsia="Calibri" w:cs="Calibri"/>
          <w:sz w:val="22"/>
          <w:szCs w:val="22"/>
        </w:rPr>
      </w:pPr>
    </w:p>
    <w:p w:rsidR="00DB5668" w:rsidP="68D12261" w:rsidRDefault="00DB5668" w14:paraId="59CAC4B3" w14:textId="77777777">
      <w:pPr>
        <w:rPr>
          <w:rFonts w:ascii="Calibri" w:hAnsi="Calibri" w:eastAsia="Calibri" w:cs="Calibri"/>
          <w:sz w:val="22"/>
          <w:szCs w:val="22"/>
        </w:rPr>
      </w:pPr>
    </w:p>
    <w:p w:rsidR="00DB6B8F" w:rsidP="68D12261" w:rsidRDefault="00DB6B8F" w14:paraId="4D63117F" w14:textId="77777777">
      <w:pPr>
        <w:rPr>
          <w:rFonts w:ascii="Calibri" w:hAnsi="Calibri" w:eastAsia="Calibri" w:cs="Calibri"/>
          <w:sz w:val="22"/>
          <w:szCs w:val="22"/>
        </w:rPr>
      </w:pPr>
    </w:p>
    <w:p w:rsidR="00DB6B8F" w:rsidP="68D12261" w:rsidRDefault="00DB6B8F" w14:paraId="496ADCFF" w14:textId="77777777">
      <w:pPr>
        <w:rPr>
          <w:rFonts w:ascii="Calibri" w:hAnsi="Calibri" w:eastAsia="Calibri" w:cs="Calibri"/>
          <w:sz w:val="22"/>
          <w:szCs w:val="22"/>
        </w:rPr>
      </w:pPr>
    </w:p>
    <w:p w:rsidR="00DB6B8F" w:rsidP="68D12261" w:rsidRDefault="00DB6B8F" w14:paraId="3F55DADF" w14:textId="77777777">
      <w:pPr>
        <w:rPr>
          <w:rFonts w:ascii="Calibri" w:hAnsi="Calibri" w:eastAsia="Calibri" w:cs="Calibri"/>
          <w:sz w:val="22"/>
          <w:szCs w:val="22"/>
        </w:rPr>
      </w:pPr>
    </w:p>
    <w:p w:rsidR="00DB6B8F" w:rsidP="68D12261" w:rsidRDefault="00DB6B8F" w14:paraId="19FE6B6C" w14:textId="77777777">
      <w:pPr>
        <w:rPr>
          <w:rFonts w:ascii="Calibri" w:hAnsi="Calibri" w:eastAsia="Calibri" w:cs="Calibri"/>
          <w:sz w:val="22"/>
          <w:szCs w:val="22"/>
        </w:rPr>
      </w:pPr>
    </w:p>
    <w:p w:rsidR="00DB6B8F" w:rsidP="68D12261" w:rsidRDefault="00DB6B8F" w14:paraId="5531C3E7" w14:textId="77777777">
      <w:pPr>
        <w:rPr>
          <w:rFonts w:ascii="Calibri" w:hAnsi="Calibri" w:eastAsia="Calibri" w:cs="Calibri"/>
          <w:sz w:val="22"/>
          <w:szCs w:val="22"/>
        </w:rPr>
      </w:pPr>
    </w:p>
    <w:p w:rsidR="00DB6B8F" w:rsidP="11A84362" w:rsidRDefault="00DB6B8F" w14:paraId="4C26E06E" w14:textId="577620A3">
      <w:pPr>
        <w:pStyle w:val="Normal"/>
        <w:rPr>
          <w:rFonts w:ascii="Calibri" w:hAnsi="Calibri" w:eastAsia="Calibri" w:cs="Calibri"/>
          <w:sz w:val="22"/>
          <w:szCs w:val="22"/>
        </w:rPr>
      </w:pPr>
    </w:p>
    <w:p w:rsidR="00DB6B8F" w:rsidP="68D12261" w:rsidRDefault="00DB6B8F" w14:paraId="6C5A5686" w14:textId="77777777">
      <w:pPr>
        <w:rPr>
          <w:rFonts w:ascii="Calibri" w:hAnsi="Calibri" w:eastAsia="Calibri" w:cs="Calibri"/>
          <w:sz w:val="22"/>
          <w:szCs w:val="22"/>
        </w:rPr>
      </w:pPr>
    </w:p>
    <w:p w:rsidR="00DB6B8F" w:rsidP="68D12261" w:rsidRDefault="00DB6B8F" w14:paraId="4A605ED6" w14:textId="77777777">
      <w:pPr>
        <w:rPr>
          <w:rFonts w:ascii="Calibri" w:hAnsi="Calibri" w:eastAsia="Calibri" w:cs="Calibri"/>
          <w:sz w:val="22"/>
          <w:szCs w:val="22"/>
        </w:rPr>
      </w:pPr>
    </w:p>
    <w:p w:rsidR="68D12261" w:rsidP="68D12261" w:rsidRDefault="006122B6" w14:paraId="5A81F5C0" w14:textId="60B63D73">
      <w:pPr>
        <w:rPr>
          <w:rFonts w:ascii="Calibri" w:hAnsi="Calibri" w:eastAsia="Calibri" w:cs="Calibri"/>
          <w:sz w:val="22"/>
          <w:szCs w:val="22"/>
        </w:rPr>
      </w:pPr>
      <w:r>
        <w:rPr>
          <w:rFonts w:ascii="Calibri" w:hAnsi="Calibri" w:eastAsia="Calibri" w:cs="Calibri"/>
          <w:sz w:val="22"/>
          <w:szCs w:val="22"/>
        </w:rPr>
        <w:t>Appendices 5</w:t>
      </w:r>
    </w:p>
    <w:p w:rsidR="006122B6" w:rsidP="68D12261" w:rsidRDefault="006122B6" w14:paraId="31F14631" w14:textId="1DF44EAD">
      <w:pPr>
        <w:rPr>
          <w:rFonts w:ascii="Calibri" w:hAnsi="Calibri" w:eastAsia="Calibri" w:cs="Calibri"/>
          <w:sz w:val="22"/>
          <w:szCs w:val="22"/>
        </w:rPr>
      </w:pPr>
      <w:r>
        <w:rPr>
          <w:rFonts w:ascii="Calibri" w:hAnsi="Calibri" w:eastAsia="Calibri" w:cs="Calibri"/>
          <w:sz w:val="22"/>
          <w:szCs w:val="22"/>
        </w:rPr>
        <w:t xml:space="preserve">Photo of </w:t>
      </w:r>
      <w:r w:rsidR="00E04592">
        <w:rPr>
          <w:rFonts w:ascii="Calibri" w:hAnsi="Calibri" w:eastAsia="Calibri" w:cs="Calibri"/>
          <w:sz w:val="22"/>
          <w:szCs w:val="22"/>
        </w:rPr>
        <w:t xml:space="preserve">‘Remember to’ </w:t>
      </w:r>
      <w:proofErr w:type="spellStart"/>
      <w:r w:rsidR="00E04592">
        <w:rPr>
          <w:rFonts w:ascii="Calibri" w:hAnsi="Calibri" w:eastAsia="Calibri" w:cs="Calibri"/>
          <w:sz w:val="22"/>
          <w:szCs w:val="22"/>
        </w:rPr>
        <w:t>AfL</w:t>
      </w:r>
      <w:proofErr w:type="spellEnd"/>
      <w:r w:rsidR="00E04592">
        <w:rPr>
          <w:rFonts w:ascii="Calibri" w:hAnsi="Calibri" w:eastAsia="Calibri" w:cs="Calibri"/>
          <w:sz w:val="22"/>
          <w:szCs w:val="22"/>
        </w:rPr>
        <w:t xml:space="preserve"> Strategy used within the critical incident.</w:t>
      </w:r>
    </w:p>
    <w:p w:rsidR="68D12261" w:rsidP="68D12261" w:rsidRDefault="68D12261" w14:paraId="3CD95ABD" w14:textId="465FAF17">
      <w:pPr>
        <w:rPr>
          <w:rFonts w:ascii="Calibri" w:hAnsi="Calibri" w:eastAsia="Calibri" w:cs="Calibri"/>
          <w:sz w:val="22"/>
          <w:szCs w:val="22"/>
        </w:rPr>
      </w:pPr>
    </w:p>
    <w:p w:rsidR="68D12261" w:rsidP="68D12261" w:rsidRDefault="00993A5E" w14:paraId="72432DA4" w14:textId="1468F69A">
      <w:pPr>
        <w:rPr>
          <w:rFonts w:ascii="Calibri" w:hAnsi="Calibri" w:eastAsia="Calibri" w:cs="Calibri"/>
          <w:sz w:val="22"/>
          <w:szCs w:val="22"/>
        </w:rPr>
      </w:pPr>
      <w:r>
        <w:rPr>
          <w:rFonts w:ascii="Calibri" w:hAnsi="Calibri" w:eastAsia="Times New Roman" w:cs="Calibri"/>
          <w:noProof/>
          <w:color w:val="333333"/>
          <w:sz w:val="22"/>
          <w:szCs w:val="22"/>
          <w:lang w:eastAsia="en-GB"/>
        </w:rPr>
        <w:drawing>
          <wp:anchor distT="0" distB="0" distL="114300" distR="114300" simplePos="0" relativeHeight="251659264" behindDoc="0" locked="0" layoutInCell="1" allowOverlap="1" wp14:anchorId="4C67768D" wp14:editId="7437356C">
            <wp:simplePos x="0" y="0"/>
            <wp:positionH relativeFrom="column">
              <wp:posOffset>27305</wp:posOffset>
            </wp:positionH>
            <wp:positionV relativeFrom="paragraph">
              <wp:posOffset>45720</wp:posOffset>
            </wp:positionV>
            <wp:extent cx="4488180" cy="5982970"/>
            <wp:effectExtent l="0" t="0" r="7620" b="0"/>
            <wp:wrapTopAndBottom/>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Picture 1"/>
                    <pic:cNvPicPr/>
                  </pic:nvPicPr>
                  <pic:blipFill>
                    <a:blip r:embed="rId6" cstate="print">
                      <a:extLst>
                        <a:ext uri="{28A0092B-C50C-407E-A947-70E740481C1C}">
                          <a14:useLocalDpi xmlns:a14="http://schemas.microsoft.com/office/drawing/2010/main" val="0"/>
                        </a:ext>
                      </a:extLst>
                    </a:blip>
                    <a:stretch>
                      <a:fillRect/>
                    </a:stretch>
                  </pic:blipFill>
                  <pic:spPr>
                    <a:xfrm>
                      <a:off x="0" y="0"/>
                      <a:ext cx="4488180" cy="5982970"/>
                    </a:xfrm>
                    <a:prstGeom prst="rect">
                      <a:avLst/>
                    </a:prstGeom>
                  </pic:spPr>
                </pic:pic>
              </a:graphicData>
            </a:graphic>
            <wp14:sizeRelH relativeFrom="margin">
              <wp14:pctWidth>0</wp14:pctWidth>
            </wp14:sizeRelH>
            <wp14:sizeRelV relativeFrom="margin">
              <wp14:pctHeight>0</wp14:pctHeight>
            </wp14:sizeRelV>
          </wp:anchor>
        </w:drawing>
      </w:r>
      <w:r w:rsidR="4A50DDB9">
        <w:rPr/>
        <w:t/>
      </w:r>
      <w:r w:rsidR="55A83EE2">
        <w:rPr/>
        <w:t/>
      </w:r>
      <w:r w:rsidR="11A84362">
        <w:rPr/>
        <w:t/>
      </w:r>
    </w:p>
    <w:p w:rsidR="68D12261" w:rsidP="68D12261" w:rsidRDefault="68D12261" w14:paraId="7AEC9842" w14:textId="6DBDDF5B">
      <w:pPr>
        <w:rPr>
          <w:rFonts w:ascii="Calibri" w:hAnsi="Calibri" w:eastAsia="Calibri" w:cs="Calibri"/>
          <w:sz w:val="22"/>
          <w:szCs w:val="22"/>
        </w:rPr>
      </w:pPr>
    </w:p>
    <w:p w:rsidR="68D12261" w:rsidP="68D12261" w:rsidRDefault="68D12261" w14:paraId="15377441" w14:textId="558366C4">
      <w:pPr>
        <w:rPr>
          <w:rFonts w:ascii="Calibri" w:hAnsi="Calibri" w:eastAsia="Calibri" w:cs="Calibri"/>
          <w:sz w:val="22"/>
          <w:szCs w:val="22"/>
        </w:rPr>
      </w:pPr>
    </w:p>
    <w:p w:rsidR="68D12261" w:rsidP="68D12261" w:rsidRDefault="68D12261" w14:paraId="4AF4C77A" w14:textId="034EDEF4">
      <w:pPr>
        <w:rPr>
          <w:rFonts w:ascii="Calibri" w:hAnsi="Calibri" w:eastAsia="Calibri" w:cs="Calibri"/>
          <w:sz w:val="22"/>
          <w:szCs w:val="22"/>
        </w:rPr>
      </w:pPr>
    </w:p>
    <w:p w:rsidR="68D12261" w:rsidP="4A50DDB9" w:rsidRDefault="68D12261" w14:paraId="7C25E532" w14:noSpellErr="1" w14:textId="1724590C">
      <w:pPr>
        <w:pStyle w:val="Normal"/>
        <w:rPr>
          <w:rFonts w:ascii="Calibri" w:hAnsi="Calibri" w:eastAsia="Calibri" w:cs="Calibri"/>
          <w:sz w:val="22"/>
          <w:szCs w:val="22"/>
        </w:rPr>
      </w:pPr>
    </w:p>
    <w:p w:rsidR="4A50DDB9" w:rsidP="4A50DDB9" w:rsidRDefault="4A50DDB9" w14:paraId="3D429110" w14:textId="57BF6B3F">
      <w:pPr>
        <w:pStyle w:val="Normal"/>
        <w:rPr>
          <w:rFonts w:ascii="Calibri" w:hAnsi="Calibri" w:eastAsia="Calibri" w:cs="Calibri"/>
          <w:sz w:val="22"/>
          <w:szCs w:val="22"/>
        </w:rPr>
      </w:pPr>
    </w:p>
    <w:p w:rsidR="4A50DDB9" w:rsidP="4A50DDB9" w:rsidRDefault="4A50DDB9" w14:paraId="55B89A1A" w14:textId="049BD422">
      <w:pPr>
        <w:pStyle w:val="Normal"/>
        <w:rPr>
          <w:rFonts w:ascii="Calibri" w:hAnsi="Calibri" w:eastAsia="Calibri" w:cs="Calibri"/>
          <w:sz w:val="22"/>
          <w:szCs w:val="22"/>
        </w:rPr>
      </w:pPr>
    </w:p>
    <w:p w:rsidR="4A50DDB9" w:rsidP="4A50DDB9" w:rsidRDefault="4A50DDB9" w14:paraId="6A23A81F" w14:textId="30A84732">
      <w:pPr>
        <w:pStyle w:val="Normal"/>
        <w:rPr>
          <w:rFonts w:ascii="Calibri" w:hAnsi="Calibri" w:eastAsia="Calibri" w:cs="Calibri"/>
          <w:sz w:val="22"/>
          <w:szCs w:val="22"/>
        </w:rPr>
      </w:pPr>
    </w:p>
    <w:p w:rsidR="4A50DDB9" w:rsidP="4A50DDB9" w:rsidRDefault="4A50DDB9" w14:paraId="75F7B5A5" w14:textId="6A2CC1D1">
      <w:pPr>
        <w:pStyle w:val="Normal"/>
        <w:rPr>
          <w:rFonts w:ascii="Calibri" w:hAnsi="Calibri" w:eastAsia="Calibri" w:cs="Calibri"/>
          <w:sz w:val="22"/>
          <w:szCs w:val="22"/>
        </w:rPr>
      </w:pPr>
    </w:p>
    <w:p w:rsidR="4A50DDB9" w:rsidP="4A50DDB9" w:rsidRDefault="4A50DDB9" w14:paraId="05CCE1D5" w14:textId="35C4C849">
      <w:pPr>
        <w:pStyle w:val="Normal"/>
        <w:rPr>
          <w:rFonts w:ascii="Calibri" w:hAnsi="Calibri" w:eastAsia="Calibri" w:cs="Calibri"/>
          <w:sz w:val="22"/>
          <w:szCs w:val="22"/>
        </w:rPr>
      </w:pPr>
    </w:p>
    <w:p w:rsidR="4A50DDB9" w:rsidP="4A50DDB9" w:rsidRDefault="4A50DDB9" w14:paraId="50F7F657" w14:textId="5D493A64">
      <w:pPr>
        <w:pStyle w:val="Normal"/>
        <w:rPr>
          <w:rFonts w:ascii="Calibri" w:hAnsi="Calibri" w:eastAsia="Calibri" w:cs="Calibri"/>
          <w:sz w:val="22"/>
          <w:szCs w:val="22"/>
        </w:rPr>
      </w:pPr>
    </w:p>
    <w:p w:rsidR="4A50DDB9" w:rsidP="4A50DDB9" w:rsidRDefault="4A50DDB9" w14:paraId="3867F1D2" w14:textId="49079787">
      <w:pPr>
        <w:pStyle w:val="Normal"/>
        <w:rPr>
          <w:rFonts w:ascii="Calibri" w:hAnsi="Calibri" w:eastAsia="Calibri" w:cs="Calibri"/>
          <w:sz w:val="22"/>
          <w:szCs w:val="22"/>
        </w:rPr>
      </w:pPr>
    </w:p>
    <w:p w:rsidR="4A50DDB9" w:rsidP="4A50DDB9" w:rsidRDefault="4A50DDB9" w14:paraId="3910D7B2" w14:textId="13D6BCCB">
      <w:pPr>
        <w:pStyle w:val="Normal"/>
        <w:rPr>
          <w:rFonts w:ascii="Calibri" w:hAnsi="Calibri" w:eastAsia="Calibri" w:cs="Calibri"/>
          <w:sz w:val="22"/>
          <w:szCs w:val="22"/>
        </w:rPr>
      </w:pPr>
    </w:p>
    <w:p w:rsidR="700E1BC7" w:rsidP="4A50DDB9" w:rsidRDefault="700E1BC7" w14:paraId="32702177" w14:textId="5A65AAE4">
      <w:pPr>
        <w:pStyle w:val="Normal"/>
        <w:rPr>
          <w:rFonts w:ascii="Calibri" w:hAnsi="Calibri" w:eastAsia="Calibri" w:cs="Calibri"/>
          <w:sz w:val="22"/>
          <w:szCs w:val="22"/>
          <w:u w:val="single"/>
        </w:rPr>
      </w:pPr>
      <w:r w:rsidRPr="4A50DDB9" w:rsidR="700E1BC7">
        <w:rPr>
          <w:rFonts w:ascii="Calibri" w:hAnsi="Calibri" w:eastAsia="Calibri" w:cs="Calibri"/>
          <w:sz w:val="22"/>
          <w:szCs w:val="22"/>
          <w:u w:val="single"/>
        </w:rPr>
        <w:t>Appendices 6</w:t>
      </w:r>
    </w:p>
    <w:p w:rsidR="700E1BC7" w:rsidP="4A50DDB9" w:rsidRDefault="700E1BC7" w14:paraId="0CB763C4" w14:textId="25FF2663">
      <w:pPr>
        <w:pStyle w:val="Normal"/>
        <w:rPr>
          <w:rFonts w:ascii="Calibri" w:hAnsi="Calibri" w:eastAsia="Calibri" w:cs="Calibri"/>
          <w:sz w:val="22"/>
          <w:szCs w:val="22"/>
        </w:rPr>
      </w:pPr>
      <w:r w:rsidRPr="4A50DDB9" w:rsidR="700E1BC7">
        <w:rPr>
          <w:rFonts w:ascii="Calibri" w:hAnsi="Calibri" w:eastAsia="Calibri" w:cs="Calibri"/>
          <w:sz w:val="22"/>
          <w:szCs w:val="22"/>
        </w:rPr>
        <w:t>Handwritten notes from Observation Day</w:t>
      </w:r>
    </w:p>
    <w:p w:rsidR="77C34C3F" w:rsidP="4A50DDB9" w:rsidRDefault="77C34C3F" w14:paraId="40091C95" w14:textId="38B06098">
      <w:pPr>
        <w:pStyle w:val="Normal"/>
      </w:pPr>
      <w:r w:rsidR="77C34C3F">
        <w:drawing>
          <wp:inline wp14:editId="0151C565" wp14:anchorId="34199D64">
            <wp:extent cx="3464123" cy="4819652"/>
            <wp:effectExtent l="0" t="0" r="0" b="0"/>
            <wp:docPr id="1291031401" name="" title=""/>
            <wp:cNvGraphicFramePr>
              <a:graphicFrameLocks noChangeAspect="1"/>
            </wp:cNvGraphicFramePr>
            <a:graphic>
              <a:graphicData uri="http://schemas.openxmlformats.org/drawingml/2006/picture">
                <pic:pic>
                  <pic:nvPicPr>
                    <pic:cNvPr id="0" name=""/>
                    <pic:cNvPicPr/>
                  </pic:nvPicPr>
                  <pic:blipFill>
                    <a:blip r:embed="R2da783459f254bb7">
                      <a:extLst xmlns:a="http://schemas.openxmlformats.org/drawingml/2006/main">
                        <a:ext xmlns:a="http://schemas.openxmlformats.org/drawingml/2006/main" uri="{28A0092B-C50C-407E-A947-70E740481C1C}">
                          <a14:useLocalDpi xmlns:a14="http://schemas.microsoft.com/office/drawing/2010/main" val="0"/>
                        </a:ext>
                      </a:extLst>
                    </a:blip>
                    <a:stretch>
                      <a:fillRect/>
                    </a:stretch>
                  </pic:blipFill>
                  <pic:spPr>
                    <a:xfrm rot="0" flipH="0" flipV="0">
                      <a:off x="0" y="0"/>
                      <a:ext cx="3464123" cy="4819652"/>
                    </a:xfrm>
                    <a:prstGeom prst="rect">
                      <a:avLst/>
                    </a:prstGeom>
                  </pic:spPr>
                </pic:pic>
              </a:graphicData>
            </a:graphic>
          </wp:inline>
        </w:drawing>
      </w:r>
    </w:p>
    <w:p w:rsidR="4A50DDB9" w:rsidP="4A50DDB9" w:rsidRDefault="4A50DDB9" w14:paraId="790F5718" w14:textId="2139F5E3">
      <w:pPr>
        <w:pStyle w:val="Normal"/>
      </w:pPr>
    </w:p>
    <w:p w:rsidR="4A50DDB9" w:rsidP="4A50DDB9" w:rsidRDefault="4A50DDB9" w14:paraId="01330BE3" w14:textId="59259458">
      <w:pPr>
        <w:pStyle w:val="Normal"/>
      </w:pPr>
    </w:p>
    <w:p w:rsidR="4A50DDB9" w:rsidP="4A50DDB9" w:rsidRDefault="4A50DDB9" w14:paraId="04FB24FE" w14:textId="363C3472">
      <w:pPr>
        <w:pStyle w:val="Normal"/>
      </w:pPr>
    </w:p>
    <w:p w:rsidR="04762699" w:rsidP="4A50DDB9" w:rsidRDefault="04762699" w14:paraId="630F8EA9" w14:textId="7F96940E">
      <w:pPr>
        <w:pStyle w:val="Normal"/>
        <w:rPr>
          <w:rFonts w:ascii="Calibri" w:hAnsi="Calibri" w:eastAsia="Calibri" w:cs="Calibri"/>
          <w:sz w:val="22"/>
          <w:szCs w:val="22"/>
        </w:rPr>
      </w:pPr>
      <w:r w:rsidR="04762699">
        <w:drawing>
          <wp:inline wp14:editId="6EA1DF98" wp14:anchorId="0A71032F">
            <wp:extent cx="3390900" cy="4572000"/>
            <wp:effectExtent l="0" t="0" r="0" b="0"/>
            <wp:docPr id="1156271687" name="" title=""/>
            <wp:cNvGraphicFramePr>
              <a:graphicFrameLocks noChangeAspect="1"/>
            </wp:cNvGraphicFramePr>
            <a:graphic>
              <a:graphicData uri="http://schemas.openxmlformats.org/drawingml/2006/picture">
                <pic:pic>
                  <pic:nvPicPr>
                    <pic:cNvPr id="0" name=""/>
                    <pic:cNvPicPr/>
                  </pic:nvPicPr>
                  <pic:blipFill>
                    <a:blip r:embed="R9ee5cc9bfac24bec">
                      <a:extLst xmlns:a="http://schemas.openxmlformats.org/drawingml/2006/main">
                        <a:ext xmlns:a="http://schemas.openxmlformats.org/drawingml/2006/main" uri="{28A0092B-C50C-407E-A947-70E740481C1C}">
                          <a14:useLocalDpi xmlns:a14="http://schemas.microsoft.com/office/drawing/2010/main" val="0"/>
                        </a:ext>
                      </a:extLst>
                    </a:blip>
                    <a:stretch>
                      <a:fillRect/>
                    </a:stretch>
                  </pic:blipFill>
                  <pic:spPr>
                    <a:xfrm rot="0" flipH="0" flipV="0">
                      <a:off x="0" y="0"/>
                      <a:ext cx="3390900" cy="4572000"/>
                    </a:xfrm>
                    <a:prstGeom prst="rect">
                      <a:avLst/>
                    </a:prstGeom>
                  </pic:spPr>
                </pic:pic>
              </a:graphicData>
            </a:graphic>
          </wp:inline>
        </w:drawing>
      </w:r>
    </w:p>
    <w:p w:rsidR="4A50DDB9" w:rsidP="4A50DDB9" w:rsidRDefault="4A50DDB9" w14:paraId="2894F973" w14:textId="33626998">
      <w:pPr>
        <w:pStyle w:val="Normal"/>
        <w:rPr>
          <w:rFonts w:ascii="Calibri" w:hAnsi="Calibri" w:eastAsia="Calibri" w:cs="Calibri"/>
          <w:sz w:val="22"/>
          <w:szCs w:val="22"/>
        </w:rPr>
      </w:pPr>
    </w:p>
    <w:p w:rsidR="4A50DDB9" w:rsidP="4A50DDB9" w:rsidRDefault="4A50DDB9" w14:paraId="6501E367" w14:textId="1EB7F649">
      <w:pPr>
        <w:pStyle w:val="Normal"/>
        <w:rPr>
          <w:rFonts w:ascii="Calibri" w:hAnsi="Calibri" w:eastAsia="Calibri" w:cs="Calibri"/>
          <w:sz w:val="22"/>
          <w:szCs w:val="22"/>
        </w:rPr>
      </w:pPr>
    </w:p>
    <w:p w:rsidR="68D12261" w:rsidP="68D12261" w:rsidRDefault="68D12261" w14:paraId="240ECE93" w14:textId="55EA8154">
      <w:pPr>
        <w:rPr>
          <w:rFonts w:ascii="Calibri" w:hAnsi="Calibri" w:eastAsia="Calibri" w:cs="Calibri"/>
          <w:sz w:val="22"/>
          <w:szCs w:val="22"/>
        </w:rPr>
      </w:pPr>
    </w:p>
    <w:p w:rsidR="68D12261" w:rsidP="68D12261" w:rsidRDefault="68D12261" w14:paraId="50973185" w14:textId="1D3B6F54">
      <w:pPr>
        <w:rPr>
          <w:rFonts w:ascii="Calibri" w:hAnsi="Calibri" w:eastAsia="Calibri" w:cs="Calibri"/>
          <w:sz w:val="22"/>
          <w:szCs w:val="22"/>
        </w:rPr>
      </w:pPr>
      <w:r w:rsidR="04762699">
        <w:drawing>
          <wp:inline wp14:editId="2080354E" wp14:anchorId="511BCB40">
            <wp:extent cx="3238500" cy="4572000"/>
            <wp:effectExtent l="0" t="0" r="0" b="0"/>
            <wp:docPr id="2136917296" name="" title=""/>
            <wp:cNvGraphicFramePr>
              <a:graphicFrameLocks noChangeAspect="1"/>
            </wp:cNvGraphicFramePr>
            <a:graphic>
              <a:graphicData uri="http://schemas.openxmlformats.org/drawingml/2006/picture">
                <pic:pic>
                  <pic:nvPicPr>
                    <pic:cNvPr id="0" name=""/>
                    <pic:cNvPicPr/>
                  </pic:nvPicPr>
                  <pic:blipFill>
                    <a:blip r:embed="R5a1c88df18f540f8">
                      <a:extLst xmlns:a="http://schemas.openxmlformats.org/drawingml/2006/main">
                        <a:ext xmlns:a="http://schemas.openxmlformats.org/drawingml/2006/main" uri="{28A0092B-C50C-407E-A947-70E740481C1C}">
                          <a14:useLocalDpi xmlns:a14="http://schemas.microsoft.com/office/drawing/2010/main" val="0"/>
                        </a:ext>
                      </a:extLst>
                    </a:blip>
                    <a:stretch>
                      <a:fillRect/>
                    </a:stretch>
                  </pic:blipFill>
                  <pic:spPr>
                    <a:xfrm rot="0" flipH="0" flipV="0">
                      <a:off x="0" y="0"/>
                      <a:ext cx="3238500" cy="4572000"/>
                    </a:xfrm>
                    <a:prstGeom prst="rect">
                      <a:avLst/>
                    </a:prstGeom>
                  </pic:spPr>
                </pic:pic>
              </a:graphicData>
            </a:graphic>
          </wp:inline>
        </w:drawing>
      </w:r>
    </w:p>
    <w:p w:rsidR="68D12261" w:rsidP="68D12261" w:rsidRDefault="68D12261" w14:paraId="332EE158" w14:textId="7BF30118">
      <w:pPr>
        <w:rPr>
          <w:rFonts w:ascii="Calibri" w:hAnsi="Calibri" w:eastAsia="Calibri" w:cs="Calibri"/>
          <w:sz w:val="22"/>
          <w:szCs w:val="22"/>
        </w:rPr>
      </w:pPr>
    </w:p>
    <w:p w:rsidR="00993A5E" w:rsidP="68D12261" w:rsidRDefault="00993A5E" w14:paraId="03BF9799" w14:textId="77777777">
      <w:pPr>
        <w:rPr>
          <w:rFonts w:ascii="Calibri" w:hAnsi="Calibri" w:eastAsia="Calibri" w:cs="Calibri"/>
          <w:sz w:val="22"/>
          <w:szCs w:val="22"/>
        </w:rPr>
      </w:pPr>
    </w:p>
    <w:p w:rsidR="00993A5E" w:rsidP="68D12261" w:rsidRDefault="00993A5E" w14:paraId="4F4A8C0D" w14:textId="03674C91">
      <w:pPr>
        <w:rPr>
          <w:rFonts w:ascii="Calibri" w:hAnsi="Calibri" w:eastAsia="Calibri" w:cs="Calibri"/>
          <w:sz w:val="22"/>
          <w:szCs w:val="22"/>
        </w:rPr>
      </w:pPr>
      <w:r w:rsidR="04762699">
        <w:drawing>
          <wp:inline wp14:editId="0FA0BD60" wp14:anchorId="47818924">
            <wp:extent cx="3238500" cy="4572000"/>
            <wp:effectExtent l="0" t="0" r="0" b="0"/>
            <wp:docPr id="1472486100" name="" title=""/>
            <wp:cNvGraphicFramePr>
              <a:graphicFrameLocks noChangeAspect="1"/>
            </wp:cNvGraphicFramePr>
            <a:graphic>
              <a:graphicData uri="http://schemas.openxmlformats.org/drawingml/2006/picture">
                <pic:pic>
                  <pic:nvPicPr>
                    <pic:cNvPr id="0" name=""/>
                    <pic:cNvPicPr/>
                  </pic:nvPicPr>
                  <pic:blipFill>
                    <a:blip r:embed="R12c682c5f3274f3f">
                      <a:extLst xmlns:a="http://schemas.openxmlformats.org/drawingml/2006/main">
                        <a:ext xmlns:a="http://schemas.openxmlformats.org/drawingml/2006/main" uri="{28A0092B-C50C-407E-A947-70E740481C1C}">
                          <a14:useLocalDpi xmlns:a14="http://schemas.microsoft.com/office/drawing/2010/main" val="0"/>
                        </a:ext>
                      </a:extLst>
                    </a:blip>
                    <a:stretch>
                      <a:fillRect/>
                    </a:stretch>
                  </pic:blipFill>
                  <pic:spPr>
                    <a:xfrm rot="0" flipH="0" flipV="0">
                      <a:off x="0" y="0"/>
                      <a:ext cx="3238500" cy="4572000"/>
                    </a:xfrm>
                    <a:prstGeom prst="rect">
                      <a:avLst/>
                    </a:prstGeom>
                  </pic:spPr>
                </pic:pic>
              </a:graphicData>
            </a:graphic>
          </wp:inline>
        </w:drawing>
      </w:r>
    </w:p>
    <w:p w:rsidR="00993A5E" w:rsidP="68D12261" w:rsidRDefault="00993A5E" w14:paraId="5F94BAA8" w14:textId="77777777">
      <w:pPr>
        <w:rPr>
          <w:rFonts w:ascii="Calibri" w:hAnsi="Calibri" w:eastAsia="Calibri" w:cs="Calibri"/>
          <w:sz w:val="22"/>
          <w:szCs w:val="22"/>
        </w:rPr>
      </w:pPr>
    </w:p>
    <w:p w:rsidR="00993A5E" w:rsidP="68D12261" w:rsidRDefault="00993A5E" w14:paraId="3EF1528B" w14:textId="16E178F8">
      <w:pPr>
        <w:rPr>
          <w:rFonts w:ascii="Calibri" w:hAnsi="Calibri" w:eastAsia="Calibri" w:cs="Calibri"/>
          <w:sz w:val="22"/>
          <w:szCs w:val="22"/>
        </w:rPr>
      </w:pPr>
      <w:r w:rsidR="04762699">
        <w:drawing>
          <wp:inline wp14:editId="219233A3" wp14:anchorId="2D7EFD5D">
            <wp:extent cx="3238500" cy="4572000"/>
            <wp:effectExtent l="0" t="0" r="0" b="0"/>
            <wp:docPr id="625589464" name="" title=""/>
            <wp:cNvGraphicFramePr>
              <a:graphicFrameLocks noChangeAspect="1"/>
            </wp:cNvGraphicFramePr>
            <a:graphic>
              <a:graphicData uri="http://schemas.openxmlformats.org/drawingml/2006/picture">
                <pic:pic>
                  <pic:nvPicPr>
                    <pic:cNvPr id="0" name=""/>
                    <pic:cNvPicPr/>
                  </pic:nvPicPr>
                  <pic:blipFill>
                    <a:blip r:embed="Rfa9b910ceba344b0">
                      <a:extLst xmlns:a="http://schemas.openxmlformats.org/drawingml/2006/main">
                        <a:ext xmlns:a="http://schemas.openxmlformats.org/drawingml/2006/main" uri="{28A0092B-C50C-407E-A947-70E740481C1C}">
                          <a14:useLocalDpi xmlns:a14="http://schemas.microsoft.com/office/drawing/2010/main" val="0"/>
                        </a:ext>
                      </a:extLst>
                    </a:blip>
                    <a:stretch>
                      <a:fillRect/>
                    </a:stretch>
                  </pic:blipFill>
                  <pic:spPr>
                    <a:xfrm rot="0" flipH="0" flipV="0">
                      <a:off x="0" y="0"/>
                      <a:ext cx="3238500" cy="4572000"/>
                    </a:xfrm>
                    <a:prstGeom prst="rect">
                      <a:avLst/>
                    </a:prstGeom>
                  </pic:spPr>
                </pic:pic>
              </a:graphicData>
            </a:graphic>
          </wp:inline>
        </w:drawing>
      </w:r>
      <w:r w:rsidR="200220E8">
        <w:drawing>
          <wp:inline wp14:editId="5FFB4116" wp14:anchorId="625E119C">
            <wp:extent cx="3182540" cy="3771900"/>
            <wp:effectExtent l="0" t="0" r="0" b="0"/>
            <wp:docPr id="410783744" name="" title=""/>
            <wp:cNvGraphicFramePr>
              <a:graphicFrameLocks noChangeAspect="1"/>
            </wp:cNvGraphicFramePr>
            <a:graphic>
              <a:graphicData uri="http://schemas.openxmlformats.org/drawingml/2006/picture">
                <pic:pic>
                  <pic:nvPicPr>
                    <pic:cNvPr id="0" name=""/>
                    <pic:cNvPicPr/>
                  </pic:nvPicPr>
                  <pic:blipFill>
                    <a:blip r:embed="Refa3d2bc8a2348c5">
                      <a:extLst xmlns:a="http://schemas.openxmlformats.org/drawingml/2006/main">
                        <a:ext xmlns:a="http://schemas.openxmlformats.org/drawingml/2006/main" uri="{28A0092B-C50C-407E-A947-70E740481C1C}">
                          <a14:useLocalDpi xmlns:a14="http://schemas.microsoft.com/office/drawing/2010/main" val="0"/>
                        </a:ext>
                      </a:extLst>
                    </a:blip>
                    <a:stretch>
                      <a:fillRect/>
                    </a:stretch>
                  </pic:blipFill>
                  <pic:spPr>
                    <a:xfrm rot="0" flipH="0" flipV="0">
                      <a:off x="0" y="0"/>
                      <a:ext cx="3182540" cy="3771900"/>
                    </a:xfrm>
                    <a:prstGeom prst="rect">
                      <a:avLst/>
                    </a:prstGeom>
                  </pic:spPr>
                </pic:pic>
              </a:graphicData>
            </a:graphic>
          </wp:inline>
        </w:drawing>
      </w:r>
    </w:p>
    <w:p w:rsidR="00993A5E" w:rsidP="68D12261" w:rsidRDefault="00993A5E" w14:paraId="370B257D" w14:textId="77777777">
      <w:pPr>
        <w:rPr>
          <w:rFonts w:ascii="Calibri" w:hAnsi="Calibri" w:eastAsia="Calibri" w:cs="Calibri"/>
          <w:sz w:val="22"/>
          <w:szCs w:val="22"/>
        </w:rPr>
      </w:pPr>
    </w:p>
    <w:p w:rsidR="00993A5E" w:rsidP="68D12261" w:rsidRDefault="00993A5E" w14:paraId="2F493EC1" w14:textId="77777777">
      <w:pPr>
        <w:rPr>
          <w:rFonts w:ascii="Calibri" w:hAnsi="Calibri" w:eastAsia="Calibri" w:cs="Calibri"/>
          <w:sz w:val="22"/>
          <w:szCs w:val="22"/>
        </w:rPr>
      </w:pPr>
    </w:p>
    <w:p w:rsidR="4A50DDB9" w:rsidP="4A50DDB9" w:rsidRDefault="4A50DDB9" w14:paraId="7D4D9E10" w14:textId="401AA0E0">
      <w:pPr>
        <w:rPr>
          <w:rFonts w:ascii="Calibri" w:hAnsi="Calibri" w:eastAsia="Calibri" w:cs="Calibri"/>
          <w:b w:val="1"/>
          <w:bCs w:val="1"/>
          <w:sz w:val="22"/>
          <w:szCs w:val="22"/>
          <w:u w:val="single"/>
        </w:rPr>
      </w:pPr>
    </w:p>
    <w:p w:rsidR="4A50DDB9" w:rsidP="4A50DDB9" w:rsidRDefault="4A50DDB9" w14:paraId="5A9C1455" w14:textId="6ABF40FE">
      <w:pPr>
        <w:rPr>
          <w:rFonts w:ascii="Calibri" w:hAnsi="Calibri" w:eastAsia="Calibri" w:cs="Calibri"/>
          <w:b w:val="1"/>
          <w:bCs w:val="1"/>
          <w:sz w:val="22"/>
          <w:szCs w:val="22"/>
          <w:u w:val="single"/>
        </w:rPr>
      </w:pPr>
    </w:p>
    <w:p w:rsidR="58E2B9E1" w:rsidP="68D12261" w:rsidRDefault="58E2B9E1" w14:paraId="78AAB060" w14:textId="41A9EF2C">
      <w:pPr>
        <w:rPr>
          <w:rFonts w:ascii="Calibri" w:hAnsi="Calibri" w:eastAsia="Calibri" w:cs="Calibri"/>
          <w:sz w:val="22"/>
          <w:szCs w:val="22"/>
        </w:rPr>
      </w:pPr>
      <w:r w:rsidRPr="00993A5E">
        <w:rPr>
          <w:rFonts w:ascii="Calibri" w:hAnsi="Calibri" w:eastAsia="Calibri" w:cs="Calibri"/>
          <w:b/>
          <w:bCs/>
          <w:sz w:val="22"/>
          <w:szCs w:val="22"/>
          <w:u w:val="single"/>
        </w:rPr>
        <w:t>Bibliography</w:t>
      </w:r>
    </w:p>
    <w:p w:rsidR="03458CF9" w:rsidP="03458CF9" w:rsidRDefault="03458CF9" w14:paraId="40957059" w14:textId="1A272181">
      <w:pPr>
        <w:rPr>
          <w:rFonts w:ascii="Calibri" w:hAnsi="Calibri" w:eastAsia="Calibri" w:cs="Calibri"/>
          <w:sz w:val="22"/>
          <w:szCs w:val="22"/>
        </w:rPr>
      </w:pPr>
    </w:p>
    <w:p w:rsidR="1F28930D" w:rsidRDefault="1F28930D" w14:paraId="60F637B6" w14:textId="379CBC0F">
      <w:r w:rsidRPr="03458CF9">
        <w:rPr>
          <w:rFonts w:ascii="Calibri" w:hAnsi="Calibri" w:eastAsia="Calibri" w:cs="Calibri"/>
          <w:sz w:val="22"/>
          <w:szCs w:val="22"/>
        </w:rPr>
        <w:t xml:space="preserve">2015. Successful Futures. Independent Review of Curriculum and Assessment Arrangements in Wales. Graham Donaldson, p.7. Accessed 19/10/20 from &lt;http://file:///home/chronos/u-e6dd252125c0db7949c25fb7d9988fa35cae20e1/MyFiles/Downloads/Donaldson%20Report%20-%20Successful%20Futures%20(1).pdf&gt; </w:t>
      </w:r>
    </w:p>
    <w:p w:rsidR="03458CF9" w:rsidP="03458CF9" w:rsidRDefault="03458CF9" w14:paraId="007C2D34" w14:textId="39B94065">
      <w:pPr>
        <w:rPr>
          <w:rFonts w:ascii="Calibri" w:hAnsi="Calibri" w:eastAsia="Calibri" w:cs="Calibri"/>
          <w:sz w:val="22"/>
          <w:szCs w:val="22"/>
        </w:rPr>
      </w:pPr>
    </w:p>
    <w:p w:rsidR="1F28930D" w:rsidRDefault="1F28930D" w14:paraId="0660F6BB" w14:textId="52B46EB9">
      <w:r w:rsidRPr="03458CF9">
        <w:rPr>
          <w:rFonts w:ascii="Calibri" w:hAnsi="Calibri" w:eastAsia="Calibri" w:cs="Calibri"/>
          <w:sz w:val="22"/>
          <w:szCs w:val="22"/>
        </w:rPr>
        <w:t>Allen, M. J. (2006). Assessing general education programs. Bolton: Anker.</w:t>
      </w:r>
    </w:p>
    <w:p w:rsidR="03458CF9" w:rsidP="03458CF9" w:rsidRDefault="03458CF9" w14:paraId="46B79D95" w14:textId="75F63D31">
      <w:pPr>
        <w:rPr>
          <w:rFonts w:ascii="Calibri" w:hAnsi="Calibri" w:eastAsia="Calibri" w:cs="Calibri"/>
          <w:sz w:val="22"/>
          <w:szCs w:val="22"/>
        </w:rPr>
      </w:pPr>
    </w:p>
    <w:p w:rsidR="1F28930D" w:rsidRDefault="1F28930D" w14:paraId="3F1E083F" w14:textId="461F4E84">
      <w:r w:rsidRPr="03458CF9">
        <w:rPr>
          <w:rFonts w:ascii="Calibri" w:hAnsi="Calibri" w:eastAsia="Calibri" w:cs="Calibri"/>
          <w:sz w:val="22"/>
          <w:szCs w:val="22"/>
        </w:rPr>
        <w:t>Biggs, J. 2003, Teaching for Quality Learning at University, Second Edition, SRHE &amp; Open University Press, Buckingham</w:t>
      </w:r>
    </w:p>
    <w:p w:rsidR="03458CF9" w:rsidP="03458CF9" w:rsidRDefault="03458CF9" w14:paraId="3DFA1D76" w14:textId="5F40237A">
      <w:pPr>
        <w:rPr>
          <w:rFonts w:ascii="Calibri" w:hAnsi="Calibri" w:eastAsia="Calibri" w:cs="Calibri"/>
          <w:sz w:val="22"/>
          <w:szCs w:val="22"/>
        </w:rPr>
      </w:pPr>
    </w:p>
    <w:p w:rsidR="1F28930D" w:rsidRDefault="1F28930D" w14:paraId="0F418FC2" w14:textId="0A0E241A">
      <w:r w:rsidRPr="03458CF9">
        <w:rPr>
          <w:rFonts w:ascii="Calibri" w:hAnsi="Calibri" w:eastAsia="Calibri" w:cs="Calibri"/>
          <w:sz w:val="22"/>
          <w:szCs w:val="22"/>
        </w:rPr>
        <w:t xml:space="preserve">Black, P., Harrison, C., Lee, C., Marshall, B. and </w:t>
      </w:r>
      <w:proofErr w:type="spellStart"/>
      <w:r w:rsidRPr="03458CF9">
        <w:rPr>
          <w:rFonts w:ascii="Calibri" w:hAnsi="Calibri" w:eastAsia="Calibri" w:cs="Calibri"/>
          <w:sz w:val="22"/>
          <w:szCs w:val="22"/>
        </w:rPr>
        <w:t>Wiliam</w:t>
      </w:r>
      <w:proofErr w:type="spellEnd"/>
      <w:r w:rsidRPr="03458CF9">
        <w:rPr>
          <w:rFonts w:ascii="Calibri" w:hAnsi="Calibri" w:eastAsia="Calibri" w:cs="Calibri"/>
          <w:sz w:val="22"/>
          <w:szCs w:val="22"/>
        </w:rPr>
        <w:t xml:space="preserve"> D. (2003) Assessment for Learning: Putting it onto practice. London: Open University Press</w:t>
      </w:r>
    </w:p>
    <w:p w:rsidR="03458CF9" w:rsidP="03458CF9" w:rsidRDefault="03458CF9" w14:paraId="624497DB" w14:textId="1541F47A">
      <w:pPr>
        <w:rPr>
          <w:rFonts w:ascii="Calibri" w:hAnsi="Calibri" w:eastAsia="Calibri" w:cs="Calibri"/>
          <w:sz w:val="22"/>
          <w:szCs w:val="22"/>
        </w:rPr>
      </w:pPr>
    </w:p>
    <w:p w:rsidR="1F28930D" w:rsidRDefault="1F28930D" w14:paraId="3E0A8B3C" w14:textId="1D70D685">
      <w:r w:rsidRPr="03458CF9">
        <w:rPr>
          <w:rFonts w:ascii="Calibri" w:hAnsi="Calibri" w:eastAsia="Calibri" w:cs="Calibri"/>
          <w:sz w:val="22"/>
          <w:szCs w:val="22"/>
        </w:rPr>
        <w:t>Bloom, B. (1979) Taxonomy of Educational Objectives, Book 1 Cognitive Domain.  London</w:t>
      </w:r>
    </w:p>
    <w:p w:rsidR="03458CF9" w:rsidP="03458CF9" w:rsidRDefault="03458CF9" w14:paraId="317469AA" w14:textId="7EEDD3EE">
      <w:pPr>
        <w:rPr>
          <w:rFonts w:ascii="Calibri" w:hAnsi="Calibri" w:eastAsia="Calibri" w:cs="Calibri"/>
          <w:sz w:val="22"/>
          <w:szCs w:val="22"/>
        </w:rPr>
      </w:pPr>
    </w:p>
    <w:p w:rsidR="1F28930D" w:rsidRDefault="1F28930D" w14:paraId="5774C881" w14:textId="4533117A">
      <w:proofErr w:type="spellStart"/>
      <w:r w:rsidRPr="03458CF9">
        <w:rPr>
          <w:rFonts w:ascii="Calibri" w:hAnsi="Calibri" w:eastAsia="Calibri" w:cs="Calibri"/>
          <w:sz w:val="22"/>
          <w:szCs w:val="22"/>
        </w:rPr>
        <w:t>Boud</w:t>
      </w:r>
      <w:proofErr w:type="spellEnd"/>
      <w:r w:rsidRPr="03458CF9">
        <w:rPr>
          <w:rFonts w:ascii="Calibri" w:hAnsi="Calibri" w:eastAsia="Calibri" w:cs="Calibri"/>
          <w:sz w:val="22"/>
          <w:szCs w:val="22"/>
        </w:rPr>
        <w:t xml:space="preserve">, D. (1995b). Enhancing Learning Through Self-Assessment. London: </w:t>
      </w:r>
      <w:proofErr w:type="spellStart"/>
      <w:r w:rsidRPr="03458CF9">
        <w:rPr>
          <w:rFonts w:ascii="Calibri" w:hAnsi="Calibri" w:eastAsia="Calibri" w:cs="Calibri"/>
          <w:sz w:val="22"/>
          <w:szCs w:val="22"/>
        </w:rPr>
        <w:t>Kogan</w:t>
      </w:r>
      <w:proofErr w:type="spellEnd"/>
      <w:r w:rsidRPr="03458CF9">
        <w:rPr>
          <w:rFonts w:ascii="Calibri" w:hAnsi="Calibri" w:eastAsia="Calibri" w:cs="Calibri"/>
          <w:sz w:val="22"/>
          <w:szCs w:val="22"/>
        </w:rPr>
        <w:t xml:space="preserve"> Page.</w:t>
      </w:r>
    </w:p>
    <w:p w:rsidR="03458CF9" w:rsidP="03458CF9" w:rsidRDefault="03458CF9" w14:paraId="20A48F21" w14:textId="68DE0E6F">
      <w:pPr>
        <w:rPr>
          <w:rFonts w:ascii="Calibri" w:hAnsi="Calibri" w:eastAsia="Calibri" w:cs="Calibri"/>
          <w:sz w:val="22"/>
          <w:szCs w:val="22"/>
        </w:rPr>
      </w:pPr>
    </w:p>
    <w:p w:rsidR="1F28930D" w:rsidRDefault="1F28930D" w14:paraId="6CD5B680" w14:textId="10235071">
      <w:r w:rsidRPr="03458CF9">
        <w:rPr>
          <w:rFonts w:ascii="Calibri" w:hAnsi="Calibri" w:eastAsia="Calibri" w:cs="Calibri"/>
          <w:sz w:val="22"/>
          <w:szCs w:val="22"/>
        </w:rPr>
        <w:t xml:space="preserve">Cohen, L., </w:t>
      </w:r>
      <w:proofErr w:type="spellStart"/>
      <w:r w:rsidRPr="03458CF9">
        <w:rPr>
          <w:rFonts w:ascii="Calibri" w:hAnsi="Calibri" w:eastAsia="Calibri" w:cs="Calibri"/>
          <w:sz w:val="22"/>
          <w:szCs w:val="22"/>
        </w:rPr>
        <w:t>Manion</w:t>
      </w:r>
      <w:proofErr w:type="spellEnd"/>
      <w:r w:rsidRPr="03458CF9">
        <w:rPr>
          <w:rFonts w:ascii="Calibri" w:hAnsi="Calibri" w:eastAsia="Calibri" w:cs="Calibri"/>
          <w:sz w:val="22"/>
          <w:szCs w:val="22"/>
        </w:rPr>
        <w:t xml:space="preserve">, L., &amp; Morrison, K. (2001). Research Methods in Education (5th ed.). Oxford: Routledge </w:t>
      </w:r>
      <w:proofErr w:type="spellStart"/>
      <w:r w:rsidRPr="03458CF9">
        <w:rPr>
          <w:rFonts w:ascii="Calibri" w:hAnsi="Calibri" w:eastAsia="Calibri" w:cs="Calibri"/>
          <w:sz w:val="22"/>
          <w:szCs w:val="22"/>
        </w:rPr>
        <w:t>Falmer</w:t>
      </w:r>
      <w:proofErr w:type="spellEnd"/>
      <w:r w:rsidRPr="03458CF9">
        <w:rPr>
          <w:rFonts w:ascii="Calibri" w:hAnsi="Calibri" w:eastAsia="Calibri" w:cs="Calibri"/>
          <w:sz w:val="22"/>
          <w:szCs w:val="22"/>
        </w:rPr>
        <w:t xml:space="preserve"> Publisher.</w:t>
      </w:r>
    </w:p>
    <w:p w:rsidR="03458CF9" w:rsidP="03458CF9" w:rsidRDefault="03458CF9" w14:paraId="619A3A0F" w14:textId="6B1B7918">
      <w:pPr>
        <w:rPr>
          <w:rFonts w:ascii="Calibri" w:hAnsi="Calibri" w:eastAsia="Calibri" w:cs="Calibri"/>
          <w:sz w:val="22"/>
          <w:szCs w:val="22"/>
        </w:rPr>
      </w:pPr>
    </w:p>
    <w:p w:rsidR="1F28930D" w:rsidRDefault="1F28930D" w14:paraId="25E8337E" w14:textId="729CA197">
      <w:r w:rsidRPr="03458CF9">
        <w:rPr>
          <w:rFonts w:ascii="Calibri" w:hAnsi="Calibri" w:eastAsia="Calibri" w:cs="Calibri"/>
          <w:sz w:val="22"/>
          <w:szCs w:val="22"/>
        </w:rPr>
        <w:t>Dante D. Dixson &amp; Frank C. Worrell (2016) Formative and Summative Assessment in the Classroom, Theory Into Practice, 55:2, 153-159, DOI</w:t>
      </w:r>
    </w:p>
    <w:p w:rsidR="03458CF9" w:rsidP="03458CF9" w:rsidRDefault="03458CF9" w14:paraId="5A7F865A" w14:textId="31A644DF">
      <w:pPr>
        <w:rPr>
          <w:rFonts w:ascii="Calibri" w:hAnsi="Calibri" w:eastAsia="Calibri" w:cs="Calibri"/>
          <w:sz w:val="22"/>
          <w:szCs w:val="22"/>
        </w:rPr>
      </w:pPr>
    </w:p>
    <w:p w:rsidR="1F28930D" w:rsidRDefault="1F28930D" w14:paraId="4606C235" w14:textId="200A1549">
      <w:r w:rsidRPr="03458CF9">
        <w:rPr>
          <w:rFonts w:ascii="Calibri" w:hAnsi="Calibri" w:eastAsia="Calibri" w:cs="Calibri"/>
          <w:sz w:val="22"/>
          <w:szCs w:val="22"/>
        </w:rPr>
        <w:t xml:space="preserve">Gagne, R. (1916) The Conditions of Learning (3rd </w:t>
      </w:r>
      <w:proofErr w:type="spellStart"/>
      <w:r w:rsidRPr="03458CF9">
        <w:rPr>
          <w:rFonts w:ascii="Calibri" w:hAnsi="Calibri" w:eastAsia="Calibri" w:cs="Calibri"/>
          <w:sz w:val="22"/>
          <w:szCs w:val="22"/>
        </w:rPr>
        <w:t>ed</w:t>
      </w:r>
      <w:proofErr w:type="spellEnd"/>
      <w:r w:rsidRPr="03458CF9">
        <w:rPr>
          <w:rFonts w:ascii="Calibri" w:hAnsi="Calibri" w:eastAsia="Calibri" w:cs="Calibri"/>
          <w:sz w:val="22"/>
          <w:szCs w:val="22"/>
        </w:rPr>
        <w:t>) Florida State University.</w:t>
      </w:r>
    </w:p>
    <w:p w:rsidR="03458CF9" w:rsidP="03458CF9" w:rsidRDefault="03458CF9" w14:paraId="21AA7561" w14:textId="101DF112">
      <w:pPr>
        <w:rPr>
          <w:rFonts w:ascii="Calibri" w:hAnsi="Calibri" w:eastAsia="Calibri" w:cs="Calibri"/>
          <w:sz w:val="22"/>
          <w:szCs w:val="22"/>
        </w:rPr>
      </w:pPr>
    </w:p>
    <w:p w:rsidR="1F28930D" w:rsidRDefault="1F28930D" w14:paraId="0F3325D8" w14:textId="1AC860F4">
      <w:r w:rsidRPr="03458CF9">
        <w:rPr>
          <w:rFonts w:ascii="Calibri" w:hAnsi="Calibri" w:eastAsia="Calibri" w:cs="Calibri"/>
          <w:sz w:val="22"/>
          <w:szCs w:val="22"/>
        </w:rPr>
        <w:t xml:space="preserve">Hammond, M. &amp; Collins, R. (1991). Self-directed learning: Critical practice. London and New York: </w:t>
      </w:r>
      <w:proofErr w:type="spellStart"/>
      <w:r w:rsidRPr="03458CF9">
        <w:rPr>
          <w:rFonts w:ascii="Calibri" w:hAnsi="Calibri" w:eastAsia="Calibri" w:cs="Calibri"/>
          <w:sz w:val="22"/>
          <w:szCs w:val="22"/>
        </w:rPr>
        <w:t>Kogan</w:t>
      </w:r>
      <w:proofErr w:type="spellEnd"/>
      <w:r w:rsidRPr="03458CF9">
        <w:rPr>
          <w:rFonts w:ascii="Calibri" w:hAnsi="Calibri" w:eastAsia="Calibri" w:cs="Calibri"/>
          <w:sz w:val="22"/>
          <w:szCs w:val="22"/>
        </w:rPr>
        <w:t xml:space="preserve"> Page.</w:t>
      </w:r>
    </w:p>
    <w:p w:rsidR="03458CF9" w:rsidP="03458CF9" w:rsidRDefault="03458CF9" w14:paraId="25F041EE" w14:textId="524E516B">
      <w:pPr>
        <w:rPr>
          <w:rFonts w:ascii="Calibri" w:hAnsi="Calibri" w:eastAsia="Calibri" w:cs="Calibri"/>
          <w:sz w:val="22"/>
          <w:szCs w:val="22"/>
        </w:rPr>
      </w:pPr>
    </w:p>
    <w:p w:rsidR="1F28930D" w:rsidRDefault="1F28930D" w14:paraId="4D036E71" w14:textId="0E1FCE93">
      <w:r w:rsidRPr="03458CF9">
        <w:rPr>
          <w:rFonts w:ascii="Calibri" w:hAnsi="Calibri" w:eastAsia="Calibri" w:cs="Calibri"/>
          <w:sz w:val="22"/>
          <w:szCs w:val="22"/>
        </w:rPr>
        <w:t>Hansen, A. (2012) Reflective Learning and Teaching in Primary Schools. London SAGE</w:t>
      </w:r>
    </w:p>
    <w:p w:rsidR="03458CF9" w:rsidP="03458CF9" w:rsidRDefault="03458CF9" w14:paraId="7F53942A" w14:textId="40840675">
      <w:pPr>
        <w:rPr>
          <w:rFonts w:ascii="Calibri" w:hAnsi="Calibri" w:eastAsia="Calibri" w:cs="Calibri"/>
          <w:sz w:val="22"/>
          <w:szCs w:val="22"/>
        </w:rPr>
      </w:pPr>
    </w:p>
    <w:p w:rsidR="1F28930D" w:rsidRDefault="1F28930D" w14:paraId="009061FE" w14:textId="071848DE">
      <w:proofErr w:type="spellStart"/>
      <w:r w:rsidRPr="03458CF9">
        <w:rPr>
          <w:rFonts w:ascii="Calibri" w:hAnsi="Calibri" w:eastAsia="Calibri" w:cs="Calibri"/>
          <w:sz w:val="22"/>
          <w:szCs w:val="22"/>
        </w:rPr>
        <w:t>Hwb.gov.wales</w:t>
      </w:r>
      <w:proofErr w:type="spellEnd"/>
      <w:r w:rsidRPr="03458CF9">
        <w:rPr>
          <w:rFonts w:ascii="Calibri" w:hAnsi="Calibri" w:eastAsia="Calibri" w:cs="Calibri"/>
          <w:sz w:val="22"/>
          <w:szCs w:val="22"/>
        </w:rPr>
        <w:t xml:space="preserve">. 2020. Supporting Learner Progression Assessment Guidance - </w:t>
      </w:r>
      <w:proofErr w:type="spellStart"/>
      <w:r w:rsidRPr="03458CF9">
        <w:rPr>
          <w:rFonts w:ascii="Calibri" w:hAnsi="Calibri" w:eastAsia="Calibri" w:cs="Calibri"/>
          <w:sz w:val="22"/>
          <w:szCs w:val="22"/>
        </w:rPr>
        <w:t>Hwb</w:t>
      </w:r>
      <w:proofErr w:type="spellEnd"/>
      <w:r w:rsidRPr="03458CF9">
        <w:rPr>
          <w:rFonts w:ascii="Calibri" w:hAnsi="Calibri" w:eastAsia="Calibri" w:cs="Calibri"/>
          <w:sz w:val="22"/>
          <w:szCs w:val="22"/>
        </w:rPr>
        <w:t>. Accessed 19/10/20 from: &lt;https://hwb.gov.wales/curriculum-for-wales/supporting-learner-progression-assessment-guidance/&gt;</w:t>
      </w:r>
    </w:p>
    <w:p w:rsidR="03458CF9" w:rsidP="03458CF9" w:rsidRDefault="03458CF9" w14:paraId="6593D5AA" w14:textId="4956BC5B">
      <w:pPr>
        <w:rPr>
          <w:rFonts w:ascii="Calibri" w:hAnsi="Calibri" w:eastAsia="Calibri" w:cs="Calibri"/>
          <w:sz w:val="22"/>
          <w:szCs w:val="22"/>
        </w:rPr>
      </w:pPr>
    </w:p>
    <w:p w:rsidR="1F28930D" w:rsidRDefault="1F28930D" w14:paraId="49949ADD" w14:textId="66B3E028">
      <w:r w:rsidRPr="03458CF9">
        <w:rPr>
          <w:rFonts w:ascii="Calibri" w:hAnsi="Calibri" w:eastAsia="Calibri" w:cs="Calibri"/>
          <w:sz w:val="22"/>
          <w:szCs w:val="22"/>
        </w:rPr>
        <w:t xml:space="preserve">John Dewey Biography Biography.com Editors  Biography.com website </w:t>
      </w:r>
      <w:hyperlink r:id="rId7">
        <w:r w:rsidRPr="03458CF9">
          <w:rPr>
            <w:rStyle w:val="Hyperlink"/>
            <w:rFonts w:ascii="Calibri" w:hAnsi="Calibri" w:eastAsia="Calibri" w:cs="Calibri"/>
            <w:sz w:val="22"/>
            <w:szCs w:val="22"/>
          </w:rPr>
          <w:t>https://www.biography.com/scholar/john-dewey</w:t>
        </w:r>
      </w:hyperlink>
      <w:r w:rsidRPr="03458CF9">
        <w:rPr>
          <w:rFonts w:ascii="Calibri" w:hAnsi="Calibri" w:eastAsia="Calibri" w:cs="Calibri"/>
          <w:sz w:val="22"/>
          <w:szCs w:val="22"/>
        </w:rPr>
        <w:t xml:space="preserve">  Date 19 October 2020  Publisher &amp;E Television Networks</w:t>
      </w:r>
    </w:p>
    <w:p w:rsidR="03458CF9" w:rsidP="03458CF9" w:rsidRDefault="03458CF9" w14:paraId="339DC928" w14:textId="54A4BEA0">
      <w:pPr>
        <w:rPr>
          <w:rFonts w:ascii="Calibri" w:hAnsi="Calibri" w:eastAsia="Calibri" w:cs="Calibri"/>
          <w:sz w:val="22"/>
          <w:szCs w:val="22"/>
        </w:rPr>
      </w:pPr>
    </w:p>
    <w:p w:rsidR="1F28930D" w:rsidRDefault="1F28930D" w14:paraId="60071F6F" w14:textId="392761D2">
      <w:r w:rsidRPr="03458CF9">
        <w:rPr>
          <w:rFonts w:ascii="Calibri" w:hAnsi="Calibri" w:eastAsia="Calibri" w:cs="Calibri"/>
          <w:sz w:val="22"/>
          <w:szCs w:val="22"/>
        </w:rPr>
        <w:t>Kumar, R. (2014) Research Methodology. London: SAGE.</w:t>
      </w:r>
    </w:p>
    <w:p w:rsidR="03458CF9" w:rsidP="03458CF9" w:rsidRDefault="03458CF9" w14:paraId="5537FC38" w14:textId="6529D140">
      <w:pPr>
        <w:rPr>
          <w:rFonts w:ascii="Calibri" w:hAnsi="Calibri" w:eastAsia="Calibri" w:cs="Calibri"/>
          <w:sz w:val="22"/>
          <w:szCs w:val="22"/>
        </w:rPr>
      </w:pPr>
    </w:p>
    <w:p w:rsidR="1F28930D" w:rsidRDefault="1F28930D" w14:paraId="54BF2207" w14:textId="36949CA1">
      <w:r w:rsidRPr="03458CF9">
        <w:rPr>
          <w:rFonts w:ascii="Calibri" w:hAnsi="Calibri" w:eastAsia="Calibri" w:cs="Calibri"/>
          <w:sz w:val="22"/>
          <w:szCs w:val="22"/>
        </w:rPr>
        <w:t xml:space="preserve">Mc Bury, D (1998) Research Methods (4th </w:t>
      </w:r>
      <w:proofErr w:type="spellStart"/>
      <w:r w:rsidRPr="03458CF9">
        <w:rPr>
          <w:rFonts w:ascii="Calibri" w:hAnsi="Calibri" w:eastAsia="Calibri" w:cs="Calibri"/>
          <w:sz w:val="22"/>
          <w:szCs w:val="22"/>
        </w:rPr>
        <w:t>ed</w:t>
      </w:r>
      <w:proofErr w:type="spellEnd"/>
      <w:r w:rsidRPr="03458CF9">
        <w:rPr>
          <w:rFonts w:ascii="Calibri" w:hAnsi="Calibri" w:eastAsia="Calibri" w:cs="Calibri"/>
          <w:sz w:val="22"/>
          <w:szCs w:val="22"/>
        </w:rPr>
        <w:t>) London: Thompson Publishing</w:t>
      </w:r>
    </w:p>
    <w:p w:rsidR="03458CF9" w:rsidP="03458CF9" w:rsidRDefault="03458CF9" w14:paraId="141C62C0" w14:textId="45166667">
      <w:pPr>
        <w:rPr>
          <w:rFonts w:ascii="Calibri" w:hAnsi="Calibri" w:eastAsia="Calibri" w:cs="Calibri"/>
          <w:sz w:val="22"/>
          <w:szCs w:val="22"/>
        </w:rPr>
      </w:pPr>
    </w:p>
    <w:p w:rsidR="1F28930D" w:rsidRDefault="1F28930D" w14:paraId="0F1CBC1C" w14:textId="4F552950">
      <w:proofErr w:type="spellStart"/>
      <w:r w:rsidRPr="03458CF9">
        <w:rPr>
          <w:rFonts w:ascii="Calibri" w:hAnsi="Calibri" w:eastAsia="Calibri" w:cs="Calibri"/>
          <w:sz w:val="22"/>
          <w:szCs w:val="22"/>
        </w:rPr>
        <w:t>Piaget,J</w:t>
      </w:r>
      <w:proofErr w:type="spellEnd"/>
      <w:r w:rsidRPr="03458CF9">
        <w:rPr>
          <w:rFonts w:ascii="Calibri" w:hAnsi="Calibri" w:eastAsia="Calibri" w:cs="Calibri"/>
          <w:sz w:val="22"/>
          <w:szCs w:val="22"/>
        </w:rPr>
        <w:t xml:space="preserve">. (1951) Play, Dreams and Imitations. New </w:t>
      </w:r>
      <w:proofErr w:type="spellStart"/>
      <w:r w:rsidRPr="03458CF9">
        <w:rPr>
          <w:rFonts w:ascii="Calibri" w:hAnsi="Calibri" w:eastAsia="Calibri" w:cs="Calibri"/>
          <w:sz w:val="22"/>
          <w:szCs w:val="22"/>
        </w:rPr>
        <w:t>York.Norton</w:t>
      </w:r>
      <w:proofErr w:type="spellEnd"/>
      <w:r w:rsidRPr="03458CF9">
        <w:rPr>
          <w:rFonts w:ascii="Calibri" w:hAnsi="Calibri" w:eastAsia="Calibri" w:cs="Calibri"/>
          <w:sz w:val="22"/>
          <w:szCs w:val="22"/>
        </w:rPr>
        <w:t>.</w:t>
      </w:r>
    </w:p>
    <w:p w:rsidR="03458CF9" w:rsidP="03458CF9" w:rsidRDefault="03458CF9" w14:paraId="11DB8245" w14:textId="3BEAB7FC">
      <w:pPr>
        <w:rPr>
          <w:rFonts w:ascii="Calibri" w:hAnsi="Calibri" w:eastAsia="Calibri" w:cs="Calibri"/>
          <w:sz w:val="22"/>
          <w:szCs w:val="22"/>
        </w:rPr>
      </w:pPr>
    </w:p>
    <w:p w:rsidR="1F28930D" w:rsidRDefault="1F28930D" w14:paraId="12CC1018" w14:textId="5FD4A0E9">
      <w:proofErr w:type="spellStart"/>
      <w:r w:rsidRPr="03458CF9">
        <w:rPr>
          <w:rFonts w:ascii="Calibri" w:hAnsi="Calibri" w:eastAsia="Calibri" w:cs="Calibri"/>
          <w:sz w:val="22"/>
          <w:szCs w:val="22"/>
        </w:rPr>
        <w:t>Pollard,A</w:t>
      </w:r>
      <w:proofErr w:type="spellEnd"/>
      <w:r w:rsidRPr="03458CF9">
        <w:rPr>
          <w:rFonts w:ascii="Calibri" w:hAnsi="Calibri" w:eastAsia="Calibri" w:cs="Calibri"/>
          <w:sz w:val="22"/>
          <w:szCs w:val="22"/>
        </w:rPr>
        <w:t xml:space="preserve">. (2014). Reflective teaching in schools (4th </w:t>
      </w:r>
      <w:proofErr w:type="spellStart"/>
      <w:r w:rsidRPr="03458CF9">
        <w:rPr>
          <w:rFonts w:ascii="Calibri" w:hAnsi="Calibri" w:eastAsia="Calibri" w:cs="Calibri"/>
          <w:sz w:val="22"/>
          <w:szCs w:val="22"/>
        </w:rPr>
        <w:t>ed</w:t>
      </w:r>
      <w:proofErr w:type="spellEnd"/>
      <w:r w:rsidRPr="03458CF9">
        <w:rPr>
          <w:rFonts w:ascii="Calibri" w:hAnsi="Calibri" w:eastAsia="Calibri" w:cs="Calibri"/>
          <w:sz w:val="22"/>
          <w:szCs w:val="22"/>
        </w:rPr>
        <w:t>). London. Bloomsbury Publishing</w:t>
      </w:r>
    </w:p>
    <w:p w:rsidR="03458CF9" w:rsidP="03458CF9" w:rsidRDefault="03458CF9" w14:paraId="7321F79E" w14:textId="25BCD9E9">
      <w:pPr>
        <w:rPr>
          <w:rFonts w:ascii="Calibri" w:hAnsi="Calibri" w:eastAsia="Calibri" w:cs="Calibri"/>
          <w:sz w:val="22"/>
          <w:szCs w:val="22"/>
        </w:rPr>
      </w:pPr>
    </w:p>
    <w:p w:rsidR="1F28930D" w:rsidRDefault="1F28930D" w14:paraId="67395ED2" w14:textId="13C2A557">
      <w:r w:rsidRPr="03458CF9">
        <w:rPr>
          <w:rFonts w:ascii="Calibri" w:hAnsi="Calibri" w:eastAsia="Calibri" w:cs="Calibri"/>
          <w:sz w:val="22"/>
          <w:szCs w:val="22"/>
        </w:rPr>
        <w:t xml:space="preserve">Retrieved from </w:t>
      </w:r>
      <w:hyperlink r:id="rId8">
        <w:r w:rsidRPr="03458CF9">
          <w:rPr>
            <w:rStyle w:val="Hyperlink"/>
            <w:rFonts w:ascii="Calibri" w:hAnsi="Calibri" w:eastAsia="Calibri" w:cs="Calibri"/>
            <w:sz w:val="22"/>
            <w:szCs w:val="22"/>
          </w:rPr>
          <w:t>http://www.criticalthinking</w:t>
        </w:r>
      </w:hyperlink>
      <w:r w:rsidRPr="03458CF9">
        <w:rPr>
          <w:rFonts w:ascii="Calibri" w:hAnsi="Calibri" w:eastAsia="Calibri" w:cs="Calibri"/>
          <w:sz w:val="22"/>
          <w:szCs w:val="22"/>
        </w:rPr>
        <w:t xml:space="preserve">, org/ pages/defining-critical-thinking/766 Paul, R., &amp; Elder, L. (2008). The miniature guide to critical thinking concepts and tools. ... Dillon Beach, CA: The Foundation of Critical Thinking Press. </w:t>
      </w:r>
    </w:p>
    <w:p w:rsidR="03458CF9" w:rsidP="03458CF9" w:rsidRDefault="03458CF9" w14:paraId="64D2EF5B" w14:textId="55FD8B15">
      <w:pPr>
        <w:rPr>
          <w:rFonts w:ascii="Calibri" w:hAnsi="Calibri" w:eastAsia="Calibri" w:cs="Calibri"/>
          <w:sz w:val="22"/>
          <w:szCs w:val="22"/>
        </w:rPr>
      </w:pPr>
    </w:p>
    <w:p w:rsidR="1F28930D" w:rsidP="11A84362" w:rsidRDefault="1F28930D" w14:paraId="2F697E13" w14:textId="11E5EF2C">
      <w:pPr>
        <w:rPr>
          <w:rFonts w:ascii="Calibri" w:hAnsi="Calibri" w:eastAsia="Calibri" w:cs="Calibri"/>
          <w:sz w:val="22"/>
          <w:szCs w:val="22"/>
        </w:rPr>
      </w:pPr>
      <w:r w:rsidRPr="11A84362" w:rsidR="1F28930D">
        <w:rPr>
          <w:rFonts w:ascii="Calibri" w:hAnsi="Calibri" w:eastAsia="Calibri" w:cs="Calibri"/>
          <w:sz w:val="22"/>
          <w:szCs w:val="22"/>
        </w:rPr>
        <w:t>Richards, J. C., &amp; Farrell, T. S. C. (201</w:t>
      </w:r>
      <w:r w:rsidRPr="11A84362" w:rsidR="43CA2404">
        <w:rPr>
          <w:rFonts w:ascii="Calibri" w:hAnsi="Calibri" w:eastAsia="Calibri" w:cs="Calibri"/>
          <w:sz w:val="22"/>
          <w:szCs w:val="22"/>
        </w:rPr>
        <w:t>1</w:t>
      </w:r>
      <w:r w:rsidRPr="11A84362" w:rsidR="1F28930D">
        <w:rPr>
          <w:rFonts w:ascii="Calibri" w:hAnsi="Calibri" w:eastAsia="Calibri" w:cs="Calibri"/>
          <w:sz w:val="22"/>
          <w:szCs w:val="22"/>
        </w:rPr>
        <w:t>). Pr</w:t>
      </w:r>
      <w:r w:rsidRPr="11A84362" w:rsidR="5B071FF4">
        <w:rPr>
          <w:rFonts w:ascii="Calibri" w:hAnsi="Calibri" w:eastAsia="Calibri" w:cs="Calibri"/>
          <w:sz w:val="22"/>
          <w:szCs w:val="22"/>
        </w:rPr>
        <w:t>actice teaching: A Reflective Approach. NY Cambridge university</w:t>
      </w:r>
    </w:p>
    <w:p w:rsidR="03458CF9" w:rsidP="03458CF9" w:rsidRDefault="03458CF9" w14:paraId="547D3934" w14:textId="487F6425">
      <w:pPr>
        <w:rPr>
          <w:rFonts w:ascii="Calibri" w:hAnsi="Calibri" w:eastAsia="Calibri" w:cs="Calibri"/>
          <w:sz w:val="22"/>
          <w:szCs w:val="22"/>
        </w:rPr>
      </w:pPr>
    </w:p>
    <w:p w:rsidR="25E921A8" w:rsidRDefault="25E921A8" w14:paraId="03A3DCCB" w14:textId="2DC795BF">
      <w:r w:rsidRPr="03458CF9">
        <w:rPr>
          <w:rFonts w:ascii="Calibri" w:hAnsi="Calibri" w:eastAsia="Calibri" w:cs="Calibri"/>
          <w:sz w:val="22"/>
          <w:szCs w:val="22"/>
        </w:rPr>
        <w:t>Richards, J.C. &amp; Farrell, T. S. C. (2005). Professional development for language teachers: Strategies for Teacher Learning. New York: Cambridge University Press.</w:t>
      </w:r>
    </w:p>
    <w:p w:rsidR="03458CF9" w:rsidP="03458CF9" w:rsidRDefault="03458CF9" w14:paraId="0B9F695C" w14:textId="641B9C06">
      <w:pPr>
        <w:rPr>
          <w:rFonts w:ascii="Calibri" w:hAnsi="Calibri" w:eastAsia="Calibri" w:cs="Calibri"/>
          <w:sz w:val="22"/>
          <w:szCs w:val="22"/>
        </w:rPr>
      </w:pPr>
    </w:p>
    <w:p w:rsidR="1F28930D" w:rsidRDefault="1F28930D" w14:paraId="18FAEE23" w14:textId="6A5B65BC">
      <w:r w:rsidRPr="03458CF9">
        <w:rPr>
          <w:rFonts w:ascii="Calibri" w:hAnsi="Calibri" w:eastAsia="Calibri" w:cs="Calibri"/>
          <w:sz w:val="22"/>
          <w:szCs w:val="22"/>
        </w:rPr>
        <w:t xml:space="preserve">Richardson, V. (1997) Constructivist Teacher Education: Building a World of New Understandings. London: </w:t>
      </w:r>
      <w:proofErr w:type="spellStart"/>
      <w:r w:rsidRPr="03458CF9">
        <w:rPr>
          <w:rFonts w:ascii="Calibri" w:hAnsi="Calibri" w:eastAsia="Calibri" w:cs="Calibri"/>
          <w:sz w:val="22"/>
          <w:szCs w:val="22"/>
        </w:rPr>
        <w:t>Falmer</w:t>
      </w:r>
      <w:proofErr w:type="spellEnd"/>
      <w:r w:rsidRPr="03458CF9">
        <w:rPr>
          <w:rFonts w:ascii="Calibri" w:hAnsi="Calibri" w:eastAsia="Calibri" w:cs="Calibri"/>
          <w:sz w:val="22"/>
          <w:szCs w:val="22"/>
        </w:rPr>
        <w:t xml:space="preserve"> Press.</w:t>
      </w:r>
    </w:p>
    <w:p w:rsidR="03458CF9" w:rsidP="03458CF9" w:rsidRDefault="03458CF9" w14:paraId="6B060B27" w14:textId="372FD436">
      <w:pPr>
        <w:rPr>
          <w:rFonts w:ascii="Calibri" w:hAnsi="Calibri" w:eastAsia="Calibri" w:cs="Calibri"/>
          <w:sz w:val="22"/>
          <w:szCs w:val="22"/>
        </w:rPr>
      </w:pPr>
    </w:p>
    <w:p w:rsidR="1F28930D" w:rsidRDefault="1F28930D" w14:paraId="00F7D145" w14:textId="6C1901E5">
      <w:r w:rsidRPr="03458CF9">
        <w:rPr>
          <w:rFonts w:ascii="Calibri" w:hAnsi="Calibri" w:eastAsia="Calibri" w:cs="Calibri"/>
          <w:sz w:val="22"/>
          <w:szCs w:val="22"/>
        </w:rPr>
        <w:t xml:space="preserve">Ryan, S. (2005) Freedom to Choose: examining children’s experiences in choice time, in N. </w:t>
      </w:r>
      <w:proofErr w:type="spellStart"/>
      <w:r w:rsidRPr="03458CF9">
        <w:rPr>
          <w:rFonts w:ascii="Calibri" w:hAnsi="Calibri" w:eastAsia="Calibri" w:cs="Calibri"/>
          <w:sz w:val="22"/>
          <w:szCs w:val="22"/>
        </w:rPr>
        <w:t>Yelland</w:t>
      </w:r>
      <w:proofErr w:type="spellEnd"/>
      <w:r w:rsidRPr="03458CF9">
        <w:rPr>
          <w:rFonts w:ascii="Calibri" w:hAnsi="Calibri" w:eastAsia="Calibri" w:cs="Calibri"/>
          <w:sz w:val="22"/>
          <w:szCs w:val="22"/>
        </w:rPr>
        <w:t xml:space="preserve"> Critical Issues in Early Childhood Education, 99-114. New York: Open University Press.</w:t>
      </w:r>
    </w:p>
    <w:p w:rsidR="03458CF9" w:rsidP="03458CF9" w:rsidRDefault="03458CF9" w14:paraId="4609A12D" w14:textId="6EBB244E">
      <w:pPr>
        <w:rPr>
          <w:rFonts w:ascii="Calibri" w:hAnsi="Calibri" w:eastAsia="Calibri" w:cs="Calibri"/>
          <w:sz w:val="22"/>
          <w:szCs w:val="22"/>
        </w:rPr>
      </w:pPr>
    </w:p>
    <w:p w:rsidR="1F28930D" w:rsidRDefault="1F28930D" w14:paraId="7EE74D24" w14:textId="599ED547">
      <w:r w:rsidRPr="03458CF9">
        <w:rPr>
          <w:rFonts w:ascii="Calibri" w:hAnsi="Calibri" w:eastAsia="Calibri" w:cs="Calibri"/>
          <w:sz w:val="22"/>
          <w:szCs w:val="22"/>
        </w:rPr>
        <w:t xml:space="preserve">Smith, J.  (2008) Qualitative Psychology, A Practical Guide to Research Methods. (2nd </w:t>
      </w:r>
      <w:proofErr w:type="spellStart"/>
      <w:r w:rsidRPr="03458CF9">
        <w:rPr>
          <w:rFonts w:ascii="Calibri" w:hAnsi="Calibri" w:eastAsia="Calibri" w:cs="Calibri"/>
          <w:sz w:val="22"/>
          <w:szCs w:val="22"/>
        </w:rPr>
        <w:t>ed</w:t>
      </w:r>
      <w:proofErr w:type="spellEnd"/>
      <w:r w:rsidRPr="03458CF9">
        <w:rPr>
          <w:rFonts w:ascii="Calibri" w:hAnsi="Calibri" w:eastAsia="Calibri" w:cs="Calibri"/>
          <w:sz w:val="22"/>
          <w:szCs w:val="22"/>
        </w:rPr>
        <w:t>)</w:t>
      </w:r>
    </w:p>
    <w:p w:rsidR="1F28930D" w:rsidP="03458CF9" w:rsidRDefault="1F28930D" w14:paraId="08A21E01" w14:textId="434EEE08">
      <w:pPr>
        <w:rPr>
          <w:rFonts w:ascii="Calibri" w:hAnsi="Calibri" w:eastAsia="Calibri" w:cs="Calibri"/>
          <w:sz w:val="22"/>
          <w:szCs w:val="22"/>
        </w:rPr>
      </w:pPr>
      <w:proofErr w:type="spellStart"/>
      <w:r w:rsidRPr="03458CF9">
        <w:rPr>
          <w:rFonts w:ascii="Calibri" w:hAnsi="Calibri" w:eastAsia="Calibri" w:cs="Calibri"/>
          <w:sz w:val="22"/>
          <w:szCs w:val="22"/>
        </w:rPr>
        <w:t>TheSchoolRun</w:t>
      </w:r>
      <w:proofErr w:type="spellEnd"/>
      <w:r w:rsidRPr="03458CF9">
        <w:rPr>
          <w:rFonts w:ascii="Calibri" w:hAnsi="Calibri" w:eastAsia="Calibri" w:cs="Calibri"/>
          <w:sz w:val="22"/>
          <w:szCs w:val="22"/>
        </w:rPr>
        <w:t xml:space="preserve">. 2020. What Is A Success Criteria / WILF?. </w:t>
      </w:r>
      <w:r w:rsidRPr="03458CF9" w:rsidR="7F46AA23">
        <w:rPr>
          <w:rFonts w:ascii="Calibri" w:hAnsi="Calibri" w:eastAsia="Calibri" w:cs="Calibri"/>
          <w:sz w:val="22"/>
          <w:szCs w:val="22"/>
        </w:rPr>
        <w:t>Accessed 19/10/20 from</w:t>
      </w:r>
      <w:r w:rsidRPr="03458CF9">
        <w:rPr>
          <w:rFonts w:ascii="Calibri" w:hAnsi="Calibri" w:eastAsia="Calibri" w:cs="Calibri"/>
          <w:sz w:val="22"/>
          <w:szCs w:val="22"/>
        </w:rPr>
        <w:t>: &lt;https://www.theschoolrun.com/what-is-a-success-criteria#:~:text=A%20success%20criteria%20is%20a,the%20course%20of%20the%20lesson.&gt;</w:t>
      </w:r>
    </w:p>
    <w:p w:rsidR="03458CF9" w:rsidP="03458CF9" w:rsidRDefault="03458CF9" w14:paraId="2098F8B5" w14:textId="2B18DB4B">
      <w:pPr>
        <w:rPr>
          <w:rFonts w:ascii="Calibri" w:hAnsi="Calibri" w:eastAsia="Calibri" w:cs="Calibri"/>
          <w:sz w:val="22"/>
          <w:szCs w:val="22"/>
        </w:rPr>
      </w:pPr>
    </w:p>
    <w:p w:rsidR="1F28930D" w:rsidRDefault="1F28930D" w14:paraId="3CE3BDC5" w14:textId="1DFE53F4">
      <w:r w:rsidRPr="11A84362" w:rsidR="1F28930D">
        <w:rPr>
          <w:rFonts w:ascii="Calibri" w:hAnsi="Calibri" w:eastAsia="Calibri" w:cs="Calibri"/>
          <w:sz w:val="22"/>
          <w:szCs w:val="22"/>
        </w:rPr>
        <w:t>Tripp, D. (1993). Critical incidents in teaching. London: Routledge.</w:t>
      </w:r>
    </w:p>
    <w:p w:rsidR="1F28930D" w:rsidP="11A84362" w:rsidRDefault="1F28930D" w14:paraId="15DDD425" w14:textId="45907416">
      <w:pPr>
        <w:pStyle w:val="Normal"/>
        <w:rPr>
          <w:rFonts w:ascii="Calibri" w:hAnsi="Calibri" w:eastAsia="Calibri" w:cs="Calibri"/>
          <w:sz w:val="22"/>
          <w:szCs w:val="22"/>
        </w:rPr>
      </w:pPr>
    </w:p>
    <w:p w:rsidR="1F28930D" w:rsidRDefault="1F28930D" w14:paraId="2BADB30C" w14:textId="0AA89D91">
      <w:r w:rsidRPr="11A84362" w:rsidR="43059D78">
        <w:rPr>
          <w:rFonts w:ascii="Calibri" w:hAnsi="Calibri" w:eastAsia="Calibri" w:cs="Calibri"/>
        </w:rPr>
        <w:t>Wiggins, G. P. (1998). Educative assessment: Designing assessments to inform and improve student performance. San Francisco, CA: Jossey-Bass</w:t>
      </w:r>
    </w:p>
    <w:p w:rsidR="1F28930D" w:rsidP="11A84362" w:rsidRDefault="1F28930D" w14:paraId="7519FDB3" w14:textId="0EAE46CA">
      <w:pPr>
        <w:rPr>
          <w:rFonts w:ascii="Calibri" w:hAnsi="Calibri" w:eastAsia="Calibri" w:cs="Calibri"/>
        </w:rPr>
      </w:pPr>
    </w:p>
    <w:p w:rsidR="1F28930D" w:rsidRDefault="1F28930D" w14:paraId="62369AC2" w14:textId="20ACA7A2">
      <w:r w:rsidRPr="11A84362" w:rsidR="43059D78">
        <w:rPr>
          <w:rFonts w:ascii="Calibri" w:hAnsi="Calibri" w:eastAsia="Calibri" w:cs="Calibri"/>
        </w:rPr>
        <w:t>Wragg, C. (2001) Assessment for learning in the Primary School. Lodon: Routledge.</w:t>
      </w:r>
    </w:p>
    <w:p w:rsidR="1F28930D" w:rsidP="11A84362" w:rsidRDefault="1F28930D" w14:paraId="43D7B9CE" w14:textId="25EA6EE5">
      <w:pPr>
        <w:rPr>
          <w:rFonts w:ascii="Calibri" w:hAnsi="Calibri" w:eastAsia="Calibri" w:cs="Calibri"/>
        </w:rPr>
      </w:pPr>
    </w:p>
    <w:p w:rsidR="1F28930D" w:rsidRDefault="1F28930D" w14:paraId="55369BC5" w14:textId="7BF0DA60">
      <w:r w:rsidRPr="11A84362" w:rsidR="43059D78">
        <w:rPr>
          <w:rFonts w:ascii="Calibri" w:hAnsi="Calibri" w:eastAsia="Calibri" w:cs="Calibri"/>
        </w:rPr>
        <w:t>Yin, R. K. (2009). Case study reserach: Design and methods. London: SAGE</w:t>
      </w:r>
    </w:p>
    <w:p w:rsidR="1F28930D" w:rsidP="11A84362" w:rsidRDefault="1F28930D" w14:paraId="150FC2AB" w14:textId="057BE8F4">
      <w:pPr>
        <w:spacing w:after="160" w:line="259" w:lineRule="auto"/>
      </w:pPr>
      <w:r w:rsidRPr="11A84362" w:rsidR="43059D78">
        <w:rPr>
          <w:rFonts w:ascii="Calibri" w:hAnsi="Calibri" w:eastAsia="Calibri" w:cs="Calibri"/>
        </w:rPr>
        <w:t>http://eltchoutari.com/2011/10/self-directed-professional-development-success-mantra-or-a-myth/</w:t>
      </w:r>
    </w:p>
    <w:p w:rsidR="1F28930D" w:rsidP="11A84362" w:rsidRDefault="1F28930D" w14:paraId="0AFEF4CB" w14:textId="70930DE9">
      <w:pPr>
        <w:pStyle w:val="Normal"/>
        <w:rPr>
          <w:rFonts w:ascii="Calibri" w:hAnsi="Calibri" w:eastAsia="Calibri" w:cs="Calibri"/>
          <w:sz w:val="22"/>
          <w:szCs w:val="22"/>
        </w:rPr>
      </w:pPr>
      <w:r w:rsidRPr="11A84362" w:rsidR="1F28930D">
        <w:rPr>
          <w:rFonts w:ascii="Calibri" w:hAnsi="Calibri" w:eastAsia="Calibri" w:cs="Calibri"/>
          <w:sz w:val="22"/>
          <w:szCs w:val="22"/>
        </w:rPr>
        <w:t>Vygotsky, Lev (1978). Mind in Society. London: Harvard University Press.</w:t>
      </w:r>
    </w:p>
    <w:p w:rsidR="1F28930D" w:rsidP="03458CF9" w:rsidRDefault="1F28930D" w14:paraId="2739F80C" w14:textId="188571C1">
      <w:r w:rsidRPr="03458CF9">
        <w:rPr>
          <w:rFonts w:ascii="Calibri" w:hAnsi="Calibri" w:eastAsia="Calibri" w:cs="Calibri"/>
          <w:sz w:val="22"/>
          <w:szCs w:val="22"/>
        </w:rPr>
        <w:t>http://eltchoutari.com/2011/10/self-directed-professional-development-success-mantra-or-a-myth/</w:t>
      </w:r>
    </w:p>
    <w:p w:rsidR="190DE95C" w:rsidP="68D12261" w:rsidRDefault="190DE95C" w14:paraId="419D8D82" w14:textId="64F270B2">
      <w:pPr>
        <w:spacing w:after="160" w:line="259" w:lineRule="auto"/>
      </w:pPr>
      <w:r>
        <w:br/>
      </w:r>
    </w:p>
    <w:p w:rsidR="68D12261" w:rsidP="68D12261" w:rsidRDefault="68D12261" w14:paraId="7FAE6277" w14:textId="31967F37">
      <w:pPr>
        <w:spacing w:after="160" w:line="259" w:lineRule="auto"/>
        <w:rPr>
          <w:rFonts w:ascii="Calibri" w:hAnsi="Calibri" w:eastAsia="Calibri" w:cs="Calibri"/>
          <w:color w:val="333333"/>
        </w:rPr>
      </w:pPr>
    </w:p>
    <w:p w:rsidR="68D12261" w:rsidP="68D12261" w:rsidRDefault="68D12261" w14:paraId="781EFAFD" w14:textId="7CCA1692">
      <w:pPr>
        <w:spacing w:after="160" w:line="259" w:lineRule="auto"/>
        <w:rPr>
          <w:rFonts w:ascii="Calibri" w:hAnsi="Calibri" w:eastAsia="Calibri" w:cs="Calibri"/>
          <w:color w:val="333333"/>
        </w:rPr>
      </w:pPr>
    </w:p>
    <w:p w:rsidR="68D12261" w:rsidP="68D12261" w:rsidRDefault="68D12261" w14:paraId="5C9B6274" w14:textId="7B1F6743">
      <w:pPr>
        <w:spacing w:after="160" w:line="259" w:lineRule="auto"/>
        <w:rPr>
          <w:rFonts w:ascii="Calibri" w:hAnsi="Calibri" w:eastAsia="Calibri" w:cs="Calibri"/>
          <w:color w:val="333333"/>
        </w:rPr>
      </w:pPr>
    </w:p>
    <w:p w:rsidR="68D12261" w:rsidP="68D12261" w:rsidRDefault="68D12261" w14:paraId="438FAEA1" w14:textId="52563A3B">
      <w:pPr>
        <w:spacing w:after="160" w:line="259" w:lineRule="auto"/>
        <w:rPr>
          <w:rFonts w:ascii="Calibri" w:hAnsi="Calibri" w:eastAsia="Calibri" w:cs="Calibri"/>
          <w:color w:val="333333"/>
        </w:rPr>
      </w:pPr>
    </w:p>
    <w:p w:rsidR="68D12261" w:rsidP="68D12261" w:rsidRDefault="68D12261" w14:paraId="60EDC68B" w14:textId="703DA036">
      <w:pPr>
        <w:spacing w:after="160" w:line="259" w:lineRule="auto"/>
        <w:rPr>
          <w:rFonts w:ascii="Calibri" w:hAnsi="Calibri" w:eastAsia="Calibri" w:cs="Calibri"/>
          <w:color w:val="333333"/>
        </w:rPr>
      </w:pPr>
    </w:p>
    <w:p w:rsidR="68D12261" w:rsidP="68D12261" w:rsidRDefault="68D12261" w14:paraId="45D313EC" w14:textId="58F48ED1">
      <w:pPr>
        <w:spacing w:after="160" w:line="259" w:lineRule="auto"/>
        <w:rPr>
          <w:rFonts w:ascii="Calibri" w:hAnsi="Calibri" w:eastAsia="Calibri" w:cs="Calibri"/>
          <w:color w:val="333333"/>
        </w:rPr>
      </w:pPr>
    </w:p>
    <w:p w:rsidR="68D12261" w:rsidP="68D12261" w:rsidRDefault="68D12261" w14:paraId="6ABF5AB4" w14:textId="16E4B78A">
      <w:pPr>
        <w:spacing w:after="160" w:line="259" w:lineRule="auto"/>
        <w:rPr>
          <w:rFonts w:ascii="Calibri" w:hAnsi="Calibri" w:eastAsia="Calibri" w:cs="Calibri"/>
          <w:color w:val="333333"/>
        </w:rPr>
      </w:pPr>
    </w:p>
    <w:p w:rsidR="68D12261" w:rsidP="68D12261" w:rsidRDefault="68D12261" w14:paraId="55EE14F8" w14:textId="0E2386FD">
      <w:pPr>
        <w:spacing w:after="160" w:line="259" w:lineRule="auto"/>
        <w:rPr>
          <w:rFonts w:ascii="Calibri" w:hAnsi="Calibri" w:eastAsia="Calibri" w:cs="Calibri"/>
          <w:color w:val="333333"/>
        </w:rPr>
      </w:pPr>
    </w:p>
    <w:p w:rsidR="68D12261" w:rsidP="68D12261" w:rsidRDefault="68D12261" w14:paraId="2958623C" w14:textId="38316C4F">
      <w:pPr>
        <w:spacing w:after="160" w:line="259" w:lineRule="auto"/>
        <w:rPr>
          <w:rFonts w:ascii="Calibri" w:hAnsi="Calibri" w:eastAsia="Calibri" w:cs="Calibri"/>
          <w:color w:val="333333"/>
        </w:rPr>
      </w:pPr>
    </w:p>
    <w:p w:rsidR="68D12261" w:rsidP="68D12261" w:rsidRDefault="68D12261" w14:paraId="65FFC702" w14:textId="6928E4C7">
      <w:pPr>
        <w:spacing w:after="160" w:line="259" w:lineRule="auto"/>
        <w:rPr>
          <w:rFonts w:ascii="Calibri" w:hAnsi="Calibri" w:eastAsia="Calibri" w:cs="Calibri"/>
          <w:color w:val="333333"/>
        </w:rPr>
      </w:pPr>
    </w:p>
    <w:p w:rsidR="68D12261" w:rsidP="68D12261" w:rsidRDefault="68D12261" w14:paraId="72DBEA84" w14:textId="65D05527">
      <w:pPr>
        <w:spacing w:after="160" w:line="259" w:lineRule="auto"/>
        <w:rPr>
          <w:rFonts w:ascii="Calibri" w:hAnsi="Calibri" w:eastAsia="Calibri" w:cs="Calibri"/>
          <w:color w:val="333333"/>
        </w:rPr>
      </w:pPr>
    </w:p>
    <w:p w:rsidR="03458CF9" w:rsidP="03458CF9" w:rsidRDefault="03458CF9" w14:paraId="26E3AF97" w14:textId="18CD98B2">
      <w:pPr>
        <w:spacing w:after="160" w:line="259" w:lineRule="auto"/>
        <w:rPr>
          <w:rFonts w:ascii="Calibri" w:hAnsi="Calibri" w:eastAsia="Calibri" w:cs="Calibri"/>
          <w:color w:val="333333"/>
        </w:rPr>
      </w:pPr>
    </w:p>
    <w:p w:rsidR="03458CF9" w:rsidP="03458CF9" w:rsidRDefault="03458CF9" w14:paraId="41C3B33F" w14:textId="282801A3">
      <w:pPr>
        <w:spacing w:after="160" w:line="259" w:lineRule="auto"/>
        <w:rPr>
          <w:rFonts w:ascii="Calibri" w:hAnsi="Calibri" w:eastAsia="Calibri" w:cs="Calibri"/>
          <w:color w:val="333333"/>
        </w:rPr>
      </w:pPr>
    </w:p>
    <w:p w:rsidR="68D12261" w:rsidP="68D12261" w:rsidRDefault="68D12261" w14:paraId="302D3F2F" w14:textId="49615E9F">
      <w:pPr>
        <w:spacing w:after="160" w:line="259" w:lineRule="auto"/>
        <w:rPr>
          <w:rFonts w:ascii="Calibri" w:hAnsi="Calibri" w:eastAsia="Calibri" w:cs="Calibri"/>
          <w:color w:val="333333"/>
        </w:rPr>
      </w:pPr>
    </w:p>
    <w:p w:rsidR="68D12261" w:rsidP="68D12261" w:rsidRDefault="68D12261" w14:paraId="1560AE1A" w14:textId="531AC054">
      <w:pPr>
        <w:spacing w:after="160" w:line="259" w:lineRule="auto"/>
        <w:rPr>
          <w:rFonts w:ascii="Calibri" w:hAnsi="Calibri" w:eastAsia="Calibri" w:cs="Calibri"/>
          <w:color w:val="333333"/>
        </w:rPr>
      </w:pPr>
    </w:p>
    <w:p w:rsidR="2987F95F" w:rsidP="68D12261" w:rsidRDefault="2987F95F" w14:paraId="1F671A4E" w14:textId="1D2B87D4">
      <w:pPr>
        <w:spacing w:after="160" w:line="259" w:lineRule="auto"/>
        <w:rPr>
          <w:rFonts w:ascii="Calibri" w:hAnsi="Calibri" w:eastAsia="Calibri" w:cs="Calibri"/>
          <w:color w:val="333333"/>
        </w:rPr>
      </w:pPr>
      <w:r w:rsidRPr="00993A5E">
        <w:rPr>
          <w:rFonts w:ascii="Calibri" w:hAnsi="Calibri" w:eastAsia="Calibri" w:cs="Calibri"/>
          <w:b/>
          <w:bCs/>
          <w:color w:val="333333"/>
          <w:u w:val="single"/>
        </w:rPr>
        <w:t>Reference</w:t>
      </w:r>
      <w:r w:rsidRPr="68D12261">
        <w:rPr>
          <w:rFonts w:ascii="Calibri" w:hAnsi="Calibri" w:eastAsia="Calibri" w:cs="Calibri"/>
          <w:color w:val="333333"/>
        </w:rPr>
        <w:t xml:space="preserve"> </w:t>
      </w:r>
      <w:r w:rsidRPr="00993A5E">
        <w:rPr>
          <w:rFonts w:ascii="Calibri" w:hAnsi="Calibri" w:eastAsia="Calibri" w:cs="Calibri"/>
          <w:b/>
          <w:bCs/>
          <w:color w:val="333333"/>
          <w:u w:val="single"/>
        </w:rPr>
        <w:t>List</w:t>
      </w:r>
    </w:p>
    <w:p w:rsidR="03458CF9" w:rsidP="03458CF9" w:rsidRDefault="03458CF9" w14:paraId="2E9A7D35" w14:textId="4029432B">
      <w:pPr>
        <w:spacing w:after="160" w:line="259" w:lineRule="auto"/>
        <w:rPr>
          <w:rFonts w:ascii="Calibri" w:hAnsi="Calibri" w:eastAsia="Calibri" w:cs="Calibri"/>
          <w:color w:val="333333"/>
        </w:rPr>
      </w:pPr>
    </w:p>
    <w:p w:rsidR="6B861E75" w:rsidP="03458CF9" w:rsidRDefault="6B861E75" w14:paraId="4048EA53" w14:textId="778A3733">
      <w:pPr>
        <w:rPr>
          <w:rFonts w:ascii="Calibri" w:hAnsi="Calibri" w:eastAsia="Calibri" w:cs="Calibri"/>
        </w:rPr>
      </w:pPr>
      <w:r w:rsidRPr="03458CF9">
        <w:rPr>
          <w:rFonts w:ascii="Calibri" w:hAnsi="Calibri" w:eastAsia="Calibri" w:cs="Calibri"/>
        </w:rPr>
        <w:t xml:space="preserve">2015. Successful Futures. Independent Review of Curriculum and Assessment Arrangements in Wales. Graham Donaldson, p.7. </w:t>
      </w:r>
      <w:r w:rsidRPr="03458CF9" w:rsidR="754EDBBB">
        <w:rPr>
          <w:rFonts w:ascii="Calibri" w:hAnsi="Calibri" w:eastAsia="Calibri" w:cs="Calibri"/>
        </w:rPr>
        <w:t>Accessed</w:t>
      </w:r>
      <w:r w:rsidRPr="03458CF9">
        <w:rPr>
          <w:rFonts w:ascii="Calibri" w:hAnsi="Calibri" w:eastAsia="Calibri" w:cs="Calibri"/>
        </w:rPr>
        <w:t xml:space="preserve"> </w:t>
      </w:r>
      <w:r w:rsidRPr="03458CF9" w:rsidR="2241161F">
        <w:rPr>
          <w:rFonts w:ascii="Calibri" w:hAnsi="Calibri" w:eastAsia="Calibri" w:cs="Calibri"/>
        </w:rPr>
        <w:t xml:space="preserve">15/10/20 from </w:t>
      </w:r>
      <w:r w:rsidRPr="03458CF9">
        <w:rPr>
          <w:rFonts w:ascii="Calibri" w:hAnsi="Calibri" w:eastAsia="Calibri" w:cs="Calibri"/>
        </w:rPr>
        <w:t xml:space="preserve">&lt;http://file:///home/chronos/u-e6dd252125c0db7949c25fb7d9988fa35cae20e1/MyFiles/Downloads/Donaldson%20Report%20-%20Successful%20Futures%20(1).pdf&gt; </w:t>
      </w:r>
    </w:p>
    <w:p w:rsidR="03458CF9" w:rsidP="03458CF9" w:rsidRDefault="03458CF9" w14:paraId="4CD81A1C" w14:textId="37A06C0C">
      <w:pPr>
        <w:rPr>
          <w:rFonts w:ascii="Calibri" w:hAnsi="Calibri" w:eastAsia="Calibri" w:cs="Calibri"/>
          <w:sz w:val="22"/>
          <w:szCs w:val="22"/>
        </w:rPr>
      </w:pPr>
    </w:p>
    <w:p w:rsidR="6B861E75" w:rsidRDefault="6B861E75" w14:paraId="2D8E7A9F" w14:textId="30434FD2">
      <w:r w:rsidRPr="03458CF9">
        <w:rPr>
          <w:rFonts w:ascii="Calibri" w:hAnsi="Calibri" w:eastAsia="Calibri" w:cs="Calibri"/>
        </w:rPr>
        <w:t>Allen, M. J. (2006). Assessing general education programs (2006). Bolton: Anker.</w:t>
      </w:r>
    </w:p>
    <w:p w:rsidR="03458CF9" w:rsidP="03458CF9" w:rsidRDefault="03458CF9" w14:paraId="2F17EBCC" w14:textId="51F0A537">
      <w:pPr>
        <w:rPr>
          <w:rFonts w:ascii="Calibri" w:hAnsi="Calibri" w:eastAsia="Calibri" w:cs="Calibri"/>
        </w:rPr>
      </w:pPr>
    </w:p>
    <w:p w:rsidR="6B861E75" w:rsidRDefault="6B861E75" w14:paraId="28DDC623" w14:textId="20465DD8">
      <w:proofErr w:type="spellStart"/>
      <w:r w:rsidRPr="03458CF9">
        <w:rPr>
          <w:rFonts w:ascii="Calibri" w:hAnsi="Calibri" w:eastAsia="Calibri" w:cs="Calibri"/>
        </w:rPr>
        <w:t>Boud</w:t>
      </w:r>
      <w:proofErr w:type="spellEnd"/>
      <w:r w:rsidRPr="03458CF9">
        <w:rPr>
          <w:rFonts w:ascii="Calibri" w:hAnsi="Calibri" w:eastAsia="Calibri" w:cs="Calibri"/>
        </w:rPr>
        <w:t xml:space="preserve">, D. (1999). Avoiding the traps: Seeking good practice in the use of self-assessment and reflection in professional courses. Soc. Work Educ. 18, 121–132. </w:t>
      </w:r>
      <w:proofErr w:type="spellStart"/>
      <w:r w:rsidRPr="03458CF9">
        <w:rPr>
          <w:rFonts w:ascii="Calibri" w:hAnsi="Calibri" w:eastAsia="Calibri" w:cs="Calibri"/>
        </w:rPr>
        <w:t>doi</w:t>
      </w:r>
      <w:proofErr w:type="spellEnd"/>
      <w:r w:rsidRPr="03458CF9">
        <w:rPr>
          <w:rFonts w:ascii="Calibri" w:hAnsi="Calibri" w:eastAsia="Calibri" w:cs="Calibri"/>
        </w:rPr>
        <w:t>: 10.1080/02615479911220131</w:t>
      </w:r>
    </w:p>
    <w:p w:rsidR="03458CF9" w:rsidP="03458CF9" w:rsidRDefault="03458CF9" w14:paraId="5FF66CBA" w14:textId="5199493D">
      <w:pPr>
        <w:rPr>
          <w:rFonts w:ascii="Calibri" w:hAnsi="Calibri" w:eastAsia="Calibri" w:cs="Calibri"/>
        </w:rPr>
      </w:pPr>
    </w:p>
    <w:p w:rsidR="6B861E75" w:rsidRDefault="6B861E75" w14:paraId="230ABBBA" w14:textId="272F6D24">
      <w:r w:rsidRPr="03458CF9">
        <w:rPr>
          <w:rFonts w:ascii="Calibri" w:hAnsi="Calibri" w:eastAsia="Calibri" w:cs="Calibri"/>
        </w:rPr>
        <w:t xml:space="preserve">Brown, T. and Harris, L. (2013) "student self Assessment" in Sage Handbook of Research on </w:t>
      </w:r>
      <w:proofErr w:type="spellStart"/>
      <w:r w:rsidRPr="03458CF9">
        <w:rPr>
          <w:rFonts w:ascii="Calibri" w:hAnsi="Calibri" w:eastAsia="Calibri" w:cs="Calibri"/>
        </w:rPr>
        <w:t>CLassroom</w:t>
      </w:r>
      <w:proofErr w:type="spellEnd"/>
      <w:r w:rsidRPr="03458CF9">
        <w:rPr>
          <w:rFonts w:ascii="Calibri" w:hAnsi="Calibri" w:eastAsia="Calibri" w:cs="Calibri"/>
        </w:rPr>
        <w:t xml:space="preserve"> assessment. London.</w:t>
      </w:r>
    </w:p>
    <w:p w:rsidR="03458CF9" w:rsidP="03458CF9" w:rsidRDefault="03458CF9" w14:paraId="5F1CA30A" w14:textId="78F982BC">
      <w:pPr>
        <w:rPr>
          <w:rFonts w:ascii="Calibri" w:hAnsi="Calibri" w:eastAsia="Calibri" w:cs="Calibri"/>
        </w:rPr>
      </w:pPr>
    </w:p>
    <w:p w:rsidR="6B861E75" w:rsidRDefault="6B861E75" w14:paraId="68D258F6" w14:textId="3EE2FC7B">
      <w:r w:rsidRPr="03458CF9">
        <w:rPr>
          <w:rFonts w:ascii="Calibri" w:hAnsi="Calibri" w:eastAsia="Calibri" w:cs="Calibri"/>
        </w:rPr>
        <w:t xml:space="preserve">Cohen, L., </w:t>
      </w:r>
      <w:proofErr w:type="spellStart"/>
      <w:r w:rsidRPr="03458CF9">
        <w:rPr>
          <w:rFonts w:ascii="Calibri" w:hAnsi="Calibri" w:eastAsia="Calibri" w:cs="Calibri"/>
        </w:rPr>
        <w:t>Manion</w:t>
      </w:r>
      <w:proofErr w:type="spellEnd"/>
      <w:r w:rsidRPr="03458CF9">
        <w:rPr>
          <w:rFonts w:ascii="Calibri" w:hAnsi="Calibri" w:eastAsia="Calibri" w:cs="Calibri"/>
        </w:rPr>
        <w:t xml:space="preserve">, L., &amp; Morrison, K. (2001). Research Methods in Education (5th ed.). Oxford: Routledge </w:t>
      </w:r>
      <w:proofErr w:type="spellStart"/>
      <w:r w:rsidRPr="03458CF9">
        <w:rPr>
          <w:rFonts w:ascii="Calibri" w:hAnsi="Calibri" w:eastAsia="Calibri" w:cs="Calibri"/>
        </w:rPr>
        <w:t>Falmer</w:t>
      </w:r>
      <w:proofErr w:type="spellEnd"/>
      <w:r w:rsidRPr="03458CF9">
        <w:rPr>
          <w:rFonts w:ascii="Calibri" w:hAnsi="Calibri" w:eastAsia="Calibri" w:cs="Calibri"/>
        </w:rPr>
        <w:t xml:space="preserve"> Publisher.</w:t>
      </w:r>
    </w:p>
    <w:p w:rsidR="03458CF9" w:rsidP="03458CF9" w:rsidRDefault="03458CF9" w14:paraId="12D137DC" w14:textId="75EFE078">
      <w:pPr>
        <w:rPr>
          <w:rFonts w:ascii="Calibri" w:hAnsi="Calibri" w:eastAsia="Calibri" w:cs="Calibri"/>
        </w:rPr>
      </w:pPr>
    </w:p>
    <w:p w:rsidR="6B861E75" w:rsidRDefault="6B861E75" w14:paraId="28F413BB" w14:textId="72952DC5">
      <w:proofErr w:type="spellStart"/>
      <w:r w:rsidRPr="03458CF9">
        <w:rPr>
          <w:rFonts w:ascii="Calibri" w:hAnsi="Calibri" w:eastAsia="Calibri" w:cs="Calibri"/>
        </w:rPr>
        <w:t>Colliver</w:t>
      </w:r>
      <w:proofErr w:type="spellEnd"/>
      <w:r w:rsidRPr="03458CF9">
        <w:rPr>
          <w:rFonts w:ascii="Calibri" w:hAnsi="Calibri" w:eastAsia="Calibri" w:cs="Calibri"/>
        </w:rPr>
        <w:t xml:space="preserve">, J., </w:t>
      </w:r>
      <w:proofErr w:type="spellStart"/>
      <w:r w:rsidRPr="03458CF9">
        <w:rPr>
          <w:rFonts w:ascii="Calibri" w:hAnsi="Calibri" w:eastAsia="Calibri" w:cs="Calibri"/>
        </w:rPr>
        <w:t>Verhulst</w:t>
      </w:r>
      <w:proofErr w:type="spellEnd"/>
      <w:r w:rsidRPr="03458CF9">
        <w:rPr>
          <w:rFonts w:ascii="Calibri" w:hAnsi="Calibri" w:eastAsia="Calibri" w:cs="Calibri"/>
        </w:rPr>
        <w:t xml:space="preserve">, S, and Barrows, H. (2005). Self-assessment in medical practice: a further concern about the conventional research paradigm. Teach. Learn. Med. 17, 200–201. </w:t>
      </w:r>
      <w:proofErr w:type="spellStart"/>
      <w:r w:rsidRPr="03458CF9">
        <w:rPr>
          <w:rFonts w:ascii="Calibri" w:hAnsi="Calibri" w:eastAsia="Calibri" w:cs="Calibri"/>
        </w:rPr>
        <w:t>doi</w:t>
      </w:r>
      <w:proofErr w:type="spellEnd"/>
      <w:r w:rsidRPr="03458CF9">
        <w:rPr>
          <w:rFonts w:ascii="Calibri" w:hAnsi="Calibri" w:eastAsia="Calibri" w:cs="Calibri"/>
        </w:rPr>
        <w:t>: 10.1207/s15328015tlm1703_1</w:t>
      </w:r>
    </w:p>
    <w:p w:rsidR="03458CF9" w:rsidP="03458CF9" w:rsidRDefault="03458CF9" w14:paraId="37AE30B0" w14:textId="757151EB">
      <w:pPr>
        <w:rPr>
          <w:rFonts w:ascii="Calibri" w:hAnsi="Calibri" w:eastAsia="Calibri" w:cs="Calibri"/>
        </w:rPr>
      </w:pPr>
    </w:p>
    <w:p w:rsidR="6B861E75" w:rsidRDefault="6B861E75" w14:paraId="25A16DE6" w14:textId="10DD33AD">
      <w:proofErr w:type="spellStart"/>
      <w:r w:rsidRPr="03458CF9">
        <w:rPr>
          <w:rFonts w:ascii="Calibri" w:hAnsi="Calibri" w:eastAsia="Calibri" w:cs="Calibri"/>
        </w:rPr>
        <w:t>Deakin</w:t>
      </w:r>
      <w:proofErr w:type="spellEnd"/>
      <w:r w:rsidRPr="03458CF9">
        <w:rPr>
          <w:rFonts w:ascii="Calibri" w:hAnsi="Calibri" w:eastAsia="Calibri" w:cs="Calibri"/>
        </w:rPr>
        <w:t xml:space="preserve">- Crick, R., </w:t>
      </w:r>
      <w:proofErr w:type="spellStart"/>
      <w:r w:rsidRPr="03458CF9">
        <w:rPr>
          <w:rFonts w:ascii="Calibri" w:hAnsi="Calibri" w:eastAsia="Calibri" w:cs="Calibri"/>
        </w:rPr>
        <w:t>Sebba</w:t>
      </w:r>
      <w:proofErr w:type="spellEnd"/>
      <w:r w:rsidRPr="03458CF9">
        <w:rPr>
          <w:rFonts w:ascii="Calibri" w:hAnsi="Calibri" w:eastAsia="Calibri" w:cs="Calibri"/>
        </w:rPr>
        <w:t xml:space="preserve">, J., </w:t>
      </w:r>
      <w:proofErr w:type="spellStart"/>
      <w:r w:rsidRPr="03458CF9">
        <w:rPr>
          <w:rFonts w:ascii="Calibri" w:hAnsi="Calibri" w:eastAsia="Calibri" w:cs="Calibri"/>
        </w:rPr>
        <w:t>Harlen</w:t>
      </w:r>
      <w:proofErr w:type="spellEnd"/>
      <w:r w:rsidRPr="03458CF9">
        <w:rPr>
          <w:rFonts w:ascii="Calibri" w:hAnsi="Calibri" w:eastAsia="Calibri" w:cs="Calibri"/>
        </w:rPr>
        <w:t xml:space="preserve">, W., </w:t>
      </w:r>
      <w:proofErr w:type="spellStart"/>
      <w:r w:rsidRPr="03458CF9">
        <w:rPr>
          <w:rFonts w:ascii="Calibri" w:hAnsi="Calibri" w:eastAsia="Calibri" w:cs="Calibri"/>
        </w:rPr>
        <w:t>Guoxing</w:t>
      </w:r>
      <w:proofErr w:type="spellEnd"/>
      <w:r w:rsidRPr="03458CF9">
        <w:rPr>
          <w:rFonts w:ascii="Calibri" w:hAnsi="Calibri" w:eastAsia="Calibri" w:cs="Calibri"/>
        </w:rPr>
        <w:t>, Y. and Lawson, H. (2005) Systematic review of research evidence of the impact on students of self and peer assessment. London: EPPI Centre, Social Science Research Unit, Institute of Education, University of London.</w:t>
      </w:r>
    </w:p>
    <w:p w:rsidR="6B861E75" w:rsidRDefault="6B861E75" w14:paraId="6D6D592C" w14:textId="2EC36AF7">
      <w:r w:rsidRPr="03458CF9">
        <w:rPr>
          <w:rFonts w:ascii="Calibri" w:hAnsi="Calibri" w:eastAsia="Calibri" w:cs="Calibri"/>
        </w:rPr>
        <w:t>Donohue, L. (2009) The write beginning: Instruction that starts at the end in mind guides students become more effective writers. Pembroke Publishers.</w:t>
      </w:r>
    </w:p>
    <w:p w:rsidR="03458CF9" w:rsidP="03458CF9" w:rsidRDefault="03458CF9" w14:paraId="01744C67" w14:textId="41F2E682">
      <w:pPr>
        <w:rPr>
          <w:rFonts w:ascii="Calibri" w:hAnsi="Calibri" w:eastAsia="Calibri" w:cs="Calibri"/>
        </w:rPr>
      </w:pPr>
    </w:p>
    <w:p w:rsidR="6B861E75" w:rsidRDefault="6B861E75" w14:paraId="3E15BC99" w14:textId="329282A5">
      <w:proofErr w:type="spellStart"/>
      <w:r w:rsidRPr="03458CF9">
        <w:rPr>
          <w:rFonts w:ascii="Calibri" w:hAnsi="Calibri" w:eastAsia="Calibri" w:cs="Calibri"/>
        </w:rPr>
        <w:t>Garger</w:t>
      </w:r>
      <w:proofErr w:type="spellEnd"/>
      <w:r w:rsidRPr="03458CF9">
        <w:rPr>
          <w:rFonts w:ascii="Calibri" w:hAnsi="Calibri" w:eastAsia="Calibri" w:cs="Calibri"/>
        </w:rPr>
        <w:t xml:space="preserve">, J. (2013). Using the Case Study Method in PhD Research. Accessed 19/10/20 from </w:t>
      </w:r>
      <w:hyperlink r:id="rId9">
        <w:r w:rsidRPr="03458CF9">
          <w:rPr>
            <w:rStyle w:val="Hyperlink"/>
            <w:rFonts w:ascii="Calibri" w:hAnsi="Calibri" w:eastAsia="Calibri" w:cs="Calibri"/>
          </w:rPr>
          <w:t>http://www.brighthub.com/education/postgraduate/articles/77789.aspx</w:t>
        </w:r>
      </w:hyperlink>
    </w:p>
    <w:p w:rsidR="03458CF9" w:rsidP="03458CF9" w:rsidRDefault="03458CF9" w14:paraId="114244D5" w14:textId="4D35615B">
      <w:pPr>
        <w:rPr>
          <w:rFonts w:ascii="Calibri" w:hAnsi="Calibri" w:eastAsia="Calibri" w:cs="Calibri"/>
        </w:rPr>
      </w:pPr>
    </w:p>
    <w:p w:rsidR="5DA5919F" w:rsidP="03458CF9" w:rsidRDefault="5DA5919F" w14:paraId="10DE97F2" w14:textId="28341BA9">
      <w:pPr>
        <w:rPr>
          <w:rFonts w:ascii="Calibri" w:hAnsi="Calibri" w:eastAsia="Calibri" w:cs="Calibri"/>
          <w:color w:val="000000" w:themeColor="text1"/>
        </w:rPr>
      </w:pPr>
      <w:proofErr w:type="spellStart"/>
      <w:r w:rsidRPr="03458CF9">
        <w:rPr>
          <w:rFonts w:ascii="Calibri" w:hAnsi="Calibri" w:eastAsia="Calibri" w:cs="Calibri"/>
          <w:color w:val="000000" w:themeColor="text1"/>
        </w:rPr>
        <w:t>Hwb.gov.wales</w:t>
      </w:r>
      <w:proofErr w:type="spellEnd"/>
      <w:r w:rsidRPr="03458CF9">
        <w:rPr>
          <w:rFonts w:ascii="Calibri" w:hAnsi="Calibri" w:eastAsia="Calibri" w:cs="Calibri"/>
          <w:color w:val="000000" w:themeColor="text1"/>
        </w:rPr>
        <w:t xml:space="preserve">. 2020. Supporting Learner Progression Assessment Guidance - </w:t>
      </w:r>
      <w:proofErr w:type="spellStart"/>
      <w:r w:rsidRPr="03458CF9">
        <w:rPr>
          <w:rFonts w:ascii="Calibri" w:hAnsi="Calibri" w:eastAsia="Calibri" w:cs="Calibri"/>
          <w:color w:val="000000" w:themeColor="text1"/>
        </w:rPr>
        <w:t>Hwb</w:t>
      </w:r>
      <w:proofErr w:type="spellEnd"/>
      <w:r w:rsidRPr="03458CF9">
        <w:rPr>
          <w:rFonts w:ascii="Calibri" w:hAnsi="Calibri" w:eastAsia="Calibri" w:cs="Calibri"/>
          <w:color w:val="000000" w:themeColor="text1"/>
        </w:rPr>
        <w:t>. Accessed 19/10/20 from: &lt;https://hwb.gov.wales/curriculum-for-wales/supporting-learner-progression-assessment-guidance/&gt;</w:t>
      </w:r>
    </w:p>
    <w:p w:rsidR="03458CF9" w:rsidP="03458CF9" w:rsidRDefault="03458CF9" w14:paraId="409AEE19" w14:textId="7463D210">
      <w:pPr>
        <w:rPr>
          <w:rFonts w:ascii="Calibri" w:hAnsi="Calibri" w:eastAsia="Calibri" w:cs="Calibri"/>
        </w:rPr>
      </w:pPr>
    </w:p>
    <w:p w:rsidR="6B861E75" w:rsidRDefault="6B861E75" w14:paraId="74EC08E9" w14:textId="228D1CAB">
      <w:r w:rsidRPr="03458CF9">
        <w:rPr>
          <w:rFonts w:ascii="Calibri" w:hAnsi="Calibri" w:eastAsia="Calibri" w:cs="Calibri"/>
        </w:rPr>
        <w:t xml:space="preserve">John Dewey Biography Biography.com Editors  Biography.com website </w:t>
      </w:r>
      <w:hyperlink r:id="rId10">
        <w:r w:rsidRPr="03458CF9">
          <w:rPr>
            <w:rStyle w:val="Hyperlink"/>
            <w:rFonts w:ascii="Calibri" w:hAnsi="Calibri" w:eastAsia="Calibri" w:cs="Calibri"/>
          </w:rPr>
          <w:t>https://www.biography.com/scholar/john-dewey</w:t>
        </w:r>
      </w:hyperlink>
      <w:r w:rsidRPr="03458CF9">
        <w:rPr>
          <w:rFonts w:ascii="Calibri" w:hAnsi="Calibri" w:eastAsia="Calibri" w:cs="Calibri"/>
        </w:rPr>
        <w:t xml:space="preserve">  Date 19 October 2020  Publisher &amp;E Television Networks</w:t>
      </w:r>
    </w:p>
    <w:p w:rsidR="6B861E75" w:rsidRDefault="6B861E75" w14:paraId="73635D94" w14:textId="0E2328BD">
      <w:r w:rsidRPr="03458CF9">
        <w:rPr>
          <w:rFonts w:ascii="Calibri" w:hAnsi="Calibri" w:eastAsia="Calibri" w:cs="Calibri"/>
        </w:rPr>
        <w:t>Kumar, R. (2014) Research Methodology. London: SAGE.</w:t>
      </w:r>
    </w:p>
    <w:p w:rsidR="03458CF9" w:rsidP="03458CF9" w:rsidRDefault="03458CF9" w14:paraId="714655D3" w14:textId="060AB16E">
      <w:pPr>
        <w:rPr>
          <w:rFonts w:ascii="Calibri" w:hAnsi="Calibri" w:eastAsia="Calibri" w:cs="Calibri"/>
        </w:rPr>
      </w:pPr>
    </w:p>
    <w:p w:rsidR="6B861E75" w:rsidP="03458CF9" w:rsidRDefault="6B861E75" w14:paraId="02465CBA" w14:textId="6E40B9F2">
      <w:pPr>
        <w:rPr>
          <w:rFonts w:ascii="Calibri" w:hAnsi="Calibri" w:eastAsia="Calibri" w:cs="Calibri"/>
        </w:rPr>
      </w:pPr>
      <w:r w:rsidRPr="03458CF9">
        <w:rPr>
          <w:rFonts w:ascii="Calibri" w:hAnsi="Calibri" w:eastAsia="Calibri" w:cs="Calibri"/>
        </w:rPr>
        <w:lastRenderedPageBreak/>
        <w:t xml:space="preserve">Lai, E. (2011) "critical thinking: A literature Review" Pearson Assessments Accessed 19/10/20  </w:t>
      </w:r>
      <w:hyperlink r:id="rId11">
        <w:r w:rsidRPr="03458CF9">
          <w:rPr>
            <w:rStyle w:val="Hyperlink"/>
            <w:rFonts w:ascii="Calibri" w:hAnsi="Calibri" w:eastAsia="Calibri" w:cs="Calibri"/>
          </w:rPr>
          <w:t>http://images.pearsonassessments.com/images/tmrs/CriticalThinkingReviewFINAL.pdf</w:t>
        </w:r>
      </w:hyperlink>
    </w:p>
    <w:p w:rsidR="03458CF9" w:rsidP="03458CF9" w:rsidRDefault="03458CF9" w14:paraId="464D5630" w14:textId="7EC973DA">
      <w:pPr>
        <w:rPr>
          <w:rFonts w:ascii="Calibri" w:hAnsi="Calibri" w:eastAsia="Calibri" w:cs="Calibri"/>
        </w:rPr>
      </w:pPr>
    </w:p>
    <w:p w:rsidR="6B861E75" w:rsidRDefault="6B861E75" w14:paraId="74A6DF51" w14:textId="29D54EBD">
      <w:r w:rsidRPr="03458CF9">
        <w:rPr>
          <w:rFonts w:ascii="Calibri" w:hAnsi="Calibri" w:eastAsia="Calibri" w:cs="Calibri"/>
        </w:rPr>
        <w:t xml:space="preserve">Nicol, D. and Macfarlane-Dick, D. (2006) Formative Assessment and Self Regulated learning: a model and Seven Principles of Good Feedback Practice.' </w:t>
      </w:r>
      <w:proofErr w:type="spellStart"/>
      <w:r w:rsidRPr="03458CF9">
        <w:rPr>
          <w:rFonts w:ascii="Calibri" w:hAnsi="Calibri" w:eastAsia="Calibri" w:cs="Calibri"/>
        </w:rPr>
        <w:t>London:Sage</w:t>
      </w:r>
      <w:proofErr w:type="spellEnd"/>
    </w:p>
    <w:p w:rsidR="03458CF9" w:rsidP="03458CF9" w:rsidRDefault="03458CF9" w14:paraId="717D7B1B" w14:textId="6F892D9B">
      <w:pPr>
        <w:rPr>
          <w:rFonts w:ascii="Calibri" w:hAnsi="Calibri" w:eastAsia="Calibri" w:cs="Calibri"/>
        </w:rPr>
      </w:pPr>
    </w:p>
    <w:p w:rsidR="6B861E75" w:rsidP="03458CF9" w:rsidRDefault="6B861E75" w14:paraId="2CCFAC15" w14:textId="1C897C48">
      <w:pPr>
        <w:rPr>
          <w:rFonts w:ascii="Calibri" w:hAnsi="Calibri" w:eastAsia="Calibri" w:cs="Calibri"/>
        </w:rPr>
      </w:pPr>
      <w:r w:rsidRPr="03458CF9">
        <w:rPr>
          <w:rFonts w:ascii="Calibri" w:hAnsi="Calibri" w:eastAsia="Calibri" w:cs="Calibri"/>
        </w:rPr>
        <w:t>Paul, R. and Elder, L. (2006) The Miniature Guide to Critical Thinking Concepts and Tools, Foundation for Critical Thinking Press,</w:t>
      </w:r>
      <w:r w:rsidRPr="03458CF9" w:rsidR="3CBBCB8F">
        <w:rPr>
          <w:rFonts w:ascii="Calibri" w:hAnsi="Calibri" w:eastAsia="Calibri" w:cs="Calibri"/>
        </w:rPr>
        <w:t xml:space="preserve"> London.</w:t>
      </w:r>
    </w:p>
    <w:p w:rsidR="03458CF9" w:rsidP="03458CF9" w:rsidRDefault="03458CF9" w14:paraId="76D274B7" w14:textId="44F77429">
      <w:pPr>
        <w:rPr>
          <w:rFonts w:ascii="Calibri" w:hAnsi="Calibri" w:eastAsia="Calibri" w:cs="Calibri"/>
        </w:rPr>
      </w:pPr>
    </w:p>
    <w:p w:rsidR="6B861E75" w:rsidRDefault="6B861E75" w14:paraId="58B13CBE" w14:textId="044C08B7">
      <w:r w:rsidRPr="03458CF9">
        <w:rPr>
          <w:rFonts w:ascii="Calibri" w:hAnsi="Calibri" w:eastAsia="Calibri" w:cs="Calibri"/>
        </w:rPr>
        <w:t xml:space="preserve">Paul, R. and Elder, L. (2008) The critical Community.  Accessed 20/10/20 </w:t>
      </w:r>
      <w:hyperlink r:id="rId12">
        <w:r w:rsidRPr="03458CF9">
          <w:rPr>
            <w:rStyle w:val="Hyperlink"/>
            <w:rFonts w:ascii="Calibri" w:hAnsi="Calibri" w:eastAsia="Calibri" w:cs="Calibri"/>
          </w:rPr>
          <w:t>http://www.criticalthinking</w:t>
        </w:r>
      </w:hyperlink>
      <w:r w:rsidRPr="03458CF9">
        <w:rPr>
          <w:rFonts w:ascii="Calibri" w:hAnsi="Calibri" w:eastAsia="Calibri" w:cs="Calibri"/>
        </w:rPr>
        <w:t>, org/ pages/defining-critical-thinking/766 Paul, R., &amp; Elder, L.</w:t>
      </w:r>
    </w:p>
    <w:p w:rsidR="03458CF9" w:rsidP="03458CF9" w:rsidRDefault="03458CF9" w14:paraId="62AA8E44" w14:textId="1D3E7E10">
      <w:pPr>
        <w:rPr>
          <w:rFonts w:ascii="Calibri" w:hAnsi="Calibri" w:eastAsia="Calibri" w:cs="Calibri"/>
        </w:rPr>
      </w:pPr>
    </w:p>
    <w:p w:rsidR="6B861E75" w:rsidRDefault="6B861E75" w14:paraId="6C75A945" w14:textId="4ADE0EB8">
      <w:proofErr w:type="spellStart"/>
      <w:r w:rsidRPr="03458CF9">
        <w:rPr>
          <w:rFonts w:ascii="Calibri" w:hAnsi="Calibri" w:eastAsia="Calibri" w:cs="Calibri"/>
        </w:rPr>
        <w:t>Pollard,A</w:t>
      </w:r>
      <w:proofErr w:type="spellEnd"/>
      <w:r w:rsidRPr="03458CF9">
        <w:rPr>
          <w:rFonts w:ascii="Calibri" w:hAnsi="Calibri" w:eastAsia="Calibri" w:cs="Calibri"/>
        </w:rPr>
        <w:t xml:space="preserve">. (2014). Reflective teaching in schools (4th </w:t>
      </w:r>
      <w:proofErr w:type="spellStart"/>
      <w:r w:rsidRPr="03458CF9">
        <w:rPr>
          <w:rFonts w:ascii="Calibri" w:hAnsi="Calibri" w:eastAsia="Calibri" w:cs="Calibri"/>
        </w:rPr>
        <w:t>ed</w:t>
      </w:r>
      <w:proofErr w:type="spellEnd"/>
      <w:r w:rsidRPr="03458CF9">
        <w:rPr>
          <w:rFonts w:ascii="Calibri" w:hAnsi="Calibri" w:eastAsia="Calibri" w:cs="Calibri"/>
        </w:rPr>
        <w:t>). London. Bloomsbury Publishing</w:t>
      </w:r>
    </w:p>
    <w:p w:rsidR="6B861E75" w:rsidRDefault="6B861E75" w14:paraId="2FB2B74D" w14:textId="5808B95F">
      <w:r w:rsidRPr="03458CF9">
        <w:rPr>
          <w:rFonts w:ascii="Calibri" w:hAnsi="Calibri" w:eastAsia="Calibri" w:cs="Calibri"/>
        </w:rPr>
        <w:t>Richards, J. C., &amp; Farrell, T. S. C. (2010). Professional development for language teachers. Cambridge: CUP</w:t>
      </w:r>
    </w:p>
    <w:p w:rsidR="68D12261" w:rsidP="68D12261" w:rsidRDefault="68D12261" w14:paraId="467E8571" w14:textId="40846EF7">
      <w:pPr>
        <w:rPr>
          <w:rFonts w:ascii="Calibri" w:hAnsi="Calibri" w:eastAsia="Calibri" w:cs="Calibri"/>
        </w:rPr>
      </w:pPr>
    </w:p>
    <w:p w:rsidR="2987F95F" w:rsidRDefault="2987F95F" w14:paraId="4BF12D4A" w14:textId="4FB5B431">
      <w:r w:rsidRPr="03458CF9">
        <w:rPr>
          <w:rFonts w:ascii="Calibri" w:hAnsi="Calibri" w:eastAsia="Calibri" w:cs="Calibri"/>
        </w:rPr>
        <w:t xml:space="preserve">Ryan, S. (2005) Freedom to Choose: examining children’s experiences in choice time, in N. </w:t>
      </w:r>
      <w:proofErr w:type="spellStart"/>
      <w:r w:rsidRPr="03458CF9">
        <w:rPr>
          <w:rFonts w:ascii="Calibri" w:hAnsi="Calibri" w:eastAsia="Calibri" w:cs="Calibri"/>
        </w:rPr>
        <w:t>Yelland</w:t>
      </w:r>
      <w:proofErr w:type="spellEnd"/>
      <w:r w:rsidRPr="03458CF9">
        <w:rPr>
          <w:rFonts w:ascii="Calibri" w:hAnsi="Calibri" w:eastAsia="Calibri" w:cs="Calibri"/>
        </w:rPr>
        <w:t xml:space="preserve"> (Ed.) Critical Issues in Early Childhood Education, 99-114. New York: Open University Press.</w:t>
      </w:r>
    </w:p>
    <w:p w:rsidR="03458CF9" w:rsidP="03458CF9" w:rsidRDefault="03458CF9" w14:paraId="5A8E8085" w14:textId="57B69B54">
      <w:pPr>
        <w:rPr>
          <w:rFonts w:ascii="Calibri" w:hAnsi="Calibri" w:eastAsia="Calibri" w:cs="Calibri"/>
        </w:rPr>
      </w:pPr>
    </w:p>
    <w:p w:rsidR="6B861E75" w:rsidP="03458CF9" w:rsidRDefault="6B861E75" w14:paraId="7512DF09" w14:textId="54E53C0B">
      <w:pPr>
        <w:rPr>
          <w:rFonts w:ascii="Calibri" w:hAnsi="Calibri" w:eastAsia="Calibri" w:cs="Calibri"/>
        </w:rPr>
      </w:pPr>
      <w:proofErr w:type="spellStart"/>
      <w:r w:rsidRPr="03458CF9">
        <w:rPr>
          <w:rFonts w:ascii="Calibri" w:hAnsi="Calibri" w:eastAsia="Calibri" w:cs="Calibri"/>
        </w:rPr>
        <w:t>TheSchoolRun</w:t>
      </w:r>
      <w:proofErr w:type="spellEnd"/>
      <w:r w:rsidRPr="03458CF9">
        <w:rPr>
          <w:rFonts w:ascii="Calibri" w:hAnsi="Calibri" w:eastAsia="Calibri" w:cs="Calibri"/>
        </w:rPr>
        <w:t xml:space="preserve">. 2020. What Is A Success Criteria / WILF?. </w:t>
      </w:r>
      <w:r w:rsidRPr="03458CF9" w:rsidR="59C93220">
        <w:rPr>
          <w:rFonts w:ascii="Calibri" w:hAnsi="Calibri" w:eastAsia="Calibri" w:cs="Calibri"/>
        </w:rPr>
        <w:t xml:space="preserve">Accessed 19/10/20 from </w:t>
      </w:r>
      <w:r w:rsidRPr="03458CF9">
        <w:rPr>
          <w:rFonts w:ascii="Calibri" w:hAnsi="Calibri" w:eastAsia="Calibri" w:cs="Calibri"/>
        </w:rPr>
        <w:t>&lt;https://www.theschoolrun.com/what-is-a-success-criteria#:~:text=A%20success%20criteria%20is%20a,the%20course%20of%20the%20lesson.</w:t>
      </w:r>
    </w:p>
    <w:p w:rsidR="03458CF9" w:rsidP="03458CF9" w:rsidRDefault="03458CF9" w14:paraId="47C7D9A6" w14:textId="6BCE9E9F">
      <w:pPr>
        <w:rPr>
          <w:rFonts w:ascii="Calibri" w:hAnsi="Calibri" w:eastAsia="Calibri" w:cs="Calibri"/>
        </w:rPr>
      </w:pPr>
    </w:p>
    <w:p w:rsidR="6B861E75" w:rsidRDefault="6B861E75" w14:paraId="6339995C" w14:textId="338BA22E">
      <w:r w:rsidRPr="03458CF9">
        <w:rPr>
          <w:rFonts w:ascii="Calibri" w:hAnsi="Calibri" w:eastAsia="Calibri" w:cs="Calibri"/>
        </w:rPr>
        <w:t>Topping, K.J., Smith, E.F., Swanson, I. &amp; Elliot, A. 2000, Formative Peer Assessment of Academic Writing Between Postgraduate Students, Assessment &amp; Evaluation in Higher Education, 25, 2, 149-166</w:t>
      </w:r>
    </w:p>
    <w:p w:rsidR="03458CF9" w:rsidP="03458CF9" w:rsidRDefault="03458CF9" w14:paraId="1AB1DC5C" w14:textId="502A1940">
      <w:pPr>
        <w:rPr>
          <w:rFonts w:ascii="Calibri" w:hAnsi="Calibri" w:eastAsia="Calibri" w:cs="Calibri"/>
        </w:rPr>
      </w:pPr>
    </w:p>
    <w:p w:rsidR="6B861E75" w:rsidRDefault="6B861E75" w14:paraId="679558BA" w14:textId="5A4B3F64">
      <w:r w:rsidRPr="03458CF9">
        <w:rPr>
          <w:rFonts w:ascii="Calibri" w:hAnsi="Calibri" w:eastAsia="Calibri" w:cs="Calibri"/>
        </w:rPr>
        <w:t>Tripp, D. (1993). Critical incidents in teaching. London: Routledge.</w:t>
      </w:r>
    </w:p>
    <w:p w:rsidR="03458CF9" w:rsidP="03458CF9" w:rsidRDefault="03458CF9" w14:paraId="571440FB" w14:textId="47030350">
      <w:pPr>
        <w:rPr>
          <w:rFonts w:ascii="Calibri" w:hAnsi="Calibri" w:eastAsia="Calibri" w:cs="Calibri"/>
        </w:rPr>
      </w:pPr>
    </w:p>
    <w:p w:rsidR="44D80221" w:rsidRDefault="44D80221" w14:paraId="43572615" w14:textId="0AA89D91">
      <w:r w:rsidRPr="11A84362" w:rsidR="708A5C16">
        <w:rPr>
          <w:rFonts w:ascii="Calibri" w:hAnsi="Calibri" w:eastAsia="Calibri" w:cs="Calibri"/>
        </w:rPr>
        <w:t>Wiggins, G. P. (1998). Educative assessment: Designing assessments to inform and improve student performance. San Francisco, CA: Jossey-Bass</w:t>
      </w:r>
    </w:p>
    <w:p w:rsidR="44D80221" w:rsidP="11A84362" w:rsidRDefault="44D80221" w14:paraId="4B9FACCA" w14:textId="0EAE46CA">
      <w:pPr>
        <w:rPr>
          <w:rFonts w:ascii="Calibri" w:hAnsi="Calibri" w:eastAsia="Calibri" w:cs="Calibri"/>
        </w:rPr>
      </w:pPr>
    </w:p>
    <w:p w:rsidR="44D80221" w:rsidRDefault="44D80221" w14:paraId="65EE18C0" w14:textId="20ACA7A2">
      <w:r w:rsidRPr="11A84362" w:rsidR="708A5C16">
        <w:rPr>
          <w:rFonts w:ascii="Calibri" w:hAnsi="Calibri" w:eastAsia="Calibri" w:cs="Calibri"/>
        </w:rPr>
        <w:t>Wragg, C. (2001) Assessment for learning in the Primary School. Lodon: Routledge.</w:t>
      </w:r>
    </w:p>
    <w:p w:rsidR="44D80221" w:rsidP="11A84362" w:rsidRDefault="44D80221" w14:paraId="6EE65FE6" w14:textId="25EA6EE5">
      <w:pPr>
        <w:rPr>
          <w:rFonts w:ascii="Calibri" w:hAnsi="Calibri" w:eastAsia="Calibri" w:cs="Calibri"/>
        </w:rPr>
      </w:pPr>
    </w:p>
    <w:p w:rsidR="44D80221" w:rsidRDefault="44D80221" w14:paraId="53BCEA89" w14:textId="7BF0DA60">
      <w:r w:rsidRPr="11A84362" w:rsidR="708A5C16">
        <w:rPr>
          <w:rFonts w:ascii="Calibri" w:hAnsi="Calibri" w:eastAsia="Calibri" w:cs="Calibri"/>
        </w:rPr>
        <w:t>Yin, R. K. (2009). Case study reserach: Design and methods. London: SAGE</w:t>
      </w:r>
    </w:p>
    <w:p w:rsidR="44D80221" w:rsidP="11A84362" w:rsidRDefault="44D80221" w14:paraId="61A04537" w14:textId="057BE8F4">
      <w:pPr>
        <w:spacing w:after="160" w:line="259" w:lineRule="auto"/>
      </w:pPr>
      <w:r w:rsidRPr="11A84362" w:rsidR="708A5C16">
        <w:rPr>
          <w:rFonts w:ascii="Calibri" w:hAnsi="Calibri" w:eastAsia="Calibri" w:cs="Calibri"/>
        </w:rPr>
        <w:t>http://eltchoutari.com/2011/10/self-directed-professional-development-success-mantra-or-a-myth/</w:t>
      </w:r>
    </w:p>
    <w:p w:rsidR="44D80221" w:rsidP="11A84362" w:rsidRDefault="44D80221" w14:paraId="2B6E3EF6" w14:textId="3D03C2EC">
      <w:pPr>
        <w:pStyle w:val="Normal"/>
        <w:rPr>
          <w:rFonts w:ascii="Calibri" w:hAnsi="Calibri" w:eastAsia="Calibri" w:cs="Calibri"/>
        </w:rPr>
      </w:pPr>
      <w:r w:rsidRPr="11A84362" w:rsidR="44D80221">
        <w:rPr>
          <w:rFonts w:ascii="Calibri" w:hAnsi="Calibri" w:eastAsia="Calibri" w:cs="Calibri"/>
        </w:rPr>
        <w:t>Vygotsky, Lev (1978). Mind in Society. London: Harvard University Press.</w:t>
      </w:r>
    </w:p>
    <w:p w:rsidR="68D12261" w:rsidP="11A84362" w:rsidRDefault="6B861E75" w14:paraId="548010CA" w14:textId="3A28D8A5">
      <w:pPr>
        <w:pStyle w:val="Normal"/>
        <w:spacing w:after="160" w:line="259" w:lineRule="auto"/>
        <w:rPr>
          <w:rFonts w:ascii="Calibri" w:hAnsi="Calibri" w:eastAsia="Calibri" w:cs="Calibri"/>
        </w:rPr>
      </w:pPr>
    </w:p>
    <w:sectPr w:rsidR="68D12261">
      <w:headerReference w:type="default" r:id="rId13"/>
      <w:footerReference w:type="default" r:id="rId14"/>
      <w:pgSz w:w="11906" w:h="16838" w:orient="portrait"/>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endnote w:type="separator" w:id="-1">
    <w:p w:rsidR="004065EF" w:rsidP="00A16158" w:rsidRDefault="004065EF" w14:paraId="50A18C51" w14:textId="77777777">
      <w:r>
        <w:separator/>
      </w:r>
    </w:p>
  </w:endnote>
  <w:endnote w:type="continuationSeparator" w:id="0">
    <w:p w:rsidR="004065EF" w:rsidP="00A16158" w:rsidRDefault="004065EF" w14:paraId="2EB56558" w14:textId="77777777">
      <w:r>
        <w:continuationSeparator/>
      </w:r>
    </w:p>
  </w:endnote>
  <w:endnote w:type="continuationNotice" w:id="1">
    <w:p w:rsidR="004065EF" w:rsidRDefault="004065EF" w14:paraId="4198C408" w14:textId="77777777"/>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Calibri">
    <w:panose1 w:val="020F0502020204030204"/>
    <w:charset w:val="00"/>
    <w:family w:val="swiss"/>
    <w:pitch w:val="variable"/>
    <w:sig w:usb0="E00002FF" w:usb1="4000ACFF" w:usb2="00000001" w:usb3="00000000" w:csb0="0000019F" w:csb1="00000000"/>
  </w:font>
  <w:font w:name="Times New Roman">
    <w:altName w:val="Arial"/>
    <w:panose1 w:val="02020603050405020304"/>
    <w:charset w:val="00"/>
    <w:family w:val="roman"/>
    <w:pitch w:val="variable"/>
    <w:sig w:usb0="E0002EFF" w:usb1="C000785B" w:usb2="00000009" w:usb3="00000000" w:csb0="000001FF" w:csb1="00000000"/>
  </w:font>
  <w:font w:name="Segoe UI">
    <w:altName w:val="Arial"/>
    <w:panose1 w:val="020B0502040204020203"/>
    <w:charset w:val="00"/>
    <w:family w:val="swiss"/>
    <w:pitch w:val="variable"/>
    <w:sig w:usb0="E4002EFF" w:usb1="C000E47F" w:usb2="00000009" w:usb3="00000000" w:csb0="000001FF" w:csb1="00000000"/>
  </w:font>
  <w:font w:name="Tinos">
    <w:altName w:val="Noto Serif Thai"/>
    <w:charset w:val="00"/>
    <w:family w:val="roman"/>
    <w:notTrueType/>
    <w:pitch w:val="default"/>
  </w:font>
  <w:font w:name="Calibri Light">
    <w:panose1 w:val="020F0302020204030204"/>
    <w:charset w:val="00"/>
    <w:family w:val="swiss"/>
    <w:pitch w:val="variable"/>
    <w:sig w:usb0="A00002EF" w:usb1="4000207B" w:usb2="00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tbl>
    <w:tblPr>
      <w:tblW w:w="0" w:type="auto"/>
      <w:tblLayout w:type="fixed"/>
      <w:tblLook w:val="06A0" w:firstRow="1" w:lastRow="0" w:firstColumn="1" w:lastColumn="0" w:noHBand="1" w:noVBand="1"/>
    </w:tblPr>
    <w:tblGrid>
      <w:gridCol w:w="3009"/>
      <w:gridCol w:w="3009"/>
      <w:gridCol w:w="3009"/>
    </w:tblGrid>
    <w:tr w:rsidR="68D12261" w:rsidTr="68D12261" w14:paraId="0EFF4555" w14:textId="77777777">
      <w:tc>
        <w:tcPr>
          <w:tcW w:w="3009" w:type="dxa"/>
        </w:tcPr>
        <w:p w:rsidR="68D12261" w:rsidP="68D12261" w:rsidRDefault="68D12261" w14:paraId="053C2AA2" w14:textId="2065D558">
          <w:pPr>
            <w:pStyle w:val="Header"/>
            <w:ind w:left="-115"/>
          </w:pPr>
        </w:p>
      </w:tc>
      <w:tc>
        <w:tcPr>
          <w:tcW w:w="3009" w:type="dxa"/>
        </w:tcPr>
        <w:p w:rsidR="68D12261" w:rsidP="68D12261" w:rsidRDefault="68D12261" w14:paraId="232BD8FF" w14:textId="51A4011D">
          <w:pPr>
            <w:pStyle w:val="Header"/>
            <w:jc w:val="center"/>
          </w:pPr>
        </w:p>
      </w:tc>
      <w:tc>
        <w:tcPr>
          <w:tcW w:w="3009" w:type="dxa"/>
        </w:tcPr>
        <w:p w:rsidR="68D12261" w:rsidP="68D12261" w:rsidRDefault="68D12261" w14:paraId="3A58295D" w14:textId="42E972E7">
          <w:pPr>
            <w:pStyle w:val="Header"/>
            <w:ind w:right="-115"/>
            <w:jc w:val="right"/>
          </w:pPr>
          <w:r>
            <w:fldChar w:fldCharType="begin"/>
          </w:r>
          <w:r>
            <w:instrText>PAGE</w:instrText>
          </w:r>
          <w:r>
            <w:fldChar w:fldCharType="separate"/>
          </w:r>
          <w:r w:rsidR="00F3605F">
            <w:rPr>
              <w:noProof/>
            </w:rPr>
            <w:t>1</w:t>
          </w:r>
          <w:r>
            <w:fldChar w:fldCharType="end"/>
          </w:r>
        </w:p>
      </w:tc>
    </w:tr>
  </w:tbl>
  <w:p w:rsidR="68D12261" w:rsidP="68D12261" w:rsidRDefault="68D12261" w14:paraId="41DFF3A8" w14:textId="390C5735">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footnote w:type="separator" w:id="-1">
    <w:p w:rsidR="004065EF" w:rsidP="00A16158" w:rsidRDefault="004065EF" w14:paraId="51E91FD4" w14:textId="77777777">
      <w:r>
        <w:separator/>
      </w:r>
    </w:p>
  </w:footnote>
  <w:footnote w:type="continuationSeparator" w:id="0">
    <w:p w:rsidR="004065EF" w:rsidP="00A16158" w:rsidRDefault="004065EF" w14:paraId="28C8C8F4" w14:textId="77777777">
      <w:r>
        <w:continuationSeparator/>
      </w:r>
    </w:p>
  </w:footnote>
  <w:footnote w:type="continuationNotice" w:id="1">
    <w:p w:rsidR="004065EF" w:rsidRDefault="004065EF" w14:paraId="4921E11E" w14:textId="77777777"/>
  </w:footnote>
  <w:footnote w:id="2">
    <w:p w:rsidR="68D12261" w:rsidP="68D12261" w:rsidRDefault="68D12261" w14:paraId="3DB062CD" w14:textId="3B7D3090">
      <w:pPr>
        <w:pStyle w:val="FootnoteText"/>
      </w:pPr>
      <w:r w:rsidRPr="68D12261">
        <w:rPr>
          <w:rStyle w:val="FootnoteReference"/>
        </w:rPr>
        <w:footnoteRef/>
      </w:r>
      <w:r>
        <w:t xml:space="preserve"> </w:t>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tbl>
    <w:tblPr>
      <w:tblW w:w="0" w:type="auto"/>
      <w:tblLayout w:type="fixed"/>
      <w:tblLook w:val="06A0" w:firstRow="1" w:lastRow="0" w:firstColumn="1" w:lastColumn="0" w:noHBand="1" w:noVBand="1"/>
    </w:tblPr>
    <w:tblGrid>
      <w:gridCol w:w="3009"/>
      <w:gridCol w:w="3009"/>
      <w:gridCol w:w="3009"/>
    </w:tblGrid>
    <w:tr w:rsidR="68D12261" w:rsidTr="68D12261" w14:paraId="73F4043F" w14:textId="77777777">
      <w:tc>
        <w:tcPr>
          <w:tcW w:w="3009" w:type="dxa"/>
        </w:tcPr>
        <w:p w:rsidR="68D12261" w:rsidP="68D12261" w:rsidRDefault="68D12261" w14:paraId="0B29F9AF" w14:textId="20221DAB">
          <w:pPr>
            <w:pStyle w:val="Header"/>
            <w:ind w:left="-115"/>
          </w:pPr>
          <w:r>
            <w:t>Kelly Harper</w:t>
          </w:r>
        </w:p>
        <w:p w:rsidR="68D12261" w:rsidP="68D12261" w:rsidRDefault="68D12261" w14:paraId="3BB3B04E" w14:textId="523827AD">
          <w:pPr>
            <w:pStyle w:val="Header"/>
            <w:ind w:left="-115"/>
          </w:pPr>
          <w:r>
            <w:t>Student No. 2005625</w:t>
          </w:r>
        </w:p>
      </w:tc>
      <w:tc>
        <w:tcPr>
          <w:tcW w:w="3009" w:type="dxa"/>
        </w:tcPr>
        <w:p w:rsidR="68D12261" w:rsidP="68D12261" w:rsidRDefault="68D12261" w14:paraId="2EF079E4" w14:textId="1C634EB0">
          <w:pPr>
            <w:pStyle w:val="Header"/>
            <w:jc w:val="center"/>
          </w:pPr>
        </w:p>
      </w:tc>
      <w:tc>
        <w:tcPr>
          <w:tcW w:w="3009" w:type="dxa"/>
        </w:tcPr>
        <w:p w:rsidR="68D12261" w:rsidP="68D12261" w:rsidRDefault="68D12261" w14:paraId="6AF4CBD9" w14:textId="56191D0A">
          <w:pPr>
            <w:pStyle w:val="Header"/>
            <w:ind w:right="-115"/>
            <w:jc w:val="right"/>
          </w:pPr>
        </w:p>
      </w:tc>
    </w:tr>
  </w:tbl>
  <w:p w:rsidR="68D12261" w:rsidP="68D12261" w:rsidRDefault="68D12261" w14:paraId="60A8992E" w14:textId="7FC70D7D">
    <w:pPr>
      <w:pStyle w:val="Header"/>
    </w:pPr>
  </w:p>
</w:hdr>
</file>

<file path=word/people.xml><?xml version="1.0" encoding="utf-8"?>
<w15:people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15:person w15:author="Simon Rees">
    <w15:presenceInfo w15:providerId="Windows Live" w15:userId="aea7db9fcae86acb"/>
  </w15:person>
</w15:people>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trackRevisions w:val="false"/>
  <w:zoom w:percent="31"/>
  <w:defaultTabStop w:val="720"/>
  <w:characterSpacingControl w:val="doNotCompress"/>
  <w:footnotePr>
    <w:footnote w:id="-1"/>
    <w:footnote w:id="0"/>
    <w:footnote w:id="1"/>
  </w:footnotePr>
  <w:endnotePr>
    <w:endnote w:id="-1"/>
    <w:endnote w:id="0"/>
    <w:endnote w:id="1"/>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A16158"/>
    <w:rsid w:val="000955F6"/>
    <w:rsid w:val="000C1637"/>
    <w:rsid w:val="0015484A"/>
    <w:rsid w:val="002B69C1"/>
    <w:rsid w:val="0034894C"/>
    <w:rsid w:val="00373D21"/>
    <w:rsid w:val="003C6D05"/>
    <w:rsid w:val="004065EF"/>
    <w:rsid w:val="006122B6"/>
    <w:rsid w:val="008FB38D"/>
    <w:rsid w:val="00993A5E"/>
    <w:rsid w:val="009C4658"/>
    <w:rsid w:val="00A16158"/>
    <w:rsid w:val="00A5B3AF"/>
    <w:rsid w:val="00A6CA89"/>
    <w:rsid w:val="00AE3A13"/>
    <w:rsid w:val="00DB5668"/>
    <w:rsid w:val="00DB6B8F"/>
    <w:rsid w:val="00E04592"/>
    <w:rsid w:val="00E31C2E"/>
    <w:rsid w:val="00EF1F1B"/>
    <w:rsid w:val="00EF281D"/>
    <w:rsid w:val="00F3605F"/>
    <w:rsid w:val="00F76BD0"/>
    <w:rsid w:val="013827BD"/>
    <w:rsid w:val="0225DBE6"/>
    <w:rsid w:val="02547195"/>
    <w:rsid w:val="028B764E"/>
    <w:rsid w:val="02BC9626"/>
    <w:rsid w:val="02D7EEE9"/>
    <w:rsid w:val="0324EA3C"/>
    <w:rsid w:val="03458CF9"/>
    <w:rsid w:val="037DA5AA"/>
    <w:rsid w:val="03B8BBD9"/>
    <w:rsid w:val="04762699"/>
    <w:rsid w:val="0485D798"/>
    <w:rsid w:val="04F07C1F"/>
    <w:rsid w:val="04F83460"/>
    <w:rsid w:val="04F916D6"/>
    <w:rsid w:val="04FBB1FB"/>
    <w:rsid w:val="052306FC"/>
    <w:rsid w:val="05636BF9"/>
    <w:rsid w:val="0582FDF3"/>
    <w:rsid w:val="05EC087F"/>
    <w:rsid w:val="062F329A"/>
    <w:rsid w:val="06910B65"/>
    <w:rsid w:val="06ABC0EC"/>
    <w:rsid w:val="06BA6974"/>
    <w:rsid w:val="06E7C1E2"/>
    <w:rsid w:val="070D964B"/>
    <w:rsid w:val="07FFAAEA"/>
    <w:rsid w:val="08306798"/>
    <w:rsid w:val="083F6881"/>
    <w:rsid w:val="08A9166C"/>
    <w:rsid w:val="08B154F6"/>
    <w:rsid w:val="08CB310E"/>
    <w:rsid w:val="095A72EF"/>
    <w:rsid w:val="0976FE6E"/>
    <w:rsid w:val="0990B5E4"/>
    <w:rsid w:val="09EB1070"/>
    <w:rsid w:val="0A1C3F93"/>
    <w:rsid w:val="0A3F1D09"/>
    <w:rsid w:val="0A77D938"/>
    <w:rsid w:val="0A7B13CE"/>
    <w:rsid w:val="0B111BA2"/>
    <w:rsid w:val="0B255410"/>
    <w:rsid w:val="0B4CEBAB"/>
    <w:rsid w:val="0B716FC6"/>
    <w:rsid w:val="0B73E7EC"/>
    <w:rsid w:val="0BA38F8A"/>
    <w:rsid w:val="0BD2FA59"/>
    <w:rsid w:val="0C45E67F"/>
    <w:rsid w:val="0C682491"/>
    <w:rsid w:val="0C7297E9"/>
    <w:rsid w:val="0C7B55BA"/>
    <w:rsid w:val="0D0250B7"/>
    <w:rsid w:val="0D0E4BA2"/>
    <w:rsid w:val="0DA751B4"/>
    <w:rsid w:val="0DB0363E"/>
    <w:rsid w:val="0DF97491"/>
    <w:rsid w:val="0E16EEEA"/>
    <w:rsid w:val="0E6B21D7"/>
    <w:rsid w:val="0E6D88C4"/>
    <w:rsid w:val="0F014B5B"/>
    <w:rsid w:val="0F17792B"/>
    <w:rsid w:val="0FCF635E"/>
    <w:rsid w:val="101BD333"/>
    <w:rsid w:val="107E55AC"/>
    <w:rsid w:val="10E46CDE"/>
    <w:rsid w:val="114F439B"/>
    <w:rsid w:val="119D363D"/>
    <w:rsid w:val="11A63B8D"/>
    <w:rsid w:val="11A84362"/>
    <w:rsid w:val="11DC82B5"/>
    <w:rsid w:val="11E16C87"/>
    <w:rsid w:val="11EB359A"/>
    <w:rsid w:val="12290945"/>
    <w:rsid w:val="12390E3B"/>
    <w:rsid w:val="123A0B3C"/>
    <w:rsid w:val="123CA4D7"/>
    <w:rsid w:val="128A48A4"/>
    <w:rsid w:val="12F10BE5"/>
    <w:rsid w:val="12FB279C"/>
    <w:rsid w:val="13A2CC2C"/>
    <w:rsid w:val="13A2E56A"/>
    <w:rsid w:val="13C51CA2"/>
    <w:rsid w:val="13C72046"/>
    <w:rsid w:val="13D2DAC4"/>
    <w:rsid w:val="142AF18B"/>
    <w:rsid w:val="14475B27"/>
    <w:rsid w:val="14943116"/>
    <w:rsid w:val="149EBCDA"/>
    <w:rsid w:val="14A24EAC"/>
    <w:rsid w:val="1641B8E3"/>
    <w:rsid w:val="16A5302A"/>
    <w:rsid w:val="16F069D0"/>
    <w:rsid w:val="1703AB77"/>
    <w:rsid w:val="17262A84"/>
    <w:rsid w:val="1760A744"/>
    <w:rsid w:val="1760AC87"/>
    <w:rsid w:val="177B3850"/>
    <w:rsid w:val="18144EEF"/>
    <w:rsid w:val="181BFE81"/>
    <w:rsid w:val="181F7436"/>
    <w:rsid w:val="18538A77"/>
    <w:rsid w:val="1870FDD8"/>
    <w:rsid w:val="1891B32D"/>
    <w:rsid w:val="1893D777"/>
    <w:rsid w:val="18A29353"/>
    <w:rsid w:val="18BA09D7"/>
    <w:rsid w:val="18D9C313"/>
    <w:rsid w:val="1907A5F2"/>
    <w:rsid w:val="190DE95C"/>
    <w:rsid w:val="191FB813"/>
    <w:rsid w:val="19E1A40E"/>
    <w:rsid w:val="19E39F54"/>
    <w:rsid w:val="1A129B17"/>
    <w:rsid w:val="1A16FEEC"/>
    <w:rsid w:val="1AC80DD9"/>
    <w:rsid w:val="1BC354D8"/>
    <w:rsid w:val="1BCA262C"/>
    <w:rsid w:val="1BF5B699"/>
    <w:rsid w:val="1C97CD68"/>
    <w:rsid w:val="1CC6D6E5"/>
    <w:rsid w:val="1CC89269"/>
    <w:rsid w:val="1D22D51E"/>
    <w:rsid w:val="1D6CFCE1"/>
    <w:rsid w:val="1D821668"/>
    <w:rsid w:val="1D8A7233"/>
    <w:rsid w:val="1D8D2DA6"/>
    <w:rsid w:val="1DC2324B"/>
    <w:rsid w:val="1E0D82F1"/>
    <w:rsid w:val="1EAB0919"/>
    <w:rsid w:val="1F0CF968"/>
    <w:rsid w:val="1F28930D"/>
    <w:rsid w:val="1F2A5278"/>
    <w:rsid w:val="1F6E18FB"/>
    <w:rsid w:val="1F7564BD"/>
    <w:rsid w:val="1FE82F26"/>
    <w:rsid w:val="200220E8"/>
    <w:rsid w:val="204C478C"/>
    <w:rsid w:val="21C1667A"/>
    <w:rsid w:val="2241161F"/>
    <w:rsid w:val="224F0331"/>
    <w:rsid w:val="2270F7D4"/>
    <w:rsid w:val="2285860E"/>
    <w:rsid w:val="23467F38"/>
    <w:rsid w:val="237A5D09"/>
    <w:rsid w:val="2410F090"/>
    <w:rsid w:val="244BAA76"/>
    <w:rsid w:val="24E3B09B"/>
    <w:rsid w:val="25134453"/>
    <w:rsid w:val="25552833"/>
    <w:rsid w:val="25652D59"/>
    <w:rsid w:val="25655F43"/>
    <w:rsid w:val="25E921A8"/>
    <w:rsid w:val="25ECB85D"/>
    <w:rsid w:val="25EE0361"/>
    <w:rsid w:val="2652C021"/>
    <w:rsid w:val="265F08EE"/>
    <w:rsid w:val="2695FB88"/>
    <w:rsid w:val="27066BB9"/>
    <w:rsid w:val="276FF39A"/>
    <w:rsid w:val="2784DAFA"/>
    <w:rsid w:val="281A470B"/>
    <w:rsid w:val="282195BD"/>
    <w:rsid w:val="282C4063"/>
    <w:rsid w:val="286178F1"/>
    <w:rsid w:val="2862ABA6"/>
    <w:rsid w:val="28881A69"/>
    <w:rsid w:val="28A2B9B7"/>
    <w:rsid w:val="28B9A914"/>
    <w:rsid w:val="28BD1A98"/>
    <w:rsid w:val="28C4E562"/>
    <w:rsid w:val="292ADC47"/>
    <w:rsid w:val="292E9175"/>
    <w:rsid w:val="296112CC"/>
    <w:rsid w:val="2987F95F"/>
    <w:rsid w:val="29E0F27F"/>
    <w:rsid w:val="29F7EB92"/>
    <w:rsid w:val="2A0CC752"/>
    <w:rsid w:val="2AD25B31"/>
    <w:rsid w:val="2B0CF341"/>
    <w:rsid w:val="2B75127F"/>
    <w:rsid w:val="2BBBD01B"/>
    <w:rsid w:val="2BEA5056"/>
    <w:rsid w:val="2C095E57"/>
    <w:rsid w:val="2CBCA76F"/>
    <w:rsid w:val="2D515AD2"/>
    <w:rsid w:val="2DA705A4"/>
    <w:rsid w:val="2E151F70"/>
    <w:rsid w:val="2E32C6CD"/>
    <w:rsid w:val="2E505EC7"/>
    <w:rsid w:val="2E5C026E"/>
    <w:rsid w:val="2E931CA2"/>
    <w:rsid w:val="2EB5BEFD"/>
    <w:rsid w:val="2ED2B799"/>
    <w:rsid w:val="2EE7ACBF"/>
    <w:rsid w:val="2EFCB9C1"/>
    <w:rsid w:val="2FE529C6"/>
    <w:rsid w:val="300B6FA3"/>
    <w:rsid w:val="301A827C"/>
    <w:rsid w:val="302C0C9F"/>
    <w:rsid w:val="30657122"/>
    <w:rsid w:val="3067A5D6"/>
    <w:rsid w:val="312E57BD"/>
    <w:rsid w:val="315E9D25"/>
    <w:rsid w:val="3162EE8F"/>
    <w:rsid w:val="317DFB6A"/>
    <w:rsid w:val="31808598"/>
    <w:rsid w:val="31BD083E"/>
    <w:rsid w:val="31C6542C"/>
    <w:rsid w:val="31CDF291"/>
    <w:rsid w:val="31D932A3"/>
    <w:rsid w:val="321C541C"/>
    <w:rsid w:val="3249D337"/>
    <w:rsid w:val="32A47DC1"/>
    <w:rsid w:val="32DB042A"/>
    <w:rsid w:val="33520E2E"/>
    <w:rsid w:val="33B915D2"/>
    <w:rsid w:val="3406DE30"/>
    <w:rsid w:val="345387FA"/>
    <w:rsid w:val="34608104"/>
    <w:rsid w:val="34615237"/>
    <w:rsid w:val="34A75BE0"/>
    <w:rsid w:val="350CD67D"/>
    <w:rsid w:val="35666979"/>
    <w:rsid w:val="3578DDB3"/>
    <w:rsid w:val="3601025C"/>
    <w:rsid w:val="36447F56"/>
    <w:rsid w:val="366CB026"/>
    <w:rsid w:val="36C0EE89"/>
    <w:rsid w:val="36F242BE"/>
    <w:rsid w:val="36F7CD30"/>
    <w:rsid w:val="3704D246"/>
    <w:rsid w:val="37520FCF"/>
    <w:rsid w:val="378362B4"/>
    <w:rsid w:val="378A6170"/>
    <w:rsid w:val="3796E142"/>
    <w:rsid w:val="379ECB35"/>
    <w:rsid w:val="37B14914"/>
    <w:rsid w:val="37C61818"/>
    <w:rsid w:val="380EB131"/>
    <w:rsid w:val="38693863"/>
    <w:rsid w:val="38A639BB"/>
    <w:rsid w:val="38A76417"/>
    <w:rsid w:val="38FB7180"/>
    <w:rsid w:val="39137E45"/>
    <w:rsid w:val="39455F2E"/>
    <w:rsid w:val="3A9C7A86"/>
    <w:rsid w:val="3ABD6192"/>
    <w:rsid w:val="3B0AE927"/>
    <w:rsid w:val="3B0FAC2C"/>
    <w:rsid w:val="3B2072AC"/>
    <w:rsid w:val="3B41D996"/>
    <w:rsid w:val="3BAA3200"/>
    <w:rsid w:val="3BD22700"/>
    <w:rsid w:val="3BD51349"/>
    <w:rsid w:val="3C58610D"/>
    <w:rsid w:val="3CBBCB8F"/>
    <w:rsid w:val="3CF86ACC"/>
    <w:rsid w:val="3D1DFDA1"/>
    <w:rsid w:val="3D2BF26A"/>
    <w:rsid w:val="3D2E8DA9"/>
    <w:rsid w:val="3D74EF26"/>
    <w:rsid w:val="3D7D604F"/>
    <w:rsid w:val="3D829252"/>
    <w:rsid w:val="3DE4C522"/>
    <w:rsid w:val="3DFDC493"/>
    <w:rsid w:val="3E34434C"/>
    <w:rsid w:val="3E6961A5"/>
    <w:rsid w:val="3EC3DFE7"/>
    <w:rsid w:val="3F632F7A"/>
    <w:rsid w:val="3FB2DA3D"/>
    <w:rsid w:val="3FE385E9"/>
    <w:rsid w:val="404043D0"/>
    <w:rsid w:val="40E8F68D"/>
    <w:rsid w:val="410458D8"/>
    <w:rsid w:val="411AC8EE"/>
    <w:rsid w:val="41246939"/>
    <w:rsid w:val="415FC102"/>
    <w:rsid w:val="41D05B3C"/>
    <w:rsid w:val="41E12DEC"/>
    <w:rsid w:val="420364EF"/>
    <w:rsid w:val="42769C2B"/>
    <w:rsid w:val="42877B78"/>
    <w:rsid w:val="428B336D"/>
    <w:rsid w:val="42CCF3A8"/>
    <w:rsid w:val="42D202CD"/>
    <w:rsid w:val="43059D78"/>
    <w:rsid w:val="4372C7B0"/>
    <w:rsid w:val="43BA93C9"/>
    <w:rsid w:val="43CA2404"/>
    <w:rsid w:val="44220957"/>
    <w:rsid w:val="44570ACC"/>
    <w:rsid w:val="44645527"/>
    <w:rsid w:val="44837A39"/>
    <w:rsid w:val="44902022"/>
    <w:rsid w:val="449C23B4"/>
    <w:rsid w:val="44C405EA"/>
    <w:rsid w:val="44D80221"/>
    <w:rsid w:val="44F618FD"/>
    <w:rsid w:val="45D57B89"/>
    <w:rsid w:val="45F66D18"/>
    <w:rsid w:val="463638FD"/>
    <w:rsid w:val="463ADF88"/>
    <w:rsid w:val="46A0048A"/>
    <w:rsid w:val="46A692D3"/>
    <w:rsid w:val="47436D54"/>
    <w:rsid w:val="4823D540"/>
    <w:rsid w:val="4853E4AC"/>
    <w:rsid w:val="4877BD12"/>
    <w:rsid w:val="48F5E3BA"/>
    <w:rsid w:val="49B63F70"/>
    <w:rsid w:val="4A25F698"/>
    <w:rsid w:val="4A2EF2A1"/>
    <w:rsid w:val="4A50DDB9"/>
    <w:rsid w:val="4A6A8E10"/>
    <w:rsid w:val="4AC63979"/>
    <w:rsid w:val="4AD56831"/>
    <w:rsid w:val="4B5F1802"/>
    <w:rsid w:val="4B7146A9"/>
    <w:rsid w:val="4B88442D"/>
    <w:rsid w:val="4B8A370B"/>
    <w:rsid w:val="4BB7CF5C"/>
    <w:rsid w:val="4BED833F"/>
    <w:rsid w:val="4C1C34C1"/>
    <w:rsid w:val="4C6937B9"/>
    <w:rsid w:val="4C91DDCB"/>
    <w:rsid w:val="4C998891"/>
    <w:rsid w:val="4CD81550"/>
    <w:rsid w:val="4CE9B50C"/>
    <w:rsid w:val="4D581BEB"/>
    <w:rsid w:val="4DCD71D0"/>
    <w:rsid w:val="4ED5F67F"/>
    <w:rsid w:val="4EFF6B34"/>
    <w:rsid w:val="4F037082"/>
    <w:rsid w:val="4F7EDAC7"/>
    <w:rsid w:val="4FB0D6AF"/>
    <w:rsid w:val="4FD47908"/>
    <w:rsid w:val="50D19509"/>
    <w:rsid w:val="50D3DBAF"/>
    <w:rsid w:val="50D9E856"/>
    <w:rsid w:val="50DACCE7"/>
    <w:rsid w:val="510737A6"/>
    <w:rsid w:val="5155F74A"/>
    <w:rsid w:val="515F1329"/>
    <w:rsid w:val="5174C24B"/>
    <w:rsid w:val="51A2DF83"/>
    <w:rsid w:val="51CF9247"/>
    <w:rsid w:val="51DB3EA6"/>
    <w:rsid w:val="51E224B1"/>
    <w:rsid w:val="52517B57"/>
    <w:rsid w:val="525EA001"/>
    <w:rsid w:val="5300A630"/>
    <w:rsid w:val="5384FD12"/>
    <w:rsid w:val="538B284D"/>
    <w:rsid w:val="548901E7"/>
    <w:rsid w:val="549673C4"/>
    <w:rsid w:val="54BB2470"/>
    <w:rsid w:val="551D5918"/>
    <w:rsid w:val="551EDBF7"/>
    <w:rsid w:val="553DB893"/>
    <w:rsid w:val="55704748"/>
    <w:rsid w:val="559AE3B7"/>
    <w:rsid w:val="55A83EE2"/>
    <w:rsid w:val="55AF5099"/>
    <w:rsid w:val="55AFD442"/>
    <w:rsid w:val="5607E816"/>
    <w:rsid w:val="5613C219"/>
    <w:rsid w:val="56C10452"/>
    <w:rsid w:val="56E8E6A1"/>
    <w:rsid w:val="57121DF3"/>
    <w:rsid w:val="571ACF9E"/>
    <w:rsid w:val="5735EEF9"/>
    <w:rsid w:val="57D579F8"/>
    <w:rsid w:val="583E738E"/>
    <w:rsid w:val="5855D3D9"/>
    <w:rsid w:val="5858B265"/>
    <w:rsid w:val="589467CB"/>
    <w:rsid w:val="58AD0585"/>
    <w:rsid w:val="58CD2523"/>
    <w:rsid w:val="58E2B9E1"/>
    <w:rsid w:val="58FE868C"/>
    <w:rsid w:val="597C1D87"/>
    <w:rsid w:val="59935584"/>
    <w:rsid w:val="59C93220"/>
    <w:rsid w:val="59EA810E"/>
    <w:rsid w:val="5A1E7C9A"/>
    <w:rsid w:val="5A2BA223"/>
    <w:rsid w:val="5A397DE6"/>
    <w:rsid w:val="5A494F13"/>
    <w:rsid w:val="5A57370C"/>
    <w:rsid w:val="5A9220F8"/>
    <w:rsid w:val="5A93F3B8"/>
    <w:rsid w:val="5AA044B4"/>
    <w:rsid w:val="5AAA2030"/>
    <w:rsid w:val="5ADDB0A3"/>
    <w:rsid w:val="5AF9D7F5"/>
    <w:rsid w:val="5AFD59F2"/>
    <w:rsid w:val="5B0309D2"/>
    <w:rsid w:val="5B071FF4"/>
    <w:rsid w:val="5B1EFA5B"/>
    <w:rsid w:val="5BAAAEA1"/>
    <w:rsid w:val="5BF6F35C"/>
    <w:rsid w:val="5C4E8753"/>
    <w:rsid w:val="5C798105"/>
    <w:rsid w:val="5CA4F96D"/>
    <w:rsid w:val="5CD9FEE0"/>
    <w:rsid w:val="5D024600"/>
    <w:rsid w:val="5D3B84CD"/>
    <w:rsid w:val="5D5B31E1"/>
    <w:rsid w:val="5D77F29C"/>
    <w:rsid w:val="5D787D48"/>
    <w:rsid w:val="5D8D3632"/>
    <w:rsid w:val="5DA5919F"/>
    <w:rsid w:val="5E04C6BC"/>
    <w:rsid w:val="5E0FDFB7"/>
    <w:rsid w:val="5E31EE93"/>
    <w:rsid w:val="5E854DFC"/>
    <w:rsid w:val="5E8B451C"/>
    <w:rsid w:val="5EC17F65"/>
    <w:rsid w:val="5ED295E7"/>
    <w:rsid w:val="5EF6CC56"/>
    <w:rsid w:val="5F1603D9"/>
    <w:rsid w:val="5FDAF155"/>
    <w:rsid w:val="601DD0DC"/>
    <w:rsid w:val="602DF23A"/>
    <w:rsid w:val="6067E698"/>
    <w:rsid w:val="6085CA6D"/>
    <w:rsid w:val="6103D63B"/>
    <w:rsid w:val="611F26D5"/>
    <w:rsid w:val="618507AE"/>
    <w:rsid w:val="61B49109"/>
    <w:rsid w:val="62167023"/>
    <w:rsid w:val="622A9D53"/>
    <w:rsid w:val="623AB394"/>
    <w:rsid w:val="6241E71A"/>
    <w:rsid w:val="628C72D9"/>
    <w:rsid w:val="62C7F12D"/>
    <w:rsid w:val="63A0B3DF"/>
    <w:rsid w:val="63ADE1E4"/>
    <w:rsid w:val="640BFDD7"/>
    <w:rsid w:val="64373DBA"/>
    <w:rsid w:val="644C3125"/>
    <w:rsid w:val="6467B2BD"/>
    <w:rsid w:val="64B22C00"/>
    <w:rsid w:val="64C0CBCC"/>
    <w:rsid w:val="64D1CE57"/>
    <w:rsid w:val="64FDEC1D"/>
    <w:rsid w:val="65750D46"/>
    <w:rsid w:val="65EDFD09"/>
    <w:rsid w:val="662283C1"/>
    <w:rsid w:val="6655353C"/>
    <w:rsid w:val="6656E914"/>
    <w:rsid w:val="6666A1A0"/>
    <w:rsid w:val="6674B567"/>
    <w:rsid w:val="669FC9B0"/>
    <w:rsid w:val="67043EF3"/>
    <w:rsid w:val="6727A647"/>
    <w:rsid w:val="67519A71"/>
    <w:rsid w:val="679F3A00"/>
    <w:rsid w:val="682F6D7E"/>
    <w:rsid w:val="68BC20FF"/>
    <w:rsid w:val="68D12261"/>
    <w:rsid w:val="691E8DBC"/>
    <w:rsid w:val="6952011B"/>
    <w:rsid w:val="69736663"/>
    <w:rsid w:val="69C8EF9C"/>
    <w:rsid w:val="69CD365D"/>
    <w:rsid w:val="69D0B915"/>
    <w:rsid w:val="6A235D04"/>
    <w:rsid w:val="6A28D0A5"/>
    <w:rsid w:val="6A51DE43"/>
    <w:rsid w:val="6A8B2BEA"/>
    <w:rsid w:val="6AF58626"/>
    <w:rsid w:val="6B58B6D1"/>
    <w:rsid w:val="6B861E75"/>
    <w:rsid w:val="6BFBC4EE"/>
    <w:rsid w:val="6BFC4F84"/>
    <w:rsid w:val="6C5DC3AB"/>
    <w:rsid w:val="6C6A9CC9"/>
    <w:rsid w:val="6CCCA881"/>
    <w:rsid w:val="6CF56CC1"/>
    <w:rsid w:val="6D23CFD4"/>
    <w:rsid w:val="6D2FBB93"/>
    <w:rsid w:val="6D40BEB2"/>
    <w:rsid w:val="6D740001"/>
    <w:rsid w:val="6DE73896"/>
    <w:rsid w:val="6DFDED44"/>
    <w:rsid w:val="6E02CDCB"/>
    <w:rsid w:val="6E64DD5F"/>
    <w:rsid w:val="6E70B0FA"/>
    <w:rsid w:val="6E780489"/>
    <w:rsid w:val="6FE718CA"/>
    <w:rsid w:val="700E1BC7"/>
    <w:rsid w:val="70120129"/>
    <w:rsid w:val="701325EA"/>
    <w:rsid w:val="708A5C16"/>
    <w:rsid w:val="710BC855"/>
    <w:rsid w:val="714B36C1"/>
    <w:rsid w:val="7157C61E"/>
    <w:rsid w:val="717BC110"/>
    <w:rsid w:val="71F9CF65"/>
    <w:rsid w:val="7276590D"/>
    <w:rsid w:val="7288727A"/>
    <w:rsid w:val="72B786EB"/>
    <w:rsid w:val="72E98F4A"/>
    <w:rsid w:val="73067E2F"/>
    <w:rsid w:val="733E06E9"/>
    <w:rsid w:val="7366BE22"/>
    <w:rsid w:val="73855CBD"/>
    <w:rsid w:val="73BA67D5"/>
    <w:rsid w:val="7429BF43"/>
    <w:rsid w:val="745C5FBF"/>
    <w:rsid w:val="745EA735"/>
    <w:rsid w:val="7491D2C9"/>
    <w:rsid w:val="74E3A2DC"/>
    <w:rsid w:val="74F5985D"/>
    <w:rsid w:val="754EDBBB"/>
    <w:rsid w:val="75700D27"/>
    <w:rsid w:val="757C90BF"/>
    <w:rsid w:val="757DFCCD"/>
    <w:rsid w:val="7595A355"/>
    <w:rsid w:val="75ED13BE"/>
    <w:rsid w:val="75EEAD46"/>
    <w:rsid w:val="761B6ABB"/>
    <w:rsid w:val="764812B1"/>
    <w:rsid w:val="7671CA1A"/>
    <w:rsid w:val="7676AE1F"/>
    <w:rsid w:val="76A17686"/>
    <w:rsid w:val="76BF0899"/>
    <w:rsid w:val="77095EBB"/>
    <w:rsid w:val="77B71ECD"/>
    <w:rsid w:val="77C34C3F"/>
    <w:rsid w:val="77D63DB5"/>
    <w:rsid w:val="77EAB05D"/>
    <w:rsid w:val="77F0479C"/>
    <w:rsid w:val="7878DF3D"/>
    <w:rsid w:val="78C04A2F"/>
    <w:rsid w:val="78F07567"/>
    <w:rsid w:val="790A4D32"/>
    <w:rsid w:val="7922BCEF"/>
    <w:rsid w:val="795871DC"/>
    <w:rsid w:val="79778BF1"/>
    <w:rsid w:val="79AB26E2"/>
    <w:rsid w:val="79B92AB9"/>
    <w:rsid w:val="79E8DACD"/>
    <w:rsid w:val="79FD6550"/>
    <w:rsid w:val="7A16A0E7"/>
    <w:rsid w:val="7ABAF317"/>
    <w:rsid w:val="7B634018"/>
    <w:rsid w:val="7B6B4D56"/>
    <w:rsid w:val="7BC805FC"/>
    <w:rsid w:val="7C04F60E"/>
    <w:rsid w:val="7C20B8A4"/>
    <w:rsid w:val="7C7F7DAC"/>
    <w:rsid w:val="7E079C76"/>
    <w:rsid w:val="7E11EEA0"/>
    <w:rsid w:val="7E8095C6"/>
    <w:rsid w:val="7E827492"/>
    <w:rsid w:val="7EA90E40"/>
    <w:rsid w:val="7F23071D"/>
    <w:rsid w:val="7F2E93F7"/>
    <w:rsid w:val="7F46AA23"/>
    <w:rsid w:val="7F8799C9"/>
    <w:rsid w:val="7F927DB9"/>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ecimalSymbol w:val="."/>
  <w:listSeparator w:val=","/>
  <w14:docId w14:val="592DD797"/>
  <w15:chartTrackingRefBased/>
  <w15:docId w15:val="{4E6DD377-3C8A-9F45-AEC7-A1E8AC588973}"/>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heme="minorHAnsi" w:hAnsiTheme="minorHAnsi" w:eastAsiaTheme="minorHAnsi" w:cstheme="minorBidi"/>
        <w:sz w:val="24"/>
        <w:szCs w:val="24"/>
        <w:lang w:val="en-GB" w:eastAsia="en-US"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uiPriority="9" w:semiHidden="1" w:unhideWhenUsed="1" w:qFormat="1"/>
    <w:lsdException w:name="heading 3" w:uiPriority="9" w:semiHidden="1" w:unhideWhenUsed="1" w:qFormat="1"/>
    <w:lsdException w:name="heading 4" w:uiPriority="9" w:semiHidden="1" w:unhideWhenUsed="1" w:qFormat="1"/>
    <w:lsdException w:name="heading 5" w:uiPriority="9" w:semiHidden="1" w:unhideWhenUsed="1" w:qFormat="1"/>
    <w:lsdException w:name="heading 6" w:uiPriority="9" w:semiHidden="1" w:unhideWhenUsed="1" w:qFormat="1"/>
    <w:lsdException w:name="heading 7" w:uiPriority="9" w:semiHidden="1" w:unhideWhenUsed="1" w:qFormat="1"/>
    <w:lsdException w:name="heading 8" w:uiPriority="9" w:semiHidden="1" w:unhideWhenUsed="1" w:qFormat="1"/>
    <w:lsdException w:name="heading 9" w:uiPriority="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uiPriority="39" w:semiHidden="1" w:unhideWhenUsed="1"/>
    <w:lsdException w:name="toc 2" w:uiPriority="39" w:semiHidden="1" w:unhideWhenUsed="1"/>
    <w:lsdException w:name="toc 3" w:uiPriority="39" w:semiHidden="1" w:unhideWhenUsed="1"/>
    <w:lsdException w:name="toc 4" w:uiPriority="39" w:semiHidden="1" w:unhideWhenUsed="1"/>
    <w:lsdException w:name="toc 5" w:uiPriority="39" w:semiHidden="1" w:unhideWhenUsed="1"/>
    <w:lsdException w:name="toc 6" w:uiPriority="39" w:semiHidden="1" w:unhideWhenUsed="1"/>
    <w:lsdException w:name="toc 7" w:uiPriority="39" w:semiHidden="1" w:unhideWhenUsed="1"/>
    <w:lsdException w:name="toc 8" w:uiPriority="39" w:semiHidden="1" w:unhideWhenUsed="1"/>
    <w:lsdException w:name="toc 9" w:uiPriority="3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uiPriority="35"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uiPriority="1"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styleId="Normal" w:default="1">
    <w:name w:val="Normal"/>
    <w:qFormat/>
  </w:style>
  <w:style w:type="character" w:styleId="DefaultParagraphFont" w:default="1">
    <w:name w:val="Default Paragraph Font"/>
    <w:uiPriority w:val="1"/>
    <w:semiHidden/>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 w:type="paragraph" w:styleId="Header">
    <w:name w:val="header"/>
    <w:basedOn w:val="Normal"/>
    <w:link w:val="HeaderChar"/>
    <w:uiPriority w:val="99"/>
    <w:unhideWhenUsed/>
    <w:rsid w:val="00A16158"/>
    <w:pPr>
      <w:tabs>
        <w:tab w:val="center" w:pos="4513"/>
        <w:tab w:val="right" w:pos="9026"/>
      </w:tabs>
    </w:pPr>
  </w:style>
  <w:style w:type="character" w:styleId="HeaderChar" w:customStyle="1">
    <w:name w:val="Header Char"/>
    <w:basedOn w:val="DefaultParagraphFont"/>
    <w:link w:val="Header"/>
    <w:uiPriority w:val="99"/>
    <w:rsid w:val="00A16158"/>
  </w:style>
  <w:style w:type="paragraph" w:styleId="Footer">
    <w:name w:val="footer"/>
    <w:basedOn w:val="Normal"/>
    <w:link w:val="FooterChar"/>
    <w:uiPriority w:val="99"/>
    <w:unhideWhenUsed/>
    <w:rsid w:val="00A16158"/>
    <w:pPr>
      <w:tabs>
        <w:tab w:val="center" w:pos="4513"/>
        <w:tab w:val="right" w:pos="9026"/>
      </w:tabs>
    </w:pPr>
  </w:style>
  <w:style w:type="character" w:styleId="FooterChar" w:customStyle="1">
    <w:name w:val="Footer Char"/>
    <w:basedOn w:val="DefaultParagraphFont"/>
    <w:link w:val="Footer"/>
    <w:uiPriority w:val="99"/>
    <w:rsid w:val="00A16158"/>
  </w:style>
  <w:style w:type="paragraph" w:styleId="msonormal0" w:customStyle="1">
    <w:name w:val="msonormal"/>
    <w:basedOn w:val="Normal"/>
    <w:rsid w:val="00A16158"/>
    <w:pPr>
      <w:spacing w:before="100" w:beforeAutospacing="1" w:after="100" w:afterAutospacing="1"/>
    </w:pPr>
    <w:rPr>
      <w:rFonts w:ascii="Times New Roman" w:hAnsi="Times New Roman" w:eastAsia="Times New Roman" w:cs="Times New Roman"/>
      <w:lang w:eastAsia="en-GB"/>
    </w:rPr>
  </w:style>
  <w:style w:type="paragraph" w:styleId="paragraph" w:customStyle="1">
    <w:name w:val="paragraph"/>
    <w:basedOn w:val="Normal"/>
    <w:rsid w:val="00A16158"/>
    <w:pPr>
      <w:spacing w:before="100" w:beforeAutospacing="1" w:after="100" w:afterAutospacing="1"/>
    </w:pPr>
    <w:rPr>
      <w:rFonts w:ascii="Times New Roman" w:hAnsi="Times New Roman" w:eastAsia="Times New Roman" w:cs="Times New Roman"/>
      <w:lang w:eastAsia="en-GB"/>
    </w:rPr>
  </w:style>
  <w:style w:type="character" w:styleId="textrun" w:customStyle="1">
    <w:name w:val="textrun"/>
    <w:basedOn w:val="DefaultParagraphFont"/>
    <w:rsid w:val="00A16158"/>
  </w:style>
  <w:style w:type="character" w:styleId="normaltextrun" w:customStyle="1">
    <w:name w:val="normaltextrun"/>
    <w:basedOn w:val="DefaultParagraphFont"/>
    <w:rsid w:val="00A16158"/>
  </w:style>
  <w:style w:type="character" w:styleId="eop" w:customStyle="1">
    <w:name w:val="eop"/>
    <w:basedOn w:val="DefaultParagraphFont"/>
    <w:rsid w:val="00A16158"/>
  </w:style>
  <w:style w:type="character" w:styleId="linebreakblob" w:customStyle="1">
    <w:name w:val="linebreakblob"/>
    <w:basedOn w:val="DefaultParagraphFont"/>
    <w:rsid w:val="00A16158"/>
  </w:style>
  <w:style w:type="character" w:styleId="scxw61856961" w:customStyle="1">
    <w:name w:val="scxw61856961"/>
    <w:basedOn w:val="DefaultParagraphFont"/>
    <w:rsid w:val="00A16158"/>
  </w:style>
  <w:style w:type="paragraph" w:styleId="BalloonText">
    <w:name w:val="Balloon Text"/>
    <w:basedOn w:val="Normal"/>
    <w:link w:val="BalloonTextChar"/>
    <w:uiPriority w:val="99"/>
    <w:semiHidden/>
    <w:unhideWhenUsed/>
    <w:rsid w:val="00A16158"/>
    <w:rPr>
      <w:rFonts w:ascii="Times New Roman" w:hAnsi="Times New Roman" w:cs="Times New Roman"/>
      <w:sz w:val="18"/>
      <w:szCs w:val="18"/>
    </w:rPr>
  </w:style>
  <w:style w:type="character" w:styleId="BalloonTextChar" w:customStyle="1">
    <w:name w:val="Balloon Text Char"/>
    <w:basedOn w:val="DefaultParagraphFont"/>
    <w:link w:val="BalloonText"/>
    <w:uiPriority w:val="99"/>
    <w:semiHidden/>
    <w:rsid w:val="00A16158"/>
    <w:rPr>
      <w:rFonts w:ascii="Times New Roman" w:hAnsi="Times New Roman" w:cs="Times New Roman"/>
      <w:sz w:val="18"/>
      <w:szCs w:val="18"/>
    </w:rPr>
  </w:style>
  <w:style w:type="character" w:styleId="FootnoteReference">
    <w:name w:val="footnote reference"/>
    <w:basedOn w:val="DefaultParagraphFont"/>
    <w:uiPriority w:val="99"/>
    <w:semiHidden/>
    <w:unhideWhenUsed/>
    <w:rPr>
      <w:vertAlign w:val="superscript"/>
    </w:rPr>
  </w:style>
  <w:style w:type="table" w:styleId="TableGrid">
    <w:name w:val="Table Grid"/>
    <w:basedOn w:val="TableNormal"/>
    <w:uiPriority w:val="59"/>
    <w:rsid w:val="00FB4123"/>
    <w:tblPr>
      <w:tblBorders>
        <w:top w:val="single" w:color="000000" w:themeColor="text1" w:sz="4" w:space="0"/>
        <w:left w:val="single" w:color="000000" w:themeColor="text1" w:sz="4" w:space="0"/>
        <w:bottom w:val="single" w:color="000000" w:themeColor="text1" w:sz="4" w:space="0"/>
        <w:right w:val="single" w:color="000000" w:themeColor="text1" w:sz="4" w:space="0"/>
        <w:insideH w:val="single" w:color="000000" w:themeColor="text1" w:sz="4" w:space="0"/>
        <w:insideV w:val="single" w:color="000000" w:themeColor="text1" w:sz="4" w:space="0"/>
      </w:tblBorders>
    </w:tblPr>
  </w:style>
  <w:style w:type="character" w:styleId="Hyperlink">
    <w:name w:val="Hyperlink"/>
    <w:basedOn w:val="DefaultParagraphFont"/>
    <w:uiPriority w:val="99"/>
    <w:unhideWhenUsed/>
    <w:rPr>
      <w:color w:val="0563C1" w:themeColor="hyperlink"/>
      <w:u w:val="single"/>
    </w:rPr>
  </w:style>
  <w:style w:type="character" w:styleId="FootnoteTextChar" w:customStyle="1">
    <w:name w:val="Footnote Text Char"/>
    <w:basedOn w:val="DefaultParagraphFont"/>
    <w:link w:val="FootnoteText"/>
    <w:uiPriority w:val="99"/>
    <w:semiHidden/>
    <w:rPr>
      <w:sz w:val="20"/>
      <w:szCs w:val="20"/>
    </w:rPr>
  </w:style>
  <w:style w:type="paragraph" w:styleId="FootnoteText">
    <w:name w:val="footnote text"/>
    <w:basedOn w:val="Normal"/>
    <w:link w:val="FootnoteTextChar"/>
    <w:uiPriority w:val="99"/>
    <w:semiHidden/>
    <w:unhideWhenUsed/>
    <w:rPr>
      <w:sz w:val="20"/>
      <w:szCs w:val="20"/>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ivs>
    <w:div w:id="1139766813">
      <w:bodyDiv w:val="1"/>
      <w:marLeft w:val="0"/>
      <w:marRight w:val="0"/>
      <w:marTop w:val="0"/>
      <w:marBottom w:val="0"/>
      <w:divBdr>
        <w:top w:val="none" w:sz="0" w:space="0" w:color="auto"/>
        <w:left w:val="none" w:sz="0" w:space="0" w:color="auto"/>
        <w:bottom w:val="none" w:sz="0" w:space="0" w:color="auto"/>
        <w:right w:val="none" w:sz="0" w:space="0" w:color="auto"/>
      </w:divBdr>
      <w:divsChild>
        <w:div w:id="920405161">
          <w:marLeft w:val="0"/>
          <w:marRight w:val="0"/>
          <w:marTop w:val="0"/>
          <w:marBottom w:val="0"/>
          <w:divBdr>
            <w:top w:val="none" w:sz="0" w:space="0" w:color="auto"/>
            <w:left w:val="none" w:sz="0" w:space="0" w:color="auto"/>
            <w:bottom w:val="none" w:sz="0" w:space="0" w:color="auto"/>
            <w:right w:val="none" w:sz="0" w:space="0" w:color="auto"/>
          </w:divBdr>
        </w:div>
        <w:div w:id="897740498">
          <w:marLeft w:val="0"/>
          <w:marRight w:val="0"/>
          <w:marTop w:val="0"/>
          <w:marBottom w:val="0"/>
          <w:divBdr>
            <w:top w:val="none" w:sz="0" w:space="0" w:color="auto"/>
            <w:left w:val="none" w:sz="0" w:space="0" w:color="auto"/>
            <w:bottom w:val="none" w:sz="0" w:space="0" w:color="auto"/>
            <w:right w:val="none" w:sz="0" w:space="0" w:color="auto"/>
          </w:divBdr>
        </w:div>
        <w:div w:id="604920285">
          <w:marLeft w:val="0"/>
          <w:marRight w:val="0"/>
          <w:marTop w:val="0"/>
          <w:marBottom w:val="0"/>
          <w:divBdr>
            <w:top w:val="none" w:sz="0" w:space="0" w:color="auto"/>
            <w:left w:val="none" w:sz="0" w:space="0" w:color="auto"/>
            <w:bottom w:val="none" w:sz="0" w:space="0" w:color="auto"/>
            <w:right w:val="none" w:sz="0" w:space="0" w:color="auto"/>
          </w:divBdr>
        </w:div>
        <w:div w:id="551768376">
          <w:marLeft w:val="0"/>
          <w:marRight w:val="0"/>
          <w:marTop w:val="0"/>
          <w:marBottom w:val="0"/>
          <w:divBdr>
            <w:top w:val="none" w:sz="0" w:space="0" w:color="auto"/>
            <w:left w:val="none" w:sz="0" w:space="0" w:color="auto"/>
            <w:bottom w:val="none" w:sz="0" w:space="0" w:color="auto"/>
            <w:right w:val="none" w:sz="0" w:space="0" w:color="auto"/>
          </w:divBdr>
        </w:div>
        <w:div w:id="1779642301">
          <w:marLeft w:val="0"/>
          <w:marRight w:val="0"/>
          <w:marTop w:val="0"/>
          <w:marBottom w:val="0"/>
          <w:divBdr>
            <w:top w:val="none" w:sz="0" w:space="0" w:color="auto"/>
            <w:left w:val="none" w:sz="0" w:space="0" w:color="auto"/>
            <w:bottom w:val="none" w:sz="0" w:space="0" w:color="auto"/>
            <w:right w:val="none" w:sz="0" w:space="0" w:color="auto"/>
          </w:divBdr>
        </w:div>
        <w:div w:id="2081638836">
          <w:marLeft w:val="0"/>
          <w:marRight w:val="0"/>
          <w:marTop w:val="0"/>
          <w:marBottom w:val="0"/>
          <w:divBdr>
            <w:top w:val="none" w:sz="0" w:space="0" w:color="auto"/>
            <w:left w:val="none" w:sz="0" w:space="0" w:color="auto"/>
            <w:bottom w:val="none" w:sz="0" w:space="0" w:color="auto"/>
            <w:right w:val="none" w:sz="0" w:space="0" w:color="auto"/>
          </w:divBdr>
        </w:div>
        <w:div w:id="701127658">
          <w:marLeft w:val="0"/>
          <w:marRight w:val="0"/>
          <w:marTop w:val="0"/>
          <w:marBottom w:val="0"/>
          <w:divBdr>
            <w:top w:val="none" w:sz="0" w:space="0" w:color="auto"/>
            <w:left w:val="none" w:sz="0" w:space="0" w:color="auto"/>
            <w:bottom w:val="none" w:sz="0" w:space="0" w:color="auto"/>
            <w:right w:val="none" w:sz="0" w:space="0" w:color="auto"/>
          </w:divBdr>
        </w:div>
        <w:div w:id="1190988264">
          <w:marLeft w:val="0"/>
          <w:marRight w:val="0"/>
          <w:marTop w:val="0"/>
          <w:marBottom w:val="0"/>
          <w:divBdr>
            <w:top w:val="none" w:sz="0" w:space="0" w:color="auto"/>
            <w:left w:val="none" w:sz="0" w:space="0" w:color="auto"/>
            <w:bottom w:val="none" w:sz="0" w:space="0" w:color="auto"/>
            <w:right w:val="none" w:sz="0" w:space="0" w:color="auto"/>
          </w:divBdr>
        </w:div>
        <w:div w:id="56638027">
          <w:marLeft w:val="0"/>
          <w:marRight w:val="0"/>
          <w:marTop w:val="0"/>
          <w:marBottom w:val="0"/>
          <w:divBdr>
            <w:top w:val="none" w:sz="0" w:space="0" w:color="auto"/>
            <w:left w:val="none" w:sz="0" w:space="0" w:color="auto"/>
            <w:bottom w:val="none" w:sz="0" w:space="0" w:color="auto"/>
            <w:right w:val="none" w:sz="0" w:space="0" w:color="auto"/>
          </w:divBdr>
        </w:div>
        <w:div w:id="1560750269">
          <w:marLeft w:val="0"/>
          <w:marRight w:val="0"/>
          <w:marTop w:val="0"/>
          <w:marBottom w:val="0"/>
          <w:divBdr>
            <w:top w:val="none" w:sz="0" w:space="0" w:color="auto"/>
            <w:left w:val="none" w:sz="0" w:space="0" w:color="auto"/>
            <w:bottom w:val="none" w:sz="0" w:space="0" w:color="auto"/>
            <w:right w:val="none" w:sz="0" w:space="0" w:color="auto"/>
          </w:divBdr>
        </w:div>
        <w:div w:id="1680697524">
          <w:marLeft w:val="0"/>
          <w:marRight w:val="0"/>
          <w:marTop w:val="0"/>
          <w:marBottom w:val="0"/>
          <w:divBdr>
            <w:top w:val="none" w:sz="0" w:space="0" w:color="auto"/>
            <w:left w:val="none" w:sz="0" w:space="0" w:color="auto"/>
            <w:bottom w:val="none" w:sz="0" w:space="0" w:color="auto"/>
            <w:right w:val="none" w:sz="0" w:space="0" w:color="auto"/>
          </w:divBdr>
        </w:div>
        <w:div w:id="1510754992">
          <w:marLeft w:val="0"/>
          <w:marRight w:val="0"/>
          <w:marTop w:val="0"/>
          <w:marBottom w:val="0"/>
          <w:divBdr>
            <w:top w:val="none" w:sz="0" w:space="0" w:color="auto"/>
            <w:left w:val="none" w:sz="0" w:space="0" w:color="auto"/>
            <w:bottom w:val="none" w:sz="0" w:space="0" w:color="auto"/>
            <w:right w:val="none" w:sz="0" w:space="0" w:color="auto"/>
          </w:divBdr>
        </w:div>
        <w:div w:id="1676494310">
          <w:marLeft w:val="0"/>
          <w:marRight w:val="0"/>
          <w:marTop w:val="0"/>
          <w:marBottom w:val="0"/>
          <w:divBdr>
            <w:top w:val="none" w:sz="0" w:space="0" w:color="auto"/>
            <w:left w:val="none" w:sz="0" w:space="0" w:color="auto"/>
            <w:bottom w:val="none" w:sz="0" w:space="0" w:color="auto"/>
            <w:right w:val="none" w:sz="0" w:space="0" w:color="auto"/>
          </w:divBdr>
        </w:div>
        <w:div w:id="337929569">
          <w:marLeft w:val="0"/>
          <w:marRight w:val="0"/>
          <w:marTop w:val="0"/>
          <w:marBottom w:val="0"/>
          <w:divBdr>
            <w:top w:val="none" w:sz="0" w:space="0" w:color="auto"/>
            <w:left w:val="none" w:sz="0" w:space="0" w:color="auto"/>
            <w:bottom w:val="none" w:sz="0" w:space="0" w:color="auto"/>
            <w:right w:val="none" w:sz="0" w:space="0" w:color="auto"/>
          </w:divBdr>
        </w:div>
        <w:div w:id="1805587271">
          <w:marLeft w:val="0"/>
          <w:marRight w:val="0"/>
          <w:marTop w:val="0"/>
          <w:marBottom w:val="0"/>
          <w:divBdr>
            <w:top w:val="none" w:sz="0" w:space="0" w:color="auto"/>
            <w:left w:val="none" w:sz="0" w:space="0" w:color="auto"/>
            <w:bottom w:val="none" w:sz="0" w:space="0" w:color="auto"/>
            <w:right w:val="none" w:sz="0" w:space="0" w:color="auto"/>
          </w:divBdr>
        </w:div>
        <w:div w:id="617106092">
          <w:marLeft w:val="0"/>
          <w:marRight w:val="0"/>
          <w:marTop w:val="0"/>
          <w:marBottom w:val="0"/>
          <w:divBdr>
            <w:top w:val="none" w:sz="0" w:space="0" w:color="auto"/>
            <w:left w:val="none" w:sz="0" w:space="0" w:color="auto"/>
            <w:bottom w:val="none" w:sz="0" w:space="0" w:color="auto"/>
            <w:right w:val="none" w:sz="0" w:space="0" w:color="auto"/>
          </w:divBdr>
        </w:div>
      </w:divsChild>
    </w:div>
  </w:divs>
  <w:optimizeForBrowser/>
  <w:allowPNG/>
</w:webSettings>
</file>

<file path=word/_rels/document.xml.rels>&#65279;<?xml version="1.0" encoding="utf-8"?><Relationships xmlns="http://schemas.openxmlformats.org/package/2006/relationships"><Relationship Type="http://schemas.openxmlformats.org/officeDocument/2006/relationships/hyperlink" Target="http://www.criticalthinking" TargetMode="External" Id="rId8" /><Relationship Type="http://schemas.openxmlformats.org/officeDocument/2006/relationships/header" Target="header1.xml" Id="rId13" /><Relationship Type="http://schemas.openxmlformats.org/officeDocument/2006/relationships/webSettings" Target="webSettings.xml" Id="rId3" /><Relationship Type="http://schemas.openxmlformats.org/officeDocument/2006/relationships/hyperlink" Target="https://www.biography.com/scholar/john-dewey" TargetMode="External" Id="rId7" /><Relationship Type="http://schemas.openxmlformats.org/officeDocument/2006/relationships/hyperlink" Target="http://www.criticalthinking" TargetMode="External" Id="rId12" /><Relationship Type="http://schemas.openxmlformats.org/officeDocument/2006/relationships/theme" Target="theme/theme1.xml" Id="rId17" /><Relationship Type="http://schemas.openxmlformats.org/officeDocument/2006/relationships/settings" Target="settings.xml" Id="rId2" /><Relationship Type="http://schemas.microsoft.com/office/2011/relationships/people" Target="people.xml" Id="rId16" /><Relationship Type="http://schemas.openxmlformats.org/officeDocument/2006/relationships/styles" Target="styles.xml" Id="rId1" /><Relationship Type="http://schemas.openxmlformats.org/officeDocument/2006/relationships/image" Target="media/image1.jpeg" Id="rId6" /><Relationship Type="http://schemas.openxmlformats.org/officeDocument/2006/relationships/hyperlink" Target="http://images.pearsonassessments.com/images/tmrs/CriticalThinkingReviewFINAL.pdf" TargetMode="External" Id="rId11" /><Relationship Type="http://schemas.openxmlformats.org/officeDocument/2006/relationships/endnotes" Target="endnotes.xml" Id="rId5" /><Relationship Type="http://schemas.openxmlformats.org/officeDocument/2006/relationships/fontTable" Target="fontTable.xml" Id="rId15" /><Relationship Type="http://schemas.openxmlformats.org/officeDocument/2006/relationships/hyperlink" Target="https://www.biography.com/scholar/john-dewey" TargetMode="External" Id="rId10" /><Relationship Type="http://schemas.openxmlformats.org/officeDocument/2006/relationships/footnotes" Target="footnotes.xml" Id="rId4" /><Relationship Type="http://schemas.openxmlformats.org/officeDocument/2006/relationships/hyperlink" Target="http://www.brighthub.com/education/postgraduate/articles/77789.aspx" TargetMode="External" Id="rId9" /><Relationship Type="http://schemas.openxmlformats.org/officeDocument/2006/relationships/footer" Target="footer1.xml" Id="rId14" /><Relationship Type="http://schemas.openxmlformats.org/officeDocument/2006/relationships/image" Target="/media/imagee.jpg" Id="R2da783459f254bb7" /><Relationship Type="http://schemas.openxmlformats.org/officeDocument/2006/relationships/image" Target="/media/imagef.jpg" Id="R9ee5cc9bfac24bec" /><Relationship Type="http://schemas.openxmlformats.org/officeDocument/2006/relationships/image" Target="/media/image10.jpg" Id="R5a1c88df18f540f8" /><Relationship Type="http://schemas.openxmlformats.org/officeDocument/2006/relationships/image" Target="/media/image11.jpg" Id="R12c682c5f3274f3f" /><Relationship Type="http://schemas.openxmlformats.org/officeDocument/2006/relationships/image" Target="/media/image12.jpg" Id="Rfa9b910ceba344b0" /><Relationship Type="http://schemas.openxmlformats.org/officeDocument/2006/relationships/image" Target="/media/image13.jpg" Id="Refa3d2bc8a2348c5"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Template>Normal</ap:Template>
  <ap:Application>Microsoft Office Word</ap:Application>
  <ap:DocSecurity>0</ap:DocSecurity>
  <ap:ScaleCrop>false</ap:ScaleCrop>
  <ap:Company/>
  <ap:SharedDoc>false</ap:SharedDoc>
  <ap:HyperlinksChanged>false</ap:HyperlinksChanged>
  <ap:AppVersion>00.0001</ap:AppVersion>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dc:title/>
  <dc:subject/>
  <dc:creator>Simon Rees</dc:creator>
  <keywords/>
  <dc:description/>
  <lastModifiedBy>Kelly Harper (2005625)</lastModifiedBy>
  <revision>17</revision>
  <dcterms:created xsi:type="dcterms:W3CDTF">2020-10-25T21:11:00.0000000Z</dcterms:created>
  <dcterms:modified xsi:type="dcterms:W3CDTF">2020-10-27T19:48:10.2243960Z</dcterms:modified>
</coreProperties>
</file>