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24252" w14:textId="6D802BC1" w:rsidR="00870361" w:rsidRPr="001F4095" w:rsidRDefault="00392E68" w:rsidP="00CA0C36">
      <w:pPr>
        <w:jc w:val="both"/>
        <w:rPr>
          <w:rFonts w:ascii="Bookman Old Style" w:hAnsi="Bookman Old Style"/>
        </w:rPr>
      </w:pPr>
      <w:bookmarkStart w:id="0" w:name="_GoBack"/>
      <w:bookmarkEnd w:id="0"/>
      <w:r w:rsidRPr="00E42324">
        <w:rPr>
          <w:rFonts w:ascii="Bookman Old Style" w:hAnsi="Bookman Old Style"/>
          <w:noProof/>
        </w:rPr>
        <w:drawing>
          <wp:anchor distT="0" distB="0" distL="114300" distR="114300" simplePos="0" relativeHeight="251658240" behindDoc="1" locked="0" layoutInCell="1" allowOverlap="1" wp14:anchorId="0857CF9B" wp14:editId="3F2E2390">
            <wp:simplePos x="0" y="0"/>
            <wp:positionH relativeFrom="margin">
              <wp:posOffset>-571500</wp:posOffset>
            </wp:positionH>
            <wp:positionV relativeFrom="paragraph">
              <wp:posOffset>0</wp:posOffset>
            </wp:positionV>
            <wp:extent cx="4048125" cy="1524635"/>
            <wp:effectExtent l="0" t="0" r="9525" b="0"/>
            <wp:wrapTight wrapText="bothSides">
              <wp:wrapPolygon edited="0">
                <wp:start x="0" y="0"/>
                <wp:lineTo x="0" y="21321"/>
                <wp:lineTo x="21549" y="21321"/>
                <wp:lineTo x="21549" y="0"/>
                <wp:lineTo x="0" y="0"/>
              </wp:wrapPolygon>
            </wp:wrapTight>
            <wp:docPr id="1" name="Picture 1" descr="https://targetcareers.co.uk/sites/targetcareers.co.uk/files/public/walesstdavid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targetcareers.co.uk/sites/targetcareers.co.uk/files/public/walesstdavid_0.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754" t="27195" r="2408" b="18100"/>
                    <a:stretch/>
                  </pic:blipFill>
                  <pic:spPr bwMode="auto">
                    <a:xfrm>
                      <a:off x="0" y="0"/>
                      <a:ext cx="4048125" cy="1524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3563" w:rsidRPr="00E42324">
        <w:rPr>
          <w:rFonts w:ascii="Bookman Old Style" w:hAnsi="Bookman Old Style"/>
        </w:rPr>
        <w:t xml:space="preserve"> </w:t>
      </w:r>
      <w:r w:rsidR="00331CCD" w:rsidRPr="00E42324">
        <w:rPr>
          <w:rFonts w:ascii="Bookman Old Style" w:hAnsi="Bookman Old Style"/>
        </w:rPr>
        <w:br/>
      </w:r>
      <w:r w:rsidR="00331CCD" w:rsidRPr="00E42324">
        <w:rPr>
          <w:rFonts w:ascii="Bookman Old Style" w:hAnsi="Bookman Old Style"/>
        </w:rPr>
        <w:br/>
      </w:r>
      <w:r w:rsidR="00331CCD" w:rsidRPr="00E42324">
        <w:rPr>
          <w:rFonts w:ascii="Bookman Old Style" w:hAnsi="Bookman Old Style"/>
        </w:rPr>
        <w:br/>
      </w:r>
      <w:r w:rsidR="00331CCD" w:rsidRPr="00E42324">
        <w:rPr>
          <w:rFonts w:ascii="Bookman Old Style" w:hAnsi="Bookman Old Style"/>
        </w:rPr>
        <w:br/>
      </w:r>
    </w:p>
    <w:p w14:paraId="017F2C95" w14:textId="44C142EC" w:rsidR="00F70FD2" w:rsidRPr="008D3563" w:rsidRDefault="00F70FD2" w:rsidP="00450FA8">
      <w:pPr>
        <w:rPr>
          <w:rFonts w:ascii="Arial Nova Light" w:hAnsi="Arial Nova Light"/>
          <w:b/>
        </w:rPr>
      </w:pPr>
    </w:p>
    <w:p w14:paraId="5882ADEC" w14:textId="1928DC06" w:rsidR="005406B2" w:rsidRDefault="005406B2" w:rsidP="00C54B31">
      <w:pPr>
        <w:jc w:val="center"/>
        <w:rPr>
          <w:rFonts w:ascii="Bookman Old Style" w:hAnsi="Bookman Old Style"/>
          <w:sz w:val="44"/>
          <w:szCs w:val="44"/>
        </w:rPr>
      </w:pPr>
    </w:p>
    <w:p w14:paraId="3C4A073F" w14:textId="6213EDA4" w:rsidR="0019384C" w:rsidRPr="00450D50" w:rsidRDefault="008C525A" w:rsidP="00C54B31">
      <w:pPr>
        <w:jc w:val="center"/>
        <w:rPr>
          <w:rFonts w:ascii="Bookman Old Style" w:hAnsi="Bookman Old Style"/>
          <w:sz w:val="44"/>
          <w:szCs w:val="44"/>
        </w:rPr>
      </w:pPr>
      <w:r w:rsidRPr="008C525A">
        <w:rPr>
          <w:rFonts w:ascii="Bookman Old Style" w:hAnsi="Bookman Old Style"/>
          <w:sz w:val="44"/>
          <w:szCs w:val="44"/>
        </w:rPr>
        <w:t>The</w:t>
      </w:r>
      <w:r w:rsidR="00513F3E">
        <w:rPr>
          <w:rFonts w:ascii="Bookman Old Style" w:hAnsi="Bookman Old Style"/>
          <w:sz w:val="44"/>
          <w:szCs w:val="44"/>
        </w:rPr>
        <w:t xml:space="preserve"> </w:t>
      </w:r>
      <w:r w:rsidR="000F47EC">
        <w:rPr>
          <w:rFonts w:ascii="Bookman Old Style" w:hAnsi="Bookman Old Style"/>
          <w:sz w:val="44"/>
          <w:szCs w:val="44"/>
        </w:rPr>
        <w:t>North Korea</w:t>
      </w:r>
      <w:r w:rsidRPr="008C525A">
        <w:rPr>
          <w:rFonts w:ascii="Bookman Old Style" w:hAnsi="Bookman Old Style"/>
          <w:sz w:val="44"/>
          <w:szCs w:val="44"/>
        </w:rPr>
        <w:t xml:space="preserve"> Dilemma</w:t>
      </w:r>
      <w:r>
        <w:rPr>
          <w:rFonts w:ascii="Bookman Old Style" w:hAnsi="Bookman Old Style"/>
          <w:sz w:val="44"/>
          <w:szCs w:val="44"/>
        </w:rPr>
        <w:t xml:space="preserve">: </w:t>
      </w:r>
      <w:r w:rsidR="00C54B31">
        <w:rPr>
          <w:rFonts w:ascii="Bookman Old Style" w:hAnsi="Bookman Old Style"/>
          <w:sz w:val="44"/>
          <w:szCs w:val="44"/>
        </w:rPr>
        <w:br/>
      </w:r>
      <w:r w:rsidR="00251093" w:rsidRPr="00450D50">
        <w:rPr>
          <w:rFonts w:ascii="Bookman Old Style" w:hAnsi="Bookman Old Style"/>
          <w:sz w:val="44"/>
          <w:szCs w:val="44"/>
        </w:rPr>
        <w:t>A</w:t>
      </w:r>
      <w:r w:rsidR="00661032">
        <w:rPr>
          <w:rFonts w:ascii="Bookman Old Style" w:hAnsi="Bookman Old Style"/>
          <w:sz w:val="44"/>
          <w:szCs w:val="44"/>
        </w:rPr>
        <w:t xml:space="preserve"> </w:t>
      </w:r>
      <w:r w:rsidR="00A43060">
        <w:rPr>
          <w:rFonts w:ascii="Bookman Old Style" w:hAnsi="Bookman Old Style"/>
          <w:sz w:val="44"/>
          <w:szCs w:val="44"/>
        </w:rPr>
        <w:t>Qualitative Analysis</w:t>
      </w:r>
      <w:r w:rsidR="002D78FB" w:rsidRPr="00450D50">
        <w:rPr>
          <w:rFonts w:ascii="Bookman Old Style" w:hAnsi="Bookman Old Style"/>
          <w:sz w:val="44"/>
          <w:szCs w:val="44"/>
        </w:rPr>
        <w:t xml:space="preserve"> of Cooperation</w:t>
      </w:r>
      <w:r w:rsidR="00251093" w:rsidRPr="00450D50">
        <w:rPr>
          <w:rFonts w:ascii="Bookman Old Style" w:hAnsi="Bookman Old Style"/>
          <w:sz w:val="44"/>
          <w:szCs w:val="44"/>
        </w:rPr>
        <w:t xml:space="preserve"> o</w:t>
      </w:r>
      <w:r w:rsidR="002D78FB" w:rsidRPr="00450D50">
        <w:rPr>
          <w:rFonts w:ascii="Bookman Old Style" w:hAnsi="Bookman Old Style"/>
          <w:sz w:val="44"/>
          <w:szCs w:val="44"/>
        </w:rPr>
        <w:t>n</w:t>
      </w:r>
      <w:r w:rsidR="00BC53FE" w:rsidRPr="00450D50">
        <w:rPr>
          <w:rFonts w:ascii="Bookman Old Style" w:hAnsi="Bookman Old Style"/>
          <w:sz w:val="44"/>
          <w:szCs w:val="44"/>
        </w:rPr>
        <w:t xml:space="preserve"> </w:t>
      </w:r>
      <w:r w:rsidR="008B1793" w:rsidRPr="00450D50">
        <w:rPr>
          <w:rFonts w:ascii="Bookman Old Style" w:hAnsi="Bookman Old Style"/>
          <w:sz w:val="44"/>
          <w:szCs w:val="44"/>
        </w:rPr>
        <w:t>the Korean Peninsul</w:t>
      </w:r>
      <w:r w:rsidR="00BC53FE" w:rsidRPr="00450D50">
        <w:rPr>
          <w:rFonts w:ascii="Bookman Old Style" w:hAnsi="Bookman Old Style"/>
          <w:sz w:val="44"/>
          <w:szCs w:val="44"/>
        </w:rPr>
        <w:t>a</w:t>
      </w:r>
    </w:p>
    <w:p w14:paraId="2A26203C" w14:textId="5C1A4D21" w:rsidR="00F70FD2" w:rsidRPr="00B94CC5" w:rsidRDefault="00A27D24" w:rsidP="0019384C">
      <w:pPr>
        <w:jc w:val="center"/>
      </w:pPr>
      <w:r>
        <w:rPr>
          <w:rFonts w:ascii="Bookman Old Style" w:hAnsi="Bookman Old Style"/>
          <w:noProof/>
          <w:sz w:val="32"/>
          <w:szCs w:val="32"/>
        </w:rPr>
        <w:drawing>
          <wp:anchor distT="0" distB="0" distL="114300" distR="114300" simplePos="0" relativeHeight="251659264" behindDoc="0" locked="0" layoutInCell="1" allowOverlap="1" wp14:anchorId="6705B675" wp14:editId="379C3995">
            <wp:simplePos x="0" y="0"/>
            <wp:positionH relativeFrom="margin">
              <wp:align>center</wp:align>
            </wp:positionH>
            <wp:positionV relativeFrom="paragraph">
              <wp:posOffset>67553</wp:posOffset>
            </wp:positionV>
            <wp:extent cx="2955112" cy="21019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orea-reunification-1493394429996.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5112" cy="2101932"/>
                    </a:xfrm>
                    <a:prstGeom prst="rect">
                      <a:avLst/>
                    </a:prstGeom>
                  </pic:spPr>
                </pic:pic>
              </a:graphicData>
            </a:graphic>
            <wp14:sizeRelH relativeFrom="page">
              <wp14:pctWidth>0</wp14:pctWidth>
            </wp14:sizeRelH>
            <wp14:sizeRelV relativeFrom="page">
              <wp14:pctHeight>0</wp14:pctHeight>
            </wp14:sizeRelV>
          </wp:anchor>
        </w:drawing>
      </w:r>
    </w:p>
    <w:p w14:paraId="3D1651C6" w14:textId="5227CE18" w:rsidR="00F70FD2" w:rsidRPr="00B94CC5" w:rsidRDefault="00F70FD2" w:rsidP="0023570F">
      <w:pPr>
        <w:rPr>
          <w:rFonts w:ascii="Bookman Old Style" w:hAnsi="Bookman Old Style"/>
          <w:sz w:val="32"/>
          <w:szCs w:val="32"/>
        </w:rPr>
      </w:pPr>
    </w:p>
    <w:p w14:paraId="56F41FD1" w14:textId="3E6636A6" w:rsidR="00C124AD" w:rsidRDefault="00C124AD" w:rsidP="00950ED6">
      <w:pPr>
        <w:rPr>
          <w:rFonts w:ascii="Bookman Old Style" w:hAnsi="Bookman Old Style"/>
          <w:sz w:val="32"/>
          <w:szCs w:val="32"/>
        </w:rPr>
      </w:pPr>
    </w:p>
    <w:p w14:paraId="724B4449" w14:textId="2DD2D087" w:rsidR="00A27D24" w:rsidRDefault="00A27D24" w:rsidP="00950ED6">
      <w:pPr>
        <w:rPr>
          <w:rFonts w:ascii="Bookman Old Style" w:hAnsi="Bookman Old Style"/>
          <w:sz w:val="32"/>
          <w:szCs w:val="32"/>
        </w:rPr>
      </w:pPr>
    </w:p>
    <w:p w14:paraId="671E1265" w14:textId="77777777" w:rsidR="009C5A7F" w:rsidRDefault="009C5A7F" w:rsidP="00A27D24">
      <w:pPr>
        <w:rPr>
          <w:rFonts w:ascii="Bookman Old Style" w:hAnsi="Bookman Old Style"/>
          <w:sz w:val="32"/>
          <w:szCs w:val="32"/>
        </w:rPr>
      </w:pPr>
    </w:p>
    <w:p w14:paraId="482328B9" w14:textId="77777777" w:rsidR="00A27D24" w:rsidRDefault="00A27D24" w:rsidP="0019384C">
      <w:pPr>
        <w:jc w:val="center"/>
        <w:rPr>
          <w:rFonts w:ascii="Bookman Old Style" w:hAnsi="Bookman Old Style"/>
          <w:sz w:val="32"/>
          <w:szCs w:val="32"/>
        </w:rPr>
      </w:pPr>
    </w:p>
    <w:p w14:paraId="0D79BC9B" w14:textId="793A2ED2" w:rsidR="004B11E8" w:rsidRDefault="00E44F95" w:rsidP="0019384C">
      <w:pPr>
        <w:jc w:val="center"/>
        <w:rPr>
          <w:rFonts w:ascii="Bookman Old Style" w:hAnsi="Bookman Old Style"/>
          <w:sz w:val="32"/>
          <w:szCs w:val="32"/>
        </w:rPr>
      </w:pPr>
      <w:r w:rsidRPr="00B94CC5">
        <w:rPr>
          <w:rFonts w:ascii="Bookman Old Style" w:hAnsi="Bookman Old Style"/>
          <w:sz w:val="32"/>
          <w:szCs w:val="32"/>
        </w:rPr>
        <w:t>B</w:t>
      </w:r>
      <w:r w:rsidR="006F672B">
        <w:rPr>
          <w:rFonts w:ascii="Bookman Old Style" w:hAnsi="Bookman Old Style"/>
          <w:sz w:val="32"/>
          <w:szCs w:val="32"/>
        </w:rPr>
        <w:t>A</w:t>
      </w:r>
      <w:r w:rsidR="004769C8">
        <w:rPr>
          <w:rFonts w:ascii="Bookman Old Style" w:hAnsi="Bookman Old Style"/>
          <w:sz w:val="32"/>
          <w:szCs w:val="32"/>
        </w:rPr>
        <w:t xml:space="preserve"> (Hons)</w:t>
      </w:r>
      <w:r w:rsidRPr="00B94CC5">
        <w:rPr>
          <w:rFonts w:ascii="Bookman Old Style" w:hAnsi="Bookman Old Style"/>
          <w:sz w:val="32"/>
          <w:szCs w:val="32"/>
        </w:rPr>
        <w:t xml:space="preserve"> </w:t>
      </w:r>
    </w:p>
    <w:p w14:paraId="27938DEA" w14:textId="147F7B5A" w:rsidR="00F70FD2" w:rsidRPr="00B94CC5" w:rsidRDefault="00E44F95" w:rsidP="0019384C">
      <w:pPr>
        <w:jc w:val="center"/>
        <w:rPr>
          <w:rFonts w:ascii="Bookman Old Style" w:hAnsi="Bookman Old Style"/>
          <w:sz w:val="32"/>
          <w:szCs w:val="32"/>
        </w:rPr>
      </w:pPr>
      <w:r w:rsidRPr="00B94CC5">
        <w:rPr>
          <w:rFonts w:ascii="Bookman Old Style" w:hAnsi="Bookman Old Style"/>
          <w:sz w:val="32"/>
          <w:szCs w:val="32"/>
        </w:rPr>
        <w:t>Ethical and Political Studies</w:t>
      </w:r>
    </w:p>
    <w:p w14:paraId="5200449B" w14:textId="663B0F1E" w:rsidR="00340424" w:rsidRDefault="0023570F" w:rsidP="00A27D24">
      <w:pPr>
        <w:jc w:val="center"/>
        <w:rPr>
          <w:rFonts w:ascii="Bookman Old Style" w:hAnsi="Bookman Old Style"/>
          <w:sz w:val="32"/>
          <w:szCs w:val="32"/>
        </w:rPr>
      </w:pPr>
      <w:r w:rsidRPr="00B94CC5">
        <w:rPr>
          <w:rFonts w:ascii="Bookman Old Style" w:hAnsi="Bookman Old Style"/>
          <w:sz w:val="32"/>
          <w:szCs w:val="32"/>
        </w:rPr>
        <w:t>May 2019</w:t>
      </w:r>
    </w:p>
    <w:p w14:paraId="02BFEBD0" w14:textId="77777777" w:rsidR="00A27D24" w:rsidRDefault="00A27D24" w:rsidP="00A27D24">
      <w:pPr>
        <w:jc w:val="center"/>
        <w:rPr>
          <w:rFonts w:ascii="Bookman Old Style" w:hAnsi="Bookman Old Style"/>
          <w:sz w:val="32"/>
          <w:szCs w:val="32"/>
        </w:rPr>
      </w:pPr>
    </w:p>
    <w:p w14:paraId="367BFF53" w14:textId="15289C48" w:rsidR="00E44F95" w:rsidRPr="00B94CC5" w:rsidRDefault="00E44F95" w:rsidP="0019384C">
      <w:pPr>
        <w:jc w:val="center"/>
        <w:rPr>
          <w:rFonts w:ascii="Bookman Old Style" w:hAnsi="Bookman Old Style"/>
          <w:sz w:val="32"/>
          <w:szCs w:val="32"/>
        </w:rPr>
      </w:pPr>
      <w:r w:rsidRPr="00B94CC5">
        <w:rPr>
          <w:rFonts w:ascii="Bookman Old Style" w:hAnsi="Bookman Old Style"/>
          <w:sz w:val="32"/>
          <w:szCs w:val="32"/>
        </w:rPr>
        <w:t>Jack James Morgan</w:t>
      </w:r>
    </w:p>
    <w:p w14:paraId="73B22B00" w14:textId="1C8B64D6" w:rsidR="00340424" w:rsidRDefault="006A1050" w:rsidP="00340424">
      <w:pPr>
        <w:jc w:val="center"/>
        <w:rPr>
          <w:rFonts w:ascii="Bookman Old Style" w:hAnsi="Bookman Old Style"/>
          <w:sz w:val="32"/>
          <w:szCs w:val="32"/>
        </w:rPr>
      </w:pPr>
      <w:r w:rsidRPr="00B94CC5">
        <w:rPr>
          <w:rFonts w:ascii="Bookman Old Style" w:hAnsi="Bookman Old Style"/>
          <w:sz w:val="32"/>
          <w:szCs w:val="32"/>
        </w:rPr>
        <w:t>160154</w:t>
      </w:r>
      <w:r w:rsidR="008E21FA">
        <w:rPr>
          <w:rFonts w:ascii="Bookman Old Style" w:hAnsi="Bookman Old Style"/>
          <w:sz w:val="32"/>
          <w:szCs w:val="32"/>
        </w:rPr>
        <w:t>3</w:t>
      </w:r>
    </w:p>
    <w:p w14:paraId="6F74400E" w14:textId="47AD7C8E" w:rsidR="003B49EF" w:rsidRPr="00C77439" w:rsidRDefault="003B49EF"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Acknowledgements</w:t>
      </w:r>
    </w:p>
    <w:p w14:paraId="38EDE641" w14:textId="238E3DEB" w:rsidR="007E2B68" w:rsidRPr="00C77439" w:rsidRDefault="00B21484" w:rsidP="00BC3378">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 </w:t>
      </w:r>
      <w:r w:rsidR="007E6202" w:rsidRPr="00C77439">
        <w:rPr>
          <w:rFonts w:ascii="Times New Roman" w:hAnsi="Times New Roman" w:cs="Times New Roman"/>
          <w:sz w:val="24"/>
          <w:szCs w:val="24"/>
        </w:rPr>
        <w:t xml:space="preserve">must begin this </w:t>
      </w:r>
      <w:r w:rsidR="006712D0" w:rsidRPr="00C77439">
        <w:rPr>
          <w:rFonts w:ascii="Times New Roman" w:hAnsi="Times New Roman" w:cs="Times New Roman"/>
          <w:sz w:val="24"/>
          <w:szCs w:val="24"/>
        </w:rPr>
        <w:t>dissertation by</w:t>
      </w:r>
      <w:r w:rsidR="00253741" w:rsidRPr="00C77439">
        <w:rPr>
          <w:rFonts w:ascii="Times New Roman" w:hAnsi="Times New Roman" w:cs="Times New Roman"/>
          <w:sz w:val="24"/>
          <w:szCs w:val="24"/>
        </w:rPr>
        <w:t xml:space="preserve"> thank</w:t>
      </w:r>
      <w:r w:rsidR="006712D0" w:rsidRPr="00C77439">
        <w:rPr>
          <w:rFonts w:ascii="Times New Roman" w:hAnsi="Times New Roman" w:cs="Times New Roman"/>
          <w:sz w:val="24"/>
          <w:szCs w:val="24"/>
        </w:rPr>
        <w:t>ing</w:t>
      </w:r>
      <w:r w:rsidR="00253741" w:rsidRPr="00C77439">
        <w:rPr>
          <w:rFonts w:ascii="Times New Roman" w:hAnsi="Times New Roman" w:cs="Times New Roman"/>
          <w:sz w:val="24"/>
          <w:szCs w:val="24"/>
        </w:rPr>
        <w:t xml:space="preserve"> </w:t>
      </w:r>
      <w:r w:rsidR="00B7457E" w:rsidRPr="00C77439">
        <w:rPr>
          <w:rFonts w:ascii="Times New Roman" w:hAnsi="Times New Roman" w:cs="Times New Roman"/>
          <w:sz w:val="24"/>
          <w:szCs w:val="24"/>
        </w:rPr>
        <w:t>my friends and peer</w:t>
      </w:r>
      <w:r w:rsidR="002A727A" w:rsidRPr="00C77439">
        <w:rPr>
          <w:rFonts w:ascii="Times New Roman" w:hAnsi="Times New Roman" w:cs="Times New Roman"/>
          <w:sz w:val="24"/>
          <w:szCs w:val="24"/>
        </w:rPr>
        <w:t>s</w:t>
      </w:r>
      <w:r w:rsidR="00B7457E" w:rsidRPr="00C77439">
        <w:rPr>
          <w:rFonts w:ascii="Times New Roman" w:hAnsi="Times New Roman" w:cs="Times New Roman"/>
          <w:sz w:val="24"/>
          <w:szCs w:val="24"/>
        </w:rPr>
        <w:t xml:space="preserve"> at </w:t>
      </w:r>
      <w:r w:rsidR="008D65A9" w:rsidRPr="00C77439">
        <w:rPr>
          <w:rFonts w:ascii="Times New Roman" w:hAnsi="Times New Roman" w:cs="Times New Roman"/>
          <w:sz w:val="24"/>
          <w:szCs w:val="24"/>
        </w:rPr>
        <w:t xml:space="preserve">the University of Wales Trinity Saint David, </w:t>
      </w:r>
      <w:r w:rsidR="00746574" w:rsidRPr="00C77439">
        <w:rPr>
          <w:rFonts w:ascii="Times New Roman" w:hAnsi="Times New Roman" w:cs="Times New Roman"/>
          <w:sz w:val="24"/>
          <w:szCs w:val="24"/>
        </w:rPr>
        <w:t>Lampeter</w:t>
      </w:r>
      <w:r w:rsidR="00E6674A" w:rsidRPr="00C77439">
        <w:rPr>
          <w:rFonts w:ascii="Times New Roman" w:hAnsi="Times New Roman" w:cs="Times New Roman"/>
          <w:sz w:val="24"/>
          <w:szCs w:val="24"/>
        </w:rPr>
        <w:t xml:space="preserve"> for their encouragement</w:t>
      </w:r>
      <w:r w:rsidR="008D65A9" w:rsidRPr="00C77439">
        <w:rPr>
          <w:rFonts w:ascii="Times New Roman" w:hAnsi="Times New Roman" w:cs="Times New Roman"/>
          <w:sz w:val="24"/>
          <w:szCs w:val="24"/>
        </w:rPr>
        <w:t xml:space="preserve">, </w:t>
      </w:r>
      <w:r w:rsidR="00BE464B" w:rsidRPr="00C77439">
        <w:rPr>
          <w:rFonts w:ascii="Times New Roman" w:hAnsi="Times New Roman" w:cs="Times New Roman"/>
          <w:sz w:val="24"/>
          <w:szCs w:val="24"/>
        </w:rPr>
        <w:t>conversation a</w:t>
      </w:r>
      <w:r w:rsidR="0022765C" w:rsidRPr="00C77439">
        <w:rPr>
          <w:rFonts w:ascii="Times New Roman" w:hAnsi="Times New Roman" w:cs="Times New Roman"/>
          <w:sz w:val="24"/>
          <w:szCs w:val="24"/>
        </w:rPr>
        <w:t xml:space="preserve">nd intellectual </w:t>
      </w:r>
      <w:r w:rsidR="00F87AA9" w:rsidRPr="00C77439">
        <w:rPr>
          <w:rFonts w:ascii="Times New Roman" w:hAnsi="Times New Roman" w:cs="Times New Roman"/>
          <w:sz w:val="24"/>
          <w:szCs w:val="24"/>
        </w:rPr>
        <w:t>insight</w:t>
      </w:r>
      <w:r w:rsidR="003A5983" w:rsidRPr="00C77439">
        <w:rPr>
          <w:rFonts w:ascii="Times New Roman" w:hAnsi="Times New Roman" w:cs="Times New Roman"/>
          <w:sz w:val="24"/>
          <w:szCs w:val="24"/>
        </w:rPr>
        <w:t>. I must also thank</w:t>
      </w:r>
      <w:r w:rsidR="008F1BDA" w:rsidRPr="00C77439">
        <w:rPr>
          <w:rFonts w:ascii="Times New Roman" w:hAnsi="Times New Roman" w:cs="Times New Roman"/>
          <w:sz w:val="24"/>
          <w:szCs w:val="24"/>
        </w:rPr>
        <w:t xml:space="preserve"> my family for their unwavering support </w:t>
      </w:r>
      <w:r w:rsidR="00496F8E" w:rsidRPr="00C77439">
        <w:rPr>
          <w:rFonts w:ascii="Times New Roman" w:hAnsi="Times New Roman" w:cs="Times New Roman"/>
          <w:sz w:val="24"/>
          <w:szCs w:val="24"/>
        </w:rPr>
        <w:t>not only</w:t>
      </w:r>
      <w:r w:rsidR="0086482E" w:rsidRPr="00C77439">
        <w:rPr>
          <w:rFonts w:ascii="Times New Roman" w:hAnsi="Times New Roman" w:cs="Times New Roman"/>
          <w:sz w:val="24"/>
          <w:szCs w:val="24"/>
        </w:rPr>
        <w:t xml:space="preserve"> through</w:t>
      </w:r>
      <w:r w:rsidR="00496F8E" w:rsidRPr="00C77439">
        <w:rPr>
          <w:rFonts w:ascii="Times New Roman" w:hAnsi="Times New Roman" w:cs="Times New Roman"/>
          <w:sz w:val="24"/>
          <w:szCs w:val="24"/>
        </w:rPr>
        <w:t xml:space="preserve"> the researching and writing of this dissertation but throughout all three years of my undergraduate d</w:t>
      </w:r>
      <w:r w:rsidR="00304544" w:rsidRPr="00C77439">
        <w:rPr>
          <w:rFonts w:ascii="Times New Roman" w:hAnsi="Times New Roman" w:cs="Times New Roman"/>
          <w:sz w:val="24"/>
          <w:szCs w:val="24"/>
        </w:rPr>
        <w:t>egree</w:t>
      </w:r>
      <w:r w:rsidR="00FB6625" w:rsidRPr="00C77439">
        <w:rPr>
          <w:rFonts w:ascii="Times New Roman" w:hAnsi="Times New Roman" w:cs="Times New Roman"/>
          <w:sz w:val="24"/>
          <w:szCs w:val="24"/>
        </w:rPr>
        <w:t xml:space="preserve">. </w:t>
      </w:r>
      <w:r w:rsidR="00A84AB2" w:rsidRPr="00C77439">
        <w:rPr>
          <w:rFonts w:ascii="Times New Roman" w:hAnsi="Times New Roman" w:cs="Times New Roman"/>
          <w:sz w:val="24"/>
          <w:szCs w:val="24"/>
        </w:rPr>
        <w:t>I</w:t>
      </w:r>
      <w:r w:rsidR="00A2634D" w:rsidRPr="00C77439">
        <w:rPr>
          <w:rFonts w:ascii="Times New Roman" w:hAnsi="Times New Roman" w:cs="Times New Roman"/>
          <w:sz w:val="24"/>
          <w:szCs w:val="24"/>
        </w:rPr>
        <w:t>’d</w:t>
      </w:r>
      <w:r w:rsidR="00A84AB2" w:rsidRPr="00C77439">
        <w:rPr>
          <w:rFonts w:ascii="Times New Roman" w:hAnsi="Times New Roman" w:cs="Times New Roman"/>
          <w:sz w:val="24"/>
          <w:szCs w:val="24"/>
        </w:rPr>
        <w:t xml:space="preserve"> also</w:t>
      </w:r>
      <w:r w:rsidR="00A2634D" w:rsidRPr="00C77439">
        <w:rPr>
          <w:rFonts w:ascii="Times New Roman" w:hAnsi="Times New Roman" w:cs="Times New Roman"/>
          <w:sz w:val="24"/>
          <w:szCs w:val="24"/>
        </w:rPr>
        <w:t xml:space="preserve"> like to</w:t>
      </w:r>
      <w:r w:rsidR="00A84AB2" w:rsidRPr="00C77439">
        <w:rPr>
          <w:rFonts w:ascii="Times New Roman" w:hAnsi="Times New Roman" w:cs="Times New Roman"/>
          <w:sz w:val="24"/>
          <w:szCs w:val="24"/>
        </w:rPr>
        <w:t xml:space="preserve"> thank my </w:t>
      </w:r>
      <w:r w:rsidR="00BE464B" w:rsidRPr="00C77439">
        <w:rPr>
          <w:rFonts w:ascii="Times New Roman" w:hAnsi="Times New Roman" w:cs="Times New Roman"/>
          <w:sz w:val="24"/>
          <w:szCs w:val="24"/>
        </w:rPr>
        <w:t>girlfriend</w:t>
      </w:r>
      <w:r w:rsidR="00443BD3" w:rsidRPr="00C77439">
        <w:rPr>
          <w:rFonts w:ascii="Times New Roman" w:hAnsi="Times New Roman" w:cs="Times New Roman"/>
          <w:sz w:val="24"/>
          <w:szCs w:val="24"/>
        </w:rPr>
        <w:t xml:space="preserve"> </w:t>
      </w:r>
      <w:r w:rsidR="00916BAA" w:rsidRPr="00C77439">
        <w:rPr>
          <w:rFonts w:ascii="Times New Roman" w:hAnsi="Times New Roman" w:cs="Times New Roman"/>
          <w:sz w:val="24"/>
          <w:szCs w:val="24"/>
        </w:rPr>
        <w:t xml:space="preserve">for her </w:t>
      </w:r>
      <w:r w:rsidR="00575515" w:rsidRPr="00C77439">
        <w:rPr>
          <w:rFonts w:ascii="Times New Roman" w:hAnsi="Times New Roman" w:cs="Times New Roman"/>
          <w:sz w:val="24"/>
          <w:szCs w:val="24"/>
        </w:rPr>
        <w:t xml:space="preserve">constant </w:t>
      </w:r>
      <w:r w:rsidR="00916BAA" w:rsidRPr="00C77439">
        <w:rPr>
          <w:rFonts w:ascii="Times New Roman" w:hAnsi="Times New Roman" w:cs="Times New Roman"/>
          <w:sz w:val="24"/>
          <w:szCs w:val="24"/>
        </w:rPr>
        <w:t xml:space="preserve">support and for reminding me there is more to life than dissertation writing. </w:t>
      </w:r>
      <w:r w:rsidR="00575730" w:rsidRPr="00C77439">
        <w:rPr>
          <w:rFonts w:ascii="Times New Roman" w:hAnsi="Times New Roman" w:cs="Times New Roman"/>
          <w:sz w:val="24"/>
          <w:szCs w:val="24"/>
        </w:rPr>
        <w:t xml:space="preserve">Finally, </w:t>
      </w:r>
      <w:r w:rsidR="00E2096F" w:rsidRPr="00C77439">
        <w:rPr>
          <w:rFonts w:ascii="Times New Roman" w:hAnsi="Times New Roman" w:cs="Times New Roman"/>
          <w:sz w:val="24"/>
          <w:szCs w:val="24"/>
        </w:rPr>
        <w:t>I woul</w:t>
      </w:r>
      <w:r w:rsidR="00B0364A" w:rsidRPr="00C77439">
        <w:rPr>
          <w:rFonts w:ascii="Times New Roman" w:hAnsi="Times New Roman" w:cs="Times New Roman"/>
          <w:sz w:val="24"/>
          <w:szCs w:val="24"/>
        </w:rPr>
        <w:t>d</w:t>
      </w:r>
      <w:r w:rsidR="00E2096F" w:rsidRPr="00C77439">
        <w:rPr>
          <w:rFonts w:ascii="Times New Roman" w:hAnsi="Times New Roman" w:cs="Times New Roman"/>
          <w:sz w:val="24"/>
          <w:szCs w:val="24"/>
        </w:rPr>
        <w:t xml:space="preserve"> like to thank</w:t>
      </w:r>
      <w:r w:rsidR="00803EB6" w:rsidRPr="00C77439">
        <w:rPr>
          <w:rFonts w:ascii="Times New Roman" w:hAnsi="Times New Roman" w:cs="Times New Roman"/>
          <w:sz w:val="24"/>
          <w:szCs w:val="24"/>
        </w:rPr>
        <w:t xml:space="preserve"> </w:t>
      </w:r>
      <w:r w:rsidR="000C436A" w:rsidRPr="00C77439">
        <w:rPr>
          <w:rFonts w:ascii="Times New Roman" w:hAnsi="Times New Roman" w:cs="Times New Roman"/>
          <w:sz w:val="24"/>
          <w:szCs w:val="24"/>
        </w:rPr>
        <w:t>all</w:t>
      </w:r>
      <w:r w:rsidR="004A122B" w:rsidRPr="00C77439">
        <w:rPr>
          <w:rFonts w:ascii="Times New Roman" w:hAnsi="Times New Roman" w:cs="Times New Roman"/>
          <w:sz w:val="24"/>
          <w:szCs w:val="24"/>
        </w:rPr>
        <w:t xml:space="preserve"> my lecturers at</w:t>
      </w:r>
      <w:r w:rsidR="0038678A" w:rsidRPr="00C77439">
        <w:rPr>
          <w:rFonts w:ascii="Times New Roman" w:hAnsi="Times New Roman" w:cs="Times New Roman"/>
          <w:sz w:val="24"/>
          <w:szCs w:val="24"/>
        </w:rPr>
        <w:t xml:space="preserve"> the</w:t>
      </w:r>
      <w:r w:rsidR="00DD2487" w:rsidRPr="00C77439">
        <w:rPr>
          <w:rFonts w:ascii="Times New Roman" w:hAnsi="Times New Roman" w:cs="Times New Roman"/>
          <w:sz w:val="24"/>
          <w:szCs w:val="24"/>
        </w:rPr>
        <w:t xml:space="preserve"> Lampeter campus of the</w:t>
      </w:r>
      <w:r w:rsidR="004A122B" w:rsidRPr="00C77439">
        <w:rPr>
          <w:rFonts w:ascii="Times New Roman" w:hAnsi="Times New Roman" w:cs="Times New Roman"/>
          <w:sz w:val="24"/>
          <w:szCs w:val="24"/>
        </w:rPr>
        <w:t xml:space="preserve"> </w:t>
      </w:r>
      <w:r w:rsidR="00147D6B" w:rsidRPr="00C77439">
        <w:rPr>
          <w:rFonts w:ascii="Times New Roman" w:hAnsi="Times New Roman" w:cs="Times New Roman"/>
          <w:sz w:val="24"/>
          <w:szCs w:val="24"/>
        </w:rPr>
        <w:t>University of Wales Trinity Saint David</w:t>
      </w:r>
      <w:r w:rsidR="0038678A" w:rsidRPr="00C77439">
        <w:rPr>
          <w:rFonts w:ascii="Times New Roman" w:hAnsi="Times New Roman" w:cs="Times New Roman"/>
          <w:sz w:val="24"/>
          <w:szCs w:val="24"/>
        </w:rPr>
        <w:t xml:space="preserve"> </w:t>
      </w:r>
      <w:r w:rsidR="004A122B" w:rsidRPr="00C77439">
        <w:rPr>
          <w:rFonts w:ascii="Times New Roman" w:hAnsi="Times New Roman" w:cs="Times New Roman"/>
          <w:sz w:val="24"/>
          <w:szCs w:val="24"/>
        </w:rPr>
        <w:t xml:space="preserve">without whom </w:t>
      </w:r>
      <w:r w:rsidR="00CB33A4" w:rsidRPr="00C77439">
        <w:rPr>
          <w:rFonts w:ascii="Times New Roman" w:hAnsi="Times New Roman" w:cs="Times New Roman"/>
          <w:sz w:val="24"/>
          <w:szCs w:val="24"/>
        </w:rPr>
        <w:t xml:space="preserve">I would not have developed the academic ability to </w:t>
      </w:r>
      <w:r w:rsidR="00517CB4" w:rsidRPr="00C77439">
        <w:rPr>
          <w:rFonts w:ascii="Times New Roman" w:hAnsi="Times New Roman" w:cs="Times New Roman"/>
          <w:sz w:val="24"/>
          <w:szCs w:val="24"/>
        </w:rPr>
        <w:t>writ</w:t>
      </w:r>
      <w:r w:rsidR="0040171B" w:rsidRPr="00C77439">
        <w:rPr>
          <w:rFonts w:ascii="Times New Roman" w:hAnsi="Times New Roman" w:cs="Times New Roman"/>
          <w:sz w:val="24"/>
          <w:szCs w:val="24"/>
        </w:rPr>
        <w:t>e</w:t>
      </w:r>
      <w:r w:rsidR="00CB33A4" w:rsidRPr="00C77439">
        <w:rPr>
          <w:rFonts w:ascii="Times New Roman" w:hAnsi="Times New Roman" w:cs="Times New Roman"/>
          <w:sz w:val="24"/>
          <w:szCs w:val="24"/>
        </w:rPr>
        <w:t xml:space="preserve"> this dissertation</w:t>
      </w:r>
      <w:r w:rsidR="00397C37" w:rsidRPr="00C77439">
        <w:rPr>
          <w:rFonts w:ascii="Times New Roman" w:hAnsi="Times New Roman" w:cs="Times New Roman"/>
          <w:sz w:val="24"/>
          <w:szCs w:val="24"/>
        </w:rPr>
        <w:t>; you have all taught me so much</w:t>
      </w:r>
      <w:r w:rsidR="00DF0DB6" w:rsidRPr="00C77439">
        <w:rPr>
          <w:rFonts w:ascii="Times New Roman" w:hAnsi="Times New Roman" w:cs="Times New Roman"/>
          <w:sz w:val="24"/>
          <w:szCs w:val="24"/>
        </w:rPr>
        <w:t xml:space="preserve"> and I will be forever grateful</w:t>
      </w:r>
      <w:r w:rsidR="00440706" w:rsidRPr="00C77439">
        <w:rPr>
          <w:rFonts w:ascii="Times New Roman" w:hAnsi="Times New Roman" w:cs="Times New Roman"/>
          <w:sz w:val="24"/>
          <w:szCs w:val="24"/>
        </w:rPr>
        <w:t xml:space="preserve"> for your time and dedication in passing on your knowledge</w:t>
      </w:r>
      <w:r w:rsidR="007842DB" w:rsidRPr="00C77439">
        <w:rPr>
          <w:rFonts w:ascii="Times New Roman" w:hAnsi="Times New Roman" w:cs="Times New Roman"/>
          <w:sz w:val="24"/>
          <w:szCs w:val="24"/>
        </w:rPr>
        <w:t>,</w:t>
      </w:r>
      <w:r w:rsidR="00016B35" w:rsidRPr="00C77439">
        <w:rPr>
          <w:rFonts w:ascii="Times New Roman" w:hAnsi="Times New Roman" w:cs="Times New Roman"/>
          <w:sz w:val="24"/>
          <w:szCs w:val="24"/>
        </w:rPr>
        <w:t xml:space="preserve"> and for the opportunities that knowledge has given me</w:t>
      </w:r>
      <w:r w:rsidR="00CB33A4" w:rsidRPr="00C77439">
        <w:rPr>
          <w:rFonts w:ascii="Times New Roman" w:hAnsi="Times New Roman" w:cs="Times New Roman"/>
          <w:sz w:val="24"/>
          <w:szCs w:val="24"/>
        </w:rPr>
        <w:t xml:space="preserve">. </w:t>
      </w:r>
      <w:r w:rsidR="00086C8A" w:rsidRPr="00C77439">
        <w:rPr>
          <w:rFonts w:ascii="Times New Roman" w:hAnsi="Times New Roman" w:cs="Times New Roman"/>
          <w:sz w:val="24"/>
          <w:szCs w:val="24"/>
        </w:rPr>
        <w:t xml:space="preserve">Special </w:t>
      </w:r>
      <w:r w:rsidR="00FB1DC1" w:rsidRPr="00C77439">
        <w:rPr>
          <w:rFonts w:ascii="Times New Roman" w:hAnsi="Times New Roman" w:cs="Times New Roman"/>
          <w:sz w:val="24"/>
          <w:szCs w:val="24"/>
        </w:rPr>
        <w:t>recognition</w:t>
      </w:r>
      <w:r w:rsidR="00086C8A" w:rsidRPr="00C77439">
        <w:rPr>
          <w:rFonts w:ascii="Times New Roman" w:hAnsi="Times New Roman" w:cs="Times New Roman"/>
          <w:sz w:val="24"/>
          <w:szCs w:val="24"/>
        </w:rPr>
        <w:t xml:space="preserve"> must go to </w:t>
      </w:r>
      <w:r w:rsidR="00214B58" w:rsidRPr="00C77439">
        <w:rPr>
          <w:rFonts w:ascii="Times New Roman" w:hAnsi="Times New Roman" w:cs="Times New Roman"/>
          <w:sz w:val="24"/>
          <w:szCs w:val="24"/>
        </w:rPr>
        <w:t xml:space="preserve">Senior Lecturer </w:t>
      </w:r>
      <w:r w:rsidR="00A55A94" w:rsidRPr="00C77439">
        <w:rPr>
          <w:rFonts w:ascii="Times New Roman" w:hAnsi="Times New Roman" w:cs="Times New Roman"/>
          <w:sz w:val="24"/>
          <w:szCs w:val="24"/>
        </w:rPr>
        <w:t>i</w:t>
      </w:r>
      <w:r w:rsidR="00214B58" w:rsidRPr="00C77439">
        <w:rPr>
          <w:rFonts w:ascii="Times New Roman" w:hAnsi="Times New Roman" w:cs="Times New Roman"/>
          <w:sz w:val="24"/>
          <w:szCs w:val="24"/>
        </w:rPr>
        <w:t>n Philosophy</w:t>
      </w:r>
      <w:r w:rsidR="000E436C" w:rsidRPr="00C77439">
        <w:rPr>
          <w:rFonts w:ascii="Times New Roman" w:hAnsi="Times New Roman" w:cs="Times New Roman"/>
          <w:sz w:val="24"/>
          <w:szCs w:val="24"/>
        </w:rPr>
        <w:t xml:space="preserve">, </w:t>
      </w:r>
      <w:r w:rsidR="00086C8A" w:rsidRPr="00C77439">
        <w:rPr>
          <w:rFonts w:ascii="Times New Roman" w:hAnsi="Times New Roman" w:cs="Times New Roman"/>
          <w:sz w:val="24"/>
          <w:szCs w:val="24"/>
        </w:rPr>
        <w:t xml:space="preserve">Dr Tristan Nash and my dissertation supervisor </w:t>
      </w:r>
      <w:r w:rsidR="000E436C" w:rsidRPr="00C77439">
        <w:rPr>
          <w:rFonts w:ascii="Times New Roman" w:hAnsi="Times New Roman" w:cs="Times New Roman"/>
          <w:sz w:val="24"/>
          <w:szCs w:val="24"/>
        </w:rPr>
        <w:t xml:space="preserve">and Lecturer in International Political Economy, </w:t>
      </w:r>
      <w:r w:rsidR="00086C8A" w:rsidRPr="00C77439">
        <w:rPr>
          <w:rFonts w:ascii="Times New Roman" w:hAnsi="Times New Roman" w:cs="Times New Roman"/>
          <w:sz w:val="24"/>
          <w:szCs w:val="24"/>
        </w:rPr>
        <w:t xml:space="preserve">Dr </w:t>
      </w:r>
      <w:proofErr w:type="spellStart"/>
      <w:r w:rsidR="00086C8A" w:rsidRPr="00C77439">
        <w:rPr>
          <w:rFonts w:ascii="Times New Roman" w:hAnsi="Times New Roman" w:cs="Times New Roman"/>
          <w:sz w:val="24"/>
          <w:szCs w:val="24"/>
        </w:rPr>
        <w:t>Kerem</w:t>
      </w:r>
      <w:proofErr w:type="spellEnd"/>
      <w:r w:rsidR="00086C8A" w:rsidRPr="00C77439">
        <w:rPr>
          <w:rFonts w:ascii="Times New Roman" w:hAnsi="Times New Roman" w:cs="Times New Roman"/>
          <w:sz w:val="24"/>
          <w:szCs w:val="24"/>
        </w:rPr>
        <w:t xml:space="preserve"> </w:t>
      </w:r>
      <w:proofErr w:type="spellStart"/>
      <w:r w:rsidR="00D520F5" w:rsidRPr="00C77439">
        <w:rPr>
          <w:rFonts w:ascii="Times New Roman" w:hAnsi="Times New Roman" w:cs="Times New Roman"/>
          <w:sz w:val="24"/>
          <w:szCs w:val="24"/>
        </w:rPr>
        <w:t>Öge</w:t>
      </w:r>
      <w:proofErr w:type="spellEnd"/>
      <w:r w:rsidR="00051960" w:rsidRPr="00C77439">
        <w:rPr>
          <w:rFonts w:ascii="Times New Roman" w:hAnsi="Times New Roman" w:cs="Times New Roman"/>
          <w:sz w:val="24"/>
          <w:szCs w:val="24"/>
        </w:rPr>
        <w:t>.</w:t>
      </w:r>
      <w:r w:rsidR="00FB1DC1" w:rsidRPr="00C77439">
        <w:rPr>
          <w:rFonts w:ascii="Times New Roman" w:hAnsi="Times New Roman" w:cs="Times New Roman"/>
          <w:sz w:val="24"/>
          <w:szCs w:val="24"/>
        </w:rPr>
        <w:t xml:space="preserve"> </w:t>
      </w:r>
      <w:r w:rsidR="00051960" w:rsidRPr="00C77439">
        <w:rPr>
          <w:rFonts w:ascii="Times New Roman" w:hAnsi="Times New Roman" w:cs="Times New Roman"/>
          <w:sz w:val="24"/>
          <w:szCs w:val="24"/>
        </w:rPr>
        <w:t>B</w:t>
      </w:r>
      <w:r w:rsidR="00FB1DC1" w:rsidRPr="00C77439">
        <w:rPr>
          <w:rFonts w:ascii="Times New Roman" w:hAnsi="Times New Roman" w:cs="Times New Roman"/>
          <w:sz w:val="24"/>
          <w:szCs w:val="24"/>
        </w:rPr>
        <w:t xml:space="preserve">oth </w:t>
      </w:r>
      <w:r w:rsidR="00F454D8" w:rsidRPr="00C77439">
        <w:rPr>
          <w:rFonts w:ascii="Times New Roman" w:hAnsi="Times New Roman" w:cs="Times New Roman"/>
          <w:sz w:val="24"/>
          <w:szCs w:val="24"/>
        </w:rPr>
        <w:t>were assigned to me as</w:t>
      </w:r>
      <w:r w:rsidR="00786B9D" w:rsidRPr="00C77439">
        <w:rPr>
          <w:rFonts w:ascii="Times New Roman" w:hAnsi="Times New Roman" w:cs="Times New Roman"/>
          <w:sz w:val="24"/>
          <w:szCs w:val="24"/>
        </w:rPr>
        <w:t xml:space="preserve"> personal tutors</w:t>
      </w:r>
      <w:r w:rsidR="00F454D8" w:rsidRPr="00C77439">
        <w:rPr>
          <w:rFonts w:ascii="Times New Roman" w:hAnsi="Times New Roman" w:cs="Times New Roman"/>
          <w:sz w:val="24"/>
          <w:szCs w:val="24"/>
        </w:rPr>
        <w:t xml:space="preserve"> </w:t>
      </w:r>
      <w:r w:rsidR="009704F7" w:rsidRPr="00C77439">
        <w:rPr>
          <w:rFonts w:ascii="Times New Roman" w:hAnsi="Times New Roman" w:cs="Times New Roman"/>
          <w:sz w:val="24"/>
          <w:szCs w:val="24"/>
        </w:rPr>
        <w:t>throughout my undergraduate years</w:t>
      </w:r>
      <w:r w:rsidR="00F268E0" w:rsidRPr="00C77439">
        <w:rPr>
          <w:rFonts w:ascii="Times New Roman" w:hAnsi="Times New Roman" w:cs="Times New Roman"/>
          <w:sz w:val="24"/>
          <w:szCs w:val="24"/>
        </w:rPr>
        <w:t>,</w:t>
      </w:r>
      <w:r w:rsidR="001D3FC4" w:rsidRPr="00C77439">
        <w:rPr>
          <w:rFonts w:ascii="Times New Roman" w:hAnsi="Times New Roman" w:cs="Times New Roman"/>
          <w:sz w:val="24"/>
          <w:szCs w:val="24"/>
        </w:rPr>
        <w:t xml:space="preserve"> and </w:t>
      </w:r>
      <w:r w:rsidR="00051960" w:rsidRPr="00C77439">
        <w:rPr>
          <w:rFonts w:ascii="Times New Roman" w:hAnsi="Times New Roman" w:cs="Times New Roman"/>
          <w:sz w:val="24"/>
          <w:szCs w:val="24"/>
        </w:rPr>
        <w:t>between the two of them</w:t>
      </w:r>
      <w:r w:rsidR="00542B24" w:rsidRPr="00C77439">
        <w:rPr>
          <w:rFonts w:ascii="Times New Roman" w:hAnsi="Times New Roman" w:cs="Times New Roman"/>
          <w:sz w:val="24"/>
          <w:szCs w:val="24"/>
        </w:rPr>
        <w:t xml:space="preserve"> </w:t>
      </w:r>
      <w:r w:rsidR="00051960" w:rsidRPr="00C77439">
        <w:rPr>
          <w:rFonts w:ascii="Times New Roman" w:hAnsi="Times New Roman" w:cs="Times New Roman"/>
          <w:sz w:val="24"/>
          <w:szCs w:val="24"/>
        </w:rPr>
        <w:t xml:space="preserve">share </w:t>
      </w:r>
      <w:proofErr w:type="gramStart"/>
      <w:r w:rsidR="00051960" w:rsidRPr="00C77439">
        <w:rPr>
          <w:rFonts w:ascii="Times New Roman" w:hAnsi="Times New Roman" w:cs="Times New Roman"/>
          <w:sz w:val="24"/>
          <w:szCs w:val="24"/>
        </w:rPr>
        <w:t xml:space="preserve">the </w:t>
      </w:r>
      <w:r w:rsidR="00D06720" w:rsidRPr="00C77439">
        <w:rPr>
          <w:rFonts w:ascii="Times New Roman" w:hAnsi="Times New Roman" w:cs="Times New Roman"/>
          <w:sz w:val="24"/>
          <w:szCs w:val="24"/>
        </w:rPr>
        <w:t>majority of</w:t>
      </w:r>
      <w:proofErr w:type="gramEnd"/>
      <w:r w:rsidR="00D06720" w:rsidRPr="00C77439">
        <w:rPr>
          <w:rFonts w:ascii="Times New Roman" w:hAnsi="Times New Roman" w:cs="Times New Roman"/>
          <w:sz w:val="24"/>
          <w:szCs w:val="24"/>
        </w:rPr>
        <w:t xml:space="preserve"> the</w:t>
      </w:r>
      <w:r w:rsidR="001D3FC4" w:rsidRPr="00C77439">
        <w:rPr>
          <w:rFonts w:ascii="Times New Roman" w:hAnsi="Times New Roman" w:cs="Times New Roman"/>
          <w:sz w:val="24"/>
          <w:szCs w:val="24"/>
        </w:rPr>
        <w:t xml:space="preserve"> responsib</w:t>
      </w:r>
      <w:r w:rsidR="00542B24" w:rsidRPr="00C77439">
        <w:rPr>
          <w:rFonts w:ascii="Times New Roman" w:hAnsi="Times New Roman" w:cs="Times New Roman"/>
          <w:sz w:val="24"/>
          <w:szCs w:val="24"/>
        </w:rPr>
        <w:t>ility</w:t>
      </w:r>
      <w:r w:rsidR="001D3FC4" w:rsidRPr="00C77439">
        <w:rPr>
          <w:rFonts w:ascii="Times New Roman" w:hAnsi="Times New Roman" w:cs="Times New Roman"/>
          <w:sz w:val="24"/>
          <w:szCs w:val="24"/>
        </w:rPr>
        <w:t xml:space="preserve"> for my academic </w:t>
      </w:r>
      <w:r w:rsidR="00542B24" w:rsidRPr="00C77439">
        <w:rPr>
          <w:rFonts w:ascii="Times New Roman" w:hAnsi="Times New Roman" w:cs="Times New Roman"/>
          <w:sz w:val="24"/>
          <w:szCs w:val="24"/>
        </w:rPr>
        <w:t>development,</w:t>
      </w:r>
      <w:r w:rsidR="00786B9D" w:rsidRPr="00C77439">
        <w:rPr>
          <w:rFonts w:ascii="Times New Roman" w:hAnsi="Times New Roman" w:cs="Times New Roman"/>
          <w:sz w:val="24"/>
          <w:szCs w:val="24"/>
        </w:rPr>
        <w:t xml:space="preserve"> hav</w:t>
      </w:r>
      <w:r w:rsidR="00F2766E" w:rsidRPr="00C77439">
        <w:rPr>
          <w:rFonts w:ascii="Times New Roman" w:hAnsi="Times New Roman" w:cs="Times New Roman"/>
          <w:sz w:val="24"/>
          <w:szCs w:val="24"/>
        </w:rPr>
        <w:t>ing</w:t>
      </w:r>
      <w:r w:rsidR="00786B9D" w:rsidRPr="00C77439">
        <w:rPr>
          <w:rFonts w:ascii="Times New Roman" w:hAnsi="Times New Roman" w:cs="Times New Roman"/>
          <w:sz w:val="24"/>
          <w:szCs w:val="24"/>
        </w:rPr>
        <w:t xml:space="preserve"> </w:t>
      </w:r>
      <w:r w:rsidR="00BA03F0" w:rsidRPr="00C77439">
        <w:rPr>
          <w:rFonts w:ascii="Times New Roman" w:hAnsi="Times New Roman" w:cs="Times New Roman"/>
          <w:sz w:val="24"/>
          <w:szCs w:val="24"/>
        </w:rPr>
        <w:t>always been ready to offer advice, support and guidance when</w:t>
      </w:r>
      <w:r w:rsidR="007F4309" w:rsidRPr="00C77439">
        <w:rPr>
          <w:rFonts w:ascii="Times New Roman" w:hAnsi="Times New Roman" w:cs="Times New Roman"/>
          <w:sz w:val="24"/>
          <w:szCs w:val="24"/>
        </w:rPr>
        <w:t>ever</w:t>
      </w:r>
      <w:r w:rsidR="00B63428" w:rsidRPr="00C77439">
        <w:rPr>
          <w:rFonts w:ascii="Times New Roman" w:hAnsi="Times New Roman" w:cs="Times New Roman"/>
          <w:sz w:val="24"/>
          <w:szCs w:val="24"/>
        </w:rPr>
        <w:t xml:space="preserve"> </w:t>
      </w:r>
      <w:r w:rsidR="008071CE" w:rsidRPr="00C77439">
        <w:rPr>
          <w:rFonts w:ascii="Times New Roman" w:hAnsi="Times New Roman" w:cs="Times New Roman"/>
          <w:sz w:val="24"/>
          <w:szCs w:val="24"/>
        </w:rPr>
        <w:t>I needed i</w:t>
      </w:r>
      <w:r w:rsidR="00C56140" w:rsidRPr="00C77439">
        <w:rPr>
          <w:rFonts w:ascii="Times New Roman" w:hAnsi="Times New Roman" w:cs="Times New Roman"/>
          <w:sz w:val="24"/>
          <w:szCs w:val="24"/>
        </w:rPr>
        <w:t>t</w:t>
      </w:r>
      <w:r w:rsidR="002D010C" w:rsidRPr="00C77439">
        <w:rPr>
          <w:rFonts w:ascii="Times New Roman" w:hAnsi="Times New Roman" w:cs="Times New Roman"/>
          <w:sz w:val="24"/>
          <w:szCs w:val="24"/>
        </w:rPr>
        <w:t xml:space="preserve">. </w:t>
      </w:r>
      <w:r w:rsidR="00B63428" w:rsidRPr="00C77439">
        <w:rPr>
          <w:rFonts w:ascii="Times New Roman" w:hAnsi="Times New Roman" w:cs="Times New Roman"/>
          <w:sz w:val="24"/>
          <w:szCs w:val="24"/>
        </w:rPr>
        <w:t xml:space="preserve">To </w:t>
      </w:r>
      <w:r w:rsidR="00092596" w:rsidRPr="00C77439">
        <w:rPr>
          <w:rFonts w:ascii="Times New Roman" w:hAnsi="Times New Roman" w:cs="Times New Roman"/>
          <w:sz w:val="24"/>
          <w:szCs w:val="24"/>
        </w:rPr>
        <w:t>you</w:t>
      </w:r>
      <w:r w:rsidR="00B63428" w:rsidRPr="00C77439">
        <w:rPr>
          <w:rFonts w:ascii="Times New Roman" w:hAnsi="Times New Roman" w:cs="Times New Roman"/>
          <w:sz w:val="24"/>
          <w:szCs w:val="24"/>
        </w:rPr>
        <w:t xml:space="preserve"> both, I </w:t>
      </w:r>
      <w:r w:rsidR="00BA09EF" w:rsidRPr="00C77439">
        <w:rPr>
          <w:rFonts w:ascii="Times New Roman" w:hAnsi="Times New Roman" w:cs="Times New Roman"/>
          <w:sz w:val="24"/>
          <w:szCs w:val="24"/>
        </w:rPr>
        <w:t xml:space="preserve">extend </w:t>
      </w:r>
      <w:r w:rsidR="00B63428" w:rsidRPr="00C77439">
        <w:rPr>
          <w:rFonts w:ascii="Times New Roman" w:hAnsi="Times New Roman" w:cs="Times New Roman"/>
          <w:sz w:val="24"/>
          <w:szCs w:val="24"/>
        </w:rPr>
        <w:t>my sincere thanks</w:t>
      </w:r>
      <w:r w:rsidR="006471C5" w:rsidRPr="00C77439">
        <w:rPr>
          <w:rFonts w:ascii="Times New Roman" w:hAnsi="Times New Roman" w:cs="Times New Roman"/>
          <w:sz w:val="24"/>
          <w:szCs w:val="24"/>
        </w:rPr>
        <w:t>.</w:t>
      </w:r>
    </w:p>
    <w:p w14:paraId="5BD28383" w14:textId="2A154755" w:rsidR="007E4057" w:rsidRPr="00C77439" w:rsidRDefault="007E4057" w:rsidP="0098137F">
      <w:pPr>
        <w:jc w:val="right"/>
        <w:rPr>
          <w:rFonts w:ascii="Times New Roman" w:hAnsi="Times New Roman" w:cs="Times New Roman"/>
          <w:sz w:val="24"/>
          <w:szCs w:val="24"/>
        </w:rPr>
      </w:pPr>
      <w:r w:rsidRPr="00C77439">
        <w:rPr>
          <w:rFonts w:ascii="Times New Roman" w:hAnsi="Times New Roman" w:cs="Times New Roman"/>
          <w:sz w:val="24"/>
          <w:szCs w:val="24"/>
        </w:rPr>
        <w:t>Jack J</w:t>
      </w:r>
      <w:r w:rsidR="00EC4533" w:rsidRPr="00C77439">
        <w:rPr>
          <w:rFonts w:ascii="Times New Roman" w:hAnsi="Times New Roman" w:cs="Times New Roman"/>
          <w:sz w:val="24"/>
          <w:szCs w:val="24"/>
        </w:rPr>
        <w:t xml:space="preserve">ames </w:t>
      </w:r>
      <w:r w:rsidRPr="00C77439">
        <w:rPr>
          <w:rFonts w:ascii="Times New Roman" w:hAnsi="Times New Roman" w:cs="Times New Roman"/>
          <w:sz w:val="24"/>
          <w:szCs w:val="24"/>
        </w:rPr>
        <w:t>Morgan</w:t>
      </w:r>
    </w:p>
    <w:p w14:paraId="620E91F6" w14:textId="2500F0AE" w:rsidR="007E2B68" w:rsidRPr="00C77439" w:rsidRDefault="007E4057" w:rsidP="0098137F">
      <w:pPr>
        <w:rPr>
          <w:rFonts w:ascii="Times New Roman" w:hAnsi="Times New Roman" w:cs="Times New Roman"/>
          <w:i/>
          <w:sz w:val="24"/>
          <w:szCs w:val="24"/>
        </w:rPr>
      </w:pPr>
      <w:r w:rsidRPr="00C77439">
        <w:rPr>
          <w:rFonts w:ascii="Times New Roman" w:hAnsi="Times New Roman" w:cs="Times New Roman"/>
          <w:i/>
          <w:sz w:val="24"/>
          <w:szCs w:val="24"/>
        </w:rPr>
        <w:t>Lampeter</w:t>
      </w:r>
      <w:r w:rsidRPr="00C77439">
        <w:rPr>
          <w:rFonts w:ascii="Times New Roman" w:hAnsi="Times New Roman" w:cs="Times New Roman"/>
          <w:i/>
          <w:sz w:val="24"/>
          <w:szCs w:val="24"/>
        </w:rPr>
        <w:br/>
        <w:t>May 2019</w:t>
      </w:r>
    </w:p>
    <w:p w14:paraId="6FC5A654" w14:textId="77777777" w:rsidR="006471C5" w:rsidRPr="00C77439" w:rsidRDefault="006471C5" w:rsidP="00E352B3">
      <w:pPr>
        <w:rPr>
          <w:rFonts w:ascii="Times New Roman" w:hAnsi="Times New Roman" w:cs="Times New Roman"/>
          <w:sz w:val="24"/>
          <w:szCs w:val="24"/>
        </w:rPr>
      </w:pPr>
    </w:p>
    <w:p w14:paraId="05F692CA" w14:textId="21C18861" w:rsidR="00EA403E" w:rsidRPr="00C77439" w:rsidRDefault="00EA403E" w:rsidP="00E352B3">
      <w:pPr>
        <w:rPr>
          <w:rFonts w:ascii="Times New Roman" w:hAnsi="Times New Roman" w:cs="Times New Roman"/>
          <w:sz w:val="24"/>
          <w:szCs w:val="24"/>
        </w:rPr>
      </w:pPr>
    </w:p>
    <w:p w14:paraId="1899B8B9" w14:textId="77777777" w:rsidR="003B67E8" w:rsidRPr="00C77439" w:rsidRDefault="003B67E8" w:rsidP="00E352B3">
      <w:pPr>
        <w:rPr>
          <w:rFonts w:ascii="Times New Roman" w:hAnsi="Times New Roman" w:cs="Times New Roman"/>
          <w:sz w:val="24"/>
          <w:szCs w:val="24"/>
        </w:rPr>
      </w:pPr>
    </w:p>
    <w:p w14:paraId="5F87735E" w14:textId="6A61D28F" w:rsidR="007E2B68" w:rsidRPr="00C77439" w:rsidRDefault="007E2B68" w:rsidP="003B49EF">
      <w:pPr>
        <w:rPr>
          <w:rFonts w:ascii="Times New Roman" w:hAnsi="Times New Roman" w:cs="Times New Roman"/>
          <w:sz w:val="24"/>
          <w:szCs w:val="24"/>
        </w:rPr>
      </w:pPr>
    </w:p>
    <w:p w14:paraId="45D7A9FD" w14:textId="2D056D2B" w:rsidR="007E2B68" w:rsidRDefault="007E2B68" w:rsidP="003B49EF">
      <w:pPr>
        <w:rPr>
          <w:rFonts w:ascii="Times New Roman" w:hAnsi="Times New Roman" w:cs="Times New Roman"/>
          <w:sz w:val="24"/>
          <w:szCs w:val="24"/>
        </w:rPr>
      </w:pPr>
    </w:p>
    <w:p w14:paraId="4439D806" w14:textId="7A212A01" w:rsidR="00C77439" w:rsidRDefault="00C77439" w:rsidP="003B49EF">
      <w:pPr>
        <w:rPr>
          <w:rFonts w:ascii="Times New Roman" w:hAnsi="Times New Roman" w:cs="Times New Roman"/>
          <w:sz w:val="24"/>
          <w:szCs w:val="24"/>
        </w:rPr>
      </w:pPr>
    </w:p>
    <w:p w14:paraId="1B76013E" w14:textId="4D5C63DD" w:rsidR="008366A6" w:rsidRDefault="008366A6" w:rsidP="0098137F">
      <w:pPr>
        <w:pBdr>
          <w:bottom w:val="single" w:sz="4" w:space="1" w:color="auto"/>
        </w:pBdr>
        <w:spacing w:line="240" w:lineRule="auto"/>
        <w:rPr>
          <w:rFonts w:ascii="Times New Roman" w:hAnsi="Times New Roman" w:cs="Times New Roman"/>
          <w:sz w:val="24"/>
          <w:szCs w:val="24"/>
        </w:rPr>
      </w:pPr>
    </w:p>
    <w:p w14:paraId="6C700321" w14:textId="77777777" w:rsidR="003F6533" w:rsidRPr="00C77439" w:rsidRDefault="003F6533" w:rsidP="0098137F">
      <w:pPr>
        <w:pBdr>
          <w:bottom w:val="single" w:sz="4" w:space="1" w:color="auto"/>
        </w:pBdr>
        <w:spacing w:line="240" w:lineRule="auto"/>
        <w:rPr>
          <w:rFonts w:ascii="Times New Roman" w:hAnsi="Times New Roman" w:cs="Times New Roman"/>
          <w:sz w:val="32"/>
          <w:szCs w:val="32"/>
        </w:rPr>
      </w:pPr>
    </w:p>
    <w:p w14:paraId="22EE2300" w14:textId="77777777" w:rsidR="008366A6" w:rsidRPr="00C77439" w:rsidRDefault="008366A6" w:rsidP="0098137F">
      <w:pPr>
        <w:pBdr>
          <w:bottom w:val="single" w:sz="4" w:space="1" w:color="auto"/>
        </w:pBdr>
        <w:spacing w:line="240" w:lineRule="auto"/>
        <w:rPr>
          <w:rFonts w:ascii="Times New Roman" w:hAnsi="Times New Roman" w:cs="Times New Roman"/>
          <w:sz w:val="32"/>
          <w:szCs w:val="32"/>
        </w:rPr>
      </w:pPr>
    </w:p>
    <w:p w14:paraId="32CF718F" w14:textId="191A59A7" w:rsidR="00450D50" w:rsidRPr="00C77439" w:rsidRDefault="000C056E"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Table of Contents</w:t>
      </w:r>
    </w:p>
    <w:p w14:paraId="48B91832" w14:textId="3E879E34" w:rsidR="00DF4E37" w:rsidRDefault="00CE1D5A" w:rsidP="00184330">
      <w:pPr>
        <w:rPr>
          <w:rFonts w:ascii="Times New Roman" w:hAnsi="Times New Roman" w:cs="Times New Roman"/>
          <w:sz w:val="24"/>
          <w:szCs w:val="24"/>
        </w:rPr>
      </w:pPr>
      <w:r w:rsidRPr="00C77439">
        <w:rPr>
          <w:rFonts w:ascii="Times New Roman" w:hAnsi="Times New Roman" w:cs="Times New Roman"/>
          <w:sz w:val="24"/>
          <w:szCs w:val="24"/>
        </w:rPr>
        <w:t>Contents</w:t>
      </w:r>
      <w:r w:rsidR="00C016A3" w:rsidRPr="00C77439">
        <w:rPr>
          <w:rFonts w:ascii="Times New Roman" w:hAnsi="Times New Roman" w:cs="Times New Roman"/>
          <w:sz w:val="24"/>
          <w:szCs w:val="24"/>
        </w:rPr>
        <w:t>…………………………</w:t>
      </w:r>
      <w:r w:rsidR="0029265F">
        <w:rPr>
          <w:rFonts w:ascii="Times New Roman" w:hAnsi="Times New Roman" w:cs="Times New Roman"/>
          <w:sz w:val="24"/>
          <w:szCs w:val="24"/>
        </w:rPr>
        <w:t>…</w:t>
      </w:r>
      <w:r w:rsidR="00C016A3" w:rsidRPr="00C77439">
        <w:rPr>
          <w:rFonts w:ascii="Times New Roman" w:hAnsi="Times New Roman" w:cs="Times New Roman"/>
          <w:sz w:val="24"/>
          <w:szCs w:val="24"/>
        </w:rPr>
        <w:t>…………………………………………………</w:t>
      </w:r>
      <w:r w:rsidR="000F058F" w:rsidRPr="00C77439">
        <w:rPr>
          <w:rFonts w:ascii="Times New Roman" w:hAnsi="Times New Roman" w:cs="Times New Roman"/>
          <w:sz w:val="24"/>
          <w:szCs w:val="24"/>
        </w:rPr>
        <w:t>3</w:t>
      </w:r>
      <w:r w:rsidR="00C016A3" w:rsidRPr="00C77439">
        <w:rPr>
          <w:rFonts w:ascii="Times New Roman" w:hAnsi="Times New Roman" w:cs="Times New Roman"/>
          <w:sz w:val="24"/>
          <w:szCs w:val="24"/>
        </w:rPr>
        <w:br/>
        <w:t>Abstract……………………………</w:t>
      </w:r>
      <w:r w:rsidR="0029265F">
        <w:rPr>
          <w:rFonts w:ascii="Times New Roman" w:hAnsi="Times New Roman" w:cs="Times New Roman"/>
          <w:sz w:val="24"/>
          <w:szCs w:val="24"/>
        </w:rPr>
        <w:t>...</w:t>
      </w:r>
      <w:r w:rsidR="00C016A3" w:rsidRPr="00C77439">
        <w:rPr>
          <w:rFonts w:ascii="Times New Roman" w:hAnsi="Times New Roman" w:cs="Times New Roman"/>
          <w:sz w:val="24"/>
          <w:szCs w:val="24"/>
        </w:rPr>
        <w:t>……………………………………………</w:t>
      </w:r>
      <w:r w:rsidR="00C77439">
        <w:rPr>
          <w:rFonts w:ascii="Times New Roman" w:hAnsi="Times New Roman" w:cs="Times New Roman"/>
          <w:sz w:val="24"/>
          <w:szCs w:val="24"/>
        </w:rPr>
        <w:t>.</w:t>
      </w:r>
      <w:r w:rsidR="00C016A3" w:rsidRPr="00C77439">
        <w:rPr>
          <w:rFonts w:ascii="Times New Roman" w:hAnsi="Times New Roman" w:cs="Times New Roman"/>
          <w:sz w:val="24"/>
          <w:szCs w:val="24"/>
        </w:rPr>
        <w:t>….</w:t>
      </w:r>
      <w:r w:rsidR="002B531A" w:rsidRPr="00C77439">
        <w:rPr>
          <w:rFonts w:ascii="Times New Roman" w:hAnsi="Times New Roman" w:cs="Times New Roman"/>
          <w:sz w:val="24"/>
          <w:szCs w:val="24"/>
        </w:rPr>
        <w:t>4</w:t>
      </w:r>
      <w:r w:rsidR="008C640F" w:rsidRPr="00C77439">
        <w:rPr>
          <w:rFonts w:ascii="Times New Roman" w:hAnsi="Times New Roman" w:cs="Times New Roman"/>
          <w:sz w:val="24"/>
          <w:szCs w:val="24"/>
        </w:rPr>
        <w:br/>
        <w:t>Acronyms…………………………………………………………</w:t>
      </w:r>
      <w:r w:rsidR="00C77439">
        <w:rPr>
          <w:rFonts w:ascii="Times New Roman" w:hAnsi="Times New Roman" w:cs="Times New Roman"/>
          <w:sz w:val="24"/>
          <w:szCs w:val="24"/>
        </w:rPr>
        <w:t>.</w:t>
      </w:r>
      <w:r w:rsidR="008C640F" w:rsidRPr="00C77439">
        <w:rPr>
          <w:rFonts w:ascii="Times New Roman" w:hAnsi="Times New Roman" w:cs="Times New Roman"/>
          <w:sz w:val="24"/>
          <w:szCs w:val="24"/>
        </w:rPr>
        <w:t>……………</w:t>
      </w:r>
      <w:r w:rsidR="002B531A" w:rsidRPr="00C77439">
        <w:rPr>
          <w:rFonts w:ascii="Times New Roman" w:hAnsi="Times New Roman" w:cs="Times New Roman"/>
          <w:sz w:val="24"/>
          <w:szCs w:val="24"/>
        </w:rPr>
        <w:t>…</w:t>
      </w:r>
      <w:r w:rsidR="003F6533">
        <w:rPr>
          <w:rFonts w:ascii="Times New Roman" w:hAnsi="Times New Roman" w:cs="Times New Roman"/>
          <w:sz w:val="24"/>
          <w:szCs w:val="24"/>
        </w:rPr>
        <w:t>….</w:t>
      </w:r>
      <w:r w:rsidR="002B531A" w:rsidRPr="00C77439">
        <w:rPr>
          <w:rFonts w:ascii="Times New Roman" w:hAnsi="Times New Roman" w:cs="Times New Roman"/>
          <w:sz w:val="24"/>
          <w:szCs w:val="24"/>
        </w:rPr>
        <w:t>5</w:t>
      </w:r>
      <w:r w:rsidR="00646601" w:rsidRPr="00C77439">
        <w:rPr>
          <w:rFonts w:ascii="Times New Roman" w:hAnsi="Times New Roman" w:cs="Times New Roman"/>
          <w:sz w:val="24"/>
          <w:szCs w:val="24"/>
        </w:rPr>
        <w:br/>
        <w:t xml:space="preserve">Note on </w:t>
      </w:r>
      <w:r w:rsidR="00F43CFC" w:rsidRPr="00C77439">
        <w:rPr>
          <w:rFonts w:ascii="Times New Roman" w:hAnsi="Times New Roman" w:cs="Times New Roman"/>
          <w:sz w:val="24"/>
          <w:szCs w:val="24"/>
        </w:rPr>
        <w:t>Asian</w:t>
      </w:r>
      <w:r w:rsidR="00646601" w:rsidRPr="00C77439">
        <w:rPr>
          <w:rFonts w:ascii="Times New Roman" w:hAnsi="Times New Roman" w:cs="Times New Roman"/>
          <w:sz w:val="24"/>
          <w:szCs w:val="24"/>
        </w:rPr>
        <w:t xml:space="preserve"> Name</w:t>
      </w:r>
      <w:r w:rsidR="0073691E" w:rsidRPr="00C77439">
        <w:rPr>
          <w:rFonts w:ascii="Times New Roman" w:hAnsi="Times New Roman" w:cs="Times New Roman"/>
          <w:sz w:val="24"/>
          <w:szCs w:val="24"/>
        </w:rPr>
        <w:t>s………………………</w:t>
      </w:r>
      <w:r w:rsidR="00983EDA" w:rsidRPr="00C77439">
        <w:rPr>
          <w:rFonts w:ascii="Times New Roman" w:hAnsi="Times New Roman" w:cs="Times New Roman"/>
          <w:sz w:val="24"/>
          <w:szCs w:val="24"/>
        </w:rPr>
        <w:t>…………………</w:t>
      </w:r>
      <w:r w:rsidR="0073691E" w:rsidRPr="00C77439">
        <w:rPr>
          <w:rFonts w:ascii="Times New Roman" w:hAnsi="Times New Roman" w:cs="Times New Roman"/>
          <w:sz w:val="24"/>
          <w:szCs w:val="24"/>
        </w:rPr>
        <w:t>…</w:t>
      </w:r>
      <w:r w:rsidR="00C77439">
        <w:rPr>
          <w:rFonts w:ascii="Times New Roman" w:hAnsi="Times New Roman" w:cs="Times New Roman"/>
          <w:sz w:val="24"/>
          <w:szCs w:val="24"/>
        </w:rPr>
        <w:t>…</w:t>
      </w:r>
      <w:r w:rsidR="0073691E" w:rsidRPr="00C77439">
        <w:rPr>
          <w:rFonts w:ascii="Times New Roman" w:hAnsi="Times New Roman" w:cs="Times New Roman"/>
          <w:sz w:val="24"/>
          <w:szCs w:val="24"/>
        </w:rPr>
        <w:t>……</w:t>
      </w:r>
      <w:r w:rsidR="00983EDA" w:rsidRPr="00C77439">
        <w:rPr>
          <w:rFonts w:ascii="Times New Roman" w:hAnsi="Times New Roman" w:cs="Times New Roman"/>
          <w:sz w:val="24"/>
          <w:szCs w:val="24"/>
        </w:rPr>
        <w:t>.</w:t>
      </w:r>
      <w:r w:rsidR="0073691E" w:rsidRPr="00C77439">
        <w:rPr>
          <w:rFonts w:ascii="Times New Roman" w:hAnsi="Times New Roman" w:cs="Times New Roman"/>
          <w:sz w:val="24"/>
          <w:szCs w:val="24"/>
        </w:rPr>
        <w:t>………</w:t>
      </w:r>
      <w:r w:rsidR="00983EDA" w:rsidRPr="00C77439">
        <w:rPr>
          <w:rFonts w:ascii="Times New Roman" w:hAnsi="Times New Roman" w:cs="Times New Roman"/>
          <w:sz w:val="24"/>
          <w:szCs w:val="24"/>
        </w:rPr>
        <w:t>…</w:t>
      </w:r>
      <w:r w:rsidR="003F6533">
        <w:rPr>
          <w:rFonts w:ascii="Times New Roman" w:hAnsi="Times New Roman" w:cs="Times New Roman"/>
          <w:sz w:val="24"/>
          <w:szCs w:val="24"/>
        </w:rPr>
        <w:t>..</w:t>
      </w:r>
      <w:r w:rsidR="00F43CFC" w:rsidRPr="00C77439">
        <w:rPr>
          <w:rFonts w:ascii="Times New Roman" w:hAnsi="Times New Roman" w:cs="Times New Roman"/>
          <w:sz w:val="24"/>
          <w:szCs w:val="24"/>
        </w:rPr>
        <w:t>6</w:t>
      </w:r>
      <w:r w:rsidR="004A6697" w:rsidRPr="00C77439">
        <w:rPr>
          <w:rFonts w:ascii="Times New Roman" w:hAnsi="Times New Roman" w:cs="Times New Roman"/>
          <w:sz w:val="24"/>
          <w:szCs w:val="24"/>
        </w:rPr>
        <w:br/>
      </w:r>
      <w:r w:rsidR="00D90953" w:rsidRPr="00C77439">
        <w:rPr>
          <w:rFonts w:ascii="Times New Roman" w:hAnsi="Times New Roman" w:cs="Times New Roman"/>
          <w:sz w:val="24"/>
          <w:szCs w:val="24"/>
        </w:rPr>
        <w:t>Introduction……………………………………………………………</w:t>
      </w:r>
      <w:r w:rsidR="00C77439">
        <w:rPr>
          <w:rFonts w:ascii="Times New Roman" w:hAnsi="Times New Roman" w:cs="Times New Roman"/>
          <w:sz w:val="24"/>
          <w:szCs w:val="24"/>
        </w:rPr>
        <w:t>.</w:t>
      </w:r>
      <w:r w:rsidR="00D90953" w:rsidRPr="00C77439">
        <w:rPr>
          <w:rFonts w:ascii="Times New Roman" w:hAnsi="Times New Roman" w:cs="Times New Roman"/>
          <w:sz w:val="24"/>
          <w:szCs w:val="24"/>
        </w:rPr>
        <w:t>…………</w:t>
      </w:r>
      <w:r w:rsidR="002B531A" w:rsidRPr="00C77439">
        <w:rPr>
          <w:rFonts w:ascii="Times New Roman" w:hAnsi="Times New Roman" w:cs="Times New Roman"/>
          <w:sz w:val="24"/>
          <w:szCs w:val="24"/>
        </w:rPr>
        <w:t>...</w:t>
      </w:r>
      <w:r w:rsidR="003F6533">
        <w:rPr>
          <w:rFonts w:ascii="Times New Roman" w:hAnsi="Times New Roman" w:cs="Times New Roman"/>
          <w:sz w:val="24"/>
          <w:szCs w:val="24"/>
        </w:rPr>
        <w:t>...</w:t>
      </w:r>
      <w:r w:rsidR="00C373CF" w:rsidRPr="00C77439">
        <w:rPr>
          <w:rFonts w:ascii="Times New Roman" w:hAnsi="Times New Roman" w:cs="Times New Roman"/>
          <w:sz w:val="24"/>
          <w:szCs w:val="24"/>
        </w:rPr>
        <w:t>7</w:t>
      </w:r>
      <w:r w:rsidR="001032D9" w:rsidRPr="00C77439">
        <w:rPr>
          <w:rFonts w:ascii="Times New Roman" w:hAnsi="Times New Roman" w:cs="Times New Roman"/>
          <w:sz w:val="24"/>
          <w:szCs w:val="24"/>
        </w:rPr>
        <w:br/>
        <w:t>Chapter 1</w:t>
      </w:r>
      <w:r w:rsidR="00AD5C50" w:rsidRPr="00C77439">
        <w:rPr>
          <w:rFonts w:ascii="Times New Roman" w:hAnsi="Times New Roman" w:cs="Times New Roman"/>
          <w:sz w:val="24"/>
          <w:szCs w:val="24"/>
        </w:rPr>
        <w:t xml:space="preserve">: Literature </w:t>
      </w:r>
      <w:r w:rsidR="00E9697A" w:rsidRPr="00C77439">
        <w:rPr>
          <w:rFonts w:ascii="Times New Roman" w:hAnsi="Times New Roman" w:cs="Times New Roman"/>
          <w:sz w:val="24"/>
          <w:szCs w:val="24"/>
        </w:rPr>
        <w:t>Review and Methodology</w:t>
      </w:r>
      <w:r w:rsidR="001032D9" w:rsidRPr="00C77439">
        <w:rPr>
          <w:rFonts w:ascii="Times New Roman" w:hAnsi="Times New Roman" w:cs="Times New Roman"/>
          <w:sz w:val="24"/>
          <w:szCs w:val="24"/>
        </w:rPr>
        <w:t>…</w:t>
      </w:r>
      <w:r w:rsidR="00E9697A" w:rsidRPr="00C77439">
        <w:rPr>
          <w:rFonts w:ascii="Times New Roman" w:hAnsi="Times New Roman" w:cs="Times New Roman"/>
          <w:sz w:val="24"/>
          <w:szCs w:val="24"/>
        </w:rPr>
        <w:t>……………………</w:t>
      </w:r>
      <w:r w:rsidR="00C77439">
        <w:rPr>
          <w:rFonts w:ascii="Times New Roman" w:hAnsi="Times New Roman" w:cs="Times New Roman"/>
          <w:sz w:val="24"/>
          <w:szCs w:val="24"/>
        </w:rPr>
        <w:t>…</w:t>
      </w:r>
      <w:r w:rsidR="00554158" w:rsidRPr="00C77439">
        <w:rPr>
          <w:rFonts w:ascii="Times New Roman" w:hAnsi="Times New Roman" w:cs="Times New Roman"/>
          <w:sz w:val="24"/>
          <w:szCs w:val="24"/>
        </w:rPr>
        <w:t>……</w:t>
      </w:r>
      <w:r w:rsidR="00C77439">
        <w:rPr>
          <w:rFonts w:ascii="Times New Roman" w:hAnsi="Times New Roman" w:cs="Times New Roman"/>
          <w:sz w:val="24"/>
          <w:szCs w:val="24"/>
        </w:rPr>
        <w:t>...</w:t>
      </w:r>
      <w:r w:rsidR="001151BD" w:rsidRPr="00C77439">
        <w:rPr>
          <w:rFonts w:ascii="Times New Roman" w:hAnsi="Times New Roman" w:cs="Times New Roman"/>
          <w:sz w:val="24"/>
          <w:szCs w:val="24"/>
        </w:rPr>
        <w:t>...</w:t>
      </w:r>
      <w:r w:rsidR="003F6533">
        <w:rPr>
          <w:rFonts w:ascii="Times New Roman" w:hAnsi="Times New Roman" w:cs="Times New Roman"/>
          <w:sz w:val="24"/>
          <w:szCs w:val="24"/>
        </w:rPr>
        <w:t>..</w:t>
      </w:r>
      <w:r w:rsidR="001151BD" w:rsidRPr="00C77439">
        <w:rPr>
          <w:rFonts w:ascii="Times New Roman" w:hAnsi="Times New Roman" w:cs="Times New Roman"/>
          <w:sz w:val="24"/>
          <w:szCs w:val="24"/>
        </w:rPr>
        <w:t>1</w:t>
      </w:r>
      <w:r w:rsidR="003F6533">
        <w:rPr>
          <w:rFonts w:ascii="Times New Roman" w:hAnsi="Times New Roman" w:cs="Times New Roman"/>
          <w:sz w:val="24"/>
          <w:szCs w:val="24"/>
        </w:rPr>
        <w:t>3</w:t>
      </w:r>
      <w:r w:rsidR="00314B81" w:rsidRPr="00C77439">
        <w:rPr>
          <w:rFonts w:ascii="Times New Roman" w:hAnsi="Times New Roman" w:cs="Times New Roman"/>
          <w:sz w:val="24"/>
          <w:szCs w:val="24"/>
        </w:rPr>
        <w:br/>
        <w:t>Chapter 2</w:t>
      </w:r>
      <w:r w:rsidR="00245E39" w:rsidRPr="00C77439">
        <w:rPr>
          <w:rFonts w:ascii="Times New Roman" w:hAnsi="Times New Roman" w:cs="Times New Roman"/>
          <w:sz w:val="24"/>
          <w:szCs w:val="24"/>
        </w:rPr>
        <w:t xml:space="preserve">: The Sunshine Policy Era </w:t>
      </w:r>
      <w:r w:rsidR="008332E0" w:rsidRPr="00C77439">
        <w:rPr>
          <w:rFonts w:ascii="Times New Roman" w:hAnsi="Times New Roman" w:cs="Times New Roman"/>
          <w:sz w:val="24"/>
          <w:szCs w:val="24"/>
        </w:rPr>
        <w:t>1998-20</w:t>
      </w:r>
      <w:r w:rsidR="00AB76D1" w:rsidRPr="00C77439">
        <w:rPr>
          <w:rFonts w:ascii="Times New Roman" w:hAnsi="Times New Roman" w:cs="Times New Roman"/>
          <w:sz w:val="24"/>
          <w:szCs w:val="24"/>
        </w:rPr>
        <w:t>08</w:t>
      </w:r>
      <w:r w:rsidR="008332E0" w:rsidRPr="00C77439">
        <w:rPr>
          <w:rFonts w:ascii="Times New Roman" w:hAnsi="Times New Roman" w:cs="Times New Roman"/>
          <w:sz w:val="24"/>
          <w:szCs w:val="24"/>
        </w:rPr>
        <w:t>…………………………</w:t>
      </w:r>
      <w:r w:rsidR="00314B81" w:rsidRPr="00C77439">
        <w:rPr>
          <w:rFonts w:ascii="Times New Roman" w:hAnsi="Times New Roman" w:cs="Times New Roman"/>
          <w:sz w:val="24"/>
          <w:szCs w:val="24"/>
        </w:rPr>
        <w:t>………</w:t>
      </w:r>
      <w:r w:rsidR="008332E0" w:rsidRPr="00C77439">
        <w:rPr>
          <w:rFonts w:ascii="Times New Roman" w:hAnsi="Times New Roman" w:cs="Times New Roman"/>
          <w:sz w:val="24"/>
          <w:szCs w:val="24"/>
        </w:rPr>
        <w:t>...</w:t>
      </w:r>
      <w:r w:rsidR="00C77439">
        <w:rPr>
          <w:rFonts w:ascii="Times New Roman" w:hAnsi="Times New Roman" w:cs="Times New Roman"/>
          <w:sz w:val="24"/>
          <w:szCs w:val="24"/>
        </w:rPr>
        <w:t>.</w:t>
      </w:r>
      <w:r w:rsidR="003F6533">
        <w:rPr>
          <w:rFonts w:ascii="Times New Roman" w:hAnsi="Times New Roman" w:cs="Times New Roman"/>
          <w:sz w:val="24"/>
          <w:szCs w:val="24"/>
        </w:rPr>
        <w:t>.</w:t>
      </w:r>
      <w:r w:rsidR="009B3364" w:rsidRPr="00C77439">
        <w:rPr>
          <w:rFonts w:ascii="Times New Roman" w:hAnsi="Times New Roman" w:cs="Times New Roman"/>
          <w:sz w:val="24"/>
          <w:szCs w:val="24"/>
        </w:rPr>
        <w:t>2</w:t>
      </w:r>
      <w:r w:rsidR="003F6533">
        <w:rPr>
          <w:rFonts w:ascii="Times New Roman" w:hAnsi="Times New Roman" w:cs="Times New Roman"/>
          <w:sz w:val="24"/>
          <w:szCs w:val="24"/>
        </w:rPr>
        <w:t>2</w:t>
      </w:r>
      <w:r w:rsidR="00314B81" w:rsidRPr="00C77439">
        <w:rPr>
          <w:rFonts w:ascii="Times New Roman" w:hAnsi="Times New Roman" w:cs="Times New Roman"/>
          <w:sz w:val="24"/>
          <w:szCs w:val="24"/>
        </w:rPr>
        <w:br/>
        <w:t>Chapter 3</w:t>
      </w:r>
      <w:r w:rsidR="00245E39" w:rsidRPr="00C77439">
        <w:rPr>
          <w:rFonts w:ascii="Times New Roman" w:hAnsi="Times New Roman" w:cs="Times New Roman"/>
          <w:sz w:val="24"/>
          <w:szCs w:val="24"/>
        </w:rPr>
        <w:t>:</w:t>
      </w:r>
      <w:r w:rsidR="008332E0" w:rsidRPr="00C77439">
        <w:rPr>
          <w:rFonts w:ascii="Times New Roman" w:hAnsi="Times New Roman" w:cs="Times New Roman"/>
          <w:sz w:val="24"/>
          <w:szCs w:val="24"/>
        </w:rPr>
        <w:t xml:space="preserve"> The Conservative Intermission 20</w:t>
      </w:r>
      <w:r w:rsidR="007C39AF" w:rsidRPr="00C77439">
        <w:rPr>
          <w:rFonts w:ascii="Times New Roman" w:hAnsi="Times New Roman" w:cs="Times New Roman"/>
          <w:sz w:val="24"/>
          <w:szCs w:val="24"/>
        </w:rPr>
        <w:t>08</w:t>
      </w:r>
      <w:r w:rsidR="008332E0" w:rsidRPr="00C77439">
        <w:rPr>
          <w:rFonts w:ascii="Times New Roman" w:hAnsi="Times New Roman" w:cs="Times New Roman"/>
          <w:sz w:val="24"/>
          <w:szCs w:val="24"/>
        </w:rPr>
        <w:t>-2017…………………</w:t>
      </w:r>
      <w:r w:rsidR="00314B81" w:rsidRPr="00C77439">
        <w:rPr>
          <w:rFonts w:ascii="Times New Roman" w:hAnsi="Times New Roman" w:cs="Times New Roman"/>
          <w:sz w:val="24"/>
          <w:szCs w:val="24"/>
        </w:rPr>
        <w:t>…</w:t>
      </w:r>
      <w:r w:rsidR="00314597" w:rsidRPr="00C77439">
        <w:rPr>
          <w:rFonts w:ascii="Times New Roman" w:hAnsi="Times New Roman" w:cs="Times New Roman"/>
          <w:sz w:val="24"/>
          <w:szCs w:val="24"/>
        </w:rPr>
        <w:t>...</w:t>
      </w:r>
      <w:r w:rsidR="00314B81" w:rsidRPr="00C77439">
        <w:rPr>
          <w:rFonts w:ascii="Times New Roman" w:hAnsi="Times New Roman" w:cs="Times New Roman"/>
          <w:sz w:val="24"/>
          <w:szCs w:val="24"/>
        </w:rPr>
        <w:t>……</w:t>
      </w:r>
      <w:r w:rsidR="003F6533">
        <w:rPr>
          <w:rFonts w:ascii="Times New Roman" w:hAnsi="Times New Roman" w:cs="Times New Roman"/>
          <w:sz w:val="24"/>
          <w:szCs w:val="24"/>
        </w:rPr>
        <w:t>…30</w:t>
      </w:r>
      <w:r w:rsidR="00314597" w:rsidRPr="00C77439">
        <w:rPr>
          <w:rFonts w:ascii="Times New Roman" w:hAnsi="Times New Roman" w:cs="Times New Roman"/>
          <w:sz w:val="24"/>
          <w:szCs w:val="24"/>
        </w:rPr>
        <w:br/>
      </w:r>
      <w:r w:rsidR="00314B81" w:rsidRPr="00C77439">
        <w:rPr>
          <w:rFonts w:ascii="Times New Roman" w:hAnsi="Times New Roman" w:cs="Times New Roman"/>
          <w:sz w:val="24"/>
          <w:szCs w:val="24"/>
        </w:rPr>
        <w:t>Chapter 4</w:t>
      </w:r>
      <w:r w:rsidR="008332E0" w:rsidRPr="00C77439">
        <w:rPr>
          <w:rFonts w:ascii="Times New Roman" w:hAnsi="Times New Roman" w:cs="Times New Roman"/>
          <w:sz w:val="24"/>
          <w:szCs w:val="24"/>
        </w:rPr>
        <w:t>: The Moonshine Policy</w:t>
      </w:r>
      <w:r w:rsidR="00314597" w:rsidRPr="00C77439">
        <w:rPr>
          <w:rFonts w:ascii="Times New Roman" w:hAnsi="Times New Roman" w:cs="Times New Roman"/>
          <w:sz w:val="24"/>
          <w:szCs w:val="24"/>
        </w:rPr>
        <w:t xml:space="preserve"> Era 2017-Present..</w:t>
      </w:r>
      <w:r w:rsidR="00314B81" w:rsidRPr="00C77439">
        <w:rPr>
          <w:rFonts w:ascii="Times New Roman" w:hAnsi="Times New Roman" w:cs="Times New Roman"/>
          <w:sz w:val="24"/>
          <w:szCs w:val="24"/>
        </w:rPr>
        <w:t>……………………</w:t>
      </w:r>
      <w:r w:rsidR="00ED011D" w:rsidRPr="00C77439">
        <w:rPr>
          <w:rFonts w:ascii="Times New Roman" w:hAnsi="Times New Roman" w:cs="Times New Roman"/>
          <w:sz w:val="24"/>
          <w:szCs w:val="24"/>
        </w:rPr>
        <w:t>…</w:t>
      </w:r>
      <w:r w:rsidR="00C77439">
        <w:rPr>
          <w:rFonts w:ascii="Times New Roman" w:hAnsi="Times New Roman" w:cs="Times New Roman"/>
          <w:sz w:val="24"/>
          <w:szCs w:val="24"/>
        </w:rPr>
        <w:t>……</w:t>
      </w:r>
      <w:r w:rsidR="003F6533">
        <w:rPr>
          <w:rFonts w:ascii="Times New Roman" w:hAnsi="Times New Roman" w:cs="Times New Roman"/>
          <w:sz w:val="24"/>
          <w:szCs w:val="24"/>
        </w:rPr>
        <w:t>…</w:t>
      </w:r>
      <w:r w:rsidR="00CF003F">
        <w:rPr>
          <w:rFonts w:ascii="Times New Roman" w:hAnsi="Times New Roman" w:cs="Times New Roman"/>
          <w:sz w:val="24"/>
          <w:szCs w:val="24"/>
        </w:rPr>
        <w:t>3</w:t>
      </w:r>
      <w:r w:rsidR="003F6533">
        <w:rPr>
          <w:rFonts w:ascii="Times New Roman" w:hAnsi="Times New Roman" w:cs="Times New Roman"/>
          <w:sz w:val="24"/>
          <w:szCs w:val="24"/>
        </w:rPr>
        <w:t>7</w:t>
      </w:r>
      <w:r w:rsidR="000D2319" w:rsidRPr="00C77439">
        <w:rPr>
          <w:rFonts w:ascii="Times New Roman" w:hAnsi="Times New Roman" w:cs="Times New Roman"/>
          <w:sz w:val="24"/>
          <w:szCs w:val="24"/>
        </w:rPr>
        <w:br/>
        <w:t>Conclu</w:t>
      </w:r>
      <w:r w:rsidR="00347E9D" w:rsidRPr="00C77439">
        <w:rPr>
          <w:rFonts w:ascii="Times New Roman" w:hAnsi="Times New Roman" w:cs="Times New Roman"/>
          <w:sz w:val="24"/>
          <w:szCs w:val="24"/>
        </w:rPr>
        <w:t>sio</w:t>
      </w:r>
      <w:r w:rsidR="00B64FD3">
        <w:rPr>
          <w:rFonts w:ascii="Times New Roman" w:hAnsi="Times New Roman" w:cs="Times New Roman"/>
          <w:sz w:val="24"/>
          <w:szCs w:val="24"/>
        </w:rPr>
        <w:t>n…………………….</w:t>
      </w:r>
      <w:r w:rsidR="00347E9D" w:rsidRPr="00C77439">
        <w:rPr>
          <w:rFonts w:ascii="Times New Roman" w:hAnsi="Times New Roman" w:cs="Times New Roman"/>
          <w:sz w:val="24"/>
          <w:szCs w:val="24"/>
        </w:rPr>
        <w:t>..................</w:t>
      </w:r>
      <w:r w:rsidR="000D2319" w:rsidRPr="00C77439">
        <w:rPr>
          <w:rFonts w:ascii="Times New Roman" w:hAnsi="Times New Roman" w:cs="Times New Roman"/>
          <w:sz w:val="24"/>
          <w:szCs w:val="24"/>
        </w:rPr>
        <w:t>……………………………………</w:t>
      </w:r>
      <w:r w:rsidR="00C77439">
        <w:rPr>
          <w:rFonts w:ascii="Times New Roman" w:hAnsi="Times New Roman" w:cs="Times New Roman"/>
          <w:sz w:val="24"/>
          <w:szCs w:val="24"/>
        </w:rPr>
        <w:t>…</w:t>
      </w:r>
      <w:r w:rsidR="00F3032D">
        <w:rPr>
          <w:rFonts w:ascii="Times New Roman" w:hAnsi="Times New Roman" w:cs="Times New Roman"/>
          <w:sz w:val="24"/>
          <w:szCs w:val="24"/>
        </w:rPr>
        <w:t>...42</w:t>
      </w:r>
      <w:r w:rsidR="00DF4E37" w:rsidRPr="00C77439">
        <w:rPr>
          <w:rFonts w:ascii="Times New Roman" w:hAnsi="Times New Roman" w:cs="Times New Roman"/>
          <w:sz w:val="24"/>
          <w:szCs w:val="24"/>
        </w:rPr>
        <w:br/>
        <w:t>Bibliography…………………………………</w:t>
      </w:r>
      <w:r w:rsidR="0029265F">
        <w:rPr>
          <w:rFonts w:ascii="Times New Roman" w:hAnsi="Times New Roman" w:cs="Times New Roman"/>
          <w:sz w:val="24"/>
          <w:szCs w:val="24"/>
        </w:rPr>
        <w:t>..</w:t>
      </w:r>
      <w:r w:rsidR="00DF4E37" w:rsidRPr="00C77439">
        <w:rPr>
          <w:rFonts w:ascii="Times New Roman" w:hAnsi="Times New Roman" w:cs="Times New Roman"/>
          <w:sz w:val="24"/>
          <w:szCs w:val="24"/>
        </w:rPr>
        <w:t>…………………………………</w:t>
      </w:r>
      <w:r w:rsidR="003F6533">
        <w:rPr>
          <w:rFonts w:ascii="Times New Roman" w:hAnsi="Times New Roman" w:cs="Times New Roman"/>
          <w:sz w:val="24"/>
          <w:szCs w:val="24"/>
        </w:rPr>
        <w:t>…</w:t>
      </w:r>
      <w:r w:rsidR="00B64FD3">
        <w:rPr>
          <w:rFonts w:ascii="Times New Roman" w:hAnsi="Times New Roman" w:cs="Times New Roman"/>
          <w:sz w:val="24"/>
          <w:szCs w:val="24"/>
        </w:rPr>
        <w:t>.44</w:t>
      </w:r>
    </w:p>
    <w:p w14:paraId="18358E43" w14:textId="77777777" w:rsidR="00C77439" w:rsidRPr="00C77439" w:rsidRDefault="00C77439" w:rsidP="00C77439">
      <w:pPr>
        <w:jc w:val="center"/>
        <w:rPr>
          <w:rFonts w:ascii="Times New Roman" w:hAnsi="Times New Roman" w:cs="Times New Roman"/>
          <w:sz w:val="24"/>
          <w:szCs w:val="24"/>
        </w:rPr>
      </w:pPr>
    </w:p>
    <w:p w14:paraId="6CFD044F" w14:textId="419B449C" w:rsidR="00F70FD2" w:rsidRPr="00C77439" w:rsidRDefault="00F70FD2" w:rsidP="0019384C">
      <w:pPr>
        <w:jc w:val="center"/>
        <w:rPr>
          <w:rFonts w:ascii="Times New Roman" w:hAnsi="Times New Roman" w:cs="Times New Roman"/>
        </w:rPr>
      </w:pPr>
    </w:p>
    <w:p w14:paraId="7CA3DC86" w14:textId="3550084D" w:rsidR="00F70FD2" w:rsidRPr="00C77439" w:rsidRDefault="00F70FD2" w:rsidP="0019384C">
      <w:pPr>
        <w:jc w:val="center"/>
        <w:rPr>
          <w:rFonts w:ascii="Times New Roman" w:hAnsi="Times New Roman" w:cs="Times New Roman"/>
        </w:rPr>
      </w:pPr>
    </w:p>
    <w:p w14:paraId="5A5B431E" w14:textId="34F7990D" w:rsidR="00F70FD2" w:rsidRPr="00C77439" w:rsidRDefault="00F70FD2" w:rsidP="0019384C">
      <w:pPr>
        <w:jc w:val="center"/>
        <w:rPr>
          <w:rFonts w:ascii="Times New Roman" w:hAnsi="Times New Roman" w:cs="Times New Roman"/>
        </w:rPr>
      </w:pPr>
    </w:p>
    <w:p w14:paraId="1719EA23" w14:textId="1925838B" w:rsidR="00314FDA" w:rsidRPr="00C77439" w:rsidRDefault="00314FDA" w:rsidP="003B67E8">
      <w:pPr>
        <w:rPr>
          <w:rFonts w:ascii="Times New Roman" w:hAnsi="Times New Roman" w:cs="Times New Roman"/>
        </w:rPr>
      </w:pPr>
    </w:p>
    <w:p w14:paraId="7984D07B" w14:textId="5BA5608D" w:rsidR="003B67E8" w:rsidRPr="00C77439" w:rsidRDefault="003B67E8" w:rsidP="003B67E8">
      <w:pPr>
        <w:rPr>
          <w:rFonts w:ascii="Times New Roman" w:hAnsi="Times New Roman" w:cs="Times New Roman"/>
        </w:rPr>
      </w:pPr>
    </w:p>
    <w:p w14:paraId="7275DE48" w14:textId="2EDD60ED" w:rsidR="003B67E8" w:rsidRPr="00C77439" w:rsidRDefault="003B67E8" w:rsidP="003B67E8">
      <w:pPr>
        <w:rPr>
          <w:rFonts w:ascii="Times New Roman" w:hAnsi="Times New Roman" w:cs="Times New Roman"/>
        </w:rPr>
      </w:pPr>
    </w:p>
    <w:p w14:paraId="7DDC25CE" w14:textId="77777777" w:rsidR="003B67E8" w:rsidRPr="00C77439" w:rsidRDefault="003B67E8" w:rsidP="003B67E8">
      <w:pPr>
        <w:rPr>
          <w:rFonts w:ascii="Times New Roman" w:hAnsi="Times New Roman" w:cs="Times New Roman"/>
        </w:rPr>
      </w:pPr>
    </w:p>
    <w:p w14:paraId="7837CF98" w14:textId="10240118" w:rsidR="00314FDA" w:rsidRPr="00C77439" w:rsidRDefault="00314FDA" w:rsidP="0019384C">
      <w:pPr>
        <w:jc w:val="center"/>
        <w:rPr>
          <w:rFonts w:ascii="Times New Roman" w:hAnsi="Times New Roman" w:cs="Times New Roman"/>
        </w:rPr>
      </w:pPr>
    </w:p>
    <w:p w14:paraId="504AA765" w14:textId="5B04B7F0" w:rsidR="00314FDA" w:rsidRPr="00C77439" w:rsidRDefault="00314FDA" w:rsidP="0019384C">
      <w:pPr>
        <w:jc w:val="center"/>
        <w:rPr>
          <w:rFonts w:ascii="Times New Roman" w:hAnsi="Times New Roman" w:cs="Times New Roman"/>
        </w:rPr>
      </w:pPr>
    </w:p>
    <w:p w14:paraId="100B6C5E" w14:textId="2034EDC5" w:rsidR="003B67E8" w:rsidRDefault="003B67E8" w:rsidP="0029265F">
      <w:pPr>
        <w:rPr>
          <w:rFonts w:ascii="Times New Roman" w:hAnsi="Times New Roman" w:cs="Times New Roman"/>
        </w:rPr>
      </w:pPr>
    </w:p>
    <w:p w14:paraId="29925DE2" w14:textId="77777777" w:rsidR="003F6533" w:rsidRDefault="003F6533" w:rsidP="0029265F">
      <w:pPr>
        <w:rPr>
          <w:rFonts w:ascii="Times New Roman" w:hAnsi="Times New Roman" w:cs="Times New Roman"/>
        </w:rPr>
      </w:pPr>
    </w:p>
    <w:p w14:paraId="3C90D031" w14:textId="77777777" w:rsidR="0029265F" w:rsidRPr="00C77439" w:rsidRDefault="0029265F" w:rsidP="0029265F">
      <w:pPr>
        <w:rPr>
          <w:rFonts w:ascii="Times New Roman" w:hAnsi="Times New Roman" w:cs="Times New Roman"/>
        </w:rPr>
      </w:pPr>
    </w:p>
    <w:p w14:paraId="0241BF7B" w14:textId="47070EFB" w:rsidR="00314FDA" w:rsidRPr="00C77439" w:rsidRDefault="00314FDA" w:rsidP="004947B2">
      <w:pPr>
        <w:rPr>
          <w:rFonts w:ascii="Times New Roman" w:hAnsi="Times New Roman" w:cs="Times New Roman"/>
        </w:rPr>
      </w:pPr>
    </w:p>
    <w:p w14:paraId="481D8209" w14:textId="6F14D53B" w:rsidR="006471C5" w:rsidRPr="00C77439" w:rsidRDefault="006471C5" w:rsidP="004947B2">
      <w:pPr>
        <w:rPr>
          <w:rFonts w:ascii="Times New Roman" w:hAnsi="Times New Roman" w:cs="Times New Roman"/>
        </w:rPr>
      </w:pPr>
    </w:p>
    <w:p w14:paraId="73D35B9B" w14:textId="40E4DCA4" w:rsidR="006471C5" w:rsidRPr="00C77439" w:rsidRDefault="006471C5" w:rsidP="004947B2">
      <w:pPr>
        <w:rPr>
          <w:rFonts w:ascii="Times New Roman" w:hAnsi="Times New Roman" w:cs="Times New Roman"/>
        </w:rPr>
      </w:pPr>
    </w:p>
    <w:p w14:paraId="26F15167" w14:textId="77777777" w:rsidR="0098137F" w:rsidRPr="00C77439" w:rsidRDefault="0098137F" w:rsidP="004947B2">
      <w:pPr>
        <w:rPr>
          <w:rFonts w:ascii="Times New Roman" w:hAnsi="Times New Roman" w:cs="Times New Roman"/>
        </w:rPr>
      </w:pPr>
    </w:p>
    <w:p w14:paraId="22B3ADDB" w14:textId="77777777" w:rsidR="006471C5" w:rsidRPr="00C77439" w:rsidRDefault="006471C5"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Abstract</w:t>
      </w:r>
    </w:p>
    <w:p w14:paraId="4F87B44C" w14:textId="277C5B9A" w:rsidR="00C77439" w:rsidRDefault="00F97117" w:rsidP="00CA2FC9">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This dissertation is a </w:t>
      </w:r>
      <w:r w:rsidR="009F7120" w:rsidRPr="00C77439">
        <w:rPr>
          <w:rFonts w:ascii="Times New Roman" w:hAnsi="Times New Roman" w:cs="Times New Roman"/>
          <w:sz w:val="24"/>
          <w:szCs w:val="24"/>
        </w:rPr>
        <w:t xml:space="preserve">qualitative </w:t>
      </w:r>
      <w:r w:rsidR="00E50096" w:rsidRPr="00C77439">
        <w:rPr>
          <w:rFonts w:ascii="Times New Roman" w:hAnsi="Times New Roman" w:cs="Times New Roman"/>
          <w:sz w:val="24"/>
          <w:szCs w:val="24"/>
        </w:rPr>
        <w:t xml:space="preserve">methodology piece that utilises comparative methods (Most-Similar-Systems </w:t>
      </w:r>
      <w:r w:rsidR="00D75A13" w:rsidRPr="00C77439">
        <w:rPr>
          <w:rFonts w:ascii="Times New Roman" w:hAnsi="Times New Roman" w:cs="Times New Roman"/>
          <w:sz w:val="24"/>
          <w:szCs w:val="24"/>
        </w:rPr>
        <w:t xml:space="preserve">Design) to analyse three distinct variables </w:t>
      </w:r>
      <w:r w:rsidR="00421F31" w:rsidRPr="00C77439">
        <w:rPr>
          <w:rFonts w:ascii="Times New Roman" w:hAnsi="Times New Roman" w:cs="Times New Roman"/>
          <w:sz w:val="24"/>
          <w:szCs w:val="24"/>
        </w:rPr>
        <w:t xml:space="preserve">across three historical periods </w:t>
      </w:r>
      <w:r w:rsidR="006179F0" w:rsidRPr="00C77439">
        <w:rPr>
          <w:rFonts w:ascii="Times New Roman" w:hAnsi="Times New Roman" w:cs="Times New Roman"/>
          <w:sz w:val="24"/>
          <w:szCs w:val="24"/>
        </w:rPr>
        <w:t>to</w:t>
      </w:r>
      <w:r w:rsidR="00421F31" w:rsidRPr="00C77439">
        <w:rPr>
          <w:rFonts w:ascii="Times New Roman" w:hAnsi="Times New Roman" w:cs="Times New Roman"/>
          <w:sz w:val="24"/>
          <w:szCs w:val="24"/>
        </w:rPr>
        <w:t xml:space="preserve"> better understand what drives cooperation on the Korean peninsula between North and South Korea.</w:t>
      </w:r>
      <w:r w:rsidR="00290D69" w:rsidRPr="00290D69">
        <w:rPr>
          <w:rFonts w:ascii="Arial Nova" w:hAnsi="Arial Nova"/>
          <w:sz w:val="24"/>
          <w:szCs w:val="24"/>
        </w:rPr>
        <w:t xml:space="preserve"> </w:t>
      </w:r>
      <w:r w:rsidR="00290D69" w:rsidRPr="00290D69">
        <w:rPr>
          <w:rFonts w:ascii="Times New Roman" w:hAnsi="Times New Roman" w:cs="Times New Roman"/>
          <w:sz w:val="24"/>
          <w:szCs w:val="24"/>
        </w:rPr>
        <w:t xml:space="preserve">The first historical period analysed covers the Sunshine Policy Era from 1998-2008 under South Korean Presidents Kim Dae-jung and </w:t>
      </w:r>
      <w:proofErr w:type="spellStart"/>
      <w:r w:rsidR="00290D69" w:rsidRPr="00290D69">
        <w:rPr>
          <w:rFonts w:ascii="Times New Roman" w:hAnsi="Times New Roman" w:cs="Times New Roman"/>
          <w:sz w:val="24"/>
          <w:szCs w:val="24"/>
        </w:rPr>
        <w:t>Roh</w:t>
      </w:r>
      <w:proofErr w:type="spellEnd"/>
      <w:r w:rsidR="00290D69" w:rsidRPr="00290D69">
        <w:rPr>
          <w:rFonts w:ascii="Times New Roman" w:hAnsi="Times New Roman" w:cs="Times New Roman"/>
          <w:sz w:val="24"/>
          <w:szCs w:val="24"/>
        </w:rPr>
        <w:t xml:space="preserve"> Moo-</w:t>
      </w:r>
      <w:proofErr w:type="spellStart"/>
      <w:r w:rsidR="00290D69" w:rsidRPr="00290D69">
        <w:rPr>
          <w:rFonts w:ascii="Times New Roman" w:hAnsi="Times New Roman" w:cs="Times New Roman"/>
          <w:sz w:val="24"/>
          <w:szCs w:val="24"/>
        </w:rPr>
        <w:t>hyun</w:t>
      </w:r>
      <w:proofErr w:type="spellEnd"/>
      <w:r w:rsidR="00290D69" w:rsidRPr="00290D69">
        <w:rPr>
          <w:rFonts w:ascii="Times New Roman" w:hAnsi="Times New Roman" w:cs="Times New Roman"/>
          <w:sz w:val="24"/>
          <w:szCs w:val="24"/>
        </w:rPr>
        <w:t xml:space="preserve"> as they attempt to engage cooperatively with North Korea. The second historical period is the Conservative Intermission from 2008-2017 under South Korean Presidents Lee Myung-bak and Park Geun-hye analysing their more hard-line approach to inter-Korean relations. The third historical period is the Moonshine Policy Era from 2017 to the present day (May 2019) analysing South Korean President Moon Jae-in’s rapprochement with Kim Jong Un of North Korea and </w:t>
      </w:r>
      <w:r w:rsidR="00290D69">
        <w:rPr>
          <w:rFonts w:ascii="Times New Roman" w:hAnsi="Times New Roman" w:cs="Times New Roman"/>
          <w:sz w:val="24"/>
          <w:szCs w:val="24"/>
        </w:rPr>
        <w:t>the</w:t>
      </w:r>
      <w:r w:rsidR="00290D69" w:rsidRPr="00290D69">
        <w:rPr>
          <w:rFonts w:ascii="Times New Roman" w:hAnsi="Times New Roman" w:cs="Times New Roman"/>
          <w:sz w:val="24"/>
          <w:szCs w:val="24"/>
        </w:rPr>
        <w:t xml:space="preserve"> possible </w:t>
      </w:r>
      <w:r w:rsidR="00FD07E2">
        <w:rPr>
          <w:rFonts w:ascii="Times New Roman" w:hAnsi="Times New Roman" w:cs="Times New Roman"/>
          <w:sz w:val="24"/>
          <w:szCs w:val="24"/>
        </w:rPr>
        <w:t>drivers of</w:t>
      </w:r>
      <w:r w:rsidR="00290D69" w:rsidRPr="00290D69">
        <w:rPr>
          <w:rFonts w:ascii="Times New Roman" w:hAnsi="Times New Roman" w:cs="Times New Roman"/>
          <w:sz w:val="24"/>
          <w:szCs w:val="24"/>
        </w:rPr>
        <w:t xml:space="preserve"> cooperation. The theoretical underpinnings of this dissertation are Liberal theory from International Relation and International Political Economy, complemented by Nicholas J. Wheeler’s theory of trust-based signal interpretation. This dissertation shows that cooperation in the Korean peninsula is determined by economic reform, leadership, and the influence of patron states. Specifically, I argue tha</w:t>
      </w:r>
      <w:r w:rsidR="00AD1815">
        <w:rPr>
          <w:rFonts w:ascii="Times New Roman" w:hAnsi="Times New Roman" w:cs="Times New Roman"/>
          <w:sz w:val="24"/>
          <w:szCs w:val="24"/>
        </w:rPr>
        <w:t xml:space="preserve">t </w:t>
      </w:r>
      <w:r w:rsidR="0008785F">
        <w:rPr>
          <w:rFonts w:ascii="Times New Roman" w:hAnsi="Times New Roman" w:cs="Times New Roman"/>
          <w:sz w:val="24"/>
          <w:szCs w:val="24"/>
        </w:rPr>
        <w:t>marketisation</w:t>
      </w:r>
      <w:r w:rsidR="00AD1815">
        <w:rPr>
          <w:rFonts w:ascii="Times New Roman" w:hAnsi="Times New Roman" w:cs="Times New Roman"/>
          <w:sz w:val="24"/>
          <w:szCs w:val="24"/>
        </w:rPr>
        <w:t xml:space="preserve"> and </w:t>
      </w:r>
      <w:r w:rsidR="001729C8">
        <w:rPr>
          <w:rFonts w:ascii="Times New Roman" w:hAnsi="Times New Roman" w:cs="Times New Roman"/>
          <w:sz w:val="24"/>
          <w:szCs w:val="24"/>
        </w:rPr>
        <w:t xml:space="preserve">foreign direct investment </w:t>
      </w:r>
      <w:r w:rsidR="009A2A43">
        <w:rPr>
          <w:rFonts w:ascii="Times New Roman" w:hAnsi="Times New Roman" w:cs="Times New Roman"/>
          <w:sz w:val="24"/>
          <w:szCs w:val="24"/>
        </w:rPr>
        <w:t xml:space="preserve">by South Korea into North Korea </w:t>
      </w:r>
      <w:r w:rsidR="001729C8">
        <w:rPr>
          <w:rFonts w:ascii="Times New Roman" w:hAnsi="Times New Roman" w:cs="Times New Roman"/>
          <w:sz w:val="24"/>
          <w:szCs w:val="24"/>
        </w:rPr>
        <w:t xml:space="preserve">have been, and continue to be, </w:t>
      </w:r>
      <w:r w:rsidR="006E0448">
        <w:rPr>
          <w:rFonts w:ascii="Times New Roman" w:hAnsi="Times New Roman" w:cs="Times New Roman"/>
          <w:sz w:val="24"/>
          <w:szCs w:val="24"/>
        </w:rPr>
        <w:t>drivers of inter-Korean cooperation</w:t>
      </w:r>
      <w:r w:rsidR="00B33200">
        <w:rPr>
          <w:rFonts w:ascii="Times New Roman" w:hAnsi="Times New Roman" w:cs="Times New Roman"/>
          <w:sz w:val="24"/>
          <w:szCs w:val="24"/>
        </w:rPr>
        <w:t xml:space="preserve">. I also argue that </w:t>
      </w:r>
      <w:r w:rsidR="00D9788D">
        <w:rPr>
          <w:rFonts w:ascii="Times New Roman" w:hAnsi="Times New Roman" w:cs="Times New Roman"/>
          <w:sz w:val="24"/>
          <w:szCs w:val="24"/>
        </w:rPr>
        <w:t xml:space="preserve">North and South Korean state leaders can play a crucial role in driving cooperation if they </w:t>
      </w:r>
      <w:r w:rsidR="00F4328F">
        <w:rPr>
          <w:rFonts w:ascii="Times New Roman" w:hAnsi="Times New Roman" w:cs="Times New Roman"/>
          <w:sz w:val="24"/>
          <w:szCs w:val="24"/>
        </w:rPr>
        <w:t xml:space="preserve">exercise security dilemma sensibility and invest in crucial face-to-face </w:t>
      </w:r>
      <w:r w:rsidR="00AF4B85">
        <w:rPr>
          <w:rFonts w:ascii="Times New Roman" w:hAnsi="Times New Roman" w:cs="Times New Roman"/>
          <w:sz w:val="24"/>
          <w:szCs w:val="24"/>
        </w:rPr>
        <w:t xml:space="preserve">interaction </w:t>
      </w:r>
      <w:proofErr w:type="gramStart"/>
      <w:r w:rsidR="00AF4B85">
        <w:rPr>
          <w:rFonts w:ascii="Times New Roman" w:hAnsi="Times New Roman" w:cs="Times New Roman"/>
          <w:sz w:val="24"/>
          <w:szCs w:val="24"/>
        </w:rPr>
        <w:t>in an effo</w:t>
      </w:r>
      <w:r w:rsidR="0008785F">
        <w:rPr>
          <w:rFonts w:ascii="Times New Roman" w:hAnsi="Times New Roman" w:cs="Times New Roman"/>
          <w:sz w:val="24"/>
          <w:szCs w:val="24"/>
        </w:rPr>
        <w:t>rt to</w:t>
      </w:r>
      <w:proofErr w:type="gramEnd"/>
      <w:r w:rsidR="0008785F">
        <w:rPr>
          <w:rFonts w:ascii="Times New Roman" w:hAnsi="Times New Roman" w:cs="Times New Roman"/>
          <w:sz w:val="24"/>
          <w:szCs w:val="24"/>
        </w:rPr>
        <w:t xml:space="preserve"> </w:t>
      </w:r>
      <w:r w:rsidR="007F31E7">
        <w:rPr>
          <w:rFonts w:ascii="Times New Roman" w:hAnsi="Times New Roman" w:cs="Times New Roman"/>
          <w:sz w:val="24"/>
          <w:szCs w:val="24"/>
        </w:rPr>
        <w:t xml:space="preserve">gain an index of their </w:t>
      </w:r>
      <w:r w:rsidR="002F1373">
        <w:rPr>
          <w:rFonts w:ascii="Times New Roman" w:hAnsi="Times New Roman" w:cs="Times New Roman"/>
          <w:sz w:val="24"/>
          <w:szCs w:val="24"/>
        </w:rPr>
        <w:t>counterparts’</w:t>
      </w:r>
      <w:r w:rsidR="007F31E7">
        <w:rPr>
          <w:rFonts w:ascii="Times New Roman" w:hAnsi="Times New Roman" w:cs="Times New Roman"/>
          <w:sz w:val="24"/>
          <w:szCs w:val="24"/>
        </w:rPr>
        <w:t xml:space="preserve"> trustworthiness while avoiding the </w:t>
      </w:r>
      <w:r w:rsidR="002F1373">
        <w:rPr>
          <w:rFonts w:ascii="Times New Roman" w:hAnsi="Times New Roman" w:cs="Times New Roman"/>
          <w:sz w:val="24"/>
          <w:szCs w:val="24"/>
        </w:rPr>
        <w:t>production and reproduction of enemy images</w:t>
      </w:r>
      <w:r w:rsidR="00AF4B85">
        <w:rPr>
          <w:rFonts w:ascii="Times New Roman" w:hAnsi="Times New Roman" w:cs="Times New Roman"/>
          <w:sz w:val="24"/>
          <w:szCs w:val="24"/>
        </w:rPr>
        <w:t xml:space="preserve">. </w:t>
      </w:r>
      <w:r w:rsidR="002F1373">
        <w:rPr>
          <w:rFonts w:ascii="Times New Roman" w:hAnsi="Times New Roman" w:cs="Times New Roman"/>
          <w:sz w:val="24"/>
          <w:szCs w:val="24"/>
        </w:rPr>
        <w:t xml:space="preserve">I also argue that </w:t>
      </w:r>
      <w:r w:rsidR="002A4782">
        <w:rPr>
          <w:rFonts w:ascii="Times New Roman" w:hAnsi="Times New Roman" w:cs="Times New Roman"/>
          <w:sz w:val="24"/>
          <w:szCs w:val="24"/>
        </w:rPr>
        <w:t xml:space="preserve">the patron states variable fails to induce inter-Korean cooperation, primarily due to a lack of policy alignment between the United States and South Korea on </w:t>
      </w:r>
      <w:r w:rsidR="00505CAE">
        <w:rPr>
          <w:rFonts w:ascii="Times New Roman" w:hAnsi="Times New Roman" w:cs="Times New Roman"/>
          <w:sz w:val="24"/>
          <w:szCs w:val="24"/>
        </w:rPr>
        <w:t>engagement with North Korea</w:t>
      </w:r>
      <w:r w:rsidR="00782853">
        <w:rPr>
          <w:rFonts w:ascii="Times New Roman" w:hAnsi="Times New Roman" w:cs="Times New Roman"/>
          <w:sz w:val="24"/>
          <w:szCs w:val="24"/>
        </w:rPr>
        <w:t xml:space="preserve">, but also due to the reticence of China to risk </w:t>
      </w:r>
      <w:r w:rsidR="00136D32">
        <w:rPr>
          <w:rFonts w:ascii="Times New Roman" w:hAnsi="Times New Roman" w:cs="Times New Roman"/>
          <w:sz w:val="24"/>
          <w:szCs w:val="24"/>
        </w:rPr>
        <w:t>the implosion of the Kim regime.</w:t>
      </w:r>
    </w:p>
    <w:p w14:paraId="68D2E987" w14:textId="77777777" w:rsidR="00CA2FC9" w:rsidRDefault="00CA2FC9" w:rsidP="00CA2FC9">
      <w:pPr>
        <w:ind w:firstLine="720"/>
        <w:jc w:val="both"/>
        <w:rPr>
          <w:rFonts w:ascii="Times New Roman" w:hAnsi="Times New Roman" w:cs="Times New Roman"/>
          <w:sz w:val="24"/>
          <w:szCs w:val="24"/>
        </w:rPr>
      </w:pPr>
    </w:p>
    <w:p w14:paraId="528CC0E2" w14:textId="77777777" w:rsidR="0029265F" w:rsidRDefault="0029265F" w:rsidP="004947B2">
      <w:pPr>
        <w:rPr>
          <w:rFonts w:ascii="Times New Roman" w:hAnsi="Times New Roman" w:cs="Times New Roman"/>
        </w:rPr>
      </w:pPr>
    </w:p>
    <w:p w14:paraId="79ACA779" w14:textId="77777777" w:rsidR="00C77439" w:rsidRPr="00C77439" w:rsidRDefault="00C77439" w:rsidP="004947B2">
      <w:pPr>
        <w:rPr>
          <w:rFonts w:ascii="Times New Roman" w:hAnsi="Times New Roman" w:cs="Times New Roman"/>
        </w:rPr>
      </w:pPr>
    </w:p>
    <w:p w14:paraId="48BF353A" w14:textId="65916028" w:rsidR="00B13BCD" w:rsidRPr="00C77439" w:rsidRDefault="00B13BCD" w:rsidP="006471C5">
      <w:pPr>
        <w:rPr>
          <w:rFonts w:ascii="Times New Roman" w:hAnsi="Times New Roman" w:cs="Times New Roman"/>
        </w:rPr>
      </w:pPr>
    </w:p>
    <w:p w14:paraId="1522DA8A" w14:textId="77777777" w:rsidR="006471C5" w:rsidRPr="00C77439" w:rsidRDefault="006471C5" w:rsidP="006471C5">
      <w:pPr>
        <w:rPr>
          <w:rFonts w:ascii="Times New Roman" w:hAnsi="Times New Roman" w:cs="Times New Roman"/>
        </w:rPr>
      </w:pPr>
    </w:p>
    <w:p w14:paraId="1C88BE9C" w14:textId="5F45FBD4" w:rsidR="00C016A3" w:rsidRPr="00C77439" w:rsidRDefault="00C016A3"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Acronyms</w:t>
      </w:r>
    </w:p>
    <w:p w14:paraId="450534D2" w14:textId="3BF098E6" w:rsidR="00C016A3"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ROK – Republic of Korea (South Korea)</w:t>
      </w:r>
    </w:p>
    <w:p w14:paraId="73C8476F" w14:textId="77777777" w:rsidR="00C016A3"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DPRK – Democratic People’s Republic of Korea (North Korea)</w:t>
      </w:r>
    </w:p>
    <w:p w14:paraId="2057C27A" w14:textId="00C864DB" w:rsidR="00C4342C"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PRC – People’s Republic of China</w:t>
      </w:r>
    </w:p>
    <w:p w14:paraId="22D1C6F1" w14:textId="150BC0D5" w:rsidR="00211945" w:rsidRPr="00C77439" w:rsidRDefault="00211945" w:rsidP="00E352B3">
      <w:pPr>
        <w:rPr>
          <w:rFonts w:ascii="Times New Roman" w:hAnsi="Times New Roman" w:cs="Times New Roman"/>
          <w:sz w:val="24"/>
          <w:szCs w:val="24"/>
        </w:rPr>
      </w:pPr>
      <w:r w:rsidRPr="00C77439">
        <w:rPr>
          <w:rFonts w:ascii="Times New Roman" w:hAnsi="Times New Roman" w:cs="Times New Roman"/>
          <w:sz w:val="24"/>
          <w:szCs w:val="24"/>
        </w:rPr>
        <w:t>CCP – Communist Party of China</w:t>
      </w:r>
    </w:p>
    <w:p w14:paraId="1725F69B" w14:textId="77777777" w:rsidR="00C016A3"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USA – United States of America</w:t>
      </w:r>
    </w:p>
    <w:p w14:paraId="267250F5" w14:textId="77777777" w:rsidR="00C016A3"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FDI – Foreign Direct Investment</w:t>
      </w:r>
    </w:p>
    <w:p w14:paraId="0A9886C5" w14:textId="58783A00" w:rsidR="00C016A3" w:rsidRPr="00C77439" w:rsidRDefault="00C016A3" w:rsidP="00E352B3">
      <w:pPr>
        <w:rPr>
          <w:rFonts w:ascii="Times New Roman" w:hAnsi="Times New Roman" w:cs="Times New Roman"/>
          <w:sz w:val="24"/>
          <w:szCs w:val="24"/>
        </w:rPr>
      </w:pPr>
      <w:r w:rsidRPr="00C77439">
        <w:rPr>
          <w:rFonts w:ascii="Times New Roman" w:hAnsi="Times New Roman" w:cs="Times New Roman"/>
          <w:sz w:val="24"/>
          <w:szCs w:val="24"/>
        </w:rPr>
        <w:t>KIC – Kaesong Industrial Complex</w:t>
      </w:r>
    </w:p>
    <w:p w14:paraId="17560518" w14:textId="7F92CC99" w:rsidR="00C52F60" w:rsidRPr="00C77439" w:rsidRDefault="00C52F60" w:rsidP="00E352B3">
      <w:pPr>
        <w:rPr>
          <w:rFonts w:ascii="Times New Roman" w:hAnsi="Times New Roman" w:cs="Times New Roman"/>
          <w:sz w:val="24"/>
          <w:szCs w:val="24"/>
        </w:rPr>
      </w:pPr>
      <w:r w:rsidRPr="00C77439">
        <w:rPr>
          <w:rFonts w:ascii="Times New Roman" w:hAnsi="Times New Roman" w:cs="Times New Roman"/>
          <w:sz w:val="24"/>
          <w:szCs w:val="24"/>
        </w:rPr>
        <w:t>MKTR – Mount Kumgang Tourist Region</w:t>
      </w:r>
    </w:p>
    <w:p w14:paraId="042240F4" w14:textId="3144EA2A" w:rsidR="00E11CDE" w:rsidRDefault="00E11CDE" w:rsidP="00E352B3">
      <w:pPr>
        <w:rPr>
          <w:rFonts w:ascii="Times New Roman" w:hAnsi="Times New Roman" w:cs="Times New Roman"/>
          <w:sz w:val="24"/>
          <w:szCs w:val="24"/>
        </w:rPr>
      </w:pPr>
      <w:r w:rsidRPr="00C77439">
        <w:rPr>
          <w:rFonts w:ascii="Times New Roman" w:hAnsi="Times New Roman" w:cs="Times New Roman"/>
          <w:sz w:val="24"/>
          <w:szCs w:val="24"/>
        </w:rPr>
        <w:t>DMZ – Demilitarised Zone</w:t>
      </w:r>
    </w:p>
    <w:p w14:paraId="3BD81C15" w14:textId="056926B1" w:rsidR="00BC3378" w:rsidRPr="00C77439" w:rsidRDefault="00BC3378" w:rsidP="00E352B3">
      <w:pPr>
        <w:rPr>
          <w:rFonts w:ascii="Times New Roman" w:hAnsi="Times New Roman" w:cs="Times New Roman"/>
          <w:sz w:val="24"/>
          <w:szCs w:val="24"/>
        </w:rPr>
      </w:pPr>
      <w:r>
        <w:rPr>
          <w:rFonts w:ascii="Times New Roman" w:hAnsi="Times New Roman" w:cs="Times New Roman"/>
          <w:sz w:val="24"/>
          <w:szCs w:val="24"/>
        </w:rPr>
        <w:t>NLL – Northern Limit Line</w:t>
      </w:r>
    </w:p>
    <w:p w14:paraId="01D7FF12" w14:textId="412B0131" w:rsidR="007F14E4" w:rsidRPr="00C77439" w:rsidRDefault="007F14E4" w:rsidP="00E352B3">
      <w:pPr>
        <w:rPr>
          <w:rFonts w:ascii="Times New Roman" w:hAnsi="Times New Roman" w:cs="Times New Roman"/>
          <w:sz w:val="24"/>
          <w:szCs w:val="24"/>
        </w:rPr>
      </w:pPr>
      <w:r w:rsidRPr="00C77439">
        <w:rPr>
          <w:rFonts w:ascii="Times New Roman" w:hAnsi="Times New Roman" w:cs="Times New Roman"/>
          <w:sz w:val="24"/>
          <w:szCs w:val="24"/>
        </w:rPr>
        <w:t>WMD – Weapons of Mass Destruction</w:t>
      </w:r>
    </w:p>
    <w:p w14:paraId="01825629" w14:textId="7F619428" w:rsidR="007F14E4" w:rsidRPr="00C77439" w:rsidRDefault="00FB5875" w:rsidP="00E352B3">
      <w:pPr>
        <w:rPr>
          <w:rFonts w:ascii="Times New Roman" w:hAnsi="Times New Roman" w:cs="Times New Roman"/>
          <w:sz w:val="24"/>
          <w:szCs w:val="24"/>
        </w:rPr>
      </w:pPr>
      <w:r w:rsidRPr="00C77439">
        <w:rPr>
          <w:rFonts w:ascii="Times New Roman" w:hAnsi="Times New Roman" w:cs="Times New Roman"/>
          <w:sz w:val="24"/>
          <w:szCs w:val="24"/>
        </w:rPr>
        <w:t>ICBM – Intercontinental Ballistic Missile</w:t>
      </w:r>
    </w:p>
    <w:p w14:paraId="5D7DB4B8" w14:textId="07CDABAC" w:rsidR="002D4B39" w:rsidRPr="00C77439" w:rsidRDefault="002D4B39" w:rsidP="00E352B3">
      <w:pPr>
        <w:rPr>
          <w:rFonts w:ascii="Times New Roman" w:hAnsi="Times New Roman" w:cs="Times New Roman"/>
          <w:sz w:val="24"/>
          <w:szCs w:val="24"/>
        </w:rPr>
      </w:pPr>
      <w:r w:rsidRPr="00C77439">
        <w:rPr>
          <w:rFonts w:ascii="Times New Roman" w:hAnsi="Times New Roman" w:cs="Times New Roman"/>
          <w:sz w:val="24"/>
          <w:szCs w:val="24"/>
        </w:rPr>
        <w:t>ROKS – Republic of Korea Ship</w:t>
      </w:r>
    </w:p>
    <w:p w14:paraId="4B8DBCEC" w14:textId="1FE58B0D" w:rsidR="00CD437B" w:rsidRPr="00C77439" w:rsidRDefault="00CD437B" w:rsidP="00E352B3">
      <w:pPr>
        <w:rPr>
          <w:rFonts w:ascii="Times New Roman" w:hAnsi="Times New Roman" w:cs="Times New Roman"/>
          <w:sz w:val="24"/>
          <w:szCs w:val="24"/>
        </w:rPr>
      </w:pPr>
      <w:r w:rsidRPr="00C77439">
        <w:rPr>
          <w:rFonts w:ascii="Times New Roman" w:hAnsi="Times New Roman" w:cs="Times New Roman"/>
          <w:sz w:val="24"/>
          <w:szCs w:val="24"/>
        </w:rPr>
        <w:t>LWR – Light Water Reactor</w:t>
      </w:r>
    </w:p>
    <w:p w14:paraId="44143203" w14:textId="22C90C0A" w:rsidR="00456D96" w:rsidRPr="00C77439" w:rsidRDefault="00456D96" w:rsidP="00E352B3">
      <w:pPr>
        <w:rPr>
          <w:rFonts w:ascii="Times New Roman" w:hAnsi="Times New Roman" w:cs="Times New Roman"/>
          <w:sz w:val="24"/>
          <w:szCs w:val="24"/>
        </w:rPr>
      </w:pPr>
      <w:r w:rsidRPr="00C77439">
        <w:rPr>
          <w:rFonts w:ascii="Times New Roman" w:hAnsi="Times New Roman" w:cs="Times New Roman"/>
          <w:sz w:val="24"/>
          <w:szCs w:val="24"/>
        </w:rPr>
        <w:t>CVID – Complete, Verifiable, Irreversible</w:t>
      </w:r>
      <w:r w:rsidR="00F00190" w:rsidRPr="00C77439">
        <w:rPr>
          <w:rFonts w:ascii="Times New Roman" w:hAnsi="Times New Roman" w:cs="Times New Roman"/>
          <w:sz w:val="24"/>
          <w:szCs w:val="24"/>
        </w:rPr>
        <w:t xml:space="preserve"> Dismantlement</w:t>
      </w:r>
    </w:p>
    <w:p w14:paraId="57E4DA2E" w14:textId="5557A40E" w:rsidR="00FE3A57" w:rsidRPr="00C77439" w:rsidRDefault="00FE3A57" w:rsidP="00E352B3">
      <w:pPr>
        <w:rPr>
          <w:rFonts w:ascii="Times New Roman" w:hAnsi="Times New Roman" w:cs="Times New Roman"/>
          <w:sz w:val="24"/>
          <w:szCs w:val="24"/>
        </w:rPr>
      </w:pPr>
      <w:r w:rsidRPr="00C77439">
        <w:rPr>
          <w:rFonts w:ascii="Times New Roman" w:hAnsi="Times New Roman" w:cs="Times New Roman"/>
          <w:sz w:val="24"/>
          <w:szCs w:val="24"/>
        </w:rPr>
        <w:t>6PT – Six</w:t>
      </w:r>
      <w:r w:rsidR="00550911" w:rsidRPr="00C77439">
        <w:rPr>
          <w:rFonts w:ascii="Times New Roman" w:hAnsi="Times New Roman" w:cs="Times New Roman"/>
          <w:sz w:val="24"/>
          <w:szCs w:val="24"/>
        </w:rPr>
        <w:t>-</w:t>
      </w:r>
      <w:r w:rsidRPr="00C77439">
        <w:rPr>
          <w:rFonts w:ascii="Times New Roman" w:hAnsi="Times New Roman" w:cs="Times New Roman"/>
          <w:sz w:val="24"/>
          <w:szCs w:val="24"/>
        </w:rPr>
        <w:t>Party Talks</w:t>
      </w:r>
    </w:p>
    <w:p w14:paraId="391DF7D2" w14:textId="3D1B3B75" w:rsidR="00C42FDF" w:rsidRPr="00C77439" w:rsidRDefault="001D0AEA" w:rsidP="00E352B3">
      <w:pPr>
        <w:rPr>
          <w:rFonts w:ascii="Times New Roman" w:hAnsi="Times New Roman" w:cs="Times New Roman"/>
          <w:sz w:val="24"/>
          <w:szCs w:val="24"/>
        </w:rPr>
      </w:pPr>
      <w:r w:rsidRPr="00C77439">
        <w:rPr>
          <w:rFonts w:ascii="Times New Roman" w:hAnsi="Times New Roman" w:cs="Times New Roman"/>
          <w:sz w:val="24"/>
          <w:szCs w:val="24"/>
        </w:rPr>
        <w:t>PDS – Public Distribution System</w:t>
      </w:r>
    </w:p>
    <w:p w14:paraId="58C4CD4C" w14:textId="32250330" w:rsidR="00D91A19" w:rsidRPr="00C77439" w:rsidRDefault="00D91A19" w:rsidP="00E352B3">
      <w:pPr>
        <w:rPr>
          <w:rFonts w:ascii="Times New Roman" w:hAnsi="Times New Roman" w:cs="Times New Roman"/>
          <w:sz w:val="24"/>
          <w:szCs w:val="24"/>
        </w:rPr>
      </w:pPr>
      <w:r w:rsidRPr="00C77439">
        <w:rPr>
          <w:rFonts w:ascii="Times New Roman" w:hAnsi="Times New Roman" w:cs="Times New Roman"/>
          <w:sz w:val="24"/>
          <w:szCs w:val="24"/>
        </w:rPr>
        <w:t>IR – International Relations</w:t>
      </w:r>
    </w:p>
    <w:p w14:paraId="50F80760" w14:textId="57E5C6FB" w:rsidR="008616F0" w:rsidRPr="00C77439" w:rsidRDefault="008616F0" w:rsidP="00E352B3">
      <w:pPr>
        <w:rPr>
          <w:rFonts w:ascii="Times New Roman" w:hAnsi="Times New Roman" w:cs="Times New Roman"/>
          <w:sz w:val="24"/>
          <w:szCs w:val="24"/>
        </w:rPr>
      </w:pPr>
      <w:r w:rsidRPr="00C77439">
        <w:rPr>
          <w:rFonts w:ascii="Times New Roman" w:hAnsi="Times New Roman" w:cs="Times New Roman"/>
          <w:sz w:val="24"/>
          <w:szCs w:val="24"/>
        </w:rPr>
        <w:t>MSS – Most-Similar-Systems</w:t>
      </w:r>
    </w:p>
    <w:p w14:paraId="6639D757" w14:textId="4BAD2555" w:rsidR="0029265F" w:rsidRDefault="0029265F" w:rsidP="00314FDA">
      <w:pPr>
        <w:rPr>
          <w:rFonts w:ascii="Times New Roman" w:hAnsi="Times New Roman" w:cs="Times New Roman"/>
          <w:sz w:val="24"/>
          <w:szCs w:val="24"/>
        </w:rPr>
      </w:pPr>
    </w:p>
    <w:p w14:paraId="4C7E01F3" w14:textId="77777777" w:rsidR="0029265F" w:rsidRPr="00C77439" w:rsidRDefault="0029265F" w:rsidP="00314FDA">
      <w:pPr>
        <w:rPr>
          <w:rFonts w:ascii="Times New Roman" w:hAnsi="Times New Roman" w:cs="Times New Roman"/>
        </w:rPr>
      </w:pPr>
    </w:p>
    <w:p w14:paraId="09AE985E" w14:textId="6FA1BAA6" w:rsidR="00F00190" w:rsidRDefault="00F00190" w:rsidP="00314FDA">
      <w:pPr>
        <w:rPr>
          <w:rFonts w:ascii="Times New Roman" w:hAnsi="Times New Roman" w:cs="Times New Roman"/>
        </w:rPr>
      </w:pPr>
    </w:p>
    <w:p w14:paraId="2A826F83" w14:textId="77777777" w:rsidR="00C77439" w:rsidRPr="00C77439" w:rsidRDefault="00C77439" w:rsidP="00314FDA">
      <w:pPr>
        <w:rPr>
          <w:rFonts w:ascii="Times New Roman" w:hAnsi="Times New Roman" w:cs="Times New Roman"/>
        </w:rPr>
      </w:pPr>
    </w:p>
    <w:p w14:paraId="4380FC23" w14:textId="737B67E6" w:rsidR="00177AB4" w:rsidRDefault="00177AB4" w:rsidP="00314FDA">
      <w:pPr>
        <w:rPr>
          <w:rFonts w:ascii="Times New Roman" w:hAnsi="Times New Roman" w:cs="Times New Roman"/>
        </w:rPr>
      </w:pPr>
    </w:p>
    <w:p w14:paraId="604DD21F" w14:textId="77777777" w:rsidR="00BC3378" w:rsidRPr="00C77439" w:rsidRDefault="00BC3378" w:rsidP="00314FDA">
      <w:pPr>
        <w:rPr>
          <w:rFonts w:ascii="Times New Roman" w:hAnsi="Times New Roman" w:cs="Times New Roman"/>
        </w:rPr>
      </w:pPr>
    </w:p>
    <w:p w14:paraId="5EAACC5A" w14:textId="2BB12143" w:rsidR="00177AB4" w:rsidRPr="00C77439" w:rsidRDefault="00177AB4"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 xml:space="preserve">Note on </w:t>
      </w:r>
      <w:r w:rsidR="001342BF" w:rsidRPr="00C77439">
        <w:rPr>
          <w:rFonts w:ascii="Times New Roman" w:hAnsi="Times New Roman" w:cs="Times New Roman"/>
          <w:sz w:val="32"/>
          <w:szCs w:val="32"/>
        </w:rPr>
        <w:t>Asian</w:t>
      </w:r>
      <w:r w:rsidR="0012393E" w:rsidRPr="00C77439">
        <w:rPr>
          <w:rFonts w:ascii="Times New Roman" w:hAnsi="Times New Roman" w:cs="Times New Roman"/>
          <w:sz w:val="32"/>
          <w:szCs w:val="32"/>
        </w:rPr>
        <w:t xml:space="preserve"> </w:t>
      </w:r>
      <w:r w:rsidR="00170E2C" w:rsidRPr="00C77439">
        <w:rPr>
          <w:rFonts w:ascii="Times New Roman" w:hAnsi="Times New Roman" w:cs="Times New Roman"/>
          <w:sz w:val="32"/>
          <w:szCs w:val="32"/>
        </w:rPr>
        <w:t>Names</w:t>
      </w:r>
    </w:p>
    <w:p w14:paraId="35DA9889" w14:textId="19F1A5B8" w:rsidR="00177AB4" w:rsidRPr="00C77439" w:rsidRDefault="000E0D30" w:rsidP="00BC3378">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Since the introduction in </w:t>
      </w:r>
      <w:r w:rsidR="004C3293" w:rsidRPr="00C77439">
        <w:rPr>
          <w:rFonts w:ascii="Times New Roman" w:hAnsi="Times New Roman" w:cs="Times New Roman"/>
          <w:sz w:val="24"/>
          <w:szCs w:val="24"/>
        </w:rPr>
        <w:t xml:space="preserve">the year </w:t>
      </w:r>
      <w:r w:rsidR="0077043E" w:rsidRPr="00C77439">
        <w:rPr>
          <w:rFonts w:ascii="Times New Roman" w:hAnsi="Times New Roman" w:cs="Times New Roman"/>
          <w:sz w:val="24"/>
          <w:szCs w:val="24"/>
        </w:rPr>
        <w:t>2000 of spelling reform</w:t>
      </w:r>
      <w:r w:rsidR="007B6EB4" w:rsidRPr="00C77439">
        <w:rPr>
          <w:rFonts w:ascii="Times New Roman" w:hAnsi="Times New Roman" w:cs="Times New Roman"/>
          <w:sz w:val="24"/>
          <w:szCs w:val="24"/>
        </w:rPr>
        <w:t>s</w:t>
      </w:r>
      <w:r w:rsidR="0077043E" w:rsidRPr="00C77439">
        <w:rPr>
          <w:rFonts w:ascii="Times New Roman" w:hAnsi="Times New Roman" w:cs="Times New Roman"/>
          <w:sz w:val="24"/>
          <w:szCs w:val="24"/>
        </w:rPr>
        <w:t xml:space="preserve"> in the ROK</w:t>
      </w:r>
      <w:r w:rsidR="00CE062F" w:rsidRPr="00C77439">
        <w:rPr>
          <w:rFonts w:ascii="Times New Roman" w:hAnsi="Times New Roman" w:cs="Times New Roman"/>
          <w:sz w:val="24"/>
          <w:szCs w:val="24"/>
        </w:rPr>
        <w:t xml:space="preserve"> some commonly used words in English that refe</w:t>
      </w:r>
      <w:r w:rsidR="00D32CBB" w:rsidRPr="00C77439">
        <w:rPr>
          <w:rFonts w:ascii="Times New Roman" w:hAnsi="Times New Roman" w:cs="Times New Roman"/>
          <w:sz w:val="24"/>
          <w:szCs w:val="24"/>
        </w:rPr>
        <w:t xml:space="preserve">r to Korean </w:t>
      </w:r>
      <w:r w:rsidR="00AE5A6C" w:rsidRPr="00C77439">
        <w:rPr>
          <w:rFonts w:ascii="Times New Roman" w:hAnsi="Times New Roman" w:cs="Times New Roman"/>
          <w:sz w:val="24"/>
          <w:szCs w:val="24"/>
        </w:rPr>
        <w:t xml:space="preserve">place </w:t>
      </w:r>
      <w:r w:rsidR="00D32CBB" w:rsidRPr="00C77439">
        <w:rPr>
          <w:rFonts w:ascii="Times New Roman" w:hAnsi="Times New Roman" w:cs="Times New Roman"/>
          <w:sz w:val="24"/>
          <w:szCs w:val="24"/>
        </w:rPr>
        <w:t xml:space="preserve">names </w:t>
      </w:r>
      <w:r w:rsidR="00AE5A6C" w:rsidRPr="00C77439">
        <w:rPr>
          <w:rFonts w:ascii="Times New Roman" w:hAnsi="Times New Roman" w:cs="Times New Roman"/>
          <w:sz w:val="24"/>
          <w:szCs w:val="24"/>
        </w:rPr>
        <w:t>and terms</w:t>
      </w:r>
      <w:r w:rsidR="00D32CBB" w:rsidRPr="00C77439">
        <w:rPr>
          <w:rFonts w:ascii="Times New Roman" w:hAnsi="Times New Roman" w:cs="Times New Roman"/>
          <w:sz w:val="24"/>
          <w:szCs w:val="24"/>
        </w:rPr>
        <w:t xml:space="preserve"> </w:t>
      </w:r>
      <w:r w:rsidR="00777BFD" w:rsidRPr="00C77439">
        <w:rPr>
          <w:rFonts w:ascii="Times New Roman" w:hAnsi="Times New Roman" w:cs="Times New Roman"/>
          <w:sz w:val="24"/>
          <w:szCs w:val="24"/>
        </w:rPr>
        <w:t>have changed. For example, Pyongyang has become Pyeongyang</w:t>
      </w:r>
      <w:r w:rsidR="00020418" w:rsidRPr="00C77439">
        <w:rPr>
          <w:rFonts w:ascii="Times New Roman" w:hAnsi="Times New Roman" w:cs="Times New Roman"/>
          <w:sz w:val="24"/>
          <w:szCs w:val="24"/>
        </w:rPr>
        <w:t xml:space="preserve">, </w:t>
      </w:r>
      <w:proofErr w:type="spellStart"/>
      <w:r w:rsidR="008C220C" w:rsidRPr="00C77439">
        <w:rPr>
          <w:rFonts w:ascii="Times New Roman" w:hAnsi="Times New Roman" w:cs="Times New Roman"/>
          <w:sz w:val="24"/>
          <w:szCs w:val="24"/>
        </w:rPr>
        <w:t>juche</w:t>
      </w:r>
      <w:proofErr w:type="spellEnd"/>
      <w:r w:rsidR="008C220C" w:rsidRPr="00C77439">
        <w:rPr>
          <w:rFonts w:ascii="Times New Roman" w:hAnsi="Times New Roman" w:cs="Times New Roman"/>
          <w:sz w:val="24"/>
          <w:szCs w:val="24"/>
        </w:rPr>
        <w:t xml:space="preserve"> has become </w:t>
      </w:r>
      <w:proofErr w:type="spellStart"/>
      <w:r w:rsidR="008C220C" w:rsidRPr="00C77439">
        <w:rPr>
          <w:rFonts w:ascii="Times New Roman" w:hAnsi="Times New Roman" w:cs="Times New Roman"/>
          <w:sz w:val="24"/>
          <w:szCs w:val="24"/>
        </w:rPr>
        <w:t>chu’che</w:t>
      </w:r>
      <w:proofErr w:type="spellEnd"/>
      <w:r w:rsidR="00EA2CEA" w:rsidRPr="00C77439">
        <w:rPr>
          <w:rFonts w:ascii="Times New Roman" w:hAnsi="Times New Roman" w:cs="Times New Roman"/>
          <w:sz w:val="24"/>
          <w:szCs w:val="24"/>
        </w:rPr>
        <w:t>,</w:t>
      </w:r>
      <w:r w:rsidR="00777BFD" w:rsidRPr="00C77439">
        <w:rPr>
          <w:rFonts w:ascii="Times New Roman" w:hAnsi="Times New Roman" w:cs="Times New Roman"/>
          <w:sz w:val="24"/>
          <w:szCs w:val="24"/>
        </w:rPr>
        <w:t xml:space="preserve"> </w:t>
      </w:r>
      <w:r w:rsidR="007B6EB4" w:rsidRPr="00C77439">
        <w:rPr>
          <w:rFonts w:ascii="Times New Roman" w:hAnsi="Times New Roman" w:cs="Times New Roman"/>
          <w:sz w:val="24"/>
          <w:szCs w:val="24"/>
        </w:rPr>
        <w:t xml:space="preserve">and </w:t>
      </w:r>
      <w:r w:rsidR="00EA2CEA" w:rsidRPr="00C77439">
        <w:rPr>
          <w:rFonts w:ascii="Times New Roman" w:hAnsi="Times New Roman" w:cs="Times New Roman"/>
          <w:sz w:val="24"/>
          <w:szCs w:val="24"/>
        </w:rPr>
        <w:t>Kaesong</w:t>
      </w:r>
      <w:r w:rsidR="007B6EB4" w:rsidRPr="00C77439">
        <w:rPr>
          <w:rFonts w:ascii="Times New Roman" w:hAnsi="Times New Roman" w:cs="Times New Roman"/>
          <w:sz w:val="24"/>
          <w:szCs w:val="24"/>
        </w:rPr>
        <w:t xml:space="preserve"> has become Gaesong</w:t>
      </w:r>
      <w:r w:rsidR="00A92944" w:rsidRPr="00C77439">
        <w:rPr>
          <w:rFonts w:ascii="Times New Roman" w:hAnsi="Times New Roman" w:cs="Times New Roman"/>
          <w:sz w:val="24"/>
          <w:szCs w:val="24"/>
        </w:rPr>
        <w:t xml:space="preserve">. </w:t>
      </w:r>
      <w:r w:rsidR="001F2536" w:rsidRPr="00C77439">
        <w:rPr>
          <w:rFonts w:ascii="Times New Roman" w:hAnsi="Times New Roman" w:cs="Times New Roman"/>
          <w:sz w:val="24"/>
          <w:szCs w:val="24"/>
        </w:rPr>
        <w:t>Since the North Korea</w:t>
      </w:r>
      <w:r w:rsidR="00BB7E82" w:rsidRPr="00C77439">
        <w:rPr>
          <w:rFonts w:ascii="Times New Roman" w:hAnsi="Times New Roman" w:cs="Times New Roman"/>
          <w:sz w:val="24"/>
          <w:szCs w:val="24"/>
        </w:rPr>
        <w:t>n</w:t>
      </w:r>
      <w:r w:rsidR="001F2536" w:rsidRPr="00C77439">
        <w:rPr>
          <w:rFonts w:ascii="Times New Roman" w:hAnsi="Times New Roman" w:cs="Times New Roman"/>
          <w:sz w:val="24"/>
          <w:szCs w:val="24"/>
        </w:rPr>
        <w:t xml:space="preserve"> press and international media have generally retained the old style, and since this dissertation is generally aimed a</w:t>
      </w:r>
      <w:r w:rsidR="00717FB4" w:rsidRPr="00C77439">
        <w:rPr>
          <w:rFonts w:ascii="Times New Roman" w:hAnsi="Times New Roman" w:cs="Times New Roman"/>
          <w:sz w:val="24"/>
          <w:szCs w:val="24"/>
        </w:rPr>
        <w:t>t an</w:t>
      </w:r>
      <w:r w:rsidR="001F2536" w:rsidRPr="00C77439">
        <w:rPr>
          <w:rFonts w:ascii="Times New Roman" w:hAnsi="Times New Roman" w:cs="Times New Roman"/>
          <w:sz w:val="24"/>
          <w:szCs w:val="24"/>
        </w:rPr>
        <w:t xml:space="preserve"> English-speaking </w:t>
      </w:r>
      <w:r w:rsidR="00717FB4" w:rsidRPr="00C77439">
        <w:rPr>
          <w:rFonts w:ascii="Times New Roman" w:hAnsi="Times New Roman" w:cs="Times New Roman"/>
          <w:sz w:val="24"/>
          <w:szCs w:val="24"/>
        </w:rPr>
        <w:t xml:space="preserve">academic audience </w:t>
      </w:r>
      <w:r w:rsidR="008B2D6E" w:rsidRPr="00C77439">
        <w:rPr>
          <w:rFonts w:ascii="Times New Roman" w:hAnsi="Times New Roman" w:cs="Times New Roman"/>
          <w:sz w:val="24"/>
          <w:szCs w:val="24"/>
        </w:rPr>
        <w:t xml:space="preserve">that is most familiar with the old </w:t>
      </w:r>
      <w:r w:rsidR="00021B2C" w:rsidRPr="00C77439">
        <w:rPr>
          <w:rFonts w:ascii="Times New Roman" w:hAnsi="Times New Roman" w:cs="Times New Roman"/>
          <w:sz w:val="24"/>
          <w:szCs w:val="24"/>
        </w:rPr>
        <w:t>style,</w:t>
      </w:r>
      <w:r w:rsidR="008B2D6E" w:rsidRPr="00C77439">
        <w:rPr>
          <w:rFonts w:ascii="Times New Roman" w:hAnsi="Times New Roman" w:cs="Times New Roman"/>
          <w:sz w:val="24"/>
          <w:szCs w:val="24"/>
        </w:rPr>
        <w:t xml:space="preserve"> I will retain its use</w:t>
      </w:r>
      <w:r w:rsidR="009E5B28" w:rsidRPr="00C77439">
        <w:rPr>
          <w:rFonts w:ascii="Times New Roman" w:hAnsi="Times New Roman" w:cs="Times New Roman"/>
          <w:sz w:val="24"/>
          <w:szCs w:val="24"/>
        </w:rPr>
        <w:t xml:space="preserve"> for Korean place names and terms</w:t>
      </w:r>
      <w:r w:rsidR="00820B66" w:rsidRPr="00C77439">
        <w:rPr>
          <w:rFonts w:ascii="Times New Roman" w:hAnsi="Times New Roman" w:cs="Times New Roman"/>
          <w:sz w:val="24"/>
          <w:szCs w:val="24"/>
        </w:rPr>
        <w:t xml:space="preserve">. The sole exception to this will be </w:t>
      </w:r>
      <w:r w:rsidR="00021B2C" w:rsidRPr="00C77439">
        <w:rPr>
          <w:rFonts w:ascii="Times New Roman" w:hAnsi="Times New Roman" w:cs="Times New Roman"/>
          <w:sz w:val="24"/>
          <w:szCs w:val="24"/>
        </w:rPr>
        <w:t xml:space="preserve">any </w:t>
      </w:r>
      <w:r w:rsidR="00820B66" w:rsidRPr="00C77439">
        <w:rPr>
          <w:rFonts w:ascii="Times New Roman" w:hAnsi="Times New Roman" w:cs="Times New Roman"/>
          <w:sz w:val="24"/>
          <w:szCs w:val="24"/>
        </w:rPr>
        <w:t xml:space="preserve">direct quotations where the </w:t>
      </w:r>
      <w:r w:rsidR="00021B2C" w:rsidRPr="00C77439">
        <w:rPr>
          <w:rFonts w:ascii="Times New Roman" w:hAnsi="Times New Roman" w:cs="Times New Roman"/>
          <w:sz w:val="24"/>
          <w:szCs w:val="24"/>
        </w:rPr>
        <w:t xml:space="preserve">style used in the </w:t>
      </w:r>
      <w:r w:rsidR="007A57B1" w:rsidRPr="00C77439">
        <w:rPr>
          <w:rFonts w:ascii="Times New Roman" w:hAnsi="Times New Roman" w:cs="Times New Roman"/>
          <w:sz w:val="24"/>
          <w:szCs w:val="24"/>
        </w:rPr>
        <w:t xml:space="preserve">original </w:t>
      </w:r>
      <w:r w:rsidR="00021B2C" w:rsidRPr="00C77439">
        <w:rPr>
          <w:rFonts w:ascii="Times New Roman" w:hAnsi="Times New Roman" w:cs="Times New Roman"/>
          <w:sz w:val="24"/>
          <w:szCs w:val="24"/>
        </w:rPr>
        <w:t>quote will be retained.</w:t>
      </w:r>
      <w:r w:rsidR="00BE0600" w:rsidRPr="00C77439">
        <w:rPr>
          <w:rFonts w:ascii="Times New Roman" w:hAnsi="Times New Roman" w:cs="Times New Roman"/>
          <w:sz w:val="24"/>
          <w:szCs w:val="24"/>
        </w:rPr>
        <w:t xml:space="preserve"> As for</w:t>
      </w:r>
      <w:r w:rsidR="009E5B28" w:rsidRPr="00C77439">
        <w:rPr>
          <w:rFonts w:ascii="Times New Roman" w:hAnsi="Times New Roman" w:cs="Times New Roman"/>
          <w:sz w:val="24"/>
          <w:szCs w:val="24"/>
        </w:rPr>
        <w:t xml:space="preserve"> </w:t>
      </w:r>
      <w:r w:rsidR="00EF40C7" w:rsidRPr="00C77439">
        <w:rPr>
          <w:rFonts w:ascii="Times New Roman" w:hAnsi="Times New Roman" w:cs="Times New Roman"/>
          <w:sz w:val="24"/>
          <w:szCs w:val="24"/>
        </w:rPr>
        <w:t xml:space="preserve">the </w:t>
      </w:r>
      <w:r w:rsidR="00BB441A" w:rsidRPr="00C77439">
        <w:rPr>
          <w:rFonts w:ascii="Times New Roman" w:hAnsi="Times New Roman" w:cs="Times New Roman"/>
          <w:sz w:val="24"/>
          <w:szCs w:val="24"/>
        </w:rPr>
        <w:t>Korean names of individuals I will use</w:t>
      </w:r>
      <w:r w:rsidR="00EF40C7" w:rsidRPr="00C77439">
        <w:rPr>
          <w:rFonts w:ascii="Times New Roman" w:hAnsi="Times New Roman" w:cs="Times New Roman"/>
          <w:sz w:val="24"/>
          <w:szCs w:val="24"/>
        </w:rPr>
        <w:t xml:space="preserve"> the</w:t>
      </w:r>
      <w:r w:rsidR="00BB441A" w:rsidRPr="00C77439">
        <w:rPr>
          <w:rFonts w:ascii="Times New Roman" w:hAnsi="Times New Roman" w:cs="Times New Roman"/>
          <w:sz w:val="24"/>
          <w:szCs w:val="24"/>
        </w:rPr>
        <w:t xml:space="preserve"> DPRK style for North Koreans </w:t>
      </w:r>
      <w:r w:rsidR="001B57C6" w:rsidRPr="00C77439">
        <w:rPr>
          <w:rFonts w:ascii="Times New Roman" w:hAnsi="Times New Roman" w:cs="Times New Roman"/>
          <w:sz w:val="24"/>
          <w:szCs w:val="24"/>
        </w:rPr>
        <w:t xml:space="preserve">– family name followed by first name, </w:t>
      </w:r>
      <w:r w:rsidR="00F04363" w:rsidRPr="00C77439">
        <w:rPr>
          <w:rFonts w:ascii="Times New Roman" w:hAnsi="Times New Roman" w:cs="Times New Roman"/>
          <w:sz w:val="24"/>
          <w:szCs w:val="24"/>
        </w:rPr>
        <w:t xml:space="preserve">capitalised and unhyphenated – for example Kim Jong Un. For </w:t>
      </w:r>
      <w:r w:rsidR="00CE4961" w:rsidRPr="00C77439">
        <w:rPr>
          <w:rFonts w:ascii="Times New Roman" w:hAnsi="Times New Roman" w:cs="Times New Roman"/>
          <w:sz w:val="24"/>
          <w:szCs w:val="24"/>
        </w:rPr>
        <w:t>South Koreans I will follow the ROK style of</w:t>
      </w:r>
      <w:r w:rsidR="00DC3903" w:rsidRPr="00C77439">
        <w:rPr>
          <w:rFonts w:ascii="Times New Roman" w:hAnsi="Times New Roman" w:cs="Times New Roman"/>
          <w:sz w:val="24"/>
          <w:szCs w:val="24"/>
        </w:rPr>
        <w:t xml:space="preserve"> family name, then a</w:t>
      </w:r>
      <w:r w:rsidR="00B9447A" w:rsidRPr="00C77439">
        <w:rPr>
          <w:rFonts w:ascii="Times New Roman" w:hAnsi="Times New Roman" w:cs="Times New Roman"/>
          <w:sz w:val="24"/>
          <w:szCs w:val="24"/>
        </w:rPr>
        <w:t xml:space="preserve"> hyphenated first name with lowercase last particle</w:t>
      </w:r>
      <w:r w:rsidR="00CB09BD" w:rsidRPr="00C77439">
        <w:rPr>
          <w:rFonts w:ascii="Times New Roman" w:hAnsi="Times New Roman" w:cs="Times New Roman"/>
          <w:sz w:val="24"/>
          <w:szCs w:val="24"/>
        </w:rPr>
        <w:t xml:space="preserve"> – for example Moon</w:t>
      </w:r>
      <w:r w:rsidR="006C649B" w:rsidRPr="00C77439">
        <w:rPr>
          <w:rFonts w:ascii="Times New Roman" w:hAnsi="Times New Roman" w:cs="Times New Roman"/>
          <w:sz w:val="24"/>
          <w:szCs w:val="24"/>
        </w:rPr>
        <w:t xml:space="preserve"> </w:t>
      </w:r>
      <w:r w:rsidR="00CB09BD" w:rsidRPr="00C77439">
        <w:rPr>
          <w:rFonts w:ascii="Times New Roman" w:hAnsi="Times New Roman" w:cs="Times New Roman"/>
          <w:sz w:val="24"/>
          <w:szCs w:val="24"/>
        </w:rPr>
        <w:t>Jae-in.</w:t>
      </w:r>
      <w:r w:rsidR="00B27D9C" w:rsidRPr="00C77439">
        <w:rPr>
          <w:rStyle w:val="FootnoteReference"/>
          <w:rFonts w:ascii="Times New Roman" w:hAnsi="Times New Roman" w:cs="Times New Roman"/>
          <w:sz w:val="24"/>
          <w:szCs w:val="24"/>
        </w:rPr>
        <w:footnoteReference w:id="1"/>
      </w:r>
      <w:r w:rsidR="00D27021" w:rsidRPr="00C77439">
        <w:rPr>
          <w:rFonts w:ascii="Times New Roman" w:hAnsi="Times New Roman" w:cs="Times New Roman"/>
          <w:sz w:val="24"/>
          <w:szCs w:val="24"/>
        </w:rPr>
        <w:t xml:space="preserve"> I will be retaining this style for Korean names in the footnotes </w:t>
      </w:r>
      <w:r w:rsidR="00E954A3" w:rsidRPr="00C77439">
        <w:rPr>
          <w:rFonts w:ascii="Times New Roman" w:hAnsi="Times New Roman" w:cs="Times New Roman"/>
          <w:sz w:val="24"/>
          <w:szCs w:val="24"/>
        </w:rPr>
        <w:t xml:space="preserve">and bibliography </w:t>
      </w:r>
      <w:r w:rsidR="00D27021" w:rsidRPr="00C77439">
        <w:rPr>
          <w:rFonts w:ascii="Times New Roman" w:hAnsi="Times New Roman" w:cs="Times New Roman"/>
          <w:sz w:val="24"/>
          <w:szCs w:val="24"/>
        </w:rPr>
        <w:t>of this dissertation.</w:t>
      </w:r>
    </w:p>
    <w:p w14:paraId="666F325F" w14:textId="2C392091" w:rsidR="00F34040" w:rsidRPr="00C77439" w:rsidRDefault="00F34040" w:rsidP="00BC3378">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For Chinese names the </w:t>
      </w:r>
      <w:r w:rsidR="00A9107F" w:rsidRPr="00C77439">
        <w:rPr>
          <w:rFonts w:ascii="Times New Roman" w:hAnsi="Times New Roman" w:cs="Times New Roman"/>
          <w:sz w:val="24"/>
          <w:szCs w:val="24"/>
        </w:rPr>
        <w:t>same style will apply as used by North Koreans – family name followed by first name</w:t>
      </w:r>
      <w:r w:rsidR="005B48FD" w:rsidRPr="00C77439">
        <w:rPr>
          <w:rFonts w:ascii="Times New Roman" w:hAnsi="Times New Roman" w:cs="Times New Roman"/>
          <w:sz w:val="24"/>
          <w:szCs w:val="24"/>
        </w:rPr>
        <w:t xml:space="preserve">, capitalised and unhyphenated – for example Xi Jinping. This style will also be retained for </w:t>
      </w:r>
      <w:r w:rsidR="001342BF" w:rsidRPr="00C77439">
        <w:rPr>
          <w:rFonts w:ascii="Times New Roman" w:hAnsi="Times New Roman" w:cs="Times New Roman"/>
          <w:sz w:val="24"/>
          <w:szCs w:val="24"/>
        </w:rPr>
        <w:t>footnotes and bibliography.</w:t>
      </w:r>
    </w:p>
    <w:p w14:paraId="50786620" w14:textId="77777777" w:rsidR="00B27D9C" w:rsidRPr="00C77439" w:rsidRDefault="00B27D9C" w:rsidP="007C63D7">
      <w:pPr>
        <w:ind w:firstLine="720"/>
        <w:jc w:val="both"/>
        <w:rPr>
          <w:rFonts w:ascii="Times New Roman" w:hAnsi="Times New Roman" w:cs="Times New Roman"/>
          <w:sz w:val="24"/>
          <w:szCs w:val="24"/>
        </w:rPr>
      </w:pPr>
    </w:p>
    <w:p w14:paraId="7A2C9DC7" w14:textId="1CADD5F4" w:rsidR="00177AB4" w:rsidRPr="00C77439" w:rsidRDefault="00177AB4" w:rsidP="007C63D7">
      <w:pPr>
        <w:jc w:val="both"/>
        <w:rPr>
          <w:rFonts w:ascii="Times New Roman" w:hAnsi="Times New Roman" w:cs="Times New Roman"/>
        </w:rPr>
      </w:pPr>
    </w:p>
    <w:p w14:paraId="5997FFE9" w14:textId="5188AA07" w:rsidR="004453A9" w:rsidRPr="00C77439" w:rsidRDefault="004453A9" w:rsidP="00314FDA">
      <w:pPr>
        <w:rPr>
          <w:rFonts w:ascii="Times New Roman" w:hAnsi="Times New Roman" w:cs="Times New Roman"/>
        </w:rPr>
      </w:pPr>
    </w:p>
    <w:p w14:paraId="02EFADB5" w14:textId="77777777" w:rsidR="009917CB" w:rsidRPr="00C77439" w:rsidRDefault="009917CB" w:rsidP="00314FDA">
      <w:pPr>
        <w:rPr>
          <w:rFonts w:ascii="Times New Roman" w:hAnsi="Times New Roman" w:cs="Times New Roman"/>
        </w:rPr>
      </w:pPr>
    </w:p>
    <w:p w14:paraId="1CACFA54" w14:textId="77777777" w:rsidR="005E16C7" w:rsidRPr="00C77439" w:rsidRDefault="005E16C7" w:rsidP="00314FDA">
      <w:pPr>
        <w:rPr>
          <w:rFonts w:ascii="Times New Roman" w:hAnsi="Times New Roman" w:cs="Times New Roman"/>
        </w:rPr>
      </w:pPr>
    </w:p>
    <w:p w14:paraId="0C50C247" w14:textId="44F1946C" w:rsidR="00C77439" w:rsidRDefault="00C77439" w:rsidP="00314FDA">
      <w:pPr>
        <w:rPr>
          <w:rFonts w:ascii="Times New Roman" w:hAnsi="Times New Roman" w:cs="Times New Roman"/>
        </w:rPr>
      </w:pPr>
    </w:p>
    <w:p w14:paraId="02D7C0B7" w14:textId="77777777" w:rsidR="0029265F" w:rsidRDefault="0029265F" w:rsidP="00314FDA">
      <w:pPr>
        <w:rPr>
          <w:rFonts w:ascii="Times New Roman" w:hAnsi="Times New Roman" w:cs="Times New Roman"/>
        </w:rPr>
      </w:pPr>
    </w:p>
    <w:p w14:paraId="724C13AB" w14:textId="77777777" w:rsidR="00C77439" w:rsidRPr="00C77439" w:rsidRDefault="00C77439" w:rsidP="00314FDA">
      <w:pPr>
        <w:rPr>
          <w:rFonts w:ascii="Times New Roman" w:hAnsi="Times New Roman" w:cs="Times New Roman"/>
        </w:rPr>
      </w:pPr>
    </w:p>
    <w:p w14:paraId="7D5A0401" w14:textId="38247CE9" w:rsidR="00654B4C" w:rsidRPr="00C77439" w:rsidRDefault="00654B4C" w:rsidP="00314FDA">
      <w:pPr>
        <w:rPr>
          <w:rFonts w:ascii="Times New Roman" w:hAnsi="Times New Roman" w:cs="Times New Roman"/>
        </w:rPr>
      </w:pPr>
    </w:p>
    <w:p w14:paraId="6BA53C59" w14:textId="77777777" w:rsidR="0098137F" w:rsidRPr="00C77439" w:rsidRDefault="0098137F" w:rsidP="0098137F">
      <w:pPr>
        <w:pBdr>
          <w:bottom w:val="single" w:sz="4" w:space="1" w:color="auto"/>
        </w:pBdr>
        <w:spacing w:line="240" w:lineRule="auto"/>
        <w:rPr>
          <w:rFonts w:ascii="Times New Roman" w:hAnsi="Times New Roman" w:cs="Times New Roman"/>
          <w:sz w:val="32"/>
          <w:szCs w:val="32"/>
        </w:rPr>
      </w:pPr>
    </w:p>
    <w:p w14:paraId="6AD8B8E1" w14:textId="7F474168" w:rsidR="00654B4C" w:rsidRPr="00C77439" w:rsidRDefault="00654B4C"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Introduction</w:t>
      </w:r>
    </w:p>
    <w:p w14:paraId="4D51A187"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North Korea is often portrayed in the international media as an implacable foe constantly threatening its southern neighbour with conventional war at best or nuclear annihilation at worst. There is certainly truth to this; North Korea has a decades long track record of threatening to turn South Korea into a “sea of fire”.</w:t>
      </w:r>
      <w:r w:rsidRPr="00C77439">
        <w:rPr>
          <w:rFonts w:ascii="Times New Roman" w:hAnsi="Times New Roman" w:cs="Times New Roman"/>
          <w:sz w:val="24"/>
          <w:szCs w:val="24"/>
          <w:vertAlign w:val="superscript"/>
        </w:rPr>
        <w:footnoteReference w:id="2"/>
      </w:r>
      <w:r w:rsidRPr="00C77439">
        <w:rPr>
          <w:rFonts w:ascii="Times New Roman" w:hAnsi="Times New Roman" w:cs="Times New Roman"/>
          <w:sz w:val="24"/>
          <w:szCs w:val="24"/>
        </w:rPr>
        <w:t xml:space="preserve"> However, there is another side to inter-Korean relations that is often neglected and that this dissertation will help illuminate – cooperation. On the 28</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of November 2017, Chairman Kim Jong Un of North Korea unilaterally suspended all further nuclear and ICBM tests.</w:t>
      </w:r>
      <w:r w:rsidRPr="00C77439">
        <w:rPr>
          <w:rFonts w:ascii="Times New Roman" w:hAnsi="Times New Roman" w:cs="Times New Roman"/>
          <w:sz w:val="24"/>
          <w:szCs w:val="24"/>
          <w:vertAlign w:val="superscript"/>
        </w:rPr>
        <w:footnoteReference w:id="3"/>
      </w:r>
      <w:r w:rsidRPr="00C77439">
        <w:rPr>
          <w:rFonts w:ascii="Times New Roman" w:hAnsi="Times New Roman" w:cs="Times New Roman"/>
          <w:sz w:val="24"/>
          <w:szCs w:val="24"/>
        </w:rPr>
        <w:t xml:space="preserve"> He and President Moon Jae-in of South Korea then met on the 27</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of April 2018, the first such summit for eleven years, and the first of three inter-Korean summits that year. The ‘Panmunjom Declaration for Peace, Prosperity and Unification of the Korean Peninsula’ was the result of that April summit and set out a path toward cooperation and mutual trust that has led to quite possibly the most amiable relations between North and South Korea in their history.</w:t>
      </w:r>
      <w:r w:rsidRPr="00C77439">
        <w:rPr>
          <w:rFonts w:ascii="Times New Roman" w:hAnsi="Times New Roman" w:cs="Times New Roman"/>
          <w:sz w:val="24"/>
          <w:szCs w:val="24"/>
          <w:vertAlign w:val="superscript"/>
        </w:rPr>
        <w:footnoteReference w:id="4"/>
      </w:r>
      <w:r w:rsidRPr="00C77439">
        <w:rPr>
          <w:rFonts w:ascii="Times New Roman" w:hAnsi="Times New Roman" w:cs="Times New Roman"/>
          <w:sz w:val="24"/>
          <w:szCs w:val="24"/>
        </w:rPr>
        <w:t xml:space="preserve"> Domestically, North Korea is also transforming. Kim Jong Un has expanded upon an economic liberalisation of the North Korean economy that his father, Kim Jong Il, had laid the foundations for out of necessity more than desire, during and following the famine of the late 1990’s. Following agricultural and industrial reforms in 2012 and 2014 and a clear move toward enterprise, Andrei Lankov has described Kim Jong Un as “the most pro-market leader North Korea has ever had”.</w:t>
      </w:r>
      <w:r w:rsidRPr="00C77439">
        <w:rPr>
          <w:rFonts w:ascii="Times New Roman" w:hAnsi="Times New Roman" w:cs="Times New Roman"/>
          <w:sz w:val="24"/>
          <w:szCs w:val="24"/>
          <w:vertAlign w:val="superscript"/>
        </w:rPr>
        <w:footnoteReference w:id="5"/>
      </w:r>
      <w:r w:rsidRPr="00C77439">
        <w:rPr>
          <w:rFonts w:ascii="Times New Roman" w:hAnsi="Times New Roman" w:cs="Times New Roman"/>
          <w:sz w:val="24"/>
          <w:szCs w:val="24"/>
        </w:rPr>
        <w:t xml:space="preserve"> This dissertation uses comparative methods to analyse the drivers of cooperation on the Korean peninsula and as such it is exceptionally policy relevant given the current Korean political climate. It also aims to build upon the theoretical and empirical literature regarding the DPRK and inter-Korean cooperation.</w:t>
      </w:r>
    </w:p>
    <w:p w14:paraId="4FAE8405"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This dissertation compares three distinct periods of South Korean foreign policy toward North Korea from 1998 to the present day </w:t>
      </w:r>
      <w:proofErr w:type="gramStart"/>
      <w:r w:rsidRPr="00C77439">
        <w:rPr>
          <w:rFonts w:ascii="Times New Roman" w:hAnsi="Times New Roman" w:cs="Times New Roman"/>
          <w:sz w:val="24"/>
          <w:szCs w:val="24"/>
        </w:rPr>
        <w:t>in an effort to</w:t>
      </w:r>
      <w:proofErr w:type="gramEnd"/>
      <w:r w:rsidRPr="00C77439">
        <w:rPr>
          <w:rFonts w:ascii="Times New Roman" w:hAnsi="Times New Roman" w:cs="Times New Roman"/>
          <w:sz w:val="24"/>
          <w:szCs w:val="24"/>
        </w:rPr>
        <w:t xml:space="preserve"> evaluate causes of economic, social and political cooperation between the DPRK and ROK. It uses qualitative methods to engage with and analyse three explanatory variables and compare them across the three historical periods. It will build upon the liberal theoretical approach and supplement it by utilising Nicholas J. Wheeler’s theory of </w:t>
      </w:r>
      <w:r w:rsidRPr="00C77439">
        <w:rPr>
          <w:rFonts w:ascii="Times New Roman" w:hAnsi="Times New Roman" w:cs="Times New Roman"/>
          <w:sz w:val="24"/>
          <w:szCs w:val="24"/>
        </w:rPr>
        <w:lastRenderedPageBreak/>
        <w:t>trust-based signal interpretation, which look at issues such as trade, markets, private property, trust, enemy images and the rationality of actors. This dissertation will remain true to the academic consensus regarding North Korea and its leadership as a rational actor. North Korea is often portrayed as utterly irrational, malevolent and belligerent.</w:t>
      </w:r>
      <w:r w:rsidRPr="00C77439">
        <w:rPr>
          <w:rFonts w:ascii="Times New Roman" w:hAnsi="Times New Roman" w:cs="Times New Roman"/>
          <w:sz w:val="24"/>
          <w:szCs w:val="24"/>
          <w:vertAlign w:val="superscript"/>
        </w:rPr>
        <w:footnoteReference w:id="6"/>
      </w:r>
      <w:r w:rsidRPr="00C77439">
        <w:rPr>
          <w:rFonts w:ascii="Times New Roman" w:hAnsi="Times New Roman" w:cs="Times New Roman"/>
          <w:sz w:val="24"/>
          <w:szCs w:val="24"/>
        </w:rPr>
        <w:t xml:space="preserve"> However, the DPRK is not a monolithic aggregate of individuals with identical interests and world views. No state is completely homogenous and unchanging and to argue that this is the case for North Korea after a quarter-century of dramatic social and political upheaval would be a severe error.</w:t>
      </w:r>
      <w:r w:rsidRPr="00C77439">
        <w:rPr>
          <w:rFonts w:ascii="Times New Roman" w:hAnsi="Times New Roman" w:cs="Times New Roman"/>
          <w:sz w:val="24"/>
          <w:szCs w:val="24"/>
          <w:vertAlign w:val="superscript"/>
        </w:rPr>
        <w:footnoteReference w:id="7"/>
      </w:r>
      <w:r w:rsidRPr="00C77439">
        <w:rPr>
          <w:rFonts w:ascii="Times New Roman" w:hAnsi="Times New Roman" w:cs="Times New Roman"/>
          <w:sz w:val="24"/>
          <w:szCs w:val="24"/>
        </w:rPr>
        <w:t xml:space="preserve"> This perception of North Korea is usually driven by misconceptions and caricatures in news and entertainment industry.</w:t>
      </w:r>
      <w:r w:rsidRPr="00C77439">
        <w:rPr>
          <w:rFonts w:ascii="Times New Roman" w:hAnsi="Times New Roman" w:cs="Times New Roman"/>
          <w:sz w:val="24"/>
          <w:szCs w:val="24"/>
          <w:vertAlign w:val="superscript"/>
        </w:rPr>
        <w:footnoteReference w:id="8"/>
      </w:r>
      <w:r w:rsidRPr="00C77439">
        <w:rPr>
          <w:rFonts w:ascii="Times New Roman" w:hAnsi="Times New Roman" w:cs="Times New Roman"/>
          <w:sz w:val="24"/>
          <w:szCs w:val="24"/>
        </w:rPr>
        <w:t xml:space="preserve"> But it is just that, a caricature. North Korea’s threats and provocative actions are designed as highly rational coercive signals intended to supplement its foreign policy.</w:t>
      </w:r>
      <w:r w:rsidRPr="00C77439">
        <w:rPr>
          <w:rFonts w:ascii="Times New Roman" w:hAnsi="Times New Roman" w:cs="Times New Roman"/>
          <w:sz w:val="24"/>
          <w:szCs w:val="24"/>
          <w:vertAlign w:val="superscript"/>
        </w:rPr>
        <w:footnoteReference w:id="9"/>
      </w:r>
      <w:r w:rsidRPr="00C77439">
        <w:rPr>
          <w:rFonts w:ascii="Times New Roman" w:hAnsi="Times New Roman" w:cs="Times New Roman"/>
          <w:sz w:val="24"/>
          <w:szCs w:val="24"/>
        </w:rPr>
        <w:t xml:space="preserve"> North Korea is not an irrational actor at the international level, its leadership are neither madmen nor ideological zealots, rather they are cold-minded calculators and arguably the best practitioners of Machiavellian politics in the world today; nothing shows this more clearly than North Koreas continuing survival against all the odds.</w:t>
      </w:r>
      <w:r w:rsidRPr="00C77439">
        <w:rPr>
          <w:rFonts w:ascii="Times New Roman" w:hAnsi="Times New Roman" w:cs="Times New Roman"/>
          <w:sz w:val="24"/>
          <w:szCs w:val="24"/>
          <w:vertAlign w:val="superscript"/>
        </w:rPr>
        <w:footnoteReference w:id="10"/>
      </w:r>
      <w:r w:rsidRPr="00C77439">
        <w:rPr>
          <w:rFonts w:ascii="Times New Roman" w:hAnsi="Times New Roman" w:cs="Times New Roman"/>
          <w:sz w:val="24"/>
          <w:szCs w:val="24"/>
        </w:rPr>
        <w:t xml:space="preserve"> The rest of this chapter will set out the three explanatory variables which directly impact the prospects of cooperation between South and North Korea. Broadly speaking the first variable is economic in nature and the other two variables are geopolitical in nature.</w:t>
      </w:r>
    </w:p>
    <w:p w14:paraId="18124794" w14:textId="77777777" w:rsidR="00141655" w:rsidRDefault="00A65147" w:rsidP="00141655">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first explanatory variable is economic transformation and reform in North Korea. I will be analysing – via the use of liberal IR and IPE theory – two components of economic liberalisation. First, the grassroots marketisation of the economy following the collapse of the Public Distribution System (PDS) in North Korea during the famine of the mid to late 1990’s and second, foreign direct investment (FDI) from South Korea into North Korea. </w:t>
      </w:r>
    </w:p>
    <w:p w14:paraId="58546B8C" w14:textId="6096E66A" w:rsidR="00A65147" w:rsidRPr="00C77439" w:rsidRDefault="00A65147" w:rsidP="00141655">
      <w:pPr>
        <w:ind w:firstLine="720"/>
        <w:jc w:val="both"/>
        <w:rPr>
          <w:rFonts w:ascii="Times New Roman" w:hAnsi="Times New Roman" w:cs="Times New Roman"/>
          <w:sz w:val="24"/>
          <w:szCs w:val="24"/>
        </w:rPr>
      </w:pPr>
      <w:r w:rsidRPr="00C77439">
        <w:rPr>
          <w:rFonts w:ascii="Times New Roman" w:hAnsi="Times New Roman" w:cs="Times New Roman"/>
          <w:sz w:val="24"/>
          <w:szCs w:val="24"/>
        </w:rPr>
        <w:lastRenderedPageBreak/>
        <w:t>Between 1993 and 1998 a catastrophic famine ravaged the DRPK, killing up to 1 million people.</w:t>
      </w:r>
      <w:r w:rsidRPr="00C77439">
        <w:rPr>
          <w:rFonts w:ascii="Times New Roman" w:hAnsi="Times New Roman" w:cs="Times New Roman"/>
          <w:sz w:val="24"/>
          <w:szCs w:val="24"/>
          <w:vertAlign w:val="superscript"/>
        </w:rPr>
        <w:footnoteReference w:id="11"/>
      </w:r>
      <w:r w:rsidRPr="00C77439">
        <w:rPr>
          <w:rFonts w:ascii="Times New Roman" w:hAnsi="Times New Roman" w:cs="Times New Roman"/>
          <w:sz w:val="24"/>
          <w:szCs w:val="24"/>
        </w:rPr>
        <w:t xml:space="preserve"> This famine was caused by external and internal shocks, specifically the loss of subsidies from the USSR and China in the early 1990’s and the collapse of the heavy industrial sector between 1993 and 1996 which led to a shortage of </w:t>
      </w:r>
      <w:proofErr w:type="spellStart"/>
      <w:r w:rsidRPr="00C77439">
        <w:rPr>
          <w:rFonts w:ascii="Times New Roman" w:hAnsi="Times New Roman" w:cs="Times New Roman"/>
          <w:sz w:val="24"/>
          <w:szCs w:val="24"/>
        </w:rPr>
        <w:t>agro</w:t>
      </w:r>
      <w:proofErr w:type="spellEnd"/>
      <w:r w:rsidRPr="00C77439">
        <w:rPr>
          <w:rFonts w:ascii="Times New Roman" w:hAnsi="Times New Roman" w:cs="Times New Roman"/>
          <w:sz w:val="24"/>
          <w:szCs w:val="24"/>
        </w:rPr>
        <w:t>-industrial products such as fertilisers and pesticides which agricultural production heavily depended upon. This was compounded by devastating floods in 1995 and 1996 in the middle of the crop-growing season.</w:t>
      </w:r>
      <w:r w:rsidRPr="00C77439">
        <w:rPr>
          <w:rFonts w:ascii="Times New Roman" w:hAnsi="Times New Roman" w:cs="Times New Roman"/>
          <w:sz w:val="24"/>
          <w:szCs w:val="24"/>
          <w:vertAlign w:val="superscript"/>
        </w:rPr>
        <w:footnoteReference w:id="12"/>
      </w:r>
      <w:r w:rsidRPr="00C77439">
        <w:rPr>
          <w:rFonts w:ascii="Times New Roman" w:hAnsi="Times New Roman" w:cs="Times New Roman"/>
          <w:sz w:val="24"/>
          <w:szCs w:val="24"/>
        </w:rPr>
        <w:t xml:space="preserve"> These massive shocks initiated the breakdown of the North Korean planned economy and in the face of food shortages and state ineffectiveness communities began self-help activities, swapping, selling and producing food and other commodities for private trade which created a marketised society by default.</w:t>
      </w:r>
      <w:r w:rsidRPr="00C77439">
        <w:rPr>
          <w:rFonts w:ascii="Times New Roman" w:hAnsi="Times New Roman" w:cs="Times New Roman"/>
          <w:sz w:val="24"/>
          <w:szCs w:val="24"/>
          <w:vertAlign w:val="superscript"/>
        </w:rPr>
        <w:footnoteReference w:id="13"/>
      </w:r>
      <w:r w:rsidRPr="00C77439">
        <w:rPr>
          <w:rFonts w:ascii="Times New Roman" w:hAnsi="Times New Roman" w:cs="Times New Roman"/>
          <w:sz w:val="24"/>
          <w:szCs w:val="24"/>
        </w:rPr>
        <w:t xml:space="preserve"> As the state was no longer able to regulate the price of commodities marketisation organically arose from the ‘bottom-up’ and over time, begrudgingly at first, marketisation has been officially sanctioned by reforms from the ‘top-down’.</w:t>
      </w:r>
      <w:r w:rsidRPr="00C77439">
        <w:rPr>
          <w:rFonts w:ascii="Times New Roman" w:hAnsi="Times New Roman" w:cs="Times New Roman"/>
          <w:sz w:val="24"/>
          <w:szCs w:val="24"/>
          <w:vertAlign w:val="superscript"/>
        </w:rPr>
        <w:footnoteReference w:id="14"/>
      </w:r>
      <w:r w:rsidRPr="00C77439">
        <w:rPr>
          <w:rFonts w:ascii="Times New Roman" w:hAnsi="Times New Roman" w:cs="Times New Roman"/>
          <w:sz w:val="24"/>
          <w:szCs w:val="24"/>
        </w:rPr>
        <w:t xml:space="preserve"> The PDS had previously fed and clothed the North Korean populace, however since its reconstitution in 2005 it now only exists in a limited form throughout the North, requiring inhabitants of the DPRK to rely on markets.</w:t>
      </w:r>
      <w:r w:rsidRPr="00C77439">
        <w:rPr>
          <w:rFonts w:ascii="Times New Roman" w:hAnsi="Times New Roman" w:cs="Times New Roman"/>
          <w:sz w:val="24"/>
          <w:szCs w:val="24"/>
          <w:vertAlign w:val="superscript"/>
        </w:rPr>
        <w:footnoteReference w:id="15"/>
      </w:r>
      <w:r w:rsidRPr="00C77439">
        <w:rPr>
          <w:rFonts w:ascii="Times New Roman" w:hAnsi="Times New Roman" w:cs="Times New Roman"/>
          <w:sz w:val="24"/>
          <w:szCs w:val="24"/>
        </w:rPr>
        <w:t xml:space="preserve"> This marketisation is not defined by the physical presence of markets – though they have appeared in most towns and cities – but rather by the institutionalisation of market dynamics throughout North Korean society.</w:t>
      </w:r>
      <w:r w:rsidRPr="00C77439">
        <w:rPr>
          <w:rFonts w:ascii="Times New Roman" w:hAnsi="Times New Roman" w:cs="Times New Roman"/>
          <w:sz w:val="24"/>
          <w:szCs w:val="24"/>
          <w:vertAlign w:val="superscript"/>
        </w:rPr>
        <w:footnoteReference w:id="16"/>
      </w:r>
      <w:r w:rsidRPr="00C77439">
        <w:rPr>
          <w:rFonts w:ascii="Times New Roman" w:hAnsi="Times New Roman" w:cs="Times New Roman"/>
          <w:sz w:val="24"/>
          <w:szCs w:val="24"/>
        </w:rPr>
        <w:t xml:space="preserve"> </w:t>
      </w:r>
    </w:p>
    <w:p w14:paraId="39AEAF81"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marketisation lays the groundwork for greater foreign direct investment from South Korea into North Korea via the Kaesong Industrial Complex just north of Panmunjom, which opened in 2004. FDI is generally thought to give numerous economic benefits to host countries, as China and South Korea can attest, while also creating economic and political reform as a spill-over effect of FDI in a host country – in this case North Korea.</w:t>
      </w:r>
      <w:r w:rsidRPr="00C77439">
        <w:rPr>
          <w:rFonts w:ascii="Times New Roman" w:hAnsi="Times New Roman" w:cs="Times New Roman"/>
          <w:sz w:val="24"/>
          <w:szCs w:val="24"/>
          <w:vertAlign w:val="superscript"/>
        </w:rPr>
        <w:footnoteReference w:id="17"/>
      </w:r>
      <w:r w:rsidRPr="00C77439">
        <w:rPr>
          <w:rFonts w:ascii="Times New Roman" w:hAnsi="Times New Roman" w:cs="Times New Roman"/>
          <w:sz w:val="24"/>
          <w:szCs w:val="24"/>
        </w:rPr>
        <w:t xml:space="preserve"> I will be analysing whether there is any correlation between the transformation and reform of North Koreas economy through </w:t>
      </w:r>
      <w:r w:rsidRPr="00C77439">
        <w:rPr>
          <w:rFonts w:ascii="Times New Roman" w:hAnsi="Times New Roman" w:cs="Times New Roman"/>
          <w:sz w:val="24"/>
          <w:szCs w:val="24"/>
        </w:rPr>
        <w:lastRenderedPageBreak/>
        <w:t>marketisation as well as the introduction of South Korean FDI, and cooperation between South and North Korea. I will also be analysing the use of the KIC as a political tool by both sides to penalise the actions of the other and its potential benefits to cooperation in the future if expanded in size and integrated with North Korea’s transforming economy.</w:t>
      </w:r>
    </w:p>
    <w:p w14:paraId="7D8FB2F0"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The second explanatory variable will be the state leadership of both South and North Korea, their respective policy aims and objectives during their tenures, and how their interpretation of each another’s signalling of peaceful intent effected cooperation on the Korean peninsula. I will do this by using Nicholas J. Wheelers trust-based theory of signal interpretation to analyse whether North and South Korean leaders ever achieved interpersonal ‘bonded trust’ through face-to-face interactions that lead to the emergence of ‘trust as suspension’ that allowed them to accurately interpret one another’s sincere peaceful intentions.</w:t>
      </w:r>
      <w:r w:rsidRPr="00C77439">
        <w:rPr>
          <w:rFonts w:ascii="Times New Roman" w:hAnsi="Times New Roman" w:cs="Times New Roman"/>
          <w:sz w:val="24"/>
          <w:szCs w:val="24"/>
          <w:vertAlign w:val="superscript"/>
        </w:rPr>
        <w:footnoteReference w:id="18"/>
      </w:r>
      <w:r w:rsidRPr="00C77439">
        <w:rPr>
          <w:rFonts w:ascii="Times New Roman" w:hAnsi="Times New Roman" w:cs="Times New Roman"/>
          <w:sz w:val="24"/>
          <w:szCs w:val="24"/>
        </w:rPr>
        <w:t xml:space="preserve"> </w:t>
      </w:r>
    </w:p>
    <w:p w14:paraId="0CD0A18B"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Since 1998 North Korea has had two ‘Supreme Leaders’, the first was Kim Jong Il who ascended to power upon the death of his father on the 8</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of July 1994.</w:t>
      </w:r>
      <w:r w:rsidRPr="00C77439">
        <w:rPr>
          <w:rFonts w:ascii="Times New Roman" w:hAnsi="Times New Roman" w:cs="Times New Roman"/>
          <w:sz w:val="24"/>
          <w:szCs w:val="24"/>
          <w:vertAlign w:val="superscript"/>
        </w:rPr>
        <w:footnoteReference w:id="19"/>
      </w:r>
      <w:r w:rsidRPr="00C77439">
        <w:rPr>
          <w:rFonts w:ascii="Times New Roman" w:hAnsi="Times New Roman" w:cs="Times New Roman"/>
          <w:sz w:val="24"/>
          <w:szCs w:val="24"/>
        </w:rPr>
        <w:t xml:space="preserve"> Kim Jong Il instituted the ‘</w:t>
      </w:r>
      <w:r w:rsidRPr="00C77439">
        <w:rPr>
          <w:rFonts w:ascii="Times New Roman" w:hAnsi="Times New Roman" w:cs="Times New Roman"/>
          <w:i/>
          <w:sz w:val="24"/>
          <w:szCs w:val="24"/>
        </w:rPr>
        <w:t>Songun</w:t>
      </w:r>
      <w:r w:rsidRPr="00C77439">
        <w:rPr>
          <w:rFonts w:ascii="Times New Roman" w:hAnsi="Times New Roman" w:cs="Times New Roman"/>
          <w:sz w:val="24"/>
          <w:szCs w:val="24"/>
        </w:rPr>
        <w:t>’ or ‘military-first’ era in the latter half of the 1990’s that has since attempted to guide North Korean domestic policy.</w:t>
      </w:r>
      <w:r w:rsidRPr="00C77439">
        <w:rPr>
          <w:rFonts w:ascii="Times New Roman" w:hAnsi="Times New Roman" w:cs="Times New Roman"/>
          <w:sz w:val="24"/>
          <w:szCs w:val="24"/>
          <w:vertAlign w:val="superscript"/>
        </w:rPr>
        <w:footnoteReference w:id="20"/>
      </w:r>
      <w:r w:rsidRPr="00C77439">
        <w:rPr>
          <w:rFonts w:ascii="Times New Roman" w:hAnsi="Times New Roman" w:cs="Times New Roman"/>
          <w:sz w:val="24"/>
          <w:szCs w:val="24"/>
        </w:rPr>
        <w:t xml:space="preserve"> Kim Jong Il died on the 17</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of December 2011 and was succeeded by his third son Kim Jong Un who is the current Supreme Leader of the DPRK. He has continued his father’s military-first policy and introduced his own ‘</w:t>
      </w:r>
      <w:r w:rsidRPr="00C77439">
        <w:rPr>
          <w:rFonts w:ascii="Times New Roman" w:hAnsi="Times New Roman" w:cs="Times New Roman"/>
          <w:i/>
          <w:sz w:val="24"/>
          <w:szCs w:val="24"/>
        </w:rPr>
        <w:t>byungjin</w:t>
      </w:r>
      <w:r w:rsidRPr="00C77439">
        <w:rPr>
          <w:rFonts w:ascii="Times New Roman" w:hAnsi="Times New Roman" w:cs="Times New Roman"/>
          <w:sz w:val="24"/>
          <w:szCs w:val="24"/>
        </w:rPr>
        <w:t>’ policy of dual economic growth and nuclear deterrence.</w:t>
      </w:r>
      <w:r w:rsidRPr="00C77439">
        <w:rPr>
          <w:rFonts w:ascii="Times New Roman" w:hAnsi="Times New Roman" w:cs="Times New Roman"/>
          <w:sz w:val="24"/>
          <w:szCs w:val="24"/>
          <w:vertAlign w:val="superscript"/>
        </w:rPr>
        <w:footnoteReference w:id="21"/>
      </w:r>
      <w:r w:rsidRPr="00C77439">
        <w:rPr>
          <w:rFonts w:ascii="Times New Roman" w:hAnsi="Times New Roman" w:cs="Times New Roman"/>
          <w:sz w:val="24"/>
          <w:szCs w:val="24"/>
        </w:rPr>
        <w:t xml:space="preserve"> Over the same period of time South Korea has had five democratically elected Presidents, each elected to a single five-year-term.</w:t>
      </w:r>
      <w:r w:rsidRPr="00C77439">
        <w:rPr>
          <w:rFonts w:ascii="Times New Roman" w:hAnsi="Times New Roman" w:cs="Times New Roman"/>
          <w:sz w:val="24"/>
          <w:szCs w:val="24"/>
          <w:vertAlign w:val="superscript"/>
        </w:rPr>
        <w:footnoteReference w:id="22"/>
      </w:r>
      <w:r w:rsidRPr="00C77439">
        <w:rPr>
          <w:rFonts w:ascii="Times New Roman" w:hAnsi="Times New Roman" w:cs="Times New Roman"/>
          <w:sz w:val="24"/>
          <w:szCs w:val="24"/>
        </w:rPr>
        <w:t xml:space="preserve"> The first of these was Kim Dae-jung, South Korea’s first progressive President following decades of authoritarian, and then conservative, heads of state. He served in office from 1998 to 2003 and was the architect of the first time period analysed in this dissertation – the Sunshine Policy.</w:t>
      </w:r>
      <w:r w:rsidRPr="00C77439">
        <w:rPr>
          <w:rFonts w:ascii="Times New Roman" w:hAnsi="Times New Roman" w:cs="Times New Roman"/>
          <w:sz w:val="24"/>
          <w:szCs w:val="24"/>
          <w:vertAlign w:val="superscript"/>
        </w:rPr>
        <w:footnoteReference w:id="23"/>
      </w:r>
      <w:r w:rsidRPr="00C77439">
        <w:rPr>
          <w:rFonts w:ascii="Times New Roman" w:hAnsi="Times New Roman" w:cs="Times New Roman"/>
          <w:sz w:val="24"/>
          <w:szCs w:val="24"/>
        </w:rPr>
        <w:t xml:space="preserve"> He was followed by South Korea’s second progressive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xml:space="preserve">, who served from 2003-2008 and continued the Sunshine Policy. After </w:t>
      </w:r>
      <w:r w:rsidRPr="00C77439">
        <w:rPr>
          <w:rFonts w:ascii="Times New Roman" w:hAnsi="Times New Roman" w:cs="Times New Roman"/>
          <w:sz w:val="24"/>
          <w:szCs w:val="24"/>
        </w:rPr>
        <w:lastRenderedPageBreak/>
        <w:t xml:space="preserve">President </w:t>
      </w:r>
      <w:proofErr w:type="spellStart"/>
      <w:r w:rsidRPr="00C77439">
        <w:rPr>
          <w:rFonts w:ascii="Times New Roman" w:hAnsi="Times New Roman" w:cs="Times New Roman"/>
          <w:sz w:val="24"/>
          <w:szCs w:val="24"/>
        </w:rPr>
        <w:t>Roh’s</w:t>
      </w:r>
      <w:proofErr w:type="spellEnd"/>
      <w:r w:rsidRPr="00C77439">
        <w:rPr>
          <w:rFonts w:ascii="Times New Roman" w:hAnsi="Times New Roman" w:cs="Times New Roman"/>
          <w:sz w:val="24"/>
          <w:szCs w:val="24"/>
        </w:rPr>
        <w:t xml:space="preserve"> departure came two Conservative Presidents, Lee Myung-bak and Park Geun-hye, serving from 2008-2013 and 2013-2017 respectively. After President Park’s impeachment in 2017 a Presidential election was held to fill the vacancy. President Moon Jae-in was thus elected in May 2017, returning the ROK to progressive leadership.</w:t>
      </w:r>
      <w:r w:rsidRPr="00C77439">
        <w:rPr>
          <w:rFonts w:ascii="Times New Roman" w:hAnsi="Times New Roman" w:cs="Times New Roman"/>
          <w:sz w:val="24"/>
          <w:szCs w:val="24"/>
          <w:vertAlign w:val="superscript"/>
        </w:rPr>
        <w:footnoteReference w:id="24"/>
      </w:r>
      <w:r w:rsidRPr="00C77439">
        <w:rPr>
          <w:rFonts w:ascii="Times New Roman" w:hAnsi="Times New Roman" w:cs="Times New Roman"/>
          <w:sz w:val="24"/>
          <w:szCs w:val="24"/>
        </w:rPr>
        <w:t xml:space="preserve"> His term is due to end in May 2022. </w:t>
      </w:r>
    </w:p>
    <w:p w14:paraId="3AD20AD1"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The third and final explanatory variable will be the role of the United States of America and the People’s Republic of China as the patron states of South Korea and North Korea respectively – also to be analysed via liberal IR and IPE theory. I will be looking at American and Chinese policies and influence upon South Korea and North Korea respectively, as well as Sino-American relations, regarding economic sanctions and the diplomatic negotiations held on the issue of nuclear weapons proliferation by North Korea. As such I will be analysing the policies and decisions of the patron states to determine which of these policies have successfully driven cooperation on the Korean peninsula.</w:t>
      </w:r>
    </w:p>
    <w:p w14:paraId="26F5CC0B" w14:textId="77777777" w:rsidR="00A65147"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As mentioned at the beginning of the introduction this qualitative analysis will be conducted comparatively across three distinct periods of South Korean foreign policy. The first of these will be ‘The Sunshine Policy Era’, beginning with President Kim Dae-jung taking office in 1998 and ending in 2008 when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xml:space="preserve"> left office. The second time period is what I am calling ‘The Conservative Intermission’ between 2008 and 2017. This covers the administrations of Lee Myung-bak and Park Geun-hye.</w:t>
      </w:r>
      <w:r w:rsidRPr="00C77439">
        <w:rPr>
          <w:rFonts w:ascii="Times New Roman" w:hAnsi="Times New Roman" w:cs="Times New Roman"/>
          <w:sz w:val="24"/>
          <w:szCs w:val="24"/>
          <w:vertAlign w:val="superscript"/>
        </w:rPr>
        <w:footnoteReference w:id="25"/>
      </w:r>
      <w:r w:rsidRPr="00C77439">
        <w:rPr>
          <w:rFonts w:ascii="Times New Roman" w:hAnsi="Times New Roman" w:cs="Times New Roman"/>
          <w:sz w:val="24"/>
          <w:szCs w:val="24"/>
        </w:rPr>
        <w:t xml:space="preserve"> The final time period is ‘The Moonshine Policy Era’ covering the current administration of President Moon Jae-in beginning when he took office in May 2017 and returned South Korea to the Sunshine Policy. The name ‘Moonshine Policy’ was conceived of by the international media.</w:t>
      </w:r>
      <w:r w:rsidRPr="00C77439">
        <w:rPr>
          <w:rFonts w:ascii="Times New Roman" w:hAnsi="Times New Roman" w:cs="Times New Roman"/>
          <w:sz w:val="24"/>
          <w:szCs w:val="24"/>
          <w:vertAlign w:val="superscript"/>
        </w:rPr>
        <w:footnoteReference w:id="26"/>
      </w:r>
      <w:r w:rsidRPr="00C77439">
        <w:rPr>
          <w:rFonts w:ascii="Times New Roman" w:hAnsi="Times New Roman" w:cs="Times New Roman"/>
          <w:sz w:val="24"/>
          <w:szCs w:val="24"/>
        </w:rPr>
        <w:t xml:space="preserve"> These three time periods of oscillating South Korean foreign policy are contrasted by a consistent North Korean ‘</w:t>
      </w:r>
      <w:r w:rsidRPr="00C77439">
        <w:rPr>
          <w:rFonts w:ascii="Times New Roman" w:hAnsi="Times New Roman" w:cs="Times New Roman"/>
          <w:i/>
          <w:sz w:val="24"/>
          <w:szCs w:val="24"/>
        </w:rPr>
        <w:t>Songun</w:t>
      </w:r>
      <w:r w:rsidRPr="00C77439">
        <w:rPr>
          <w:rFonts w:ascii="Times New Roman" w:hAnsi="Times New Roman" w:cs="Times New Roman"/>
          <w:sz w:val="24"/>
          <w:szCs w:val="24"/>
        </w:rPr>
        <w:t>’ or ‘military-first’ policy.</w:t>
      </w:r>
    </w:p>
    <w:p w14:paraId="59DC6C11" w14:textId="29F4C763" w:rsidR="00207D32" w:rsidRPr="00C77439" w:rsidRDefault="00A65147"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In conclusion then, this dissertation utilises qualitative methodology, liberal IR and IPE theory as well as a theory of trust-based signal interpretation to analyse three </w:t>
      </w:r>
      <w:r w:rsidRPr="00C77439">
        <w:rPr>
          <w:rFonts w:ascii="Times New Roman" w:hAnsi="Times New Roman" w:cs="Times New Roman"/>
          <w:sz w:val="24"/>
          <w:szCs w:val="24"/>
        </w:rPr>
        <w:lastRenderedPageBreak/>
        <w:t>explanatory variables; economic transformation and reform in North Korea, the state leadership of North and South Korea and the policies and influence of the ‘patron states’ – the USA and China. Comparatively analysed across three periods of South Korean foreign policy – the Sunshine Policy Era, the Conservative Intermission, and the Moonshine Policy Era – I will determine whether any of these explanatory variables impact the prospects for economic, social, and political cooperation on the Korean peninsula.</w:t>
      </w:r>
    </w:p>
    <w:p w14:paraId="446F63D7" w14:textId="77777777" w:rsidR="00654B4C" w:rsidRPr="00C77439" w:rsidRDefault="00654B4C" w:rsidP="0071369E">
      <w:pPr>
        <w:ind w:firstLine="720"/>
        <w:jc w:val="both"/>
        <w:rPr>
          <w:rFonts w:ascii="Times New Roman" w:hAnsi="Times New Roman" w:cs="Times New Roman"/>
        </w:rPr>
      </w:pPr>
    </w:p>
    <w:p w14:paraId="0E78224C" w14:textId="3C1EAC1A" w:rsidR="00C42FDF" w:rsidRDefault="00C42FDF" w:rsidP="0071369E">
      <w:pPr>
        <w:jc w:val="both"/>
        <w:rPr>
          <w:rFonts w:ascii="Times New Roman" w:hAnsi="Times New Roman" w:cs="Times New Roman"/>
        </w:rPr>
      </w:pPr>
    </w:p>
    <w:p w14:paraId="7FBD4339" w14:textId="2A08D8EA" w:rsidR="00C77439" w:rsidRDefault="00C77439" w:rsidP="0071369E">
      <w:pPr>
        <w:jc w:val="both"/>
        <w:rPr>
          <w:rFonts w:ascii="Times New Roman" w:hAnsi="Times New Roman" w:cs="Times New Roman"/>
        </w:rPr>
      </w:pPr>
    </w:p>
    <w:p w14:paraId="307657D6" w14:textId="47147A85" w:rsidR="0029265F" w:rsidRDefault="0029265F" w:rsidP="0071369E">
      <w:pPr>
        <w:jc w:val="both"/>
        <w:rPr>
          <w:rFonts w:ascii="Times New Roman" w:hAnsi="Times New Roman" w:cs="Times New Roman"/>
        </w:rPr>
      </w:pPr>
    </w:p>
    <w:p w14:paraId="77AD089E" w14:textId="4430A077" w:rsidR="0029265F" w:rsidRDefault="0029265F" w:rsidP="0071369E">
      <w:pPr>
        <w:jc w:val="both"/>
        <w:rPr>
          <w:rFonts w:ascii="Times New Roman" w:hAnsi="Times New Roman" w:cs="Times New Roman"/>
        </w:rPr>
      </w:pPr>
    </w:p>
    <w:p w14:paraId="1888D3DE" w14:textId="5434AEEF" w:rsidR="0029265F" w:rsidRDefault="0029265F" w:rsidP="00314FDA">
      <w:pPr>
        <w:rPr>
          <w:rFonts w:ascii="Times New Roman" w:hAnsi="Times New Roman" w:cs="Times New Roman"/>
        </w:rPr>
      </w:pPr>
    </w:p>
    <w:p w14:paraId="0427E503" w14:textId="098963EF" w:rsidR="0029265F" w:rsidRDefault="0029265F" w:rsidP="00314FDA">
      <w:pPr>
        <w:rPr>
          <w:rFonts w:ascii="Times New Roman" w:hAnsi="Times New Roman" w:cs="Times New Roman"/>
        </w:rPr>
      </w:pPr>
    </w:p>
    <w:p w14:paraId="76CB7201" w14:textId="75E19AAE" w:rsidR="0029265F" w:rsidRDefault="0029265F" w:rsidP="00314FDA">
      <w:pPr>
        <w:rPr>
          <w:rFonts w:ascii="Times New Roman" w:hAnsi="Times New Roman" w:cs="Times New Roman"/>
        </w:rPr>
      </w:pPr>
    </w:p>
    <w:p w14:paraId="6AF7EB09" w14:textId="390D3DB7" w:rsidR="0029265F" w:rsidRDefault="0029265F" w:rsidP="00314FDA">
      <w:pPr>
        <w:rPr>
          <w:rFonts w:ascii="Times New Roman" w:hAnsi="Times New Roman" w:cs="Times New Roman"/>
        </w:rPr>
      </w:pPr>
    </w:p>
    <w:p w14:paraId="4C05789C" w14:textId="77777777" w:rsidR="0071369E" w:rsidRDefault="0071369E" w:rsidP="00314FDA">
      <w:pPr>
        <w:rPr>
          <w:rFonts w:ascii="Times New Roman" w:hAnsi="Times New Roman" w:cs="Times New Roman"/>
        </w:rPr>
      </w:pPr>
    </w:p>
    <w:p w14:paraId="69D75588" w14:textId="04F92910" w:rsidR="0029265F" w:rsidRDefault="0029265F" w:rsidP="00314FDA">
      <w:pPr>
        <w:rPr>
          <w:rFonts w:ascii="Times New Roman" w:hAnsi="Times New Roman" w:cs="Times New Roman"/>
        </w:rPr>
      </w:pPr>
    </w:p>
    <w:p w14:paraId="65A8F871" w14:textId="54F9D94E" w:rsidR="0029265F" w:rsidRDefault="0029265F" w:rsidP="00314FDA">
      <w:pPr>
        <w:rPr>
          <w:rFonts w:ascii="Times New Roman" w:hAnsi="Times New Roman" w:cs="Times New Roman"/>
        </w:rPr>
      </w:pPr>
    </w:p>
    <w:p w14:paraId="101273B5" w14:textId="2EEDAF96" w:rsidR="00F3032D" w:rsidRDefault="00F3032D" w:rsidP="00314FDA">
      <w:pPr>
        <w:rPr>
          <w:rFonts w:ascii="Times New Roman" w:hAnsi="Times New Roman" w:cs="Times New Roman"/>
        </w:rPr>
      </w:pPr>
    </w:p>
    <w:p w14:paraId="6F75D63F" w14:textId="77777777" w:rsidR="00F3032D" w:rsidRDefault="00F3032D" w:rsidP="00314FDA">
      <w:pPr>
        <w:rPr>
          <w:rFonts w:ascii="Times New Roman" w:hAnsi="Times New Roman" w:cs="Times New Roman"/>
        </w:rPr>
      </w:pPr>
    </w:p>
    <w:p w14:paraId="7D029380" w14:textId="66E1933A" w:rsidR="0029265F" w:rsidRDefault="0029265F" w:rsidP="00314FDA">
      <w:pPr>
        <w:rPr>
          <w:rFonts w:ascii="Times New Roman" w:hAnsi="Times New Roman" w:cs="Times New Roman"/>
        </w:rPr>
      </w:pPr>
    </w:p>
    <w:p w14:paraId="572EA285" w14:textId="202A754F" w:rsidR="0029265F" w:rsidRDefault="0029265F" w:rsidP="00314FDA">
      <w:pPr>
        <w:rPr>
          <w:rFonts w:ascii="Times New Roman" w:hAnsi="Times New Roman" w:cs="Times New Roman"/>
        </w:rPr>
      </w:pPr>
    </w:p>
    <w:p w14:paraId="17E311FF" w14:textId="77777777" w:rsidR="0029265F" w:rsidRPr="00C77439" w:rsidRDefault="0029265F" w:rsidP="00314FDA">
      <w:pPr>
        <w:rPr>
          <w:rFonts w:ascii="Times New Roman" w:hAnsi="Times New Roman" w:cs="Times New Roman"/>
        </w:rPr>
      </w:pPr>
    </w:p>
    <w:p w14:paraId="6FCD9DDC" w14:textId="3E2DE5A0" w:rsidR="00C42FDF" w:rsidRPr="00C77439" w:rsidRDefault="00C42FDF" w:rsidP="00314FDA">
      <w:pPr>
        <w:rPr>
          <w:rFonts w:ascii="Times New Roman" w:hAnsi="Times New Roman" w:cs="Times New Roman"/>
        </w:rPr>
      </w:pPr>
    </w:p>
    <w:p w14:paraId="01CF09C3" w14:textId="08F0DE6E" w:rsidR="00C42FDF" w:rsidRDefault="00C42FDF" w:rsidP="00314FDA">
      <w:pPr>
        <w:rPr>
          <w:rFonts w:ascii="Times New Roman" w:hAnsi="Times New Roman" w:cs="Times New Roman"/>
        </w:rPr>
      </w:pPr>
    </w:p>
    <w:p w14:paraId="1B91C8B4" w14:textId="77777777" w:rsidR="0071369E" w:rsidRPr="00C77439" w:rsidRDefault="0071369E" w:rsidP="00314FDA">
      <w:pPr>
        <w:rPr>
          <w:rFonts w:ascii="Times New Roman" w:hAnsi="Times New Roman" w:cs="Times New Roman"/>
        </w:rPr>
      </w:pPr>
    </w:p>
    <w:p w14:paraId="7DC3319E" w14:textId="445383BE" w:rsidR="00654B4C" w:rsidRPr="00C77439" w:rsidRDefault="00654B4C" w:rsidP="00314FDA">
      <w:pPr>
        <w:rPr>
          <w:rFonts w:ascii="Times New Roman" w:hAnsi="Times New Roman" w:cs="Times New Roman"/>
        </w:rPr>
      </w:pPr>
    </w:p>
    <w:p w14:paraId="52F1E7EA" w14:textId="255AD852" w:rsidR="00654B4C" w:rsidRPr="00C77439" w:rsidRDefault="00654B4C" w:rsidP="00314FDA">
      <w:pPr>
        <w:rPr>
          <w:rFonts w:ascii="Times New Roman" w:hAnsi="Times New Roman" w:cs="Times New Roman"/>
        </w:rPr>
      </w:pPr>
    </w:p>
    <w:p w14:paraId="2929933D" w14:textId="7AAAA264" w:rsidR="00654B4C" w:rsidRPr="00C77439" w:rsidRDefault="00E81820" w:rsidP="0098137F">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 xml:space="preserve">Chapter 1: </w:t>
      </w:r>
      <w:r w:rsidR="00654B4C" w:rsidRPr="00C77439">
        <w:rPr>
          <w:rFonts w:ascii="Times New Roman" w:hAnsi="Times New Roman" w:cs="Times New Roman"/>
          <w:sz w:val="32"/>
          <w:szCs w:val="32"/>
        </w:rPr>
        <w:t>Literature Review and Methodology</w:t>
      </w:r>
    </w:p>
    <w:p w14:paraId="7A8B5384" w14:textId="77777777" w:rsidR="00207D32" w:rsidRPr="00C77439" w:rsidRDefault="00207D32" w:rsidP="0071369E">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Literature Review</w:t>
      </w:r>
    </w:p>
    <w:p w14:paraId="4E0FE6EA"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As mentioned in the introduction above this qualitative comparative analysis will be conducted using a Liberal International Relations (IR) perspective supplemented by Nicholas J. Wheeler’s theory of trust-based signal interpretation. There are several reasons I have chosen these theories as the underpinning for this comparative analysis and they will be outlined below; along with a brief summary of what the theories argue and assume and how they justify my three explanatory variables. Overall, the strength of this dissertation as a theoretical and empirical contribution to the literature is that it focuses on cooperation across the system, state and crucially, the individual levels. But first, this chapter will begin with a discussion of cooperation and conflict in IR theories by analysing the shortcomings of the traditional Realist theory.</w:t>
      </w:r>
    </w:p>
    <w:p w14:paraId="531A7181"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First, Realism has always been the dominant theory in IR, and given the continuous conflict on the Korean peninsula, may seem to be the natural choice to analyse the behaviour of North and South Korea. The cynical power-centric view of state behaviour described in Classical and Offensive Neo-realism neglects strong potential for cooperation and pays little, if any attention, to the motives and ideologies of state leaders.</w:t>
      </w:r>
      <w:r w:rsidRPr="00C77439">
        <w:rPr>
          <w:rFonts w:ascii="Times New Roman" w:hAnsi="Times New Roman" w:cs="Times New Roman"/>
          <w:sz w:val="24"/>
          <w:szCs w:val="24"/>
          <w:vertAlign w:val="superscript"/>
        </w:rPr>
        <w:footnoteReference w:id="27"/>
      </w:r>
      <w:r w:rsidRPr="00C77439">
        <w:rPr>
          <w:rFonts w:ascii="Times New Roman" w:hAnsi="Times New Roman" w:cs="Times New Roman"/>
          <w:sz w:val="24"/>
          <w:szCs w:val="24"/>
        </w:rPr>
        <w:t xml:space="preserve"> The realist theoretician Hans J. Morgenthau argued that states focus on their national interests and defined those interests in terms of power. But, as </w:t>
      </w:r>
      <w:proofErr w:type="spellStart"/>
      <w:r w:rsidRPr="00C77439">
        <w:rPr>
          <w:rFonts w:ascii="Times New Roman" w:hAnsi="Times New Roman" w:cs="Times New Roman"/>
          <w:sz w:val="24"/>
          <w:szCs w:val="24"/>
        </w:rPr>
        <w:t>Torbjørn</w:t>
      </w:r>
      <w:proofErr w:type="spellEnd"/>
      <w:r w:rsidRPr="00C77439">
        <w:rPr>
          <w:rFonts w:ascii="Times New Roman" w:hAnsi="Times New Roman" w:cs="Times New Roman"/>
          <w:sz w:val="24"/>
          <w:szCs w:val="24"/>
        </w:rPr>
        <w:t xml:space="preserve"> L. </w:t>
      </w:r>
      <w:proofErr w:type="spellStart"/>
      <w:r w:rsidRPr="00C77439">
        <w:rPr>
          <w:rFonts w:ascii="Times New Roman" w:hAnsi="Times New Roman" w:cs="Times New Roman"/>
          <w:sz w:val="24"/>
          <w:szCs w:val="24"/>
        </w:rPr>
        <w:t>Knutsen</w:t>
      </w:r>
      <w:proofErr w:type="spellEnd"/>
      <w:r w:rsidRPr="00C77439">
        <w:rPr>
          <w:rFonts w:ascii="Times New Roman" w:hAnsi="Times New Roman" w:cs="Times New Roman"/>
          <w:sz w:val="24"/>
          <w:szCs w:val="24"/>
        </w:rPr>
        <w:t xml:space="preserve"> points out, the idea of a ‘national interest’ is fluid and depends upon historical periods and the beliefs, ideologies, motives and policy goals of different statesmen.</w:t>
      </w:r>
      <w:r w:rsidRPr="00C77439">
        <w:rPr>
          <w:rFonts w:ascii="Times New Roman" w:hAnsi="Times New Roman" w:cs="Times New Roman"/>
          <w:sz w:val="24"/>
          <w:szCs w:val="24"/>
          <w:vertAlign w:val="superscript"/>
        </w:rPr>
        <w:footnoteReference w:id="28"/>
      </w:r>
      <w:r w:rsidRPr="00C77439">
        <w:rPr>
          <w:rFonts w:ascii="Times New Roman" w:hAnsi="Times New Roman" w:cs="Times New Roman"/>
          <w:sz w:val="24"/>
          <w:szCs w:val="24"/>
        </w:rPr>
        <w:t xml:space="preserve"> Given that my dissertation is studying three different historical periods and seven different state leaders, five South Korean and two North Korean, Realist theories will have little explanatory power.</w:t>
      </w:r>
    </w:p>
    <w:p w14:paraId="38813B2E"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Second, Morgenthau also claimed it was crucial that any interest pursued by a state be congruent to the power that state possessed. Accordingly, this imposed a measure of discipline on state foreign policies relative to other states as the interests </w:t>
      </w:r>
      <w:r w:rsidRPr="00C77439">
        <w:rPr>
          <w:rFonts w:ascii="Times New Roman" w:hAnsi="Times New Roman" w:cs="Times New Roman"/>
          <w:sz w:val="24"/>
          <w:szCs w:val="24"/>
        </w:rPr>
        <w:lastRenderedPageBreak/>
        <w:t>they pursued had to be consistent with the power they possessed.</w:t>
      </w:r>
      <w:r w:rsidRPr="00C77439">
        <w:rPr>
          <w:rFonts w:ascii="Times New Roman" w:hAnsi="Times New Roman" w:cs="Times New Roman"/>
          <w:sz w:val="24"/>
          <w:szCs w:val="24"/>
          <w:vertAlign w:val="superscript"/>
        </w:rPr>
        <w:footnoteReference w:id="29"/>
      </w:r>
      <w:r w:rsidRPr="00C77439">
        <w:rPr>
          <w:rFonts w:ascii="Times New Roman" w:hAnsi="Times New Roman" w:cs="Times New Roman"/>
          <w:sz w:val="24"/>
          <w:szCs w:val="24"/>
        </w:rPr>
        <w:t xml:space="preserve"> Yet, if any state has a track record of pursuing interests against far more powerful adversaries, it’s the Democratic People’s Republic of Korea (DPRK). The entire geopolitical position of North Korea is asymmetrical in nature, from its cyber-warfare capabilities to its asymmetrical escalation posture, designed to respond to conventional attack with nuclear escalation.</w:t>
      </w:r>
      <w:r w:rsidRPr="00C77439">
        <w:rPr>
          <w:rFonts w:ascii="Times New Roman" w:hAnsi="Times New Roman" w:cs="Times New Roman"/>
          <w:sz w:val="24"/>
          <w:szCs w:val="24"/>
          <w:vertAlign w:val="superscript"/>
        </w:rPr>
        <w:footnoteReference w:id="30"/>
      </w:r>
      <w:r w:rsidRPr="00C77439">
        <w:rPr>
          <w:rFonts w:ascii="Times New Roman" w:hAnsi="Times New Roman" w:cs="Times New Roman"/>
          <w:sz w:val="24"/>
          <w:szCs w:val="24"/>
        </w:rPr>
        <w:t xml:space="preserve"> This posture undermines the Realist concept of a balance of power as the aim of this conceptual mechanism is to ensure equilibrium of power so that no one state will attempt to dominate another.</w:t>
      </w:r>
      <w:r w:rsidRPr="00C77439">
        <w:rPr>
          <w:rFonts w:ascii="Times New Roman" w:hAnsi="Times New Roman" w:cs="Times New Roman"/>
          <w:sz w:val="24"/>
          <w:szCs w:val="24"/>
          <w:vertAlign w:val="superscript"/>
        </w:rPr>
        <w:footnoteReference w:id="31"/>
      </w:r>
      <w:r w:rsidRPr="00C77439">
        <w:rPr>
          <w:rFonts w:ascii="Times New Roman" w:hAnsi="Times New Roman" w:cs="Times New Roman"/>
          <w:sz w:val="24"/>
          <w:szCs w:val="24"/>
        </w:rPr>
        <w:t xml:space="preserve"> However, North Korea’s potential of asymmetrical escalation gives credibility to threats that it will attack another state, specifically South Korea, and possibly even the territories and states of the USA if their nuclear ICBM’s are operationally capable. </w:t>
      </w:r>
    </w:p>
    <w:p w14:paraId="50C81AF8"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Third, one of the fundamental principles of state action under anarchy in Realist theory is self-help. This principle argues that each state is responsible for its own well-being and survival.</w:t>
      </w:r>
      <w:r w:rsidRPr="00C77439">
        <w:rPr>
          <w:rFonts w:ascii="Times New Roman" w:hAnsi="Times New Roman" w:cs="Times New Roman"/>
          <w:sz w:val="24"/>
          <w:szCs w:val="24"/>
          <w:vertAlign w:val="superscript"/>
        </w:rPr>
        <w:footnoteReference w:id="32"/>
      </w:r>
      <w:r w:rsidRPr="00C77439">
        <w:rPr>
          <w:rFonts w:ascii="Times New Roman" w:hAnsi="Times New Roman" w:cs="Times New Roman"/>
          <w:sz w:val="24"/>
          <w:szCs w:val="24"/>
        </w:rPr>
        <w:t xml:space="preserve"> John Herz argued states are ultimately dependent upon themselves for their survival.</w:t>
      </w:r>
      <w:r w:rsidRPr="00C77439">
        <w:rPr>
          <w:rFonts w:ascii="Times New Roman" w:hAnsi="Times New Roman" w:cs="Times New Roman"/>
          <w:sz w:val="24"/>
          <w:szCs w:val="24"/>
          <w:vertAlign w:val="superscript"/>
        </w:rPr>
        <w:footnoteReference w:id="33"/>
      </w:r>
      <w:r w:rsidRPr="00C77439">
        <w:rPr>
          <w:rFonts w:ascii="Times New Roman" w:hAnsi="Times New Roman" w:cs="Times New Roman"/>
          <w:sz w:val="24"/>
          <w:szCs w:val="24"/>
        </w:rPr>
        <w:t xml:space="preserve"> However, self-help is not an inevitable consequence of an anarchic system, cooperation is possible, and there are examples of states preferring regional security communities and alliances to self-help.</w:t>
      </w:r>
      <w:r w:rsidRPr="00C77439">
        <w:rPr>
          <w:rFonts w:ascii="Times New Roman" w:hAnsi="Times New Roman" w:cs="Times New Roman"/>
          <w:sz w:val="24"/>
          <w:szCs w:val="24"/>
          <w:vertAlign w:val="superscript"/>
        </w:rPr>
        <w:footnoteReference w:id="34"/>
      </w:r>
      <w:r w:rsidRPr="00C77439">
        <w:rPr>
          <w:rFonts w:ascii="Times New Roman" w:hAnsi="Times New Roman" w:cs="Times New Roman"/>
          <w:sz w:val="24"/>
          <w:szCs w:val="24"/>
        </w:rPr>
        <w:t xml:space="preserve"> The US-South Korea mutual defence treaty signed on August 8</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1953 is one such example and has served as the bedrock of Seoul’s foreign policy for decades.</w:t>
      </w:r>
      <w:r w:rsidRPr="00C77439">
        <w:rPr>
          <w:rFonts w:ascii="Times New Roman" w:hAnsi="Times New Roman" w:cs="Times New Roman"/>
          <w:sz w:val="24"/>
          <w:szCs w:val="24"/>
          <w:vertAlign w:val="superscript"/>
        </w:rPr>
        <w:footnoteReference w:id="35"/>
      </w:r>
      <w:r w:rsidRPr="00C77439">
        <w:rPr>
          <w:rFonts w:ascii="Times New Roman" w:hAnsi="Times New Roman" w:cs="Times New Roman"/>
          <w:sz w:val="24"/>
          <w:szCs w:val="24"/>
        </w:rPr>
        <w:t xml:space="preserve"> There is also a China-DPRK ‘mutual aid and cooperation friendship treaty’ signed in 1961 that still commits China to come to North Korea’s aid if attacked. However, in 2017 Beijing made it clear that this would not apply if Pyongyang was the one attacking, nor if it had, in Beijing’s opinion, provoked the war.</w:t>
      </w:r>
      <w:r w:rsidRPr="00C77439">
        <w:rPr>
          <w:rFonts w:ascii="Times New Roman" w:hAnsi="Times New Roman" w:cs="Times New Roman"/>
          <w:sz w:val="24"/>
          <w:szCs w:val="24"/>
          <w:vertAlign w:val="superscript"/>
        </w:rPr>
        <w:footnoteReference w:id="36"/>
      </w:r>
      <w:r w:rsidRPr="00C77439">
        <w:rPr>
          <w:rFonts w:ascii="Times New Roman" w:hAnsi="Times New Roman" w:cs="Times New Roman"/>
          <w:sz w:val="24"/>
          <w:szCs w:val="24"/>
        </w:rPr>
        <w:t xml:space="preserve"> These are both examples of how self-help is not the only option to ensure state survival if that state’s behaviour is at the very least defensive in nature. Defensive military build-up however can trigger other issues, specifically a concept known as the ‘security dilemma’. This is when a state’s defensive actions are </w:t>
      </w:r>
      <w:r w:rsidRPr="00C77439">
        <w:rPr>
          <w:rFonts w:ascii="Times New Roman" w:hAnsi="Times New Roman" w:cs="Times New Roman"/>
          <w:sz w:val="24"/>
          <w:szCs w:val="24"/>
        </w:rPr>
        <w:lastRenderedPageBreak/>
        <w:t>perceived as threatening by another state, despite, or even due to, proclamations to the contrary. This then leads the second state to take further defensive actions as it feels its security is threatened, thus legitimising the actions of the first state. Herz’s insight was that it is not possible to escape the security dilemma from within the confines of realist theory.</w:t>
      </w:r>
      <w:r w:rsidRPr="00C77439">
        <w:rPr>
          <w:rFonts w:ascii="Times New Roman" w:hAnsi="Times New Roman" w:cs="Times New Roman"/>
          <w:sz w:val="24"/>
          <w:szCs w:val="24"/>
          <w:vertAlign w:val="superscript"/>
        </w:rPr>
        <w:footnoteReference w:id="37"/>
      </w:r>
      <w:r w:rsidRPr="00C77439">
        <w:rPr>
          <w:rFonts w:ascii="Times New Roman" w:hAnsi="Times New Roman" w:cs="Times New Roman"/>
          <w:sz w:val="24"/>
          <w:szCs w:val="24"/>
        </w:rPr>
        <w:t xml:space="preserve"> Given that escaping this dilemma is a necessary precondition for any meaningful cooperation, it is clear – in conjunction with the points made above – that Realist theory would be limited in its ability to explain cooperation.</w:t>
      </w:r>
    </w:p>
    <w:p w14:paraId="27BF6BF8"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In contrast to Realism, Liberal theory of IR allows more room for cooperation with the help of economic linkages and international institutions. The core concepts of Liberalism, such as liberty, markets, private property, and rationality, align well with my ‘economic transformation and reform’ and ‘patron states’ explanatory variables.</w:t>
      </w:r>
      <w:r w:rsidRPr="00C77439">
        <w:rPr>
          <w:rFonts w:ascii="Times New Roman" w:hAnsi="Times New Roman" w:cs="Times New Roman"/>
          <w:sz w:val="24"/>
          <w:szCs w:val="24"/>
          <w:vertAlign w:val="superscript"/>
        </w:rPr>
        <w:footnoteReference w:id="38"/>
      </w:r>
      <w:r w:rsidRPr="00C77439">
        <w:rPr>
          <w:rFonts w:ascii="Times New Roman" w:hAnsi="Times New Roman" w:cs="Times New Roman"/>
          <w:sz w:val="24"/>
          <w:szCs w:val="24"/>
        </w:rPr>
        <w:t xml:space="preserve"> Liberalism holds a fundamental commitment to the rational individual rather than to society and aims to maximise the autonomy and freedom of the individual. This view of human nature being fundamentally rational and able to satisfy natural needs and wants in rational ways lays out the theoretical basis for system-level and state-level behaviour in liberal theory. In the eighteenth and nineteenth centuries orthodox Liberalism meant freedom from tradition, hierarchical authority, and any concentration of political power – all three of which are present in the DPRK in the extreme.</w:t>
      </w:r>
      <w:r w:rsidRPr="00C77439">
        <w:rPr>
          <w:rFonts w:ascii="Times New Roman" w:hAnsi="Times New Roman" w:cs="Times New Roman"/>
          <w:sz w:val="24"/>
          <w:szCs w:val="24"/>
          <w:vertAlign w:val="superscript"/>
        </w:rPr>
        <w:footnoteReference w:id="39"/>
      </w:r>
      <w:r w:rsidRPr="00C77439">
        <w:rPr>
          <w:rFonts w:ascii="Times New Roman" w:hAnsi="Times New Roman" w:cs="Times New Roman"/>
          <w:sz w:val="24"/>
          <w:szCs w:val="24"/>
        </w:rPr>
        <w:t xml:space="preserve"> Liberalism views politics in ‘bottom-up’ terms, whereby individuals and groups seek to achieve their goals through political and economic means.</w:t>
      </w:r>
      <w:r w:rsidRPr="00C77439">
        <w:rPr>
          <w:rFonts w:ascii="Times New Roman" w:hAnsi="Times New Roman" w:cs="Times New Roman"/>
          <w:sz w:val="24"/>
          <w:szCs w:val="24"/>
          <w:vertAlign w:val="superscript"/>
        </w:rPr>
        <w:footnoteReference w:id="40"/>
      </w:r>
      <w:r w:rsidRPr="00C77439">
        <w:rPr>
          <w:rFonts w:ascii="Times New Roman" w:hAnsi="Times New Roman" w:cs="Times New Roman"/>
          <w:sz w:val="24"/>
          <w:szCs w:val="24"/>
        </w:rPr>
        <w:t xml:space="preserve"> The grassroots marketisation within North Korea is one example of this.</w:t>
      </w:r>
    </w:p>
    <w:p w14:paraId="759DD4B2"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pioneering integration theorist David Mitrany argued that transnational cooperation was required to solve common problems and set out his core concept of ‘ramification’ in 1943, arguing that once two states began cooperation in one sector it would likely lead those governments to extend cooperation across other sectors, and as cooperation, integration and economic interdependence increased the ‘cost’ of withdrawing from these cooperative ventures would increase as well, serving as an </w:t>
      </w:r>
      <w:r w:rsidRPr="00C77439">
        <w:rPr>
          <w:rFonts w:ascii="Times New Roman" w:hAnsi="Times New Roman" w:cs="Times New Roman"/>
          <w:sz w:val="24"/>
          <w:szCs w:val="24"/>
        </w:rPr>
        <w:lastRenderedPageBreak/>
        <w:t>incentive to continue integration.</w:t>
      </w:r>
      <w:r w:rsidRPr="00C77439">
        <w:rPr>
          <w:rFonts w:ascii="Times New Roman" w:hAnsi="Times New Roman" w:cs="Times New Roman"/>
          <w:sz w:val="24"/>
          <w:szCs w:val="24"/>
          <w:vertAlign w:val="superscript"/>
        </w:rPr>
        <w:footnoteReference w:id="41"/>
      </w:r>
      <w:r w:rsidRPr="00C77439">
        <w:rPr>
          <w:rFonts w:ascii="Times New Roman" w:hAnsi="Times New Roman" w:cs="Times New Roman"/>
          <w:sz w:val="24"/>
          <w:szCs w:val="24"/>
        </w:rPr>
        <w:t xml:space="preserve"> This is the core justification for the economic cooperation central to the Sunshine and Moonshine engagement policies and also explains why the liberal principle of the division of the economic and political spheres was used by President Kim Dae-jung to justify greater economic cooperation between North and South Korea.</w:t>
      </w:r>
      <w:r w:rsidRPr="00C77439">
        <w:rPr>
          <w:rFonts w:ascii="Times New Roman" w:hAnsi="Times New Roman" w:cs="Times New Roman"/>
          <w:sz w:val="24"/>
          <w:szCs w:val="24"/>
          <w:vertAlign w:val="superscript"/>
        </w:rPr>
        <w:footnoteReference w:id="42"/>
      </w:r>
      <w:r w:rsidRPr="00C77439">
        <w:rPr>
          <w:rFonts w:ascii="Times New Roman" w:hAnsi="Times New Roman" w:cs="Times New Roman"/>
          <w:sz w:val="24"/>
          <w:szCs w:val="24"/>
        </w:rPr>
        <w:t xml:space="preserve"> Mitrany’s theory is also the core justification for my economic transformation and reform variable as I will be analysing whether or not the Sunshine policy has successfully managed to create economic interdependence and extend cooperation to different sectors of economic, social and political life.</w:t>
      </w:r>
    </w:p>
    <w:p w14:paraId="42F59511"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The political theorist Jeremy Bentham spoke of the “general harmonizing effects of free trade” over two centuries ago.</w:t>
      </w:r>
      <w:r w:rsidRPr="00C77439">
        <w:rPr>
          <w:rFonts w:ascii="Times New Roman" w:hAnsi="Times New Roman" w:cs="Times New Roman"/>
          <w:sz w:val="24"/>
          <w:szCs w:val="24"/>
          <w:vertAlign w:val="superscript"/>
        </w:rPr>
        <w:footnoteReference w:id="43"/>
      </w:r>
      <w:r w:rsidRPr="00C77439">
        <w:rPr>
          <w:rFonts w:ascii="Times New Roman" w:hAnsi="Times New Roman" w:cs="Times New Roman"/>
          <w:sz w:val="24"/>
          <w:szCs w:val="24"/>
        </w:rPr>
        <w:t xml:space="preserve"> The nineteenth century liberal Richard Cobden also believed free trade would create a more peaceful world-order and this became a core idea of nineteenth century ‘idealists’ as they were then known.</w:t>
      </w:r>
      <w:r w:rsidRPr="00C77439">
        <w:rPr>
          <w:rFonts w:ascii="Times New Roman" w:hAnsi="Times New Roman" w:cs="Times New Roman"/>
          <w:sz w:val="24"/>
          <w:szCs w:val="24"/>
          <w:vertAlign w:val="superscript"/>
        </w:rPr>
        <w:footnoteReference w:id="44"/>
      </w:r>
      <w:r w:rsidRPr="00C77439">
        <w:rPr>
          <w:rFonts w:ascii="Times New Roman" w:hAnsi="Times New Roman" w:cs="Times New Roman"/>
          <w:sz w:val="24"/>
          <w:szCs w:val="24"/>
        </w:rPr>
        <w:t xml:space="preserve"> Some twentieth century neoliberal writers such as Robert Keohane however have criticised these earlier ‘idealist’ views, arguing that its naïve to assume that commerce breeds peace. Neoliberals such as Keohane argue a free market economy provides incentives for cooperation but does not guarantee it. Rather, Keohane argued that “Co-operation is not automatic” and “requires planning and negotiation.”</w:t>
      </w:r>
      <w:r w:rsidRPr="00C77439">
        <w:rPr>
          <w:rFonts w:ascii="Times New Roman" w:hAnsi="Times New Roman" w:cs="Times New Roman"/>
          <w:sz w:val="24"/>
          <w:szCs w:val="24"/>
          <w:vertAlign w:val="superscript"/>
        </w:rPr>
        <w:footnoteReference w:id="45"/>
      </w:r>
      <w:r w:rsidRPr="00C77439">
        <w:rPr>
          <w:rFonts w:ascii="Times New Roman" w:hAnsi="Times New Roman" w:cs="Times New Roman"/>
          <w:sz w:val="24"/>
          <w:szCs w:val="24"/>
        </w:rPr>
        <w:t xml:space="preserve"> </w:t>
      </w:r>
    </w:p>
    <w:p w14:paraId="6264964C"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argument echoes the post-WWI liberal ‘idealist’ recognition that peace is not a natural condition but must be constructed and required what Leonard Woolf called ‘consciously devised machinery’.</w:t>
      </w:r>
      <w:r w:rsidRPr="00C77439">
        <w:rPr>
          <w:rFonts w:ascii="Times New Roman" w:hAnsi="Times New Roman" w:cs="Times New Roman"/>
          <w:sz w:val="24"/>
          <w:szCs w:val="24"/>
          <w:vertAlign w:val="superscript"/>
        </w:rPr>
        <w:footnoteReference w:id="46"/>
      </w:r>
      <w:r w:rsidRPr="00C77439">
        <w:rPr>
          <w:rFonts w:ascii="Times New Roman" w:hAnsi="Times New Roman" w:cs="Times New Roman"/>
          <w:sz w:val="24"/>
          <w:szCs w:val="24"/>
        </w:rPr>
        <w:t xml:space="preserve"> The Sunshine and Moonshine policies are an attempt to construct that machinery and they align with Stanley Hoffman’s statement that the essence of liberalism is “self-restraint, moderation, compromise and peace”</w:t>
      </w:r>
      <w:r w:rsidRPr="00C77439">
        <w:rPr>
          <w:rFonts w:ascii="Times New Roman" w:hAnsi="Times New Roman" w:cs="Times New Roman"/>
          <w:sz w:val="24"/>
          <w:szCs w:val="24"/>
          <w:vertAlign w:val="superscript"/>
        </w:rPr>
        <w:footnoteReference w:id="47"/>
      </w:r>
      <w:r w:rsidRPr="00C77439">
        <w:rPr>
          <w:rFonts w:ascii="Times New Roman" w:hAnsi="Times New Roman" w:cs="Times New Roman"/>
          <w:sz w:val="24"/>
          <w:szCs w:val="24"/>
        </w:rPr>
        <w:t xml:space="preserve"> My ‘patron states’ variable is designed to analyse whether the policy goals and influence of the USA and China have been helpful in constructing that peace with regards to the implementation of economic sanctions and negotiations on North Korea’s nuclear weapons programme.</w:t>
      </w:r>
    </w:p>
    <w:p w14:paraId="47E6DBBE"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lastRenderedPageBreak/>
        <w:t>Liberalism is capable of interacting with a far wider range of levels of analysis than Realism and this aligns well with my three variables as they focus upon three levels of analysis; system, state and individual.</w:t>
      </w:r>
      <w:r w:rsidRPr="00C77439">
        <w:rPr>
          <w:rFonts w:ascii="Times New Roman" w:hAnsi="Times New Roman" w:cs="Times New Roman"/>
          <w:sz w:val="24"/>
          <w:szCs w:val="24"/>
          <w:vertAlign w:val="superscript"/>
        </w:rPr>
        <w:footnoteReference w:id="48"/>
      </w:r>
      <w:bookmarkStart w:id="17" w:name="_Hlk7656689"/>
      <w:r w:rsidRPr="00C77439">
        <w:rPr>
          <w:rFonts w:ascii="Times New Roman" w:hAnsi="Times New Roman" w:cs="Times New Roman"/>
          <w:sz w:val="24"/>
          <w:szCs w:val="24"/>
        </w:rPr>
        <w:t xml:space="preserve"> I will primarily be using liberal theory for the system-level and state-level variables. This is because IR’s grand theories such as Liberalism operate at a high level of abstraction that aim to illuminate general patterns of behaviour, not the specificities of individual relationships.</w:t>
      </w:r>
      <w:r w:rsidRPr="00C77439">
        <w:rPr>
          <w:rFonts w:ascii="Times New Roman" w:hAnsi="Times New Roman" w:cs="Times New Roman"/>
          <w:sz w:val="24"/>
          <w:szCs w:val="24"/>
          <w:vertAlign w:val="superscript"/>
        </w:rPr>
        <w:footnoteReference w:id="49"/>
      </w:r>
      <w:r w:rsidRPr="00C77439">
        <w:rPr>
          <w:rFonts w:ascii="Times New Roman" w:hAnsi="Times New Roman" w:cs="Times New Roman"/>
          <w:sz w:val="24"/>
          <w:szCs w:val="24"/>
        </w:rPr>
        <w:t xml:space="preserve"> Due to this I will be utilising Nicholas J. Wheeler’s theory of trust-based signal interpretation as set out in his book </w:t>
      </w:r>
      <w:r w:rsidRPr="00C77439">
        <w:rPr>
          <w:rFonts w:ascii="Times New Roman" w:hAnsi="Times New Roman" w:cs="Times New Roman"/>
          <w:i/>
          <w:sz w:val="24"/>
          <w:szCs w:val="24"/>
        </w:rPr>
        <w:t>Trusting Enemies</w:t>
      </w:r>
      <w:bookmarkEnd w:id="17"/>
      <w:r w:rsidRPr="00C77439">
        <w:rPr>
          <w:rFonts w:ascii="Times New Roman" w:hAnsi="Times New Roman" w:cs="Times New Roman"/>
          <w:sz w:val="24"/>
          <w:szCs w:val="24"/>
        </w:rPr>
        <w:t xml:space="preserve"> for the individual-level variable – state leadership. This theory complements Liberalism in explaining the ‘interpersonal dimension of state behaviour’</w:t>
      </w:r>
      <w:r w:rsidRPr="00C77439">
        <w:rPr>
          <w:rFonts w:ascii="Times New Roman" w:hAnsi="Times New Roman" w:cs="Times New Roman"/>
          <w:i/>
          <w:sz w:val="24"/>
          <w:szCs w:val="24"/>
        </w:rPr>
        <w:t xml:space="preserve"> </w:t>
      </w:r>
      <w:r w:rsidRPr="00C77439">
        <w:rPr>
          <w:rFonts w:ascii="Times New Roman" w:hAnsi="Times New Roman" w:cs="Times New Roman"/>
          <w:sz w:val="24"/>
          <w:szCs w:val="24"/>
        </w:rPr>
        <w:t>as Wheeler calls it.</w:t>
      </w:r>
      <w:r w:rsidRPr="00C77439">
        <w:rPr>
          <w:rFonts w:ascii="Times New Roman" w:hAnsi="Times New Roman" w:cs="Times New Roman"/>
          <w:sz w:val="24"/>
          <w:szCs w:val="24"/>
          <w:vertAlign w:val="superscript"/>
        </w:rPr>
        <w:footnoteReference w:id="50"/>
      </w:r>
    </w:p>
    <w:p w14:paraId="7E88E4B5"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Wheeler’s theory explains the emergence of trust – defined as the expectation of no harm in contexts where betrayal is always a possibility – between state leaders as being the result of interpersonal bonding made possible through face-to-face interaction.</w:t>
      </w:r>
      <w:r w:rsidRPr="00C77439">
        <w:rPr>
          <w:rFonts w:ascii="Times New Roman" w:hAnsi="Times New Roman" w:cs="Times New Roman"/>
          <w:sz w:val="24"/>
          <w:szCs w:val="24"/>
          <w:vertAlign w:val="superscript"/>
        </w:rPr>
        <w:footnoteReference w:id="51"/>
      </w:r>
      <w:r w:rsidRPr="00C77439">
        <w:rPr>
          <w:rFonts w:ascii="Times New Roman" w:hAnsi="Times New Roman" w:cs="Times New Roman"/>
          <w:sz w:val="24"/>
          <w:szCs w:val="24"/>
        </w:rPr>
        <w:t xml:space="preserve"> He defines this mechanism as: </w:t>
      </w:r>
    </w:p>
    <w:p w14:paraId="64BAE80A" w14:textId="77777777" w:rsidR="00207D32" w:rsidRPr="00C77439" w:rsidRDefault="00207D32" w:rsidP="0071369E">
      <w:pPr>
        <w:ind w:left="1134" w:right="1134"/>
        <w:jc w:val="both"/>
        <w:rPr>
          <w:rFonts w:ascii="Times New Roman" w:hAnsi="Times New Roman" w:cs="Times New Roman"/>
          <w:i/>
          <w:sz w:val="24"/>
          <w:szCs w:val="24"/>
        </w:rPr>
      </w:pPr>
      <w:r w:rsidRPr="00C77439">
        <w:rPr>
          <w:rFonts w:ascii="Times New Roman" w:hAnsi="Times New Roman" w:cs="Times New Roman"/>
          <w:i/>
          <w:sz w:val="24"/>
          <w:szCs w:val="24"/>
        </w:rPr>
        <w:t>“one that involves two state leaders, representing two states in conflict, changing their understanding of their own and the other’s identity and interests through a process of positive and mutual identification.”</w:t>
      </w:r>
      <w:r w:rsidRPr="00C77439">
        <w:rPr>
          <w:rFonts w:ascii="Times New Roman" w:hAnsi="Times New Roman" w:cs="Times New Roman"/>
          <w:i/>
          <w:sz w:val="24"/>
          <w:szCs w:val="24"/>
          <w:vertAlign w:val="superscript"/>
        </w:rPr>
        <w:footnoteReference w:id="52"/>
      </w:r>
    </w:p>
    <w:p w14:paraId="7164C43C"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process of trust emergence takes place between two state leaders who are assumed to be rational egoists and can result in the emergence of two kinds of trust, calculative and bonding. The former is based upon a rational expectation that they will not be harmed or betrayed after a calculation of the risks involved.</w:t>
      </w:r>
      <w:r w:rsidRPr="00C77439">
        <w:rPr>
          <w:rFonts w:ascii="Times New Roman" w:hAnsi="Times New Roman" w:cs="Times New Roman"/>
          <w:sz w:val="24"/>
          <w:szCs w:val="24"/>
          <w:vertAlign w:val="superscript"/>
        </w:rPr>
        <w:footnoteReference w:id="53"/>
      </w:r>
      <w:r w:rsidRPr="00C77439">
        <w:rPr>
          <w:rFonts w:ascii="Times New Roman" w:hAnsi="Times New Roman" w:cs="Times New Roman"/>
          <w:sz w:val="24"/>
          <w:szCs w:val="24"/>
        </w:rPr>
        <w:t xml:space="preserve"> The latter is defined as trust based on interpersonal relationships formed through face-to-face interactions. The fullest development of bonding trust is an interpersonal relationship formed on a mental state of ‘trust as suspension’. This occurs when two rational egoists go through a transformation of identities and interests and care about one others well-</w:t>
      </w:r>
      <w:r w:rsidRPr="00C77439">
        <w:rPr>
          <w:rFonts w:ascii="Times New Roman" w:hAnsi="Times New Roman" w:cs="Times New Roman"/>
          <w:sz w:val="24"/>
          <w:szCs w:val="24"/>
        </w:rPr>
        <w:lastRenderedPageBreak/>
        <w:t xml:space="preserve">being and security as an </w:t>
      </w:r>
      <w:proofErr w:type="gramStart"/>
      <w:r w:rsidRPr="00C77439">
        <w:rPr>
          <w:rFonts w:ascii="Times New Roman" w:hAnsi="Times New Roman" w:cs="Times New Roman"/>
          <w:sz w:val="24"/>
          <w:szCs w:val="24"/>
        </w:rPr>
        <w:t>end in itself</w:t>
      </w:r>
      <w:proofErr w:type="gramEnd"/>
      <w:r w:rsidRPr="00C77439">
        <w:rPr>
          <w:rFonts w:ascii="Times New Roman" w:hAnsi="Times New Roman" w:cs="Times New Roman"/>
          <w:sz w:val="24"/>
          <w:szCs w:val="24"/>
        </w:rPr>
        <w:t>. Wheeler calls this ‘bonded trust’.</w:t>
      </w:r>
      <w:r w:rsidRPr="00C77439">
        <w:rPr>
          <w:rFonts w:ascii="Times New Roman" w:hAnsi="Times New Roman" w:cs="Times New Roman"/>
          <w:sz w:val="24"/>
          <w:szCs w:val="24"/>
          <w:vertAlign w:val="superscript"/>
        </w:rPr>
        <w:footnoteReference w:id="54"/>
      </w:r>
      <w:r w:rsidRPr="00C77439">
        <w:rPr>
          <w:rFonts w:ascii="Times New Roman" w:hAnsi="Times New Roman" w:cs="Times New Roman"/>
          <w:sz w:val="24"/>
          <w:szCs w:val="24"/>
        </w:rPr>
        <w:t xml:space="preserve"> The process can be depicted as:</w:t>
      </w:r>
    </w:p>
    <w:p w14:paraId="41C9349F" w14:textId="77777777" w:rsidR="00207D32" w:rsidRPr="00C77439" w:rsidRDefault="00207D32" w:rsidP="00903F52">
      <w:pPr>
        <w:jc w:val="both"/>
        <w:rPr>
          <w:rFonts w:ascii="Times New Roman" w:hAnsi="Times New Roman" w:cs="Times New Roman"/>
          <w:sz w:val="24"/>
          <w:szCs w:val="24"/>
        </w:rPr>
      </w:pPr>
      <w:r w:rsidRPr="00C77439">
        <w:rPr>
          <w:rFonts w:ascii="Times New Roman" w:hAnsi="Times New Roman" w:cs="Times New Roman"/>
          <w:sz w:val="24"/>
          <w:szCs w:val="24"/>
        </w:rPr>
        <w:t>Face-to-face interaction &gt; bonding trust &gt; identity transformation &gt; suspension (bonded trust)</w:t>
      </w:r>
    </w:p>
    <w:p w14:paraId="5EF4974B"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The critical implication of this is that two state leaders who inhabit a mental state of trust as suspension vis-à-vis each other have subjective certainty that they are accurately interpreting the others signals as communicating peaceful intent (objectively, of course, betrayal is always a possibility). In other words, they have escaped the ambiguity of signal interpretation and there is now an absence of risk calculation between both state leaders.</w:t>
      </w:r>
      <w:r w:rsidRPr="00C77439">
        <w:rPr>
          <w:rFonts w:ascii="Times New Roman" w:hAnsi="Times New Roman" w:cs="Times New Roman"/>
          <w:sz w:val="24"/>
          <w:szCs w:val="24"/>
          <w:vertAlign w:val="superscript"/>
        </w:rPr>
        <w:footnoteReference w:id="55"/>
      </w:r>
      <w:bookmarkStart w:id="18" w:name="_Hlk7711703"/>
      <w:r w:rsidRPr="00C77439">
        <w:rPr>
          <w:rFonts w:ascii="Times New Roman" w:hAnsi="Times New Roman" w:cs="Times New Roman"/>
          <w:sz w:val="24"/>
          <w:szCs w:val="24"/>
        </w:rPr>
        <w:t xml:space="preserve"> However, until identity transformation occurs a combination of calculative and bonding trust will be in effect. The calculative element will disappear only after identity transformation.</w:t>
      </w:r>
      <w:r w:rsidRPr="00C77439">
        <w:rPr>
          <w:rFonts w:ascii="Times New Roman" w:hAnsi="Times New Roman" w:cs="Times New Roman"/>
          <w:sz w:val="24"/>
          <w:szCs w:val="24"/>
          <w:vertAlign w:val="superscript"/>
        </w:rPr>
        <w:footnoteReference w:id="56"/>
      </w:r>
    </w:p>
    <w:p w14:paraId="685D08C9"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Wheeler further argues that there are two necessary preconditions to bonding and trust emergence. First, the exercise of security dilemma sensibility and second, the acquisition of an index by the two leaders as result of face-to-face interaction. The exercise of security dilemma sensibility generates an intuition on the part of state leaders that an adversary’s actions may be driven by fear, not by aggressive intent.</w:t>
      </w:r>
      <w:r w:rsidRPr="00C77439">
        <w:rPr>
          <w:rFonts w:ascii="Times New Roman" w:hAnsi="Times New Roman" w:cs="Times New Roman"/>
          <w:sz w:val="24"/>
          <w:szCs w:val="24"/>
          <w:vertAlign w:val="superscript"/>
        </w:rPr>
        <w:footnoteReference w:id="57"/>
      </w:r>
      <w:r w:rsidRPr="00C77439">
        <w:rPr>
          <w:rFonts w:ascii="Times New Roman" w:hAnsi="Times New Roman" w:cs="Times New Roman"/>
          <w:sz w:val="24"/>
          <w:szCs w:val="24"/>
        </w:rPr>
        <w:t xml:space="preserve"> The acquisition of an index refers to perceptions of another leader’s trustworthiness. Robert Jervis referred to expressive behaviour such as body language and facial expressions as indices, defined as: </w:t>
      </w:r>
    </w:p>
    <w:p w14:paraId="5427007A" w14:textId="77777777" w:rsidR="00207D32" w:rsidRPr="00C77439" w:rsidRDefault="00207D32" w:rsidP="0071369E">
      <w:pPr>
        <w:ind w:left="1134" w:right="1134"/>
        <w:jc w:val="both"/>
        <w:rPr>
          <w:rFonts w:ascii="Times New Roman" w:hAnsi="Times New Roman" w:cs="Times New Roman"/>
          <w:i/>
          <w:sz w:val="24"/>
          <w:szCs w:val="24"/>
        </w:rPr>
      </w:pPr>
      <w:r w:rsidRPr="00C77439">
        <w:rPr>
          <w:rFonts w:ascii="Times New Roman" w:hAnsi="Times New Roman" w:cs="Times New Roman"/>
          <w:i/>
          <w:sz w:val="24"/>
          <w:szCs w:val="24"/>
        </w:rPr>
        <w:t>“statements or actions that carry some inherent evidence that the image projected is correct because they are believed to be inextricably linked to the actor’s capabilities and intentions.”</w:t>
      </w:r>
      <w:r w:rsidRPr="00C77439">
        <w:rPr>
          <w:rFonts w:ascii="Times New Roman" w:hAnsi="Times New Roman" w:cs="Times New Roman"/>
          <w:i/>
          <w:sz w:val="24"/>
          <w:szCs w:val="24"/>
          <w:vertAlign w:val="superscript"/>
        </w:rPr>
        <w:footnoteReference w:id="58"/>
      </w:r>
    </w:p>
    <w:p w14:paraId="4B572C92" w14:textId="77777777" w:rsidR="0031112D"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I will also be analysing the possible influence of enemy images and how they produce and reproduce conflict between states and other actors. No process of face-to-face bonding or subsequent identity transformation leading to trust suspension can take place if state leaders are under the impression of enemy images, defined as:</w:t>
      </w:r>
    </w:p>
    <w:p w14:paraId="74941377" w14:textId="717C5F0B" w:rsidR="00207D32" w:rsidRPr="00C77439" w:rsidRDefault="00207D32" w:rsidP="0071369E">
      <w:pPr>
        <w:ind w:left="1134" w:right="1134"/>
        <w:jc w:val="both"/>
        <w:rPr>
          <w:rFonts w:ascii="Times New Roman" w:hAnsi="Times New Roman" w:cs="Times New Roman"/>
          <w:sz w:val="24"/>
          <w:szCs w:val="24"/>
        </w:rPr>
      </w:pPr>
      <w:r w:rsidRPr="00C77439">
        <w:rPr>
          <w:rFonts w:ascii="Times New Roman" w:hAnsi="Times New Roman" w:cs="Times New Roman"/>
          <w:i/>
          <w:sz w:val="24"/>
          <w:szCs w:val="24"/>
        </w:rPr>
        <w:lastRenderedPageBreak/>
        <w:t>“a belief that another state has shown by its actions that it has hostile intent; cannot be trusted to keep agreements, conciliatory moves are either a trick or a sign of weakness; and security lies in developing countervailing military capabilities.”</w:t>
      </w:r>
      <w:r w:rsidRPr="00C77439">
        <w:rPr>
          <w:rFonts w:ascii="Times New Roman" w:hAnsi="Times New Roman" w:cs="Times New Roman"/>
          <w:i/>
          <w:sz w:val="24"/>
          <w:szCs w:val="24"/>
          <w:vertAlign w:val="superscript"/>
        </w:rPr>
        <w:footnoteReference w:id="59"/>
      </w:r>
    </w:p>
    <w:bookmarkEnd w:id="18"/>
    <w:p w14:paraId="6FBBB589"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claim that a relationship of trust between two state leaders can enable them to accurately interpret one another’s signals of peaceful intent directly challenges mainstream Realist theories in IR.</w:t>
      </w:r>
      <w:r w:rsidRPr="00C77439">
        <w:rPr>
          <w:rFonts w:ascii="Times New Roman" w:hAnsi="Times New Roman" w:cs="Times New Roman"/>
          <w:sz w:val="24"/>
          <w:szCs w:val="24"/>
          <w:vertAlign w:val="superscript"/>
        </w:rPr>
        <w:footnoteReference w:id="60"/>
      </w:r>
      <w:r w:rsidRPr="00C77439">
        <w:rPr>
          <w:rFonts w:ascii="Times New Roman" w:hAnsi="Times New Roman" w:cs="Times New Roman"/>
          <w:sz w:val="24"/>
          <w:szCs w:val="24"/>
        </w:rPr>
        <w:t xml:space="preserve"> It is important to note that the peaceful intent of state leaders is a critical assumption of this theory, and for a state leader to exhibit peaceful intent signals must be sent in the belief that the target of the signal might be open to reassurance and that there is a path to mutual security.</w:t>
      </w:r>
      <w:r w:rsidRPr="00C77439">
        <w:rPr>
          <w:rFonts w:ascii="Times New Roman" w:hAnsi="Times New Roman" w:cs="Times New Roman"/>
          <w:sz w:val="24"/>
          <w:szCs w:val="24"/>
          <w:vertAlign w:val="superscript"/>
        </w:rPr>
        <w:footnoteReference w:id="61"/>
      </w:r>
    </w:p>
    <w:p w14:paraId="0F304BF9"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I will be utilising this theory to explain the behaviour of North and South Korean state leaders in my individual-level variable to determine whether they have ever been able to achieve identity transformation leading to bonded trust. I will also be asking whether enemy images have played any role in preventing trust emergence. One key benefit of this theory is that it provides an escape from the logic of the security dilemma by state leaders exercising security dilemma sensibility, thus allowing cooperation to flourish.</w:t>
      </w:r>
    </w:p>
    <w:p w14:paraId="4ADF4508"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Past academic research on the DPRK and inter-Korean relations have generally focused on a single level of analysis, usually, the international system-level or the domestic state-level. The role of the state leaders at the individual-level, however, has been almost completely neglected. This dissertation aims to rectify this oversight, in that it’s explanatory variables will cover both domestic and external influences across three levels – the international system-level, the state-level, and crucially, the individual-level. </w:t>
      </w:r>
    </w:p>
    <w:p w14:paraId="726818DF"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second area of study that is neglected in the academic literature on inter-Korean relations is the subject of cooperation. The past academic literature has primarily focused upon the adversarial and fractious relationship between North Korea and the United States and/or South Korea. As such this dissertation will be a useful contribution toward the empirical and theoretical literature by filling a niche in the </w:t>
      </w:r>
      <w:r w:rsidRPr="00C77439">
        <w:rPr>
          <w:rFonts w:ascii="Times New Roman" w:hAnsi="Times New Roman" w:cs="Times New Roman"/>
          <w:sz w:val="24"/>
          <w:szCs w:val="24"/>
        </w:rPr>
        <w:lastRenderedPageBreak/>
        <w:t>current literature on the DPRK and inter-Korean relations – namely the lack of a single overarching analysis of cooperation on the Korean peninsula using explanatory variables that cover the system, state and individual levels.</w:t>
      </w:r>
    </w:p>
    <w:p w14:paraId="1E8F2278" w14:textId="77777777" w:rsidR="00207D32" w:rsidRPr="00C77439" w:rsidRDefault="00207D32" w:rsidP="0071369E">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Methodology</w:t>
      </w:r>
    </w:p>
    <w:p w14:paraId="742A0805"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dissertation falls on the empirical side of the empiricist-interpretivist epistemological traditions that forms a fundamental division within the IR discipline.</w:t>
      </w:r>
      <w:r w:rsidRPr="00C77439">
        <w:rPr>
          <w:rFonts w:ascii="Times New Roman" w:hAnsi="Times New Roman" w:cs="Times New Roman"/>
          <w:sz w:val="24"/>
          <w:szCs w:val="24"/>
          <w:vertAlign w:val="superscript"/>
        </w:rPr>
        <w:footnoteReference w:id="62"/>
      </w:r>
      <w:r w:rsidRPr="00C77439">
        <w:rPr>
          <w:rFonts w:ascii="Times New Roman" w:hAnsi="Times New Roman" w:cs="Times New Roman"/>
          <w:sz w:val="24"/>
          <w:szCs w:val="24"/>
        </w:rPr>
        <w:t xml:space="preserve"> This division is also known as the positivist/post-positivist divide.</w:t>
      </w:r>
      <w:r w:rsidRPr="00C77439">
        <w:rPr>
          <w:rFonts w:ascii="Times New Roman" w:hAnsi="Times New Roman" w:cs="Times New Roman"/>
          <w:sz w:val="24"/>
          <w:szCs w:val="24"/>
          <w:vertAlign w:val="superscript"/>
        </w:rPr>
        <w:footnoteReference w:id="63"/>
      </w:r>
    </w:p>
    <w:p w14:paraId="0B828B06"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dissertation will be conducted by utilising qualitative methodology; defined as the collection and analysis of non-numeric data that is used to better understand the meanings and processes that make up international politics.</w:t>
      </w:r>
      <w:r w:rsidRPr="00C77439">
        <w:rPr>
          <w:rFonts w:ascii="Times New Roman" w:hAnsi="Times New Roman" w:cs="Times New Roman"/>
          <w:sz w:val="24"/>
          <w:szCs w:val="24"/>
          <w:vertAlign w:val="superscript"/>
        </w:rPr>
        <w:footnoteReference w:id="64"/>
      </w:r>
      <w:r w:rsidRPr="00C77439">
        <w:rPr>
          <w:rFonts w:ascii="Times New Roman" w:hAnsi="Times New Roman" w:cs="Times New Roman"/>
          <w:sz w:val="24"/>
          <w:szCs w:val="24"/>
        </w:rPr>
        <w:t xml:space="preserve"> It allows for research to delve deeper into specific events, places, organisations, and personalities.</w:t>
      </w:r>
      <w:r w:rsidRPr="00C77439">
        <w:rPr>
          <w:rFonts w:ascii="Times New Roman" w:hAnsi="Times New Roman" w:cs="Times New Roman"/>
          <w:sz w:val="24"/>
          <w:szCs w:val="24"/>
          <w:vertAlign w:val="superscript"/>
        </w:rPr>
        <w:footnoteReference w:id="65"/>
      </w:r>
    </w:p>
    <w:p w14:paraId="2A1C2B8A"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More specifically, this dissertation uses the method and logic of structured and systematic comparison in social sciences to analyse three explanatory variables – economic transformation and reform, state leadership, and the patron states – and their impact on the prospects for my dependent variable; cooperation on the Korean peninsula.</w:t>
      </w:r>
      <w:r w:rsidRPr="00C77439">
        <w:rPr>
          <w:rFonts w:ascii="Times New Roman" w:hAnsi="Times New Roman" w:cs="Times New Roman"/>
          <w:sz w:val="24"/>
          <w:szCs w:val="24"/>
          <w:vertAlign w:val="superscript"/>
        </w:rPr>
        <w:footnoteReference w:id="66"/>
      </w:r>
      <w:r w:rsidRPr="00C77439">
        <w:rPr>
          <w:rFonts w:ascii="Times New Roman" w:hAnsi="Times New Roman" w:cs="Times New Roman"/>
          <w:sz w:val="24"/>
          <w:szCs w:val="24"/>
        </w:rPr>
        <w:t xml:space="preserve"> This will be analysed by looking for variation in levels of cooperation across three time periods of South Korean foreign policy; the Sunshine Policy Era from 1998 to 2008, the Conservative Intermission from 2008 to 2017, and the Moonshine Policy Era from 2017 to the present day. </w:t>
      </w:r>
    </w:p>
    <w:p w14:paraId="15BF161E"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research design aligns with the most-similar-systems (MSS) approach in comparative methods, the purpose of which is to rule out plausible explanations for certain phenomena and focus on possible causes that remain.</w:t>
      </w:r>
      <w:r w:rsidRPr="00C77439">
        <w:rPr>
          <w:rFonts w:ascii="Times New Roman" w:hAnsi="Times New Roman" w:cs="Times New Roman"/>
          <w:sz w:val="24"/>
          <w:szCs w:val="24"/>
          <w:vertAlign w:val="superscript"/>
        </w:rPr>
        <w:footnoteReference w:id="67"/>
      </w:r>
      <w:r w:rsidRPr="00C77439">
        <w:rPr>
          <w:rFonts w:ascii="Times New Roman" w:hAnsi="Times New Roman" w:cs="Times New Roman"/>
          <w:sz w:val="24"/>
          <w:szCs w:val="24"/>
        </w:rPr>
        <w:t xml:space="preserve"> One potential source of initial confusion is that MSS designs place a premium on identifying differences, not similarities. Essentially, if North and South Korea are similar in many ways, then what is most remarkable about them is their differences.</w:t>
      </w:r>
      <w:r w:rsidRPr="00C77439">
        <w:rPr>
          <w:rFonts w:ascii="Times New Roman" w:hAnsi="Times New Roman" w:cs="Times New Roman"/>
          <w:sz w:val="24"/>
          <w:szCs w:val="24"/>
          <w:vertAlign w:val="superscript"/>
        </w:rPr>
        <w:footnoteReference w:id="68"/>
      </w:r>
    </w:p>
    <w:p w14:paraId="5EC02D3A" w14:textId="77777777" w:rsidR="00207D32"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lastRenderedPageBreak/>
        <w:t>The purpose of the MSS design in this case is to better understand those differences and how they may or may not drive cooperation between North and South Korea, because despite their fractious relationship, both countries are very similar in many ways. They have a common ancient history, were both colonised by Japan, speak the same language, have the same mountain geography and climate, and are comprised of the same relatively homogenous ethnic group that share a national identity often described as ‘two states, one nation’.</w:t>
      </w:r>
      <w:r w:rsidRPr="00C77439">
        <w:rPr>
          <w:rFonts w:ascii="Times New Roman" w:hAnsi="Times New Roman" w:cs="Times New Roman"/>
          <w:sz w:val="24"/>
          <w:szCs w:val="24"/>
          <w:vertAlign w:val="superscript"/>
        </w:rPr>
        <w:footnoteReference w:id="69"/>
      </w:r>
      <w:r w:rsidRPr="00C77439">
        <w:rPr>
          <w:rFonts w:ascii="Times New Roman" w:hAnsi="Times New Roman" w:cs="Times New Roman"/>
          <w:sz w:val="24"/>
          <w:szCs w:val="24"/>
        </w:rPr>
        <w:t xml:space="preserve"> The primary differences however are stark, their antithetical economic systems, their respective state leadership and political systems, and their interconnectedness with the international community and ability to build alliances with other states.</w:t>
      </w:r>
    </w:p>
    <w:p w14:paraId="354DB824" w14:textId="37E37867" w:rsidR="00654B4C" w:rsidRPr="00C77439" w:rsidRDefault="00207D32" w:rsidP="0071369E">
      <w:pPr>
        <w:ind w:firstLine="720"/>
        <w:jc w:val="both"/>
        <w:rPr>
          <w:rFonts w:ascii="Times New Roman" w:hAnsi="Times New Roman" w:cs="Times New Roman"/>
          <w:sz w:val="24"/>
          <w:szCs w:val="24"/>
        </w:rPr>
      </w:pPr>
      <w:r w:rsidRPr="00C77439">
        <w:rPr>
          <w:rFonts w:ascii="Times New Roman" w:hAnsi="Times New Roman" w:cs="Times New Roman"/>
          <w:sz w:val="24"/>
          <w:szCs w:val="24"/>
        </w:rPr>
        <w:t>The qualitative analysis will be conducted using both primary and secondary sources. My primary sources will include video of inter-Korean summit meetings, information from the website of the South Korean Ministry of Unification as well as online newspaper articles. My secondary sources will include academic works on North and South Korea.</w:t>
      </w:r>
    </w:p>
    <w:p w14:paraId="30ED46D0" w14:textId="2424BDD9" w:rsidR="00C42FDF" w:rsidRDefault="00C42FDF" w:rsidP="0071369E">
      <w:pPr>
        <w:spacing w:line="240" w:lineRule="auto"/>
        <w:jc w:val="both"/>
        <w:rPr>
          <w:rFonts w:ascii="Times New Roman" w:hAnsi="Times New Roman" w:cs="Times New Roman"/>
          <w:sz w:val="24"/>
          <w:szCs w:val="24"/>
        </w:rPr>
      </w:pPr>
    </w:p>
    <w:p w14:paraId="309403B3" w14:textId="395ECA03" w:rsidR="00753D72" w:rsidRDefault="00753D72" w:rsidP="0071369E">
      <w:pPr>
        <w:spacing w:line="240" w:lineRule="auto"/>
        <w:jc w:val="both"/>
        <w:rPr>
          <w:rFonts w:ascii="Times New Roman" w:hAnsi="Times New Roman" w:cs="Times New Roman"/>
          <w:sz w:val="24"/>
          <w:szCs w:val="24"/>
        </w:rPr>
      </w:pPr>
    </w:p>
    <w:p w14:paraId="0478A2B8" w14:textId="7D36233F" w:rsidR="00753D72" w:rsidRDefault="00753D72" w:rsidP="0071369E">
      <w:pPr>
        <w:spacing w:line="240" w:lineRule="auto"/>
        <w:jc w:val="both"/>
        <w:rPr>
          <w:rFonts w:ascii="Times New Roman" w:hAnsi="Times New Roman" w:cs="Times New Roman"/>
          <w:sz w:val="24"/>
          <w:szCs w:val="24"/>
        </w:rPr>
      </w:pPr>
    </w:p>
    <w:p w14:paraId="20F33042" w14:textId="2C8F1DEF" w:rsidR="0029265F" w:rsidRDefault="0029265F" w:rsidP="0071369E">
      <w:pPr>
        <w:spacing w:line="240" w:lineRule="auto"/>
        <w:jc w:val="both"/>
        <w:rPr>
          <w:rFonts w:ascii="Times New Roman" w:hAnsi="Times New Roman" w:cs="Times New Roman"/>
          <w:sz w:val="24"/>
          <w:szCs w:val="24"/>
        </w:rPr>
      </w:pPr>
    </w:p>
    <w:p w14:paraId="097C1805" w14:textId="78B22226" w:rsidR="0029265F" w:rsidRDefault="0029265F" w:rsidP="0071369E">
      <w:pPr>
        <w:spacing w:line="240" w:lineRule="auto"/>
        <w:jc w:val="both"/>
        <w:rPr>
          <w:rFonts w:ascii="Times New Roman" w:hAnsi="Times New Roman" w:cs="Times New Roman"/>
          <w:sz w:val="24"/>
          <w:szCs w:val="24"/>
        </w:rPr>
      </w:pPr>
    </w:p>
    <w:p w14:paraId="64D4FDB2" w14:textId="5A157319" w:rsidR="0029265F" w:rsidRDefault="0029265F" w:rsidP="0071369E">
      <w:pPr>
        <w:spacing w:line="240" w:lineRule="auto"/>
        <w:jc w:val="both"/>
        <w:rPr>
          <w:rFonts w:ascii="Times New Roman" w:hAnsi="Times New Roman" w:cs="Times New Roman"/>
          <w:sz w:val="24"/>
          <w:szCs w:val="24"/>
        </w:rPr>
      </w:pPr>
    </w:p>
    <w:p w14:paraId="03ED7355" w14:textId="476E30E9" w:rsidR="0029265F" w:rsidRDefault="0029265F" w:rsidP="0029428B">
      <w:pPr>
        <w:spacing w:line="240" w:lineRule="auto"/>
        <w:rPr>
          <w:rFonts w:ascii="Times New Roman" w:hAnsi="Times New Roman" w:cs="Times New Roman"/>
          <w:sz w:val="24"/>
          <w:szCs w:val="24"/>
        </w:rPr>
      </w:pPr>
    </w:p>
    <w:p w14:paraId="69573ADA" w14:textId="52799FBA" w:rsidR="0029265F" w:rsidRDefault="0029265F" w:rsidP="0029428B">
      <w:pPr>
        <w:spacing w:line="240" w:lineRule="auto"/>
        <w:rPr>
          <w:rFonts w:ascii="Times New Roman" w:hAnsi="Times New Roman" w:cs="Times New Roman"/>
          <w:sz w:val="24"/>
          <w:szCs w:val="24"/>
        </w:rPr>
      </w:pPr>
    </w:p>
    <w:p w14:paraId="1EF176F1" w14:textId="306CC342" w:rsidR="0029265F" w:rsidRDefault="0029265F" w:rsidP="0029428B">
      <w:pPr>
        <w:spacing w:line="240" w:lineRule="auto"/>
        <w:rPr>
          <w:rFonts w:ascii="Times New Roman" w:hAnsi="Times New Roman" w:cs="Times New Roman"/>
          <w:sz w:val="24"/>
          <w:szCs w:val="24"/>
        </w:rPr>
      </w:pPr>
    </w:p>
    <w:p w14:paraId="578B8E4C" w14:textId="1FDED2DA" w:rsidR="0029265F" w:rsidRDefault="0029265F" w:rsidP="0029428B">
      <w:pPr>
        <w:spacing w:line="240" w:lineRule="auto"/>
        <w:rPr>
          <w:rFonts w:ascii="Times New Roman" w:hAnsi="Times New Roman" w:cs="Times New Roman"/>
          <w:sz w:val="24"/>
          <w:szCs w:val="24"/>
        </w:rPr>
      </w:pPr>
    </w:p>
    <w:p w14:paraId="424BB57C" w14:textId="77777777" w:rsidR="0029265F" w:rsidRDefault="0029265F" w:rsidP="0029428B">
      <w:pPr>
        <w:spacing w:line="240" w:lineRule="auto"/>
        <w:rPr>
          <w:rFonts w:ascii="Times New Roman" w:hAnsi="Times New Roman" w:cs="Times New Roman"/>
          <w:sz w:val="24"/>
          <w:szCs w:val="24"/>
        </w:rPr>
      </w:pPr>
    </w:p>
    <w:p w14:paraId="64782F90" w14:textId="7FC4C5EC" w:rsidR="00753D72" w:rsidRDefault="00753D72" w:rsidP="0029428B">
      <w:pPr>
        <w:spacing w:line="240" w:lineRule="auto"/>
        <w:rPr>
          <w:rFonts w:ascii="Times New Roman" w:hAnsi="Times New Roman" w:cs="Times New Roman"/>
          <w:sz w:val="24"/>
          <w:szCs w:val="24"/>
        </w:rPr>
      </w:pPr>
    </w:p>
    <w:p w14:paraId="3AE9F41B" w14:textId="3C4695F0" w:rsidR="00903F52" w:rsidRDefault="00903F52" w:rsidP="0029428B">
      <w:pPr>
        <w:spacing w:line="240" w:lineRule="auto"/>
        <w:rPr>
          <w:rFonts w:ascii="Times New Roman" w:hAnsi="Times New Roman" w:cs="Times New Roman"/>
          <w:sz w:val="24"/>
          <w:szCs w:val="24"/>
        </w:rPr>
      </w:pPr>
    </w:p>
    <w:p w14:paraId="7AF2E1C4" w14:textId="52CC0447" w:rsidR="00903F52" w:rsidRDefault="00903F52" w:rsidP="0029428B">
      <w:pPr>
        <w:spacing w:line="240" w:lineRule="auto"/>
        <w:rPr>
          <w:rFonts w:ascii="Times New Roman" w:hAnsi="Times New Roman" w:cs="Times New Roman"/>
          <w:sz w:val="24"/>
          <w:szCs w:val="24"/>
        </w:rPr>
      </w:pPr>
    </w:p>
    <w:p w14:paraId="77CCFD2B" w14:textId="77777777" w:rsidR="00903F52" w:rsidRPr="00C77439" w:rsidRDefault="00903F52" w:rsidP="0029428B">
      <w:pPr>
        <w:spacing w:line="240" w:lineRule="auto"/>
        <w:rPr>
          <w:rFonts w:ascii="Times New Roman" w:hAnsi="Times New Roman" w:cs="Times New Roman"/>
          <w:sz w:val="24"/>
          <w:szCs w:val="24"/>
        </w:rPr>
      </w:pPr>
    </w:p>
    <w:p w14:paraId="7E21C16D" w14:textId="77777777" w:rsidR="00C77439" w:rsidRDefault="00C77439" w:rsidP="0029428B">
      <w:pPr>
        <w:pBdr>
          <w:bottom w:val="single" w:sz="4" w:space="1" w:color="auto"/>
        </w:pBdr>
        <w:spacing w:line="240" w:lineRule="auto"/>
        <w:rPr>
          <w:rFonts w:ascii="Times New Roman" w:hAnsi="Times New Roman" w:cs="Times New Roman"/>
        </w:rPr>
      </w:pPr>
    </w:p>
    <w:p w14:paraId="12464E35" w14:textId="059D49B8" w:rsidR="00946044" w:rsidRPr="00C77439" w:rsidRDefault="00946044" w:rsidP="0029428B">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Chapter</w:t>
      </w:r>
      <w:r w:rsidR="0069427A" w:rsidRPr="00C77439">
        <w:rPr>
          <w:rFonts w:ascii="Times New Roman" w:hAnsi="Times New Roman" w:cs="Times New Roman"/>
          <w:sz w:val="32"/>
          <w:szCs w:val="32"/>
        </w:rPr>
        <w:t xml:space="preserve"> 2: The Sunshine Policy Era 1998-2008</w:t>
      </w:r>
    </w:p>
    <w:p w14:paraId="5CFBC959"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Sunshine Policy was founded upon quintessentially liberal theoretical principles and began in 1998 with the election of President Kim Dae-jung who advocated engagement with North Korea. This was a major shift in policy from the traditionally hard-line, anti-communist approach taken by mainstream conservative predecessors since South Korea’s democratization.</w:t>
      </w:r>
      <w:r w:rsidRPr="00C77439">
        <w:rPr>
          <w:rFonts w:ascii="Times New Roman" w:hAnsi="Times New Roman" w:cs="Times New Roman"/>
          <w:sz w:val="24"/>
          <w:szCs w:val="24"/>
          <w:vertAlign w:val="superscript"/>
        </w:rPr>
        <w:footnoteReference w:id="70"/>
      </w:r>
      <w:r w:rsidRPr="00C77439">
        <w:rPr>
          <w:rFonts w:ascii="Times New Roman" w:hAnsi="Times New Roman" w:cs="Times New Roman"/>
          <w:sz w:val="24"/>
          <w:szCs w:val="24"/>
        </w:rPr>
        <w:t xml:space="preserve"> The Sunshine policy was innovative because it emphasised the centrality of inter-Korean engagement rather than relying on relations with Beijing or Moscow to interact with Pyongyang.</w:t>
      </w:r>
      <w:r w:rsidRPr="00C77439">
        <w:rPr>
          <w:rFonts w:ascii="Times New Roman" w:hAnsi="Times New Roman" w:cs="Times New Roman"/>
          <w:sz w:val="24"/>
          <w:szCs w:val="24"/>
          <w:vertAlign w:val="superscript"/>
        </w:rPr>
        <w:footnoteReference w:id="71"/>
      </w:r>
      <w:r w:rsidRPr="00C77439">
        <w:rPr>
          <w:rFonts w:ascii="Times New Roman" w:hAnsi="Times New Roman" w:cs="Times New Roman"/>
          <w:sz w:val="24"/>
          <w:szCs w:val="24"/>
        </w:rPr>
        <w:t xml:space="preserve"> Kim Dae-jung viewed the road to peace as going straight through the Demilitarised Zone (DMZ) and he brought with him a clearly defined political philosophy, espousing open nationalism, positive pacificism, and global democracy seeking to enact the Liberal theory of peace through enhanced cooperation.</w:t>
      </w:r>
      <w:r w:rsidRPr="00C77439">
        <w:rPr>
          <w:rFonts w:ascii="Times New Roman" w:hAnsi="Times New Roman" w:cs="Times New Roman"/>
          <w:sz w:val="24"/>
          <w:szCs w:val="24"/>
          <w:vertAlign w:val="superscript"/>
        </w:rPr>
        <w:footnoteReference w:id="72"/>
      </w:r>
      <w:r w:rsidRPr="00C77439">
        <w:rPr>
          <w:rFonts w:ascii="Times New Roman" w:hAnsi="Times New Roman" w:cs="Times New Roman"/>
          <w:sz w:val="24"/>
          <w:szCs w:val="24"/>
        </w:rPr>
        <w:t xml:space="preserve"> When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xml:space="preserve"> was elected he continued with President Kim’s Sunshine Policy, increasing engagement with North Korea further, straining relations with the United States in the process.</w:t>
      </w:r>
    </w:p>
    <w:p w14:paraId="42683FF6" w14:textId="77777777" w:rsidR="00485076" w:rsidRPr="00C77439" w:rsidRDefault="00485076"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Economic Transformation and Reform</w:t>
      </w:r>
    </w:p>
    <w:p w14:paraId="346A9809"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After the disappearance of subsidised spare parts and fuel from Beijing and Moscow the North Korean heavy industrial sector collapsed, with industrial output in 2000 at 50% of 1990 levels. At the same time North Korean agriculture was collectivised and inefficient; as such it relied heavily upon industrially produced fertiliser and artificial irrigation using electric water pumps.</w:t>
      </w:r>
      <w:r w:rsidRPr="00C77439">
        <w:rPr>
          <w:rFonts w:ascii="Times New Roman" w:hAnsi="Times New Roman" w:cs="Times New Roman"/>
          <w:sz w:val="24"/>
          <w:szCs w:val="24"/>
          <w:vertAlign w:val="superscript"/>
        </w:rPr>
        <w:footnoteReference w:id="73"/>
      </w:r>
      <w:r w:rsidRPr="00C77439">
        <w:rPr>
          <w:rFonts w:ascii="Times New Roman" w:hAnsi="Times New Roman" w:cs="Times New Roman"/>
          <w:sz w:val="24"/>
          <w:szCs w:val="24"/>
        </w:rPr>
        <w:t xml:space="preserve"> The shortages of fertiliser and the archaic machinery worked in combination with the 1995-1996 floods that sterilised large tracts of agricultural land with saltwater while damaging and destroying hydroelectric plants that generated two-thirds of the North’s electricity. The harvest was barely 40% of what was required that year.</w:t>
      </w:r>
      <w:r w:rsidRPr="00C77439">
        <w:rPr>
          <w:rFonts w:ascii="Times New Roman" w:hAnsi="Times New Roman" w:cs="Times New Roman"/>
          <w:sz w:val="24"/>
          <w:szCs w:val="24"/>
          <w:vertAlign w:val="superscript"/>
        </w:rPr>
        <w:footnoteReference w:id="74"/>
      </w:r>
    </w:p>
    <w:p w14:paraId="785758AC"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As it pulled itself out of a devastating famine the DPRK’s economy was being transformed ‘from below’ as individuals engaged in self-help activities to ensure their </w:t>
      </w:r>
      <w:r w:rsidRPr="00C77439">
        <w:rPr>
          <w:rFonts w:ascii="Times New Roman" w:hAnsi="Times New Roman" w:cs="Times New Roman"/>
          <w:sz w:val="24"/>
          <w:szCs w:val="24"/>
        </w:rPr>
        <w:lastRenderedPageBreak/>
        <w:t>survival.</w:t>
      </w:r>
      <w:r w:rsidRPr="00C77439">
        <w:rPr>
          <w:rFonts w:ascii="Times New Roman" w:hAnsi="Times New Roman" w:cs="Times New Roman"/>
          <w:sz w:val="24"/>
          <w:szCs w:val="24"/>
          <w:vertAlign w:val="superscript"/>
        </w:rPr>
        <w:footnoteReference w:id="75"/>
      </w:r>
      <w:r w:rsidRPr="00C77439">
        <w:rPr>
          <w:rFonts w:ascii="Times New Roman" w:hAnsi="Times New Roman" w:cs="Times New Roman"/>
          <w:sz w:val="24"/>
          <w:szCs w:val="24"/>
        </w:rPr>
        <w:t xml:space="preserve"> This marketisation meant the institutionalisation of market dynamics as supply and demand now decided prices, not the state.</w:t>
      </w:r>
      <w:r w:rsidRPr="00C77439">
        <w:rPr>
          <w:rFonts w:ascii="Times New Roman" w:hAnsi="Times New Roman" w:cs="Times New Roman"/>
          <w:sz w:val="24"/>
          <w:szCs w:val="24"/>
          <w:vertAlign w:val="superscript"/>
        </w:rPr>
        <w:footnoteReference w:id="76"/>
      </w:r>
      <w:r w:rsidRPr="00C77439">
        <w:rPr>
          <w:rFonts w:ascii="Times New Roman" w:hAnsi="Times New Roman" w:cs="Times New Roman"/>
          <w:sz w:val="24"/>
          <w:szCs w:val="24"/>
        </w:rPr>
        <w:t xml:space="preserve"> The states refusal to decollectivise the state-run farms with the best arable land did not help the situation, however, farmers began growing their own food in small private fields called </w:t>
      </w:r>
      <w:proofErr w:type="spellStart"/>
      <w:r w:rsidRPr="00C77439">
        <w:rPr>
          <w:rFonts w:ascii="Times New Roman" w:hAnsi="Times New Roman" w:cs="Times New Roman"/>
          <w:i/>
          <w:sz w:val="24"/>
          <w:szCs w:val="24"/>
        </w:rPr>
        <w:t>so’to’ji</w:t>
      </w:r>
      <w:proofErr w:type="spellEnd"/>
      <w:r w:rsidRPr="00C77439">
        <w:rPr>
          <w:rFonts w:ascii="Times New Roman" w:hAnsi="Times New Roman" w:cs="Times New Roman"/>
          <w:sz w:val="24"/>
          <w:szCs w:val="24"/>
        </w:rPr>
        <w:t xml:space="preserve">. These less arable plots were usually found in the mountains of rural North Korea. Nonetheless, they allowed these farmers to survive, and the </w:t>
      </w:r>
      <w:proofErr w:type="spellStart"/>
      <w:r w:rsidRPr="00C77439">
        <w:rPr>
          <w:rFonts w:ascii="Times New Roman" w:hAnsi="Times New Roman" w:cs="Times New Roman"/>
          <w:i/>
          <w:sz w:val="24"/>
          <w:szCs w:val="24"/>
        </w:rPr>
        <w:t>so’to’ji</w:t>
      </w:r>
      <w:proofErr w:type="spellEnd"/>
      <w:r w:rsidRPr="00C77439">
        <w:rPr>
          <w:rFonts w:ascii="Times New Roman" w:hAnsi="Times New Roman" w:cs="Times New Roman"/>
          <w:sz w:val="24"/>
          <w:szCs w:val="24"/>
        </w:rPr>
        <w:t xml:space="preserve"> now constitute more than 50% of the rural harvest and 20% nationwide.</w:t>
      </w:r>
      <w:r w:rsidRPr="00C77439">
        <w:rPr>
          <w:rFonts w:ascii="Times New Roman" w:hAnsi="Times New Roman" w:cs="Times New Roman"/>
          <w:sz w:val="24"/>
          <w:szCs w:val="24"/>
          <w:vertAlign w:val="superscript"/>
        </w:rPr>
        <w:footnoteReference w:id="77"/>
      </w:r>
      <w:r w:rsidRPr="00C77439">
        <w:rPr>
          <w:rFonts w:ascii="Times New Roman" w:hAnsi="Times New Roman" w:cs="Times New Roman"/>
          <w:sz w:val="24"/>
          <w:szCs w:val="24"/>
        </w:rPr>
        <w:t xml:space="preserve"> As the PDS’s ability to provide basic foodstuffs ground to a halt the only options left for people were foraging, barter, and the farmers markets. These gradually became permanent features of towns and cities and as more non-agricultural products became available, they eventually just became ‘</w:t>
      </w:r>
      <w:proofErr w:type="gramStart"/>
      <w:r w:rsidRPr="00C77439">
        <w:rPr>
          <w:rFonts w:ascii="Times New Roman" w:hAnsi="Times New Roman" w:cs="Times New Roman"/>
          <w:sz w:val="24"/>
          <w:szCs w:val="24"/>
        </w:rPr>
        <w:t>markets’</w:t>
      </w:r>
      <w:proofErr w:type="gramEnd"/>
      <w:r w:rsidRPr="00C77439">
        <w:rPr>
          <w:rFonts w:ascii="Times New Roman" w:hAnsi="Times New Roman" w:cs="Times New Roman"/>
          <w:sz w:val="24"/>
          <w:szCs w:val="24"/>
        </w:rPr>
        <w:t>.</w:t>
      </w:r>
      <w:r w:rsidRPr="00C77439">
        <w:rPr>
          <w:rFonts w:ascii="Times New Roman" w:hAnsi="Times New Roman" w:cs="Times New Roman"/>
          <w:sz w:val="24"/>
          <w:szCs w:val="24"/>
          <w:vertAlign w:val="superscript"/>
        </w:rPr>
        <w:footnoteReference w:id="78"/>
      </w:r>
      <w:r w:rsidRPr="00C77439">
        <w:rPr>
          <w:rFonts w:ascii="Times New Roman" w:hAnsi="Times New Roman" w:cs="Times New Roman"/>
          <w:sz w:val="24"/>
          <w:szCs w:val="24"/>
        </w:rPr>
        <w:t xml:space="preserve"> Post-famine these private economic activities did not halt and they gradually replaced the old state-run economy. It was estimated that between 1998 and 2008 the percentage of North Korean household income from informal economic activities rose to 78% of total income.</w:t>
      </w:r>
      <w:r w:rsidRPr="00C77439">
        <w:rPr>
          <w:rFonts w:ascii="Times New Roman" w:hAnsi="Times New Roman" w:cs="Times New Roman"/>
          <w:sz w:val="24"/>
          <w:szCs w:val="24"/>
          <w:vertAlign w:val="superscript"/>
        </w:rPr>
        <w:footnoteReference w:id="79"/>
      </w:r>
    </w:p>
    <w:p w14:paraId="49F1C2A8"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In March and July 2002, the North Korean government introduced economic and agricultural reforms. First, price and wage systems were introduced, and markets were endorsed by the state.</w:t>
      </w:r>
      <w:r w:rsidRPr="00C77439">
        <w:rPr>
          <w:rFonts w:ascii="Times New Roman" w:hAnsi="Times New Roman" w:cs="Times New Roman"/>
          <w:sz w:val="24"/>
          <w:szCs w:val="24"/>
          <w:vertAlign w:val="superscript"/>
        </w:rPr>
        <w:footnoteReference w:id="80"/>
      </w:r>
      <w:r w:rsidRPr="00C77439">
        <w:rPr>
          <w:rFonts w:ascii="Times New Roman" w:hAnsi="Times New Roman" w:cs="Times New Roman"/>
          <w:sz w:val="24"/>
          <w:szCs w:val="24"/>
        </w:rPr>
        <w:t xml:space="preserve"> Second, quotas for delivery to distribution centres were lowered and farmers were permitted to sell any surplus. Within a couple of years DPRK ministers claimed this had been more effective at boosting productivity than fertiliser.</w:t>
      </w:r>
      <w:r w:rsidRPr="00C77439">
        <w:rPr>
          <w:rFonts w:ascii="Times New Roman" w:hAnsi="Times New Roman" w:cs="Times New Roman"/>
          <w:sz w:val="24"/>
          <w:szCs w:val="24"/>
          <w:vertAlign w:val="superscript"/>
        </w:rPr>
        <w:footnoteReference w:id="81"/>
      </w:r>
    </w:p>
    <w:p w14:paraId="5AC590C1"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Industry was reformed next, acknowledging the death of the planned economy for all but the most essential industrial sectors. Since the state could not supply the raw materials necessary, the state plan was abandoned in 2004, allowing factories to hire and fire workers at will and choose their own products and processes. However, unlike with agriculture where the simple addition of a profit incentive increased productivity, </w:t>
      </w:r>
      <w:r w:rsidRPr="00C77439">
        <w:rPr>
          <w:rFonts w:ascii="Times New Roman" w:hAnsi="Times New Roman" w:cs="Times New Roman"/>
          <w:sz w:val="24"/>
          <w:szCs w:val="24"/>
        </w:rPr>
        <w:lastRenderedPageBreak/>
        <w:t>industry required energy and machinery, and too often the former was absent, while the latter was archaic.</w:t>
      </w:r>
      <w:r w:rsidRPr="00C77439">
        <w:rPr>
          <w:rFonts w:ascii="Times New Roman" w:hAnsi="Times New Roman" w:cs="Times New Roman"/>
          <w:sz w:val="24"/>
          <w:szCs w:val="24"/>
          <w:vertAlign w:val="superscript"/>
        </w:rPr>
        <w:footnoteReference w:id="82"/>
      </w:r>
    </w:p>
    <w:p w14:paraId="684F2144"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After the 2002 reforms markets swelled in size and number. The largest was Tong-</w:t>
      </w:r>
      <w:proofErr w:type="spellStart"/>
      <w:r w:rsidRPr="00C77439">
        <w:rPr>
          <w:rFonts w:ascii="Times New Roman" w:hAnsi="Times New Roman" w:cs="Times New Roman"/>
          <w:sz w:val="24"/>
          <w:szCs w:val="24"/>
        </w:rPr>
        <w:t>il</w:t>
      </w:r>
      <w:proofErr w:type="spellEnd"/>
      <w:r w:rsidRPr="00C77439">
        <w:rPr>
          <w:rFonts w:ascii="Times New Roman" w:hAnsi="Times New Roman" w:cs="Times New Roman"/>
          <w:sz w:val="24"/>
          <w:szCs w:val="24"/>
        </w:rPr>
        <w:t xml:space="preserve"> market in Pyongyang which stocked a wide variety of domestic and imported consumer goods.</w:t>
      </w:r>
      <w:r w:rsidRPr="00C77439">
        <w:rPr>
          <w:rFonts w:ascii="Times New Roman" w:hAnsi="Times New Roman" w:cs="Times New Roman"/>
          <w:sz w:val="24"/>
          <w:szCs w:val="24"/>
          <w:vertAlign w:val="superscript"/>
        </w:rPr>
        <w:footnoteReference w:id="83"/>
      </w:r>
      <w:r w:rsidRPr="00C77439">
        <w:rPr>
          <w:rFonts w:ascii="Times New Roman" w:hAnsi="Times New Roman" w:cs="Times New Roman"/>
          <w:sz w:val="24"/>
          <w:szCs w:val="24"/>
        </w:rPr>
        <w:t xml:space="preserve"> This demand for consumer goods, especially by the Pyongyang elite, has increased the amount of imported goods. This economic interaction may eventually allow for the expansion of diplomatic relations based on pre-existing trade relations as happened in the case of South Korea.</w:t>
      </w:r>
      <w:r w:rsidRPr="00C77439">
        <w:rPr>
          <w:rFonts w:ascii="Times New Roman" w:hAnsi="Times New Roman" w:cs="Times New Roman"/>
          <w:sz w:val="24"/>
          <w:szCs w:val="24"/>
          <w:vertAlign w:val="superscript"/>
        </w:rPr>
        <w:footnoteReference w:id="84"/>
      </w:r>
    </w:p>
    <w:p w14:paraId="3EBC0FC9"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In June 2003 construction began on the Kaesong Industrial Complex (KIC). Kim Dae-jung had been succeeded by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xml:space="preserve"> by the time the first products were released from the KIC in December 2004.</w:t>
      </w:r>
      <w:r w:rsidRPr="00C77439">
        <w:rPr>
          <w:rFonts w:ascii="Times New Roman" w:hAnsi="Times New Roman" w:cs="Times New Roman"/>
          <w:sz w:val="24"/>
          <w:szCs w:val="24"/>
          <w:vertAlign w:val="superscript"/>
        </w:rPr>
        <w:footnoteReference w:id="85"/>
      </w:r>
      <w:r w:rsidRPr="00C77439">
        <w:rPr>
          <w:rFonts w:ascii="Times New Roman" w:hAnsi="Times New Roman" w:cs="Times New Roman"/>
          <w:sz w:val="24"/>
          <w:szCs w:val="24"/>
        </w:rPr>
        <w:t xml:space="preserve"> The KIC, along with the Mount Kumgang Tourist Region (MKTR) which was opened in 2002, were two examples of Kim Dae-jung’s policy of frontloading economic benefits to the North with the expectation of possible reciprocation in the future. This was based on Kim’s belief that exposure to capitalism would be transformative for North Korea as it would undermine state policies, bring about reconciliation by giving the North a stake in cooperation and to some degree ensuring its economic well-being was dependent on the South.</w:t>
      </w:r>
      <w:r w:rsidRPr="00C77439">
        <w:rPr>
          <w:rFonts w:ascii="Times New Roman" w:hAnsi="Times New Roman" w:cs="Times New Roman"/>
          <w:sz w:val="24"/>
          <w:szCs w:val="24"/>
          <w:vertAlign w:val="superscript"/>
        </w:rPr>
        <w:footnoteReference w:id="86"/>
      </w:r>
      <w:r w:rsidRPr="00C77439">
        <w:rPr>
          <w:rFonts w:ascii="Times New Roman" w:hAnsi="Times New Roman" w:cs="Times New Roman"/>
          <w:sz w:val="24"/>
          <w:szCs w:val="24"/>
        </w:rPr>
        <w:t xml:space="preserve"> This is a clear example of Mitrany’s Liberal integrationist theory.</w:t>
      </w:r>
    </w:p>
    <w:p w14:paraId="4FB662F1"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In 1998 when President Kim began his term in office inter-Korean trade was only $200 million annually, however this rose to $642 million by 2002. Under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the expansion of inter-Korean trade continued unabated to $1.349 billion in 2006. Assistance for North Korea also doubled from 8.5 billion won (approximately $7.6 million) throughout Kim Dae-jung’s administration to 16 billion won (approximately $14.3 million) under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hyun’s</w:t>
      </w:r>
      <w:proofErr w:type="spellEnd"/>
      <w:r w:rsidRPr="00C77439">
        <w:rPr>
          <w:rFonts w:ascii="Times New Roman" w:hAnsi="Times New Roman" w:cs="Times New Roman"/>
          <w:sz w:val="24"/>
          <w:szCs w:val="24"/>
        </w:rPr>
        <w:t xml:space="preserve"> administration.</w:t>
      </w:r>
      <w:r w:rsidRPr="00C77439">
        <w:rPr>
          <w:rFonts w:ascii="Times New Roman" w:hAnsi="Times New Roman" w:cs="Times New Roman"/>
          <w:sz w:val="24"/>
          <w:szCs w:val="24"/>
          <w:vertAlign w:val="superscript"/>
        </w:rPr>
        <w:footnoteReference w:id="87"/>
      </w:r>
      <w:r w:rsidRPr="00C77439">
        <w:rPr>
          <w:rFonts w:ascii="Times New Roman" w:hAnsi="Times New Roman" w:cs="Times New Roman"/>
          <w:sz w:val="24"/>
          <w:szCs w:val="24"/>
        </w:rPr>
        <w:t xml:space="preserve"> The KIC became increasingly important to inter-Korean trade throughout </w:t>
      </w:r>
      <w:proofErr w:type="spellStart"/>
      <w:r w:rsidRPr="00C77439">
        <w:rPr>
          <w:rFonts w:ascii="Times New Roman" w:hAnsi="Times New Roman" w:cs="Times New Roman"/>
          <w:sz w:val="24"/>
          <w:szCs w:val="24"/>
        </w:rPr>
        <w:t>Roh’s</w:t>
      </w:r>
      <w:proofErr w:type="spellEnd"/>
      <w:r w:rsidRPr="00C77439">
        <w:rPr>
          <w:rFonts w:ascii="Times New Roman" w:hAnsi="Times New Roman" w:cs="Times New Roman"/>
          <w:sz w:val="24"/>
          <w:szCs w:val="24"/>
        </w:rPr>
        <w:t xml:space="preserve"> term in office accounting for 13.1% ($177 million) in 2006. By 2008 when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left office inter-</w:t>
      </w:r>
      <w:r w:rsidRPr="00C77439">
        <w:rPr>
          <w:rFonts w:ascii="Times New Roman" w:hAnsi="Times New Roman" w:cs="Times New Roman"/>
          <w:sz w:val="24"/>
          <w:szCs w:val="24"/>
        </w:rPr>
        <w:lastRenderedPageBreak/>
        <w:t>Korean trade was at $1.820 billion and the KIC accounted for 24.2% ($441 million) of that trade.</w:t>
      </w:r>
      <w:r w:rsidRPr="00C77439">
        <w:rPr>
          <w:rFonts w:ascii="Times New Roman" w:hAnsi="Times New Roman" w:cs="Times New Roman"/>
          <w:sz w:val="24"/>
          <w:szCs w:val="24"/>
          <w:vertAlign w:val="superscript"/>
        </w:rPr>
        <w:footnoteReference w:id="88"/>
      </w:r>
      <w:r w:rsidRPr="00C77439">
        <w:rPr>
          <w:rFonts w:ascii="Times New Roman" w:hAnsi="Times New Roman" w:cs="Times New Roman"/>
          <w:sz w:val="24"/>
          <w:szCs w:val="24"/>
        </w:rPr>
        <w:t xml:space="preserve"> Arguably, the marketisation of the North Korean economy contributed to this growth substantially. A second industrial complex was planned in 2007, however these plans were effectively cancelled by Lee Myung-bak upon his entering office in February 2008.</w:t>
      </w:r>
      <w:r w:rsidRPr="00C77439">
        <w:rPr>
          <w:rFonts w:ascii="Times New Roman" w:hAnsi="Times New Roman" w:cs="Times New Roman"/>
          <w:sz w:val="24"/>
          <w:szCs w:val="24"/>
          <w:vertAlign w:val="superscript"/>
        </w:rPr>
        <w:footnoteReference w:id="89"/>
      </w:r>
      <w:r w:rsidRPr="00C77439">
        <w:rPr>
          <w:rFonts w:ascii="Times New Roman" w:hAnsi="Times New Roman" w:cs="Times New Roman"/>
          <w:sz w:val="24"/>
          <w:szCs w:val="24"/>
        </w:rPr>
        <w:t xml:space="preserve"> Nonetheless, it is further support of Mitrany’s integration theory argument that once cooperation begins in one sector, it will likely result in an expansion of cooperation across other sectors.</w:t>
      </w:r>
    </w:p>
    <w:p w14:paraId="22FE97FC"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MKTR also provides an opportunity for social cooperation between North and South Koreans. Between 1989 and 1997 only 2,408 South Koreans visited North Korea for economic, social and personal reasons. The opening of the MKTR in 2002 however, enabled 200,000 people to visit in the first year of operation.</w:t>
      </w:r>
      <w:r w:rsidRPr="00C77439">
        <w:rPr>
          <w:rFonts w:ascii="Times New Roman" w:hAnsi="Times New Roman" w:cs="Times New Roman"/>
          <w:sz w:val="24"/>
          <w:szCs w:val="24"/>
          <w:vertAlign w:val="superscript"/>
        </w:rPr>
        <w:footnoteReference w:id="90"/>
      </w:r>
    </w:p>
    <w:p w14:paraId="1C196F9F" w14:textId="77777777" w:rsidR="00485076" w:rsidRPr="00C77439" w:rsidRDefault="00485076"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State Leadership</w:t>
      </w:r>
    </w:p>
    <w:p w14:paraId="16DBEEC5"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Following the election of Kim Dae-jung and the announcement of his Sunshine Policy the North began testing the sincerity of this policy with military provocation. On June 22</w:t>
      </w:r>
      <w:r w:rsidRPr="00C77439">
        <w:rPr>
          <w:rFonts w:ascii="Times New Roman" w:hAnsi="Times New Roman" w:cs="Times New Roman"/>
          <w:sz w:val="24"/>
          <w:szCs w:val="24"/>
          <w:vertAlign w:val="superscript"/>
        </w:rPr>
        <w:t>nd</w:t>
      </w:r>
      <w:r w:rsidRPr="00C77439">
        <w:rPr>
          <w:rFonts w:ascii="Times New Roman" w:hAnsi="Times New Roman" w:cs="Times New Roman"/>
          <w:sz w:val="24"/>
          <w:szCs w:val="24"/>
        </w:rPr>
        <w:t xml:space="preserve">, 1998 the </w:t>
      </w:r>
      <w:proofErr w:type="spellStart"/>
      <w:r w:rsidRPr="00C77439">
        <w:rPr>
          <w:rFonts w:ascii="Times New Roman" w:hAnsi="Times New Roman" w:cs="Times New Roman"/>
          <w:sz w:val="24"/>
          <w:szCs w:val="24"/>
        </w:rPr>
        <w:t>Sokcho</w:t>
      </w:r>
      <w:proofErr w:type="spellEnd"/>
      <w:r w:rsidRPr="00C77439">
        <w:rPr>
          <w:rFonts w:ascii="Times New Roman" w:hAnsi="Times New Roman" w:cs="Times New Roman"/>
          <w:sz w:val="24"/>
          <w:szCs w:val="24"/>
        </w:rPr>
        <w:t xml:space="preserve"> Submarine incident took place when the ROK Navy sank a mini-sub belonging to North Korea, recovering the body of a crewmember wearing a wetsuit and carrying a grenade.</w:t>
      </w:r>
      <w:r w:rsidRPr="00C77439">
        <w:rPr>
          <w:rFonts w:ascii="Times New Roman" w:hAnsi="Times New Roman" w:cs="Times New Roman"/>
          <w:sz w:val="24"/>
          <w:szCs w:val="24"/>
          <w:vertAlign w:val="superscript"/>
        </w:rPr>
        <w:footnoteReference w:id="91"/>
      </w:r>
      <w:r w:rsidRPr="00C77439">
        <w:rPr>
          <w:rFonts w:ascii="Times New Roman" w:hAnsi="Times New Roman" w:cs="Times New Roman"/>
          <w:sz w:val="24"/>
          <w:szCs w:val="24"/>
        </w:rPr>
        <w:t xml:space="preserve"> It is believed to be an attempt at espionage, however, in keeping with his policy Kim Dae-jung downplayed the incident.</w:t>
      </w:r>
      <w:r w:rsidRPr="00C77439">
        <w:rPr>
          <w:rFonts w:ascii="Times New Roman" w:hAnsi="Times New Roman" w:cs="Times New Roman"/>
          <w:sz w:val="24"/>
          <w:szCs w:val="24"/>
          <w:vertAlign w:val="superscript"/>
        </w:rPr>
        <w:footnoteReference w:id="92"/>
      </w:r>
      <w:r w:rsidRPr="00C77439">
        <w:rPr>
          <w:rFonts w:ascii="Times New Roman" w:hAnsi="Times New Roman" w:cs="Times New Roman"/>
          <w:sz w:val="24"/>
          <w:szCs w:val="24"/>
        </w:rPr>
        <w:t xml:space="preserve"> A year later in June, 1999 a naval skirmish occurred near Yeonpyeong island.</w:t>
      </w:r>
      <w:r w:rsidRPr="00C77439">
        <w:rPr>
          <w:rFonts w:ascii="Times New Roman" w:hAnsi="Times New Roman" w:cs="Times New Roman"/>
          <w:sz w:val="24"/>
          <w:szCs w:val="24"/>
          <w:vertAlign w:val="superscript"/>
        </w:rPr>
        <w:footnoteReference w:id="93"/>
      </w:r>
      <w:r w:rsidRPr="00C77439">
        <w:rPr>
          <w:rFonts w:ascii="Times New Roman" w:hAnsi="Times New Roman" w:cs="Times New Roman"/>
          <w:sz w:val="24"/>
          <w:szCs w:val="24"/>
        </w:rPr>
        <w:t xml:space="preserve"> Despite this, Kim Dae-jung again insisted on practicing self-restraint in response.</w:t>
      </w:r>
      <w:r w:rsidRPr="00C77439">
        <w:rPr>
          <w:rFonts w:ascii="Times New Roman" w:hAnsi="Times New Roman" w:cs="Times New Roman"/>
          <w:sz w:val="24"/>
          <w:szCs w:val="24"/>
          <w:vertAlign w:val="superscript"/>
        </w:rPr>
        <w:footnoteReference w:id="94"/>
      </w:r>
    </w:p>
    <w:p w14:paraId="0E63C466"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Following this, Kim Jong Il and Kim Dae-jung met in Pyongyang for the first inter-Korean summit which held from June 13</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to June 15</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2000.</w:t>
      </w:r>
      <w:r w:rsidRPr="00C77439">
        <w:rPr>
          <w:rFonts w:ascii="Times New Roman" w:hAnsi="Times New Roman" w:cs="Times New Roman"/>
          <w:sz w:val="24"/>
          <w:szCs w:val="24"/>
          <w:vertAlign w:val="superscript"/>
        </w:rPr>
        <w:footnoteReference w:id="95"/>
      </w:r>
      <w:r w:rsidRPr="00C77439">
        <w:rPr>
          <w:rFonts w:ascii="Times New Roman" w:hAnsi="Times New Roman" w:cs="Times New Roman"/>
          <w:sz w:val="24"/>
          <w:szCs w:val="24"/>
        </w:rPr>
        <w:t xml:space="preserve"> The result was the South-North Joint Declaration which consisted of five points. The fourth point agreed to </w:t>
      </w:r>
      <w:r w:rsidRPr="00C77439">
        <w:rPr>
          <w:rFonts w:ascii="Times New Roman" w:hAnsi="Times New Roman" w:cs="Times New Roman"/>
          <w:i/>
          <w:sz w:val="24"/>
          <w:szCs w:val="24"/>
        </w:rPr>
        <w:t xml:space="preserve">“consolidate mutual trust by promoting balanced development of the </w:t>
      </w:r>
      <w:r w:rsidRPr="00C77439">
        <w:rPr>
          <w:rFonts w:ascii="Times New Roman" w:hAnsi="Times New Roman" w:cs="Times New Roman"/>
          <w:i/>
          <w:sz w:val="24"/>
          <w:szCs w:val="24"/>
        </w:rPr>
        <w:lastRenderedPageBreak/>
        <w:t>national economy through economic cooperation.”</w:t>
      </w:r>
      <w:r w:rsidRPr="00C77439">
        <w:rPr>
          <w:rFonts w:ascii="Times New Roman" w:hAnsi="Times New Roman" w:cs="Times New Roman"/>
          <w:sz w:val="24"/>
          <w:szCs w:val="24"/>
          <w:vertAlign w:val="superscript"/>
        </w:rPr>
        <w:footnoteReference w:id="96"/>
      </w:r>
      <w:r w:rsidRPr="00C77439">
        <w:rPr>
          <w:rFonts w:ascii="Times New Roman" w:hAnsi="Times New Roman" w:cs="Times New Roman"/>
          <w:sz w:val="24"/>
          <w:szCs w:val="24"/>
        </w:rPr>
        <w:t xml:space="preserve"> This was the agreement that led to the creation of the KIC and MKTR.</w:t>
      </w:r>
    </w:p>
    <w:p w14:paraId="247245D0"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However, in the following two years there were further military clashes in the Yellow Sea in both 2001 and 2002.</w:t>
      </w:r>
      <w:r w:rsidRPr="00C77439">
        <w:rPr>
          <w:rFonts w:ascii="Times New Roman" w:hAnsi="Times New Roman" w:cs="Times New Roman"/>
          <w:sz w:val="24"/>
          <w:szCs w:val="24"/>
          <w:vertAlign w:val="superscript"/>
        </w:rPr>
        <w:footnoteReference w:id="97"/>
      </w:r>
      <w:r w:rsidRPr="00C77439">
        <w:rPr>
          <w:rFonts w:ascii="Times New Roman" w:hAnsi="Times New Roman" w:cs="Times New Roman"/>
          <w:sz w:val="24"/>
          <w:szCs w:val="24"/>
        </w:rPr>
        <w:t xml:space="preserve"> This shows that, despite the acquisition of an index of each other’s trustworthiness via face-to-face interaction, the exercise of security dilemma sensibility was missing and neither leader successfully achieved identity transformation resulting in trust as suspension and care for the others well-being as an end in itself. If we assume sincere peaceful intent on Kim Jong Il’s behalf, then whatever trust may have existed between them was primarily calculative in nature following an exceptionally stage-managed meeting.</w:t>
      </w:r>
      <w:r w:rsidRPr="00C77439">
        <w:rPr>
          <w:rFonts w:ascii="Times New Roman" w:hAnsi="Times New Roman" w:cs="Times New Roman"/>
          <w:sz w:val="24"/>
          <w:szCs w:val="24"/>
          <w:vertAlign w:val="superscript"/>
        </w:rPr>
        <w:footnoteReference w:id="98"/>
      </w:r>
      <w:r w:rsidRPr="00C77439">
        <w:rPr>
          <w:rFonts w:ascii="Times New Roman" w:hAnsi="Times New Roman" w:cs="Times New Roman"/>
          <w:sz w:val="24"/>
          <w:szCs w:val="24"/>
        </w:rPr>
        <w:t xml:space="preserve"> It is possible that enemy images may well have been in play and resulted in the production and reproduction of conflict.</w:t>
      </w:r>
    </w:p>
    <w:p w14:paraId="4EECFE59"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second inter-Korean summit during the Sunshine Policy Era was from October 2</w:t>
      </w:r>
      <w:r w:rsidRPr="00C77439">
        <w:rPr>
          <w:rFonts w:ascii="Times New Roman" w:hAnsi="Times New Roman" w:cs="Times New Roman"/>
          <w:sz w:val="24"/>
          <w:szCs w:val="24"/>
          <w:vertAlign w:val="superscript"/>
        </w:rPr>
        <w:t xml:space="preserve">nd </w:t>
      </w:r>
      <w:r w:rsidRPr="00C77439">
        <w:rPr>
          <w:rFonts w:ascii="Times New Roman" w:hAnsi="Times New Roman" w:cs="Times New Roman"/>
          <w:sz w:val="24"/>
          <w:szCs w:val="24"/>
        </w:rPr>
        <w:t>to October 4</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2007 between Kim Jong Il and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This meeting resulted in the ‘Declaration on the Advancement of South-North Korean Relations, Peace, and Prosperity’.</w:t>
      </w:r>
      <w:r w:rsidRPr="00C77439">
        <w:rPr>
          <w:rFonts w:ascii="Times New Roman" w:hAnsi="Times New Roman" w:cs="Times New Roman"/>
          <w:sz w:val="24"/>
          <w:szCs w:val="24"/>
          <w:vertAlign w:val="superscript"/>
        </w:rPr>
        <w:footnoteReference w:id="99"/>
      </w:r>
      <w:r w:rsidRPr="00C77439">
        <w:rPr>
          <w:rFonts w:ascii="Times New Roman" w:hAnsi="Times New Roman" w:cs="Times New Roman"/>
          <w:sz w:val="24"/>
          <w:szCs w:val="24"/>
        </w:rPr>
        <w:t xml:space="preserve"> As part of that declaration they agreed to transform inter-Korean relations into ties of mutual respect and trust while transcending ideology.</w:t>
      </w:r>
      <w:r w:rsidRPr="00C77439">
        <w:rPr>
          <w:rFonts w:ascii="Times New Roman" w:hAnsi="Times New Roman" w:cs="Times New Roman"/>
          <w:sz w:val="24"/>
          <w:szCs w:val="24"/>
          <w:vertAlign w:val="superscript"/>
        </w:rPr>
        <w:footnoteReference w:id="100"/>
      </w:r>
      <w:r w:rsidRPr="00C77439">
        <w:rPr>
          <w:rFonts w:ascii="Times New Roman" w:hAnsi="Times New Roman" w:cs="Times New Roman"/>
          <w:sz w:val="24"/>
          <w:szCs w:val="24"/>
        </w:rPr>
        <w:t xml:space="preserve"> This was a praiseworthy objective, after all one of the ideational driver of insecurity that produces and reproduces enemy images is ideological fundamentalism.</w:t>
      </w:r>
      <w:r w:rsidRPr="00C77439">
        <w:rPr>
          <w:rFonts w:ascii="Times New Roman" w:hAnsi="Times New Roman" w:cs="Times New Roman"/>
          <w:sz w:val="24"/>
          <w:szCs w:val="24"/>
          <w:vertAlign w:val="superscript"/>
        </w:rPr>
        <w:footnoteReference w:id="101"/>
      </w:r>
      <w:r w:rsidRPr="00C77439">
        <w:rPr>
          <w:rFonts w:ascii="Times New Roman" w:hAnsi="Times New Roman" w:cs="Times New Roman"/>
          <w:sz w:val="24"/>
          <w:szCs w:val="24"/>
        </w:rPr>
        <w:t xml:space="preserve"> However, Kim Jong Il showed scant enthusiasm for the summit.</w:t>
      </w:r>
      <w:r w:rsidRPr="00C77439">
        <w:rPr>
          <w:rFonts w:ascii="Times New Roman" w:hAnsi="Times New Roman" w:cs="Times New Roman"/>
          <w:sz w:val="24"/>
          <w:szCs w:val="24"/>
          <w:vertAlign w:val="superscript"/>
        </w:rPr>
        <w:footnoteReference w:id="102"/>
      </w:r>
      <w:r w:rsidRPr="00C77439">
        <w:rPr>
          <w:rFonts w:ascii="Times New Roman" w:hAnsi="Times New Roman" w:cs="Times New Roman"/>
          <w:sz w:val="24"/>
          <w:szCs w:val="24"/>
        </w:rPr>
        <w:t xml:space="preserve"> This was likely due to two shortcomings of the summit. First, following North Korea’s first nuclear test in October 2006 the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administration had cooperated with the United States in implementing sanctions.</w:t>
      </w:r>
      <w:r w:rsidRPr="00C77439">
        <w:rPr>
          <w:rFonts w:ascii="Times New Roman" w:hAnsi="Times New Roman" w:cs="Times New Roman"/>
          <w:sz w:val="24"/>
          <w:szCs w:val="24"/>
          <w:vertAlign w:val="superscript"/>
        </w:rPr>
        <w:footnoteReference w:id="103"/>
      </w:r>
      <w:r w:rsidRPr="00C77439">
        <w:rPr>
          <w:rFonts w:ascii="Times New Roman" w:hAnsi="Times New Roman" w:cs="Times New Roman"/>
          <w:sz w:val="24"/>
          <w:szCs w:val="24"/>
        </w:rPr>
        <w:t xml:space="preserve"> Second, the summit occurred in the last few months of the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administration, ensuring that any trust built was relatively less important given that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would be replaced soon.</w:t>
      </w:r>
      <w:r w:rsidRPr="00C77439">
        <w:rPr>
          <w:rFonts w:ascii="Times New Roman" w:hAnsi="Times New Roman" w:cs="Times New Roman"/>
          <w:sz w:val="24"/>
          <w:szCs w:val="24"/>
          <w:vertAlign w:val="superscript"/>
        </w:rPr>
        <w:footnoteReference w:id="104"/>
      </w:r>
    </w:p>
    <w:p w14:paraId="74E6889A" w14:textId="77777777" w:rsidR="00485076" w:rsidRPr="00C77439" w:rsidRDefault="00485076"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lastRenderedPageBreak/>
        <w:t>Patron States</w:t>
      </w:r>
    </w:p>
    <w:p w14:paraId="4B1367D7"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When Kim Dae-jung entered office on February 25</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1998 President Bill Clinton was still in office in the USA and there was an assumption that the 1994 Agreed Framework, that had prevented North Korea reprocessing plutonium for its nuclear weapons programme in return for two proliferation-resistant light water reactors (LWR’s) was being implemented.</w:t>
      </w:r>
      <w:r w:rsidRPr="00C77439">
        <w:rPr>
          <w:rFonts w:ascii="Times New Roman" w:hAnsi="Times New Roman" w:cs="Times New Roman"/>
          <w:sz w:val="24"/>
          <w:szCs w:val="24"/>
          <w:vertAlign w:val="superscript"/>
        </w:rPr>
        <w:footnoteReference w:id="105"/>
      </w:r>
      <w:r w:rsidRPr="00C77439">
        <w:rPr>
          <w:rFonts w:ascii="Times New Roman" w:hAnsi="Times New Roman" w:cs="Times New Roman"/>
          <w:sz w:val="24"/>
          <w:szCs w:val="24"/>
        </w:rPr>
        <w:t xml:space="preserve"> The US-South Korea alliance was in alignment regarding North Korea with the Clinton administration content to allow South Korea to take the lead in dealing with the North. </w:t>
      </w:r>
    </w:p>
    <w:p w14:paraId="42839286"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However, the election of George W. Bush in 2000 altered this equation. Bush’s declaration of North Korea as a member of the “Axis of Evil” exposed South Korean limitations in setting their own foreign policy within the context of the US-South Korea alliance.</w:t>
      </w:r>
      <w:r w:rsidRPr="00C77439">
        <w:rPr>
          <w:rFonts w:ascii="Times New Roman" w:hAnsi="Times New Roman" w:cs="Times New Roman"/>
          <w:sz w:val="24"/>
          <w:szCs w:val="24"/>
          <w:vertAlign w:val="superscript"/>
        </w:rPr>
        <w:footnoteReference w:id="106"/>
      </w:r>
      <w:r w:rsidRPr="00C77439">
        <w:rPr>
          <w:rFonts w:ascii="Times New Roman" w:hAnsi="Times New Roman" w:cs="Times New Roman"/>
          <w:sz w:val="24"/>
          <w:szCs w:val="24"/>
        </w:rPr>
        <w:t xml:space="preserve"> In 2001 the Bush administration unilaterally abrogated the 1994 Agreed Framework.</w:t>
      </w:r>
      <w:r w:rsidRPr="00C77439">
        <w:rPr>
          <w:rFonts w:ascii="Times New Roman" w:hAnsi="Times New Roman" w:cs="Times New Roman"/>
          <w:sz w:val="24"/>
          <w:szCs w:val="24"/>
          <w:vertAlign w:val="superscript"/>
        </w:rPr>
        <w:footnoteReference w:id="107"/>
      </w:r>
      <w:r w:rsidRPr="00C77439">
        <w:rPr>
          <w:rFonts w:ascii="Times New Roman" w:hAnsi="Times New Roman" w:cs="Times New Roman"/>
          <w:sz w:val="24"/>
          <w:szCs w:val="24"/>
        </w:rPr>
        <w:t xml:space="preserve"> In 2002 it was discovered North Korea was pursuing a covert uranium-enrichment programme and the Bush administration seized on this to frustrate inter-Korean economic cooperation and pursue a policy of coercion against the DPRK. This created a lack of US-South Korea policy alignment and was primarily responsible for Kim Dae-jung’s inability to get a second inter-Korean summit, as he could not promise the DPRK negotiations with the USA.</w:t>
      </w:r>
      <w:r w:rsidRPr="00C77439">
        <w:rPr>
          <w:rFonts w:ascii="Times New Roman" w:hAnsi="Times New Roman" w:cs="Times New Roman"/>
          <w:sz w:val="24"/>
          <w:szCs w:val="24"/>
          <w:vertAlign w:val="superscript"/>
        </w:rPr>
        <w:footnoteReference w:id="108"/>
      </w:r>
      <w:r w:rsidRPr="00C77439">
        <w:rPr>
          <w:rFonts w:ascii="Times New Roman" w:hAnsi="Times New Roman" w:cs="Times New Roman"/>
          <w:sz w:val="24"/>
          <w:szCs w:val="24"/>
        </w:rPr>
        <w:t xml:space="preserve"> </w:t>
      </w:r>
    </w:p>
    <w:p w14:paraId="4C98FC57"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election of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on a populist wave of discontent with the USA did not help matters.</w:t>
      </w:r>
      <w:r w:rsidRPr="00C77439">
        <w:rPr>
          <w:rFonts w:ascii="Times New Roman" w:hAnsi="Times New Roman" w:cs="Times New Roman"/>
          <w:sz w:val="24"/>
          <w:szCs w:val="24"/>
          <w:vertAlign w:val="superscript"/>
        </w:rPr>
        <w:footnoteReference w:id="109"/>
      </w:r>
      <w:r w:rsidRPr="00C77439">
        <w:rPr>
          <w:rFonts w:ascii="Times New Roman" w:hAnsi="Times New Roman" w:cs="Times New Roman"/>
          <w:sz w:val="24"/>
          <w:szCs w:val="24"/>
        </w:rPr>
        <w:t xml:space="preserve"> Following the 2006 nuclear test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Moo-</w:t>
      </w:r>
      <w:proofErr w:type="spellStart"/>
      <w:r w:rsidRPr="00C77439">
        <w:rPr>
          <w:rFonts w:ascii="Times New Roman" w:hAnsi="Times New Roman" w:cs="Times New Roman"/>
          <w:sz w:val="24"/>
          <w:szCs w:val="24"/>
        </w:rPr>
        <w:t>hyun</w:t>
      </w:r>
      <w:proofErr w:type="spellEnd"/>
      <w:r w:rsidRPr="00C77439">
        <w:rPr>
          <w:rFonts w:ascii="Times New Roman" w:hAnsi="Times New Roman" w:cs="Times New Roman"/>
          <w:sz w:val="24"/>
          <w:szCs w:val="24"/>
        </w:rPr>
        <w:t xml:space="preserve"> promised the Bush administration it would not expand inter-Korean economic cooperation while the North tested weapons of mass destruction (WMD’s) but continued to do so anyway. President </w:t>
      </w:r>
      <w:proofErr w:type="spellStart"/>
      <w:r w:rsidRPr="00C77439">
        <w:rPr>
          <w:rFonts w:ascii="Times New Roman" w:hAnsi="Times New Roman" w:cs="Times New Roman"/>
          <w:sz w:val="24"/>
          <w:szCs w:val="24"/>
        </w:rPr>
        <w:t>Roh</w:t>
      </w:r>
      <w:proofErr w:type="spellEnd"/>
      <w:r w:rsidRPr="00C77439">
        <w:rPr>
          <w:rFonts w:ascii="Times New Roman" w:hAnsi="Times New Roman" w:cs="Times New Roman"/>
          <w:sz w:val="24"/>
          <w:szCs w:val="24"/>
        </w:rPr>
        <w:t xml:space="preserve"> stated that he was willing to disagree with the Bush administration if it prevented war. In this case then, inter-Korean economic cooperation was partly driven be South Korean fear of US-DPRK tensions resulting in a second Korean war.</w:t>
      </w:r>
      <w:r w:rsidRPr="00C77439">
        <w:rPr>
          <w:rFonts w:ascii="Times New Roman" w:hAnsi="Times New Roman" w:cs="Times New Roman"/>
          <w:sz w:val="24"/>
          <w:szCs w:val="24"/>
          <w:vertAlign w:val="superscript"/>
        </w:rPr>
        <w:footnoteReference w:id="110"/>
      </w:r>
    </w:p>
    <w:p w14:paraId="24157165"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People’s Republic of China (PRC) had an increasingly important role in North Korean affairs at this point. During the 1990’s Beijing effectively wrote </w:t>
      </w:r>
      <w:r w:rsidRPr="00C77439">
        <w:rPr>
          <w:rFonts w:ascii="Times New Roman" w:hAnsi="Times New Roman" w:cs="Times New Roman"/>
          <w:sz w:val="24"/>
          <w:szCs w:val="24"/>
        </w:rPr>
        <w:lastRenderedPageBreak/>
        <w:t>Pyongyang off, not expecting them to survive more than a few years. However, beginning in 2001, trade between the DPRK and PRC grew, and following the tightening of sanctions after North Korea’s first nuclear test in 2006 that trade only increased. Chinese Communist Party (CCP) dignitaries began frequently visiting Pyongyang and in the last years of his life Kim Jong Il made frequent visits to the PRC, at least once a year.</w:t>
      </w:r>
      <w:r w:rsidRPr="00C77439">
        <w:rPr>
          <w:rFonts w:ascii="Times New Roman" w:hAnsi="Times New Roman" w:cs="Times New Roman"/>
          <w:sz w:val="24"/>
          <w:szCs w:val="24"/>
          <w:vertAlign w:val="superscript"/>
        </w:rPr>
        <w:footnoteReference w:id="111"/>
      </w:r>
    </w:p>
    <w:p w14:paraId="65ABF6B9"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President of the PRC </w:t>
      </w:r>
      <w:proofErr w:type="gramStart"/>
      <w:r w:rsidRPr="00C77439">
        <w:rPr>
          <w:rFonts w:ascii="Times New Roman" w:hAnsi="Times New Roman" w:cs="Times New Roman"/>
          <w:sz w:val="24"/>
          <w:szCs w:val="24"/>
        </w:rPr>
        <w:t>at this time</w:t>
      </w:r>
      <w:proofErr w:type="gramEnd"/>
      <w:r w:rsidRPr="00C77439">
        <w:rPr>
          <w:rFonts w:ascii="Times New Roman" w:hAnsi="Times New Roman" w:cs="Times New Roman"/>
          <w:sz w:val="24"/>
          <w:szCs w:val="24"/>
        </w:rPr>
        <w:t>, Hu Jintao, had been paramount leader of China since 2002. Hu proved to be more orthodox in his ideology than his predecessor Jiang Zemin, and his unpublished speech to the 4</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plenum of the 16</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central committee of the CCP attacked ‘bourgeois liberalisation’ and praised North Korea for their control over ideology and the flow of information despite their ‘temporary’ economic problems.</w:t>
      </w:r>
      <w:r w:rsidRPr="00C77439">
        <w:rPr>
          <w:rFonts w:ascii="Times New Roman" w:hAnsi="Times New Roman" w:cs="Times New Roman"/>
          <w:sz w:val="24"/>
          <w:szCs w:val="24"/>
          <w:vertAlign w:val="superscript"/>
        </w:rPr>
        <w:footnoteReference w:id="112"/>
      </w:r>
    </w:p>
    <w:p w14:paraId="1124F88B"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Bush administration and the PRC where at a low point in relations following the collision in April 2001 of a US spy plane and a Chinese fighter jet. However, post-9/11 China was cooperative with the USA, leading to a better relationship than at any point since the 1980’s and the North Korean issue reinforced US-PRC cooperation.</w:t>
      </w:r>
      <w:r w:rsidRPr="00C77439">
        <w:rPr>
          <w:rFonts w:ascii="Times New Roman" w:hAnsi="Times New Roman" w:cs="Times New Roman"/>
          <w:sz w:val="24"/>
          <w:szCs w:val="24"/>
          <w:vertAlign w:val="superscript"/>
        </w:rPr>
        <w:footnoteReference w:id="113"/>
      </w:r>
    </w:p>
    <w:p w14:paraId="525F9E19" w14:textId="77777777" w:rsidR="00485076" w:rsidRPr="00C77439" w:rsidRDefault="00485076"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Conclusion</w:t>
      </w:r>
    </w:p>
    <w:p w14:paraId="3941085D"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social and economic cooperation engendered by marketisation and the KIC have shown that from 1998-2008 the primary driver of cooperation was economic transformation and reform, supporting Mitrany’s Liberal integrationist theory. This economic cooperation also seems to support ‘peace economics’, as after the opening of the MKTR in 2002 and the KIC in 2004 there were no conventional military clashes between the South and North until after the election of Lee Myung-bak in 2008. Despite this, the military-first politics of regime survival demanded the continuation of WMD programmes.</w:t>
      </w:r>
    </w:p>
    <w:p w14:paraId="0EEAA51D" w14:textId="77777777" w:rsidR="00485076"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The state leadership at this time successfully engaged in two inter-Korean summits. However, despite Kim Dae-jung’s efforts, further military clashes occurred in the Yellow Sea showing a lack of identity transformation on the part of Kim Jong </w:t>
      </w:r>
      <w:r w:rsidRPr="00C77439">
        <w:rPr>
          <w:rFonts w:ascii="Times New Roman" w:hAnsi="Times New Roman" w:cs="Times New Roman"/>
          <w:sz w:val="24"/>
          <w:szCs w:val="24"/>
        </w:rPr>
        <w:lastRenderedPageBreak/>
        <w:t xml:space="preserve">Il. President </w:t>
      </w:r>
      <w:proofErr w:type="spellStart"/>
      <w:r w:rsidRPr="00C77439">
        <w:rPr>
          <w:rFonts w:ascii="Times New Roman" w:hAnsi="Times New Roman" w:cs="Times New Roman"/>
          <w:sz w:val="24"/>
          <w:szCs w:val="24"/>
        </w:rPr>
        <w:t>Roh’s</w:t>
      </w:r>
      <w:proofErr w:type="spellEnd"/>
      <w:r w:rsidRPr="00C77439">
        <w:rPr>
          <w:rFonts w:ascii="Times New Roman" w:hAnsi="Times New Roman" w:cs="Times New Roman"/>
          <w:sz w:val="24"/>
          <w:szCs w:val="24"/>
        </w:rPr>
        <w:t xml:space="preserve"> summit meeting was prevented from success in part by sanctions and a lack of time. This lack of face-to-face interaction and poorly timed summits failed to contribute to cooperation on any significant scale.</w:t>
      </w:r>
    </w:p>
    <w:p w14:paraId="0D916796" w14:textId="413A225A" w:rsidR="0029428B" w:rsidRPr="00C77439" w:rsidRDefault="00485076"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key element of the US-South Korea alliance was their policy alignment, or lack thereof, on the issue of engagement with North Korea. With policy alignment the alliance would have functioned to magnify the effect of engagement as it did for the first two years between President Kim and President Clinton, however without policy alignment, any attempts by South Korea to cooperate with the North were frustrated by the US. The PRC was a firm ally of North Korea during this period, acting as a release valve to the Bush administrations ‘pressure’ policy via substantial trade growth. Despite this, the US-PRC relationship improved in this time, driven by mutual interest in peace on the Korean peninsula. In short, the patron states did not contribute to inter-Korean cooperation</w:t>
      </w:r>
      <w:r w:rsidR="00C77439">
        <w:rPr>
          <w:rFonts w:ascii="Times New Roman" w:hAnsi="Times New Roman" w:cs="Times New Roman"/>
          <w:sz w:val="24"/>
          <w:szCs w:val="24"/>
        </w:rPr>
        <w:t>.</w:t>
      </w:r>
    </w:p>
    <w:p w14:paraId="4193BFDB" w14:textId="77777777" w:rsidR="00753D72" w:rsidRDefault="00753D72" w:rsidP="00903F52">
      <w:pPr>
        <w:pBdr>
          <w:bottom w:val="single" w:sz="4" w:space="1" w:color="auto"/>
        </w:pBdr>
        <w:spacing w:line="240" w:lineRule="auto"/>
        <w:ind w:firstLine="720"/>
        <w:jc w:val="both"/>
        <w:rPr>
          <w:rFonts w:ascii="Times New Roman" w:hAnsi="Times New Roman" w:cs="Times New Roman"/>
          <w:sz w:val="32"/>
          <w:szCs w:val="32"/>
        </w:rPr>
      </w:pPr>
    </w:p>
    <w:p w14:paraId="552D244F" w14:textId="77777777" w:rsidR="00753D72" w:rsidRDefault="00753D72" w:rsidP="00903F52">
      <w:pPr>
        <w:pBdr>
          <w:bottom w:val="single" w:sz="4" w:space="1" w:color="auto"/>
        </w:pBdr>
        <w:spacing w:line="240" w:lineRule="auto"/>
        <w:jc w:val="both"/>
        <w:rPr>
          <w:rFonts w:ascii="Times New Roman" w:hAnsi="Times New Roman" w:cs="Times New Roman"/>
          <w:sz w:val="32"/>
          <w:szCs w:val="32"/>
        </w:rPr>
      </w:pPr>
    </w:p>
    <w:p w14:paraId="3121470F" w14:textId="6D7E2A0A" w:rsidR="00753D72" w:rsidRDefault="00753D72" w:rsidP="0029428B">
      <w:pPr>
        <w:pBdr>
          <w:bottom w:val="single" w:sz="4" w:space="1" w:color="auto"/>
        </w:pBdr>
        <w:spacing w:line="240" w:lineRule="auto"/>
        <w:rPr>
          <w:rFonts w:ascii="Times New Roman" w:hAnsi="Times New Roman" w:cs="Times New Roman"/>
          <w:sz w:val="32"/>
          <w:szCs w:val="32"/>
        </w:rPr>
      </w:pPr>
    </w:p>
    <w:p w14:paraId="1C1FB33A" w14:textId="072B79A3" w:rsidR="0029265F" w:rsidRDefault="0029265F" w:rsidP="0029428B">
      <w:pPr>
        <w:pBdr>
          <w:bottom w:val="single" w:sz="4" w:space="1" w:color="auto"/>
        </w:pBdr>
        <w:spacing w:line="240" w:lineRule="auto"/>
        <w:rPr>
          <w:rFonts w:ascii="Times New Roman" w:hAnsi="Times New Roman" w:cs="Times New Roman"/>
          <w:sz w:val="32"/>
          <w:szCs w:val="32"/>
        </w:rPr>
      </w:pPr>
    </w:p>
    <w:p w14:paraId="29E61338" w14:textId="7A7C1D3D" w:rsidR="0029265F" w:rsidRDefault="0029265F" w:rsidP="0029428B">
      <w:pPr>
        <w:pBdr>
          <w:bottom w:val="single" w:sz="4" w:space="1" w:color="auto"/>
        </w:pBdr>
        <w:spacing w:line="240" w:lineRule="auto"/>
        <w:rPr>
          <w:rFonts w:ascii="Times New Roman" w:hAnsi="Times New Roman" w:cs="Times New Roman"/>
          <w:sz w:val="32"/>
          <w:szCs w:val="32"/>
        </w:rPr>
      </w:pPr>
    </w:p>
    <w:p w14:paraId="067A9B75" w14:textId="28AA995E" w:rsidR="0029265F" w:rsidRDefault="0029265F" w:rsidP="0029428B">
      <w:pPr>
        <w:pBdr>
          <w:bottom w:val="single" w:sz="4" w:space="1" w:color="auto"/>
        </w:pBdr>
        <w:spacing w:line="240" w:lineRule="auto"/>
        <w:rPr>
          <w:rFonts w:ascii="Times New Roman" w:hAnsi="Times New Roman" w:cs="Times New Roman"/>
          <w:sz w:val="32"/>
          <w:szCs w:val="32"/>
        </w:rPr>
      </w:pPr>
    </w:p>
    <w:p w14:paraId="33CA7807" w14:textId="796B65F4" w:rsidR="0029265F" w:rsidRDefault="0029265F" w:rsidP="0029428B">
      <w:pPr>
        <w:pBdr>
          <w:bottom w:val="single" w:sz="4" w:space="1" w:color="auto"/>
        </w:pBdr>
        <w:spacing w:line="240" w:lineRule="auto"/>
        <w:rPr>
          <w:rFonts w:ascii="Times New Roman" w:hAnsi="Times New Roman" w:cs="Times New Roman"/>
          <w:sz w:val="32"/>
          <w:szCs w:val="32"/>
        </w:rPr>
      </w:pPr>
    </w:p>
    <w:p w14:paraId="2833316F" w14:textId="0E19519C" w:rsidR="0029265F" w:rsidRDefault="0029265F" w:rsidP="0029428B">
      <w:pPr>
        <w:pBdr>
          <w:bottom w:val="single" w:sz="4" w:space="1" w:color="auto"/>
        </w:pBdr>
        <w:spacing w:line="240" w:lineRule="auto"/>
        <w:rPr>
          <w:rFonts w:ascii="Times New Roman" w:hAnsi="Times New Roman" w:cs="Times New Roman"/>
          <w:sz w:val="32"/>
          <w:szCs w:val="32"/>
        </w:rPr>
      </w:pPr>
    </w:p>
    <w:p w14:paraId="7C5C923A" w14:textId="0662C2FE" w:rsidR="00903F52" w:rsidRDefault="00903F52" w:rsidP="0029428B">
      <w:pPr>
        <w:pBdr>
          <w:bottom w:val="single" w:sz="4" w:space="1" w:color="auto"/>
        </w:pBdr>
        <w:spacing w:line="240" w:lineRule="auto"/>
        <w:rPr>
          <w:rFonts w:ascii="Times New Roman" w:hAnsi="Times New Roman" w:cs="Times New Roman"/>
          <w:sz w:val="32"/>
          <w:szCs w:val="32"/>
        </w:rPr>
      </w:pPr>
    </w:p>
    <w:p w14:paraId="15DF50EF" w14:textId="77777777" w:rsidR="00903F52" w:rsidRDefault="00903F52" w:rsidP="0029428B">
      <w:pPr>
        <w:pBdr>
          <w:bottom w:val="single" w:sz="4" w:space="1" w:color="auto"/>
        </w:pBdr>
        <w:spacing w:line="240" w:lineRule="auto"/>
        <w:rPr>
          <w:rFonts w:ascii="Times New Roman" w:hAnsi="Times New Roman" w:cs="Times New Roman"/>
          <w:sz w:val="32"/>
          <w:szCs w:val="32"/>
        </w:rPr>
      </w:pPr>
    </w:p>
    <w:p w14:paraId="3F9B216A" w14:textId="3D5DA86A" w:rsidR="0029265F" w:rsidRDefault="0029265F" w:rsidP="0029428B">
      <w:pPr>
        <w:pBdr>
          <w:bottom w:val="single" w:sz="4" w:space="1" w:color="auto"/>
        </w:pBdr>
        <w:spacing w:line="240" w:lineRule="auto"/>
        <w:rPr>
          <w:rFonts w:ascii="Times New Roman" w:hAnsi="Times New Roman" w:cs="Times New Roman"/>
          <w:sz w:val="32"/>
          <w:szCs w:val="32"/>
        </w:rPr>
      </w:pPr>
    </w:p>
    <w:p w14:paraId="4D12BA3B" w14:textId="16A9170A" w:rsidR="0029265F" w:rsidRDefault="0029265F" w:rsidP="0029428B">
      <w:pPr>
        <w:pBdr>
          <w:bottom w:val="single" w:sz="4" w:space="1" w:color="auto"/>
        </w:pBdr>
        <w:spacing w:line="240" w:lineRule="auto"/>
        <w:rPr>
          <w:rFonts w:ascii="Times New Roman" w:hAnsi="Times New Roman" w:cs="Times New Roman"/>
          <w:sz w:val="32"/>
          <w:szCs w:val="32"/>
        </w:rPr>
      </w:pPr>
    </w:p>
    <w:p w14:paraId="6FE5A0B0" w14:textId="575279C5" w:rsidR="00F3032D" w:rsidRDefault="00F3032D" w:rsidP="0029428B">
      <w:pPr>
        <w:pBdr>
          <w:bottom w:val="single" w:sz="4" w:space="1" w:color="auto"/>
        </w:pBdr>
        <w:spacing w:line="240" w:lineRule="auto"/>
        <w:rPr>
          <w:rFonts w:ascii="Times New Roman" w:hAnsi="Times New Roman" w:cs="Times New Roman"/>
          <w:sz w:val="32"/>
          <w:szCs w:val="32"/>
        </w:rPr>
      </w:pPr>
    </w:p>
    <w:p w14:paraId="121661E5" w14:textId="7FB6542C" w:rsidR="00F3032D" w:rsidRDefault="00F3032D" w:rsidP="0029428B">
      <w:pPr>
        <w:pBdr>
          <w:bottom w:val="single" w:sz="4" w:space="1" w:color="auto"/>
        </w:pBdr>
        <w:spacing w:line="240" w:lineRule="auto"/>
        <w:rPr>
          <w:rFonts w:ascii="Times New Roman" w:hAnsi="Times New Roman" w:cs="Times New Roman"/>
          <w:sz w:val="32"/>
          <w:szCs w:val="32"/>
        </w:rPr>
      </w:pPr>
    </w:p>
    <w:p w14:paraId="10C80EDA" w14:textId="77777777" w:rsidR="00F3032D" w:rsidRDefault="00F3032D" w:rsidP="0029428B">
      <w:pPr>
        <w:pBdr>
          <w:bottom w:val="single" w:sz="4" w:space="1" w:color="auto"/>
        </w:pBdr>
        <w:spacing w:line="240" w:lineRule="auto"/>
        <w:rPr>
          <w:rFonts w:ascii="Times New Roman" w:hAnsi="Times New Roman" w:cs="Times New Roman"/>
          <w:sz w:val="32"/>
          <w:szCs w:val="32"/>
        </w:rPr>
      </w:pPr>
    </w:p>
    <w:p w14:paraId="787C3015" w14:textId="61D4ED95" w:rsidR="0029265F" w:rsidRDefault="0029265F" w:rsidP="0029428B">
      <w:pPr>
        <w:pBdr>
          <w:bottom w:val="single" w:sz="4" w:space="1" w:color="auto"/>
        </w:pBdr>
        <w:spacing w:line="240" w:lineRule="auto"/>
        <w:rPr>
          <w:rFonts w:ascii="Times New Roman" w:hAnsi="Times New Roman" w:cs="Times New Roman"/>
          <w:sz w:val="32"/>
          <w:szCs w:val="32"/>
        </w:rPr>
      </w:pPr>
    </w:p>
    <w:p w14:paraId="40AB68FC" w14:textId="77777777" w:rsidR="0029265F" w:rsidRDefault="0029265F" w:rsidP="0029428B">
      <w:pPr>
        <w:pBdr>
          <w:bottom w:val="single" w:sz="4" w:space="1" w:color="auto"/>
        </w:pBdr>
        <w:spacing w:line="240" w:lineRule="auto"/>
        <w:rPr>
          <w:rFonts w:ascii="Times New Roman" w:hAnsi="Times New Roman" w:cs="Times New Roman"/>
          <w:sz w:val="32"/>
          <w:szCs w:val="32"/>
        </w:rPr>
      </w:pPr>
    </w:p>
    <w:p w14:paraId="79A29BE3" w14:textId="3FD6DE77" w:rsidR="0029428B" w:rsidRPr="00C77439" w:rsidRDefault="0029428B" w:rsidP="0029428B">
      <w:pPr>
        <w:pBdr>
          <w:bottom w:val="single" w:sz="4" w:space="1" w:color="auto"/>
        </w:pBdr>
        <w:spacing w:line="240" w:lineRule="auto"/>
        <w:rPr>
          <w:rFonts w:ascii="Times New Roman" w:hAnsi="Times New Roman" w:cs="Times New Roman"/>
          <w:sz w:val="32"/>
          <w:szCs w:val="32"/>
        </w:rPr>
      </w:pPr>
      <w:r w:rsidRPr="00C77439">
        <w:rPr>
          <w:rFonts w:ascii="Times New Roman" w:hAnsi="Times New Roman" w:cs="Times New Roman"/>
          <w:sz w:val="32"/>
          <w:szCs w:val="32"/>
        </w:rPr>
        <w:lastRenderedPageBreak/>
        <w:t>Chapter 3: The Conservative Intermission 2008-2017</w:t>
      </w:r>
    </w:p>
    <w:p w14:paraId="1C766A7C"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When conservative President Lee Myung-bak came to power in February 2008 he described the previous two administrations as a “lost decade” and pledged to restore the perceived damage to the US-South Korea alliance due to ‘misplaced’ attempts at inter-Korean cooperation being given precedence.</w:t>
      </w:r>
      <w:r w:rsidRPr="00C77439">
        <w:rPr>
          <w:rFonts w:ascii="Times New Roman" w:hAnsi="Times New Roman" w:cs="Times New Roman"/>
          <w:sz w:val="24"/>
          <w:szCs w:val="24"/>
          <w:vertAlign w:val="superscript"/>
        </w:rPr>
        <w:footnoteReference w:id="114"/>
      </w:r>
      <w:r w:rsidRPr="00C77439">
        <w:rPr>
          <w:rFonts w:ascii="Times New Roman" w:hAnsi="Times New Roman" w:cs="Times New Roman"/>
          <w:sz w:val="24"/>
          <w:szCs w:val="24"/>
        </w:rPr>
        <w:t xml:space="preserve"> North Korea also saw the end of an era in this time period with the death of Kim Jong Il in December 2011 and the rise of his youngest son Kim Jong Un to power where he continued the military-first policy of his father and introduced his own </w:t>
      </w:r>
      <w:r w:rsidRPr="00C77439">
        <w:rPr>
          <w:rFonts w:ascii="Times New Roman" w:hAnsi="Times New Roman" w:cs="Times New Roman"/>
          <w:i/>
          <w:sz w:val="24"/>
          <w:szCs w:val="24"/>
        </w:rPr>
        <w:t>‘byungjin’</w:t>
      </w:r>
      <w:r w:rsidRPr="00C77439">
        <w:rPr>
          <w:rFonts w:ascii="Times New Roman" w:hAnsi="Times New Roman" w:cs="Times New Roman"/>
          <w:sz w:val="24"/>
          <w:szCs w:val="24"/>
        </w:rPr>
        <w:t xml:space="preserve"> policy in 2013 of dual nuclear deterrent and economic development as his top priority.</w:t>
      </w:r>
      <w:r w:rsidRPr="00C77439">
        <w:rPr>
          <w:rFonts w:ascii="Times New Roman" w:hAnsi="Times New Roman" w:cs="Times New Roman"/>
          <w:sz w:val="24"/>
          <w:szCs w:val="24"/>
          <w:vertAlign w:val="superscript"/>
        </w:rPr>
        <w:footnoteReference w:id="115"/>
      </w:r>
      <w:r w:rsidRPr="00C77439">
        <w:rPr>
          <w:rFonts w:ascii="Times New Roman" w:hAnsi="Times New Roman" w:cs="Times New Roman"/>
          <w:sz w:val="24"/>
          <w:szCs w:val="24"/>
        </w:rPr>
        <w:t xml:space="preserve"> During this period the North’s WMD programmes expanded rapidly, conducting 80 missile tests and 4 nuclear tests between January 2008 and September 2016.</w:t>
      </w:r>
      <w:r w:rsidRPr="00C77439">
        <w:rPr>
          <w:rFonts w:ascii="Times New Roman" w:hAnsi="Times New Roman" w:cs="Times New Roman"/>
          <w:sz w:val="24"/>
          <w:szCs w:val="24"/>
          <w:vertAlign w:val="superscript"/>
        </w:rPr>
        <w:footnoteReference w:id="116"/>
      </w:r>
      <w:r w:rsidRPr="00C77439">
        <w:rPr>
          <w:rFonts w:ascii="Times New Roman" w:hAnsi="Times New Roman" w:cs="Times New Roman"/>
          <w:sz w:val="24"/>
          <w:szCs w:val="24"/>
        </w:rPr>
        <w:t xml:space="preserve"> In February 2013 the first female President of South Korea, Park Geun-hye was elected and continued Lee’s hard-line approach to North Korea.</w:t>
      </w:r>
    </w:p>
    <w:p w14:paraId="05DFDF22" w14:textId="77777777" w:rsidR="00484E4D" w:rsidRPr="00C77439" w:rsidRDefault="00484E4D"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Economic Transformation and Reform</w:t>
      </w:r>
    </w:p>
    <w:p w14:paraId="787FC4C9"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North Korea’s economy continued its transformation and reform during this period. A currency redenomination in 2009 left many new market entrepreneurs in North Korea with worthless savings.</w:t>
      </w:r>
      <w:r w:rsidRPr="00C77439">
        <w:rPr>
          <w:rFonts w:ascii="Times New Roman" w:hAnsi="Times New Roman" w:cs="Times New Roman"/>
          <w:sz w:val="24"/>
          <w:szCs w:val="24"/>
          <w:vertAlign w:val="superscript"/>
        </w:rPr>
        <w:footnoteReference w:id="117"/>
      </w:r>
      <w:r w:rsidRPr="00C77439">
        <w:rPr>
          <w:rFonts w:ascii="Times New Roman" w:hAnsi="Times New Roman" w:cs="Times New Roman"/>
          <w:sz w:val="24"/>
          <w:szCs w:val="24"/>
        </w:rPr>
        <w:t xml:space="preserve"> This created mega-inflation and the only anecdotal evidence of active resistance in North Korea came during this time.</w:t>
      </w:r>
      <w:r w:rsidRPr="00C77439">
        <w:rPr>
          <w:rFonts w:ascii="Times New Roman" w:hAnsi="Times New Roman" w:cs="Times New Roman"/>
          <w:sz w:val="24"/>
          <w:szCs w:val="24"/>
          <w:vertAlign w:val="superscript"/>
        </w:rPr>
        <w:footnoteReference w:id="118"/>
      </w:r>
      <w:r w:rsidRPr="00C77439">
        <w:rPr>
          <w:rFonts w:ascii="Times New Roman" w:hAnsi="Times New Roman" w:cs="Times New Roman"/>
          <w:sz w:val="24"/>
          <w:szCs w:val="24"/>
        </w:rPr>
        <w:t xml:space="preserve"> At the same time, this devaluation of the won will have made North Korean exports cheaper and possibly contributed to trade growth. A second cause of growth may have been productivity increases. In 2012 a major reform took place in North Korean agriculture, reducing work teams to family units of four to six people and allowing farmers to retain 30% of production. This was a variant upon Deng Xiaoping’s agricultural reforms of the late 1970’s in the PRC. Deng introduced a ‘household responsibility system’ that effectively decollectivised agriculture and boosted productivity by 25% over a </w:t>
      </w:r>
      <w:r w:rsidRPr="00C77439">
        <w:rPr>
          <w:rFonts w:ascii="Times New Roman" w:hAnsi="Times New Roman" w:cs="Times New Roman"/>
          <w:sz w:val="24"/>
          <w:szCs w:val="24"/>
        </w:rPr>
        <w:lastRenderedPageBreak/>
        <w:t>decade.</w:t>
      </w:r>
      <w:r w:rsidRPr="00C77439">
        <w:rPr>
          <w:rFonts w:ascii="Times New Roman" w:hAnsi="Times New Roman" w:cs="Times New Roman"/>
          <w:sz w:val="24"/>
          <w:szCs w:val="24"/>
          <w:vertAlign w:val="superscript"/>
        </w:rPr>
        <w:footnoteReference w:id="119"/>
      </w:r>
      <w:r w:rsidRPr="00C77439">
        <w:rPr>
          <w:rFonts w:ascii="Times New Roman" w:hAnsi="Times New Roman" w:cs="Times New Roman"/>
          <w:sz w:val="24"/>
          <w:szCs w:val="24"/>
        </w:rPr>
        <w:t xml:space="preserve"> It is clear then that Kim Jong Un is moving tentatively toward a more Chinese ‘socialist market economy’ and by 2016 economic growth was almost 5%.</w:t>
      </w:r>
      <w:r w:rsidRPr="00C77439">
        <w:rPr>
          <w:rFonts w:ascii="Times New Roman" w:hAnsi="Times New Roman" w:cs="Times New Roman"/>
          <w:sz w:val="24"/>
          <w:szCs w:val="24"/>
          <w:vertAlign w:val="superscript"/>
        </w:rPr>
        <w:footnoteReference w:id="120"/>
      </w:r>
      <w:r w:rsidRPr="00C77439">
        <w:rPr>
          <w:rFonts w:ascii="Times New Roman" w:hAnsi="Times New Roman" w:cs="Times New Roman"/>
          <w:sz w:val="24"/>
          <w:szCs w:val="24"/>
        </w:rPr>
        <w:t xml:space="preserve"> </w:t>
      </w:r>
    </w:p>
    <w:p w14:paraId="58AD3E04"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Lee Myung-</w:t>
      </w:r>
      <w:proofErr w:type="spellStart"/>
      <w:r w:rsidRPr="00C77439">
        <w:rPr>
          <w:rFonts w:ascii="Times New Roman" w:hAnsi="Times New Roman" w:cs="Times New Roman"/>
          <w:sz w:val="24"/>
          <w:szCs w:val="24"/>
        </w:rPr>
        <w:t>bak’s</w:t>
      </w:r>
      <w:proofErr w:type="spellEnd"/>
      <w:r w:rsidRPr="00C77439">
        <w:rPr>
          <w:rFonts w:ascii="Times New Roman" w:hAnsi="Times New Roman" w:cs="Times New Roman"/>
          <w:sz w:val="24"/>
          <w:szCs w:val="24"/>
        </w:rPr>
        <w:t xml:space="preserve"> tenure did not begin well, with the indefinite closure of the MKTR in July 2008 following the death of South Korean tourist after she was shot by a North Korean soldier.</w:t>
      </w:r>
      <w:r w:rsidRPr="00C77439">
        <w:rPr>
          <w:rFonts w:ascii="Times New Roman" w:hAnsi="Times New Roman" w:cs="Times New Roman"/>
          <w:sz w:val="24"/>
          <w:szCs w:val="24"/>
          <w:vertAlign w:val="superscript"/>
        </w:rPr>
        <w:footnoteReference w:id="121"/>
      </w:r>
      <w:r w:rsidRPr="00C77439">
        <w:rPr>
          <w:rFonts w:ascii="Times New Roman" w:hAnsi="Times New Roman" w:cs="Times New Roman"/>
          <w:sz w:val="24"/>
          <w:szCs w:val="24"/>
        </w:rPr>
        <w:t xml:space="preserve"> Inter-Korean trade continued to grow from $1.820 billion in 2008 to $1.912 billion in 2010, of which 49.2% ($941 million) was accounted for by the KIC.</w:t>
      </w:r>
      <w:r w:rsidRPr="00C77439">
        <w:rPr>
          <w:rFonts w:ascii="Times New Roman" w:hAnsi="Times New Roman" w:cs="Times New Roman"/>
          <w:sz w:val="24"/>
          <w:szCs w:val="24"/>
          <w:vertAlign w:val="superscript"/>
        </w:rPr>
        <w:footnoteReference w:id="122"/>
      </w:r>
      <w:r w:rsidRPr="00C77439">
        <w:rPr>
          <w:rFonts w:ascii="Times New Roman" w:hAnsi="Times New Roman" w:cs="Times New Roman"/>
          <w:sz w:val="24"/>
          <w:szCs w:val="24"/>
        </w:rPr>
        <w:t xml:space="preserve"> However, following the sinking of the ROKS </w:t>
      </w:r>
      <w:r w:rsidRPr="00C77439">
        <w:rPr>
          <w:rFonts w:ascii="Times New Roman" w:hAnsi="Times New Roman" w:cs="Times New Roman"/>
          <w:i/>
          <w:sz w:val="24"/>
          <w:szCs w:val="24"/>
        </w:rPr>
        <w:t xml:space="preserve">Cheonan </w:t>
      </w:r>
      <w:r w:rsidRPr="00C77439">
        <w:rPr>
          <w:rFonts w:ascii="Times New Roman" w:hAnsi="Times New Roman" w:cs="Times New Roman"/>
          <w:sz w:val="24"/>
          <w:szCs w:val="24"/>
        </w:rPr>
        <w:t>corvette by a North Korean torpedo in March 2010, resulting in the deaths of 46 ROK Navy sailors, the Lee administration introduced the May 24</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xml:space="preserve"> measures suspending virtually all inter-Korean trade with the exception of the KIC.</w:t>
      </w:r>
      <w:r w:rsidRPr="00C77439">
        <w:rPr>
          <w:rFonts w:ascii="Times New Roman" w:hAnsi="Times New Roman" w:cs="Times New Roman"/>
          <w:sz w:val="24"/>
          <w:szCs w:val="24"/>
          <w:vertAlign w:val="superscript"/>
        </w:rPr>
        <w:footnoteReference w:id="123"/>
      </w:r>
      <w:r w:rsidRPr="00C77439">
        <w:rPr>
          <w:rFonts w:ascii="Times New Roman" w:hAnsi="Times New Roman" w:cs="Times New Roman"/>
          <w:sz w:val="24"/>
          <w:szCs w:val="24"/>
        </w:rPr>
        <w:t xml:space="preserve"> Due to these unilateral sanctions inter-Korean trade fell marginally to $1.714 billion in 2011, however the KIC now accounted 84.2% ($1.443 billion) of that trade. By 2012 trade had rebounded beyond 2010 levels, standing at $1.971 billion. However, the KIC now accounted for 99.5% ($1.961 billion) of inter-Korean trade.</w:t>
      </w:r>
      <w:r w:rsidRPr="00C77439">
        <w:rPr>
          <w:rFonts w:ascii="Times New Roman" w:hAnsi="Times New Roman" w:cs="Times New Roman"/>
          <w:sz w:val="24"/>
          <w:szCs w:val="24"/>
          <w:vertAlign w:val="superscript"/>
        </w:rPr>
        <w:footnoteReference w:id="124"/>
      </w:r>
      <w:r w:rsidRPr="00C77439">
        <w:rPr>
          <w:rFonts w:ascii="Times New Roman" w:hAnsi="Times New Roman" w:cs="Times New Roman"/>
          <w:sz w:val="24"/>
          <w:szCs w:val="24"/>
        </w:rPr>
        <w:t xml:space="preserve"> </w:t>
      </w:r>
    </w:p>
    <w:p w14:paraId="093107FB"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It fell sharply in 2013 however to $1.136 billion due to the KIC’s shutdown by North Korea in April 2013 for four months.</w:t>
      </w:r>
      <w:r w:rsidRPr="00C77439">
        <w:rPr>
          <w:rFonts w:ascii="Times New Roman" w:hAnsi="Times New Roman" w:cs="Times New Roman"/>
          <w:sz w:val="24"/>
          <w:szCs w:val="24"/>
          <w:vertAlign w:val="superscript"/>
        </w:rPr>
        <w:footnoteReference w:id="125"/>
      </w:r>
      <w:r w:rsidRPr="00C77439">
        <w:rPr>
          <w:rFonts w:ascii="Times New Roman" w:hAnsi="Times New Roman" w:cs="Times New Roman"/>
          <w:sz w:val="24"/>
          <w:szCs w:val="24"/>
        </w:rPr>
        <w:t xml:space="preserve"> What followed were negotiations whereby Pyongyang utilised threats and brinkmanship to gain financially from the South and Seoul stuck to its principles, utilising its leverage on material and financial inputs to the KIC.</w:t>
      </w:r>
      <w:r w:rsidRPr="00C77439">
        <w:rPr>
          <w:rFonts w:ascii="Times New Roman" w:hAnsi="Times New Roman" w:cs="Times New Roman"/>
          <w:sz w:val="24"/>
          <w:szCs w:val="24"/>
          <w:vertAlign w:val="superscript"/>
        </w:rPr>
        <w:footnoteReference w:id="126"/>
      </w:r>
      <w:r w:rsidRPr="00C77439">
        <w:rPr>
          <w:rFonts w:ascii="Times New Roman" w:hAnsi="Times New Roman" w:cs="Times New Roman"/>
          <w:sz w:val="24"/>
          <w:szCs w:val="24"/>
        </w:rPr>
        <w:t xml:space="preserve"> In the end Seoul prevailed, though it’s plausible that the whole affair was staged by Pyongyang to demonstrate they didn’t need South Korean cooperation. However, the DPRK does need economic cooperation with the South, and Seoul prevailed in the negotiations precisely because it threatened to pull out of the KIC, depriving the North of an annual inflow of foreign currency worth $26 million. Alongside earnings via property rent and income tax the total foreign currency </w:t>
      </w:r>
      <w:r w:rsidRPr="00C77439">
        <w:rPr>
          <w:rFonts w:ascii="Times New Roman" w:hAnsi="Times New Roman" w:cs="Times New Roman"/>
          <w:sz w:val="24"/>
          <w:szCs w:val="24"/>
        </w:rPr>
        <w:lastRenderedPageBreak/>
        <w:t>inflow form the KIC to North Korea between 2005 and 2013 was $375.4 million.</w:t>
      </w:r>
      <w:r w:rsidRPr="00C77439">
        <w:rPr>
          <w:rFonts w:ascii="Times New Roman" w:hAnsi="Times New Roman" w:cs="Times New Roman"/>
          <w:sz w:val="24"/>
          <w:szCs w:val="24"/>
          <w:vertAlign w:val="superscript"/>
        </w:rPr>
        <w:footnoteReference w:id="127"/>
      </w:r>
      <w:r w:rsidRPr="00C77439">
        <w:rPr>
          <w:rFonts w:ascii="Times New Roman" w:hAnsi="Times New Roman" w:cs="Times New Roman"/>
          <w:sz w:val="24"/>
          <w:szCs w:val="24"/>
        </w:rPr>
        <w:t xml:space="preserve"> North Korea has a chronic balance-of-payments deficit with China and given that 88.3% of North Korea’s trade was conducted with China in 2012, it needed hard currency or else it could not sustain that trade.</w:t>
      </w:r>
      <w:r w:rsidRPr="00C77439">
        <w:rPr>
          <w:rFonts w:ascii="Times New Roman" w:hAnsi="Times New Roman" w:cs="Times New Roman"/>
          <w:sz w:val="24"/>
          <w:szCs w:val="24"/>
          <w:vertAlign w:val="superscript"/>
        </w:rPr>
        <w:footnoteReference w:id="128"/>
      </w:r>
      <w:r w:rsidRPr="00C77439">
        <w:rPr>
          <w:rFonts w:ascii="Times New Roman" w:hAnsi="Times New Roman" w:cs="Times New Roman"/>
          <w:sz w:val="24"/>
          <w:szCs w:val="24"/>
        </w:rPr>
        <w:t xml:space="preserve"> </w:t>
      </w:r>
    </w:p>
    <w:p w14:paraId="390BEA92"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By 2015 inter-Korean trade had more than doubled to $2.714 billion.</w:t>
      </w:r>
      <w:r w:rsidRPr="00C77439">
        <w:rPr>
          <w:rFonts w:ascii="Times New Roman" w:hAnsi="Times New Roman" w:cs="Times New Roman"/>
          <w:sz w:val="24"/>
          <w:szCs w:val="24"/>
          <w:vertAlign w:val="superscript"/>
        </w:rPr>
        <w:footnoteReference w:id="129"/>
      </w:r>
      <w:r w:rsidRPr="00C77439">
        <w:rPr>
          <w:rFonts w:ascii="Times New Roman" w:hAnsi="Times New Roman" w:cs="Times New Roman"/>
          <w:sz w:val="24"/>
          <w:szCs w:val="24"/>
        </w:rPr>
        <w:t xml:space="preserve"> However, to quote the words of Park’s foreign minister Yun Byung-se in April 2015, the testing of a fourth nuclear weapon in January 2016 by Pyongyang was a ‘game changer’.</w:t>
      </w:r>
      <w:r w:rsidRPr="00C77439">
        <w:rPr>
          <w:rFonts w:ascii="Times New Roman" w:hAnsi="Times New Roman" w:cs="Times New Roman"/>
          <w:sz w:val="24"/>
          <w:szCs w:val="24"/>
          <w:vertAlign w:val="superscript"/>
        </w:rPr>
        <w:footnoteReference w:id="130"/>
      </w:r>
      <w:r w:rsidRPr="00C77439">
        <w:rPr>
          <w:rFonts w:ascii="Times New Roman" w:hAnsi="Times New Roman" w:cs="Times New Roman"/>
          <w:sz w:val="24"/>
          <w:szCs w:val="24"/>
        </w:rPr>
        <w:t xml:space="preserve"> In February 2016 Park Geun-hye unilaterally shutdown the KIC, depriving Pyongyang of $50 million annually.</w:t>
      </w:r>
      <w:r w:rsidRPr="00C77439">
        <w:rPr>
          <w:rFonts w:ascii="Times New Roman" w:hAnsi="Times New Roman" w:cs="Times New Roman"/>
          <w:sz w:val="24"/>
          <w:szCs w:val="24"/>
          <w:vertAlign w:val="superscript"/>
        </w:rPr>
        <w:footnoteReference w:id="131"/>
      </w:r>
      <w:r w:rsidRPr="00C77439">
        <w:rPr>
          <w:rFonts w:ascii="Times New Roman" w:hAnsi="Times New Roman" w:cs="Times New Roman"/>
          <w:sz w:val="24"/>
          <w:szCs w:val="24"/>
        </w:rPr>
        <w:t xml:space="preserve"> At least for now, inter-Korean economic cooperation was finished.</w:t>
      </w:r>
    </w:p>
    <w:p w14:paraId="1932BA55" w14:textId="77777777" w:rsidR="00484E4D" w:rsidRPr="00C77439" w:rsidRDefault="00484E4D" w:rsidP="00903F52">
      <w:pPr>
        <w:jc w:val="both"/>
        <w:rPr>
          <w:rFonts w:ascii="Times New Roman" w:hAnsi="Times New Roman" w:cs="Times New Roman"/>
          <w:color w:val="2F5496" w:themeColor="accent1" w:themeShade="BF"/>
          <w:sz w:val="24"/>
          <w:szCs w:val="24"/>
          <w:u w:val="single"/>
        </w:rPr>
      </w:pPr>
      <w:r w:rsidRPr="00C77439">
        <w:rPr>
          <w:rFonts w:ascii="Times New Roman" w:hAnsi="Times New Roman" w:cs="Times New Roman"/>
          <w:color w:val="2F5496" w:themeColor="accent1" w:themeShade="BF"/>
          <w:sz w:val="24"/>
          <w:szCs w:val="24"/>
          <w:u w:val="single"/>
        </w:rPr>
        <w:t>State Leadership</w:t>
      </w:r>
    </w:p>
    <w:p w14:paraId="4A2319CF"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election of Lee Myung-bak meant a fundamental change in policy toward the DPRK. President Lee refused to treat North Korea as a special priority, focusing instead on South Korea’s relations with the United States, its immediate neighbours and the rest of the world.</w:t>
      </w:r>
      <w:r w:rsidRPr="00C77439">
        <w:rPr>
          <w:rFonts w:ascii="Times New Roman" w:hAnsi="Times New Roman" w:cs="Times New Roman"/>
          <w:sz w:val="24"/>
          <w:szCs w:val="24"/>
          <w:vertAlign w:val="superscript"/>
        </w:rPr>
        <w:footnoteReference w:id="132"/>
      </w:r>
      <w:r w:rsidRPr="00C77439">
        <w:rPr>
          <w:rFonts w:ascii="Times New Roman" w:hAnsi="Times New Roman" w:cs="Times New Roman"/>
          <w:sz w:val="24"/>
          <w:szCs w:val="24"/>
        </w:rPr>
        <w:t xml:space="preserve"> The Lee administration’s North Korea policy was called ‘Denuclearisation and Opening 3000’. This policy promised comprehensive South Korean investment in North Korea to raise </w:t>
      </w:r>
      <w:proofErr w:type="spellStart"/>
      <w:r w:rsidRPr="00C77439">
        <w:rPr>
          <w:rFonts w:ascii="Times New Roman" w:hAnsi="Times New Roman" w:cs="Times New Roman"/>
          <w:sz w:val="24"/>
          <w:szCs w:val="24"/>
        </w:rPr>
        <w:t>it’s</w:t>
      </w:r>
      <w:proofErr w:type="spellEnd"/>
      <w:r w:rsidRPr="00C77439">
        <w:rPr>
          <w:rFonts w:ascii="Times New Roman" w:hAnsi="Times New Roman" w:cs="Times New Roman"/>
          <w:sz w:val="24"/>
          <w:szCs w:val="24"/>
        </w:rPr>
        <w:t xml:space="preserve"> GDP per capita to $3,000; however, it was predicated upon the North’s willingness to first denuclearise.</w:t>
      </w:r>
      <w:r w:rsidRPr="00C77439">
        <w:rPr>
          <w:rFonts w:ascii="Times New Roman" w:hAnsi="Times New Roman" w:cs="Times New Roman"/>
          <w:sz w:val="24"/>
          <w:szCs w:val="24"/>
          <w:vertAlign w:val="superscript"/>
        </w:rPr>
        <w:footnoteReference w:id="133"/>
      </w:r>
      <w:r w:rsidRPr="00C77439">
        <w:rPr>
          <w:rFonts w:ascii="Times New Roman" w:hAnsi="Times New Roman" w:cs="Times New Roman"/>
          <w:sz w:val="24"/>
          <w:szCs w:val="24"/>
        </w:rPr>
        <w:t xml:space="preserve"> Reciprocity was mandatory, not optional as it had been under the Sunshine Policy. This vexed North Korea, which had become used to its disproportionate influence over South Korea and the financial benefits that brought.</w:t>
      </w:r>
      <w:r w:rsidRPr="00C77439">
        <w:rPr>
          <w:rFonts w:ascii="Times New Roman" w:hAnsi="Times New Roman" w:cs="Times New Roman"/>
          <w:sz w:val="24"/>
          <w:szCs w:val="24"/>
          <w:vertAlign w:val="superscript"/>
        </w:rPr>
        <w:footnoteReference w:id="134"/>
      </w:r>
      <w:r w:rsidRPr="00C77439">
        <w:rPr>
          <w:rFonts w:ascii="Times New Roman" w:hAnsi="Times New Roman" w:cs="Times New Roman"/>
          <w:sz w:val="24"/>
          <w:szCs w:val="24"/>
        </w:rPr>
        <w:t xml:space="preserve"> Upon President Lee’s election in December 2007 the North cut communication with the South.</w:t>
      </w:r>
      <w:r w:rsidRPr="00C77439">
        <w:rPr>
          <w:rFonts w:ascii="Times New Roman" w:hAnsi="Times New Roman" w:cs="Times New Roman"/>
          <w:sz w:val="24"/>
          <w:szCs w:val="24"/>
          <w:vertAlign w:val="superscript"/>
        </w:rPr>
        <w:footnoteReference w:id="135"/>
      </w:r>
    </w:p>
    <w:p w14:paraId="3FA1E640"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With Lee Myung-</w:t>
      </w:r>
      <w:proofErr w:type="spellStart"/>
      <w:r w:rsidRPr="00C77439">
        <w:rPr>
          <w:rFonts w:ascii="Times New Roman" w:hAnsi="Times New Roman" w:cs="Times New Roman"/>
          <w:sz w:val="24"/>
          <w:szCs w:val="24"/>
        </w:rPr>
        <w:t>bak’s</w:t>
      </w:r>
      <w:proofErr w:type="spellEnd"/>
      <w:r w:rsidRPr="00C77439">
        <w:rPr>
          <w:rFonts w:ascii="Times New Roman" w:hAnsi="Times New Roman" w:cs="Times New Roman"/>
          <w:sz w:val="24"/>
          <w:szCs w:val="24"/>
        </w:rPr>
        <w:t xml:space="preserve"> election inter-Korean relations went downhill rapidly. In March 2008 Pyongyang expelled eleven South Korean officials from the KIC in </w:t>
      </w:r>
      <w:r w:rsidRPr="00C77439">
        <w:rPr>
          <w:rFonts w:ascii="Times New Roman" w:hAnsi="Times New Roman" w:cs="Times New Roman"/>
          <w:sz w:val="24"/>
          <w:szCs w:val="24"/>
        </w:rPr>
        <w:lastRenderedPageBreak/>
        <w:t xml:space="preserve">retaliation for Lee’s new policy. In 2009 Pyongyang scrapped inter-Korean agreements to ease military tensions, performed cyber-attacks, a second nuclear test and engaged in a skirmish with the ROK Navy in the Yellow Sea. In 2010 things only got worse, with the sinking of the ROKS </w:t>
      </w:r>
      <w:r w:rsidRPr="00C77439">
        <w:rPr>
          <w:rFonts w:ascii="Times New Roman" w:hAnsi="Times New Roman" w:cs="Times New Roman"/>
          <w:i/>
          <w:sz w:val="24"/>
          <w:szCs w:val="24"/>
        </w:rPr>
        <w:t>Cheonan</w:t>
      </w:r>
      <w:r w:rsidRPr="00C77439">
        <w:rPr>
          <w:rFonts w:ascii="Times New Roman" w:hAnsi="Times New Roman" w:cs="Times New Roman"/>
          <w:sz w:val="24"/>
          <w:szCs w:val="24"/>
        </w:rPr>
        <w:t xml:space="preserve"> in March, an exchange of gunfire across the DMZ in October and a North Korean artillery bombardment of Yeonpyeong Island in November.</w:t>
      </w:r>
      <w:r w:rsidRPr="00C77439">
        <w:rPr>
          <w:rFonts w:ascii="Times New Roman" w:hAnsi="Times New Roman" w:cs="Times New Roman"/>
          <w:sz w:val="24"/>
          <w:szCs w:val="24"/>
          <w:vertAlign w:val="superscript"/>
        </w:rPr>
        <w:footnoteReference w:id="136"/>
      </w:r>
      <w:r w:rsidRPr="00C77439">
        <w:rPr>
          <w:rFonts w:ascii="Times New Roman" w:hAnsi="Times New Roman" w:cs="Times New Roman"/>
          <w:sz w:val="24"/>
          <w:szCs w:val="24"/>
        </w:rPr>
        <w:t xml:space="preserve"> </w:t>
      </w:r>
    </w:p>
    <w:p w14:paraId="410B0D1A"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After Kim Jong Un’s rise to power the situation did not improve. When Kim instituted his ‘</w:t>
      </w:r>
      <w:r w:rsidRPr="00C77439">
        <w:rPr>
          <w:rFonts w:ascii="Times New Roman" w:hAnsi="Times New Roman" w:cs="Times New Roman"/>
          <w:i/>
          <w:sz w:val="24"/>
          <w:szCs w:val="24"/>
        </w:rPr>
        <w:t>byungjin’</w:t>
      </w:r>
      <w:r w:rsidRPr="00C77439">
        <w:rPr>
          <w:rFonts w:ascii="Times New Roman" w:hAnsi="Times New Roman" w:cs="Times New Roman"/>
          <w:sz w:val="24"/>
          <w:szCs w:val="24"/>
        </w:rPr>
        <w:t xml:space="preserve"> policy in 2013 he began a series of WMD tests that strained relations even further. Following Park Geun-hye’s instillation as President in February 2013, Pyongyang cut the last military hotline with Seoul on March 27</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2013. Two weeks later they suspended operations at the KIC.</w:t>
      </w:r>
      <w:r w:rsidRPr="00C77439">
        <w:rPr>
          <w:rFonts w:ascii="Times New Roman" w:hAnsi="Times New Roman" w:cs="Times New Roman"/>
          <w:sz w:val="24"/>
          <w:szCs w:val="24"/>
          <w:vertAlign w:val="superscript"/>
        </w:rPr>
        <w:footnoteReference w:id="137"/>
      </w:r>
      <w:r w:rsidRPr="00C77439">
        <w:rPr>
          <w:rFonts w:ascii="Times New Roman" w:hAnsi="Times New Roman" w:cs="Times New Roman"/>
          <w:sz w:val="24"/>
          <w:szCs w:val="24"/>
        </w:rPr>
        <w:t xml:space="preserve"> </w:t>
      </w:r>
    </w:p>
    <w:p w14:paraId="60026ED7"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Park entered office with an inter-Korean policy also based on mandatory reciprocity. Park’s ‘Trustpolitik’ was articulated in a 2011 </w:t>
      </w:r>
      <w:r w:rsidRPr="00C77439">
        <w:rPr>
          <w:rFonts w:ascii="Times New Roman" w:hAnsi="Times New Roman" w:cs="Times New Roman"/>
          <w:i/>
          <w:sz w:val="24"/>
          <w:szCs w:val="24"/>
        </w:rPr>
        <w:t>Foreign Affairs</w:t>
      </w:r>
      <w:r w:rsidRPr="00C77439">
        <w:rPr>
          <w:rFonts w:ascii="Times New Roman" w:hAnsi="Times New Roman" w:cs="Times New Roman"/>
          <w:sz w:val="24"/>
          <w:szCs w:val="24"/>
        </w:rPr>
        <w:t xml:space="preserve"> article, however, ‘Trustpolitik’ had very little trust in it, with her placing the onus on Kim Jong Un to send the first conciliatory signal and showing no interest in initiating de-escalation.</w:t>
      </w:r>
      <w:r w:rsidRPr="00C77439">
        <w:rPr>
          <w:rFonts w:ascii="Times New Roman" w:hAnsi="Times New Roman" w:cs="Times New Roman"/>
          <w:sz w:val="24"/>
          <w:szCs w:val="24"/>
          <w:vertAlign w:val="superscript"/>
        </w:rPr>
        <w:footnoteReference w:id="138"/>
      </w:r>
      <w:r w:rsidRPr="00C77439">
        <w:rPr>
          <w:rFonts w:ascii="Times New Roman" w:hAnsi="Times New Roman" w:cs="Times New Roman"/>
          <w:sz w:val="24"/>
          <w:szCs w:val="24"/>
        </w:rPr>
        <w:t xml:space="preserve"> Instead, she also pledged ‘assured consequences for actions that breach the peace’.</w:t>
      </w:r>
      <w:r w:rsidRPr="00C77439">
        <w:rPr>
          <w:rFonts w:ascii="Times New Roman" w:hAnsi="Times New Roman" w:cs="Times New Roman"/>
          <w:sz w:val="24"/>
          <w:szCs w:val="24"/>
          <w:vertAlign w:val="superscript"/>
        </w:rPr>
        <w:footnoteReference w:id="139"/>
      </w:r>
      <w:r w:rsidRPr="00C77439">
        <w:rPr>
          <w:rFonts w:ascii="Times New Roman" w:hAnsi="Times New Roman" w:cs="Times New Roman"/>
          <w:sz w:val="24"/>
          <w:szCs w:val="24"/>
        </w:rPr>
        <w:t xml:space="preserve"> </w:t>
      </w:r>
    </w:p>
    <w:p w14:paraId="58632A7C"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Fundamentally, the complete lack of cooperation on the peninsula at this time was caused by the hard-line rhetoric and policy positions of the two conservative administrations as well as Pyongyang’s desire to attain a nuclear deterrent at all costs. The absence of face-to-face interaction via summits, leading to an inability to acquire an index of each other’s trustworthiness and form any kind of trust was a primary impediment to cooperation. Instead, enemy images in the policymaking process produced and reproduced conflict.</w:t>
      </w:r>
    </w:p>
    <w:p w14:paraId="6F61C4F7"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One material driver of insecurity that produces and reproduces enemy images is difficulty in differentiating between offensive and defence weapons.</w:t>
      </w:r>
      <w:r w:rsidRPr="00C77439">
        <w:rPr>
          <w:rFonts w:ascii="Times New Roman" w:hAnsi="Times New Roman" w:cs="Times New Roman"/>
          <w:sz w:val="24"/>
          <w:szCs w:val="24"/>
          <w:vertAlign w:val="superscript"/>
        </w:rPr>
        <w:footnoteReference w:id="140"/>
      </w:r>
      <w:r w:rsidRPr="00C77439">
        <w:rPr>
          <w:rFonts w:ascii="Times New Roman" w:hAnsi="Times New Roman" w:cs="Times New Roman"/>
          <w:sz w:val="24"/>
          <w:szCs w:val="24"/>
        </w:rPr>
        <w:t xml:space="preserve"> Robert Jervis </w:t>
      </w:r>
      <w:r w:rsidRPr="00C77439">
        <w:rPr>
          <w:rFonts w:ascii="Times New Roman" w:hAnsi="Times New Roman" w:cs="Times New Roman"/>
          <w:sz w:val="24"/>
          <w:szCs w:val="24"/>
        </w:rPr>
        <w:lastRenderedPageBreak/>
        <w:t>argues that when defensive weapons are superior to offensive weapons states are able to build up their security without creating insecurity in other states, however when offensive weapons have the advantage the creation of insecurity is unavoidable.</w:t>
      </w:r>
      <w:r w:rsidRPr="00C77439">
        <w:rPr>
          <w:rFonts w:ascii="Times New Roman" w:hAnsi="Times New Roman" w:cs="Times New Roman"/>
          <w:sz w:val="24"/>
          <w:szCs w:val="24"/>
          <w:vertAlign w:val="superscript"/>
        </w:rPr>
        <w:footnoteReference w:id="141"/>
      </w:r>
      <w:r w:rsidRPr="00C77439">
        <w:rPr>
          <w:rFonts w:ascii="Times New Roman" w:hAnsi="Times New Roman" w:cs="Times New Roman"/>
          <w:sz w:val="24"/>
          <w:szCs w:val="24"/>
        </w:rPr>
        <w:t xml:space="preserve"> One way to avoid this insecurity is if trust as suspension exists between state leaders, which in this time period it did not. This is a problem that heightened the security dilemma between Pyongyang and Seoul, primarily due to the geography of the peninsula requiring extensive forward deployment of military forces.</w:t>
      </w:r>
      <w:bookmarkStart w:id="50" w:name="_Hlk8220547"/>
    </w:p>
    <w:bookmarkEnd w:id="50"/>
    <w:p w14:paraId="14CE237B"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Clearly, Park had failed to exercise security dilemma sensibility and recognise that the dismantling of enemy images was causally prior to Kim Jong Un accurately interpreting what Park saw as her sincere signals of peaceful intent via ‘Trustpolitik’.</w:t>
      </w:r>
      <w:r w:rsidRPr="00C77439">
        <w:rPr>
          <w:rFonts w:ascii="Times New Roman" w:hAnsi="Times New Roman" w:cs="Times New Roman"/>
          <w:sz w:val="24"/>
          <w:szCs w:val="24"/>
          <w:vertAlign w:val="superscript"/>
        </w:rPr>
        <w:footnoteReference w:id="142"/>
      </w:r>
      <w:r w:rsidRPr="00C77439">
        <w:rPr>
          <w:rFonts w:ascii="Times New Roman" w:hAnsi="Times New Roman" w:cs="Times New Roman"/>
          <w:sz w:val="24"/>
          <w:szCs w:val="24"/>
        </w:rPr>
        <w:t xml:space="preserve"> Likewise with Lee, he failed to exercise security dilemma sensibility and understand that Kim Jong Il and Kim Jong Un may be acting on the basis of enemy images in a strategic situation where offensive weapons had the advantage.</w:t>
      </w:r>
    </w:p>
    <w:p w14:paraId="4333E0F4" w14:textId="77777777" w:rsidR="00484E4D" w:rsidRPr="00753D72" w:rsidRDefault="00484E4D" w:rsidP="00903F52">
      <w:pPr>
        <w:jc w:val="both"/>
        <w:rPr>
          <w:rFonts w:ascii="Times New Roman" w:hAnsi="Times New Roman" w:cs="Times New Roman"/>
          <w:color w:val="2F5496" w:themeColor="accent1" w:themeShade="BF"/>
          <w:sz w:val="24"/>
          <w:szCs w:val="24"/>
          <w:u w:val="single"/>
        </w:rPr>
      </w:pPr>
      <w:r w:rsidRPr="00753D72">
        <w:rPr>
          <w:rFonts w:ascii="Times New Roman" w:hAnsi="Times New Roman" w:cs="Times New Roman"/>
          <w:color w:val="2F5496" w:themeColor="accent1" w:themeShade="BF"/>
          <w:sz w:val="24"/>
          <w:szCs w:val="24"/>
          <w:u w:val="single"/>
        </w:rPr>
        <w:t>Patron States</w:t>
      </w:r>
    </w:p>
    <w:p w14:paraId="3849BE1E"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President Lee’s commitment to mandatory reciprocity by Pyongyang removed long-standing tensions between South Korea and the Bush administration, reasserting US-South Korea policy alignment.</w:t>
      </w:r>
      <w:r w:rsidRPr="00C77439">
        <w:rPr>
          <w:rFonts w:ascii="Times New Roman" w:hAnsi="Times New Roman" w:cs="Times New Roman"/>
          <w:sz w:val="24"/>
          <w:szCs w:val="24"/>
          <w:vertAlign w:val="superscript"/>
        </w:rPr>
        <w:footnoteReference w:id="143"/>
      </w:r>
      <w:r w:rsidRPr="00C77439">
        <w:rPr>
          <w:rFonts w:ascii="Times New Roman" w:hAnsi="Times New Roman" w:cs="Times New Roman"/>
          <w:sz w:val="24"/>
          <w:szCs w:val="24"/>
        </w:rPr>
        <w:t xml:space="preserve"> When the more progressive President Barack Obama entered office in January 2009 however, he took a more engagement-led approach to North Korea, believing that at least part of the problem had been the Bush administrations antagonistic tone and bad faith regarding the abrogation of the 1994 Agreed Framework.</w:t>
      </w:r>
      <w:r w:rsidRPr="00C77439">
        <w:rPr>
          <w:rFonts w:ascii="Times New Roman" w:hAnsi="Times New Roman" w:cs="Times New Roman"/>
          <w:sz w:val="24"/>
          <w:szCs w:val="24"/>
          <w:vertAlign w:val="superscript"/>
        </w:rPr>
        <w:footnoteReference w:id="144"/>
      </w:r>
      <w:r w:rsidRPr="00C77439">
        <w:rPr>
          <w:rFonts w:ascii="Times New Roman" w:hAnsi="Times New Roman" w:cs="Times New Roman"/>
          <w:sz w:val="24"/>
          <w:szCs w:val="24"/>
        </w:rPr>
        <w:t xml:space="preserve"> </w:t>
      </w:r>
    </w:p>
    <w:p w14:paraId="000F57B3"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The Obama administration began out of alignment with Lee’s administration having publicly and repeatedly signalled its interest in renewing diplomatic engagement in the form of resuming the Six-Party Talks (6PT) with the ROK, DPRK, US, Japan, China and Russia.</w:t>
      </w:r>
      <w:r w:rsidRPr="00C77439">
        <w:rPr>
          <w:rFonts w:ascii="Times New Roman" w:hAnsi="Times New Roman" w:cs="Times New Roman"/>
          <w:sz w:val="24"/>
          <w:szCs w:val="24"/>
          <w:vertAlign w:val="superscript"/>
        </w:rPr>
        <w:footnoteReference w:id="145"/>
      </w:r>
      <w:r w:rsidRPr="00C77439">
        <w:rPr>
          <w:rFonts w:ascii="Times New Roman" w:hAnsi="Times New Roman" w:cs="Times New Roman"/>
          <w:sz w:val="24"/>
          <w:szCs w:val="24"/>
        </w:rPr>
        <w:t xml:space="preserve"> The Obama administration lacked a clear strategy for dealing with North Korea, effectively inheriting the Bush administration’s policy of complete, verifiable, irreversible dismantlement (CVID) of all nuclear weapons and programmes. However, while the Bush administration could justify holding to CVID </w:t>
      </w:r>
      <w:r w:rsidRPr="00C77439">
        <w:rPr>
          <w:rFonts w:ascii="Times New Roman" w:hAnsi="Times New Roman" w:cs="Times New Roman"/>
          <w:sz w:val="24"/>
          <w:szCs w:val="24"/>
        </w:rPr>
        <w:lastRenderedPageBreak/>
        <w:t>as a policy due to North Korea’s active engagement with the 6PT process, by the time Obama had taken office the DPRK had already declared the 6PT ‘dead’.</w:t>
      </w:r>
      <w:r w:rsidRPr="00C77439">
        <w:rPr>
          <w:rFonts w:ascii="Times New Roman" w:hAnsi="Times New Roman" w:cs="Times New Roman"/>
          <w:sz w:val="24"/>
          <w:szCs w:val="24"/>
          <w:vertAlign w:val="superscript"/>
        </w:rPr>
        <w:footnoteReference w:id="146"/>
      </w:r>
      <w:r w:rsidRPr="00C77439">
        <w:rPr>
          <w:rFonts w:ascii="Times New Roman" w:hAnsi="Times New Roman" w:cs="Times New Roman"/>
          <w:sz w:val="24"/>
          <w:szCs w:val="24"/>
        </w:rPr>
        <w:t xml:space="preserve"> Victor Cha described the Obama administration policy of ‘strategic patience’ as ‘Hawk engagement’ as it held out the rhetorical willingness to engage in diplomacy but with unrealistic demands tied to any negotiations.</w:t>
      </w:r>
      <w:r w:rsidRPr="00C77439">
        <w:rPr>
          <w:rFonts w:ascii="Times New Roman" w:hAnsi="Times New Roman" w:cs="Times New Roman"/>
          <w:sz w:val="24"/>
          <w:szCs w:val="24"/>
          <w:vertAlign w:val="superscript"/>
        </w:rPr>
        <w:footnoteReference w:id="147"/>
      </w:r>
      <w:r w:rsidRPr="00C77439">
        <w:rPr>
          <w:rFonts w:ascii="Times New Roman" w:hAnsi="Times New Roman" w:cs="Times New Roman"/>
          <w:sz w:val="24"/>
          <w:szCs w:val="24"/>
        </w:rPr>
        <w:t xml:space="preserve"> Following the events of DPRK attacks in 2010 however, the Obama administration lost virtually all optimism in favour of a more openly cynical and confrontational approach to North Korea.</w:t>
      </w:r>
      <w:r w:rsidRPr="00C77439">
        <w:rPr>
          <w:rFonts w:ascii="Times New Roman" w:hAnsi="Times New Roman" w:cs="Times New Roman"/>
          <w:sz w:val="24"/>
          <w:szCs w:val="24"/>
          <w:vertAlign w:val="superscript"/>
        </w:rPr>
        <w:footnoteReference w:id="148"/>
      </w:r>
    </w:p>
    <w:p w14:paraId="67A4167D" w14:textId="7C036DB2"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focused on China, deterrence and sanctions.</w:t>
      </w:r>
      <w:r w:rsidRPr="00C77439">
        <w:rPr>
          <w:rFonts w:ascii="Times New Roman" w:hAnsi="Times New Roman" w:cs="Times New Roman"/>
          <w:sz w:val="24"/>
          <w:szCs w:val="24"/>
          <w:vertAlign w:val="superscript"/>
        </w:rPr>
        <w:footnoteReference w:id="149"/>
      </w:r>
      <w:r w:rsidRPr="00C77439">
        <w:rPr>
          <w:rFonts w:ascii="Times New Roman" w:hAnsi="Times New Roman" w:cs="Times New Roman"/>
          <w:sz w:val="24"/>
          <w:szCs w:val="24"/>
        </w:rPr>
        <w:t xml:space="preserve"> At a June 2013 summit between Barack Obama and Chinese President Xi Jinping, he impressed upon Xi that the US saw North Korea’s nuclear programme as a core concern.</w:t>
      </w:r>
      <w:r w:rsidRPr="00C77439">
        <w:rPr>
          <w:rFonts w:ascii="Times New Roman" w:hAnsi="Times New Roman" w:cs="Times New Roman"/>
          <w:sz w:val="24"/>
          <w:szCs w:val="24"/>
          <w:vertAlign w:val="superscript"/>
        </w:rPr>
        <w:footnoteReference w:id="150"/>
      </w:r>
      <w:r w:rsidRPr="00C77439">
        <w:rPr>
          <w:rFonts w:ascii="Times New Roman" w:hAnsi="Times New Roman" w:cs="Times New Roman"/>
          <w:sz w:val="24"/>
          <w:szCs w:val="24"/>
        </w:rPr>
        <w:t xml:space="preserve"> This new policy also realigned the US-South Korea policy as newly elected Park Geun-hye sought a global policy alignment of pressure against the DPRK.</w:t>
      </w:r>
      <w:r w:rsidRPr="00C77439">
        <w:rPr>
          <w:rFonts w:ascii="Times New Roman" w:hAnsi="Times New Roman" w:cs="Times New Roman"/>
          <w:sz w:val="24"/>
          <w:szCs w:val="24"/>
          <w:vertAlign w:val="superscript"/>
        </w:rPr>
        <w:footnoteReference w:id="151"/>
      </w:r>
      <w:r w:rsidRPr="00C77439">
        <w:rPr>
          <w:rFonts w:ascii="Times New Roman" w:hAnsi="Times New Roman" w:cs="Times New Roman"/>
          <w:sz w:val="24"/>
          <w:szCs w:val="24"/>
        </w:rPr>
        <w:t xml:space="preserve"> This led to coercive cooperation by the US-South Korea alliance with Park shutting down the KIC on February 10</w:t>
      </w:r>
      <w:r w:rsidRPr="00C77439">
        <w:rPr>
          <w:rFonts w:ascii="Times New Roman" w:hAnsi="Times New Roman" w:cs="Times New Roman"/>
          <w:sz w:val="24"/>
          <w:szCs w:val="24"/>
          <w:vertAlign w:val="superscript"/>
        </w:rPr>
        <w:t>th</w:t>
      </w:r>
      <w:r w:rsidRPr="00C77439">
        <w:rPr>
          <w:rFonts w:ascii="Times New Roman" w:hAnsi="Times New Roman" w:cs="Times New Roman"/>
          <w:sz w:val="24"/>
          <w:szCs w:val="24"/>
        </w:rPr>
        <w:t>, 2016 – the same day the United States Senate passed the ‘North Korea Sanction and Policy Enhancement Act of 2016’ following Pyongyang’s fourth nuclear test.</w:t>
      </w:r>
      <w:r w:rsidRPr="00C77439">
        <w:rPr>
          <w:rFonts w:ascii="Times New Roman" w:hAnsi="Times New Roman" w:cs="Times New Roman"/>
          <w:sz w:val="24"/>
          <w:szCs w:val="24"/>
          <w:vertAlign w:val="superscript"/>
        </w:rPr>
        <w:footnoteReference w:id="152"/>
      </w:r>
    </w:p>
    <w:p w14:paraId="1CFF968D" w14:textId="77777777"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Beijing’s relationship with Pyongyang at this time began well. In 2009 the then up and coming Xi Jinping visited Pyongyang and praised the Korean war partnership between China and North Korea, angering South Korea.</w:t>
      </w:r>
      <w:r w:rsidRPr="00C77439">
        <w:rPr>
          <w:rFonts w:ascii="Times New Roman" w:hAnsi="Times New Roman" w:cs="Times New Roman"/>
          <w:sz w:val="24"/>
          <w:szCs w:val="24"/>
          <w:vertAlign w:val="superscript"/>
        </w:rPr>
        <w:footnoteReference w:id="153"/>
      </w:r>
      <w:r w:rsidRPr="00C77439">
        <w:rPr>
          <w:rFonts w:ascii="Times New Roman" w:hAnsi="Times New Roman" w:cs="Times New Roman"/>
          <w:sz w:val="24"/>
          <w:szCs w:val="24"/>
        </w:rPr>
        <w:t xml:space="preserve"> The same year Hu Jintao urged ‘socialist modernisation’ to Kim Jong Il and after the two declared 2009 a ‘Year of Friendship’.</w:t>
      </w:r>
      <w:r w:rsidRPr="00C77439">
        <w:rPr>
          <w:rFonts w:ascii="Times New Roman" w:hAnsi="Times New Roman" w:cs="Times New Roman"/>
          <w:sz w:val="24"/>
          <w:szCs w:val="24"/>
          <w:vertAlign w:val="superscript"/>
        </w:rPr>
        <w:footnoteReference w:id="154"/>
      </w:r>
      <w:r w:rsidRPr="00C77439">
        <w:rPr>
          <w:rFonts w:ascii="Times New Roman" w:hAnsi="Times New Roman" w:cs="Times New Roman"/>
          <w:sz w:val="24"/>
          <w:szCs w:val="24"/>
        </w:rPr>
        <w:t xml:space="preserve"> By 2010 China-DPRK trade has exceeded North Korea’s trade with all other countries combined.</w:t>
      </w:r>
      <w:r w:rsidRPr="00C77439">
        <w:rPr>
          <w:rFonts w:ascii="Times New Roman" w:hAnsi="Times New Roman" w:cs="Times New Roman"/>
          <w:sz w:val="24"/>
          <w:szCs w:val="24"/>
          <w:vertAlign w:val="superscript"/>
        </w:rPr>
        <w:footnoteReference w:id="155"/>
      </w:r>
      <w:r w:rsidRPr="00C77439">
        <w:rPr>
          <w:rFonts w:ascii="Times New Roman" w:hAnsi="Times New Roman" w:cs="Times New Roman"/>
          <w:sz w:val="24"/>
          <w:szCs w:val="24"/>
        </w:rPr>
        <w:t xml:space="preserve"> However, things changed with Kim Jong Un’s succession. Beijing has opposed every North Korean nuclear test, viewing the North’s nuclear programme as an indirect threat to its own security by justifying the </w:t>
      </w:r>
      <w:r w:rsidRPr="00C77439">
        <w:rPr>
          <w:rFonts w:ascii="Times New Roman" w:hAnsi="Times New Roman" w:cs="Times New Roman"/>
          <w:sz w:val="24"/>
          <w:szCs w:val="24"/>
        </w:rPr>
        <w:lastRenderedPageBreak/>
        <w:t>deployment of American missile-defence technology in South Korea and Japan. Despite this, until early 2016 China was not serious about implementing sanctions. This changed when Pyongyang publicly snubbed the Chinese envoy sent to urge Kim Jong Un to suspend a satellite launch in February 2016. China proceeded to suspend coal imports from China and Pyongyang felt betrayed.</w:t>
      </w:r>
      <w:r w:rsidRPr="00C77439">
        <w:rPr>
          <w:rFonts w:ascii="Times New Roman" w:hAnsi="Times New Roman" w:cs="Times New Roman"/>
          <w:sz w:val="24"/>
          <w:szCs w:val="24"/>
          <w:vertAlign w:val="superscript"/>
        </w:rPr>
        <w:footnoteReference w:id="156"/>
      </w:r>
    </w:p>
    <w:p w14:paraId="143F57DF" w14:textId="77777777" w:rsidR="00484E4D" w:rsidRPr="00753D72" w:rsidRDefault="00484E4D" w:rsidP="00903F52">
      <w:pPr>
        <w:jc w:val="both"/>
        <w:rPr>
          <w:rFonts w:ascii="Times New Roman" w:hAnsi="Times New Roman" w:cs="Times New Roman"/>
          <w:color w:val="2F5496" w:themeColor="accent1" w:themeShade="BF"/>
          <w:sz w:val="24"/>
          <w:szCs w:val="24"/>
          <w:u w:val="single"/>
        </w:rPr>
      </w:pPr>
      <w:r w:rsidRPr="00753D72">
        <w:rPr>
          <w:rFonts w:ascii="Times New Roman" w:hAnsi="Times New Roman" w:cs="Times New Roman"/>
          <w:color w:val="2F5496" w:themeColor="accent1" w:themeShade="BF"/>
          <w:sz w:val="24"/>
          <w:szCs w:val="24"/>
          <w:u w:val="single"/>
        </w:rPr>
        <w:t>Conclusion</w:t>
      </w:r>
    </w:p>
    <w:p w14:paraId="5D1AC5C6" w14:textId="166AAD3E" w:rsidR="00484E4D" w:rsidRPr="00C77439"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 xml:space="preserve">In conclusion then, the Conservative Intermission from 2008-2017 resulted in a short, sharp, shock that resulted in the decline of almost all inter-Korean cooperation by 2010, </w:t>
      </w:r>
      <w:proofErr w:type="gramStart"/>
      <w:r w:rsidRPr="00C77439">
        <w:rPr>
          <w:rFonts w:ascii="Times New Roman" w:hAnsi="Times New Roman" w:cs="Times New Roman"/>
          <w:sz w:val="24"/>
          <w:szCs w:val="24"/>
        </w:rPr>
        <w:t>with the exception of</w:t>
      </w:r>
      <w:proofErr w:type="gramEnd"/>
      <w:r w:rsidRPr="00C77439">
        <w:rPr>
          <w:rFonts w:ascii="Times New Roman" w:hAnsi="Times New Roman" w:cs="Times New Roman"/>
          <w:sz w:val="24"/>
          <w:szCs w:val="24"/>
        </w:rPr>
        <w:t xml:space="preserve"> the KIC. </w:t>
      </w:r>
      <w:r w:rsidR="00C360FD">
        <w:rPr>
          <w:rFonts w:ascii="Times New Roman" w:hAnsi="Times New Roman" w:cs="Times New Roman"/>
          <w:sz w:val="24"/>
          <w:szCs w:val="24"/>
        </w:rPr>
        <w:t xml:space="preserve">While </w:t>
      </w:r>
      <w:r w:rsidR="00903410">
        <w:rPr>
          <w:rFonts w:ascii="Times New Roman" w:hAnsi="Times New Roman" w:cs="Times New Roman"/>
          <w:sz w:val="24"/>
          <w:szCs w:val="24"/>
        </w:rPr>
        <w:t xml:space="preserve">the KIC </w:t>
      </w:r>
      <w:r w:rsidR="00DA43DC">
        <w:rPr>
          <w:rFonts w:ascii="Times New Roman" w:hAnsi="Times New Roman" w:cs="Times New Roman"/>
          <w:sz w:val="24"/>
          <w:szCs w:val="24"/>
        </w:rPr>
        <w:t xml:space="preserve">did induce cooperation for </w:t>
      </w:r>
      <w:proofErr w:type="gramStart"/>
      <w:r w:rsidR="00317C79">
        <w:rPr>
          <w:rFonts w:ascii="Times New Roman" w:hAnsi="Times New Roman" w:cs="Times New Roman"/>
          <w:sz w:val="24"/>
          <w:szCs w:val="24"/>
        </w:rPr>
        <w:t>the clear majority</w:t>
      </w:r>
      <w:r w:rsidR="00DA43DC">
        <w:rPr>
          <w:rFonts w:ascii="Times New Roman" w:hAnsi="Times New Roman" w:cs="Times New Roman"/>
          <w:sz w:val="24"/>
          <w:szCs w:val="24"/>
        </w:rPr>
        <w:t xml:space="preserve"> of</w:t>
      </w:r>
      <w:proofErr w:type="gramEnd"/>
      <w:r w:rsidR="00317C79">
        <w:rPr>
          <w:rFonts w:ascii="Times New Roman" w:hAnsi="Times New Roman" w:cs="Times New Roman"/>
          <w:sz w:val="24"/>
          <w:szCs w:val="24"/>
        </w:rPr>
        <w:t xml:space="preserve"> this</w:t>
      </w:r>
      <w:r w:rsidR="00DA43DC">
        <w:rPr>
          <w:rFonts w:ascii="Times New Roman" w:hAnsi="Times New Roman" w:cs="Times New Roman"/>
          <w:sz w:val="24"/>
          <w:szCs w:val="24"/>
        </w:rPr>
        <w:t xml:space="preserve"> time</w:t>
      </w:r>
      <w:r w:rsidR="00317C79">
        <w:rPr>
          <w:rFonts w:ascii="Times New Roman" w:hAnsi="Times New Roman" w:cs="Times New Roman"/>
          <w:sz w:val="24"/>
          <w:szCs w:val="24"/>
        </w:rPr>
        <w:t xml:space="preserve"> period</w:t>
      </w:r>
      <w:r w:rsidR="0095588D">
        <w:rPr>
          <w:rFonts w:ascii="Times New Roman" w:hAnsi="Times New Roman" w:cs="Times New Roman"/>
          <w:sz w:val="24"/>
          <w:szCs w:val="24"/>
        </w:rPr>
        <w:t>, in the face of</w:t>
      </w:r>
      <w:r w:rsidR="00DA43DC">
        <w:rPr>
          <w:rFonts w:ascii="Times New Roman" w:hAnsi="Times New Roman" w:cs="Times New Roman"/>
          <w:sz w:val="24"/>
          <w:szCs w:val="24"/>
        </w:rPr>
        <w:t xml:space="preserve"> heightened military tensions</w:t>
      </w:r>
      <w:r w:rsidR="00C360FD">
        <w:rPr>
          <w:rFonts w:ascii="Times New Roman" w:hAnsi="Times New Roman" w:cs="Times New Roman"/>
          <w:sz w:val="24"/>
          <w:szCs w:val="24"/>
        </w:rPr>
        <w:t xml:space="preserve"> </w:t>
      </w:r>
      <w:r w:rsidR="00D10682">
        <w:rPr>
          <w:rFonts w:ascii="Times New Roman" w:hAnsi="Times New Roman" w:cs="Times New Roman"/>
          <w:sz w:val="24"/>
          <w:szCs w:val="24"/>
        </w:rPr>
        <w:t>South Korean FDI</w:t>
      </w:r>
      <w:r w:rsidR="009B2387" w:rsidRPr="00C77439">
        <w:rPr>
          <w:rFonts w:ascii="Times New Roman" w:hAnsi="Times New Roman" w:cs="Times New Roman"/>
          <w:sz w:val="24"/>
          <w:szCs w:val="24"/>
        </w:rPr>
        <w:t xml:space="preserve"> was</w:t>
      </w:r>
      <w:r w:rsidR="00C360FD">
        <w:rPr>
          <w:rFonts w:ascii="Times New Roman" w:hAnsi="Times New Roman" w:cs="Times New Roman"/>
          <w:sz w:val="24"/>
          <w:szCs w:val="24"/>
        </w:rPr>
        <w:t xml:space="preserve"> </w:t>
      </w:r>
      <w:r w:rsidR="00A24621" w:rsidRPr="00C77439">
        <w:rPr>
          <w:rFonts w:ascii="Times New Roman" w:hAnsi="Times New Roman" w:cs="Times New Roman"/>
          <w:sz w:val="24"/>
          <w:szCs w:val="24"/>
        </w:rPr>
        <w:t>not enough to ensure</w:t>
      </w:r>
      <w:r w:rsidR="00D10682">
        <w:rPr>
          <w:rFonts w:ascii="Times New Roman" w:hAnsi="Times New Roman" w:cs="Times New Roman"/>
          <w:sz w:val="24"/>
          <w:szCs w:val="24"/>
        </w:rPr>
        <w:t xml:space="preserve"> the</w:t>
      </w:r>
      <w:r w:rsidR="00A24621" w:rsidRPr="00C77439">
        <w:rPr>
          <w:rFonts w:ascii="Times New Roman" w:hAnsi="Times New Roman" w:cs="Times New Roman"/>
          <w:sz w:val="24"/>
          <w:szCs w:val="24"/>
        </w:rPr>
        <w:t xml:space="preserve"> continued inter-Korean cooperation</w:t>
      </w:r>
      <w:r w:rsidR="008811ED">
        <w:rPr>
          <w:rFonts w:ascii="Times New Roman" w:hAnsi="Times New Roman" w:cs="Times New Roman"/>
          <w:sz w:val="24"/>
          <w:szCs w:val="24"/>
        </w:rPr>
        <w:t xml:space="preserve"> indefinitely</w:t>
      </w:r>
      <w:r w:rsidR="00A24621" w:rsidRPr="00C77439">
        <w:rPr>
          <w:rFonts w:ascii="Times New Roman" w:hAnsi="Times New Roman" w:cs="Times New Roman"/>
          <w:sz w:val="24"/>
          <w:szCs w:val="24"/>
        </w:rPr>
        <w:t>,</w:t>
      </w:r>
      <w:r w:rsidR="0051005E" w:rsidRPr="00C77439">
        <w:rPr>
          <w:rFonts w:ascii="Times New Roman" w:hAnsi="Times New Roman" w:cs="Times New Roman"/>
          <w:sz w:val="24"/>
          <w:szCs w:val="24"/>
        </w:rPr>
        <w:t xml:space="preserve"> </w:t>
      </w:r>
      <w:r w:rsidR="00A24621" w:rsidRPr="00C77439">
        <w:rPr>
          <w:rFonts w:ascii="Times New Roman" w:hAnsi="Times New Roman" w:cs="Times New Roman"/>
          <w:sz w:val="24"/>
          <w:szCs w:val="24"/>
        </w:rPr>
        <w:t>culminating</w:t>
      </w:r>
      <w:r w:rsidR="00684D33" w:rsidRPr="00C77439">
        <w:rPr>
          <w:rFonts w:ascii="Times New Roman" w:hAnsi="Times New Roman" w:cs="Times New Roman"/>
          <w:sz w:val="24"/>
          <w:szCs w:val="24"/>
        </w:rPr>
        <w:t xml:space="preserve"> </w:t>
      </w:r>
      <w:r w:rsidRPr="00C77439">
        <w:rPr>
          <w:rFonts w:ascii="Times New Roman" w:hAnsi="Times New Roman" w:cs="Times New Roman"/>
          <w:sz w:val="24"/>
          <w:szCs w:val="24"/>
        </w:rPr>
        <w:t xml:space="preserve">in the eventual closure of the KIC in February 2016. </w:t>
      </w:r>
      <w:r w:rsidR="00C7391A">
        <w:rPr>
          <w:rFonts w:ascii="Times New Roman" w:hAnsi="Times New Roman" w:cs="Times New Roman"/>
          <w:sz w:val="24"/>
          <w:szCs w:val="24"/>
        </w:rPr>
        <w:t>Politic</w:t>
      </w:r>
      <w:r w:rsidR="006E2CAF">
        <w:rPr>
          <w:rFonts w:ascii="Times New Roman" w:hAnsi="Times New Roman" w:cs="Times New Roman"/>
          <w:sz w:val="24"/>
          <w:szCs w:val="24"/>
        </w:rPr>
        <w:t xml:space="preserve">al tensions superseded </w:t>
      </w:r>
      <w:r w:rsidR="00E23BBC">
        <w:rPr>
          <w:rFonts w:ascii="Times New Roman" w:hAnsi="Times New Roman" w:cs="Times New Roman"/>
          <w:sz w:val="24"/>
          <w:szCs w:val="24"/>
        </w:rPr>
        <w:t>economics</w:t>
      </w:r>
      <w:r w:rsidR="0049211A">
        <w:rPr>
          <w:rFonts w:ascii="Times New Roman" w:hAnsi="Times New Roman" w:cs="Times New Roman"/>
          <w:sz w:val="24"/>
          <w:szCs w:val="24"/>
        </w:rPr>
        <w:t>.</w:t>
      </w:r>
    </w:p>
    <w:p w14:paraId="711CC7F4" w14:textId="32B90C40" w:rsidR="0029265F" w:rsidRDefault="00484E4D" w:rsidP="00903F52">
      <w:pPr>
        <w:ind w:firstLine="720"/>
        <w:jc w:val="both"/>
        <w:rPr>
          <w:rFonts w:ascii="Times New Roman" w:hAnsi="Times New Roman" w:cs="Times New Roman"/>
          <w:sz w:val="24"/>
          <w:szCs w:val="24"/>
        </w:rPr>
      </w:pPr>
      <w:r w:rsidRPr="00C77439">
        <w:rPr>
          <w:rFonts w:ascii="Times New Roman" w:hAnsi="Times New Roman" w:cs="Times New Roman"/>
          <w:sz w:val="24"/>
          <w:szCs w:val="24"/>
        </w:rPr>
        <w:t>This was driven by the failure of Lee Myung-bak and Park Geun-hye to exercise security dilemma sensibility and recognise the possible role of enemy images in their interactions with the North due to the absence of trust emergence through face-to-face interaction. The second reason for the breakdown in cooperation is US-South Korea alignment behind a policy of pressure and confrontation in a misguided attempt to achieve CVID. China</w:t>
      </w:r>
      <w:r w:rsidR="000A3647">
        <w:rPr>
          <w:rFonts w:ascii="Times New Roman" w:hAnsi="Times New Roman" w:cs="Times New Roman"/>
          <w:sz w:val="24"/>
          <w:szCs w:val="24"/>
        </w:rPr>
        <w:t xml:space="preserve">-DPRK relations cooled significantly </w:t>
      </w:r>
      <w:r w:rsidR="00514361">
        <w:rPr>
          <w:rFonts w:ascii="Times New Roman" w:hAnsi="Times New Roman" w:cs="Times New Roman"/>
          <w:sz w:val="24"/>
          <w:szCs w:val="24"/>
        </w:rPr>
        <w:t>by the final year of this time period.</w:t>
      </w:r>
    </w:p>
    <w:p w14:paraId="55624247" w14:textId="77777777" w:rsidR="004A0825" w:rsidRPr="004A0825" w:rsidRDefault="004A0825" w:rsidP="004A0825">
      <w:pPr>
        <w:ind w:firstLine="720"/>
        <w:rPr>
          <w:rFonts w:ascii="Times New Roman" w:hAnsi="Times New Roman" w:cs="Times New Roman"/>
          <w:sz w:val="24"/>
          <w:szCs w:val="24"/>
        </w:rPr>
      </w:pPr>
    </w:p>
    <w:p w14:paraId="6B5CACA2" w14:textId="77777777" w:rsidR="00903F52" w:rsidRDefault="00903F52" w:rsidP="0029428B">
      <w:pPr>
        <w:pBdr>
          <w:bottom w:val="single" w:sz="4" w:space="1" w:color="auto"/>
        </w:pBdr>
        <w:spacing w:line="240" w:lineRule="auto"/>
        <w:rPr>
          <w:rFonts w:ascii="Bookman Old Style" w:hAnsi="Bookman Old Style"/>
          <w:sz w:val="32"/>
          <w:szCs w:val="32"/>
        </w:rPr>
      </w:pPr>
    </w:p>
    <w:p w14:paraId="064556EA" w14:textId="65EE8634" w:rsidR="00903F52" w:rsidRDefault="00903F52" w:rsidP="0029428B">
      <w:pPr>
        <w:pBdr>
          <w:bottom w:val="single" w:sz="4" w:space="1" w:color="auto"/>
        </w:pBdr>
        <w:spacing w:line="240" w:lineRule="auto"/>
        <w:rPr>
          <w:rFonts w:ascii="Bookman Old Style" w:hAnsi="Bookman Old Style"/>
          <w:sz w:val="32"/>
          <w:szCs w:val="32"/>
        </w:rPr>
      </w:pPr>
    </w:p>
    <w:p w14:paraId="2697751D" w14:textId="72D3BF28" w:rsidR="00F3032D" w:rsidRDefault="00F3032D" w:rsidP="0029428B">
      <w:pPr>
        <w:pBdr>
          <w:bottom w:val="single" w:sz="4" w:space="1" w:color="auto"/>
        </w:pBdr>
        <w:spacing w:line="240" w:lineRule="auto"/>
        <w:rPr>
          <w:rFonts w:ascii="Bookman Old Style" w:hAnsi="Bookman Old Style"/>
          <w:sz w:val="32"/>
          <w:szCs w:val="32"/>
        </w:rPr>
      </w:pPr>
    </w:p>
    <w:p w14:paraId="40595692" w14:textId="77777777" w:rsidR="0049211A" w:rsidRDefault="0049211A" w:rsidP="0029428B">
      <w:pPr>
        <w:pBdr>
          <w:bottom w:val="single" w:sz="4" w:space="1" w:color="auto"/>
        </w:pBdr>
        <w:spacing w:line="240" w:lineRule="auto"/>
        <w:rPr>
          <w:rFonts w:ascii="Bookman Old Style" w:hAnsi="Bookman Old Style"/>
          <w:sz w:val="32"/>
          <w:szCs w:val="32"/>
        </w:rPr>
      </w:pPr>
    </w:p>
    <w:p w14:paraId="0E66BDCD" w14:textId="77777777" w:rsidR="00F3032D" w:rsidRDefault="00F3032D" w:rsidP="0029428B">
      <w:pPr>
        <w:pBdr>
          <w:bottom w:val="single" w:sz="4" w:space="1" w:color="auto"/>
        </w:pBdr>
        <w:spacing w:line="240" w:lineRule="auto"/>
        <w:rPr>
          <w:rFonts w:ascii="Bookman Old Style" w:hAnsi="Bookman Old Style"/>
          <w:sz w:val="32"/>
          <w:szCs w:val="32"/>
        </w:rPr>
      </w:pPr>
    </w:p>
    <w:p w14:paraId="5A4C3789" w14:textId="77777777" w:rsidR="00903F52" w:rsidRDefault="00903F52" w:rsidP="0029428B">
      <w:pPr>
        <w:pBdr>
          <w:bottom w:val="single" w:sz="4" w:space="1" w:color="auto"/>
        </w:pBdr>
        <w:spacing w:line="240" w:lineRule="auto"/>
        <w:rPr>
          <w:rFonts w:ascii="Bookman Old Style" w:hAnsi="Bookman Old Style"/>
          <w:sz w:val="32"/>
          <w:szCs w:val="32"/>
        </w:rPr>
      </w:pPr>
    </w:p>
    <w:p w14:paraId="7045178F" w14:textId="77777777" w:rsidR="00F3032D" w:rsidRDefault="00F3032D" w:rsidP="0029428B">
      <w:pPr>
        <w:pBdr>
          <w:bottom w:val="single" w:sz="4" w:space="1" w:color="auto"/>
        </w:pBdr>
        <w:spacing w:line="240" w:lineRule="auto"/>
        <w:rPr>
          <w:rFonts w:ascii="Bookman Old Style" w:hAnsi="Bookman Old Style"/>
          <w:sz w:val="32"/>
          <w:szCs w:val="32"/>
        </w:rPr>
      </w:pPr>
    </w:p>
    <w:p w14:paraId="3821652B" w14:textId="44B85FEE" w:rsidR="0029428B" w:rsidRPr="0029428B" w:rsidRDefault="0029428B" w:rsidP="0029428B">
      <w:pPr>
        <w:pBdr>
          <w:bottom w:val="single" w:sz="4" w:space="1" w:color="auto"/>
        </w:pBdr>
        <w:spacing w:line="240" w:lineRule="auto"/>
        <w:rPr>
          <w:rFonts w:ascii="Bookman Old Style" w:hAnsi="Bookman Old Style"/>
          <w:sz w:val="32"/>
          <w:szCs w:val="32"/>
        </w:rPr>
      </w:pPr>
      <w:r w:rsidRPr="0029428B">
        <w:rPr>
          <w:rFonts w:ascii="Bookman Old Style" w:hAnsi="Bookman Old Style"/>
          <w:sz w:val="32"/>
          <w:szCs w:val="32"/>
        </w:rPr>
        <w:lastRenderedPageBreak/>
        <w:t>Chapter 4: The Moonshine Policy Era 2017-Present</w:t>
      </w:r>
    </w:p>
    <w:p w14:paraId="16CB5B29"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The Moonshine Policy Era began in May 2017 with the election of President Moon Jae-in, returning South Korea to progressive rule after the impeachment of former President Park Geun-hye was upheld unanimously by the South Korean Constitutional Court in March 2017.</w:t>
      </w:r>
      <w:r w:rsidRPr="00417176">
        <w:rPr>
          <w:rFonts w:ascii="Times New Roman" w:hAnsi="Times New Roman" w:cs="Times New Roman"/>
          <w:sz w:val="24"/>
          <w:szCs w:val="24"/>
          <w:vertAlign w:val="superscript"/>
        </w:rPr>
        <w:footnoteReference w:id="157"/>
      </w:r>
      <w:r w:rsidRPr="00417176">
        <w:rPr>
          <w:rFonts w:ascii="Times New Roman" w:hAnsi="Times New Roman" w:cs="Times New Roman"/>
          <w:sz w:val="24"/>
          <w:szCs w:val="24"/>
        </w:rPr>
        <w:t xml:space="preserve"> President Moon’s election campaign promised to reopen the KIC and institute a new policy of engagement that emphasised the ‘Four No’s’ – No hostile policy toward the DPRK, no intention to attack the DPRK, no attempts to undermine or replace the North Korean government, and no efforts to artificially hasten Korean unification.</w:t>
      </w:r>
      <w:r w:rsidRPr="00417176">
        <w:rPr>
          <w:rFonts w:ascii="Times New Roman" w:hAnsi="Times New Roman" w:cs="Times New Roman"/>
          <w:sz w:val="24"/>
          <w:szCs w:val="24"/>
          <w:vertAlign w:val="superscript"/>
        </w:rPr>
        <w:footnoteReference w:id="158"/>
      </w:r>
      <w:r w:rsidRPr="00417176">
        <w:rPr>
          <w:rFonts w:ascii="Times New Roman" w:hAnsi="Times New Roman" w:cs="Times New Roman"/>
          <w:sz w:val="24"/>
          <w:szCs w:val="24"/>
        </w:rPr>
        <w:t xml:space="preserve"> In the meantime Pyongyang had continued its embrace of a non-capitalist market economy.</w:t>
      </w:r>
      <w:r w:rsidRPr="00417176">
        <w:rPr>
          <w:rFonts w:ascii="Times New Roman" w:hAnsi="Times New Roman" w:cs="Times New Roman"/>
          <w:sz w:val="24"/>
          <w:szCs w:val="24"/>
          <w:vertAlign w:val="superscript"/>
        </w:rPr>
        <w:footnoteReference w:id="159"/>
      </w:r>
      <w:r w:rsidRPr="00417176">
        <w:rPr>
          <w:rFonts w:ascii="Times New Roman" w:hAnsi="Times New Roman" w:cs="Times New Roman"/>
          <w:sz w:val="24"/>
          <w:szCs w:val="24"/>
        </w:rPr>
        <w:t xml:space="preserve"> At the same time North Korea’s nuclear programme had progressed substantially and by November 28</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2017 North Korea tested the Hwasong-15 ICMB, demonstrating the technical ability for North Korean ICBM’s to reach anywhere on the mainland United States.</w:t>
      </w:r>
      <w:r w:rsidRPr="00417176">
        <w:rPr>
          <w:rFonts w:ascii="Times New Roman" w:hAnsi="Times New Roman" w:cs="Times New Roman"/>
          <w:sz w:val="24"/>
          <w:szCs w:val="24"/>
          <w:vertAlign w:val="superscript"/>
        </w:rPr>
        <w:footnoteReference w:id="160"/>
      </w:r>
      <w:r w:rsidRPr="00417176">
        <w:rPr>
          <w:rFonts w:ascii="Times New Roman" w:hAnsi="Times New Roman" w:cs="Times New Roman"/>
          <w:sz w:val="24"/>
          <w:szCs w:val="24"/>
        </w:rPr>
        <w:t xml:space="preserve"> Following the completion of the nuclear deterrent and the fulfilment of one of the two core objectives of Kim Jong Un’s ‘</w:t>
      </w:r>
      <w:r w:rsidRPr="00417176">
        <w:rPr>
          <w:rFonts w:ascii="Times New Roman" w:hAnsi="Times New Roman" w:cs="Times New Roman"/>
          <w:i/>
          <w:sz w:val="24"/>
          <w:szCs w:val="24"/>
        </w:rPr>
        <w:t>byungjin</w:t>
      </w:r>
      <w:r w:rsidRPr="00417176">
        <w:rPr>
          <w:rFonts w:ascii="Times New Roman" w:hAnsi="Times New Roman" w:cs="Times New Roman"/>
          <w:sz w:val="24"/>
          <w:szCs w:val="24"/>
        </w:rPr>
        <w:t>’ policy, Pyongyang began to make overtures toward diplomacy.</w:t>
      </w:r>
      <w:r w:rsidRPr="00417176">
        <w:rPr>
          <w:rFonts w:ascii="Times New Roman" w:hAnsi="Times New Roman" w:cs="Times New Roman"/>
          <w:sz w:val="24"/>
          <w:szCs w:val="24"/>
          <w:vertAlign w:val="superscript"/>
        </w:rPr>
        <w:footnoteReference w:id="161"/>
      </w:r>
      <w:r w:rsidRPr="00417176">
        <w:rPr>
          <w:rFonts w:ascii="Times New Roman" w:hAnsi="Times New Roman" w:cs="Times New Roman"/>
          <w:sz w:val="24"/>
          <w:szCs w:val="24"/>
        </w:rPr>
        <w:t xml:space="preserve"> </w:t>
      </w:r>
    </w:p>
    <w:p w14:paraId="1274FBE7" w14:textId="77777777" w:rsidR="00417176" w:rsidRPr="00417176" w:rsidRDefault="00417176" w:rsidP="00417176">
      <w:pPr>
        <w:jc w:val="both"/>
        <w:rPr>
          <w:rFonts w:ascii="Times New Roman" w:hAnsi="Times New Roman" w:cs="Times New Roman"/>
          <w:color w:val="2F5496" w:themeColor="accent1" w:themeShade="BF"/>
          <w:sz w:val="24"/>
          <w:szCs w:val="24"/>
          <w:u w:val="single"/>
        </w:rPr>
      </w:pPr>
      <w:r w:rsidRPr="00417176">
        <w:rPr>
          <w:rFonts w:ascii="Times New Roman" w:hAnsi="Times New Roman" w:cs="Times New Roman"/>
          <w:color w:val="2F5496" w:themeColor="accent1" w:themeShade="BF"/>
          <w:sz w:val="24"/>
          <w:szCs w:val="24"/>
          <w:u w:val="single"/>
        </w:rPr>
        <w:t>Economic Transformation and Reform</w:t>
      </w:r>
    </w:p>
    <w:p w14:paraId="2CF095C0" w14:textId="05DE2CCC"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By this time period marketisation of North Korean society has expanded greatly. The economy in Pyongyang is now effectively market Leninism; small-scale private enterprise operating under the watchful eye of the Korean Workers Party. The North Korean economy then is increasingly resembling Vietnam. North Korea will face difficulty with its malformed market economy however, as there is a distinct lack of laws and institutions to effectively regulate it.</w:t>
      </w:r>
      <w:r w:rsidRPr="00417176">
        <w:rPr>
          <w:rFonts w:ascii="Times New Roman" w:hAnsi="Times New Roman" w:cs="Times New Roman"/>
          <w:sz w:val="24"/>
          <w:szCs w:val="24"/>
          <w:vertAlign w:val="superscript"/>
        </w:rPr>
        <w:footnoteReference w:id="162"/>
      </w:r>
      <w:r w:rsidRPr="00417176">
        <w:rPr>
          <w:rFonts w:ascii="Times New Roman" w:hAnsi="Times New Roman" w:cs="Times New Roman"/>
          <w:sz w:val="24"/>
          <w:szCs w:val="24"/>
        </w:rPr>
        <w:t xml:space="preserve"> There is however a public mobile-phone network with around 3 million subscribers.</w:t>
      </w:r>
      <w:r w:rsidRPr="00417176">
        <w:rPr>
          <w:rFonts w:ascii="Times New Roman" w:hAnsi="Times New Roman" w:cs="Times New Roman"/>
          <w:sz w:val="24"/>
          <w:szCs w:val="24"/>
          <w:vertAlign w:val="superscript"/>
        </w:rPr>
        <w:footnoteReference w:id="163"/>
      </w:r>
      <w:r w:rsidRPr="00417176">
        <w:rPr>
          <w:rFonts w:ascii="Times New Roman" w:hAnsi="Times New Roman" w:cs="Times New Roman"/>
          <w:sz w:val="24"/>
          <w:szCs w:val="24"/>
        </w:rPr>
        <w:t xml:space="preserve"> With the full emergence of markets and internal telecommunications in North Korea people are now able to ‘shop around’. This has led to the beginnings of a civil society for the first time in North </w:t>
      </w:r>
      <w:r w:rsidRPr="00417176">
        <w:rPr>
          <w:rFonts w:ascii="Times New Roman" w:hAnsi="Times New Roman" w:cs="Times New Roman"/>
          <w:sz w:val="24"/>
          <w:szCs w:val="24"/>
        </w:rPr>
        <w:lastRenderedPageBreak/>
        <w:t>Korea.</w:t>
      </w:r>
      <w:r w:rsidRPr="00417176">
        <w:rPr>
          <w:rFonts w:ascii="Times New Roman" w:hAnsi="Times New Roman" w:cs="Times New Roman"/>
          <w:sz w:val="24"/>
          <w:szCs w:val="24"/>
          <w:vertAlign w:val="superscript"/>
        </w:rPr>
        <w:footnoteReference w:id="164"/>
      </w:r>
      <w:r w:rsidRPr="00417176">
        <w:rPr>
          <w:rFonts w:ascii="Times New Roman" w:hAnsi="Times New Roman" w:cs="Times New Roman"/>
          <w:sz w:val="24"/>
          <w:szCs w:val="24"/>
        </w:rPr>
        <w:t xml:space="preserve"> Marketisation has now been advancing for more almost 25 years and the ‘</w:t>
      </w:r>
      <w:r w:rsidRPr="00417176">
        <w:rPr>
          <w:rFonts w:ascii="Times New Roman" w:hAnsi="Times New Roman" w:cs="Times New Roman"/>
          <w:i/>
          <w:sz w:val="24"/>
          <w:szCs w:val="24"/>
        </w:rPr>
        <w:t>jangmadang</w:t>
      </w:r>
      <w:r w:rsidRPr="00417176">
        <w:rPr>
          <w:rFonts w:ascii="Times New Roman" w:hAnsi="Times New Roman" w:cs="Times New Roman"/>
          <w:sz w:val="24"/>
          <w:szCs w:val="24"/>
        </w:rPr>
        <w:t>’</w:t>
      </w:r>
      <w:r w:rsidRPr="00417176">
        <w:rPr>
          <w:rFonts w:ascii="Times New Roman" w:hAnsi="Times New Roman" w:cs="Times New Roman"/>
          <w:i/>
          <w:sz w:val="24"/>
          <w:szCs w:val="24"/>
        </w:rPr>
        <w:t xml:space="preserve"> </w:t>
      </w:r>
      <w:r w:rsidRPr="00417176">
        <w:rPr>
          <w:rFonts w:ascii="Times New Roman" w:hAnsi="Times New Roman" w:cs="Times New Roman"/>
          <w:sz w:val="24"/>
          <w:szCs w:val="24"/>
        </w:rPr>
        <w:t>generation are the biggest prospect for change and cooperation with South Korea. These are North Korea’s ‘millennials’ in their 20’s and 30’s. They are known to be extremely creative and industrious, accustomed to not relying on the state for anything after having grown up through the famine. They’re capitalistic, individualistic</w:t>
      </w:r>
      <w:r w:rsidR="00C760DB">
        <w:rPr>
          <w:rFonts w:ascii="Times New Roman" w:hAnsi="Times New Roman" w:cs="Times New Roman"/>
          <w:sz w:val="24"/>
          <w:szCs w:val="24"/>
        </w:rPr>
        <w:t>,</w:t>
      </w:r>
      <w:r w:rsidRPr="00417176">
        <w:rPr>
          <w:rFonts w:ascii="Times New Roman" w:hAnsi="Times New Roman" w:cs="Times New Roman"/>
          <w:sz w:val="24"/>
          <w:szCs w:val="24"/>
        </w:rPr>
        <w:t xml:space="preserve"> and significantly less loyal to the state.</w:t>
      </w:r>
      <w:r w:rsidRPr="00417176">
        <w:rPr>
          <w:rFonts w:ascii="Times New Roman" w:hAnsi="Times New Roman" w:cs="Times New Roman"/>
          <w:sz w:val="24"/>
          <w:szCs w:val="24"/>
          <w:vertAlign w:val="superscript"/>
        </w:rPr>
        <w:footnoteReference w:id="165"/>
      </w:r>
    </w:p>
    <w:p w14:paraId="24ADAF82"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As of May 2019, both the KIC and MKTR remain closed, however this does not mean that economic transformation and reform has ceased. A key promise of President Moon’s during his election campaign was that he would attempt to reopen the KIC and MKTR, given the ongoing protests of the small and medium businesses hit by the closure.</w:t>
      </w:r>
      <w:r w:rsidRPr="00417176">
        <w:rPr>
          <w:rFonts w:ascii="Times New Roman" w:hAnsi="Times New Roman" w:cs="Times New Roman"/>
          <w:sz w:val="24"/>
          <w:szCs w:val="24"/>
          <w:vertAlign w:val="superscript"/>
        </w:rPr>
        <w:footnoteReference w:id="166"/>
      </w:r>
      <w:r w:rsidRPr="00417176">
        <w:rPr>
          <w:rFonts w:ascii="Times New Roman" w:hAnsi="Times New Roman" w:cs="Times New Roman"/>
          <w:sz w:val="24"/>
          <w:szCs w:val="24"/>
        </w:rPr>
        <w:t xml:space="preserve"> Kim Jong Un has also recently expressed his openness to re-opening both the KIC and the MKTR again, stating that North Korea would be willing to reopen both sites “without any precondition and in return for nothing”.</w:t>
      </w:r>
      <w:r w:rsidRPr="00417176">
        <w:rPr>
          <w:rFonts w:ascii="Times New Roman" w:hAnsi="Times New Roman" w:cs="Times New Roman"/>
          <w:sz w:val="24"/>
          <w:szCs w:val="24"/>
          <w:vertAlign w:val="superscript"/>
        </w:rPr>
        <w:footnoteReference w:id="167"/>
      </w:r>
      <w:r w:rsidRPr="00417176">
        <w:rPr>
          <w:rFonts w:ascii="Times New Roman" w:hAnsi="Times New Roman" w:cs="Times New Roman"/>
          <w:sz w:val="24"/>
          <w:szCs w:val="24"/>
        </w:rPr>
        <w:t xml:space="preserve"> This is likely due to the effects of sanctions and the increasing needs for foreign currency to finance trade with China. Despite this, it clearly supports Mitrany’s integrationist theory as despite the three-year gap since the KIC was closed Pyongyang wants continued economic engagement considerably more than it wants soft symbols of reconciliation such as family reunions.</w:t>
      </w:r>
      <w:r w:rsidRPr="00417176">
        <w:rPr>
          <w:rFonts w:ascii="Times New Roman" w:hAnsi="Times New Roman" w:cs="Times New Roman"/>
          <w:sz w:val="24"/>
          <w:szCs w:val="24"/>
          <w:vertAlign w:val="superscript"/>
        </w:rPr>
        <w:footnoteReference w:id="168"/>
      </w:r>
    </w:p>
    <w:p w14:paraId="3632D004" w14:textId="424D35C6"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In 2018, inter-Korean trade was an insignificant $31 million.</w:t>
      </w:r>
      <w:r w:rsidRPr="00417176">
        <w:rPr>
          <w:rFonts w:ascii="Times New Roman" w:hAnsi="Times New Roman" w:cs="Times New Roman"/>
          <w:sz w:val="24"/>
          <w:szCs w:val="24"/>
          <w:vertAlign w:val="superscript"/>
        </w:rPr>
        <w:footnoteReference w:id="169"/>
      </w:r>
      <w:r w:rsidRPr="00417176">
        <w:rPr>
          <w:rFonts w:ascii="Times New Roman" w:hAnsi="Times New Roman" w:cs="Times New Roman"/>
          <w:sz w:val="24"/>
          <w:szCs w:val="24"/>
        </w:rPr>
        <w:t xml:space="preserve"> Trade via the KIC in 2012 was $2 billion, which still only accounted for 0.2% of total South Korean trade.</w:t>
      </w:r>
      <w:r w:rsidRPr="00417176">
        <w:rPr>
          <w:rFonts w:ascii="Times New Roman" w:hAnsi="Times New Roman" w:cs="Times New Roman"/>
          <w:sz w:val="24"/>
          <w:szCs w:val="24"/>
          <w:vertAlign w:val="superscript"/>
        </w:rPr>
        <w:footnoteReference w:id="170"/>
      </w:r>
      <w:r w:rsidRPr="00417176">
        <w:rPr>
          <w:rFonts w:ascii="Times New Roman" w:hAnsi="Times New Roman" w:cs="Times New Roman"/>
          <w:sz w:val="24"/>
          <w:szCs w:val="24"/>
        </w:rPr>
        <w:t xml:space="preserve"> The KIC and MKTR have always been economically negligible to South Korea. However, their political consequences are far greater, and generating inter-Korean cooperation, be it social, economic or political, has always been the primary aim of both. In this, they have been successful in keeping the goal of cooperation relevant and the prospect of further economic interaction may well induce economic </w:t>
      </w:r>
      <w:r w:rsidRPr="00417176">
        <w:rPr>
          <w:rFonts w:ascii="Times New Roman" w:hAnsi="Times New Roman" w:cs="Times New Roman"/>
          <w:sz w:val="24"/>
          <w:szCs w:val="24"/>
        </w:rPr>
        <w:lastRenderedPageBreak/>
        <w:t>and political action beneficial to inter-Korean cooperation.</w:t>
      </w:r>
      <w:r w:rsidRPr="00417176">
        <w:rPr>
          <w:rFonts w:ascii="Times New Roman" w:hAnsi="Times New Roman" w:cs="Times New Roman"/>
          <w:sz w:val="24"/>
          <w:szCs w:val="24"/>
          <w:vertAlign w:val="superscript"/>
        </w:rPr>
        <w:footnoteReference w:id="171"/>
      </w:r>
      <w:r w:rsidRPr="00417176">
        <w:rPr>
          <w:rFonts w:ascii="Times New Roman" w:hAnsi="Times New Roman" w:cs="Times New Roman"/>
          <w:sz w:val="24"/>
          <w:szCs w:val="24"/>
        </w:rPr>
        <w:t xml:space="preserve"> For example, the Moon administration is considering lifting the May 24</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xml:space="preserve"> measures put in place by Lee Myun</w:t>
      </w:r>
      <w:r w:rsidR="002C6DDF">
        <w:rPr>
          <w:rFonts w:ascii="Times New Roman" w:hAnsi="Times New Roman" w:cs="Times New Roman"/>
          <w:sz w:val="24"/>
          <w:szCs w:val="24"/>
        </w:rPr>
        <w:t>g</w:t>
      </w:r>
      <w:r w:rsidRPr="00417176">
        <w:rPr>
          <w:rFonts w:ascii="Times New Roman" w:hAnsi="Times New Roman" w:cs="Times New Roman"/>
          <w:sz w:val="24"/>
          <w:szCs w:val="24"/>
        </w:rPr>
        <w:t xml:space="preserve">-bak following the sinking of the ROKS </w:t>
      </w:r>
      <w:r w:rsidRPr="00417176">
        <w:rPr>
          <w:rFonts w:ascii="Times New Roman" w:hAnsi="Times New Roman" w:cs="Times New Roman"/>
          <w:i/>
          <w:sz w:val="24"/>
          <w:szCs w:val="24"/>
        </w:rPr>
        <w:t>Cheonan</w:t>
      </w:r>
      <w:r w:rsidRPr="00417176">
        <w:rPr>
          <w:rFonts w:ascii="Times New Roman" w:hAnsi="Times New Roman" w:cs="Times New Roman"/>
          <w:sz w:val="24"/>
          <w:szCs w:val="24"/>
        </w:rPr>
        <w:t>.</w:t>
      </w:r>
      <w:r w:rsidRPr="00417176">
        <w:rPr>
          <w:rFonts w:ascii="Times New Roman" w:hAnsi="Times New Roman" w:cs="Times New Roman"/>
          <w:sz w:val="24"/>
          <w:szCs w:val="24"/>
          <w:vertAlign w:val="superscript"/>
        </w:rPr>
        <w:footnoteReference w:id="172"/>
      </w:r>
    </w:p>
    <w:p w14:paraId="5662EF5C" w14:textId="77777777" w:rsidR="00417176" w:rsidRPr="00417176" w:rsidRDefault="00417176" w:rsidP="00417176">
      <w:pPr>
        <w:jc w:val="both"/>
        <w:rPr>
          <w:rFonts w:ascii="Times New Roman" w:hAnsi="Times New Roman" w:cs="Times New Roman"/>
          <w:color w:val="2F5496" w:themeColor="accent1" w:themeShade="BF"/>
          <w:sz w:val="24"/>
          <w:szCs w:val="24"/>
          <w:u w:val="single"/>
        </w:rPr>
      </w:pPr>
      <w:r w:rsidRPr="00417176">
        <w:rPr>
          <w:rFonts w:ascii="Times New Roman" w:hAnsi="Times New Roman" w:cs="Times New Roman"/>
          <w:color w:val="2F5496" w:themeColor="accent1" w:themeShade="BF"/>
          <w:sz w:val="24"/>
          <w:szCs w:val="24"/>
          <w:u w:val="single"/>
        </w:rPr>
        <w:t>State Leadership</w:t>
      </w:r>
    </w:p>
    <w:p w14:paraId="2C858852"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Following the election of Moon Jae-in May 2017 on a manifesto of returning to engagement with North Korea and the unilateral suspension of all further nuclear and ICBM testing by Kim Jong Un in November 2017, the stage was set for diplomacy. This began with Kim Jong Un’s January 1</w:t>
      </w:r>
      <w:r w:rsidRPr="00417176">
        <w:rPr>
          <w:rFonts w:ascii="Times New Roman" w:hAnsi="Times New Roman" w:cs="Times New Roman"/>
          <w:sz w:val="24"/>
          <w:szCs w:val="24"/>
          <w:vertAlign w:val="superscript"/>
        </w:rPr>
        <w:t>st</w:t>
      </w:r>
      <w:r w:rsidRPr="00417176">
        <w:rPr>
          <w:rFonts w:ascii="Times New Roman" w:hAnsi="Times New Roman" w:cs="Times New Roman"/>
          <w:sz w:val="24"/>
          <w:szCs w:val="24"/>
        </w:rPr>
        <w:t>, 2018 New Year’s speech inviting reconciliation with South Korea.</w:t>
      </w:r>
      <w:r w:rsidRPr="00417176">
        <w:rPr>
          <w:rFonts w:ascii="Times New Roman" w:hAnsi="Times New Roman" w:cs="Times New Roman"/>
          <w:sz w:val="24"/>
          <w:szCs w:val="24"/>
          <w:vertAlign w:val="superscript"/>
        </w:rPr>
        <w:footnoteReference w:id="173"/>
      </w:r>
      <w:r w:rsidRPr="00417176">
        <w:rPr>
          <w:rFonts w:ascii="Times New Roman" w:hAnsi="Times New Roman" w:cs="Times New Roman"/>
          <w:sz w:val="24"/>
          <w:szCs w:val="24"/>
        </w:rPr>
        <w:t xml:space="preserve"> Kim Jong </w:t>
      </w:r>
      <w:proofErr w:type="spellStart"/>
      <w:r w:rsidRPr="00417176">
        <w:rPr>
          <w:rFonts w:ascii="Times New Roman" w:hAnsi="Times New Roman" w:cs="Times New Roman"/>
          <w:sz w:val="24"/>
          <w:szCs w:val="24"/>
        </w:rPr>
        <w:t>Un</w:t>
      </w:r>
      <w:proofErr w:type="spellEnd"/>
      <w:r w:rsidRPr="00417176">
        <w:rPr>
          <w:rFonts w:ascii="Times New Roman" w:hAnsi="Times New Roman" w:cs="Times New Roman"/>
          <w:sz w:val="24"/>
          <w:szCs w:val="24"/>
        </w:rPr>
        <w:t xml:space="preserve"> and Moon Jae-in met three times in 2018, first on April 27</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xml:space="preserve"> at Panmunjom, then on May 26</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again at Panmunjom, followed by a three-day summit in Pyongyang from September 18</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xml:space="preserve"> to September 20</w:t>
      </w:r>
      <w:r w:rsidRPr="00417176">
        <w:rPr>
          <w:rFonts w:ascii="Times New Roman" w:hAnsi="Times New Roman" w:cs="Times New Roman"/>
          <w:sz w:val="24"/>
          <w:szCs w:val="24"/>
          <w:vertAlign w:val="superscript"/>
        </w:rPr>
        <w:t>th</w:t>
      </w:r>
      <w:r w:rsidRPr="00417176">
        <w:rPr>
          <w:rFonts w:ascii="Times New Roman" w:hAnsi="Times New Roman" w:cs="Times New Roman"/>
          <w:sz w:val="24"/>
          <w:szCs w:val="24"/>
        </w:rPr>
        <w:t xml:space="preserve"> 2018. Both leaders have also agreed to meet in Seoul at some point in the future.</w:t>
      </w:r>
      <w:r w:rsidRPr="00417176">
        <w:rPr>
          <w:rFonts w:ascii="Times New Roman" w:hAnsi="Times New Roman" w:cs="Times New Roman"/>
          <w:sz w:val="24"/>
          <w:szCs w:val="24"/>
          <w:vertAlign w:val="superscript"/>
        </w:rPr>
        <w:footnoteReference w:id="174"/>
      </w:r>
    </w:p>
    <w:p w14:paraId="19CB7AD9"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The April 2018 meeting resulted in the Panmunjom Declaration, a joint statement committing both Koreas to reconciliation and peaceful reunification “led by Koreans”; various economic projects such as connecting and modernizing roads and railways between North and South; joint efforts to alleviate military tensions by reciprocal measures of restraint along the DMZ and the Northern Limit Line (NLL) in the Yellow Sea; establishing a permanent peace regime, and the denuclearisation of the peninsula. Kim and Moon met at several times throughout the day, at one point they spent some 40 minutes speaking alone with one another, visible to cameras but too distant for anyone to hear what was being said.</w:t>
      </w:r>
      <w:r w:rsidRPr="00417176">
        <w:rPr>
          <w:rFonts w:ascii="Times New Roman" w:hAnsi="Times New Roman" w:cs="Times New Roman"/>
          <w:sz w:val="24"/>
          <w:szCs w:val="24"/>
          <w:vertAlign w:val="superscript"/>
        </w:rPr>
        <w:footnoteReference w:id="175"/>
      </w:r>
      <w:r w:rsidRPr="00417176">
        <w:rPr>
          <w:rFonts w:ascii="Times New Roman" w:hAnsi="Times New Roman" w:cs="Times New Roman"/>
          <w:sz w:val="24"/>
          <w:szCs w:val="24"/>
        </w:rPr>
        <w:t xml:space="preserve">   </w:t>
      </w:r>
    </w:p>
    <w:p w14:paraId="2E348E21"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 xml:space="preserve">This resulted in the creation of Inter-Korean Liaison Office in the KIC. In the absence of formal diplomatic channels, it acts as a de facto embassy between North and South and the first channel for full time, person-to-person contact since the Korean </w:t>
      </w:r>
      <w:r w:rsidRPr="00417176">
        <w:rPr>
          <w:rFonts w:ascii="Times New Roman" w:hAnsi="Times New Roman" w:cs="Times New Roman"/>
          <w:sz w:val="24"/>
          <w:szCs w:val="24"/>
        </w:rPr>
        <w:lastRenderedPageBreak/>
        <w:t>War.</w:t>
      </w:r>
      <w:r w:rsidRPr="00417176">
        <w:rPr>
          <w:rFonts w:ascii="Times New Roman" w:hAnsi="Times New Roman" w:cs="Times New Roman"/>
          <w:sz w:val="24"/>
          <w:szCs w:val="24"/>
          <w:vertAlign w:val="superscript"/>
        </w:rPr>
        <w:footnoteReference w:id="176"/>
      </w:r>
      <w:r w:rsidRPr="00417176">
        <w:rPr>
          <w:rFonts w:ascii="Times New Roman" w:hAnsi="Times New Roman" w:cs="Times New Roman"/>
          <w:sz w:val="24"/>
          <w:szCs w:val="24"/>
        </w:rPr>
        <w:t xml:space="preserve"> This was followed up in the September 2018 summit by agreement on measures to demolish 20 front-line guard posts at the DMZ.</w:t>
      </w:r>
      <w:r w:rsidRPr="00417176">
        <w:rPr>
          <w:rFonts w:ascii="Times New Roman" w:hAnsi="Times New Roman" w:cs="Times New Roman"/>
          <w:sz w:val="24"/>
          <w:szCs w:val="24"/>
          <w:vertAlign w:val="superscript"/>
        </w:rPr>
        <w:footnoteReference w:id="177"/>
      </w:r>
    </w:p>
    <w:p w14:paraId="313D63C7"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 xml:space="preserve">Kim Jong </w:t>
      </w:r>
      <w:proofErr w:type="spellStart"/>
      <w:r w:rsidRPr="00417176">
        <w:rPr>
          <w:rFonts w:ascii="Times New Roman" w:hAnsi="Times New Roman" w:cs="Times New Roman"/>
          <w:sz w:val="24"/>
          <w:szCs w:val="24"/>
        </w:rPr>
        <w:t>Un</w:t>
      </w:r>
      <w:proofErr w:type="spellEnd"/>
      <w:r w:rsidRPr="00417176">
        <w:rPr>
          <w:rFonts w:ascii="Times New Roman" w:hAnsi="Times New Roman" w:cs="Times New Roman"/>
          <w:sz w:val="24"/>
          <w:szCs w:val="24"/>
        </w:rPr>
        <w:t xml:space="preserve"> and Moon Jae-in are perhaps the best example of two state leaders who have achieved a level of bonding trust, given their exercising of security dilemma sensibility via their joint efforts to alleviate military tensions on the peninsula. After multiple face-to-face meetings, dining together, and speaking on a one-to-one basis for extended periods of time, both leaders will have been able to ascertain a clear index of one another’s trustworthiness. Both leaders have been key to inducing cooperation on the peninsula and over the next three years may go through a process of identity transformation leading to trust as suspension, based upon their shared Korean nationality and desire for unification.</w:t>
      </w:r>
    </w:p>
    <w:p w14:paraId="1B299054" w14:textId="77777777" w:rsidR="00417176" w:rsidRPr="00417176" w:rsidRDefault="00417176" w:rsidP="00417176">
      <w:pPr>
        <w:jc w:val="both"/>
        <w:rPr>
          <w:rFonts w:ascii="Times New Roman" w:hAnsi="Times New Roman" w:cs="Times New Roman"/>
          <w:color w:val="2F5496" w:themeColor="accent1" w:themeShade="BF"/>
          <w:sz w:val="24"/>
          <w:szCs w:val="24"/>
          <w:u w:val="single"/>
        </w:rPr>
      </w:pPr>
      <w:r w:rsidRPr="00417176">
        <w:rPr>
          <w:rFonts w:ascii="Times New Roman" w:hAnsi="Times New Roman" w:cs="Times New Roman"/>
          <w:color w:val="2F5496" w:themeColor="accent1" w:themeShade="BF"/>
          <w:sz w:val="24"/>
          <w:szCs w:val="24"/>
          <w:u w:val="single"/>
        </w:rPr>
        <w:t>Patron States</w:t>
      </w:r>
    </w:p>
    <w:p w14:paraId="2492A17C"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Throughout 2017 the tensions on the Korean peninsula had risen due to personalised insults and impromptu threats from newly elected US President Donald Trump and Kim Jong Un’s resolve to secure a viable nuclear deterrent no matter the cost.</w:t>
      </w:r>
      <w:r w:rsidRPr="00417176">
        <w:rPr>
          <w:rFonts w:ascii="Times New Roman" w:hAnsi="Times New Roman" w:cs="Times New Roman"/>
          <w:sz w:val="24"/>
          <w:szCs w:val="24"/>
          <w:vertAlign w:val="superscript"/>
        </w:rPr>
        <w:footnoteReference w:id="178"/>
      </w:r>
      <w:r w:rsidRPr="00417176">
        <w:rPr>
          <w:rFonts w:ascii="Times New Roman" w:hAnsi="Times New Roman" w:cs="Times New Roman"/>
          <w:sz w:val="24"/>
          <w:szCs w:val="24"/>
        </w:rPr>
        <w:t xml:space="preserve"> The Trump administration effectively continued with an intensified version of Obama’s ‘strategic patience’ policy of sanctions and deterrence, now titled ‘maximum pressure’.</w:t>
      </w:r>
      <w:r w:rsidRPr="00417176">
        <w:rPr>
          <w:rFonts w:ascii="Times New Roman" w:hAnsi="Times New Roman" w:cs="Times New Roman"/>
          <w:sz w:val="24"/>
          <w:szCs w:val="24"/>
          <w:vertAlign w:val="superscript"/>
        </w:rPr>
        <w:footnoteReference w:id="179"/>
      </w:r>
      <w:r w:rsidRPr="00417176">
        <w:rPr>
          <w:rFonts w:ascii="Times New Roman" w:hAnsi="Times New Roman" w:cs="Times New Roman"/>
          <w:sz w:val="24"/>
          <w:szCs w:val="24"/>
        </w:rPr>
        <w:t xml:space="preserve"> This, yet again, ensured a lack of policy alignment in the US-South Korea alliance on the issue of North Korea once Moon Jae-in and his liberal Moonshine Policy of engagement came into play in May 2017. The term ‘Korea passing’ became popularised in South Korea at this time as way of describing the marginalisation of their role in the nuclear crisis, both before and after President Moon’s election. To Trump, the effect on South Korea appeared to be an afterthought.</w:t>
      </w:r>
      <w:r w:rsidRPr="00417176">
        <w:rPr>
          <w:rFonts w:ascii="Times New Roman" w:hAnsi="Times New Roman" w:cs="Times New Roman"/>
          <w:sz w:val="24"/>
          <w:szCs w:val="24"/>
          <w:vertAlign w:val="superscript"/>
        </w:rPr>
        <w:footnoteReference w:id="180"/>
      </w:r>
    </w:p>
    <w:p w14:paraId="2849EA04"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During this time period China’s relations with North Korea began to improve. Following Pyongyang’s public humiliation of a Beijing envoy in early 2016 the Chinese had suspended coal imports to North Korea.</w:t>
      </w:r>
      <w:r w:rsidRPr="00417176">
        <w:rPr>
          <w:rFonts w:ascii="Times New Roman" w:hAnsi="Times New Roman" w:cs="Times New Roman"/>
          <w:sz w:val="24"/>
          <w:szCs w:val="24"/>
          <w:vertAlign w:val="superscript"/>
        </w:rPr>
        <w:footnoteReference w:id="181"/>
      </w:r>
      <w:r w:rsidRPr="00417176">
        <w:rPr>
          <w:rFonts w:ascii="Times New Roman" w:hAnsi="Times New Roman" w:cs="Times New Roman"/>
          <w:sz w:val="24"/>
          <w:szCs w:val="24"/>
        </w:rPr>
        <w:t xml:space="preserve"> This was followed by Xi </w:t>
      </w:r>
      <w:r w:rsidRPr="00417176">
        <w:rPr>
          <w:rFonts w:ascii="Times New Roman" w:hAnsi="Times New Roman" w:cs="Times New Roman"/>
          <w:sz w:val="24"/>
          <w:szCs w:val="24"/>
        </w:rPr>
        <w:lastRenderedPageBreak/>
        <w:t>Jinping’s promise to more faithfully implement United Nations sanctions against North Korea after his meeting with Donald Trump at Mar-a-Lago in April 2017.</w:t>
      </w:r>
      <w:r w:rsidRPr="00417176">
        <w:rPr>
          <w:rFonts w:ascii="Times New Roman" w:hAnsi="Times New Roman" w:cs="Times New Roman"/>
          <w:sz w:val="24"/>
          <w:szCs w:val="24"/>
          <w:vertAlign w:val="superscript"/>
        </w:rPr>
        <w:footnoteReference w:id="182"/>
      </w:r>
      <w:r w:rsidRPr="00417176">
        <w:rPr>
          <w:rFonts w:ascii="Times New Roman" w:hAnsi="Times New Roman" w:cs="Times New Roman"/>
          <w:sz w:val="24"/>
          <w:szCs w:val="24"/>
        </w:rPr>
        <w:t xml:space="preserve"> However, following a thawing in relations between Beijing and Pyongyang, Kim Jong Un met Xi Jinping on three separate occasions in March, May and June 2018.</w:t>
      </w:r>
      <w:r w:rsidRPr="00417176">
        <w:rPr>
          <w:rFonts w:ascii="Times New Roman" w:hAnsi="Times New Roman" w:cs="Times New Roman"/>
          <w:sz w:val="24"/>
          <w:szCs w:val="24"/>
          <w:vertAlign w:val="superscript"/>
        </w:rPr>
        <w:footnoteReference w:id="183"/>
      </w:r>
    </w:p>
    <w:p w14:paraId="36A3585F" w14:textId="0FCD9376"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 xml:space="preserve">This can be explained by China’s historical opposition to sanctions that are too harsh </w:t>
      </w:r>
      <w:r w:rsidR="000C563D">
        <w:rPr>
          <w:rFonts w:ascii="Times New Roman" w:hAnsi="Times New Roman" w:cs="Times New Roman"/>
          <w:sz w:val="24"/>
          <w:szCs w:val="24"/>
        </w:rPr>
        <w:t>toward</w:t>
      </w:r>
      <w:r w:rsidRPr="00417176">
        <w:rPr>
          <w:rFonts w:ascii="Times New Roman" w:hAnsi="Times New Roman" w:cs="Times New Roman"/>
          <w:sz w:val="24"/>
          <w:szCs w:val="24"/>
        </w:rPr>
        <w:t xml:space="preserve"> the DPRK </w:t>
      </w:r>
      <w:r w:rsidR="00057F86">
        <w:rPr>
          <w:rFonts w:ascii="Times New Roman" w:hAnsi="Times New Roman" w:cs="Times New Roman"/>
          <w:sz w:val="24"/>
          <w:szCs w:val="24"/>
        </w:rPr>
        <w:t>due to</w:t>
      </w:r>
      <w:r w:rsidRPr="00417176">
        <w:rPr>
          <w:rFonts w:ascii="Times New Roman" w:hAnsi="Times New Roman" w:cs="Times New Roman"/>
          <w:sz w:val="24"/>
          <w:szCs w:val="24"/>
        </w:rPr>
        <w:t xml:space="preserve"> fear of regime collapse.</w:t>
      </w:r>
      <w:r w:rsidRPr="00417176">
        <w:rPr>
          <w:rFonts w:ascii="Times New Roman" w:hAnsi="Times New Roman" w:cs="Times New Roman"/>
          <w:sz w:val="24"/>
          <w:szCs w:val="24"/>
          <w:vertAlign w:val="superscript"/>
        </w:rPr>
        <w:footnoteReference w:id="184"/>
      </w:r>
      <w:r w:rsidRPr="00417176">
        <w:rPr>
          <w:rFonts w:ascii="Times New Roman" w:hAnsi="Times New Roman" w:cs="Times New Roman"/>
          <w:sz w:val="24"/>
          <w:szCs w:val="24"/>
        </w:rPr>
        <w:t xml:space="preserve"> Chinese interests on the peninsula fall in a hierarchy; first, Beijing wants stability in and around the peninsula and second, they would prefer the peninsula to remain divided. Denuclearisation comes a distant third. This is because China would rather avoid the major issues that would come with North Korea’s implosion; primarily massive flows of refugees, WMD proliferation, and the possibility of a reunified Korean state on its border with US troops stationed there.</w:t>
      </w:r>
      <w:r w:rsidRPr="00417176">
        <w:rPr>
          <w:rFonts w:ascii="Times New Roman" w:hAnsi="Times New Roman" w:cs="Times New Roman"/>
          <w:sz w:val="24"/>
          <w:szCs w:val="24"/>
          <w:vertAlign w:val="superscript"/>
        </w:rPr>
        <w:footnoteReference w:id="185"/>
      </w:r>
      <w:r w:rsidRPr="00417176">
        <w:rPr>
          <w:rFonts w:ascii="Times New Roman" w:hAnsi="Times New Roman" w:cs="Times New Roman"/>
          <w:sz w:val="24"/>
          <w:szCs w:val="24"/>
        </w:rPr>
        <w:t xml:space="preserve"> As long as this remains the case, the China-DPRK border will always act as a release valve to Trump’s ‘maximum pressure’ policy.</w:t>
      </w:r>
    </w:p>
    <w:p w14:paraId="338201D7" w14:textId="77777777" w:rsidR="00417176" w:rsidRPr="00417176" w:rsidRDefault="00417176" w:rsidP="00417176">
      <w:pPr>
        <w:jc w:val="both"/>
        <w:rPr>
          <w:rFonts w:ascii="Times New Roman" w:hAnsi="Times New Roman" w:cs="Times New Roman"/>
          <w:color w:val="2F5496" w:themeColor="accent1" w:themeShade="BF"/>
          <w:sz w:val="24"/>
          <w:szCs w:val="24"/>
          <w:u w:val="single"/>
        </w:rPr>
      </w:pPr>
      <w:r w:rsidRPr="00417176">
        <w:rPr>
          <w:rFonts w:ascii="Times New Roman" w:hAnsi="Times New Roman" w:cs="Times New Roman"/>
          <w:color w:val="2F5496" w:themeColor="accent1" w:themeShade="BF"/>
          <w:sz w:val="24"/>
          <w:szCs w:val="24"/>
          <w:u w:val="single"/>
        </w:rPr>
        <w:t>Conclusion</w:t>
      </w:r>
    </w:p>
    <w:p w14:paraId="1D8D59F8" w14:textId="77777777"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Clearly then, the Moonshine Policy Era had, and continues to have, the most effective inter-Korean cooperation. Despite the relative lack of inter-Korean trade, the economic possibilities of the KIC and MKTR continue to facilitate inter-Korean talks and negotiations. This was highlighted by the North’s desire to reopen these areas and by the recent addition of the Inter-Korean Liaison Office based inside the KIC.</w:t>
      </w:r>
    </w:p>
    <w:p w14:paraId="52C12FCC" w14:textId="5584D7B0" w:rsidR="00417176" w:rsidRPr="00417176" w:rsidRDefault="00417176" w:rsidP="00417176">
      <w:pPr>
        <w:ind w:firstLine="720"/>
        <w:jc w:val="both"/>
        <w:rPr>
          <w:rFonts w:ascii="Times New Roman" w:hAnsi="Times New Roman" w:cs="Times New Roman"/>
          <w:sz w:val="24"/>
          <w:szCs w:val="24"/>
        </w:rPr>
      </w:pPr>
      <w:r w:rsidRPr="00417176">
        <w:rPr>
          <w:rFonts w:ascii="Times New Roman" w:hAnsi="Times New Roman" w:cs="Times New Roman"/>
          <w:sz w:val="24"/>
          <w:szCs w:val="24"/>
        </w:rPr>
        <w:t xml:space="preserve">The greatest driver of cooperation, however, was the state leadership variable. Kim Jong </w:t>
      </w:r>
      <w:proofErr w:type="spellStart"/>
      <w:r w:rsidRPr="00417176">
        <w:rPr>
          <w:rFonts w:ascii="Times New Roman" w:hAnsi="Times New Roman" w:cs="Times New Roman"/>
          <w:sz w:val="24"/>
          <w:szCs w:val="24"/>
        </w:rPr>
        <w:t>Un</w:t>
      </w:r>
      <w:proofErr w:type="spellEnd"/>
      <w:r w:rsidRPr="00417176">
        <w:rPr>
          <w:rFonts w:ascii="Times New Roman" w:hAnsi="Times New Roman" w:cs="Times New Roman"/>
          <w:sz w:val="24"/>
          <w:szCs w:val="24"/>
        </w:rPr>
        <w:t xml:space="preserve"> and Moon Jae-in’s face-to-face interaction led to a degree of bonding trust due to their ability to exercise security dilemma sensibility and respond positively. Crucially, there is the future possibility of an identity transformation leading to trust as suspension in this interpersonal relationship. The single variable </w:t>
      </w:r>
      <w:proofErr w:type="gramStart"/>
      <w:r w:rsidRPr="00417176">
        <w:rPr>
          <w:rFonts w:ascii="Times New Roman" w:hAnsi="Times New Roman" w:cs="Times New Roman"/>
          <w:sz w:val="24"/>
          <w:szCs w:val="24"/>
        </w:rPr>
        <w:t>at this time</w:t>
      </w:r>
      <w:proofErr w:type="gramEnd"/>
      <w:r w:rsidRPr="00417176">
        <w:rPr>
          <w:rFonts w:ascii="Times New Roman" w:hAnsi="Times New Roman" w:cs="Times New Roman"/>
          <w:sz w:val="24"/>
          <w:szCs w:val="24"/>
        </w:rPr>
        <w:t xml:space="preserve"> that fails to induce cooperation is the patron states variable; primarily due to continuing lack of alignment in US-South Korea policy and China </w:t>
      </w:r>
      <w:r w:rsidR="00CA1D99">
        <w:rPr>
          <w:rFonts w:ascii="Times New Roman" w:hAnsi="Times New Roman" w:cs="Times New Roman"/>
          <w:sz w:val="24"/>
          <w:szCs w:val="24"/>
        </w:rPr>
        <w:t>aiming</w:t>
      </w:r>
      <w:r w:rsidRPr="00417176">
        <w:rPr>
          <w:rFonts w:ascii="Times New Roman" w:hAnsi="Times New Roman" w:cs="Times New Roman"/>
          <w:sz w:val="24"/>
          <w:szCs w:val="24"/>
        </w:rPr>
        <w:t xml:space="preserve"> to</w:t>
      </w:r>
      <w:r w:rsidR="00CA1D99">
        <w:rPr>
          <w:rFonts w:ascii="Times New Roman" w:hAnsi="Times New Roman" w:cs="Times New Roman"/>
          <w:sz w:val="24"/>
          <w:szCs w:val="24"/>
        </w:rPr>
        <w:t xml:space="preserve"> avoid </w:t>
      </w:r>
      <w:r w:rsidRPr="00417176">
        <w:rPr>
          <w:rFonts w:ascii="Times New Roman" w:hAnsi="Times New Roman" w:cs="Times New Roman"/>
          <w:sz w:val="24"/>
          <w:szCs w:val="24"/>
        </w:rPr>
        <w:t>accidentally induce</w:t>
      </w:r>
      <w:r w:rsidR="00CA1D99">
        <w:rPr>
          <w:rFonts w:ascii="Times New Roman" w:hAnsi="Times New Roman" w:cs="Times New Roman"/>
          <w:sz w:val="24"/>
          <w:szCs w:val="24"/>
        </w:rPr>
        <w:t>d</w:t>
      </w:r>
      <w:r w:rsidRPr="00417176">
        <w:rPr>
          <w:rFonts w:ascii="Times New Roman" w:hAnsi="Times New Roman" w:cs="Times New Roman"/>
          <w:sz w:val="24"/>
          <w:szCs w:val="24"/>
        </w:rPr>
        <w:t xml:space="preserve"> regime collapse in the DPRK. </w:t>
      </w:r>
    </w:p>
    <w:p w14:paraId="5CDBC6C0" w14:textId="64C9CEE3" w:rsidR="0029428B" w:rsidRPr="0029428B" w:rsidRDefault="0029428B" w:rsidP="00827115">
      <w:pPr>
        <w:pBdr>
          <w:bottom w:val="single" w:sz="4" w:space="1" w:color="auto"/>
        </w:pBdr>
        <w:spacing w:line="240" w:lineRule="auto"/>
        <w:rPr>
          <w:rFonts w:ascii="Bookman Old Style" w:hAnsi="Bookman Old Style"/>
          <w:sz w:val="32"/>
          <w:szCs w:val="32"/>
        </w:rPr>
      </w:pPr>
      <w:r w:rsidRPr="0029428B">
        <w:rPr>
          <w:rFonts w:ascii="Bookman Old Style" w:hAnsi="Bookman Old Style"/>
          <w:sz w:val="32"/>
          <w:szCs w:val="32"/>
        </w:rPr>
        <w:lastRenderedPageBreak/>
        <w:t>Conclusion</w:t>
      </w:r>
    </w:p>
    <w:p w14:paraId="61519844" w14:textId="4AA5A2F4" w:rsidR="000F1A0D" w:rsidRDefault="00AF1FBF" w:rsidP="00595F49">
      <w:pPr>
        <w:spacing w:after="160"/>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T</w:t>
      </w:r>
      <w:r w:rsidR="000F1A0D" w:rsidRPr="000F1A0D">
        <w:rPr>
          <w:rFonts w:ascii="Times New Roman" w:eastAsia="Calibri" w:hAnsi="Times New Roman" w:cs="Times New Roman"/>
          <w:sz w:val="24"/>
          <w:szCs w:val="24"/>
        </w:rPr>
        <w:t>his dissertation has used the comparative method to analyse three explanatory variables across three historical time periods in an effort to explain the causes of cooperation on the Korean peninsula</w:t>
      </w:r>
      <w:r w:rsidR="00FA39E8">
        <w:rPr>
          <w:rFonts w:ascii="Times New Roman" w:eastAsia="Calibri" w:hAnsi="Times New Roman" w:cs="Times New Roman"/>
          <w:sz w:val="24"/>
          <w:szCs w:val="24"/>
        </w:rPr>
        <w:t xml:space="preserve"> </w:t>
      </w:r>
      <w:r w:rsidR="00191187">
        <w:rPr>
          <w:rFonts w:ascii="Times New Roman" w:eastAsia="Calibri" w:hAnsi="Times New Roman" w:cs="Times New Roman"/>
          <w:sz w:val="24"/>
          <w:szCs w:val="24"/>
        </w:rPr>
        <w:t xml:space="preserve">and contribute something of policy relevance, </w:t>
      </w:r>
      <w:r w:rsidR="00CE13DA">
        <w:rPr>
          <w:rFonts w:ascii="Times New Roman" w:eastAsia="Calibri" w:hAnsi="Times New Roman" w:cs="Times New Roman"/>
          <w:sz w:val="24"/>
          <w:szCs w:val="24"/>
        </w:rPr>
        <w:t>while also</w:t>
      </w:r>
      <w:r w:rsidR="00191187">
        <w:rPr>
          <w:rFonts w:ascii="Times New Roman" w:eastAsia="Calibri" w:hAnsi="Times New Roman" w:cs="Times New Roman"/>
          <w:sz w:val="24"/>
          <w:szCs w:val="24"/>
        </w:rPr>
        <w:t xml:space="preserve"> contributing to the theoretical and empirical literature</w:t>
      </w:r>
      <w:r w:rsidR="00433F99">
        <w:rPr>
          <w:rFonts w:ascii="Times New Roman" w:eastAsia="Calibri" w:hAnsi="Times New Roman" w:cs="Times New Roman"/>
          <w:sz w:val="24"/>
          <w:szCs w:val="24"/>
        </w:rPr>
        <w:t>.</w:t>
      </w:r>
    </w:p>
    <w:p w14:paraId="4451B019" w14:textId="7E0FE74C" w:rsidR="00556D76" w:rsidRDefault="00BA3286" w:rsidP="00595F49">
      <w:pPr>
        <w:spacing w:after="160"/>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The Economic Transformation and Reform variable</w:t>
      </w:r>
      <w:r w:rsidR="0042266A">
        <w:rPr>
          <w:rFonts w:ascii="Times New Roman" w:eastAsia="Calibri" w:hAnsi="Times New Roman" w:cs="Times New Roman"/>
          <w:sz w:val="24"/>
          <w:szCs w:val="24"/>
        </w:rPr>
        <w:t xml:space="preserve">, analysing the domestic </w:t>
      </w:r>
      <w:r w:rsidR="00BF6F52">
        <w:rPr>
          <w:rFonts w:ascii="Times New Roman" w:eastAsia="Calibri" w:hAnsi="Times New Roman" w:cs="Times New Roman"/>
          <w:sz w:val="24"/>
          <w:szCs w:val="24"/>
        </w:rPr>
        <w:t xml:space="preserve">grassroots </w:t>
      </w:r>
      <w:r w:rsidR="0042266A">
        <w:rPr>
          <w:rFonts w:ascii="Times New Roman" w:eastAsia="Calibri" w:hAnsi="Times New Roman" w:cs="Times New Roman"/>
          <w:sz w:val="24"/>
          <w:szCs w:val="24"/>
        </w:rPr>
        <w:t xml:space="preserve">marketisation </w:t>
      </w:r>
      <w:r w:rsidR="00E3459E">
        <w:rPr>
          <w:rFonts w:ascii="Times New Roman" w:eastAsia="Calibri" w:hAnsi="Times New Roman" w:cs="Times New Roman"/>
          <w:sz w:val="24"/>
          <w:szCs w:val="24"/>
        </w:rPr>
        <w:t xml:space="preserve">of the North Korean economy as well as the introduction of South Korean FDI </w:t>
      </w:r>
      <w:r w:rsidR="00BF6F52">
        <w:rPr>
          <w:rFonts w:ascii="Times New Roman" w:eastAsia="Calibri" w:hAnsi="Times New Roman" w:cs="Times New Roman"/>
          <w:sz w:val="24"/>
          <w:szCs w:val="24"/>
        </w:rPr>
        <w:t>into North Korea has shown a consistent ability to induce cooperation</w:t>
      </w:r>
      <w:r w:rsidR="00D04277">
        <w:rPr>
          <w:rFonts w:ascii="Times New Roman" w:eastAsia="Calibri" w:hAnsi="Times New Roman" w:cs="Times New Roman"/>
          <w:sz w:val="24"/>
          <w:szCs w:val="24"/>
        </w:rPr>
        <w:t xml:space="preserve"> across all three time periods.</w:t>
      </w:r>
      <w:r w:rsidR="003D727D">
        <w:rPr>
          <w:rFonts w:ascii="Times New Roman" w:eastAsia="Calibri" w:hAnsi="Times New Roman" w:cs="Times New Roman"/>
          <w:sz w:val="24"/>
          <w:szCs w:val="24"/>
        </w:rPr>
        <w:t xml:space="preserve"> During the Sunshine Policy Era of 1998-2008 the Economic Transformation and Reform variable </w:t>
      </w:r>
      <w:r w:rsidR="00822D63">
        <w:rPr>
          <w:rFonts w:ascii="Times New Roman" w:eastAsia="Calibri" w:hAnsi="Times New Roman" w:cs="Times New Roman"/>
          <w:sz w:val="24"/>
          <w:szCs w:val="24"/>
        </w:rPr>
        <w:t>supported Mitrany’s integrationist theory and the idea of peace economics</w:t>
      </w:r>
      <w:r w:rsidR="00440AAC">
        <w:rPr>
          <w:rFonts w:ascii="Times New Roman" w:eastAsia="Calibri" w:hAnsi="Times New Roman" w:cs="Times New Roman"/>
          <w:sz w:val="24"/>
          <w:szCs w:val="24"/>
        </w:rPr>
        <w:t xml:space="preserve"> as following the opening of the KIC and MKTR</w:t>
      </w:r>
      <w:r w:rsidR="00742028">
        <w:rPr>
          <w:rFonts w:ascii="Times New Roman" w:eastAsia="Calibri" w:hAnsi="Times New Roman" w:cs="Times New Roman"/>
          <w:sz w:val="24"/>
          <w:szCs w:val="24"/>
        </w:rPr>
        <w:t>,</w:t>
      </w:r>
      <w:r w:rsidR="00440AAC">
        <w:rPr>
          <w:rFonts w:ascii="Times New Roman" w:eastAsia="Calibri" w:hAnsi="Times New Roman" w:cs="Times New Roman"/>
          <w:sz w:val="24"/>
          <w:szCs w:val="24"/>
        </w:rPr>
        <w:t xml:space="preserve"> military confrontation ceased </w:t>
      </w:r>
      <w:r w:rsidR="00930BE3">
        <w:rPr>
          <w:rFonts w:ascii="Times New Roman" w:eastAsia="Calibri" w:hAnsi="Times New Roman" w:cs="Times New Roman"/>
          <w:sz w:val="24"/>
          <w:szCs w:val="24"/>
        </w:rPr>
        <w:t xml:space="preserve">until the election of the hard-line conservative Lee Myung-bak in 2008. </w:t>
      </w:r>
      <w:r w:rsidR="00835A4F">
        <w:rPr>
          <w:rFonts w:ascii="Times New Roman" w:eastAsia="Calibri" w:hAnsi="Times New Roman" w:cs="Times New Roman"/>
          <w:sz w:val="24"/>
          <w:szCs w:val="24"/>
        </w:rPr>
        <w:t xml:space="preserve">President Lee marked the beginning of the Conservative Intermission and </w:t>
      </w:r>
      <w:r w:rsidR="00A03ADD">
        <w:rPr>
          <w:rFonts w:ascii="Times New Roman" w:eastAsia="Calibri" w:hAnsi="Times New Roman" w:cs="Times New Roman"/>
          <w:sz w:val="24"/>
          <w:szCs w:val="24"/>
        </w:rPr>
        <w:t xml:space="preserve">severe escalation of </w:t>
      </w:r>
      <w:r w:rsidR="00B7586B">
        <w:rPr>
          <w:rFonts w:ascii="Times New Roman" w:eastAsia="Calibri" w:hAnsi="Times New Roman" w:cs="Times New Roman"/>
          <w:sz w:val="24"/>
          <w:szCs w:val="24"/>
        </w:rPr>
        <w:t xml:space="preserve">military tensions on the Korean peninsula under </w:t>
      </w:r>
      <w:r w:rsidR="00C21FAB">
        <w:rPr>
          <w:rFonts w:ascii="Times New Roman" w:eastAsia="Calibri" w:hAnsi="Times New Roman" w:cs="Times New Roman"/>
          <w:sz w:val="24"/>
          <w:szCs w:val="24"/>
        </w:rPr>
        <w:t xml:space="preserve">two conservative Presidents who were vehemently against </w:t>
      </w:r>
      <w:r w:rsidR="00B37D21">
        <w:rPr>
          <w:rFonts w:ascii="Times New Roman" w:eastAsia="Calibri" w:hAnsi="Times New Roman" w:cs="Times New Roman"/>
          <w:sz w:val="24"/>
          <w:szCs w:val="24"/>
        </w:rPr>
        <w:t xml:space="preserve">non-reciprocal </w:t>
      </w:r>
      <w:r w:rsidR="003A04BB">
        <w:rPr>
          <w:rFonts w:ascii="Times New Roman" w:eastAsia="Calibri" w:hAnsi="Times New Roman" w:cs="Times New Roman"/>
          <w:sz w:val="24"/>
          <w:szCs w:val="24"/>
        </w:rPr>
        <w:t xml:space="preserve">inter-Korean economic engagement. Despite this, the KIC induced cooperation </w:t>
      </w:r>
      <w:r w:rsidR="000E5A48">
        <w:rPr>
          <w:rFonts w:ascii="Times New Roman" w:eastAsia="Calibri" w:hAnsi="Times New Roman" w:cs="Times New Roman"/>
          <w:sz w:val="24"/>
          <w:szCs w:val="24"/>
        </w:rPr>
        <w:t>and was of such importance that both sides utilised the threat of its closure as signal</w:t>
      </w:r>
      <w:r w:rsidR="00AF2735">
        <w:rPr>
          <w:rFonts w:ascii="Times New Roman" w:eastAsia="Calibri" w:hAnsi="Times New Roman" w:cs="Times New Roman"/>
          <w:sz w:val="24"/>
          <w:szCs w:val="24"/>
        </w:rPr>
        <w:t>s</w:t>
      </w:r>
      <w:r w:rsidR="000E5A48">
        <w:rPr>
          <w:rFonts w:ascii="Times New Roman" w:eastAsia="Calibri" w:hAnsi="Times New Roman" w:cs="Times New Roman"/>
          <w:sz w:val="24"/>
          <w:szCs w:val="24"/>
        </w:rPr>
        <w:t xml:space="preserve"> to the</w:t>
      </w:r>
      <w:r w:rsidR="00FF26C4">
        <w:rPr>
          <w:rFonts w:ascii="Times New Roman" w:eastAsia="Calibri" w:hAnsi="Times New Roman" w:cs="Times New Roman"/>
          <w:sz w:val="24"/>
          <w:szCs w:val="24"/>
        </w:rPr>
        <w:t>ir adversary. Even following its eventual closure by Park Geun-hye</w:t>
      </w:r>
      <w:r w:rsidR="00E30377">
        <w:rPr>
          <w:rFonts w:ascii="Times New Roman" w:eastAsia="Calibri" w:hAnsi="Times New Roman" w:cs="Times New Roman"/>
          <w:sz w:val="24"/>
          <w:szCs w:val="24"/>
        </w:rPr>
        <w:t>, the possibilities that the KIC and MKTR held as symbols of cooperation was en</w:t>
      </w:r>
      <w:r w:rsidR="00830964">
        <w:rPr>
          <w:rFonts w:ascii="Times New Roman" w:eastAsia="Calibri" w:hAnsi="Times New Roman" w:cs="Times New Roman"/>
          <w:sz w:val="24"/>
          <w:szCs w:val="24"/>
        </w:rPr>
        <w:t>ough to induce cooperative talks about their reopening. This symbolism was heightened by the placing of the Inter-Korean Liaison Office inside the KIC.</w:t>
      </w:r>
    </w:p>
    <w:p w14:paraId="65BD7B46" w14:textId="5D0D070E" w:rsidR="00794899" w:rsidRDefault="008B5065" w:rsidP="00595F49">
      <w:pPr>
        <w:spacing w:after="160"/>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State Leadership variable was less successful in inducing cooperation. During the Sunshine Policy Era the </w:t>
      </w:r>
      <w:r w:rsidR="004763D7">
        <w:rPr>
          <w:rFonts w:ascii="Times New Roman" w:eastAsia="Calibri" w:hAnsi="Times New Roman" w:cs="Times New Roman"/>
          <w:sz w:val="24"/>
          <w:szCs w:val="24"/>
        </w:rPr>
        <w:t xml:space="preserve">primary obstacle to </w:t>
      </w:r>
      <w:r w:rsidR="008770E1">
        <w:rPr>
          <w:rFonts w:ascii="Times New Roman" w:eastAsia="Calibri" w:hAnsi="Times New Roman" w:cs="Times New Roman"/>
          <w:sz w:val="24"/>
          <w:szCs w:val="24"/>
        </w:rPr>
        <w:t xml:space="preserve">the inducement of cooperation was a </w:t>
      </w:r>
      <w:r w:rsidR="009414A1">
        <w:rPr>
          <w:rFonts w:ascii="Times New Roman" w:eastAsia="Calibri" w:hAnsi="Times New Roman" w:cs="Times New Roman"/>
          <w:sz w:val="24"/>
          <w:szCs w:val="24"/>
        </w:rPr>
        <w:t>fundamental</w:t>
      </w:r>
      <w:r w:rsidR="008770E1">
        <w:rPr>
          <w:rFonts w:ascii="Times New Roman" w:eastAsia="Calibri" w:hAnsi="Times New Roman" w:cs="Times New Roman"/>
          <w:sz w:val="24"/>
          <w:szCs w:val="24"/>
        </w:rPr>
        <w:t xml:space="preserve"> lack of face-to-face interaction </w:t>
      </w:r>
      <w:r w:rsidR="00431858">
        <w:rPr>
          <w:rFonts w:ascii="Times New Roman" w:eastAsia="Calibri" w:hAnsi="Times New Roman" w:cs="Times New Roman"/>
          <w:sz w:val="24"/>
          <w:szCs w:val="24"/>
        </w:rPr>
        <w:t xml:space="preserve">that failed to </w:t>
      </w:r>
      <w:r w:rsidR="00F233DA">
        <w:rPr>
          <w:rFonts w:ascii="Times New Roman" w:eastAsia="Calibri" w:hAnsi="Times New Roman" w:cs="Times New Roman"/>
          <w:sz w:val="24"/>
          <w:szCs w:val="24"/>
        </w:rPr>
        <w:t xml:space="preserve">create trust between Kim Jong Il </w:t>
      </w:r>
      <w:r w:rsidR="008770E1">
        <w:rPr>
          <w:rFonts w:ascii="Times New Roman" w:eastAsia="Calibri" w:hAnsi="Times New Roman" w:cs="Times New Roman"/>
          <w:sz w:val="24"/>
          <w:szCs w:val="24"/>
        </w:rPr>
        <w:t xml:space="preserve">and </w:t>
      </w:r>
      <w:r w:rsidR="00F233DA">
        <w:rPr>
          <w:rFonts w:ascii="Times New Roman" w:eastAsia="Calibri" w:hAnsi="Times New Roman" w:cs="Times New Roman"/>
          <w:sz w:val="24"/>
          <w:szCs w:val="24"/>
        </w:rPr>
        <w:t xml:space="preserve">his </w:t>
      </w:r>
      <w:r w:rsidR="00794899">
        <w:rPr>
          <w:rFonts w:ascii="Times New Roman" w:eastAsia="Calibri" w:hAnsi="Times New Roman" w:cs="Times New Roman"/>
          <w:sz w:val="24"/>
          <w:szCs w:val="24"/>
        </w:rPr>
        <w:t xml:space="preserve">South Korean counterparts, as well as the simple poor timing of President </w:t>
      </w:r>
      <w:proofErr w:type="spellStart"/>
      <w:r w:rsidR="00794899">
        <w:rPr>
          <w:rFonts w:ascii="Times New Roman" w:eastAsia="Calibri" w:hAnsi="Times New Roman" w:cs="Times New Roman"/>
          <w:sz w:val="24"/>
          <w:szCs w:val="24"/>
        </w:rPr>
        <w:t>Roh’s</w:t>
      </w:r>
      <w:proofErr w:type="spellEnd"/>
      <w:r w:rsidR="00794899">
        <w:rPr>
          <w:rFonts w:ascii="Times New Roman" w:eastAsia="Calibri" w:hAnsi="Times New Roman" w:cs="Times New Roman"/>
          <w:sz w:val="24"/>
          <w:szCs w:val="24"/>
        </w:rPr>
        <w:t xml:space="preserve"> summit in October 2007.</w:t>
      </w:r>
      <w:r w:rsidR="008770E1">
        <w:rPr>
          <w:rFonts w:ascii="Times New Roman" w:eastAsia="Calibri" w:hAnsi="Times New Roman" w:cs="Times New Roman"/>
          <w:sz w:val="24"/>
          <w:szCs w:val="24"/>
        </w:rPr>
        <w:t xml:space="preserve"> </w:t>
      </w:r>
      <w:r w:rsidR="000139DA">
        <w:rPr>
          <w:rFonts w:ascii="Times New Roman" w:eastAsia="Calibri" w:hAnsi="Times New Roman" w:cs="Times New Roman"/>
          <w:sz w:val="24"/>
          <w:szCs w:val="24"/>
        </w:rPr>
        <w:t>The Conservative Intermission saw a complete absence of face-to-face interaction</w:t>
      </w:r>
      <w:r w:rsidR="00AE4F57">
        <w:rPr>
          <w:rFonts w:ascii="Times New Roman" w:eastAsia="Calibri" w:hAnsi="Times New Roman" w:cs="Times New Roman"/>
          <w:sz w:val="24"/>
          <w:szCs w:val="24"/>
        </w:rPr>
        <w:t xml:space="preserve"> by President Lee and </w:t>
      </w:r>
      <w:r w:rsidR="00A41CB6">
        <w:rPr>
          <w:rFonts w:ascii="Times New Roman" w:eastAsia="Calibri" w:hAnsi="Times New Roman" w:cs="Times New Roman"/>
          <w:sz w:val="24"/>
          <w:szCs w:val="24"/>
        </w:rPr>
        <w:t xml:space="preserve">President </w:t>
      </w:r>
      <w:r w:rsidR="00AE4F57">
        <w:rPr>
          <w:rFonts w:ascii="Times New Roman" w:eastAsia="Calibri" w:hAnsi="Times New Roman" w:cs="Times New Roman"/>
          <w:sz w:val="24"/>
          <w:szCs w:val="24"/>
        </w:rPr>
        <w:t>Park with their Northern counterparts</w:t>
      </w:r>
      <w:r w:rsidR="00A41CB6">
        <w:rPr>
          <w:rFonts w:ascii="Times New Roman" w:eastAsia="Calibri" w:hAnsi="Times New Roman" w:cs="Times New Roman"/>
          <w:sz w:val="24"/>
          <w:szCs w:val="24"/>
        </w:rPr>
        <w:t>, thus</w:t>
      </w:r>
      <w:r w:rsidR="000139DA">
        <w:rPr>
          <w:rFonts w:ascii="Times New Roman" w:eastAsia="Calibri" w:hAnsi="Times New Roman" w:cs="Times New Roman"/>
          <w:sz w:val="24"/>
          <w:szCs w:val="24"/>
        </w:rPr>
        <w:t xml:space="preserve"> ensur</w:t>
      </w:r>
      <w:r w:rsidR="00A41CB6">
        <w:rPr>
          <w:rFonts w:ascii="Times New Roman" w:eastAsia="Calibri" w:hAnsi="Times New Roman" w:cs="Times New Roman"/>
          <w:sz w:val="24"/>
          <w:szCs w:val="24"/>
        </w:rPr>
        <w:t>ing</w:t>
      </w:r>
      <w:r w:rsidR="000139DA">
        <w:rPr>
          <w:rFonts w:ascii="Times New Roman" w:eastAsia="Calibri" w:hAnsi="Times New Roman" w:cs="Times New Roman"/>
          <w:sz w:val="24"/>
          <w:szCs w:val="24"/>
        </w:rPr>
        <w:t xml:space="preserve"> no index of trustworthiness could be attained</w:t>
      </w:r>
      <w:r w:rsidR="00250557">
        <w:rPr>
          <w:rFonts w:ascii="Times New Roman" w:eastAsia="Calibri" w:hAnsi="Times New Roman" w:cs="Times New Roman"/>
          <w:sz w:val="24"/>
          <w:szCs w:val="24"/>
        </w:rPr>
        <w:t xml:space="preserve"> while at the same time failing to exercise security dilemma sensibility</w:t>
      </w:r>
      <w:r w:rsidR="00AE4F57">
        <w:rPr>
          <w:rFonts w:ascii="Times New Roman" w:eastAsia="Calibri" w:hAnsi="Times New Roman" w:cs="Times New Roman"/>
          <w:sz w:val="24"/>
          <w:szCs w:val="24"/>
        </w:rPr>
        <w:t>.</w:t>
      </w:r>
      <w:r w:rsidR="00A41CB6">
        <w:rPr>
          <w:rFonts w:ascii="Times New Roman" w:eastAsia="Calibri" w:hAnsi="Times New Roman" w:cs="Times New Roman"/>
          <w:sz w:val="24"/>
          <w:szCs w:val="24"/>
        </w:rPr>
        <w:t xml:space="preserve"> The Moonshine Policy Era is </w:t>
      </w:r>
      <w:r w:rsidR="00206E54">
        <w:rPr>
          <w:rFonts w:ascii="Times New Roman" w:eastAsia="Calibri" w:hAnsi="Times New Roman" w:cs="Times New Roman"/>
          <w:sz w:val="24"/>
          <w:szCs w:val="24"/>
        </w:rPr>
        <w:t xml:space="preserve">the exact opposite however, with three summits in the space of a year Kim Jong </w:t>
      </w:r>
      <w:proofErr w:type="spellStart"/>
      <w:r w:rsidR="00206E54">
        <w:rPr>
          <w:rFonts w:ascii="Times New Roman" w:eastAsia="Calibri" w:hAnsi="Times New Roman" w:cs="Times New Roman"/>
          <w:sz w:val="24"/>
          <w:szCs w:val="24"/>
        </w:rPr>
        <w:t>Un</w:t>
      </w:r>
      <w:proofErr w:type="spellEnd"/>
      <w:r w:rsidR="00206E54">
        <w:rPr>
          <w:rFonts w:ascii="Times New Roman" w:eastAsia="Calibri" w:hAnsi="Times New Roman" w:cs="Times New Roman"/>
          <w:sz w:val="24"/>
          <w:szCs w:val="24"/>
        </w:rPr>
        <w:t xml:space="preserve"> and Moon Jae-in have </w:t>
      </w:r>
      <w:r w:rsidR="00D23E11">
        <w:rPr>
          <w:rFonts w:ascii="Times New Roman" w:eastAsia="Calibri" w:hAnsi="Times New Roman" w:cs="Times New Roman"/>
          <w:sz w:val="24"/>
          <w:szCs w:val="24"/>
        </w:rPr>
        <w:t xml:space="preserve">arguably formed an interpersonal relationship based on bonding trust </w:t>
      </w:r>
      <w:r w:rsidR="00FC346C">
        <w:rPr>
          <w:rFonts w:ascii="Times New Roman" w:eastAsia="Calibri" w:hAnsi="Times New Roman" w:cs="Times New Roman"/>
          <w:sz w:val="24"/>
          <w:szCs w:val="24"/>
        </w:rPr>
        <w:t xml:space="preserve">that was made possible by their </w:t>
      </w:r>
      <w:r w:rsidR="00273AB5">
        <w:rPr>
          <w:rFonts w:ascii="Times New Roman" w:eastAsia="Calibri" w:hAnsi="Times New Roman" w:cs="Times New Roman"/>
          <w:sz w:val="24"/>
          <w:szCs w:val="24"/>
        </w:rPr>
        <w:t>dual exercising of security dilemma sensibility.</w:t>
      </w:r>
    </w:p>
    <w:p w14:paraId="6FB69C1F" w14:textId="447DA5E5" w:rsidR="00CA1D99" w:rsidRPr="000F1A0D" w:rsidRDefault="00273AB5" w:rsidP="00595F49">
      <w:pPr>
        <w:spacing w:after="160"/>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The final variable, Patron States, shows a consistent failure to induce cooperation. </w:t>
      </w:r>
      <w:r w:rsidR="00334EAC">
        <w:rPr>
          <w:rFonts w:ascii="Times New Roman" w:eastAsia="Calibri" w:hAnsi="Times New Roman" w:cs="Times New Roman"/>
          <w:sz w:val="24"/>
          <w:szCs w:val="24"/>
        </w:rPr>
        <w:t xml:space="preserve">This variable provides </w:t>
      </w:r>
      <w:r w:rsidR="00B844C9">
        <w:rPr>
          <w:rFonts w:ascii="Times New Roman" w:eastAsia="Calibri" w:hAnsi="Times New Roman" w:cs="Times New Roman"/>
          <w:sz w:val="24"/>
          <w:szCs w:val="24"/>
        </w:rPr>
        <w:t xml:space="preserve">the key finding that is of policy relevance, namely, the lack of policy alignment between the United States and South Korea concerning </w:t>
      </w:r>
      <w:r w:rsidR="00607603">
        <w:rPr>
          <w:rFonts w:ascii="Times New Roman" w:eastAsia="Calibri" w:hAnsi="Times New Roman" w:cs="Times New Roman"/>
          <w:sz w:val="24"/>
          <w:szCs w:val="24"/>
        </w:rPr>
        <w:t>engagement with North Korea.</w:t>
      </w:r>
      <w:r w:rsidR="008B30FE">
        <w:rPr>
          <w:rFonts w:ascii="Times New Roman" w:eastAsia="Calibri" w:hAnsi="Times New Roman" w:cs="Times New Roman"/>
          <w:sz w:val="24"/>
          <w:szCs w:val="24"/>
        </w:rPr>
        <w:t xml:space="preserve"> During the Sunshine Policy Era </w:t>
      </w:r>
      <w:r w:rsidR="00D72444">
        <w:rPr>
          <w:rFonts w:ascii="Times New Roman" w:eastAsia="Calibri" w:hAnsi="Times New Roman" w:cs="Times New Roman"/>
          <w:sz w:val="24"/>
          <w:szCs w:val="24"/>
        </w:rPr>
        <w:t xml:space="preserve">the sole period of policy alignment was from 1998-2000 when President Kim Dae-jung’s term overlapped with President Bill Clinton’s final years in office; and even </w:t>
      </w:r>
      <w:r w:rsidR="000452AF">
        <w:rPr>
          <w:rFonts w:ascii="Times New Roman" w:eastAsia="Calibri" w:hAnsi="Times New Roman" w:cs="Times New Roman"/>
          <w:sz w:val="24"/>
          <w:szCs w:val="24"/>
        </w:rPr>
        <w:t>then,</w:t>
      </w:r>
      <w:r w:rsidR="00D72444">
        <w:rPr>
          <w:rFonts w:ascii="Times New Roman" w:eastAsia="Calibri" w:hAnsi="Times New Roman" w:cs="Times New Roman"/>
          <w:sz w:val="24"/>
          <w:szCs w:val="24"/>
        </w:rPr>
        <w:t xml:space="preserve"> </w:t>
      </w:r>
      <w:r w:rsidR="00B169FF">
        <w:rPr>
          <w:rFonts w:ascii="Times New Roman" w:eastAsia="Calibri" w:hAnsi="Times New Roman" w:cs="Times New Roman"/>
          <w:sz w:val="24"/>
          <w:szCs w:val="24"/>
        </w:rPr>
        <w:t>the US failed to induce inter-Korean cooperation</w:t>
      </w:r>
      <w:r w:rsidR="000452AF">
        <w:rPr>
          <w:rFonts w:ascii="Times New Roman" w:eastAsia="Calibri" w:hAnsi="Times New Roman" w:cs="Times New Roman"/>
          <w:sz w:val="24"/>
          <w:szCs w:val="24"/>
        </w:rPr>
        <w:t>;</w:t>
      </w:r>
      <w:r w:rsidR="00B169FF">
        <w:rPr>
          <w:rFonts w:ascii="Times New Roman" w:eastAsia="Calibri" w:hAnsi="Times New Roman" w:cs="Times New Roman"/>
          <w:sz w:val="24"/>
          <w:szCs w:val="24"/>
        </w:rPr>
        <w:t xml:space="preserve"> rather it simpl</w:t>
      </w:r>
      <w:r w:rsidR="003C0FB0">
        <w:rPr>
          <w:rFonts w:ascii="Times New Roman" w:eastAsia="Calibri" w:hAnsi="Times New Roman" w:cs="Times New Roman"/>
          <w:sz w:val="24"/>
          <w:szCs w:val="24"/>
        </w:rPr>
        <w:t>y</w:t>
      </w:r>
      <w:r w:rsidR="00E02FBE">
        <w:rPr>
          <w:rFonts w:ascii="Times New Roman" w:eastAsia="Calibri" w:hAnsi="Times New Roman" w:cs="Times New Roman"/>
          <w:sz w:val="24"/>
          <w:szCs w:val="24"/>
        </w:rPr>
        <w:t xml:space="preserve"> allowed </w:t>
      </w:r>
      <w:r w:rsidR="009304B0">
        <w:rPr>
          <w:rFonts w:ascii="Times New Roman" w:eastAsia="Calibri" w:hAnsi="Times New Roman" w:cs="Times New Roman"/>
          <w:sz w:val="24"/>
          <w:szCs w:val="24"/>
        </w:rPr>
        <w:t>the Kim Dae-jung administration to take the lead and</w:t>
      </w:r>
      <w:r w:rsidR="00B169FF">
        <w:rPr>
          <w:rFonts w:ascii="Times New Roman" w:eastAsia="Calibri" w:hAnsi="Times New Roman" w:cs="Times New Roman"/>
          <w:sz w:val="24"/>
          <w:szCs w:val="24"/>
        </w:rPr>
        <w:t xml:space="preserve"> did not actively impede it. The entrance of the George W. Bush administration </w:t>
      </w:r>
      <w:r w:rsidR="000452AF">
        <w:rPr>
          <w:rFonts w:ascii="Times New Roman" w:eastAsia="Calibri" w:hAnsi="Times New Roman" w:cs="Times New Roman"/>
          <w:sz w:val="24"/>
          <w:szCs w:val="24"/>
        </w:rPr>
        <w:t>ensured th</w:t>
      </w:r>
      <w:r w:rsidR="007A2466">
        <w:rPr>
          <w:rFonts w:ascii="Times New Roman" w:eastAsia="Calibri" w:hAnsi="Times New Roman" w:cs="Times New Roman"/>
          <w:sz w:val="24"/>
          <w:szCs w:val="24"/>
        </w:rPr>
        <w:t>at the US would actively frustrate inter-Korean cooperation for the remainder of th</w:t>
      </w:r>
      <w:r w:rsidR="00EC4183">
        <w:rPr>
          <w:rFonts w:ascii="Times New Roman" w:eastAsia="Calibri" w:hAnsi="Times New Roman" w:cs="Times New Roman"/>
          <w:sz w:val="24"/>
          <w:szCs w:val="24"/>
        </w:rPr>
        <w:t xml:space="preserve">e Sunshine Policy Era. The Conservative Intermission was </w:t>
      </w:r>
      <w:r w:rsidR="000D62F1">
        <w:rPr>
          <w:rFonts w:ascii="Times New Roman" w:eastAsia="Calibri" w:hAnsi="Times New Roman" w:cs="Times New Roman"/>
          <w:sz w:val="24"/>
          <w:szCs w:val="24"/>
        </w:rPr>
        <w:t>characterised by policy alignment between the US and South Korea</w:t>
      </w:r>
      <w:r w:rsidR="009C5169">
        <w:rPr>
          <w:rFonts w:ascii="Times New Roman" w:eastAsia="Calibri" w:hAnsi="Times New Roman" w:cs="Times New Roman"/>
          <w:sz w:val="24"/>
          <w:szCs w:val="24"/>
        </w:rPr>
        <w:t xml:space="preserve">; however, it was a detrimental alignment </w:t>
      </w:r>
      <w:r w:rsidR="001B7F73">
        <w:rPr>
          <w:rFonts w:ascii="Times New Roman" w:eastAsia="Calibri" w:hAnsi="Times New Roman" w:cs="Times New Roman"/>
          <w:sz w:val="24"/>
          <w:szCs w:val="24"/>
        </w:rPr>
        <w:t>focused not on engagement but on pressure and deterrence</w:t>
      </w:r>
      <w:r w:rsidR="002F268A">
        <w:rPr>
          <w:rFonts w:ascii="Times New Roman" w:eastAsia="Calibri" w:hAnsi="Times New Roman" w:cs="Times New Roman"/>
          <w:sz w:val="24"/>
          <w:szCs w:val="24"/>
        </w:rPr>
        <w:t xml:space="preserve"> in a misguided attempt to succeed where the Bush administration had f</w:t>
      </w:r>
      <w:r w:rsidR="003726B8">
        <w:rPr>
          <w:rFonts w:ascii="Times New Roman" w:eastAsia="Calibri" w:hAnsi="Times New Roman" w:cs="Times New Roman"/>
          <w:sz w:val="24"/>
          <w:szCs w:val="24"/>
        </w:rPr>
        <w:t>a</w:t>
      </w:r>
      <w:r w:rsidR="002F268A">
        <w:rPr>
          <w:rFonts w:ascii="Times New Roman" w:eastAsia="Calibri" w:hAnsi="Times New Roman" w:cs="Times New Roman"/>
          <w:sz w:val="24"/>
          <w:szCs w:val="24"/>
        </w:rPr>
        <w:t>iled regarding CVID.</w:t>
      </w:r>
      <w:r w:rsidR="003C34D3">
        <w:rPr>
          <w:rFonts w:ascii="Times New Roman" w:eastAsia="Calibri" w:hAnsi="Times New Roman" w:cs="Times New Roman"/>
          <w:sz w:val="24"/>
          <w:szCs w:val="24"/>
        </w:rPr>
        <w:t xml:space="preserve"> The Moonshine Policy Era </w:t>
      </w:r>
      <w:r w:rsidR="008C21DE">
        <w:rPr>
          <w:rFonts w:ascii="Times New Roman" w:eastAsia="Calibri" w:hAnsi="Times New Roman" w:cs="Times New Roman"/>
          <w:sz w:val="24"/>
          <w:szCs w:val="24"/>
        </w:rPr>
        <w:t xml:space="preserve">has also been characterised by the failure of </w:t>
      </w:r>
      <w:r w:rsidR="00547F55">
        <w:rPr>
          <w:rFonts w:ascii="Times New Roman" w:eastAsia="Calibri" w:hAnsi="Times New Roman" w:cs="Times New Roman"/>
          <w:sz w:val="24"/>
          <w:szCs w:val="24"/>
        </w:rPr>
        <w:t>the patron states variable to induce cooperation.</w:t>
      </w:r>
      <w:r w:rsidR="00CA1D99">
        <w:rPr>
          <w:rFonts w:ascii="Times New Roman" w:eastAsia="Calibri" w:hAnsi="Times New Roman" w:cs="Times New Roman"/>
          <w:sz w:val="24"/>
          <w:szCs w:val="24"/>
        </w:rPr>
        <w:t xml:space="preserve"> President Trump’s ‘maximum pressure’ </w:t>
      </w:r>
      <w:r w:rsidR="00AE35EC">
        <w:rPr>
          <w:rFonts w:ascii="Times New Roman" w:eastAsia="Calibri" w:hAnsi="Times New Roman" w:cs="Times New Roman"/>
          <w:sz w:val="24"/>
          <w:szCs w:val="24"/>
        </w:rPr>
        <w:t>policy and Moon Jae-in’s engagement-led approach highlighting once again the lack of alignment by the US and South Korea behind a policy of inter-Korean cooperation. This is my p</w:t>
      </w:r>
      <w:r w:rsidR="00AB2AF7">
        <w:rPr>
          <w:rFonts w:ascii="Times New Roman" w:eastAsia="Calibri" w:hAnsi="Times New Roman" w:cs="Times New Roman"/>
          <w:sz w:val="24"/>
          <w:szCs w:val="24"/>
        </w:rPr>
        <w:t xml:space="preserve">olicy relevant finding. If the United States wishes to make progress with CVID on the Korea peninsula </w:t>
      </w:r>
      <w:r w:rsidR="00947FC0">
        <w:rPr>
          <w:rFonts w:ascii="Times New Roman" w:eastAsia="Calibri" w:hAnsi="Times New Roman" w:cs="Times New Roman"/>
          <w:sz w:val="24"/>
          <w:szCs w:val="24"/>
        </w:rPr>
        <w:t>it must align with South Korea behind a policy of engagement</w:t>
      </w:r>
      <w:r w:rsidR="00D41F11">
        <w:rPr>
          <w:rFonts w:ascii="Times New Roman" w:eastAsia="Calibri" w:hAnsi="Times New Roman" w:cs="Times New Roman"/>
          <w:sz w:val="24"/>
          <w:szCs w:val="24"/>
        </w:rPr>
        <w:t>.</w:t>
      </w:r>
      <w:r w:rsidR="000528C9">
        <w:rPr>
          <w:rFonts w:ascii="Times New Roman" w:eastAsia="Calibri" w:hAnsi="Times New Roman" w:cs="Times New Roman"/>
          <w:sz w:val="24"/>
          <w:szCs w:val="24"/>
        </w:rPr>
        <w:t xml:space="preserve"> The one consistent factor in the patron states variable is China’s role as a </w:t>
      </w:r>
      <w:r w:rsidR="00A46563">
        <w:rPr>
          <w:rFonts w:ascii="Times New Roman" w:eastAsia="Calibri" w:hAnsi="Times New Roman" w:cs="Times New Roman"/>
          <w:sz w:val="24"/>
          <w:szCs w:val="24"/>
        </w:rPr>
        <w:t>valve to release pressure place</w:t>
      </w:r>
      <w:r w:rsidR="008C6415">
        <w:rPr>
          <w:rFonts w:ascii="Times New Roman" w:eastAsia="Calibri" w:hAnsi="Times New Roman" w:cs="Times New Roman"/>
          <w:sz w:val="24"/>
          <w:szCs w:val="24"/>
        </w:rPr>
        <w:t>d</w:t>
      </w:r>
      <w:r w:rsidR="00A46563">
        <w:rPr>
          <w:rFonts w:ascii="Times New Roman" w:eastAsia="Calibri" w:hAnsi="Times New Roman" w:cs="Times New Roman"/>
          <w:sz w:val="24"/>
          <w:szCs w:val="24"/>
        </w:rPr>
        <w:t xml:space="preserve"> on North Korea by the United States </w:t>
      </w:r>
      <w:proofErr w:type="gramStart"/>
      <w:r w:rsidR="00A46563">
        <w:rPr>
          <w:rFonts w:ascii="Times New Roman" w:eastAsia="Calibri" w:hAnsi="Times New Roman" w:cs="Times New Roman"/>
          <w:sz w:val="24"/>
          <w:szCs w:val="24"/>
        </w:rPr>
        <w:t>in an effort to</w:t>
      </w:r>
      <w:proofErr w:type="gramEnd"/>
      <w:r w:rsidR="00A46563">
        <w:rPr>
          <w:rFonts w:ascii="Times New Roman" w:eastAsia="Calibri" w:hAnsi="Times New Roman" w:cs="Times New Roman"/>
          <w:sz w:val="24"/>
          <w:szCs w:val="24"/>
        </w:rPr>
        <w:t xml:space="preserve"> </w:t>
      </w:r>
      <w:r w:rsidR="00514C3E">
        <w:rPr>
          <w:rFonts w:ascii="Times New Roman" w:eastAsia="Calibri" w:hAnsi="Times New Roman" w:cs="Times New Roman"/>
          <w:sz w:val="24"/>
          <w:szCs w:val="24"/>
        </w:rPr>
        <w:t xml:space="preserve">induce its own Chinese-style market reforms in North Korea and prevent </w:t>
      </w:r>
      <w:r w:rsidR="00F658DC">
        <w:rPr>
          <w:rFonts w:ascii="Times New Roman" w:eastAsia="Calibri" w:hAnsi="Times New Roman" w:cs="Times New Roman"/>
          <w:sz w:val="24"/>
          <w:szCs w:val="24"/>
        </w:rPr>
        <w:t>the collapse of the Kim regime.</w:t>
      </w:r>
    </w:p>
    <w:tbl>
      <w:tblPr>
        <w:tblStyle w:val="ListTable6Colorful-Accent5"/>
        <w:tblpPr w:leftFromText="180" w:rightFromText="180" w:vertAnchor="text" w:horzAnchor="margin" w:tblpXSpec="center" w:tblpY="640"/>
        <w:tblW w:w="5656" w:type="pct"/>
        <w:tblInd w:w="0" w:type="dxa"/>
        <w:tblLook w:val="04A0" w:firstRow="1" w:lastRow="0" w:firstColumn="1" w:lastColumn="0" w:noHBand="0" w:noVBand="1"/>
      </w:tblPr>
      <w:tblGrid>
        <w:gridCol w:w="4443"/>
        <w:gridCol w:w="1588"/>
        <w:gridCol w:w="1679"/>
        <w:gridCol w:w="1588"/>
      </w:tblGrid>
      <w:tr w:rsidR="000D6826" w:rsidRPr="00E37AED" w14:paraId="68408B1C" w14:textId="77777777" w:rsidTr="00595F49">
        <w:trPr>
          <w:cnfStyle w:val="100000000000" w:firstRow="1" w:lastRow="0" w:firstColumn="0" w:lastColumn="0" w:oddVBand="0" w:evenVBand="0" w:oddHBand="0"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389" w:type="pct"/>
            <w:tcBorders>
              <w:top w:val="single" w:sz="4" w:space="0" w:color="5B9BD5" w:themeColor="accent5"/>
              <w:left w:val="nil"/>
              <w:right w:val="nil"/>
            </w:tcBorders>
            <w:noWrap/>
          </w:tcPr>
          <w:p w14:paraId="763786D0" w14:textId="77777777" w:rsidR="00595F49" w:rsidRPr="00E37AED" w:rsidRDefault="00595F49" w:rsidP="00595F49">
            <w:pPr>
              <w:rPr>
                <w:rFonts w:eastAsia="Times New Roman"/>
                <w:i/>
                <w:color w:val="auto"/>
                <w:sz w:val="24"/>
                <w:szCs w:val="24"/>
              </w:rPr>
            </w:pPr>
          </w:p>
        </w:tc>
        <w:tc>
          <w:tcPr>
            <w:tcW w:w="854" w:type="pct"/>
            <w:tcBorders>
              <w:top w:val="single" w:sz="4" w:space="0" w:color="5B9BD5" w:themeColor="accent5"/>
              <w:left w:val="nil"/>
              <w:right w:val="nil"/>
            </w:tcBorders>
            <w:hideMark/>
          </w:tcPr>
          <w:p w14:paraId="4B3BC3E3" w14:textId="77777777" w:rsidR="00595F49" w:rsidRPr="00E37AED" w:rsidRDefault="00595F49" w:rsidP="00595F4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Sunshine Policy Era 1998-2008</w:t>
            </w:r>
          </w:p>
        </w:tc>
        <w:tc>
          <w:tcPr>
            <w:tcW w:w="903" w:type="pct"/>
            <w:tcBorders>
              <w:top w:val="single" w:sz="4" w:space="0" w:color="5B9BD5" w:themeColor="accent5"/>
              <w:left w:val="nil"/>
              <w:right w:val="nil"/>
            </w:tcBorders>
            <w:hideMark/>
          </w:tcPr>
          <w:p w14:paraId="4ED6ABB6" w14:textId="77777777" w:rsidR="00595F49" w:rsidRPr="00E37AED" w:rsidRDefault="00595F49" w:rsidP="00595F4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Conservative Intermission 2008-2017</w:t>
            </w:r>
          </w:p>
        </w:tc>
        <w:tc>
          <w:tcPr>
            <w:tcW w:w="854" w:type="pct"/>
            <w:tcBorders>
              <w:top w:val="single" w:sz="4" w:space="0" w:color="5B9BD5" w:themeColor="accent5"/>
              <w:left w:val="nil"/>
              <w:right w:val="nil"/>
            </w:tcBorders>
            <w:hideMark/>
          </w:tcPr>
          <w:p w14:paraId="1C865390" w14:textId="77777777" w:rsidR="00595F49" w:rsidRPr="00E37AED" w:rsidRDefault="00595F49" w:rsidP="00595F49">
            <w:pPr>
              <w:jc w:val="center"/>
              <w:cnfStyle w:val="100000000000" w:firstRow="1"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Moonshine Policy Era 2017-Present</w:t>
            </w:r>
          </w:p>
        </w:tc>
      </w:tr>
      <w:tr w:rsidR="000D6826" w:rsidRPr="00E37AED" w14:paraId="30A9A8A6" w14:textId="77777777" w:rsidTr="00595F49">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389" w:type="pct"/>
            <w:tcBorders>
              <w:top w:val="nil"/>
              <w:left w:val="nil"/>
              <w:bottom w:val="nil"/>
              <w:right w:val="nil"/>
            </w:tcBorders>
            <w:noWrap/>
            <w:hideMark/>
          </w:tcPr>
          <w:p w14:paraId="0F259C2C" w14:textId="77777777" w:rsidR="00595F49" w:rsidRPr="00E37AED" w:rsidRDefault="00595F49" w:rsidP="00595F49">
            <w:pPr>
              <w:rPr>
                <w:rFonts w:eastAsia="Times New Roman"/>
                <w:color w:val="auto"/>
                <w:sz w:val="24"/>
                <w:szCs w:val="24"/>
              </w:rPr>
            </w:pPr>
            <w:r w:rsidRPr="00E37AED">
              <w:rPr>
                <w:rFonts w:eastAsia="Times New Roman"/>
                <w:color w:val="auto"/>
                <w:sz w:val="24"/>
                <w:szCs w:val="24"/>
              </w:rPr>
              <w:t>Economic Transformation and Reform</w:t>
            </w:r>
          </w:p>
        </w:tc>
        <w:tc>
          <w:tcPr>
            <w:tcW w:w="854" w:type="pct"/>
            <w:tcBorders>
              <w:top w:val="nil"/>
              <w:left w:val="nil"/>
              <w:bottom w:val="nil"/>
              <w:right w:val="nil"/>
            </w:tcBorders>
            <w:hideMark/>
          </w:tcPr>
          <w:p w14:paraId="30E50626" w14:textId="77777777"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Induced Cooperation</w:t>
            </w:r>
          </w:p>
        </w:tc>
        <w:tc>
          <w:tcPr>
            <w:tcW w:w="903" w:type="pct"/>
            <w:tcBorders>
              <w:top w:val="nil"/>
              <w:left w:val="nil"/>
              <w:bottom w:val="nil"/>
              <w:right w:val="nil"/>
            </w:tcBorders>
            <w:hideMark/>
          </w:tcPr>
          <w:p w14:paraId="5D29A231" w14:textId="77777777"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Induced Cooperation</w:t>
            </w:r>
          </w:p>
        </w:tc>
        <w:tc>
          <w:tcPr>
            <w:tcW w:w="854" w:type="pct"/>
            <w:tcBorders>
              <w:top w:val="nil"/>
              <w:left w:val="nil"/>
              <w:bottom w:val="nil"/>
              <w:right w:val="nil"/>
            </w:tcBorders>
            <w:hideMark/>
          </w:tcPr>
          <w:p w14:paraId="21400918" w14:textId="286821B5"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Induc</w:t>
            </w:r>
            <w:r w:rsidR="000D6826">
              <w:rPr>
                <w:rFonts w:eastAsia="Times New Roman"/>
                <w:color w:val="auto"/>
                <w:sz w:val="24"/>
                <w:szCs w:val="24"/>
              </w:rPr>
              <w:t>ed</w:t>
            </w:r>
            <w:r w:rsidRPr="00E37AED">
              <w:rPr>
                <w:rFonts w:eastAsia="Times New Roman"/>
                <w:color w:val="auto"/>
                <w:sz w:val="24"/>
                <w:szCs w:val="24"/>
              </w:rPr>
              <w:t xml:space="preserve"> Cooperation</w:t>
            </w:r>
          </w:p>
        </w:tc>
      </w:tr>
      <w:tr w:rsidR="000D6826" w:rsidRPr="00E37AED" w14:paraId="3488B9CB" w14:textId="77777777" w:rsidTr="00595F49">
        <w:trPr>
          <w:trHeight w:val="830"/>
        </w:trPr>
        <w:tc>
          <w:tcPr>
            <w:cnfStyle w:val="001000000000" w:firstRow="0" w:lastRow="0" w:firstColumn="1" w:lastColumn="0" w:oddVBand="0" w:evenVBand="0" w:oddHBand="0" w:evenHBand="0" w:firstRowFirstColumn="0" w:firstRowLastColumn="0" w:lastRowFirstColumn="0" w:lastRowLastColumn="0"/>
            <w:tcW w:w="2389" w:type="pct"/>
            <w:tcBorders>
              <w:top w:val="nil"/>
              <w:left w:val="nil"/>
              <w:bottom w:val="nil"/>
              <w:right w:val="nil"/>
            </w:tcBorders>
            <w:noWrap/>
            <w:hideMark/>
          </w:tcPr>
          <w:p w14:paraId="77B7B45B" w14:textId="77777777" w:rsidR="00595F49" w:rsidRPr="00E37AED" w:rsidRDefault="00595F49" w:rsidP="00595F49">
            <w:pPr>
              <w:rPr>
                <w:rFonts w:eastAsia="Times New Roman"/>
                <w:color w:val="auto"/>
                <w:sz w:val="24"/>
                <w:szCs w:val="24"/>
              </w:rPr>
            </w:pPr>
            <w:r w:rsidRPr="00E37AED">
              <w:rPr>
                <w:rFonts w:eastAsia="Times New Roman"/>
                <w:color w:val="auto"/>
                <w:sz w:val="24"/>
                <w:szCs w:val="24"/>
              </w:rPr>
              <w:t>State Leadership</w:t>
            </w:r>
          </w:p>
        </w:tc>
        <w:tc>
          <w:tcPr>
            <w:tcW w:w="854" w:type="pct"/>
            <w:tcBorders>
              <w:top w:val="nil"/>
              <w:left w:val="nil"/>
              <w:bottom w:val="nil"/>
              <w:right w:val="nil"/>
            </w:tcBorders>
            <w:hideMark/>
          </w:tcPr>
          <w:p w14:paraId="5D8EEEE8" w14:textId="77777777" w:rsidR="00595F49" w:rsidRPr="00E37AED" w:rsidRDefault="00595F49" w:rsidP="00595F49">
            <w:pPr>
              <w:jc w:val="center"/>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Failed to induce Cooperation</w:t>
            </w:r>
          </w:p>
        </w:tc>
        <w:tc>
          <w:tcPr>
            <w:tcW w:w="903" w:type="pct"/>
            <w:tcBorders>
              <w:top w:val="nil"/>
              <w:left w:val="nil"/>
              <w:bottom w:val="nil"/>
              <w:right w:val="nil"/>
            </w:tcBorders>
            <w:hideMark/>
          </w:tcPr>
          <w:p w14:paraId="4F703131" w14:textId="77777777" w:rsidR="00595F49" w:rsidRPr="00E37AED" w:rsidRDefault="00595F49" w:rsidP="00595F49">
            <w:pPr>
              <w:jc w:val="center"/>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Failed to induce Cooperation</w:t>
            </w:r>
          </w:p>
        </w:tc>
        <w:tc>
          <w:tcPr>
            <w:tcW w:w="854" w:type="pct"/>
            <w:tcBorders>
              <w:top w:val="nil"/>
              <w:left w:val="nil"/>
              <w:bottom w:val="nil"/>
              <w:right w:val="nil"/>
            </w:tcBorders>
            <w:hideMark/>
          </w:tcPr>
          <w:p w14:paraId="1E1C08C2" w14:textId="496DB3BB" w:rsidR="00595F49" w:rsidRPr="00E37AED" w:rsidRDefault="00595F49" w:rsidP="00595F49">
            <w:pPr>
              <w:jc w:val="center"/>
              <w:cnfStyle w:val="000000000000" w:firstRow="0" w:lastRow="0" w:firstColumn="0" w:lastColumn="0" w:oddVBand="0" w:evenVBand="0" w:oddHBand="0"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Induc</w:t>
            </w:r>
            <w:r w:rsidR="009A6EEE">
              <w:rPr>
                <w:rFonts w:eastAsia="Times New Roman"/>
                <w:color w:val="auto"/>
                <w:sz w:val="24"/>
                <w:szCs w:val="24"/>
              </w:rPr>
              <w:t>ed</w:t>
            </w:r>
            <w:r w:rsidRPr="00E37AED">
              <w:rPr>
                <w:rFonts w:eastAsia="Times New Roman"/>
                <w:color w:val="auto"/>
                <w:sz w:val="24"/>
                <w:szCs w:val="24"/>
              </w:rPr>
              <w:t xml:space="preserve"> Cooperation</w:t>
            </w:r>
          </w:p>
        </w:tc>
      </w:tr>
      <w:tr w:rsidR="000D6826" w:rsidRPr="00E37AED" w14:paraId="2CDFE528" w14:textId="77777777" w:rsidTr="00595F49">
        <w:trPr>
          <w:cnfStyle w:val="000000100000" w:firstRow="0" w:lastRow="0" w:firstColumn="0" w:lastColumn="0" w:oddVBand="0" w:evenVBand="0" w:oddHBand="1" w:evenHBand="0" w:firstRowFirstColumn="0" w:firstRowLastColumn="0" w:lastRowFirstColumn="0" w:lastRowLastColumn="0"/>
          <w:trHeight w:val="830"/>
        </w:trPr>
        <w:tc>
          <w:tcPr>
            <w:cnfStyle w:val="001000000000" w:firstRow="0" w:lastRow="0" w:firstColumn="1" w:lastColumn="0" w:oddVBand="0" w:evenVBand="0" w:oddHBand="0" w:evenHBand="0" w:firstRowFirstColumn="0" w:firstRowLastColumn="0" w:lastRowFirstColumn="0" w:lastRowLastColumn="0"/>
            <w:tcW w:w="2389" w:type="pct"/>
            <w:tcBorders>
              <w:top w:val="nil"/>
              <w:left w:val="nil"/>
              <w:bottom w:val="single" w:sz="4" w:space="0" w:color="5B9BD5" w:themeColor="accent5"/>
              <w:right w:val="nil"/>
            </w:tcBorders>
            <w:noWrap/>
            <w:hideMark/>
          </w:tcPr>
          <w:p w14:paraId="7C4C66E0" w14:textId="77777777" w:rsidR="00595F49" w:rsidRPr="00E37AED" w:rsidRDefault="00595F49" w:rsidP="00595F49">
            <w:pPr>
              <w:rPr>
                <w:rFonts w:eastAsia="Times New Roman"/>
                <w:color w:val="auto"/>
                <w:sz w:val="24"/>
                <w:szCs w:val="24"/>
              </w:rPr>
            </w:pPr>
            <w:r w:rsidRPr="00E37AED">
              <w:rPr>
                <w:rFonts w:eastAsia="Times New Roman"/>
                <w:color w:val="auto"/>
                <w:sz w:val="24"/>
                <w:szCs w:val="24"/>
              </w:rPr>
              <w:t>Patron States</w:t>
            </w:r>
          </w:p>
        </w:tc>
        <w:tc>
          <w:tcPr>
            <w:tcW w:w="854" w:type="pct"/>
            <w:tcBorders>
              <w:top w:val="nil"/>
              <w:left w:val="nil"/>
              <w:bottom w:val="single" w:sz="4" w:space="0" w:color="5B9BD5" w:themeColor="accent5"/>
              <w:right w:val="nil"/>
            </w:tcBorders>
            <w:hideMark/>
          </w:tcPr>
          <w:p w14:paraId="1A13A02E" w14:textId="77777777"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Failed to induce Cooperation</w:t>
            </w:r>
          </w:p>
        </w:tc>
        <w:tc>
          <w:tcPr>
            <w:tcW w:w="903" w:type="pct"/>
            <w:tcBorders>
              <w:top w:val="nil"/>
              <w:left w:val="nil"/>
              <w:bottom w:val="single" w:sz="4" w:space="0" w:color="5B9BD5" w:themeColor="accent5"/>
              <w:right w:val="nil"/>
            </w:tcBorders>
            <w:hideMark/>
          </w:tcPr>
          <w:p w14:paraId="7DF4C179" w14:textId="77777777"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Failed to induce Cooperation</w:t>
            </w:r>
          </w:p>
        </w:tc>
        <w:tc>
          <w:tcPr>
            <w:tcW w:w="854" w:type="pct"/>
            <w:tcBorders>
              <w:top w:val="nil"/>
              <w:left w:val="nil"/>
              <w:bottom w:val="single" w:sz="4" w:space="0" w:color="5B9BD5" w:themeColor="accent5"/>
              <w:right w:val="nil"/>
            </w:tcBorders>
            <w:hideMark/>
          </w:tcPr>
          <w:p w14:paraId="31AF4B13" w14:textId="77777777" w:rsidR="00595F49" w:rsidRPr="00E37AED" w:rsidRDefault="00595F49" w:rsidP="00595F49">
            <w:pPr>
              <w:jc w:val="center"/>
              <w:cnfStyle w:val="000000100000" w:firstRow="0" w:lastRow="0" w:firstColumn="0" w:lastColumn="0" w:oddVBand="0" w:evenVBand="0" w:oddHBand="1" w:evenHBand="0" w:firstRowFirstColumn="0" w:firstRowLastColumn="0" w:lastRowFirstColumn="0" w:lastRowLastColumn="0"/>
              <w:rPr>
                <w:rFonts w:eastAsia="Times New Roman"/>
                <w:color w:val="auto"/>
                <w:sz w:val="24"/>
                <w:szCs w:val="24"/>
              </w:rPr>
            </w:pPr>
            <w:r w:rsidRPr="00E37AED">
              <w:rPr>
                <w:rFonts w:eastAsia="Times New Roman"/>
                <w:color w:val="auto"/>
                <w:sz w:val="24"/>
                <w:szCs w:val="24"/>
              </w:rPr>
              <w:t>Failed to induce Cooperation</w:t>
            </w:r>
          </w:p>
        </w:tc>
      </w:tr>
    </w:tbl>
    <w:p w14:paraId="343A59DE" w14:textId="6D39BF31" w:rsidR="00F012DF" w:rsidRPr="00595F49" w:rsidRDefault="000F1A0D" w:rsidP="00595F49">
      <w:pPr>
        <w:spacing w:after="160" w:line="256" w:lineRule="auto"/>
        <w:jc w:val="center"/>
        <w:rPr>
          <w:rFonts w:ascii="Arial Nova" w:eastAsia="Calibri" w:hAnsi="Arial Nova" w:cs="Times New Roman"/>
          <w:i/>
          <w:sz w:val="24"/>
          <w:szCs w:val="24"/>
          <w:u w:val="single"/>
        </w:rPr>
      </w:pPr>
      <w:r w:rsidRPr="000F1A0D">
        <w:rPr>
          <w:rFonts w:ascii="Arial Nova" w:eastAsia="Calibri" w:hAnsi="Arial Nova" w:cs="Times New Roman"/>
          <w:i/>
          <w:sz w:val="24"/>
          <w:szCs w:val="24"/>
          <w:u w:val="single"/>
        </w:rPr>
        <w:t>Table of variables and their impact upon inter-Korean cooperation</w:t>
      </w:r>
    </w:p>
    <w:p w14:paraId="7656FBC9" w14:textId="6D39BF31" w:rsidR="004E2019" w:rsidRPr="006104D6" w:rsidRDefault="00314FDA" w:rsidP="0098137F">
      <w:pPr>
        <w:pBdr>
          <w:bottom w:val="single" w:sz="4" w:space="1" w:color="auto"/>
        </w:pBdr>
        <w:spacing w:line="240" w:lineRule="auto"/>
        <w:rPr>
          <w:rFonts w:ascii="Times New Roman" w:hAnsi="Times New Roman" w:cs="Times New Roman"/>
          <w:sz w:val="32"/>
          <w:szCs w:val="32"/>
        </w:rPr>
      </w:pPr>
      <w:r w:rsidRPr="006104D6">
        <w:rPr>
          <w:rFonts w:ascii="Times New Roman" w:hAnsi="Times New Roman" w:cs="Times New Roman"/>
          <w:sz w:val="32"/>
          <w:szCs w:val="32"/>
        </w:rPr>
        <w:lastRenderedPageBreak/>
        <w:t>Bibliography</w:t>
      </w:r>
    </w:p>
    <w:p w14:paraId="3E99CD1A" w14:textId="71702561" w:rsidR="00C01518" w:rsidRPr="00D74296" w:rsidRDefault="00524197" w:rsidP="00903F52">
      <w:pPr>
        <w:spacing w:line="276" w:lineRule="auto"/>
        <w:rPr>
          <w:rFonts w:ascii="Times New Roman" w:hAnsi="Times New Roman" w:cs="Times New Roman"/>
          <w:color w:val="2F5496" w:themeColor="accent1" w:themeShade="BF"/>
          <w:sz w:val="24"/>
          <w:szCs w:val="24"/>
          <w:u w:val="single"/>
        </w:rPr>
      </w:pPr>
      <w:r w:rsidRPr="00D74296">
        <w:rPr>
          <w:rFonts w:ascii="Times New Roman" w:hAnsi="Times New Roman" w:cs="Times New Roman"/>
          <w:color w:val="2F5496" w:themeColor="accent1" w:themeShade="BF"/>
          <w:sz w:val="24"/>
          <w:szCs w:val="24"/>
          <w:u w:val="single"/>
        </w:rPr>
        <w:t>Physical Bibliography</w:t>
      </w:r>
    </w:p>
    <w:p w14:paraId="78C9EF0E" w14:textId="19A5D430" w:rsidR="00D07DA7" w:rsidRPr="00D74296" w:rsidRDefault="00FC6159"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Baylis, J., Smith, S. and </w:t>
      </w:r>
      <w:r w:rsidR="00F13537" w:rsidRPr="00D74296">
        <w:rPr>
          <w:rFonts w:ascii="Times New Roman" w:hAnsi="Times New Roman" w:cs="Times New Roman"/>
          <w:sz w:val="24"/>
          <w:szCs w:val="24"/>
        </w:rPr>
        <w:t>Owens, P. (eds.)</w:t>
      </w:r>
      <w:r w:rsidR="009E74C9" w:rsidRPr="00D74296">
        <w:rPr>
          <w:rFonts w:ascii="Times New Roman" w:hAnsi="Times New Roman" w:cs="Times New Roman"/>
          <w:sz w:val="24"/>
          <w:szCs w:val="24"/>
        </w:rPr>
        <w:t>,</w:t>
      </w:r>
      <w:r w:rsidR="00F13537" w:rsidRPr="00D74296">
        <w:rPr>
          <w:rFonts w:ascii="Times New Roman" w:hAnsi="Times New Roman" w:cs="Times New Roman"/>
          <w:sz w:val="24"/>
          <w:szCs w:val="24"/>
        </w:rPr>
        <w:t xml:space="preserve"> </w:t>
      </w:r>
      <w:r w:rsidR="00F13537" w:rsidRPr="00D74296">
        <w:rPr>
          <w:rFonts w:ascii="Times New Roman" w:hAnsi="Times New Roman" w:cs="Times New Roman"/>
          <w:i/>
          <w:sz w:val="24"/>
          <w:szCs w:val="24"/>
        </w:rPr>
        <w:t>The Globalization of World Politics</w:t>
      </w:r>
      <w:r w:rsidR="00F13537" w:rsidRPr="00D74296">
        <w:rPr>
          <w:rFonts w:ascii="Times New Roman" w:hAnsi="Times New Roman" w:cs="Times New Roman"/>
          <w:sz w:val="24"/>
          <w:szCs w:val="24"/>
        </w:rPr>
        <w:t>, 7</w:t>
      </w:r>
      <w:r w:rsidR="00F13537" w:rsidRPr="00D74296">
        <w:rPr>
          <w:rFonts w:ascii="Times New Roman" w:hAnsi="Times New Roman" w:cs="Times New Roman"/>
          <w:sz w:val="24"/>
          <w:szCs w:val="24"/>
          <w:vertAlign w:val="superscript"/>
        </w:rPr>
        <w:t>th</w:t>
      </w:r>
      <w:r w:rsidR="00F13537" w:rsidRPr="00D74296">
        <w:rPr>
          <w:rFonts w:ascii="Times New Roman" w:hAnsi="Times New Roman" w:cs="Times New Roman"/>
          <w:sz w:val="24"/>
          <w:szCs w:val="24"/>
        </w:rPr>
        <w:t xml:space="preserve"> edn.</w:t>
      </w:r>
      <w:r w:rsidR="00743F9F" w:rsidRPr="00D74296">
        <w:rPr>
          <w:rFonts w:ascii="Times New Roman" w:hAnsi="Times New Roman" w:cs="Times New Roman"/>
          <w:sz w:val="24"/>
          <w:szCs w:val="24"/>
        </w:rPr>
        <w:t>,</w:t>
      </w:r>
      <w:r w:rsidR="00F13537" w:rsidRPr="00D74296">
        <w:rPr>
          <w:rFonts w:ascii="Times New Roman" w:hAnsi="Times New Roman" w:cs="Times New Roman"/>
          <w:sz w:val="24"/>
          <w:szCs w:val="24"/>
        </w:rPr>
        <w:t xml:space="preserve"> (Oxford: Oxford University Press, 2017)</w:t>
      </w:r>
      <w:r w:rsidR="00C4583D" w:rsidRPr="00D74296">
        <w:rPr>
          <w:rFonts w:ascii="Times New Roman" w:hAnsi="Times New Roman" w:cs="Times New Roman"/>
          <w:sz w:val="24"/>
          <w:szCs w:val="24"/>
        </w:rPr>
        <w:t>.</w:t>
      </w:r>
    </w:p>
    <w:p w14:paraId="64386FD5" w14:textId="170066D2" w:rsidR="009939ED" w:rsidRPr="00D74296" w:rsidRDefault="009939ED"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Cha, V., </w:t>
      </w:r>
      <w:r w:rsidRPr="00D74296">
        <w:rPr>
          <w:rFonts w:ascii="Times New Roman" w:hAnsi="Times New Roman" w:cs="Times New Roman"/>
          <w:i/>
          <w:sz w:val="24"/>
          <w:szCs w:val="24"/>
        </w:rPr>
        <w:t>The Impossible State: North Korea, Past and Future</w:t>
      </w:r>
      <w:r w:rsidRPr="00D74296">
        <w:rPr>
          <w:rFonts w:ascii="Times New Roman" w:hAnsi="Times New Roman" w:cs="Times New Roman"/>
          <w:sz w:val="24"/>
          <w:szCs w:val="24"/>
        </w:rPr>
        <w:t xml:space="preserve">, </w:t>
      </w:r>
      <w:r w:rsidR="00A368BA" w:rsidRPr="00D74296">
        <w:rPr>
          <w:rFonts w:ascii="Times New Roman" w:hAnsi="Times New Roman" w:cs="Times New Roman"/>
          <w:sz w:val="24"/>
          <w:szCs w:val="24"/>
        </w:rPr>
        <w:t>(London: Vintage, 2013).</w:t>
      </w:r>
    </w:p>
    <w:p w14:paraId="0575478E" w14:textId="77908D64" w:rsidR="00D202A4" w:rsidRPr="00D74296" w:rsidRDefault="00D202A4" w:rsidP="00903F52">
      <w:pPr>
        <w:spacing w:line="276" w:lineRule="auto"/>
        <w:rPr>
          <w:rFonts w:ascii="Times New Roman" w:hAnsi="Times New Roman" w:cs="Times New Roman"/>
          <w:sz w:val="24"/>
          <w:szCs w:val="24"/>
        </w:rPr>
      </w:pPr>
      <w:bookmarkStart w:id="59" w:name="_Hlk3587649"/>
      <w:r w:rsidRPr="00D74296">
        <w:rPr>
          <w:rFonts w:ascii="Times New Roman" w:hAnsi="Times New Roman" w:cs="Times New Roman"/>
          <w:sz w:val="24"/>
          <w:szCs w:val="24"/>
        </w:rPr>
        <w:t xml:space="preserve">Cohn, T. H., </w:t>
      </w:r>
      <w:r w:rsidRPr="00D74296">
        <w:rPr>
          <w:rFonts w:ascii="Times New Roman" w:hAnsi="Times New Roman" w:cs="Times New Roman"/>
          <w:i/>
          <w:sz w:val="24"/>
          <w:szCs w:val="24"/>
        </w:rPr>
        <w:t>Global Political Economy: Theory and Practice</w:t>
      </w:r>
      <w:r w:rsidRPr="00D74296">
        <w:rPr>
          <w:rFonts w:ascii="Times New Roman" w:hAnsi="Times New Roman" w:cs="Times New Roman"/>
          <w:sz w:val="24"/>
          <w:szCs w:val="24"/>
        </w:rPr>
        <w:t>, 7</w:t>
      </w:r>
      <w:r w:rsidRPr="00D74296">
        <w:rPr>
          <w:rFonts w:ascii="Times New Roman" w:hAnsi="Times New Roman" w:cs="Times New Roman"/>
          <w:sz w:val="24"/>
          <w:szCs w:val="24"/>
          <w:vertAlign w:val="superscript"/>
        </w:rPr>
        <w:t>th</w:t>
      </w:r>
      <w:r w:rsidRPr="00D74296">
        <w:rPr>
          <w:rFonts w:ascii="Times New Roman" w:hAnsi="Times New Roman" w:cs="Times New Roman"/>
          <w:sz w:val="24"/>
          <w:szCs w:val="24"/>
        </w:rPr>
        <w:t xml:space="preserve"> edn. (Oxford: Routledge, 2016).</w:t>
      </w:r>
      <w:bookmarkEnd w:id="59"/>
    </w:p>
    <w:p w14:paraId="7F8D3082" w14:textId="1176210E" w:rsidR="005E19F4" w:rsidRPr="00D74296" w:rsidRDefault="005E19F4"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Dickovick, J. T. and Eastwood, J., </w:t>
      </w:r>
      <w:r w:rsidRPr="00D74296">
        <w:rPr>
          <w:rFonts w:ascii="Times New Roman" w:hAnsi="Times New Roman" w:cs="Times New Roman"/>
          <w:i/>
          <w:sz w:val="24"/>
          <w:szCs w:val="24"/>
        </w:rPr>
        <w:t>Comparative Politics: Integrating Theories, Methods and Cases</w:t>
      </w:r>
      <w:r w:rsidRPr="00D74296">
        <w:rPr>
          <w:rFonts w:ascii="Times New Roman" w:hAnsi="Times New Roman" w:cs="Times New Roman"/>
          <w:sz w:val="24"/>
          <w:szCs w:val="24"/>
        </w:rPr>
        <w:t>, 2</w:t>
      </w:r>
      <w:r w:rsidRPr="00D74296">
        <w:rPr>
          <w:rFonts w:ascii="Times New Roman" w:hAnsi="Times New Roman" w:cs="Times New Roman"/>
          <w:sz w:val="24"/>
          <w:szCs w:val="24"/>
          <w:vertAlign w:val="superscript"/>
        </w:rPr>
        <w:t>nd</w:t>
      </w:r>
      <w:r w:rsidRPr="00D74296">
        <w:rPr>
          <w:rFonts w:ascii="Times New Roman" w:hAnsi="Times New Roman" w:cs="Times New Roman"/>
          <w:sz w:val="24"/>
          <w:szCs w:val="24"/>
        </w:rPr>
        <w:t xml:space="preserve"> edn., (Oxford: Oxford University Press, 2016).</w:t>
      </w:r>
    </w:p>
    <w:p w14:paraId="2416EAFC" w14:textId="38F5F7DE" w:rsidR="007129FF" w:rsidRPr="00D74296" w:rsidRDefault="007129FF" w:rsidP="00903F52">
      <w:pPr>
        <w:spacing w:line="276" w:lineRule="auto"/>
        <w:rPr>
          <w:rFonts w:ascii="Times New Roman" w:hAnsi="Times New Roman" w:cs="Times New Roman"/>
          <w:sz w:val="24"/>
          <w:szCs w:val="24"/>
        </w:rPr>
      </w:pPr>
      <w:bookmarkStart w:id="60" w:name="_Hlk2800112"/>
      <w:r w:rsidRPr="00D74296">
        <w:rPr>
          <w:rFonts w:ascii="Times New Roman" w:hAnsi="Times New Roman" w:cs="Times New Roman"/>
          <w:sz w:val="24"/>
          <w:szCs w:val="24"/>
        </w:rPr>
        <w:t xml:space="preserve">Dreyer, J. T., </w:t>
      </w:r>
      <w:r w:rsidRPr="00D74296">
        <w:rPr>
          <w:rFonts w:ascii="Times New Roman" w:hAnsi="Times New Roman" w:cs="Times New Roman"/>
          <w:i/>
          <w:sz w:val="24"/>
          <w:szCs w:val="24"/>
        </w:rPr>
        <w:t>China’s Political System: Modernization and Tradition</w:t>
      </w:r>
      <w:r w:rsidRPr="00D74296">
        <w:rPr>
          <w:rFonts w:ascii="Times New Roman" w:hAnsi="Times New Roman" w:cs="Times New Roman"/>
          <w:sz w:val="24"/>
          <w:szCs w:val="24"/>
        </w:rPr>
        <w:t>, 10</w:t>
      </w:r>
      <w:r w:rsidRPr="00D74296">
        <w:rPr>
          <w:rFonts w:ascii="Times New Roman" w:hAnsi="Times New Roman" w:cs="Times New Roman"/>
          <w:sz w:val="24"/>
          <w:szCs w:val="24"/>
          <w:vertAlign w:val="superscript"/>
        </w:rPr>
        <w:t>th</w:t>
      </w:r>
      <w:r w:rsidRPr="00D74296">
        <w:rPr>
          <w:rFonts w:ascii="Times New Roman" w:hAnsi="Times New Roman" w:cs="Times New Roman"/>
          <w:sz w:val="24"/>
          <w:szCs w:val="24"/>
        </w:rPr>
        <w:t xml:space="preserve"> edn. (New York: Routledge, 2019).</w:t>
      </w:r>
      <w:bookmarkEnd w:id="60"/>
    </w:p>
    <w:p w14:paraId="4F11843D" w14:textId="0A66862E" w:rsidR="00342C59" w:rsidRPr="00D74296" w:rsidRDefault="00342C59"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Ford, G., </w:t>
      </w:r>
      <w:r w:rsidRPr="00D74296">
        <w:rPr>
          <w:rFonts w:ascii="Times New Roman" w:hAnsi="Times New Roman" w:cs="Times New Roman"/>
          <w:i/>
          <w:sz w:val="24"/>
          <w:szCs w:val="24"/>
        </w:rPr>
        <w:t>Talking to North Korea: Ending the Nuclear Standoff</w:t>
      </w:r>
      <w:r w:rsidRPr="00D74296">
        <w:rPr>
          <w:rFonts w:ascii="Times New Roman" w:hAnsi="Times New Roman" w:cs="Times New Roman"/>
          <w:sz w:val="24"/>
          <w:szCs w:val="24"/>
        </w:rPr>
        <w:t xml:space="preserve">, </w:t>
      </w:r>
      <w:r w:rsidR="00940C78" w:rsidRPr="00D74296">
        <w:rPr>
          <w:rFonts w:ascii="Times New Roman" w:hAnsi="Times New Roman" w:cs="Times New Roman"/>
          <w:sz w:val="24"/>
          <w:szCs w:val="24"/>
        </w:rPr>
        <w:t>(London: Pluto Press, 2018).</w:t>
      </w:r>
    </w:p>
    <w:p w14:paraId="1A3636C1" w14:textId="74B51CF1" w:rsidR="00CE0149" w:rsidRPr="00D74296" w:rsidRDefault="00CE0149"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Jackson, V., </w:t>
      </w:r>
      <w:r w:rsidRPr="00D74296">
        <w:rPr>
          <w:rFonts w:ascii="Times New Roman" w:hAnsi="Times New Roman" w:cs="Times New Roman"/>
          <w:i/>
          <w:sz w:val="24"/>
          <w:szCs w:val="24"/>
        </w:rPr>
        <w:t xml:space="preserve">On </w:t>
      </w:r>
      <w:r w:rsidR="0084105E" w:rsidRPr="00D74296">
        <w:rPr>
          <w:rFonts w:ascii="Times New Roman" w:hAnsi="Times New Roman" w:cs="Times New Roman"/>
          <w:i/>
          <w:sz w:val="24"/>
          <w:szCs w:val="24"/>
        </w:rPr>
        <w:t>T</w:t>
      </w:r>
      <w:r w:rsidRPr="00D74296">
        <w:rPr>
          <w:rFonts w:ascii="Times New Roman" w:hAnsi="Times New Roman" w:cs="Times New Roman"/>
          <w:i/>
          <w:sz w:val="24"/>
          <w:szCs w:val="24"/>
        </w:rPr>
        <w:t>he Brink: Trump, Kim</w:t>
      </w:r>
      <w:r w:rsidR="00ED1160" w:rsidRPr="00D74296">
        <w:rPr>
          <w:rFonts w:ascii="Times New Roman" w:hAnsi="Times New Roman" w:cs="Times New Roman"/>
          <w:i/>
          <w:sz w:val="24"/>
          <w:szCs w:val="24"/>
        </w:rPr>
        <w:t>, and the Threat of Nuclear War</w:t>
      </w:r>
      <w:r w:rsidR="0084105E" w:rsidRPr="00D74296">
        <w:rPr>
          <w:rFonts w:ascii="Times New Roman" w:hAnsi="Times New Roman" w:cs="Times New Roman"/>
          <w:sz w:val="24"/>
          <w:szCs w:val="24"/>
        </w:rPr>
        <w:t>, (Cambridge: Cambridge University Press, 2019).</w:t>
      </w:r>
    </w:p>
    <w:p w14:paraId="3AA37AAC" w14:textId="2B4206D4" w:rsidR="000D1954" w:rsidRPr="00D74296" w:rsidRDefault="000D1954"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Jackson, V., </w:t>
      </w:r>
      <w:r w:rsidRPr="00D74296">
        <w:rPr>
          <w:rFonts w:ascii="Times New Roman" w:hAnsi="Times New Roman" w:cs="Times New Roman"/>
          <w:i/>
          <w:sz w:val="24"/>
          <w:szCs w:val="24"/>
        </w:rPr>
        <w:t xml:space="preserve">Rival Reputations: Coercion and </w:t>
      </w:r>
      <w:r w:rsidR="00DA7AA3" w:rsidRPr="00D74296">
        <w:rPr>
          <w:rFonts w:ascii="Times New Roman" w:hAnsi="Times New Roman" w:cs="Times New Roman"/>
          <w:i/>
          <w:sz w:val="24"/>
          <w:szCs w:val="24"/>
        </w:rPr>
        <w:t>Credibility</w:t>
      </w:r>
      <w:r w:rsidRPr="00D74296">
        <w:rPr>
          <w:rFonts w:ascii="Times New Roman" w:hAnsi="Times New Roman" w:cs="Times New Roman"/>
          <w:i/>
          <w:sz w:val="24"/>
          <w:szCs w:val="24"/>
        </w:rPr>
        <w:t xml:space="preserve"> </w:t>
      </w:r>
      <w:r w:rsidR="00DA7AA3" w:rsidRPr="00D74296">
        <w:rPr>
          <w:rFonts w:ascii="Times New Roman" w:hAnsi="Times New Roman" w:cs="Times New Roman"/>
          <w:i/>
          <w:sz w:val="24"/>
          <w:szCs w:val="24"/>
        </w:rPr>
        <w:t>in US-North Korea Relations</w:t>
      </w:r>
      <w:r w:rsidR="00CB637C" w:rsidRPr="00D74296">
        <w:rPr>
          <w:rFonts w:ascii="Times New Roman" w:hAnsi="Times New Roman" w:cs="Times New Roman"/>
          <w:sz w:val="24"/>
          <w:szCs w:val="24"/>
        </w:rPr>
        <w:t>, (Cambridge: Cambridge University Press, 2016).</w:t>
      </w:r>
    </w:p>
    <w:p w14:paraId="2BDCEF2B" w14:textId="50AB0CF1" w:rsidR="003C388B" w:rsidRPr="00D74296" w:rsidRDefault="003C388B"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Knutsen, T. L., </w:t>
      </w:r>
      <w:r w:rsidRPr="00D74296">
        <w:rPr>
          <w:rFonts w:ascii="Times New Roman" w:hAnsi="Times New Roman" w:cs="Times New Roman"/>
          <w:i/>
          <w:sz w:val="24"/>
          <w:szCs w:val="24"/>
        </w:rPr>
        <w:t>A History of International Relations Theory</w:t>
      </w:r>
      <w:r w:rsidRPr="00D74296">
        <w:rPr>
          <w:rFonts w:ascii="Times New Roman" w:hAnsi="Times New Roman" w:cs="Times New Roman"/>
          <w:sz w:val="24"/>
          <w:szCs w:val="24"/>
        </w:rPr>
        <w:t>, 3</w:t>
      </w:r>
      <w:r w:rsidRPr="00D74296">
        <w:rPr>
          <w:rFonts w:ascii="Times New Roman" w:hAnsi="Times New Roman" w:cs="Times New Roman"/>
          <w:sz w:val="24"/>
          <w:szCs w:val="24"/>
          <w:vertAlign w:val="superscript"/>
        </w:rPr>
        <w:t>rd</w:t>
      </w:r>
      <w:r w:rsidRPr="00D74296">
        <w:rPr>
          <w:rFonts w:ascii="Times New Roman" w:hAnsi="Times New Roman" w:cs="Times New Roman"/>
          <w:sz w:val="24"/>
          <w:szCs w:val="24"/>
        </w:rPr>
        <w:t xml:space="preserve"> edn.</w:t>
      </w:r>
      <w:r w:rsidR="0064630A" w:rsidRPr="00D74296">
        <w:rPr>
          <w:rFonts w:ascii="Times New Roman" w:hAnsi="Times New Roman" w:cs="Times New Roman"/>
          <w:sz w:val="24"/>
          <w:szCs w:val="24"/>
        </w:rPr>
        <w:t>,</w:t>
      </w:r>
      <w:r w:rsidRPr="00D74296">
        <w:rPr>
          <w:rFonts w:ascii="Times New Roman" w:hAnsi="Times New Roman" w:cs="Times New Roman"/>
          <w:sz w:val="24"/>
          <w:szCs w:val="24"/>
        </w:rPr>
        <w:t xml:space="preserve"> (Manchester: Manchester University Press, 2016).</w:t>
      </w:r>
    </w:p>
    <w:p w14:paraId="14CFF491" w14:textId="25651B49" w:rsidR="00C4583D" w:rsidRPr="00D74296" w:rsidRDefault="00C4583D"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Lamont, C., </w:t>
      </w:r>
      <w:r w:rsidR="00085F1F" w:rsidRPr="00D74296">
        <w:rPr>
          <w:rFonts w:ascii="Times New Roman" w:hAnsi="Times New Roman" w:cs="Times New Roman"/>
          <w:i/>
          <w:sz w:val="24"/>
          <w:szCs w:val="24"/>
        </w:rPr>
        <w:t>Research Methods in International Relations</w:t>
      </w:r>
      <w:r w:rsidR="00C96F9B" w:rsidRPr="00D74296">
        <w:rPr>
          <w:rFonts w:ascii="Times New Roman" w:hAnsi="Times New Roman" w:cs="Times New Roman"/>
          <w:sz w:val="24"/>
          <w:szCs w:val="24"/>
        </w:rPr>
        <w:t xml:space="preserve">, </w:t>
      </w:r>
      <w:r w:rsidR="0021708E" w:rsidRPr="00D74296">
        <w:rPr>
          <w:rFonts w:ascii="Times New Roman" w:hAnsi="Times New Roman" w:cs="Times New Roman"/>
          <w:sz w:val="24"/>
          <w:szCs w:val="24"/>
        </w:rPr>
        <w:t>(London: SAGE, 2015).</w:t>
      </w:r>
    </w:p>
    <w:p w14:paraId="0810694D" w14:textId="487F2A77" w:rsidR="008C5A4B" w:rsidRPr="00D74296" w:rsidRDefault="0054574E"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Lankov, A., </w:t>
      </w:r>
      <w:r w:rsidR="0011473D" w:rsidRPr="00D74296">
        <w:rPr>
          <w:rFonts w:ascii="Times New Roman" w:hAnsi="Times New Roman" w:cs="Times New Roman"/>
          <w:i/>
          <w:sz w:val="24"/>
          <w:szCs w:val="24"/>
        </w:rPr>
        <w:t>The Real North Korea: Life and Politics in the Failed Stalinist Utopia</w:t>
      </w:r>
      <w:r w:rsidR="0011473D" w:rsidRPr="00D74296">
        <w:rPr>
          <w:rFonts w:ascii="Times New Roman" w:hAnsi="Times New Roman" w:cs="Times New Roman"/>
          <w:sz w:val="24"/>
          <w:szCs w:val="24"/>
        </w:rPr>
        <w:t>, (</w:t>
      </w:r>
      <w:r w:rsidR="005A4C70" w:rsidRPr="00D74296">
        <w:rPr>
          <w:rFonts w:ascii="Times New Roman" w:hAnsi="Times New Roman" w:cs="Times New Roman"/>
          <w:sz w:val="24"/>
          <w:szCs w:val="24"/>
        </w:rPr>
        <w:t>New York: Oxford University Press, 2013).</w:t>
      </w:r>
    </w:p>
    <w:p w14:paraId="518CF9E9" w14:textId="783D6696" w:rsidR="004E4807" w:rsidRPr="00D74296" w:rsidRDefault="004E4807" w:rsidP="00903F52">
      <w:pPr>
        <w:spacing w:line="276" w:lineRule="auto"/>
        <w:rPr>
          <w:rFonts w:ascii="Times New Roman" w:hAnsi="Times New Roman" w:cs="Times New Roman"/>
          <w:sz w:val="24"/>
          <w:szCs w:val="24"/>
        </w:rPr>
      </w:pPr>
      <w:bookmarkStart w:id="61" w:name="_Hlk3236930"/>
      <w:r w:rsidRPr="00D74296">
        <w:rPr>
          <w:rFonts w:ascii="Times New Roman" w:hAnsi="Times New Roman" w:cs="Times New Roman"/>
          <w:sz w:val="24"/>
          <w:szCs w:val="24"/>
        </w:rPr>
        <w:t xml:space="preserve">Saich, T., </w:t>
      </w:r>
      <w:r w:rsidRPr="00D74296">
        <w:rPr>
          <w:rFonts w:ascii="Times New Roman" w:hAnsi="Times New Roman" w:cs="Times New Roman"/>
          <w:i/>
          <w:sz w:val="24"/>
          <w:szCs w:val="24"/>
        </w:rPr>
        <w:t>Governance and Politics of China</w:t>
      </w:r>
      <w:r w:rsidRPr="00D74296">
        <w:rPr>
          <w:rFonts w:ascii="Times New Roman" w:hAnsi="Times New Roman" w:cs="Times New Roman"/>
          <w:sz w:val="24"/>
          <w:szCs w:val="24"/>
        </w:rPr>
        <w:t>, 4</w:t>
      </w:r>
      <w:r w:rsidRPr="00D74296">
        <w:rPr>
          <w:rFonts w:ascii="Times New Roman" w:hAnsi="Times New Roman" w:cs="Times New Roman"/>
          <w:sz w:val="24"/>
          <w:szCs w:val="24"/>
          <w:vertAlign w:val="superscript"/>
        </w:rPr>
        <w:t>th</w:t>
      </w:r>
      <w:r w:rsidRPr="00D74296">
        <w:rPr>
          <w:rFonts w:ascii="Times New Roman" w:hAnsi="Times New Roman" w:cs="Times New Roman"/>
          <w:sz w:val="24"/>
          <w:szCs w:val="24"/>
        </w:rPr>
        <w:t xml:space="preserve"> edn. (London: Palgrave, 2015).</w:t>
      </w:r>
      <w:bookmarkEnd w:id="61"/>
    </w:p>
    <w:p w14:paraId="133951E7" w14:textId="660E0F04" w:rsidR="00AC14A4" w:rsidRPr="00D74296" w:rsidRDefault="00AC14A4"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Smith, H., </w:t>
      </w:r>
      <w:r w:rsidRPr="00D74296">
        <w:rPr>
          <w:rFonts w:ascii="Times New Roman" w:hAnsi="Times New Roman" w:cs="Times New Roman"/>
          <w:i/>
          <w:sz w:val="24"/>
          <w:szCs w:val="24"/>
        </w:rPr>
        <w:t>North Korea: Markets and Military Rule</w:t>
      </w:r>
      <w:r w:rsidR="00E22CE6" w:rsidRPr="00D74296">
        <w:rPr>
          <w:rFonts w:ascii="Times New Roman" w:hAnsi="Times New Roman" w:cs="Times New Roman"/>
          <w:sz w:val="24"/>
          <w:szCs w:val="24"/>
        </w:rPr>
        <w:t>, (Cambridge: Cambridge University Press, 2015).</w:t>
      </w:r>
    </w:p>
    <w:p w14:paraId="5E973361" w14:textId="5F36A674" w:rsidR="00431834" w:rsidRPr="00D74296" w:rsidRDefault="005C235A"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Snyder, S. A.</w:t>
      </w:r>
      <w:r w:rsidR="00F2392E" w:rsidRPr="00D74296">
        <w:rPr>
          <w:rFonts w:ascii="Times New Roman" w:hAnsi="Times New Roman" w:cs="Times New Roman"/>
          <w:sz w:val="24"/>
          <w:szCs w:val="24"/>
        </w:rPr>
        <w:t xml:space="preserve">, </w:t>
      </w:r>
      <w:r w:rsidR="00F2392E" w:rsidRPr="00D74296">
        <w:rPr>
          <w:rFonts w:ascii="Times New Roman" w:hAnsi="Times New Roman" w:cs="Times New Roman"/>
          <w:i/>
          <w:sz w:val="24"/>
          <w:szCs w:val="24"/>
        </w:rPr>
        <w:t>South Korea at the Crossroads: Autonomy and Alliance in an Era of Rival Powers</w:t>
      </w:r>
      <w:r w:rsidR="004E0469" w:rsidRPr="00D74296">
        <w:rPr>
          <w:rFonts w:ascii="Times New Roman" w:hAnsi="Times New Roman" w:cs="Times New Roman"/>
          <w:sz w:val="24"/>
          <w:szCs w:val="24"/>
        </w:rPr>
        <w:t>, (New York: Columbia University Press, 2018).</w:t>
      </w:r>
    </w:p>
    <w:p w14:paraId="529BCCDA" w14:textId="4E5CA809" w:rsidR="00CE5490" w:rsidRPr="00D74296" w:rsidRDefault="005914DD"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Wheeler, N. J., </w:t>
      </w:r>
      <w:r w:rsidR="00AF1F61" w:rsidRPr="00D74296">
        <w:rPr>
          <w:rFonts w:ascii="Times New Roman" w:hAnsi="Times New Roman" w:cs="Times New Roman"/>
          <w:i/>
          <w:sz w:val="24"/>
          <w:szCs w:val="24"/>
        </w:rPr>
        <w:t>Trusting Enemies: Interpersonal Relationships in International Conflict</w:t>
      </w:r>
      <w:r w:rsidR="00AF1F61" w:rsidRPr="00D74296">
        <w:rPr>
          <w:rFonts w:ascii="Times New Roman" w:hAnsi="Times New Roman" w:cs="Times New Roman"/>
          <w:sz w:val="24"/>
          <w:szCs w:val="24"/>
        </w:rPr>
        <w:t>, (Oxford: Oxford University Press, 2018).</w:t>
      </w:r>
    </w:p>
    <w:p w14:paraId="7D956C48" w14:textId="22C4D4B8" w:rsidR="00850839" w:rsidRPr="00D74296" w:rsidRDefault="00524197" w:rsidP="00903F52">
      <w:pPr>
        <w:spacing w:line="276" w:lineRule="auto"/>
        <w:rPr>
          <w:rFonts w:ascii="Times New Roman" w:hAnsi="Times New Roman" w:cs="Times New Roman"/>
          <w:color w:val="2F5496" w:themeColor="accent1" w:themeShade="BF"/>
          <w:sz w:val="24"/>
          <w:szCs w:val="24"/>
          <w:u w:val="single"/>
        </w:rPr>
      </w:pPr>
      <w:r w:rsidRPr="00D74296">
        <w:rPr>
          <w:rFonts w:ascii="Times New Roman" w:hAnsi="Times New Roman" w:cs="Times New Roman"/>
          <w:color w:val="2F5496" w:themeColor="accent1" w:themeShade="BF"/>
          <w:sz w:val="24"/>
          <w:szCs w:val="24"/>
          <w:u w:val="single"/>
        </w:rPr>
        <w:t>Digital Bibliography</w:t>
      </w:r>
      <w:bookmarkStart w:id="62" w:name="_Hlk5666051"/>
    </w:p>
    <w:p w14:paraId="2E74C2BC" w14:textId="586935CF" w:rsidR="00510007" w:rsidRDefault="007D3B5B" w:rsidP="00903F52">
      <w:pPr>
        <w:spacing w:line="276" w:lineRule="auto"/>
        <w:rPr>
          <w:rFonts w:ascii="Times New Roman" w:hAnsi="Times New Roman" w:cs="Times New Roman"/>
          <w:sz w:val="24"/>
          <w:szCs w:val="24"/>
        </w:rPr>
      </w:pPr>
      <w:bookmarkStart w:id="63" w:name="_Hlk8045241"/>
      <w:r w:rsidRPr="007D3B5B">
        <w:rPr>
          <w:rFonts w:ascii="Times New Roman" w:hAnsi="Times New Roman" w:cs="Times New Roman"/>
          <w:sz w:val="24"/>
          <w:szCs w:val="24"/>
        </w:rPr>
        <w:t xml:space="preserve">Choe, S., ‘North Koreans Return to Work at Liaison Officer with South Koreans’, </w:t>
      </w:r>
      <w:r w:rsidRPr="007D3B5B">
        <w:rPr>
          <w:rFonts w:ascii="Times New Roman" w:hAnsi="Times New Roman" w:cs="Times New Roman"/>
          <w:i/>
          <w:sz w:val="24"/>
          <w:szCs w:val="24"/>
        </w:rPr>
        <w:t>The New York Times</w:t>
      </w:r>
      <w:r w:rsidRPr="007D3B5B">
        <w:rPr>
          <w:rFonts w:ascii="Times New Roman" w:hAnsi="Times New Roman" w:cs="Times New Roman"/>
          <w:sz w:val="24"/>
          <w:szCs w:val="24"/>
        </w:rPr>
        <w:t>, 25 March 2019. Available at: &lt;</w:t>
      </w:r>
      <w:r w:rsidRPr="0014011A">
        <w:rPr>
          <w:rFonts w:ascii="Times New Roman" w:hAnsi="Times New Roman" w:cs="Times New Roman"/>
          <w:sz w:val="24"/>
          <w:szCs w:val="24"/>
        </w:rPr>
        <w:t>https://www.nytimes.com/2019/03/25/world/asia/north-korea-liaison-office-workers.html?searchResultPosition=8</w:t>
      </w:r>
      <w:r w:rsidRPr="007D3B5B">
        <w:rPr>
          <w:rFonts w:ascii="Times New Roman" w:hAnsi="Times New Roman" w:cs="Times New Roman"/>
          <w:sz w:val="24"/>
          <w:szCs w:val="24"/>
        </w:rPr>
        <w:t>&gt; [Accessed: 9 May 2019].</w:t>
      </w:r>
    </w:p>
    <w:p w14:paraId="794B0153" w14:textId="77777777" w:rsidR="00510007" w:rsidRDefault="00510007" w:rsidP="00903F52">
      <w:pPr>
        <w:spacing w:line="276" w:lineRule="auto"/>
        <w:rPr>
          <w:rFonts w:ascii="Times New Roman" w:hAnsi="Times New Roman" w:cs="Times New Roman"/>
          <w:sz w:val="24"/>
          <w:szCs w:val="24"/>
        </w:rPr>
      </w:pPr>
    </w:p>
    <w:p w14:paraId="14F209E0" w14:textId="229F8598" w:rsidR="00510007" w:rsidRDefault="00510007" w:rsidP="00903F52">
      <w:pPr>
        <w:spacing w:line="276" w:lineRule="auto"/>
        <w:rPr>
          <w:rFonts w:ascii="Times New Roman" w:hAnsi="Times New Roman" w:cs="Times New Roman"/>
          <w:sz w:val="24"/>
          <w:szCs w:val="24"/>
        </w:rPr>
      </w:pPr>
      <w:r w:rsidRPr="00510007">
        <w:rPr>
          <w:rFonts w:ascii="Times New Roman" w:hAnsi="Times New Roman" w:cs="Times New Roman"/>
          <w:sz w:val="24"/>
          <w:szCs w:val="24"/>
        </w:rPr>
        <w:lastRenderedPageBreak/>
        <w:t xml:space="preserve">Choe, S., ‘South Korean President, Called ‘Officious’ by Kim Jong-un, Still Wants Another Summit’, </w:t>
      </w:r>
      <w:r w:rsidRPr="00510007">
        <w:rPr>
          <w:rFonts w:ascii="Times New Roman" w:hAnsi="Times New Roman" w:cs="Times New Roman"/>
          <w:i/>
          <w:sz w:val="24"/>
          <w:szCs w:val="24"/>
        </w:rPr>
        <w:t>The New York Times</w:t>
      </w:r>
      <w:r w:rsidRPr="00510007">
        <w:rPr>
          <w:rFonts w:ascii="Times New Roman" w:hAnsi="Times New Roman" w:cs="Times New Roman"/>
          <w:sz w:val="24"/>
          <w:szCs w:val="24"/>
        </w:rPr>
        <w:t>, 19 April 2019. Available at: &lt;</w:t>
      </w:r>
      <w:r w:rsidRPr="0014011A">
        <w:rPr>
          <w:rFonts w:ascii="Times New Roman" w:hAnsi="Times New Roman" w:cs="Times New Roman"/>
          <w:sz w:val="24"/>
          <w:szCs w:val="24"/>
        </w:rPr>
        <w:t>https://www.nytimes.com/2019/04/15/world/asia/kim-jong-moon-jae.html</w:t>
      </w:r>
      <w:r w:rsidRPr="00510007">
        <w:rPr>
          <w:rFonts w:ascii="Times New Roman" w:hAnsi="Times New Roman" w:cs="Times New Roman"/>
          <w:sz w:val="24"/>
          <w:szCs w:val="24"/>
        </w:rPr>
        <w:t>&gt; [Accessed: 9 May 2019].</w:t>
      </w:r>
    </w:p>
    <w:p w14:paraId="72ED624B" w14:textId="6E7F9054" w:rsidR="008363AC" w:rsidRPr="008363AC" w:rsidRDefault="008363AC" w:rsidP="00903F52">
      <w:pPr>
        <w:spacing w:line="276" w:lineRule="auto"/>
        <w:rPr>
          <w:rFonts w:ascii="Times New Roman" w:hAnsi="Times New Roman" w:cs="Times New Roman"/>
          <w:sz w:val="24"/>
          <w:szCs w:val="24"/>
        </w:rPr>
      </w:pPr>
      <w:r w:rsidRPr="008363AC">
        <w:rPr>
          <w:rFonts w:ascii="Times New Roman" w:hAnsi="Times New Roman" w:cs="Times New Roman"/>
          <w:sz w:val="24"/>
          <w:szCs w:val="24"/>
        </w:rPr>
        <w:t>Choe</w:t>
      </w:r>
      <w:r w:rsidR="00465E30">
        <w:rPr>
          <w:rFonts w:ascii="Times New Roman" w:hAnsi="Times New Roman" w:cs="Times New Roman"/>
          <w:sz w:val="24"/>
          <w:szCs w:val="24"/>
        </w:rPr>
        <w:t>,</w:t>
      </w:r>
      <w:r w:rsidRPr="008363AC">
        <w:rPr>
          <w:rFonts w:ascii="Times New Roman" w:hAnsi="Times New Roman" w:cs="Times New Roman"/>
          <w:sz w:val="24"/>
          <w:szCs w:val="24"/>
        </w:rPr>
        <w:t xml:space="preserve"> S</w:t>
      </w:r>
      <w:r w:rsidR="00465E30">
        <w:rPr>
          <w:rFonts w:ascii="Times New Roman" w:hAnsi="Times New Roman" w:cs="Times New Roman"/>
          <w:sz w:val="24"/>
          <w:szCs w:val="24"/>
        </w:rPr>
        <w:t>.</w:t>
      </w:r>
      <w:r w:rsidRPr="008363AC">
        <w:rPr>
          <w:rFonts w:ascii="Times New Roman" w:hAnsi="Times New Roman" w:cs="Times New Roman"/>
          <w:sz w:val="24"/>
          <w:szCs w:val="24"/>
        </w:rPr>
        <w:t xml:space="preserve">, ‘Will Kim Jong-un Visit Seoul This Month? South Korea Is Holding Its Breath’, </w:t>
      </w:r>
      <w:r w:rsidRPr="008363AC">
        <w:rPr>
          <w:rFonts w:ascii="Times New Roman" w:hAnsi="Times New Roman" w:cs="Times New Roman"/>
          <w:i/>
          <w:sz w:val="24"/>
          <w:szCs w:val="24"/>
        </w:rPr>
        <w:t>The New York Times</w:t>
      </w:r>
      <w:r w:rsidRPr="008363AC">
        <w:rPr>
          <w:rFonts w:ascii="Times New Roman" w:hAnsi="Times New Roman" w:cs="Times New Roman"/>
          <w:sz w:val="24"/>
          <w:szCs w:val="24"/>
        </w:rPr>
        <w:t>, 10 December 2018. Available at: &lt;</w:t>
      </w:r>
      <w:r w:rsidRPr="0014011A">
        <w:rPr>
          <w:rFonts w:ascii="Times New Roman" w:hAnsi="Times New Roman" w:cs="Times New Roman"/>
          <w:sz w:val="24"/>
          <w:szCs w:val="24"/>
        </w:rPr>
        <w:t>https://www.nytimes.com/2018/12/10/world/asia/kim-jong-un-visit-seoul.html?searchResultPosition=2</w:t>
      </w:r>
      <w:r w:rsidRPr="008363AC">
        <w:rPr>
          <w:rFonts w:ascii="Times New Roman" w:hAnsi="Times New Roman" w:cs="Times New Roman"/>
          <w:sz w:val="24"/>
          <w:szCs w:val="24"/>
        </w:rPr>
        <w:t>&gt; [Accessed: 9 May 2019].</w:t>
      </w:r>
    </w:p>
    <w:p w14:paraId="616D045B" w14:textId="1CEB4CB8" w:rsidR="006B320B" w:rsidRPr="006B320B" w:rsidRDefault="006B320B" w:rsidP="00903F52">
      <w:pPr>
        <w:spacing w:line="276" w:lineRule="auto"/>
        <w:rPr>
          <w:rFonts w:ascii="Times New Roman" w:hAnsi="Times New Roman" w:cs="Times New Roman"/>
          <w:sz w:val="24"/>
          <w:szCs w:val="24"/>
        </w:rPr>
      </w:pPr>
      <w:r w:rsidRPr="006B320B">
        <w:rPr>
          <w:rFonts w:ascii="Times New Roman" w:hAnsi="Times New Roman" w:cs="Times New Roman"/>
          <w:sz w:val="24"/>
          <w:szCs w:val="24"/>
        </w:rPr>
        <w:t xml:space="preserve">Choi, H., ‘‘Government looking into ending May 24 measures on NK: Foreign Minister Kang’’, </w:t>
      </w:r>
      <w:r w:rsidRPr="006B320B">
        <w:rPr>
          <w:rFonts w:ascii="Times New Roman" w:hAnsi="Times New Roman" w:cs="Times New Roman"/>
          <w:i/>
          <w:sz w:val="24"/>
          <w:szCs w:val="24"/>
        </w:rPr>
        <w:t>The Korea Herald</w:t>
      </w:r>
      <w:r w:rsidRPr="006B320B">
        <w:rPr>
          <w:rFonts w:ascii="Times New Roman" w:hAnsi="Times New Roman" w:cs="Times New Roman"/>
          <w:sz w:val="24"/>
          <w:szCs w:val="24"/>
        </w:rPr>
        <w:t>, 10 October 2018. Available at: &lt;</w:t>
      </w:r>
      <w:r w:rsidRPr="0014011A">
        <w:rPr>
          <w:rFonts w:ascii="Times New Roman" w:hAnsi="Times New Roman" w:cs="Times New Roman"/>
          <w:sz w:val="24"/>
          <w:szCs w:val="24"/>
        </w:rPr>
        <w:t>http://www.koreaherald.com/view.php?ud=20181010000750</w:t>
      </w:r>
      <w:r w:rsidRPr="006B320B">
        <w:rPr>
          <w:rFonts w:ascii="Times New Roman" w:hAnsi="Times New Roman" w:cs="Times New Roman"/>
          <w:sz w:val="24"/>
          <w:szCs w:val="24"/>
        </w:rPr>
        <w:t>&gt; [Accessed: 9 May 2019].</w:t>
      </w:r>
    </w:p>
    <w:p w14:paraId="21080FB5" w14:textId="12389E21" w:rsidR="00CE5490" w:rsidRPr="00D74296" w:rsidRDefault="00CE5490" w:rsidP="00903F52">
      <w:pPr>
        <w:spacing w:line="276" w:lineRule="auto"/>
        <w:rPr>
          <w:rFonts w:ascii="Times New Roman" w:hAnsi="Times New Roman" w:cs="Times New Roman"/>
          <w:sz w:val="24"/>
          <w:szCs w:val="24"/>
        </w:rPr>
      </w:pPr>
      <w:r w:rsidRPr="00D74296">
        <w:rPr>
          <w:rFonts w:ascii="Times New Roman" w:hAnsi="Times New Roman" w:cs="Times New Roman"/>
          <w:i/>
          <w:sz w:val="24"/>
          <w:szCs w:val="24"/>
        </w:rPr>
        <w:t>DPRK Video Archive</w:t>
      </w:r>
      <w:r w:rsidRPr="00D74296">
        <w:rPr>
          <w:rFonts w:ascii="Times New Roman" w:hAnsi="Times New Roman" w:cs="Times New Roman"/>
          <w:sz w:val="24"/>
          <w:szCs w:val="24"/>
        </w:rPr>
        <w:t xml:space="preserve">, </w:t>
      </w:r>
      <w:r w:rsidR="00D85352">
        <w:rPr>
          <w:rFonts w:ascii="Times New Roman" w:hAnsi="Times New Roman" w:cs="Times New Roman"/>
          <w:sz w:val="24"/>
          <w:szCs w:val="24"/>
        </w:rPr>
        <w:t>‘</w:t>
      </w:r>
      <w:r w:rsidRPr="00D74296">
        <w:rPr>
          <w:rFonts w:ascii="Times New Roman" w:hAnsi="Times New Roman" w:cs="Times New Roman"/>
          <w:sz w:val="24"/>
          <w:szCs w:val="24"/>
        </w:rPr>
        <w:t>Kim Jong Il greets South Korean President Kim Dae Jung [Subtitles]</w:t>
      </w:r>
      <w:r w:rsidR="00D85352">
        <w:rPr>
          <w:rFonts w:ascii="Times New Roman" w:hAnsi="Times New Roman" w:cs="Times New Roman"/>
          <w:sz w:val="24"/>
          <w:szCs w:val="24"/>
        </w:rPr>
        <w:t>’</w:t>
      </w:r>
      <w:r w:rsidRPr="00D74296">
        <w:rPr>
          <w:rFonts w:ascii="Times New Roman" w:hAnsi="Times New Roman" w:cs="Times New Roman"/>
          <w:sz w:val="24"/>
          <w:szCs w:val="24"/>
        </w:rPr>
        <w:t xml:space="preserve">, [video], 19 June 2015. </w:t>
      </w:r>
      <w:bookmarkEnd w:id="63"/>
      <w:r w:rsidRPr="00D74296">
        <w:rPr>
          <w:rFonts w:ascii="Times New Roman" w:hAnsi="Times New Roman" w:cs="Times New Roman"/>
          <w:sz w:val="24"/>
          <w:szCs w:val="24"/>
        </w:rPr>
        <w:t>Available at: &lt;</w:t>
      </w:r>
      <w:r w:rsidRPr="0014011A">
        <w:rPr>
          <w:rFonts w:ascii="Times New Roman" w:hAnsi="Times New Roman" w:cs="Times New Roman"/>
          <w:sz w:val="24"/>
          <w:szCs w:val="24"/>
        </w:rPr>
        <w:t>https://www.youtube.com/watch?v=7Kbfl2fIqlg</w:t>
      </w:r>
      <w:r w:rsidRPr="00D74296">
        <w:rPr>
          <w:rFonts w:ascii="Times New Roman" w:hAnsi="Times New Roman" w:cs="Times New Roman"/>
          <w:sz w:val="24"/>
          <w:szCs w:val="24"/>
        </w:rPr>
        <w:t>&gt; [Accessed: 6 May 2019].</w:t>
      </w:r>
    </w:p>
    <w:p w14:paraId="02713495" w14:textId="0D30B99F" w:rsidR="004D0E01" w:rsidRPr="00D74296" w:rsidRDefault="004D0E01" w:rsidP="00903F52">
      <w:pPr>
        <w:spacing w:line="276" w:lineRule="auto"/>
        <w:rPr>
          <w:rFonts w:ascii="Times New Roman" w:hAnsi="Times New Roman" w:cs="Times New Roman"/>
          <w:sz w:val="24"/>
          <w:szCs w:val="24"/>
        </w:rPr>
      </w:pPr>
      <w:bookmarkStart w:id="64" w:name="_Hlk7153516"/>
      <w:r w:rsidRPr="00D74296">
        <w:rPr>
          <w:rFonts w:ascii="Times New Roman" w:hAnsi="Times New Roman" w:cs="Times New Roman"/>
          <w:sz w:val="24"/>
          <w:szCs w:val="24"/>
        </w:rPr>
        <w:t>Hanssen, U. and Song, J.</w:t>
      </w:r>
      <w:r w:rsidR="002218A0" w:rsidRPr="00D74296">
        <w:rPr>
          <w:rFonts w:ascii="Times New Roman" w:hAnsi="Times New Roman" w:cs="Times New Roman"/>
          <w:sz w:val="24"/>
          <w:szCs w:val="24"/>
        </w:rPr>
        <w:t>, ‘Marketization in North Korea: Scenario</w:t>
      </w:r>
      <w:r w:rsidR="009B4680" w:rsidRPr="00D74296">
        <w:rPr>
          <w:rFonts w:ascii="Times New Roman" w:hAnsi="Times New Roman" w:cs="Times New Roman"/>
          <w:sz w:val="24"/>
          <w:szCs w:val="24"/>
        </w:rPr>
        <w:t>s for economic, political and social change’,</w:t>
      </w:r>
      <w:r w:rsidR="00B9398C" w:rsidRPr="00D74296">
        <w:rPr>
          <w:rFonts w:ascii="Times New Roman" w:hAnsi="Times New Roman" w:cs="Times New Roman"/>
          <w:sz w:val="24"/>
          <w:szCs w:val="24"/>
        </w:rPr>
        <w:t xml:space="preserve"> </w:t>
      </w:r>
      <w:r w:rsidR="00B9398C" w:rsidRPr="00D74296">
        <w:rPr>
          <w:rFonts w:ascii="Times New Roman" w:hAnsi="Times New Roman" w:cs="Times New Roman"/>
          <w:i/>
          <w:sz w:val="24"/>
          <w:szCs w:val="24"/>
        </w:rPr>
        <w:t>The</w:t>
      </w:r>
      <w:r w:rsidR="00EE2188" w:rsidRPr="00D74296">
        <w:rPr>
          <w:rFonts w:ascii="Times New Roman" w:hAnsi="Times New Roman" w:cs="Times New Roman"/>
          <w:i/>
          <w:sz w:val="24"/>
          <w:szCs w:val="24"/>
        </w:rPr>
        <w:t xml:space="preserve"> Swedish Institute for International Affairs</w:t>
      </w:r>
      <w:r w:rsidR="00EE2188" w:rsidRPr="00D74296">
        <w:rPr>
          <w:rFonts w:ascii="Times New Roman" w:hAnsi="Times New Roman" w:cs="Times New Roman"/>
          <w:sz w:val="24"/>
          <w:szCs w:val="24"/>
        </w:rPr>
        <w:t>, January 2019.</w:t>
      </w:r>
      <w:r w:rsidR="00B9398C" w:rsidRPr="00D74296">
        <w:rPr>
          <w:rFonts w:ascii="Times New Roman" w:hAnsi="Times New Roman" w:cs="Times New Roman"/>
          <w:sz w:val="24"/>
          <w:szCs w:val="24"/>
        </w:rPr>
        <w:t xml:space="preserve"> Available at: &lt;</w:t>
      </w:r>
      <w:r w:rsidR="00B9398C" w:rsidRPr="0014011A">
        <w:rPr>
          <w:rFonts w:ascii="Times New Roman" w:hAnsi="Times New Roman" w:cs="Times New Roman"/>
          <w:sz w:val="24"/>
          <w:szCs w:val="24"/>
        </w:rPr>
        <w:t>https://www.ui.se/globalassets/ui.se-eng/publications/ui-publications/ui-paper-no.-1-2019.pdf</w:t>
      </w:r>
      <w:r w:rsidR="00B9398C" w:rsidRPr="00D74296">
        <w:rPr>
          <w:rFonts w:ascii="Times New Roman" w:hAnsi="Times New Roman" w:cs="Times New Roman"/>
          <w:sz w:val="24"/>
          <w:szCs w:val="24"/>
        </w:rPr>
        <w:t>&gt; [Accessed: 2 May 2019].</w:t>
      </w:r>
    </w:p>
    <w:p w14:paraId="23C9F3CF" w14:textId="3CFC3030" w:rsidR="00EE6D28" w:rsidRPr="00D74296" w:rsidRDefault="00EE6D28"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Harris, B., ‘South Korean ‘Moonshine’ clouds Trump stance on Kim Jong Un’, </w:t>
      </w:r>
      <w:r w:rsidRPr="00D74296">
        <w:rPr>
          <w:rFonts w:ascii="Times New Roman" w:hAnsi="Times New Roman" w:cs="Times New Roman"/>
          <w:i/>
          <w:sz w:val="24"/>
          <w:szCs w:val="24"/>
        </w:rPr>
        <w:t>Financial Times</w:t>
      </w:r>
      <w:r w:rsidRPr="00D74296">
        <w:rPr>
          <w:rFonts w:ascii="Times New Roman" w:hAnsi="Times New Roman" w:cs="Times New Roman"/>
          <w:sz w:val="24"/>
          <w:szCs w:val="24"/>
        </w:rPr>
        <w:t>, 27 May 2017.</w:t>
      </w:r>
      <w:bookmarkEnd w:id="64"/>
      <w:r w:rsidRPr="00D74296">
        <w:rPr>
          <w:rFonts w:ascii="Times New Roman" w:hAnsi="Times New Roman" w:cs="Times New Roman"/>
          <w:sz w:val="24"/>
          <w:szCs w:val="24"/>
        </w:rPr>
        <w:t xml:space="preserve"> Available at: &lt;</w:t>
      </w:r>
      <w:r w:rsidR="006B320B" w:rsidRPr="0014011A">
        <w:rPr>
          <w:rFonts w:ascii="Times New Roman" w:hAnsi="Times New Roman" w:cs="Times New Roman"/>
          <w:sz w:val="24"/>
          <w:szCs w:val="24"/>
        </w:rPr>
        <w:t>https://www.ft.com/content/0ed75768-441e-11e7-8519-9f94ee97d996</w:t>
      </w:r>
      <w:r w:rsidRPr="00D74296">
        <w:rPr>
          <w:rFonts w:ascii="Times New Roman" w:hAnsi="Times New Roman" w:cs="Times New Roman"/>
          <w:sz w:val="24"/>
          <w:szCs w:val="24"/>
        </w:rPr>
        <w:t>&gt; [Accessed: 26 April 2019]</w:t>
      </w:r>
    </w:p>
    <w:p w14:paraId="6C95CECC" w14:textId="4BF1CA49" w:rsidR="00610192" w:rsidRPr="00D74296" w:rsidRDefault="00610192"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Kim, I. S. and Cho, H. K.</w:t>
      </w:r>
      <w:r w:rsidR="006B3904" w:rsidRPr="00D74296">
        <w:rPr>
          <w:rFonts w:ascii="Times New Roman" w:hAnsi="Times New Roman" w:cs="Times New Roman"/>
          <w:sz w:val="24"/>
          <w:szCs w:val="24"/>
        </w:rPr>
        <w:t>, ‘Sh</w:t>
      </w:r>
      <w:r w:rsidR="00463415" w:rsidRPr="00D74296">
        <w:rPr>
          <w:rFonts w:ascii="Times New Roman" w:hAnsi="Times New Roman" w:cs="Times New Roman"/>
          <w:sz w:val="24"/>
          <w:szCs w:val="24"/>
        </w:rPr>
        <w:t>u</w:t>
      </w:r>
      <w:r w:rsidR="006B3904" w:rsidRPr="00D74296">
        <w:rPr>
          <w:rFonts w:ascii="Times New Roman" w:hAnsi="Times New Roman" w:cs="Times New Roman"/>
          <w:sz w:val="24"/>
          <w:szCs w:val="24"/>
        </w:rPr>
        <w:t>tting Down the Kaesong Industrial Complex</w:t>
      </w:r>
      <w:r w:rsidR="007853F3" w:rsidRPr="00D74296">
        <w:rPr>
          <w:rFonts w:ascii="Times New Roman" w:hAnsi="Times New Roman" w:cs="Times New Roman"/>
          <w:sz w:val="24"/>
          <w:szCs w:val="24"/>
        </w:rPr>
        <w:t xml:space="preserve">: A “Coalitional Bargaining” Framework’, </w:t>
      </w:r>
      <w:r w:rsidR="00DE5C53" w:rsidRPr="00D74296">
        <w:rPr>
          <w:rFonts w:ascii="Times New Roman" w:hAnsi="Times New Roman" w:cs="Times New Roman"/>
          <w:i/>
          <w:sz w:val="24"/>
          <w:szCs w:val="24"/>
        </w:rPr>
        <w:t>Asian Politics &amp; Policy</w:t>
      </w:r>
      <w:r w:rsidR="00DE5C53" w:rsidRPr="00D74296">
        <w:rPr>
          <w:rFonts w:ascii="Times New Roman" w:hAnsi="Times New Roman" w:cs="Times New Roman"/>
          <w:sz w:val="24"/>
          <w:szCs w:val="24"/>
        </w:rPr>
        <w:t>,</w:t>
      </w:r>
      <w:r w:rsidR="005A5F37" w:rsidRPr="00D74296">
        <w:rPr>
          <w:rFonts w:ascii="Times New Roman" w:hAnsi="Times New Roman" w:cs="Times New Roman"/>
          <w:sz w:val="24"/>
          <w:szCs w:val="24"/>
        </w:rPr>
        <w:t xml:space="preserve"> 11(1), </w:t>
      </w:r>
      <w:r w:rsidR="00E906F0" w:rsidRPr="00D74296">
        <w:rPr>
          <w:rFonts w:ascii="Times New Roman" w:hAnsi="Times New Roman" w:cs="Times New Roman"/>
          <w:sz w:val="24"/>
          <w:szCs w:val="24"/>
        </w:rPr>
        <w:t>(</w:t>
      </w:r>
      <w:r w:rsidR="00510A2C" w:rsidRPr="00D74296">
        <w:rPr>
          <w:rFonts w:ascii="Times New Roman" w:hAnsi="Times New Roman" w:cs="Times New Roman"/>
          <w:sz w:val="24"/>
          <w:szCs w:val="24"/>
        </w:rPr>
        <w:t>2019</w:t>
      </w:r>
      <w:r w:rsidR="00E906F0" w:rsidRPr="00D74296">
        <w:rPr>
          <w:rFonts w:ascii="Times New Roman" w:hAnsi="Times New Roman" w:cs="Times New Roman"/>
          <w:sz w:val="24"/>
          <w:szCs w:val="24"/>
        </w:rPr>
        <w:t>), pp. 80-103. Available at: &lt;</w:t>
      </w:r>
      <w:r w:rsidR="00E906F0" w:rsidRPr="0014011A">
        <w:rPr>
          <w:rFonts w:ascii="Times New Roman" w:hAnsi="Times New Roman" w:cs="Times New Roman"/>
          <w:sz w:val="24"/>
          <w:szCs w:val="24"/>
        </w:rPr>
        <w:t>https://onlinelibrary.wiley.com/doi/full/10.1111/aspp.12434</w:t>
      </w:r>
      <w:r w:rsidR="00E906F0" w:rsidRPr="00D74296">
        <w:rPr>
          <w:rFonts w:ascii="Times New Roman" w:hAnsi="Times New Roman" w:cs="Times New Roman"/>
          <w:sz w:val="24"/>
          <w:szCs w:val="24"/>
        </w:rPr>
        <w:t>&gt; [Accessed: 29 April 2019].</w:t>
      </w:r>
    </w:p>
    <w:p w14:paraId="58518711" w14:textId="52AF02DD" w:rsidR="008165F9" w:rsidRPr="00D74296" w:rsidRDefault="008165F9"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Kim, J., ‘[News Analysis] Moon and Kim reaffirm commitment to Panmunjeom Declaration’, </w:t>
      </w:r>
      <w:r w:rsidRPr="00D74296">
        <w:rPr>
          <w:rFonts w:ascii="Times New Roman" w:hAnsi="Times New Roman" w:cs="Times New Roman"/>
          <w:i/>
          <w:sz w:val="24"/>
          <w:szCs w:val="24"/>
        </w:rPr>
        <w:t>The Hankyoreh</w:t>
      </w:r>
      <w:r w:rsidRPr="00D74296">
        <w:rPr>
          <w:rFonts w:ascii="Times New Roman" w:hAnsi="Times New Roman" w:cs="Times New Roman"/>
          <w:sz w:val="24"/>
          <w:szCs w:val="24"/>
        </w:rPr>
        <w:t xml:space="preserve">, 28 May 2018. </w:t>
      </w:r>
      <w:bookmarkEnd w:id="62"/>
      <w:r w:rsidRPr="00D74296">
        <w:rPr>
          <w:rFonts w:ascii="Times New Roman" w:hAnsi="Times New Roman" w:cs="Times New Roman"/>
          <w:sz w:val="24"/>
          <w:szCs w:val="24"/>
        </w:rPr>
        <w:t>Available at: &lt;</w:t>
      </w:r>
      <w:r w:rsidRPr="0014011A">
        <w:rPr>
          <w:rFonts w:ascii="Times New Roman" w:hAnsi="Times New Roman" w:cs="Times New Roman"/>
          <w:sz w:val="24"/>
          <w:szCs w:val="24"/>
        </w:rPr>
        <w:t>http://english.hani.co.kr/arti/english_edition/e_northkorea/846575.html</w:t>
      </w:r>
      <w:r w:rsidRPr="00D74296">
        <w:rPr>
          <w:rFonts w:ascii="Times New Roman" w:hAnsi="Times New Roman" w:cs="Times New Roman"/>
          <w:sz w:val="24"/>
          <w:szCs w:val="24"/>
        </w:rPr>
        <w:t>&gt; [Accessed: 8 April 2019].</w:t>
      </w:r>
    </w:p>
    <w:p w14:paraId="7EFD7C2C" w14:textId="6A1B76F1" w:rsidR="00465E30" w:rsidRDefault="00465E30" w:rsidP="00903F52">
      <w:pPr>
        <w:spacing w:line="276" w:lineRule="auto"/>
        <w:rPr>
          <w:rFonts w:ascii="Times New Roman" w:hAnsi="Times New Roman" w:cs="Times New Roman"/>
          <w:sz w:val="24"/>
          <w:szCs w:val="24"/>
        </w:rPr>
      </w:pPr>
      <w:bookmarkStart w:id="65" w:name="_Hlk8314366"/>
      <w:r w:rsidRPr="00465E30">
        <w:rPr>
          <w:rFonts w:ascii="Times New Roman" w:hAnsi="Times New Roman" w:cs="Times New Roman"/>
          <w:sz w:val="24"/>
          <w:szCs w:val="24"/>
        </w:rPr>
        <w:t xml:space="preserve">Kim, J., ‘When Will Kaesong Reopen’, </w:t>
      </w:r>
      <w:r w:rsidRPr="00465E30">
        <w:rPr>
          <w:rFonts w:ascii="Times New Roman" w:hAnsi="Times New Roman" w:cs="Times New Roman"/>
          <w:i/>
          <w:sz w:val="24"/>
          <w:szCs w:val="24"/>
        </w:rPr>
        <w:t>The Peninsula</w:t>
      </w:r>
      <w:r w:rsidRPr="00465E30">
        <w:rPr>
          <w:rFonts w:ascii="Times New Roman" w:hAnsi="Times New Roman" w:cs="Times New Roman"/>
          <w:sz w:val="24"/>
          <w:szCs w:val="24"/>
        </w:rPr>
        <w:t xml:space="preserve">, 12 March 2019. </w:t>
      </w:r>
      <w:bookmarkEnd w:id="65"/>
      <w:r w:rsidRPr="00465E30">
        <w:rPr>
          <w:rFonts w:ascii="Times New Roman" w:hAnsi="Times New Roman" w:cs="Times New Roman"/>
          <w:sz w:val="24"/>
          <w:szCs w:val="24"/>
        </w:rPr>
        <w:t>Available at: &lt;</w:t>
      </w:r>
      <w:r w:rsidRPr="0014011A">
        <w:rPr>
          <w:rFonts w:ascii="Times New Roman" w:hAnsi="Times New Roman" w:cs="Times New Roman"/>
          <w:sz w:val="24"/>
          <w:szCs w:val="24"/>
        </w:rPr>
        <w:t>http://blog.keia.org/2019/03/will-kaesong-reopen/</w:t>
      </w:r>
      <w:r w:rsidRPr="00465E30">
        <w:rPr>
          <w:rFonts w:ascii="Times New Roman" w:hAnsi="Times New Roman" w:cs="Times New Roman"/>
          <w:sz w:val="24"/>
          <w:szCs w:val="24"/>
        </w:rPr>
        <w:t>&gt; [Accessed: 9 May 2019].</w:t>
      </w:r>
    </w:p>
    <w:p w14:paraId="5378FD6F" w14:textId="65E8CDB0" w:rsidR="008C5A4B" w:rsidRPr="00D74296" w:rsidRDefault="00867174"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 xml:space="preserve">Kim, K., </w:t>
      </w:r>
      <w:r w:rsidR="004C1F99" w:rsidRPr="00D74296">
        <w:rPr>
          <w:rFonts w:ascii="Times New Roman" w:hAnsi="Times New Roman" w:cs="Times New Roman"/>
          <w:sz w:val="24"/>
          <w:szCs w:val="24"/>
        </w:rPr>
        <w:t xml:space="preserve">‘Impacts of Foreign Direct Investment </w:t>
      </w:r>
      <w:r w:rsidR="005807C6" w:rsidRPr="00D74296">
        <w:rPr>
          <w:rFonts w:ascii="Times New Roman" w:hAnsi="Times New Roman" w:cs="Times New Roman"/>
          <w:sz w:val="24"/>
          <w:szCs w:val="24"/>
        </w:rPr>
        <w:t xml:space="preserve">on the Most Centralized Country: Evidence from Gaesong Industrial Complex in North Korea’, </w:t>
      </w:r>
      <w:r w:rsidR="005807C6" w:rsidRPr="00D74296">
        <w:rPr>
          <w:rFonts w:ascii="Times New Roman" w:hAnsi="Times New Roman" w:cs="Times New Roman"/>
          <w:i/>
          <w:sz w:val="24"/>
          <w:szCs w:val="24"/>
        </w:rPr>
        <w:t>Thunderbird International Business Review</w:t>
      </w:r>
      <w:r w:rsidR="004E2019" w:rsidRPr="00D74296">
        <w:rPr>
          <w:rFonts w:ascii="Times New Roman" w:hAnsi="Times New Roman" w:cs="Times New Roman"/>
          <w:sz w:val="24"/>
          <w:szCs w:val="24"/>
        </w:rPr>
        <w:t>, 58(4), (2016), pp. 305-317. Available at:</w:t>
      </w:r>
      <w:r w:rsidR="00CC061F" w:rsidRPr="00D74296">
        <w:rPr>
          <w:rFonts w:ascii="Times New Roman" w:hAnsi="Times New Roman" w:cs="Times New Roman"/>
          <w:sz w:val="24"/>
          <w:szCs w:val="24"/>
        </w:rPr>
        <w:t xml:space="preserve"> &lt;</w:t>
      </w:r>
      <w:r w:rsidR="00CC061F" w:rsidRPr="0014011A">
        <w:rPr>
          <w:rFonts w:ascii="Times New Roman" w:hAnsi="Times New Roman" w:cs="Times New Roman"/>
          <w:sz w:val="24"/>
          <w:szCs w:val="24"/>
        </w:rPr>
        <w:t>https://onlinelibrary.wiley.com/doi/epdf/10.1002/tie.21762</w:t>
      </w:r>
      <w:r w:rsidR="00CC061F" w:rsidRPr="00D74296">
        <w:rPr>
          <w:rFonts w:ascii="Times New Roman" w:hAnsi="Times New Roman" w:cs="Times New Roman"/>
          <w:sz w:val="24"/>
          <w:szCs w:val="24"/>
        </w:rPr>
        <w:t xml:space="preserve">&gt; </w:t>
      </w:r>
      <w:r w:rsidR="004E2019" w:rsidRPr="00D74296">
        <w:rPr>
          <w:rFonts w:ascii="Times New Roman" w:hAnsi="Times New Roman" w:cs="Times New Roman"/>
          <w:sz w:val="24"/>
          <w:szCs w:val="24"/>
        </w:rPr>
        <w:t>[Accessed: 31 March 2019].</w:t>
      </w:r>
    </w:p>
    <w:p w14:paraId="5628C9B3" w14:textId="2543BCF4" w:rsidR="00B776DE" w:rsidRPr="00D74296" w:rsidRDefault="00B776DE" w:rsidP="00903F52">
      <w:pPr>
        <w:spacing w:line="276" w:lineRule="auto"/>
        <w:rPr>
          <w:rFonts w:ascii="Times New Roman" w:hAnsi="Times New Roman" w:cs="Times New Roman"/>
          <w:sz w:val="24"/>
          <w:szCs w:val="24"/>
        </w:rPr>
      </w:pPr>
      <w:r w:rsidRPr="00D74296">
        <w:rPr>
          <w:rFonts w:ascii="Times New Roman" w:hAnsi="Times New Roman" w:cs="Times New Roman"/>
          <w:sz w:val="24"/>
          <w:szCs w:val="24"/>
        </w:rPr>
        <w:t>Lee, P.</w:t>
      </w:r>
      <w:r w:rsidR="00362C19" w:rsidRPr="00D74296">
        <w:rPr>
          <w:rFonts w:ascii="Times New Roman" w:hAnsi="Times New Roman" w:cs="Times New Roman"/>
          <w:sz w:val="24"/>
          <w:szCs w:val="24"/>
        </w:rPr>
        <w:t xml:space="preserve"> and Pyun, </w:t>
      </w:r>
      <w:r w:rsidR="00152EC7" w:rsidRPr="00D74296">
        <w:rPr>
          <w:rFonts w:ascii="Times New Roman" w:hAnsi="Times New Roman" w:cs="Times New Roman"/>
          <w:sz w:val="24"/>
          <w:szCs w:val="24"/>
        </w:rPr>
        <w:t xml:space="preserve">J., ‘North Korea’s Economic Integration and Growth Potential’, </w:t>
      </w:r>
      <w:r w:rsidR="00E638A7" w:rsidRPr="00D74296">
        <w:rPr>
          <w:rFonts w:ascii="Times New Roman" w:hAnsi="Times New Roman" w:cs="Times New Roman"/>
          <w:i/>
          <w:sz w:val="24"/>
          <w:szCs w:val="24"/>
        </w:rPr>
        <w:t>Australian National University</w:t>
      </w:r>
      <w:r w:rsidR="00E638A7" w:rsidRPr="00D74296">
        <w:rPr>
          <w:rFonts w:ascii="Times New Roman" w:hAnsi="Times New Roman" w:cs="Times New Roman"/>
          <w:sz w:val="24"/>
          <w:szCs w:val="24"/>
        </w:rPr>
        <w:t xml:space="preserve">, </w:t>
      </w:r>
      <w:r w:rsidR="00C4591B" w:rsidRPr="00D74296">
        <w:rPr>
          <w:rFonts w:ascii="Times New Roman" w:hAnsi="Times New Roman" w:cs="Times New Roman"/>
          <w:sz w:val="24"/>
          <w:szCs w:val="24"/>
        </w:rPr>
        <w:t xml:space="preserve">November 2016. Available at </w:t>
      </w:r>
      <w:r w:rsidR="00C4591B" w:rsidRPr="00D74296">
        <w:rPr>
          <w:rFonts w:ascii="Times New Roman" w:hAnsi="Times New Roman" w:cs="Times New Roman"/>
          <w:sz w:val="24"/>
          <w:szCs w:val="24"/>
        </w:rPr>
        <w:lastRenderedPageBreak/>
        <w:t>&lt;</w:t>
      </w:r>
      <w:r w:rsidR="00C4591B" w:rsidRPr="0014011A">
        <w:rPr>
          <w:rFonts w:ascii="Times New Roman" w:hAnsi="Times New Roman" w:cs="Times New Roman"/>
          <w:sz w:val="24"/>
          <w:szCs w:val="24"/>
        </w:rPr>
        <w:t>https://crawford.anu.edu.au/sites/default/files/publication/cama_crawford_anu_edu_au/2016-11/69_2016_lee_pyun.pdf</w:t>
      </w:r>
      <w:r w:rsidR="00C4591B" w:rsidRPr="00D74296">
        <w:rPr>
          <w:rFonts w:ascii="Times New Roman" w:hAnsi="Times New Roman" w:cs="Times New Roman"/>
          <w:sz w:val="24"/>
          <w:szCs w:val="24"/>
        </w:rPr>
        <w:t xml:space="preserve">&gt; [Accessed </w:t>
      </w:r>
      <w:r w:rsidR="00ED3692" w:rsidRPr="00D74296">
        <w:rPr>
          <w:rFonts w:ascii="Times New Roman" w:hAnsi="Times New Roman" w:cs="Times New Roman"/>
          <w:sz w:val="24"/>
          <w:szCs w:val="24"/>
        </w:rPr>
        <w:t>3 May 2019].</w:t>
      </w:r>
    </w:p>
    <w:p w14:paraId="7668BD5F" w14:textId="559EEE56" w:rsidR="008C5A4B" w:rsidRPr="00D74296" w:rsidRDefault="00411B12" w:rsidP="00903F52">
      <w:pPr>
        <w:spacing w:line="276" w:lineRule="auto"/>
        <w:rPr>
          <w:rFonts w:ascii="Times New Roman" w:hAnsi="Times New Roman" w:cs="Times New Roman"/>
          <w:sz w:val="24"/>
          <w:szCs w:val="24"/>
        </w:rPr>
      </w:pPr>
      <w:r w:rsidRPr="00D74296">
        <w:rPr>
          <w:rFonts w:ascii="Times New Roman" w:hAnsi="Times New Roman" w:cs="Times New Roman"/>
          <w:i/>
          <w:sz w:val="24"/>
          <w:szCs w:val="24"/>
        </w:rPr>
        <w:t>Modern War Institute</w:t>
      </w:r>
      <w:r w:rsidR="00A53FA8" w:rsidRPr="00D74296">
        <w:rPr>
          <w:rFonts w:ascii="Times New Roman" w:hAnsi="Times New Roman" w:cs="Times New Roman"/>
          <w:sz w:val="24"/>
          <w:szCs w:val="24"/>
        </w:rPr>
        <w:t xml:space="preserve">, </w:t>
      </w:r>
      <w:r w:rsidR="00762076" w:rsidRPr="00D74296">
        <w:rPr>
          <w:rFonts w:ascii="Times New Roman" w:hAnsi="Times New Roman" w:cs="Times New Roman"/>
          <w:sz w:val="24"/>
          <w:szCs w:val="24"/>
        </w:rPr>
        <w:t>‘</w:t>
      </w:r>
      <w:r w:rsidR="00A53FA8" w:rsidRPr="00D74296">
        <w:rPr>
          <w:rFonts w:ascii="Times New Roman" w:hAnsi="Times New Roman" w:cs="Times New Roman"/>
          <w:sz w:val="24"/>
          <w:szCs w:val="24"/>
        </w:rPr>
        <w:t>Dr. Victor Cha on the North Korea Challenge</w:t>
      </w:r>
      <w:r w:rsidR="00762076" w:rsidRPr="00D74296">
        <w:rPr>
          <w:rFonts w:ascii="Times New Roman" w:hAnsi="Times New Roman" w:cs="Times New Roman"/>
          <w:sz w:val="24"/>
          <w:szCs w:val="24"/>
        </w:rPr>
        <w:t>’</w:t>
      </w:r>
      <w:r w:rsidR="000A1465" w:rsidRPr="00D74296">
        <w:rPr>
          <w:rFonts w:ascii="Times New Roman" w:hAnsi="Times New Roman" w:cs="Times New Roman"/>
          <w:sz w:val="24"/>
          <w:szCs w:val="24"/>
        </w:rPr>
        <w:t xml:space="preserve"> [video]</w:t>
      </w:r>
      <w:r w:rsidR="006F0BE8" w:rsidRPr="00D74296">
        <w:rPr>
          <w:rFonts w:ascii="Times New Roman" w:hAnsi="Times New Roman" w:cs="Times New Roman"/>
          <w:sz w:val="24"/>
          <w:szCs w:val="24"/>
        </w:rPr>
        <w:t xml:space="preserve">, </w:t>
      </w:r>
      <w:r w:rsidR="00177E19" w:rsidRPr="00D74296">
        <w:rPr>
          <w:rFonts w:ascii="Times New Roman" w:hAnsi="Times New Roman" w:cs="Times New Roman"/>
          <w:sz w:val="24"/>
          <w:szCs w:val="24"/>
        </w:rPr>
        <w:t>25 October 2017</w:t>
      </w:r>
      <w:r w:rsidR="000A1465" w:rsidRPr="00D74296">
        <w:rPr>
          <w:rFonts w:ascii="Times New Roman" w:hAnsi="Times New Roman" w:cs="Times New Roman"/>
          <w:sz w:val="24"/>
          <w:szCs w:val="24"/>
        </w:rPr>
        <w:t>. &lt;</w:t>
      </w:r>
      <w:r w:rsidR="0082325E" w:rsidRPr="0014011A">
        <w:rPr>
          <w:rFonts w:ascii="Times New Roman" w:hAnsi="Times New Roman" w:cs="Times New Roman"/>
          <w:sz w:val="24"/>
          <w:szCs w:val="24"/>
        </w:rPr>
        <w:t>https://www.youtube.com/watch?v=1Q5HSjOMaWU</w:t>
      </w:r>
      <w:r w:rsidR="000A1465" w:rsidRPr="00D74296">
        <w:rPr>
          <w:rFonts w:ascii="Times New Roman" w:hAnsi="Times New Roman" w:cs="Times New Roman"/>
          <w:sz w:val="24"/>
          <w:szCs w:val="24"/>
        </w:rPr>
        <w:t xml:space="preserve">&gt; [Accessed: </w:t>
      </w:r>
      <w:r w:rsidR="008064E7" w:rsidRPr="00D74296">
        <w:rPr>
          <w:rFonts w:ascii="Times New Roman" w:hAnsi="Times New Roman" w:cs="Times New Roman"/>
          <w:sz w:val="24"/>
          <w:szCs w:val="24"/>
        </w:rPr>
        <w:t>20 April 2019].</w:t>
      </w:r>
    </w:p>
    <w:p w14:paraId="76CABC4B" w14:textId="660DA8C6" w:rsidR="0059457F" w:rsidRPr="00D74296" w:rsidRDefault="0059457F" w:rsidP="00903F52">
      <w:pPr>
        <w:spacing w:after="160" w:line="276" w:lineRule="auto"/>
        <w:rPr>
          <w:rFonts w:ascii="Times New Roman" w:hAnsi="Times New Roman" w:cs="Times New Roman"/>
          <w:sz w:val="24"/>
          <w:szCs w:val="24"/>
        </w:rPr>
      </w:pPr>
      <w:r w:rsidRPr="00D74296">
        <w:rPr>
          <w:rFonts w:ascii="Times New Roman" w:hAnsi="Times New Roman" w:cs="Times New Roman"/>
          <w:i/>
          <w:sz w:val="24"/>
          <w:szCs w:val="24"/>
        </w:rPr>
        <w:t>ROK Ministry of Unification</w:t>
      </w:r>
      <w:r w:rsidRPr="00D74296">
        <w:rPr>
          <w:rFonts w:ascii="Times New Roman" w:hAnsi="Times New Roman" w:cs="Times New Roman"/>
          <w:sz w:val="24"/>
          <w:szCs w:val="24"/>
        </w:rPr>
        <w:t>, Inter-Korean Exchanges &amp; Cooperation,</w:t>
      </w:r>
      <w:r w:rsidR="00506F58" w:rsidRPr="00D74296">
        <w:rPr>
          <w:rFonts w:ascii="Times New Roman" w:hAnsi="Times New Roman" w:cs="Times New Roman"/>
          <w:sz w:val="24"/>
          <w:szCs w:val="24"/>
        </w:rPr>
        <w:t xml:space="preserve"> 2018.</w:t>
      </w:r>
      <w:r w:rsidRPr="00D74296">
        <w:rPr>
          <w:rFonts w:ascii="Times New Roman" w:hAnsi="Times New Roman" w:cs="Times New Roman"/>
          <w:sz w:val="24"/>
          <w:szCs w:val="24"/>
        </w:rPr>
        <w:t xml:space="preserve"> Available at: &lt;</w:t>
      </w:r>
      <w:r w:rsidR="0082325E" w:rsidRPr="0014011A">
        <w:rPr>
          <w:rFonts w:ascii="Times New Roman" w:hAnsi="Times New Roman" w:cs="Times New Roman"/>
          <w:sz w:val="24"/>
          <w:szCs w:val="24"/>
        </w:rPr>
        <w:t>https://www.unikorea.go.kr/eng_unikorea/relations/statistics/exchanges/</w:t>
      </w:r>
      <w:r w:rsidRPr="00D74296">
        <w:rPr>
          <w:rFonts w:ascii="Times New Roman" w:hAnsi="Times New Roman" w:cs="Times New Roman"/>
          <w:sz w:val="24"/>
          <w:szCs w:val="24"/>
        </w:rPr>
        <w:t>&gt; [Accessed: 7 May 2019].</w:t>
      </w:r>
    </w:p>
    <w:p w14:paraId="0F781A79" w14:textId="5B124296" w:rsidR="00BA7860" w:rsidRPr="00D74296" w:rsidRDefault="00BA7860" w:rsidP="00903F52">
      <w:pPr>
        <w:spacing w:line="276" w:lineRule="auto"/>
        <w:rPr>
          <w:rFonts w:ascii="Times New Roman" w:hAnsi="Times New Roman" w:cs="Times New Roman"/>
          <w:sz w:val="24"/>
          <w:szCs w:val="24"/>
        </w:rPr>
      </w:pPr>
      <w:r w:rsidRPr="00D74296">
        <w:rPr>
          <w:rFonts w:ascii="Times New Roman" w:hAnsi="Times New Roman" w:cs="Times New Roman"/>
          <w:i/>
          <w:sz w:val="24"/>
          <w:szCs w:val="24"/>
        </w:rPr>
        <w:t>ROK Ministry of Unification</w:t>
      </w:r>
      <w:r w:rsidRPr="00D74296">
        <w:rPr>
          <w:rFonts w:ascii="Times New Roman" w:hAnsi="Times New Roman" w:cs="Times New Roman"/>
          <w:sz w:val="24"/>
          <w:szCs w:val="24"/>
        </w:rPr>
        <w:t>,</w:t>
      </w:r>
      <w:r w:rsidR="00717946" w:rsidRPr="00D74296">
        <w:rPr>
          <w:rFonts w:ascii="Times New Roman" w:hAnsi="Times New Roman" w:cs="Times New Roman"/>
          <w:sz w:val="24"/>
          <w:szCs w:val="24"/>
        </w:rPr>
        <w:t xml:space="preserve"> Press Releases,</w:t>
      </w:r>
      <w:r w:rsidR="00506F58" w:rsidRPr="00D74296">
        <w:rPr>
          <w:rFonts w:ascii="Times New Roman" w:hAnsi="Times New Roman" w:cs="Times New Roman"/>
          <w:sz w:val="24"/>
          <w:szCs w:val="24"/>
        </w:rPr>
        <w:t xml:space="preserve"> 2019.</w:t>
      </w:r>
      <w:r w:rsidRPr="00D74296">
        <w:rPr>
          <w:rFonts w:ascii="Times New Roman" w:hAnsi="Times New Roman" w:cs="Times New Roman"/>
          <w:sz w:val="24"/>
          <w:szCs w:val="24"/>
        </w:rPr>
        <w:t xml:space="preserve"> </w:t>
      </w:r>
      <w:r w:rsidR="00232173" w:rsidRPr="00D74296">
        <w:rPr>
          <w:rFonts w:ascii="Times New Roman" w:hAnsi="Times New Roman" w:cs="Times New Roman"/>
          <w:sz w:val="24"/>
          <w:szCs w:val="24"/>
        </w:rPr>
        <w:t>Available at:</w:t>
      </w:r>
      <w:r w:rsidR="00331644" w:rsidRPr="00D74296">
        <w:rPr>
          <w:rFonts w:ascii="Times New Roman" w:hAnsi="Times New Roman" w:cs="Times New Roman"/>
          <w:sz w:val="24"/>
          <w:szCs w:val="24"/>
        </w:rPr>
        <w:t xml:space="preserve"> &lt;</w:t>
      </w:r>
      <w:r w:rsidR="003A3860" w:rsidRPr="0014011A">
        <w:rPr>
          <w:rFonts w:ascii="Times New Roman" w:hAnsi="Times New Roman" w:cs="Times New Roman"/>
          <w:sz w:val="24"/>
          <w:szCs w:val="24"/>
        </w:rPr>
        <w:t>https://www.unikorea.go.kr/eng_unikorea/news/releases/?boardId=bbs_0000000000000034&amp;mode=view&amp;cntId=54199</w:t>
      </w:r>
      <w:r w:rsidR="00331644" w:rsidRPr="00D74296">
        <w:rPr>
          <w:rFonts w:ascii="Times New Roman" w:hAnsi="Times New Roman" w:cs="Times New Roman"/>
          <w:sz w:val="24"/>
          <w:szCs w:val="24"/>
        </w:rPr>
        <w:t>&gt;</w:t>
      </w:r>
      <w:r w:rsidR="003A3860" w:rsidRPr="00D74296">
        <w:rPr>
          <w:rFonts w:ascii="Times New Roman" w:hAnsi="Times New Roman" w:cs="Times New Roman"/>
          <w:sz w:val="24"/>
          <w:szCs w:val="24"/>
        </w:rPr>
        <w:t xml:space="preserve"> </w:t>
      </w:r>
      <w:r w:rsidR="00331644" w:rsidRPr="00D74296">
        <w:rPr>
          <w:rFonts w:ascii="Times New Roman" w:hAnsi="Times New Roman" w:cs="Times New Roman"/>
          <w:sz w:val="24"/>
          <w:szCs w:val="24"/>
        </w:rPr>
        <w:t xml:space="preserve">[Accessed: </w:t>
      </w:r>
      <w:r w:rsidR="00232173" w:rsidRPr="00D74296">
        <w:rPr>
          <w:rFonts w:ascii="Times New Roman" w:hAnsi="Times New Roman" w:cs="Times New Roman"/>
          <w:sz w:val="24"/>
          <w:szCs w:val="24"/>
        </w:rPr>
        <w:t>1</w:t>
      </w:r>
      <w:r w:rsidR="00331644" w:rsidRPr="00D74296">
        <w:rPr>
          <w:rFonts w:ascii="Times New Roman" w:hAnsi="Times New Roman" w:cs="Times New Roman"/>
          <w:sz w:val="24"/>
          <w:szCs w:val="24"/>
        </w:rPr>
        <w:t xml:space="preserve"> May</w:t>
      </w:r>
      <w:r w:rsidR="00232173" w:rsidRPr="00D74296">
        <w:rPr>
          <w:rFonts w:ascii="Times New Roman" w:hAnsi="Times New Roman" w:cs="Times New Roman"/>
          <w:sz w:val="24"/>
          <w:szCs w:val="24"/>
        </w:rPr>
        <w:t xml:space="preserve"> 2019]</w:t>
      </w:r>
    </w:p>
    <w:p w14:paraId="7F8715C2" w14:textId="6FDB8006" w:rsidR="00BE3BA9" w:rsidRPr="00BE3BA9" w:rsidRDefault="00BE3BA9" w:rsidP="00BE3BA9">
      <w:pPr>
        <w:rPr>
          <w:rFonts w:ascii="Times New Roman" w:hAnsi="Times New Roman" w:cs="Times New Roman"/>
          <w:sz w:val="24"/>
          <w:szCs w:val="24"/>
        </w:rPr>
      </w:pPr>
      <w:r w:rsidRPr="00BE3BA9">
        <w:rPr>
          <w:rFonts w:ascii="Times New Roman" w:hAnsi="Times New Roman" w:cs="Times New Roman"/>
          <w:sz w:val="24"/>
          <w:szCs w:val="24"/>
        </w:rPr>
        <w:t xml:space="preserve">Yonhap, ‘Koreas begin destroying 20 front-line guard posts’, </w:t>
      </w:r>
      <w:r w:rsidRPr="00BE3BA9">
        <w:rPr>
          <w:rFonts w:ascii="Times New Roman" w:hAnsi="Times New Roman" w:cs="Times New Roman"/>
          <w:i/>
          <w:sz w:val="24"/>
          <w:szCs w:val="24"/>
        </w:rPr>
        <w:t>The Korea Herald</w:t>
      </w:r>
      <w:r w:rsidRPr="00BE3BA9">
        <w:rPr>
          <w:rFonts w:ascii="Times New Roman" w:hAnsi="Times New Roman" w:cs="Times New Roman"/>
          <w:sz w:val="24"/>
          <w:szCs w:val="24"/>
        </w:rPr>
        <w:t>, 11 November 2018. Available at: &lt;</w:t>
      </w:r>
      <w:r w:rsidRPr="0014011A">
        <w:rPr>
          <w:rFonts w:ascii="Times New Roman" w:hAnsi="Times New Roman" w:cs="Times New Roman"/>
          <w:sz w:val="24"/>
          <w:szCs w:val="24"/>
        </w:rPr>
        <w:t>www.koreaherald.com/view.php?ud=20181111000255</w:t>
      </w:r>
      <w:r w:rsidRPr="00BE3BA9">
        <w:rPr>
          <w:rFonts w:ascii="Times New Roman" w:hAnsi="Times New Roman" w:cs="Times New Roman"/>
          <w:sz w:val="24"/>
          <w:szCs w:val="24"/>
        </w:rPr>
        <w:t>&gt; [Accessed: 9 May 2019].</w:t>
      </w:r>
    </w:p>
    <w:p w14:paraId="4F191F73" w14:textId="77777777" w:rsidR="008C5A4B" w:rsidRPr="00314FDA" w:rsidRDefault="008C5A4B" w:rsidP="00903F52">
      <w:pPr>
        <w:rPr>
          <w:rFonts w:ascii="Bookman Old Style" w:hAnsi="Bookman Old Style"/>
          <w:sz w:val="32"/>
          <w:szCs w:val="32"/>
        </w:rPr>
      </w:pPr>
    </w:p>
    <w:sectPr w:rsidR="008C5A4B" w:rsidRPr="00314FDA" w:rsidSect="00184330">
      <w:headerReference w:type="default" r:id="rId9"/>
      <w:footerReference w:type="default" r:id="rId10"/>
      <w:pgSz w:w="11906" w:h="16838"/>
      <w:pgMar w:top="1440" w:right="1418"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99C84F" w14:textId="77777777" w:rsidR="00B32DF9" w:rsidRDefault="00B32DF9" w:rsidP="008E6B1A">
      <w:pPr>
        <w:spacing w:after="0" w:line="240" w:lineRule="auto"/>
      </w:pPr>
      <w:r>
        <w:separator/>
      </w:r>
    </w:p>
  </w:endnote>
  <w:endnote w:type="continuationSeparator" w:id="0">
    <w:p w14:paraId="166CEAB5" w14:textId="77777777" w:rsidR="00B32DF9" w:rsidRDefault="00B32DF9" w:rsidP="008E6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ova Light">
    <w:altName w:val="Arial Nova Light"/>
    <w:charset w:val="00"/>
    <w:family w:val="swiss"/>
    <w:pitch w:val="variable"/>
    <w:sig w:usb0="0000028F" w:usb1="00000002" w:usb2="00000000" w:usb3="00000000" w:csb0="0000019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82072"/>
      <w:docPartObj>
        <w:docPartGallery w:val="Page Numbers (Bottom of Page)"/>
        <w:docPartUnique/>
      </w:docPartObj>
    </w:sdtPr>
    <w:sdtEndPr>
      <w:rPr>
        <w:noProof/>
      </w:rPr>
    </w:sdtEndPr>
    <w:sdtContent>
      <w:p w14:paraId="44C8E095" w14:textId="1D692428" w:rsidR="00B32DF9" w:rsidRDefault="00B32D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818B9" w14:textId="5ADCDFDB" w:rsidR="00B32DF9" w:rsidRPr="0001433F" w:rsidRDefault="00B32DF9" w:rsidP="009F33F8">
    <w:pPr>
      <w:pStyle w:val="Footer"/>
      <w:rPr>
        <w:rFonts w:ascii="Arial Nova" w:hAnsi="Arial Nov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3AE8D" w14:textId="77777777" w:rsidR="00B32DF9" w:rsidRDefault="00B32DF9" w:rsidP="008E6B1A">
      <w:pPr>
        <w:spacing w:after="0" w:line="240" w:lineRule="auto"/>
      </w:pPr>
      <w:r>
        <w:separator/>
      </w:r>
    </w:p>
  </w:footnote>
  <w:footnote w:type="continuationSeparator" w:id="0">
    <w:p w14:paraId="264ADD00" w14:textId="77777777" w:rsidR="00B32DF9" w:rsidRDefault="00B32DF9" w:rsidP="008E6B1A">
      <w:pPr>
        <w:spacing w:after="0" w:line="240" w:lineRule="auto"/>
      </w:pPr>
      <w:r>
        <w:continuationSeparator/>
      </w:r>
    </w:p>
  </w:footnote>
  <w:footnote w:id="1">
    <w:p w14:paraId="1B5CD87F" w14:textId="4764DEF4"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xml:space="preserve">, (London: Pluto Press, 2018), </w:t>
      </w:r>
      <w:proofErr w:type="gramStart"/>
      <w:r w:rsidRPr="00753D72">
        <w:rPr>
          <w:rFonts w:ascii="Times New Roman" w:hAnsi="Times New Roman" w:cs="Times New Roman"/>
        </w:rPr>
        <w:t>p.xxii.</w:t>
      </w:r>
      <w:proofErr w:type="gramEnd"/>
    </w:p>
    <w:p w14:paraId="3B0F6B93" w14:textId="3A925893" w:rsidR="00B32DF9" w:rsidRPr="00753D72" w:rsidRDefault="00B32DF9" w:rsidP="00417176">
      <w:pPr>
        <w:pStyle w:val="FootnoteText"/>
        <w:jc w:val="both"/>
        <w:rPr>
          <w:rFonts w:ascii="Times New Roman" w:hAnsi="Times New Roman" w:cs="Times New Roman"/>
        </w:rPr>
      </w:pPr>
    </w:p>
  </w:footnote>
  <w:footnote w:id="2">
    <w:p w14:paraId="6C88BD15"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 w:name="_Hlk7120533"/>
      <w:r w:rsidRPr="00753D72">
        <w:rPr>
          <w:rFonts w:ascii="Times New Roman" w:hAnsi="Times New Roman" w:cs="Times New Roman"/>
        </w:rPr>
        <w:t xml:space="preserve">Victor Cha, </w:t>
      </w:r>
      <w:r w:rsidRPr="00753D72">
        <w:rPr>
          <w:rFonts w:ascii="Times New Roman" w:hAnsi="Times New Roman" w:cs="Times New Roman"/>
          <w:i/>
        </w:rPr>
        <w:t>The Impossible State: North Korea, Past and Future</w:t>
      </w:r>
      <w:r w:rsidRPr="00753D72">
        <w:rPr>
          <w:rFonts w:ascii="Times New Roman" w:hAnsi="Times New Roman" w:cs="Times New Roman"/>
        </w:rPr>
        <w:t xml:space="preserve">, (London: Vintage, 2013), </w:t>
      </w:r>
      <w:bookmarkEnd w:id="1"/>
      <w:r w:rsidRPr="00753D72">
        <w:rPr>
          <w:rFonts w:ascii="Times New Roman" w:hAnsi="Times New Roman" w:cs="Times New Roman"/>
        </w:rPr>
        <w:t>p.6.</w:t>
      </w:r>
    </w:p>
  </w:footnote>
  <w:footnote w:id="3">
    <w:p w14:paraId="54CACE6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 w:name="_Hlk5748460"/>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p.19.</w:t>
      </w:r>
    </w:p>
    <w:bookmarkEnd w:id="2"/>
  </w:footnote>
  <w:footnote w:id="4">
    <w:p w14:paraId="035C53E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Kim Ji-</w:t>
      </w:r>
      <w:proofErr w:type="spellStart"/>
      <w:r w:rsidRPr="00753D72">
        <w:rPr>
          <w:rFonts w:ascii="Times New Roman" w:hAnsi="Times New Roman" w:cs="Times New Roman"/>
        </w:rPr>
        <w:t>eun</w:t>
      </w:r>
      <w:proofErr w:type="spellEnd"/>
      <w:r w:rsidRPr="00753D72">
        <w:rPr>
          <w:rFonts w:ascii="Times New Roman" w:hAnsi="Times New Roman" w:cs="Times New Roman"/>
        </w:rPr>
        <w:t xml:space="preserve">, ‘[News Analysis] Moon and Kim reaffirm commitment to Panmunjeom Declaration’, </w:t>
      </w:r>
      <w:r w:rsidRPr="00753D72">
        <w:rPr>
          <w:rFonts w:ascii="Times New Roman" w:hAnsi="Times New Roman" w:cs="Times New Roman"/>
          <w:i/>
        </w:rPr>
        <w:t>The Hankyoreh</w:t>
      </w:r>
      <w:r w:rsidRPr="00753D72">
        <w:rPr>
          <w:rFonts w:ascii="Times New Roman" w:hAnsi="Times New Roman" w:cs="Times New Roman"/>
        </w:rPr>
        <w:t>, 28 May 2018.</w:t>
      </w:r>
    </w:p>
  </w:footnote>
  <w:footnote w:id="5">
    <w:p w14:paraId="080B97A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 w:name="_Hlk7120182"/>
      <w:bookmarkStart w:id="4" w:name="_Hlk6966436"/>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xml:space="preserve">, (London: Pluto Press, 2018), </w:t>
      </w:r>
      <w:bookmarkEnd w:id="3"/>
      <w:r w:rsidRPr="00753D72">
        <w:rPr>
          <w:rFonts w:ascii="Times New Roman" w:hAnsi="Times New Roman" w:cs="Times New Roman"/>
        </w:rPr>
        <w:t>p.8.</w:t>
      </w:r>
    </w:p>
    <w:bookmarkEnd w:id="4"/>
  </w:footnote>
  <w:footnote w:id="6">
    <w:p w14:paraId="3FC5366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p.1.</w:t>
      </w:r>
    </w:p>
  </w:footnote>
  <w:footnote w:id="7">
    <w:p w14:paraId="0BC6219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4-5.</w:t>
      </w:r>
    </w:p>
  </w:footnote>
  <w:footnote w:id="8">
    <w:p w14:paraId="4B03222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Victor Cha, </w:t>
      </w:r>
      <w:r w:rsidRPr="00753D72">
        <w:rPr>
          <w:rFonts w:ascii="Times New Roman" w:hAnsi="Times New Roman" w:cs="Times New Roman"/>
          <w:i/>
        </w:rPr>
        <w:t>The Impossible State: North Korea, Past and Future</w:t>
      </w:r>
      <w:r w:rsidRPr="00753D72">
        <w:rPr>
          <w:rFonts w:ascii="Times New Roman" w:hAnsi="Times New Roman" w:cs="Times New Roman"/>
        </w:rPr>
        <w:t>, (London: Vintage, 2013), p.16.</w:t>
      </w:r>
    </w:p>
  </w:footnote>
  <w:footnote w:id="9">
    <w:p w14:paraId="52410D0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Van Jackson, </w:t>
      </w:r>
      <w:r w:rsidRPr="00753D72">
        <w:rPr>
          <w:rFonts w:ascii="Times New Roman" w:hAnsi="Times New Roman" w:cs="Times New Roman"/>
          <w:i/>
        </w:rPr>
        <w:t>Rival Reputations: Coercion and Credibility in US-North Korea Relations</w:t>
      </w:r>
      <w:r w:rsidRPr="00753D72">
        <w:rPr>
          <w:rFonts w:ascii="Times New Roman" w:hAnsi="Times New Roman" w:cs="Times New Roman"/>
        </w:rPr>
        <w:t>, (Cambridge: Cambridge University Press, 2016), p.3.</w:t>
      </w:r>
    </w:p>
  </w:footnote>
  <w:footnote w:id="10">
    <w:p w14:paraId="249D927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pp. xi-xii.</w:t>
      </w:r>
    </w:p>
  </w:footnote>
  <w:footnote w:id="11">
    <w:p w14:paraId="4C09DA8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p.187.</w:t>
      </w:r>
    </w:p>
  </w:footnote>
  <w:footnote w:id="12">
    <w:p w14:paraId="3110E5A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196-197.</w:t>
      </w:r>
    </w:p>
  </w:footnote>
  <w:footnote w:id="13">
    <w:p w14:paraId="704605A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p.187.</w:t>
      </w:r>
    </w:p>
  </w:footnote>
  <w:footnote w:id="14">
    <w:p w14:paraId="4953283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p.26.</w:t>
      </w:r>
    </w:p>
  </w:footnote>
  <w:footnote w:id="15">
    <w:p w14:paraId="163B86E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8-9.</w:t>
      </w:r>
    </w:p>
  </w:footnote>
  <w:footnote w:id="16">
    <w:p w14:paraId="04B2FE2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5" w:name="_Hlk6967402"/>
      <w:r w:rsidRPr="00753D72">
        <w:rPr>
          <w:rFonts w:ascii="Times New Roman" w:hAnsi="Times New Roman" w:cs="Times New Roman"/>
        </w:rPr>
        <w:t xml:space="preserve">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p.12.</w:t>
      </w:r>
      <w:bookmarkEnd w:id="5"/>
    </w:p>
  </w:footnote>
  <w:footnote w:id="17">
    <w:p w14:paraId="61CBB98F" w14:textId="2AB4B032"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Kim Kwang-ho, ‘Impacts of Foreign Direct Investment on the Most Centralized Country: Evidence from Gaesong Industrial Complex in North Korea’, </w:t>
      </w:r>
      <w:r w:rsidRPr="00753D72">
        <w:rPr>
          <w:rFonts w:ascii="Times New Roman" w:hAnsi="Times New Roman" w:cs="Times New Roman"/>
          <w:i/>
        </w:rPr>
        <w:t>Thunderbird International Business Review</w:t>
      </w:r>
      <w:r w:rsidRPr="00753D72">
        <w:rPr>
          <w:rFonts w:ascii="Times New Roman" w:hAnsi="Times New Roman" w:cs="Times New Roman"/>
        </w:rPr>
        <w:t>, 58(4), (2016), 305-317 (p.306).</w:t>
      </w:r>
    </w:p>
  </w:footnote>
  <w:footnote w:id="18">
    <w:p w14:paraId="5F9A9C0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Nicholas J. Wheeler, </w:t>
      </w:r>
      <w:r w:rsidRPr="00753D72">
        <w:rPr>
          <w:rFonts w:ascii="Times New Roman" w:hAnsi="Times New Roman" w:cs="Times New Roman"/>
          <w:i/>
        </w:rPr>
        <w:t>Trusting Enemies: Interpersonal Relationships in International Conflict</w:t>
      </w:r>
      <w:r w:rsidRPr="00753D72">
        <w:rPr>
          <w:rFonts w:ascii="Times New Roman" w:hAnsi="Times New Roman" w:cs="Times New Roman"/>
        </w:rPr>
        <w:t>, (Oxford: Oxford University Press, 2018), pp.1-2.</w:t>
      </w:r>
    </w:p>
  </w:footnote>
  <w:footnote w:id="19">
    <w:p w14:paraId="4960CD2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6" w:name="_Hlk6970424"/>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p.102.</w:t>
      </w:r>
      <w:bookmarkEnd w:id="6"/>
    </w:p>
  </w:footnote>
  <w:footnote w:id="20">
    <w:p w14:paraId="21AA25E2"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p.13.</w:t>
      </w:r>
    </w:p>
  </w:footnote>
  <w:footnote w:id="21">
    <w:p w14:paraId="177C201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7" w:name="_Hlk6981956"/>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p.1.</w:t>
      </w:r>
      <w:bookmarkEnd w:id="7"/>
    </w:p>
  </w:footnote>
  <w:footnote w:id="22">
    <w:p w14:paraId="0FE8467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p.213.</w:t>
      </w:r>
    </w:p>
  </w:footnote>
  <w:footnote w:id="23">
    <w:p w14:paraId="5CE4CFF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bookmarkStart w:id="8" w:name="_Hlk7148204"/>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pp. 83-85.</w:t>
      </w:r>
      <w:bookmarkEnd w:id="8"/>
    </w:p>
  </w:footnote>
  <w:footnote w:id="24">
    <w:p w14:paraId="510C586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pp. 213-215.</w:t>
      </w:r>
    </w:p>
  </w:footnote>
  <w:footnote w:id="25">
    <w:p w14:paraId="61A76CE9"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p.9.</w:t>
      </w:r>
    </w:p>
  </w:footnote>
  <w:footnote w:id="26">
    <w:p w14:paraId="6F0A012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Bryan Harris, ‘South Korean ‘Moonshine’ clouds Trump stance on Kim Jong Un’, </w:t>
      </w:r>
      <w:r w:rsidRPr="00753D72">
        <w:rPr>
          <w:rFonts w:ascii="Times New Roman" w:hAnsi="Times New Roman" w:cs="Times New Roman"/>
          <w:i/>
        </w:rPr>
        <w:t>Financial Times</w:t>
      </w:r>
      <w:r w:rsidRPr="00753D72">
        <w:rPr>
          <w:rFonts w:ascii="Times New Roman" w:hAnsi="Times New Roman" w:cs="Times New Roman"/>
        </w:rPr>
        <w:t>, 27 May 2017.</w:t>
      </w:r>
    </w:p>
  </w:footnote>
  <w:footnote w:id="27">
    <w:p w14:paraId="2A5404F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 p.108.</w:t>
      </w:r>
    </w:p>
  </w:footnote>
  <w:footnote w:id="28">
    <w:p w14:paraId="744F17B9"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9" w:name="_Hlk7633352"/>
      <w:r w:rsidRPr="00753D72">
        <w:rPr>
          <w:rFonts w:ascii="Times New Roman" w:hAnsi="Times New Roman" w:cs="Times New Roman"/>
        </w:rPr>
        <w:t>Torbjørn L. Knutsen</w:t>
      </w:r>
      <w:bookmarkEnd w:id="9"/>
      <w:r w:rsidRPr="00753D72">
        <w:rPr>
          <w:rFonts w:ascii="Times New Roman" w:hAnsi="Times New Roman" w:cs="Times New Roman"/>
        </w:rPr>
        <w:t xml:space="preserve">, </w:t>
      </w:r>
      <w:r w:rsidRPr="00753D72">
        <w:rPr>
          <w:rFonts w:ascii="Times New Roman" w:hAnsi="Times New Roman" w:cs="Times New Roman"/>
          <w:i/>
        </w:rPr>
        <w:t>A History of International Relations Theory</w:t>
      </w:r>
      <w:r w:rsidRPr="00753D72">
        <w:rPr>
          <w:rFonts w:ascii="Times New Roman" w:hAnsi="Times New Roman" w:cs="Times New Roman"/>
        </w:rPr>
        <w:t>, 3</w:t>
      </w:r>
      <w:r w:rsidRPr="00753D72">
        <w:rPr>
          <w:rFonts w:ascii="Times New Roman" w:hAnsi="Times New Roman" w:cs="Times New Roman"/>
          <w:vertAlign w:val="superscript"/>
        </w:rPr>
        <w:t>rd</w:t>
      </w:r>
      <w:r w:rsidRPr="00753D72">
        <w:rPr>
          <w:rFonts w:ascii="Times New Roman" w:hAnsi="Times New Roman" w:cs="Times New Roman"/>
        </w:rPr>
        <w:t xml:space="preserve"> edn., (Manchester: Manchester University Press, 2016), pp. 324-325.</w:t>
      </w:r>
    </w:p>
  </w:footnote>
  <w:footnote w:id="29">
    <w:p w14:paraId="194E038E"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0" w:name="_Hlk7636752"/>
      <w:r w:rsidRPr="00753D72">
        <w:rPr>
          <w:rFonts w:ascii="Times New Roman" w:hAnsi="Times New Roman" w:cs="Times New Roman"/>
        </w:rPr>
        <w:t xml:space="preserve">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 p.107.</w:t>
      </w:r>
      <w:bookmarkEnd w:id="10"/>
    </w:p>
  </w:footnote>
  <w:footnote w:id="30">
    <w:p w14:paraId="60EB0F1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p.422.</w:t>
      </w:r>
    </w:p>
  </w:footnote>
  <w:footnote w:id="31">
    <w:p w14:paraId="34ADC6A9"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p.108.</w:t>
      </w:r>
    </w:p>
  </w:footnote>
  <w:footnote w:id="32">
    <w:p w14:paraId="09AAFFD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p.106.</w:t>
      </w:r>
    </w:p>
  </w:footnote>
  <w:footnote w:id="33">
    <w:p w14:paraId="00248DCE"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1" w:name="_Hlk7643263"/>
      <w:r w:rsidRPr="00753D72">
        <w:rPr>
          <w:rFonts w:ascii="Times New Roman" w:hAnsi="Times New Roman" w:cs="Times New Roman"/>
        </w:rPr>
        <w:t xml:space="preserve">Torbjørn L. Knutsen, </w:t>
      </w:r>
      <w:r w:rsidRPr="00753D72">
        <w:rPr>
          <w:rFonts w:ascii="Times New Roman" w:hAnsi="Times New Roman" w:cs="Times New Roman"/>
          <w:i/>
        </w:rPr>
        <w:t>A History of International Relations Theory</w:t>
      </w:r>
      <w:r w:rsidRPr="00753D72">
        <w:rPr>
          <w:rFonts w:ascii="Times New Roman" w:hAnsi="Times New Roman" w:cs="Times New Roman"/>
        </w:rPr>
        <w:t>, 3</w:t>
      </w:r>
      <w:r w:rsidRPr="00753D72">
        <w:rPr>
          <w:rFonts w:ascii="Times New Roman" w:hAnsi="Times New Roman" w:cs="Times New Roman"/>
          <w:vertAlign w:val="superscript"/>
        </w:rPr>
        <w:t>rd</w:t>
      </w:r>
      <w:r w:rsidRPr="00753D72">
        <w:rPr>
          <w:rFonts w:ascii="Times New Roman" w:hAnsi="Times New Roman" w:cs="Times New Roman"/>
        </w:rPr>
        <w:t xml:space="preserve"> edn., (Manchester: Manchester University Press, 2016), p.325.</w:t>
      </w:r>
      <w:bookmarkEnd w:id="11"/>
    </w:p>
  </w:footnote>
  <w:footnote w:id="34">
    <w:p w14:paraId="1560D70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2" w:name="_Hlk7640669"/>
      <w:r w:rsidRPr="00753D72">
        <w:rPr>
          <w:rFonts w:ascii="Times New Roman" w:hAnsi="Times New Roman" w:cs="Times New Roman"/>
        </w:rPr>
        <w:t xml:space="preserve">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w:t>
      </w:r>
      <w:bookmarkEnd w:id="12"/>
      <w:r w:rsidRPr="00753D72">
        <w:rPr>
          <w:rFonts w:ascii="Times New Roman" w:hAnsi="Times New Roman" w:cs="Times New Roman"/>
        </w:rPr>
        <w:t xml:space="preserve"> p.113.</w:t>
      </w:r>
    </w:p>
  </w:footnote>
  <w:footnote w:id="35">
    <w:p w14:paraId="3F24F99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p.294.</w:t>
      </w:r>
    </w:p>
  </w:footnote>
  <w:footnote w:id="36">
    <w:p w14:paraId="0886D40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p.250.</w:t>
      </w:r>
    </w:p>
  </w:footnote>
  <w:footnote w:id="37">
    <w:p w14:paraId="377FC30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Torbjørn L. Knutsen, </w:t>
      </w:r>
      <w:r w:rsidRPr="00753D72">
        <w:rPr>
          <w:rFonts w:ascii="Times New Roman" w:hAnsi="Times New Roman" w:cs="Times New Roman"/>
          <w:i/>
        </w:rPr>
        <w:t>A History of International Relations Theory</w:t>
      </w:r>
      <w:r w:rsidRPr="00753D72">
        <w:rPr>
          <w:rFonts w:ascii="Times New Roman" w:hAnsi="Times New Roman" w:cs="Times New Roman"/>
        </w:rPr>
        <w:t>, 3</w:t>
      </w:r>
      <w:r w:rsidRPr="00753D72">
        <w:rPr>
          <w:rFonts w:ascii="Times New Roman" w:hAnsi="Times New Roman" w:cs="Times New Roman"/>
          <w:vertAlign w:val="superscript"/>
        </w:rPr>
        <w:t>rd</w:t>
      </w:r>
      <w:r w:rsidRPr="00753D72">
        <w:rPr>
          <w:rFonts w:ascii="Times New Roman" w:hAnsi="Times New Roman" w:cs="Times New Roman"/>
        </w:rPr>
        <w:t xml:space="preserve"> edn., (Manchester: Manchester University Press, 2016), p.326.</w:t>
      </w:r>
    </w:p>
  </w:footnote>
  <w:footnote w:id="38">
    <w:p w14:paraId="3B69411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bookmarkStart w:id="13" w:name="_Hlk7640415"/>
      <w:r w:rsidRPr="00753D72">
        <w:rPr>
          <w:rFonts w:ascii="Times New Roman" w:hAnsi="Times New Roman" w:cs="Times New Roman"/>
        </w:rPr>
        <w:t xml:space="preserve"> 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w:t>
      </w:r>
      <w:r w:rsidRPr="00753D72">
        <w:rPr>
          <w:rFonts w:ascii="Times New Roman" w:hAnsi="Times New Roman" w:cs="Times New Roman"/>
          <w:i/>
        </w:rPr>
        <w:t xml:space="preserve"> </w:t>
      </w:r>
      <w:r w:rsidRPr="00753D72">
        <w:rPr>
          <w:rFonts w:ascii="Times New Roman" w:hAnsi="Times New Roman" w:cs="Times New Roman"/>
        </w:rPr>
        <w:t>p.117.</w:t>
      </w:r>
      <w:bookmarkEnd w:id="13"/>
    </w:p>
  </w:footnote>
  <w:footnote w:id="39">
    <w:p w14:paraId="4FF260D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4" w:name="_Hlk7632965"/>
      <w:r w:rsidRPr="00753D72">
        <w:rPr>
          <w:rFonts w:ascii="Times New Roman" w:hAnsi="Times New Roman" w:cs="Times New Roman"/>
        </w:rPr>
        <w:t xml:space="preserve">Torbjørn L. Knutsen, </w:t>
      </w:r>
      <w:r w:rsidRPr="00753D72">
        <w:rPr>
          <w:rFonts w:ascii="Times New Roman" w:hAnsi="Times New Roman" w:cs="Times New Roman"/>
          <w:i/>
        </w:rPr>
        <w:t>A History of International Relations Theory</w:t>
      </w:r>
      <w:r w:rsidRPr="00753D72">
        <w:rPr>
          <w:rFonts w:ascii="Times New Roman" w:hAnsi="Times New Roman" w:cs="Times New Roman"/>
        </w:rPr>
        <w:t>, 3</w:t>
      </w:r>
      <w:r w:rsidRPr="00753D72">
        <w:rPr>
          <w:rFonts w:ascii="Times New Roman" w:hAnsi="Times New Roman" w:cs="Times New Roman"/>
          <w:vertAlign w:val="superscript"/>
        </w:rPr>
        <w:t>rd</w:t>
      </w:r>
      <w:r w:rsidRPr="00753D72">
        <w:rPr>
          <w:rFonts w:ascii="Times New Roman" w:hAnsi="Times New Roman" w:cs="Times New Roman"/>
        </w:rPr>
        <w:t xml:space="preserve"> edn., (Manchester: Manchester University Press, 2016), p.174.</w:t>
      </w:r>
      <w:bookmarkEnd w:id="14"/>
    </w:p>
  </w:footnote>
  <w:footnote w:id="40">
    <w:p w14:paraId="2079603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Theodore H. Cohn, </w:t>
      </w:r>
      <w:r w:rsidRPr="00753D72">
        <w:rPr>
          <w:rFonts w:ascii="Times New Roman" w:hAnsi="Times New Roman" w:cs="Times New Roman"/>
          <w:i/>
        </w:rPr>
        <w:t>Global Political Economy: Theory and Practice</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Routledge, 2016), p.78.</w:t>
      </w:r>
    </w:p>
  </w:footnote>
  <w:footnote w:id="41">
    <w:p w14:paraId="6B6CBE1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5" w:name="_Hlk7640182"/>
      <w:r w:rsidRPr="00753D72">
        <w:rPr>
          <w:rFonts w:ascii="Times New Roman" w:hAnsi="Times New Roman" w:cs="Times New Roman"/>
        </w:rPr>
        <w:t xml:space="preserve">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 p.122.</w:t>
      </w:r>
    </w:p>
    <w:bookmarkEnd w:id="15"/>
  </w:footnote>
  <w:footnote w:id="42">
    <w:p w14:paraId="45C6A88B"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6" w:name="_Hlk7640641"/>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w:t>
      </w:r>
      <w:bookmarkEnd w:id="16"/>
      <w:r w:rsidRPr="00753D72">
        <w:rPr>
          <w:rFonts w:ascii="Times New Roman" w:hAnsi="Times New Roman" w:cs="Times New Roman"/>
        </w:rPr>
        <w:t>87.</w:t>
      </w:r>
    </w:p>
  </w:footnote>
  <w:footnote w:id="43">
    <w:p w14:paraId="713CAAF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Torbjørn L. Knutsen, </w:t>
      </w:r>
      <w:r w:rsidRPr="00753D72">
        <w:rPr>
          <w:rFonts w:ascii="Times New Roman" w:hAnsi="Times New Roman" w:cs="Times New Roman"/>
          <w:i/>
        </w:rPr>
        <w:t>A History of International Relations Theory</w:t>
      </w:r>
      <w:r w:rsidRPr="00753D72">
        <w:rPr>
          <w:rFonts w:ascii="Times New Roman" w:hAnsi="Times New Roman" w:cs="Times New Roman"/>
        </w:rPr>
        <w:t>, 3</w:t>
      </w:r>
      <w:r w:rsidRPr="00753D72">
        <w:rPr>
          <w:rFonts w:ascii="Times New Roman" w:hAnsi="Times New Roman" w:cs="Times New Roman"/>
          <w:vertAlign w:val="superscript"/>
        </w:rPr>
        <w:t>rd</w:t>
      </w:r>
      <w:r w:rsidRPr="00753D72">
        <w:rPr>
          <w:rFonts w:ascii="Times New Roman" w:hAnsi="Times New Roman" w:cs="Times New Roman"/>
        </w:rPr>
        <w:t xml:space="preserve"> edn., (Manchester: Manchester University Press, 2016), p.175.</w:t>
      </w:r>
    </w:p>
  </w:footnote>
  <w:footnote w:id="44">
    <w:p w14:paraId="3F76E692"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John Baylis, Steve Smith and Patricia Owens (eds.), </w:t>
      </w:r>
      <w:r w:rsidRPr="00753D72">
        <w:rPr>
          <w:rFonts w:ascii="Times New Roman" w:hAnsi="Times New Roman" w:cs="Times New Roman"/>
          <w:i/>
        </w:rPr>
        <w:t>The Globalization of World Politics</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Oxford University Press, 2017), p.120.</w:t>
      </w:r>
    </w:p>
  </w:footnote>
  <w:footnote w:id="45">
    <w:p w14:paraId="4F78552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p.123.</w:t>
      </w:r>
    </w:p>
  </w:footnote>
  <w:footnote w:id="46">
    <w:p w14:paraId="56681C3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p.120.</w:t>
      </w:r>
    </w:p>
  </w:footnote>
  <w:footnote w:id="47">
    <w:p w14:paraId="730EB89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p.117.</w:t>
      </w:r>
    </w:p>
  </w:footnote>
  <w:footnote w:id="48">
    <w:p w14:paraId="16CCD14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Theodore H. Cohn, </w:t>
      </w:r>
      <w:r w:rsidRPr="00753D72">
        <w:rPr>
          <w:rFonts w:ascii="Times New Roman" w:hAnsi="Times New Roman" w:cs="Times New Roman"/>
          <w:i/>
        </w:rPr>
        <w:t>Global Political Economy: Theory and Practice</w:t>
      </w:r>
      <w:r w:rsidRPr="00753D72">
        <w:rPr>
          <w:rFonts w:ascii="Times New Roman" w:hAnsi="Times New Roman" w:cs="Times New Roman"/>
        </w:rPr>
        <w:t>, 7</w:t>
      </w:r>
      <w:r w:rsidRPr="00753D72">
        <w:rPr>
          <w:rFonts w:ascii="Times New Roman" w:hAnsi="Times New Roman" w:cs="Times New Roman"/>
          <w:vertAlign w:val="superscript"/>
        </w:rPr>
        <w:t>th</w:t>
      </w:r>
      <w:r w:rsidRPr="00753D72">
        <w:rPr>
          <w:rFonts w:ascii="Times New Roman" w:hAnsi="Times New Roman" w:cs="Times New Roman"/>
        </w:rPr>
        <w:t xml:space="preserve"> edn. (Oxford: Routledge, 2016), p.77.</w:t>
      </w:r>
    </w:p>
  </w:footnote>
  <w:footnote w:id="49">
    <w:p w14:paraId="4A844DE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Christopher Lamont, </w:t>
      </w:r>
      <w:r w:rsidRPr="00753D72">
        <w:rPr>
          <w:rFonts w:ascii="Times New Roman" w:hAnsi="Times New Roman" w:cs="Times New Roman"/>
          <w:i/>
        </w:rPr>
        <w:t>Research Methods in International Relations</w:t>
      </w:r>
      <w:r w:rsidRPr="00753D72">
        <w:rPr>
          <w:rFonts w:ascii="Times New Roman" w:hAnsi="Times New Roman" w:cs="Times New Roman"/>
        </w:rPr>
        <w:t>, (London: SAGE, 2015), p.20.</w:t>
      </w:r>
    </w:p>
  </w:footnote>
  <w:footnote w:id="50">
    <w:p w14:paraId="50AD85F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Nicholas J. Wheeler, </w:t>
      </w:r>
      <w:r w:rsidRPr="00753D72">
        <w:rPr>
          <w:rFonts w:ascii="Times New Roman" w:hAnsi="Times New Roman" w:cs="Times New Roman"/>
          <w:i/>
        </w:rPr>
        <w:t>Trusting Enemies: Interpersonal Relationships in International Conflict</w:t>
      </w:r>
      <w:r w:rsidRPr="00753D72">
        <w:rPr>
          <w:rFonts w:ascii="Times New Roman" w:hAnsi="Times New Roman" w:cs="Times New Roman"/>
        </w:rPr>
        <w:t>, (Oxford: Oxford University Press, 2018), p.6.</w:t>
      </w:r>
    </w:p>
  </w:footnote>
  <w:footnote w:id="51">
    <w:p w14:paraId="2BF90F8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p.51.</w:t>
      </w:r>
    </w:p>
  </w:footnote>
  <w:footnote w:id="52">
    <w:p w14:paraId="0CD65E4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w:t>
      </w:r>
    </w:p>
  </w:footnote>
  <w:footnote w:id="53">
    <w:p w14:paraId="16EAA8C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p.4.</w:t>
      </w:r>
    </w:p>
  </w:footnote>
  <w:footnote w:id="54">
    <w:p w14:paraId="43598082"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7-8.</w:t>
      </w:r>
    </w:p>
  </w:footnote>
  <w:footnote w:id="55">
    <w:p w14:paraId="5BA3C72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p.52.</w:t>
      </w:r>
    </w:p>
  </w:footnote>
  <w:footnote w:id="56">
    <w:p w14:paraId="351B16E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w:t>
      </w:r>
    </w:p>
  </w:footnote>
  <w:footnote w:id="57">
    <w:p w14:paraId="6B4A748E"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p.54.</w:t>
      </w:r>
    </w:p>
  </w:footnote>
  <w:footnote w:id="58">
    <w:p w14:paraId="2266673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p.6.</w:t>
      </w:r>
    </w:p>
  </w:footnote>
  <w:footnote w:id="59">
    <w:p w14:paraId="4D929E1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p.75.</w:t>
      </w:r>
    </w:p>
  </w:footnote>
  <w:footnote w:id="60">
    <w:p w14:paraId="0CC7D4E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19" w:name="_Hlk7713322"/>
      <w:r w:rsidRPr="00753D72">
        <w:rPr>
          <w:rFonts w:ascii="Times New Roman" w:hAnsi="Times New Roman" w:cs="Times New Roman"/>
          <w:i/>
        </w:rPr>
        <w:t>Ibid.</w:t>
      </w:r>
      <w:r w:rsidRPr="00753D72">
        <w:rPr>
          <w:rFonts w:ascii="Times New Roman" w:hAnsi="Times New Roman" w:cs="Times New Roman"/>
        </w:rPr>
        <w:t>, p.2.</w:t>
      </w:r>
      <w:bookmarkEnd w:id="19"/>
    </w:p>
  </w:footnote>
  <w:footnote w:id="61">
    <w:p w14:paraId="693EDDF5"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p.17.</w:t>
      </w:r>
    </w:p>
  </w:footnote>
  <w:footnote w:id="62">
    <w:p w14:paraId="2BD5E38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17-18.</w:t>
      </w:r>
    </w:p>
  </w:footnote>
  <w:footnote w:id="63">
    <w:p w14:paraId="4785D475"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p.7.</w:t>
      </w:r>
    </w:p>
  </w:footnote>
  <w:footnote w:id="64">
    <w:p w14:paraId="74346B5C"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0" w:name="_Hlk7621998"/>
      <w:r w:rsidRPr="00753D72">
        <w:rPr>
          <w:rFonts w:ascii="Times New Roman" w:hAnsi="Times New Roman" w:cs="Times New Roman"/>
          <w:i/>
        </w:rPr>
        <w:t>Ibid.</w:t>
      </w:r>
      <w:r w:rsidRPr="00753D72">
        <w:rPr>
          <w:rFonts w:ascii="Times New Roman" w:hAnsi="Times New Roman" w:cs="Times New Roman"/>
        </w:rPr>
        <w:t>, p.78.</w:t>
      </w:r>
      <w:bookmarkEnd w:id="20"/>
    </w:p>
  </w:footnote>
  <w:footnote w:id="65">
    <w:p w14:paraId="1A07A6F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p.21.</w:t>
      </w:r>
    </w:p>
  </w:footnote>
  <w:footnote w:id="66">
    <w:p w14:paraId="329D96B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1" w:name="_Hlk7661469"/>
      <w:r w:rsidRPr="00753D72">
        <w:rPr>
          <w:rFonts w:ascii="Times New Roman" w:hAnsi="Times New Roman" w:cs="Times New Roman"/>
        </w:rPr>
        <w:t xml:space="preserve">Christopher Lamont, </w:t>
      </w:r>
      <w:r w:rsidRPr="00753D72">
        <w:rPr>
          <w:rFonts w:ascii="Times New Roman" w:hAnsi="Times New Roman" w:cs="Times New Roman"/>
          <w:i/>
        </w:rPr>
        <w:t>Research Methods in International Relations</w:t>
      </w:r>
      <w:r w:rsidRPr="00753D72">
        <w:rPr>
          <w:rFonts w:ascii="Times New Roman" w:hAnsi="Times New Roman" w:cs="Times New Roman"/>
        </w:rPr>
        <w:t>, (London: SAGE, 2015), p.169.</w:t>
      </w:r>
      <w:bookmarkEnd w:id="21"/>
    </w:p>
  </w:footnote>
  <w:footnote w:id="67">
    <w:p w14:paraId="62ABD8C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James T. Dickovick and Jonathan Eastwood, </w:t>
      </w:r>
      <w:r w:rsidRPr="00753D72">
        <w:rPr>
          <w:rFonts w:ascii="Times New Roman" w:hAnsi="Times New Roman" w:cs="Times New Roman"/>
          <w:i/>
        </w:rPr>
        <w:t>Comparative Politics: Integrating Theories, Methods and Cases</w:t>
      </w:r>
      <w:r w:rsidRPr="00753D72">
        <w:rPr>
          <w:rFonts w:ascii="Times New Roman" w:hAnsi="Times New Roman" w:cs="Times New Roman"/>
        </w:rPr>
        <w:t>, 2</w:t>
      </w:r>
      <w:r w:rsidRPr="00753D72">
        <w:rPr>
          <w:rFonts w:ascii="Times New Roman" w:hAnsi="Times New Roman" w:cs="Times New Roman"/>
          <w:vertAlign w:val="superscript"/>
        </w:rPr>
        <w:t>nd</w:t>
      </w:r>
      <w:r w:rsidRPr="00753D72">
        <w:rPr>
          <w:rFonts w:ascii="Times New Roman" w:hAnsi="Times New Roman" w:cs="Times New Roman"/>
        </w:rPr>
        <w:t xml:space="preserve"> edn., (Oxford: Oxford University Press, 2016), p.15.</w:t>
      </w:r>
    </w:p>
  </w:footnote>
  <w:footnote w:id="68">
    <w:p w14:paraId="75A80C2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p.17.</w:t>
      </w:r>
    </w:p>
  </w:footnote>
  <w:footnote w:id="69">
    <w:p w14:paraId="4AE7276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p.44.</w:t>
      </w:r>
    </w:p>
  </w:footnote>
  <w:footnote w:id="70">
    <w:p w14:paraId="07AE0FC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2" w:name="_Hlk7896643"/>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p.83.</w:t>
      </w:r>
      <w:bookmarkEnd w:id="22"/>
    </w:p>
  </w:footnote>
  <w:footnote w:id="71">
    <w:p w14:paraId="3B9F61D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p.86.</w:t>
      </w:r>
    </w:p>
  </w:footnote>
  <w:footnote w:id="72">
    <w:p w14:paraId="6C7A33B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p.85.</w:t>
      </w:r>
    </w:p>
  </w:footnote>
  <w:footnote w:id="73">
    <w:p w14:paraId="271E40C2"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3" w:name="_Hlk7879679"/>
      <w:r w:rsidRPr="00753D72">
        <w:rPr>
          <w:rFonts w:ascii="Times New Roman" w:hAnsi="Times New Roman" w:cs="Times New Roman"/>
        </w:rPr>
        <w:t xml:space="preserve">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pp. 77-78.</w:t>
      </w:r>
      <w:bookmarkEnd w:id="23"/>
    </w:p>
  </w:footnote>
  <w:footnote w:id="74">
    <w:p w14:paraId="4EA7072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4" w:name="_Hlk7880023"/>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p.106.</w:t>
      </w:r>
      <w:bookmarkEnd w:id="24"/>
    </w:p>
  </w:footnote>
  <w:footnote w:id="75">
    <w:p w14:paraId="78CA313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Hazel Smith, </w:t>
      </w:r>
      <w:r w:rsidRPr="00753D72">
        <w:rPr>
          <w:rFonts w:ascii="Times New Roman" w:hAnsi="Times New Roman" w:cs="Times New Roman"/>
          <w:i/>
        </w:rPr>
        <w:t>North Korea: Markets and Military Rule</w:t>
      </w:r>
      <w:r w:rsidRPr="00753D72">
        <w:rPr>
          <w:rFonts w:ascii="Times New Roman" w:hAnsi="Times New Roman" w:cs="Times New Roman"/>
        </w:rPr>
        <w:t>, (Cambridge: Cambridge University Press, 2015), p.187.</w:t>
      </w:r>
    </w:p>
  </w:footnote>
  <w:footnote w:id="76">
    <w:p w14:paraId="7FCFFBB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bookmarkStart w:id="25" w:name="_Hlk7876487"/>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p.12.</w:t>
      </w:r>
      <w:bookmarkEnd w:id="25"/>
    </w:p>
  </w:footnote>
  <w:footnote w:id="77">
    <w:p w14:paraId="68F7FCA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6" w:name="_Hlk7884074"/>
      <w:r w:rsidRPr="00753D72">
        <w:rPr>
          <w:rFonts w:ascii="Times New Roman" w:hAnsi="Times New Roman" w:cs="Times New Roman"/>
        </w:rPr>
        <w:t xml:space="preserve">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p.83.</w:t>
      </w:r>
      <w:bookmarkEnd w:id="26"/>
    </w:p>
  </w:footnote>
  <w:footnote w:id="78">
    <w:p w14:paraId="0CA5ACC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7" w:name="_Hlk7889608"/>
      <w:bookmarkStart w:id="28" w:name="_Hlk7890355"/>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xml:space="preserve">, (London: Pluto Press, 2018), </w:t>
      </w:r>
      <w:bookmarkEnd w:id="27"/>
      <w:r w:rsidRPr="00753D72">
        <w:rPr>
          <w:rFonts w:ascii="Times New Roman" w:hAnsi="Times New Roman" w:cs="Times New Roman"/>
        </w:rPr>
        <w:t>p.113.</w:t>
      </w:r>
    </w:p>
    <w:bookmarkEnd w:id="28"/>
  </w:footnote>
  <w:footnote w:id="79">
    <w:p w14:paraId="4AE12029"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29" w:name="_Hlk7889590"/>
      <w:r w:rsidRPr="00753D72">
        <w:rPr>
          <w:rFonts w:ascii="Times New Roman" w:hAnsi="Times New Roman" w:cs="Times New Roman"/>
        </w:rPr>
        <w:t xml:space="preserve">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p.82.</w:t>
      </w:r>
      <w:bookmarkEnd w:id="29"/>
    </w:p>
  </w:footnote>
  <w:footnote w:id="80">
    <w:p w14:paraId="399B99A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0" w:name="_Hlk8058105"/>
      <w:r w:rsidRPr="00753D72">
        <w:rPr>
          <w:rFonts w:ascii="Times New Roman" w:hAnsi="Times New Roman" w:cs="Times New Roman"/>
        </w:rPr>
        <w:t xml:space="preserve">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p.113.</w:t>
      </w:r>
      <w:bookmarkEnd w:id="30"/>
    </w:p>
  </w:footnote>
  <w:footnote w:id="81">
    <w:p w14:paraId="2161ECC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p.10.</w:t>
      </w:r>
    </w:p>
  </w:footnote>
  <w:footnote w:id="82">
    <w:p w14:paraId="44C4D9EB"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p.115.</w:t>
      </w:r>
    </w:p>
  </w:footnote>
  <w:footnote w:id="83">
    <w:p w14:paraId="4EE8E77C"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p.114.</w:t>
      </w:r>
    </w:p>
  </w:footnote>
  <w:footnote w:id="84">
    <w:p w14:paraId="5805551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1" w:name="_Hlk7967199"/>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p.12.</w:t>
      </w:r>
      <w:bookmarkEnd w:id="31"/>
    </w:p>
  </w:footnote>
  <w:footnote w:id="85">
    <w:p w14:paraId="5F9E3369"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bookmarkStart w:id="32" w:name="_Hlk7971465"/>
      <w:r w:rsidRPr="00753D72">
        <w:rPr>
          <w:rFonts w:ascii="Times New Roman" w:hAnsi="Times New Roman" w:cs="Times New Roman"/>
        </w:rPr>
        <w:t xml:space="preserve"> Kim Kwang-ho, ‘Impacts of Foreign Direct Investment on the Most Centralized Country: Evidence from Gaesong Industrial Complex in North Korea’, </w:t>
      </w:r>
      <w:r w:rsidRPr="00753D72">
        <w:rPr>
          <w:rFonts w:ascii="Times New Roman" w:hAnsi="Times New Roman" w:cs="Times New Roman"/>
          <w:i/>
        </w:rPr>
        <w:t>Thunderbird International Business Review</w:t>
      </w:r>
      <w:r w:rsidRPr="00753D72">
        <w:rPr>
          <w:rFonts w:ascii="Times New Roman" w:hAnsi="Times New Roman" w:cs="Times New Roman"/>
        </w:rPr>
        <w:t>, 58(4), (2016), 305-317 (p.309).</w:t>
      </w:r>
      <w:bookmarkEnd w:id="32"/>
    </w:p>
  </w:footnote>
  <w:footnote w:id="86">
    <w:p w14:paraId="53273E1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3" w:name="_Hlk7982623"/>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pp. 108-109.</w:t>
      </w:r>
      <w:bookmarkEnd w:id="33"/>
    </w:p>
  </w:footnote>
  <w:footnote w:id="87">
    <w:p w14:paraId="2386480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pp. 132-133.</w:t>
      </w:r>
    </w:p>
  </w:footnote>
  <w:footnote w:id="88">
    <w:p w14:paraId="71872E6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Kim Kwang-ho, ‘Impacts of Foreign Direct Investment on the Most Centralized Country: Evidence from Gaesong Industrial Complex in North Korea’, </w:t>
      </w:r>
      <w:r w:rsidRPr="00753D72">
        <w:rPr>
          <w:rFonts w:ascii="Times New Roman" w:hAnsi="Times New Roman" w:cs="Times New Roman"/>
          <w:i/>
        </w:rPr>
        <w:t>Thunderbird International Business Review</w:t>
      </w:r>
      <w:r w:rsidRPr="00753D72">
        <w:rPr>
          <w:rFonts w:ascii="Times New Roman" w:hAnsi="Times New Roman" w:cs="Times New Roman"/>
        </w:rPr>
        <w:t>, 58(4), (2016), 305-317 (p.311).</w:t>
      </w:r>
    </w:p>
  </w:footnote>
  <w:footnote w:id="89">
    <w:p w14:paraId="6A0C262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p.221.</w:t>
      </w:r>
    </w:p>
  </w:footnote>
  <w:footnote w:id="90">
    <w:p w14:paraId="6F2035A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4" w:name="_Hlk8051300"/>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p.89.</w:t>
      </w:r>
      <w:bookmarkEnd w:id="34"/>
    </w:p>
  </w:footnote>
  <w:footnote w:id="91">
    <w:p w14:paraId="41B81EB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p.298.</w:t>
      </w:r>
    </w:p>
  </w:footnote>
  <w:footnote w:id="92">
    <w:p w14:paraId="4F7E350E"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p.89.</w:t>
      </w:r>
    </w:p>
  </w:footnote>
  <w:footnote w:id="93">
    <w:p w14:paraId="37C6423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 298.</w:t>
      </w:r>
    </w:p>
  </w:footnote>
  <w:footnote w:id="94">
    <w:p w14:paraId="4BE7E411"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p.89.</w:t>
      </w:r>
    </w:p>
  </w:footnote>
  <w:footnote w:id="95">
    <w:p w14:paraId="1A254C13"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p.90.</w:t>
      </w:r>
    </w:p>
  </w:footnote>
  <w:footnote w:id="96">
    <w:p w14:paraId="23E43DF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p.282.</w:t>
      </w:r>
    </w:p>
  </w:footnote>
  <w:footnote w:id="97">
    <w:p w14:paraId="0629BDAB"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p.89.</w:t>
      </w:r>
    </w:p>
  </w:footnote>
  <w:footnote w:id="98">
    <w:p w14:paraId="0A5DFE8C"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DPRK Video Archive</w:t>
      </w:r>
      <w:r w:rsidRPr="00753D72">
        <w:rPr>
          <w:rFonts w:ascii="Times New Roman" w:hAnsi="Times New Roman" w:cs="Times New Roman"/>
        </w:rPr>
        <w:t>, Kim Jong Il greets South Korean President Kim Dae Jung [Subtitles], [video], 19 June 2015.</w:t>
      </w:r>
    </w:p>
  </w:footnote>
  <w:footnote w:id="99">
    <w:p w14:paraId="52FB07E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5" w:name="_Hlk8054929"/>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pp. 283-286.</w:t>
      </w:r>
      <w:bookmarkEnd w:id="35"/>
    </w:p>
  </w:footnote>
  <w:footnote w:id="100">
    <w:p w14:paraId="036A972A"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p.283.</w:t>
      </w:r>
    </w:p>
  </w:footnote>
  <w:footnote w:id="101">
    <w:p w14:paraId="2B35D7DD"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Nicholas J. Wheeler, </w:t>
      </w:r>
      <w:r w:rsidRPr="00753D72">
        <w:rPr>
          <w:rFonts w:ascii="Times New Roman" w:hAnsi="Times New Roman" w:cs="Times New Roman"/>
          <w:i/>
        </w:rPr>
        <w:t>Trusting Enemies: Interpersonal Relationships in International Conflict</w:t>
      </w:r>
      <w:r w:rsidRPr="00753D72">
        <w:rPr>
          <w:rFonts w:ascii="Times New Roman" w:hAnsi="Times New Roman" w:cs="Times New Roman"/>
        </w:rPr>
        <w:t>, (Oxford: Oxford University Press, 2018), p.75.</w:t>
      </w:r>
    </w:p>
  </w:footnote>
  <w:footnote w:id="102">
    <w:p w14:paraId="4BA6F63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6" w:name="_Hlk8062851"/>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 301.</w:t>
      </w:r>
      <w:bookmarkEnd w:id="36"/>
    </w:p>
  </w:footnote>
  <w:footnote w:id="103">
    <w:p w14:paraId="5F3FF63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p.136.</w:t>
      </w:r>
    </w:p>
  </w:footnote>
  <w:footnote w:id="104">
    <w:p w14:paraId="33D58734"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p.134.</w:t>
      </w:r>
    </w:p>
  </w:footnote>
  <w:footnote w:id="105">
    <w:p w14:paraId="21B0ACF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p.24.</w:t>
      </w:r>
    </w:p>
  </w:footnote>
  <w:footnote w:id="106">
    <w:p w14:paraId="11E80F65"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bookmarkStart w:id="37" w:name="_Hlk8063754"/>
      <w:r w:rsidRPr="00753D72">
        <w:rPr>
          <w:rFonts w:ascii="Times New Roman" w:hAnsi="Times New Roman" w:cs="Times New Roman"/>
        </w:rPr>
        <w:t xml:space="preserve">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 85.</w:t>
      </w:r>
      <w:bookmarkEnd w:id="37"/>
    </w:p>
  </w:footnote>
  <w:footnote w:id="107">
    <w:p w14:paraId="0EA347BF"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Glyn Ford, </w:t>
      </w:r>
      <w:r w:rsidRPr="00753D72">
        <w:rPr>
          <w:rFonts w:ascii="Times New Roman" w:hAnsi="Times New Roman" w:cs="Times New Roman"/>
          <w:i/>
        </w:rPr>
        <w:t>Talking to North Korea: Ending the Nuclear Standoff</w:t>
      </w:r>
      <w:r w:rsidRPr="00753D72">
        <w:rPr>
          <w:rFonts w:ascii="Times New Roman" w:hAnsi="Times New Roman" w:cs="Times New Roman"/>
        </w:rPr>
        <w:t>, (London: Pluto Press, 2018), p.24.</w:t>
      </w:r>
    </w:p>
  </w:footnote>
  <w:footnote w:id="108">
    <w:p w14:paraId="29042AC0"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Scott A. Snyder, </w:t>
      </w:r>
      <w:r w:rsidRPr="00753D72">
        <w:rPr>
          <w:rFonts w:ascii="Times New Roman" w:hAnsi="Times New Roman" w:cs="Times New Roman"/>
          <w:i/>
        </w:rPr>
        <w:t>South Korea at the Crossroads: Autonomy and Alliance in an Era of Rival Powers</w:t>
      </w:r>
      <w:r w:rsidRPr="00753D72">
        <w:rPr>
          <w:rFonts w:ascii="Times New Roman" w:hAnsi="Times New Roman" w:cs="Times New Roman"/>
        </w:rPr>
        <w:t>, (New York: Columbia University Press, 2018), pp. 97-98.</w:t>
      </w:r>
    </w:p>
  </w:footnote>
  <w:footnote w:id="109">
    <w:p w14:paraId="1FE8E2B7"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p.117.</w:t>
      </w:r>
    </w:p>
  </w:footnote>
  <w:footnote w:id="110">
    <w:p w14:paraId="444E4D96"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p.132.</w:t>
      </w:r>
    </w:p>
  </w:footnote>
  <w:footnote w:id="111">
    <w:p w14:paraId="0B035BCC"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Andrei Lankov, </w:t>
      </w:r>
      <w:r w:rsidRPr="00753D72">
        <w:rPr>
          <w:rFonts w:ascii="Times New Roman" w:hAnsi="Times New Roman" w:cs="Times New Roman"/>
          <w:i/>
        </w:rPr>
        <w:t>The Real North Korea: Life and Politics in the Failed Stalinist Utopia</w:t>
      </w:r>
      <w:r w:rsidRPr="00753D72">
        <w:rPr>
          <w:rFonts w:ascii="Times New Roman" w:hAnsi="Times New Roman" w:cs="Times New Roman"/>
        </w:rPr>
        <w:t>, (New York: Oxford University Press, 2013), p.179.</w:t>
      </w:r>
    </w:p>
  </w:footnote>
  <w:footnote w:id="112">
    <w:p w14:paraId="1AE54E98" w14:textId="77777777" w:rsidR="00B32DF9" w:rsidRPr="00753D72" w:rsidRDefault="00B32DF9" w:rsidP="00417176">
      <w:pPr>
        <w:pStyle w:val="FootnoteText"/>
        <w:jc w:val="both"/>
        <w:rPr>
          <w:rFonts w:ascii="Times New Roman" w:hAnsi="Times New Roman" w:cs="Times New Roman"/>
        </w:rPr>
      </w:pPr>
      <w:r w:rsidRPr="00753D72">
        <w:rPr>
          <w:rStyle w:val="FootnoteReference"/>
          <w:rFonts w:ascii="Times New Roman" w:hAnsi="Times New Roman" w:cs="Times New Roman"/>
        </w:rPr>
        <w:footnoteRef/>
      </w:r>
      <w:r w:rsidRPr="00753D72">
        <w:rPr>
          <w:rFonts w:ascii="Times New Roman" w:hAnsi="Times New Roman" w:cs="Times New Roman"/>
        </w:rPr>
        <w:t xml:space="preserve"> Tony Saich, </w:t>
      </w:r>
      <w:r w:rsidRPr="00753D72">
        <w:rPr>
          <w:rFonts w:ascii="Times New Roman" w:hAnsi="Times New Roman" w:cs="Times New Roman"/>
          <w:i/>
        </w:rPr>
        <w:t>Governance and Politics of China</w:t>
      </w:r>
      <w:r w:rsidRPr="00753D72">
        <w:rPr>
          <w:rFonts w:ascii="Times New Roman" w:hAnsi="Times New Roman" w:cs="Times New Roman"/>
        </w:rPr>
        <w:t>, 4</w:t>
      </w:r>
      <w:r w:rsidRPr="00753D72">
        <w:rPr>
          <w:rFonts w:ascii="Times New Roman" w:hAnsi="Times New Roman" w:cs="Times New Roman"/>
          <w:vertAlign w:val="superscript"/>
        </w:rPr>
        <w:t>th</w:t>
      </w:r>
      <w:r w:rsidRPr="00753D72">
        <w:rPr>
          <w:rFonts w:ascii="Times New Roman" w:hAnsi="Times New Roman" w:cs="Times New Roman"/>
        </w:rPr>
        <w:t xml:space="preserve"> edn. (London: Palgrave, 2015), p.60.</w:t>
      </w:r>
    </w:p>
  </w:footnote>
  <w:footnote w:id="113">
    <w:p w14:paraId="6A04DA82" w14:textId="77777777" w:rsidR="00B32DF9" w:rsidRDefault="00B32DF9" w:rsidP="00417176">
      <w:pPr>
        <w:pStyle w:val="FootnoteText"/>
        <w:jc w:val="both"/>
      </w:pPr>
      <w:r w:rsidRPr="00753D72">
        <w:rPr>
          <w:rStyle w:val="FootnoteReference"/>
          <w:rFonts w:ascii="Times New Roman" w:hAnsi="Times New Roman" w:cs="Times New Roman"/>
        </w:rPr>
        <w:footnoteRef/>
      </w:r>
      <w:r w:rsidRPr="00753D72">
        <w:rPr>
          <w:rFonts w:ascii="Times New Roman" w:hAnsi="Times New Roman" w:cs="Times New Roman"/>
        </w:rPr>
        <w:t xml:space="preserve"> </w:t>
      </w:r>
      <w:r w:rsidRPr="00753D72">
        <w:rPr>
          <w:rFonts w:ascii="Times New Roman" w:hAnsi="Times New Roman" w:cs="Times New Roman"/>
          <w:i/>
        </w:rPr>
        <w:t>Ibid.</w:t>
      </w:r>
      <w:r w:rsidRPr="00753D72">
        <w:rPr>
          <w:rFonts w:ascii="Times New Roman" w:hAnsi="Times New Roman" w:cs="Times New Roman"/>
        </w:rPr>
        <w:t>, p.331.</w:t>
      </w:r>
    </w:p>
  </w:footnote>
  <w:footnote w:id="114">
    <w:p w14:paraId="25204F17"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38" w:name="_Hlk8165047"/>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p.143.</w:t>
      </w:r>
    </w:p>
    <w:bookmarkEnd w:id="38"/>
  </w:footnote>
  <w:footnote w:id="115">
    <w:p w14:paraId="6386E44B"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39" w:name="_Hlk8224248"/>
      <w:r w:rsidRPr="00C77439">
        <w:rPr>
          <w:rFonts w:ascii="Times New Roman" w:hAnsi="Times New Roman" w:cs="Times New Roman"/>
        </w:rPr>
        <w:t xml:space="preserve">Van Jackson, </w:t>
      </w:r>
      <w:r w:rsidRPr="00C77439">
        <w:rPr>
          <w:rFonts w:ascii="Times New Roman" w:hAnsi="Times New Roman" w:cs="Times New Roman"/>
          <w:i/>
        </w:rPr>
        <w:t>On The Brink: Trump, Kim, and the Threat of Nuclear War</w:t>
      </w:r>
      <w:r w:rsidRPr="00C77439">
        <w:rPr>
          <w:rFonts w:ascii="Times New Roman" w:hAnsi="Times New Roman" w:cs="Times New Roman"/>
        </w:rPr>
        <w:t>, (Cambridge: Cambridge University Press, 2019), p.7.</w:t>
      </w:r>
      <w:bookmarkEnd w:id="39"/>
    </w:p>
  </w:footnote>
  <w:footnote w:id="116">
    <w:p w14:paraId="48F10143"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Modern War Institute</w:t>
      </w:r>
      <w:r w:rsidRPr="00C77439">
        <w:rPr>
          <w:rFonts w:ascii="Times New Roman" w:hAnsi="Times New Roman" w:cs="Times New Roman"/>
        </w:rPr>
        <w:t>, Dr. Victor Cha on the North Korea Challenge [video], 25 October 2017, [04:07-04:29].</w:t>
      </w:r>
    </w:p>
  </w:footnote>
  <w:footnote w:id="117">
    <w:p w14:paraId="60CA5662"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Hazel Smith, </w:t>
      </w:r>
      <w:r w:rsidRPr="00C77439">
        <w:rPr>
          <w:rFonts w:ascii="Times New Roman" w:hAnsi="Times New Roman" w:cs="Times New Roman"/>
          <w:i/>
        </w:rPr>
        <w:t>North Korea: Markets and Military Rule</w:t>
      </w:r>
      <w:r w:rsidRPr="00C77439">
        <w:rPr>
          <w:rFonts w:ascii="Times New Roman" w:hAnsi="Times New Roman" w:cs="Times New Roman"/>
        </w:rPr>
        <w:t>, (Cambridge: Cambridge University Press, 2015), p.226.</w:t>
      </w:r>
    </w:p>
  </w:footnote>
  <w:footnote w:id="118">
    <w:p w14:paraId="4D60CEC8"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Modern War Institute</w:t>
      </w:r>
      <w:r w:rsidRPr="00C77439">
        <w:rPr>
          <w:rFonts w:ascii="Times New Roman" w:hAnsi="Times New Roman" w:cs="Times New Roman"/>
        </w:rPr>
        <w:t>, Dr. Victor Cha on the North Korea Challenge [video], 25 October 2017, [44:30-46:05].</w:t>
      </w:r>
    </w:p>
  </w:footnote>
  <w:footnote w:id="119">
    <w:p w14:paraId="15E9BF0D"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0" w:name="_Hlk8182005"/>
      <w:r w:rsidRPr="00C77439">
        <w:rPr>
          <w:rFonts w:ascii="Times New Roman" w:hAnsi="Times New Roman" w:cs="Times New Roman"/>
        </w:rPr>
        <w:t xml:space="preserve">Glyn Ford, </w:t>
      </w:r>
      <w:r w:rsidRPr="00C77439">
        <w:rPr>
          <w:rFonts w:ascii="Times New Roman" w:hAnsi="Times New Roman" w:cs="Times New Roman"/>
          <w:i/>
        </w:rPr>
        <w:t>Talking to North Korea: Ending the Nuclear Standoff</w:t>
      </w:r>
      <w:r w:rsidRPr="00C77439">
        <w:rPr>
          <w:rFonts w:ascii="Times New Roman" w:hAnsi="Times New Roman" w:cs="Times New Roman"/>
        </w:rPr>
        <w:t>, (London: Pluto Press, 2018), p.10.</w:t>
      </w:r>
      <w:bookmarkEnd w:id="40"/>
    </w:p>
  </w:footnote>
  <w:footnote w:id="120">
    <w:p w14:paraId="43531AE2"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p.9.</w:t>
      </w:r>
    </w:p>
  </w:footnote>
  <w:footnote w:id="121">
    <w:p w14:paraId="663B1CAD"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p.146.</w:t>
      </w:r>
    </w:p>
  </w:footnote>
  <w:footnote w:id="122">
    <w:p w14:paraId="04C80B1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1" w:name="_Hlk8174333"/>
      <w:r w:rsidRPr="00C77439">
        <w:rPr>
          <w:rFonts w:ascii="Times New Roman" w:hAnsi="Times New Roman" w:cs="Times New Roman"/>
        </w:rPr>
        <w:t xml:space="preserve">Kim Kwang-ho, ‘Impacts of Foreign Direct Investment on the Most Centralized Country: Evidence from Gaesong Industrial Complex in North Korea’, </w:t>
      </w:r>
      <w:r w:rsidRPr="00C77439">
        <w:rPr>
          <w:rFonts w:ascii="Times New Roman" w:hAnsi="Times New Roman" w:cs="Times New Roman"/>
          <w:i/>
        </w:rPr>
        <w:t>Thunderbird International Business Review</w:t>
      </w:r>
      <w:r w:rsidRPr="00C77439">
        <w:rPr>
          <w:rFonts w:ascii="Times New Roman" w:hAnsi="Times New Roman" w:cs="Times New Roman"/>
        </w:rPr>
        <w:t>, 58(4), (2016), 305-317 (p.311).</w:t>
      </w:r>
      <w:bookmarkEnd w:id="41"/>
    </w:p>
  </w:footnote>
  <w:footnote w:id="123">
    <w:p w14:paraId="095F3174"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2" w:name="_Hlk8179215"/>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p.303.</w:t>
      </w:r>
      <w:bookmarkEnd w:id="42"/>
    </w:p>
  </w:footnote>
  <w:footnote w:id="124">
    <w:p w14:paraId="23F8E16B"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3" w:name="_Hlk8180668"/>
      <w:r w:rsidRPr="00C77439">
        <w:rPr>
          <w:rFonts w:ascii="Times New Roman" w:hAnsi="Times New Roman" w:cs="Times New Roman"/>
        </w:rPr>
        <w:t xml:space="preserve">Kim Kwang-ho, ‘Impacts of Foreign Direct Investment on the Most Centralized Country: Evidence from Gaesong Industrial Complex in North Korea’, </w:t>
      </w:r>
      <w:r w:rsidRPr="00C77439">
        <w:rPr>
          <w:rFonts w:ascii="Times New Roman" w:hAnsi="Times New Roman" w:cs="Times New Roman"/>
          <w:i/>
        </w:rPr>
        <w:t>Thunderbird International Business Review</w:t>
      </w:r>
      <w:r w:rsidRPr="00C77439">
        <w:rPr>
          <w:rFonts w:ascii="Times New Roman" w:hAnsi="Times New Roman" w:cs="Times New Roman"/>
        </w:rPr>
        <w:t>, 58(4), (2016), 305-317 (p.311).</w:t>
      </w:r>
      <w:bookmarkEnd w:id="43"/>
    </w:p>
  </w:footnote>
  <w:footnote w:id="125">
    <w:p w14:paraId="1DEC9B24"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p.305.</w:t>
      </w:r>
    </w:p>
  </w:footnote>
  <w:footnote w:id="126">
    <w:p w14:paraId="190882A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pp. 175-176.</w:t>
      </w:r>
    </w:p>
  </w:footnote>
  <w:footnote w:id="127">
    <w:p w14:paraId="768A1570"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Kim Kwang-ho, ‘Impacts of Foreign Direct Investment on the Most Centralized Country: Evidence from Gaesong Industrial Complex in North Korea’, </w:t>
      </w:r>
      <w:r w:rsidRPr="00C77439">
        <w:rPr>
          <w:rFonts w:ascii="Times New Roman" w:hAnsi="Times New Roman" w:cs="Times New Roman"/>
          <w:i/>
        </w:rPr>
        <w:t>Thunderbird International Business Review</w:t>
      </w:r>
      <w:r w:rsidRPr="00C77439">
        <w:rPr>
          <w:rFonts w:ascii="Times New Roman" w:hAnsi="Times New Roman" w:cs="Times New Roman"/>
        </w:rPr>
        <w:t>, 58(4), (2016), 305-317 (p.310).</w:t>
      </w:r>
    </w:p>
  </w:footnote>
  <w:footnote w:id="128">
    <w:p w14:paraId="2A656DCA"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4" w:name="_Hlk8181087"/>
      <w:r w:rsidRPr="00C77439">
        <w:rPr>
          <w:rFonts w:ascii="Times New Roman" w:hAnsi="Times New Roman" w:cs="Times New Roman"/>
          <w:i/>
        </w:rPr>
        <w:t>Ibid.</w:t>
      </w:r>
      <w:r w:rsidRPr="00C77439">
        <w:rPr>
          <w:rFonts w:ascii="Times New Roman" w:hAnsi="Times New Roman" w:cs="Times New Roman"/>
        </w:rPr>
        <w:t>, p.313.</w:t>
      </w:r>
      <w:bookmarkEnd w:id="44"/>
    </w:p>
  </w:footnote>
  <w:footnote w:id="129">
    <w:p w14:paraId="10319ADA"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ROK Ministry of Unification</w:t>
      </w:r>
      <w:r w:rsidRPr="00C77439">
        <w:rPr>
          <w:rFonts w:ascii="Times New Roman" w:hAnsi="Times New Roman" w:cs="Times New Roman"/>
        </w:rPr>
        <w:t>, Inter-Korean Exchanges &amp; Cooperation, 2018.</w:t>
      </w:r>
    </w:p>
  </w:footnote>
  <w:footnote w:id="130">
    <w:p w14:paraId="5A0E6713"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5" w:name="_Hlk8207266"/>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p.177.</w:t>
      </w:r>
      <w:bookmarkEnd w:id="45"/>
    </w:p>
  </w:footnote>
  <w:footnote w:id="131">
    <w:p w14:paraId="7595217C"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Glyn Ford, </w:t>
      </w:r>
      <w:r w:rsidRPr="00C77439">
        <w:rPr>
          <w:rFonts w:ascii="Times New Roman" w:hAnsi="Times New Roman" w:cs="Times New Roman"/>
          <w:i/>
        </w:rPr>
        <w:t>Talking to North Korea: Ending the Nuclear Standoff</w:t>
      </w:r>
      <w:r w:rsidRPr="00C77439">
        <w:rPr>
          <w:rFonts w:ascii="Times New Roman" w:hAnsi="Times New Roman" w:cs="Times New Roman"/>
        </w:rPr>
        <w:t>, (London: Pluto Press, 2018), p.11.</w:t>
      </w:r>
    </w:p>
  </w:footnote>
  <w:footnote w:id="132">
    <w:p w14:paraId="75328D3A"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6" w:name="_Hlk8210188"/>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p.147.</w:t>
      </w:r>
      <w:bookmarkEnd w:id="46"/>
    </w:p>
  </w:footnote>
  <w:footnote w:id="133">
    <w:p w14:paraId="2F60DB97"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p.143.</w:t>
      </w:r>
    </w:p>
  </w:footnote>
  <w:footnote w:id="134">
    <w:p w14:paraId="31D4EA87"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p.147.</w:t>
      </w:r>
    </w:p>
  </w:footnote>
  <w:footnote w:id="135">
    <w:p w14:paraId="5035F923"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Glyn Ford, </w:t>
      </w:r>
      <w:r w:rsidRPr="00C77439">
        <w:rPr>
          <w:rFonts w:ascii="Times New Roman" w:hAnsi="Times New Roman" w:cs="Times New Roman"/>
          <w:i/>
        </w:rPr>
        <w:t>Talking to North Korea: Ending the Nuclear Standoff</w:t>
      </w:r>
      <w:r w:rsidRPr="00C77439">
        <w:rPr>
          <w:rFonts w:ascii="Times New Roman" w:hAnsi="Times New Roman" w:cs="Times New Roman"/>
        </w:rPr>
        <w:t>, (London: Pluto Press, 2018), p.15.</w:t>
      </w:r>
    </w:p>
  </w:footnote>
  <w:footnote w:id="136">
    <w:p w14:paraId="41A3811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7" w:name="_Hlk8215893"/>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pp. 301-304.</w:t>
      </w:r>
      <w:bookmarkEnd w:id="47"/>
    </w:p>
  </w:footnote>
  <w:footnote w:id="137">
    <w:p w14:paraId="389D27BA"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p.305.</w:t>
      </w:r>
    </w:p>
  </w:footnote>
  <w:footnote w:id="138">
    <w:p w14:paraId="0009DD85"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8" w:name="_Hlk8218799"/>
      <w:r w:rsidRPr="00C77439">
        <w:rPr>
          <w:rFonts w:ascii="Times New Roman" w:hAnsi="Times New Roman" w:cs="Times New Roman"/>
        </w:rPr>
        <w:t xml:space="preserve">Nicholas J. Wheeler, </w:t>
      </w:r>
      <w:r w:rsidRPr="00C77439">
        <w:rPr>
          <w:rFonts w:ascii="Times New Roman" w:hAnsi="Times New Roman" w:cs="Times New Roman"/>
          <w:i/>
        </w:rPr>
        <w:t>Trusting Enemies: Interpersonal Relationships in International Conflict</w:t>
      </w:r>
      <w:r w:rsidRPr="00C77439">
        <w:rPr>
          <w:rFonts w:ascii="Times New Roman" w:hAnsi="Times New Roman" w:cs="Times New Roman"/>
        </w:rPr>
        <w:t>, (Oxford: Oxford University Press, 2018), pp. 86-87.</w:t>
      </w:r>
      <w:bookmarkEnd w:id="48"/>
    </w:p>
  </w:footnote>
  <w:footnote w:id="139">
    <w:p w14:paraId="1583EDB8"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49" w:name="_Hlk8223501"/>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p.174.</w:t>
      </w:r>
      <w:bookmarkEnd w:id="49"/>
    </w:p>
  </w:footnote>
  <w:footnote w:id="140">
    <w:p w14:paraId="01435A61"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Nicholas J. Wheeler, </w:t>
      </w:r>
      <w:r w:rsidRPr="00C77439">
        <w:rPr>
          <w:rFonts w:ascii="Times New Roman" w:hAnsi="Times New Roman" w:cs="Times New Roman"/>
          <w:i/>
        </w:rPr>
        <w:t>Trusting Enemies: Interpersonal Relationships in International Conflict</w:t>
      </w:r>
      <w:r w:rsidRPr="00C77439">
        <w:rPr>
          <w:rFonts w:ascii="Times New Roman" w:hAnsi="Times New Roman" w:cs="Times New Roman"/>
        </w:rPr>
        <w:t>, (Oxford: Oxford University Press, 2018), p.75.</w:t>
      </w:r>
    </w:p>
  </w:footnote>
  <w:footnote w:id="141">
    <w:p w14:paraId="0FEEF4A8"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p.83.</w:t>
      </w:r>
    </w:p>
  </w:footnote>
  <w:footnote w:id="142">
    <w:p w14:paraId="5D2C81E7"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pp. 87-88.</w:t>
      </w:r>
    </w:p>
  </w:footnote>
  <w:footnote w:id="143">
    <w:p w14:paraId="0F8068E6"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51" w:name="_Hlk8240206"/>
      <w:r w:rsidRPr="00C77439">
        <w:rPr>
          <w:rFonts w:ascii="Times New Roman" w:hAnsi="Times New Roman" w:cs="Times New Roman"/>
        </w:rPr>
        <w:t xml:space="preserve">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p.144.</w:t>
      </w:r>
      <w:bookmarkEnd w:id="51"/>
    </w:p>
  </w:footnote>
  <w:footnote w:id="144">
    <w:p w14:paraId="4C44ED69"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Van Jackson, </w:t>
      </w:r>
      <w:r w:rsidRPr="00C77439">
        <w:rPr>
          <w:rFonts w:ascii="Times New Roman" w:hAnsi="Times New Roman" w:cs="Times New Roman"/>
          <w:i/>
        </w:rPr>
        <w:t>On The Brink: Trump, Kim, and the Threat of Nuclear War</w:t>
      </w:r>
      <w:r w:rsidRPr="00C77439">
        <w:rPr>
          <w:rFonts w:ascii="Times New Roman" w:hAnsi="Times New Roman" w:cs="Times New Roman"/>
        </w:rPr>
        <w:t>, (Cambridge: Cambridge University Press, 2019), p.52.</w:t>
      </w:r>
    </w:p>
  </w:footnote>
  <w:footnote w:id="145">
    <w:p w14:paraId="0B54B548"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p.55.</w:t>
      </w:r>
    </w:p>
  </w:footnote>
  <w:footnote w:id="146">
    <w:p w14:paraId="4BBB405B"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pp. 53-54.</w:t>
      </w:r>
    </w:p>
  </w:footnote>
  <w:footnote w:id="147">
    <w:p w14:paraId="69A0BB8C"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p.69.</w:t>
      </w:r>
    </w:p>
  </w:footnote>
  <w:footnote w:id="148">
    <w:p w14:paraId="5647D78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p.59.</w:t>
      </w:r>
    </w:p>
  </w:footnote>
  <w:footnote w:id="149">
    <w:p w14:paraId="1D25396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p.78.</w:t>
      </w:r>
    </w:p>
  </w:footnote>
  <w:footnote w:id="150">
    <w:p w14:paraId="3818F871"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r w:rsidRPr="00C77439">
        <w:rPr>
          <w:rFonts w:ascii="Times New Roman" w:hAnsi="Times New Roman" w:cs="Times New Roman"/>
          <w:i/>
        </w:rPr>
        <w:t>Ibid.</w:t>
      </w:r>
      <w:r w:rsidRPr="00C77439">
        <w:rPr>
          <w:rFonts w:ascii="Times New Roman" w:hAnsi="Times New Roman" w:cs="Times New Roman"/>
        </w:rPr>
        <w:t>, p.71.</w:t>
      </w:r>
    </w:p>
  </w:footnote>
  <w:footnote w:id="151">
    <w:p w14:paraId="30FFEBD5"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Scott A. Snyder, </w:t>
      </w:r>
      <w:r w:rsidRPr="00C77439">
        <w:rPr>
          <w:rFonts w:ascii="Times New Roman" w:hAnsi="Times New Roman" w:cs="Times New Roman"/>
          <w:i/>
        </w:rPr>
        <w:t>South Korea at the Crossroads: Autonomy and Alliance in an Era of Rival Powers</w:t>
      </w:r>
      <w:r w:rsidRPr="00C77439">
        <w:rPr>
          <w:rFonts w:ascii="Times New Roman" w:hAnsi="Times New Roman" w:cs="Times New Roman"/>
        </w:rPr>
        <w:t>, (New York: Columbia University Press, 2018), p.174.</w:t>
      </w:r>
    </w:p>
  </w:footnote>
  <w:footnote w:id="152">
    <w:p w14:paraId="6507099E"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Kim In-seong and Cho Hyun-koo, ‘Shutting Down the Kaesong Industrial Complex: A “Coalitional Bargaining” Framework’, </w:t>
      </w:r>
      <w:r w:rsidRPr="00C77439">
        <w:rPr>
          <w:rFonts w:ascii="Times New Roman" w:hAnsi="Times New Roman" w:cs="Times New Roman"/>
          <w:i/>
        </w:rPr>
        <w:t>Asian Politics &amp; Policy</w:t>
      </w:r>
      <w:r w:rsidRPr="00C77439">
        <w:rPr>
          <w:rFonts w:ascii="Times New Roman" w:hAnsi="Times New Roman" w:cs="Times New Roman"/>
        </w:rPr>
        <w:t>, 11(1), (2019), 80-103, (p.99).</w:t>
      </w:r>
    </w:p>
  </w:footnote>
  <w:footnote w:id="153">
    <w:p w14:paraId="5A08D7ED"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June T. Dreyer, </w:t>
      </w:r>
      <w:r w:rsidRPr="00C77439">
        <w:rPr>
          <w:rFonts w:ascii="Times New Roman" w:hAnsi="Times New Roman" w:cs="Times New Roman"/>
          <w:i/>
        </w:rPr>
        <w:t>China’s Political System: Modernization and Tradition</w:t>
      </w:r>
      <w:r w:rsidRPr="00C77439">
        <w:rPr>
          <w:rFonts w:ascii="Times New Roman" w:hAnsi="Times New Roman" w:cs="Times New Roman"/>
        </w:rPr>
        <w:t>, 10</w:t>
      </w:r>
      <w:r w:rsidRPr="00C77439">
        <w:rPr>
          <w:rFonts w:ascii="Times New Roman" w:hAnsi="Times New Roman" w:cs="Times New Roman"/>
          <w:vertAlign w:val="superscript"/>
        </w:rPr>
        <w:t>th</w:t>
      </w:r>
      <w:r w:rsidRPr="00C77439">
        <w:rPr>
          <w:rFonts w:ascii="Times New Roman" w:hAnsi="Times New Roman" w:cs="Times New Roman"/>
        </w:rPr>
        <w:t xml:space="preserve"> edn. (New York: Routledge, 2019), p.133.</w:t>
      </w:r>
    </w:p>
  </w:footnote>
  <w:footnote w:id="154">
    <w:p w14:paraId="20507DA9"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w:t>
      </w:r>
      <w:bookmarkStart w:id="52" w:name="_Hlk8243109"/>
      <w:r w:rsidRPr="00C77439">
        <w:rPr>
          <w:rFonts w:ascii="Times New Roman" w:hAnsi="Times New Roman" w:cs="Times New Roman"/>
        </w:rPr>
        <w:t xml:space="preserve">Glyn Ford, </w:t>
      </w:r>
      <w:r w:rsidRPr="00C77439">
        <w:rPr>
          <w:rFonts w:ascii="Times New Roman" w:hAnsi="Times New Roman" w:cs="Times New Roman"/>
          <w:i/>
        </w:rPr>
        <w:t>Talking to North Korea: Ending the Nuclear Standoff</w:t>
      </w:r>
      <w:r w:rsidRPr="00C77439">
        <w:rPr>
          <w:rFonts w:ascii="Times New Roman" w:hAnsi="Times New Roman" w:cs="Times New Roman"/>
        </w:rPr>
        <w:t>, (London: Pluto Press, 2018), p.227.</w:t>
      </w:r>
    </w:p>
    <w:bookmarkEnd w:id="52"/>
  </w:footnote>
  <w:footnote w:id="155">
    <w:p w14:paraId="4AF178B6" w14:textId="77777777" w:rsidR="00B32DF9" w:rsidRPr="00C77439" w:rsidRDefault="00B32DF9" w:rsidP="00417176">
      <w:pPr>
        <w:pStyle w:val="FootnoteText"/>
        <w:jc w:val="both"/>
        <w:rPr>
          <w:rFonts w:ascii="Times New Roman" w:hAnsi="Times New Roman" w:cs="Times New Roman"/>
        </w:rPr>
      </w:pPr>
      <w:r w:rsidRPr="00C77439">
        <w:rPr>
          <w:rStyle w:val="FootnoteReference"/>
          <w:rFonts w:ascii="Times New Roman" w:hAnsi="Times New Roman" w:cs="Times New Roman"/>
        </w:rPr>
        <w:footnoteRef/>
      </w:r>
      <w:r w:rsidRPr="00C77439">
        <w:rPr>
          <w:rFonts w:ascii="Times New Roman" w:hAnsi="Times New Roman" w:cs="Times New Roman"/>
        </w:rPr>
        <w:t xml:space="preserve"> Andrei Lankov, </w:t>
      </w:r>
      <w:r w:rsidRPr="00C77439">
        <w:rPr>
          <w:rFonts w:ascii="Times New Roman" w:hAnsi="Times New Roman" w:cs="Times New Roman"/>
          <w:i/>
        </w:rPr>
        <w:t>The Real North Korea: Life and Politics in the Failed Stalinist Utopia</w:t>
      </w:r>
      <w:r w:rsidRPr="00C77439">
        <w:rPr>
          <w:rFonts w:ascii="Times New Roman" w:hAnsi="Times New Roman" w:cs="Times New Roman"/>
        </w:rPr>
        <w:t>, (New York: Oxford University Press, 2013), p.179.</w:t>
      </w:r>
    </w:p>
  </w:footnote>
  <w:footnote w:id="156">
    <w:p w14:paraId="2CB0C06D" w14:textId="77777777" w:rsidR="00B32DF9" w:rsidRDefault="00B32DF9" w:rsidP="00417176">
      <w:pPr>
        <w:pStyle w:val="FootnoteText"/>
        <w:jc w:val="both"/>
      </w:pPr>
      <w:r w:rsidRPr="00C77439">
        <w:rPr>
          <w:rStyle w:val="FootnoteReference"/>
          <w:rFonts w:ascii="Times New Roman" w:hAnsi="Times New Roman" w:cs="Times New Roman"/>
        </w:rPr>
        <w:footnoteRef/>
      </w:r>
      <w:r w:rsidRPr="00C77439">
        <w:rPr>
          <w:rFonts w:ascii="Times New Roman" w:hAnsi="Times New Roman" w:cs="Times New Roman"/>
        </w:rPr>
        <w:t xml:space="preserve"> Glyn Ford, </w:t>
      </w:r>
      <w:r w:rsidRPr="00C77439">
        <w:rPr>
          <w:rFonts w:ascii="Times New Roman" w:hAnsi="Times New Roman" w:cs="Times New Roman"/>
          <w:i/>
        </w:rPr>
        <w:t>Talking to North Korea: Ending the Nuclear Standoff</w:t>
      </w:r>
      <w:r w:rsidRPr="00C77439">
        <w:rPr>
          <w:rFonts w:ascii="Times New Roman" w:hAnsi="Times New Roman" w:cs="Times New Roman"/>
        </w:rPr>
        <w:t>, (London: Pluto Press, 2018), pp. 227-228.</w:t>
      </w:r>
    </w:p>
  </w:footnote>
  <w:footnote w:id="157">
    <w:p w14:paraId="5853817F"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Scott A. Snyder, </w:t>
      </w:r>
      <w:r>
        <w:rPr>
          <w:rFonts w:ascii="Times New Roman" w:hAnsi="Times New Roman" w:cs="Times New Roman"/>
          <w:i/>
        </w:rPr>
        <w:t>South Korea at the Crossroads: Autonomy and Alliance in an Era of Rival Powers</w:t>
      </w:r>
      <w:r>
        <w:rPr>
          <w:rFonts w:ascii="Times New Roman" w:hAnsi="Times New Roman" w:cs="Times New Roman"/>
        </w:rPr>
        <w:t>, (New York: Columbia University Press, 2018), p.189.</w:t>
      </w:r>
    </w:p>
  </w:footnote>
  <w:footnote w:id="158">
    <w:p w14:paraId="169BBD8E"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3" w:name="_Hlk8309088"/>
      <w:r>
        <w:rPr>
          <w:rFonts w:ascii="Times New Roman" w:hAnsi="Times New Roman" w:cs="Times New Roman"/>
        </w:rPr>
        <w:t xml:space="preserve">Glyn Ford, </w:t>
      </w:r>
      <w:r>
        <w:rPr>
          <w:rFonts w:ascii="Times New Roman" w:hAnsi="Times New Roman" w:cs="Times New Roman"/>
          <w:i/>
        </w:rPr>
        <w:t>Talking to North Korea: Ending the Nuclear Standoff</w:t>
      </w:r>
      <w:r>
        <w:rPr>
          <w:rFonts w:ascii="Times New Roman" w:hAnsi="Times New Roman" w:cs="Times New Roman"/>
        </w:rPr>
        <w:t>, (London: Pluto Press, 2018), p.15.</w:t>
      </w:r>
      <w:bookmarkEnd w:id="53"/>
    </w:p>
  </w:footnote>
  <w:footnote w:id="159">
    <w:p w14:paraId="6FC3B0F2" w14:textId="77777777" w:rsidR="00B32DF9" w:rsidRDefault="00B32DF9" w:rsidP="0041717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Ibid.</w:t>
      </w:r>
      <w:r>
        <w:rPr>
          <w:rFonts w:ascii="Times New Roman" w:hAnsi="Times New Roman" w:cs="Times New Roman"/>
        </w:rPr>
        <w:t>, p.15.</w:t>
      </w:r>
    </w:p>
  </w:footnote>
  <w:footnote w:id="160">
    <w:p w14:paraId="4168353E"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4" w:name="_Hlk8311092"/>
      <w:r>
        <w:rPr>
          <w:rFonts w:ascii="Times New Roman" w:hAnsi="Times New Roman" w:cs="Times New Roman"/>
        </w:rPr>
        <w:t xml:space="preserve">Van Jackson, </w:t>
      </w:r>
      <w:r>
        <w:rPr>
          <w:rFonts w:ascii="Times New Roman" w:hAnsi="Times New Roman" w:cs="Times New Roman"/>
          <w:i/>
        </w:rPr>
        <w:t>On The Brink: Trump, Kim, and the Threat of Nuclear War</w:t>
      </w:r>
      <w:r>
        <w:rPr>
          <w:rFonts w:ascii="Times New Roman" w:hAnsi="Times New Roman" w:cs="Times New Roman"/>
        </w:rPr>
        <w:t>, (Cambridge: Cambridge University Press, 2019), p.8.</w:t>
      </w:r>
      <w:bookmarkEnd w:id="54"/>
    </w:p>
  </w:footnote>
  <w:footnote w:id="161">
    <w:p w14:paraId="55CF52C7"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Glyn Ford, </w:t>
      </w:r>
      <w:r>
        <w:rPr>
          <w:rFonts w:ascii="Times New Roman" w:hAnsi="Times New Roman" w:cs="Times New Roman"/>
          <w:i/>
        </w:rPr>
        <w:t>Talking to North Korea: Ending the Nuclear Standoff</w:t>
      </w:r>
      <w:r>
        <w:rPr>
          <w:rFonts w:ascii="Times New Roman" w:hAnsi="Times New Roman" w:cs="Times New Roman"/>
        </w:rPr>
        <w:t>, (London: Pluto Press, 2018), p.20.</w:t>
      </w:r>
    </w:p>
  </w:footnote>
  <w:footnote w:id="162">
    <w:p w14:paraId="0DA79289"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p.140.</w:t>
      </w:r>
    </w:p>
  </w:footnote>
  <w:footnote w:id="163">
    <w:p w14:paraId="70AD3702"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p.138.</w:t>
      </w:r>
    </w:p>
  </w:footnote>
  <w:footnote w:id="164">
    <w:p w14:paraId="40242C21"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i/>
        </w:rPr>
        <w:t>Modern War Institute</w:t>
      </w:r>
      <w:r>
        <w:rPr>
          <w:rFonts w:ascii="Times New Roman" w:hAnsi="Times New Roman" w:cs="Times New Roman"/>
        </w:rPr>
        <w:t>, Dr. Victor Cha on the North Korea Challenge [video], 25 October 2017, [29:25-30:16].</w:t>
      </w:r>
    </w:p>
  </w:footnote>
  <w:footnote w:id="165">
    <w:p w14:paraId="46BDD71D"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Ulv Hanssen and Song Ji-won, ‘Marketization in North Korea: Scenarios for economic, political and social change’, </w:t>
      </w:r>
      <w:r>
        <w:rPr>
          <w:rFonts w:ascii="Times New Roman" w:hAnsi="Times New Roman" w:cs="Times New Roman"/>
          <w:i/>
        </w:rPr>
        <w:t>The Swedish Institute for International Affairs</w:t>
      </w:r>
      <w:r>
        <w:rPr>
          <w:rFonts w:ascii="Times New Roman" w:hAnsi="Times New Roman" w:cs="Times New Roman"/>
        </w:rPr>
        <w:t>, January 2019, p.9.</w:t>
      </w:r>
    </w:p>
  </w:footnote>
  <w:footnote w:id="166">
    <w:p w14:paraId="7BF2474D"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5" w:name="_Hlk8314661"/>
      <w:r>
        <w:rPr>
          <w:rFonts w:ascii="Times New Roman" w:hAnsi="Times New Roman" w:cs="Times New Roman"/>
        </w:rPr>
        <w:t xml:space="preserve">Glyn Ford, </w:t>
      </w:r>
      <w:r>
        <w:rPr>
          <w:rFonts w:ascii="Times New Roman" w:hAnsi="Times New Roman" w:cs="Times New Roman"/>
          <w:i/>
        </w:rPr>
        <w:t>Talking to North Korea: Ending the Nuclear Standoff</w:t>
      </w:r>
      <w:r>
        <w:rPr>
          <w:rFonts w:ascii="Times New Roman" w:hAnsi="Times New Roman" w:cs="Times New Roman"/>
        </w:rPr>
        <w:t>, (London: Pluto Press, 2018), p.218</w:t>
      </w:r>
      <w:bookmarkEnd w:id="55"/>
      <w:r>
        <w:rPr>
          <w:rFonts w:ascii="Times New Roman" w:hAnsi="Times New Roman" w:cs="Times New Roman"/>
        </w:rPr>
        <w:t>.</w:t>
      </w:r>
    </w:p>
  </w:footnote>
  <w:footnote w:id="167">
    <w:p w14:paraId="18A65806"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Kim Juni, ‘When Will Kaesong Reopen’, </w:t>
      </w:r>
      <w:r>
        <w:rPr>
          <w:rFonts w:ascii="Times New Roman" w:hAnsi="Times New Roman" w:cs="Times New Roman"/>
          <w:i/>
        </w:rPr>
        <w:t>The Peninsula</w:t>
      </w:r>
      <w:r>
        <w:rPr>
          <w:rFonts w:ascii="Times New Roman" w:hAnsi="Times New Roman" w:cs="Times New Roman"/>
        </w:rPr>
        <w:t>, 12 March 2019.</w:t>
      </w:r>
    </w:p>
  </w:footnote>
  <w:footnote w:id="168">
    <w:p w14:paraId="408BAC2E"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Glyn Ford, </w:t>
      </w:r>
      <w:r>
        <w:rPr>
          <w:rFonts w:ascii="Times New Roman" w:hAnsi="Times New Roman" w:cs="Times New Roman"/>
          <w:i/>
        </w:rPr>
        <w:t>Talking to North Korea: Ending the Nuclear Standoff</w:t>
      </w:r>
      <w:r>
        <w:rPr>
          <w:rFonts w:ascii="Times New Roman" w:hAnsi="Times New Roman" w:cs="Times New Roman"/>
        </w:rPr>
        <w:t>, (London: Pluto Press, 2018), p.218.</w:t>
      </w:r>
    </w:p>
  </w:footnote>
  <w:footnote w:id="169">
    <w:p w14:paraId="49593DEC" w14:textId="77777777" w:rsidR="00B32DF9" w:rsidRDefault="00B32DF9" w:rsidP="00417176">
      <w:pPr>
        <w:pStyle w:val="FootnoteText"/>
        <w:jc w:val="both"/>
      </w:pPr>
      <w:r>
        <w:rPr>
          <w:rStyle w:val="FootnoteReference"/>
        </w:rPr>
        <w:footnoteRef/>
      </w:r>
      <w:r>
        <w:t xml:space="preserve"> </w:t>
      </w:r>
      <w:r>
        <w:rPr>
          <w:i/>
        </w:rPr>
        <w:t>ROK Ministry of Unification</w:t>
      </w:r>
      <w:r>
        <w:t>, Inter-Korean Exchanges &amp; Cooperation, 2018.</w:t>
      </w:r>
    </w:p>
  </w:footnote>
  <w:footnote w:id="170">
    <w:p w14:paraId="7FA95F12"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Lee Jong-wha and Pyun Ju-h., ‘North Korea’s Economic Integration and Growth Potential’, </w:t>
      </w:r>
      <w:r>
        <w:rPr>
          <w:rFonts w:ascii="Times New Roman" w:hAnsi="Times New Roman" w:cs="Times New Roman"/>
          <w:i/>
        </w:rPr>
        <w:t>Australian National University</w:t>
      </w:r>
      <w:r>
        <w:rPr>
          <w:rFonts w:ascii="Times New Roman" w:hAnsi="Times New Roman" w:cs="Times New Roman"/>
        </w:rPr>
        <w:t>, November 2016, p.3.</w:t>
      </w:r>
    </w:p>
  </w:footnote>
  <w:footnote w:id="171">
    <w:p w14:paraId="1FB13BAA"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Kim Kwang-ho, ‘Impacts of Foreign Direct Investment on the Most Centralized Country: Evidence from Gaesong Industrial Complex in North Korea’, </w:t>
      </w:r>
      <w:r>
        <w:rPr>
          <w:rFonts w:ascii="Times New Roman" w:hAnsi="Times New Roman" w:cs="Times New Roman"/>
          <w:i/>
        </w:rPr>
        <w:t>Thunderbird International Business Review</w:t>
      </w:r>
      <w:r>
        <w:rPr>
          <w:rFonts w:ascii="Times New Roman" w:hAnsi="Times New Roman" w:cs="Times New Roman"/>
        </w:rPr>
        <w:t>, 58(4), (2016), 305-317, (p.313).</w:t>
      </w:r>
    </w:p>
  </w:footnote>
  <w:footnote w:id="172">
    <w:p w14:paraId="6D4AA1A0" w14:textId="77777777" w:rsidR="00B32DF9" w:rsidRDefault="00B32DF9" w:rsidP="00417176">
      <w:pPr>
        <w:pStyle w:val="FootnoteText"/>
        <w:jc w:val="both"/>
        <w:rPr>
          <w:rFonts w:ascii="Times New Roman" w:hAnsi="Times New Roman" w:cs="Times New Roman"/>
        </w:rPr>
      </w:pPr>
      <w:r>
        <w:rPr>
          <w:rStyle w:val="FootnoteReference"/>
        </w:rPr>
        <w:footnoteRef/>
      </w:r>
      <w:r>
        <w:t xml:space="preserve"> </w:t>
      </w:r>
      <w:r>
        <w:rPr>
          <w:rFonts w:ascii="Times New Roman" w:hAnsi="Times New Roman" w:cs="Times New Roman"/>
        </w:rPr>
        <w:t xml:space="preserve">Choi He-suk., ‘‘Government looking into ending May 24 measures on NK: Foreign Minister Kang’’, </w:t>
      </w:r>
      <w:r>
        <w:rPr>
          <w:rFonts w:ascii="Times New Roman" w:hAnsi="Times New Roman" w:cs="Times New Roman"/>
          <w:i/>
        </w:rPr>
        <w:t>The Korea Herald</w:t>
      </w:r>
      <w:r>
        <w:rPr>
          <w:rFonts w:ascii="Times New Roman" w:hAnsi="Times New Roman" w:cs="Times New Roman"/>
        </w:rPr>
        <w:t>, 10 October 2018.</w:t>
      </w:r>
    </w:p>
  </w:footnote>
  <w:footnote w:id="173">
    <w:p w14:paraId="63277228"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Van Jackson, </w:t>
      </w:r>
      <w:r>
        <w:rPr>
          <w:rFonts w:ascii="Times New Roman" w:hAnsi="Times New Roman" w:cs="Times New Roman"/>
          <w:i/>
        </w:rPr>
        <w:t>On The Brink: Trump, Kim, and the Threat of Nuclear War</w:t>
      </w:r>
      <w:r>
        <w:rPr>
          <w:rFonts w:ascii="Times New Roman" w:hAnsi="Times New Roman" w:cs="Times New Roman"/>
        </w:rPr>
        <w:t>, (Cambridge: Cambridge University Press, 2019), p.11.</w:t>
      </w:r>
    </w:p>
  </w:footnote>
  <w:footnote w:id="174">
    <w:p w14:paraId="7B534C42"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Choe Sang-Hun, ‘Will Kim Jong-un Visit Seoul This Month? South Korea Is Holding Its Breath’, </w:t>
      </w:r>
      <w:r>
        <w:rPr>
          <w:rFonts w:ascii="Times New Roman" w:hAnsi="Times New Roman" w:cs="Times New Roman"/>
          <w:i/>
        </w:rPr>
        <w:t>The New York Times</w:t>
      </w:r>
      <w:r>
        <w:rPr>
          <w:rFonts w:ascii="Times New Roman" w:hAnsi="Times New Roman" w:cs="Times New Roman"/>
        </w:rPr>
        <w:t>, 10 December 2018.</w:t>
      </w:r>
    </w:p>
  </w:footnote>
  <w:footnote w:id="175">
    <w:p w14:paraId="45A1771D"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6" w:name="_Hlk8340694"/>
      <w:r>
        <w:rPr>
          <w:rFonts w:ascii="Times New Roman" w:hAnsi="Times New Roman" w:cs="Times New Roman"/>
        </w:rPr>
        <w:t xml:space="preserve">Van Jackson, </w:t>
      </w:r>
      <w:r>
        <w:rPr>
          <w:rFonts w:ascii="Times New Roman" w:hAnsi="Times New Roman" w:cs="Times New Roman"/>
          <w:i/>
        </w:rPr>
        <w:t>On The Brink: Trump, Kim, and the Threat of Nuclear War</w:t>
      </w:r>
      <w:r>
        <w:rPr>
          <w:rFonts w:ascii="Times New Roman" w:hAnsi="Times New Roman" w:cs="Times New Roman"/>
        </w:rPr>
        <w:t>, (Cambridge: Cambridge University Press, 2019), pp. 174-175.</w:t>
      </w:r>
      <w:bookmarkEnd w:id="56"/>
    </w:p>
  </w:footnote>
  <w:footnote w:id="176">
    <w:p w14:paraId="5E63662E"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Choe Sang-</w:t>
      </w:r>
      <w:proofErr w:type="spellStart"/>
      <w:r>
        <w:rPr>
          <w:rFonts w:ascii="Times New Roman" w:hAnsi="Times New Roman" w:cs="Times New Roman"/>
        </w:rPr>
        <w:t>hun</w:t>
      </w:r>
      <w:proofErr w:type="spellEnd"/>
      <w:r>
        <w:rPr>
          <w:rFonts w:ascii="Times New Roman" w:hAnsi="Times New Roman" w:cs="Times New Roman"/>
        </w:rPr>
        <w:t xml:space="preserve">, ‘North Koreans Return to Work at Liaison Officer with South Koreans’, </w:t>
      </w:r>
      <w:r>
        <w:rPr>
          <w:rFonts w:ascii="Times New Roman" w:hAnsi="Times New Roman" w:cs="Times New Roman"/>
          <w:i/>
        </w:rPr>
        <w:t>The New York Times</w:t>
      </w:r>
      <w:r>
        <w:rPr>
          <w:rFonts w:ascii="Times New Roman" w:hAnsi="Times New Roman" w:cs="Times New Roman"/>
        </w:rPr>
        <w:t>, 25 March 2019.</w:t>
      </w:r>
    </w:p>
  </w:footnote>
  <w:footnote w:id="177">
    <w:p w14:paraId="2653D9F7"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Yonhap, ‘Koreas begin destroying 20 front-line guard posts’, </w:t>
      </w:r>
      <w:r>
        <w:rPr>
          <w:rFonts w:ascii="Times New Roman" w:hAnsi="Times New Roman" w:cs="Times New Roman"/>
          <w:i/>
        </w:rPr>
        <w:t>The Korea Herald</w:t>
      </w:r>
      <w:r>
        <w:rPr>
          <w:rFonts w:ascii="Times New Roman" w:hAnsi="Times New Roman" w:cs="Times New Roman"/>
        </w:rPr>
        <w:t>, 11 November 2018.</w:t>
      </w:r>
    </w:p>
  </w:footnote>
  <w:footnote w:id="178">
    <w:p w14:paraId="79DD97BE"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7" w:name="_Hlk8347617"/>
      <w:r>
        <w:rPr>
          <w:rFonts w:ascii="Times New Roman" w:hAnsi="Times New Roman" w:cs="Times New Roman"/>
        </w:rPr>
        <w:t xml:space="preserve">Van Jackson, </w:t>
      </w:r>
      <w:r>
        <w:rPr>
          <w:rFonts w:ascii="Times New Roman" w:hAnsi="Times New Roman" w:cs="Times New Roman"/>
          <w:i/>
        </w:rPr>
        <w:t>On The Brink: Trump, Kim, and the Threat of Nuclear War</w:t>
      </w:r>
      <w:r>
        <w:rPr>
          <w:rFonts w:ascii="Times New Roman" w:hAnsi="Times New Roman" w:cs="Times New Roman"/>
        </w:rPr>
        <w:t>, (Cambridge: Cambridge University Press, 2019), p.5.</w:t>
      </w:r>
      <w:bookmarkEnd w:id="57"/>
    </w:p>
  </w:footnote>
  <w:footnote w:id="179">
    <w:p w14:paraId="45134B02"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p.104.</w:t>
      </w:r>
    </w:p>
  </w:footnote>
  <w:footnote w:id="180">
    <w:p w14:paraId="103176A7" w14:textId="77777777" w:rsidR="00B32DF9" w:rsidRDefault="00B32DF9" w:rsidP="00417176">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Ibid., p.11.</w:t>
      </w:r>
    </w:p>
  </w:footnote>
  <w:footnote w:id="181">
    <w:p w14:paraId="54A19FDC"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bookmarkStart w:id="58" w:name="_Hlk8347970"/>
      <w:r>
        <w:rPr>
          <w:rFonts w:ascii="Times New Roman" w:hAnsi="Times New Roman" w:cs="Times New Roman"/>
        </w:rPr>
        <w:t xml:space="preserve">Glyn Ford, </w:t>
      </w:r>
      <w:r>
        <w:rPr>
          <w:rFonts w:ascii="Times New Roman" w:hAnsi="Times New Roman" w:cs="Times New Roman"/>
          <w:i/>
        </w:rPr>
        <w:t>Talking to North Korea: Ending the Nuclear Standoff</w:t>
      </w:r>
      <w:r>
        <w:rPr>
          <w:rFonts w:ascii="Times New Roman" w:hAnsi="Times New Roman" w:cs="Times New Roman"/>
        </w:rPr>
        <w:t>, (London: Pluto Press, 2018), p.228.</w:t>
      </w:r>
      <w:bookmarkEnd w:id="58"/>
    </w:p>
  </w:footnote>
  <w:footnote w:id="182">
    <w:p w14:paraId="577EA7CB"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Van Jackson, </w:t>
      </w:r>
      <w:r>
        <w:rPr>
          <w:rFonts w:ascii="Times New Roman" w:hAnsi="Times New Roman" w:cs="Times New Roman"/>
          <w:i/>
        </w:rPr>
        <w:t>On The Brink: Trump, Kim, and the Threat of Nuclear War</w:t>
      </w:r>
      <w:r>
        <w:rPr>
          <w:rFonts w:ascii="Times New Roman" w:hAnsi="Times New Roman" w:cs="Times New Roman"/>
        </w:rPr>
        <w:t>, (Cambridge: Cambridge University Press, 2019), p.109.</w:t>
      </w:r>
    </w:p>
  </w:footnote>
  <w:footnote w:id="183">
    <w:p w14:paraId="30F7EDAA"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Glyn Ford, </w:t>
      </w:r>
      <w:r>
        <w:rPr>
          <w:rFonts w:ascii="Times New Roman" w:hAnsi="Times New Roman" w:cs="Times New Roman"/>
          <w:i/>
        </w:rPr>
        <w:t>Talking to North Korea: Ending the Nuclear Standoff</w:t>
      </w:r>
      <w:r>
        <w:rPr>
          <w:rFonts w:ascii="Times New Roman" w:hAnsi="Times New Roman" w:cs="Times New Roman"/>
        </w:rPr>
        <w:t>, (London: Pluto Press, 2018), p.229.</w:t>
      </w:r>
    </w:p>
  </w:footnote>
  <w:footnote w:id="184">
    <w:p w14:paraId="32656135"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Tony Saich, </w:t>
      </w:r>
      <w:r>
        <w:rPr>
          <w:rFonts w:ascii="Times New Roman" w:hAnsi="Times New Roman" w:cs="Times New Roman"/>
          <w:i/>
        </w:rPr>
        <w:t>Governance and Politics of China</w:t>
      </w:r>
      <w:r>
        <w:rPr>
          <w:rFonts w:ascii="Times New Roman" w:hAnsi="Times New Roman" w:cs="Times New Roman"/>
        </w:rPr>
        <w:t>, 4</w:t>
      </w:r>
      <w:r>
        <w:rPr>
          <w:rFonts w:ascii="Times New Roman" w:hAnsi="Times New Roman" w:cs="Times New Roman"/>
          <w:vertAlign w:val="superscript"/>
        </w:rPr>
        <w:t>th</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(London: Palgrave, 2015), p.326.</w:t>
      </w:r>
    </w:p>
  </w:footnote>
  <w:footnote w:id="185">
    <w:p w14:paraId="764F0EE9" w14:textId="77777777" w:rsidR="00B32DF9" w:rsidRDefault="00B32DF9" w:rsidP="00417176">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Andrei Lankov, </w:t>
      </w:r>
      <w:r>
        <w:rPr>
          <w:rFonts w:ascii="Times New Roman" w:hAnsi="Times New Roman" w:cs="Times New Roman"/>
          <w:i/>
        </w:rPr>
        <w:t>The Real North Korea: Life and Politics in the Failed Stalinist Utopia</w:t>
      </w:r>
      <w:r>
        <w:rPr>
          <w:rFonts w:ascii="Times New Roman" w:hAnsi="Times New Roman" w:cs="Times New Roman"/>
        </w:rPr>
        <w:t>, (New York: Oxford University Press, 2013), pp. 180-181.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A258D" w14:textId="43C0701A" w:rsidR="00B32DF9" w:rsidRPr="0056253C" w:rsidRDefault="00B32DF9" w:rsidP="00940546">
    <w:pPr>
      <w:pStyle w:val="Header"/>
      <w:rPr>
        <w:rFonts w:ascii="Arial Nova" w:hAnsi="Arial Nova"/>
      </w:rPr>
    </w:pPr>
    <w:r w:rsidRPr="00A27A05">
      <w:rPr>
        <w:rFonts w:ascii="Arial Nova" w:hAnsi="Arial Nova"/>
        <w:sz w:val="18"/>
        <w:szCs w:val="18"/>
      </w:rPr>
      <w:t>The North Korea Dilemma</w:t>
    </w:r>
    <w:r>
      <w:rPr>
        <w:rFonts w:ascii="Arial Nova" w:hAnsi="Arial Nova"/>
        <w:sz w:val="18"/>
        <w:szCs w:val="18"/>
      </w:rPr>
      <w:t xml:space="preserve">: </w:t>
    </w:r>
    <w:r w:rsidRPr="007C19D6">
      <w:rPr>
        <w:rFonts w:ascii="Arial Nova" w:hAnsi="Arial Nova"/>
        <w:sz w:val="18"/>
        <w:szCs w:val="18"/>
      </w:rPr>
      <w:t>A Qualitative Analysis</w:t>
    </w:r>
    <w:r>
      <w:rPr>
        <w:rFonts w:ascii="Arial Nova" w:hAnsi="Arial Nova"/>
        <w:sz w:val="18"/>
        <w:szCs w:val="18"/>
      </w:rPr>
      <w:t xml:space="preserve"> of Cooperation on the Korean Peninsula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B50"/>
    <w:rsid w:val="00001F91"/>
    <w:rsid w:val="00011D75"/>
    <w:rsid w:val="000139DA"/>
    <w:rsid w:val="0001433F"/>
    <w:rsid w:val="00016B35"/>
    <w:rsid w:val="00020418"/>
    <w:rsid w:val="00021B2C"/>
    <w:rsid w:val="00021F57"/>
    <w:rsid w:val="00030512"/>
    <w:rsid w:val="000415E1"/>
    <w:rsid w:val="00043500"/>
    <w:rsid w:val="00044630"/>
    <w:rsid w:val="000452AF"/>
    <w:rsid w:val="00051960"/>
    <w:rsid w:val="000528C9"/>
    <w:rsid w:val="00052B9B"/>
    <w:rsid w:val="0005515B"/>
    <w:rsid w:val="00057F86"/>
    <w:rsid w:val="0007336E"/>
    <w:rsid w:val="00080398"/>
    <w:rsid w:val="00082690"/>
    <w:rsid w:val="00084375"/>
    <w:rsid w:val="00085F1F"/>
    <w:rsid w:val="00086C8A"/>
    <w:rsid w:val="0008785F"/>
    <w:rsid w:val="00090786"/>
    <w:rsid w:val="00092596"/>
    <w:rsid w:val="00092EA1"/>
    <w:rsid w:val="00095B28"/>
    <w:rsid w:val="000A1465"/>
    <w:rsid w:val="000A3647"/>
    <w:rsid w:val="000A5FA2"/>
    <w:rsid w:val="000C056E"/>
    <w:rsid w:val="000C436A"/>
    <w:rsid w:val="000C4FA7"/>
    <w:rsid w:val="000C563D"/>
    <w:rsid w:val="000C592B"/>
    <w:rsid w:val="000D1954"/>
    <w:rsid w:val="000D2319"/>
    <w:rsid w:val="000D62F1"/>
    <w:rsid w:val="000D6826"/>
    <w:rsid w:val="000D7FB9"/>
    <w:rsid w:val="000E0D30"/>
    <w:rsid w:val="000E436C"/>
    <w:rsid w:val="000E5A48"/>
    <w:rsid w:val="000F058F"/>
    <w:rsid w:val="000F1A0D"/>
    <w:rsid w:val="000F47EC"/>
    <w:rsid w:val="001032D9"/>
    <w:rsid w:val="00103CF0"/>
    <w:rsid w:val="00111E64"/>
    <w:rsid w:val="0011473D"/>
    <w:rsid w:val="001151BD"/>
    <w:rsid w:val="0012393E"/>
    <w:rsid w:val="00132E49"/>
    <w:rsid w:val="00133F4C"/>
    <w:rsid w:val="001342BF"/>
    <w:rsid w:val="001343C9"/>
    <w:rsid w:val="00136D32"/>
    <w:rsid w:val="0014011A"/>
    <w:rsid w:val="001413FA"/>
    <w:rsid w:val="00141655"/>
    <w:rsid w:val="00142F64"/>
    <w:rsid w:val="00147115"/>
    <w:rsid w:val="00147D6B"/>
    <w:rsid w:val="00152EC7"/>
    <w:rsid w:val="00153D83"/>
    <w:rsid w:val="00164A32"/>
    <w:rsid w:val="00166386"/>
    <w:rsid w:val="00167150"/>
    <w:rsid w:val="00170E2C"/>
    <w:rsid w:val="001729C8"/>
    <w:rsid w:val="00177AB4"/>
    <w:rsid w:val="00177E19"/>
    <w:rsid w:val="00177FFC"/>
    <w:rsid w:val="001806F8"/>
    <w:rsid w:val="00183C7C"/>
    <w:rsid w:val="00184330"/>
    <w:rsid w:val="00191187"/>
    <w:rsid w:val="00192CF6"/>
    <w:rsid w:val="0019384C"/>
    <w:rsid w:val="00196B3B"/>
    <w:rsid w:val="001A07EB"/>
    <w:rsid w:val="001B2305"/>
    <w:rsid w:val="001B35F3"/>
    <w:rsid w:val="001B57C6"/>
    <w:rsid w:val="001B7F73"/>
    <w:rsid w:val="001D0AEA"/>
    <w:rsid w:val="001D3FC4"/>
    <w:rsid w:val="001E6298"/>
    <w:rsid w:val="001E7B56"/>
    <w:rsid w:val="001F2536"/>
    <w:rsid w:val="001F4095"/>
    <w:rsid w:val="00203EDA"/>
    <w:rsid w:val="00206E54"/>
    <w:rsid w:val="00207D32"/>
    <w:rsid w:val="00211945"/>
    <w:rsid w:val="00214B58"/>
    <w:rsid w:val="0021708E"/>
    <w:rsid w:val="00217A44"/>
    <w:rsid w:val="002218A0"/>
    <w:rsid w:val="0022765C"/>
    <w:rsid w:val="0023192E"/>
    <w:rsid w:val="00232173"/>
    <w:rsid w:val="0023570F"/>
    <w:rsid w:val="00236F1D"/>
    <w:rsid w:val="002372CA"/>
    <w:rsid w:val="00237A21"/>
    <w:rsid w:val="00245E39"/>
    <w:rsid w:val="00250557"/>
    <w:rsid w:val="002505BE"/>
    <w:rsid w:val="00251093"/>
    <w:rsid w:val="00253741"/>
    <w:rsid w:val="00256322"/>
    <w:rsid w:val="0026308A"/>
    <w:rsid w:val="00263865"/>
    <w:rsid w:val="00273AB5"/>
    <w:rsid w:val="002865A1"/>
    <w:rsid w:val="00290D69"/>
    <w:rsid w:val="0029265F"/>
    <w:rsid w:val="00292AD1"/>
    <w:rsid w:val="00293E48"/>
    <w:rsid w:val="0029428B"/>
    <w:rsid w:val="0029588E"/>
    <w:rsid w:val="002A0FD4"/>
    <w:rsid w:val="002A4782"/>
    <w:rsid w:val="002A727A"/>
    <w:rsid w:val="002A7F7B"/>
    <w:rsid w:val="002B531A"/>
    <w:rsid w:val="002C00B6"/>
    <w:rsid w:val="002C00C5"/>
    <w:rsid w:val="002C0884"/>
    <w:rsid w:val="002C1576"/>
    <w:rsid w:val="002C28D4"/>
    <w:rsid w:val="002C392E"/>
    <w:rsid w:val="002C6DDF"/>
    <w:rsid w:val="002D010C"/>
    <w:rsid w:val="002D2264"/>
    <w:rsid w:val="002D3B3E"/>
    <w:rsid w:val="002D4583"/>
    <w:rsid w:val="002D4B39"/>
    <w:rsid w:val="002D500A"/>
    <w:rsid w:val="002D78FB"/>
    <w:rsid w:val="002E2AE6"/>
    <w:rsid w:val="002F1373"/>
    <w:rsid w:val="002F1DAF"/>
    <w:rsid w:val="002F268A"/>
    <w:rsid w:val="00304544"/>
    <w:rsid w:val="0030660B"/>
    <w:rsid w:val="0031100D"/>
    <w:rsid w:val="0031112D"/>
    <w:rsid w:val="00314597"/>
    <w:rsid w:val="00314B81"/>
    <w:rsid w:val="00314FDA"/>
    <w:rsid w:val="00317C79"/>
    <w:rsid w:val="00327756"/>
    <w:rsid w:val="00331644"/>
    <w:rsid w:val="00331CCD"/>
    <w:rsid w:val="00333AAC"/>
    <w:rsid w:val="00333E96"/>
    <w:rsid w:val="0033461E"/>
    <w:rsid w:val="00334EAC"/>
    <w:rsid w:val="00340424"/>
    <w:rsid w:val="00341444"/>
    <w:rsid w:val="003422B7"/>
    <w:rsid w:val="00342C59"/>
    <w:rsid w:val="00347E9D"/>
    <w:rsid w:val="00353B05"/>
    <w:rsid w:val="00356D29"/>
    <w:rsid w:val="00357EAB"/>
    <w:rsid w:val="003600D7"/>
    <w:rsid w:val="00362C19"/>
    <w:rsid w:val="00364F10"/>
    <w:rsid w:val="00370D8F"/>
    <w:rsid w:val="003726B8"/>
    <w:rsid w:val="0037296F"/>
    <w:rsid w:val="00385F27"/>
    <w:rsid w:val="0038678A"/>
    <w:rsid w:val="00387C76"/>
    <w:rsid w:val="00391028"/>
    <w:rsid w:val="00392E68"/>
    <w:rsid w:val="003938CC"/>
    <w:rsid w:val="00394930"/>
    <w:rsid w:val="00397C37"/>
    <w:rsid w:val="00397D39"/>
    <w:rsid w:val="003A04BB"/>
    <w:rsid w:val="003A3860"/>
    <w:rsid w:val="003A5983"/>
    <w:rsid w:val="003A79E7"/>
    <w:rsid w:val="003B49EF"/>
    <w:rsid w:val="003B5F13"/>
    <w:rsid w:val="003B67C3"/>
    <w:rsid w:val="003B67E8"/>
    <w:rsid w:val="003B740E"/>
    <w:rsid w:val="003B7DB8"/>
    <w:rsid w:val="003C0FB0"/>
    <w:rsid w:val="003C15C5"/>
    <w:rsid w:val="003C34D3"/>
    <w:rsid w:val="003C388B"/>
    <w:rsid w:val="003C6339"/>
    <w:rsid w:val="003D3E82"/>
    <w:rsid w:val="003D727D"/>
    <w:rsid w:val="003E0DA6"/>
    <w:rsid w:val="003E1ADB"/>
    <w:rsid w:val="003F2378"/>
    <w:rsid w:val="003F5C1F"/>
    <w:rsid w:val="003F6533"/>
    <w:rsid w:val="00400FEA"/>
    <w:rsid w:val="0040171B"/>
    <w:rsid w:val="00405638"/>
    <w:rsid w:val="00405DC0"/>
    <w:rsid w:val="0041077B"/>
    <w:rsid w:val="00411B12"/>
    <w:rsid w:val="00414834"/>
    <w:rsid w:val="00417176"/>
    <w:rsid w:val="00421F31"/>
    <w:rsid w:val="0042266A"/>
    <w:rsid w:val="004226DE"/>
    <w:rsid w:val="00424482"/>
    <w:rsid w:val="00424DCF"/>
    <w:rsid w:val="00431834"/>
    <w:rsid w:val="00431858"/>
    <w:rsid w:val="00433F99"/>
    <w:rsid w:val="00435856"/>
    <w:rsid w:val="00440706"/>
    <w:rsid w:val="00440AAC"/>
    <w:rsid w:val="00443BD3"/>
    <w:rsid w:val="004453A9"/>
    <w:rsid w:val="004503E4"/>
    <w:rsid w:val="00450D50"/>
    <w:rsid w:val="00450FA8"/>
    <w:rsid w:val="00456D96"/>
    <w:rsid w:val="00463415"/>
    <w:rsid w:val="00465E30"/>
    <w:rsid w:val="00470B3C"/>
    <w:rsid w:val="004763D7"/>
    <w:rsid w:val="004769C8"/>
    <w:rsid w:val="0048096F"/>
    <w:rsid w:val="004813D9"/>
    <w:rsid w:val="00483026"/>
    <w:rsid w:val="00484E4D"/>
    <w:rsid w:val="00485076"/>
    <w:rsid w:val="00487455"/>
    <w:rsid w:val="0049211A"/>
    <w:rsid w:val="004947B2"/>
    <w:rsid w:val="00496F8E"/>
    <w:rsid w:val="004A0825"/>
    <w:rsid w:val="004A122B"/>
    <w:rsid w:val="004A3971"/>
    <w:rsid w:val="004A6410"/>
    <w:rsid w:val="004A6697"/>
    <w:rsid w:val="004B11E8"/>
    <w:rsid w:val="004B2002"/>
    <w:rsid w:val="004C1F99"/>
    <w:rsid w:val="004C3293"/>
    <w:rsid w:val="004D0E01"/>
    <w:rsid w:val="004D1832"/>
    <w:rsid w:val="004E0469"/>
    <w:rsid w:val="004E2019"/>
    <w:rsid w:val="004E4807"/>
    <w:rsid w:val="004E7E1F"/>
    <w:rsid w:val="00505CAE"/>
    <w:rsid w:val="00506A03"/>
    <w:rsid w:val="00506F58"/>
    <w:rsid w:val="0050730D"/>
    <w:rsid w:val="00510007"/>
    <w:rsid w:val="0051005E"/>
    <w:rsid w:val="00510A2C"/>
    <w:rsid w:val="00513F3E"/>
    <w:rsid w:val="00514361"/>
    <w:rsid w:val="00514C3E"/>
    <w:rsid w:val="00517CB4"/>
    <w:rsid w:val="0052050B"/>
    <w:rsid w:val="00521CA6"/>
    <w:rsid w:val="005238FF"/>
    <w:rsid w:val="00524197"/>
    <w:rsid w:val="005252A8"/>
    <w:rsid w:val="00535CF0"/>
    <w:rsid w:val="005406B2"/>
    <w:rsid w:val="00542B24"/>
    <w:rsid w:val="0054574E"/>
    <w:rsid w:val="00547F55"/>
    <w:rsid w:val="00550911"/>
    <w:rsid w:val="00554158"/>
    <w:rsid w:val="00556D76"/>
    <w:rsid w:val="0056253C"/>
    <w:rsid w:val="005723C7"/>
    <w:rsid w:val="0057336A"/>
    <w:rsid w:val="005734D6"/>
    <w:rsid w:val="00575515"/>
    <w:rsid w:val="00575730"/>
    <w:rsid w:val="00577969"/>
    <w:rsid w:val="005807C6"/>
    <w:rsid w:val="00591314"/>
    <w:rsid w:val="005914DD"/>
    <w:rsid w:val="0059457F"/>
    <w:rsid w:val="00595F49"/>
    <w:rsid w:val="005A1596"/>
    <w:rsid w:val="005A4C70"/>
    <w:rsid w:val="005A5F37"/>
    <w:rsid w:val="005B39D3"/>
    <w:rsid w:val="005B48FD"/>
    <w:rsid w:val="005B6253"/>
    <w:rsid w:val="005C235A"/>
    <w:rsid w:val="005D3EA1"/>
    <w:rsid w:val="005E16C7"/>
    <w:rsid w:val="005E19F4"/>
    <w:rsid w:val="00603C78"/>
    <w:rsid w:val="00607603"/>
    <w:rsid w:val="00610192"/>
    <w:rsid w:val="00610247"/>
    <w:rsid w:val="006104D6"/>
    <w:rsid w:val="006179F0"/>
    <w:rsid w:val="0062032E"/>
    <w:rsid w:val="006312FA"/>
    <w:rsid w:val="00634132"/>
    <w:rsid w:val="00635D0F"/>
    <w:rsid w:val="0064630A"/>
    <w:rsid w:val="00646601"/>
    <w:rsid w:val="006471C5"/>
    <w:rsid w:val="00654B4C"/>
    <w:rsid w:val="00661032"/>
    <w:rsid w:val="006712D0"/>
    <w:rsid w:val="00684D33"/>
    <w:rsid w:val="00690F90"/>
    <w:rsid w:val="00693C24"/>
    <w:rsid w:val="0069427A"/>
    <w:rsid w:val="006A1050"/>
    <w:rsid w:val="006A7001"/>
    <w:rsid w:val="006B15E5"/>
    <w:rsid w:val="006B320B"/>
    <w:rsid w:val="006B3521"/>
    <w:rsid w:val="006B3904"/>
    <w:rsid w:val="006B39D6"/>
    <w:rsid w:val="006B3E58"/>
    <w:rsid w:val="006B52F8"/>
    <w:rsid w:val="006C3956"/>
    <w:rsid w:val="006C649B"/>
    <w:rsid w:val="006E0448"/>
    <w:rsid w:val="006E2CAF"/>
    <w:rsid w:val="006F0ABF"/>
    <w:rsid w:val="006F0BE8"/>
    <w:rsid w:val="006F1470"/>
    <w:rsid w:val="006F672B"/>
    <w:rsid w:val="006F708D"/>
    <w:rsid w:val="0070010C"/>
    <w:rsid w:val="00700AEC"/>
    <w:rsid w:val="0070723F"/>
    <w:rsid w:val="007129FF"/>
    <w:rsid w:val="0071369E"/>
    <w:rsid w:val="00715713"/>
    <w:rsid w:val="00716F24"/>
    <w:rsid w:val="00717946"/>
    <w:rsid w:val="00717FB4"/>
    <w:rsid w:val="007267D2"/>
    <w:rsid w:val="00732D2E"/>
    <w:rsid w:val="0073691E"/>
    <w:rsid w:val="00736B8C"/>
    <w:rsid w:val="00740326"/>
    <w:rsid w:val="00742028"/>
    <w:rsid w:val="00743F9F"/>
    <w:rsid w:val="007462F2"/>
    <w:rsid w:val="00746574"/>
    <w:rsid w:val="00753D72"/>
    <w:rsid w:val="00753E2C"/>
    <w:rsid w:val="00762076"/>
    <w:rsid w:val="0077043E"/>
    <w:rsid w:val="00777BFD"/>
    <w:rsid w:val="00782853"/>
    <w:rsid w:val="007842DB"/>
    <w:rsid w:val="007853F3"/>
    <w:rsid w:val="00786B9D"/>
    <w:rsid w:val="00792C9B"/>
    <w:rsid w:val="00794899"/>
    <w:rsid w:val="007A2466"/>
    <w:rsid w:val="007A5788"/>
    <w:rsid w:val="007A57B1"/>
    <w:rsid w:val="007A6B83"/>
    <w:rsid w:val="007B1969"/>
    <w:rsid w:val="007B6EB4"/>
    <w:rsid w:val="007C19D6"/>
    <w:rsid w:val="007C39AF"/>
    <w:rsid w:val="007C3FC1"/>
    <w:rsid w:val="007C49A7"/>
    <w:rsid w:val="007C5E66"/>
    <w:rsid w:val="007C63D7"/>
    <w:rsid w:val="007D35D2"/>
    <w:rsid w:val="007D3B5B"/>
    <w:rsid w:val="007D3EBC"/>
    <w:rsid w:val="007E2B68"/>
    <w:rsid w:val="007E4057"/>
    <w:rsid w:val="007E6202"/>
    <w:rsid w:val="007F14E4"/>
    <w:rsid w:val="007F1EE0"/>
    <w:rsid w:val="007F31E7"/>
    <w:rsid w:val="007F4309"/>
    <w:rsid w:val="007F63DE"/>
    <w:rsid w:val="00803749"/>
    <w:rsid w:val="00803EB6"/>
    <w:rsid w:val="008064E7"/>
    <w:rsid w:val="008071CE"/>
    <w:rsid w:val="008110C3"/>
    <w:rsid w:val="008118E2"/>
    <w:rsid w:val="008134C0"/>
    <w:rsid w:val="008165F9"/>
    <w:rsid w:val="0082051C"/>
    <w:rsid w:val="00820B66"/>
    <w:rsid w:val="00821C30"/>
    <w:rsid w:val="00822D63"/>
    <w:rsid w:val="0082325E"/>
    <w:rsid w:val="00827115"/>
    <w:rsid w:val="00830964"/>
    <w:rsid w:val="008332E0"/>
    <w:rsid w:val="00835A4F"/>
    <w:rsid w:val="00835D22"/>
    <w:rsid w:val="008363AC"/>
    <w:rsid w:val="00836635"/>
    <w:rsid w:val="008366A6"/>
    <w:rsid w:val="0084105E"/>
    <w:rsid w:val="00850839"/>
    <w:rsid w:val="0085245B"/>
    <w:rsid w:val="008616F0"/>
    <w:rsid w:val="0086482E"/>
    <w:rsid w:val="00867174"/>
    <w:rsid w:val="00867C71"/>
    <w:rsid w:val="00870361"/>
    <w:rsid w:val="00876797"/>
    <w:rsid w:val="008770E1"/>
    <w:rsid w:val="00877D77"/>
    <w:rsid w:val="008811ED"/>
    <w:rsid w:val="0089162A"/>
    <w:rsid w:val="008A09F0"/>
    <w:rsid w:val="008A0B12"/>
    <w:rsid w:val="008A0EC8"/>
    <w:rsid w:val="008B1793"/>
    <w:rsid w:val="008B2828"/>
    <w:rsid w:val="008B2D6E"/>
    <w:rsid w:val="008B30FE"/>
    <w:rsid w:val="008B5065"/>
    <w:rsid w:val="008C21DE"/>
    <w:rsid w:val="008C220C"/>
    <w:rsid w:val="008C525A"/>
    <w:rsid w:val="008C5A4B"/>
    <w:rsid w:val="008C640F"/>
    <w:rsid w:val="008C6415"/>
    <w:rsid w:val="008D3563"/>
    <w:rsid w:val="008D65A9"/>
    <w:rsid w:val="008E21FA"/>
    <w:rsid w:val="008E6B1A"/>
    <w:rsid w:val="008E7327"/>
    <w:rsid w:val="008F18EB"/>
    <w:rsid w:val="008F1BDA"/>
    <w:rsid w:val="00903410"/>
    <w:rsid w:val="00903F52"/>
    <w:rsid w:val="00913D96"/>
    <w:rsid w:val="00915B70"/>
    <w:rsid w:val="00916BAA"/>
    <w:rsid w:val="00917B01"/>
    <w:rsid w:val="0092028E"/>
    <w:rsid w:val="009207C1"/>
    <w:rsid w:val="009304B0"/>
    <w:rsid w:val="00930BE3"/>
    <w:rsid w:val="00940546"/>
    <w:rsid w:val="00940C78"/>
    <w:rsid w:val="009414A1"/>
    <w:rsid w:val="0094553E"/>
    <w:rsid w:val="00946044"/>
    <w:rsid w:val="00947FC0"/>
    <w:rsid w:val="00950ED6"/>
    <w:rsid w:val="0095588D"/>
    <w:rsid w:val="00960977"/>
    <w:rsid w:val="009632DA"/>
    <w:rsid w:val="00966BCA"/>
    <w:rsid w:val="009704F7"/>
    <w:rsid w:val="009728D9"/>
    <w:rsid w:val="0098137F"/>
    <w:rsid w:val="00982E5F"/>
    <w:rsid w:val="00983EDA"/>
    <w:rsid w:val="009917CB"/>
    <w:rsid w:val="009939ED"/>
    <w:rsid w:val="009A2A43"/>
    <w:rsid w:val="009A6EEE"/>
    <w:rsid w:val="009B2387"/>
    <w:rsid w:val="009B3364"/>
    <w:rsid w:val="009B4680"/>
    <w:rsid w:val="009B4CD9"/>
    <w:rsid w:val="009B5EB1"/>
    <w:rsid w:val="009C5169"/>
    <w:rsid w:val="009C5A7F"/>
    <w:rsid w:val="009D077A"/>
    <w:rsid w:val="009E5B28"/>
    <w:rsid w:val="009E74C9"/>
    <w:rsid w:val="009F0FD3"/>
    <w:rsid w:val="009F33F8"/>
    <w:rsid w:val="009F3C48"/>
    <w:rsid w:val="009F4B7B"/>
    <w:rsid w:val="009F5E72"/>
    <w:rsid w:val="009F7120"/>
    <w:rsid w:val="00A01B9A"/>
    <w:rsid w:val="00A03ADD"/>
    <w:rsid w:val="00A23D42"/>
    <w:rsid w:val="00A24621"/>
    <w:rsid w:val="00A2634D"/>
    <w:rsid w:val="00A27A05"/>
    <w:rsid w:val="00A27D24"/>
    <w:rsid w:val="00A357F5"/>
    <w:rsid w:val="00A368BA"/>
    <w:rsid w:val="00A41CB6"/>
    <w:rsid w:val="00A43060"/>
    <w:rsid w:val="00A434F8"/>
    <w:rsid w:val="00A46563"/>
    <w:rsid w:val="00A53FA8"/>
    <w:rsid w:val="00A55A94"/>
    <w:rsid w:val="00A5702B"/>
    <w:rsid w:val="00A65147"/>
    <w:rsid w:val="00A72DA7"/>
    <w:rsid w:val="00A8164D"/>
    <w:rsid w:val="00A84AB2"/>
    <w:rsid w:val="00A86DA9"/>
    <w:rsid w:val="00A9107F"/>
    <w:rsid w:val="00A92944"/>
    <w:rsid w:val="00A95ABE"/>
    <w:rsid w:val="00AB2782"/>
    <w:rsid w:val="00AB2AF7"/>
    <w:rsid w:val="00AB61E3"/>
    <w:rsid w:val="00AB76D1"/>
    <w:rsid w:val="00AC1008"/>
    <w:rsid w:val="00AC14A4"/>
    <w:rsid w:val="00AC2BB8"/>
    <w:rsid w:val="00AC3B50"/>
    <w:rsid w:val="00AC7113"/>
    <w:rsid w:val="00AD1815"/>
    <w:rsid w:val="00AD5C50"/>
    <w:rsid w:val="00AE35EC"/>
    <w:rsid w:val="00AE4F57"/>
    <w:rsid w:val="00AE5A6C"/>
    <w:rsid w:val="00AF1F61"/>
    <w:rsid w:val="00AF1FBF"/>
    <w:rsid w:val="00AF2735"/>
    <w:rsid w:val="00AF4B85"/>
    <w:rsid w:val="00B0364A"/>
    <w:rsid w:val="00B044F6"/>
    <w:rsid w:val="00B13518"/>
    <w:rsid w:val="00B13BCD"/>
    <w:rsid w:val="00B169FF"/>
    <w:rsid w:val="00B21484"/>
    <w:rsid w:val="00B27D9C"/>
    <w:rsid w:val="00B32DF9"/>
    <w:rsid w:val="00B33200"/>
    <w:rsid w:val="00B37D21"/>
    <w:rsid w:val="00B56029"/>
    <w:rsid w:val="00B63141"/>
    <w:rsid w:val="00B63428"/>
    <w:rsid w:val="00B64FD3"/>
    <w:rsid w:val="00B7457E"/>
    <w:rsid w:val="00B7586B"/>
    <w:rsid w:val="00B76F79"/>
    <w:rsid w:val="00B77062"/>
    <w:rsid w:val="00B776DE"/>
    <w:rsid w:val="00B77A62"/>
    <w:rsid w:val="00B77C4F"/>
    <w:rsid w:val="00B844C9"/>
    <w:rsid w:val="00B9398C"/>
    <w:rsid w:val="00B9447A"/>
    <w:rsid w:val="00B94CC5"/>
    <w:rsid w:val="00BA03F0"/>
    <w:rsid w:val="00BA09EF"/>
    <w:rsid w:val="00BA3286"/>
    <w:rsid w:val="00BA7860"/>
    <w:rsid w:val="00BB2A44"/>
    <w:rsid w:val="00BB441A"/>
    <w:rsid w:val="00BB7E82"/>
    <w:rsid w:val="00BC14A0"/>
    <w:rsid w:val="00BC323C"/>
    <w:rsid w:val="00BC3378"/>
    <w:rsid w:val="00BC53FE"/>
    <w:rsid w:val="00BD0D31"/>
    <w:rsid w:val="00BD1C3C"/>
    <w:rsid w:val="00BD34C8"/>
    <w:rsid w:val="00BD36E8"/>
    <w:rsid w:val="00BD4739"/>
    <w:rsid w:val="00BD4971"/>
    <w:rsid w:val="00BE0600"/>
    <w:rsid w:val="00BE3BA9"/>
    <w:rsid w:val="00BE464B"/>
    <w:rsid w:val="00BF38CB"/>
    <w:rsid w:val="00BF5B9F"/>
    <w:rsid w:val="00BF6F52"/>
    <w:rsid w:val="00C01518"/>
    <w:rsid w:val="00C016A3"/>
    <w:rsid w:val="00C04137"/>
    <w:rsid w:val="00C04B46"/>
    <w:rsid w:val="00C06739"/>
    <w:rsid w:val="00C124AD"/>
    <w:rsid w:val="00C154BA"/>
    <w:rsid w:val="00C21FAB"/>
    <w:rsid w:val="00C30051"/>
    <w:rsid w:val="00C347D1"/>
    <w:rsid w:val="00C360FD"/>
    <w:rsid w:val="00C373CF"/>
    <w:rsid w:val="00C378CE"/>
    <w:rsid w:val="00C42FDF"/>
    <w:rsid w:val="00C4342C"/>
    <w:rsid w:val="00C4583D"/>
    <w:rsid w:val="00C4591B"/>
    <w:rsid w:val="00C470E9"/>
    <w:rsid w:val="00C52B95"/>
    <w:rsid w:val="00C52F60"/>
    <w:rsid w:val="00C54B31"/>
    <w:rsid w:val="00C56140"/>
    <w:rsid w:val="00C65E95"/>
    <w:rsid w:val="00C718D4"/>
    <w:rsid w:val="00C7391A"/>
    <w:rsid w:val="00C74708"/>
    <w:rsid w:val="00C760DB"/>
    <w:rsid w:val="00C77439"/>
    <w:rsid w:val="00C966A2"/>
    <w:rsid w:val="00C96F9B"/>
    <w:rsid w:val="00CA0C36"/>
    <w:rsid w:val="00CA13C4"/>
    <w:rsid w:val="00CA1D99"/>
    <w:rsid w:val="00CA2FC9"/>
    <w:rsid w:val="00CB09BD"/>
    <w:rsid w:val="00CB33A4"/>
    <w:rsid w:val="00CB637C"/>
    <w:rsid w:val="00CC061F"/>
    <w:rsid w:val="00CC3635"/>
    <w:rsid w:val="00CC7BC1"/>
    <w:rsid w:val="00CD437B"/>
    <w:rsid w:val="00CE0149"/>
    <w:rsid w:val="00CE062F"/>
    <w:rsid w:val="00CE0CD9"/>
    <w:rsid w:val="00CE13DA"/>
    <w:rsid w:val="00CE195B"/>
    <w:rsid w:val="00CE1D5A"/>
    <w:rsid w:val="00CE4961"/>
    <w:rsid w:val="00CE5490"/>
    <w:rsid w:val="00CF003F"/>
    <w:rsid w:val="00D04277"/>
    <w:rsid w:val="00D06720"/>
    <w:rsid w:val="00D06E7E"/>
    <w:rsid w:val="00D07DA7"/>
    <w:rsid w:val="00D10682"/>
    <w:rsid w:val="00D17AB1"/>
    <w:rsid w:val="00D202A4"/>
    <w:rsid w:val="00D21E64"/>
    <w:rsid w:val="00D2246C"/>
    <w:rsid w:val="00D22798"/>
    <w:rsid w:val="00D23E11"/>
    <w:rsid w:val="00D26DA7"/>
    <w:rsid w:val="00D27021"/>
    <w:rsid w:val="00D32CBB"/>
    <w:rsid w:val="00D34A22"/>
    <w:rsid w:val="00D403EA"/>
    <w:rsid w:val="00D417E8"/>
    <w:rsid w:val="00D41F11"/>
    <w:rsid w:val="00D520F5"/>
    <w:rsid w:val="00D7164F"/>
    <w:rsid w:val="00D72444"/>
    <w:rsid w:val="00D72BDA"/>
    <w:rsid w:val="00D72FA1"/>
    <w:rsid w:val="00D74296"/>
    <w:rsid w:val="00D75A13"/>
    <w:rsid w:val="00D767DD"/>
    <w:rsid w:val="00D85352"/>
    <w:rsid w:val="00D90953"/>
    <w:rsid w:val="00D91A19"/>
    <w:rsid w:val="00D966EC"/>
    <w:rsid w:val="00D969AB"/>
    <w:rsid w:val="00D9788D"/>
    <w:rsid w:val="00DA43DC"/>
    <w:rsid w:val="00DA7AA3"/>
    <w:rsid w:val="00DB11A7"/>
    <w:rsid w:val="00DB2D9B"/>
    <w:rsid w:val="00DB707C"/>
    <w:rsid w:val="00DB7918"/>
    <w:rsid w:val="00DC3903"/>
    <w:rsid w:val="00DD2487"/>
    <w:rsid w:val="00DD398F"/>
    <w:rsid w:val="00DE1417"/>
    <w:rsid w:val="00DE5C53"/>
    <w:rsid w:val="00DF0DB6"/>
    <w:rsid w:val="00DF4E37"/>
    <w:rsid w:val="00E0041E"/>
    <w:rsid w:val="00E02FBE"/>
    <w:rsid w:val="00E07C6C"/>
    <w:rsid w:val="00E11CDE"/>
    <w:rsid w:val="00E2096F"/>
    <w:rsid w:val="00E22CE6"/>
    <w:rsid w:val="00E23BBC"/>
    <w:rsid w:val="00E30377"/>
    <w:rsid w:val="00E33BE3"/>
    <w:rsid w:val="00E3459E"/>
    <w:rsid w:val="00E352B3"/>
    <w:rsid w:val="00E35664"/>
    <w:rsid w:val="00E37AED"/>
    <w:rsid w:val="00E37EF4"/>
    <w:rsid w:val="00E42324"/>
    <w:rsid w:val="00E42629"/>
    <w:rsid w:val="00E44F95"/>
    <w:rsid w:val="00E4559C"/>
    <w:rsid w:val="00E4701E"/>
    <w:rsid w:val="00E50096"/>
    <w:rsid w:val="00E56652"/>
    <w:rsid w:val="00E6269D"/>
    <w:rsid w:val="00E638A7"/>
    <w:rsid w:val="00E6674A"/>
    <w:rsid w:val="00E73D36"/>
    <w:rsid w:val="00E760DF"/>
    <w:rsid w:val="00E77D18"/>
    <w:rsid w:val="00E81820"/>
    <w:rsid w:val="00E86B72"/>
    <w:rsid w:val="00E906F0"/>
    <w:rsid w:val="00E90E6B"/>
    <w:rsid w:val="00E954A3"/>
    <w:rsid w:val="00E95590"/>
    <w:rsid w:val="00E9697A"/>
    <w:rsid w:val="00EA2CEA"/>
    <w:rsid w:val="00EA403E"/>
    <w:rsid w:val="00EB0CDD"/>
    <w:rsid w:val="00EB1CA5"/>
    <w:rsid w:val="00EC32DE"/>
    <w:rsid w:val="00EC37B1"/>
    <w:rsid w:val="00EC3E76"/>
    <w:rsid w:val="00EC4183"/>
    <w:rsid w:val="00EC4533"/>
    <w:rsid w:val="00EC759C"/>
    <w:rsid w:val="00ED011D"/>
    <w:rsid w:val="00ED1160"/>
    <w:rsid w:val="00ED3692"/>
    <w:rsid w:val="00EE2188"/>
    <w:rsid w:val="00EE6D28"/>
    <w:rsid w:val="00EE7E8E"/>
    <w:rsid w:val="00EF40C7"/>
    <w:rsid w:val="00F00190"/>
    <w:rsid w:val="00F012DF"/>
    <w:rsid w:val="00F04363"/>
    <w:rsid w:val="00F134FC"/>
    <w:rsid w:val="00F13537"/>
    <w:rsid w:val="00F233DA"/>
    <w:rsid w:val="00F2392E"/>
    <w:rsid w:val="00F268E0"/>
    <w:rsid w:val="00F2766E"/>
    <w:rsid w:val="00F3032D"/>
    <w:rsid w:val="00F322C5"/>
    <w:rsid w:val="00F34040"/>
    <w:rsid w:val="00F4328F"/>
    <w:rsid w:val="00F43CFC"/>
    <w:rsid w:val="00F454D8"/>
    <w:rsid w:val="00F64F0E"/>
    <w:rsid w:val="00F658DC"/>
    <w:rsid w:val="00F70FD2"/>
    <w:rsid w:val="00F72CF4"/>
    <w:rsid w:val="00F74B35"/>
    <w:rsid w:val="00F87AA9"/>
    <w:rsid w:val="00F915ED"/>
    <w:rsid w:val="00F96732"/>
    <w:rsid w:val="00F97117"/>
    <w:rsid w:val="00FA39E8"/>
    <w:rsid w:val="00FB1DC1"/>
    <w:rsid w:val="00FB5875"/>
    <w:rsid w:val="00FB6625"/>
    <w:rsid w:val="00FC181C"/>
    <w:rsid w:val="00FC218C"/>
    <w:rsid w:val="00FC278D"/>
    <w:rsid w:val="00FC346C"/>
    <w:rsid w:val="00FC5AF8"/>
    <w:rsid w:val="00FC6159"/>
    <w:rsid w:val="00FD07E2"/>
    <w:rsid w:val="00FD71F2"/>
    <w:rsid w:val="00FE3A57"/>
    <w:rsid w:val="00FE693A"/>
    <w:rsid w:val="00FF26C4"/>
    <w:rsid w:val="00FF2725"/>
    <w:rsid w:val="00FF7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0EA5E32"/>
  <w15:chartTrackingRefBased/>
  <w15:docId w15:val="{C9C13C22-968D-4933-8212-9F16C5B0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6B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B1A"/>
  </w:style>
  <w:style w:type="paragraph" w:styleId="Footer">
    <w:name w:val="footer"/>
    <w:basedOn w:val="Normal"/>
    <w:link w:val="FooterChar"/>
    <w:uiPriority w:val="99"/>
    <w:unhideWhenUsed/>
    <w:rsid w:val="008E6B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B1A"/>
  </w:style>
  <w:style w:type="paragraph" w:styleId="IntenseQuote">
    <w:name w:val="Intense Quote"/>
    <w:basedOn w:val="Normal"/>
    <w:next w:val="Normal"/>
    <w:link w:val="IntenseQuoteChar"/>
    <w:uiPriority w:val="30"/>
    <w:qFormat/>
    <w:rsid w:val="00C154B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154BA"/>
    <w:rPr>
      <w:i/>
      <w:iCs/>
      <w:color w:val="4472C4" w:themeColor="accent1"/>
    </w:rPr>
  </w:style>
  <w:style w:type="character" w:styleId="CommentReference">
    <w:name w:val="annotation reference"/>
    <w:basedOn w:val="DefaultParagraphFont"/>
    <w:uiPriority w:val="99"/>
    <w:semiHidden/>
    <w:unhideWhenUsed/>
    <w:rsid w:val="002D2264"/>
    <w:rPr>
      <w:sz w:val="16"/>
      <w:szCs w:val="16"/>
    </w:rPr>
  </w:style>
  <w:style w:type="paragraph" w:styleId="CommentText">
    <w:name w:val="annotation text"/>
    <w:basedOn w:val="Normal"/>
    <w:link w:val="CommentTextChar"/>
    <w:uiPriority w:val="99"/>
    <w:semiHidden/>
    <w:unhideWhenUsed/>
    <w:rsid w:val="002D2264"/>
    <w:pPr>
      <w:spacing w:line="240" w:lineRule="auto"/>
    </w:pPr>
    <w:rPr>
      <w:sz w:val="20"/>
      <w:szCs w:val="20"/>
    </w:rPr>
  </w:style>
  <w:style w:type="character" w:customStyle="1" w:styleId="CommentTextChar">
    <w:name w:val="Comment Text Char"/>
    <w:basedOn w:val="DefaultParagraphFont"/>
    <w:link w:val="CommentText"/>
    <w:uiPriority w:val="99"/>
    <w:semiHidden/>
    <w:rsid w:val="002D2264"/>
    <w:rPr>
      <w:sz w:val="20"/>
      <w:szCs w:val="20"/>
    </w:rPr>
  </w:style>
  <w:style w:type="paragraph" w:styleId="CommentSubject">
    <w:name w:val="annotation subject"/>
    <w:basedOn w:val="CommentText"/>
    <w:next w:val="CommentText"/>
    <w:link w:val="CommentSubjectChar"/>
    <w:uiPriority w:val="99"/>
    <w:semiHidden/>
    <w:unhideWhenUsed/>
    <w:rsid w:val="002D2264"/>
    <w:rPr>
      <w:b/>
      <w:bCs/>
    </w:rPr>
  </w:style>
  <w:style w:type="character" w:customStyle="1" w:styleId="CommentSubjectChar">
    <w:name w:val="Comment Subject Char"/>
    <w:basedOn w:val="CommentTextChar"/>
    <w:link w:val="CommentSubject"/>
    <w:uiPriority w:val="99"/>
    <w:semiHidden/>
    <w:rsid w:val="002D2264"/>
    <w:rPr>
      <w:b/>
      <w:bCs/>
      <w:sz w:val="20"/>
      <w:szCs w:val="20"/>
    </w:rPr>
  </w:style>
  <w:style w:type="paragraph" w:styleId="BalloonText">
    <w:name w:val="Balloon Text"/>
    <w:basedOn w:val="Normal"/>
    <w:link w:val="BalloonTextChar"/>
    <w:uiPriority w:val="99"/>
    <w:semiHidden/>
    <w:unhideWhenUsed/>
    <w:rsid w:val="002D22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264"/>
    <w:rPr>
      <w:rFonts w:ascii="Segoe UI" w:hAnsi="Segoe UI" w:cs="Segoe UI"/>
      <w:sz w:val="18"/>
      <w:szCs w:val="18"/>
    </w:rPr>
  </w:style>
  <w:style w:type="character" w:styleId="Hyperlink">
    <w:name w:val="Hyperlink"/>
    <w:basedOn w:val="DefaultParagraphFont"/>
    <w:uiPriority w:val="99"/>
    <w:unhideWhenUsed/>
    <w:rsid w:val="00F64F0E"/>
    <w:rPr>
      <w:color w:val="0563C1" w:themeColor="hyperlink"/>
      <w:u w:val="single"/>
    </w:rPr>
  </w:style>
  <w:style w:type="character" w:styleId="UnresolvedMention">
    <w:name w:val="Unresolved Mention"/>
    <w:basedOn w:val="DefaultParagraphFont"/>
    <w:uiPriority w:val="99"/>
    <w:semiHidden/>
    <w:unhideWhenUsed/>
    <w:rsid w:val="00F64F0E"/>
    <w:rPr>
      <w:color w:val="605E5C"/>
      <w:shd w:val="clear" w:color="auto" w:fill="E1DFDD"/>
    </w:rPr>
  </w:style>
  <w:style w:type="character" w:styleId="FollowedHyperlink">
    <w:name w:val="FollowedHyperlink"/>
    <w:basedOn w:val="DefaultParagraphFont"/>
    <w:uiPriority w:val="99"/>
    <w:semiHidden/>
    <w:unhideWhenUsed/>
    <w:rsid w:val="00011D75"/>
    <w:rPr>
      <w:color w:val="954F72" w:themeColor="followedHyperlink"/>
      <w:u w:val="single"/>
    </w:rPr>
  </w:style>
  <w:style w:type="paragraph" w:styleId="FootnoteText">
    <w:name w:val="footnote text"/>
    <w:basedOn w:val="Normal"/>
    <w:link w:val="FootnoteTextChar"/>
    <w:uiPriority w:val="99"/>
    <w:semiHidden/>
    <w:unhideWhenUsed/>
    <w:rsid w:val="00B27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7D9C"/>
    <w:rPr>
      <w:sz w:val="20"/>
      <w:szCs w:val="20"/>
    </w:rPr>
  </w:style>
  <w:style w:type="character" w:styleId="FootnoteReference">
    <w:name w:val="footnote reference"/>
    <w:basedOn w:val="DefaultParagraphFont"/>
    <w:uiPriority w:val="99"/>
    <w:semiHidden/>
    <w:unhideWhenUsed/>
    <w:rsid w:val="00B27D9C"/>
    <w:rPr>
      <w:vertAlign w:val="superscript"/>
    </w:rPr>
  </w:style>
  <w:style w:type="paragraph" w:styleId="ListParagraph">
    <w:name w:val="List Paragraph"/>
    <w:basedOn w:val="Normal"/>
    <w:uiPriority w:val="34"/>
    <w:qFormat/>
    <w:rsid w:val="009F3C48"/>
    <w:pPr>
      <w:ind w:left="720"/>
      <w:contextualSpacing/>
    </w:pPr>
  </w:style>
  <w:style w:type="table" w:styleId="ListTable6Colorful-Accent5">
    <w:name w:val="List Table 6 Colorful Accent 5"/>
    <w:basedOn w:val="TableNormal"/>
    <w:uiPriority w:val="51"/>
    <w:rsid w:val="00B32DF9"/>
    <w:pPr>
      <w:spacing w:after="0" w:line="240" w:lineRule="auto"/>
    </w:pPr>
    <w:rPr>
      <w:rFonts w:ascii="Calibri" w:eastAsia="Calibri" w:hAnsi="Calibri" w:cs="Times New Roman"/>
      <w:color w:val="2E74B5" w:themeColor="accent5" w:themeShade="BF"/>
    </w:rPr>
    <w:tblPr>
      <w:tblStyleRowBandSize w:val="1"/>
      <w:tblStyleColBandSize w:val="1"/>
      <w:tblInd w:w="0" w:type="nil"/>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06291">
      <w:bodyDiv w:val="1"/>
      <w:marLeft w:val="0"/>
      <w:marRight w:val="0"/>
      <w:marTop w:val="0"/>
      <w:marBottom w:val="0"/>
      <w:divBdr>
        <w:top w:val="none" w:sz="0" w:space="0" w:color="auto"/>
        <w:left w:val="none" w:sz="0" w:space="0" w:color="auto"/>
        <w:bottom w:val="none" w:sz="0" w:space="0" w:color="auto"/>
        <w:right w:val="none" w:sz="0" w:space="0" w:color="auto"/>
      </w:divBdr>
    </w:div>
    <w:div w:id="774324504">
      <w:bodyDiv w:val="1"/>
      <w:marLeft w:val="0"/>
      <w:marRight w:val="0"/>
      <w:marTop w:val="0"/>
      <w:marBottom w:val="0"/>
      <w:divBdr>
        <w:top w:val="none" w:sz="0" w:space="0" w:color="auto"/>
        <w:left w:val="none" w:sz="0" w:space="0" w:color="auto"/>
        <w:bottom w:val="none" w:sz="0" w:space="0" w:color="auto"/>
        <w:right w:val="none" w:sz="0" w:space="0" w:color="auto"/>
      </w:divBdr>
    </w:div>
    <w:div w:id="795024262">
      <w:bodyDiv w:val="1"/>
      <w:marLeft w:val="0"/>
      <w:marRight w:val="0"/>
      <w:marTop w:val="0"/>
      <w:marBottom w:val="0"/>
      <w:divBdr>
        <w:top w:val="none" w:sz="0" w:space="0" w:color="auto"/>
        <w:left w:val="none" w:sz="0" w:space="0" w:color="auto"/>
        <w:bottom w:val="none" w:sz="0" w:space="0" w:color="auto"/>
        <w:right w:val="none" w:sz="0" w:space="0" w:color="auto"/>
      </w:divBdr>
    </w:div>
    <w:div w:id="898519614">
      <w:bodyDiv w:val="1"/>
      <w:marLeft w:val="0"/>
      <w:marRight w:val="0"/>
      <w:marTop w:val="0"/>
      <w:marBottom w:val="0"/>
      <w:divBdr>
        <w:top w:val="none" w:sz="0" w:space="0" w:color="auto"/>
        <w:left w:val="none" w:sz="0" w:space="0" w:color="auto"/>
        <w:bottom w:val="none" w:sz="0" w:space="0" w:color="auto"/>
        <w:right w:val="none" w:sz="0" w:space="0" w:color="auto"/>
      </w:divBdr>
    </w:div>
    <w:div w:id="912667340">
      <w:bodyDiv w:val="1"/>
      <w:marLeft w:val="0"/>
      <w:marRight w:val="0"/>
      <w:marTop w:val="0"/>
      <w:marBottom w:val="0"/>
      <w:divBdr>
        <w:top w:val="none" w:sz="0" w:space="0" w:color="auto"/>
        <w:left w:val="none" w:sz="0" w:space="0" w:color="auto"/>
        <w:bottom w:val="none" w:sz="0" w:space="0" w:color="auto"/>
        <w:right w:val="none" w:sz="0" w:space="0" w:color="auto"/>
      </w:divBdr>
    </w:div>
    <w:div w:id="1575625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952D71-0DDE-4AF6-9198-7370E4F3E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19877</TotalTime>
  <Pages>46</Pages>
  <Words>12566</Words>
  <Characters>70857</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James Morgan</dc:creator>
  <cp:keywords/>
  <dc:description/>
  <cp:lastModifiedBy>Jack James Morgan</cp:lastModifiedBy>
  <cp:revision>790</cp:revision>
  <dcterms:created xsi:type="dcterms:W3CDTF">2019-01-07T20:03:00Z</dcterms:created>
  <dcterms:modified xsi:type="dcterms:W3CDTF">2019-05-10T17:36:00Z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