
<file path=[Content_Types].xml><?xml version="1.0" encoding="utf-8"?>
<Types xmlns="http://schemas.openxmlformats.org/package/2006/content-types">
  <Default Extension="1"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EA3EAD" w14:textId="77777777" w:rsidR="00720408" w:rsidRDefault="00720408" w:rsidP="00720408">
      <w:pPr>
        <w:rPr>
          <w:rFonts w:ascii="Arial" w:hAnsi="Arial" w:cs="Arial"/>
          <w:sz w:val="56"/>
          <w:szCs w:val="56"/>
        </w:rPr>
      </w:pPr>
      <w:r w:rsidRPr="005D5544">
        <w:rPr>
          <w:rFonts w:ascii="Arial" w:hAnsi="Arial" w:cs="Arial"/>
          <w:sz w:val="56"/>
          <w:szCs w:val="56"/>
          <w:lang w:val="en-GB"/>
        </w:rPr>
        <w:t>Name: Samira Ghafar</w:t>
      </w:r>
    </w:p>
    <w:p w14:paraId="19734D70" w14:textId="77777777" w:rsidR="00720408" w:rsidRPr="005D5544" w:rsidRDefault="00720408" w:rsidP="00720408">
      <w:pPr>
        <w:rPr>
          <w:rFonts w:ascii="Arial" w:hAnsi="Arial" w:cs="Arial"/>
          <w:sz w:val="56"/>
          <w:szCs w:val="56"/>
          <w:lang w:val="en-GB"/>
        </w:rPr>
      </w:pPr>
    </w:p>
    <w:p w14:paraId="776E8C50" w14:textId="77777777" w:rsidR="00720408" w:rsidRDefault="00720408" w:rsidP="00720408">
      <w:pPr>
        <w:rPr>
          <w:rFonts w:ascii="Arial" w:hAnsi="Arial" w:cs="Arial"/>
          <w:sz w:val="56"/>
          <w:szCs w:val="56"/>
        </w:rPr>
      </w:pPr>
      <w:r w:rsidRPr="005D5544">
        <w:rPr>
          <w:rFonts w:ascii="Arial" w:hAnsi="Arial" w:cs="Arial"/>
          <w:sz w:val="56"/>
          <w:szCs w:val="56"/>
          <w:lang w:val="en-GB"/>
        </w:rPr>
        <w:t>Student ID: 2242271</w:t>
      </w:r>
    </w:p>
    <w:p w14:paraId="6709D5F7" w14:textId="77777777" w:rsidR="00720408" w:rsidRPr="005D5544" w:rsidRDefault="00720408" w:rsidP="00720408">
      <w:pPr>
        <w:rPr>
          <w:rFonts w:ascii="Arial" w:hAnsi="Arial" w:cs="Arial"/>
          <w:sz w:val="56"/>
          <w:szCs w:val="56"/>
          <w:lang w:val="en-GB"/>
        </w:rPr>
      </w:pPr>
    </w:p>
    <w:p w14:paraId="7F625D23" w14:textId="77777777" w:rsidR="00720408" w:rsidRDefault="00720408" w:rsidP="00720408">
      <w:pPr>
        <w:rPr>
          <w:rFonts w:ascii="Arial" w:hAnsi="Arial" w:cs="Arial"/>
          <w:sz w:val="56"/>
          <w:szCs w:val="56"/>
        </w:rPr>
      </w:pPr>
      <w:r w:rsidRPr="005D5544">
        <w:rPr>
          <w:rFonts w:ascii="Arial" w:hAnsi="Arial" w:cs="Arial"/>
          <w:sz w:val="56"/>
          <w:szCs w:val="56"/>
          <w:lang w:val="en-GB"/>
        </w:rPr>
        <w:t xml:space="preserve">Module: </w:t>
      </w:r>
      <w:r w:rsidRPr="005D5544">
        <w:rPr>
          <w:rFonts w:ascii="Arial" w:hAnsi="Arial" w:cs="Arial"/>
          <w:sz w:val="56"/>
          <w:szCs w:val="56"/>
        </w:rPr>
        <w:t>Introduction to health and social care</w:t>
      </w:r>
      <w:r w:rsidRPr="005D5544">
        <w:rPr>
          <w:rFonts w:ascii="Arial" w:hAnsi="Arial" w:cs="Arial"/>
          <w:sz w:val="56"/>
          <w:szCs w:val="56"/>
          <w:lang w:val="en-GB"/>
        </w:rPr>
        <w:t>: L</w:t>
      </w:r>
      <w:r w:rsidRPr="005D5544">
        <w:rPr>
          <w:rFonts w:ascii="Arial" w:hAnsi="Arial" w:cs="Arial"/>
          <w:sz w:val="56"/>
          <w:szCs w:val="56"/>
        </w:rPr>
        <w:t>CH54003</w:t>
      </w:r>
    </w:p>
    <w:p w14:paraId="7B9C03F1" w14:textId="77777777" w:rsidR="00720408" w:rsidRPr="005D5544" w:rsidRDefault="00720408" w:rsidP="00720408">
      <w:pPr>
        <w:rPr>
          <w:rFonts w:ascii="Arial" w:hAnsi="Arial" w:cs="Arial"/>
          <w:sz w:val="56"/>
          <w:szCs w:val="56"/>
          <w:lang w:val="en-GB"/>
        </w:rPr>
      </w:pPr>
    </w:p>
    <w:p w14:paraId="2B503B0C" w14:textId="77777777" w:rsidR="00720408" w:rsidRDefault="00720408" w:rsidP="00720408">
      <w:pPr>
        <w:rPr>
          <w:rFonts w:ascii="Arial" w:hAnsi="Arial" w:cs="Arial"/>
          <w:sz w:val="56"/>
          <w:szCs w:val="56"/>
        </w:rPr>
      </w:pPr>
      <w:r w:rsidRPr="005D5544">
        <w:rPr>
          <w:rFonts w:ascii="Arial" w:hAnsi="Arial" w:cs="Arial"/>
          <w:sz w:val="56"/>
          <w:szCs w:val="56"/>
          <w:lang w:val="en-GB"/>
        </w:rPr>
        <w:t xml:space="preserve">Lecturer Name: </w:t>
      </w:r>
      <w:r w:rsidRPr="005D5544">
        <w:rPr>
          <w:rFonts w:ascii="Arial" w:hAnsi="Arial" w:cs="Arial"/>
          <w:sz w:val="56"/>
          <w:szCs w:val="56"/>
        </w:rPr>
        <w:t xml:space="preserve">Farah Islam </w:t>
      </w:r>
    </w:p>
    <w:p w14:paraId="3FF616FF" w14:textId="77777777" w:rsidR="00720408" w:rsidRPr="005D5544" w:rsidRDefault="00720408" w:rsidP="00720408">
      <w:pPr>
        <w:rPr>
          <w:rFonts w:ascii="Arial" w:hAnsi="Arial" w:cs="Arial"/>
          <w:sz w:val="56"/>
          <w:szCs w:val="56"/>
          <w:lang w:val="en-GB"/>
        </w:rPr>
      </w:pPr>
    </w:p>
    <w:p w14:paraId="5EDD1418" w14:textId="77777777" w:rsidR="00720408" w:rsidRPr="005D5544" w:rsidRDefault="00720408" w:rsidP="00720408">
      <w:pPr>
        <w:rPr>
          <w:rFonts w:ascii="Arial" w:hAnsi="Arial" w:cs="Arial"/>
          <w:sz w:val="56"/>
          <w:szCs w:val="56"/>
        </w:rPr>
      </w:pPr>
      <w:r w:rsidRPr="005D5544">
        <w:rPr>
          <w:rFonts w:ascii="Arial" w:hAnsi="Arial" w:cs="Arial"/>
          <w:sz w:val="56"/>
          <w:szCs w:val="56"/>
          <w:lang w:val="en-GB"/>
        </w:rPr>
        <w:t xml:space="preserve">Submitted on: </w:t>
      </w:r>
      <w:r w:rsidRPr="005D5544">
        <w:rPr>
          <w:rFonts w:ascii="Arial" w:hAnsi="Arial" w:cs="Arial"/>
          <w:sz w:val="56"/>
          <w:szCs w:val="56"/>
        </w:rPr>
        <w:t>20</w:t>
      </w:r>
      <w:r w:rsidRPr="005D5544">
        <w:rPr>
          <w:rFonts w:ascii="Arial" w:hAnsi="Arial" w:cs="Arial"/>
          <w:sz w:val="56"/>
          <w:szCs w:val="56"/>
          <w:lang w:val="en-GB"/>
        </w:rPr>
        <w:t>/0</w:t>
      </w:r>
      <w:r w:rsidRPr="005D5544">
        <w:rPr>
          <w:rFonts w:ascii="Arial" w:hAnsi="Arial" w:cs="Arial"/>
          <w:sz w:val="56"/>
          <w:szCs w:val="56"/>
        </w:rPr>
        <w:t>6</w:t>
      </w:r>
      <w:r w:rsidRPr="005D5544">
        <w:rPr>
          <w:rFonts w:ascii="Arial" w:hAnsi="Arial" w:cs="Arial"/>
          <w:sz w:val="56"/>
          <w:szCs w:val="56"/>
          <w:lang w:val="en-GB"/>
        </w:rPr>
        <w:t>/2026</w:t>
      </w:r>
    </w:p>
    <w:p w14:paraId="6258C64A" w14:textId="77777777" w:rsidR="00720408" w:rsidRPr="005D5544" w:rsidRDefault="00720408" w:rsidP="00720408">
      <w:pPr>
        <w:rPr>
          <w:rFonts w:ascii="Arial" w:hAnsi="Arial" w:cs="Arial"/>
          <w:sz w:val="96"/>
          <w:szCs w:val="96"/>
        </w:rPr>
      </w:pPr>
    </w:p>
    <w:p w14:paraId="02BC0277" w14:textId="77777777" w:rsidR="00720408" w:rsidRDefault="00720408" w:rsidP="00720408">
      <w:pPr>
        <w:rPr>
          <w:rFonts w:ascii="Arial" w:hAnsi="Arial" w:cs="Arial"/>
          <w:sz w:val="22"/>
          <w:szCs w:val="22"/>
        </w:rPr>
      </w:pPr>
    </w:p>
    <w:p w14:paraId="6F90E159" w14:textId="77777777" w:rsidR="00720408" w:rsidRDefault="00720408" w:rsidP="00720408">
      <w:pPr>
        <w:pStyle w:val="Title"/>
        <w:rPr>
          <w:noProof/>
        </w:rPr>
      </w:pPr>
    </w:p>
    <w:p w14:paraId="3B833DE5" w14:textId="663738F4" w:rsidR="00720408" w:rsidRDefault="00573975" w:rsidP="00720408">
      <w:pPr>
        <w:pStyle w:val="Title"/>
        <w:rPr>
          <w:noProof/>
        </w:rPr>
      </w:pPr>
      <w:r w:rsidRPr="00573975">
        <w:rPr>
          <w:noProof/>
        </w:rPr>
        <w:t xml:space="preserve"> </w:t>
      </w:r>
    </w:p>
    <w:p w14:paraId="427DB787" w14:textId="1326331B" w:rsidR="005F38A7" w:rsidRDefault="00720408" w:rsidP="00720408">
      <w:pPr>
        <w:pStyle w:val="Title"/>
      </w:pPr>
      <w:r>
        <w:lastRenderedPageBreak/>
        <w:t>aMBULANCE SERVICE IN THE UK</w:t>
      </w:r>
    </w:p>
    <w:p w14:paraId="0319ED0C" w14:textId="28C4350A" w:rsidR="009055BD" w:rsidRDefault="00000000">
      <w:r>
        <w:t>Ambulance services are a vital part of the UK healthcare system. They provide emergency medical care, transport patients to healthcare facilities, and support the NHS in delivering urgent and emergency treatment. Modern ambulance services respond to 999 calls, assess patients, provide life-saving interventions, and ensure individuals receive appropriate care as quickly as possible. Over time, ambulance services have developed from a basic transport service into highly skilled healthcare organisations staffed by trained professionals.</w:t>
      </w:r>
    </w:p>
    <w:p w14:paraId="255A208D" w14:textId="0BF46852" w:rsidR="009055BD" w:rsidRDefault="00EB7811" w:rsidP="00AE5EBE">
      <w:pPr>
        <w:tabs>
          <w:tab w:val="left" w:pos="945"/>
        </w:tabs>
      </w:pPr>
      <w:r>
        <w:rPr>
          <w:noProof/>
        </w:rPr>
        <w:drawing>
          <wp:inline distT="0" distB="0" distL="0" distR="0" wp14:anchorId="1FD65018" wp14:editId="4BA235CD">
            <wp:extent cx="1581150" cy="1056640"/>
            <wp:effectExtent l="0" t="0" r="0" b="0"/>
            <wp:docPr id="8" name="Picture 2" descr="Waiting Times for Ambulances Could Violate Your Right to Health | Each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aiting Times for Ambulances Could Violate Your Right to Health | EachOth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615786" cy="1079786"/>
                    </a:xfrm>
                    <a:prstGeom prst="rect">
                      <a:avLst/>
                    </a:prstGeom>
                    <a:noFill/>
                    <a:ln>
                      <a:noFill/>
                    </a:ln>
                  </pic:spPr>
                </pic:pic>
              </a:graphicData>
            </a:graphic>
          </wp:inline>
        </w:drawing>
      </w:r>
      <w:r w:rsidR="00AE5EBE">
        <w:tab/>
      </w:r>
      <w:r w:rsidR="00F541FD">
        <w:rPr>
          <w:noProof/>
        </w:rPr>
        <w:drawing>
          <wp:anchor distT="0" distB="0" distL="114300" distR="114300" simplePos="0" relativeHeight="251666432" behindDoc="1" locked="0" layoutInCell="1" allowOverlap="1" wp14:anchorId="3A52D72C" wp14:editId="02D54206">
            <wp:simplePos x="0" y="0"/>
            <wp:positionH relativeFrom="column">
              <wp:posOffset>1828800</wp:posOffset>
            </wp:positionH>
            <wp:positionV relativeFrom="paragraph">
              <wp:posOffset>48260</wp:posOffset>
            </wp:positionV>
            <wp:extent cx="1895475" cy="1009650"/>
            <wp:effectExtent l="0" t="0" r="9525" b="0"/>
            <wp:wrapThrough wrapText="bothSides">
              <wp:wrapPolygon edited="0">
                <wp:start x="0" y="0"/>
                <wp:lineTo x="0" y="21192"/>
                <wp:lineTo x="21491" y="21192"/>
                <wp:lineTo x="21491" y="0"/>
                <wp:lineTo x="0" y="0"/>
              </wp:wrapPolygon>
            </wp:wrapThrough>
            <wp:docPr id="2038191159" name="Picture 13" descr="Celebration of Paramedics who treated more than a million Londoners this  year - London Ambulance Service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elebration of Paramedics who treated more than a million Londoners this  year - London Ambulance Service NHS Trus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95475" cy="1009650"/>
                    </a:xfrm>
                    <a:prstGeom prst="rect">
                      <a:avLst/>
                    </a:prstGeom>
                    <a:noFill/>
                    <a:ln>
                      <a:noFill/>
                    </a:ln>
                  </pic:spPr>
                </pic:pic>
              </a:graphicData>
            </a:graphic>
          </wp:anchor>
        </w:drawing>
      </w:r>
    </w:p>
    <w:p w14:paraId="6E7331D4" w14:textId="7F83A043" w:rsidR="005F38A7" w:rsidRDefault="00000000">
      <w:pPr>
        <w:pStyle w:val="Heading1"/>
      </w:pPr>
      <w:r>
        <w:t>Brief History</w:t>
      </w:r>
    </w:p>
    <w:p w14:paraId="544B8F12" w14:textId="77777777" w:rsidR="005F38A7" w:rsidRDefault="00000000">
      <w:r>
        <w:t>Ambulance services originated in the nineteenth century when patients were transported using horse-drawn carts and other basic forms of transport. Military medicine during the Napoleonic and Crimean Wars highlighted the importance of rapid casualty transport and influenced civilian ambulance services. In the late nineteenth century, St John Ambulance introduced organised first aid training and ambulance provision. Motorised ambulances appeared in the early twentieth century, improving response times. In 1948, ambulance services became part of the NHS. During the 1970s and 1980s, paramedics received advanced clinical training, allowing treatment to begin before arrival at hospital.</w:t>
      </w:r>
    </w:p>
    <w:p w14:paraId="34C22143" w14:textId="2348463A" w:rsidR="00AE5EBE" w:rsidRDefault="00EB7811" w:rsidP="00F541FD">
      <w:pPr>
        <w:tabs>
          <w:tab w:val="left" w:pos="1410"/>
        </w:tabs>
      </w:pPr>
      <w:r>
        <w:rPr>
          <w:noProof/>
        </w:rPr>
        <w:drawing>
          <wp:anchor distT="0" distB="0" distL="114300" distR="114300" simplePos="0" relativeHeight="251664384" behindDoc="0" locked="0" layoutInCell="1" allowOverlap="1" wp14:anchorId="35CA4CB0" wp14:editId="5B080554">
            <wp:simplePos x="0" y="0"/>
            <wp:positionH relativeFrom="column">
              <wp:posOffset>0</wp:posOffset>
            </wp:positionH>
            <wp:positionV relativeFrom="paragraph">
              <wp:posOffset>-1270</wp:posOffset>
            </wp:positionV>
            <wp:extent cx="1866900" cy="904875"/>
            <wp:effectExtent l="0" t="0" r="0" b="9525"/>
            <wp:wrapSquare wrapText="bothSides"/>
            <wp:docPr id="15" name="Picture 7" descr="Our history - London Ambulance Service NHS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Our history - London Ambulance Service NHS Tru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6900" cy="904875"/>
                    </a:xfrm>
                    <a:prstGeom prst="rect">
                      <a:avLst/>
                    </a:prstGeom>
                    <a:noFill/>
                    <a:ln>
                      <a:noFill/>
                    </a:ln>
                  </pic:spPr>
                </pic:pic>
              </a:graphicData>
            </a:graphic>
          </wp:anchor>
        </w:drawing>
      </w:r>
      <w:r w:rsidR="00AE5EBE">
        <w:t xml:space="preserve">    </w:t>
      </w:r>
      <w:r w:rsidR="00AE5EBE">
        <w:tab/>
      </w:r>
    </w:p>
    <w:p w14:paraId="71BC8585" w14:textId="4697009D" w:rsidR="005F38A7" w:rsidRDefault="008348BC">
      <w:pPr>
        <w:pStyle w:val="Heading1"/>
      </w:pPr>
      <w:r>
        <w:t xml:space="preserve">Current Functioning of ambulance sevice </w:t>
      </w:r>
    </w:p>
    <w:p w14:paraId="415B34E6" w14:textId="6F3DD536" w:rsidR="00F541FD" w:rsidRPr="00F541FD" w:rsidRDefault="00F541FD" w:rsidP="00F541FD">
      <w:pPr>
        <w:tabs>
          <w:tab w:val="left" w:pos="1920"/>
        </w:tabs>
        <w:rPr>
          <w:lang w:val="en-GB"/>
        </w:rPr>
      </w:pPr>
      <w:r w:rsidRPr="00F541FD">
        <w:rPr>
          <w:lang w:val="en-GB"/>
        </w:rPr>
        <w:t>Ambulance services provide emergency assessment, treatment, and transport, not just patient transportation. NHS ambulance trusts use triage systems to prioritise calls based on clinical need and urgency. Paramedics and healthcare professionals provide advanced pre-hospital care for a wide range of emergencies. Ambulance services work with hospitals, GPs, mental health teams, and emergency services to ensure appropriate care and reduce unnecessary hospital admissions.</w:t>
      </w:r>
    </w:p>
    <w:p w14:paraId="4AB1961E" w14:textId="426987CA" w:rsidR="00F541FD" w:rsidRDefault="00F541FD" w:rsidP="00F541FD">
      <w:pPr>
        <w:tabs>
          <w:tab w:val="left" w:pos="1920"/>
          <w:tab w:val="center" w:pos="4320"/>
        </w:tabs>
      </w:pPr>
      <w:r>
        <w:rPr>
          <w:noProof/>
        </w:rPr>
        <w:drawing>
          <wp:inline distT="0" distB="0" distL="0" distR="0" wp14:anchorId="06698B75" wp14:editId="3CF53E79">
            <wp:extent cx="1657350" cy="752475"/>
            <wp:effectExtent l="0" t="0" r="0" b="9525"/>
            <wp:docPr id="2131805371" name="Picture 15" descr="100,000s of 999 calls are from patients asking where their ambulance is,  health chiefs reveal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100,000s of 999 calls are from patients asking where their ambulance is,  health chiefs reveal | Daily Mail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88956" cy="766825"/>
                    </a:xfrm>
                    <a:prstGeom prst="rect">
                      <a:avLst/>
                    </a:prstGeom>
                    <a:noFill/>
                    <a:ln>
                      <a:noFill/>
                    </a:ln>
                  </pic:spPr>
                </pic:pic>
              </a:graphicData>
            </a:graphic>
          </wp:inline>
        </w:drawing>
      </w:r>
      <w:r>
        <w:t xml:space="preserve"> </w:t>
      </w:r>
      <w:r>
        <w:tab/>
      </w:r>
    </w:p>
    <w:p w14:paraId="0DCC1812" w14:textId="77777777" w:rsidR="005F38A7" w:rsidRDefault="00000000">
      <w:pPr>
        <w:pStyle w:val="Heading1"/>
      </w:pPr>
      <w:r>
        <w:t>How the Service Works</w:t>
      </w:r>
    </w:p>
    <w:p w14:paraId="69C4311F" w14:textId="7633CE27" w:rsidR="005F38A7" w:rsidRDefault="00000000">
      <w:r>
        <w:t xml:space="preserve">When a 999 call is received, trained call handlers gather information and assess the urgency of the situation. Emergency calls are prioritised using a triage system. Ambulance crews are then </w:t>
      </w:r>
      <w:r>
        <w:lastRenderedPageBreak/>
        <w:t>dispatched and provide treatment on arrival. Patients may be transported to hospital, referred to community services, or treated at home depending on their condition.</w:t>
      </w:r>
    </w:p>
    <w:p w14:paraId="356D8547" w14:textId="6F46478D" w:rsidR="009055BD" w:rsidRDefault="009055BD" w:rsidP="00AE5EBE">
      <w:pPr>
        <w:tabs>
          <w:tab w:val="left" w:pos="1110"/>
        </w:tabs>
      </w:pPr>
      <w:r>
        <w:rPr>
          <w:noProof/>
        </w:rPr>
        <w:drawing>
          <wp:anchor distT="0" distB="0" distL="114300" distR="114300" simplePos="0" relativeHeight="251662336" behindDoc="0" locked="0" layoutInCell="1" allowOverlap="1" wp14:anchorId="21BDEE96" wp14:editId="6997B992">
            <wp:simplePos x="0" y="0"/>
            <wp:positionH relativeFrom="margin">
              <wp:align>left</wp:align>
            </wp:positionH>
            <wp:positionV relativeFrom="paragraph">
              <wp:align>top</wp:align>
            </wp:positionV>
            <wp:extent cx="1552575" cy="533400"/>
            <wp:effectExtent l="0" t="0" r="0" b="0"/>
            <wp:wrapSquare wrapText="bothSides"/>
            <wp:docPr id="1674764198" name="Picture 1" descr="Government Unveils 10-Year Health Plan for England - Essex Partnership  University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overnment Unveils 10-Year Health Plan for England - Essex Partnership  University NHS Foundation Trus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52575" cy="533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5EBE">
        <w:tab/>
      </w:r>
      <w:r w:rsidR="00AE5EBE">
        <w:rPr>
          <w:noProof/>
        </w:rPr>
        <w:drawing>
          <wp:anchor distT="0" distB="0" distL="114300" distR="114300" simplePos="0" relativeHeight="251665408" behindDoc="0" locked="0" layoutInCell="1" allowOverlap="1" wp14:anchorId="76097FCD" wp14:editId="78B4BD93">
            <wp:simplePos x="0" y="0"/>
            <wp:positionH relativeFrom="column">
              <wp:posOffset>1828800</wp:posOffset>
            </wp:positionH>
            <wp:positionV relativeFrom="paragraph">
              <wp:posOffset>-2540</wp:posOffset>
            </wp:positionV>
            <wp:extent cx="3105150" cy="1438275"/>
            <wp:effectExtent l="0" t="0" r="0" b="9525"/>
            <wp:wrapSquare wrapText="bothSides"/>
            <wp:docPr id="12" name="Picture 5" descr="When to call 999 | E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hen to call 999 | EEA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5150" cy="1438275"/>
                    </a:xfrm>
                    <a:prstGeom prst="rect">
                      <a:avLst/>
                    </a:prstGeom>
                    <a:noFill/>
                    <a:ln>
                      <a:noFill/>
                    </a:ln>
                  </pic:spPr>
                </pic:pic>
              </a:graphicData>
            </a:graphic>
          </wp:anchor>
        </w:drawing>
      </w:r>
    </w:p>
    <w:p w14:paraId="76E7852D" w14:textId="397FE6A6" w:rsidR="00573975" w:rsidRPr="00573975" w:rsidRDefault="00000000" w:rsidP="00573975">
      <w:pPr>
        <w:pStyle w:val="Heading1"/>
      </w:pPr>
      <w:r>
        <w:t>Ambulance Team</w:t>
      </w:r>
      <w:r w:rsidR="00573975">
        <w:t xml:space="preserve"> </w:t>
      </w:r>
    </w:p>
    <w:p w14:paraId="48389AD4" w14:textId="77777777" w:rsidR="00657B9A" w:rsidRDefault="00EB7811" w:rsidP="00EB7811">
      <w:pPr>
        <w:rPr>
          <w:lang w:val="en-GB"/>
        </w:rPr>
      </w:pPr>
      <w:r w:rsidRPr="00EB7811">
        <w:rPr>
          <w:lang w:val="en-GB"/>
        </w:rPr>
        <w:t xml:space="preserve">UK ambulance services employ paramedics, emergency </w:t>
      </w:r>
    </w:p>
    <w:p w14:paraId="7C188C21" w14:textId="478EB167" w:rsidR="005F38A7" w:rsidRPr="00F541FD" w:rsidRDefault="00EB7811" w:rsidP="00EB7811">
      <w:pPr>
        <w:rPr>
          <w:lang w:val="en-GB"/>
        </w:rPr>
      </w:pPr>
      <w:r w:rsidRPr="00EB7811">
        <w:rPr>
          <w:lang w:val="en-GB"/>
        </w:rPr>
        <w:t xml:space="preserve">medical technicians, emergency care </w:t>
      </w:r>
      <w:r w:rsidR="00657B9A" w:rsidRPr="00EB7811">
        <w:rPr>
          <w:lang w:val="en-GB"/>
        </w:rPr>
        <w:t>assistants</w:t>
      </w:r>
      <w:r w:rsidR="00657B9A">
        <w:rPr>
          <w:lang w:val="en-GB"/>
        </w:rPr>
        <w:t xml:space="preserve">, </w:t>
      </w:r>
      <w:r w:rsidR="00657B9A" w:rsidRPr="00EB7811">
        <w:rPr>
          <w:lang w:val="en-GB"/>
        </w:rPr>
        <w:t>specialist</w:t>
      </w:r>
      <w:r w:rsidRPr="00EB7811">
        <w:rPr>
          <w:lang w:val="en-GB"/>
        </w:rPr>
        <w:t xml:space="preserve"> paramedics, and emergency medical dispatchers (EMDs). Professionals are trained to assess and manage a wide range of emergencies, including cardiac arrest, stroke, major trauma, respiratory conditions, and mental health crises. Their responsibilities include patient assessment, monitoring vital signs, administering medications, CPR, defibrillation, airway management, and urgent pre-hospital care. Emergency medical dispatchers manage 999 calls, prioritise incidents based on clinical need, provide advice, and coordinate the appropriate ambulance response.</w:t>
      </w:r>
    </w:p>
    <w:p w14:paraId="7AB7344D" w14:textId="264E883A" w:rsidR="009055BD" w:rsidRDefault="00657B9A">
      <w:r>
        <w:rPr>
          <w:noProof/>
        </w:rPr>
        <w:drawing>
          <wp:anchor distT="0" distB="0" distL="114300" distR="114300" simplePos="0" relativeHeight="251663360" behindDoc="1" locked="0" layoutInCell="1" allowOverlap="1" wp14:anchorId="42CAE43D" wp14:editId="33CC8A5F">
            <wp:simplePos x="0" y="0"/>
            <wp:positionH relativeFrom="column">
              <wp:posOffset>2419350</wp:posOffset>
            </wp:positionH>
            <wp:positionV relativeFrom="paragraph">
              <wp:posOffset>11430</wp:posOffset>
            </wp:positionV>
            <wp:extent cx="2686050" cy="1381125"/>
            <wp:effectExtent l="0" t="0" r="0" b="9525"/>
            <wp:wrapTight wrapText="bothSides">
              <wp:wrapPolygon edited="0">
                <wp:start x="0" y="0"/>
                <wp:lineTo x="0" y="21451"/>
                <wp:lineTo x="21447" y="21451"/>
                <wp:lineTo x="21447" y="0"/>
                <wp:lineTo x="0" y="0"/>
              </wp:wrapPolygon>
            </wp:wrapTight>
            <wp:docPr id="1233968516" name="Picture 14" descr="The Emergency Workers' Index - Get Licensed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he Emergency Workers' Index - Get Licensed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86050" cy="1381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4157">
        <w:rPr>
          <w:noProof/>
        </w:rPr>
        <w:drawing>
          <wp:anchor distT="0" distB="0" distL="114300" distR="114300" simplePos="0" relativeHeight="251659264" behindDoc="0" locked="0" layoutInCell="1" allowOverlap="1" wp14:anchorId="3F50E1FF" wp14:editId="0B85A178">
            <wp:simplePos x="0" y="0"/>
            <wp:positionH relativeFrom="margin">
              <wp:align>left</wp:align>
            </wp:positionH>
            <wp:positionV relativeFrom="paragraph">
              <wp:posOffset>13335</wp:posOffset>
            </wp:positionV>
            <wp:extent cx="2305050" cy="1085850"/>
            <wp:effectExtent l="0" t="0" r="0" b="0"/>
            <wp:wrapSquare wrapText="bothSides"/>
            <wp:docPr id="38874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43762" name="Picture 388743762"/>
                    <pic:cNvPicPr/>
                  </pic:nvPicPr>
                  <pic:blipFill>
                    <a:blip r:embed="rId13">
                      <a:extLst>
                        <a:ext uri="{837473B0-CC2E-450A-ABE3-18F120FF3D39}">
                          <a1611:picAttrSrcUrl xmlns:a1611="http://schemas.microsoft.com/office/drawing/2016/11/main" r:id="rId14"/>
                        </a:ext>
                      </a:extLst>
                    </a:blip>
                    <a:stretch>
                      <a:fillRect/>
                    </a:stretch>
                  </pic:blipFill>
                  <pic:spPr>
                    <a:xfrm>
                      <a:off x="0" y="0"/>
                      <a:ext cx="2305050" cy="1085850"/>
                    </a:xfrm>
                    <a:prstGeom prst="rect">
                      <a:avLst/>
                    </a:prstGeom>
                  </pic:spPr>
                </pic:pic>
              </a:graphicData>
            </a:graphic>
            <wp14:sizeRelH relativeFrom="margin">
              <wp14:pctWidth>0</wp14:pctWidth>
            </wp14:sizeRelH>
            <wp14:sizeRelV relativeFrom="margin">
              <wp14:pctHeight>0</wp14:pctHeight>
            </wp14:sizeRelV>
          </wp:anchor>
        </w:drawing>
      </w:r>
    </w:p>
    <w:p w14:paraId="1905D5E5" w14:textId="2BF23CF9" w:rsidR="009055BD" w:rsidRDefault="009055BD" w:rsidP="00B54157"/>
    <w:p w14:paraId="568E33B8" w14:textId="77777777" w:rsidR="005F38A7" w:rsidRDefault="00000000">
      <w:pPr>
        <w:pStyle w:val="Heading1"/>
      </w:pPr>
      <w:r>
        <w:t>Challenges</w:t>
      </w:r>
    </w:p>
    <w:p w14:paraId="286307EA" w14:textId="122B2ABB" w:rsidR="005F38A7" w:rsidRPr="00F541FD" w:rsidRDefault="00657B9A" w:rsidP="00F541FD">
      <w:pPr>
        <w:rPr>
          <w:lang w:val="en-GB"/>
        </w:rPr>
      </w:pPr>
      <w:r>
        <w:rPr>
          <w:noProof/>
        </w:rPr>
        <w:drawing>
          <wp:anchor distT="0" distB="0" distL="114300" distR="114300" simplePos="0" relativeHeight="251658240" behindDoc="0" locked="0" layoutInCell="1" allowOverlap="1" wp14:anchorId="2798C856" wp14:editId="5E967497">
            <wp:simplePos x="0" y="0"/>
            <wp:positionH relativeFrom="margin">
              <wp:align>left</wp:align>
            </wp:positionH>
            <wp:positionV relativeFrom="paragraph">
              <wp:posOffset>1143635</wp:posOffset>
            </wp:positionV>
            <wp:extent cx="2295525" cy="1495425"/>
            <wp:effectExtent l="0" t="0" r="9525" b="9525"/>
            <wp:wrapSquare wrapText="bothSides"/>
            <wp:docPr id="1145686516" name="Picture 9" descr="Ambulance crews stuck at A&amp;E miss thousands of 999 calls a day in England |  NHS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bulance crews stuck at A&amp;E miss thousands of 999 calls a day in England |  NHS | The Guardia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95525" cy="14954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541FD" w:rsidRPr="00F541FD">
        <w:rPr>
          <w:lang w:val="en-GB"/>
        </w:rPr>
        <w:t>Ambulance services face challenges from increasing demand, an ageing population, rising chronic illness, and greater use of emergency care. Hospital overcrowding and delayed handovers reduce ambulance availability and affect response times. Workforce shortages, stress, and burnout impact service delivery. Advances in technology, communication, and clinical training have improved patient care.  Specialist paramedics and community response teams help provide treatment outside hospitals, improving outcomes and reducing pressure on the NHS.</w:t>
      </w:r>
    </w:p>
    <w:p w14:paraId="4AAAB958" w14:textId="4F3DD542" w:rsidR="00B54157" w:rsidRDefault="00F541FD">
      <w:r>
        <w:rPr>
          <w:noProof/>
        </w:rPr>
        <w:drawing>
          <wp:inline distT="0" distB="0" distL="0" distR="0" wp14:anchorId="5C138400" wp14:editId="23E14B50">
            <wp:extent cx="2800350" cy="1447800"/>
            <wp:effectExtent l="0" t="0" r="0" b="0"/>
            <wp:docPr id="922397748" name="Picture 10" descr="Ambulance response times: Services in Wales see record lows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bulance response times: Services in Wales see record lows - BBC New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29967" cy="1463112"/>
                    </a:xfrm>
                    <a:prstGeom prst="rect">
                      <a:avLst/>
                    </a:prstGeom>
                    <a:noFill/>
                    <a:ln>
                      <a:noFill/>
                    </a:ln>
                  </pic:spPr>
                </pic:pic>
              </a:graphicData>
            </a:graphic>
          </wp:inline>
        </w:drawing>
      </w:r>
    </w:p>
    <w:p w14:paraId="058E3ABC" w14:textId="0F24DE11" w:rsidR="00B54157" w:rsidRDefault="00B54157"/>
    <w:p w14:paraId="4A601FC2" w14:textId="13756AE3" w:rsidR="00B54157" w:rsidRDefault="00B54157" w:rsidP="00AE5EBE">
      <w:pPr>
        <w:tabs>
          <w:tab w:val="left" w:pos="1530"/>
        </w:tabs>
      </w:pPr>
      <w:r>
        <w:tab/>
      </w:r>
      <w:r>
        <w:br w:type="textWrapping" w:clear="all"/>
      </w:r>
    </w:p>
    <w:p w14:paraId="19579345" w14:textId="77777777" w:rsidR="00720408" w:rsidRPr="005D5544" w:rsidRDefault="00720408" w:rsidP="00720408">
      <w:pPr>
        <w:rPr>
          <w:rFonts w:ascii="Arial" w:hAnsi="Arial" w:cs="Arial"/>
          <w:sz w:val="22"/>
          <w:szCs w:val="22"/>
        </w:rPr>
      </w:pPr>
      <w:r w:rsidRPr="005D5544">
        <w:rPr>
          <w:rFonts w:ascii="Arial" w:hAnsi="Arial" w:cs="Arial"/>
          <w:sz w:val="22"/>
          <w:szCs w:val="22"/>
        </w:rPr>
        <w:lastRenderedPageBreak/>
        <w:t>Ambulance services play a vital role within the United Kingdom's healthcare system. They provide emergency medical assistance, transport patients to healthcare facilities, and support public health during emergencies and disasters. The ambulance service has evolved significantly from a basic transport system to a highly skilled emergency healthcare provider. Understanding its origins and evaluating its current function helps to highlight its importance within modern health and social care.</w:t>
      </w:r>
    </w:p>
    <w:p w14:paraId="4FB96A6C" w14:textId="77777777" w:rsidR="00720408" w:rsidRPr="005D5544" w:rsidRDefault="00720408" w:rsidP="00720408">
      <w:pPr>
        <w:rPr>
          <w:rFonts w:ascii="Arial" w:hAnsi="Arial" w:cs="Arial"/>
          <w:sz w:val="22"/>
          <w:szCs w:val="22"/>
        </w:rPr>
      </w:pPr>
      <w:r w:rsidRPr="005D5544">
        <w:rPr>
          <w:rFonts w:ascii="Arial" w:hAnsi="Arial" w:cs="Arial"/>
          <w:sz w:val="22"/>
          <w:szCs w:val="22"/>
        </w:rPr>
        <w:t xml:space="preserve">The origins of ambulance services can be traced back to the nineteenth century. Before </w:t>
      </w:r>
      <w:proofErr w:type="spellStart"/>
      <w:r w:rsidRPr="005D5544">
        <w:rPr>
          <w:rFonts w:ascii="Arial" w:hAnsi="Arial" w:cs="Arial"/>
          <w:sz w:val="22"/>
          <w:szCs w:val="22"/>
        </w:rPr>
        <w:t>organised</w:t>
      </w:r>
      <w:proofErr w:type="spellEnd"/>
      <w:r w:rsidRPr="005D5544">
        <w:rPr>
          <w:rFonts w:ascii="Arial" w:hAnsi="Arial" w:cs="Arial"/>
          <w:sz w:val="22"/>
          <w:szCs w:val="22"/>
        </w:rPr>
        <w:t xml:space="preserve"> ambulance services existed, injured or ill individuals were often transported to hospitals using carts, carriages, or private vehicles. During this period, there was little medical care available during transportation (Pollock, 2013). One of the key influences on ambulance development was military medicine (Meyer, 2020). During wars, particularly the Napoleonic Wars and later conflicts, systems were developed to transport wounded soldiers quickly from battlefields to medical facilities (Wynter et al, 2024). These ideas influenced civilian healthcare services in Britain (Pollock, 2013). </w:t>
      </w:r>
    </w:p>
    <w:p w14:paraId="17349F75" w14:textId="77777777" w:rsidR="00720408" w:rsidRPr="005D5544" w:rsidRDefault="00720408" w:rsidP="00720408">
      <w:pPr>
        <w:rPr>
          <w:rFonts w:ascii="Arial" w:hAnsi="Arial" w:cs="Arial"/>
          <w:sz w:val="22"/>
          <w:szCs w:val="22"/>
        </w:rPr>
      </w:pPr>
      <w:r w:rsidRPr="005D5544">
        <w:rPr>
          <w:rFonts w:ascii="Arial" w:hAnsi="Arial" w:cs="Arial"/>
          <w:sz w:val="22"/>
          <w:szCs w:val="22"/>
        </w:rPr>
        <w:t xml:space="preserve">In the late nineteenth century, </w:t>
      </w:r>
      <w:proofErr w:type="spellStart"/>
      <w:r w:rsidRPr="005D5544">
        <w:rPr>
          <w:rFonts w:ascii="Arial" w:hAnsi="Arial" w:cs="Arial"/>
          <w:sz w:val="22"/>
          <w:szCs w:val="22"/>
        </w:rPr>
        <w:t>organisations</w:t>
      </w:r>
      <w:proofErr w:type="spellEnd"/>
      <w:r w:rsidRPr="005D5544">
        <w:rPr>
          <w:rFonts w:ascii="Arial" w:hAnsi="Arial" w:cs="Arial"/>
          <w:sz w:val="22"/>
          <w:szCs w:val="22"/>
        </w:rPr>
        <w:t xml:space="preserve"> such as St John Ambulance began providing first aid training and ambulance transport services. The introduction of </w:t>
      </w:r>
      <w:proofErr w:type="spellStart"/>
      <w:r w:rsidRPr="005D5544">
        <w:rPr>
          <w:rFonts w:ascii="Arial" w:hAnsi="Arial" w:cs="Arial"/>
          <w:sz w:val="22"/>
          <w:szCs w:val="22"/>
        </w:rPr>
        <w:t>motorised</w:t>
      </w:r>
      <w:proofErr w:type="spellEnd"/>
      <w:r w:rsidRPr="005D5544">
        <w:rPr>
          <w:rFonts w:ascii="Arial" w:hAnsi="Arial" w:cs="Arial"/>
          <w:sz w:val="22"/>
          <w:szCs w:val="22"/>
        </w:rPr>
        <w:t xml:space="preserve"> ambulances in the early twentieth century improved response times and patient safety (Stoddart, 2025). Following the establishment of the National Health Service (NHS) in 1948, ambulance services became more </w:t>
      </w:r>
      <w:proofErr w:type="spellStart"/>
      <w:r w:rsidRPr="005D5544">
        <w:rPr>
          <w:rFonts w:ascii="Arial" w:hAnsi="Arial" w:cs="Arial"/>
          <w:sz w:val="22"/>
          <w:szCs w:val="22"/>
        </w:rPr>
        <w:t>organised</w:t>
      </w:r>
      <w:proofErr w:type="spellEnd"/>
      <w:r w:rsidRPr="005D5544">
        <w:rPr>
          <w:rFonts w:ascii="Arial" w:hAnsi="Arial" w:cs="Arial"/>
          <w:sz w:val="22"/>
          <w:szCs w:val="22"/>
        </w:rPr>
        <w:t xml:space="preserve"> and integrated into the national healthcare system (Olney, 2013). Throughout the 1970s and 1980s, the role of ambulance staff expanded beyond transportation (Chamberlin, 2016). Paramedics received specialist training to provide emergency treatment at the scene of incidents. Technological developments, including radio communication, defibrillators, and advanced life-support equipment, further transformed ambulance services into mobile healthcare units. Today, ambulance services are an essential part of emergency and urgent healthcare provision across the UK.</w:t>
      </w:r>
    </w:p>
    <w:p w14:paraId="58D60665" w14:textId="77777777" w:rsidR="00720408" w:rsidRPr="005D5544" w:rsidRDefault="00720408" w:rsidP="00720408">
      <w:pPr>
        <w:rPr>
          <w:rFonts w:ascii="Arial" w:hAnsi="Arial" w:cs="Arial"/>
          <w:sz w:val="22"/>
          <w:szCs w:val="22"/>
        </w:rPr>
      </w:pPr>
      <w:r w:rsidRPr="005D5544">
        <w:rPr>
          <w:rFonts w:ascii="Arial" w:hAnsi="Arial" w:cs="Arial"/>
          <w:sz w:val="22"/>
          <w:szCs w:val="22"/>
        </w:rPr>
        <w:t xml:space="preserve">Modern ambulance services provide far more than emergency transportation. Their primary role is to respond to 999 calls, assess patients, deliver immediate medical care, and transport individuals to appropriate healthcare settings when required (Evans et al, 2024). Ambulance services are staffed by trained professionals, including paramedics, emergency medical technicians, emergency care assistants, and call handlers (Edwards et al, 2022). Emergency Operations </w:t>
      </w:r>
      <w:proofErr w:type="spellStart"/>
      <w:r w:rsidRPr="005D5544">
        <w:rPr>
          <w:rFonts w:ascii="Arial" w:hAnsi="Arial" w:cs="Arial"/>
          <w:sz w:val="22"/>
          <w:szCs w:val="22"/>
        </w:rPr>
        <w:t>Centres</w:t>
      </w:r>
      <w:proofErr w:type="spellEnd"/>
      <w:r w:rsidRPr="005D5544">
        <w:rPr>
          <w:rFonts w:ascii="Arial" w:hAnsi="Arial" w:cs="Arial"/>
          <w:sz w:val="22"/>
          <w:szCs w:val="22"/>
        </w:rPr>
        <w:t xml:space="preserve"> receive and triage calls according to clinical urgency, ensuring that the most serious cases receive a timely response (Brady et al, 2024). Paramedics perform a range of clinical interventions, including medication administration, advanced airway management, cardiac monitoring, and trauma care (Givati et al, 2018). Some patients can also be assessed and treated at home, reducing unnecessary hospital admissions and pressure on A&amp;E departments (Snooks et al, 2019).</w:t>
      </w:r>
    </w:p>
    <w:p w14:paraId="25C0480E" w14:textId="77777777" w:rsidR="00720408" w:rsidRPr="005D5544" w:rsidRDefault="00720408" w:rsidP="00720408">
      <w:pPr>
        <w:rPr>
          <w:rFonts w:ascii="Arial" w:hAnsi="Arial" w:cs="Arial"/>
          <w:sz w:val="22"/>
          <w:szCs w:val="22"/>
        </w:rPr>
      </w:pPr>
      <w:r w:rsidRPr="005D5544">
        <w:rPr>
          <w:rFonts w:ascii="Arial" w:hAnsi="Arial" w:cs="Arial"/>
          <w:sz w:val="22"/>
          <w:szCs w:val="22"/>
        </w:rPr>
        <w:t xml:space="preserve">Ambulance services also work closely with hospitals, community healthcare providers, mental health teams, police services, and fire services. This partnership approach supports coordinated care and improves patient outcomes (Wankhade, 2019). </w:t>
      </w:r>
      <w:r w:rsidRPr="005D5544">
        <w:rPr>
          <w:rFonts w:ascii="Arial" w:hAnsi="Arial" w:cs="Arial"/>
          <w:sz w:val="22"/>
          <w:szCs w:val="22"/>
        </w:rPr>
        <w:lastRenderedPageBreak/>
        <w:t>Ambulance services are highly valued, they face challenges including increasing demand due to an ageing population, chronic illness, and greater reliance on emergency care (Charlton et al, 2022. Rising call volumes create pressure on ambulance crews (Scott et al, 2021), while hospital overcrowding (Ong et al, 2025), and delayed patient handovers can reduce availability and affect response times (Miller, 2026). Despite these challenges, improvements in technology, clinical training, specialist paramedics, and community response teams have enhanced patient care and reduced unnecessary hospital admissions (</w:t>
      </w:r>
      <w:proofErr w:type="spellStart"/>
      <w:r w:rsidRPr="005D5544">
        <w:rPr>
          <w:rFonts w:ascii="Arial" w:hAnsi="Arial" w:cs="Arial"/>
          <w:sz w:val="22"/>
          <w:szCs w:val="22"/>
        </w:rPr>
        <w:t>Pilbery</w:t>
      </w:r>
      <w:proofErr w:type="spellEnd"/>
      <w:r w:rsidRPr="005D5544">
        <w:rPr>
          <w:rFonts w:ascii="Arial" w:hAnsi="Arial" w:cs="Arial"/>
          <w:sz w:val="22"/>
          <w:szCs w:val="22"/>
        </w:rPr>
        <w:t xml:space="preserve"> et al, 2022). Continued investment in staffing, resources, and staff wellbeing is essential to meet future healthcare demands (Eaton, 2023).</w:t>
      </w:r>
    </w:p>
    <w:p w14:paraId="5C99021F" w14:textId="77777777" w:rsidR="00720408" w:rsidRPr="005D5544" w:rsidRDefault="00720408" w:rsidP="00720408">
      <w:pPr>
        <w:rPr>
          <w:rFonts w:ascii="Arial" w:hAnsi="Arial" w:cs="Arial"/>
          <w:sz w:val="22"/>
          <w:szCs w:val="22"/>
        </w:rPr>
      </w:pPr>
      <w:r w:rsidRPr="005D5544">
        <w:rPr>
          <w:rFonts w:ascii="Arial" w:hAnsi="Arial" w:cs="Arial"/>
          <w:sz w:val="22"/>
          <w:szCs w:val="22"/>
        </w:rPr>
        <w:t>The UK ambulance service has developed from a simple transport system into a sophisticated emergency healthcare service. Influenced by military medicine, technological advancements, and NHS reforms, it now plays a crucial role in delivering urgent and emergency care. While challenges such as increasing demand and hospital delays continue to affect performance, ambulance services remain a fundamental component of the healthcare system, providing life-saving treatment and supporting patients across the country.</w:t>
      </w:r>
    </w:p>
    <w:p w14:paraId="74F35293" w14:textId="77777777" w:rsidR="00720408" w:rsidRPr="000C19A8" w:rsidRDefault="00720408" w:rsidP="00720408">
      <w:pPr>
        <w:rPr>
          <w:rFonts w:ascii="Arial" w:hAnsi="Arial" w:cs="Arial"/>
        </w:rPr>
      </w:pPr>
    </w:p>
    <w:p w14:paraId="35B3C026" w14:textId="77777777" w:rsidR="00720408" w:rsidRPr="000C19A8" w:rsidRDefault="00720408" w:rsidP="00720408">
      <w:pPr>
        <w:rPr>
          <w:rFonts w:ascii="Arial" w:hAnsi="Arial" w:cs="Arial"/>
        </w:rPr>
      </w:pPr>
    </w:p>
    <w:p w14:paraId="4BDF3743" w14:textId="77777777" w:rsidR="00720408" w:rsidRPr="000C19A8" w:rsidRDefault="00720408" w:rsidP="00720408">
      <w:pPr>
        <w:rPr>
          <w:rFonts w:ascii="Arial" w:hAnsi="Arial" w:cs="Arial"/>
        </w:rPr>
      </w:pPr>
    </w:p>
    <w:p w14:paraId="4D57EDCA" w14:textId="77777777" w:rsidR="00720408" w:rsidRPr="000C19A8" w:rsidRDefault="00720408" w:rsidP="00720408">
      <w:pPr>
        <w:rPr>
          <w:rFonts w:ascii="Arial" w:hAnsi="Arial" w:cs="Arial"/>
        </w:rPr>
      </w:pPr>
    </w:p>
    <w:p w14:paraId="414A402A" w14:textId="77777777" w:rsidR="00720408" w:rsidRPr="000C19A8" w:rsidRDefault="00720408" w:rsidP="00720408">
      <w:pPr>
        <w:rPr>
          <w:rFonts w:ascii="Arial" w:hAnsi="Arial" w:cs="Arial"/>
        </w:rPr>
      </w:pPr>
    </w:p>
    <w:p w14:paraId="588C66AB" w14:textId="77777777" w:rsidR="00720408" w:rsidRPr="000C19A8" w:rsidRDefault="00720408" w:rsidP="00720408">
      <w:pPr>
        <w:rPr>
          <w:rFonts w:ascii="Arial" w:hAnsi="Arial" w:cs="Arial"/>
        </w:rPr>
      </w:pPr>
    </w:p>
    <w:p w14:paraId="1D4B9F0A" w14:textId="77777777" w:rsidR="00720408" w:rsidRPr="000C19A8" w:rsidRDefault="00720408" w:rsidP="00720408">
      <w:pPr>
        <w:rPr>
          <w:rFonts w:ascii="Arial" w:hAnsi="Arial" w:cs="Arial"/>
        </w:rPr>
      </w:pPr>
    </w:p>
    <w:p w14:paraId="79211234" w14:textId="77777777" w:rsidR="00720408" w:rsidRDefault="00720408" w:rsidP="00720408">
      <w:pPr>
        <w:rPr>
          <w:rFonts w:ascii="Arial" w:hAnsi="Arial" w:cs="Arial"/>
        </w:rPr>
      </w:pPr>
    </w:p>
    <w:p w14:paraId="04C4515A" w14:textId="77777777" w:rsidR="00720408" w:rsidRDefault="00720408" w:rsidP="00720408">
      <w:pPr>
        <w:rPr>
          <w:rFonts w:ascii="Arial" w:hAnsi="Arial" w:cs="Arial"/>
        </w:rPr>
      </w:pPr>
    </w:p>
    <w:p w14:paraId="7A7191EE" w14:textId="77777777" w:rsidR="00720408" w:rsidRDefault="00720408" w:rsidP="00720408">
      <w:pPr>
        <w:rPr>
          <w:rFonts w:ascii="Arial" w:hAnsi="Arial" w:cs="Arial"/>
        </w:rPr>
      </w:pPr>
    </w:p>
    <w:p w14:paraId="71F8460D" w14:textId="77777777" w:rsidR="00720408" w:rsidRDefault="00720408" w:rsidP="00720408">
      <w:pPr>
        <w:rPr>
          <w:rFonts w:ascii="Arial" w:hAnsi="Arial" w:cs="Arial"/>
        </w:rPr>
      </w:pPr>
    </w:p>
    <w:p w14:paraId="5CA464D2" w14:textId="77777777" w:rsidR="00720408" w:rsidRDefault="00720408" w:rsidP="00720408">
      <w:pPr>
        <w:rPr>
          <w:rFonts w:ascii="Arial" w:hAnsi="Arial" w:cs="Arial"/>
        </w:rPr>
      </w:pPr>
    </w:p>
    <w:p w14:paraId="29BCAF1F" w14:textId="77777777" w:rsidR="00720408" w:rsidRDefault="00720408" w:rsidP="00720408">
      <w:pPr>
        <w:rPr>
          <w:rFonts w:ascii="Arial" w:hAnsi="Arial" w:cs="Arial"/>
        </w:rPr>
      </w:pPr>
    </w:p>
    <w:p w14:paraId="46970224" w14:textId="77777777" w:rsidR="00720408" w:rsidRDefault="00720408" w:rsidP="00720408">
      <w:pPr>
        <w:rPr>
          <w:rFonts w:ascii="Arial" w:hAnsi="Arial" w:cs="Arial"/>
        </w:rPr>
      </w:pPr>
    </w:p>
    <w:p w14:paraId="2A39FCAA" w14:textId="77777777" w:rsidR="00720408" w:rsidRDefault="00720408" w:rsidP="00720408">
      <w:pPr>
        <w:rPr>
          <w:rFonts w:ascii="Arial" w:hAnsi="Arial" w:cs="Arial"/>
        </w:rPr>
      </w:pPr>
    </w:p>
    <w:p w14:paraId="0D9EDA94" w14:textId="77777777" w:rsidR="00720408" w:rsidRDefault="00720408" w:rsidP="00720408">
      <w:pPr>
        <w:rPr>
          <w:rFonts w:ascii="Arial" w:hAnsi="Arial" w:cs="Arial"/>
        </w:rPr>
      </w:pPr>
    </w:p>
    <w:p w14:paraId="3CBB4C68" w14:textId="77777777" w:rsidR="00720408" w:rsidRDefault="00720408" w:rsidP="00720408">
      <w:pPr>
        <w:rPr>
          <w:rFonts w:ascii="Arial" w:hAnsi="Arial" w:cs="Arial"/>
        </w:rPr>
      </w:pPr>
    </w:p>
    <w:p w14:paraId="275E7A1C" w14:textId="6A6195C3" w:rsidR="00720408" w:rsidRDefault="00720408" w:rsidP="00720408">
      <w:pPr>
        <w:rPr>
          <w:rFonts w:ascii="Arial" w:hAnsi="Arial" w:cs="Arial"/>
          <w:sz w:val="32"/>
          <w:szCs w:val="32"/>
        </w:rPr>
      </w:pPr>
      <w:r w:rsidRPr="000C19A8">
        <w:rPr>
          <w:rFonts w:ascii="Arial" w:hAnsi="Arial" w:cs="Arial"/>
          <w:sz w:val="32"/>
          <w:szCs w:val="32"/>
        </w:rPr>
        <w:lastRenderedPageBreak/>
        <w:t xml:space="preserve">References </w:t>
      </w:r>
    </w:p>
    <w:p w14:paraId="6E7F5744" w14:textId="77777777" w:rsidR="00720408" w:rsidRPr="000C19A8" w:rsidRDefault="00720408" w:rsidP="00720408">
      <w:pPr>
        <w:rPr>
          <w:rFonts w:ascii="Arial" w:hAnsi="Arial" w:cs="Arial"/>
          <w:sz w:val="32"/>
          <w:szCs w:val="32"/>
        </w:rPr>
      </w:pPr>
    </w:p>
    <w:p w14:paraId="2643B667" w14:textId="77777777" w:rsidR="00720408" w:rsidRDefault="00720408" w:rsidP="00720408">
      <w:pPr>
        <w:rPr>
          <w:rFonts w:ascii="Arial" w:hAnsi="Arial" w:cs="Arial"/>
        </w:rPr>
      </w:pPr>
      <w:r w:rsidRPr="007C7DF4">
        <w:rPr>
          <w:rFonts w:ascii="Arial" w:hAnsi="Arial" w:cs="Arial"/>
        </w:rPr>
        <w:t>Brady, M. et al. (2024) 999 telephone triage: a comparison of UK ambulance nurse and paramedic case mix, outcomes and audit compliance. </w:t>
      </w:r>
      <w:r w:rsidRPr="007C7DF4">
        <w:rPr>
          <w:rFonts w:ascii="Arial" w:hAnsi="Arial" w:cs="Arial"/>
          <w:i/>
          <w:iCs/>
        </w:rPr>
        <w:t>International journal of emergency services</w:t>
      </w:r>
      <w:r w:rsidRPr="007C7DF4">
        <w:rPr>
          <w:rFonts w:ascii="Arial" w:hAnsi="Arial" w:cs="Arial"/>
        </w:rPr>
        <w:t>. [Online] 13 (2), 163–179.</w:t>
      </w:r>
    </w:p>
    <w:p w14:paraId="0EB95A13" w14:textId="77777777" w:rsidR="00720408" w:rsidRDefault="00720408" w:rsidP="00720408">
      <w:pPr>
        <w:rPr>
          <w:rFonts w:ascii="Arial" w:hAnsi="Arial" w:cs="Arial"/>
        </w:rPr>
      </w:pPr>
      <w:r w:rsidRPr="00D31B2B">
        <w:rPr>
          <w:rFonts w:ascii="Arial" w:hAnsi="Arial" w:cs="Arial"/>
        </w:rPr>
        <w:t>Chamberlain, D. (2016) The ambulance service: what it ought to be. </w:t>
      </w:r>
      <w:r w:rsidRPr="00D31B2B">
        <w:rPr>
          <w:rFonts w:ascii="Arial" w:hAnsi="Arial" w:cs="Arial"/>
          <w:i/>
          <w:iCs/>
        </w:rPr>
        <w:t>British paramedic journal</w:t>
      </w:r>
      <w:r w:rsidRPr="00D31B2B">
        <w:rPr>
          <w:rFonts w:ascii="Arial" w:hAnsi="Arial" w:cs="Arial"/>
        </w:rPr>
        <w:t>. [Online] 1 (3), 1–2.</w:t>
      </w:r>
    </w:p>
    <w:p w14:paraId="77C13768" w14:textId="77777777" w:rsidR="00720408" w:rsidRDefault="00720408" w:rsidP="00720408">
      <w:pPr>
        <w:rPr>
          <w:rFonts w:ascii="Arial" w:hAnsi="Arial" w:cs="Arial"/>
        </w:rPr>
      </w:pPr>
      <w:r w:rsidRPr="00281FE3">
        <w:rPr>
          <w:rFonts w:ascii="Arial" w:hAnsi="Arial" w:cs="Arial"/>
        </w:rPr>
        <w:t xml:space="preserve">Charlton, K. et al. (2022) Measuring frailty and its association with key outcomes in the ambulance setting: a </w:t>
      </w:r>
      <w:proofErr w:type="gramStart"/>
      <w:r w:rsidRPr="00281FE3">
        <w:rPr>
          <w:rFonts w:ascii="Arial" w:hAnsi="Arial" w:cs="Arial"/>
        </w:rPr>
        <w:t>cross sectional</w:t>
      </w:r>
      <w:proofErr w:type="gramEnd"/>
      <w:r w:rsidRPr="00281FE3">
        <w:rPr>
          <w:rFonts w:ascii="Arial" w:hAnsi="Arial" w:cs="Arial"/>
        </w:rPr>
        <w:t xml:space="preserve"> observational study. </w:t>
      </w:r>
      <w:r w:rsidRPr="00281FE3">
        <w:rPr>
          <w:rFonts w:ascii="Arial" w:hAnsi="Arial" w:cs="Arial"/>
          <w:i/>
          <w:iCs/>
        </w:rPr>
        <w:t>BMC geriatrics</w:t>
      </w:r>
      <w:r w:rsidRPr="00281FE3">
        <w:rPr>
          <w:rFonts w:ascii="Arial" w:hAnsi="Arial" w:cs="Arial"/>
        </w:rPr>
        <w:t>. [Online] 22 (1)</w:t>
      </w:r>
      <w:proofErr w:type="gramStart"/>
      <w:r w:rsidRPr="00281FE3">
        <w:rPr>
          <w:rFonts w:ascii="Arial" w:hAnsi="Arial" w:cs="Arial"/>
        </w:rPr>
        <w:t>, .</w:t>
      </w:r>
      <w:proofErr w:type="gramEnd"/>
    </w:p>
    <w:p w14:paraId="4A778CF0" w14:textId="77777777" w:rsidR="00720408" w:rsidRDefault="00720408" w:rsidP="00720408">
      <w:pPr>
        <w:rPr>
          <w:rFonts w:ascii="Arial" w:hAnsi="Arial" w:cs="Arial"/>
        </w:rPr>
      </w:pPr>
      <w:r w:rsidRPr="00D31B2B">
        <w:rPr>
          <w:rFonts w:ascii="Arial" w:hAnsi="Arial" w:cs="Arial"/>
        </w:rPr>
        <w:t>Eaton, G. (2023) Addressing the challenges facing the paramedic profession in the United Kingdom. </w:t>
      </w:r>
      <w:r w:rsidRPr="00D31B2B">
        <w:rPr>
          <w:rFonts w:ascii="Arial" w:hAnsi="Arial" w:cs="Arial"/>
          <w:i/>
          <w:iCs/>
        </w:rPr>
        <w:t>British medical bulletin</w:t>
      </w:r>
      <w:r w:rsidRPr="00D31B2B">
        <w:rPr>
          <w:rFonts w:ascii="Arial" w:hAnsi="Arial" w:cs="Arial"/>
        </w:rPr>
        <w:t>. [Online] 148 (1), 70–78.</w:t>
      </w:r>
    </w:p>
    <w:p w14:paraId="6766AC46" w14:textId="77777777" w:rsidR="00720408" w:rsidRDefault="00720408" w:rsidP="00720408">
      <w:pPr>
        <w:rPr>
          <w:rFonts w:ascii="Arial" w:hAnsi="Arial" w:cs="Arial"/>
        </w:rPr>
      </w:pPr>
      <w:r w:rsidRPr="007C7DF4">
        <w:rPr>
          <w:rFonts w:ascii="Arial" w:hAnsi="Arial" w:cs="Arial"/>
        </w:rPr>
        <w:t>Edwards, D. et al. (2022) What innovations help with the recruitment and retention of ambulance staff: a rapid evidence summary. </w:t>
      </w:r>
      <w:proofErr w:type="spellStart"/>
      <w:r w:rsidRPr="007C7DF4">
        <w:rPr>
          <w:rFonts w:ascii="Arial" w:hAnsi="Arial" w:cs="Arial"/>
          <w:i/>
          <w:iCs/>
        </w:rPr>
        <w:t>MedRxiv</w:t>
      </w:r>
      <w:proofErr w:type="spellEnd"/>
      <w:r w:rsidRPr="007C7DF4">
        <w:rPr>
          <w:rFonts w:ascii="Arial" w:hAnsi="Arial" w:cs="Arial"/>
        </w:rPr>
        <w:t>. [Online]</w:t>
      </w:r>
    </w:p>
    <w:p w14:paraId="68EBF882" w14:textId="77777777" w:rsidR="00720408" w:rsidRDefault="00720408" w:rsidP="00720408">
      <w:pPr>
        <w:rPr>
          <w:rFonts w:ascii="Arial" w:hAnsi="Arial" w:cs="Arial"/>
        </w:rPr>
      </w:pPr>
      <w:r w:rsidRPr="00A903B5">
        <w:rPr>
          <w:rFonts w:ascii="Arial" w:hAnsi="Arial" w:cs="Arial"/>
        </w:rPr>
        <w:t>Evans, B. A. et al. (2024) Experiences and views of people who frequently call emergency ambulance services: A qualitative study of UK service users. </w:t>
      </w:r>
      <w:r w:rsidRPr="00A903B5">
        <w:rPr>
          <w:rFonts w:ascii="Arial" w:hAnsi="Arial" w:cs="Arial"/>
          <w:i/>
          <w:iCs/>
        </w:rPr>
        <w:t xml:space="preserve">Health </w:t>
      </w:r>
      <w:proofErr w:type="gramStart"/>
      <w:r w:rsidRPr="00A903B5">
        <w:rPr>
          <w:rFonts w:ascii="Arial" w:hAnsi="Arial" w:cs="Arial"/>
          <w:i/>
          <w:iCs/>
        </w:rPr>
        <w:t>expectations :</w:t>
      </w:r>
      <w:proofErr w:type="gramEnd"/>
      <w:r w:rsidRPr="00A903B5">
        <w:rPr>
          <w:rFonts w:ascii="Arial" w:hAnsi="Arial" w:cs="Arial"/>
          <w:i/>
          <w:iCs/>
        </w:rPr>
        <w:t xml:space="preserve"> an international journal of public participation in health care and health policy</w:t>
      </w:r>
      <w:r w:rsidRPr="00A903B5">
        <w:rPr>
          <w:rFonts w:ascii="Arial" w:hAnsi="Arial" w:cs="Arial"/>
        </w:rPr>
        <w:t>. [Online] 27 (1), e13856-n/a.</w:t>
      </w:r>
    </w:p>
    <w:p w14:paraId="3FA96F77" w14:textId="77777777" w:rsidR="00720408" w:rsidRDefault="00720408" w:rsidP="00720408">
      <w:pPr>
        <w:rPr>
          <w:rFonts w:ascii="Arial" w:hAnsi="Arial" w:cs="Arial"/>
        </w:rPr>
      </w:pPr>
      <w:r w:rsidRPr="007C7DF4">
        <w:rPr>
          <w:rFonts w:ascii="Arial" w:hAnsi="Arial" w:cs="Arial"/>
        </w:rPr>
        <w:t>Givati, A. et al. (2018) The bargaining of professionalism in emergency care practice: NHS paramedics and higher education. </w:t>
      </w:r>
      <w:r w:rsidRPr="007C7DF4">
        <w:rPr>
          <w:rFonts w:ascii="Arial" w:hAnsi="Arial" w:cs="Arial"/>
          <w:i/>
          <w:iCs/>
        </w:rPr>
        <w:t xml:space="preserve">Advances in health sciences </w:t>
      </w:r>
      <w:proofErr w:type="gramStart"/>
      <w:r w:rsidRPr="007C7DF4">
        <w:rPr>
          <w:rFonts w:ascii="Arial" w:hAnsi="Arial" w:cs="Arial"/>
          <w:i/>
          <w:iCs/>
        </w:rPr>
        <w:t>education :</w:t>
      </w:r>
      <w:proofErr w:type="gramEnd"/>
      <w:r w:rsidRPr="007C7DF4">
        <w:rPr>
          <w:rFonts w:ascii="Arial" w:hAnsi="Arial" w:cs="Arial"/>
          <w:i/>
          <w:iCs/>
        </w:rPr>
        <w:t xml:space="preserve"> theory and practice</w:t>
      </w:r>
      <w:r w:rsidRPr="007C7DF4">
        <w:rPr>
          <w:rFonts w:ascii="Arial" w:hAnsi="Arial" w:cs="Arial"/>
        </w:rPr>
        <w:t>. [Online] 23 (2), 353–369</w:t>
      </w:r>
    </w:p>
    <w:p w14:paraId="6225F2B5" w14:textId="77777777" w:rsidR="00720408" w:rsidRPr="002E6A70" w:rsidRDefault="00720408" w:rsidP="00720408">
      <w:pPr>
        <w:rPr>
          <w:rFonts w:ascii="Arial" w:hAnsi="Arial" w:cs="Arial"/>
        </w:rPr>
      </w:pPr>
      <w:r w:rsidRPr="00252EB5">
        <w:rPr>
          <w:rFonts w:ascii="Arial" w:hAnsi="Arial" w:cs="Arial"/>
        </w:rPr>
        <w:t xml:space="preserve">Meyer, J. (2020) Medicos, poultice </w:t>
      </w:r>
      <w:proofErr w:type="spellStart"/>
      <w:r w:rsidRPr="00252EB5">
        <w:rPr>
          <w:rFonts w:ascii="Arial" w:hAnsi="Arial" w:cs="Arial"/>
        </w:rPr>
        <w:t>wallahs</w:t>
      </w:r>
      <w:proofErr w:type="spellEnd"/>
      <w:r w:rsidRPr="00252EB5">
        <w:rPr>
          <w:rFonts w:ascii="Arial" w:hAnsi="Arial" w:cs="Arial"/>
        </w:rPr>
        <w:t xml:space="preserve"> and comrades in service: masculinity and military medicine in Britain during the First World War. </w:t>
      </w:r>
      <w:r w:rsidRPr="00252EB5">
        <w:rPr>
          <w:rFonts w:ascii="Arial" w:hAnsi="Arial" w:cs="Arial"/>
          <w:i/>
          <w:iCs/>
        </w:rPr>
        <w:t>Critical military studies</w:t>
      </w:r>
      <w:r w:rsidRPr="00252EB5">
        <w:rPr>
          <w:rFonts w:ascii="Arial" w:hAnsi="Arial" w:cs="Arial"/>
        </w:rPr>
        <w:t>. [Online] 6 (2), 160–175.</w:t>
      </w:r>
    </w:p>
    <w:p w14:paraId="64DCF8B9" w14:textId="77777777" w:rsidR="00720408" w:rsidRDefault="00720408" w:rsidP="00720408">
      <w:pPr>
        <w:rPr>
          <w:rFonts w:ascii="Arial" w:hAnsi="Arial" w:cs="Arial"/>
        </w:rPr>
      </w:pPr>
      <w:r w:rsidRPr="00281FE3">
        <w:rPr>
          <w:rFonts w:ascii="Arial" w:hAnsi="Arial" w:cs="Arial"/>
        </w:rPr>
        <w:t>Miller, E. (2026) The prevalence of burnout in UK emergency ambulance staff: a mixed-methods survey study. </w:t>
      </w:r>
      <w:r w:rsidRPr="00281FE3">
        <w:rPr>
          <w:rFonts w:ascii="Arial" w:hAnsi="Arial" w:cs="Arial"/>
          <w:i/>
          <w:iCs/>
        </w:rPr>
        <w:t>British paramedic journal</w:t>
      </w:r>
      <w:r w:rsidRPr="00281FE3">
        <w:rPr>
          <w:rFonts w:ascii="Arial" w:hAnsi="Arial" w:cs="Arial"/>
        </w:rPr>
        <w:t>. [Online] 10 (4), 25–33.</w:t>
      </w:r>
    </w:p>
    <w:p w14:paraId="0C3EAB6D" w14:textId="77777777" w:rsidR="00720408" w:rsidRDefault="00720408" w:rsidP="00720408">
      <w:pPr>
        <w:rPr>
          <w:rFonts w:ascii="Arial" w:hAnsi="Arial" w:cs="Arial"/>
        </w:rPr>
      </w:pPr>
      <w:r w:rsidRPr="00D31B2B">
        <w:rPr>
          <w:rFonts w:ascii="Arial" w:hAnsi="Arial" w:cs="Arial"/>
        </w:rPr>
        <w:t>Olney, T. (2013) Seeking nurses who remember the birth of the NHS in 1948. </w:t>
      </w:r>
      <w:r w:rsidRPr="00D31B2B">
        <w:rPr>
          <w:rFonts w:ascii="Arial" w:hAnsi="Arial" w:cs="Arial"/>
          <w:i/>
          <w:iCs/>
        </w:rPr>
        <w:t>Nursing standard</w:t>
      </w:r>
      <w:r w:rsidRPr="00D31B2B">
        <w:rPr>
          <w:rFonts w:ascii="Arial" w:hAnsi="Arial" w:cs="Arial"/>
        </w:rPr>
        <w:t>. [Online] 27 (38), 32–32.</w:t>
      </w:r>
    </w:p>
    <w:p w14:paraId="5B431C62" w14:textId="77777777" w:rsidR="00720408" w:rsidRDefault="00720408" w:rsidP="00720408">
      <w:pPr>
        <w:rPr>
          <w:rFonts w:ascii="Arial" w:hAnsi="Arial" w:cs="Arial"/>
        </w:rPr>
      </w:pPr>
      <w:r w:rsidRPr="00281FE3">
        <w:rPr>
          <w:rFonts w:ascii="Arial" w:hAnsi="Arial" w:cs="Arial"/>
        </w:rPr>
        <w:t>Ong, J. H. M. et al. (2025) Ambulance diversion and its use as an ED overcrowding mitigation strategy: Does it work? A scoping review. </w:t>
      </w:r>
      <w:r w:rsidRPr="00281FE3">
        <w:rPr>
          <w:rFonts w:ascii="Arial" w:hAnsi="Arial" w:cs="Arial"/>
          <w:i/>
          <w:iCs/>
        </w:rPr>
        <w:t>International journal of emergency medicine</w:t>
      </w:r>
      <w:r w:rsidRPr="00281FE3">
        <w:rPr>
          <w:rFonts w:ascii="Arial" w:hAnsi="Arial" w:cs="Arial"/>
        </w:rPr>
        <w:t>. [Online] 18 (1)</w:t>
      </w:r>
      <w:proofErr w:type="gramStart"/>
      <w:r w:rsidRPr="00281FE3">
        <w:rPr>
          <w:rFonts w:ascii="Arial" w:hAnsi="Arial" w:cs="Arial"/>
        </w:rPr>
        <w:t>, .</w:t>
      </w:r>
      <w:proofErr w:type="gramEnd"/>
    </w:p>
    <w:p w14:paraId="38A4C6C0" w14:textId="77777777" w:rsidR="00720408" w:rsidRDefault="00720408" w:rsidP="00720408">
      <w:pPr>
        <w:rPr>
          <w:rFonts w:ascii="Arial" w:hAnsi="Arial" w:cs="Arial"/>
        </w:rPr>
      </w:pPr>
      <w:proofErr w:type="spellStart"/>
      <w:r w:rsidRPr="00281FE3">
        <w:rPr>
          <w:rFonts w:ascii="Arial" w:hAnsi="Arial" w:cs="Arial"/>
        </w:rPr>
        <w:t>Pilbery</w:t>
      </w:r>
      <w:proofErr w:type="spellEnd"/>
      <w:r w:rsidRPr="00281FE3">
        <w:rPr>
          <w:rFonts w:ascii="Arial" w:hAnsi="Arial" w:cs="Arial"/>
        </w:rPr>
        <w:t>, R. et al. (2022) The effect of a specialist paramedic primary care rotation on appropriate non-conveyance decisions (SPRAINED) study: a controlled interrupted time series analysis. </w:t>
      </w:r>
      <w:r w:rsidRPr="00281FE3">
        <w:rPr>
          <w:rFonts w:ascii="Arial" w:hAnsi="Arial" w:cs="Arial"/>
          <w:i/>
          <w:iCs/>
        </w:rPr>
        <w:t>British paramedic journal</w:t>
      </w:r>
      <w:r w:rsidRPr="00281FE3">
        <w:rPr>
          <w:rFonts w:ascii="Arial" w:hAnsi="Arial" w:cs="Arial"/>
        </w:rPr>
        <w:t>. [Online] 7 (1), 9–18.</w:t>
      </w:r>
    </w:p>
    <w:p w14:paraId="246983DA" w14:textId="77777777" w:rsidR="00720408" w:rsidRDefault="00720408" w:rsidP="00720408">
      <w:pPr>
        <w:rPr>
          <w:rFonts w:ascii="Arial" w:hAnsi="Arial" w:cs="Arial"/>
        </w:rPr>
      </w:pPr>
      <w:r w:rsidRPr="007C7DF4">
        <w:rPr>
          <w:rFonts w:ascii="Arial" w:hAnsi="Arial" w:cs="Arial"/>
        </w:rPr>
        <w:t>Pollock, A. (2013) Ambulance services in London and Great Britain from 1860 until today: a glimpse of history gleaned mainly from the pages of contemporary journals. </w:t>
      </w:r>
      <w:r w:rsidRPr="007C7DF4">
        <w:rPr>
          <w:rFonts w:ascii="Arial" w:hAnsi="Arial" w:cs="Arial"/>
          <w:i/>
          <w:iCs/>
        </w:rPr>
        <w:t xml:space="preserve">Emergency medicine </w:t>
      </w:r>
      <w:proofErr w:type="gramStart"/>
      <w:r w:rsidRPr="007C7DF4">
        <w:rPr>
          <w:rFonts w:ascii="Arial" w:hAnsi="Arial" w:cs="Arial"/>
          <w:i/>
          <w:iCs/>
        </w:rPr>
        <w:t>journal :</w:t>
      </w:r>
      <w:proofErr w:type="gramEnd"/>
      <w:r w:rsidRPr="007C7DF4">
        <w:rPr>
          <w:rFonts w:ascii="Arial" w:hAnsi="Arial" w:cs="Arial"/>
          <w:i/>
          <w:iCs/>
        </w:rPr>
        <w:t xml:space="preserve"> EMJ</w:t>
      </w:r>
      <w:r w:rsidRPr="007C7DF4">
        <w:rPr>
          <w:rFonts w:ascii="Arial" w:hAnsi="Arial" w:cs="Arial"/>
        </w:rPr>
        <w:t>. [Online] 30 (3), 218–222.</w:t>
      </w:r>
    </w:p>
    <w:p w14:paraId="7EF3FC56" w14:textId="77777777" w:rsidR="00720408" w:rsidRDefault="00720408" w:rsidP="00720408">
      <w:pPr>
        <w:rPr>
          <w:rFonts w:ascii="Arial" w:hAnsi="Arial" w:cs="Arial"/>
        </w:rPr>
      </w:pPr>
      <w:r w:rsidRPr="00281FE3">
        <w:rPr>
          <w:rFonts w:ascii="Arial" w:hAnsi="Arial" w:cs="Arial"/>
        </w:rPr>
        <w:lastRenderedPageBreak/>
        <w:t>Scott, J. et al. (2021) Frequent callers to UK ambulance services in the COVID-19 pandemic: managing mental health, social isolation and loneliness. </w:t>
      </w:r>
      <w:r w:rsidRPr="00281FE3">
        <w:rPr>
          <w:rFonts w:ascii="Arial" w:hAnsi="Arial" w:cs="Arial"/>
          <w:i/>
          <w:iCs/>
        </w:rPr>
        <w:t>British paramedic journal</w:t>
      </w:r>
      <w:r w:rsidRPr="00281FE3">
        <w:rPr>
          <w:rFonts w:ascii="Arial" w:hAnsi="Arial" w:cs="Arial"/>
        </w:rPr>
        <w:t>. [Online] 6 (2), 66–75.</w:t>
      </w:r>
    </w:p>
    <w:p w14:paraId="71246DA5" w14:textId="77777777" w:rsidR="00720408" w:rsidRDefault="00720408" w:rsidP="00720408">
      <w:pPr>
        <w:rPr>
          <w:rFonts w:ascii="Arial" w:hAnsi="Arial" w:cs="Arial"/>
        </w:rPr>
      </w:pPr>
      <w:r w:rsidRPr="00A903B5">
        <w:rPr>
          <w:rFonts w:ascii="Arial" w:hAnsi="Arial" w:cs="Arial"/>
        </w:rPr>
        <w:t>Snooks, H. A. et al. (2019) What are emergency ambulance services doing to meet the needs of people who call frequently? A national survey of current practice in the United Kingdom. </w:t>
      </w:r>
      <w:r w:rsidRPr="00A903B5">
        <w:rPr>
          <w:rFonts w:ascii="Arial" w:hAnsi="Arial" w:cs="Arial"/>
          <w:i/>
          <w:iCs/>
        </w:rPr>
        <w:t>BMC emergency medicine</w:t>
      </w:r>
      <w:r w:rsidRPr="00A903B5">
        <w:rPr>
          <w:rFonts w:ascii="Arial" w:hAnsi="Arial" w:cs="Arial"/>
        </w:rPr>
        <w:t xml:space="preserve">. [Online] 19 (1), </w:t>
      </w:r>
    </w:p>
    <w:p w14:paraId="1D8F3D44" w14:textId="77777777" w:rsidR="00720408" w:rsidRDefault="00720408" w:rsidP="00720408">
      <w:pPr>
        <w:rPr>
          <w:rFonts w:ascii="Arial" w:hAnsi="Arial" w:cs="Arial"/>
        </w:rPr>
      </w:pPr>
      <w:r w:rsidRPr="00D31B2B">
        <w:rPr>
          <w:rFonts w:ascii="Arial" w:hAnsi="Arial" w:cs="Arial"/>
        </w:rPr>
        <w:t>Stoddart, H. (2025) Shifting First Aid: A Socio</w:t>
      </w:r>
      <w:r w:rsidRPr="00D31B2B">
        <w:rPr>
          <w:rFonts w:ascii="Cambria Math" w:hAnsi="Cambria Math" w:cs="Cambria Math"/>
        </w:rPr>
        <w:t>‐</w:t>
      </w:r>
      <w:r w:rsidRPr="00D31B2B">
        <w:rPr>
          <w:rFonts w:ascii="Arial" w:hAnsi="Arial" w:cs="Arial"/>
        </w:rPr>
        <w:t>Historical Analysis of Tracing the Changing Relations Between First Aiders and the UK Ambulance Service From 1941 to 2020. </w:t>
      </w:r>
      <w:r w:rsidRPr="00D31B2B">
        <w:rPr>
          <w:rFonts w:ascii="Arial" w:hAnsi="Arial" w:cs="Arial"/>
          <w:i/>
          <w:iCs/>
        </w:rPr>
        <w:t>Sociology compass</w:t>
      </w:r>
      <w:r w:rsidRPr="00D31B2B">
        <w:rPr>
          <w:rFonts w:ascii="Arial" w:hAnsi="Arial" w:cs="Arial"/>
        </w:rPr>
        <w:t>. [Online] 19 (8)</w:t>
      </w:r>
      <w:proofErr w:type="gramStart"/>
      <w:r w:rsidRPr="00D31B2B">
        <w:rPr>
          <w:rFonts w:ascii="Arial" w:hAnsi="Arial" w:cs="Arial"/>
        </w:rPr>
        <w:t>, .</w:t>
      </w:r>
      <w:proofErr w:type="gramEnd"/>
    </w:p>
    <w:p w14:paraId="1B2E29F4" w14:textId="77777777" w:rsidR="00720408" w:rsidRDefault="00720408" w:rsidP="00720408">
      <w:pPr>
        <w:rPr>
          <w:rFonts w:ascii="Arial" w:hAnsi="Arial" w:cs="Arial"/>
        </w:rPr>
      </w:pPr>
      <w:r w:rsidRPr="00A903B5">
        <w:rPr>
          <w:rFonts w:ascii="Arial" w:hAnsi="Arial" w:cs="Arial"/>
        </w:rPr>
        <w:t>Wankhade, P. (2016) Staff perceptions and changing role of pre-hospital profession in the UK ambulance services: An exploratory study. </w:t>
      </w:r>
      <w:r w:rsidRPr="00A903B5">
        <w:rPr>
          <w:rFonts w:ascii="Arial" w:hAnsi="Arial" w:cs="Arial"/>
          <w:i/>
          <w:iCs/>
        </w:rPr>
        <w:t>International journal of emergency services</w:t>
      </w:r>
      <w:r w:rsidRPr="00A903B5">
        <w:rPr>
          <w:rFonts w:ascii="Arial" w:hAnsi="Arial" w:cs="Arial"/>
        </w:rPr>
        <w:t>. [Online] 5 (2), 126–144.</w:t>
      </w:r>
    </w:p>
    <w:p w14:paraId="550C3DB8" w14:textId="77777777" w:rsidR="00720408" w:rsidRDefault="00720408" w:rsidP="00720408">
      <w:pPr>
        <w:rPr>
          <w:rFonts w:ascii="Arial" w:hAnsi="Arial" w:cs="Arial"/>
        </w:rPr>
      </w:pPr>
      <w:r w:rsidRPr="00D31B2B">
        <w:rPr>
          <w:rFonts w:ascii="Arial" w:hAnsi="Arial" w:cs="Arial"/>
        </w:rPr>
        <w:t>Wynter, R. &amp; Ewen, S. (2024) Choreographing urban ambulance in Britain, c.1870-1920: movement, gender, biological time and the city. </w:t>
      </w:r>
      <w:r w:rsidRPr="00D31B2B">
        <w:rPr>
          <w:rFonts w:ascii="Arial" w:hAnsi="Arial" w:cs="Arial"/>
          <w:i/>
          <w:iCs/>
        </w:rPr>
        <w:t>Social history (London)</w:t>
      </w:r>
      <w:r w:rsidRPr="00D31B2B">
        <w:rPr>
          <w:rFonts w:ascii="Arial" w:hAnsi="Arial" w:cs="Arial"/>
        </w:rPr>
        <w:t>. [Online] 49 (1), 78–105.</w:t>
      </w:r>
    </w:p>
    <w:p w14:paraId="1BAEBB63" w14:textId="77777777" w:rsidR="00720408" w:rsidRDefault="00720408" w:rsidP="00AE5EBE">
      <w:pPr>
        <w:tabs>
          <w:tab w:val="left" w:pos="1530"/>
        </w:tabs>
      </w:pPr>
    </w:p>
    <w:p w14:paraId="649ABDFB" w14:textId="00942C59" w:rsidR="005F38A7" w:rsidRDefault="005F38A7"/>
    <w:sectPr w:rsidR="005F38A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CD86BA4"/>
    <w:multiLevelType w:val="hybridMultilevel"/>
    <w:tmpl w:val="9F5648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7FB473D"/>
    <w:multiLevelType w:val="hybridMultilevel"/>
    <w:tmpl w:val="76AC0C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4913B19"/>
    <w:multiLevelType w:val="hybridMultilevel"/>
    <w:tmpl w:val="C05629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1252174">
    <w:abstractNumId w:val="8"/>
  </w:num>
  <w:num w:numId="2" w16cid:durableId="969549978">
    <w:abstractNumId w:val="6"/>
  </w:num>
  <w:num w:numId="3" w16cid:durableId="1903715286">
    <w:abstractNumId w:val="5"/>
  </w:num>
  <w:num w:numId="4" w16cid:durableId="1030298564">
    <w:abstractNumId w:val="4"/>
  </w:num>
  <w:num w:numId="5" w16cid:durableId="1995908343">
    <w:abstractNumId w:val="7"/>
  </w:num>
  <w:num w:numId="6" w16cid:durableId="277762585">
    <w:abstractNumId w:val="3"/>
  </w:num>
  <w:num w:numId="7" w16cid:durableId="2136366133">
    <w:abstractNumId w:val="2"/>
  </w:num>
  <w:num w:numId="8" w16cid:durableId="842161428">
    <w:abstractNumId w:val="1"/>
  </w:num>
  <w:num w:numId="9" w16cid:durableId="1564171516">
    <w:abstractNumId w:val="0"/>
  </w:num>
  <w:num w:numId="10" w16cid:durableId="1144351497">
    <w:abstractNumId w:val="11"/>
  </w:num>
  <w:num w:numId="11" w16cid:durableId="1050030020">
    <w:abstractNumId w:val="9"/>
  </w:num>
  <w:num w:numId="12" w16cid:durableId="164916214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2E5B71"/>
    <w:rsid w:val="00326F90"/>
    <w:rsid w:val="00573975"/>
    <w:rsid w:val="005F38A7"/>
    <w:rsid w:val="00657B9A"/>
    <w:rsid w:val="00720408"/>
    <w:rsid w:val="008348BC"/>
    <w:rsid w:val="0084694C"/>
    <w:rsid w:val="009055BD"/>
    <w:rsid w:val="00AA1D8D"/>
    <w:rsid w:val="00AE5EBE"/>
    <w:rsid w:val="00B470B5"/>
    <w:rsid w:val="00B47730"/>
    <w:rsid w:val="00B54157"/>
    <w:rsid w:val="00CB0664"/>
    <w:rsid w:val="00EB7811"/>
    <w:rsid w:val="00EE5589"/>
    <w:rsid w:val="00EF35CD"/>
    <w:rsid w:val="00F541F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7746D02"/>
  <w14:defaultImageDpi w14:val="300"/>
  <w15:docId w15:val="{54E19004-AC23-4995-8109-7A6AEBE8F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55BD"/>
  </w:style>
  <w:style w:type="paragraph" w:styleId="Heading1">
    <w:name w:val="heading 1"/>
    <w:basedOn w:val="Normal"/>
    <w:next w:val="Normal"/>
    <w:link w:val="Heading1Char"/>
    <w:uiPriority w:val="9"/>
    <w:qFormat/>
    <w:rsid w:val="009055BD"/>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9055BD"/>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9055BD"/>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9055BD"/>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9055BD"/>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9055BD"/>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9055BD"/>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9055B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055B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9055BD"/>
    <w:pPr>
      <w:spacing w:after="0" w:line="240" w:lineRule="auto"/>
    </w:pPr>
  </w:style>
  <w:style w:type="character" w:customStyle="1" w:styleId="Heading1Char">
    <w:name w:val="Heading 1 Char"/>
    <w:basedOn w:val="DefaultParagraphFont"/>
    <w:link w:val="Heading1"/>
    <w:uiPriority w:val="9"/>
    <w:rsid w:val="009055BD"/>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9055BD"/>
    <w:rPr>
      <w:caps/>
      <w:spacing w:val="15"/>
      <w:shd w:val="clear" w:color="auto" w:fill="DBE5F1" w:themeFill="accent1" w:themeFillTint="33"/>
    </w:rPr>
  </w:style>
  <w:style w:type="character" w:customStyle="1" w:styleId="Heading3Char">
    <w:name w:val="Heading 3 Char"/>
    <w:basedOn w:val="DefaultParagraphFont"/>
    <w:link w:val="Heading3"/>
    <w:uiPriority w:val="9"/>
    <w:rsid w:val="009055BD"/>
    <w:rPr>
      <w:caps/>
      <w:color w:val="243F60" w:themeColor="accent1" w:themeShade="7F"/>
      <w:spacing w:val="15"/>
    </w:rPr>
  </w:style>
  <w:style w:type="paragraph" w:styleId="Title">
    <w:name w:val="Title"/>
    <w:basedOn w:val="Normal"/>
    <w:next w:val="Normal"/>
    <w:link w:val="TitleChar"/>
    <w:uiPriority w:val="10"/>
    <w:qFormat/>
    <w:rsid w:val="009055BD"/>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9055BD"/>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9055B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9055BD"/>
    <w:rPr>
      <w:caps/>
      <w:color w:val="595959" w:themeColor="text1" w:themeTint="A6"/>
      <w:spacing w:val="10"/>
      <w:sz w:val="21"/>
      <w:szCs w:val="21"/>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9055BD"/>
    <w:rPr>
      <w:i/>
      <w:iCs/>
      <w:sz w:val="24"/>
      <w:szCs w:val="24"/>
    </w:rPr>
  </w:style>
  <w:style w:type="character" w:customStyle="1" w:styleId="QuoteChar">
    <w:name w:val="Quote Char"/>
    <w:basedOn w:val="DefaultParagraphFont"/>
    <w:link w:val="Quote"/>
    <w:uiPriority w:val="29"/>
    <w:rsid w:val="009055BD"/>
    <w:rPr>
      <w:i/>
      <w:iCs/>
      <w:sz w:val="24"/>
      <w:szCs w:val="24"/>
    </w:rPr>
  </w:style>
  <w:style w:type="character" w:customStyle="1" w:styleId="Heading4Char">
    <w:name w:val="Heading 4 Char"/>
    <w:basedOn w:val="DefaultParagraphFont"/>
    <w:link w:val="Heading4"/>
    <w:uiPriority w:val="9"/>
    <w:semiHidden/>
    <w:rsid w:val="009055BD"/>
    <w:rPr>
      <w:caps/>
      <w:color w:val="365F91" w:themeColor="accent1" w:themeShade="BF"/>
      <w:spacing w:val="10"/>
    </w:rPr>
  </w:style>
  <w:style w:type="character" w:customStyle="1" w:styleId="Heading5Char">
    <w:name w:val="Heading 5 Char"/>
    <w:basedOn w:val="DefaultParagraphFont"/>
    <w:link w:val="Heading5"/>
    <w:uiPriority w:val="9"/>
    <w:semiHidden/>
    <w:rsid w:val="009055BD"/>
    <w:rPr>
      <w:caps/>
      <w:color w:val="365F91" w:themeColor="accent1" w:themeShade="BF"/>
      <w:spacing w:val="10"/>
    </w:rPr>
  </w:style>
  <w:style w:type="character" w:customStyle="1" w:styleId="Heading6Char">
    <w:name w:val="Heading 6 Char"/>
    <w:basedOn w:val="DefaultParagraphFont"/>
    <w:link w:val="Heading6"/>
    <w:uiPriority w:val="9"/>
    <w:semiHidden/>
    <w:rsid w:val="009055BD"/>
    <w:rPr>
      <w:caps/>
      <w:color w:val="365F91" w:themeColor="accent1" w:themeShade="BF"/>
      <w:spacing w:val="10"/>
    </w:rPr>
  </w:style>
  <w:style w:type="character" w:customStyle="1" w:styleId="Heading7Char">
    <w:name w:val="Heading 7 Char"/>
    <w:basedOn w:val="DefaultParagraphFont"/>
    <w:link w:val="Heading7"/>
    <w:uiPriority w:val="9"/>
    <w:semiHidden/>
    <w:rsid w:val="009055BD"/>
    <w:rPr>
      <w:caps/>
      <w:color w:val="365F91" w:themeColor="accent1" w:themeShade="BF"/>
      <w:spacing w:val="10"/>
    </w:rPr>
  </w:style>
  <w:style w:type="character" w:customStyle="1" w:styleId="Heading8Char">
    <w:name w:val="Heading 8 Char"/>
    <w:basedOn w:val="DefaultParagraphFont"/>
    <w:link w:val="Heading8"/>
    <w:uiPriority w:val="9"/>
    <w:semiHidden/>
    <w:rsid w:val="009055BD"/>
    <w:rPr>
      <w:caps/>
      <w:spacing w:val="10"/>
      <w:sz w:val="18"/>
      <w:szCs w:val="18"/>
    </w:rPr>
  </w:style>
  <w:style w:type="character" w:customStyle="1" w:styleId="Heading9Char">
    <w:name w:val="Heading 9 Char"/>
    <w:basedOn w:val="DefaultParagraphFont"/>
    <w:link w:val="Heading9"/>
    <w:uiPriority w:val="9"/>
    <w:semiHidden/>
    <w:rsid w:val="009055BD"/>
    <w:rPr>
      <w:i/>
      <w:iCs/>
      <w:caps/>
      <w:spacing w:val="10"/>
      <w:sz w:val="18"/>
      <w:szCs w:val="18"/>
    </w:rPr>
  </w:style>
  <w:style w:type="paragraph" w:styleId="Caption">
    <w:name w:val="caption"/>
    <w:basedOn w:val="Normal"/>
    <w:next w:val="Normal"/>
    <w:uiPriority w:val="35"/>
    <w:semiHidden/>
    <w:unhideWhenUsed/>
    <w:qFormat/>
    <w:rsid w:val="009055BD"/>
    <w:rPr>
      <w:b/>
      <w:bCs/>
      <w:color w:val="365F91" w:themeColor="accent1" w:themeShade="BF"/>
      <w:sz w:val="16"/>
      <w:szCs w:val="16"/>
    </w:rPr>
  </w:style>
  <w:style w:type="character" w:styleId="Strong">
    <w:name w:val="Strong"/>
    <w:uiPriority w:val="22"/>
    <w:qFormat/>
    <w:rsid w:val="009055BD"/>
    <w:rPr>
      <w:b/>
      <w:bCs/>
    </w:rPr>
  </w:style>
  <w:style w:type="character" w:styleId="Emphasis">
    <w:name w:val="Emphasis"/>
    <w:uiPriority w:val="20"/>
    <w:qFormat/>
    <w:rsid w:val="009055BD"/>
    <w:rPr>
      <w:caps/>
      <w:color w:val="243F60" w:themeColor="accent1" w:themeShade="7F"/>
      <w:spacing w:val="5"/>
    </w:rPr>
  </w:style>
  <w:style w:type="paragraph" w:styleId="IntenseQuote">
    <w:name w:val="Intense Quote"/>
    <w:basedOn w:val="Normal"/>
    <w:next w:val="Normal"/>
    <w:link w:val="IntenseQuoteChar"/>
    <w:uiPriority w:val="30"/>
    <w:qFormat/>
    <w:rsid w:val="009055BD"/>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9055BD"/>
    <w:rPr>
      <w:color w:val="4F81BD" w:themeColor="accent1"/>
      <w:sz w:val="24"/>
      <w:szCs w:val="24"/>
    </w:rPr>
  </w:style>
  <w:style w:type="character" w:styleId="SubtleEmphasis">
    <w:name w:val="Subtle Emphasis"/>
    <w:uiPriority w:val="19"/>
    <w:qFormat/>
    <w:rsid w:val="009055BD"/>
    <w:rPr>
      <w:i/>
      <w:iCs/>
      <w:color w:val="243F60" w:themeColor="accent1" w:themeShade="7F"/>
    </w:rPr>
  </w:style>
  <w:style w:type="character" w:styleId="IntenseEmphasis">
    <w:name w:val="Intense Emphasis"/>
    <w:uiPriority w:val="21"/>
    <w:qFormat/>
    <w:rsid w:val="009055BD"/>
    <w:rPr>
      <w:b/>
      <w:bCs/>
      <w:caps/>
      <w:color w:val="243F60" w:themeColor="accent1" w:themeShade="7F"/>
      <w:spacing w:val="10"/>
    </w:rPr>
  </w:style>
  <w:style w:type="character" w:styleId="SubtleReference">
    <w:name w:val="Subtle Reference"/>
    <w:uiPriority w:val="31"/>
    <w:qFormat/>
    <w:rsid w:val="009055BD"/>
    <w:rPr>
      <w:b/>
      <w:bCs/>
      <w:color w:val="4F81BD" w:themeColor="accent1"/>
    </w:rPr>
  </w:style>
  <w:style w:type="character" w:styleId="IntenseReference">
    <w:name w:val="Intense Reference"/>
    <w:uiPriority w:val="32"/>
    <w:qFormat/>
    <w:rsid w:val="009055BD"/>
    <w:rPr>
      <w:b/>
      <w:bCs/>
      <w:i/>
      <w:iCs/>
      <w:caps/>
      <w:color w:val="4F81BD" w:themeColor="accent1"/>
    </w:rPr>
  </w:style>
  <w:style w:type="character" w:styleId="BookTitle">
    <w:name w:val="Book Title"/>
    <w:uiPriority w:val="33"/>
    <w:qFormat/>
    <w:rsid w:val="009055BD"/>
    <w:rPr>
      <w:b/>
      <w:bCs/>
      <w:i/>
      <w:iCs/>
      <w:spacing w:val="0"/>
    </w:rPr>
  </w:style>
  <w:style w:type="paragraph" w:styleId="TOCHeading">
    <w:name w:val="TOC Heading"/>
    <w:basedOn w:val="Heading1"/>
    <w:next w:val="Normal"/>
    <w:uiPriority w:val="39"/>
    <w:semiHidden/>
    <w:unhideWhenUsed/>
    <w:qFormat/>
    <w:rsid w:val="009055BD"/>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055BD"/>
    <w:rPr>
      <w:color w:val="0000FF" w:themeColor="hyperlink"/>
      <w:u w:val="single"/>
    </w:rPr>
  </w:style>
  <w:style w:type="character" w:styleId="UnresolvedMention">
    <w:name w:val="Unresolved Mention"/>
    <w:basedOn w:val="DefaultParagraphFont"/>
    <w:uiPriority w:val="99"/>
    <w:semiHidden/>
    <w:unhideWhenUsed/>
    <w:rsid w:val="009055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1"/><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9.jpe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rawpixel.com/search/incid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Metadata/LabelInfo.xml><?xml version="1.0" encoding="utf-8"?>
<clbl:labelList xmlns:clbl="http://schemas.microsoft.com/office/2020/mipLabelMetadata">
  <clbl:label id="{d42255ec-e1af-44ac-b676-7700d3d39603}" enabled="1" method="Standard" siteId="{1a07c565-b111-42d0-ada8-16998c72bd30}" contentBits="0" removed="0"/>
</clbl:labelList>
</file>

<file path=docProps/app.xml><?xml version="1.0" encoding="utf-8"?>
<Properties xmlns="http://schemas.openxmlformats.org/officeDocument/2006/extended-properties" xmlns:vt="http://schemas.openxmlformats.org/officeDocument/2006/docPropsVTypes">
  <Template>Normal</Template>
  <TotalTime>3</TotalTime>
  <Pages>7</Pages>
  <Words>1742</Words>
  <Characters>9930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Tariq Ghafar</cp:lastModifiedBy>
  <cp:revision>2</cp:revision>
  <dcterms:created xsi:type="dcterms:W3CDTF">2026-06-20T13:58:00Z</dcterms:created>
  <dcterms:modified xsi:type="dcterms:W3CDTF">2026-06-20T13:58:00Z</dcterms:modified>
  <cp:category/>
</cp:coreProperties>
</file>