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178F" w:rsidP="0080791B" w:rsidRDefault="0080791B" w14:paraId="423ECF36" w14:textId="6806ABBB">
      <w:pPr>
        <w:jc w:val="center"/>
        <w:rPr>
          <w:rFonts w:ascii="Arial" w:hAnsi="Arial" w:cs="Arial"/>
          <w:b/>
          <w:bCs/>
          <w:sz w:val="24"/>
          <w:szCs w:val="24"/>
          <w:u w:val="single"/>
        </w:rPr>
      </w:pPr>
      <w:r>
        <w:rPr>
          <w:rFonts w:ascii="Arial" w:hAnsi="Arial" w:cs="Arial"/>
          <w:b/>
          <w:bCs/>
          <w:sz w:val="24"/>
          <w:szCs w:val="24"/>
          <w:u w:val="single"/>
        </w:rPr>
        <w:t xml:space="preserve">Portfolio </w:t>
      </w:r>
    </w:p>
    <w:p w:rsidR="0016353E" w:rsidP="0016353E" w:rsidRDefault="0016353E" w14:paraId="1BD98A12" w14:textId="2858EA3C">
      <w:pPr>
        <w:spacing w:line="360" w:lineRule="auto"/>
        <w:jc w:val="both"/>
        <w:rPr>
          <w:rFonts w:ascii="Arial" w:hAnsi="Arial" w:cs="Arial"/>
          <w:b/>
          <w:bCs/>
          <w:sz w:val="24"/>
          <w:szCs w:val="24"/>
          <w:u w:val="single"/>
        </w:rPr>
      </w:pPr>
      <w:r>
        <w:rPr>
          <w:rFonts w:ascii="Arial" w:hAnsi="Arial" w:cs="Arial"/>
          <w:b/>
          <w:bCs/>
          <w:sz w:val="24"/>
          <w:szCs w:val="24"/>
          <w:u w:val="single"/>
        </w:rPr>
        <w:t>Section 1</w:t>
      </w:r>
    </w:p>
    <w:p w:rsidR="00586B78" w:rsidP="0016353E" w:rsidRDefault="0016353E" w14:paraId="1F28AF61" w14:textId="551B36C0">
      <w:pPr>
        <w:spacing w:line="360" w:lineRule="auto"/>
        <w:jc w:val="both"/>
        <w:rPr>
          <w:rFonts w:ascii="Arial" w:hAnsi="Arial" w:cs="Arial"/>
          <w:sz w:val="24"/>
          <w:szCs w:val="24"/>
        </w:rPr>
      </w:pPr>
      <w:r>
        <w:rPr>
          <w:rFonts w:ascii="Arial" w:hAnsi="Arial" w:cs="Arial"/>
          <w:sz w:val="24"/>
          <w:szCs w:val="24"/>
        </w:rPr>
        <w:t>A catalytic leader initiates a spark of innovation, prompting action to be taken where it usually would not.  Their goal is to enable their team to be more efficient and progress faster (</w:t>
      </w:r>
      <w:proofErr w:type="spellStart"/>
      <w:r>
        <w:rPr>
          <w:rFonts w:ascii="Arial" w:hAnsi="Arial" w:cs="Arial"/>
          <w:sz w:val="24"/>
          <w:szCs w:val="24"/>
        </w:rPr>
        <w:t>Noramon</w:t>
      </w:r>
      <w:proofErr w:type="spellEnd"/>
      <w:r>
        <w:rPr>
          <w:rFonts w:ascii="Arial" w:hAnsi="Arial" w:cs="Arial"/>
          <w:sz w:val="24"/>
          <w:szCs w:val="24"/>
        </w:rPr>
        <w:t xml:space="preserve">, no date).  Attaway (2022), The Luke </w:t>
      </w:r>
      <w:proofErr w:type="spellStart"/>
      <w:r>
        <w:rPr>
          <w:rFonts w:ascii="Arial" w:hAnsi="Arial" w:cs="Arial"/>
          <w:sz w:val="24"/>
          <w:szCs w:val="24"/>
        </w:rPr>
        <w:t>Center</w:t>
      </w:r>
      <w:proofErr w:type="spellEnd"/>
      <w:r>
        <w:rPr>
          <w:rFonts w:ascii="Arial" w:hAnsi="Arial" w:cs="Arial"/>
          <w:sz w:val="24"/>
          <w:szCs w:val="24"/>
        </w:rPr>
        <w:t xml:space="preserve"> for Catalytic Leadership (no date) and Connor (2013) have similar views that a catalytic leader wants to see significant change within their organization.  They want to motivate and engage with others to take on leadership roles and work towards a shared goal or vision.  Furthermore, </w:t>
      </w:r>
      <w:proofErr w:type="spellStart"/>
      <w:r>
        <w:rPr>
          <w:rFonts w:ascii="Arial" w:hAnsi="Arial" w:cs="Arial"/>
          <w:sz w:val="24"/>
          <w:szCs w:val="24"/>
        </w:rPr>
        <w:t>Noramon</w:t>
      </w:r>
      <w:proofErr w:type="spellEnd"/>
      <w:r>
        <w:rPr>
          <w:rFonts w:ascii="Arial" w:hAnsi="Arial" w:cs="Arial"/>
          <w:sz w:val="24"/>
          <w:szCs w:val="24"/>
        </w:rPr>
        <w:t xml:space="preserve"> (no date) </w:t>
      </w:r>
      <w:r w:rsidR="00254507">
        <w:rPr>
          <w:rFonts w:ascii="Arial" w:hAnsi="Arial" w:cs="Arial"/>
          <w:sz w:val="24"/>
          <w:szCs w:val="24"/>
        </w:rPr>
        <w:t xml:space="preserve">and Harris </w:t>
      </w:r>
      <w:r w:rsidRPr="00C02401" w:rsidR="00254507">
        <w:rPr>
          <w:rFonts w:ascii="Arial" w:hAnsi="Arial" w:cs="Arial"/>
          <w:i/>
          <w:iCs/>
          <w:sz w:val="24"/>
          <w:szCs w:val="24"/>
        </w:rPr>
        <w:t>et al</w:t>
      </w:r>
      <w:r w:rsidR="00254507">
        <w:rPr>
          <w:rFonts w:ascii="Arial" w:hAnsi="Arial" w:cs="Arial"/>
          <w:sz w:val="24"/>
          <w:szCs w:val="24"/>
        </w:rPr>
        <w:t xml:space="preserve">. (2013) </w:t>
      </w:r>
      <w:r>
        <w:rPr>
          <w:rFonts w:ascii="Arial" w:hAnsi="Arial" w:cs="Arial"/>
          <w:sz w:val="24"/>
          <w:szCs w:val="24"/>
        </w:rPr>
        <w:t>suggest it is an innovative way to make changes, particularly within an established organization who run archaic practices.  This style of leadership can be successful for encouraging teamwork</w:t>
      </w:r>
      <w:r w:rsidR="0032354C">
        <w:rPr>
          <w:rFonts w:ascii="Arial" w:hAnsi="Arial" w:cs="Arial"/>
          <w:sz w:val="24"/>
          <w:szCs w:val="24"/>
        </w:rPr>
        <w:t xml:space="preserve">, </w:t>
      </w:r>
      <w:r>
        <w:rPr>
          <w:rFonts w:ascii="Arial" w:hAnsi="Arial" w:cs="Arial"/>
          <w:sz w:val="24"/>
          <w:szCs w:val="24"/>
        </w:rPr>
        <w:t>promoting collaborative working</w:t>
      </w:r>
      <w:r w:rsidR="0032354C">
        <w:rPr>
          <w:rFonts w:ascii="Arial" w:hAnsi="Arial" w:cs="Arial"/>
          <w:sz w:val="24"/>
          <w:szCs w:val="24"/>
        </w:rPr>
        <w:t xml:space="preserve"> and working towards a shared vision</w:t>
      </w:r>
      <w:r>
        <w:rPr>
          <w:rFonts w:ascii="Arial" w:hAnsi="Arial" w:cs="Arial"/>
          <w:sz w:val="24"/>
          <w:szCs w:val="24"/>
        </w:rPr>
        <w:t xml:space="preserve"> (</w:t>
      </w:r>
      <w:proofErr w:type="spellStart"/>
      <w:r>
        <w:rPr>
          <w:rFonts w:ascii="Arial" w:hAnsi="Arial" w:cs="Arial"/>
          <w:sz w:val="24"/>
          <w:szCs w:val="24"/>
        </w:rPr>
        <w:t>Noramon</w:t>
      </w:r>
      <w:proofErr w:type="spellEnd"/>
      <w:r>
        <w:rPr>
          <w:rFonts w:ascii="Arial" w:hAnsi="Arial" w:cs="Arial"/>
          <w:sz w:val="24"/>
          <w:szCs w:val="24"/>
        </w:rPr>
        <w:t>, no date).</w:t>
      </w:r>
      <w:r w:rsidR="00EE2F9F">
        <w:rPr>
          <w:rFonts w:ascii="Arial" w:hAnsi="Arial" w:cs="Arial"/>
          <w:sz w:val="24"/>
          <w:szCs w:val="24"/>
        </w:rPr>
        <w:t xml:space="preserve">  </w:t>
      </w:r>
      <w:r w:rsidR="00FF0C20">
        <w:rPr>
          <w:rFonts w:ascii="Arial" w:hAnsi="Arial" w:cs="Arial"/>
          <w:sz w:val="24"/>
          <w:szCs w:val="24"/>
        </w:rPr>
        <w:t xml:space="preserve">However, </w:t>
      </w:r>
      <w:r w:rsidR="00EE2F9F">
        <w:rPr>
          <w:rFonts w:ascii="Arial" w:hAnsi="Arial" w:cs="Arial"/>
          <w:sz w:val="24"/>
          <w:szCs w:val="24"/>
        </w:rPr>
        <w:t xml:space="preserve">Garvey (2017) argues there are some differences between catalytic leadership and management, </w:t>
      </w:r>
      <w:r w:rsidR="00FF0C20">
        <w:rPr>
          <w:rFonts w:ascii="Arial" w:hAnsi="Arial" w:cs="Arial"/>
          <w:sz w:val="24"/>
          <w:szCs w:val="24"/>
        </w:rPr>
        <w:t>nevertheless</w:t>
      </w:r>
      <w:r w:rsidR="00EE2F9F">
        <w:rPr>
          <w:rFonts w:ascii="Arial" w:hAnsi="Arial" w:cs="Arial"/>
          <w:sz w:val="24"/>
          <w:szCs w:val="24"/>
        </w:rPr>
        <w:t xml:space="preserve"> it shouldn’t distract from the task.  In addition to this, Cam</w:t>
      </w:r>
      <w:r w:rsidR="001965F2">
        <w:rPr>
          <w:rFonts w:ascii="Arial" w:hAnsi="Arial" w:cs="Arial"/>
          <w:sz w:val="24"/>
          <w:szCs w:val="24"/>
        </w:rPr>
        <w:t>p</w:t>
      </w:r>
      <w:r w:rsidR="00EE2F9F">
        <w:rPr>
          <w:rFonts w:ascii="Arial" w:hAnsi="Arial" w:cs="Arial"/>
          <w:sz w:val="24"/>
          <w:szCs w:val="24"/>
        </w:rPr>
        <w:t>bell-</w:t>
      </w:r>
      <w:proofErr w:type="gramStart"/>
      <w:r w:rsidR="00EE2F9F">
        <w:rPr>
          <w:rFonts w:ascii="Arial" w:hAnsi="Arial" w:cs="Arial"/>
          <w:sz w:val="24"/>
          <w:szCs w:val="24"/>
        </w:rPr>
        <w:t>Barr</w:t>
      </w:r>
      <w:proofErr w:type="gramEnd"/>
      <w:r w:rsidR="00EE2F9F">
        <w:rPr>
          <w:rFonts w:ascii="Arial" w:hAnsi="Arial" w:cs="Arial"/>
          <w:sz w:val="24"/>
          <w:szCs w:val="24"/>
        </w:rPr>
        <w:t xml:space="preserve"> and Leeson (2016)</w:t>
      </w:r>
      <w:r w:rsidR="001965F2">
        <w:rPr>
          <w:rFonts w:ascii="Arial" w:hAnsi="Arial" w:cs="Arial"/>
          <w:sz w:val="24"/>
          <w:szCs w:val="24"/>
        </w:rPr>
        <w:t xml:space="preserve"> have stated trying to separate managers and catalytic leaders is an unhelpful dichotomy.</w:t>
      </w:r>
      <w:r w:rsidR="00F97732">
        <w:rPr>
          <w:rFonts w:ascii="Arial" w:hAnsi="Arial" w:cs="Arial"/>
          <w:sz w:val="24"/>
          <w:szCs w:val="24"/>
        </w:rPr>
        <w:t xml:space="preserve">  </w:t>
      </w:r>
      <w:r w:rsidR="00FF0C20">
        <w:rPr>
          <w:rFonts w:ascii="Arial" w:hAnsi="Arial" w:cs="Arial"/>
          <w:sz w:val="24"/>
          <w:szCs w:val="24"/>
        </w:rPr>
        <w:t xml:space="preserve">Moreover, </w:t>
      </w:r>
      <w:r w:rsidR="00F97732">
        <w:rPr>
          <w:rFonts w:ascii="Arial" w:hAnsi="Arial" w:cs="Arial"/>
          <w:sz w:val="24"/>
          <w:szCs w:val="24"/>
        </w:rPr>
        <w:t>Drucker (1967) has stated Leaders</w:t>
      </w:r>
      <w:r w:rsidR="00586B78">
        <w:rPr>
          <w:rFonts w:ascii="Arial" w:hAnsi="Arial" w:cs="Arial"/>
          <w:sz w:val="24"/>
          <w:szCs w:val="24"/>
        </w:rPr>
        <w:t>hip is</w:t>
      </w:r>
      <w:r w:rsidR="00F97732">
        <w:rPr>
          <w:rFonts w:ascii="Arial" w:hAnsi="Arial" w:cs="Arial"/>
          <w:sz w:val="24"/>
          <w:szCs w:val="24"/>
        </w:rPr>
        <w:t xml:space="preserve"> do</w:t>
      </w:r>
      <w:r w:rsidR="00586B78">
        <w:rPr>
          <w:rFonts w:ascii="Arial" w:hAnsi="Arial" w:cs="Arial"/>
          <w:sz w:val="24"/>
          <w:szCs w:val="24"/>
        </w:rPr>
        <w:t>ing</w:t>
      </w:r>
      <w:r w:rsidR="00F97732">
        <w:rPr>
          <w:rFonts w:ascii="Arial" w:hAnsi="Arial" w:cs="Arial"/>
          <w:sz w:val="24"/>
          <w:szCs w:val="24"/>
        </w:rPr>
        <w:t xml:space="preserve"> the right things</w:t>
      </w:r>
      <w:r w:rsidR="00586B78">
        <w:rPr>
          <w:rFonts w:ascii="Arial" w:hAnsi="Arial" w:cs="Arial"/>
          <w:sz w:val="24"/>
          <w:szCs w:val="24"/>
        </w:rPr>
        <w:t>;</w:t>
      </w:r>
      <w:r w:rsidR="00F97732">
        <w:rPr>
          <w:rFonts w:ascii="Arial" w:hAnsi="Arial" w:cs="Arial"/>
          <w:sz w:val="24"/>
          <w:szCs w:val="24"/>
        </w:rPr>
        <w:t xml:space="preserve"> Manage</w:t>
      </w:r>
      <w:r w:rsidR="00586B78">
        <w:rPr>
          <w:rFonts w:ascii="Arial" w:hAnsi="Arial" w:cs="Arial"/>
          <w:sz w:val="24"/>
          <w:szCs w:val="24"/>
        </w:rPr>
        <w:t>ment is doing things right.</w:t>
      </w:r>
    </w:p>
    <w:p w:rsidR="00FE0E64" w:rsidP="0016353E" w:rsidRDefault="00FE0E64" w14:paraId="42EF3498" w14:textId="70A4C27E">
      <w:pPr>
        <w:spacing w:line="360" w:lineRule="auto"/>
        <w:jc w:val="both"/>
        <w:rPr>
          <w:rFonts w:ascii="Arial" w:hAnsi="Arial" w:cs="Arial"/>
          <w:sz w:val="24"/>
          <w:szCs w:val="24"/>
        </w:rPr>
      </w:pPr>
      <w:r>
        <w:rPr>
          <w:rFonts w:ascii="Arial" w:hAnsi="Arial" w:cs="Arial"/>
          <w:sz w:val="24"/>
          <w:szCs w:val="24"/>
        </w:rPr>
        <w:t xml:space="preserve">According to Siraj and </w:t>
      </w:r>
      <w:proofErr w:type="spellStart"/>
      <w:r>
        <w:rPr>
          <w:rFonts w:ascii="Arial" w:hAnsi="Arial" w:cs="Arial"/>
          <w:sz w:val="24"/>
          <w:szCs w:val="24"/>
        </w:rPr>
        <w:t>Hallet</w:t>
      </w:r>
      <w:proofErr w:type="spellEnd"/>
      <w:r>
        <w:rPr>
          <w:rFonts w:ascii="Arial" w:hAnsi="Arial" w:cs="Arial"/>
          <w:sz w:val="24"/>
          <w:szCs w:val="24"/>
        </w:rPr>
        <w:t xml:space="preserve"> (2016) </w:t>
      </w:r>
      <w:r w:rsidR="00981B9B">
        <w:rPr>
          <w:rFonts w:ascii="Arial" w:hAnsi="Arial" w:cs="Arial"/>
          <w:sz w:val="24"/>
          <w:szCs w:val="24"/>
        </w:rPr>
        <w:t xml:space="preserve">catalytic </w:t>
      </w:r>
      <w:r>
        <w:rPr>
          <w:rFonts w:ascii="Arial" w:hAnsi="Arial" w:cs="Arial"/>
          <w:sz w:val="24"/>
          <w:szCs w:val="24"/>
        </w:rPr>
        <w:t>leadership is paramount in raising standards of quality learning for children,</w:t>
      </w:r>
      <w:r w:rsidR="00BE6583">
        <w:rPr>
          <w:rFonts w:ascii="Arial" w:hAnsi="Arial" w:cs="Arial"/>
          <w:sz w:val="24"/>
          <w:szCs w:val="24"/>
        </w:rPr>
        <w:t xml:space="preserve"> and for</w:t>
      </w:r>
      <w:r w:rsidR="00C45D9C">
        <w:rPr>
          <w:rFonts w:ascii="Arial" w:hAnsi="Arial" w:cs="Arial"/>
          <w:sz w:val="24"/>
          <w:szCs w:val="24"/>
        </w:rPr>
        <w:t xml:space="preserve"> helping</w:t>
      </w:r>
      <w:r w:rsidR="00EE1BF7">
        <w:rPr>
          <w:rFonts w:ascii="Arial" w:hAnsi="Arial" w:cs="Arial"/>
          <w:sz w:val="24"/>
          <w:szCs w:val="24"/>
        </w:rPr>
        <w:t xml:space="preserve"> to raise </w:t>
      </w:r>
      <w:r>
        <w:rPr>
          <w:rFonts w:ascii="Arial" w:hAnsi="Arial" w:cs="Arial"/>
          <w:sz w:val="24"/>
          <w:szCs w:val="24"/>
        </w:rPr>
        <w:t>their educational, social and health outcomes.</w:t>
      </w:r>
      <w:r w:rsidR="00D63DD8">
        <w:rPr>
          <w:rFonts w:ascii="Arial" w:hAnsi="Arial" w:cs="Arial"/>
          <w:sz w:val="24"/>
          <w:szCs w:val="24"/>
        </w:rPr>
        <w:t xml:space="preserve">  Day, </w:t>
      </w:r>
      <w:proofErr w:type="gramStart"/>
      <w:r w:rsidR="00D63DD8">
        <w:rPr>
          <w:rFonts w:ascii="Arial" w:hAnsi="Arial" w:cs="Arial"/>
          <w:sz w:val="24"/>
          <w:szCs w:val="24"/>
        </w:rPr>
        <w:t>Gu</w:t>
      </w:r>
      <w:proofErr w:type="gramEnd"/>
      <w:r w:rsidR="00D63DD8">
        <w:rPr>
          <w:rFonts w:ascii="Arial" w:hAnsi="Arial" w:cs="Arial"/>
          <w:sz w:val="24"/>
          <w:szCs w:val="24"/>
        </w:rPr>
        <w:t xml:space="preserve"> and Sammons (2016) </w:t>
      </w:r>
      <w:r w:rsidR="000C2404">
        <w:rPr>
          <w:rFonts w:ascii="Arial" w:hAnsi="Arial" w:cs="Arial"/>
          <w:sz w:val="24"/>
          <w:szCs w:val="24"/>
        </w:rPr>
        <w:t>agree,</w:t>
      </w:r>
      <w:r w:rsidR="00D63DD8">
        <w:rPr>
          <w:rFonts w:ascii="Arial" w:hAnsi="Arial" w:cs="Arial"/>
          <w:sz w:val="24"/>
          <w:szCs w:val="24"/>
        </w:rPr>
        <w:t xml:space="preserve"> their study shows that effective leadership can improve academic achievement through shared educational values.</w:t>
      </w:r>
      <w:r w:rsidR="00AA1112">
        <w:rPr>
          <w:rFonts w:ascii="Arial" w:hAnsi="Arial" w:cs="Arial"/>
          <w:sz w:val="24"/>
          <w:szCs w:val="24"/>
        </w:rPr>
        <w:t xml:space="preserve">  Leadership is noted in the Ofsted annual report 2013-2014 as a crucial feature o</w:t>
      </w:r>
      <w:r w:rsidR="00F54A4C">
        <w:rPr>
          <w:rFonts w:ascii="Arial" w:hAnsi="Arial" w:cs="Arial"/>
          <w:sz w:val="24"/>
          <w:szCs w:val="24"/>
        </w:rPr>
        <w:t>f</w:t>
      </w:r>
      <w:r w:rsidR="00AA1112">
        <w:rPr>
          <w:rFonts w:ascii="Arial" w:hAnsi="Arial" w:cs="Arial"/>
          <w:sz w:val="24"/>
          <w:szCs w:val="24"/>
        </w:rPr>
        <w:t xml:space="preserve"> a </w:t>
      </w:r>
      <w:r w:rsidR="00F54A4C">
        <w:rPr>
          <w:rFonts w:ascii="Arial" w:hAnsi="Arial" w:cs="Arial"/>
          <w:sz w:val="24"/>
          <w:szCs w:val="24"/>
        </w:rPr>
        <w:t>high-quality</w:t>
      </w:r>
      <w:r w:rsidR="00AA1112">
        <w:rPr>
          <w:rFonts w:ascii="Arial" w:hAnsi="Arial" w:cs="Arial"/>
          <w:sz w:val="24"/>
          <w:szCs w:val="24"/>
        </w:rPr>
        <w:t xml:space="preserve"> service (Government, 2014).</w:t>
      </w:r>
      <w:r w:rsidR="00C45D9C">
        <w:rPr>
          <w:rFonts w:ascii="Arial" w:hAnsi="Arial" w:cs="Arial"/>
          <w:sz w:val="24"/>
          <w:szCs w:val="24"/>
        </w:rPr>
        <w:t xml:space="preserve">  </w:t>
      </w:r>
      <w:r w:rsidR="00247FDC">
        <w:rPr>
          <w:rFonts w:ascii="Arial" w:hAnsi="Arial" w:cs="Arial"/>
          <w:sz w:val="24"/>
          <w:szCs w:val="24"/>
        </w:rPr>
        <w:t xml:space="preserve">In contrast, </w:t>
      </w:r>
      <w:proofErr w:type="gramStart"/>
      <w:r w:rsidR="00C45D9C">
        <w:rPr>
          <w:rFonts w:ascii="Arial" w:hAnsi="Arial" w:cs="Arial"/>
          <w:sz w:val="24"/>
          <w:szCs w:val="24"/>
        </w:rPr>
        <w:t>Davies</w:t>
      </w:r>
      <w:proofErr w:type="gramEnd"/>
      <w:r w:rsidR="00C45D9C">
        <w:rPr>
          <w:rFonts w:ascii="Arial" w:hAnsi="Arial" w:cs="Arial"/>
          <w:sz w:val="24"/>
          <w:szCs w:val="24"/>
        </w:rPr>
        <w:t xml:space="preserve"> and Ryder (2016) </w:t>
      </w:r>
      <w:r w:rsidR="00213607">
        <w:rPr>
          <w:rFonts w:ascii="Arial" w:hAnsi="Arial" w:cs="Arial"/>
          <w:sz w:val="24"/>
          <w:szCs w:val="24"/>
        </w:rPr>
        <w:t>argue</w:t>
      </w:r>
      <w:r w:rsidR="00C45D9C">
        <w:rPr>
          <w:rFonts w:ascii="Arial" w:hAnsi="Arial" w:cs="Arial"/>
          <w:sz w:val="24"/>
          <w:szCs w:val="24"/>
        </w:rPr>
        <w:t xml:space="preserve"> leadership is a more complex concept encompassing a broad range of additional skills.  </w:t>
      </w:r>
      <w:r w:rsidR="002F66A8">
        <w:rPr>
          <w:rFonts w:ascii="Arial" w:hAnsi="Arial" w:cs="Arial"/>
          <w:sz w:val="24"/>
          <w:szCs w:val="24"/>
        </w:rPr>
        <w:t>Davies and Ryder (2016)</w:t>
      </w:r>
      <w:r w:rsidR="00C45D9C">
        <w:rPr>
          <w:rFonts w:ascii="Arial" w:hAnsi="Arial" w:cs="Arial"/>
          <w:sz w:val="24"/>
          <w:szCs w:val="24"/>
        </w:rPr>
        <w:t xml:space="preserve"> go on to highlight that l</w:t>
      </w:r>
      <w:r w:rsidR="0056111D">
        <w:rPr>
          <w:rFonts w:ascii="Arial" w:hAnsi="Arial" w:cs="Arial"/>
          <w:sz w:val="24"/>
          <w:szCs w:val="24"/>
        </w:rPr>
        <w:t>eadership in the early years play an integral part in facilitating children’s learning and making sure they have all the skills they need to support them as they</w:t>
      </w:r>
      <w:r w:rsidR="00582ED0">
        <w:rPr>
          <w:rFonts w:ascii="Arial" w:hAnsi="Arial" w:cs="Arial"/>
          <w:sz w:val="24"/>
          <w:szCs w:val="24"/>
        </w:rPr>
        <w:t xml:space="preserve"> learn</w:t>
      </w:r>
      <w:r w:rsidR="00D17818">
        <w:rPr>
          <w:rFonts w:ascii="Arial" w:hAnsi="Arial" w:cs="Arial"/>
          <w:sz w:val="24"/>
          <w:szCs w:val="24"/>
        </w:rPr>
        <w:t xml:space="preserve">, </w:t>
      </w:r>
      <w:r w:rsidR="00785031">
        <w:rPr>
          <w:rFonts w:ascii="Arial" w:hAnsi="Arial" w:cs="Arial"/>
          <w:sz w:val="24"/>
          <w:szCs w:val="24"/>
        </w:rPr>
        <w:t>grow,</w:t>
      </w:r>
      <w:r w:rsidR="00D17818">
        <w:rPr>
          <w:rFonts w:ascii="Arial" w:hAnsi="Arial" w:cs="Arial"/>
          <w:sz w:val="24"/>
          <w:szCs w:val="24"/>
        </w:rPr>
        <w:t xml:space="preserve"> and build resilience</w:t>
      </w:r>
      <w:r w:rsidR="0056111D">
        <w:rPr>
          <w:rFonts w:ascii="Arial" w:hAnsi="Arial" w:cs="Arial"/>
          <w:sz w:val="24"/>
          <w:szCs w:val="24"/>
        </w:rPr>
        <w:t xml:space="preserve"> (Davies and Ryder, 2016).  Furthermore, Early Years Matters (no date) </w:t>
      </w:r>
      <w:r w:rsidR="008A3F31">
        <w:rPr>
          <w:rFonts w:ascii="Arial" w:hAnsi="Arial" w:cs="Arial"/>
          <w:sz w:val="24"/>
          <w:szCs w:val="24"/>
        </w:rPr>
        <w:t>point out</w:t>
      </w:r>
      <w:r w:rsidR="0056111D">
        <w:rPr>
          <w:rFonts w:ascii="Arial" w:hAnsi="Arial" w:cs="Arial"/>
          <w:sz w:val="24"/>
          <w:szCs w:val="24"/>
        </w:rPr>
        <w:t xml:space="preserve"> leadership is providing direction, influence, and inspiring others.  In the early years it is about leading others, leading learning and leading innovation in ways that are both creative and practical.  However, </w:t>
      </w:r>
      <w:proofErr w:type="spellStart"/>
      <w:r w:rsidR="00AD330F">
        <w:rPr>
          <w:rFonts w:ascii="Arial" w:hAnsi="Arial" w:cs="Arial"/>
          <w:sz w:val="24"/>
          <w:szCs w:val="24"/>
        </w:rPr>
        <w:t>Iram</w:t>
      </w:r>
      <w:proofErr w:type="spellEnd"/>
      <w:r w:rsidR="00AD330F">
        <w:rPr>
          <w:rFonts w:ascii="Arial" w:hAnsi="Arial" w:cs="Arial"/>
          <w:sz w:val="24"/>
          <w:szCs w:val="24"/>
        </w:rPr>
        <w:t xml:space="preserve"> and </w:t>
      </w:r>
      <w:proofErr w:type="spellStart"/>
      <w:r w:rsidR="00AD330F">
        <w:rPr>
          <w:rFonts w:ascii="Arial" w:hAnsi="Arial" w:cs="Arial"/>
          <w:sz w:val="24"/>
          <w:szCs w:val="24"/>
        </w:rPr>
        <w:t>Hallet</w:t>
      </w:r>
      <w:proofErr w:type="spellEnd"/>
      <w:r w:rsidR="00AD330F">
        <w:rPr>
          <w:rFonts w:ascii="Arial" w:hAnsi="Arial" w:cs="Arial"/>
          <w:sz w:val="24"/>
          <w:szCs w:val="24"/>
        </w:rPr>
        <w:t xml:space="preserve"> (2016) argue that leadership</w:t>
      </w:r>
      <w:r w:rsidR="005C4B54">
        <w:rPr>
          <w:rFonts w:ascii="Arial" w:hAnsi="Arial" w:cs="Arial"/>
          <w:sz w:val="24"/>
          <w:szCs w:val="24"/>
        </w:rPr>
        <w:t xml:space="preserve"> or catalytic leadership</w:t>
      </w:r>
      <w:r w:rsidR="00AD330F">
        <w:rPr>
          <w:rFonts w:ascii="Arial" w:hAnsi="Arial" w:cs="Arial"/>
          <w:sz w:val="24"/>
          <w:szCs w:val="24"/>
        </w:rPr>
        <w:t xml:space="preserve"> within the early years is groups of practitioners collaboratively working together rather than one leader.</w:t>
      </w:r>
    </w:p>
    <w:p w:rsidR="006A63ED" w:rsidP="0016353E" w:rsidRDefault="006A63ED" w14:paraId="753C3873" w14:textId="5A9C3C28">
      <w:pPr>
        <w:spacing w:line="360" w:lineRule="auto"/>
        <w:jc w:val="both"/>
        <w:rPr>
          <w:rFonts w:ascii="Arial" w:hAnsi="Arial" w:cs="Arial"/>
          <w:sz w:val="24"/>
          <w:szCs w:val="24"/>
        </w:rPr>
      </w:pPr>
      <w:r>
        <w:rPr>
          <w:rFonts w:ascii="Arial" w:hAnsi="Arial" w:cs="Arial"/>
          <w:sz w:val="24"/>
          <w:szCs w:val="24"/>
        </w:rPr>
        <w:lastRenderedPageBreak/>
        <w:t>According to O’Sullivan (2015) managing change in the early years is a challenge, because it requires</w:t>
      </w:r>
      <w:r w:rsidR="004E2515">
        <w:rPr>
          <w:rFonts w:ascii="Arial" w:hAnsi="Arial" w:cs="Arial"/>
          <w:sz w:val="24"/>
          <w:szCs w:val="24"/>
        </w:rPr>
        <w:t xml:space="preserve"> catalytic</w:t>
      </w:r>
      <w:r>
        <w:rPr>
          <w:rFonts w:ascii="Arial" w:hAnsi="Arial" w:cs="Arial"/>
          <w:sz w:val="24"/>
          <w:szCs w:val="24"/>
        </w:rPr>
        <w:t xml:space="preserve"> leaders to apply their knowledge and skills </w:t>
      </w:r>
      <w:proofErr w:type="gramStart"/>
      <w:r>
        <w:rPr>
          <w:rFonts w:ascii="Arial" w:hAnsi="Arial" w:cs="Arial"/>
          <w:sz w:val="24"/>
          <w:szCs w:val="24"/>
        </w:rPr>
        <w:t>in order to</w:t>
      </w:r>
      <w:proofErr w:type="gramEnd"/>
      <w:r>
        <w:rPr>
          <w:rFonts w:ascii="Arial" w:hAnsi="Arial" w:cs="Arial"/>
          <w:sz w:val="24"/>
          <w:szCs w:val="24"/>
        </w:rPr>
        <w:t xml:space="preserve"> change systems or services, whilst bringing practitioners on board.  A leader needs to be able to communicate the required change at all levels</w:t>
      </w:r>
      <w:r w:rsidR="001102F5">
        <w:rPr>
          <w:rFonts w:ascii="Arial" w:hAnsi="Arial" w:cs="Arial"/>
          <w:sz w:val="24"/>
          <w:szCs w:val="24"/>
        </w:rPr>
        <w:t xml:space="preserve"> (O’Sullivan, 2015)</w:t>
      </w:r>
      <w:r>
        <w:rPr>
          <w:rFonts w:ascii="Arial" w:hAnsi="Arial" w:cs="Arial"/>
          <w:sz w:val="24"/>
          <w:szCs w:val="24"/>
        </w:rPr>
        <w:t>.</w:t>
      </w:r>
      <w:r w:rsidR="004E4B13">
        <w:rPr>
          <w:rFonts w:ascii="Arial" w:hAnsi="Arial" w:cs="Arial"/>
          <w:sz w:val="24"/>
          <w:szCs w:val="24"/>
        </w:rPr>
        <w:t xml:space="preserve">  Similarly, </w:t>
      </w:r>
      <w:proofErr w:type="spellStart"/>
      <w:r w:rsidR="004E4B13">
        <w:rPr>
          <w:rFonts w:ascii="Arial" w:hAnsi="Arial" w:cs="Arial"/>
          <w:sz w:val="24"/>
          <w:szCs w:val="24"/>
        </w:rPr>
        <w:t>Brouet</w:t>
      </w:r>
      <w:proofErr w:type="spellEnd"/>
      <w:r w:rsidR="004E4B13">
        <w:rPr>
          <w:rFonts w:ascii="Arial" w:hAnsi="Arial" w:cs="Arial"/>
          <w:sz w:val="24"/>
          <w:szCs w:val="24"/>
        </w:rPr>
        <w:t xml:space="preserve"> (no date)</w:t>
      </w:r>
      <w:r w:rsidR="00FE30E1">
        <w:rPr>
          <w:rFonts w:ascii="Arial" w:hAnsi="Arial" w:cs="Arial"/>
          <w:sz w:val="24"/>
          <w:szCs w:val="24"/>
        </w:rPr>
        <w:t xml:space="preserve"> and Morton (2018)</w:t>
      </w:r>
      <w:r w:rsidR="004E4B13">
        <w:rPr>
          <w:rFonts w:ascii="Arial" w:hAnsi="Arial" w:cs="Arial"/>
          <w:sz w:val="24"/>
          <w:szCs w:val="24"/>
        </w:rPr>
        <w:t xml:space="preserve"> </w:t>
      </w:r>
      <w:r w:rsidR="00FE30E1">
        <w:rPr>
          <w:rFonts w:ascii="Arial" w:hAnsi="Arial" w:cs="Arial"/>
          <w:sz w:val="24"/>
          <w:szCs w:val="24"/>
        </w:rPr>
        <w:t>have said</w:t>
      </w:r>
      <w:r w:rsidR="004E4B13">
        <w:rPr>
          <w:rFonts w:ascii="Arial" w:hAnsi="Arial" w:cs="Arial"/>
          <w:sz w:val="24"/>
          <w:szCs w:val="24"/>
        </w:rPr>
        <w:t xml:space="preserve"> the ability to effectively communicate is vital for developing positive relationships with staff and the children.</w:t>
      </w:r>
      <w:r>
        <w:rPr>
          <w:rFonts w:ascii="Arial" w:hAnsi="Arial" w:cs="Arial"/>
          <w:sz w:val="24"/>
          <w:szCs w:val="24"/>
        </w:rPr>
        <w:t xml:space="preserve">  </w:t>
      </w:r>
      <w:r w:rsidR="00FE30E1">
        <w:rPr>
          <w:rFonts w:ascii="Arial" w:hAnsi="Arial" w:cs="Arial"/>
          <w:sz w:val="24"/>
          <w:szCs w:val="24"/>
        </w:rPr>
        <w:t>Furthermore, O’Sullivan (2015) have highlighted that c</w:t>
      </w:r>
      <w:r>
        <w:rPr>
          <w:rFonts w:ascii="Arial" w:hAnsi="Arial" w:cs="Arial"/>
          <w:sz w:val="24"/>
          <w:szCs w:val="24"/>
        </w:rPr>
        <w:t xml:space="preserve">hange is certain in the early </w:t>
      </w:r>
      <w:proofErr w:type="gramStart"/>
      <w:r>
        <w:rPr>
          <w:rFonts w:ascii="Arial" w:hAnsi="Arial" w:cs="Arial"/>
          <w:sz w:val="24"/>
          <w:szCs w:val="24"/>
        </w:rPr>
        <w:t>years</w:t>
      </w:r>
      <w:proofErr w:type="gramEnd"/>
      <w:r>
        <w:rPr>
          <w:rFonts w:ascii="Arial" w:hAnsi="Arial" w:cs="Arial"/>
          <w:sz w:val="24"/>
          <w:szCs w:val="24"/>
        </w:rPr>
        <w:t xml:space="preserve"> workforce and an effective competent leader should understand how to lead change.  In addition to this,</w:t>
      </w:r>
      <w:r w:rsidR="001102F5">
        <w:rPr>
          <w:rFonts w:ascii="Arial" w:hAnsi="Arial" w:cs="Arial"/>
          <w:sz w:val="24"/>
          <w:szCs w:val="24"/>
        </w:rPr>
        <w:t xml:space="preserve"> O’Sullivan (2015) suggests</w:t>
      </w:r>
      <w:r>
        <w:rPr>
          <w:rFonts w:ascii="Arial" w:hAnsi="Arial" w:cs="Arial"/>
          <w:sz w:val="24"/>
          <w:szCs w:val="24"/>
        </w:rPr>
        <w:t xml:space="preserve"> these leaders should know how children learn to cope with change.  Early years leaders and catalytic leaders should understand how change affects staff and how this in turn impact</w:t>
      </w:r>
      <w:r w:rsidR="00D63DD8">
        <w:rPr>
          <w:rFonts w:ascii="Arial" w:hAnsi="Arial" w:cs="Arial"/>
          <w:sz w:val="24"/>
          <w:szCs w:val="24"/>
        </w:rPr>
        <w:t>s</w:t>
      </w:r>
      <w:r>
        <w:rPr>
          <w:rFonts w:ascii="Arial" w:hAnsi="Arial" w:cs="Arial"/>
          <w:sz w:val="24"/>
          <w:szCs w:val="24"/>
        </w:rPr>
        <w:t xml:space="preserve"> the running of the setting</w:t>
      </w:r>
      <w:r w:rsidR="001A21DD">
        <w:rPr>
          <w:rFonts w:ascii="Arial" w:hAnsi="Arial" w:cs="Arial"/>
          <w:sz w:val="24"/>
          <w:szCs w:val="24"/>
        </w:rPr>
        <w:t xml:space="preserve"> (O’Sullivan, 2015)</w:t>
      </w:r>
      <w:r>
        <w:rPr>
          <w:rFonts w:ascii="Arial" w:hAnsi="Arial" w:cs="Arial"/>
          <w:sz w:val="24"/>
          <w:szCs w:val="24"/>
        </w:rPr>
        <w:t xml:space="preserve">. </w:t>
      </w:r>
    </w:p>
    <w:p w:rsidR="0089292B" w:rsidP="0016353E" w:rsidRDefault="00281E1C" w14:paraId="19943046" w14:textId="6B7EE4B4">
      <w:pPr>
        <w:spacing w:line="360" w:lineRule="auto"/>
        <w:jc w:val="both"/>
        <w:rPr>
          <w:rFonts w:ascii="Arial" w:hAnsi="Arial" w:cs="Arial"/>
          <w:sz w:val="24"/>
          <w:szCs w:val="24"/>
        </w:rPr>
      </w:pPr>
      <w:r>
        <w:rPr>
          <w:rFonts w:ascii="Arial" w:hAnsi="Arial" w:cs="Arial"/>
          <w:sz w:val="24"/>
          <w:szCs w:val="24"/>
        </w:rPr>
        <w:t>Northouse (2016) believes when practitioners move into a mindset of a leader,</w:t>
      </w:r>
      <w:r w:rsidR="00667BEE">
        <w:rPr>
          <w:rFonts w:ascii="Arial" w:hAnsi="Arial" w:cs="Arial"/>
          <w:sz w:val="24"/>
          <w:szCs w:val="24"/>
        </w:rPr>
        <w:t xml:space="preserve"> </w:t>
      </w:r>
      <w:proofErr w:type="gramStart"/>
      <w:r w:rsidR="00667BEE">
        <w:rPr>
          <w:rFonts w:ascii="Arial" w:hAnsi="Arial" w:cs="Arial"/>
          <w:sz w:val="24"/>
          <w:szCs w:val="24"/>
        </w:rPr>
        <w:t>manager</w:t>
      </w:r>
      <w:proofErr w:type="gramEnd"/>
      <w:r w:rsidR="00667BEE">
        <w:rPr>
          <w:rFonts w:ascii="Arial" w:hAnsi="Arial" w:cs="Arial"/>
          <w:sz w:val="24"/>
          <w:szCs w:val="24"/>
        </w:rPr>
        <w:t xml:space="preserve"> or catalytic leader,</w:t>
      </w:r>
      <w:r>
        <w:rPr>
          <w:rFonts w:ascii="Arial" w:hAnsi="Arial" w:cs="Arial"/>
          <w:sz w:val="24"/>
          <w:szCs w:val="24"/>
        </w:rPr>
        <w:t xml:space="preserve"> they utilise their expertise of child development.  Siraj-Blatchford and </w:t>
      </w:r>
      <w:proofErr w:type="spellStart"/>
      <w:r>
        <w:rPr>
          <w:rFonts w:ascii="Arial" w:hAnsi="Arial" w:cs="Arial"/>
          <w:sz w:val="24"/>
          <w:szCs w:val="24"/>
        </w:rPr>
        <w:t>Hallet</w:t>
      </w:r>
      <w:proofErr w:type="spellEnd"/>
      <w:r>
        <w:rPr>
          <w:rFonts w:ascii="Arial" w:hAnsi="Arial" w:cs="Arial"/>
          <w:sz w:val="24"/>
          <w:szCs w:val="24"/>
        </w:rPr>
        <w:t xml:space="preserve"> (2016) and Whalley (2011) have similar views that early </w:t>
      </w:r>
      <w:proofErr w:type="gramStart"/>
      <w:r>
        <w:rPr>
          <w:rFonts w:ascii="Arial" w:hAnsi="Arial" w:cs="Arial"/>
          <w:sz w:val="24"/>
          <w:szCs w:val="24"/>
        </w:rPr>
        <w:t>years</w:t>
      </w:r>
      <w:proofErr w:type="gramEnd"/>
      <w:r>
        <w:rPr>
          <w:rFonts w:ascii="Arial" w:hAnsi="Arial" w:cs="Arial"/>
          <w:sz w:val="24"/>
          <w:szCs w:val="24"/>
        </w:rPr>
        <w:t xml:space="preserve"> practitioners who have graduated act as catalytic leaders, changing and improving practice.</w:t>
      </w:r>
      <w:r w:rsidR="00413DDB">
        <w:rPr>
          <w:rFonts w:ascii="Arial" w:hAnsi="Arial" w:cs="Arial"/>
          <w:sz w:val="24"/>
          <w:szCs w:val="24"/>
        </w:rPr>
        <w:t xml:space="preserve">  </w:t>
      </w:r>
      <w:r w:rsidR="004E310C">
        <w:rPr>
          <w:rFonts w:ascii="Arial" w:hAnsi="Arial" w:cs="Arial"/>
          <w:sz w:val="24"/>
          <w:szCs w:val="24"/>
        </w:rPr>
        <w:t>In addition to this</w:t>
      </w:r>
      <w:r w:rsidR="00413DDB">
        <w:rPr>
          <w:rFonts w:ascii="Arial" w:hAnsi="Arial" w:cs="Arial"/>
          <w:sz w:val="24"/>
          <w:szCs w:val="24"/>
        </w:rPr>
        <w:t xml:space="preserve">, </w:t>
      </w:r>
      <w:r w:rsidR="004E310C">
        <w:rPr>
          <w:rFonts w:ascii="Arial" w:hAnsi="Arial" w:cs="Arial"/>
          <w:sz w:val="24"/>
          <w:szCs w:val="24"/>
        </w:rPr>
        <w:t xml:space="preserve">Hadfield (2015) </w:t>
      </w:r>
      <w:r w:rsidR="00667BEE">
        <w:rPr>
          <w:rFonts w:ascii="Arial" w:hAnsi="Arial" w:cs="Arial"/>
          <w:sz w:val="24"/>
          <w:szCs w:val="24"/>
        </w:rPr>
        <w:t>p</w:t>
      </w:r>
      <w:r w:rsidR="004E310C">
        <w:rPr>
          <w:rFonts w:ascii="Arial" w:hAnsi="Arial" w:cs="Arial"/>
          <w:sz w:val="24"/>
          <w:szCs w:val="24"/>
        </w:rPr>
        <w:t>oint out there is a link between experience and qualifications for a catalytic leader to make a difference in the quality of a chil</w:t>
      </w:r>
      <w:r w:rsidR="00667BEE">
        <w:rPr>
          <w:rFonts w:ascii="Arial" w:hAnsi="Arial" w:cs="Arial"/>
          <w:sz w:val="24"/>
          <w:szCs w:val="24"/>
        </w:rPr>
        <w:t>d’</w:t>
      </w:r>
      <w:r w:rsidR="004E310C">
        <w:rPr>
          <w:rFonts w:ascii="Arial" w:hAnsi="Arial" w:cs="Arial"/>
          <w:sz w:val="24"/>
          <w:szCs w:val="24"/>
        </w:rPr>
        <w:t xml:space="preserve">s care, </w:t>
      </w:r>
      <w:r w:rsidR="00CC0F8F">
        <w:rPr>
          <w:rFonts w:ascii="Arial" w:hAnsi="Arial" w:cs="Arial"/>
          <w:sz w:val="24"/>
          <w:szCs w:val="24"/>
        </w:rPr>
        <w:t>experience,</w:t>
      </w:r>
      <w:r w:rsidR="004E310C">
        <w:rPr>
          <w:rFonts w:ascii="Arial" w:hAnsi="Arial" w:cs="Arial"/>
          <w:sz w:val="24"/>
          <w:szCs w:val="24"/>
        </w:rPr>
        <w:t xml:space="preserve"> and their</w:t>
      </w:r>
      <w:r w:rsidR="00667BEE">
        <w:rPr>
          <w:rFonts w:ascii="Arial" w:hAnsi="Arial" w:cs="Arial"/>
          <w:sz w:val="24"/>
          <w:szCs w:val="24"/>
        </w:rPr>
        <w:t xml:space="preserve"> educational</w:t>
      </w:r>
      <w:r w:rsidR="004E310C">
        <w:rPr>
          <w:rFonts w:ascii="Arial" w:hAnsi="Arial" w:cs="Arial"/>
          <w:sz w:val="24"/>
          <w:szCs w:val="24"/>
        </w:rPr>
        <w:t xml:space="preserve"> outcomes</w:t>
      </w:r>
      <w:r w:rsidR="00AB4383">
        <w:rPr>
          <w:rFonts w:ascii="Arial" w:hAnsi="Arial" w:cs="Arial"/>
          <w:sz w:val="24"/>
          <w:szCs w:val="24"/>
        </w:rPr>
        <w:t xml:space="preserve"> (Hadfield, 2015)</w:t>
      </w:r>
      <w:r w:rsidR="004E310C">
        <w:rPr>
          <w:rFonts w:ascii="Arial" w:hAnsi="Arial" w:cs="Arial"/>
          <w:sz w:val="24"/>
          <w:szCs w:val="24"/>
        </w:rPr>
        <w:t xml:space="preserve">.  Furthermore, </w:t>
      </w:r>
      <w:r w:rsidR="00413DDB">
        <w:rPr>
          <w:rFonts w:ascii="Arial" w:hAnsi="Arial" w:cs="Arial"/>
          <w:sz w:val="24"/>
          <w:szCs w:val="24"/>
        </w:rPr>
        <w:t>Grantham-</w:t>
      </w:r>
      <w:proofErr w:type="spellStart"/>
      <w:r w:rsidR="00413DDB">
        <w:rPr>
          <w:rFonts w:ascii="Arial" w:hAnsi="Arial" w:cs="Arial"/>
          <w:sz w:val="24"/>
          <w:szCs w:val="24"/>
        </w:rPr>
        <w:t>Caston</w:t>
      </w:r>
      <w:proofErr w:type="spellEnd"/>
      <w:r w:rsidR="00413DDB">
        <w:rPr>
          <w:rFonts w:ascii="Arial" w:hAnsi="Arial" w:cs="Arial"/>
          <w:sz w:val="24"/>
          <w:szCs w:val="24"/>
        </w:rPr>
        <w:t xml:space="preserve"> and DiCarlo (2021) and Hole (2016) suggest leaders are vital to any organisation and these leaders should set an example </w:t>
      </w:r>
      <w:r w:rsidR="0090706D">
        <w:rPr>
          <w:rFonts w:ascii="Arial" w:hAnsi="Arial" w:cs="Arial"/>
          <w:sz w:val="24"/>
          <w:szCs w:val="24"/>
        </w:rPr>
        <w:t>to</w:t>
      </w:r>
      <w:r w:rsidR="00413DDB">
        <w:rPr>
          <w:rFonts w:ascii="Arial" w:hAnsi="Arial" w:cs="Arial"/>
          <w:sz w:val="24"/>
          <w:szCs w:val="24"/>
        </w:rPr>
        <w:t xml:space="preserve"> </w:t>
      </w:r>
      <w:r w:rsidR="0090706D">
        <w:rPr>
          <w:rFonts w:ascii="Arial" w:hAnsi="Arial" w:cs="Arial"/>
          <w:sz w:val="24"/>
          <w:szCs w:val="24"/>
        </w:rPr>
        <w:t>all the</w:t>
      </w:r>
      <w:r w:rsidR="00413DDB">
        <w:rPr>
          <w:rFonts w:ascii="Arial" w:hAnsi="Arial" w:cs="Arial"/>
          <w:sz w:val="24"/>
          <w:szCs w:val="24"/>
        </w:rPr>
        <w:t xml:space="preserve"> employees.  The effectiveness of an organization, whether it is meeting the goals, can be determined through the engagement with all the </w:t>
      </w:r>
      <w:r w:rsidR="0090706D">
        <w:rPr>
          <w:rFonts w:ascii="Arial" w:hAnsi="Arial" w:cs="Arial"/>
          <w:sz w:val="24"/>
          <w:szCs w:val="24"/>
        </w:rPr>
        <w:t>employees</w:t>
      </w:r>
      <w:r w:rsidR="00413DDB">
        <w:rPr>
          <w:rFonts w:ascii="Arial" w:hAnsi="Arial" w:cs="Arial"/>
          <w:sz w:val="24"/>
          <w:szCs w:val="24"/>
        </w:rPr>
        <w:t>.</w:t>
      </w:r>
      <w:r w:rsidR="0090706D">
        <w:rPr>
          <w:rFonts w:ascii="Arial" w:hAnsi="Arial" w:cs="Arial"/>
          <w:sz w:val="24"/>
          <w:szCs w:val="24"/>
        </w:rPr>
        <w:t xml:space="preserve">  </w:t>
      </w:r>
      <w:r w:rsidR="00AB4383">
        <w:rPr>
          <w:rFonts w:ascii="Arial" w:hAnsi="Arial" w:cs="Arial"/>
          <w:sz w:val="24"/>
          <w:szCs w:val="24"/>
        </w:rPr>
        <w:t xml:space="preserve">Moreover, </w:t>
      </w:r>
      <w:r w:rsidR="0090706D">
        <w:rPr>
          <w:rFonts w:ascii="Arial" w:hAnsi="Arial" w:cs="Arial"/>
          <w:sz w:val="24"/>
          <w:szCs w:val="24"/>
        </w:rPr>
        <w:t>Talan, Bloom and Kelton (2014) have highlighted that most leaders are identified because they were knowledgeable and quality practitioners.  Cooper (2014)</w:t>
      </w:r>
      <w:r w:rsidR="00A96C9D">
        <w:rPr>
          <w:rFonts w:ascii="Arial" w:hAnsi="Arial" w:cs="Arial"/>
          <w:sz w:val="24"/>
          <w:szCs w:val="24"/>
        </w:rPr>
        <w:t xml:space="preserve"> says</w:t>
      </w:r>
      <w:r w:rsidR="0090706D">
        <w:rPr>
          <w:rFonts w:ascii="Arial" w:hAnsi="Arial" w:cs="Arial"/>
          <w:sz w:val="24"/>
          <w:szCs w:val="24"/>
        </w:rPr>
        <w:t xml:space="preserve"> that all knowledgeable and committed practitioners have the potential to be a catalytic leader, regardless of their title or position.  However,</w:t>
      </w:r>
      <w:r w:rsidR="00A96C9D">
        <w:rPr>
          <w:rFonts w:ascii="Arial" w:hAnsi="Arial" w:cs="Arial"/>
          <w:sz w:val="24"/>
          <w:szCs w:val="24"/>
        </w:rPr>
        <w:t xml:space="preserve"> argue that</w:t>
      </w:r>
      <w:r w:rsidR="0090706D">
        <w:rPr>
          <w:rFonts w:ascii="Arial" w:hAnsi="Arial" w:cs="Arial"/>
          <w:sz w:val="24"/>
          <w:szCs w:val="24"/>
        </w:rPr>
        <w:t xml:space="preserve"> some teachers in the early years avoid discussions about leadership because of misconceptions about what it entails</w:t>
      </w:r>
      <w:r w:rsidR="00AB4383">
        <w:rPr>
          <w:rFonts w:ascii="Arial" w:hAnsi="Arial" w:cs="Arial"/>
          <w:sz w:val="24"/>
          <w:szCs w:val="24"/>
        </w:rPr>
        <w:t xml:space="preserve"> (Cooper, 2014)</w:t>
      </w:r>
      <w:r w:rsidR="0090706D">
        <w:rPr>
          <w:rFonts w:ascii="Arial" w:hAnsi="Arial" w:cs="Arial"/>
          <w:sz w:val="24"/>
          <w:szCs w:val="24"/>
        </w:rPr>
        <w:t xml:space="preserve">.  </w:t>
      </w:r>
    </w:p>
    <w:p w:rsidR="00A05681" w:rsidP="0016353E" w:rsidRDefault="00A05681" w14:paraId="5746BDCE" w14:textId="27D1D0D4">
      <w:pPr>
        <w:spacing w:line="360" w:lineRule="auto"/>
        <w:jc w:val="both"/>
        <w:rPr>
          <w:rFonts w:ascii="Arial" w:hAnsi="Arial" w:cs="Arial"/>
          <w:sz w:val="24"/>
          <w:szCs w:val="24"/>
        </w:rPr>
      </w:pPr>
      <w:r>
        <w:rPr>
          <w:rFonts w:ascii="Arial" w:hAnsi="Arial" w:cs="Arial"/>
          <w:sz w:val="24"/>
          <w:szCs w:val="24"/>
        </w:rPr>
        <w:t xml:space="preserve">Health Research Funding (no date) and Aubrey and Riley (2019) have similar views that children’s development is shaped by sociological factors.  Health Research Funding (no date) </w:t>
      </w:r>
      <w:r w:rsidR="00A72498">
        <w:rPr>
          <w:rFonts w:ascii="Arial" w:hAnsi="Arial" w:cs="Arial"/>
          <w:sz w:val="24"/>
          <w:szCs w:val="24"/>
        </w:rPr>
        <w:t xml:space="preserve">and Guy-Evans (2020) </w:t>
      </w:r>
      <w:r>
        <w:rPr>
          <w:rFonts w:ascii="Arial" w:hAnsi="Arial" w:cs="Arial"/>
          <w:sz w:val="24"/>
          <w:szCs w:val="24"/>
        </w:rPr>
        <w:t>have s</w:t>
      </w:r>
      <w:r w:rsidR="00A72498">
        <w:rPr>
          <w:rFonts w:ascii="Arial" w:hAnsi="Arial" w:cs="Arial"/>
          <w:sz w:val="24"/>
          <w:szCs w:val="24"/>
        </w:rPr>
        <w:t>imilar views</w:t>
      </w:r>
      <w:r>
        <w:rPr>
          <w:rFonts w:ascii="Arial" w:hAnsi="Arial" w:cs="Arial"/>
          <w:sz w:val="24"/>
          <w:szCs w:val="24"/>
        </w:rPr>
        <w:t xml:space="preserve"> that </w:t>
      </w:r>
      <w:proofErr w:type="spellStart"/>
      <w:r>
        <w:rPr>
          <w:rFonts w:ascii="Arial" w:hAnsi="Arial" w:cs="Arial"/>
          <w:sz w:val="24"/>
          <w:szCs w:val="24"/>
        </w:rPr>
        <w:t>Urie</w:t>
      </w:r>
      <w:proofErr w:type="spellEnd"/>
      <w:r>
        <w:rPr>
          <w:rFonts w:ascii="Arial" w:hAnsi="Arial" w:cs="Arial"/>
          <w:sz w:val="24"/>
          <w:szCs w:val="24"/>
        </w:rPr>
        <w:t xml:space="preserve"> Bronfenbrenner’s ecological system described how everything in children’s </w:t>
      </w:r>
      <w:r>
        <w:rPr>
          <w:rFonts w:ascii="Arial" w:hAnsi="Arial" w:cs="Arial"/>
          <w:sz w:val="24"/>
          <w:szCs w:val="24"/>
        </w:rPr>
        <w:lastRenderedPageBreak/>
        <w:t>environments affect their development and growth.  People within this system would include the early years workforce, family of the child, and the school.</w:t>
      </w:r>
      <w:r w:rsidR="00AB4383">
        <w:rPr>
          <w:rFonts w:ascii="Arial" w:hAnsi="Arial" w:cs="Arial"/>
          <w:sz w:val="24"/>
          <w:szCs w:val="24"/>
        </w:rPr>
        <w:t xml:space="preserve">  Health Research Funding (no date) have highlighted that i</w:t>
      </w:r>
      <w:r>
        <w:rPr>
          <w:rFonts w:ascii="Arial" w:hAnsi="Arial" w:cs="Arial"/>
          <w:sz w:val="24"/>
          <w:szCs w:val="24"/>
        </w:rPr>
        <w:t xml:space="preserve">f </w:t>
      </w:r>
      <w:r w:rsidR="008912B0">
        <w:rPr>
          <w:rFonts w:ascii="Arial" w:hAnsi="Arial" w:cs="Arial"/>
          <w:sz w:val="24"/>
          <w:szCs w:val="24"/>
        </w:rPr>
        <w:t>all</w:t>
      </w:r>
      <w:r>
        <w:rPr>
          <w:rFonts w:ascii="Arial" w:hAnsi="Arial" w:cs="Arial"/>
          <w:sz w:val="24"/>
          <w:szCs w:val="24"/>
        </w:rPr>
        <w:t xml:space="preserve"> these people work together to create nurturing environments, the development and growth of the child will be encouraged.  If the environment is directed towards loneliness, or isolation</w:t>
      </w:r>
      <w:r w:rsidR="008912B0">
        <w:rPr>
          <w:rFonts w:ascii="Arial" w:hAnsi="Arial" w:cs="Arial"/>
          <w:sz w:val="24"/>
          <w:szCs w:val="24"/>
        </w:rPr>
        <w:t>, the development and growth of the child will be discouraged.  If all the different parts of the child’s ecological system work together it will have a positive impact on the child’s development and life</w:t>
      </w:r>
      <w:r w:rsidR="00A1337A">
        <w:rPr>
          <w:rFonts w:ascii="Arial" w:hAnsi="Arial" w:cs="Arial"/>
          <w:sz w:val="24"/>
          <w:szCs w:val="24"/>
        </w:rPr>
        <w:t xml:space="preserve">, </w:t>
      </w:r>
      <w:r w:rsidR="008E72E1">
        <w:rPr>
          <w:rFonts w:ascii="Arial" w:hAnsi="Arial" w:cs="Arial"/>
          <w:sz w:val="24"/>
          <w:szCs w:val="24"/>
        </w:rPr>
        <w:t>consequently</w:t>
      </w:r>
      <w:r w:rsidR="00A1337A">
        <w:rPr>
          <w:rFonts w:ascii="Arial" w:hAnsi="Arial" w:cs="Arial"/>
          <w:sz w:val="24"/>
          <w:szCs w:val="24"/>
        </w:rPr>
        <w:t xml:space="preserve"> promoting children’s resilience</w:t>
      </w:r>
      <w:r w:rsidR="007E2906">
        <w:rPr>
          <w:rFonts w:ascii="Arial" w:hAnsi="Arial" w:cs="Arial"/>
          <w:sz w:val="24"/>
          <w:szCs w:val="24"/>
        </w:rPr>
        <w:t xml:space="preserve"> (Health Research Funding, no date</w:t>
      </w:r>
      <w:r w:rsidR="00A72498">
        <w:rPr>
          <w:rFonts w:ascii="Arial" w:hAnsi="Arial" w:cs="Arial"/>
          <w:sz w:val="24"/>
          <w:szCs w:val="24"/>
        </w:rPr>
        <w:t>; Guy-Evans, 2020</w:t>
      </w:r>
      <w:r w:rsidR="007E2906">
        <w:rPr>
          <w:rFonts w:ascii="Arial" w:hAnsi="Arial" w:cs="Arial"/>
          <w:sz w:val="24"/>
          <w:szCs w:val="24"/>
        </w:rPr>
        <w:t>)</w:t>
      </w:r>
      <w:r w:rsidR="008912B0">
        <w:rPr>
          <w:rFonts w:ascii="Arial" w:hAnsi="Arial" w:cs="Arial"/>
          <w:sz w:val="24"/>
          <w:szCs w:val="24"/>
        </w:rPr>
        <w:t>.</w:t>
      </w:r>
      <w:r w:rsidR="009E7876">
        <w:rPr>
          <w:rFonts w:ascii="Arial" w:hAnsi="Arial" w:cs="Arial"/>
          <w:sz w:val="24"/>
          <w:szCs w:val="24"/>
        </w:rPr>
        <w:t xml:space="preserve">  Similarly, Waite and Ryan (2020)</w:t>
      </w:r>
      <w:r w:rsidR="00DA59F8">
        <w:rPr>
          <w:rFonts w:ascii="Arial" w:hAnsi="Arial" w:cs="Arial"/>
          <w:sz w:val="24"/>
          <w:szCs w:val="24"/>
        </w:rPr>
        <w:t xml:space="preserve"> and Chan (2011)</w:t>
      </w:r>
      <w:r w:rsidR="009E7876">
        <w:rPr>
          <w:rFonts w:ascii="Arial" w:hAnsi="Arial" w:cs="Arial"/>
          <w:sz w:val="24"/>
          <w:szCs w:val="24"/>
        </w:rPr>
        <w:t xml:space="preserve"> </w:t>
      </w:r>
      <w:r w:rsidR="00111024">
        <w:rPr>
          <w:rFonts w:ascii="Arial" w:hAnsi="Arial" w:cs="Arial"/>
          <w:sz w:val="24"/>
          <w:szCs w:val="24"/>
        </w:rPr>
        <w:t>point out</w:t>
      </w:r>
      <w:r w:rsidR="009E7876">
        <w:rPr>
          <w:rFonts w:ascii="Arial" w:hAnsi="Arial" w:cs="Arial"/>
          <w:sz w:val="24"/>
          <w:szCs w:val="24"/>
        </w:rPr>
        <w:t xml:space="preserve"> for children to manage sociological factors effectively it is important that the practitioner is responsive and compassionate</w:t>
      </w:r>
      <w:r w:rsidR="00111024">
        <w:rPr>
          <w:rFonts w:ascii="Arial" w:hAnsi="Arial" w:cs="Arial"/>
          <w:sz w:val="24"/>
          <w:szCs w:val="24"/>
        </w:rPr>
        <w:t>.  T</w:t>
      </w:r>
      <w:r w:rsidR="009E7876">
        <w:rPr>
          <w:rFonts w:ascii="Arial" w:hAnsi="Arial" w:cs="Arial"/>
          <w:sz w:val="24"/>
          <w:szCs w:val="24"/>
        </w:rPr>
        <w:t xml:space="preserve">he child will see </w:t>
      </w:r>
      <w:r w:rsidR="00111024">
        <w:rPr>
          <w:rFonts w:ascii="Arial" w:hAnsi="Arial" w:cs="Arial"/>
          <w:sz w:val="24"/>
          <w:szCs w:val="24"/>
        </w:rPr>
        <w:t xml:space="preserve">how the practitioner behaves </w:t>
      </w:r>
      <w:r w:rsidR="009E7876">
        <w:rPr>
          <w:rFonts w:ascii="Arial" w:hAnsi="Arial" w:cs="Arial"/>
          <w:sz w:val="24"/>
          <w:szCs w:val="24"/>
        </w:rPr>
        <w:t xml:space="preserve">and will mimic their actions, consequently </w:t>
      </w:r>
      <w:r w:rsidR="00111024">
        <w:rPr>
          <w:rFonts w:ascii="Arial" w:hAnsi="Arial" w:cs="Arial"/>
          <w:sz w:val="24"/>
          <w:szCs w:val="24"/>
        </w:rPr>
        <w:t>dealing with stressful situations appropriately.  Early intervention of adverse childhood experiences will provide opportunities for practitioners in the early years to support the child’s healing and promote their resilience (Waite and Ryan, 2020</w:t>
      </w:r>
      <w:r w:rsidR="000C4DE7">
        <w:rPr>
          <w:rFonts w:ascii="Arial" w:hAnsi="Arial" w:cs="Arial"/>
          <w:sz w:val="24"/>
          <w:szCs w:val="24"/>
        </w:rPr>
        <w:t>; Chan, 2011</w:t>
      </w:r>
      <w:r w:rsidR="00111024">
        <w:rPr>
          <w:rFonts w:ascii="Arial" w:hAnsi="Arial" w:cs="Arial"/>
          <w:sz w:val="24"/>
          <w:szCs w:val="24"/>
        </w:rPr>
        <w:t xml:space="preserve">). </w:t>
      </w:r>
    </w:p>
    <w:p w:rsidR="008912B0" w:rsidP="0016353E" w:rsidRDefault="008912B0" w14:paraId="019A5523" w14:textId="1F0A5A0E">
      <w:pPr>
        <w:spacing w:line="360" w:lineRule="auto"/>
        <w:jc w:val="both"/>
        <w:rPr>
          <w:rFonts w:ascii="Arial" w:hAnsi="Arial" w:cs="Arial"/>
          <w:sz w:val="24"/>
          <w:szCs w:val="24"/>
        </w:rPr>
      </w:pPr>
      <w:proofErr w:type="spellStart"/>
      <w:r>
        <w:rPr>
          <w:rFonts w:ascii="Arial" w:hAnsi="Arial" w:cs="Arial"/>
          <w:sz w:val="24"/>
          <w:szCs w:val="24"/>
        </w:rPr>
        <w:t>Osher</w:t>
      </w:r>
      <w:proofErr w:type="spellEnd"/>
      <w:r>
        <w:rPr>
          <w:rFonts w:ascii="Arial" w:hAnsi="Arial" w:cs="Arial"/>
          <w:sz w:val="24"/>
          <w:szCs w:val="24"/>
        </w:rPr>
        <w:t xml:space="preserve"> </w:t>
      </w:r>
      <w:r w:rsidRPr="008912B0">
        <w:rPr>
          <w:rFonts w:ascii="Arial" w:hAnsi="Arial" w:cs="Arial"/>
          <w:i/>
          <w:iCs/>
          <w:sz w:val="24"/>
          <w:szCs w:val="24"/>
        </w:rPr>
        <w:t>et al</w:t>
      </w:r>
      <w:r>
        <w:rPr>
          <w:rFonts w:ascii="Arial" w:hAnsi="Arial" w:cs="Arial"/>
          <w:sz w:val="24"/>
          <w:szCs w:val="24"/>
        </w:rPr>
        <w:t xml:space="preserve">. (2020) agrees and says positive and supportive relationships between children and practitioners is paramount for children’s development.  These relationships influence and reinforce each other.  They help to establish developmental pathways that serve as the foundation for </w:t>
      </w:r>
      <w:r w:rsidR="001E74CF">
        <w:rPr>
          <w:rFonts w:ascii="Arial" w:hAnsi="Arial" w:cs="Arial"/>
          <w:sz w:val="24"/>
          <w:szCs w:val="24"/>
        </w:rPr>
        <w:t>learning and</w:t>
      </w:r>
      <w:r>
        <w:rPr>
          <w:rFonts w:ascii="Arial" w:hAnsi="Arial" w:cs="Arial"/>
          <w:sz w:val="24"/>
          <w:szCs w:val="24"/>
        </w:rPr>
        <w:t xml:space="preserve"> help further develop the child’s</w:t>
      </w:r>
      <w:r w:rsidR="007C74D4">
        <w:rPr>
          <w:rFonts w:ascii="Arial" w:hAnsi="Arial" w:cs="Arial"/>
          <w:sz w:val="24"/>
          <w:szCs w:val="24"/>
        </w:rPr>
        <w:t xml:space="preserve"> resilience and</w:t>
      </w:r>
      <w:r>
        <w:rPr>
          <w:rFonts w:ascii="Arial" w:hAnsi="Arial" w:cs="Arial"/>
          <w:sz w:val="24"/>
          <w:szCs w:val="24"/>
        </w:rPr>
        <w:t xml:space="preserve"> genetic make-up.</w:t>
      </w:r>
      <w:r w:rsidR="007C74D4">
        <w:rPr>
          <w:rFonts w:ascii="Arial" w:hAnsi="Arial" w:cs="Arial"/>
          <w:sz w:val="24"/>
          <w:szCs w:val="24"/>
        </w:rPr>
        <w:t xml:space="preserve">  </w:t>
      </w:r>
      <w:r w:rsidR="00010D20">
        <w:rPr>
          <w:rFonts w:ascii="Arial" w:hAnsi="Arial" w:cs="Arial"/>
          <w:sz w:val="24"/>
          <w:szCs w:val="24"/>
        </w:rPr>
        <w:t>Furthermore, McFarlane (no date)</w:t>
      </w:r>
      <w:r w:rsidR="001E74CF">
        <w:rPr>
          <w:rFonts w:ascii="Arial" w:hAnsi="Arial" w:cs="Arial"/>
          <w:sz w:val="24"/>
          <w:szCs w:val="24"/>
        </w:rPr>
        <w:t xml:space="preserve"> and </w:t>
      </w:r>
      <w:proofErr w:type="spellStart"/>
      <w:r w:rsidR="001E74CF">
        <w:rPr>
          <w:rFonts w:ascii="Arial" w:hAnsi="Arial" w:cs="Arial"/>
          <w:sz w:val="24"/>
          <w:szCs w:val="24"/>
        </w:rPr>
        <w:t>Masten</w:t>
      </w:r>
      <w:proofErr w:type="spellEnd"/>
      <w:r w:rsidR="001E74CF">
        <w:rPr>
          <w:rFonts w:ascii="Arial" w:hAnsi="Arial" w:cs="Arial"/>
          <w:sz w:val="24"/>
          <w:szCs w:val="24"/>
        </w:rPr>
        <w:t xml:space="preserve"> and Barnes (2018)</w:t>
      </w:r>
      <w:r w:rsidR="00010D20">
        <w:rPr>
          <w:rFonts w:ascii="Arial" w:hAnsi="Arial" w:cs="Arial"/>
          <w:sz w:val="24"/>
          <w:szCs w:val="24"/>
        </w:rPr>
        <w:t xml:space="preserve"> h</w:t>
      </w:r>
      <w:r w:rsidR="001E74CF">
        <w:rPr>
          <w:rFonts w:ascii="Arial" w:hAnsi="Arial" w:cs="Arial"/>
          <w:sz w:val="24"/>
          <w:szCs w:val="24"/>
        </w:rPr>
        <w:t xml:space="preserve">ave similar views that </w:t>
      </w:r>
      <w:r w:rsidR="00010D20">
        <w:rPr>
          <w:rFonts w:ascii="Arial" w:hAnsi="Arial" w:cs="Arial"/>
          <w:sz w:val="24"/>
          <w:szCs w:val="24"/>
        </w:rPr>
        <w:t>r</w:t>
      </w:r>
      <w:r w:rsidR="007C74D4">
        <w:rPr>
          <w:rFonts w:ascii="Arial" w:hAnsi="Arial" w:cs="Arial"/>
          <w:sz w:val="24"/>
          <w:szCs w:val="24"/>
        </w:rPr>
        <w:t xml:space="preserve">esilience is when a child </w:t>
      </w:r>
      <w:proofErr w:type="gramStart"/>
      <w:r w:rsidR="007C74D4">
        <w:rPr>
          <w:rFonts w:ascii="Arial" w:hAnsi="Arial" w:cs="Arial"/>
          <w:sz w:val="24"/>
          <w:szCs w:val="24"/>
        </w:rPr>
        <w:t>has the ability to</w:t>
      </w:r>
      <w:proofErr w:type="gramEnd"/>
      <w:r w:rsidR="007C74D4">
        <w:rPr>
          <w:rFonts w:ascii="Arial" w:hAnsi="Arial" w:cs="Arial"/>
          <w:sz w:val="24"/>
          <w:szCs w:val="24"/>
        </w:rPr>
        <w:t xml:space="preserve"> manage adversity and bounce back from life events which are difficult.</w:t>
      </w:r>
      <w:r w:rsidR="00010D20">
        <w:rPr>
          <w:rFonts w:ascii="Arial" w:hAnsi="Arial" w:cs="Arial"/>
          <w:sz w:val="24"/>
          <w:szCs w:val="24"/>
        </w:rPr>
        <w:t xml:space="preserve">  McFarlane (no date) goes on to</w:t>
      </w:r>
      <w:r w:rsidR="007C74D4">
        <w:rPr>
          <w:rFonts w:ascii="Arial" w:hAnsi="Arial" w:cs="Arial"/>
          <w:sz w:val="24"/>
          <w:szCs w:val="24"/>
        </w:rPr>
        <w:t xml:space="preserve"> highlight the importance of the </w:t>
      </w:r>
      <w:r w:rsidR="004A69CD">
        <w:rPr>
          <w:rFonts w:ascii="Arial" w:hAnsi="Arial" w:cs="Arial"/>
          <w:sz w:val="24"/>
          <w:szCs w:val="24"/>
        </w:rPr>
        <w:t>association</w:t>
      </w:r>
      <w:r w:rsidR="007C74D4">
        <w:rPr>
          <w:rFonts w:ascii="Arial" w:hAnsi="Arial" w:cs="Arial"/>
          <w:sz w:val="24"/>
          <w:szCs w:val="24"/>
        </w:rPr>
        <w:t xml:space="preserve"> </w:t>
      </w:r>
      <w:r w:rsidR="003A460A">
        <w:rPr>
          <w:rFonts w:ascii="Arial" w:hAnsi="Arial" w:cs="Arial"/>
          <w:sz w:val="24"/>
          <w:szCs w:val="24"/>
        </w:rPr>
        <w:t xml:space="preserve">catalytic </w:t>
      </w:r>
      <w:r w:rsidR="007C74D4">
        <w:rPr>
          <w:rFonts w:ascii="Arial" w:hAnsi="Arial" w:cs="Arial"/>
          <w:sz w:val="24"/>
          <w:szCs w:val="24"/>
        </w:rPr>
        <w:t>leaders and management have in creating a support network of caring and supporting relationships</w:t>
      </w:r>
      <w:r w:rsidR="00D0204D">
        <w:rPr>
          <w:rFonts w:ascii="Arial" w:hAnsi="Arial" w:cs="Arial"/>
          <w:sz w:val="24"/>
          <w:szCs w:val="24"/>
        </w:rPr>
        <w:t xml:space="preserve"> with children</w:t>
      </w:r>
      <w:r w:rsidR="007C74D4">
        <w:rPr>
          <w:rFonts w:ascii="Arial" w:hAnsi="Arial" w:cs="Arial"/>
          <w:sz w:val="24"/>
          <w:szCs w:val="24"/>
        </w:rPr>
        <w:t xml:space="preserve">.  It is </w:t>
      </w:r>
      <w:r w:rsidR="00010D20">
        <w:rPr>
          <w:rFonts w:ascii="Arial" w:hAnsi="Arial" w:cs="Arial"/>
          <w:sz w:val="24"/>
          <w:szCs w:val="24"/>
        </w:rPr>
        <w:t>vital</w:t>
      </w:r>
      <w:r w:rsidR="007C74D4">
        <w:rPr>
          <w:rFonts w:ascii="Arial" w:hAnsi="Arial" w:cs="Arial"/>
          <w:sz w:val="24"/>
          <w:szCs w:val="24"/>
        </w:rPr>
        <w:t xml:space="preserve"> that the network includes a trusted adult who can provide reassurance, encourage perseverance, and identify the child’s strengths that could help them to overcome challenges</w:t>
      </w:r>
      <w:r w:rsidR="0089146B">
        <w:rPr>
          <w:rFonts w:ascii="Arial" w:hAnsi="Arial" w:cs="Arial"/>
          <w:sz w:val="24"/>
          <w:szCs w:val="24"/>
        </w:rPr>
        <w:t xml:space="preserve"> (McFarlane, no date)</w:t>
      </w:r>
      <w:r w:rsidR="007C74D4">
        <w:rPr>
          <w:rFonts w:ascii="Arial" w:hAnsi="Arial" w:cs="Arial"/>
          <w:sz w:val="24"/>
          <w:szCs w:val="24"/>
        </w:rPr>
        <w:t>.</w:t>
      </w:r>
    </w:p>
    <w:p w:rsidR="00111024" w:rsidP="0016353E" w:rsidRDefault="00111024" w14:paraId="1140B295" w14:textId="3281AA52">
      <w:pPr>
        <w:spacing w:line="360" w:lineRule="auto"/>
        <w:jc w:val="both"/>
        <w:rPr>
          <w:rFonts w:ascii="Arial" w:hAnsi="Arial" w:cs="Arial"/>
          <w:sz w:val="24"/>
          <w:szCs w:val="24"/>
        </w:rPr>
      </w:pPr>
      <w:r>
        <w:rPr>
          <w:rFonts w:ascii="Arial" w:hAnsi="Arial" w:cs="Arial"/>
          <w:sz w:val="24"/>
          <w:szCs w:val="24"/>
        </w:rPr>
        <w:t>Mannin</w:t>
      </w:r>
      <w:r w:rsidR="00CB7014">
        <w:rPr>
          <w:rFonts w:ascii="Arial" w:hAnsi="Arial" w:cs="Arial"/>
          <w:sz w:val="24"/>
          <w:szCs w:val="24"/>
        </w:rPr>
        <w:t>g</w:t>
      </w:r>
      <w:r>
        <w:rPr>
          <w:rFonts w:ascii="Arial" w:hAnsi="Arial" w:cs="Arial"/>
          <w:sz w:val="24"/>
          <w:szCs w:val="24"/>
        </w:rPr>
        <w:t>-Morton (2014)</w:t>
      </w:r>
      <w:r w:rsidR="005107A3">
        <w:rPr>
          <w:rFonts w:ascii="Arial" w:hAnsi="Arial" w:cs="Arial"/>
          <w:sz w:val="24"/>
          <w:szCs w:val="24"/>
        </w:rPr>
        <w:t xml:space="preserve"> Denham, </w:t>
      </w:r>
      <w:proofErr w:type="gramStart"/>
      <w:r w:rsidR="005107A3">
        <w:rPr>
          <w:rFonts w:ascii="Arial" w:hAnsi="Arial" w:cs="Arial"/>
          <w:sz w:val="24"/>
          <w:szCs w:val="24"/>
        </w:rPr>
        <w:t>Bassett</w:t>
      </w:r>
      <w:proofErr w:type="gramEnd"/>
      <w:r w:rsidR="005107A3">
        <w:rPr>
          <w:rFonts w:ascii="Arial" w:hAnsi="Arial" w:cs="Arial"/>
          <w:sz w:val="24"/>
          <w:szCs w:val="24"/>
        </w:rPr>
        <w:t xml:space="preserve"> and Zinsser (2012)</w:t>
      </w:r>
      <w:r w:rsidR="00B0742F">
        <w:rPr>
          <w:rFonts w:ascii="Arial" w:hAnsi="Arial" w:cs="Arial"/>
          <w:sz w:val="24"/>
          <w:szCs w:val="24"/>
        </w:rPr>
        <w:t xml:space="preserve"> and Turney (2013) have similar views</w:t>
      </w:r>
      <w:r>
        <w:rPr>
          <w:rFonts w:ascii="Arial" w:hAnsi="Arial" w:cs="Arial"/>
          <w:sz w:val="24"/>
          <w:szCs w:val="24"/>
        </w:rPr>
        <w:t xml:space="preserve"> that </w:t>
      </w:r>
      <w:r w:rsidR="00E97998">
        <w:rPr>
          <w:rFonts w:ascii="Arial" w:hAnsi="Arial" w:cs="Arial"/>
          <w:sz w:val="24"/>
          <w:szCs w:val="24"/>
        </w:rPr>
        <w:t>leaders, managers and practitioners</w:t>
      </w:r>
      <w:r>
        <w:rPr>
          <w:rFonts w:ascii="Arial" w:hAnsi="Arial" w:cs="Arial"/>
          <w:sz w:val="24"/>
          <w:szCs w:val="24"/>
        </w:rPr>
        <w:t xml:space="preserve"> should support relationships with the child as well as the</w:t>
      </w:r>
      <w:r w:rsidR="00B10D18">
        <w:rPr>
          <w:rFonts w:ascii="Arial" w:hAnsi="Arial" w:cs="Arial"/>
          <w:sz w:val="24"/>
          <w:szCs w:val="24"/>
        </w:rPr>
        <w:t>ir</w:t>
      </w:r>
      <w:r>
        <w:rPr>
          <w:rFonts w:ascii="Arial" w:hAnsi="Arial" w:cs="Arial"/>
          <w:sz w:val="24"/>
          <w:szCs w:val="24"/>
        </w:rPr>
        <w:t xml:space="preserve"> families</w:t>
      </w:r>
      <w:r w:rsidR="00E97998">
        <w:rPr>
          <w:rFonts w:ascii="Arial" w:hAnsi="Arial" w:cs="Arial"/>
          <w:sz w:val="24"/>
          <w:szCs w:val="24"/>
        </w:rPr>
        <w:t>,</w:t>
      </w:r>
      <w:r>
        <w:rPr>
          <w:rFonts w:ascii="Arial" w:hAnsi="Arial" w:cs="Arial"/>
          <w:sz w:val="24"/>
          <w:szCs w:val="24"/>
        </w:rPr>
        <w:t xml:space="preserve"> a multidisciplinary approach is best when dealing with demands of socio</w:t>
      </w:r>
      <w:r w:rsidR="00E97998">
        <w:rPr>
          <w:rFonts w:ascii="Arial" w:hAnsi="Arial" w:cs="Arial"/>
          <w:sz w:val="24"/>
          <w:szCs w:val="24"/>
        </w:rPr>
        <w:t>logical issues that have an impact on children’s lives.</w:t>
      </w:r>
      <w:r w:rsidR="00410540">
        <w:rPr>
          <w:rFonts w:ascii="Arial" w:hAnsi="Arial" w:cs="Arial"/>
          <w:sz w:val="24"/>
          <w:szCs w:val="24"/>
        </w:rPr>
        <w:t xml:space="preserve">  Manning-Morton (2014) </w:t>
      </w:r>
      <w:proofErr w:type="gramStart"/>
      <w:r w:rsidR="00ED78EB">
        <w:rPr>
          <w:rFonts w:ascii="Arial" w:hAnsi="Arial" w:cs="Arial"/>
          <w:sz w:val="24"/>
          <w:szCs w:val="24"/>
        </w:rPr>
        <w:t>point</w:t>
      </w:r>
      <w:proofErr w:type="gramEnd"/>
      <w:r w:rsidR="00ED78EB">
        <w:rPr>
          <w:rFonts w:ascii="Arial" w:hAnsi="Arial" w:cs="Arial"/>
          <w:sz w:val="24"/>
          <w:szCs w:val="24"/>
        </w:rPr>
        <w:t xml:space="preserve"> out that </w:t>
      </w:r>
      <w:r w:rsidR="006723C6">
        <w:rPr>
          <w:rFonts w:ascii="Arial" w:hAnsi="Arial" w:cs="Arial"/>
          <w:sz w:val="24"/>
          <w:szCs w:val="24"/>
        </w:rPr>
        <w:t>i</w:t>
      </w:r>
      <w:r w:rsidR="00E97998">
        <w:rPr>
          <w:rFonts w:ascii="Arial" w:hAnsi="Arial" w:cs="Arial"/>
          <w:sz w:val="24"/>
          <w:szCs w:val="24"/>
        </w:rPr>
        <w:t xml:space="preserve">f practitioners support the parents’ well-being, then the child’s well-being will improve.  Practitioners should also be aware of their own </w:t>
      </w:r>
      <w:r w:rsidR="00E97998">
        <w:rPr>
          <w:rFonts w:ascii="Arial" w:hAnsi="Arial" w:cs="Arial"/>
          <w:sz w:val="24"/>
          <w:szCs w:val="24"/>
        </w:rPr>
        <w:lastRenderedPageBreak/>
        <w:t xml:space="preserve">attitudes and </w:t>
      </w:r>
      <w:proofErr w:type="gramStart"/>
      <w:r w:rsidR="00E97998">
        <w:rPr>
          <w:rFonts w:ascii="Arial" w:hAnsi="Arial" w:cs="Arial"/>
          <w:sz w:val="24"/>
          <w:szCs w:val="24"/>
        </w:rPr>
        <w:t>behaviours</w:t>
      </w:r>
      <w:r w:rsidR="0052264A">
        <w:rPr>
          <w:rFonts w:ascii="Arial" w:hAnsi="Arial" w:cs="Arial"/>
          <w:sz w:val="24"/>
          <w:szCs w:val="24"/>
        </w:rPr>
        <w:t>,</w:t>
      </w:r>
      <w:proofErr w:type="gramEnd"/>
      <w:r w:rsidR="00E97998">
        <w:rPr>
          <w:rFonts w:ascii="Arial" w:hAnsi="Arial" w:cs="Arial"/>
          <w:sz w:val="24"/>
          <w:szCs w:val="24"/>
        </w:rPr>
        <w:t xml:space="preserve"> these are equally as important for having an impact on children’s well-being.  In addition to this</w:t>
      </w:r>
      <w:r w:rsidR="000F65A8">
        <w:rPr>
          <w:rFonts w:ascii="Arial" w:hAnsi="Arial" w:cs="Arial"/>
          <w:sz w:val="24"/>
          <w:szCs w:val="24"/>
        </w:rPr>
        <w:t>,</w:t>
      </w:r>
      <w:r w:rsidR="00E97998">
        <w:rPr>
          <w:rFonts w:ascii="Arial" w:hAnsi="Arial" w:cs="Arial"/>
          <w:sz w:val="24"/>
          <w:szCs w:val="24"/>
        </w:rPr>
        <w:t xml:space="preserve"> identifying a range of knowledge and skills that are essential to be an effective early </w:t>
      </w:r>
      <w:proofErr w:type="gramStart"/>
      <w:r w:rsidR="00E97998">
        <w:rPr>
          <w:rFonts w:ascii="Arial" w:hAnsi="Arial" w:cs="Arial"/>
          <w:sz w:val="24"/>
          <w:szCs w:val="24"/>
        </w:rPr>
        <w:t>years</w:t>
      </w:r>
      <w:proofErr w:type="gramEnd"/>
      <w:r w:rsidR="00E97998">
        <w:rPr>
          <w:rFonts w:ascii="Arial" w:hAnsi="Arial" w:cs="Arial"/>
          <w:sz w:val="24"/>
          <w:szCs w:val="24"/>
        </w:rPr>
        <w:t xml:space="preserve"> practitioner</w:t>
      </w:r>
      <w:r w:rsidR="000F65A8">
        <w:rPr>
          <w:rFonts w:ascii="Arial" w:hAnsi="Arial" w:cs="Arial"/>
          <w:sz w:val="24"/>
          <w:szCs w:val="24"/>
        </w:rPr>
        <w:t>,</w:t>
      </w:r>
      <w:r w:rsidR="00CB7014">
        <w:rPr>
          <w:rFonts w:ascii="Arial" w:hAnsi="Arial" w:cs="Arial"/>
          <w:sz w:val="24"/>
          <w:szCs w:val="24"/>
        </w:rPr>
        <w:t xml:space="preserve"> </w:t>
      </w:r>
      <w:r w:rsidR="00B02937">
        <w:rPr>
          <w:rFonts w:ascii="Arial" w:hAnsi="Arial" w:cs="Arial"/>
          <w:sz w:val="24"/>
          <w:szCs w:val="24"/>
        </w:rPr>
        <w:t xml:space="preserve">supporting children through sociological issues that may impact on their lives </w:t>
      </w:r>
      <w:r w:rsidR="00CB7014">
        <w:rPr>
          <w:rFonts w:ascii="Arial" w:hAnsi="Arial" w:cs="Arial"/>
          <w:sz w:val="24"/>
          <w:szCs w:val="24"/>
        </w:rPr>
        <w:t>(Manning-Morton, 2014)</w:t>
      </w:r>
      <w:r w:rsidR="00E97998">
        <w:rPr>
          <w:rFonts w:ascii="Arial" w:hAnsi="Arial" w:cs="Arial"/>
          <w:sz w:val="24"/>
          <w:szCs w:val="24"/>
        </w:rPr>
        <w:t>.</w:t>
      </w:r>
      <w:r w:rsidR="00CB7014">
        <w:rPr>
          <w:rFonts w:ascii="Arial" w:hAnsi="Arial" w:cs="Arial"/>
          <w:sz w:val="24"/>
          <w:szCs w:val="24"/>
        </w:rPr>
        <w:t xml:space="preserve">  Jennings (2014) study suggests early years leaders are instrumental in creating emotional and social learning environments for children, however, more research needs to be done on professional development, and how it supports children’s well-being (Jennings, 2014).</w:t>
      </w:r>
      <w:r w:rsidR="00E97998">
        <w:rPr>
          <w:rFonts w:ascii="Arial" w:hAnsi="Arial" w:cs="Arial"/>
          <w:sz w:val="24"/>
          <w:szCs w:val="24"/>
        </w:rPr>
        <w:t xml:space="preserve">  </w:t>
      </w:r>
      <w:r w:rsidR="00CB7014">
        <w:rPr>
          <w:rFonts w:ascii="Arial" w:hAnsi="Arial" w:cs="Arial"/>
          <w:sz w:val="24"/>
          <w:szCs w:val="24"/>
        </w:rPr>
        <w:t>Furthermore, Manning-Morton (2014)</w:t>
      </w:r>
      <w:r w:rsidR="0031729C">
        <w:rPr>
          <w:rFonts w:ascii="Arial" w:hAnsi="Arial" w:cs="Arial"/>
          <w:sz w:val="24"/>
          <w:szCs w:val="24"/>
        </w:rPr>
        <w:t xml:space="preserve"> and Duckworth and Yeager (2015) believe</w:t>
      </w:r>
      <w:r w:rsidR="00CB7014">
        <w:rPr>
          <w:rFonts w:ascii="Arial" w:hAnsi="Arial" w:cs="Arial"/>
          <w:sz w:val="24"/>
          <w:szCs w:val="24"/>
        </w:rPr>
        <w:t xml:space="preserve"> p</w:t>
      </w:r>
      <w:r w:rsidR="00E97998">
        <w:rPr>
          <w:rFonts w:ascii="Arial" w:hAnsi="Arial" w:cs="Arial"/>
          <w:sz w:val="24"/>
          <w:szCs w:val="24"/>
        </w:rPr>
        <w:t>ersonal attributes are an important part of the equation when working with children.  Practitioners need to integrate personal responsiveness with a perspective that is professional</w:t>
      </w:r>
      <w:r w:rsidR="00AB7937">
        <w:rPr>
          <w:rFonts w:ascii="Arial" w:hAnsi="Arial" w:cs="Arial"/>
          <w:sz w:val="24"/>
          <w:szCs w:val="24"/>
        </w:rPr>
        <w:t>.</w:t>
      </w:r>
      <w:r w:rsidR="00E97998">
        <w:rPr>
          <w:rFonts w:ascii="Arial" w:hAnsi="Arial" w:cs="Arial"/>
          <w:sz w:val="24"/>
          <w:szCs w:val="24"/>
        </w:rPr>
        <w:t xml:space="preserve"> </w:t>
      </w:r>
      <w:r w:rsidR="00AB7937">
        <w:rPr>
          <w:rFonts w:ascii="Arial" w:hAnsi="Arial" w:cs="Arial"/>
          <w:sz w:val="24"/>
          <w:szCs w:val="24"/>
        </w:rPr>
        <w:t xml:space="preserve"> </w:t>
      </w:r>
      <w:r w:rsidR="003E5F22">
        <w:rPr>
          <w:rFonts w:ascii="Arial" w:hAnsi="Arial" w:cs="Arial"/>
          <w:sz w:val="24"/>
          <w:szCs w:val="24"/>
        </w:rPr>
        <w:t xml:space="preserve">Manning-Morton (2014) </w:t>
      </w:r>
      <w:proofErr w:type="gramStart"/>
      <w:r w:rsidR="003E5F22">
        <w:rPr>
          <w:rFonts w:ascii="Arial" w:hAnsi="Arial" w:cs="Arial"/>
          <w:sz w:val="24"/>
          <w:szCs w:val="24"/>
        </w:rPr>
        <w:t>believe</w:t>
      </w:r>
      <w:proofErr w:type="gramEnd"/>
      <w:r w:rsidR="003E5F22">
        <w:rPr>
          <w:rFonts w:ascii="Arial" w:hAnsi="Arial" w:cs="Arial"/>
          <w:sz w:val="24"/>
          <w:szCs w:val="24"/>
        </w:rPr>
        <w:t xml:space="preserve"> t</w:t>
      </w:r>
      <w:r w:rsidR="00E97998">
        <w:rPr>
          <w:rFonts w:ascii="Arial" w:hAnsi="Arial" w:cs="Arial"/>
          <w:sz w:val="24"/>
          <w:szCs w:val="24"/>
        </w:rPr>
        <w:t xml:space="preserve">he children’s </w:t>
      </w:r>
      <w:r w:rsidR="008214A4">
        <w:rPr>
          <w:rFonts w:ascii="Arial" w:hAnsi="Arial" w:cs="Arial"/>
          <w:sz w:val="24"/>
          <w:szCs w:val="24"/>
        </w:rPr>
        <w:t>emotional</w:t>
      </w:r>
      <w:r w:rsidR="00E97998">
        <w:rPr>
          <w:rFonts w:ascii="Arial" w:hAnsi="Arial" w:cs="Arial"/>
          <w:sz w:val="24"/>
          <w:szCs w:val="24"/>
        </w:rPr>
        <w:t xml:space="preserve"> well-being is dependent on the social and emotional well-being of the practi</w:t>
      </w:r>
      <w:r w:rsidR="008214A4">
        <w:rPr>
          <w:rFonts w:ascii="Arial" w:hAnsi="Arial" w:cs="Arial"/>
          <w:sz w:val="24"/>
          <w:szCs w:val="24"/>
        </w:rPr>
        <w:t>ti</w:t>
      </w:r>
      <w:r w:rsidR="00E97998">
        <w:rPr>
          <w:rFonts w:ascii="Arial" w:hAnsi="Arial" w:cs="Arial"/>
          <w:sz w:val="24"/>
          <w:szCs w:val="24"/>
        </w:rPr>
        <w:t xml:space="preserve">oners in the early years.  </w:t>
      </w:r>
      <w:r w:rsidR="008214A4">
        <w:rPr>
          <w:rFonts w:ascii="Arial" w:hAnsi="Arial" w:cs="Arial"/>
          <w:sz w:val="24"/>
          <w:szCs w:val="24"/>
        </w:rPr>
        <w:t>Therefore,</w:t>
      </w:r>
      <w:r w:rsidR="00E97998">
        <w:rPr>
          <w:rFonts w:ascii="Arial" w:hAnsi="Arial" w:cs="Arial"/>
          <w:sz w:val="24"/>
          <w:szCs w:val="24"/>
        </w:rPr>
        <w:t xml:space="preserve"> </w:t>
      </w:r>
      <w:r w:rsidR="00144421">
        <w:rPr>
          <w:rFonts w:ascii="Arial" w:hAnsi="Arial" w:cs="Arial"/>
          <w:sz w:val="24"/>
          <w:szCs w:val="24"/>
        </w:rPr>
        <w:t>training,</w:t>
      </w:r>
      <w:r w:rsidR="00E97998">
        <w:rPr>
          <w:rFonts w:ascii="Arial" w:hAnsi="Arial" w:cs="Arial"/>
          <w:sz w:val="24"/>
          <w:szCs w:val="24"/>
        </w:rPr>
        <w:t xml:space="preserve"> and reflective discussions with leaders are vital as they can </w:t>
      </w:r>
      <w:r w:rsidR="008214A4">
        <w:rPr>
          <w:rFonts w:ascii="Arial" w:hAnsi="Arial" w:cs="Arial"/>
          <w:sz w:val="24"/>
          <w:szCs w:val="24"/>
        </w:rPr>
        <w:t>explore what is meant by well-being and how to nurture and support children</w:t>
      </w:r>
      <w:r w:rsidR="00B02937">
        <w:rPr>
          <w:rFonts w:ascii="Arial" w:hAnsi="Arial" w:cs="Arial"/>
          <w:sz w:val="24"/>
          <w:szCs w:val="24"/>
        </w:rPr>
        <w:t xml:space="preserve"> through any</w:t>
      </w:r>
      <w:r w:rsidR="00032B37">
        <w:rPr>
          <w:rFonts w:ascii="Arial" w:hAnsi="Arial" w:cs="Arial"/>
          <w:sz w:val="24"/>
          <w:szCs w:val="24"/>
        </w:rPr>
        <w:t xml:space="preserve"> sociological</w:t>
      </w:r>
      <w:r w:rsidR="00B02937">
        <w:rPr>
          <w:rFonts w:ascii="Arial" w:hAnsi="Arial" w:cs="Arial"/>
          <w:sz w:val="24"/>
          <w:szCs w:val="24"/>
        </w:rPr>
        <w:t xml:space="preserve"> issues that may arise (Manning-Morton, 2014)</w:t>
      </w:r>
      <w:r w:rsidR="008214A4">
        <w:rPr>
          <w:rFonts w:ascii="Arial" w:hAnsi="Arial" w:cs="Arial"/>
          <w:sz w:val="24"/>
          <w:szCs w:val="24"/>
        </w:rPr>
        <w:t>.</w:t>
      </w:r>
    </w:p>
    <w:p w:rsidR="00BF106C" w:rsidP="00BF106C" w:rsidRDefault="00137D32" w14:paraId="7C43B471" w14:textId="6AA203F7">
      <w:pPr>
        <w:spacing w:line="360" w:lineRule="auto"/>
        <w:jc w:val="both"/>
        <w:rPr>
          <w:rFonts w:ascii="Arial" w:hAnsi="Arial" w:cs="Arial"/>
          <w:sz w:val="24"/>
          <w:szCs w:val="24"/>
        </w:rPr>
      </w:pPr>
      <w:r>
        <w:rPr>
          <w:rFonts w:ascii="Arial" w:hAnsi="Arial" w:cs="Arial"/>
          <w:sz w:val="24"/>
          <w:szCs w:val="24"/>
        </w:rPr>
        <w:t xml:space="preserve">Coleman, Sharp and </w:t>
      </w:r>
      <w:proofErr w:type="spellStart"/>
      <w:r>
        <w:rPr>
          <w:rFonts w:ascii="Arial" w:hAnsi="Arial" w:cs="Arial"/>
          <w:sz w:val="24"/>
          <w:szCs w:val="24"/>
        </w:rPr>
        <w:t>Handscombe</w:t>
      </w:r>
      <w:proofErr w:type="spellEnd"/>
      <w:r>
        <w:rPr>
          <w:rFonts w:ascii="Arial" w:hAnsi="Arial" w:cs="Arial"/>
          <w:sz w:val="24"/>
          <w:szCs w:val="24"/>
        </w:rPr>
        <w:t xml:space="preserve"> (2016)</w:t>
      </w:r>
      <w:r w:rsidR="00A4549D">
        <w:rPr>
          <w:rFonts w:ascii="Arial" w:hAnsi="Arial" w:cs="Arial"/>
          <w:sz w:val="24"/>
          <w:szCs w:val="24"/>
        </w:rPr>
        <w:t>,</w:t>
      </w:r>
      <w:r>
        <w:rPr>
          <w:rFonts w:ascii="Arial" w:hAnsi="Arial" w:cs="Arial"/>
          <w:sz w:val="24"/>
          <w:szCs w:val="24"/>
        </w:rPr>
        <w:t xml:space="preserve"> Asmundson and Afifi (2020)</w:t>
      </w:r>
      <w:r w:rsidR="00A4549D">
        <w:rPr>
          <w:rFonts w:ascii="Arial" w:hAnsi="Arial" w:cs="Arial"/>
          <w:sz w:val="24"/>
          <w:szCs w:val="24"/>
        </w:rPr>
        <w:t>,</w:t>
      </w:r>
      <w:r>
        <w:rPr>
          <w:rFonts w:ascii="Arial" w:hAnsi="Arial" w:cs="Arial"/>
          <w:sz w:val="24"/>
          <w:szCs w:val="24"/>
        </w:rPr>
        <w:t xml:space="preserve"> and </w:t>
      </w:r>
      <w:proofErr w:type="spellStart"/>
      <w:r>
        <w:rPr>
          <w:rFonts w:ascii="Arial" w:hAnsi="Arial" w:cs="Arial"/>
          <w:sz w:val="24"/>
          <w:szCs w:val="24"/>
        </w:rPr>
        <w:t>Boullier</w:t>
      </w:r>
      <w:proofErr w:type="spellEnd"/>
      <w:r>
        <w:rPr>
          <w:rFonts w:ascii="Arial" w:hAnsi="Arial" w:cs="Arial"/>
          <w:sz w:val="24"/>
          <w:szCs w:val="24"/>
        </w:rPr>
        <w:t xml:space="preserve"> and Blair (2018) have similar views that there is extensive recognition that early childhood experiences </w:t>
      </w:r>
      <w:proofErr w:type="gramStart"/>
      <w:r>
        <w:rPr>
          <w:rFonts w:ascii="Arial" w:hAnsi="Arial" w:cs="Arial"/>
          <w:sz w:val="24"/>
          <w:szCs w:val="24"/>
        </w:rPr>
        <w:t xml:space="preserve">have an </w:t>
      </w:r>
      <w:r w:rsidR="00137744">
        <w:rPr>
          <w:rFonts w:ascii="Arial" w:hAnsi="Arial" w:cs="Arial"/>
          <w:sz w:val="24"/>
          <w:szCs w:val="24"/>
        </w:rPr>
        <w:t>effec</w:t>
      </w:r>
      <w:r>
        <w:rPr>
          <w:rFonts w:ascii="Arial" w:hAnsi="Arial" w:cs="Arial"/>
          <w:sz w:val="24"/>
          <w:szCs w:val="24"/>
        </w:rPr>
        <w:t>t on</w:t>
      </w:r>
      <w:proofErr w:type="gramEnd"/>
      <w:r>
        <w:rPr>
          <w:rFonts w:ascii="Arial" w:hAnsi="Arial" w:cs="Arial"/>
          <w:sz w:val="24"/>
          <w:szCs w:val="24"/>
        </w:rPr>
        <w:t xml:space="preserve"> children’s development and their subsequent life chances.  Childhood experiences, both positive and negative have an impact on life, </w:t>
      </w:r>
      <w:r w:rsidR="00137744">
        <w:rPr>
          <w:rFonts w:ascii="Arial" w:hAnsi="Arial" w:cs="Arial"/>
          <w:sz w:val="24"/>
          <w:szCs w:val="24"/>
        </w:rPr>
        <w:t>health,</w:t>
      </w:r>
      <w:r>
        <w:rPr>
          <w:rFonts w:ascii="Arial" w:hAnsi="Arial" w:cs="Arial"/>
          <w:sz w:val="24"/>
          <w:szCs w:val="24"/>
        </w:rPr>
        <w:t xml:space="preserve"> and opportunity.  </w:t>
      </w:r>
      <w:proofErr w:type="spellStart"/>
      <w:r>
        <w:rPr>
          <w:rFonts w:ascii="Arial" w:hAnsi="Arial" w:cs="Arial"/>
          <w:sz w:val="24"/>
          <w:szCs w:val="24"/>
        </w:rPr>
        <w:t>Boullier</w:t>
      </w:r>
      <w:proofErr w:type="spellEnd"/>
      <w:r>
        <w:rPr>
          <w:rFonts w:ascii="Arial" w:hAnsi="Arial" w:cs="Arial"/>
          <w:sz w:val="24"/>
          <w:szCs w:val="24"/>
        </w:rPr>
        <w:t xml:space="preserve"> and Blair (2018) asserts that it has been well documented since the original 1998 adverse childhood experiences (ACEs) study that there are long term poor health outcomes in people who have experienced adverse incidents in childhood.  There is more evidence showing that these adverse experiences cause poor health outcomes.</w:t>
      </w:r>
      <w:r w:rsidR="009B72D7">
        <w:rPr>
          <w:rFonts w:ascii="Arial" w:hAnsi="Arial" w:cs="Arial"/>
          <w:sz w:val="24"/>
          <w:szCs w:val="24"/>
        </w:rPr>
        <w:t xml:space="preserve">  Furthermore, Romero, </w:t>
      </w:r>
      <w:proofErr w:type="gramStart"/>
      <w:r w:rsidR="009B72D7">
        <w:rPr>
          <w:rFonts w:ascii="Arial" w:hAnsi="Arial" w:cs="Arial"/>
          <w:sz w:val="24"/>
          <w:szCs w:val="24"/>
        </w:rPr>
        <w:t>Robertson</w:t>
      </w:r>
      <w:proofErr w:type="gramEnd"/>
      <w:r w:rsidR="009B72D7">
        <w:rPr>
          <w:rFonts w:ascii="Arial" w:hAnsi="Arial" w:cs="Arial"/>
          <w:sz w:val="24"/>
          <w:szCs w:val="24"/>
        </w:rPr>
        <w:t xml:space="preserve"> and Warner (2018) believe children who have been impacted by adverse childhood experiences need and want authentic relationships based on trust.  They want to feel valued and have a sense of belonging.</w:t>
      </w:r>
      <w:r w:rsidR="00BB2180">
        <w:rPr>
          <w:rFonts w:ascii="Arial" w:hAnsi="Arial" w:cs="Arial"/>
          <w:sz w:val="24"/>
          <w:szCs w:val="24"/>
        </w:rPr>
        <w:t xml:space="preserve">  </w:t>
      </w:r>
    </w:p>
    <w:p w:rsidR="00BB2180" w:rsidP="0016353E" w:rsidRDefault="00BF106C" w14:paraId="6FEAFF17" w14:textId="56083E85">
      <w:pPr>
        <w:spacing w:line="360" w:lineRule="auto"/>
        <w:jc w:val="both"/>
        <w:rPr>
          <w:rFonts w:ascii="Arial" w:hAnsi="Arial" w:cs="Arial"/>
          <w:sz w:val="24"/>
          <w:szCs w:val="24"/>
        </w:rPr>
      </w:pPr>
      <w:proofErr w:type="spellStart"/>
      <w:r>
        <w:rPr>
          <w:rFonts w:ascii="Arial" w:hAnsi="Arial" w:cs="Arial"/>
          <w:sz w:val="24"/>
          <w:szCs w:val="24"/>
        </w:rPr>
        <w:t>Androbus</w:t>
      </w:r>
      <w:proofErr w:type="spellEnd"/>
      <w:r>
        <w:rPr>
          <w:rFonts w:ascii="Arial" w:hAnsi="Arial" w:cs="Arial"/>
          <w:sz w:val="24"/>
          <w:szCs w:val="24"/>
        </w:rPr>
        <w:t xml:space="preserve"> (no date) </w:t>
      </w:r>
      <w:r w:rsidR="003534F7">
        <w:rPr>
          <w:rFonts w:ascii="Arial" w:hAnsi="Arial" w:cs="Arial"/>
          <w:sz w:val="24"/>
          <w:szCs w:val="24"/>
        </w:rPr>
        <w:t xml:space="preserve">and Romero, </w:t>
      </w:r>
      <w:proofErr w:type="gramStart"/>
      <w:r w:rsidR="003534F7">
        <w:rPr>
          <w:rFonts w:ascii="Arial" w:hAnsi="Arial" w:cs="Arial"/>
          <w:sz w:val="24"/>
          <w:szCs w:val="24"/>
        </w:rPr>
        <w:t>Robertson</w:t>
      </w:r>
      <w:proofErr w:type="gramEnd"/>
      <w:r w:rsidR="003534F7">
        <w:rPr>
          <w:rFonts w:ascii="Arial" w:hAnsi="Arial" w:cs="Arial"/>
          <w:sz w:val="24"/>
          <w:szCs w:val="24"/>
        </w:rPr>
        <w:t xml:space="preserve"> and Warner (2018) </w:t>
      </w:r>
      <w:r>
        <w:rPr>
          <w:rFonts w:ascii="Arial" w:hAnsi="Arial" w:cs="Arial"/>
          <w:sz w:val="24"/>
          <w:szCs w:val="24"/>
        </w:rPr>
        <w:t xml:space="preserve">further strengthen this by saying children crave security and safety, that is why routine is important.  When they know things will happen in a specific way it makes them feel in control.  All children attending an early </w:t>
      </w:r>
      <w:proofErr w:type="gramStart"/>
      <w:r>
        <w:rPr>
          <w:rFonts w:ascii="Arial" w:hAnsi="Arial" w:cs="Arial"/>
          <w:sz w:val="24"/>
          <w:szCs w:val="24"/>
        </w:rPr>
        <w:t>years</w:t>
      </w:r>
      <w:proofErr w:type="gramEnd"/>
      <w:r>
        <w:rPr>
          <w:rFonts w:ascii="Arial" w:hAnsi="Arial" w:cs="Arial"/>
          <w:sz w:val="24"/>
          <w:szCs w:val="24"/>
        </w:rPr>
        <w:t xml:space="preserve"> setting will benefit from the trusting relationships formed, making the child feel like they belong and are valued (Romero, Robertson, and </w:t>
      </w:r>
      <w:r>
        <w:rPr>
          <w:rFonts w:ascii="Arial" w:hAnsi="Arial" w:cs="Arial"/>
          <w:sz w:val="24"/>
          <w:szCs w:val="24"/>
        </w:rPr>
        <w:lastRenderedPageBreak/>
        <w:t>Warner, 2018).</w:t>
      </w:r>
      <w:r w:rsidR="00FF1453">
        <w:rPr>
          <w:rFonts w:ascii="Arial" w:hAnsi="Arial" w:cs="Arial"/>
          <w:sz w:val="24"/>
          <w:szCs w:val="24"/>
        </w:rPr>
        <w:t xml:space="preserve">  Moreover, </w:t>
      </w:r>
      <w:proofErr w:type="spellStart"/>
      <w:r w:rsidR="00BB2180">
        <w:rPr>
          <w:rFonts w:ascii="Arial" w:hAnsi="Arial" w:cs="Arial"/>
          <w:sz w:val="24"/>
          <w:szCs w:val="24"/>
        </w:rPr>
        <w:t>Akar-Vural</w:t>
      </w:r>
      <w:proofErr w:type="spellEnd"/>
      <w:r w:rsidR="00BB2180">
        <w:rPr>
          <w:rFonts w:ascii="Arial" w:hAnsi="Arial" w:cs="Arial"/>
          <w:sz w:val="24"/>
          <w:szCs w:val="24"/>
        </w:rPr>
        <w:t xml:space="preserve"> </w:t>
      </w:r>
      <w:r w:rsidRPr="00BB2180" w:rsidR="00BB2180">
        <w:rPr>
          <w:rFonts w:ascii="Arial" w:hAnsi="Arial" w:cs="Arial"/>
          <w:i/>
          <w:iCs/>
          <w:sz w:val="24"/>
          <w:szCs w:val="24"/>
        </w:rPr>
        <w:t>et al</w:t>
      </w:r>
      <w:r w:rsidR="00BB2180">
        <w:rPr>
          <w:rFonts w:ascii="Arial" w:hAnsi="Arial" w:cs="Arial"/>
          <w:sz w:val="24"/>
          <w:szCs w:val="24"/>
        </w:rPr>
        <w:t xml:space="preserve">. (2013) </w:t>
      </w:r>
      <w:r w:rsidR="003534F7">
        <w:rPr>
          <w:rFonts w:ascii="Arial" w:hAnsi="Arial" w:cs="Arial"/>
          <w:sz w:val="24"/>
          <w:szCs w:val="24"/>
        </w:rPr>
        <w:t>s</w:t>
      </w:r>
      <w:r w:rsidR="00BB2180">
        <w:rPr>
          <w:rFonts w:ascii="Arial" w:hAnsi="Arial" w:cs="Arial"/>
          <w:sz w:val="24"/>
          <w:szCs w:val="24"/>
        </w:rPr>
        <w:t>tudy suggests there is a link between children’s academic achievement and a sense of belonging in the early years.</w:t>
      </w:r>
      <w:r w:rsidR="00B74185">
        <w:rPr>
          <w:rFonts w:ascii="Arial" w:hAnsi="Arial" w:cs="Arial"/>
          <w:sz w:val="24"/>
          <w:szCs w:val="24"/>
        </w:rPr>
        <w:t xml:space="preserve">  Moreover, Kayama and </w:t>
      </w:r>
      <w:proofErr w:type="spellStart"/>
      <w:r w:rsidR="00B74185">
        <w:rPr>
          <w:rFonts w:ascii="Arial" w:hAnsi="Arial" w:cs="Arial"/>
          <w:sz w:val="24"/>
          <w:szCs w:val="24"/>
        </w:rPr>
        <w:t>Yamakawa</w:t>
      </w:r>
      <w:proofErr w:type="spellEnd"/>
      <w:r w:rsidR="00B74185">
        <w:rPr>
          <w:rFonts w:ascii="Arial" w:hAnsi="Arial" w:cs="Arial"/>
          <w:sz w:val="24"/>
          <w:szCs w:val="24"/>
        </w:rPr>
        <w:t xml:space="preserve"> (2020) study has shown that if the child does not have a sense of belonging it can result in withdrawal and social isolation.</w:t>
      </w:r>
      <w:r w:rsidR="009411AF">
        <w:rPr>
          <w:rFonts w:ascii="Arial" w:hAnsi="Arial" w:cs="Arial"/>
          <w:sz w:val="24"/>
          <w:szCs w:val="24"/>
        </w:rPr>
        <w:t xml:space="preserve">  However, </w:t>
      </w:r>
      <w:proofErr w:type="spellStart"/>
      <w:r w:rsidR="009411AF">
        <w:rPr>
          <w:rFonts w:ascii="Arial" w:hAnsi="Arial" w:cs="Arial"/>
          <w:sz w:val="24"/>
          <w:szCs w:val="24"/>
        </w:rPr>
        <w:t>Karlsudd</w:t>
      </w:r>
      <w:proofErr w:type="spellEnd"/>
      <w:r w:rsidR="009411AF">
        <w:rPr>
          <w:rFonts w:ascii="Arial" w:hAnsi="Arial" w:cs="Arial"/>
          <w:sz w:val="24"/>
          <w:szCs w:val="24"/>
        </w:rPr>
        <w:t xml:space="preserve"> (2021) argues that measuring children’s sense of belonging is complicated; staff should instead work on inclusive processes continually.</w:t>
      </w:r>
      <w:r w:rsidR="00BB2180">
        <w:rPr>
          <w:rFonts w:ascii="Arial" w:hAnsi="Arial" w:cs="Arial"/>
          <w:sz w:val="24"/>
          <w:szCs w:val="24"/>
        </w:rPr>
        <w:t xml:space="preserve"> </w:t>
      </w:r>
    </w:p>
    <w:p w:rsidR="00DA3B35" w:rsidP="0016353E" w:rsidRDefault="007C4D9E" w14:paraId="729DE5E9" w14:textId="184A3CD0">
      <w:pPr>
        <w:spacing w:line="360" w:lineRule="auto"/>
        <w:jc w:val="both"/>
        <w:rPr>
          <w:rFonts w:ascii="Arial" w:hAnsi="Arial" w:cs="Arial"/>
          <w:sz w:val="24"/>
          <w:szCs w:val="24"/>
        </w:rPr>
      </w:pPr>
      <w:r>
        <w:rPr>
          <w:rFonts w:ascii="Arial" w:hAnsi="Arial" w:cs="Arial"/>
          <w:sz w:val="24"/>
          <w:szCs w:val="24"/>
        </w:rPr>
        <w:t xml:space="preserve">Similarly, </w:t>
      </w:r>
      <w:r w:rsidR="00013EA8">
        <w:rPr>
          <w:rFonts w:ascii="Arial" w:hAnsi="Arial" w:cs="Arial"/>
          <w:sz w:val="24"/>
          <w:szCs w:val="24"/>
        </w:rPr>
        <w:t>Hays-</w:t>
      </w:r>
      <w:proofErr w:type="spellStart"/>
      <w:r w:rsidR="00013EA8">
        <w:rPr>
          <w:rFonts w:ascii="Arial" w:hAnsi="Arial" w:cs="Arial"/>
          <w:sz w:val="24"/>
          <w:szCs w:val="24"/>
        </w:rPr>
        <w:t>Grudo</w:t>
      </w:r>
      <w:proofErr w:type="spellEnd"/>
      <w:r w:rsidR="00013EA8">
        <w:rPr>
          <w:rFonts w:ascii="Arial" w:hAnsi="Arial" w:cs="Arial"/>
          <w:sz w:val="24"/>
          <w:szCs w:val="24"/>
        </w:rPr>
        <w:t xml:space="preserve"> and Morris (2020)</w:t>
      </w:r>
      <w:r>
        <w:rPr>
          <w:rFonts w:ascii="Arial" w:hAnsi="Arial" w:cs="Arial"/>
          <w:sz w:val="24"/>
          <w:szCs w:val="24"/>
        </w:rPr>
        <w:t xml:space="preserve"> and Sabol and </w:t>
      </w:r>
      <w:proofErr w:type="spellStart"/>
      <w:r>
        <w:rPr>
          <w:rFonts w:ascii="Arial" w:hAnsi="Arial" w:cs="Arial"/>
          <w:sz w:val="24"/>
          <w:szCs w:val="24"/>
        </w:rPr>
        <w:t>Pianta</w:t>
      </w:r>
      <w:proofErr w:type="spellEnd"/>
      <w:r>
        <w:rPr>
          <w:rFonts w:ascii="Arial" w:hAnsi="Arial" w:cs="Arial"/>
          <w:sz w:val="24"/>
          <w:szCs w:val="24"/>
        </w:rPr>
        <w:t xml:space="preserve"> (2012)</w:t>
      </w:r>
      <w:r w:rsidR="00013EA8">
        <w:rPr>
          <w:rFonts w:ascii="Arial" w:hAnsi="Arial" w:cs="Arial"/>
          <w:sz w:val="24"/>
          <w:szCs w:val="24"/>
        </w:rPr>
        <w:t xml:space="preserve"> agree and say children need supportive relationships, along with a safe place to play and engage in stimulating environments.</w:t>
      </w:r>
      <w:r w:rsidR="00C374DB">
        <w:rPr>
          <w:rFonts w:ascii="Arial" w:hAnsi="Arial" w:cs="Arial"/>
          <w:sz w:val="24"/>
          <w:szCs w:val="24"/>
        </w:rPr>
        <w:t xml:space="preserve"> </w:t>
      </w:r>
      <w:r w:rsidR="001D3C98">
        <w:rPr>
          <w:rFonts w:ascii="Arial" w:hAnsi="Arial" w:cs="Arial"/>
          <w:sz w:val="24"/>
          <w:szCs w:val="24"/>
        </w:rPr>
        <w:t xml:space="preserve">  </w:t>
      </w:r>
      <w:r w:rsidR="003534F7">
        <w:rPr>
          <w:rFonts w:ascii="Arial" w:hAnsi="Arial" w:cs="Arial"/>
          <w:sz w:val="24"/>
          <w:szCs w:val="24"/>
        </w:rPr>
        <w:t xml:space="preserve">Furthermore, </w:t>
      </w:r>
      <w:r w:rsidR="001D3C98">
        <w:rPr>
          <w:rFonts w:ascii="Arial" w:hAnsi="Arial" w:cs="Arial"/>
          <w:sz w:val="24"/>
          <w:szCs w:val="24"/>
        </w:rPr>
        <w:t xml:space="preserve">Plummer (2010) </w:t>
      </w:r>
      <w:r w:rsidR="003534F7">
        <w:rPr>
          <w:rFonts w:ascii="Arial" w:hAnsi="Arial" w:cs="Arial"/>
          <w:sz w:val="24"/>
          <w:szCs w:val="24"/>
        </w:rPr>
        <w:t>and Hays-</w:t>
      </w:r>
      <w:proofErr w:type="spellStart"/>
      <w:r w:rsidR="003534F7">
        <w:rPr>
          <w:rFonts w:ascii="Arial" w:hAnsi="Arial" w:cs="Arial"/>
          <w:sz w:val="24"/>
          <w:szCs w:val="24"/>
        </w:rPr>
        <w:t>Grudo</w:t>
      </w:r>
      <w:proofErr w:type="spellEnd"/>
      <w:r w:rsidR="003534F7">
        <w:rPr>
          <w:rFonts w:ascii="Arial" w:hAnsi="Arial" w:cs="Arial"/>
          <w:sz w:val="24"/>
          <w:szCs w:val="24"/>
        </w:rPr>
        <w:t xml:space="preserve"> and Morris (2020) </w:t>
      </w:r>
      <w:r w:rsidR="001D3C98">
        <w:rPr>
          <w:rFonts w:ascii="Arial" w:hAnsi="Arial" w:cs="Arial"/>
          <w:sz w:val="24"/>
          <w:szCs w:val="24"/>
        </w:rPr>
        <w:t xml:space="preserve">believe interactions with children should be mindful, considering them as unique individuals.  When practitioners listen to </w:t>
      </w:r>
      <w:r w:rsidR="00E93839">
        <w:rPr>
          <w:rFonts w:ascii="Arial" w:hAnsi="Arial" w:cs="Arial"/>
          <w:sz w:val="24"/>
          <w:szCs w:val="24"/>
        </w:rPr>
        <w:t>children,</w:t>
      </w:r>
      <w:r w:rsidR="001D3C98">
        <w:rPr>
          <w:rFonts w:ascii="Arial" w:hAnsi="Arial" w:cs="Arial"/>
          <w:sz w:val="24"/>
          <w:szCs w:val="24"/>
        </w:rPr>
        <w:t xml:space="preserve"> they learn more about them, this will ensure they are understood</w:t>
      </w:r>
      <w:r w:rsidR="00312F3A">
        <w:rPr>
          <w:rFonts w:ascii="Arial" w:hAnsi="Arial" w:cs="Arial"/>
          <w:sz w:val="24"/>
          <w:szCs w:val="24"/>
        </w:rPr>
        <w:t xml:space="preserve"> and t</w:t>
      </w:r>
      <w:r w:rsidR="001D3C98">
        <w:rPr>
          <w:rFonts w:ascii="Arial" w:hAnsi="Arial" w:cs="Arial"/>
          <w:sz w:val="24"/>
          <w:szCs w:val="24"/>
        </w:rPr>
        <w:t>herefore</w:t>
      </w:r>
      <w:r w:rsidR="00E93839">
        <w:rPr>
          <w:rFonts w:ascii="Arial" w:hAnsi="Arial" w:cs="Arial"/>
          <w:sz w:val="24"/>
          <w:szCs w:val="24"/>
        </w:rPr>
        <w:t xml:space="preserve"> </w:t>
      </w:r>
      <w:r w:rsidR="001D3C98">
        <w:rPr>
          <w:rFonts w:ascii="Arial" w:hAnsi="Arial" w:cs="Arial"/>
          <w:sz w:val="24"/>
          <w:szCs w:val="24"/>
        </w:rPr>
        <w:t>support</w:t>
      </w:r>
      <w:r w:rsidR="00E93839">
        <w:rPr>
          <w:rFonts w:ascii="Arial" w:hAnsi="Arial" w:cs="Arial"/>
          <w:sz w:val="24"/>
          <w:szCs w:val="24"/>
        </w:rPr>
        <w:t>ing</w:t>
      </w:r>
      <w:r w:rsidR="001D3C98">
        <w:rPr>
          <w:rFonts w:ascii="Arial" w:hAnsi="Arial" w:cs="Arial"/>
          <w:sz w:val="24"/>
          <w:szCs w:val="24"/>
        </w:rPr>
        <w:t xml:space="preserve"> their needs, </w:t>
      </w:r>
      <w:r w:rsidR="00E93839">
        <w:rPr>
          <w:rFonts w:ascii="Arial" w:hAnsi="Arial" w:cs="Arial"/>
          <w:sz w:val="24"/>
          <w:szCs w:val="24"/>
        </w:rPr>
        <w:t xml:space="preserve">and in turn </w:t>
      </w:r>
      <w:r w:rsidR="001D3C98">
        <w:rPr>
          <w:rFonts w:ascii="Arial" w:hAnsi="Arial" w:cs="Arial"/>
          <w:sz w:val="24"/>
          <w:szCs w:val="24"/>
        </w:rPr>
        <w:t>improv</w:t>
      </w:r>
      <w:r w:rsidR="00E93839">
        <w:rPr>
          <w:rFonts w:ascii="Arial" w:hAnsi="Arial" w:cs="Arial"/>
          <w:sz w:val="24"/>
          <w:szCs w:val="24"/>
        </w:rPr>
        <w:t xml:space="preserve">e </w:t>
      </w:r>
      <w:r w:rsidR="001D3C98">
        <w:rPr>
          <w:rFonts w:ascii="Arial" w:hAnsi="Arial" w:cs="Arial"/>
          <w:sz w:val="24"/>
          <w:szCs w:val="24"/>
        </w:rPr>
        <w:t>their experience</w:t>
      </w:r>
      <w:r w:rsidR="00E93839">
        <w:rPr>
          <w:rFonts w:ascii="Arial" w:hAnsi="Arial" w:cs="Arial"/>
          <w:sz w:val="24"/>
          <w:szCs w:val="24"/>
        </w:rPr>
        <w:t xml:space="preserve"> within the early years setting</w:t>
      </w:r>
      <w:r w:rsidR="00C374DB">
        <w:rPr>
          <w:rFonts w:ascii="Arial" w:hAnsi="Arial" w:cs="Arial"/>
          <w:sz w:val="24"/>
          <w:szCs w:val="24"/>
        </w:rPr>
        <w:t>.</w:t>
      </w:r>
      <w:r w:rsidR="00013EA8">
        <w:rPr>
          <w:rFonts w:ascii="Arial" w:hAnsi="Arial" w:cs="Arial"/>
          <w:sz w:val="24"/>
          <w:szCs w:val="24"/>
        </w:rPr>
        <w:t xml:space="preserve">  Children need routines to know what to expect and to help them feel safe.  This constancy is important for childr</w:t>
      </w:r>
      <w:r w:rsidR="004D1C61">
        <w:rPr>
          <w:rFonts w:ascii="Arial" w:hAnsi="Arial" w:cs="Arial"/>
          <w:sz w:val="24"/>
          <w:szCs w:val="24"/>
        </w:rPr>
        <w:t>en who have experienced adversity</w:t>
      </w:r>
      <w:r w:rsidR="00F06F54">
        <w:rPr>
          <w:rFonts w:ascii="Arial" w:hAnsi="Arial" w:cs="Arial"/>
          <w:sz w:val="24"/>
          <w:szCs w:val="24"/>
        </w:rPr>
        <w:t xml:space="preserve"> (Hays-</w:t>
      </w:r>
      <w:proofErr w:type="spellStart"/>
      <w:r w:rsidR="00F06F54">
        <w:rPr>
          <w:rFonts w:ascii="Arial" w:hAnsi="Arial" w:cs="Arial"/>
          <w:sz w:val="24"/>
          <w:szCs w:val="24"/>
        </w:rPr>
        <w:t>Grudo</w:t>
      </w:r>
      <w:proofErr w:type="spellEnd"/>
      <w:r w:rsidR="00F06F54">
        <w:rPr>
          <w:rFonts w:ascii="Arial" w:hAnsi="Arial" w:cs="Arial"/>
          <w:sz w:val="24"/>
          <w:szCs w:val="24"/>
        </w:rPr>
        <w:t xml:space="preserve"> and Morris, 2020)</w:t>
      </w:r>
      <w:r w:rsidR="004D1C61">
        <w:rPr>
          <w:rFonts w:ascii="Arial" w:hAnsi="Arial" w:cs="Arial"/>
          <w:sz w:val="24"/>
          <w:szCs w:val="24"/>
        </w:rPr>
        <w:t xml:space="preserve">.  </w:t>
      </w:r>
    </w:p>
    <w:p w:rsidRPr="0016353E" w:rsidR="00013EA8" w:rsidP="0016353E" w:rsidRDefault="00DA3B35" w14:paraId="65E9FD80" w14:textId="0E629426">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004D1C61">
        <w:rPr>
          <w:rFonts w:ascii="Arial" w:hAnsi="Arial" w:cs="Arial"/>
          <w:sz w:val="24"/>
          <w:szCs w:val="24"/>
        </w:rPr>
        <w:t>Sciaraffa</w:t>
      </w:r>
      <w:proofErr w:type="spellEnd"/>
      <w:r w:rsidR="004D1C61">
        <w:rPr>
          <w:rFonts w:ascii="Arial" w:hAnsi="Arial" w:cs="Arial"/>
          <w:sz w:val="24"/>
          <w:szCs w:val="24"/>
        </w:rPr>
        <w:t xml:space="preserve">, </w:t>
      </w:r>
      <w:proofErr w:type="spellStart"/>
      <w:r w:rsidR="004D1C61">
        <w:rPr>
          <w:rFonts w:ascii="Arial" w:hAnsi="Arial" w:cs="Arial"/>
          <w:sz w:val="24"/>
          <w:szCs w:val="24"/>
        </w:rPr>
        <w:t>Zeanah</w:t>
      </w:r>
      <w:proofErr w:type="spellEnd"/>
      <w:r w:rsidR="004D1C61">
        <w:rPr>
          <w:rFonts w:ascii="Arial" w:hAnsi="Arial" w:cs="Arial"/>
          <w:sz w:val="24"/>
          <w:szCs w:val="24"/>
        </w:rPr>
        <w:t xml:space="preserve"> and </w:t>
      </w:r>
      <w:proofErr w:type="spellStart"/>
      <w:r w:rsidR="004D1C61">
        <w:rPr>
          <w:rFonts w:ascii="Arial" w:hAnsi="Arial" w:cs="Arial"/>
          <w:sz w:val="24"/>
          <w:szCs w:val="24"/>
        </w:rPr>
        <w:t>Zeanah</w:t>
      </w:r>
      <w:proofErr w:type="spellEnd"/>
      <w:r w:rsidR="004D1C61">
        <w:rPr>
          <w:rFonts w:ascii="Arial" w:hAnsi="Arial" w:cs="Arial"/>
          <w:sz w:val="24"/>
          <w:szCs w:val="24"/>
        </w:rPr>
        <w:t xml:space="preserve"> (2018)</w:t>
      </w:r>
      <w:r>
        <w:rPr>
          <w:rFonts w:ascii="Arial" w:hAnsi="Arial" w:cs="Arial"/>
          <w:sz w:val="24"/>
          <w:szCs w:val="24"/>
        </w:rPr>
        <w:t xml:space="preserve"> the</w:t>
      </w:r>
      <w:r w:rsidR="004D1C61">
        <w:rPr>
          <w:rFonts w:ascii="Arial" w:hAnsi="Arial" w:cs="Arial"/>
          <w:sz w:val="24"/>
          <w:szCs w:val="24"/>
        </w:rPr>
        <w:t xml:space="preserve"> early </w:t>
      </w:r>
      <w:r w:rsidR="005148FE">
        <w:rPr>
          <w:rFonts w:ascii="Arial" w:hAnsi="Arial" w:cs="Arial"/>
          <w:sz w:val="24"/>
          <w:szCs w:val="24"/>
        </w:rPr>
        <w:t>years workforce</w:t>
      </w:r>
      <w:r w:rsidR="004D1C61">
        <w:rPr>
          <w:rFonts w:ascii="Arial" w:hAnsi="Arial" w:cs="Arial"/>
          <w:sz w:val="24"/>
          <w:szCs w:val="24"/>
        </w:rPr>
        <w:t xml:space="preserve"> </w:t>
      </w:r>
      <w:r w:rsidR="0083717B">
        <w:rPr>
          <w:rFonts w:ascii="Arial" w:hAnsi="Arial" w:cs="Arial"/>
          <w:sz w:val="24"/>
          <w:szCs w:val="24"/>
        </w:rPr>
        <w:t>is</w:t>
      </w:r>
      <w:r w:rsidR="004D1C61">
        <w:rPr>
          <w:rFonts w:ascii="Arial" w:hAnsi="Arial" w:cs="Arial"/>
          <w:sz w:val="24"/>
          <w:szCs w:val="24"/>
        </w:rPr>
        <w:t xml:space="preserve"> in a unique position to identify adverse childhood experiences early.  Once identified </w:t>
      </w:r>
      <w:r w:rsidR="005148FE">
        <w:rPr>
          <w:rFonts w:ascii="Arial" w:hAnsi="Arial" w:cs="Arial"/>
          <w:sz w:val="24"/>
          <w:szCs w:val="24"/>
        </w:rPr>
        <w:t>catalytic leaders</w:t>
      </w:r>
      <w:r w:rsidR="004D1C61">
        <w:rPr>
          <w:rFonts w:ascii="Arial" w:hAnsi="Arial" w:cs="Arial"/>
          <w:sz w:val="24"/>
          <w:szCs w:val="24"/>
        </w:rPr>
        <w:t xml:space="preserve"> can assist in increasing mental well-being and physical health for children who have encountere</w:t>
      </w:r>
      <w:r w:rsidR="0005572C">
        <w:rPr>
          <w:rFonts w:ascii="Arial" w:hAnsi="Arial" w:cs="Arial"/>
          <w:sz w:val="24"/>
          <w:szCs w:val="24"/>
        </w:rPr>
        <w:t>d an</w:t>
      </w:r>
      <w:r w:rsidR="004D1C61">
        <w:rPr>
          <w:rFonts w:ascii="Arial" w:hAnsi="Arial" w:cs="Arial"/>
          <w:sz w:val="24"/>
          <w:szCs w:val="24"/>
        </w:rPr>
        <w:t xml:space="preserve"> adverse childhood experience.  </w:t>
      </w:r>
      <w:proofErr w:type="spellStart"/>
      <w:r w:rsidR="0083717B">
        <w:rPr>
          <w:rFonts w:ascii="Arial" w:hAnsi="Arial" w:cs="Arial"/>
          <w:sz w:val="24"/>
          <w:szCs w:val="24"/>
        </w:rPr>
        <w:t>Sciaraffa</w:t>
      </w:r>
      <w:proofErr w:type="spellEnd"/>
      <w:r w:rsidR="0083717B">
        <w:rPr>
          <w:rFonts w:ascii="Arial" w:hAnsi="Arial" w:cs="Arial"/>
          <w:sz w:val="24"/>
          <w:szCs w:val="24"/>
        </w:rPr>
        <w:t xml:space="preserve">, </w:t>
      </w:r>
      <w:proofErr w:type="spellStart"/>
      <w:r w:rsidR="0083717B">
        <w:rPr>
          <w:rFonts w:ascii="Arial" w:hAnsi="Arial" w:cs="Arial"/>
          <w:sz w:val="24"/>
          <w:szCs w:val="24"/>
        </w:rPr>
        <w:t>Zeanah</w:t>
      </w:r>
      <w:proofErr w:type="spellEnd"/>
      <w:r w:rsidR="0083717B">
        <w:rPr>
          <w:rFonts w:ascii="Arial" w:hAnsi="Arial" w:cs="Arial"/>
          <w:sz w:val="24"/>
          <w:szCs w:val="24"/>
        </w:rPr>
        <w:t xml:space="preserve"> and </w:t>
      </w:r>
      <w:proofErr w:type="spellStart"/>
      <w:r w:rsidR="0083717B">
        <w:rPr>
          <w:rFonts w:ascii="Arial" w:hAnsi="Arial" w:cs="Arial"/>
          <w:sz w:val="24"/>
          <w:szCs w:val="24"/>
        </w:rPr>
        <w:t>Zeanah</w:t>
      </w:r>
      <w:proofErr w:type="spellEnd"/>
      <w:r w:rsidR="0083717B">
        <w:rPr>
          <w:rFonts w:ascii="Arial" w:hAnsi="Arial" w:cs="Arial"/>
          <w:sz w:val="24"/>
          <w:szCs w:val="24"/>
        </w:rPr>
        <w:t xml:space="preserve"> (2018) place emphasis on h</w:t>
      </w:r>
      <w:r w:rsidR="004D1C61">
        <w:rPr>
          <w:rFonts w:ascii="Arial" w:hAnsi="Arial" w:cs="Arial"/>
          <w:sz w:val="24"/>
          <w:szCs w:val="24"/>
        </w:rPr>
        <w:t>ealthy and safe environments which allow the child to explore, and play will promote their capacities.  Practitioners in the early years can support the child’s attributes associated with resilience, for example self-regulation and self-sufficiency.  Practitioners can provide nurturing secure relationships, which is critical for children who have encountered an adverse childhood experience, because it can provide extra support for the child in times of stress</w:t>
      </w:r>
      <w:r w:rsidR="005148FE">
        <w:rPr>
          <w:rFonts w:ascii="Arial" w:hAnsi="Arial" w:cs="Arial"/>
          <w:sz w:val="24"/>
          <w:szCs w:val="24"/>
        </w:rPr>
        <w:t xml:space="preserve"> (</w:t>
      </w:r>
      <w:proofErr w:type="spellStart"/>
      <w:r w:rsidR="005148FE">
        <w:rPr>
          <w:rFonts w:ascii="Arial" w:hAnsi="Arial" w:cs="Arial"/>
          <w:sz w:val="24"/>
          <w:szCs w:val="24"/>
        </w:rPr>
        <w:t>Sciaraffa</w:t>
      </w:r>
      <w:proofErr w:type="spellEnd"/>
      <w:r w:rsidR="005148FE">
        <w:rPr>
          <w:rFonts w:ascii="Arial" w:hAnsi="Arial" w:cs="Arial"/>
          <w:sz w:val="24"/>
          <w:szCs w:val="24"/>
        </w:rPr>
        <w:t xml:space="preserve">, </w:t>
      </w:r>
      <w:proofErr w:type="spellStart"/>
      <w:r w:rsidR="005148FE">
        <w:rPr>
          <w:rFonts w:ascii="Arial" w:hAnsi="Arial" w:cs="Arial"/>
          <w:sz w:val="24"/>
          <w:szCs w:val="24"/>
        </w:rPr>
        <w:t>Zeanah</w:t>
      </w:r>
      <w:proofErr w:type="spellEnd"/>
      <w:r w:rsidR="005148FE">
        <w:rPr>
          <w:rFonts w:ascii="Arial" w:hAnsi="Arial" w:cs="Arial"/>
          <w:sz w:val="24"/>
          <w:szCs w:val="24"/>
        </w:rPr>
        <w:t xml:space="preserve">, and </w:t>
      </w:r>
      <w:proofErr w:type="spellStart"/>
      <w:r w:rsidR="005148FE">
        <w:rPr>
          <w:rFonts w:ascii="Arial" w:hAnsi="Arial" w:cs="Arial"/>
          <w:sz w:val="24"/>
          <w:szCs w:val="24"/>
        </w:rPr>
        <w:t>Zeeanah</w:t>
      </w:r>
      <w:proofErr w:type="spellEnd"/>
      <w:r w:rsidR="005148FE">
        <w:rPr>
          <w:rFonts w:ascii="Arial" w:hAnsi="Arial" w:cs="Arial"/>
          <w:sz w:val="24"/>
          <w:szCs w:val="24"/>
        </w:rPr>
        <w:t>, 2018)</w:t>
      </w:r>
      <w:r w:rsidR="004D1C61">
        <w:rPr>
          <w:rFonts w:ascii="Arial" w:hAnsi="Arial" w:cs="Arial"/>
          <w:sz w:val="24"/>
          <w:szCs w:val="24"/>
        </w:rPr>
        <w:t>.</w:t>
      </w:r>
      <w:r w:rsidR="00CE309E">
        <w:rPr>
          <w:rFonts w:ascii="Arial" w:hAnsi="Arial" w:cs="Arial"/>
          <w:sz w:val="24"/>
          <w:szCs w:val="24"/>
        </w:rPr>
        <w:t xml:space="preserve">  Similarly, Britto </w:t>
      </w:r>
      <w:r w:rsidRPr="00CE309E" w:rsidR="00CE309E">
        <w:rPr>
          <w:rFonts w:ascii="Arial" w:hAnsi="Arial" w:cs="Arial"/>
          <w:i/>
          <w:iCs/>
          <w:sz w:val="24"/>
          <w:szCs w:val="24"/>
        </w:rPr>
        <w:t>et al</w:t>
      </w:r>
      <w:r w:rsidR="00CE309E">
        <w:rPr>
          <w:rFonts w:ascii="Arial" w:hAnsi="Arial" w:cs="Arial"/>
          <w:sz w:val="24"/>
          <w:szCs w:val="24"/>
        </w:rPr>
        <w:t>. (2016) agree and s</w:t>
      </w:r>
      <w:r w:rsidR="00CC324D">
        <w:rPr>
          <w:rFonts w:ascii="Arial" w:hAnsi="Arial" w:cs="Arial"/>
          <w:sz w:val="24"/>
          <w:szCs w:val="24"/>
        </w:rPr>
        <w:t>ays</w:t>
      </w:r>
      <w:r w:rsidR="00CE309E">
        <w:rPr>
          <w:rFonts w:ascii="Arial" w:hAnsi="Arial" w:cs="Arial"/>
          <w:sz w:val="24"/>
          <w:szCs w:val="24"/>
        </w:rPr>
        <w:t xml:space="preserve"> more evidence suggests that early years need to provide nurturing caring relationships </w:t>
      </w:r>
      <w:proofErr w:type="gramStart"/>
      <w:r w:rsidR="00CE309E">
        <w:rPr>
          <w:rFonts w:ascii="Arial" w:hAnsi="Arial" w:cs="Arial"/>
          <w:sz w:val="24"/>
          <w:szCs w:val="24"/>
        </w:rPr>
        <w:t>in order for</w:t>
      </w:r>
      <w:proofErr w:type="gramEnd"/>
      <w:r w:rsidR="00CE309E">
        <w:rPr>
          <w:rFonts w:ascii="Arial" w:hAnsi="Arial" w:cs="Arial"/>
          <w:sz w:val="24"/>
          <w:szCs w:val="24"/>
        </w:rPr>
        <w:t xml:space="preserve"> children to achieve their full potential.</w:t>
      </w:r>
    </w:p>
    <w:p w:rsidR="0016353E" w:rsidP="0016353E" w:rsidRDefault="0016353E" w14:paraId="6CE500B4" w14:textId="3B08E09C">
      <w:pPr>
        <w:spacing w:line="360" w:lineRule="auto"/>
        <w:jc w:val="both"/>
        <w:rPr>
          <w:rFonts w:ascii="Arial" w:hAnsi="Arial" w:cs="Arial"/>
          <w:b/>
          <w:bCs/>
          <w:sz w:val="24"/>
          <w:szCs w:val="24"/>
          <w:u w:val="single"/>
        </w:rPr>
      </w:pPr>
    </w:p>
    <w:p w:rsidR="0075546E" w:rsidP="0016353E" w:rsidRDefault="0075546E" w14:paraId="5E9D9D6E" w14:textId="5FAD8037">
      <w:pPr>
        <w:spacing w:line="360" w:lineRule="auto"/>
        <w:jc w:val="both"/>
        <w:rPr>
          <w:rFonts w:ascii="Arial" w:hAnsi="Arial" w:cs="Arial"/>
          <w:b/>
          <w:bCs/>
          <w:sz w:val="24"/>
          <w:szCs w:val="24"/>
          <w:u w:val="single"/>
        </w:rPr>
      </w:pPr>
    </w:p>
    <w:p w:rsidR="00E7772C" w:rsidP="0016353E" w:rsidRDefault="00E7772C" w14:paraId="6E9D39AF" w14:textId="77777777">
      <w:pPr>
        <w:spacing w:line="360" w:lineRule="auto"/>
        <w:jc w:val="both"/>
        <w:rPr>
          <w:rFonts w:ascii="Arial" w:hAnsi="Arial" w:cs="Arial"/>
          <w:b/>
          <w:bCs/>
          <w:sz w:val="24"/>
          <w:szCs w:val="24"/>
          <w:u w:val="single"/>
        </w:rPr>
      </w:pPr>
    </w:p>
    <w:p w:rsidR="0075546E" w:rsidP="0016353E" w:rsidRDefault="00AA00F1" w14:paraId="3461AFF7" w14:textId="338E2138">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2</w:t>
      </w:r>
    </w:p>
    <w:p w:rsidR="00AA00F1" w:rsidP="0016353E" w:rsidRDefault="00965744" w14:paraId="139EE990" w14:textId="686DDF42">
      <w:pPr>
        <w:spacing w:line="360" w:lineRule="auto"/>
        <w:jc w:val="both"/>
        <w:rPr>
          <w:rFonts w:ascii="Arial" w:hAnsi="Arial" w:cs="Arial"/>
          <w:sz w:val="24"/>
          <w:szCs w:val="24"/>
        </w:rPr>
      </w:pPr>
      <w:r>
        <w:rPr>
          <w:rFonts w:ascii="Arial" w:hAnsi="Arial" w:cs="Arial"/>
          <w:sz w:val="24"/>
          <w:szCs w:val="24"/>
        </w:rPr>
        <w:t>Curran (2017)</w:t>
      </w:r>
      <w:r w:rsidR="0091530B">
        <w:rPr>
          <w:rFonts w:ascii="Arial" w:hAnsi="Arial" w:cs="Arial"/>
          <w:sz w:val="24"/>
          <w:szCs w:val="24"/>
        </w:rPr>
        <w:t xml:space="preserve"> and Museum of Cambridge (no date)</w:t>
      </w:r>
      <w:r>
        <w:rPr>
          <w:rFonts w:ascii="Arial" w:hAnsi="Arial" w:cs="Arial"/>
          <w:sz w:val="24"/>
          <w:szCs w:val="24"/>
        </w:rPr>
        <w:t xml:space="preserve"> ha</w:t>
      </w:r>
      <w:r w:rsidR="0091530B">
        <w:rPr>
          <w:rFonts w:ascii="Arial" w:hAnsi="Arial" w:cs="Arial"/>
          <w:sz w:val="24"/>
          <w:szCs w:val="24"/>
        </w:rPr>
        <w:t>ve</w:t>
      </w:r>
      <w:r>
        <w:rPr>
          <w:rFonts w:ascii="Arial" w:hAnsi="Arial" w:cs="Arial"/>
          <w:sz w:val="24"/>
          <w:szCs w:val="24"/>
        </w:rPr>
        <w:t xml:space="preserve"> stated that almost a century ago Eglantyne </w:t>
      </w:r>
      <w:proofErr w:type="spellStart"/>
      <w:r>
        <w:rPr>
          <w:rFonts w:ascii="Arial" w:hAnsi="Arial" w:cs="Arial"/>
          <w:sz w:val="24"/>
          <w:szCs w:val="24"/>
        </w:rPr>
        <w:t>Jebb</w:t>
      </w:r>
      <w:proofErr w:type="spellEnd"/>
      <w:r>
        <w:rPr>
          <w:rFonts w:ascii="Arial" w:hAnsi="Arial" w:cs="Arial"/>
          <w:sz w:val="24"/>
          <w:szCs w:val="24"/>
        </w:rPr>
        <w:t xml:space="preserve"> was horrified by the plight of children dealing with malnutrition </w:t>
      </w:r>
      <w:proofErr w:type="gramStart"/>
      <w:r>
        <w:rPr>
          <w:rFonts w:ascii="Arial" w:hAnsi="Arial" w:cs="Arial"/>
          <w:sz w:val="24"/>
          <w:szCs w:val="24"/>
        </w:rPr>
        <w:t>as a result of</w:t>
      </w:r>
      <w:proofErr w:type="gramEnd"/>
      <w:r>
        <w:rPr>
          <w:rFonts w:ascii="Arial" w:hAnsi="Arial" w:cs="Arial"/>
          <w:sz w:val="24"/>
          <w:szCs w:val="24"/>
        </w:rPr>
        <w:t xml:space="preserve"> the First World War blockade.  Eglantyne </w:t>
      </w:r>
      <w:proofErr w:type="spellStart"/>
      <w:r>
        <w:rPr>
          <w:rFonts w:ascii="Arial" w:hAnsi="Arial" w:cs="Arial"/>
          <w:sz w:val="24"/>
          <w:szCs w:val="24"/>
        </w:rPr>
        <w:t>Jebb</w:t>
      </w:r>
      <w:proofErr w:type="spellEnd"/>
      <w:r>
        <w:rPr>
          <w:rFonts w:ascii="Arial" w:hAnsi="Arial" w:cs="Arial"/>
          <w:sz w:val="24"/>
          <w:szCs w:val="24"/>
        </w:rPr>
        <w:t xml:space="preserve"> </w:t>
      </w:r>
      <w:r w:rsidR="00D61887">
        <w:rPr>
          <w:rFonts w:ascii="Arial" w:hAnsi="Arial" w:cs="Arial"/>
          <w:sz w:val="24"/>
          <w:szCs w:val="24"/>
        </w:rPr>
        <w:t>was</w:t>
      </w:r>
      <w:r w:rsidR="00130A87">
        <w:rPr>
          <w:rFonts w:ascii="Arial" w:hAnsi="Arial" w:cs="Arial"/>
          <w:sz w:val="24"/>
          <w:szCs w:val="24"/>
        </w:rPr>
        <w:t xml:space="preserve"> a catalytic leader who </w:t>
      </w:r>
      <w:r>
        <w:rPr>
          <w:rFonts w:ascii="Arial" w:hAnsi="Arial" w:cs="Arial"/>
          <w:sz w:val="24"/>
          <w:szCs w:val="24"/>
        </w:rPr>
        <w:t xml:space="preserve">campaigned to end the blockade and set up save the children.  This organisation has grown globally, reaching millions of children who are disadvantaged every year.  Eglantyne </w:t>
      </w:r>
      <w:proofErr w:type="spellStart"/>
      <w:r>
        <w:rPr>
          <w:rFonts w:ascii="Arial" w:hAnsi="Arial" w:cs="Arial"/>
          <w:sz w:val="24"/>
          <w:szCs w:val="24"/>
        </w:rPr>
        <w:t>Jebb</w:t>
      </w:r>
      <w:proofErr w:type="spellEnd"/>
      <w:r>
        <w:rPr>
          <w:rFonts w:ascii="Arial" w:hAnsi="Arial" w:cs="Arial"/>
          <w:sz w:val="24"/>
          <w:szCs w:val="24"/>
        </w:rPr>
        <w:t xml:space="preserve"> drafted in 1923 the declaration of children’s rights, this became the basis of the United Nations Convention of the Rights of the Child (UNCRC).  This is the </w:t>
      </w:r>
      <w:r w:rsidR="00E10740">
        <w:rPr>
          <w:rFonts w:ascii="Arial" w:hAnsi="Arial" w:cs="Arial"/>
          <w:sz w:val="24"/>
          <w:szCs w:val="24"/>
        </w:rPr>
        <w:t>first-time</w:t>
      </w:r>
      <w:r>
        <w:rPr>
          <w:rFonts w:ascii="Arial" w:hAnsi="Arial" w:cs="Arial"/>
          <w:sz w:val="24"/>
          <w:szCs w:val="24"/>
        </w:rPr>
        <w:t xml:space="preserve"> children’s basic rights had been enshrined in law internationally</w:t>
      </w:r>
      <w:r w:rsidR="00E10740">
        <w:rPr>
          <w:rFonts w:ascii="Arial" w:hAnsi="Arial" w:cs="Arial"/>
          <w:sz w:val="24"/>
          <w:szCs w:val="24"/>
        </w:rPr>
        <w:t xml:space="preserve"> (Curran, 2017)</w:t>
      </w:r>
      <w:r>
        <w:rPr>
          <w:rFonts w:ascii="Arial" w:hAnsi="Arial" w:cs="Arial"/>
          <w:sz w:val="24"/>
          <w:szCs w:val="24"/>
        </w:rPr>
        <w:t>.</w:t>
      </w:r>
      <w:r w:rsidR="00E10740">
        <w:rPr>
          <w:rFonts w:ascii="Arial" w:hAnsi="Arial" w:cs="Arial"/>
          <w:sz w:val="24"/>
          <w:szCs w:val="24"/>
        </w:rPr>
        <w:t xml:space="preserve">  In 1989 the United Kingdom signed the United Nations Convention on the Rights of the Child (UNCRC</w:t>
      </w:r>
      <w:proofErr w:type="gramStart"/>
      <w:r w:rsidR="00E10740">
        <w:rPr>
          <w:rFonts w:ascii="Arial" w:hAnsi="Arial" w:cs="Arial"/>
          <w:sz w:val="24"/>
          <w:szCs w:val="24"/>
        </w:rPr>
        <w:t>)</w:t>
      </w:r>
      <w:proofErr w:type="gramEnd"/>
      <w:r w:rsidR="00E10740">
        <w:rPr>
          <w:rFonts w:ascii="Arial" w:hAnsi="Arial" w:cs="Arial"/>
          <w:sz w:val="24"/>
          <w:szCs w:val="24"/>
        </w:rPr>
        <w:t xml:space="preserve"> and the convention was ratified as British Law in December 1991</w:t>
      </w:r>
      <w:r w:rsidR="00795F56">
        <w:rPr>
          <w:rFonts w:ascii="Arial" w:hAnsi="Arial" w:cs="Arial"/>
          <w:sz w:val="24"/>
          <w:szCs w:val="24"/>
        </w:rPr>
        <w:t xml:space="preserve"> (Save the Children, no date</w:t>
      </w:r>
      <w:r w:rsidR="0067639C">
        <w:rPr>
          <w:rFonts w:ascii="Arial" w:hAnsi="Arial" w:cs="Arial"/>
          <w:sz w:val="24"/>
          <w:szCs w:val="24"/>
        </w:rPr>
        <w:t>; Together Scotland, no date</w:t>
      </w:r>
      <w:r w:rsidR="00795F56">
        <w:rPr>
          <w:rFonts w:ascii="Arial" w:hAnsi="Arial" w:cs="Arial"/>
          <w:sz w:val="24"/>
          <w:szCs w:val="24"/>
        </w:rPr>
        <w:t>)</w:t>
      </w:r>
      <w:r w:rsidR="00E10740">
        <w:rPr>
          <w:rFonts w:ascii="Arial" w:hAnsi="Arial" w:cs="Arial"/>
          <w:sz w:val="24"/>
          <w:szCs w:val="24"/>
        </w:rPr>
        <w:t>.</w:t>
      </w:r>
      <w:r w:rsidR="00E65E42">
        <w:rPr>
          <w:rFonts w:ascii="Arial" w:hAnsi="Arial" w:cs="Arial"/>
          <w:sz w:val="24"/>
          <w:szCs w:val="24"/>
        </w:rPr>
        <w:t xml:space="preserve">  Similarly,</w:t>
      </w:r>
      <w:r w:rsidR="0092404A">
        <w:rPr>
          <w:rFonts w:ascii="Arial" w:hAnsi="Arial" w:cs="Arial"/>
          <w:sz w:val="24"/>
          <w:szCs w:val="24"/>
        </w:rPr>
        <w:t xml:space="preserve"> in the same year,</w:t>
      </w:r>
      <w:r w:rsidR="00E65E42">
        <w:rPr>
          <w:rFonts w:ascii="Arial" w:hAnsi="Arial" w:cs="Arial"/>
          <w:sz w:val="24"/>
          <w:szCs w:val="24"/>
        </w:rPr>
        <w:t xml:space="preserve"> The Children Act (1989)</w:t>
      </w:r>
      <w:r w:rsidR="0092404A">
        <w:rPr>
          <w:rFonts w:ascii="Arial" w:hAnsi="Arial" w:cs="Arial"/>
          <w:sz w:val="24"/>
          <w:szCs w:val="24"/>
        </w:rPr>
        <w:t xml:space="preserve"> was brought into force.  The Children Act (1989)</w:t>
      </w:r>
      <w:r w:rsidR="00E65E42">
        <w:rPr>
          <w:rFonts w:ascii="Arial" w:hAnsi="Arial" w:cs="Arial"/>
          <w:sz w:val="24"/>
          <w:szCs w:val="24"/>
        </w:rPr>
        <w:t xml:space="preserve"> state</w:t>
      </w:r>
      <w:r w:rsidR="00067266">
        <w:rPr>
          <w:rFonts w:ascii="Arial" w:hAnsi="Arial" w:cs="Arial"/>
          <w:sz w:val="24"/>
          <w:szCs w:val="24"/>
        </w:rPr>
        <w:t>s</w:t>
      </w:r>
      <w:r w:rsidR="00E65E42">
        <w:rPr>
          <w:rFonts w:ascii="Arial" w:hAnsi="Arial" w:cs="Arial"/>
          <w:sz w:val="24"/>
          <w:szCs w:val="24"/>
        </w:rPr>
        <w:t xml:space="preserve"> th</w:t>
      </w:r>
      <w:r w:rsidR="00067266">
        <w:rPr>
          <w:rFonts w:ascii="Arial" w:hAnsi="Arial" w:cs="Arial"/>
          <w:sz w:val="24"/>
          <w:szCs w:val="24"/>
        </w:rPr>
        <w:t>at</w:t>
      </w:r>
      <w:r w:rsidR="00E65E42">
        <w:rPr>
          <w:rFonts w:ascii="Arial" w:hAnsi="Arial" w:cs="Arial"/>
          <w:sz w:val="24"/>
          <w:szCs w:val="24"/>
        </w:rPr>
        <w:t xml:space="preserve"> Children’s welfare is of paramount importance</w:t>
      </w:r>
      <w:r w:rsidR="00F92499">
        <w:rPr>
          <w:rFonts w:ascii="Arial" w:hAnsi="Arial" w:cs="Arial"/>
          <w:sz w:val="24"/>
          <w:szCs w:val="24"/>
        </w:rPr>
        <w:t xml:space="preserve"> and the Children Act (2004) places duty on local authorities and their partners to work as a multi-disciplinary team, promoting children’s well-being. </w:t>
      </w:r>
    </w:p>
    <w:p w:rsidR="00D22F18" w:rsidP="0016353E" w:rsidRDefault="00D22F18" w14:paraId="264C2A04" w14:textId="4EA2297C">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Unicef</w:t>
      </w:r>
      <w:proofErr w:type="spellEnd"/>
      <w:r>
        <w:rPr>
          <w:rFonts w:ascii="Arial" w:hAnsi="Arial" w:cs="Arial"/>
          <w:sz w:val="24"/>
          <w:szCs w:val="24"/>
        </w:rPr>
        <w:t xml:space="preserve"> (no </w:t>
      </w:r>
      <w:proofErr w:type="spellStart"/>
      <w:r>
        <w:rPr>
          <w:rFonts w:ascii="Arial" w:hAnsi="Arial" w:cs="Arial"/>
          <w:sz w:val="24"/>
          <w:szCs w:val="24"/>
        </w:rPr>
        <w:t>date</w:t>
      </w:r>
      <w:r w:rsidR="00463E56">
        <w:rPr>
          <w:rFonts w:ascii="Arial" w:hAnsi="Arial" w:cs="Arial"/>
          <w:sz w:val="24"/>
          <w:szCs w:val="24"/>
        </w:rPr>
        <w:t>a</w:t>
      </w:r>
      <w:proofErr w:type="spellEnd"/>
      <w:r>
        <w:rPr>
          <w:rFonts w:ascii="Arial" w:hAnsi="Arial" w:cs="Arial"/>
          <w:sz w:val="24"/>
          <w:szCs w:val="24"/>
        </w:rPr>
        <w:t>) the United Nations Convention on the Rights of the Child (UNCRC) is a complete statement of children’s rights.  It is the most widely ratified international human rights treaty in history.  The United Nations Convention on the Rights of the Child (UNCRC) has fifty-four articles that cover all aspects of a child’s life.  All the rights are linked and are all as important as each other.</w:t>
      </w:r>
      <w:r w:rsidR="007B6EB7">
        <w:rPr>
          <w:rFonts w:ascii="Arial" w:hAnsi="Arial" w:cs="Arial"/>
          <w:sz w:val="24"/>
          <w:szCs w:val="24"/>
        </w:rPr>
        <w:t xml:space="preserve">  The United Nations Convention on the Rights of the Child (UNCRC) also details how adults and governments must work collaboratively to ensure children can enjoy </w:t>
      </w:r>
      <w:proofErr w:type="gramStart"/>
      <w:r w:rsidR="007B6EB7">
        <w:rPr>
          <w:rFonts w:ascii="Arial" w:hAnsi="Arial" w:cs="Arial"/>
          <w:sz w:val="24"/>
          <w:szCs w:val="24"/>
        </w:rPr>
        <w:t>all of</w:t>
      </w:r>
      <w:proofErr w:type="gramEnd"/>
      <w:r w:rsidR="007B6EB7">
        <w:rPr>
          <w:rFonts w:ascii="Arial" w:hAnsi="Arial" w:cs="Arial"/>
          <w:sz w:val="24"/>
          <w:szCs w:val="24"/>
        </w:rPr>
        <w:t xml:space="preserve"> their rights (</w:t>
      </w:r>
      <w:proofErr w:type="spellStart"/>
      <w:r w:rsidR="007B6EB7">
        <w:rPr>
          <w:rFonts w:ascii="Arial" w:hAnsi="Arial" w:cs="Arial"/>
          <w:sz w:val="24"/>
          <w:szCs w:val="24"/>
        </w:rPr>
        <w:t>Unicef</w:t>
      </w:r>
      <w:proofErr w:type="spellEnd"/>
      <w:r w:rsidR="007B6EB7">
        <w:rPr>
          <w:rFonts w:ascii="Arial" w:hAnsi="Arial" w:cs="Arial"/>
          <w:sz w:val="24"/>
          <w:szCs w:val="24"/>
        </w:rPr>
        <w:t xml:space="preserve">, no </w:t>
      </w:r>
      <w:proofErr w:type="spellStart"/>
      <w:r w:rsidR="007B6EB7">
        <w:rPr>
          <w:rFonts w:ascii="Arial" w:hAnsi="Arial" w:cs="Arial"/>
          <w:sz w:val="24"/>
          <w:szCs w:val="24"/>
        </w:rPr>
        <w:t>date</w:t>
      </w:r>
      <w:r w:rsidR="00463E56">
        <w:rPr>
          <w:rFonts w:ascii="Arial" w:hAnsi="Arial" w:cs="Arial"/>
          <w:sz w:val="24"/>
          <w:szCs w:val="24"/>
        </w:rPr>
        <w:t>a</w:t>
      </w:r>
      <w:proofErr w:type="spellEnd"/>
      <w:r w:rsidR="007B6EB7">
        <w:rPr>
          <w:rFonts w:ascii="Arial" w:hAnsi="Arial" w:cs="Arial"/>
          <w:sz w:val="24"/>
          <w:szCs w:val="24"/>
        </w:rPr>
        <w:t>).</w:t>
      </w:r>
      <w:r w:rsidR="00631B76">
        <w:rPr>
          <w:rFonts w:ascii="Arial" w:hAnsi="Arial" w:cs="Arial"/>
          <w:sz w:val="24"/>
          <w:szCs w:val="24"/>
        </w:rPr>
        <w:t xml:space="preserve">  Harcourt and </w:t>
      </w:r>
      <w:proofErr w:type="spellStart"/>
      <w:r w:rsidR="00631B76">
        <w:rPr>
          <w:rFonts w:ascii="Arial" w:hAnsi="Arial" w:cs="Arial"/>
          <w:sz w:val="24"/>
          <w:szCs w:val="24"/>
        </w:rPr>
        <w:t>Haggland</w:t>
      </w:r>
      <w:proofErr w:type="spellEnd"/>
      <w:r w:rsidR="00631B76">
        <w:rPr>
          <w:rFonts w:ascii="Arial" w:hAnsi="Arial" w:cs="Arial"/>
          <w:sz w:val="24"/>
          <w:szCs w:val="24"/>
        </w:rPr>
        <w:t xml:space="preserve"> (2013) study</w:t>
      </w:r>
      <w:r w:rsidR="003B43AC">
        <w:rPr>
          <w:rFonts w:ascii="Arial" w:hAnsi="Arial" w:cs="Arial"/>
          <w:sz w:val="24"/>
          <w:szCs w:val="24"/>
        </w:rPr>
        <w:t xml:space="preserve"> </w:t>
      </w:r>
      <w:r w:rsidR="00C227BF">
        <w:rPr>
          <w:rFonts w:ascii="Arial" w:hAnsi="Arial" w:cs="Arial"/>
          <w:sz w:val="24"/>
          <w:szCs w:val="24"/>
        </w:rPr>
        <w:t>have</w:t>
      </w:r>
      <w:r w:rsidR="00631B76">
        <w:rPr>
          <w:rFonts w:ascii="Arial" w:hAnsi="Arial" w:cs="Arial"/>
          <w:sz w:val="24"/>
          <w:szCs w:val="24"/>
        </w:rPr>
        <w:t xml:space="preserve"> examine</w:t>
      </w:r>
      <w:r w:rsidR="003B43AC">
        <w:rPr>
          <w:rFonts w:ascii="Arial" w:hAnsi="Arial" w:cs="Arial"/>
          <w:sz w:val="24"/>
          <w:szCs w:val="24"/>
        </w:rPr>
        <w:t>d</w:t>
      </w:r>
      <w:r w:rsidR="00631B76">
        <w:rPr>
          <w:rFonts w:ascii="Arial" w:hAnsi="Arial" w:cs="Arial"/>
          <w:sz w:val="24"/>
          <w:szCs w:val="24"/>
        </w:rPr>
        <w:t xml:space="preserve"> the rights of the child through children’s perspectives, in their </w:t>
      </w:r>
      <w:r w:rsidR="00215F28">
        <w:rPr>
          <w:rFonts w:ascii="Arial" w:hAnsi="Arial" w:cs="Arial"/>
          <w:sz w:val="24"/>
          <w:szCs w:val="24"/>
        </w:rPr>
        <w:t>everyday</w:t>
      </w:r>
      <w:r w:rsidR="00631B76">
        <w:rPr>
          <w:rFonts w:ascii="Arial" w:hAnsi="Arial" w:cs="Arial"/>
          <w:sz w:val="24"/>
          <w:szCs w:val="24"/>
        </w:rPr>
        <w:t xml:space="preserve"> experiences.  Their findings suggest children recognised themselves as knowledgeable individuals on their own rights.  The children regarded their experiences of rights worth discussing and disseminating to others</w:t>
      </w:r>
      <w:r w:rsidR="00DF6D81">
        <w:rPr>
          <w:rFonts w:ascii="Arial" w:hAnsi="Arial" w:cs="Arial"/>
          <w:sz w:val="24"/>
          <w:szCs w:val="24"/>
        </w:rPr>
        <w:t xml:space="preserve"> (Harcourt and </w:t>
      </w:r>
      <w:proofErr w:type="spellStart"/>
      <w:r w:rsidR="00DF6D81">
        <w:rPr>
          <w:rFonts w:ascii="Arial" w:hAnsi="Arial" w:cs="Arial"/>
          <w:sz w:val="24"/>
          <w:szCs w:val="24"/>
        </w:rPr>
        <w:t>Haggland</w:t>
      </w:r>
      <w:proofErr w:type="spellEnd"/>
      <w:r w:rsidR="00DF6D81">
        <w:rPr>
          <w:rFonts w:ascii="Arial" w:hAnsi="Arial" w:cs="Arial"/>
          <w:sz w:val="24"/>
          <w:szCs w:val="24"/>
        </w:rPr>
        <w:t>, 2013)</w:t>
      </w:r>
      <w:r w:rsidR="00631B76">
        <w:rPr>
          <w:rFonts w:ascii="Arial" w:hAnsi="Arial" w:cs="Arial"/>
          <w:sz w:val="24"/>
          <w:szCs w:val="24"/>
        </w:rPr>
        <w:t xml:space="preserve">. </w:t>
      </w:r>
    </w:p>
    <w:p w:rsidR="0071340D" w:rsidP="0016353E" w:rsidRDefault="0071340D" w14:paraId="6F67E18B" w14:textId="6413FEAB">
      <w:pPr>
        <w:spacing w:line="360" w:lineRule="auto"/>
        <w:jc w:val="both"/>
        <w:rPr>
          <w:rFonts w:ascii="Arial" w:hAnsi="Arial" w:cs="Arial"/>
          <w:sz w:val="24"/>
          <w:szCs w:val="24"/>
        </w:rPr>
      </w:pPr>
      <w:r>
        <w:rPr>
          <w:rFonts w:ascii="Arial" w:hAnsi="Arial" w:cs="Arial"/>
          <w:sz w:val="24"/>
          <w:szCs w:val="24"/>
        </w:rPr>
        <w:t xml:space="preserve">Cook </w:t>
      </w:r>
      <w:r w:rsidRPr="0071340D">
        <w:rPr>
          <w:rFonts w:ascii="Arial" w:hAnsi="Arial" w:cs="Arial"/>
          <w:i/>
          <w:iCs/>
          <w:sz w:val="24"/>
          <w:szCs w:val="24"/>
        </w:rPr>
        <w:t>et al</w:t>
      </w:r>
      <w:r>
        <w:rPr>
          <w:rFonts w:ascii="Arial" w:hAnsi="Arial" w:cs="Arial"/>
          <w:sz w:val="24"/>
          <w:szCs w:val="24"/>
        </w:rPr>
        <w:t>. (2008) point out that Peter Clarke was the first children’s commissioner for Wales in 2001</w:t>
      </w:r>
      <w:r w:rsidR="0057037B">
        <w:rPr>
          <w:rFonts w:ascii="Arial" w:hAnsi="Arial" w:cs="Arial"/>
          <w:sz w:val="24"/>
          <w:szCs w:val="24"/>
        </w:rPr>
        <w:t xml:space="preserve"> until his death in 2007</w:t>
      </w:r>
      <w:r>
        <w:rPr>
          <w:rFonts w:ascii="Arial" w:hAnsi="Arial" w:cs="Arial"/>
          <w:sz w:val="24"/>
          <w:szCs w:val="24"/>
        </w:rPr>
        <w:t>.  His role came into force because of Sir Ronald Waterhouse’s enquiry, where children had not been listened to when they complained about being abused, and ill-treated.</w:t>
      </w:r>
      <w:r w:rsidR="004B493C">
        <w:rPr>
          <w:rFonts w:ascii="Arial" w:hAnsi="Arial" w:cs="Arial"/>
          <w:sz w:val="24"/>
          <w:szCs w:val="24"/>
        </w:rPr>
        <w:t xml:space="preserve">  Children’s commissioner for Wales (no </w:t>
      </w:r>
      <w:proofErr w:type="spellStart"/>
      <w:r w:rsidR="004B493C">
        <w:rPr>
          <w:rFonts w:ascii="Arial" w:hAnsi="Arial" w:cs="Arial"/>
          <w:sz w:val="24"/>
          <w:szCs w:val="24"/>
        </w:rPr>
        <w:t>date</w:t>
      </w:r>
      <w:r w:rsidR="00D40939">
        <w:rPr>
          <w:rFonts w:ascii="Arial" w:hAnsi="Arial" w:cs="Arial"/>
          <w:sz w:val="24"/>
          <w:szCs w:val="24"/>
        </w:rPr>
        <w:t>a</w:t>
      </w:r>
      <w:proofErr w:type="spellEnd"/>
      <w:r w:rsidR="004B493C">
        <w:rPr>
          <w:rFonts w:ascii="Arial" w:hAnsi="Arial" w:cs="Arial"/>
          <w:sz w:val="24"/>
          <w:szCs w:val="24"/>
        </w:rPr>
        <w:t xml:space="preserve">) </w:t>
      </w:r>
      <w:r w:rsidR="004B493C">
        <w:rPr>
          <w:rFonts w:ascii="Arial" w:hAnsi="Arial" w:cs="Arial"/>
          <w:sz w:val="24"/>
          <w:szCs w:val="24"/>
        </w:rPr>
        <w:lastRenderedPageBreak/>
        <w:t>have stated that children’s commissioners for Wales are</w:t>
      </w:r>
      <w:r w:rsidR="00130A87">
        <w:rPr>
          <w:rFonts w:ascii="Arial" w:hAnsi="Arial" w:cs="Arial"/>
          <w:sz w:val="24"/>
          <w:szCs w:val="24"/>
        </w:rPr>
        <w:t xml:space="preserve"> catalytic leaders, they are</w:t>
      </w:r>
      <w:r w:rsidR="004B493C">
        <w:rPr>
          <w:rFonts w:ascii="Arial" w:hAnsi="Arial" w:cs="Arial"/>
          <w:sz w:val="24"/>
          <w:szCs w:val="24"/>
        </w:rPr>
        <w:t xml:space="preserve"> there to support children and young people to find out about their rights.  They are there to advise.  The children’s commissioners should influence government and other organisations to make a difference in children’s lives.  The children’s commissioners must speak up for children</w:t>
      </w:r>
      <w:r w:rsidR="00130A87">
        <w:rPr>
          <w:rFonts w:ascii="Arial" w:hAnsi="Arial" w:cs="Arial"/>
          <w:sz w:val="24"/>
          <w:szCs w:val="24"/>
        </w:rPr>
        <w:t xml:space="preserve"> to make a change</w:t>
      </w:r>
      <w:r w:rsidR="00397809">
        <w:rPr>
          <w:rFonts w:ascii="Arial" w:hAnsi="Arial" w:cs="Arial"/>
          <w:sz w:val="24"/>
          <w:szCs w:val="24"/>
        </w:rPr>
        <w:t>, as a catalytic leader</w:t>
      </w:r>
      <w:r w:rsidR="0042363C">
        <w:rPr>
          <w:rFonts w:ascii="Arial" w:hAnsi="Arial" w:cs="Arial"/>
          <w:sz w:val="24"/>
          <w:szCs w:val="24"/>
        </w:rPr>
        <w:t xml:space="preserve"> and a catalyst for change</w:t>
      </w:r>
      <w:r w:rsidR="00397809">
        <w:rPr>
          <w:rFonts w:ascii="Arial" w:hAnsi="Arial" w:cs="Arial"/>
          <w:sz w:val="24"/>
          <w:szCs w:val="24"/>
        </w:rPr>
        <w:t xml:space="preserve"> </w:t>
      </w:r>
      <w:r w:rsidR="004B493C">
        <w:rPr>
          <w:rFonts w:ascii="Arial" w:hAnsi="Arial" w:cs="Arial"/>
          <w:sz w:val="24"/>
          <w:szCs w:val="24"/>
        </w:rPr>
        <w:t xml:space="preserve">(Children’s Commissioner for Wales, no date). </w:t>
      </w:r>
    </w:p>
    <w:p w:rsidR="0057037B" w:rsidP="0016353E" w:rsidRDefault="0057037B" w14:paraId="4CC1E305" w14:textId="71E61FAA">
      <w:pPr>
        <w:spacing w:line="360" w:lineRule="auto"/>
        <w:jc w:val="both"/>
        <w:rPr>
          <w:rFonts w:ascii="Arial" w:hAnsi="Arial" w:cs="Arial"/>
          <w:sz w:val="24"/>
          <w:szCs w:val="24"/>
        </w:rPr>
      </w:pPr>
      <w:r>
        <w:rPr>
          <w:rFonts w:ascii="Arial" w:hAnsi="Arial" w:cs="Arial"/>
          <w:sz w:val="24"/>
          <w:szCs w:val="24"/>
        </w:rPr>
        <w:t>During Peter Clarke’s time as the Children’s Commissioner for Wales</w:t>
      </w:r>
      <w:r w:rsidR="00B85B9B">
        <w:rPr>
          <w:rFonts w:ascii="Arial" w:hAnsi="Arial" w:cs="Arial"/>
          <w:sz w:val="24"/>
          <w:szCs w:val="24"/>
        </w:rPr>
        <w:t xml:space="preserve">, </w:t>
      </w:r>
      <w:proofErr w:type="spellStart"/>
      <w:r w:rsidR="00B85B9B">
        <w:rPr>
          <w:rFonts w:ascii="Arial" w:hAnsi="Arial" w:cs="Arial"/>
          <w:sz w:val="24"/>
          <w:szCs w:val="24"/>
        </w:rPr>
        <w:t>Unicef</w:t>
      </w:r>
      <w:proofErr w:type="spellEnd"/>
      <w:r w:rsidR="00B85B9B">
        <w:rPr>
          <w:rFonts w:ascii="Arial" w:hAnsi="Arial" w:cs="Arial"/>
          <w:sz w:val="24"/>
          <w:szCs w:val="24"/>
        </w:rPr>
        <w:t xml:space="preserve"> (no </w:t>
      </w:r>
      <w:proofErr w:type="spellStart"/>
      <w:r w:rsidR="00B85B9B">
        <w:rPr>
          <w:rFonts w:ascii="Arial" w:hAnsi="Arial" w:cs="Arial"/>
          <w:sz w:val="24"/>
          <w:szCs w:val="24"/>
        </w:rPr>
        <w:t>datec</w:t>
      </w:r>
      <w:proofErr w:type="spellEnd"/>
      <w:r w:rsidR="00B85B9B">
        <w:rPr>
          <w:rFonts w:ascii="Arial" w:hAnsi="Arial" w:cs="Arial"/>
          <w:sz w:val="24"/>
          <w:szCs w:val="24"/>
        </w:rPr>
        <w:t>) started an initiative to encourage school</w:t>
      </w:r>
      <w:r w:rsidR="00A71DFD">
        <w:rPr>
          <w:rFonts w:ascii="Arial" w:hAnsi="Arial" w:cs="Arial"/>
          <w:sz w:val="24"/>
          <w:szCs w:val="24"/>
        </w:rPr>
        <w:t>s</w:t>
      </w:r>
      <w:r w:rsidR="00B85B9B">
        <w:rPr>
          <w:rFonts w:ascii="Arial" w:hAnsi="Arial" w:cs="Arial"/>
          <w:sz w:val="24"/>
          <w:szCs w:val="24"/>
        </w:rPr>
        <w:t xml:space="preserve"> to place the United Convention of the Rights of the Child</w:t>
      </w:r>
      <w:r w:rsidR="004E6C46">
        <w:rPr>
          <w:rFonts w:ascii="Arial" w:hAnsi="Arial" w:cs="Arial"/>
          <w:sz w:val="24"/>
          <w:szCs w:val="24"/>
        </w:rPr>
        <w:t xml:space="preserve"> (UNCRC)</w:t>
      </w:r>
      <w:r w:rsidR="00B85B9B">
        <w:rPr>
          <w:rFonts w:ascii="Arial" w:hAnsi="Arial" w:cs="Arial"/>
          <w:sz w:val="24"/>
          <w:szCs w:val="24"/>
        </w:rPr>
        <w:t xml:space="preserve"> and the heart of its ethos and curriculum.  </w:t>
      </w:r>
      <w:proofErr w:type="spellStart"/>
      <w:r w:rsidR="00B85B9B">
        <w:rPr>
          <w:rFonts w:ascii="Arial" w:hAnsi="Arial" w:cs="Arial"/>
          <w:sz w:val="24"/>
          <w:szCs w:val="24"/>
        </w:rPr>
        <w:t>Unicef</w:t>
      </w:r>
      <w:proofErr w:type="spellEnd"/>
      <w:r w:rsidR="00B85B9B">
        <w:rPr>
          <w:rFonts w:ascii="Arial" w:hAnsi="Arial" w:cs="Arial"/>
          <w:sz w:val="24"/>
          <w:szCs w:val="24"/>
        </w:rPr>
        <w:t xml:space="preserve"> (no </w:t>
      </w:r>
      <w:proofErr w:type="spellStart"/>
      <w:r w:rsidR="00B85B9B">
        <w:rPr>
          <w:rFonts w:ascii="Arial" w:hAnsi="Arial" w:cs="Arial"/>
          <w:sz w:val="24"/>
          <w:szCs w:val="24"/>
        </w:rPr>
        <w:t>dateb</w:t>
      </w:r>
      <w:proofErr w:type="spellEnd"/>
      <w:r w:rsidR="00B85B9B">
        <w:rPr>
          <w:rFonts w:ascii="Arial" w:hAnsi="Arial" w:cs="Arial"/>
          <w:sz w:val="24"/>
          <w:szCs w:val="24"/>
        </w:rPr>
        <w:t xml:space="preserve">) works with schools throughout the United Kingdom to help them achieve The Rights Respecting School Award.  </w:t>
      </w:r>
      <w:proofErr w:type="spellStart"/>
      <w:r w:rsidR="00B85B9B">
        <w:rPr>
          <w:rFonts w:ascii="Arial" w:hAnsi="Arial" w:cs="Arial"/>
          <w:sz w:val="24"/>
          <w:szCs w:val="24"/>
        </w:rPr>
        <w:t>Unicef</w:t>
      </w:r>
      <w:proofErr w:type="spellEnd"/>
      <w:r w:rsidR="00B85B9B">
        <w:rPr>
          <w:rFonts w:ascii="Arial" w:hAnsi="Arial" w:cs="Arial"/>
          <w:sz w:val="24"/>
          <w:szCs w:val="24"/>
        </w:rPr>
        <w:t xml:space="preserve"> (no </w:t>
      </w:r>
      <w:proofErr w:type="spellStart"/>
      <w:r w:rsidR="00B85B9B">
        <w:rPr>
          <w:rFonts w:ascii="Arial" w:hAnsi="Arial" w:cs="Arial"/>
          <w:sz w:val="24"/>
          <w:szCs w:val="24"/>
        </w:rPr>
        <w:t>dateb</w:t>
      </w:r>
      <w:proofErr w:type="spellEnd"/>
      <w:r w:rsidR="00B85B9B">
        <w:rPr>
          <w:rFonts w:ascii="Arial" w:hAnsi="Arial" w:cs="Arial"/>
          <w:sz w:val="24"/>
          <w:szCs w:val="24"/>
        </w:rPr>
        <w:t>) supports schools to create inspiring, safe environments to learn, where children are respected</w:t>
      </w:r>
      <w:r w:rsidR="00A71DFD">
        <w:rPr>
          <w:rFonts w:ascii="Arial" w:hAnsi="Arial" w:cs="Arial"/>
          <w:sz w:val="24"/>
          <w:szCs w:val="24"/>
        </w:rPr>
        <w:t xml:space="preserve">, </w:t>
      </w:r>
      <w:r w:rsidR="004E6C46">
        <w:rPr>
          <w:rFonts w:ascii="Arial" w:hAnsi="Arial" w:cs="Arial"/>
          <w:sz w:val="24"/>
          <w:szCs w:val="24"/>
        </w:rPr>
        <w:t xml:space="preserve">where </w:t>
      </w:r>
      <w:r w:rsidR="00B85B9B">
        <w:rPr>
          <w:rFonts w:ascii="Arial" w:hAnsi="Arial" w:cs="Arial"/>
          <w:sz w:val="24"/>
          <w:szCs w:val="24"/>
        </w:rPr>
        <w:t xml:space="preserve">they </w:t>
      </w:r>
      <w:proofErr w:type="gramStart"/>
      <w:r w:rsidR="00B85B9B">
        <w:rPr>
          <w:rFonts w:ascii="Arial" w:hAnsi="Arial" w:cs="Arial"/>
          <w:sz w:val="24"/>
          <w:szCs w:val="24"/>
        </w:rPr>
        <w:t>are a</w:t>
      </w:r>
      <w:r w:rsidR="00A71DFD">
        <w:rPr>
          <w:rFonts w:ascii="Arial" w:hAnsi="Arial" w:cs="Arial"/>
          <w:sz w:val="24"/>
          <w:szCs w:val="24"/>
        </w:rPr>
        <w:t>b</w:t>
      </w:r>
      <w:r w:rsidR="00B85B9B">
        <w:rPr>
          <w:rFonts w:ascii="Arial" w:hAnsi="Arial" w:cs="Arial"/>
          <w:sz w:val="24"/>
          <w:szCs w:val="24"/>
        </w:rPr>
        <w:t>le to</w:t>
      </w:r>
      <w:proofErr w:type="gramEnd"/>
      <w:r w:rsidR="00B85B9B">
        <w:rPr>
          <w:rFonts w:ascii="Arial" w:hAnsi="Arial" w:cs="Arial"/>
          <w:sz w:val="24"/>
          <w:szCs w:val="24"/>
        </w:rPr>
        <w:t xml:space="preserve"> thriv</w:t>
      </w:r>
      <w:r w:rsidR="00A71DFD">
        <w:rPr>
          <w:rFonts w:ascii="Arial" w:hAnsi="Arial" w:cs="Arial"/>
          <w:sz w:val="24"/>
          <w:szCs w:val="24"/>
        </w:rPr>
        <w:t>e, and their talents are nurtured.  Respecting Schools Award embeds these values into the school</w:t>
      </w:r>
      <w:r w:rsidR="00400593">
        <w:rPr>
          <w:rFonts w:ascii="Arial" w:hAnsi="Arial" w:cs="Arial"/>
          <w:sz w:val="24"/>
          <w:szCs w:val="24"/>
        </w:rPr>
        <w:t xml:space="preserve"> </w:t>
      </w:r>
      <w:r w:rsidR="00A71DFD">
        <w:rPr>
          <w:rFonts w:ascii="Arial" w:hAnsi="Arial" w:cs="Arial"/>
          <w:sz w:val="24"/>
          <w:szCs w:val="24"/>
        </w:rPr>
        <w:t>and gives children the best chance to succeed in life</w:t>
      </w:r>
      <w:r w:rsidR="00400593">
        <w:rPr>
          <w:rFonts w:ascii="Arial" w:hAnsi="Arial" w:cs="Arial"/>
          <w:sz w:val="24"/>
          <w:szCs w:val="24"/>
        </w:rPr>
        <w:t xml:space="preserve"> (</w:t>
      </w:r>
      <w:proofErr w:type="spellStart"/>
      <w:r w:rsidR="00400593">
        <w:rPr>
          <w:rFonts w:ascii="Arial" w:hAnsi="Arial" w:cs="Arial"/>
          <w:sz w:val="24"/>
          <w:szCs w:val="24"/>
        </w:rPr>
        <w:t>Unicef</w:t>
      </w:r>
      <w:proofErr w:type="spellEnd"/>
      <w:r w:rsidR="00400593">
        <w:rPr>
          <w:rFonts w:ascii="Arial" w:hAnsi="Arial" w:cs="Arial"/>
          <w:sz w:val="24"/>
          <w:szCs w:val="24"/>
        </w:rPr>
        <w:t xml:space="preserve">, no </w:t>
      </w:r>
      <w:proofErr w:type="spellStart"/>
      <w:r w:rsidR="00400593">
        <w:rPr>
          <w:rFonts w:ascii="Arial" w:hAnsi="Arial" w:cs="Arial"/>
          <w:sz w:val="24"/>
          <w:szCs w:val="24"/>
        </w:rPr>
        <w:t>dateb</w:t>
      </w:r>
      <w:proofErr w:type="spellEnd"/>
      <w:r w:rsidR="00400593">
        <w:rPr>
          <w:rFonts w:ascii="Arial" w:hAnsi="Arial" w:cs="Arial"/>
          <w:sz w:val="24"/>
          <w:szCs w:val="24"/>
        </w:rPr>
        <w:t>)</w:t>
      </w:r>
      <w:r w:rsidR="00A71DFD">
        <w:rPr>
          <w:rFonts w:ascii="Arial" w:hAnsi="Arial" w:cs="Arial"/>
          <w:sz w:val="24"/>
          <w:szCs w:val="24"/>
        </w:rPr>
        <w:t xml:space="preserve">.  Furthermore, </w:t>
      </w:r>
      <w:proofErr w:type="spellStart"/>
      <w:r w:rsidR="00A71DFD">
        <w:rPr>
          <w:rFonts w:ascii="Arial" w:hAnsi="Arial" w:cs="Arial"/>
          <w:sz w:val="24"/>
          <w:szCs w:val="24"/>
        </w:rPr>
        <w:t>Sebba</w:t>
      </w:r>
      <w:proofErr w:type="spellEnd"/>
      <w:r w:rsidR="00A71DFD">
        <w:rPr>
          <w:rFonts w:ascii="Arial" w:hAnsi="Arial" w:cs="Arial"/>
          <w:sz w:val="24"/>
          <w:szCs w:val="24"/>
        </w:rPr>
        <w:t xml:space="preserve"> and Robinson (2009) evaluation of the </w:t>
      </w:r>
      <w:proofErr w:type="spellStart"/>
      <w:r w:rsidR="00A71DFD">
        <w:rPr>
          <w:rFonts w:ascii="Arial" w:hAnsi="Arial" w:cs="Arial"/>
          <w:sz w:val="24"/>
          <w:szCs w:val="24"/>
        </w:rPr>
        <w:t>Unicef’s</w:t>
      </w:r>
      <w:proofErr w:type="spellEnd"/>
      <w:r w:rsidR="00A71DFD">
        <w:rPr>
          <w:rFonts w:ascii="Arial" w:hAnsi="Arial" w:cs="Arial"/>
          <w:sz w:val="24"/>
          <w:szCs w:val="24"/>
        </w:rPr>
        <w:t xml:space="preserve"> United Kingdom Rights Respecting Schools Award found children’s well-being and sense of belonging had improved since the rights were implemented.  In all schools there was evidence of improved engagement and relationships between the children and practitioners.  Similarly, Covell (2010) </w:t>
      </w:r>
      <w:r w:rsidR="00400593">
        <w:rPr>
          <w:rFonts w:ascii="Arial" w:hAnsi="Arial" w:cs="Arial"/>
          <w:sz w:val="24"/>
          <w:szCs w:val="24"/>
        </w:rPr>
        <w:t xml:space="preserve">and Emerson and Lloyd (2017) </w:t>
      </w:r>
      <w:r w:rsidR="00A71DFD">
        <w:rPr>
          <w:rFonts w:ascii="Arial" w:hAnsi="Arial" w:cs="Arial"/>
          <w:sz w:val="24"/>
          <w:szCs w:val="24"/>
        </w:rPr>
        <w:t>suggest children are more engaged in school</w:t>
      </w:r>
      <w:r w:rsidR="00400593">
        <w:rPr>
          <w:rFonts w:ascii="Arial" w:hAnsi="Arial" w:cs="Arial"/>
          <w:sz w:val="24"/>
          <w:szCs w:val="24"/>
        </w:rPr>
        <w:t xml:space="preserve"> when they attend a school that respects children’s rights.  Covell (2010) has highlighted that when children are not engaged in school, their misbehaviour </w:t>
      </w:r>
      <w:r w:rsidR="007314FD">
        <w:rPr>
          <w:rFonts w:ascii="Arial" w:hAnsi="Arial" w:cs="Arial"/>
          <w:sz w:val="24"/>
          <w:szCs w:val="24"/>
        </w:rPr>
        <w:t>increased,</w:t>
      </w:r>
      <w:r w:rsidR="00400593">
        <w:rPr>
          <w:rFonts w:ascii="Arial" w:hAnsi="Arial" w:cs="Arial"/>
          <w:sz w:val="24"/>
          <w:szCs w:val="24"/>
        </w:rPr>
        <w:t xml:space="preserve"> and their academic success decrease</w:t>
      </w:r>
      <w:r w:rsidR="00315CE1">
        <w:rPr>
          <w:rFonts w:ascii="Arial" w:hAnsi="Arial" w:cs="Arial"/>
          <w:sz w:val="24"/>
          <w:szCs w:val="24"/>
        </w:rPr>
        <w:t>d.</w:t>
      </w:r>
    </w:p>
    <w:p w:rsidR="00825E76" w:rsidP="0016353E" w:rsidRDefault="00824136" w14:paraId="17E9B336" w14:textId="77777777">
      <w:pPr>
        <w:spacing w:line="360" w:lineRule="auto"/>
        <w:jc w:val="both"/>
        <w:rPr>
          <w:rFonts w:ascii="Arial" w:hAnsi="Arial" w:cs="Arial"/>
          <w:sz w:val="24"/>
          <w:szCs w:val="24"/>
        </w:rPr>
      </w:pPr>
      <w:r>
        <w:rPr>
          <w:rFonts w:ascii="Arial" w:hAnsi="Arial" w:cs="Arial"/>
          <w:sz w:val="24"/>
          <w:szCs w:val="24"/>
        </w:rPr>
        <w:t xml:space="preserve">According to Dunhill (2018) Rights Respecting Schools Award has made positive contributions to children’s experiences at school and their lives.  Dunhill (2018) Places emphasis on learning through a right based framework as then children will experience an educational approach which is rights based.  Therefore, children will be aware of </w:t>
      </w:r>
      <w:r w:rsidR="00115262">
        <w:rPr>
          <w:rFonts w:ascii="Arial" w:hAnsi="Arial" w:cs="Arial"/>
          <w:sz w:val="24"/>
          <w:szCs w:val="24"/>
        </w:rPr>
        <w:t>t</w:t>
      </w:r>
      <w:r>
        <w:rPr>
          <w:rFonts w:ascii="Arial" w:hAnsi="Arial" w:cs="Arial"/>
          <w:sz w:val="24"/>
          <w:szCs w:val="24"/>
        </w:rPr>
        <w:t xml:space="preserve">heir rights and become active rights thinkers (Dunhill, 2018).  </w:t>
      </w:r>
      <w:proofErr w:type="spellStart"/>
      <w:r>
        <w:rPr>
          <w:rFonts w:ascii="Arial" w:hAnsi="Arial" w:cs="Arial"/>
          <w:sz w:val="24"/>
          <w:szCs w:val="24"/>
        </w:rPr>
        <w:t>Busher</w:t>
      </w:r>
      <w:proofErr w:type="spellEnd"/>
      <w:r>
        <w:rPr>
          <w:rFonts w:ascii="Arial" w:hAnsi="Arial" w:cs="Arial"/>
          <w:sz w:val="24"/>
          <w:szCs w:val="24"/>
        </w:rPr>
        <w:t xml:space="preserve"> (2012</w:t>
      </w:r>
      <w:r w:rsidR="00115262">
        <w:rPr>
          <w:rFonts w:ascii="Arial" w:hAnsi="Arial" w:cs="Arial"/>
          <w:sz w:val="24"/>
          <w:szCs w:val="24"/>
        </w:rPr>
        <w:t>)</w:t>
      </w:r>
      <w:r>
        <w:rPr>
          <w:rFonts w:ascii="Arial" w:hAnsi="Arial" w:cs="Arial"/>
          <w:sz w:val="24"/>
          <w:szCs w:val="24"/>
        </w:rPr>
        <w:t xml:space="preserve"> and Woods </w:t>
      </w:r>
      <w:r w:rsidRPr="00824136">
        <w:rPr>
          <w:rFonts w:ascii="Arial" w:hAnsi="Arial" w:cs="Arial"/>
          <w:i/>
          <w:iCs/>
          <w:sz w:val="24"/>
          <w:szCs w:val="24"/>
        </w:rPr>
        <w:t>et al</w:t>
      </w:r>
      <w:r>
        <w:rPr>
          <w:rFonts w:ascii="Arial" w:hAnsi="Arial" w:cs="Arial"/>
          <w:sz w:val="24"/>
          <w:szCs w:val="24"/>
        </w:rPr>
        <w:t>. (2019) have similar views that listening to children and respecting their views, acknowledges their rights to influence the shape of their own learning.</w:t>
      </w:r>
      <w:r w:rsidR="0093799E">
        <w:rPr>
          <w:rFonts w:ascii="Arial" w:hAnsi="Arial" w:cs="Arial"/>
          <w:sz w:val="24"/>
          <w:szCs w:val="24"/>
        </w:rPr>
        <w:t xml:space="preserve">  Moreover, Mayne and Howitt (2015) have stated that children are considered experts on their own lives. </w:t>
      </w:r>
    </w:p>
    <w:p w:rsidR="009A6489" w:rsidP="0016353E" w:rsidRDefault="009A6489" w14:paraId="2BD09D91" w14:textId="07CDA080">
      <w:pPr>
        <w:spacing w:line="360" w:lineRule="auto"/>
        <w:jc w:val="both"/>
        <w:rPr>
          <w:rFonts w:ascii="Arial" w:hAnsi="Arial" w:cs="Arial"/>
          <w:sz w:val="24"/>
          <w:szCs w:val="24"/>
        </w:rPr>
      </w:pPr>
      <w:r>
        <w:rPr>
          <w:rFonts w:ascii="Arial" w:hAnsi="Arial" w:cs="Arial"/>
          <w:sz w:val="24"/>
          <w:szCs w:val="24"/>
        </w:rPr>
        <w:lastRenderedPageBreak/>
        <w:t xml:space="preserve">Keith </w:t>
      </w:r>
      <w:proofErr w:type="spellStart"/>
      <w:r>
        <w:rPr>
          <w:rFonts w:ascii="Arial" w:hAnsi="Arial" w:cs="Arial"/>
          <w:sz w:val="24"/>
          <w:szCs w:val="24"/>
        </w:rPr>
        <w:t>Towler</w:t>
      </w:r>
      <w:proofErr w:type="spellEnd"/>
      <w:r>
        <w:rPr>
          <w:rFonts w:ascii="Arial" w:hAnsi="Arial" w:cs="Arial"/>
          <w:sz w:val="24"/>
          <w:szCs w:val="24"/>
        </w:rPr>
        <w:t xml:space="preserve"> was the second Commissioner for Wales and started in 2008</w:t>
      </w:r>
      <w:r w:rsidR="00F22499">
        <w:rPr>
          <w:rFonts w:ascii="Arial" w:hAnsi="Arial" w:cs="Arial"/>
          <w:sz w:val="24"/>
          <w:szCs w:val="24"/>
        </w:rPr>
        <w:t xml:space="preserve"> until 2015</w:t>
      </w:r>
      <w:r>
        <w:rPr>
          <w:rFonts w:ascii="Arial" w:hAnsi="Arial" w:cs="Arial"/>
          <w:sz w:val="24"/>
          <w:szCs w:val="24"/>
        </w:rPr>
        <w:t>.</w:t>
      </w:r>
      <w:r w:rsidR="00772F6C">
        <w:rPr>
          <w:rFonts w:ascii="Arial" w:hAnsi="Arial" w:cs="Arial"/>
          <w:sz w:val="24"/>
          <w:szCs w:val="24"/>
        </w:rPr>
        <w:t xml:space="preserve">  Building on the previous </w:t>
      </w:r>
      <w:r w:rsidR="00816791">
        <w:rPr>
          <w:rFonts w:ascii="Arial" w:hAnsi="Arial" w:cs="Arial"/>
          <w:sz w:val="24"/>
          <w:szCs w:val="24"/>
        </w:rPr>
        <w:t>predecessor’s</w:t>
      </w:r>
      <w:r w:rsidR="00772F6C">
        <w:rPr>
          <w:rFonts w:ascii="Arial" w:hAnsi="Arial" w:cs="Arial"/>
          <w:sz w:val="24"/>
          <w:szCs w:val="24"/>
        </w:rPr>
        <w:t xml:space="preserve"> work,</w:t>
      </w:r>
      <w:r>
        <w:rPr>
          <w:rFonts w:ascii="Arial" w:hAnsi="Arial" w:cs="Arial"/>
          <w:sz w:val="24"/>
          <w:szCs w:val="24"/>
        </w:rPr>
        <w:t xml:space="preserve"> Keith </w:t>
      </w:r>
      <w:proofErr w:type="spellStart"/>
      <w:r>
        <w:rPr>
          <w:rFonts w:ascii="Arial" w:hAnsi="Arial" w:cs="Arial"/>
          <w:sz w:val="24"/>
          <w:szCs w:val="24"/>
        </w:rPr>
        <w:t>Towler</w:t>
      </w:r>
      <w:proofErr w:type="spellEnd"/>
      <w:r>
        <w:rPr>
          <w:rFonts w:ascii="Arial" w:hAnsi="Arial" w:cs="Arial"/>
          <w:sz w:val="24"/>
          <w:szCs w:val="24"/>
        </w:rPr>
        <w:t xml:space="preserve"> </w:t>
      </w:r>
      <w:r w:rsidR="00816791">
        <w:rPr>
          <w:rFonts w:ascii="Arial" w:hAnsi="Arial" w:cs="Arial"/>
          <w:sz w:val="24"/>
          <w:szCs w:val="24"/>
        </w:rPr>
        <w:t>was</w:t>
      </w:r>
      <w:r w:rsidR="00772F6C">
        <w:rPr>
          <w:rFonts w:ascii="Arial" w:hAnsi="Arial" w:cs="Arial"/>
          <w:sz w:val="24"/>
          <w:szCs w:val="24"/>
        </w:rPr>
        <w:t xml:space="preserve"> a catalytic leader and </w:t>
      </w:r>
      <w:r>
        <w:rPr>
          <w:rFonts w:ascii="Arial" w:hAnsi="Arial" w:cs="Arial"/>
          <w:sz w:val="24"/>
          <w:szCs w:val="24"/>
        </w:rPr>
        <w:t>wanted to embed the United Nations Convention on the Rights of the Child (UNCRC) into the schools in Wales and put the rights at the top of the agenda (Evans, 2011).</w:t>
      </w:r>
      <w:r w:rsidR="00BB1CB2">
        <w:rPr>
          <w:rFonts w:ascii="Arial" w:hAnsi="Arial" w:cs="Arial"/>
          <w:sz w:val="24"/>
          <w:szCs w:val="24"/>
        </w:rPr>
        <w:t xml:space="preserve">  During Keith </w:t>
      </w:r>
      <w:proofErr w:type="spellStart"/>
      <w:r w:rsidR="00BB1CB2">
        <w:rPr>
          <w:rFonts w:ascii="Arial" w:hAnsi="Arial" w:cs="Arial"/>
          <w:sz w:val="24"/>
          <w:szCs w:val="24"/>
        </w:rPr>
        <w:t>Towler’s</w:t>
      </w:r>
      <w:proofErr w:type="spellEnd"/>
      <w:r w:rsidR="00BB1CB2">
        <w:rPr>
          <w:rFonts w:ascii="Arial" w:hAnsi="Arial" w:cs="Arial"/>
          <w:sz w:val="24"/>
          <w:szCs w:val="24"/>
        </w:rPr>
        <w:t xml:space="preserve"> duration as Children’s Commissioner fo</w:t>
      </w:r>
      <w:r w:rsidR="00B03373">
        <w:rPr>
          <w:rFonts w:ascii="Arial" w:hAnsi="Arial" w:cs="Arial"/>
          <w:sz w:val="24"/>
          <w:szCs w:val="24"/>
        </w:rPr>
        <w:t xml:space="preserve">r </w:t>
      </w:r>
      <w:r w:rsidR="00BB1CB2">
        <w:rPr>
          <w:rFonts w:ascii="Arial" w:hAnsi="Arial" w:cs="Arial"/>
          <w:sz w:val="24"/>
          <w:szCs w:val="24"/>
        </w:rPr>
        <w:t xml:space="preserve">Wales; The Well-being of Future Generations (Wales) Act (2015) came into force.  The Welsh Government (2015b) asserts that the Well-being of Future Generations (Wales) Act (2015) focusses on improving economic, environmental, cultural and the social well-being of Wales.  The act details how public bodies must work together to improve the well-being in Wales.  In the present </w:t>
      </w:r>
      <w:r w:rsidR="005E673E">
        <w:rPr>
          <w:rFonts w:ascii="Arial" w:hAnsi="Arial" w:cs="Arial"/>
          <w:sz w:val="24"/>
          <w:szCs w:val="24"/>
        </w:rPr>
        <w:t>day</w:t>
      </w:r>
      <w:r w:rsidR="00BB1CB2">
        <w:rPr>
          <w:rFonts w:ascii="Arial" w:hAnsi="Arial" w:cs="Arial"/>
          <w:sz w:val="24"/>
          <w:szCs w:val="24"/>
        </w:rPr>
        <w:t xml:space="preserve"> and the future, Wales faces challenges.  To give children a quality life, </w:t>
      </w:r>
      <w:r w:rsidR="004E2B02">
        <w:rPr>
          <w:rFonts w:ascii="Arial" w:hAnsi="Arial" w:cs="Arial"/>
          <w:sz w:val="24"/>
          <w:szCs w:val="24"/>
        </w:rPr>
        <w:t>public bodies</w:t>
      </w:r>
      <w:r w:rsidR="00BB1CB2">
        <w:rPr>
          <w:rFonts w:ascii="Arial" w:hAnsi="Arial" w:cs="Arial"/>
          <w:sz w:val="24"/>
          <w:szCs w:val="24"/>
        </w:rPr>
        <w:t xml:space="preserve"> need to think about decisions they make and how they will impact on children in the long term (Welsh Government, 2015b).</w:t>
      </w:r>
      <w:r w:rsidR="004E2B02">
        <w:rPr>
          <w:rFonts w:ascii="Arial" w:hAnsi="Arial" w:cs="Arial"/>
          <w:sz w:val="24"/>
          <w:szCs w:val="24"/>
        </w:rPr>
        <w:t xml:space="preserve">  Dickens (2018) agrees and says public bodies have been working differently</w:t>
      </w:r>
      <w:r w:rsidR="002045CC">
        <w:rPr>
          <w:rFonts w:ascii="Arial" w:hAnsi="Arial" w:cs="Arial"/>
          <w:sz w:val="24"/>
          <w:szCs w:val="24"/>
        </w:rPr>
        <w:t xml:space="preserve"> since the act has come into force</w:t>
      </w:r>
      <w:r w:rsidR="004E2B02">
        <w:rPr>
          <w:rFonts w:ascii="Arial" w:hAnsi="Arial" w:cs="Arial"/>
          <w:sz w:val="24"/>
          <w:szCs w:val="24"/>
        </w:rPr>
        <w:t xml:space="preserve">.  </w:t>
      </w:r>
      <w:r w:rsidR="00CC6600">
        <w:rPr>
          <w:rFonts w:ascii="Arial" w:hAnsi="Arial" w:cs="Arial"/>
          <w:sz w:val="24"/>
          <w:szCs w:val="24"/>
        </w:rPr>
        <w:t>Dickens (2018</w:t>
      </w:r>
      <w:r w:rsidR="00D3571A">
        <w:rPr>
          <w:rFonts w:ascii="Arial" w:hAnsi="Arial" w:cs="Arial"/>
          <w:sz w:val="24"/>
          <w:szCs w:val="24"/>
        </w:rPr>
        <w:t>)</w:t>
      </w:r>
      <w:r w:rsidR="00CC6600">
        <w:rPr>
          <w:rFonts w:ascii="Arial" w:hAnsi="Arial" w:cs="Arial"/>
          <w:sz w:val="24"/>
          <w:szCs w:val="24"/>
        </w:rPr>
        <w:t xml:space="preserve"> states that p</w:t>
      </w:r>
      <w:r w:rsidR="004E2B02">
        <w:rPr>
          <w:rFonts w:ascii="Arial" w:hAnsi="Arial" w:cs="Arial"/>
          <w:sz w:val="24"/>
          <w:szCs w:val="24"/>
        </w:rPr>
        <w:t xml:space="preserve">ublic organisations must </w:t>
      </w:r>
      <w:proofErr w:type="gramStart"/>
      <w:r w:rsidR="004E2B02">
        <w:rPr>
          <w:rFonts w:ascii="Arial" w:hAnsi="Arial" w:cs="Arial"/>
          <w:sz w:val="24"/>
          <w:szCs w:val="24"/>
        </w:rPr>
        <w:t>take into account</w:t>
      </w:r>
      <w:proofErr w:type="gramEnd"/>
      <w:r w:rsidR="004E2B02">
        <w:rPr>
          <w:rFonts w:ascii="Arial" w:hAnsi="Arial" w:cs="Arial"/>
          <w:sz w:val="24"/>
          <w:szCs w:val="24"/>
        </w:rPr>
        <w:t xml:space="preserve"> the long-term effect of decisions they make and how this could impact the prosperity of people in Wales (Dickens, 2018).</w:t>
      </w:r>
      <w:r w:rsidR="00A733AF">
        <w:rPr>
          <w:rFonts w:ascii="Arial" w:hAnsi="Arial" w:cs="Arial"/>
          <w:sz w:val="24"/>
          <w:szCs w:val="24"/>
        </w:rPr>
        <w:t xml:space="preserve">  Moreover, Owen (2021) believes the main point of the Well-being Act was to put the decision-making process at the centre for people.  However, Lord Chief Justice Lord Thomas has said the act is not specific enough and it is too general and vague in its aims and methods (Owen, 2021). </w:t>
      </w:r>
    </w:p>
    <w:p w:rsidR="005E1264" w:rsidP="0016353E" w:rsidRDefault="008E3690" w14:paraId="4EFF1432" w14:textId="0F510395">
      <w:pPr>
        <w:spacing w:line="360" w:lineRule="auto"/>
        <w:jc w:val="both"/>
        <w:rPr>
          <w:rFonts w:ascii="Arial" w:hAnsi="Arial" w:cs="Arial"/>
          <w:sz w:val="24"/>
          <w:szCs w:val="24"/>
        </w:rPr>
      </w:pPr>
      <w:r>
        <w:rPr>
          <w:rFonts w:ascii="Arial" w:hAnsi="Arial" w:cs="Arial"/>
          <w:sz w:val="24"/>
          <w:szCs w:val="24"/>
        </w:rPr>
        <w:t xml:space="preserve">The third Commissioner for Wales was Sally Holland.  Children’s Commissioner for Wales (no </w:t>
      </w:r>
      <w:proofErr w:type="spellStart"/>
      <w:r>
        <w:rPr>
          <w:rFonts w:ascii="Arial" w:hAnsi="Arial" w:cs="Arial"/>
          <w:sz w:val="24"/>
          <w:szCs w:val="24"/>
        </w:rPr>
        <w:t>dateb</w:t>
      </w:r>
      <w:proofErr w:type="spellEnd"/>
      <w:r>
        <w:rPr>
          <w:rFonts w:ascii="Arial" w:hAnsi="Arial" w:cs="Arial"/>
          <w:sz w:val="24"/>
          <w:szCs w:val="24"/>
        </w:rPr>
        <w:t xml:space="preserve">) have stated that Sally Holland became the Commissioner for Wales in 2015 until 2022. </w:t>
      </w:r>
      <w:r w:rsidR="00E31944">
        <w:rPr>
          <w:rFonts w:ascii="Arial" w:hAnsi="Arial" w:cs="Arial"/>
          <w:sz w:val="24"/>
          <w:szCs w:val="24"/>
        </w:rPr>
        <w:t xml:space="preserve"> Sally Holland</w:t>
      </w:r>
      <w:r>
        <w:rPr>
          <w:rFonts w:ascii="Arial" w:hAnsi="Arial" w:cs="Arial"/>
          <w:sz w:val="24"/>
          <w:szCs w:val="24"/>
        </w:rPr>
        <w:t xml:space="preserve">, another catalytic leader, </w:t>
      </w:r>
      <w:r w:rsidR="00E31944">
        <w:rPr>
          <w:rFonts w:ascii="Arial" w:hAnsi="Arial" w:cs="Arial"/>
          <w:sz w:val="24"/>
          <w:szCs w:val="24"/>
        </w:rPr>
        <w:t xml:space="preserve">wanted to help Wales become a country where rights are a reality.  Sally wanted children to have meaningful opportunities to be involved and informed </w:t>
      </w:r>
      <w:r w:rsidR="00467510">
        <w:rPr>
          <w:rFonts w:ascii="Arial" w:hAnsi="Arial" w:cs="Arial"/>
          <w:sz w:val="24"/>
          <w:szCs w:val="24"/>
        </w:rPr>
        <w:t>citizens</w:t>
      </w:r>
      <w:r w:rsidR="00E31944">
        <w:rPr>
          <w:rFonts w:ascii="Arial" w:hAnsi="Arial" w:cs="Arial"/>
          <w:sz w:val="24"/>
          <w:szCs w:val="24"/>
        </w:rPr>
        <w:t>.</w:t>
      </w:r>
      <w:r w:rsidR="00A03755">
        <w:rPr>
          <w:rFonts w:ascii="Arial" w:hAnsi="Arial" w:cs="Arial"/>
          <w:sz w:val="24"/>
          <w:szCs w:val="24"/>
        </w:rPr>
        <w:t xml:space="preserve">  In addition to this,</w:t>
      </w:r>
      <w:r w:rsidR="00E31944">
        <w:rPr>
          <w:rFonts w:ascii="Arial" w:hAnsi="Arial" w:cs="Arial"/>
          <w:sz w:val="24"/>
          <w:szCs w:val="24"/>
        </w:rPr>
        <w:t xml:space="preserve"> </w:t>
      </w:r>
      <w:r w:rsidR="00F22499">
        <w:rPr>
          <w:rFonts w:ascii="Arial" w:hAnsi="Arial" w:cs="Arial"/>
          <w:sz w:val="24"/>
          <w:szCs w:val="24"/>
        </w:rPr>
        <w:t xml:space="preserve">for </w:t>
      </w:r>
      <w:r w:rsidR="00E31944">
        <w:rPr>
          <w:rFonts w:ascii="Arial" w:hAnsi="Arial" w:cs="Arial"/>
          <w:sz w:val="24"/>
          <w:szCs w:val="24"/>
        </w:rPr>
        <w:t>services to work together to support children with their mental health and well-being</w:t>
      </w:r>
      <w:r w:rsidR="00880B54">
        <w:rPr>
          <w:rFonts w:ascii="Arial" w:hAnsi="Arial" w:cs="Arial"/>
          <w:sz w:val="24"/>
          <w:szCs w:val="24"/>
        </w:rPr>
        <w:t xml:space="preserve"> (Children’s Commissioner for Wales, no </w:t>
      </w:r>
      <w:proofErr w:type="spellStart"/>
      <w:r w:rsidR="00880B54">
        <w:rPr>
          <w:rFonts w:ascii="Arial" w:hAnsi="Arial" w:cs="Arial"/>
          <w:sz w:val="24"/>
          <w:szCs w:val="24"/>
        </w:rPr>
        <w:t>dateb</w:t>
      </w:r>
      <w:proofErr w:type="spellEnd"/>
      <w:r w:rsidR="00880B54">
        <w:rPr>
          <w:rFonts w:ascii="Arial" w:hAnsi="Arial" w:cs="Arial"/>
          <w:sz w:val="24"/>
          <w:szCs w:val="24"/>
        </w:rPr>
        <w:t>)</w:t>
      </w:r>
      <w:r w:rsidR="00E31944">
        <w:rPr>
          <w:rFonts w:ascii="Arial" w:hAnsi="Arial" w:cs="Arial"/>
          <w:sz w:val="24"/>
          <w:szCs w:val="24"/>
        </w:rPr>
        <w:t>.  Sally prioritised children’s rights when she was developing services for children.</w:t>
      </w:r>
      <w:r w:rsidR="005E1264">
        <w:rPr>
          <w:rFonts w:ascii="Arial" w:hAnsi="Arial" w:cs="Arial"/>
          <w:sz w:val="24"/>
          <w:szCs w:val="24"/>
        </w:rPr>
        <w:t xml:space="preserve">  According to the Children’s Commissioner for Wales (no </w:t>
      </w:r>
      <w:proofErr w:type="spellStart"/>
      <w:r w:rsidR="005E1264">
        <w:rPr>
          <w:rFonts w:ascii="Arial" w:hAnsi="Arial" w:cs="Arial"/>
          <w:sz w:val="24"/>
          <w:szCs w:val="24"/>
        </w:rPr>
        <w:t>datec</w:t>
      </w:r>
      <w:proofErr w:type="spellEnd"/>
      <w:r w:rsidR="005E1264">
        <w:rPr>
          <w:rFonts w:ascii="Arial" w:hAnsi="Arial" w:cs="Arial"/>
          <w:sz w:val="24"/>
          <w:szCs w:val="24"/>
        </w:rPr>
        <w:t xml:space="preserve">) Sally Holland was the Children’s Commissioner for Wales when the nation was put into lockdown in March 2020, because of coronavirus.  </w:t>
      </w:r>
      <w:r w:rsidR="009B7141">
        <w:rPr>
          <w:rFonts w:ascii="Arial" w:hAnsi="Arial" w:cs="Arial"/>
          <w:sz w:val="24"/>
          <w:szCs w:val="24"/>
        </w:rPr>
        <w:t>The Children’s Commissioner for Wales (</w:t>
      </w:r>
      <w:proofErr w:type="spellStart"/>
      <w:r w:rsidR="009B7141">
        <w:rPr>
          <w:rFonts w:ascii="Arial" w:hAnsi="Arial" w:cs="Arial"/>
          <w:sz w:val="24"/>
          <w:szCs w:val="24"/>
        </w:rPr>
        <w:t>nodatec</w:t>
      </w:r>
      <w:proofErr w:type="spellEnd"/>
      <w:r w:rsidR="009B7141">
        <w:rPr>
          <w:rFonts w:ascii="Arial" w:hAnsi="Arial" w:cs="Arial"/>
          <w:sz w:val="24"/>
          <w:szCs w:val="24"/>
        </w:rPr>
        <w:t>) Annual Report for 2020-2021 have stated d</w:t>
      </w:r>
      <w:r w:rsidR="005E1264">
        <w:rPr>
          <w:rFonts w:ascii="Arial" w:hAnsi="Arial" w:cs="Arial"/>
          <w:sz w:val="24"/>
          <w:szCs w:val="24"/>
        </w:rPr>
        <w:t xml:space="preserve">espite all the difficulties and change, Sally Holland and her team were committed to making sure the Government placed children at the centre of their work.  </w:t>
      </w:r>
      <w:r w:rsidR="009B7141">
        <w:rPr>
          <w:rFonts w:ascii="Arial" w:hAnsi="Arial" w:cs="Arial"/>
          <w:sz w:val="24"/>
          <w:szCs w:val="24"/>
        </w:rPr>
        <w:t xml:space="preserve">Furthermore, </w:t>
      </w:r>
      <w:r w:rsidR="005E1264">
        <w:rPr>
          <w:rFonts w:ascii="Arial" w:hAnsi="Arial" w:cs="Arial"/>
          <w:sz w:val="24"/>
          <w:szCs w:val="24"/>
        </w:rPr>
        <w:t>Sally Holland and her team</w:t>
      </w:r>
      <w:r w:rsidR="009B7141">
        <w:rPr>
          <w:rFonts w:ascii="Arial" w:hAnsi="Arial" w:cs="Arial"/>
          <w:sz w:val="24"/>
          <w:szCs w:val="24"/>
        </w:rPr>
        <w:t xml:space="preserve"> embraced additional workloads to ensure children’s voices were </w:t>
      </w:r>
      <w:r w:rsidR="009B7141">
        <w:rPr>
          <w:rFonts w:ascii="Arial" w:hAnsi="Arial" w:cs="Arial"/>
          <w:sz w:val="24"/>
          <w:szCs w:val="24"/>
        </w:rPr>
        <w:lastRenderedPageBreak/>
        <w:t xml:space="preserve">heard.  This included Sally Holland and her team leading the biggest United Kingdom survey twice.  The surveys were about children’s experiences during the two lockdowns.  Sally Holland influenced a range of measures, including children returning to school and children in care being able to reunite with their families (Children’s Commissioner for Wales, no </w:t>
      </w:r>
      <w:proofErr w:type="spellStart"/>
      <w:r w:rsidR="009B7141">
        <w:rPr>
          <w:rFonts w:ascii="Arial" w:hAnsi="Arial" w:cs="Arial"/>
          <w:sz w:val="24"/>
          <w:szCs w:val="24"/>
        </w:rPr>
        <w:t>datec</w:t>
      </w:r>
      <w:proofErr w:type="spellEnd"/>
      <w:r w:rsidR="009B7141">
        <w:rPr>
          <w:rFonts w:ascii="Arial" w:hAnsi="Arial" w:cs="Arial"/>
          <w:sz w:val="24"/>
          <w:szCs w:val="24"/>
        </w:rPr>
        <w:t xml:space="preserve">). </w:t>
      </w:r>
    </w:p>
    <w:p w:rsidR="00E31944" w:rsidP="0016353E" w:rsidRDefault="00584D36" w14:paraId="568260D4" w14:textId="3A364406">
      <w:pPr>
        <w:spacing w:line="360" w:lineRule="auto"/>
        <w:jc w:val="both"/>
        <w:rPr>
          <w:rFonts w:ascii="Arial" w:hAnsi="Arial" w:cs="Arial"/>
          <w:sz w:val="24"/>
          <w:szCs w:val="24"/>
        </w:rPr>
      </w:pPr>
      <w:r>
        <w:rPr>
          <w:rFonts w:ascii="Arial" w:hAnsi="Arial" w:cs="Arial"/>
          <w:sz w:val="24"/>
          <w:szCs w:val="24"/>
        </w:rPr>
        <w:t xml:space="preserve">Moreover, </w:t>
      </w:r>
      <w:r w:rsidR="00467510">
        <w:rPr>
          <w:rFonts w:ascii="Arial" w:hAnsi="Arial" w:cs="Arial"/>
          <w:sz w:val="24"/>
          <w:szCs w:val="24"/>
        </w:rPr>
        <w:t xml:space="preserve">Children’s Commissioner for Wales (no </w:t>
      </w:r>
      <w:proofErr w:type="spellStart"/>
      <w:r w:rsidR="00467510">
        <w:rPr>
          <w:rFonts w:ascii="Arial" w:hAnsi="Arial" w:cs="Arial"/>
          <w:sz w:val="24"/>
          <w:szCs w:val="24"/>
        </w:rPr>
        <w:t>dateb</w:t>
      </w:r>
      <w:proofErr w:type="spellEnd"/>
      <w:r w:rsidR="00467510">
        <w:rPr>
          <w:rFonts w:ascii="Arial" w:hAnsi="Arial" w:cs="Arial"/>
          <w:sz w:val="24"/>
          <w:szCs w:val="24"/>
        </w:rPr>
        <w:t>)</w:t>
      </w:r>
      <w:r w:rsidR="00880B54">
        <w:rPr>
          <w:rFonts w:ascii="Arial" w:hAnsi="Arial" w:cs="Arial"/>
          <w:sz w:val="24"/>
          <w:szCs w:val="24"/>
        </w:rPr>
        <w:t xml:space="preserve"> point out</w:t>
      </w:r>
      <w:r w:rsidR="00467510">
        <w:rPr>
          <w:rFonts w:ascii="Arial" w:hAnsi="Arial" w:cs="Arial"/>
          <w:sz w:val="24"/>
          <w:szCs w:val="24"/>
        </w:rPr>
        <w:t xml:space="preserve"> that Sally</w:t>
      </w:r>
      <w:r w:rsidR="00F6263D">
        <w:rPr>
          <w:rFonts w:ascii="Arial" w:hAnsi="Arial" w:cs="Arial"/>
          <w:sz w:val="24"/>
          <w:szCs w:val="24"/>
        </w:rPr>
        <w:t xml:space="preserve"> Holland</w:t>
      </w:r>
      <w:r w:rsidR="00467510">
        <w:rPr>
          <w:rFonts w:ascii="Arial" w:hAnsi="Arial" w:cs="Arial"/>
          <w:sz w:val="24"/>
          <w:szCs w:val="24"/>
        </w:rPr>
        <w:t xml:space="preserve"> campaigned for law to be changed</w:t>
      </w:r>
      <w:r w:rsidR="00F6263D">
        <w:rPr>
          <w:rFonts w:ascii="Arial" w:hAnsi="Arial" w:cs="Arial"/>
          <w:sz w:val="24"/>
          <w:szCs w:val="24"/>
        </w:rPr>
        <w:t xml:space="preserve">, </w:t>
      </w:r>
      <w:r w:rsidR="00467510">
        <w:rPr>
          <w:rFonts w:ascii="Arial" w:hAnsi="Arial" w:cs="Arial"/>
          <w:sz w:val="24"/>
          <w:szCs w:val="24"/>
        </w:rPr>
        <w:t>so that children in Wales are protected the same as adults from assault</w:t>
      </w:r>
      <w:r w:rsidR="00880B54">
        <w:rPr>
          <w:rFonts w:ascii="Arial" w:hAnsi="Arial" w:cs="Arial"/>
          <w:sz w:val="24"/>
          <w:szCs w:val="24"/>
        </w:rPr>
        <w:t xml:space="preserve"> (Children’s Commissioner for Wales, no </w:t>
      </w:r>
      <w:proofErr w:type="spellStart"/>
      <w:r w:rsidR="00880B54">
        <w:rPr>
          <w:rFonts w:ascii="Arial" w:hAnsi="Arial" w:cs="Arial"/>
          <w:sz w:val="24"/>
          <w:szCs w:val="24"/>
        </w:rPr>
        <w:t>dateb</w:t>
      </w:r>
      <w:proofErr w:type="spellEnd"/>
      <w:r w:rsidR="00880B54">
        <w:rPr>
          <w:rFonts w:ascii="Arial" w:hAnsi="Arial" w:cs="Arial"/>
          <w:sz w:val="24"/>
          <w:szCs w:val="24"/>
        </w:rPr>
        <w:t>)</w:t>
      </w:r>
      <w:r w:rsidR="00467510">
        <w:rPr>
          <w:rFonts w:ascii="Arial" w:hAnsi="Arial" w:cs="Arial"/>
          <w:sz w:val="24"/>
          <w:szCs w:val="24"/>
        </w:rPr>
        <w:t>.  Davies (2022) and Bridgend County Borough Council (2021) asserts that</w:t>
      </w:r>
      <w:r w:rsidR="00C46E87">
        <w:rPr>
          <w:rFonts w:ascii="Arial" w:hAnsi="Arial" w:cs="Arial"/>
          <w:sz w:val="24"/>
          <w:szCs w:val="24"/>
        </w:rPr>
        <w:t xml:space="preserve"> because </w:t>
      </w:r>
      <w:r w:rsidR="00880B54">
        <w:rPr>
          <w:rFonts w:ascii="Arial" w:hAnsi="Arial" w:cs="Arial"/>
          <w:sz w:val="24"/>
          <w:szCs w:val="24"/>
        </w:rPr>
        <w:t>of Sally</w:t>
      </w:r>
      <w:r w:rsidR="00467510">
        <w:rPr>
          <w:rFonts w:ascii="Arial" w:hAnsi="Arial" w:cs="Arial"/>
          <w:sz w:val="24"/>
          <w:szCs w:val="24"/>
        </w:rPr>
        <w:t xml:space="preserve"> Holland’s </w:t>
      </w:r>
      <w:r w:rsidR="00C46E87">
        <w:rPr>
          <w:rFonts w:ascii="Arial" w:hAnsi="Arial" w:cs="Arial"/>
          <w:sz w:val="24"/>
          <w:szCs w:val="24"/>
        </w:rPr>
        <w:t xml:space="preserve">catalytic leadership, </w:t>
      </w:r>
      <w:r w:rsidR="00467510">
        <w:rPr>
          <w:rFonts w:ascii="Arial" w:hAnsi="Arial" w:cs="Arial"/>
          <w:sz w:val="24"/>
          <w:szCs w:val="24"/>
        </w:rPr>
        <w:t>as from Monday 21</w:t>
      </w:r>
      <w:r w:rsidRPr="00467510" w:rsidR="00467510">
        <w:rPr>
          <w:rFonts w:ascii="Arial" w:hAnsi="Arial" w:cs="Arial"/>
          <w:sz w:val="24"/>
          <w:szCs w:val="24"/>
          <w:vertAlign w:val="superscript"/>
        </w:rPr>
        <w:t>st</w:t>
      </w:r>
      <w:r w:rsidR="00467510">
        <w:rPr>
          <w:rFonts w:ascii="Arial" w:hAnsi="Arial" w:cs="Arial"/>
          <w:sz w:val="24"/>
          <w:szCs w:val="24"/>
        </w:rPr>
        <w:t xml:space="preserve"> March 2022 the law in Wales changed.  All types of physical punishment for children, which include slapping, hitting, or shaking have been made illegal.  Davies (2022) has highlighted that </w:t>
      </w:r>
      <w:r w:rsidR="00A03755">
        <w:rPr>
          <w:rFonts w:ascii="Arial" w:hAnsi="Arial" w:cs="Arial"/>
          <w:sz w:val="24"/>
          <w:szCs w:val="24"/>
        </w:rPr>
        <w:t>Wales is the second United Kingdom nation to ban smacking, following on from Scotland, where it has been banned since November 2020.  The first country in the world to ban physical punishment of children was Sweden in 1979 (Davies, 2022).</w:t>
      </w:r>
      <w:r w:rsidR="00246031">
        <w:rPr>
          <w:rFonts w:ascii="Arial" w:hAnsi="Arial" w:cs="Arial"/>
          <w:sz w:val="24"/>
          <w:szCs w:val="24"/>
        </w:rPr>
        <w:t xml:space="preserve">  By now, more than sixty countries worldwide have banned smacking children.  Abuse statistics are lower in Europe than anywhere else in the world (</w:t>
      </w:r>
      <w:r w:rsidR="00F6263D">
        <w:rPr>
          <w:rFonts w:ascii="Arial" w:hAnsi="Arial" w:cs="Arial"/>
          <w:sz w:val="24"/>
          <w:szCs w:val="24"/>
        </w:rPr>
        <w:t xml:space="preserve">Davies, 2022). </w:t>
      </w:r>
    </w:p>
    <w:p w:rsidR="00246031" w:rsidP="0016353E" w:rsidRDefault="00447B88" w14:paraId="08E6A27C" w14:textId="1329F19E">
      <w:pPr>
        <w:spacing w:line="360" w:lineRule="auto"/>
        <w:jc w:val="both"/>
        <w:rPr>
          <w:rFonts w:ascii="Arial" w:hAnsi="Arial" w:cs="Arial"/>
          <w:sz w:val="24"/>
          <w:szCs w:val="24"/>
        </w:rPr>
      </w:pPr>
      <w:r>
        <w:rPr>
          <w:rFonts w:ascii="Arial" w:hAnsi="Arial" w:cs="Arial"/>
          <w:sz w:val="24"/>
          <w:szCs w:val="24"/>
        </w:rPr>
        <w:t>Taylor and Redman (2004) and S</w:t>
      </w:r>
      <w:r w:rsidR="005A5CEC">
        <w:rPr>
          <w:rFonts w:ascii="Arial" w:hAnsi="Arial" w:cs="Arial"/>
          <w:sz w:val="24"/>
          <w:szCs w:val="24"/>
        </w:rPr>
        <w:t>w</w:t>
      </w:r>
      <w:r>
        <w:rPr>
          <w:rFonts w:ascii="Arial" w:hAnsi="Arial" w:cs="Arial"/>
          <w:sz w:val="24"/>
          <w:szCs w:val="24"/>
        </w:rPr>
        <w:t>eeney and Spence (2019)</w:t>
      </w:r>
      <w:r w:rsidR="005A5CEC">
        <w:rPr>
          <w:rFonts w:ascii="Arial" w:hAnsi="Arial" w:cs="Arial"/>
          <w:sz w:val="24"/>
          <w:szCs w:val="24"/>
        </w:rPr>
        <w:t xml:space="preserve"> have similar views that parents believed it was necessary to smack children if all other strategies had failed.  Some parents feel it is ok to hit a naughty child with an open hand </w:t>
      </w:r>
      <w:proofErr w:type="gramStart"/>
      <w:r w:rsidR="005A5CEC">
        <w:rPr>
          <w:rFonts w:ascii="Arial" w:hAnsi="Arial" w:cs="Arial"/>
          <w:sz w:val="24"/>
          <w:szCs w:val="24"/>
        </w:rPr>
        <w:t>as long as</w:t>
      </w:r>
      <w:proofErr w:type="gramEnd"/>
      <w:r w:rsidR="005A5CEC">
        <w:rPr>
          <w:rFonts w:ascii="Arial" w:hAnsi="Arial" w:cs="Arial"/>
          <w:sz w:val="24"/>
          <w:szCs w:val="24"/>
        </w:rPr>
        <w:t xml:space="preserve"> no injury is caused.  However, Fraser (2019) argues that when an adult hits a child they are not acting rationally.  Adults usually hit children </w:t>
      </w:r>
      <w:r w:rsidR="00B80FAB">
        <w:rPr>
          <w:rFonts w:ascii="Arial" w:hAnsi="Arial" w:cs="Arial"/>
          <w:sz w:val="24"/>
          <w:szCs w:val="24"/>
        </w:rPr>
        <w:t xml:space="preserve">in an emotionally heightened </w:t>
      </w:r>
      <w:r w:rsidR="00366BC4">
        <w:rPr>
          <w:rFonts w:ascii="Arial" w:hAnsi="Arial" w:cs="Arial"/>
          <w:sz w:val="24"/>
          <w:szCs w:val="24"/>
        </w:rPr>
        <w:t>state when</w:t>
      </w:r>
      <w:r w:rsidR="00B80FAB">
        <w:rPr>
          <w:rFonts w:ascii="Arial" w:hAnsi="Arial" w:cs="Arial"/>
          <w:sz w:val="24"/>
          <w:szCs w:val="24"/>
        </w:rPr>
        <w:t xml:space="preserve"> they are stressed or under pressure.  Fraser (2019) believes not all adults behave like that towards one another, so why should adults behave like that towards children, who are smaller and more vulnerable</w:t>
      </w:r>
      <w:r w:rsidR="005C02AB">
        <w:rPr>
          <w:rFonts w:ascii="Arial" w:hAnsi="Arial" w:cs="Arial"/>
          <w:sz w:val="24"/>
          <w:szCs w:val="24"/>
        </w:rPr>
        <w:t>, these views reinforce why the smacking ban has been made illegal in Wales</w:t>
      </w:r>
      <w:r w:rsidR="00B80FAB">
        <w:rPr>
          <w:rFonts w:ascii="Arial" w:hAnsi="Arial" w:cs="Arial"/>
          <w:sz w:val="24"/>
          <w:szCs w:val="24"/>
        </w:rPr>
        <w:t xml:space="preserve"> (Fraser, 2019). </w:t>
      </w:r>
    </w:p>
    <w:p w:rsidR="00246031" w:rsidP="0016353E" w:rsidRDefault="00246031" w14:paraId="36E69FCC" w14:textId="436E59BB">
      <w:pPr>
        <w:spacing w:line="360" w:lineRule="auto"/>
        <w:jc w:val="both"/>
        <w:rPr>
          <w:rFonts w:ascii="Arial" w:hAnsi="Arial" w:cs="Arial"/>
          <w:sz w:val="24"/>
          <w:szCs w:val="24"/>
        </w:rPr>
      </w:pPr>
      <w:r>
        <w:rPr>
          <w:rFonts w:ascii="Arial" w:hAnsi="Arial" w:cs="Arial"/>
          <w:sz w:val="24"/>
          <w:szCs w:val="24"/>
        </w:rPr>
        <w:t xml:space="preserve">The fourth Commissioner </w:t>
      </w:r>
      <w:r w:rsidR="00AE6A4E">
        <w:rPr>
          <w:rFonts w:ascii="Arial" w:hAnsi="Arial" w:cs="Arial"/>
          <w:sz w:val="24"/>
          <w:szCs w:val="24"/>
        </w:rPr>
        <w:t>f</w:t>
      </w:r>
      <w:r>
        <w:rPr>
          <w:rFonts w:ascii="Arial" w:hAnsi="Arial" w:cs="Arial"/>
          <w:sz w:val="24"/>
          <w:szCs w:val="24"/>
        </w:rPr>
        <w:t>or Wales has just been appointed in 2022, Rocio Cifuente</w:t>
      </w:r>
      <w:r w:rsidR="00AE6A4E">
        <w:rPr>
          <w:rFonts w:ascii="Arial" w:hAnsi="Arial" w:cs="Arial"/>
          <w:sz w:val="24"/>
          <w:szCs w:val="24"/>
        </w:rPr>
        <w:t>s, she is a catalyst for change and thrives to achieve a difference for social equality for everyone in Wales (BBC, 2022; Masters, 2022).</w:t>
      </w:r>
      <w:r w:rsidR="00825E76">
        <w:rPr>
          <w:rFonts w:ascii="Arial" w:hAnsi="Arial" w:cs="Arial"/>
          <w:sz w:val="24"/>
          <w:szCs w:val="24"/>
        </w:rPr>
        <w:t xml:space="preserve"> Furthermore, Williams (2022) has stated that Rocio Cifuentes role as the Children’s Commissioner for Wales is more important now that ever before, due to the coronavirus.  Rocio Cifuentes has made it </w:t>
      </w:r>
      <w:r w:rsidR="00825E76">
        <w:rPr>
          <w:rFonts w:ascii="Arial" w:hAnsi="Arial" w:cs="Arial"/>
          <w:sz w:val="24"/>
          <w:szCs w:val="24"/>
        </w:rPr>
        <w:lastRenderedPageBreak/>
        <w:t>commitment to ensure the views and voice of the children are at the heart of everything she does.</w:t>
      </w:r>
    </w:p>
    <w:p w:rsidR="00E31944" w:rsidP="0016353E" w:rsidRDefault="00E31944" w14:paraId="7D7CEAB0" w14:textId="3C445421">
      <w:pPr>
        <w:spacing w:line="360" w:lineRule="auto"/>
        <w:jc w:val="both"/>
        <w:rPr>
          <w:rFonts w:ascii="Arial" w:hAnsi="Arial" w:cs="Arial"/>
          <w:sz w:val="24"/>
          <w:szCs w:val="24"/>
        </w:rPr>
      </w:pPr>
    </w:p>
    <w:p w:rsidR="00E31944" w:rsidP="0016353E" w:rsidRDefault="00E31944" w14:paraId="245C48F0" w14:textId="77777777">
      <w:pPr>
        <w:spacing w:line="360" w:lineRule="auto"/>
        <w:jc w:val="both"/>
        <w:rPr>
          <w:rFonts w:ascii="Arial" w:hAnsi="Arial" w:cs="Arial"/>
          <w:sz w:val="24"/>
          <w:szCs w:val="24"/>
        </w:rPr>
      </w:pPr>
    </w:p>
    <w:p w:rsidRPr="00AA00F1" w:rsidR="000E2BE7" w:rsidP="0016353E" w:rsidRDefault="000E2BE7" w14:paraId="14FEBFA9" w14:textId="77777777">
      <w:pPr>
        <w:spacing w:line="360" w:lineRule="auto"/>
        <w:jc w:val="both"/>
        <w:rPr>
          <w:rFonts w:ascii="Arial" w:hAnsi="Arial" w:cs="Arial"/>
          <w:sz w:val="24"/>
          <w:szCs w:val="24"/>
        </w:rPr>
      </w:pPr>
    </w:p>
    <w:p w:rsidR="00AA00F1" w:rsidP="0016353E" w:rsidRDefault="00AA00F1" w14:paraId="03CB5610" w14:textId="2ACCD802">
      <w:pPr>
        <w:spacing w:line="360" w:lineRule="auto"/>
        <w:jc w:val="both"/>
        <w:rPr>
          <w:rFonts w:ascii="Arial" w:hAnsi="Arial" w:cs="Arial"/>
          <w:b/>
          <w:bCs/>
          <w:sz w:val="24"/>
          <w:szCs w:val="24"/>
          <w:u w:val="single"/>
        </w:rPr>
      </w:pPr>
    </w:p>
    <w:p w:rsidR="00755453" w:rsidP="0016353E" w:rsidRDefault="00755453" w14:paraId="0F8799C6" w14:textId="6022FA9F">
      <w:pPr>
        <w:spacing w:line="360" w:lineRule="auto"/>
        <w:jc w:val="both"/>
        <w:rPr>
          <w:rFonts w:ascii="Arial" w:hAnsi="Arial" w:cs="Arial"/>
          <w:b/>
          <w:bCs/>
          <w:sz w:val="24"/>
          <w:szCs w:val="24"/>
          <w:u w:val="single"/>
        </w:rPr>
      </w:pPr>
    </w:p>
    <w:p w:rsidR="00755453" w:rsidP="0016353E" w:rsidRDefault="00755453" w14:paraId="38F5A0B8" w14:textId="42238F75">
      <w:pPr>
        <w:spacing w:line="360" w:lineRule="auto"/>
        <w:jc w:val="both"/>
        <w:rPr>
          <w:rFonts w:ascii="Arial" w:hAnsi="Arial" w:cs="Arial"/>
          <w:b/>
          <w:bCs/>
          <w:sz w:val="24"/>
          <w:szCs w:val="24"/>
          <w:u w:val="single"/>
        </w:rPr>
      </w:pPr>
    </w:p>
    <w:p w:rsidR="00755453" w:rsidP="0016353E" w:rsidRDefault="00755453" w14:paraId="69434275" w14:textId="5459833B">
      <w:pPr>
        <w:spacing w:line="360" w:lineRule="auto"/>
        <w:jc w:val="both"/>
        <w:rPr>
          <w:rFonts w:ascii="Arial" w:hAnsi="Arial" w:cs="Arial"/>
          <w:b/>
          <w:bCs/>
          <w:sz w:val="24"/>
          <w:szCs w:val="24"/>
          <w:u w:val="single"/>
        </w:rPr>
      </w:pPr>
    </w:p>
    <w:p w:rsidR="00755453" w:rsidP="0016353E" w:rsidRDefault="00755453" w14:paraId="090C4A86" w14:textId="3793B339">
      <w:pPr>
        <w:spacing w:line="360" w:lineRule="auto"/>
        <w:jc w:val="both"/>
        <w:rPr>
          <w:rFonts w:ascii="Arial" w:hAnsi="Arial" w:cs="Arial"/>
          <w:b/>
          <w:bCs/>
          <w:sz w:val="24"/>
          <w:szCs w:val="24"/>
          <w:u w:val="single"/>
        </w:rPr>
      </w:pPr>
    </w:p>
    <w:p w:rsidR="00755453" w:rsidP="0016353E" w:rsidRDefault="00755453" w14:paraId="384F628E" w14:textId="5884BB0D">
      <w:pPr>
        <w:spacing w:line="360" w:lineRule="auto"/>
        <w:jc w:val="both"/>
        <w:rPr>
          <w:rFonts w:ascii="Arial" w:hAnsi="Arial" w:cs="Arial"/>
          <w:b/>
          <w:bCs/>
          <w:sz w:val="24"/>
          <w:szCs w:val="24"/>
          <w:u w:val="single"/>
        </w:rPr>
      </w:pPr>
    </w:p>
    <w:p w:rsidR="00755453" w:rsidP="0016353E" w:rsidRDefault="00755453" w14:paraId="7708B6EA" w14:textId="245E1D01">
      <w:pPr>
        <w:spacing w:line="360" w:lineRule="auto"/>
        <w:jc w:val="both"/>
        <w:rPr>
          <w:rFonts w:ascii="Arial" w:hAnsi="Arial" w:cs="Arial"/>
          <w:b/>
          <w:bCs/>
          <w:sz w:val="24"/>
          <w:szCs w:val="24"/>
          <w:u w:val="single"/>
        </w:rPr>
      </w:pPr>
    </w:p>
    <w:p w:rsidR="00755453" w:rsidP="0016353E" w:rsidRDefault="00755453" w14:paraId="498B7BB7" w14:textId="7B8CE220">
      <w:pPr>
        <w:spacing w:line="360" w:lineRule="auto"/>
        <w:jc w:val="both"/>
        <w:rPr>
          <w:rFonts w:ascii="Arial" w:hAnsi="Arial" w:cs="Arial"/>
          <w:b/>
          <w:bCs/>
          <w:sz w:val="24"/>
          <w:szCs w:val="24"/>
          <w:u w:val="single"/>
        </w:rPr>
      </w:pPr>
    </w:p>
    <w:p w:rsidR="00825E76" w:rsidP="0016353E" w:rsidRDefault="00825E76" w14:paraId="66CBD8B6" w14:textId="3545BE52">
      <w:pPr>
        <w:spacing w:line="360" w:lineRule="auto"/>
        <w:jc w:val="both"/>
        <w:rPr>
          <w:rFonts w:ascii="Arial" w:hAnsi="Arial" w:cs="Arial"/>
          <w:b/>
          <w:bCs/>
          <w:sz w:val="24"/>
          <w:szCs w:val="24"/>
          <w:u w:val="single"/>
        </w:rPr>
      </w:pPr>
    </w:p>
    <w:p w:rsidR="00825E76" w:rsidP="0016353E" w:rsidRDefault="00825E76" w14:paraId="4FA32176" w14:textId="40478542">
      <w:pPr>
        <w:spacing w:line="360" w:lineRule="auto"/>
        <w:jc w:val="both"/>
        <w:rPr>
          <w:rFonts w:ascii="Arial" w:hAnsi="Arial" w:cs="Arial"/>
          <w:b/>
          <w:bCs/>
          <w:sz w:val="24"/>
          <w:szCs w:val="24"/>
          <w:u w:val="single"/>
        </w:rPr>
      </w:pPr>
    </w:p>
    <w:p w:rsidR="00825E76" w:rsidP="0016353E" w:rsidRDefault="00825E76" w14:paraId="12D00334" w14:textId="5117ADA4">
      <w:pPr>
        <w:spacing w:line="360" w:lineRule="auto"/>
        <w:jc w:val="both"/>
        <w:rPr>
          <w:rFonts w:ascii="Arial" w:hAnsi="Arial" w:cs="Arial"/>
          <w:b/>
          <w:bCs/>
          <w:sz w:val="24"/>
          <w:szCs w:val="24"/>
          <w:u w:val="single"/>
        </w:rPr>
      </w:pPr>
    </w:p>
    <w:p w:rsidR="00825E76" w:rsidP="0016353E" w:rsidRDefault="00825E76" w14:paraId="146D5EEC" w14:textId="42DF3E41">
      <w:pPr>
        <w:spacing w:line="360" w:lineRule="auto"/>
        <w:jc w:val="both"/>
        <w:rPr>
          <w:rFonts w:ascii="Arial" w:hAnsi="Arial" w:cs="Arial"/>
          <w:b/>
          <w:bCs/>
          <w:sz w:val="24"/>
          <w:szCs w:val="24"/>
          <w:u w:val="single"/>
        </w:rPr>
      </w:pPr>
    </w:p>
    <w:p w:rsidR="00825E76" w:rsidP="0016353E" w:rsidRDefault="00825E76" w14:paraId="09641823" w14:textId="5FFEA5FE">
      <w:pPr>
        <w:spacing w:line="360" w:lineRule="auto"/>
        <w:jc w:val="both"/>
        <w:rPr>
          <w:rFonts w:ascii="Arial" w:hAnsi="Arial" w:cs="Arial"/>
          <w:b/>
          <w:bCs/>
          <w:sz w:val="24"/>
          <w:szCs w:val="24"/>
          <w:u w:val="single"/>
        </w:rPr>
      </w:pPr>
    </w:p>
    <w:p w:rsidR="00825E76" w:rsidP="0016353E" w:rsidRDefault="00825E76" w14:paraId="4732F2B7" w14:textId="08963079">
      <w:pPr>
        <w:spacing w:line="360" w:lineRule="auto"/>
        <w:jc w:val="both"/>
        <w:rPr>
          <w:rFonts w:ascii="Arial" w:hAnsi="Arial" w:cs="Arial"/>
          <w:b/>
          <w:bCs/>
          <w:sz w:val="24"/>
          <w:szCs w:val="24"/>
          <w:u w:val="single"/>
        </w:rPr>
      </w:pPr>
    </w:p>
    <w:p w:rsidR="00825E76" w:rsidP="0016353E" w:rsidRDefault="00825E76" w14:paraId="04CE4B35" w14:textId="7927DB09">
      <w:pPr>
        <w:spacing w:line="360" w:lineRule="auto"/>
        <w:jc w:val="both"/>
        <w:rPr>
          <w:rFonts w:ascii="Arial" w:hAnsi="Arial" w:cs="Arial"/>
          <w:b/>
          <w:bCs/>
          <w:sz w:val="24"/>
          <w:szCs w:val="24"/>
          <w:u w:val="single"/>
        </w:rPr>
      </w:pPr>
    </w:p>
    <w:p w:rsidR="00825E76" w:rsidP="0016353E" w:rsidRDefault="00825E76" w14:paraId="090ADD9C" w14:textId="00E46E89">
      <w:pPr>
        <w:spacing w:line="360" w:lineRule="auto"/>
        <w:jc w:val="both"/>
        <w:rPr>
          <w:rFonts w:ascii="Arial" w:hAnsi="Arial" w:cs="Arial"/>
          <w:b/>
          <w:bCs/>
          <w:sz w:val="24"/>
          <w:szCs w:val="24"/>
          <w:u w:val="single"/>
        </w:rPr>
      </w:pPr>
    </w:p>
    <w:p w:rsidR="00825E76" w:rsidP="0016353E" w:rsidRDefault="00825E76" w14:paraId="56712E79" w14:textId="4F10B458">
      <w:pPr>
        <w:spacing w:line="360" w:lineRule="auto"/>
        <w:jc w:val="both"/>
        <w:rPr>
          <w:rFonts w:ascii="Arial" w:hAnsi="Arial" w:cs="Arial"/>
          <w:b/>
          <w:bCs/>
          <w:sz w:val="24"/>
          <w:szCs w:val="24"/>
          <w:u w:val="single"/>
        </w:rPr>
      </w:pPr>
    </w:p>
    <w:p w:rsidR="00825E76" w:rsidP="0016353E" w:rsidRDefault="00825E76" w14:paraId="4EE377D9" w14:textId="07799E8C">
      <w:pPr>
        <w:spacing w:line="360" w:lineRule="auto"/>
        <w:jc w:val="both"/>
        <w:rPr>
          <w:rFonts w:ascii="Arial" w:hAnsi="Arial" w:cs="Arial"/>
          <w:b/>
          <w:bCs/>
          <w:sz w:val="24"/>
          <w:szCs w:val="24"/>
          <w:u w:val="single"/>
        </w:rPr>
      </w:pPr>
    </w:p>
    <w:p w:rsidR="00825E76" w:rsidP="0016353E" w:rsidRDefault="00825E76" w14:paraId="5FC404C0" w14:textId="77777777">
      <w:pPr>
        <w:spacing w:line="360" w:lineRule="auto"/>
        <w:jc w:val="both"/>
        <w:rPr>
          <w:rFonts w:ascii="Arial" w:hAnsi="Arial" w:cs="Arial"/>
          <w:b/>
          <w:bCs/>
          <w:sz w:val="24"/>
          <w:szCs w:val="24"/>
          <w:u w:val="single"/>
        </w:rPr>
      </w:pPr>
    </w:p>
    <w:p w:rsidR="00417B3B" w:rsidP="0016353E" w:rsidRDefault="00417B3B" w14:paraId="34CF23BB" w14:textId="77777777">
      <w:pPr>
        <w:spacing w:line="360" w:lineRule="auto"/>
        <w:jc w:val="both"/>
        <w:rPr>
          <w:rFonts w:ascii="Arial" w:hAnsi="Arial" w:cs="Arial"/>
          <w:b/>
          <w:bCs/>
          <w:sz w:val="24"/>
          <w:szCs w:val="24"/>
          <w:u w:val="single"/>
        </w:rPr>
      </w:pPr>
    </w:p>
    <w:p w:rsidR="008C5050" w:rsidP="0016353E" w:rsidRDefault="008C5050" w14:paraId="11C24253" w14:textId="05E4C7BC">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3</w:t>
      </w:r>
    </w:p>
    <w:p w:rsidR="008C5050" w:rsidP="0016353E" w:rsidRDefault="008C5050" w14:paraId="21DF27F3" w14:textId="07C37A9C">
      <w:pPr>
        <w:spacing w:line="360" w:lineRule="auto"/>
        <w:jc w:val="both"/>
        <w:rPr>
          <w:rFonts w:ascii="Arial" w:hAnsi="Arial" w:cs="Arial"/>
          <w:sz w:val="24"/>
          <w:szCs w:val="24"/>
        </w:rPr>
      </w:pPr>
      <w:r>
        <w:rPr>
          <w:rFonts w:ascii="Arial" w:hAnsi="Arial" w:cs="Arial"/>
          <w:sz w:val="24"/>
          <w:szCs w:val="24"/>
        </w:rPr>
        <w:t>Child Poverty Action Group (</w:t>
      </w:r>
      <w:r w:rsidR="0062541D">
        <w:rPr>
          <w:rFonts w:ascii="Arial" w:hAnsi="Arial" w:cs="Arial"/>
          <w:sz w:val="24"/>
          <w:szCs w:val="24"/>
        </w:rPr>
        <w:t>2021</w:t>
      </w:r>
      <w:r>
        <w:rPr>
          <w:rFonts w:ascii="Arial" w:hAnsi="Arial" w:cs="Arial"/>
          <w:sz w:val="24"/>
          <w:szCs w:val="24"/>
        </w:rPr>
        <w:t>) have stated there were over four million children living in poverty in 2019-2020</w:t>
      </w:r>
      <w:r w:rsidR="0062541D">
        <w:rPr>
          <w:rFonts w:ascii="Arial" w:hAnsi="Arial" w:cs="Arial"/>
          <w:sz w:val="24"/>
          <w:szCs w:val="24"/>
        </w:rPr>
        <w:t>.</w:t>
      </w:r>
      <w:r w:rsidR="00E80509">
        <w:rPr>
          <w:rFonts w:ascii="Arial" w:hAnsi="Arial" w:cs="Arial"/>
          <w:sz w:val="24"/>
          <w:szCs w:val="24"/>
        </w:rPr>
        <w:t xml:space="preserve">  The Children’s Society (no date)</w:t>
      </w:r>
      <w:r w:rsidR="00183CEA">
        <w:rPr>
          <w:rFonts w:ascii="Arial" w:hAnsi="Arial" w:cs="Arial"/>
          <w:sz w:val="24"/>
          <w:szCs w:val="24"/>
        </w:rPr>
        <w:t xml:space="preserve">, </w:t>
      </w:r>
      <w:proofErr w:type="spellStart"/>
      <w:r w:rsidR="00615C8E">
        <w:rPr>
          <w:rFonts w:ascii="Arial" w:hAnsi="Arial" w:cs="Arial"/>
          <w:sz w:val="24"/>
          <w:szCs w:val="24"/>
        </w:rPr>
        <w:t>Rueckert</w:t>
      </w:r>
      <w:proofErr w:type="spellEnd"/>
      <w:r w:rsidR="00615C8E">
        <w:rPr>
          <w:rFonts w:ascii="Arial" w:hAnsi="Arial" w:cs="Arial"/>
          <w:sz w:val="24"/>
          <w:szCs w:val="24"/>
        </w:rPr>
        <w:t xml:space="preserve"> (2019) </w:t>
      </w:r>
      <w:r w:rsidR="00183CEA">
        <w:rPr>
          <w:rFonts w:ascii="Arial" w:hAnsi="Arial" w:cs="Arial"/>
          <w:sz w:val="24"/>
          <w:szCs w:val="24"/>
        </w:rPr>
        <w:t xml:space="preserve">and </w:t>
      </w:r>
      <w:proofErr w:type="spellStart"/>
      <w:r w:rsidR="00183CEA">
        <w:rPr>
          <w:rFonts w:ascii="Arial" w:hAnsi="Arial" w:cs="Arial"/>
          <w:sz w:val="24"/>
          <w:szCs w:val="24"/>
        </w:rPr>
        <w:t>Milteer</w:t>
      </w:r>
      <w:proofErr w:type="spellEnd"/>
      <w:r w:rsidR="00183CEA">
        <w:rPr>
          <w:rFonts w:ascii="Arial" w:hAnsi="Arial" w:cs="Arial"/>
          <w:sz w:val="24"/>
          <w:szCs w:val="24"/>
        </w:rPr>
        <w:t xml:space="preserve"> and Ginsburg (2012) </w:t>
      </w:r>
      <w:r w:rsidR="00615C8E">
        <w:rPr>
          <w:rFonts w:ascii="Arial" w:hAnsi="Arial" w:cs="Arial"/>
          <w:sz w:val="24"/>
          <w:szCs w:val="24"/>
        </w:rPr>
        <w:t xml:space="preserve">have similar views </w:t>
      </w:r>
      <w:r w:rsidR="00E80509">
        <w:rPr>
          <w:rFonts w:ascii="Arial" w:hAnsi="Arial" w:cs="Arial"/>
          <w:sz w:val="24"/>
          <w:szCs w:val="24"/>
        </w:rPr>
        <w:t>that children from poorer backgrounds may not have opportunities the same as other children their age.  Children living in poverty may not have access to some of the learning materials, for example,</w:t>
      </w:r>
      <w:r w:rsidR="00D66E48">
        <w:rPr>
          <w:rFonts w:ascii="Arial" w:hAnsi="Arial" w:cs="Arial"/>
          <w:sz w:val="24"/>
          <w:szCs w:val="24"/>
        </w:rPr>
        <w:t xml:space="preserve"> reading</w:t>
      </w:r>
      <w:r w:rsidR="00E80509">
        <w:rPr>
          <w:rFonts w:ascii="Arial" w:hAnsi="Arial" w:cs="Arial"/>
          <w:sz w:val="24"/>
          <w:szCs w:val="24"/>
        </w:rPr>
        <w:t xml:space="preserve"> books.  They may not be able to go on educational school trips because their parents cannot afford them.  Children living in poverty </w:t>
      </w:r>
      <w:proofErr w:type="gramStart"/>
      <w:r w:rsidR="00E80509">
        <w:rPr>
          <w:rFonts w:ascii="Arial" w:hAnsi="Arial" w:cs="Arial"/>
          <w:sz w:val="24"/>
          <w:szCs w:val="24"/>
        </w:rPr>
        <w:t>have to</w:t>
      </w:r>
      <w:proofErr w:type="gramEnd"/>
      <w:r w:rsidR="00E80509">
        <w:rPr>
          <w:rFonts w:ascii="Arial" w:hAnsi="Arial" w:cs="Arial"/>
          <w:sz w:val="24"/>
          <w:szCs w:val="24"/>
        </w:rPr>
        <w:t xml:space="preserve"> work harder to overcome barriers.</w:t>
      </w:r>
      <w:r w:rsidR="00B069D8">
        <w:rPr>
          <w:rFonts w:ascii="Arial" w:hAnsi="Arial" w:cs="Arial"/>
          <w:sz w:val="24"/>
          <w:szCs w:val="24"/>
        </w:rPr>
        <w:t xml:space="preserve">  Children living in poorer backgrounds can feel unequal to others.  This can make them feel less optimistic about achieving goals in life.  They feel like they </w:t>
      </w:r>
      <w:proofErr w:type="gramStart"/>
      <w:r w:rsidR="00B069D8">
        <w:rPr>
          <w:rFonts w:ascii="Arial" w:hAnsi="Arial" w:cs="Arial"/>
          <w:sz w:val="24"/>
          <w:szCs w:val="24"/>
        </w:rPr>
        <w:t>have to</w:t>
      </w:r>
      <w:proofErr w:type="gramEnd"/>
      <w:r w:rsidR="00B069D8">
        <w:rPr>
          <w:rFonts w:ascii="Arial" w:hAnsi="Arial" w:cs="Arial"/>
          <w:sz w:val="24"/>
          <w:szCs w:val="24"/>
        </w:rPr>
        <w:t xml:space="preserve"> work twice as hard as other children</w:t>
      </w:r>
      <w:r w:rsidR="0014047C">
        <w:rPr>
          <w:rFonts w:ascii="Arial" w:hAnsi="Arial" w:cs="Arial"/>
          <w:sz w:val="24"/>
          <w:szCs w:val="24"/>
        </w:rPr>
        <w:t xml:space="preserve"> (The Children’s Society, no date</w:t>
      </w:r>
      <w:r w:rsidR="00417B3B">
        <w:rPr>
          <w:rFonts w:ascii="Arial" w:hAnsi="Arial" w:cs="Arial"/>
          <w:sz w:val="24"/>
          <w:szCs w:val="24"/>
        </w:rPr>
        <w:t xml:space="preserve">; </w:t>
      </w:r>
      <w:proofErr w:type="spellStart"/>
      <w:r w:rsidR="00417B3B">
        <w:rPr>
          <w:rFonts w:ascii="Arial" w:hAnsi="Arial" w:cs="Arial"/>
          <w:sz w:val="24"/>
          <w:szCs w:val="24"/>
        </w:rPr>
        <w:t>Rueckert</w:t>
      </w:r>
      <w:proofErr w:type="spellEnd"/>
      <w:r w:rsidR="00417B3B">
        <w:rPr>
          <w:rFonts w:ascii="Arial" w:hAnsi="Arial" w:cs="Arial"/>
          <w:sz w:val="24"/>
          <w:szCs w:val="24"/>
        </w:rPr>
        <w:t xml:space="preserve">, 2019; </w:t>
      </w:r>
      <w:proofErr w:type="spellStart"/>
      <w:r w:rsidR="00417B3B">
        <w:rPr>
          <w:rFonts w:ascii="Arial" w:hAnsi="Arial" w:cs="Arial"/>
          <w:sz w:val="24"/>
          <w:szCs w:val="24"/>
        </w:rPr>
        <w:t>Milteer</w:t>
      </w:r>
      <w:proofErr w:type="spellEnd"/>
      <w:r w:rsidR="00417B3B">
        <w:rPr>
          <w:rFonts w:ascii="Arial" w:hAnsi="Arial" w:cs="Arial"/>
          <w:sz w:val="24"/>
          <w:szCs w:val="24"/>
        </w:rPr>
        <w:t xml:space="preserve"> and Ginsburg, 2012</w:t>
      </w:r>
      <w:r w:rsidR="0014047C">
        <w:rPr>
          <w:rFonts w:ascii="Arial" w:hAnsi="Arial" w:cs="Arial"/>
          <w:sz w:val="24"/>
          <w:szCs w:val="24"/>
        </w:rPr>
        <w:t>)</w:t>
      </w:r>
      <w:r w:rsidR="00B069D8">
        <w:rPr>
          <w:rFonts w:ascii="Arial" w:hAnsi="Arial" w:cs="Arial"/>
          <w:sz w:val="24"/>
          <w:szCs w:val="24"/>
        </w:rPr>
        <w:t>.  Furthermore, Children’s Bureau (2019)</w:t>
      </w:r>
      <w:r w:rsidR="0010684D">
        <w:rPr>
          <w:rFonts w:ascii="Arial" w:hAnsi="Arial" w:cs="Arial"/>
          <w:sz w:val="24"/>
          <w:szCs w:val="24"/>
        </w:rPr>
        <w:t xml:space="preserve">, Chaudry and </w:t>
      </w:r>
      <w:proofErr w:type="spellStart"/>
      <w:r w:rsidR="0010684D">
        <w:rPr>
          <w:rFonts w:ascii="Arial" w:hAnsi="Arial" w:cs="Arial"/>
          <w:sz w:val="24"/>
          <w:szCs w:val="24"/>
        </w:rPr>
        <w:t>Wimer</w:t>
      </w:r>
      <w:proofErr w:type="spellEnd"/>
      <w:r w:rsidR="0010684D">
        <w:rPr>
          <w:rFonts w:ascii="Arial" w:hAnsi="Arial" w:cs="Arial"/>
          <w:sz w:val="24"/>
          <w:szCs w:val="24"/>
        </w:rPr>
        <w:t xml:space="preserve"> (2016),</w:t>
      </w:r>
      <w:r w:rsidR="00B069D8">
        <w:rPr>
          <w:rFonts w:ascii="Arial" w:hAnsi="Arial" w:cs="Arial"/>
          <w:sz w:val="24"/>
          <w:szCs w:val="24"/>
        </w:rPr>
        <w:t xml:space="preserve"> Molloy (2019) and </w:t>
      </w:r>
      <w:proofErr w:type="spellStart"/>
      <w:r w:rsidR="00B069D8">
        <w:rPr>
          <w:rFonts w:ascii="Arial" w:hAnsi="Arial" w:cs="Arial"/>
          <w:sz w:val="24"/>
          <w:szCs w:val="24"/>
        </w:rPr>
        <w:t>Unicef</w:t>
      </w:r>
      <w:proofErr w:type="spellEnd"/>
      <w:r w:rsidR="00B069D8">
        <w:rPr>
          <w:rFonts w:ascii="Arial" w:hAnsi="Arial" w:cs="Arial"/>
          <w:sz w:val="24"/>
          <w:szCs w:val="24"/>
        </w:rPr>
        <w:t xml:space="preserve"> (no date) agree and say studies </w:t>
      </w:r>
      <w:r w:rsidR="0010684D">
        <w:rPr>
          <w:rFonts w:ascii="Arial" w:hAnsi="Arial" w:cs="Arial"/>
          <w:sz w:val="24"/>
          <w:szCs w:val="24"/>
        </w:rPr>
        <w:t xml:space="preserve">consistently </w:t>
      </w:r>
      <w:r w:rsidR="00B069D8">
        <w:rPr>
          <w:rFonts w:ascii="Arial" w:hAnsi="Arial" w:cs="Arial"/>
          <w:sz w:val="24"/>
          <w:szCs w:val="24"/>
        </w:rPr>
        <w:t>show</w:t>
      </w:r>
      <w:r w:rsidR="0010684D">
        <w:rPr>
          <w:rFonts w:ascii="Arial" w:hAnsi="Arial" w:cs="Arial"/>
          <w:sz w:val="24"/>
          <w:szCs w:val="24"/>
        </w:rPr>
        <w:t xml:space="preserve"> </w:t>
      </w:r>
      <w:r w:rsidR="006F0ED7">
        <w:rPr>
          <w:rFonts w:ascii="Arial" w:hAnsi="Arial" w:cs="Arial"/>
          <w:sz w:val="24"/>
          <w:szCs w:val="24"/>
        </w:rPr>
        <w:t>how</w:t>
      </w:r>
      <w:r w:rsidR="00B069D8">
        <w:rPr>
          <w:rFonts w:ascii="Arial" w:hAnsi="Arial" w:cs="Arial"/>
          <w:sz w:val="24"/>
          <w:szCs w:val="24"/>
        </w:rPr>
        <w:t xml:space="preserve"> economic disadvantage does have a negative impact on children’s academic attainment. </w:t>
      </w:r>
    </w:p>
    <w:p w:rsidR="00807853" w:rsidP="0016353E" w:rsidRDefault="00807853" w14:paraId="35D239D1" w14:textId="7862C2C7">
      <w:pPr>
        <w:spacing w:line="360" w:lineRule="auto"/>
        <w:jc w:val="both"/>
        <w:rPr>
          <w:rFonts w:ascii="Arial" w:hAnsi="Arial" w:cs="Arial"/>
          <w:sz w:val="24"/>
          <w:szCs w:val="24"/>
        </w:rPr>
      </w:pPr>
      <w:r>
        <w:rPr>
          <w:rFonts w:ascii="Arial" w:hAnsi="Arial" w:cs="Arial"/>
          <w:sz w:val="24"/>
          <w:szCs w:val="24"/>
        </w:rPr>
        <w:t xml:space="preserve">Thompson (2014) and Blair and Raver (2016) have similar views that children’s early experiences such as living in poverty can change children’s neurobiology in a way that will undermine their health, ability to succeed in school and their social competence.  When practitioners </w:t>
      </w:r>
      <w:r w:rsidR="007703FC">
        <w:rPr>
          <w:rFonts w:ascii="Arial" w:hAnsi="Arial" w:cs="Arial"/>
          <w:sz w:val="24"/>
          <w:szCs w:val="24"/>
        </w:rPr>
        <w:t xml:space="preserve">use their catalytic leadership skills to </w:t>
      </w:r>
      <w:r>
        <w:rPr>
          <w:rFonts w:ascii="Arial" w:hAnsi="Arial" w:cs="Arial"/>
          <w:sz w:val="24"/>
          <w:szCs w:val="24"/>
        </w:rPr>
        <w:t>intervene early in children’s lives the neurobiology response to stress can be changed or reversed.</w:t>
      </w:r>
      <w:r w:rsidR="00A03C70">
        <w:rPr>
          <w:rFonts w:ascii="Arial" w:hAnsi="Arial" w:cs="Arial"/>
          <w:sz w:val="24"/>
          <w:szCs w:val="24"/>
        </w:rPr>
        <w:t xml:space="preserve">  Moreover, </w:t>
      </w:r>
      <w:r>
        <w:rPr>
          <w:rFonts w:ascii="Arial" w:hAnsi="Arial" w:cs="Arial"/>
          <w:sz w:val="24"/>
          <w:szCs w:val="24"/>
        </w:rPr>
        <w:t xml:space="preserve">Thompson (2014) </w:t>
      </w:r>
      <w:r w:rsidR="00A03C70">
        <w:rPr>
          <w:rFonts w:ascii="Arial" w:hAnsi="Arial" w:cs="Arial"/>
          <w:sz w:val="24"/>
          <w:szCs w:val="24"/>
        </w:rPr>
        <w:t xml:space="preserve">and Feeney and Collins (2015) </w:t>
      </w:r>
      <w:r>
        <w:rPr>
          <w:rFonts w:ascii="Arial" w:hAnsi="Arial" w:cs="Arial"/>
          <w:sz w:val="24"/>
          <w:szCs w:val="24"/>
        </w:rPr>
        <w:t>highlight the importance of nurturing and warm relationships between practitioners</w:t>
      </w:r>
      <w:r w:rsidR="00C70404">
        <w:rPr>
          <w:rFonts w:ascii="Arial" w:hAnsi="Arial" w:cs="Arial"/>
          <w:sz w:val="24"/>
          <w:szCs w:val="24"/>
        </w:rPr>
        <w:t xml:space="preserve"> or catalytic leaders</w:t>
      </w:r>
      <w:r>
        <w:rPr>
          <w:rFonts w:ascii="Arial" w:hAnsi="Arial" w:cs="Arial"/>
          <w:sz w:val="24"/>
          <w:szCs w:val="24"/>
        </w:rPr>
        <w:t xml:space="preserve"> and children</w:t>
      </w:r>
      <w:r w:rsidR="00A03C70">
        <w:rPr>
          <w:rFonts w:ascii="Arial" w:hAnsi="Arial" w:cs="Arial"/>
          <w:sz w:val="24"/>
          <w:szCs w:val="24"/>
        </w:rPr>
        <w:t xml:space="preserve">.  These caring, nurturing relationships support children’s </w:t>
      </w:r>
      <w:r w:rsidR="00385CD8">
        <w:rPr>
          <w:rFonts w:ascii="Arial" w:hAnsi="Arial" w:cs="Arial"/>
          <w:sz w:val="24"/>
          <w:szCs w:val="24"/>
        </w:rPr>
        <w:t>well-being,</w:t>
      </w:r>
      <w:r w:rsidR="00A03C70">
        <w:rPr>
          <w:rFonts w:ascii="Arial" w:hAnsi="Arial" w:cs="Arial"/>
          <w:sz w:val="24"/>
          <w:szCs w:val="24"/>
        </w:rPr>
        <w:t xml:space="preserve"> and </w:t>
      </w:r>
      <w:r w:rsidR="0010684D">
        <w:rPr>
          <w:rFonts w:ascii="Arial" w:hAnsi="Arial" w:cs="Arial"/>
          <w:sz w:val="24"/>
          <w:szCs w:val="24"/>
        </w:rPr>
        <w:t>th</w:t>
      </w:r>
      <w:r w:rsidR="00A03C70">
        <w:rPr>
          <w:rFonts w:ascii="Arial" w:hAnsi="Arial" w:cs="Arial"/>
          <w:sz w:val="24"/>
          <w:szCs w:val="24"/>
        </w:rPr>
        <w:t>is</w:t>
      </w:r>
      <w:r w:rsidR="0010684D">
        <w:rPr>
          <w:rFonts w:ascii="Arial" w:hAnsi="Arial" w:cs="Arial"/>
          <w:sz w:val="24"/>
          <w:szCs w:val="24"/>
        </w:rPr>
        <w:t xml:space="preserve"> can help those children living in poverty cope, thrive, and achieve success</w:t>
      </w:r>
      <w:r w:rsidR="002E393C">
        <w:rPr>
          <w:rFonts w:ascii="Arial" w:hAnsi="Arial" w:cs="Arial"/>
          <w:sz w:val="24"/>
          <w:szCs w:val="24"/>
        </w:rPr>
        <w:t xml:space="preserve"> through</w:t>
      </w:r>
      <w:r w:rsidR="007703FC">
        <w:rPr>
          <w:rFonts w:ascii="Arial" w:hAnsi="Arial" w:cs="Arial"/>
          <w:sz w:val="24"/>
          <w:szCs w:val="24"/>
        </w:rPr>
        <w:t xml:space="preserve"> these</w:t>
      </w:r>
      <w:r w:rsidR="002E393C">
        <w:rPr>
          <w:rFonts w:ascii="Arial" w:hAnsi="Arial" w:cs="Arial"/>
          <w:sz w:val="24"/>
          <w:szCs w:val="24"/>
        </w:rPr>
        <w:t xml:space="preserve"> early interventions</w:t>
      </w:r>
      <w:r w:rsidR="00F84E32">
        <w:rPr>
          <w:rFonts w:ascii="Arial" w:hAnsi="Arial" w:cs="Arial"/>
          <w:sz w:val="24"/>
          <w:szCs w:val="24"/>
        </w:rPr>
        <w:t xml:space="preserve"> (Thompson, 2014; Feeney and Collins, 2015)</w:t>
      </w:r>
      <w:r w:rsidR="0010684D">
        <w:rPr>
          <w:rFonts w:ascii="Arial" w:hAnsi="Arial" w:cs="Arial"/>
          <w:sz w:val="24"/>
          <w:szCs w:val="24"/>
        </w:rPr>
        <w:t>.</w:t>
      </w:r>
    </w:p>
    <w:p w:rsidR="008974FC" w:rsidP="0016353E" w:rsidRDefault="00F22E5A" w14:paraId="68AC48AA" w14:textId="729309FA">
      <w:pPr>
        <w:spacing w:line="360" w:lineRule="auto"/>
        <w:jc w:val="both"/>
        <w:rPr>
          <w:rFonts w:ascii="Arial" w:hAnsi="Arial" w:cs="Arial"/>
          <w:sz w:val="24"/>
          <w:szCs w:val="24"/>
        </w:rPr>
      </w:pPr>
      <w:r>
        <w:rPr>
          <w:rFonts w:ascii="Arial" w:hAnsi="Arial" w:cs="Arial"/>
          <w:sz w:val="24"/>
          <w:szCs w:val="24"/>
        </w:rPr>
        <w:t xml:space="preserve">According to Wickham </w:t>
      </w:r>
      <w:r w:rsidRPr="00F22E5A">
        <w:rPr>
          <w:rFonts w:ascii="Arial" w:hAnsi="Arial" w:cs="Arial"/>
          <w:i/>
          <w:iCs/>
          <w:sz w:val="24"/>
          <w:szCs w:val="24"/>
        </w:rPr>
        <w:t>et a</w:t>
      </w:r>
      <w:r>
        <w:rPr>
          <w:rFonts w:ascii="Arial" w:hAnsi="Arial" w:cs="Arial"/>
          <w:i/>
          <w:iCs/>
          <w:sz w:val="24"/>
          <w:szCs w:val="24"/>
        </w:rPr>
        <w:t>l</w:t>
      </w:r>
      <w:r>
        <w:rPr>
          <w:rFonts w:ascii="Arial" w:hAnsi="Arial" w:cs="Arial"/>
          <w:sz w:val="24"/>
          <w:szCs w:val="24"/>
        </w:rPr>
        <w:t xml:space="preserve">. (2016) child poverty has an impact on how ready children are to attend school by the age of five.  Welsh Government (2017) state </w:t>
      </w:r>
      <w:r w:rsidR="0019184D">
        <w:rPr>
          <w:rFonts w:ascii="Arial" w:hAnsi="Arial" w:cs="Arial"/>
          <w:sz w:val="24"/>
          <w:szCs w:val="24"/>
        </w:rPr>
        <w:t>Flying Start is the Welsh Government programme which targets children under four years of age who are living in an area of deprivation.  The Flying Start aim is to make a difference to children’s lives effected by poverty, which is linked to poorer outcomes in children.  Flying start uses a multidisciplinary approach, which identifies the needs of the child and their family (Welsh Government,</w:t>
      </w:r>
      <w:r w:rsidR="00090C54">
        <w:rPr>
          <w:rFonts w:ascii="Arial" w:hAnsi="Arial" w:cs="Arial"/>
          <w:sz w:val="24"/>
          <w:szCs w:val="24"/>
        </w:rPr>
        <w:t xml:space="preserve"> 2011</w:t>
      </w:r>
      <w:r w:rsidR="003B0FCA">
        <w:rPr>
          <w:rFonts w:ascii="Arial" w:hAnsi="Arial" w:cs="Arial"/>
          <w:sz w:val="24"/>
          <w:szCs w:val="24"/>
        </w:rPr>
        <w:t>; Welsh Government</w:t>
      </w:r>
      <w:r w:rsidR="0019184D">
        <w:rPr>
          <w:rFonts w:ascii="Arial" w:hAnsi="Arial" w:cs="Arial"/>
          <w:sz w:val="24"/>
          <w:szCs w:val="24"/>
        </w:rPr>
        <w:t xml:space="preserve"> 2017).</w:t>
      </w:r>
      <w:r w:rsidR="002A3683">
        <w:rPr>
          <w:rFonts w:ascii="Arial" w:hAnsi="Arial" w:cs="Arial"/>
          <w:sz w:val="24"/>
          <w:szCs w:val="24"/>
        </w:rPr>
        <w:t xml:space="preserve">  Department </w:t>
      </w:r>
      <w:r w:rsidR="002A3683">
        <w:rPr>
          <w:rFonts w:ascii="Arial" w:hAnsi="Arial" w:cs="Arial"/>
          <w:sz w:val="24"/>
          <w:szCs w:val="24"/>
        </w:rPr>
        <w:lastRenderedPageBreak/>
        <w:t xml:space="preserve">for Work and Pensions (2012) believe one of the challenges practitioners </w:t>
      </w:r>
      <w:proofErr w:type="gramStart"/>
      <w:r w:rsidR="002A3683">
        <w:rPr>
          <w:rFonts w:ascii="Arial" w:hAnsi="Arial" w:cs="Arial"/>
          <w:sz w:val="24"/>
          <w:szCs w:val="24"/>
        </w:rPr>
        <w:t>experience</w:t>
      </w:r>
      <w:proofErr w:type="gramEnd"/>
      <w:r w:rsidR="002434CF">
        <w:rPr>
          <w:rFonts w:ascii="Arial" w:hAnsi="Arial" w:cs="Arial"/>
          <w:sz w:val="24"/>
          <w:szCs w:val="24"/>
        </w:rPr>
        <w:t xml:space="preserve"> in the Flying Start setting</w:t>
      </w:r>
      <w:r w:rsidR="002A3683">
        <w:rPr>
          <w:rFonts w:ascii="Arial" w:hAnsi="Arial" w:cs="Arial"/>
          <w:sz w:val="24"/>
          <w:szCs w:val="24"/>
        </w:rPr>
        <w:t xml:space="preserve"> is engaging with the families.</w:t>
      </w:r>
      <w:r w:rsidR="005E433B">
        <w:rPr>
          <w:rFonts w:ascii="Arial" w:hAnsi="Arial" w:cs="Arial"/>
          <w:sz w:val="24"/>
          <w:szCs w:val="24"/>
        </w:rPr>
        <w:t xml:space="preserve">  Furthermore, Burnham (2016) suggests effective communication</w:t>
      </w:r>
      <w:r w:rsidR="00FD2AD9">
        <w:rPr>
          <w:rFonts w:ascii="Arial" w:hAnsi="Arial" w:cs="Arial"/>
          <w:sz w:val="24"/>
          <w:szCs w:val="24"/>
        </w:rPr>
        <w:t xml:space="preserve"> </w:t>
      </w:r>
      <w:r w:rsidR="005E433B">
        <w:rPr>
          <w:rFonts w:ascii="Arial" w:hAnsi="Arial" w:cs="Arial"/>
          <w:sz w:val="24"/>
          <w:szCs w:val="24"/>
        </w:rPr>
        <w:t>between Flying Start and the families provides mutual support the for the child and their development.</w:t>
      </w:r>
      <w:r w:rsidR="002A3683">
        <w:rPr>
          <w:rFonts w:ascii="Arial" w:hAnsi="Arial" w:cs="Arial"/>
          <w:sz w:val="24"/>
          <w:szCs w:val="24"/>
        </w:rPr>
        <w:t xml:space="preserve">  This requires practitioners to have good people skills</w:t>
      </w:r>
      <w:r w:rsidR="00282B7B">
        <w:rPr>
          <w:rFonts w:ascii="Arial" w:hAnsi="Arial" w:cs="Arial"/>
          <w:sz w:val="24"/>
          <w:szCs w:val="24"/>
        </w:rPr>
        <w:t xml:space="preserve">, catalytic </w:t>
      </w:r>
      <w:r w:rsidR="005E433B">
        <w:rPr>
          <w:rFonts w:ascii="Arial" w:hAnsi="Arial" w:cs="Arial"/>
          <w:sz w:val="24"/>
          <w:szCs w:val="24"/>
        </w:rPr>
        <w:t>leadership,</w:t>
      </w:r>
      <w:r w:rsidR="00282B7B">
        <w:rPr>
          <w:rFonts w:ascii="Arial" w:hAnsi="Arial" w:cs="Arial"/>
          <w:sz w:val="24"/>
          <w:szCs w:val="24"/>
        </w:rPr>
        <w:t xml:space="preserve"> and </w:t>
      </w:r>
      <w:r w:rsidR="002A3683">
        <w:rPr>
          <w:rFonts w:ascii="Arial" w:hAnsi="Arial" w:cs="Arial"/>
          <w:sz w:val="24"/>
          <w:szCs w:val="24"/>
        </w:rPr>
        <w:t>professional expertise.  It is important that a friendly</w:t>
      </w:r>
      <w:r w:rsidR="00AF52CB">
        <w:rPr>
          <w:rFonts w:ascii="Arial" w:hAnsi="Arial" w:cs="Arial"/>
          <w:sz w:val="24"/>
          <w:szCs w:val="24"/>
        </w:rPr>
        <w:t xml:space="preserve">, welcoming, </w:t>
      </w:r>
      <w:r w:rsidR="002A3683">
        <w:rPr>
          <w:rFonts w:ascii="Arial" w:hAnsi="Arial" w:cs="Arial"/>
          <w:sz w:val="24"/>
          <w:szCs w:val="24"/>
        </w:rPr>
        <w:t>and informal approach is taken when speaking to the families</w:t>
      </w:r>
      <w:r w:rsidR="00A77721">
        <w:rPr>
          <w:rFonts w:ascii="Arial" w:hAnsi="Arial" w:cs="Arial"/>
          <w:sz w:val="24"/>
          <w:szCs w:val="24"/>
        </w:rPr>
        <w:t xml:space="preserve"> and p</w:t>
      </w:r>
      <w:r w:rsidR="002A3683">
        <w:rPr>
          <w:rFonts w:ascii="Arial" w:hAnsi="Arial" w:cs="Arial"/>
          <w:sz w:val="24"/>
          <w:szCs w:val="24"/>
        </w:rPr>
        <w:t>ractitioners must always work with the families in a non-judgemental manner</w:t>
      </w:r>
      <w:r w:rsidR="005E433B">
        <w:rPr>
          <w:rFonts w:ascii="Arial" w:hAnsi="Arial" w:cs="Arial"/>
          <w:sz w:val="24"/>
          <w:szCs w:val="24"/>
        </w:rPr>
        <w:t xml:space="preserve"> (Department for Work and Pensions, 2012</w:t>
      </w:r>
      <w:r w:rsidR="00210DF5">
        <w:rPr>
          <w:rFonts w:ascii="Arial" w:hAnsi="Arial" w:cs="Arial"/>
          <w:sz w:val="24"/>
          <w:szCs w:val="24"/>
        </w:rPr>
        <w:t>; Burnham, 2016</w:t>
      </w:r>
      <w:r w:rsidR="005E433B">
        <w:rPr>
          <w:rFonts w:ascii="Arial" w:hAnsi="Arial" w:cs="Arial"/>
          <w:sz w:val="24"/>
          <w:szCs w:val="24"/>
        </w:rPr>
        <w:t>)</w:t>
      </w:r>
      <w:r w:rsidR="002A3683">
        <w:rPr>
          <w:rFonts w:ascii="Arial" w:hAnsi="Arial" w:cs="Arial"/>
          <w:sz w:val="24"/>
          <w:szCs w:val="24"/>
        </w:rPr>
        <w:t>.</w:t>
      </w:r>
      <w:r w:rsidR="00B87DF1">
        <w:rPr>
          <w:rFonts w:ascii="Arial" w:hAnsi="Arial" w:cs="Arial"/>
          <w:sz w:val="24"/>
          <w:szCs w:val="24"/>
        </w:rPr>
        <w:t xml:space="preserve">  Wood (no date) agrees and further strengthens this by saying to achieve good relationships with the families, communication is vital.  Once relationships are established parents are more likely to engage with the setting</w:t>
      </w:r>
      <w:r w:rsidR="0041643B">
        <w:rPr>
          <w:rFonts w:ascii="Arial" w:hAnsi="Arial" w:cs="Arial"/>
          <w:sz w:val="24"/>
          <w:szCs w:val="24"/>
        </w:rPr>
        <w:t>, further supporting their child to reach their full potential</w:t>
      </w:r>
      <w:r w:rsidR="00156FCD">
        <w:rPr>
          <w:rFonts w:ascii="Arial" w:hAnsi="Arial" w:cs="Arial"/>
          <w:sz w:val="24"/>
          <w:szCs w:val="24"/>
        </w:rPr>
        <w:t xml:space="preserve"> (Wood, no date)</w:t>
      </w:r>
      <w:r w:rsidR="00B87DF1">
        <w:rPr>
          <w:rFonts w:ascii="Arial" w:hAnsi="Arial" w:cs="Arial"/>
          <w:sz w:val="24"/>
          <w:szCs w:val="24"/>
        </w:rPr>
        <w:t xml:space="preserve">. </w:t>
      </w:r>
      <w:r w:rsidR="008974FC">
        <w:rPr>
          <w:rFonts w:ascii="Arial" w:hAnsi="Arial" w:cs="Arial"/>
          <w:sz w:val="24"/>
          <w:szCs w:val="24"/>
        </w:rPr>
        <w:t xml:space="preserve"> </w:t>
      </w:r>
    </w:p>
    <w:p w:rsidR="008974FC" w:rsidP="008974FC" w:rsidRDefault="006F0ED7" w14:paraId="26EB7283" w14:textId="1F4E8DF9">
      <w:pPr>
        <w:spacing w:line="360" w:lineRule="auto"/>
        <w:jc w:val="both"/>
        <w:rPr>
          <w:rFonts w:ascii="Arial" w:hAnsi="Arial" w:cs="Arial"/>
          <w:sz w:val="24"/>
          <w:szCs w:val="24"/>
        </w:rPr>
      </w:pPr>
      <w:r>
        <w:rPr>
          <w:rFonts w:ascii="Arial" w:hAnsi="Arial" w:cs="Arial"/>
          <w:sz w:val="24"/>
          <w:szCs w:val="24"/>
        </w:rPr>
        <w:t>According to the Welsh Government (2014) practitioners need to develop relationships with the families and share information about their child, for them to achieve the full benefits of the provision.  When parents are involved in their child’s education fr</w:t>
      </w:r>
      <w:r w:rsidR="0041498B">
        <w:rPr>
          <w:rFonts w:ascii="Arial" w:hAnsi="Arial" w:cs="Arial"/>
          <w:sz w:val="24"/>
          <w:szCs w:val="24"/>
        </w:rPr>
        <w:t>om</w:t>
      </w:r>
      <w:r>
        <w:rPr>
          <w:rFonts w:ascii="Arial" w:hAnsi="Arial" w:cs="Arial"/>
          <w:sz w:val="24"/>
          <w:szCs w:val="24"/>
        </w:rPr>
        <w:t xml:space="preserve"> a Flying Start setting it </w:t>
      </w:r>
      <w:proofErr w:type="gramStart"/>
      <w:r>
        <w:rPr>
          <w:rFonts w:ascii="Arial" w:hAnsi="Arial" w:cs="Arial"/>
          <w:sz w:val="24"/>
          <w:szCs w:val="24"/>
        </w:rPr>
        <w:t>has an effect on</w:t>
      </w:r>
      <w:proofErr w:type="gramEnd"/>
      <w:r>
        <w:rPr>
          <w:rFonts w:ascii="Arial" w:hAnsi="Arial" w:cs="Arial"/>
          <w:sz w:val="24"/>
          <w:szCs w:val="24"/>
        </w:rPr>
        <w:t xml:space="preserve"> their educational achievement.</w:t>
      </w:r>
      <w:r w:rsidR="008974FC">
        <w:rPr>
          <w:rFonts w:ascii="Arial" w:hAnsi="Arial" w:cs="Arial"/>
          <w:sz w:val="24"/>
          <w:szCs w:val="24"/>
        </w:rPr>
        <w:t xml:space="preserve">  Hutchings </w:t>
      </w:r>
      <w:r w:rsidRPr="004C1242" w:rsidR="008974FC">
        <w:rPr>
          <w:rFonts w:ascii="Arial" w:hAnsi="Arial" w:cs="Arial"/>
          <w:i/>
          <w:iCs/>
          <w:sz w:val="24"/>
          <w:szCs w:val="24"/>
        </w:rPr>
        <w:t>et al</w:t>
      </w:r>
      <w:r w:rsidR="008974FC">
        <w:rPr>
          <w:rFonts w:ascii="Arial" w:hAnsi="Arial" w:cs="Arial"/>
          <w:sz w:val="24"/>
          <w:szCs w:val="24"/>
        </w:rPr>
        <w:t>. (2016)</w:t>
      </w:r>
      <w:r w:rsidR="00423C78">
        <w:rPr>
          <w:rFonts w:ascii="Arial" w:hAnsi="Arial" w:cs="Arial"/>
          <w:sz w:val="24"/>
          <w:szCs w:val="24"/>
        </w:rPr>
        <w:t xml:space="preserve"> </w:t>
      </w:r>
      <w:proofErr w:type="spellStart"/>
      <w:r w:rsidR="00423C78">
        <w:rPr>
          <w:rFonts w:ascii="Arial" w:hAnsi="Arial" w:cs="Arial"/>
          <w:sz w:val="24"/>
          <w:szCs w:val="24"/>
        </w:rPr>
        <w:t>Semke</w:t>
      </w:r>
      <w:proofErr w:type="spellEnd"/>
      <w:r w:rsidR="00423C78">
        <w:rPr>
          <w:rFonts w:ascii="Arial" w:hAnsi="Arial" w:cs="Arial"/>
          <w:sz w:val="24"/>
          <w:szCs w:val="24"/>
        </w:rPr>
        <w:t xml:space="preserve"> and Sheridan (2012)</w:t>
      </w:r>
      <w:r w:rsidR="009F4F15">
        <w:rPr>
          <w:rFonts w:ascii="Arial" w:hAnsi="Arial" w:cs="Arial"/>
          <w:sz w:val="24"/>
          <w:szCs w:val="24"/>
        </w:rPr>
        <w:t xml:space="preserve"> and Wickham </w:t>
      </w:r>
      <w:r w:rsidRPr="009F4F15" w:rsidR="009F4F15">
        <w:rPr>
          <w:rFonts w:ascii="Arial" w:hAnsi="Arial" w:cs="Arial"/>
          <w:i/>
          <w:iCs/>
          <w:sz w:val="24"/>
          <w:szCs w:val="24"/>
        </w:rPr>
        <w:t>et al</w:t>
      </w:r>
      <w:r w:rsidR="009F4F15">
        <w:rPr>
          <w:rFonts w:ascii="Arial" w:hAnsi="Arial" w:cs="Arial"/>
          <w:sz w:val="24"/>
          <w:szCs w:val="24"/>
        </w:rPr>
        <w:t>. (2016)</w:t>
      </w:r>
      <w:r w:rsidR="008974FC">
        <w:rPr>
          <w:rFonts w:ascii="Arial" w:hAnsi="Arial" w:cs="Arial"/>
          <w:sz w:val="24"/>
          <w:szCs w:val="24"/>
        </w:rPr>
        <w:t xml:space="preserve"> stud</w:t>
      </w:r>
      <w:r w:rsidR="009F4F15">
        <w:rPr>
          <w:rFonts w:ascii="Arial" w:hAnsi="Arial" w:cs="Arial"/>
          <w:sz w:val="24"/>
          <w:szCs w:val="24"/>
        </w:rPr>
        <w:t>ies</w:t>
      </w:r>
      <w:r w:rsidR="008974FC">
        <w:rPr>
          <w:rFonts w:ascii="Arial" w:hAnsi="Arial" w:cs="Arial"/>
          <w:sz w:val="24"/>
          <w:szCs w:val="24"/>
        </w:rPr>
        <w:t xml:space="preserve"> ha</w:t>
      </w:r>
      <w:r w:rsidR="009F4F15">
        <w:rPr>
          <w:rFonts w:ascii="Arial" w:hAnsi="Arial" w:cs="Arial"/>
          <w:sz w:val="24"/>
          <w:szCs w:val="24"/>
        </w:rPr>
        <w:t>ve</w:t>
      </w:r>
      <w:r w:rsidR="008974FC">
        <w:rPr>
          <w:rFonts w:ascii="Arial" w:hAnsi="Arial" w:cs="Arial"/>
          <w:sz w:val="24"/>
          <w:szCs w:val="24"/>
        </w:rPr>
        <w:t xml:space="preserve"> shown that when families use a Flying Start setting, improvements were found, not only in children’s developmental outcomes but with parent-child interactions, parental </w:t>
      </w:r>
      <w:r w:rsidR="007C2AB3">
        <w:rPr>
          <w:rFonts w:ascii="Arial" w:hAnsi="Arial" w:cs="Arial"/>
          <w:sz w:val="24"/>
          <w:szCs w:val="24"/>
        </w:rPr>
        <w:t>competence,</w:t>
      </w:r>
      <w:r w:rsidR="008974FC">
        <w:rPr>
          <w:rFonts w:ascii="Arial" w:hAnsi="Arial" w:cs="Arial"/>
          <w:sz w:val="24"/>
          <w:szCs w:val="24"/>
        </w:rPr>
        <w:t xml:space="preserve"> and parent’s mental health.  </w:t>
      </w:r>
      <w:r w:rsidR="009F4F15">
        <w:rPr>
          <w:rFonts w:ascii="Arial" w:hAnsi="Arial" w:cs="Arial"/>
          <w:sz w:val="24"/>
          <w:szCs w:val="24"/>
        </w:rPr>
        <w:t xml:space="preserve">By providing high quality early years provision, such as a Flying Start setting, it is helping to support children from poorer backgrounds to become ready for school.  </w:t>
      </w:r>
      <w:r w:rsidR="008974FC">
        <w:rPr>
          <w:rFonts w:ascii="Arial" w:hAnsi="Arial" w:cs="Arial"/>
          <w:sz w:val="24"/>
          <w:szCs w:val="24"/>
        </w:rPr>
        <w:t>Th</w:t>
      </w:r>
      <w:r w:rsidR="0020464B">
        <w:rPr>
          <w:rFonts w:ascii="Arial" w:hAnsi="Arial" w:cs="Arial"/>
          <w:sz w:val="24"/>
          <w:szCs w:val="24"/>
        </w:rPr>
        <w:t>ese results are evident</w:t>
      </w:r>
      <w:r w:rsidR="008974FC">
        <w:rPr>
          <w:rFonts w:ascii="Arial" w:hAnsi="Arial" w:cs="Arial"/>
          <w:sz w:val="24"/>
          <w:szCs w:val="24"/>
        </w:rPr>
        <w:t xml:space="preserve"> that </w:t>
      </w:r>
      <w:r w:rsidR="0020464B">
        <w:rPr>
          <w:rFonts w:ascii="Arial" w:hAnsi="Arial" w:cs="Arial"/>
          <w:sz w:val="24"/>
          <w:szCs w:val="24"/>
        </w:rPr>
        <w:t>an</w:t>
      </w:r>
      <w:r w:rsidR="008974FC">
        <w:rPr>
          <w:rFonts w:ascii="Arial" w:hAnsi="Arial" w:cs="Arial"/>
          <w:sz w:val="24"/>
          <w:szCs w:val="24"/>
        </w:rPr>
        <w:t xml:space="preserve"> early intervention</w:t>
      </w:r>
      <w:r w:rsidR="0020464B">
        <w:rPr>
          <w:rFonts w:ascii="Arial" w:hAnsi="Arial" w:cs="Arial"/>
          <w:sz w:val="24"/>
          <w:szCs w:val="24"/>
        </w:rPr>
        <w:t>, such as a</w:t>
      </w:r>
      <w:r w:rsidR="008974FC">
        <w:rPr>
          <w:rFonts w:ascii="Arial" w:hAnsi="Arial" w:cs="Arial"/>
          <w:sz w:val="24"/>
          <w:szCs w:val="24"/>
        </w:rPr>
        <w:t xml:space="preserve"> Flying Start</w:t>
      </w:r>
      <w:r w:rsidR="0041643B">
        <w:rPr>
          <w:rFonts w:ascii="Arial" w:hAnsi="Arial" w:cs="Arial"/>
          <w:sz w:val="24"/>
          <w:szCs w:val="24"/>
        </w:rPr>
        <w:t xml:space="preserve"> setting is successful</w:t>
      </w:r>
      <w:r w:rsidR="0020464B">
        <w:rPr>
          <w:rFonts w:ascii="Arial" w:hAnsi="Arial" w:cs="Arial"/>
          <w:sz w:val="24"/>
          <w:szCs w:val="24"/>
        </w:rPr>
        <w:t xml:space="preserve"> in supporting children and families who are living in </w:t>
      </w:r>
      <w:r w:rsidR="003355C1">
        <w:rPr>
          <w:rFonts w:ascii="Arial" w:hAnsi="Arial" w:cs="Arial"/>
          <w:sz w:val="24"/>
          <w:szCs w:val="24"/>
        </w:rPr>
        <w:t>poverty to achieve their full potentia</w:t>
      </w:r>
      <w:r w:rsidR="00205882">
        <w:rPr>
          <w:rFonts w:ascii="Arial" w:hAnsi="Arial" w:cs="Arial"/>
          <w:sz w:val="24"/>
          <w:szCs w:val="24"/>
        </w:rPr>
        <w:t>l (Welsh Government, 2014)</w:t>
      </w:r>
      <w:r w:rsidR="0041643B">
        <w:rPr>
          <w:rFonts w:ascii="Arial" w:hAnsi="Arial" w:cs="Arial"/>
          <w:sz w:val="24"/>
          <w:szCs w:val="24"/>
        </w:rPr>
        <w:t xml:space="preserve">. </w:t>
      </w:r>
    </w:p>
    <w:p w:rsidR="00452C1C" w:rsidP="008974FC" w:rsidRDefault="00BA5763" w14:paraId="5ECE4405" w14:textId="66C6E7F6">
      <w:pPr>
        <w:spacing w:line="360" w:lineRule="auto"/>
        <w:jc w:val="both"/>
        <w:rPr>
          <w:rFonts w:ascii="Arial" w:hAnsi="Arial" w:cs="Arial"/>
          <w:sz w:val="24"/>
          <w:szCs w:val="24"/>
        </w:rPr>
      </w:pPr>
      <w:r>
        <w:rPr>
          <w:rFonts w:ascii="Arial" w:hAnsi="Arial" w:cs="Arial"/>
          <w:sz w:val="24"/>
          <w:szCs w:val="24"/>
        </w:rPr>
        <w:t>The Government (2018) recognises the benefits of providing a nutritious meal to children who are living in poverty</w:t>
      </w:r>
      <w:r w:rsidR="00632D18">
        <w:rPr>
          <w:rFonts w:ascii="Arial" w:hAnsi="Arial" w:cs="Arial"/>
          <w:sz w:val="24"/>
          <w:szCs w:val="24"/>
        </w:rPr>
        <w:t xml:space="preserve">, breakfast clubs and free school meals help with this. </w:t>
      </w:r>
      <w:r>
        <w:rPr>
          <w:rFonts w:ascii="Arial" w:hAnsi="Arial" w:cs="Arial"/>
          <w:sz w:val="24"/>
          <w:szCs w:val="24"/>
        </w:rPr>
        <w:t xml:space="preserve">  </w:t>
      </w:r>
      <w:proofErr w:type="spellStart"/>
      <w:r>
        <w:rPr>
          <w:rFonts w:ascii="Arial" w:hAnsi="Arial" w:cs="Arial"/>
          <w:sz w:val="24"/>
          <w:szCs w:val="24"/>
        </w:rPr>
        <w:t>Defeyter</w:t>
      </w:r>
      <w:proofErr w:type="spellEnd"/>
      <w:r>
        <w:rPr>
          <w:rFonts w:ascii="Arial" w:hAnsi="Arial" w:cs="Arial"/>
          <w:sz w:val="24"/>
          <w:szCs w:val="24"/>
        </w:rPr>
        <w:t xml:space="preserve">, </w:t>
      </w:r>
      <w:proofErr w:type="gramStart"/>
      <w:r>
        <w:rPr>
          <w:rFonts w:ascii="Arial" w:hAnsi="Arial" w:cs="Arial"/>
          <w:sz w:val="24"/>
          <w:szCs w:val="24"/>
        </w:rPr>
        <w:t>Graham</w:t>
      </w:r>
      <w:proofErr w:type="gramEnd"/>
      <w:r>
        <w:rPr>
          <w:rFonts w:ascii="Arial" w:hAnsi="Arial" w:cs="Arial"/>
          <w:sz w:val="24"/>
          <w:szCs w:val="24"/>
        </w:rPr>
        <w:t xml:space="preserve"> and Prince (2015) </w:t>
      </w:r>
      <w:r w:rsidR="002C0680">
        <w:rPr>
          <w:rFonts w:ascii="Arial" w:hAnsi="Arial" w:cs="Arial"/>
          <w:sz w:val="24"/>
          <w:szCs w:val="24"/>
        </w:rPr>
        <w:t>point out</w:t>
      </w:r>
      <w:r>
        <w:rPr>
          <w:rFonts w:ascii="Arial" w:hAnsi="Arial" w:cs="Arial"/>
          <w:sz w:val="24"/>
          <w:szCs w:val="24"/>
        </w:rPr>
        <w:t xml:space="preserve"> when children are hungry it can impact on their learning, physical and mental health.</w:t>
      </w:r>
      <w:r w:rsidR="00EA04F3">
        <w:rPr>
          <w:rFonts w:ascii="Arial" w:hAnsi="Arial" w:cs="Arial"/>
          <w:sz w:val="24"/>
          <w:szCs w:val="24"/>
        </w:rPr>
        <w:t xml:space="preserve">  Similarly,</w:t>
      </w:r>
      <w:r w:rsidR="00F05D7D">
        <w:rPr>
          <w:rFonts w:ascii="Arial" w:hAnsi="Arial" w:cs="Arial"/>
          <w:sz w:val="24"/>
          <w:szCs w:val="24"/>
        </w:rPr>
        <w:t xml:space="preserve"> </w:t>
      </w:r>
      <w:proofErr w:type="spellStart"/>
      <w:r>
        <w:rPr>
          <w:rFonts w:ascii="Arial" w:hAnsi="Arial" w:cs="Arial"/>
          <w:sz w:val="24"/>
          <w:szCs w:val="24"/>
        </w:rPr>
        <w:t>Kellog</w:t>
      </w:r>
      <w:proofErr w:type="spellEnd"/>
      <w:r>
        <w:rPr>
          <w:rFonts w:ascii="Arial" w:hAnsi="Arial" w:cs="Arial"/>
          <w:sz w:val="24"/>
          <w:szCs w:val="24"/>
        </w:rPr>
        <w:t xml:space="preserve"> (no date) </w:t>
      </w:r>
      <w:r w:rsidR="0045748A">
        <w:rPr>
          <w:rFonts w:ascii="Arial" w:hAnsi="Arial" w:cs="Arial"/>
          <w:sz w:val="24"/>
          <w:szCs w:val="24"/>
        </w:rPr>
        <w:t>suggest</w:t>
      </w:r>
      <w:r>
        <w:rPr>
          <w:rFonts w:ascii="Arial" w:hAnsi="Arial" w:cs="Arial"/>
          <w:sz w:val="24"/>
          <w:szCs w:val="24"/>
        </w:rPr>
        <w:t xml:space="preserve"> when a child arrives at school </w:t>
      </w:r>
      <w:r w:rsidR="00CC0B4C">
        <w:rPr>
          <w:rFonts w:ascii="Arial" w:hAnsi="Arial" w:cs="Arial"/>
          <w:sz w:val="24"/>
          <w:szCs w:val="24"/>
        </w:rPr>
        <w:t>hungry,</w:t>
      </w:r>
      <w:r>
        <w:rPr>
          <w:rFonts w:ascii="Arial" w:hAnsi="Arial" w:cs="Arial"/>
          <w:sz w:val="24"/>
          <w:szCs w:val="24"/>
        </w:rPr>
        <w:t xml:space="preserve"> they lose one hour of learning time.</w:t>
      </w:r>
      <w:r w:rsidR="00F13EAC">
        <w:rPr>
          <w:rFonts w:ascii="Arial" w:hAnsi="Arial" w:cs="Arial"/>
          <w:sz w:val="24"/>
          <w:szCs w:val="24"/>
        </w:rPr>
        <w:t xml:space="preserve">  Furthermore, Levin and </w:t>
      </w:r>
      <w:proofErr w:type="spellStart"/>
      <w:r w:rsidR="00F13EAC">
        <w:rPr>
          <w:rFonts w:ascii="Arial" w:hAnsi="Arial" w:cs="Arial"/>
          <w:sz w:val="24"/>
          <w:szCs w:val="24"/>
        </w:rPr>
        <w:t>Hewins</w:t>
      </w:r>
      <w:proofErr w:type="spellEnd"/>
      <w:r w:rsidR="00F13EAC">
        <w:rPr>
          <w:rFonts w:ascii="Arial" w:hAnsi="Arial" w:cs="Arial"/>
          <w:sz w:val="24"/>
          <w:szCs w:val="24"/>
        </w:rPr>
        <w:t xml:space="preserve"> (no date) have suggested children who participate in free school meals are more likely to eat vegetables and fruit which will contribute to a healthier body and mind.  When Children take advantage of the free breakfast and free school </w:t>
      </w:r>
      <w:r w:rsidR="00F13EAC">
        <w:rPr>
          <w:rFonts w:ascii="Arial" w:hAnsi="Arial" w:cs="Arial"/>
          <w:sz w:val="24"/>
          <w:szCs w:val="24"/>
        </w:rPr>
        <w:lastRenderedPageBreak/>
        <w:t>meals, they are having nutritious food twice a day.  In addition to this, it can also help reduce the financial strain on the families living in poverty</w:t>
      </w:r>
      <w:r w:rsidR="0081716F">
        <w:rPr>
          <w:rFonts w:ascii="Arial" w:hAnsi="Arial" w:cs="Arial"/>
          <w:sz w:val="24"/>
          <w:szCs w:val="24"/>
        </w:rPr>
        <w:t xml:space="preserve"> as food is provided for the children twice daily</w:t>
      </w:r>
      <w:r w:rsidR="00F13EAC">
        <w:rPr>
          <w:rFonts w:ascii="Arial" w:hAnsi="Arial" w:cs="Arial"/>
          <w:sz w:val="24"/>
          <w:szCs w:val="24"/>
        </w:rPr>
        <w:t>.</w:t>
      </w:r>
      <w:r w:rsidR="00C313CC">
        <w:rPr>
          <w:rFonts w:ascii="Arial" w:hAnsi="Arial" w:cs="Arial"/>
          <w:sz w:val="24"/>
          <w:szCs w:val="24"/>
        </w:rPr>
        <w:t xml:space="preserve"> </w:t>
      </w:r>
      <w:r w:rsidR="00452C1C">
        <w:rPr>
          <w:rFonts w:ascii="Arial" w:hAnsi="Arial" w:cs="Arial"/>
          <w:sz w:val="24"/>
          <w:szCs w:val="24"/>
        </w:rPr>
        <w:t xml:space="preserve"> </w:t>
      </w:r>
      <w:r w:rsidR="00C313CC">
        <w:rPr>
          <w:rFonts w:ascii="Arial" w:hAnsi="Arial" w:cs="Arial"/>
          <w:sz w:val="24"/>
          <w:szCs w:val="24"/>
        </w:rPr>
        <w:t>However, Hammersmith and Fulham (2019) have</w:t>
      </w:r>
      <w:r w:rsidR="00A76709">
        <w:rPr>
          <w:rFonts w:ascii="Arial" w:hAnsi="Arial" w:cs="Arial"/>
          <w:sz w:val="24"/>
          <w:szCs w:val="24"/>
        </w:rPr>
        <w:t xml:space="preserve"> contrasting views and</w:t>
      </w:r>
      <w:r w:rsidR="00C313CC">
        <w:rPr>
          <w:rFonts w:ascii="Arial" w:hAnsi="Arial" w:cs="Arial"/>
          <w:sz w:val="24"/>
          <w:szCs w:val="24"/>
        </w:rPr>
        <w:t xml:space="preserve"> sa</w:t>
      </w:r>
      <w:r w:rsidR="00A76709">
        <w:rPr>
          <w:rFonts w:ascii="Arial" w:hAnsi="Arial" w:cs="Arial"/>
          <w:sz w:val="24"/>
          <w:szCs w:val="24"/>
        </w:rPr>
        <w:t>y</w:t>
      </w:r>
      <w:r w:rsidR="00C313CC">
        <w:rPr>
          <w:rFonts w:ascii="Arial" w:hAnsi="Arial" w:cs="Arial"/>
          <w:sz w:val="24"/>
          <w:szCs w:val="24"/>
        </w:rPr>
        <w:t xml:space="preserve"> the free school meal system does not work effectively.  The</w:t>
      </w:r>
      <w:r w:rsidR="00CF2856">
        <w:rPr>
          <w:rFonts w:ascii="Arial" w:hAnsi="Arial" w:cs="Arial"/>
          <w:sz w:val="24"/>
          <w:szCs w:val="24"/>
        </w:rPr>
        <w:t>y believe the</w:t>
      </w:r>
      <w:r w:rsidR="00C313CC">
        <w:rPr>
          <w:rFonts w:ascii="Arial" w:hAnsi="Arial" w:cs="Arial"/>
          <w:sz w:val="24"/>
          <w:szCs w:val="24"/>
        </w:rPr>
        <w:t xml:space="preserve"> threshold for families to receive free school meals is too high.  </w:t>
      </w:r>
    </w:p>
    <w:p w:rsidR="00B32ADB" w:rsidP="008974FC" w:rsidRDefault="00452C1C" w14:paraId="6CB5505E" w14:textId="77777777">
      <w:pPr>
        <w:spacing w:line="360" w:lineRule="auto"/>
        <w:jc w:val="both"/>
        <w:rPr>
          <w:rFonts w:ascii="Arial" w:hAnsi="Arial" w:cs="Arial"/>
          <w:sz w:val="24"/>
          <w:szCs w:val="24"/>
        </w:rPr>
      </w:pPr>
      <w:r>
        <w:rPr>
          <w:rFonts w:ascii="Arial" w:hAnsi="Arial" w:cs="Arial"/>
          <w:sz w:val="24"/>
          <w:szCs w:val="24"/>
        </w:rPr>
        <w:t xml:space="preserve">The Welsh Local Government Association (no date) </w:t>
      </w:r>
      <w:r w:rsidR="002B6B08">
        <w:rPr>
          <w:rFonts w:ascii="Arial" w:hAnsi="Arial" w:cs="Arial"/>
          <w:sz w:val="24"/>
          <w:szCs w:val="24"/>
        </w:rPr>
        <w:t>have been running SHEP since 2016.  SHEP is a school based educational programme that provides healthy meals, education, and physical activities to children throughout the school holidays.  During the school holidays breakfast clubs and free school meals are not available, because of this, some families may struggle to afford food that will provide a healthy nutritious meal for their family.</w:t>
      </w:r>
      <w:r w:rsidR="003615FE">
        <w:rPr>
          <w:rFonts w:ascii="Arial" w:hAnsi="Arial" w:cs="Arial"/>
          <w:sz w:val="24"/>
          <w:szCs w:val="24"/>
        </w:rPr>
        <w:t xml:space="preserve">  However, </w:t>
      </w:r>
      <w:r w:rsidR="00AA59B5">
        <w:rPr>
          <w:rFonts w:ascii="Arial" w:hAnsi="Arial" w:cs="Arial"/>
          <w:sz w:val="24"/>
          <w:szCs w:val="24"/>
        </w:rPr>
        <w:t xml:space="preserve">one of the disadvantages of </w:t>
      </w:r>
      <w:r w:rsidR="003615FE">
        <w:rPr>
          <w:rFonts w:ascii="Arial" w:hAnsi="Arial" w:cs="Arial"/>
          <w:sz w:val="24"/>
          <w:szCs w:val="24"/>
        </w:rPr>
        <w:t xml:space="preserve">this educational programme is </w:t>
      </w:r>
      <w:r w:rsidR="00AA59B5">
        <w:rPr>
          <w:rFonts w:ascii="Arial" w:hAnsi="Arial" w:cs="Arial"/>
          <w:sz w:val="24"/>
          <w:szCs w:val="24"/>
        </w:rPr>
        <w:t xml:space="preserve">that it is </w:t>
      </w:r>
      <w:r w:rsidR="003615FE">
        <w:rPr>
          <w:rFonts w:ascii="Arial" w:hAnsi="Arial" w:cs="Arial"/>
          <w:sz w:val="24"/>
          <w:szCs w:val="24"/>
        </w:rPr>
        <w:t>only run in some schools</w:t>
      </w:r>
      <w:r w:rsidR="00AA59B5">
        <w:rPr>
          <w:rFonts w:ascii="Arial" w:hAnsi="Arial" w:cs="Arial"/>
          <w:sz w:val="24"/>
          <w:szCs w:val="24"/>
        </w:rPr>
        <w:t xml:space="preserve"> throughout the United Kingdom,</w:t>
      </w:r>
      <w:r w:rsidR="003615FE">
        <w:rPr>
          <w:rFonts w:ascii="Arial" w:hAnsi="Arial" w:cs="Arial"/>
          <w:sz w:val="24"/>
          <w:szCs w:val="24"/>
        </w:rPr>
        <w:t xml:space="preserve"> and not all of them</w:t>
      </w:r>
      <w:r w:rsidR="0047282E">
        <w:rPr>
          <w:rFonts w:ascii="Arial" w:hAnsi="Arial" w:cs="Arial"/>
          <w:sz w:val="24"/>
          <w:szCs w:val="24"/>
        </w:rPr>
        <w:t xml:space="preserve"> (The Welsh Local Government Association, no date)</w:t>
      </w:r>
      <w:r w:rsidR="003615FE">
        <w:rPr>
          <w:rFonts w:ascii="Arial" w:hAnsi="Arial" w:cs="Arial"/>
          <w:sz w:val="24"/>
          <w:szCs w:val="24"/>
        </w:rPr>
        <w:t>.</w:t>
      </w:r>
      <w:r w:rsidR="002B6B08">
        <w:rPr>
          <w:rFonts w:ascii="Arial" w:hAnsi="Arial" w:cs="Arial"/>
          <w:sz w:val="24"/>
          <w:szCs w:val="24"/>
        </w:rPr>
        <w:t xml:space="preserve">  </w:t>
      </w:r>
      <w:r w:rsidR="00323F5A">
        <w:rPr>
          <w:rFonts w:ascii="Arial" w:hAnsi="Arial" w:cs="Arial"/>
          <w:sz w:val="24"/>
          <w:szCs w:val="24"/>
        </w:rPr>
        <w:t xml:space="preserve">Similarly, </w:t>
      </w:r>
      <w:proofErr w:type="spellStart"/>
      <w:r w:rsidR="00BE2AFB">
        <w:rPr>
          <w:rFonts w:ascii="Arial" w:hAnsi="Arial" w:cs="Arial"/>
          <w:sz w:val="24"/>
          <w:szCs w:val="24"/>
        </w:rPr>
        <w:t>Defeyter</w:t>
      </w:r>
      <w:proofErr w:type="spellEnd"/>
      <w:r w:rsidR="00BE2AFB">
        <w:rPr>
          <w:rFonts w:ascii="Arial" w:hAnsi="Arial" w:cs="Arial"/>
          <w:sz w:val="24"/>
          <w:szCs w:val="24"/>
        </w:rPr>
        <w:t xml:space="preserve">, </w:t>
      </w:r>
      <w:proofErr w:type="gramStart"/>
      <w:r w:rsidR="00BE2AFB">
        <w:rPr>
          <w:rFonts w:ascii="Arial" w:hAnsi="Arial" w:cs="Arial"/>
          <w:sz w:val="24"/>
          <w:szCs w:val="24"/>
        </w:rPr>
        <w:t>Graham</w:t>
      </w:r>
      <w:proofErr w:type="gramEnd"/>
      <w:r w:rsidR="00BE2AFB">
        <w:rPr>
          <w:rFonts w:ascii="Arial" w:hAnsi="Arial" w:cs="Arial"/>
          <w:sz w:val="24"/>
          <w:szCs w:val="24"/>
        </w:rPr>
        <w:t xml:space="preserve"> and Prince (2015) </w:t>
      </w:r>
      <w:r w:rsidR="00DE159F">
        <w:rPr>
          <w:rFonts w:ascii="Arial" w:hAnsi="Arial" w:cs="Arial"/>
          <w:sz w:val="24"/>
          <w:szCs w:val="24"/>
        </w:rPr>
        <w:t>stud</w:t>
      </w:r>
      <w:r w:rsidR="0047282E">
        <w:rPr>
          <w:rFonts w:ascii="Arial" w:hAnsi="Arial" w:cs="Arial"/>
          <w:sz w:val="24"/>
          <w:szCs w:val="24"/>
        </w:rPr>
        <w:t>y</w:t>
      </w:r>
      <w:r w:rsidR="00D54BEA">
        <w:rPr>
          <w:rFonts w:ascii="Arial" w:hAnsi="Arial" w:cs="Arial"/>
          <w:sz w:val="24"/>
          <w:szCs w:val="24"/>
        </w:rPr>
        <w:t xml:space="preserve"> </w:t>
      </w:r>
      <w:r w:rsidR="0047282E">
        <w:rPr>
          <w:rFonts w:ascii="Arial" w:hAnsi="Arial" w:cs="Arial"/>
          <w:sz w:val="24"/>
          <w:szCs w:val="24"/>
        </w:rPr>
        <w:t>have</w:t>
      </w:r>
      <w:r w:rsidR="00323F5A">
        <w:rPr>
          <w:rFonts w:ascii="Arial" w:hAnsi="Arial" w:cs="Arial"/>
          <w:sz w:val="24"/>
          <w:szCs w:val="24"/>
        </w:rPr>
        <w:t xml:space="preserve"> show</w:t>
      </w:r>
      <w:r w:rsidR="00D54BEA">
        <w:rPr>
          <w:rFonts w:ascii="Arial" w:hAnsi="Arial" w:cs="Arial"/>
          <w:sz w:val="24"/>
          <w:szCs w:val="24"/>
        </w:rPr>
        <w:t>n</w:t>
      </w:r>
      <w:r w:rsidR="00BE2AFB">
        <w:rPr>
          <w:rFonts w:ascii="Arial" w:hAnsi="Arial" w:cs="Arial"/>
          <w:sz w:val="24"/>
          <w:szCs w:val="24"/>
        </w:rPr>
        <w:t xml:space="preserve"> that during the school holidays many families have difficulties providing nutritious meals for their children.</w:t>
      </w:r>
      <w:r w:rsidR="00323F5A">
        <w:rPr>
          <w:rFonts w:ascii="Arial" w:hAnsi="Arial" w:cs="Arial"/>
          <w:sz w:val="24"/>
          <w:szCs w:val="24"/>
        </w:rPr>
        <w:t xml:space="preserve">  Because of these difficulties, f</w:t>
      </w:r>
      <w:r w:rsidR="00786638">
        <w:rPr>
          <w:rFonts w:ascii="Arial" w:hAnsi="Arial" w:cs="Arial"/>
          <w:sz w:val="24"/>
          <w:szCs w:val="24"/>
        </w:rPr>
        <w:t>amilies ar</w:t>
      </w:r>
      <w:r w:rsidR="00323F5A">
        <w:rPr>
          <w:rFonts w:ascii="Arial" w:hAnsi="Arial" w:cs="Arial"/>
          <w:sz w:val="24"/>
          <w:szCs w:val="24"/>
        </w:rPr>
        <w:t>e</w:t>
      </w:r>
      <w:r w:rsidR="00786638">
        <w:rPr>
          <w:rFonts w:ascii="Arial" w:hAnsi="Arial" w:cs="Arial"/>
          <w:sz w:val="24"/>
          <w:szCs w:val="24"/>
        </w:rPr>
        <w:t xml:space="preserve"> turning to foodbanks</w:t>
      </w:r>
      <w:r w:rsidR="00323F5A">
        <w:rPr>
          <w:rFonts w:ascii="Arial" w:hAnsi="Arial" w:cs="Arial"/>
          <w:sz w:val="24"/>
          <w:szCs w:val="24"/>
        </w:rPr>
        <w:t>.</w:t>
      </w:r>
      <w:r w:rsidR="00786638">
        <w:rPr>
          <w:rFonts w:ascii="Arial" w:hAnsi="Arial" w:cs="Arial"/>
          <w:sz w:val="24"/>
          <w:szCs w:val="24"/>
        </w:rPr>
        <w:t xml:space="preserve"> </w:t>
      </w:r>
      <w:r w:rsidR="00323F5A">
        <w:rPr>
          <w:rFonts w:ascii="Arial" w:hAnsi="Arial" w:cs="Arial"/>
          <w:sz w:val="24"/>
          <w:szCs w:val="24"/>
        </w:rPr>
        <w:t xml:space="preserve"> </w:t>
      </w:r>
    </w:p>
    <w:p w:rsidR="00BA5763" w:rsidP="008974FC" w:rsidRDefault="00DB5829" w14:paraId="793F35B7" w14:textId="1E914086">
      <w:pPr>
        <w:spacing w:line="360" w:lineRule="auto"/>
        <w:jc w:val="both"/>
        <w:rPr>
          <w:rFonts w:ascii="Arial" w:hAnsi="Arial" w:cs="Arial"/>
          <w:sz w:val="24"/>
          <w:szCs w:val="24"/>
        </w:rPr>
      </w:pPr>
      <w:r>
        <w:rPr>
          <w:rFonts w:ascii="Arial" w:hAnsi="Arial" w:cs="Arial"/>
          <w:sz w:val="24"/>
          <w:szCs w:val="24"/>
        </w:rPr>
        <w:t xml:space="preserve">Similarly, </w:t>
      </w:r>
      <w:r w:rsidR="00786638">
        <w:rPr>
          <w:rFonts w:ascii="Arial" w:hAnsi="Arial" w:cs="Arial"/>
          <w:sz w:val="24"/>
          <w:szCs w:val="24"/>
        </w:rPr>
        <w:t xml:space="preserve">BBC (2019) </w:t>
      </w:r>
      <w:r w:rsidR="00323F5A">
        <w:rPr>
          <w:rFonts w:ascii="Arial" w:hAnsi="Arial" w:cs="Arial"/>
          <w:sz w:val="24"/>
          <w:szCs w:val="24"/>
        </w:rPr>
        <w:t xml:space="preserve">agree and </w:t>
      </w:r>
      <w:r w:rsidR="00786638">
        <w:rPr>
          <w:rFonts w:ascii="Arial" w:hAnsi="Arial" w:cs="Arial"/>
          <w:sz w:val="24"/>
          <w:szCs w:val="24"/>
        </w:rPr>
        <w:t xml:space="preserve">have </w:t>
      </w:r>
      <w:r w:rsidR="00323F5A">
        <w:rPr>
          <w:rFonts w:ascii="Arial" w:hAnsi="Arial" w:cs="Arial"/>
          <w:sz w:val="24"/>
          <w:szCs w:val="24"/>
        </w:rPr>
        <w:t>stated</w:t>
      </w:r>
      <w:r w:rsidR="00786638">
        <w:rPr>
          <w:rFonts w:ascii="Arial" w:hAnsi="Arial" w:cs="Arial"/>
          <w:sz w:val="24"/>
          <w:szCs w:val="24"/>
        </w:rPr>
        <w:t xml:space="preserve"> families are turning to food banks during the school holidays.  They have highlighted that one in three of the food bank parcels go to children, and it is more of an issue during the school holidays.</w:t>
      </w:r>
      <w:r w:rsidR="00C11A35">
        <w:rPr>
          <w:rFonts w:ascii="Arial" w:hAnsi="Arial" w:cs="Arial"/>
          <w:sz w:val="24"/>
          <w:szCs w:val="24"/>
        </w:rPr>
        <w:t xml:space="preserve">  Moreover, The Trussell Trust (no date) point out that care professionals such as, schools, social workers, and health visitors identify families in crisis and issue them with food bank vouchers.  The families will receive a food bank parcel with nutritionally balanced food for three days.  If the families wanted to use the food bank more than once, they would need another referral (The Trussell Trust, no date).</w:t>
      </w:r>
      <w:r w:rsidR="00852F35">
        <w:rPr>
          <w:rFonts w:ascii="Arial" w:hAnsi="Arial" w:cs="Arial"/>
          <w:sz w:val="24"/>
          <w:szCs w:val="24"/>
        </w:rPr>
        <w:t xml:space="preserve">  However, The UK Rules (2022) have highlighted one of the disadvantages of using a food bank is that some of the food banks have a limit on the number of times families can visit.</w:t>
      </w:r>
    </w:p>
    <w:p w:rsidR="006661CB" w:rsidP="008974FC" w:rsidRDefault="006661CB" w14:paraId="45651618" w14:textId="520D6026">
      <w:pPr>
        <w:spacing w:line="360" w:lineRule="auto"/>
        <w:jc w:val="both"/>
        <w:rPr>
          <w:rFonts w:ascii="Arial" w:hAnsi="Arial" w:cs="Arial"/>
          <w:sz w:val="24"/>
          <w:szCs w:val="24"/>
        </w:rPr>
      </w:pPr>
    </w:p>
    <w:p w:rsidR="006661CB" w:rsidP="008974FC" w:rsidRDefault="006661CB" w14:paraId="662E6BF1" w14:textId="1DEFEA19">
      <w:pPr>
        <w:spacing w:line="360" w:lineRule="auto"/>
        <w:jc w:val="both"/>
        <w:rPr>
          <w:rFonts w:ascii="Arial" w:hAnsi="Arial" w:cs="Arial"/>
          <w:sz w:val="24"/>
          <w:szCs w:val="24"/>
        </w:rPr>
      </w:pPr>
    </w:p>
    <w:p w:rsidR="006661CB" w:rsidP="008974FC" w:rsidRDefault="006661CB" w14:paraId="17F489FD" w14:textId="1B5E7EA3">
      <w:pPr>
        <w:spacing w:line="360" w:lineRule="auto"/>
        <w:jc w:val="both"/>
        <w:rPr>
          <w:rFonts w:ascii="Arial" w:hAnsi="Arial" w:cs="Arial"/>
          <w:sz w:val="24"/>
          <w:szCs w:val="24"/>
        </w:rPr>
      </w:pPr>
    </w:p>
    <w:p w:rsidR="006661CB" w:rsidP="008974FC" w:rsidRDefault="006661CB" w14:paraId="132CF0E2" w14:textId="3E21D462">
      <w:pPr>
        <w:spacing w:line="360" w:lineRule="auto"/>
        <w:jc w:val="both"/>
        <w:rPr>
          <w:rFonts w:ascii="Arial" w:hAnsi="Arial" w:cs="Arial"/>
          <w:sz w:val="24"/>
          <w:szCs w:val="24"/>
        </w:rPr>
      </w:pPr>
    </w:p>
    <w:p w:rsidR="006661CB" w:rsidP="008974FC" w:rsidRDefault="006661CB" w14:paraId="32DD9BFA" w14:textId="7AB5A0A1">
      <w:pPr>
        <w:spacing w:line="360" w:lineRule="auto"/>
        <w:jc w:val="both"/>
        <w:rPr>
          <w:rFonts w:ascii="Arial" w:hAnsi="Arial" w:cs="Arial"/>
          <w:sz w:val="24"/>
          <w:szCs w:val="24"/>
        </w:rPr>
      </w:pPr>
    </w:p>
    <w:p w:rsidR="006661CB" w:rsidP="006661CB" w:rsidRDefault="006661CB" w14:paraId="4AF90E38" w14:textId="77777777">
      <w:pPr>
        <w:jc w:val="center"/>
        <w:rPr>
          <w:rFonts w:ascii="Arial" w:hAnsi="Arial" w:cs="Arial"/>
          <w:b/>
          <w:bCs/>
          <w:sz w:val="24"/>
          <w:szCs w:val="24"/>
          <w:u w:val="single"/>
        </w:rPr>
      </w:pPr>
      <w:r>
        <w:rPr>
          <w:rFonts w:ascii="Arial" w:hAnsi="Arial" w:cs="Arial"/>
          <w:b/>
          <w:bCs/>
          <w:sz w:val="24"/>
          <w:szCs w:val="24"/>
          <w:u w:val="single"/>
        </w:rPr>
        <w:lastRenderedPageBreak/>
        <w:t>Reference List</w:t>
      </w:r>
    </w:p>
    <w:p w:rsidR="006661CB" w:rsidP="006661CB" w:rsidRDefault="006661CB" w14:paraId="4FA35468" w14:textId="77777777">
      <w:pPr>
        <w:spacing w:line="360" w:lineRule="auto"/>
        <w:jc w:val="both"/>
        <w:rPr>
          <w:rFonts w:ascii="Arial" w:hAnsi="Arial" w:cs="Arial"/>
          <w:b/>
          <w:bCs/>
          <w:sz w:val="24"/>
          <w:szCs w:val="24"/>
          <w:u w:val="single"/>
        </w:rPr>
      </w:pPr>
    </w:p>
    <w:p w:rsidR="006661CB" w:rsidP="006661CB" w:rsidRDefault="006661CB" w14:paraId="47EA005C" w14:textId="77777777">
      <w:pPr>
        <w:spacing w:line="360" w:lineRule="auto"/>
        <w:jc w:val="both"/>
        <w:rPr>
          <w:rFonts w:ascii="Arial" w:hAnsi="Arial" w:cs="Arial"/>
          <w:sz w:val="24"/>
          <w:szCs w:val="24"/>
        </w:rPr>
      </w:pPr>
      <w:proofErr w:type="spellStart"/>
      <w:r w:rsidRPr="008347FF">
        <w:rPr>
          <w:rFonts w:ascii="Arial" w:hAnsi="Arial" w:cs="Arial"/>
          <w:sz w:val="24"/>
          <w:szCs w:val="24"/>
        </w:rPr>
        <w:t>Akar</w:t>
      </w:r>
      <w:r>
        <w:rPr>
          <w:rFonts w:ascii="Arial" w:hAnsi="Arial" w:cs="Arial"/>
          <w:sz w:val="24"/>
          <w:szCs w:val="24"/>
        </w:rPr>
        <w:t>-</w:t>
      </w:r>
      <w:r w:rsidRPr="008347FF">
        <w:rPr>
          <w:rFonts w:ascii="Arial" w:hAnsi="Arial" w:cs="Arial"/>
          <w:sz w:val="24"/>
          <w:szCs w:val="24"/>
        </w:rPr>
        <w:t>Vural</w:t>
      </w:r>
      <w:proofErr w:type="spellEnd"/>
      <w:r w:rsidRPr="008347FF">
        <w:rPr>
          <w:rFonts w:ascii="Arial" w:hAnsi="Arial" w:cs="Arial"/>
          <w:sz w:val="24"/>
          <w:szCs w:val="24"/>
        </w:rPr>
        <w:t xml:space="preserve">, R. </w:t>
      </w:r>
      <w:r w:rsidRPr="008347FF">
        <w:rPr>
          <w:rFonts w:ascii="Arial" w:hAnsi="Arial" w:cs="Arial"/>
          <w:i/>
          <w:iCs/>
          <w:sz w:val="24"/>
          <w:szCs w:val="24"/>
        </w:rPr>
        <w:t>et al</w:t>
      </w:r>
      <w:r w:rsidRPr="008347FF">
        <w:rPr>
          <w:rFonts w:ascii="Arial" w:hAnsi="Arial" w:cs="Arial"/>
          <w:sz w:val="24"/>
          <w:szCs w:val="24"/>
        </w:rPr>
        <w:t xml:space="preserve">. (2013) ‘The Development of the “Sense of Belonging to School” Scale’, </w:t>
      </w:r>
      <w:r w:rsidRPr="008347FF">
        <w:rPr>
          <w:rFonts w:ascii="Arial" w:hAnsi="Arial" w:cs="Arial"/>
          <w:i/>
          <w:iCs/>
          <w:sz w:val="24"/>
          <w:szCs w:val="24"/>
        </w:rPr>
        <w:t xml:space="preserve">Eurasian </w:t>
      </w:r>
      <w:r>
        <w:rPr>
          <w:rFonts w:ascii="Arial" w:hAnsi="Arial" w:cs="Arial"/>
          <w:i/>
          <w:iCs/>
          <w:sz w:val="24"/>
          <w:szCs w:val="24"/>
        </w:rPr>
        <w:t>J</w:t>
      </w:r>
      <w:r w:rsidRPr="008347FF">
        <w:rPr>
          <w:rFonts w:ascii="Arial" w:hAnsi="Arial" w:cs="Arial"/>
          <w:i/>
          <w:iCs/>
          <w:sz w:val="24"/>
          <w:szCs w:val="24"/>
        </w:rPr>
        <w:t xml:space="preserve">ournal of </w:t>
      </w:r>
      <w:r>
        <w:rPr>
          <w:rFonts w:ascii="Arial" w:hAnsi="Arial" w:cs="Arial"/>
          <w:i/>
          <w:iCs/>
          <w:sz w:val="24"/>
          <w:szCs w:val="24"/>
        </w:rPr>
        <w:t>E</w:t>
      </w:r>
      <w:r w:rsidRPr="008347FF">
        <w:rPr>
          <w:rFonts w:ascii="Arial" w:hAnsi="Arial" w:cs="Arial"/>
          <w:i/>
          <w:iCs/>
          <w:sz w:val="24"/>
          <w:szCs w:val="24"/>
        </w:rPr>
        <w:t xml:space="preserve">ducational </w:t>
      </w:r>
      <w:r>
        <w:rPr>
          <w:rFonts w:ascii="Arial" w:hAnsi="Arial" w:cs="Arial"/>
          <w:i/>
          <w:iCs/>
          <w:sz w:val="24"/>
          <w:szCs w:val="24"/>
        </w:rPr>
        <w:t>R</w:t>
      </w:r>
      <w:r w:rsidRPr="008347FF">
        <w:rPr>
          <w:rFonts w:ascii="Arial" w:hAnsi="Arial" w:cs="Arial"/>
          <w:i/>
          <w:iCs/>
          <w:sz w:val="24"/>
          <w:szCs w:val="24"/>
        </w:rPr>
        <w:t>esearch</w:t>
      </w:r>
      <w:r w:rsidRPr="008347FF">
        <w:rPr>
          <w:rFonts w:ascii="Arial" w:hAnsi="Arial" w:cs="Arial"/>
          <w:sz w:val="24"/>
          <w:szCs w:val="24"/>
        </w:rPr>
        <w:t>, (53), pp. 215–230.</w:t>
      </w:r>
      <w:r>
        <w:rPr>
          <w:rFonts w:ascii="Arial" w:hAnsi="Arial" w:cs="Arial"/>
          <w:sz w:val="24"/>
          <w:szCs w:val="24"/>
        </w:rPr>
        <w:t xml:space="preserve">  Available at: </w:t>
      </w:r>
      <w:hyperlink w:history="1" r:id="rId6">
        <w:r w:rsidRPr="008452B7">
          <w:rPr>
            <w:rStyle w:val="Hyperlink"/>
            <w:rFonts w:ascii="Arial" w:hAnsi="Arial" w:cs="Arial"/>
            <w:sz w:val="24"/>
            <w:szCs w:val="24"/>
          </w:rPr>
          <w:t>https://eric.ed.gov/?id=EJ1060376</w:t>
        </w:r>
      </w:hyperlink>
      <w:r>
        <w:rPr>
          <w:rFonts w:ascii="Arial" w:hAnsi="Arial" w:cs="Arial"/>
          <w:sz w:val="24"/>
          <w:szCs w:val="24"/>
        </w:rPr>
        <w:t xml:space="preserve"> (Accessed: 17 March 2022). </w:t>
      </w:r>
    </w:p>
    <w:p w:rsidR="006661CB" w:rsidP="006661CB" w:rsidRDefault="006661CB" w14:paraId="771C9672" w14:textId="77777777">
      <w:pPr>
        <w:spacing w:line="360" w:lineRule="auto"/>
        <w:jc w:val="both"/>
        <w:rPr>
          <w:rFonts w:ascii="Arial" w:hAnsi="Arial" w:cs="Arial"/>
          <w:sz w:val="24"/>
          <w:szCs w:val="24"/>
        </w:rPr>
      </w:pPr>
    </w:p>
    <w:p w:rsidR="006661CB" w:rsidP="006661CB" w:rsidRDefault="006661CB" w14:paraId="1EC48921" w14:textId="77777777">
      <w:pPr>
        <w:spacing w:line="360" w:lineRule="auto"/>
        <w:jc w:val="both"/>
        <w:rPr>
          <w:rFonts w:ascii="Arial" w:hAnsi="Arial" w:cs="Arial"/>
          <w:sz w:val="24"/>
          <w:szCs w:val="24"/>
        </w:rPr>
      </w:pPr>
      <w:proofErr w:type="spellStart"/>
      <w:r>
        <w:rPr>
          <w:rFonts w:ascii="Arial" w:hAnsi="Arial" w:cs="Arial"/>
          <w:sz w:val="24"/>
          <w:szCs w:val="24"/>
        </w:rPr>
        <w:t>Antrobus</w:t>
      </w:r>
      <w:proofErr w:type="spellEnd"/>
      <w:r>
        <w:rPr>
          <w:rFonts w:ascii="Arial" w:hAnsi="Arial" w:cs="Arial"/>
          <w:sz w:val="24"/>
          <w:szCs w:val="24"/>
        </w:rPr>
        <w:t xml:space="preserve">, L. (no date) </w:t>
      </w:r>
      <w:r w:rsidRPr="00CF06F0">
        <w:rPr>
          <w:rFonts w:ascii="Arial" w:hAnsi="Arial" w:cs="Arial"/>
          <w:i/>
          <w:iCs/>
          <w:sz w:val="24"/>
          <w:szCs w:val="24"/>
        </w:rPr>
        <w:t>Helping Children Deal with Change</w:t>
      </w:r>
      <w:r>
        <w:rPr>
          <w:rFonts w:ascii="Arial" w:hAnsi="Arial" w:cs="Arial"/>
          <w:sz w:val="24"/>
          <w:szCs w:val="24"/>
        </w:rPr>
        <w:t xml:space="preserve">.  Available at: </w:t>
      </w:r>
      <w:hyperlink w:history="1" r:id="rId7">
        <w:r w:rsidRPr="008452B7">
          <w:rPr>
            <w:rStyle w:val="Hyperlink"/>
            <w:rFonts w:ascii="Arial" w:hAnsi="Arial" w:cs="Arial"/>
            <w:sz w:val="24"/>
            <w:szCs w:val="24"/>
          </w:rPr>
          <w:t>https://www.bbc.co.uk/cbeebies/grownups/helping-children-deal-with-change?msclkid=e63c6ec5a62d11ec95fcdc3a558c9926</w:t>
        </w:r>
      </w:hyperlink>
      <w:r>
        <w:rPr>
          <w:rFonts w:ascii="Arial" w:hAnsi="Arial" w:cs="Arial"/>
          <w:sz w:val="24"/>
          <w:szCs w:val="24"/>
        </w:rPr>
        <w:t xml:space="preserve"> (Accessed: 17 March 2022). </w:t>
      </w:r>
    </w:p>
    <w:p w:rsidR="006661CB" w:rsidP="006661CB" w:rsidRDefault="006661CB" w14:paraId="74CD783F" w14:textId="77777777">
      <w:pPr>
        <w:spacing w:line="360" w:lineRule="auto"/>
        <w:jc w:val="both"/>
        <w:rPr>
          <w:rFonts w:ascii="Arial" w:hAnsi="Arial" w:cs="Arial"/>
          <w:sz w:val="24"/>
          <w:szCs w:val="24"/>
        </w:rPr>
      </w:pPr>
    </w:p>
    <w:p w:rsidR="006661CB" w:rsidP="006661CB" w:rsidRDefault="006661CB" w14:paraId="098B111C" w14:textId="77777777">
      <w:pPr>
        <w:spacing w:line="360" w:lineRule="auto"/>
        <w:jc w:val="both"/>
        <w:rPr>
          <w:rFonts w:ascii="Arial" w:hAnsi="Arial" w:cs="Arial"/>
          <w:sz w:val="24"/>
          <w:szCs w:val="24"/>
        </w:rPr>
      </w:pPr>
      <w:r w:rsidRPr="00AE23BB">
        <w:rPr>
          <w:rFonts w:ascii="Arial" w:hAnsi="Arial" w:cs="Arial"/>
          <w:sz w:val="24"/>
          <w:szCs w:val="24"/>
        </w:rPr>
        <w:t xml:space="preserve">Asmundson, G.J.G. and Afifi, T.O. (2020) </w:t>
      </w:r>
      <w:r w:rsidRPr="00FB5395">
        <w:rPr>
          <w:rFonts w:ascii="Arial" w:hAnsi="Arial" w:cs="Arial"/>
          <w:i/>
          <w:iCs/>
          <w:sz w:val="24"/>
          <w:szCs w:val="24"/>
        </w:rPr>
        <w:t>Adverse Childhood Experiences: Using Evidence to Advance Research, Practice, Policy, and Prevention</w:t>
      </w:r>
      <w:r w:rsidRPr="00AE23BB">
        <w:rPr>
          <w:rFonts w:ascii="Arial" w:hAnsi="Arial" w:cs="Arial"/>
          <w:sz w:val="24"/>
          <w:szCs w:val="24"/>
        </w:rPr>
        <w:t>. London: Academic Press.</w:t>
      </w:r>
    </w:p>
    <w:p w:rsidR="006661CB" w:rsidP="006661CB" w:rsidRDefault="006661CB" w14:paraId="371C1B57" w14:textId="77777777">
      <w:pPr>
        <w:spacing w:line="360" w:lineRule="auto"/>
        <w:jc w:val="both"/>
        <w:rPr>
          <w:rFonts w:ascii="Arial" w:hAnsi="Arial" w:cs="Arial"/>
          <w:sz w:val="24"/>
          <w:szCs w:val="24"/>
        </w:rPr>
      </w:pPr>
    </w:p>
    <w:p w:rsidR="006661CB" w:rsidP="006661CB" w:rsidRDefault="006661CB" w14:paraId="4C51ACF9" w14:textId="77777777">
      <w:pPr>
        <w:spacing w:line="360" w:lineRule="auto"/>
        <w:jc w:val="both"/>
        <w:rPr>
          <w:rFonts w:ascii="Arial" w:hAnsi="Arial" w:cs="Arial"/>
          <w:sz w:val="24"/>
          <w:szCs w:val="24"/>
        </w:rPr>
      </w:pPr>
      <w:r>
        <w:rPr>
          <w:rFonts w:ascii="Arial" w:hAnsi="Arial" w:cs="Arial"/>
          <w:sz w:val="24"/>
          <w:szCs w:val="24"/>
        </w:rPr>
        <w:t xml:space="preserve">Attaway, W. (2022) </w:t>
      </w:r>
      <w:r w:rsidRPr="00C53CBD">
        <w:rPr>
          <w:rFonts w:ascii="Arial" w:hAnsi="Arial" w:cs="Arial"/>
          <w:i/>
          <w:iCs/>
          <w:sz w:val="24"/>
          <w:szCs w:val="24"/>
        </w:rPr>
        <w:t>What is Catalytic Leadership?</w:t>
      </w:r>
      <w:r>
        <w:rPr>
          <w:rFonts w:ascii="Arial" w:hAnsi="Arial" w:cs="Arial"/>
          <w:sz w:val="24"/>
          <w:szCs w:val="24"/>
        </w:rPr>
        <w:t xml:space="preserve">  Available at: </w:t>
      </w:r>
      <w:hyperlink w:history="1" r:id="rId8">
        <w:r w:rsidRPr="001A3B67">
          <w:rPr>
            <w:rStyle w:val="Hyperlink"/>
            <w:rFonts w:ascii="Arial" w:hAnsi="Arial" w:cs="Arial"/>
            <w:sz w:val="24"/>
            <w:szCs w:val="24"/>
          </w:rPr>
          <w:t>https://catalyticleadership.net/</w:t>
        </w:r>
      </w:hyperlink>
      <w:r>
        <w:rPr>
          <w:rFonts w:ascii="Arial" w:hAnsi="Arial" w:cs="Arial"/>
          <w:sz w:val="24"/>
          <w:szCs w:val="24"/>
        </w:rPr>
        <w:t xml:space="preserve"> (Accessed: 2 March 2022). </w:t>
      </w:r>
    </w:p>
    <w:p w:rsidR="006661CB" w:rsidP="006661CB" w:rsidRDefault="006661CB" w14:paraId="7465BA86" w14:textId="77777777">
      <w:pPr>
        <w:spacing w:line="360" w:lineRule="auto"/>
        <w:jc w:val="both"/>
        <w:rPr>
          <w:rFonts w:ascii="Arial" w:hAnsi="Arial" w:cs="Arial"/>
          <w:sz w:val="24"/>
          <w:szCs w:val="24"/>
        </w:rPr>
      </w:pPr>
    </w:p>
    <w:p w:rsidR="006661CB" w:rsidP="006661CB" w:rsidRDefault="006661CB" w14:paraId="7DB1A05C" w14:textId="77777777">
      <w:pPr>
        <w:spacing w:line="360" w:lineRule="auto"/>
        <w:jc w:val="both"/>
        <w:rPr>
          <w:rFonts w:ascii="Arial" w:hAnsi="Arial" w:cs="Arial"/>
          <w:sz w:val="24"/>
          <w:szCs w:val="24"/>
        </w:rPr>
      </w:pPr>
      <w:r>
        <w:rPr>
          <w:rFonts w:ascii="Arial" w:hAnsi="Arial" w:cs="Arial"/>
          <w:sz w:val="24"/>
          <w:szCs w:val="24"/>
        </w:rPr>
        <w:t xml:space="preserve">Aubrey and Riley (2019) </w:t>
      </w:r>
      <w:r w:rsidRPr="000477EB">
        <w:rPr>
          <w:rFonts w:ascii="Arial" w:hAnsi="Arial" w:cs="Arial"/>
          <w:i/>
          <w:iCs/>
          <w:sz w:val="24"/>
          <w:szCs w:val="24"/>
        </w:rPr>
        <w:t>Understanding &amp; Using Educational Theories</w:t>
      </w:r>
      <w:r>
        <w:rPr>
          <w:rFonts w:ascii="Arial" w:hAnsi="Arial" w:cs="Arial"/>
          <w:sz w:val="24"/>
          <w:szCs w:val="24"/>
        </w:rPr>
        <w:t>. 2</w:t>
      </w:r>
      <w:r w:rsidRPr="000477E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w:t>
      </w:r>
    </w:p>
    <w:p w:rsidR="006661CB" w:rsidP="006661CB" w:rsidRDefault="006661CB" w14:paraId="2261E907" w14:textId="77777777">
      <w:pPr>
        <w:spacing w:line="360" w:lineRule="auto"/>
        <w:jc w:val="both"/>
        <w:rPr>
          <w:rFonts w:ascii="Arial" w:hAnsi="Arial" w:cs="Arial"/>
          <w:sz w:val="24"/>
          <w:szCs w:val="24"/>
        </w:rPr>
      </w:pPr>
    </w:p>
    <w:p w:rsidR="006661CB" w:rsidP="006661CB" w:rsidRDefault="006661CB" w14:paraId="213571E9" w14:textId="77777777">
      <w:pPr>
        <w:spacing w:line="360" w:lineRule="auto"/>
        <w:jc w:val="both"/>
        <w:rPr>
          <w:rFonts w:ascii="Arial" w:hAnsi="Arial" w:cs="Arial"/>
          <w:sz w:val="24"/>
          <w:szCs w:val="24"/>
        </w:rPr>
      </w:pPr>
      <w:r>
        <w:rPr>
          <w:rFonts w:ascii="Arial" w:hAnsi="Arial" w:cs="Arial"/>
          <w:sz w:val="24"/>
          <w:szCs w:val="24"/>
        </w:rPr>
        <w:t xml:space="preserve">BBC (2019) </w:t>
      </w:r>
      <w:r w:rsidRPr="007002EF">
        <w:rPr>
          <w:rFonts w:ascii="Arial" w:hAnsi="Arial" w:cs="Arial"/>
          <w:i/>
          <w:iCs/>
          <w:sz w:val="24"/>
          <w:szCs w:val="24"/>
        </w:rPr>
        <w:t>Food Banks: What Are They and Who Are They For?</w:t>
      </w:r>
      <w:r>
        <w:rPr>
          <w:rFonts w:ascii="Arial" w:hAnsi="Arial" w:cs="Arial"/>
          <w:sz w:val="24"/>
          <w:szCs w:val="24"/>
        </w:rPr>
        <w:t xml:space="preserve">  Available at: </w:t>
      </w:r>
      <w:hyperlink w:history="1" r:id="rId9">
        <w:r w:rsidRPr="005E43F1">
          <w:rPr>
            <w:rStyle w:val="Hyperlink"/>
            <w:rFonts w:ascii="Arial" w:hAnsi="Arial" w:cs="Arial"/>
            <w:sz w:val="24"/>
            <w:szCs w:val="24"/>
          </w:rPr>
          <w:t>https://www.bbc.co.uk/newsround/49002620</w:t>
        </w:r>
      </w:hyperlink>
      <w:r>
        <w:rPr>
          <w:rFonts w:ascii="Arial" w:hAnsi="Arial" w:cs="Arial"/>
          <w:sz w:val="24"/>
          <w:szCs w:val="24"/>
        </w:rPr>
        <w:t xml:space="preserve"> (Accessed: 10 March 2022). </w:t>
      </w:r>
    </w:p>
    <w:p w:rsidR="006661CB" w:rsidP="006661CB" w:rsidRDefault="006661CB" w14:paraId="1A5FAC3F" w14:textId="77777777">
      <w:pPr>
        <w:spacing w:line="360" w:lineRule="auto"/>
        <w:jc w:val="both"/>
        <w:rPr>
          <w:rFonts w:ascii="Arial" w:hAnsi="Arial" w:cs="Arial"/>
          <w:sz w:val="24"/>
          <w:szCs w:val="24"/>
        </w:rPr>
      </w:pPr>
    </w:p>
    <w:p w:rsidR="006661CB" w:rsidP="006661CB" w:rsidRDefault="006661CB" w14:paraId="635FB3FE" w14:textId="77777777">
      <w:pPr>
        <w:spacing w:line="360" w:lineRule="auto"/>
        <w:jc w:val="both"/>
        <w:rPr>
          <w:rFonts w:ascii="Arial" w:hAnsi="Arial" w:cs="Arial"/>
          <w:sz w:val="24"/>
          <w:szCs w:val="24"/>
        </w:rPr>
      </w:pPr>
      <w:r>
        <w:rPr>
          <w:rFonts w:ascii="Arial" w:hAnsi="Arial" w:cs="Arial"/>
          <w:sz w:val="24"/>
          <w:szCs w:val="24"/>
        </w:rPr>
        <w:t xml:space="preserve">BBC (2022) </w:t>
      </w:r>
      <w:r w:rsidRPr="00DA6296">
        <w:rPr>
          <w:rFonts w:ascii="Arial" w:hAnsi="Arial" w:cs="Arial"/>
          <w:i/>
          <w:iCs/>
          <w:sz w:val="24"/>
          <w:szCs w:val="24"/>
        </w:rPr>
        <w:t xml:space="preserve">Family of </w:t>
      </w:r>
      <w:proofErr w:type="spellStart"/>
      <w:r w:rsidRPr="00DA6296">
        <w:rPr>
          <w:rFonts w:ascii="Arial" w:hAnsi="Arial" w:cs="Arial"/>
          <w:i/>
          <w:iCs/>
          <w:sz w:val="24"/>
          <w:szCs w:val="24"/>
        </w:rPr>
        <w:t>Wales’</w:t>
      </w:r>
      <w:proofErr w:type="spellEnd"/>
      <w:r w:rsidRPr="00DA6296">
        <w:rPr>
          <w:rFonts w:ascii="Arial" w:hAnsi="Arial" w:cs="Arial"/>
          <w:i/>
          <w:iCs/>
          <w:sz w:val="24"/>
          <w:szCs w:val="24"/>
        </w:rPr>
        <w:t xml:space="preserve"> Children’s Commissioner fled Pinochet</w:t>
      </w:r>
      <w:r>
        <w:rPr>
          <w:rFonts w:ascii="Arial" w:hAnsi="Arial" w:cs="Arial"/>
          <w:sz w:val="24"/>
          <w:szCs w:val="24"/>
        </w:rPr>
        <w:t xml:space="preserve">.  Available at: </w:t>
      </w:r>
      <w:hyperlink w:history="1" r:id="rId10">
        <w:r w:rsidRPr="007F6F85">
          <w:rPr>
            <w:rStyle w:val="Hyperlink"/>
            <w:rFonts w:ascii="Arial" w:hAnsi="Arial" w:cs="Arial"/>
            <w:sz w:val="24"/>
            <w:szCs w:val="24"/>
          </w:rPr>
          <w:t>https://www.bbc.co.uk/news/uk-wales-59934624?msclkid=dd58c6d0ad2b11ec84c2c6cd6f265e24</w:t>
        </w:r>
      </w:hyperlink>
      <w:r>
        <w:rPr>
          <w:rFonts w:ascii="Arial" w:hAnsi="Arial" w:cs="Arial"/>
          <w:sz w:val="24"/>
          <w:szCs w:val="24"/>
        </w:rPr>
        <w:t xml:space="preserve"> (Accessed: 26 March 2022). </w:t>
      </w:r>
    </w:p>
    <w:p w:rsidR="006661CB" w:rsidP="006661CB" w:rsidRDefault="006661CB" w14:paraId="6988FF92" w14:textId="77777777">
      <w:pPr>
        <w:spacing w:line="360" w:lineRule="auto"/>
        <w:jc w:val="both"/>
        <w:rPr>
          <w:rFonts w:ascii="Arial" w:hAnsi="Arial" w:cs="Arial"/>
          <w:sz w:val="24"/>
          <w:szCs w:val="24"/>
        </w:rPr>
      </w:pPr>
    </w:p>
    <w:p w:rsidR="006661CB" w:rsidP="006661CB" w:rsidRDefault="006661CB" w14:paraId="47C17E3F" w14:textId="77777777">
      <w:pPr>
        <w:spacing w:line="360" w:lineRule="auto"/>
        <w:jc w:val="both"/>
        <w:rPr>
          <w:rFonts w:ascii="Arial" w:hAnsi="Arial" w:cs="Arial"/>
          <w:sz w:val="24"/>
          <w:szCs w:val="24"/>
        </w:rPr>
      </w:pPr>
      <w:r>
        <w:rPr>
          <w:rFonts w:ascii="Arial" w:hAnsi="Arial" w:cs="Arial"/>
          <w:sz w:val="24"/>
          <w:szCs w:val="24"/>
        </w:rPr>
        <w:lastRenderedPageBreak/>
        <w:t xml:space="preserve">Blair, C. and Raver, C.C. (2016) ‘Poverty, Stress, and Brain Development: New Directions for Prevention and Intervention’, </w:t>
      </w:r>
      <w:r w:rsidRPr="007965FF">
        <w:rPr>
          <w:rFonts w:ascii="Arial" w:hAnsi="Arial" w:cs="Arial"/>
          <w:i/>
          <w:iCs/>
          <w:sz w:val="24"/>
          <w:szCs w:val="24"/>
        </w:rPr>
        <w:t xml:space="preserve">Academic </w:t>
      </w:r>
      <w:proofErr w:type="spellStart"/>
      <w:r w:rsidRPr="007965FF">
        <w:rPr>
          <w:rFonts w:ascii="Arial" w:hAnsi="Arial" w:cs="Arial"/>
          <w:i/>
          <w:iCs/>
          <w:sz w:val="24"/>
          <w:szCs w:val="24"/>
        </w:rPr>
        <w:t>Pediatrics</w:t>
      </w:r>
      <w:proofErr w:type="spellEnd"/>
      <w:r>
        <w:rPr>
          <w:rFonts w:ascii="Arial" w:hAnsi="Arial" w:cs="Arial"/>
          <w:sz w:val="24"/>
          <w:szCs w:val="24"/>
        </w:rPr>
        <w:t xml:space="preserve">, 16(3), PP. 30-36.  Available at: </w:t>
      </w:r>
      <w:hyperlink w:history="1" r:id="rId11">
        <w:r w:rsidRPr="005E43F1">
          <w:rPr>
            <w:rStyle w:val="Hyperlink"/>
            <w:rFonts w:ascii="Arial" w:hAnsi="Arial" w:cs="Arial"/>
            <w:sz w:val="24"/>
            <w:szCs w:val="24"/>
          </w:rPr>
          <w:t>https://www.sciencedirect.com/science/article/abs/pii/S1876285916000267</w:t>
        </w:r>
      </w:hyperlink>
      <w:r>
        <w:rPr>
          <w:rFonts w:ascii="Arial" w:hAnsi="Arial" w:cs="Arial"/>
          <w:sz w:val="24"/>
          <w:szCs w:val="24"/>
        </w:rPr>
        <w:t xml:space="preserve"> (Accessed: 10 March 2022). </w:t>
      </w:r>
    </w:p>
    <w:p w:rsidR="006661CB" w:rsidP="006661CB" w:rsidRDefault="006661CB" w14:paraId="65151A8A" w14:textId="77777777">
      <w:pPr>
        <w:spacing w:line="360" w:lineRule="auto"/>
        <w:jc w:val="both"/>
        <w:rPr>
          <w:rFonts w:ascii="Arial" w:hAnsi="Arial" w:cs="Arial"/>
          <w:sz w:val="24"/>
          <w:szCs w:val="24"/>
        </w:rPr>
      </w:pPr>
    </w:p>
    <w:p w:rsidR="006661CB" w:rsidP="006661CB" w:rsidRDefault="006661CB" w14:paraId="75A8104C" w14:textId="77777777">
      <w:pPr>
        <w:spacing w:line="360" w:lineRule="auto"/>
        <w:jc w:val="both"/>
        <w:rPr>
          <w:rFonts w:ascii="Arial" w:hAnsi="Arial" w:cs="Arial"/>
          <w:sz w:val="24"/>
          <w:szCs w:val="24"/>
        </w:rPr>
      </w:pPr>
      <w:proofErr w:type="spellStart"/>
      <w:r>
        <w:rPr>
          <w:rFonts w:ascii="Arial" w:hAnsi="Arial" w:cs="Arial"/>
          <w:sz w:val="24"/>
          <w:szCs w:val="24"/>
        </w:rPr>
        <w:t>Boullier</w:t>
      </w:r>
      <w:proofErr w:type="spellEnd"/>
      <w:r>
        <w:rPr>
          <w:rFonts w:ascii="Arial" w:hAnsi="Arial" w:cs="Arial"/>
          <w:sz w:val="24"/>
          <w:szCs w:val="24"/>
        </w:rPr>
        <w:t xml:space="preserve">, M. and Blair, M. (2018) ‘Adverse Childhood Experiences’, </w:t>
      </w:r>
      <w:r w:rsidRPr="00176E79">
        <w:rPr>
          <w:rFonts w:ascii="Arial" w:hAnsi="Arial" w:cs="Arial"/>
          <w:i/>
          <w:iCs/>
          <w:sz w:val="24"/>
          <w:szCs w:val="24"/>
        </w:rPr>
        <w:t>Paediatrics and Child Health</w:t>
      </w:r>
      <w:r>
        <w:rPr>
          <w:rFonts w:ascii="Arial" w:hAnsi="Arial" w:cs="Arial"/>
          <w:sz w:val="24"/>
          <w:szCs w:val="24"/>
        </w:rPr>
        <w:t xml:space="preserve">, 28(3), pp. 132-137.  Available at: </w:t>
      </w:r>
      <w:hyperlink w:history="1" r:id="rId12">
        <w:r w:rsidRPr="00BB6A38">
          <w:rPr>
            <w:rStyle w:val="Hyperlink"/>
            <w:rFonts w:ascii="Arial" w:hAnsi="Arial" w:cs="Arial"/>
            <w:sz w:val="24"/>
            <w:szCs w:val="24"/>
          </w:rPr>
          <w:t>https://www.sciencedirect.com/science/article/abs/pii/S1751722217302913</w:t>
        </w:r>
      </w:hyperlink>
      <w:r>
        <w:rPr>
          <w:rFonts w:ascii="Arial" w:hAnsi="Arial" w:cs="Arial"/>
          <w:sz w:val="24"/>
          <w:szCs w:val="24"/>
        </w:rPr>
        <w:t xml:space="preserve"> (Accessed: 16 March 2022). </w:t>
      </w:r>
    </w:p>
    <w:p w:rsidR="006661CB" w:rsidP="006661CB" w:rsidRDefault="006661CB" w14:paraId="4B863097" w14:textId="77777777">
      <w:pPr>
        <w:spacing w:line="360" w:lineRule="auto"/>
        <w:jc w:val="both"/>
        <w:rPr>
          <w:rFonts w:ascii="Arial" w:hAnsi="Arial" w:cs="Arial"/>
          <w:sz w:val="24"/>
          <w:szCs w:val="24"/>
        </w:rPr>
      </w:pPr>
    </w:p>
    <w:p w:rsidR="006661CB" w:rsidP="006661CB" w:rsidRDefault="006661CB" w14:paraId="7602E9CB" w14:textId="77777777">
      <w:pPr>
        <w:spacing w:line="360" w:lineRule="auto"/>
        <w:jc w:val="both"/>
        <w:rPr>
          <w:rFonts w:ascii="Arial" w:hAnsi="Arial" w:cs="Arial"/>
          <w:sz w:val="24"/>
          <w:szCs w:val="24"/>
        </w:rPr>
      </w:pPr>
      <w:r>
        <w:rPr>
          <w:rFonts w:ascii="Arial" w:hAnsi="Arial" w:cs="Arial"/>
          <w:sz w:val="24"/>
          <w:szCs w:val="24"/>
        </w:rPr>
        <w:t>Bridgend County Borough Council (2021</w:t>
      </w:r>
      <w:r w:rsidRPr="00571510">
        <w:rPr>
          <w:rFonts w:ascii="Arial" w:hAnsi="Arial" w:cs="Arial"/>
          <w:i/>
          <w:iCs/>
          <w:sz w:val="24"/>
          <w:szCs w:val="24"/>
        </w:rPr>
        <w:t>) Date Set for No Smacking Law to Begin in Wales.</w:t>
      </w:r>
      <w:r>
        <w:rPr>
          <w:rFonts w:ascii="Arial" w:hAnsi="Arial" w:cs="Arial"/>
          <w:sz w:val="24"/>
          <w:szCs w:val="24"/>
        </w:rPr>
        <w:t xml:space="preserve">  Available at: </w:t>
      </w:r>
      <w:hyperlink w:history="1" r:id="rId13">
        <w:r w:rsidRPr="008B02C5">
          <w:rPr>
            <w:rStyle w:val="Hyperlink"/>
            <w:rFonts w:ascii="Arial" w:hAnsi="Arial" w:cs="Arial"/>
            <w:sz w:val="24"/>
            <w:szCs w:val="24"/>
          </w:rPr>
          <w:t>https://www.bridgend.gov.uk/news/date-set-for-no-smacking-law-to-begin-in-wales/?msclkid=bebac5cdab9b11eca1d35488f97bbaee</w:t>
        </w:r>
      </w:hyperlink>
      <w:r>
        <w:rPr>
          <w:rFonts w:ascii="Arial" w:hAnsi="Arial" w:cs="Arial"/>
          <w:sz w:val="24"/>
          <w:szCs w:val="24"/>
        </w:rPr>
        <w:t xml:space="preserve"> (Accessed: 24 March 2022). </w:t>
      </w:r>
    </w:p>
    <w:p w:rsidR="006661CB" w:rsidP="006661CB" w:rsidRDefault="006661CB" w14:paraId="68D001E3" w14:textId="77777777">
      <w:pPr>
        <w:spacing w:line="360" w:lineRule="auto"/>
        <w:jc w:val="both"/>
        <w:rPr>
          <w:rFonts w:ascii="Arial" w:hAnsi="Arial" w:cs="Arial"/>
          <w:sz w:val="24"/>
          <w:szCs w:val="24"/>
        </w:rPr>
      </w:pPr>
    </w:p>
    <w:p w:rsidR="006661CB" w:rsidP="006661CB" w:rsidRDefault="006661CB" w14:paraId="0EE54619" w14:textId="77777777">
      <w:pPr>
        <w:spacing w:line="360" w:lineRule="auto"/>
        <w:jc w:val="both"/>
        <w:rPr>
          <w:rFonts w:ascii="Arial" w:hAnsi="Arial" w:cs="Arial"/>
          <w:sz w:val="24"/>
          <w:szCs w:val="24"/>
        </w:rPr>
      </w:pPr>
      <w:r w:rsidRPr="00D21E19">
        <w:rPr>
          <w:rFonts w:ascii="Arial" w:hAnsi="Arial" w:cs="Arial"/>
          <w:sz w:val="24"/>
          <w:szCs w:val="24"/>
        </w:rPr>
        <w:t xml:space="preserve">Britto, P.R. </w:t>
      </w:r>
      <w:r w:rsidRPr="00D21E19">
        <w:rPr>
          <w:rFonts w:ascii="Arial" w:hAnsi="Arial" w:cs="Arial"/>
          <w:i/>
          <w:iCs/>
          <w:sz w:val="24"/>
          <w:szCs w:val="24"/>
        </w:rPr>
        <w:t>et al</w:t>
      </w:r>
      <w:r w:rsidRPr="00D21E19">
        <w:rPr>
          <w:rFonts w:ascii="Arial" w:hAnsi="Arial" w:cs="Arial"/>
          <w:sz w:val="24"/>
          <w:szCs w:val="24"/>
        </w:rPr>
        <w:t xml:space="preserve">. (2016) ‘Nurturing care: promoting early childhood development’, </w:t>
      </w:r>
      <w:r w:rsidRPr="00D21E19">
        <w:rPr>
          <w:rFonts w:ascii="Arial" w:hAnsi="Arial" w:cs="Arial"/>
          <w:i/>
          <w:iCs/>
          <w:sz w:val="24"/>
          <w:szCs w:val="24"/>
        </w:rPr>
        <w:t>The Lancet</w:t>
      </w:r>
      <w:r w:rsidRPr="00D21E19">
        <w:rPr>
          <w:rFonts w:ascii="Arial" w:hAnsi="Arial" w:cs="Arial"/>
          <w:sz w:val="24"/>
          <w:szCs w:val="24"/>
        </w:rPr>
        <w:t>, 389(10064), pp. 91–102.</w:t>
      </w:r>
      <w:r>
        <w:rPr>
          <w:rFonts w:ascii="Arial" w:hAnsi="Arial" w:cs="Arial"/>
          <w:sz w:val="24"/>
          <w:szCs w:val="24"/>
        </w:rPr>
        <w:t xml:space="preserve">  Available at: </w:t>
      </w:r>
      <w:hyperlink w:history="1" r:id="rId14">
        <w:r w:rsidRPr="00CC62D5">
          <w:rPr>
            <w:rStyle w:val="Hyperlink"/>
            <w:rFonts w:ascii="Arial" w:hAnsi="Arial" w:cs="Arial"/>
            <w:sz w:val="24"/>
            <w:szCs w:val="24"/>
          </w:rPr>
          <w:t>https://www-sciencedirect-com.ezproxy.uwtsd.ac.uk/science/article/pii/S0140673616313903</w:t>
        </w:r>
      </w:hyperlink>
      <w:r>
        <w:rPr>
          <w:rFonts w:ascii="Arial" w:hAnsi="Arial" w:cs="Arial"/>
          <w:sz w:val="24"/>
          <w:szCs w:val="24"/>
        </w:rPr>
        <w:t xml:space="preserve"> (Accessed: 19 March 2022). </w:t>
      </w:r>
    </w:p>
    <w:p w:rsidR="006661CB" w:rsidP="006661CB" w:rsidRDefault="006661CB" w14:paraId="0CBEDE63" w14:textId="77777777">
      <w:pPr>
        <w:spacing w:line="360" w:lineRule="auto"/>
        <w:jc w:val="both"/>
        <w:rPr>
          <w:rFonts w:ascii="Arial" w:hAnsi="Arial" w:cs="Arial"/>
          <w:sz w:val="24"/>
          <w:szCs w:val="24"/>
        </w:rPr>
      </w:pPr>
    </w:p>
    <w:p w:rsidR="006661CB" w:rsidP="006661CB" w:rsidRDefault="006661CB" w14:paraId="11664360" w14:textId="77777777">
      <w:pPr>
        <w:spacing w:line="360" w:lineRule="auto"/>
        <w:jc w:val="both"/>
        <w:rPr>
          <w:rFonts w:ascii="Arial" w:hAnsi="Arial" w:cs="Arial"/>
          <w:sz w:val="24"/>
          <w:szCs w:val="24"/>
        </w:rPr>
      </w:pPr>
      <w:proofErr w:type="spellStart"/>
      <w:r>
        <w:rPr>
          <w:rFonts w:ascii="Arial" w:hAnsi="Arial" w:cs="Arial"/>
          <w:sz w:val="24"/>
          <w:szCs w:val="24"/>
        </w:rPr>
        <w:t>Brouet</w:t>
      </w:r>
      <w:proofErr w:type="spellEnd"/>
      <w:r>
        <w:rPr>
          <w:rFonts w:ascii="Arial" w:hAnsi="Arial" w:cs="Arial"/>
          <w:sz w:val="24"/>
          <w:szCs w:val="24"/>
        </w:rPr>
        <w:t xml:space="preserve">, S. (no date) </w:t>
      </w:r>
      <w:r w:rsidRPr="006B5931">
        <w:rPr>
          <w:rFonts w:ascii="Arial" w:hAnsi="Arial" w:cs="Arial"/>
          <w:i/>
          <w:iCs/>
          <w:sz w:val="24"/>
          <w:szCs w:val="24"/>
        </w:rPr>
        <w:t>Effective Communication in Early Years Settings</w:t>
      </w:r>
      <w:r>
        <w:rPr>
          <w:rFonts w:ascii="Arial" w:hAnsi="Arial" w:cs="Arial"/>
          <w:sz w:val="24"/>
          <w:szCs w:val="24"/>
        </w:rPr>
        <w:t xml:space="preserve">.  Available at: </w:t>
      </w:r>
      <w:hyperlink w:history="1" r:id="rId15">
        <w:r w:rsidRPr="008452B7">
          <w:rPr>
            <w:rStyle w:val="Hyperlink"/>
            <w:rFonts w:ascii="Arial" w:hAnsi="Arial" w:cs="Arial"/>
            <w:sz w:val="24"/>
            <w:szCs w:val="24"/>
          </w:rPr>
          <w:t>https://www.earlylearninghq.org.uk/earlylearninghq-blog/effective-communication-in-early-years-settings/?msclkid=eda17134a62811ec881ac96ae2671985</w:t>
        </w:r>
      </w:hyperlink>
      <w:r>
        <w:rPr>
          <w:rFonts w:ascii="Arial" w:hAnsi="Arial" w:cs="Arial"/>
          <w:sz w:val="24"/>
          <w:szCs w:val="24"/>
        </w:rPr>
        <w:t xml:space="preserve"> (Accessed: 17 March 2022). </w:t>
      </w:r>
    </w:p>
    <w:p w:rsidR="006661CB" w:rsidP="006661CB" w:rsidRDefault="006661CB" w14:paraId="1B337153" w14:textId="77777777">
      <w:pPr>
        <w:spacing w:line="360" w:lineRule="auto"/>
        <w:jc w:val="both"/>
        <w:rPr>
          <w:rFonts w:ascii="Arial" w:hAnsi="Arial" w:cs="Arial"/>
          <w:sz w:val="24"/>
          <w:szCs w:val="24"/>
        </w:rPr>
      </w:pPr>
    </w:p>
    <w:p w:rsidR="006661CB" w:rsidP="006661CB" w:rsidRDefault="006661CB" w14:paraId="1F8F4084" w14:textId="77777777">
      <w:pPr>
        <w:spacing w:line="360" w:lineRule="auto"/>
        <w:jc w:val="both"/>
        <w:rPr>
          <w:rFonts w:ascii="Arial" w:hAnsi="Arial" w:cs="Arial"/>
          <w:sz w:val="24"/>
          <w:szCs w:val="24"/>
        </w:rPr>
      </w:pPr>
      <w:r w:rsidRPr="008A490B">
        <w:rPr>
          <w:rFonts w:ascii="Arial" w:hAnsi="Arial" w:cs="Arial"/>
          <w:sz w:val="24"/>
          <w:szCs w:val="24"/>
        </w:rPr>
        <w:t xml:space="preserve">Burnham, L. (2016) </w:t>
      </w:r>
      <w:r w:rsidRPr="008A490B">
        <w:rPr>
          <w:rFonts w:ascii="Arial" w:hAnsi="Arial" w:cs="Arial"/>
          <w:i/>
          <w:iCs/>
          <w:sz w:val="24"/>
          <w:szCs w:val="24"/>
        </w:rPr>
        <w:t>How to be an outstanding early years practitioner</w:t>
      </w:r>
      <w:r w:rsidRPr="008A490B">
        <w:rPr>
          <w:rFonts w:ascii="Arial" w:hAnsi="Arial" w:cs="Arial"/>
          <w:sz w:val="24"/>
          <w:szCs w:val="24"/>
        </w:rPr>
        <w:t>. England: Bloomsbury.</w:t>
      </w:r>
    </w:p>
    <w:p w:rsidR="006661CB" w:rsidP="006661CB" w:rsidRDefault="006661CB" w14:paraId="55AAC6BE" w14:textId="77777777">
      <w:pPr>
        <w:spacing w:line="360" w:lineRule="auto"/>
        <w:jc w:val="both"/>
        <w:rPr>
          <w:rFonts w:ascii="Arial" w:hAnsi="Arial" w:cs="Arial"/>
          <w:sz w:val="24"/>
          <w:szCs w:val="24"/>
        </w:rPr>
      </w:pPr>
    </w:p>
    <w:p w:rsidR="006661CB" w:rsidP="006661CB" w:rsidRDefault="006661CB" w14:paraId="1397491C" w14:textId="77777777">
      <w:pPr>
        <w:spacing w:line="360" w:lineRule="auto"/>
        <w:jc w:val="both"/>
        <w:rPr>
          <w:rFonts w:ascii="Arial" w:hAnsi="Arial" w:cs="Arial"/>
          <w:sz w:val="24"/>
          <w:szCs w:val="24"/>
        </w:rPr>
      </w:pPr>
      <w:proofErr w:type="spellStart"/>
      <w:r w:rsidRPr="00F913EF">
        <w:rPr>
          <w:rFonts w:ascii="Arial" w:hAnsi="Arial" w:cs="Arial"/>
          <w:sz w:val="24"/>
          <w:szCs w:val="24"/>
        </w:rPr>
        <w:lastRenderedPageBreak/>
        <w:t>Busher</w:t>
      </w:r>
      <w:proofErr w:type="spellEnd"/>
      <w:r w:rsidRPr="00F913EF">
        <w:rPr>
          <w:rFonts w:ascii="Arial" w:hAnsi="Arial" w:cs="Arial"/>
          <w:sz w:val="24"/>
          <w:szCs w:val="24"/>
        </w:rPr>
        <w:t xml:space="preserve">, H. (2012) ‘Students as </w:t>
      </w:r>
      <w:r>
        <w:rPr>
          <w:rFonts w:ascii="Arial" w:hAnsi="Arial" w:cs="Arial"/>
          <w:sz w:val="24"/>
          <w:szCs w:val="24"/>
        </w:rPr>
        <w:t>E</w:t>
      </w:r>
      <w:r w:rsidRPr="00F913EF">
        <w:rPr>
          <w:rFonts w:ascii="Arial" w:hAnsi="Arial" w:cs="Arial"/>
          <w:sz w:val="24"/>
          <w:szCs w:val="24"/>
        </w:rPr>
        <w:t xml:space="preserve">xpert </w:t>
      </w:r>
      <w:r>
        <w:rPr>
          <w:rFonts w:ascii="Arial" w:hAnsi="Arial" w:cs="Arial"/>
          <w:sz w:val="24"/>
          <w:szCs w:val="24"/>
        </w:rPr>
        <w:t>W</w:t>
      </w:r>
      <w:r w:rsidRPr="00F913EF">
        <w:rPr>
          <w:rFonts w:ascii="Arial" w:hAnsi="Arial" w:cs="Arial"/>
          <w:sz w:val="24"/>
          <w:szCs w:val="24"/>
        </w:rPr>
        <w:t xml:space="preserve">itnesses of </w:t>
      </w:r>
      <w:r>
        <w:rPr>
          <w:rFonts w:ascii="Arial" w:hAnsi="Arial" w:cs="Arial"/>
          <w:sz w:val="24"/>
          <w:szCs w:val="24"/>
        </w:rPr>
        <w:t>T</w:t>
      </w:r>
      <w:r w:rsidRPr="00F913EF">
        <w:rPr>
          <w:rFonts w:ascii="Arial" w:hAnsi="Arial" w:cs="Arial"/>
          <w:sz w:val="24"/>
          <w:szCs w:val="24"/>
        </w:rPr>
        <w:t xml:space="preserve">eaching and </w:t>
      </w:r>
      <w:r>
        <w:rPr>
          <w:rFonts w:ascii="Arial" w:hAnsi="Arial" w:cs="Arial"/>
          <w:sz w:val="24"/>
          <w:szCs w:val="24"/>
        </w:rPr>
        <w:t>L</w:t>
      </w:r>
      <w:r w:rsidRPr="00F913EF">
        <w:rPr>
          <w:rFonts w:ascii="Arial" w:hAnsi="Arial" w:cs="Arial"/>
          <w:sz w:val="24"/>
          <w:szCs w:val="24"/>
        </w:rPr>
        <w:t xml:space="preserve">earning’, </w:t>
      </w:r>
      <w:r w:rsidRPr="00F913EF">
        <w:rPr>
          <w:rFonts w:ascii="Arial" w:hAnsi="Arial" w:cs="Arial"/>
          <w:i/>
          <w:iCs/>
          <w:sz w:val="24"/>
          <w:szCs w:val="24"/>
        </w:rPr>
        <w:t xml:space="preserve">Management in </w:t>
      </w:r>
      <w:r>
        <w:rPr>
          <w:rFonts w:ascii="Arial" w:hAnsi="Arial" w:cs="Arial"/>
          <w:i/>
          <w:iCs/>
          <w:sz w:val="24"/>
          <w:szCs w:val="24"/>
        </w:rPr>
        <w:t>E</w:t>
      </w:r>
      <w:r w:rsidRPr="00F913EF">
        <w:rPr>
          <w:rFonts w:ascii="Arial" w:hAnsi="Arial" w:cs="Arial"/>
          <w:i/>
          <w:iCs/>
          <w:sz w:val="24"/>
          <w:szCs w:val="24"/>
        </w:rPr>
        <w:t>ducation</w:t>
      </w:r>
      <w:r w:rsidRPr="00F913EF">
        <w:rPr>
          <w:rFonts w:ascii="Arial" w:hAnsi="Arial" w:cs="Arial"/>
          <w:sz w:val="24"/>
          <w:szCs w:val="24"/>
        </w:rPr>
        <w:t>, 26(3), pp. 113–119.</w:t>
      </w:r>
      <w:r>
        <w:rPr>
          <w:rFonts w:ascii="Arial" w:hAnsi="Arial" w:cs="Arial"/>
          <w:sz w:val="24"/>
          <w:szCs w:val="24"/>
        </w:rPr>
        <w:t xml:space="preserve">  Available at: </w:t>
      </w:r>
      <w:hyperlink w:history="1" r:id="rId16">
        <w:r w:rsidRPr="007F6F85">
          <w:rPr>
            <w:rStyle w:val="Hyperlink"/>
            <w:rFonts w:ascii="Arial" w:hAnsi="Arial" w:cs="Arial"/>
            <w:sz w:val="24"/>
            <w:szCs w:val="24"/>
          </w:rPr>
          <w:t>https://journals-sagepub-com.ezproxy.uwtsd.ac.uk/doi/full/10.1177/0892020612445679</w:t>
        </w:r>
      </w:hyperlink>
      <w:r>
        <w:rPr>
          <w:rFonts w:ascii="Arial" w:hAnsi="Arial" w:cs="Arial"/>
          <w:sz w:val="24"/>
          <w:szCs w:val="24"/>
        </w:rPr>
        <w:t xml:space="preserve"> (Accessed: 26 March 2022). </w:t>
      </w:r>
    </w:p>
    <w:p w:rsidR="006661CB" w:rsidP="006661CB" w:rsidRDefault="006661CB" w14:paraId="2DDC61BC" w14:textId="77777777">
      <w:pPr>
        <w:spacing w:line="360" w:lineRule="auto"/>
        <w:jc w:val="both"/>
        <w:rPr>
          <w:rFonts w:ascii="Arial" w:hAnsi="Arial" w:cs="Arial"/>
          <w:sz w:val="24"/>
          <w:szCs w:val="24"/>
        </w:rPr>
      </w:pPr>
    </w:p>
    <w:p w:rsidR="006661CB" w:rsidP="006661CB" w:rsidRDefault="006661CB" w14:paraId="7A9E235D" w14:textId="77777777">
      <w:pPr>
        <w:spacing w:line="360" w:lineRule="auto"/>
        <w:jc w:val="both"/>
        <w:rPr>
          <w:rFonts w:ascii="Arial" w:hAnsi="Arial" w:cs="Arial"/>
          <w:sz w:val="24"/>
          <w:szCs w:val="24"/>
        </w:rPr>
      </w:pPr>
      <w:r w:rsidRPr="00F12EC0">
        <w:rPr>
          <w:rFonts w:ascii="Arial" w:hAnsi="Arial" w:cs="Arial"/>
          <w:sz w:val="24"/>
          <w:szCs w:val="24"/>
        </w:rPr>
        <w:t xml:space="preserve">Campbell-Barr, V. and Leeson, C. (2016) </w:t>
      </w:r>
      <w:r w:rsidRPr="00F12EC0">
        <w:rPr>
          <w:rFonts w:ascii="Arial" w:hAnsi="Arial" w:cs="Arial"/>
          <w:i/>
          <w:iCs/>
          <w:sz w:val="24"/>
          <w:szCs w:val="24"/>
        </w:rPr>
        <w:t>Quality and Leadership in the Early Years: Research, Theory and Practice</w:t>
      </w:r>
      <w:r w:rsidRPr="00F12EC0">
        <w:rPr>
          <w:rFonts w:ascii="Arial" w:hAnsi="Arial" w:cs="Arial"/>
          <w:sz w:val="24"/>
          <w:szCs w:val="24"/>
        </w:rPr>
        <w:t>. Los Angeles: Sage.</w:t>
      </w:r>
    </w:p>
    <w:p w:rsidR="006661CB" w:rsidP="006661CB" w:rsidRDefault="006661CB" w14:paraId="1FBF9E39" w14:textId="77777777">
      <w:pPr>
        <w:spacing w:line="360" w:lineRule="auto"/>
        <w:jc w:val="both"/>
        <w:rPr>
          <w:rFonts w:ascii="Arial" w:hAnsi="Arial" w:cs="Arial"/>
          <w:sz w:val="24"/>
          <w:szCs w:val="24"/>
        </w:rPr>
      </w:pPr>
    </w:p>
    <w:p w:rsidRPr="008A490B" w:rsidR="006661CB" w:rsidP="006661CB" w:rsidRDefault="006661CB" w14:paraId="1525B8DE" w14:textId="77777777">
      <w:pPr>
        <w:spacing w:line="360" w:lineRule="auto"/>
        <w:jc w:val="both"/>
        <w:rPr>
          <w:rFonts w:ascii="Arial" w:hAnsi="Arial" w:cs="Arial"/>
          <w:sz w:val="24"/>
          <w:szCs w:val="24"/>
        </w:rPr>
      </w:pPr>
      <w:r w:rsidRPr="00857410">
        <w:rPr>
          <w:rFonts w:ascii="Arial" w:hAnsi="Arial" w:cs="Arial"/>
          <w:sz w:val="24"/>
          <w:szCs w:val="24"/>
        </w:rPr>
        <w:t xml:space="preserve">Chan, S.M. (2011) ‘Social </w:t>
      </w:r>
      <w:r>
        <w:rPr>
          <w:rFonts w:ascii="Arial" w:hAnsi="Arial" w:cs="Arial"/>
          <w:sz w:val="24"/>
          <w:szCs w:val="24"/>
        </w:rPr>
        <w:t>C</w:t>
      </w:r>
      <w:r w:rsidRPr="00857410">
        <w:rPr>
          <w:rFonts w:ascii="Arial" w:hAnsi="Arial" w:cs="Arial"/>
          <w:sz w:val="24"/>
          <w:szCs w:val="24"/>
        </w:rPr>
        <w:t xml:space="preserve">ompetence of </w:t>
      </w:r>
      <w:r>
        <w:rPr>
          <w:rFonts w:ascii="Arial" w:hAnsi="Arial" w:cs="Arial"/>
          <w:sz w:val="24"/>
          <w:szCs w:val="24"/>
        </w:rPr>
        <w:t>E</w:t>
      </w:r>
      <w:r w:rsidRPr="00857410">
        <w:rPr>
          <w:rFonts w:ascii="Arial" w:hAnsi="Arial" w:cs="Arial"/>
          <w:sz w:val="24"/>
          <w:szCs w:val="24"/>
        </w:rPr>
        <w:t>lementary-</w:t>
      </w:r>
      <w:r>
        <w:rPr>
          <w:rFonts w:ascii="Arial" w:hAnsi="Arial" w:cs="Arial"/>
          <w:sz w:val="24"/>
          <w:szCs w:val="24"/>
        </w:rPr>
        <w:t>S</w:t>
      </w:r>
      <w:r w:rsidRPr="00857410">
        <w:rPr>
          <w:rFonts w:ascii="Arial" w:hAnsi="Arial" w:cs="Arial"/>
          <w:sz w:val="24"/>
          <w:szCs w:val="24"/>
        </w:rPr>
        <w:t xml:space="preserve">chool </w:t>
      </w:r>
      <w:r>
        <w:rPr>
          <w:rFonts w:ascii="Arial" w:hAnsi="Arial" w:cs="Arial"/>
          <w:sz w:val="24"/>
          <w:szCs w:val="24"/>
        </w:rPr>
        <w:t>C</w:t>
      </w:r>
      <w:r w:rsidRPr="00857410">
        <w:rPr>
          <w:rFonts w:ascii="Arial" w:hAnsi="Arial" w:cs="Arial"/>
          <w:sz w:val="24"/>
          <w:szCs w:val="24"/>
        </w:rPr>
        <w:t xml:space="preserve">hildren: </w:t>
      </w:r>
      <w:r>
        <w:rPr>
          <w:rFonts w:ascii="Arial" w:hAnsi="Arial" w:cs="Arial"/>
          <w:sz w:val="24"/>
          <w:szCs w:val="24"/>
        </w:rPr>
        <w:t>R</w:t>
      </w:r>
      <w:r w:rsidRPr="00857410">
        <w:rPr>
          <w:rFonts w:ascii="Arial" w:hAnsi="Arial" w:cs="Arial"/>
          <w:sz w:val="24"/>
          <w:szCs w:val="24"/>
        </w:rPr>
        <w:t xml:space="preserve">elationships to </w:t>
      </w:r>
      <w:r>
        <w:rPr>
          <w:rFonts w:ascii="Arial" w:hAnsi="Arial" w:cs="Arial"/>
          <w:sz w:val="24"/>
          <w:szCs w:val="24"/>
        </w:rPr>
        <w:t>M</w:t>
      </w:r>
      <w:r w:rsidRPr="00857410">
        <w:rPr>
          <w:rFonts w:ascii="Arial" w:hAnsi="Arial" w:cs="Arial"/>
          <w:sz w:val="24"/>
          <w:szCs w:val="24"/>
        </w:rPr>
        <w:t xml:space="preserve">aternal </w:t>
      </w:r>
      <w:r>
        <w:rPr>
          <w:rFonts w:ascii="Arial" w:hAnsi="Arial" w:cs="Arial"/>
          <w:sz w:val="24"/>
          <w:szCs w:val="24"/>
        </w:rPr>
        <w:t>A</w:t>
      </w:r>
      <w:r w:rsidRPr="00857410">
        <w:rPr>
          <w:rFonts w:ascii="Arial" w:hAnsi="Arial" w:cs="Arial"/>
          <w:sz w:val="24"/>
          <w:szCs w:val="24"/>
        </w:rPr>
        <w:t xml:space="preserve">uthoritativeness, </w:t>
      </w:r>
      <w:r>
        <w:rPr>
          <w:rFonts w:ascii="Arial" w:hAnsi="Arial" w:cs="Arial"/>
          <w:sz w:val="24"/>
          <w:szCs w:val="24"/>
        </w:rPr>
        <w:t>S</w:t>
      </w:r>
      <w:r w:rsidRPr="00857410">
        <w:rPr>
          <w:rFonts w:ascii="Arial" w:hAnsi="Arial" w:cs="Arial"/>
          <w:sz w:val="24"/>
          <w:szCs w:val="24"/>
        </w:rPr>
        <w:t xml:space="preserve">upportive </w:t>
      </w:r>
      <w:r>
        <w:rPr>
          <w:rFonts w:ascii="Arial" w:hAnsi="Arial" w:cs="Arial"/>
          <w:sz w:val="24"/>
          <w:szCs w:val="24"/>
        </w:rPr>
        <w:t>M</w:t>
      </w:r>
      <w:r w:rsidRPr="00857410">
        <w:rPr>
          <w:rFonts w:ascii="Arial" w:hAnsi="Arial" w:cs="Arial"/>
          <w:sz w:val="24"/>
          <w:szCs w:val="24"/>
        </w:rPr>
        <w:t xml:space="preserve">aternal </w:t>
      </w:r>
      <w:r>
        <w:rPr>
          <w:rFonts w:ascii="Arial" w:hAnsi="Arial" w:cs="Arial"/>
          <w:sz w:val="24"/>
          <w:szCs w:val="24"/>
        </w:rPr>
        <w:t>R</w:t>
      </w:r>
      <w:r w:rsidRPr="00857410">
        <w:rPr>
          <w:rFonts w:ascii="Arial" w:hAnsi="Arial" w:cs="Arial"/>
          <w:sz w:val="24"/>
          <w:szCs w:val="24"/>
        </w:rPr>
        <w:t xml:space="preserve">esponses and </w:t>
      </w:r>
      <w:r>
        <w:rPr>
          <w:rFonts w:ascii="Arial" w:hAnsi="Arial" w:cs="Arial"/>
          <w:sz w:val="24"/>
          <w:szCs w:val="24"/>
        </w:rPr>
        <w:t>C</w:t>
      </w:r>
      <w:r w:rsidRPr="00857410">
        <w:rPr>
          <w:rFonts w:ascii="Arial" w:hAnsi="Arial" w:cs="Arial"/>
          <w:sz w:val="24"/>
          <w:szCs w:val="24"/>
        </w:rPr>
        <w:t xml:space="preserve">hildren’s </w:t>
      </w:r>
      <w:r>
        <w:rPr>
          <w:rFonts w:ascii="Arial" w:hAnsi="Arial" w:cs="Arial"/>
          <w:sz w:val="24"/>
          <w:szCs w:val="24"/>
        </w:rPr>
        <w:t>C</w:t>
      </w:r>
      <w:r w:rsidRPr="00857410">
        <w:rPr>
          <w:rFonts w:ascii="Arial" w:hAnsi="Arial" w:cs="Arial"/>
          <w:sz w:val="24"/>
          <w:szCs w:val="24"/>
        </w:rPr>
        <w:t xml:space="preserve">oping </w:t>
      </w:r>
      <w:r>
        <w:rPr>
          <w:rFonts w:ascii="Arial" w:hAnsi="Arial" w:cs="Arial"/>
          <w:sz w:val="24"/>
          <w:szCs w:val="24"/>
        </w:rPr>
        <w:t>S</w:t>
      </w:r>
      <w:r w:rsidRPr="00857410">
        <w:rPr>
          <w:rFonts w:ascii="Arial" w:hAnsi="Arial" w:cs="Arial"/>
          <w:sz w:val="24"/>
          <w:szCs w:val="24"/>
        </w:rPr>
        <w:t xml:space="preserve">trategies: Positive </w:t>
      </w:r>
      <w:r>
        <w:rPr>
          <w:rFonts w:ascii="Arial" w:hAnsi="Arial" w:cs="Arial"/>
          <w:sz w:val="24"/>
          <w:szCs w:val="24"/>
        </w:rPr>
        <w:t>P</w:t>
      </w:r>
      <w:r w:rsidRPr="00857410">
        <w:rPr>
          <w:rFonts w:ascii="Arial" w:hAnsi="Arial" w:cs="Arial"/>
          <w:sz w:val="24"/>
          <w:szCs w:val="24"/>
        </w:rPr>
        <w:t xml:space="preserve">arenting and </w:t>
      </w:r>
      <w:r>
        <w:rPr>
          <w:rFonts w:ascii="Arial" w:hAnsi="Arial" w:cs="Arial"/>
          <w:sz w:val="24"/>
          <w:szCs w:val="24"/>
        </w:rPr>
        <w:t>C</w:t>
      </w:r>
      <w:r w:rsidRPr="00857410">
        <w:rPr>
          <w:rFonts w:ascii="Arial" w:hAnsi="Arial" w:cs="Arial"/>
          <w:sz w:val="24"/>
          <w:szCs w:val="24"/>
        </w:rPr>
        <w:t xml:space="preserve">hild </w:t>
      </w:r>
      <w:r>
        <w:rPr>
          <w:rFonts w:ascii="Arial" w:hAnsi="Arial" w:cs="Arial"/>
          <w:sz w:val="24"/>
          <w:szCs w:val="24"/>
        </w:rPr>
        <w:t>S</w:t>
      </w:r>
      <w:r w:rsidRPr="00857410">
        <w:rPr>
          <w:rFonts w:ascii="Arial" w:hAnsi="Arial" w:cs="Arial"/>
          <w:sz w:val="24"/>
          <w:szCs w:val="24"/>
        </w:rPr>
        <w:t xml:space="preserve">ocial </w:t>
      </w:r>
      <w:r>
        <w:rPr>
          <w:rFonts w:ascii="Arial" w:hAnsi="Arial" w:cs="Arial"/>
          <w:sz w:val="24"/>
          <w:szCs w:val="24"/>
        </w:rPr>
        <w:t>C</w:t>
      </w:r>
      <w:r w:rsidRPr="00857410">
        <w:rPr>
          <w:rFonts w:ascii="Arial" w:hAnsi="Arial" w:cs="Arial"/>
          <w:sz w:val="24"/>
          <w:szCs w:val="24"/>
        </w:rPr>
        <w:t xml:space="preserve">ompetence’, </w:t>
      </w:r>
      <w:r w:rsidRPr="00AA2FCF">
        <w:rPr>
          <w:rFonts w:ascii="Arial" w:hAnsi="Arial" w:cs="Arial"/>
          <w:i/>
          <w:iCs/>
          <w:sz w:val="24"/>
          <w:szCs w:val="24"/>
        </w:rPr>
        <w:t>Child: Care, Health &amp; Development</w:t>
      </w:r>
      <w:r w:rsidRPr="00857410">
        <w:rPr>
          <w:rFonts w:ascii="Arial" w:hAnsi="Arial" w:cs="Arial"/>
          <w:sz w:val="24"/>
          <w:szCs w:val="24"/>
        </w:rPr>
        <w:t xml:space="preserve">, 37(4), pp. 524–532. </w:t>
      </w:r>
      <w:r>
        <w:rPr>
          <w:rFonts w:ascii="Arial" w:hAnsi="Arial" w:cs="Arial"/>
          <w:sz w:val="24"/>
          <w:szCs w:val="24"/>
        </w:rPr>
        <w:t xml:space="preserve">Available at: </w:t>
      </w:r>
      <w:hyperlink w:history="1" r:id="rId17">
        <w:r w:rsidRPr="007F6F85">
          <w:rPr>
            <w:rStyle w:val="Hyperlink"/>
            <w:rFonts w:ascii="Arial" w:hAnsi="Arial" w:cs="Arial"/>
            <w:sz w:val="24"/>
            <w:szCs w:val="24"/>
          </w:rPr>
          <w:t>https://web-s-ebscohost-com.ezproxy.uwtsd.ac.uk/ehost/pdfviewer/pdfviewer?vid=0&amp;sid=793dd0a1-21b5-4604-814e-ab2de39023c8%40redis</w:t>
        </w:r>
      </w:hyperlink>
      <w:r>
        <w:rPr>
          <w:rFonts w:ascii="Arial" w:hAnsi="Arial" w:cs="Arial"/>
          <w:sz w:val="24"/>
          <w:szCs w:val="24"/>
        </w:rPr>
        <w:t xml:space="preserve"> (Accessed: 26 March 2022). </w:t>
      </w:r>
    </w:p>
    <w:p w:rsidR="006661CB" w:rsidP="006661CB" w:rsidRDefault="006661CB" w14:paraId="6331CD0D" w14:textId="77777777">
      <w:pPr>
        <w:spacing w:line="360" w:lineRule="auto"/>
        <w:jc w:val="both"/>
        <w:rPr>
          <w:rFonts w:ascii="Arial" w:hAnsi="Arial" w:cs="Arial"/>
          <w:sz w:val="24"/>
          <w:szCs w:val="24"/>
        </w:rPr>
      </w:pPr>
    </w:p>
    <w:p w:rsidR="006661CB" w:rsidP="006661CB" w:rsidRDefault="006661CB" w14:paraId="0894529A" w14:textId="77777777">
      <w:pPr>
        <w:spacing w:line="360" w:lineRule="auto"/>
        <w:jc w:val="both"/>
        <w:rPr>
          <w:rFonts w:ascii="Arial" w:hAnsi="Arial" w:cs="Arial"/>
          <w:sz w:val="24"/>
          <w:szCs w:val="24"/>
        </w:rPr>
      </w:pPr>
      <w:r>
        <w:rPr>
          <w:rFonts w:ascii="Arial" w:hAnsi="Arial" w:cs="Arial"/>
          <w:sz w:val="24"/>
          <w:szCs w:val="24"/>
        </w:rPr>
        <w:t xml:space="preserve">Chaudry, A. and </w:t>
      </w:r>
      <w:proofErr w:type="spellStart"/>
      <w:r>
        <w:rPr>
          <w:rFonts w:ascii="Arial" w:hAnsi="Arial" w:cs="Arial"/>
          <w:sz w:val="24"/>
          <w:szCs w:val="24"/>
        </w:rPr>
        <w:t>Wimer</w:t>
      </w:r>
      <w:proofErr w:type="spellEnd"/>
      <w:r>
        <w:rPr>
          <w:rFonts w:ascii="Arial" w:hAnsi="Arial" w:cs="Arial"/>
          <w:sz w:val="24"/>
          <w:szCs w:val="24"/>
        </w:rPr>
        <w:t xml:space="preserve">, C. (2016) ‘Poverty Is Not Just An indicator: The Relationship Between Income, Poverty, and Child Well-Being’, </w:t>
      </w:r>
      <w:r w:rsidRPr="00C06F6B">
        <w:rPr>
          <w:rFonts w:ascii="Arial" w:hAnsi="Arial" w:cs="Arial"/>
          <w:i/>
          <w:iCs/>
          <w:sz w:val="24"/>
          <w:szCs w:val="24"/>
        </w:rPr>
        <w:t xml:space="preserve">Academic </w:t>
      </w:r>
      <w:proofErr w:type="spellStart"/>
      <w:r w:rsidRPr="00C06F6B">
        <w:rPr>
          <w:rFonts w:ascii="Arial" w:hAnsi="Arial" w:cs="Arial"/>
          <w:i/>
          <w:iCs/>
          <w:sz w:val="24"/>
          <w:szCs w:val="24"/>
        </w:rPr>
        <w:t>Pediatrics</w:t>
      </w:r>
      <w:proofErr w:type="spellEnd"/>
      <w:r>
        <w:rPr>
          <w:rFonts w:ascii="Arial" w:hAnsi="Arial" w:cs="Arial"/>
          <w:sz w:val="24"/>
          <w:szCs w:val="24"/>
        </w:rPr>
        <w:t xml:space="preserve">, 16(3), pp. 23-29.  Available at: </w:t>
      </w:r>
      <w:hyperlink w:history="1" r:id="rId18">
        <w:r w:rsidRPr="005E43F1">
          <w:rPr>
            <w:rStyle w:val="Hyperlink"/>
            <w:rFonts w:ascii="Arial" w:hAnsi="Arial" w:cs="Arial"/>
            <w:sz w:val="24"/>
            <w:szCs w:val="24"/>
          </w:rPr>
          <w:t>https://www.sciencedirect.com/science/article/abs/pii/S1876285915003836</w:t>
        </w:r>
      </w:hyperlink>
      <w:r>
        <w:rPr>
          <w:rFonts w:ascii="Arial" w:hAnsi="Arial" w:cs="Arial"/>
          <w:sz w:val="24"/>
          <w:szCs w:val="24"/>
        </w:rPr>
        <w:t xml:space="preserve"> (Accessed: 10 March 2022). </w:t>
      </w:r>
    </w:p>
    <w:p w:rsidR="006661CB" w:rsidP="006661CB" w:rsidRDefault="006661CB" w14:paraId="3D31A07B" w14:textId="77777777">
      <w:pPr>
        <w:spacing w:line="360" w:lineRule="auto"/>
        <w:jc w:val="both"/>
        <w:rPr>
          <w:rFonts w:ascii="Arial" w:hAnsi="Arial" w:cs="Arial"/>
          <w:sz w:val="24"/>
          <w:szCs w:val="24"/>
        </w:rPr>
      </w:pPr>
    </w:p>
    <w:p w:rsidR="006661CB" w:rsidP="006661CB" w:rsidRDefault="006661CB" w14:paraId="33E673EA" w14:textId="77777777">
      <w:pPr>
        <w:spacing w:line="360" w:lineRule="auto"/>
        <w:jc w:val="both"/>
        <w:rPr>
          <w:rFonts w:ascii="Arial" w:hAnsi="Arial" w:cs="Arial"/>
          <w:sz w:val="24"/>
          <w:szCs w:val="24"/>
        </w:rPr>
      </w:pPr>
      <w:r w:rsidRPr="00BF1633">
        <w:rPr>
          <w:rFonts w:ascii="Arial" w:hAnsi="Arial" w:cs="Arial"/>
          <w:i/>
          <w:iCs/>
          <w:sz w:val="24"/>
          <w:szCs w:val="24"/>
        </w:rPr>
        <w:t>Children Act 1989</w:t>
      </w:r>
      <w:r>
        <w:rPr>
          <w:rFonts w:ascii="Arial" w:hAnsi="Arial" w:cs="Arial"/>
          <w:sz w:val="24"/>
          <w:szCs w:val="24"/>
        </w:rPr>
        <w:t xml:space="preserve">.  Available at: </w:t>
      </w:r>
      <w:hyperlink w:history="1" r:id="rId19">
        <w:r w:rsidRPr="00EF5389">
          <w:rPr>
            <w:rStyle w:val="Hyperlink"/>
            <w:rFonts w:ascii="Arial" w:hAnsi="Arial" w:cs="Arial"/>
            <w:sz w:val="24"/>
            <w:szCs w:val="24"/>
          </w:rPr>
          <w:t>https://www.legislation.gov.uk/ukpga/1989/41/contents</w:t>
        </w:r>
      </w:hyperlink>
      <w:r>
        <w:rPr>
          <w:rFonts w:ascii="Arial" w:hAnsi="Arial" w:cs="Arial"/>
          <w:sz w:val="24"/>
          <w:szCs w:val="24"/>
        </w:rPr>
        <w:t xml:space="preserve"> (Accessed: 22 March 2022). </w:t>
      </w:r>
    </w:p>
    <w:p w:rsidR="006661CB" w:rsidP="006661CB" w:rsidRDefault="006661CB" w14:paraId="2AF99AB2" w14:textId="77777777">
      <w:pPr>
        <w:spacing w:line="360" w:lineRule="auto"/>
        <w:jc w:val="both"/>
        <w:rPr>
          <w:rFonts w:ascii="Arial" w:hAnsi="Arial" w:cs="Arial"/>
          <w:sz w:val="24"/>
          <w:szCs w:val="24"/>
        </w:rPr>
      </w:pPr>
    </w:p>
    <w:p w:rsidR="006661CB" w:rsidP="006661CB" w:rsidRDefault="006661CB" w14:paraId="44B06B77" w14:textId="77777777">
      <w:pPr>
        <w:spacing w:line="360" w:lineRule="auto"/>
        <w:jc w:val="both"/>
        <w:rPr>
          <w:rFonts w:ascii="Arial" w:hAnsi="Arial" w:cs="Arial"/>
          <w:sz w:val="24"/>
          <w:szCs w:val="24"/>
        </w:rPr>
      </w:pPr>
      <w:r w:rsidRPr="00AC5AE2">
        <w:rPr>
          <w:rFonts w:ascii="Arial" w:hAnsi="Arial" w:cs="Arial"/>
          <w:i/>
          <w:iCs/>
          <w:sz w:val="24"/>
          <w:szCs w:val="24"/>
        </w:rPr>
        <w:t>Children Act 2004</w:t>
      </w:r>
      <w:r>
        <w:rPr>
          <w:rFonts w:ascii="Arial" w:hAnsi="Arial" w:cs="Arial"/>
          <w:sz w:val="24"/>
          <w:szCs w:val="24"/>
        </w:rPr>
        <w:t xml:space="preserve">.  Available at: </w:t>
      </w:r>
      <w:hyperlink w:history="1" r:id="rId20">
        <w:r w:rsidRPr="00EF5389">
          <w:rPr>
            <w:rStyle w:val="Hyperlink"/>
            <w:rFonts w:ascii="Arial" w:hAnsi="Arial" w:cs="Arial"/>
            <w:sz w:val="24"/>
            <w:szCs w:val="24"/>
          </w:rPr>
          <w:t>https://www.legislation.gov.uk/ukpga/2004/31/contents?msclkid=9fc34a9caa1311ec9f121ac98d6bd408</w:t>
        </w:r>
      </w:hyperlink>
      <w:r>
        <w:rPr>
          <w:rFonts w:ascii="Arial" w:hAnsi="Arial" w:cs="Arial"/>
          <w:sz w:val="24"/>
          <w:szCs w:val="24"/>
        </w:rPr>
        <w:t xml:space="preserve"> (Accessed: 22 March 2022). </w:t>
      </w:r>
    </w:p>
    <w:p w:rsidR="006661CB" w:rsidP="006661CB" w:rsidRDefault="006661CB" w14:paraId="3F17950A" w14:textId="77777777">
      <w:pPr>
        <w:spacing w:line="360" w:lineRule="auto"/>
        <w:jc w:val="both"/>
        <w:rPr>
          <w:rFonts w:ascii="Arial" w:hAnsi="Arial" w:cs="Arial"/>
          <w:sz w:val="24"/>
          <w:szCs w:val="24"/>
        </w:rPr>
      </w:pPr>
    </w:p>
    <w:p w:rsidR="006661CB" w:rsidP="006661CB" w:rsidRDefault="006661CB" w14:paraId="06BD6E30" w14:textId="77777777">
      <w:pPr>
        <w:spacing w:line="360" w:lineRule="auto"/>
        <w:jc w:val="both"/>
        <w:rPr>
          <w:rFonts w:ascii="Arial" w:hAnsi="Arial" w:cs="Arial"/>
          <w:sz w:val="24"/>
          <w:szCs w:val="24"/>
        </w:rPr>
      </w:pPr>
      <w:r>
        <w:rPr>
          <w:rFonts w:ascii="Arial" w:hAnsi="Arial" w:cs="Arial"/>
          <w:sz w:val="24"/>
          <w:szCs w:val="24"/>
        </w:rPr>
        <w:lastRenderedPageBreak/>
        <w:t xml:space="preserve">Children’s Bureau (2019) </w:t>
      </w:r>
      <w:r w:rsidRPr="00475A81">
        <w:rPr>
          <w:rFonts w:ascii="Arial" w:hAnsi="Arial" w:cs="Arial"/>
          <w:i/>
          <w:iCs/>
          <w:sz w:val="24"/>
          <w:szCs w:val="24"/>
        </w:rPr>
        <w:t>Children in Poverty – Poverty and Its Effects on Children</w:t>
      </w:r>
      <w:r>
        <w:rPr>
          <w:rFonts w:ascii="Arial" w:hAnsi="Arial" w:cs="Arial"/>
          <w:sz w:val="24"/>
          <w:szCs w:val="24"/>
        </w:rPr>
        <w:t xml:space="preserve">.  Available at: </w:t>
      </w:r>
      <w:hyperlink w:history="1" w:anchor=":~:text=Poverty%20itself%20can%20negatively%20affect%20how%20the%20body,alter%20the%20fundamental%20structure%20of%20the%20child%E2%80%99s%20brain" r:id="rId21">
        <w:r w:rsidRPr="003F7AC6">
          <w:rPr>
            <w:rStyle w:val="Hyperlink"/>
            <w:rFonts w:ascii="Arial" w:hAnsi="Arial" w:cs="Arial"/>
            <w:sz w:val="24"/>
            <w:szCs w:val="24"/>
          </w:rPr>
          <w:t>https://www.all4kids.org/news/blog/poverty-and-its-effects-on-children/#:~:text=Poverty%20itself%20can%20negatively%20affect%20how%20the%20body,alter%20the%20fundamental%20structure%20of%20the%20child%E2%80%99s%20brain</w:t>
        </w:r>
      </w:hyperlink>
      <w:r w:rsidRPr="00475A81">
        <w:rPr>
          <w:rFonts w:ascii="Arial" w:hAnsi="Arial" w:cs="Arial"/>
          <w:sz w:val="24"/>
          <w:szCs w:val="24"/>
        </w:rPr>
        <w:t>.</w:t>
      </w:r>
      <w:r>
        <w:rPr>
          <w:rFonts w:ascii="Arial" w:hAnsi="Arial" w:cs="Arial"/>
          <w:sz w:val="24"/>
          <w:szCs w:val="24"/>
        </w:rPr>
        <w:t xml:space="preserve"> (Accessed: 6 March 2022). </w:t>
      </w:r>
    </w:p>
    <w:p w:rsidR="006661CB" w:rsidP="006661CB" w:rsidRDefault="006661CB" w14:paraId="2C38DAD7" w14:textId="77777777">
      <w:pPr>
        <w:spacing w:line="360" w:lineRule="auto"/>
        <w:jc w:val="both"/>
        <w:rPr>
          <w:rFonts w:ascii="Arial" w:hAnsi="Arial" w:cs="Arial"/>
          <w:sz w:val="24"/>
          <w:szCs w:val="24"/>
        </w:rPr>
      </w:pPr>
    </w:p>
    <w:p w:rsidR="006661CB" w:rsidP="006661CB" w:rsidRDefault="006661CB" w14:paraId="1C3034D0" w14:textId="77777777">
      <w:pPr>
        <w:spacing w:line="360" w:lineRule="auto"/>
        <w:jc w:val="both"/>
        <w:rPr>
          <w:rFonts w:ascii="Arial" w:hAnsi="Arial" w:cs="Arial"/>
          <w:sz w:val="24"/>
          <w:szCs w:val="24"/>
        </w:rPr>
      </w:pPr>
      <w:r>
        <w:rPr>
          <w:rFonts w:ascii="Arial" w:hAnsi="Arial" w:cs="Arial"/>
          <w:sz w:val="24"/>
          <w:szCs w:val="24"/>
        </w:rPr>
        <w:t xml:space="preserve">Children’s Commissioner for Wales (no </w:t>
      </w:r>
      <w:proofErr w:type="spellStart"/>
      <w:r>
        <w:rPr>
          <w:rFonts w:ascii="Arial" w:hAnsi="Arial" w:cs="Arial"/>
          <w:sz w:val="24"/>
          <w:szCs w:val="24"/>
        </w:rPr>
        <w:t>datea</w:t>
      </w:r>
      <w:proofErr w:type="spellEnd"/>
      <w:r>
        <w:rPr>
          <w:rFonts w:ascii="Arial" w:hAnsi="Arial" w:cs="Arial"/>
          <w:sz w:val="24"/>
          <w:szCs w:val="24"/>
        </w:rPr>
        <w:t xml:space="preserve">) </w:t>
      </w:r>
      <w:r w:rsidRPr="00E74853">
        <w:rPr>
          <w:rFonts w:ascii="Arial" w:hAnsi="Arial" w:cs="Arial"/>
          <w:i/>
          <w:iCs/>
          <w:sz w:val="24"/>
          <w:szCs w:val="24"/>
        </w:rPr>
        <w:t>About us</w:t>
      </w:r>
      <w:r>
        <w:rPr>
          <w:rFonts w:ascii="Arial" w:hAnsi="Arial" w:cs="Arial"/>
          <w:sz w:val="24"/>
          <w:szCs w:val="24"/>
        </w:rPr>
        <w:t xml:space="preserve">.  Available at: </w:t>
      </w:r>
      <w:hyperlink w:history="1" w:anchor=":~:text=%20What%20does%20the%20Children%E2%80%99s%20Commissioner%20for%20Wales,and%20young%20people%20in%20Wales%20on...%20More%20?msclkid=d9bc1adaaa1b11ecaeb6196dc03e72a4" r:id="rId22">
        <w:r w:rsidRPr="00EF5389">
          <w:rPr>
            <w:rStyle w:val="Hyperlink"/>
            <w:rFonts w:ascii="Arial" w:hAnsi="Arial" w:cs="Arial"/>
            <w:sz w:val="24"/>
            <w:szCs w:val="24"/>
          </w:rPr>
          <w:t>https://www.childcomwales.org.uk/about-us/#:~:text=%20What%20does%20the%20Children%E2%80%99s%20Commissioner%20for%20Wales,and%20young%20people%20in%20Wales%20on...%20More%20?msclkid=d9bc1adaaa1b11ecaeb6196dc03e72a4</w:t>
        </w:r>
      </w:hyperlink>
      <w:r>
        <w:rPr>
          <w:rFonts w:ascii="Arial" w:hAnsi="Arial" w:cs="Arial"/>
          <w:sz w:val="24"/>
          <w:szCs w:val="24"/>
        </w:rPr>
        <w:t xml:space="preserve"> (Accessed: 22 March 2022). </w:t>
      </w:r>
    </w:p>
    <w:p w:rsidR="006661CB" w:rsidP="006661CB" w:rsidRDefault="006661CB" w14:paraId="0066C6B7" w14:textId="77777777">
      <w:pPr>
        <w:spacing w:line="360" w:lineRule="auto"/>
        <w:jc w:val="both"/>
        <w:rPr>
          <w:rFonts w:ascii="Arial" w:hAnsi="Arial" w:cs="Arial"/>
          <w:sz w:val="24"/>
          <w:szCs w:val="24"/>
        </w:rPr>
      </w:pPr>
    </w:p>
    <w:p w:rsidR="006661CB" w:rsidP="006661CB" w:rsidRDefault="006661CB" w14:paraId="01E201F9" w14:textId="77777777">
      <w:pPr>
        <w:spacing w:line="360" w:lineRule="auto"/>
        <w:jc w:val="both"/>
        <w:rPr>
          <w:rFonts w:ascii="Arial" w:hAnsi="Arial" w:cs="Arial"/>
          <w:sz w:val="24"/>
          <w:szCs w:val="24"/>
        </w:rPr>
      </w:pPr>
      <w:r>
        <w:rPr>
          <w:rFonts w:ascii="Arial" w:hAnsi="Arial" w:cs="Arial"/>
          <w:sz w:val="24"/>
          <w:szCs w:val="24"/>
        </w:rPr>
        <w:t xml:space="preserve">Children’s Commissioner for Wales (no </w:t>
      </w:r>
      <w:proofErr w:type="spellStart"/>
      <w:r>
        <w:rPr>
          <w:rFonts w:ascii="Arial" w:hAnsi="Arial" w:cs="Arial"/>
          <w:sz w:val="24"/>
          <w:szCs w:val="24"/>
        </w:rPr>
        <w:t>dateb</w:t>
      </w:r>
      <w:proofErr w:type="spellEnd"/>
      <w:r>
        <w:rPr>
          <w:rFonts w:ascii="Arial" w:hAnsi="Arial" w:cs="Arial"/>
          <w:sz w:val="24"/>
          <w:szCs w:val="24"/>
        </w:rPr>
        <w:t xml:space="preserve">) </w:t>
      </w:r>
      <w:r w:rsidRPr="00F227AF">
        <w:rPr>
          <w:rFonts w:ascii="Arial" w:hAnsi="Arial" w:cs="Arial"/>
          <w:i/>
          <w:iCs/>
          <w:sz w:val="24"/>
          <w:szCs w:val="24"/>
        </w:rPr>
        <w:t>The Commissioner</w:t>
      </w:r>
      <w:r>
        <w:rPr>
          <w:rFonts w:ascii="Arial" w:hAnsi="Arial" w:cs="Arial"/>
          <w:sz w:val="24"/>
          <w:szCs w:val="24"/>
        </w:rPr>
        <w:t xml:space="preserve">.  Available at: </w:t>
      </w:r>
      <w:hyperlink w:history="1" r:id="rId23">
        <w:r w:rsidRPr="008B02C5">
          <w:rPr>
            <w:rStyle w:val="Hyperlink"/>
            <w:rFonts w:ascii="Arial" w:hAnsi="Arial" w:cs="Arial"/>
            <w:sz w:val="24"/>
            <w:szCs w:val="24"/>
          </w:rPr>
          <w:t>https://www.childcomwales.org.uk/about-us/the-commissioner/?msclkid=0360c408ab9a11ecba218b61612794d8</w:t>
        </w:r>
      </w:hyperlink>
      <w:r>
        <w:rPr>
          <w:rFonts w:ascii="Arial" w:hAnsi="Arial" w:cs="Arial"/>
          <w:sz w:val="24"/>
          <w:szCs w:val="24"/>
        </w:rPr>
        <w:t xml:space="preserve"> (Accessed: 24 March 2022). </w:t>
      </w:r>
    </w:p>
    <w:p w:rsidR="006661CB" w:rsidP="006661CB" w:rsidRDefault="006661CB" w14:paraId="5672565E" w14:textId="77777777">
      <w:pPr>
        <w:spacing w:line="360" w:lineRule="auto"/>
        <w:jc w:val="both"/>
        <w:rPr>
          <w:rFonts w:ascii="Arial" w:hAnsi="Arial" w:cs="Arial"/>
          <w:sz w:val="24"/>
          <w:szCs w:val="24"/>
        </w:rPr>
      </w:pPr>
    </w:p>
    <w:p w:rsidR="006661CB" w:rsidP="006661CB" w:rsidRDefault="006661CB" w14:paraId="7B68431A" w14:textId="77777777">
      <w:pPr>
        <w:spacing w:line="360" w:lineRule="auto"/>
        <w:jc w:val="both"/>
        <w:rPr>
          <w:rFonts w:ascii="Arial" w:hAnsi="Arial" w:cs="Arial"/>
          <w:sz w:val="24"/>
          <w:szCs w:val="24"/>
        </w:rPr>
      </w:pPr>
      <w:r>
        <w:rPr>
          <w:rFonts w:ascii="Arial" w:hAnsi="Arial" w:cs="Arial"/>
          <w:sz w:val="24"/>
          <w:szCs w:val="24"/>
        </w:rPr>
        <w:t xml:space="preserve">Children’s Commissioner for Wales (no </w:t>
      </w:r>
      <w:proofErr w:type="spellStart"/>
      <w:r>
        <w:rPr>
          <w:rFonts w:ascii="Arial" w:hAnsi="Arial" w:cs="Arial"/>
          <w:sz w:val="24"/>
          <w:szCs w:val="24"/>
        </w:rPr>
        <w:t>datec</w:t>
      </w:r>
      <w:proofErr w:type="spellEnd"/>
      <w:r>
        <w:rPr>
          <w:rFonts w:ascii="Arial" w:hAnsi="Arial" w:cs="Arial"/>
          <w:sz w:val="24"/>
          <w:szCs w:val="24"/>
        </w:rPr>
        <w:t xml:space="preserve">) </w:t>
      </w:r>
      <w:r w:rsidRPr="00F34594">
        <w:rPr>
          <w:rFonts w:ascii="Arial" w:hAnsi="Arial" w:cs="Arial"/>
          <w:i/>
          <w:iCs/>
          <w:sz w:val="24"/>
          <w:szCs w:val="24"/>
        </w:rPr>
        <w:t>Annual Report 2020-2021</w:t>
      </w:r>
      <w:r>
        <w:rPr>
          <w:rFonts w:ascii="Arial" w:hAnsi="Arial" w:cs="Arial"/>
          <w:sz w:val="24"/>
          <w:szCs w:val="24"/>
        </w:rPr>
        <w:t xml:space="preserve">.  Available at: </w:t>
      </w:r>
      <w:hyperlink w:history="1" r:id="rId24">
        <w:r w:rsidRPr="008235BA">
          <w:rPr>
            <w:rStyle w:val="Hyperlink"/>
            <w:rFonts w:ascii="Arial" w:hAnsi="Arial" w:cs="Arial"/>
            <w:sz w:val="24"/>
            <w:szCs w:val="24"/>
          </w:rPr>
          <w:t>https://www.childcomwales.org.uk/wp-content/uploads/2021/10/AnnualReport2021_ENG_final.pdf</w:t>
        </w:r>
      </w:hyperlink>
      <w:r>
        <w:rPr>
          <w:rFonts w:ascii="Arial" w:hAnsi="Arial" w:cs="Arial"/>
          <w:sz w:val="24"/>
          <w:szCs w:val="24"/>
        </w:rPr>
        <w:t xml:space="preserve"> (Accessed: 27 March 2022). </w:t>
      </w:r>
    </w:p>
    <w:p w:rsidR="006661CB" w:rsidP="006661CB" w:rsidRDefault="006661CB" w14:paraId="69E33D18" w14:textId="77777777">
      <w:pPr>
        <w:spacing w:line="360" w:lineRule="auto"/>
        <w:jc w:val="both"/>
        <w:rPr>
          <w:rFonts w:ascii="Arial" w:hAnsi="Arial" w:cs="Arial"/>
          <w:sz w:val="24"/>
          <w:szCs w:val="24"/>
        </w:rPr>
      </w:pPr>
    </w:p>
    <w:p w:rsidR="006661CB" w:rsidP="006661CB" w:rsidRDefault="006661CB" w14:paraId="4DABBD46" w14:textId="77777777">
      <w:pPr>
        <w:spacing w:line="360" w:lineRule="auto"/>
        <w:jc w:val="both"/>
        <w:rPr>
          <w:rFonts w:ascii="Arial" w:hAnsi="Arial" w:cs="Arial"/>
          <w:sz w:val="24"/>
          <w:szCs w:val="24"/>
        </w:rPr>
      </w:pPr>
      <w:r>
        <w:rPr>
          <w:rFonts w:ascii="Arial" w:hAnsi="Arial" w:cs="Arial"/>
          <w:sz w:val="24"/>
          <w:szCs w:val="24"/>
        </w:rPr>
        <w:t xml:space="preserve">Child Poverty Action Group (2021) </w:t>
      </w:r>
      <w:r w:rsidRPr="00EB7217">
        <w:rPr>
          <w:rFonts w:ascii="Arial" w:hAnsi="Arial" w:cs="Arial"/>
          <w:i/>
          <w:iCs/>
          <w:sz w:val="24"/>
          <w:szCs w:val="24"/>
        </w:rPr>
        <w:t>Child Poverty Facts and Figures</w:t>
      </w:r>
      <w:r>
        <w:rPr>
          <w:rFonts w:ascii="Arial" w:hAnsi="Arial" w:cs="Arial"/>
          <w:sz w:val="24"/>
          <w:szCs w:val="24"/>
        </w:rPr>
        <w:t xml:space="preserve">.  Available at: </w:t>
      </w:r>
      <w:hyperlink w:history="1" r:id="rId25">
        <w:r w:rsidRPr="003F7AC6">
          <w:rPr>
            <w:rStyle w:val="Hyperlink"/>
            <w:rFonts w:ascii="Arial" w:hAnsi="Arial" w:cs="Arial"/>
            <w:sz w:val="24"/>
            <w:szCs w:val="24"/>
          </w:rPr>
          <w:t>https://cpag.org.uk/child-poverty/child-poverty-facts-and-figures</w:t>
        </w:r>
      </w:hyperlink>
      <w:r>
        <w:rPr>
          <w:rFonts w:ascii="Arial" w:hAnsi="Arial" w:cs="Arial"/>
          <w:sz w:val="24"/>
          <w:szCs w:val="24"/>
        </w:rPr>
        <w:t xml:space="preserve"> (Accessed: 6 March 2022). </w:t>
      </w:r>
    </w:p>
    <w:p w:rsidR="006661CB" w:rsidP="006661CB" w:rsidRDefault="006661CB" w14:paraId="5089146C" w14:textId="77777777">
      <w:pPr>
        <w:spacing w:line="360" w:lineRule="auto"/>
        <w:jc w:val="both"/>
        <w:rPr>
          <w:rFonts w:ascii="Arial" w:hAnsi="Arial" w:cs="Arial"/>
          <w:sz w:val="24"/>
          <w:szCs w:val="24"/>
        </w:rPr>
      </w:pPr>
    </w:p>
    <w:p w:rsidR="006661CB" w:rsidP="006661CB" w:rsidRDefault="006661CB" w14:paraId="35E165F3" w14:textId="77777777">
      <w:pPr>
        <w:spacing w:line="360" w:lineRule="auto"/>
        <w:jc w:val="both"/>
        <w:rPr>
          <w:rFonts w:ascii="Arial" w:hAnsi="Arial" w:cs="Arial"/>
          <w:sz w:val="24"/>
          <w:szCs w:val="24"/>
        </w:rPr>
      </w:pPr>
      <w:r>
        <w:rPr>
          <w:rFonts w:ascii="Arial" w:hAnsi="Arial" w:cs="Arial"/>
          <w:sz w:val="24"/>
          <w:szCs w:val="24"/>
        </w:rPr>
        <w:t xml:space="preserve">Cohen, J.F.W. </w:t>
      </w:r>
      <w:r w:rsidRPr="00626883">
        <w:rPr>
          <w:rFonts w:ascii="Arial" w:hAnsi="Arial" w:cs="Arial"/>
          <w:i/>
          <w:iCs/>
          <w:sz w:val="24"/>
          <w:szCs w:val="24"/>
        </w:rPr>
        <w:t>et al</w:t>
      </w:r>
      <w:r>
        <w:rPr>
          <w:rFonts w:ascii="Arial" w:hAnsi="Arial" w:cs="Arial"/>
          <w:sz w:val="24"/>
          <w:szCs w:val="24"/>
        </w:rPr>
        <w:t xml:space="preserve">. (2021) ‘Universal School Meals and Associations with Student Participation, Attendance, Academic Performance, Diet Quality, Food Security, and Body Mass Index: A Systematic Review’, </w:t>
      </w:r>
      <w:r w:rsidRPr="00626883">
        <w:rPr>
          <w:rFonts w:ascii="Arial" w:hAnsi="Arial" w:cs="Arial"/>
          <w:i/>
          <w:iCs/>
          <w:sz w:val="24"/>
          <w:szCs w:val="24"/>
        </w:rPr>
        <w:t>Nutrients</w:t>
      </w:r>
      <w:r>
        <w:rPr>
          <w:rFonts w:ascii="Arial" w:hAnsi="Arial" w:cs="Arial"/>
          <w:sz w:val="24"/>
          <w:szCs w:val="24"/>
        </w:rPr>
        <w:t xml:space="preserve">, 13(3), pp. 911.  Available at: </w:t>
      </w:r>
      <w:hyperlink w:history="1" r:id="rId26">
        <w:r w:rsidRPr="005E43F1">
          <w:rPr>
            <w:rStyle w:val="Hyperlink"/>
            <w:rFonts w:ascii="Arial" w:hAnsi="Arial" w:cs="Arial"/>
            <w:sz w:val="24"/>
            <w:szCs w:val="24"/>
          </w:rPr>
          <w:t>https://www.mdpi.com/2072-6643/13/3/911</w:t>
        </w:r>
      </w:hyperlink>
      <w:r>
        <w:rPr>
          <w:rFonts w:ascii="Arial" w:hAnsi="Arial" w:cs="Arial"/>
          <w:sz w:val="24"/>
          <w:szCs w:val="24"/>
        </w:rPr>
        <w:t xml:space="preserve"> (Accessed: 10 March 2022). </w:t>
      </w:r>
    </w:p>
    <w:p w:rsidR="006661CB" w:rsidP="006661CB" w:rsidRDefault="006661CB" w14:paraId="2310F8A4" w14:textId="77777777">
      <w:pPr>
        <w:spacing w:line="360" w:lineRule="auto"/>
        <w:jc w:val="both"/>
        <w:rPr>
          <w:rFonts w:ascii="Arial" w:hAnsi="Arial" w:cs="Arial"/>
          <w:sz w:val="24"/>
          <w:szCs w:val="24"/>
        </w:rPr>
      </w:pPr>
    </w:p>
    <w:p w:rsidR="006661CB" w:rsidP="006661CB" w:rsidRDefault="006661CB" w14:paraId="5D1F6B7E" w14:textId="77777777">
      <w:pPr>
        <w:spacing w:line="360" w:lineRule="auto"/>
        <w:jc w:val="both"/>
        <w:rPr>
          <w:rFonts w:ascii="Arial" w:hAnsi="Arial" w:cs="Arial"/>
          <w:sz w:val="24"/>
          <w:szCs w:val="24"/>
        </w:rPr>
      </w:pPr>
      <w:r>
        <w:rPr>
          <w:rFonts w:ascii="Arial" w:hAnsi="Arial" w:cs="Arial"/>
          <w:sz w:val="24"/>
          <w:szCs w:val="24"/>
        </w:rPr>
        <w:t xml:space="preserve">Cook, J. </w:t>
      </w:r>
      <w:r w:rsidRPr="00811802">
        <w:rPr>
          <w:rFonts w:ascii="Arial" w:hAnsi="Arial" w:cs="Arial"/>
          <w:i/>
          <w:iCs/>
          <w:sz w:val="24"/>
          <w:szCs w:val="24"/>
        </w:rPr>
        <w:t>et al</w:t>
      </w:r>
      <w:r>
        <w:rPr>
          <w:rFonts w:ascii="Arial" w:hAnsi="Arial" w:cs="Arial"/>
          <w:sz w:val="24"/>
          <w:szCs w:val="24"/>
        </w:rPr>
        <w:t xml:space="preserve">. (2008) </w:t>
      </w:r>
      <w:r w:rsidRPr="00811802">
        <w:rPr>
          <w:rFonts w:ascii="Arial" w:hAnsi="Arial" w:cs="Arial"/>
          <w:i/>
          <w:iCs/>
          <w:sz w:val="24"/>
          <w:szCs w:val="24"/>
        </w:rPr>
        <w:t>Evaluating the Children’s commissioner for Wales</w:t>
      </w:r>
      <w:r>
        <w:rPr>
          <w:rFonts w:ascii="Arial" w:hAnsi="Arial" w:cs="Arial"/>
          <w:sz w:val="24"/>
          <w:szCs w:val="24"/>
        </w:rPr>
        <w:t xml:space="preserve">.  Available at: </w:t>
      </w:r>
      <w:hyperlink w:history="1" r:id="rId27">
        <w:r w:rsidRPr="00EF5389">
          <w:rPr>
            <w:rStyle w:val="Hyperlink"/>
            <w:rFonts w:ascii="Arial" w:hAnsi="Arial" w:cs="Arial"/>
            <w:sz w:val="24"/>
            <w:szCs w:val="24"/>
          </w:rPr>
          <w:t>https://www.childcomwales.org.uk/wp-content/uploads/2016/04/CCfW-Evaluation.pdf?msclkid=bf12e41aaa1711eca191806258687504</w:t>
        </w:r>
      </w:hyperlink>
      <w:r>
        <w:rPr>
          <w:rFonts w:ascii="Arial" w:hAnsi="Arial" w:cs="Arial"/>
          <w:sz w:val="24"/>
          <w:szCs w:val="24"/>
        </w:rPr>
        <w:t xml:space="preserve"> (Accessed: 22 March 2022). </w:t>
      </w:r>
    </w:p>
    <w:p w:rsidR="006661CB" w:rsidP="006661CB" w:rsidRDefault="006661CB" w14:paraId="196B984B" w14:textId="77777777">
      <w:pPr>
        <w:spacing w:line="360" w:lineRule="auto"/>
        <w:jc w:val="both"/>
        <w:rPr>
          <w:rFonts w:ascii="Arial" w:hAnsi="Arial" w:cs="Arial"/>
          <w:sz w:val="24"/>
          <w:szCs w:val="24"/>
        </w:rPr>
      </w:pPr>
    </w:p>
    <w:p w:rsidR="006661CB" w:rsidP="006661CB" w:rsidRDefault="006661CB" w14:paraId="4FBE2EB7" w14:textId="77777777">
      <w:pPr>
        <w:spacing w:line="360" w:lineRule="auto"/>
        <w:jc w:val="both"/>
        <w:rPr>
          <w:rFonts w:ascii="Arial" w:hAnsi="Arial" w:cs="Arial"/>
          <w:sz w:val="24"/>
          <w:szCs w:val="24"/>
        </w:rPr>
      </w:pPr>
      <w:r w:rsidRPr="00996051">
        <w:rPr>
          <w:rFonts w:ascii="Arial" w:hAnsi="Arial" w:cs="Arial"/>
          <w:sz w:val="24"/>
          <w:szCs w:val="24"/>
        </w:rPr>
        <w:t xml:space="preserve">Coleman, A., Sharp, C. and </w:t>
      </w:r>
      <w:proofErr w:type="spellStart"/>
      <w:r w:rsidRPr="00996051">
        <w:rPr>
          <w:rFonts w:ascii="Arial" w:hAnsi="Arial" w:cs="Arial"/>
          <w:sz w:val="24"/>
          <w:szCs w:val="24"/>
        </w:rPr>
        <w:t>Handscomb</w:t>
      </w:r>
      <w:proofErr w:type="spellEnd"/>
      <w:r w:rsidRPr="00996051">
        <w:rPr>
          <w:rFonts w:ascii="Arial" w:hAnsi="Arial" w:cs="Arial"/>
          <w:sz w:val="24"/>
          <w:szCs w:val="24"/>
        </w:rPr>
        <w:t>, G. (2016) ‘Leading highly performing children’s centres: Supporting the development of the</w:t>
      </w:r>
      <w:r>
        <w:rPr>
          <w:rFonts w:ascii="Arial" w:hAnsi="Arial" w:cs="Arial"/>
          <w:sz w:val="24"/>
          <w:szCs w:val="24"/>
        </w:rPr>
        <w:t xml:space="preserve"> </w:t>
      </w:r>
      <w:r w:rsidRPr="00996051">
        <w:rPr>
          <w:rFonts w:ascii="Arial" w:hAnsi="Arial" w:cs="Arial"/>
          <w:sz w:val="24"/>
          <w:szCs w:val="24"/>
        </w:rPr>
        <w:t xml:space="preserve">accidental leaders’, </w:t>
      </w:r>
      <w:proofErr w:type="gramStart"/>
      <w:r w:rsidRPr="00996051">
        <w:rPr>
          <w:rFonts w:ascii="Arial" w:hAnsi="Arial" w:cs="Arial"/>
          <w:i/>
          <w:iCs/>
          <w:sz w:val="24"/>
          <w:szCs w:val="24"/>
        </w:rPr>
        <w:t>Educational</w:t>
      </w:r>
      <w:proofErr w:type="gramEnd"/>
      <w:r w:rsidRPr="00996051">
        <w:rPr>
          <w:rFonts w:ascii="Arial" w:hAnsi="Arial" w:cs="Arial"/>
          <w:i/>
          <w:iCs/>
          <w:sz w:val="24"/>
          <w:szCs w:val="24"/>
        </w:rPr>
        <w:t xml:space="preserve"> management, administration &amp; leadership</w:t>
      </w:r>
      <w:r w:rsidRPr="00996051">
        <w:rPr>
          <w:rFonts w:ascii="Arial" w:hAnsi="Arial" w:cs="Arial"/>
          <w:sz w:val="24"/>
          <w:szCs w:val="24"/>
        </w:rPr>
        <w:t>, 44(5), pp. 775–793.</w:t>
      </w:r>
      <w:r>
        <w:rPr>
          <w:rFonts w:ascii="Arial" w:hAnsi="Arial" w:cs="Arial"/>
          <w:sz w:val="24"/>
          <w:szCs w:val="24"/>
        </w:rPr>
        <w:t xml:space="preserve">  Available at: </w:t>
      </w:r>
      <w:hyperlink w:history="1" r:id="rId28">
        <w:r w:rsidRPr="003F7AC6">
          <w:rPr>
            <w:rStyle w:val="Hyperlink"/>
            <w:rFonts w:ascii="Arial" w:hAnsi="Arial" w:cs="Arial"/>
            <w:sz w:val="24"/>
            <w:szCs w:val="24"/>
          </w:rPr>
          <w:t>https://journals-sagepub-com.ezproxy.uwtsd.ac.uk/doi/full/10.1177/1741143215574506</w:t>
        </w:r>
      </w:hyperlink>
      <w:r>
        <w:rPr>
          <w:rFonts w:ascii="Arial" w:hAnsi="Arial" w:cs="Arial"/>
          <w:sz w:val="24"/>
          <w:szCs w:val="24"/>
        </w:rPr>
        <w:t xml:space="preserve"> (Accessed: 6 March 2022). </w:t>
      </w:r>
    </w:p>
    <w:p w:rsidR="006661CB" w:rsidP="006661CB" w:rsidRDefault="006661CB" w14:paraId="4E130888" w14:textId="77777777">
      <w:pPr>
        <w:spacing w:line="360" w:lineRule="auto"/>
        <w:jc w:val="both"/>
        <w:rPr>
          <w:rFonts w:ascii="Arial" w:hAnsi="Arial" w:cs="Arial"/>
          <w:sz w:val="24"/>
          <w:szCs w:val="24"/>
        </w:rPr>
      </w:pPr>
    </w:p>
    <w:p w:rsidR="006661CB" w:rsidP="006661CB" w:rsidRDefault="006661CB" w14:paraId="4B3B3261" w14:textId="77777777">
      <w:pPr>
        <w:spacing w:line="360" w:lineRule="auto"/>
        <w:jc w:val="both"/>
        <w:rPr>
          <w:rFonts w:ascii="Arial" w:hAnsi="Arial" w:cs="Arial"/>
          <w:sz w:val="24"/>
          <w:szCs w:val="24"/>
        </w:rPr>
      </w:pPr>
      <w:r>
        <w:rPr>
          <w:rFonts w:ascii="Arial" w:hAnsi="Arial" w:cs="Arial"/>
          <w:sz w:val="24"/>
          <w:szCs w:val="24"/>
        </w:rPr>
        <w:t xml:space="preserve">Connor, J. (2013) </w:t>
      </w:r>
      <w:r w:rsidRPr="002647AA">
        <w:rPr>
          <w:rFonts w:ascii="Arial" w:hAnsi="Arial" w:cs="Arial"/>
          <w:i/>
          <w:iCs/>
          <w:sz w:val="24"/>
          <w:szCs w:val="24"/>
        </w:rPr>
        <w:t>Be Your Community’s Catalytic Leader</w:t>
      </w:r>
      <w:r>
        <w:rPr>
          <w:rFonts w:ascii="Arial" w:hAnsi="Arial" w:cs="Arial"/>
          <w:sz w:val="24"/>
          <w:szCs w:val="24"/>
        </w:rPr>
        <w:t xml:space="preserve">.  Available at: </w:t>
      </w:r>
      <w:hyperlink w:history="1" r:id="rId29">
        <w:r w:rsidRPr="001A3B67">
          <w:rPr>
            <w:rStyle w:val="Hyperlink"/>
            <w:rFonts w:ascii="Arial" w:hAnsi="Arial" w:cs="Arial"/>
            <w:sz w:val="24"/>
            <w:szCs w:val="24"/>
          </w:rPr>
          <w:t>http://www.workingdifferently.org/working-differently-blog/be-your-communitys-catalytic-leader</w:t>
        </w:r>
      </w:hyperlink>
      <w:r>
        <w:rPr>
          <w:rFonts w:ascii="Arial" w:hAnsi="Arial" w:cs="Arial"/>
          <w:sz w:val="24"/>
          <w:szCs w:val="24"/>
        </w:rPr>
        <w:t xml:space="preserve"> (Accessed: 2 March 2022). </w:t>
      </w:r>
    </w:p>
    <w:p w:rsidR="006661CB" w:rsidP="006661CB" w:rsidRDefault="006661CB" w14:paraId="39089F6F" w14:textId="77777777">
      <w:pPr>
        <w:spacing w:line="360" w:lineRule="auto"/>
        <w:jc w:val="both"/>
        <w:rPr>
          <w:rFonts w:ascii="Arial" w:hAnsi="Arial" w:cs="Arial"/>
          <w:sz w:val="24"/>
          <w:szCs w:val="24"/>
        </w:rPr>
      </w:pPr>
    </w:p>
    <w:p w:rsidR="006661CB" w:rsidP="006661CB" w:rsidRDefault="006661CB" w14:paraId="1AD94A41" w14:textId="77777777">
      <w:pPr>
        <w:spacing w:line="360" w:lineRule="auto"/>
        <w:jc w:val="both"/>
        <w:rPr>
          <w:rFonts w:ascii="Arial" w:hAnsi="Arial" w:cs="Arial"/>
          <w:sz w:val="24"/>
          <w:szCs w:val="24"/>
        </w:rPr>
      </w:pPr>
      <w:r>
        <w:rPr>
          <w:rFonts w:ascii="Arial" w:hAnsi="Arial" w:cs="Arial"/>
          <w:sz w:val="24"/>
          <w:szCs w:val="24"/>
        </w:rPr>
        <w:t xml:space="preserve">Cooper, M. (2014) </w:t>
      </w:r>
      <w:r w:rsidRPr="00B7414B">
        <w:rPr>
          <w:rFonts w:ascii="Arial" w:hAnsi="Arial" w:cs="Arial"/>
          <w:i/>
          <w:iCs/>
          <w:sz w:val="24"/>
          <w:szCs w:val="24"/>
        </w:rPr>
        <w:t xml:space="preserve">Everyday Teacher Leadership: A </w:t>
      </w:r>
      <w:proofErr w:type="spellStart"/>
      <w:r w:rsidRPr="00B7414B">
        <w:rPr>
          <w:rFonts w:ascii="Arial" w:hAnsi="Arial" w:cs="Arial"/>
          <w:i/>
          <w:iCs/>
          <w:sz w:val="24"/>
          <w:szCs w:val="24"/>
        </w:rPr>
        <w:t>Reconceptualisation</w:t>
      </w:r>
      <w:proofErr w:type="spellEnd"/>
      <w:r w:rsidRPr="00B7414B">
        <w:rPr>
          <w:rFonts w:ascii="Arial" w:hAnsi="Arial" w:cs="Arial"/>
          <w:i/>
          <w:iCs/>
          <w:sz w:val="24"/>
          <w:szCs w:val="24"/>
        </w:rPr>
        <w:t xml:space="preserve"> for Early Childhood Education.</w:t>
      </w:r>
      <w:r>
        <w:rPr>
          <w:rFonts w:ascii="Arial" w:hAnsi="Arial" w:cs="Arial"/>
          <w:sz w:val="24"/>
          <w:szCs w:val="24"/>
        </w:rPr>
        <w:t xml:space="preserve">  Available at: </w:t>
      </w:r>
      <w:hyperlink w:history="1" r:id="rId30">
        <w:r w:rsidRPr="003F7AC6">
          <w:rPr>
            <w:rStyle w:val="Hyperlink"/>
            <w:rFonts w:ascii="Arial" w:hAnsi="Arial" w:cs="Arial"/>
            <w:sz w:val="24"/>
            <w:szCs w:val="24"/>
          </w:rPr>
          <w:t>file:///C:/Users/44747/Downloads/Everyday%20Leadership%20-%20early%20childhood.pdf</w:t>
        </w:r>
      </w:hyperlink>
      <w:r>
        <w:rPr>
          <w:rFonts w:ascii="Arial" w:hAnsi="Arial" w:cs="Arial"/>
          <w:sz w:val="24"/>
          <w:szCs w:val="24"/>
        </w:rPr>
        <w:t xml:space="preserve"> (Accessed: 6 March 2022).</w:t>
      </w:r>
    </w:p>
    <w:p w:rsidR="006661CB" w:rsidP="006661CB" w:rsidRDefault="006661CB" w14:paraId="1D026CCB" w14:textId="77777777">
      <w:pPr>
        <w:spacing w:line="360" w:lineRule="auto"/>
        <w:jc w:val="both"/>
        <w:rPr>
          <w:rFonts w:ascii="Arial" w:hAnsi="Arial" w:cs="Arial"/>
          <w:sz w:val="24"/>
          <w:szCs w:val="24"/>
        </w:rPr>
      </w:pPr>
    </w:p>
    <w:p w:rsidR="006661CB" w:rsidP="006661CB" w:rsidRDefault="006661CB" w14:paraId="01145EAC" w14:textId="77777777">
      <w:pPr>
        <w:spacing w:line="360" w:lineRule="auto"/>
        <w:jc w:val="both"/>
        <w:rPr>
          <w:rFonts w:ascii="Arial" w:hAnsi="Arial" w:cs="Arial"/>
          <w:sz w:val="24"/>
          <w:szCs w:val="24"/>
        </w:rPr>
      </w:pPr>
      <w:r w:rsidRPr="00AA0B67">
        <w:rPr>
          <w:rFonts w:ascii="Arial" w:hAnsi="Arial" w:cs="Arial"/>
          <w:sz w:val="24"/>
          <w:szCs w:val="24"/>
        </w:rPr>
        <w:t xml:space="preserve">Covell, K. (2010) ‘School </w:t>
      </w:r>
      <w:r>
        <w:rPr>
          <w:rFonts w:ascii="Arial" w:hAnsi="Arial" w:cs="Arial"/>
          <w:sz w:val="24"/>
          <w:szCs w:val="24"/>
        </w:rPr>
        <w:t>E</w:t>
      </w:r>
      <w:r w:rsidRPr="00AA0B67">
        <w:rPr>
          <w:rFonts w:ascii="Arial" w:hAnsi="Arial" w:cs="Arial"/>
          <w:sz w:val="24"/>
          <w:szCs w:val="24"/>
        </w:rPr>
        <w:t xml:space="preserve">ngagement and </w:t>
      </w:r>
      <w:r>
        <w:rPr>
          <w:rFonts w:ascii="Arial" w:hAnsi="Arial" w:cs="Arial"/>
          <w:sz w:val="24"/>
          <w:szCs w:val="24"/>
        </w:rPr>
        <w:t>R</w:t>
      </w:r>
      <w:r w:rsidRPr="00AA0B67">
        <w:rPr>
          <w:rFonts w:ascii="Arial" w:hAnsi="Arial" w:cs="Arial"/>
          <w:sz w:val="24"/>
          <w:szCs w:val="24"/>
        </w:rPr>
        <w:t>ights-</w:t>
      </w:r>
      <w:r>
        <w:rPr>
          <w:rFonts w:ascii="Arial" w:hAnsi="Arial" w:cs="Arial"/>
          <w:sz w:val="24"/>
          <w:szCs w:val="24"/>
        </w:rPr>
        <w:t>R</w:t>
      </w:r>
      <w:r w:rsidRPr="00AA0B67">
        <w:rPr>
          <w:rFonts w:ascii="Arial" w:hAnsi="Arial" w:cs="Arial"/>
          <w:sz w:val="24"/>
          <w:szCs w:val="24"/>
        </w:rPr>
        <w:t xml:space="preserve">especting </w:t>
      </w:r>
      <w:r>
        <w:rPr>
          <w:rFonts w:ascii="Arial" w:hAnsi="Arial" w:cs="Arial"/>
          <w:sz w:val="24"/>
          <w:szCs w:val="24"/>
        </w:rPr>
        <w:t>S</w:t>
      </w:r>
      <w:r w:rsidRPr="00AA0B67">
        <w:rPr>
          <w:rFonts w:ascii="Arial" w:hAnsi="Arial" w:cs="Arial"/>
          <w:sz w:val="24"/>
          <w:szCs w:val="24"/>
        </w:rPr>
        <w:t xml:space="preserve">chools’, </w:t>
      </w:r>
      <w:r w:rsidRPr="00AA0B67">
        <w:rPr>
          <w:rFonts w:ascii="Arial" w:hAnsi="Arial" w:cs="Arial"/>
          <w:i/>
          <w:iCs/>
          <w:sz w:val="24"/>
          <w:szCs w:val="24"/>
        </w:rPr>
        <w:t xml:space="preserve">Cambridge </w:t>
      </w:r>
      <w:r>
        <w:rPr>
          <w:rFonts w:ascii="Arial" w:hAnsi="Arial" w:cs="Arial"/>
          <w:i/>
          <w:iCs/>
          <w:sz w:val="24"/>
          <w:szCs w:val="24"/>
        </w:rPr>
        <w:t>J</w:t>
      </w:r>
      <w:r w:rsidRPr="00AA0B67">
        <w:rPr>
          <w:rFonts w:ascii="Arial" w:hAnsi="Arial" w:cs="Arial"/>
          <w:i/>
          <w:iCs/>
          <w:sz w:val="24"/>
          <w:szCs w:val="24"/>
        </w:rPr>
        <w:t xml:space="preserve">ournal of </w:t>
      </w:r>
      <w:r>
        <w:rPr>
          <w:rFonts w:ascii="Arial" w:hAnsi="Arial" w:cs="Arial"/>
          <w:i/>
          <w:iCs/>
          <w:sz w:val="24"/>
          <w:szCs w:val="24"/>
        </w:rPr>
        <w:t>E</w:t>
      </w:r>
      <w:r w:rsidRPr="00AA0B67">
        <w:rPr>
          <w:rFonts w:ascii="Arial" w:hAnsi="Arial" w:cs="Arial"/>
          <w:i/>
          <w:iCs/>
          <w:sz w:val="24"/>
          <w:szCs w:val="24"/>
        </w:rPr>
        <w:t>ducation</w:t>
      </w:r>
      <w:r w:rsidRPr="00AA0B67">
        <w:rPr>
          <w:rFonts w:ascii="Arial" w:hAnsi="Arial" w:cs="Arial"/>
          <w:sz w:val="24"/>
          <w:szCs w:val="24"/>
        </w:rPr>
        <w:t>, 40(1), pp. 39–51.</w:t>
      </w:r>
      <w:r>
        <w:rPr>
          <w:rFonts w:ascii="Arial" w:hAnsi="Arial" w:cs="Arial"/>
          <w:sz w:val="24"/>
          <w:szCs w:val="24"/>
        </w:rPr>
        <w:t xml:space="preserve">  Accessed: </w:t>
      </w:r>
      <w:hyperlink w:history="1" r:id="rId31">
        <w:r w:rsidRPr="00F647B1">
          <w:rPr>
            <w:rStyle w:val="Hyperlink"/>
            <w:rFonts w:ascii="Arial" w:hAnsi="Arial" w:cs="Arial"/>
            <w:sz w:val="24"/>
            <w:szCs w:val="24"/>
          </w:rPr>
          <w:t>https://web-s-ebscohost-com.ezproxy.uwtsd.ac.uk/ehost/pdfviewer/pdfviewer?vid=0&amp;sid=69079e01-deca-49eb-86b9-f7fa60114b47%40redis</w:t>
        </w:r>
      </w:hyperlink>
      <w:r>
        <w:rPr>
          <w:rFonts w:ascii="Arial" w:hAnsi="Arial" w:cs="Arial"/>
          <w:sz w:val="24"/>
          <w:szCs w:val="24"/>
        </w:rPr>
        <w:t xml:space="preserve"> (Available at: 25 March 2022). </w:t>
      </w:r>
    </w:p>
    <w:p w:rsidR="006661CB" w:rsidP="006661CB" w:rsidRDefault="006661CB" w14:paraId="0580A56F" w14:textId="77777777">
      <w:pPr>
        <w:spacing w:line="360" w:lineRule="auto"/>
        <w:jc w:val="both"/>
        <w:rPr>
          <w:rFonts w:ascii="Arial" w:hAnsi="Arial" w:cs="Arial"/>
          <w:sz w:val="24"/>
          <w:szCs w:val="24"/>
        </w:rPr>
      </w:pPr>
    </w:p>
    <w:p w:rsidR="006661CB" w:rsidP="006661CB" w:rsidRDefault="006661CB" w14:paraId="3357489A" w14:textId="77777777">
      <w:pPr>
        <w:spacing w:line="360" w:lineRule="auto"/>
        <w:jc w:val="both"/>
        <w:rPr>
          <w:rFonts w:ascii="Arial" w:hAnsi="Arial" w:cs="Arial"/>
          <w:sz w:val="24"/>
          <w:szCs w:val="24"/>
        </w:rPr>
      </w:pPr>
    </w:p>
    <w:p w:rsidR="006661CB" w:rsidP="006661CB" w:rsidRDefault="006661CB" w14:paraId="3689008A" w14:textId="77777777">
      <w:pPr>
        <w:spacing w:line="360" w:lineRule="auto"/>
        <w:jc w:val="both"/>
        <w:rPr>
          <w:rFonts w:ascii="Arial" w:hAnsi="Arial" w:cs="Arial"/>
          <w:sz w:val="24"/>
          <w:szCs w:val="24"/>
        </w:rPr>
      </w:pPr>
      <w:r>
        <w:rPr>
          <w:rFonts w:ascii="Arial" w:hAnsi="Arial" w:cs="Arial"/>
          <w:sz w:val="24"/>
          <w:szCs w:val="24"/>
        </w:rPr>
        <w:lastRenderedPageBreak/>
        <w:t xml:space="preserve">Curran, H. (2017) </w:t>
      </w:r>
      <w:r w:rsidRPr="001D1FE2">
        <w:rPr>
          <w:rFonts w:ascii="Arial" w:hAnsi="Arial" w:cs="Arial"/>
          <w:i/>
          <w:iCs/>
          <w:sz w:val="24"/>
          <w:szCs w:val="24"/>
        </w:rPr>
        <w:t>Protect and Respect: A Proud Tradition of Standing Up for Children’s Rights</w:t>
      </w:r>
      <w:r>
        <w:rPr>
          <w:rFonts w:ascii="Arial" w:hAnsi="Arial" w:cs="Arial"/>
          <w:sz w:val="24"/>
          <w:szCs w:val="24"/>
        </w:rPr>
        <w:t xml:space="preserve">.  Available at: </w:t>
      </w:r>
      <w:hyperlink w:history="1" w:anchor="!" r:id="rId32">
        <w:r w:rsidRPr="00EF5389">
          <w:rPr>
            <w:rStyle w:val="Hyperlink"/>
            <w:rFonts w:ascii="Arial" w:hAnsi="Arial" w:cs="Arial"/>
            <w:sz w:val="24"/>
            <w:szCs w:val="24"/>
          </w:rPr>
          <w:t>https://www.savethechildren.org.uk/blogs/2017/protect-and-respect-a-proud-tradition-of-standing-up-for-childrens-rights#!#:~:text=Eglantyne%20Jebb%20went%20on%20to%20write%20the%20world%E2%80%99s,political%2C%20social%2C%20economic%20and%20cultural%20rights%20of%20children.?msclkid=bc70e6b4aa0411ec9a7b774f6991d9c3</w:t>
        </w:r>
      </w:hyperlink>
      <w:r>
        <w:rPr>
          <w:rFonts w:ascii="Arial" w:hAnsi="Arial" w:cs="Arial"/>
          <w:sz w:val="24"/>
          <w:szCs w:val="24"/>
        </w:rPr>
        <w:t xml:space="preserve"> (Accessed 22 March 2022). </w:t>
      </w:r>
    </w:p>
    <w:p w:rsidR="006661CB" w:rsidP="006661CB" w:rsidRDefault="006661CB" w14:paraId="40E67859" w14:textId="77777777">
      <w:pPr>
        <w:spacing w:line="360" w:lineRule="auto"/>
        <w:jc w:val="both"/>
        <w:rPr>
          <w:rFonts w:ascii="Arial" w:hAnsi="Arial" w:cs="Arial"/>
          <w:sz w:val="24"/>
          <w:szCs w:val="24"/>
        </w:rPr>
      </w:pPr>
    </w:p>
    <w:p w:rsidR="006661CB" w:rsidP="006661CB" w:rsidRDefault="006661CB" w14:paraId="64A3D821" w14:textId="77777777">
      <w:pPr>
        <w:spacing w:line="360" w:lineRule="auto"/>
        <w:jc w:val="both"/>
        <w:rPr>
          <w:rFonts w:ascii="Arial" w:hAnsi="Arial" w:cs="Arial"/>
          <w:sz w:val="24"/>
          <w:szCs w:val="24"/>
        </w:rPr>
      </w:pPr>
      <w:r>
        <w:rPr>
          <w:rFonts w:ascii="Arial" w:hAnsi="Arial" w:cs="Arial"/>
          <w:sz w:val="24"/>
          <w:szCs w:val="24"/>
        </w:rPr>
        <w:t xml:space="preserve">Davies, C. (2022) </w:t>
      </w:r>
      <w:r w:rsidRPr="002E79EB">
        <w:rPr>
          <w:rFonts w:ascii="Arial" w:hAnsi="Arial" w:cs="Arial"/>
          <w:i/>
          <w:iCs/>
          <w:sz w:val="24"/>
          <w:szCs w:val="24"/>
        </w:rPr>
        <w:t>Smacking Children in Wales Becomes Illegal</w:t>
      </w:r>
      <w:r>
        <w:rPr>
          <w:rFonts w:ascii="Arial" w:hAnsi="Arial" w:cs="Arial"/>
          <w:sz w:val="24"/>
          <w:szCs w:val="24"/>
        </w:rPr>
        <w:t xml:space="preserve">.  Available at: </w:t>
      </w:r>
      <w:hyperlink w:history="1" r:id="rId33">
        <w:r w:rsidRPr="008B02C5">
          <w:rPr>
            <w:rStyle w:val="Hyperlink"/>
            <w:rFonts w:ascii="Arial" w:hAnsi="Arial" w:cs="Arial"/>
            <w:sz w:val="24"/>
            <w:szCs w:val="24"/>
          </w:rPr>
          <w:t>https://www.bbc.co.uk/news/uk-wales-60781395?msclkid=1ba2ea1cab9b11ec9ad8ca9328620709</w:t>
        </w:r>
      </w:hyperlink>
      <w:r>
        <w:rPr>
          <w:rFonts w:ascii="Arial" w:hAnsi="Arial" w:cs="Arial"/>
          <w:sz w:val="24"/>
          <w:szCs w:val="24"/>
        </w:rPr>
        <w:t xml:space="preserve"> (Accessed: 24 March 2022). </w:t>
      </w:r>
    </w:p>
    <w:p w:rsidR="006661CB" w:rsidP="006661CB" w:rsidRDefault="006661CB" w14:paraId="7CA7561B" w14:textId="77777777">
      <w:pPr>
        <w:spacing w:line="360" w:lineRule="auto"/>
        <w:jc w:val="both"/>
        <w:rPr>
          <w:rFonts w:ascii="Arial" w:hAnsi="Arial" w:cs="Arial"/>
          <w:sz w:val="24"/>
          <w:szCs w:val="24"/>
        </w:rPr>
      </w:pPr>
    </w:p>
    <w:p w:rsidR="006661CB" w:rsidP="006661CB" w:rsidRDefault="006661CB" w14:paraId="3A9F4E22" w14:textId="77777777">
      <w:pPr>
        <w:spacing w:line="360" w:lineRule="auto"/>
        <w:jc w:val="both"/>
        <w:rPr>
          <w:rFonts w:ascii="Arial" w:hAnsi="Arial" w:cs="Arial"/>
          <w:sz w:val="24"/>
          <w:szCs w:val="24"/>
        </w:rPr>
      </w:pPr>
      <w:r w:rsidRPr="00871525">
        <w:rPr>
          <w:rFonts w:ascii="Arial" w:hAnsi="Arial" w:cs="Arial"/>
          <w:sz w:val="24"/>
          <w:szCs w:val="24"/>
        </w:rPr>
        <w:t xml:space="preserve">Davis, G. and Ryder, G. (2016) </w:t>
      </w:r>
      <w:r w:rsidRPr="00871525">
        <w:rPr>
          <w:rFonts w:ascii="Arial" w:hAnsi="Arial" w:cs="Arial"/>
          <w:i/>
          <w:iCs/>
          <w:sz w:val="24"/>
          <w:szCs w:val="24"/>
        </w:rPr>
        <w:t>Leading in early childhood</w:t>
      </w:r>
      <w:r w:rsidRPr="00871525">
        <w:rPr>
          <w:rFonts w:ascii="Arial" w:hAnsi="Arial" w:cs="Arial"/>
          <w:sz w:val="24"/>
          <w:szCs w:val="24"/>
        </w:rPr>
        <w:t>. London:</w:t>
      </w:r>
      <w:r>
        <w:rPr>
          <w:rFonts w:ascii="Arial" w:hAnsi="Arial" w:cs="Arial"/>
          <w:sz w:val="24"/>
          <w:szCs w:val="24"/>
        </w:rPr>
        <w:t xml:space="preserve"> </w:t>
      </w:r>
      <w:r w:rsidRPr="00871525">
        <w:rPr>
          <w:rFonts w:ascii="Arial" w:hAnsi="Arial" w:cs="Arial"/>
          <w:sz w:val="24"/>
          <w:szCs w:val="24"/>
        </w:rPr>
        <w:t>S</w:t>
      </w:r>
      <w:r>
        <w:rPr>
          <w:rFonts w:ascii="Arial" w:hAnsi="Arial" w:cs="Arial"/>
          <w:sz w:val="24"/>
          <w:szCs w:val="24"/>
        </w:rPr>
        <w:t>age.</w:t>
      </w:r>
    </w:p>
    <w:p w:rsidR="006661CB" w:rsidP="006661CB" w:rsidRDefault="006661CB" w14:paraId="0C853FCD" w14:textId="77777777">
      <w:pPr>
        <w:spacing w:line="360" w:lineRule="auto"/>
        <w:jc w:val="both"/>
        <w:rPr>
          <w:rFonts w:ascii="Arial" w:hAnsi="Arial" w:cs="Arial"/>
          <w:sz w:val="24"/>
          <w:szCs w:val="24"/>
        </w:rPr>
      </w:pPr>
    </w:p>
    <w:p w:rsidR="006661CB" w:rsidP="006661CB" w:rsidRDefault="006661CB" w14:paraId="6EED5FF4" w14:textId="77777777">
      <w:pPr>
        <w:spacing w:line="360" w:lineRule="auto"/>
        <w:jc w:val="both"/>
        <w:rPr>
          <w:rFonts w:ascii="Arial" w:hAnsi="Arial" w:cs="Arial"/>
          <w:sz w:val="24"/>
          <w:szCs w:val="24"/>
        </w:rPr>
      </w:pPr>
      <w:r w:rsidRPr="0061447B">
        <w:rPr>
          <w:rFonts w:ascii="Arial" w:hAnsi="Arial" w:cs="Arial"/>
          <w:sz w:val="24"/>
          <w:szCs w:val="24"/>
        </w:rPr>
        <w:t xml:space="preserve">Day, C., Gu, Q. and Sammons, P. (2016) ‘The Impact of Leadership on Student Outcomes: How Successful School Leaders Use Transformational and Instructional Strategies to Make a Difference’, </w:t>
      </w:r>
      <w:r w:rsidRPr="004A11FB">
        <w:rPr>
          <w:rFonts w:ascii="Arial" w:hAnsi="Arial" w:cs="Arial"/>
          <w:i/>
          <w:iCs/>
          <w:sz w:val="24"/>
          <w:szCs w:val="24"/>
        </w:rPr>
        <w:t xml:space="preserve">Educational </w:t>
      </w:r>
      <w:r>
        <w:rPr>
          <w:rFonts w:ascii="Arial" w:hAnsi="Arial" w:cs="Arial"/>
          <w:i/>
          <w:iCs/>
          <w:sz w:val="24"/>
          <w:szCs w:val="24"/>
        </w:rPr>
        <w:t>A</w:t>
      </w:r>
      <w:r w:rsidRPr="004A11FB">
        <w:rPr>
          <w:rFonts w:ascii="Arial" w:hAnsi="Arial" w:cs="Arial"/>
          <w:i/>
          <w:iCs/>
          <w:sz w:val="24"/>
          <w:szCs w:val="24"/>
        </w:rPr>
        <w:t xml:space="preserve">dministration </w:t>
      </w:r>
      <w:r>
        <w:rPr>
          <w:rFonts w:ascii="Arial" w:hAnsi="Arial" w:cs="Arial"/>
          <w:i/>
          <w:iCs/>
          <w:sz w:val="24"/>
          <w:szCs w:val="24"/>
        </w:rPr>
        <w:t>Q</w:t>
      </w:r>
      <w:r w:rsidRPr="004A11FB">
        <w:rPr>
          <w:rFonts w:ascii="Arial" w:hAnsi="Arial" w:cs="Arial"/>
          <w:i/>
          <w:iCs/>
          <w:sz w:val="24"/>
          <w:szCs w:val="24"/>
        </w:rPr>
        <w:t>uarterly</w:t>
      </w:r>
      <w:r w:rsidRPr="0061447B">
        <w:rPr>
          <w:rFonts w:ascii="Arial" w:hAnsi="Arial" w:cs="Arial"/>
          <w:sz w:val="24"/>
          <w:szCs w:val="24"/>
        </w:rPr>
        <w:t>, 52(2), pp. 221–258.</w:t>
      </w:r>
      <w:r>
        <w:rPr>
          <w:rFonts w:ascii="Arial" w:hAnsi="Arial" w:cs="Arial"/>
          <w:sz w:val="24"/>
          <w:szCs w:val="24"/>
        </w:rPr>
        <w:t xml:space="preserve">  Available at: </w:t>
      </w:r>
      <w:hyperlink w:history="1" r:id="rId34">
        <w:r w:rsidRPr="00DB11FB">
          <w:rPr>
            <w:rStyle w:val="Hyperlink"/>
            <w:rFonts w:ascii="Arial" w:hAnsi="Arial" w:cs="Arial"/>
            <w:sz w:val="24"/>
            <w:szCs w:val="24"/>
          </w:rPr>
          <w:t>https://journals.sagepub.com/doi/abs/10.1177/0013161x15616863</w:t>
        </w:r>
      </w:hyperlink>
      <w:r>
        <w:rPr>
          <w:rFonts w:ascii="Arial" w:hAnsi="Arial" w:cs="Arial"/>
          <w:sz w:val="24"/>
          <w:szCs w:val="24"/>
        </w:rPr>
        <w:t xml:space="preserve"> (Accessed: 19 March 2022). </w:t>
      </w:r>
    </w:p>
    <w:p w:rsidR="006661CB" w:rsidP="006661CB" w:rsidRDefault="006661CB" w14:paraId="23871498" w14:textId="77777777">
      <w:pPr>
        <w:spacing w:line="360" w:lineRule="auto"/>
        <w:jc w:val="both"/>
        <w:rPr>
          <w:rFonts w:ascii="Arial" w:hAnsi="Arial" w:cs="Arial"/>
          <w:sz w:val="24"/>
          <w:szCs w:val="24"/>
        </w:rPr>
      </w:pPr>
    </w:p>
    <w:p w:rsidR="006661CB" w:rsidP="006661CB" w:rsidRDefault="006661CB" w14:paraId="102DD5ED" w14:textId="77777777">
      <w:pPr>
        <w:spacing w:line="360" w:lineRule="auto"/>
        <w:jc w:val="both"/>
        <w:rPr>
          <w:rFonts w:ascii="Arial" w:hAnsi="Arial" w:cs="Arial"/>
          <w:sz w:val="24"/>
          <w:szCs w:val="24"/>
        </w:rPr>
      </w:pPr>
      <w:proofErr w:type="spellStart"/>
      <w:r>
        <w:rPr>
          <w:rFonts w:ascii="Arial" w:hAnsi="Arial" w:cs="Arial"/>
          <w:sz w:val="24"/>
          <w:szCs w:val="24"/>
        </w:rPr>
        <w:t>Defeyter</w:t>
      </w:r>
      <w:proofErr w:type="spellEnd"/>
      <w:r>
        <w:rPr>
          <w:rFonts w:ascii="Arial" w:hAnsi="Arial" w:cs="Arial"/>
          <w:sz w:val="24"/>
          <w:szCs w:val="24"/>
        </w:rPr>
        <w:t xml:space="preserve">, M.A., Graham, P.L. and Prince, K. (2015) ‘A Qualitative Evaluation of Holiday Breakfast Clubs in the UK: Views of Adult Attendees, Children, and Staff’, </w:t>
      </w:r>
      <w:r w:rsidRPr="00BD1F1E">
        <w:rPr>
          <w:rFonts w:ascii="Arial" w:hAnsi="Arial" w:cs="Arial"/>
          <w:i/>
          <w:iCs/>
          <w:sz w:val="24"/>
          <w:szCs w:val="24"/>
        </w:rPr>
        <w:t>Frontiers in Public Health</w:t>
      </w:r>
      <w:r>
        <w:rPr>
          <w:rFonts w:ascii="Arial" w:hAnsi="Arial" w:cs="Arial"/>
          <w:sz w:val="24"/>
          <w:szCs w:val="24"/>
        </w:rPr>
        <w:t xml:space="preserve">, 3, pp. 1-15.  Available at: </w:t>
      </w:r>
      <w:hyperlink w:history="1" r:id="rId35">
        <w:r w:rsidRPr="005E43F1">
          <w:rPr>
            <w:rStyle w:val="Hyperlink"/>
            <w:rFonts w:ascii="Arial" w:hAnsi="Arial" w:cs="Arial"/>
            <w:sz w:val="24"/>
            <w:szCs w:val="24"/>
          </w:rPr>
          <w:t>https://www.readcube.com/articles/10.3389/fpubh.2015.00199</w:t>
        </w:r>
      </w:hyperlink>
      <w:r>
        <w:rPr>
          <w:rFonts w:ascii="Arial" w:hAnsi="Arial" w:cs="Arial"/>
          <w:sz w:val="24"/>
          <w:szCs w:val="24"/>
        </w:rPr>
        <w:t xml:space="preserve"> (Accessed: 10 March 2022). </w:t>
      </w:r>
    </w:p>
    <w:p w:rsidR="006661CB" w:rsidP="006661CB" w:rsidRDefault="006661CB" w14:paraId="49749C3F" w14:textId="77777777">
      <w:pPr>
        <w:spacing w:line="360" w:lineRule="auto"/>
        <w:jc w:val="both"/>
        <w:rPr>
          <w:rFonts w:ascii="Arial" w:hAnsi="Arial" w:cs="Arial"/>
          <w:sz w:val="24"/>
          <w:szCs w:val="24"/>
        </w:rPr>
      </w:pPr>
    </w:p>
    <w:p w:rsidR="006661CB" w:rsidP="006661CB" w:rsidRDefault="006661CB" w14:paraId="199AEABD" w14:textId="77777777">
      <w:pPr>
        <w:spacing w:line="360" w:lineRule="auto"/>
        <w:jc w:val="both"/>
        <w:rPr>
          <w:rFonts w:ascii="Arial" w:hAnsi="Arial" w:cs="Arial"/>
          <w:sz w:val="24"/>
          <w:szCs w:val="24"/>
        </w:rPr>
      </w:pPr>
      <w:r w:rsidRPr="00592FE2">
        <w:rPr>
          <w:rFonts w:ascii="Arial" w:hAnsi="Arial" w:cs="Arial"/>
          <w:sz w:val="24"/>
          <w:szCs w:val="24"/>
        </w:rPr>
        <w:lastRenderedPageBreak/>
        <w:t xml:space="preserve">Denham, S.A., Bassett, H.H. and Zinsser, K. (2012) ‘Early Childhood Teachers as Socializers of Young Children’s Emotional Competence’, </w:t>
      </w:r>
      <w:r w:rsidRPr="00592FE2">
        <w:rPr>
          <w:rFonts w:ascii="Arial" w:hAnsi="Arial" w:cs="Arial"/>
          <w:i/>
          <w:iCs/>
          <w:sz w:val="24"/>
          <w:szCs w:val="24"/>
        </w:rPr>
        <w:t xml:space="preserve">Early </w:t>
      </w:r>
      <w:r>
        <w:rPr>
          <w:rFonts w:ascii="Arial" w:hAnsi="Arial" w:cs="Arial"/>
          <w:i/>
          <w:iCs/>
          <w:sz w:val="24"/>
          <w:szCs w:val="24"/>
        </w:rPr>
        <w:t>C</w:t>
      </w:r>
      <w:r w:rsidRPr="00592FE2">
        <w:rPr>
          <w:rFonts w:ascii="Arial" w:hAnsi="Arial" w:cs="Arial"/>
          <w:i/>
          <w:iCs/>
          <w:sz w:val="24"/>
          <w:szCs w:val="24"/>
        </w:rPr>
        <w:t xml:space="preserve">hildhood </w:t>
      </w:r>
      <w:r>
        <w:rPr>
          <w:rFonts w:ascii="Arial" w:hAnsi="Arial" w:cs="Arial"/>
          <w:i/>
          <w:iCs/>
          <w:sz w:val="24"/>
          <w:szCs w:val="24"/>
        </w:rPr>
        <w:t>E</w:t>
      </w:r>
      <w:r w:rsidRPr="00592FE2">
        <w:rPr>
          <w:rFonts w:ascii="Arial" w:hAnsi="Arial" w:cs="Arial"/>
          <w:i/>
          <w:iCs/>
          <w:sz w:val="24"/>
          <w:szCs w:val="24"/>
        </w:rPr>
        <w:t xml:space="preserve">ducation </w:t>
      </w:r>
      <w:r>
        <w:rPr>
          <w:rFonts w:ascii="Arial" w:hAnsi="Arial" w:cs="Arial"/>
          <w:i/>
          <w:iCs/>
          <w:sz w:val="24"/>
          <w:szCs w:val="24"/>
        </w:rPr>
        <w:t>J</w:t>
      </w:r>
      <w:r w:rsidRPr="00592FE2">
        <w:rPr>
          <w:rFonts w:ascii="Arial" w:hAnsi="Arial" w:cs="Arial"/>
          <w:i/>
          <w:iCs/>
          <w:sz w:val="24"/>
          <w:szCs w:val="24"/>
        </w:rPr>
        <w:t>ournal</w:t>
      </w:r>
      <w:r w:rsidRPr="00592FE2">
        <w:rPr>
          <w:rFonts w:ascii="Arial" w:hAnsi="Arial" w:cs="Arial"/>
          <w:sz w:val="24"/>
          <w:szCs w:val="24"/>
        </w:rPr>
        <w:t>, 40(3), pp. 137–143.</w:t>
      </w:r>
      <w:r>
        <w:rPr>
          <w:rFonts w:ascii="Arial" w:hAnsi="Arial" w:cs="Arial"/>
          <w:sz w:val="24"/>
          <w:szCs w:val="24"/>
        </w:rPr>
        <w:t xml:space="preserve">  Available at: </w:t>
      </w:r>
      <w:hyperlink w:history="1" r:id="rId36">
        <w:r w:rsidRPr="00A2644D">
          <w:rPr>
            <w:rStyle w:val="Hyperlink"/>
            <w:rFonts w:ascii="Arial" w:hAnsi="Arial" w:cs="Arial"/>
            <w:sz w:val="24"/>
            <w:szCs w:val="24"/>
          </w:rPr>
          <w:t>https://link.springer.com/article/10.1007/s10643-012-0504-2</w:t>
        </w:r>
      </w:hyperlink>
      <w:r>
        <w:rPr>
          <w:rFonts w:ascii="Arial" w:hAnsi="Arial" w:cs="Arial"/>
          <w:sz w:val="24"/>
          <w:szCs w:val="24"/>
        </w:rPr>
        <w:t xml:space="preserve"> (Accessed: 20 March 2022). </w:t>
      </w:r>
    </w:p>
    <w:p w:rsidR="006661CB" w:rsidP="006661CB" w:rsidRDefault="006661CB" w14:paraId="672C23EF" w14:textId="77777777">
      <w:pPr>
        <w:spacing w:line="360" w:lineRule="auto"/>
        <w:jc w:val="both"/>
        <w:rPr>
          <w:rFonts w:ascii="Arial" w:hAnsi="Arial" w:cs="Arial"/>
          <w:sz w:val="24"/>
          <w:szCs w:val="24"/>
        </w:rPr>
      </w:pPr>
    </w:p>
    <w:p w:rsidR="006661CB" w:rsidP="006661CB" w:rsidRDefault="006661CB" w14:paraId="236B6869" w14:textId="77777777">
      <w:pPr>
        <w:spacing w:line="360" w:lineRule="auto"/>
        <w:jc w:val="both"/>
        <w:rPr>
          <w:rFonts w:ascii="Arial" w:hAnsi="Arial" w:cs="Arial"/>
          <w:sz w:val="24"/>
          <w:szCs w:val="24"/>
        </w:rPr>
      </w:pPr>
      <w:r>
        <w:rPr>
          <w:rFonts w:ascii="Arial" w:hAnsi="Arial" w:cs="Arial"/>
          <w:sz w:val="24"/>
          <w:szCs w:val="24"/>
        </w:rPr>
        <w:t xml:space="preserve">Department for Work and Pensions (2012) </w:t>
      </w:r>
      <w:r w:rsidRPr="002B5CB5">
        <w:rPr>
          <w:rFonts w:ascii="Arial" w:hAnsi="Arial" w:cs="Arial"/>
          <w:i/>
          <w:iCs/>
          <w:sz w:val="24"/>
          <w:szCs w:val="24"/>
        </w:rPr>
        <w:t>Helping Families Thrive</w:t>
      </w:r>
      <w:r>
        <w:rPr>
          <w:rFonts w:ascii="Arial" w:hAnsi="Arial" w:cs="Arial"/>
          <w:sz w:val="24"/>
          <w:szCs w:val="24"/>
        </w:rPr>
        <w:t xml:space="preserve">.  Available at: </w:t>
      </w:r>
      <w:hyperlink w:history="1" r:id="rId37">
        <w:r w:rsidRPr="003F7AC6">
          <w:rPr>
            <w:rStyle w:val="Hyperlink"/>
            <w:rFonts w:ascii="Arial" w:hAnsi="Arial" w:cs="Arial"/>
            <w:sz w:val="24"/>
            <w:szCs w:val="24"/>
          </w:rPr>
          <w:t>https://assets.publishing.service.gov.uk/government/uploads/system/uploads/attachment_data/file/214408/Child_poverty_pilots.pdf</w:t>
        </w:r>
      </w:hyperlink>
      <w:r>
        <w:rPr>
          <w:rFonts w:ascii="Arial" w:hAnsi="Arial" w:cs="Arial"/>
          <w:sz w:val="24"/>
          <w:szCs w:val="24"/>
        </w:rPr>
        <w:t xml:space="preserve"> (Accessed: 6 March 2022).</w:t>
      </w:r>
    </w:p>
    <w:p w:rsidR="006661CB" w:rsidP="006661CB" w:rsidRDefault="006661CB" w14:paraId="6A913CCA" w14:textId="77777777">
      <w:pPr>
        <w:spacing w:line="360" w:lineRule="auto"/>
        <w:jc w:val="both"/>
        <w:rPr>
          <w:rFonts w:ascii="Arial" w:hAnsi="Arial" w:cs="Arial"/>
          <w:sz w:val="24"/>
          <w:szCs w:val="24"/>
        </w:rPr>
      </w:pPr>
    </w:p>
    <w:p w:rsidR="006661CB" w:rsidP="006661CB" w:rsidRDefault="006661CB" w14:paraId="60D5F782" w14:textId="77777777">
      <w:pPr>
        <w:spacing w:line="360" w:lineRule="auto"/>
        <w:jc w:val="both"/>
        <w:rPr>
          <w:rFonts w:ascii="Arial" w:hAnsi="Arial" w:cs="Arial"/>
          <w:sz w:val="24"/>
          <w:szCs w:val="24"/>
        </w:rPr>
      </w:pPr>
      <w:r>
        <w:rPr>
          <w:rFonts w:ascii="Arial" w:hAnsi="Arial" w:cs="Arial"/>
          <w:sz w:val="24"/>
          <w:szCs w:val="24"/>
        </w:rPr>
        <w:t xml:space="preserve">Dickens, S. (2018) </w:t>
      </w:r>
      <w:r w:rsidRPr="008E61B7">
        <w:rPr>
          <w:rFonts w:ascii="Arial" w:hAnsi="Arial" w:cs="Arial"/>
          <w:i/>
          <w:iCs/>
          <w:sz w:val="24"/>
          <w:szCs w:val="24"/>
        </w:rPr>
        <w:t>What has the Future Generations Act done for Wales?</w:t>
      </w:r>
      <w:r>
        <w:rPr>
          <w:rFonts w:ascii="Arial" w:hAnsi="Arial" w:cs="Arial"/>
          <w:sz w:val="24"/>
          <w:szCs w:val="24"/>
        </w:rPr>
        <w:t xml:space="preserve">  Available at: </w:t>
      </w:r>
      <w:hyperlink w:history="1" r:id="rId38">
        <w:r w:rsidRPr="007F6F85">
          <w:rPr>
            <w:rStyle w:val="Hyperlink"/>
            <w:rFonts w:ascii="Arial" w:hAnsi="Arial" w:cs="Arial"/>
            <w:sz w:val="24"/>
            <w:szCs w:val="24"/>
          </w:rPr>
          <w:t>https://www.bbc.co.uk/news/uk-wales-44073725?msclkid=d99a1850ad1611ecac23e94a2e2a4071</w:t>
        </w:r>
      </w:hyperlink>
      <w:r>
        <w:rPr>
          <w:rFonts w:ascii="Arial" w:hAnsi="Arial" w:cs="Arial"/>
          <w:sz w:val="24"/>
          <w:szCs w:val="24"/>
        </w:rPr>
        <w:t xml:space="preserve"> (Accessed: 26 March 2022). </w:t>
      </w:r>
    </w:p>
    <w:p w:rsidR="006661CB" w:rsidP="006661CB" w:rsidRDefault="006661CB" w14:paraId="0B85262C" w14:textId="77777777">
      <w:pPr>
        <w:spacing w:line="360" w:lineRule="auto"/>
        <w:jc w:val="both"/>
        <w:rPr>
          <w:rFonts w:ascii="Arial" w:hAnsi="Arial" w:cs="Arial"/>
          <w:sz w:val="24"/>
          <w:szCs w:val="24"/>
        </w:rPr>
      </w:pPr>
    </w:p>
    <w:p w:rsidR="006661CB" w:rsidP="006661CB" w:rsidRDefault="006661CB" w14:paraId="0E1627B3" w14:textId="77777777">
      <w:pPr>
        <w:spacing w:line="360" w:lineRule="auto"/>
        <w:jc w:val="both"/>
        <w:rPr>
          <w:rFonts w:ascii="Arial" w:hAnsi="Arial" w:cs="Arial"/>
          <w:sz w:val="24"/>
          <w:szCs w:val="24"/>
        </w:rPr>
      </w:pPr>
      <w:r>
        <w:rPr>
          <w:rFonts w:ascii="Arial" w:hAnsi="Arial" w:cs="Arial"/>
          <w:sz w:val="24"/>
          <w:szCs w:val="24"/>
        </w:rPr>
        <w:t xml:space="preserve">Drucker, P.F. (1967) </w:t>
      </w:r>
      <w:r w:rsidRPr="00173BAB">
        <w:rPr>
          <w:rFonts w:ascii="Arial" w:hAnsi="Arial" w:cs="Arial"/>
          <w:i/>
          <w:iCs/>
          <w:sz w:val="24"/>
          <w:szCs w:val="24"/>
        </w:rPr>
        <w:t>The Effective Executive</w:t>
      </w:r>
      <w:r>
        <w:rPr>
          <w:rFonts w:ascii="Arial" w:hAnsi="Arial" w:cs="Arial"/>
          <w:sz w:val="24"/>
          <w:szCs w:val="24"/>
        </w:rPr>
        <w:t>.  United States: Harper Collins Publishers.</w:t>
      </w:r>
    </w:p>
    <w:p w:rsidR="006661CB" w:rsidP="006661CB" w:rsidRDefault="006661CB" w14:paraId="02FDBCF9" w14:textId="77777777">
      <w:pPr>
        <w:spacing w:line="360" w:lineRule="auto"/>
        <w:jc w:val="both"/>
        <w:rPr>
          <w:rFonts w:ascii="Arial" w:hAnsi="Arial" w:cs="Arial"/>
          <w:sz w:val="24"/>
          <w:szCs w:val="24"/>
        </w:rPr>
      </w:pPr>
    </w:p>
    <w:p w:rsidR="006661CB" w:rsidP="006661CB" w:rsidRDefault="006661CB" w14:paraId="5B473FBF" w14:textId="77777777">
      <w:pPr>
        <w:spacing w:line="360" w:lineRule="auto"/>
        <w:jc w:val="both"/>
        <w:rPr>
          <w:rFonts w:ascii="Arial" w:hAnsi="Arial" w:cs="Arial"/>
          <w:sz w:val="24"/>
          <w:szCs w:val="24"/>
        </w:rPr>
      </w:pPr>
      <w:r w:rsidRPr="00D55EBC">
        <w:rPr>
          <w:rFonts w:ascii="Arial" w:hAnsi="Arial" w:cs="Arial"/>
          <w:sz w:val="24"/>
          <w:szCs w:val="24"/>
        </w:rPr>
        <w:t xml:space="preserve">Duckworth, A.L. and Yeager, D.S. (2015) ‘Measurement Matters: Assessing Personal Qualities Other Than Cognitive Ability for Educational Purposes’, </w:t>
      </w:r>
      <w:r w:rsidRPr="00D55EBC">
        <w:rPr>
          <w:rFonts w:ascii="Arial" w:hAnsi="Arial" w:cs="Arial"/>
          <w:i/>
          <w:iCs/>
          <w:sz w:val="24"/>
          <w:szCs w:val="24"/>
        </w:rPr>
        <w:t xml:space="preserve">Educational </w:t>
      </w:r>
      <w:r>
        <w:rPr>
          <w:rFonts w:ascii="Arial" w:hAnsi="Arial" w:cs="Arial"/>
          <w:i/>
          <w:iCs/>
          <w:sz w:val="24"/>
          <w:szCs w:val="24"/>
        </w:rPr>
        <w:t>R</w:t>
      </w:r>
      <w:r w:rsidRPr="00D55EBC">
        <w:rPr>
          <w:rFonts w:ascii="Arial" w:hAnsi="Arial" w:cs="Arial"/>
          <w:i/>
          <w:iCs/>
          <w:sz w:val="24"/>
          <w:szCs w:val="24"/>
        </w:rPr>
        <w:t>esearcher</w:t>
      </w:r>
      <w:r w:rsidRPr="00D55EBC">
        <w:rPr>
          <w:rFonts w:ascii="Arial" w:hAnsi="Arial" w:cs="Arial"/>
          <w:sz w:val="24"/>
          <w:szCs w:val="24"/>
        </w:rPr>
        <w:t>, 44(4), pp. 237–251.</w:t>
      </w:r>
      <w:r>
        <w:rPr>
          <w:rFonts w:ascii="Arial" w:hAnsi="Arial" w:cs="Arial"/>
          <w:sz w:val="24"/>
          <w:szCs w:val="24"/>
        </w:rPr>
        <w:t xml:space="preserve">  Available at: </w:t>
      </w:r>
      <w:hyperlink w:history="1" r:id="rId39">
        <w:r w:rsidRPr="00A2644D">
          <w:rPr>
            <w:rStyle w:val="Hyperlink"/>
            <w:rFonts w:ascii="Arial" w:hAnsi="Arial" w:cs="Arial"/>
            <w:sz w:val="24"/>
            <w:szCs w:val="24"/>
          </w:rPr>
          <w:t>https://www-jstor-org.ezproxy.uwtsd.ac.uk/stable/24571517?sid=primo&amp;seq=1</w:t>
        </w:r>
      </w:hyperlink>
      <w:r>
        <w:rPr>
          <w:rFonts w:ascii="Arial" w:hAnsi="Arial" w:cs="Arial"/>
          <w:sz w:val="24"/>
          <w:szCs w:val="24"/>
        </w:rPr>
        <w:t xml:space="preserve"> (Accessed: 20 March 2022). </w:t>
      </w:r>
    </w:p>
    <w:p w:rsidR="006661CB" w:rsidP="006661CB" w:rsidRDefault="006661CB" w14:paraId="5765716F" w14:textId="77777777">
      <w:pPr>
        <w:spacing w:line="360" w:lineRule="auto"/>
        <w:jc w:val="both"/>
        <w:rPr>
          <w:rFonts w:ascii="Arial" w:hAnsi="Arial" w:cs="Arial"/>
          <w:sz w:val="24"/>
          <w:szCs w:val="24"/>
        </w:rPr>
      </w:pPr>
    </w:p>
    <w:p w:rsidR="006661CB" w:rsidP="006661CB" w:rsidRDefault="006661CB" w14:paraId="69BD8125" w14:textId="77777777">
      <w:pPr>
        <w:spacing w:line="360" w:lineRule="auto"/>
        <w:jc w:val="both"/>
        <w:rPr>
          <w:rFonts w:ascii="Arial" w:hAnsi="Arial" w:cs="Arial"/>
          <w:sz w:val="24"/>
          <w:szCs w:val="24"/>
        </w:rPr>
      </w:pPr>
      <w:r w:rsidRPr="00E833BE">
        <w:rPr>
          <w:rFonts w:ascii="Arial" w:hAnsi="Arial" w:cs="Arial"/>
          <w:sz w:val="24"/>
          <w:szCs w:val="24"/>
        </w:rPr>
        <w:t xml:space="preserve">Dunhill, A. (2018) ‘Does </w:t>
      </w:r>
      <w:r>
        <w:rPr>
          <w:rFonts w:ascii="Arial" w:hAnsi="Arial" w:cs="Arial"/>
          <w:sz w:val="24"/>
          <w:szCs w:val="24"/>
        </w:rPr>
        <w:t>T</w:t>
      </w:r>
      <w:r w:rsidRPr="00E833BE">
        <w:rPr>
          <w:rFonts w:ascii="Arial" w:hAnsi="Arial" w:cs="Arial"/>
          <w:sz w:val="24"/>
          <w:szCs w:val="24"/>
        </w:rPr>
        <w:t xml:space="preserve">eaching </w:t>
      </w:r>
      <w:r>
        <w:rPr>
          <w:rFonts w:ascii="Arial" w:hAnsi="Arial" w:cs="Arial"/>
          <w:sz w:val="24"/>
          <w:szCs w:val="24"/>
        </w:rPr>
        <w:t>C</w:t>
      </w:r>
      <w:r w:rsidRPr="00E833BE">
        <w:rPr>
          <w:rFonts w:ascii="Arial" w:hAnsi="Arial" w:cs="Arial"/>
          <w:sz w:val="24"/>
          <w:szCs w:val="24"/>
        </w:rPr>
        <w:t xml:space="preserve">hildren </w:t>
      </w:r>
      <w:r>
        <w:rPr>
          <w:rFonts w:ascii="Arial" w:hAnsi="Arial" w:cs="Arial"/>
          <w:sz w:val="24"/>
          <w:szCs w:val="24"/>
        </w:rPr>
        <w:t>A</w:t>
      </w:r>
      <w:r w:rsidRPr="00E833BE">
        <w:rPr>
          <w:rFonts w:ascii="Arial" w:hAnsi="Arial" w:cs="Arial"/>
          <w:sz w:val="24"/>
          <w:szCs w:val="24"/>
        </w:rPr>
        <w:t xml:space="preserve">bout </w:t>
      </w:r>
      <w:r>
        <w:rPr>
          <w:rFonts w:ascii="Arial" w:hAnsi="Arial" w:cs="Arial"/>
          <w:sz w:val="24"/>
          <w:szCs w:val="24"/>
        </w:rPr>
        <w:t>H</w:t>
      </w:r>
      <w:r w:rsidRPr="00E833BE">
        <w:rPr>
          <w:rFonts w:ascii="Arial" w:hAnsi="Arial" w:cs="Arial"/>
          <w:sz w:val="24"/>
          <w:szCs w:val="24"/>
        </w:rPr>
        <w:t xml:space="preserve">uman </w:t>
      </w:r>
      <w:r>
        <w:rPr>
          <w:rFonts w:ascii="Arial" w:hAnsi="Arial" w:cs="Arial"/>
          <w:sz w:val="24"/>
          <w:szCs w:val="24"/>
        </w:rPr>
        <w:t>R</w:t>
      </w:r>
      <w:r w:rsidRPr="00E833BE">
        <w:rPr>
          <w:rFonts w:ascii="Arial" w:hAnsi="Arial" w:cs="Arial"/>
          <w:sz w:val="24"/>
          <w:szCs w:val="24"/>
        </w:rPr>
        <w:t xml:space="preserve">ights, </w:t>
      </w:r>
      <w:r>
        <w:rPr>
          <w:rFonts w:ascii="Arial" w:hAnsi="Arial" w:cs="Arial"/>
          <w:sz w:val="24"/>
          <w:szCs w:val="24"/>
        </w:rPr>
        <w:t>E</w:t>
      </w:r>
      <w:r w:rsidRPr="00E833BE">
        <w:rPr>
          <w:rFonts w:ascii="Arial" w:hAnsi="Arial" w:cs="Arial"/>
          <w:sz w:val="24"/>
          <w:szCs w:val="24"/>
        </w:rPr>
        <w:t xml:space="preserve">ncourage </w:t>
      </w:r>
      <w:r>
        <w:rPr>
          <w:rFonts w:ascii="Arial" w:hAnsi="Arial" w:cs="Arial"/>
          <w:sz w:val="24"/>
          <w:szCs w:val="24"/>
        </w:rPr>
        <w:t>T</w:t>
      </w:r>
      <w:r w:rsidRPr="00E833BE">
        <w:rPr>
          <w:rFonts w:ascii="Arial" w:hAnsi="Arial" w:cs="Arial"/>
          <w:sz w:val="24"/>
          <w:szCs w:val="24"/>
        </w:rPr>
        <w:t xml:space="preserve">hem </w:t>
      </w:r>
      <w:r>
        <w:rPr>
          <w:rFonts w:ascii="Arial" w:hAnsi="Arial" w:cs="Arial"/>
          <w:sz w:val="24"/>
          <w:szCs w:val="24"/>
        </w:rPr>
        <w:t>to</w:t>
      </w:r>
      <w:r w:rsidRPr="00E833BE">
        <w:rPr>
          <w:rFonts w:ascii="Arial" w:hAnsi="Arial" w:cs="Arial"/>
          <w:sz w:val="24"/>
          <w:szCs w:val="24"/>
        </w:rPr>
        <w:t xml:space="preserve"> </w:t>
      </w:r>
      <w:r>
        <w:rPr>
          <w:rFonts w:ascii="Arial" w:hAnsi="Arial" w:cs="Arial"/>
          <w:sz w:val="24"/>
          <w:szCs w:val="24"/>
        </w:rPr>
        <w:t>P</w:t>
      </w:r>
      <w:r w:rsidRPr="00E833BE">
        <w:rPr>
          <w:rFonts w:ascii="Arial" w:hAnsi="Arial" w:cs="Arial"/>
          <w:sz w:val="24"/>
          <w:szCs w:val="24"/>
        </w:rPr>
        <w:t xml:space="preserve">ractice, </w:t>
      </w:r>
      <w:r>
        <w:rPr>
          <w:rFonts w:ascii="Arial" w:hAnsi="Arial" w:cs="Arial"/>
          <w:sz w:val="24"/>
          <w:szCs w:val="24"/>
        </w:rPr>
        <w:t>P</w:t>
      </w:r>
      <w:r w:rsidRPr="00E833BE">
        <w:rPr>
          <w:rFonts w:ascii="Arial" w:hAnsi="Arial" w:cs="Arial"/>
          <w:sz w:val="24"/>
          <w:szCs w:val="24"/>
        </w:rPr>
        <w:t xml:space="preserve">rotect and </w:t>
      </w:r>
      <w:r>
        <w:rPr>
          <w:rFonts w:ascii="Arial" w:hAnsi="Arial" w:cs="Arial"/>
          <w:sz w:val="24"/>
          <w:szCs w:val="24"/>
        </w:rPr>
        <w:t>P</w:t>
      </w:r>
      <w:r w:rsidRPr="00E833BE">
        <w:rPr>
          <w:rFonts w:ascii="Arial" w:hAnsi="Arial" w:cs="Arial"/>
          <w:sz w:val="24"/>
          <w:szCs w:val="24"/>
        </w:rPr>
        <w:t xml:space="preserve">romote </w:t>
      </w:r>
      <w:proofErr w:type="gramStart"/>
      <w:r>
        <w:rPr>
          <w:rFonts w:ascii="Arial" w:hAnsi="Arial" w:cs="Arial"/>
          <w:sz w:val="24"/>
          <w:szCs w:val="24"/>
        </w:rPr>
        <w:t>T</w:t>
      </w:r>
      <w:r w:rsidRPr="00E833BE">
        <w:rPr>
          <w:rFonts w:ascii="Arial" w:hAnsi="Arial" w:cs="Arial"/>
          <w:sz w:val="24"/>
          <w:szCs w:val="24"/>
        </w:rPr>
        <w:t>he</w:t>
      </w:r>
      <w:proofErr w:type="gramEnd"/>
      <w:r w:rsidRPr="00E833BE">
        <w:rPr>
          <w:rFonts w:ascii="Arial" w:hAnsi="Arial" w:cs="Arial"/>
          <w:sz w:val="24"/>
          <w:szCs w:val="24"/>
        </w:rPr>
        <w:t xml:space="preserve"> </w:t>
      </w:r>
      <w:r>
        <w:rPr>
          <w:rFonts w:ascii="Arial" w:hAnsi="Arial" w:cs="Arial"/>
          <w:sz w:val="24"/>
          <w:szCs w:val="24"/>
        </w:rPr>
        <w:t>R</w:t>
      </w:r>
      <w:r w:rsidRPr="00E833BE">
        <w:rPr>
          <w:rFonts w:ascii="Arial" w:hAnsi="Arial" w:cs="Arial"/>
          <w:sz w:val="24"/>
          <w:szCs w:val="24"/>
        </w:rPr>
        <w:t xml:space="preserve">ights </w:t>
      </w:r>
      <w:r>
        <w:rPr>
          <w:rFonts w:ascii="Arial" w:hAnsi="Arial" w:cs="Arial"/>
          <w:sz w:val="24"/>
          <w:szCs w:val="24"/>
        </w:rPr>
        <w:t>O</w:t>
      </w:r>
      <w:r w:rsidRPr="00E833BE">
        <w:rPr>
          <w:rFonts w:ascii="Arial" w:hAnsi="Arial" w:cs="Arial"/>
          <w:sz w:val="24"/>
          <w:szCs w:val="24"/>
        </w:rPr>
        <w:t xml:space="preserve">f </w:t>
      </w:r>
      <w:r>
        <w:rPr>
          <w:rFonts w:ascii="Arial" w:hAnsi="Arial" w:cs="Arial"/>
          <w:sz w:val="24"/>
          <w:szCs w:val="24"/>
        </w:rPr>
        <w:t>O</w:t>
      </w:r>
      <w:r w:rsidRPr="00E833BE">
        <w:rPr>
          <w:rFonts w:ascii="Arial" w:hAnsi="Arial" w:cs="Arial"/>
          <w:sz w:val="24"/>
          <w:szCs w:val="24"/>
        </w:rPr>
        <w:t>thers?’</w:t>
      </w:r>
      <w:r w:rsidRPr="00E833BE">
        <w:rPr>
          <w:rFonts w:ascii="Arial" w:hAnsi="Arial" w:cs="Arial"/>
          <w:i/>
          <w:iCs/>
          <w:sz w:val="24"/>
          <w:szCs w:val="24"/>
        </w:rPr>
        <w:t>, Education 3-13</w:t>
      </w:r>
      <w:r w:rsidRPr="00E833BE">
        <w:rPr>
          <w:rFonts w:ascii="Arial" w:hAnsi="Arial" w:cs="Arial"/>
          <w:sz w:val="24"/>
          <w:szCs w:val="24"/>
        </w:rPr>
        <w:t xml:space="preserve">, 46(1), pp. 16–26. </w:t>
      </w:r>
      <w:r>
        <w:rPr>
          <w:rFonts w:ascii="Arial" w:hAnsi="Arial" w:cs="Arial"/>
          <w:sz w:val="24"/>
          <w:szCs w:val="24"/>
        </w:rPr>
        <w:t xml:space="preserve">Available at: </w:t>
      </w:r>
      <w:hyperlink w:history="1" r:id="rId40">
        <w:r w:rsidRPr="007F6F85">
          <w:rPr>
            <w:rStyle w:val="Hyperlink"/>
            <w:rFonts w:ascii="Arial" w:hAnsi="Arial" w:cs="Arial"/>
            <w:sz w:val="24"/>
            <w:szCs w:val="24"/>
          </w:rPr>
          <w:t>https://www-tandfonline-com.ezproxy.uwtsd.ac.uk/doi/full/10.1080/03004279.2016.1165717</w:t>
        </w:r>
      </w:hyperlink>
      <w:r>
        <w:rPr>
          <w:rFonts w:ascii="Arial" w:hAnsi="Arial" w:cs="Arial"/>
          <w:sz w:val="24"/>
          <w:szCs w:val="24"/>
        </w:rPr>
        <w:t xml:space="preserve"> (Accessed: 26 March 2022). </w:t>
      </w:r>
    </w:p>
    <w:p w:rsidR="006661CB" w:rsidP="006661CB" w:rsidRDefault="006661CB" w14:paraId="26104FC5" w14:textId="77777777">
      <w:pPr>
        <w:spacing w:line="360" w:lineRule="auto"/>
        <w:jc w:val="both"/>
        <w:rPr>
          <w:rFonts w:ascii="Arial" w:hAnsi="Arial" w:cs="Arial"/>
          <w:sz w:val="24"/>
          <w:szCs w:val="24"/>
        </w:rPr>
      </w:pPr>
      <w:r>
        <w:rPr>
          <w:rFonts w:ascii="Arial" w:hAnsi="Arial" w:cs="Arial"/>
          <w:sz w:val="24"/>
          <w:szCs w:val="24"/>
        </w:rPr>
        <w:lastRenderedPageBreak/>
        <w:t xml:space="preserve">Early Years Matters (no date) </w:t>
      </w:r>
      <w:r w:rsidRPr="002B3E02">
        <w:rPr>
          <w:rFonts w:ascii="Arial" w:hAnsi="Arial" w:cs="Arial"/>
          <w:i/>
          <w:iCs/>
          <w:sz w:val="24"/>
          <w:szCs w:val="24"/>
        </w:rPr>
        <w:t>Leadership</w:t>
      </w:r>
      <w:r>
        <w:rPr>
          <w:rFonts w:ascii="Arial" w:hAnsi="Arial" w:cs="Arial"/>
          <w:sz w:val="24"/>
          <w:szCs w:val="24"/>
        </w:rPr>
        <w:t xml:space="preserve">.  Available at: </w:t>
      </w:r>
      <w:hyperlink w:history="1" r:id="rId41">
        <w:r w:rsidRPr="00CB4739">
          <w:rPr>
            <w:rStyle w:val="Hyperlink"/>
            <w:rFonts w:ascii="Arial" w:hAnsi="Arial" w:cs="Arial"/>
            <w:sz w:val="24"/>
            <w:szCs w:val="24"/>
          </w:rPr>
          <w:t>https://www.earlyyearsmatters.co.uk/our-services/school-and-nursery-improvement-partner/leading-learning/</w:t>
        </w:r>
      </w:hyperlink>
      <w:r>
        <w:rPr>
          <w:rFonts w:ascii="Arial" w:hAnsi="Arial" w:cs="Arial"/>
          <w:sz w:val="24"/>
          <w:szCs w:val="24"/>
        </w:rPr>
        <w:t xml:space="preserve"> (Accessed: 5 March 2022). </w:t>
      </w:r>
    </w:p>
    <w:p w:rsidR="006661CB" w:rsidP="006661CB" w:rsidRDefault="006661CB" w14:paraId="5AD0FE8C" w14:textId="77777777">
      <w:pPr>
        <w:spacing w:line="360" w:lineRule="auto"/>
        <w:jc w:val="both"/>
        <w:rPr>
          <w:rFonts w:ascii="Arial" w:hAnsi="Arial" w:cs="Arial"/>
          <w:sz w:val="24"/>
          <w:szCs w:val="24"/>
        </w:rPr>
      </w:pPr>
    </w:p>
    <w:p w:rsidR="006661CB" w:rsidP="006661CB" w:rsidRDefault="006661CB" w14:paraId="1EC233BA" w14:textId="77777777">
      <w:pPr>
        <w:spacing w:line="360" w:lineRule="auto"/>
        <w:jc w:val="both"/>
        <w:rPr>
          <w:rFonts w:ascii="Arial" w:hAnsi="Arial" w:cs="Arial"/>
          <w:sz w:val="24"/>
          <w:szCs w:val="24"/>
        </w:rPr>
      </w:pPr>
      <w:r w:rsidRPr="00EA79EC">
        <w:rPr>
          <w:rFonts w:ascii="Arial" w:hAnsi="Arial" w:cs="Arial"/>
          <w:sz w:val="24"/>
          <w:szCs w:val="24"/>
        </w:rPr>
        <w:t>Emerson, L. and Lloyd, K. (2017) ‘Measuring Children’s Experience of Their Right to Participate in School and Community: A Rights</w:t>
      </w:r>
      <w:r w:rsidRPr="00EA79EC">
        <w:rPr>
          <w:rFonts w:ascii="Cambria Math" w:hAnsi="Cambria Math" w:cs="Cambria Math"/>
          <w:sz w:val="24"/>
          <w:szCs w:val="24"/>
        </w:rPr>
        <w:t>‐</w:t>
      </w:r>
      <w:r w:rsidRPr="00EA79EC">
        <w:rPr>
          <w:rFonts w:ascii="Arial" w:hAnsi="Arial" w:cs="Arial"/>
          <w:sz w:val="24"/>
          <w:szCs w:val="24"/>
        </w:rPr>
        <w:t xml:space="preserve">Based Approach’, </w:t>
      </w:r>
      <w:r w:rsidRPr="00EA79EC">
        <w:rPr>
          <w:rFonts w:ascii="Arial" w:hAnsi="Arial" w:cs="Arial"/>
          <w:i/>
          <w:iCs/>
          <w:sz w:val="24"/>
          <w:szCs w:val="24"/>
        </w:rPr>
        <w:t xml:space="preserve">Children </w:t>
      </w:r>
      <w:r>
        <w:rPr>
          <w:rFonts w:ascii="Arial" w:hAnsi="Arial" w:cs="Arial"/>
          <w:i/>
          <w:iCs/>
          <w:sz w:val="24"/>
          <w:szCs w:val="24"/>
        </w:rPr>
        <w:t>and</w:t>
      </w:r>
      <w:r w:rsidRPr="00EA79EC">
        <w:rPr>
          <w:rFonts w:ascii="Arial" w:hAnsi="Arial" w:cs="Arial"/>
          <w:i/>
          <w:iCs/>
          <w:sz w:val="24"/>
          <w:szCs w:val="24"/>
        </w:rPr>
        <w:t xml:space="preserve"> </w:t>
      </w:r>
      <w:r>
        <w:rPr>
          <w:rFonts w:ascii="Arial" w:hAnsi="Arial" w:cs="Arial"/>
          <w:i/>
          <w:iCs/>
          <w:sz w:val="24"/>
          <w:szCs w:val="24"/>
        </w:rPr>
        <w:t>S</w:t>
      </w:r>
      <w:r w:rsidRPr="00EA79EC">
        <w:rPr>
          <w:rFonts w:ascii="Arial" w:hAnsi="Arial" w:cs="Arial"/>
          <w:i/>
          <w:iCs/>
          <w:sz w:val="24"/>
          <w:szCs w:val="24"/>
        </w:rPr>
        <w:t>ociety</w:t>
      </w:r>
      <w:r w:rsidRPr="00EA79EC">
        <w:rPr>
          <w:rFonts w:ascii="Arial" w:hAnsi="Arial" w:cs="Arial"/>
          <w:sz w:val="24"/>
          <w:szCs w:val="24"/>
        </w:rPr>
        <w:t xml:space="preserve">, 31(2), pp. 120–133. </w:t>
      </w:r>
      <w:r>
        <w:rPr>
          <w:rFonts w:ascii="Arial" w:hAnsi="Arial" w:cs="Arial"/>
          <w:sz w:val="24"/>
          <w:szCs w:val="24"/>
        </w:rPr>
        <w:t>Available at:</w:t>
      </w:r>
      <w:r w:rsidRPr="00EA79EC">
        <w:t xml:space="preserve"> </w:t>
      </w:r>
      <w:hyperlink w:history="1" r:id="rId42">
        <w:r w:rsidRPr="00F647B1">
          <w:rPr>
            <w:rStyle w:val="Hyperlink"/>
            <w:rFonts w:ascii="Arial" w:hAnsi="Arial" w:cs="Arial"/>
            <w:sz w:val="24"/>
            <w:szCs w:val="24"/>
          </w:rPr>
          <w:t>https://onlinelibrary.wiley.com/doi/abs/10.1111/chso.12190</w:t>
        </w:r>
      </w:hyperlink>
      <w:r>
        <w:rPr>
          <w:rFonts w:ascii="Arial" w:hAnsi="Arial" w:cs="Arial"/>
          <w:sz w:val="24"/>
          <w:szCs w:val="24"/>
        </w:rPr>
        <w:t xml:space="preserve"> (Accessed: 25 March 2022).  </w:t>
      </w:r>
    </w:p>
    <w:p w:rsidR="006661CB" w:rsidP="006661CB" w:rsidRDefault="006661CB" w14:paraId="1B472B82" w14:textId="77777777">
      <w:pPr>
        <w:spacing w:line="360" w:lineRule="auto"/>
        <w:jc w:val="both"/>
        <w:rPr>
          <w:rFonts w:ascii="Arial" w:hAnsi="Arial" w:cs="Arial"/>
          <w:sz w:val="24"/>
          <w:szCs w:val="24"/>
        </w:rPr>
      </w:pPr>
    </w:p>
    <w:p w:rsidR="006661CB" w:rsidP="006661CB" w:rsidRDefault="006661CB" w14:paraId="145CD1E7" w14:textId="77777777">
      <w:pPr>
        <w:spacing w:line="360" w:lineRule="auto"/>
        <w:jc w:val="both"/>
        <w:rPr>
          <w:rFonts w:ascii="Arial" w:hAnsi="Arial" w:cs="Arial"/>
          <w:sz w:val="24"/>
          <w:szCs w:val="24"/>
        </w:rPr>
      </w:pPr>
      <w:r w:rsidRPr="00A166D8">
        <w:rPr>
          <w:rFonts w:ascii="Arial" w:hAnsi="Arial" w:cs="Arial"/>
          <w:sz w:val="24"/>
          <w:szCs w:val="24"/>
        </w:rPr>
        <w:t>Evans</w:t>
      </w:r>
      <w:r>
        <w:rPr>
          <w:rFonts w:ascii="Arial" w:hAnsi="Arial" w:cs="Arial"/>
          <w:sz w:val="24"/>
          <w:szCs w:val="24"/>
        </w:rPr>
        <w:t>, D.</w:t>
      </w:r>
      <w:r w:rsidRPr="00A166D8">
        <w:rPr>
          <w:rFonts w:ascii="Arial" w:hAnsi="Arial" w:cs="Arial"/>
          <w:sz w:val="24"/>
          <w:szCs w:val="24"/>
        </w:rPr>
        <w:t xml:space="preserve"> (2011) ‘Children’s </w:t>
      </w:r>
      <w:r>
        <w:rPr>
          <w:rFonts w:ascii="Arial" w:hAnsi="Arial" w:cs="Arial"/>
          <w:sz w:val="24"/>
          <w:szCs w:val="24"/>
        </w:rPr>
        <w:t>C</w:t>
      </w:r>
      <w:r w:rsidRPr="00A166D8">
        <w:rPr>
          <w:rFonts w:ascii="Arial" w:hAnsi="Arial" w:cs="Arial"/>
          <w:sz w:val="24"/>
          <w:szCs w:val="24"/>
        </w:rPr>
        <w:t xml:space="preserve">ommissioner </w:t>
      </w:r>
      <w:r>
        <w:rPr>
          <w:rFonts w:ascii="Arial" w:hAnsi="Arial" w:cs="Arial"/>
          <w:sz w:val="24"/>
          <w:szCs w:val="24"/>
        </w:rPr>
        <w:t>P</w:t>
      </w:r>
      <w:r w:rsidRPr="00A166D8">
        <w:rPr>
          <w:rFonts w:ascii="Arial" w:hAnsi="Arial" w:cs="Arial"/>
          <w:sz w:val="24"/>
          <w:szCs w:val="24"/>
        </w:rPr>
        <w:t xml:space="preserve">raises </w:t>
      </w:r>
      <w:r>
        <w:rPr>
          <w:rFonts w:ascii="Arial" w:hAnsi="Arial" w:cs="Arial"/>
          <w:sz w:val="24"/>
          <w:szCs w:val="24"/>
        </w:rPr>
        <w:t>P</w:t>
      </w:r>
      <w:r w:rsidRPr="00A166D8">
        <w:rPr>
          <w:rFonts w:ascii="Arial" w:hAnsi="Arial" w:cs="Arial"/>
          <w:sz w:val="24"/>
          <w:szCs w:val="24"/>
        </w:rPr>
        <w:t xml:space="preserve">rogress on </w:t>
      </w:r>
      <w:r>
        <w:rPr>
          <w:rFonts w:ascii="Arial" w:hAnsi="Arial" w:cs="Arial"/>
          <w:sz w:val="24"/>
          <w:szCs w:val="24"/>
        </w:rPr>
        <w:t>P</w:t>
      </w:r>
      <w:r w:rsidRPr="00A166D8">
        <w:rPr>
          <w:rFonts w:ascii="Arial" w:hAnsi="Arial" w:cs="Arial"/>
          <w:sz w:val="24"/>
          <w:szCs w:val="24"/>
        </w:rPr>
        <w:t xml:space="preserve">upils’ </w:t>
      </w:r>
      <w:r>
        <w:rPr>
          <w:rFonts w:ascii="Arial" w:hAnsi="Arial" w:cs="Arial"/>
          <w:sz w:val="24"/>
          <w:szCs w:val="24"/>
        </w:rPr>
        <w:t>R</w:t>
      </w:r>
      <w:r w:rsidRPr="00A166D8">
        <w:rPr>
          <w:rFonts w:ascii="Arial" w:hAnsi="Arial" w:cs="Arial"/>
          <w:sz w:val="24"/>
          <w:szCs w:val="24"/>
        </w:rPr>
        <w:t xml:space="preserve">ights: News’, </w:t>
      </w:r>
      <w:r w:rsidRPr="00A166D8">
        <w:rPr>
          <w:rFonts w:ascii="Arial" w:hAnsi="Arial" w:cs="Arial"/>
          <w:i/>
          <w:iCs/>
          <w:sz w:val="24"/>
          <w:szCs w:val="24"/>
        </w:rPr>
        <w:t>The Times Educational Supplement Cymru</w:t>
      </w:r>
      <w:r w:rsidRPr="00A166D8">
        <w:rPr>
          <w:rFonts w:ascii="Arial" w:hAnsi="Arial" w:cs="Arial"/>
          <w:sz w:val="24"/>
          <w:szCs w:val="24"/>
        </w:rPr>
        <w:t>, 360, p. 3</w:t>
      </w:r>
      <w:r>
        <w:rPr>
          <w:rFonts w:ascii="Arial" w:hAnsi="Arial" w:cs="Arial"/>
          <w:sz w:val="24"/>
          <w:szCs w:val="24"/>
        </w:rPr>
        <w:t xml:space="preserve">.  Available at: </w:t>
      </w:r>
      <w:hyperlink w:history="1" r:id="rId43">
        <w:r w:rsidRPr="008B02C5">
          <w:rPr>
            <w:rStyle w:val="Hyperlink"/>
            <w:rFonts w:ascii="Arial" w:hAnsi="Arial" w:cs="Arial"/>
            <w:sz w:val="24"/>
            <w:szCs w:val="24"/>
          </w:rPr>
          <w:t>https://www.proquest.com/docview/881110248?pq-origsite=gscholar&amp;fromopenview=true</w:t>
        </w:r>
      </w:hyperlink>
      <w:r>
        <w:rPr>
          <w:rFonts w:ascii="Arial" w:hAnsi="Arial" w:cs="Arial"/>
          <w:sz w:val="24"/>
          <w:szCs w:val="24"/>
        </w:rPr>
        <w:t xml:space="preserve"> (Accessed: 24 March 2022). </w:t>
      </w:r>
    </w:p>
    <w:p w:rsidR="006661CB" w:rsidP="006661CB" w:rsidRDefault="006661CB" w14:paraId="47ED3CD2" w14:textId="77777777">
      <w:pPr>
        <w:spacing w:line="360" w:lineRule="auto"/>
        <w:jc w:val="both"/>
        <w:rPr>
          <w:rFonts w:ascii="Arial" w:hAnsi="Arial" w:cs="Arial"/>
          <w:sz w:val="24"/>
          <w:szCs w:val="24"/>
        </w:rPr>
      </w:pPr>
    </w:p>
    <w:p w:rsidR="006661CB" w:rsidP="006661CB" w:rsidRDefault="006661CB" w14:paraId="73431D14" w14:textId="77777777">
      <w:pPr>
        <w:spacing w:line="360" w:lineRule="auto"/>
        <w:jc w:val="both"/>
        <w:rPr>
          <w:rFonts w:ascii="Arial" w:hAnsi="Arial" w:cs="Arial"/>
          <w:sz w:val="24"/>
          <w:szCs w:val="24"/>
        </w:rPr>
      </w:pPr>
      <w:r w:rsidRPr="001A7D62">
        <w:rPr>
          <w:rFonts w:ascii="Arial" w:hAnsi="Arial" w:cs="Arial"/>
          <w:sz w:val="24"/>
          <w:szCs w:val="24"/>
        </w:rPr>
        <w:t xml:space="preserve">Feeney, </w:t>
      </w:r>
      <w:proofErr w:type="gramStart"/>
      <w:r w:rsidRPr="001A7D62">
        <w:rPr>
          <w:rFonts w:ascii="Arial" w:hAnsi="Arial" w:cs="Arial"/>
          <w:sz w:val="24"/>
          <w:szCs w:val="24"/>
        </w:rPr>
        <w:t>B.C.</w:t>
      </w:r>
      <w:proofErr w:type="gramEnd"/>
      <w:r w:rsidRPr="001A7D62">
        <w:rPr>
          <w:rFonts w:ascii="Arial" w:hAnsi="Arial" w:cs="Arial"/>
          <w:sz w:val="24"/>
          <w:szCs w:val="24"/>
        </w:rPr>
        <w:t xml:space="preserve"> and Collins, N.L. (2015) ‘A New Look at Social Support: A Theoretical Perspective on Thriving Through Relationships’, </w:t>
      </w:r>
      <w:r w:rsidRPr="001A7D62">
        <w:rPr>
          <w:rFonts w:ascii="Arial" w:hAnsi="Arial" w:cs="Arial"/>
          <w:i/>
          <w:iCs/>
          <w:sz w:val="24"/>
          <w:szCs w:val="24"/>
        </w:rPr>
        <w:t xml:space="preserve">Personality and </w:t>
      </w:r>
      <w:r>
        <w:rPr>
          <w:rFonts w:ascii="Arial" w:hAnsi="Arial" w:cs="Arial"/>
          <w:i/>
          <w:iCs/>
          <w:sz w:val="24"/>
          <w:szCs w:val="24"/>
        </w:rPr>
        <w:t>S</w:t>
      </w:r>
      <w:r w:rsidRPr="001A7D62">
        <w:rPr>
          <w:rFonts w:ascii="Arial" w:hAnsi="Arial" w:cs="Arial"/>
          <w:i/>
          <w:iCs/>
          <w:sz w:val="24"/>
          <w:szCs w:val="24"/>
        </w:rPr>
        <w:t xml:space="preserve">ocial </w:t>
      </w:r>
      <w:r>
        <w:rPr>
          <w:rFonts w:ascii="Arial" w:hAnsi="Arial" w:cs="Arial"/>
          <w:i/>
          <w:iCs/>
          <w:sz w:val="24"/>
          <w:szCs w:val="24"/>
        </w:rPr>
        <w:t>P</w:t>
      </w:r>
      <w:r w:rsidRPr="001A7D62">
        <w:rPr>
          <w:rFonts w:ascii="Arial" w:hAnsi="Arial" w:cs="Arial"/>
          <w:i/>
          <w:iCs/>
          <w:sz w:val="24"/>
          <w:szCs w:val="24"/>
        </w:rPr>
        <w:t xml:space="preserve">sychology </w:t>
      </w:r>
      <w:r>
        <w:rPr>
          <w:rFonts w:ascii="Arial" w:hAnsi="Arial" w:cs="Arial"/>
          <w:i/>
          <w:iCs/>
          <w:sz w:val="24"/>
          <w:szCs w:val="24"/>
        </w:rPr>
        <w:t>R</w:t>
      </w:r>
      <w:r w:rsidRPr="001A7D62">
        <w:rPr>
          <w:rFonts w:ascii="Arial" w:hAnsi="Arial" w:cs="Arial"/>
          <w:i/>
          <w:iCs/>
          <w:sz w:val="24"/>
          <w:szCs w:val="24"/>
        </w:rPr>
        <w:t>eview</w:t>
      </w:r>
      <w:r w:rsidRPr="001A7D62">
        <w:rPr>
          <w:rFonts w:ascii="Arial" w:hAnsi="Arial" w:cs="Arial"/>
          <w:sz w:val="24"/>
          <w:szCs w:val="24"/>
        </w:rPr>
        <w:t>, 19(2), pp. 113–147.</w:t>
      </w:r>
      <w:r>
        <w:rPr>
          <w:rFonts w:ascii="Arial" w:hAnsi="Arial" w:cs="Arial"/>
          <w:sz w:val="24"/>
          <w:szCs w:val="24"/>
        </w:rPr>
        <w:t xml:space="preserve">  Available at: </w:t>
      </w:r>
      <w:hyperlink w:history="1" r:id="rId44">
        <w:r w:rsidRPr="005E43F1">
          <w:rPr>
            <w:rStyle w:val="Hyperlink"/>
            <w:rFonts w:ascii="Arial" w:hAnsi="Arial" w:cs="Arial"/>
            <w:sz w:val="24"/>
            <w:szCs w:val="24"/>
          </w:rPr>
          <w:t>https://journals.sagepub.com/doi/abs/10.1177/1088868314544222</w:t>
        </w:r>
      </w:hyperlink>
      <w:r>
        <w:rPr>
          <w:rFonts w:ascii="Arial" w:hAnsi="Arial" w:cs="Arial"/>
          <w:sz w:val="24"/>
          <w:szCs w:val="24"/>
        </w:rPr>
        <w:t xml:space="preserve"> (Accessed: 10 March 2022). </w:t>
      </w:r>
    </w:p>
    <w:p w:rsidR="006661CB" w:rsidP="006661CB" w:rsidRDefault="006661CB" w14:paraId="70BF6B78" w14:textId="77777777">
      <w:pPr>
        <w:spacing w:line="360" w:lineRule="auto"/>
        <w:jc w:val="both"/>
        <w:rPr>
          <w:rFonts w:ascii="Arial" w:hAnsi="Arial" w:cs="Arial"/>
          <w:sz w:val="24"/>
          <w:szCs w:val="24"/>
        </w:rPr>
      </w:pPr>
    </w:p>
    <w:p w:rsidR="006661CB" w:rsidP="006661CB" w:rsidRDefault="006661CB" w14:paraId="7A8AC750" w14:textId="77777777">
      <w:pPr>
        <w:spacing w:line="360" w:lineRule="auto"/>
        <w:jc w:val="both"/>
        <w:rPr>
          <w:rFonts w:ascii="Arial" w:hAnsi="Arial" w:cs="Arial"/>
          <w:sz w:val="24"/>
          <w:szCs w:val="24"/>
        </w:rPr>
      </w:pPr>
      <w:r w:rsidRPr="000A1F53">
        <w:rPr>
          <w:rFonts w:ascii="Arial" w:hAnsi="Arial" w:cs="Arial"/>
          <w:sz w:val="24"/>
          <w:szCs w:val="24"/>
        </w:rPr>
        <w:t>Fraser</w:t>
      </w:r>
      <w:r>
        <w:rPr>
          <w:rFonts w:ascii="Arial" w:hAnsi="Arial" w:cs="Arial"/>
          <w:sz w:val="24"/>
          <w:szCs w:val="24"/>
        </w:rPr>
        <w:t>, G.</w:t>
      </w:r>
      <w:r w:rsidRPr="000A1F53">
        <w:rPr>
          <w:rFonts w:ascii="Arial" w:hAnsi="Arial" w:cs="Arial"/>
          <w:sz w:val="24"/>
          <w:szCs w:val="24"/>
        </w:rPr>
        <w:t xml:space="preserve"> (2019) </w:t>
      </w:r>
      <w:r w:rsidRPr="00A202EA">
        <w:rPr>
          <w:rFonts w:ascii="Arial" w:hAnsi="Arial" w:cs="Arial"/>
          <w:i/>
          <w:iCs/>
          <w:sz w:val="24"/>
          <w:szCs w:val="24"/>
        </w:rPr>
        <w:t>Smacking Ban: We Don’t Hit Children from a Rational Place</w:t>
      </w:r>
      <w:r>
        <w:rPr>
          <w:rFonts w:ascii="Arial" w:hAnsi="Arial" w:cs="Arial"/>
          <w:sz w:val="24"/>
          <w:szCs w:val="24"/>
        </w:rPr>
        <w:t xml:space="preserve">.  Available at: </w:t>
      </w:r>
      <w:hyperlink w:history="1" r:id="rId45">
        <w:r w:rsidRPr="008B02C5">
          <w:rPr>
            <w:rStyle w:val="Hyperlink"/>
            <w:rFonts w:ascii="Arial" w:hAnsi="Arial" w:cs="Arial"/>
            <w:sz w:val="24"/>
            <w:szCs w:val="24"/>
          </w:rPr>
          <w:t>https://www.holyrood.com/inside-politics/view,smacking-ban-we-dont-hit-children-from-a-rational-place_10194.htm?msclkid=10f45ea9aba011ecbf2dbab775695afd</w:t>
        </w:r>
      </w:hyperlink>
      <w:r>
        <w:rPr>
          <w:rFonts w:ascii="Arial" w:hAnsi="Arial" w:cs="Arial"/>
          <w:sz w:val="24"/>
          <w:szCs w:val="24"/>
        </w:rPr>
        <w:t xml:space="preserve"> (Accessed: 24 March 2022). </w:t>
      </w:r>
    </w:p>
    <w:p w:rsidR="006661CB" w:rsidP="006661CB" w:rsidRDefault="006661CB" w14:paraId="390D377B" w14:textId="77777777">
      <w:pPr>
        <w:spacing w:line="360" w:lineRule="auto"/>
        <w:jc w:val="both"/>
        <w:rPr>
          <w:rFonts w:ascii="Arial" w:hAnsi="Arial" w:cs="Arial"/>
          <w:sz w:val="24"/>
          <w:szCs w:val="24"/>
        </w:rPr>
      </w:pPr>
    </w:p>
    <w:p w:rsidR="006661CB" w:rsidP="006661CB" w:rsidRDefault="006661CB" w14:paraId="4B16476B" w14:textId="77777777">
      <w:pPr>
        <w:spacing w:line="360" w:lineRule="auto"/>
        <w:jc w:val="both"/>
        <w:rPr>
          <w:rFonts w:ascii="Arial" w:hAnsi="Arial" w:cs="Arial"/>
          <w:sz w:val="24"/>
          <w:szCs w:val="24"/>
        </w:rPr>
      </w:pPr>
      <w:r w:rsidRPr="00F05A80">
        <w:rPr>
          <w:rFonts w:ascii="Arial" w:hAnsi="Arial" w:cs="Arial"/>
          <w:sz w:val="24"/>
          <w:szCs w:val="24"/>
        </w:rPr>
        <w:t xml:space="preserve">Garvey, D. (2017) Performance </w:t>
      </w:r>
      <w:r>
        <w:rPr>
          <w:rFonts w:ascii="Arial" w:hAnsi="Arial" w:cs="Arial"/>
          <w:sz w:val="24"/>
          <w:szCs w:val="24"/>
        </w:rPr>
        <w:t>M</w:t>
      </w:r>
      <w:r w:rsidRPr="00F05A80">
        <w:rPr>
          <w:rFonts w:ascii="Arial" w:hAnsi="Arial" w:cs="Arial"/>
          <w:sz w:val="24"/>
          <w:szCs w:val="24"/>
        </w:rPr>
        <w:t xml:space="preserve">anagement in </w:t>
      </w:r>
      <w:r>
        <w:rPr>
          <w:rFonts w:ascii="Arial" w:hAnsi="Arial" w:cs="Arial"/>
          <w:sz w:val="24"/>
          <w:szCs w:val="24"/>
        </w:rPr>
        <w:t>E</w:t>
      </w:r>
      <w:r w:rsidRPr="00F05A80">
        <w:rPr>
          <w:rFonts w:ascii="Arial" w:hAnsi="Arial" w:cs="Arial"/>
          <w:sz w:val="24"/>
          <w:szCs w:val="24"/>
        </w:rPr>
        <w:t xml:space="preserve">arly </w:t>
      </w:r>
      <w:r>
        <w:rPr>
          <w:rFonts w:ascii="Arial" w:hAnsi="Arial" w:cs="Arial"/>
          <w:sz w:val="24"/>
          <w:szCs w:val="24"/>
        </w:rPr>
        <w:t>Y</w:t>
      </w:r>
      <w:r w:rsidRPr="00F05A80">
        <w:rPr>
          <w:rFonts w:ascii="Arial" w:hAnsi="Arial" w:cs="Arial"/>
          <w:sz w:val="24"/>
          <w:szCs w:val="24"/>
        </w:rPr>
        <w:t xml:space="preserve">ears </w:t>
      </w:r>
      <w:r>
        <w:rPr>
          <w:rFonts w:ascii="Arial" w:hAnsi="Arial" w:cs="Arial"/>
          <w:sz w:val="24"/>
          <w:szCs w:val="24"/>
        </w:rPr>
        <w:t>S</w:t>
      </w:r>
      <w:r w:rsidRPr="00F05A80">
        <w:rPr>
          <w:rFonts w:ascii="Arial" w:hAnsi="Arial" w:cs="Arial"/>
          <w:sz w:val="24"/>
          <w:szCs w:val="24"/>
        </w:rPr>
        <w:t xml:space="preserve">ettings: </w:t>
      </w:r>
      <w:r>
        <w:rPr>
          <w:rFonts w:ascii="Arial" w:hAnsi="Arial" w:cs="Arial"/>
          <w:sz w:val="24"/>
          <w:szCs w:val="24"/>
        </w:rPr>
        <w:t>A</w:t>
      </w:r>
      <w:r w:rsidRPr="00F05A80">
        <w:rPr>
          <w:rFonts w:ascii="Arial" w:hAnsi="Arial" w:cs="Arial"/>
          <w:sz w:val="24"/>
          <w:szCs w:val="24"/>
        </w:rPr>
        <w:t xml:space="preserve"> </w:t>
      </w:r>
      <w:r>
        <w:rPr>
          <w:rFonts w:ascii="Arial" w:hAnsi="Arial" w:cs="Arial"/>
          <w:sz w:val="24"/>
          <w:szCs w:val="24"/>
        </w:rPr>
        <w:t>P</w:t>
      </w:r>
      <w:r w:rsidRPr="00F05A80">
        <w:rPr>
          <w:rFonts w:ascii="Arial" w:hAnsi="Arial" w:cs="Arial"/>
          <w:sz w:val="24"/>
          <w:szCs w:val="24"/>
        </w:rPr>
        <w:t xml:space="preserve">ractical </w:t>
      </w:r>
      <w:r>
        <w:rPr>
          <w:rFonts w:ascii="Arial" w:hAnsi="Arial" w:cs="Arial"/>
          <w:sz w:val="24"/>
          <w:szCs w:val="24"/>
        </w:rPr>
        <w:t>G</w:t>
      </w:r>
      <w:r w:rsidRPr="00F05A80">
        <w:rPr>
          <w:rFonts w:ascii="Arial" w:hAnsi="Arial" w:cs="Arial"/>
          <w:sz w:val="24"/>
          <w:szCs w:val="24"/>
        </w:rPr>
        <w:t xml:space="preserve">uide for </w:t>
      </w:r>
      <w:r>
        <w:rPr>
          <w:rFonts w:ascii="Arial" w:hAnsi="Arial" w:cs="Arial"/>
          <w:sz w:val="24"/>
          <w:szCs w:val="24"/>
        </w:rPr>
        <w:t>L</w:t>
      </w:r>
      <w:r w:rsidRPr="00F05A80">
        <w:rPr>
          <w:rFonts w:ascii="Arial" w:hAnsi="Arial" w:cs="Arial"/>
          <w:sz w:val="24"/>
          <w:szCs w:val="24"/>
        </w:rPr>
        <w:t xml:space="preserve">eaders and </w:t>
      </w:r>
      <w:r>
        <w:rPr>
          <w:rFonts w:ascii="Arial" w:hAnsi="Arial" w:cs="Arial"/>
          <w:sz w:val="24"/>
          <w:szCs w:val="24"/>
        </w:rPr>
        <w:t>M</w:t>
      </w:r>
      <w:r w:rsidRPr="00F05A80">
        <w:rPr>
          <w:rFonts w:ascii="Arial" w:hAnsi="Arial" w:cs="Arial"/>
          <w:sz w:val="24"/>
          <w:szCs w:val="24"/>
        </w:rPr>
        <w:t>anagers. London: Jessica Kingsley Publishers.</w:t>
      </w:r>
    </w:p>
    <w:p w:rsidR="006661CB" w:rsidP="006661CB" w:rsidRDefault="006661CB" w14:paraId="30BEB6A1" w14:textId="77777777">
      <w:pPr>
        <w:spacing w:line="360" w:lineRule="auto"/>
        <w:jc w:val="both"/>
        <w:rPr>
          <w:rFonts w:ascii="Arial" w:hAnsi="Arial" w:cs="Arial"/>
          <w:sz w:val="24"/>
          <w:szCs w:val="24"/>
        </w:rPr>
      </w:pPr>
      <w:r>
        <w:rPr>
          <w:rFonts w:ascii="Arial" w:hAnsi="Arial" w:cs="Arial"/>
          <w:sz w:val="24"/>
          <w:szCs w:val="24"/>
        </w:rPr>
        <w:lastRenderedPageBreak/>
        <w:t xml:space="preserve">Government (2014) </w:t>
      </w:r>
      <w:r w:rsidRPr="008E7E23">
        <w:rPr>
          <w:rFonts w:ascii="Arial" w:hAnsi="Arial" w:cs="Arial"/>
          <w:i/>
          <w:iCs/>
          <w:sz w:val="24"/>
          <w:szCs w:val="24"/>
        </w:rPr>
        <w:t>Ofsted Annual Report 2013/2014</w:t>
      </w:r>
      <w:r>
        <w:rPr>
          <w:rFonts w:ascii="Arial" w:hAnsi="Arial" w:cs="Arial"/>
          <w:sz w:val="24"/>
          <w:szCs w:val="24"/>
        </w:rPr>
        <w:t xml:space="preserve">.  Available at: </w:t>
      </w:r>
      <w:hyperlink w:history="1" r:id="rId46">
        <w:r w:rsidRPr="00CB4739">
          <w:rPr>
            <w:rStyle w:val="Hyperlink"/>
            <w:rFonts w:ascii="Arial" w:hAnsi="Arial" w:cs="Arial"/>
            <w:sz w:val="24"/>
            <w:szCs w:val="24"/>
          </w:rPr>
          <w:t>https://www.gov.uk/government/collections/ofsted-annual-report-201314</w:t>
        </w:r>
      </w:hyperlink>
      <w:r>
        <w:rPr>
          <w:rFonts w:ascii="Arial" w:hAnsi="Arial" w:cs="Arial"/>
          <w:sz w:val="24"/>
          <w:szCs w:val="24"/>
        </w:rPr>
        <w:t xml:space="preserve"> (Accessed: 5 March 2022). </w:t>
      </w:r>
    </w:p>
    <w:p w:rsidR="006661CB" w:rsidP="006661CB" w:rsidRDefault="006661CB" w14:paraId="1F710167" w14:textId="77777777">
      <w:pPr>
        <w:spacing w:line="360" w:lineRule="auto"/>
        <w:jc w:val="both"/>
        <w:rPr>
          <w:rFonts w:ascii="Arial" w:hAnsi="Arial" w:cs="Arial"/>
          <w:sz w:val="24"/>
          <w:szCs w:val="24"/>
        </w:rPr>
      </w:pPr>
    </w:p>
    <w:p w:rsidR="006661CB" w:rsidP="006661CB" w:rsidRDefault="006661CB" w14:paraId="4D4F87C3" w14:textId="77777777">
      <w:pPr>
        <w:spacing w:line="360" w:lineRule="auto"/>
        <w:jc w:val="both"/>
        <w:rPr>
          <w:rFonts w:ascii="Arial" w:hAnsi="Arial" w:cs="Arial"/>
          <w:sz w:val="24"/>
          <w:szCs w:val="24"/>
        </w:rPr>
      </w:pPr>
      <w:r>
        <w:rPr>
          <w:rFonts w:ascii="Arial" w:hAnsi="Arial" w:cs="Arial"/>
          <w:sz w:val="24"/>
          <w:szCs w:val="24"/>
        </w:rPr>
        <w:t xml:space="preserve">Government (2018) </w:t>
      </w:r>
      <w:r w:rsidRPr="00701388">
        <w:rPr>
          <w:rFonts w:ascii="Arial" w:hAnsi="Arial" w:cs="Arial"/>
          <w:i/>
          <w:iCs/>
          <w:sz w:val="24"/>
          <w:szCs w:val="24"/>
        </w:rPr>
        <w:t>Free School Meals</w:t>
      </w:r>
      <w:r>
        <w:rPr>
          <w:rFonts w:ascii="Arial" w:hAnsi="Arial" w:cs="Arial"/>
          <w:sz w:val="24"/>
          <w:szCs w:val="24"/>
        </w:rPr>
        <w:t xml:space="preserve">.  Available at: </w:t>
      </w:r>
      <w:hyperlink w:history="1" r:id="rId47">
        <w:r w:rsidRPr="005E43F1">
          <w:rPr>
            <w:rStyle w:val="Hyperlink"/>
            <w:rFonts w:ascii="Arial" w:hAnsi="Arial" w:cs="Arial"/>
            <w:sz w:val="24"/>
            <w:szCs w:val="24"/>
          </w:rPr>
          <w:t>https://assets.publishing.service.gov.uk/government/uploads/system/uploads/attachment_data/file/700139/Free_school_meals_guidance_Apr18.pdf</w:t>
        </w:r>
      </w:hyperlink>
      <w:r>
        <w:rPr>
          <w:rFonts w:ascii="Arial" w:hAnsi="Arial" w:cs="Arial"/>
          <w:sz w:val="24"/>
          <w:szCs w:val="24"/>
        </w:rPr>
        <w:t xml:space="preserve"> (Accessed: 10 March 2022). </w:t>
      </w:r>
    </w:p>
    <w:p w:rsidR="006661CB" w:rsidP="006661CB" w:rsidRDefault="006661CB" w14:paraId="7F181848" w14:textId="77777777">
      <w:pPr>
        <w:spacing w:line="360" w:lineRule="auto"/>
        <w:jc w:val="both"/>
        <w:rPr>
          <w:rFonts w:ascii="Arial" w:hAnsi="Arial" w:cs="Arial"/>
          <w:sz w:val="24"/>
          <w:szCs w:val="24"/>
        </w:rPr>
      </w:pPr>
    </w:p>
    <w:p w:rsidR="006661CB" w:rsidP="006661CB" w:rsidRDefault="006661CB" w14:paraId="5A687731" w14:textId="77777777">
      <w:pPr>
        <w:spacing w:line="360" w:lineRule="auto"/>
        <w:jc w:val="both"/>
        <w:rPr>
          <w:rFonts w:ascii="Arial" w:hAnsi="Arial" w:cs="Arial"/>
          <w:sz w:val="24"/>
          <w:szCs w:val="24"/>
        </w:rPr>
      </w:pPr>
      <w:r w:rsidRPr="0033700F">
        <w:rPr>
          <w:rFonts w:ascii="Arial" w:hAnsi="Arial" w:cs="Arial"/>
          <w:sz w:val="24"/>
          <w:szCs w:val="24"/>
        </w:rPr>
        <w:t>Grantham-</w:t>
      </w:r>
      <w:proofErr w:type="spellStart"/>
      <w:r w:rsidRPr="0033700F">
        <w:rPr>
          <w:rFonts w:ascii="Arial" w:hAnsi="Arial" w:cs="Arial"/>
          <w:sz w:val="24"/>
          <w:szCs w:val="24"/>
        </w:rPr>
        <w:t>Caston</w:t>
      </w:r>
      <w:proofErr w:type="spellEnd"/>
      <w:r w:rsidRPr="0033700F">
        <w:rPr>
          <w:rFonts w:ascii="Arial" w:hAnsi="Arial" w:cs="Arial"/>
          <w:sz w:val="24"/>
          <w:szCs w:val="24"/>
        </w:rPr>
        <w:t xml:space="preserve">, M. and DiCarlo, C.F. (2021) ‘Leadership Styles in Childcare Directors’, </w:t>
      </w:r>
      <w:r w:rsidRPr="0033700F">
        <w:rPr>
          <w:rFonts w:ascii="Arial" w:hAnsi="Arial" w:cs="Arial"/>
          <w:i/>
          <w:iCs/>
          <w:sz w:val="24"/>
          <w:szCs w:val="24"/>
        </w:rPr>
        <w:t xml:space="preserve">Early </w:t>
      </w:r>
      <w:r>
        <w:rPr>
          <w:rFonts w:ascii="Arial" w:hAnsi="Arial" w:cs="Arial"/>
          <w:i/>
          <w:iCs/>
          <w:sz w:val="24"/>
          <w:szCs w:val="24"/>
        </w:rPr>
        <w:t>C</w:t>
      </w:r>
      <w:r w:rsidRPr="0033700F">
        <w:rPr>
          <w:rFonts w:ascii="Arial" w:hAnsi="Arial" w:cs="Arial"/>
          <w:i/>
          <w:iCs/>
          <w:sz w:val="24"/>
          <w:szCs w:val="24"/>
        </w:rPr>
        <w:t xml:space="preserve">hildhood </w:t>
      </w:r>
      <w:r>
        <w:rPr>
          <w:rFonts w:ascii="Arial" w:hAnsi="Arial" w:cs="Arial"/>
          <w:i/>
          <w:iCs/>
          <w:sz w:val="24"/>
          <w:szCs w:val="24"/>
        </w:rPr>
        <w:t>E</w:t>
      </w:r>
      <w:r w:rsidRPr="0033700F">
        <w:rPr>
          <w:rFonts w:ascii="Arial" w:hAnsi="Arial" w:cs="Arial"/>
          <w:i/>
          <w:iCs/>
          <w:sz w:val="24"/>
          <w:szCs w:val="24"/>
        </w:rPr>
        <w:t xml:space="preserve">ducation </w:t>
      </w:r>
      <w:r>
        <w:rPr>
          <w:rFonts w:ascii="Arial" w:hAnsi="Arial" w:cs="Arial"/>
          <w:i/>
          <w:iCs/>
          <w:sz w:val="24"/>
          <w:szCs w:val="24"/>
        </w:rPr>
        <w:t>J</w:t>
      </w:r>
      <w:r w:rsidRPr="0033700F">
        <w:rPr>
          <w:rFonts w:ascii="Arial" w:hAnsi="Arial" w:cs="Arial"/>
          <w:i/>
          <w:iCs/>
          <w:sz w:val="24"/>
          <w:szCs w:val="24"/>
        </w:rPr>
        <w:t>ournal</w:t>
      </w:r>
      <w:r w:rsidRPr="0033700F">
        <w:rPr>
          <w:rFonts w:ascii="Arial" w:hAnsi="Arial" w:cs="Arial"/>
          <w:sz w:val="24"/>
          <w:szCs w:val="24"/>
        </w:rPr>
        <w:t>, pp. 1</w:t>
      </w:r>
      <w:r>
        <w:rPr>
          <w:rFonts w:ascii="Arial" w:hAnsi="Arial" w:cs="Arial"/>
          <w:sz w:val="24"/>
          <w:szCs w:val="24"/>
        </w:rPr>
        <w:t>-</w:t>
      </w:r>
      <w:r w:rsidRPr="0033700F">
        <w:rPr>
          <w:rFonts w:ascii="Arial" w:hAnsi="Arial" w:cs="Arial"/>
          <w:sz w:val="24"/>
          <w:szCs w:val="24"/>
        </w:rPr>
        <w:t>10.</w:t>
      </w:r>
      <w:r>
        <w:rPr>
          <w:rFonts w:ascii="Arial" w:hAnsi="Arial" w:cs="Arial"/>
          <w:sz w:val="24"/>
          <w:szCs w:val="24"/>
        </w:rPr>
        <w:t xml:space="preserve">  Available at: </w:t>
      </w:r>
      <w:hyperlink w:history="1" r:id="rId48">
        <w:r w:rsidRPr="003C3CC3">
          <w:rPr>
            <w:rStyle w:val="Hyperlink"/>
            <w:rFonts w:ascii="Arial" w:hAnsi="Arial" w:cs="Arial"/>
            <w:sz w:val="24"/>
            <w:szCs w:val="24"/>
          </w:rPr>
          <w:t>https://link-springer-com.ezproxy.uwtsd.ac.uk/article/10.1007/s10643-021-01282-2</w:t>
        </w:r>
      </w:hyperlink>
      <w:r>
        <w:rPr>
          <w:rFonts w:ascii="Arial" w:hAnsi="Arial" w:cs="Arial"/>
          <w:sz w:val="24"/>
          <w:szCs w:val="24"/>
        </w:rPr>
        <w:t xml:space="preserve"> (Accessed: 15 March 2022). </w:t>
      </w:r>
    </w:p>
    <w:p w:rsidR="006661CB" w:rsidP="006661CB" w:rsidRDefault="006661CB" w14:paraId="74B18883" w14:textId="77777777">
      <w:pPr>
        <w:spacing w:line="360" w:lineRule="auto"/>
        <w:jc w:val="both"/>
        <w:rPr>
          <w:rFonts w:ascii="Arial" w:hAnsi="Arial" w:cs="Arial"/>
          <w:sz w:val="24"/>
          <w:szCs w:val="24"/>
        </w:rPr>
      </w:pPr>
    </w:p>
    <w:p w:rsidR="006661CB" w:rsidP="006661CB" w:rsidRDefault="006661CB" w14:paraId="59CEF124" w14:textId="77777777">
      <w:pPr>
        <w:spacing w:line="360" w:lineRule="auto"/>
        <w:jc w:val="both"/>
        <w:rPr>
          <w:rFonts w:ascii="Arial" w:hAnsi="Arial" w:cs="Arial"/>
          <w:sz w:val="24"/>
          <w:szCs w:val="24"/>
        </w:rPr>
      </w:pPr>
      <w:r>
        <w:rPr>
          <w:rFonts w:ascii="Arial" w:hAnsi="Arial" w:cs="Arial"/>
          <w:sz w:val="24"/>
          <w:szCs w:val="24"/>
        </w:rPr>
        <w:t xml:space="preserve">Guy-Evans, O. (2020) </w:t>
      </w:r>
      <w:r w:rsidRPr="004C7A58">
        <w:rPr>
          <w:rFonts w:ascii="Arial" w:hAnsi="Arial" w:cs="Arial"/>
          <w:i/>
          <w:iCs/>
          <w:sz w:val="24"/>
          <w:szCs w:val="24"/>
        </w:rPr>
        <w:t>Bronfenbrenner’s Ecological Systems Theory</w:t>
      </w:r>
      <w:r>
        <w:rPr>
          <w:rFonts w:ascii="Arial" w:hAnsi="Arial" w:cs="Arial"/>
          <w:sz w:val="24"/>
          <w:szCs w:val="24"/>
        </w:rPr>
        <w:t xml:space="preserve">.  Available at: </w:t>
      </w:r>
      <w:hyperlink w:history="1" r:id="rId49">
        <w:r w:rsidRPr="007F6F85">
          <w:rPr>
            <w:rStyle w:val="Hyperlink"/>
            <w:rFonts w:ascii="Arial" w:hAnsi="Arial" w:cs="Arial"/>
            <w:sz w:val="24"/>
            <w:szCs w:val="24"/>
          </w:rPr>
          <w:t>https://www.simplypsychology.org/Bronfenbrenner.html?msclkid=54eef4b7ad2511ec8e34e684029cfa5d</w:t>
        </w:r>
      </w:hyperlink>
      <w:r>
        <w:rPr>
          <w:rFonts w:ascii="Arial" w:hAnsi="Arial" w:cs="Arial"/>
          <w:sz w:val="24"/>
          <w:szCs w:val="24"/>
        </w:rPr>
        <w:t xml:space="preserve"> (Accessed: 26 March 2022). </w:t>
      </w:r>
    </w:p>
    <w:p w:rsidR="006661CB" w:rsidP="006661CB" w:rsidRDefault="006661CB" w14:paraId="7305CD1D" w14:textId="77777777">
      <w:pPr>
        <w:spacing w:line="360" w:lineRule="auto"/>
        <w:jc w:val="both"/>
        <w:rPr>
          <w:rFonts w:ascii="Arial" w:hAnsi="Arial" w:cs="Arial"/>
          <w:sz w:val="24"/>
          <w:szCs w:val="24"/>
        </w:rPr>
      </w:pPr>
      <w:r w:rsidRPr="008E5DD3">
        <w:rPr>
          <w:rFonts w:ascii="Arial" w:hAnsi="Arial" w:cs="Arial"/>
          <w:sz w:val="24"/>
          <w:szCs w:val="24"/>
        </w:rPr>
        <w:t xml:space="preserve">Hadfield, M., Jopling, M. and Needham, M. (2015) </w:t>
      </w:r>
      <w:r w:rsidRPr="008E5DD3">
        <w:rPr>
          <w:rFonts w:ascii="Arial" w:hAnsi="Arial" w:cs="Arial"/>
          <w:i/>
          <w:iCs/>
          <w:sz w:val="24"/>
          <w:szCs w:val="24"/>
        </w:rPr>
        <w:t xml:space="preserve">Practice </w:t>
      </w:r>
      <w:r>
        <w:rPr>
          <w:rFonts w:ascii="Arial" w:hAnsi="Arial" w:cs="Arial"/>
          <w:i/>
          <w:iCs/>
          <w:sz w:val="24"/>
          <w:szCs w:val="24"/>
        </w:rPr>
        <w:t>L</w:t>
      </w:r>
      <w:r w:rsidRPr="008E5DD3">
        <w:rPr>
          <w:rFonts w:ascii="Arial" w:hAnsi="Arial" w:cs="Arial"/>
          <w:i/>
          <w:iCs/>
          <w:sz w:val="24"/>
          <w:szCs w:val="24"/>
        </w:rPr>
        <w:t xml:space="preserve">eadership in the </w:t>
      </w:r>
      <w:r>
        <w:rPr>
          <w:rFonts w:ascii="Arial" w:hAnsi="Arial" w:cs="Arial"/>
          <w:i/>
          <w:iCs/>
          <w:sz w:val="24"/>
          <w:szCs w:val="24"/>
        </w:rPr>
        <w:t>E</w:t>
      </w:r>
      <w:r w:rsidRPr="008E5DD3">
        <w:rPr>
          <w:rFonts w:ascii="Arial" w:hAnsi="Arial" w:cs="Arial"/>
          <w:i/>
          <w:iCs/>
          <w:sz w:val="24"/>
          <w:szCs w:val="24"/>
        </w:rPr>
        <w:t xml:space="preserve">arly </w:t>
      </w:r>
      <w:r>
        <w:rPr>
          <w:rFonts w:ascii="Arial" w:hAnsi="Arial" w:cs="Arial"/>
          <w:i/>
          <w:iCs/>
          <w:sz w:val="24"/>
          <w:szCs w:val="24"/>
        </w:rPr>
        <w:t>Y</w:t>
      </w:r>
      <w:r w:rsidRPr="008E5DD3">
        <w:rPr>
          <w:rFonts w:ascii="Arial" w:hAnsi="Arial" w:cs="Arial"/>
          <w:i/>
          <w:iCs/>
          <w:sz w:val="24"/>
          <w:szCs w:val="24"/>
        </w:rPr>
        <w:t xml:space="preserve">ears: </w:t>
      </w:r>
      <w:r>
        <w:rPr>
          <w:rFonts w:ascii="Arial" w:hAnsi="Arial" w:cs="Arial"/>
          <w:i/>
          <w:iCs/>
          <w:sz w:val="24"/>
          <w:szCs w:val="24"/>
        </w:rPr>
        <w:t>B</w:t>
      </w:r>
      <w:r w:rsidRPr="008E5DD3">
        <w:rPr>
          <w:rFonts w:ascii="Arial" w:hAnsi="Arial" w:cs="Arial"/>
          <w:i/>
          <w:iCs/>
          <w:sz w:val="24"/>
          <w:szCs w:val="24"/>
        </w:rPr>
        <w:t xml:space="preserve">ecoming, </w:t>
      </w:r>
      <w:r>
        <w:rPr>
          <w:rFonts w:ascii="Arial" w:hAnsi="Arial" w:cs="Arial"/>
          <w:i/>
          <w:iCs/>
          <w:sz w:val="24"/>
          <w:szCs w:val="24"/>
        </w:rPr>
        <w:t>B</w:t>
      </w:r>
      <w:r w:rsidRPr="008E5DD3">
        <w:rPr>
          <w:rFonts w:ascii="Arial" w:hAnsi="Arial" w:cs="Arial"/>
          <w:i/>
          <w:iCs/>
          <w:sz w:val="24"/>
          <w:szCs w:val="24"/>
        </w:rPr>
        <w:t xml:space="preserve">eing and </w:t>
      </w:r>
      <w:r>
        <w:rPr>
          <w:rFonts w:ascii="Arial" w:hAnsi="Arial" w:cs="Arial"/>
          <w:i/>
          <w:iCs/>
          <w:sz w:val="24"/>
          <w:szCs w:val="24"/>
        </w:rPr>
        <w:t>D</w:t>
      </w:r>
      <w:r w:rsidRPr="008E5DD3">
        <w:rPr>
          <w:rFonts w:ascii="Arial" w:hAnsi="Arial" w:cs="Arial"/>
          <w:i/>
          <w:iCs/>
          <w:sz w:val="24"/>
          <w:szCs w:val="24"/>
        </w:rPr>
        <w:t xml:space="preserve">eveloping as a </w:t>
      </w:r>
      <w:r>
        <w:rPr>
          <w:rFonts w:ascii="Arial" w:hAnsi="Arial" w:cs="Arial"/>
          <w:i/>
          <w:iCs/>
          <w:sz w:val="24"/>
          <w:szCs w:val="24"/>
        </w:rPr>
        <w:t>L</w:t>
      </w:r>
      <w:r w:rsidRPr="008E5DD3">
        <w:rPr>
          <w:rFonts w:ascii="Arial" w:hAnsi="Arial" w:cs="Arial"/>
          <w:i/>
          <w:iCs/>
          <w:sz w:val="24"/>
          <w:szCs w:val="24"/>
        </w:rPr>
        <w:t>eader.</w:t>
      </w:r>
      <w:r w:rsidRPr="008E5DD3">
        <w:rPr>
          <w:rFonts w:ascii="Arial" w:hAnsi="Arial" w:cs="Arial"/>
          <w:sz w:val="24"/>
          <w:szCs w:val="24"/>
        </w:rPr>
        <w:t xml:space="preserve"> Maidenhea</w:t>
      </w:r>
      <w:r>
        <w:rPr>
          <w:rFonts w:ascii="Arial" w:hAnsi="Arial" w:cs="Arial"/>
          <w:sz w:val="24"/>
          <w:szCs w:val="24"/>
        </w:rPr>
        <w:t>d</w:t>
      </w:r>
      <w:r w:rsidRPr="008E5DD3">
        <w:rPr>
          <w:rFonts w:ascii="Arial" w:hAnsi="Arial" w:cs="Arial"/>
          <w:sz w:val="24"/>
          <w:szCs w:val="24"/>
        </w:rPr>
        <w:t>: Open University Press.</w:t>
      </w:r>
    </w:p>
    <w:p w:rsidR="006661CB" w:rsidP="006661CB" w:rsidRDefault="006661CB" w14:paraId="409AC5F9" w14:textId="77777777">
      <w:pPr>
        <w:spacing w:line="360" w:lineRule="auto"/>
        <w:jc w:val="both"/>
        <w:rPr>
          <w:rFonts w:ascii="Arial" w:hAnsi="Arial" w:cs="Arial"/>
          <w:sz w:val="24"/>
          <w:szCs w:val="24"/>
        </w:rPr>
      </w:pPr>
    </w:p>
    <w:p w:rsidR="006661CB" w:rsidP="006661CB" w:rsidRDefault="006661CB" w14:paraId="0CA9C5CA" w14:textId="77777777">
      <w:pPr>
        <w:spacing w:line="360" w:lineRule="auto"/>
        <w:jc w:val="both"/>
        <w:rPr>
          <w:rFonts w:ascii="Arial" w:hAnsi="Arial" w:cs="Arial"/>
          <w:sz w:val="24"/>
          <w:szCs w:val="24"/>
        </w:rPr>
      </w:pPr>
      <w:r>
        <w:rPr>
          <w:rFonts w:ascii="Arial" w:hAnsi="Arial" w:cs="Arial"/>
          <w:sz w:val="24"/>
          <w:szCs w:val="24"/>
        </w:rPr>
        <w:t xml:space="preserve">Hammersmith and Fulham (2019) </w:t>
      </w:r>
      <w:r w:rsidRPr="00C62D7C">
        <w:rPr>
          <w:rFonts w:ascii="Arial" w:hAnsi="Arial" w:cs="Arial"/>
          <w:i/>
          <w:iCs/>
          <w:sz w:val="24"/>
          <w:szCs w:val="24"/>
        </w:rPr>
        <w:t>More Free School Meal</w:t>
      </w:r>
      <w:r>
        <w:rPr>
          <w:rFonts w:ascii="Arial" w:hAnsi="Arial" w:cs="Arial"/>
          <w:i/>
          <w:iCs/>
          <w:sz w:val="24"/>
          <w:szCs w:val="24"/>
        </w:rPr>
        <w:t>s</w:t>
      </w:r>
      <w:r w:rsidRPr="00C62D7C">
        <w:rPr>
          <w:rFonts w:ascii="Arial" w:hAnsi="Arial" w:cs="Arial"/>
          <w:i/>
          <w:iCs/>
          <w:sz w:val="24"/>
          <w:szCs w:val="24"/>
        </w:rPr>
        <w:t xml:space="preserve"> in Our War on Food Poverty.  </w:t>
      </w:r>
      <w:r>
        <w:rPr>
          <w:rFonts w:ascii="Arial" w:hAnsi="Arial" w:cs="Arial"/>
          <w:sz w:val="24"/>
          <w:szCs w:val="24"/>
        </w:rPr>
        <w:t xml:space="preserve">Available at: </w:t>
      </w:r>
      <w:hyperlink w:history="1" r:id="rId50">
        <w:r w:rsidRPr="005E43F1">
          <w:rPr>
            <w:rStyle w:val="Hyperlink"/>
            <w:rFonts w:ascii="Arial" w:hAnsi="Arial" w:cs="Arial"/>
            <w:sz w:val="24"/>
            <w:szCs w:val="24"/>
          </w:rPr>
          <w:t>https://www.lbhf.gov.uk/articles/news/2019/06/more-free-school-meals-our-war-food-poverty</w:t>
        </w:r>
      </w:hyperlink>
      <w:r>
        <w:rPr>
          <w:rFonts w:ascii="Arial" w:hAnsi="Arial" w:cs="Arial"/>
          <w:sz w:val="24"/>
          <w:szCs w:val="24"/>
        </w:rPr>
        <w:t xml:space="preserve"> (Accessed: 10 March 2022). </w:t>
      </w:r>
    </w:p>
    <w:p w:rsidR="006661CB" w:rsidP="006661CB" w:rsidRDefault="006661CB" w14:paraId="6815922C" w14:textId="77777777">
      <w:pPr>
        <w:spacing w:line="360" w:lineRule="auto"/>
        <w:jc w:val="both"/>
        <w:rPr>
          <w:rFonts w:ascii="Arial" w:hAnsi="Arial" w:cs="Arial"/>
          <w:sz w:val="24"/>
          <w:szCs w:val="24"/>
        </w:rPr>
      </w:pPr>
    </w:p>
    <w:p w:rsidR="006661CB" w:rsidP="006661CB" w:rsidRDefault="006661CB" w14:paraId="1E95A03E" w14:textId="77777777">
      <w:pPr>
        <w:spacing w:line="360" w:lineRule="auto"/>
        <w:jc w:val="both"/>
        <w:rPr>
          <w:rFonts w:ascii="Arial" w:hAnsi="Arial" w:cs="Arial"/>
          <w:sz w:val="24"/>
          <w:szCs w:val="24"/>
        </w:rPr>
      </w:pPr>
    </w:p>
    <w:p w:rsidR="006661CB" w:rsidP="006661CB" w:rsidRDefault="006661CB" w14:paraId="6D312078" w14:textId="77777777">
      <w:pPr>
        <w:spacing w:line="360" w:lineRule="auto"/>
        <w:jc w:val="both"/>
        <w:rPr>
          <w:rFonts w:ascii="Arial" w:hAnsi="Arial" w:cs="Arial"/>
          <w:sz w:val="24"/>
          <w:szCs w:val="24"/>
        </w:rPr>
      </w:pPr>
    </w:p>
    <w:p w:rsidR="006661CB" w:rsidP="006661CB" w:rsidRDefault="006661CB" w14:paraId="10B79368" w14:textId="77777777">
      <w:pPr>
        <w:spacing w:line="360" w:lineRule="auto"/>
        <w:jc w:val="both"/>
        <w:rPr>
          <w:rFonts w:ascii="Arial" w:hAnsi="Arial" w:cs="Arial"/>
          <w:sz w:val="24"/>
          <w:szCs w:val="24"/>
        </w:rPr>
      </w:pPr>
    </w:p>
    <w:p w:rsidR="006661CB" w:rsidP="006661CB" w:rsidRDefault="006661CB" w14:paraId="6D9EC157" w14:textId="77777777">
      <w:pPr>
        <w:spacing w:line="360" w:lineRule="auto"/>
        <w:jc w:val="both"/>
        <w:rPr>
          <w:rFonts w:ascii="Arial" w:hAnsi="Arial" w:cs="Arial"/>
          <w:sz w:val="24"/>
          <w:szCs w:val="24"/>
        </w:rPr>
      </w:pPr>
      <w:r w:rsidRPr="006274B8">
        <w:rPr>
          <w:rFonts w:ascii="Arial" w:hAnsi="Arial" w:cs="Arial"/>
          <w:sz w:val="24"/>
          <w:szCs w:val="24"/>
        </w:rPr>
        <w:lastRenderedPageBreak/>
        <w:t xml:space="preserve">Harcourt, D. and </w:t>
      </w:r>
      <w:proofErr w:type="spellStart"/>
      <w:r w:rsidRPr="006274B8">
        <w:rPr>
          <w:rFonts w:ascii="Arial" w:hAnsi="Arial" w:cs="Arial"/>
          <w:sz w:val="24"/>
          <w:szCs w:val="24"/>
        </w:rPr>
        <w:t>Hägglund</w:t>
      </w:r>
      <w:proofErr w:type="spellEnd"/>
      <w:r w:rsidRPr="006274B8">
        <w:rPr>
          <w:rFonts w:ascii="Arial" w:hAnsi="Arial" w:cs="Arial"/>
          <w:sz w:val="24"/>
          <w:szCs w:val="24"/>
        </w:rPr>
        <w:t xml:space="preserve">, S. (2013) ‘Turning the UNCRC </w:t>
      </w:r>
      <w:r>
        <w:rPr>
          <w:rFonts w:ascii="Arial" w:hAnsi="Arial" w:cs="Arial"/>
          <w:sz w:val="24"/>
          <w:szCs w:val="24"/>
        </w:rPr>
        <w:t>U</w:t>
      </w:r>
      <w:r w:rsidRPr="006274B8">
        <w:rPr>
          <w:rFonts w:ascii="Arial" w:hAnsi="Arial" w:cs="Arial"/>
          <w:sz w:val="24"/>
          <w:szCs w:val="24"/>
        </w:rPr>
        <w:t xml:space="preserve">pside </w:t>
      </w:r>
      <w:r>
        <w:rPr>
          <w:rFonts w:ascii="Arial" w:hAnsi="Arial" w:cs="Arial"/>
          <w:sz w:val="24"/>
          <w:szCs w:val="24"/>
        </w:rPr>
        <w:t>D</w:t>
      </w:r>
      <w:r w:rsidRPr="006274B8">
        <w:rPr>
          <w:rFonts w:ascii="Arial" w:hAnsi="Arial" w:cs="Arial"/>
          <w:sz w:val="24"/>
          <w:szCs w:val="24"/>
        </w:rPr>
        <w:t xml:space="preserve">own: </w:t>
      </w:r>
      <w:r>
        <w:rPr>
          <w:rFonts w:ascii="Arial" w:hAnsi="Arial" w:cs="Arial"/>
          <w:sz w:val="24"/>
          <w:szCs w:val="24"/>
        </w:rPr>
        <w:t>A</w:t>
      </w:r>
      <w:r w:rsidRPr="006274B8">
        <w:rPr>
          <w:rFonts w:ascii="Arial" w:hAnsi="Arial" w:cs="Arial"/>
          <w:sz w:val="24"/>
          <w:szCs w:val="24"/>
        </w:rPr>
        <w:t xml:space="preserve"> </w:t>
      </w:r>
      <w:r>
        <w:rPr>
          <w:rFonts w:ascii="Arial" w:hAnsi="Arial" w:cs="Arial"/>
          <w:sz w:val="24"/>
          <w:szCs w:val="24"/>
        </w:rPr>
        <w:t>B</w:t>
      </w:r>
      <w:r w:rsidRPr="006274B8">
        <w:rPr>
          <w:rFonts w:ascii="Arial" w:hAnsi="Arial" w:cs="Arial"/>
          <w:sz w:val="24"/>
          <w:szCs w:val="24"/>
        </w:rPr>
        <w:t>ottom-</w:t>
      </w:r>
      <w:r>
        <w:rPr>
          <w:rFonts w:ascii="Arial" w:hAnsi="Arial" w:cs="Arial"/>
          <w:sz w:val="24"/>
          <w:szCs w:val="24"/>
        </w:rPr>
        <w:t>U</w:t>
      </w:r>
      <w:r w:rsidRPr="006274B8">
        <w:rPr>
          <w:rFonts w:ascii="Arial" w:hAnsi="Arial" w:cs="Arial"/>
          <w:sz w:val="24"/>
          <w:szCs w:val="24"/>
        </w:rPr>
        <w:t xml:space="preserve">p </w:t>
      </w:r>
      <w:r>
        <w:rPr>
          <w:rFonts w:ascii="Arial" w:hAnsi="Arial" w:cs="Arial"/>
          <w:sz w:val="24"/>
          <w:szCs w:val="24"/>
        </w:rPr>
        <w:t>P</w:t>
      </w:r>
      <w:r w:rsidRPr="006274B8">
        <w:rPr>
          <w:rFonts w:ascii="Arial" w:hAnsi="Arial" w:cs="Arial"/>
          <w:sz w:val="24"/>
          <w:szCs w:val="24"/>
        </w:rPr>
        <w:t xml:space="preserve">erspective on </w:t>
      </w:r>
      <w:r>
        <w:rPr>
          <w:rFonts w:ascii="Arial" w:hAnsi="Arial" w:cs="Arial"/>
          <w:sz w:val="24"/>
          <w:szCs w:val="24"/>
        </w:rPr>
        <w:t>C</w:t>
      </w:r>
      <w:r w:rsidRPr="006274B8">
        <w:rPr>
          <w:rFonts w:ascii="Arial" w:hAnsi="Arial" w:cs="Arial"/>
          <w:sz w:val="24"/>
          <w:szCs w:val="24"/>
        </w:rPr>
        <w:t xml:space="preserve">hildren’s </w:t>
      </w:r>
      <w:r>
        <w:rPr>
          <w:rFonts w:ascii="Arial" w:hAnsi="Arial" w:cs="Arial"/>
          <w:sz w:val="24"/>
          <w:szCs w:val="24"/>
        </w:rPr>
        <w:t>R</w:t>
      </w:r>
      <w:r w:rsidRPr="006274B8">
        <w:rPr>
          <w:rFonts w:ascii="Arial" w:hAnsi="Arial" w:cs="Arial"/>
          <w:sz w:val="24"/>
          <w:szCs w:val="24"/>
        </w:rPr>
        <w:t xml:space="preserve">ights’, </w:t>
      </w:r>
      <w:r w:rsidRPr="006274B8">
        <w:rPr>
          <w:rFonts w:ascii="Arial" w:hAnsi="Arial" w:cs="Arial"/>
          <w:i/>
          <w:iCs/>
          <w:sz w:val="24"/>
          <w:szCs w:val="24"/>
        </w:rPr>
        <w:t xml:space="preserve">International </w:t>
      </w:r>
      <w:r>
        <w:rPr>
          <w:rFonts w:ascii="Arial" w:hAnsi="Arial" w:cs="Arial"/>
          <w:i/>
          <w:iCs/>
          <w:sz w:val="24"/>
          <w:szCs w:val="24"/>
        </w:rPr>
        <w:t>J</w:t>
      </w:r>
      <w:r w:rsidRPr="006274B8">
        <w:rPr>
          <w:rFonts w:ascii="Arial" w:hAnsi="Arial" w:cs="Arial"/>
          <w:i/>
          <w:iCs/>
          <w:sz w:val="24"/>
          <w:szCs w:val="24"/>
        </w:rPr>
        <w:t xml:space="preserve">ournal of </w:t>
      </w:r>
      <w:r>
        <w:rPr>
          <w:rFonts w:ascii="Arial" w:hAnsi="Arial" w:cs="Arial"/>
          <w:i/>
          <w:iCs/>
          <w:sz w:val="24"/>
          <w:szCs w:val="24"/>
        </w:rPr>
        <w:t>E</w:t>
      </w:r>
      <w:r w:rsidRPr="006274B8">
        <w:rPr>
          <w:rFonts w:ascii="Arial" w:hAnsi="Arial" w:cs="Arial"/>
          <w:i/>
          <w:iCs/>
          <w:sz w:val="24"/>
          <w:szCs w:val="24"/>
        </w:rPr>
        <w:t xml:space="preserve">arly </w:t>
      </w:r>
      <w:r>
        <w:rPr>
          <w:rFonts w:ascii="Arial" w:hAnsi="Arial" w:cs="Arial"/>
          <w:i/>
          <w:iCs/>
          <w:sz w:val="24"/>
          <w:szCs w:val="24"/>
        </w:rPr>
        <w:t>Y</w:t>
      </w:r>
      <w:r w:rsidRPr="006274B8">
        <w:rPr>
          <w:rFonts w:ascii="Arial" w:hAnsi="Arial" w:cs="Arial"/>
          <w:i/>
          <w:iCs/>
          <w:sz w:val="24"/>
          <w:szCs w:val="24"/>
        </w:rPr>
        <w:t xml:space="preserve">ears </w:t>
      </w:r>
      <w:r>
        <w:rPr>
          <w:rFonts w:ascii="Arial" w:hAnsi="Arial" w:cs="Arial"/>
          <w:i/>
          <w:iCs/>
          <w:sz w:val="24"/>
          <w:szCs w:val="24"/>
        </w:rPr>
        <w:t>E</w:t>
      </w:r>
      <w:r w:rsidRPr="006274B8">
        <w:rPr>
          <w:rFonts w:ascii="Arial" w:hAnsi="Arial" w:cs="Arial"/>
          <w:i/>
          <w:iCs/>
          <w:sz w:val="24"/>
          <w:szCs w:val="24"/>
        </w:rPr>
        <w:t>ducation</w:t>
      </w:r>
      <w:r w:rsidRPr="006274B8">
        <w:rPr>
          <w:rFonts w:ascii="Arial" w:hAnsi="Arial" w:cs="Arial"/>
          <w:sz w:val="24"/>
          <w:szCs w:val="24"/>
        </w:rPr>
        <w:t>, 21(4), pp. 286–299.</w:t>
      </w:r>
      <w:r>
        <w:rPr>
          <w:rFonts w:ascii="Arial" w:hAnsi="Arial" w:cs="Arial"/>
          <w:sz w:val="24"/>
          <w:szCs w:val="24"/>
        </w:rPr>
        <w:t xml:space="preserve">  Available at: </w:t>
      </w:r>
      <w:hyperlink w:history="1" r:id="rId51">
        <w:r w:rsidRPr="00EF5389">
          <w:rPr>
            <w:rStyle w:val="Hyperlink"/>
            <w:rFonts w:ascii="Arial" w:hAnsi="Arial" w:cs="Arial"/>
            <w:sz w:val="24"/>
            <w:szCs w:val="24"/>
          </w:rPr>
          <w:t>https://web-s-ebscohost-com.ezproxy.uwtsd.ac.uk/ehost/pdfviewer/pdfviewer?vid=0&amp;sid=43369916-a97e-428a-8cf6-677c041926e8%40redis</w:t>
        </w:r>
      </w:hyperlink>
      <w:r>
        <w:rPr>
          <w:rFonts w:ascii="Arial" w:hAnsi="Arial" w:cs="Arial"/>
          <w:sz w:val="24"/>
          <w:szCs w:val="24"/>
        </w:rPr>
        <w:t xml:space="preserve"> (Accessed: 22 March 2022). </w:t>
      </w:r>
    </w:p>
    <w:p w:rsidR="006661CB" w:rsidP="006661CB" w:rsidRDefault="006661CB" w14:paraId="7E6C0829" w14:textId="77777777">
      <w:pPr>
        <w:spacing w:line="360" w:lineRule="auto"/>
        <w:jc w:val="both"/>
        <w:rPr>
          <w:rFonts w:ascii="Arial" w:hAnsi="Arial" w:cs="Arial"/>
          <w:sz w:val="24"/>
          <w:szCs w:val="24"/>
        </w:rPr>
      </w:pPr>
    </w:p>
    <w:p w:rsidR="006661CB" w:rsidP="006661CB" w:rsidRDefault="006661CB" w14:paraId="1181F9EB" w14:textId="77777777">
      <w:pPr>
        <w:spacing w:line="360" w:lineRule="auto"/>
        <w:jc w:val="both"/>
        <w:rPr>
          <w:rFonts w:ascii="Arial" w:hAnsi="Arial" w:cs="Arial"/>
          <w:sz w:val="24"/>
          <w:szCs w:val="24"/>
        </w:rPr>
      </w:pPr>
      <w:r>
        <w:rPr>
          <w:rFonts w:ascii="Arial" w:hAnsi="Arial" w:cs="Arial"/>
          <w:sz w:val="24"/>
          <w:szCs w:val="24"/>
        </w:rPr>
        <w:t xml:space="preserve">Harris, A. </w:t>
      </w:r>
      <w:r w:rsidRPr="00C61157">
        <w:rPr>
          <w:rFonts w:ascii="Arial" w:hAnsi="Arial" w:cs="Arial"/>
          <w:i/>
          <w:iCs/>
          <w:sz w:val="24"/>
          <w:szCs w:val="24"/>
        </w:rPr>
        <w:t>et al</w:t>
      </w:r>
      <w:r>
        <w:rPr>
          <w:rFonts w:ascii="Arial" w:hAnsi="Arial" w:cs="Arial"/>
          <w:sz w:val="24"/>
          <w:szCs w:val="24"/>
        </w:rPr>
        <w:t xml:space="preserve">. (2013) </w:t>
      </w:r>
      <w:r w:rsidRPr="00C61157">
        <w:rPr>
          <w:rFonts w:ascii="Arial" w:hAnsi="Arial" w:cs="Arial"/>
          <w:i/>
          <w:iCs/>
          <w:sz w:val="24"/>
          <w:szCs w:val="24"/>
        </w:rPr>
        <w:t>Effective Leadership for School Improvement</w:t>
      </w:r>
      <w:r>
        <w:rPr>
          <w:rFonts w:ascii="Arial" w:hAnsi="Arial" w:cs="Arial"/>
          <w:sz w:val="24"/>
          <w:szCs w:val="24"/>
        </w:rPr>
        <w:t xml:space="preserve">.  New York: Taylor and Francis. </w:t>
      </w:r>
    </w:p>
    <w:p w:rsidR="006661CB" w:rsidP="006661CB" w:rsidRDefault="006661CB" w14:paraId="425D6AF0" w14:textId="77777777">
      <w:pPr>
        <w:spacing w:line="360" w:lineRule="auto"/>
        <w:jc w:val="both"/>
        <w:rPr>
          <w:rFonts w:ascii="Arial" w:hAnsi="Arial" w:cs="Arial"/>
          <w:sz w:val="24"/>
          <w:szCs w:val="24"/>
        </w:rPr>
      </w:pPr>
    </w:p>
    <w:p w:rsidR="006661CB" w:rsidP="006661CB" w:rsidRDefault="006661CB" w14:paraId="14DC465E" w14:textId="77777777">
      <w:pPr>
        <w:spacing w:line="360" w:lineRule="auto"/>
        <w:jc w:val="both"/>
        <w:rPr>
          <w:rFonts w:ascii="Arial" w:hAnsi="Arial" w:cs="Arial"/>
          <w:sz w:val="24"/>
          <w:szCs w:val="24"/>
        </w:rPr>
      </w:pPr>
      <w:r w:rsidRPr="00455CDF">
        <w:rPr>
          <w:rFonts w:ascii="Arial" w:hAnsi="Arial" w:cs="Arial"/>
          <w:sz w:val="24"/>
          <w:szCs w:val="24"/>
        </w:rPr>
        <w:t>Hays-</w:t>
      </w:r>
      <w:proofErr w:type="spellStart"/>
      <w:r w:rsidRPr="00455CDF">
        <w:rPr>
          <w:rFonts w:ascii="Arial" w:hAnsi="Arial" w:cs="Arial"/>
          <w:sz w:val="24"/>
          <w:szCs w:val="24"/>
        </w:rPr>
        <w:t>Grudo</w:t>
      </w:r>
      <w:proofErr w:type="spellEnd"/>
      <w:r w:rsidRPr="00455CDF">
        <w:rPr>
          <w:rFonts w:ascii="Arial" w:hAnsi="Arial" w:cs="Arial"/>
          <w:sz w:val="24"/>
          <w:szCs w:val="24"/>
        </w:rPr>
        <w:t xml:space="preserve">, J. and Morris, A.S. (2020) </w:t>
      </w:r>
      <w:r w:rsidRPr="00455CDF">
        <w:rPr>
          <w:rFonts w:ascii="Arial" w:hAnsi="Arial" w:cs="Arial"/>
          <w:i/>
          <w:iCs/>
          <w:sz w:val="24"/>
          <w:szCs w:val="24"/>
        </w:rPr>
        <w:t>Adverse and Protective Childhood Experiences: A Developmental Perspective</w:t>
      </w:r>
      <w:r w:rsidRPr="00455CDF">
        <w:rPr>
          <w:rFonts w:ascii="Arial" w:hAnsi="Arial" w:cs="Arial"/>
          <w:sz w:val="24"/>
          <w:szCs w:val="24"/>
        </w:rPr>
        <w:t>. Washington: American Psychological Association.</w:t>
      </w:r>
    </w:p>
    <w:p w:rsidR="006661CB" w:rsidP="006661CB" w:rsidRDefault="006661CB" w14:paraId="61843B12" w14:textId="77777777">
      <w:pPr>
        <w:spacing w:line="360" w:lineRule="auto"/>
        <w:jc w:val="both"/>
        <w:rPr>
          <w:rFonts w:ascii="Arial" w:hAnsi="Arial" w:cs="Arial"/>
          <w:sz w:val="24"/>
          <w:szCs w:val="24"/>
        </w:rPr>
      </w:pPr>
    </w:p>
    <w:p w:rsidR="006661CB" w:rsidP="006661CB" w:rsidRDefault="006661CB" w14:paraId="28DB00D9" w14:textId="77777777">
      <w:pPr>
        <w:spacing w:line="360" w:lineRule="auto"/>
        <w:jc w:val="both"/>
        <w:rPr>
          <w:rFonts w:ascii="Arial" w:hAnsi="Arial" w:cs="Arial"/>
          <w:sz w:val="24"/>
          <w:szCs w:val="24"/>
        </w:rPr>
      </w:pPr>
      <w:r>
        <w:rPr>
          <w:rFonts w:ascii="Arial" w:hAnsi="Arial" w:cs="Arial"/>
          <w:sz w:val="24"/>
          <w:szCs w:val="24"/>
        </w:rPr>
        <w:t xml:space="preserve">Health Research Funding (no date) </w:t>
      </w:r>
      <w:r w:rsidRPr="000477EB">
        <w:rPr>
          <w:rFonts w:ascii="Arial" w:hAnsi="Arial" w:cs="Arial"/>
          <w:i/>
          <w:iCs/>
          <w:sz w:val="24"/>
          <w:szCs w:val="24"/>
        </w:rPr>
        <w:t>Bronfenbrenner Child Development Theory Explained.</w:t>
      </w:r>
      <w:r>
        <w:rPr>
          <w:rFonts w:ascii="Arial" w:hAnsi="Arial" w:cs="Arial"/>
          <w:sz w:val="24"/>
          <w:szCs w:val="24"/>
        </w:rPr>
        <w:t xml:space="preserve">  Available at: </w:t>
      </w:r>
      <w:hyperlink w:history="1" r:id="rId52">
        <w:r w:rsidRPr="004975DC">
          <w:rPr>
            <w:rStyle w:val="Hyperlink"/>
            <w:rFonts w:ascii="Arial" w:hAnsi="Arial" w:cs="Arial"/>
            <w:sz w:val="24"/>
            <w:szCs w:val="24"/>
          </w:rPr>
          <w:t>https://healthresearchfunding.org/bronfenbrenner-child-development-theory-explained/</w:t>
        </w:r>
      </w:hyperlink>
      <w:r>
        <w:rPr>
          <w:rFonts w:ascii="Arial" w:hAnsi="Arial" w:cs="Arial"/>
          <w:sz w:val="24"/>
          <w:szCs w:val="24"/>
        </w:rPr>
        <w:t xml:space="preserve"> (Accessed: 12 March 2022). </w:t>
      </w:r>
    </w:p>
    <w:p w:rsidR="006661CB" w:rsidP="006661CB" w:rsidRDefault="006661CB" w14:paraId="74BC6077" w14:textId="77777777">
      <w:pPr>
        <w:spacing w:line="360" w:lineRule="auto"/>
        <w:jc w:val="both"/>
        <w:rPr>
          <w:rFonts w:ascii="Arial" w:hAnsi="Arial" w:cs="Arial"/>
          <w:sz w:val="24"/>
          <w:szCs w:val="24"/>
        </w:rPr>
      </w:pPr>
    </w:p>
    <w:p w:rsidR="006661CB" w:rsidP="006661CB" w:rsidRDefault="006661CB" w14:paraId="79CDBB0D" w14:textId="77777777">
      <w:pPr>
        <w:spacing w:line="360" w:lineRule="auto"/>
        <w:jc w:val="both"/>
        <w:rPr>
          <w:rFonts w:ascii="Arial" w:hAnsi="Arial" w:cs="Arial"/>
          <w:sz w:val="24"/>
          <w:szCs w:val="24"/>
        </w:rPr>
      </w:pPr>
      <w:r>
        <w:rPr>
          <w:rFonts w:ascii="Arial" w:hAnsi="Arial" w:cs="Arial"/>
          <w:sz w:val="24"/>
          <w:szCs w:val="24"/>
        </w:rPr>
        <w:t xml:space="preserve">Hole, G. (2016) </w:t>
      </w:r>
      <w:r w:rsidRPr="003B3960">
        <w:rPr>
          <w:rFonts w:ascii="Arial" w:hAnsi="Arial" w:cs="Arial"/>
          <w:i/>
          <w:iCs/>
          <w:sz w:val="24"/>
          <w:szCs w:val="24"/>
        </w:rPr>
        <w:t>The Management Philosopher</w:t>
      </w:r>
      <w:r>
        <w:rPr>
          <w:rFonts w:ascii="Arial" w:hAnsi="Arial" w:cs="Arial"/>
          <w:sz w:val="24"/>
          <w:szCs w:val="24"/>
        </w:rPr>
        <w:t xml:space="preserve">.  Available at: </w:t>
      </w:r>
      <w:hyperlink w:history="1" r:id="rId53">
        <w:r w:rsidRPr="003C3CC3">
          <w:rPr>
            <w:rStyle w:val="Hyperlink"/>
            <w:rFonts w:ascii="Arial" w:hAnsi="Arial" w:cs="Arial"/>
            <w:sz w:val="24"/>
            <w:szCs w:val="24"/>
          </w:rPr>
          <w:t>http://www.dr-glennhole.org/management-is-doing-things-right-leadership-is-doing-the-right-things-peter-f-drucker/</w:t>
        </w:r>
      </w:hyperlink>
      <w:r>
        <w:rPr>
          <w:rFonts w:ascii="Arial" w:hAnsi="Arial" w:cs="Arial"/>
          <w:sz w:val="24"/>
          <w:szCs w:val="24"/>
        </w:rPr>
        <w:t xml:space="preserve"> (Accessed: 15 March 2022). </w:t>
      </w:r>
    </w:p>
    <w:p w:rsidR="006661CB" w:rsidP="006661CB" w:rsidRDefault="006661CB" w14:paraId="648DCB72" w14:textId="77777777">
      <w:pPr>
        <w:spacing w:line="360" w:lineRule="auto"/>
        <w:jc w:val="both"/>
        <w:rPr>
          <w:rFonts w:ascii="Arial" w:hAnsi="Arial" w:cs="Arial"/>
          <w:sz w:val="24"/>
          <w:szCs w:val="24"/>
        </w:rPr>
      </w:pPr>
    </w:p>
    <w:p w:rsidR="006661CB" w:rsidP="006661CB" w:rsidRDefault="006661CB" w14:paraId="2EC2B9A5" w14:textId="77777777">
      <w:pPr>
        <w:spacing w:line="360" w:lineRule="auto"/>
        <w:jc w:val="both"/>
        <w:rPr>
          <w:rFonts w:ascii="Arial" w:hAnsi="Arial" w:cs="Arial"/>
          <w:sz w:val="24"/>
          <w:szCs w:val="24"/>
        </w:rPr>
      </w:pPr>
      <w:r>
        <w:rPr>
          <w:rFonts w:ascii="Arial" w:hAnsi="Arial" w:cs="Arial"/>
          <w:sz w:val="24"/>
          <w:szCs w:val="24"/>
        </w:rPr>
        <w:t xml:space="preserve">Hutchings, J. </w:t>
      </w:r>
      <w:r w:rsidRPr="003149E0">
        <w:rPr>
          <w:rFonts w:ascii="Arial" w:hAnsi="Arial" w:cs="Arial"/>
          <w:i/>
          <w:iCs/>
          <w:sz w:val="24"/>
          <w:szCs w:val="24"/>
        </w:rPr>
        <w:t>et al</w:t>
      </w:r>
      <w:r>
        <w:rPr>
          <w:rFonts w:ascii="Arial" w:hAnsi="Arial" w:cs="Arial"/>
          <w:sz w:val="24"/>
          <w:szCs w:val="24"/>
        </w:rPr>
        <w:t xml:space="preserve">. (2016) Evaluating the Incredible Years Toddler Parenting Programme with Parents of Toddlers in Disadvantaged (Flying Start) Areas </w:t>
      </w:r>
      <w:proofErr w:type="gramStart"/>
      <w:r>
        <w:rPr>
          <w:rFonts w:ascii="Arial" w:hAnsi="Arial" w:cs="Arial"/>
          <w:sz w:val="24"/>
          <w:szCs w:val="24"/>
        </w:rPr>
        <w:t>Of</w:t>
      </w:r>
      <w:proofErr w:type="gramEnd"/>
      <w:r>
        <w:rPr>
          <w:rFonts w:ascii="Arial" w:hAnsi="Arial" w:cs="Arial"/>
          <w:sz w:val="24"/>
          <w:szCs w:val="24"/>
        </w:rPr>
        <w:t xml:space="preserve"> Wales’, </w:t>
      </w:r>
      <w:r w:rsidRPr="003149E0">
        <w:rPr>
          <w:rFonts w:ascii="Arial" w:hAnsi="Arial" w:cs="Arial"/>
          <w:i/>
          <w:iCs/>
          <w:sz w:val="24"/>
          <w:szCs w:val="24"/>
        </w:rPr>
        <w:t>Child: Care, Health and Development</w:t>
      </w:r>
      <w:r>
        <w:rPr>
          <w:rFonts w:ascii="Arial" w:hAnsi="Arial" w:cs="Arial"/>
          <w:sz w:val="24"/>
          <w:szCs w:val="24"/>
        </w:rPr>
        <w:t xml:space="preserve">, 43(1), pp.104-113.  Available at: </w:t>
      </w:r>
      <w:hyperlink w:history="1" r:id="rId54">
        <w:r w:rsidRPr="005E43F1">
          <w:rPr>
            <w:rStyle w:val="Hyperlink"/>
            <w:rFonts w:ascii="Arial" w:hAnsi="Arial" w:cs="Arial"/>
            <w:sz w:val="24"/>
            <w:szCs w:val="24"/>
          </w:rPr>
          <w:t>https://onlinelibrary.wiley.com/doi/abs/10.1111/cch.12415</w:t>
        </w:r>
      </w:hyperlink>
      <w:r>
        <w:rPr>
          <w:rFonts w:ascii="Arial" w:hAnsi="Arial" w:cs="Arial"/>
          <w:sz w:val="24"/>
          <w:szCs w:val="24"/>
        </w:rPr>
        <w:t xml:space="preserve"> (Accessed: 10 March 2022). </w:t>
      </w:r>
    </w:p>
    <w:p w:rsidR="006661CB" w:rsidP="006661CB" w:rsidRDefault="006661CB" w14:paraId="7F58B1A0" w14:textId="77777777">
      <w:pPr>
        <w:spacing w:line="360" w:lineRule="auto"/>
        <w:jc w:val="both"/>
        <w:rPr>
          <w:rFonts w:ascii="Arial" w:hAnsi="Arial" w:cs="Arial"/>
          <w:sz w:val="24"/>
          <w:szCs w:val="24"/>
        </w:rPr>
      </w:pPr>
    </w:p>
    <w:p w:rsidR="006661CB" w:rsidP="006661CB" w:rsidRDefault="006661CB" w14:paraId="08A33A4B" w14:textId="77777777">
      <w:pPr>
        <w:spacing w:line="360" w:lineRule="auto"/>
        <w:jc w:val="both"/>
        <w:rPr>
          <w:rFonts w:ascii="Arial" w:hAnsi="Arial" w:cs="Arial"/>
          <w:sz w:val="24"/>
          <w:szCs w:val="24"/>
        </w:rPr>
      </w:pPr>
    </w:p>
    <w:p w:rsidR="006661CB" w:rsidP="006661CB" w:rsidRDefault="006661CB" w14:paraId="790009C3" w14:textId="77777777">
      <w:pPr>
        <w:spacing w:line="360" w:lineRule="auto"/>
        <w:jc w:val="both"/>
        <w:rPr>
          <w:rFonts w:ascii="Arial" w:hAnsi="Arial" w:cs="Arial"/>
          <w:sz w:val="24"/>
          <w:szCs w:val="24"/>
        </w:rPr>
      </w:pPr>
      <w:r w:rsidRPr="0031765A">
        <w:rPr>
          <w:rFonts w:ascii="Arial" w:hAnsi="Arial" w:cs="Arial"/>
          <w:sz w:val="24"/>
          <w:szCs w:val="24"/>
        </w:rPr>
        <w:lastRenderedPageBreak/>
        <w:t xml:space="preserve">Jennings, P.A. (2014) ‘Early Childhood Teachers’ Well-Being, Mindfulness, and Self-Compassion in Relation to Classroom Quality and Attitudes Towards Challenging Students’, </w:t>
      </w:r>
      <w:r w:rsidRPr="0031765A">
        <w:rPr>
          <w:rFonts w:ascii="Arial" w:hAnsi="Arial" w:cs="Arial"/>
          <w:i/>
          <w:iCs/>
          <w:sz w:val="24"/>
          <w:szCs w:val="24"/>
        </w:rPr>
        <w:t>Mindfulness</w:t>
      </w:r>
      <w:r w:rsidRPr="0031765A">
        <w:rPr>
          <w:rFonts w:ascii="Arial" w:hAnsi="Arial" w:cs="Arial"/>
          <w:sz w:val="24"/>
          <w:szCs w:val="24"/>
        </w:rPr>
        <w:t>, 6(4), pp. 732–743.</w:t>
      </w:r>
      <w:r>
        <w:rPr>
          <w:rFonts w:ascii="Arial" w:hAnsi="Arial" w:cs="Arial"/>
          <w:sz w:val="24"/>
          <w:szCs w:val="24"/>
        </w:rPr>
        <w:t xml:space="preserve">  Available at: </w:t>
      </w:r>
      <w:hyperlink w:history="1" r:id="rId55">
        <w:r w:rsidRPr="00A2644D">
          <w:rPr>
            <w:rStyle w:val="Hyperlink"/>
            <w:rFonts w:ascii="Arial" w:hAnsi="Arial" w:cs="Arial"/>
            <w:sz w:val="24"/>
            <w:szCs w:val="24"/>
          </w:rPr>
          <w:t>https://link-springer-com.ezproxy.uwtsd.ac.uk/article/10.1007/s12671-014-0312-4</w:t>
        </w:r>
      </w:hyperlink>
      <w:r>
        <w:rPr>
          <w:rFonts w:ascii="Arial" w:hAnsi="Arial" w:cs="Arial"/>
          <w:sz w:val="24"/>
          <w:szCs w:val="24"/>
        </w:rPr>
        <w:t xml:space="preserve"> (Accessed: 20 March 2022). </w:t>
      </w:r>
    </w:p>
    <w:p w:rsidR="006661CB" w:rsidP="006661CB" w:rsidRDefault="006661CB" w14:paraId="118378BA" w14:textId="77777777">
      <w:pPr>
        <w:spacing w:line="360" w:lineRule="auto"/>
        <w:jc w:val="both"/>
        <w:rPr>
          <w:rFonts w:ascii="Arial" w:hAnsi="Arial" w:cs="Arial"/>
          <w:sz w:val="24"/>
          <w:szCs w:val="24"/>
        </w:rPr>
      </w:pPr>
    </w:p>
    <w:p w:rsidR="006661CB" w:rsidP="006661CB" w:rsidRDefault="006661CB" w14:paraId="7BBB26D9" w14:textId="77777777">
      <w:pPr>
        <w:spacing w:line="360" w:lineRule="auto"/>
        <w:jc w:val="both"/>
        <w:rPr>
          <w:rFonts w:ascii="Arial" w:hAnsi="Arial" w:cs="Arial"/>
          <w:sz w:val="24"/>
          <w:szCs w:val="24"/>
        </w:rPr>
      </w:pPr>
      <w:proofErr w:type="spellStart"/>
      <w:r w:rsidRPr="001F7398">
        <w:rPr>
          <w:rFonts w:ascii="Arial" w:hAnsi="Arial" w:cs="Arial"/>
          <w:sz w:val="24"/>
          <w:szCs w:val="24"/>
        </w:rPr>
        <w:t>Karlsudd</w:t>
      </w:r>
      <w:proofErr w:type="spellEnd"/>
      <w:r w:rsidRPr="001F7398">
        <w:rPr>
          <w:rFonts w:ascii="Arial" w:hAnsi="Arial" w:cs="Arial"/>
          <w:sz w:val="24"/>
          <w:szCs w:val="24"/>
        </w:rPr>
        <w:t xml:space="preserve">, P. (2021) ‘Improving </w:t>
      </w:r>
      <w:r>
        <w:rPr>
          <w:rFonts w:ascii="Arial" w:hAnsi="Arial" w:cs="Arial"/>
          <w:sz w:val="24"/>
          <w:szCs w:val="24"/>
        </w:rPr>
        <w:t>C</w:t>
      </w:r>
      <w:r w:rsidRPr="001F7398">
        <w:rPr>
          <w:rFonts w:ascii="Arial" w:hAnsi="Arial" w:cs="Arial"/>
          <w:sz w:val="24"/>
          <w:szCs w:val="24"/>
        </w:rPr>
        <w:t xml:space="preserve">hildren’s </w:t>
      </w:r>
      <w:r>
        <w:rPr>
          <w:rFonts w:ascii="Arial" w:hAnsi="Arial" w:cs="Arial"/>
          <w:sz w:val="24"/>
          <w:szCs w:val="24"/>
        </w:rPr>
        <w:t>S</w:t>
      </w:r>
      <w:r w:rsidRPr="001F7398">
        <w:rPr>
          <w:rFonts w:ascii="Arial" w:hAnsi="Arial" w:cs="Arial"/>
          <w:sz w:val="24"/>
          <w:szCs w:val="24"/>
        </w:rPr>
        <w:t xml:space="preserve">ense of </w:t>
      </w:r>
      <w:r>
        <w:rPr>
          <w:rFonts w:ascii="Arial" w:hAnsi="Arial" w:cs="Arial"/>
          <w:sz w:val="24"/>
          <w:szCs w:val="24"/>
        </w:rPr>
        <w:t>B</w:t>
      </w:r>
      <w:r w:rsidRPr="001F7398">
        <w:rPr>
          <w:rFonts w:ascii="Arial" w:hAnsi="Arial" w:cs="Arial"/>
          <w:sz w:val="24"/>
          <w:szCs w:val="24"/>
        </w:rPr>
        <w:t xml:space="preserve">elonging </w:t>
      </w:r>
      <w:r>
        <w:rPr>
          <w:rFonts w:ascii="Arial" w:hAnsi="Arial" w:cs="Arial"/>
          <w:sz w:val="24"/>
          <w:szCs w:val="24"/>
        </w:rPr>
        <w:t>T</w:t>
      </w:r>
      <w:r w:rsidRPr="001F7398">
        <w:rPr>
          <w:rFonts w:ascii="Arial" w:hAnsi="Arial" w:cs="Arial"/>
          <w:sz w:val="24"/>
          <w:szCs w:val="24"/>
        </w:rPr>
        <w:t xml:space="preserve">hrough </w:t>
      </w:r>
      <w:r>
        <w:rPr>
          <w:rFonts w:ascii="Arial" w:hAnsi="Arial" w:cs="Arial"/>
          <w:sz w:val="24"/>
          <w:szCs w:val="24"/>
        </w:rPr>
        <w:t>G</w:t>
      </w:r>
      <w:r w:rsidRPr="001F7398">
        <w:rPr>
          <w:rFonts w:ascii="Arial" w:hAnsi="Arial" w:cs="Arial"/>
          <w:sz w:val="24"/>
          <w:szCs w:val="24"/>
        </w:rPr>
        <w:t>roup</w:t>
      </w:r>
      <w:r w:rsidRPr="001F7398">
        <w:rPr>
          <w:rFonts w:ascii="Cambria Math" w:hAnsi="Cambria Math" w:cs="Cambria Math"/>
          <w:sz w:val="24"/>
          <w:szCs w:val="24"/>
        </w:rPr>
        <w:t>‐</w:t>
      </w:r>
      <w:r>
        <w:rPr>
          <w:rFonts w:ascii="Arial" w:hAnsi="Arial" w:cs="Arial"/>
          <w:sz w:val="24"/>
          <w:szCs w:val="24"/>
        </w:rPr>
        <w:t>O</w:t>
      </w:r>
      <w:r w:rsidRPr="001F7398">
        <w:rPr>
          <w:rFonts w:ascii="Arial" w:hAnsi="Arial" w:cs="Arial"/>
          <w:sz w:val="24"/>
          <w:szCs w:val="24"/>
        </w:rPr>
        <w:t xml:space="preserve">rientated </w:t>
      </w:r>
      <w:r>
        <w:rPr>
          <w:rFonts w:ascii="Arial" w:hAnsi="Arial" w:cs="Arial"/>
          <w:sz w:val="24"/>
          <w:szCs w:val="24"/>
        </w:rPr>
        <w:t>I</w:t>
      </w:r>
      <w:r w:rsidRPr="001F7398">
        <w:rPr>
          <w:rFonts w:ascii="Arial" w:hAnsi="Arial" w:cs="Arial"/>
          <w:sz w:val="24"/>
          <w:szCs w:val="24"/>
        </w:rPr>
        <w:t>ndividualisation’</w:t>
      </w:r>
      <w:r w:rsidRPr="001F7398">
        <w:rPr>
          <w:rFonts w:ascii="Arial" w:hAnsi="Arial" w:cs="Arial"/>
          <w:i/>
          <w:iCs/>
          <w:sz w:val="24"/>
          <w:szCs w:val="24"/>
        </w:rPr>
        <w:t xml:space="preserve">, British </w:t>
      </w:r>
      <w:r>
        <w:rPr>
          <w:rFonts w:ascii="Arial" w:hAnsi="Arial" w:cs="Arial"/>
          <w:i/>
          <w:iCs/>
          <w:sz w:val="24"/>
          <w:szCs w:val="24"/>
        </w:rPr>
        <w:t>J</w:t>
      </w:r>
      <w:r w:rsidRPr="001F7398">
        <w:rPr>
          <w:rFonts w:ascii="Arial" w:hAnsi="Arial" w:cs="Arial"/>
          <w:i/>
          <w:iCs/>
          <w:sz w:val="24"/>
          <w:szCs w:val="24"/>
        </w:rPr>
        <w:t xml:space="preserve">ournal of </w:t>
      </w:r>
      <w:r>
        <w:rPr>
          <w:rFonts w:ascii="Arial" w:hAnsi="Arial" w:cs="Arial"/>
          <w:i/>
          <w:iCs/>
          <w:sz w:val="24"/>
          <w:szCs w:val="24"/>
        </w:rPr>
        <w:t>S</w:t>
      </w:r>
      <w:r w:rsidRPr="001F7398">
        <w:rPr>
          <w:rFonts w:ascii="Arial" w:hAnsi="Arial" w:cs="Arial"/>
          <w:i/>
          <w:iCs/>
          <w:sz w:val="24"/>
          <w:szCs w:val="24"/>
        </w:rPr>
        <w:t xml:space="preserve">pecial </w:t>
      </w:r>
      <w:r>
        <w:rPr>
          <w:rFonts w:ascii="Arial" w:hAnsi="Arial" w:cs="Arial"/>
          <w:i/>
          <w:iCs/>
          <w:sz w:val="24"/>
          <w:szCs w:val="24"/>
        </w:rPr>
        <w:t>E</w:t>
      </w:r>
      <w:r w:rsidRPr="001F7398">
        <w:rPr>
          <w:rFonts w:ascii="Arial" w:hAnsi="Arial" w:cs="Arial"/>
          <w:i/>
          <w:iCs/>
          <w:sz w:val="24"/>
          <w:szCs w:val="24"/>
        </w:rPr>
        <w:t>ducation</w:t>
      </w:r>
      <w:r w:rsidRPr="001F7398">
        <w:rPr>
          <w:rFonts w:ascii="Arial" w:hAnsi="Arial" w:cs="Arial"/>
          <w:sz w:val="24"/>
          <w:szCs w:val="24"/>
        </w:rPr>
        <w:t>, 48(4), pp. 417–437.</w:t>
      </w:r>
      <w:r>
        <w:rPr>
          <w:rFonts w:ascii="Arial" w:hAnsi="Arial" w:cs="Arial"/>
          <w:sz w:val="24"/>
          <w:szCs w:val="24"/>
        </w:rPr>
        <w:t xml:space="preserve">  Available at:   </w:t>
      </w:r>
      <w:hyperlink w:history="1" r:id="rId56">
        <w:r w:rsidRPr="008452B7">
          <w:rPr>
            <w:rStyle w:val="Hyperlink"/>
            <w:rFonts w:ascii="Arial" w:hAnsi="Arial" w:cs="Arial"/>
            <w:sz w:val="24"/>
            <w:szCs w:val="24"/>
          </w:rPr>
          <w:t>https://nasenjournals.onlinelibrary.wiley.com/doi/full/10.1111/1467-8578.12383</w:t>
        </w:r>
      </w:hyperlink>
      <w:r>
        <w:rPr>
          <w:rFonts w:ascii="Arial" w:hAnsi="Arial" w:cs="Arial"/>
          <w:sz w:val="24"/>
          <w:szCs w:val="24"/>
        </w:rPr>
        <w:t xml:space="preserve"> (Accessed: 17 March 2022). </w:t>
      </w:r>
    </w:p>
    <w:p w:rsidR="006661CB" w:rsidP="006661CB" w:rsidRDefault="006661CB" w14:paraId="55CE4446" w14:textId="77777777">
      <w:pPr>
        <w:spacing w:line="360" w:lineRule="auto"/>
        <w:jc w:val="both"/>
        <w:rPr>
          <w:rFonts w:ascii="Arial" w:hAnsi="Arial" w:cs="Arial"/>
          <w:sz w:val="24"/>
          <w:szCs w:val="24"/>
        </w:rPr>
      </w:pPr>
    </w:p>
    <w:p w:rsidR="006661CB" w:rsidP="006661CB" w:rsidRDefault="006661CB" w14:paraId="651E0B91" w14:textId="77777777">
      <w:pPr>
        <w:spacing w:line="360" w:lineRule="auto"/>
        <w:jc w:val="both"/>
        <w:rPr>
          <w:rFonts w:ascii="Arial" w:hAnsi="Arial" w:cs="Arial"/>
          <w:sz w:val="24"/>
          <w:szCs w:val="24"/>
        </w:rPr>
      </w:pPr>
      <w:r w:rsidRPr="00E94644">
        <w:rPr>
          <w:rFonts w:ascii="Arial" w:hAnsi="Arial" w:cs="Arial"/>
          <w:sz w:val="24"/>
          <w:szCs w:val="24"/>
        </w:rPr>
        <w:t xml:space="preserve">Kayama, M. and </w:t>
      </w:r>
      <w:proofErr w:type="spellStart"/>
      <w:r w:rsidRPr="00E94644">
        <w:rPr>
          <w:rFonts w:ascii="Arial" w:hAnsi="Arial" w:cs="Arial"/>
          <w:sz w:val="24"/>
          <w:szCs w:val="24"/>
        </w:rPr>
        <w:t>Yamakawa</w:t>
      </w:r>
      <w:proofErr w:type="spellEnd"/>
      <w:r w:rsidRPr="00E94644">
        <w:rPr>
          <w:rFonts w:ascii="Arial" w:hAnsi="Arial" w:cs="Arial"/>
          <w:sz w:val="24"/>
          <w:szCs w:val="24"/>
        </w:rPr>
        <w:t xml:space="preserve">, N. (2020) ‘Acculturation and a sense of belonging of children in U.S. Schools and communities: The case of Japanese families’, </w:t>
      </w:r>
      <w:r w:rsidRPr="00E94644">
        <w:rPr>
          <w:rFonts w:ascii="Arial" w:hAnsi="Arial" w:cs="Arial"/>
          <w:i/>
          <w:iCs/>
          <w:sz w:val="24"/>
          <w:szCs w:val="24"/>
        </w:rPr>
        <w:t xml:space="preserve">Children and </w:t>
      </w:r>
      <w:r>
        <w:rPr>
          <w:rFonts w:ascii="Arial" w:hAnsi="Arial" w:cs="Arial"/>
          <w:i/>
          <w:iCs/>
          <w:sz w:val="24"/>
          <w:szCs w:val="24"/>
        </w:rPr>
        <w:t>Y</w:t>
      </w:r>
      <w:r w:rsidRPr="00E94644">
        <w:rPr>
          <w:rFonts w:ascii="Arial" w:hAnsi="Arial" w:cs="Arial"/>
          <w:i/>
          <w:iCs/>
          <w:sz w:val="24"/>
          <w:szCs w:val="24"/>
        </w:rPr>
        <w:t xml:space="preserve">outh </w:t>
      </w:r>
      <w:r>
        <w:rPr>
          <w:rFonts w:ascii="Arial" w:hAnsi="Arial" w:cs="Arial"/>
          <w:i/>
          <w:iCs/>
          <w:sz w:val="24"/>
          <w:szCs w:val="24"/>
        </w:rPr>
        <w:t>S</w:t>
      </w:r>
      <w:r w:rsidRPr="00E94644">
        <w:rPr>
          <w:rFonts w:ascii="Arial" w:hAnsi="Arial" w:cs="Arial"/>
          <w:i/>
          <w:iCs/>
          <w:sz w:val="24"/>
          <w:szCs w:val="24"/>
        </w:rPr>
        <w:t xml:space="preserve">ervices </w:t>
      </w:r>
      <w:r>
        <w:rPr>
          <w:rFonts w:ascii="Arial" w:hAnsi="Arial" w:cs="Arial"/>
          <w:i/>
          <w:iCs/>
          <w:sz w:val="24"/>
          <w:szCs w:val="24"/>
        </w:rPr>
        <w:t>R</w:t>
      </w:r>
      <w:r w:rsidRPr="00E94644">
        <w:rPr>
          <w:rFonts w:ascii="Arial" w:hAnsi="Arial" w:cs="Arial"/>
          <w:i/>
          <w:iCs/>
          <w:sz w:val="24"/>
          <w:szCs w:val="24"/>
        </w:rPr>
        <w:t>eview</w:t>
      </w:r>
      <w:r w:rsidRPr="00E94644">
        <w:rPr>
          <w:rFonts w:ascii="Arial" w:hAnsi="Arial" w:cs="Arial"/>
          <w:sz w:val="24"/>
          <w:szCs w:val="24"/>
        </w:rPr>
        <w:t>, 119, pp. 105612–105612.</w:t>
      </w:r>
      <w:r>
        <w:rPr>
          <w:rFonts w:ascii="Arial" w:hAnsi="Arial" w:cs="Arial"/>
          <w:sz w:val="24"/>
          <w:szCs w:val="24"/>
        </w:rPr>
        <w:t xml:space="preserve">  Available at: </w:t>
      </w:r>
      <w:hyperlink w:history="1" r:id="rId57">
        <w:r w:rsidRPr="008452B7">
          <w:rPr>
            <w:rStyle w:val="Hyperlink"/>
            <w:rFonts w:ascii="Arial" w:hAnsi="Arial" w:cs="Arial"/>
            <w:sz w:val="24"/>
            <w:szCs w:val="24"/>
          </w:rPr>
          <w:t>https://librarysearch.uwtsd.ac.uk/discovery/fulldisplay?docid=cdi_proquest_miscellaneous_2452982626&amp;context=PC&amp;vid=44WHELF_UWTSD:44WHELF_UWTSD_VU1&amp;lang=en&amp;search_scope=MyInst_and_CI&amp;adaptor=Primo%20Central&amp;tab=Everything&amp;query=any,contains,%27children%20sense%20of%20belonging%27&amp;offset=0</w:t>
        </w:r>
      </w:hyperlink>
      <w:r>
        <w:rPr>
          <w:rFonts w:ascii="Arial" w:hAnsi="Arial" w:cs="Arial"/>
          <w:sz w:val="24"/>
          <w:szCs w:val="24"/>
        </w:rPr>
        <w:t xml:space="preserve"> (Accessed: 17 March 2022). </w:t>
      </w:r>
    </w:p>
    <w:p w:rsidR="006661CB" w:rsidP="006661CB" w:rsidRDefault="006661CB" w14:paraId="4CAEA738" w14:textId="77777777">
      <w:pPr>
        <w:spacing w:line="360" w:lineRule="auto"/>
        <w:jc w:val="both"/>
        <w:rPr>
          <w:rFonts w:ascii="Arial" w:hAnsi="Arial" w:cs="Arial"/>
          <w:sz w:val="24"/>
          <w:szCs w:val="24"/>
        </w:rPr>
      </w:pPr>
    </w:p>
    <w:p w:rsidR="006661CB" w:rsidP="006661CB" w:rsidRDefault="006661CB" w14:paraId="6351FE9C" w14:textId="77777777">
      <w:pPr>
        <w:spacing w:line="360" w:lineRule="auto"/>
        <w:jc w:val="both"/>
        <w:rPr>
          <w:rFonts w:ascii="Arial" w:hAnsi="Arial" w:cs="Arial"/>
          <w:sz w:val="24"/>
          <w:szCs w:val="24"/>
        </w:rPr>
      </w:pPr>
      <w:proofErr w:type="spellStart"/>
      <w:r>
        <w:rPr>
          <w:rFonts w:ascii="Arial" w:hAnsi="Arial" w:cs="Arial"/>
          <w:sz w:val="24"/>
          <w:szCs w:val="24"/>
        </w:rPr>
        <w:t>Kellog</w:t>
      </w:r>
      <w:proofErr w:type="spellEnd"/>
      <w:r>
        <w:rPr>
          <w:rFonts w:ascii="Arial" w:hAnsi="Arial" w:cs="Arial"/>
          <w:sz w:val="24"/>
          <w:szCs w:val="24"/>
        </w:rPr>
        <w:t xml:space="preserve"> (no date) </w:t>
      </w:r>
      <w:r w:rsidRPr="004D3CD2">
        <w:rPr>
          <w:rFonts w:ascii="Arial" w:hAnsi="Arial" w:cs="Arial"/>
          <w:i/>
          <w:iCs/>
          <w:sz w:val="24"/>
          <w:szCs w:val="24"/>
        </w:rPr>
        <w:t>School Breakfast Club Programs</w:t>
      </w:r>
      <w:r>
        <w:rPr>
          <w:rFonts w:ascii="Arial" w:hAnsi="Arial" w:cs="Arial"/>
          <w:sz w:val="24"/>
          <w:szCs w:val="24"/>
        </w:rPr>
        <w:t xml:space="preserve">.  Available at: </w:t>
      </w:r>
      <w:hyperlink w:history="1" r:id="rId58">
        <w:r w:rsidRPr="005E43F1">
          <w:rPr>
            <w:rStyle w:val="Hyperlink"/>
            <w:rFonts w:ascii="Arial" w:hAnsi="Arial" w:cs="Arial"/>
            <w:sz w:val="24"/>
            <w:szCs w:val="24"/>
          </w:rPr>
          <w:t>https://crreport.kelloggcompany.com/breakfast-programs</w:t>
        </w:r>
      </w:hyperlink>
      <w:r>
        <w:rPr>
          <w:rFonts w:ascii="Arial" w:hAnsi="Arial" w:cs="Arial"/>
          <w:sz w:val="24"/>
          <w:szCs w:val="24"/>
        </w:rPr>
        <w:t xml:space="preserve"> (Accessed: 10 March 2022). </w:t>
      </w:r>
    </w:p>
    <w:p w:rsidR="006661CB" w:rsidP="006661CB" w:rsidRDefault="006661CB" w14:paraId="5BA19CC2" w14:textId="77777777">
      <w:pPr>
        <w:spacing w:line="360" w:lineRule="auto"/>
        <w:jc w:val="both"/>
        <w:rPr>
          <w:rFonts w:ascii="Arial" w:hAnsi="Arial" w:cs="Arial"/>
          <w:sz w:val="24"/>
          <w:szCs w:val="24"/>
        </w:rPr>
      </w:pPr>
    </w:p>
    <w:p w:rsidR="006661CB" w:rsidP="006661CB" w:rsidRDefault="006661CB" w14:paraId="6207A281" w14:textId="77777777">
      <w:pPr>
        <w:spacing w:line="360" w:lineRule="auto"/>
        <w:jc w:val="both"/>
        <w:rPr>
          <w:rFonts w:ascii="Arial" w:hAnsi="Arial" w:cs="Arial"/>
          <w:sz w:val="24"/>
          <w:szCs w:val="24"/>
        </w:rPr>
      </w:pPr>
      <w:r>
        <w:rPr>
          <w:rFonts w:ascii="Arial" w:hAnsi="Arial" w:cs="Arial"/>
          <w:sz w:val="24"/>
          <w:szCs w:val="24"/>
        </w:rPr>
        <w:t xml:space="preserve">Levin, M. and </w:t>
      </w:r>
      <w:proofErr w:type="spellStart"/>
      <w:r>
        <w:rPr>
          <w:rFonts w:ascii="Arial" w:hAnsi="Arial" w:cs="Arial"/>
          <w:sz w:val="24"/>
          <w:szCs w:val="24"/>
        </w:rPr>
        <w:t>Hewins</w:t>
      </w:r>
      <w:proofErr w:type="spellEnd"/>
      <w:r>
        <w:rPr>
          <w:rFonts w:ascii="Arial" w:hAnsi="Arial" w:cs="Arial"/>
          <w:sz w:val="24"/>
          <w:szCs w:val="24"/>
        </w:rPr>
        <w:t xml:space="preserve">, J. (no date) </w:t>
      </w:r>
      <w:r w:rsidRPr="0021057C">
        <w:rPr>
          <w:rFonts w:ascii="Arial" w:hAnsi="Arial" w:cs="Arial"/>
          <w:i/>
          <w:iCs/>
          <w:sz w:val="24"/>
          <w:szCs w:val="24"/>
        </w:rPr>
        <w:t>The Benefits of Universal Free School Meals</w:t>
      </w:r>
      <w:r>
        <w:rPr>
          <w:rFonts w:ascii="Arial" w:hAnsi="Arial" w:cs="Arial"/>
          <w:sz w:val="24"/>
          <w:szCs w:val="24"/>
        </w:rPr>
        <w:t xml:space="preserve">.  Available at: </w:t>
      </w:r>
      <w:hyperlink w:history="1" r:id="rId59">
        <w:r w:rsidRPr="005E43F1">
          <w:rPr>
            <w:rStyle w:val="Hyperlink"/>
            <w:rFonts w:ascii="Arial" w:hAnsi="Arial" w:cs="Arial"/>
            <w:sz w:val="24"/>
            <w:szCs w:val="24"/>
          </w:rPr>
          <w:t>https://nourishca.org/ChildNutrition/ChildNutrition_Legislation/SB138-Universal-Free-Meals-Benefits.pdf</w:t>
        </w:r>
      </w:hyperlink>
      <w:r>
        <w:rPr>
          <w:rFonts w:ascii="Arial" w:hAnsi="Arial" w:cs="Arial"/>
          <w:sz w:val="24"/>
          <w:szCs w:val="24"/>
        </w:rPr>
        <w:t xml:space="preserve"> (Accessed: 10 March 2022). </w:t>
      </w:r>
    </w:p>
    <w:p w:rsidR="006661CB" w:rsidP="006661CB" w:rsidRDefault="006661CB" w14:paraId="59F21B82" w14:textId="77777777">
      <w:pPr>
        <w:spacing w:line="360" w:lineRule="auto"/>
        <w:jc w:val="both"/>
        <w:rPr>
          <w:rFonts w:ascii="Arial" w:hAnsi="Arial" w:cs="Arial"/>
          <w:sz w:val="24"/>
          <w:szCs w:val="24"/>
        </w:rPr>
      </w:pPr>
    </w:p>
    <w:p w:rsidR="006661CB" w:rsidP="006661CB" w:rsidRDefault="006661CB" w14:paraId="3816329A" w14:textId="77777777">
      <w:pPr>
        <w:spacing w:line="360" w:lineRule="auto"/>
        <w:jc w:val="both"/>
        <w:rPr>
          <w:rFonts w:ascii="Arial" w:hAnsi="Arial" w:cs="Arial"/>
          <w:sz w:val="24"/>
          <w:szCs w:val="24"/>
        </w:rPr>
      </w:pPr>
      <w:r>
        <w:rPr>
          <w:rFonts w:ascii="Arial" w:hAnsi="Arial" w:cs="Arial"/>
          <w:sz w:val="24"/>
          <w:szCs w:val="24"/>
        </w:rPr>
        <w:t xml:space="preserve">Manning-Morton, J. (2014) </w:t>
      </w:r>
      <w:r w:rsidRPr="003C4585">
        <w:rPr>
          <w:rFonts w:ascii="Arial" w:hAnsi="Arial" w:cs="Arial"/>
          <w:i/>
          <w:iCs/>
          <w:sz w:val="24"/>
          <w:szCs w:val="24"/>
        </w:rPr>
        <w:t>Exploring Well-Being in the Early Years</w:t>
      </w:r>
      <w:r>
        <w:rPr>
          <w:rFonts w:ascii="Arial" w:hAnsi="Arial" w:cs="Arial"/>
          <w:sz w:val="24"/>
          <w:szCs w:val="24"/>
        </w:rPr>
        <w:t xml:space="preserve">.  England: Open University Press. </w:t>
      </w:r>
    </w:p>
    <w:p w:rsidR="006661CB" w:rsidP="006661CB" w:rsidRDefault="006661CB" w14:paraId="46A018C2" w14:textId="77777777">
      <w:pPr>
        <w:spacing w:line="360" w:lineRule="auto"/>
        <w:jc w:val="both"/>
        <w:rPr>
          <w:rFonts w:ascii="Arial" w:hAnsi="Arial" w:cs="Arial"/>
          <w:sz w:val="24"/>
          <w:szCs w:val="24"/>
        </w:rPr>
      </w:pPr>
      <w:proofErr w:type="spellStart"/>
      <w:r>
        <w:rPr>
          <w:rFonts w:ascii="Arial" w:hAnsi="Arial" w:cs="Arial"/>
          <w:sz w:val="24"/>
          <w:szCs w:val="24"/>
        </w:rPr>
        <w:lastRenderedPageBreak/>
        <w:t>Masten</w:t>
      </w:r>
      <w:proofErr w:type="spellEnd"/>
      <w:r>
        <w:rPr>
          <w:rFonts w:ascii="Arial" w:hAnsi="Arial" w:cs="Arial"/>
          <w:sz w:val="24"/>
          <w:szCs w:val="24"/>
        </w:rPr>
        <w:t xml:space="preserve">, A.S and Barnes, A.J. (2018) ‘Resilience in Children: Developmental Perspectives’, </w:t>
      </w:r>
      <w:r w:rsidRPr="008C6986">
        <w:rPr>
          <w:rFonts w:ascii="Arial" w:hAnsi="Arial" w:cs="Arial"/>
          <w:i/>
          <w:iCs/>
          <w:sz w:val="24"/>
          <w:szCs w:val="24"/>
        </w:rPr>
        <w:t>Children</w:t>
      </w:r>
      <w:r>
        <w:rPr>
          <w:rFonts w:ascii="Arial" w:hAnsi="Arial" w:cs="Arial"/>
          <w:sz w:val="24"/>
          <w:szCs w:val="24"/>
        </w:rPr>
        <w:t xml:space="preserve">, 5(7), pp. 98.  Available at: </w:t>
      </w:r>
      <w:hyperlink w:history="1" r:id="rId60">
        <w:r w:rsidRPr="00A2644D">
          <w:rPr>
            <w:rStyle w:val="Hyperlink"/>
            <w:rFonts w:ascii="Arial" w:hAnsi="Arial" w:cs="Arial"/>
            <w:sz w:val="24"/>
            <w:szCs w:val="24"/>
          </w:rPr>
          <w:t>https://www.mdpi.com/2227-9067/5/7/98</w:t>
        </w:r>
      </w:hyperlink>
      <w:r>
        <w:rPr>
          <w:rFonts w:ascii="Arial" w:hAnsi="Arial" w:cs="Arial"/>
          <w:sz w:val="24"/>
          <w:szCs w:val="24"/>
        </w:rPr>
        <w:t xml:space="preserve"> (Accessed: 20 March 2022). </w:t>
      </w:r>
    </w:p>
    <w:p w:rsidR="006661CB" w:rsidP="006661CB" w:rsidRDefault="006661CB" w14:paraId="06E2AA04" w14:textId="77777777">
      <w:pPr>
        <w:spacing w:line="360" w:lineRule="auto"/>
        <w:jc w:val="both"/>
        <w:rPr>
          <w:rFonts w:ascii="Arial" w:hAnsi="Arial" w:cs="Arial"/>
          <w:sz w:val="24"/>
          <w:szCs w:val="24"/>
        </w:rPr>
      </w:pPr>
    </w:p>
    <w:p w:rsidR="006661CB" w:rsidP="006661CB" w:rsidRDefault="006661CB" w14:paraId="40A0FF45" w14:textId="77777777">
      <w:pPr>
        <w:spacing w:line="360" w:lineRule="auto"/>
        <w:jc w:val="both"/>
        <w:rPr>
          <w:rFonts w:ascii="Arial" w:hAnsi="Arial" w:cs="Arial"/>
          <w:sz w:val="24"/>
          <w:szCs w:val="24"/>
        </w:rPr>
      </w:pPr>
      <w:r>
        <w:rPr>
          <w:rFonts w:ascii="Arial" w:hAnsi="Arial" w:cs="Arial"/>
          <w:sz w:val="24"/>
          <w:szCs w:val="24"/>
        </w:rPr>
        <w:t xml:space="preserve">Masters, A. (2022) </w:t>
      </w:r>
      <w:r w:rsidRPr="00AD4B4F">
        <w:rPr>
          <w:rFonts w:ascii="Arial" w:hAnsi="Arial" w:cs="Arial"/>
          <w:i/>
          <w:iCs/>
          <w:sz w:val="24"/>
          <w:szCs w:val="24"/>
        </w:rPr>
        <w:t xml:space="preserve">New Children’s Commissioner Fears for Impact of Covid </w:t>
      </w:r>
      <w:proofErr w:type="gramStart"/>
      <w:r w:rsidRPr="00AD4B4F">
        <w:rPr>
          <w:rFonts w:ascii="Arial" w:hAnsi="Arial" w:cs="Arial"/>
          <w:i/>
          <w:iCs/>
          <w:sz w:val="24"/>
          <w:szCs w:val="24"/>
        </w:rPr>
        <w:t>On</w:t>
      </w:r>
      <w:proofErr w:type="gramEnd"/>
      <w:r w:rsidRPr="00AD4B4F">
        <w:rPr>
          <w:rFonts w:ascii="Arial" w:hAnsi="Arial" w:cs="Arial"/>
          <w:i/>
          <w:iCs/>
          <w:sz w:val="24"/>
          <w:szCs w:val="24"/>
        </w:rPr>
        <w:t xml:space="preserve"> Welsh Children and Young People</w:t>
      </w:r>
      <w:r>
        <w:rPr>
          <w:rFonts w:ascii="Arial" w:hAnsi="Arial" w:cs="Arial"/>
          <w:sz w:val="24"/>
          <w:szCs w:val="24"/>
        </w:rPr>
        <w:t xml:space="preserve">.  Available at: </w:t>
      </w:r>
      <w:hyperlink w:history="1" r:id="rId61">
        <w:r w:rsidRPr="007F6F85">
          <w:rPr>
            <w:rStyle w:val="Hyperlink"/>
            <w:rFonts w:ascii="Arial" w:hAnsi="Arial" w:cs="Arial"/>
            <w:sz w:val="24"/>
            <w:szCs w:val="24"/>
          </w:rPr>
          <w:t>https://www.itv.com/news/wales/2022-03-10/new-childrens-commissioner-fears-for-impact-of-covid-on-welsh-children-and-young-people?msclkid=dd58eea3ad2b11ec90ce2d1e256bf7c4</w:t>
        </w:r>
      </w:hyperlink>
      <w:r>
        <w:rPr>
          <w:rFonts w:ascii="Arial" w:hAnsi="Arial" w:cs="Arial"/>
          <w:sz w:val="24"/>
          <w:szCs w:val="24"/>
        </w:rPr>
        <w:t xml:space="preserve"> (Accessed: 26 March 2022). </w:t>
      </w:r>
    </w:p>
    <w:p w:rsidR="006661CB" w:rsidP="006661CB" w:rsidRDefault="006661CB" w14:paraId="7B6DCD29" w14:textId="77777777">
      <w:pPr>
        <w:spacing w:line="360" w:lineRule="auto"/>
        <w:jc w:val="both"/>
        <w:rPr>
          <w:rFonts w:ascii="Arial" w:hAnsi="Arial" w:cs="Arial"/>
          <w:sz w:val="24"/>
          <w:szCs w:val="24"/>
        </w:rPr>
      </w:pPr>
    </w:p>
    <w:p w:rsidR="006661CB" w:rsidP="006661CB" w:rsidRDefault="006661CB" w14:paraId="3E648898" w14:textId="77777777">
      <w:pPr>
        <w:spacing w:line="360" w:lineRule="auto"/>
        <w:jc w:val="both"/>
        <w:rPr>
          <w:rFonts w:ascii="Arial" w:hAnsi="Arial" w:cs="Arial"/>
          <w:sz w:val="24"/>
          <w:szCs w:val="24"/>
        </w:rPr>
      </w:pPr>
      <w:r w:rsidRPr="00515C99">
        <w:rPr>
          <w:rFonts w:ascii="Arial" w:hAnsi="Arial" w:cs="Arial"/>
          <w:sz w:val="24"/>
          <w:szCs w:val="24"/>
        </w:rPr>
        <w:t xml:space="preserve">Mayne, F. and Howitt, C. (2015) ‘How </w:t>
      </w:r>
      <w:r>
        <w:rPr>
          <w:rFonts w:ascii="Arial" w:hAnsi="Arial" w:cs="Arial"/>
          <w:sz w:val="24"/>
          <w:szCs w:val="24"/>
        </w:rPr>
        <w:t>F</w:t>
      </w:r>
      <w:r w:rsidRPr="00515C99">
        <w:rPr>
          <w:rFonts w:ascii="Arial" w:hAnsi="Arial" w:cs="Arial"/>
          <w:sz w:val="24"/>
          <w:szCs w:val="24"/>
        </w:rPr>
        <w:t xml:space="preserve">ar </w:t>
      </w:r>
      <w:r>
        <w:rPr>
          <w:rFonts w:ascii="Arial" w:hAnsi="Arial" w:cs="Arial"/>
          <w:sz w:val="24"/>
          <w:szCs w:val="24"/>
        </w:rPr>
        <w:t>H</w:t>
      </w:r>
      <w:r w:rsidRPr="00515C99">
        <w:rPr>
          <w:rFonts w:ascii="Arial" w:hAnsi="Arial" w:cs="Arial"/>
          <w:sz w:val="24"/>
          <w:szCs w:val="24"/>
        </w:rPr>
        <w:t xml:space="preserve">ave </w:t>
      </w:r>
      <w:r>
        <w:rPr>
          <w:rFonts w:ascii="Arial" w:hAnsi="Arial" w:cs="Arial"/>
          <w:sz w:val="24"/>
          <w:szCs w:val="24"/>
        </w:rPr>
        <w:t>W</w:t>
      </w:r>
      <w:r w:rsidRPr="00515C99">
        <w:rPr>
          <w:rFonts w:ascii="Arial" w:hAnsi="Arial" w:cs="Arial"/>
          <w:sz w:val="24"/>
          <w:szCs w:val="24"/>
        </w:rPr>
        <w:t xml:space="preserve">e </w:t>
      </w:r>
      <w:r>
        <w:rPr>
          <w:rFonts w:ascii="Arial" w:hAnsi="Arial" w:cs="Arial"/>
          <w:sz w:val="24"/>
          <w:szCs w:val="24"/>
        </w:rPr>
        <w:t>C</w:t>
      </w:r>
      <w:r w:rsidRPr="00515C99">
        <w:rPr>
          <w:rFonts w:ascii="Arial" w:hAnsi="Arial" w:cs="Arial"/>
          <w:sz w:val="24"/>
          <w:szCs w:val="24"/>
        </w:rPr>
        <w:t xml:space="preserve">ome in </w:t>
      </w:r>
      <w:r>
        <w:rPr>
          <w:rFonts w:ascii="Arial" w:hAnsi="Arial" w:cs="Arial"/>
          <w:sz w:val="24"/>
          <w:szCs w:val="24"/>
        </w:rPr>
        <w:t>R</w:t>
      </w:r>
      <w:r w:rsidRPr="00515C99">
        <w:rPr>
          <w:rFonts w:ascii="Arial" w:hAnsi="Arial" w:cs="Arial"/>
          <w:sz w:val="24"/>
          <w:szCs w:val="24"/>
        </w:rPr>
        <w:t xml:space="preserve">especting </w:t>
      </w:r>
      <w:r>
        <w:rPr>
          <w:rFonts w:ascii="Arial" w:hAnsi="Arial" w:cs="Arial"/>
          <w:sz w:val="24"/>
          <w:szCs w:val="24"/>
        </w:rPr>
        <w:t>Y</w:t>
      </w:r>
      <w:r w:rsidRPr="00515C99">
        <w:rPr>
          <w:rFonts w:ascii="Arial" w:hAnsi="Arial" w:cs="Arial"/>
          <w:sz w:val="24"/>
          <w:szCs w:val="24"/>
        </w:rPr>
        <w:t xml:space="preserve">oung </w:t>
      </w:r>
      <w:r>
        <w:rPr>
          <w:rFonts w:ascii="Arial" w:hAnsi="Arial" w:cs="Arial"/>
          <w:sz w:val="24"/>
          <w:szCs w:val="24"/>
        </w:rPr>
        <w:t>C</w:t>
      </w:r>
      <w:r w:rsidRPr="00515C99">
        <w:rPr>
          <w:rFonts w:ascii="Arial" w:hAnsi="Arial" w:cs="Arial"/>
          <w:sz w:val="24"/>
          <w:szCs w:val="24"/>
        </w:rPr>
        <w:t xml:space="preserve">hildren in our </w:t>
      </w:r>
      <w:r>
        <w:rPr>
          <w:rFonts w:ascii="Arial" w:hAnsi="Arial" w:cs="Arial"/>
          <w:sz w:val="24"/>
          <w:szCs w:val="24"/>
        </w:rPr>
        <w:t>R</w:t>
      </w:r>
      <w:r w:rsidRPr="00515C99">
        <w:rPr>
          <w:rFonts w:ascii="Arial" w:hAnsi="Arial" w:cs="Arial"/>
          <w:sz w:val="24"/>
          <w:szCs w:val="24"/>
        </w:rPr>
        <w:t>esearch</w:t>
      </w:r>
      <w:r>
        <w:rPr>
          <w:rFonts w:ascii="Arial" w:hAnsi="Arial" w:cs="Arial"/>
          <w:sz w:val="24"/>
          <w:szCs w:val="24"/>
        </w:rPr>
        <w:t>?</w:t>
      </w:r>
      <w:r w:rsidRPr="00515C99">
        <w:rPr>
          <w:rFonts w:ascii="Arial" w:hAnsi="Arial" w:cs="Arial"/>
          <w:sz w:val="24"/>
          <w:szCs w:val="24"/>
        </w:rPr>
        <w:t xml:space="preserve"> A </w:t>
      </w:r>
      <w:r>
        <w:rPr>
          <w:rFonts w:ascii="Arial" w:hAnsi="Arial" w:cs="Arial"/>
          <w:sz w:val="24"/>
          <w:szCs w:val="24"/>
        </w:rPr>
        <w:t>M</w:t>
      </w:r>
      <w:r w:rsidRPr="00515C99">
        <w:rPr>
          <w:rFonts w:ascii="Arial" w:hAnsi="Arial" w:cs="Arial"/>
          <w:sz w:val="24"/>
          <w:szCs w:val="24"/>
        </w:rPr>
        <w:t>eta-</w:t>
      </w:r>
      <w:r>
        <w:rPr>
          <w:rFonts w:ascii="Arial" w:hAnsi="Arial" w:cs="Arial"/>
          <w:sz w:val="24"/>
          <w:szCs w:val="24"/>
        </w:rPr>
        <w:t>A</w:t>
      </w:r>
      <w:r w:rsidRPr="00515C99">
        <w:rPr>
          <w:rFonts w:ascii="Arial" w:hAnsi="Arial" w:cs="Arial"/>
          <w:sz w:val="24"/>
          <w:szCs w:val="24"/>
        </w:rPr>
        <w:t xml:space="preserve">nalysis of </w:t>
      </w:r>
      <w:r>
        <w:rPr>
          <w:rFonts w:ascii="Arial" w:hAnsi="Arial" w:cs="Arial"/>
          <w:sz w:val="24"/>
          <w:szCs w:val="24"/>
        </w:rPr>
        <w:t>R</w:t>
      </w:r>
      <w:r w:rsidRPr="00515C99">
        <w:rPr>
          <w:rFonts w:ascii="Arial" w:hAnsi="Arial" w:cs="Arial"/>
          <w:sz w:val="24"/>
          <w:szCs w:val="24"/>
        </w:rPr>
        <w:t xml:space="preserve">eported </w:t>
      </w:r>
      <w:r>
        <w:rPr>
          <w:rFonts w:ascii="Arial" w:hAnsi="Arial" w:cs="Arial"/>
          <w:sz w:val="24"/>
          <w:szCs w:val="24"/>
        </w:rPr>
        <w:t>E</w:t>
      </w:r>
      <w:r w:rsidRPr="00515C99">
        <w:rPr>
          <w:rFonts w:ascii="Arial" w:hAnsi="Arial" w:cs="Arial"/>
          <w:sz w:val="24"/>
          <w:szCs w:val="24"/>
        </w:rPr>
        <w:t xml:space="preserve">arly </w:t>
      </w:r>
      <w:r>
        <w:rPr>
          <w:rFonts w:ascii="Arial" w:hAnsi="Arial" w:cs="Arial"/>
          <w:sz w:val="24"/>
          <w:szCs w:val="24"/>
        </w:rPr>
        <w:t>C</w:t>
      </w:r>
      <w:r w:rsidRPr="00515C99">
        <w:rPr>
          <w:rFonts w:ascii="Arial" w:hAnsi="Arial" w:cs="Arial"/>
          <w:sz w:val="24"/>
          <w:szCs w:val="24"/>
        </w:rPr>
        <w:t xml:space="preserve">hildhood </w:t>
      </w:r>
      <w:r>
        <w:rPr>
          <w:rFonts w:ascii="Arial" w:hAnsi="Arial" w:cs="Arial"/>
          <w:sz w:val="24"/>
          <w:szCs w:val="24"/>
        </w:rPr>
        <w:t>R</w:t>
      </w:r>
      <w:r w:rsidRPr="00515C99">
        <w:rPr>
          <w:rFonts w:ascii="Arial" w:hAnsi="Arial" w:cs="Arial"/>
          <w:sz w:val="24"/>
          <w:szCs w:val="24"/>
        </w:rPr>
        <w:t xml:space="preserve">esearch </w:t>
      </w:r>
      <w:r>
        <w:rPr>
          <w:rFonts w:ascii="Arial" w:hAnsi="Arial" w:cs="Arial"/>
          <w:sz w:val="24"/>
          <w:szCs w:val="24"/>
        </w:rPr>
        <w:t>P</w:t>
      </w:r>
      <w:r w:rsidRPr="00515C99">
        <w:rPr>
          <w:rFonts w:ascii="Arial" w:hAnsi="Arial" w:cs="Arial"/>
          <w:sz w:val="24"/>
          <w:szCs w:val="24"/>
        </w:rPr>
        <w:t xml:space="preserve">ractice </w:t>
      </w:r>
      <w:r>
        <w:rPr>
          <w:rFonts w:ascii="Arial" w:hAnsi="Arial" w:cs="Arial"/>
          <w:sz w:val="24"/>
          <w:szCs w:val="24"/>
        </w:rPr>
        <w:t>F</w:t>
      </w:r>
      <w:r w:rsidRPr="00515C99">
        <w:rPr>
          <w:rFonts w:ascii="Arial" w:hAnsi="Arial" w:cs="Arial"/>
          <w:sz w:val="24"/>
          <w:szCs w:val="24"/>
        </w:rPr>
        <w:t xml:space="preserve">rom 2009 to 2012’, </w:t>
      </w:r>
      <w:r w:rsidRPr="006C5A17">
        <w:rPr>
          <w:rFonts w:ascii="Arial" w:hAnsi="Arial" w:cs="Arial"/>
          <w:i/>
          <w:iCs/>
          <w:sz w:val="24"/>
          <w:szCs w:val="24"/>
        </w:rPr>
        <w:t xml:space="preserve">Australasian </w:t>
      </w:r>
      <w:r>
        <w:rPr>
          <w:rFonts w:ascii="Arial" w:hAnsi="Arial" w:cs="Arial"/>
          <w:i/>
          <w:iCs/>
          <w:sz w:val="24"/>
          <w:szCs w:val="24"/>
        </w:rPr>
        <w:t>J</w:t>
      </w:r>
      <w:r w:rsidRPr="006C5A17">
        <w:rPr>
          <w:rFonts w:ascii="Arial" w:hAnsi="Arial" w:cs="Arial"/>
          <w:i/>
          <w:iCs/>
          <w:sz w:val="24"/>
          <w:szCs w:val="24"/>
        </w:rPr>
        <w:t xml:space="preserve">ournal of </w:t>
      </w:r>
      <w:r>
        <w:rPr>
          <w:rFonts w:ascii="Arial" w:hAnsi="Arial" w:cs="Arial"/>
          <w:i/>
          <w:iCs/>
          <w:sz w:val="24"/>
          <w:szCs w:val="24"/>
        </w:rPr>
        <w:t>E</w:t>
      </w:r>
      <w:r w:rsidRPr="006C5A17">
        <w:rPr>
          <w:rFonts w:ascii="Arial" w:hAnsi="Arial" w:cs="Arial"/>
          <w:i/>
          <w:iCs/>
          <w:sz w:val="24"/>
          <w:szCs w:val="24"/>
        </w:rPr>
        <w:t xml:space="preserve">arly </w:t>
      </w:r>
      <w:r>
        <w:rPr>
          <w:rFonts w:ascii="Arial" w:hAnsi="Arial" w:cs="Arial"/>
          <w:i/>
          <w:iCs/>
          <w:sz w:val="24"/>
          <w:szCs w:val="24"/>
        </w:rPr>
        <w:t>C</w:t>
      </w:r>
      <w:r w:rsidRPr="006C5A17">
        <w:rPr>
          <w:rFonts w:ascii="Arial" w:hAnsi="Arial" w:cs="Arial"/>
          <w:i/>
          <w:iCs/>
          <w:sz w:val="24"/>
          <w:szCs w:val="24"/>
        </w:rPr>
        <w:t>hildhood</w:t>
      </w:r>
      <w:r w:rsidRPr="00515C99">
        <w:rPr>
          <w:rFonts w:ascii="Arial" w:hAnsi="Arial" w:cs="Arial"/>
          <w:sz w:val="24"/>
          <w:szCs w:val="24"/>
        </w:rPr>
        <w:t>, 40(4), pp. 30–38.</w:t>
      </w:r>
      <w:r>
        <w:rPr>
          <w:rFonts w:ascii="Arial" w:hAnsi="Arial" w:cs="Arial"/>
          <w:sz w:val="24"/>
          <w:szCs w:val="24"/>
        </w:rPr>
        <w:t xml:space="preserve">  Available at: </w:t>
      </w:r>
      <w:hyperlink w:history="1" r:id="rId62">
        <w:r w:rsidRPr="007F6F85">
          <w:rPr>
            <w:rStyle w:val="Hyperlink"/>
            <w:rFonts w:ascii="Arial" w:hAnsi="Arial" w:cs="Arial"/>
            <w:sz w:val="24"/>
            <w:szCs w:val="24"/>
          </w:rPr>
          <w:t>https://web-s-ebscohost-com.ezproxy.uwtsd.ac.uk/ehost/pdfviewer/pdfviewer?vid=0&amp;sid=ff7ef63d-af3e-427e-84ae-5484a2238b51%40redis</w:t>
        </w:r>
      </w:hyperlink>
      <w:r>
        <w:rPr>
          <w:rFonts w:ascii="Arial" w:hAnsi="Arial" w:cs="Arial"/>
          <w:sz w:val="24"/>
          <w:szCs w:val="24"/>
        </w:rPr>
        <w:t xml:space="preserve"> (Accessed: 26 March 2022). </w:t>
      </w:r>
    </w:p>
    <w:p w:rsidR="006661CB" w:rsidP="006661CB" w:rsidRDefault="006661CB" w14:paraId="31D8FBDF" w14:textId="77777777">
      <w:pPr>
        <w:spacing w:line="360" w:lineRule="auto"/>
        <w:jc w:val="both"/>
        <w:rPr>
          <w:rFonts w:ascii="Arial" w:hAnsi="Arial" w:cs="Arial"/>
          <w:sz w:val="24"/>
          <w:szCs w:val="24"/>
        </w:rPr>
      </w:pPr>
    </w:p>
    <w:p w:rsidR="006661CB" w:rsidP="006661CB" w:rsidRDefault="006661CB" w14:paraId="6C436CE1" w14:textId="77777777">
      <w:pPr>
        <w:spacing w:line="360" w:lineRule="auto"/>
        <w:jc w:val="both"/>
        <w:rPr>
          <w:rFonts w:ascii="Arial" w:hAnsi="Arial" w:cs="Arial"/>
          <w:sz w:val="24"/>
          <w:szCs w:val="24"/>
        </w:rPr>
      </w:pPr>
      <w:r>
        <w:rPr>
          <w:rFonts w:ascii="Arial" w:hAnsi="Arial" w:cs="Arial"/>
          <w:sz w:val="24"/>
          <w:szCs w:val="24"/>
        </w:rPr>
        <w:t xml:space="preserve">McFarlane, K. (no date) </w:t>
      </w:r>
      <w:r w:rsidRPr="005D3A25">
        <w:rPr>
          <w:rFonts w:ascii="Arial" w:hAnsi="Arial" w:cs="Arial"/>
          <w:i/>
          <w:iCs/>
          <w:sz w:val="24"/>
          <w:szCs w:val="24"/>
        </w:rPr>
        <w:t>Strategies to Promote Resilience in Children</w:t>
      </w:r>
      <w:r>
        <w:rPr>
          <w:rFonts w:ascii="Arial" w:hAnsi="Arial" w:cs="Arial"/>
          <w:sz w:val="24"/>
          <w:szCs w:val="24"/>
        </w:rPr>
        <w:t>.  Available at:</w:t>
      </w:r>
      <w:r w:rsidRPr="005D3A25">
        <w:t xml:space="preserve"> </w:t>
      </w:r>
      <w:hyperlink w:history="1" r:id="rId63">
        <w:r w:rsidRPr="00CB4739">
          <w:rPr>
            <w:rStyle w:val="Hyperlink"/>
            <w:rFonts w:ascii="Arial" w:hAnsi="Arial" w:cs="Arial"/>
            <w:sz w:val="24"/>
            <w:szCs w:val="24"/>
          </w:rPr>
          <w:t>https://www.learninglinks.org.au/strategies-to-promote-resilience-in-children/</w:t>
        </w:r>
      </w:hyperlink>
      <w:r>
        <w:rPr>
          <w:rFonts w:ascii="Arial" w:hAnsi="Arial" w:cs="Arial"/>
          <w:sz w:val="24"/>
          <w:szCs w:val="24"/>
        </w:rPr>
        <w:t xml:space="preserve"> (Accessed: 5 March 2022).  </w:t>
      </w:r>
    </w:p>
    <w:p w:rsidR="006661CB" w:rsidP="006661CB" w:rsidRDefault="006661CB" w14:paraId="71B4EFE4" w14:textId="77777777">
      <w:pPr>
        <w:spacing w:line="360" w:lineRule="auto"/>
        <w:jc w:val="both"/>
        <w:rPr>
          <w:rFonts w:ascii="Arial" w:hAnsi="Arial" w:cs="Arial"/>
          <w:sz w:val="24"/>
          <w:szCs w:val="24"/>
        </w:rPr>
      </w:pPr>
    </w:p>
    <w:p w:rsidR="006661CB" w:rsidP="006661CB" w:rsidRDefault="006661CB" w14:paraId="4563FD48" w14:textId="77777777">
      <w:pPr>
        <w:spacing w:line="360" w:lineRule="auto"/>
        <w:jc w:val="both"/>
        <w:rPr>
          <w:rFonts w:ascii="Arial" w:hAnsi="Arial" w:cs="Arial"/>
          <w:sz w:val="24"/>
          <w:szCs w:val="24"/>
        </w:rPr>
      </w:pPr>
      <w:proofErr w:type="spellStart"/>
      <w:r>
        <w:rPr>
          <w:rFonts w:ascii="Arial" w:hAnsi="Arial" w:cs="Arial"/>
          <w:sz w:val="24"/>
          <w:szCs w:val="24"/>
        </w:rPr>
        <w:t>Milteer</w:t>
      </w:r>
      <w:proofErr w:type="spellEnd"/>
      <w:r>
        <w:rPr>
          <w:rFonts w:ascii="Arial" w:hAnsi="Arial" w:cs="Arial"/>
          <w:sz w:val="24"/>
          <w:szCs w:val="24"/>
        </w:rPr>
        <w:t>, R.M and Ginsburg, K.R. (2012) ‘The Importance of Play in Promoting Healthy Child Development and Maintaining Strong Parent-Child Bond: Focus on Children in Poverty’</w:t>
      </w:r>
      <w:r w:rsidRPr="00B659F5">
        <w:rPr>
          <w:rFonts w:ascii="Arial" w:hAnsi="Arial" w:cs="Arial"/>
          <w:sz w:val="24"/>
          <w:szCs w:val="24"/>
        </w:rPr>
        <w:t xml:space="preserve">, </w:t>
      </w:r>
      <w:proofErr w:type="spellStart"/>
      <w:r w:rsidRPr="00B659F5">
        <w:rPr>
          <w:rFonts w:ascii="Arial" w:hAnsi="Arial" w:cs="Arial"/>
          <w:i/>
          <w:iCs/>
          <w:sz w:val="24"/>
          <w:szCs w:val="24"/>
        </w:rPr>
        <w:t>Pediatrics</w:t>
      </w:r>
      <w:proofErr w:type="spellEnd"/>
      <w:r w:rsidRPr="00B659F5">
        <w:rPr>
          <w:rFonts w:ascii="Arial" w:hAnsi="Arial" w:cs="Arial"/>
          <w:i/>
          <w:iCs/>
          <w:sz w:val="24"/>
          <w:szCs w:val="24"/>
        </w:rPr>
        <w:t>,</w:t>
      </w:r>
      <w:r>
        <w:rPr>
          <w:rFonts w:ascii="Arial" w:hAnsi="Arial" w:cs="Arial"/>
          <w:sz w:val="24"/>
          <w:szCs w:val="24"/>
        </w:rPr>
        <w:t xml:space="preserve"> 129(1), pp. 204-213.  Available at: </w:t>
      </w:r>
      <w:hyperlink w:history="1" r:id="rId64">
        <w:r w:rsidRPr="00F11EEB">
          <w:rPr>
            <w:rStyle w:val="Hyperlink"/>
            <w:rFonts w:ascii="Arial" w:hAnsi="Arial" w:cs="Arial"/>
            <w:sz w:val="24"/>
            <w:szCs w:val="24"/>
          </w:rPr>
          <w:t>https://www.publications.aap.org/pediatrics/article-split/129/1/e204/31545/The-Importance-of-Play-in-Promoting-Healthy-Child</w:t>
        </w:r>
      </w:hyperlink>
      <w:r>
        <w:rPr>
          <w:rFonts w:ascii="Arial" w:hAnsi="Arial" w:cs="Arial"/>
          <w:sz w:val="24"/>
          <w:szCs w:val="24"/>
        </w:rPr>
        <w:t xml:space="preserve"> (Accessed: 10 March 2022). </w:t>
      </w:r>
    </w:p>
    <w:p w:rsidR="006661CB" w:rsidP="006661CB" w:rsidRDefault="006661CB" w14:paraId="27F88BF3" w14:textId="77777777">
      <w:pPr>
        <w:spacing w:line="360" w:lineRule="auto"/>
        <w:jc w:val="both"/>
        <w:rPr>
          <w:rFonts w:ascii="Arial" w:hAnsi="Arial" w:cs="Arial"/>
          <w:sz w:val="24"/>
          <w:szCs w:val="24"/>
        </w:rPr>
      </w:pPr>
    </w:p>
    <w:p w:rsidR="006661CB" w:rsidP="006661CB" w:rsidRDefault="006661CB" w14:paraId="051DA61F" w14:textId="77777777">
      <w:pPr>
        <w:spacing w:line="360" w:lineRule="auto"/>
        <w:jc w:val="both"/>
        <w:rPr>
          <w:rFonts w:ascii="Arial" w:hAnsi="Arial" w:cs="Arial"/>
          <w:sz w:val="24"/>
          <w:szCs w:val="24"/>
        </w:rPr>
      </w:pPr>
      <w:r>
        <w:rPr>
          <w:rFonts w:ascii="Arial" w:hAnsi="Arial" w:cs="Arial"/>
          <w:sz w:val="24"/>
          <w:szCs w:val="24"/>
        </w:rPr>
        <w:t xml:space="preserve">Molloy, D. (2019) </w:t>
      </w:r>
      <w:r w:rsidRPr="0051385D">
        <w:rPr>
          <w:rFonts w:ascii="Arial" w:hAnsi="Arial" w:cs="Arial"/>
          <w:i/>
          <w:iCs/>
          <w:sz w:val="24"/>
          <w:szCs w:val="24"/>
        </w:rPr>
        <w:t>Child Poverty and Early Intervention</w:t>
      </w:r>
      <w:r>
        <w:rPr>
          <w:rFonts w:ascii="Arial" w:hAnsi="Arial" w:cs="Arial"/>
          <w:sz w:val="24"/>
          <w:szCs w:val="24"/>
        </w:rPr>
        <w:t>.  Available at:</w:t>
      </w:r>
      <w:r w:rsidRPr="0051385D">
        <w:t xml:space="preserve"> </w:t>
      </w:r>
      <w:hyperlink w:history="1" r:id="rId65">
        <w:r w:rsidRPr="003F7AC6">
          <w:rPr>
            <w:rStyle w:val="Hyperlink"/>
            <w:rFonts w:ascii="Arial" w:hAnsi="Arial" w:cs="Arial"/>
            <w:sz w:val="24"/>
            <w:szCs w:val="24"/>
          </w:rPr>
          <w:t>https://www.eif.org.uk/blog/child-poverty-and-early-intervention</w:t>
        </w:r>
      </w:hyperlink>
      <w:r>
        <w:rPr>
          <w:rFonts w:ascii="Arial" w:hAnsi="Arial" w:cs="Arial"/>
          <w:sz w:val="24"/>
          <w:szCs w:val="24"/>
        </w:rPr>
        <w:t xml:space="preserve"> (Accessed: 6 March 2022).  </w:t>
      </w:r>
    </w:p>
    <w:p w:rsidR="006661CB" w:rsidP="006661CB" w:rsidRDefault="006661CB" w14:paraId="5D7AB99E" w14:textId="77777777">
      <w:pPr>
        <w:spacing w:line="360" w:lineRule="auto"/>
        <w:jc w:val="both"/>
        <w:rPr>
          <w:rFonts w:ascii="Arial" w:hAnsi="Arial" w:cs="Arial"/>
          <w:sz w:val="24"/>
          <w:szCs w:val="24"/>
        </w:rPr>
      </w:pPr>
      <w:r>
        <w:rPr>
          <w:rFonts w:ascii="Arial" w:hAnsi="Arial" w:cs="Arial"/>
          <w:sz w:val="24"/>
          <w:szCs w:val="24"/>
        </w:rPr>
        <w:lastRenderedPageBreak/>
        <w:t xml:space="preserve">Morton, K. (2018) </w:t>
      </w:r>
      <w:r w:rsidRPr="002A084A">
        <w:rPr>
          <w:rFonts w:ascii="Arial" w:hAnsi="Arial" w:cs="Arial"/>
          <w:i/>
          <w:iCs/>
          <w:sz w:val="24"/>
          <w:szCs w:val="24"/>
        </w:rPr>
        <w:t>Nursery Management: Maintaining Quality – All Change</w:t>
      </w:r>
      <w:r>
        <w:rPr>
          <w:rFonts w:ascii="Arial" w:hAnsi="Arial" w:cs="Arial"/>
          <w:sz w:val="24"/>
          <w:szCs w:val="24"/>
        </w:rPr>
        <w:t xml:space="preserve">.  Available at: </w:t>
      </w:r>
      <w:hyperlink w:history="1" r:id="rId66">
        <w:r w:rsidRPr="008452B7">
          <w:rPr>
            <w:rStyle w:val="Hyperlink"/>
            <w:rFonts w:ascii="Arial" w:hAnsi="Arial" w:cs="Arial"/>
            <w:sz w:val="24"/>
            <w:szCs w:val="24"/>
          </w:rPr>
          <w:t>https://www.nurseryworld.co.uk/features/article/nursery-management-maintaining-quality-all-change?msclkid=e9b95359a62911ec9e8244e87008a125</w:t>
        </w:r>
      </w:hyperlink>
      <w:r>
        <w:rPr>
          <w:rFonts w:ascii="Arial" w:hAnsi="Arial" w:cs="Arial"/>
          <w:sz w:val="24"/>
          <w:szCs w:val="24"/>
        </w:rPr>
        <w:t xml:space="preserve"> (Accessed: 17 March 2022). </w:t>
      </w:r>
    </w:p>
    <w:p w:rsidR="006661CB" w:rsidP="006661CB" w:rsidRDefault="006661CB" w14:paraId="482FD1BE" w14:textId="77777777">
      <w:pPr>
        <w:spacing w:line="360" w:lineRule="auto"/>
        <w:jc w:val="both"/>
        <w:rPr>
          <w:rFonts w:ascii="Arial" w:hAnsi="Arial" w:cs="Arial"/>
          <w:sz w:val="24"/>
          <w:szCs w:val="24"/>
        </w:rPr>
      </w:pPr>
    </w:p>
    <w:p w:rsidR="006661CB" w:rsidP="006661CB" w:rsidRDefault="006661CB" w14:paraId="6D8E3CB7" w14:textId="77777777">
      <w:pPr>
        <w:spacing w:line="360" w:lineRule="auto"/>
        <w:jc w:val="both"/>
        <w:rPr>
          <w:rFonts w:ascii="Arial" w:hAnsi="Arial" w:cs="Arial"/>
          <w:sz w:val="24"/>
          <w:szCs w:val="24"/>
        </w:rPr>
      </w:pPr>
      <w:r>
        <w:rPr>
          <w:rFonts w:ascii="Arial" w:hAnsi="Arial" w:cs="Arial"/>
          <w:sz w:val="24"/>
          <w:szCs w:val="24"/>
        </w:rPr>
        <w:t xml:space="preserve">Museum of Cambridge (no date) </w:t>
      </w:r>
      <w:r w:rsidRPr="00556E62">
        <w:rPr>
          <w:rFonts w:ascii="Arial" w:hAnsi="Arial" w:cs="Arial"/>
          <w:i/>
          <w:iCs/>
          <w:sz w:val="24"/>
          <w:szCs w:val="24"/>
        </w:rPr>
        <w:t xml:space="preserve">Eglantyne </w:t>
      </w:r>
      <w:proofErr w:type="spellStart"/>
      <w:r w:rsidRPr="00556E62">
        <w:rPr>
          <w:rFonts w:ascii="Arial" w:hAnsi="Arial" w:cs="Arial"/>
          <w:i/>
          <w:iCs/>
          <w:sz w:val="24"/>
          <w:szCs w:val="24"/>
        </w:rPr>
        <w:t>Jebb</w:t>
      </w:r>
      <w:proofErr w:type="spellEnd"/>
      <w:r w:rsidRPr="00556E62">
        <w:rPr>
          <w:rFonts w:ascii="Arial" w:hAnsi="Arial" w:cs="Arial"/>
          <w:i/>
          <w:iCs/>
          <w:sz w:val="24"/>
          <w:szCs w:val="24"/>
        </w:rPr>
        <w:t>, Founder of Save the Children</w:t>
      </w:r>
      <w:r>
        <w:rPr>
          <w:rFonts w:ascii="Arial" w:hAnsi="Arial" w:cs="Arial"/>
          <w:sz w:val="24"/>
          <w:szCs w:val="24"/>
        </w:rPr>
        <w:t xml:space="preserve">.  Available at: </w:t>
      </w:r>
      <w:hyperlink w:history="1" r:id="rId67">
        <w:r w:rsidRPr="00EF5389">
          <w:rPr>
            <w:rStyle w:val="Hyperlink"/>
            <w:rFonts w:ascii="Arial" w:hAnsi="Arial" w:cs="Arial"/>
            <w:sz w:val="24"/>
            <w:szCs w:val="24"/>
          </w:rPr>
          <w:t>https://www.museumofcambridge.org.uk/resources/family-fun/story-time-with-cambridge-characters/eglantyne-jebb-founder-of-save-the-children/?msclkid=e552c3f0aa0811ecbe12135a36fb912e</w:t>
        </w:r>
      </w:hyperlink>
      <w:r>
        <w:rPr>
          <w:rFonts w:ascii="Arial" w:hAnsi="Arial" w:cs="Arial"/>
          <w:sz w:val="24"/>
          <w:szCs w:val="24"/>
        </w:rPr>
        <w:t xml:space="preserve"> (Accessed: 22 March 2022). </w:t>
      </w:r>
    </w:p>
    <w:p w:rsidR="006661CB" w:rsidP="006661CB" w:rsidRDefault="006661CB" w14:paraId="04BC1865" w14:textId="77777777">
      <w:pPr>
        <w:spacing w:line="360" w:lineRule="auto"/>
        <w:jc w:val="both"/>
        <w:rPr>
          <w:rFonts w:ascii="Arial" w:hAnsi="Arial" w:cs="Arial"/>
          <w:sz w:val="24"/>
          <w:szCs w:val="24"/>
        </w:rPr>
      </w:pPr>
    </w:p>
    <w:p w:rsidR="006661CB" w:rsidP="006661CB" w:rsidRDefault="006661CB" w14:paraId="3F007AFC" w14:textId="77777777">
      <w:pPr>
        <w:spacing w:line="360" w:lineRule="auto"/>
        <w:jc w:val="both"/>
        <w:rPr>
          <w:rFonts w:ascii="Arial" w:hAnsi="Arial" w:cs="Arial"/>
          <w:sz w:val="24"/>
          <w:szCs w:val="24"/>
        </w:rPr>
      </w:pPr>
      <w:proofErr w:type="spellStart"/>
      <w:r>
        <w:rPr>
          <w:rFonts w:ascii="Arial" w:hAnsi="Arial" w:cs="Arial"/>
          <w:sz w:val="24"/>
          <w:szCs w:val="24"/>
        </w:rPr>
        <w:t>Noramon</w:t>
      </w:r>
      <w:proofErr w:type="spellEnd"/>
      <w:r>
        <w:rPr>
          <w:rFonts w:ascii="Arial" w:hAnsi="Arial" w:cs="Arial"/>
          <w:sz w:val="24"/>
          <w:szCs w:val="24"/>
        </w:rPr>
        <w:t xml:space="preserve">, T. (no date) </w:t>
      </w:r>
      <w:r w:rsidRPr="00A87C8B">
        <w:rPr>
          <w:rFonts w:ascii="Arial" w:hAnsi="Arial" w:cs="Arial"/>
          <w:i/>
          <w:iCs/>
          <w:sz w:val="24"/>
          <w:szCs w:val="24"/>
        </w:rPr>
        <w:t>Catalytic Leadership: Definition and Guide</w:t>
      </w:r>
      <w:r>
        <w:rPr>
          <w:rFonts w:ascii="Arial" w:hAnsi="Arial" w:cs="Arial"/>
          <w:sz w:val="24"/>
          <w:szCs w:val="24"/>
        </w:rPr>
        <w:t xml:space="preserve">.  Available at: </w:t>
      </w:r>
      <w:hyperlink w:history="1" r:id="rId68">
        <w:r w:rsidRPr="001A3B67">
          <w:rPr>
            <w:rStyle w:val="Hyperlink"/>
            <w:rFonts w:ascii="Arial" w:hAnsi="Arial" w:cs="Arial"/>
            <w:sz w:val="24"/>
            <w:szCs w:val="24"/>
          </w:rPr>
          <w:t>https://taskworld.com/blog/catalytic-leadership/</w:t>
        </w:r>
      </w:hyperlink>
      <w:r>
        <w:rPr>
          <w:rFonts w:ascii="Arial" w:hAnsi="Arial" w:cs="Arial"/>
          <w:sz w:val="24"/>
          <w:szCs w:val="24"/>
        </w:rPr>
        <w:t xml:space="preserve"> (Accessed: 2 March 2022). </w:t>
      </w:r>
    </w:p>
    <w:p w:rsidR="006661CB" w:rsidP="006661CB" w:rsidRDefault="006661CB" w14:paraId="107AFA67" w14:textId="77777777">
      <w:pPr>
        <w:spacing w:line="360" w:lineRule="auto"/>
        <w:jc w:val="both"/>
        <w:rPr>
          <w:rFonts w:ascii="Arial" w:hAnsi="Arial" w:cs="Arial"/>
          <w:sz w:val="24"/>
          <w:szCs w:val="24"/>
        </w:rPr>
      </w:pPr>
      <w:r w:rsidRPr="004D6ADE">
        <w:rPr>
          <w:rFonts w:ascii="Arial" w:hAnsi="Arial" w:cs="Arial"/>
          <w:sz w:val="24"/>
          <w:szCs w:val="24"/>
        </w:rPr>
        <w:t xml:space="preserve">Northouse, P.G. (2016) </w:t>
      </w:r>
      <w:r w:rsidRPr="004D6ADE">
        <w:rPr>
          <w:rFonts w:ascii="Arial" w:hAnsi="Arial" w:cs="Arial"/>
          <w:i/>
          <w:iCs/>
          <w:sz w:val="24"/>
          <w:szCs w:val="24"/>
        </w:rPr>
        <w:t>Leadership: Theory and Practice</w:t>
      </w:r>
      <w:r w:rsidRPr="004D6ADE">
        <w:rPr>
          <w:rFonts w:ascii="Arial" w:hAnsi="Arial" w:cs="Arial"/>
          <w:sz w:val="24"/>
          <w:szCs w:val="24"/>
        </w:rPr>
        <w:t xml:space="preserve">. </w:t>
      </w:r>
      <w:r>
        <w:rPr>
          <w:rFonts w:ascii="Arial" w:hAnsi="Arial" w:cs="Arial"/>
          <w:sz w:val="24"/>
          <w:szCs w:val="24"/>
        </w:rPr>
        <w:t>7</w:t>
      </w:r>
      <w:r w:rsidRPr="004D6ADE">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sidRPr="004D6ADE">
        <w:rPr>
          <w:rFonts w:ascii="Arial" w:hAnsi="Arial" w:cs="Arial"/>
          <w:sz w:val="24"/>
          <w:szCs w:val="24"/>
        </w:rPr>
        <w:t>. Los Angeles: S</w:t>
      </w:r>
      <w:r>
        <w:rPr>
          <w:rFonts w:ascii="Arial" w:hAnsi="Arial" w:cs="Arial"/>
          <w:sz w:val="24"/>
          <w:szCs w:val="24"/>
        </w:rPr>
        <w:t>age</w:t>
      </w:r>
      <w:r w:rsidRPr="004D6ADE">
        <w:rPr>
          <w:rFonts w:ascii="Arial" w:hAnsi="Arial" w:cs="Arial"/>
          <w:sz w:val="24"/>
          <w:szCs w:val="24"/>
        </w:rPr>
        <w:t>.</w:t>
      </w:r>
    </w:p>
    <w:p w:rsidR="006661CB" w:rsidP="006661CB" w:rsidRDefault="006661CB" w14:paraId="58E507A0" w14:textId="77777777">
      <w:pPr>
        <w:spacing w:line="360" w:lineRule="auto"/>
        <w:jc w:val="both"/>
        <w:rPr>
          <w:rFonts w:ascii="Arial" w:hAnsi="Arial" w:cs="Arial"/>
          <w:sz w:val="24"/>
          <w:szCs w:val="24"/>
        </w:rPr>
      </w:pPr>
    </w:p>
    <w:p w:rsidR="006661CB" w:rsidP="006661CB" w:rsidRDefault="006661CB" w14:paraId="65626688" w14:textId="77777777">
      <w:pPr>
        <w:spacing w:line="360" w:lineRule="auto"/>
        <w:jc w:val="both"/>
        <w:rPr>
          <w:rFonts w:ascii="Arial" w:hAnsi="Arial" w:cs="Arial"/>
          <w:sz w:val="24"/>
          <w:szCs w:val="24"/>
        </w:rPr>
      </w:pPr>
      <w:r w:rsidRPr="007F0CBD">
        <w:rPr>
          <w:rFonts w:ascii="Arial" w:hAnsi="Arial" w:cs="Arial"/>
          <w:sz w:val="24"/>
          <w:szCs w:val="24"/>
        </w:rPr>
        <w:t xml:space="preserve">O’Sullivan, J. (2015) </w:t>
      </w:r>
      <w:r w:rsidRPr="007F0CBD">
        <w:rPr>
          <w:rFonts w:ascii="Arial" w:hAnsi="Arial" w:cs="Arial"/>
          <w:i/>
          <w:iCs/>
          <w:sz w:val="24"/>
          <w:szCs w:val="24"/>
        </w:rPr>
        <w:t>Successful leadership in the early years</w:t>
      </w:r>
      <w:r w:rsidRPr="007F0CBD">
        <w:rPr>
          <w:rFonts w:ascii="Arial" w:hAnsi="Arial" w:cs="Arial"/>
          <w:sz w:val="24"/>
          <w:szCs w:val="24"/>
        </w:rPr>
        <w:t xml:space="preserve">. 2nd </w:t>
      </w:r>
      <w:proofErr w:type="spellStart"/>
      <w:r w:rsidRPr="007F0CBD">
        <w:rPr>
          <w:rFonts w:ascii="Arial" w:hAnsi="Arial" w:cs="Arial"/>
          <w:sz w:val="24"/>
          <w:szCs w:val="24"/>
        </w:rPr>
        <w:t>ed</w:t>
      </w:r>
      <w:r>
        <w:rPr>
          <w:rFonts w:ascii="Arial" w:hAnsi="Arial" w:cs="Arial"/>
          <w:sz w:val="24"/>
          <w:szCs w:val="24"/>
        </w:rPr>
        <w:t>n</w:t>
      </w:r>
      <w:proofErr w:type="spellEnd"/>
      <w:r w:rsidRPr="007F0CBD">
        <w:rPr>
          <w:rFonts w:ascii="Arial" w:hAnsi="Arial" w:cs="Arial"/>
          <w:sz w:val="24"/>
          <w:szCs w:val="24"/>
        </w:rPr>
        <w:t>. London: Bloomsbury.</w:t>
      </w:r>
    </w:p>
    <w:p w:rsidR="006661CB" w:rsidP="006661CB" w:rsidRDefault="006661CB" w14:paraId="0B044E58" w14:textId="77777777">
      <w:pPr>
        <w:spacing w:line="360" w:lineRule="auto"/>
        <w:jc w:val="both"/>
        <w:rPr>
          <w:rFonts w:ascii="Arial" w:hAnsi="Arial" w:cs="Arial"/>
          <w:sz w:val="24"/>
          <w:szCs w:val="24"/>
        </w:rPr>
      </w:pPr>
    </w:p>
    <w:p w:rsidR="006661CB" w:rsidP="006661CB" w:rsidRDefault="006661CB" w14:paraId="3F3E3EC4" w14:textId="77777777">
      <w:pPr>
        <w:spacing w:line="360" w:lineRule="auto"/>
        <w:jc w:val="both"/>
        <w:rPr>
          <w:rFonts w:ascii="Arial" w:hAnsi="Arial" w:cs="Arial"/>
          <w:sz w:val="24"/>
          <w:szCs w:val="24"/>
        </w:rPr>
      </w:pPr>
      <w:proofErr w:type="spellStart"/>
      <w:r w:rsidRPr="00A40162">
        <w:rPr>
          <w:rFonts w:ascii="Arial" w:hAnsi="Arial" w:cs="Arial"/>
          <w:sz w:val="24"/>
          <w:szCs w:val="24"/>
        </w:rPr>
        <w:t>Osher</w:t>
      </w:r>
      <w:proofErr w:type="spellEnd"/>
      <w:r w:rsidRPr="00A40162">
        <w:rPr>
          <w:rFonts w:ascii="Arial" w:hAnsi="Arial" w:cs="Arial"/>
          <w:sz w:val="24"/>
          <w:szCs w:val="24"/>
        </w:rPr>
        <w:t xml:space="preserve">, D. </w:t>
      </w:r>
      <w:r w:rsidRPr="00A40162">
        <w:rPr>
          <w:rFonts w:ascii="Arial" w:hAnsi="Arial" w:cs="Arial"/>
          <w:i/>
          <w:iCs/>
          <w:sz w:val="24"/>
          <w:szCs w:val="24"/>
        </w:rPr>
        <w:t>et al</w:t>
      </w:r>
      <w:r w:rsidRPr="00A40162">
        <w:rPr>
          <w:rFonts w:ascii="Arial" w:hAnsi="Arial" w:cs="Arial"/>
          <w:sz w:val="24"/>
          <w:szCs w:val="24"/>
        </w:rPr>
        <w:t xml:space="preserve">. (2020) ‘Drivers of </w:t>
      </w:r>
      <w:r>
        <w:rPr>
          <w:rFonts w:ascii="Arial" w:hAnsi="Arial" w:cs="Arial"/>
          <w:sz w:val="24"/>
          <w:szCs w:val="24"/>
        </w:rPr>
        <w:t>H</w:t>
      </w:r>
      <w:r w:rsidRPr="00A40162">
        <w:rPr>
          <w:rFonts w:ascii="Arial" w:hAnsi="Arial" w:cs="Arial"/>
          <w:sz w:val="24"/>
          <w:szCs w:val="24"/>
        </w:rPr>
        <w:t xml:space="preserve">uman </w:t>
      </w:r>
      <w:r>
        <w:rPr>
          <w:rFonts w:ascii="Arial" w:hAnsi="Arial" w:cs="Arial"/>
          <w:sz w:val="24"/>
          <w:szCs w:val="24"/>
        </w:rPr>
        <w:t>D</w:t>
      </w:r>
      <w:r w:rsidRPr="00A40162">
        <w:rPr>
          <w:rFonts w:ascii="Arial" w:hAnsi="Arial" w:cs="Arial"/>
          <w:sz w:val="24"/>
          <w:szCs w:val="24"/>
        </w:rPr>
        <w:t xml:space="preserve">evelopment: How </w:t>
      </w:r>
      <w:r>
        <w:rPr>
          <w:rFonts w:ascii="Arial" w:hAnsi="Arial" w:cs="Arial"/>
          <w:sz w:val="24"/>
          <w:szCs w:val="24"/>
        </w:rPr>
        <w:t>R</w:t>
      </w:r>
      <w:r w:rsidRPr="00A40162">
        <w:rPr>
          <w:rFonts w:ascii="Arial" w:hAnsi="Arial" w:cs="Arial"/>
          <w:sz w:val="24"/>
          <w:szCs w:val="24"/>
        </w:rPr>
        <w:t xml:space="preserve">elationships and </w:t>
      </w:r>
      <w:r>
        <w:rPr>
          <w:rFonts w:ascii="Arial" w:hAnsi="Arial" w:cs="Arial"/>
          <w:sz w:val="24"/>
          <w:szCs w:val="24"/>
        </w:rPr>
        <w:t>C</w:t>
      </w:r>
      <w:r w:rsidRPr="00A40162">
        <w:rPr>
          <w:rFonts w:ascii="Arial" w:hAnsi="Arial" w:cs="Arial"/>
          <w:sz w:val="24"/>
          <w:szCs w:val="24"/>
        </w:rPr>
        <w:t xml:space="preserve">ontext </w:t>
      </w:r>
      <w:r>
        <w:rPr>
          <w:rFonts w:ascii="Arial" w:hAnsi="Arial" w:cs="Arial"/>
          <w:sz w:val="24"/>
          <w:szCs w:val="24"/>
        </w:rPr>
        <w:t>S</w:t>
      </w:r>
      <w:r w:rsidRPr="00A40162">
        <w:rPr>
          <w:rFonts w:ascii="Arial" w:hAnsi="Arial" w:cs="Arial"/>
          <w:sz w:val="24"/>
          <w:szCs w:val="24"/>
        </w:rPr>
        <w:t xml:space="preserve">hape </w:t>
      </w:r>
      <w:r>
        <w:rPr>
          <w:rFonts w:ascii="Arial" w:hAnsi="Arial" w:cs="Arial"/>
          <w:sz w:val="24"/>
          <w:szCs w:val="24"/>
        </w:rPr>
        <w:t>L</w:t>
      </w:r>
      <w:r w:rsidRPr="00A40162">
        <w:rPr>
          <w:rFonts w:ascii="Arial" w:hAnsi="Arial" w:cs="Arial"/>
          <w:sz w:val="24"/>
          <w:szCs w:val="24"/>
        </w:rPr>
        <w:t xml:space="preserve">earning and </w:t>
      </w:r>
      <w:r>
        <w:rPr>
          <w:rFonts w:ascii="Arial" w:hAnsi="Arial" w:cs="Arial"/>
          <w:sz w:val="24"/>
          <w:szCs w:val="24"/>
        </w:rPr>
        <w:t>D</w:t>
      </w:r>
      <w:r w:rsidRPr="00A40162">
        <w:rPr>
          <w:rFonts w:ascii="Arial" w:hAnsi="Arial" w:cs="Arial"/>
          <w:sz w:val="24"/>
          <w:szCs w:val="24"/>
        </w:rPr>
        <w:t xml:space="preserve">evelopment’, </w:t>
      </w:r>
      <w:r w:rsidRPr="00A40162">
        <w:rPr>
          <w:rFonts w:ascii="Arial" w:hAnsi="Arial" w:cs="Arial"/>
          <w:i/>
          <w:iCs/>
          <w:sz w:val="24"/>
          <w:szCs w:val="24"/>
        </w:rPr>
        <w:t xml:space="preserve">Applied </w:t>
      </w:r>
      <w:r>
        <w:rPr>
          <w:rFonts w:ascii="Arial" w:hAnsi="Arial" w:cs="Arial"/>
          <w:i/>
          <w:iCs/>
          <w:sz w:val="24"/>
          <w:szCs w:val="24"/>
        </w:rPr>
        <w:t>D</w:t>
      </w:r>
      <w:r w:rsidRPr="00A40162">
        <w:rPr>
          <w:rFonts w:ascii="Arial" w:hAnsi="Arial" w:cs="Arial"/>
          <w:i/>
          <w:iCs/>
          <w:sz w:val="24"/>
          <w:szCs w:val="24"/>
        </w:rPr>
        <w:t xml:space="preserve">evelopmental </w:t>
      </w:r>
      <w:r>
        <w:rPr>
          <w:rFonts w:ascii="Arial" w:hAnsi="Arial" w:cs="Arial"/>
          <w:i/>
          <w:iCs/>
          <w:sz w:val="24"/>
          <w:szCs w:val="24"/>
        </w:rPr>
        <w:t>S</w:t>
      </w:r>
      <w:r w:rsidRPr="00A40162">
        <w:rPr>
          <w:rFonts w:ascii="Arial" w:hAnsi="Arial" w:cs="Arial"/>
          <w:i/>
          <w:iCs/>
          <w:sz w:val="24"/>
          <w:szCs w:val="24"/>
        </w:rPr>
        <w:t>cience</w:t>
      </w:r>
      <w:r w:rsidRPr="00A40162">
        <w:rPr>
          <w:rFonts w:ascii="Arial" w:hAnsi="Arial" w:cs="Arial"/>
          <w:sz w:val="24"/>
          <w:szCs w:val="24"/>
        </w:rPr>
        <w:t>, 24(1), pp. 6–36.</w:t>
      </w:r>
      <w:r>
        <w:rPr>
          <w:rFonts w:ascii="Arial" w:hAnsi="Arial" w:cs="Arial"/>
          <w:sz w:val="24"/>
          <w:szCs w:val="24"/>
        </w:rPr>
        <w:t xml:space="preserve">  Available at: </w:t>
      </w:r>
      <w:hyperlink w:history="1" w:anchor="AN=141626983&amp;db=eue" r:id="rId69">
        <w:r w:rsidRPr="004975DC">
          <w:rPr>
            <w:rStyle w:val="Hyperlink"/>
            <w:rFonts w:ascii="Arial" w:hAnsi="Arial" w:cs="Arial"/>
            <w:sz w:val="24"/>
            <w:szCs w:val="24"/>
          </w:rPr>
          <w:t>https://web-s-ebscohost-com.ezproxy.uwtsd.ac.uk/ehost/detail/detail?vid=0&amp;sid=730d6ee3-8369-4e55-b8b2-5e5d7b598135%40redis&amp;bdata=JnNpdGU9ZWhvc3QtbGl2ZQ%3d%3d#AN=141626983&amp;db=eue</w:t>
        </w:r>
      </w:hyperlink>
      <w:r>
        <w:rPr>
          <w:rFonts w:ascii="Arial" w:hAnsi="Arial" w:cs="Arial"/>
          <w:sz w:val="24"/>
          <w:szCs w:val="24"/>
        </w:rPr>
        <w:t xml:space="preserve"> (Accessed: 12 March 2022). </w:t>
      </w:r>
    </w:p>
    <w:p w:rsidR="006661CB" w:rsidP="006661CB" w:rsidRDefault="006661CB" w14:paraId="51FAB2E7" w14:textId="77777777">
      <w:pPr>
        <w:spacing w:line="360" w:lineRule="auto"/>
        <w:jc w:val="both"/>
        <w:rPr>
          <w:rFonts w:ascii="Arial" w:hAnsi="Arial" w:cs="Arial"/>
          <w:sz w:val="24"/>
          <w:szCs w:val="24"/>
        </w:rPr>
      </w:pPr>
    </w:p>
    <w:p w:rsidR="006661CB" w:rsidP="006661CB" w:rsidRDefault="006661CB" w14:paraId="19AE2F9F" w14:textId="77777777">
      <w:pPr>
        <w:spacing w:line="360" w:lineRule="auto"/>
        <w:jc w:val="both"/>
        <w:rPr>
          <w:rFonts w:ascii="Arial" w:hAnsi="Arial" w:cs="Arial"/>
          <w:sz w:val="24"/>
          <w:szCs w:val="24"/>
        </w:rPr>
      </w:pPr>
      <w:r>
        <w:rPr>
          <w:rFonts w:ascii="Arial" w:hAnsi="Arial" w:cs="Arial"/>
          <w:sz w:val="24"/>
          <w:szCs w:val="24"/>
        </w:rPr>
        <w:t xml:space="preserve">Owen, R.A. (2021) </w:t>
      </w:r>
      <w:r w:rsidRPr="00152EA7">
        <w:rPr>
          <w:rFonts w:ascii="Arial" w:hAnsi="Arial" w:cs="Arial"/>
          <w:i/>
          <w:iCs/>
          <w:sz w:val="24"/>
          <w:szCs w:val="24"/>
        </w:rPr>
        <w:t xml:space="preserve">Why Its’s Time to Give </w:t>
      </w:r>
      <w:proofErr w:type="spellStart"/>
      <w:r w:rsidRPr="00152EA7">
        <w:rPr>
          <w:rFonts w:ascii="Arial" w:hAnsi="Arial" w:cs="Arial"/>
          <w:i/>
          <w:iCs/>
          <w:sz w:val="24"/>
          <w:szCs w:val="24"/>
        </w:rPr>
        <w:t>Wales’</w:t>
      </w:r>
      <w:proofErr w:type="spellEnd"/>
      <w:r w:rsidRPr="00152EA7">
        <w:rPr>
          <w:rFonts w:ascii="Arial" w:hAnsi="Arial" w:cs="Arial"/>
          <w:i/>
          <w:iCs/>
          <w:sz w:val="24"/>
          <w:szCs w:val="24"/>
        </w:rPr>
        <w:t xml:space="preserve"> Wolly Future Generations Act Some Teeth.</w:t>
      </w:r>
      <w:r>
        <w:rPr>
          <w:rFonts w:ascii="Arial" w:hAnsi="Arial" w:cs="Arial"/>
          <w:sz w:val="24"/>
          <w:szCs w:val="24"/>
        </w:rPr>
        <w:t xml:space="preserve">  Available at: </w:t>
      </w:r>
      <w:hyperlink w:history="1" r:id="rId70">
        <w:r w:rsidRPr="007F6F85">
          <w:rPr>
            <w:rStyle w:val="Hyperlink"/>
            <w:rFonts w:ascii="Arial" w:hAnsi="Arial" w:cs="Arial"/>
            <w:sz w:val="24"/>
            <w:szCs w:val="24"/>
          </w:rPr>
          <w:t>https://nation.cymru/opinion/why-its-time-to-give-wales-woolly-future-generations-act-some-teeth/?msclkid=1da499d9ad1911ecadd86a2e108e7b1d</w:t>
        </w:r>
      </w:hyperlink>
      <w:r>
        <w:rPr>
          <w:rFonts w:ascii="Arial" w:hAnsi="Arial" w:cs="Arial"/>
          <w:sz w:val="24"/>
          <w:szCs w:val="24"/>
        </w:rPr>
        <w:t xml:space="preserve"> (Accessed: 26 March 2022). </w:t>
      </w:r>
    </w:p>
    <w:p w:rsidR="006661CB" w:rsidP="006661CB" w:rsidRDefault="006661CB" w14:paraId="4A65A939" w14:textId="77777777">
      <w:pPr>
        <w:spacing w:line="360" w:lineRule="auto"/>
        <w:jc w:val="both"/>
        <w:rPr>
          <w:rFonts w:ascii="Arial" w:hAnsi="Arial" w:cs="Arial"/>
          <w:sz w:val="24"/>
          <w:szCs w:val="24"/>
        </w:rPr>
      </w:pPr>
      <w:r>
        <w:rPr>
          <w:rFonts w:ascii="Arial" w:hAnsi="Arial" w:cs="Arial"/>
          <w:sz w:val="24"/>
          <w:szCs w:val="24"/>
        </w:rPr>
        <w:lastRenderedPageBreak/>
        <w:t xml:space="preserve">Plummer, D.M. (2010) </w:t>
      </w:r>
      <w:r w:rsidRPr="003322B6">
        <w:rPr>
          <w:rFonts w:ascii="Arial" w:hAnsi="Arial" w:cs="Arial"/>
          <w:i/>
          <w:iCs/>
          <w:sz w:val="24"/>
          <w:szCs w:val="24"/>
        </w:rPr>
        <w:t>Helping Children to Cope with Change, Stress and Anxiety</w:t>
      </w:r>
      <w:r>
        <w:rPr>
          <w:rFonts w:ascii="Arial" w:hAnsi="Arial" w:cs="Arial"/>
          <w:sz w:val="24"/>
          <w:szCs w:val="24"/>
        </w:rPr>
        <w:t>. London: Jessica Kingsley Publishers.</w:t>
      </w:r>
    </w:p>
    <w:p w:rsidR="006661CB" w:rsidP="006661CB" w:rsidRDefault="006661CB" w14:paraId="3919CDF8" w14:textId="77777777">
      <w:pPr>
        <w:spacing w:line="360" w:lineRule="auto"/>
        <w:jc w:val="both"/>
        <w:rPr>
          <w:rFonts w:ascii="Arial" w:hAnsi="Arial" w:cs="Arial"/>
          <w:sz w:val="24"/>
          <w:szCs w:val="24"/>
        </w:rPr>
      </w:pPr>
    </w:p>
    <w:p w:rsidR="006661CB" w:rsidP="006661CB" w:rsidRDefault="006661CB" w14:paraId="2DFF69E7" w14:textId="77777777">
      <w:pPr>
        <w:spacing w:line="360" w:lineRule="auto"/>
        <w:jc w:val="both"/>
        <w:rPr>
          <w:rFonts w:ascii="Arial" w:hAnsi="Arial" w:cs="Arial"/>
          <w:sz w:val="24"/>
          <w:szCs w:val="24"/>
        </w:rPr>
      </w:pPr>
      <w:proofErr w:type="spellStart"/>
      <w:r>
        <w:rPr>
          <w:rFonts w:ascii="Arial" w:hAnsi="Arial" w:cs="Arial"/>
          <w:sz w:val="24"/>
          <w:szCs w:val="24"/>
        </w:rPr>
        <w:t>Reuckert</w:t>
      </w:r>
      <w:proofErr w:type="spellEnd"/>
      <w:r>
        <w:rPr>
          <w:rFonts w:ascii="Arial" w:hAnsi="Arial" w:cs="Arial"/>
          <w:sz w:val="24"/>
          <w:szCs w:val="24"/>
        </w:rPr>
        <w:t xml:space="preserve">, P. (2019) </w:t>
      </w:r>
      <w:r w:rsidRPr="0093709F">
        <w:rPr>
          <w:rFonts w:ascii="Arial" w:hAnsi="Arial" w:cs="Arial"/>
          <w:i/>
          <w:iCs/>
          <w:sz w:val="24"/>
          <w:szCs w:val="24"/>
        </w:rPr>
        <w:t>10 Barriers to Education That Children Living in Poverty Face.</w:t>
      </w:r>
      <w:r>
        <w:rPr>
          <w:rFonts w:ascii="Arial" w:hAnsi="Arial" w:cs="Arial"/>
          <w:sz w:val="24"/>
          <w:szCs w:val="24"/>
        </w:rPr>
        <w:t xml:space="preserve">  Available at: </w:t>
      </w:r>
      <w:hyperlink w:history="1" r:id="rId71">
        <w:r w:rsidRPr="003F7AC6">
          <w:rPr>
            <w:rStyle w:val="Hyperlink"/>
            <w:rFonts w:ascii="Arial" w:hAnsi="Arial" w:cs="Arial"/>
            <w:sz w:val="24"/>
            <w:szCs w:val="24"/>
          </w:rPr>
          <w:t>https://www.globalcitizen.org/en/content/10-barriers-to-education-around-the-world-2/</w:t>
        </w:r>
      </w:hyperlink>
      <w:r>
        <w:rPr>
          <w:rFonts w:ascii="Arial" w:hAnsi="Arial" w:cs="Arial"/>
          <w:sz w:val="24"/>
          <w:szCs w:val="24"/>
        </w:rPr>
        <w:t xml:space="preserve"> (Accessed: 6 March 2022). </w:t>
      </w:r>
    </w:p>
    <w:p w:rsidR="006661CB" w:rsidP="006661CB" w:rsidRDefault="006661CB" w14:paraId="3A8E8F58" w14:textId="77777777">
      <w:pPr>
        <w:spacing w:line="360" w:lineRule="auto"/>
        <w:jc w:val="both"/>
        <w:rPr>
          <w:rFonts w:ascii="Arial" w:hAnsi="Arial" w:cs="Arial"/>
          <w:sz w:val="24"/>
          <w:szCs w:val="24"/>
        </w:rPr>
      </w:pPr>
    </w:p>
    <w:p w:rsidR="006661CB" w:rsidP="006661CB" w:rsidRDefault="006661CB" w14:paraId="0A1E074D" w14:textId="77777777">
      <w:pPr>
        <w:spacing w:line="360" w:lineRule="auto"/>
        <w:jc w:val="both"/>
        <w:rPr>
          <w:rFonts w:ascii="Arial" w:hAnsi="Arial" w:cs="Arial"/>
          <w:sz w:val="24"/>
          <w:szCs w:val="24"/>
        </w:rPr>
      </w:pPr>
      <w:r w:rsidRPr="0086492C">
        <w:rPr>
          <w:rFonts w:ascii="Arial" w:hAnsi="Arial" w:cs="Arial"/>
          <w:sz w:val="24"/>
          <w:szCs w:val="24"/>
        </w:rPr>
        <w:t xml:space="preserve">Romero, V.E., Robertson, R. and Warner, A. (2018) </w:t>
      </w:r>
      <w:r w:rsidRPr="0086492C">
        <w:rPr>
          <w:rFonts w:ascii="Arial" w:hAnsi="Arial" w:cs="Arial"/>
          <w:i/>
          <w:iCs/>
          <w:sz w:val="24"/>
          <w:szCs w:val="24"/>
        </w:rPr>
        <w:t>Building Resilience in Students Impacted by Adverse Childhood Experiences: A Whole-Staff Approach</w:t>
      </w:r>
      <w:r w:rsidRPr="0086492C">
        <w:rPr>
          <w:rFonts w:ascii="Arial" w:hAnsi="Arial" w:cs="Arial"/>
          <w:sz w:val="24"/>
          <w:szCs w:val="24"/>
        </w:rPr>
        <w:t xml:space="preserve">. </w:t>
      </w:r>
      <w:r>
        <w:rPr>
          <w:rFonts w:ascii="Arial" w:hAnsi="Arial" w:cs="Arial"/>
          <w:sz w:val="24"/>
          <w:szCs w:val="24"/>
        </w:rPr>
        <w:t>1st</w:t>
      </w:r>
      <w:r w:rsidRPr="0086492C">
        <w:rPr>
          <w:rFonts w:ascii="Arial" w:hAnsi="Arial" w:cs="Arial"/>
          <w:sz w:val="24"/>
          <w:szCs w:val="24"/>
        </w:rPr>
        <w:t xml:space="preserve"> </w:t>
      </w:r>
      <w:proofErr w:type="spellStart"/>
      <w:r w:rsidRPr="0086492C">
        <w:rPr>
          <w:rFonts w:ascii="Arial" w:hAnsi="Arial" w:cs="Arial"/>
          <w:sz w:val="24"/>
          <w:szCs w:val="24"/>
        </w:rPr>
        <w:t>edn</w:t>
      </w:r>
      <w:proofErr w:type="spellEnd"/>
      <w:r w:rsidRPr="0086492C">
        <w:rPr>
          <w:rFonts w:ascii="Arial" w:hAnsi="Arial" w:cs="Arial"/>
          <w:sz w:val="24"/>
          <w:szCs w:val="24"/>
        </w:rPr>
        <w:t>.</w:t>
      </w:r>
      <w:r>
        <w:rPr>
          <w:rFonts w:ascii="Arial" w:hAnsi="Arial" w:cs="Arial"/>
          <w:sz w:val="24"/>
          <w:szCs w:val="24"/>
        </w:rPr>
        <w:t xml:space="preserve"> </w:t>
      </w:r>
      <w:r w:rsidRPr="0086492C">
        <w:rPr>
          <w:rFonts w:ascii="Arial" w:hAnsi="Arial" w:cs="Arial"/>
          <w:sz w:val="24"/>
          <w:szCs w:val="24"/>
        </w:rPr>
        <w:t>California: S</w:t>
      </w:r>
      <w:r>
        <w:rPr>
          <w:rFonts w:ascii="Arial" w:hAnsi="Arial" w:cs="Arial"/>
          <w:sz w:val="24"/>
          <w:szCs w:val="24"/>
        </w:rPr>
        <w:t>age</w:t>
      </w:r>
      <w:r w:rsidRPr="0086492C">
        <w:rPr>
          <w:rFonts w:ascii="Arial" w:hAnsi="Arial" w:cs="Arial"/>
          <w:sz w:val="24"/>
          <w:szCs w:val="24"/>
        </w:rPr>
        <w:t>.</w:t>
      </w:r>
    </w:p>
    <w:p w:rsidR="006661CB" w:rsidP="006661CB" w:rsidRDefault="006661CB" w14:paraId="3D0AD0C4" w14:textId="77777777">
      <w:pPr>
        <w:spacing w:line="360" w:lineRule="auto"/>
        <w:jc w:val="both"/>
        <w:rPr>
          <w:rFonts w:ascii="Arial" w:hAnsi="Arial" w:cs="Arial"/>
          <w:sz w:val="24"/>
          <w:szCs w:val="24"/>
        </w:rPr>
      </w:pPr>
    </w:p>
    <w:p w:rsidR="006661CB" w:rsidP="006661CB" w:rsidRDefault="006661CB" w14:paraId="62F7C718" w14:textId="77777777">
      <w:pPr>
        <w:spacing w:line="360" w:lineRule="auto"/>
        <w:jc w:val="both"/>
        <w:rPr>
          <w:rFonts w:ascii="Arial" w:hAnsi="Arial" w:cs="Arial"/>
          <w:sz w:val="24"/>
          <w:szCs w:val="24"/>
        </w:rPr>
      </w:pPr>
      <w:r w:rsidRPr="006469DD">
        <w:rPr>
          <w:rFonts w:ascii="Arial" w:hAnsi="Arial" w:cs="Arial"/>
          <w:sz w:val="24"/>
          <w:szCs w:val="24"/>
        </w:rPr>
        <w:t xml:space="preserve">Sabol, T.J. and </w:t>
      </w:r>
      <w:proofErr w:type="spellStart"/>
      <w:r w:rsidRPr="006469DD">
        <w:rPr>
          <w:rFonts w:ascii="Arial" w:hAnsi="Arial" w:cs="Arial"/>
          <w:sz w:val="24"/>
          <w:szCs w:val="24"/>
        </w:rPr>
        <w:t>Pianta</w:t>
      </w:r>
      <w:proofErr w:type="spellEnd"/>
      <w:r w:rsidRPr="006469DD">
        <w:rPr>
          <w:rFonts w:ascii="Arial" w:hAnsi="Arial" w:cs="Arial"/>
          <w:sz w:val="24"/>
          <w:szCs w:val="24"/>
        </w:rPr>
        <w:t xml:space="preserve">, R.C. (2012) ‘Recent </w:t>
      </w:r>
      <w:r>
        <w:rPr>
          <w:rFonts w:ascii="Arial" w:hAnsi="Arial" w:cs="Arial"/>
          <w:sz w:val="24"/>
          <w:szCs w:val="24"/>
        </w:rPr>
        <w:t>T</w:t>
      </w:r>
      <w:r w:rsidRPr="006469DD">
        <w:rPr>
          <w:rFonts w:ascii="Arial" w:hAnsi="Arial" w:cs="Arial"/>
          <w:sz w:val="24"/>
          <w:szCs w:val="24"/>
        </w:rPr>
        <w:t xml:space="preserve">rends in </w:t>
      </w:r>
      <w:r>
        <w:rPr>
          <w:rFonts w:ascii="Arial" w:hAnsi="Arial" w:cs="Arial"/>
          <w:sz w:val="24"/>
          <w:szCs w:val="24"/>
        </w:rPr>
        <w:t>R</w:t>
      </w:r>
      <w:r w:rsidRPr="006469DD">
        <w:rPr>
          <w:rFonts w:ascii="Arial" w:hAnsi="Arial" w:cs="Arial"/>
          <w:sz w:val="24"/>
          <w:szCs w:val="24"/>
        </w:rPr>
        <w:t xml:space="preserve">esearch on </w:t>
      </w:r>
      <w:r>
        <w:rPr>
          <w:rFonts w:ascii="Arial" w:hAnsi="Arial" w:cs="Arial"/>
          <w:sz w:val="24"/>
          <w:szCs w:val="24"/>
        </w:rPr>
        <w:t>T</w:t>
      </w:r>
      <w:r w:rsidRPr="006469DD">
        <w:rPr>
          <w:rFonts w:ascii="Arial" w:hAnsi="Arial" w:cs="Arial"/>
          <w:sz w:val="24"/>
          <w:szCs w:val="24"/>
        </w:rPr>
        <w:t>eacher-</w:t>
      </w:r>
      <w:r>
        <w:rPr>
          <w:rFonts w:ascii="Arial" w:hAnsi="Arial" w:cs="Arial"/>
          <w:sz w:val="24"/>
          <w:szCs w:val="24"/>
        </w:rPr>
        <w:t>C</w:t>
      </w:r>
      <w:r w:rsidRPr="006469DD">
        <w:rPr>
          <w:rFonts w:ascii="Arial" w:hAnsi="Arial" w:cs="Arial"/>
          <w:sz w:val="24"/>
          <w:szCs w:val="24"/>
        </w:rPr>
        <w:t xml:space="preserve">hild </w:t>
      </w:r>
      <w:r>
        <w:rPr>
          <w:rFonts w:ascii="Arial" w:hAnsi="Arial" w:cs="Arial"/>
          <w:sz w:val="24"/>
          <w:szCs w:val="24"/>
        </w:rPr>
        <w:t>R</w:t>
      </w:r>
      <w:r w:rsidRPr="006469DD">
        <w:rPr>
          <w:rFonts w:ascii="Arial" w:hAnsi="Arial" w:cs="Arial"/>
          <w:sz w:val="24"/>
          <w:szCs w:val="24"/>
        </w:rPr>
        <w:t xml:space="preserve">elationships’, </w:t>
      </w:r>
      <w:r w:rsidRPr="006469DD">
        <w:rPr>
          <w:rFonts w:ascii="Arial" w:hAnsi="Arial" w:cs="Arial"/>
          <w:i/>
          <w:iCs/>
          <w:sz w:val="24"/>
          <w:szCs w:val="24"/>
        </w:rPr>
        <w:t xml:space="preserve">Attachment &amp; </w:t>
      </w:r>
      <w:r>
        <w:rPr>
          <w:rFonts w:ascii="Arial" w:hAnsi="Arial" w:cs="Arial"/>
          <w:i/>
          <w:iCs/>
          <w:sz w:val="24"/>
          <w:szCs w:val="24"/>
        </w:rPr>
        <w:t>H</w:t>
      </w:r>
      <w:r w:rsidRPr="006469DD">
        <w:rPr>
          <w:rFonts w:ascii="Arial" w:hAnsi="Arial" w:cs="Arial"/>
          <w:i/>
          <w:iCs/>
          <w:sz w:val="24"/>
          <w:szCs w:val="24"/>
        </w:rPr>
        <w:t xml:space="preserve">uman </w:t>
      </w:r>
      <w:r>
        <w:rPr>
          <w:rFonts w:ascii="Arial" w:hAnsi="Arial" w:cs="Arial"/>
          <w:i/>
          <w:iCs/>
          <w:sz w:val="24"/>
          <w:szCs w:val="24"/>
        </w:rPr>
        <w:t>D</w:t>
      </w:r>
      <w:r w:rsidRPr="006469DD">
        <w:rPr>
          <w:rFonts w:ascii="Arial" w:hAnsi="Arial" w:cs="Arial"/>
          <w:i/>
          <w:iCs/>
          <w:sz w:val="24"/>
          <w:szCs w:val="24"/>
        </w:rPr>
        <w:t>evelopment</w:t>
      </w:r>
      <w:r w:rsidRPr="006469DD">
        <w:rPr>
          <w:rFonts w:ascii="Arial" w:hAnsi="Arial" w:cs="Arial"/>
          <w:sz w:val="24"/>
          <w:szCs w:val="24"/>
        </w:rPr>
        <w:t xml:space="preserve">, 14(3), pp. 213–231. </w:t>
      </w:r>
      <w:r>
        <w:rPr>
          <w:rFonts w:ascii="Arial" w:hAnsi="Arial" w:cs="Arial"/>
          <w:sz w:val="24"/>
          <w:szCs w:val="24"/>
        </w:rPr>
        <w:t xml:space="preserve">Available at: </w:t>
      </w:r>
      <w:hyperlink w:history="1" r:id="rId72">
        <w:r w:rsidRPr="00BB6A38">
          <w:rPr>
            <w:rStyle w:val="Hyperlink"/>
            <w:rFonts w:ascii="Arial" w:hAnsi="Arial" w:cs="Arial"/>
            <w:sz w:val="24"/>
            <w:szCs w:val="24"/>
          </w:rPr>
          <w:t>https://www.tandfonline.com/doi/abs/10.1080/14616734.2012.672262</w:t>
        </w:r>
      </w:hyperlink>
      <w:r>
        <w:rPr>
          <w:rFonts w:ascii="Arial" w:hAnsi="Arial" w:cs="Arial"/>
          <w:sz w:val="24"/>
          <w:szCs w:val="24"/>
        </w:rPr>
        <w:t xml:space="preserve"> (Accessed: 16 March 2022). </w:t>
      </w:r>
    </w:p>
    <w:p w:rsidR="006661CB" w:rsidP="006661CB" w:rsidRDefault="006661CB" w14:paraId="569DC008" w14:textId="77777777">
      <w:pPr>
        <w:spacing w:line="360" w:lineRule="auto"/>
        <w:jc w:val="both"/>
        <w:rPr>
          <w:rFonts w:ascii="Arial" w:hAnsi="Arial" w:cs="Arial"/>
          <w:sz w:val="24"/>
          <w:szCs w:val="24"/>
        </w:rPr>
      </w:pPr>
    </w:p>
    <w:p w:rsidR="006661CB" w:rsidP="006661CB" w:rsidRDefault="006661CB" w14:paraId="7CDCC45A" w14:textId="77777777">
      <w:pPr>
        <w:spacing w:line="360" w:lineRule="auto"/>
        <w:jc w:val="both"/>
        <w:rPr>
          <w:rFonts w:ascii="Arial" w:hAnsi="Arial" w:cs="Arial"/>
          <w:sz w:val="24"/>
          <w:szCs w:val="24"/>
        </w:rPr>
      </w:pPr>
      <w:r>
        <w:rPr>
          <w:rFonts w:ascii="Arial" w:hAnsi="Arial" w:cs="Arial"/>
          <w:sz w:val="24"/>
          <w:szCs w:val="24"/>
        </w:rPr>
        <w:t xml:space="preserve">Save the Children (no date) </w:t>
      </w:r>
      <w:r w:rsidRPr="000A1976">
        <w:rPr>
          <w:rFonts w:ascii="Arial" w:hAnsi="Arial" w:cs="Arial"/>
          <w:i/>
          <w:iCs/>
          <w:sz w:val="24"/>
          <w:szCs w:val="24"/>
        </w:rPr>
        <w:t>United Nations Convention on the Rights of the Child</w:t>
      </w:r>
      <w:r>
        <w:rPr>
          <w:rFonts w:ascii="Arial" w:hAnsi="Arial" w:cs="Arial"/>
          <w:sz w:val="24"/>
          <w:szCs w:val="24"/>
        </w:rPr>
        <w:t xml:space="preserve">.  Available at: </w:t>
      </w:r>
      <w:hyperlink w:history="1" r:id="rId73">
        <w:r w:rsidRPr="00EF5389">
          <w:rPr>
            <w:rStyle w:val="Hyperlink"/>
            <w:rFonts w:ascii="Arial" w:hAnsi="Arial" w:cs="Arial"/>
            <w:sz w:val="24"/>
            <w:szCs w:val="24"/>
          </w:rPr>
          <w:t>https://www.savethechildren.org.uk/what-we-do/childrens-rights/united-nations-convention-of-the-rights-of-the-child?msclkid=fab929a1aa0711ec9355d1e976fdece3</w:t>
        </w:r>
      </w:hyperlink>
      <w:r>
        <w:rPr>
          <w:rFonts w:ascii="Arial" w:hAnsi="Arial" w:cs="Arial"/>
          <w:sz w:val="24"/>
          <w:szCs w:val="24"/>
        </w:rPr>
        <w:t xml:space="preserve"> (Accessed: 22 March 2022). </w:t>
      </w:r>
    </w:p>
    <w:p w:rsidR="006661CB" w:rsidP="006661CB" w:rsidRDefault="006661CB" w14:paraId="3C659B8B" w14:textId="77777777">
      <w:pPr>
        <w:spacing w:line="360" w:lineRule="auto"/>
        <w:jc w:val="both"/>
        <w:rPr>
          <w:rFonts w:ascii="Arial" w:hAnsi="Arial" w:cs="Arial"/>
          <w:sz w:val="24"/>
          <w:szCs w:val="24"/>
        </w:rPr>
      </w:pPr>
    </w:p>
    <w:p w:rsidR="006661CB" w:rsidP="006661CB" w:rsidRDefault="006661CB" w14:paraId="210CFE3D" w14:textId="77777777">
      <w:pPr>
        <w:spacing w:line="360" w:lineRule="auto"/>
        <w:jc w:val="both"/>
        <w:rPr>
          <w:rFonts w:ascii="Arial" w:hAnsi="Arial" w:cs="Arial"/>
          <w:sz w:val="24"/>
          <w:szCs w:val="24"/>
        </w:rPr>
      </w:pPr>
      <w:proofErr w:type="spellStart"/>
      <w:r w:rsidRPr="009F0E4B">
        <w:rPr>
          <w:rFonts w:ascii="Arial" w:hAnsi="Arial" w:cs="Arial"/>
          <w:sz w:val="24"/>
          <w:szCs w:val="24"/>
        </w:rPr>
        <w:t>Sciaraffa</w:t>
      </w:r>
      <w:proofErr w:type="spellEnd"/>
      <w:r w:rsidRPr="009F0E4B">
        <w:rPr>
          <w:rFonts w:ascii="Arial" w:hAnsi="Arial" w:cs="Arial"/>
          <w:sz w:val="24"/>
          <w:szCs w:val="24"/>
        </w:rPr>
        <w:t xml:space="preserve">, M.A., </w:t>
      </w:r>
      <w:proofErr w:type="spellStart"/>
      <w:r w:rsidRPr="009F0E4B">
        <w:rPr>
          <w:rFonts w:ascii="Arial" w:hAnsi="Arial" w:cs="Arial"/>
          <w:sz w:val="24"/>
          <w:szCs w:val="24"/>
        </w:rPr>
        <w:t>Zeanah</w:t>
      </w:r>
      <w:proofErr w:type="spellEnd"/>
      <w:r w:rsidRPr="009F0E4B">
        <w:rPr>
          <w:rFonts w:ascii="Arial" w:hAnsi="Arial" w:cs="Arial"/>
          <w:sz w:val="24"/>
          <w:szCs w:val="24"/>
        </w:rPr>
        <w:t xml:space="preserve">, P.D. and </w:t>
      </w:r>
      <w:proofErr w:type="spellStart"/>
      <w:r w:rsidRPr="009F0E4B">
        <w:rPr>
          <w:rFonts w:ascii="Arial" w:hAnsi="Arial" w:cs="Arial"/>
          <w:sz w:val="24"/>
          <w:szCs w:val="24"/>
        </w:rPr>
        <w:t>Zeanah</w:t>
      </w:r>
      <w:proofErr w:type="spellEnd"/>
      <w:r w:rsidRPr="009F0E4B">
        <w:rPr>
          <w:rFonts w:ascii="Arial" w:hAnsi="Arial" w:cs="Arial"/>
          <w:sz w:val="24"/>
          <w:szCs w:val="24"/>
        </w:rPr>
        <w:t xml:space="preserve">, C.H. (2017) ‘Understanding and Promoting Resilience in the Context of Adverse Childhood Experiences’, </w:t>
      </w:r>
      <w:r w:rsidRPr="009F0E4B">
        <w:rPr>
          <w:rFonts w:ascii="Arial" w:hAnsi="Arial" w:cs="Arial"/>
          <w:i/>
          <w:iCs/>
          <w:sz w:val="24"/>
          <w:szCs w:val="24"/>
        </w:rPr>
        <w:t xml:space="preserve">Early </w:t>
      </w:r>
      <w:r>
        <w:rPr>
          <w:rFonts w:ascii="Arial" w:hAnsi="Arial" w:cs="Arial"/>
          <w:i/>
          <w:iCs/>
          <w:sz w:val="24"/>
          <w:szCs w:val="24"/>
        </w:rPr>
        <w:t>C</w:t>
      </w:r>
      <w:r w:rsidRPr="009F0E4B">
        <w:rPr>
          <w:rFonts w:ascii="Arial" w:hAnsi="Arial" w:cs="Arial"/>
          <w:i/>
          <w:iCs/>
          <w:sz w:val="24"/>
          <w:szCs w:val="24"/>
        </w:rPr>
        <w:t xml:space="preserve">hildhood </w:t>
      </w:r>
      <w:r>
        <w:rPr>
          <w:rFonts w:ascii="Arial" w:hAnsi="Arial" w:cs="Arial"/>
          <w:i/>
          <w:iCs/>
          <w:sz w:val="24"/>
          <w:szCs w:val="24"/>
        </w:rPr>
        <w:t>E</w:t>
      </w:r>
      <w:r w:rsidRPr="009F0E4B">
        <w:rPr>
          <w:rFonts w:ascii="Arial" w:hAnsi="Arial" w:cs="Arial"/>
          <w:i/>
          <w:iCs/>
          <w:sz w:val="24"/>
          <w:szCs w:val="24"/>
        </w:rPr>
        <w:t xml:space="preserve">ducation </w:t>
      </w:r>
      <w:r>
        <w:rPr>
          <w:rFonts w:ascii="Arial" w:hAnsi="Arial" w:cs="Arial"/>
          <w:i/>
          <w:iCs/>
          <w:sz w:val="24"/>
          <w:szCs w:val="24"/>
        </w:rPr>
        <w:t>J</w:t>
      </w:r>
      <w:r w:rsidRPr="009F0E4B">
        <w:rPr>
          <w:rFonts w:ascii="Arial" w:hAnsi="Arial" w:cs="Arial"/>
          <w:i/>
          <w:iCs/>
          <w:sz w:val="24"/>
          <w:szCs w:val="24"/>
        </w:rPr>
        <w:t>ournal</w:t>
      </w:r>
      <w:r w:rsidRPr="009F0E4B">
        <w:rPr>
          <w:rFonts w:ascii="Arial" w:hAnsi="Arial" w:cs="Arial"/>
          <w:sz w:val="24"/>
          <w:szCs w:val="24"/>
        </w:rPr>
        <w:t xml:space="preserve">, 46(3), pp. 343–353. </w:t>
      </w:r>
      <w:r>
        <w:rPr>
          <w:rFonts w:ascii="Arial" w:hAnsi="Arial" w:cs="Arial"/>
          <w:sz w:val="24"/>
          <w:szCs w:val="24"/>
        </w:rPr>
        <w:t xml:space="preserve">Available at: </w:t>
      </w:r>
      <w:hyperlink w:history="1" r:id="rId74">
        <w:r w:rsidRPr="00BB6A38">
          <w:rPr>
            <w:rStyle w:val="Hyperlink"/>
            <w:rFonts w:ascii="Arial" w:hAnsi="Arial" w:cs="Arial"/>
            <w:sz w:val="24"/>
            <w:szCs w:val="24"/>
          </w:rPr>
          <w:t>https://link.springer.com/article/10.1007/s10643-017-0869-3</w:t>
        </w:r>
      </w:hyperlink>
      <w:r>
        <w:rPr>
          <w:rFonts w:ascii="Arial" w:hAnsi="Arial" w:cs="Arial"/>
          <w:sz w:val="24"/>
          <w:szCs w:val="24"/>
        </w:rPr>
        <w:t xml:space="preserve"> (Accessed: 16 March 2022). </w:t>
      </w:r>
    </w:p>
    <w:p w:rsidR="006661CB" w:rsidP="006661CB" w:rsidRDefault="006661CB" w14:paraId="0A821C5E" w14:textId="77777777">
      <w:pPr>
        <w:spacing w:line="360" w:lineRule="auto"/>
        <w:jc w:val="both"/>
        <w:rPr>
          <w:rFonts w:ascii="Arial" w:hAnsi="Arial" w:cs="Arial"/>
          <w:sz w:val="24"/>
          <w:szCs w:val="24"/>
        </w:rPr>
      </w:pPr>
    </w:p>
    <w:p w:rsidR="006661CB" w:rsidP="006661CB" w:rsidRDefault="006661CB" w14:paraId="3C86EA16" w14:textId="77777777">
      <w:pPr>
        <w:spacing w:line="360" w:lineRule="auto"/>
        <w:jc w:val="both"/>
        <w:rPr>
          <w:rFonts w:ascii="Arial" w:hAnsi="Arial" w:cs="Arial"/>
          <w:sz w:val="24"/>
          <w:szCs w:val="24"/>
        </w:rPr>
      </w:pPr>
    </w:p>
    <w:p w:rsidR="006661CB" w:rsidP="006661CB" w:rsidRDefault="006661CB" w14:paraId="1ECF20B7" w14:textId="77777777">
      <w:pPr>
        <w:spacing w:line="360" w:lineRule="auto"/>
        <w:jc w:val="both"/>
        <w:rPr>
          <w:rFonts w:ascii="Arial" w:hAnsi="Arial" w:cs="Arial"/>
          <w:sz w:val="24"/>
          <w:szCs w:val="24"/>
        </w:rPr>
      </w:pPr>
      <w:proofErr w:type="spellStart"/>
      <w:r>
        <w:rPr>
          <w:rFonts w:ascii="Arial" w:hAnsi="Arial" w:cs="Arial"/>
          <w:sz w:val="24"/>
          <w:szCs w:val="24"/>
        </w:rPr>
        <w:lastRenderedPageBreak/>
        <w:t>Sebba</w:t>
      </w:r>
      <w:proofErr w:type="spellEnd"/>
      <w:r>
        <w:rPr>
          <w:rFonts w:ascii="Arial" w:hAnsi="Arial" w:cs="Arial"/>
          <w:sz w:val="24"/>
          <w:szCs w:val="24"/>
        </w:rPr>
        <w:t xml:space="preserve">, J. and Robinson, C. (2009) </w:t>
      </w:r>
      <w:r w:rsidRPr="00426902">
        <w:rPr>
          <w:rFonts w:ascii="Arial" w:hAnsi="Arial" w:cs="Arial"/>
          <w:i/>
          <w:iCs/>
          <w:sz w:val="24"/>
          <w:szCs w:val="24"/>
        </w:rPr>
        <w:t>Evaluation of UNICEF UK Rights Respecting Schools Award (RRSA)</w:t>
      </w:r>
      <w:r>
        <w:rPr>
          <w:rFonts w:ascii="Arial" w:hAnsi="Arial" w:cs="Arial"/>
          <w:sz w:val="24"/>
          <w:szCs w:val="24"/>
        </w:rPr>
        <w:t xml:space="preserve">.  Available at: </w:t>
      </w:r>
      <w:hyperlink w:history="1" r:id="rId75">
        <w:r w:rsidRPr="006605C6">
          <w:rPr>
            <w:rStyle w:val="Hyperlink"/>
            <w:rFonts w:ascii="Arial" w:hAnsi="Arial" w:cs="Arial"/>
            <w:sz w:val="24"/>
            <w:szCs w:val="24"/>
          </w:rPr>
          <w:t>http://citeseerx.ist.psu.edu/viewdoc/download?doi=10.1.1.458.8716&amp;rep=rep1&amp;type=pdf</w:t>
        </w:r>
      </w:hyperlink>
      <w:r>
        <w:rPr>
          <w:rFonts w:ascii="Arial" w:hAnsi="Arial" w:cs="Arial"/>
          <w:sz w:val="24"/>
          <w:szCs w:val="24"/>
        </w:rPr>
        <w:t xml:space="preserve"> (Accessed: 26 March 2022). </w:t>
      </w:r>
    </w:p>
    <w:p w:rsidR="006661CB" w:rsidP="006661CB" w:rsidRDefault="006661CB" w14:paraId="0B26D457" w14:textId="77777777">
      <w:pPr>
        <w:spacing w:line="360" w:lineRule="auto"/>
        <w:jc w:val="both"/>
        <w:rPr>
          <w:rFonts w:ascii="Arial" w:hAnsi="Arial" w:cs="Arial"/>
          <w:sz w:val="24"/>
          <w:szCs w:val="24"/>
        </w:rPr>
      </w:pPr>
    </w:p>
    <w:p w:rsidR="006661CB" w:rsidP="006661CB" w:rsidRDefault="006661CB" w14:paraId="6BACC87F" w14:textId="77777777">
      <w:pPr>
        <w:spacing w:line="360" w:lineRule="auto"/>
        <w:jc w:val="both"/>
        <w:rPr>
          <w:rFonts w:ascii="Arial" w:hAnsi="Arial" w:cs="Arial"/>
          <w:sz w:val="24"/>
          <w:szCs w:val="24"/>
        </w:rPr>
      </w:pPr>
      <w:proofErr w:type="spellStart"/>
      <w:r w:rsidRPr="00E439DD">
        <w:rPr>
          <w:rFonts w:ascii="Arial" w:hAnsi="Arial" w:cs="Arial"/>
          <w:sz w:val="24"/>
          <w:szCs w:val="24"/>
        </w:rPr>
        <w:t>Semke</w:t>
      </w:r>
      <w:proofErr w:type="spellEnd"/>
      <w:r>
        <w:rPr>
          <w:rFonts w:ascii="Arial" w:hAnsi="Arial" w:cs="Arial"/>
          <w:sz w:val="24"/>
          <w:szCs w:val="24"/>
        </w:rPr>
        <w:t xml:space="preserve">, C.A. </w:t>
      </w:r>
      <w:r w:rsidRPr="00E439DD">
        <w:rPr>
          <w:rFonts w:ascii="Arial" w:hAnsi="Arial" w:cs="Arial"/>
          <w:sz w:val="24"/>
          <w:szCs w:val="24"/>
        </w:rPr>
        <w:t>and</w:t>
      </w:r>
      <w:r>
        <w:rPr>
          <w:rFonts w:ascii="Arial" w:hAnsi="Arial" w:cs="Arial"/>
          <w:sz w:val="24"/>
          <w:szCs w:val="24"/>
        </w:rPr>
        <w:t xml:space="preserve"> </w:t>
      </w:r>
      <w:r w:rsidRPr="00E439DD">
        <w:rPr>
          <w:rFonts w:ascii="Arial" w:hAnsi="Arial" w:cs="Arial"/>
          <w:sz w:val="24"/>
          <w:szCs w:val="24"/>
        </w:rPr>
        <w:t>Sheridan</w:t>
      </w:r>
      <w:r>
        <w:rPr>
          <w:rFonts w:ascii="Arial" w:hAnsi="Arial" w:cs="Arial"/>
          <w:sz w:val="24"/>
          <w:szCs w:val="24"/>
        </w:rPr>
        <w:t>, S.M.</w:t>
      </w:r>
      <w:r w:rsidRPr="00E439DD">
        <w:rPr>
          <w:rFonts w:ascii="Arial" w:hAnsi="Arial" w:cs="Arial"/>
          <w:sz w:val="24"/>
          <w:szCs w:val="24"/>
        </w:rPr>
        <w:t xml:space="preserve"> (2012) ‘Family-School Connections in Rural Educational Settings: A Systematic Review of the Empirical Literature’, </w:t>
      </w:r>
      <w:r w:rsidRPr="00E439DD">
        <w:rPr>
          <w:rFonts w:ascii="Arial" w:hAnsi="Arial" w:cs="Arial"/>
          <w:i/>
          <w:iCs/>
          <w:sz w:val="24"/>
          <w:szCs w:val="24"/>
        </w:rPr>
        <w:t>The School Community Journal</w:t>
      </w:r>
      <w:r w:rsidRPr="00E439DD">
        <w:rPr>
          <w:rFonts w:ascii="Arial" w:hAnsi="Arial" w:cs="Arial"/>
          <w:sz w:val="24"/>
          <w:szCs w:val="24"/>
        </w:rPr>
        <w:t xml:space="preserve">, 22(1), </w:t>
      </w:r>
      <w:r>
        <w:rPr>
          <w:rFonts w:ascii="Arial" w:hAnsi="Arial" w:cs="Arial"/>
          <w:sz w:val="24"/>
          <w:szCs w:val="24"/>
        </w:rPr>
        <w:t>p</w:t>
      </w:r>
      <w:r w:rsidRPr="00E439DD">
        <w:rPr>
          <w:rFonts w:ascii="Arial" w:hAnsi="Arial" w:cs="Arial"/>
          <w:sz w:val="24"/>
          <w:szCs w:val="24"/>
        </w:rPr>
        <w:t>p. 21–</w:t>
      </w:r>
      <w:r>
        <w:rPr>
          <w:rFonts w:ascii="Arial" w:hAnsi="Arial" w:cs="Arial"/>
          <w:sz w:val="24"/>
          <w:szCs w:val="24"/>
        </w:rPr>
        <w:t xml:space="preserve">47.  Available at: </w:t>
      </w:r>
      <w:hyperlink w:history="1" r:id="rId76">
        <w:r w:rsidRPr="007F6F85">
          <w:rPr>
            <w:rStyle w:val="Hyperlink"/>
            <w:rFonts w:ascii="Arial" w:hAnsi="Arial" w:cs="Arial"/>
            <w:sz w:val="24"/>
            <w:szCs w:val="24"/>
          </w:rPr>
          <w:t>https://www.proquest.com/docview/1026591753?accountid=130472&amp;parentSessionId=NcyVq5SCOnKb%2B67ag409jKhuiamcW4D23zeYNnnmo6U%3D&amp;pq-origsite=primo</w:t>
        </w:r>
      </w:hyperlink>
      <w:r>
        <w:rPr>
          <w:rFonts w:ascii="Arial" w:hAnsi="Arial" w:cs="Arial"/>
          <w:sz w:val="24"/>
          <w:szCs w:val="24"/>
        </w:rPr>
        <w:t xml:space="preserve"> (Accessed: 26 March 2022). </w:t>
      </w:r>
    </w:p>
    <w:p w:rsidR="006661CB" w:rsidP="006661CB" w:rsidRDefault="006661CB" w14:paraId="5E94A77F" w14:textId="77777777">
      <w:pPr>
        <w:spacing w:line="360" w:lineRule="auto"/>
        <w:jc w:val="both"/>
        <w:rPr>
          <w:rFonts w:ascii="Arial" w:hAnsi="Arial" w:cs="Arial"/>
          <w:sz w:val="24"/>
          <w:szCs w:val="24"/>
        </w:rPr>
      </w:pPr>
    </w:p>
    <w:p w:rsidR="006661CB" w:rsidP="006661CB" w:rsidRDefault="006661CB" w14:paraId="07EA9A9E" w14:textId="77777777">
      <w:pPr>
        <w:spacing w:line="360" w:lineRule="auto"/>
        <w:jc w:val="both"/>
        <w:rPr>
          <w:rFonts w:ascii="Arial" w:hAnsi="Arial" w:cs="Arial"/>
          <w:sz w:val="24"/>
          <w:szCs w:val="24"/>
        </w:rPr>
      </w:pPr>
      <w:r w:rsidRPr="00A00DE8">
        <w:rPr>
          <w:rFonts w:ascii="Arial" w:hAnsi="Arial" w:cs="Arial"/>
          <w:sz w:val="24"/>
          <w:szCs w:val="24"/>
        </w:rPr>
        <w:t xml:space="preserve">Siraj, I. and </w:t>
      </w:r>
      <w:proofErr w:type="spellStart"/>
      <w:r w:rsidRPr="00A00DE8">
        <w:rPr>
          <w:rFonts w:ascii="Arial" w:hAnsi="Arial" w:cs="Arial"/>
          <w:sz w:val="24"/>
          <w:szCs w:val="24"/>
        </w:rPr>
        <w:t>Hallet</w:t>
      </w:r>
      <w:proofErr w:type="spellEnd"/>
      <w:r w:rsidRPr="00A00DE8">
        <w:rPr>
          <w:rFonts w:ascii="Arial" w:hAnsi="Arial" w:cs="Arial"/>
          <w:sz w:val="24"/>
          <w:szCs w:val="24"/>
        </w:rPr>
        <w:t xml:space="preserve">, E. (2016) </w:t>
      </w:r>
      <w:r w:rsidRPr="00A00DE8">
        <w:rPr>
          <w:rFonts w:ascii="Arial" w:hAnsi="Arial" w:cs="Arial"/>
          <w:i/>
          <w:iCs/>
          <w:sz w:val="24"/>
          <w:szCs w:val="24"/>
        </w:rPr>
        <w:t>Effective and caring leadership in the early years</w:t>
      </w:r>
      <w:r w:rsidRPr="00A00DE8">
        <w:rPr>
          <w:rFonts w:ascii="Arial" w:hAnsi="Arial" w:cs="Arial"/>
          <w:sz w:val="24"/>
          <w:szCs w:val="24"/>
        </w:rPr>
        <w:t>. Los Angeles: S</w:t>
      </w:r>
      <w:r>
        <w:rPr>
          <w:rFonts w:ascii="Arial" w:hAnsi="Arial" w:cs="Arial"/>
          <w:sz w:val="24"/>
          <w:szCs w:val="24"/>
        </w:rPr>
        <w:t>age</w:t>
      </w:r>
      <w:r w:rsidRPr="00A00DE8">
        <w:rPr>
          <w:rFonts w:ascii="Arial" w:hAnsi="Arial" w:cs="Arial"/>
          <w:sz w:val="24"/>
          <w:szCs w:val="24"/>
        </w:rPr>
        <w:t>.</w:t>
      </w:r>
    </w:p>
    <w:p w:rsidR="006661CB" w:rsidP="006661CB" w:rsidRDefault="006661CB" w14:paraId="4E3A4CF4" w14:textId="77777777">
      <w:pPr>
        <w:spacing w:line="360" w:lineRule="auto"/>
        <w:jc w:val="both"/>
        <w:rPr>
          <w:rFonts w:ascii="Arial" w:hAnsi="Arial" w:cs="Arial"/>
          <w:sz w:val="24"/>
          <w:szCs w:val="24"/>
        </w:rPr>
      </w:pPr>
    </w:p>
    <w:p w:rsidR="006661CB" w:rsidP="006661CB" w:rsidRDefault="006661CB" w14:paraId="2DA71744" w14:textId="77777777">
      <w:pPr>
        <w:spacing w:line="360" w:lineRule="auto"/>
        <w:jc w:val="both"/>
        <w:rPr>
          <w:rFonts w:ascii="Arial" w:hAnsi="Arial" w:cs="Arial"/>
          <w:sz w:val="24"/>
          <w:szCs w:val="24"/>
        </w:rPr>
      </w:pPr>
      <w:r w:rsidRPr="00646297">
        <w:rPr>
          <w:rFonts w:ascii="Arial" w:hAnsi="Arial" w:cs="Arial"/>
          <w:sz w:val="24"/>
          <w:szCs w:val="24"/>
        </w:rPr>
        <w:t>Sweeney</w:t>
      </w:r>
      <w:r>
        <w:rPr>
          <w:rFonts w:ascii="Arial" w:hAnsi="Arial" w:cs="Arial"/>
          <w:sz w:val="24"/>
          <w:szCs w:val="24"/>
        </w:rPr>
        <w:t>, C.</w:t>
      </w:r>
      <w:r w:rsidRPr="00646297">
        <w:rPr>
          <w:rFonts w:ascii="Arial" w:hAnsi="Arial" w:cs="Arial"/>
          <w:sz w:val="24"/>
          <w:szCs w:val="24"/>
        </w:rPr>
        <w:t xml:space="preserve"> and</w:t>
      </w:r>
      <w:r>
        <w:rPr>
          <w:rFonts w:ascii="Arial" w:hAnsi="Arial" w:cs="Arial"/>
          <w:sz w:val="24"/>
          <w:szCs w:val="24"/>
        </w:rPr>
        <w:t xml:space="preserve"> </w:t>
      </w:r>
      <w:r w:rsidRPr="00646297">
        <w:rPr>
          <w:rFonts w:ascii="Arial" w:hAnsi="Arial" w:cs="Arial"/>
          <w:sz w:val="24"/>
          <w:szCs w:val="24"/>
        </w:rPr>
        <w:t>Spence</w:t>
      </w:r>
      <w:r>
        <w:rPr>
          <w:rFonts w:ascii="Arial" w:hAnsi="Arial" w:cs="Arial"/>
          <w:sz w:val="24"/>
          <w:szCs w:val="24"/>
        </w:rPr>
        <w:t>, W.</w:t>
      </w:r>
      <w:r w:rsidRPr="00646297">
        <w:rPr>
          <w:rFonts w:ascii="Arial" w:hAnsi="Arial" w:cs="Arial"/>
          <w:sz w:val="24"/>
          <w:szCs w:val="24"/>
        </w:rPr>
        <w:t xml:space="preserve"> (2019) ‘E</w:t>
      </w:r>
      <w:r>
        <w:rPr>
          <w:rFonts w:ascii="Arial" w:hAnsi="Arial" w:cs="Arial"/>
          <w:sz w:val="24"/>
          <w:szCs w:val="24"/>
        </w:rPr>
        <w:t>qual</w:t>
      </w:r>
      <w:r w:rsidRPr="00646297">
        <w:rPr>
          <w:rFonts w:ascii="Arial" w:hAnsi="Arial" w:cs="Arial"/>
          <w:sz w:val="24"/>
          <w:szCs w:val="24"/>
        </w:rPr>
        <w:t xml:space="preserve"> P</w:t>
      </w:r>
      <w:r>
        <w:rPr>
          <w:rFonts w:ascii="Arial" w:hAnsi="Arial" w:cs="Arial"/>
          <w:sz w:val="24"/>
          <w:szCs w:val="24"/>
        </w:rPr>
        <w:t>rotection</w:t>
      </w:r>
      <w:r w:rsidRPr="00646297">
        <w:rPr>
          <w:rFonts w:ascii="Arial" w:hAnsi="Arial" w:cs="Arial"/>
          <w:sz w:val="24"/>
          <w:szCs w:val="24"/>
        </w:rPr>
        <w:t xml:space="preserve"> </w:t>
      </w:r>
      <w:proofErr w:type="gramStart"/>
      <w:r w:rsidRPr="00646297">
        <w:rPr>
          <w:rFonts w:ascii="Arial" w:hAnsi="Arial" w:cs="Arial"/>
          <w:sz w:val="24"/>
          <w:szCs w:val="24"/>
        </w:rPr>
        <w:t>F</w:t>
      </w:r>
      <w:r>
        <w:rPr>
          <w:rFonts w:ascii="Arial" w:hAnsi="Arial" w:cs="Arial"/>
          <w:sz w:val="24"/>
          <w:szCs w:val="24"/>
        </w:rPr>
        <w:t>rom</w:t>
      </w:r>
      <w:proofErr w:type="gramEnd"/>
      <w:r w:rsidRPr="00646297">
        <w:rPr>
          <w:rFonts w:ascii="Arial" w:hAnsi="Arial" w:cs="Arial"/>
          <w:sz w:val="24"/>
          <w:szCs w:val="24"/>
        </w:rPr>
        <w:t xml:space="preserve"> A</w:t>
      </w:r>
      <w:r>
        <w:rPr>
          <w:rFonts w:ascii="Arial" w:hAnsi="Arial" w:cs="Arial"/>
          <w:sz w:val="24"/>
          <w:szCs w:val="24"/>
        </w:rPr>
        <w:t>ssault</w:t>
      </w:r>
      <w:r w:rsidRPr="00646297">
        <w:rPr>
          <w:rFonts w:ascii="Arial" w:hAnsi="Arial" w:cs="Arial"/>
          <w:sz w:val="24"/>
          <w:szCs w:val="24"/>
        </w:rPr>
        <w:t>: T</w:t>
      </w:r>
      <w:r>
        <w:rPr>
          <w:rFonts w:ascii="Arial" w:hAnsi="Arial" w:cs="Arial"/>
          <w:sz w:val="24"/>
          <w:szCs w:val="24"/>
        </w:rPr>
        <w:t>he</w:t>
      </w:r>
      <w:r w:rsidRPr="00646297">
        <w:rPr>
          <w:rFonts w:ascii="Arial" w:hAnsi="Arial" w:cs="Arial"/>
          <w:sz w:val="24"/>
          <w:szCs w:val="24"/>
        </w:rPr>
        <w:t xml:space="preserve"> P</w:t>
      </w:r>
      <w:r>
        <w:rPr>
          <w:rFonts w:ascii="Arial" w:hAnsi="Arial" w:cs="Arial"/>
          <w:sz w:val="24"/>
          <w:szCs w:val="24"/>
        </w:rPr>
        <w:t>arental</w:t>
      </w:r>
      <w:r w:rsidRPr="00646297">
        <w:rPr>
          <w:rFonts w:ascii="Arial" w:hAnsi="Arial" w:cs="Arial"/>
          <w:sz w:val="24"/>
          <w:szCs w:val="24"/>
        </w:rPr>
        <w:t xml:space="preserve"> V</w:t>
      </w:r>
      <w:r>
        <w:rPr>
          <w:rFonts w:ascii="Arial" w:hAnsi="Arial" w:cs="Arial"/>
          <w:sz w:val="24"/>
          <w:szCs w:val="24"/>
        </w:rPr>
        <w:t>iew</w:t>
      </w:r>
      <w:r w:rsidRPr="00646297">
        <w:rPr>
          <w:rFonts w:ascii="Arial" w:hAnsi="Arial" w:cs="Arial"/>
          <w:sz w:val="24"/>
          <w:szCs w:val="24"/>
        </w:rPr>
        <w:t xml:space="preserve">’, </w:t>
      </w:r>
      <w:r w:rsidRPr="00646297">
        <w:rPr>
          <w:rFonts w:ascii="Arial" w:hAnsi="Arial" w:cs="Arial"/>
          <w:i/>
          <w:iCs/>
          <w:sz w:val="24"/>
          <w:szCs w:val="24"/>
        </w:rPr>
        <w:t>Community Practitioner</w:t>
      </w:r>
      <w:r>
        <w:rPr>
          <w:rFonts w:ascii="Arial" w:hAnsi="Arial" w:cs="Arial"/>
          <w:sz w:val="24"/>
          <w:szCs w:val="24"/>
        </w:rPr>
        <w:t>,</w:t>
      </w:r>
      <w:r w:rsidRPr="00646297">
        <w:rPr>
          <w:rFonts w:ascii="Arial" w:hAnsi="Arial" w:cs="Arial"/>
          <w:sz w:val="24"/>
          <w:szCs w:val="24"/>
        </w:rPr>
        <w:t xml:space="preserve"> 92(4), pp. 45–47</w:t>
      </w:r>
      <w:r>
        <w:rPr>
          <w:rFonts w:ascii="Arial" w:hAnsi="Arial" w:cs="Arial"/>
          <w:sz w:val="24"/>
          <w:szCs w:val="24"/>
        </w:rPr>
        <w:t xml:space="preserve">.  Available at: </w:t>
      </w:r>
      <w:hyperlink w:history="1" r:id="rId77">
        <w:r w:rsidRPr="008B02C5">
          <w:rPr>
            <w:rStyle w:val="Hyperlink"/>
            <w:rFonts w:ascii="Arial" w:hAnsi="Arial" w:cs="Arial"/>
            <w:sz w:val="24"/>
            <w:szCs w:val="24"/>
          </w:rPr>
          <w:t>https://www-proquest-com.ezproxy.uwtsd.ac.uk/docview/2232030064?pq-origsite=primo&amp;accountid=130472</w:t>
        </w:r>
      </w:hyperlink>
      <w:r>
        <w:rPr>
          <w:rFonts w:ascii="Arial" w:hAnsi="Arial" w:cs="Arial"/>
          <w:sz w:val="24"/>
          <w:szCs w:val="24"/>
        </w:rPr>
        <w:t xml:space="preserve"> (Accessed: 24 March 2022). </w:t>
      </w:r>
    </w:p>
    <w:p w:rsidR="006661CB" w:rsidP="006661CB" w:rsidRDefault="006661CB" w14:paraId="7E345162" w14:textId="77777777">
      <w:pPr>
        <w:spacing w:line="360" w:lineRule="auto"/>
        <w:jc w:val="both"/>
        <w:rPr>
          <w:rFonts w:ascii="Arial" w:hAnsi="Arial" w:cs="Arial"/>
          <w:sz w:val="24"/>
          <w:szCs w:val="24"/>
        </w:rPr>
      </w:pPr>
    </w:p>
    <w:p w:rsidR="006661CB" w:rsidP="006661CB" w:rsidRDefault="006661CB" w14:paraId="382319F5" w14:textId="77777777">
      <w:pPr>
        <w:spacing w:line="360" w:lineRule="auto"/>
        <w:jc w:val="both"/>
        <w:rPr>
          <w:rFonts w:ascii="Arial" w:hAnsi="Arial" w:cs="Arial"/>
          <w:sz w:val="24"/>
          <w:szCs w:val="24"/>
        </w:rPr>
      </w:pPr>
    </w:p>
    <w:p w:rsidR="006661CB" w:rsidP="006661CB" w:rsidRDefault="006661CB" w14:paraId="35A7A17F" w14:textId="77777777">
      <w:pPr>
        <w:spacing w:line="360" w:lineRule="auto"/>
        <w:jc w:val="both"/>
        <w:rPr>
          <w:rFonts w:ascii="Arial" w:hAnsi="Arial" w:cs="Arial"/>
          <w:sz w:val="24"/>
          <w:szCs w:val="24"/>
        </w:rPr>
      </w:pPr>
    </w:p>
    <w:p w:rsidR="006661CB" w:rsidP="006661CB" w:rsidRDefault="006661CB" w14:paraId="7AEB68A3" w14:textId="77777777">
      <w:pPr>
        <w:spacing w:line="360" w:lineRule="auto"/>
        <w:jc w:val="both"/>
        <w:rPr>
          <w:rFonts w:ascii="Arial" w:hAnsi="Arial" w:cs="Arial"/>
          <w:sz w:val="24"/>
          <w:szCs w:val="24"/>
        </w:rPr>
      </w:pPr>
    </w:p>
    <w:p w:rsidR="006661CB" w:rsidP="006661CB" w:rsidRDefault="006661CB" w14:paraId="341A3DCF" w14:textId="77777777">
      <w:pPr>
        <w:spacing w:line="360" w:lineRule="auto"/>
        <w:jc w:val="both"/>
        <w:rPr>
          <w:rFonts w:ascii="Arial" w:hAnsi="Arial" w:cs="Arial"/>
          <w:sz w:val="24"/>
          <w:szCs w:val="24"/>
        </w:rPr>
      </w:pPr>
    </w:p>
    <w:p w:rsidR="006661CB" w:rsidP="006661CB" w:rsidRDefault="006661CB" w14:paraId="6DC20D22" w14:textId="77777777">
      <w:pPr>
        <w:spacing w:line="360" w:lineRule="auto"/>
        <w:jc w:val="both"/>
        <w:rPr>
          <w:rFonts w:ascii="Arial" w:hAnsi="Arial" w:cs="Arial"/>
          <w:sz w:val="24"/>
          <w:szCs w:val="24"/>
        </w:rPr>
      </w:pPr>
    </w:p>
    <w:p w:rsidR="006661CB" w:rsidP="006661CB" w:rsidRDefault="006661CB" w14:paraId="487EB083" w14:textId="77777777">
      <w:pPr>
        <w:spacing w:line="360" w:lineRule="auto"/>
        <w:jc w:val="both"/>
        <w:rPr>
          <w:rFonts w:ascii="Arial" w:hAnsi="Arial" w:cs="Arial"/>
          <w:sz w:val="24"/>
          <w:szCs w:val="24"/>
        </w:rPr>
      </w:pPr>
    </w:p>
    <w:p w:rsidR="006661CB" w:rsidP="006661CB" w:rsidRDefault="006661CB" w14:paraId="3F465F71" w14:textId="77777777">
      <w:pPr>
        <w:spacing w:line="360" w:lineRule="auto"/>
        <w:jc w:val="both"/>
        <w:rPr>
          <w:rFonts w:ascii="Arial" w:hAnsi="Arial" w:cs="Arial"/>
          <w:sz w:val="24"/>
          <w:szCs w:val="24"/>
        </w:rPr>
      </w:pPr>
    </w:p>
    <w:p w:rsidR="006661CB" w:rsidP="006661CB" w:rsidRDefault="006661CB" w14:paraId="09C84154" w14:textId="77777777">
      <w:pPr>
        <w:spacing w:line="360" w:lineRule="auto"/>
        <w:jc w:val="both"/>
        <w:rPr>
          <w:rFonts w:ascii="Arial" w:hAnsi="Arial" w:cs="Arial"/>
          <w:sz w:val="24"/>
          <w:szCs w:val="24"/>
        </w:rPr>
      </w:pPr>
      <w:r w:rsidRPr="00A144B3">
        <w:rPr>
          <w:rFonts w:ascii="Arial" w:hAnsi="Arial" w:cs="Arial"/>
          <w:sz w:val="24"/>
          <w:szCs w:val="24"/>
        </w:rPr>
        <w:lastRenderedPageBreak/>
        <w:t xml:space="preserve">Talan, T.N., Bloom, P.J. and Kelton, R.E. (2014) ‘Building the leadership capacity of early childhood directors: an evaluation of a leadership development model’, </w:t>
      </w:r>
      <w:r w:rsidRPr="00A144B3">
        <w:rPr>
          <w:rFonts w:ascii="Arial" w:hAnsi="Arial" w:cs="Arial"/>
          <w:i/>
          <w:iCs/>
          <w:sz w:val="24"/>
          <w:szCs w:val="24"/>
        </w:rPr>
        <w:t>Early childhood research &amp; practice</w:t>
      </w:r>
      <w:r w:rsidRPr="00A144B3">
        <w:rPr>
          <w:rFonts w:ascii="Arial" w:hAnsi="Arial" w:cs="Arial"/>
          <w:sz w:val="24"/>
          <w:szCs w:val="24"/>
        </w:rPr>
        <w:t>, 16(1</w:t>
      </w:r>
      <w:r>
        <w:rPr>
          <w:rFonts w:ascii="Arial" w:hAnsi="Arial" w:cs="Arial"/>
          <w:sz w:val="24"/>
          <w:szCs w:val="24"/>
        </w:rPr>
        <w:t xml:space="preserve">), pp. 5231.  Available at: </w:t>
      </w:r>
      <w:hyperlink w:history="1" r:id="rId78">
        <w:r w:rsidRPr="003C3CC3">
          <w:rPr>
            <w:rStyle w:val="Hyperlink"/>
            <w:rFonts w:ascii="Arial" w:hAnsi="Arial" w:cs="Arial"/>
            <w:sz w:val="24"/>
            <w:szCs w:val="24"/>
          </w:rPr>
          <w:t>https://librarysearch.uwtsd.ac.uk/discovery/fulldisplay?docid=cdi_gale_infotracacademiconefile_A396312210&amp;context=PC&amp;vid=44WHELF_UWTSD:44WHELF_UWTSD_VU1&amp;lang=en&amp;search_scope=MyInst_and_CI&amp;adaptor=Primo%20Central&amp;tab=Everything&amp;query=any,contains,Talan%20%20T.%20N.%20%20Bloom%20%20P.%20J.%20%20%26%20Kelton%20%20R.%20E.%20(2014)%20%E2%80%98Building%20the%20leadership%20capacity%20of%20early%20childhood%20directors:%20An%20evaluation%20of%20a%20leadership%20development%20model%E2%80%99.%20Early%20Childhood%20Research%20%26%20Practice%20%2016(1)%20%205231</w:t>
        </w:r>
      </w:hyperlink>
      <w:r>
        <w:rPr>
          <w:rFonts w:ascii="Arial" w:hAnsi="Arial" w:cs="Arial"/>
          <w:sz w:val="24"/>
          <w:szCs w:val="24"/>
        </w:rPr>
        <w:t xml:space="preserve"> (Accessed: 15 March 2022). </w:t>
      </w:r>
    </w:p>
    <w:p w:rsidR="006661CB" w:rsidP="006661CB" w:rsidRDefault="006661CB" w14:paraId="627EEDBC" w14:textId="77777777">
      <w:pPr>
        <w:spacing w:line="360" w:lineRule="auto"/>
        <w:jc w:val="both"/>
        <w:rPr>
          <w:rFonts w:ascii="Arial" w:hAnsi="Arial" w:cs="Arial"/>
          <w:sz w:val="24"/>
          <w:szCs w:val="24"/>
        </w:rPr>
      </w:pPr>
    </w:p>
    <w:p w:rsidR="006661CB" w:rsidP="006661CB" w:rsidRDefault="006661CB" w14:paraId="3A73244E" w14:textId="77777777">
      <w:pPr>
        <w:spacing w:line="360" w:lineRule="auto"/>
        <w:jc w:val="both"/>
        <w:rPr>
          <w:rFonts w:ascii="Arial" w:hAnsi="Arial" w:cs="Arial"/>
          <w:sz w:val="24"/>
          <w:szCs w:val="24"/>
        </w:rPr>
      </w:pPr>
      <w:r w:rsidRPr="0078359E">
        <w:rPr>
          <w:rFonts w:ascii="Arial" w:hAnsi="Arial" w:cs="Arial"/>
          <w:sz w:val="24"/>
          <w:szCs w:val="24"/>
        </w:rPr>
        <w:t xml:space="preserve">Taylor, J. and Redman, S. (2004) ‘The </w:t>
      </w:r>
      <w:r>
        <w:rPr>
          <w:rFonts w:ascii="Arial" w:hAnsi="Arial" w:cs="Arial"/>
          <w:sz w:val="24"/>
          <w:szCs w:val="24"/>
        </w:rPr>
        <w:t>S</w:t>
      </w:r>
      <w:r w:rsidRPr="0078359E">
        <w:rPr>
          <w:rFonts w:ascii="Arial" w:hAnsi="Arial" w:cs="Arial"/>
          <w:sz w:val="24"/>
          <w:szCs w:val="24"/>
        </w:rPr>
        <w:t xml:space="preserve">macking </w:t>
      </w:r>
      <w:r>
        <w:rPr>
          <w:rFonts w:ascii="Arial" w:hAnsi="Arial" w:cs="Arial"/>
          <w:sz w:val="24"/>
          <w:szCs w:val="24"/>
        </w:rPr>
        <w:t>C</w:t>
      </w:r>
      <w:r w:rsidRPr="0078359E">
        <w:rPr>
          <w:rFonts w:ascii="Arial" w:hAnsi="Arial" w:cs="Arial"/>
          <w:sz w:val="24"/>
          <w:szCs w:val="24"/>
        </w:rPr>
        <w:t xml:space="preserve">ontroversy: </w:t>
      </w:r>
      <w:r>
        <w:rPr>
          <w:rFonts w:ascii="Arial" w:hAnsi="Arial" w:cs="Arial"/>
          <w:sz w:val="24"/>
          <w:szCs w:val="24"/>
        </w:rPr>
        <w:t>W</w:t>
      </w:r>
      <w:r w:rsidRPr="0078359E">
        <w:rPr>
          <w:rFonts w:ascii="Arial" w:hAnsi="Arial" w:cs="Arial"/>
          <w:sz w:val="24"/>
          <w:szCs w:val="24"/>
        </w:rPr>
        <w:t xml:space="preserve">hat </w:t>
      </w:r>
      <w:r>
        <w:rPr>
          <w:rFonts w:ascii="Arial" w:hAnsi="Arial" w:cs="Arial"/>
          <w:sz w:val="24"/>
          <w:szCs w:val="24"/>
        </w:rPr>
        <w:t>A</w:t>
      </w:r>
      <w:r w:rsidRPr="0078359E">
        <w:rPr>
          <w:rFonts w:ascii="Arial" w:hAnsi="Arial" w:cs="Arial"/>
          <w:sz w:val="24"/>
          <w:szCs w:val="24"/>
        </w:rPr>
        <w:t xml:space="preserve">dvice </w:t>
      </w:r>
      <w:r>
        <w:rPr>
          <w:rFonts w:ascii="Arial" w:hAnsi="Arial" w:cs="Arial"/>
          <w:sz w:val="24"/>
          <w:szCs w:val="24"/>
        </w:rPr>
        <w:t>S</w:t>
      </w:r>
      <w:r w:rsidRPr="0078359E">
        <w:rPr>
          <w:rFonts w:ascii="Arial" w:hAnsi="Arial" w:cs="Arial"/>
          <w:sz w:val="24"/>
          <w:szCs w:val="24"/>
        </w:rPr>
        <w:t xml:space="preserve">hould </w:t>
      </w:r>
      <w:r>
        <w:rPr>
          <w:rFonts w:ascii="Arial" w:hAnsi="Arial" w:cs="Arial"/>
          <w:sz w:val="24"/>
          <w:szCs w:val="24"/>
        </w:rPr>
        <w:t>W</w:t>
      </w:r>
      <w:r w:rsidRPr="0078359E">
        <w:rPr>
          <w:rFonts w:ascii="Arial" w:hAnsi="Arial" w:cs="Arial"/>
          <w:sz w:val="24"/>
          <w:szCs w:val="24"/>
        </w:rPr>
        <w:t xml:space="preserve">e </w:t>
      </w:r>
      <w:r>
        <w:rPr>
          <w:rFonts w:ascii="Arial" w:hAnsi="Arial" w:cs="Arial"/>
          <w:sz w:val="24"/>
          <w:szCs w:val="24"/>
        </w:rPr>
        <w:t>B</w:t>
      </w:r>
      <w:r w:rsidRPr="0078359E">
        <w:rPr>
          <w:rFonts w:ascii="Arial" w:hAnsi="Arial" w:cs="Arial"/>
          <w:sz w:val="24"/>
          <w:szCs w:val="24"/>
        </w:rPr>
        <w:t xml:space="preserve">e </w:t>
      </w:r>
      <w:r>
        <w:rPr>
          <w:rFonts w:ascii="Arial" w:hAnsi="Arial" w:cs="Arial"/>
          <w:sz w:val="24"/>
          <w:szCs w:val="24"/>
        </w:rPr>
        <w:t>G</w:t>
      </w:r>
      <w:r w:rsidRPr="0078359E">
        <w:rPr>
          <w:rFonts w:ascii="Arial" w:hAnsi="Arial" w:cs="Arial"/>
          <w:sz w:val="24"/>
          <w:szCs w:val="24"/>
        </w:rPr>
        <w:t xml:space="preserve">iving </w:t>
      </w:r>
      <w:r>
        <w:rPr>
          <w:rFonts w:ascii="Arial" w:hAnsi="Arial" w:cs="Arial"/>
          <w:sz w:val="24"/>
          <w:szCs w:val="24"/>
        </w:rPr>
        <w:t>P</w:t>
      </w:r>
      <w:r w:rsidRPr="0078359E">
        <w:rPr>
          <w:rFonts w:ascii="Arial" w:hAnsi="Arial" w:cs="Arial"/>
          <w:sz w:val="24"/>
          <w:szCs w:val="24"/>
        </w:rPr>
        <w:t xml:space="preserve">arents?’, </w:t>
      </w:r>
      <w:r w:rsidRPr="0078359E">
        <w:rPr>
          <w:rFonts w:ascii="Arial" w:hAnsi="Arial" w:cs="Arial"/>
          <w:i/>
          <w:iCs/>
          <w:sz w:val="24"/>
          <w:szCs w:val="24"/>
        </w:rPr>
        <w:t xml:space="preserve">Journal </w:t>
      </w:r>
      <w:r>
        <w:rPr>
          <w:rFonts w:ascii="Arial" w:hAnsi="Arial" w:cs="Arial"/>
          <w:i/>
          <w:iCs/>
          <w:sz w:val="24"/>
          <w:szCs w:val="24"/>
        </w:rPr>
        <w:t>o</w:t>
      </w:r>
      <w:r w:rsidRPr="0078359E">
        <w:rPr>
          <w:rFonts w:ascii="Arial" w:hAnsi="Arial" w:cs="Arial"/>
          <w:i/>
          <w:iCs/>
          <w:sz w:val="24"/>
          <w:szCs w:val="24"/>
        </w:rPr>
        <w:t xml:space="preserve">f </w:t>
      </w:r>
      <w:r>
        <w:rPr>
          <w:rFonts w:ascii="Arial" w:hAnsi="Arial" w:cs="Arial"/>
          <w:i/>
          <w:iCs/>
          <w:sz w:val="24"/>
          <w:szCs w:val="24"/>
        </w:rPr>
        <w:t>A</w:t>
      </w:r>
      <w:r w:rsidRPr="0078359E">
        <w:rPr>
          <w:rFonts w:ascii="Arial" w:hAnsi="Arial" w:cs="Arial"/>
          <w:i/>
          <w:iCs/>
          <w:sz w:val="24"/>
          <w:szCs w:val="24"/>
        </w:rPr>
        <w:t xml:space="preserve">dvanced </w:t>
      </w:r>
      <w:r>
        <w:rPr>
          <w:rFonts w:ascii="Arial" w:hAnsi="Arial" w:cs="Arial"/>
          <w:i/>
          <w:iCs/>
          <w:sz w:val="24"/>
          <w:szCs w:val="24"/>
        </w:rPr>
        <w:t>N</w:t>
      </w:r>
      <w:r w:rsidRPr="0078359E">
        <w:rPr>
          <w:rFonts w:ascii="Arial" w:hAnsi="Arial" w:cs="Arial"/>
          <w:i/>
          <w:iCs/>
          <w:sz w:val="24"/>
          <w:szCs w:val="24"/>
        </w:rPr>
        <w:t>ursing</w:t>
      </w:r>
      <w:r w:rsidRPr="0078359E">
        <w:rPr>
          <w:rFonts w:ascii="Arial" w:hAnsi="Arial" w:cs="Arial"/>
          <w:sz w:val="24"/>
          <w:szCs w:val="24"/>
        </w:rPr>
        <w:t>,</w:t>
      </w:r>
      <w:r>
        <w:rPr>
          <w:rFonts w:ascii="Arial" w:hAnsi="Arial" w:cs="Arial"/>
          <w:sz w:val="24"/>
          <w:szCs w:val="24"/>
        </w:rPr>
        <w:t xml:space="preserve"> </w:t>
      </w:r>
      <w:r w:rsidRPr="0078359E">
        <w:rPr>
          <w:rFonts w:ascii="Arial" w:hAnsi="Arial" w:cs="Arial"/>
          <w:sz w:val="24"/>
          <w:szCs w:val="24"/>
        </w:rPr>
        <w:t>46(3), pp. 311–318.</w:t>
      </w:r>
      <w:r>
        <w:rPr>
          <w:rFonts w:ascii="Arial" w:hAnsi="Arial" w:cs="Arial"/>
          <w:sz w:val="24"/>
          <w:szCs w:val="24"/>
        </w:rPr>
        <w:t xml:space="preserve">  Available at: </w:t>
      </w:r>
      <w:hyperlink w:history="1" r:id="rId79">
        <w:r w:rsidRPr="008B02C5">
          <w:rPr>
            <w:rStyle w:val="Hyperlink"/>
            <w:rFonts w:ascii="Arial" w:hAnsi="Arial" w:cs="Arial"/>
            <w:sz w:val="24"/>
            <w:szCs w:val="24"/>
          </w:rPr>
          <w:t>https://onlinelibrary-wiley-com.ezproxy.uwtsd.ac.uk/doi/full/10.1111/j.1365-2648.2004.02993.x</w:t>
        </w:r>
      </w:hyperlink>
      <w:r>
        <w:rPr>
          <w:rFonts w:ascii="Arial" w:hAnsi="Arial" w:cs="Arial"/>
          <w:sz w:val="24"/>
          <w:szCs w:val="24"/>
        </w:rPr>
        <w:t xml:space="preserve"> (Accessed: 24 March 2022). </w:t>
      </w:r>
    </w:p>
    <w:p w:rsidR="006661CB" w:rsidP="006661CB" w:rsidRDefault="006661CB" w14:paraId="6E44AA76" w14:textId="77777777">
      <w:pPr>
        <w:spacing w:line="360" w:lineRule="auto"/>
        <w:jc w:val="both"/>
        <w:rPr>
          <w:rFonts w:ascii="Arial" w:hAnsi="Arial" w:cs="Arial"/>
          <w:sz w:val="24"/>
          <w:szCs w:val="24"/>
        </w:rPr>
      </w:pPr>
    </w:p>
    <w:p w:rsidR="006661CB" w:rsidP="006661CB" w:rsidRDefault="006661CB" w14:paraId="5B4C60CF" w14:textId="77777777">
      <w:pPr>
        <w:spacing w:line="360" w:lineRule="auto"/>
        <w:jc w:val="both"/>
        <w:rPr>
          <w:rFonts w:ascii="Arial" w:hAnsi="Arial" w:cs="Arial"/>
          <w:sz w:val="24"/>
          <w:szCs w:val="24"/>
        </w:rPr>
      </w:pPr>
      <w:r>
        <w:rPr>
          <w:rFonts w:ascii="Arial" w:hAnsi="Arial" w:cs="Arial"/>
          <w:sz w:val="24"/>
          <w:szCs w:val="24"/>
        </w:rPr>
        <w:t xml:space="preserve">The Children’s Society (no date) </w:t>
      </w:r>
      <w:r w:rsidRPr="00CE154C">
        <w:rPr>
          <w:rFonts w:ascii="Arial" w:hAnsi="Arial" w:cs="Arial"/>
          <w:i/>
          <w:iCs/>
          <w:sz w:val="24"/>
          <w:szCs w:val="24"/>
        </w:rPr>
        <w:t>What Are the Effects of Child Poverty?</w:t>
      </w:r>
      <w:r>
        <w:rPr>
          <w:rFonts w:ascii="Arial" w:hAnsi="Arial" w:cs="Arial"/>
          <w:sz w:val="24"/>
          <w:szCs w:val="24"/>
        </w:rPr>
        <w:t xml:space="preserve">  Available at: </w:t>
      </w:r>
      <w:hyperlink w:history="1" r:id="rId80">
        <w:r w:rsidRPr="003F7AC6">
          <w:rPr>
            <w:rStyle w:val="Hyperlink"/>
            <w:rFonts w:ascii="Arial" w:hAnsi="Arial" w:cs="Arial"/>
            <w:sz w:val="24"/>
            <w:szCs w:val="24"/>
          </w:rPr>
          <w:t>https://www.childrenssociety.org.uk/what-we-do/our-work/ending-child-poverty/effects-of-living-in-poverty</w:t>
        </w:r>
      </w:hyperlink>
      <w:r>
        <w:rPr>
          <w:rFonts w:ascii="Arial" w:hAnsi="Arial" w:cs="Arial"/>
          <w:sz w:val="24"/>
          <w:szCs w:val="24"/>
        </w:rPr>
        <w:t xml:space="preserve"> (Accessed: 6 March 2022). </w:t>
      </w:r>
    </w:p>
    <w:p w:rsidR="006661CB" w:rsidP="006661CB" w:rsidRDefault="006661CB" w14:paraId="1C2ACD6D" w14:textId="77777777">
      <w:pPr>
        <w:spacing w:line="360" w:lineRule="auto"/>
        <w:jc w:val="both"/>
        <w:rPr>
          <w:rFonts w:ascii="Arial" w:hAnsi="Arial" w:cs="Arial"/>
          <w:sz w:val="24"/>
          <w:szCs w:val="24"/>
        </w:rPr>
      </w:pPr>
    </w:p>
    <w:p w:rsidR="006661CB" w:rsidP="006661CB" w:rsidRDefault="006661CB" w14:paraId="31179B7A" w14:textId="77777777">
      <w:pPr>
        <w:spacing w:line="360" w:lineRule="auto"/>
        <w:jc w:val="both"/>
        <w:rPr>
          <w:rFonts w:ascii="Arial" w:hAnsi="Arial" w:cs="Arial"/>
          <w:sz w:val="24"/>
          <w:szCs w:val="24"/>
        </w:rPr>
      </w:pPr>
      <w:r>
        <w:rPr>
          <w:rFonts w:ascii="Arial" w:hAnsi="Arial" w:cs="Arial"/>
          <w:sz w:val="24"/>
          <w:szCs w:val="24"/>
        </w:rPr>
        <w:t xml:space="preserve">The Luke </w:t>
      </w:r>
      <w:proofErr w:type="spellStart"/>
      <w:r>
        <w:rPr>
          <w:rFonts w:ascii="Arial" w:hAnsi="Arial" w:cs="Arial"/>
          <w:sz w:val="24"/>
          <w:szCs w:val="24"/>
        </w:rPr>
        <w:t>Center</w:t>
      </w:r>
      <w:proofErr w:type="spellEnd"/>
      <w:r>
        <w:rPr>
          <w:rFonts w:ascii="Arial" w:hAnsi="Arial" w:cs="Arial"/>
          <w:sz w:val="24"/>
          <w:szCs w:val="24"/>
        </w:rPr>
        <w:t xml:space="preserve"> for Catalytic Leadership (no date) </w:t>
      </w:r>
      <w:r w:rsidRPr="00C53CBD">
        <w:rPr>
          <w:rFonts w:ascii="Arial" w:hAnsi="Arial" w:cs="Arial"/>
          <w:i/>
          <w:iCs/>
          <w:sz w:val="24"/>
          <w:szCs w:val="24"/>
        </w:rPr>
        <w:t>Catalytic Leadership</w:t>
      </w:r>
      <w:r>
        <w:rPr>
          <w:rFonts w:ascii="Arial" w:hAnsi="Arial" w:cs="Arial"/>
          <w:sz w:val="24"/>
          <w:szCs w:val="24"/>
        </w:rPr>
        <w:t xml:space="preserve">.  Available at: </w:t>
      </w:r>
      <w:hyperlink w:history="1" r:id="rId81">
        <w:r w:rsidRPr="001A3B67">
          <w:rPr>
            <w:rStyle w:val="Hyperlink"/>
            <w:rFonts w:ascii="Arial" w:hAnsi="Arial" w:cs="Arial"/>
            <w:sz w:val="24"/>
            <w:szCs w:val="24"/>
          </w:rPr>
          <w:t>https://www.thelukecenter.org/catalyticleadership</w:t>
        </w:r>
      </w:hyperlink>
      <w:r>
        <w:rPr>
          <w:rFonts w:ascii="Arial" w:hAnsi="Arial" w:cs="Arial"/>
          <w:sz w:val="24"/>
          <w:szCs w:val="24"/>
        </w:rPr>
        <w:t xml:space="preserve"> (Accessed: 2 March 2022). </w:t>
      </w:r>
    </w:p>
    <w:p w:rsidR="006661CB" w:rsidP="006661CB" w:rsidRDefault="006661CB" w14:paraId="71B458BB" w14:textId="77777777">
      <w:pPr>
        <w:spacing w:line="360" w:lineRule="auto"/>
        <w:jc w:val="both"/>
        <w:rPr>
          <w:rFonts w:ascii="Arial" w:hAnsi="Arial" w:cs="Arial"/>
          <w:sz w:val="24"/>
          <w:szCs w:val="24"/>
        </w:rPr>
      </w:pPr>
    </w:p>
    <w:p w:rsidR="006661CB" w:rsidP="006661CB" w:rsidRDefault="006661CB" w14:paraId="2EBCEDBA" w14:textId="77777777">
      <w:pPr>
        <w:spacing w:line="360" w:lineRule="auto"/>
        <w:jc w:val="both"/>
        <w:rPr>
          <w:rFonts w:ascii="Arial" w:hAnsi="Arial" w:cs="Arial"/>
          <w:sz w:val="24"/>
          <w:szCs w:val="24"/>
        </w:rPr>
      </w:pPr>
      <w:r>
        <w:rPr>
          <w:rFonts w:ascii="Arial" w:hAnsi="Arial" w:cs="Arial"/>
          <w:sz w:val="24"/>
          <w:szCs w:val="24"/>
        </w:rPr>
        <w:t xml:space="preserve">The Trussell Trust (no date) </w:t>
      </w:r>
      <w:r w:rsidRPr="00B75781">
        <w:rPr>
          <w:rFonts w:ascii="Arial" w:hAnsi="Arial" w:cs="Arial"/>
          <w:i/>
          <w:iCs/>
          <w:sz w:val="24"/>
          <w:szCs w:val="24"/>
        </w:rPr>
        <w:t>How Food Bank Works</w:t>
      </w:r>
      <w:r>
        <w:rPr>
          <w:rFonts w:ascii="Arial" w:hAnsi="Arial" w:cs="Arial"/>
          <w:sz w:val="24"/>
          <w:szCs w:val="24"/>
        </w:rPr>
        <w:t xml:space="preserve">.  Available at: </w:t>
      </w:r>
      <w:hyperlink w:history="1" r:id="rId82">
        <w:r w:rsidRPr="008235BA">
          <w:rPr>
            <w:rStyle w:val="Hyperlink"/>
            <w:rFonts w:ascii="Arial" w:hAnsi="Arial" w:cs="Arial"/>
            <w:sz w:val="24"/>
            <w:szCs w:val="24"/>
          </w:rPr>
          <w:t>https://www.trusselltrust.org/what-we-do/how-foodbanks-work/?msclkid=482cd7f8adc911ec86f28885ff0f1834</w:t>
        </w:r>
      </w:hyperlink>
      <w:r>
        <w:rPr>
          <w:rFonts w:ascii="Arial" w:hAnsi="Arial" w:cs="Arial"/>
          <w:sz w:val="24"/>
          <w:szCs w:val="24"/>
        </w:rPr>
        <w:t xml:space="preserve"> (Accessed: 27 March 2022). </w:t>
      </w:r>
    </w:p>
    <w:p w:rsidR="006661CB" w:rsidP="006661CB" w:rsidRDefault="006661CB" w14:paraId="20F8D2B6" w14:textId="77777777">
      <w:pPr>
        <w:spacing w:line="360" w:lineRule="auto"/>
        <w:jc w:val="both"/>
        <w:rPr>
          <w:rFonts w:ascii="Arial" w:hAnsi="Arial" w:cs="Arial"/>
          <w:sz w:val="24"/>
          <w:szCs w:val="24"/>
        </w:rPr>
      </w:pPr>
    </w:p>
    <w:p w:rsidR="006661CB" w:rsidP="006661CB" w:rsidRDefault="006661CB" w14:paraId="04B8574E" w14:textId="77777777">
      <w:pPr>
        <w:spacing w:line="360" w:lineRule="auto"/>
        <w:jc w:val="both"/>
        <w:rPr>
          <w:rFonts w:ascii="Arial" w:hAnsi="Arial" w:cs="Arial"/>
          <w:sz w:val="24"/>
          <w:szCs w:val="24"/>
        </w:rPr>
      </w:pPr>
      <w:r>
        <w:rPr>
          <w:rFonts w:ascii="Arial" w:hAnsi="Arial" w:cs="Arial"/>
          <w:sz w:val="24"/>
          <w:szCs w:val="24"/>
        </w:rPr>
        <w:lastRenderedPageBreak/>
        <w:t xml:space="preserve">Thompson, R. (2014) ‘Stress and Child Development’, </w:t>
      </w:r>
      <w:r w:rsidRPr="00B15A7B">
        <w:rPr>
          <w:rFonts w:ascii="Arial" w:hAnsi="Arial" w:cs="Arial"/>
          <w:i/>
          <w:iCs/>
          <w:sz w:val="24"/>
          <w:szCs w:val="24"/>
        </w:rPr>
        <w:t>The Future of Children</w:t>
      </w:r>
      <w:r>
        <w:rPr>
          <w:rFonts w:ascii="Arial" w:hAnsi="Arial" w:cs="Arial"/>
          <w:sz w:val="24"/>
          <w:szCs w:val="24"/>
        </w:rPr>
        <w:t xml:space="preserve">, 24(1), pp. 41-59.  Available at: </w:t>
      </w:r>
      <w:hyperlink w:history="1" r:id="rId83">
        <w:r w:rsidRPr="005E43F1">
          <w:rPr>
            <w:rStyle w:val="Hyperlink"/>
            <w:rFonts w:ascii="Arial" w:hAnsi="Arial" w:cs="Arial"/>
            <w:sz w:val="24"/>
            <w:szCs w:val="24"/>
          </w:rPr>
          <w:t>https://www.jstor.org/stable/23723382</w:t>
        </w:r>
      </w:hyperlink>
      <w:r>
        <w:rPr>
          <w:rFonts w:ascii="Arial" w:hAnsi="Arial" w:cs="Arial"/>
          <w:sz w:val="24"/>
          <w:szCs w:val="24"/>
        </w:rPr>
        <w:t xml:space="preserve"> (Accessed: 10 March 2022). </w:t>
      </w:r>
    </w:p>
    <w:p w:rsidR="006661CB" w:rsidP="006661CB" w:rsidRDefault="006661CB" w14:paraId="2EF9EDE1" w14:textId="77777777">
      <w:pPr>
        <w:spacing w:line="360" w:lineRule="auto"/>
        <w:jc w:val="both"/>
        <w:rPr>
          <w:rFonts w:ascii="Arial" w:hAnsi="Arial" w:cs="Arial"/>
          <w:sz w:val="24"/>
          <w:szCs w:val="24"/>
        </w:rPr>
      </w:pPr>
    </w:p>
    <w:p w:rsidR="006661CB" w:rsidP="006661CB" w:rsidRDefault="006661CB" w14:paraId="4527A076" w14:textId="77777777">
      <w:pPr>
        <w:spacing w:line="360" w:lineRule="auto"/>
        <w:jc w:val="both"/>
        <w:rPr>
          <w:rFonts w:ascii="Arial" w:hAnsi="Arial" w:cs="Arial"/>
          <w:sz w:val="24"/>
          <w:szCs w:val="24"/>
        </w:rPr>
      </w:pPr>
      <w:r>
        <w:rPr>
          <w:rFonts w:ascii="Arial" w:hAnsi="Arial" w:cs="Arial"/>
          <w:sz w:val="24"/>
          <w:szCs w:val="24"/>
        </w:rPr>
        <w:t xml:space="preserve">Together Scotland (no date) </w:t>
      </w:r>
      <w:r w:rsidRPr="002C2486">
        <w:rPr>
          <w:rFonts w:ascii="Arial" w:hAnsi="Arial" w:cs="Arial"/>
          <w:i/>
          <w:iCs/>
          <w:sz w:val="24"/>
          <w:szCs w:val="24"/>
        </w:rPr>
        <w:t>UN Convention on the Rights of the Child</w:t>
      </w:r>
      <w:r>
        <w:rPr>
          <w:rFonts w:ascii="Arial" w:hAnsi="Arial" w:cs="Arial"/>
          <w:sz w:val="24"/>
          <w:szCs w:val="24"/>
        </w:rPr>
        <w:t xml:space="preserve">.  Available at: </w:t>
      </w:r>
      <w:hyperlink w:history="1" w:anchor=":~:text=The%20UNCRC%20was%20drafted%20in%201989%20and%20is,only%20country%20that%20has%20not%20ratified%20the%20Convention.?msclkid=fab8a74faa0711ec887becd6f1fe9d43" r:id="rId84">
        <w:r w:rsidRPr="00EF5389">
          <w:rPr>
            <w:rStyle w:val="Hyperlink"/>
            <w:rFonts w:ascii="Arial" w:hAnsi="Arial" w:cs="Arial"/>
            <w:sz w:val="24"/>
            <w:szCs w:val="24"/>
          </w:rPr>
          <w:t>https://www.togetherscotland.org.uk/about-childrens-rights/un-convention-on-the-rights-of-the-child/#:~:text=The%20UNCRC%20was%20drafted%20in%201989%20and%20is,only%20country%20that%20has%20not%20ratified%20the%20Convention.?msclkid=fab8a74faa0711ec887becd6f1fe9d43</w:t>
        </w:r>
      </w:hyperlink>
      <w:r>
        <w:rPr>
          <w:rFonts w:ascii="Arial" w:hAnsi="Arial" w:cs="Arial"/>
          <w:sz w:val="24"/>
          <w:szCs w:val="24"/>
        </w:rPr>
        <w:t xml:space="preserve"> (Accessed: 22 March 2022). </w:t>
      </w:r>
    </w:p>
    <w:p w:rsidR="006661CB" w:rsidP="006661CB" w:rsidRDefault="006661CB" w14:paraId="1C43B2E6" w14:textId="77777777">
      <w:pPr>
        <w:spacing w:line="360" w:lineRule="auto"/>
        <w:jc w:val="both"/>
        <w:rPr>
          <w:rFonts w:ascii="Arial" w:hAnsi="Arial" w:cs="Arial"/>
          <w:sz w:val="24"/>
          <w:szCs w:val="24"/>
        </w:rPr>
      </w:pPr>
    </w:p>
    <w:p w:rsidR="006661CB" w:rsidP="006661CB" w:rsidRDefault="006661CB" w14:paraId="6C32E7D6" w14:textId="77777777">
      <w:pPr>
        <w:spacing w:line="360" w:lineRule="auto"/>
        <w:jc w:val="both"/>
        <w:rPr>
          <w:rFonts w:ascii="Arial" w:hAnsi="Arial" w:cs="Arial"/>
          <w:sz w:val="24"/>
          <w:szCs w:val="24"/>
        </w:rPr>
      </w:pPr>
      <w:r w:rsidRPr="00491371">
        <w:rPr>
          <w:rFonts w:ascii="Arial" w:hAnsi="Arial" w:cs="Arial"/>
          <w:sz w:val="24"/>
          <w:szCs w:val="24"/>
        </w:rPr>
        <w:t xml:space="preserve">Turney, K. (2013) ‘Perceived </w:t>
      </w:r>
      <w:r>
        <w:rPr>
          <w:rFonts w:ascii="Arial" w:hAnsi="Arial" w:cs="Arial"/>
          <w:sz w:val="24"/>
          <w:szCs w:val="24"/>
        </w:rPr>
        <w:t>I</w:t>
      </w:r>
      <w:r w:rsidRPr="00491371">
        <w:rPr>
          <w:rFonts w:ascii="Arial" w:hAnsi="Arial" w:cs="Arial"/>
          <w:sz w:val="24"/>
          <w:szCs w:val="24"/>
        </w:rPr>
        <w:t xml:space="preserve">nstrumental </w:t>
      </w:r>
      <w:r>
        <w:rPr>
          <w:rFonts w:ascii="Arial" w:hAnsi="Arial" w:cs="Arial"/>
          <w:sz w:val="24"/>
          <w:szCs w:val="24"/>
        </w:rPr>
        <w:t>S</w:t>
      </w:r>
      <w:r w:rsidRPr="00491371">
        <w:rPr>
          <w:rFonts w:ascii="Arial" w:hAnsi="Arial" w:cs="Arial"/>
          <w:sz w:val="24"/>
          <w:szCs w:val="24"/>
        </w:rPr>
        <w:t xml:space="preserve">upport and </w:t>
      </w:r>
      <w:r>
        <w:rPr>
          <w:rFonts w:ascii="Arial" w:hAnsi="Arial" w:cs="Arial"/>
          <w:sz w:val="24"/>
          <w:szCs w:val="24"/>
        </w:rPr>
        <w:t>C</w:t>
      </w:r>
      <w:r w:rsidRPr="00491371">
        <w:rPr>
          <w:rFonts w:ascii="Arial" w:hAnsi="Arial" w:cs="Arial"/>
          <w:sz w:val="24"/>
          <w:szCs w:val="24"/>
        </w:rPr>
        <w:t xml:space="preserve">hildren’s </w:t>
      </w:r>
      <w:r>
        <w:rPr>
          <w:rFonts w:ascii="Arial" w:hAnsi="Arial" w:cs="Arial"/>
          <w:sz w:val="24"/>
          <w:szCs w:val="24"/>
        </w:rPr>
        <w:t>H</w:t>
      </w:r>
      <w:r w:rsidRPr="00491371">
        <w:rPr>
          <w:rFonts w:ascii="Arial" w:hAnsi="Arial" w:cs="Arial"/>
          <w:sz w:val="24"/>
          <w:szCs w:val="24"/>
        </w:rPr>
        <w:t xml:space="preserve">ealth </w:t>
      </w:r>
      <w:r>
        <w:rPr>
          <w:rFonts w:ascii="Arial" w:hAnsi="Arial" w:cs="Arial"/>
          <w:sz w:val="24"/>
          <w:szCs w:val="24"/>
        </w:rPr>
        <w:t>A</w:t>
      </w:r>
      <w:r w:rsidRPr="00491371">
        <w:rPr>
          <w:rFonts w:ascii="Arial" w:hAnsi="Arial" w:cs="Arial"/>
          <w:sz w:val="24"/>
          <w:szCs w:val="24"/>
        </w:rPr>
        <w:t xml:space="preserve">cross the </w:t>
      </w:r>
      <w:r>
        <w:rPr>
          <w:rFonts w:ascii="Arial" w:hAnsi="Arial" w:cs="Arial"/>
          <w:sz w:val="24"/>
          <w:szCs w:val="24"/>
        </w:rPr>
        <w:t>E</w:t>
      </w:r>
      <w:r w:rsidRPr="00491371">
        <w:rPr>
          <w:rFonts w:ascii="Arial" w:hAnsi="Arial" w:cs="Arial"/>
          <w:sz w:val="24"/>
          <w:szCs w:val="24"/>
        </w:rPr>
        <w:t xml:space="preserve">arly </w:t>
      </w:r>
      <w:r>
        <w:rPr>
          <w:rFonts w:ascii="Arial" w:hAnsi="Arial" w:cs="Arial"/>
          <w:sz w:val="24"/>
          <w:szCs w:val="24"/>
        </w:rPr>
        <w:t>L</w:t>
      </w:r>
      <w:r w:rsidRPr="00491371">
        <w:rPr>
          <w:rFonts w:ascii="Arial" w:hAnsi="Arial" w:cs="Arial"/>
          <w:sz w:val="24"/>
          <w:szCs w:val="24"/>
        </w:rPr>
        <w:t xml:space="preserve">ife </w:t>
      </w:r>
      <w:r>
        <w:rPr>
          <w:rFonts w:ascii="Arial" w:hAnsi="Arial" w:cs="Arial"/>
          <w:sz w:val="24"/>
          <w:szCs w:val="24"/>
        </w:rPr>
        <w:t>C</w:t>
      </w:r>
      <w:r w:rsidRPr="00491371">
        <w:rPr>
          <w:rFonts w:ascii="Arial" w:hAnsi="Arial" w:cs="Arial"/>
          <w:sz w:val="24"/>
          <w:szCs w:val="24"/>
        </w:rPr>
        <w:t xml:space="preserve">ourse’, </w:t>
      </w:r>
      <w:r w:rsidRPr="00491371">
        <w:rPr>
          <w:rFonts w:ascii="Arial" w:hAnsi="Arial" w:cs="Arial"/>
          <w:i/>
          <w:iCs/>
          <w:sz w:val="24"/>
          <w:szCs w:val="24"/>
        </w:rPr>
        <w:t xml:space="preserve">Social </w:t>
      </w:r>
      <w:r>
        <w:rPr>
          <w:rFonts w:ascii="Arial" w:hAnsi="Arial" w:cs="Arial"/>
          <w:i/>
          <w:iCs/>
          <w:sz w:val="24"/>
          <w:szCs w:val="24"/>
        </w:rPr>
        <w:t>S</w:t>
      </w:r>
      <w:r w:rsidRPr="00491371">
        <w:rPr>
          <w:rFonts w:ascii="Arial" w:hAnsi="Arial" w:cs="Arial"/>
          <w:i/>
          <w:iCs/>
          <w:sz w:val="24"/>
          <w:szCs w:val="24"/>
        </w:rPr>
        <w:t xml:space="preserve">cience &amp; </w:t>
      </w:r>
      <w:r>
        <w:rPr>
          <w:rFonts w:ascii="Arial" w:hAnsi="Arial" w:cs="Arial"/>
          <w:i/>
          <w:iCs/>
          <w:sz w:val="24"/>
          <w:szCs w:val="24"/>
        </w:rPr>
        <w:t>M</w:t>
      </w:r>
      <w:r w:rsidRPr="00491371">
        <w:rPr>
          <w:rFonts w:ascii="Arial" w:hAnsi="Arial" w:cs="Arial"/>
          <w:i/>
          <w:iCs/>
          <w:sz w:val="24"/>
          <w:szCs w:val="24"/>
        </w:rPr>
        <w:t>edicine</w:t>
      </w:r>
      <w:r w:rsidRPr="00491371">
        <w:rPr>
          <w:rFonts w:ascii="Arial" w:hAnsi="Arial" w:cs="Arial"/>
          <w:sz w:val="24"/>
          <w:szCs w:val="24"/>
        </w:rPr>
        <w:t>, 95, pp. 34–42.</w:t>
      </w:r>
      <w:r>
        <w:rPr>
          <w:rFonts w:ascii="Arial" w:hAnsi="Arial" w:cs="Arial"/>
          <w:sz w:val="24"/>
          <w:szCs w:val="24"/>
        </w:rPr>
        <w:t xml:space="preserve">  Available at: </w:t>
      </w:r>
      <w:hyperlink w:history="1" r:id="rId85">
        <w:r w:rsidRPr="00A2644D">
          <w:rPr>
            <w:rStyle w:val="Hyperlink"/>
            <w:rFonts w:ascii="Arial" w:hAnsi="Arial" w:cs="Arial"/>
            <w:sz w:val="24"/>
            <w:szCs w:val="24"/>
          </w:rPr>
          <w:t>https://www.sciencedirect.com/science/article/abs/pii/S0277953612006235</w:t>
        </w:r>
      </w:hyperlink>
      <w:r>
        <w:rPr>
          <w:rFonts w:ascii="Arial" w:hAnsi="Arial" w:cs="Arial"/>
          <w:sz w:val="24"/>
          <w:szCs w:val="24"/>
        </w:rPr>
        <w:t xml:space="preserve"> (Accessed: 20 March 2022). </w:t>
      </w:r>
    </w:p>
    <w:p w:rsidR="006661CB" w:rsidP="006661CB" w:rsidRDefault="006661CB" w14:paraId="77F4E51D" w14:textId="77777777">
      <w:pPr>
        <w:spacing w:line="360" w:lineRule="auto"/>
        <w:jc w:val="both"/>
        <w:rPr>
          <w:rFonts w:ascii="Arial" w:hAnsi="Arial" w:cs="Arial"/>
          <w:sz w:val="24"/>
          <w:szCs w:val="24"/>
        </w:rPr>
      </w:pPr>
    </w:p>
    <w:p w:rsidR="006661CB" w:rsidP="006661CB" w:rsidRDefault="006661CB" w14:paraId="09068ACA" w14:textId="77777777">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w:t>
      </w:r>
      <w:proofErr w:type="spellStart"/>
      <w:r>
        <w:rPr>
          <w:rFonts w:ascii="Arial" w:hAnsi="Arial" w:cs="Arial"/>
          <w:sz w:val="24"/>
          <w:szCs w:val="24"/>
        </w:rPr>
        <w:t>datea</w:t>
      </w:r>
      <w:proofErr w:type="spellEnd"/>
      <w:r>
        <w:rPr>
          <w:rFonts w:ascii="Arial" w:hAnsi="Arial" w:cs="Arial"/>
          <w:sz w:val="24"/>
          <w:szCs w:val="24"/>
        </w:rPr>
        <w:t xml:space="preserve">) </w:t>
      </w:r>
      <w:r w:rsidRPr="006E569F">
        <w:rPr>
          <w:rFonts w:ascii="Arial" w:hAnsi="Arial" w:cs="Arial"/>
          <w:i/>
          <w:iCs/>
          <w:sz w:val="24"/>
          <w:szCs w:val="24"/>
        </w:rPr>
        <w:t>How We Protect Children’s Rights</w:t>
      </w:r>
      <w:r>
        <w:rPr>
          <w:rFonts w:ascii="Arial" w:hAnsi="Arial" w:cs="Arial"/>
          <w:sz w:val="24"/>
          <w:szCs w:val="24"/>
        </w:rPr>
        <w:t xml:space="preserve">.  Available at: </w:t>
      </w:r>
      <w:hyperlink w:history="1" r:id="rId86">
        <w:r w:rsidRPr="00EF5389">
          <w:rPr>
            <w:rStyle w:val="Hyperlink"/>
            <w:rFonts w:ascii="Arial" w:hAnsi="Arial" w:cs="Arial"/>
            <w:sz w:val="24"/>
            <w:szCs w:val="24"/>
          </w:rPr>
          <w:t>https://www.unicef.org.uk/what-we-do/un-convention-child-rights/?msclkid=3ad386e7aa0711ecada96c206837a439</w:t>
        </w:r>
      </w:hyperlink>
      <w:r>
        <w:rPr>
          <w:rFonts w:ascii="Arial" w:hAnsi="Arial" w:cs="Arial"/>
          <w:sz w:val="24"/>
          <w:szCs w:val="24"/>
        </w:rPr>
        <w:t xml:space="preserve"> (Accessed: 22 March 2022). </w:t>
      </w:r>
    </w:p>
    <w:p w:rsidR="006661CB" w:rsidP="006661CB" w:rsidRDefault="006661CB" w14:paraId="5B072798" w14:textId="77777777">
      <w:pPr>
        <w:spacing w:line="360" w:lineRule="auto"/>
        <w:jc w:val="both"/>
        <w:rPr>
          <w:rFonts w:ascii="Arial" w:hAnsi="Arial" w:cs="Arial"/>
          <w:sz w:val="24"/>
          <w:szCs w:val="24"/>
        </w:rPr>
      </w:pPr>
    </w:p>
    <w:p w:rsidR="006661CB" w:rsidP="006661CB" w:rsidRDefault="006661CB" w14:paraId="3C86E59C" w14:textId="77777777">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w:t>
      </w:r>
      <w:proofErr w:type="spellStart"/>
      <w:r>
        <w:rPr>
          <w:rFonts w:ascii="Arial" w:hAnsi="Arial" w:cs="Arial"/>
          <w:sz w:val="24"/>
          <w:szCs w:val="24"/>
        </w:rPr>
        <w:t>dateb</w:t>
      </w:r>
      <w:proofErr w:type="spellEnd"/>
      <w:r>
        <w:rPr>
          <w:rFonts w:ascii="Arial" w:hAnsi="Arial" w:cs="Arial"/>
          <w:sz w:val="24"/>
          <w:szCs w:val="24"/>
        </w:rPr>
        <w:t xml:space="preserve">) </w:t>
      </w:r>
      <w:r w:rsidRPr="00B7257A">
        <w:rPr>
          <w:rFonts w:ascii="Arial" w:hAnsi="Arial" w:cs="Arial"/>
          <w:i/>
          <w:iCs/>
          <w:sz w:val="24"/>
          <w:szCs w:val="24"/>
        </w:rPr>
        <w:t xml:space="preserve">About </w:t>
      </w:r>
      <w:proofErr w:type="gramStart"/>
      <w:r w:rsidRPr="00B7257A">
        <w:rPr>
          <w:rFonts w:ascii="Arial" w:hAnsi="Arial" w:cs="Arial"/>
          <w:i/>
          <w:iCs/>
          <w:sz w:val="24"/>
          <w:szCs w:val="24"/>
        </w:rPr>
        <w:t>The</w:t>
      </w:r>
      <w:proofErr w:type="gramEnd"/>
      <w:r w:rsidRPr="00B7257A">
        <w:rPr>
          <w:rFonts w:ascii="Arial" w:hAnsi="Arial" w:cs="Arial"/>
          <w:i/>
          <w:iCs/>
          <w:sz w:val="24"/>
          <w:szCs w:val="24"/>
        </w:rPr>
        <w:t xml:space="preserve"> Rights Respecting Schools Award</w:t>
      </w:r>
      <w:r>
        <w:rPr>
          <w:rFonts w:ascii="Arial" w:hAnsi="Arial" w:cs="Arial"/>
          <w:sz w:val="24"/>
          <w:szCs w:val="24"/>
        </w:rPr>
        <w:t xml:space="preserve">.  Available at: </w:t>
      </w:r>
      <w:hyperlink w:history="1" r:id="rId87">
        <w:r w:rsidRPr="00F647B1">
          <w:rPr>
            <w:rStyle w:val="Hyperlink"/>
            <w:rFonts w:ascii="Arial" w:hAnsi="Arial" w:cs="Arial"/>
            <w:sz w:val="24"/>
            <w:szCs w:val="24"/>
          </w:rPr>
          <w:t>https://www.unicef.org.uk/rights-respecting-schools/the-rrsa/about-the-rrsa/</w:t>
        </w:r>
      </w:hyperlink>
      <w:r>
        <w:rPr>
          <w:rFonts w:ascii="Arial" w:hAnsi="Arial" w:cs="Arial"/>
          <w:sz w:val="24"/>
          <w:szCs w:val="24"/>
        </w:rPr>
        <w:t xml:space="preserve"> (Accessed: 25 March 2022). </w:t>
      </w:r>
    </w:p>
    <w:p w:rsidR="006661CB" w:rsidP="006661CB" w:rsidRDefault="006661CB" w14:paraId="1E236106" w14:textId="77777777">
      <w:pPr>
        <w:spacing w:line="360" w:lineRule="auto"/>
        <w:jc w:val="both"/>
        <w:rPr>
          <w:rFonts w:ascii="Arial" w:hAnsi="Arial" w:cs="Arial"/>
          <w:sz w:val="24"/>
          <w:szCs w:val="24"/>
        </w:rPr>
      </w:pPr>
    </w:p>
    <w:p w:rsidR="006661CB" w:rsidP="006661CB" w:rsidRDefault="006661CB" w14:paraId="4E4DE45E" w14:textId="77777777">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w:t>
      </w:r>
      <w:proofErr w:type="spellStart"/>
      <w:r>
        <w:rPr>
          <w:rFonts w:ascii="Arial" w:hAnsi="Arial" w:cs="Arial"/>
          <w:sz w:val="24"/>
          <w:szCs w:val="24"/>
        </w:rPr>
        <w:t>datec</w:t>
      </w:r>
      <w:proofErr w:type="spellEnd"/>
      <w:r>
        <w:rPr>
          <w:rFonts w:ascii="Arial" w:hAnsi="Arial" w:cs="Arial"/>
          <w:sz w:val="24"/>
          <w:szCs w:val="24"/>
        </w:rPr>
        <w:t xml:space="preserve">) </w:t>
      </w:r>
      <w:r w:rsidRPr="007831B1">
        <w:rPr>
          <w:rFonts w:ascii="Arial" w:hAnsi="Arial" w:cs="Arial"/>
          <w:i/>
          <w:iCs/>
          <w:sz w:val="24"/>
          <w:szCs w:val="24"/>
        </w:rPr>
        <w:t>Become a Rights Respecting School</w:t>
      </w:r>
      <w:r>
        <w:rPr>
          <w:rFonts w:ascii="Arial" w:hAnsi="Arial" w:cs="Arial"/>
          <w:sz w:val="24"/>
          <w:szCs w:val="24"/>
        </w:rPr>
        <w:t xml:space="preserve">.  Available at: </w:t>
      </w:r>
      <w:hyperlink w:history="1" r:id="rId88">
        <w:r w:rsidRPr="007F6F85">
          <w:rPr>
            <w:rStyle w:val="Hyperlink"/>
            <w:rFonts w:ascii="Arial" w:hAnsi="Arial" w:cs="Arial"/>
            <w:sz w:val="24"/>
            <w:szCs w:val="24"/>
          </w:rPr>
          <w:t>https://www.unicef.org.uk/rights-respecting-schools/getting-started/?msclkid=268310a5acf511ecbd444211644b1fc6</w:t>
        </w:r>
      </w:hyperlink>
      <w:r>
        <w:rPr>
          <w:rFonts w:ascii="Arial" w:hAnsi="Arial" w:cs="Arial"/>
          <w:sz w:val="24"/>
          <w:szCs w:val="24"/>
        </w:rPr>
        <w:t xml:space="preserve"> (Accessed: 26 March 2022). </w:t>
      </w:r>
    </w:p>
    <w:p w:rsidR="006661CB" w:rsidP="006661CB" w:rsidRDefault="006661CB" w14:paraId="1D3EC50A" w14:textId="77777777">
      <w:pPr>
        <w:spacing w:line="360" w:lineRule="auto"/>
        <w:jc w:val="both"/>
        <w:rPr>
          <w:rFonts w:ascii="Arial" w:hAnsi="Arial" w:cs="Arial"/>
          <w:sz w:val="24"/>
          <w:szCs w:val="24"/>
        </w:rPr>
      </w:pPr>
    </w:p>
    <w:p w:rsidR="006661CB" w:rsidP="006661CB" w:rsidRDefault="006661CB" w14:paraId="0C19D0C6" w14:textId="77777777">
      <w:pPr>
        <w:spacing w:line="360" w:lineRule="auto"/>
        <w:jc w:val="both"/>
        <w:rPr>
          <w:rFonts w:ascii="Arial" w:hAnsi="Arial" w:cs="Arial"/>
          <w:sz w:val="24"/>
          <w:szCs w:val="24"/>
        </w:rPr>
      </w:pPr>
      <w:r w:rsidRPr="00135994">
        <w:rPr>
          <w:rFonts w:ascii="Arial" w:hAnsi="Arial" w:cs="Arial"/>
          <w:sz w:val="24"/>
          <w:szCs w:val="24"/>
        </w:rPr>
        <w:lastRenderedPageBreak/>
        <w:t xml:space="preserve">Waite, R. and Ryan, R.A. (2020) </w:t>
      </w:r>
      <w:r w:rsidRPr="00135994">
        <w:rPr>
          <w:rFonts w:ascii="Arial" w:hAnsi="Arial" w:cs="Arial"/>
          <w:i/>
          <w:iCs/>
          <w:sz w:val="24"/>
          <w:szCs w:val="24"/>
        </w:rPr>
        <w:t xml:space="preserve">Adverse </w:t>
      </w:r>
      <w:r>
        <w:rPr>
          <w:rFonts w:ascii="Arial" w:hAnsi="Arial" w:cs="Arial"/>
          <w:i/>
          <w:iCs/>
          <w:sz w:val="24"/>
          <w:szCs w:val="24"/>
        </w:rPr>
        <w:t>C</w:t>
      </w:r>
      <w:r w:rsidRPr="00135994">
        <w:rPr>
          <w:rFonts w:ascii="Arial" w:hAnsi="Arial" w:cs="Arial"/>
          <w:i/>
          <w:iCs/>
          <w:sz w:val="24"/>
          <w:szCs w:val="24"/>
        </w:rPr>
        <w:t xml:space="preserve">hildhood </w:t>
      </w:r>
      <w:r>
        <w:rPr>
          <w:rFonts w:ascii="Arial" w:hAnsi="Arial" w:cs="Arial"/>
          <w:i/>
          <w:iCs/>
          <w:sz w:val="24"/>
          <w:szCs w:val="24"/>
        </w:rPr>
        <w:t>E</w:t>
      </w:r>
      <w:r w:rsidRPr="00135994">
        <w:rPr>
          <w:rFonts w:ascii="Arial" w:hAnsi="Arial" w:cs="Arial"/>
          <w:i/>
          <w:iCs/>
          <w:sz w:val="24"/>
          <w:szCs w:val="24"/>
        </w:rPr>
        <w:t xml:space="preserve">xperiences: </w:t>
      </w:r>
      <w:r>
        <w:rPr>
          <w:rFonts w:ascii="Arial" w:hAnsi="Arial" w:cs="Arial"/>
          <w:i/>
          <w:iCs/>
          <w:sz w:val="24"/>
          <w:szCs w:val="24"/>
        </w:rPr>
        <w:t>W</w:t>
      </w:r>
      <w:r w:rsidRPr="00135994">
        <w:rPr>
          <w:rFonts w:ascii="Arial" w:hAnsi="Arial" w:cs="Arial"/>
          <w:i/>
          <w:iCs/>
          <w:sz w:val="24"/>
          <w:szCs w:val="24"/>
        </w:rPr>
        <w:t xml:space="preserve">hat </w:t>
      </w:r>
      <w:r>
        <w:rPr>
          <w:rFonts w:ascii="Arial" w:hAnsi="Arial" w:cs="Arial"/>
          <w:i/>
          <w:iCs/>
          <w:sz w:val="24"/>
          <w:szCs w:val="24"/>
        </w:rPr>
        <w:t>S</w:t>
      </w:r>
      <w:r w:rsidRPr="00135994">
        <w:rPr>
          <w:rFonts w:ascii="Arial" w:hAnsi="Arial" w:cs="Arial"/>
          <w:i/>
          <w:iCs/>
          <w:sz w:val="24"/>
          <w:szCs w:val="24"/>
        </w:rPr>
        <w:t xml:space="preserve">tudents and </w:t>
      </w:r>
      <w:r>
        <w:rPr>
          <w:rFonts w:ascii="Arial" w:hAnsi="Arial" w:cs="Arial"/>
          <w:i/>
          <w:iCs/>
          <w:sz w:val="24"/>
          <w:szCs w:val="24"/>
        </w:rPr>
        <w:t>H</w:t>
      </w:r>
      <w:r w:rsidRPr="00135994">
        <w:rPr>
          <w:rFonts w:ascii="Arial" w:hAnsi="Arial" w:cs="Arial"/>
          <w:i/>
          <w:iCs/>
          <w:sz w:val="24"/>
          <w:szCs w:val="24"/>
        </w:rPr>
        <w:t xml:space="preserve">ealth </w:t>
      </w:r>
      <w:r>
        <w:rPr>
          <w:rFonts w:ascii="Arial" w:hAnsi="Arial" w:cs="Arial"/>
          <w:i/>
          <w:iCs/>
          <w:sz w:val="24"/>
          <w:szCs w:val="24"/>
        </w:rPr>
        <w:t>P</w:t>
      </w:r>
      <w:r w:rsidRPr="00135994">
        <w:rPr>
          <w:rFonts w:ascii="Arial" w:hAnsi="Arial" w:cs="Arial"/>
          <w:i/>
          <w:iCs/>
          <w:sz w:val="24"/>
          <w:szCs w:val="24"/>
        </w:rPr>
        <w:t xml:space="preserve">rofessionals </w:t>
      </w:r>
      <w:r>
        <w:rPr>
          <w:rFonts w:ascii="Arial" w:hAnsi="Arial" w:cs="Arial"/>
          <w:i/>
          <w:iCs/>
          <w:sz w:val="24"/>
          <w:szCs w:val="24"/>
        </w:rPr>
        <w:t>N</w:t>
      </w:r>
      <w:r w:rsidRPr="00135994">
        <w:rPr>
          <w:rFonts w:ascii="Arial" w:hAnsi="Arial" w:cs="Arial"/>
          <w:i/>
          <w:iCs/>
          <w:sz w:val="24"/>
          <w:szCs w:val="24"/>
        </w:rPr>
        <w:t xml:space="preserve">eed </w:t>
      </w:r>
      <w:r>
        <w:rPr>
          <w:rFonts w:ascii="Arial" w:hAnsi="Arial" w:cs="Arial"/>
          <w:i/>
          <w:iCs/>
          <w:sz w:val="24"/>
          <w:szCs w:val="24"/>
        </w:rPr>
        <w:t>to</w:t>
      </w:r>
      <w:r w:rsidRPr="00135994">
        <w:rPr>
          <w:rFonts w:ascii="Arial" w:hAnsi="Arial" w:cs="Arial"/>
          <w:i/>
          <w:iCs/>
          <w:sz w:val="24"/>
          <w:szCs w:val="24"/>
        </w:rPr>
        <w:t xml:space="preserve"> </w:t>
      </w:r>
      <w:r>
        <w:rPr>
          <w:rFonts w:ascii="Arial" w:hAnsi="Arial" w:cs="Arial"/>
          <w:i/>
          <w:iCs/>
          <w:sz w:val="24"/>
          <w:szCs w:val="24"/>
        </w:rPr>
        <w:t>K</w:t>
      </w:r>
      <w:r w:rsidRPr="00135994">
        <w:rPr>
          <w:rFonts w:ascii="Arial" w:hAnsi="Arial" w:cs="Arial"/>
          <w:i/>
          <w:iCs/>
          <w:sz w:val="24"/>
          <w:szCs w:val="24"/>
        </w:rPr>
        <w:t>now</w:t>
      </w:r>
      <w:r w:rsidRPr="00135994">
        <w:rPr>
          <w:rFonts w:ascii="Arial" w:hAnsi="Arial" w:cs="Arial"/>
          <w:sz w:val="24"/>
          <w:szCs w:val="24"/>
        </w:rPr>
        <w:t>. London:</w:t>
      </w:r>
      <w:r>
        <w:rPr>
          <w:rFonts w:ascii="Arial" w:hAnsi="Arial" w:cs="Arial"/>
          <w:sz w:val="24"/>
          <w:szCs w:val="24"/>
        </w:rPr>
        <w:t xml:space="preserve"> </w:t>
      </w:r>
      <w:r w:rsidRPr="00135994">
        <w:rPr>
          <w:rFonts w:ascii="Arial" w:hAnsi="Arial" w:cs="Arial"/>
          <w:sz w:val="24"/>
          <w:szCs w:val="24"/>
        </w:rPr>
        <w:t>Taylor &amp; Francis Group.</w:t>
      </w:r>
    </w:p>
    <w:p w:rsidR="006661CB" w:rsidP="006661CB" w:rsidRDefault="006661CB" w14:paraId="556B01FD" w14:textId="77777777">
      <w:pPr>
        <w:spacing w:line="360" w:lineRule="auto"/>
        <w:jc w:val="both"/>
        <w:rPr>
          <w:rFonts w:ascii="Arial" w:hAnsi="Arial" w:cs="Arial"/>
          <w:sz w:val="24"/>
          <w:szCs w:val="24"/>
        </w:rPr>
      </w:pPr>
    </w:p>
    <w:p w:rsidR="006661CB" w:rsidP="006661CB" w:rsidRDefault="006661CB" w14:paraId="05381A62" w14:textId="77777777">
      <w:pPr>
        <w:spacing w:line="360" w:lineRule="auto"/>
        <w:jc w:val="both"/>
        <w:rPr>
          <w:rFonts w:ascii="Arial" w:hAnsi="Arial" w:cs="Arial"/>
          <w:sz w:val="24"/>
          <w:szCs w:val="24"/>
        </w:rPr>
      </w:pPr>
      <w:r w:rsidRPr="001E660F">
        <w:rPr>
          <w:rFonts w:ascii="Arial" w:hAnsi="Arial" w:cs="Arial"/>
          <w:i/>
          <w:iCs/>
          <w:sz w:val="24"/>
          <w:szCs w:val="24"/>
        </w:rPr>
        <w:t>Well-being of Future Generations (Wales) Act 2015</w:t>
      </w:r>
      <w:r>
        <w:rPr>
          <w:rFonts w:ascii="Arial" w:hAnsi="Arial" w:cs="Arial"/>
          <w:sz w:val="24"/>
          <w:szCs w:val="24"/>
        </w:rPr>
        <w:t xml:space="preserve">.  Available at: </w:t>
      </w:r>
      <w:hyperlink w:history="1" r:id="rId89">
        <w:r w:rsidRPr="007F6F85">
          <w:rPr>
            <w:rStyle w:val="Hyperlink"/>
            <w:rFonts w:ascii="Arial" w:hAnsi="Arial" w:cs="Arial"/>
            <w:sz w:val="24"/>
            <w:szCs w:val="24"/>
          </w:rPr>
          <w:t>https://www.legislation.gov.uk/anaw/2015/2/contents/enacted?msclkid=31f3f13cad1311ec88af39b1acea5e1a</w:t>
        </w:r>
      </w:hyperlink>
      <w:r>
        <w:rPr>
          <w:rFonts w:ascii="Arial" w:hAnsi="Arial" w:cs="Arial"/>
          <w:sz w:val="24"/>
          <w:szCs w:val="24"/>
        </w:rPr>
        <w:t xml:space="preserve"> (Accessed: 26 March 2022). </w:t>
      </w:r>
    </w:p>
    <w:p w:rsidR="006661CB" w:rsidP="006661CB" w:rsidRDefault="006661CB" w14:paraId="5458E26A" w14:textId="77777777">
      <w:pPr>
        <w:spacing w:line="360" w:lineRule="auto"/>
        <w:jc w:val="both"/>
        <w:rPr>
          <w:rFonts w:ascii="Arial" w:hAnsi="Arial" w:cs="Arial"/>
          <w:sz w:val="24"/>
          <w:szCs w:val="24"/>
        </w:rPr>
      </w:pPr>
    </w:p>
    <w:p w:rsidR="006661CB" w:rsidP="006661CB" w:rsidRDefault="006661CB" w14:paraId="70F2DAEA" w14:textId="77777777">
      <w:pPr>
        <w:spacing w:line="360" w:lineRule="auto"/>
        <w:jc w:val="both"/>
        <w:rPr>
          <w:rFonts w:ascii="Arial" w:hAnsi="Arial" w:cs="Arial"/>
          <w:sz w:val="24"/>
          <w:szCs w:val="24"/>
        </w:rPr>
      </w:pPr>
      <w:r>
        <w:rPr>
          <w:rFonts w:ascii="Arial" w:hAnsi="Arial" w:cs="Arial"/>
          <w:sz w:val="24"/>
          <w:szCs w:val="24"/>
        </w:rPr>
        <w:t xml:space="preserve">Welsh Government (2011) </w:t>
      </w:r>
      <w:r w:rsidRPr="00E52989">
        <w:rPr>
          <w:rFonts w:ascii="Arial" w:hAnsi="Arial" w:cs="Arial"/>
          <w:i/>
          <w:iCs/>
          <w:sz w:val="24"/>
          <w:szCs w:val="24"/>
        </w:rPr>
        <w:t>Evaluation of Flying Start</w:t>
      </w:r>
      <w:r>
        <w:rPr>
          <w:rFonts w:ascii="Arial" w:hAnsi="Arial" w:cs="Arial"/>
          <w:sz w:val="24"/>
          <w:szCs w:val="24"/>
        </w:rPr>
        <w:t xml:space="preserve">.  Available at: </w:t>
      </w:r>
      <w:hyperlink w:history="1" w:anchor=":~:text=The%20Flying%20Start%20Programme%20was%20launched%20in%202006%2F7,geographically%20targeted%20to%20some%20of%20the%20most%20deprived" r:id="rId90">
        <w:r w:rsidRPr="00E02088">
          <w:rPr>
            <w:rStyle w:val="Hyperlink"/>
            <w:rFonts w:ascii="Arial" w:hAnsi="Arial" w:cs="Arial"/>
            <w:sz w:val="24"/>
            <w:szCs w:val="24"/>
          </w:rPr>
          <w:t>https://gov.wales/sites/default/files/statistics-and-research/2019-04/evaluation-of-flying-start-findings-from-the-baseline-survey-of-families-summary.pdf#:~:text=The%20Flying%20Start%20Programme%20was%20launched%20in%202006%2F7,geographically%20targeted%20to%20some%20of%20the%20most%20deprived</w:t>
        </w:r>
      </w:hyperlink>
      <w:r>
        <w:rPr>
          <w:rFonts w:ascii="Arial" w:hAnsi="Arial" w:cs="Arial"/>
          <w:sz w:val="24"/>
          <w:szCs w:val="24"/>
        </w:rPr>
        <w:t xml:space="preserve"> (Accessed: 9 March 2022). </w:t>
      </w:r>
    </w:p>
    <w:p w:rsidR="006661CB" w:rsidP="006661CB" w:rsidRDefault="006661CB" w14:paraId="2FC53E1E" w14:textId="77777777">
      <w:pPr>
        <w:spacing w:line="360" w:lineRule="auto"/>
        <w:jc w:val="both"/>
        <w:rPr>
          <w:rFonts w:ascii="Arial" w:hAnsi="Arial" w:cs="Arial"/>
          <w:sz w:val="24"/>
          <w:szCs w:val="24"/>
        </w:rPr>
      </w:pPr>
    </w:p>
    <w:p w:rsidR="006661CB" w:rsidP="006661CB" w:rsidRDefault="006661CB" w14:paraId="3CECC929" w14:textId="77777777">
      <w:pPr>
        <w:spacing w:line="360" w:lineRule="auto"/>
        <w:jc w:val="both"/>
        <w:rPr>
          <w:rFonts w:ascii="Arial" w:hAnsi="Arial" w:cs="Arial"/>
          <w:sz w:val="24"/>
          <w:szCs w:val="24"/>
        </w:rPr>
      </w:pPr>
      <w:r>
        <w:rPr>
          <w:rFonts w:ascii="Arial" w:hAnsi="Arial" w:cs="Arial"/>
          <w:sz w:val="24"/>
          <w:szCs w:val="24"/>
        </w:rPr>
        <w:t xml:space="preserve">Welsh Government (2014) </w:t>
      </w:r>
      <w:r w:rsidRPr="00B94214">
        <w:rPr>
          <w:rFonts w:ascii="Arial" w:hAnsi="Arial" w:cs="Arial"/>
          <w:i/>
          <w:iCs/>
          <w:sz w:val="24"/>
          <w:szCs w:val="24"/>
        </w:rPr>
        <w:t>Flying Start Annex</w:t>
      </w:r>
      <w:r>
        <w:rPr>
          <w:rFonts w:ascii="Arial" w:hAnsi="Arial" w:cs="Arial"/>
          <w:sz w:val="24"/>
          <w:szCs w:val="24"/>
        </w:rPr>
        <w:t xml:space="preserve">.  Available at: </w:t>
      </w:r>
      <w:hyperlink w:history="1" r:id="rId91">
        <w:r w:rsidRPr="003F7AC6">
          <w:rPr>
            <w:rStyle w:val="Hyperlink"/>
            <w:rFonts w:ascii="Arial" w:hAnsi="Arial" w:cs="Arial"/>
            <w:sz w:val="24"/>
            <w:szCs w:val="24"/>
          </w:rPr>
          <w:t>https://gov.wales/sites/default/files/publications/2019-07/flying-start-childcare-guidance.pdf</w:t>
        </w:r>
      </w:hyperlink>
      <w:r>
        <w:rPr>
          <w:rFonts w:ascii="Arial" w:hAnsi="Arial" w:cs="Arial"/>
          <w:sz w:val="24"/>
          <w:szCs w:val="24"/>
        </w:rPr>
        <w:t xml:space="preserve"> (Accessed: 6 March 2022).  </w:t>
      </w:r>
    </w:p>
    <w:p w:rsidR="006661CB" w:rsidP="006661CB" w:rsidRDefault="006661CB" w14:paraId="62EDEF93" w14:textId="77777777">
      <w:pPr>
        <w:spacing w:line="360" w:lineRule="auto"/>
        <w:jc w:val="both"/>
        <w:rPr>
          <w:rFonts w:ascii="Arial" w:hAnsi="Arial" w:cs="Arial"/>
          <w:sz w:val="24"/>
          <w:szCs w:val="24"/>
        </w:rPr>
      </w:pPr>
    </w:p>
    <w:p w:rsidR="006661CB" w:rsidP="006661CB" w:rsidRDefault="006661CB" w14:paraId="5D0CD7C2" w14:textId="77777777">
      <w:pPr>
        <w:spacing w:line="360" w:lineRule="auto"/>
        <w:jc w:val="both"/>
        <w:rPr>
          <w:rFonts w:ascii="Arial" w:hAnsi="Arial" w:cs="Arial"/>
          <w:sz w:val="24"/>
          <w:szCs w:val="24"/>
        </w:rPr>
      </w:pPr>
      <w:r>
        <w:rPr>
          <w:rFonts w:ascii="Arial" w:hAnsi="Arial" w:cs="Arial"/>
          <w:sz w:val="24"/>
          <w:szCs w:val="24"/>
        </w:rPr>
        <w:t xml:space="preserve">Welsh Government (2015a) </w:t>
      </w:r>
      <w:r w:rsidRPr="00BC4377">
        <w:rPr>
          <w:rFonts w:ascii="Arial" w:hAnsi="Arial" w:cs="Arial"/>
          <w:i/>
          <w:iCs/>
          <w:sz w:val="24"/>
          <w:szCs w:val="24"/>
        </w:rPr>
        <w:t>Theme 1: Leadership for a Self-Improving System</w:t>
      </w:r>
      <w:r>
        <w:rPr>
          <w:rFonts w:ascii="Arial" w:hAnsi="Arial" w:cs="Arial"/>
          <w:sz w:val="24"/>
          <w:szCs w:val="24"/>
        </w:rPr>
        <w:t xml:space="preserve">.  Available at: </w:t>
      </w:r>
      <w:hyperlink w:history="1" r:id="rId92">
        <w:r w:rsidRPr="004975DC">
          <w:rPr>
            <w:rStyle w:val="Hyperlink"/>
            <w:rFonts w:ascii="Arial" w:hAnsi="Arial" w:cs="Arial"/>
            <w:sz w:val="24"/>
            <w:szCs w:val="24"/>
          </w:rPr>
          <w:t>file:///C:/Users/44747/Downloads/150615-face-theme1-Leadership%20for%20improving%20(1).pdf</w:t>
        </w:r>
      </w:hyperlink>
      <w:r>
        <w:rPr>
          <w:rFonts w:ascii="Arial" w:hAnsi="Arial" w:cs="Arial"/>
          <w:sz w:val="24"/>
          <w:szCs w:val="24"/>
        </w:rPr>
        <w:t xml:space="preserve"> (Accessed: 12 March 2022).</w:t>
      </w:r>
    </w:p>
    <w:p w:rsidR="006661CB" w:rsidP="006661CB" w:rsidRDefault="006661CB" w14:paraId="50BE02E5" w14:textId="77777777">
      <w:pPr>
        <w:spacing w:line="360" w:lineRule="auto"/>
        <w:jc w:val="both"/>
        <w:rPr>
          <w:rFonts w:ascii="Arial" w:hAnsi="Arial" w:cs="Arial"/>
          <w:sz w:val="24"/>
          <w:szCs w:val="24"/>
        </w:rPr>
      </w:pPr>
    </w:p>
    <w:p w:rsidR="006661CB" w:rsidP="006661CB" w:rsidRDefault="006661CB" w14:paraId="2481E7BB" w14:textId="77777777">
      <w:pPr>
        <w:spacing w:line="360" w:lineRule="auto"/>
        <w:jc w:val="both"/>
        <w:rPr>
          <w:rFonts w:ascii="Arial" w:hAnsi="Arial" w:cs="Arial"/>
          <w:sz w:val="24"/>
          <w:szCs w:val="24"/>
        </w:rPr>
      </w:pPr>
      <w:r>
        <w:rPr>
          <w:rFonts w:ascii="Arial" w:hAnsi="Arial" w:cs="Arial"/>
          <w:sz w:val="24"/>
          <w:szCs w:val="24"/>
        </w:rPr>
        <w:t xml:space="preserve">Welsh Government (2015b) Well-being of Future Generations and (Wales) Act 2015.  Available at: </w:t>
      </w:r>
      <w:hyperlink w:history="1" r:id="rId93">
        <w:r w:rsidRPr="007F6F85">
          <w:rPr>
            <w:rStyle w:val="Hyperlink"/>
            <w:rFonts w:ascii="Arial" w:hAnsi="Arial" w:cs="Arial"/>
            <w:sz w:val="24"/>
            <w:szCs w:val="24"/>
          </w:rPr>
          <w:t>https://gov.wales/sites/default/files/publications/2021-10/well-being-future-generations-wales-act-2015-the-essentials-2021.pdf?msclkid=31f38b4aad1311eca3960412512bfb31</w:t>
        </w:r>
      </w:hyperlink>
      <w:r>
        <w:rPr>
          <w:rFonts w:ascii="Arial" w:hAnsi="Arial" w:cs="Arial"/>
          <w:sz w:val="24"/>
          <w:szCs w:val="24"/>
        </w:rPr>
        <w:t xml:space="preserve"> (Accessed: 26 March 2022). </w:t>
      </w:r>
    </w:p>
    <w:p w:rsidR="006661CB" w:rsidP="006661CB" w:rsidRDefault="006661CB" w14:paraId="26A3B0ED" w14:textId="77777777">
      <w:pPr>
        <w:spacing w:line="360" w:lineRule="auto"/>
        <w:jc w:val="both"/>
        <w:rPr>
          <w:rFonts w:ascii="Arial" w:hAnsi="Arial" w:cs="Arial"/>
          <w:sz w:val="24"/>
          <w:szCs w:val="24"/>
        </w:rPr>
      </w:pPr>
    </w:p>
    <w:p w:rsidR="006661CB" w:rsidP="006661CB" w:rsidRDefault="006661CB" w14:paraId="70C72C37" w14:textId="77777777">
      <w:pPr>
        <w:spacing w:line="360" w:lineRule="auto"/>
        <w:jc w:val="both"/>
        <w:rPr>
          <w:rFonts w:ascii="Arial" w:hAnsi="Arial" w:cs="Arial"/>
          <w:sz w:val="24"/>
          <w:szCs w:val="24"/>
        </w:rPr>
      </w:pPr>
      <w:r>
        <w:rPr>
          <w:rFonts w:ascii="Arial" w:hAnsi="Arial" w:cs="Arial"/>
          <w:sz w:val="24"/>
          <w:szCs w:val="24"/>
        </w:rPr>
        <w:lastRenderedPageBreak/>
        <w:t xml:space="preserve">Welsh Government (2017) </w:t>
      </w:r>
      <w:r w:rsidRPr="002C1973">
        <w:rPr>
          <w:rFonts w:ascii="Arial" w:hAnsi="Arial" w:cs="Arial"/>
          <w:i/>
          <w:iCs/>
          <w:sz w:val="24"/>
          <w:szCs w:val="24"/>
        </w:rPr>
        <w:t>Flying Start Health Guidance</w:t>
      </w:r>
      <w:r>
        <w:rPr>
          <w:rFonts w:ascii="Arial" w:hAnsi="Arial" w:cs="Arial"/>
          <w:sz w:val="24"/>
          <w:szCs w:val="24"/>
        </w:rPr>
        <w:t xml:space="preserve">.  Available at: </w:t>
      </w:r>
      <w:hyperlink w:history="1" r:id="rId94">
        <w:r w:rsidRPr="003F7AC6">
          <w:rPr>
            <w:rStyle w:val="Hyperlink"/>
            <w:rFonts w:ascii="Arial" w:hAnsi="Arial" w:cs="Arial"/>
            <w:sz w:val="24"/>
            <w:szCs w:val="24"/>
          </w:rPr>
          <w:t>https://gov.wales/sites/default/files/publications/2019-07/flying-start-health-programme-guidance_0.pdf</w:t>
        </w:r>
      </w:hyperlink>
      <w:r>
        <w:rPr>
          <w:rFonts w:ascii="Arial" w:hAnsi="Arial" w:cs="Arial"/>
          <w:sz w:val="24"/>
          <w:szCs w:val="24"/>
        </w:rPr>
        <w:t xml:space="preserve"> (Accessed: 6 March 2022). </w:t>
      </w:r>
    </w:p>
    <w:p w:rsidR="006661CB" w:rsidP="006661CB" w:rsidRDefault="006661CB" w14:paraId="23F83C0F" w14:textId="77777777">
      <w:pPr>
        <w:spacing w:line="360" w:lineRule="auto"/>
        <w:jc w:val="both"/>
        <w:rPr>
          <w:rFonts w:ascii="Arial" w:hAnsi="Arial" w:cs="Arial"/>
          <w:sz w:val="24"/>
          <w:szCs w:val="24"/>
        </w:rPr>
      </w:pPr>
    </w:p>
    <w:p w:rsidR="006661CB" w:rsidP="006661CB" w:rsidRDefault="006661CB" w14:paraId="0524CB84" w14:textId="77777777">
      <w:pPr>
        <w:spacing w:line="360" w:lineRule="auto"/>
        <w:jc w:val="both"/>
        <w:rPr>
          <w:rFonts w:ascii="Arial" w:hAnsi="Arial" w:cs="Arial"/>
          <w:sz w:val="24"/>
          <w:szCs w:val="24"/>
        </w:rPr>
      </w:pPr>
      <w:r>
        <w:rPr>
          <w:rFonts w:ascii="Arial" w:hAnsi="Arial" w:cs="Arial"/>
          <w:sz w:val="24"/>
          <w:szCs w:val="24"/>
        </w:rPr>
        <w:t xml:space="preserve">Welsh Local Government Association (no date) </w:t>
      </w:r>
      <w:r w:rsidRPr="00C96FB9">
        <w:rPr>
          <w:rFonts w:ascii="Arial" w:hAnsi="Arial" w:cs="Arial"/>
          <w:i/>
          <w:iCs/>
          <w:sz w:val="24"/>
          <w:szCs w:val="24"/>
        </w:rPr>
        <w:t>Food and Fun School Holiday Enrichment Programme</w:t>
      </w:r>
      <w:r>
        <w:rPr>
          <w:rFonts w:ascii="Arial" w:hAnsi="Arial" w:cs="Arial"/>
          <w:sz w:val="24"/>
          <w:szCs w:val="24"/>
        </w:rPr>
        <w:t xml:space="preserve">.  Available at: </w:t>
      </w:r>
      <w:hyperlink w:history="1" r:id="rId95">
        <w:r w:rsidRPr="005E43F1">
          <w:rPr>
            <w:rStyle w:val="Hyperlink"/>
            <w:rFonts w:ascii="Arial" w:hAnsi="Arial" w:cs="Arial"/>
            <w:sz w:val="24"/>
            <w:szCs w:val="24"/>
          </w:rPr>
          <w:t>https://www.wlga.wales/food-and-fun-school-holiday-enrichment-programme</w:t>
        </w:r>
      </w:hyperlink>
      <w:r>
        <w:rPr>
          <w:rFonts w:ascii="Arial" w:hAnsi="Arial" w:cs="Arial"/>
          <w:sz w:val="24"/>
          <w:szCs w:val="24"/>
        </w:rPr>
        <w:t xml:space="preserve"> (Accessed: 10 March 2022). </w:t>
      </w:r>
    </w:p>
    <w:p w:rsidR="006661CB" w:rsidP="006661CB" w:rsidRDefault="006661CB" w14:paraId="6FA0460A" w14:textId="77777777">
      <w:pPr>
        <w:spacing w:line="360" w:lineRule="auto"/>
        <w:jc w:val="both"/>
        <w:rPr>
          <w:rFonts w:ascii="Arial" w:hAnsi="Arial" w:cs="Arial"/>
          <w:sz w:val="24"/>
          <w:szCs w:val="24"/>
        </w:rPr>
      </w:pPr>
    </w:p>
    <w:p w:rsidR="006661CB" w:rsidP="006661CB" w:rsidRDefault="006661CB" w14:paraId="72ABEB96" w14:textId="77777777">
      <w:pPr>
        <w:spacing w:line="360" w:lineRule="auto"/>
        <w:jc w:val="both"/>
        <w:rPr>
          <w:rFonts w:ascii="Arial" w:hAnsi="Arial" w:cs="Arial"/>
          <w:sz w:val="24"/>
          <w:szCs w:val="24"/>
        </w:rPr>
      </w:pPr>
      <w:r>
        <w:rPr>
          <w:rFonts w:ascii="Arial" w:hAnsi="Arial" w:cs="Arial"/>
          <w:sz w:val="24"/>
          <w:szCs w:val="24"/>
        </w:rPr>
        <w:t xml:space="preserve">Whalley, M. (2011) </w:t>
      </w:r>
      <w:r w:rsidRPr="00404C64">
        <w:rPr>
          <w:rFonts w:ascii="Arial" w:hAnsi="Arial" w:cs="Arial"/>
          <w:i/>
          <w:iCs/>
          <w:sz w:val="24"/>
          <w:szCs w:val="24"/>
        </w:rPr>
        <w:t>Leading Practice in Early Years Settings</w:t>
      </w:r>
      <w:r>
        <w:rPr>
          <w:rFonts w:ascii="Arial" w:hAnsi="Arial" w:cs="Arial"/>
          <w:sz w:val="24"/>
          <w:szCs w:val="24"/>
        </w:rPr>
        <w:t>.  2</w:t>
      </w:r>
      <w:r w:rsidRPr="00404C64">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Exeter: Learning Matters. </w:t>
      </w:r>
    </w:p>
    <w:p w:rsidR="006661CB" w:rsidP="006661CB" w:rsidRDefault="006661CB" w14:paraId="4879C05E" w14:textId="77777777">
      <w:pPr>
        <w:spacing w:line="360" w:lineRule="auto"/>
        <w:jc w:val="both"/>
        <w:rPr>
          <w:rFonts w:ascii="Arial" w:hAnsi="Arial" w:cs="Arial"/>
          <w:sz w:val="24"/>
          <w:szCs w:val="24"/>
        </w:rPr>
      </w:pPr>
    </w:p>
    <w:p w:rsidRPr="001D293D" w:rsidR="006661CB" w:rsidP="006661CB" w:rsidRDefault="006661CB" w14:paraId="01D5BF21" w14:textId="77777777">
      <w:pPr>
        <w:spacing w:line="360" w:lineRule="auto"/>
        <w:jc w:val="both"/>
        <w:rPr>
          <w:rFonts w:ascii="Arial" w:hAnsi="Arial" w:cs="Arial"/>
          <w:sz w:val="24"/>
          <w:szCs w:val="24"/>
        </w:rPr>
      </w:pPr>
      <w:r w:rsidRPr="001D293D">
        <w:rPr>
          <w:rFonts w:ascii="Arial" w:hAnsi="Arial" w:eastAsia="+mn-ea" w:cs="Arial"/>
          <w:color w:val="000000"/>
          <w:kern w:val="24"/>
          <w:sz w:val="24"/>
          <w:szCs w:val="24"/>
        </w:rPr>
        <w:t>Whalley, M</w:t>
      </w:r>
      <w:r w:rsidRPr="001D293D">
        <w:rPr>
          <w:rFonts w:ascii="Arial" w:hAnsi="Arial" w:eastAsia="+mn-ea" w:cs="Arial"/>
          <w:i/>
          <w:iCs/>
          <w:color w:val="000000"/>
          <w:kern w:val="24"/>
          <w:sz w:val="24"/>
          <w:szCs w:val="24"/>
        </w:rPr>
        <w:t>. et al</w:t>
      </w:r>
      <w:r w:rsidRPr="001D293D">
        <w:rPr>
          <w:rFonts w:ascii="Arial" w:hAnsi="Arial" w:eastAsia="+mn-ea" w:cs="Arial"/>
          <w:color w:val="000000"/>
          <w:kern w:val="24"/>
          <w:sz w:val="24"/>
          <w:szCs w:val="24"/>
        </w:rPr>
        <w:t xml:space="preserve">. (2019) </w:t>
      </w:r>
      <w:r w:rsidRPr="001D293D">
        <w:rPr>
          <w:rFonts w:ascii="Arial" w:hAnsi="Arial" w:eastAsia="+mn-ea" w:cs="Arial"/>
          <w:i/>
          <w:iCs/>
          <w:color w:val="000000"/>
          <w:kern w:val="24"/>
          <w:sz w:val="24"/>
          <w:szCs w:val="24"/>
        </w:rPr>
        <w:t xml:space="preserve">Democratising Leadership in the Early Years: A </w:t>
      </w:r>
      <w:r>
        <w:rPr>
          <w:rFonts w:ascii="Arial" w:hAnsi="Arial" w:eastAsia="+mn-ea" w:cs="Arial"/>
          <w:i/>
          <w:iCs/>
          <w:color w:val="000000"/>
          <w:kern w:val="24"/>
          <w:sz w:val="24"/>
          <w:szCs w:val="24"/>
        </w:rPr>
        <w:t>S</w:t>
      </w:r>
      <w:r w:rsidRPr="001D293D">
        <w:rPr>
          <w:rFonts w:ascii="Arial" w:hAnsi="Arial" w:eastAsia="+mn-ea" w:cs="Arial"/>
          <w:i/>
          <w:iCs/>
          <w:color w:val="000000"/>
          <w:kern w:val="24"/>
          <w:sz w:val="24"/>
          <w:szCs w:val="24"/>
        </w:rPr>
        <w:t xml:space="preserve">ystematic </w:t>
      </w:r>
      <w:r>
        <w:rPr>
          <w:rFonts w:ascii="Arial" w:hAnsi="Arial" w:eastAsia="+mn-ea" w:cs="Arial"/>
          <w:i/>
          <w:iCs/>
          <w:color w:val="000000"/>
          <w:kern w:val="24"/>
          <w:sz w:val="24"/>
          <w:szCs w:val="24"/>
        </w:rPr>
        <w:t>A</w:t>
      </w:r>
      <w:r w:rsidRPr="001D293D">
        <w:rPr>
          <w:rFonts w:ascii="Arial" w:hAnsi="Arial" w:eastAsia="+mn-ea" w:cs="Arial"/>
          <w:i/>
          <w:iCs/>
          <w:color w:val="000000"/>
          <w:kern w:val="24"/>
          <w:sz w:val="24"/>
          <w:szCs w:val="24"/>
        </w:rPr>
        <w:t xml:space="preserve">pproach. </w:t>
      </w:r>
      <w:r w:rsidRPr="001D293D">
        <w:rPr>
          <w:rFonts w:ascii="Arial" w:hAnsi="Arial" w:eastAsia="+mn-ea" w:cs="Arial"/>
          <w:color w:val="000000"/>
          <w:kern w:val="24"/>
          <w:sz w:val="24"/>
          <w:szCs w:val="24"/>
        </w:rPr>
        <w:t>Oxon: Routledge</w:t>
      </w:r>
      <w:r>
        <w:rPr>
          <w:rFonts w:ascii="Arial" w:hAnsi="Arial" w:eastAsia="+mn-ea" w:cs="Arial"/>
          <w:color w:val="000000"/>
          <w:kern w:val="24"/>
          <w:sz w:val="24"/>
          <w:szCs w:val="24"/>
        </w:rPr>
        <w:t>.</w:t>
      </w:r>
    </w:p>
    <w:p w:rsidR="006661CB" w:rsidP="006661CB" w:rsidRDefault="006661CB" w14:paraId="0011F476" w14:textId="77777777">
      <w:pPr>
        <w:spacing w:line="360" w:lineRule="auto"/>
        <w:jc w:val="both"/>
        <w:rPr>
          <w:rFonts w:ascii="Arial" w:hAnsi="Arial" w:cs="Arial"/>
          <w:sz w:val="24"/>
          <w:szCs w:val="24"/>
        </w:rPr>
      </w:pPr>
    </w:p>
    <w:p w:rsidR="006661CB" w:rsidP="006661CB" w:rsidRDefault="006661CB" w14:paraId="4BDC116F" w14:textId="77777777">
      <w:pPr>
        <w:spacing w:line="360" w:lineRule="auto"/>
        <w:jc w:val="both"/>
        <w:rPr>
          <w:rFonts w:ascii="Arial" w:hAnsi="Arial" w:cs="Arial"/>
          <w:sz w:val="24"/>
          <w:szCs w:val="24"/>
        </w:rPr>
      </w:pPr>
      <w:r w:rsidRPr="00B851FD">
        <w:rPr>
          <w:rFonts w:ascii="Arial" w:hAnsi="Arial" w:cs="Arial"/>
          <w:sz w:val="24"/>
          <w:szCs w:val="24"/>
        </w:rPr>
        <w:t xml:space="preserve">Wickham, S. </w:t>
      </w:r>
      <w:r w:rsidRPr="00B851FD">
        <w:rPr>
          <w:rFonts w:ascii="Arial" w:hAnsi="Arial" w:cs="Arial"/>
          <w:i/>
          <w:iCs/>
          <w:sz w:val="24"/>
          <w:szCs w:val="24"/>
        </w:rPr>
        <w:t>et al</w:t>
      </w:r>
      <w:r w:rsidRPr="00B851FD">
        <w:rPr>
          <w:rFonts w:ascii="Arial" w:hAnsi="Arial" w:cs="Arial"/>
          <w:sz w:val="24"/>
          <w:szCs w:val="24"/>
        </w:rPr>
        <w:t xml:space="preserve">. (2016) ‘Poverty and </w:t>
      </w:r>
      <w:r>
        <w:rPr>
          <w:rFonts w:ascii="Arial" w:hAnsi="Arial" w:cs="Arial"/>
          <w:sz w:val="24"/>
          <w:szCs w:val="24"/>
        </w:rPr>
        <w:t>C</w:t>
      </w:r>
      <w:r w:rsidRPr="00B851FD">
        <w:rPr>
          <w:rFonts w:ascii="Arial" w:hAnsi="Arial" w:cs="Arial"/>
          <w:sz w:val="24"/>
          <w:szCs w:val="24"/>
        </w:rPr>
        <w:t xml:space="preserve">hild </w:t>
      </w:r>
      <w:r>
        <w:rPr>
          <w:rFonts w:ascii="Arial" w:hAnsi="Arial" w:cs="Arial"/>
          <w:sz w:val="24"/>
          <w:szCs w:val="24"/>
        </w:rPr>
        <w:t>H</w:t>
      </w:r>
      <w:r w:rsidRPr="00B851FD">
        <w:rPr>
          <w:rFonts w:ascii="Arial" w:hAnsi="Arial" w:cs="Arial"/>
          <w:sz w:val="24"/>
          <w:szCs w:val="24"/>
        </w:rPr>
        <w:t xml:space="preserve">ealth in the UK: </w:t>
      </w:r>
      <w:r>
        <w:rPr>
          <w:rFonts w:ascii="Arial" w:hAnsi="Arial" w:cs="Arial"/>
          <w:sz w:val="24"/>
          <w:szCs w:val="24"/>
        </w:rPr>
        <w:t>U</w:t>
      </w:r>
      <w:r w:rsidRPr="00B851FD">
        <w:rPr>
          <w:rFonts w:ascii="Arial" w:hAnsi="Arial" w:cs="Arial"/>
          <w:sz w:val="24"/>
          <w:szCs w:val="24"/>
        </w:rPr>
        <w:t xml:space="preserve">sing </w:t>
      </w:r>
      <w:r>
        <w:rPr>
          <w:rFonts w:ascii="Arial" w:hAnsi="Arial" w:cs="Arial"/>
          <w:sz w:val="24"/>
          <w:szCs w:val="24"/>
        </w:rPr>
        <w:t>E</w:t>
      </w:r>
      <w:r w:rsidRPr="00B851FD">
        <w:rPr>
          <w:rFonts w:ascii="Arial" w:hAnsi="Arial" w:cs="Arial"/>
          <w:sz w:val="24"/>
          <w:szCs w:val="24"/>
        </w:rPr>
        <w:t xml:space="preserve">vidence for </w:t>
      </w:r>
      <w:r>
        <w:rPr>
          <w:rFonts w:ascii="Arial" w:hAnsi="Arial" w:cs="Arial"/>
          <w:sz w:val="24"/>
          <w:szCs w:val="24"/>
        </w:rPr>
        <w:t>A</w:t>
      </w:r>
      <w:r w:rsidRPr="00B851FD">
        <w:rPr>
          <w:rFonts w:ascii="Arial" w:hAnsi="Arial" w:cs="Arial"/>
          <w:sz w:val="24"/>
          <w:szCs w:val="24"/>
        </w:rPr>
        <w:t xml:space="preserve">ction’, </w:t>
      </w:r>
      <w:r w:rsidRPr="00B851FD">
        <w:rPr>
          <w:rFonts w:ascii="Arial" w:hAnsi="Arial" w:cs="Arial"/>
          <w:i/>
          <w:iCs/>
          <w:sz w:val="24"/>
          <w:szCs w:val="24"/>
        </w:rPr>
        <w:t xml:space="preserve">Archives of </w:t>
      </w:r>
      <w:r>
        <w:rPr>
          <w:rFonts w:ascii="Arial" w:hAnsi="Arial" w:cs="Arial"/>
          <w:i/>
          <w:iCs/>
          <w:sz w:val="24"/>
          <w:szCs w:val="24"/>
        </w:rPr>
        <w:t>Di</w:t>
      </w:r>
      <w:r w:rsidRPr="00B851FD">
        <w:rPr>
          <w:rFonts w:ascii="Arial" w:hAnsi="Arial" w:cs="Arial"/>
          <w:i/>
          <w:iCs/>
          <w:sz w:val="24"/>
          <w:szCs w:val="24"/>
        </w:rPr>
        <w:t xml:space="preserve">sease in </w:t>
      </w:r>
      <w:r>
        <w:rPr>
          <w:rFonts w:ascii="Arial" w:hAnsi="Arial" w:cs="Arial"/>
          <w:i/>
          <w:iCs/>
          <w:sz w:val="24"/>
          <w:szCs w:val="24"/>
        </w:rPr>
        <w:t>C</w:t>
      </w:r>
      <w:r w:rsidRPr="00B851FD">
        <w:rPr>
          <w:rFonts w:ascii="Arial" w:hAnsi="Arial" w:cs="Arial"/>
          <w:i/>
          <w:iCs/>
          <w:sz w:val="24"/>
          <w:szCs w:val="24"/>
        </w:rPr>
        <w:t>hildhood</w:t>
      </w:r>
      <w:r w:rsidRPr="00B851FD">
        <w:rPr>
          <w:rFonts w:ascii="Arial" w:hAnsi="Arial" w:cs="Arial"/>
          <w:sz w:val="24"/>
          <w:szCs w:val="24"/>
        </w:rPr>
        <w:t>, 101(8), pp. 759–766.</w:t>
      </w:r>
      <w:r>
        <w:rPr>
          <w:rFonts w:ascii="Arial" w:hAnsi="Arial" w:cs="Arial"/>
          <w:sz w:val="24"/>
          <w:szCs w:val="24"/>
        </w:rPr>
        <w:t xml:space="preserve">  Available at: </w:t>
      </w:r>
      <w:hyperlink w:history="1" r:id="rId96">
        <w:r w:rsidRPr="00EB4039">
          <w:rPr>
            <w:rStyle w:val="Hyperlink"/>
            <w:rFonts w:ascii="Arial" w:hAnsi="Arial" w:cs="Arial"/>
            <w:sz w:val="24"/>
            <w:szCs w:val="24"/>
          </w:rPr>
          <w:t>https://www.proquest.com/docview/1829505273?accountid=130472&amp;parentSessionId=rXlDs%2BEZz7cDiP3S0xJAL1orgBT2jgz57d9kEI9dB6U%3D&amp;pq-origsite=primo</w:t>
        </w:r>
      </w:hyperlink>
      <w:r>
        <w:rPr>
          <w:rFonts w:ascii="Arial" w:hAnsi="Arial" w:cs="Arial"/>
          <w:sz w:val="24"/>
          <w:szCs w:val="24"/>
        </w:rPr>
        <w:t xml:space="preserve"> (Accessed: 11 March 2022). </w:t>
      </w:r>
    </w:p>
    <w:p w:rsidR="006661CB" w:rsidP="006661CB" w:rsidRDefault="006661CB" w14:paraId="5495B37F" w14:textId="77777777">
      <w:pPr>
        <w:spacing w:line="360" w:lineRule="auto"/>
        <w:jc w:val="both"/>
        <w:rPr>
          <w:rFonts w:ascii="Arial" w:hAnsi="Arial" w:cs="Arial"/>
          <w:sz w:val="24"/>
          <w:szCs w:val="24"/>
        </w:rPr>
      </w:pPr>
    </w:p>
    <w:p w:rsidR="006661CB" w:rsidP="006661CB" w:rsidRDefault="006661CB" w14:paraId="0E13F8CA" w14:textId="77777777">
      <w:pPr>
        <w:spacing w:line="360" w:lineRule="auto"/>
        <w:jc w:val="both"/>
        <w:rPr>
          <w:rFonts w:ascii="Arial" w:hAnsi="Arial" w:cs="Arial"/>
          <w:sz w:val="24"/>
          <w:szCs w:val="24"/>
        </w:rPr>
      </w:pPr>
      <w:r>
        <w:rPr>
          <w:rFonts w:ascii="Arial" w:hAnsi="Arial" w:cs="Arial"/>
          <w:sz w:val="24"/>
          <w:szCs w:val="24"/>
        </w:rPr>
        <w:t xml:space="preserve">Williams, R. (2022) </w:t>
      </w:r>
      <w:r w:rsidRPr="00F61DB0">
        <w:rPr>
          <w:rFonts w:ascii="Arial" w:hAnsi="Arial" w:cs="Arial"/>
          <w:i/>
          <w:iCs/>
          <w:sz w:val="24"/>
          <w:szCs w:val="24"/>
        </w:rPr>
        <w:t>New Children’s Commissioner for Wales Appointed</w:t>
      </w:r>
      <w:r>
        <w:rPr>
          <w:rFonts w:ascii="Arial" w:hAnsi="Arial" w:cs="Arial"/>
          <w:sz w:val="24"/>
          <w:szCs w:val="24"/>
        </w:rPr>
        <w:t xml:space="preserve">.  Available at: </w:t>
      </w:r>
      <w:hyperlink w:history="1" r:id="rId97">
        <w:r w:rsidRPr="008235BA">
          <w:rPr>
            <w:rStyle w:val="Hyperlink"/>
            <w:rFonts w:ascii="Arial" w:hAnsi="Arial" w:cs="Arial"/>
            <w:sz w:val="24"/>
            <w:szCs w:val="24"/>
          </w:rPr>
          <w:t>https://caerphilly.observer/news/1006988/rocio-cifuentes-named-new-childrens-commissioner-for-wales/?msclkid=96f52e80adc611ec9ffd6f3a958a165e</w:t>
        </w:r>
      </w:hyperlink>
      <w:r>
        <w:rPr>
          <w:rFonts w:ascii="Arial" w:hAnsi="Arial" w:cs="Arial"/>
          <w:sz w:val="24"/>
          <w:szCs w:val="24"/>
        </w:rPr>
        <w:t xml:space="preserve"> (Accessed: 27 March 2022). </w:t>
      </w:r>
    </w:p>
    <w:p w:rsidR="006661CB" w:rsidP="006661CB" w:rsidRDefault="006661CB" w14:paraId="2F3C1535" w14:textId="77777777">
      <w:pPr>
        <w:spacing w:line="360" w:lineRule="auto"/>
        <w:jc w:val="both"/>
        <w:rPr>
          <w:rFonts w:ascii="Arial" w:hAnsi="Arial" w:cs="Arial"/>
          <w:sz w:val="24"/>
          <w:szCs w:val="24"/>
        </w:rPr>
      </w:pPr>
    </w:p>
    <w:p w:rsidR="006661CB" w:rsidP="006661CB" w:rsidRDefault="006661CB" w14:paraId="2F065218" w14:textId="77777777">
      <w:pPr>
        <w:spacing w:line="360" w:lineRule="auto"/>
        <w:jc w:val="both"/>
        <w:rPr>
          <w:rFonts w:ascii="Arial" w:hAnsi="Arial" w:cs="Arial"/>
          <w:sz w:val="24"/>
          <w:szCs w:val="24"/>
        </w:rPr>
      </w:pPr>
    </w:p>
    <w:p w:rsidR="006661CB" w:rsidP="006661CB" w:rsidRDefault="006661CB" w14:paraId="20883345" w14:textId="77777777">
      <w:pPr>
        <w:spacing w:line="360" w:lineRule="auto"/>
        <w:jc w:val="both"/>
        <w:rPr>
          <w:rFonts w:ascii="Arial" w:hAnsi="Arial" w:cs="Arial"/>
          <w:sz w:val="24"/>
          <w:szCs w:val="24"/>
        </w:rPr>
      </w:pPr>
    </w:p>
    <w:p w:rsidR="006661CB" w:rsidP="006661CB" w:rsidRDefault="006661CB" w14:paraId="24239BA9" w14:textId="77777777">
      <w:pPr>
        <w:spacing w:line="360" w:lineRule="auto"/>
        <w:jc w:val="both"/>
        <w:rPr>
          <w:rFonts w:ascii="Arial" w:hAnsi="Arial" w:cs="Arial"/>
          <w:sz w:val="24"/>
          <w:szCs w:val="24"/>
        </w:rPr>
      </w:pPr>
      <w:r>
        <w:rPr>
          <w:rFonts w:ascii="Arial" w:hAnsi="Arial" w:cs="Arial"/>
          <w:sz w:val="24"/>
          <w:szCs w:val="24"/>
        </w:rPr>
        <w:lastRenderedPageBreak/>
        <w:t xml:space="preserve">Wood, N. (no date) </w:t>
      </w:r>
      <w:r w:rsidRPr="00CD0A69">
        <w:rPr>
          <w:rFonts w:ascii="Arial" w:hAnsi="Arial" w:cs="Arial"/>
          <w:i/>
          <w:iCs/>
          <w:sz w:val="24"/>
          <w:szCs w:val="24"/>
        </w:rPr>
        <w:t>How to Help Parent Participate in Your Early Years Setting</w:t>
      </w:r>
      <w:r>
        <w:rPr>
          <w:rFonts w:ascii="Arial" w:hAnsi="Arial" w:cs="Arial"/>
          <w:sz w:val="24"/>
          <w:szCs w:val="24"/>
        </w:rPr>
        <w:t xml:space="preserve">.  Available at: </w:t>
      </w:r>
      <w:hyperlink w:history="1" w:anchor=":~:text=%20%20%201%20Communication%20is%20vital%21%20Use,skills%2C%20then%20invite%20them%20in%20to...%20More%20" r:id="rId98">
        <w:r w:rsidRPr="003F7AC6">
          <w:rPr>
            <w:rStyle w:val="Hyperlink"/>
            <w:rFonts w:ascii="Arial" w:hAnsi="Arial" w:cs="Arial"/>
            <w:sz w:val="24"/>
            <w:szCs w:val="24"/>
          </w:rPr>
          <w:t>https://www.teachearlyyears.com/positive-relationships/view/how-to-help-parents-participate-in-your-early-years-setting#:~:text=%20%20%201%20Communication%20is%20vital%21%20Use,skills%2C%20then%20invite%20them%20in%20to...%20More%20</w:t>
        </w:r>
      </w:hyperlink>
      <w:r>
        <w:rPr>
          <w:rFonts w:ascii="Arial" w:hAnsi="Arial" w:cs="Arial"/>
          <w:sz w:val="24"/>
          <w:szCs w:val="24"/>
        </w:rPr>
        <w:t xml:space="preserve"> (Accessed: 6 March 2022). </w:t>
      </w:r>
    </w:p>
    <w:p w:rsidR="006661CB" w:rsidP="006661CB" w:rsidRDefault="006661CB" w14:paraId="051761B6" w14:textId="77777777">
      <w:pPr>
        <w:spacing w:line="360" w:lineRule="auto"/>
        <w:jc w:val="both"/>
        <w:rPr>
          <w:rFonts w:ascii="Arial" w:hAnsi="Arial" w:cs="Arial"/>
          <w:sz w:val="24"/>
          <w:szCs w:val="24"/>
        </w:rPr>
      </w:pPr>
    </w:p>
    <w:p w:rsidR="006661CB" w:rsidP="006661CB" w:rsidRDefault="006661CB" w14:paraId="6D0C493F" w14:textId="77777777">
      <w:pPr>
        <w:spacing w:line="360" w:lineRule="auto"/>
        <w:jc w:val="both"/>
        <w:rPr>
          <w:rFonts w:ascii="Arial" w:hAnsi="Arial" w:cs="Arial"/>
          <w:sz w:val="24"/>
          <w:szCs w:val="24"/>
        </w:rPr>
      </w:pPr>
      <w:r w:rsidRPr="00DD3BB1">
        <w:rPr>
          <w:rFonts w:ascii="Arial" w:hAnsi="Arial" w:cs="Arial"/>
          <w:sz w:val="24"/>
          <w:szCs w:val="24"/>
        </w:rPr>
        <w:t xml:space="preserve">Woods, K. </w:t>
      </w:r>
      <w:r w:rsidRPr="001B45BE">
        <w:rPr>
          <w:rFonts w:ascii="Arial" w:hAnsi="Arial" w:cs="Arial"/>
          <w:i/>
          <w:iCs/>
          <w:sz w:val="24"/>
          <w:szCs w:val="24"/>
        </w:rPr>
        <w:t>et al.</w:t>
      </w:r>
      <w:r w:rsidRPr="00DD3BB1">
        <w:rPr>
          <w:rFonts w:ascii="Arial" w:hAnsi="Arial" w:cs="Arial"/>
          <w:sz w:val="24"/>
          <w:szCs w:val="24"/>
        </w:rPr>
        <w:t xml:space="preserve"> (2019) ‘Linking </w:t>
      </w:r>
      <w:r>
        <w:rPr>
          <w:rFonts w:ascii="Arial" w:hAnsi="Arial" w:cs="Arial"/>
          <w:sz w:val="24"/>
          <w:szCs w:val="24"/>
        </w:rPr>
        <w:t>R</w:t>
      </w:r>
      <w:r w:rsidRPr="00DD3BB1">
        <w:rPr>
          <w:rFonts w:ascii="Arial" w:hAnsi="Arial" w:cs="Arial"/>
          <w:sz w:val="24"/>
          <w:szCs w:val="24"/>
        </w:rPr>
        <w:t xml:space="preserve">ights, </w:t>
      </w:r>
      <w:r>
        <w:rPr>
          <w:rFonts w:ascii="Arial" w:hAnsi="Arial" w:cs="Arial"/>
          <w:sz w:val="24"/>
          <w:szCs w:val="24"/>
        </w:rPr>
        <w:t>N</w:t>
      </w:r>
      <w:r w:rsidRPr="00DD3BB1">
        <w:rPr>
          <w:rFonts w:ascii="Arial" w:hAnsi="Arial" w:cs="Arial"/>
          <w:sz w:val="24"/>
          <w:szCs w:val="24"/>
        </w:rPr>
        <w:t xml:space="preserve">eeds, and </w:t>
      </w:r>
      <w:r>
        <w:rPr>
          <w:rFonts w:ascii="Arial" w:hAnsi="Arial" w:cs="Arial"/>
          <w:sz w:val="24"/>
          <w:szCs w:val="24"/>
        </w:rPr>
        <w:t>F</w:t>
      </w:r>
      <w:r w:rsidRPr="00DD3BB1">
        <w:rPr>
          <w:rFonts w:ascii="Arial" w:hAnsi="Arial" w:cs="Arial"/>
          <w:sz w:val="24"/>
          <w:szCs w:val="24"/>
        </w:rPr>
        <w:t xml:space="preserve">airness in </w:t>
      </w:r>
      <w:r>
        <w:rPr>
          <w:rFonts w:ascii="Arial" w:hAnsi="Arial" w:cs="Arial"/>
          <w:sz w:val="24"/>
          <w:szCs w:val="24"/>
        </w:rPr>
        <w:t>H</w:t>
      </w:r>
      <w:r w:rsidRPr="00DD3BB1">
        <w:rPr>
          <w:rFonts w:ascii="Arial" w:hAnsi="Arial" w:cs="Arial"/>
          <w:sz w:val="24"/>
          <w:szCs w:val="24"/>
        </w:rPr>
        <w:t>igh-</w:t>
      </w:r>
      <w:r>
        <w:rPr>
          <w:rFonts w:ascii="Arial" w:hAnsi="Arial" w:cs="Arial"/>
          <w:sz w:val="24"/>
          <w:szCs w:val="24"/>
        </w:rPr>
        <w:t>S</w:t>
      </w:r>
      <w:r w:rsidRPr="00DD3BB1">
        <w:rPr>
          <w:rFonts w:ascii="Arial" w:hAnsi="Arial" w:cs="Arial"/>
          <w:sz w:val="24"/>
          <w:szCs w:val="24"/>
        </w:rPr>
        <w:t xml:space="preserve">takes </w:t>
      </w:r>
      <w:r>
        <w:rPr>
          <w:rFonts w:ascii="Arial" w:hAnsi="Arial" w:cs="Arial"/>
          <w:sz w:val="24"/>
          <w:szCs w:val="24"/>
        </w:rPr>
        <w:t>A</w:t>
      </w:r>
      <w:r w:rsidRPr="00DD3BB1">
        <w:rPr>
          <w:rFonts w:ascii="Arial" w:hAnsi="Arial" w:cs="Arial"/>
          <w:sz w:val="24"/>
          <w:szCs w:val="24"/>
        </w:rPr>
        <w:t xml:space="preserve">ssessments and </w:t>
      </w:r>
      <w:r>
        <w:rPr>
          <w:rFonts w:ascii="Arial" w:hAnsi="Arial" w:cs="Arial"/>
          <w:sz w:val="24"/>
          <w:szCs w:val="24"/>
        </w:rPr>
        <w:t>E</w:t>
      </w:r>
      <w:r w:rsidRPr="00DD3BB1">
        <w:rPr>
          <w:rFonts w:ascii="Arial" w:hAnsi="Arial" w:cs="Arial"/>
          <w:sz w:val="24"/>
          <w:szCs w:val="24"/>
        </w:rPr>
        <w:t xml:space="preserve">xaminations’, </w:t>
      </w:r>
      <w:r w:rsidRPr="00DD3BB1">
        <w:rPr>
          <w:rFonts w:ascii="Arial" w:hAnsi="Arial" w:cs="Arial"/>
          <w:i/>
          <w:iCs/>
          <w:sz w:val="24"/>
          <w:szCs w:val="24"/>
        </w:rPr>
        <w:t xml:space="preserve">Oxford </w:t>
      </w:r>
      <w:r>
        <w:rPr>
          <w:rFonts w:ascii="Arial" w:hAnsi="Arial" w:cs="Arial"/>
          <w:i/>
          <w:iCs/>
          <w:sz w:val="24"/>
          <w:szCs w:val="24"/>
        </w:rPr>
        <w:t>R</w:t>
      </w:r>
      <w:r w:rsidRPr="00DD3BB1">
        <w:rPr>
          <w:rFonts w:ascii="Arial" w:hAnsi="Arial" w:cs="Arial"/>
          <w:i/>
          <w:iCs/>
          <w:sz w:val="24"/>
          <w:szCs w:val="24"/>
        </w:rPr>
        <w:t xml:space="preserve">eview of </w:t>
      </w:r>
      <w:r>
        <w:rPr>
          <w:rFonts w:ascii="Arial" w:hAnsi="Arial" w:cs="Arial"/>
          <w:i/>
          <w:iCs/>
          <w:sz w:val="24"/>
          <w:szCs w:val="24"/>
        </w:rPr>
        <w:t>E</w:t>
      </w:r>
      <w:r w:rsidRPr="00DD3BB1">
        <w:rPr>
          <w:rFonts w:ascii="Arial" w:hAnsi="Arial" w:cs="Arial"/>
          <w:i/>
          <w:iCs/>
          <w:sz w:val="24"/>
          <w:szCs w:val="24"/>
        </w:rPr>
        <w:t>ducation</w:t>
      </w:r>
      <w:r w:rsidRPr="00DD3BB1">
        <w:rPr>
          <w:rFonts w:ascii="Arial" w:hAnsi="Arial" w:cs="Arial"/>
          <w:sz w:val="24"/>
          <w:szCs w:val="24"/>
        </w:rPr>
        <w:t xml:space="preserve">, 45(1), pp. 86–101. </w:t>
      </w:r>
      <w:r>
        <w:rPr>
          <w:rFonts w:ascii="Arial" w:hAnsi="Arial" w:cs="Arial"/>
          <w:sz w:val="24"/>
          <w:szCs w:val="24"/>
        </w:rPr>
        <w:t xml:space="preserve">Available at: </w:t>
      </w:r>
      <w:hyperlink w:history="1" r:id="rId99">
        <w:r w:rsidRPr="007F6F85">
          <w:rPr>
            <w:rStyle w:val="Hyperlink"/>
            <w:rFonts w:ascii="Arial" w:hAnsi="Arial" w:cs="Arial"/>
            <w:sz w:val="24"/>
            <w:szCs w:val="24"/>
          </w:rPr>
          <w:t>https://web-s-ebscohost-com.ezproxy.uwtsd.ac.uk/ehost/pdfviewer/pdfviewer?vid=0&amp;sid=745a828a-f4f8-4033-a7de-f562ac9e47c6%40redis</w:t>
        </w:r>
      </w:hyperlink>
      <w:r>
        <w:rPr>
          <w:rFonts w:ascii="Arial" w:hAnsi="Arial" w:cs="Arial"/>
          <w:sz w:val="24"/>
          <w:szCs w:val="24"/>
        </w:rPr>
        <w:t xml:space="preserve"> (Accessed: 26 March 2022). </w:t>
      </w:r>
    </w:p>
    <w:p w:rsidR="006661CB" w:rsidP="006661CB" w:rsidRDefault="006661CB" w14:paraId="0B62F6B1" w14:textId="77777777">
      <w:pPr>
        <w:spacing w:line="360" w:lineRule="auto"/>
        <w:jc w:val="both"/>
        <w:rPr>
          <w:rFonts w:ascii="Arial" w:hAnsi="Arial" w:cs="Arial"/>
          <w:sz w:val="24"/>
          <w:szCs w:val="24"/>
        </w:rPr>
      </w:pPr>
    </w:p>
    <w:p w:rsidR="006661CB" w:rsidP="006661CB" w:rsidRDefault="006661CB" w14:paraId="6E9EA111" w14:textId="77777777">
      <w:pPr>
        <w:spacing w:line="360" w:lineRule="auto"/>
        <w:jc w:val="both"/>
        <w:rPr>
          <w:rFonts w:ascii="Arial" w:hAnsi="Arial" w:cs="Arial"/>
          <w:sz w:val="24"/>
          <w:szCs w:val="24"/>
        </w:rPr>
      </w:pPr>
      <w:r>
        <w:rPr>
          <w:rFonts w:ascii="Arial" w:hAnsi="Arial" w:cs="Arial"/>
          <w:sz w:val="24"/>
          <w:szCs w:val="24"/>
        </w:rPr>
        <w:t xml:space="preserve">World Health Organisation (no date) </w:t>
      </w:r>
      <w:r w:rsidRPr="00B22A10">
        <w:rPr>
          <w:rFonts w:ascii="Arial" w:hAnsi="Arial" w:cs="Arial"/>
          <w:i/>
          <w:iCs/>
          <w:sz w:val="24"/>
          <w:szCs w:val="24"/>
        </w:rPr>
        <w:t>Child Maltreatment</w:t>
      </w:r>
      <w:r>
        <w:rPr>
          <w:rFonts w:ascii="Arial" w:hAnsi="Arial" w:cs="Arial"/>
          <w:sz w:val="24"/>
          <w:szCs w:val="24"/>
        </w:rPr>
        <w:t xml:space="preserve">.  Available at: </w:t>
      </w:r>
      <w:hyperlink w:history="1" r:id="rId100">
        <w:r w:rsidRPr="007F6F85">
          <w:rPr>
            <w:rStyle w:val="Hyperlink"/>
            <w:rFonts w:ascii="Arial" w:hAnsi="Arial" w:cs="Arial"/>
            <w:sz w:val="24"/>
            <w:szCs w:val="24"/>
          </w:rPr>
          <w:t>https://www.euro.who.int/en/health-topics/disease-prevention/violence-and-injuries/areas-of-work/violence/child-maltreatment?msclkid=02ca62d8ad2b11eca8f2565eccf5ea7f</w:t>
        </w:r>
      </w:hyperlink>
      <w:r>
        <w:rPr>
          <w:rFonts w:ascii="Arial" w:hAnsi="Arial" w:cs="Arial"/>
          <w:sz w:val="24"/>
          <w:szCs w:val="24"/>
        </w:rPr>
        <w:t xml:space="preserve"> (Accessed: 26 March 2022). </w:t>
      </w:r>
    </w:p>
    <w:p w:rsidR="006661CB" w:rsidP="008974FC" w:rsidRDefault="006661CB" w14:paraId="24E04663" w14:textId="77777777">
      <w:pPr>
        <w:spacing w:line="360" w:lineRule="auto"/>
        <w:jc w:val="both"/>
        <w:rPr>
          <w:rFonts w:ascii="Arial" w:hAnsi="Arial" w:cs="Arial"/>
          <w:sz w:val="24"/>
          <w:szCs w:val="24"/>
        </w:rPr>
      </w:pPr>
    </w:p>
    <w:p w:rsidR="00A1247C" w:rsidP="008974FC" w:rsidRDefault="00A1247C" w14:paraId="63114A3E" w14:textId="77777777">
      <w:pPr>
        <w:spacing w:line="360" w:lineRule="auto"/>
        <w:jc w:val="both"/>
        <w:rPr>
          <w:rFonts w:ascii="Arial" w:hAnsi="Arial" w:cs="Arial"/>
          <w:sz w:val="24"/>
          <w:szCs w:val="24"/>
        </w:rPr>
      </w:pPr>
    </w:p>
    <w:p w:rsidRPr="008C5050" w:rsidR="008974FC" w:rsidP="0016353E" w:rsidRDefault="008974FC" w14:paraId="32C9E87F" w14:textId="77777777">
      <w:pPr>
        <w:spacing w:line="360" w:lineRule="auto"/>
        <w:jc w:val="both"/>
        <w:rPr>
          <w:rFonts w:ascii="Arial" w:hAnsi="Arial" w:cs="Arial"/>
          <w:sz w:val="24"/>
          <w:szCs w:val="24"/>
        </w:rPr>
      </w:pPr>
    </w:p>
    <w:sectPr w:rsidRPr="008C5050" w:rsidR="008974FC">
      <w:headerReference w:type="default" r:id="rId101"/>
      <w:footerReference w:type="default" r:id="rId10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59AD" w:rsidP="0080791B" w:rsidRDefault="006059AD" w14:paraId="0074C0F0" w14:textId="77777777">
      <w:pPr>
        <w:spacing w:after="0" w:line="240" w:lineRule="auto"/>
      </w:pPr>
      <w:r>
        <w:separator/>
      </w:r>
    </w:p>
  </w:endnote>
  <w:endnote w:type="continuationSeparator" w:id="0">
    <w:p w:rsidR="006059AD" w:rsidP="0080791B" w:rsidRDefault="006059AD" w14:paraId="03AB7FB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6C13" w:rsidRDefault="00346C13" w14:paraId="617FEC0B" w14:textId="7777777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346C13" w:rsidRDefault="00346C13" w14:paraId="3B17CCA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59AD" w:rsidP="0080791B" w:rsidRDefault="006059AD" w14:paraId="13223C22" w14:textId="77777777">
      <w:pPr>
        <w:spacing w:after="0" w:line="240" w:lineRule="auto"/>
      </w:pPr>
      <w:r>
        <w:separator/>
      </w:r>
    </w:p>
  </w:footnote>
  <w:footnote w:type="continuationSeparator" w:id="0">
    <w:p w:rsidR="006059AD" w:rsidP="0080791B" w:rsidRDefault="006059AD" w14:paraId="25BBA8A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0791B" w:rsidR="0080791B" w:rsidRDefault="0080791B" w14:paraId="359B77AE" w14:textId="744D4056">
    <w:pPr>
      <w:pStyle w:val="Header"/>
      <w:rPr>
        <w:rFonts w:ascii="Arial" w:hAnsi="Arial" w:cs="Arial"/>
        <w:sz w:val="24"/>
        <w:szCs w:val="24"/>
      </w:rPr>
    </w:pPr>
    <w:r w:rsidRPr="0080791B" w:rsidR="35D8EBAE">
      <w:rPr>
        <w:rFonts w:ascii="Arial" w:hAnsi="Arial" w:cs="Arial"/>
        <w:sz w:val="24"/>
        <w:szCs w:val="24"/>
      </w:rPr>
      <w:t xml:space="preserve">ECEY6003                               </w:t>
    </w:r>
    <w:r w:rsidRPr="0080791B">
      <w:rPr>
        <w:rFonts w:ascii="Arial" w:hAnsi="Arial" w:cs="Arial"/>
        <w:sz w:val="24"/>
        <w:szCs w:val="24"/>
      </w:rPr>
      <w:ptab w:alignment="center" w:relativeTo="margin" w:leader="none"/>
    </w:r>
    <w:r w:rsidRPr="0080791B" w:rsidR="35D8EBAE">
      <w:rPr>
        <w:rFonts w:ascii="Arial" w:hAnsi="Arial" w:cs="Arial"/>
        <w:sz w:val="24"/>
        <w:szCs w:val="24"/>
      </w:rPr>
      <w:t xml:space="preserve">2005605                                    </w:t>
    </w:r>
    <w:r w:rsidRPr="0080791B">
      <w:rPr>
        <w:rFonts w:ascii="Arial" w:hAnsi="Arial" w:cs="Arial"/>
        <w:sz w:val="24"/>
        <w:szCs w:val="24"/>
      </w:rPr>
      <w:ptab w:alignment="right" w:relativeTo="margin" w:leader="none"/>
    </w:r>
    <w:r w:rsidRPr="0080791B" w:rsidR="35D8EBAE">
      <w:rPr>
        <w:rFonts w:ascii="Arial" w:hAnsi="Arial" w:cs="Arial"/>
        <w:sz w:val="24"/>
        <w:szCs w:val="24"/>
      </w:rPr>
      <w:t>Word Count</w:t>
    </w:r>
    <w:r w:rsidR="35D8EBAE">
      <w:rPr>
        <w:rFonts w:ascii="Arial" w:hAnsi="Arial" w:cs="Arial"/>
        <w:sz w:val="24"/>
        <w:szCs w:val="24"/>
      </w:rPr>
      <w:t xml:space="preserve">    464</w:t>
    </w:r>
    <w:r w:rsidR="35D8EBAE">
      <w:rPr>
        <w:rFonts w:ascii="Arial" w:hAnsi="Arial" w:cs="Arial"/>
        <w:sz w:val="24"/>
        <w:szCs w:val="24"/>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1B"/>
    <w:rsid w:val="000070C2"/>
    <w:rsid w:val="00010D20"/>
    <w:rsid w:val="00013EA8"/>
    <w:rsid w:val="00032B37"/>
    <w:rsid w:val="000553D6"/>
    <w:rsid w:val="0005572C"/>
    <w:rsid w:val="00067266"/>
    <w:rsid w:val="00090C54"/>
    <w:rsid w:val="000C2404"/>
    <w:rsid w:val="000C4DE7"/>
    <w:rsid w:val="000E1491"/>
    <w:rsid w:val="000E2BE7"/>
    <w:rsid w:val="000F65A8"/>
    <w:rsid w:val="0010684D"/>
    <w:rsid w:val="001102F5"/>
    <w:rsid w:val="00111024"/>
    <w:rsid w:val="00115262"/>
    <w:rsid w:val="00124E9B"/>
    <w:rsid w:val="00130A87"/>
    <w:rsid w:val="00137744"/>
    <w:rsid w:val="00137D32"/>
    <w:rsid w:val="0014047C"/>
    <w:rsid w:val="00144421"/>
    <w:rsid w:val="00156FCD"/>
    <w:rsid w:val="0016353E"/>
    <w:rsid w:val="00175F7D"/>
    <w:rsid w:val="00183CEA"/>
    <w:rsid w:val="0019184D"/>
    <w:rsid w:val="001965F2"/>
    <w:rsid w:val="001A21DD"/>
    <w:rsid w:val="001D3C98"/>
    <w:rsid w:val="001E74CF"/>
    <w:rsid w:val="001F5859"/>
    <w:rsid w:val="002045CC"/>
    <w:rsid w:val="0020464B"/>
    <w:rsid w:val="00205882"/>
    <w:rsid w:val="00210DF5"/>
    <w:rsid w:val="00213607"/>
    <w:rsid w:val="00215F28"/>
    <w:rsid w:val="002356A2"/>
    <w:rsid w:val="002434CF"/>
    <w:rsid w:val="00246031"/>
    <w:rsid w:val="00247FDC"/>
    <w:rsid w:val="00254507"/>
    <w:rsid w:val="0026004C"/>
    <w:rsid w:val="00261E26"/>
    <w:rsid w:val="002679D1"/>
    <w:rsid w:val="00281E1C"/>
    <w:rsid w:val="00282B7B"/>
    <w:rsid w:val="00283DC1"/>
    <w:rsid w:val="002979EC"/>
    <w:rsid w:val="002A3683"/>
    <w:rsid w:val="002B6B08"/>
    <w:rsid w:val="002C0680"/>
    <w:rsid w:val="002E393C"/>
    <w:rsid w:val="002F66A8"/>
    <w:rsid w:val="00312F3A"/>
    <w:rsid w:val="00315CE1"/>
    <w:rsid w:val="0031729C"/>
    <w:rsid w:val="0032354C"/>
    <w:rsid w:val="00323F5A"/>
    <w:rsid w:val="003355C1"/>
    <w:rsid w:val="00346C13"/>
    <w:rsid w:val="00350698"/>
    <w:rsid w:val="003534F7"/>
    <w:rsid w:val="00354710"/>
    <w:rsid w:val="003615FE"/>
    <w:rsid w:val="00366BC4"/>
    <w:rsid w:val="00385CD8"/>
    <w:rsid w:val="00397809"/>
    <w:rsid w:val="003A460A"/>
    <w:rsid w:val="003B0FCA"/>
    <w:rsid w:val="003B43AC"/>
    <w:rsid w:val="003C356C"/>
    <w:rsid w:val="003D7F34"/>
    <w:rsid w:val="003E37FF"/>
    <w:rsid w:val="003E5F22"/>
    <w:rsid w:val="00400593"/>
    <w:rsid w:val="0040080F"/>
    <w:rsid w:val="00410540"/>
    <w:rsid w:val="00413DDB"/>
    <w:rsid w:val="0041498B"/>
    <w:rsid w:val="0041643B"/>
    <w:rsid w:val="00417B3B"/>
    <w:rsid w:val="0042363C"/>
    <w:rsid w:val="00423C78"/>
    <w:rsid w:val="00447B88"/>
    <w:rsid w:val="00452477"/>
    <w:rsid w:val="00452C1C"/>
    <w:rsid w:val="0045748A"/>
    <w:rsid w:val="00463E56"/>
    <w:rsid w:val="00465C70"/>
    <w:rsid w:val="00467510"/>
    <w:rsid w:val="0047282E"/>
    <w:rsid w:val="00486D18"/>
    <w:rsid w:val="00487B0A"/>
    <w:rsid w:val="004A69CD"/>
    <w:rsid w:val="004B493C"/>
    <w:rsid w:val="004C1242"/>
    <w:rsid w:val="004D1C61"/>
    <w:rsid w:val="004D4745"/>
    <w:rsid w:val="004E2515"/>
    <w:rsid w:val="004E2B02"/>
    <w:rsid w:val="004E310C"/>
    <w:rsid w:val="004E4B13"/>
    <w:rsid w:val="004E6C46"/>
    <w:rsid w:val="005107A3"/>
    <w:rsid w:val="005148FE"/>
    <w:rsid w:val="0052264A"/>
    <w:rsid w:val="005427A3"/>
    <w:rsid w:val="0056111D"/>
    <w:rsid w:val="0057037B"/>
    <w:rsid w:val="00582ED0"/>
    <w:rsid w:val="00584D36"/>
    <w:rsid w:val="00586B78"/>
    <w:rsid w:val="005A5CEC"/>
    <w:rsid w:val="005C02AB"/>
    <w:rsid w:val="005C4B54"/>
    <w:rsid w:val="005E1264"/>
    <w:rsid w:val="005E433B"/>
    <w:rsid w:val="005E673E"/>
    <w:rsid w:val="006059AD"/>
    <w:rsid w:val="00611D4F"/>
    <w:rsid w:val="006125F6"/>
    <w:rsid w:val="00615C8E"/>
    <w:rsid w:val="0062541D"/>
    <w:rsid w:val="00631B76"/>
    <w:rsid w:val="00632D18"/>
    <w:rsid w:val="006661CB"/>
    <w:rsid w:val="00667BEE"/>
    <w:rsid w:val="006723C6"/>
    <w:rsid w:val="0067639C"/>
    <w:rsid w:val="006821CF"/>
    <w:rsid w:val="006A40D6"/>
    <w:rsid w:val="006A63ED"/>
    <w:rsid w:val="006D21BC"/>
    <w:rsid w:val="006F0ED7"/>
    <w:rsid w:val="0071340D"/>
    <w:rsid w:val="007314FD"/>
    <w:rsid w:val="00755453"/>
    <w:rsid w:val="0075546E"/>
    <w:rsid w:val="007703FC"/>
    <w:rsid w:val="00772F6C"/>
    <w:rsid w:val="00785031"/>
    <w:rsid w:val="00786638"/>
    <w:rsid w:val="007911C3"/>
    <w:rsid w:val="0079178F"/>
    <w:rsid w:val="00795F56"/>
    <w:rsid w:val="007A7E3D"/>
    <w:rsid w:val="007B4D45"/>
    <w:rsid w:val="007B6EB7"/>
    <w:rsid w:val="007C2AB3"/>
    <w:rsid w:val="007C42CD"/>
    <w:rsid w:val="007C4D9E"/>
    <w:rsid w:val="007C74D4"/>
    <w:rsid w:val="007E2906"/>
    <w:rsid w:val="00807853"/>
    <w:rsid w:val="0080791B"/>
    <w:rsid w:val="00812338"/>
    <w:rsid w:val="00816791"/>
    <w:rsid w:val="0081716F"/>
    <w:rsid w:val="008214A4"/>
    <w:rsid w:val="00824136"/>
    <w:rsid w:val="00825E76"/>
    <w:rsid w:val="0083717B"/>
    <w:rsid w:val="00852F35"/>
    <w:rsid w:val="0088021F"/>
    <w:rsid w:val="00880B54"/>
    <w:rsid w:val="008912B0"/>
    <w:rsid w:val="0089146B"/>
    <w:rsid w:val="0089292B"/>
    <w:rsid w:val="008974FC"/>
    <w:rsid w:val="008A3F31"/>
    <w:rsid w:val="008A7829"/>
    <w:rsid w:val="008C5050"/>
    <w:rsid w:val="008E3690"/>
    <w:rsid w:val="008E72E1"/>
    <w:rsid w:val="008F2588"/>
    <w:rsid w:val="0090706D"/>
    <w:rsid w:val="0091530B"/>
    <w:rsid w:val="0092404A"/>
    <w:rsid w:val="0093799E"/>
    <w:rsid w:val="009411AF"/>
    <w:rsid w:val="00965744"/>
    <w:rsid w:val="009779C7"/>
    <w:rsid w:val="00981B9B"/>
    <w:rsid w:val="009A6489"/>
    <w:rsid w:val="009B7141"/>
    <w:rsid w:val="009B72D7"/>
    <w:rsid w:val="009E7876"/>
    <w:rsid w:val="009F4F15"/>
    <w:rsid w:val="00A03755"/>
    <w:rsid w:val="00A03C70"/>
    <w:rsid w:val="00A05681"/>
    <w:rsid w:val="00A1247C"/>
    <w:rsid w:val="00A125B0"/>
    <w:rsid w:val="00A1337A"/>
    <w:rsid w:val="00A4549D"/>
    <w:rsid w:val="00A55995"/>
    <w:rsid w:val="00A71DFD"/>
    <w:rsid w:val="00A72498"/>
    <w:rsid w:val="00A733AF"/>
    <w:rsid w:val="00A76709"/>
    <w:rsid w:val="00A77721"/>
    <w:rsid w:val="00A96C9D"/>
    <w:rsid w:val="00AA00F1"/>
    <w:rsid w:val="00AA1112"/>
    <w:rsid w:val="00AA59B5"/>
    <w:rsid w:val="00AB4383"/>
    <w:rsid w:val="00AB7937"/>
    <w:rsid w:val="00AC76A5"/>
    <w:rsid w:val="00AD330F"/>
    <w:rsid w:val="00AE6A4E"/>
    <w:rsid w:val="00AF0245"/>
    <w:rsid w:val="00AF52CB"/>
    <w:rsid w:val="00B02937"/>
    <w:rsid w:val="00B03373"/>
    <w:rsid w:val="00B069D8"/>
    <w:rsid w:val="00B0742F"/>
    <w:rsid w:val="00B10D18"/>
    <w:rsid w:val="00B32ADB"/>
    <w:rsid w:val="00B5042D"/>
    <w:rsid w:val="00B71232"/>
    <w:rsid w:val="00B74185"/>
    <w:rsid w:val="00B80FAB"/>
    <w:rsid w:val="00B85B9B"/>
    <w:rsid w:val="00B87DF1"/>
    <w:rsid w:val="00BA5763"/>
    <w:rsid w:val="00BB1CB2"/>
    <w:rsid w:val="00BB2180"/>
    <w:rsid w:val="00BD6F20"/>
    <w:rsid w:val="00BE2AFB"/>
    <w:rsid w:val="00BE6583"/>
    <w:rsid w:val="00BF106C"/>
    <w:rsid w:val="00C02401"/>
    <w:rsid w:val="00C11A35"/>
    <w:rsid w:val="00C227BF"/>
    <w:rsid w:val="00C237B4"/>
    <w:rsid w:val="00C313CC"/>
    <w:rsid w:val="00C374DB"/>
    <w:rsid w:val="00C45D9C"/>
    <w:rsid w:val="00C46E87"/>
    <w:rsid w:val="00C64A07"/>
    <w:rsid w:val="00C70404"/>
    <w:rsid w:val="00CB7014"/>
    <w:rsid w:val="00CC0B4C"/>
    <w:rsid w:val="00CC0F8F"/>
    <w:rsid w:val="00CC324D"/>
    <w:rsid w:val="00CC6600"/>
    <w:rsid w:val="00CE309E"/>
    <w:rsid w:val="00CF2856"/>
    <w:rsid w:val="00D0204D"/>
    <w:rsid w:val="00D17818"/>
    <w:rsid w:val="00D22F18"/>
    <w:rsid w:val="00D3571A"/>
    <w:rsid w:val="00D40939"/>
    <w:rsid w:val="00D437B6"/>
    <w:rsid w:val="00D52CF4"/>
    <w:rsid w:val="00D53C1B"/>
    <w:rsid w:val="00D54BEA"/>
    <w:rsid w:val="00D61887"/>
    <w:rsid w:val="00D63DD8"/>
    <w:rsid w:val="00D66E48"/>
    <w:rsid w:val="00D8475E"/>
    <w:rsid w:val="00DA3B35"/>
    <w:rsid w:val="00DA59F8"/>
    <w:rsid w:val="00DB5829"/>
    <w:rsid w:val="00DE159F"/>
    <w:rsid w:val="00DF6D81"/>
    <w:rsid w:val="00E10740"/>
    <w:rsid w:val="00E31944"/>
    <w:rsid w:val="00E37933"/>
    <w:rsid w:val="00E5020B"/>
    <w:rsid w:val="00E51057"/>
    <w:rsid w:val="00E6404A"/>
    <w:rsid w:val="00E65B86"/>
    <w:rsid w:val="00E65E42"/>
    <w:rsid w:val="00E7772C"/>
    <w:rsid w:val="00E80509"/>
    <w:rsid w:val="00E93839"/>
    <w:rsid w:val="00E97998"/>
    <w:rsid w:val="00EA04F3"/>
    <w:rsid w:val="00ED78EB"/>
    <w:rsid w:val="00EE1BF7"/>
    <w:rsid w:val="00EE2845"/>
    <w:rsid w:val="00EE2F9F"/>
    <w:rsid w:val="00EF1F91"/>
    <w:rsid w:val="00F00172"/>
    <w:rsid w:val="00F05D7D"/>
    <w:rsid w:val="00F06F54"/>
    <w:rsid w:val="00F13EAC"/>
    <w:rsid w:val="00F220F2"/>
    <w:rsid w:val="00F22499"/>
    <w:rsid w:val="00F22E5A"/>
    <w:rsid w:val="00F54A4C"/>
    <w:rsid w:val="00F6263D"/>
    <w:rsid w:val="00F770AE"/>
    <w:rsid w:val="00F84E32"/>
    <w:rsid w:val="00F9012A"/>
    <w:rsid w:val="00F92499"/>
    <w:rsid w:val="00F97732"/>
    <w:rsid w:val="00FB06C0"/>
    <w:rsid w:val="00FB4431"/>
    <w:rsid w:val="00FD2AD9"/>
    <w:rsid w:val="00FE0E64"/>
    <w:rsid w:val="00FE1E91"/>
    <w:rsid w:val="00FE30E1"/>
    <w:rsid w:val="00FF0C20"/>
    <w:rsid w:val="00FF1453"/>
    <w:rsid w:val="35D8E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9C540"/>
  <w15:chartTrackingRefBased/>
  <w15:docId w15:val="{5CDFFF9C-A864-49AA-8CA5-75E5FF4E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07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80791B"/>
  </w:style>
  <w:style w:type="paragraph" w:styleId="Footer">
    <w:name w:val="footer"/>
    <w:basedOn w:val="Normal"/>
    <w:link w:val="FooterChar"/>
    <w:uiPriority w:val="99"/>
    <w:unhideWhenUsed/>
    <w:rsid w:val="00807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80791B"/>
  </w:style>
  <w:style w:type="character" w:styleId="Hyperlink">
    <w:name w:val="Hyperlink"/>
    <w:basedOn w:val="DefaultParagraphFont"/>
    <w:uiPriority w:val="99"/>
    <w:unhideWhenUsed/>
    <w:rsid w:val="006661CB"/>
    <w:rPr>
      <w:color w:val="0563C1" w:themeColor="hyperlink"/>
      <w:u w:val="single"/>
    </w:rPr>
  </w:style>
  <w:style w:type="character" w:styleId="UnresolvedMention">
    <w:name w:val="Unresolved Mention"/>
    <w:basedOn w:val="DefaultParagraphFont"/>
    <w:uiPriority w:val="99"/>
    <w:semiHidden/>
    <w:unhideWhenUsed/>
    <w:rsid w:val="00666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dpi.com/2072-6643/13/3/911" TargetMode="External" Id="rId26" /><Relationship Type="http://schemas.openxmlformats.org/officeDocument/2006/relationships/hyperlink" Target="https://www.all4kids.org/news/blog/poverty-and-its-effects-on-children/" TargetMode="External" Id="rId21" /><Relationship Type="http://schemas.openxmlformats.org/officeDocument/2006/relationships/hyperlink" Target="https://onlinelibrary.wiley.com/doi/abs/10.1111/chso.12190" TargetMode="External" Id="rId42" /><Relationship Type="http://schemas.openxmlformats.org/officeDocument/2006/relationships/hyperlink" Target="https://assets.publishing.service.gov.uk/government/uploads/system/uploads/attachment_data/file/700139/Free_school_meals_guidance_Apr18.pdf" TargetMode="External" Id="rId47" /><Relationship Type="http://schemas.openxmlformats.org/officeDocument/2006/relationships/hyperlink" Target="https://www.learninglinks.org.au/strategies-to-promote-resilience-in-children/" TargetMode="External" Id="rId63" /><Relationship Type="http://schemas.openxmlformats.org/officeDocument/2006/relationships/hyperlink" Target="https://taskworld.com/blog/catalytic-leadership/" TargetMode="External" Id="rId68" /><Relationship Type="http://schemas.openxmlformats.org/officeDocument/2006/relationships/hyperlink" Target="https://www.togetherscotland.org.uk/about-childrens-rights/un-convention-on-the-rights-of-the-child/" TargetMode="External" Id="rId84" /><Relationship Type="http://schemas.openxmlformats.org/officeDocument/2006/relationships/hyperlink" Target="https://www.legislation.gov.uk/anaw/2015/2/contents/enacted?msclkid=31f3f13cad1311ec88af39b1acea5e1a" TargetMode="External" Id="rId89" /><Relationship Type="http://schemas.openxmlformats.org/officeDocument/2006/relationships/hyperlink" Target="https://journals-sagepub-com.ezproxy.uwtsd.ac.uk/doi/full/10.1177/0892020612445679" TargetMode="External" Id="rId16" /><Relationship Type="http://schemas.openxmlformats.org/officeDocument/2006/relationships/hyperlink" Target="https://www.sciencedirect.com/science/article/abs/pii/S1876285916000267" TargetMode="External" Id="rId11" /><Relationship Type="http://schemas.openxmlformats.org/officeDocument/2006/relationships/hyperlink" Target="https://www.savethechildren.org.uk/blogs/2017/protect-and-respect-a-proud-tradition-of-standing-up-for-childrens-rights" TargetMode="External" Id="rId32" /><Relationship Type="http://schemas.openxmlformats.org/officeDocument/2006/relationships/hyperlink" Target="https://assets.publishing.service.gov.uk/government/uploads/system/uploads/attachment_data/file/214408/Child_poverty_pilots.pdf" TargetMode="External" Id="rId37" /><Relationship Type="http://schemas.openxmlformats.org/officeDocument/2006/relationships/hyperlink" Target="http://www.dr-glennhole.org/management-is-doing-things-right-leadership-is-doing-the-right-things-peter-f-drucker/" TargetMode="External" Id="rId53" /><Relationship Type="http://schemas.openxmlformats.org/officeDocument/2006/relationships/hyperlink" Target="https://crreport.kelloggcompany.com/breakfast-programs" TargetMode="External" Id="rId58" /><Relationship Type="http://schemas.openxmlformats.org/officeDocument/2006/relationships/hyperlink" Target="https://link.springer.com/article/10.1007/s10643-017-0869-3" TargetMode="External" Id="rId74" /><Relationship Type="http://schemas.openxmlformats.org/officeDocument/2006/relationships/hyperlink" Target="https://onlinelibrary-wiley-com.ezproxy.uwtsd.ac.uk/doi/full/10.1111/j.1365-2648.2004.02993.x" TargetMode="External" Id="rId79" /><Relationship Type="http://schemas.openxmlformats.org/officeDocument/2006/relationships/footer" Target="footer1.xml" Id="rId102" /><Relationship Type="http://schemas.openxmlformats.org/officeDocument/2006/relationships/endnotes" Target="endnotes.xml" Id="rId5" /><Relationship Type="http://schemas.openxmlformats.org/officeDocument/2006/relationships/hyperlink" Target="https://gov.wales/sites/default/files/statistics-and-research/2019-04/evaluation-of-flying-start-findings-from-the-baseline-survey-of-families-summary.pdf" TargetMode="External" Id="rId90" /><Relationship Type="http://schemas.openxmlformats.org/officeDocument/2006/relationships/hyperlink" Target="https://www.wlga.wales/food-and-fun-school-holiday-enrichment-programme" TargetMode="External" Id="rId95" /><Relationship Type="http://schemas.openxmlformats.org/officeDocument/2006/relationships/hyperlink" Target="https://www.childcomwales.org.uk/about-us/" TargetMode="External" Id="rId22" /><Relationship Type="http://schemas.openxmlformats.org/officeDocument/2006/relationships/hyperlink" Target="https://www.childcomwales.org.uk/wp-content/uploads/2016/04/CCfW-Evaluation.pdf?msclkid=bf12e41aaa1711eca191806258687504" TargetMode="External" Id="rId27" /><Relationship Type="http://schemas.openxmlformats.org/officeDocument/2006/relationships/hyperlink" Target="https://www.proquest.com/docview/881110248?pq-origsite=gscholar&amp;fromopenview=true" TargetMode="External" Id="rId43" /><Relationship Type="http://schemas.openxmlformats.org/officeDocument/2006/relationships/hyperlink" Target="https://link-springer-com.ezproxy.uwtsd.ac.uk/article/10.1007/s10643-021-01282-2" TargetMode="External" Id="rId48" /><Relationship Type="http://schemas.openxmlformats.org/officeDocument/2006/relationships/hyperlink" Target="https://www.publications.aap.org/pediatrics/article-split/129/1/e204/31545/The-Importance-of-Play-in-Promoting-Healthy-Child" TargetMode="External" Id="rId64" /><Relationship Type="http://schemas.openxmlformats.org/officeDocument/2006/relationships/hyperlink" Target="https://web-s-ebscohost-com.ezproxy.uwtsd.ac.uk/ehost/detail/detail?vid=0&amp;sid=730d6ee3-8369-4e55-b8b2-5e5d7b598135%40redis&amp;bdata=JnNpdGU9ZWhvc3QtbGl2ZQ%3d%3d" TargetMode="External" Id="rId69" /><Relationship Type="http://schemas.openxmlformats.org/officeDocument/2006/relationships/hyperlink" Target="https://www.childrenssociety.org.uk/what-we-do/our-work/ending-child-poverty/effects-of-living-in-poverty" TargetMode="External" Id="rId80" /><Relationship Type="http://schemas.openxmlformats.org/officeDocument/2006/relationships/hyperlink" Target="https://www.sciencedirect.com/science/article/abs/pii/S0277953612006235" TargetMode="External" Id="rId85" /><Relationship Type="http://schemas.openxmlformats.org/officeDocument/2006/relationships/hyperlink" Target="https://www.sciencedirect.com/science/article/abs/pii/S1751722217302913" TargetMode="External" Id="rId12" /><Relationship Type="http://schemas.openxmlformats.org/officeDocument/2006/relationships/hyperlink" Target="https://web-s-ebscohost-com.ezproxy.uwtsd.ac.uk/ehost/pdfviewer/pdfviewer?vid=0&amp;sid=793dd0a1-21b5-4604-814e-ab2de39023c8%40redis" TargetMode="External" Id="rId17" /><Relationship Type="http://schemas.openxmlformats.org/officeDocument/2006/relationships/hyperlink" Target="https://cpag.org.uk/child-poverty/child-poverty-facts-and-figures" TargetMode="External" Id="rId25" /><Relationship Type="http://schemas.openxmlformats.org/officeDocument/2006/relationships/hyperlink" Target="https://www.bbc.co.uk/news/uk-wales-60781395?msclkid=1ba2ea1cab9b11ec9ad8ca9328620709" TargetMode="External" Id="rId33" /><Relationship Type="http://schemas.openxmlformats.org/officeDocument/2006/relationships/hyperlink" Target="https://www.bbc.co.uk/news/uk-wales-44073725?msclkid=d99a1850ad1611ecac23e94a2e2a4071" TargetMode="External" Id="rId38" /><Relationship Type="http://schemas.openxmlformats.org/officeDocument/2006/relationships/hyperlink" Target="https://www.gov.uk/government/collections/ofsted-annual-report-201314" TargetMode="External" Id="rId46" /><Relationship Type="http://schemas.openxmlformats.org/officeDocument/2006/relationships/hyperlink" Target="https://nourishca.org/ChildNutrition/ChildNutrition_Legislation/SB138-Universal-Free-Meals-Benefits.pdf" TargetMode="External" Id="rId59" /><Relationship Type="http://schemas.openxmlformats.org/officeDocument/2006/relationships/hyperlink" Target="https://www.museumofcambridge.org.uk/resources/family-fun/story-time-with-cambridge-characters/eglantyne-jebb-founder-of-save-the-children/?msclkid=e552c3f0aa0811ecbe12135a36fb912e" TargetMode="External" Id="rId67" /><Relationship Type="http://schemas.openxmlformats.org/officeDocument/2006/relationships/fontTable" Target="fontTable.xml" Id="rId103" /><Relationship Type="http://schemas.openxmlformats.org/officeDocument/2006/relationships/hyperlink" Target="https://www.legislation.gov.uk/ukpga/2004/31/contents?msclkid=9fc34a9caa1311ec9f121ac98d6bd408" TargetMode="External" Id="rId20" /><Relationship Type="http://schemas.openxmlformats.org/officeDocument/2006/relationships/hyperlink" Target="https://www.earlyyearsmatters.co.uk/our-services/school-and-nursery-improvement-partner/leading-learning/" TargetMode="External" Id="rId41" /><Relationship Type="http://schemas.openxmlformats.org/officeDocument/2006/relationships/hyperlink" Target="https://onlinelibrary.wiley.com/doi/abs/10.1111/cch.12415" TargetMode="External" Id="rId54" /><Relationship Type="http://schemas.openxmlformats.org/officeDocument/2006/relationships/hyperlink" Target="https://web-s-ebscohost-com.ezproxy.uwtsd.ac.uk/ehost/pdfviewer/pdfviewer?vid=0&amp;sid=ff7ef63d-af3e-427e-84ae-5484a2238b51%40redis" TargetMode="External" Id="rId62" /><Relationship Type="http://schemas.openxmlformats.org/officeDocument/2006/relationships/hyperlink" Target="https://nation.cymru/opinion/why-its-time-to-give-wales-woolly-future-generations-act-some-teeth/?msclkid=1da499d9ad1911ecadd86a2e108e7b1d" TargetMode="External" Id="rId70" /><Relationship Type="http://schemas.openxmlformats.org/officeDocument/2006/relationships/hyperlink" Target="http://citeseerx.ist.psu.edu/viewdoc/download?doi=10.1.1.458.8716&amp;rep=rep1&amp;type=pdf" TargetMode="External" Id="rId75" /><Relationship Type="http://schemas.openxmlformats.org/officeDocument/2006/relationships/hyperlink" Target="https://www.jstor.org/stable/23723382" TargetMode="External" Id="rId83" /><Relationship Type="http://schemas.openxmlformats.org/officeDocument/2006/relationships/hyperlink" Target="https://www.unicef.org.uk/rights-respecting-schools/getting-started/?msclkid=268310a5acf511ecbd444211644b1fc6" TargetMode="External" Id="rId88" /><Relationship Type="http://schemas.openxmlformats.org/officeDocument/2006/relationships/hyperlink" Target="https://gov.wales/sites/default/files/publications/2019-07/flying-start-childcare-guidance.pdf" TargetMode="External" Id="rId91" /><Relationship Type="http://schemas.openxmlformats.org/officeDocument/2006/relationships/hyperlink" Target="https://www.proquest.com/docview/1829505273?accountid=130472&amp;parentSessionId=rXlDs%2BEZz7cDiP3S0xJAL1orgBT2jgz57d9kEI9dB6U%3D&amp;pq-origsite=primo" TargetMode="External" Id="rId96" /><Relationship Type="http://schemas.openxmlformats.org/officeDocument/2006/relationships/styles" Target="styles.xml" Id="rId1" /><Relationship Type="http://schemas.openxmlformats.org/officeDocument/2006/relationships/hyperlink" Target="https://eric.ed.gov/?id=EJ1060376" TargetMode="External" Id="rId6" /><Relationship Type="http://schemas.openxmlformats.org/officeDocument/2006/relationships/hyperlink" Target="https://www.earlylearninghq.org.uk/earlylearninghq-blog/effective-communication-in-early-years-settings/?msclkid=eda17134a62811ec881ac96ae2671985" TargetMode="External" Id="rId15" /><Relationship Type="http://schemas.openxmlformats.org/officeDocument/2006/relationships/hyperlink" Target="https://www.childcomwales.org.uk/about-us/the-commissioner/?msclkid=0360c408ab9a11ecba218b61612794d8" TargetMode="External" Id="rId23" /><Relationship Type="http://schemas.openxmlformats.org/officeDocument/2006/relationships/hyperlink" Target="https://journals-sagepub-com.ezproxy.uwtsd.ac.uk/doi/full/10.1177/1741143215574506" TargetMode="External" Id="rId28" /><Relationship Type="http://schemas.openxmlformats.org/officeDocument/2006/relationships/hyperlink" Target="https://link.springer.com/article/10.1007/s10643-012-0504-2" TargetMode="External" Id="rId36" /><Relationship Type="http://schemas.openxmlformats.org/officeDocument/2006/relationships/hyperlink" Target="https://www.simplypsychology.org/Bronfenbrenner.html?msclkid=54eef4b7ad2511ec8e34e684029cfa5d" TargetMode="External" Id="rId49" /><Relationship Type="http://schemas.openxmlformats.org/officeDocument/2006/relationships/hyperlink" Target="https://librarysearch.uwtsd.ac.uk/discovery/fulldisplay?docid=cdi_proquest_miscellaneous_2452982626&amp;context=PC&amp;vid=44WHELF_UWTSD:44WHELF_UWTSD_VU1&amp;lang=en&amp;search_scope=MyInst_and_CI&amp;adaptor=Primo%20Central&amp;tab=Everything&amp;query=any,contains,%27children%20sense%20of%20belonging%27&amp;offset=0" TargetMode="External" Id="rId57" /><Relationship Type="http://schemas.openxmlformats.org/officeDocument/2006/relationships/hyperlink" Target="https://www.bbc.co.uk/news/uk-wales-59934624?msclkid=dd58c6d0ad2b11ec84c2c6cd6f265e24" TargetMode="External" Id="rId10" /><Relationship Type="http://schemas.openxmlformats.org/officeDocument/2006/relationships/hyperlink" Target="https://web-s-ebscohost-com.ezproxy.uwtsd.ac.uk/ehost/pdfviewer/pdfviewer?vid=0&amp;sid=69079e01-deca-49eb-86b9-f7fa60114b47%40redis" TargetMode="External" Id="rId31" /><Relationship Type="http://schemas.openxmlformats.org/officeDocument/2006/relationships/hyperlink" Target="https://journals.sagepub.com/doi/abs/10.1177/1088868314544222" TargetMode="External" Id="rId44" /><Relationship Type="http://schemas.openxmlformats.org/officeDocument/2006/relationships/hyperlink" Target="https://healthresearchfunding.org/bronfenbrenner-child-development-theory-explained/" TargetMode="External" Id="rId52" /><Relationship Type="http://schemas.openxmlformats.org/officeDocument/2006/relationships/hyperlink" Target="https://www.mdpi.com/2227-9067/5/7/98" TargetMode="External" Id="rId60" /><Relationship Type="http://schemas.openxmlformats.org/officeDocument/2006/relationships/hyperlink" Target="https://www.eif.org.uk/blog/child-poverty-and-early-intervention" TargetMode="External" Id="rId65" /><Relationship Type="http://schemas.openxmlformats.org/officeDocument/2006/relationships/hyperlink" Target="https://www.savethechildren.org.uk/what-we-do/childrens-rights/united-nations-convention-of-the-rights-of-the-child?msclkid=fab929a1aa0711ec9355d1e976fdece3" TargetMode="External" Id="rId73" /><Relationship Type="http://schemas.openxmlformats.org/officeDocument/2006/relationships/hyperlink" Target="https://librarysearch.uwtsd.ac.uk/discovery/fulldisplay?docid=cdi_gale_infotracacademiconefile_A396312210&amp;context=PC&amp;vid=44WHELF_UWTSD:44WHELF_UWTSD_VU1&amp;lang=en&amp;search_scope=MyInst_and_CI&amp;adaptor=Primo%20Central&amp;tab=Everything&amp;query=any,contains,Talan%20%20T.%20N.%20%20Bloom%20%20P.%20J.%20%20%26%20Kelton%20%20R.%20E.%20(2014)%20%E2%80%98Building%20the%20leadership%20capacity%20of%20early%20childhood%20directors:%20An%20evaluation%20of%20a%20leadership%20development%20model%E2%80%99.%20Early%20Childhood%20Research%20%26%20Practice%20%2016(1)%20%205231" TargetMode="External" Id="rId78" /><Relationship Type="http://schemas.openxmlformats.org/officeDocument/2006/relationships/hyperlink" Target="https://www.thelukecenter.org/catalyticleadership" TargetMode="External" Id="rId81" /><Relationship Type="http://schemas.openxmlformats.org/officeDocument/2006/relationships/hyperlink" Target="https://www.unicef.org.uk/what-we-do/un-convention-child-rights/?msclkid=3ad386e7aa0711ecada96c206837a439" TargetMode="External" Id="rId86" /><Relationship Type="http://schemas.openxmlformats.org/officeDocument/2006/relationships/hyperlink" Target="https://gov.wales/sites/default/files/publications/2019-07/flying-start-health-programme-guidance_0.pdf" TargetMode="External" Id="rId94" /><Relationship Type="http://schemas.openxmlformats.org/officeDocument/2006/relationships/hyperlink" Target="https://web-s-ebscohost-com.ezproxy.uwtsd.ac.uk/ehost/pdfviewer/pdfviewer?vid=0&amp;sid=745a828a-f4f8-4033-a7de-f562ac9e47c6%40redis" TargetMode="External" Id="rId99" /><Relationship Type="http://schemas.openxmlformats.org/officeDocument/2006/relationships/header" Target="header1.xml" Id="rId101" /><Relationship Type="http://schemas.openxmlformats.org/officeDocument/2006/relationships/footnotes" Target="footnotes.xml" Id="rId4" /><Relationship Type="http://schemas.openxmlformats.org/officeDocument/2006/relationships/hyperlink" Target="https://www.bbc.co.uk/newsround/49002620" TargetMode="External" Id="rId9" /><Relationship Type="http://schemas.openxmlformats.org/officeDocument/2006/relationships/hyperlink" Target="https://www.bridgend.gov.uk/news/date-set-for-no-smacking-law-to-begin-in-wales/?msclkid=bebac5cdab9b11eca1d35488f97bbaee" TargetMode="External" Id="rId13" /><Relationship Type="http://schemas.openxmlformats.org/officeDocument/2006/relationships/hyperlink" Target="https://www.sciencedirect.com/science/article/abs/pii/S1876285915003836" TargetMode="External" Id="rId18" /><Relationship Type="http://schemas.openxmlformats.org/officeDocument/2006/relationships/hyperlink" Target="https://www-jstor-org.ezproxy.uwtsd.ac.uk/stable/24571517?sid=primo&amp;seq=1" TargetMode="External" Id="rId39" /><Relationship Type="http://schemas.openxmlformats.org/officeDocument/2006/relationships/hyperlink" Target="https://journals.sagepub.com/doi/abs/10.1177/0013161x15616863" TargetMode="External" Id="rId34" /><Relationship Type="http://schemas.openxmlformats.org/officeDocument/2006/relationships/hyperlink" Target="https://www.lbhf.gov.uk/articles/news/2019/06/more-free-school-meals-our-war-food-poverty" TargetMode="External" Id="rId50" /><Relationship Type="http://schemas.openxmlformats.org/officeDocument/2006/relationships/hyperlink" Target="https://link-springer-com.ezproxy.uwtsd.ac.uk/article/10.1007/s12671-014-0312-4" TargetMode="External" Id="rId55" /><Relationship Type="http://schemas.openxmlformats.org/officeDocument/2006/relationships/hyperlink" Target="https://www.proquest.com/docview/1026591753?accountid=130472&amp;parentSessionId=NcyVq5SCOnKb%2B67ag409jKhuiamcW4D23zeYNnnmo6U%3D&amp;pq-origsite=primo" TargetMode="External" Id="rId76" /><Relationship Type="http://schemas.openxmlformats.org/officeDocument/2006/relationships/hyperlink" Target="https://caerphilly.observer/news/1006988/rocio-cifuentes-named-new-childrens-commissioner-for-wales/?msclkid=96f52e80adc611ec9ffd6f3a958a165e" TargetMode="External" Id="rId97" /><Relationship Type="http://schemas.openxmlformats.org/officeDocument/2006/relationships/theme" Target="theme/theme1.xml" Id="rId104" /><Relationship Type="http://schemas.openxmlformats.org/officeDocument/2006/relationships/hyperlink" Target="https://www.bbc.co.uk/cbeebies/grownups/helping-children-deal-with-change?msclkid=e63c6ec5a62d11ec95fcdc3a558c9926" TargetMode="External" Id="rId7" /><Relationship Type="http://schemas.openxmlformats.org/officeDocument/2006/relationships/hyperlink" Target="https://www.globalcitizen.org/en/content/10-barriers-to-education-around-the-world-2/" TargetMode="External" Id="rId71" /><Relationship Type="http://schemas.openxmlformats.org/officeDocument/2006/relationships/hyperlink" Target="file:///C:/Users/44747/Downloads/150615-face-theme1-Leadership%20for%20improving%20(1).pdf" TargetMode="External" Id="rId92" /><Relationship Type="http://schemas.openxmlformats.org/officeDocument/2006/relationships/settings" Target="settings.xml" Id="rId2" /><Relationship Type="http://schemas.openxmlformats.org/officeDocument/2006/relationships/hyperlink" Target="http://www.workingdifferently.org/working-differently-blog/be-your-communitys-catalytic-leader" TargetMode="External" Id="rId29" /><Relationship Type="http://schemas.openxmlformats.org/officeDocument/2006/relationships/hyperlink" Target="https://www.childcomwales.org.uk/wp-content/uploads/2021/10/AnnualReport2021_ENG_final.pdf" TargetMode="External" Id="rId24" /><Relationship Type="http://schemas.openxmlformats.org/officeDocument/2006/relationships/hyperlink" Target="https://www-tandfonline-com.ezproxy.uwtsd.ac.uk/doi/full/10.1080/03004279.2016.1165717" TargetMode="External" Id="rId40" /><Relationship Type="http://schemas.openxmlformats.org/officeDocument/2006/relationships/hyperlink" Target="https://www.holyrood.com/inside-politics/view,smacking-ban-we-dont-hit-children-from-a-rational-place_10194.htm?msclkid=10f45ea9aba011ecbf2dbab775695afd" TargetMode="External" Id="rId45" /><Relationship Type="http://schemas.openxmlformats.org/officeDocument/2006/relationships/hyperlink" Target="https://www.nurseryworld.co.uk/features/article/nursery-management-maintaining-quality-all-change?msclkid=e9b95359a62911ec9e8244e87008a125" TargetMode="External" Id="rId66" /><Relationship Type="http://schemas.openxmlformats.org/officeDocument/2006/relationships/hyperlink" Target="https://www.unicef.org.uk/rights-respecting-schools/the-rrsa/about-the-rrsa/" TargetMode="External" Id="rId87" /><Relationship Type="http://schemas.openxmlformats.org/officeDocument/2006/relationships/hyperlink" Target="https://www.itv.com/news/wales/2022-03-10/new-childrens-commissioner-fears-for-impact-of-covid-on-welsh-children-and-young-people?msclkid=dd58eea3ad2b11ec90ce2d1e256bf7c4" TargetMode="External" Id="rId61" /><Relationship Type="http://schemas.openxmlformats.org/officeDocument/2006/relationships/hyperlink" Target="https://www.trusselltrust.org/what-we-do/how-foodbanks-work/?msclkid=482cd7f8adc911ec86f28885ff0f1834" TargetMode="External" Id="rId82" /><Relationship Type="http://schemas.openxmlformats.org/officeDocument/2006/relationships/hyperlink" Target="https://www.legislation.gov.uk/ukpga/1989/41/contents" TargetMode="External" Id="rId19" /><Relationship Type="http://schemas.openxmlformats.org/officeDocument/2006/relationships/hyperlink" Target="https://www-sciencedirect-com.ezproxy.uwtsd.ac.uk/science/article/pii/S0140673616313903" TargetMode="External" Id="rId14" /><Relationship Type="http://schemas.openxmlformats.org/officeDocument/2006/relationships/hyperlink" Target="file:///C:/Users/44747/Downloads/Everyday%20Leadership%20-%20early%20childhood.pdf" TargetMode="External" Id="rId30" /><Relationship Type="http://schemas.openxmlformats.org/officeDocument/2006/relationships/hyperlink" Target="https://www.readcube.com/articles/10.3389/fpubh.2015.00199" TargetMode="External" Id="rId35" /><Relationship Type="http://schemas.openxmlformats.org/officeDocument/2006/relationships/hyperlink" Target="https://nasenjournals.onlinelibrary.wiley.com/doi/full/10.1111/1467-8578.12383" TargetMode="External" Id="rId56" /><Relationship Type="http://schemas.openxmlformats.org/officeDocument/2006/relationships/hyperlink" Target="https://www-proquest-com.ezproxy.uwtsd.ac.uk/docview/2232030064?pq-origsite=primo&amp;accountid=130472" TargetMode="External" Id="rId77" /><Relationship Type="http://schemas.openxmlformats.org/officeDocument/2006/relationships/hyperlink" Target="https://www.euro.who.int/en/health-topics/disease-prevention/violence-and-injuries/areas-of-work/violence/child-maltreatment?msclkid=02ca62d8ad2b11eca8f2565eccf5ea7f" TargetMode="External" Id="rId100" /><Relationship Type="http://schemas.openxmlformats.org/officeDocument/2006/relationships/hyperlink" Target="https://catalyticleadership.net/" TargetMode="External" Id="rId8" /><Relationship Type="http://schemas.openxmlformats.org/officeDocument/2006/relationships/hyperlink" Target="https://web-s-ebscohost-com.ezproxy.uwtsd.ac.uk/ehost/pdfviewer/pdfviewer?vid=0&amp;sid=43369916-a97e-428a-8cf6-677c041926e8%40redis" TargetMode="External" Id="rId51" /><Relationship Type="http://schemas.openxmlformats.org/officeDocument/2006/relationships/hyperlink" Target="https://www.tandfonline.com/doi/abs/10.1080/14616734.2012.672262" TargetMode="External" Id="rId72" /><Relationship Type="http://schemas.openxmlformats.org/officeDocument/2006/relationships/hyperlink" Target="https://gov.wales/sites/default/files/publications/2021-10/well-being-future-generations-wales-act-2015-the-essentials-2021.pdf?msclkid=31f38b4aad1311eca3960412512bfb31" TargetMode="External" Id="rId93" /><Relationship Type="http://schemas.openxmlformats.org/officeDocument/2006/relationships/hyperlink" Target="https://www.teachearlyyears.com/positive-relationships/view/how-to-help-parents-participate-in-your-early-years-setting" TargetMode="External" Id="rId98" /><Relationship Type="http://schemas.openxmlformats.org/officeDocument/2006/relationships/webSettings" Target="webSettings.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helenwestermark82@hotmail.com</dc:creator>
  <keywords/>
  <dc:description/>
  <lastModifiedBy>Helen Westermark (2005605)</lastModifiedBy>
  <revision>236</revision>
  <dcterms:created xsi:type="dcterms:W3CDTF">2022-03-01T20:00:00.0000000Z</dcterms:created>
  <dcterms:modified xsi:type="dcterms:W3CDTF">2022-03-27T13:54:49.2696508Z</dcterms:modified>
</coreProperties>
</file>