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1B46E4" w:rsidRDefault="001B46E4" w:rsidP="001B46E4">
      <w:pPr>
        <w:spacing w:line="360" w:lineRule="auto"/>
        <w:jc w:val="center"/>
        <w:rPr>
          <w:rFonts w:ascii="Arial" w:hAnsi="Arial" w:cs="Arial"/>
          <w:sz w:val="24"/>
          <w:szCs w:val="24"/>
        </w:rPr>
      </w:pPr>
    </w:p>
    <w:p w:rsidR="001B46E4" w:rsidRDefault="001B46E4" w:rsidP="001B46E4">
      <w:pPr>
        <w:spacing w:line="360" w:lineRule="auto"/>
        <w:jc w:val="center"/>
        <w:rPr>
          <w:rFonts w:ascii="Arial" w:hAnsi="Arial" w:cs="Arial"/>
          <w:sz w:val="24"/>
          <w:szCs w:val="24"/>
        </w:rPr>
      </w:pPr>
    </w:p>
    <w:p w:rsidR="001B46E4" w:rsidRDefault="001B46E4" w:rsidP="001B46E4">
      <w:pPr>
        <w:spacing w:line="360" w:lineRule="auto"/>
        <w:jc w:val="center"/>
        <w:rPr>
          <w:rFonts w:ascii="Arial" w:hAnsi="Arial" w:cs="Arial"/>
          <w:sz w:val="24"/>
          <w:szCs w:val="24"/>
        </w:rPr>
      </w:pPr>
      <w:bookmarkStart w:id="0" w:name="_GoBack"/>
      <w:bookmarkEnd w:id="0"/>
    </w:p>
    <w:p w:rsidR="001B46E4" w:rsidRDefault="001B46E4" w:rsidP="001B46E4">
      <w:pPr>
        <w:spacing w:line="360" w:lineRule="auto"/>
        <w:jc w:val="center"/>
        <w:rPr>
          <w:rFonts w:ascii="Arial" w:hAnsi="Arial" w:cs="Arial"/>
          <w:sz w:val="24"/>
          <w:szCs w:val="24"/>
        </w:rPr>
      </w:pPr>
    </w:p>
    <w:p w:rsidR="001B46E4" w:rsidRDefault="001B46E4" w:rsidP="001B46E4">
      <w:pPr>
        <w:spacing w:line="360" w:lineRule="auto"/>
        <w:jc w:val="center"/>
        <w:rPr>
          <w:rFonts w:ascii="Arial" w:hAnsi="Arial" w:cs="Arial"/>
          <w:sz w:val="24"/>
          <w:szCs w:val="24"/>
        </w:rPr>
      </w:pPr>
    </w:p>
    <w:p w:rsidR="001B46E4" w:rsidRDefault="001B46E4" w:rsidP="001B46E4">
      <w:pPr>
        <w:spacing w:line="360" w:lineRule="auto"/>
        <w:jc w:val="center"/>
        <w:rPr>
          <w:rFonts w:ascii="Arial" w:hAnsi="Arial" w:cs="Arial"/>
          <w:sz w:val="24"/>
          <w:szCs w:val="24"/>
        </w:rPr>
      </w:pPr>
    </w:p>
    <w:p w:rsidR="001B46E4" w:rsidRDefault="001B46E4" w:rsidP="001B46E4">
      <w:pPr>
        <w:spacing w:line="360" w:lineRule="auto"/>
        <w:jc w:val="center"/>
        <w:rPr>
          <w:rFonts w:ascii="Arial" w:hAnsi="Arial" w:cs="Arial"/>
          <w:sz w:val="24"/>
          <w:szCs w:val="24"/>
        </w:rPr>
      </w:pPr>
    </w:p>
    <w:p w:rsidR="001B46E4" w:rsidRDefault="001B46E4" w:rsidP="001B46E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 xml:space="preserve">Student Name: </w:t>
      </w:r>
      <w:r>
        <w:rPr>
          <w:rFonts w:ascii="Arial" w:hAnsi="Arial" w:cs="Arial"/>
          <w:sz w:val="24"/>
          <w:szCs w:val="24"/>
          <w:lang w:val="en-GB"/>
        </w:rPr>
        <w:t>Gergana Nikolova Koeva</w:t>
      </w:r>
    </w:p>
    <w:p w:rsidR="001B46E4" w:rsidRDefault="001B46E4" w:rsidP="001B46E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 xml:space="preserve">Student Number: </w:t>
      </w:r>
      <w:r>
        <w:rPr>
          <w:rFonts w:ascii="Arial" w:hAnsi="Arial" w:cs="Arial"/>
          <w:sz w:val="24"/>
          <w:szCs w:val="24"/>
          <w:lang w:val="en-GB"/>
        </w:rPr>
        <w:t>1906187</w:t>
      </w:r>
    </w:p>
    <w:p w:rsidR="001B46E4" w:rsidRDefault="001B46E4" w:rsidP="001B46E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Lecture</w:t>
      </w:r>
      <w:r>
        <w:rPr>
          <w:rFonts w:ascii="Arial" w:hAnsi="Arial" w:cs="Arial"/>
          <w:sz w:val="24"/>
          <w:szCs w:val="24"/>
        </w:rPr>
        <w:t>r</w:t>
      </w:r>
      <w:r>
        <w:rPr>
          <w:rFonts w:ascii="Arial" w:hAnsi="Arial" w:cs="Arial"/>
          <w:sz w:val="24"/>
          <w:szCs w:val="24"/>
        </w:rPr>
        <w:t xml:space="preserve"> Name: Diya Ganguly</w:t>
      </w:r>
    </w:p>
    <w:p w:rsidR="001B46E4" w:rsidRDefault="001B46E4" w:rsidP="001B46E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Name: Children, Young People and Families</w:t>
      </w:r>
    </w:p>
    <w:p w:rsidR="001B46E4" w:rsidRDefault="001B46E4" w:rsidP="001B46E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Module Code: BMHP 5004 (LON)</w:t>
      </w:r>
    </w:p>
    <w:p w:rsidR="001B46E4" w:rsidRDefault="001B46E4" w:rsidP="001B46E4">
      <w:pPr>
        <w:pBdr>
          <w:top w:val="single" w:sz="4" w:space="1" w:color="auto"/>
          <w:left w:val="single" w:sz="4" w:space="4" w:color="auto"/>
          <w:bottom w:val="single" w:sz="4" w:space="1" w:color="auto"/>
          <w:right w:val="single" w:sz="4" w:space="4" w:color="auto"/>
          <w:between w:val="single" w:sz="4" w:space="1" w:color="auto"/>
        </w:pBdr>
        <w:spacing w:line="360" w:lineRule="auto"/>
        <w:jc w:val="center"/>
        <w:rPr>
          <w:rFonts w:ascii="Arial" w:hAnsi="Arial" w:cs="Arial"/>
          <w:sz w:val="24"/>
          <w:szCs w:val="24"/>
        </w:rPr>
      </w:pPr>
      <w:r>
        <w:rPr>
          <w:rFonts w:ascii="Arial" w:hAnsi="Arial" w:cs="Arial"/>
          <w:sz w:val="24"/>
          <w:szCs w:val="24"/>
        </w:rPr>
        <w:t>Assessment Component 2</w:t>
      </w:r>
    </w:p>
    <w:p w:rsidR="001B46E4" w:rsidRDefault="001B46E4" w:rsidP="001B46E4">
      <w:pPr>
        <w:spacing w:line="360" w:lineRule="auto"/>
        <w:jc w:val="center"/>
        <w:rPr>
          <w:rFonts w:ascii="Arial" w:hAnsi="Arial" w:cs="Arial"/>
          <w:sz w:val="24"/>
          <w:szCs w:val="24"/>
        </w:rPr>
      </w:pPr>
    </w:p>
    <w:p w:rsidR="001B46E4" w:rsidRDefault="001B46E4" w:rsidP="001B46E4">
      <w:pPr>
        <w:tabs>
          <w:tab w:val="left" w:pos="3260"/>
        </w:tabs>
        <w:spacing w:line="360" w:lineRule="auto"/>
        <w:jc w:val="center"/>
        <w:rPr>
          <w:sz w:val="24"/>
          <w:szCs w:val="24"/>
        </w:rPr>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Default="001B46E4" w:rsidP="001B46E4">
      <w:pPr>
        <w:tabs>
          <w:tab w:val="left" w:pos="3260"/>
        </w:tabs>
      </w:pPr>
    </w:p>
    <w:p w:rsidR="001B46E4" w:rsidRPr="00F52F85" w:rsidRDefault="001B46E4" w:rsidP="00F52F85">
      <w:pPr>
        <w:tabs>
          <w:tab w:val="left" w:pos="2775"/>
        </w:tabs>
        <w:spacing w:line="360" w:lineRule="auto"/>
        <w:jc w:val="center"/>
        <w:rPr>
          <w:rFonts w:ascii="Arial" w:hAnsi="Arial" w:cs="Arial"/>
          <w:b/>
          <w:sz w:val="24"/>
          <w:szCs w:val="24"/>
        </w:rPr>
      </w:pPr>
      <w:r w:rsidRPr="00F52F85">
        <w:rPr>
          <w:rFonts w:ascii="Arial" w:hAnsi="Arial" w:cs="Arial"/>
          <w:b/>
          <w:sz w:val="24"/>
          <w:szCs w:val="24"/>
        </w:rPr>
        <w:lastRenderedPageBreak/>
        <w:t>Page content</w:t>
      </w:r>
    </w:p>
    <w:p w:rsidR="001A4FC2" w:rsidRPr="00F52F85" w:rsidRDefault="001B46E4" w:rsidP="00F52F85">
      <w:pPr>
        <w:spacing w:line="360" w:lineRule="auto"/>
        <w:jc w:val="center"/>
        <w:rPr>
          <w:rFonts w:ascii="Arial" w:hAnsi="Arial" w:cs="Arial"/>
          <w:sz w:val="24"/>
          <w:szCs w:val="24"/>
        </w:rPr>
      </w:pPr>
      <w:r w:rsidRPr="00F52F85">
        <w:rPr>
          <w:rFonts w:ascii="Arial" w:hAnsi="Arial" w:cs="Arial"/>
          <w:sz w:val="24"/>
          <w:szCs w:val="24"/>
        </w:rPr>
        <w:t>Introductions…………………………………………………………</w:t>
      </w:r>
      <w:r w:rsidR="00F52F85">
        <w:rPr>
          <w:rFonts w:ascii="Arial" w:hAnsi="Arial" w:cs="Arial"/>
          <w:sz w:val="24"/>
          <w:szCs w:val="24"/>
        </w:rPr>
        <w:t>.</w:t>
      </w:r>
      <w:r w:rsidRPr="00F52F85">
        <w:rPr>
          <w:rFonts w:ascii="Arial" w:hAnsi="Arial" w:cs="Arial"/>
          <w:sz w:val="24"/>
          <w:szCs w:val="24"/>
        </w:rPr>
        <w:t>……………..3</w:t>
      </w:r>
    </w:p>
    <w:p w:rsidR="001B46E4" w:rsidRPr="00F52F85" w:rsidRDefault="001B46E4" w:rsidP="00F52F85">
      <w:pPr>
        <w:spacing w:line="360" w:lineRule="auto"/>
        <w:jc w:val="center"/>
        <w:rPr>
          <w:rFonts w:ascii="Arial" w:hAnsi="Arial" w:cs="Arial"/>
          <w:sz w:val="24"/>
          <w:szCs w:val="24"/>
        </w:rPr>
      </w:pPr>
      <w:r w:rsidRPr="00F52F85">
        <w:rPr>
          <w:rFonts w:ascii="Arial" w:hAnsi="Arial" w:cs="Arial"/>
          <w:sz w:val="24"/>
          <w:szCs w:val="24"/>
        </w:rPr>
        <w:t>Childhood………………………………………………………</w:t>
      </w:r>
      <w:r w:rsidR="00F52F85">
        <w:rPr>
          <w:rFonts w:ascii="Arial" w:hAnsi="Arial" w:cs="Arial"/>
          <w:sz w:val="24"/>
          <w:szCs w:val="24"/>
        </w:rPr>
        <w:t>...</w:t>
      </w:r>
      <w:r w:rsidRPr="00F52F85">
        <w:rPr>
          <w:rFonts w:ascii="Arial" w:hAnsi="Arial" w:cs="Arial"/>
          <w:sz w:val="24"/>
          <w:szCs w:val="24"/>
        </w:rPr>
        <w:t>………………….3</w:t>
      </w:r>
    </w:p>
    <w:p w:rsidR="001B46E4" w:rsidRPr="00F52F85" w:rsidRDefault="001B46E4" w:rsidP="00F52F85">
      <w:pPr>
        <w:pStyle w:val="NormalWeb"/>
        <w:spacing w:after="158" w:line="360" w:lineRule="auto"/>
        <w:jc w:val="center"/>
        <w:rPr>
          <w:rFonts w:ascii="Arial" w:hAnsi="Arial" w:cs="Arial"/>
          <w:lang w:val="en-GB"/>
        </w:rPr>
      </w:pPr>
      <w:r w:rsidRPr="00F52F85">
        <w:rPr>
          <w:rFonts w:ascii="Arial" w:hAnsi="Arial" w:cs="Arial"/>
          <w:lang w:val="en-GB"/>
        </w:rPr>
        <w:t>Freud’s psychosexual stages of development</w:t>
      </w:r>
      <w:r w:rsidRPr="00F52F85">
        <w:rPr>
          <w:rFonts w:ascii="Arial" w:hAnsi="Arial" w:cs="Arial"/>
          <w:lang w:val="en-GB"/>
        </w:rPr>
        <w:t>……………</w:t>
      </w:r>
      <w:r w:rsidR="00F52F85">
        <w:rPr>
          <w:rFonts w:ascii="Arial" w:hAnsi="Arial" w:cs="Arial"/>
          <w:lang w:val="en-GB"/>
        </w:rPr>
        <w:t>…………….</w:t>
      </w:r>
      <w:r w:rsidRPr="00F52F85">
        <w:rPr>
          <w:rFonts w:ascii="Arial" w:hAnsi="Arial" w:cs="Arial"/>
          <w:lang w:val="en-GB"/>
        </w:rPr>
        <w:t>……….3</w:t>
      </w:r>
    </w:p>
    <w:p w:rsidR="00AD0077" w:rsidRPr="00F52F85" w:rsidRDefault="00AD0077" w:rsidP="00F52F85">
      <w:pPr>
        <w:pStyle w:val="NormalWeb"/>
        <w:spacing w:after="0" w:line="360" w:lineRule="auto"/>
        <w:jc w:val="center"/>
        <w:rPr>
          <w:rFonts w:ascii="Arial" w:hAnsi="Arial" w:cs="Arial"/>
          <w:lang w:val="en-GB"/>
        </w:rPr>
      </w:pPr>
      <w:r w:rsidRPr="00F52F85">
        <w:rPr>
          <w:rFonts w:ascii="Arial" w:hAnsi="Arial" w:cs="Arial"/>
          <w:lang w:val="en-GB"/>
        </w:rPr>
        <w:t>Aristotle’s theory of childhood</w:t>
      </w:r>
      <w:r w:rsidRPr="00F52F85">
        <w:rPr>
          <w:rFonts w:ascii="Arial" w:hAnsi="Arial" w:cs="Arial"/>
          <w:lang w:val="en-GB"/>
        </w:rPr>
        <w:t>…………………</w:t>
      </w:r>
      <w:r w:rsidR="00F52F85">
        <w:rPr>
          <w:rFonts w:ascii="Arial" w:hAnsi="Arial" w:cs="Arial"/>
          <w:lang w:val="en-GB"/>
        </w:rPr>
        <w:t>……………………………</w:t>
      </w:r>
      <w:r w:rsidRPr="00F52F85">
        <w:rPr>
          <w:rFonts w:ascii="Arial" w:hAnsi="Arial" w:cs="Arial"/>
          <w:lang w:val="en-GB"/>
        </w:rPr>
        <w:t>……..6</w:t>
      </w:r>
    </w:p>
    <w:p w:rsidR="00FC7902" w:rsidRPr="00F52F85" w:rsidRDefault="00FC7902" w:rsidP="00F52F85">
      <w:pPr>
        <w:pStyle w:val="NormalWeb"/>
        <w:spacing w:before="101" w:beforeAutospacing="0" w:after="101" w:line="360" w:lineRule="auto"/>
        <w:jc w:val="center"/>
        <w:rPr>
          <w:rFonts w:ascii="Arial" w:hAnsi="Arial" w:cs="Arial"/>
          <w:lang w:val="en-GB"/>
        </w:rPr>
      </w:pPr>
      <w:r w:rsidRPr="00F52F85">
        <w:rPr>
          <w:rFonts w:ascii="Arial" w:hAnsi="Arial" w:cs="Arial"/>
          <w:lang w:val="en-GB"/>
        </w:rPr>
        <w:t>Carl Jung childhood theory</w:t>
      </w:r>
      <w:r w:rsidRPr="00F52F85">
        <w:rPr>
          <w:rFonts w:ascii="Arial" w:hAnsi="Arial" w:cs="Arial"/>
          <w:lang w:val="en-GB"/>
        </w:rPr>
        <w:t>……………………</w:t>
      </w:r>
      <w:r w:rsidR="00F52F85">
        <w:rPr>
          <w:rFonts w:ascii="Arial" w:hAnsi="Arial" w:cs="Arial"/>
          <w:lang w:val="en-GB"/>
        </w:rPr>
        <w:t>…………………………...</w:t>
      </w:r>
      <w:r w:rsidRPr="00F52F85">
        <w:rPr>
          <w:rFonts w:ascii="Arial" w:hAnsi="Arial" w:cs="Arial"/>
          <w:lang w:val="en-GB"/>
        </w:rPr>
        <w:t>………6</w:t>
      </w:r>
    </w:p>
    <w:p w:rsidR="00FC7902" w:rsidRPr="00F52F85" w:rsidRDefault="00FC7902" w:rsidP="00F52F85">
      <w:pPr>
        <w:pStyle w:val="NormalWeb"/>
        <w:spacing w:before="101" w:beforeAutospacing="0" w:after="101" w:line="360" w:lineRule="auto"/>
        <w:jc w:val="center"/>
        <w:rPr>
          <w:rFonts w:ascii="Arial" w:hAnsi="Arial" w:cs="Arial"/>
          <w:lang w:val="en-GB"/>
        </w:rPr>
      </w:pPr>
      <w:r w:rsidRPr="00F52F85">
        <w:rPr>
          <w:rFonts w:ascii="Arial" w:hAnsi="Arial" w:cs="Arial"/>
          <w:lang w:val="en-GB"/>
        </w:rPr>
        <w:t>Eric Ericson childhood theory</w:t>
      </w:r>
      <w:r w:rsidRPr="00F52F85">
        <w:rPr>
          <w:rFonts w:ascii="Arial" w:hAnsi="Arial" w:cs="Arial"/>
          <w:lang w:val="en-GB"/>
        </w:rPr>
        <w:t>………………………</w:t>
      </w:r>
      <w:r w:rsidR="00F52F85">
        <w:rPr>
          <w:rFonts w:ascii="Arial" w:hAnsi="Arial" w:cs="Arial"/>
          <w:lang w:val="en-GB"/>
        </w:rPr>
        <w:t>……………………..</w:t>
      </w:r>
      <w:r w:rsidRPr="00F52F85">
        <w:rPr>
          <w:rFonts w:ascii="Arial" w:hAnsi="Arial" w:cs="Arial"/>
          <w:lang w:val="en-GB"/>
        </w:rPr>
        <w:t>……….7</w:t>
      </w:r>
    </w:p>
    <w:p w:rsidR="001B46E4" w:rsidRPr="00F52F85" w:rsidRDefault="00A4403E" w:rsidP="00F52F85">
      <w:pPr>
        <w:pStyle w:val="NormalWeb"/>
        <w:spacing w:before="101" w:beforeAutospacing="0" w:after="101" w:line="360" w:lineRule="auto"/>
        <w:jc w:val="center"/>
        <w:rPr>
          <w:rFonts w:ascii="Arial" w:hAnsi="Arial" w:cs="Arial"/>
          <w:lang w:val="en-GB"/>
        </w:rPr>
      </w:pPr>
      <w:r w:rsidRPr="00F52F85">
        <w:rPr>
          <w:rFonts w:ascii="Arial" w:hAnsi="Arial" w:cs="Arial"/>
          <w:lang w:val="en-GB"/>
        </w:rPr>
        <w:t>Childhood in a history</w:t>
      </w:r>
      <w:r w:rsidRPr="00F52F85">
        <w:rPr>
          <w:rFonts w:ascii="Arial" w:hAnsi="Arial" w:cs="Arial"/>
          <w:lang w:val="en-GB"/>
        </w:rPr>
        <w:t>…………………………</w:t>
      </w:r>
      <w:r w:rsidR="00F52F85">
        <w:rPr>
          <w:rFonts w:ascii="Arial" w:hAnsi="Arial" w:cs="Arial"/>
          <w:lang w:val="en-GB"/>
        </w:rPr>
        <w:t>……………………</w:t>
      </w:r>
      <w:r w:rsidRPr="00F52F85">
        <w:rPr>
          <w:rFonts w:ascii="Arial" w:hAnsi="Arial" w:cs="Arial"/>
          <w:lang w:val="en-GB"/>
        </w:rPr>
        <w:t>………………8</w:t>
      </w:r>
    </w:p>
    <w:p w:rsidR="00F52F85" w:rsidRPr="00F52F85" w:rsidRDefault="00F52F85" w:rsidP="00F52F85">
      <w:pPr>
        <w:pStyle w:val="NormalWeb"/>
        <w:spacing w:before="101" w:beforeAutospacing="0" w:after="101" w:line="360" w:lineRule="auto"/>
        <w:jc w:val="center"/>
        <w:rPr>
          <w:rFonts w:ascii="Arial" w:hAnsi="Arial" w:cs="Arial"/>
          <w:lang w:val="en-GB"/>
        </w:rPr>
      </w:pPr>
      <w:r w:rsidRPr="00F52F85">
        <w:rPr>
          <w:rFonts w:ascii="Arial" w:hAnsi="Arial" w:cs="Arial"/>
          <w:lang w:val="en-GB"/>
        </w:rPr>
        <w:t>Conclusion</w:t>
      </w:r>
      <w:r w:rsidRPr="00F52F85">
        <w:rPr>
          <w:rFonts w:ascii="Arial" w:hAnsi="Arial" w:cs="Arial"/>
          <w:lang w:val="en-GB"/>
        </w:rPr>
        <w:t>…………………</w:t>
      </w:r>
      <w:r>
        <w:rPr>
          <w:rFonts w:ascii="Arial" w:hAnsi="Arial" w:cs="Arial"/>
          <w:lang w:val="en-GB"/>
        </w:rPr>
        <w:t>…………………………………………………….</w:t>
      </w:r>
      <w:r w:rsidRPr="00F52F85">
        <w:rPr>
          <w:rFonts w:ascii="Arial" w:hAnsi="Arial" w:cs="Arial"/>
          <w:lang w:val="en-GB"/>
        </w:rPr>
        <w:t>….9</w:t>
      </w:r>
    </w:p>
    <w:p w:rsidR="00F52F85" w:rsidRPr="00F52F85" w:rsidRDefault="00F52F85" w:rsidP="00F52F85">
      <w:pPr>
        <w:pStyle w:val="NormalWeb"/>
        <w:spacing w:after="0" w:line="360" w:lineRule="auto"/>
        <w:jc w:val="center"/>
        <w:rPr>
          <w:rFonts w:ascii="Arial" w:hAnsi="Arial" w:cs="Arial"/>
          <w:lang w:val="en-GB"/>
        </w:rPr>
      </w:pPr>
      <w:r w:rsidRPr="00F52F85">
        <w:rPr>
          <w:rFonts w:ascii="Arial" w:hAnsi="Arial" w:cs="Arial"/>
          <w:bCs/>
          <w:lang w:val="en-GB"/>
        </w:rPr>
        <w:t>References…………………………</w:t>
      </w:r>
      <w:r>
        <w:rPr>
          <w:rFonts w:ascii="Arial" w:hAnsi="Arial" w:cs="Arial"/>
          <w:bCs/>
          <w:lang w:val="en-GB"/>
        </w:rPr>
        <w:t>……………………………………</w:t>
      </w:r>
      <w:r w:rsidRPr="00F52F85">
        <w:rPr>
          <w:rFonts w:ascii="Arial" w:hAnsi="Arial" w:cs="Arial"/>
          <w:bCs/>
          <w:lang w:val="en-GB"/>
        </w:rPr>
        <w:t>………….9</w:t>
      </w:r>
    </w:p>
    <w:p w:rsidR="001B46E4" w:rsidRPr="00F52F85" w:rsidRDefault="001B46E4" w:rsidP="00F52F85">
      <w:pPr>
        <w:spacing w:line="360" w:lineRule="auto"/>
        <w:jc w:val="center"/>
        <w:rPr>
          <w:rFonts w:ascii="Arial" w:hAnsi="Arial" w:cs="Arial"/>
          <w:sz w:val="24"/>
          <w:szCs w:val="24"/>
        </w:rPr>
      </w:pPr>
    </w:p>
    <w:p w:rsidR="001B46E4" w:rsidRDefault="001B46E4" w:rsidP="00F52F85">
      <w:pPr>
        <w:jc w:val="center"/>
      </w:pPr>
    </w:p>
    <w:p w:rsidR="001B46E4" w:rsidRDefault="001B46E4"/>
    <w:p w:rsidR="001B46E4" w:rsidRDefault="001B46E4"/>
    <w:p w:rsidR="001B46E4" w:rsidRDefault="001B46E4"/>
    <w:p w:rsidR="001B46E4" w:rsidRDefault="001B46E4"/>
    <w:p w:rsidR="001B46E4" w:rsidRDefault="001B46E4"/>
    <w:p w:rsidR="001B46E4" w:rsidRDefault="001B46E4"/>
    <w:p w:rsidR="001B46E4" w:rsidRDefault="001B46E4"/>
    <w:p w:rsidR="001B46E4" w:rsidRDefault="001B46E4"/>
    <w:p w:rsidR="001B46E4" w:rsidRDefault="001B46E4"/>
    <w:p w:rsidR="00FC7902" w:rsidRDefault="00FC7902"/>
    <w:p w:rsidR="00F52F85" w:rsidRDefault="00F52F85"/>
    <w:p w:rsidR="001B46E4" w:rsidRPr="001B46E4" w:rsidRDefault="001B46E4" w:rsidP="001B46E4">
      <w:pPr>
        <w:spacing w:line="360" w:lineRule="auto"/>
        <w:jc w:val="both"/>
        <w:rPr>
          <w:rFonts w:ascii="Arial" w:hAnsi="Arial" w:cs="Arial"/>
          <w:sz w:val="24"/>
        </w:rPr>
      </w:pPr>
    </w:p>
    <w:p w:rsidR="001B46E4" w:rsidRPr="001B46E4" w:rsidRDefault="001B46E4" w:rsidP="001B46E4">
      <w:pPr>
        <w:spacing w:line="360" w:lineRule="auto"/>
        <w:jc w:val="both"/>
        <w:rPr>
          <w:rFonts w:ascii="Arial" w:hAnsi="Arial" w:cs="Arial"/>
          <w:sz w:val="24"/>
        </w:rPr>
      </w:pPr>
    </w:p>
    <w:p w:rsidR="001B46E4" w:rsidRPr="001B46E4" w:rsidRDefault="001B46E4" w:rsidP="001B46E4">
      <w:pPr>
        <w:spacing w:line="360" w:lineRule="auto"/>
        <w:jc w:val="both"/>
        <w:rPr>
          <w:rFonts w:ascii="Arial" w:hAnsi="Arial" w:cs="Arial"/>
          <w:sz w:val="24"/>
        </w:rPr>
      </w:pPr>
    </w:p>
    <w:p w:rsidR="001B46E4" w:rsidRPr="001B46E4" w:rsidRDefault="001B46E4" w:rsidP="001B46E4">
      <w:pPr>
        <w:spacing w:line="360" w:lineRule="auto"/>
        <w:jc w:val="both"/>
        <w:rPr>
          <w:rFonts w:ascii="Arial" w:hAnsi="Arial" w:cs="Arial"/>
          <w:b/>
          <w:sz w:val="24"/>
        </w:rPr>
      </w:pPr>
      <w:r w:rsidRPr="001B46E4">
        <w:rPr>
          <w:rFonts w:ascii="Arial" w:hAnsi="Arial" w:cs="Arial"/>
          <w:b/>
          <w:sz w:val="24"/>
        </w:rPr>
        <w:t>Introduction</w:t>
      </w:r>
    </w:p>
    <w:p w:rsidR="001B46E4" w:rsidRPr="001B46E4" w:rsidRDefault="001B46E4" w:rsidP="001B46E4">
      <w:pPr>
        <w:pStyle w:val="NormalWeb"/>
        <w:spacing w:after="158" w:line="360" w:lineRule="auto"/>
        <w:jc w:val="both"/>
        <w:rPr>
          <w:rFonts w:ascii="Arial" w:hAnsi="Arial" w:cs="Arial"/>
          <w:lang w:val="en-GB"/>
        </w:rPr>
      </w:pPr>
      <w:r>
        <w:rPr>
          <w:rFonts w:ascii="Arial" w:hAnsi="Arial" w:cs="Arial"/>
          <w:lang w:val="en-GB"/>
        </w:rPr>
        <w:t>In the following assessment</w:t>
      </w:r>
      <w:r w:rsidRPr="001B46E4">
        <w:rPr>
          <w:rFonts w:ascii="Arial" w:hAnsi="Arial" w:cs="Arial"/>
          <w:lang w:val="en-GB"/>
        </w:rPr>
        <w:t xml:space="preserve"> I have provided the theory and definition of the childhood from Freud, Aristotle, Carl Jung, and Eric Ericson. I have compared the theories and discussed them from my perspective. How the micro and macro environment affect the childhood and forming the personality. I have researched the understanding of the childhood from the historical time to nowadays and analysed the changes. </w:t>
      </w:r>
    </w:p>
    <w:p w:rsidR="001B46E4" w:rsidRPr="001B46E4" w:rsidRDefault="001B46E4" w:rsidP="001B46E4">
      <w:pPr>
        <w:pStyle w:val="NormalWeb"/>
        <w:spacing w:after="240" w:line="360" w:lineRule="auto"/>
        <w:jc w:val="both"/>
        <w:rPr>
          <w:rFonts w:ascii="Arial" w:hAnsi="Arial" w:cs="Arial"/>
          <w:lang w:val="en-GB"/>
        </w:rPr>
      </w:pPr>
    </w:p>
    <w:p w:rsidR="001B46E4" w:rsidRPr="001B46E4" w:rsidRDefault="001B46E4" w:rsidP="001B46E4">
      <w:pPr>
        <w:pStyle w:val="NormalWeb"/>
        <w:spacing w:after="240" w:line="360" w:lineRule="auto"/>
        <w:jc w:val="both"/>
        <w:rPr>
          <w:rFonts w:ascii="Arial" w:hAnsi="Arial" w:cs="Arial"/>
          <w:b/>
          <w:lang w:val="en-GB"/>
        </w:rPr>
      </w:pPr>
      <w:r w:rsidRPr="001B46E4">
        <w:rPr>
          <w:rFonts w:ascii="Arial" w:hAnsi="Arial" w:cs="Arial"/>
          <w:b/>
          <w:lang w:val="en-GB"/>
        </w:rPr>
        <w:t>Childhood</w:t>
      </w:r>
    </w:p>
    <w:p w:rsidR="001B46E4" w:rsidRPr="001B46E4" w:rsidRDefault="001B46E4" w:rsidP="001B46E4">
      <w:pPr>
        <w:pStyle w:val="NormalWeb"/>
        <w:spacing w:after="158" w:line="360" w:lineRule="auto"/>
        <w:jc w:val="both"/>
        <w:rPr>
          <w:rFonts w:ascii="Arial" w:hAnsi="Arial" w:cs="Arial"/>
          <w:lang w:val="en-GB"/>
        </w:rPr>
      </w:pPr>
      <w:r>
        <w:rPr>
          <w:noProof/>
        </w:rPr>
        <mc:AlternateContent>
          <mc:Choice Requires="wps">
            <w:drawing>
              <wp:anchor distT="0" distB="0" distL="114300" distR="114300" simplePos="0" relativeHeight="251660288" behindDoc="0" locked="0" layoutInCell="1" allowOverlap="1">
                <wp:simplePos x="0" y="0"/>
                <wp:positionH relativeFrom="column">
                  <wp:posOffset>4061608</wp:posOffset>
                </wp:positionH>
                <wp:positionV relativeFrom="paragraph">
                  <wp:posOffset>2155072</wp:posOffset>
                </wp:positionV>
                <wp:extent cx="2243469" cy="372139"/>
                <wp:effectExtent l="0" t="0" r="0" b="8890"/>
                <wp:wrapNone/>
                <wp:docPr id="1" name="Round Single Corner Rectangle 1"/>
                <wp:cNvGraphicFramePr/>
                <a:graphic xmlns:a="http://schemas.openxmlformats.org/drawingml/2006/main">
                  <a:graphicData uri="http://schemas.microsoft.com/office/word/2010/wordprocessingShape">
                    <wps:wsp>
                      <wps:cNvSpPr/>
                      <wps:spPr>
                        <a:xfrm>
                          <a:off x="0" y="0"/>
                          <a:ext cx="2243469" cy="372139"/>
                        </a:xfrm>
                        <a:prstGeom prst="round1Rect">
                          <a:avLst/>
                        </a:prstGeom>
                        <a:noFill/>
                        <a:ln>
                          <a:noFill/>
                        </a:ln>
                      </wps:spPr>
                      <wps:style>
                        <a:lnRef idx="0">
                          <a:scrgbClr r="0" g="0" b="0"/>
                        </a:lnRef>
                        <a:fillRef idx="0">
                          <a:scrgbClr r="0" g="0" b="0"/>
                        </a:fillRef>
                        <a:effectRef idx="0">
                          <a:scrgbClr r="0" g="0" b="0"/>
                        </a:effectRef>
                        <a:fontRef idx="minor">
                          <a:schemeClr val="dk1"/>
                        </a:fontRef>
                      </wps:style>
                      <wps:txbx>
                        <w:txbxContent>
                          <w:p w:rsidR="001B46E4" w:rsidRDefault="001B46E4" w:rsidP="001B46E4">
                            <w:pPr>
                              <w:jc w:val="center"/>
                            </w:pPr>
                            <w:r>
                              <w:rPr>
                                <w:rFonts w:ascii="Arial" w:eastAsia="Times New Roman" w:hAnsi="Arial" w:cs="Arial"/>
                                <w:sz w:val="24"/>
                                <w:szCs w:val="24"/>
                              </w:rPr>
                              <w:t>(T</w:t>
                            </w:r>
                            <w:r>
                              <w:rPr>
                                <w:rFonts w:ascii="Arial" w:eastAsia="Times New Roman" w:hAnsi="Arial" w:cs="Arial"/>
                                <w:sz w:val="24"/>
                                <w:szCs w:val="24"/>
                              </w:rPr>
                              <w:t>heepochtimes</w:t>
                            </w:r>
                            <w:r>
                              <w:rPr>
                                <w:rFonts w:ascii="Arial" w:eastAsia="Times New Roman" w:hAnsi="Arial" w:cs="Arial"/>
                                <w:sz w:val="24"/>
                                <w:szCs w:val="24"/>
                              </w:rPr>
                              <w:t xml:space="preserve">, </w:t>
                            </w:r>
                            <w:r>
                              <w:rPr>
                                <w:rFonts w:ascii="Arial" w:eastAsia="Times New Roman" w:hAnsi="Arial" w:cs="Arial"/>
                                <w:sz w:val="24"/>
                                <w:szCs w:val="24"/>
                              </w:rPr>
                              <w:t>2017)</w:t>
                            </w:r>
                            <w:r>
                              <w:rPr>
                                <w:rFonts w:ascii="Arial" w:eastAsia="Times New Roman" w:hAnsi="Arial" w:cs="Arial"/>
                                <w:sz w:val="24"/>
                                <w:szCs w:val="24"/>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Round Single Corner Rectangle 1" o:spid="_x0000_s1026" style="position:absolute;left:0;text-align:left;margin-left:319.8pt;margin-top:169.7pt;width:176.65pt;height:29.3pt;z-index:251660288;visibility:visible;mso-wrap-style:square;mso-wrap-distance-left:9pt;mso-wrap-distance-top:0;mso-wrap-distance-right:9pt;mso-wrap-distance-bottom:0;mso-position-horizontal:absolute;mso-position-horizontal-relative:text;mso-position-vertical:absolute;mso-position-vertical-relative:text;v-text-anchor:middle" coordsize="2243469,3721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" adj="-11796480,,5400" path="m,l2181445,v34255,,62024,27769,62024,62024l2243469,372139,,372139,,xe" filled="f" stroked="f">
                <v:stroke joinstyle="miter"/>
                <v:formulas/>
                <v:path arrowok="t" o:connecttype="custom" o:connectlocs="0,0;2181445,0;2243469,62024;2243469,372139;0,372139;0,0" o:connectangles="0,0,0,0,0,0" textboxrect="0,0,2243469,372139"/>
                <v:textbox>
                  <w:txbxContent>
                    <w:p w:rsidR="001B46E4" w:rsidRDefault="001B46E4" w:rsidP="001B46E4">
                      <w:pPr>
                        <w:jc w:val="center"/>
                      </w:pPr>
                      <w:r>
                        <w:rPr>
                          <w:rFonts w:ascii="Arial" w:eastAsia="Times New Roman" w:hAnsi="Arial" w:cs="Arial"/>
                          <w:sz w:val="24"/>
                          <w:szCs w:val="24"/>
                        </w:rPr>
                        <w:t>(T</w:t>
                      </w:r>
                      <w:r>
                        <w:rPr>
                          <w:rFonts w:ascii="Arial" w:eastAsia="Times New Roman" w:hAnsi="Arial" w:cs="Arial"/>
                          <w:sz w:val="24"/>
                          <w:szCs w:val="24"/>
                        </w:rPr>
                        <w:t>heepochtimes</w:t>
                      </w:r>
                      <w:r>
                        <w:rPr>
                          <w:rFonts w:ascii="Arial" w:eastAsia="Times New Roman" w:hAnsi="Arial" w:cs="Arial"/>
                          <w:sz w:val="24"/>
                          <w:szCs w:val="24"/>
                        </w:rPr>
                        <w:t xml:space="preserve">, </w:t>
                      </w:r>
                      <w:r>
                        <w:rPr>
                          <w:rFonts w:ascii="Arial" w:eastAsia="Times New Roman" w:hAnsi="Arial" w:cs="Arial"/>
                          <w:sz w:val="24"/>
                          <w:szCs w:val="24"/>
                        </w:rPr>
                        <w:t>2017)</w:t>
                      </w:r>
                      <w:r>
                        <w:rPr>
                          <w:rFonts w:ascii="Arial" w:eastAsia="Times New Roman" w:hAnsi="Arial" w:cs="Arial"/>
                          <w:sz w:val="24"/>
                          <w:szCs w:val="24"/>
                        </w:rPr>
                        <w:t>.</w:t>
                      </w:r>
                    </w:p>
                  </w:txbxContent>
                </v:textbox>
              </v:shape>
            </w:pict>
          </mc:Fallback>
        </mc:AlternateConten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02.6pt;margin-top:7.3pt;width:265.6pt;height:159.15pt;z-index:-251657216;mso-position-horizontal-relative:text;mso-position-vertical-relative:text;mso-width-relative:page;mso-height-relative:page" wrapcoords="-35 0 -35 21542 21600 21542 21600 0 -35 0">
            <v:imagedata r:id="rId8" o:title="shutterstock_459100483-700x420"/>
            <w10:wrap type="through"/>
          </v:shape>
        </w:pict>
      </w:r>
      <w:r w:rsidRPr="001B46E4">
        <w:rPr>
          <w:rFonts w:ascii="Arial" w:hAnsi="Arial" w:cs="Arial"/>
          <w:lang w:val="en-GB"/>
        </w:rPr>
        <w:t>What is childhood? Childhood it is the period of the human lifespan starting from the birth and finishing with the puberty, or from age zero to the age of thirteen.</w:t>
      </w:r>
      <w:r>
        <w:rPr>
          <w:rFonts w:ascii="Arial" w:hAnsi="Arial" w:cs="Arial"/>
          <w:lang w:val="en-GB"/>
        </w:rPr>
        <w:t xml:space="preserve"> </w:t>
      </w:r>
      <w:r w:rsidRPr="001B46E4">
        <w:rPr>
          <w:rFonts w:ascii="Arial" w:hAnsi="Arial" w:cs="Arial"/>
          <w:lang w:val="en-GB"/>
        </w:rPr>
        <w:t>I will introduce a definition of childhood and understanding of the childhood from different angles, then I will analyse them.</w:t>
      </w:r>
    </w:p>
    <w:p w:rsidR="001B46E4" w:rsidRPr="001B46E4" w:rsidRDefault="001B46E4" w:rsidP="001B46E4">
      <w:pPr>
        <w:pStyle w:val="NormalWeb"/>
        <w:spacing w:after="240" w:line="360" w:lineRule="auto"/>
        <w:jc w:val="both"/>
        <w:rPr>
          <w:rFonts w:ascii="Arial" w:hAnsi="Arial" w:cs="Arial"/>
          <w:lang w:val="en-GB"/>
        </w:rPr>
      </w:pPr>
    </w:p>
    <w:p w:rsidR="001B46E4" w:rsidRPr="001B46E4" w:rsidRDefault="001B46E4" w:rsidP="001B46E4">
      <w:pPr>
        <w:pStyle w:val="NormalWeb"/>
        <w:spacing w:after="158" w:line="360" w:lineRule="auto"/>
        <w:jc w:val="both"/>
        <w:rPr>
          <w:rFonts w:ascii="Arial" w:hAnsi="Arial" w:cs="Arial"/>
          <w:b/>
          <w:lang w:val="en-GB"/>
        </w:rPr>
      </w:pPr>
      <w:r w:rsidRPr="001B46E4">
        <w:rPr>
          <w:rFonts w:ascii="Arial" w:hAnsi="Arial" w:cs="Arial"/>
          <w:b/>
          <w:lang w:val="en-GB"/>
        </w:rPr>
        <w:t>Freud’s psychosexual stages of development</w:t>
      </w:r>
    </w:p>
    <w:p w:rsidR="001B46E4" w:rsidRPr="001B46E4" w:rsidRDefault="001B46E4" w:rsidP="001B46E4">
      <w:pPr>
        <w:pStyle w:val="NormalWeb"/>
        <w:spacing w:after="158" w:line="360" w:lineRule="auto"/>
        <w:jc w:val="both"/>
        <w:rPr>
          <w:rFonts w:ascii="Arial" w:hAnsi="Arial" w:cs="Arial"/>
          <w:lang w:val="en-GB"/>
        </w:rPr>
      </w:pPr>
      <w:r w:rsidRPr="001B46E4">
        <w:rPr>
          <w:rFonts w:ascii="Arial" w:hAnsi="Arial" w:cs="Arial"/>
          <w:lang w:val="en-GB"/>
        </w:rPr>
        <w:t xml:space="preserve">According to </w:t>
      </w:r>
      <w:r w:rsidR="00AD0077" w:rsidRPr="001B46E4">
        <w:rPr>
          <w:rFonts w:ascii="Arial" w:hAnsi="Arial" w:cs="Arial"/>
          <w:lang w:val="en-GB"/>
        </w:rPr>
        <w:t>Freud the</w:t>
      </w:r>
      <w:r w:rsidRPr="001B46E4">
        <w:rPr>
          <w:rFonts w:ascii="Arial" w:hAnsi="Arial" w:cs="Arial"/>
          <w:lang w:val="en-GB"/>
        </w:rPr>
        <w:t xml:space="preserve"> personality of the adults it is a result of the psychological stages children going through their childhood. The personality i</w:t>
      </w:r>
      <w:r w:rsidR="00AD0077">
        <w:rPr>
          <w:rFonts w:ascii="Arial" w:hAnsi="Arial" w:cs="Arial"/>
          <w:lang w:val="en-GB"/>
        </w:rPr>
        <w:t>s developing during this period (</w:t>
      </w:r>
      <w:r w:rsidR="00AD0077">
        <w:rPr>
          <w:rFonts w:ascii="Arial" w:hAnsi="Arial" w:cs="Arial"/>
        </w:rPr>
        <w:t>Cherry, K</w:t>
      </w:r>
      <w:r w:rsidR="00AD0077">
        <w:rPr>
          <w:rFonts w:ascii="Arial" w:hAnsi="Arial" w:cs="Arial"/>
        </w:rPr>
        <w:t xml:space="preserve">, </w:t>
      </w:r>
      <w:r w:rsidR="00AD0077">
        <w:rPr>
          <w:rFonts w:ascii="Arial" w:hAnsi="Arial" w:cs="Arial"/>
        </w:rPr>
        <w:t>2006)</w:t>
      </w:r>
      <w:r w:rsidR="00AD0077">
        <w:rPr>
          <w:rFonts w:ascii="Arial" w:hAnsi="Arial" w:cs="Arial"/>
        </w:rPr>
        <w:t>.</w:t>
      </w:r>
      <w:r w:rsidRPr="001B46E4">
        <w:rPr>
          <w:rFonts w:ascii="Arial" w:hAnsi="Arial" w:cs="Arial"/>
          <w:vanish/>
          <w:lang w:val="en-GB"/>
        </w:rPr>
        <w:t>Bottom of Form</w:t>
      </w:r>
    </w:p>
    <w:p w:rsidR="001B46E4" w:rsidRPr="001B46E4" w:rsidRDefault="001B46E4" w:rsidP="001B46E4">
      <w:pPr>
        <w:pStyle w:val="NormalWeb"/>
        <w:spacing w:after="158" w:line="360" w:lineRule="auto"/>
        <w:jc w:val="both"/>
        <w:rPr>
          <w:rFonts w:ascii="Arial" w:hAnsi="Arial" w:cs="Arial"/>
          <w:lang w:val="en-GB"/>
        </w:rPr>
      </w:pPr>
      <w:r w:rsidRPr="001B46E4">
        <w:rPr>
          <w:rFonts w:ascii="Arial" w:hAnsi="Arial" w:cs="Arial"/>
          <w:lang w:val="en-GB"/>
        </w:rPr>
        <w:t xml:space="preserve">Both, during and after Freud, his theory of the personality development, which is very popular in psychology, always been a very controversial. He believed that the personality </w:t>
      </w:r>
      <w:r w:rsidRPr="001B46E4">
        <w:rPr>
          <w:rFonts w:ascii="Arial" w:hAnsi="Arial" w:cs="Arial"/>
          <w:lang w:val="en-GB"/>
        </w:rPr>
        <w:lastRenderedPageBreak/>
        <w:t xml:space="preserve">development is tidily linked to the internal and external factors and relationships. Focusing on the certain erogenous areas during the childhood stages is developing the personality. </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During the five psychosexual stages, which are the oral, anal, phallic, latent, and genital stages, the erogenous zone from each stage it is a source of pleasure. Freud believed that the personality is already formed by age of five and this experience is reflecting the future life. The healthy personality it is a result of successfully completed the psychological stages. There will be a problem if certain issues are not resolved during the appropriate stage and until this is resolved the person will be stuck on this stage. For instance, if for some reason the person is stuck on the oral stage, later, during his lifespan he will look for a different oral stimulation such as, smoking, eating etc…</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Oral stage it is the time between the birth to the year one, the erogenous zone is the mouth. During this stage is very important to develop sucking and rooting reflect, as the primary source of interaction for the infants is their mouth. Due to hundred percent of dependency during this period the infant developing a sense of trust and comfort by the oral stimulation.</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The conflict during this stage is where the infant need to become a bit independent by weaning process. Freud believe that some of the infants having issue during this period would have a trouble with dependency or aggression, then later to bring a problem with eating, drinking, nail-biting etc.</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Anal stage</w:t>
      </w:r>
    </w:p>
    <w:p w:rsidR="001B46E4" w:rsidRPr="001B46E4" w:rsidRDefault="001B46E4" w:rsidP="00AD0077">
      <w:pPr>
        <w:pStyle w:val="NormalWeb"/>
        <w:spacing w:before="101" w:beforeAutospacing="0" w:after="101" w:line="360" w:lineRule="auto"/>
        <w:jc w:val="both"/>
        <w:rPr>
          <w:rFonts w:ascii="Arial" w:hAnsi="Arial" w:cs="Arial"/>
          <w:lang w:val="en-GB"/>
        </w:rPr>
      </w:pPr>
      <w:r w:rsidRPr="001B46E4">
        <w:rPr>
          <w:rFonts w:ascii="Arial" w:hAnsi="Arial" w:cs="Arial"/>
          <w:lang w:val="en-GB"/>
        </w:rPr>
        <w:t>This is the stage from year one to three years. The erogenous zone for this stage is the bowel and bowel control. Freud believe that during this stage it is a priority to focus on the libido and control the bowel and the bowel movements. When the child learns how to control the bodily needs by toilet training become a more independent role. The o parent or the person who take care of the child at this moment is very important. The way child has been approached to become continent it is significant. All that proses should be stressless and encouraging, the child must feel capable and productive.</w:t>
      </w:r>
      <w:r w:rsidR="00AD0077">
        <w:rPr>
          <w:rFonts w:ascii="Arial" w:hAnsi="Arial" w:cs="Arial"/>
          <w:lang w:val="en-GB"/>
        </w:rPr>
        <w:t xml:space="preserve"> </w:t>
      </w:r>
      <w:r w:rsidRPr="001B46E4">
        <w:rPr>
          <w:rFonts w:ascii="Arial" w:hAnsi="Arial" w:cs="Arial"/>
          <w:lang w:val="en-GB"/>
        </w:rPr>
        <w:t xml:space="preserve">Not all the parents or child carer are enough patient and supportive during that period, even some of them are using a punishment or making a child to experience embarrassment if having an accident. According to Fraud this could bring a lot of negative outcomes and child </w:t>
      </w:r>
      <w:r w:rsidRPr="001B46E4">
        <w:rPr>
          <w:rFonts w:ascii="Arial" w:hAnsi="Arial" w:cs="Arial"/>
          <w:lang w:val="en-GB"/>
        </w:rPr>
        <w:lastRenderedPageBreak/>
        <w:t>could become a person with very destructive personality. He also believes that if the toilet training beginning too early, that is could develop an obsessiveness and rigidity in the grown person behaviour.</w:t>
      </w:r>
    </w:p>
    <w:p w:rsidR="001B46E4" w:rsidRPr="001B46E4" w:rsidRDefault="001B46E4" w:rsidP="00AD0077">
      <w:pPr>
        <w:pStyle w:val="NormalWeb"/>
        <w:spacing w:before="101" w:beforeAutospacing="0" w:after="101" w:line="360" w:lineRule="auto"/>
        <w:jc w:val="both"/>
        <w:rPr>
          <w:rFonts w:ascii="Arial" w:hAnsi="Arial" w:cs="Arial"/>
          <w:lang w:val="en-GB"/>
        </w:rPr>
      </w:pPr>
      <w:r w:rsidRPr="001B46E4">
        <w:rPr>
          <w:rFonts w:ascii="Arial" w:hAnsi="Arial" w:cs="Arial"/>
          <w:lang w:val="en-GB"/>
        </w:rPr>
        <w:t>The Phallic stage.</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The age of this stage is between age of three and six years. The erogenous zone is genitals. The primary focus of the libido is on the genital during the phallic stage. During this period, the child begins to discover, what is the different between the male and the female. Fraud also discover that during this stage the boys are attracted to their mothers and they see their fathers as a competitor. The boys had a feeling of wish to replace their fathers, this feeling is described by The Oedipus complex. There also it is also a fear of the punishment by the father, this fear Freud called castration anxiety. To explain the same feelings but experienced by the girls he used the term Electra complex. However, the child started to compare with the one of the parents with the same sexuality. Freud believed that the girl’s envy about the pennis and this is remaining fixated on this stage.</w:t>
      </w:r>
    </w:p>
    <w:p w:rsidR="00AD0077"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Here I am not agreed with this part of the Fraud’s theory and would like to stick to the psychologists which put the statement above under discussion. I personally support Karen Horney (</w:t>
      </w:r>
      <w:r w:rsidR="00AD0077">
        <w:rPr>
          <w:rFonts w:ascii="Arial" w:hAnsi="Arial" w:cs="Arial"/>
        </w:rPr>
        <w:t xml:space="preserve">Garcia, J.L., </w:t>
      </w:r>
      <w:r w:rsidR="00AD0077">
        <w:rPr>
          <w:rFonts w:ascii="Arial" w:hAnsi="Arial" w:cs="Arial"/>
        </w:rPr>
        <w:t>1995)</w:t>
      </w:r>
      <w:r w:rsidRPr="001B46E4">
        <w:rPr>
          <w:rFonts w:ascii="Arial" w:hAnsi="Arial" w:cs="Arial"/>
          <w:lang w:val="en-GB"/>
        </w:rPr>
        <w:t>, when she is proposed that perhaps male experience that feeling in terms of possibility for the woman to give birth to children.</w:t>
      </w:r>
    </w:p>
    <w:p w:rsidR="001B46E4" w:rsidRPr="001B46E4" w:rsidRDefault="001B46E4" w:rsidP="001B46E4">
      <w:pPr>
        <w:pStyle w:val="NormalWeb"/>
        <w:spacing w:after="0" w:line="360" w:lineRule="auto"/>
        <w:jc w:val="both"/>
        <w:rPr>
          <w:rFonts w:ascii="Arial" w:hAnsi="Arial" w:cs="Arial"/>
          <w:lang w:val="en-GB"/>
        </w:rPr>
      </w:pPr>
      <w:r w:rsidRPr="001B46E4">
        <w:rPr>
          <w:rFonts w:ascii="Arial" w:hAnsi="Arial" w:cs="Arial"/>
          <w:lang w:val="en-GB"/>
        </w:rPr>
        <w:t>The last period of the childhood identified by Fr</w:t>
      </w:r>
      <w:r w:rsidR="00AD0077">
        <w:rPr>
          <w:rFonts w:ascii="Arial" w:hAnsi="Arial" w:cs="Arial"/>
          <w:lang w:val="en-GB"/>
        </w:rPr>
        <w:t>aud it is the latent period.</w:t>
      </w:r>
    </w:p>
    <w:p w:rsidR="001B46E4" w:rsidRPr="001B46E4" w:rsidRDefault="001B46E4" w:rsidP="001B46E4">
      <w:pPr>
        <w:pStyle w:val="NormalWeb"/>
        <w:spacing w:after="0" w:line="360" w:lineRule="auto"/>
        <w:jc w:val="both"/>
        <w:rPr>
          <w:rFonts w:ascii="Arial" w:hAnsi="Arial" w:cs="Arial"/>
          <w:lang w:val="en-GB"/>
        </w:rPr>
      </w:pPr>
      <w:r w:rsidRPr="001B46E4">
        <w:rPr>
          <w:rFonts w:ascii="Arial" w:hAnsi="Arial" w:cs="Arial"/>
          <w:lang w:val="en-GB"/>
        </w:rPr>
        <w:t>The Latent Period is starting at age of six and continuing till the puberty. The erogenous zone: sexual feelings are inactive. This is the stage where the children developing the relationships outside the family and social skills. During that stage, the superego is increasing, but the energies are suppressed. This is the period where the children are calm and develop their ego and super ego, they also develop their hobbies, interests and build a new relationship. This stage is very important for developing the self-confidence. Fixation at this stage, like the stages above can cause lack of ability to form relationships in a future as an adult.</w:t>
      </w:r>
    </w:p>
    <w:p w:rsidR="001B46E4" w:rsidRPr="001B46E4" w:rsidRDefault="001B46E4" w:rsidP="001B46E4">
      <w:pPr>
        <w:pStyle w:val="NormalWeb"/>
        <w:spacing w:after="0" w:line="360" w:lineRule="auto"/>
        <w:jc w:val="both"/>
        <w:rPr>
          <w:rFonts w:ascii="Arial" w:hAnsi="Arial" w:cs="Arial"/>
          <w:lang w:val="en-GB"/>
        </w:rPr>
      </w:pPr>
      <w:r w:rsidRPr="001B46E4">
        <w:rPr>
          <w:rFonts w:ascii="Arial" w:hAnsi="Arial" w:cs="Arial"/>
          <w:lang w:val="en-GB"/>
        </w:rPr>
        <w:lastRenderedPageBreak/>
        <w:t>Personally, I am agreeing with all stated above and I do believe that the childhood significantly affect the human lifespans. The only part I am not agreed is the phallic stage where the girls are envy. The key elements in this theory of the childhood are the interaction with the environment the family approach.</w:t>
      </w:r>
    </w:p>
    <w:p w:rsidR="001B46E4" w:rsidRPr="001B46E4" w:rsidRDefault="001B46E4" w:rsidP="001B46E4">
      <w:pPr>
        <w:pStyle w:val="NormalWeb"/>
        <w:spacing w:after="0" w:line="360" w:lineRule="auto"/>
        <w:jc w:val="both"/>
        <w:rPr>
          <w:rFonts w:ascii="Arial" w:hAnsi="Arial" w:cs="Arial"/>
          <w:lang w:val="en-GB"/>
        </w:rPr>
      </w:pPr>
    </w:p>
    <w:p w:rsidR="001B46E4" w:rsidRPr="00AD0077" w:rsidRDefault="001B46E4" w:rsidP="001B46E4">
      <w:pPr>
        <w:pStyle w:val="NormalWeb"/>
        <w:spacing w:after="0" w:line="360" w:lineRule="auto"/>
        <w:jc w:val="both"/>
        <w:rPr>
          <w:rFonts w:ascii="Arial" w:hAnsi="Arial" w:cs="Arial"/>
          <w:b/>
          <w:lang w:val="en-GB"/>
        </w:rPr>
      </w:pPr>
      <w:r w:rsidRPr="00AD0077">
        <w:rPr>
          <w:rFonts w:ascii="Arial" w:hAnsi="Arial" w:cs="Arial"/>
          <w:b/>
          <w:lang w:val="en-GB"/>
        </w:rPr>
        <w:t>Aristotle</w:t>
      </w:r>
      <w:r w:rsidR="00AD0077" w:rsidRPr="00AD0077">
        <w:rPr>
          <w:rFonts w:ascii="Arial" w:hAnsi="Arial" w:cs="Arial"/>
          <w:b/>
          <w:lang w:val="en-GB"/>
        </w:rPr>
        <w:t>’s theory of childhood</w:t>
      </w:r>
    </w:p>
    <w:p w:rsidR="001B46E4" w:rsidRPr="001B46E4" w:rsidRDefault="001B46E4" w:rsidP="001B46E4">
      <w:pPr>
        <w:pStyle w:val="NormalWeb"/>
        <w:spacing w:after="0" w:line="360" w:lineRule="auto"/>
        <w:jc w:val="both"/>
        <w:rPr>
          <w:rFonts w:ascii="Arial" w:hAnsi="Arial" w:cs="Arial"/>
          <w:lang w:val="en-GB"/>
        </w:rPr>
      </w:pPr>
      <w:r w:rsidRPr="001B46E4">
        <w:rPr>
          <w:rFonts w:ascii="Arial" w:hAnsi="Arial" w:cs="Arial"/>
          <w:color w:val="323232"/>
          <w:shd w:val="clear" w:color="auto" w:fill="FAFAFA"/>
          <w:lang w:val="en-GB"/>
        </w:rPr>
        <w:t>“Despite its “naturalism”, Aristotle’s ethics does not emphasize the goodness of children. As they are not in accor</w:t>
      </w:r>
      <w:r w:rsidR="00AD0077">
        <w:rPr>
          <w:rFonts w:ascii="Arial" w:hAnsi="Arial" w:cs="Arial"/>
          <w:color w:val="323232"/>
          <w:shd w:val="clear" w:color="auto" w:fill="FAFAFA"/>
          <w:lang w:val="en-GB"/>
        </w:rPr>
        <w:t>dance with nature</w:t>
      </w:r>
      <w:r w:rsidRPr="001B46E4">
        <w:rPr>
          <w:rFonts w:ascii="Arial" w:hAnsi="Arial" w:cs="Arial"/>
          <w:color w:val="323232"/>
          <w:shd w:val="clear" w:color="auto" w:fill="FAFAFA"/>
          <w:lang w:val="en-GB"/>
        </w:rPr>
        <w:t>, the impulsive movements of children must be rectified. Through their obsession with pleasure, children are almost intemperate by nature. Since childhood is rational, and thus human, only in terms of strength, Aristotle solely underlines its weakness. Children are pathologically weak, physically disproportionate, and above all irrational. They seem to be closer to animals than to a mature man. Examining childhood and its value leads us to explore what we call “naturalism” when we</w:t>
      </w:r>
      <w:r w:rsidR="00AD0077">
        <w:rPr>
          <w:rFonts w:ascii="Arial" w:hAnsi="Arial" w:cs="Arial"/>
          <w:color w:val="323232"/>
          <w:shd w:val="clear" w:color="auto" w:fill="FAFAFA"/>
          <w:lang w:val="en-GB"/>
        </w:rPr>
        <w:t xml:space="preserve"> talk about Aristotle’s ethics</w:t>
      </w:r>
      <w:r w:rsidRPr="001B46E4">
        <w:rPr>
          <w:rFonts w:ascii="Arial" w:hAnsi="Arial" w:cs="Arial"/>
          <w:color w:val="323232"/>
          <w:shd w:val="clear" w:color="auto" w:fill="FAFAFA"/>
          <w:lang w:val="en-GB"/>
        </w:rPr>
        <w:t xml:space="preserve"> (</w:t>
      </w:r>
      <w:r w:rsidR="00FC7902" w:rsidRPr="00FC7902">
        <w:rPr>
          <w:rFonts w:ascii="Arial" w:hAnsi="Arial" w:cs="Arial"/>
          <w:lang w:val="en-GB"/>
        </w:rPr>
        <w:t>Cairnintinfo</w:t>
      </w:r>
      <w:r w:rsidR="00FC7902">
        <w:rPr>
          <w:rFonts w:ascii="Arial" w:hAnsi="Arial" w:cs="Arial"/>
          <w:lang w:val="en-GB"/>
        </w:rPr>
        <w:t>,</w:t>
      </w:r>
      <w:r w:rsidR="00FC7902" w:rsidRPr="00FC7902">
        <w:rPr>
          <w:rFonts w:ascii="Arial" w:hAnsi="Arial" w:cs="Arial"/>
          <w:lang w:val="en-GB"/>
        </w:rPr>
        <w:t xml:space="preserve"> 2020</w:t>
      </w:r>
      <w:r w:rsidRPr="001B46E4">
        <w:rPr>
          <w:rFonts w:ascii="Arial" w:hAnsi="Arial" w:cs="Arial"/>
          <w:color w:val="323232"/>
          <w:shd w:val="clear" w:color="auto" w:fill="FAFAFA"/>
          <w:lang w:val="en-GB"/>
        </w:rPr>
        <w:t>)</w:t>
      </w:r>
      <w:r w:rsidR="00FC7902">
        <w:rPr>
          <w:rFonts w:ascii="Arial" w:hAnsi="Arial" w:cs="Arial"/>
          <w:color w:val="323232"/>
          <w:shd w:val="clear" w:color="auto" w:fill="FAFAFA"/>
          <w:lang w:val="en-GB"/>
        </w:rPr>
        <w:t xml:space="preserve">. </w:t>
      </w:r>
    </w:p>
    <w:p w:rsidR="001B46E4" w:rsidRPr="001B46E4" w:rsidRDefault="001B46E4" w:rsidP="001B46E4">
      <w:pPr>
        <w:pStyle w:val="NormalWeb"/>
        <w:spacing w:after="0" w:line="360" w:lineRule="auto"/>
        <w:jc w:val="both"/>
        <w:rPr>
          <w:rFonts w:ascii="Arial" w:hAnsi="Arial" w:cs="Arial"/>
          <w:lang w:val="en-GB"/>
        </w:rPr>
      </w:pPr>
    </w:p>
    <w:p w:rsidR="001B46E4" w:rsidRDefault="00F52F85" w:rsidP="00FC7902">
      <w:pPr>
        <w:pStyle w:val="NormalWeb"/>
        <w:spacing w:after="0" w:line="360" w:lineRule="auto"/>
        <w:jc w:val="both"/>
        <w:rPr>
          <w:rFonts w:ascii="Arial" w:hAnsi="Arial" w:cs="Arial"/>
          <w:lang w:val="en-GB"/>
        </w:rPr>
      </w:pPr>
      <w:r>
        <w:rPr>
          <w:noProof/>
        </w:rPr>
        <w:pict>
          <v:shape id="_x0000_s1027" type="#_x0000_t75" style="position:absolute;left:0;text-align:left;margin-left:222pt;margin-top:76.05pt;width:246pt;height:163.5pt;z-index:-251654144;mso-position-horizontal-relative:text;mso-position-vertical-relative:text;mso-width-relative:page;mso-height-relative:page" wrapcoords="-66 0 -66 21501 21600 21501 21600 0 -66 0">
            <v:imagedata r:id="rId9" o:title="Childhood-Quotes-to-Connect-With-Your-Inner-Child"/>
            <w10:wrap type="through"/>
          </v:shape>
        </w:pict>
      </w:r>
      <w:r w:rsidR="001B46E4" w:rsidRPr="001B46E4">
        <w:rPr>
          <w:rFonts w:ascii="Arial" w:hAnsi="Arial" w:cs="Arial"/>
          <w:color w:val="323232"/>
          <w:shd w:val="clear" w:color="auto" w:fill="FAFAFA"/>
          <w:lang w:val="en-GB"/>
        </w:rPr>
        <w:t>I cannot agree in full of Aristotle’s theory, but w</w:t>
      </w:r>
      <w:r w:rsidR="00FC7902">
        <w:rPr>
          <w:rFonts w:ascii="Arial" w:hAnsi="Arial" w:cs="Arial"/>
          <w:color w:val="323232"/>
          <w:shd w:val="clear" w:color="auto" w:fill="FAFAFA"/>
          <w:lang w:val="en-GB"/>
        </w:rPr>
        <w:t>hat I can agreed it is the proc</w:t>
      </w:r>
      <w:r w:rsidR="00FC7902" w:rsidRPr="001B46E4">
        <w:rPr>
          <w:rFonts w:ascii="Arial" w:hAnsi="Arial" w:cs="Arial"/>
          <w:color w:val="323232"/>
          <w:shd w:val="clear" w:color="auto" w:fill="FAFAFA"/>
          <w:lang w:val="en-GB"/>
        </w:rPr>
        <w:t>ess</w:t>
      </w:r>
      <w:r w:rsidR="001B46E4" w:rsidRPr="001B46E4">
        <w:rPr>
          <w:rFonts w:ascii="Arial" w:hAnsi="Arial" w:cs="Arial"/>
          <w:color w:val="323232"/>
          <w:shd w:val="clear" w:color="auto" w:fill="FAFAFA"/>
          <w:lang w:val="en-GB"/>
        </w:rPr>
        <w:t xml:space="preserve"> of learning and education which need to be provided for the children by the good teachers as they are not stable yet and need a guidance in the life to become successful in the life. To pass true this painful proses of education as Aristotle says the children need to be teaches appropriately and to be shaped. Even that Aristotle write about the childhood, at that time the society do not take a childhood as an important part an</w:t>
      </w:r>
      <w:r w:rsidR="00FC7902">
        <w:rPr>
          <w:rFonts w:ascii="Arial" w:hAnsi="Arial" w:cs="Arial"/>
          <w:color w:val="323232"/>
          <w:shd w:val="clear" w:color="auto" w:fill="FAFAFA"/>
          <w:lang w:val="en-GB"/>
        </w:rPr>
        <w:t>d the children has been treated</w:t>
      </w:r>
      <w:r w:rsidR="001B46E4" w:rsidRPr="001B46E4">
        <w:rPr>
          <w:rFonts w:ascii="Arial" w:hAnsi="Arial" w:cs="Arial"/>
          <w:color w:val="323232"/>
          <w:shd w:val="clear" w:color="auto" w:fill="FAFAFA"/>
          <w:lang w:val="en-GB"/>
        </w:rPr>
        <w:t xml:space="preserve"> as an adult.</w:t>
      </w:r>
    </w:p>
    <w:p w:rsidR="00FC7902" w:rsidRPr="001B46E4" w:rsidRDefault="00F52F85" w:rsidP="00FC7902">
      <w:pPr>
        <w:pStyle w:val="NormalWeb"/>
        <w:spacing w:after="0" w:line="360" w:lineRule="auto"/>
        <w:jc w:val="both"/>
        <w:rPr>
          <w:rFonts w:ascii="Arial" w:hAnsi="Arial" w:cs="Arial"/>
          <w:lang w:val="en-GB"/>
        </w:rPr>
      </w:pPr>
      <w:r>
        <w:rPr>
          <w:noProof/>
        </w:rPr>
        <mc:AlternateContent>
          <mc:Choice Requires="wps">
            <w:drawing>
              <wp:anchor distT="0" distB="0" distL="114300" distR="114300" simplePos="0" relativeHeight="251664384" behindDoc="0" locked="0" layoutInCell="1" allowOverlap="1" wp14:anchorId="45FEB104" wp14:editId="56D9C610">
                <wp:simplePos x="0" y="0"/>
                <wp:positionH relativeFrom="column">
                  <wp:posOffset>4310207</wp:posOffset>
                </wp:positionH>
                <wp:positionV relativeFrom="paragraph">
                  <wp:posOffset>35436</wp:posOffset>
                </wp:positionV>
                <wp:extent cx="2243469" cy="372139"/>
                <wp:effectExtent l="0" t="0" r="0" b="8890"/>
                <wp:wrapNone/>
                <wp:docPr id="2" name="Round Single Corner Rectangle 2"/>
                <wp:cNvGraphicFramePr/>
                <a:graphic xmlns:a="http://schemas.openxmlformats.org/drawingml/2006/main">
                  <a:graphicData uri="http://schemas.microsoft.com/office/word/2010/wordprocessingShape">
                    <wps:wsp>
                      <wps:cNvSpPr/>
                      <wps:spPr>
                        <a:xfrm>
                          <a:off x="0" y="0"/>
                          <a:ext cx="2243469" cy="372139"/>
                        </a:xfrm>
                        <a:prstGeom prst="round1Rect">
                          <a:avLst/>
                        </a:prstGeom>
                        <a:noFill/>
                        <a:ln>
                          <a:noFill/>
                        </a:ln>
                      </wps:spPr>
                      <wps:style>
                        <a:lnRef idx="0">
                          <a:scrgbClr r="0" g="0" b="0"/>
                        </a:lnRef>
                        <a:fillRef idx="0">
                          <a:scrgbClr r="0" g="0" b="0"/>
                        </a:fillRef>
                        <a:effectRef idx="0">
                          <a:scrgbClr r="0" g="0" b="0"/>
                        </a:effectRef>
                        <a:fontRef idx="minor">
                          <a:schemeClr val="dk1"/>
                        </a:fontRef>
                      </wps:style>
                      <wps:txbx>
                        <w:txbxContent>
                          <w:p w:rsidR="00F52F85" w:rsidRDefault="00F52F85" w:rsidP="00F52F85">
                            <w:pPr>
                              <w:jc w:val="center"/>
                            </w:pPr>
                            <w:r>
                              <w:rPr>
                                <w:rFonts w:ascii="Arial" w:eastAsia="Times New Roman" w:hAnsi="Arial" w:cs="Arial"/>
                                <w:sz w:val="24"/>
                                <w:szCs w:val="24"/>
                              </w:rPr>
                              <w:t>(</w:t>
                            </w:r>
                            <w:r>
                              <w:rPr>
                                <w:rFonts w:ascii="Arial" w:eastAsia="Times New Roman" w:hAnsi="Arial" w:cs="Arial"/>
                                <w:sz w:val="24"/>
                                <w:szCs w:val="24"/>
                              </w:rPr>
                              <w:t xml:space="preserve">Kirby, S., </w:t>
                            </w:r>
                            <w:r>
                              <w:rPr>
                                <w:rFonts w:ascii="Arial" w:eastAsia="Times New Roman" w:hAnsi="Arial" w:cs="Arial"/>
                                <w:sz w:val="24"/>
                                <w:szCs w:val="24"/>
                              </w:rPr>
                              <w:t>2020).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FEB104" id="Round Single Corner Rectangle 2" o:spid="_x0000_s1027" style="position:absolute;left:0;text-align:left;margin-left:339.4pt;margin-top:2.8pt;width:176.65pt;height:29.3pt;z-index:251664384;visibility:visible;mso-wrap-style:square;mso-wrap-distance-left:9pt;mso-wrap-distance-top:0;mso-wrap-distance-right:9pt;mso-wrap-distance-bottom:0;mso-position-horizontal:absolute;mso-position-horizontal-relative:text;mso-position-vertical:absolute;mso-position-vertical-relative:text;v-text-anchor:middle" coordsize="2243469,37213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" adj="-11796480,,5400" path="m,l2181445,v34255,,62024,27769,62024,62024l2243469,372139,,372139,,xe" filled="f" stroked="f">
                <v:stroke joinstyle="miter"/>
                <v:formulas/>
                <v:path arrowok="t" o:connecttype="custom" o:connectlocs="0,0;2181445,0;2243469,62024;2243469,372139;0,372139;0,0" o:connectangles="0,0,0,0,0,0" textboxrect="0,0,2243469,372139"/>
                <v:textbox>
                  <w:txbxContent>
                    <w:p w:rsidR="00F52F85" w:rsidRDefault="00F52F85" w:rsidP="00F52F85">
                      <w:pPr>
                        <w:jc w:val="center"/>
                      </w:pPr>
                      <w:r>
                        <w:rPr>
                          <w:rFonts w:ascii="Arial" w:eastAsia="Times New Roman" w:hAnsi="Arial" w:cs="Arial"/>
                          <w:sz w:val="24"/>
                          <w:szCs w:val="24"/>
                        </w:rPr>
                        <w:t>(</w:t>
                      </w:r>
                      <w:r>
                        <w:rPr>
                          <w:rFonts w:ascii="Arial" w:eastAsia="Times New Roman" w:hAnsi="Arial" w:cs="Arial"/>
                          <w:sz w:val="24"/>
                          <w:szCs w:val="24"/>
                        </w:rPr>
                        <w:t xml:space="preserve">Kirby, S., </w:t>
                      </w:r>
                      <w:r>
                        <w:rPr>
                          <w:rFonts w:ascii="Arial" w:eastAsia="Times New Roman" w:hAnsi="Arial" w:cs="Arial"/>
                          <w:sz w:val="24"/>
                          <w:szCs w:val="24"/>
                        </w:rPr>
                        <w:t>2020).</w:t>
                      </w:r>
                    </w:p>
                  </w:txbxContent>
                </v:textbox>
              </v:shape>
            </w:pict>
          </mc:Fallback>
        </mc:AlternateContent>
      </w:r>
    </w:p>
    <w:p w:rsidR="001B46E4" w:rsidRPr="00FC7902" w:rsidRDefault="001B46E4" w:rsidP="001B46E4">
      <w:pPr>
        <w:pStyle w:val="NormalWeb"/>
        <w:spacing w:before="101" w:beforeAutospacing="0" w:after="101" w:line="360" w:lineRule="auto"/>
        <w:jc w:val="both"/>
        <w:rPr>
          <w:rFonts w:ascii="Arial" w:hAnsi="Arial" w:cs="Arial"/>
          <w:b/>
          <w:lang w:val="en-GB"/>
        </w:rPr>
      </w:pPr>
      <w:r w:rsidRPr="00FC7902">
        <w:rPr>
          <w:rFonts w:ascii="Arial" w:hAnsi="Arial" w:cs="Arial"/>
          <w:b/>
          <w:lang w:val="en-GB"/>
        </w:rPr>
        <w:lastRenderedPageBreak/>
        <w:t>Carl Jung childhood theory</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At some point Carl Jung develop the theory of Fraud, which is understandable as they were working together for a long time. Carol Jung is not agreed with Fraud’s psychosexual theory and especially that the boys are attracted to their mothers. Jung was talking from his own prospect and stated that he was not sexually attracted from his mother as she was not looking well and obese. However, I will be focused on his own childhood part of development. According to Jung during the early childhood the unique identity has not been formed yet, this is the age when the ego starting to develop as well. Jung believes that the parent had a very big reflection into the child’s personality plus a bit of modification. Jung thinks the role of the parents it is huge while the child is forming his personality, during this period they are big influence. He believes that when the child can say the word “I” then the conscious is formed. The ego is developed more when the child</w:t>
      </w:r>
      <w:r w:rsidR="00FC7902">
        <w:rPr>
          <w:rFonts w:ascii="Arial" w:hAnsi="Arial" w:cs="Arial"/>
          <w:lang w:val="en-GB"/>
        </w:rPr>
        <w:t xml:space="preserve"> distinguishes more from others (</w:t>
      </w:r>
      <w:r w:rsidR="00FC7902">
        <w:rPr>
          <w:rFonts w:ascii="Arial" w:hAnsi="Arial" w:cs="Arial"/>
        </w:rPr>
        <w:t xml:space="preserve">Jung, C.G., </w:t>
      </w:r>
      <w:r w:rsidR="00FC7902">
        <w:rPr>
          <w:rFonts w:ascii="Arial" w:hAnsi="Arial" w:cs="Arial"/>
        </w:rPr>
        <w:t>2014)</w:t>
      </w:r>
      <w:r w:rsidR="00FC7902">
        <w:rPr>
          <w:rFonts w:ascii="Arial" w:hAnsi="Arial" w:cs="Arial"/>
          <w:lang w:val="en-GB"/>
        </w:rPr>
        <w:t>.</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I completely agree with Carl Jing’s childhoods theory.</w:t>
      </w:r>
    </w:p>
    <w:p w:rsidR="00FC7902" w:rsidRDefault="00FC7902" w:rsidP="001B46E4">
      <w:pPr>
        <w:pStyle w:val="NormalWeb"/>
        <w:spacing w:before="101" w:beforeAutospacing="0" w:after="101" w:line="360" w:lineRule="auto"/>
        <w:jc w:val="both"/>
        <w:rPr>
          <w:rFonts w:ascii="Arial" w:hAnsi="Arial" w:cs="Arial"/>
          <w:lang w:val="en-GB"/>
        </w:rPr>
      </w:pPr>
    </w:p>
    <w:p w:rsidR="001B46E4" w:rsidRPr="00FC7902" w:rsidRDefault="001B46E4" w:rsidP="00FC7902">
      <w:pPr>
        <w:pStyle w:val="NormalWeb"/>
        <w:spacing w:before="101" w:beforeAutospacing="0" w:after="101" w:line="360" w:lineRule="auto"/>
        <w:jc w:val="both"/>
        <w:rPr>
          <w:rFonts w:ascii="Arial" w:hAnsi="Arial" w:cs="Arial"/>
          <w:b/>
          <w:lang w:val="en-GB"/>
        </w:rPr>
      </w:pPr>
      <w:r w:rsidRPr="00FC7902">
        <w:rPr>
          <w:rFonts w:ascii="Arial" w:hAnsi="Arial" w:cs="Arial"/>
          <w:b/>
          <w:lang w:val="en-GB"/>
        </w:rPr>
        <w:t>Eric Ericson childhood theory</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 xml:space="preserve">Eric Ericson’s theory the type of stimulation children needs to develop themselves and to become productive members of the society. From the birth to the age of one year the child </w:t>
      </w:r>
      <w:r w:rsidR="00FC7902" w:rsidRPr="001B46E4">
        <w:rPr>
          <w:rFonts w:ascii="Arial" w:hAnsi="Arial" w:cs="Arial"/>
          <w:lang w:val="en-GB"/>
        </w:rPr>
        <w:t>learns</w:t>
      </w:r>
      <w:r w:rsidRPr="001B46E4">
        <w:rPr>
          <w:rFonts w:ascii="Arial" w:hAnsi="Arial" w:cs="Arial"/>
          <w:lang w:val="en-GB"/>
        </w:rPr>
        <w:t xml:space="preserve"> the trust and mistrust. Children will believe the people looking after them during this stage, this is usually their parents or child carers. If they received the food on time, of they are looking after they will learn to trust the people doing that for them. If they are neglected by the same people, the infants will be believed that they will not be there to support them when they need. This is the way how they learn about the trust and mistrust. Eric Erikson believed that skills </w:t>
      </w:r>
      <w:r w:rsidR="00FC7902" w:rsidRPr="001B46E4">
        <w:rPr>
          <w:rFonts w:ascii="Arial" w:hAnsi="Arial" w:cs="Arial"/>
          <w:lang w:val="en-GB"/>
        </w:rPr>
        <w:t>are</w:t>
      </w:r>
      <w:r w:rsidRPr="001B46E4">
        <w:rPr>
          <w:rFonts w:ascii="Arial" w:hAnsi="Arial" w:cs="Arial"/>
          <w:lang w:val="en-GB"/>
        </w:rPr>
        <w:t xml:space="preserve"> playing a huge roll when is forming the persona</w:t>
      </w:r>
      <w:r w:rsidR="00A4403E">
        <w:rPr>
          <w:rFonts w:ascii="Arial" w:hAnsi="Arial" w:cs="Arial"/>
          <w:lang w:val="en-GB"/>
        </w:rPr>
        <w:t>lity in the future (</w:t>
      </w:r>
      <w:r w:rsidR="00A4403E">
        <w:rPr>
          <w:rFonts w:ascii="Arial" w:hAnsi="Arial" w:cs="Arial"/>
        </w:rPr>
        <w:t>First Discoverers</w:t>
      </w:r>
      <w:r w:rsidR="00A4403E">
        <w:rPr>
          <w:rFonts w:ascii="Arial" w:hAnsi="Arial" w:cs="Arial"/>
        </w:rPr>
        <w:t xml:space="preserve">, </w:t>
      </w:r>
      <w:r w:rsidR="00A4403E">
        <w:rPr>
          <w:rFonts w:ascii="Arial" w:hAnsi="Arial" w:cs="Arial"/>
        </w:rPr>
        <w:t>2017)</w:t>
      </w:r>
      <w:r w:rsidR="00A4403E">
        <w:rPr>
          <w:rFonts w:ascii="Arial" w:hAnsi="Arial" w:cs="Arial"/>
          <w:lang w:val="en-GB"/>
        </w:rPr>
        <w:t>.</w:t>
      </w:r>
    </w:p>
    <w:p w:rsidR="001B46E4" w:rsidRPr="001B46E4" w:rsidRDefault="001B46E4" w:rsidP="001B46E4">
      <w:pPr>
        <w:pStyle w:val="NormalWeb"/>
        <w:spacing w:before="101" w:beforeAutospacing="0" w:after="240" w:line="360" w:lineRule="auto"/>
        <w:jc w:val="both"/>
        <w:rPr>
          <w:rFonts w:ascii="Arial" w:hAnsi="Arial" w:cs="Arial"/>
          <w:lang w:val="en-GB"/>
        </w:rPr>
      </w:pPr>
    </w:p>
    <w:p w:rsidR="001B46E4" w:rsidRPr="00A4403E" w:rsidRDefault="001B46E4" w:rsidP="001B46E4">
      <w:pPr>
        <w:pStyle w:val="NormalWeb"/>
        <w:spacing w:before="101" w:beforeAutospacing="0" w:after="101" w:line="360" w:lineRule="auto"/>
        <w:jc w:val="both"/>
        <w:rPr>
          <w:rFonts w:ascii="Arial" w:hAnsi="Arial" w:cs="Arial"/>
          <w:b/>
          <w:lang w:val="en-GB"/>
        </w:rPr>
      </w:pPr>
      <w:r w:rsidRPr="00A4403E">
        <w:rPr>
          <w:rFonts w:ascii="Arial" w:hAnsi="Arial" w:cs="Arial"/>
          <w:b/>
          <w:lang w:val="en-GB"/>
        </w:rPr>
        <w:t xml:space="preserve">Micro and macro environment </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 xml:space="preserve">How important is the microenvironment? For a child, the </w:t>
      </w:r>
      <w:r w:rsidR="00FC7902" w:rsidRPr="001B46E4">
        <w:rPr>
          <w:rFonts w:ascii="Arial" w:hAnsi="Arial" w:cs="Arial"/>
          <w:lang w:val="en-GB"/>
        </w:rPr>
        <w:t>macro environment</w:t>
      </w:r>
      <w:r w:rsidRPr="001B46E4">
        <w:rPr>
          <w:rFonts w:ascii="Arial" w:hAnsi="Arial" w:cs="Arial"/>
          <w:lang w:val="en-GB"/>
        </w:rPr>
        <w:t xml:space="preserve"> is very important, the kind of family is very important. I will give an example from my experience </w:t>
      </w:r>
      <w:r w:rsidRPr="001B46E4">
        <w:rPr>
          <w:rFonts w:ascii="Arial" w:hAnsi="Arial" w:cs="Arial"/>
          <w:lang w:val="en-GB"/>
        </w:rPr>
        <w:lastRenderedPageBreak/>
        <w:t>to prove that the environment is significant when forming the personality and the future life.</w:t>
      </w:r>
      <w:r w:rsidR="00FC7902">
        <w:rPr>
          <w:rFonts w:ascii="Arial" w:hAnsi="Arial" w:cs="Arial"/>
          <w:lang w:val="en-GB"/>
        </w:rPr>
        <w:t xml:space="preserve"> </w:t>
      </w:r>
      <w:r w:rsidRPr="001B46E4">
        <w:rPr>
          <w:rFonts w:ascii="Arial" w:hAnsi="Arial" w:cs="Arial"/>
          <w:lang w:val="en-GB"/>
        </w:rPr>
        <w:t xml:space="preserve">The family who lives next to my house had two kids, boys. The family members were four, mother, father and two boys. The kids were from the same mother and the same father. Family was living happy and with no huge problems. One of the boys was at age of 7 and the other was at age of 4 when the father died suddenly involved in a car accident. The little boy started visiting our house in a daily basis. Very often he was reminding in our house for the night as well. I have two brothers at the same age as him and very soon they build the strong relationship. My mum never made a difference between the boys, she was looking after him as her own child. However, with the time he moved to our house, but he never forget his family. The boy grows up with my brothers, had a strong personality, very responsible and honest person, not smoking, not drinking (the same as my brothers). His brother, which grow up in different environment micro and macro, having a different family and friends as well, even that he was in contact with his brother, but not much develop a different personality. His mum was not able to control him, he was smoking, drinking and later end up in a present. </w:t>
      </w:r>
    </w:p>
    <w:p w:rsidR="001B46E4" w:rsidRPr="001B46E4" w:rsidRDefault="001B46E4" w:rsidP="001B46E4">
      <w:pPr>
        <w:pStyle w:val="NormalWeb"/>
        <w:spacing w:before="101" w:beforeAutospacing="0" w:after="240" w:line="360" w:lineRule="auto"/>
        <w:jc w:val="both"/>
        <w:rPr>
          <w:rFonts w:ascii="Arial" w:hAnsi="Arial" w:cs="Arial"/>
          <w:lang w:val="en-GB"/>
        </w:rPr>
      </w:pPr>
    </w:p>
    <w:p w:rsidR="001B46E4" w:rsidRPr="00A4403E" w:rsidRDefault="001B46E4" w:rsidP="001B46E4">
      <w:pPr>
        <w:pStyle w:val="NormalWeb"/>
        <w:spacing w:before="101" w:beforeAutospacing="0" w:after="101" w:line="360" w:lineRule="auto"/>
        <w:jc w:val="both"/>
        <w:rPr>
          <w:rFonts w:ascii="Arial" w:hAnsi="Arial" w:cs="Arial"/>
          <w:b/>
          <w:lang w:val="en-GB"/>
        </w:rPr>
      </w:pPr>
      <w:r w:rsidRPr="00A4403E">
        <w:rPr>
          <w:rFonts w:ascii="Arial" w:hAnsi="Arial" w:cs="Arial"/>
          <w:b/>
          <w:lang w:val="en-GB"/>
        </w:rPr>
        <w:t>Childhood in a history</w:t>
      </w:r>
    </w:p>
    <w:p w:rsidR="001B46E4" w:rsidRPr="001B46E4" w:rsidRDefault="001B46E4" w:rsidP="001B46E4">
      <w:pPr>
        <w:pStyle w:val="NormalWeb"/>
        <w:spacing w:before="101" w:beforeAutospacing="0" w:after="101" w:line="360" w:lineRule="auto"/>
        <w:jc w:val="both"/>
        <w:rPr>
          <w:rFonts w:ascii="Arial" w:hAnsi="Arial" w:cs="Arial"/>
          <w:lang w:val="en-GB"/>
        </w:rPr>
      </w:pPr>
      <w:bookmarkStart w:id="1" w:name="_Hlk60651733"/>
      <w:bookmarkEnd w:id="1"/>
      <w:r w:rsidRPr="001B46E4">
        <w:rPr>
          <w:rFonts w:ascii="Arial" w:hAnsi="Arial" w:cs="Arial"/>
          <w:lang w:val="en-GB"/>
        </w:rPr>
        <w:t xml:space="preserve">“The history of the childhood is a nightmare from which we have only recently begun to awaken. The further back in a history one goes, the level of childcare, and the more likely children are to be killed, abandoned, beaten, terrorized and sexually abused” </w:t>
      </w:r>
      <w:r w:rsidR="00F52F85">
        <w:rPr>
          <w:rFonts w:ascii="Arial" w:hAnsi="Arial" w:cs="Arial"/>
          <w:lang w:val="en-GB"/>
        </w:rPr>
        <w:t>(</w:t>
      </w:r>
      <w:r w:rsidR="00F52F85" w:rsidRPr="00F52F85">
        <w:rPr>
          <w:rFonts w:ascii="Arial" w:hAnsi="Arial" w:cs="Arial"/>
        </w:rPr>
        <w:t>Anon</w:t>
      </w:r>
      <w:r w:rsidR="00F52F85">
        <w:rPr>
          <w:rFonts w:ascii="Arial" w:hAnsi="Arial" w:cs="Arial"/>
        </w:rPr>
        <w:t>, 2020</w:t>
      </w:r>
      <w:r w:rsidR="00F52F85" w:rsidRPr="00F52F85">
        <w:rPr>
          <w:rFonts w:ascii="Arial" w:hAnsi="Arial" w:cs="Arial"/>
        </w:rPr>
        <w:t>)</w:t>
      </w:r>
      <w:r w:rsidR="00F52F85">
        <w:rPr>
          <w:rFonts w:ascii="Arial" w:hAnsi="Arial" w:cs="Arial"/>
          <w:lang w:val="en-GB"/>
        </w:rPr>
        <w:t>.</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 xml:space="preserve">Back in a history, the children have been threatened as an adult. Back in a day the society has not been taken a childhood as an important period. The children were not treated as an individual person and has no status and never expected that they need a special treatment. During that time there was no schools available or if yes, they were very rare and expensive) and no possibility of having a proper education. During </w:t>
      </w:r>
      <w:r w:rsidR="00F52F85" w:rsidRPr="001B46E4">
        <w:rPr>
          <w:rFonts w:ascii="Arial" w:hAnsi="Arial" w:cs="Arial"/>
          <w:lang w:val="en-GB"/>
        </w:rPr>
        <w:t>this time child</w:t>
      </w:r>
      <w:r w:rsidRPr="001B46E4">
        <w:rPr>
          <w:rFonts w:ascii="Arial" w:hAnsi="Arial" w:cs="Arial"/>
          <w:lang w:val="en-GB"/>
        </w:rPr>
        <w:t xml:space="preserve"> must work and helping to survive the family, the were having a big responsibility, just the same as adults.</w:t>
      </w:r>
    </w:p>
    <w:p w:rsidR="001B46E4" w:rsidRPr="001B46E4" w:rsidRDefault="001B46E4" w:rsidP="001B46E4">
      <w:pPr>
        <w:pStyle w:val="NormalWeb"/>
        <w:spacing w:before="101" w:beforeAutospacing="0" w:after="101" w:line="360" w:lineRule="auto"/>
        <w:jc w:val="both"/>
        <w:rPr>
          <w:rFonts w:ascii="Arial" w:hAnsi="Arial" w:cs="Arial"/>
          <w:lang w:val="en-GB"/>
        </w:rPr>
      </w:pPr>
      <w:r w:rsidRPr="001B46E4">
        <w:rPr>
          <w:rFonts w:ascii="Arial" w:hAnsi="Arial" w:cs="Arial"/>
          <w:lang w:val="en-GB"/>
        </w:rPr>
        <w:t xml:space="preserve">The modern world brings the changes of the understanding of the childhood and children needs. The new idea of the childhood it is to be separated of the adulthood first. The </w:t>
      </w:r>
      <w:r w:rsidRPr="001B46E4">
        <w:rPr>
          <w:rFonts w:ascii="Arial" w:hAnsi="Arial" w:cs="Arial"/>
          <w:lang w:val="en-GB"/>
        </w:rPr>
        <w:lastRenderedPageBreak/>
        <w:t xml:space="preserve">parents understood how important the education is and there become schools available. The society began to realise the children during their childhood. The politicians also become conscious about the children and the period of the childhood. Nowadays are so many organizations looking into children wealth, to protect them and safeguard them. </w:t>
      </w:r>
    </w:p>
    <w:p w:rsidR="00F52F85" w:rsidRDefault="00F52F85" w:rsidP="00A4403E">
      <w:pPr>
        <w:pStyle w:val="NormalWeb"/>
        <w:spacing w:before="101" w:beforeAutospacing="0" w:after="101" w:line="360" w:lineRule="auto"/>
        <w:jc w:val="both"/>
        <w:rPr>
          <w:rFonts w:ascii="Arial" w:hAnsi="Arial" w:cs="Arial"/>
          <w:lang w:val="en-GB"/>
        </w:rPr>
      </w:pPr>
    </w:p>
    <w:p w:rsidR="00F52F85" w:rsidRDefault="00F52F85" w:rsidP="00A4403E">
      <w:pPr>
        <w:pStyle w:val="NormalWeb"/>
        <w:spacing w:before="101" w:beforeAutospacing="0" w:after="101" w:line="360" w:lineRule="auto"/>
        <w:jc w:val="both"/>
        <w:rPr>
          <w:rFonts w:ascii="Arial" w:hAnsi="Arial" w:cs="Arial"/>
          <w:lang w:val="en-GB"/>
        </w:rPr>
      </w:pPr>
      <w:r>
        <w:rPr>
          <w:rFonts w:ascii="Arial" w:hAnsi="Arial" w:cs="Arial"/>
          <w:lang w:val="en-GB"/>
        </w:rPr>
        <w:t>Conclusion</w:t>
      </w:r>
    </w:p>
    <w:p w:rsidR="001B46E4" w:rsidRPr="001B46E4" w:rsidRDefault="001B46E4" w:rsidP="00A4403E">
      <w:pPr>
        <w:pStyle w:val="NormalWeb"/>
        <w:spacing w:before="101" w:beforeAutospacing="0" w:after="101" w:line="360" w:lineRule="auto"/>
        <w:jc w:val="both"/>
        <w:rPr>
          <w:rFonts w:ascii="Arial" w:hAnsi="Arial" w:cs="Arial"/>
          <w:lang w:val="en-GB"/>
        </w:rPr>
      </w:pPr>
      <w:r w:rsidRPr="001B46E4">
        <w:rPr>
          <w:rFonts w:ascii="Arial" w:hAnsi="Arial" w:cs="Arial"/>
          <w:lang w:val="en-GB"/>
        </w:rPr>
        <w:t xml:space="preserve">Out there still so many disadvantaged children needing help and support. All we must work together and try to decrease the number of the children suffering </w:t>
      </w:r>
      <w:r w:rsidR="00F52F85" w:rsidRPr="001B46E4">
        <w:rPr>
          <w:rFonts w:ascii="Arial" w:hAnsi="Arial" w:cs="Arial"/>
          <w:lang w:val="en-GB"/>
        </w:rPr>
        <w:t>from,</w:t>
      </w:r>
      <w:r w:rsidRPr="001B46E4">
        <w:rPr>
          <w:rFonts w:ascii="Arial" w:hAnsi="Arial" w:cs="Arial"/>
          <w:lang w:val="en-GB"/>
        </w:rPr>
        <w:t xml:space="preserve"> neglect, abuse, murder etc…All we must stand for our children , they are our future, they are the next generation which will take over from us and continue our mission as a human being in this world.</w:t>
      </w:r>
    </w:p>
    <w:p w:rsidR="001B46E4" w:rsidRPr="001B46E4" w:rsidRDefault="001B46E4" w:rsidP="001B46E4">
      <w:pPr>
        <w:pStyle w:val="NormalWeb"/>
        <w:spacing w:after="0" w:line="360" w:lineRule="auto"/>
        <w:jc w:val="both"/>
        <w:rPr>
          <w:rFonts w:ascii="Arial" w:hAnsi="Arial" w:cs="Arial"/>
          <w:lang w:val="en-GB"/>
        </w:rPr>
      </w:pPr>
      <w:r w:rsidRPr="001B46E4">
        <w:rPr>
          <w:rFonts w:ascii="Arial" w:hAnsi="Arial" w:cs="Arial"/>
          <w:b/>
          <w:bCs/>
          <w:lang w:val="en-GB"/>
        </w:rPr>
        <w:t>References:</w:t>
      </w:r>
    </w:p>
    <w:p w:rsidR="001B46E4" w:rsidRDefault="001B46E4" w:rsidP="001B46E4">
      <w:pPr>
        <w:spacing w:after="0" w:line="360" w:lineRule="auto"/>
        <w:jc w:val="both"/>
        <w:rPr>
          <w:rFonts w:ascii="Arial" w:eastAsia="Times New Roman" w:hAnsi="Arial" w:cs="Arial"/>
          <w:sz w:val="24"/>
          <w:szCs w:val="24"/>
        </w:rPr>
      </w:pPr>
      <w:r>
        <w:rPr>
          <w:rFonts w:ascii="Arial" w:eastAsia="Times New Roman" w:hAnsi="Arial" w:cs="Arial"/>
          <w:sz w:val="24"/>
          <w:szCs w:val="24"/>
        </w:rPr>
        <w:t>theepochtimes (2017)</w:t>
      </w:r>
      <w:r w:rsidRPr="001B46E4">
        <w:rPr>
          <w:rFonts w:ascii="Arial" w:eastAsia="Times New Roman" w:hAnsi="Arial" w:cs="Arial"/>
          <w:sz w:val="24"/>
          <w:szCs w:val="24"/>
        </w:rPr>
        <w:t xml:space="preserve"> </w:t>
      </w:r>
      <w:r w:rsidRPr="001B46E4">
        <w:rPr>
          <w:rFonts w:ascii="Arial" w:eastAsia="Times New Roman" w:hAnsi="Arial" w:cs="Arial"/>
          <w:i/>
          <w:iCs/>
          <w:sz w:val="24"/>
          <w:szCs w:val="24"/>
        </w:rPr>
        <w:t>How to Give Your Kids a Happy Childhood</w:t>
      </w:r>
      <w:r>
        <w:rPr>
          <w:rFonts w:ascii="Arial" w:eastAsia="Times New Roman" w:hAnsi="Arial" w:cs="Arial"/>
          <w:sz w:val="24"/>
          <w:szCs w:val="24"/>
        </w:rPr>
        <w:t xml:space="preserve"> [O</w:t>
      </w:r>
      <w:r w:rsidRPr="001B46E4">
        <w:rPr>
          <w:rFonts w:ascii="Arial" w:eastAsia="Times New Roman" w:hAnsi="Arial" w:cs="Arial"/>
          <w:sz w:val="24"/>
          <w:szCs w:val="24"/>
        </w:rPr>
        <w:t xml:space="preserve">nline] Available at: </w:t>
      </w:r>
      <w:hyperlink r:id="rId10" w:history="1">
        <w:r w:rsidRPr="00D21810">
          <w:rPr>
            <w:rStyle w:val="Hyperlink"/>
            <w:rFonts w:ascii="Arial" w:eastAsia="Times New Roman" w:hAnsi="Arial" w:cs="Arial"/>
            <w:sz w:val="24"/>
            <w:szCs w:val="24"/>
          </w:rPr>
          <w:t>https://www.theepochtimes.com/how-to-give-your-kids-a-happy-childhood_2246359.html/</w:t>
        </w:r>
      </w:hyperlink>
      <w:r>
        <w:rPr>
          <w:rFonts w:ascii="Arial" w:eastAsia="Times New Roman" w:hAnsi="Arial" w:cs="Arial"/>
          <w:sz w:val="24"/>
          <w:szCs w:val="24"/>
        </w:rPr>
        <w:t xml:space="preserve"> </w:t>
      </w:r>
      <w:r w:rsidRPr="001B46E4">
        <w:rPr>
          <w:rFonts w:ascii="Arial" w:eastAsia="Times New Roman" w:hAnsi="Arial" w:cs="Arial"/>
          <w:sz w:val="24"/>
          <w:szCs w:val="24"/>
        </w:rPr>
        <w:t xml:space="preserve"> </w:t>
      </w:r>
    </w:p>
    <w:p w:rsidR="001B46E4" w:rsidRDefault="001B46E4" w:rsidP="001B46E4">
      <w:pPr>
        <w:spacing w:after="0" w:line="360" w:lineRule="auto"/>
        <w:jc w:val="both"/>
        <w:rPr>
          <w:rFonts w:ascii="Arial" w:eastAsia="Times New Roman" w:hAnsi="Arial" w:cs="Arial"/>
          <w:sz w:val="24"/>
          <w:szCs w:val="24"/>
        </w:rPr>
      </w:pPr>
      <w:r w:rsidRPr="001B46E4">
        <w:rPr>
          <w:rFonts w:ascii="Arial" w:eastAsia="Times New Roman" w:hAnsi="Arial" w:cs="Arial"/>
          <w:sz w:val="24"/>
          <w:szCs w:val="24"/>
        </w:rPr>
        <w:t>[Accessed</w:t>
      </w:r>
      <w:r>
        <w:rPr>
          <w:rFonts w:ascii="Arial" w:eastAsia="Times New Roman" w:hAnsi="Arial" w:cs="Arial"/>
          <w:sz w:val="24"/>
          <w:szCs w:val="24"/>
        </w:rPr>
        <w:t>: 27 December 2020</w:t>
      </w:r>
      <w:r w:rsidRPr="001B46E4">
        <w:rPr>
          <w:rFonts w:ascii="Arial" w:eastAsia="Times New Roman" w:hAnsi="Arial" w:cs="Arial"/>
          <w:sz w:val="24"/>
          <w:szCs w:val="24"/>
        </w:rPr>
        <w:t>].</w:t>
      </w:r>
    </w:p>
    <w:p w:rsidR="001B46E4" w:rsidRDefault="001B46E4" w:rsidP="001B46E4">
      <w:pPr>
        <w:spacing w:after="0" w:line="360" w:lineRule="auto"/>
        <w:jc w:val="both"/>
        <w:rPr>
          <w:rFonts w:ascii="Arial" w:eastAsia="Times New Roman" w:hAnsi="Arial" w:cs="Arial"/>
          <w:sz w:val="24"/>
          <w:szCs w:val="24"/>
        </w:rPr>
      </w:pPr>
    </w:p>
    <w:p w:rsidR="00FC7902" w:rsidRDefault="00FC7902" w:rsidP="001B46E4">
      <w:pPr>
        <w:spacing w:after="0" w:line="360" w:lineRule="auto"/>
        <w:jc w:val="both"/>
        <w:rPr>
          <w:rFonts w:ascii="Arial" w:eastAsia="Times New Roman" w:hAnsi="Arial" w:cs="Arial"/>
          <w:sz w:val="24"/>
          <w:szCs w:val="24"/>
        </w:rPr>
      </w:pPr>
    </w:p>
    <w:p w:rsidR="001B46E4" w:rsidRPr="001B46E4" w:rsidRDefault="001B46E4" w:rsidP="001B46E4">
      <w:pPr>
        <w:spacing w:after="0" w:line="360" w:lineRule="auto"/>
        <w:jc w:val="both"/>
        <w:rPr>
          <w:rFonts w:ascii="Arial" w:eastAsia="Times New Roman" w:hAnsi="Arial" w:cs="Arial"/>
          <w:sz w:val="24"/>
          <w:szCs w:val="24"/>
        </w:rPr>
      </w:pPr>
      <w:r>
        <w:rPr>
          <w:rFonts w:ascii="Arial" w:eastAsia="Times New Roman" w:hAnsi="Arial" w:cs="Arial"/>
          <w:sz w:val="24"/>
          <w:szCs w:val="24"/>
        </w:rPr>
        <w:t>Cherry, K (2006)</w:t>
      </w:r>
      <w:r w:rsidRPr="001B46E4">
        <w:rPr>
          <w:rFonts w:ascii="Arial" w:eastAsia="Times New Roman" w:hAnsi="Arial" w:cs="Arial"/>
          <w:sz w:val="24"/>
          <w:szCs w:val="24"/>
        </w:rPr>
        <w:t xml:space="preserve"> </w:t>
      </w:r>
      <w:r w:rsidRPr="001B46E4">
        <w:rPr>
          <w:rFonts w:ascii="Arial" w:eastAsia="Times New Roman" w:hAnsi="Arial" w:cs="Arial"/>
          <w:i/>
          <w:iCs/>
          <w:sz w:val="24"/>
          <w:szCs w:val="24"/>
        </w:rPr>
        <w:t>Freud’s Psychosexual Stages of Development</w:t>
      </w:r>
      <w:r>
        <w:rPr>
          <w:rFonts w:ascii="Arial" w:eastAsia="Times New Roman" w:hAnsi="Arial" w:cs="Arial"/>
          <w:sz w:val="24"/>
          <w:szCs w:val="24"/>
        </w:rPr>
        <w:t xml:space="preserve"> [O</w:t>
      </w:r>
      <w:r w:rsidRPr="001B46E4">
        <w:rPr>
          <w:rFonts w:ascii="Arial" w:eastAsia="Times New Roman" w:hAnsi="Arial" w:cs="Arial"/>
          <w:sz w:val="24"/>
          <w:szCs w:val="24"/>
        </w:rPr>
        <w:t xml:space="preserve">nline] Verywell Mind. Available at: </w:t>
      </w:r>
      <w:hyperlink r:id="rId11" w:history="1">
        <w:r w:rsidRPr="00D21810">
          <w:rPr>
            <w:rStyle w:val="Hyperlink"/>
            <w:rFonts w:ascii="Arial" w:eastAsia="Times New Roman" w:hAnsi="Arial" w:cs="Arial"/>
            <w:sz w:val="24"/>
            <w:szCs w:val="24"/>
          </w:rPr>
          <w:t>https://www.verywellmind.com/freuds-stages-of-psychosexual-development-2795962/</w:t>
        </w:r>
      </w:hyperlink>
      <w:r>
        <w:rPr>
          <w:rFonts w:ascii="Arial" w:eastAsia="Times New Roman" w:hAnsi="Arial" w:cs="Arial"/>
          <w:sz w:val="24"/>
          <w:szCs w:val="24"/>
        </w:rPr>
        <w:t xml:space="preserve"> </w:t>
      </w:r>
    </w:p>
    <w:p w:rsidR="001B46E4" w:rsidRDefault="001B46E4" w:rsidP="001B46E4">
      <w:pPr>
        <w:spacing w:after="0" w:line="360" w:lineRule="auto"/>
        <w:jc w:val="both"/>
        <w:rPr>
          <w:rFonts w:ascii="Arial" w:eastAsia="Times New Roman" w:hAnsi="Arial" w:cs="Arial"/>
          <w:sz w:val="24"/>
          <w:szCs w:val="24"/>
        </w:rPr>
      </w:pPr>
      <w:r w:rsidRPr="001B46E4">
        <w:rPr>
          <w:rFonts w:ascii="Arial" w:eastAsia="Times New Roman" w:hAnsi="Arial" w:cs="Arial"/>
          <w:sz w:val="24"/>
          <w:szCs w:val="24"/>
        </w:rPr>
        <w:t>[Accessed</w:t>
      </w:r>
      <w:r>
        <w:rPr>
          <w:rFonts w:ascii="Arial" w:eastAsia="Times New Roman" w:hAnsi="Arial" w:cs="Arial"/>
          <w:sz w:val="24"/>
          <w:szCs w:val="24"/>
        </w:rPr>
        <w:t>: 27 December 2020</w:t>
      </w:r>
      <w:r w:rsidRPr="001B46E4">
        <w:rPr>
          <w:rFonts w:ascii="Arial" w:eastAsia="Times New Roman" w:hAnsi="Arial" w:cs="Arial"/>
          <w:sz w:val="24"/>
          <w:szCs w:val="24"/>
        </w:rPr>
        <w:t>].</w:t>
      </w:r>
    </w:p>
    <w:p w:rsidR="00AD0077" w:rsidRDefault="00AD0077" w:rsidP="001B46E4">
      <w:pPr>
        <w:spacing w:after="0" w:line="360" w:lineRule="auto"/>
        <w:jc w:val="both"/>
        <w:rPr>
          <w:rFonts w:ascii="Arial" w:eastAsia="Times New Roman" w:hAnsi="Arial" w:cs="Arial"/>
          <w:sz w:val="24"/>
          <w:szCs w:val="24"/>
        </w:rPr>
      </w:pPr>
    </w:p>
    <w:p w:rsidR="00FC7902" w:rsidRDefault="00FC7902" w:rsidP="001B46E4">
      <w:pPr>
        <w:spacing w:after="0" w:line="360" w:lineRule="auto"/>
        <w:jc w:val="both"/>
        <w:rPr>
          <w:rFonts w:ascii="Arial" w:eastAsia="Times New Roman" w:hAnsi="Arial" w:cs="Arial"/>
          <w:sz w:val="24"/>
          <w:szCs w:val="24"/>
        </w:rPr>
      </w:pPr>
    </w:p>
    <w:p w:rsidR="001B46E4" w:rsidRPr="00FC7902" w:rsidRDefault="00AD0077" w:rsidP="00FC7902">
      <w:pPr>
        <w:spacing w:after="0" w:line="360" w:lineRule="auto"/>
        <w:jc w:val="both"/>
        <w:rPr>
          <w:rFonts w:ascii="Arial" w:eastAsia="Times New Roman" w:hAnsi="Arial" w:cs="Arial"/>
          <w:sz w:val="24"/>
          <w:szCs w:val="24"/>
        </w:rPr>
      </w:pPr>
      <w:r>
        <w:rPr>
          <w:rFonts w:ascii="Arial" w:eastAsia="Times New Roman" w:hAnsi="Arial" w:cs="Arial"/>
          <w:sz w:val="24"/>
          <w:szCs w:val="24"/>
        </w:rPr>
        <w:t>Garcia, J.L. (1995)</w:t>
      </w:r>
      <w:r w:rsidRPr="00AD0077">
        <w:rPr>
          <w:rFonts w:ascii="Arial" w:eastAsia="Times New Roman" w:hAnsi="Arial" w:cs="Arial"/>
          <w:sz w:val="24"/>
          <w:szCs w:val="24"/>
        </w:rPr>
        <w:t xml:space="preserve"> Freud’s Psychosexual Stage Conception: A Develo</w:t>
      </w:r>
      <w:r>
        <w:rPr>
          <w:rFonts w:ascii="Arial" w:eastAsia="Times New Roman" w:hAnsi="Arial" w:cs="Arial"/>
          <w:sz w:val="24"/>
          <w:szCs w:val="24"/>
        </w:rPr>
        <w:t>pmental Metaphor for Counselors</w:t>
      </w:r>
      <w:r w:rsidRPr="00AD0077">
        <w:rPr>
          <w:rFonts w:ascii="Arial" w:eastAsia="Times New Roman" w:hAnsi="Arial" w:cs="Arial"/>
          <w:sz w:val="24"/>
          <w:szCs w:val="24"/>
        </w:rPr>
        <w:t xml:space="preserve"> </w:t>
      </w:r>
      <w:r w:rsidRPr="00AD0077">
        <w:rPr>
          <w:rFonts w:ascii="Arial" w:eastAsia="Times New Roman" w:hAnsi="Arial" w:cs="Arial"/>
          <w:i/>
          <w:iCs/>
          <w:sz w:val="24"/>
          <w:szCs w:val="24"/>
        </w:rPr>
        <w:t>Journal of Counseling &amp; Development</w:t>
      </w:r>
      <w:r w:rsidRPr="00AD0077">
        <w:rPr>
          <w:rFonts w:ascii="Arial" w:eastAsia="Times New Roman" w:hAnsi="Arial" w:cs="Arial"/>
          <w:sz w:val="24"/>
          <w:szCs w:val="24"/>
        </w:rPr>
        <w:t>, 73(5), pp.498–502.</w:t>
      </w:r>
    </w:p>
    <w:p w:rsidR="001B46E4" w:rsidRPr="001B46E4" w:rsidRDefault="001B46E4" w:rsidP="001B46E4">
      <w:pPr>
        <w:pStyle w:val="NormalWeb"/>
        <w:spacing w:after="0" w:line="360" w:lineRule="auto"/>
        <w:jc w:val="both"/>
        <w:rPr>
          <w:rFonts w:ascii="Arial" w:hAnsi="Arial" w:cs="Arial"/>
          <w:lang w:val="en-GB"/>
        </w:rPr>
      </w:pPr>
    </w:p>
    <w:p w:rsidR="001B46E4" w:rsidRDefault="00AD0077" w:rsidP="00FC7902">
      <w:pPr>
        <w:spacing w:line="360" w:lineRule="auto"/>
        <w:jc w:val="both"/>
        <w:rPr>
          <w:rFonts w:ascii="Arial" w:hAnsi="Arial" w:cs="Arial"/>
          <w:b/>
          <w:bCs/>
          <w:sz w:val="24"/>
          <w:szCs w:val="24"/>
          <w:lang w:val="en-GB"/>
        </w:rPr>
      </w:pPr>
      <w:r w:rsidRPr="00FC7902">
        <w:rPr>
          <w:rFonts w:ascii="Arial" w:hAnsi="Arial" w:cs="Arial"/>
          <w:sz w:val="24"/>
          <w:szCs w:val="24"/>
          <w:lang w:val="en-GB"/>
        </w:rPr>
        <w:lastRenderedPageBreak/>
        <w:t xml:space="preserve">Cairnintinfo (2020) </w:t>
      </w:r>
      <w:r w:rsidRPr="00FC7902">
        <w:rPr>
          <w:rFonts w:ascii="Arial" w:hAnsi="Arial" w:cs="Arial"/>
          <w:bCs/>
          <w:i/>
          <w:sz w:val="24"/>
          <w:szCs w:val="24"/>
        </w:rPr>
        <w:t>Aristotle’s perception of childhood</w:t>
      </w:r>
      <w:r w:rsidRPr="00FC7902">
        <w:rPr>
          <w:rFonts w:ascii="Arial" w:hAnsi="Arial" w:cs="Arial"/>
          <w:i/>
          <w:sz w:val="24"/>
          <w:szCs w:val="24"/>
        </w:rPr>
        <w:t xml:space="preserve"> </w:t>
      </w:r>
      <w:r w:rsidR="00FC7902" w:rsidRPr="00FC7902">
        <w:rPr>
          <w:rFonts w:ascii="Arial" w:hAnsi="Arial" w:cs="Arial"/>
          <w:sz w:val="24"/>
          <w:szCs w:val="24"/>
        </w:rPr>
        <w:t xml:space="preserve">[Online] Available at:  </w:t>
      </w:r>
      <w:hyperlink r:id="rId12" w:history="1">
        <w:r w:rsidR="00FC7902" w:rsidRPr="00A4403E">
          <w:rPr>
            <w:rStyle w:val="Hyperlink"/>
            <w:rFonts w:ascii="Arial" w:hAnsi="Arial" w:cs="Arial"/>
            <w:bCs/>
            <w:sz w:val="24"/>
            <w:szCs w:val="24"/>
            <w:lang w:val="en-GB"/>
          </w:rPr>
          <w:t>https://www.cairn-int.info/article-E_APHI_804_0659--aristotle-s-perception-of-childhood.htm/</w:t>
        </w:r>
      </w:hyperlink>
      <w:r w:rsidR="00FC7902" w:rsidRPr="00FC7902">
        <w:rPr>
          <w:rFonts w:ascii="Arial" w:hAnsi="Arial" w:cs="Arial"/>
          <w:b/>
          <w:bCs/>
          <w:sz w:val="24"/>
          <w:szCs w:val="24"/>
          <w:lang w:val="en-GB"/>
        </w:rPr>
        <w:t xml:space="preserve"> </w:t>
      </w:r>
    </w:p>
    <w:p w:rsidR="00FC7902" w:rsidRDefault="00FC7902" w:rsidP="00FC7902">
      <w:pPr>
        <w:spacing w:after="0" w:line="360" w:lineRule="auto"/>
        <w:jc w:val="both"/>
        <w:rPr>
          <w:rFonts w:ascii="Arial" w:eastAsia="Times New Roman" w:hAnsi="Arial" w:cs="Arial"/>
          <w:sz w:val="24"/>
          <w:szCs w:val="24"/>
        </w:rPr>
      </w:pPr>
      <w:r w:rsidRPr="001B46E4">
        <w:rPr>
          <w:rFonts w:ascii="Arial" w:eastAsia="Times New Roman" w:hAnsi="Arial" w:cs="Arial"/>
          <w:sz w:val="24"/>
          <w:szCs w:val="24"/>
        </w:rPr>
        <w:t>[Accessed</w:t>
      </w:r>
      <w:r>
        <w:rPr>
          <w:rFonts w:ascii="Arial" w:eastAsia="Times New Roman" w:hAnsi="Arial" w:cs="Arial"/>
          <w:sz w:val="24"/>
          <w:szCs w:val="24"/>
        </w:rPr>
        <w:t>:</w:t>
      </w:r>
      <w:r>
        <w:rPr>
          <w:rFonts w:ascii="Arial" w:eastAsia="Times New Roman" w:hAnsi="Arial" w:cs="Arial"/>
          <w:sz w:val="24"/>
          <w:szCs w:val="24"/>
        </w:rPr>
        <w:t xml:space="preserve"> 28</w:t>
      </w:r>
      <w:r>
        <w:rPr>
          <w:rFonts w:ascii="Arial" w:eastAsia="Times New Roman" w:hAnsi="Arial" w:cs="Arial"/>
          <w:sz w:val="24"/>
          <w:szCs w:val="24"/>
        </w:rPr>
        <w:t xml:space="preserve"> December 2020</w:t>
      </w:r>
      <w:r w:rsidRPr="001B46E4">
        <w:rPr>
          <w:rFonts w:ascii="Arial" w:eastAsia="Times New Roman" w:hAnsi="Arial" w:cs="Arial"/>
          <w:sz w:val="24"/>
          <w:szCs w:val="24"/>
        </w:rPr>
        <w:t>].</w:t>
      </w:r>
    </w:p>
    <w:p w:rsidR="00FC7902" w:rsidRPr="00FC7902" w:rsidRDefault="00FC7902" w:rsidP="00FC7902">
      <w:pPr>
        <w:spacing w:line="360" w:lineRule="auto"/>
        <w:jc w:val="both"/>
        <w:rPr>
          <w:rFonts w:ascii="Arial" w:hAnsi="Arial" w:cs="Arial"/>
          <w:b/>
          <w:bCs/>
          <w:sz w:val="24"/>
          <w:szCs w:val="24"/>
          <w:lang w:val="en-GB"/>
        </w:rPr>
      </w:pPr>
    </w:p>
    <w:p w:rsidR="00FC7902" w:rsidRDefault="00FC7902" w:rsidP="00FC7902">
      <w:pPr>
        <w:spacing w:after="0" w:line="360" w:lineRule="auto"/>
        <w:jc w:val="both"/>
        <w:rPr>
          <w:rFonts w:ascii="Arial" w:eastAsia="Times New Roman" w:hAnsi="Arial" w:cs="Arial"/>
          <w:sz w:val="24"/>
          <w:szCs w:val="24"/>
        </w:rPr>
      </w:pPr>
      <w:r>
        <w:rPr>
          <w:rFonts w:ascii="Arial" w:eastAsia="Times New Roman" w:hAnsi="Arial" w:cs="Arial"/>
          <w:sz w:val="24"/>
          <w:szCs w:val="24"/>
        </w:rPr>
        <w:t>Jung, C.G. (2014)</w:t>
      </w:r>
      <w:r w:rsidRPr="00FC7902">
        <w:rPr>
          <w:rFonts w:ascii="Arial" w:eastAsia="Times New Roman" w:hAnsi="Arial" w:cs="Arial"/>
          <w:sz w:val="24"/>
          <w:szCs w:val="24"/>
        </w:rPr>
        <w:t xml:space="preserve"> </w:t>
      </w:r>
      <w:r w:rsidRPr="00FC7902">
        <w:rPr>
          <w:rFonts w:ascii="Arial" w:eastAsia="Times New Roman" w:hAnsi="Arial" w:cs="Arial"/>
          <w:i/>
          <w:iCs/>
          <w:sz w:val="24"/>
          <w:szCs w:val="24"/>
        </w:rPr>
        <w:t>The Development of Personality</w:t>
      </w:r>
      <w:r>
        <w:rPr>
          <w:rFonts w:ascii="Arial" w:eastAsia="Times New Roman" w:hAnsi="Arial" w:cs="Arial"/>
          <w:sz w:val="24"/>
          <w:szCs w:val="24"/>
        </w:rPr>
        <w:t xml:space="preserve"> [O</w:t>
      </w:r>
      <w:r w:rsidRPr="00FC7902">
        <w:rPr>
          <w:rFonts w:ascii="Arial" w:eastAsia="Times New Roman" w:hAnsi="Arial" w:cs="Arial"/>
          <w:sz w:val="24"/>
          <w:szCs w:val="24"/>
        </w:rPr>
        <w:t xml:space="preserve">nline] </w:t>
      </w:r>
      <w:r w:rsidRPr="00FC7902">
        <w:rPr>
          <w:rFonts w:ascii="Arial" w:eastAsia="Times New Roman" w:hAnsi="Arial" w:cs="Arial"/>
          <w:i/>
          <w:iCs/>
          <w:sz w:val="24"/>
          <w:szCs w:val="24"/>
        </w:rPr>
        <w:t>Google Books</w:t>
      </w:r>
      <w:r w:rsidRPr="00FC7902">
        <w:rPr>
          <w:rFonts w:ascii="Arial" w:eastAsia="Times New Roman" w:hAnsi="Arial" w:cs="Arial"/>
          <w:sz w:val="24"/>
          <w:szCs w:val="24"/>
        </w:rPr>
        <w:t xml:space="preserve"> Routledge. Available at: </w:t>
      </w:r>
      <w:hyperlink r:id="rId13" w:history="1">
        <w:r w:rsidRPr="00D21810">
          <w:rPr>
            <w:rStyle w:val="Hyperlink"/>
            <w:rFonts w:ascii="Arial" w:eastAsia="Times New Roman" w:hAnsi="Arial" w:cs="Arial"/>
            <w:sz w:val="24"/>
            <w:szCs w:val="24"/>
          </w:rPr>
          <w:t>https://books.google.co.uk/books?hl=bg&amp;lr=&amp;id=8mTfBQAAQBAJ&amp;oi=fnd&amp;pg=PP1&amp;dq=Carl+Jung+childhood+theory&amp;ots=I0Uo8urgFx&amp;sig=nZ6wIUL7KSAcBlkxbU3Kk3jY1ls&amp;redir_esc=y#v=onepage&amp;q=Carl%20Jung%20childhood%20theory&amp;f=false/</w:t>
        </w:r>
      </w:hyperlink>
      <w:r>
        <w:rPr>
          <w:rFonts w:ascii="Arial" w:eastAsia="Times New Roman" w:hAnsi="Arial" w:cs="Arial"/>
          <w:sz w:val="24"/>
          <w:szCs w:val="24"/>
        </w:rPr>
        <w:t xml:space="preserve"> </w:t>
      </w:r>
      <w:r w:rsidRPr="00FC7902">
        <w:rPr>
          <w:rFonts w:ascii="Arial" w:eastAsia="Times New Roman" w:hAnsi="Arial" w:cs="Arial"/>
          <w:sz w:val="24"/>
          <w:szCs w:val="24"/>
        </w:rPr>
        <w:t xml:space="preserve"> </w:t>
      </w:r>
      <w:r w:rsidRPr="001B46E4">
        <w:rPr>
          <w:rFonts w:ascii="Arial" w:eastAsia="Times New Roman" w:hAnsi="Arial" w:cs="Arial"/>
          <w:sz w:val="24"/>
          <w:szCs w:val="24"/>
        </w:rPr>
        <w:t>[Accessed</w:t>
      </w:r>
      <w:r>
        <w:rPr>
          <w:rFonts w:ascii="Arial" w:eastAsia="Times New Roman" w:hAnsi="Arial" w:cs="Arial"/>
          <w:sz w:val="24"/>
          <w:szCs w:val="24"/>
        </w:rPr>
        <w:t>: 28 December 2020</w:t>
      </w:r>
      <w:r w:rsidRPr="001B46E4">
        <w:rPr>
          <w:rFonts w:ascii="Arial" w:eastAsia="Times New Roman" w:hAnsi="Arial" w:cs="Arial"/>
          <w:sz w:val="24"/>
          <w:szCs w:val="24"/>
        </w:rPr>
        <w:t>].</w:t>
      </w:r>
    </w:p>
    <w:p w:rsidR="00A4403E" w:rsidRDefault="00A4403E" w:rsidP="00FC7902">
      <w:pPr>
        <w:spacing w:after="0" w:line="360" w:lineRule="auto"/>
        <w:jc w:val="both"/>
        <w:rPr>
          <w:rFonts w:ascii="Arial" w:eastAsia="Times New Roman" w:hAnsi="Arial" w:cs="Arial"/>
          <w:sz w:val="24"/>
          <w:szCs w:val="24"/>
        </w:rPr>
      </w:pPr>
    </w:p>
    <w:p w:rsidR="00A4403E" w:rsidRPr="00A4403E" w:rsidRDefault="00A4403E" w:rsidP="00A4403E">
      <w:pPr>
        <w:spacing w:after="0" w:line="360" w:lineRule="auto"/>
        <w:jc w:val="both"/>
        <w:rPr>
          <w:rFonts w:ascii="Arial" w:eastAsia="Times New Roman" w:hAnsi="Arial" w:cs="Arial"/>
          <w:sz w:val="24"/>
          <w:szCs w:val="24"/>
        </w:rPr>
      </w:pPr>
      <w:r>
        <w:rPr>
          <w:rFonts w:ascii="Arial" w:eastAsia="Times New Roman" w:hAnsi="Arial" w:cs="Arial"/>
          <w:sz w:val="24"/>
          <w:szCs w:val="24"/>
        </w:rPr>
        <w:t>First Discoverers (2017)</w:t>
      </w:r>
      <w:r w:rsidRPr="00A4403E">
        <w:rPr>
          <w:rFonts w:ascii="Arial" w:eastAsia="Times New Roman" w:hAnsi="Arial" w:cs="Arial"/>
          <w:sz w:val="24"/>
          <w:szCs w:val="24"/>
        </w:rPr>
        <w:t xml:space="preserve"> </w:t>
      </w:r>
      <w:r w:rsidRPr="00A4403E">
        <w:rPr>
          <w:rFonts w:ascii="Arial" w:eastAsia="Times New Roman" w:hAnsi="Arial" w:cs="Arial"/>
          <w:i/>
          <w:iCs/>
          <w:sz w:val="24"/>
          <w:szCs w:val="24"/>
        </w:rPr>
        <w:t>Child Development Theories: Erik Erikson</w:t>
      </w:r>
      <w:r>
        <w:rPr>
          <w:rFonts w:ascii="Arial" w:eastAsia="Times New Roman" w:hAnsi="Arial" w:cs="Arial"/>
          <w:sz w:val="24"/>
          <w:szCs w:val="24"/>
        </w:rPr>
        <w:t xml:space="preserve"> [O</w:t>
      </w:r>
      <w:r w:rsidRPr="00A4403E">
        <w:rPr>
          <w:rFonts w:ascii="Arial" w:eastAsia="Times New Roman" w:hAnsi="Arial" w:cs="Arial"/>
          <w:sz w:val="24"/>
          <w:szCs w:val="24"/>
        </w:rPr>
        <w:t xml:space="preserve">nline] Available at: </w:t>
      </w:r>
      <w:hyperlink r:id="rId14" w:history="1">
        <w:r w:rsidRPr="00D21810">
          <w:rPr>
            <w:rStyle w:val="Hyperlink"/>
            <w:rFonts w:ascii="Arial" w:eastAsia="Times New Roman" w:hAnsi="Arial" w:cs="Arial"/>
            <w:sz w:val="24"/>
            <w:szCs w:val="24"/>
          </w:rPr>
          <w:t>https://www.firstdiscoverers.co.uk/erik-erikson-childcare-development-theories/</w:t>
        </w:r>
      </w:hyperlink>
      <w:r>
        <w:rPr>
          <w:rFonts w:ascii="Arial" w:eastAsia="Times New Roman" w:hAnsi="Arial" w:cs="Arial"/>
          <w:sz w:val="24"/>
          <w:szCs w:val="24"/>
        </w:rPr>
        <w:t xml:space="preserve"> </w:t>
      </w:r>
    </w:p>
    <w:p w:rsidR="00A4403E" w:rsidRDefault="00A4403E" w:rsidP="00A4403E">
      <w:pPr>
        <w:spacing w:after="0" w:line="360" w:lineRule="auto"/>
        <w:jc w:val="both"/>
        <w:rPr>
          <w:rFonts w:ascii="Arial" w:eastAsia="Times New Roman" w:hAnsi="Arial" w:cs="Arial"/>
          <w:sz w:val="24"/>
          <w:szCs w:val="24"/>
        </w:rPr>
      </w:pPr>
      <w:r w:rsidRPr="001B46E4">
        <w:rPr>
          <w:rFonts w:ascii="Arial" w:eastAsia="Times New Roman" w:hAnsi="Arial" w:cs="Arial"/>
          <w:sz w:val="24"/>
          <w:szCs w:val="24"/>
        </w:rPr>
        <w:t>[Accessed</w:t>
      </w:r>
      <w:r>
        <w:rPr>
          <w:rFonts w:ascii="Arial" w:eastAsia="Times New Roman" w:hAnsi="Arial" w:cs="Arial"/>
          <w:sz w:val="24"/>
          <w:szCs w:val="24"/>
        </w:rPr>
        <w:t>:</w:t>
      </w:r>
      <w:r>
        <w:rPr>
          <w:rFonts w:ascii="Arial" w:eastAsia="Times New Roman" w:hAnsi="Arial" w:cs="Arial"/>
          <w:sz w:val="24"/>
          <w:szCs w:val="24"/>
        </w:rPr>
        <w:t xml:space="preserve"> 29</w:t>
      </w:r>
      <w:r>
        <w:rPr>
          <w:rFonts w:ascii="Arial" w:eastAsia="Times New Roman" w:hAnsi="Arial" w:cs="Arial"/>
          <w:sz w:val="24"/>
          <w:szCs w:val="24"/>
        </w:rPr>
        <w:t xml:space="preserve"> December 2020</w:t>
      </w:r>
      <w:r w:rsidRPr="001B46E4">
        <w:rPr>
          <w:rFonts w:ascii="Arial" w:eastAsia="Times New Roman" w:hAnsi="Arial" w:cs="Arial"/>
          <w:sz w:val="24"/>
          <w:szCs w:val="24"/>
        </w:rPr>
        <w:t>].</w:t>
      </w:r>
    </w:p>
    <w:p w:rsidR="00A4403E" w:rsidRDefault="00A4403E" w:rsidP="00A4403E">
      <w:pPr>
        <w:spacing w:after="0" w:line="360" w:lineRule="auto"/>
        <w:jc w:val="both"/>
        <w:rPr>
          <w:rFonts w:ascii="Arial" w:eastAsia="Times New Roman" w:hAnsi="Arial" w:cs="Arial"/>
          <w:sz w:val="24"/>
          <w:szCs w:val="24"/>
        </w:rPr>
      </w:pPr>
    </w:p>
    <w:p w:rsidR="00F52F85" w:rsidRPr="00F52F85" w:rsidRDefault="00A4403E" w:rsidP="00F52F85">
      <w:pPr>
        <w:spacing w:after="0" w:line="360" w:lineRule="auto"/>
        <w:jc w:val="both"/>
        <w:rPr>
          <w:rFonts w:ascii="Arial" w:eastAsia="Times New Roman" w:hAnsi="Arial" w:cs="Arial"/>
          <w:sz w:val="24"/>
          <w:szCs w:val="24"/>
        </w:rPr>
      </w:pPr>
      <w:r w:rsidRPr="00F52F85">
        <w:rPr>
          <w:rFonts w:ascii="Arial" w:eastAsia="Times New Roman" w:hAnsi="Arial" w:cs="Arial"/>
          <w:sz w:val="24"/>
          <w:szCs w:val="24"/>
        </w:rPr>
        <w:t>Anon</w:t>
      </w:r>
      <w:r w:rsidR="00F52F85">
        <w:rPr>
          <w:rFonts w:ascii="Arial" w:eastAsia="Times New Roman" w:hAnsi="Arial" w:cs="Arial"/>
          <w:sz w:val="24"/>
          <w:szCs w:val="24"/>
        </w:rPr>
        <w:t xml:space="preserve"> (1976</w:t>
      </w:r>
      <w:r w:rsidRPr="00F52F85">
        <w:rPr>
          <w:rFonts w:ascii="Arial" w:eastAsia="Times New Roman" w:hAnsi="Arial" w:cs="Arial"/>
          <w:sz w:val="24"/>
          <w:szCs w:val="24"/>
        </w:rPr>
        <w:t>)</w:t>
      </w:r>
      <w:r w:rsidRPr="00A4403E">
        <w:rPr>
          <w:rFonts w:ascii="Arial" w:eastAsia="Times New Roman" w:hAnsi="Arial" w:cs="Arial"/>
          <w:sz w:val="24"/>
          <w:szCs w:val="24"/>
        </w:rPr>
        <w:t xml:space="preserve"> </w:t>
      </w:r>
      <w:r w:rsidRPr="00A4403E">
        <w:rPr>
          <w:rFonts w:ascii="Arial" w:eastAsia="Times New Roman" w:hAnsi="Arial" w:cs="Arial"/>
          <w:i/>
          <w:iCs/>
          <w:sz w:val="24"/>
          <w:szCs w:val="24"/>
        </w:rPr>
        <w:t>Chapter 1: The Evolution of Childhood | The Association for Psychohistory</w:t>
      </w:r>
      <w:r w:rsidRPr="00F52F85">
        <w:rPr>
          <w:rFonts w:ascii="Arial" w:eastAsia="Times New Roman" w:hAnsi="Arial" w:cs="Arial"/>
          <w:sz w:val="24"/>
          <w:szCs w:val="24"/>
        </w:rPr>
        <w:t>. [O</w:t>
      </w:r>
      <w:r w:rsidRPr="00A4403E">
        <w:rPr>
          <w:rFonts w:ascii="Arial" w:eastAsia="Times New Roman" w:hAnsi="Arial" w:cs="Arial"/>
          <w:sz w:val="24"/>
          <w:szCs w:val="24"/>
        </w:rPr>
        <w:t xml:space="preserve">nline] Available at: </w:t>
      </w:r>
      <w:hyperlink r:id="rId15" w:history="1">
        <w:r w:rsidR="00F52F85" w:rsidRPr="00F52F85">
          <w:rPr>
            <w:rStyle w:val="Hyperlink"/>
            <w:rFonts w:ascii="Arial" w:eastAsia="Times New Roman" w:hAnsi="Arial" w:cs="Arial"/>
            <w:sz w:val="24"/>
            <w:szCs w:val="24"/>
          </w:rPr>
          <w:t>https://psychohistory.com/books/foundations-of-psychohistory/chapter-1-the-evolution-of-childhood/</w:t>
        </w:r>
      </w:hyperlink>
      <w:r w:rsidR="00F52F85" w:rsidRPr="00F52F85">
        <w:rPr>
          <w:rFonts w:ascii="Arial" w:eastAsia="Times New Roman" w:hAnsi="Arial" w:cs="Arial"/>
          <w:sz w:val="24"/>
          <w:szCs w:val="24"/>
        </w:rPr>
        <w:t xml:space="preserve"> </w:t>
      </w:r>
      <w:r w:rsidRPr="00A4403E">
        <w:rPr>
          <w:rFonts w:ascii="Arial" w:eastAsia="Times New Roman" w:hAnsi="Arial" w:cs="Arial"/>
          <w:sz w:val="24"/>
          <w:szCs w:val="24"/>
        </w:rPr>
        <w:t xml:space="preserve"> </w:t>
      </w:r>
      <w:r w:rsidR="00F52F85" w:rsidRPr="00F52F85">
        <w:rPr>
          <w:rFonts w:ascii="Arial" w:eastAsia="Times New Roman" w:hAnsi="Arial" w:cs="Arial"/>
          <w:sz w:val="24"/>
          <w:szCs w:val="24"/>
        </w:rPr>
        <w:t xml:space="preserve">  </w:t>
      </w:r>
    </w:p>
    <w:p w:rsidR="00A4403E" w:rsidRDefault="00F52F85" w:rsidP="00F52F85">
      <w:pPr>
        <w:spacing w:after="0" w:line="360" w:lineRule="auto"/>
        <w:jc w:val="both"/>
        <w:rPr>
          <w:rFonts w:ascii="Arial" w:eastAsia="Times New Roman" w:hAnsi="Arial" w:cs="Arial"/>
          <w:sz w:val="24"/>
          <w:szCs w:val="24"/>
        </w:rPr>
      </w:pPr>
      <w:r w:rsidRPr="001B46E4">
        <w:rPr>
          <w:rFonts w:ascii="Arial" w:eastAsia="Times New Roman" w:hAnsi="Arial" w:cs="Arial"/>
          <w:sz w:val="24"/>
          <w:szCs w:val="24"/>
        </w:rPr>
        <w:t>[Accessed</w:t>
      </w:r>
      <w:r w:rsidRPr="00F52F85">
        <w:rPr>
          <w:rFonts w:ascii="Arial" w:eastAsia="Times New Roman" w:hAnsi="Arial" w:cs="Arial"/>
          <w:sz w:val="24"/>
          <w:szCs w:val="24"/>
        </w:rPr>
        <w:t>: 29 December 2020</w:t>
      </w:r>
      <w:r w:rsidRPr="001B46E4">
        <w:rPr>
          <w:rFonts w:ascii="Arial" w:eastAsia="Times New Roman" w:hAnsi="Arial" w:cs="Arial"/>
          <w:sz w:val="24"/>
          <w:szCs w:val="24"/>
        </w:rPr>
        <w:t>].</w:t>
      </w:r>
    </w:p>
    <w:p w:rsidR="00F52F85" w:rsidRDefault="00F52F85" w:rsidP="00F52F85">
      <w:pPr>
        <w:spacing w:after="0" w:line="360" w:lineRule="auto"/>
        <w:jc w:val="both"/>
        <w:rPr>
          <w:rFonts w:ascii="Arial" w:eastAsia="Times New Roman" w:hAnsi="Arial" w:cs="Arial"/>
          <w:sz w:val="24"/>
          <w:szCs w:val="24"/>
        </w:rPr>
      </w:pPr>
    </w:p>
    <w:p w:rsidR="00F52F85" w:rsidRDefault="00F52F85" w:rsidP="00F52F85">
      <w:pPr>
        <w:spacing w:after="0" w:line="360" w:lineRule="auto"/>
        <w:jc w:val="both"/>
        <w:rPr>
          <w:rFonts w:ascii="Arial" w:eastAsia="Times New Roman" w:hAnsi="Arial" w:cs="Arial"/>
          <w:sz w:val="24"/>
          <w:szCs w:val="24"/>
        </w:rPr>
      </w:pPr>
      <w:r>
        <w:rPr>
          <w:rFonts w:ascii="Arial" w:eastAsia="Times New Roman" w:hAnsi="Arial" w:cs="Arial"/>
          <w:sz w:val="24"/>
          <w:szCs w:val="24"/>
        </w:rPr>
        <w:t>Kirby, S. (2020)</w:t>
      </w:r>
      <w:r w:rsidRPr="00F52F85">
        <w:rPr>
          <w:rFonts w:ascii="Arial" w:eastAsia="Times New Roman" w:hAnsi="Arial" w:cs="Arial"/>
          <w:sz w:val="24"/>
          <w:szCs w:val="24"/>
        </w:rPr>
        <w:t xml:space="preserve"> </w:t>
      </w:r>
      <w:r w:rsidRPr="00F52F85">
        <w:rPr>
          <w:rFonts w:ascii="Arial" w:eastAsia="Times New Roman" w:hAnsi="Arial" w:cs="Arial"/>
          <w:i/>
          <w:iCs/>
          <w:sz w:val="24"/>
          <w:szCs w:val="24"/>
        </w:rPr>
        <w:t>50 Childhood Quotes to Connect With Your Inner Child</w:t>
      </w:r>
      <w:r>
        <w:rPr>
          <w:rFonts w:ascii="Arial" w:eastAsia="Times New Roman" w:hAnsi="Arial" w:cs="Arial"/>
          <w:sz w:val="24"/>
          <w:szCs w:val="24"/>
        </w:rPr>
        <w:t xml:space="preserve"> [Online] Everyday Power</w:t>
      </w:r>
      <w:r w:rsidRPr="00F52F85">
        <w:rPr>
          <w:rFonts w:ascii="Arial" w:eastAsia="Times New Roman" w:hAnsi="Arial" w:cs="Arial"/>
          <w:sz w:val="24"/>
          <w:szCs w:val="24"/>
        </w:rPr>
        <w:t xml:space="preserve"> Available at: </w:t>
      </w:r>
      <w:hyperlink r:id="rId16" w:history="1">
        <w:r w:rsidRPr="00D21810">
          <w:rPr>
            <w:rStyle w:val="Hyperlink"/>
            <w:rFonts w:ascii="Arial" w:eastAsia="Times New Roman" w:hAnsi="Arial" w:cs="Arial"/>
            <w:sz w:val="24"/>
            <w:szCs w:val="24"/>
          </w:rPr>
          <w:t>https://everydaypower.com/childhood-quotes/</w:t>
        </w:r>
      </w:hyperlink>
      <w:r>
        <w:rPr>
          <w:rFonts w:ascii="Arial" w:eastAsia="Times New Roman" w:hAnsi="Arial" w:cs="Arial"/>
          <w:sz w:val="24"/>
          <w:szCs w:val="24"/>
        </w:rPr>
        <w:t xml:space="preserve"> </w:t>
      </w:r>
      <w:r w:rsidRPr="00F52F85">
        <w:rPr>
          <w:rFonts w:ascii="Arial" w:eastAsia="Times New Roman" w:hAnsi="Arial" w:cs="Arial"/>
          <w:sz w:val="24"/>
          <w:szCs w:val="24"/>
        </w:rPr>
        <w:t xml:space="preserve"> </w:t>
      </w:r>
    </w:p>
    <w:p w:rsidR="00F52F85" w:rsidRDefault="00F52F85" w:rsidP="00F52F85">
      <w:pPr>
        <w:spacing w:after="0" w:line="360" w:lineRule="auto"/>
        <w:jc w:val="both"/>
        <w:rPr>
          <w:rFonts w:ascii="Arial" w:eastAsia="Times New Roman" w:hAnsi="Arial" w:cs="Arial"/>
          <w:sz w:val="24"/>
          <w:szCs w:val="24"/>
        </w:rPr>
      </w:pPr>
      <w:r w:rsidRPr="001B46E4">
        <w:rPr>
          <w:rFonts w:ascii="Arial" w:eastAsia="Times New Roman" w:hAnsi="Arial" w:cs="Arial"/>
          <w:sz w:val="24"/>
          <w:szCs w:val="24"/>
        </w:rPr>
        <w:t>[Accessed</w:t>
      </w:r>
      <w:r w:rsidRPr="00F52F85">
        <w:rPr>
          <w:rFonts w:ascii="Arial" w:eastAsia="Times New Roman" w:hAnsi="Arial" w:cs="Arial"/>
          <w:sz w:val="24"/>
          <w:szCs w:val="24"/>
        </w:rPr>
        <w:t>: 29 December 2020</w:t>
      </w:r>
      <w:r w:rsidRPr="001B46E4">
        <w:rPr>
          <w:rFonts w:ascii="Arial" w:eastAsia="Times New Roman" w:hAnsi="Arial" w:cs="Arial"/>
          <w:sz w:val="24"/>
          <w:szCs w:val="24"/>
        </w:rPr>
        <w:t>].</w:t>
      </w:r>
    </w:p>
    <w:p w:rsidR="00F52F85" w:rsidRPr="00FC7902" w:rsidRDefault="00F52F85" w:rsidP="00F52F85">
      <w:pPr>
        <w:spacing w:after="0" w:line="360" w:lineRule="auto"/>
        <w:jc w:val="both"/>
        <w:rPr>
          <w:rFonts w:ascii="Arial" w:eastAsia="Times New Roman" w:hAnsi="Arial" w:cs="Arial"/>
          <w:sz w:val="24"/>
          <w:szCs w:val="24"/>
        </w:rPr>
      </w:pPr>
    </w:p>
    <w:p w:rsidR="00FC7902" w:rsidRPr="00FC7902" w:rsidRDefault="00FC7902" w:rsidP="00FC7902">
      <w:pPr>
        <w:spacing w:line="360" w:lineRule="auto"/>
        <w:jc w:val="both"/>
        <w:rPr>
          <w:rFonts w:ascii="Arial" w:hAnsi="Arial" w:cs="Arial"/>
          <w:b/>
          <w:bCs/>
          <w:sz w:val="24"/>
          <w:szCs w:val="24"/>
          <w:lang w:val="en-GB"/>
        </w:rPr>
      </w:pPr>
    </w:p>
    <w:p w:rsidR="00FC7902" w:rsidRDefault="00FC7902" w:rsidP="00FC7902">
      <w:pPr>
        <w:spacing w:line="240" w:lineRule="auto"/>
        <w:rPr>
          <w:rFonts w:ascii="Arial" w:hAnsi="Arial" w:cs="Arial"/>
          <w:b/>
          <w:bCs/>
          <w:sz w:val="24"/>
          <w:szCs w:val="24"/>
          <w:lang w:val="en-GB"/>
        </w:rPr>
      </w:pPr>
    </w:p>
    <w:p w:rsidR="00FC7902" w:rsidRDefault="00FC7902" w:rsidP="00FC7902">
      <w:pPr>
        <w:spacing w:line="240" w:lineRule="auto"/>
        <w:rPr>
          <w:rFonts w:ascii="Arial" w:hAnsi="Arial" w:cs="Arial"/>
          <w:b/>
          <w:bCs/>
          <w:sz w:val="24"/>
          <w:szCs w:val="24"/>
          <w:lang w:val="en-GB"/>
        </w:rPr>
      </w:pPr>
    </w:p>
    <w:p w:rsidR="001B46E4" w:rsidRPr="001B46E4" w:rsidRDefault="001B46E4" w:rsidP="001B46E4">
      <w:pPr>
        <w:spacing w:line="360" w:lineRule="auto"/>
        <w:jc w:val="both"/>
        <w:rPr>
          <w:rFonts w:ascii="Arial" w:hAnsi="Arial" w:cs="Arial"/>
          <w:b/>
          <w:sz w:val="24"/>
        </w:rPr>
      </w:pPr>
    </w:p>
    <w:sectPr w:rsidR="001B46E4" w:rsidRPr="001B46E4" w:rsidSect="006A1993">
      <w:footerReference w:type="default" r:id="rId17"/>
      <w:pgSz w:w="12240" w:h="15840"/>
      <w:pgMar w:top="1440" w:right="1440" w:bottom="1440" w:left="1440" w:header="720" w:footer="720" w:gutter="0"/>
      <w:pgBorders w:offsetFrom="page">
        <w:top w:val="dashSmallGap" w:sz="4" w:space="24" w:color="auto"/>
        <w:left w:val="dashSmallGap" w:sz="4" w:space="24" w:color="auto"/>
        <w:bottom w:val="dashSmallGap" w:sz="4" w:space="24" w:color="auto"/>
        <w:right w:val="dashSmallGap"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3F97" w:rsidRDefault="00693F97" w:rsidP="001B46E4">
      <w:pPr>
        <w:spacing w:after="0" w:line="240" w:lineRule="auto"/>
      </w:pPr>
      <w:r>
        <w:separator/>
      </w:r>
    </w:p>
  </w:endnote>
  <w:endnote w:type="continuationSeparator" w:id="0">
    <w:p w:rsidR="00693F97" w:rsidRDefault="00693F97" w:rsidP="001B46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2557901"/>
      <w:docPartObj>
        <w:docPartGallery w:val="Page Numbers (Bottom of Page)"/>
        <w:docPartUnique/>
      </w:docPartObj>
    </w:sdtPr>
    <w:sdtEndPr>
      <w:rPr>
        <w:noProof/>
      </w:rPr>
    </w:sdtEndPr>
    <w:sdtContent>
      <w:p w:rsidR="001B46E4" w:rsidRDefault="001B46E4">
        <w:pPr>
          <w:pStyle w:val="Footer"/>
          <w:jc w:val="center"/>
        </w:pPr>
        <w:r>
          <w:fldChar w:fldCharType="begin"/>
        </w:r>
        <w:r>
          <w:instrText xml:space="preserve"> PAGE   \* MERGEFORMAT </w:instrText>
        </w:r>
        <w:r>
          <w:fldChar w:fldCharType="separate"/>
        </w:r>
        <w:r w:rsidR="006A1993">
          <w:rPr>
            <w:noProof/>
          </w:rPr>
          <w:t>1</w:t>
        </w:r>
        <w:r>
          <w:rPr>
            <w:noProof/>
          </w:rPr>
          <w:fldChar w:fldCharType="end"/>
        </w:r>
      </w:p>
    </w:sdtContent>
  </w:sdt>
  <w:p w:rsidR="001B46E4" w:rsidRDefault="001B46E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3F97" w:rsidRDefault="00693F97" w:rsidP="001B46E4">
      <w:pPr>
        <w:spacing w:after="0" w:line="240" w:lineRule="auto"/>
      </w:pPr>
      <w:r>
        <w:separator/>
      </w:r>
    </w:p>
  </w:footnote>
  <w:footnote w:type="continuationSeparator" w:id="0">
    <w:p w:rsidR="00693F97" w:rsidRDefault="00693F97" w:rsidP="001B46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50A6A"/>
    <w:multiLevelType w:val="multilevel"/>
    <w:tmpl w:val="8514C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6E4"/>
    <w:rsid w:val="001A4FC2"/>
    <w:rsid w:val="001B46E4"/>
    <w:rsid w:val="00693F97"/>
    <w:rsid w:val="006A1993"/>
    <w:rsid w:val="00A4403E"/>
    <w:rsid w:val="00AD0077"/>
    <w:rsid w:val="00F52F85"/>
    <w:rsid w:val="00FC7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FCED40D"/>
  <w15:chartTrackingRefBased/>
  <w15:docId w15:val="{51AE87C6-26B9-4A64-83A1-841A84898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46E4"/>
    <w:pPr>
      <w:spacing w:line="252"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46E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46E4"/>
  </w:style>
  <w:style w:type="paragraph" w:styleId="Footer">
    <w:name w:val="footer"/>
    <w:basedOn w:val="Normal"/>
    <w:link w:val="FooterChar"/>
    <w:uiPriority w:val="99"/>
    <w:unhideWhenUsed/>
    <w:rsid w:val="001B46E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46E4"/>
  </w:style>
  <w:style w:type="character" w:styleId="Hyperlink">
    <w:name w:val="Hyperlink"/>
    <w:basedOn w:val="DefaultParagraphFont"/>
    <w:uiPriority w:val="99"/>
    <w:unhideWhenUsed/>
    <w:rsid w:val="001B46E4"/>
    <w:rPr>
      <w:color w:val="000080"/>
      <w:u w:val="single"/>
    </w:rPr>
  </w:style>
  <w:style w:type="paragraph" w:styleId="NormalWeb">
    <w:name w:val="Normal (Web)"/>
    <w:basedOn w:val="Normal"/>
    <w:uiPriority w:val="99"/>
    <w:unhideWhenUsed/>
    <w:rsid w:val="001B46E4"/>
    <w:pPr>
      <w:spacing w:before="100" w:beforeAutospacing="1" w:after="144" w:line="276"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8552909">
      <w:bodyDiv w:val="1"/>
      <w:marLeft w:val="0"/>
      <w:marRight w:val="0"/>
      <w:marTop w:val="0"/>
      <w:marBottom w:val="0"/>
      <w:divBdr>
        <w:top w:val="none" w:sz="0" w:space="0" w:color="auto"/>
        <w:left w:val="none" w:sz="0" w:space="0" w:color="auto"/>
        <w:bottom w:val="none" w:sz="0" w:space="0" w:color="auto"/>
        <w:right w:val="none" w:sz="0" w:space="0" w:color="auto"/>
      </w:divBdr>
      <w:divsChild>
        <w:div w:id="510997635">
          <w:marLeft w:val="0"/>
          <w:marRight w:val="0"/>
          <w:marTop w:val="0"/>
          <w:marBottom w:val="0"/>
          <w:divBdr>
            <w:top w:val="none" w:sz="0" w:space="0" w:color="auto"/>
            <w:left w:val="none" w:sz="0" w:space="0" w:color="auto"/>
            <w:bottom w:val="none" w:sz="0" w:space="0" w:color="auto"/>
            <w:right w:val="none" w:sz="0" w:space="0" w:color="auto"/>
          </w:divBdr>
          <w:divsChild>
            <w:div w:id="665791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3765">
      <w:bodyDiv w:val="1"/>
      <w:marLeft w:val="0"/>
      <w:marRight w:val="0"/>
      <w:marTop w:val="0"/>
      <w:marBottom w:val="0"/>
      <w:divBdr>
        <w:top w:val="none" w:sz="0" w:space="0" w:color="auto"/>
        <w:left w:val="none" w:sz="0" w:space="0" w:color="auto"/>
        <w:bottom w:val="none" w:sz="0" w:space="0" w:color="auto"/>
        <w:right w:val="none" w:sz="0" w:space="0" w:color="auto"/>
      </w:divBdr>
      <w:divsChild>
        <w:div w:id="732124104">
          <w:marLeft w:val="0"/>
          <w:marRight w:val="0"/>
          <w:marTop w:val="0"/>
          <w:marBottom w:val="0"/>
          <w:divBdr>
            <w:top w:val="none" w:sz="0" w:space="0" w:color="auto"/>
            <w:left w:val="none" w:sz="0" w:space="0" w:color="auto"/>
            <w:bottom w:val="none" w:sz="0" w:space="0" w:color="auto"/>
            <w:right w:val="none" w:sz="0" w:space="0" w:color="auto"/>
          </w:divBdr>
          <w:divsChild>
            <w:div w:id="27035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262463">
      <w:bodyDiv w:val="1"/>
      <w:marLeft w:val="0"/>
      <w:marRight w:val="0"/>
      <w:marTop w:val="0"/>
      <w:marBottom w:val="0"/>
      <w:divBdr>
        <w:top w:val="none" w:sz="0" w:space="0" w:color="auto"/>
        <w:left w:val="none" w:sz="0" w:space="0" w:color="auto"/>
        <w:bottom w:val="none" w:sz="0" w:space="0" w:color="auto"/>
        <w:right w:val="none" w:sz="0" w:space="0" w:color="auto"/>
      </w:divBdr>
      <w:divsChild>
        <w:div w:id="52895568">
          <w:marLeft w:val="0"/>
          <w:marRight w:val="0"/>
          <w:marTop w:val="0"/>
          <w:marBottom w:val="0"/>
          <w:divBdr>
            <w:top w:val="none" w:sz="0" w:space="0" w:color="auto"/>
            <w:left w:val="none" w:sz="0" w:space="0" w:color="auto"/>
            <w:bottom w:val="none" w:sz="0" w:space="0" w:color="auto"/>
            <w:right w:val="none" w:sz="0" w:space="0" w:color="auto"/>
          </w:divBdr>
          <w:divsChild>
            <w:div w:id="797454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346850">
      <w:bodyDiv w:val="1"/>
      <w:marLeft w:val="0"/>
      <w:marRight w:val="0"/>
      <w:marTop w:val="0"/>
      <w:marBottom w:val="0"/>
      <w:divBdr>
        <w:top w:val="none" w:sz="0" w:space="0" w:color="auto"/>
        <w:left w:val="none" w:sz="0" w:space="0" w:color="auto"/>
        <w:bottom w:val="none" w:sz="0" w:space="0" w:color="auto"/>
        <w:right w:val="none" w:sz="0" w:space="0" w:color="auto"/>
      </w:divBdr>
      <w:divsChild>
        <w:div w:id="1869564849">
          <w:marLeft w:val="0"/>
          <w:marRight w:val="0"/>
          <w:marTop w:val="0"/>
          <w:marBottom w:val="0"/>
          <w:divBdr>
            <w:top w:val="none" w:sz="0" w:space="0" w:color="auto"/>
            <w:left w:val="none" w:sz="0" w:space="0" w:color="auto"/>
            <w:bottom w:val="none" w:sz="0" w:space="0" w:color="auto"/>
            <w:right w:val="none" w:sz="0" w:space="0" w:color="auto"/>
          </w:divBdr>
          <w:divsChild>
            <w:div w:id="161994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753138">
      <w:bodyDiv w:val="1"/>
      <w:marLeft w:val="0"/>
      <w:marRight w:val="0"/>
      <w:marTop w:val="0"/>
      <w:marBottom w:val="0"/>
      <w:divBdr>
        <w:top w:val="none" w:sz="0" w:space="0" w:color="auto"/>
        <w:left w:val="none" w:sz="0" w:space="0" w:color="auto"/>
        <w:bottom w:val="none" w:sz="0" w:space="0" w:color="auto"/>
        <w:right w:val="none" w:sz="0" w:space="0" w:color="auto"/>
      </w:divBdr>
      <w:divsChild>
        <w:div w:id="895969660">
          <w:marLeft w:val="0"/>
          <w:marRight w:val="0"/>
          <w:marTop w:val="0"/>
          <w:marBottom w:val="0"/>
          <w:divBdr>
            <w:top w:val="none" w:sz="0" w:space="0" w:color="auto"/>
            <w:left w:val="none" w:sz="0" w:space="0" w:color="auto"/>
            <w:bottom w:val="none" w:sz="0" w:space="0" w:color="auto"/>
            <w:right w:val="none" w:sz="0" w:space="0" w:color="auto"/>
          </w:divBdr>
          <w:divsChild>
            <w:div w:id="1554461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47012">
      <w:bodyDiv w:val="1"/>
      <w:marLeft w:val="0"/>
      <w:marRight w:val="0"/>
      <w:marTop w:val="0"/>
      <w:marBottom w:val="0"/>
      <w:divBdr>
        <w:top w:val="none" w:sz="0" w:space="0" w:color="auto"/>
        <w:left w:val="none" w:sz="0" w:space="0" w:color="auto"/>
        <w:bottom w:val="none" w:sz="0" w:space="0" w:color="auto"/>
        <w:right w:val="none" w:sz="0" w:space="0" w:color="auto"/>
      </w:divBdr>
    </w:div>
    <w:div w:id="1932272200">
      <w:bodyDiv w:val="1"/>
      <w:marLeft w:val="0"/>
      <w:marRight w:val="0"/>
      <w:marTop w:val="0"/>
      <w:marBottom w:val="0"/>
      <w:divBdr>
        <w:top w:val="none" w:sz="0" w:space="0" w:color="auto"/>
        <w:left w:val="none" w:sz="0" w:space="0" w:color="auto"/>
        <w:bottom w:val="none" w:sz="0" w:space="0" w:color="auto"/>
        <w:right w:val="none" w:sz="0" w:space="0" w:color="auto"/>
      </w:divBdr>
      <w:divsChild>
        <w:div w:id="1845319096">
          <w:marLeft w:val="0"/>
          <w:marRight w:val="0"/>
          <w:marTop w:val="0"/>
          <w:marBottom w:val="0"/>
          <w:divBdr>
            <w:top w:val="none" w:sz="0" w:space="0" w:color="auto"/>
            <w:left w:val="none" w:sz="0" w:space="0" w:color="auto"/>
            <w:bottom w:val="none" w:sz="0" w:space="0" w:color="auto"/>
            <w:right w:val="none" w:sz="0" w:space="0" w:color="auto"/>
          </w:divBdr>
          <w:divsChild>
            <w:div w:id="2038267449">
              <w:marLeft w:val="0"/>
              <w:marRight w:val="0"/>
              <w:marTop w:val="0"/>
              <w:marBottom w:val="0"/>
              <w:divBdr>
                <w:top w:val="none" w:sz="0" w:space="0" w:color="auto"/>
                <w:left w:val="none" w:sz="0" w:space="0" w:color="auto"/>
                <w:bottom w:val="none" w:sz="0" w:space="0" w:color="auto"/>
                <w:right w:val="none" w:sz="0" w:space="0" w:color="auto"/>
              </w:divBdr>
              <w:divsChild>
                <w:div w:id="10840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3702824">
          <w:marLeft w:val="0"/>
          <w:marRight w:val="0"/>
          <w:marTop w:val="0"/>
          <w:marBottom w:val="0"/>
          <w:divBdr>
            <w:top w:val="none" w:sz="0" w:space="0" w:color="auto"/>
            <w:left w:val="none" w:sz="0" w:space="0" w:color="auto"/>
            <w:bottom w:val="none" w:sz="0" w:space="0" w:color="auto"/>
            <w:right w:val="none" w:sz="0" w:space="0" w:color="auto"/>
          </w:divBdr>
          <w:divsChild>
            <w:div w:id="1757357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196861">
      <w:bodyDiv w:val="1"/>
      <w:marLeft w:val="0"/>
      <w:marRight w:val="0"/>
      <w:marTop w:val="0"/>
      <w:marBottom w:val="0"/>
      <w:divBdr>
        <w:top w:val="none" w:sz="0" w:space="0" w:color="auto"/>
        <w:left w:val="none" w:sz="0" w:space="0" w:color="auto"/>
        <w:bottom w:val="none" w:sz="0" w:space="0" w:color="auto"/>
        <w:right w:val="none" w:sz="0" w:space="0" w:color="auto"/>
      </w:divBdr>
      <w:divsChild>
        <w:div w:id="456795959">
          <w:marLeft w:val="0"/>
          <w:marRight w:val="0"/>
          <w:marTop w:val="0"/>
          <w:marBottom w:val="0"/>
          <w:divBdr>
            <w:top w:val="none" w:sz="0" w:space="0" w:color="auto"/>
            <w:left w:val="none" w:sz="0" w:space="0" w:color="auto"/>
            <w:bottom w:val="none" w:sz="0" w:space="0" w:color="auto"/>
            <w:right w:val="none" w:sz="0" w:space="0" w:color="auto"/>
          </w:divBdr>
          <w:divsChild>
            <w:div w:id="154612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6198311">
      <w:bodyDiv w:val="1"/>
      <w:marLeft w:val="0"/>
      <w:marRight w:val="0"/>
      <w:marTop w:val="0"/>
      <w:marBottom w:val="0"/>
      <w:divBdr>
        <w:top w:val="none" w:sz="0" w:space="0" w:color="auto"/>
        <w:left w:val="none" w:sz="0" w:space="0" w:color="auto"/>
        <w:bottom w:val="none" w:sz="0" w:space="0" w:color="auto"/>
        <w:right w:val="none" w:sz="0" w:space="0" w:color="auto"/>
      </w:divBdr>
    </w:div>
    <w:div w:id="2140954670">
      <w:bodyDiv w:val="1"/>
      <w:marLeft w:val="0"/>
      <w:marRight w:val="0"/>
      <w:marTop w:val="0"/>
      <w:marBottom w:val="0"/>
      <w:divBdr>
        <w:top w:val="none" w:sz="0" w:space="0" w:color="auto"/>
        <w:left w:val="none" w:sz="0" w:space="0" w:color="auto"/>
        <w:bottom w:val="none" w:sz="0" w:space="0" w:color="auto"/>
        <w:right w:val="none" w:sz="0" w:space="0" w:color="auto"/>
      </w:divBdr>
      <w:divsChild>
        <w:div w:id="382024464">
          <w:marLeft w:val="0"/>
          <w:marRight w:val="0"/>
          <w:marTop w:val="0"/>
          <w:marBottom w:val="0"/>
          <w:divBdr>
            <w:top w:val="none" w:sz="0" w:space="0" w:color="auto"/>
            <w:left w:val="none" w:sz="0" w:space="0" w:color="auto"/>
            <w:bottom w:val="none" w:sz="0" w:space="0" w:color="auto"/>
            <w:right w:val="none" w:sz="0" w:space="0" w:color="auto"/>
          </w:divBdr>
          <w:divsChild>
            <w:div w:id="108792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books.google.co.uk/books?hl=bg&amp;lr=&amp;id=8mTfBQAAQBAJ&amp;oi=fnd&amp;pg=PP1&amp;dq=Carl+Jung+childhood+theory&amp;ots=I0Uo8urgFx&amp;sig=nZ6wIUL7KSAcBlkxbU3Kk3jY1ls&amp;redir_esc=y#v=onepage&amp;q=Carl%20Jung%20childhood%20theory&amp;f=fals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irn-int.info/article-E_APHI_804_0659--aristotle-s-perception-of-childhood.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everydaypower.com/childhood-quot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mind.com/freuds-stages-of-psychosexual-development-2795962/" TargetMode="External"/><Relationship Id="rId5" Type="http://schemas.openxmlformats.org/officeDocument/2006/relationships/webSettings" Target="webSettings.xml"/><Relationship Id="rId15" Type="http://schemas.openxmlformats.org/officeDocument/2006/relationships/hyperlink" Target="https://psychohistory.com/books/foundations-of-psychohistory/chapter-1-the-evolution-of-childhood/" TargetMode="External"/><Relationship Id="rId10" Type="http://schemas.openxmlformats.org/officeDocument/2006/relationships/hyperlink" Target="https://www.theepochtimes.com/how-to-give-your-kids-a-happy-childhood_2246359.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irstdiscoverers.co.uk/erik-erikson-childcare-development-theor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6CC22E-D201-41C1-941B-710B086A7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10</Pages>
  <Words>2349</Words>
  <Characters>13394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Sisi</dc:creator>
  <cp:keywords/>
  <dc:description/>
  <cp:lastModifiedBy>Sisi</cp:lastModifiedBy>
  <cp:revision>1</cp:revision>
  <dcterms:created xsi:type="dcterms:W3CDTF">2021-01-04T12:08:00Z</dcterms:created>
  <dcterms:modified xsi:type="dcterms:W3CDTF">2021-01-04T13:32:00Z</dcterms:modified>
</cp:coreProperties>
</file>