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FF5A3" w14:textId="77777777" w:rsidR="007C3B48" w:rsidRPr="00AA1F54" w:rsidRDefault="007C3B48" w:rsidP="007C3B48">
      <w:pPr>
        <w:jc w:val="center"/>
        <w:rPr>
          <w:rFonts w:cs="Times New Roman"/>
          <w:color w:val="000000" w:themeColor="text1"/>
        </w:rPr>
      </w:pPr>
    </w:p>
    <w:p w14:paraId="263F5DA3" w14:textId="77777777" w:rsidR="007C3B48" w:rsidRPr="00AA1F54" w:rsidRDefault="007C3B48" w:rsidP="007C3B48">
      <w:pPr>
        <w:jc w:val="center"/>
        <w:rPr>
          <w:rFonts w:cs="Times New Roman"/>
          <w:color w:val="000000" w:themeColor="text1"/>
        </w:rPr>
      </w:pPr>
      <w:r w:rsidRPr="00AA1F54">
        <w:rPr>
          <w:rFonts w:cs="Times New Roman"/>
          <w:noProof/>
          <w:color w:val="000000" w:themeColor="text1"/>
          <w:lang w:val="en-US"/>
        </w:rPr>
        <w:drawing>
          <wp:inline distT="0" distB="0" distL="0" distR="0" wp14:anchorId="5A20BAE6" wp14:editId="34AEFD8B">
            <wp:extent cx="2149162" cy="857250"/>
            <wp:effectExtent l="0" t="0" r="3810" b="0"/>
            <wp:docPr id="3" name="Picture 3"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University Transcription Servic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57310" cy="860500"/>
                    </a:xfrm>
                    <a:prstGeom prst="rect">
                      <a:avLst/>
                    </a:prstGeom>
                    <a:noFill/>
                    <a:ln>
                      <a:noFill/>
                    </a:ln>
                  </pic:spPr>
                </pic:pic>
              </a:graphicData>
            </a:graphic>
          </wp:inline>
        </w:drawing>
      </w:r>
    </w:p>
    <w:p w14:paraId="67F7ED96" w14:textId="77777777" w:rsidR="007C3B48" w:rsidRPr="00AA1F54" w:rsidRDefault="007C3B48" w:rsidP="007C3B48">
      <w:pPr>
        <w:jc w:val="center"/>
        <w:rPr>
          <w:rFonts w:cs="Times New Roman"/>
          <w:color w:val="000000" w:themeColor="text1"/>
        </w:rPr>
      </w:pPr>
    </w:p>
    <w:p w14:paraId="2D627640" w14:textId="77777777" w:rsidR="007C3B48" w:rsidRPr="00AA1F54" w:rsidRDefault="007C3B48" w:rsidP="007C3B48">
      <w:pPr>
        <w:jc w:val="center"/>
        <w:rPr>
          <w:rFonts w:cs="Times New Roman"/>
          <w:b/>
          <w:color w:val="000000" w:themeColor="text1"/>
          <w:sz w:val="28"/>
          <w:szCs w:val="32"/>
        </w:rPr>
      </w:pPr>
    </w:p>
    <w:p w14:paraId="355F3829" w14:textId="77777777" w:rsidR="007C3B48" w:rsidRPr="00AA1F54" w:rsidRDefault="007C3B48" w:rsidP="007C3B48">
      <w:pPr>
        <w:jc w:val="center"/>
        <w:rPr>
          <w:rFonts w:cs="Times New Roman"/>
          <w:b/>
          <w:color w:val="000000" w:themeColor="text1"/>
          <w:sz w:val="28"/>
          <w:szCs w:val="32"/>
        </w:rPr>
      </w:pPr>
      <w:r w:rsidRPr="00AA1F54">
        <w:rPr>
          <w:rFonts w:cs="Times New Roman"/>
          <w:b/>
          <w:color w:val="000000" w:themeColor="text1"/>
          <w:sz w:val="28"/>
          <w:szCs w:val="32"/>
        </w:rPr>
        <w:t>BMIH6007</w:t>
      </w:r>
    </w:p>
    <w:p w14:paraId="20FA5E9A" w14:textId="77777777" w:rsidR="007C3B48" w:rsidRPr="00AA1F54" w:rsidRDefault="007C3B48" w:rsidP="007C3B48">
      <w:pPr>
        <w:jc w:val="center"/>
        <w:rPr>
          <w:rFonts w:cs="Times New Roman"/>
          <w:b/>
          <w:color w:val="000000" w:themeColor="text1"/>
          <w:sz w:val="28"/>
          <w:szCs w:val="32"/>
        </w:rPr>
      </w:pPr>
      <w:r w:rsidRPr="00AA1F54">
        <w:rPr>
          <w:rFonts w:cs="Times New Roman"/>
          <w:b/>
          <w:color w:val="000000" w:themeColor="text1"/>
          <w:sz w:val="28"/>
          <w:szCs w:val="32"/>
        </w:rPr>
        <w:t>International Meetings Management for the Hotel Industry</w:t>
      </w:r>
    </w:p>
    <w:p w14:paraId="400C0E64" w14:textId="77777777" w:rsidR="007C3B48" w:rsidRPr="00AA1F54" w:rsidRDefault="007C3B48" w:rsidP="007C3B48">
      <w:pPr>
        <w:jc w:val="center"/>
        <w:rPr>
          <w:rFonts w:cs="Times New Roman"/>
          <w:b/>
          <w:color w:val="000000" w:themeColor="text1"/>
          <w:sz w:val="28"/>
          <w:szCs w:val="32"/>
        </w:rPr>
      </w:pPr>
      <w:r w:rsidRPr="00AA1F54">
        <w:rPr>
          <w:rFonts w:cs="Times New Roman"/>
          <w:b/>
          <w:color w:val="000000" w:themeColor="text1"/>
          <w:sz w:val="28"/>
          <w:szCs w:val="32"/>
        </w:rPr>
        <w:t>Event Theme: </w:t>
      </w:r>
      <w:r w:rsidRPr="00AA1F54">
        <w:rPr>
          <w:rFonts w:cs="Times New Roman"/>
          <w:b/>
          <w:bCs/>
          <w:color w:val="000000" w:themeColor="text1"/>
          <w:sz w:val="28"/>
        </w:rPr>
        <w:t>Equality, Diversity and Inclusion within Industry</w:t>
      </w:r>
    </w:p>
    <w:p w14:paraId="2990E101" w14:textId="77777777" w:rsidR="007C3B48" w:rsidRPr="00AA1F54" w:rsidRDefault="007C3B48" w:rsidP="007C3B48">
      <w:pPr>
        <w:jc w:val="center"/>
        <w:rPr>
          <w:rFonts w:cs="Times New Roman"/>
          <w:b/>
          <w:color w:val="000000" w:themeColor="text1"/>
          <w:sz w:val="28"/>
        </w:rPr>
      </w:pPr>
      <w:r w:rsidRPr="00AA1F54">
        <w:rPr>
          <w:rFonts w:cs="Times New Roman"/>
          <w:b/>
          <w:color w:val="000000" w:themeColor="text1"/>
          <w:sz w:val="28"/>
          <w:szCs w:val="28"/>
        </w:rPr>
        <w:t xml:space="preserve">Event: </w:t>
      </w:r>
      <w:r w:rsidRPr="00AA1F54">
        <w:rPr>
          <w:rFonts w:cs="Times New Roman"/>
          <w:b/>
          <w:color w:val="000000" w:themeColor="text1"/>
          <w:sz w:val="28"/>
        </w:rPr>
        <w:t>International Eid Celebration</w:t>
      </w:r>
    </w:p>
    <w:p w14:paraId="3614B290" w14:textId="77777777" w:rsidR="007C3B48" w:rsidRPr="00AA1F54" w:rsidRDefault="007C3B48" w:rsidP="007C3B48">
      <w:pPr>
        <w:jc w:val="center"/>
        <w:rPr>
          <w:rFonts w:cs="Times New Roman"/>
          <w:color w:val="000000" w:themeColor="text1"/>
          <w:sz w:val="32"/>
          <w:szCs w:val="32"/>
        </w:rPr>
      </w:pPr>
      <w:r w:rsidRPr="00AA1F54">
        <w:rPr>
          <w:rFonts w:cs="Times New Roman"/>
          <w:b/>
          <w:bCs/>
          <w:color w:val="000000" w:themeColor="text1"/>
          <w:sz w:val="32"/>
          <w:szCs w:val="32"/>
        </w:rPr>
        <w:t>Student Name:</w:t>
      </w:r>
      <w:r w:rsidRPr="00AA1F54">
        <w:rPr>
          <w:rFonts w:cs="Times New Roman"/>
          <w:color w:val="000000" w:themeColor="text1"/>
          <w:sz w:val="32"/>
          <w:szCs w:val="32"/>
        </w:rPr>
        <w:t xml:space="preserve"> Salam Al-Masoud</w:t>
      </w:r>
    </w:p>
    <w:p w14:paraId="531317ED" w14:textId="77777777" w:rsidR="007C3B48" w:rsidRPr="00AA1F54" w:rsidRDefault="007C3B48" w:rsidP="007C3B48">
      <w:pPr>
        <w:jc w:val="center"/>
        <w:rPr>
          <w:rFonts w:cs="Times New Roman"/>
          <w:color w:val="000000" w:themeColor="text1"/>
          <w:sz w:val="32"/>
          <w:szCs w:val="32"/>
        </w:rPr>
      </w:pPr>
      <w:r w:rsidRPr="00AA1F54">
        <w:rPr>
          <w:rFonts w:cs="Times New Roman"/>
          <w:b/>
          <w:bCs/>
          <w:color w:val="000000" w:themeColor="text1"/>
          <w:sz w:val="32"/>
          <w:szCs w:val="32"/>
        </w:rPr>
        <w:t>Student ID:</w:t>
      </w:r>
      <w:r w:rsidRPr="00AA1F54">
        <w:rPr>
          <w:rFonts w:cs="Times New Roman"/>
          <w:color w:val="000000" w:themeColor="text1"/>
          <w:sz w:val="32"/>
          <w:szCs w:val="32"/>
        </w:rPr>
        <w:t xml:space="preserve"> 2235444</w:t>
      </w:r>
    </w:p>
    <w:p w14:paraId="1E89C23B" w14:textId="77777777" w:rsidR="007C3B48" w:rsidRPr="00AA1F54" w:rsidRDefault="007C3B48" w:rsidP="007C3B48">
      <w:pPr>
        <w:jc w:val="center"/>
        <w:rPr>
          <w:color w:val="000000" w:themeColor="text1"/>
          <w:sz w:val="32"/>
          <w:szCs w:val="32"/>
        </w:rPr>
      </w:pPr>
      <w:r w:rsidRPr="00AA1F54">
        <w:rPr>
          <w:color w:val="000000" w:themeColor="text1"/>
          <w:sz w:val="32"/>
          <w:szCs w:val="32"/>
        </w:rPr>
        <w:t>Lecturer Name: Chris Wilkin</w:t>
      </w:r>
    </w:p>
    <w:p w14:paraId="25ED10D3" w14:textId="77777777" w:rsidR="007C3B48" w:rsidRPr="00AA1F54" w:rsidRDefault="007C3B48" w:rsidP="007C3B48">
      <w:pPr>
        <w:rPr>
          <w:rFonts w:ascii="Arial" w:hAnsi="Arial"/>
          <w:b/>
          <w:color w:val="000000" w:themeColor="text1"/>
          <w:sz w:val="28"/>
          <w:u w:val="single"/>
        </w:rPr>
      </w:pPr>
      <w:r w:rsidRPr="00AA1F54">
        <w:rPr>
          <w:rFonts w:ascii="Arial" w:hAnsi="Arial"/>
          <w:b/>
          <w:color w:val="000000" w:themeColor="text1"/>
          <w:sz w:val="28"/>
          <w:u w:val="single"/>
        </w:rPr>
        <w:t xml:space="preserve">Declaration </w:t>
      </w:r>
    </w:p>
    <w:p w14:paraId="12AB3BC2" w14:textId="77777777" w:rsidR="007C3B48" w:rsidRPr="00AA1F54" w:rsidRDefault="007C3B48" w:rsidP="007C3B48">
      <w:pPr>
        <w:rPr>
          <w:rFonts w:ascii="Arial" w:hAnsi="Arial"/>
          <w:b/>
          <w:bCs/>
          <w:color w:val="000000" w:themeColor="text1"/>
          <w:sz w:val="28"/>
          <w:szCs w:val="28"/>
          <w:shd w:val="clear" w:color="auto" w:fill="FFFFFF"/>
        </w:rPr>
      </w:pPr>
      <w:r w:rsidRPr="00AA1F54">
        <w:rPr>
          <w:rFonts w:ascii="Arial" w:hAnsi="Arial"/>
          <w:b/>
          <w:bCs/>
          <w:color w:val="000000" w:themeColor="text1"/>
          <w:sz w:val="28"/>
          <w:szCs w:val="28"/>
          <w:shd w:val="clear" w:color="auto" w:fill="FFFFFF"/>
        </w:rPr>
        <w:t>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14:paraId="4E20316E" w14:textId="77777777" w:rsidR="007C3B48" w:rsidRPr="00AA1F54" w:rsidRDefault="007C3B48" w:rsidP="007C3B48">
      <w:pPr>
        <w:jc w:val="center"/>
        <w:rPr>
          <w:color w:val="000000" w:themeColor="text1"/>
          <w:sz w:val="32"/>
          <w:szCs w:val="32"/>
        </w:rPr>
      </w:pPr>
    </w:p>
    <w:p w14:paraId="44152C64" w14:textId="77777777" w:rsidR="007C3B48" w:rsidRPr="00AA1F54" w:rsidRDefault="007C3B48" w:rsidP="007C3B48">
      <w:pPr>
        <w:jc w:val="center"/>
        <w:rPr>
          <w:rFonts w:cs="Times New Roman"/>
          <w:color w:val="000000" w:themeColor="text1"/>
        </w:rPr>
      </w:pPr>
    </w:p>
    <w:p w14:paraId="7B54D396" w14:textId="77777777" w:rsidR="007C3B48" w:rsidRPr="00AA1F54" w:rsidRDefault="007C3B48" w:rsidP="007C3B48">
      <w:pPr>
        <w:jc w:val="center"/>
        <w:rPr>
          <w:rFonts w:cs="Times New Roman"/>
          <w:color w:val="000000" w:themeColor="text1"/>
        </w:rPr>
      </w:pPr>
      <w:r w:rsidRPr="00AA1F54">
        <w:rPr>
          <w:rFonts w:cs="Times New Roman"/>
          <w:color w:val="000000" w:themeColor="text1"/>
        </w:rPr>
        <w:br w:type="page"/>
      </w:r>
    </w:p>
    <w:p w14:paraId="00462AD7" w14:textId="77777777" w:rsidR="007C3B48" w:rsidRPr="00AA1F54" w:rsidRDefault="007C3B48" w:rsidP="007C3B48">
      <w:pPr>
        <w:pStyle w:val="Heading1"/>
        <w:rPr>
          <w:rFonts w:cs="Times New Roman"/>
          <w:color w:val="000000" w:themeColor="text1"/>
        </w:rPr>
      </w:pPr>
      <w:bookmarkStart w:id="0" w:name="_Toc191622814"/>
      <w:r w:rsidRPr="00AA1F54">
        <w:rPr>
          <w:rFonts w:cs="Times New Roman"/>
          <w:color w:val="000000" w:themeColor="text1"/>
        </w:rPr>
        <w:lastRenderedPageBreak/>
        <w:t>Executive Summary</w:t>
      </w:r>
      <w:bookmarkEnd w:id="0"/>
      <w:r w:rsidRPr="00AA1F54">
        <w:rPr>
          <w:rFonts w:cs="Times New Roman"/>
          <w:color w:val="000000" w:themeColor="text1"/>
        </w:rPr>
        <w:t xml:space="preserve"> </w:t>
      </w:r>
    </w:p>
    <w:p w14:paraId="1EE62BA3" w14:textId="77777777" w:rsidR="007C3B48" w:rsidRPr="00AA1F54" w:rsidRDefault="007C3B48" w:rsidP="007C3B48">
      <w:pPr>
        <w:rPr>
          <w:rFonts w:cs="Times New Roman"/>
          <w:color w:val="000000" w:themeColor="text1"/>
          <w:lang w:eastAsia="en-GB"/>
        </w:rPr>
      </w:pPr>
      <w:r w:rsidRPr="00AA1F54">
        <w:rPr>
          <w:rFonts w:cs="Times New Roman"/>
          <w:color w:val="000000" w:themeColor="text1"/>
          <w:lang w:eastAsia="en-GB"/>
        </w:rPr>
        <w:t xml:space="preserve">This report analyses an International Eid Celebration event, and its strategic planning and execution. For the workplace inclusion event, Mercure Sheffield St Paul's Hotel &amp; Spa will host 250 foreign participants. Culture and career progress differentiate the event. Assignment 1's feasibility study assessed event potential. Next, the study investigates EMBOK and Maslow's Hierarchy of event planning and execution strategy frameworks. Event delivery depends on attendees, EDI, and logistics. The curriculum will emphasise workplace diversity, networking, professional development, and cultural exchange. A thorough financial research confirms the event's viability, while industry trends indicate an increasing demand for variety. The post ends with situational and cultural issues to satisfy guests and teach global diversity. </w:t>
      </w:r>
    </w:p>
    <w:p w14:paraId="7F24C229" w14:textId="77777777" w:rsidR="007C3B48" w:rsidRPr="00AA1F54" w:rsidRDefault="007C3B48" w:rsidP="007C3B48">
      <w:pPr>
        <w:spacing w:line="259" w:lineRule="auto"/>
        <w:jc w:val="left"/>
        <w:rPr>
          <w:rFonts w:cs="Times New Roman"/>
          <w:color w:val="000000" w:themeColor="text1"/>
          <w:lang w:eastAsia="en-GB"/>
        </w:rPr>
      </w:pPr>
      <w:r w:rsidRPr="00AA1F54">
        <w:rPr>
          <w:rFonts w:cs="Times New Roman"/>
          <w:color w:val="000000" w:themeColor="text1"/>
          <w:lang w:eastAsia="en-GB"/>
        </w:rPr>
        <w:br w:type="page"/>
      </w:r>
    </w:p>
    <w:sdt>
      <w:sdtPr>
        <w:rPr>
          <w:rFonts w:ascii="Times New Roman" w:eastAsiaTheme="minorHAnsi" w:hAnsi="Times New Roman" w:cstheme="minorBidi"/>
          <w:color w:val="000000" w:themeColor="text1"/>
          <w:sz w:val="24"/>
          <w:szCs w:val="22"/>
          <w:lang w:val="en-GB"/>
        </w:rPr>
        <w:id w:val="-1899969476"/>
        <w:docPartObj>
          <w:docPartGallery w:val="Table of Contents"/>
          <w:docPartUnique/>
        </w:docPartObj>
      </w:sdtPr>
      <w:sdtEndPr>
        <w:rPr>
          <w:b/>
          <w:bCs/>
          <w:noProof/>
        </w:rPr>
      </w:sdtEndPr>
      <w:sdtContent>
        <w:p w14:paraId="4039A517" w14:textId="77777777" w:rsidR="007C3B48" w:rsidRPr="00AA1F54" w:rsidRDefault="007C3B48" w:rsidP="007C3B48">
          <w:pPr>
            <w:pStyle w:val="TOCHeading"/>
            <w:rPr>
              <w:color w:val="000000" w:themeColor="text1"/>
            </w:rPr>
          </w:pPr>
          <w:r w:rsidRPr="00AA1F54">
            <w:rPr>
              <w:color w:val="000000" w:themeColor="text1"/>
            </w:rPr>
            <w:t>Table of Contents</w:t>
          </w:r>
        </w:p>
        <w:p w14:paraId="7E7F497B" w14:textId="77777777" w:rsidR="007C3B48" w:rsidRPr="00AA1F54" w:rsidRDefault="007C3B48" w:rsidP="007C3B48">
          <w:pPr>
            <w:pStyle w:val="TOC1"/>
            <w:tabs>
              <w:tab w:val="right" w:leader="dot" w:pos="9350"/>
            </w:tabs>
            <w:rPr>
              <w:rFonts w:asciiTheme="minorHAnsi" w:eastAsiaTheme="minorEastAsia" w:hAnsiTheme="minorHAnsi"/>
              <w:noProof/>
              <w:color w:val="000000" w:themeColor="text1"/>
              <w:sz w:val="22"/>
              <w:lang w:eastAsia="en-GB"/>
            </w:rPr>
          </w:pPr>
          <w:r w:rsidRPr="00AA1F54">
            <w:rPr>
              <w:color w:val="000000" w:themeColor="text1"/>
            </w:rPr>
            <w:fldChar w:fldCharType="begin"/>
          </w:r>
          <w:r w:rsidRPr="00AA1F54">
            <w:rPr>
              <w:color w:val="000000" w:themeColor="text1"/>
            </w:rPr>
            <w:instrText xml:space="preserve"> TOC \o "1-3" \h \z \u </w:instrText>
          </w:r>
          <w:r w:rsidRPr="00AA1F54">
            <w:rPr>
              <w:color w:val="000000" w:themeColor="text1"/>
            </w:rPr>
            <w:fldChar w:fldCharType="separate"/>
          </w:r>
          <w:hyperlink w:anchor="_Toc191622814" w:history="1">
            <w:r w:rsidRPr="00AA1F54">
              <w:rPr>
                <w:rStyle w:val="Hyperlink"/>
                <w:rFonts w:cs="Times New Roman"/>
                <w:noProof/>
                <w:color w:val="000000" w:themeColor="text1"/>
              </w:rPr>
              <w:t>Executive Summary</w:t>
            </w:r>
            <w:r w:rsidRPr="00AA1F54">
              <w:rPr>
                <w:noProof/>
                <w:webHidden/>
                <w:color w:val="000000" w:themeColor="text1"/>
              </w:rPr>
              <w:tab/>
            </w:r>
            <w:r w:rsidRPr="00AA1F54">
              <w:rPr>
                <w:noProof/>
                <w:webHidden/>
                <w:color w:val="000000" w:themeColor="text1"/>
              </w:rPr>
              <w:fldChar w:fldCharType="begin"/>
            </w:r>
            <w:r w:rsidRPr="00AA1F54">
              <w:rPr>
                <w:noProof/>
                <w:webHidden/>
                <w:color w:val="000000" w:themeColor="text1"/>
              </w:rPr>
              <w:instrText xml:space="preserve"> PAGEREF _Toc191622814 \h </w:instrText>
            </w:r>
            <w:r w:rsidRPr="00AA1F54">
              <w:rPr>
                <w:noProof/>
                <w:webHidden/>
                <w:color w:val="000000" w:themeColor="text1"/>
              </w:rPr>
            </w:r>
            <w:r w:rsidRPr="00AA1F54">
              <w:rPr>
                <w:noProof/>
                <w:webHidden/>
                <w:color w:val="000000" w:themeColor="text1"/>
              </w:rPr>
              <w:fldChar w:fldCharType="separate"/>
            </w:r>
            <w:r w:rsidRPr="00AA1F54">
              <w:rPr>
                <w:noProof/>
                <w:webHidden/>
                <w:color w:val="000000" w:themeColor="text1"/>
              </w:rPr>
              <w:t>2</w:t>
            </w:r>
            <w:r w:rsidRPr="00AA1F54">
              <w:rPr>
                <w:noProof/>
                <w:webHidden/>
                <w:color w:val="000000" w:themeColor="text1"/>
              </w:rPr>
              <w:fldChar w:fldCharType="end"/>
            </w:r>
          </w:hyperlink>
        </w:p>
        <w:p w14:paraId="7432E3A0" w14:textId="77777777" w:rsidR="007C3B48" w:rsidRPr="00AA1F54" w:rsidRDefault="007C3B48" w:rsidP="007C3B48">
          <w:pPr>
            <w:pStyle w:val="TOC1"/>
            <w:tabs>
              <w:tab w:val="right" w:leader="dot" w:pos="9350"/>
            </w:tabs>
            <w:rPr>
              <w:rFonts w:asciiTheme="minorHAnsi" w:eastAsiaTheme="minorEastAsia" w:hAnsiTheme="minorHAnsi"/>
              <w:noProof/>
              <w:color w:val="000000" w:themeColor="text1"/>
              <w:sz w:val="22"/>
              <w:lang w:eastAsia="en-GB"/>
            </w:rPr>
          </w:pPr>
          <w:hyperlink w:anchor="_Toc191622815" w:history="1">
            <w:r w:rsidRPr="00AA1F54">
              <w:rPr>
                <w:rStyle w:val="Hyperlink"/>
                <w:rFonts w:cs="Times New Roman"/>
                <w:noProof/>
                <w:color w:val="000000" w:themeColor="text1"/>
                <w:lang w:eastAsia="en-GB"/>
              </w:rPr>
              <w:t>Introduction</w:t>
            </w:r>
            <w:r w:rsidRPr="00AA1F54">
              <w:rPr>
                <w:noProof/>
                <w:webHidden/>
                <w:color w:val="000000" w:themeColor="text1"/>
              </w:rPr>
              <w:tab/>
            </w:r>
            <w:r w:rsidRPr="00AA1F54">
              <w:rPr>
                <w:noProof/>
                <w:webHidden/>
                <w:color w:val="000000" w:themeColor="text1"/>
              </w:rPr>
              <w:fldChar w:fldCharType="begin"/>
            </w:r>
            <w:r w:rsidRPr="00AA1F54">
              <w:rPr>
                <w:noProof/>
                <w:webHidden/>
                <w:color w:val="000000" w:themeColor="text1"/>
              </w:rPr>
              <w:instrText xml:space="preserve"> PAGEREF _Toc191622815 \h </w:instrText>
            </w:r>
            <w:r w:rsidRPr="00AA1F54">
              <w:rPr>
                <w:noProof/>
                <w:webHidden/>
                <w:color w:val="000000" w:themeColor="text1"/>
              </w:rPr>
            </w:r>
            <w:r w:rsidRPr="00AA1F54">
              <w:rPr>
                <w:noProof/>
                <w:webHidden/>
                <w:color w:val="000000" w:themeColor="text1"/>
              </w:rPr>
              <w:fldChar w:fldCharType="separate"/>
            </w:r>
            <w:r w:rsidRPr="00AA1F54">
              <w:rPr>
                <w:noProof/>
                <w:webHidden/>
                <w:color w:val="000000" w:themeColor="text1"/>
              </w:rPr>
              <w:t>4</w:t>
            </w:r>
            <w:r w:rsidRPr="00AA1F54">
              <w:rPr>
                <w:noProof/>
                <w:webHidden/>
                <w:color w:val="000000" w:themeColor="text1"/>
              </w:rPr>
              <w:fldChar w:fldCharType="end"/>
            </w:r>
          </w:hyperlink>
        </w:p>
        <w:p w14:paraId="5F535959" w14:textId="77777777" w:rsidR="007C3B48" w:rsidRPr="00AA1F54" w:rsidRDefault="007C3B48" w:rsidP="007C3B48">
          <w:pPr>
            <w:pStyle w:val="TOC1"/>
            <w:tabs>
              <w:tab w:val="right" w:leader="dot" w:pos="9350"/>
            </w:tabs>
            <w:rPr>
              <w:rFonts w:asciiTheme="minorHAnsi" w:eastAsiaTheme="minorEastAsia" w:hAnsiTheme="minorHAnsi"/>
              <w:noProof/>
              <w:color w:val="000000" w:themeColor="text1"/>
              <w:sz w:val="22"/>
              <w:lang w:eastAsia="en-GB"/>
            </w:rPr>
          </w:pPr>
          <w:hyperlink w:anchor="_Toc191622816" w:history="1">
            <w:r w:rsidRPr="00AA1F54">
              <w:rPr>
                <w:rStyle w:val="Hyperlink"/>
                <w:rFonts w:cs="Times New Roman"/>
                <w:noProof/>
                <w:color w:val="000000" w:themeColor="text1"/>
                <w:lang w:eastAsia="en-GB"/>
              </w:rPr>
              <w:t>The Event Cycle</w:t>
            </w:r>
            <w:r w:rsidRPr="00AA1F54">
              <w:rPr>
                <w:noProof/>
                <w:webHidden/>
                <w:color w:val="000000" w:themeColor="text1"/>
              </w:rPr>
              <w:tab/>
            </w:r>
            <w:r w:rsidRPr="00AA1F54">
              <w:rPr>
                <w:noProof/>
                <w:webHidden/>
                <w:color w:val="000000" w:themeColor="text1"/>
              </w:rPr>
              <w:fldChar w:fldCharType="begin"/>
            </w:r>
            <w:r w:rsidRPr="00AA1F54">
              <w:rPr>
                <w:noProof/>
                <w:webHidden/>
                <w:color w:val="000000" w:themeColor="text1"/>
              </w:rPr>
              <w:instrText xml:space="preserve"> PAGEREF _Toc191622816 \h </w:instrText>
            </w:r>
            <w:r w:rsidRPr="00AA1F54">
              <w:rPr>
                <w:noProof/>
                <w:webHidden/>
                <w:color w:val="000000" w:themeColor="text1"/>
              </w:rPr>
            </w:r>
            <w:r w:rsidRPr="00AA1F54">
              <w:rPr>
                <w:noProof/>
                <w:webHidden/>
                <w:color w:val="000000" w:themeColor="text1"/>
              </w:rPr>
              <w:fldChar w:fldCharType="separate"/>
            </w:r>
            <w:r w:rsidRPr="00AA1F54">
              <w:rPr>
                <w:noProof/>
                <w:webHidden/>
                <w:color w:val="000000" w:themeColor="text1"/>
              </w:rPr>
              <w:t>5</w:t>
            </w:r>
            <w:r w:rsidRPr="00AA1F54">
              <w:rPr>
                <w:noProof/>
                <w:webHidden/>
                <w:color w:val="000000" w:themeColor="text1"/>
              </w:rPr>
              <w:fldChar w:fldCharType="end"/>
            </w:r>
          </w:hyperlink>
        </w:p>
        <w:p w14:paraId="1B979EA6" w14:textId="77777777" w:rsidR="007C3B48" w:rsidRPr="00AA1F54" w:rsidRDefault="007C3B48" w:rsidP="007C3B48">
          <w:pPr>
            <w:pStyle w:val="TOC1"/>
            <w:tabs>
              <w:tab w:val="right" w:leader="dot" w:pos="9350"/>
            </w:tabs>
            <w:rPr>
              <w:rFonts w:asciiTheme="minorHAnsi" w:eastAsiaTheme="minorEastAsia" w:hAnsiTheme="minorHAnsi"/>
              <w:noProof/>
              <w:color w:val="000000" w:themeColor="text1"/>
              <w:sz w:val="22"/>
              <w:lang w:eastAsia="en-GB"/>
            </w:rPr>
          </w:pPr>
          <w:hyperlink w:anchor="_Toc191622817" w:history="1">
            <w:r w:rsidRPr="00AA1F54">
              <w:rPr>
                <w:rStyle w:val="Hyperlink"/>
                <w:rFonts w:cs="Times New Roman"/>
                <w:noProof/>
                <w:color w:val="000000" w:themeColor="text1"/>
                <w:lang w:eastAsia="en-GB"/>
              </w:rPr>
              <w:t>Event Concept</w:t>
            </w:r>
            <w:r w:rsidRPr="00AA1F54">
              <w:rPr>
                <w:noProof/>
                <w:webHidden/>
                <w:color w:val="000000" w:themeColor="text1"/>
              </w:rPr>
              <w:tab/>
            </w:r>
            <w:r w:rsidRPr="00AA1F54">
              <w:rPr>
                <w:noProof/>
                <w:webHidden/>
                <w:color w:val="000000" w:themeColor="text1"/>
              </w:rPr>
              <w:fldChar w:fldCharType="begin"/>
            </w:r>
            <w:r w:rsidRPr="00AA1F54">
              <w:rPr>
                <w:noProof/>
                <w:webHidden/>
                <w:color w:val="000000" w:themeColor="text1"/>
              </w:rPr>
              <w:instrText xml:space="preserve"> PAGEREF _Toc191622817 \h </w:instrText>
            </w:r>
            <w:r w:rsidRPr="00AA1F54">
              <w:rPr>
                <w:noProof/>
                <w:webHidden/>
                <w:color w:val="000000" w:themeColor="text1"/>
              </w:rPr>
            </w:r>
            <w:r w:rsidRPr="00AA1F54">
              <w:rPr>
                <w:noProof/>
                <w:webHidden/>
                <w:color w:val="000000" w:themeColor="text1"/>
              </w:rPr>
              <w:fldChar w:fldCharType="separate"/>
            </w:r>
            <w:r w:rsidRPr="00AA1F54">
              <w:rPr>
                <w:noProof/>
                <w:webHidden/>
                <w:color w:val="000000" w:themeColor="text1"/>
              </w:rPr>
              <w:t>7</w:t>
            </w:r>
            <w:r w:rsidRPr="00AA1F54">
              <w:rPr>
                <w:noProof/>
                <w:webHidden/>
                <w:color w:val="000000" w:themeColor="text1"/>
              </w:rPr>
              <w:fldChar w:fldCharType="end"/>
            </w:r>
          </w:hyperlink>
        </w:p>
        <w:p w14:paraId="22AE0EB0" w14:textId="77777777" w:rsidR="007C3B48" w:rsidRPr="00AA1F54" w:rsidRDefault="007C3B48" w:rsidP="007C3B48">
          <w:pPr>
            <w:pStyle w:val="TOC1"/>
            <w:tabs>
              <w:tab w:val="right" w:leader="dot" w:pos="9350"/>
            </w:tabs>
            <w:rPr>
              <w:rFonts w:asciiTheme="minorHAnsi" w:eastAsiaTheme="minorEastAsia" w:hAnsiTheme="minorHAnsi"/>
              <w:noProof/>
              <w:color w:val="000000" w:themeColor="text1"/>
              <w:sz w:val="22"/>
              <w:lang w:eastAsia="en-GB"/>
            </w:rPr>
          </w:pPr>
          <w:hyperlink w:anchor="_Toc191622818" w:history="1">
            <w:r w:rsidRPr="00AA1F54">
              <w:rPr>
                <w:rStyle w:val="Hyperlink"/>
                <w:noProof/>
                <w:color w:val="000000" w:themeColor="text1"/>
              </w:rPr>
              <w:t>Aim and Objectives</w:t>
            </w:r>
            <w:r w:rsidRPr="00AA1F54">
              <w:rPr>
                <w:noProof/>
                <w:webHidden/>
                <w:color w:val="000000" w:themeColor="text1"/>
              </w:rPr>
              <w:tab/>
            </w:r>
            <w:r w:rsidRPr="00AA1F54">
              <w:rPr>
                <w:noProof/>
                <w:webHidden/>
                <w:color w:val="000000" w:themeColor="text1"/>
              </w:rPr>
              <w:fldChar w:fldCharType="begin"/>
            </w:r>
            <w:r w:rsidRPr="00AA1F54">
              <w:rPr>
                <w:noProof/>
                <w:webHidden/>
                <w:color w:val="000000" w:themeColor="text1"/>
              </w:rPr>
              <w:instrText xml:space="preserve"> PAGEREF _Toc191622818 \h </w:instrText>
            </w:r>
            <w:r w:rsidRPr="00AA1F54">
              <w:rPr>
                <w:noProof/>
                <w:webHidden/>
                <w:color w:val="000000" w:themeColor="text1"/>
              </w:rPr>
            </w:r>
            <w:r w:rsidRPr="00AA1F54">
              <w:rPr>
                <w:noProof/>
                <w:webHidden/>
                <w:color w:val="000000" w:themeColor="text1"/>
              </w:rPr>
              <w:fldChar w:fldCharType="separate"/>
            </w:r>
            <w:r w:rsidRPr="00AA1F54">
              <w:rPr>
                <w:noProof/>
                <w:webHidden/>
                <w:color w:val="000000" w:themeColor="text1"/>
              </w:rPr>
              <w:t>8</w:t>
            </w:r>
            <w:r w:rsidRPr="00AA1F54">
              <w:rPr>
                <w:noProof/>
                <w:webHidden/>
                <w:color w:val="000000" w:themeColor="text1"/>
              </w:rPr>
              <w:fldChar w:fldCharType="end"/>
            </w:r>
          </w:hyperlink>
        </w:p>
        <w:p w14:paraId="0A763B40" w14:textId="77777777" w:rsidR="007C3B48" w:rsidRPr="00AA1F54" w:rsidRDefault="007C3B48" w:rsidP="007C3B48">
          <w:pPr>
            <w:pStyle w:val="TOC1"/>
            <w:tabs>
              <w:tab w:val="right" w:leader="dot" w:pos="9350"/>
            </w:tabs>
            <w:rPr>
              <w:rFonts w:asciiTheme="minorHAnsi" w:eastAsiaTheme="minorEastAsia" w:hAnsiTheme="minorHAnsi"/>
              <w:noProof/>
              <w:color w:val="000000" w:themeColor="text1"/>
              <w:sz w:val="22"/>
              <w:lang w:eastAsia="en-GB"/>
            </w:rPr>
          </w:pPr>
          <w:hyperlink w:anchor="_Toc191622819" w:history="1">
            <w:r w:rsidRPr="00AA1F54">
              <w:rPr>
                <w:rStyle w:val="Hyperlink"/>
                <w:noProof/>
                <w:color w:val="000000" w:themeColor="text1"/>
                <w:lang w:eastAsia="en-GB"/>
              </w:rPr>
              <w:t>Event Management</w:t>
            </w:r>
            <w:r w:rsidRPr="00AA1F54">
              <w:rPr>
                <w:noProof/>
                <w:webHidden/>
                <w:color w:val="000000" w:themeColor="text1"/>
              </w:rPr>
              <w:tab/>
            </w:r>
            <w:r w:rsidRPr="00AA1F54">
              <w:rPr>
                <w:noProof/>
                <w:webHidden/>
                <w:color w:val="000000" w:themeColor="text1"/>
              </w:rPr>
              <w:fldChar w:fldCharType="begin"/>
            </w:r>
            <w:r w:rsidRPr="00AA1F54">
              <w:rPr>
                <w:noProof/>
                <w:webHidden/>
                <w:color w:val="000000" w:themeColor="text1"/>
              </w:rPr>
              <w:instrText xml:space="preserve"> PAGEREF _Toc191622819 \h </w:instrText>
            </w:r>
            <w:r w:rsidRPr="00AA1F54">
              <w:rPr>
                <w:noProof/>
                <w:webHidden/>
                <w:color w:val="000000" w:themeColor="text1"/>
              </w:rPr>
            </w:r>
            <w:r w:rsidRPr="00AA1F54">
              <w:rPr>
                <w:noProof/>
                <w:webHidden/>
                <w:color w:val="000000" w:themeColor="text1"/>
              </w:rPr>
              <w:fldChar w:fldCharType="separate"/>
            </w:r>
            <w:r w:rsidRPr="00AA1F54">
              <w:rPr>
                <w:noProof/>
                <w:webHidden/>
                <w:color w:val="000000" w:themeColor="text1"/>
              </w:rPr>
              <w:t>9</w:t>
            </w:r>
            <w:r w:rsidRPr="00AA1F54">
              <w:rPr>
                <w:noProof/>
                <w:webHidden/>
                <w:color w:val="000000" w:themeColor="text1"/>
              </w:rPr>
              <w:fldChar w:fldCharType="end"/>
            </w:r>
          </w:hyperlink>
        </w:p>
        <w:p w14:paraId="74CBBA66" w14:textId="77777777" w:rsidR="007C3B48" w:rsidRPr="00AA1F54" w:rsidRDefault="007C3B48" w:rsidP="007C3B48">
          <w:pPr>
            <w:pStyle w:val="TOC1"/>
            <w:tabs>
              <w:tab w:val="right" w:leader="dot" w:pos="9350"/>
            </w:tabs>
            <w:rPr>
              <w:rFonts w:asciiTheme="minorHAnsi" w:eastAsiaTheme="minorEastAsia" w:hAnsiTheme="minorHAnsi"/>
              <w:noProof/>
              <w:color w:val="000000" w:themeColor="text1"/>
              <w:sz w:val="22"/>
              <w:lang w:eastAsia="en-GB"/>
            </w:rPr>
          </w:pPr>
          <w:hyperlink w:anchor="_Toc191622820" w:history="1">
            <w:r w:rsidRPr="00AA1F54">
              <w:rPr>
                <w:rStyle w:val="Hyperlink"/>
                <w:noProof/>
                <w:color w:val="000000" w:themeColor="text1"/>
                <w:lang w:eastAsia="en-GB"/>
              </w:rPr>
              <w:t>Event Budget</w:t>
            </w:r>
            <w:r w:rsidRPr="00AA1F54">
              <w:rPr>
                <w:noProof/>
                <w:webHidden/>
                <w:color w:val="000000" w:themeColor="text1"/>
              </w:rPr>
              <w:tab/>
            </w:r>
            <w:r w:rsidRPr="00AA1F54">
              <w:rPr>
                <w:noProof/>
                <w:webHidden/>
                <w:color w:val="000000" w:themeColor="text1"/>
              </w:rPr>
              <w:fldChar w:fldCharType="begin"/>
            </w:r>
            <w:r w:rsidRPr="00AA1F54">
              <w:rPr>
                <w:noProof/>
                <w:webHidden/>
                <w:color w:val="000000" w:themeColor="text1"/>
              </w:rPr>
              <w:instrText xml:space="preserve"> PAGEREF _Toc191622820 \h </w:instrText>
            </w:r>
            <w:r w:rsidRPr="00AA1F54">
              <w:rPr>
                <w:noProof/>
                <w:webHidden/>
                <w:color w:val="000000" w:themeColor="text1"/>
              </w:rPr>
            </w:r>
            <w:r w:rsidRPr="00AA1F54">
              <w:rPr>
                <w:noProof/>
                <w:webHidden/>
                <w:color w:val="000000" w:themeColor="text1"/>
              </w:rPr>
              <w:fldChar w:fldCharType="separate"/>
            </w:r>
            <w:r w:rsidRPr="00AA1F54">
              <w:rPr>
                <w:noProof/>
                <w:webHidden/>
                <w:color w:val="000000" w:themeColor="text1"/>
              </w:rPr>
              <w:t>11</w:t>
            </w:r>
            <w:r w:rsidRPr="00AA1F54">
              <w:rPr>
                <w:noProof/>
                <w:webHidden/>
                <w:color w:val="000000" w:themeColor="text1"/>
              </w:rPr>
              <w:fldChar w:fldCharType="end"/>
            </w:r>
          </w:hyperlink>
        </w:p>
        <w:p w14:paraId="46BAC514" w14:textId="77777777" w:rsidR="007C3B48" w:rsidRPr="00AA1F54" w:rsidRDefault="007C3B48" w:rsidP="007C3B48">
          <w:pPr>
            <w:pStyle w:val="TOC1"/>
            <w:tabs>
              <w:tab w:val="right" w:leader="dot" w:pos="9350"/>
            </w:tabs>
            <w:rPr>
              <w:rFonts w:asciiTheme="minorHAnsi" w:eastAsiaTheme="minorEastAsia" w:hAnsiTheme="minorHAnsi"/>
              <w:noProof/>
              <w:color w:val="000000" w:themeColor="text1"/>
              <w:sz w:val="22"/>
              <w:lang w:eastAsia="en-GB"/>
            </w:rPr>
          </w:pPr>
          <w:hyperlink w:anchor="_Toc191622821" w:history="1">
            <w:r w:rsidRPr="00AA1F54">
              <w:rPr>
                <w:rStyle w:val="Hyperlink"/>
                <w:noProof/>
                <w:color w:val="000000" w:themeColor="text1"/>
              </w:rPr>
              <w:t>Industry Trends, Issues and Impacts</w:t>
            </w:r>
            <w:r w:rsidRPr="00AA1F54">
              <w:rPr>
                <w:noProof/>
                <w:webHidden/>
                <w:color w:val="000000" w:themeColor="text1"/>
              </w:rPr>
              <w:tab/>
            </w:r>
            <w:r w:rsidRPr="00AA1F54">
              <w:rPr>
                <w:noProof/>
                <w:webHidden/>
                <w:color w:val="000000" w:themeColor="text1"/>
              </w:rPr>
              <w:fldChar w:fldCharType="begin"/>
            </w:r>
            <w:r w:rsidRPr="00AA1F54">
              <w:rPr>
                <w:noProof/>
                <w:webHidden/>
                <w:color w:val="000000" w:themeColor="text1"/>
              </w:rPr>
              <w:instrText xml:space="preserve"> PAGEREF _Toc191622821 \h </w:instrText>
            </w:r>
            <w:r w:rsidRPr="00AA1F54">
              <w:rPr>
                <w:noProof/>
                <w:webHidden/>
                <w:color w:val="000000" w:themeColor="text1"/>
              </w:rPr>
            </w:r>
            <w:r w:rsidRPr="00AA1F54">
              <w:rPr>
                <w:noProof/>
                <w:webHidden/>
                <w:color w:val="000000" w:themeColor="text1"/>
              </w:rPr>
              <w:fldChar w:fldCharType="separate"/>
            </w:r>
            <w:r w:rsidRPr="00AA1F54">
              <w:rPr>
                <w:noProof/>
                <w:webHidden/>
                <w:color w:val="000000" w:themeColor="text1"/>
              </w:rPr>
              <w:t>13</w:t>
            </w:r>
            <w:r w:rsidRPr="00AA1F54">
              <w:rPr>
                <w:noProof/>
                <w:webHidden/>
                <w:color w:val="000000" w:themeColor="text1"/>
              </w:rPr>
              <w:fldChar w:fldCharType="end"/>
            </w:r>
          </w:hyperlink>
        </w:p>
        <w:p w14:paraId="06276B02" w14:textId="77777777" w:rsidR="007C3B48" w:rsidRPr="00AA1F54" w:rsidRDefault="007C3B48" w:rsidP="007C3B48">
          <w:pPr>
            <w:pStyle w:val="TOC1"/>
            <w:tabs>
              <w:tab w:val="right" w:leader="dot" w:pos="9350"/>
            </w:tabs>
            <w:rPr>
              <w:rFonts w:asciiTheme="minorHAnsi" w:eastAsiaTheme="minorEastAsia" w:hAnsiTheme="minorHAnsi"/>
              <w:noProof/>
              <w:color w:val="000000" w:themeColor="text1"/>
              <w:sz w:val="22"/>
              <w:lang w:eastAsia="en-GB"/>
            </w:rPr>
          </w:pPr>
          <w:hyperlink w:anchor="_Toc191622822" w:history="1">
            <w:r w:rsidRPr="00AA1F54">
              <w:rPr>
                <w:rStyle w:val="Hyperlink"/>
                <w:noProof/>
                <w:color w:val="000000" w:themeColor="text1"/>
              </w:rPr>
              <w:t>Situational and Cultural Considerations</w:t>
            </w:r>
            <w:r w:rsidRPr="00AA1F54">
              <w:rPr>
                <w:noProof/>
                <w:webHidden/>
                <w:color w:val="000000" w:themeColor="text1"/>
              </w:rPr>
              <w:tab/>
            </w:r>
            <w:r w:rsidRPr="00AA1F54">
              <w:rPr>
                <w:noProof/>
                <w:webHidden/>
                <w:color w:val="000000" w:themeColor="text1"/>
              </w:rPr>
              <w:fldChar w:fldCharType="begin"/>
            </w:r>
            <w:r w:rsidRPr="00AA1F54">
              <w:rPr>
                <w:noProof/>
                <w:webHidden/>
                <w:color w:val="000000" w:themeColor="text1"/>
              </w:rPr>
              <w:instrText xml:space="preserve"> PAGEREF _Toc191622822 \h </w:instrText>
            </w:r>
            <w:r w:rsidRPr="00AA1F54">
              <w:rPr>
                <w:noProof/>
                <w:webHidden/>
                <w:color w:val="000000" w:themeColor="text1"/>
              </w:rPr>
            </w:r>
            <w:r w:rsidRPr="00AA1F54">
              <w:rPr>
                <w:noProof/>
                <w:webHidden/>
                <w:color w:val="000000" w:themeColor="text1"/>
              </w:rPr>
              <w:fldChar w:fldCharType="separate"/>
            </w:r>
            <w:r w:rsidRPr="00AA1F54">
              <w:rPr>
                <w:noProof/>
                <w:webHidden/>
                <w:color w:val="000000" w:themeColor="text1"/>
              </w:rPr>
              <w:t>15</w:t>
            </w:r>
            <w:r w:rsidRPr="00AA1F54">
              <w:rPr>
                <w:noProof/>
                <w:webHidden/>
                <w:color w:val="000000" w:themeColor="text1"/>
              </w:rPr>
              <w:fldChar w:fldCharType="end"/>
            </w:r>
          </w:hyperlink>
        </w:p>
        <w:p w14:paraId="3140DDEE" w14:textId="77777777" w:rsidR="007C3B48" w:rsidRPr="00AA1F54" w:rsidRDefault="007C3B48" w:rsidP="007C3B48">
          <w:pPr>
            <w:pStyle w:val="TOC1"/>
            <w:tabs>
              <w:tab w:val="right" w:leader="dot" w:pos="9350"/>
            </w:tabs>
            <w:rPr>
              <w:rFonts w:asciiTheme="minorHAnsi" w:eastAsiaTheme="minorEastAsia" w:hAnsiTheme="minorHAnsi"/>
              <w:noProof/>
              <w:color w:val="000000" w:themeColor="text1"/>
              <w:sz w:val="22"/>
              <w:lang w:eastAsia="en-GB"/>
            </w:rPr>
          </w:pPr>
          <w:hyperlink w:anchor="_Toc191622823" w:history="1">
            <w:r w:rsidRPr="00AA1F54">
              <w:rPr>
                <w:rStyle w:val="Hyperlink"/>
                <w:noProof/>
                <w:color w:val="000000" w:themeColor="text1"/>
                <w:lang w:eastAsia="en-GB"/>
              </w:rPr>
              <w:t>Conclusion and Recommendations</w:t>
            </w:r>
            <w:r w:rsidRPr="00AA1F54">
              <w:rPr>
                <w:noProof/>
                <w:webHidden/>
                <w:color w:val="000000" w:themeColor="text1"/>
              </w:rPr>
              <w:tab/>
            </w:r>
            <w:r w:rsidRPr="00AA1F54">
              <w:rPr>
                <w:noProof/>
                <w:webHidden/>
                <w:color w:val="000000" w:themeColor="text1"/>
              </w:rPr>
              <w:fldChar w:fldCharType="begin"/>
            </w:r>
            <w:r w:rsidRPr="00AA1F54">
              <w:rPr>
                <w:noProof/>
                <w:webHidden/>
                <w:color w:val="000000" w:themeColor="text1"/>
              </w:rPr>
              <w:instrText xml:space="preserve"> PAGEREF _Toc191622823 \h </w:instrText>
            </w:r>
            <w:r w:rsidRPr="00AA1F54">
              <w:rPr>
                <w:noProof/>
                <w:webHidden/>
                <w:color w:val="000000" w:themeColor="text1"/>
              </w:rPr>
            </w:r>
            <w:r w:rsidRPr="00AA1F54">
              <w:rPr>
                <w:noProof/>
                <w:webHidden/>
                <w:color w:val="000000" w:themeColor="text1"/>
              </w:rPr>
              <w:fldChar w:fldCharType="separate"/>
            </w:r>
            <w:r w:rsidRPr="00AA1F54">
              <w:rPr>
                <w:noProof/>
                <w:webHidden/>
                <w:color w:val="000000" w:themeColor="text1"/>
              </w:rPr>
              <w:t>17</w:t>
            </w:r>
            <w:r w:rsidRPr="00AA1F54">
              <w:rPr>
                <w:noProof/>
                <w:webHidden/>
                <w:color w:val="000000" w:themeColor="text1"/>
              </w:rPr>
              <w:fldChar w:fldCharType="end"/>
            </w:r>
          </w:hyperlink>
        </w:p>
        <w:p w14:paraId="208EC1C3" w14:textId="77777777" w:rsidR="007C3B48" w:rsidRPr="00AA1F54" w:rsidRDefault="007C3B48" w:rsidP="007C3B48">
          <w:pPr>
            <w:pStyle w:val="TOC1"/>
            <w:tabs>
              <w:tab w:val="right" w:leader="dot" w:pos="9350"/>
            </w:tabs>
            <w:rPr>
              <w:rFonts w:asciiTheme="minorHAnsi" w:eastAsiaTheme="minorEastAsia" w:hAnsiTheme="minorHAnsi"/>
              <w:noProof/>
              <w:color w:val="000000" w:themeColor="text1"/>
              <w:sz w:val="22"/>
              <w:lang w:eastAsia="en-GB"/>
            </w:rPr>
          </w:pPr>
          <w:hyperlink w:anchor="_Toc191622824" w:history="1">
            <w:r w:rsidRPr="00AA1F54">
              <w:rPr>
                <w:rStyle w:val="Hyperlink"/>
                <w:noProof/>
                <w:color w:val="000000" w:themeColor="text1"/>
              </w:rPr>
              <w:t>References</w:t>
            </w:r>
            <w:r w:rsidRPr="00AA1F54">
              <w:rPr>
                <w:noProof/>
                <w:webHidden/>
                <w:color w:val="000000" w:themeColor="text1"/>
              </w:rPr>
              <w:tab/>
            </w:r>
            <w:r w:rsidRPr="00AA1F54">
              <w:rPr>
                <w:noProof/>
                <w:webHidden/>
                <w:color w:val="000000" w:themeColor="text1"/>
              </w:rPr>
              <w:fldChar w:fldCharType="begin"/>
            </w:r>
            <w:r w:rsidRPr="00AA1F54">
              <w:rPr>
                <w:noProof/>
                <w:webHidden/>
                <w:color w:val="000000" w:themeColor="text1"/>
              </w:rPr>
              <w:instrText xml:space="preserve"> PAGEREF _Toc191622824 \h </w:instrText>
            </w:r>
            <w:r w:rsidRPr="00AA1F54">
              <w:rPr>
                <w:noProof/>
                <w:webHidden/>
                <w:color w:val="000000" w:themeColor="text1"/>
              </w:rPr>
            </w:r>
            <w:r w:rsidRPr="00AA1F54">
              <w:rPr>
                <w:noProof/>
                <w:webHidden/>
                <w:color w:val="000000" w:themeColor="text1"/>
              </w:rPr>
              <w:fldChar w:fldCharType="separate"/>
            </w:r>
            <w:r w:rsidRPr="00AA1F54">
              <w:rPr>
                <w:noProof/>
                <w:webHidden/>
                <w:color w:val="000000" w:themeColor="text1"/>
              </w:rPr>
              <w:t>18</w:t>
            </w:r>
            <w:r w:rsidRPr="00AA1F54">
              <w:rPr>
                <w:noProof/>
                <w:webHidden/>
                <w:color w:val="000000" w:themeColor="text1"/>
              </w:rPr>
              <w:fldChar w:fldCharType="end"/>
            </w:r>
          </w:hyperlink>
        </w:p>
        <w:p w14:paraId="1FAC2890" w14:textId="77777777" w:rsidR="007C3B48" w:rsidRPr="00AA1F54" w:rsidRDefault="007C3B48" w:rsidP="007C3B48">
          <w:pPr>
            <w:pStyle w:val="TOC1"/>
            <w:tabs>
              <w:tab w:val="right" w:leader="dot" w:pos="9350"/>
            </w:tabs>
            <w:rPr>
              <w:rFonts w:asciiTheme="minorHAnsi" w:eastAsiaTheme="minorEastAsia" w:hAnsiTheme="minorHAnsi"/>
              <w:noProof/>
              <w:color w:val="000000" w:themeColor="text1"/>
              <w:sz w:val="22"/>
              <w:lang w:eastAsia="en-GB"/>
            </w:rPr>
          </w:pPr>
          <w:hyperlink w:anchor="_Toc191622825" w:history="1">
            <w:r w:rsidRPr="00AA1F54">
              <w:rPr>
                <w:rStyle w:val="Hyperlink"/>
                <w:noProof/>
                <w:color w:val="000000" w:themeColor="text1"/>
                <w:lang w:eastAsia="en-GB"/>
              </w:rPr>
              <w:t>Appendix</w:t>
            </w:r>
            <w:r w:rsidRPr="00AA1F54">
              <w:rPr>
                <w:noProof/>
                <w:webHidden/>
                <w:color w:val="000000" w:themeColor="text1"/>
              </w:rPr>
              <w:tab/>
            </w:r>
            <w:r w:rsidRPr="00AA1F54">
              <w:rPr>
                <w:noProof/>
                <w:webHidden/>
                <w:color w:val="000000" w:themeColor="text1"/>
              </w:rPr>
              <w:fldChar w:fldCharType="begin"/>
            </w:r>
            <w:r w:rsidRPr="00AA1F54">
              <w:rPr>
                <w:noProof/>
                <w:webHidden/>
                <w:color w:val="000000" w:themeColor="text1"/>
              </w:rPr>
              <w:instrText xml:space="preserve"> PAGEREF _Toc191622825 \h </w:instrText>
            </w:r>
            <w:r w:rsidRPr="00AA1F54">
              <w:rPr>
                <w:noProof/>
                <w:webHidden/>
                <w:color w:val="000000" w:themeColor="text1"/>
              </w:rPr>
            </w:r>
            <w:r w:rsidRPr="00AA1F54">
              <w:rPr>
                <w:noProof/>
                <w:webHidden/>
                <w:color w:val="000000" w:themeColor="text1"/>
              </w:rPr>
              <w:fldChar w:fldCharType="separate"/>
            </w:r>
            <w:r w:rsidRPr="00AA1F54">
              <w:rPr>
                <w:noProof/>
                <w:webHidden/>
                <w:color w:val="000000" w:themeColor="text1"/>
              </w:rPr>
              <w:t>21</w:t>
            </w:r>
            <w:r w:rsidRPr="00AA1F54">
              <w:rPr>
                <w:noProof/>
                <w:webHidden/>
                <w:color w:val="000000" w:themeColor="text1"/>
              </w:rPr>
              <w:fldChar w:fldCharType="end"/>
            </w:r>
          </w:hyperlink>
        </w:p>
        <w:p w14:paraId="2A9CE42C" w14:textId="77777777" w:rsidR="007C3B48" w:rsidRPr="00AA1F54" w:rsidRDefault="007C3B48" w:rsidP="007C3B48">
          <w:pPr>
            <w:pStyle w:val="TOC2"/>
            <w:tabs>
              <w:tab w:val="right" w:leader="dot" w:pos="9350"/>
            </w:tabs>
            <w:rPr>
              <w:rFonts w:asciiTheme="minorHAnsi" w:eastAsiaTheme="minorEastAsia" w:hAnsiTheme="minorHAnsi"/>
              <w:noProof/>
              <w:color w:val="000000" w:themeColor="text1"/>
              <w:sz w:val="22"/>
              <w:lang w:eastAsia="en-GB"/>
            </w:rPr>
          </w:pPr>
          <w:hyperlink w:anchor="_Toc191622826" w:history="1">
            <w:r w:rsidRPr="00AA1F54">
              <w:rPr>
                <w:rStyle w:val="Hyperlink"/>
                <w:noProof/>
                <w:color w:val="000000" w:themeColor="text1"/>
                <w:lang w:eastAsia="en-GB"/>
              </w:rPr>
              <w:t>Marketing 7Ps</w:t>
            </w:r>
            <w:r w:rsidRPr="00AA1F54">
              <w:rPr>
                <w:noProof/>
                <w:webHidden/>
                <w:color w:val="000000" w:themeColor="text1"/>
              </w:rPr>
              <w:tab/>
            </w:r>
            <w:r w:rsidRPr="00AA1F54">
              <w:rPr>
                <w:noProof/>
                <w:webHidden/>
                <w:color w:val="000000" w:themeColor="text1"/>
              </w:rPr>
              <w:fldChar w:fldCharType="begin"/>
            </w:r>
            <w:r w:rsidRPr="00AA1F54">
              <w:rPr>
                <w:noProof/>
                <w:webHidden/>
                <w:color w:val="000000" w:themeColor="text1"/>
              </w:rPr>
              <w:instrText xml:space="preserve"> PAGEREF _Toc191622826 \h </w:instrText>
            </w:r>
            <w:r w:rsidRPr="00AA1F54">
              <w:rPr>
                <w:noProof/>
                <w:webHidden/>
                <w:color w:val="000000" w:themeColor="text1"/>
              </w:rPr>
            </w:r>
            <w:r w:rsidRPr="00AA1F54">
              <w:rPr>
                <w:noProof/>
                <w:webHidden/>
                <w:color w:val="000000" w:themeColor="text1"/>
              </w:rPr>
              <w:fldChar w:fldCharType="separate"/>
            </w:r>
            <w:r w:rsidRPr="00AA1F54">
              <w:rPr>
                <w:noProof/>
                <w:webHidden/>
                <w:color w:val="000000" w:themeColor="text1"/>
              </w:rPr>
              <w:t>21</w:t>
            </w:r>
            <w:r w:rsidRPr="00AA1F54">
              <w:rPr>
                <w:noProof/>
                <w:webHidden/>
                <w:color w:val="000000" w:themeColor="text1"/>
              </w:rPr>
              <w:fldChar w:fldCharType="end"/>
            </w:r>
          </w:hyperlink>
        </w:p>
        <w:p w14:paraId="5FEA26E0" w14:textId="77777777" w:rsidR="007C3B48" w:rsidRPr="00AA1F54" w:rsidRDefault="007C3B48" w:rsidP="007C3B48">
          <w:pPr>
            <w:pStyle w:val="TOC2"/>
            <w:tabs>
              <w:tab w:val="right" w:leader="dot" w:pos="9350"/>
            </w:tabs>
            <w:rPr>
              <w:rFonts w:asciiTheme="minorHAnsi" w:eastAsiaTheme="minorEastAsia" w:hAnsiTheme="minorHAnsi"/>
              <w:noProof/>
              <w:color w:val="000000" w:themeColor="text1"/>
              <w:sz w:val="22"/>
              <w:lang w:eastAsia="en-GB"/>
            </w:rPr>
          </w:pPr>
          <w:hyperlink w:anchor="_Toc191622827" w:history="1">
            <w:r w:rsidRPr="00AA1F54">
              <w:rPr>
                <w:rStyle w:val="Hyperlink"/>
                <w:noProof/>
                <w:color w:val="000000" w:themeColor="text1"/>
              </w:rPr>
              <w:t>SWOT Analysis</w:t>
            </w:r>
            <w:r w:rsidRPr="00AA1F54">
              <w:rPr>
                <w:noProof/>
                <w:webHidden/>
                <w:color w:val="000000" w:themeColor="text1"/>
              </w:rPr>
              <w:tab/>
            </w:r>
            <w:r w:rsidRPr="00AA1F54">
              <w:rPr>
                <w:noProof/>
                <w:webHidden/>
                <w:color w:val="000000" w:themeColor="text1"/>
              </w:rPr>
              <w:fldChar w:fldCharType="begin"/>
            </w:r>
            <w:r w:rsidRPr="00AA1F54">
              <w:rPr>
                <w:noProof/>
                <w:webHidden/>
                <w:color w:val="000000" w:themeColor="text1"/>
              </w:rPr>
              <w:instrText xml:space="preserve"> PAGEREF _Toc191622827 \h </w:instrText>
            </w:r>
            <w:r w:rsidRPr="00AA1F54">
              <w:rPr>
                <w:noProof/>
                <w:webHidden/>
                <w:color w:val="000000" w:themeColor="text1"/>
              </w:rPr>
            </w:r>
            <w:r w:rsidRPr="00AA1F54">
              <w:rPr>
                <w:noProof/>
                <w:webHidden/>
                <w:color w:val="000000" w:themeColor="text1"/>
              </w:rPr>
              <w:fldChar w:fldCharType="separate"/>
            </w:r>
            <w:r w:rsidRPr="00AA1F54">
              <w:rPr>
                <w:noProof/>
                <w:webHidden/>
                <w:color w:val="000000" w:themeColor="text1"/>
              </w:rPr>
              <w:t>21</w:t>
            </w:r>
            <w:r w:rsidRPr="00AA1F54">
              <w:rPr>
                <w:noProof/>
                <w:webHidden/>
                <w:color w:val="000000" w:themeColor="text1"/>
              </w:rPr>
              <w:fldChar w:fldCharType="end"/>
            </w:r>
          </w:hyperlink>
        </w:p>
        <w:p w14:paraId="34E256BD" w14:textId="77777777" w:rsidR="007C3B48" w:rsidRPr="00AA1F54" w:rsidRDefault="007C3B48" w:rsidP="007C3B48">
          <w:pPr>
            <w:pStyle w:val="TOC2"/>
            <w:tabs>
              <w:tab w:val="right" w:leader="dot" w:pos="9350"/>
            </w:tabs>
            <w:rPr>
              <w:rFonts w:asciiTheme="minorHAnsi" w:eastAsiaTheme="minorEastAsia" w:hAnsiTheme="minorHAnsi"/>
              <w:noProof/>
              <w:color w:val="000000" w:themeColor="text1"/>
              <w:sz w:val="22"/>
              <w:lang w:eastAsia="en-GB"/>
            </w:rPr>
          </w:pPr>
          <w:hyperlink w:anchor="_Toc191622828" w:history="1">
            <w:r w:rsidRPr="00AA1F54">
              <w:rPr>
                <w:rStyle w:val="Hyperlink"/>
                <w:noProof/>
                <w:color w:val="000000" w:themeColor="text1"/>
              </w:rPr>
              <w:t>PESTEL Analysis</w:t>
            </w:r>
            <w:r w:rsidRPr="00AA1F54">
              <w:rPr>
                <w:noProof/>
                <w:webHidden/>
                <w:color w:val="000000" w:themeColor="text1"/>
              </w:rPr>
              <w:tab/>
            </w:r>
            <w:r w:rsidRPr="00AA1F54">
              <w:rPr>
                <w:noProof/>
                <w:webHidden/>
                <w:color w:val="000000" w:themeColor="text1"/>
              </w:rPr>
              <w:fldChar w:fldCharType="begin"/>
            </w:r>
            <w:r w:rsidRPr="00AA1F54">
              <w:rPr>
                <w:noProof/>
                <w:webHidden/>
                <w:color w:val="000000" w:themeColor="text1"/>
              </w:rPr>
              <w:instrText xml:space="preserve"> PAGEREF _Toc191622828 \h </w:instrText>
            </w:r>
            <w:r w:rsidRPr="00AA1F54">
              <w:rPr>
                <w:noProof/>
                <w:webHidden/>
                <w:color w:val="000000" w:themeColor="text1"/>
              </w:rPr>
            </w:r>
            <w:r w:rsidRPr="00AA1F54">
              <w:rPr>
                <w:noProof/>
                <w:webHidden/>
                <w:color w:val="000000" w:themeColor="text1"/>
              </w:rPr>
              <w:fldChar w:fldCharType="separate"/>
            </w:r>
            <w:r w:rsidRPr="00AA1F54">
              <w:rPr>
                <w:noProof/>
                <w:webHidden/>
                <w:color w:val="000000" w:themeColor="text1"/>
              </w:rPr>
              <w:t>21</w:t>
            </w:r>
            <w:r w:rsidRPr="00AA1F54">
              <w:rPr>
                <w:noProof/>
                <w:webHidden/>
                <w:color w:val="000000" w:themeColor="text1"/>
              </w:rPr>
              <w:fldChar w:fldCharType="end"/>
            </w:r>
          </w:hyperlink>
        </w:p>
        <w:p w14:paraId="6A2651B2" w14:textId="77777777" w:rsidR="007C3B48" w:rsidRPr="00AA1F54" w:rsidRDefault="007C3B48" w:rsidP="007C3B48">
          <w:pPr>
            <w:pStyle w:val="TOC2"/>
            <w:tabs>
              <w:tab w:val="right" w:leader="dot" w:pos="9350"/>
            </w:tabs>
            <w:rPr>
              <w:rFonts w:asciiTheme="minorHAnsi" w:eastAsiaTheme="minorEastAsia" w:hAnsiTheme="minorHAnsi"/>
              <w:noProof/>
              <w:color w:val="000000" w:themeColor="text1"/>
              <w:sz w:val="22"/>
              <w:lang w:eastAsia="en-GB"/>
            </w:rPr>
          </w:pPr>
          <w:hyperlink w:anchor="_Toc191622829" w:history="1">
            <w:r w:rsidRPr="00AA1F54">
              <w:rPr>
                <w:rStyle w:val="Hyperlink"/>
                <w:noProof/>
                <w:color w:val="000000" w:themeColor="text1"/>
              </w:rPr>
              <w:t>Gantt chart</w:t>
            </w:r>
            <w:r w:rsidRPr="00AA1F54">
              <w:rPr>
                <w:noProof/>
                <w:webHidden/>
                <w:color w:val="000000" w:themeColor="text1"/>
              </w:rPr>
              <w:tab/>
            </w:r>
            <w:r w:rsidRPr="00AA1F54">
              <w:rPr>
                <w:noProof/>
                <w:webHidden/>
                <w:color w:val="000000" w:themeColor="text1"/>
              </w:rPr>
              <w:fldChar w:fldCharType="begin"/>
            </w:r>
            <w:r w:rsidRPr="00AA1F54">
              <w:rPr>
                <w:noProof/>
                <w:webHidden/>
                <w:color w:val="000000" w:themeColor="text1"/>
              </w:rPr>
              <w:instrText xml:space="preserve"> PAGEREF _Toc191622829 \h </w:instrText>
            </w:r>
            <w:r w:rsidRPr="00AA1F54">
              <w:rPr>
                <w:noProof/>
                <w:webHidden/>
                <w:color w:val="000000" w:themeColor="text1"/>
              </w:rPr>
            </w:r>
            <w:r w:rsidRPr="00AA1F54">
              <w:rPr>
                <w:noProof/>
                <w:webHidden/>
                <w:color w:val="000000" w:themeColor="text1"/>
              </w:rPr>
              <w:fldChar w:fldCharType="separate"/>
            </w:r>
            <w:r w:rsidRPr="00AA1F54">
              <w:rPr>
                <w:noProof/>
                <w:webHidden/>
                <w:color w:val="000000" w:themeColor="text1"/>
              </w:rPr>
              <w:t>22</w:t>
            </w:r>
            <w:r w:rsidRPr="00AA1F54">
              <w:rPr>
                <w:noProof/>
                <w:webHidden/>
                <w:color w:val="000000" w:themeColor="text1"/>
              </w:rPr>
              <w:fldChar w:fldCharType="end"/>
            </w:r>
          </w:hyperlink>
        </w:p>
        <w:p w14:paraId="5B190CFA" w14:textId="77777777" w:rsidR="007C3B48" w:rsidRPr="00AA1F54" w:rsidRDefault="007C3B48" w:rsidP="007C3B48">
          <w:pPr>
            <w:rPr>
              <w:color w:val="000000" w:themeColor="text1"/>
            </w:rPr>
          </w:pPr>
          <w:r w:rsidRPr="00AA1F54">
            <w:rPr>
              <w:b/>
              <w:bCs/>
              <w:noProof/>
              <w:color w:val="000000" w:themeColor="text1"/>
            </w:rPr>
            <w:fldChar w:fldCharType="end"/>
          </w:r>
        </w:p>
      </w:sdtContent>
    </w:sdt>
    <w:p w14:paraId="6B13C190" w14:textId="77777777" w:rsidR="007C3B48" w:rsidRPr="00AA1F54" w:rsidRDefault="007C3B48" w:rsidP="007C3B48">
      <w:pPr>
        <w:spacing w:line="259" w:lineRule="auto"/>
        <w:jc w:val="left"/>
        <w:rPr>
          <w:rFonts w:cs="Times New Roman"/>
          <w:color w:val="000000" w:themeColor="text1"/>
          <w:lang w:eastAsia="en-GB"/>
        </w:rPr>
      </w:pPr>
      <w:r w:rsidRPr="00AA1F54">
        <w:rPr>
          <w:rFonts w:cs="Times New Roman"/>
          <w:color w:val="000000" w:themeColor="text1"/>
          <w:lang w:eastAsia="en-GB"/>
        </w:rPr>
        <w:br w:type="page"/>
      </w:r>
    </w:p>
    <w:p w14:paraId="6FF59CFB" w14:textId="77777777" w:rsidR="007C3B48" w:rsidRPr="00AA1F54" w:rsidRDefault="007C3B48" w:rsidP="007C3B48">
      <w:pPr>
        <w:pStyle w:val="Heading1"/>
        <w:rPr>
          <w:rFonts w:cs="Times New Roman"/>
          <w:color w:val="000000" w:themeColor="text1"/>
          <w:lang w:eastAsia="en-GB"/>
        </w:rPr>
      </w:pPr>
      <w:bookmarkStart w:id="1" w:name="_Toc191622815"/>
      <w:r w:rsidRPr="00AA1F54">
        <w:rPr>
          <w:rFonts w:cs="Times New Roman"/>
          <w:color w:val="000000" w:themeColor="text1"/>
          <w:lang w:eastAsia="en-GB"/>
        </w:rPr>
        <w:lastRenderedPageBreak/>
        <w:t>Introduction</w:t>
      </w:r>
      <w:bookmarkEnd w:id="1"/>
      <w:r w:rsidRPr="00AA1F54">
        <w:rPr>
          <w:rFonts w:cs="Times New Roman"/>
          <w:color w:val="000000" w:themeColor="text1"/>
          <w:lang w:eastAsia="en-GB"/>
        </w:rPr>
        <w:t xml:space="preserve"> </w:t>
      </w:r>
    </w:p>
    <w:p w14:paraId="3C944A23" w14:textId="77777777" w:rsidR="007C3B48" w:rsidRPr="00AA1F54" w:rsidRDefault="007C3B48" w:rsidP="007C3B48">
      <w:pPr>
        <w:rPr>
          <w:rFonts w:eastAsia="Times New Roman"/>
          <w:color w:val="000000" w:themeColor="text1"/>
          <w:szCs w:val="24"/>
          <w:lang w:eastAsia="en-GB"/>
        </w:rPr>
      </w:pPr>
      <w:r w:rsidRPr="00AA1F54">
        <w:rPr>
          <w:color w:val="000000" w:themeColor="text1"/>
          <w:lang w:eastAsia="en-GB"/>
        </w:rPr>
        <w:t xml:space="preserve">The MICE event on the International Eid Celebration theme will highlight EDI's (Equality, Diversity, and Inclusion within Industry) importance in modern enterprises during an event. Global professional learning, networking, and workplace inclusion knowledge exchange are event goals. The Mercure Sheffield St Paul's Hotel &amp; Spa's downtown Sheffield location makes transportation and lodging easy for international travellers. This indoor and outdoor venue is great for multicultural gatherings that encourage diversity and inclusion. A thorough feasibility study examined Assignment 1's event potential. </w:t>
      </w:r>
      <w:r w:rsidRPr="00AA1F54">
        <w:rPr>
          <w:rFonts w:eastAsia="Times New Roman"/>
          <w:color w:val="000000" w:themeColor="text1"/>
          <w:szCs w:val="24"/>
          <w:lang w:eastAsia="en-GB"/>
        </w:rPr>
        <w:t xml:space="preserve">The researcher assessed (A1) market demand, target audience, venue options, resource availability, and budget. The feasibility study investigated these critical components to determine the event's viability, exposing potential impediments and opportunities for informed decision-making and successful event implementation. </w:t>
      </w:r>
      <w:r w:rsidRPr="00AA1F54">
        <w:rPr>
          <w:rFonts w:cs="Times New Roman"/>
          <w:color w:val="000000" w:themeColor="text1"/>
          <w:lang w:eastAsia="en-GB"/>
        </w:rPr>
        <w:t xml:space="preserve">This paper adds strategic planning and delivery and uses EMBOK, Marketing 7Ps and Maslow's Hierarchy of Needs for event production. </w:t>
      </w:r>
    </w:p>
    <w:p w14:paraId="1FECEB6C" w14:textId="77777777" w:rsidR="007C3B48" w:rsidRPr="00AA1F54" w:rsidRDefault="007C3B48" w:rsidP="007C3B48">
      <w:pPr>
        <w:rPr>
          <w:rFonts w:cs="Times New Roman"/>
          <w:color w:val="000000" w:themeColor="text1"/>
          <w:lang w:eastAsia="en-GB"/>
        </w:rPr>
      </w:pPr>
    </w:p>
    <w:p w14:paraId="5F104561" w14:textId="77777777" w:rsidR="007C3B48" w:rsidRPr="00AA1F54" w:rsidRDefault="007C3B48" w:rsidP="007C3B48">
      <w:pPr>
        <w:rPr>
          <w:rFonts w:cs="Times New Roman"/>
          <w:color w:val="000000" w:themeColor="text1"/>
          <w:lang w:eastAsia="en-GB"/>
        </w:rPr>
      </w:pPr>
    </w:p>
    <w:p w14:paraId="0E428E75" w14:textId="77777777" w:rsidR="007C3B48" w:rsidRPr="00AA1F54" w:rsidRDefault="007C3B48" w:rsidP="007C3B48">
      <w:pPr>
        <w:rPr>
          <w:rFonts w:cs="Times New Roman"/>
          <w:color w:val="000000" w:themeColor="text1"/>
          <w:lang w:eastAsia="en-GB"/>
        </w:rPr>
      </w:pPr>
    </w:p>
    <w:p w14:paraId="2A5FC76B" w14:textId="77777777" w:rsidR="007C3B48" w:rsidRPr="00AA1F54" w:rsidRDefault="007C3B48" w:rsidP="007C3B48">
      <w:pPr>
        <w:rPr>
          <w:rFonts w:cs="Times New Roman"/>
          <w:color w:val="000000" w:themeColor="text1"/>
          <w:lang w:eastAsia="en-GB"/>
        </w:rPr>
      </w:pPr>
    </w:p>
    <w:p w14:paraId="37720E17" w14:textId="77777777" w:rsidR="007C3B48" w:rsidRPr="00AA1F54" w:rsidRDefault="007C3B48" w:rsidP="007C3B48">
      <w:pPr>
        <w:rPr>
          <w:rFonts w:cs="Times New Roman"/>
          <w:color w:val="000000" w:themeColor="text1"/>
          <w:lang w:eastAsia="en-GB"/>
        </w:rPr>
      </w:pPr>
    </w:p>
    <w:p w14:paraId="2D93675E" w14:textId="77777777" w:rsidR="007C3B48" w:rsidRPr="00AA1F54" w:rsidRDefault="007C3B48" w:rsidP="007C3B48">
      <w:pPr>
        <w:rPr>
          <w:rFonts w:cs="Times New Roman"/>
          <w:color w:val="000000" w:themeColor="text1"/>
          <w:lang w:eastAsia="en-GB"/>
        </w:rPr>
      </w:pPr>
    </w:p>
    <w:p w14:paraId="0AF140EA" w14:textId="77777777" w:rsidR="007C3B48" w:rsidRPr="00AA1F54" w:rsidRDefault="007C3B48" w:rsidP="007C3B48">
      <w:pPr>
        <w:rPr>
          <w:rFonts w:cs="Times New Roman"/>
          <w:color w:val="000000" w:themeColor="text1"/>
          <w:lang w:eastAsia="en-GB"/>
        </w:rPr>
      </w:pPr>
    </w:p>
    <w:p w14:paraId="64541A96" w14:textId="77777777" w:rsidR="007C3B48" w:rsidRPr="00AA1F54" w:rsidRDefault="007C3B48" w:rsidP="007C3B48">
      <w:pPr>
        <w:rPr>
          <w:rFonts w:cs="Times New Roman"/>
          <w:color w:val="000000" w:themeColor="text1"/>
          <w:lang w:eastAsia="en-GB"/>
        </w:rPr>
      </w:pPr>
    </w:p>
    <w:p w14:paraId="098CD492" w14:textId="77777777" w:rsidR="007C3B48" w:rsidRPr="00AA1F54" w:rsidRDefault="007C3B48" w:rsidP="007C3B48">
      <w:pPr>
        <w:rPr>
          <w:rFonts w:cs="Times New Roman"/>
          <w:color w:val="000000" w:themeColor="text1"/>
          <w:lang w:eastAsia="en-GB"/>
        </w:rPr>
      </w:pPr>
    </w:p>
    <w:p w14:paraId="7AC3A3FA" w14:textId="77777777" w:rsidR="007C3B48" w:rsidRPr="00AA1F54" w:rsidRDefault="007C3B48" w:rsidP="007C3B48">
      <w:pPr>
        <w:rPr>
          <w:rFonts w:cs="Times New Roman"/>
          <w:color w:val="000000" w:themeColor="text1"/>
          <w:lang w:eastAsia="en-GB"/>
        </w:rPr>
      </w:pPr>
    </w:p>
    <w:p w14:paraId="3E769DD7" w14:textId="77777777" w:rsidR="007C3B48" w:rsidRPr="00AA1F54" w:rsidRDefault="007C3B48" w:rsidP="007C3B48">
      <w:pPr>
        <w:rPr>
          <w:rFonts w:cs="Times New Roman"/>
          <w:color w:val="000000" w:themeColor="text1"/>
          <w:lang w:eastAsia="en-GB"/>
        </w:rPr>
      </w:pPr>
    </w:p>
    <w:p w14:paraId="679209DC" w14:textId="77777777" w:rsidR="007C3B48" w:rsidRPr="00AA1F54" w:rsidRDefault="007C3B48" w:rsidP="007C3B48">
      <w:pPr>
        <w:rPr>
          <w:rFonts w:cs="Times New Roman"/>
          <w:color w:val="000000" w:themeColor="text1"/>
          <w:lang w:eastAsia="en-GB"/>
        </w:rPr>
      </w:pPr>
    </w:p>
    <w:p w14:paraId="68912512" w14:textId="77777777" w:rsidR="007C3B48" w:rsidRPr="00AA1F54" w:rsidRDefault="007C3B48" w:rsidP="007C3B48">
      <w:pPr>
        <w:rPr>
          <w:rFonts w:cs="Times New Roman"/>
          <w:color w:val="000000" w:themeColor="text1"/>
          <w:lang w:eastAsia="en-GB"/>
        </w:rPr>
      </w:pPr>
    </w:p>
    <w:p w14:paraId="23480FD0" w14:textId="77777777" w:rsidR="007C3B48" w:rsidRPr="00AA1F54" w:rsidRDefault="007C3B48" w:rsidP="007C3B48">
      <w:pPr>
        <w:pStyle w:val="Heading1"/>
        <w:rPr>
          <w:rFonts w:cs="Times New Roman"/>
          <w:color w:val="000000" w:themeColor="text1"/>
          <w:lang w:eastAsia="en-GB"/>
        </w:rPr>
      </w:pPr>
      <w:bookmarkStart w:id="2" w:name="_Toc191622816"/>
      <w:r w:rsidRPr="00AA1F54">
        <w:rPr>
          <w:rFonts w:cs="Times New Roman"/>
          <w:color w:val="000000" w:themeColor="text1"/>
          <w:lang w:eastAsia="en-GB"/>
        </w:rPr>
        <w:t>The Event Cycle</w:t>
      </w:r>
      <w:bookmarkEnd w:id="2"/>
      <w:r w:rsidRPr="00AA1F54">
        <w:rPr>
          <w:rFonts w:cs="Times New Roman"/>
          <w:color w:val="000000" w:themeColor="text1"/>
          <w:lang w:eastAsia="en-GB"/>
        </w:rPr>
        <w:t xml:space="preserve"> </w:t>
      </w:r>
    </w:p>
    <w:p w14:paraId="1E936419" w14:textId="77777777" w:rsidR="007C3B48" w:rsidRPr="00AA1F54" w:rsidRDefault="007C3B48" w:rsidP="007C3B48">
      <w:pPr>
        <w:rPr>
          <w:rFonts w:eastAsia="Times New Roman" w:cs="Times New Roman"/>
          <w:color w:val="000000" w:themeColor="text1"/>
          <w:szCs w:val="24"/>
          <w:lang w:eastAsia="en-GB"/>
        </w:rPr>
      </w:pPr>
      <w:r w:rsidRPr="00AA1F54">
        <w:rPr>
          <w:rFonts w:cs="Times New Roman"/>
          <w:color w:val="000000" w:themeColor="text1"/>
          <w:lang w:eastAsia="en-GB"/>
        </w:rPr>
        <w:t xml:space="preserve">EMBOK Event Cycle includes the Initiation, Planning, Execution, and Evaluation stages </w:t>
      </w:r>
      <w:r w:rsidRPr="00AA1F54">
        <w:rPr>
          <w:rFonts w:eastAsia="Times New Roman" w:cs="Times New Roman"/>
          <w:color w:val="000000" w:themeColor="text1"/>
          <w:szCs w:val="24"/>
          <w:lang w:eastAsia="en-GB"/>
        </w:rPr>
        <w:t>(Rogers and Wynn-Moylan, 2022)</w:t>
      </w:r>
      <w:r w:rsidRPr="00AA1F54">
        <w:rPr>
          <w:rFonts w:cs="Times New Roman"/>
          <w:color w:val="000000" w:themeColor="text1"/>
          <w:lang w:eastAsia="en-GB"/>
        </w:rPr>
        <w:t>. Each planning and delivery stage impacts event success and strategy. Workplace equality, diversity, and inclusion are promoted by International Eid. Examine this with the Event Cycle. From inspiration to analysis, this cycle carefully manages event development.</w:t>
      </w:r>
    </w:p>
    <w:p w14:paraId="1773DC24" w14:textId="77777777" w:rsidR="007C3B48" w:rsidRPr="00AA1F54" w:rsidRDefault="007C3B48" w:rsidP="007C3B48">
      <w:pPr>
        <w:rPr>
          <w:rFonts w:cs="Times New Roman"/>
          <w:color w:val="000000" w:themeColor="text1"/>
          <w:lang w:eastAsia="en-GB"/>
        </w:rPr>
      </w:pPr>
      <w:r w:rsidRPr="00AA1F54">
        <w:rPr>
          <w:rFonts w:cs="Times New Roman"/>
          <w:b/>
          <w:color w:val="000000" w:themeColor="text1"/>
        </w:rPr>
        <w:t>Initiation Stage:</w:t>
      </w:r>
      <w:r w:rsidRPr="00AA1F54">
        <w:rPr>
          <w:rFonts w:cs="Times New Roman"/>
          <w:color w:val="000000" w:themeColor="text1"/>
        </w:rPr>
        <w:t xml:space="preserve"> </w:t>
      </w:r>
      <w:r w:rsidRPr="00AA1F54">
        <w:rPr>
          <w:rFonts w:cs="Times New Roman"/>
          <w:color w:val="000000" w:themeColor="text1"/>
          <w:lang w:eastAsia="en-GB"/>
        </w:rPr>
        <w:t xml:space="preserve">In the Event Cycle's Initiation stage, goals and stakeholder approval are set. This stage evaluates event concept organisation and industry fit </w:t>
      </w:r>
      <w:r w:rsidRPr="00AA1F54">
        <w:rPr>
          <w:rFonts w:eastAsia="Times New Roman" w:cs="Times New Roman"/>
          <w:color w:val="000000" w:themeColor="text1"/>
          <w:szCs w:val="24"/>
          <w:lang w:eastAsia="en-GB"/>
        </w:rPr>
        <w:t>(Fenich, 2019)</w:t>
      </w:r>
      <w:r w:rsidRPr="00AA1F54">
        <w:rPr>
          <w:rFonts w:cs="Times New Roman"/>
          <w:color w:val="000000" w:themeColor="text1"/>
          <w:lang w:eastAsia="en-GB"/>
        </w:rPr>
        <w:t xml:space="preserve">. Global industry EDI problems are acknowledged in the International Eid Celebration's Initiation phase. Numerous specialists discuss and show successful EDI strategies at the event. Event support and alignment are sought from sponsors, cultural institutions, and industry leaders. Event feasibility studies assess money, resources, and attendance </w:t>
      </w:r>
      <w:r w:rsidRPr="00AA1F54">
        <w:rPr>
          <w:rFonts w:eastAsia="Times New Roman" w:cs="Times New Roman"/>
          <w:color w:val="000000" w:themeColor="text1"/>
          <w:szCs w:val="24"/>
          <w:lang w:eastAsia="en-GB"/>
        </w:rPr>
        <w:t>(Heuchert, 2021)</w:t>
      </w:r>
      <w:r w:rsidRPr="00AA1F54">
        <w:rPr>
          <w:rFonts w:cs="Times New Roman"/>
          <w:color w:val="000000" w:themeColor="text1"/>
          <w:lang w:eastAsia="en-GB"/>
        </w:rPr>
        <w:t xml:space="preserve">. This stage is crucial for event setup. Know your audience and make sure the event meets cultural and professional goals. Initial permissions, venue, and budgets guide the event. </w:t>
      </w:r>
    </w:p>
    <w:p w14:paraId="52D10860" w14:textId="77777777" w:rsidR="007C3B48" w:rsidRPr="00AA1F54" w:rsidRDefault="007C3B48" w:rsidP="007C3B48">
      <w:pPr>
        <w:jc w:val="center"/>
        <w:rPr>
          <w:rFonts w:eastAsia="Times New Roman" w:cs="Times New Roman"/>
          <w:color w:val="000000" w:themeColor="text1"/>
          <w:szCs w:val="24"/>
          <w:lang w:eastAsia="en-GB"/>
        </w:rPr>
      </w:pPr>
      <w:r w:rsidRPr="00AA1F54">
        <w:rPr>
          <w:rFonts w:cs="Times New Roman"/>
          <w:noProof/>
          <w:color w:val="000000" w:themeColor="text1"/>
          <w:lang w:eastAsia="en-GB"/>
        </w:rPr>
        <w:drawing>
          <wp:inline distT="0" distB="0" distL="0" distR="0" wp14:anchorId="38419E3B" wp14:editId="48600404">
            <wp:extent cx="5419725" cy="2057400"/>
            <wp:effectExtent l="0" t="0" r="9525" b="0"/>
            <wp:docPr id="1" name="Picture 1" descr="Littleton Nursery and Infant Church of England VA School - Equality  Diversity Inclus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ttleton Nursery and Infant Church of England VA School - Equality  Diversity Inclusivity"/>
                    <pic:cNvPicPr>
                      <a:picLocks noChangeAspect="1" noChangeArrowheads="1"/>
                    </pic:cNvPicPr>
                  </pic:nvPicPr>
                  <pic:blipFill rotWithShape="1">
                    <a:blip r:embed="rId6">
                      <a:extLst>
                        <a:ext uri="{28A0092B-C50C-407E-A947-70E740481C1C}">
                          <a14:useLocalDpi xmlns:a14="http://schemas.microsoft.com/office/drawing/2010/main" val="0"/>
                        </a:ext>
                      </a:extLst>
                    </a:blip>
                    <a:srcRect l="3206" t="11143" r="5599" b="18061"/>
                    <a:stretch/>
                  </pic:blipFill>
                  <pic:spPr bwMode="auto">
                    <a:xfrm>
                      <a:off x="0" y="0"/>
                      <a:ext cx="5420321" cy="2057626"/>
                    </a:xfrm>
                    <a:prstGeom prst="rect">
                      <a:avLst/>
                    </a:prstGeom>
                    <a:noFill/>
                    <a:ln>
                      <a:noFill/>
                    </a:ln>
                    <a:extLst>
                      <a:ext uri="{53640926-AAD7-44D8-BBD7-CCE9431645EC}">
                        <a14:shadowObscured xmlns:a14="http://schemas.microsoft.com/office/drawing/2010/main"/>
                      </a:ext>
                    </a:extLst>
                  </pic:spPr>
                </pic:pic>
              </a:graphicData>
            </a:graphic>
          </wp:inline>
        </w:drawing>
      </w:r>
    </w:p>
    <w:p w14:paraId="383B26AA" w14:textId="77777777" w:rsidR="007C3B48" w:rsidRPr="00AA1F54" w:rsidRDefault="007C3B48" w:rsidP="007C3B48">
      <w:pPr>
        <w:jc w:val="center"/>
        <w:rPr>
          <w:rFonts w:eastAsia="Times New Roman" w:cs="Times New Roman"/>
          <w:color w:val="000000" w:themeColor="text1"/>
          <w:szCs w:val="24"/>
          <w:lang w:eastAsia="en-GB"/>
        </w:rPr>
      </w:pPr>
      <w:r w:rsidRPr="00AA1F54">
        <w:rPr>
          <w:rFonts w:eastAsia="Times New Roman" w:cs="Times New Roman"/>
          <w:color w:val="000000" w:themeColor="text1"/>
          <w:szCs w:val="24"/>
          <w:lang w:eastAsia="en-GB"/>
        </w:rPr>
        <w:t>Figure 1: EDI</w:t>
      </w:r>
    </w:p>
    <w:p w14:paraId="50470ECA" w14:textId="77777777" w:rsidR="007C3B48" w:rsidRPr="00AA1F54" w:rsidRDefault="007C3B48" w:rsidP="007C3B48">
      <w:pPr>
        <w:jc w:val="center"/>
        <w:rPr>
          <w:rFonts w:eastAsia="Times New Roman" w:cs="Times New Roman"/>
          <w:color w:val="000000" w:themeColor="text1"/>
          <w:szCs w:val="24"/>
          <w:lang w:eastAsia="en-GB"/>
        </w:rPr>
      </w:pPr>
      <w:r w:rsidRPr="00AA1F54">
        <w:rPr>
          <w:rFonts w:eastAsia="Times New Roman" w:cs="Times New Roman"/>
          <w:color w:val="000000" w:themeColor="text1"/>
          <w:szCs w:val="24"/>
          <w:lang w:eastAsia="en-GB"/>
        </w:rPr>
        <w:t>Source: (Hassanli, Walters and Williamson, 2020)</w:t>
      </w:r>
    </w:p>
    <w:p w14:paraId="510F3CB7" w14:textId="77777777" w:rsidR="007C3B48" w:rsidRPr="00AA1F54" w:rsidRDefault="007C3B48" w:rsidP="007C3B48">
      <w:pPr>
        <w:rPr>
          <w:rFonts w:eastAsia="Times New Roman" w:cs="Times New Roman"/>
          <w:color w:val="000000" w:themeColor="text1"/>
          <w:szCs w:val="24"/>
          <w:lang w:eastAsia="en-GB"/>
        </w:rPr>
      </w:pPr>
      <w:r w:rsidRPr="00AA1F54">
        <w:rPr>
          <w:rFonts w:cs="Times New Roman"/>
          <w:b/>
          <w:color w:val="000000" w:themeColor="text1"/>
        </w:rPr>
        <w:t xml:space="preserve">Planning Stage: </w:t>
      </w:r>
      <w:r w:rsidRPr="00AA1F54">
        <w:rPr>
          <w:rFonts w:cs="Times New Roman"/>
          <w:color w:val="000000" w:themeColor="text1"/>
          <w:lang w:eastAsia="en-GB"/>
        </w:rPr>
        <w:t xml:space="preserve">Logistics are coordinated for event success during planning, the main step of the Event Cycle. Initiation phase event design aspects are refined in this phase. International Eid preparation encompasses cultural and professional development </w:t>
      </w:r>
      <w:r w:rsidRPr="00AA1F54">
        <w:rPr>
          <w:rFonts w:eastAsia="Times New Roman" w:cs="Times New Roman"/>
          <w:color w:val="000000" w:themeColor="text1"/>
          <w:szCs w:val="24"/>
          <w:lang w:eastAsia="en-GB"/>
        </w:rPr>
        <w:t>(Dassah, 2023)</w:t>
      </w:r>
      <w:r w:rsidRPr="00AA1F54">
        <w:rPr>
          <w:rFonts w:cs="Times New Roman"/>
          <w:color w:val="000000" w:themeColor="text1"/>
          <w:lang w:eastAsia="en-GB"/>
        </w:rPr>
        <w:t xml:space="preserve">. EDI-themed </w:t>
      </w:r>
      <w:r w:rsidRPr="00AA1F54">
        <w:rPr>
          <w:rFonts w:cs="Times New Roman"/>
          <w:color w:val="000000" w:themeColor="text1"/>
          <w:lang w:eastAsia="en-GB"/>
        </w:rPr>
        <w:lastRenderedPageBreak/>
        <w:t xml:space="preserve">keynotes, panels, breakouts, and Eid performances are planned. Foreign delegations are reviewed by diversity and inclusion experts. Halal catering and accessibility are event customs. Plans include marketing tactics. The promotion targets workplace inclusion professionals, businesses, and organisations </w:t>
      </w:r>
      <w:r w:rsidRPr="00AA1F54">
        <w:rPr>
          <w:rFonts w:eastAsia="Times New Roman" w:cs="Times New Roman"/>
          <w:color w:val="000000" w:themeColor="text1"/>
          <w:szCs w:val="24"/>
          <w:lang w:eastAsia="en-GB"/>
        </w:rPr>
        <w:t>(Getz and Page, 2019)</w:t>
      </w:r>
      <w:r w:rsidRPr="00AA1F54">
        <w:rPr>
          <w:rFonts w:cs="Times New Roman"/>
          <w:color w:val="000000" w:themeColor="text1"/>
          <w:lang w:eastAsia="en-GB"/>
        </w:rPr>
        <w:t xml:space="preserve">. Promote the event to relevant audiences beforehand. Plan implementation by coordinating food and technology vendors. The organiser evaluates risk thoroughly. Technology, logistical, and last-minute issues may cancel. Contingencies mitigate risks and ensure event success from impediments. </w:t>
      </w:r>
    </w:p>
    <w:p w14:paraId="50991072" w14:textId="77777777" w:rsidR="007C3B48" w:rsidRPr="00AA1F54" w:rsidRDefault="007C3B48" w:rsidP="007C3B48">
      <w:pPr>
        <w:rPr>
          <w:rFonts w:eastAsia="Times New Roman" w:cs="Times New Roman"/>
          <w:color w:val="000000" w:themeColor="text1"/>
          <w:szCs w:val="24"/>
          <w:lang w:eastAsia="en-GB"/>
        </w:rPr>
      </w:pPr>
      <w:r w:rsidRPr="00AA1F54">
        <w:rPr>
          <w:rFonts w:cs="Times New Roman"/>
          <w:b/>
          <w:color w:val="000000" w:themeColor="text1"/>
        </w:rPr>
        <w:t>Execution Stage:</w:t>
      </w:r>
      <w:r w:rsidRPr="00AA1F54">
        <w:rPr>
          <w:rFonts w:cs="Times New Roman"/>
          <w:color w:val="000000" w:themeColor="text1"/>
        </w:rPr>
        <w:t xml:space="preserve"> </w:t>
      </w:r>
      <w:r w:rsidRPr="00AA1F54">
        <w:rPr>
          <w:rFonts w:cs="Times New Roman"/>
          <w:color w:val="000000" w:themeColor="text1"/>
          <w:lang w:eastAsia="en-GB"/>
        </w:rPr>
        <w:t xml:space="preserve">Event management requires planning, organisation, and prep. This level requires precise planning and teamwork. The International Eid Celebration is run from start to finish </w:t>
      </w:r>
      <w:r w:rsidRPr="00AA1F54">
        <w:rPr>
          <w:rFonts w:eastAsia="Times New Roman" w:cs="Times New Roman"/>
          <w:color w:val="000000" w:themeColor="text1"/>
          <w:szCs w:val="24"/>
          <w:lang w:eastAsia="en-GB"/>
        </w:rPr>
        <w:t>(Bowdin et al., 2023)</w:t>
      </w:r>
      <w:r w:rsidRPr="00AA1F54">
        <w:rPr>
          <w:rFonts w:cs="Times New Roman"/>
          <w:color w:val="000000" w:themeColor="text1"/>
          <w:lang w:eastAsia="en-GB"/>
        </w:rPr>
        <w:t xml:space="preserve">. Registration, delegate check-in, and last-minute requests and adjustments are our responsibility. For participant expectations and interests, moderators and presenters address EDI throughout the session. Carefully planned cultural events blend professional conversation with cultural celebration. Event organisers manage food, tech, and venues </w:t>
      </w:r>
      <w:r w:rsidRPr="00AA1F54">
        <w:rPr>
          <w:rFonts w:eastAsia="Times New Roman" w:cs="Times New Roman"/>
          <w:color w:val="000000" w:themeColor="text1"/>
          <w:szCs w:val="24"/>
          <w:lang w:eastAsia="en-GB"/>
        </w:rPr>
        <w:t>(Duffy and Mair, 2021)</w:t>
      </w:r>
      <w:r w:rsidRPr="00AA1F54">
        <w:rPr>
          <w:rFonts w:cs="Times New Roman"/>
          <w:color w:val="000000" w:themeColor="text1"/>
          <w:lang w:eastAsia="en-GB"/>
        </w:rPr>
        <w:t xml:space="preserve">. Event time and schedule must be observed for participant enjoyment. Fixing difficulties quickly keeps events on schedule and meets goals. Live attendance is tracked here. Post-session surveys and conversations improve future sessions. The event must respond to real-time needs and challenges since execution tests earlier planning. </w:t>
      </w:r>
    </w:p>
    <w:p w14:paraId="1B18C8B2" w14:textId="77777777" w:rsidR="007C3B48" w:rsidRPr="00AA1F54" w:rsidRDefault="007C3B48" w:rsidP="007C3B48">
      <w:pPr>
        <w:rPr>
          <w:rFonts w:eastAsia="Times New Roman" w:cs="Times New Roman"/>
          <w:color w:val="000000" w:themeColor="text1"/>
          <w:szCs w:val="24"/>
          <w:lang w:eastAsia="en-GB"/>
        </w:rPr>
      </w:pPr>
      <w:r w:rsidRPr="00AA1F54">
        <w:rPr>
          <w:rFonts w:cs="Times New Roman"/>
          <w:b/>
          <w:color w:val="000000" w:themeColor="text1"/>
        </w:rPr>
        <w:t>Evaluation Stage:</w:t>
      </w:r>
      <w:r w:rsidRPr="00AA1F54">
        <w:rPr>
          <w:rFonts w:cs="Times New Roman"/>
          <w:color w:val="000000" w:themeColor="text1"/>
        </w:rPr>
        <w:t xml:space="preserve"> </w:t>
      </w:r>
      <w:r w:rsidRPr="00AA1F54">
        <w:rPr>
          <w:rFonts w:cs="Times New Roman"/>
          <w:color w:val="000000" w:themeColor="text1"/>
          <w:lang w:eastAsia="en-GB"/>
        </w:rPr>
        <w:t xml:space="preserve">Evaluation ends the Event Cycle. This phase compares results to Initiation and Planning goals. Speakers, attendees, and sponsors improve events. How well the International Eid Celebration fostered EDI awareness, networking, and culture will be evaluated. Event satisfaction surveys will emphasise learning and networking. Comparing actual expenses and income to budget will determine financial success </w:t>
      </w:r>
      <w:r w:rsidRPr="00AA1F54">
        <w:rPr>
          <w:rFonts w:eastAsia="Times New Roman" w:cs="Times New Roman"/>
          <w:color w:val="000000" w:themeColor="text1"/>
          <w:szCs w:val="24"/>
          <w:lang w:eastAsia="en-GB"/>
        </w:rPr>
        <w:t>(Hassanli, Walters and Williamson, 2020)</w:t>
      </w:r>
      <w:r w:rsidRPr="00AA1F54">
        <w:rPr>
          <w:rFonts w:cs="Times New Roman"/>
          <w:color w:val="000000" w:themeColor="text1"/>
          <w:lang w:eastAsia="en-GB"/>
        </w:rPr>
        <w:t xml:space="preserve">. The evaluation examines logistics and execution. Are any issues affecting the experience? Could future events be arranged better? This analysis will improve event planning and execution by building on past successes. </w:t>
      </w:r>
    </w:p>
    <w:p w14:paraId="20D821FE" w14:textId="77777777" w:rsidR="007C3B48" w:rsidRPr="00AA1F54" w:rsidRDefault="007C3B48" w:rsidP="007C3B48">
      <w:pPr>
        <w:rPr>
          <w:rFonts w:cs="Times New Roman"/>
          <w:color w:val="000000" w:themeColor="text1"/>
          <w:lang w:eastAsia="en-GB"/>
        </w:rPr>
      </w:pPr>
    </w:p>
    <w:p w14:paraId="1E9CD223" w14:textId="77777777" w:rsidR="007C3B48" w:rsidRPr="00AA1F54" w:rsidRDefault="007C3B48" w:rsidP="007C3B48">
      <w:pPr>
        <w:rPr>
          <w:rFonts w:cs="Times New Roman"/>
          <w:color w:val="000000" w:themeColor="text1"/>
          <w:lang w:eastAsia="en-GB"/>
        </w:rPr>
      </w:pPr>
    </w:p>
    <w:p w14:paraId="0136396C" w14:textId="77777777" w:rsidR="007C3B48" w:rsidRPr="00AA1F54" w:rsidRDefault="007C3B48" w:rsidP="007C3B48">
      <w:pPr>
        <w:rPr>
          <w:rFonts w:cs="Times New Roman"/>
          <w:color w:val="000000" w:themeColor="text1"/>
          <w:lang w:eastAsia="en-GB"/>
        </w:rPr>
      </w:pPr>
    </w:p>
    <w:p w14:paraId="18459A43" w14:textId="77777777" w:rsidR="007C3B48" w:rsidRPr="00AA1F54" w:rsidRDefault="007C3B48" w:rsidP="007C3B48">
      <w:pPr>
        <w:rPr>
          <w:rFonts w:cs="Times New Roman"/>
          <w:color w:val="000000" w:themeColor="text1"/>
          <w:lang w:eastAsia="en-GB"/>
        </w:rPr>
      </w:pPr>
    </w:p>
    <w:p w14:paraId="413BAE65" w14:textId="77777777" w:rsidR="007C3B48" w:rsidRPr="00AA1F54" w:rsidRDefault="007C3B48" w:rsidP="007C3B48">
      <w:pPr>
        <w:rPr>
          <w:rFonts w:cs="Times New Roman"/>
          <w:color w:val="000000" w:themeColor="text1"/>
          <w:lang w:eastAsia="en-GB"/>
        </w:rPr>
      </w:pPr>
    </w:p>
    <w:p w14:paraId="299E248F" w14:textId="77777777" w:rsidR="007C3B48" w:rsidRPr="00AA1F54" w:rsidRDefault="007C3B48" w:rsidP="007C3B48">
      <w:pPr>
        <w:rPr>
          <w:rFonts w:cs="Times New Roman"/>
          <w:color w:val="000000" w:themeColor="text1"/>
          <w:lang w:eastAsia="en-GB"/>
        </w:rPr>
      </w:pPr>
    </w:p>
    <w:p w14:paraId="32ED453C" w14:textId="77777777" w:rsidR="007C3B48" w:rsidRPr="00AA1F54" w:rsidRDefault="007C3B48" w:rsidP="007C3B48">
      <w:pPr>
        <w:pStyle w:val="Heading1"/>
        <w:rPr>
          <w:rFonts w:cs="Times New Roman"/>
          <w:color w:val="000000" w:themeColor="text1"/>
          <w:lang w:eastAsia="en-GB"/>
        </w:rPr>
      </w:pPr>
      <w:bookmarkStart w:id="3" w:name="_Toc191622817"/>
      <w:r w:rsidRPr="00AA1F54">
        <w:rPr>
          <w:rFonts w:cs="Times New Roman"/>
          <w:color w:val="000000" w:themeColor="text1"/>
          <w:lang w:eastAsia="en-GB"/>
        </w:rPr>
        <w:t>Event Concept</w:t>
      </w:r>
      <w:bookmarkEnd w:id="3"/>
      <w:r w:rsidRPr="00AA1F54">
        <w:rPr>
          <w:rFonts w:cs="Times New Roman"/>
          <w:color w:val="000000" w:themeColor="text1"/>
          <w:lang w:eastAsia="en-GB"/>
        </w:rPr>
        <w:t xml:space="preserve"> </w:t>
      </w:r>
    </w:p>
    <w:p w14:paraId="5385ECFB" w14:textId="77777777" w:rsidR="007C3B48" w:rsidRPr="00AA1F54" w:rsidRDefault="007C3B48" w:rsidP="007C3B48">
      <w:pPr>
        <w:rPr>
          <w:rFonts w:eastAsia="Times New Roman" w:cs="Times New Roman"/>
          <w:color w:val="000000" w:themeColor="text1"/>
          <w:szCs w:val="24"/>
          <w:lang w:eastAsia="en-GB"/>
        </w:rPr>
      </w:pPr>
      <w:r w:rsidRPr="00AA1F54">
        <w:rPr>
          <w:rFonts w:cs="Times New Roman"/>
          <w:color w:val="000000" w:themeColor="text1"/>
          <w:lang w:eastAsia="en-GB"/>
        </w:rPr>
        <w:t xml:space="preserve">Cultural and professional development will accompany international Eid delight. The programme promotes equality, diversity, and inclusion </w:t>
      </w:r>
      <w:r w:rsidRPr="00AA1F54">
        <w:rPr>
          <w:rFonts w:eastAsia="Times New Roman" w:cs="Times New Roman"/>
          <w:color w:val="000000" w:themeColor="text1"/>
          <w:szCs w:val="24"/>
          <w:lang w:eastAsia="en-GB"/>
        </w:rPr>
        <w:t>(Calver et al., 2023)</w:t>
      </w:r>
      <w:r w:rsidRPr="00AA1F54">
        <w:rPr>
          <w:rFonts w:cs="Times New Roman"/>
          <w:color w:val="000000" w:themeColor="text1"/>
          <w:lang w:eastAsia="en-GB"/>
        </w:rPr>
        <w:t xml:space="preserve">. Eid celebrations and entertaining sessions will encourage workplace diversity and cross-cultural understanding. EDI best practices and cultural interchange will be promoted with Eid-themed keynotes, panel discussions, and interactive workshops. </w:t>
      </w:r>
    </w:p>
    <w:tbl>
      <w:tblPr>
        <w:tblStyle w:val="GridTable4-Accent3"/>
        <w:tblW w:w="5000" w:type="pct"/>
        <w:tblLook w:val="04A0" w:firstRow="1" w:lastRow="0" w:firstColumn="1" w:lastColumn="0" w:noHBand="0" w:noVBand="1"/>
      </w:tblPr>
      <w:tblGrid>
        <w:gridCol w:w="2467"/>
        <w:gridCol w:w="6883"/>
      </w:tblGrid>
      <w:tr w:rsidR="007C3B48" w:rsidRPr="00AA1F54" w14:paraId="372D4A8C" w14:textId="77777777" w:rsidTr="002210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pct"/>
            <w:hideMark/>
          </w:tcPr>
          <w:p w14:paraId="53E13F63" w14:textId="77777777" w:rsidR="007C3B48" w:rsidRPr="00AA1F54" w:rsidRDefault="007C3B48" w:rsidP="002210A6">
            <w:pPr>
              <w:rPr>
                <w:rFonts w:cs="Times New Roman"/>
                <w:color w:val="000000" w:themeColor="text1"/>
              </w:rPr>
            </w:pPr>
            <w:r w:rsidRPr="00AA1F54">
              <w:rPr>
                <w:rFonts w:cs="Times New Roman"/>
                <w:color w:val="000000" w:themeColor="text1"/>
              </w:rPr>
              <w:t>Time Slot</w:t>
            </w:r>
          </w:p>
        </w:tc>
        <w:tc>
          <w:tcPr>
            <w:tcW w:w="3642" w:type="pct"/>
            <w:hideMark/>
          </w:tcPr>
          <w:p w14:paraId="03498984" w14:textId="77777777" w:rsidR="007C3B48" w:rsidRPr="00AA1F54" w:rsidRDefault="007C3B48" w:rsidP="002210A6">
            <w:pPr>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Event Activity</w:t>
            </w:r>
          </w:p>
        </w:tc>
      </w:tr>
      <w:tr w:rsidR="007C3B48" w:rsidRPr="00AA1F54" w14:paraId="47C0316B" w14:textId="77777777" w:rsidTr="00221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pct"/>
            <w:hideMark/>
          </w:tcPr>
          <w:p w14:paraId="5F919C2D" w14:textId="77777777" w:rsidR="007C3B48" w:rsidRPr="00AA1F54" w:rsidRDefault="007C3B48" w:rsidP="002210A6">
            <w:pPr>
              <w:rPr>
                <w:rFonts w:cs="Times New Roman"/>
                <w:color w:val="000000" w:themeColor="text1"/>
              </w:rPr>
            </w:pPr>
            <w:r w:rsidRPr="00AA1F54">
              <w:rPr>
                <w:rFonts w:cs="Times New Roman"/>
                <w:color w:val="000000" w:themeColor="text1"/>
              </w:rPr>
              <w:t>09:00 AM - 09:30 AM</w:t>
            </w:r>
          </w:p>
        </w:tc>
        <w:tc>
          <w:tcPr>
            <w:tcW w:w="3642" w:type="pct"/>
            <w:hideMark/>
          </w:tcPr>
          <w:p w14:paraId="7021477B" w14:textId="77777777" w:rsidR="007C3B48" w:rsidRPr="00AA1F54" w:rsidRDefault="007C3B48" w:rsidP="002210A6">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A1F54">
              <w:rPr>
                <w:rFonts w:cs="Times New Roman"/>
                <w:color w:val="000000" w:themeColor="text1"/>
              </w:rPr>
              <w:t>Registration &amp; Welcome Drinks</w:t>
            </w:r>
          </w:p>
        </w:tc>
      </w:tr>
      <w:tr w:rsidR="007C3B48" w:rsidRPr="00AA1F54" w14:paraId="2C1E21E7" w14:textId="77777777" w:rsidTr="002210A6">
        <w:tc>
          <w:tcPr>
            <w:cnfStyle w:val="001000000000" w:firstRow="0" w:lastRow="0" w:firstColumn="1" w:lastColumn="0" w:oddVBand="0" w:evenVBand="0" w:oddHBand="0" w:evenHBand="0" w:firstRowFirstColumn="0" w:firstRowLastColumn="0" w:lastRowFirstColumn="0" w:lastRowLastColumn="0"/>
            <w:tcW w:w="1305" w:type="pct"/>
            <w:hideMark/>
          </w:tcPr>
          <w:p w14:paraId="3334B9E7" w14:textId="77777777" w:rsidR="007C3B48" w:rsidRPr="00AA1F54" w:rsidRDefault="007C3B48" w:rsidP="002210A6">
            <w:pPr>
              <w:rPr>
                <w:rFonts w:cs="Times New Roman"/>
                <w:color w:val="000000" w:themeColor="text1"/>
              </w:rPr>
            </w:pPr>
            <w:r w:rsidRPr="00AA1F54">
              <w:rPr>
                <w:rFonts w:cs="Times New Roman"/>
                <w:color w:val="000000" w:themeColor="text1"/>
              </w:rPr>
              <w:t>09:30 AM - 10:00 AM</w:t>
            </w:r>
          </w:p>
        </w:tc>
        <w:tc>
          <w:tcPr>
            <w:tcW w:w="3642" w:type="pct"/>
            <w:hideMark/>
          </w:tcPr>
          <w:p w14:paraId="08CC9934" w14:textId="77777777" w:rsidR="007C3B48" w:rsidRPr="00AA1F54" w:rsidRDefault="007C3B48" w:rsidP="002210A6">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Opening Ceremony &amp; Keynote Address by Professor Amina Ba</w:t>
            </w:r>
          </w:p>
        </w:tc>
      </w:tr>
      <w:tr w:rsidR="007C3B48" w:rsidRPr="00AA1F54" w14:paraId="1033D3C7" w14:textId="77777777" w:rsidTr="00221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pct"/>
            <w:hideMark/>
          </w:tcPr>
          <w:p w14:paraId="1B0775BC" w14:textId="77777777" w:rsidR="007C3B48" w:rsidRPr="00AA1F54" w:rsidRDefault="007C3B48" w:rsidP="002210A6">
            <w:pPr>
              <w:rPr>
                <w:rFonts w:cs="Times New Roman"/>
                <w:color w:val="000000" w:themeColor="text1"/>
              </w:rPr>
            </w:pPr>
            <w:r w:rsidRPr="00AA1F54">
              <w:rPr>
                <w:rFonts w:cs="Times New Roman"/>
                <w:color w:val="000000" w:themeColor="text1"/>
              </w:rPr>
              <w:t>10:00 AM - 11:00 AM</w:t>
            </w:r>
          </w:p>
        </w:tc>
        <w:tc>
          <w:tcPr>
            <w:tcW w:w="3642" w:type="pct"/>
            <w:hideMark/>
          </w:tcPr>
          <w:p w14:paraId="083C6679" w14:textId="77777777" w:rsidR="007C3B48" w:rsidRPr="00AA1F54" w:rsidRDefault="007C3B48" w:rsidP="002210A6">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A1F54">
              <w:rPr>
                <w:rFonts w:cs="Times New Roman"/>
                <w:color w:val="000000" w:themeColor="text1"/>
              </w:rPr>
              <w:t>Panel Discussion: EDI in Global Workplaces</w:t>
            </w:r>
          </w:p>
        </w:tc>
      </w:tr>
      <w:tr w:rsidR="007C3B48" w:rsidRPr="00AA1F54" w14:paraId="280EEA64" w14:textId="77777777" w:rsidTr="002210A6">
        <w:tc>
          <w:tcPr>
            <w:cnfStyle w:val="001000000000" w:firstRow="0" w:lastRow="0" w:firstColumn="1" w:lastColumn="0" w:oddVBand="0" w:evenVBand="0" w:oddHBand="0" w:evenHBand="0" w:firstRowFirstColumn="0" w:firstRowLastColumn="0" w:lastRowFirstColumn="0" w:lastRowLastColumn="0"/>
            <w:tcW w:w="1305" w:type="pct"/>
            <w:hideMark/>
          </w:tcPr>
          <w:p w14:paraId="2F502607" w14:textId="77777777" w:rsidR="007C3B48" w:rsidRPr="00AA1F54" w:rsidRDefault="007C3B48" w:rsidP="002210A6">
            <w:pPr>
              <w:rPr>
                <w:rFonts w:cs="Times New Roman"/>
                <w:color w:val="000000" w:themeColor="text1"/>
              </w:rPr>
            </w:pPr>
            <w:r w:rsidRPr="00AA1F54">
              <w:rPr>
                <w:rFonts w:cs="Times New Roman"/>
                <w:color w:val="000000" w:themeColor="text1"/>
              </w:rPr>
              <w:t>11:00 AM - 12:00 PM</w:t>
            </w:r>
          </w:p>
        </w:tc>
        <w:tc>
          <w:tcPr>
            <w:tcW w:w="3642" w:type="pct"/>
            <w:hideMark/>
          </w:tcPr>
          <w:p w14:paraId="30CF9EE1" w14:textId="77777777" w:rsidR="007C3B48" w:rsidRPr="00AA1F54" w:rsidRDefault="007C3B48" w:rsidP="002210A6">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Breakout Sessions on Sector-Specific EDI Strategies</w:t>
            </w:r>
          </w:p>
        </w:tc>
      </w:tr>
      <w:tr w:rsidR="007C3B48" w:rsidRPr="00AA1F54" w14:paraId="0A688DCF" w14:textId="77777777" w:rsidTr="00221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pct"/>
            <w:hideMark/>
          </w:tcPr>
          <w:p w14:paraId="5F42D132" w14:textId="77777777" w:rsidR="007C3B48" w:rsidRPr="00AA1F54" w:rsidRDefault="007C3B48" w:rsidP="002210A6">
            <w:pPr>
              <w:rPr>
                <w:rFonts w:cs="Times New Roman"/>
                <w:color w:val="000000" w:themeColor="text1"/>
              </w:rPr>
            </w:pPr>
            <w:r w:rsidRPr="00AA1F54">
              <w:rPr>
                <w:rFonts w:cs="Times New Roman"/>
                <w:color w:val="000000" w:themeColor="text1"/>
              </w:rPr>
              <w:t>12:00 PM - 01:00 PM</w:t>
            </w:r>
          </w:p>
        </w:tc>
        <w:tc>
          <w:tcPr>
            <w:tcW w:w="3642" w:type="pct"/>
            <w:hideMark/>
          </w:tcPr>
          <w:p w14:paraId="21606753" w14:textId="77777777" w:rsidR="007C3B48" w:rsidRPr="00AA1F54" w:rsidRDefault="007C3B48" w:rsidP="002210A6">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A1F54">
              <w:rPr>
                <w:rFonts w:cs="Times New Roman"/>
                <w:color w:val="000000" w:themeColor="text1"/>
              </w:rPr>
              <w:t>Cultural Lunch: Halal &amp; International Cuisine</w:t>
            </w:r>
          </w:p>
        </w:tc>
      </w:tr>
      <w:tr w:rsidR="007C3B48" w:rsidRPr="00AA1F54" w14:paraId="30115A84" w14:textId="77777777" w:rsidTr="002210A6">
        <w:tc>
          <w:tcPr>
            <w:cnfStyle w:val="001000000000" w:firstRow="0" w:lastRow="0" w:firstColumn="1" w:lastColumn="0" w:oddVBand="0" w:evenVBand="0" w:oddHBand="0" w:evenHBand="0" w:firstRowFirstColumn="0" w:firstRowLastColumn="0" w:lastRowFirstColumn="0" w:lastRowLastColumn="0"/>
            <w:tcW w:w="1305" w:type="pct"/>
            <w:hideMark/>
          </w:tcPr>
          <w:p w14:paraId="6814E995" w14:textId="77777777" w:rsidR="007C3B48" w:rsidRPr="00AA1F54" w:rsidRDefault="007C3B48" w:rsidP="002210A6">
            <w:pPr>
              <w:rPr>
                <w:rFonts w:cs="Times New Roman"/>
                <w:color w:val="000000" w:themeColor="text1"/>
              </w:rPr>
            </w:pPr>
            <w:r w:rsidRPr="00AA1F54">
              <w:rPr>
                <w:rFonts w:cs="Times New Roman"/>
                <w:color w:val="000000" w:themeColor="text1"/>
              </w:rPr>
              <w:t>01:00 PM - 02:00 PM</w:t>
            </w:r>
          </w:p>
        </w:tc>
        <w:tc>
          <w:tcPr>
            <w:tcW w:w="3642" w:type="pct"/>
            <w:hideMark/>
          </w:tcPr>
          <w:p w14:paraId="0551D97E" w14:textId="77777777" w:rsidR="007C3B48" w:rsidRPr="00AA1F54" w:rsidRDefault="007C3B48" w:rsidP="002210A6">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Speaker: Dr Tanvi Shah on Business and Diversity</w:t>
            </w:r>
          </w:p>
        </w:tc>
      </w:tr>
      <w:tr w:rsidR="007C3B48" w:rsidRPr="00AA1F54" w14:paraId="3FAC8445" w14:textId="77777777" w:rsidTr="00221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pct"/>
            <w:hideMark/>
          </w:tcPr>
          <w:p w14:paraId="24CA4615" w14:textId="77777777" w:rsidR="007C3B48" w:rsidRPr="00AA1F54" w:rsidRDefault="007C3B48" w:rsidP="002210A6">
            <w:pPr>
              <w:rPr>
                <w:rFonts w:cs="Times New Roman"/>
                <w:color w:val="000000" w:themeColor="text1"/>
              </w:rPr>
            </w:pPr>
            <w:r w:rsidRPr="00AA1F54">
              <w:rPr>
                <w:rFonts w:cs="Times New Roman"/>
                <w:color w:val="000000" w:themeColor="text1"/>
              </w:rPr>
              <w:t>02:00 PM - 03:00 PM</w:t>
            </w:r>
          </w:p>
        </w:tc>
        <w:tc>
          <w:tcPr>
            <w:tcW w:w="3642" w:type="pct"/>
            <w:hideMark/>
          </w:tcPr>
          <w:p w14:paraId="7EEF5C15" w14:textId="77777777" w:rsidR="007C3B48" w:rsidRPr="00AA1F54" w:rsidRDefault="007C3B48" w:rsidP="002210A6">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A1F54">
              <w:rPr>
                <w:rFonts w:cs="Times New Roman"/>
                <w:color w:val="000000" w:themeColor="text1"/>
              </w:rPr>
              <w:t>Workshop: Building Inclusive Workplaces</w:t>
            </w:r>
          </w:p>
        </w:tc>
      </w:tr>
      <w:tr w:rsidR="007C3B48" w:rsidRPr="00AA1F54" w14:paraId="1CA19BD8" w14:textId="77777777" w:rsidTr="002210A6">
        <w:tc>
          <w:tcPr>
            <w:cnfStyle w:val="001000000000" w:firstRow="0" w:lastRow="0" w:firstColumn="1" w:lastColumn="0" w:oddVBand="0" w:evenVBand="0" w:oddHBand="0" w:evenHBand="0" w:firstRowFirstColumn="0" w:firstRowLastColumn="0" w:lastRowFirstColumn="0" w:lastRowLastColumn="0"/>
            <w:tcW w:w="1305" w:type="pct"/>
            <w:hideMark/>
          </w:tcPr>
          <w:p w14:paraId="585B219C" w14:textId="77777777" w:rsidR="007C3B48" w:rsidRPr="00AA1F54" w:rsidRDefault="007C3B48" w:rsidP="002210A6">
            <w:pPr>
              <w:rPr>
                <w:rFonts w:cs="Times New Roman"/>
                <w:color w:val="000000" w:themeColor="text1"/>
              </w:rPr>
            </w:pPr>
            <w:r w:rsidRPr="00AA1F54">
              <w:rPr>
                <w:rFonts w:cs="Times New Roman"/>
                <w:color w:val="000000" w:themeColor="text1"/>
              </w:rPr>
              <w:t>03:00 PM - 04:00 PM</w:t>
            </w:r>
          </w:p>
        </w:tc>
        <w:tc>
          <w:tcPr>
            <w:tcW w:w="3642" w:type="pct"/>
            <w:hideMark/>
          </w:tcPr>
          <w:p w14:paraId="3B252FA5" w14:textId="77777777" w:rsidR="007C3B48" w:rsidRPr="00AA1F54" w:rsidRDefault="007C3B48" w:rsidP="002210A6">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Speaker: Professor John Doe on Corporate Success &amp; EDI</w:t>
            </w:r>
          </w:p>
        </w:tc>
      </w:tr>
      <w:tr w:rsidR="007C3B48" w:rsidRPr="00AA1F54" w14:paraId="24F3FFFB" w14:textId="77777777" w:rsidTr="00221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pct"/>
            <w:hideMark/>
          </w:tcPr>
          <w:p w14:paraId="7EE46B35" w14:textId="77777777" w:rsidR="007C3B48" w:rsidRPr="00AA1F54" w:rsidRDefault="007C3B48" w:rsidP="002210A6">
            <w:pPr>
              <w:rPr>
                <w:rFonts w:cs="Times New Roman"/>
                <w:color w:val="000000" w:themeColor="text1"/>
              </w:rPr>
            </w:pPr>
            <w:r w:rsidRPr="00AA1F54">
              <w:rPr>
                <w:rFonts w:cs="Times New Roman"/>
                <w:color w:val="000000" w:themeColor="text1"/>
              </w:rPr>
              <w:t>04:00 PM - 05:00 PM</w:t>
            </w:r>
          </w:p>
        </w:tc>
        <w:tc>
          <w:tcPr>
            <w:tcW w:w="3642" w:type="pct"/>
            <w:hideMark/>
          </w:tcPr>
          <w:p w14:paraId="1BF1C3DF" w14:textId="77777777" w:rsidR="007C3B48" w:rsidRPr="00AA1F54" w:rsidRDefault="007C3B48" w:rsidP="002210A6">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A1F54">
              <w:rPr>
                <w:rFonts w:cs="Times New Roman"/>
                <w:color w:val="000000" w:themeColor="text1"/>
              </w:rPr>
              <w:t>Networking Break and Cultural Activity</w:t>
            </w:r>
          </w:p>
        </w:tc>
      </w:tr>
      <w:tr w:rsidR="007C3B48" w:rsidRPr="00AA1F54" w14:paraId="267D8B6E" w14:textId="77777777" w:rsidTr="002210A6">
        <w:tc>
          <w:tcPr>
            <w:cnfStyle w:val="001000000000" w:firstRow="0" w:lastRow="0" w:firstColumn="1" w:lastColumn="0" w:oddVBand="0" w:evenVBand="0" w:oddHBand="0" w:evenHBand="0" w:firstRowFirstColumn="0" w:firstRowLastColumn="0" w:lastRowFirstColumn="0" w:lastRowLastColumn="0"/>
            <w:tcW w:w="1305" w:type="pct"/>
            <w:hideMark/>
          </w:tcPr>
          <w:p w14:paraId="3FAFFBFA" w14:textId="77777777" w:rsidR="007C3B48" w:rsidRPr="00AA1F54" w:rsidRDefault="007C3B48" w:rsidP="002210A6">
            <w:pPr>
              <w:rPr>
                <w:rFonts w:cs="Times New Roman"/>
                <w:color w:val="000000" w:themeColor="text1"/>
              </w:rPr>
            </w:pPr>
            <w:r w:rsidRPr="00AA1F54">
              <w:rPr>
                <w:rFonts w:cs="Times New Roman"/>
                <w:color w:val="000000" w:themeColor="text1"/>
              </w:rPr>
              <w:t>05:00 PM - 06:00 PM</w:t>
            </w:r>
          </w:p>
        </w:tc>
        <w:tc>
          <w:tcPr>
            <w:tcW w:w="3642" w:type="pct"/>
            <w:hideMark/>
          </w:tcPr>
          <w:p w14:paraId="5D627DB6" w14:textId="77777777" w:rsidR="007C3B48" w:rsidRPr="00AA1F54" w:rsidRDefault="007C3B48" w:rsidP="002210A6">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Closing Remarks &amp; Future EDI Goals</w:t>
            </w:r>
          </w:p>
        </w:tc>
      </w:tr>
      <w:tr w:rsidR="007C3B48" w:rsidRPr="00AA1F54" w14:paraId="7465A713" w14:textId="77777777" w:rsidTr="00221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pct"/>
            <w:hideMark/>
          </w:tcPr>
          <w:p w14:paraId="395ACC69" w14:textId="77777777" w:rsidR="007C3B48" w:rsidRPr="00AA1F54" w:rsidRDefault="007C3B48" w:rsidP="002210A6">
            <w:pPr>
              <w:rPr>
                <w:rFonts w:cs="Times New Roman"/>
                <w:color w:val="000000" w:themeColor="text1"/>
              </w:rPr>
            </w:pPr>
            <w:r w:rsidRPr="00AA1F54">
              <w:rPr>
                <w:rFonts w:cs="Times New Roman"/>
                <w:color w:val="000000" w:themeColor="text1"/>
              </w:rPr>
              <w:t>06:00 PM - 07:00 PM</w:t>
            </w:r>
          </w:p>
        </w:tc>
        <w:tc>
          <w:tcPr>
            <w:tcW w:w="3642" w:type="pct"/>
            <w:hideMark/>
          </w:tcPr>
          <w:p w14:paraId="6B609CA0" w14:textId="77777777" w:rsidR="007C3B48" w:rsidRPr="00AA1F54" w:rsidRDefault="007C3B48" w:rsidP="002210A6">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A1F54">
              <w:rPr>
                <w:rFonts w:cs="Times New Roman"/>
                <w:color w:val="000000" w:themeColor="text1"/>
              </w:rPr>
              <w:t>Gala Dinner &amp; Entertainment</w:t>
            </w:r>
          </w:p>
        </w:tc>
      </w:tr>
    </w:tbl>
    <w:p w14:paraId="7AC774F7" w14:textId="77777777" w:rsidR="007C3B48" w:rsidRPr="00AA1F54" w:rsidRDefault="007C3B48" w:rsidP="007C3B48">
      <w:pPr>
        <w:rPr>
          <w:rFonts w:eastAsia="Times New Roman" w:cs="Times New Roman"/>
          <w:color w:val="000000" w:themeColor="text1"/>
          <w:szCs w:val="24"/>
          <w:lang w:eastAsia="en-GB"/>
        </w:rPr>
      </w:pPr>
      <w:r w:rsidRPr="00AA1F54">
        <w:rPr>
          <w:rFonts w:cs="Times New Roman"/>
          <w:color w:val="000000" w:themeColor="text1"/>
          <w:lang w:eastAsia="en-GB"/>
        </w:rPr>
        <w:br/>
        <w:t xml:space="preserve">Registration, Welcome Drinks Participants are invited and the day begins at 9:00–09:30 AM. Professor Amina Ba will discuss professional and cultural EDI at the Opening Ceremony. Global EDI integration panel from 10:00 to 11:00 AM. Leading experts will explore removing barriers and creating inclusive spaces </w:t>
      </w:r>
      <w:r w:rsidRPr="00AA1F54">
        <w:rPr>
          <w:rFonts w:eastAsia="Times New Roman" w:cs="Times New Roman"/>
          <w:color w:val="000000" w:themeColor="text1"/>
          <w:szCs w:val="24"/>
          <w:lang w:eastAsia="en-GB"/>
        </w:rPr>
        <w:t>(Wolbring and Lillywhite, 2021)</w:t>
      </w:r>
      <w:r w:rsidRPr="00AA1F54">
        <w:rPr>
          <w:rFonts w:cs="Times New Roman"/>
          <w:color w:val="000000" w:themeColor="text1"/>
          <w:lang w:eastAsia="en-GB"/>
        </w:rPr>
        <w:t xml:space="preserve">. Next are sector-specific EDI Breakout Sessions. To encourage cultural understanding, a cultural lunch will feature authentic halal and cosmopolitan food. Dr Tanvi Shah will discuss business success and diversity in the afternoon, followed by an inclusive workplace workshop. Professor John Doe will address how </w:t>
      </w:r>
      <w:r w:rsidRPr="00AA1F54">
        <w:rPr>
          <w:rFonts w:cs="Times New Roman"/>
          <w:color w:val="000000" w:themeColor="text1"/>
          <w:lang w:eastAsia="en-GB"/>
        </w:rPr>
        <w:lastRenderedPageBreak/>
        <w:t xml:space="preserve">EDI initiatives affect firm performance in the day's last session. Delegates will network, attend cultural events, and contemplate before the Gala Dinner, a delightful and fulfilling conclusion. </w:t>
      </w:r>
    </w:p>
    <w:p w14:paraId="50DF2BAE" w14:textId="77777777" w:rsidR="007C3B48" w:rsidRPr="00AA1F54" w:rsidRDefault="007C3B48" w:rsidP="007C3B48">
      <w:pPr>
        <w:rPr>
          <w:rFonts w:cs="Times New Roman"/>
          <w:color w:val="000000" w:themeColor="text1"/>
        </w:rPr>
      </w:pPr>
    </w:p>
    <w:p w14:paraId="1C9B871B" w14:textId="77777777" w:rsidR="007C3B48" w:rsidRPr="00AA1F54" w:rsidRDefault="007C3B48" w:rsidP="007C3B48">
      <w:pPr>
        <w:pStyle w:val="Heading1"/>
        <w:rPr>
          <w:color w:val="000000" w:themeColor="text1"/>
        </w:rPr>
      </w:pPr>
      <w:bookmarkStart w:id="4" w:name="_Toc191622818"/>
      <w:r w:rsidRPr="00AA1F54">
        <w:rPr>
          <w:color w:val="000000" w:themeColor="text1"/>
        </w:rPr>
        <w:t>Aim and Objectives</w:t>
      </w:r>
      <w:bookmarkEnd w:id="4"/>
    </w:p>
    <w:p w14:paraId="159AE8EF" w14:textId="77777777" w:rsidR="007C3B48" w:rsidRPr="00AA1F54" w:rsidRDefault="007C3B48" w:rsidP="007C3B48">
      <w:pPr>
        <w:rPr>
          <w:rFonts w:cs="Times New Roman"/>
          <w:b/>
          <w:color w:val="000000" w:themeColor="text1"/>
        </w:rPr>
      </w:pPr>
      <w:r w:rsidRPr="00AA1F54">
        <w:rPr>
          <w:rFonts w:cs="Times New Roman"/>
          <w:b/>
          <w:color w:val="000000" w:themeColor="text1"/>
        </w:rPr>
        <w:t>Aim</w:t>
      </w:r>
    </w:p>
    <w:p w14:paraId="72E6CF4B" w14:textId="77777777" w:rsidR="007C3B48" w:rsidRPr="00AA1F54" w:rsidRDefault="007C3B48" w:rsidP="007C3B48">
      <w:pPr>
        <w:pStyle w:val="ListParagraph"/>
        <w:numPr>
          <w:ilvl w:val="0"/>
          <w:numId w:val="1"/>
        </w:numPr>
        <w:rPr>
          <w:rFonts w:cs="Times New Roman"/>
          <w:color w:val="000000" w:themeColor="text1"/>
        </w:rPr>
      </w:pPr>
      <w:r w:rsidRPr="00AA1F54">
        <w:rPr>
          <w:rFonts w:cs="Times New Roman"/>
          <w:color w:val="000000" w:themeColor="text1"/>
        </w:rPr>
        <w:t>The</w:t>
      </w:r>
      <w:r w:rsidRPr="00AA1F54">
        <w:rPr>
          <w:rFonts w:cs="Times New Roman"/>
          <w:color w:val="000000" w:themeColor="text1"/>
          <w:lang w:eastAsia="en-GB"/>
        </w:rPr>
        <w:t xml:space="preserve"> International Eid Celebration</w:t>
      </w:r>
      <w:r w:rsidRPr="00AA1F54">
        <w:rPr>
          <w:rFonts w:cs="Times New Roman"/>
          <w:color w:val="000000" w:themeColor="text1"/>
        </w:rPr>
        <w:t xml:space="preserve"> event aims to offer a platform for professionals to explore and discuss global EDI integration practices.</w:t>
      </w:r>
    </w:p>
    <w:p w14:paraId="1BAB7279" w14:textId="77777777" w:rsidR="007C3B48" w:rsidRPr="00AA1F54" w:rsidRDefault="007C3B48" w:rsidP="007C3B48">
      <w:pPr>
        <w:rPr>
          <w:rFonts w:cs="Times New Roman"/>
          <w:b/>
          <w:color w:val="000000" w:themeColor="text1"/>
        </w:rPr>
      </w:pPr>
      <w:r w:rsidRPr="00AA1F54">
        <w:rPr>
          <w:rFonts w:cs="Times New Roman"/>
          <w:b/>
          <w:color w:val="000000" w:themeColor="text1"/>
        </w:rPr>
        <w:t xml:space="preserve">SMART Objectives </w:t>
      </w:r>
    </w:p>
    <w:tbl>
      <w:tblPr>
        <w:tblStyle w:val="GridTable4-Accent3"/>
        <w:tblW w:w="0" w:type="auto"/>
        <w:tblLook w:val="04A0" w:firstRow="1" w:lastRow="0" w:firstColumn="1" w:lastColumn="0" w:noHBand="0" w:noVBand="1"/>
      </w:tblPr>
      <w:tblGrid>
        <w:gridCol w:w="1136"/>
        <w:gridCol w:w="1854"/>
        <w:gridCol w:w="1911"/>
        <w:gridCol w:w="1786"/>
        <w:gridCol w:w="1690"/>
        <w:gridCol w:w="973"/>
      </w:tblGrid>
      <w:tr w:rsidR="007C3B48" w:rsidRPr="00AA1F54" w14:paraId="0C0780F2" w14:textId="77777777" w:rsidTr="002210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535A1C" w14:textId="77777777" w:rsidR="007C3B48" w:rsidRPr="00AA1F54" w:rsidRDefault="007C3B48" w:rsidP="002210A6">
            <w:pPr>
              <w:rPr>
                <w:rFonts w:cs="Times New Roman"/>
                <w:color w:val="000000" w:themeColor="text1"/>
              </w:rPr>
            </w:pPr>
            <w:r w:rsidRPr="00AA1F54">
              <w:rPr>
                <w:rFonts w:cs="Times New Roman"/>
                <w:color w:val="000000" w:themeColor="text1"/>
              </w:rPr>
              <w:t>Objective</w:t>
            </w:r>
          </w:p>
        </w:tc>
        <w:tc>
          <w:tcPr>
            <w:tcW w:w="0" w:type="auto"/>
            <w:hideMark/>
          </w:tcPr>
          <w:p w14:paraId="67B4A8F4" w14:textId="77777777" w:rsidR="007C3B48" w:rsidRPr="00AA1F54" w:rsidRDefault="007C3B48" w:rsidP="002210A6">
            <w:pPr>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S</w:t>
            </w:r>
          </w:p>
        </w:tc>
        <w:tc>
          <w:tcPr>
            <w:tcW w:w="0" w:type="auto"/>
            <w:hideMark/>
          </w:tcPr>
          <w:p w14:paraId="18C28F1B" w14:textId="77777777" w:rsidR="007C3B48" w:rsidRPr="00AA1F54" w:rsidRDefault="007C3B48" w:rsidP="002210A6">
            <w:pPr>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M</w:t>
            </w:r>
          </w:p>
        </w:tc>
        <w:tc>
          <w:tcPr>
            <w:tcW w:w="0" w:type="auto"/>
            <w:hideMark/>
          </w:tcPr>
          <w:p w14:paraId="7AF8B8F3" w14:textId="77777777" w:rsidR="007C3B48" w:rsidRPr="00AA1F54" w:rsidRDefault="007C3B48" w:rsidP="002210A6">
            <w:pPr>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A</w:t>
            </w:r>
          </w:p>
        </w:tc>
        <w:tc>
          <w:tcPr>
            <w:tcW w:w="0" w:type="auto"/>
            <w:hideMark/>
          </w:tcPr>
          <w:p w14:paraId="32DC40AF" w14:textId="77777777" w:rsidR="007C3B48" w:rsidRPr="00AA1F54" w:rsidRDefault="007C3B48" w:rsidP="002210A6">
            <w:pPr>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R</w:t>
            </w:r>
          </w:p>
        </w:tc>
        <w:tc>
          <w:tcPr>
            <w:tcW w:w="0" w:type="auto"/>
            <w:hideMark/>
          </w:tcPr>
          <w:p w14:paraId="46AA3D89" w14:textId="77777777" w:rsidR="007C3B48" w:rsidRPr="00AA1F54" w:rsidRDefault="007C3B48" w:rsidP="002210A6">
            <w:pPr>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T</w:t>
            </w:r>
          </w:p>
        </w:tc>
      </w:tr>
      <w:tr w:rsidR="007C3B48" w:rsidRPr="00AA1F54" w14:paraId="216E8D20" w14:textId="77777777" w:rsidTr="00221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EA8508" w14:textId="77777777" w:rsidR="007C3B48" w:rsidRPr="00AA1F54" w:rsidRDefault="007C3B48" w:rsidP="002210A6">
            <w:pPr>
              <w:rPr>
                <w:rFonts w:cs="Times New Roman"/>
                <w:color w:val="000000" w:themeColor="text1"/>
              </w:rPr>
            </w:pPr>
            <w:r w:rsidRPr="00AA1F54">
              <w:rPr>
                <w:rFonts w:cs="Times New Roman"/>
                <w:color w:val="000000" w:themeColor="text1"/>
              </w:rPr>
              <w:t>Objective 1</w:t>
            </w:r>
          </w:p>
        </w:tc>
        <w:tc>
          <w:tcPr>
            <w:tcW w:w="0" w:type="auto"/>
            <w:hideMark/>
          </w:tcPr>
          <w:p w14:paraId="3DFE3177" w14:textId="77777777" w:rsidR="007C3B48" w:rsidRPr="00AA1F54" w:rsidRDefault="007C3B48" w:rsidP="002210A6">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A1F54">
              <w:rPr>
                <w:rFonts w:cs="Times New Roman"/>
                <w:color w:val="000000" w:themeColor="text1"/>
              </w:rPr>
              <w:t>Increase awareness of EDI in workplaces globally.</w:t>
            </w:r>
          </w:p>
        </w:tc>
        <w:tc>
          <w:tcPr>
            <w:tcW w:w="0" w:type="auto"/>
            <w:hideMark/>
          </w:tcPr>
          <w:p w14:paraId="5BBC667D" w14:textId="77777777" w:rsidR="007C3B48" w:rsidRPr="00AA1F54" w:rsidRDefault="007C3B48" w:rsidP="002210A6">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A1F54">
              <w:rPr>
                <w:rFonts w:cs="Times New Roman"/>
                <w:color w:val="000000" w:themeColor="text1"/>
              </w:rPr>
              <w:t>80% of attendees report an increased understanding of EDI in surveys.</w:t>
            </w:r>
          </w:p>
        </w:tc>
        <w:tc>
          <w:tcPr>
            <w:tcW w:w="0" w:type="auto"/>
            <w:hideMark/>
          </w:tcPr>
          <w:p w14:paraId="65B4B574" w14:textId="77777777" w:rsidR="007C3B48" w:rsidRPr="00AA1F54" w:rsidRDefault="007C3B48" w:rsidP="002210A6">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A1F54">
              <w:rPr>
                <w:rFonts w:cs="Times New Roman"/>
                <w:color w:val="000000" w:themeColor="text1"/>
              </w:rPr>
              <w:t>Global EDI experts and case studies.</w:t>
            </w:r>
          </w:p>
        </w:tc>
        <w:tc>
          <w:tcPr>
            <w:tcW w:w="0" w:type="auto"/>
            <w:hideMark/>
          </w:tcPr>
          <w:p w14:paraId="60A2207E" w14:textId="77777777" w:rsidR="007C3B48" w:rsidRPr="00AA1F54" w:rsidRDefault="007C3B48" w:rsidP="002210A6">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A1F54">
              <w:rPr>
                <w:rFonts w:cs="Times New Roman"/>
                <w:color w:val="000000" w:themeColor="text1"/>
              </w:rPr>
              <w:t>Global need for diversity in business practices.</w:t>
            </w:r>
          </w:p>
        </w:tc>
        <w:tc>
          <w:tcPr>
            <w:tcW w:w="0" w:type="auto"/>
            <w:hideMark/>
          </w:tcPr>
          <w:p w14:paraId="46C57D8E" w14:textId="77777777" w:rsidR="007C3B48" w:rsidRPr="00AA1F54" w:rsidRDefault="007C3B48" w:rsidP="002210A6">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A1F54">
              <w:rPr>
                <w:rFonts w:cs="Times New Roman"/>
                <w:color w:val="000000" w:themeColor="text1"/>
              </w:rPr>
              <w:t>By the end of the event.</w:t>
            </w:r>
          </w:p>
        </w:tc>
      </w:tr>
      <w:tr w:rsidR="007C3B48" w:rsidRPr="00AA1F54" w14:paraId="6E6D7CA7" w14:textId="77777777" w:rsidTr="002210A6">
        <w:tc>
          <w:tcPr>
            <w:cnfStyle w:val="001000000000" w:firstRow="0" w:lastRow="0" w:firstColumn="1" w:lastColumn="0" w:oddVBand="0" w:evenVBand="0" w:oddHBand="0" w:evenHBand="0" w:firstRowFirstColumn="0" w:firstRowLastColumn="0" w:lastRowFirstColumn="0" w:lastRowLastColumn="0"/>
            <w:tcW w:w="0" w:type="auto"/>
            <w:hideMark/>
          </w:tcPr>
          <w:p w14:paraId="2928C49E" w14:textId="77777777" w:rsidR="007C3B48" w:rsidRPr="00AA1F54" w:rsidRDefault="007C3B48" w:rsidP="002210A6">
            <w:pPr>
              <w:rPr>
                <w:rFonts w:cs="Times New Roman"/>
                <w:color w:val="000000" w:themeColor="text1"/>
              </w:rPr>
            </w:pPr>
            <w:r w:rsidRPr="00AA1F54">
              <w:rPr>
                <w:rFonts w:cs="Times New Roman"/>
                <w:color w:val="000000" w:themeColor="text1"/>
              </w:rPr>
              <w:t>Objective 2</w:t>
            </w:r>
          </w:p>
        </w:tc>
        <w:tc>
          <w:tcPr>
            <w:tcW w:w="0" w:type="auto"/>
            <w:hideMark/>
          </w:tcPr>
          <w:p w14:paraId="1C0B9986" w14:textId="77777777" w:rsidR="007C3B48" w:rsidRPr="00AA1F54" w:rsidRDefault="007C3B48" w:rsidP="002210A6">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Foster networking and collaboration among industry professionals.</w:t>
            </w:r>
          </w:p>
        </w:tc>
        <w:tc>
          <w:tcPr>
            <w:tcW w:w="0" w:type="auto"/>
            <w:hideMark/>
          </w:tcPr>
          <w:p w14:paraId="040D5F08" w14:textId="77777777" w:rsidR="007C3B48" w:rsidRPr="00AA1F54" w:rsidRDefault="007C3B48" w:rsidP="002210A6">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At least 50% of delegates make meaningful professional connections.</w:t>
            </w:r>
          </w:p>
        </w:tc>
        <w:tc>
          <w:tcPr>
            <w:tcW w:w="0" w:type="auto"/>
            <w:hideMark/>
          </w:tcPr>
          <w:p w14:paraId="100375F9" w14:textId="77777777" w:rsidR="007C3B48" w:rsidRPr="00AA1F54" w:rsidRDefault="007C3B48" w:rsidP="002210A6">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Designated networking sessions and workshops.</w:t>
            </w:r>
          </w:p>
        </w:tc>
        <w:tc>
          <w:tcPr>
            <w:tcW w:w="0" w:type="auto"/>
            <w:hideMark/>
          </w:tcPr>
          <w:p w14:paraId="6FD1908B" w14:textId="77777777" w:rsidR="007C3B48" w:rsidRPr="00AA1F54" w:rsidRDefault="007C3B48" w:rsidP="002210A6">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EDI-focused networking helps build relationships.</w:t>
            </w:r>
          </w:p>
        </w:tc>
        <w:tc>
          <w:tcPr>
            <w:tcW w:w="0" w:type="auto"/>
            <w:hideMark/>
          </w:tcPr>
          <w:p w14:paraId="55A32273" w14:textId="77777777" w:rsidR="007C3B48" w:rsidRPr="00AA1F54" w:rsidRDefault="007C3B48" w:rsidP="002210A6">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During the event.</w:t>
            </w:r>
          </w:p>
        </w:tc>
      </w:tr>
      <w:tr w:rsidR="007C3B48" w:rsidRPr="00AA1F54" w14:paraId="56A4775B" w14:textId="77777777" w:rsidTr="00221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53FB90" w14:textId="77777777" w:rsidR="007C3B48" w:rsidRPr="00AA1F54" w:rsidRDefault="007C3B48" w:rsidP="002210A6">
            <w:pPr>
              <w:rPr>
                <w:rFonts w:cs="Times New Roman"/>
                <w:color w:val="000000" w:themeColor="text1"/>
              </w:rPr>
            </w:pPr>
            <w:r w:rsidRPr="00AA1F54">
              <w:rPr>
                <w:rFonts w:cs="Times New Roman"/>
                <w:color w:val="000000" w:themeColor="text1"/>
              </w:rPr>
              <w:t>Objective 3</w:t>
            </w:r>
          </w:p>
        </w:tc>
        <w:tc>
          <w:tcPr>
            <w:tcW w:w="0" w:type="auto"/>
            <w:hideMark/>
          </w:tcPr>
          <w:p w14:paraId="25E6CEE8" w14:textId="77777777" w:rsidR="007C3B48" w:rsidRPr="00AA1F54" w:rsidRDefault="007C3B48" w:rsidP="002210A6">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A1F54">
              <w:rPr>
                <w:rFonts w:cs="Times New Roman"/>
                <w:color w:val="000000" w:themeColor="text1"/>
              </w:rPr>
              <w:t>Highlight sector-specific best practices for EDI integration.</w:t>
            </w:r>
          </w:p>
        </w:tc>
        <w:tc>
          <w:tcPr>
            <w:tcW w:w="0" w:type="auto"/>
            <w:hideMark/>
          </w:tcPr>
          <w:p w14:paraId="229C5D0B" w14:textId="77777777" w:rsidR="007C3B48" w:rsidRPr="00AA1F54" w:rsidRDefault="007C3B48" w:rsidP="002210A6">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A1F54">
              <w:rPr>
                <w:rFonts w:cs="Times New Roman"/>
                <w:color w:val="000000" w:themeColor="text1"/>
              </w:rPr>
              <w:t>3 detailed case studies were presented.</w:t>
            </w:r>
          </w:p>
        </w:tc>
        <w:tc>
          <w:tcPr>
            <w:tcW w:w="0" w:type="auto"/>
            <w:hideMark/>
          </w:tcPr>
          <w:p w14:paraId="63AA42C4" w14:textId="77777777" w:rsidR="007C3B48" w:rsidRPr="00AA1F54" w:rsidRDefault="007C3B48" w:rsidP="002210A6">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A1F54">
              <w:rPr>
                <w:rFonts w:cs="Times New Roman"/>
                <w:color w:val="000000" w:themeColor="text1"/>
              </w:rPr>
              <w:t>Invitations extended to leading scholars and professionals.</w:t>
            </w:r>
          </w:p>
        </w:tc>
        <w:tc>
          <w:tcPr>
            <w:tcW w:w="0" w:type="auto"/>
            <w:hideMark/>
          </w:tcPr>
          <w:p w14:paraId="15D035E4" w14:textId="77777777" w:rsidR="007C3B48" w:rsidRPr="00AA1F54" w:rsidRDefault="007C3B48" w:rsidP="002210A6">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A1F54">
              <w:rPr>
                <w:rFonts w:cs="Times New Roman"/>
                <w:color w:val="000000" w:themeColor="text1"/>
              </w:rPr>
              <w:t>Industry EDI integration is vital for success.</w:t>
            </w:r>
          </w:p>
        </w:tc>
        <w:tc>
          <w:tcPr>
            <w:tcW w:w="0" w:type="auto"/>
            <w:hideMark/>
          </w:tcPr>
          <w:p w14:paraId="6FB039C0" w14:textId="77777777" w:rsidR="007C3B48" w:rsidRPr="00AA1F54" w:rsidRDefault="007C3B48" w:rsidP="002210A6">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A1F54">
              <w:rPr>
                <w:rFonts w:cs="Times New Roman"/>
                <w:color w:val="000000" w:themeColor="text1"/>
              </w:rPr>
              <w:t>By the end of the event.</w:t>
            </w:r>
          </w:p>
        </w:tc>
      </w:tr>
      <w:tr w:rsidR="007C3B48" w:rsidRPr="00AA1F54" w14:paraId="3AC59201" w14:textId="77777777" w:rsidTr="002210A6">
        <w:tc>
          <w:tcPr>
            <w:cnfStyle w:val="001000000000" w:firstRow="0" w:lastRow="0" w:firstColumn="1" w:lastColumn="0" w:oddVBand="0" w:evenVBand="0" w:oddHBand="0" w:evenHBand="0" w:firstRowFirstColumn="0" w:firstRowLastColumn="0" w:lastRowFirstColumn="0" w:lastRowLastColumn="0"/>
            <w:tcW w:w="0" w:type="auto"/>
            <w:hideMark/>
          </w:tcPr>
          <w:p w14:paraId="7E83BA97" w14:textId="77777777" w:rsidR="007C3B48" w:rsidRPr="00AA1F54" w:rsidRDefault="007C3B48" w:rsidP="002210A6">
            <w:pPr>
              <w:rPr>
                <w:rFonts w:cs="Times New Roman"/>
                <w:color w:val="000000" w:themeColor="text1"/>
              </w:rPr>
            </w:pPr>
            <w:r w:rsidRPr="00AA1F54">
              <w:rPr>
                <w:rFonts w:cs="Times New Roman"/>
                <w:color w:val="000000" w:themeColor="text1"/>
              </w:rPr>
              <w:br/>
            </w:r>
            <w:r w:rsidRPr="00AA1F54">
              <w:rPr>
                <w:rFonts w:cs="Times New Roman"/>
                <w:color w:val="000000" w:themeColor="text1"/>
              </w:rPr>
              <w:br/>
              <w:t>Objective 3</w:t>
            </w:r>
          </w:p>
        </w:tc>
        <w:tc>
          <w:tcPr>
            <w:tcW w:w="0" w:type="auto"/>
            <w:hideMark/>
          </w:tcPr>
          <w:p w14:paraId="1E9A3F93" w14:textId="77777777" w:rsidR="007C3B48" w:rsidRPr="00AA1F54" w:rsidRDefault="007C3B48" w:rsidP="002210A6">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Highlight sector-specific best practices for EDI integration.</w:t>
            </w:r>
          </w:p>
        </w:tc>
        <w:tc>
          <w:tcPr>
            <w:tcW w:w="0" w:type="auto"/>
            <w:hideMark/>
          </w:tcPr>
          <w:p w14:paraId="1E85A2AD" w14:textId="77777777" w:rsidR="007C3B48" w:rsidRPr="00AA1F54" w:rsidRDefault="007C3B48" w:rsidP="002210A6">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3 detailed case studies were presented.</w:t>
            </w:r>
          </w:p>
        </w:tc>
        <w:tc>
          <w:tcPr>
            <w:tcW w:w="0" w:type="auto"/>
            <w:hideMark/>
          </w:tcPr>
          <w:p w14:paraId="07BE8A23" w14:textId="77777777" w:rsidR="007C3B48" w:rsidRPr="00AA1F54" w:rsidRDefault="007C3B48" w:rsidP="002210A6">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Invitations extended to leading scholars and professionals.</w:t>
            </w:r>
          </w:p>
        </w:tc>
        <w:tc>
          <w:tcPr>
            <w:tcW w:w="0" w:type="auto"/>
            <w:hideMark/>
          </w:tcPr>
          <w:p w14:paraId="33C6188A" w14:textId="77777777" w:rsidR="007C3B48" w:rsidRPr="00AA1F54" w:rsidRDefault="007C3B48" w:rsidP="002210A6">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Industry EDI integration is vital for success.</w:t>
            </w:r>
          </w:p>
        </w:tc>
        <w:tc>
          <w:tcPr>
            <w:tcW w:w="0" w:type="auto"/>
            <w:hideMark/>
          </w:tcPr>
          <w:p w14:paraId="51A825F9" w14:textId="77777777" w:rsidR="007C3B48" w:rsidRPr="00AA1F54" w:rsidRDefault="007C3B48" w:rsidP="002210A6">
            <w:p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By the end of the event.</w:t>
            </w:r>
          </w:p>
        </w:tc>
      </w:tr>
    </w:tbl>
    <w:p w14:paraId="487F1451" w14:textId="77777777" w:rsidR="007C3B48" w:rsidRPr="00AA1F54" w:rsidRDefault="007C3B48" w:rsidP="007C3B48">
      <w:pPr>
        <w:rPr>
          <w:rFonts w:cs="Times New Roman"/>
          <w:color w:val="000000" w:themeColor="text1"/>
          <w:lang w:eastAsia="en-GB"/>
        </w:rPr>
      </w:pPr>
    </w:p>
    <w:p w14:paraId="4E3B4D1A" w14:textId="77777777" w:rsidR="007C3B48" w:rsidRPr="00AA1F54" w:rsidRDefault="007C3B48" w:rsidP="007C3B48">
      <w:pPr>
        <w:pStyle w:val="Heading1"/>
        <w:rPr>
          <w:color w:val="000000" w:themeColor="text1"/>
          <w:lang w:eastAsia="en-GB"/>
        </w:rPr>
      </w:pPr>
      <w:bookmarkStart w:id="5" w:name="_Toc191622819"/>
      <w:r w:rsidRPr="00AA1F54">
        <w:rPr>
          <w:color w:val="000000" w:themeColor="text1"/>
          <w:lang w:eastAsia="en-GB"/>
        </w:rPr>
        <w:lastRenderedPageBreak/>
        <w:t>Event Management</w:t>
      </w:r>
      <w:bookmarkEnd w:id="5"/>
      <w:r w:rsidRPr="00AA1F54">
        <w:rPr>
          <w:color w:val="000000" w:themeColor="text1"/>
          <w:lang w:eastAsia="en-GB"/>
        </w:rPr>
        <w:t xml:space="preserve"> </w:t>
      </w:r>
    </w:p>
    <w:p w14:paraId="5409CAF1" w14:textId="77777777" w:rsidR="007C3B48" w:rsidRPr="00AA1F54" w:rsidRDefault="007C3B48" w:rsidP="007C3B48">
      <w:pPr>
        <w:rPr>
          <w:color w:val="000000" w:themeColor="text1"/>
          <w:lang w:eastAsia="en-GB"/>
        </w:rPr>
      </w:pPr>
      <w:r w:rsidRPr="00AA1F54">
        <w:rPr>
          <w:b/>
          <w:color w:val="000000" w:themeColor="text1"/>
        </w:rPr>
        <w:t>Operational Skills and Resources:</w:t>
      </w:r>
      <w:r w:rsidRPr="00AA1F54">
        <w:rPr>
          <w:color w:val="000000" w:themeColor="text1"/>
        </w:rPr>
        <w:t xml:space="preserve"> </w:t>
      </w:r>
      <w:r w:rsidRPr="00AA1F54">
        <w:rPr>
          <w:color w:val="000000" w:themeColor="text1"/>
          <w:lang w:eastAsia="en-GB"/>
        </w:rPr>
        <w:t xml:space="preserve">Effective international Eid Celebration events and resources are needed. Event management must prioritise registration, guest services, and crowd control. Event organisers should streamline registration and check-in, according to Chandler et al. (2023). Large guest lists need halal and vegetarian options. Respecting cultural differences and greeting guests is important. Technical professionals supervise speaker and presentation audio-visual equipment. Set up credentials, programs, signage, presenting tools, and virtual participation. Meeting event accessibility regulations mandate ramps, sign language interpreters, and accessible seating for all guests (Purdy et al., 2023). The event prioritises accessibility and organisation for everyone's safety and enjoyment to meet Maslow's hierarchy of needs, particularly physiological and safety needs (Maslow, 1943). Operational planning makes guests feel welcome and valued, making events memorable. </w:t>
      </w:r>
    </w:p>
    <w:p w14:paraId="16BB59FE" w14:textId="77777777" w:rsidR="007C3B48" w:rsidRPr="00AA1F54" w:rsidRDefault="007C3B48" w:rsidP="007C3B48">
      <w:pPr>
        <w:jc w:val="center"/>
        <w:rPr>
          <w:rFonts w:eastAsia="Times New Roman" w:cs="Times New Roman"/>
          <w:color w:val="000000" w:themeColor="text1"/>
          <w:szCs w:val="24"/>
          <w:lang w:eastAsia="en-GB"/>
        </w:rPr>
      </w:pPr>
      <w:r w:rsidRPr="00AA1F54">
        <w:rPr>
          <w:noProof/>
          <w:color w:val="000000" w:themeColor="text1"/>
          <w:lang w:eastAsia="en-GB"/>
        </w:rPr>
        <w:drawing>
          <wp:inline distT="0" distB="0" distL="0" distR="0" wp14:anchorId="2686EB57" wp14:editId="20FF32F0">
            <wp:extent cx="3257550" cy="3048000"/>
            <wp:effectExtent l="0" t="0" r="0" b="0"/>
            <wp:docPr id="2" name="Picture 2" descr="8 Event Layout ideas | event layout, reception layout, how to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 Event Layout ideas | event layout, reception layout, how to pla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57550" cy="3048000"/>
                    </a:xfrm>
                    <a:prstGeom prst="rect">
                      <a:avLst/>
                    </a:prstGeom>
                    <a:noFill/>
                    <a:ln>
                      <a:noFill/>
                    </a:ln>
                  </pic:spPr>
                </pic:pic>
              </a:graphicData>
            </a:graphic>
          </wp:inline>
        </w:drawing>
      </w:r>
    </w:p>
    <w:p w14:paraId="2C7821F8" w14:textId="77777777" w:rsidR="007C3B48" w:rsidRPr="00AA1F54" w:rsidRDefault="007C3B48" w:rsidP="007C3B48">
      <w:pPr>
        <w:jc w:val="center"/>
        <w:rPr>
          <w:rFonts w:eastAsia="Times New Roman" w:cs="Times New Roman"/>
          <w:color w:val="000000" w:themeColor="text1"/>
          <w:szCs w:val="24"/>
          <w:lang w:eastAsia="en-GB"/>
        </w:rPr>
      </w:pPr>
      <w:r w:rsidRPr="00AA1F54">
        <w:rPr>
          <w:rFonts w:eastAsia="Times New Roman" w:cs="Times New Roman"/>
          <w:color w:val="000000" w:themeColor="text1"/>
          <w:szCs w:val="24"/>
          <w:lang w:eastAsia="en-GB"/>
        </w:rPr>
        <w:t xml:space="preserve">Figure 2: Event Hall Layout </w:t>
      </w:r>
    </w:p>
    <w:p w14:paraId="17BBDF84" w14:textId="77777777" w:rsidR="007C3B48" w:rsidRPr="00AA1F54" w:rsidRDefault="007C3B48" w:rsidP="007C3B48">
      <w:pPr>
        <w:jc w:val="center"/>
        <w:rPr>
          <w:rFonts w:eastAsia="Times New Roman" w:cs="Times New Roman"/>
          <w:color w:val="000000" w:themeColor="text1"/>
          <w:szCs w:val="24"/>
          <w:lang w:eastAsia="en-GB"/>
        </w:rPr>
      </w:pPr>
      <w:r w:rsidRPr="00AA1F54">
        <w:rPr>
          <w:rFonts w:eastAsia="Times New Roman" w:cs="Times New Roman"/>
          <w:color w:val="000000" w:themeColor="text1"/>
          <w:szCs w:val="24"/>
          <w:lang w:eastAsia="en-GB"/>
        </w:rPr>
        <w:t>Source: (Chandler et al., 2023)</w:t>
      </w:r>
    </w:p>
    <w:p w14:paraId="1D7A9C2E" w14:textId="77777777" w:rsidR="007C3B48" w:rsidRPr="00AA1F54" w:rsidRDefault="007C3B48" w:rsidP="007C3B48">
      <w:pPr>
        <w:rPr>
          <w:rFonts w:eastAsia="Times New Roman" w:cs="Times New Roman"/>
          <w:color w:val="000000" w:themeColor="text1"/>
          <w:szCs w:val="24"/>
          <w:lang w:eastAsia="en-GB"/>
        </w:rPr>
      </w:pPr>
      <w:r w:rsidRPr="00AA1F54">
        <w:rPr>
          <w:rFonts w:cs="Times New Roman"/>
          <w:b/>
          <w:color w:val="000000" w:themeColor="text1"/>
        </w:rPr>
        <w:t>Planning Skills and Resources:</w:t>
      </w:r>
      <w:r w:rsidRPr="00AA1F54">
        <w:rPr>
          <w:rFonts w:cs="Times New Roman"/>
          <w:color w:val="000000" w:themeColor="text1"/>
        </w:rPr>
        <w:t xml:space="preserve"> The </w:t>
      </w:r>
      <w:r w:rsidRPr="00AA1F54">
        <w:rPr>
          <w:rFonts w:cs="Times New Roman"/>
          <w:color w:val="000000" w:themeColor="text1"/>
          <w:lang w:eastAsia="en-GB"/>
        </w:rPr>
        <w:t xml:space="preserve">International Eid Celebration success demands planning. Pre-plan event objectives, speakers, and logistics. Schedule, finance, and venue preparation necessitate project management. Sponsors, hotel personnel, and keynote speakers need strategic </w:t>
      </w:r>
      <w:r w:rsidRPr="00AA1F54">
        <w:rPr>
          <w:rFonts w:cs="Times New Roman"/>
          <w:color w:val="000000" w:themeColor="text1"/>
          <w:lang w:eastAsia="en-GB"/>
        </w:rPr>
        <w:lastRenderedPageBreak/>
        <w:t xml:space="preserve">coordination. Everyone must communicate well to be on time </w:t>
      </w:r>
      <w:r w:rsidRPr="00AA1F54">
        <w:rPr>
          <w:rFonts w:eastAsia="Times New Roman" w:cs="Times New Roman"/>
          <w:color w:val="000000" w:themeColor="text1"/>
          <w:szCs w:val="24"/>
          <w:lang w:eastAsia="en-GB"/>
        </w:rPr>
        <w:t>(Dolasinski et al., 2020)</w:t>
      </w:r>
      <w:r w:rsidRPr="00AA1F54">
        <w:rPr>
          <w:rFonts w:cs="Times New Roman"/>
          <w:color w:val="000000" w:themeColor="text1"/>
          <w:lang w:eastAsia="en-GB"/>
        </w:rPr>
        <w:t xml:space="preserve">. Culture and networking demand flexible scheduling to accommodate participants. Prepare for technical glitches and speaker changes. Through networking and EDI recognition, organisations must address Maslow's hierarchy and participants' social and esteem needs. Planning the opening ceremony to the closing statements encourages inclusivity and professional growth. </w:t>
      </w:r>
    </w:p>
    <w:p w14:paraId="03C6404B" w14:textId="77777777" w:rsidR="007C3B48" w:rsidRPr="00AA1F54" w:rsidRDefault="007C3B48" w:rsidP="007C3B48">
      <w:pPr>
        <w:rPr>
          <w:noProof/>
          <w:color w:val="000000" w:themeColor="text1"/>
          <w:lang w:eastAsia="en-GB"/>
        </w:rPr>
      </w:pPr>
      <w:r w:rsidRPr="00AA1F54">
        <w:rPr>
          <w:rFonts w:cs="Times New Roman"/>
          <w:b/>
          <w:color w:val="000000" w:themeColor="text1"/>
        </w:rPr>
        <w:t>Marketing Activities Skills and Resources:</w:t>
      </w:r>
      <w:r w:rsidRPr="00AA1F54">
        <w:rPr>
          <w:rFonts w:cs="Times New Roman"/>
          <w:color w:val="000000" w:themeColor="text1"/>
        </w:rPr>
        <w:t xml:space="preserve"> </w:t>
      </w:r>
      <w:r w:rsidRPr="00AA1F54">
        <w:rPr>
          <w:rFonts w:cs="Times New Roman"/>
          <w:color w:val="000000" w:themeColor="text1"/>
          <w:lang w:eastAsia="en-GB"/>
        </w:rPr>
        <w:t xml:space="preserve">International Eid marketing requires planning, innovation, and data analysis </w:t>
      </w:r>
      <w:r w:rsidRPr="00AA1F54">
        <w:rPr>
          <w:rFonts w:eastAsia="Times New Roman" w:cs="Times New Roman"/>
          <w:color w:val="000000" w:themeColor="text1"/>
          <w:szCs w:val="24"/>
          <w:lang w:eastAsia="en-GB"/>
        </w:rPr>
        <w:t>(Sun, Zhai and Yang, 2020)</w:t>
      </w:r>
      <w:r w:rsidRPr="00AA1F54">
        <w:rPr>
          <w:rFonts w:cs="Times New Roman"/>
          <w:color w:val="000000" w:themeColor="text1"/>
          <w:lang w:eastAsia="en-GB"/>
        </w:rPr>
        <w:t xml:space="preserve">. The event will be promoted by dedicated digital, traditional, and industry stakeholder marketers. Event marketing will include the 7Ps (Product, Price, Place, Promotion, People, Process, and Physical Evidence) for broad exposure (attached in the appendix). EDI-focused keynote speakers, seminars, and cultural activities will be the 'Product' and tickets and sponsorship packages the 'Price' </w:t>
      </w:r>
      <w:r w:rsidRPr="00AA1F54">
        <w:rPr>
          <w:rFonts w:eastAsia="Times New Roman" w:cs="Times New Roman"/>
          <w:color w:val="000000" w:themeColor="text1"/>
          <w:szCs w:val="24"/>
          <w:lang w:eastAsia="en-GB"/>
        </w:rPr>
        <w:t>(Ramkumar, Raja and Kureethara, 2021)</w:t>
      </w:r>
      <w:r w:rsidRPr="00AA1F54">
        <w:rPr>
          <w:rFonts w:cs="Times New Roman"/>
          <w:color w:val="000000" w:themeColor="text1"/>
          <w:lang w:eastAsia="en-GB"/>
        </w:rPr>
        <w:t xml:space="preserve">. Attendance depends on Mercure Sheffield St Paul's Hotel &amp; Spa. The promotion will include email, social media, and organisation links. From speakers to volunteers, 'People' refers to the event's professionals. 'Process' simplifies registration and event participation, while 'Physical Evidence' displays event branding and signs. To evaluate these efforts, marketing must track ticket sales, social media interaction, and attendee feedback </w:t>
      </w:r>
      <w:r w:rsidRPr="00AA1F54">
        <w:rPr>
          <w:rFonts w:eastAsia="Times New Roman" w:cs="Times New Roman"/>
          <w:color w:val="000000" w:themeColor="text1"/>
          <w:szCs w:val="24"/>
          <w:lang w:eastAsia="en-GB"/>
        </w:rPr>
        <w:t>(Evanthi and Azhar, 2023)</w:t>
      </w:r>
      <w:r w:rsidRPr="00AA1F54">
        <w:rPr>
          <w:rFonts w:cs="Times New Roman"/>
          <w:color w:val="000000" w:themeColor="text1"/>
          <w:lang w:eastAsia="en-GB"/>
        </w:rPr>
        <w:t xml:space="preserve">. These activities promote the event, meet inclusivity and professional development goals, and satisfy Maslow's higher-order needs of esteem and self-actualization by bringing industry leaders to the global EDI discourse. </w:t>
      </w:r>
    </w:p>
    <w:p w14:paraId="679D3DD5" w14:textId="77777777" w:rsidR="007C3B48" w:rsidRPr="00AA1F54" w:rsidRDefault="007C3B48" w:rsidP="007C3B48">
      <w:pPr>
        <w:jc w:val="center"/>
        <w:rPr>
          <w:rFonts w:cs="Times New Roman"/>
          <w:color w:val="000000" w:themeColor="text1"/>
        </w:rPr>
      </w:pPr>
      <w:r w:rsidRPr="00AA1F54">
        <w:rPr>
          <w:noProof/>
          <w:color w:val="000000" w:themeColor="text1"/>
          <w:lang w:eastAsia="en-GB"/>
        </w:rPr>
        <w:drawing>
          <wp:inline distT="0" distB="0" distL="0" distR="0" wp14:anchorId="7951DBDA" wp14:editId="546C4303">
            <wp:extent cx="3867150" cy="2247900"/>
            <wp:effectExtent l="0" t="0" r="0" b="0"/>
            <wp:docPr id="4" name="Picture 4" descr="Maslow's hierarchy of need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slow's hierarchy of needs - Wiki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67150" cy="2247900"/>
                    </a:xfrm>
                    <a:prstGeom prst="rect">
                      <a:avLst/>
                    </a:prstGeom>
                    <a:noFill/>
                    <a:ln>
                      <a:noFill/>
                    </a:ln>
                  </pic:spPr>
                </pic:pic>
              </a:graphicData>
            </a:graphic>
          </wp:inline>
        </w:drawing>
      </w:r>
    </w:p>
    <w:p w14:paraId="165A0440" w14:textId="77777777" w:rsidR="007C3B48" w:rsidRPr="00AA1F54" w:rsidRDefault="007C3B48" w:rsidP="007C3B48">
      <w:pPr>
        <w:jc w:val="center"/>
        <w:rPr>
          <w:rFonts w:cs="Times New Roman"/>
          <w:color w:val="000000" w:themeColor="text1"/>
        </w:rPr>
      </w:pPr>
      <w:r w:rsidRPr="00AA1F54">
        <w:rPr>
          <w:rFonts w:cs="Times New Roman"/>
          <w:color w:val="000000" w:themeColor="text1"/>
        </w:rPr>
        <w:t>Figure 3: Maslow's hierarchy of needs</w:t>
      </w:r>
    </w:p>
    <w:p w14:paraId="1661C5FF" w14:textId="77777777" w:rsidR="007C3B48" w:rsidRPr="00AA1F54" w:rsidRDefault="007C3B48" w:rsidP="007C3B48">
      <w:pPr>
        <w:jc w:val="center"/>
        <w:rPr>
          <w:rFonts w:cs="Times New Roman"/>
          <w:color w:val="000000" w:themeColor="text1"/>
        </w:rPr>
      </w:pPr>
      <w:r w:rsidRPr="00AA1F54">
        <w:rPr>
          <w:rFonts w:cs="Times New Roman"/>
          <w:color w:val="000000" w:themeColor="text1"/>
        </w:rPr>
        <w:t xml:space="preserve">Source: </w:t>
      </w:r>
      <w:r w:rsidRPr="00AA1F54">
        <w:rPr>
          <w:rFonts w:eastAsia="Times New Roman" w:cs="Times New Roman"/>
          <w:color w:val="000000" w:themeColor="text1"/>
          <w:szCs w:val="24"/>
          <w:lang w:eastAsia="en-GB"/>
        </w:rPr>
        <w:t>(Purdy et al., 2023)</w:t>
      </w:r>
    </w:p>
    <w:p w14:paraId="3FF58AB3" w14:textId="77777777" w:rsidR="007C3B48" w:rsidRPr="00AA1F54" w:rsidRDefault="007C3B48" w:rsidP="007C3B48">
      <w:pPr>
        <w:pStyle w:val="Heading1"/>
        <w:rPr>
          <w:rFonts w:eastAsia="Times New Roman"/>
          <w:color w:val="000000" w:themeColor="text1"/>
          <w:szCs w:val="24"/>
          <w:lang w:eastAsia="en-GB"/>
        </w:rPr>
      </w:pPr>
      <w:bookmarkStart w:id="6" w:name="_Toc191622820"/>
      <w:r w:rsidRPr="00AA1F54">
        <w:rPr>
          <w:color w:val="000000" w:themeColor="text1"/>
          <w:lang w:eastAsia="en-GB"/>
        </w:rPr>
        <w:lastRenderedPageBreak/>
        <w:t>Event Budget</w:t>
      </w:r>
      <w:bookmarkEnd w:id="6"/>
      <w:r w:rsidRPr="00AA1F54">
        <w:rPr>
          <w:color w:val="000000" w:themeColor="text1"/>
          <w:lang w:eastAsia="en-GB"/>
        </w:rPr>
        <w:t xml:space="preserve"> </w:t>
      </w:r>
    </w:p>
    <w:p w14:paraId="49D6BE4F" w14:textId="77777777" w:rsidR="007C3B48" w:rsidRPr="00AA1F54" w:rsidRDefault="007C3B48" w:rsidP="007C3B48">
      <w:pPr>
        <w:rPr>
          <w:rFonts w:eastAsia="Times New Roman" w:cs="Times New Roman"/>
          <w:color w:val="000000" w:themeColor="text1"/>
          <w:szCs w:val="24"/>
          <w:lang w:eastAsia="en-GB"/>
        </w:rPr>
      </w:pPr>
      <w:r w:rsidRPr="00AA1F54">
        <w:rPr>
          <w:rFonts w:cs="Times New Roman"/>
          <w:color w:val="000000" w:themeColor="text1"/>
          <w:lang w:eastAsia="en-GB"/>
        </w:rPr>
        <w:t xml:space="preserve">The International Eid Celebration budget shows income, expenses, and profit. Sponsorships and ticket sales fund the event. 250 £100 tickets raise £25,000. Additionally, four £1,000 sponsors raise £4,000. Event expenditures and profit total £29,000. A thorough event cost analysis highlights key areas. The Mercure Sheffield St Paul's Hotel &amp; Spa charges the most for events at £5,000. Next, £10,000 for 250-person catering. Foreign and halal food for ethnic and dietary needs is supplied </w:t>
      </w:r>
      <w:r w:rsidRPr="00AA1F54">
        <w:rPr>
          <w:rFonts w:eastAsia="Times New Roman" w:cs="Times New Roman"/>
          <w:color w:val="000000" w:themeColor="text1"/>
          <w:szCs w:val="24"/>
          <w:lang w:eastAsia="en-GB"/>
        </w:rPr>
        <w:t>(Rogers and Wynn-Moylan, 2022)</w:t>
      </w:r>
      <w:r w:rsidRPr="00AA1F54">
        <w:rPr>
          <w:rFonts w:cs="Times New Roman"/>
          <w:color w:val="000000" w:themeColor="text1"/>
          <w:lang w:eastAsia="en-GB"/>
        </w:rPr>
        <w:t xml:space="preserve">. Awarding keynote, panellist, and workshop leaders £4,500 is another major expense. Advertising, social media, and materials will cost £2,000 to promote the event. Management, volunteers, and coordinator provide event workers £2,500. Short-notice event signage, décor, and supplies cost £3,000. With £27,000 invested, the event should make £2,000, exhibiting budget stability. This positive margin means the event was profitable and will fund future events. </w:t>
      </w:r>
    </w:p>
    <w:tbl>
      <w:tblPr>
        <w:tblW w:w="5000" w:type="pct"/>
        <w:tblCellMar>
          <w:left w:w="0" w:type="dxa"/>
          <w:right w:w="0" w:type="dxa"/>
        </w:tblCellMar>
        <w:tblLook w:val="04A0" w:firstRow="1" w:lastRow="0" w:firstColumn="1" w:lastColumn="0" w:noHBand="0" w:noVBand="1"/>
      </w:tblPr>
      <w:tblGrid>
        <w:gridCol w:w="7295"/>
        <w:gridCol w:w="2055"/>
      </w:tblGrid>
      <w:tr w:rsidR="007C3B48" w:rsidRPr="00AA1F54" w14:paraId="29157920" w14:textId="77777777" w:rsidTr="002210A6">
        <w:tc>
          <w:tcPr>
            <w:tcW w:w="3901" w:type="pct"/>
            <w:tcBorders>
              <w:top w:val="single" w:sz="4" w:space="0" w:color="70AD47"/>
              <w:left w:val="single" w:sz="4" w:space="0" w:color="70AD47"/>
              <w:bottom w:val="single" w:sz="8" w:space="0" w:color="FFFFFF"/>
              <w:right w:val="nil"/>
            </w:tcBorders>
            <w:shd w:val="clear" w:color="auto" w:fill="70AD47"/>
            <w:tcMar>
              <w:top w:w="15" w:type="dxa"/>
              <w:left w:w="108" w:type="dxa"/>
              <w:bottom w:w="0" w:type="dxa"/>
              <w:right w:w="108" w:type="dxa"/>
            </w:tcMar>
            <w:hideMark/>
          </w:tcPr>
          <w:p w14:paraId="4E4FA8E7" w14:textId="77777777" w:rsidR="007C3B48" w:rsidRPr="00AA1F54" w:rsidRDefault="007C3B48" w:rsidP="002210A6">
            <w:pPr>
              <w:rPr>
                <w:rFonts w:cs="Times New Roman"/>
                <w:color w:val="000000" w:themeColor="text1"/>
              </w:rPr>
            </w:pPr>
            <w:r w:rsidRPr="00AA1F54">
              <w:rPr>
                <w:rFonts w:cs="Times New Roman"/>
                <w:b/>
                <w:bCs/>
                <w:color w:val="000000" w:themeColor="text1"/>
              </w:rPr>
              <w:t>Income</w:t>
            </w:r>
          </w:p>
        </w:tc>
        <w:tc>
          <w:tcPr>
            <w:tcW w:w="1099" w:type="pct"/>
            <w:tcBorders>
              <w:top w:val="single" w:sz="4" w:space="0" w:color="70AD47"/>
              <w:left w:val="nil"/>
              <w:bottom w:val="single" w:sz="8" w:space="0" w:color="FFFFFF"/>
              <w:right w:val="single" w:sz="4" w:space="0" w:color="70AD47"/>
            </w:tcBorders>
            <w:shd w:val="clear" w:color="auto" w:fill="70AD47"/>
            <w:tcMar>
              <w:top w:w="15" w:type="dxa"/>
              <w:left w:w="108" w:type="dxa"/>
              <w:bottom w:w="0" w:type="dxa"/>
              <w:right w:w="108" w:type="dxa"/>
            </w:tcMar>
            <w:hideMark/>
          </w:tcPr>
          <w:p w14:paraId="610F7557" w14:textId="77777777" w:rsidR="007C3B48" w:rsidRPr="00AA1F54" w:rsidRDefault="007C3B48" w:rsidP="002210A6">
            <w:pPr>
              <w:rPr>
                <w:rFonts w:cs="Times New Roman"/>
                <w:color w:val="000000" w:themeColor="text1"/>
              </w:rPr>
            </w:pPr>
            <w:r w:rsidRPr="00AA1F54">
              <w:rPr>
                <w:rFonts w:cs="Times New Roman"/>
                <w:b/>
                <w:bCs/>
                <w:color w:val="000000" w:themeColor="text1"/>
              </w:rPr>
              <w:t>Amount</w:t>
            </w:r>
          </w:p>
        </w:tc>
      </w:tr>
      <w:tr w:rsidR="007C3B48" w:rsidRPr="00AA1F54" w14:paraId="0A4DB9CB" w14:textId="77777777" w:rsidTr="002210A6">
        <w:tc>
          <w:tcPr>
            <w:tcW w:w="3901" w:type="pct"/>
            <w:tcBorders>
              <w:top w:val="single" w:sz="8" w:space="0" w:color="FFFFFF"/>
              <w:left w:val="single" w:sz="4" w:space="0" w:color="70AD47"/>
              <w:bottom w:val="single" w:sz="4" w:space="0" w:color="70AD47"/>
              <w:right w:val="single" w:sz="8" w:space="0" w:color="70AD47"/>
            </w:tcBorders>
            <w:shd w:val="clear" w:color="auto" w:fill="D5E3CF"/>
            <w:tcMar>
              <w:top w:w="15" w:type="dxa"/>
              <w:left w:w="108" w:type="dxa"/>
              <w:bottom w:w="0" w:type="dxa"/>
              <w:right w:w="108" w:type="dxa"/>
            </w:tcMar>
            <w:hideMark/>
          </w:tcPr>
          <w:p w14:paraId="37D49765" w14:textId="77777777" w:rsidR="007C3B48" w:rsidRPr="00AA1F54" w:rsidRDefault="007C3B48" w:rsidP="002210A6">
            <w:pPr>
              <w:rPr>
                <w:rFonts w:cs="Times New Roman"/>
                <w:color w:val="000000" w:themeColor="text1"/>
              </w:rPr>
            </w:pPr>
            <w:r w:rsidRPr="00AA1F54">
              <w:rPr>
                <w:rFonts w:cs="Times New Roman"/>
                <w:b/>
                <w:bCs/>
                <w:color w:val="000000" w:themeColor="text1"/>
              </w:rPr>
              <w:t>Ticket Sales (250 guests @ £100)</w:t>
            </w:r>
          </w:p>
        </w:tc>
        <w:tc>
          <w:tcPr>
            <w:tcW w:w="1099" w:type="pct"/>
            <w:tcBorders>
              <w:top w:val="single" w:sz="8" w:space="0" w:color="FFFFFF"/>
              <w:left w:val="single" w:sz="8" w:space="0" w:color="70AD47"/>
              <w:bottom w:val="single" w:sz="4" w:space="0" w:color="70AD47"/>
              <w:right w:val="single" w:sz="4" w:space="0" w:color="70AD47"/>
            </w:tcBorders>
            <w:shd w:val="clear" w:color="auto" w:fill="D5E3CF"/>
            <w:tcMar>
              <w:top w:w="15" w:type="dxa"/>
              <w:left w:w="108" w:type="dxa"/>
              <w:bottom w:w="0" w:type="dxa"/>
              <w:right w:w="108" w:type="dxa"/>
            </w:tcMar>
            <w:hideMark/>
          </w:tcPr>
          <w:p w14:paraId="71C0BE34" w14:textId="77777777" w:rsidR="007C3B48" w:rsidRPr="00AA1F54" w:rsidRDefault="007C3B48" w:rsidP="002210A6">
            <w:pPr>
              <w:rPr>
                <w:rFonts w:cs="Times New Roman"/>
                <w:color w:val="000000" w:themeColor="text1"/>
              </w:rPr>
            </w:pPr>
            <w:r w:rsidRPr="00AA1F54">
              <w:rPr>
                <w:rFonts w:cs="Times New Roman"/>
                <w:color w:val="000000" w:themeColor="text1"/>
              </w:rPr>
              <w:t>£25,000</w:t>
            </w:r>
          </w:p>
        </w:tc>
      </w:tr>
      <w:tr w:rsidR="007C3B48" w:rsidRPr="00AA1F54" w14:paraId="4A1FA202" w14:textId="77777777" w:rsidTr="002210A6">
        <w:tc>
          <w:tcPr>
            <w:tcW w:w="3901" w:type="pct"/>
            <w:tcBorders>
              <w:top w:val="single" w:sz="4" w:space="0" w:color="70AD47"/>
              <w:left w:val="single" w:sz="4" w:space="0" w:color="70AD47"/>
              <w:bottom w:val="single" w:sz="4" w:space="0" w:color="70AD47"/>
              <w:right w:val="single" w:sz="8" w:space="0" w:color="70AD47"/>
            </w:tcBorders>
            <w:shd w:val="clear" w:color="auto" w:fill="auto"/>
            <w:tcMar>
              <w:top w:w="15" w:type="dxa"/>
              <w:left w:w="108" w:type="dxa"/>
              <w:bottom w:w="0" w:type="dxa"/>
              <w:right w:w="108" w:type="dxa"/>
            </w:tcMar>
            <w:hideMark/>
          </w:tcPr>
          <w:p w14:paraId="62DD5F9C" w14:textId="77777777" w:rsidR="007C3B48" w:rsidRPr="00AA1F54" w:rsidRDefault="007C3B48" w:rsidP="002210A6">
            <w:pPr>
              <w:rPr>
                <w:rFonts w:cs="Times New Roman"/>
                <w:color w:val="000000" w:themeColor="text1"/>
              </w:rPr>
            </w:pPr>
            <w:r w:rsidRPr="00AA1F54">
              <w:rPr>
                <w:rFonts w:cs="Times New Roman"/>
                <w:b/>
                <w:bCs/>
                <w:color w:val="000000" w:themeColor="text1"/>
              </w:rPr>
              <w:t>Sponsorships (4 sponsors @ £1,000)</w:t>
            </w:r>
          </w:p>
        </w:tc>
        <w:tc>
          <w:tcPr>
            <w:tcW w:w="1099" w:type="pct"/>
            <w:tcBorders>
              <w:top w:val="single" w:sz="4" w:space="0" w:color="70AD47"/>
              <w:left w:val="single" w:sz="8" w:space="0" w:color="70AD47"/>
              <w:bottom w:val="single" w:sz="4" w:space="0" w:color="70AD47"/>
              <w:right w:val="single" w:sz="4" w:space="0" w:color="70AD47"/>
            </w:tcBorders>
            <w:shd w:val="clear" w:color="auto" w:fill="auto"/>
            <w:tcMar>
              <w:top w:w="15" w:type="dxa"/>
              <w:left w:w="108" w:type="dxa"/>
              <w:bottom w:w="0" w:type="dxa"/>
              <w:right w:w="108" w:type="dxa"/>
            </w:tcMar>
            <w:hideMark/>
          </w:tcPr>
          <w:p w14:paraId="61A9CCB8" w14:textId="77777777" w:rsidR="007C3B48" w:rsidRPr="00AA1F54" w:rsidRDefault="007C3B48" w:rsidP="002210A6">
            <w:pPr>
              <w:rPr>
                <w:rFonts w:cs="Times New Roman"/>
                <w:color w:val="000000" w:themeColor="text1"/>
              </w:rPr>
            </w:pPr>
            <w:r w:rsidRPr="00AA1F54">
              <w:rPr>
                <w:rFonts w:cs="Times New Roman"/>
                <w:color w:val="000000" w:themeColor="text1"/>
              </w:rPr>
              <w:t>£4,000</w:t>
            </w:r>
          </w:p>
        </w:tc>
      </w:tr>
      <w:tr w:rsidR="007C3B48" w:rsidRPr="00AA1F54" w14:paraId="2292838E" w14:textId="77777777" w:rsidTr="002210A6">
        <w:tc>
          <w:tcPr>
            <w:tcW w:w="3901" w:type="pct"/>
            <w:tcBorders>
              <w:top w:val="single" w:sz="4" w:space="0" w:color="70AD47"/>
              <w:left w:val="single" w:sz="4" w:space="0" w:color="70AD47"/>
              <w:bottom w:val="single" w:sz="4" w:space="0" w:color="70AD47"/>
              <w:right w:val="single" w:sz="8" w:space="0" w:color="70AD47"/>
            </w:tcBorders>
            <w:shd w:val="clear" w:color="auto" w:fill="D5E3CF"/>
            <w:tcMar>
              <w:top w:w="15" w:type="dxa"/>
              <w:left w:w="108" w:type="dxa"/>
              <w:bottom w:w="0" w:type="dxa"/>
              <w:right w:w="108" w:type="dxa"/>
            </w:tcMar>
            <w:hideMark/>
          </w:tcPr>
          <w:p w14:paraId="3A970789" w14:textId="77777777" w:rsidR="007C3B48" w:rsidRPr="00AA1F54" w:rsidRDefault="007C3B48" w:rsidP="002210A6">
            <w:pPr>
              <w:rPr>
                <w:rFonts w:cs="Times New Roman"/>
                <w:color w:val="000000" w:themeColor="text1"/>
              </w:rPr>
            </w:pPr>
            <w:r w:rsidRPr="00AA1F54">
              <w:rPr>
                <w:rFonts w:cs="Times New Roman"/>
                <w:b/>
                <w:bCs/>
                <w:color w:val="000000" w:themeColor="text1"/>
              </w:rPr>
              <w:t>Total Income</w:t>
            </w:r>
          </w:p>
        </w:tc>
        <w:tc>
          <w:tcPr>
            <w:tcW w:w="1099" w:type="pct"/>
            <w:tcBorders>
              <w:top w:val="single" w:sz="4" w:space="0" w:color="70AD47"/>
              <w:left w:val="single" w:sz="8" w:space="0" w:color="70AD47"/>
              <w:bottom w:val="single" w:sz="4" w:space="0" w:color="70AD47"/>
              <w:right w:val="single" w:sz="4" w:space="0" w:color="70AD47"/>
            </w:tcBorders>
            <w:shd w:val="clear" w:color="auto" w:fill="D5E3CF"/>
            <w:tcMar>
              <w:top w:w="15" w:type="dxa"/>
              <w:left w:w="108" w:type="dxa"/>
              <w:bottom w:w="0" w:type="dxa"/>
              <w:right w:w="108" w:type="dxa"/>
            </w:tcMar>
            <w:hideMark/>
          </w:tcPr>
          <w:p w14:paraId="4F08E052" w14:textId="77777777" w:rsidR="007C3B48" w:rsidRPr="00AA1F54" w:rsidRDefault="007C3B48" w:rsidP="002210A6">
            <w:pPr>
              <w:rPr>
                <w:rFonts w:cs="Times New Roman"/>
                <w:color w:val="000000" w:themeColor="text1"/>
              </w:rPr>
            </w:pPr>
            <w:r w:rsidRPr="00AA1F54">
              <w:rPr>
                <w:rFonts w:cs="Times New Roman"/>
                <w:color w:val="000000" w:themeColor="text1"/>
              </w:rPr>
              <w:t>£29,000</w:t>
            </w:r>
          </w:p>
        </w:tc>
      </w:tr>
      <w:tr w:rsidR="007C3B48" w:rsidRPr="00AA1F54" w14:paraId="0046458C" w14:textId="77777777" w:rsidTr="002210A6">
        <w:tc>
          <w:tcPr>
            <w:tcW w:w="3901" w:type="pct"/>
            <w:tcBorders>
              <w:top w:val="single" w:sz="4" w:space="0" w:color="70AD47"/>
              <w:left w:val="single" w:sz="4" w:space="0" w:color="70AD47"/>
              <w:bottom w:val="single" w:sz="4" w:space="0" w:color="70AD47"/>
              <w:right w:val="single" w:sz="8" w:space="0" w:color="70AD47"/>
            </w:tcBorders>
            <w:shd w:val="clear" w:color="auto" w:fill="auto"/>
            <w:tcMar>
              <w:top w:w="15" w:type="dxa"/>
              <w:left w:w="108" w:type="dxa"/>
              <w:bottom w:w="0" w:type="dxa"/>
              <w:right w:w="108" w:type="dxa"/>
            </w:tcMar>
            <w:hideMark/>
          </w:tcPr>
          <w:p w14:paraId="69CDA94A" w14:textId="77777777" w:rsidR="007C3B48" w:rsidRPr="00AA1F54" w:rsidRDefault="007C3B48" w:rsidP="002210A6">
            <w:pPr>
              <w:rPr>
                <w:rFonts w:cs="Times New Roman"/>
                <w:color w:val="000000" w:themeColor="text1"/>
              </w:rPr>
            </w:pPr>
            <w:r w:rsidRPr="00AA1F54">
              <w:rPr>
                <w:rFonts w:cs="Times New Roman"/>
                <w:b/>
                <w:bCs/>
                <w:color w:val="000000" w:themeColor="text1"/>
              </w:rPr>
              <w:t>Expenditure</w:t>
            </w:r>
          </w:p>
        </w:tc>
        <w:tc>
          <w:tcPr>
            <w:tcW w:w="1099" w:type="pct"/>
            <w:tcBorders>
              <w:top w:val="single" w:sz="4" w:space="0" w:color="70AD47"/>
              <w:left w:val="single" w:sz="8" w:space="0" w:color="70AD47"/>
              <w:bottom w:val="single" w:sz="4" w:space="0" w:color="70AD47"/>
              <w:right w:val="single" w:sz="4" w:space="0" w:color="70AD47"/>
            </w:tcBorders>
            <w:shd w:val="clear" w:color="auto" w:fill="auto"/>
            <w:tcMar>
              <w:top w:w="15" w:type="dxa"/>
              <w:left w:w="108" w:type="dxa"/>
              <w:bottom w:w="0" w:type="dxa"/>
              <w:right w:w="108" w:type="dxa"/>
            </w:tcMar>
            <w:hideMark/>
          </w:tcPr>
          <w:p w14:paraId="11E45965" w14:textId="77777777" w:rsidR="007C3B48" w:rsidRPr="00AA1F54" w:rsidRDefault="007C3B48" w:rsidP="002210A6">
            <w:pPr>
              <w:rPr>
                <w:rFonts w:cs="Times New Roman"/>
                <w:color w:val="000000" w:themeColor="text1"/>
              </w:rPr>
            </w:pPr>
            <w:r w:rsidRPr="00AA1F54">
              <w:rPr>
                <w:rFonts w:cs="Times New Roman"/>
                <w:b/>
                <w:bCs/>
                <w:color w:val="000000" w:themeColor="text1"/>
              </w:rPr>
              <w:t>Amount</w:t>
            </w:r>
          </w:p>
        </w:tc>
      </w:tr>
      <w:tr w:rsidR="007C3B48" w:rsidRPr="00AA1F54" w14:paraId="4AA50133" w14:textId="77777777" w:rsidTr="002210A6">
        <w:tc>
          <w:tcPr>
            <w:tcW w:w="3901" w:type="pct"/>
            <w:tcBorders>
              <w:top w:val="single" w:sz="4" w:space="0" w:color="70AD47"/>
              <w:left w:val="single" w:sz="4" w:space="0" w:color="70AD47"/>
              <w:bottom w:val="single" w:sz="4" w:space="0" w:color="70AD47"/>
              <w:right w:val="single" w:sz="8" w:space="0" w:color="70AD47"/>
            </w:tcBorders>
            <w:shd w:val="clear" w:color="auto" w:fill="D5E3CF"/>
            <w:tcMar>
              <w:top w:w="15" w:type="dxa"/>
              <w:left w:w="108" w:type="dxa"/>
              <w:bottom w:w="0" w:type="dxa"/>
              <w:right w:w="108" w:type="dxa"/>
            </w:tcMar>
            <w:hideMark/>
          </w:tcPr>
          <w:p w14:paraId="22E6B4C6" w14:textId="77777777" w:rsidR="007C3B48" w:rsidRPr="00AA1F54" w:rsidRDefault="007C3B48" w:rsidP="002210A6">
            <w:pPr>
              <w:rPr>
                <w:rFonts w:cs="Times New Roman"/>
                <w:color w:val="000000" w:themeColor="text1"/>
              </w:rPr>
            </w:pPr>
            <w:r w:rsidRPr="00AA1F54">
              <w:rPr>
                <w:rFonts w:cs="Times New Roman"/>
                <w:b/>
                <w:bCs/>
                <w:color w:val="000000" w:themeColor="text1"/>
              </w:rPr>
              <w:t>Venue Rental</w:t>
            </w:r>
          </w:p>
        </w:tc>
        <w:tc>
          <w:tcPr>
            <w:tcW w:w="1099" w:type="pct"/>
            <w:tcBorders>
              <w:top w:val="single" w:sz="4" w:space="0" w:color="70AD47"/>
              <w:left w:val="single" w:sz="8" w:space="0" w:color="70AD47"/>
              <w:bottom w:val="single" w:sz="4" w:space="0" w:color="70AD47"/>
              <w:right w:val="single" w:sz="4" w:space="0" w:color="70AD47"/>
            </w:tcBorders>
            <w:shd w:val="clear" w:color="auto" w:fill="D5E3CF"/>
            <w:tcMar>
              <w:top w:w="15" w:type="dxa"/>
              <w:left w:w="108" w:type="dxa"/>
              <w:bottom w:w="0" w:type="dxa"/>
              <w:right w:w="108" w:type="dxa"/>
            </w:tcMar>
            <w:hideMark/>
          </w:tcPr>
          <w:p w14:paraId="07B1CA27" w14:textId="77777777" w:rsidR="007C3B48" w:rsidRPr="00AA1F54" w:rsidRDefault="007C3B48" w:rsidP="002210A6">
            <w:pPr>
              <w:rPr>
                <w:rFonts w:cs="Times New Roman"/>
                <w:color w:val="000000" w:themeColor="text1"/>
              </w:rPr>
            </w:pPr>
            <w:r w:rsidRPr="00AA1F54">
              <w:rPr>
                <w:rFonts w:cs="Times New Roman"/>
                <w:color w:val="000000" w:themeColor="text1"/>
              </w:rPr>
              <w:t>£5,000</w:t>
            </w:r>
          </w:p>
        </w:tc>
      </w:tr>
      <w:tr w:rsidR="007C3B48" w:rsidRPr="00AA1F54" w14:paraId="1CDB8CBF" w14:textId="77777777" w:rsidTr="002210A6">
        <w:tc>
          <w:tcPr>
            <w:tcW w:w="3901" w:type="pct"/>
            <w:tcBorders>
              <w:top w:val="single" w:sz="4" w:space="0" w:color="70AD47"/>
              <w:left w:val="single" w:sz="4" w:space="0" w:color="70AD47"/>
              <w:bottom w:val="single" w:sz="4" w:space="0" w:color="70AD47"/>
              <w:right w:val="single" w:sz="8" w:space="0" w:color="70AD47"/>
            </w:tcBorders>
            <w:shd w:val="clear" w:color="auto" w:fill="auto"/>
            <w:tcMar>
              <w:top w:w="15" w:type="dxa"/>
              <w:left w:w="108" w:type="dxa"/>
              <w:bottom w:w="0" w:type="dxa"/>
              <w:right w:w="108" w:type="dxa"/>
            </w:tcMar>
            <w:hideMark/>
          </w:tcPr>
          <w:p w14:paraId="372BE2DC" w14:textId="77777777" w:rsidR="007C3B48" w:rsidRPr="00AA1F54" w:rsidRDefault="007C3B48" w:rsidP="002210A6">
            <w:pPr>
              <w:rPr>
                <w:rFonts w:cs="Times New Roman"/>
                <w:color w:val="000000" w:themeColor="text1"/>
              </w:rPr>
            </w:pPr>
            <w:r w:rsidRPr="00AA1F54">
              <w:rPr>
                <w:rFonts w:cs="Times New Roman"/>
                <w:b/>
                <w:bCs/>
                <w:color w:val="000000" w:themeColor="text1"/>
              </w:rPr>
              <w:t>Catering (for 250 guests)</w:t>
            </w:r>
          </w:p>
        </w:tc>
        <w:tc>
          <w:tcPr>
            <w:tcW w:w="1099" w:type="pct"/>
            <w:tcBorders>
              <w:top w:val="single" w:sz="4" w:space="0" w:color="70AD47"/>
              <w:left w:val="single" w:sz="8" w:space="0" w:color="70AD47"/>
              <w:bottom w:val="single" w:sz="4" w:space="0" w:color="70AD47"/>
              <w:right w:val="single" w:sz="4" w:space="0" w:color="70AD47"/>
            </w:tcBorders>
            <w:shd w:val="clear" w:color="auto" w:fill="auto"/>
            <w:tcMar>
              <w:top w:w="15" w:type="dxa"/>
              <w:left w:w="108" w:type="dxa"/>
              <w:bottom w:w="0" w:type="dxa"/>
              <w:right w:w="108" w:type="dxa"/>
            </w:tcMar>
            <w:hideMark/>
          </w:tcPr>
          <w:p w14:paraId="29AAE9E4" w14:textId="77777777" w:rsidR="007C3B48" w:rsidRPr="00AA1F54" w:rsidRDefault="007C3B48" w:rsidP="002210A6">
            <w:pPr>
              <w:rPr>
                <w:rFonts w:cs="Times New Roman"/>
                <w:color w:val="000000" w:themeColor="text1"/>
              </w:rPr>
            </w:pPr>
            <w:r w:rsidRPr="00AA1F54">
              <w:rPr>
                <w:rFonts w:cs="Times New Roman"/>
                <w:color w:val="000000" w:themeColor="text1"/>
              </w:rPr>
              <w:t>£10,000</w:t>
            </w:r>
          </w:p>
        </w:tc>
      </w:tr>
      <w:tr w:rsidR="007C3B48" w:rsidRPr="00AA1F54" w14:paraId="65E535AC" w14:textId="77777777" w:rsidTr="002210A6">
        <w:tc>
          <w:tcPr>
            <w:tcW w:w="3901" w:type="pct"/>
            <w:tcBorders>
              <w:top w:val="single" w:sz="4" w:space="0" w:color="70AD47"/>
              <w:left w:val="single" w:sz="4" w:space="0" w:color="70AD47"/>
              <w:bottom w:val="single" w:sz="4" w:space="0" w:color="70AD47"/>
              <w:right w:val="single" w:sz="8" w:space="0" w:color="70AD47"/>
            </w:tcBorders>
            <w:shd w:val="clear" w:color="auto" w:fill="D5E3CF"/>
            <w:tcMar>
              <w:top w:w="15" w:type="dxa"/>
              <w:left w:w="108" w:type="dxa"/>
              <w:bottom w:w="0" w:type="dxa"/>
              <w:right w:w="108" w:type="dxa"/>
            </w:tcMar>
            <w:hideMark/>
          </w:tcPr>
          <w:p w14:paraId="2DB348B7" w14:textId="77777777" w:rsidR="007C3B48" w:rsidRPr="00AA1F54" w:rsidRDefault="007C3B48" w:rsidP="002210A6">
            <w:pPr>
              <w:rPr>
                <w:rFonts w:cs="Times New Roman"/>
                <w:color w:val="000000" w:themeColor="text1"/>
              </w:rPr>
            </w:pPr>
            <w:r w:rsidRPr="00AA1F54">
              <w:rPr>
                <w:rFonts w:cs="Times New Roman"/>
                <w:b/>
                <w:bCs/>
                <w:color w:val="000000" w:themeColor="text1"/>
              </w:rPr>
              <w:t>Speaker Fees</w:t>
            </w:r>
          </w:p>
        </w:tc>
        <w:tc>
          <w:tcPr>
            <w:tcW w:w="1099" w:type="pct"/>
            <w:tcBorders>
              <w:top w:val="single" w:sz="4" w:space="0" w:color="70AD47"/>
              <w:left w:val="single" w:sz="8" w:space="0" w:color="70AD47"/>
              <w:bottom w:val="single" w:sz="4" w:space="0" w:color="70AD47"/>
              <w:right w:val="single" w:sz="4" w:space="0" w:color="70AD47"/>
            </w:tcBorders>
            <w:shd w:val="clear" w:color="auto" w:fill="D5E3CF"/>
            <w:tcMar>
              <w:top w:w="15" w:type="dxa"/>
              <w:left w:w="108" w:type="dxa"/>
              <w:bottom w:w="0" w:type="dxa"/>
              <w:right w:w="108" w:type="dxa"/>
            </w:tcMar>
            <w:hideMark/>
          </w:tcPr>
          <w:p w14:paraId="51F95957" w14:textId="77777777" w:rsidR="007C3B48" w:rsidRPr="00AA1F54" w:rsidRDefault="007C3B48" w:rsidP="002210A6">
            <w:pPr>
              <w:rPr>
                <w:rFonts w:cs="Times New Roman"/>
                <w:color w:val="000000" w:themeColor="text1"/>
              </w:rPr>
            </w:pPr>
            <w:r w:rsidRPr="00AA1F54">
              <w:rPr>
                <w:rFonts w:cs="Times New Roman"/>
                <w:color w:val="000000" w:themeColor="text1"/>
              </w:rPr>
              <w:t>£4,500</w:t>
            </w:r>
          </w:p>
        </w:tc>
      </w:tr>
      <w:tr w:rsidR="007C3B48" w:rsidRPr="00AA1F54" w14:paraId="4BAECE53" w14:textId="77777777" w:rsidTr="002210A6">
        <w:tc>
          <w:tcPr>
            <w:tcW w:w="3901" w:type="pct"/>
            <w:tcBorders>
              <w:top w:val="single" w:sz="4" w:space="0" w:color="70AD47"/>
              <w:left w:val="single" w:sz="4" w:space="0" w:color="70AD47"/>
              <w:bottom w:val="single" w:sz="4" w:space="0" w:color="70AD47"/>
              <w:right w:val="single" w:sz="8" w:space="0" w:color="70AD47"/>
            </w:tcBorders>
            <w:shd w:val="clear" w:color="auto" w:fill="auto"/>
            <w:tcMar>
              <w:top w:w="15" w:type="dxa"/>
              <w:left w:w="108" w:type="dxa"/>
              <w:bottom w:w="0" w:type="dxa"/>
              <w:right w:w="108" w:type="dxa"/>
            </w:tcMar>
            <w:hideMark/>
          </w:tcPr>
          <w:p w14:paraId="2548E3DF" w14:textId="77777777" w:rsidR="007C3B48" w:rsidRPr="00AA1F54" w:rsidRDefault="007C3B48" w:rsidP="002210A6">
            <w:pPr>
              <w:rPr>
                <w:rFonts w:cs="Times New Roman"/>
                <w:color w:val="000000" w:themeColor="text1"/>
              </w:rPr>
            </w:pPr>
            <w:r w:rsidRPr="00AA1F54">
              <w:rPr>
                <w:rFonts w:cs="Times New Roman"/>
                <w:b/>
                <w:bCs/>
                <w:color w:val="000000" w:themeColor="text1"/>
              </w:rPr>
              <w:t>Marketing and Promotion</w:t>
            </w:r>
          </w:p>
        </w:tc>
        <w:tc>
          <w:tcPr>
            <w:tcW w:w="1099" w:type="pct"/>
            <w:tcBorders>
              <w:top w:val="single" w:sz="4" w:space="0" w:color="70AD47"/>
              <w:left w:val="single" w:sz="8" w:space="0" w:color="70AD47"/>
              <w:bottom w:val="single" w:sz="4" w:space="0" w:color="70AD47"/>
              <w:right w:val="single" w:sz="4" w:space="0" w:color="70AD47"/>
            </w:tcBorders>
            <w:shd w:val="clear" w:color="auto" w:fill="auto"/>
            <w:tcMar>
              <w:top w:w="15" w:type="dxa"/>
              <w:left w:w="108" w:type="dxa"/>
              <w:bottom w:w="0" w:type="dxa"/>
              <w:right w:w="108" w:type="dxa"/>
            </w:tcMar>
            <w:hideMark/>
          </w:tcPr>
          <w:p w14:paraId="785ABA6D" w14:textId="77777777" w:rsidR="007C3B48" w:rsidRPr="00AA1F54" w:rsidRDefault="007C3B48" w:rsidP="002210A6">
            <w:pPr>
              <w:rPr>
                <w:rFonts w:cs="Times New Roman"/>
                <w:color w:val="000000" w:themeColor="text1"/>
              </w:rPr>
            </w:pPr>
            <w:r w:rsidRPr="00AA1F54">
              <w:rPr>
                <w:rFonts w:cs="Times New Roman"/>
                <w:color w:val="000000" w:themeColor="text1"/>
              </w:rPr>
              <w:t>£2,000</w:t>
            </w:r>
          </w:p>
        </w:tc>
      </w:tr>
      <w:tr w:rsidR="007C3B48" w:rsidRPr="00AA1F54" w14:paraId="2C92CF8E" w14:textId="77777777" w:rsidTr="002210A6">
        <w:tc>
          <w:tcPr>
            <w:tcW w:w="3901" w:type="pct"/>
            <w:tcBorders>
              <w:top w:val="single" w:sz="4" w:space="0" w:color="70AD47"/>
              <w:left w:val="single" w:sz="4" w:space="0" w:color="70AD47"/>
              <w:bottom w:val="single" w:sz="4" w:space="0" w:color="70AD47"/>
              <w:right w:val="single" w:sz="8" w:space="0" w:color="70AD47"/>
            </w:tcBorders>
            <w:shd w:val="clear" w:color="auto" w:fill="D5E3CF"/>
            <w:tcMar>
              <w:top w:w="15" w:type="dxa"/>
              <w:left w:w="108" w:type="dxa"/>
              <w:bottom w:w="0" w:type="dxa"/>
              <w:right w:w="108" w:type="dxa"/>
            </w:tcMar>
            <w:hideMark/>
          </w:tcPr>
          <w:p w14:paraId="0C2E2132" w14:textId="77777777" w:rsidR="007C3B48" w:rsidRPr="00AA1F54" w:rsidRDefault="007C3B48" w:rsidP="002210A6">
            <w:pPr>
              <w:rPr>
                <w:rFonts w:cs="Times New Roman"/>
                <w:color w:val="000000" w:themeColor="text1"/>
              </w:rPr>
            </w:pPr>
            <w:r w:rsidRPr="00AA1F54">
              <w:rPr>
                <w:rFonts w:cs="Times New Roman"/>
                <w:b/>
                <w:bCs/>
                <w:color w:val="000000" w:themeColor="text1"/>
              </w:rPr>
              <w:t>Event Staffing</w:t>
            </w:r>
          </w:p>
        </w:tc>
        <w:tc>
          <w:tcPr>
            <w:tcW w:w="1099" w:type="pct"/>
            <w:tcBorders>
              <w:top w:val="single" w:sz="4" w:space="0" w:color="70AD47"/>
              <w:left w:val="single" w:sz="8" w:space="0" w:color="70AD47"/>
              <w:bottom w:val="single" w:sz="4" w:space="0" w:color="70AD47"/>
              <w:right w:val="single" w:sz="4" w:space="0" w:color="70AD47"/>
            </w:tcBorders>
            <w:shd w:val="clear" w:color="auto" w:fill="D5E3CF"/>
            <w:tcMar>
              <w:top w:w="15" w:type="dxa"/>
              <w:left w:w="108" w:type="dxa"/>
              <w:bottom w:w="0" w:type="dxa"/>
              <w:right w:w="108" w:type="dxa"/>
            </w:tcMar>
            <w:hideMark/>
          </w:tcPr>
          <w:p w14:paraId="60BC22E0" w14:textId="77777777" w:rsidR="007C3B48" w:rsidRPr="00AA1F54" w:rsidRDefault="007C3B48" w:rsidP="002210A6">
            <w:pPr>
              <w:rPr>
                <w:rFonts w:cs="Times New Roman"/>
                <w:color w:val="000000" w:themeColor="text1"/>
              </w:rPr>
            </w:pPr>
            <w:r w:rsidRPr="00AA1F54">
              <w:rPr>
                <w:rFonts w:cs="Times New Roman"/>
                <w:color w:val="000000" w:themeColor="text1"/>
              </w:rPr>
              <w:t>£2,500</w:t>
            </w:r>
          </w:p>
        </w:tc>
      </w:tr>
      <w:tr w:rsidR="007C3B48" w:rsidRPr="00AA1F54" w14:paraId="469649A8" w14:textId="77777777" w:rsidTr="002210A6">
        <w:tc>
          <w:tcPr>
            <w:tcW w:w="3901" w:type="pct"/>
            <w:tcBorders>
              <w:top w:val="single" w:sz="4" w:space="0" w:color="70AD47"/>
              <w:left w:val="single" w:sz="4" w:space="0" w:color="70AD47"/>
              <w:bottom w:val="single" w:sz="4" w:space="0" w:color="70AD47"/>
              <w:right w:val="single" w:sz="8" w:space="0" w:color="70AD47"/>
            </w:tcBorders>
            <w:shd w:val="clear" w:color="auto" w:fill="auto"/>
            <w:tcMar>
              <w:top w:w="15" w:type="dxa"/>
              <w:left w:w="108" w:type="dxa"/>
              <w:bottom w:w="0" w:type="dxa"/>
              <w:right w:w="108" w:type="dxa"/>
            </w:tcMar>
            <w:hideMark/>
          </w:tcPr>
          <w:p w14:paraId="17314ECF" w14:textId="77777777" w:rsidR="007C3B48" w:rsidRPr="00AA1F54" w:rsidRDefault="007C3B48" w:rsidP="002210A6">
            <w:pPr>
              <w:rPr>
                <w:rFonts w:cs="Times New Roman"/>
                <w:color w:val="000000" w:themeColor="text1"/>
              </w:rPr>
            </w:pPr>
            <w:r w:rsidRPr="00AA1F54">
              <w:rPr>
                <w:rFonts w:cs="Times New Roman"/>
                <w:b/>
                <w:bCs/>
                <w:color w:val="000000" w:themeColor="text1"/>
              </w:rPr>
              <w:t>Miscellaneous Costs</w:t>
            </w:r>
          </w:p>
        </w:tc>
        <w:tc>
          <w:tcPr>
            <w:tcW w:w="1099" w:type="pct"/>
            <w:tcBorders>
              <w:top w:val="single" w:sz="4" w:space="0" w:color="70AD47"/>
              <w:left w:val="single" w:sz="8" w:space="0" w:color="70AD47"/>
              <w:bottom w:val="single" w:sz="4" w:space="0" w:color="70AD47"/>
              <w:right w:val="single" w:sz="4" w:space="0" w:color="70AD47"/>
            </w:tcBorders>
            <w:shd w:val="clear" w:color="auto" w:fill="auto"/>
            <w:tcMar>
              <w:top w:w="15" w:type="dxa"/>
              <w:left w:w="108" w:type="dxa"/>
              <w:bottom w:w="0" w:type="dxa"/>
              <w:right w:w="108" w:type="dxa"/>
            </w:tcMar>
            <w:hideMark/>
          </w:tcPr>
          <w:p w14:paraId="59A914F8" w14:textId="77777777" w:rsidR="007C3B48" w:rsidRPr="00AA1F54" w:rsidRDefault="007C3B48" w:rsidP="002210A6">
            <w:pPr>
              <w:rPr>
                <w:rFonts w:cs="Times New Roman"/>
                <w:color w:val="000000" w:themeColor="text1"/>
              </w:rPr>
            </w:pPr>
            <w:r w:rsidRPr="00AA1F54">
              <w:rPr>
                <w:rFonts w:cs="Times New Roman"/>
                <w:color w:val="000000" w:themeColor="text1"/>
              </w:rPr>
              <w:t>£3,000</w:t>
            </w:r>
          </w:p>
        </w:tc>
      </w:tr>
      <w:tr w:rsidR="007C3B48" w:rsidRPr="00AA1F54" w14:paraId="69278FEE" w14:textId="77777777" w:rsidTr="002210A6">
        <w:tc>
          <w:tcPr>
            <w:tcW w:w="3901" w:type="pct"/>
            <w:tcBorders>
              <w:top w:val="single" w:sz="4" w:space="0" w:color="70AD47"/>
              <w:left w:val="single" w:sz="4" w:space="0" w:color="70AD47"/>
              <w:bottom w:val="single" w:sz="4" w:space="0" w:color="70AD47"/>
              <w:right w:val="single" w:sz="8" w:space="0" w:color="70AD47"/>
            </w:tcBorders>
            <w:shd w:val="clear" w:color="auto" w:fill="D5E3CF"/>
            <w:tcMar>
              <w:top w:w="15" w:type="dxa"/>
              <w:left w:w="108" w:type="dxa"/>
              <w:bottom w:w="0" w:type="dxa"/>
              <w:right w:w="108" w:type="dxa"/>
            </w:tcMar>
            <w:hideMark/>
          </w:tcPr>
          <w:p w14:paraId="0E948A86" w14:textId="77777777" w:rsidR="007C3B48" w:rsidRPr="00AA1F54" w:rsidRDefault="007C3B48" w:rsidP="002210A6">
            <w:pPr>
              <w:rPr>
                <w:rFonts w:cs="Times New Roman"/>
                <w:color w:val="000000" w:themeColor="text1"/>
              </w:rPr>
            </w:pPr>
            <w:r w:rsidRPr="00AA1F54">
              <w:rPr>
                <w:rFonts w:cs="Times New Roman"/>
                <w:b/>
                <w:bCs/>
                <w:color w:val="000000" w:themeColor="text1"/>
              </w:rPr>
              <w:t>Total Expenditure</w:t>
            </w:r>
          </w:p>
        </w:tc>
        <w:tc>
          <w:tcPr>
            <w:tcW w:w="1099" w:type="pct"/>
            <w:tcBorders>
              <w:top w:val="single" w:sz="4" w:space="0" w:color="70AD47"/>
              <w:left w:val="single" w:sz="8" w:space="0" w:color="70AD47"/>
              <w:bottom w:val="single" w:sz="4" w:space="0" w:color="70AD47"/>
              <w:right w:val="single" w:sz="4" w:space="0" w:color="70AD47"/>
            </w:tcBorders>
            <w:shd w:val="clear" w:color="auto" w:fill="D5E3CF"/>
            <w:tcMar>
              <w:top w:w="15" w:type="dxa"/>
              <w:left w:w="108" w:type="dxa"/>
              <w:bottom w:w="0" w:type="dxa"/>
              <w:right w:w="108" w:type="dxa"/>
            </w:tcMar>
            <w:hideMark/>
          </w:tcPr>
          <w:p w14:paraId="7392FE02" w14:textId="77777777" w:rsidR="007C3B48" w:rsidRPr="00AA1F54" w:rsidRDefault="007C3B48" w:rsidP="002210A6">
            <w:pPr>
              <w:rPr>
                <w:rFonts w:cs="Times New Roman"/>
                <w:color w:val="000000" w:themeColor="text1"/>
              </w:rPr>
            </w:pPr>
            <w:r w:rsidRPr="00AA1F54">
              <w:rPr>
                <w:rFonts w:cs="Times New Roman"/>
                <w:color w:val="000000" w:themeColor="text1"/>
              </w:rPr>
              <w:t>£27,000</w:t>
            </w:r>
          </w:p>
        </w:tc>
      </w:tr>
      <w:tr w:rsidR="007C3B48" w:rsidRPr="00AA1F54" w14:paraId="7B40EC06" w14:textId="77777777" w:rsidTr="002210A6">
        <w:tc>
          <w:tcPr>
            <w:tcW w:w="3901" w:type="pct"/>
            <w:tcBorders>
              <w:top w:val="single" w:sz="4" w:space="0" w:color="70AD47"/>
              <w:left w:val="single" w:sz="4" w:space="0" w:color="70AD47"/>
              <w:bottom w:val="single" w:sz="4" w:space="0" w:color="70AD47"/>
              <w:right w:val="single" w:sz="8" w:space="0" w:color="70AD47"/>
            </w:tcBorders>
            <w:shd w:val="clear" w:color="auto" w:fill="auto"/>
            <w:tcMar>
              <w:top w:w="15" w:type="dxa"/>
              <w:left w:w="108" w:type="dxa"/>
              <w:bottom w:w="0" w:type="dxa"/>
              <w:right w:w="108" w:type="dxa"/>
            </w:tcMar>
            <w:hideMark/>
          </w:tcPr>
          <w:p w14:paraId="2DC98B62" w14:textId="77777777" w:rsidR="007C3B48" w:rsidRPr="00AA1F54" w:rsidRDefault="007C3B48" w:rsidP="002210A6">
            <w:pPr>
              <w:rPr>
                <w:rFonts w:cs="Times New Roman"/>
                <w:color w:val="000000" w:themeColor="text1"/>
              </w:rPr>
            </w:pPr>
            <w:r w:rsidRPr="00AA1F54">
              <w:rPr>
                <w:rFonts w:cs="Times New Roman"/>
                <w:b/>
                <w:bCs/>
                <w:color w:val="000000" w:themeColor="text1"/>
              </w:rPr>
              <w:lastRenderedPageBreak/>
              <w:t xml:space="preserve">Net Profit </w:t>
            </w:r>
          </w:p>
        </w:tc>
        <w:tc>
          <w:tcPr>
            <w:tcW w:w="1099" w:type="pct"/>
            <w:tcBorders>
              <w:top w:val="single" w:sz="4" w:space="0" w:color="70AD47"/>
              <w:left w:val="single" w:sz="8" w:space="0" w:color="70AD47"/>
              <w:bottom w:val="single" w:sz="4" w:space="0" w:color="70AD47"/>
              <w:right w:val="single" w:sz="4" w:space="0" w:color="70AD47"/>
            </w:tcBorders>
            <w:shd w:val="clear" w:color="auto" w:fill="auto"/>
            <w:tcMar>
              <w:top w:w="15" w:type="dxa"/>
              <w:left w:w="108" w:type="dxa"/>
              <w:bottom w:w="0" w:type="dxa"/>
              <w:right w:w="108" w:type="dxa"/>
            </w:tcMar>
            <w:hideMark/>
          </w:tcPr>
          <w:p w14:paraId="27F4F3FD" w14:textId="77777777" w:rsidR="007C3B48" w:rsidRPr="00AA1F54" w:rsidRDefault="007C3B48" w:rsidP="002210A6">
            <w:pPr>
              <w:rPr>
                <w:rFonts w:cs="Times New Roman"/>
                <w:color w:val="000000" w:themeColor="text1"/>
              </w:rPr>
            </w:pPr>
            <w:r w:rsidRPr="00AA1F54">
              <w:rPr>
                <w:rFonts w:cs="Times New Roman"/>
                <w:b/>
                <w:bCs/>
                <w:color w:val="000000" w:themeColor="text1"/>
              </w:rPr>
              <w:t>£2,000</w:t>
            </w:r>
          </w:p>
        </w:tc>
      </w:tr>
    </w:tbl>
    <w:p w14:paraId="04ABAE73" w14:textId="77777777" w:rsidR="007C3B48" w:rsidRPr="00AA1F54" w:rsidRDefault="007C3B48" w:rsidP="007C3B48">
      <w:pPr>
        <w:rPr>
          <w:rFonts w:cs="Times New Roman"/>
          <w:color w:val="000000" w:themeColor="text1"/>
          <w:lang w:eastAsia="en-GB"/>
        </w:rPr>
      </w:pPr>
    </w:p>
    <w:p w14:paraId="49502674" w14:textId="77777777" w:rsidR="007C3B48" w:rsidRPr="00AA1F54" w:rsidRDefault="007C3B48" w:rsidP="007C3B48">
      <w:pPr>
        <w:rPr>
          <w:rFonts w:cs="Times New Roman"/>
          <w:color w:val="000000" w:themeColor="text1"/>
        </w:rPr>
      </w:pPr>
    </w:p>
    <w:p w14:paraId="22DFFE38" w14:textId="77777777" w:rsidR="007C3B48" w:rsidRPr="00AA1F54" w:rsidRDefault="007C3B48" w:rsidP="007C3B48">
      <w:pPr>
        <w:rPr>
          <w:rFonts w:cs="Times New Roman"/>
          <w:color w:val="000000" w:themeColor="text1"/>
        </w:rPr>
      </w:pPr>
    </w:p>
    <w:p w14:paraId="0628682A" w14:textId="77777777" w:rsidR="007C3B48" w:rsidRPr="00AA1F54" w:rsidRDefault="007C3B48" w:rsidP="007C3B48">
      <w:pPr>
        <w:rPr>
          <w:rFonts w:cs="Times New Roman"/>
          <w:color w:val="000000" w:themeColor="text1"/>
        </w:rPr>
      </w:pPr>
    </w:p>
    <w:p w14:paraId="5730C11D" w14:textId="77777777" w:rsidR="007C3B48" w:rsidRPr="00AA1F54" w:rsidRDefault="007C3B48" w:rsidP="007C3B48">
      <w:pPr>
        <w:rPr>
          <w:rFonts w:cs="Times New Roman"/>
          <w:color w:val="000000" w:themeColor="text1"/>
        </w:rPr>
      </w:pPr>
    </w:p>
    <w:p w14:paraId="046D55AC" w14:textId="77777777" w:rsidR="007C3B48" w:rsidRPr="00AA1F54" w:rsidRDefault="007C3B48" w:rsidP="007C3B48">
      <w:pPr>
        <w:rPr>
          <w:rFonts w:cs="Times New Roman"/>
          <w:color w:val="000000" w:themeColor="text1"/>
        </w:rPr>
      </w:pPr>
    </w:p>
    <w:p w14:paraId="717C5CAE" w14:textId="77777777" w:rsidR="007C3B48" w:rsidRPr="00AA1F54" w:rsidRDefault="007C3B48" w:rsidP="007C3B48">
      <w:pPr>
        <w:rPr>
          <w:rFonts w:cs="Times New Roman"/>
          <w:color w:val="000000" w:themeColor="text1"/>
        </w:rPr>
      </w:pPr>
    </w:p>
    <w:p w14:paraId="4AFC7E10" w14:textId="77777777" w:rsidR="007C3B48" w:rsidRPr="00AA1F54" w:rsidRDefault="007C3B48" w:rsidP="007C3B48">
      <w:pPr>
        <w:rPr>
          <w:rFonts w:cs="Times New Roman"/>
          <w:color w:val="000000" w:themeColor="text1"/>
        </w:rPr>
      </w:pPr>
    </w:p>
    <w:p w14:paraId="537D1995" w14:textId="77777777" w:rsidR="007C3B48" w:rsidRPr="00AA1F54" w:rsidRDefault="007C3B48" w:rsidP="007C3B48">
      <w:pPr>
        <w:rPr>
          <w:rFonts w:cs="Times New Roman"/>
          <w:color w:val="000000" w:themeColor="text1"/>
        </w:rPr>
      </w:pPr>
    </w:p>
    <w:p w14:paraId="014B46F1" w14:textId="77777777" w:rsidR="007C3B48" w:rsidRPr="00AA1F54" w:rsidRDefault="007C3B48" w:rsidP="007C3B48">
      <w:pPr>
        <w:rPr>
          <w:rFonts w:cs="Times New Roman"/>
          <w:color w:val="000000" w:themeColor="text1"/>
        </w:rPr>
      </w:pPr>
    </w:p>
    <w:p w14:paraId="3FED4EE9" w14:textId="77777777" w:rsidR="007C3B48" w:rsidRPr="00AA1F54" w:rsidRDefault="007C3B48" w:rsidP="007C3B48">
      <w:pPr>
        <w:rPr>
          <w:rFonts w:cs="Times New Roman"/>
          <w:color w:val="000000" w:themeColor="text1"/>
        </w:rPr>
      </w:pPr>
    </w:p>
    <w:p w14:paraId="0DF925CD" w14:textId="77777777" w:rsidR="007C3B48" w:rsidRPr="00AA1F54" w:rsidRDefault="007C3B48" w:rsidP="007C3B48">
      <w:pPr>
        <w:rPr>
          <w:rFonts w:cs="Times New Roman"/>
          <w:color w:val="000000" w:themeColor="text1"/>
        </w:rPr>
      </w:pPr>
    </w:p>
    <w:p w14:paraId="2A2BF0A8" w14:textId="77777777" w:rsidR="007C3B48" w:rsidRPr="00AA1F54" w:rsidRDefault="007C3B48" w:rsidP="007C3B48">
      <w:pPr>
        <w:rPr>
          <w:rFonts w:cs="Times New Roman"/>
          <w:color w:val="000000" w:themeColor="text1"/>
        </w:rPr>
      </w:pPr>
    </w:p>
    <w:p w14:paraId="72BC25EF" w14:textId="77777777" w:rsidR="007C3B48" w:rsidRPr="00AA1F54" w:rsidRDefault="007C3B48" w:rsidP="007C3B48">
      <w:pPr>
        <w:rPr>
          <w:rFonts w:cs="Times New Roman"/>
          <w:color w:val="000000" w:themeColor="text1"/>
        </w:rPr>
      </w:pPr>
    </w:p>
    <w:p w14:paraId="370837E9" w14:textId="77777777" w:rsidR="007C3B48" w:rsidRPr="00AA1F54" w:rsidRDefault="007C3B48" w:rsidP="007C3B48">
      <w:pPr>
        <w:rPr>
          <w:rFonts w:cs="Times New Roman"/>
          <w:color w:val="000000" w:themeColor="text1"/>
        </w:rPr>
      </w:pPr>
    </w:p>
    <w:p w14:paraId="5155C9AC" w14:textId="77777777" w:rsidR="007C3B48" w:rsidRPr="00AA1F54" w:rsidRDefault="007C3B48" w:rsidP="007C3B48">
      <w:pPr>
        <w:rPr>
          <w:rFonts w:cs="Times New Roman"/>
          <w:color w:val="000000" w:themeColor="text1"/>
        </w:rPr>
      </w:pPr>
    </w:p>
    <w:p w14:paraId="6326B821" w14:textId="77777777" w:rsidR="007C3B48" w:rsidRPr="00AA1F54" w:rsidRDefault="007C3B48" w:rsidP="007C3B48">
      <w:pPr>
        <w:rPr>
          <w:rFonts w:cs="Times New Roman"/>
          <w:color w:val="000000" w:themeColor="text1"/>
        </w:rPr>
      </w:pPr>
    </w:p>
    <w:p w14:paraId="5F72B25D" w14:textId="77777777" w:rsidR="007C3B48" w:rsidRPr="00AA1F54" w:rsidRDefault="007C3B48" w:rsidP="007C3B48">
      <w:pPr>
        <w:rPr>
          <w:rFonts w:cs="Times New Roman"/>
          <w:color w:val="000000" w:themeColor="text1"/>
        </w:rPr>
      </w:pPr>
    </w:p>
    <w:p w14:paraId="4E317499" w14:textId="77777777" w:rsidR="007C3B48" w:rsidRPr="00AA1F54" w:rsidRDefault="007C3B48" w:rsidP="007C3B48">
      <w:pPr>
        <w:rPr>
          <w:rFonts w:cs="Times New Roman"/>
          <w:color w:val="000000" w:themeColor="text1"/>
        </w:rPr>
      </w:pPr>
    </w:p>
    <w:p w14:paraId="5A52F11D" w14:textId="77777777" w:rsidR="007C3B48" w:rsidRPr="00AA1F54" w:rsidRDefault="007C3B48" w:rsidP="007C3B48">
      <w:pPr>
        <w:rPr>
          <w:rFonts w:cs="Times New Roman"/>
          <w:color w:val="000000" w:themeColor="text1"/>
        </w:rPr>
      </w:pPr>
    </w:p>
    <w:p w14:paraId="3AF8D614" w14:textId="77777777" w:rsidR="007C3B48" w:rsidRPr="00AA1F54" w:rsidRDefault="007C3B48" w:rsidP="007C3B48">
      <w:pPr>
        <w:rPr>
          <w:rFonts w:cs="Times New Roman"/>
          <w:color w:val="000000" w:themeColor="text1"/>
        </w:rPr>
      </w:pPr>
    </w:p>
    <w:p w14:paraId="7739905C" w14:textId="77777777" w:rsidR="007C3B48" w:rsidRPr="00AA1F54" w:rsidRDefault="007C3B48" w:rsidP="007C3B48">
      <w:pPr>
        <w:rPr>
          <w:rFonts w:cs="Times New Roman"/>
          <w:color w:val="000000" w:themeColor="text1"/>
        </w:rPr>
      </w:pPr>
    </w:p>
    <w:p w14:paraId="7664041E" w14:textId="77777777" w:rsidR="007C3B48" w:rsidRPr="00AA1F54" w:rsidRDefault="007C3B48" w:rsidP="007C3B48">
      <w:pPr>
        <w:pStyle w:val="Heading1"/>
        <w:rPr>
          <w:color w:val="000000" w:themeColor="text1"/>
        </w:rPr>
      </w:pPr>
      <w:bookmarkStart w:id="7" w:name="_Toc191622821"/>
      <w:r w:rsidRPr="00AA1F54">
        <w:rPr>
          <w:color w:val="000000" w:themeColor="text1"/>
        </w:rPr>
        <w:lastRenderedPageBreak/>
        <w:t>Industry Trends, Issues and Impacts</w:t>
      </w:r>
      <w:bookmarkEnd w:id="7"/>
      <w:r w:rsidRPr="00AA1F54">
        <w:rPr>
          <w:color w:val="000000" w:themeColor="text1"/>
        </w:rPr>
        <w:t xml:space="preserve"> </w:t>
      </w:r>
    </w:p>
    <w:p w14:paraId="75FEE5E9" w14:textId="77777777" w:rsidR="007C3B48" w:rsidRPr="00AA1F54" w:rsidRDefault="007C3B48" w:rsidP="007C3B48">
      <w:pPr>
        <w:rPr>
          <w:rFonts w:cs="Times New Roman"/>
          <w:color w:val="000000" w:themeColor="text1"/>
          <w:lang w:eastAsia="en-GB"/>
        </w:rPr>
      </w:pPr>
      <w:r w:rsidRPr="00AA1F54">
        <w:rPr>
          <w:rFonts w:cs="Times New Roman"/>
          <w:color w:val="000000" w:themeColor="text1"/>
          <w:lang w:eastAsia="en-GB"/>
        </w:rPr>
        <w:t xml:space="preserve">New trends and concerns affect event planning and execution, including the International Eid Celebration. Event success and landscape adaptability require knowing these elements. </w:t>
      </w:r>
    </w:p>
    <w:p w14:paraId="4EC714F4" w14:textId="77777777" w:rsidR="007C3B48" w:rsidRPr="00AA1F54" w:rsidRDefault="007C3B48" w:rsidP="007C3B48">
      <w:pPr>
        <w:rPr>
          <w:rFonts w:eastAsia="Times New Roman" w:cs="Times New Roman"/>
          <w:color w:val="000000" w:themeColor="text1"/>
          <w:szCs w:val="24"/>
          <w:lang w:eastAsia="en-GB"/>
        </w:rPr>
      </w:pPr>
      <w:r w:rsidRPr="00AA1F54">
        <w:rPr>
          <w:rFonts w:cs="Times New Roman"/>
          <w:b/>
          <w:color w:val="000000" w:themeColor="text1"/>
        </w:rPr>
        <w:t>Rise of Hybrid Events:</w:t>
      </w:r>
      <w:r w:rsidRPr="00AA1F54">
        <w:rPr>
          <w:rFonts w:cs="Times New Roman"/>
          <w:color w:val="000000" w:themeColor="text1"/>
        </w:rPr>
        <w:t xml:space="preserve"> </w:t>
      </w:r>
      <w:r w:rsidRPr="00AA1F54">
        <w:rPr>
          <w:rFonts w:cs="Times New Roman"/>
          <w:color w:val="000000" w:themeColor="text1"/>
          <w:lang w:eastAsia="en-GB"/>
        </w:rPr>
        <w:t xml:space="preserve">Major event trend: hybrid. This trend integrates local and remote visitors' in-person and virtual interactions. According to </w:t>
      </w:r>
      <w:r w:rsidRPr="00AA1F54">
        <w:rPr>
          <w:rFonts w:eastAsia="Times New Roman" w:cs="Times New Roman"/>
          <w:color w:val="000000" w:themeColor="text1"/>
          <w:szCs w:val="24"/>
          <w:lang w:eastAsia="en-GB"/>
        </w:rPr>
        <w:t>Eventbrite (2025)</w:t>
      </w:r>
      <w:r w:rsidRPr="00AA1F54">
        <w:rPr>
          <w:rFonts w:cs="Times New Roman"/>
          <w:color w:val="000000" w:themeColor="text1"/>
          <w:lang w:eastAsia="en-GB"/>
        </w:rPr>
        <w:t xml:space="preserve">, 67% of event planners want hybrid events after the pandemic. Event planning requires more advanced live broadcasting, interaction, and virtual networking technology. Remote involvement in the International Eid Celebration could make it more engaging. </w:t>
      </w:r>
    </w:p>
    <w:p w14:paraId="467BB17A" w14:textId="77777777" w:rsidR="007C3B48" w:rsidRPr="00AA1F54" w:rsidRDefault="007C3B48" w:rsidP="007C3B48">
      <w:pPr>
        <w:rPr>
          <w:rFonts w:eastAsia="Times New Roman" w:cs="Times New Roman"/>
          <w:color w:val="000000" w:themeColor="text1"/>
          <w:szCs w:val="24"/>
          <w:lang w:eastAsia="en-GB"/>
        </w:rPr>
      </w:pPr>
      <w:r w:rsidRPr="00AA1F54">
        <w:rPr>
          <w:rFonts w:cs="Times New Roman"/>
          <w:b/>
          <w:color w:val="000000" w:themeColor="text1"/>
        </w:rPr>
        <w:t>Focus on Sustainability and Green Events:</w:t>
      </w:r>
      <w:r w:rsidRPr="00AA1F54">
        <w:rPr>
          <w:rFonts w:cs="Times New Roman"/>
          <w:color w:val="000000" w:themeColor="text1"/>
        </w:rPr>
        <w:t xml:space="preserve"> </w:t>
      </w:r>
      <w:r w:rsidRPr="00AA1F54">
        <w:rPr>
          <w:rFonts w:cs="Times New Roman"/>
          <w:color w:val="000000" w:themeColor="text1"/>
          <w:lang w:eastAsia="en-GB"/>
        </w:rPr>
        <w:t xml:space="preserve">Sustainability is essential in events. </w:t>
      </w:r>
      <w:r w:rsidRPr="00AA1F54">
        <w:rPr>
          <w:rFonts w:eastAsia="Times New Roman" w:cs="Times New Roman"/>
          <w:color w:val="000000" w:themeColor="text1"/>
          <w:szCs w:val="24"/>
          <w:lang w:eastAsia="en-GB"/>
        </w:rPr>
        <w:t>lboro.ac.uk (2024)</w:t>
      </w:r>
      <w:r w:rsidRPr="00AA1F54">
        <w:rPr>
          <w:rFonts w:cs="Times New Roman"/>
          <w:color w:val="000000" w:themeColor="text1"/>
          <w:lang w:eastAsia="en-GB"/>
        </w:rPr>
        <w:t xml:space="preserve"> indicates that 60% of event organisers value sustainability, waste minimisation, and eco-friendly solutions. As environmental concerns grow, event planners must reduce carbon emissions. This might include using digital tickets to reduce paper waste, finding a sustainable location, and serving plant-based International Eid Celebration meals. Recycling and reducing single-use plastic can boost the event's social responsibility. </w:t>
      </w:r>
    </w:p>
    <w:p w14:paraId="1254712F" w14:textId="77777777" w:rsidR="007C3B48" w:rsidRPr="00AA1F54" w:rsidRDefault="007C3B48" w:rsidP="007C3B48">
      <w:pPr>
        <w:rPr>
          <w:rFonts w:eastAsia="Times New Roman" w:cs="Times New Roman"/>
          <w:color w:val="000000" w:themeColor="text1"/>
          <w:szCs w:val="24"/>
          <w:lang w:eastAsia="en-GB"/>
        </w:rPr>
      </w:pPr>
      <w:r w:rsidRPr="00AA1F54">
        <w:rPr>
          <w:rFonts w:cs="Times New Roman"/>
          <w:b/>
          <w:color w:val="000000" w:themeColor="text1"/>
        </w:rPr>
        <w:t>Demand for Personalization and Experiential Events:</w:t>
      </w:r>
      <w:r w:rsidRPr="00AA1F54">
        <w:rPr>
          <w:rFonts w:cs="Times New Roman"/>
          <w:color w:val="000000" w:themeColor="text1"/>
        </w:rPr>
        <w:t xml:space="preserve"> </w:t>
      </w:r>
      <w:r w:rsidRPr="00AA1F54">
        <w:rPr>
          <w:rFonts w:cs="Times New Roman"/>
          <w:color w:val="000000" w:themeColor="text1"/>
          <w:lang w:eastAsia="en-GB"/>
        </w:rPr>
        <w:t xml:space="preserve">Other event trends include personalisation and immersion. </w:t>
      </w:r>
      <w:r w:rsidRPr="00AA1F54">
        <w:rPr>
          <w:rFonts w:eastAsia="Times New Roman" w:cs="Times New Roman"/>
          <w:color w:val="000000" w:themeColor="text1"/>
          <w:szCs w:val="24"/>
          <w:lang w:eastAsia="en-GB"/>
        </w:rPr>
        <w:t>Meet-cambridge.com (2019)</w:t>
      </w:r>
      <w:r w:rsidRPr="00AA1F54">
        <w:rPr>
          <w:rFonts w:cs="Times New Roman"/>
          <w:color w:val="000000" w:themeColor="text1"/>
          <w:lang w:eastAsia="en-GB"/>
        </w:rPr>
        <w:t xml:space="preserve"> found that 75% of eventers seek unique experiences. Event planners value interactive customisation. Seminars and cultural events could interest guests at the International Eid Celebration. Event customisation and industry-specific networking can satisfy Maslow's social and esteem needs. </w:t>
      </w:r>
    </w:p>
    <w:p w14:paraId="4C86E613" w14:textId="77777777" w:rsidR="007C3B48" w:rsidRPr="00AA1F54" w:rsidRDefault="007C3B48" w:rsidP="007C3B48">
      <w:pPr>
        <w:rPr>
          <w:rFonts w:cs="Times New Roman"/>
          <w:color w:val="000000" w:themeColor="text1"/>
        </w:rPr>
      </w:pPr>
      <w:r w:rsidRPr="00AA1F54">
        <w:rPr>
          <w:rFonts w:cs="Times New Roman"/>
          <w:b/>
          <w:color w:val="000000" w:themeColor="text1"/>
        </w:rPr>
        <w:t xml:space="preserve">Integration of Technology and Event Automation: </w:t>
      </w:r>
      <w:r w:rsidRPr="00AA1F54">
        <w:rPr>
          <w:rFonts w:cs="Times New Roman"/>
          <w:color w:val="000000" w:themeColor="text1"/>
          <w:lang w:eastAsia="en-GB"/>
        </w:rPr>
        <w:t xml:space="preserve">Technology changes event management. </w:t>
      </w:r>
      <w:r w:rsidRPr="00AA1F54">
        <w:rPr>
          <w:rFonts w:cs="Times New Roman"/>
          <w:color w:val="000000" w:themeColor="text1"/>
        </w:rPr>
        <w:t xml:space="preserve">Speakeragency.co.uk (2024) </w:t>
      </w:r>
      <w:r w:rsidRPr="00AA1F54">
        <w:rPr>
          <w:rFonts w:cs="Times New Roman"/>
          <w:color w:val="000000" w:themeColor="text1"/>
          <w:lang w:eastAsia="en-GB"/>
        </w:rPr>
        <w:t xml:space="preserve">estimates that 84% of event planners use technology to optimise operations. Event management, apps, and audience participation. Event apps enable international Eid Celebration registration, real-time information, interactive components, and networking. Automating guest lists, attendance, and reminders simplifies gatherings. AR and VR create immersive, interactive environments that fit modern visitor expectations, increasing tourist engagement. </w:t>
      </w:r>
    </w:p>
    <w:p w14:paraId="6E35441C" w14:textId="77777777" w:rsidR="007C3B48" w:rsidRPr="00AA1F54" w:rsidRDefault="007C3B48" w:rsidP="007C3B48">
      <w:pPr>
        <w:rPr>
          <w:rFonts w:eastAsia="Times New Roman" w:cs="Times New Roman"/>
          <w:color w:val="000000" w:themeColor="text1"/>
          <w:szCs w:val="24"/>
          <w:lang w:eastAsia="en-GB"/>
        </w:rPr>
      </w:pPr>
      <w:r w:rsidRPr="00AA1F54">
        <w:rPr>
          <w:rFonts w:cs="Times New Roman"/>
          <w:b/>
          <w:color w:val="000000" w:themeColor="text1"/>
        </w:rPr>
        <w:t>Increased Emphasis on Diversity, Equity, and Inclusion (EDI):</w:t>
      </w:r>
      <w:r w:rsidRPr="00AA1F54">
        <w:rPr>
          <w:rFonts w:cs="Times New Roman"/>
          <w:color w:val="000000" w:themeColor="text1"/>
        </w:rPr>
        <w:t xml:space="preserve"> </w:t>
      </w:r>
      <w:r w:rsidRPr="00AA1F54">
        <w:rPr>
          <w:rFonts w:cs="Times New Roman"/>
          <w:color w:val="000000" w:themeColor="text1"/>
          <w:lang w:eastAsia="en-GB"/>
        </w:rPr>
        <w:t xml:space="preserve">Events must prioritise EDI, with a growing emphasis on inclusive settings. 85% of millennials choose diverse and inclusive </w:t>
      </w:r>
      <w:r w:rsidRPr="00AA1F54">
        <w:rPr>
          <w:rFonts w:cs="Times New Roman"/>
          <w:color w:val="000000" w:themeColor="text1"/>
          <w:lang w:eastAsia="en-GB"/>
        </w:rPr>
        <w:lastRenderedPageBreak/>
        <w:t xml:space="preserve">events, reports </w:t>
      </w:r>
      <w:r w:rsidRPr="00AA1F54">
        <w:rPr>
          <w:rFonts w:eastAsia="Times New Roman" w:cs="Times New Roman"/>
          <w:color w:val="000000" w:themeColor="text1"/>
          <w:szCs w:val="24"/>
          <w:lang w:eastAsia="en-GB"/>
        </w:rPr>
        <w:t>Getz and Ziakas (2023)</w:t>
      </w:r>
      <w:r w:rsidRPr="00AA1F54">
        <w:rPr>
          <w:rFonts w:cs="Times New Roman"/>
          <w:color w:val="000000" w:themeColor="text1"/>
          <w:lang w:eastAsia="en-GB"/>
        </w:rPr>
        <w:t xml:space="preserve">. Event organisers emphasise diversity and poverty to achieve this criteria. The International Eid Celebration follows this EDI/Eid trend. Global diversity, diverse speakers, and inclusive attendance promote workplace and community discourse. </w:t>
      </w:r>
    </w:p>
    <w:p w14:paraId="0C82E4E1" w14:textId="77777777" w:rsidR="007C3B48" w:rsidRPr="00AA1F54" w:rsidRDefault="007C3B48" w:rsidP="007C3B48">
      <w:pPr>
        <w:rPr>
          <w:rFonts w:eastAsia="Times New Roman" w:cs="Times New Roman"/>
          <w:color w:val="000000" w:themeColor="text1"/>
          <w:szCs w:val="24"/>
          <w:lang w:eastAsia="en-GB"/>
        </w:rPr>
      </w:pPr>
      <w:r w:rsidRPr="00AA1F54">
        <w:rPr>
          <w:rFonts w:cs="Times New Roman"/>
          <w:color w:val="000000" w:themeColor="text1"/>
          <w:lang w:eastAsia="en-GB"/>
        </w:rPr>
        <w:t xml:space="preserve">Industry advances enable the International Eid Celebration to prosper and stay relevant. By modifying participation, hybrid events may boost accessibility and reach. Sustainability may improve the event's reputation and environment. Event customisation and experiential components fulfil increased demand for bespoke experiences </w:t>
      </w:r>
      <w:r w:rsidRPr="00AA1F54">
        <w:rPr>
          <w:rFonts w:eastAsia="Times New Roman" w:cs="Times New Roman"/>
          <w:color w:val="000000" w:themeColor="text1"/>
          <w:szCs w:val="24"/>
          <w:lang w:eastAsia="en-GB"/>
        </w:rPr>
        <w:t>(Stadler, Walters and Jepson, 2022)</w:t>
      </w:r>
      <w:r w:rsidRPr="00AA1F54">
        <w:rPr>
          <w:rFonts w:cs="Times New Roman"/>
          <w:color w:val="000000" w:themeColor="text1"/>
          <w:lang w:eastAsia="en-GB"/>
        </w:rPr>
        <w:t xml:space="preserve">. Automation and tech improve event efficiency and engagement. Finally, the event's focus on diversity, equity, and inclusion aligns with global diversity efforts, making it relevant for leaders. </w:t>
      </w:r>
    </w:p>
    <w:p w14:paraId="14934536" w14:textId="77777777" w:rsidR="007C3B48" w:rsidRPr="00AA1F54" w:rsidRDefault="007C3B48" w:rsidP="007C3B48">
      <w:pPr>
        <w:jc w:val="left"/>
        <w:rPr>
          <w:rFonts w:cs="Times New Roman"/>
          <w:color w:val="000000" w:themeColor="text1"/>
        </w:rPr>
      </w:pPr>
    </w:p>
    <w:p w14:paraId="70D2E84E" w14:textId="77777777" w:rsidR="007C3B48" w:rsidRPr="00AA1F54" w:rsidRDefault="007C3B48" w:rsidP="007C3B48">
      <w:pPr>
        <w:jc w:val="left"/>
        <w:rPr>
          <w:rFonts w:cs="Times New Roman"/>
          <w:color w:val="000000" w:themeColor="text1"/>
        </w:rPr>
      </w:pPr>
    </w:p>
    <w:p w14:paraId="6626E14F" w14:textId="77777777" w:rsidR="007C3B48" w:rsidRPr="00AA1F54" w:rsidRDefault="007C3B48" w:rsidP="007C3B48">
      <w:pPr>
        <w:jc w:val="left"/>
        <w:rPr>
          <w:rFonts w:cs="Times New Roman"/>
          <w:color w:val="000000" w:themeColor="text1"/>
        </w:rPr>
      </w:pPr>
    </w:p>
    <w:p w14:paraId="7C9E7FF8" w14:textId="77777777" w:rsidR="007C3B48" w:rsidRPr="00AA1F54" w:rsidRDefault="007C3B48" w:rsidP="007C3B48">
      <w:pPr>
        <w:jc w:val="left"/>
        <w:rPr>
          <w:rFonts w:cs="Times New Roman"/>
          <w:color w:val="000000" w:themeColor="text1"/>
        </w:rPr>
      </w:pPr>
    </w:p>
    <w:p w14:paraId="67A038FD" w14:textId="77777777" w:rsidR="007C3B48" w:rsidRPr="00AA1F54" w:rsidRDefault="007C3B48" w:rsidP="007C3B48">
      <w:pPr>
        <w:jc w:val="left"/>
        <w:rPr>
          <w:rFonts w:cs="Times New Roman"/>
          <w:color w:val="000000" w:themeColor="text1"/>
        </w:rPr>
      </w:pPr>
    </w:p>
    <w:p w14:paraId="08B73155" w14:textId="77777777" w:rsidR="007C3B48" w:rsidRPr="00AA1F54" w:rsidRDefault="007C3B48" w:rsidP="007C3B48">
      <w:pPr>
        <w:jc w:val="left"/>
        <w:rPr>
          <w:rFonts w:cs="Times New Roman"/>
          <w:color w:val="000000" w:themeColor="text1"/>
        </w:rPr>
      </w:pPr>
    </w:p>
    <w:p w14:paraId="76EC412C" w14:textId="77777777" w:rsidR="007C3B48" w:rsidRPr="00AA1F54" w:rsidRDefault="007C3B48" w:rsidP="007C3B48">
      <w:pPr>
        <w:jc w:val="left"/>
        <w:rPr>
          <w:rFonts w:cs="Times New Roman"/>
          <w:color w:val="000000" w:themeColor="text1"/>
        </w:rPr>
      </w:pPr>
    </w:p>
    <w:p w14:paraId="608D3722" w14:textId="77777777" w:rsidR="007C3B48" w:rsidRPr="00AA1F54" w:rsidRDefault="007C3B48" w:rsidP="007C3B48">
      <w:pPr>
        <w:jc w:val="left"/>
        <w:rPr>
          <w:rFonts w:cs="Times New Roman"/>
          <w:color w:val="000000" w:themeColor="text1"/>
        </w:rPr>
      </w:pPr>
    </w:p>
    <w:p w14:paraId="248900D3" w14:textId="77777777" w:rsidR="007C3B48" w:rsidRPr="00AA1F54" w:rsidRDefault="007C3B48" w:rsidP="007C3B48">
      <w:pPr>
        <w:jc w:val="left"/>
        <w:rPr>
          <w:rFonts w:cs="Times New Roman"/>
          <w:color w:val="000000" w:themeColor="text1"/>
        </w:rPr>
      </w:pPr>
    </w:p>
    <w:p w14:paraId="36F16097" w14:textId="77777777" w:rsidR="007C3B48" w:rsidRPr="00AA1F54" w:rsidRDefault="007C3B48" w:rsidP="007C3B48">
      <w:pPr>
        <w:jc w:val="left"/>
        <w:rPr>
          <w:rFonts w:cs="Times New Roman"/>
          <w:color w:val="000000" w:themeColor="text1"/>
        </w:rPr>
      </w:pPr>
    </w:p>
    <w:p w14:paraId="651354B3" w14:textId="77777777" w:rsidR="007C3B48" w:rsidRPr="00AA1F54" w:rsidRDefault="007C3B48" w:rsidP="007C3B48">
      <w:pPr>
        <w:jc w:val="left"/>
        <w:rPr>
          <w:rFonts w:cs="Times New Roman"/>
          <w:color w:val="000000" w:themeColor="text1"/>
        </w:rPr>
      </w:pPr>
    </w:p>
    <w:p w14:paraId="31A53AAF" w14:textId="77777777" w:rsidR="007C3B48" w:rsidRPr="00AA1F54" w:rsidRDefault="007C3B48" w:rsidP="007C3B48">
      <w:pPr>
        <w:jc w:val="left"/>
        <w:rPr>
          <w:rFonts w:cs="Times New Roman"/>
          <w:color w:val="000000" w:themeColor="text1"/>
        </w:rPr>
      </w:pPr>
    </w:p>
    <w:p w14:paraId="2AC91561" w14:textId="77777777" w:rsidR="007C3B48" w:rsidRPr="00AA1F54" w:rsidRDefault="007C3B48" w:rsidP="007C3B48">
      <w:pPr>
        <w:jc w:val="left"/>
        <w:rPr>
          <w:rFonts w:cs="Times New Roman"/>
          <w:color w:val="000000" w:themeColor="text1"/>
        </w:rPr>
      </w:pPr>
    </w:p>
    <w:p w14:paraId="7F4600DA" w14:textId="77777777" w:rsidR="007C3B48" w:rsidRPr="00AA1F54" w:rsidRDefault="007C3B48" w:rsidP="007C3B48">
      <w:pPr>
        <w:jc w:val="left"/>
        <w:rPr>
          <w:rFonts w:cs="Times New Roman"/>
          <w:color w:val="000000" w:themeColor="text1"/>
        </w:rPr>
      </w:pPr>
    </w:p>
    <w:p w14:paraId="3B9BAA80" w14:textId="77777777" w:rsidR="007C3B48" w:rsidRPr="00AA1F54" w:rsidRDefault="007C3B48" w:rsidP="007C3B48">
      <w:pPr>
        <w:jc w:val="left"/>
        <w:rPr>
          <w:rFonts w:cs="Times New Roman"/>
          <w:color w:val="000000" w:themeColor="text1"/>
        </w:rPr>
      </w:pPr>
    </w:p>
    <w:p w14:paraId="5DE8BB5A" w14:textId="77777777" w:rsidR="007C3B48" w:rsidRPr="00AA1F54" w:rsidRDefault="007C3B48" w:rsidP="007C3B48">
      <w:pPr>
        <w:jc w:val="left"/>
        <w:rPr>
          <w:rFonts w:cs="Times New Roman"/>
          <w:color w:val="000000" w:themeColor="text1"/>
        </w:rPr>
      </w:pPr>
    </w:p>
    <w:p w14:paraId="44685724" w14:textId="77777777" w:rsidR="007C3B48" w:rsidRPr="00AA1F54" w:rsidRDefault="007C3B48" w:rsidP="007C3B48">
      <w:pPr>
        <w:pStyle w:val="Heading1"/>
        <w:rPr>
          <w:color w:val="000000" w:themeColor="text1"/>
        </w:rPr>
      </w:pPr>
      <w:bookmarkStart w:id="8" w:name="_Toc191622822"/>
      <w:r w:rsidRPr="00AA1F54">
        <w:rPr>
          <w:color w:val="000000" w:themeColor="text1"/>
        </w:rPr>
        <w:t>Situational and Cultural Considerations</w:t>
      </w:r>
      <w:bookmarkEnd w:id="8"/>
      <w:r w:rsidRPr="00AA1F54">
        <w:rPr>
          <w:color w:val="000000" w:themeColor="text1"/>
        </w:rPr>
        <w:t xml:space="preserve"> </w:t>
      </w:r>
    </w:p>
    <w:p w14:paraId="71E3EC0C" w14:textId="77777777" w:rsidR="007C3B48" w:rsidRPr="00AA1F54" w:rsidRDefault="007C3B48" w:rsidP="007C3B48">
      <w:pPr>
        <w:rPr>
          <w:rFonts w:cs="Times New Roman"/>
          <w:color w:val="000000" w:themeColor="text1"/>
          <w:lang w:eastAsia="en-GB"/>
        </w:rPr>
      </w:pPr>
      <w:r w:rsidRPr="00AA1F54">
        <w:rPr>
          <w:rFonts w:cs="Times New Roman"/>
          <w:color w:val="000000" w:themeColor="text1"/>
          <w:lang w:eastAsia="en-GB"/>
        </w:rPr>
        <w:t>Successful International Eid Celebrations involve cultural and situational factors. These traits vary by event culture and other circumstances. SWOT, PESTEL, and SOAR found these (attached in the appendix).</w:t>
      </w:r>
    </w:p>
    <w:p w14:paraId="4FE37EBF" w14:textId="77777777" w:rsidR="007C3B48" w:rsidRPr="00AA1F54" w:rsidRDefault="007C3B48" w:rsidP="007C3B48">
      <w:pPr>
        <w:rPr>
          <w:rFonts w:cs="Times New Roman"/>
          <w:color w:val="000000" w:themeColor="text1"/>
          <w:lang w:eastAsia="en-GB"/>
        </w:rPr>
      </w:pPr>
      <w:r w:rsidRPr="00AA1F54">
        <w:rPr>
          <w:rFonts w:cs="Times New Roman"/>
          <w:noProof/>
          <w:color w:val="000000" w:themeColor="text1"/>
          <w:lang w:eastAsia="en-GB"/>
        </w:rPr>
        <w:drawing>
          <wp:inline distT="0" distB="0" distL="0" distR="0" wp14:anchorId="5853BE01" wp14:editId="1FAD0621">
            <wp:extent cx="5943600" cy="3200400"/>
            <wp:effectExtent l="0" t="0" r="1905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5823EED" w14:textId="77777777" w:rsidR="007C3B48" w:rsidRPr="00AA1F54" w:rsidRDefault="007C3B48" w:rsidP="007C3B48">
      <w:pPr>
        <w:jc w:val="center"/>
        <w:rPr>
          <w:color w:val="000000" w:themeColor="text1"/>
        </w:rPr>
      </w:pPr>
      <w:r w:rsidRPr="00AA1F54">
        <w:rPr>
          <w:rFonts w:cs="Times New Roman"/>
          <w:color w:val="000000" w:themeColor="text1"/>
          <w:lang w:eastAsia="en-GB"/>
        </w:rPr>
        <w:t xml:space="preserve">Figure 4: </w:t>
      </w:r>
      <w:r w:rsidRPr="00AA1F54">
        <w:rPr>
          <w:color w:val="000000" w:themeColor="text1"/>
        </w:rPr>
        <w:t>Situational and Cultural Considerations</w:t>
      </w:r>
    </w:p>
    <w:p w14:paraId="50B4E642" w14:textId="77777777" w:rsidR="007C3B48" w:rsidRPr="00AA1F54" w:rsidRDefault="007C3B48" w:rsidP="007C3B48">
      <w:pPr>
        <w:jc w:val="center"/>
        <w:rPr>
          <w:rFonts w:cs="Times New Roman"/>
          <w:color w:val="000000" w:themeColor="text1"/>
          <w:lang w:eastAsia="en-GB"/>
        </w:rPr>
      </w:pPr>
      <w:r w:rsidRPr="00AA1F54">
        <w:rPr>
          <w:rFonts w:cs="Times New Roman"/>
          <w:color w:val="000000" w:themeColor="text1"/>
          <w:lang w:eastAsia="en-GB"/>
        </w:rPr>
        <w:t xml:space="preserve">Source: </w:t>
      </w:r>
      <w:r w:rsidRPr="00AA1F54">
        <w:rPr>
          <w:rFonts w:eastAsia="Times New Roman" w:cs="Times New Roman"/>
          <w:color w:val="000000" w:themeColor="text1"/>
          <w:szCs w:val="24"/>
          <w:lang w:eastAsia="en-GB"/>
        </w:rPr>
        <w:t>(Sun, Zhai and Yang, 2020)</w:t>
      </w:r>
    </w:p>
    <w:p w14:paraId="46F25BDA" w14:textId="77777777" w:rsidR="007C3B48" w:rsidRPr="00AA1F54" w:rsidRDefault="007C3B48" w:rsidP="007C3B48">
      <w:pPr>
        <w:rPr>
          <w:rFonts w:eastAsia="Times New Roman" w:cs="Times New Roman"/>
          <w:color w:val="000000" w:themeColor="text1"/>
          <w:szCs w:val="24"/>
          <w:lang w:eastAsia="en-GB"/>
        </w:rPr>
      </w:pPr>
      <w:r w:rsidRPr="00AA1F54">
        <w:rPr>
          <w:rFonts w:cs="Times New Roman"/>
          <w:b/>
          <w:color w:val="000000" w:themeColor="text1"/>
        </w:rPr>
        <w:t>Cultural Sensitivity and Inclusivity:</w:t>
      </w:r>
      <w:r w:rsidRPr="00AA1F54">
        <w:rPr>
          <w:rFonts w:cs="Times New Roman"/>
          <w:color w:val="000000" w:themeColor="text1"/>
        </w:rPr>
        <w:t xml:space="preserve"> </w:t>
      </w:r>
      <w:r w:rsidRPr="00AA1F54">
        <w:rPr>
          <w:rFonts w:cs="Times New Roman"/>
          <w:color w:val="000000" w:themeColor="text1"/>
          <w:lang w:eastAsia="en-GB"/>
        </w:rPr>
        <w:t xml:space="preserve">Muslim festivity Worldwide, Eid is celebrated. Religious holiday culture must be understood. Cultural inclusion requires understanding Eid rituals. Cultural insensitivity can alienate, diminish involvement, and create negative perceptions, according to SWOT under "Threats". The event must reflect Muslim principles and welcome diverse cultures for diversity </w:t>
      </w:r>
      <w:r w:rsidRPr="00AA1F54">
        <w:rPr>
          <w:rFonts w:eastAsia="Times New Roman" w:cs="Times New Roman"/>
          <w:color w:val="000000" w:themeColor="text1"/>
          <w:szCs w:val="24"/>
          <w:lang w:eastAsia="en-GB"/>
        </w:rPr>
        <w:t>(Rossetti, 2023)</w:t>
      </w:r>
      <w:r w:rsidRPr="00AA1F54">
        <w:rPr>
          <w:rFonts w:cs="Times New Roman"/>
          <w:color w:val="000000" w:themeColor="text1"/>
          <w:lang w:eastAsia="en-GB"/>
        </w:rPr>
        <w:t xml:space="preserve">. Cultural entertainment, unusual food, and Eid interpretation seminars distinguish the "Global Muslim Community Festival". </w:t>
      </w:r>
    </w:p>
    <w:p w14:paraId="5ABA86EC" w14:textId="77777777" w:rsidR="007C3B48" w:rsidRPr="00AA1F54" w:rsidRDefault="007C3B48" w:rsidP="007C3B48">
      <w:pPr>
        <w:rPr>
          <w:rFonts w:eastAsia="Times New Roman" w:cs="Times New Roman"/>
          <w:color w:val="000000" w:themeColor="text1"/>
          <w:szCs w:val="24"/>
          <w:lang w:eastAsia="en-GB"/>
        </w:rPr>
      </w:pPr>
      <w:r w:rsidRPr="00AA1F54">
        <w:rPr>
          <w:rFonts w:cs="Times New Roman"/>
          <w:b/>
          <w:color w:val="000000" w:themeColor="text1"/>
        </w:rPr>
        <w:t>Economic Considerations and Budget Constraints:</w:t>
      </w:r>
      <w:r w:rsidRPr="00AA1F54">
        <w:rPr>
          <w:rFonts w:cs="Times New Roman"/>
          <w:color w:val="000000" w:themeColor="text1"/>
        </w:rPr>
        <w:t xml:space="preserve"> </w:t>
      </w:r>
      <w:r w:rsidRPr="00AA1F54">
        <w:rPr>
          <w:rFonts w:cs="Times New Roman"/>
          <w:color w:val="000000" w:themeColor="text1"/>
          <w:lang w:eastAsia="en-GB"/>
        </w:rPr>
        <w:t xml:space="preserve">Budgeting and planning are essential for event success. Budgeting determines event size and quality. The "Economic" PESTEL analysis </w:t>
      </w:r>
      <w:r w:rsidRPr="00AA1F54">
        <w:rPr>
          <w:rFonts w:cs="Times New Roman"/>
          <w:color w:val="000000" w:themeColor="text1"/>
          <w:lang w:eastAsia="en-GB"/>
        </w:rPr>
        <w:lastRenderedPageBreak/>
        <w:t xml:space="preserve">includes this. Ticket prices, sponsorships, and cost management are economic factors. Know target audience economics and seek sponsorships/partnering </w:t>
      </w:r>
      <w:r w:rsidRPr="00AA1F54">
        <w:rPr>
          <w:rFonts w:eastAsia="Times New Roman" w:cs="Times New Roman"/>
          <w:color w:val="000000" w:themeColor="text1"/>
          <w:szCs w:val="24"/>
          <w:lang w:eastAsia="en-GB"/>
        </w:rPr>
        <w:t>(Ghaderi et al., 2023)</w:t>
      </w:r>
      <w:r w:rsidRPr="00AA1F54">
        <w:rPr>
          <w:rFonts w:cs="Times New Roman"/>
          <w:color w:val="000000" w:themeColor="text1"/>
          <w:lang w:eastAsia="en-GB"/>
        </w:rPr>
        <w:t xml:space="preserve">. Tiered pricing or exclusive packages provide event rivals with an income and guest value advantage. At the International Eid Celebration, brand sponsorships may balance accessibility with profitability. </w:t>
      </w:r>
    </w:p>
    <w:p w14:paraId="40D6E593" w14:textId="77777777" w:rsidR="007C3B48" w:rsidRPr="00AA1F54" w:rsidRDefault="007C3B48" w:rsidP="007C3B48">
      <w:pPr>
        <w:rPr>
          <w:rFonts w:eastAsia="Times New Roman" w:cs="Times New Roman"/>
          <w:color w:val="000000" w:themeColor="text1"/>
          <w:szCs w:val="24"/>
          <w:lang w:eastAsia="en-GB"/>
        </w:rPr>
      </w:pPr>
      <w:r w:rsidRPr="00AA1F54">
        <w:rPr>
          <w:rFonts w:cs="Times New Roman"/>
          <w:b/>
          <w:color w:val="000000" w:themeColor="text1"/>
        </w:rPr>
        <w:t>Political and Regulatory Factors:</w:t>
      </w:r>
      <w:r w:rsidRPr="00AA1F54">
        <w:rPr>
          <w:rFonts w:cs="Times New Roman"/>
          <w:color w:val="000000" w:themeColor="text1"/>
        </w:rPr>
        <w:t xml:space="preserve"> </w:t>
      </w:r>
      <w:r w:rsidRPr="00AA1F54">
        <w:rPr>
          <w:rFonts w:cs="Times New Roman"/>
          <w:color w:val="000000" w:themeColor="text1"/>
          <w:lang w:eastAsia="en-GB"/>
        </w:rPr>
        <w:t xml:space="preserve">Politics, permissions, and laws affect event planning. "Political" PESTEL stressed this. Event hosts must follow local security, permit, and safety laws. Avoid delays and legal difficulties by understanding local politics </w:t>
      </w:r>
      <w:r w:rsidRPr="00AA1F54">
        <w:rPr>
          <w:rFonts w:eastAsia="Times New Roman" w:cs="Times New Roman"/>
          <w:color w:val="000000" w:themeColor="text1"/>
          <w:szCs w:val="24"/>
          <w:lang w:eastAsia="en-GB"/>
        </w:rPr>
        <w:t>(Azara, Pappas and Michopoulou, 2023)</w:t>
      </w:r>
      <w:r w:rsidRPr="00AA1F54">
        <w:rPr>
          <w:rFonts w:cs="Times New Roman"/>
          <w:color w:val="000000" w:themeColor="text1"/>
          <w:lang w:eastAsia="en-GB"/>
        </w:rPr>
        <w:t xml:space="preserve">. Staying attentive and adaptive helps event industry competitors face local regulation or regulatory changes. Political and regulatory changes may impair law compliance preparations for the International Eid Celebration. It can also distinguish the event by showing local and national legislation compliance. </w:t>
      </w:r>
    </w:p>
    <w:p w14:paraId="0F320A14" w14:textId="77777777" w:rsidR="007C3B48" w:rsidRPr="00AA1F54" w:rsidRDefault="007C3B48" w:rsidP="007C3B48">
      <w:pPr>
        <w:rPr>
          <w:rFonts w:eastAsia="Times New Roman" w:cs="Times New Roman"/>
          <w:color w:val="000000" w:themeColor="text1"/>
          <w:szCs w:val="24"/>
          <w:lang w:eastAsia="en-GB"/>
        </w:rPr>
      </w:pPr>
      <w:r w:rsidRPr="00AA1F54">
        <w:rPr>
          <w:rFonts w:cs="Times New Roman"/>
          <w:b/>
          <w:color w:val="000000" w:themeColor="text1"/>
        </w:rPr>
        <w:t>Technological Integration:</w:t>
      </w:r>
      <w:r w:rsidRPr="00AA1F54">
        <w:rPr>
          <w:rFonts w:cs="Times New Roman"/>
          <w:color w:val="000000" w:themeColor="text1"/>
        </w:rPr>
        <w:t xml:space="preserve"> </w:t>
      </w:r>
      <w:r w:rsidRPr="00AA1F54">
        <w:rPr>
          <w:rFonts w:cs="Times New Roman"/>
          <w:color w:val="000000" w:themeColor="text1"/>
          <w:lang w:eastAsia="en-GB"/>
        </w:rPr>
        <w:t xml:space="preserve">Virtual and hybrid events use more technology. SWOT showed "Opportunities". Registration apps, live broadcasting, and virtual interaction boost guest experience. Competitive advantages include integrated, engaging in-person and virtual experiences </w:t>
      </w:r>
      <w:r w:rsidRPr="00AA1F54">
        <w:rPr>
          <w:rFonts w:eastAsia="Times New Roman" w:cs="Times New Roman"/>
          <w:color w:val="000000" w:themeColor="text1"/>
          <w:szCs w:val="24"/>
          <w:lang w:eastAsia="en-GB"/>
        </w:rPr>
        <w:t>(Wolbring and Lillywhite, 2021)</w:t>
      </w:r>
      <w:r w:rsidRPr="00AA1F54">
        <w:rPr>
          <w:rFonts w:cs="Times New Roman"/>
          <w:color w:val="000000" w:themeColor="text1"/>
          <w:lang w:eastAsia="en-GB"/>
        </w:rPr>
        <w:t xml:space="preserve">. Competitors like the "World Eid Festival" offer virtual Eid prayers, workshops, and networking. The International Eid Celebration will update, access, and create participant experiences with sophisticated technologies, increasing reach and participation. </w:t>
      </w:r>
    </w:p>
    <w:p w14:paraId="0DB9544C" w14:textId="77777777" w:rsidR="007C3B48" w:rsidRPr="00AA1F54" w:rsidRDefault="007C3B48" w:rsidP="007C3B48">
      <w:pPr>
        <w:rPr>
          <w:rFonts w:eastAsia="Times New Roman" w:cs="Times New Roman"/>
          <w:color w:val="000000" w:themeColor="text1"/>
          <w:szCs w:val="24"/>
          <w:lang w:eastAsia="en-GB"/>
        </w:rPr>
      </w:pPr>
      <w:r w:rsidRPr="00AA1F54">
        <w:rPr>
          <w:rFonts w:cs="Times New Roman"/>
          <w:b/>
          <w:color w:val="000000" w:themeColor="text1"/>
        </w:rPr>
        <w:t>Social Trends and Attendee Expectations:</w:t>
      </w:r>
      <w:r w:rsidRPr="00AA1F54">
        <w:rPr>
          <w:rFonts w:cs="Times New Roman"/>
          <w:color w:val="000000" w:themeColor="text1"/>
        </w:rPr>
        <w:t xml:space="preserve"> </w:t>
      </w:r>
      <w:r w:rsidRPr="00AA1F54">
        <w:rPr>
          <w:rFonts w:cs="Times New Roman"/>
          <w:color w:val="000000" w:themeColor="text1"/>
          <w:lang w:eastAsia="en-GB"/>
        </w:rPr>
        <w:t xml:space="preserve">Planning an event needs socialising and altering visitor expectations. SOAR placed this under "Opportunities". Modern eventers seek customisation, interactivity, and purpose. Social trends demonstrate growing ethics and environmental concerns </w:t>
      </w:r>
      <w:r w:rsidRPr="00AA1F54">
        <w:rPr>
          <w:rFonts w:eastAsia="Times New Roman" w:cs="Times New Roman"/>
          <w:color w:val="000000" w:themeColor="text1"/>
          <w:szCs w:val="24"/>
          <w:lang w:eastAsia="en-GB"/>
        </w:rPr>
        <w:t>(Sun, Zhai and Yang, 2020)</w:t>
      </w:r>
      <w:r w:rsidRPr="00AA1F54">
        <w:rPr>
          <w:rFonts w:cs="Times New Roman"/>
          <w:color w:val="000000" w:themeColor="text1"/>
          <w:lang w:eastAsia="en-GB"/>
        </w:rPr>
        <w:t xml:space="preserve">. Competitive events like "The Eid International Conference" promote sustainability, community, and global education. The International Eid Celebration may exceed visitor expectations by personalising experiences, using data to adapt programming, and fostering sustainability. This would exceed audience expectations and show accountability and foresight. </w:t>
      </w:r>
    </w:p>
    <w:p w14:paraId="19E38F79" w14:textId="77777777" w:rsidR="007C3B48" w:rsidRPr="00AA1F54" w:rsidRDefault="007C3B48" w:rsidP="007C3B48">
      <w:pPr>
        <w:rPr>
          <w:rFonts w:cs="Times New Roman"/>
          <w:color w:val="000000" w:themeColor="text1"/>
          <w:lang w:eastAsia="en-GB"/>
        </w:rPr>
      </w:pPr>
    </w:p>
    <w:p w14:paraId="4A03E0B6" w14:textId="77777777" w:rsidR="007C3B48" w:rsidRPr="00AA1F54" w:rsidRDefault="007C3B48" w:rsidP="007C3B48">
      <w:pPr>
        <w:rPr>
          <w:rFonts w:cs="Times New Roman"/>
          <w:color w:val="000000" w:themeColor="text1"/>
          <w:lang w:eastAsia="en-GB"/>
        </w:rPr>
      </w:pPr>
    </w:p>
    <w:p w14:paraId="11D07219" w14:textId="77777777" w:rsidR="007C3B48" w:rsidRPr="00AA1F54" w:rsidRDefault="007C3B48" w:rsidP="007C3B48">
      <w:pPr>
        <w:rPr>
          <w:rFonts w:cs="Times New Roman"/>
          <w:color w:val="000000" w:themeColor="text1"/>
          <w:lang w:eastAsia="en-GB"/>
        </w:rPr>
      </w:pPr>
    </w:p>
    <w:p w14:paraId="04B5E39B" w14:textId="77777777" w:rsidR="007C3B48" w:rsidRPr="00AA1F54" w:rsidRDefault="007C3B48" w:rsidP="007C3B48">
      <w:pPr>
        <w:rPr>
          <w:rFonts w:cs="Times New Roman"/>
          <w:color w:val="000000" w:themeColor="text1"/>
          <w:lang w:eastAsia="en-GB"/>
        </w:rPr>
      </w:pPr>
    </w:p>
    <w:p w14:paraId="50E95F77" w14:textId="77777777" w:rsidR="007C3B48" w:rsidRPr="00AA1F54" w:rsidRDefault="007C3B48" w:rsidP="007C3B48">
      <w:pPr>
        <w:pStyle w:val="Heading1"/>
        <w:rPr>
          <w:color w:val="000000" w:themeColor="text1"/>
          <w:lang w:eastAsia="en-GB"/>
        </w:rPr>
      </w:pPr>
      <w:bookmarkStart w:id="9" w:name="_Toc191622823"/>
      <w:r w:rsidRPr="00AA1F54">
        <w:rPr>
          <w:color w:val="000000" w:themeColor="text1"/>
          <w:lang w:eastAsia="en-GB"/>
        </w:rPr>
        <w:t>Conclusion and Recommendations</w:t>
      </w:r>
      <w:bookmarkEnd w:id="9"/>
      <w:r w:rsidRPr="00AA1F54">
        <w:rPr>
          <w:color w:val="000000" w:themeColor="text1"/>
          <w:lang w:eastAsia="en-GB"/>
        </w:rPr>
        <w:t xml:space="preserve"> </w:t>
      </w:r>
    </w:p>
    <w:p w14:paraId="24002DE0" w14:textId="77777777" w:rsidR="007C3B48" w:rsidRPr="00AA1F54" w:rsidRDefault="007C3B48" w:rsidP="007C3B48">
      <w:pPr>
        <w:rPr>
          <w:rFonts w:cs="Times New Roman"/>
          <w:color w:val="000000" w:themeColor="text1"/>
          <w:lang w:eastAsia="en-GB"/>
        </w:rPr>
      </w:pPr>
      <w:r w:rsidRPr="00AA1F54">
        <w:rPr>
          <w:rFonts w:cs="Times New Roman"/>
          <w:color w:val="000000" w:themeColor="text1"/>
          <w:lang w:eastAsia="en-GB"/>
        </w:rPr>
        <w:t xml:space="preserve">Industry leaders will debate workplace equality, diversity, and inclusion at the International Eid Celebration. The event will teach how to create inclusive and varied workplaces through smart event management, thorough preparation, and cultural immersion. Through keynote speakers, panel discussions, and cultural activities, experts will share best practices and innovative ideas. Events flourish when they attract people, build professional relationships, and promote industry-wide EDI. Making the event inclusive and relevant boosts its impact. Culture can enhance the celebration's appeal and global EDI leadership. The International Eid Celebration's thrilling and informative event supports inclusive, diverse, and equitable workplaces for industry professionals and their communities. </w:t>
      </w:r>
    </w:p>
    <w:p w14:paraId="35ECB574" w14:textId="77777777" w:rsidR="007C3B48" w:rsidRPr="00AA1F54" w:rsidRDefault="007C3B48" w:rsidP="007C3B48">
      <w:pPr>
        <w:rPr>
          <w:rFonts w:cs="Times New Roman"/>
          <w:color w:val="000000" w:themeColor="text1"/>
          <w:lang w:eastAsia="en-GB"/>
        </w:rPr>
      </w:pPr>
    </w:p>
    <w:p w14:paraId="54F9FD21" w14:textId="77777777" w:rsidR="007C3B48" w:rsidRPr="00AA1F54" w:rsidRDefault="007C3B48" w:rsidP="007C3B48">
      <w:pPr>
        <w:rPr>
          <w:rFonts w:cs="Times New Roman"/>
          <w:color w:val="000000" w:themeColor="text1"/>
          <w:lang w:eastAsia="en-GB"/>
        </w:rPr>
      </w:pPr>
    </w:p>
    <w:p w14:paraId="1570BA9A" w14:textId="77777777" w:rsidR="007C3B48" w:rsidRPr="00AA1F54" w:rsidRDefault="007C3B48" w:rsidP="007C3B48">
      <w:pPr>
        <w:rPr>
          <w:rFonts w:cs="Times New Roman"/>
          <w:color w:val="000000" w:themeColor="text1"/>
          <w:lang w:eastAsia="en-GB"/>
        </w:rPr>
      </w:pPr>
    </w:p>
    <w:p w14:paraId="20B350BB" w14:textId="77777777" w:rsidR="007C3B48" w:rsidRPr="00AA1F54" w:rsidRDefault="007C3B48" w:rsidP="007C3B48">
      <w:pPr>
        <w:rPr>
          <w:rFonts w:cs="Times New Roman"/>
          <w:color w:val="000000" w:themeColor="text1"/>
          <w:lang w:eastAsia="en-GB"/>
        </w:rPr>
      </w:pPr>
    </w:p>
    <w:p w14:paraId="1A2CE4E9" w14:textId="77777777" w:rsidR="007C3B48" w:rsidRPr="00AA1F54" w:rsidRDefault="007C3B48" w:rsidP="007C3B48">
      <w:pPr>
        <w:rPr>
          <w:rFonts w:cs="Times New Roman"/>
          <w:color w:val="000000" w:themeColor="text1"/>
          <w:lang w:eastAsia="en-GB"/>
        </w:rPr>
      </w:pPr>
    </w:p>
    <w:p w14:paraId="4756835B" w14:textId="77777777" w:rsidR="007C3B48" w:rsidRPr="00AA1F54" w:rsidRDefault="007C3B48" w:rsidP="007C3B48">
      <w:pPr>
        <w:rPr>
          <w:rFonts w:cs="Times New Roman"/>
          <w:color w:val="000000" w:themeColor="text1"/>
          <w:lang w:eastAsia="en-GB"/>
        </w:rPr>
      </w:pPr>
    </w:p>
    <w:p w14:paraId="5CFA0330" w14:textId="77777777" w:rsidR="007C3B48" w:rsidRPr="00AA1F54" w:rsidRDefault="007C3B48" w:rsidP="007C3B48">
      <w:pPr>
        <w:rPr>
          <w:rFonts w:cs="Times New Roman"/>
          <w:color w:val="000000" w:themeColor="text1"/>
          <w:lang w:eastAsia="en-GB"/>
        </w:rPr>
      </w:pPr>
    </w:p>
    <w:p w14:paraId="7E592D10" w14:textId="77777777" w:rsidR="007C3B48" w:rsidRPr="00AA1F54" w:rsidRDefault="007C3B48" w:rsidP="007C3B48">
      <w:pPr>
        <w:rPr>
          <w:rFonts w:cs="Times New Roman"/>
          <w:color w:val="000000" w:themeColor="text1"/>
          <w:lang w:eastAsia="en-GB"/>
        </w:rPr>
      </w:pPr>
    </w:p>
    <w:p w14:paraId="3E22BCD8" w14:textId="77777777" w:rsidR="007C3B48" w:rsidRPr="00AA1F54" w:rsidRDefault="007C3B48" w:rsidP="007C3B48">
      <w:pPr>
        <w:rPr>
          <w:rFonts w:cs="Times New Roman"/>
          <w:color w:val="000000" w:themeColor="text1"/>
          <w:lang w:eastAsia="en-GB"/>
        </w:rPr>
      </w:pPr>
    </w:p>
    <w:p w14:paraId="55B37206" w14:textId="77777777" w:rsidR="007C3B48" w:rsidRPr="00AA1F54" w:rsidRDefault="007C3B48" w:rsidP="007C3B48">
      <w:pPr>
        <w:rPr>
          <w:rFonts w:cs="Times New Roman"/>
          <w:color w:val="000000" w:themeColor="text1"/>
          <w:lang w:eastAsia="en-GB"/>
        </w:rPr>
      </w:pPr>
    </w:p>
    <w:p w14:paraId="602A3BED" w14:textId="77777777" w:rsidR="007C3B48" w:rsidRPr="00AA1F54" w:rsidRDefault="007C3B48" w:rsidP="007C3B48">
      <w:pPr>
        <w:rPr>
          <w:rFonts w:cs="Times New Roman"/>
          <w:color w:val="000000" w:themeColor="text1"/>
          <w:lang w:eastAsia="en-GB"/>
        </w:rPr>
      </w:pPr>
    </w:p>
    <w:p w14:paraId="4F49D494" w14:textId="77777777" w:rsidR="007C3B48" w:rsidRPr="00AA1F54" w:rsidRDefault="007C3B48" w:rsidP="007C3B48">
      <w:pPr>
        <w:rPr>
          <w:rFonts w:cs="Times New Roman"/>
          <w:color w:val="000000" w:themeColor="text1"/>
          <w:lang w:eastAsia="en-GB"/>
        </w:rPr>
      </w:pPr>
    </w:p>
    <w:p w14:paraId="5E6D17AB" w14:textId="77777777" w:rsidR="007C3B48" w:rsidRPr="00AA1F54" w:rsidRDefault="007C3B48" w:rsidP="007C3B48">
      <w:pPr>
        <w:rPr>
          <w:rFonts w:cs="Times New Roman"/>
          <w:color w:val="000000" w:themeColor="text1"/>
          <w:lang w:eastAsia="en-GB"/>
        </w:rPr>
      </w:pPr>
    </w:p>
    <w:p w14:paraId="1A31D629" w14:textId="77777777" w:rsidR="007C3B48" w:rsidRPr="00AA1F54" w:rsidRDefault="007C3B48" w:rsidP="007C3B48">
      <w:pPr>
        <w:rPr>
          <w:rFonts w:cs="Times New Roman"/>
          <w:color w:val="000000" w:themeColor="text1"/>
          <w:lang w:eastAsia="en-GB"/>
        </w:rPr>
      </w:pPr>
    </w:p>
    <w:p w14:paraId="04F1B0F9" w14:textId="77777777" w:rsidR="007C3B48" w:rsidRPr="00AA1F54" w:rsidRDefault="007C3B48" w:rsidP="007C3B48">
      <w:pPr>
        <w:pStyle w:val="Heading1"/>
        <w:rPr>
          <w:color w:val="000000" w:themeColor="text1"/>
        </w:rPr>
      </w:pPr>
      <w:bookmarkStart w:id="10" w:name="_Toc191622824"/>
      <w:r w:rsidRPr="00AA1F54">
        <w:rPr>
          <w:color w:val="000000" w:themeColor="text1"/>
        </w:rPr>
        <w:t>References</w:t>
      </w:r>
      <w:bookmarkEnd w:id="10"/>
    </w:p>
    <w:p w14:paraId="471EFE46"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Azara, I., Pappas, N. and Michopoulou, E. (2023). Event Innovation and Resilience During Times of Uncertainties : University of Derby Repository. </w:t>
      </w:r>
      <w:r w:rsidRPr="00AA1F54">
        <w:rPr>
          <w:i/>
          <w:iCs/>
          <w:color w:val="000000" w:themeColor="text1"/>
        </w:rPr>
        <w:t>Derby.ac.uk</w:t>
      </w:r>
      <w:r w:rsidRPr="00AA1F54">
        <w:rPr>
          <w:color w:val="000000" w:themeColor="text1"/>
        </w:rPr>
        <w:t>. [online] doi:https://repository.derby.ac.uk/download/848d261e66801f9853d29eb704cce121184c3d06bab43e916e542d02d83779e8/99956/EM%2027%234%20pp%20477-480.pdf.</w:t>
      </w:r>
    </w:p>
    <w:p w14:paraId="0B0D97A7"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Bowdin, G., Allen, J., O’toole, W., Harris, R. and Mcdonnell, I. (2023). </w:t>
      </w:r>
      <w:r w:rsidRPr="00AA1F54">
        <w:rPr>
          <w:i/>
          <w:iCs/>
          <w:color w:val="000000" w:themeColor="text1"/>
        </w:rPr>
        <w:t>Events management.</w:t>
      </w:r>
      <w:r w:rsidRPr="00AA1F54">
        <w:rPr>
          <w:color w:val="000000" w:themeColor="text1"/>
        </w:rPr>
        <w:t xml:space="preserve"> Oxford: Butterworth-Heinemann.</w:t>
      </w:r>
    </w:p>
    <w:p w14:paraId="237F9B71"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Calver, J., Dashper, K., Finkel, R., Fletcher, T., Lamond, I.R., May, E., Ormerod, N., Platt, L. and Sharp, B. (2023). The (in)visibility of equality, diversity, and inclusion research in events management journals. </w:t>
      </w:r>
      <w:r w:rsidRPr="00AA1F54">
        <w:rPr>
          <w:i/>
          <w:iCs/>
          <w:color w:val="000000" w:themeColor="text1"/>
        </w:rPr>
        <w:t>The (in)visibility of equality, diversity, and Inclusion Research in Events Management Journals</w:t>
      </w:r>
      <w:r w:rsidRPr="00AA1F54">
        <w:rPr>
          <w:color w:val="000000" w:themeColor="text1"/>
        </w:rPr>
        <w:t>, pp.1–25. doi:https://doi.org/10.1080/19407963.2023.2228820.</w:t>
      </w:r>
    </w:p>
    <w:p w14:paraId="717AF33F"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Chandler, S., Fearnshaw, D., Fisher, O., Jones, E. and Kanza, S. (2023). Reflections on an EDI Survey of UK-Government-Funded Research Networks in the UK. </w:t>
      </w:r>
      <w:r w:rsidRPr="00AA1F54">
        <w:rPr>
          <w:i/>
          <w:iCs/>
          <w:color w:val="000000" w:themeColor="text1"/>
        </w:rPr>
        <w:t>NOISE-CON proceedings</w:t>
      </w:r>
      <w:r w:rsidRPr="00AA1F54">
        <w:rPr>
          <w:color w:val="000000" w:themeColor="text1"/>
        </w:rPr>
        <w:t>, [online] 265(5), pp.2519–2526. doi:https://doi.org/10.3397/in_2022_0354.</w:t>
      </w:r>
    </w:p>
    <w:p w14:paraId="14D2B6BE"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Dassah, S.S. (2023). Event planning: Crafting the perfect Chale Wote Street Art Festival atmosphere; How event planners are making a memorable event. </w:t>
      </w:r>
      <w:r w:rsidRPr="00AA1F54">
        <w:rPr>
          <w:i/>
          <w:iCs/>
          <w:color w:val="000000" w:themeColor="text1"/>
        </w:rPr>
        <w:t>Handle.net</w:t>
      </w:r>
      <w:r w:rsidRPr="00AA1F54">
        <w:rPr>
          <w:color w:val="000000" w:themeColor="text1"/>
        </w:rPr>
        <w:t>. [online] doi:https://hdl.handle.net/10037/29607.</w:t>
      </w:r>
    </w:p>
    <w:p w14:paraId="72B95E6D"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Dolasinski, M.J., Roberts, C., Reynolds, J. and Johanson, M. (2020). Defining the Field of Events. </w:t>
      </w:r>
      <w:r w:rsidRPr="00AA1F54">
        <w:rPr>
          <w:i/>
          <w:iCs/>
          <w:color w:val="000000" w:themeColor="text1"/>
        </w:rPr>
        <w:t>Journal of Hospitality &amp; Tourism Research</w:t>
      </w:r>
      <w:r w:rsidRPr="00AA1F54">
        <w:rPr>
          <w:color w:val="000000" w:themeColor="text1"/>
        </w:rPr>
        <w:t>, 45(3), p.109634802097826. doi:https://doi.org/10.1177/1096348020978266.</w:t>
      </w:r>
    </w:p>
    <w:p w14:paraId="4C687FC5"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Duffy, M. and Mair, J. (2021). Future trajectories of festival research. </w:t>
      </w:r>
      <w:r w:rsidRPr="00AA1F54">
        <w:rPr>
          <w:i/>
          <w:iCs/>
          <w:color w:val="000000" w:themeColor="text1"/>
        </w:rPr>
        <w:t>Tourist Studies</w:t>
      </w:r>
      <w:r w:rsidRPr="00AA1F54">
        <w:rPr>
          <w:color w:val="000000" w:themeColor="text1"/>
        </w:rPr>
        <w:t>, 21(1), p.146879762199293. doi:https://doi.org/10.1177/1468797621992933.</w:t>
      </w:r>
    </w:p>
    <w:p w14:paraId="5FFA924A"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lastRenderedPageBreak/>
        <w:t xml:space="preserve">Evanthi, A. and Azhar, R.M. (2023). Planning and Implementation of Event Marketing in Sociopreneurship. </w:t>
      </w:r>
      <w:r w:rsidRPr="00AA1F54">
        <w:rPr>
          <w:i/>
          <w:iCs/>
          <w:color w:val="000000" w:themeColor="text1"/>
        </w:rPr>
        <w:t>International Journal of Science, Technology &amp; Management</w:t>
      </w:r>
      <w:r w:rsidRPr="00AA1F54">
        <w:rPr>
          <w:color w:val="000000" w:themeColor="text1"/>
        </w:rPr>
        <w:t>, [online] 4(6), pp.1451–1459. doi:https://doi.org/10.46729/ijstm.v4i6.1003.</w:t>
      </w:r>
    </w:p>
    <w:p w14:paraId="2ACB060A"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Eventbrite (2025). </w:t>
      </w:r>
      <w:r w:rsidRPr="00AA1F54">
        <w:rPr>
          <w:i/>
          <w:iCs/>
          <w:color w:val="000000" w:themeColor="text1"/>
        </w:rPr>
        <w:t>Discover Eid Events &amp; Activities in United Kingdom | Eventbrite</w:t>
      </w:r>
      <w:r w:rsidRPr="00AA1F54">
        <w:rPr>
          <w:color w:val="000000" w:themeColor="text1"/>
        </w:rPr>
        <w:t>. [online] Eventbrite. Available at: https://www.eventbrite.com/d/united-kingdom/eid/ [Accessed 1</w:t>
      </w:r>
      <w:r>
        <w:rPr>
          <w:color w:val="000000" w:themeColor="text1"/>
        </w:rPr>
        <w:t>5</w:t>
      </w:r>
      <w:r w:rsidRPr="00AA1F54">
        <w:rPr>
          <w:color w:val="000000" w:themeColor="text1"/>
        </w:rPr>
        <w:t xml:space="preserve"> Feb. 2025].</w:t>
      </w:r>
    </w:p>
    <w:p w14:paraId="49B3695A"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Fenich, G.G. (2019). </w:t>
      </w:r>
      <w:r w:rsidRPr="00AA1F54">
        <w:rPr>
          <w:i/>
          <w:iCs/>
          <w:color w:val="000000" w:themeColor="text1"/>
        </w:rPr>
        <w:t>Meetings, expositions, events, and conventions : an introduction to the industry</w:t>
      </w:r>
      <w:r w:rsidRPr="00AA1F54">
        <w:rPr>
          <w:color w:val="000000" w:themeColor="text1"/>
        </w:rPr>
        <w:t>. Ny, Ny: Pearson.</w:t>
      </w:r>
    </w:p>
    <w:p w14:paraId="02DD729F"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Getz, D. and Page, S.J. (2019). </w:t>
      </w:r>
      <w:r w:rsidRPr="00AA1F54">
        <w:rPr>
          <w:i/>
          <w:iCs/>
          <w:color w:val="000000" w:themeColor="text1"/>
        </w:rPr>
        <w:t>Event Studies : theory, Research and Policy for Planned Events</w:t>
      </w:r>
      <w:r w:rsidRPr="00AA1F54">
        <w:rPr>
          <w:color w:val="000000" w:themeColor="text1"/>
        </w:rPr>
        <w:t>. 4th ed. London: Routledge.</w:t>
      </w:r>
    </w:p>
    <w:p w14:paraId="0482F7D6"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Getz, D. and Ziakas, V. (2023). </w:t>
      </w:r>
      <w:r w:rsidRPr="00AA1F54">
        <w:rPr>
          <w:i/>
          <w:iCs/>
          <w:color w:val="000000" w:themeColor="text1"/>
        </w:rPr>
        <w:t>Cases For Event Management and Event Tourism</w:t>
      </w:r>
      <w:r w:rsidRPr="00AA1F54">
        <w:rPr>
          <w:color w:val="000000" w:themeColor="text1"/>
        </w:rPr>
        <w:t>. Goodfellow Publishers Ltd.</w:t>
      </w:r>
    </w:p>
    <w:p w14:paraId="2F6A7774"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Ghaderi, Z., Abdollahi, A., Fatemeh Shekari, Walker, M. and Niloufar Farrokhzad (2023). A Bibliometric Analysis of the Event Industry. </w:t>
      </w:r>
      <w:r w:rsidRPr="00AA1F54">
        <w:rPr>
          <w:i/>
          <w:iCs/>
          <w:color w:val="000000" w:themeColor="text1"/>
        </w:rPr>
        <w:t>Event Management</w:t>
      </w:r>
      <w:r w:rsidRPr="00AA1F54">
        <w:rPr>
          <w:color w:val="000000" w:themeColor="text1"/>
        </w:rPr>
        <w:t>, 27(5), pp.781–807. doi:https://doi.org/10.3727/152599523x16836740488013.</w:t>
      </w:r>
    </w:p>
    <w:p w14:paraId="22757C24"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Hassanli, N., Walters, T. and Williamson, J. (2020). ‘You feel you’re not alone’: how multicultural festivals foster social sustainability through multiple psychological sense of community. </w:t>
      </w:r>
      <w:r w:rsidRPr="00AA1F54">
        <w:rPr>
          <w:i/>
          <w:iCs/>
          <w:color w:val="000000" w:themeColor="text1"/>
        </w:rPr>
        <w:t>Journal of Sustainable Tourism</w:t>
      </w:r>
      <w:r w:rsidRPr="00AA1F54">
        <w:rPr>
          <w:color w:val="000000" w:themeColor="text1"/>
        </w:rPr>
        <w:t>, 29(11-12), pp.1–18. doi:https://doi.org/10.1080/09669582.2020.1797756.</w:t>
      </w:r>
    </w:p>
    <w:p w14:paraId="102847F6"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Heuchert, M. (2021). </w:t>
      </w:r>
      <w:r w:rsidRPr="00AA1F54">
        <w:rPr>
          <w:i/>
          <w:iCs/>
          <w:color w:val="000000" w:themeColor="text1"/>
        </w:rPr>
        <w:t>Event Information Systems: A Process and Data Reference Model for Event Management</w:t>
      </w:r>
      <w:r w:rsidRPr="00AA1F54">
        <w:rPr>
          <w:color w:val="000000" w:themeColor="text1"/>
        </w:rPr>
        <w:t>. Routledge.</w:t>
      </w:r>
    </w:p>
    <w:p w14:paraId="745D6026"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lboro.ac.uk (2024). </w:t>
      </w:r>
      <w:r w:rsidRPr="00AA1F54">
        <w:rPr>
          <w:i/>
          <w:iCs/>
          <w:color w:val="000000" w:themeColor="text1"/>
        </w:rPr>
        <w:t>Creating an inclusive environment during Ramadan | Equity, Diversity and Inclusion | Loughborough University</w:t>
      </w:r>
      <w:r w:rsidRPr="00AA1F54">
        <w:rPr>
          <w:color w:val="000000" w:themeColor="text1"/>
        </w:rPr>
        <w:t>. [online] Lboro.ac.uk. Available at: https://www.lboro.ac.uk/equity-diversity-inclusion/edi-me/inclusive-ramadan/ [Accessed 1</w:t>
      </w:r>
      <w:r>
        <w:rPr>
          <w:color w:val="000000" w:themeColor="text1"/>
        </w:rPr>
        <w:t>4</w:t>
      </w:r>
      <w:r w:rsidRPr="00AA1F54">
        <w:rPr>
          <w:color w:val="000000" w:themeColor="text1"/>
        </w:rPr>
        <w:t xml:space="preserve"> Feb. 2025].</w:t>
      </w:r>
    </w:p>
    <w:p w14:paraId="3D3E87B4"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lastRenderedPageBreak/>
        <w:t xml:space="preserve">Meet-cambridge.com (2019). </w:t>
      </w:r>
      <w:r w:rsidRPr="00AA1F54">
        <w:rPr>
          <w:i/>
          <w:iCs/>
          <w:color w:val="000000" w:themeColor="text1"/>
        </w:rPr>
        <w:t>Equity, Diversity and Inclusion (EDI) in Events</w:t>
      </w:r>
      <w:r w:rsidRPr="00AA1F54">
        <w:rPr>
          <w:color w:val="000000" w:themeColor="text1"/>
        </w:rPr>
        <w:t>. [online] Meet-cambridge.com. Available at: https://www.meet-cambridge.com/events-services/sustainable-events-toolkit/equity-diversity-and-inclusion-edi-in-events/ [Accessed 16 Feb. 2025].</w:t>
      </w:r>
    </w:p>
    <w:p w14:paraId="22E8EA38"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Purdy, E., Symon, B., Marks, R.-E., Speirs, C. and Brazil, V. (2023). Exploring equity, diversity, and inclusion in a simulation program using the SIM-EDI tool: the impact of a reflexive tool for simulation educators. </w:t>
      </w:r>
      <w:r w:rsidRPr="00AA1F54">
        <w:rPr>
          <w:i/>
          <w:iCs/>
          <w:color w:val="000000" w:themeColor="text1"/>
        </w:rPr>
        <w:t>Advances in Simulation</w:t>
      </w:r>
      <w:r w:rsidRPr="00AA1F54">
        <w:rPr>
          <w:color w:val="000000" w:themeColor="text1"/>
        </w:rPr>
        <w:t>, 8(1). doi:https://doi.org/10.1186/s41077-023-00250-7.</w:t>
      </w:r>
    </w:p>
    <w:p w14:paraId="5C6E3A69"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Ramkumar, U.V., Raja, M.A.S. and Kureethara, J.V. (2021). Organisational Agility and 7Ps of the Marketing Mix for the Post-COVID-19 Period: A Case Study of the Indian Informal Food Sector. </w:t>
      </w:r>
      <w:r w:rsidRPr="00AA1F54">
        <w:rPr>
          <w:i/>
          <w:iCs/>
          <w:color w:val="000000" w:themeColor="text1"/>
        </w:rPr>
        <w:t>SSRN Electronic Journal</w:t>
      </w:r>
      <w:r w:rsidRPr="00AA1F54">
        <w:rPr>
          <w:color w:val="000000" w:themeColor="text1"/>
        </w:rPr>
        <w:t>. doi:https://doi.org/10.2139/ssrn.3905082.</w:t>
      </w:r>
    </w:p>
    <w:p w14:paraId="0BC3C6B5"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Rogers, T. and Wynn-Moylan, P. (2022). </w:t>
      </w:r>
      <w:r w:rsidRPr="00AA1F54">
        <w:rPr>
          <w:i/>
          <w:iCs/>
          <w:color w:val="000000" w:themeColor="text1"/>
        </w:rPr>
        <w:t>Conferences and conventions : a global industry</w:t>
      </w:r>
      <w:r w:rsidRPr="00AA1F54">
        <w:rPr>
          <w:color w:val="000000" w:themeColor="text1"/>
        </w:rPr>
        <w:t>. 4th ed. Abingdon ; New York: Routledge, Cop.</w:t>
      </w:r>
    </w:p>
    <w:p w14:paraId="70AACB31"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Rossetti, G. (2023). Applying Kolb’s experiential learning theory to an event management course: practical guidelines for educators. </w:t>
      </w:r>
      <w:r w:rsidRPr="00AA1F54">
        <w:rPr>
          <w:i/>
          <w:iCs/>
          <w:color w:val="000000" w:themeColor="text1"/>
        </w:rPr>
        <w:t>Event Management</w:t>
      </w:r>
      <w:r w:rsidRPr="00AA1F54">
        <w:rPr>
          <w:color w:val="000000" w:themeColor="text1"/>
        </w:rPr>
        <w:t>, 27(7). doi:https://doi.org/10.3727/152599523x16896548396752.</w:t>
      </w:r>
    </w:p>
    <w:p w14:paraId="634214E7"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Speakeragency.co.uk (2024). </w:t>
      </w:r>
      <w:r w:rsidRPr="00AA1F54">
        <w:rPr>
          <w:i/>
          <w:iCs/>
          <w:color w:val="000000" w:themeColor="text1"/>
        </w:rPr>
        <w:t>The Importance of Diversity and Inclusion in Event Planning</w:t>
      </w:r>
      <w:r w:rsidRPr="00AA1F54">
        <w:rPr>
          <w:color w:val="000000" w:themeColor="text1"/>
        </w:rPr>
        <w:t>. [online] Speaker Agency. Available at: https://www.speakeragency.co.uk/blog/the-importance-of-diversity-and-inclusion-in-event-planning [Accessed 16 Feb. 2025].</w:t>
      </w:r>
    </w:p>
    <w:p w14:paraId="7928D6BA"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Stadler, R., Walters, T. and Jepson, A. (2022). SUSTAINABLE HUMANS: A FRAMEWORK FOR APPLYING SUSTAINABLE HRM PRINCIPLES TO THE EVENTS INDUSTRY. </w:t>
      </w:r>
      <w:r w:rsidRPr="00AA1F54">
        <w:rPr>
          <w:i/>
          <w:iCs/>
          <w:color w:val="000000" w:themeColor="text1"/>
        </w:rPr>
        <w:t>Event Management</w:t>
      </w:r>
      <w:r w:rsidRPr="00AA1F54">
        <w:rPr>
          <w:color w:val="000000" w:themeColor="text1"/>
        </w:rPr>
        <w:t>, 26(8). doi:https://doi.org/10.3727/152599522x16419948694757.</w:t>
      </w:r>
    </w:p>
    <w:p w14:paraId="2EC2A498"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Sun, L., Zhai, X. and Yang, H. (2020). Event marketing, movie consumers’ willingness and box office revenue. </w:t>
      </w:r>
      <w:r w:rsidRPr="00AA1F54">
        <w:rPr>
          <w:i/>
          <w:iCs/>
          <w:color w:val="000000" w:themeColor="text1"/>
        </w:rPr>
        <w:t>Asia Pacific Journal of Marketing and Logistics</w:t>
      </w:r>
      <w:r w:rsidRPr="00AA1F54">
        <w:rPr>
          <w:color w:val="000000" w:themeColor="text1"/>
        </w:rPr>
        <w:t>, ahead-of-print(ahead-of-print). doi:https://doi.org/10.1108/apjml-09-2019-0564.</w:t>
      </w:r>
    </w:p>
    <w:p w14:paraId="7C311AFB" w14:textId="77777777" w:rsidR="007C3B48" w:rsidRPr="00AA1F54" w:rsidRDefault="007C3B48" w:rsidP="007C3B48">
      <w:pPr>
        <w:pStyle w:val="NormalWeb"/>
        <w:spacing w:before="0" w:beforeAutospacing="0" w:after="240" w:afterAutospacing="0" w:line="360" w:lineRule="auto"/>
        <w:jc w:val="both"/>
        <w:rPr>
          <w:color w:val="000000" w:themeColor="text1"/>
        </w:rPr>
      </w:pPr>
      <w:r w:rsidRPr="00AA1F54">
        <w:rPr>
          <w:color w:val="000000" w:themeColor="text1"/>
        </w:rPr>
        <w:t xml:space="preserve">Wolbring, G. and Lillywhite, A. (2021). Equity/Equality, Diversity, and Inclusion (EDI) in Universities: the Case of Disabled People. </w:t>
      </w:r>
      <w:r w:rsidRPr="00AA1F54">
        <w:rPr>
          <w:i/>
          <w:iCs/>
          <w:color w:val="000000" w:themeColor="text1"/>
        </w:rPr>
        <w:t>Societies</w:t>
      </w:r>
      <w:r w:rsidRPr="00AA1F54">
        <w:rPr>
          <w:color w:val="000000" w:themeColor="text1"/>
        </w:rPr>
        <w:t>, 11(2), p.49. doi:https://doi.org/10.3390/soc11020049.</w:t>
      </w:r>
    </w:p>
    <w:p w14:paraId="02E4FF21" w14:textId="77777777" w:rsidR="007C3B48" w:rsidRPr="00AA1F54" w:rsidRDefault="007C3B48" w:rsidP="007C3B48">
      <w:pPr>
        <w:rPr>
          <w:rFonts w:cs="Times New Roman"/>
          <w:color w:val="000000" w:themeColor="text1"/>
          <w:lang w:eastAsia="en-GB"/>
        </w:rPr>
      </w:pPr>
    </w:p>
    <w:p w14:paraId="261C56DA" w14:textId="77777777" w:rsidR="007C3B48" w:rsidRPr="00AA1F54" w:rsidRDefault="007C3B48" w:rsidP="007C3B48">
      <w:pPr>
        <w:rPr>
          <w:rFonts w:cs="Times New Roman"/>
          <w:color w:val="000000" w:themeColor="text1"/>
          <w:lang w:eastAsia="en-GB"/>
        </w:rPr>
      </w:pPr>
    </w:p>
    <w:p w14:paraId="283CB613" w14:textId="77777777" w:rsidR="007C3B48" w:rsidRPr="00AA1F54" w:rsidRDefault="007C3B48" w:rsidP="007C3B48">
      <w:pPr>
        <w:rPr>
          <w:rFonts w:cs="Times New Roman"/>
          <w:color w:val="000000" w:themeColor="text1"/>
          <w:lang w:eastAsia="en-GB"/>
        </w:rPr>
      </w:pPr>
    </w:p>
    <w:p w14:paraId="3C21CF51" w14:textId="77777777" w:rsidR="007C3B48" w:rsidRPr="00AA1F54" w:rsidRDefault="007C3B48" w:rsidP="007C3B48">
      <w:pPr>
        <w:pStyle w:val="Heading1"/>
        <w:rPr>
          <w:color w:val="000000" w:themeColor="text1"/>
          <w:lang w:eastAsia="en-GB"/>
        </w:rPr>
      </w:pPr>
      <w:bookmarkStart w:id="11" w:name="_Toc191622825"/>
      <w:r w:rsidRPr="00AA1F54">
        <w:rPr>
          <w:color w:val="000000" w:themeColor="text1"/>
          <w:lang w:eastAsia="en-GB"/>
        </w:rPr>
        <w:t>Appendix</w:t>
      </w:r>
      <w:bookmarkEnd w:id="11"/>
      <w:r w:rsidRPr="00AA1F54">
        <w:rPr>
          <w:color w:val="000000" w:themeColor="text1"/>
          <w:lang w:eastAsia="en-GB"/>
        </w:rPr>
        <w:t xml:space="preserve"> </w:t>
      </w:r>
    </w:p>
    <w:p w14:paraId="781B3D26" w14:textId="77777777" w:rsidR="007C3B48" w:rsidRPr="00AA1F54" w:rsidRDefault="007C3B48" w:rsidP="007C3B48">
      <w:pPr>
        <w:pStyle w:val="Heading2"/>
        <w:rPr>
          <w:color w:val="000000" w:themeColor="text1"/>
          <w:lang w:eastAsia="en-GB"/>
        </w:rPr>
      </w:pPr>
      <w:bookmarkStart w:id="12" w:name="_Toc191622826"/>
      <w:r w:rsidRPr="00AA1F54">
        <w:rPr>
          <w:color w:val="000000" w:themeColor="text1"/>
          <w:lang w:eastAsia="en-GB"/>
        </w:rPr>
        <w:t>Marketing 7Ps</w:t>
      </w:r>
      <w:bookmarkEnd w:id="12"/>
    </w:p>
    <w:tbl>
      <w:tblPr>
        <w:tblStyle w:val="GridTable4-Accent1"/>
        <w:tblW w:w="5000" w:type="pct"/>
        <w:tblLook w:val="04A0" w:firstRow="1" w:lastRow="0" w:firstColumn="1" w:lastColumn="0" w:noHBand="0" w:noVBand="1"/>
      </w:tblPr>
      <w:tblGrid>
        <w:gridCol w:w="1625"/>
        <w:gridCol w:w="7725"/>
      </w:tblGrid>
      <w:tr w:rsidR="007C3B48" w:rsidRPr="00AA1F54" w14:paraId="1BC1EF8C" w14:textId="77777777" w:rsidTr="002210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 w:type="pct"/>
            <w:hideMark/>
          </w:tcPr>
          <w:p w14:paraId="4805DC21" w14:textId="77777777" w:rsidR="007C3B48" w:rsidRPr="00AA1F54" w:rsidRDefault="007C3B48" w:rsidP="002210A6">
            <w:pPr>
              <w:rPr>
                <w:rFonts w:cs="Times New Roman"/>
                <w:color w:val="000000" w:themeColor="text1"/>
              </w:rPr>
            </w:pPr>
            <w:r w:rsidRPr="00AA1F54">
              <w:rPr>
                <w:rFonts w:cs="Times New Roman"/>
                <w:color w:val="000000" w:themeColor="text1"/>
              </w:rPr>
              <w:t>7Ps</w:t>
            </w:r>
          </w:p>
        </w:tc>
        <w:tc>
          <w:tcPr>
            <w:tcW w:w="4091" w:type="pct"/>
            <w:hideMark/>
          </w:tcPr>
          <w:p w14:paraId="23DACB9C" w14:textId="77777777" w:rsidR="007C3B48" w:rsidRPr="00AA1F54" w:rsidRDefault="007C3B48" w:rsidP="002210A6">
            <w:pPr>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Description</w:t>
            </w:r>
          </w:p>
        </w:tc>
      </w:tr>
      <w:tr w:rsidR="007C3B48" w:rsidRPr="00AA1F54" w14:paraId="0038C832" w14:textId="77777777" w:rsidTr="00221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 w:type="pct"/>
            <w:hideMark/>
          </w:tcPr>
          <w:p w14:paraId="7A0F9975" w14:textId="77777777" w:rsidR="007C3B48" w:rsidRPr="00AA1F54" w:rsidRDefault="007C3B48" w:rsidP="002210A6">
            <w:pPr>
              <w:rPr>
                <w:rFonts w:cs="Times New Roman"/>
                <w:color w:val="000000" w:themeColor="text1"/>
              </w:rPr>
            </w:pPr>
            <w:r w:rsidRPr="00AA1F54">
              <w:rPr>
                <w:rFonts w:cs="Times New Roman"/>
                <w:color w:val="000000" w:themeColor="text1"/>
              </w:rPr>
              <w:t>Product</w:t>
            </w:r>
          </w:p>
        </w:tc>
        <w:tc>
          <w:tcPr>
            <w:tcW w:w="4091" w:type="pct"/>
            <w:hideMark/>
          </w:tcPr>
          <w:p w14:paraId="437F2845" w14:textId="77777777" w:rsidR="007C3B48" w:rsidRPr="00AA1F54" w:rsidRDefault="007C3B48" w:rsidP="007C3B48">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lang w:eastAsia="en-GB"/>
              </w:rPr>
            </w:pPr>
            <w:r w:rsidRPr="00AA1F54">
              <w:rPr>
                <w:rFonts w:cs="Times New Roman"/>
                <w:color w:val="000000" w:themeColor="text1"/>
              </w:rPr>
              <w:t xml:space="preserve">The event's offerings, including workshops, cultural activities, and keynote speakers focused on EDI </w:t>
            </w:r>
            <w:r w:rsidRPr="00AA1F54">
              <w:rPr>
                <w:rFonts w:eastAsia="Times New Roman" w:cs="Times New Roman"/>
                <w:color w:val="000000" w:themeColor="text1"/>
                <w:szCs w:val="24"/>
                <w:lang w:eastAsia="en-GB"/>
              </w:rPr>
              <w:t>(Stadler, Walters and Jepson, 2022)</w:t>
            </w:r>
            <w:r w:rsidRPr="00AA1F54">
              <w:rPr>
                <w:rFonts w:cs="Times New Roman"/>
                <w:color w:val="000000" w:themeColor="text1"/>
              </w:rPr>
              <w:t>.</w:t>
            </w:r>
          </w:p>
        </w:tc>
      </w:tr>
      <w:tr w:rsidR="007C3B48" w:rsidRPr="00AA1F54" w14:paraId="0FC60FE3" w14:textId="77777777" w:rsidTr="002210A6">
        <w:tc>
          <w:tcPr>
            <w:cnfStyle w:val="001000000000" w:firstRow="0" w:lastRow="0" w:firstColumn="1" w:lastColumn="0" w:oddVBand="0" w:evenVBand="0" w:oddHBand="0" w:evenHBand="0" w:firstRowFirstColumn="0" w:firstRowLastColumn="0" w:lastRowFirstColumn="0" w:lastRowLastColumn="0"/>
            <w:tcW w:w="861" w:type="pct"/>
            <w:hideMark/>
          </w:tcPr>
          <w:p w14:paraId="1D64D393" w14:textId="77777777" w:rsidR="007C3B48" w:rsidRPr="00AA1F54" w:rsidRDefault="007C3B48" w:rsidP="002210A6">
            <w:pPr>
              <w:rPr>
                <w:rFonts w:cs="Times New Roman"/>
                <w:color w:val="000000" w:themeColor="text1"/>
              </w:rPr>
            </w:pPr>
            <w:r w:rsidRPr="00AA1F54">
              <w:rPr>
                <w:rFonts w:cs="Times New Roman"/>
                <w:color w:val="000000" w:themeColor="text1"/>
              </w:rPr>
              <w:t>Price</w:t>
            </w:r>
          </w:p>
        </w:tc>
        <w:tc>
          <w:tcPr>
            <w:tcW w:w="4091" w:type="pct"/>
            <w:hideMark/>
          </w:tcPr>
          <w:p w14:paraId="401564BA" w14:textId="77777777" w:rsidR="007C3B48" w:rsidRPr="00AA1F54" w:rsidRDefault="007C3B48" w:rsidP="007C3B48">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Ticket costs and sponsorship packages for attendees and partners.</w:t>
            </w:r>
          </w:p>
        </w:tc>
      </w:tr>
      <w:tr w:rsidR="007C3B48" w:rsidRPr="00AA1F54" w14:paraId="45E6DD58" w14:textId="77777777" w:rsidTr="00221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 w:type="pct"/>
            <w:hideMark/>
          </w:tcPr>
          <w:p w14:paraId="3C5C228D" w14:textId="77777777" w:rsidR="007C3B48" w:rsidRPr="00AA1F54" w:rsidRDefault="007C3B48" w:rsidP="002210A6">
            <w:pPr>
              <w:rPr>
                <w:rFonts w:cs="Times New Roman"/>
                <w:color w:val="000000" w:themeColor="text1"/>
              </w:rPr>
            </w:pPr>
            <w:r w:rsidRPr="00AA1F54">
              <w:rPr>
                <w:rFonts w:cs="Times New Roman"/>
                <w:color w:val="000000" w:themeColor="text1"/>
              </w:rPr>
              <w:t>Place</w:t>
            </w:r>
          </w:p>
        </w:tc>
        <w:tc>
          <w:tcPr>
            <w:tcW w:w="4091" w:type="pct"/>
            <w:hideMark/>
          </w:tcPr>
          <w:p w14:paraId="35A63FB5" w14:textId="77777777" w:rsidR="007C3B48" w:rsidRPr="00AA1F54" w:rsidRDefault="007C3B48" w:rsidP="007C3B48">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A1F54">
              <w:rPr>
                <w:rFonts w:cs="Times New Roman"/>
                <w:color w:val="000000" w:themeColor="text1"/>
              </w:rPr>
              <w:t>The venue, Mercure Sheffield St Paul’s Hotel &amp; Spa, serves as the location.</w:t>
            </w:r>
          </w:p>
        </w:tc>
      </w:tr>
      <w:tr w:rsidR="007C3B48" w:rsidRPr="00AA1F54" w14:paraId="22496C99" w14:textId="77777777" w:rsidTr="002210A6">
        <w:tc>
          <w:tcPr>
            <w:cnfStyle w:val="001000000000" w:firstRow="0" w:lastRow="0" w:firstColumn="1" w:lastColumn="0" w:oddVBand="0" w:evenVBand="0" w:oddHBand="0" w:evenHBand="0" w:firstRowFirstColumn="0" w:firstRowLastColumn="0" w:lastRowFirstColumn="0" w:lastRowLastColumn="0"/>
            <w:tcW w:w="861" w:type="pct"/>
            <w:hideMark/>
          </w:tcPr>
          <w:p w14:paraId="44C64399" w14:textId="77777777" w:rsidR="007C3B48" w:rsidRPr="00AA1F54" w:rsidRDefault="007C3B48" w:rsidP="002210A6">
            <w:pPr>
              <w:rPr>
                <w:rFonts w:cs="Times New Roman"/>
                <w:color w:val="000000" w:themeColor="text1"/>
              </w:rPr>
            </w:pPr>
            <w:r w:rsidRPr="00AA1F54">
              <w:rPr>
                <w:rFonts w:cs="Times New Roman"/>
                <w:color w:val="000000" w:themeColor="text1"/>
              </w:rPr>
              <w:t>Promotion</w:t>
            </w:r>
          </w:p>
        </w:tc>
        <w:tc>
          <w:tcPr>
            <w:tcW w:w="4091" w:type="pct"/>
            <w:hideMark/>
          </w:tcPr>
          <w:p w14:paraId="051C1B21" w14:textId="77777777" w:rsidR="007C3B48" w:rsidRPr="00AA1F54" w:rsidRDefault="007C3B48" w:rsidP="007C3B48">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Marketing strategies, including social media, email campaigns, and partnerships.</w:t>
            </w:r>
          </w:p>
        </w:tc>
      </w:tr>
      <w:tr w:rsidR="007C3B48" w:rsidRPr="00AA1F54" w14:paraId="1C6194A3" w14:textId="77777777" w:rsidTr="00221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 w:type="pct"/>
            <w:hideMark/>
          </w:tcPr>
          <w:p w14:paraId="75D7F87B" w14:textId="77777777" w:rsidR="007C3B48" w:rsidRPr="00AA1F54" w:rsidRDefault="007C3B48" w:rsidP="002210A6">
            <w:pPr>
              <w:rPr>
                <w:rFonts w:cs="Times New Roman"/>
                <w:color w:val="000000" w:themeColor="text1"/>
              </w:rPr>
            </w:pPr>
            <w:r w:rsidRPr="00AA1F54">
              <w:rPr>
                <w:rFonts w:cs="Times New Roman"/>
                <w:color w:val="000000" w:themeColor="text1"/>
              </w:rPr>
              <w:t>People</w:t>
            </w:r>
          </w:p>
        </w:tc>
        <w:tc>
          <w:tcPr>
            <w:tcW w:w="4091" w:type="pct"/>
            <w:hideMark/>
          </w:tcPr>
          <w:p w14:paraId="79646AC9" w14:textId="77777777" w:rsidR="007C3B48" w:rsidRPr="00AA1F54" w:rsidRDefault="007C3B48" w:rsidP="007C3B48">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A1F54">
              <w:rPr>
                <w:rFonts w:cs="Times New Roman"/>
                <w:color w:val="000000" w:themeColor="text1"/>
              </w:rPr>
              <w:t>Event staff, speakers, and volunteers are involved in organizing and attending.</w:t>
            </w:r>
          </w:p>
        </w:tc>
      </w:tr>
      <w:tr w:rsidR="007C3B48" w:rsidRPr="00AA1F54" w14:paraId="7C36B189" w14:textId="77777777" w:rsidTr="002210A6">
        <w:tc>
          <w:tcPr>
            <w:cnfStyle w:val="001000000000" w:firstRow="0" w:lastRow="0" w:firstColumn="1" w:lastColumn="0" w:oddVBand="0" w:evenVBand="0" w:oddHBand="0" w:evenHBand="0" w:firstRowFirstColumn="0" w:firstRowLastColumn="0" w:lastRowFirstColumn="0" w:lastRowLastColumn="0"/>
            <w:tcW w:w="861" w:type="pct"/>
            <w:hideMark/>
          </w:tcPr>
          <w:p w14:paraId="668FEF2E" w14:textId="77777777" w:rsidR="007C3B48" w:rsidRPr="00AA1F54" w:rsidRDefault="007C3B48" w:rsidP="002210A6">
            <w:pPr>
              <w:rPr>
                <w:rFonts w:cs="Times New Roman"/>
                <w:color w:val="000000" w:themeColor="text1"/>
              </w:rPr>
            </w:pPr>
            <w:r w:rsidRPr="00AA1F54">
              <w:rPr>
                <w:rFonts w:cs="Times New Roman"/>
                <w:color w:val="000000" w:themeColor="text1"/>
              </w:rPr>
              <w:t>Process</w:t>
            </w:r>
          </w:p>
        </w:tc>
        <w:tc>
          <w:tcPr>
            <w:tcW w:w="4091" w:type="pct"/>
            <w:hideMark/>
          </w:tcPr>
          <w:p w14:paraId="3AD799DE" w14:textId="77777777" w:rsidR="007C3B48" w:rsidRPr="00AA1F54" w:rsidRDefault="007C3B48" w:rsidP="007C3B48">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Seamless registration, event participation, and feedback collection.</w:t>
            </w:r>
          </w:p>
        </w:tc>
      </w:tr>
      <w:tr w:rsidR="007C3B48" w:rsidRPr="00AA1F54" w14:paraId="75BF3FC4" w14:textId="77777777" w:rsidTr="00221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1" w:type="pct"/>
            <w:hideMark/>
          </w:tcPr>
          <w:p w14:paraId="5945D771" w14:textId="77777777" w:rsidR="007C3B48" w:rsidRPr="00AA1F54" w:rsidRDefault="007C3B48" w:rsidP="002210A6">
            <w:pPr>
              <w:rPr>
                <w:rFonts w:cs="Times New Roman"/>
                <w:color w:val="000000" w:themeColor="text1"/>
              </w:rPr>
            </w:pPr>
            <w:r w:rsidRPr="00AA1F54">
              <w:rPr>
                <w:rFonts w:cs="Times New Roman"/>
                <w:color w:val="000000" w:themeColor="text1"/>
              </w:rPr>
              <w:t>Physical Evidence</w:t>
            </w:r>
          </w:p>
        </w:tc>
        <w:tc>
          <w:tcPr>
            <w:tcW w:w="4091" w:type="pct"/>
            <w:hideMark/>
          </w:tcPr>
          <w:p w14:paraId="676701DC" w14:textId="77777777" w:rsidR="007C3B48" w:rsidRPr="00AA1F54" w:rsidRDefault="007C3B48" w:rsidP="007C3B48">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lang w:eastAsia="en-GB"/>
              </w:rPr>
            </w:pPr>
            <w:r w:rsidRPr="00AA1F54">
              <w:rPr>
                <w:rFonts w:cs="Times New Roman"/>
                <w:color w:val="000000" w:themeColor="text1"/>
              </w:rPr>
              <w:t xml:space="preserve">Event branding, signage, and materials that reflect the theme of inclusivity </w:t>
            </w:r>
            <w:r w:rsidRPr="00AA1F54">
              <w:rPr>
                <w:rFonts w:eastAsia="Times New Roman" w:cs="Times New Roman"/>
                <w:color w:val="000000" w:themeColor="text1"/>
                <w:szCs w:val="24"/>
                <w:lang w:eastAsia="en-GB"/>
              </w:rPr>
              <w:t>(Ramkumar, Raja and Kureethara, 2021)</w:t>
            </w:r>
            <w:r w:rsidRPr="00AA1F54">
              <w:rPr>
                <w:rFonts w:cs="Times New Roman"/>
                <w:color w:val="000000" w:themeColor="text1"/>
              </w:rPr>
              <w:t>.</w:t>
            </w:r>
          </w:p>
        </w:tc>
      </w:tr>
    </w:tbl>
    <w:p w14:paraId="44FE4328" w14:textId="77777777" w:rsidR="007C3B48" w:rsidRPr="00AA1F54" w:rsidRDefault="007C3B48" w:rsidP="007C3B48">
      <w:pPr>
        <w:pStyle w:val="Heading2"/>
        <w:rPr>
          <w:color w:val="000000" w:themeColor="text1"/>
        </w:rPr>
      </w:pPr>
      <w:r w:rsidRPr="00AA1F54">
        <w:rPr>
          <w:color w:val="000000" w:themeColor="text1"/>
        </w:rPr>
        <w:br/>
      </w:r>
      <w:bookmarkStart w:id="13" w:name="_Toc191622827"/>
      <w:r w:rsidRPr="00AA1F54">
        <w:rPr>
          <w:color w:val="000000" w:themeColor="text1"/>
        </w:rPr>
        <w:t>SWOT Analysis</w:t>
      </w:r>
      <w:bookmarkEnd w:id="13"/>
    </w:p>
    <w:tbl>
      <w:tblPr>
        <w:tblStyle w:val="GridTable4-Accent2"/>
        <w:tblW w:w="5000" w:type="pct"/>
        <w:tblLook w:val="04A0" w:firstRow="1" w:lastRow="0" w:firstColumn="1" w:lastColumn="0" w:noHBand="0" w:noVBand="1"/>
      </w:tblPr>
      <w:tblGrid>
        <w:gridCol w:w="1537"/>
        <w:gridCol w:w="7813"/>
      </w:tblGrid>
      <w:tr w:rsidR="007C3B48" w:rsidRPr="00AA1F54" w14:paraId="7DFF538C" w14:textId="77777777" w:rsidTr="002210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1" w:type="pct"/>
            <w:hideMark/>
          </w:tcPr>
          <w:p w14:paraId="6963203C" w14:textId="77777777" w:rsidR="007C3B48" w:rsidRPr="00AA1F54" w:rsidRDefault="007C3B48" w:rsidP="002210A6">
            <w:pPr>
              <w:rPr>
                <w:rFonts w:cs="Times New Roman"/>
                <w:color w:val="000000" w:themeColor="text1"/>
              </w:rPr>
            </w:pPr>
            <w:r w:rsidRPr="00AA1F54">
              <w:rPr>
                <w:rFonts w:cs="Times New Roman"/>
                <w:color w:val="000000" w:themeColor="text1"/>
              </w:rPr>
              <w:t>Factor</w:t>
            </w:r>
          </w:p>
        </w:tc>
        <w:tc>
          <w:tcPr>
            <w:tcW w:w="4231" w:type="pct"/>
            <w:hideMark/>
          </w:tcPr>
          <w:p w14:paraId="1AD87B4F" w14:textId="77777777" w:rsidR="007C3B48" w:rsidRPr="00AA1F54" w:rsidRDefault="007C3B48" w:rsidP="002210A6">
            <w:pPr>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Description</w:t>
            </w:r>
          </w:p>
        </w:tc>
      </w:tr>
      <w:tr w:rsidR="007C3B48" w:rsidRPr="00AA1F54" w14:paraId="75DF8897" w14:textId="77777777" w:rsidTr="00221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1" w:type="pct"/>
            <w:hideMark/>
          </w:tcPr>
          <w:p w14:paraId="4735177F" w14:textId="77777777" w:rsidR="007C3B48" w:rsidRPr="00AA1F54" w:rsidRDefault="007C3B48" w:rsidP="002210A6">
            <w:pPr>
              <w:rPr>
                <w:rFonts w:cs="Times New Roman"/>
                <w:color w:val="000000" w:themeColor="text1"/>
              </w:rPr>
            </w:pPr>
            <w:r w:rsidRPr="00AA1F54">
              <w:rPr>
                <w:rFonts w:cs="Times New Roman"/>
                <w:color w:val="000000" w:themeColor="text1"/>
              </w:rPr>
              <w:t>Strengths</w:t>
            </w:r>
          </w:p>
        </w:tc>
        <w:tc>
          <w:tcPr>
            <w:tcW w:w="4231" w:type="pct"/>
            <w:hideMark/>
          </w:tcPr>
          <w:p w14:paraId="5AD343DE" w14:textId="77777777" w:rsidR="007C3B48" w:rsidRPr="00AA1F54" w:rsidRDefault="007C3B48" w:rsidP="002210A6">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A1F54">
              <w:rPr>
                <w:rFonts w:cs="Times New Roman"/>
                <w:color w:val="000000" w:themeColor="text1"/>
              </w:rPr>
              <w:t>Cultural relevance, diverse offerings, and inclusivity.</w:t>
            </w:r>
          </w:p>
        </w:tc>
      </w:tr>
      <w:tr w:rsidR="007C3B48" w:rsidRPr="00AA1F54" w14:paraId="3261F29E" w14:textId="77777777" w:rsidTr="002210A6">
        <w:tc>
          <w:tcPr>
            <w:cnfStyle w:val="001000000000" w:firstRow="0" w:lastRow="0" w:firstColumn="1" w:lastColumn="0" w:oddVBand="0" w:evenVBand="0" w:oddHBand="0" w:evenHBand="0" w:firstRowFirstColumn="0" w:firstRowLastColumn="0" w:lastRowFirstColumn="0" w:lastRowLastColumn="0"/>
            <w:tcW w:w="721" w:type="pct"/>
            <w:hideMark/>
          </w:tcPr>
          <w:p w14:paraId="1B880D1B" w14:textId="77777777" w:rsidR="007C3B48" w:rsidRPr="00AA1F54" w:rsidRDefault="007C3B48" w:rsidP="002210A6">
            <w:pPr>
              <w:rPr>
                <w:rFonts w:cs="Times New Roman"/>
                <w:color w:val="000000" w:themeColor="text1"/>
              </w:rPr>
            </w:pPr>
            <w:r w:rsidRPr="00AA1F54">
              <w:rPr>
                <w:rFonts w:cs="Times New Roman"/>
                <w:color w:val="000000" w:themeColor="text1"/>
              </w:rPr>
              <w:t>Weaknesses</w:t>
            </w:r>
          </w:p>
        </w:tc>
        <w:tc>
          <w:tcPr>
            <w:tcW w:w="4231" w:type="pct"/>
            <w:hideMark/>
          </w:tcPr>
          <w:p w14:paraId="4D6B8F36" w14:textId="77777777" w:rsidR="007C3B48" w:rsidRPr="00AA1F54" w:rsidRDefault="007C3B48" w:rsidP="002210A6">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Budget constraints and reliance on sponsorships.</w:t>
            </w:r>
          </w:p>
        </w:tc>
      </w:tr>
      <w:tr w:rsidR="007C3B48" w:rsidRPr="00AA1F54" w14:paraId="0458505D" w14:textId="77777777" w:rsidTr="00221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1" w:type="pct"/>
            <w:hideMark/>
          </w:tcPr>
          <w:p w14:paraId="72A575BB" w14:textId="77777777" w:rsidR="007C3B48" w:rsidRPr="00AA1F54" w:rsidRDefault="007C3B48" w:rsidP="002210A6">
            <w:pPr>
              <w:rPr>
                <w:rFonts w:cs="Times New Roman"/>
                <w:color w:val="000000" w:themeColor="text1"/>
              </w:rPr>
            </w:pPr>
            <w:r w:rsidRPr="00AA1F54">
              <w:rPr>
                <w:rFonts w:cs="Times New Roman"/>
                <w:color w:val="000000" w:themeColor="text1"/>
              </w:rPr>
              <w:t>Opportunities</w:t>
            </w:r>
          </w:p>
        </w:tc>
        <w:tc>
          <w:tcPr>
            <w:tcW w:w="4231" w:type="pct"/>
            <w:hideMark/>
          </w:tcPr>
          <w:p w14:paraId="50A27B12" w14:textId="77777777" w:rsidR="007C3B48" w:rsidRPr="00AA1F54" w:rsidRDefault="007C3B48" w:rsidP="002210A6">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lang w:eastAsia="en-GB"/>
              </w:rPr>
            </w:pPr>
            <w:r w:rsidRPr="00AA1F54">
              <w:rPr>
                <w:rFonts w:cs="Times New Roman"/>
                <w:color w:val="000000" w:themeColor="text1"/>
              </w:rPr>
              <w:t xml:space="preserve">Technological integration, hybrid formats, and global reach </w:t>
            </w:r>
            <w:r w:rsidRPr="00AA1F54">
              <w:rPr>
                <w:rFonts w:eastAsia="Times New Roman" w:cs="Times New Roman"/>
                <w:color w:val="000000" w:themeColor="text1"/>
                <w:szCs w:val="24"/>
                <w:lang w:eastAsia="en-GB"/>
              </w:rPr>
              <w:t>(Purdy et al., 2023)</w:t>
            </w:r>
            <w:r w:rsidRPr="00AA1F54">
              <w:rPr>
                <w:rFonts w:cs="Times New Roman"/>
                <w:color w:val="000000" w:themeColor="text1"/>
              </w:rPr>
              <w:t>.</w:t>
            </w:r>
          </w:p>
        </w:tc>
      </w:tr>
      <w:tr w:rsidR="007C3B48" w:rsidRPr="00AA1F54" w14:paraId="72B4E544" w14:textId="77777777" w:rsidTr="002210A6">
        <w:tc>
          <w:tcPr>
            <w:cnfStyle w:val="001000000000" w:firstRow="0" w:lastRow="0" w:firstColumn="1" w:lastColumn="0" w:oddVBand="0" w:evenVBand="0" w:oddHBand="0" w:evenHBand="0" w:firstRowFirstColumn="0" w:firstRowLastColumn="0" w:lastRowFirstColumn="0" w:lastRowLastColumn="0"/>
            <w:tcW w:w="721" w:type="pct"/>
            <w:hideMark/>
          </w:tcPr>
          <w:p w14:paraId="4B0FA5B3" w14:textId="77777777" w:rsidR="007C3B48" w:rsidRPr="00AA1F54" w:rsidRDefault="007C3B48" w:rsidP="002210A6">
            <w:pPr>
              <w:rPr>
                <w:rFonts w:cs="Times New Roman"/>
                <w:color w:val="000000" w:themeColor="text1"/>
              </w:rPr>
            </w:pPr>
            <w:r w:rsidRPr="00AA1F54">
              <w:rPr>
                <w:rFonts w:cs="Times New Roman"/>
                <w:color w:val="000000" w:themeColor="text1"/>
              </w:rPr>
              <w:t>Threats</w:t>
            </w:r>
          </w:p>
        </w:tc>
        <w:tc>
          <w:tcPr>
            <w:tcW w:w="4231" w:type="pct"/>
            <w:hideMark/>
          </w:tcPr>
          <w:p w14:paraId="32549A6C" w14:textId="77777777" w:rsidR="007C3B48" w:rsidRPr="00AA1F54" w:rsidRDefault="007C3B48" w:rsidP="002210A6">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Cultural misunderstandings, political regulation changes, and economic downturns.</w:t>
            </w:r>
          </w:p>
        </w:tc>
      </w:tr>
    </w:tbl>
    <w:p w14:paraId="20CC5F36" w14:textId="77777777" w:rsidR="007C3B48" w:rsidRPr="00AA1F54" w:rsidRDefault="007C3B48" w:rsidP="007C3B48">
      <w:pPr>
        <w:rPr>
          <w:rFonts w:cs="Times New Roman"/>
          <w:color w:val="000000" w:themeColor="text1"/>
        </w:rPr>
      </w:pPr>
    </w:p>
    <w:p w14:paraId="5B6D57AF" w14:textId="77777777" w:rsidR="007C3B48" w:rsidRPr="00AA1F54" w:rsidRDefault="007C3B48" w:rsidP="007C3B48">
      <w:pPr>
        <w:pStyle w:val="Heading2"/>
        <w:rPr>
          <w:color w:val="000000" w:themeColor="text1"/>
        </w:rPr>
      </w:pPr>
      <w:bookmarkStart w:id="14" w:name="_Toc191622828"/>
      <w:r w:rsidRPr="00AA1F54">
        <w:rPr>
          <w:color w:val="000000" w:themeColor="text1"/>
        </w:rPr>
        <w:t>PESTEL Analysis</w:t>
      </w:r>
      <w:bookmarkEnd w:id="14"/>
    </w:p>
    <w:tbl>
      <w:tblPr>
        <w:tblStyle w:val="GridTable4-Accent3"/>
        <w:tblW w:w="5000" w:type="pct"/>
        <w:tblLook w:val="04A0" w:firstRow="1" w:lastRow="0" w:firstColumn="1" w:lastColumn="0" w:noHBand="0" w:noVBand="1"/>
      </w:tblPr>
      <w:tblGrid>
        <w:gridCol w:w="1664"/>
        <w:gridCol w:w="7686"/>
      </w:tblGrid>
      <w:tr w:rsidR="007C3B48" w:rsidRPr="00AA1F54" w14:paraId="28429C06" w14:textId="77777777" w:rsidTr="002210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0" w:type="pct"/>
            <w:hideMark/>
          </w:tcPr>
          <w:p w14:paraId="0CC9AFD7" w14:textId="77777777" w:rsidR="007C3B48" w:rsidRPr="00AA1F54" w:rsidRDefault="007C3B48" w:rsidP="002210A6">
            <w:pPr>
              <w:rPr>
                <w:rFonts w:cs="Times New Roman"/>
                <w:color w:val="000000" w:themeColor="text1"/>
              </w:rPr>
            </w:pPr>
            <w:r w:rsidRPr="00AA1F54">
              <w:rPr>
                <w:rFonts w:cs="Times New Roman"/>
                <w:color w:val="000000" w:themeColor="text1"/>
              </w:rPr>
              <w:t>Factor</w:t>
            </w:r>
          </w:p>
        </w:tc>
        <w:tc>
          <w:tcPr>
            <w:tcW w:w="4065" w:type="pct"/>
            <w:hideMark/>
          </w:tcPr>
          <w:p w14:paraId="306B87B9" w14:textId="77777777" w:rsidR="007C3B48" w:rsidRPr="00AA1F54" w:rsidRDefault="007C3B48" w:rsidP="002210A6">
            <w:pPr>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Description</w:t>
            </w:r>
          </w:p>
        </w:tc>
      </w:tr>
      <w:tr w:rsidR="007C3B48" w:rsidRPr="00AA1F54" w14:paraId="25CB3C5D" w14:textId="77777777" w:rsidTr="00221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0" w:type="pct"/>
            <w:hideMark/>
          </w:tcPr>
          <w:p w14:paraId="1E686786" w14:textId="77777777" w:rsidR="007C3B48" w:rsidRPr="00AA1F54" w:rsidRDefault="007C3B48" w:rsidP="002210A6">
            <w:pPr>
              <w:rPr>
                <w:rFonts w:cs="Times New Roman"/>
                <w:color w:val="000000" w:themeColor="text1"/>
              </w:rPr>
            </w:pPr>
            <w:r w:rsidRPr="00AA1F54">
              <w:rPr>
                <w:rFonts w:cs="Times New Roman"/>
                <w:color w:val="000000" w:themeColor="text1"/>
              </w:rPr>
              <w:lastRenderedPageBreak/>
              <w:t>Political</w:t>
            </w:r>
          </w:p>
        </w:tc>
        <w:tc>
          <w:tcPr>
            <w:tcW w:w="4065" w:type="pct"/>
            <w:hideMark/>
          </w:tcPr>
          <w:p w14:paraId="26585540" w14:textId="77777777" w:rsidR="007C3B48" w:rsidRPr="00AA1F54" w:rsidRDefault="007C3B48" w:rsidP="002210A6">
            <w:p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A1F54">
              <w:rPr>
                <w:rFonts w:cs="Times New Roman"/>
                <w:color w:val="000000" w:themeColor="text1"/>
              </w:rPr>
              <w:t>Regulatory compliance and local government policies.</w:t>
            </w:r>
          </w:p>
        </w:tc>
      </w:tr>
      <w:tr w:rsidR="007C3B48" w:rsidRPr="00AA1F54" w14:paraId="6BC9F33F" w14:textId="77777777" w:rsidTr="002210A6">
        <w:tc>
          <w:tcPr>
            <w:cnfStyle w:val="001000000000" w:firstRow="0" w:lastRow="0" w:firstColumn="1" w:lastColumn="0" w:oddVBand="0" w:evenVBand="0" w:oddHBand="0" w:evenHBand="0" w:firstRowFirstColumn="0" w:firstRowLastColumn="0" w:lastRowFirstColumn="0" w:lastRowLastColumn="0"/>
            <w:tcW w:w="880" w:type="pct"/>
            <w:hideMark/>
          </w:tcPr>
          <w:p w14:paraId="00D77389" w14:textId="77777777" w:rsidR="007C3B48" w:rsidRPr="00AA1F54" w:rsidRDefault="007C3B48" w:rsidP="002210A6">
            <w:pPr>
              <w:rPr>
                <w:rFonts w:cs="Times New Roman"/>
                <w:color w:val="000000" w:themeColor="text1"/>
              </w:rPr>
            </w:pPr>
            <w:r w:rsidRPr="00AA1F54">
              <w:rPr>
                <w:rFonts w:cs="Times New Roman"/>
                <w:color w:val="000000" w:themeColor="text1"/>
              </w:rPr>
              <w:t>Economic</w:t>
            </w:r>
          </w:p>
        </w:tc>
        <w:tc>
          <w:tcPr>
            <w:tcW w:w="4065" w:type="pct"/>
            <w:hideMark/>
          </w:tcPr>
          <w:p w14:paraId="647807A3" w14:textId="77777777" w:rsidR="007C3B48" w:rsidRPr="00AA1F54" w:rsidRDefault="007C3B48" w:rsidP="002210A6">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Financial planning, sponsorship, and ticket sales.</w:t>
            </w:r>
          </w:p>
        </w:tc>
      </w:tr>
      <w:tr w:rsidR="007C3B48" w:rsidRPr="00AA1F54" w14:paraId="03ED18B7" w14:textId="77777777" w:rsidTr="00221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0" w:type="pct"/>
            <w:hideMark/>
          </w:tcPr>
          <w:p w14:paraId="3D85A6EE" w14:textId="77777777" w:rsidR="007C3B48" w:rsidRPr="00AA1F54" w:rsidRDefault="007C3B48" w:rsidP="002210A6">
            <w:pPr>
              <w:rPr>
                <w:rFonts w:cs="Times New Roman"/>
                <w:color w:val="000000" w:themeColor="text1"/>
              </w:rPr>
            </w:pPr>
            <w:r w:rsidRPr="00AA1F54">
              <w:rPr>
                <w:rFonts w:cs="Times New Roman"/>
                <w:color w:val="000000" w:themeColor="text1"/>
              </w:rPr>
              <w:t>Social</w:t>
            </w:r>
          </w:p>
        </w:tc>
        <w:tc>
          <w:tcPr>
            <w:tcW w:w="4065" w:type="pct"/>
            <w:hideMark/>
          </w:tcPr>
          <w:p w14:paraId="4B61D9CB" w14:textId="77777777" w:rsidR="007C3B48" w:rsidRPr="00AA1F54" w:rsidRDefault="007C3B48" w:rsidP="002210A6">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themeColor="text1"/>
                <w:szCs w:val="24"/>
                <w:lang w:eastAsia="en-GB"/>
              </w:rPr>
            </w:pPr>
            <w:r w:rsidRPr="00AA1F54">
              <w:rPr>
                <w:rFonts w:cs="Times New Roman"/>
                <w:color w:val="000000" w:themeColor="text1"/>
              </w:rPr>
              <w:t xml:space="preserve">Attendee expectations for inclusivity, sustainability, and engagement </w:t>
            </w:r>
            <w:r w:rsidRPr="00AA1F54">
              <w:rPr>
                <w:rFonts w:eastAsia="Times New Roman" w:cs="Times New Roman"/>
                <w:color w:val="000000" w:themeColor="text1"/>
                <w:szCs w:val="24"/>
                <w:lang w:eastAsia="en-GB"/>
              </w:rPr>
              <w:t>(Heuchert, 2021)</w:t>
            </w:r>
            <w:r w:rsidRPr="00AA1F54">
              <w:rPr>
                <w:rFonts w:cs="Times New Roman"/>
                <w:color w:val="000000" w:themeColor="text1"/>
              </w:rPr>
              <w:t>.</w:t>
            </w:r>
          </w:p>
        </w:tc>
      </w:tr>
      <w:tr w:rsidR="007C3B48" w:rsidRPr="00AA1F54" w14:paraId="45C21B76" w14:textId="77777777" w:rsidTr="002210A6">
        <w:tc>
          <w:tcPr>
            <w:cnfStyle w:val="001000000000" w:firstRow="0" w:lastRow="0" w:firstColumn="1" w:lastColumn="0" w:oddVBand="0" w:evenVBand="0" w:oddHBand="0" w:evenHBand="0" w:firstRowFirstColumn="0" w:firstRowLastColumn="0" w:lastRowFirstColumn="0" w:lastRowLastColumn="0"/>
            <w:tcW w:w="880" w:type="pct"/>
            <w:hideMark/>
          </w:tcPr>
          <w:p w14:paraId="39D9E166" w14:textId="77777777" w:rsidR="007C3B48" w:rsidRPr="00AA1F54" w:rsidRDefault="007C3B48" w:rsidP="002210A6">
            <w:pPr>
              <w:rPr>
                <w:rFonts w:cs="Times New Roman"/>
                <w:color w:val="000000" w:themeColor="text1"/>
              </w:rPr>
            </w:pPr>
            <w:r w:rsidRPr="00AA1F54">
              <w:rPr>
                <w:rFonts w:cs="Times New Roman"/>
                <w:color w:val="000000" w:themeColor="text1"/>
              </w:rPr>
              <w:t>Technological</w:t>
            </w:r>
          </w:p>
        </w:tc>
        <w:tc>
          <w:tcPr>
            <w:tcW w:w="4065" w:type="pct"/>
            <w:hideMark/>
          </w:tcPr>
          <w:p w14:paraId="76A8D361" w14:textId="77777777" w:rsidR="007C3B48" w:rsidRPr="00AA1F54" w:rsidRDefault="007C3B48" w:rsidP="002210A6">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Use of technology for virtual/hybrid events and attendee engagement.</w:t>
            </w:r>
          </w:p>
        </w:tc>
      </w:tr>
      <w:tr w:rsidR="007C3B48" w:rsidRPr="00AA1F54" w14:paraId="74C226EC" w14:textId="77777777" w:rsidTr="00221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0" w:type="pct"/>
            <w:hideMark/>
          </w:tcPr>
          <w:p w14:paraId="42A45502" w14:textId="77777777" w:rsidR="007C3B48" w:rsidRPr="00AA1F54" w:rsidRDefault="007C3B48" w:rsidP="002210A6">
            <w:pPr>
              <w:rPr>
                <w:rFonts w:cs="Times New Roman"/>
                <w:color w:val="000000" w:themeColor="text1"/>
              </w:rPr>
            </w:pPr>
            <w:r w:rsidRPr="00AA1F54">
              <w:rPr>
                <w:rFonts w:cs="Times New Roman"/>
                <w:color w:val="000000" w:themeColor="text1"/>
              </w:rPr>
              <w:t>Environmental</w:t>
            </w:r>
          </w:p>
        </w:tc>
        <w:tc>
          <w:tcPr>
            <w:tcW w:w="4065" w:type="pct"/>
            <w:hideMark/>
          </w:tcPr>
          <w:p w14:paraId="355E1115" w14:textId="77777777" w:rsidR="007C3B48" w:rsidRPr="00AA1F54" w:rsidRDefault="007C3B48" w:rsidP="002210A6">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AA1F54">
              <w:rPr>
                <w:rFonts w:cs="Times New Roman"/>
                <w:color w:val="000000" w:themeColor="text1"/>
              </w:rPr>
              <w:t>Sustainability considerations, such as eco-friendly practices.</w:t>
            </w:r>
          </w:p>
        </w:tc>
      </w:tr>
      <w:tr w:rsidR="007C3B48" w:rsidRPr="00AA1F54" w14:paraId="238EAAF1" w14:textId="77777777" w:rsidTr="002210A6">
        <w:tc>
          <w:tcPr>
            <w:cnfStyle w:val="001000000000" w:firstRow="0" w:lastRow="0" w:firstColumn="1" w:lastColumn="0" w:oddVBand="0" w:evenVBand="0" w:oddHBand="0" w:evenHBand="0" w:firstRowFirstColumn="0" w:firstRowLastColumn="0" w:lastRowFirstColumn="0" w:lastRowLastColumn="0"/>
            <w:tcW w:w="880" w:type="pct"/>
            <w:hideMark/>
          </w:tcPr>
          <w:p w14:paraId="575C12D6" w14:textId="77777777" w:rsidR="007C3B48" w:rsidRPr="00AA1F54" w:rsidRDefault="007C3B48" w:rsidP="002210A6">
            <w:pPr>
              <w:rPr>
                <w:rFonts w:cs="Times New Roman"/>
                <w:color w:val="000000" w:themeColor="text1"/>
              </w:rPr>
            </w:pPr>
            <w:r w:rsidRPr="00AA1F54">
              <w:rPr>
                <w:rFonts w:cs="Times New Roman"/>
                <w:color w:val="000000" w:themeColor="text1"/>
              </w:rPr>
              <w:t>Legal</w:t>
            </w:r>
          </w:p>
        </w:tc>
        <w:tc>
          <w:tcPr>
            <w:tcW w:w="4065" w:type="pct"/>
            <w:hideMark/>
          </w:tcPr>
          <w:p w14:paraId="024B7330" w14:textId="77777777" w:rsidR="007C3B48" w:rsidRPr="00AA1F54" w:rsidRDefault="007C3B48" w:rsidP="002210A6">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AA1F54">
              <w:rPr>
                <w:rFonts w:cs="Times New Roman"/>
                <w:color w:val="000000" w:themeColor="text1"/>
              </w:rPr>
              <w:t>Ensuring the event meets all legal and safety requirements.</w:t>
            </w:r>
          </w:p>
        </w:tc>
      </w:tr>
    </w:tbl>
    <w:p w14:paraId="3340A35D" w14:textId="77777777" w:rsidR="007C3B48" w:rsidRPr="00AA1F54" w:rsidRDefault="007C3B48" w:rsidP="007C3B48">
      <w:pPr>
        <w:pStyle w:val="Heading2"/>
        <w:rPr>
          <w:color w:val="000000" w:themeColor="text1"/>
        </w:rPr>
      </w:pPr>
      <w:r w:rsidRPr="00AA1F54">
        <w:rPr>
          <w:color w:val="000000" w:themeColor="text1"/>
        </w:rPr>
        <w:br/>
      </w:r>
      <w:bookmarkStart w:id="15" w:name="_Toc191622829"/>
      <w:r w:rsidRPr="00AA1F54">
        <w:rPr>
          <w:color w:val="000000" w:themeColor="text1"/>
        </w:rPr>
        <w:t>Gantt chart</w:t>
      </w:r>
      <w:bookmarkEnd w:id="15"/>
      <w:r w:rsidRPr="00AA1F54">
        <w:rPr>
          <w:color w:val="000000" w:themeColor="text1"/>
        </w:rPr>
        <w:t xml:space="preserve"> </w:t>
      </w:r>
    </w:p>
    <w:tbl>
      <w:tblPr>
        <w:tblStyle w:val="TableGrid"/>
        <w:tblW w:w="5000" w:type="pct"/>
        <w:tblLook w:val="04A0" w:firstRow="1" w:lastRow="0" w:firstColumn="1" w:lastColumn="0" w:noHBand="0" w:noVBand="1"/>
      </w:tblPr>
      <w:tblGrid>
        <w:gridCol w:w="1680"/>
        <w:gridCol w:w="639"/>
        <w:gridCol w:w="636"/>
        <w:gridCol w:w="636"/>
        <w:gridCol w:w="636"/>
        <w:gridCol w:w="641"/>
        <w:gridCol w:w="641"/>
        <w:gridCol w:w="641"/>
        <w:gridCol w:w="641"/>
        <w:gridCol w:w="641"/>
        <w:gridCol w:w="641"/>
        <w:gridCol w:w="641"/>
        <w:gridCol w:w="636"/>
      </w:tblGrid>
      <w:tr w:rsidR="007C3B48" w:rsidRPr="00AA1F54" w14:paraId="597FDB5F" w14:textId="77777777" w:rsidTr="002210A6">
        <w:tc>
          <w:tcPr>
            <w:tcW w:w="898" w:type="pct"/>
            <w:vMerge w:val="restart"/>
          </w:tcPr>
          <w:p w14:paraId="51C80006" w14:textId="77777777" w:rsidR="007C3B48" w:rsidRPr="00AA1F54" w:rsidRDefault="007C3B48" w:rsidP="002210A6">
            <w:pPr>
              <w:rPr>
                <w:b/>
                <w:color w:val="000000" w:themeColor="text1"/>
              </w:rPr>
            </w:pPr>
            <w:r w:rsidRPr="00AA1F54">
              <w:rPr>
                <w:b/>
                <w:color w:val="000000" w:themeColor="text1"/>
              </w:rPr>
              <w:t>Tasks</w:t>
            </w:r>
          </w:p>
        </w:tc>
        <w:tc>
          <w:tcPr>
            <w:tcW w:w="4102" w:type="pct"/>
            <w:gridSpan w:val="12"/>
          </w:tcPr>
          <w:p w14:paraId="00B5CCD6" w14:textId="77777777" w:rsidR="007C3B48" w:rsidRPr="00AA1F54" w:rsidRDefault="007C3B48" w:rsidP="002210A6">
            <w:pPr>
              <w:jc w:val="center"/>
              <w:rPr>
                <w:b/>
                <w:color w:val="000000" w:themeColor="text1"/>
              </w:rPr>
            </w:pPr>
            <w:r w:rsidRPr="00AA1F54">
              <w:rPr>
                <w:b/>
                <w:color w:val="000000" w:themeColor="text1"/>
              </w:rPr>
              <w:t>Weeks</w:t>
            </w:r>
          </w:p>
        </w:tc>
      </w:tr>
      <w:tr w:rsidR="007C3B48" w:rsidRPr="00AA1F54" w14:paraId="6F80D735" w14:textId="77777777" w:rsidTr="002210A6">
        <w:tc>
          <w:tcPr>
            <w:tcW w:w="898" w:type="pct"/>
            <w:vMerge/>
            <w:hideMark/>
          </w:tcPr>
          <w:p w14:paraId="190FBD1B" w14:textId="77777777" w:rsidR="007C3B48" w:rsidRPr="00AA1F54" w:rsidRDefault="007C3B48" w:rsidP="002210A6">
            <w:pPr>
              <w:rPr>
                <w:color w:val="000000" w:themeColor="text1"/>
              </w:rPr>
            </w:pPr>
          </w:p>
        </w:tc>
        <w:tc>
          <w:tcPr>
            <w:tcW w:w="341" w:type="pct"/>
            <w:hideMark/>
          </w:tcPr>
          <w:p w14:paraId="0BD681D7" w14:textId="77777777" w:rsidR="007C3B48" w:rsidRPr="00AA1F54" w:rsidRDefault="007C3B48" w:rsidP="002210A6">
            <w:pPr>
              <w:rPr>
                <w:color w:val="000000" w:themeColor="text1"/>
              </w:rPr>
            </w:pPr>
            <w:r w:rsidRPr="00AA1F54">
              <w:rPr>
                <w:color w:val="000000" w:themeColor="text1"/>
              </w:rPr>
              <w:t>2</w:t>
            </w:r>
          </w:p>
        </w:tc>
        <w:tc>
          <w:tcPr>
            <w:tcW w:w="340" w:type="pct"/>
            <w:hideMark/>
          </w:tcPr>
          <w:p w14:paraId="3F3FBE17" w14:textId="77777777" w:rsidR="007C3B48" w:rsidRPr="00AA1F54" w:rsidRDefault="007C3B48" w:rsidP="002210A6">
            <w:pPr>
              <w:rPr>
                <w:color w:val="000000" w:themeColor="text1"/>
              </w:rPr>
            </w:pPr>
            <w:r w:rsidRPr="00AA1F54">
              <w:rPr>
                <w:color w:val="000000" w:themeColor="text1"/>
              </w:rPr>
              <w:t>4</w:t>
            </w:r>
          </w:p>
        </w:tc>
        <w:tc>
          <w:tcPr>
            <w:tcW w:w="340" w:type="pct"/>
            <w:hideMark/>
          </w:tcPr>
          <w:p w14:paraId="0B6C5FE9" w14:textId="77777777" w:rsidR="007C3B48" w:rsidRPr="00AA1F54" w:rsidRDefault="007C3B48" w:rsidP="002210A6">
            <w:pPr>
              <w:rPr>
                <w:color w:val="000000" w:themeColor="text1"/>
              </w:rPr>
            </w:pPr>
            <w:r w:rsidRPr="00AA1F54">
              <w:rPr>
                <w:color w:val="000000" w:themeColor="text1"/>
              </w:rPr>
              <w:t>6</w:t>
            </w:r>
          </w:p>
        </w:tc>
        <w:tc>
          <w:tcPr>
            <w:tcW w:w="340" w:type="pct"/>
            <w:hideMark/>
          </w:tcPr>
          <w:p w14:paraId="57A8222B" w14:textId="77777777" w:rsidR="007C3B48" w:rsidRPr="00AA1F54" w:rsidRDefault="007C3B48" w:rsidP="002210A6">
            <w:pPr>
              <w:rPr>
                <w:color w:val="000000" w:themeColor="text1"/>
              </w:rPr>
            </w:pPr>
            <w:r w:rsidRPr="00AA1F54">
              <w:rPr>
                <w:color w:val="000000" w:themeColor="text1"/>
              </w:rPr>
              <w:t>8</w:t>
            </w:r>
          </w:p>
        </w:tc>
        <w:tc>
          <w:tcPr>
            <w:tcW w:w="343" w:type="pct"/>
            <w:hideMark/>
          </w:tcPr>
          <w:p w14:paraId="6833B21F" w14:textId="77777777" w:rsidR="007C3B48" w:rsidRPr="00AA1F54" w:rsidRDefault="007C3B48" w:rsidP="002210A6">
            <w:pPr>
              <w:rPr>
                <w:color w:val="000000" w:themeColor="text1"/>
              </w:rPr>
            </w:pPr>
            <w:r w:rsidRPr="00AA1F54">
              <w:rPr>
                <w:color w:val="000000" w:themeColor="text1"/>
              </w:rPr>
              <w:t>10</w:t>
            </w:r>
          </w:p>
        </w:tc>
        <w:tc>
          <w:tcPr>
            <w:tcW w:w="343" w:type="pct"/>
            <w:hideMark/>
          </w:tcPr>
          <w:p w14:paraId="22453BAF" w14:textId="77777777" w:rsidR="007C3B48" w:rsidRPr="00AA1F54" w:rsidRDefault="007C3B48" w:rsidP="002210A6">
            <w:pPr>
              <w:rPr>
                <w:color w:val="000000" w:themeColor="text1"/>
              </w:rPr>
            </w:pPr>
            <w:r w:rsidRPr="00AA1F54">
              <w:rPr>
                <w:color w:val="000000" w:themeColor="text1"/>
              </w:rPr>
              <w:t>12</w:t>
            </w:r>
          </w:p>
        </w:tc>
        <w:tc>
          <w:tcPr>
            <w:tcW w:w="343" w:type="pct"/>
            <w:hideMark/>
          </w:tcPr>
          <w:p w14:paraId="550F7C0B" w14:textId="77777777" w:rsidR="007C3B48" w:rsidRPr="00AA1F54" w:rsidRDefault="007C3B48" w:rsidP="002210A6">
            <w:pPr>
              <w:rPr>
                <w:color w:val="000000" w:themeColor="text1"/>
              </w:rPr>
            </w:pPr>
            <w:r w:rsidRPr="00AA1F54">
              <w:rPr>
                <w:color w:val="000000" w:themeColor="text1"/>
              </w:rPr>
              <w:t>14</w:t>
            </w:r>
          </w:p>
        </w:tc>
        <w:tc>
          <w:tcPr>
            <w:tcW w:w="343" w:type="pct"/>
            <w:hideMark/>
          </w:tcPr>
          <w:p w14:paraId="4E16992C" w14:textId="77777777" w:rsidR="007C3B48" w:rsidRPr="00AA1F54" w:rsidRDefault="007C3B48" w:rsidP="002210A6">
            <w:pPr>
              <w:rPr>
                <w:color w:val="000000" w:themeColor="text1"/>
              </w:rPr>
            </w:pPr>
            <w:r w:rsidRPr="00AA1F54">
              <w:rPr>
                <w:color w:val="000000" w:themeColor="text1"/>
              </w:rPr>
              <w:t>16</w:t>
            </w:r>
          </w:p>
        </w:tc>
        <w:tc>
          <w:tcPr>
            <w:tcW w:w="343" w:type="pct"/>
            <w:hideMark/>
          </w:tcPr>
          <w:p w14:paraId="53FF0B65" w14:textId="77777777" w:rsidR="007C3B48" w:rsidRPr="00AA1F54" w:rsidRDefault="007C3B48" w:rsidP="002210A6">
            <w:pPr>
              <w:rPr>
                <w:color w:val="000000" w:themeColor="text1"/>
              </w:rPr>
            </w:pPr>
            <w:r w:rsidRPr="00AA1F54">
              <w:rPr>
                <w:color w:val="000000" w:themeColor="text1"/>
              </w:rPr>
              <w:t>18</w:t>
            </w:r>
          </w:p>
        </w:tc>
        <w:tc>
          <w:tcPr>
            <w:tcW w:w="343" w:type="pct"/>
            <w:hideMark/>
          </w:tcPr>
          <w:p w14:paraId="7A64F66F" w14:textId="77777777" w:rsidR="007C3B48" w:rsidRPr="00AA1F54" w:rsidRDefault="007C3B48" w:rsidP="002210A6">
            <w:pPr>
              <w:rPr>
                <w:color w:val="000000" w:themeColor="text1"/>
              </w:rPr>
            </w:pPr>
            <w:r w:rsidRPr="00AA1F54">
              <w:rPr>
                <w:color w:val="000000" w:themeColor="text1"/>
              </w:rPr>
              <w:t>20</w:t>
            </w:r>
          </w:p>
        </w:tc>
        <w:tc>
          <w:tcPr>
            <w:tcW w:w="343" w:type="pct"/>
            <w:hideMark/>
          </w:tcPr>
          <w:p w14:paraId="0E4EEAE0" w14:textId="77777777" w:rsidR="007C3B48" w:rsidRPr="00AA1F54" w:rsidRDefault="007C3B48" w:rsidP="002210A6">
            <w:pPr>
              <w:rPr>
                <w:color w:val="000000" w:themeColor="text1"/>
              </w:rPr>
            </w:pPr>
            <w:r w:rsidRPr="00AA1F54">
              <w:rPr>
                <w:color w:val="000000" w:themeColor="text1"/>
              </w:rPr>
              <w:t>22</w:t>
            </w:r>
          </w:p>
        </w:tc>
        <w:tc>
          <w:tcPr>
            <w:tcW w:w="343" w:type="pct"/>
            <w:hideMark/>
          </w:tcPr>
          <w:p w14:paraId="0495523E" w14:textId="77777777" w:rsidR="007C3B48" w:rsidRPr="00AA1F54" w:rsidRDefault="007C3B48" w:rsidP="002210A6">
            <w:pPr>
              <w:rPr>
                <w:color w:val="000000" w:themeColor="text1"/>
              </w:rPr>
            </w:pPr>
            <w:r w:rsidRPr="00AA1F54">
              <w:rPr>
                <w:color w:val="000000" w:themeColor="text1"/>
              </w:rPr>
              <w:t>24</w:t>
            </w:r>
          </w:p>
        </w:tc>
      </w:tr>
      <w:tr w:rsidR="007C3B48" w:rsidRPr="00AA1F54" w14:paraId="12E2A9F7" w14:textId="77777777" w:rsidTr="002210A6">
        <w:tc>
          <w:tcPr>
            <w:tcW w:w="898" w:type="pct"/>
            <w:hideMark/>
          </w:tcPr>
          <w:p w14:paraId="3CCCFF6B" w14:textId="77777777" w:rsidR="007C3B48" w:rsidRPr="00AA1F54" w:rsidRDefault="007C3B48" w:rsidP="002210A6">
            <w:pPr>
              <w:rPr>
                <w:color w:val="000000" w:themeColor="text1"/>
              </w:rPr>
            </w:pPr>
            <w:r w:rsidRPr="00AA1F54">
              <w:rPr>
                <w:color w:val="000000" w:themeColor="text1"/>
              </w:rPr>
              <w:t>Event Concept Development</w:t>
            </w:r>
          </w:p>
        </w:tc>
        <w:tc>
          <w:tcPr>
            <w:tcW w:w="341" w:type="pct"/>
            <w:hideMark/>
          </w:tcPr>
          <w:p w14:paraId="1F6F8CC1" w14:textId="77777777" w:rsidR="007C3B48" w:rsidRPr="00AA1F54" w:rsidRDefault="007C3B48" w:rsidP="002210A6">
            <w:pPr>
              <w:rPr>
                <w:color w:val="000000" w:themeColor="text1"/>
              </w:rPr>
            </w:pPr>
            <w:r w:rsidRPr="00AA1F54">
              <w:rPr>
                <w:color w:val="000000" w:themeColor="text1"/>
              </w:rPr>
              <w:t>X</w:t>
            </w:r>
          </w:p>
        </w:tc>
        <w:tc>
          <w:tcPr>
            <w:tcW w:w="340" w:type="pct"/>
            <w:hideMark/>
          </w:tcPr>
          <w:p w14:paraId="15779CA3" w14:textId="77777777" w:rsidR="007C3B48" w:rsidRPr="00AA1F54" w:rsidRDefault="007C3B48" w:rsidP="002210A6">
            <w:pPr>
              <w:rPr>
                <w:color w:val="000000" w:themeColor="text1"/>
              </w:rPr>
            </w:pPr>
            <w:r w:rsidRPr="00AA1F54">
              <w:rPr>
                <w:color w:val="000000" w:themeColor="text1"/>
              </w:rPr>
              <w:t>X</w:t>
            </w:r>
          </w:p>
        </w:tc>
        <w:tc>
          <w:tcPr>
            <w:tcW w:w="340" w:type="pct"/>
            <w:hideMark/>
          </w:tcPr>
          <w:p w14:paraId="28C0C87F" w14:textId="77777777" w:rsidR="007C3B48" w:rsidRPr="00AA1F54" w:rsidRDefault="007C3B48" w:rsidP="002210A6">
            <w:pPr>
              <w:rPr>
                <w:color w:val="000000" w:themeColor="text1"/>
              </w:rPr>
            </w:pPr>
            <w:r w:rsidRPr="00AA1F54">
              <w:rPr>
                <w:color w:val="000000" w:themeColor="text1"/>
              </w:rPr>
              <w:t>X</w:t>
            </w:r>
          </w:p>
        </w:tc>
        <w:tc>
          <w:tcPr>
            <w:tcW w:w="340" w:type="pct"/>
            <w:hideMark/>
          </w:tcPr>
          <w:p w14:paraId="06D87B38" w14:textId="77777777" w:rsidR="007C3B48" w:rsidRPr="00AA1F54" w:rsidRDefault="007C3B48" w:rsidP="002210A6">
            <w:pPr>
              <w:rPr>
                <w:color w:val="000000" w:themeColor="text1"/>
              </w:rPr>
            </w:pPr>
          </w:p>
        </w:tc>
        <w:tc>
          <w:tcPr>
            <w:tcW w:w="343" w:type="pct"/>
            <w:hideMark/>
          </w:tcPr>
          <w:p w14:paraId="39FBC6F8" w14:textId="77777777" w:rsidR="007C3B48" w:rsidRPr="00AA1F54" w:rsidRDefault="007C3B48" w:rsidP="002210A6">
            <w:pPr>
              <w:rPr>
                <w:color w:val="000000" w:themeColor="text1"/>
              </w:rPr>
            </w:pPr>
          </w:p>
        </w:tc>
        <w:tc>
          <w:tcPr>
            <w:tcW w:w="343" w:type="pct"/>
            <w:hideMark/>
          </w:tcPr>
          <w:p w14:paraId="0B0CF7B5" w14:textId="77777777" w:rsidR="007C3B48" w:rsidRPr="00AA1F54" w:rsidRDefault="007C3B48" w:rsidP="002210A6">
            <w:pPr>
              <w:rPr>
                <w:color w:val="000000" w:themeColor="text1"/>
              </w:rPr>
            </w:pPr>
          </w:p>
        </w:tc>
        <w:tc>
          <w:tcPr>
            <w:tcW w:w="343" w:type="pct"/>
            <w:hideMark/>
          </w:tcPr>
          <w:p w14:paraId="0B87858B" w14:textId="77777777" w:rsidR="007C3B48" w:rsidRPr="00AA1F54" w:rsidRDefault="007C3B48" w:rsidP="002210A6">
            <w:pPr>
              <w:rPr>
                <w:color w:val="000000" w:themeColor="text1"/>
              </w:rPr>
            </w:pPr>
          </w:p>
        </w:tc>
        <w:tc>
          <w:tcPr>
            <w:tcW w:w="343" w:type="pct"/>
            <w:hideMark/>
          </w:tcPr>
          <w:p w14:paraId="691ACE1B" w14:textId="77777777" w:rsidR="007C3B48" w:rsidRPr="00AA1F54" w:rsidRDefault="007C3B48" w:rsidP="002210A6">
            <w:pPr>
              <w:rPr>
                <w:color w:val="000000" w:themeColor="text1"/>
              </w:rPr>
            </w:pPr>
          </w:p>
        </w:tc>
        <w:tc>
          <w:tcPr>
            <w:tcW w:w="343" w:type="pct"/>
            <w:hideMark/>
          </w:tcPr>
          <w:p w14:paraId="4461CCE2" w14:textId="77777777" w:rsidR="007C3B48" w:rsidRPr="00AA1F54" w:rsidRDefault="007C3B48" w:rsidP="002210A6">
            <w:pPr>
              <w:rPr>
                <w:color w:val="000000" w:themeColor="text1"/>
              </w:rPr>
            </w:pPr>
          </w:p>
        </w:tc>
        <w:tc>
          <w:tcPr>
            <w:tcW w:w="343" w:type="pct"/>
            <w:hideMark/>
          </w:tcPr>
          <w:p w14:paraId="76FDC33B" w14:textId="77777777" w:rsidR="007C3B48" w:rsidRPr="00AA1F54" w:rsidRDefault="007C3B48" w:rsidP="002210A6">
            <w:pPr>
              <w:rPr>
                <w:color w:val="000000" w:themeColor="text1"/>
              </w:rPr>
            </w:pPr>
          </w:p>
        </w:tc>
        <w:tc>
          <w:tcPr>
            <w:tcW w:w="343" w:type="pct"/>
            <w:hideMark/>
          </w:tcPr>
          <w:p w14:paraId="00379311" w14:textId="77777777" w:rsidR="007C3B48" w:rsidRPr="00AA1F54" w:rsidRDefault="007C3B48" w:rsidP="002210A6">
            <w:pPr>
              <w:rPr>
                <w:color w:val="000000" w:themeColor="text1"/>
              </w:rPr>
            </w:pPr>
          </w:p>
        </w:tc>
        <w:tc>
          <w:tcPr>
            <w:tcW w:w="343" w:type="pct"/>
            <w:hideMark/>
          </w:tcPr>
          <w:p w14:paraId="6F11A48D" w14:textId="77777777" w:rsidR="007C3B48" w:rsidRPr="00AA1F54" w:rsidRDefault="007C3B48" w:rsidP="002210A6">
            <w:pPr>
              <w:rPr>
                <w:color w:val="000000" w:themeColor="text1"/>
              </w:rPr>
            </w:pPr>
          </w:p>
        </w:tc>
      </w:tr>
      <w:tr w:rsidR="007C3B48" w:rsidRPr="00AA1F54" w14:paraId="6885D247" w14:textId="77777777" w:rsidTr="002210A6">
        <w:tc>
          <w:tcPr>
            <w:tcW w:w="898" w:type="pct"/>
            <w:hideMark/>
          </w:tcPr>
          <w:p w14:paraId="1C9F2A72" w14:textId="77777777" w:rsidR="007C3B48" w:rsidRPr="00AA1F54" w:rsidRDefault="007C3B48" w:rsidP="002210A6">
            <w:pPr>
              <w:rPr>
                <w:color w:val="000000" w:themeColor="text1"/>
              </w:rPr>
            </w:pPr>
            <w:r w:rsidRPr="00AA1F54">
              <w:rPr>
                <w:color w:val="000000" w:themeColor="text1"/>
              </w:rPr>
              <w:t>Budgeting and Funding</w:t>
            </w:r>
          </w:p>
        </w:tc>
        <w:tc>
          <w:tcPr>
            <w:tcW w:w="341" w:type="pct"/>
            <w:hideMark/>
          </w:tcPr>
          <w:p w14:paraId="212C165B" w14:textId="77777777" w:rsidR="007C3B48" w:rsidRPr="00AA1F54" w:rsidRDefault="007C3B48" w:rsidP="002210A6">
            <w:pPr>
              <w:rPr>
                <w:color w:val="000000" w:themeColor="text1"/>
              </w:rPr>
            </w:pPr>
            <w:r w:rsidRPr="00AA1F54">
              <w:rPr>
                <w:color w:val="000000" w:themeColor="text1"/>
              </w:rPr>
              <w:t>X</w:t>
            </w:r>
          </w:p>
        </w:tc>
        <w:tc>
          <w:tcPr>
            <w:tcW w:w="340" w:type="pct"/>
            <w:hideMark/>
          </w:tcPr>
          <w:p w14:paraId="33626AB7" w14:textId="77777777" w:rsidR="007C3B48" w:rsidRPr="00AA1F54" w:rsidRDefault="007C3B48" w:rsidP="002210A6">
            <w:pPr>
              <w:rPr>
                <w:color w:val="000000" w:themeColor="text1"/>
              </w:rPr>
            </w:pPr>
            <w:r w:rsidRPr="00AA1F54">
              <w:rPr>
                <w:color w:val="000000" w:themeColor="text1"/>
              </w:rPr>
              <w:t>X</w:t>
            </w:r>
          </w:p>
        </w:tc>
        <w:tc>
          <w:tcPr>
            <w:tcW w:w="340" w:type="pct"/>
            <w:hideMark/>
          </w:tcPr>
          <w:p w14:paraId="61A4B729" w14:textId="77777777" w:rsidR="007C3B48" w:rsidRPr="00AA1F54" w:rsidRDefault="007C3B48" w:rsidP="002210A6">
            <w:pPr>
              <w:rPr>
                <w:color w:val="000000" w:themeColor="text1"/>
              </w:rPr>
            </w:pPr>
          </w:p>
        </w:tc>
        <w:tc>
          <w:tcPr>
            <w:tcW w:w="340" w:type="pct"/>
            <w:hideMark/>
          </w:tcPr>
          <w:p w14:paraId="07138115" w14:textId="77777777" w:rsidR="007C3B48" w:rsidRPr="00AA1F54" w:rsidRDefault="007C3B48" w:rsidP="002210A6">
            <w:pPr>
              <w:rPr>
                <w:color w:val="000000" w:themeColor="text1"/>
              </w:rPr>
            </w:pPr>
          </w:p>
        </w:tc>
        <w:tc>
          <w:tcPr>
            <w:tcW w:w="343" w:type="pct"/>
            <w:hideMark/>
          </w:tcPr>
          <w:p w14:paraId="124BA64C" w14:textId="77777777" w:rsidR="007C3B48" w:rsidRPr="00AA1F54" w:rsidRDefault="007C3B48" w:rsidP="002210A6">
            <w:pPr>
              <w:rPr>
                <w:color w:val="000000" w:themeColor="text1"/>
              </w:rPr>
            </w:pPr>
          </w:p>
        </w:tc>
        <w:tc>
          <w:tcPr>
            <w:tcW w:w="343" w:type="pct"/>
            <w:hideMark/>
          </w:tcPr>
          <w:p w14:paraId="7B3776C4" w14:textId="77777777" w:rsidR="007C3B48" w:rsidRPr="00AA1F54" w:rsidRDefault="007C3B48" w:rsidP="002210A6">
            <w:pPr>
              <w:rPr>
                <w:color w:val="000000" w:themeColor="text1"/>
              </w:rPr>
            </w:pPr>
          </w:p>
        </w:tc>
        <w:tc>
          <w:tcPr>
            <w:tcW w:w="343" w:type="pct"/>
            <w:hideMark/>
          </w:tcPr>
          <w:p w14:paraId="19D43025" w14:textId="77777777" w:rsidR="007C3B48" w:rsidRPr="00AA1F54" w:rsidRDefault="007C3B48" w:rsidP="002210A6">
            <w:pPr>
              <w:rPr>
                <w:color w:val="000000" w:themeColor="text1"/>
              </w:rPr>
            </w:pPr>
          </w:p>
        </w:tc>
        <w:tc>
          <w:tcPr>
            <w:tcW w:w="343" w:type="pct"/>
            <w:hideMark/>
          </w:tcPr>
          <w:p w14:paraId="7C47C77E" w14:textId="77777777" w:rsidR="007C3B48" w:rsidRPr="00AA1F54" w:rsidRDefault="007C3B48" w:rsidP="002210A6">
            <w:pPr>
              <w:rPr>
                <w:color w:val="000000" w:themeColor="text1"/>
              </w:rPr>
            </w:pPr>
          </w:p>
        </w:tc>
        <w:tc>
          <w:tcPr>
            <w:tcW w:w="343" w:type="pct"/>
            <w:hideMark/>
          </w:tcPr>
          <w:p w14:paraId="68BD149F" w14:textId="77777777" w:rsidR="007C3B48" w:rsidRPr="00AA1F54" w:rsidRDefault="007C3B48" w:rsidP="002210A6">
            <w:pPr>
              <w:rPr>
                <w:color w:val="000000" w:themeColor="text1"/>
              </w:rPr>
            </w:pPr>
          </w:p>
        </w:tc>
        <w:tc>
          <w:tcPr>
            <w:tcW w:w="343" w:type="pct"/>
            <w:hideMark/>
          </w:tcPr>
          <w:p w14:paraId="38CD0EAC" w14:textId="77777777" w:rsidR="007C3B48" w:rsidRPr="00AA1F54" w:rsidRDefault="007C3B48" w:rsidP="002210A6">
            <w:pPr>
              <w:rPr>
                <w:color w:val="000000" w:themeColor="text1"/>
              </w:rPr>
            </w:pPr>
          </w:p>
        </w:tc>
        <w:tc>
          <w:tcPr>
            <w:tcW w:w="343" w:type="pct"/>
            <w:hideMark/>
          </w:tcPr>
          <w:p w14:paraId="2DB8C071" w14:textId="77777777" w:rsidR="007C3B48" w:rsidRPr="00AA1F54" w:rsidRDefault="007C3B48" w:rsidP="002210A6">
            <w:pPr>
              <w:rPr>
                <w:color w:val="000000" w:themeColor="text1"/>
              </w:rPr>
            </w:pPr>
          </w:p>
        </w:tc>
        <w:tc>
          <w:tcPr>
            <w:tcW w:w="343" w:type="pct"/>
            <w:hideMark/>
          </w:tcPr>
          <w:p w14:paraId="23BB6E5E" w14:textId="77777777" w:rsidR="007C3B48" w:rsidRPr="00AA1F54" w:rsidRDefault="007C3B48" w:rsidP="002210A6">
            <w:pPr>
              <w:rPr>
                <w:color w:val="000000" w:themeColor="text1"/>
              </w:rPr>
            </w:pPr>
          </w:p>
        </w:tc>
      </w:tr>
      <w:tr w:rsidR="007C3B48" w:rsidRPr="00AA1F54" w14:paraId="4B809A01" w14:textId="77777777" w:rsidTr="002210A6">
        <w:tc>
          <w:tcPr>
            <w:tcW w:w="898" w:type="pct"/>
            <w:hideMark/>
          </w:tcPr>
          <w:p w14:paraId="70E0EE98" w14:textId="77777777" w:rsidR="007C3B48" w:rsidRPr="00AA1F54" w:rsidRDefault="007C3B48" w:rsidP="002210A6">
            <w:pPr>
              <w:rPr>
                <w:color w:val="000000" w:themeColor="text1"/>
              </w:rPr>
            </w:pPr>
            <w:r w:rsidRPr="00AA1F54">
              <w:rPr>
                <w:color w:val="000000" w:themeColor="text1"/>
              </w:rPr>
              <w:t>Venue Selection and Confirmation</w:t>
            </w:r>
          </w:p>
        </w:tc>
        <w:tc>
          <w:tcPr>
            <w:tcW w:w="341" w:type="pct"/>
            <w:hideMark/>
          </w:tcPr>
          <w:p w14:paraId="002E2047" w14:textId="77777777" w:rsidR="007C3B48" w:rsidRPr="00AA1F54" w:rsidRDefault="007C3B48" w:rsidP="002210A6">
            <w:pPr>
              <w:rPr>
                <w:color w:val="000000" w:themeColor="text1"/>
              </w:rPr>
            </w:pPr>
          </w:p>
        </w:tc>
        <w:tc>
          <w:tcPr>
            <w:tcW w:w="340" w:type="pct"/>
            <w:hideMark/>
          </w:tcPr>
          <w:p w14:paraId="0498FC5E" w14:textId="77777777" w:rsidR="007C3B48" w:rsidRPr="00AA1F54" w:rsidRDefault="007C3B48" w:rsidP="002210A6">
            <w:pPr>
              <w:rPr>
                <w:color w:val="000000" w:themeColor="text1"/>
              </w:rPr>
            </w:pPr>
            <w:r w:rsidRPr="00AA1F54">
              <w:rPr>
                <w:color w:val="000000" w:themeColor="text1"/>
              </w:rPr>
              <w:t>X</w:t>
            </w:r>
          </w:p>
        </w:tc>
        <w:tc>
          <w:tcPr>
            <w:tcW w:w="340" w:type="pct"/>
            <w:hideMark/>
          </w:tcPr>
          <w:p w14:paraId="7C165AF1" w14:textId="77777777" w:rsidR="007C3B48" w:rsidRPr="00AA1F54" w:rsidRDefault="007C3B48" w:rsidP="002210A6">
            <w:pPr>
              <w:rPr>
                <w:color w:val="000000" w:themeColor="text1"/>
              </w:rPr>
            </w:pPr>
            <w:r w:rsidRPr="00AA1F54">
              <w:rPr>
                <w:color w:val="000000" w:themeColor="text1"/>
              </w:rPr>
              <w:t>X</w:t>
            </w:r>
          </w:p>
        </w:tc>
        <w:tc>
          <w:tcPr>
            <w:tcW w:w="340" w:type="pct"/>
            <w:hideMark/>
          </w:tcPr>
          <w:p w14:paraId="00ABD1FE"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5AA3A2F6" w14:textId="77777777" w:rsidR="007C3B48" w:rsidRPr="00AA1F54" w:rsidRDefault="007C3B48" w:rsidP="002210A6">
            <w:pPr>
              <w:rPr>
                <w:color w:val="000000" w:themeColor="text1"/>
              </w:rPr>
            </w:pPr>
          </w:p>
        </w:tc>
        <w:tc>
          <w:tcPr>
            <w:tcW w:w="343" w:type="pct"/>
            <w:hideMark/>
          </w:tcPr>
          <w:p w14:paraId="52AF9F38" w14:textId="77777777" w:rsidR="007C3B48" w:rsidRPr="00AA1F54" w:rsidRDefault="007C3B48" w:rsidP="002210A6">
            <w:pPr>
              <w:rPr>
                <w:color w:val="000000" w:themeColor="text1"/>
              </w:rPr>
            </w:pPr>
          </w:p>
        </w:tc>
        <w:tc>
          <w:tcPr>
            <w:tcW w:w="343" w:type="pct"/>
            <w:hideMark/>
          </w:tcPr>
          <w:p w14:paraId="367C0335" w14:textId="77777777" w:rsidR="007C3B48" w:rsidRPr="00AA1F54" w:rsidRDefault="007C3B48" w:rsidP="002210A6">
            <w:pPr>
              <w:rPr>
                <w:color w:val="000000" w:themeColor="text1"/>
              </w:rPr>
            </w:pPr>
          </w:p>
        </w:tc>
        <w:tc>
          <w:tcPr>
            <w:tcW w:w="343" w:type="pct"/>
            <w:hideMark/>
          </w:tcPr>
          <w:p w14:paraId="4E93D641" w14:textId="77777777" w:rsidR="007C3B48" w:rsidRPr="00AA1F54" w:rsidRDefault="007C3B48" w:rsidP="002210A6">
            <w:pPr>
              <w:rPr>
                <w:color w:val="000000" w:themeColor="text1"/>
              </w:rPr>
            </w:pPr>
          </w:p>
        </w:tc>
        <w:tc>
          <w:tcPr>
            <w:tcW w:w="343" w:type="pct"/>
            <w:hideMark/>
          </w:tcPr>
          <w:p w14:paraId="188F58D4" w14:textId="77777777" w:rsidR="007C3B48" w:rsidRPr="00AA1F54" w:rsidRDefault="007C3B48" w:rsidP="002210A6">
            <w:pPr>
              <w:rPr>
                <w:color w:val="000000" w:themeColor="text1"/>
              </w:rPr>
            </w:pPr>
          </w:p>
        </w:tc>
        <w:tc>
          <w:tcPr>
            <w:tcW w:w="343" w:type="pct"/>
            <w:hideMark/>
          </w:tcPr>
          <w:p w14:paraId="4E4F6EFE" w14:textId="77777777" w:rsidR="007C3B48" w:rsidRPr="00AA1F54" w:rsidRDefault="007C3B48" w:rsidP="002210A6">
            <w:pPr>
              <w:rPr>
                <w:color w:val="000000" w:themeColor="text1"/>
              </w:rPr>
            </w:pPr>
          </w:p>
        </w:tc>
        <w:tc>
          <w:tcPr>
            <w:tcW w:w="343" w:type="pct"/>
            <w:hideMark/>
          </w:tcPr>
          <w:p w14:paraId="5861E608" w14:textId="77777777" w:rsidR="007C3B48" w:rsidRPr="00AA1F54" w:rsidRDefault="007C3B48" w:rsidP="002210A6">
            <w:pPr>
              <w:rPr>
                <w:color w:val="000000" w:themeColor="text1"/>
              </w:rPr>
            </w:pPr>
          </w:p>
        </w:tc>
        <w:tc>
          <w:tcPr>
            <w:tcW w:w="343" w:type="pct"/>
            <w:hideMark/>
          </w:tcPr>
          <w:p w14:paraId="3EC29FFE" w14:textId="77777777" w:rsidR="007C3B48" w:rsidRPr="00AA1F54" w:rsidRDefault="007C3B48" w:rsidP="002210A6">
            <w:pPr>
              <w:rPr>
                <w:color w:val="000000" w:themeColor="text1"/>
              </w:rPr>
            </w:pPr>
          </w:p>
        </w:tc>
      </w:tr>
      <w:tr w:rsidR="007C3B48" w:rsidRPr="00AA1F54" w14:paraId="67C50641" w14:textId="77777777" w:rsidTr="002210A6">
        <w:tc>
          <w:tcPr>
            <w:tcW w:w="898" w:type="pct"/>
            <w:hideMark/>
          </w:tcPr>
          <w:p w14:paraId="1FA10430" w14:textId="77777777" w:rsidR="007C3B48" w:rsidRPr="00AA1F54" w:rsidRDefault="007C3B48" w:rsidP="002210A6">
            <w:pPr>
              <w:rPr>
                <w:color w:val="000000" w:themeColor="text1"/>
              </w:rPr>
            </w:pPr>
            <w:r w:rsidRPr="00AA1F54">
              <w:rPr>
                <w:color w:val="000000" w:themeColor="text1"/>
              </w:rPr>
              <w:t>Marketing Plan Development</w:t>
            </w:r>
          </w:p>
        </w:tc>
        <w:tc>
          <w:tcPr>
            <w:tcW w:w="341" w:type="pct"/>
            <w:hideMark/>
          </w:tcPr>
          <w:p w14:paraId="7F2A6785" w14:textId="77777777" w:rsidR="007C3B48" w:rsidRPr="00AA1F54" w:rsidRDefault="007C3B48" w:rsidP="002210A6">
            <w:pPr>
              <w:rPr>
                <w:color w:val="000000" w:themeColor="text1"/>
              </w:rPr>
            </w:pPr>
          </w:p>
        </w:tc>
        <w:tc>
          <w:tcPr>
            <w:tcW w:w="340" w:type="pct"/>
            <w:hideMark/>
          </w:tcPr>
          <w:p w14:paraId="18D26177" w14:textId="77777777" w:rsidR="007C3B48" w:rsidRPr="00AA1F54" w:rsidRDefault="007C3B48" w:rsidP="002210A6">
            <w:pPr>
              <w:rPr>
                <w:color w:val="000000" w:themeColor="text1"/>
              </w:rPr>
            </w:pPr>
            <w:r w:rsidRPr="00AA1F54">
              <w:rPr>
                <w:color w:val="000000" w:themeColor="text1"/>
              </w:rPr>
              <w:t>X</w:t>
            </w:r>
          </w:p>
        </w:tc>
        <w:tc>
          <w:tcPr>
            <w:tcW w:w="340" w:type="pct"/>
            <w:hideMark/>
          </w:tcPr>
          <w:p w14:paraId="59F1C75A" w14:textId="77777777" w:rsidR="007C3B48" w:rsidRPr="00AA1F54" w:rsidRDefault="007C3B48" w:rsidP="002210A6">
            <w:pPr>
              <w:rPr>
                <w:color w:val="000000" w:themeColor="text1"/>
              </w:rPr>
            </w:pPr>
            <w:r w:rsidRPr="00AA1F54">
              <w:rPr>
                <w:color w:val="000000" w:themeColor="text1"/>
              </w:rPr>
              <w:t>X</w:t>
            </w:r>
          </w:p>
        </w:tc>
        <w:tc>
          <w:tcPr>
            <w:tcW w:w="340" w:type="pct"/>
            <w:hideMark/>
          </w:tcPr>
          <w:p w14:paraId="2B79BF95"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78B78294"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33196499" w14:textId="77777777" w:rsidR="007C3B48" w:rsidRPr="00AA1F54" w:rsidRDefault="007C3B48" w:rsidP="002210A6">
            <w:pPr>
              <w:rPr>
                <w:color w:val="000000" w:themeColor="text1"/>
              </w:rPr>
            </w:pPr>
          </w:p>
        </w:tc>
        <w:tc>
          <w:tcPr>
            <w:tcW w:w="343" w:type="pct"/>
            <w:hideMark/>
          </w:tcPr>
          <w:p w14:paraId="70350CBC" w14:textId="77777777" w:rsidR="007C3B48" w:rsidRPr="00AA1F54" w:rsidRDefault="007C3B48" w:rsidP="002210A6">
            <w:pPr>
              <w:rPr>
                <w:color w:val="000000" w:themeColor="text1"/>
              </w:rPr>
            </w:pPr>
          </w:p>
        </w:tc>
        <w:tc>
          <w:tcPr>
            <w:tcW w:w="343" w:type="pct"/>
            <w:hideMark/>
          </w:tcPr>
          <w:p w14:paraId="3E366941" w14:textId="77777777" w:rsidR="007C3B48" w:rsidRPr="00AA1F54" w:rsidRDefault="007C3B48" w:rsidP="002210A6">
            <w:pPr>
              <w:rPr>
                <w:color w:val="000000" w:themeColor="text1"/>
              </w:rPr>
            </w:pPr>
          </w:p>
        </w:tc>
        <w:tc>
          <w:tcPr>
            <w:tcW w:w="343" w:type="pct"/>
            <w:hideMark/>
          </w:tcPr>
          <w:p w14:paraId="4870BE40" w14:textId="77777777" w:rsidR="007C3B48" w:rsidRPr="00AA1F54" w:rsidRDefault="007C3B48" w:rsidP="002210A6">
            <w:pPr>
              <w:rPr>
                <w:color w:val="000000" w:themeColor="text1"/>
              </w:rPr>
            </w:pPr>
          </w:p>
        </w:tc>
        <w:tc>
          <w:tcPr>
            <w:tcW w:w="343" w:type="pct"/>
            <w:hideMark/>
          </w:tcPr>
          <w:p w14:paraId="283F7CB6" w14:textId="77777777" w:rsidR="007C3B48" w:rsidRPr="00AA1F54" w:rsidRDefault="007C3B48" w:rsidP="002210A6">
            <w:pPr>
              <w:rPr>
                <w:color w:val="000000" w:themeColor="text1"/>
              </w:rPr>
            </w:pPr>
          </w:p>
        </w:tc>
        <w:tc>
          <w:tcPr>
            <w:tcW w:w="343" w:type="pct"/>
            <w:hideMark/>
          </w:tcPr>
          <w:p w14:paraId="26A01554" w14:textId="77777777" w:rsidR="007C3B48" w:rsidRPr="00AA1F54" w:rsidRDefault="007C3B48" w:rsidP="002210A6">
            <w:pPr>
              <w:rPr>
                <w:color w:val="000000" w:themeColor="text1"/>
              </w:rPr>
            </w:pPr>
          </w:p>
        </w:tc>
        <w:tc>
          <w:tcPr>
            <w:tcW w:w="343" w:type="pct"/>
            <w:hideMark/>
          </w:tcPr>
          <w:p w14:paraId="665F0EBB" w14:textId="77777777" w:rsidR="007C3B48" w:rsidRPr="00AA1F54" w:rsidRDefault="007C3B48" w:rsidP="002210A6">
            <w:pPr>
              <w:rPr>
                <w:color w:val="000000" w:themeColor="text1"/>
              </w:rPr>
            </w:pPr>
          </w:p>
        </w:tc>
      </w:tr>
      <w:tr w:rsidR="007C3B48" w:rsidRPr="00AA1F54" w14:paraId="3BA6616A" w14:textId="77777777" w:rsidTr="002210A6">
        <w:tc>
          <w:tcPr>
            <w:tcW w:w="898" w:type="pct"/>
            <w:hideMark/>
          </w:tcPr>
          <w:p w14:paraId="0C8DE227" w14:textId="77777777" w:rsidR="007C3B48" w:rsidRPr="00AA1F54" w:rsidRDefault="007C3B48" w:rsidP="002210A6">
            <w:pPr>
              <w:rPr>
                <w:color w:val="000000" w:themeColor="text1"/>
              </w:rPr>
            </w:pPr>
            <w:r w:rsidRPr="00AA1F54">
              <w:rPr>
                <w:color w:val="000000" w:themeColor="text1"/>
              </w:rPr>
              <w:t>Sponsorship and Partnership Outreach</w:t>
            </w:r>
          </w:p>
        </w:tc>
        <w:tc>
          <w:tcPr>
            <w:tcW w:w="341" w:type="pct"/>
            <w:hideMark/>
          </w:tcPr>
          <w:p w14:paraId="3A29B348" w14:textId="77777777" w:rsidR="007C3B48" w:rsidRPr="00AA1F54" w:rsidRDefault="007C3B48" w:rsidP="002210A6">
            <w:pPr>
              <w:rPr>
                <w:color w:val="000000" w:themeColor="text1"/>
              </w:rPr>
            </w:pPr>
          </w:p>
        </w:tc>
        <w:tc>
          <w:tcPr>
            <w:tcW w:w="340" w:type="pct"/>
            <w:hideMark/>
          </w:tcPr>
          <w:p w14:paraId="6CCFA513" w14:textId="77777777" w:rsidR="007C3B48" w:rsidRPr="00AA1F54" w:rsidRDefault="007C3B48" w:rsidP="002210A6">
            <w:pPr>
              <w:rPr>
                <w:color w:val="000000" w:themeColor="text1"/>
              </w:rPr>
            </w:pPr>
          </w:p>
        </w:tc>
        <w:tc>
          <w:tcPr>
            <w:tcW w:w="340" w:type="pct"/>
            <w:hideMark/>
          </w:tcPr>
          <w:p w14:paraId="74FCB486" w14:textId="77777777" w:rsidR="007C3B48" w:rsidRPr="00AA1F54" w:rsidRDefault="007C3B48" w:rsidP="002210A6">
            <w:pPr>
              <w:rPr>
                <w:color w:val="000000" w:themeColor="text1"/>
              </w:rPr>
            </w:pPr>
            <w:r w:rsidRPr="00AA1F54">
              <w:rPr>
                <w:color w:val="000000" w:themeColor="text1"/>
              </w:rPr>
              <w:t>X</w:t>
            </w:r>
          </w:p>
        </w:tc>
        <w:tc>
          <w:tcPr>
            <w:tcW w:w="340" w:type="pct"/>
            <w:hideMark/>
          </w:tcPr>
          <w:p w14:paraId="1DA664CE"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1375EA83"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2DB2557E"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2D869B91" w14:textId="77777777" w:rsidR="007C3B48" w:rsidRPr="00AA1F54" w:rsidRDefault="007C3B48" w:rsidP="002210A6">
            <w:pPr>
              <w:rPr>
                <w:color w:val="000000" w:themeColor="text1"/>
              </w:rPr>
            </w:pPr>
          </w:p>
        </w:tc>
        <w:tc>
          <w:tcPr>
            <w:tcW w:w="343" w:type="pct"/>
            <w:hideMark/>
          </w:tcPr>
          <w:p w14:paraId="200AC685" w14:textId="77777777" w:rsidR="007C3B48" w:rsidRPr="00AA1F54" w:rsidRDefault="007C3B48" w:rsidP="002210A6">
            <w:pPr>
              <w:rPr>
                <w:color w:val="000000" w:themeColor="text1"/>
              </w:rPr>
            </w:pPr>
          </w:p>
        </w:tc>
        <w:tc>
          <w:tcPr>
            <w:tcW w:w="343" w:type="pct"/>
            <w:hideMark/>
          </w:tcPr>
          <w:p w14:paraId="586EA2AC" w14:textId="77777777" w:rsidR="007C3B48" w:rsidRPr="00AA1F54" w:rsidRDefault="007C3B48" w:rsidP="002210A6">
            <w:pPr>
              <w:rPr>
                <w:color w:val="000000" w:themeColor="text1"/>
              </w:rPr>
            </w:pPr>
          </w:p>
        </w:tc>
        <w:tc>
          <w:tcPr>
            <w:tcW w:w="343" w:type="pct"/>
            <w:hideMark/>
          </w:tcPr>
          <w:p w14:paraId="27638FD4" w14:textId="77777777" w:rsidR="007C3B48" w:rsidRPr="00AA1F54" w:rsidRDefault="007C3B48" w:rsidP="002210A6">
            <w:pPr>
              <w:rPr>
                <w:color w:val="000000" w:themeColor="text1"/>
              </w:rPr>
            </w:pPr>
          </w:p>
        </w:tc>
        <w:tc>
          <w:tcPr>
            <w:tcW w:w="343" w:type="pct"/>
            <w:hideMark/>
          </w:tcPr>
          <w:p w14:paraId="31918EB5" w14:textId="77777777" w:rsidR="007C3B48" w:rsidRPr="00AA1F54" w:rsidRDefault="007C3B48" w:rsidP="002210A6">
            <w:pPr>
              <w:rPr>
                <w:color w:val="000000" w:themeColor="text1"/>
              </w:rPr>
            </w:pPr>
          </w:p>
        </w:tc>
        <w:tc>
          <w:tcPr>
            <w:tcW w:w="343" w:type="pct"/>
            <w:hideMark/>
          </w:tcPr>
          <w:p w14:paraId="381C95AA" w14:textId="77777777" w:rsidR="007C3B48" w:rsidRPr="00AA1F54" w:rsidRDefault="007C3B48" w:rsidP="002210A6">
            <w:pPr>
              <w:rPr>
                <w:color w:val="000000" w:themeColor="text1"/>
              </w:rPr>
            </w:pPr>
          </w:p>
        </w:tc>
      </w:tr>
      <w:tr w:rsidR="007C3B48" w:rsidRPr="00AA1F54" w14:paraId="5A0259C0" w14:textId="77777777" w:rsidTr="002210A6">
        <w:tc>
          <w:tcPr>
            <w:tcW w:w="898" w:type="pct"/>
            <w:hideMark/>
          </w:tcPr>
          <w:p w14:paraId="78F4045C" w14:textId="77777777" w:rsidR="007C3B48" w:rsidRPr="00AA1F54" w:rsidRDefault="007C3B48" w:rsidP="002210A6">
            <w:pPr>
              <w:rPr>
                <w:color w:val="000000" w:themeColor="text1"/>
              </w:rPr>
            </w:pPr>
            <w:r w:rsidRPr="00AA1F54">
              <w:rPr>
                <w:color w:val="000000" w:themeColor="text1"/>
              </w:rPr>
              <w:t>Speaker Invitations and Confirmations</w:t>
            </w:r>
          </w:p>
        </w:tc>
        <w:tc>
          <w:tcPr>
            <w:tcW w:w="341" w:type="pct"/>
            <w:hideMark/>
          </w:tcPr>
          <w:p w14:paraId="445829FE" w14:textId="77777777" w:rsidR="007C3B48" w:rsidRPr="00AA1F54" w:rsidRDefault="007C3B48" w:rsidP="002210A6">
            <w:pPr>
              <w:rPr>
                <w:color w:val="000000" w:themeColor="text1"/>
              </w:rPr>
            </w:pPr>
          </w:p>
        </w:tc>
        <w:tc>
          <w:tcPr>
            <w:tcW w:w="340" w:type="pct"/>
            <w:hideMark/>
          </w:tcPr>
          <w:p w14:paraId="054FD6C2" w14:textId="77777777" w:rsidR="007C3B48" w:rsidRPr="00AA1F54" w:rsidRDefault="007C3B48" w:rsidP="002210A6">
            <w:pPr>
              <w:rPr>
                <w:color w:val="000000" w:themeColor="text1"/>
              </w:rPr>
            </w:pPr>
          </w:p>
        </w:tc>
        <w:tc>
          <w:tcPr>
            <w:tcW w:w="340" w:type="pct"/>
            <w:hideMark/>
          </w:tcPr>
          <w:p w14:paraId="62EE9004" w14:textId="77777777" w:rsidR="007C3B48" w:rsidRPr="00AA1F54" w:rsidRDefault="007C3B48" w:rsidP="002210A6">
            <w:pPr>
              <w:rPr>
                <w:color w:val="000000" w:themeColor="text1"/>
              </w:rPr>
            </w:pPr>
          </w:p>
        </w:tc>
        <w:tc>
          <w:tcPr>
            <w:tcW w:w="340" w:type="pct"/>
            <w:hideMark/>
          </w:tcPr>
          <w:p w14:paraId="7517C47D"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2BD9E3DA"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6106E029"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5FD2670D"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25C8359E" w14:textId="77777777" w:rsidR="007C3B48" w:rsidRPr="00AA1F54" w:rsidRDefault="007C3B48" w:rsidP="002210A6">
            <w:pPr>
              <w:rPr>
                <w:color w:val="000000" w:themeColor="text1"/>
              </w:rPr>
            </w:pPr>
          </w:p>
        </w:tc>
        <w:tc>
          <w:tcPr>
            <w:tcW w:w="343" w:type="pct"/>
            <w:hideMark/>
          </w:tcPr>
          <w:p w14:paraId="0CBDA45A" w14:textId="77777777" w:rsidR="007C3B48" w:rsidRPr="00AA1F54" w:rsidRDefault="007C3B48" w:rsidP="002210A6">
            <w:pPr>
              <w:rPr>
                <w:color w:val="000000" w:themeColor="text1"/>
              </w:rPr>
            </w:pPr>
          </w:p>
        </w:tc>
        <w:tc>
          <w:tcPr>
            <w:tcW w:w="343" w:type="pct"/>
            <w:hideMark/>
          </w:tcPr>
          <w:p w14:paraId="6256BBC7" w14:textId="77777777" w:rsidR="007C3B48" w:rsidRPr="00AA1F54" w:rsidRDefault="007C3B48" w:rsidP="002210A6">
            <w:pPr>
              <w:rPr>
                <w:color w:val="000000" w:themeColor="text1"/>
              </w:rPr>
            </w:pPr>
          </w:p>
        </w:tc>
        <w:tc>
          <w:tcPr>
            <w:tcW w:w="343" w:type="pct"/>
            <w:hideMark/>
          </w:tcPr>
          <w:p w14:paraId="346EAC24" w14:textId="77777777" w:rsidR="007C3B48" w:rsidRPr="00AA1F54" w:rsidRDefault="007C3B48" w:rsidP="002210A6">
            <w:pPr>
              <w:rPr>
                <w:color w:val="000000" w:themeColor="text1"/>
              </w:rPr>
            </w:pPr>
          </w:p>
        </w:tc>
        <w:tc>
          <w:tcPr>
            <w:tcW w:w="343" w:type="pct"/>
            <w:hideMark/>
          </w:tcPr>
          <w:p w14:paraId="14CEBBAB" w14:textId="77777777" w:rsidR="007C3B48" w:rsidRPr="00AA1F54" w:rsidRDefault="007C3B48" w:rsidP="002210A6">
            <w:pPr>
              <w:rPr>
                <w:color w:val="000000" w:themeColor="text1"/>
              </w:rPr>
            </w:pPr>
          </w:p>
        </w:tc>
      </w:tr>
      <w:tr w:rsidR="007C3B48" w:rsidRPr="00AA1F54" w14:paraId="1B12B1D5" w14:textId="77777777" w:rsidTr="002210A6">
        <w:tc>
          <w:tcPr>
            <w:tcW w:w="898" w:type="pct"/>
            <w:hideMark/>
          </w:tcPr>
          <w:p w14:paraId="2739F14B" w14:textId="77777777" w:rsidR="007C3B48" w:rsidRPr="00AA1F54" w:rsidRDefault="007C3B48" w:rsidP="002210A6">
            <w:pPr>
              <w:rPr>
                <w:color w:val="000000" w:themeColor="text1"/>
              </w:rPr>
            </w:pPr>
            <w:r w:rsidRPr="00AA1F54">
              <w:rPr>
                <w:color w:val="000000" w:themeColor="text1"/>
              </w:rPr>
              <w:t>Ticket Sales and Registration</w:t>
            </w:r>
          </w:p>
        </w:tc>
        <w:tc>
          <w:tcPr>
            <w:tcW w:w="341" w:type="pct"/>
            <w:hideMark/>
          </w:tcPr>
          <w:p w14:paraId="74EA9C37" w14:textId="77777777" w:rsidR="007C3B48" w:rsidRPr="00AA1F54" w:rsidRDefault="007C3B48" w:rsidP="002210A6">
            <w:pPr>
              <w:rPr>
                <w:color w:val="000000" w:themeColor="text1"/>
              </w:rPr>
            </w:pPr>
          </w:p>
        </w:tc>
        <w:tc>
          <w:tcPr>
            <w:tcW w:w="340" w:type="pct"/>
            <w:hideMark/>
          </w:tcPr>
          <w:p w14:paraId="6777DF3E" w14:textId="77777777" w:rsidR="007C3B48" w:rsidRPr="00AA1F54" w:rsidRDefault="007C3B48" w:rsidP="002210A6">
            <w:pPr>
              <w:rPr>
                <w:color w:val="000000" w:themeColor="text1"/>
              </w:rPr>
            </w:pPr>
          </w:p>
        </w:tc>
        <w:tc>
          <w:tcPr>
            <w:tcW w:w="340" w:type="pct"/>
            <w:hideMark/>
          </w:tcPr>
          <w:p w14:paraId="7CBC31B3" w14:textId="77777777" w:rsidR="007C3B48" w:rsidRPr="00AA1F54" w:rsidRDefault="007C3B48" w:rsidP="002210A6">
            <w:pPr>
              <w:rPr>
                <w:color w:val="000000" w:themeColor="text1"/>
              </w:rPr>
            </w:pPr>
          </w:p>
        </w:tc>
        <w:tc>
          <w:tcPr>
            <w:tcW w:w="340" w:type="pct"/>
            <w:hideMark/>
          </w:tcPr>
          <w:p w14:paraId="5ACB9A9C"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4FF732CE"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5964E466"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0E9AF58C"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69CAC330"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22AF05A5" w14:textId="77777777" w:rsidR="007C3B48" w:rsidRPr="00AA1F54" w:rsidRDefault="007C3B48" w:rsidP="002210A6">
            <w:pPr>
              <w:rPr>
                <w:color w:val="000000" w:themeColor="text1"/>
              </w:rPr>
            </w:pPr>
          </w:p>
        </w:tc>
        <w:tc>
          <w:tcPr>
            <w:tcW w:w="343" w:type="pct"/>
            <w:hideMark/>
          </w:tcPr>
          <w:p w14:paraId="2F78526D" w14:textId="77777777" w:rsidR="007C3B48" w:rsidRPr="00AA1F54" w:rsidRDefault="007C3B48" w:rsidP="002210A6">
            <w:pPr>
              <w:rPr>
                <w:color w:val="000000" w:themeColor="text1"/>
              </w:rPr>
            </w:pPr>
          </w:p>
        </w:tc>
        <w:tc>
          <w:tcPr>
            <w:tcW w:w="343" w:type="pct"/>
            <w:hideMark/>
          </w:tcPr>
          <w:p w14:paraId="35FEDE04" w14:textId="77777777" w:rsidR="007C3B48" w:rsidRPr="00AA1F54" w:rsidRDefault="007C3B48" w:rsidP="002210A6">
            <w:pPr>
              <w:rPr>
                <w:color w:val="000000" w:themeColor="text1"/>
              </w:rPr>
            </w:pPr>
          </w:p>
        </w:tc>
        <w:tc>
          <w:tcPr>
            <w:tcW w:w="343" w:type="pct"/>
            <w:hideMark/>
          </w:tcPr>
          <w:p w14:paraId="0D97FEB2" w14:textId="77777777" w:rsidR="007C3B48" w:rsidRPr="00AA1F54" w:rsidRDefault="007C3B48" w:rsidP="002210A6">
            <w:pPr>
              <w:rPr>
                <w:color w:val="000000" w:themeColor="text1"/>
              </w:rPr>
            </w:pPr>
          </w:p>
        </w:tc>
      </w:tr>
      <w:tr w:rsidR="007C3B48" w:rsidRPr="00AA1F54" w14:paraId="6BEF1273" w14:textId="77777777" w:rsidTr="002210A6">
        <w:tc>
          <w:tcPr>
            <w:tcW w:w="898" w:type="pct"/>
            <w:hideMark/>
          </w:tcPr>
          <w:p w14:paraId="373CF093" w14:textId="77777777" w:rsidR="007C3B48" w:rsidRPr="00AA1F54" w:rsidRDefault="007C3B48" w:rsidP="002210A6">
            <w:pPr>
              <w:rPr>
                <w:color w:val="000000" w:themeColor="text1"/>
              </w:rPr>
            </w:pPr>
            <w:r w:rsidRPr="00AA1F54">
              <w:rPr>
                <w:color w:val="000000" w:themeColor="text1"/>
              </w:rPr>
              <w:t>Event Materials and Supplies</w:t>
            </w:r>
          </w:p>
        </w:tc>
        <w:tc>
          <w:tcPr>
            <w:tcW w:w="341" w:type="pct"/>
            <w:hideMark/>
          </w:tcPr>
          <w:p w14:paraId="37E61A15" w14:textId="77777777" w:rsidR="007C3B48" w:rsidRPr="00AA1F54" w:rsidRDefault="007C3B48" w:rsidP="002210A6">
            <w:pPr>
              <w:rPr>
                <w:color w:val="000000" w:themeColor="text1"/>
              </w:rPr>
            </w:pPr>
          </w:p>
        </w:tc>
        <w:tc>
          <w:tcPr>
            <w:tcW w:w="340" w:type="pct"/>
            <w:hideMark/>
          </w:tcPr>
          <w:p w14:paraId="118379F0" w14:textId="77777777" w:rsidR="007C3B48" w:rsidRPr="00AA1F54" w:rsidRDefault="007C3B48" w:rsidP="002210A6">
            <w:pPr>
              <w:rPr>
                <w:color w:val="000000" w:themeColor="text1"/>
              </w:rPr>
            </w:pPr>
          </w:p>
        </w:tc>
        <w:tc>
          <w:tcPr>
            <w:tcW w:w="340" w:type="pct"/>
            <w:hideMark/>
          </w:tcPr>
          <w:p w14:paraId="7BE9ABA6" w14:textId="77777777" w:rsidR="007C3B48" w:rsidRPr="00AA1F54" w:rsidRDefault="007C3B48" w:rsidP="002210A6">
            <w:pPr>
              <w:rPr>
                <w:color w:val="000000" w:themeColor="text1"/>
              </w:rPr>
            </w:pPr>
          </w:p>
        </w:tc>
        <w:tc>
          <w:tcPr>
            <w:tcW w:w="340" w:type="pct"/>
            <w:hideMark/>
          </w:tcPr>
          <w:p w14:paraId="4E6AF9BD" w14:textId="77777777" w:rsidR="007C3B48" w:rsidRPr="00AA1F54" w:rsidRDefault="007C3B48" w:rsidP="002210A6">
            <w:pPr>
              <w:rPr>
                <w:color w:val="000000" w:themeColor="text1"/>
              </w:rPr>
            </w:pPr>
          </w:p>
        </w:tc>
        <w:tc>
          <w:tcPr>
            <w:tcW w:w="343" w:type="pct"/>
            <w:hideMark/>
          </w:tcPr>
          <w:p w14:paraId="78FB9A01"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67500A1A"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04A07D76"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1BF9CE91" w14:textId="77777777" w:rsidR="007C3B48" w:rsidRPr="00AA1F54" w:rsidRDefault="007C3B48" w:rsidP="002210A6">
            <w:pPr>
              <w:rPr>
                <w:color w:val="000000" w:themeColor="text1"/>
              </w:rPr>
            </w:pPr>
          </w:p>
        </w:tc>
        <w:tc>
          <w:tcPr>
            <w:tcW w:w="343" w:type="pct"/>
            <w:hideMark/>
          </w:tcPr>
          <w:p w14:paraId="59765B14" w14:textId="77777777" w:rsidR="007C3B48" w:rsidRPr="00AA1F54" w:rsidRDefault="007C3B48" w:rsidP="002210A6">
            <w:pPr>
              <w:rPr>
                <w:color w:val="000000" w:themeColor="text1"/>
              </w:rPr>
            </w:pPr>
          </w:p>
        </w:tc>
        <w:tc>
          <w:tcPr>
            <w:tcW w:w="343" w:type="pct"/>
            <w:hideMark/>
          </w:tcPr>
          <w:p w14:paraId="2C90F645" w14:textId="77777777" w:rsidR="007C3B48" w:rsidRPr="00AA1F54" w:rsidRDefault="007C3B48" w:rsidP="002210A6">
            <w:pPr>
              <w:rPr>
                <w:color w:val="000000" w:themeColor="text1"/>
              </w:rPr>
            </w:pPr>
          </w:p>
        </w:tc>
        <w:tc>
          <w:tcPr>
            <w:tcW w:w="343" w:type="pct"/>
            <w:hideMark/>
          </w:tcPr>
          <w:p w14:paraId="50446D0A" w14:textId="77777777" w:rsidR="007C3B48" w:rsidRPr="00AA1F54" w:rsidRDefault="007C3B48" w:rsidP="002210A6">
            <w:pPr>
              <w:rPr>
                <w:color w:val="000000" w:themeColor="text1"/>
              </w:rPr>
            </w:pPr>
          </w:p>
        </w:tc>
        <w:tc>
          <w:tcPr>
            <w:tcW w:w="343" w:type="pct"/>
            <w:hideMark/>
          </w:tcPr>
          <w:p w14:paraId="6C17E668" w14:textId="77777777" w:rsidR="007C3B48" w:rsidRPr="00AA1F54" w:rsidRDefault="007C3B48" w:rsidP="002210A6">
            <w:pPr>
              <w:rPr>
                <w:color w:val="000000" w:themeColor="text1"/>
              </w:rPr>
            </w:pPr>
          </w:p>
        </w:tc>
      </w:tr>
      <w:tr w:rsidR="007C3B48" w:rsidRPr="00AA1F54" w14:paraId="388B183F" w14:textId="77777777" w:rsidTr="002210A6">
        <w:tc>
          <w:tcPr>
            <w:tcW w:w="898" w:type="pct"/>
            <w:hideMark/>
          </w:tcPr>
          <w:p w14:paraId="4DA3AA8E" w14:textId="77777777" w:rsidR="007C3B48" w:rsidRPr="00AA1F54" w:rsidRDefault="007C3B48" w:rsidP="002210A6">
            <w:pPr>
              <w:rPr>
                <w:color w:val="000000" w:themeColor="text1"/>
              </w:rPr>
            </w:pPr>
            <w:r w:rsidRPr="00AA1F54">
              <w:rPr>
                <w:color w:val="000000" w:themeColor="text1"/>
              </w:rPr>
              <w:lastRenderedPageBreak/>
              <w:t>Finalizing Event Schedule</w:t>
            </w:r>
          </w:p>
        </w:tc>
        <w:tc>
          <w:tcPr>
            <w:tcW w:w="341" w:type="pct"/>
            <w:hideMark/>
          </w:tcPr>
          <w:p w14:paraId="1AD2EF44" w14:textId="77777777" w:rsidR="007C3B48" w:rsidRPr="00AA1F54" w:rsidRDefault="007C3B48" w:rsidP="002210A6">
            <w:pPr>
              <w:rPr>
                <w:color w:val="000000" w:themeColor="text1"/>
              </w:rPr>
            </w:pPr>
          </w:p>
        </w:tc>
        <w:tc>
          <w:tcPr>
            <w:tcW w:w="340" w:type="pct"/>
            <w:hideMark/>
          </w:tcPr>
          <w:p w14:paraId="2931C9D6" w14:textId="77777777" w:rsidR="007C3B48" w:rsidRPr="00AA1F54" w:rsidRDefault="007C3B48" w:rsidP="002210A6">
            <w:pPr>
              <w:rPr>
                <w:color w:val="000000" w:themeColor="text1"/>
              </w:rPr>
            </w:pPr>
          </w:p>
        </w:tc>
        <w:tc>
          <w:tcPr>
            <w:tcW w:w="340" w:type="pct"/>
            <w:hideMark/>
          </w:tcPr>
          <w:p w14:paraId="7618F12D" w14:textId="77777777" w:rsidR="007C3B48" w:rsidRPr="00AA1F54" w:rsidRDefault="007C3B48" w:rsidP="002210A6">
            <w:pPr>
              <w:rPr>
                <w:color w:val="000000" w:themeColor="text1"/>
              </w:rPr>
            </w:pPr>
          </w:p>
        </w:tc>
        <w:tc>
          <w:tcPr>
            <w:tcW w:w="340" w:type="pct"/>
            <w:hideMark/>
          </w:tcPr>
          <w:p w14:paraId="35E954C4" w14:textId="77777777" w:rsidR="007C3B48" w:rsidRPr="00AA1F54" w:rsidRDefault="007C3B48" w:rsidP="002210A6">
            <w:pPr>
              <w:rPr>
                <w:color w:val="000000" w:themeColor="text1"/>
              </w:rPr>
            </w:pPr>
          </w:p>
        </w:tc>
        <w:tc>
          <w:tcPr>
            <w:tcW w:w="343" w:type="pct"/>
            <w:hideMark/>
          </w:tcPr>
          <w:p w14:paraId="5365C223" w14:textId="77777777" w:rsidR="007C3B48" w:rsidRPr="00AA1F54" w:rsidRDefault="007C3B48" w:rsidP="002210A6">
            <w:pPr>
              <w:rPr>
                <w:color w:val="000000" w:themeColor="text1"/>
              </w:rPr>
            </w:pPr>
          </w:p>
        </w:tc>
        <w:tc>
          <w:tcPr>
            <w:tcW w:w="343" w:type="pct"/>
            <w:hideMark/>
          </w:tcPr>
          <w:p w14:paraId="01D597E1"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7A303A13"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2730D29B"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170C5DDA" w14:textId="77777777" w:rsidR="007C3B48" w:rsidRPr="00AA1F54" w:rsidRDefault="007C3B48" w:rsidP="002210A6">
            <w:pPr>
              <w:rPr>
                <w:color w:val="000000" w:themeColor="text1"/>
              </w:rPr>
            </w:pPr>
          </w:p>
        </w:tc>
        <w:tc>
          <w:tcPr>
            <w:tcW w:w="343" w:type="pct"/>
            <w:hideMark/>
          </w:tcPr>
          <w:p w14:paraId="507929FE" w14:textId="77777777" w:rsidR="007C3B48" w:rsidRPr="00AA1F54" w:rsidRDefault="007C3B48" w:rsidP="002210A6">
            <w:pPr>
              <w:rPr>
                <w:color w:val="000000" w:themeColor="text1"/>
              </w:rPr>
            </w:pPr>
          </w:p>
        </w:tc>
        <w:tc>
          <w:tcPr>
            <w:tcW w:w="343" w:type="pct"/>
            <w:hideMark/>
          </w:tcPr>
          <w:p w14:paraId="534CDF25" w14:textId="77777777" w:rsidR="007C3B48" w:rsidRPr="00AA1F54" w:rsidRDefault="007C3B48" w:rsidP="002210A6">
            <w:pPr>
              <w:rPr>
                <w:color w:val="000000" w:themeColor="text1"/>
              </w:rPr>
            </w:pPr>
          </w:p>
        </w:tc>
        <w:tc>
          <w:tcPr>
            <w:tcW w:w="343" w:type="pct"/>
            <w:hideMark/>
          </w:tcPr>
          <w:p w14:paraId="47198188" w14:textId="77777777" w:rsidR="007C3B48" w:rsidRPr="00AA1F54" w:rsidRDefault="007C3B48" w:rsidP="002210A6">
            <w:pPr>
              <w:rPr>
                <w:color w:val="000000" w:themeColor="text1"/>
              </w:rPr>
            </w:pPr>
          </w:p>
        </w:tc>
      </w:tr>
      <w:tr w:rsidR="007C3B48" w:rsidRPr="00AA1F54" w14:paraId="3F515D64" w14:textId="77777777" w:rsidTr="002210A6">
        <w:tc>
          <w:tcPr>
            <w:tcW w:w="898" w:type="pct"/>
            <w:hideMark/>
          </w:tcPr>
          <w:p w14:paraId="4B2DFA8F" w14:textId="77777777" w:rsidR="007C3B48" w:rsidRPr="00AA1F54" w:rsidRDefault="007C3B48" w:rsidP="002210A6">
            <w:pPr>
              <w:rPr>
                <w:color w:val="000000" w:themeColor="text1"/>
              </w:rPr>
            </w:pPr>
            <w:r w:rsidRPr="00AA1F54">
              <w:rPr>
                <w:color w:val="000000" w:themeColor="text1"/>
              </w:rPr>
              <w:t>On-Site Setup and Preparation</w:t>
            </w:r>
          </w:p>
        </w:tc>
        <w:tc>
          <w:tcPr>
            <w:tcW w:w="341" w:type="pct"/>
            <w:hideMark/>
          </w:tcPr>
          <w:p w14:paraId="3DF21957" w14:textId="77777777" w:rsidR="007C3B48" w:rsidRPr="00AA1F54" w:rsidRDefault="007C3B48" w:rsidP="002210A6">
            <w:pPr>
              <w:rPr>
                <w:color w:val="000000" w:themeColor="text1"/>
              </w:rPr>
            </w:pPr>
          </w:p>
        </w:tc>
        <w:tc>
          <w:tcPr>
            <w:tcW w:w="340" w:type="pct"/>
            <w:hideMark/>
          </w:tcPr>
          <w:p w14:paraId="0BC2ECD6" w14:textId="77777777" w:rsidR="007C3B48" w:rsidRPr="00AA1F54" w:rsidRDefault="007C3B48" w:rsidP="002210A6">
            <w:pPr>
              <w:rPr>
                <w:color w:val="000000" w:themeColor="text1"/>
              </w:rPr>
            </w:pPr>
          </w:p>
        </w:tc>
        <w:tc>
          <w:tcPr>
            <w:tcW w:w="340" w:type="pct"/>
            <w:hideMark/>
          </w:tcPr>
          <w:p w14:paraId="50047321" w14:textId="77777777" w:rsidR="007C3B48" w:rsidRPr="00AA1F54" w:rsidRDefault="007C3B48" w:rsidP="002210A6">
            <w:pPr>
              <w:rPr>
                <w:color w:val="000000" w:themeColor="text1"/>
              </w:rPr>
            </w:pPr>
          </w:p>
        </w:tc>
        <w:tc>
          <w:tcPr>
            <w:tcW w:w="340" w:type="pct"/>
            <w:hideMark/>
          </w:tcPr>
          <w:p w14:paraId="55C1AB54" w14:textId="77777777" w:rsidR="007C3B48" w:rsidRPr="00AA1F54" w:rsidRDefault="007C3B48" w:rsidP="002210A6">
            <w:pPr>
              <w:rPr>
                <w:color w:val="000000" w:themeColor="text1"/>
              </w:rPr>
            </w:pPr>
          </w:p>
        </w:tc>
        <w:tc>
          <w:tcPr>
            <w:tcW w:w="343" w:type="pct"/>
            <w:hideMark/>
          </w:tcPr>
          <w:p w14:paraId="01D69667" w14:textId="77777777" w:rsidR="007C3B48" w:rsidRPr="00AA1F54" w:rsidRDefault="007C3B48" w:rsidP="002210A6">
            <w:pPr>
              <w:rPr>
                <w:color w:val="000000" w:themeColor="text1"/>
              </w:rPr>
            </w:pPr>
          </w:p>
        </w:tc>
        <w:tc>
          <w:tcPr>
            <w:tcW w:w="343" w:type="pct"/>
            <w:hideMark/>
          </w:tcPr>
          <w:p w14:paraId="20549B93" w14:textId="77777777" w:rsidR="007C3B48" w:rsidRPr="00AA1F54" w:rsidRDefault="007C3B48" w:rsidP="002210A6">
            <w:pPr>
              <w:rPr>
                <w:color w:val="000000" w:themeColor="text1"/>
              </w:rPr>
            </w:pPr>
          </w:p>
        </w:tc>
        <w:tc>
          <w:tcPr>
            <w:tcW w:w="343" w:type="pct"/>
            <w:hideMark/>
          </w:tcPr>
          <w:p w14:paraId="68E12C0C"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2163AA71"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078E81FA"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011D0DE5" w14:textId="77777777" w:rsidR="007C3B48" w:rsidRPr="00AA1F54" w:rsidRDefault="007C3B48" w:rsidP="002210A6">
            <w:pPr>
              <w:rPr>
                <w:color w:val="000000" w:themeColor="text1"/>
              </w:rPr>
            </w:pPr>
          </w:p>
        </w:tc>
        <w:tc>
          <w:tcPr>
            <w:tcW w:w="343" w:type="pct"/>
            <w:hideMark/>
          </w:tcPr>
          <w:p w14:paraId="52AAB4E6" w14:textId="77777777" w:rsidR="007C3B48" w:rsidRPr="00AA1F54" w:rsidRDefault="007C3B48" w:rsidP="002210A6">
            <w:pPr>
              <w:rPr>
                <w:color w:val="000000" w:themeColor="text1"/>
              </w:rPr>
            </w:pPr>
          </w:p>
        </w:tc>
        <w:tc>
          <w:tcPr>
            <w:tcW w:w="343" w:type="pct"/>
            <w:hideMark/>
          </w:tcPr>
          <w:p w14:paraId="79EAC9EC" w14:textId="77777777" w:rsidR="007C3B48" w:rsidRPr="00AA1F54" w:rsidRDefault="007C3B48" w:rsidP="002210A6">
            <w:pPr>
              <w:rPr>
                <w:color w:val="000000" w:themeColor="text1"/>
              </w:rPr>
            </w:pPr>
          </w:p>
        </w:tc>
      </w:tr>
      <w:tr w:rsidR="007C3B48" w:rsidRPr="00AA1F54" w14:paraId="44BD637F" w14:textId="77777777" w:rsidTr="002210A6">
        <w:tc>
          <w:tcPr>
            <w:tcW w:w="898" w:type="pct"/>
            <w:hideMark/>
          </w:tcPr>
          <w:p w14:paraId="2F78AC81" w14:textId="77777777" w:rsidR="007C3B48" w:rsidRPr="00AA1F54" w:rsidRDefault="007C3B48" w:rsidP="002210A6">
            <w:pPr>
              <w:rPr>
                <w:color w:val="000000" w:themeColor="text1"/>
              </w:rPr>
            </w:pPr>
            <w:r w:rsidRPr="00AA1F54">
              <w:rPr>
                <w:color w:val="000000" w:themeColor="text1"/>
              </w:rPr>
              <w:t>Event Execution</w:t>
            </w:r>
          </w:p>
        </w:tc>
        <w:tc>
          <w:tcPr>
            <w:tcW w:w="341" w:type="pct"/>
            <w:hideMark/>
          </w:tcPr>
          <w:p w14:paraId="437EAF46" w14:textId="77777777" w:rsidR="007C3B48" w:rsidRPr="00AA1F54" w:rsidRDefault="007C3B48" w:rsidP="002210A6">
            <w:pPr>
              <w:rPr>
                <w:color w:val="000000" w:themeColor="text1"/>
              </w:rPr>
            </w:pPr>
          </w:p>
        </w:tc>
        <w:tc>
          <w:tcPr>
            <w:tcW w:w="340" w:type="pct"/>
            <w:hideMark/>
          </w:tcPr>
          <w:p w14:paraId="6E16E52C" w14:textId="77777777" w:rsidR="007C3B48" w:rsidRPr="00AA1F54" w:rsidRDefault="007C3B48" w:rsidP="002210A6">
            <w:pPr>
              <w:rPr>
                <w:color w:val="000000" w:themeColor="text1"/>
              </w:rPr>
            </w:pPr>
          </w:p>
        </w:tc>
        <w:tc>
          <w:tcPr>
            <w:tcW w:w="340" w:type="pct"/>
            <w:hideMark/>
          </w:tcPr>
          <w:p w14:paraId="7F62B387" w14:textId="77777777" w:rsidR="007C3B48" w:rsidRPr="00AA1F54" w:rsidRDefault="007C3B48" w:rsidP="002210A6">
            <w:pPr>
              <w:rPr>
                <w:color w:val="000000" w:themeColor="text1"/>
              </w:rPr>
            </w:pPr>
          </w:p>
        </w:tc>
        <w:tc>
          <w:tcPr>
            <w:tcW w:w="340" w:type="pct"/>
            <w:hideMark/>
          </w:tcPr>
          <w:p w14:paraId="088E4DA3" w14:textId="77777777" w:rsidR="007C3B48" w:rsidRPr="00AA1F54" w:rsidRDefault="007C3B48" w:rsidP="002210A6">
            <w:pPr>
              <w:rPr>
                <w:color w:val="000000" w:themeColor="text1"/>
              </w:rPr>
            </w:pPr>
          </w:p>
        </w:tc>
        <w:tc>
          <w:tcPr>
            <w:tcW w:w="343" w:type="pct"/>
            <w:hideMark/>
          </w:tcPr>
          <w:p w14:paraId="564528FA" w14:textId="77777777" w:rsidR="007C3B48" w:rsidRPr="00AA1F54" w:rsidRDefault="007C3B48" w:rsidP="002210A6">
            <w:pPr>
              <w:rPr>
                <w:color w:val="000000" w:themeColor="text1"/>
              </w:rPr>
            </w:pPr>
          </w:p>
        </w:tc>
        <w:tc>
          <w:tcPr>
            <w:tcW w:w="343" w:type="pct"/>
            <w:hideMark/>
          </w:tcPr>
          <w:p w14:paraId="3641D297" w14:textId="77777777" w:rsidR="007C3B48" w:rsidRPr="00AA1F54" w:rsidRDefault="007C3B48" w:rsidP="002210A6">
            <w:pPr>
              <w:rPr>
                <w:color w:val="000000" w:themeColor="text1"/>
              </w:rPr>
            </w:pPr>
          </w:p>
        </w:tc>
        <w:tc>
          <w:tcPr>
            <w:tcW w:w="343" w:type="pct"/>
            <w:hideMark/>
          </w:tcPr>
          <w:p w14:paraId="1638C78B" w14:textId="77777777" w:rsidR="007C3B48" w:rsidRPr="00AA1F54" w:rsidRDefault="007C3B48" w:rsidP="002210A6">
            <w:pPr>
              <w:rPr>
                <w:color w:val="000000" w:themeColor="text1"/>
              </w:rPr>
            </w:pPr>
          </w:p>
        </w:tc>
        <w:tc>
          <w:tcPr>
            <w:tcW w:w="343" w:type="pct"/>
            <w:hideMark/>
          </w:tcPr>
          <w:p w14:paraId="1B4BED6D"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4AE01E7A"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12FE0AC9"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36F07A0A"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4286B43D" w14:textId="77777777" w:rsidR="007C3B48" w:rsidRPr="00AA1F54" w:rsidRDefault="007C3B48" w:rsidP="002210A6">
            <w:pPr>
              <w:rPr>
                <w:color w:val="000000" w:themeColor="text1"/>
              </w:rPr>
            </w:pPr>
          </w:p>
        </w:tc>
      </w:tr>
      <w:tr w:rsidR="007C3B48" w:rsidRPr="00AA1F54" w14:paraId="0B977C67" w14:textId="77777777" w:rsidTr="002210A6">
        <w:tc>
          <w:tcPr>
            <w:tcW w:w="898" w:type="pct"/>
            <w:hideMark/>
          </w:tcPr>
          <w:p w14:paraId="309EE916" w14:textId="77777777" w:rsidR="007C3B48" w:rsidRPr="00AA1F54" w:rsidRDefault="007C3B48" w:rsidP="002210A6">
            <w:pPr>
              <w:rPr>
                <w:color w:val="000000" w:themeColor="text1"/>
              </w:rPr>
            </w:pPr>
            <w:r w:rsidRPr="00AA1F54">
              <w:rPr>
                <w:color w:val="000000" w:themeColor="text1"/>
              </w:rPr>
              <w:t>Post-Event Evaluation and Reporting</w:t>
            </w:r>
          </w:p>
        </w:tc>
        <w:tc>
          <w:tcPr>
            <w:tcW w:w="341" w:type="pct"/>
            <w:hideMark/>
          </w:tcPr>
          <w:p w14:paraId="5B60C4B0" w14:textId="77777777" w:rsidR="007C3B48" w:rsidRPr="00AA1F54" w:rsidRDefault="007C3B48" w:rsidP="002210A6">
            <w:pPr>
              <w:rPr>
                <w:color w:val="000000" w:themeColor="text1"/>
              </w:rPr>
            </w:pPr>
          </w:p>
        </w:tc>
        <w:tc>
          <w:tcPr>
            <w:tcW w:w="340" w:type="pct"/>
            <w:hideMark/>
          </w:tcPr>
          <w:p w14:paraId="2A6669A8" w14:textId="77777777" w:rsidR="007C3B48" w:rsidRPr="00AA1F54" w:rsidRDefault="007C3B48" w:rsidP="002210A6">
            <w:pPr>
              <w:rPr>
                <w:color w:val="000000" w:themeColor="text1"/>
              </w:rPr>
            </w:pPr>
          </w:p>
        </w:tc>
        <w:tc>
          <w:tcPr>
            <w:tcW w:w="340" w:type="pct"/>
            <w:hideMark/>
          </w:tcPr>
          <w:p w14:paraId="35F02414" w14:textId="77777777" w:rsidR="007C3B48" w:rsidRPr="00AA1F54" w:rsidRDefault="007C3B48" w:rsidP="002210A6">
            <w:pPr>
              <w:rPr>
                <w:color w:val="000000" w:themeColor="text1"/>
              </w:rPr>
            </w:pPr>
          </w:p>
        </w:tc>
        <w:tc>
          <w:tcPr>
            <w:tcW w:w="340" w:type="pct"/>
            <w:hideMark/>
          </w:tcPr>
          <w:p w14:paraId="58A4E922" w14:textId="77777777" w:rsidR="007C3B48" w:rsidRPr="00AA1F54" w:rsidRDefault="007C3B48" w:rsidP="002210A6">
            <w:pPr>
              <w:rPr>
                <w:color w:val="000000" w:themeColor="text1"/>
              </w:rPr>
            </w:pPr>
          </w:p>
        </w:tc>
        <w:tc>
          <w:tcPr>
            <w:tcW w:w="343" w:type="pct"/>
            <w:hideMark/>
          </w:tcPr>
          <w:p w14:paraId="49909D56" w14:textId="77777777" w:rsidR="007C3B48" w:rsidRPr="00AA1F54" w:rsidRDefault="007C3B48" w:rsidP="002210A6">
            <w:pPr>
              <w:rPr>
                <w:color w:val="000000" w:themeColor="text1"/>
              </w:rPr>
            </w:pPr>
          </w:p>
        </w:tc>
        <w:tc>
          <w:tcPr>
            <w:tcW w:w="343" w:type="pct"/>
            <w:hideMark/>
          </w:tcPr>
          <w:p w14:paraId="4BF0B9DE" w14:textId="77777777" w:rsidR="007C3B48" w:rsidRPr="00AA1F54" w:rsidRDefault="007C3B48" w:rsidP="002210A6">
            <w:pPr>
              <w:rPr>
                <w:color w:val="000000" w:themeColor="text1"/>
              </w:rPr>
            </w:pPr>
          </w:p>
        </w:tc>
        <w:tc>
          <w:tcPr>
            <w:tcW w:w="343" w:type="pct"/>
            <w:hideMark/>
          </w:tcPr>
          <w:p w14:paraId="6D175A61" w14:textId="77777777" w:rsidR="007C3B48" w:rsidRPr="00AA1F54" w:rsidRDefault="007C3B48" w:rsidP="002210A6">
            <w:pPr>
              <w:rPr>
                <w:color w:val="000000" w:themeColor="text1"/>
              </w:rPr>
            </w:pPr>
          </w:p>
        </w:tc>
        <w:tc>
          <w:tcPr>
            <w:tcW w:w="343" w:type="pct"/>
            <w:hideMark/>
          </w:tcPr>
          <w:p w14:paraId="33F3282F" w14:textId="77777777" w:rsidR="007C3B48" w:rsidRPr="00AA1F54" w:rsidRDefault="007C3B48" w:rsidP="002210A6">
            <w:pPr>
              <w:rPr>
                <w:color w:val="000000" w:themeColor="text1"/>
              </w:rPr>
            </w:pPr>
          </w:p>
        </w:tc>
        <w:tc>
          <w:tcPr>
            <w:tcW w:w="343" w:type="pct"/>
            <w:hideMark/>
          </w:tcPr>
          <w:p w14:paraId="1259711D"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0C551771"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3770FC7A" w14:textId="77777777" w:rsidR="007C3B48" w:rsidRPr="00AA1F54" w:rsidRDefault="007C3B48" w:rsidP="002210A6">
            <w:pPr>
              <w:rPr>
                <w:color w:val="000000" w:themeColor="text1"/>
              </w:rPr>
            </w:pPr>
            <w:r w:rsidRPr="00AA1F54">
              <w:rPr>
                <w:color w:val="000000" w:themeColor="text1"/>
              </w:rPr>
              <w:t>X</w:t>
            </w:r>
          </w:p>
        </w:tc>
        <w:tc>
          <w:tcPr>
            <w:tcW w:w="343" w:type="pct"/>
            <w:hideMark/>
          </w:tcPr>
          <w:p w14:paraId="0492B788" w14:textId="77777777" w:rsidR="007C3B48" w:rsidRPr="00AA1F54" w:rsidRDefault="007C3B48" w:rsidP="002210A6">
            <w:pPr>
              <w:rPr>
                <w:color w:val="000000" w:themeColor="text1"/>
              </w:rPr>
            </w:pPr>
          </w:p>
        </w:tc>
      </w:tr>
    </w:tbl>
    <w:p w14:paraId="4D8C4466" w14:textId="77777777" w:rsidR="007C3B48" w:rsidRPr="00AA1F54" w:rsidRDefault="007C3B48" w:rsidP="007C3B48">
      <w:pPr>
        <w:rPr>
          <w:rFonts w:cs="Times New Roman"/>
          <w:color w:val="000000" w:themeColor="text1"/>
        </w:rPr>
      </w:pPr>
    </w:p>
    <w:p w14:paraId="1928D3C0" w14:textId="77777777" w:rsidR="007C3B48" w:rsidRPr="00AA1F54" w:rsidRDefault="007C3B48" w:rsidP="007C3B48">
      <w:pPr>
        <w:rPr>
          <w:rFonts w:cs="Times New Roman"/>
          <w:color w:val="000000" w:themeColor="text1"/>
          <w:lang w:eastAsia="en-GB"/>
        </w:rPr>
      </w:pPr>
    </w:p>
    <w:p w14:paraId="4E50264B" w14:textId="77777777" w:rsidR="007C3B48" w:rsidRPr="00AA1F54" w:rsidRDefault="007C3B48" w:rsidP="007C3B48">
      <w:pPr>
        <w:jc w:val="left"/>
        <w:rPr>
          <w:rFonts w:cs="Times New Roman"/>
          <w:color w:val="000000" w:themeColor="text1"/>
        </w:rPr>
      </w:pPr>
    </w:p>
    <w:p w14:paraId="73D9F844" w14:textId="77777777" w:rsidR="007C3B48" w:rsidRPr="00AA1F54" w:rsidRDefault="007C3B48" w:rsidP="007C3B48">
      <w:pPr>
        <w:rPr>
          <w:rFonts w:cs="Times New Roman"/>
          <w:color w:val="000000" w:themeColor="text1"/>
          <w:lang w:eastAsia="en-GB"/>
        </w:rPr>
      </w:pPr>
    </w:p>
    <w:p w14:paraId="0C162D8F" w14:textId="77777777" w:rsidR="007C3B48" w:rsidRPr="00AA1F54" w:rsidRDefault="007C3B48" w:rsidP="007C3B48">
      <w:pPr>
        <w:rPr>
          <w:rFonts w:cs="Times New Roman"/>
          <w:color w:val="000000" w:themeColor="text1"/>
          <w:lang w:eastAsia="en-GB"/>
        </w:rPr>
      </w:pPr>
      <w:r w:rsidRPr="00AA1F54">
        <w:rPr>
          <w:rFonts w:cs="Times New Roman"/>
          <w:color w:val="000000" w:themeColor="text1"/>
          <w:lang w:eastAsia="en-GB"/>
        </w:rPr>
        <w:br/>
      </w:r>
      <w:r w:rsidRPr="00AA1F54">
        <w:rPr>
          <w:rFonts w:cs="Times New Roman"/>
          <w:color w:val="000000" w:themeColor="text1"/>
          <w:lang w:eastAsia="en-GB"/>
        </w:rPr>
        <w:br/>
      </w:r>
    </w:p>
    <w:p w14:paraId="49DE8D4E" w14:textId="77777777" w:rsidR="007C3B48" w:rsidRPr="00AA1F54" w:rsidRDefault="007C3B48" w:rsidP="007C3B48">
      <w:pPr>
        <w:rPr>
          <w:rFonts w:cs="Times New Roman"/>
          <w:color w:val="000000" w:themeColor="text1"/>
        </w:rPr>
      </w:pPr>
    </w:p>
    <w:p w14:paraId="79DFD8AD" w14:textId="77777777" w:rsidR="007C3B48" w:rsidRPr="00AA1F54" w:rsidRDefault="007C3B48" w:rsidP="007C3B48">
      <w:pPr>
        <w:rPr>
          <w:rFonts w:cs="Times New Roman"/>
          <w:color w:val="000000" w:themeColor="text1"/>
          <w:lang w:eastAsia="en-GB"/>
        </w:rPr>
      </w:pPr>
      <w:r w:rsidRPr="00AA1F54">
        <w:rPr>
          <w:rFonts w:cs="Times New Roman"/>
          <w:color w:val="000000" w:themeColor="text1"/>
          <w:lang w:eastAsia="en-GB"/>
        </w:rPr>
        <w:br/>
      </w:r>
      <w:r w:rsidRPr="00AA1F54">
        <w:rPr>
          <w:rFonts w:cs="Times New Roman"/>
          <w:color w:val="000000" w:themeColor="text1"/>
          <w:lang w:eastAsia="en-GB"/>
        </w:rPr>
        <w:br/>
      </w:r>
    </w:p>
    <w:p w14:paraId="1B8861E8" w14:textId="77777777" w:rsidR="007C3B48" w:rsidRPr="00AA1F54" w:rsidRDefault="007C3B48" w:rsidP="007C3B48">
      <w:pPr>
        <w:rPr>
          <w:rFonts w:cs="Times New Roman"/>
          <w:color w:val="000000" w:themeColor="text1"/>
          <w:lang w:eastAsia="en-GB"/>
        </w:rPr>
      </w:pPr>
      <w:r w:rsidRPr="00AA1F54">
        <w:rPr>
          <w:rFonts w:cs="Times New Roman"/>
          <w:color w:val="000000" w:themeColor="text1"/>
          <w:lang w:eastAsia="en-GB"/>
        </w:rPr>
        <w:br/>
      </w:r>
      <w:r w:rsidRPr="00AA1F54">
        <w:rPr>
          <w:rFonts w:cs="Times New Roman"/>
          <w:color w:val="000000" w:themeColor="text1"/>
          <w:lang w:eastAsia="en-GB"/>
        </w:rPr>
        <w:br/>
      </w:r>
    </w:p>
    <w:p w14:paraId="625525EA" w14:textId="77777777" w:rsidR="007C3B48" w:rsidRDefault="007C3B48"/>
    <w:sectPr w:rsidR="007C3B48" w:rsidSect="007C3B48">
      <w:footerReference w:type="default" r:id="rId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9441403"/>
      <w:docPartObj>
        <w:docPartGallery w:val="Page Numbers (Bottom of Page)"/>
        <w:docPartUnique/>
      </w:docPartObj>
    </w:sdtPr>
    <w:sdtEndPr>
      <w:rPr>
        <w:noProof/>
      </w:rPr>
    </w:sdtEndPr>
    <w:sdtContent>
      <w:p w14:paraId="4BD0EAB1" w14:textId="77777777" w:rsidR="00000000" w:rsidRDefault="00000000">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28C865D0"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CE3697"/>
    <w:multiLevelType w:val="hybridMultilevel"/>
    <w:tmpl w:val="E4C4D4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0927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B48"/>
    <w:rsid w:val="0026426A"/>
    <w:rsid w:val="007C3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8C7A6"/>
  <w15:chartTrackingRefBased/>
  <w15:docId w15:val="{6B691CD7-996F-4C0F-B1EF-AA58247E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B48"/>
    <w:pPr>
      <w:spacing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7C3B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3B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3B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3B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3B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3B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3B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3B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3B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B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3B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3B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3B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3B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3B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3B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3B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3B48"/>
    <w:rPr>
      <w:rFonts w:eastAsiaTheme="majorEastAsia" w:cstheme="majorBidi"/>
      <w:color w:val="272727" w:themeColor="text1" w:themeTint="D8"/>
    </w:rPr>
  </w:style>
  <w:style w:type="paragraph" w:styleId="Title">
    <w:name w:val="Title"/>
    <w:basedOn w:val="Normal"/>
    <w:next w:val="Normal"/>
    <w:link w:val="TitleChar"/>
    <w:uiPriority w:val="10"/>
    <w:qFormat/>
    <w:rsid w:val="007C3B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3B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3B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3B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3B48"/>
    <w:pPr>
      <w:spacing w:before="160"/>
      <w:jc w:val="center"/>
    </w:pPr>
    <w:rPr>
      <w:i/>
      <w:iCs/>
      <w:color w:val="404040" w:themeColor="text1" w:themeTint="BF"/>
    </w:rPr>
  </w:style>
  <w:style w:type="character" w:customStyle="1" w:styleId="QuoteChar">
    <w:name w:val="Quote Char"/>
    <w:basedOn w:val="DefaultParagraphFont"/>
    <w:link w:val="Quote"/>
    <w:uiPriority w:val="29"/>
    <w:rsid w:val="007C3B48"/>
    <w:rPr>
      <w:i/>
      <w:iCs/>
      <w:color w:val="404040" w:themeColor="text1" w:themeTint="BF"/>
    </w:rPr>
  </w:style>
  <w:style w:type="paragraph" w:styleId="ListParagraph">
    <w:name w:val="List Paragraph"/>
    <w:basedOn w:val="Normal"/>
    <w:uiPriority w:val="34"/>
    <w:qFormat/>
    <w:rsid w:val="007C3B48"/>
    <w:pPr>
      <w:ind w:left="720"/>
      <w:contextualSpacing/>
    </w:pPr>
  </w:style>
  <w:style w:type="character" w:styleId="IntenseEmphasis">
    <w:name w:val="Intense Emphasis"/>
    <w:basedOn w:val="DefaultParagraphFont"/>
    <w:uiPriority w:val="21"/>
    <w:qFormat/>
    <w:rsid w:val="007C3B48"/>
    <w:rPr>
      <w:i/>
      <w:iCs/>
      <w:color w:val="0F4761" w:themeColor="accent1" w:themeShade="BF"/>
    </w:rPr>
  </w:style>
  <w:style w:type="paragraph" w:styleId="IntenseQuote">
    <w:name w:val="Intense Quote"/>
    <w:basedOn w:val="Normal"/>
    <w:next w:val="Normal"/>
    <w:link w:val="IntenseQuoteChar"/>
    <w:uiPriority w:val="30"/>
    <w:qFormat/>
    <w:rsid w:val="007C3B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3B48"/>
    <w:rPr>
      <w:i/>
      <w:iCs/>
      <w:color w:val="0F4761" w:themeColor="accent1" w:themeShade="BF"/>
    </w:rPr>
  </w:style>
  <w:style w:type="character" w:styleId="IntenseReference">
    <w:name w:val="Intense Reference"/>
    <w:basedOn w:val="DefaultParagraphFont"/>
    <w:uiPriority w:val="32"/>
    <w:qFormat/>
    <w:rsid w:val="007C3B48"/>
    <w:rPr>
      <w:b/>
      <w:bCs/>
      <w:smallCaps/>
      <w:color w:val="0F4761" w:themeColor="accent1" w:themeShade="BF"/>
      <w:spacing w:val="5"/>
    </w:rPr>
  </w:style>
  <w:style w:type="table" w:styleId="GridTable4-Accent1">
    <w:name w:val="Grid Table 4 Accent 1"/>
    <w:basedOn w:val="TableNormal"/>
    <w:uiPriority w:val="49"/>
    <w:rsid w:val="007C3B48"/>
    <w:pPr>
      <w:spacing w:after="0" w:line="240" w:lineRule="auto"/>
    </w:pPr>
    <w:rPr>
      <w:kern w:val="0"/>
      <w:sz w:val="22"/>
      <w:szCs w:val="22"/>
      <w:lang w:val="en-U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unhideWhenUsed/>
    <w:rsid w:val="007C3B48"/>
    <w:pPr>
      <w:spacing w:before="100" w:beforeAutospacing="1" w:after="100" w:afterAutospacing="1" w:line="240" w:lineRule="auto"/>
      <w:jc w:val="left"/>
    </w:pPr>
    <w:rPr>
      <w:rFonts w:eastAsia="Times New Roman" w:cs="Times New Roman"/>
      <w:szCs w:val="24"/>
      <w:lang w:eastAsia="en-GB"/>
    </w:rPr>
  </w:style>
  <w:style w:type="table" w:styleId="GridTable4-Accent2">
    <w:name w:val="Grid Table 4 Accent 2"/>
    <w:basedOn w:val="TableNormal"/>
    <w:uiPriority w:val="49"/>
    <w:rsid w:val="007C3B48"/>
    <w:pPr>
      <w:spacing w:after="0" w:line="240" w:lineRule="auto"/>
    </w:pPr>
    <w:rPr>
      <w:kern w:val="0"/>
      <w:sz w:val="22"/>
      <w:szCs w:val="22"/>
      <w:lang w:val="en-US"/>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7C3B48"/>
    <w:pPr>
      <w:spacing w:after="0" w:line="240" w:lineRule="auto"/>
    </w:pPr>
    <w:rPr>
      <w:kern w:val="0"/>
      <w:sz w:val="22"/>
      <w:szCs w:val="22"/>
      <w:lang w:val="en-US"/>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Footer">
    <w:name w:val="footer"/>
    <w:basedOn w:val="Normal"/>
    <w:link w:val="FooterChar"/>
    <w:uiPriority w:val="99"/>
    <w:unhideWhenUsed/>
    <w:rsid w:val="007C3B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3B48"/>
    <w:rPr>
      <w:rFonts w:ascii="Times New Roman" w:hAnsi="Times New Roman"/>
      <w:kern w:val="0"/>
      <w:szCs w:val="22"/>
      <w14:ligatures w14:val="none"/>
    </w:rPr>
  </w:style>
  <w:style w:type="paragraph" w:styleId="TOCHeading">
    <w:name w:val="TOC Heading"/>
    <w:basedOn w:val="Heading1"/>
    <w:next w:val="Normal"/>
    <w:uiPriority w:val="39"/>
    <w:unhideWhenUsed/>
    <w:qFormat/>
    <w:rsid w:val="007C3B48"/>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7C3B48"/>
    <w:pPr>
      <w:spacing w:after="100"/>
    </w:pPr>
  </w:style>
  <w:style w:type="paragraph" w:styleId="TOC2">
    <w:name w:val="toc 2"/>
    <w:basedOn w:val="Normal"/>
    <w:next w:val="Normal"/>
    <w:autoRedefine/>
    <w:uiPriority w:val="39"/>
    <w:unhideWhenUsed/>
    <w:rsid w:val="007C3B48"/>
    <w:pPr>
      <w:spacing w:after="100"/>
      <w:ind w:left="240"/>
    </w:pPr>
  </w:style>
  <w:style w:type="character" w:styleId="Hyperlink">
    <w:name w:val="Hyperlink"/>
    <w:basedOn w:val="DefaultParagraphFont"/>
    <w:uiPriority w:val="99"/>
    <w:unhideWhenUsed/>
    <w:rsid w:val="007C3B48"/>
    <w:rPr>
      <w:color w:val="467886" w:themeColor="hyperlink"/>
      <w:u w:val="single"/>
    </w:rPr>
  </w:style>
  <w:style w:type="table" w:styleId="TableGrid">
    <w:name w:val="Table Grid"/>
    <w:basedOn w:val="TableNormal"/>
    <w:uiPriority w:val="39"/>
    <w:rsid w:val="007C3B48"/>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microsoft.com/office/2007/relationships/diagramDrawing" Target="diagrams/drawing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diagramColors" Target="diagrams/colors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diagramQuickStyle" Target="diagrams/quickStyle1.xm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2612AB2-3FB5-4F21-87CA-7E7DCDB36F3A}" type="doc">
      <dgm:prSet loTypeId="urn:microsoft.com/office/officeart/2005/8/layout/process4" loCatId="list" qsTypeId="urn:microsoft.com/office/officeart/2005/8/quickstyle/simple1" qsCatId="simple" csTypeId="urn:microsoft.com/office/officeart/2005/8/colors/colorful2" csCatId="colorful" phldr="1"/>
      <dgm:spPr/>
      <dgm:t>
        <a:bodyPr/>
        <a:lstStyle/>
        <a:p>
          <a:endParaRPr lang="en-GB"/>
        </a:p>
      </dgm:t>
    </dgm:pt>
    <dgm:pt modelId="{980CE522-A788-4C08-ABEB-FD9A1B80C5D3}">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Cultural Sensitivity and Inclusivity</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A040B7E0-FEB2-4C42-BD85-6B96447EA348}" type="parTrans" cxnId="{A1551F8E-B5AA-47CB-A60C-2AD72DA1461E}">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168B6A38-FF4F-40E8-83F9-40A10205B755}" type="sibTrans" cxnId="{A1551F8E-B5AA-47CB-A60C-2AD72DA1461E}">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8296CB7B-1606-4341-BA0A-722D2690B14F}">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Political and Regulatory Factors</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0955F0DE-364C-4B67-8671-FAF3E70D1595}" type="parTrans" cxnId="{C14295E1-9577-48ED-BEBD-EC5B4B1EA95B}">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FCB5B798-BA1B-47FE-BAD1-30880E1B8008}" type="sibTrans" cxnId="{C14295E1-9577-48ED-BEBD-EC5B4B1EA95B}">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672F7AAD-29C8-4D73-BC58-67E74B80ADAA}">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Technological Integration</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9460F614-A0FB-483D-B11C-B6BE5FC1CEF8}" type="parTrans" cxnId="{0FC49A76-70BF-4FD8-91A6-573428600683}">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7548D82A-2942-49FE-8799-66843B201065}" type="sibTrans" cxnId="{0FC49A76-70BF-4FD8-91A6-573428600683}">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0B39A89A-5D11-465C-8459-97959507EC95}">
      <dgm:prSe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Social Trends and Attendee Expectations</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F2BDD3C4-7D05-4045-A1D0-2459295BD00A}" type="parTrans" cxnId="{196EA85B-8655-4476-BC30-5FA0F7B62C50}">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50E44FD8-76F6-4402-8277-038CB5A84FFA}" type="sibTrans" cxnId="{196EA85B-8655-4476-BC30-5FA0F7B62C50}">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887C9C56-DB3B-4DFB-BAF5-46E33196CF64}">
      <dgm:prSe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Economic Considerations and Budget Constraints</a:t>
          </a:r>
          <a:endParaRPr lang="en-GB">
            <a:solidFill>
              <a:sysClr val="windowText" lastClr="000000"/>
            </a:solidFill>
            <a:latin typeface="Times New Roman" panose="02020603050405020304" pitchFamily="18" charset="0"/>
            <a:cs typeface="Times New Roman" panose="02020603050405020304" pitchFamily="18" charset="0"/>
          </a:endParaRPr>
        </a:p>
      </dgm:t>
    </dgm:pt>
    <dgm:pt modelId="{E07546D9-A5ED-4284-B39C-5C5127CAF741}" type="parTrans" cxnId="{47349965-E25C-4148-9C43-599BCB8714F8}">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D5A9BC7A-86AA-473C-891A-BE48F2CBC3D6}" type="sibTrans" cxnId="{47349965-E25C-4148-9C43-599BCB8714F8}">
      <dgm:prSet/>
      <dgm:spPr/>
      <dgm:t>
        <a:bodyPr/>
        <a:lstStyle/>
        <a:p>
          <a:endParaRPr lang="en-GB">
            <a:solidFill>
              <a:sysClr val="windowText" lastClr="000000"/>
            </a:solidFill>
            <a:latin typeface="Times New Roman" panose="02020603050405020304" pitchFamily="18" charset="0"/>
            <a:cs typeface="Times New Roman" panose="02020603050405020304" pitchFamily="18" charset="0"/>
          </a:endParaRPr>
        </a:p>
      </dgm:t>
    </dgm:pt>
    <dgm:pt modelId="{7ED8DC36-5C7B-4167-923A-1A5482916DA2}" type="pres">
      <dgm:prSet presAssocID="{B2612AB2-3FB5-4F21-87CA-7E7DCDB36F3A}" presName="Name0" presStyleCnt="0">
        <dgm:presLayoutVars>
          <dgm:dir/>
          <dgm:animLvl val="lvl"/>
          <dgm:resizeHandles val="exact"/>
        </dgm:presLayoutVars>
      </dgm:prSet>
      <dgm:spPr/>
    </dgm:pt>
    <dgm:pt modelId="{D1CEC422-7836-48B5-A158-310859630445}" type="pres">
      <dgm:prSet presAssocID="{0B39A89A-5D11-465C-8459-97959507EC95}" presName="boxAndChildren" presStyleCnt="0"/>
      <dgm:spPr/>
    </dgm:pt>
    <dgm:pt modelId="{32D33657-2B39-4B9F-AAC0-C59867DF109A}" type="pres">
      <dgm:prSet presAssocID="{0B39A89A-5D11-465C-8459-97959507EC95}" presName="parentTextBox" presStyleLbl="node1" presStyleIdx="0" presStyleCnt="5"/>
      <dgm:spPr/>
    </dgm:pt>
    <dgm:pt modelId="{BF361280-3C7B-456B-9F5C-F4F959A2C683}" type="pres">
      <dgm:prSet presAssocID="{7548D82A-2942-49FE-8799-66843B201065}" presName="sp" presStyleCnt="0"/>
      <dgm:spPr/>
    </dgm:pt>
    <dgm:pt modelId="{0A17A217-A5BD-4E38-9EFD-208E3430E45D}" type="pres">
      <dgm:prSet presAssocID="{672F7AAD-29C8-4D73-BC58-67E74B80ADAA}" presName="arrowAndChildren" presStyleCnt="0"/>
      <dgm:spPr/>
    </dgm:pt>
    <dgm:pt modelId="{BD9CBFA2-94A7-4BC8-947C-AFE5BEB6E844}" type="pres">
      <dgm:prSet presAssocID="{672F7AAD-29C8-4D73-BC58-67E74B80ADAA}" presName="parentTextArrow" presStyleLbl="node1" presStyleIdx="1" presStyleCnt="5"/>
      <dgm:spPr/>
    </dgm:pt>
    <dgm:pt modelId="{36371A76-83C6-4B65-9661-593B37409CBE}" type="pres">
      <dgm:prSet presAssocID="{FCB5B798-BA1B-47FE-BAD1-30880E1B8008}" presName="sp" presStyleCnt="0"/>
      <dgm:spPr/>
    </dgm:pt>
    <dgm:pt modelId="{8A8023D7-4B8F-449B-BABD-7AFA72563553}" type="pres">
      <dgm:prSet presAssocID="{8296CB7B-1606-4341-BA0A-722D2690B14F}" presName="arrowAndChildren" presStyleCnt="0"/>
      <dgm:spPr/>
    </dgm:pt>
    <dgm:pt modelId="{44A0C9BA-254F-4AFB-B83C-DB14ACC423EB}" type="pres">
      <dgm:prSet presAssocID="{8296CB7B-1606-4341-BA0A-722D2690B14F}" presName="parentTextArrow" presStyleLbl="node1" presStyleIdx="2" presStyleCnt="5"/>
      <dgm:spPr/>
    </dgm:pt>
    <dgm:pt modelId="{4F315B6E-CBCC-42BE-917A-B5CCBDBE6C47}" type="pres">
      <dgm:prSet presAssocID="{D5A9BC7A-86AA-473C-891A-BE48F2CBC3D6}" presName="sp" presStyleCnt="0"/>
      <dgm:spPr/>
    </dgm:pt>
    <dgm:pt modelId="{FD55D357-89B1-4702-9ADC-17EED2DCA800}" type="pres">
      <dgm:prSet presAssocID="{887C9C56-DB3B-4DFB-BAF5-46E33196CF64}" presName="arrowAndChildren" presStyleCnt="0"/>
      <dgm:spPr/>
    </dgm:pt>
    <dgm:pt modelId="{B518E7CF-A336-40C8-97CC-D3667441398B}" type="pres">
      <dgm:prSet presAssocID="{887C9C56-DB3B-4DFB-BAF5-46E33196CF64}" presName="parentTextArrow" presStyleLbl="node1" presStyleIdx="3" presStyleCnt="5"/>
      <dgm:spPr/>
    </dgm:pt>
    <dgm:pt modelId="{9780892F-246B-4D60-83CA-B2411D1DB6FD}" type="pres">
      <dgm:prSet presAssocID="{168B6A38-FF4F-40E8-83F9-40A10205B755}" presName="sp" presStyleCnt="0"/>
      <dgm:spPr/>
    </dgm:pt>
    <dgm:pt modelId="{299A41AD-6E8E-49F7-9A81-9A7A5315F1B7}" type="pres">
      <dgm:prSet presAssocID="{980CE522-A788-4C08-ABEB-FD9A1B80C5D3}" presName="arrowAndChildren" presStyleCnt="0"/>
      <dgm:spPr/>
    </dgm:pt>
    <dgm:pt modelId="{5685F65A-691B-4488-A5F1-62BB90689917}" type="pres">
      <dgm:prSet presAssocID="{980CE522-A788-4C08-ABEB-FD9A1B80C5D3}" presName="parentTextArrow" presStyleLbl="node1" presStyleIdx="4" presStyleCnt="5"/>
      <dgm:spPr/>
    </dgm:pt>
  </dgm:ptLst>
  <dgm:cxnLst>
    <dgm:cxn modelId="{AF0EE02D-ADB9-45CF-BD46-5BDABDFD07B3}" type="presOf" srcId="{0B39A89A-5D11-465C-8459-97959507EC95}" destId="{32D33657-2B39-4B9F-AAC0-C59867DF109A}" srcOrd="0" destOrd="0" presId="urn:microsoft.com/office/officeart/2005/8/layout/process4"/>
    <dgm:cxn modelId="{196EA85B-8655-4476-BC30-5FA0F7B62C50}" srcId="{B2612AB2-3FB5-4F21-87CA-7E7DCDB36F3A}" destId="{0B39A89A-5D11-465C-8459-97959507EC95}" srcOrd="4" destOrd="0" parTransId="{F2BDD3C4-7D05-4045-A1D0-2459295BD00A}" sibTransId="{50E44FD8-76F6-4402-8277-038CB5A84FFA}"/>
    <dgm:cxn modelId="{058EA960-9573-4639-80E0-ED7E808FCA01}" type="presOf" srcId="{980CE522-A788-4C08-ABEB-FD9A1B80C5D3}" destId="{5685F65A-691B-4488-A5F1-62BB90689917}" srcOrd="0" destOrd="0" presId="urn:microsoft.com/office/officeart/2005/8/layout/process4"/>
    <dgm:cxn modelId="{26AD8965-AE6E-4A19-BDA7-20A3DC1A3F80}" type="presOf" srcId="{B2612AB2-3FB5-4F21-87CA-7E7DCDB36F3A}" destId="{7ED8DC36-5C7B-4167-923A-1A5482916DA2}" srcOrd="0" destOrd="0" presId="urn:microsoft.com/office/officeart/2005/8/layout/process4"/>
    <dgm:cxn modelId="{47349965-E25C-4148-9C43-599BCB8714F8}" srcId="{B2612AB2-3FB5-4F21-87CA-7E7DCDB36F3A}" destId="{887C9C56-DB3B-4DFB-BAF5-46E33196CF64}" srcOrd="1" destOrd="0" parTransId="{E07546D9-A5ED-4284-B39C-5C5127CAF741}" sibTransId="{D5A9BC7A-86AA-473C-891A-BE48F2CBC3D6}"/>
    <dgm:cxn modelId="{0FC49A76-70BF-4FD8-91A6-573428600683}" srcId="{B2612AB2-3FB5-4F21-87CA-7E7DCDB36F3A}" destId="{672F7AAD-29C8-4D73-BC58-67E74B80ADAA}" srcOrd="3" destOrd="0" parTransId="{9460F614-A0FB-483D-B11C-B6BE5FC1CEF8}" sibTransId="{7548D82A-2942-49FE-8799-66843B201065}"/>
    <dgm:cxn modelId="{B2530957-B78D-4326-824E-16EF8F403B0F}" type="presOf" srcId="{8296CB7B-1606-4341-BA0A-722D2690B14F}" destId="{44A0C9BA-254F-4AFB-B83C-DB14ACC423EB}" srcOrd="0" destOrd="0" presId="urn:microsoft.com/office/officeart/2005/8/layout/process4"/>
    <dgm:cxn modelId="{153DF97D-2183-4B79-AC97-B406FDF0E7BC}" type="presOf" srcId="{672F7AAD-29C8-4D73-BC58-67E74B80ADAA}" destId="{BD9CBFA2-94A7-4BC8-947C-AFE5BEB6E844}" srcOrd="0" destOrd="0" presId="urn:microsoft.com/office/officeart/2005/8/layout/process4"/>
    <dgm:cxn modelId="{A1551F8E-B5AA-47CB-A60C-2AD72DA1461E}" srcId="{B2612AB2-3FB5-4F21-87CA-7E7DCDB36F3A}" destId="{980CE522-A788-4C08-ABEB-FD9A1B80C5D3}" srcOrd="0" destOrd="0" parTransId="{A040B7E0-FEB2-4C42-BD85-6B96447EA348}" sibTransId="{168B6A38-FF4F-40E8-83F9-40A10205B755}"/>
    <dgm:cxn modelId="{591A3DA8-4F71-4DA9-9DEC-1B69F24E1CCA}" type="presOf" srcId="{887C9C56-DB3B-4DFB-BAF5-46E33196CF64}" destId="{B518E7CF-A336-40C8-97CC-D3667441398B}" srcOrd="0" destOrd="0" presId="urn:microsoft.com/office/officeart/2005/8/layout/process4"/>
    <dgm:cxn modelId="{C14295E1-9577-48ED-BEBD-EC5B4B1EA95B}" srcId="{B2612AB2-3FB5-4F21-87CA-7E7DCDB36F3A}" destId="{8296CB7B-1606-4341-BA0A-722D2690B14F}" srcOrd="2" destOrd="0" parTransId="{0955F0DE-364C-4B67-8671-FAF3E70D1595}" sibTransId="{FCB5B798-BA1B-47FE-BAD1-30880E1B8008}"/>
    <dgm:cxn modelId="{CF219C63-3CEE-4651-B260-2AA18B2D9E0E}" type="presParOf" srcId="{7ED8DC36-5C7B-4167-923A-1A5482916DA2}" destId="{D1CEC422-7836-48B5-A158-310859630445}" srcOrd="0" destOrd="0" presId="urn:microsoft.com/office/officeart/2005/8/layout/process4"/>
    <dgm:cxn modelId="{A7FD0CD1-206B-4DFC-951C-E766BAAF90D3}" type="presParOf" srcId="{D1CEC422-7836-48B5-A158-310859630445}" destId="{32D33657-2B39-4B9F-AAC0-C59867DF109A}" srcOrd="0" destOrd="0" presId="urn:microsoft.com/office/officeart/2005/8/layout/process4"/>
    <dgm:cxn modelId="{8E7738C6-E260-4F6C-AF0D-AC7394CDDD59}" type="presParOf" srcId="{7ED8DC36-5C7B-4167-923A-1A5482916DA2}" destId="{BF361280-3C7B-456B-9F5C-F4F959A2C683}" srcOrd="1" destOrd="0" presId="urn:microsoft.com/office/officeart/2005/8/layout/process4"/>
    <dgm:cxn modelId="{468C90E0-9505-4461-B625-E52F4400B232}" type="presParOf" srcId="{7ED8DC36-5C7B-4167-923A-1A5482916DA2}" destId="{0A17A217-A5BD-4E38-9EFD-208E3430E45D}" srcOrd="2" destOrd="0" presId="urn:microsoft.com/office/officeart/2005/8/layout/process4"/>
    <dgm:cxn modelId="{E1AEF991-E855-4EB3-B95B-E4DA4BD33AD5}" type="presParOf" srcId="{0A17A217-A5BD-4E38-9EFD-208E3430E45D}" destId="{BD9CBFA2-94A7-4BC8-947C-AFE5BEB6E844}" srcOrd="0" destOrd="0" presId="urn:microsoft.com/office/officeart/2005/8/layout/process4"/>
    <dgm:cxn modelId="{690C7E8C-AE98-4837-AD15-7DAE83D6E90B}" type="presParOf" srcId="{7ED8DC36-5C7B-4167-923A-1A5482916DA2}" destId="{36371A76-83C6-4B65-9661-593B37409CBE}" srcOrd="3" destOrd="0" presId="urn:microsoft.com/office/officeart/2005/8/layout/process4"/>
    <dgm:cxn modelId="{8C652206-6D7F-4479-B39B-FE0D152BB202}" type="presParOf" srcId="{7ED8DC36-5C7B-4167-923A-1A5482916DA2}" destId="{8A8023D7-4B8F-449B-BABD-7AFA72563553}" srcOrd="4" destOrd="0" presId="urn:microsoft.com/office/officeart/2005/8/layout/process4"/>
    <dgm:cxn modelId="{56EB82B2-3447-4C25-9CCE-073C7270C430}" type="presParOf" srcId="{8A8023D7-4B8F-449B-BABD-7AFA72563553}" destId="{44A0C9BA-254F-4AFB-B83C-DB14ACC423EB}" srcOrd="0" destOrd="0" presId="urn:microsoft.com/office/officeart/2005/8/layout/process4"/>
    <dgm:cxn modelId="{9E027C86-4FF6-428F-90AD-70BAB613DB1E}" type="presParOf" srcId="{7ED8DC36-5C7B-4167-923A-1A5482916DA2}" destId="{4F315B6E-CBCC-42BE-917A-B5CCBDBE6C47}" srcOrd="5" destOrd="0" presId="urn:microsoft.com/office/officeart/2005/8/layout/process4"/>
    <dgm:cxn modelId="{D6EA1983-33E0-40C9-93CD-618E653F59D9}" type="presParOf" srcId="{7ED8DC36-5C7B-4167-923A-1A5482916DA2}" destId="{FD55D357-89B1-4702-9ADC-17EED2DCA800}" srcOrd="6" destOrd="0" presId="urn:microsoft.com/office/officeart/2005/8/layout/process4"/>
    <dgm:cxn modelId="{B01AA023-E9AB-4D77-872B-39BC2D2F64D1}" type="presParOf" srcId="{FD55D357-89B1-4702-9ADC-17EED2DCA800}" destId="{B518E7CF-A336-40C8-97CC-D3667441398B}" srcOrd="0" destOrd="0" presId="urn:microsoft.com/office/officeart/2005/8/layout/process4"/>
    <dgm:cxn modelId="{A7FC562E-5DD5-45B8-BA4B-FC65D70EEF96}" type="presParOf" srcId="{7ED8DC36-5C7B-4167-923A-1A5482916DA2}" destId="{9780892F-246B-4D60-83CA-B2411D1DB6FD}" srcOrd="7" destOrd="0" presId="urn:microsoft.com/office/officeart/2005/8/layout/process4"/>
    <dgm:cxn modelId="{D4919160-36FE-42CF-B51A-3D0D1518881B}" type="presParOf" srcId="{7ED8DC36-5C7B-4167-923A-1A5482916DA2}" destId="{299A41AD-6E8E-49F7-9A81-9A7A5315F1B7}" srcOrd="8" destOrd="0" presId="urn:microsoft.com/office/officeart/2005/8/layout/process4"/>
    <dgm:cxn modelId="{77F1BBD2-968B-4472-8C2D-12F64DB1F248}" type="presParOf" srcId="{299A41AD-6E8E-49F7-9A81-9A7A5315F1B7}" destId="{5685F65A-691B-4488-A5F1-62BB90689917}" srcOrd="0" destOrd="0" presId="urn:microsoft.com/office/officeart/2005/8/layout/process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D33657-2B39-4B9F-AAC0-C59867DF109A}">
      <dsp:nvSpPr>
        <dsp:cNvPr id="0" name=""/>
        <dsp:cNvSpPr/>
      </dsp:nvSpPr>
      <dsp:spPr>
        <a:xfrm>
          <a:off x="0" y="2748032"/>
          <a:ext cx="5943600" cy="450837"/>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Social Trends and Attendee Expectations</a:t>
          </a:r>
          <a:endParaRPr lang="en-GB" sz="1600" kern="1200">
            <a:solidFill>
              <a:sysClr val="windowText" lastClr="000000"/>
            </a:solidFill>
            <a:latin typeface="Times New Roman" panose="02020603050405020304" pitchFamily="18" charset="0"/>
            <a:cs typeface="Times New Roman" panose="02020603050405020304" pitchFamily="18" charset="0"/>
          </a:endParaRPr>
        </a:p>
      </dsp:txBody>
      <dsp:txXfrm>
        <a:off x="0" y="2748032"/>
        <a:ext cx="5943600" cy="450837"/>
      </dsp:txXfrm>
    </dsp:sp>
    <dsp:sp modelId="{BD9CBFA2-94A7-4BC8-947C-AFE5BEB6E844}">
      <dsp:nvSpPr>
        <dsp:cNvPr id="0" name=""/>
        <dsp:cNvSpPr/>
      </dsp:nvSpPr>
      <dsp:spPr>
        <a:xfrm rot="10800000">
          <a:off x="0" y="2061406"/>
          <a:ext cx="5943600" cy="693388"/>
        </a:xfrm>
        <a:prstGeom prst="upArrowCallout">
          <a:avLst/>
        </a:prstGeom>
        <a:solidFill>
          <a:schemeClr val="accent2">
            <a:hueOff val="1610903"/>
            <a:satOff val="-4623"/>
            <a:lumOff val="-74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Technological Integration</a:t>
          </a:r>
          <a:endParaRPr lang="en-GB" sz="16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2061406"/>
        <a:ext cx="5943600" cy="450543"/>
      </dsp:txXfrm>
    </dsp:sp>
    <dsp:sp modelId="{44A0C9BA-254F-4AFB-B83C-DB14ACC423EB}">
      <dsp:nvSpPr>
        <dsp:cNvPr id="0" name=""/>
        <dsp:cNvSpPr/>
      </dsp:nvSpPr>
      <dsp:spPr>
        <a:xfrm rot="10800000">
          <a:off x="0" y="1374781"/>
          <a:ext cx="5943600" cy="693388"/>
        </a:xfrm>
        <a:prstGeom prst="upArrowCallout">
          <a:avLst/>
        </a:prstGeom>
        <a:solidFill>
          <a:schemeClr val="accent2">
            <a:hueOff val="3221807"/>
            <a:satOff val="-9246"/>
            <a:lumOff val="-148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Political and Regulatory Factors</a:t>
          </a:r>
          <a:endParaRPr lang="en-GB" sz="16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1374781"/>
        <a:ext cx="5943600" cy="450543"/>
      </dsp:txXfrm>
    </dsp:sp>
    <dsp:sp modelId="{B518E7CF-A336-40C8-97CC-D3667441398B}">
      <dsp:nvSpPr>
        <dsp:cNvPr id="0" name=""/>
        <dsp:cNvSpPr/>
      </dsp:nvSpPr>
      <dsp:spPr>
        <a:xfrm rot="10800000">
          <a:off x="0" y="688155"/>
          <a:ext cx="5943600" cy="693388"/>
        </a:xfrm>
        <a:prstGeom prst="upArrowCallout">
          <a:avLst/>
        </a:prstGeom>
        <a:solidFill>
          <a:schemeClr val="accent2">
            <a:hueOff val="4832710"/>
            <a:satOff val="-13870"/>
            <a:lumOff val="-222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Economic Considerations and Budget Constraints</a:t>
          </a:r>
          <a:endParaRPr lang="en-GB" sz="16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688155"/>
        <a:ext cx="5943600" cy="450543"/>
      </dsp:txXfrm>
    </dsp:sp>
    <dsp:sp modelId="{5685F65A-691B-4488-A5F1-62BB90689917}">
      <dsp:nvSpPr>
        <dsp:cNvPr id="0" name=""/>
        <dsp:cNvSpPr/>
      </dsp:nvSpPr>
      <dsp:spPr>
        <a:xfrm rot="10800000">
          <a:off x="0" y="1529"/>
          <a:ext cx="5943600" cy="693388"/>
        </a:xfrm>
        <a:prstGeom prst="upArrowCallout">
          <a:avLst/>
        </a:prstGeom>
        <a:solidFill>
          <a:schemeClr val="accent2">
            <a:hueOff val="6443614"/>
            <a:satOff val="-18493"/>
            <a:lumOff val="-296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solidFill>
                <a:sysClr val="windowText" lastClr="000000"/>
              </a:solidFill>
              <a:latin typeface="Times New Roman" panose="02020603050405020304" pitchFamily="18" charset="0"/>
              <a:cs typeface="Times New Roman" panose="02020603050405020304" pitchFamily="18" charset="0"/>
            </a:rPr>
            <a:t>Cultural Sensitivity and Inclusivity</a:t>
          </a:r>
          <a:endParaRPr lang="en-GB" sz="16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1529"/>
        <a:ext cx="5943600" cy="45054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4503</Words>
  <Characters>25673</Characters>
  <Application>Microsoft Office Word</Application>
  <DocSecurity>0</DocSecurity>
  <Lines>213</Lines>
  <Paragraphs>60</Paragraphs>
  <ScaleCrop>false</ScaleCrop>
  <Company/>
  <LinksUpToDate>false</LinksUpToDate>
  <CharactersWithSpaces>30116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Yousra Herash [mt20yh]</dc:creator>
  <cp:keywords/>
  <dc:description/>
  <cp:lastModifiedBy>Yousra Herash [mt20yh]</cp:lastModifiedBy>
  <cp:revision>1</cp:revision>
  <dcterms:created xsi:type="dcterms:W3CDTF">2025-02-28T17:05:00Z</dcterms:created>
  <dcterms:modified xsi:type="dcterms:W3CDTF">2025-02-28T17:06:00Z</dcterms:modified>
</cp:coreProperties>
</file>