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2A265D5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62727298" wp14:editId="5BA31732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B29601E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6D591A2B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E4DC81A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5902574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9DA08DE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C93059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F4A3CA2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1E04F755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3F91419C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428ECD52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7B679FD9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64186B55" w14:textId="77777777" w:rsidTr="00236B5E">
        <w:tc>
          <w:tcPr>
            <w:tcW w:w="9854" w:type="dxa"/>
          </w:tcPr>
          <w:p w14:paraId="516C3899" w14:textId="4E8EB3D0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BD13BE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Semester </w:t>
            </w:r>
            <w:r w:rsidR="002D4BE6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</w:p>
          <w:p w14:paraId="3FC42DA8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6F641FB" w14:textId="77777777" w:rsidTr="00236B5E">
        <w:tc>
          <w:tcPr>
            <w:tcW w:w="9854" w:type="dxa"/>
          </w:tcPr>
          <w:p w14:paraId="17DA8BE6" w14:textId="08B48CCC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D33A9">
              <w:rPr>
                <w:rFonts w:ascii="Arial" w:hAnsi="Arial" w:cs="Arial"/>
                <w:b/>
                <w:sz w:val="22"/>
                <w:szCs w:val="22"/>
                <w:lang w:val="en-GB"/>
              </w:rPr>
              <w:t>GAMES FOR POSITIVE IMPACT</w:t>
            </w:r>
          </w:p>
          <w:p w14:paraId="3635BF3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525B6CBB" w14:textId="77777777" w:rsidTr="00236B5E">
        <w:tc>
          <w:tcPr>
            <w:tcW w:w="9854" w:type="dxa"/>
          </w:tcPr>
          <w:p w14:paraId="704E0436" w14:textId="359BEC64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BD13BE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1D33A9">
              <w:rPr>
                <w:rFonts w:ascii="Arial" w:hAnsi="Arial" w:cs="Arial"/>
                <w:b/>
                <w:sz w:val="22"/>
                <w:szCs w:val="22"/>
                <w:lang w:val="en-GB"/>
              </w:rPr>
              <w:t>ACCA4041</w:t>
            </w:r>
          </w:p>
          <w:p w14:paraId="7C047723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86714E2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4598D880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72CEDEC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3B67B66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5AA8A3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2A13F67" w14:textId="1651D0E1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BD13BE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2D4BE6" w:rsidRPr="0054351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12</w:t>
            </w:r>
          </w:p>
          <w:p w14:paraId="4F0A07E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EDE905F" w14:textId="5BC70B79" w:rsidR="00F04850" w:rsidRPr="00543518" w:rsidRDefault="00F04850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Number of returns</w:t>
            </w:r>
            <w:r w:rsidRPr="0054351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2D4BE6" w:rsidRPr="0054351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0</w:t>
            </w:r>
          </w:p>
          <w:p w14:paraId="4B5569B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6C5B68D" w14:textId="77777777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9F8F89F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D75BFD6" w14:textId="2EDB5594" w:rsidR="00F93C59" w:rsidRPr="00775097" w:rsidRDefault="00205008" w:rsidP="00D91433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7509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Some of the lecture content is long – entire sessions can be taken up with a </w:t>
            </w:r>
            <w:proofErr w:type="spellStart"/>
            <w:r w:rsidRPr="0077509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powerpoint</w:t>
            </w:r>
            <w:proofErr w:type="spellEnd"/>
            <w:r w:rsidRPr="0077509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present</w:t>
            </w:r>
            <w:r w:rsidR="00775097" w:rsidRPr="00775097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ation.</w:t>
            </w:r>
          </w:p>
          <w:p w14:paraId="792AD500" w14:textId="77777777" w:rsidR="00F93C59" w:rsidRDefault="00F93C59" w:rsidP="00D9143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8608E1" w14:textId="5D2A7119" w:rsidR="00D91433" w:rsidRPr="004E3B2D" w:rsidRDefault="00D91433" w:rsidP="00D91433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0366C697" w14:textId="77777777" w:rsidR="00D91433" w:rsidRDefault="00D91433" w:rsidP="00BD13BE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BF72E7A" w14:textId="7A52D7CA" w:rsidR="005F758B" w:rsidRPr="00797BA8" w:rsidRDefault="00797BA8" w:rsidP="00BD13BE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797BA8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None stated</w:t>
            </w:r>
          </w:p>
          <w:p w14:paraId="2B48BE7B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54682B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7D78A19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1B0485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62D3B74C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A2F52E4" w14:textId="41857D23" w:rsidR="00B56BD3" w:rsidRPr="003F50AA" w:rsidRDefault="00775097" w:rsidP="00526333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3F50AA">
              <w:rPr>
                <w:rFonts w:ascii="Arial" w:hAnsi="Arial" w:cs="Arial"/>
                <w:b/>
                <w:sz w:val="22"/>
                <w:szCs w:val="22"/>
                <w:lang w:val="en-GB"/>
              </w:rPr>
              <w:t>Content in this module is focused around four main areas, which is intended to provide structure</w:t>
            </w:r>
            <w:r w:rsidR="001679BD" w:rsidRPr="003F50A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, but the notes are lengthy in places, taking multiple sessions to cover. It would be better to break these down into smaller </w:t>
            </w:r>
            <w:r w:rsidR="003F50AA" w:rsidRPr="003F50AA">
              <w:rPr>
                <w:rFonts w:ascii="Arial" w:hAnsi="Arial" w:cs="Arial"/>
                <w:b/>
                <w:sz w:val="22"/>
                <w:szCs w:val="22"/>
                <w:lang w:val="en-GB"/>
              </w:rPr>
              <w:t>presentations with relevant exercises (game demos)  featuring more regularly than in the current lesson plan.</w:t>
            </w:r>
          </w:p>
          <w:p w14:paraId="5092FE2A" w14:textId="77777777" w:rsidR="00775097" w:rsidRDefault="00775097" w:rsidP="00526333">
            <w:pP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45EF03FC" w14:textId="5318CE3F" w:rsidR="00775097" w:rsidRPr="004E3B2D" w:rsidRDefault="00775097" w:rsidP="00526333">
            <w:pP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8D5715D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DB8C1A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5C9A731F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C3F5683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14E6A8C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3E48683" w14:textId="01BD2E74" w:rsidR="00B56BD3" w:rsidRPr="000A052D" w:rsidRDefault="0054351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0A052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Assessment could be condensed as the two components feel similar to the Game Design and History module in the previous term. GPI’s assessment </w:t>
            </w:r>
            <w:r w:rsidR="00955F79" w:rsidRPr="000A052D">
              <w:rPr>
                <w:rFonts w:ascii="Arial" w:hAnsi="Arial" w:cs="Arial"/>
                <w:b/>
                <w:bCs/>
                <w:sz w:val="22"/>
                <w:szCs w:val="22"/>
              </w:rPr>
              <w:t>should be distinctly different to allow for greater engagement.</w:t>
            </w:r>
            <w:r w:rsidR="007F3E48" w:rsidRPr="000A052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</w:t>
            </w:r>
          </w:p>
          <w:p w14:paraId="4547EE3D" w14:textId="44D87911" w:rsidR="007F3E48" w:rsidRPr="000A052D" w:rsidRDefault="007F3E48" w:rsidP="00F04850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</w:rPr>
            </w:pPr>
            <w:r w:rsidRPr="000A052D">
              <w:rPr>
                <w:rFonts w:ascii="Arial" w:hAnsi="Arial" w:cs="Arial"/>
                <w:b/>
                <w:bCs/>
                <w:sz w:val="22"/>
                <w:szCs w:val="22"/>
              </w:rPr>
              <w:lastRenderedPageBreak/>
              <w:t>Lecture content should be broken down into smaller presentations with active participation</w:t>
            </w:r>
            <w:r w:rsidR="000A052D" w:rsidRPr="000A052D">
              <w:rPr>
                <w:rFonts w:ascii="Arial" w:hAnsi="Arial" w:cs="Arial"/>
                <w:b/>
                <w:bCs/>
                <w:sz w:val="22"/>
                <w:szCs w:val="22"/>
              </w:rPr>
              <w:t xml:space="preserve"> increased where possible.</w:t>
            </w:r>
          </w:p>
          <w:p w14:paraId="21093DD0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BE9BF1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0D2D374D" w14:textId="77777777" w:rsidR="009E671E" w:rsidRDefault="009E671E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FFC3FEE" w14:textId="77777777" w:rsidR="00DD3129" w:rsidRPr="00DD3129" w:rsidRDefault="00DD3129" w:rsidP="00DD312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Where possible, addressing cohorts at the beginning of taught sessions, or announcing the changes that have taken place during Staff-Student Committee meetings throughout the academic year.</w:t>
            </w:r>
          </w:p>
          <w:p w14:paraId="407A86C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7927669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165D5F6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F6AC0BE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D712F8F" w14:textId="0D9818CE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</w:t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2026</w:t>
            </w:r>
          </w:p>
          <w:p w14:paraId="3A3A6893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6DCAB142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13FF135C" w14:textId="3A15C82B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R Morgan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DD3129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June 2026</w:t>
            </w:r>
          </w:p>
          <w:p w14:paraId="3B9676E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1720DAB1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8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251110F" w14:textId="77777777" w:rsidR="00C911CC" w:rsidRDefault="00C911CC" w:rsidP="007D6054">
      <w:r>
        <w:separator/>
      </w:r>
    </w:p>
  </w:endnote>
  <w:endnote w:type="continuationSeparator" w:id="0">
    <w:p w14:paraId="1372851D" w14:textId="77777777" w:rsidR="00C911CC" w:rsidRDefault="00C911C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91AAA0A" w14:textId="77777777" w:rsidR="00C911CC" w:rsidRDefault="00C911CC" w:rsidP="007D6054">
      <w:r>
        <w:separator/>
      </w:r>
    </w:p>
  </w:footnote>
  <w:footnote w:type="continuationSeparator" w:id="0">
    <w:p w14:paraId="1DFC6B9C" w14:textId="77777777" w:rsidR="00C911CC" w:rsidRDefault="00C911C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491E44B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88641440">
    <w:abstractNumId w:val="0"/>
  </w:num>
  <w:num w:numId="2" w16cid:durableId="1704985728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20DAA"/>
    <w:rsid w:val="00043849"/>
    <w:rsid w:val="000445D2"/>
    <w:rsid w:val="00050D5C"/>
    <w:rsid w:val="000A052D"/>
    <w:rsid w:val="000A5FFF"/>
    <w:rsid w:val="000B0786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679BD"/>
    <w:rsid w:val="00173F95"/>
    <w:rsid w:val="001766DF"/>
    <w:rsid w:val="00181F8F"/>
    <w:rsid w:val="0018499F"/>
    <w:rsid w:val="001B3A43"/>
    <w:rsid w:val="001C3FEF"/>
    <w:rsid w:val="001D33A9"/>
    <w:rsid w:val="001E552C"/>
    <w:rsid w:val="001F1039"/>
    <w:rsid w:val="001F4D6A"/>
    <w:rsid w:val="00205008"/>
    <w:rsid w:val="002064AF"/>
    <w:rsid w:val="002153D1"/>
    <w:rsid w:val="00217BAB"/>
    <w:rsid w:val="00220E80"/>
    <w:rsid w:val="0022299F"/>
    <w:rsid w:val="00236B5E"/>
    <w:rsid w:val="00241A83"/>
    <w:rsid w:val="00245FEA"/>
    <w:rsid w:val="002557ED"/>
    <w:rsid w:val="00260B7C"/>
    <w:rsid w:val="00264943"/>
    <w:rsid w:val="00281A56"/>
    <w:rsid w:val="002B1F8E"/>
    <w:rsid w:val="002C475E"/>
    <w:rsid w:val="002D1D27"/>
    <w:rsid w:val="002D2D7A"/>
    <w:rsid w:val="002D4438"/>
    <w:rsid w:val="002D4BE6"/>
    <w:rsid w:val="002D50E8"/>
    <w:rsid w:val="002E0050"/>
    <w:rsid w:val="002F3014"/>
    <w:rsid w:val="002F600E"/>
    <w:rsid w:val="00301EB2"/>
    <w:rsid w:val="003129D6"/>
    <w:rsid w:val="00326F36"/>
    <w:rsid w:val="00356E70"/>
    <w:rsid w:val="0036375A"/>
    <w:rsid w:val="00366DFE"/>
    <w:rsid w:val="00375414"/>
    <w:rsid w:val="003B1DC3"/>
    <w:rsid w:val="003B3367"/>
    <w:rsid w:val="003F3BEE"/>
    <w:rsid w:val="003F50AA"/>
    <w:rsid w:val="0040002F"/>
    <w:rsid w:val="00401A10"/>
    <w:rsid w:val="004049F0"/>
    <w:rsid w:val="00414AF0"/>
    <w:rsid w:val="00441ABB"/>
    <w:rsid w:val="00497E93"/>
    <w:rsid w:val="004A767D"/>
    <w:rsid w:val="004E3B2D"/>
    <w:rsid w:val="004F39DB"/>
    <w:rsid w:val="00517468"/>
    <w:rsid w:val="00517D20"/>
    <w:rsid w:val="00526333"/>
    <w:rsid w:val="00543518"/>
    <w:rsid w:val="0054482C"/>
    <w:rsid w:val="005D2EF5"/>
    <w:rsid w:val="005D7603"/>
    <w:rsid w:val="005E12DB"/>
    <w:rsid w:val="005F758B"/>
    <w:rsid w:val="00610B96"/>
    <w:rsid w:val="0064695C"/>
    <w:rsid w:val="00651111"/>
    <w:rsid w:val="006579F1"/>
    <w:rsid w:val="00677207"/>
    <w:rsid w:val="0069136C"/>
    <w:rsid w:val="006B1F12"/>
    <w:rsid w:val="006B2DFC"/>
    <w:rsid w:val="00703C98"/>
    <w:rsid w:val="007050EA"/>
    <w:rsid w:val="00710D07"/>
    <w:rsid w:val="0074478A"/>
    <w:rsid w:val="0074749F"/>
    <w:rsid w:val="00751B70"/>
    <w:rsid w:val="007676C4"/>
    <w:rsid w:val="0077160F"/>
    <w:rsid w:val="00775097"/>
    <w:rsid w:val="00777A0F"/>
    <w:rsid w:val="0078506D"/>
    <w:rsid w:val="007938D6"/>
    <w:rsid w:val="007956BA"/>
    <w:rsid w:val="00797BA8"/>
    <w:rsid w:val="007B2FD7"/>
    <w:rsid w:val="007C3BC4"/>
    <w:rsid w:val="007D6054"/>
    <w:rsid w:val="007F3E48"/>
    <w:rsid w:val="008000A6"/>
    <w:rsid w:val="00813437"/>
    <w:rsid w:val="00825D56"/>
    <w:rsid w:val="00835597"/>
    <w:rsid w:val="00841AAC"/>
    <w:rsid w:val="00870473"/>
    <w:rsid w:val="008769F5"/>
    <w:rsid w:val="00876C79"/>
    <w:rsid w:val="00880903"/>
    <w:rsid w:val="0088615E"/>
    <w:rsid w:val="00894ED4"/>
    <w:rsid w:val="008B4A68"/>
    <w:rsid w:val="008B5CBA"/>
    <w:rsid w:val="008C2F5A"/>
    <w:rsid w:val="00901DFD"/>
    <w:rsid w:val="009160B2"/>
    <w:rsid w:val="00925BC1"/>
    <w:rsid w:val="00934282"/>
    <w:rsid w:val="009439EF"/>
    <w:rsid w:val="00955F79"/>
    <w:rsid w:val="00963ED8"/>
    <w:rsid w:val="00972487"/>
    <w:rsid w:val="009940ED"/>
    <w:rsid w:val="009955B6"/>
    <w:rsid w:val="009965E9"/>
    <w:rsid w:val="009A4742"/>
    <w:rsid w:val="009E671E"/>
    <w:rsid w:val="00A0768A"/>
    <w:rsid w:val="00A24A58"/>
    <w:rsid w:val="00A437FE"/>
    <w:rsid w:val="00A826FC"/>
    <w:rsid w:val="00AA4DCC"/>
    <w:rsid w:val="00AB5BC9"/>
    <w:rsid w:val="00AC601F"/>
    <w:rsid w:val="00AD3635"/>
    <w:rsid w:val="00AF015C"/>
    <w:rsid w:val="00B27DDB"/>
    <w:rsid w:val="00B300C7"/>
    <w:rsid w:val="00B36700"/>
    <w:rsid w:val="00B56BD3"/>
    <w:rsid w:val="00B86DD7"/>
    <w:rsid w:val="00B9262F"/>
    <w:rsid w:val="00B93649"/>
    <w:rsid w:val="00BA3A5A"/>
    <w:rsid w:val="00BB01C1"/>
    <w:rsid w:val="00BB0A6F"/>
    <w:rsid w:val="00BB65FC"/>
    <w:rsid w:val="00BD13BE"/>
    <w:rsid w:val="00BE2363"/>
    <w:rsid w:val="00C16017"/>
    <w:rsid w:val="00C26B4A"/>
    <w:rsid w:val="00C439B4"/>
    <w:rsid w:val="00C5469E"/>
    <w:rsid w:val="00C67909"/>
    <w:rsid w:val="00C74BEB"/>
    <w:rsid w:val="00C911CC"/>
    <w:rsid w:val="00CB2CB4"/>
    <w:rsid w:val="00CB7638"/>
    <w:rsid w:val="00CE4173"/>
    <w:rsid w:val="00D13663"/>
    <w:rsid w:val="00D14537"/>
    <w:rsid w:val="00D408C8"/>
    <w:rsid w:val="00D809D2"/>
    <w:rsid w:val="00D91433"/>
    <w:rsid w:val="00D9145E"/>
    <w:rsid w:val="00DB2218"/>
    <w:rsid w:val="00DC5DB3"/>
    <w:rsid w:val="00DD3129"/>
    <w:rsid w:val="00E111D8"/>
    <w:rsid w:val="00E130F1"/>
    <w:rsid w:val="00E312D1"/>
    <w:rsid w:val="00E47B78"/>
    <w:rsid w:val="00E713B8"/>
    <w:rsid w:val="00E76D78"/>
    <w:rsid w:val="00E83842"/>
    <w:rsid w:val="00E94D7A"/>
    <w:rsid w:val="00E97060"/>
    <w:rsid w:val="00EA77E5"/>
    <w:rsid w:val="00EC1534"/>
    <w:rsid w:val="00EF0D46"/>
    <w:rsid w:val="00F04850"/>
    <w:rsid w:val="00F12698"/>
    <w:rsid w:val="00F16404"/>
    <w:rsid w:val="00F40A90"/>
    <w:rsid w:val="00F9350C"/>
    <w:rsid w:val="00F93C59"/>
    <w:rsid w:val="00FC3961"/>
    <w:rsid w:val="00FD0A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066A4CBF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372</Words>
  <Characters>2126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2494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Richard William Morgan (Applied Computing)</cp:lastModifiedBy>
  <cp:revision>16</cp:revision>
  <cp:lastPrinted>2009-06-12T12:35:00Z</cp:lastPrinted>
  <dcterms:created xsi:type="dcterms:W3CDTF">2026-04-23T11:02:00Z</dcterms:created>
  <dcterms:modified xsi:type="dcterms:W3CDTF">2026-06-08T12:11:00Z</dcterms:modified>
</cp:coreProperties>
</file>