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C68E1" w14:textId="23F69A65" w:rsidR="00260C03" w:rsidRPr="00260C03" w:rsidRDefault="00260C03" w:rsidP="00260C03">
      <w:pPr>
        <w:rPr>
          <w:rFonts w:ascii="Aptos" w:hAnsi="Aptos"/>
          <w:b/>
          <w:bCs/>
        </w:rPr>
      </w:pPr>
      <w:r w:rsidRPr="00260C03">
        <w:rPr>
          <w:rFonts w:ascii="Aptos" w:hAnsi="Aptos"/>
          <w:b/>
          <w:bCs/>
        </w:rPr>
        <w:t xml:space="preserve">Designing for the </w:t>
      </w:r>
      <w:r w:rsidRPr="00C110F8">
        <w:rPr>
          <w:rFonts w:ascii="Aptos" w:hAnsi="Aptos"/>
          <w:b/>
          <w:bCs/>
        </w:rPr>
        <w:t>r</w:t>
      </w:r>
      <w:r w:rsidRPr="00260C03">
        <w:rPr>
          <w:rFonts w:ascii="Aptos" w:hAnsi="Aptos"/>
          <w:b/>
          <w:bCs/>
        </w:rPr>
        <w:t xml:space="preserve">eal </w:t>
      </w:r>
      <w:r w:rsidRPr="00C110F8">
        <w:rPr>
          <w:rFonts w:ascii="Aptos" w:hAnsi="Aptos"/>
          <w:b/>
          <w:bCs/>
        </w:rPr>
        <w:t>w</w:t>
      </w:r>
      <w:r w:rsidRPr="00260C03">
        <w:rPr>
          <w:rFonts w:ascii="Aptos" w:hAnsi="Aptos"/>
          <w:b/>
          <w:bCs/>
        </w:rPr>
        <w:t>orld:</w:t>
      </w:r>
      <w:r w:rsidRPr="00C110F8">
        <w:rPr>
          <w:rFonts w:ascii="Aptos" w:hAnsi="Aptos"/>
          <w:b/>
          <w:bCs/>
        </w:rPr>
        <w:t xml:space="preserve"> </w:t>
      </w:r>
      <w:r w:rsidRPr="00260C03">
        <w:rPr>
          <w:rFonts w:ascii="Aptos" w:hAnsi="Aptos"/>
          <w:b/>
          <w:bCs/>
        </w:rPr>
        <w:t xml:space="preserve">Why </w:t>
      </w:r>
      <w:r w:rsidRPr="00C110F8">
        <w:rPr>
          <w:rFonts w:ascii="Aptos" w:hAnsi="Aptos"/>
          <w:b/>
          <w:bCs/>
        </w:rPr>
        <w:t>i</w:t>
      </w:r>
      <w:r w:rsidRPr="00260C03">
        <w:rPr>
          <w:rFonts w:ascii="Aptos" w:hAnsi="Aptos"/>
          <w:b/>
          <w:bCs/>
        </w:rPr>
        <w:t xml:space="preserve">ndustry </w:t>
      </w:r>
      <w:r w:rsidRPr="00C110F8">
        <w:rPr>
          <w:rFonts w:ascii="Aptos" w:hAnsi="Aptos"/>
          <w:b/>
          <w:bCs/>
        </w:rPr>
        <w:t>c</w:t>
      </w:r>
      <w:r w:rsidRPr="00260C03">
        <w:rPr>
          <w:rFonts w:ascii="Aptos" w:hAnsi="Aptos"/>
          <w:b/>
          <w:bCs/>
        </w:rPr>
        <w:t xml:space="preserve">ollaboration </w:t>
      </w:r>
      <w:r w:rsidRPr="00C110F8">
        <w:rPr>
          <w:rFonts w:ascii="Aptos" w:hAnsi="Aptos"/>
          <w:b/>
          <w:bCs/>
        </w:rPr>
        <w:t>m</w:t>
      </w:r>
      <w:r w:rsidRPr="00260C03">
        <w:rPr>
          <w:rFonts w:ascii="Aptos" w:hAnsi="Aptos"/>
          <w:b/>
          <w:bCs/>
        </w:rPr>
        <w:t xml:space="preserve">atters in </w:t>
      </w:r>
      <w:r w:rsidRPr="00C110F8">
        <w:rPr>
          <w:rFonts w:ascii="Aptos" w:hAnsi="Aptos"/>
          <w:b/>
          <w:bCs/>
        </w:rPr>
        <w:t>d</w:t>
      </w:r>
      <w:r w:rsidRPr="00260C03">
        <w:rPr>
          <w:rFonts w:ascii="Aptos" w:hAnsi="Aptos"/>
          <w:b/>
          <w:bCs/>
        </w:rPr>
        <w:t xml:space="preserve">esign </w:t>
      </w:r>
      <w:r w:rsidRPr="00C110F8">
        <w:rPr>
          <w:rFonts w:ascii="Aptos" w:hAnsi="Aptos"/>
          <w:b/>
          <w:bCs/>
        </w:rPr>
        <w:t>e</w:t>
      </w:r>
      <w:r w:rsidRPr="00260C03">
        <w:rPr>
          <w:rFonts w:ascii="Aptos" w:hAnsi="Aptos"/>
          <w:b/>
          <w:bCs/>
        </w:rPr>
        <w:t>ducation</w:t>
      </w:r>
    </w:p>
    <w:p w14:paraId="4FE057EE" w14:textId="104AF7E9" w:rsidR="00260C03" w:rsidRPr="00260C03" w:rsidRDefault="00260C03" w:rsidP="00260C03">
      <w:pPr>
        <w:rPr>
          <w:rFonts w:ascii="Aptos" w:hAnsi="Aptos"/>
        </w:rPr>
      </w:pPr>
      <w:r w:rsidRPr="00260C03">
        <w:rPr>
          <w:rFonts w:ascii="Aptos" w:hAnsi="Aptos"/>
          <w:i/>
          <w:iCs/>
        </w:rPr>
        <w:t xml:space="preserve">A thought piece by Donna Williams, </w:t>
      </w:r>
      <w:r w:rsidRPr="00C110F8">
        <w:rPr>
          <w:rFonts w:ascii="Aptos" w:hAnsi="Aptos"/>
          <w:i/>
          <w:iCs/>
        </w:rPr>
        <w:t xml:space="preserve">Programme Manager for </w:t>
      </w:r>
      <w:r w:rsidRPr="00260C03">
        <w:rPr>
          <w:rFonts w:ascii="Aptos" w:hAnsi="Aptos"/>
          <w:i/>
          <w:iCs/>
        </w:rPr>
        <w:t>in</w:t>
      </w:r>
      <w:r w:rsidRPr="00C110F8">
        <w:rPr>
          <w:rFonts w:ascii="Aptos" w:hAnsi="Aptos"/>
          <w:i/>
          <w:iCs/>
        </w:rPr>
        <w:t xml:space="preserve"> BA </w:t>
      </w:r>
      <w:r w:rsidRPr="00260C03">
        <w:rPr>
          <w:rFonts w:ascii="Aptos" w:hAnsi="Aptos"/>
          <w:i/>
          <w:iCs/>
        </w:rPr>
        <w:t>Graphic Design</w:t>
      </w:r>
      <w:r w:rsidRPr="00C110F8">
        <w:rPr>
          <w:rFonts w:ascii="Aptos" w:hAnsi="Aptos"/>
          <w:i/>
          <w:iCs/>
        </w:rPr>
        <w:t xml:space="preserve"> at University of Wales Trinity Saint David’s Swansea College of Art. </w:t>
      </w:r>
    </w:p>
    <w:p w14:paraId="6C9A1748" w14:textId="5D995DE1" w:rsidR="00260C03" w:rsidRPr="00260C03" w:rsidRDefault="00260C03" w:rsidP="00260C03">
      <w:pPr>
        <w:rPr>
          <w:rFonts w:ascii="Aptos" w:hAnsi="Aptos"/>
        </w:rPr>
      </w:pPr>
      <w:r w:rsidRPr="00260C03">
        <w:rPr>
          <w:rFonts w:ascii="Aptos" w:hAnsi="Aptos"/>
        </w:rPr>
        <w:t>Design education has never existed in isolation from professional practice, but</w:t>
      </w:r>
      <w:r w:rsidR="00B5234B">
        <w:rPr>
          <w:rFonts w:ascii="Aptos" w:hAnsi="Aptos"/>
        </w:rPr>
        <w:t xml:space="preserve"> </w:t>
      </w:r>
      <w:r w:rsidRPr="00260C03">
        <w:rPr>
          <w:rFonts w:ascii="Aptos" w:hAnsi="Aptos"/>
        </w:rPr>
        <w:t xml:space="preserve">recent years the relationship between the two has become more complex, more urgent and more necessary. </w:t>
      </w:r>
      <w:r w:rsidR="00B5234B">
        <w:rPr>
          <w:rFonts w:ascii="Aptos" w:hAnsi="Aptos"/>
        </w:rPr>
        <w:t xml:space="preserve">Our </w:t>
      </w:r>
      <w:r w:rsidRPr="00B5234B">
        <w:rPr>
          <w:rFonts w:ascii="Aptos" w:hAnsi="Aptos"/>
          <w:i/>
          <w:iCs/>
        </w:rPr>
        <w:t>Design Week</w:t>
      </w:r>
      <w:r w:rsidRPr="00260C03">
        <w:rPr>
          <w:rFonts w:ascii="Aptos" w:hAnsi="Aptos"/>
        </w:rPr>
        <w:t xml:space="preserve"> </w:t>
      </w:r>
      <w:r w:rsidR="00B5234B">
        <w:rPr>
          <w:rFonts w:ascii="Aptos" w:hAnsi="Aptos"/>
        </w:rPr>
        <w:t xml:space="preserve">event </w:t>
      </w:r>
      <w:r w:rsidRPr="00260C03">
        <w:rPr>
          <w:rFonts w:ascii="Aptos" w:hAnsi="Aptos"/>
        </w:rPr>
        <w:t>exists as a response to that reality.</w:t>
      </w:r>
      <w:r w:rsidR="00B5234B">
        <w:rPr>
          <w:rFonts w:ascii="Aptos" w:hAnsi="Aptos"/>
        </w:rPr>
        <w:t xml:space="preserve"> </w:t>
      </w:r>
      <w:r w:rsidR="00B5234B" w:rsidRPr="00B5234B">
        <w:rPr>
          <w:rFonts w:ascii="Aptos" w:hAnsi="Aptos"/>
          <w:i/>
          <w:iCs/>
        </w:rPr>
        <w:t>Design Week</w:t>
      </w:r>
      <w:r w:rsidR="00B5234B" w:rsidRPr="00B5234B">
        <w:rPr>
          <w:rFonts w:ascii="Aptos" w:hAnsi="Aptos"/>
        </w:rPr>
        <w:t xml:space="preserve"> </w:t>
      </w:r>
      <w:r w:rsidR="00B5234B">
        <w:rPr>
          <w:rFonts w:ascii="Aptos" w:hAnsi="Aptos"/>
        </w:rPr>
        <w:t xml:space="preserve">is an annual event that has been running for the past 12 years and is </w:t>
      </w:r>
      <w:r w:rsidR="00B5234B" w:rsidRPr="00B5234B">
        <w:rPr>
          <w:rFonts w:ascii="Aptos" w:hAnsi="Aptos"/>
        </w:rPr>
        <w:t xml:space="preserve">recognised as a positive contributing factor to </w:t>
      </w:r>
      <w:r w:rsidR="00B5234B">
        <w:rPr>
          <w:rFonts w:ascii="Aptos" w:hAnsi="Aptos"/>
        </w:rPr>
        <w:t xml:space="preserve">our </w:t>
      </w:r>
      <w:r w:rsidR="00B5234B" w:rsidRPr="00B5234B">
        <w:rPr>
          <w:rFonts w:ascii="Aptos" w:hAnsi="Aptos"/>
        </w:rPr>
        <w:t>recruitment and national visibility for UWTSD.</w:t>
      </w:r>
      <w:r w:rsidR="00B5234B">
        <w:rPr>
          <w:rFonts w:ascii="Aptos" w:hAnsi="Aptos"/>
        </w:rPr>
        <w:t xml:space="preserve"> </w:t>
      </w:r>
      <w:proofErr w:type="gramStart"/>
      <w:r w:rsidR="00B5234B">
        <w:rPr>
          <w:rFonts w:ascii="Aptos" w:hAnsi="Aptos"/>
        </w:rPr>
        <w:t>Students</w:t>
      </w:r>
      <w:proofErr w:type="gramEnd"/>
      <w:r w:rsidR="00B5234B" w:rsidRPr="00B5234B">
        <w:rPr>
          <w:rFonts w:ascii="Aptos" w:hAnsi="Aptos"/>
        </w:rPr>
        <w:t xml:space="preserve"> students from all the three year groups </w:t>
      </w:r>
      <w:r w:rsidR="00B5234B">
        <w:rPr>
          <w:rFonts w:ascii="Aptos" w:hAnsi="Aptos"/>
        </w:rPr>
        <w:t xml:space="preserve">in the BA Graphic Design and including Master students </w:t>
      </w:r>
      <w:r w:rsidR="00B5234B" w:rsidRPr="00B5234B">
        <w:rPr>
          <w:rFonts w:ascii="Aptos" w:hAnsi="Aptos"/>
        </w:rPr>
        <w:t>work collaboratively and share ideas and skills effectively</w:t>
      </w:r>
      <w:r w:rsidR="00B5234B">
        <w:rPr>
          <w:rFonts w:ascii="Aptos" w:hAnsi="Aptos"/>
        </w:rPr>
        <w:t xml:space="preserve">, </w:t>
      </w:r>
      <w:r w:rsidR="00B5234B" w:rsidRPr="00B5234B">
        <w:rPr>
          <w:rFonts w:ascii="Aptos" w:hAnsi="Aptos"/>
        </w:rPr>
        <w:t>mirroring an industry situation where strengths are recognised and teamwork is essential.</w:t>
      </w:r>
    </w:p>
    <w:p w14:paraId="6E7C0C7B" w14:textId="77777777" w:rsidR="00260C03" w:rsidRPr="00260C03" w:rsidRDefault="00260C03" w:rsidP="00260C03">
      <w:pPr>
        <w:rPr>
          <w:rFonts w:ascii="Aptos" w:hAnsi="Aptos"/>
        </w:rPr>
      </w:pPr>
      <w:r w:rsidRPr="00260C03">
        <w:rPr>
          <w:rFonts w:ascii="Aptos" w:hAnsi="Aptos"/>
        </w:rPr>
        <w:t>Across the creative industries, expectations placed on emerging designers are continually shifting. Graduates are expected not only to be visually fluent and conceptually strong, but to understand collaboration, workflow, technology, ethical responsibility and professional adaptability. Embedding industry</w:t>
      </w:r>
      <w:r w:rsidRPr="00260C03">
        <w:rPr>
          <w:rFonts w:ascii="Aptos" w:hAnsi="Aptos"/>
        </w:rPr>
        <w:noBreakHyphen/>
        <w:t xml:space="preserve">focused initiatives such as </w:t>
      </w:r>
      <w:r w:rsidRPr="00B5234B">
        <w:rPr>
          <w:rFonts w:ascii="Aptos" w:hAnsi="Aptos"/>
          <w:i/>
          <w:iCs/>
        </w:rPr>
        <w:t>Design Week</w:t>
      </w:r>
      <w:r w:rsidRPr="00260C03">
        <w:rPr>
          <w:rFonts w:ascii="Aptos" w:hAnsi="Aptos"/>
        </w:rPr>
        <w:t xml:space="preserve"> directly into the curriculum is one of the most effective ways to address this.</w:t>
      </w:r>
    </w:p>
    <w:p w14:paraId="27F7B71B" w14:textId="77A4BE92" w:rsidR="00260C03" w:rsidRPr="00260C03" w:rsidRDefault="00260C03" w:rsidP="00260C03">
      <w:pPr>
        <w:rPr>
          <w:rFonts w:ascii="Aptos" w:hAnsi="Aptos"/>
        </w:rPr>
      </w:pPr>
      <w:r w:rsidRPr="00B5234B">
        <w:rPr>
          <w:rFonts w:ascii="Aptos" w:hAnsi="Aptos"/>
          <w:i/>
          <w:iCs/>
        </w:rPr>
        <w:t>Design Week</w:t>
      </w:r>
      <w:r w:rsidRPr="00260C03">
        <w:rPr>
          <w:rFonts w:ascii="Aptos" w:hAnsi="Aptos"/>
        </w:rPr>
        <w:t xml:space="preserve"> provides a space where students can step outside the familiar rhythm of weekly briefs and enter a model that more closely reflects professional practice. Live briefs, external feedback, time</w:t>
      </w:r>
      <w:r w:rsidRPr="00260C03">
        <w:rPr>
          <w:rFonts w:ascii="Aptos" w:hAnsi="Aptos"/>
        </w:rPr>
        <w:noBreakHyphen/>
        <w:t>bound challenges and collaboration encourage students to think differently about their role as designers</w:t>
      </w:r>
      <w:r w:rsidRPr="00C110F8">
        <w:rPr>
          <w:rFonts w:ascii="Aptos" w:hAnsi="Aptos"/>
        </w:rPr>
        <w:t>,</w:t>
      </w:r>
      <w:r w:rsidRPr="00260C03">
        <w:rPr>
          <w:rFonts w:ascii="Aptos" w:hAnsi="Aptos"/>
        </w:rPr>
        <w:t xml:space="preserve"> not simply as students producing assessed work, but as practitioners responding to real</w:t>
      </w:r>
      <w:r w:rsidRPr="00260C03">
        <w:rPr>
          <w:rFonts w:ascii="Aptos" w:hAnsi="Aptos"/>
        </w:rPr>
        <w:noBreakHyphen/>
        <w:t>world contexts.</w:t>
      </w:r>
    </w:p>
    <w:p w14:paraId="65385A5A" w14:textId="77777777" w:rsidR="00260C03" w:rsidRPr="00260C03" w:rsidRDefault="00260C03" w:rsidP="00260C03">
      <w:pPr>
        <w:rPr>
          <w:rFonts w:ascii="Aptos" w:hAnsi="Aptos"/>
        </w:rPr>
      </w:pPr>
      <w:r w:rsidRPr="00260C03">
        <w:rPr>
          <w:rFonts w:ascii="Aptos" w:hAnsi="Aptos"/>
        </w:rPr>
        <w:t xml:space="preserve">Crucially, industry collaboration during </w:t>
      </w:r>
      <w:r w:rsidRPr="00B5234B">
        <w:rPr>
          <w:rFonts w:ascii="Aptos" w:hAnsi="Aptos"/>
          <w:i/>
          <w:iCs/>
        </w:rPr>
        <w:t>Design Week</w:t>
      </w:r>
      <w:r w:rsidRPr="00260C03">
        <w:rPr>
          <w:rFonts w:ascii="Aptos" w:hAnsi="Aptos"/>
        </w:rPr>
        <w:t xml:space="preserve"> is not about presenting a single version of success. By working with partners ranging from broadcasters to independent studios and type foundries, students are exposed to a wide spectrum of creative pathways and working models. This helps to demystify the industry while reinforcing the idea that there is no single, linear route into creative employment.</w:t>
      </w:r>
    </w:p>
    <w:p w14:paraId="3DEF1CD7" w14:textId="77777777" w:rsidR="00260C03" w:rsidRPr="00260C03" w:rsidRDefault="00260C03" w:rsidP="00260C03">
      <w:pPr>
        <w:rPr>
          <w:rFonts w:ascii="Aptos" w:hAnsi="Aptos"/>
        </w:rPr>
      </w:pPr>
      <w:r w:rsidRPr="00260C03">
        <w:rPr>
          <w:rFonts w:ascii="Aptos" w:hAnsi="Aptos"/>
        </w:rPr>
        <w:t xml:space="preserve">Emerging technologies, including AI, are also becoming an unavoidable part of these conversations. Rather than positioning AI as something external or threatening, </w:t>
      </w:r>
      <w:r w:rsidRPr="00B5234B">
        <w:rPr>
          <w:rFonts w:ascii="Aptos" w:hAnsi="Aptos"/>
          <w:i/>
          <w:iCs/>
        </w:rPr>
        <w:t>Design Week</w:t>
      </w:r>
      <w:r w:rsidRPr="00260C03">
        <w:rPr>
          <w:rFonts w:ascii="Aptos" w:hAnsi="Aptos"/>
        </w:rPr>
        <w:t xml:space="preserve"> creates space to discuss its role critically and creatively within design practice. Students are encouraged to question how tools are used, where authorship sits, and how designers can remain responsible, ethical and innovative in an evolving landscape.</w:t>
      </w:r>
    </w:p>
    <w:p w14:paraId="19323E66" w14:textId="5EC24256" w:rsidR="00260C03" w:rsidRPr="00260C03" w:rsidRDefault="00260C03" w:rsidP="00260C03">
      <w:pPr>
        <w:rPr>
          <w:rFonts w:ascii="Aptos" w:hAnsi="Aptos"/>
        </w:rPr>
      </w:pPr>
      <w:r w:rsidRPr="00260C03">
        <w:rPr>
          <w:rFonts w:ascii="Aptos" w:hAnsi="Aptos"/>
        </w:rPr>
        <w:t>Equally important is the sense of community that develops during the week. Student</w:t>
      </w:r>
      <w:r w:rsidRPr="00260C03">
        <w:rPr>
          <w:rFonts w:ascii="Aptos" w:hAnsi="Aptos"/>
        </w:rPr>
        <w:noBreakHyphen/>
        <w:t>led activity, informal discussion and shared problem</w:t>
      </w:r>
      <w:r w:rsidRPr="00260C03">
        <w:rPr>
          <w:rFonts w:ascii="Aptos" w:hAnsi="Aptos"/>
        </w:rPr>
        <w:noBreakHyphen/>
        <w:t xml:space="preserve">solving contribute to a culture where learning is collaborative rather than hierarchical. The </w:t>
      </w:r>
      <w:r w:rsidRPr="00260C03">
        <w:rPr>
          <w:rFonts w:ascii="Aptos" w:hAnsi="Aptos"/>
          <w:i/>
          <w:iCs/>
        </w:rPr>
        <w:t>Ask Any Lecturer</w:t>
      </w:r>
      <w:r w:rsidRPr="00260C03">
        <w:rPr>
          <w:rFonts w:ascii="Aptos" w:hAnsi="Aptos"/>
        </w:rPr>
        <w:t xml:space="preserve"> sessions, for example, reinforce accessibility, dialogue and mutual respect</w:t>
      </w:r>
      <w:r w:rsidRPr="00C110F8">
        <w:rPr>
          <w:rFonts w:ascii="Aptos" w:hAnsi="Aptos"/>
        </w:rPr>
        <w:t xml:space="preserve">, </w:t>
      </w:r>
      <w:r w:rsidRPr="00260C03">
        <w:rPr>
          <w:rFonts w:ascii="Aptos" w:hAnsi="Aptos"/>
        </w:rPr>
        <w:t>qualities that are as vital in professional settings as technical skill.</w:t>
      </w:r>
    </w:p>
    <w:p w14:paraId="37907DD0" w14:textId="3F8EE198" w:rsidR="00260C03" w:rsidRPr="00260C03" w:rsidRDefault="00260C03" w:rsidP="00260C03">
      <w:pPr>
        <w:rPr>
          <w:rFonts w:ascii="Aptos" w:hAnsi="Aptos"/>
        </w:rPr>
      </w:pPr>
      <w:r w:rsidRPr="00B5234B">
        <w:rPr>
          <w:rFonts w:ascii="Aptos" w:hAnsi="Aptos"/>
          <w:i/>
          <w:iCs/>
        </w:rPr>
        <w:t>Design Week</w:t>
      </w:r>
      <w:r w:rsidRPr="00260C03">
        <w:rPr>
          <w:rFonts w:ascii="Aptos" w:hAnsi="Aptos"/>
        </w:rPr>
        <w:t xml:space="preserve"> also demonstrates the value of long</w:t>
      </w:r>
      <w:r w:rsidRPr="00260C03">
        <w:rPr>
          <w:rFonts w:ascii="Aptos" w:hAnsi="Aptos"/>
        </w:rPr>
        <w:noBreakHyphen/>
        <w:t>term relationships between education and industry. Partnerships built over many years</w:t>
      </w:r>
      <w:r w:rsidRPr="00C110F8">
        <w:rPr>
          <w:rFonts w:ascii="Aptos" w:hAnsi="Aptos"/>
        </w:rPr>
        <w:t xml:space="preserve">, </w:t>
      </w:r>
      <w:r w:rsidRPr="00260C03">
        <w:rPr>
          <w:rFonts w:ascii="Aptos" w:hAnsi="Aptos"/>
        </w:rPr>
        <w:t>often through graduates themselves</w:t>
      </w:r>
      <w:r w:rsidRPr="00C110F8">
        <w:rPr>
          <w:rFonts w:ascii="Aptos" w:hAnsi="Aptos"/>
        </w:rPr>
        <w:t>,</w:t>
      </w:r>
      <w:r w:rsidRPr="00260C03">
        <w:rPr>
          <w:rFonts w:ascii="Aptos" w:hAnsi="Aptos"/>
        </w:rPr>
        <w:t xml:space="preserve"> create cycles of knowledge</w:t>
      </w:r>
      <w:r w:rsidRPr="00260C03">
        <w:rPr>
          <w:rFonts w:ascii="Aptos" w:hAnsi="Aptos"/>
        </w:rPr>
        <w:noBreakHyphen/>
        <w:t>sharing that benefit both current students and the wider creative community. When alumni return as professionals, the boundaries between education and industry become productively blurred.</w:t>
      </w:r>
    </w:p>
    <w:p w14:paraId="3D37553A" w14:textId="045769EF" w:rsidR="00260C03" w:rsidRPr="00260C03" w:rsidRDefault="00260C03" w:rsidP="00260C03">
      <w:pPr>
        <w:rPr>
          <w:rFonts w:ascii="Aptos" w:hAnsi="Aptos"/>
        </w:rPr>
      </w:pPr>
      <w:r w:rsidRPr="00260C03">
        <w:rPr>
          <w:rFonts w:ascii="Aptos" w:hAnsi="Aptos"/>
        </w:rPr>
        <w:t xml:space="preserve">Ultimately, embedding initiatives like </w:t>
      </w:r>
      <w:r w:rsidRPr="00B5234B">
        <w:rPr>
          <w:rFonts w:ascii="Aptos" w:hAnsi="Aptos"/>
          <w:i/>
          <w:iCs/>
        </w:rPr>
        <w:t>Design Week</w:t>
      </w:r>
      <w:r w:rsidRPr="00260C03">
        <w:rPr>
          <w:rFonts w:ascii="Aptos" w:hAnsi="Aptos"/>
        </w:rPr>
        <w:t xml:space="preserve"> into the course is not about offering an added extra. It is about recognising that contemporary design education must operate as an </w:t>
      </w:r>
      <w:r w:rsidRPr="00260C03">
        <w:rPr>
          <w:rFonts w:ascii="Aptos" w:hAnsi="Aptos"/>
        </w:rPr>
        <w:lastRenderedPageBreak/>
        <w:t>active, responsive ecosystem</w:t>
      </w:r>
      <w:r w:rsidRPr="00C110F8">
        <w:rPr>
          <w:rFonts w:ascii="Aptos" w:hAnsi="Aptos"/>
        </w:rPr>
        <w:t>,</w:t>
      </w:r>
      <w:r w:rsidRPr="00260C03">
        <w:rPr>
          <w:rFonts w:ascii="Aptos" w:hAnsi="Aptos"/>
        </w:rPr>
        <w:t xml:space="preserve"> one that prepares students not just to enter the industry, but to shape it.</w:t>
      </w:r>
    </w:p>
    <w:p w14:paraId="711B567C" w14:textId="77777777" w:rsidR="00066AE1" w:rsidRPr="00C110F8" w:rsidRDefault="00066AE1">
      <w:pPr>
        <w:rPr>
          <w:rFonts w:ascii="Aptos" w:hAnsi="Aptos"/>
        </w:rPr>
      </w:pPr>
    </w:p>
    <w:sectPr w:rsidR="00066AE1" w:rsidRPr="00C11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03"/>
    <w:rsid w:val="00066AE1"/>
    <w:rsid w:val="00260C03"/>
    <w:rsid w:val="00357ADC"/>
    <w:rsid w:val="00444559"/>
    <w:rsid w:val="00545CBF"/>
    <w:rsid w:val="005F7C76"/>
    <w:rsid w:val="00B5234B"/>
    <w:rsid w:val="00C110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1AF4C"/>
  <w15:chartTrackingRefBased/>
  <w15:docId w15:val="{42C55AEF-2AB9-4508-AB6C-084CD33B6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C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0C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0C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0C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0C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0C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C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C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C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C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0C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0C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0C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0C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0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C03"/>
    <w:rPr>
      <w:rFonts w:eastAsiaTheme="majorEastAsia" w:cstheme="majorBidi"/>
      <w:color w:val="272727" w:themeColor="text1" w:themeTint="D8"/>
    </w:rPr>
  </w:style>
  <w:style w:type="paragraph" w:styleId="Title">
    <w:name w:val="Title"/>
    <w:basedOn w:val="Normal"/>
    <w:next w:val="Normal"/>
    <w:link w:val="TitleChar"/>
    <w:uiPriority w:val="10"/>
    <w:qFormat/>
    <w:rsid w:val="00260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C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C03"/>
    <w:pPr>
      <w:spacing w:before="160"/>
      <w:jc w:val="center"/>
    </w:pPr>
    <w:rPr>
      <w:i/>
      <w:iCs/>
      <w:color w:val="404040" w:themeColor="text1" w:themeTint="BF"/>
    </w:rPr>
  </w:style>
  <w:style w:type="character" w:customStyle="1" w:styleId="QuoteChar">
    <w:name w:val="Quote Char"/>
    <w:basedOn w:val="DefaultParagraphFont"/>
    <w:link w:val="Quote"/>
    <w:uiPriority w:val="29"/>
    <w:rsid w:val="00260C03"/>
    <w:rPr>
      <w:i/>
      <w:iCs/>
      <w:color w:val="404040" w:themeColor="text1" w:themeTint="BF"/>
    </w:rPr>
  </w:style>
  <w:style w:type="paragraph" w:styleId="ListParagraph">
    <w:name w:val="List Paragraph"/>
    <w:basedOn w:val="Normal"/>
    <w:uiPriority w:val="34"/>
    <w:qFormat/>
    <w:rsid w:val="00260C03"/>
    <w:pPr>
      <w:ind w:left="720"/>
      <w:contextualSpacing/>
    </w:pPr>
  </w:style>
  <w:style w:type="character" w:styleId="IntenseEmphasis">
    <w:name w:val="Intense Emphasis"/>
    <w:basedOn w:val="DefaultParagraphFont"/>
    <w:uiPriority w:val="21"/>
    <w:qFormat/>
    <w:rsid w:val="00260C03"/>
    <w:rPr>
      <w:i/>
      <w:iCs/>
      <w:color w:val="2F5496" w:themeColor="accent1" w:themeShade="BF"/>
    </w:rPr>
  </w:style>
  <w:style w:type="paragraph" w:styleId="IntenseQuote">
    <w:name w:val="Intense Quote"/>
    <w:basedOn w:val="Normal"/>
    <w:next w:val="Normal"/>
    <w:link w:val="IntenseQuoteChar"/>
    <w:uiPriority w:val="30"/>
    <w:qFormat/>
    <w:rsid w:val="00260C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0C03"/>
    <w:rPr>
      <w:i/>
      <w:iCs/>
      <w:color w:val="2F5496" w:themeColor="accent1" w:themeShade="BF"/>
    </w:rPr>
  </w:style>
  <w:style w:type="character" w:styleId="IntenseReference">
    <w:name w:val="Intense Reference"/>
    <w:basedOn w:val="DefaultParagraphFont"/>
    <w:uiPriority w:val="32"/>
    <w:qFormat/>
    <w:rsid w:val="00260C0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547</Words>
  <Characters>3118</Characters>
  <Application>Microsoft Office Word</Application>
  <DocSecurity>0</DocSecurity>
  <Lines>25</Lines>
  <Paragraphs>7</Paragraphs>
  <ScaleCrop>false</ScaleCrop>
  <Company>University of Wales Trinity Saint David</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Anthony</dc:creator>
  <cp:keywords/>
  <dc:description/>
  <cp:lastModifiedBy>Donna Williams</cp:lastModifiedBy>
  <cp:revision>2</cp:revision>
  <dcterms:created xsi:type="dcterms:W3CDTF">2026-04-22T19:36:00Z</dcterms:created>
  <dcterms:modified xsi:type="dcterms:W3CDTF">2026-04-22T19:36:00Z</dcterms:modified>
</cp:coreProperties>
</file>