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AB81663" wp14:paraId="11FE250A" wp14:textId="79964634">
      <w:pPr>
        <w:spacing w:before="0" w:beforeAutospacing="off" w:after="160" w:afterAutospacing="off" w:line="48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AB81663" w:rsidR="1E938AFD">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LEARNING MENTORS FINAL REPORT </w:t>
      </w:r>
    </w:p>
    <w:p xmlns:wp14="http://schemas.microsoft.com/office/word/2010/wordml" w:rsidP="4AB81663" wp14:paraId="51DB22CF" wp14:textId="2DCC6514">
      <w:pPr>
        <w:spacing w:before="240" w:beforeAutospacing="off" w:after="20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AB81663" w:rsidR="1E938AF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AB81663" wp14:paraId="5B248DDF" wp14:textId="3D4E84E1">
      <w:pPr>
        <w:spacing w:before="0" w:beforeAutospacing="off" w:after="160" w:afterAutospacing="off" w:line="48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AB81663" w:rsidR="1E938AFD">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Key areas of competence</w:t>
      </w:r>
    </w:p>
    <w:p xmlns:wp14="http://schemas.microsoft.com/office/word/2010/wordml" w:rsidP="4AB81663" wp14:paraId="2304767A" wp14:textId="64315F96">
      <w:pPr>
        <w:spacing w:before="0" w:beforeAutospacing="off" w:after="160" w:afterAutospacing="off" w:line="48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AB81663" w:rsidR="1E938AFD">
        <w:rPr>
          <w:rFonts w:ascii="Aptos" w:hAnsi="Aptos" w:eastAsia="Aptos" w:cs="Aptos"/>
          <w:b w:val="0"/>
          <w:bCs w:val="0"/>
          <w:i w:val="0"/>
          <w:iCs w:val="0"/>
          <w:caps w:val="0"/>
          <w:smallCaps w:val="0"/>
          <w:noProof w:val="0"/>
          <w:color w:val="000000" w:themeColor="text1" w:themeTint="FF" w:themeShade="FF"/>
          <w:sz w:val="24"/>
          <w:szCs w:val="24"/>
          <w:lang w:val="en-US"/>
        </w:rPr>
        <w:t>When considering the level of competence of a student please refer to the marking criteria outlined below:</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425"/>
        <w:gridCol w:w="4605"/>
        <w:gridCol w:w="3315"/>
      </w:tblGrid>
      <w:tr w:rsidR="4AB81663" w:rsidTr="4AB81663" w14:paraId="4C2798BA">
        <w:trPr>
          <w:trHeight w:val="300"/>
        </w:trPr>
        <w:tc>
          <w:tcPr>
            <w:tcW w:w="1425" w:type="dxa"/>
            <w:tcBorders>
              <w:top w:val="single" w:sz="6"/>
              <w:left w:val="single" w:sz="6"/>
              <w:bottom w:val="single" w:sz="6"/>
              <w:right w:val="single" w:sz="6"/>
            </w:tcBorders>
            <w:shd w:val="clear" w:color="auto" w:fill="E7E6E6"/>
            <w:tcMar>
              <w:left w:w="105" w:type="dxa"/>
              <w:right w:w="105" w:type="dxa"/>
            </w:tcMar>
            <w:vAlign w:val="top"/>
          </w:tcPr>
          <w:p w:rsidR="4AB81663" w:rsidP="4AB81663" w:rsidRDefault="4AB81663" w14:paraId="1987E5F6" w14:textId="346CFDF8">
            <w:pPr>
              <w:spacing w:before="240" w:beforeAutospacing="off" w:after="200" w:afterAutospacing="off" w:line="480" w:lineRule="auto"/>
              <w:rPr>
                <w:rFonts w:ascii="Arial" w:hAnsi="Arial" w:eastAsia="Arial" w:cs="Arial"/>
                <w:b w:val="0"/>
                <w:bCs w:val="0"/>
                <w:i w:val="0"/>
                <w:iCs w:val="0"/>
                <w:color w:val="000000" w:themeColor="text1" w:themeTint="FF" w:themeShade="FF"/>
                <w:sz w:val="22"/>
                <w:szCs w:val="22"/>
              </w:rPr>
            </w:pPr>
            <w:r w:rsidRPr="4AB81663" w:rsidR="4AB81663">
              <w:rPr>
                <w:rFonts w:ascii="Arial" w:hAnsi="Arial" w:eastAsia="Arial" w:cs="Arial"/>
                <w:b w:val="1"/>
                <w:bCs w:val="1"/>
                <w:i w:val="0"/>
                <w:iCs w:val="0"/>
                <w:color w:val="000000" w:themeColor="text1" w:themeTint="FF" w:themeShade="FF"/>
                <w:sz w:val="22"/>
                <w:szCs w:val="22"/>
                <w:lang w:val="en-US"/>
              </w:rPr>
              <w:t>Percentage marks towards qualification</w:t>
            </w:r>
          </w:p>
        </w:tc>
        <w:tc>
          <w:tcPr>
            <w:tcW w:w="4605" w:type="dxa"/>
            <w:tcBorders>
              <w:top w:val="single" w:sz="6"/>
              <w:left w:val="single" w:sz="6"/>
              <w:bottom w:val="single" w:sz="6"/>
              <w:right w:val="single" w:sz="6"/>
            </w:tcBorders>
            <w:shd w:val="clear" w:color="auto" w:fill="E7E6E6"/>
            <w:tcMar>
              <w:left w:w="105" w:type="dxa"/>
              <w:right w:w="105" w:type="dxa"/>
            </w:tcMar>
            <w:vAlign w:val="top"/>
          </w:tcPr>
          <w:p w:rsidR="4AB81663" w:rsidP="4AB81663" w:rsidRDefault="4AB81663" w14:paraId="54E30E2E" w14:textId="4C229E55">
            <w:pPr>
              <w:spacing w:before="240" w:beforeAutospacing="off" w:after="200" w:afterAutospacing="off" w:line="480" w:lineRule="auto"/>
              <w:rPr>
                <w:rFonts w:ascii="Arial" w:hAnsi="Arial" w:eastAsia="Arial" w:cs="Arial"/>
                <w:b w:val="0"/>
                <w:bCs w:val="0"/>
                <w:i w:val="0"/>
                <w:iCs w:val="0"/>
                <w:color w:val="000000" w:themeColor="text1" w:themeTint="FF" w:themeShade="FF"/>
                <w:sz w:val="22"/>
                <w:szCs w:val="22"/>
              </w:rPr>
            </w:pPr>
            <w:r w:rsidRPr="4AB81663" w:rsidR="4AB81663">
              <w:rPr>
                <w:rFonts w:ascii="Arial" w:hAnsi="Arial" w:eastAsia="Arial" w:cs="Arial"/>
                <w:b w:val="1"/>
                <w:bCs w:val="1"/>
                <w:i w:val="0"/>
                <w:iCs w:val="0"/>
                <w:color w:val="000000" w:themeColor="text1" w:themeTint="FF" w:themeShade="FF"/>
                <w:sz w:val="22"/>
                <w:szCs w:val="22"/>
                <w:lang w:val="en-US"/>
              </w:rPr>
              <w:t>Description</w:t>
            </w:r>
          </w:p>
        </w:tc>
        <w:tc>
          <w:tcPr>
            <w:tcW w:w="3315" w:type="dxa"/>
            <w:tcBorders>
              <w:top w:val="single" w:sz="6"/>
              <w:left w:val="single" w:sz="6"/>
              <w:bottom w:val="single" w:sz="6"/>
              <w:right w:val="single" w:sz="6"/>
            </w:tcBorders>
            <w:shd w:val="clear" w:color="auto" w:fill="E7E6E6"/>
            <w:tcMar>
              <w:left w:w="105" w:type="dxa"/>
              <w:right w:w="105" w:type="dxa"/>
            </w:tcMar>
            <w:vAlign w:val="top"/>
          </w:tcPr>
          <w:p w:rsidR="4AB81663" w:rsidP="4AB81663" w:rsidRDefault="4AB81663" w14:paraId="056DECCE" w14:textId="678A1388">
            <w:pPr>
              <w:spacing w:before="240" w:beforeAutospacing="off" w:after="200" w:afterAutospacing="off" w:line="480" w:lineRule="auto"/>
              <w:rPr>
                <w:rFonts w:ascii="Arial" w:hAnsi="Arial" w:eastAsia="Arial" w:cs="Arial"/>
                <w:b w:val="0"/>
                <w:bCs w:val="0"/>
                <w:i w:val="0"/>
                <w:iCs w:val="0"/>
                <w:color w:val="000000" w:themeColor="text1" w:themeTint="FF" w:themeShade="FF"/>
                <w:sz w:val="22"/>
                <w:szCs w:val="22"/>
              </w:rPr>
            </w:pPr>
            <w:r w:rsidRPr="4AB81663" w:rsidR="4AB81663">
              <w:rPr>
                <w:rFonts w:ascii="Arial" w:hAnsi="Arial" w:eastAsia="Arial" w:cs="Arial"/>
                <w:b w:val="1"/>
                <w:bCs w:val="1"/>
                <w:i w:val="0"/>
                <w:iCs w:val="0"/>
                <w:color w:val="000000" w:themeColor="text1" w:themeTint="FF" w:themeShade="FF"/>
                <w:sz w:val="22"/>
                <w:szCs w:val="22"/>
                <w:lang w:val="en-US"/>
              </w:rPr>
              <w:t>Requirements</w:t>
            </w:r>
          </w:p>
        </w:tc>
      </w:tr>
      <w:tr w:rsidR="4AB81663" w:rsidTr="4AB81663" w14:paraId="3A560C25">
        <w:trPr>
          <w:trHeight w:val="300"/>
        </w:trPr>
        <w:tc>
          <w:tcPr>
            <w:tcW w:w="1425" w:type="dxa"/>
            <w:tcBorders>
              <w:top w:val="single" w:sz="6"/>
              <w:left w:val="single" w:sz="6"/>
              <w:bottom w:val="single" w:sz="6"/>
              <w:right w:val="single" w:sz="6"/>
            </w:tcBorders>
            <w:tcMar>
              <w:left w:w="105" w:type="dxa"/>
              <w:right w:w="105" w:type="dxa"/>
            </w:tcMar>
            <w:vAlign w:val="top"/>
          </w:tcPr>
          <w:p w:rsidR="4AB81663" w:rsidP="4AB81663" w:rsidRDefault="4AB81663" w14:paraId="6C37C711" w14:textId="20E5CBDC">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70% &lt;</w:t>
            </w:r>
          </w:p>
        </w:tc>
        <w:tc>
          <w:tcPr>
            <w:tcW w:w="4605" w:type="dxa"/>
            <w:tcBorders>
              <w:top w:val="single" w:sz="6"/>
              <w:left w:val="single" w:sz="6"/>
              <w:bottom w:val="single" w:sz="6"/>
              <w:right w:val="single" w:sz="6"/>
            </w:tcBorders>
            <w:tcMar>
              <w:left w:w="105" w:type="dxa"/>
              <w:right w:w="105" w:type="dxa"/>
            </w:tcMar>
            <w:vAlign w:val="top"/>
          </w:tcPr>
          <w:p w:rsidR="4AB81663" w:rsidP="4AB81663" w:rsidRDefault="4AB81663" w14:paraId="06B01C5F" w14:textId="013C20CB">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An exceptional trainee Youth worker who is a reflective practitioner; shows initiative and an ability to work independently for a sustained period; demonstrates thoroughness and commitment to all aspects of professional practice.</w:t>
            </w:r>
          </w:p>
        </w:tc>
        <w:tc>
          <w:tcPr>
            <w:tcW w:w="3315" w:type="dxa"/>
            <w:tcBorders>
              <w:top w:val="single" w:sz="6"/>
              <w:left w:val="single" w:sz="6"/>
              <w:bottom w:val="single" w:sz="6"/>
              <w:right w:val="single" w:sz="6"/>
            </w:tcBorders>
            <w:tcMar>
              <w:left w:w="105" w:type="dxa"/>
              <w:right w:w="105" w:type="dxa"/>
            </w:tcMar>
            <w:vAlign w:val="top"/>
          </w:tcPr>
          <w:p w:rsidR="4AB81663" w:rsidP="4AB81663" w:rsidRDefault="4AB81663" w14:paraId="2C83603F" w14:textId="5FB8A3BF">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 xml:space="preserve"> </w:t>
            </w:r>
          </w:p>
        </w:tc>
      </w:tr>
      <w:tr w:rsidR="4AB81663" w:rsidTr="4AB81663" w14:paraId="21947CB0">
        <w:trPr>
          <w:trHeight w:val="300"/>
        </w:trPr>
        <w:tc>
          <w:tcPr>
            <w:tcW w:w="1425" w:type="dxa"/>
            <w:tcBorders>
              <w:top w:val="single" w:sz="6"/>
              <w:left w:val="single" w:sz="6"/>
              <w:bottom w:val="single" w:sz="6"/>
              <w:right w:val="single" w:sz="6"/>
            </w:tcBorders>
            <w:tcMar>
              <w:left w:w="105" w:type="dxa"/>
              <w:right w:w="105" w:type="dxa"/>
            </w:tcMar>
            <w:vAlign w:val="top"/>
          </w:tcPr>
          <w:p w:rsidR="4AB81663" w:rsidP="4AB81663" w:rsidRDefault="4AB81663" w14:paraId="2722D99C" w14:textId="4E466977">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60 – 69%</w:t>
            </w:r>
          </w:p>
        </w:tc>
        <w:tc>
          <w:tcPr>
            <w:tcW w:w="4605" w:type="dxa"/>
            <w:tcBorders>
              <w:top w:val="single" w:sz="6"/>
              <w:left w:val="single" w:sz="6"/>
              <w:bottom w:val="single" w:sz="6"/>
              <w:right w:val="single" w:sz="6"/>
            </w:tcBorders>
            <w:tcMar>
              <w:left w:w="105" w:type="dxa"/>
              <w:right w:w="105" w:type="dxa"/>
            </w:tcMar>
            <w:vAlign w:val="top"/>
          </w:tcPr>
          <w:p w:rsidR="4AB81663" w:rsidP="4AB81663" w:rsidRDefault="4AB81663" w14:paraId="6A8B138F" w14:textId="3F8901C4">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An effective trainee youth worker who displays a degree of independence and commitment to further professional development.</w:t>
            </w:r>
          </w:p>
        </w:tc>
        <w:tc>
          <w:tcPr>
            <w:tcW w:w="3315" w:type="dxa"/>
            <w:tcBorders>
              <w:top w:val="single" w:sz="6"/>
              <w:left w:val="single" w:sz="6"/>
              <w:bottom w:val="single" w:sz="6"/>
              <w:right w:val="single" w:sz="6"/>
            </w:tcBorders>
            <w:tcMar>
              <w:left w:w="105" w:type="dxa"/>
              <w:right w:w="105" w:type="dxa"/>
            </w:tcMar>
            <w:vAlign w:val="top"/>
          </w:tcPr>
          <w:p w:rsidR="4AB81663" w:rsidP="4AB81663" w:rsidRDefault="4AB81663" w14:paraId="5B117B75" w14:textId="79A101C1">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 xml:space="preserve"> </w:t>
            </w:r>
          </w:p>
        </w:tc>
      </w:tr>
      <w:tr w:rsidR="4AB81663" w:rsidTr="4AB81663" w14:paraId="280D0668">
        <w:trPr>
          <w:trHeight w:val="300"/>
        </w:trPr>
        <w:tc>
          <w:tcPr>
            <w:tcW w:w="1425" w:type="dxa"/>
            <w:tcBorders>
              <w:top w:val="single" w:sz="6"/>
              <w:left w:val="single" w:sz="6"/>
              <w:bottom w:val="single" w:sz="6"/>
              <w:right w:val="single" w:sz="6"/>
            </w:tcBorders>
            <w:tcMar>
              <w:left w:w="105" w:type="dxa"/>
              <w:right w:w="105" w:type="dxa"/>
            </w:tcMar>
            <w:vAlign w:val="top"/>
          </w:tcPr>
          <w:p w:rsidR="4AB81663" w:rsidP="4AB81663" w:rsidRDefault="4AB81663" w14:paraId="1D8AAB96" w14:textId="39EDC714">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50 – 59%</w:t>
            </w:r>
          </w:p>
        </w:tc>
        <w:tc>
          <w:tcPr>
            <w:tcW w:w="4605" w:type="dxa"/>
            <w:tcBorders>
              <w:top w:val="single" w:sz="6"/>
              <w:left w:val="single" w:sz="6"/>
              <w:bottom w:val="single" w:sz="6"/>
              <w:right w:val="single" w:sz="6"/>
            </w:tcBorders>
            <w:tcMar>
              <w:left w:w="105" w:type="dxa"/>
              <w:right w:w="105" w:type="dxa"/>
            </w:tcMar>
            <w:vAlign w:val="top"/>
          </w:tcPr>
          <w:p w:rsidR="4AB81663" w:rsidP="4AB81663" w:rsidRDefault="4AB81663" w14:paraId="21F8723A" w14:textId="5906B9D9">
            <w:pPr>
              <w:tabs>
                <w:tab w:val="left" w:leader="none" w:pos="1298"/>
              </w:tabs>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A satisfactory trainee youth worker who has met the requirements appropriate for a professionally qualified Youth Worker and with further experience should develop into an effective youth worker.</w:t>
            </w:r>
          </w:p>
        </w:tc>
        <w:tc>
          <w:tcPr>
            <w:tcW w:w="3315" w:type="dxa"/>
            <w:tcBorders>
              <w:top w:val="single" w:sz="6"/>
              <w:left w:val="single" w:sz="6"/>
              <w:bottom w:val="single" w:sz="6"/>
              <w:right w:val="single" w:sz="6"/>
            </w:tcBorders>
            <w:tcMar>
              <w:left w:w="105" w:type="dxa"/>
              <w:right w:w="105" w:type="dxa"/>
            </w:tcMar>
            <w:vAlign w:val="top"/>
          </w:tcPr>
          <w:p w:rsidR="4AB81663" w:rsidP="4AB81663" w:rsidRDefault="4AB81663" w14:paraId="2E56D99B" w14:textId="37A82F1D">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 xml:space="preserve"> </w:t>
            </w:r>
          </w:p>
        </w:tc>
      </w:tr>
      <w:tr w:rsidR="4AB81663" w:rsidTr="4AB81663" w14:paraId="5F1D5041">
        <w:trPr>
          <w:trHeight w:val="300"/>
        </w:trPr>
        <w:tc>
          <w:tcPr>
            <w:tcW w:w="1425" w:type="dxa"/>
            <w:tcBorders>
              <w:top w:val="single" w:sz="6"/>
              <w:left w:val="single" w:sz="6"/>
              <w:bottom w:val="single" w:sz="6"/>
              <w:right w:val="single" w:sz="6"/>
            </w:tcBorders>
            <w:tcMar>
              <w:left w:w="105" w:type="dxa"/>
              <w:right w:w="105" w:type="dxa"/>
            </w:tcMar>
            <w:vAlign w:val="top"/>
          </w:tcPr>
          <w:p w:rsidR="4AB81663" w:rsidP="4AB81663" w:rsidRDefault="4AB81663" w14:paraId="176642B0" w14:textId="63FD0851">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40 – 49%</w:t>
            </w:r>
          </w:p>
        </w:tc>
        <w:tc>
          <w:tcPr>
            <w:tcW w:w="4605" w:type="dxa"/>
            <w:tcBorders>
              <w:top w:val="single" w:sz="6"/>
              <w:left w:val="single" w:sz="6"/>
              <w:bottom w:val="single" w:sz="6"/>
              <w:right w:val="single" w:sz="6"/>
            </w:tcBorders>
            <w:tcMar>
              <w:left w:w="105" w:type="dxa"/>
              <w:right w:w="105" w:type="dxa"/>
            </w:tcMar>
            <w:vAlign w:val="top"/>
          </w:tcPr>
          <w:p w:rsidR="4AB81663" w:rsidP="4AB81663" w:rsidRDefault="4AB81663" w14:paraId="48A18503" w14:textId="496E82D4">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A rather weak trainee youth worker with a basic level of knowledge or skill.  May be very poorly organised with very limited understanding of important concepts</w:t>
            </w:r>
          </w:p>
        </w:tc>
        <w:tc>
          <w:tcPr>
            <w:tcW w:w="3315" w:type="dxa"/>
            <w:tcBorders>
              <w:top w:val="single" w:sz="6"/>
              <w:left w:val="single" w:sz="6"/>
              <w:bottom w:val="single" w:sz="6"/>
              <w:right w:val="single" w:sz="6"/>
            </w:tcBorders>
            <w:tcMar>
              <w:left w:w="105" w:type="dxa"/>
              <w:right w:w="105" w:type="dxa"/>
            </w:tcMar>
            <w:vAlign w:val="top"/>
          </w:tcPr>
          <w:p w:rsidR="4AB81663" w:rsidP="4AB81663" w:rsidRDefault="4AB81663" w14:paraId="7783010A" w14:textId="7B841171">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 xml:space="preserve"> </w:t>
            </w:r>
          </w:p>
        </w:tc>
      </w:tr>
      <w:tr w:rsidR="4AB81663" w:rsidTr="4AB81663" w14:paraId="61C92038">
        <w:trPr>
          <w:trHeight w:val="300"/>
        </w:trPr>
        <w:tc>
          <w:tcPr>
            <w:tcW w:w="1425" w:type="dxa"/>
            <w:tcBorders>
              <w:top w:val="single" w:sz="6"/>
              <w:left w:val="single" w:sz="6"/>
              <w:bottom w:val="single" w:sz="6"/>
              <w:right w:val="single" w:sz="6"/>
            </w:tcBorders>
            <w:tcMar>
              <w:left w:w="105" w:type="dxa"/>
              <w:right w:w="105" w:type="dxa"/>
            </w:tcMar>
            <w:vAlign w:val="top"/>
          </w:tcPr>
          <w:p w:rsidR="4AB81663" w:rsidP="4AB81663" w:rsidRDefault="4AB81663" w14:paraId="1FF951CB" w14:textId="6117C055">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color w:val="4472C4"/>
                <w:sz w:val="22"/>
                <w:szCs w:val="22"/>
                <w:lang w:val="en-US"/>
              </w:rPr>
              <w:t xml:space="preserve">&lt; </w:t>
            </w:r>
            <w:r w:rsidRPr="4AB81663" w:rsidR="4AB81663">
              <w:rPr>
                <w:rFonts w:ascii="Arial" w:hAnsi="Arial" w:eastAsia="Arial" w:cs="Arial"/>
                <w:b w:val="0"/>
                <w:bCs w:val="0"/>
                <w:i w:val="0"/>
                <w:iCs w:val="0"/>
                <w:sz w:val="22"/>
                <w:szCs w:val="22"/>
                <w:lang w:val="en-US"/>
              </w:rPr>
              <w:t>40%</w:t>
            </w:r>
          </w:p>
        </w:tc>
        <w:tc>
          <w:tcPr>
            <w:tcW w:w="4605" w:type="dxa"/>
            <w:tcBorders>
              <w:top w:val="single" w:sz="6"/>
              <w:left w:val="single" w:sz="6"/>
              <w:bottom w:val="single" w:sz="6"/>
              <w:right w:val="single" w:sz="6"/>
            </w:tcBorders>
            <w:tcMar>
              <w:left w:w="105" w:type="dxa"/>
              <w:right w:w="105" w:type="dxa"/>
            </w:tcMar>
            <w:vAlign w:val="top"/>
          </w:tcPr>
          <w:p w:rsidR="4AB81663" w:rsidP="4AB81663" w:rsidRDefault="4AB81663" w14:paraId="0D2A0A34" w14:textId="0D1DDF14">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A weak trainee youth worker who has been unable or unwilling to meet the required standard, may demonstrate inappropriate values or lack understanding or attention to detail.</w:t>
            </w:r>
          </w:p>
        </w:tc>
        <w:tc>
          <w:tcPr>
            <w:tcW w:w="3315" w:type="dxa"/>
            <w:tcBorders>
              <w:top w:val="single" w:sz="6"/>
              <w:left w:val="single" w:sz="6"/>
              <w:bottom w:val="single" w:sz="6"/>
              <w:right w:val="single" w:sz="6"/>
            </w:tcBorders>
            <w:tcMar>
              <w:left w:w="105" w:type="dxa"/>
              <w:right w:w="105" w:type="dxa"/>
            </w:tcMar>
            <w:vAlign w:val="top"/>
          </w:tcPr>
          <w:p w:rsidR="4AB81663" w:rsidP="4AB81663" w:rsidRDefault="4AB81663" w14:paraId="2FFF8392" w14:textId="09A71ECB">
            <w:pPr>
              <w:spacing w:before="240" w:beforeAutospacing="off" w:after="20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 xml:space="preserve"> </w:t>
            </w:r>
          </w:p>
        </w:tc>
      </w:tr>
    </w:tbl>
    <w:p xmlns:wp14="http://schemas.microsoft.com/office/word/2010/wordml" w:rsidP="4AB81663" wp14:paraId="57BDE4D0" wp14:textId="3907EDF2">
      <w:pPr>
        <w:spacing w:before="240" w:beforeAutospacing="off" w:after="20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AB81663" w:rsidR="1E938AF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AB81663" wp14:paraId="3EAFC82E" wp14:textId="0895571D">
      <w:pPr>
        <w:spacing w:before="240" w:beforeAutospacing="off" w:after="20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AB81663" w:rsidR="1E938AFD">
        <w:rPr>
          <w:rFonts w:ascii="Arial" w:hAnsi="Arial" w:eastAsia="Arial" w:cs="Arial"/>
          <w:b w:val="0"/>
          <w:bCs w:val="0"/>
          <w:i w:val="0"/>
          <w:iCs w:val="0"/>
          <w:caps w:val="0"/>
          <w:smallCaps w:val="0"/>
          <w:noProof w:val="0"/>
          <w:color w:val="000000" w:themeColor="text1" w:themeTint="FF" w:themeShade="FF"/>
          <w:sz w:val="24"/>
          <w:szCs w:val="24"/>
          <w:lang w:val="en-US"/>
        </w:rPr>
        <w:t xml:space="preserve">This section of the report should be completed by the fieldwork supervisor.  To complete the report we would like you to use the headings below giving specific examples to support your observations, the boxes will expand to allow you ample room to provide detailed feedback to the student. </w:t>
      </w:r>
    </w:p>
    <w:p xmlns:wp14="http://schemas.microsoft.com/office/word/2010/wordml" w:rsidP="4AB81663" wp14:paraId="1D355959" wp14:textId="666A7E85">
      <w:pPr>
        <w:spacing w:before="240" w:beforeAutospacing="off" w:after="20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AB81663" w:rsidR="1E938AF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AB81663" wp14:paraId="75E31567" wp14:textId="1C3309A1">
      <w:pPr>
        <w:spacing w:before="24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AB81663" w:rsidR="1E938AF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1659"/>
        <w:gridCol w:w="1671"/>
        <w:gridCol w:w="741"/>
        <w:gridCol w:w="741"/>
        <w:gridCol w:w="753"/>
        <w:gridCol w:w="741"/>
        <w:gridCol w:w="753"/>
        <w:gridCol w:w="741"/>
        <w:gridCol w:w="753"/>
        <w:gridCol w:w="741"/>
      </w:tblGrid>
      <w:tr w:rsidR="4AB81663" w:rsidTr="4AB81663" w14:paraId="6666A460">
        <w:trPr>
          <w:trHeight w:val="300"/>
        </w:trPr>
        <w:tc>
          <w:tcPr>
            <w:tcW w:w="3330" w:type="dxa"/>
            <w:gridSpan w:val="2"/>
            <w:tcBorders>
              <w:top w:val="single" w:sz="6"/>
              <w:left w:val="single" w:sz="6"/>
              <w:bottom w:val="single" w:sz="6"/>
              <w:right w:val="single" w:sz="6"/>
            </w:tcBorders>
            <w:tcMar>
              <w:left w:w="105" w:type="dxa"/>
              <w:right w:w="105" w:type="dxa"/>
            </w:tcMar>
            <w:vAlign w:val="top"/>
          </w:tcPr>
          <w:p w:rsidR="4AB81663" w:rsidP="4AB81663" w:rsidRDefault="4AB81663" w14:paraId="508568F7" w14:textId="4A8DE825">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5964" w:type="dxa"/>
            <w:gridSpan w:val="8"/>
            <w:tcBorders>
              <w:top w:val="single" w:sz="6"/>
              <w:left w:val="nil"/>
              <w:bottom w:val="single" w:sz="6"/>
              <w:right w:val="single" w:sz="6"/>
            </w:tcBorders>
            <w:shd w:val="clear" w:color="auto" w:fill="E7E6E6"/>
            <w:tcMar>
              <w:left w:w="105" w:type="dxa"/>
              <w:right w:w="105" w:type="dxa"/>
            </w:tcMar>
            <w:vAlign w:val="top"/>
          </w:tcPr>
          <w:p w:rsidR="4AB81663" w:rsidP="4AB81663" w:rsidRDefault="4AB81663" w14:paraId="2372B371" w14:textId="7EFEACFC">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Please tick the appropriate box.  </w:t>
            </w:r>
          </w:p>
        </w:tc>
      </w:tr>
      <w:tr w:rsidR="4AB81663" w:rsidTr="4AB81663" w14:paraId="6753AC97">
        <w:trPr>
          <w:trHeight w:val="300"/>
        </w:trPr>
        <w:tc>
          <w:tcPr>
            <w:tcW w:w="3330" w:type="dxa"/>
            <w:gridSpan w:val="2"/>
            <w:vMerge w:val="restart"/>
            <w:tcBorders>
              <w:top w:val="single" w:sz="6"/>
              <w:left w:val="single" w:sz="6"/>
              <w:bottom w:val="single" w:sz="6"/>
              <w:right w:val="single" w:sz="6"/>
            </w:tcBorders>
            <w:shd w:val="clear" w:color="auto" w:fill="E7E6E6"/>
            <w:tcMar>
              <w:left w:w="105" w:type="dxa"/>
              <w:right w:w="105" w:type="dxa"/>
            </w:tcMar>
            <w:vAlign w:val="top"/>
          </w:tcPr>
          <w:p w:rsidR="4AB81663" w:rsidP="4AB81663" w:rsidRDefault="4AB81663" w14:paraId="06687767" w14:textId="3909AE9E">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Work with Young People in accordance with the pillars of Youth Work in Wales: Principles and Purposes </w:t>
            </w:r>
          </w:p>
        </w:tc>
        <w:tc>
          <w:tcPr>
            <w:tcW w:w="741" w:type="dxa"/>
            <w:tcBorders>
              <w:top w:val="single" w:sz="6"/>
              <w:left w:val="nil"/>
              <w:bottom w:val="single" w:sz="6"/>
              <w:right w:val="single" w:sz="6"/>
            </w:tcBorders>
            <w:shd w:val="clear" w:color="auto" w:fill="E7E6E6"/>
            <w:tcMar>
              <w:left w:w="105" w:type="dxa"/>
              <w:right w:w="105" w:type="dxa"/>
            </w:tcMar>
            <w:vAlign w:val="top"/>
          </w:tcPr>
          <w:p w:rsidR="4AB81663" w:rsidP="4AB81663" w:rsidRDefault="4AB81663" w14:paraId="0D4E8C61" w14:textId="0C77B23B">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Exceptional </w:t>
            </w:r>
          </w:p>
        </w:tc>
        <w:tc>
          <w:tcPr>
            <w:tcW w:w="741" w:type="dxa"/>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672357F6" w14:textId="3962F02D">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Effective </w:t>
            </w:r>
          </w:p>
        </w:tc>
        <w:tc>
          <w:tcPr>
            <w:tcW w:w="2247" w:type="dxa"/>
            <w:gridSpan w:val="3"/>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7D69FA85" w14:textId="0AB2D035">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Satisfactory </w:t>
            </w:r>
          </w:p>
        </w:tc>
        <w:tc>
          <w:tcPr>
            <w:tcW w:w="1494" w:type="dxa"/>
            <w:gridSpan w:val="2"/>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0FFB6790" w14:textId="32EED3BE">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Rather Weak </w:t>
            </w:r>
          </w:p>
        </w:tc>
        <w:tc>
          <w:tcPr>
            <w:tcW w:w="741" w:type="dxa"/>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765272BE" w14:textId="3ACB7730">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Weak </w:t>
            </w:r>
          </w:p>
        </w:tc>
      </w:tr>
      <w:tr w:rsidR="4AB81663" w:rsidTr="4AB81663" w14:paraId="4B699895">
        <w:trPr>
          <w:trHeight w:val="300"/>
        </w:trPr>
        <w:tc>
          <w:tcPr>
            <w:tcW w:w="3330" w:type="dxa"/>
            <w:gridSpan w:val="2"/>
            <w:vMerge/>
            <w:tcBorders>
              <w:top w:sz="0"/>
              <w:left w:val="single" w:sz="0"/>
              <w:bottom w:sz="0"/>
              <w:right w:val="single" w:sz="0"/>
            </w:tcBorders>
            <w:tcMar/>
            <w:vAlign w:val="center"/>
          </w:tcPr>
          <w:p w14:paraId="700B0C69"/>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2BECD761" w14:textId="7037B388">
            <w:pPr>
              <w:spacing w:before="240" w:beforeAutospacing="off" w:after="0" w:afterAutospacing="off" w:line="480" w:lineRule="auto"/>
              <w:rPr>
                <w:rFonts w:ascii="Wingdings" w:hAnsi="Wingdings" w:eastAsia="Wingdings" w:cs="Wingdings"/>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r w:rsidRPr="4AB81663" w:rsidR="4AB81663">
              <w:rPr>
                <w:rFonts w:ascii="Wingdings" w:hAnsi="Wingdings" w:eastAsia="Wingdings" w:cs="Wingdings"/>
                <w:b w:val="0"/>
                <w:bCs w:val="0"/>
                <w:i w:val="0"/>
                <w:iCs w:val="0"/>
                <w:sz w:val="24"/>
                <w:szCs w:val="24"/>
                <w:lang w:val="en-US"/>
              </w:rPr>
              <w:t>ü</w:t>
            </w:r>
          </w:p>
        </w:tc>
        <w:tc>
          <w:tcPr>
            <w:tcW w:w="741" w:type="dxa"/>
            <w:tcBorders>
              <w:top w:val="single" w:sz="6"/>
              <w:left w:val="single" w:sz="6"/>
              <w:bottom w:val="single" w:sz="6"/>
              <w:right w:val="single" w:sz="6"/>
            </w:tcBorders>
            <w:tcMar>
              <w:left w:w="105" w:type="dxa"/>
              <w:right w:w="105" w:type="dxa"/>
            </w:tcMar>
            <w:vAlign w:val="top"/>
          </w:tcPr>
          <w:p w:rsidR="4AB81663" w:rsidP="4AB81663" w:rsidRDefault="4AB81663" w14:paraId="74EE1B31" w14:textId="198B2296">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2247" w:type="dxa"/>
            <w:gridSpan w:val="3"/>
            <w:tcBorders>
              <w:top w:val="single" w:sz="6"/>
              <w:left w:val="single" w:sz="6"/>
              <w:bottom w:val="single" w:sz="6"/>
              <w:right w:val="single" w:sz="6"/>
            </w:tcBorders>
            <w:tcMar>
              <w:left w:w="105" w:type="dxa"/>
              <w:right w:w="105" w:type="dxa"/>
            </w:tcMar>
            <w:vAlign w:val="top"/>
          </w:tcPr>
          <w:p w:rsidR="4AB81663" w:rsidP="4AB81663" w:rsidRDefault="4AB81663" w14:paraId="7D50A1EF" w14:textId="6FD80A27">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1494" w:type="dxa"/>
            <w:gridSpan w:val="2"/>
            <w:tcBorders>
              <w:top w:val="single" w:sz="6"/>
              <w:left w:val="nil"/>
              <w:bottom w:val="single" w:sz="6"/>
              <w:right w:val="single" w:sz="6"/>
            </w:tcBorders>
            <w:tcMar>
              <w:left w:w="105" w:type="dxa"/>
              <w:right w:w="105" w:type="dxa"/>
            </w:tcMar>
            <w:vAlign w:val="top"/>
          </w:tcPr>
          <w:p w:rsidR="4AB81663" w:rsidP="4AB81663" w:rsidRDefault="4AB81663" w14:paraId="6688A1FA" w14:textId="55839510">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1516B2C1" w14:textId="736BD274">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r>
      <w:tr w:rsidR="4AB81663" w:rsidTr="4AB81663" w14:paraId="4439E3D0">
        <w:trPr>
          <w:trHeight w:val="300"/>
        </w:trPr>
        <w:tc>
          <w:tcPr>
            <w:tcW w:w="3330" w:type="dxa"/>
            <w:gridSpan w:val="2"/>
            <w:vMerge/>
            <w:tcBorders>
              <w:top w:sz="0"/>
              <w:left w:val="single" w:sz="0"/>
              <w:bottom w:val="single" w:sz="0"/>
              <w:right w:val="single" w:sz="0"/>
            </w:tcBorders>
            <w:tcMar/>
            <w:vAlign w:val="center"/>
          </w:tcPr>
          <w:p w14:paraId="4F06A35C"/>
        </w:tc>
        <w:tc>
          <w:tcPr>
            <w:tcW w:w="5964" w:type="dxa"/>
            <w:gridSpan w:val="8"/>
            <w:tcBorders>
              <w:top w:val="single" w:sz="6"/>
              <w:left w:val="nil"/>
              <w:bottom w:val="single" w:sz="6"/>
              <w:right w:val="single" w:sz="6"/>
            </w:tcBorders>
            <w:tcMar>
              <w:left w:w="105" w:type="dxa"/>
              <w:right w:w="105" w:type="dxa"/>
            </w:tcMar>
            <w:vAlign w:val="top"/>
          </w:tcPr>
          <w:p w:rsidR="4AB81663" w:rsidP="4AB81663" w:rsidRDefault="4AB81663" w14:paraId="1A4B5604" w14:textId="3A7B9EC0">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Comments: </w:t>
            </w:r>
          </w:p>
          <w:p w:rsidR="4AB81663" w:rsidP="4AB81663" w:rsidRDefault="4AB81663" w14:paraId="17832311" w14:textId="634BFE3A">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Sam is aware of the need to reflect the principles and purposes in his everyday work but also in his planning.  Due to the nature of the work being referral-based Sam has had to show that he can be inclusive and encourage participation and engagement from a disengaged and disenfranchised cohort of young people whilst educating them on the impacts of offending and how young people can be exploited into carrying out criminal acts.</w:t>
            </w:r>
          </w:p>
        </w:tc>
      </w:tr>
      <w:tr w:rsidR="4AB81663" w:rsidTr="4AB81663" w14:paraId="630AAED8">
        <w:trPr>
          <w:trHeight w:val="300"/>
        </w:trPr>
        <w:tc>
          <w:tcPr>
            <w:tcW w:w="3330" w:type="dxa"/>
            <w:gridSpan w:val="2"/>
            <w:vMerge w:val="restart"/>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1EE07664" w14:textId="01EFCAEE">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Facilitate the personal, social and educational development of young people </w:t>
            </w:r>
          </w:p>
        </w:tc>
        <w:tc>
          <w:tcPr>
            <w:tcW w:w="741" w:type="dxa"/>
            <w:tcBorders>
              <w:top w:val="single" w:sz="6"/>
              <w:left w:val="nil"/>
              <w:bottom w:val="single" w:sz="6"/>
              <w:right w:val="single" w:sz="6"/>
            </w:tcBorders>
            <w:shd w:val="clear" w:color="auto" w:fill="E7E6E6"/>
            <w:tcMar>
              <w:left w:w="105" w:type="dxa"/>
              <w:right w:w="105" w:type="dxa"/>
            </w:tcMar>
            <w:vAlign w:val="top"/>
          </w:tcPr>
          <w:p w:rsidR="4AB81663" w:rsidP="4AB81663" w:rsidRDefault="4AB81663" w14:paraId="7D29F727" w14:textId="2088BDA9">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Exceptional </w:t>
            </w:r>
          </w:p>
        </w:tc>
        <w:tc>
          <w:tcPr>
            <w:tcW w:w="741" w:type="dxa"/>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730C4882" w14:textId="7554BD5E">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Effective </w:t>
            </w:r>
          </w:p>
        </w:tc>
        <w:tc>
          <w:tcPr>
            <w:tcW w:w="2247" w:type="dxa"/>
            <w:gridSpan w:val="3"/>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57945B2B" w14:textId="2A6141AA">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Satisfactory </w:t>
            </w:r>
          </w:p>
        </w:tc>
        <w:tc>
          <w:tcPr>
            <w:tcW w:w="1494" w:type="dxa"/>
            <w:gridSpan w:val="2"/>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4C49F0CB" w14:textId="658E4B7D">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Rather Weak </w:t>
            </w:r>
          </w:p>
        </w:tc>
        <w:tc>
          <w:tcPr>
            <w:tcW w:w="741" w:type="dxa"/>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427FF7BA" w14:textId="3D4796B9">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Weak </w:t>
            </w:r>
          </w:p>
        </w:tc>
      </w:tr>
      <w:tr w:rsidR="4AB81663" w:rsidTr="4AB81663" w14:paraId="49EE7ADE">
        <w:trPr>
          <w:trHeight w:val="300"/>
        </w:trPr>
        <w:tc>
          <w:tcPr>
            <w:tcW w:w="3330" w:type="dxa"/>
            <w:gridSpan w:val="2"/>
            <w:vMerge/>
            <w:tcBorders>
              <w:top w:sz="0"/>
              <w:left w:val="single" w:sz="0"/>
              <w:bottom w:sz="0"/>
              <w:right w:val="single" w:sz="0"/>
            </w:tcBorders>
            <w:tcMar/>
            <w:vAlign w:val="center"/>
          </w:tcPr>
          <w:p w14:paraId="59118D9C"/>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22CF635E" w14:textId="29BA6F71">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741" w:type="dxa"/>
            <w:tcBorders>
              <w:top w:val="single" w:sz="6"/>
              <w:left w:val="single" w:sz="6"/>
              <w:bottom w:val="single" w:sz="6"/>
              <w:right w:val="single" w:sz="6"/>
            </w:tcBorders>
            <w:tcMar>
              <w:left w:w="105" w:type="dxa"/>
              <w:right w:w="105" w:type="dxa"/>
            </w:tcMar>
            <w:vAlign w:val="top"/>
          </w:tcPr>
          <w:p w:rsidR="4AB81663" w:rsidP="4AB81663" w:rsidRDefault="4AB81663" w14:paraId="5043B8C5" w14:textId="1A5A3898">
            <w:pPr>
              <w:spacing w:before="240" w:beforeAutospacing="off" w:after="0" w:afterAutospacing="off" w:line="480" w:lineRule="auto"/>
              <w:rPr>
                <w:rFonts w:ascii="Wingdings" w:hAnsi="Wingdings" w:eastAsia="Wingdings" w:cs="Wingdings"/>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r w:rsidRPr="4AB81663" w:rsidR="4AB81663">
              <w:rPr>
                <w:rFonts w:ascii="Wingdings" w:hAnsi="Wingdings" w:eastAsia="Wingdings" w:cs="Wingdings"/>
                <w:b w:val="0"/>
                <w:bCs w:val="0"/>
                <w:i w:val="0"/>
                <w:iCs w:val="0"/>
                <w:sz w:val="24"/>
                <w:szCs w:val="24"/>
                <w:lang w:val="en-US"/>
              </w:rPr>
              <w:t>ü</w:t>
            </w:r>
          </w:p>
        </w:tc>
        <w:tc>
          <w:tcPr>
            <w:tcW w:w="2247" w:type="dxa"/>
            <w:gridSpan w:val="3"/>
            <w:tcBorders>
              <w:top w:val="single" w:sz="6"/>
              <w:left w:val="single" w:sz="6"/>
              <w:bottom w:val="single" w:sz="6"/>
              <w:right w:val="single" w:sz="6"/>
            </w:tcBorders>
            <w:tcMar>
              <w:left w:w="105" w:type="dxa"/>
              <w:right w:w="105" w:type="dxa"/>
            </w:tcMar>
            <w:vAlign w:val="top"/>
          </w:tcPr>
          <w:p w:rsidR="4AB81663" w:rsidP="4AB81663" w:rsidRDefault="4AB81663" w14:paraId="6F914600" w14:textId="4DDBC0E1">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1494" w:type="dxa"/>
            <w:gridSpan w:val="2"/>
            <w:tcBorders>
              <w:top w:val="single" w:sz="6"/>
              <w:left w:val="nil"/>
              <w:bottom w:val="single" w:sz="6"/>
              <w:right w:val="single" w:sz="6"/>
            </w:tcBorders>
            <w:tcMar>
              <w:left w:w="105" w:type="dxa"/>
              <w:right w:w="105" w:type="dxa"/>
            </w:tcMar>
            <w:vAlign w:val="top"/>
          </w:tcPr>
          <w:p w:rsidR="4AB81663" w:rsidP="4AB81663" w:rsidRDefault="4AB81663" w14:paraId="402F4BAF" w14:textId="1F98CEF2">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7CD4D1A9" w14:textId="4EBE6F0F">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r>
      <w:tr w:rsidR="4AB81663" w:rsidTr="4AB81663" w14:paraId="510701F6">
        <w:trPr>
          <w:trHeight w:val="300"/>
        </w:trPr>
        <w:tc>
          <w:tcPr>
            <w:tcW w:w="3330" w:type="dxa"/>
            <w:gridSpan w:val="2"/>
            <w:vMerge/>
            <w:tcBorders>
              <w:top w:sz="0"/>
              <w:left w:val="single" w:sz="0"/>
              <w:bottom w:val="single" w:sz="0"/>
              <w:right w:val="single" w:sz="0"/>
            </w:tcBorders>
            <w:tcMar/>
            <w:vAlign w:val="center"/>
          </w:tcPr>
          <w:p w14:paraId="0023D5E8"/>
        </w:tc>
        <w:tc>
          <w:tcPr>
            <w:tcW w:w="5964" w:type="dxa"/>
            <w:gridSpan w:val="8"/>
            <w:tcBorders>
              <w:top w:val="single" w:sz="6"/>
              <w:left w:val="nil"/>
              <w:bottom w:val="single" w:sz="6"/>
              <w:right w:val="single" w:sz="6"/>
            </w:tcBorders>
            <w:tcMar>
              <w:left w:w="105" w:type="dxa"/>
              <w:right w:w="105" w:type="dxa"/>
            </w:tcMar>
            <w:vAlign w:val="top"/>
          </w:tcPr>
          <w:p w:rsidR="4AB81663" w:rsidP="4AB81663" w:rsidRDefault="4AB81663" w14:paraId="5CC8F18E" w14:textId="6A314B3D">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Comments: </w:t>
            </w:r>
          </w:p>
          <w:p w:rsidR="4AB81663" w:rsidP="4AB81663" w:rsidRDefault="4AB81663" w14:paraId="0F3F5BAE" w14:textId="629E9CF2">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Being placed within in youth justice prevention setting, and the shift by youth justice board to the model of ‘Child First, Offender Second’ means that youth work methodology lends itself to this approach with the focus on enhancing and developing the PSD of the young people referred for support.</w:t>
            </w:r>
          </w:p>
        </w:tc>
      </w:tr>
      <w:tr w:rsidR="4AB81663" w:rsidTr="4AB81663" w14:paraId="23540D78">
        <w:trPr>
          <w:trHeight w:val="300"/>
        </w:trPr>
        <w:tc>
          <w:tcPr>
            <w:tcW w:w="3330" w:type="dxa"/>
            <w:gridSpan w:val="2"/>
            <w:vMerge w:val="restart"/>
            <w:tcBorders>
              <w:top w:val="nil"/>
              <w:left w:val="single" w:sz="6"/>
              <w:bottom w:val="single" w:sz="6"/>
              <w:right w:val="single" w:sz="6"/>
            </w:tcBorders>
            <w:shd w:val="clear" w:color="auto" w:fill="E7E6E6"/>
            <w:tcMar>
              <w:left w:w="105" w:type="dxa"/>
              <w:right w:w="105" w:type="dxa"/>
            </w:tcMar>
            <w:vAlign w:val="top"/>
          </w:tcPr>
          <w:p w:rsidR="4AB81663" w:rsidP="4AB81663" w:rsidRDefault="4AB81663" w14:paraId="57EFF11D" w14:textId="1BB286E6">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Facilitate learning and development of young people through planning and implementing learning activities in youth work </w:t>
            </w:r>
          </w:p>
        </w:tc>
        <w:tc>
          <w:tcPr>
            <w:tcW w:w="741" w:type="dxa"/>
            <w:tcBorders>
              <w:top w:val="single" w:sz="6"/>
              <w:left w:val="nil"/>
              <w:bottom w:val="single" w:sz="6"/>
              <w:right w:val="single" w:sz="6"/>
            </w:tcBorders>
            <w:shd w:val="clear" w:color="auto" w:fill="E7E6E6"/>
            <w:tcMar>
              <w:left w:w="105" w:type="dxa"/>
              <w:right w:w="105" w:type="dxa"/>
            </w:tcMar>
            <w:vAlign w:val="top"/>
          </w:tcPr>
          <w:p w:rsidR="4AB81663" w:rsidP="4AB81663" w:rsidRDefault="4AB81663" w14:paraId="53E633EA" w14:textId="14888644">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Exceptional </w:t>
            </w:r>
          </w:p>
        </w:tc>
        <w:tc>
          <w:tcPr>
            <w:tcW w:w="741" w:type="dxa"/>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33D21C60" w14:textId="79299E03">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Effective </w:t>
            </w:r>
          </w:p>
        </w:tc>
        <w:tc>
          <w:tcPr>
            <w:tcW w:w="2247" w:type="dxa"/>
            <w:gridSpan w:val="3"/>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2AA1641F" w14:textId="2825561D">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Satisfactory </w:t>
            </w:r>
          </w:p>
        </w:tc>
        <w:tc>
          <w:tcPr>
            <w:tcW w:w="1494" w:type="dxa"/>
            <w:gridSpan w:val="2"/>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42F83A9C" w14:textId="75C842D5">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Rather Weak </w:t>
            </w:r>
          </w:p>
        </w:tc>
        <w:tc>
          <w:tcPr>
            <w:tcW w:w="741" w:type="dxa"/>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1FD1B8AF" w14:textId="34E14256">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Weak </w:t>
            </w:r>
          </w:p>
        </w:tc>
      </w:tr>
      <w:tr w:rsidR="4AB81663" w:rsidTr="4AB81663" w14:paraId="21C169A7">
        <w:trPr>
          <w:trHeight w:val="300"/>
        </w:trPr>
        <w:tc>
          <w:tcPr>
            <w:tcW w:w="3330" w:type="dxa"/>
            <w:gridSpan w:val="2"/>
            <w:vMerge/>
            <w:tcBorders>
              <w:top w:sz="0"/>
              <w:left w:val="single" w:sz="0"/>
              <w:bottom w:sz="0"/>
              <w:right w:val="single" w:sz="0"/>
            </w:tcBorders>
            <w:tcMar/>
            <w:vAlign w:val="center"/>
          </w:tcPr>
          <w:p w14:paraId="4EE8072C"/>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0CD1B353" w14:textId="67B20FC4">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741" w:type="dxa"/>
            <w:tcBorders>
              <w:top w:val="single" w:sz="6"/>
              <w:left w:val="single" w:sz="6"/>
              <w:bottom w:val="single" w:sz="6"/>
              <w:right w:val="single" w:sz="6"/>
            </w:tcBorders>
            <w:tcMar>
              <w:left w:w="105" w:type="dxa"/>
              <w:right w:w="105" w:type="dxa"/>
            </w:tcMar>
            <w:vAlign w:val="top"/>
          </w:tcPr>
          <w:p w:rsidR="4AB81663" w:rsidP="4AB81663" w:rsidRDefault="4AB81663" w14:paraId="21303744" w14:textId="4A6DD70D">
            <w:pPr>
              <w:spacing w:before="240" w:beforeAutospacing="off" w:after="0" w:afterAutospacing="off" w:line="480" w:lineRule="auto"/>
              <w:rPr>
                <w:rFonts w:ascii="Wingdings" w:hAnsi="Wingdings" w:eastAsia="Wingdings" w:cs="Wingdings"/>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r w:rsidRPr="4AB81663" w:rsidR="4AB81663">
              <w:rPr>
                <w:rFonts w:ascii="Wingdings" w:hAnsi="Wingdings" w:eastAsia="Wingdings" w:cs="Wingdings"/>
                <w:b w:val="0"/>
                <w:bCs w:val="0"/>
                <w:i w:val="0"/>
                <w:iCs w:val="0"/>
                <w:sz w:val="24"/>
                <w:szCs w:val="24"/>
                <w:lang w:val="en-US"/>
              </w:rPr>
              <w:t>ü</w:t>
            </w:r>
          </w:p>
        </w:tc>
        <w:tc>
          <w:tcPr>
            <w:tcW w:w="2247" w:type="dxa"/>
            <w:gridSpan w:val="3"/>
            <w:tcBorders>
              <w:top w:val="single" w:sz="6"/>
              <w:left w:val="single" w:sz="6"/>
              <w:bottom w:val="single" w:sz="6"/>
              <w:right w:val="single" w:sz="6"/>
            </w:tcBorders>
            <w:tcMar>
              <w:left w:w="105" w:type="dxa"/>
              <w:right w:w="105" w:type="dxa"/>
            </w:tcMar>
            <w:vAlign w:val="top"/>
          </w:tcPr>
          <w:p w:rsidR="4AB81663" w:rsidP="4AB81663" w:rsidRDefault="4AB81663" w14:paraId="3FADD6BB" w14:textId="614B2E91">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1494" w:type="dxa"/>
            <w:gridSpan w:val="2"/>
            <w:tcBorders>
              <w:top w:val="single" w:sz="6"/>
              <w:left w:val="nil"/>
              <w:bottom w:val="single" w:sz="6"/>
              <w:right w:val="single" w:sz="6"/>
            </w:tcBorders>
            <w:tcMar>
              <w:left w:w="105" w:type="dxa"/>
              <w:right w:w="105" w:type="dxa"/>
            </w:tcMar>
            <w:vAlign w:val="top"/>
          </w:tcPr>
          <w:p w:rsidR="4AB81663" w:rsidP="4AB81663" w:rsidRDefault="4AB81663" w14:paraId="149C8C6C" w14:textId="77520AEE">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6D7CA3F5" w14:textId="1107014F">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r>
      <w:tr w:rsidR="4AB81663" w:rsidTr="4AB81663" w14:paraId="0702D10C">
        <w:trPr>
          <w:trHeight w:val="300"/>
        </w:trPr>
        <w:tc>
          <w:tcPr>
            <w:tcW w:w="3330" w:type="dxa"/>
            <w:gridSpan w:val="2"/>
            <w:vMerge/>
            <w:tcBorders>
              <w:top w:sz="0"/>
              <w:left w:val="single" w:sz="0"/>
              <w:bottom w:val="single" w:sz="0"/>
              <w:right w:val="single" w:sz="0"/>
            </w:tcBorders>
            <w:tcMar/>
            <w:vAlign w:val="center"/>
          </w:tcPr>
          <w:p w14:paraId="499443BE"/>
        </w:tc>
        <w:tc>
          <w:tcPr>
            <w:tcW w:w="5964" w:type="dxa"/>
            <w:gridSpan w:val="8"/>
            <w:tcBorders>
              <w:top w:val="single" w:sz="6"/>
              <w:left w:val="nil"/>
              <w:bottom w:val="single" w:sz="6"/>
              <w:right w:val="single" w:sz="6"/>
            </w:tcBorders>
            <w:tcMar>
              <w:left w:w="105" w:type="dxa"/>
              <w:right w:w="105" w:type="dxa"/>
            </w:tcMar>
            <w:vAlign w:val="top"/>
          </w:tcPr>
          <w:p w:rsidR="4AB81663" w:rsidP="4AB81663" w:rsidRDefault="4AB81663" w14:paraId="080EA859" w14:textId="249E1954">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Comments: </w:t>
            </w:r>
          </w:p>
          <w:p w:rsidR="4AB81663" w:rsidP="4AB81663" w:rsidRDefault="4AB81663" w14:paraId="680DEC97" w14:textId="2527F637">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Sam has not only identified suitable intervention programmes to deliver with young people but also appreciates the informal and non-formal opportunities to provide learning activities.  There is sometimes a reliance on prepared intervention programmes which can take priority at the expense of incidental learning, but this has been discussed with Sam in supervision.</w:t>
            </w:r>
          </w:p>
        </w:tc>
      </w:tr>
      <w:tr w:rsidR="4AB81663" w:rsidTr="4AB81663" w14:paraId="1D240A78">
        <w:trPr>
          <w:trHeight w:val="300"/>
        </w:trPr>
        <w:tc>
          <w:tcPr>
            <w:tcW w:w="3330" w:type="dxa"/>
            <w:gridSpan w:val="2"/>
            <w:vMerge w:val="restart"/>
            <w:tcBorders>
              <w:top w:val="nil"/>
              <w:left w:val="single" w:sz="6"/>
              <w:bottom w:val="single" w:sz="6"/>
              <w:right w:val="single" w:sz="6"/>
            </w:tcBorders>
            <w:shd w:val="clear" w:color="auto" w:fill="E7E6E6"/>
            <w:tcMar>
              <w:left w:w="105" w:type="dxa"/>
              <w:right w:w="105" w:type="dxa"/>
            </w:tcMar>
            <w:vAlign w:val="top"/>
          </w:tcPr>
          <w:p w:rsidR="4AB81663" w:rsidP="4AB81663" w:rsidRDefault="4AB81663" w14:paraId="68EB20D2" w14:textId="60E6737D">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Actively demonstrate commitment to inclusion, equity and young people’s interests and health and wellbeing </w:t>
            </w:r>
          </w:p>
          <w:p w:rsidR="4AB81663" w:rsidP="4AB81663" w:rsidRDefault="4AB81663" w14:paraId="42625BF5" w14:textId="047B8C03">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 </w:t>
            </w:r>
          </w:p>
        </w:tc>
        <w:tc>
          <w:tcPr>
            <w:tcW w:w="741" w:type="dxa"/>
            <w:tcBorders>
              <w:top w:val="single" w:sz="6"/>
              <w:left w:val="nil"/>
              <w:bottom w:val="single" w:sz="6"/>
              <w:right w:val="single" w:sz="6"/>
            </w:tcBorders>
            <w:shd w:val="clear" w:color="auto" w:fill="E7E6E6"/>
            <w:tcMar>
              <w:left w:w="105" w:type="dxa"/>
              <w:right w:w="105" w:type="dxa"/>
            </w:tcMar>
            <w:vAlign w:val="top"/>
          </w:tcPr>
          <w:p w:rsidR="4AB81663" w:rsidP="4AB81663" w:rsidRDefault="4AB81663" w14:paraId="30BEE846" w14:textId="6A5B3ED6">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Exceptional </w:t>
            </w:r>
          </w:p>
        </w:tc>
        <w:tc>
          <w:tcPr>
            <w:tcW w:w="741" w:type="dxa"/>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78657C13" w14:textId="543EC523">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Effective </w:t>
            </w:r>
          </w:p>
        </w:tc>
        <w:tc>
          <w:tcPr>
            <w:tcW w:w="2247" w:type="dxa"/>
            <w:gridSpan w:val="3"/>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36422D79" w14:textId="00B37E2D">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Satisfactory </w:t>
            </w:r>
          </w:p>
        </w:tc>
        <w:tc>
          <w:tcPr>
            <w:tcW w:w="1494" w:type="dxa"/>
            <w:gridSpan w:val="2"/>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64275138" w14:textId="161ED741">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Rather Weak </w:t>
            </w:r>
          </w:p>
        </w:tc>
        <w:tc>
          <w:tcPr>
            <w:tcW w:w="741" w:type="dxa"/>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5B8B2EE5" w14:textId="6CC9280A">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Weak </w:t>
            </w:r>
          </w:p>
        </w:tc>
      </w:tr>
      <w:tr w:rsidR="4AB81663" w:rsidTr="4AB81663" w14:paraId="001E3835">
        <w:trPr>
          <w:trHeight w:val="300"/>
        </w:trPr>
        <w:tc>
          <w:tcPr>
            <w:tcW w:w="3330" w:type="dxa"/>
            <w:gridSpan w:val="2"/>
            <w:vMerge/>
            <w:tcBorders>
              <w:top w:sz="0"/>
              <w:left w:val="single" w:sz="0"/>
              <w:bottom w:sz="0"/>
              <w:right w:val="single" w:sz="0"/>
            </w:tcBorders>
            <w:tcMar/>
            <w:vAlign w:val="center"/>
          </w:tcPr>
          <w:p w14:paraId="62A1E742"/>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0A762B2B" w14:textId="2E50696E">
            <w:pPr>
              <w:spacing w:before="240" w:beforeAutospacing="off" w:after="0" w:afterAutospacing="off" w:line="480" w:lineRule="auto"/>
              <w:rPr>
                <w:rFonts w:ascii="Wingdings" w:hAnsi="Wingdings" w:eastAsia="Wingdings" w:cs="Wingdings"/>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r w:rsidRPr="4AB81663" w:rsidR="4AB81663">
              <w:rPr>
                <w:rFonts w:ascii="Wingdings" w:hAnsi="Wingdings" w:eastAsia="Wingdings" w:cs="Wingdings"/>
                <w:b w:val="0"/>
                <w:bCs w:val="0"/>
                <w:i w:val="0"/>
                <w:iCs w:val="0"/>
                <w:sz w:val="24"/>
                <w:szCs w:val="24"/>
                <w:lang w:val="en-US"/>
              </w:rPr>
              <w:t>ü</w:t>
            </w:r>
          </w:p>
        </w:tc>
        <w:tc>
          <w:tcPr>
            <w:tcW w:w="741" w:type="dxa"/>
            <w:tcBorders>
              <w:top w:val="single" w:sz="6"/>
              <w:left w:val="single" w:sz="6"/>
              <w:bottom w:val="single" w:sz="6"/>
              <w:right w:val="single" w:sz="6"/>
            </w:tcBorders>
            <w:tcMar>
              <w:left w:w="105" w:type="dxa"/>
              <w:right w:w="105" w:type="dxa"/>
            </w:tcMar>
            <w:vAlign w:val="top"/>
          </w:tcPr>
          <w:p w:rsidR="4AB81663" w:rsidP="4AB81663" w:rsidRDefault="4AB81663" w14:paraId="5BD39E27" w14:textId="3C4A7166">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2247" w:type="dxa"/>
            <w:gridSpan w:val="3"/>
            <w:tcBorders>
              <w:top w:val="single" w:sz="6"/>
              <w:left w:val="single" w:sz="6"/>
              <w:bottom w:val="single" w:sz="6"/>
              <w:right w:val="single" w:sz="6"/>
            </w:tcBorders>
            <w:tcMar>
              <w:left w:w="105" w:type="dxa"/>
              <w:right w:w="105" w:type="dxa"/>
            </w:tcMar>
            <w:vAlign w:val="top"/>
          </w:tcPr>
          <w:p w:rsidR="4AB81663" w:rsidP="4AB81663" w:rsidRDefault="4AB81663" w14:paraId="19488528" w14:textId="23A5BE01">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1494" w:type="dxa"/>
            <w:gridSpan w:val="2"/>
            <w:tcBorders>
              <w:top w:val="single" w:sz="6"/>
              <w:left w:val="nil"/>
              <w:bottom w:val="single" w:sz="6"/>
              <w:right w:val="single" w:sz="6"/>
            </w:tcBorders>
            <w:tcMar>
              <w:left w:w="105" w:type="dxa"/>
              <w:right w:w="105" w:type="dxa"/>
            </w:tcMar>
            <w:vAlign w:val="top"/>
          </w:tcPr>
          <w:p w:rsidR="4AB81663" w:rsidP="4AB81663" w:rsidRDefault="4AB81663" w14:paraId="425B48A7" w14:textId="16A19171">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5F11D629" w14:textId="4173C16C">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r>
      <w:tr w:rsidR="4AB81663" w:rsidTr="4AB81663" w14:paraId="56704396">
        <w:trPr>
          <w:trHeight w:val="300"/>
        </w:trPr>
        <w:tc>
          <w:tcPr>
            <w:tcW w:w="3330" w:type="dxa"/>
            <w:gridSpan w:val="2"/>
            <w:vMerge/>
            <w:tcBorders>
              <w:top w:sz="0"/>
              <w:left w:val="single" w:sz="0"/>
              <w:bottom w:val="single" w:sz="0"/>
              <w:right w:val="single" w:sz="0"/>
            </w:tcBorders>
            <w:tcMar/>
            <w:vAlign w:val="center"/>
          </w:tcPr>
          <w:p w14:paraId="3D7A9DD8"/>
        </w:tc>
        <w:tc>
          <w:tcPr>
            <w:tcW w:w="5964" w:type="dxa"/>
            <w:gridSpan w:val="8"/>
            <w:tcBorders>
              <w:top w:val="single" w:sz="6"/>
              <w:left w:val="nil"/>
              <w:bottom w:val="single" w:sz="6"/>
              <w:right w:val="single" w:sz="6"/>
            </w:tcBorders>
            <w:tcMar>
              <w:left w:w="105" w:type="dxa"/>
              <w:right w:w="105" w:type="dxa"/>
            </w:tcMar>
            <w:vAlign w:val="top"/>
          </w:tcPr>
          <w:p w:rsidR="4AB81663" w:rsidP="4AB81663" w:rsidRDefault="4AB81663" w14:paraId="13D89790" w14:textId="0E75A6A1">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Comments: </w:t>
            </w:r>
          </w:p>
          <w:p w:rsidR="4AB81663" w:rsidP="4AB81663" w:rsidRDefault="4AB81663" w14:paraId="69C74FFB" w14:textId="49BEC703">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Sam has had training in the Youth Justice’s Trauma Recovery Model. This enhanced knowledge has meant that Sam is very aware how situations and environments can dictate a young person’s behaviors and attitudes, and Sam has dealt with this sensitively whilst being respectful and inclusive of other people’s lifestyles.</w:t>
            </w:r>
          </w:p>
        </w:tc>
      </w:tr>
      <w:tr w:rsidR="4AB81663" w:rsidTr="4AB81663" w14:paraId="2F41C9F3">
        <w:trPr>
          <w:trHeight w:val="300"/>
        </w:trPr>
        <w:tc>
          <w:tcPr>
            <w:tcW w:w="3330" w:type="dxa"/>
            <w:gridSpan w:val="2"/>
            <w:vMerge w:val="restart"/>
            <w:tcBorders>
              <w:top w:val="nil"/>
              <w:left w:val="single" w:sz="6"/>
              <w:bottom w:val="single" w:sz="6"/>
              <w:right w:val="single" w:sz="6"/>
            </w:tcBorders>
            <w:shd w:val="clear" w:color="auto" w:fill="E7E6E6"/>
            <w:tcMar>
              <w:left w:w="105" w:type="dxa"/>
              <w:right w:w="105" w:type="dxa"/>
            </w:tcMar>
            <w:vAlign w:val="top"/>
          </w:tcPr>
          <w:p w:rsidR="4AB81663" w:rsidP="4AB81663" w:rsidRDefault="4AB81663" w14:paraId="082301FE" w14:textId="0B6681ED">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Plan and implement strategy and youth work activities for young people </w:t>
            </w:r>
          </w:p>
        </w:tc>
        <w:tc>
          <w:tcPr>
            <w:tcW w:w="741" w:type="dxa"/>
            <w:tcBorders>
              <w:top w:val="single" w:sz="6"/>
              <w:left w:val="nil"/>
              <w:bottom w:val="single" w:sz="6"/>
              <w:right w:val="single" w:sz="6"/>
            </w:tcBorders>
            <w:shd w:val="clear" w:color="auto" w:fill="E8E8E8" w:themeFill="background2"/>
            <w:tcMar>
              <w:left w:w="105" w:type="dxa"/>
              <w:right w:w="105" w:type="dxa"/>
            </w:tcMar>
            <w:vAlign w:val="top"/>
          </w:tcPr>
          <w:p w:rsidR="4AB81663" w:rsidP="4AB81663" w:rsidRDefault="4AB81663" w14:paraId="39C56D79" w14:textId="150910FC">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 Exceptional</w:t>
            </w:r>
          </w:p>
        </w:tc>
        <w:tc>
          <w:tcPr>
            <w:tcW w:w="741" w:type="dxa"/>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694E0C48" w14:textId="218F8AE5">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Effective </w:t>
            </w:r>
          </w:p>
        </w:tc>
        <w:tc>
          <w:tcPr>
            <w:tcW w:w="2247" w:type="dxa"/>
            <w:gridSpan w:val="3"/>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1D1086F7" w14:textId="01EF07A8">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Satisfactory </w:t>
            </w:r>
          </w:p>
        </w:tc>
        <w:tc>
          <w:tcPr>
            <w:tcW w:w="1494" w:type="dxa"/>
            <w:gridSpan w:val="2"/>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28CD8286" w14:textId="58631373">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Rather Weak </w:t>
            </w:r>
          </w:p>
        </w:tc>
        <w:tc>
          <w:tcPr>
            <w:tcW w:w="741" w:type="dxa"/>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6AE22CC0" w14:textId="7E5B06C6">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Weak </w:t>
            </w:r>
          </w:p>
        </w:tc>
      </w:tr>
      <w:tr w:rsidR="4AB81663" w:rsidTr="4AB81663" w14:paraId="78F27403">
        <w:trPr>
          <w:trHeight w:val="300"/>
        </w:trPr>
        <w:tc>
          <w:tcPr>
            <w:tcW w:w="3330" w:type="dxa"/>
            <w:gridSpan w:val="2"/>
            <w:vMerge/>
            <w:tcBorders>
              <w:top w:sz="0"/>
              <w:left w:val="single" w:sz="0"/>
              <w:bottom w:sz="0"/>
              <w:right w:val="single" w:sz="0"/>
            </w:tcBorders>
            <w:tcMar/>
            <w:vAlign w:val="center"/>
          </w:tcPr>
          <w:p w14:paraId="524BB31E"/>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3E39EDBE" w14:textId="5631AA4E">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741" w:type="dxa"/>
            <w:tcBorders>
              <w:top w:val="single" w:sz="6"/>
              <w:left w:val="single" w:sz="6"/>
              <w:bottom w:val="single" w:sz="6"/>
              <w:right w:val="single" w:sz="6"/>
            </w:tcBorders>
            <w:tcMar>
              <w:left w:w="105" w:type="dxa"/>
              <w:right w:w="105" w:type="dxa"/>
            </w:tcMar>
            <w:vAlign w:val="top"/>
          </w:tcPr>
          <w:p w:rsidR="4AB81663" w:rsidP="4AB81663" w:rsidRDefault="4AB81663" w14:paraId="1F2ACC79" w14:textId="45625F42">
            <w:pPr>
              <w:spacing w:before="240" w:beforeAutospacing="off" w:after="0" w:afterAutospacing="off" w:line="480" w:lineRule="auto"/>
              <w:rPr>
                <w:rFonts w:ascii="Wingdings" w:hAnsi="Wingdings" w:eastAsia="Wingdings" w:cs="Wingdings"/>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r w:rsidRPr="4AB81663" w:rsidR="4AB81663">
              <w:rPr>
                <w:rFonts w:ascii="Wingdings" w:hAnsi="Wingdings" w:eastAsia="Wingdings" w:cs="Wingdings"/>
                <w:b w:val="0"/>
                <w:bCs w:val="0"/>
                <w:i w:val="0"/>
                <w:iCs w:val="0"/>
                <w:sz w:val="24"/>
                <w:szCs w:val="24"/>
                <w:lang w:val="en-US"/>
              </w:rPr>
              <w:t>ü</w:t>
            </w:r>
          </w:p>
        </w:tc>
        <w:tc>
          <w:tcPr>
            <w:tcW w:w="2247" w:type="dxa"/>
            <w:gridSpan w:val="3"/>
            <w:tcBorders>
              <w:top w:val="single" w:sz="6"/>
              <w:left w:val="single" w:sz="6"/>
              <w:bottom w:val="single" w:sz="6"/>
              <w:right w:val="single" w:sz="6"/>
            </w:tcBorders>
            <w:tcMar>
              <w:left w:w="105" w:type="dxa"/>
              <w:right w:w="105" w:type="dxa"/>
            </w:tcMar>
            <w:vAlign w:val="top"/>
          </w:tcPr>
          <w:p w:rsidR="4AB81663" w:rsidP="4AB81663" w:rsidRDefault="4AB81663" w14:paraId="59111CC4" w14:textId="24F77E85">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c>
          <w:tcPr>
            <w:tcW w:w="1494" w:type="dxa"/>
            <w:gridSpan w:val="2"/>
            <w:tcBorders>
              <w:top w:val="single" w:sz="6"/>
              <w:left w:val="nil"/>
              <w:bottom w:val="single" w:sz="6"/>
              <w:right w:val="single" w:sz="6"/>
            </w:tcBorders>
            <w:tcMar>
              <w:left w:w="105" w:type="dxa"/>
              <w:right w:w="105" w:type="dxa"/>
            </w:tcMar>
            <w:vAlign w:val="top"/>
          </w:tcPr>
          <w:p w:rsidR="4AB81663" w:rsidP="4AB81663" w:rsidRDefault="4AB81663" w14:paraId="69F61CDC" w14:textId="03B4A407">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273D17D0" w14:textId="1E80E6CF">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r>
      <w:tr w:rsidR="4AB81663" w:rsidTr="4AB81663" w14:paraId="0A5ECEBC">
        <w:trPr>
          <w:trHeight w:val="300"/>
        </w:trPr>
        <w:tc>
          <w:tcPr>
            <w:tcW w:w="3330" w:type="dxa"/>
            <w:gridSpan w:val="2"/>
            <w:vMerge/>
            <w:tcBorders>
              <w:top w:sz="0"/>
              <w:left w:val="single" w:sz="0"/>
              <w:bottom w:val="single" w:sz="0"/>
              <w:right w:val="single" w:sz="0"/>
            </w:tcBorders>
            <w:tcMar/>
            <w:vAlign w:val="center"/>
          </w:tcPr>
          <w:p w14:paraId="28E7A372"/>
        </w:tc>
        <w:tc>
          <w:tcPr>
            <w:tcW w:w="5964" w:type="dxa"/>
            <w:gridSpan w:val="8"/>
            <w:tcBorders>
              <w:top w:val="single" w:sz="6"/>
              <w:left w:val="nil"/>
              <w:bottom w:val="single" w:sz="6"/>
              <w:right w:val="single" w:sz="6"/>
            </w:tcBorders>
            <w:tcMar>
              <w:left w:w="105" w:type="dxa"/>
              <w:right w:w="105" w:type="dxa"/>
            </w:tcMar>
            <w:vAlign w:val="top"/>
          </w:tcPr>
          <w:p w:rsidR="4AB81663" w:rsidP="4AB81663" w:rsidRDefault="4AB81663" w14:paraId="238728C9" w14:textId="1434FCD9">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Comments:  </w:t>
            </w:r>
          </w:p>
          <w:p w:rsidR="4AB81663" w:rsidP="4AB81663" w:rsidRDefault="4AB81663" w14:paraId="1BD1C59B" w14:textId="1234F05C">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Sam has predominantly been supported through this placement by a Social Work qualified Senior Practitioner.  This has meant that on occasion Sam has been advised to carry out tasks ‘as a social worker would’ to meet strategic aims</w:t>
            </w:r>
          </w:p>
        </w:tc>
      </w:tr>
      <w:tr w:rsidR="4AB81663" w:rsidTr="4AB81663" w14:paraId="42E3DB61">
        <w:trPr>
          <w:trHeight w:val="300"/>
        </w:trPr>
        <w:tc>
          <w:tcPr>
            <w:tcW w:w="3330" w:type="dxa"/>
            <w:gridSpan w:val="2"/>
            <w:vMerge w:val="restart"/>
            <w:tcBorders>
              <w:top w:val="nil"/>
              <w:left w:val="single" w:sz="6"/>
              <w:bottom w:val="single" w:sz="6"/>
              <w:right w:val="single" w:sz="6"/>
            </w:tcBorders>
            <w:shd w:val="clear" w:color="auto" w:fill="E7E6E6"/>
            <w:tcMar>
              <w:left w:w="105" w:type="dxa"/>
              <w:right w:w="105" w:type="dxa"/>
            </w:tcMar>
            <w:vAlign w:val="top"/>
          </w:tcPr>
          <w:p w:rsidR="4AB81663" w:rsidP="4AB81663" w:rsidRDefault="4AB81663" w14:paraId="5A0C410D" w14:textId="227FCB69">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Develop, lead and manage self and others </w:t>
            </w:r>
          </w:p>
        </w:tc>
        <w:tc>
          <w:tcPr>
            <w:tcW w:w="741" w:type="dxa"/>
            <w:tcBorders>
              <w:top w:val="single" w:sz="6"/>
              <w:left w:val="nil"/>
              <w:bottom w:val="single" w:sz="6"/>
              <w:right w:val="single" w:sz="6"/>
            </w:tcBorders>
            <w:shd w:val="clear" w:color="auto" w:fill="E8E8E8" w:themeFill="background2"/>
            <w:tcMar>
              <w:left w:w="105" w:type="dxa"/>
              <w:right w:w="105" w:type="dxa"/>
            </w:tcMar>
            <w:vAlign w:val="top"/>
          </w:tcPr>
          <w:p w:rsidR="4AB81663" w:rsidP="4AB81663" w:rsidRDefault="4AB81663" w14:paraId="3BB568ED" w14:textId="5FE12C7F">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 Exceptional</w:t>
            </w:r>
          </w:p>
        </w:tc>
        <w:tc>
          <w:tcPr>
            <w:tcW w:w="741" w:type="dxa"/>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467C03EA" w14:textId="4989E44A">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Effective </w:t>
            </w:r>
          </w:p>
        </w:tc>
        <w:tc>
          <w:tcPr>
            <w:tcW w:w="2247" w:type="dxa"/>
            <w:gridSpan w:val="3"/>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26A9B3FD" w14:textId="6604B4D2">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Satisfactory </w:t>
            </w:r>
          </w:p>
        </w:tc>
        <w:tc>
          <w:tcPr>
            <w:tcW w:w="1494" w:type="dxa"/>
            <w:gridSpan w:val="2"/>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48292E33" w14:textId="3B0EBB51">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Rather Weak </w:t>
            </w:r>
          </w:p>
        </w:tc>
        <w:tc>
          <w:tcPr>
            <w:tcW w:w="741" w:type="dxa"/>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78FBDE25" w14:textId="5B94A8A9">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Weak </w:t>
            </w:r>
          </w:p>
        </w:tc>
      </w:tr>
      <w:tr w:rsidR="4AB81663" w:rsidTr="4AB81663" w14:paraId="18716FA2">
        <w:trPr>
          <w:trHeight w:val="300"/>
        </w:trPr>
        <w:tc>
          <w:tcPr>
            <w:tcW w:w="3330" w:type="dxa"/>
            <w:gridSpan w:val="2"/>
            <w:vMerge/>
            <w:tcBorders>
              <w:top w:sz="0"/>
              <w:left w:val="single" w:sz="0"/>
              <w:bottom w:sz="0"/>
              <w:right w:val="single" w:sz="0"/>
            </w:tcBorders>
            <w:tcMar/>
            <w:vAlign w:val="center"/>
          </w:tcPr>
          <w:p w14:paraId="14F113B4"/>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7CEEF64F" w14:textId="1194EF57">
            <w:pPr>
              <w:spacing w:before="240" w:beforeAutospacing="off" w:after="240" w:afterAutospacing="off" w:line="480" w:lineRule="auto"/>
              <w:rPr>
                <w:rFonts w:ascii="Wingdings" w:hAnsi="Wingdings" w:eastAsia="Wingdings" w:cs="Wingdings"/>
                <w:b w:val="0"/>
                <w:bCs w:val="0"/>
                <w:i w:val="0"/>
                <w:iCs w:val="0"/>
                <w:sz w:val="22"/>
                <w:szCs w:val="22"/>
              </w:rPr>
            </w:pPr>
            <w:r w:rsidRPr="4AB81663" w:rsidR="4AB81663">
              <w:rPr>
                <w:rFonts w:ascii="Wingdings" w:hAnsi="Wingdings" w:eastAsia="Wingdings" w:cs="Wingdings"/>
                <w:b w:val="0"/>
                <w:bCs w:val="0"/>
                <w:i w:val="0"/>
                <w:iCs w:val="0"/>
                <w:sz w:val="22"/>
                <w:szCs w:val="22"/>
                <w:lang w:val="en-US"/>
              </w:rPr>
              <w:t>ü</w:t>
            </w:r>
          </w:p>
        </w:tc>
        <w:tc>
          <w:tcPr>
            <w:tcW w:w="741" w:type="dxa"/>
            <w:tcBorders>
              <w:top w:val="single" w:sz="6"/>
              <w:left w:val="single" w:sz="6"/>
              <w:bottom w:val="single" w:sz="6"/>
              <w:right w:val="single" w:sz="6"/>
            </w:tcBorders>
            <w:tcMar>
              <w:left w:w="105" w:type="dxa"/>
              <w:right w:w="105" w:type="dxa"/>
            </w:tcMar>
            <w:vAlign w:val="top"/>
          </w:tcPr>
          <w:p w:rsidR="4AB81663" w:rsidP="4AB81663" w:rsidRDefault="4AB81663" w14:paraId="77FF9E12" w14:textId="6D93C577">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c>
          <w:tcPr>
            <w:tcW w:w="2247" w:type="dxa"/>
            <w:gridSpan w:val="3"/>
            <w:tcBorders>
              <w:top w:val="single" w:sz="6"/>
              <w:left w:val="single" w:sz="6"/>
              <w:bottom w:val="single" w:sz="6"/>
              <w:right w:val="single" w:sz="6"/>
            </w:tcBorders>
            <w:tcMar>
              <w:left w:w="105" w:type="dxa"/>
              <w:right w:w="105" w:type="dxa"/>
            </w:tcMar>
            <w:vAlign w:val="top"/>
          </w:tcPr>
          <w:p w:rsidR="4AB81663" w:rsidP="4AB81663" w:rsidRDefault="4AB81663" w14:paraId="28DE9DA4" w14:textId="5126E59E">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c>
          <w:tcPr>
            <w:tcW w:w="1494" w:type="dxa"/>
            <w:gridSpan w:val="2"/>
            <w:tcBorders>
              <w:top w:val="single" w:sz="6"/>
              <w:left w:val="nil"/>
              <w:bottom w:val="single" w:sz="6"/>
              <w:right w:val="single" w:sz="6"/>
            </w:tcBorders>
            <w:tcMar>
              <w:left w:w="105" w:type="dxa"/>
              <w:right w:w="105" w:type="dxa"/>
            </w:tcMar>
            <w:vAlign w:val="top"/>
          </w:tcPr>
          <w:p w:rsidR="4AB81663" w:rsidP="4AB81663" w:rsidRDefault="4AB81663" w14:paraId="408257CE" w14:textId="1E56DB6F">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58E854FA" w14:textId="0E719BB0">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r>
      <w:tr w:rsidR="4AB81663" w:rsidTr="4AB81663" w14:paraId="7106D157">
        <w:trPr>
          <w:trHeight w:val="300"/>
        </w:trPr>
        <w:tc>
          <w:tcPr>
            <w:tcW w:w="3330" w:type="dxa"/>
            <w:gridSpan w:val="2"/>
            <w:vMerge/>
            <w:tcBorders>
              <w:top w:sz="0"/>
              <w:left w:val="single" w:sz="0"/>
              <w:bottom w:val="single" w:sz="0"/>
              <w:right w:val="single" w:sz="0"/>
            </w:tcBorders>
            <w:tcMar/>
            <w:vAlign w:val="center"/>
          </w:tcPr>
          <w:p w14:paraId="110AD255"/>
        </w:tc>
        <w:tc>
          <w:tcPr>
            <w:tcW w:w="5964" w:type="dxa"/>
            <w:gridSpan w:val="8"/>
            <w:tcBorders>
              <w:top w:val="single" w:sz="6"/>
              <w:left w:val="nil"/>
              <w:bottom w:val="single" w:sz="6"/>
              <w:right w:val="single" w:sz="6"/>
            </w:tcBorders>
            <w:tcMar>
              <w:left w:w="105" w:type="dxa"/>
              <w:right w:w="105" w:type="dxa"/>
            </w:tcMar>
            <w:vAlign w:val="top"/>
          </w:tcPr>
          <w:p w:rsidR="4AB81663" w:rsidP="4AB81663" w:rsidRDefault="4AB81663" w14:paraId="401DC879" w14:textId="1313C386">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Comments: </w:t>
            </w:r>
          </w:p>
          <w:p w:rsidR="4AB81663" w:rsidP="4AB81663" w:rsidRDefault="4AB81663" w14:paraId="00FA1919" w14:textId="046AA7B9">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Sam works well with the autonomy he is required to work with in organizing his caseload and prioritizing tasks and where required leads the work of staff who are allocated to support him, especially when working with challenging young people.</w:t>
            </w:r>
          </w:p>
          <w:p w:rsidR="4AB81663" w:rsidP="4AB81663" w:rsidRDefault="4AB81663" w14:paraId="16F44CBB" w14:textId="22ED6E02">
            <w:pPr>
              <w:spacing w:before="240" w:beforeAutospacing="off" w:after="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 xml:space="preserve"> </w:t>
            </w:r>
          </w:p>
          <w:p w:rsidR="4AB81663" w:rsidP="4AB81663" w:rsidRDefault="4AB81663" w14:paraId="3B2C2774" w14:textId="3691A960">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r>
      <w:tr w:rsidR="4AB81663" w:rsidTr="4AB81663" w14:paraId="04C832DC">
        <w:trPr>
          <w:trHeight w:val="300"/>
        </w:trPr>
        <w:tc>
          <w:tcPr>
            <w:tcW w:w="3330" w:type="dxa"/>
            <w:gridSpan w:val="2"/>
            <w:vMerge w:val="restart"/>
            <w:tcBorders>
              <w:top w:val="nil"/>
              <w:left w:val="single" w:sz="6"/>
              <w:bottom w:val="single" w:sz="6"/>
              <w:right w:val="single" w:sz="6"/>
            </w:tcBorders>
            <w:shd w:val="clear" w:color="auto" w:fill="E7E6E6"/>
            <w:tcMar>
              <w:left w:w="105" w:type="dxa"/>
              <w:right w:w="105" w:type="dxa"/>
            </w:tcMar>
            <w:vAlign w:val="top"/>
          </w:tcPr>
          <w:p w:rsidR="4AB81663" w:rsidP="4AB81663" w:rsidRDefault="4AB81663" w14:paraId="419EF59B" w14:textId="7DE5F192">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Work with communities. Encouraging Young People to actively engage in their communities and work to promote the voice and needs of young people </w:t>
            </w:r>
          </w:p>
        </w:tc>
        <w:tc>
          <w:tcPr>
            <w:tcW w:w="741" w:type="dxa"/>
            <w:tcBorders>
              <w:top w:val="single" w:sz="6"/>
              <w:left w:val="nil"/>
              <w:bottom w:val="single" w:sz="6"/>
              <w:right w:val="single" w:sz="6"/>
            </w:tcBorders>
            <w:shd w:val="clear" w:color="auto" w:fill="E8E8E8" w:themeFill="background2"/>
            <w:tcMar>
              <w:left w:w="105" w:type="dxa"/>
              <w:right w:w="105" w:type="dxa"/>
            </w:tcMar>
            <w:vAlign w:val="top"/>
          </w:tcPr>
          <w:p w:rsidR="4AB81663" w:rsidP="4AB81663" w:rsidRDefault="4AB81663" w14:paraId="52B6490C" w14:textId="274827FB">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 Exceptional</w:t>
            </w:r>
          </w:p>
        </w:tc>
        <w:tc>
          <w:tcPr>
            <w:tcW w:w="1494" w:type="dxa"/>
            <w:gridSpan w:val="2"/>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5A36BFE2" w14:textId="277674ED">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Effective </w:t>
            </w:r>
          </w:p>
        </w:tc>
        <w:tc>
          <w:tcPr>
            <w:tcW w:w="741" w:type="dxa"/>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3FD8115F" w14:textId="793FC29B">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Satisfactory </w:t>
            </w:r>
          </w:p>
        </w:tc>
        <w:tc>
          <w:tcPr>
            <w:tcW w:w="1494" w:type="dxa"/>
            <w:gridSpan w:val="2"/>
            <w:tcBorders>
              <w:top w:val="nil" w:sz="6"/>
              <w:left w:val="single" w:sz="6"/>
              <w:bottom w:val="single" w:sz="6"/>
              <w:right w:val="single" w:sz="6"/>
            </w:tcBorders>
            <w:shd w:val="clear" w:color="auto" w:fill="E7E6E6"/>
            <w:tcMar>
              <w:left w:w="105" w:type="dxa"/>
              <w:right w:w="105" w:type="dxa"/>
            </w:tcMar>
            <w:vAlign w:val="top"/>
          </w:tcPr>
          <w:p w:rsidR="4AB81663" w:rsidP="4AB81663" w:rsidRDefault="4AB81663" w14:paraId="319E68EC" w14:textId="49615F45">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Rather Weak </w:t>
            </w:r>
          </w:p>
        </w:tc>
        <w:tc>
          <w:tcPr>
            <w:tcW w:w="1494" w:type="dxa"/>
            <w:gridSpan w:val="2"/>
            <w:tcBorders>
              <w:top w:val="nil" w:sz="6"/>
              <w:left w:val="nil"/>
              <w:bottom w:val="single" w:sz="6"/>
              <w:right w:val="single" w:sz="6"/>
            </w:tcBorders>
            <w:shd w:val="clear" w:color="auto" w:fill="E7E6E6"/>
            <w:tcMar>
              <w:left w:w="105" w:type="dxa"/>
              <w:right w:w="105" w:type="dxa"/>
            </w:tcMar>
            <w:vAlign w:val="top"/>
          </w:tcPr>
          <w:p w:rsidR="4AB81663" w:rsidP="4AB81663" w:rsidRDefault="4AB81663" w14:paraId="666FC1B7" w14:textId="419F852A">
            <w:pPr>
              <w:spacing w:before="240" w:beforeAutospacing="off" w:after="0" w:afterAutospacing="off" w:line="480" w:lineRule="auto"/>
              <w:rPr>
                <w:rFonts w:ascii="Calibri" w:hAnsi="Calibri" w:eastAsia="Calibri" w:cs="Calibri"/>
                <w:b w:val="0"/>
                <w:bCs w:val="0"/>
                <w:i w:val="0"/>
                <w:iCs w:val="0"/>
                <w:color w:val="000000" w:themeColor="text1" w:themeTint="FF" w:themeShade="FF"/>
                <w:sz w:val="22"/>
                <w:szCs w:val="22"/>
              </w:rPr>
            </w:pPr>
            <w:r w:rsidRPr="4AB81663" w:rsidR="4AB81663">
              <w:rPr>
                <w:rFonts w:ascii="Calibri" w:hAnsi="Calibri" w:eastAsia="Calibri" w:cs="Calibri"/>
                <w:b w:val="0"/>
                <w:bCs w:val="0"/>
                <w:i w:val="0"/>
                <w:iCs w:val="0"/>
                <w:color w:val="000000" w:themeColor="text1" w:themeTint="FF" w:themeShade="FF"/>
                <w:sz w:val="22"/>
                <w:szCs w:val="22"/>
                <w:lang w:val="en-US"/>
              </w:rPr>
              <w:t xml:space="preserve">Weak </w:t>
            </w:r>
          </w:p>
        </w:tc>
      </w:tr>
      <w:tr w:rsidR="4AB81663" w:rsidTr="4AB81663" w14:paraId="05CC55E0">
        <w:trPr>
          <w:trHeight w:val="300"/>
        </w:trPr>
        <w:tc>
          <w:tcPr>
            <w:tcW w:w="3330" w:type="dxa"/>
            <w:gridSpan w:val="2"/>
            <w:vMerge/>
            <w:tcBorders>
              <w:top w:sz="0"/>
              <w:left w:val="single" w:sz="0"/>
              <w:bottom w:sz="0"/>
              <w:right w:val="single" w:sz="0"/>
            </w:tcBorders>
            <w:tcMar/>
            <w:vAlign w:val="center"/>
          </w:tcPr>
          <w:p w14:paraId="48514EE8"/>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5FEA2310" w14:textId="2886EB60">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c>
          <w:tcPr>
            <w:tcW w:w="1494" w:type="dxa"/>
            <w:gridSpan w:val="2"/>
            <w:tcBorders>
              <w:top w:val="single" w:sz="6"/>
              <w:left w:val="single" w:sz="6"/>
              <w:bottom w:val="single" w:sz="6"/>
              <w:right w:val="single" w:sz="6"/>
            </w:tcBorders>
            <w:tcMar>
              <w:left w:w="105" w:type="dxa"/>
              <w:right w:w="105" w:type="dxa"/>
            </w:tcMar>
            <w:vAlign w:val="top"/>
          </w:tcPr>
          <w:p w:rsidR="4AB81663" w:rsidP="4AB81663" w:rsidRDefault="4AB81663" w14:paraId="462E515A" w14:textId="27DF922F">
            <w:pPr>
              <w:spacing w:before="240" w:beforeAutospacing="off" w:after="0" w:afterAutospacing="off" w:line="480" w:lineRule="auto"/>
              <w:rPr>
                <w:rFonts w:ascii="Wingdings" w:hAnsi="Wingdings" w:eastAsia="Wingdings" w:cs="Wingdings"/>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r w:rsidRPr="4AB81663" w:rsidR="4AB81663">
              <w:rPr>
                <w:rFonts w:ascii="Wingdings" w:hAnsi="Wingdings" w:eastAsia="Wingdings" w:cs="Wingdings"/>
                <w:b w:val="0"/>
                <w:bCs w:val="0"/>
                <w:i w:val="0"/>
                <w:iCs w:val="0"/>
                <w:sz w:val="24"/>
                <w:szCs w:val="24"/>
                <w:lang w:val="en-US"/>
              </w:rPr>
              <w:t>ü</w:t>
            </w:r>
          </w:p>
        </w:tc>
        <w:tc>
          <w:tcPr>
            <w:tcW w:w="741" w:type="dxa"/>
            <w:tcBorders>
              <w:top w:val="single" w:sz="6"/>
              <w:left w:val="nil"/>
              <w:bottom w:val="single" w:sz="6"/>
              <w:right w:val="single" w:sz="6"/>
            </w:tcBorders>
            <w:tcMar>
              <w:left w:w="105" w:type="dxa"/>
              <w:right w:w="105" w:type="dxa"/>
            </w:tcMar>
            <w:vAlign w:val="top"/>
          </w:tcPr>
          <w:p w:rsidR="4AB81663" w:rsidP="4AB81663" w:rsidRDefault="4AB81663" w14:paraId="394E34F8" w14:textId="7ADEED85">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c>
          <w:tcPr>
            <w:tcW w:w="1494" w:type="dxa"/>
            <w:gridSpan w:val="2"/>
            <w:tcBorders>
              <w:top w:val="single" w:sz="6"/>
              <w:left w:val="single" w:sz="6"/>
              <w:bottom w:val="single" w:sz="6"/>
              <w:right w:val="single" w:sz="6"/>
            </w:tcBorders>
            <w:tcMar>
              <w:left w:w="105" w:type="dxa"/>
              <w:right w:w="105" w:type="dxa"/>
            </w:tcMar>
            <w:vAlign w:val="top"/>
          </w:tcPr>
          <w:p w:rsidR="4AB81663" w:rsidP="4AB81663" w:rsidRDefault="4AB81663" w14:paraId="1A261D1A" w14:textId="69E69FF6">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c>
          <w:tcPr>
            <w:tcW w:w="1494" w:type="dxa"/>
            <w:gridSpan w:val="2"/>
            <w:tcBorders>
              <w:top w:val="single" w:sz="6"/>
              <w:left w:val="nil"/>
              <w:bottom w:val="single" w:sz="6"/>
              <w:right w:val="single" w:sz="6"/>
            </w:tcBorders>
            <w:tcMar>
              <w:left w:w="105" w:type="dxa"/>
              <w:right w:w="105" w:type="dxa"/>
            </w:tcMar>
            <w:vAlign w:val="top"/>
          </w:tcPr>
          <w:p w:rsidR="4AB81663" w:rsidP="4AB81663" w:rsidRDefault="4AB81663" w14:paraId="0BED5FD4" w14:textId="6DDF5ADC">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r>
      <w:tr w:rsidR="4AB81663" w:rsidTr="4AB81663" w14:paraId="046E970B">
        <w:trPr>
          <w:trHeight w:val="300"/>
        </w:trPr>
        <w:tc>
          <w:tcPr>
            <w:tcW w:w="3330" w:type="dxa"/>
            <w:gridSpan w:val="2"/>
            <w:vMerge/>
            <w:tcBorders>
              <w:top w:sz="0"/>
              <w:left w:val="single" w:sz="0"/>
              <w:bottom w:val="single" w:sz="0"/>
              <w:right w:val="single" w:sz="0"/>
            </w:tcBorders>
            <w:tcMar/>
            <w:vAlign w:val="center"/>
          </w:tcPr>
          <w:p w14:paraId="17CAC626"/>
        </w:tc>
        <w:tc>
          <w:tcPr>
            <w:tcW w:w="5964" w:type="dxa"/>
            <w:gridSpan w:val="8"/>
            <w:tcBorders>
              <w:top w:val="single" w:sz="6"/>
              <w:left w:val="nil"/>
              <w:bottom w:val="single" w:sz="6"/>
              <w:right w:val="single" w:sz="6"/>
            </w:tcBorders>
            <w:tcMar>
              <w:left w:w="105" w:type="dxa"/>
              <w:right w:w="105" w:type="dxa"/>
            </w:tcMar>
            <w:vAlign w:val="top"/>
          </w:tcPr>
          <w:p w:rsidR="4AB81663" w:rsidP="4AB81663" w:rsidRDefault="4AB81663" w14:paraId="5B6C1E3C" w14:textId="42E9963F">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Comments: </w:t>
            </w:r>
          </w:p>
          <w:p w:rsidR="4AB81663" w:rsidP="4AB81663" w:rsidRDefault="4AB81663" w14:paraId="127B82F8" w14:textId="26733928">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Sam has, were allowed worked with community stakeholders and victims as part of reparation work and ensured that young people are aware of the importance of their actions in wider society and setting specific to young people such as schools and youth provision.  Person centered approaches are used in developing intervention plans so the voice of the young person is considered alongside the voice of victims.</w:t>
            </w:r>
          </w:p>
          <w:p w:rsidR="4AB81663" w:rsidP="4AB81663" w:rsidRDefault="4AB81663" w14:paraId="5E982420" w14:textId="3452A2F4">
            <w:pPr>
              <w:spacing w:before="240" w:beforeAutospacing="off" w:after="0" w:afterAutospacing="off" w:line="480" w:lineRule="auto"/>
              <w:rPr>
                <w:rFonts w:ascii="Arial" w:hAnsi="Arial" w:eastAsia="Arial" w:cs="Arial"/>
                <w:b w:val="0"/>
                <w:bCs w:val="0"/>
                <w:i w:val="0"/>
                <w:iCs w:val="0"/>
                <w:sz w:val="22"/>
                <w:szCs w:val="22"/>
              </w:rPr>
            </w:pPr>
            <w:r w:rsidRPr="4AB81663" w:rsidR="4AB81663">
              <w:rPr>
                <w:rFonts w:ascii="Arial" w:hAnsi="Arial" w:eastAsia="Arial" w:cs="Arial"/>
                <w:b w:val="0"/>
                <w:bCs w:val="0"/>
                <w:i w:val="0"/>
                <w:iCs w:val="0"/>
                <w:sz w:val="22"/>
                <w:szCs w:val="22"/>
                <w:lang w:val="en-US"/>
              </w:rPr>
              <w:t xml:space="preserve"> </w:t>
            </w:r>
          </w:p>
          <w:p w:rsidR="4AB81663" w:rsidP="4AB81663" w:rsidRDefault="4AB81663" w14:paraId="0F322772" w14:textId="3CB3C6B8">
            <w:pPr>
              <w:spacing w:before="240" w:beforeAutospacing="off" w:after="0" w:afterAutospacing="off" w:line="480" w:lineRule="auto"/>
              <w:rPr>
                <w:rFonts w:ascii="Times New Roman" w:hAnsi="Times New Roman" w:eastAsia="Times New Roman" w:cs="Times New Roman"/>
                <w:b w:val="0"/>
                <w:bCs w:val="0"/>
                <w:i w:val="0"/>
                <w:iCs w:val="0"/>
                <w:sz w:val="24"/>
                <w:szCs w:val="24"/>
              </w:rPr>
            </w:pPr>
            <w:r w:rsidRPr="4AB81663" w:rsidR="4AB81663">
              <w:rPr>
                <w:rFonts w:ascii="Times New Roman" w:hAnsi="Times New Roman" w:eastAsia="Times New Roman" w:cs="Times New Roman"/>
                <w:b w:val="0"/>
                <w:bCs w:val="0"/>
                <w:i w:val="0"/>
                <w:iCs w:val="0"/>
                <w:sz w:val="24"/>
                <w:szCs w:val="24"/>
                <w:lang w:val="en-US"/>
              </w:rPr>
              <w:t xml:space="preserve">  </w:t>
            </w:r>
          </w:p>
        </w:tc>
      </w:tr>
      <w:tr w:rsidR="4AB81663" w:rsidTr="4AB81663" w14:paraId="2563224A">
        <w:trPr>
          <w:trHeight w:val="300"/>
        </w:trPr>
        <w:tc>
          <w:tcPr>
            <w:tcW w:w="9294" w:type="dxa"/>
            <w:gridSpan w:val="10"/>
            <w:tcBorders>
              <w:top w:val="nil"/>
              <w:left w:val="single" w:sz="6"/>
              <w:bottom w:val="single" w:sz="6"/>
              <w:right w:val="single" w:sz="6"/>
            </w:tcBorders>
            <w:shd w:val="clear" w:color="auto" w:fill="E7E6E6"/>
            <w:tcMar>
              <w:left w:w="105" w:type="dxa"/>
              <w:right w:w="105" w:type="dxa"/>
            </w:tcMar>
            <w:vAlign w:val="top"/>
          </w:tcPr>
          <w:p w:rsidR="4AB81663" w:rsidP="4AB81663" w:rsidRDefault="4AB81663" w14:paraId="352AD403" w14:textId="06332B17">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How has the student developed during the placement? </w:t>
            </w:r>
          </w:p>
        </w:tc>
      </w:tr>
      <w:tr w:rsidR="4AB81663" w:rsidTr="4AB81663" w14:paraId="18990273">
        <w:trPr>
          <w:trHeight w:val="300"/>
        </w:trPr>
        <w:tc>
          <w:tcPr>
            <w:tcW w:w="9294" w:type="dxa"/>
            <w:gridSpan w:val="10"/>
            <w:tcBorders>
              <w:top w:val="single" w:sz="6"/>
              <w:left w:val="single" w:sz="6"/>
              <w:bottom w:val="single" w:sz="6"/>
              <w:right w:val="single" w:sz="6"/>
            </w:tcBorders>
            <w:tcMar>
              <w:left w:w="105" w:type="dxa"/>
              <w:right w:w="105" w:type="dxa"/>
            </w:tcMar>
            <w:vAlign w:val="top"/>
          </w:tcPr>
          <w:p w:rsidR="4AB81663" w:rsidP="4AB81663" w:rsidRDefault="4AB81663" w14:paraId="5DE99865" w14:textId="7D6A186C">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Sam’s knowledge of the youth justice sector has increased exponentially and the use of youth work methodologies in this arena can bear fruit quite effectively.  The trusted professional relationship and co-design of support is key as young people feel that it is a more supportive approach than a punitive one.  The youth worker supporting case managers to manage the offending behavior and develop personal and social skills is a model that works well, and Sam has been able to reflect on this well.</w:t>
            </w:r>
          </w:p>
          <w:p w:rsidR="4AB81663" w:rsidP="4AB81663" w:rsidRDefault="4AB81663" w14:paraId="7F3C2FA8" w14:textId="56DD6CA6">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r>
      <w:tr w:rsidR="4AB81663" w:rsidTr="4AB81663" w14:paraId="2E1AE928">
        <w:trPr>
          <w:trHeight w:val="300"/>
        </w:trPr>
        <w:tc>
          <w:tcPr>
            <w:tcW w:w="9294" w:type="dxa"/>
            <w:gridSpan w:val="10"/>
            <w:tcBorders>
              <w:top w:val="single" w:sz="6"/>
              <w:left w:val="single" w:sz="6"/>
              <w:bottom w:val="single" w:sz="6"/>
              <w:right w:val="single" w:sz="6"/>
            </w:tcBorders>
            <w:shd w:val="clear" w:color="auto" w:fill="E7E6E6"/>
            <w:tcMar>
              <w:left w:w="105" w:type="dxa"/>
              <w:right w:w="105" w:type="dxa"/>
            </w:tcMar>
            <w:vAlign w:val="top"/>
          </w:tcPr>
          <w:p w:rsidR="4AB81663" w:rsidP="4AB81663" w:rsidRDefault="4AB81663" w14:paraId="792B5D74" w14:textId="7581186D">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What are your suggestions for further development?  What would be your recommendations for the student’s development during the Level 5 placement? </w:t>
            </w:r>
          </w:p>
        </w:tc>
      </w:tr>
      <w:tr w:rsidR="4AB81663" w:rsidTr="4AB81663" w14:paraId="55ADDAC6">
        <w:trPr>
          <w:trHeight w:val="300"/>
        </w:trPr>
        <w:tc>
          <w:tcPr>
            <w:tcW w:w="9294" w:type="dxa"/>
            <w:gridSpan w:val="10"/>
            <w:tcBorders>
              <w:top w:val="single" w:sz="6"/>
              <w:left w:val="single" w:sz="6"/>
              <w:bottom w:val="single" w:sz="6"/>
              <w:right w:val="single" w:sz="6"/>
            </w:tcBorders>
            <w:tcMar>
              <w:left w:w="105" w:type="dxa"/>
              <w:right w:w="105" w:type="dxa"/>
            </w:tcMar>
            <w:vAlign w:val="top"/>
          </w:tcPr>
          <w:p w:rsidR="4AB81663" w:rsidP="4AB81663" w:rsidRDefault="4AB81663" w14:paraId="59B375AC" w14:textId="765C96FD">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p w:rsidR="4AB81663" w:rsidP="4AB81663" w:rsidRDefault="4AB81663" w14:paraId="2EA27B4D" w14:textId="6B0B1D9D">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Ensuring that youth work methodology is prioritized wherever possible to reduce the risk of being advised by and then delivering an intervention or support package ‘as a social worker/probation officer would’.  The different and unique relationship that youth workers have is the strength that all good youth work should be built on so being able to take a step back and question the plans devised for young people will be key in this field of work, especially ensuring that it is co-designed.</w:t>
            </w:r>
          </w:p>
          <w:p w:rsidR="4AB81663" w:rsidP="4AB81663" w:rsidRDefault="4AB81663" w14:paraId="5189A988" w14:textId="64362C3D">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r>
      <w:tr w:rsidR="4AB81663" w:rsidTr="4AB81663" w14:paraId="31156395">
        <w:trPr>
          <w:trHeight w:val="300"/>
        </w:trPr>
        <w:tc>
          <w:tcPr>
            <w:tcW w:w="9294" w:type="dxa"/>
            <w:gridSpan w:val="10"/>
            <w:tcBorders>
              <w:top w:val="single" w:sz="6"/>
              <w:left w:val="single" w:sz="6"/>
              <w:bottom w:val="single" w:sz="6"/>
              <w:right w:val="single" w:sz="6"/>
            </w:tcBorders>
            <w:shd w:val="clear" w:color="auto" w:fill="E7E6E6"/>
            <w:tcMar>
              <w:left w:w="105" w:type="dxa"/>
              <w:right w:w="105" w:type="dxa"/>
            </w:tcMar>
            <w:vAlign w:val="top"/>
          </w:tcPr>
          <w:p w:rsidR="4AB81663" w:rsidP="4AB81663" w:rsidRDefault="4AB81663" w14:paraId="47AC7A76" w14:textId="3593F4EB">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What is your feedback on observing the student’s practice? </w:t>
            </w:r>
          </w:p>
        </w:tc>
      </w:tr>
      <w:tr w:rsidR="4AB81663" w:rsidTr="4AB81663" w14:paraId="0E15A0D6">
        <w:trPr>
          <w:trHeight w:val="300"/>
        </w:trPr>
        <w:tc>
          <w:tcPr>
            <w:tcW w:w="9294" w:type="dxa"/>
            <w:gridSpan w:val="10"/>
            <w:tcBorders>
              <w:top w:val="single" w:sz="6"/>
              <w:left w:val="single" w:sz="6"/>
              <w:bottom w:val="single" w:sz="6"/>
              <w:right w:val="single" w:sz="6"/>
            </w:tcBorders>
            <w:tcMar>
              <w:left w:w="105" w:type="dxa"/>
              <w:right w:w="105" w:type="dxa"/>
            </w:tcMar>
            <w:vAlign w:val="top"/>
          </w:tcPr>
          <w:p w:rsidR="4AB81663" w:rsidP="4AB81663" w:rsidRDefault="4AB81663" w14:paraId="2D445BB8" w14:textId="731BF7B8">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p w:rsidR="4AB81663" w:rsidP="4AB81663" w:rsidRDefault="4AB81663" w14:paraId="223B8E87" w14:textId="3E2221EE">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Sam has shown a conscientious approach to delivering his sessions to ensure that he is compliant with guidance and NOS as well as seeking advice when required.  His practice is age appropriate, considered and has clearly defined outcomes to make sure that is aligned with the goals of the support plan.</w:t>
            </w:r>
          </w:p>
          <w:p w:rsidR="4AB81663" w:rsidP="4AB81663" w:rsidRDefault="4AB81663" w14:paraId="4556FC82" w14:textId="376E5611">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p w:rsidR="4AB81663" w:rsidP="4AB81663" w:rsidRDefault="4AB81663" w14:paraId="4C425CCB" w14:textId="699F909F">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Sam utilises his strengths well in using physical activity, games and challenges to create engagement.</w:t>
            </w:r>
          </w:p>
          <w:p w:rsidR="4AB81663" w:rsidP="4AB81663" w:rsidRDefault="4AB81663" w14:paraId="5604F0A0" w14:textId="55FF344C">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r>
      <w:tr w:rsidR="4AB81663" w:rsidTr="4AB81663" w14:paraId="1B24BE49">
        <w:trPr>
          <w:trHeight w:val="300"/>
        </w:trPr>
        <w:tc>
          <w:tcPr>
            <w:tcW w:w="9294" w:type="dxa"/>
            <w:gridSpan w:val="10"/>
            <w:tcBorders>
              <w:top w:val="single" w:sz="6"/>
              <w:left w:val="single" w:sz="6"/>
              <w:bottom w:val="single" w:sz="6"/>
              <w:right w:val="single" w:sz="6"/>
            </w:tcBorders>
            <w:shd w:val="clear" w:color="auto" w:fill="E7E6E6"/>
            <w:tcMar>
              <w:left w:w="105" w:type="dxa"/>
              <w:right w:w="105" w:type="dxa"/>
            </w:tcMar>
            <w:vAlign w:val="top"/>
          </w:tcPr>
          <w:p w:rsidR="4AB81663" w:rsidP="4AB81663" w:rsidRDefault="4AB81663" w14:paraId="41E4C0BF" w14:textId="43F7B356">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Has the student passed the placement?  Please take into account your view of the student’s performance in each of the Key Aspects of Youth Work (Please highlight/mark clearly). </w:t>
            </w:r>
          </w:p>
        </w:tc>
      </w:tr>
      <w:tr w:rsidR="4AB81663" w:rsidTr="4AB81663" w14:paraId="34D56A44">
        <w:trPr>
          <w:trHeight w:val="300"/>
        </w:trPr>
        <w:tc>
          <w:tcPr>
            <w:tcW w:w="1659" w:type="dxa"/>
            <w:tcBorders>
              <w:top w:val="single" w:sz="6"/>
              <w:left w:val="single" w:sz="6"/>
              <w:bottom w:val="single" w:sz="6"/>
              <w:right w:val="single" w:sz="6"/>
            </w:tcBorders>
            <w:tcMar>
              <w:left w:w="105" w:type="dxa"/>
              <w:right w:w="105" w:type="dxa"/>
            </w:tcMar>
            <w:vAlign w:val="top"/>
          </w:tcPr>
          <w:p w:rsidR="4AB81663" w:rsidP="4AB81663" w:rsidRDefault="4AB81663" w14:paraId="0D771C61" w14:textId="5DA8F3A5">
            <w:pPr>
              <w:spacing w:before="240" w:beforeAutospacing="off" w:after="0" w:afterAutospacing="off" w:line="480" w:lineRule="auto"/>
              <w:jc w:val="center"/>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Yes, Pass </w:t>
            </w:r>
            <w:r>
              <w:br/>
            </w:r>
            <w:r w:rsidRPr="4AB81663" w:rsidR="4AB81663">
              <w:rPr>
                <w:rFonts w:ascii="Arial" w:hAnsi="Arial" w:eastAsia="Arial" w:cs="Arial"/>
                <w:b w:val="0"/>
                <w:bCs w:val="0"/>
                <w:i w:val="0"/>
                <w:iCs w:val="0"/>
                <w:sz w:val="24"/>
                <w:szCs w:val="24"/>
                <w:lang w:val="en-US"/>
              </w:rPr>
              <w:t xml:space="preserve"> ( </w:t>
            </w:r>
            <w:r w:rsidRPr="4AB81663" w:rsidR="4AB81663">
              <w:rPr>
                <w:rFonts w:ascii="Arial" w:hAnsi="Arial" w:eastAsia="Arial" w:cs="Arial"/>
                <w:b w:val="0"/>
                <w:bCs w:val="0"/>
                <w:i w:val="0"/>
                <w:iCs w:val="0"/>
                <w:color w:val="4472C4"/>
                <w:sz w:val="24"/>
                <w:szCs w:val="24"/>
                <w:lang w:val="en-US"/>
              </w:rPr>
              <w:t xml:space="preserve">&gt; </w:t>
            </w:r>
            <w:r w:rsidRPr="4AB81663" w:rsidR="4AB81663">
              <w:rPr>
                <w:rFonts w:ascii="Arial" w:hAnsi="Arial" w:eastAsia="Arial" w:cs="Arial"/>
                <w:b w:val="0"/>
                <w:bCs w:val="0"/>
                <w:i w:val="0"/>
                <w:iCs w:val="0"/>
                <w:sz w:val="24"/>
                <w:szCs w:val="24"/>
                <w:lang w:val="en-US"/>
              </w:rPr>
              <w:t xml:space="preserve">41 % ) </w:t>
            </w:r>
          </w:p>
        </w:tc>
        <w:tc>
          <w:tcPr>
            <w:tcW w:w="7635" w:type="dxa"/>
            <w:gridSpan w:val="9"/>
            <w:vMerge w:val="restart"/>
            <w:tcBorders>
              <w:top w:val="nil" w:sz="6"/>
              <w:left w:val="single" w:sz="6"/>
              <w:bottom w:val="single" w:sz="6"/>
              <w:right w:val="single" w:sz="6"/>
            </w:tcBorders>
            <w:tcMar>
              <w:left w:w="105" w:type="dxa"/>
              <w:right w:w="105" w:type="dxa"/>
            </w:tcMar>
            <w:vAlign w:val="top"/>
          </w:tcPr>
          <w:p w:rsidR="4AB81663" w:rsidP="4AB81663" w:rsidRDefault="4AB81663" w14:paraId="12669C5D" w14:textId="65E07F9F">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Provisional Grade: 75%</w:t>
            </w:r>
          </w:p>
        </w:tc>
      </w:tr>
      <w:tr w:rsidR="4AB81663" w:rsidTr="4AB81663" w14:paraId="5BE68DE8">
        <w:trPr>
          <w:trHeight w:val="300"/>
        </w:trPr>
        <w:tc>
          <w:tcPr>
            <w:tcW w:w="1659" w:type="dxa"/>
            <w:tcBorders>
              <w:top w:val="single" w:sz="6"/>
              <w:left w:val="single" w:sz="6"/>
              <w:bottom w:val="single" w:sz="6"/>
              <w:right w:val="single" w:sz="6"/>
            </w:tcBorders>
            <w:tcMar>
              <w:left w:w="105" w:type="dxa"/>
              <w:right w:w="105" w:type="dxa"/>
            </w:tcMar>
            <w:vAlign w:val="top"/>
          </w:tcPr>
          <w:p w:rsidR="4AB81663" w:rsidP="4AB81663" w:rsidRDefault="4AB81663" w14:paraId="7CC5A434" w14:textId="70BDC79B">
            <w:pPr>
              <w:spacing w:before="240" w:beforeAutospacing="off" w:after="0" w:afterAutospacing="off" w:line="480" w:lineRule="auto"/>
              <w:jc w:val="center"/>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No, Fail </w:t>
            </w:r>
            <w:r>
              <w:br/>
            </w:r>
            <w:r w:rsidRPr="4AB81663" w:rsidR="4AB81663">
              <w:rPr>
                <w:rFonts w:ascii="Arial" w:hAnsi="Arial" w:eastAsia="Arial" w:cs="Arial"/>
                <w:b w:val="0"/>
                <w:bCs w:val="0"/>
                <w:i w:val="0"/>
                <w:iCs w:val="0"/>
                <w:sz w:val="24"/>
                <w:szCs w:val="24"/>
                <w:lang w:val="en-US"/>
              </w:rPr>
              <w:t xml:space="preserve"> ( </w:t>
            </w:r>
            <w:r w:rsidRPr="4AB81663" w:rsidR="4AB81663">
              <w:rPr>
                <w:rFonts w:ascii="Arial" w:hAnsi="Arial" w:eastAsia="Arial" w:cs="Arial"/>
                <w:b w:val="0"/>
                <w:bCs w:val="0"/>
                <w:i w:val="0"/>
                <w:iCs w:val="0"/>
                <w:color w:val="4472C4"/>
                <w:sz w:val="24"/>
                <w:szCs w:val="24"/>
                <w:lang w:val="en-US"/>
              </w:rPr>
              <w:t xml:space="preserve">&lt; </w:t>
            </w:r>
            <w:r w:rsidRPr="4AB81663" w:rsidR="4AB81663">
              <w:rPr>
                <w:rFonts w:ascii="Arial" w:hAnsi="Arial" w:eastAsia="Arial" w:cs="Arial"/>
                <w:b w:val="0"/>
                <w:bCs w:val="0"/>
                <w:i w:val="0"/>
                <w:iCs w:val="0"/>
                <w:sz w:val="24"/>
                <w:szCs w:val="24"/>
                <w:lang w:val="en-US"/>
              </w:rPr>
              <w:t xml:space="preserve">40% ) </w:t>
            </w:r>
          </w:p>
        </w:tc>
        <w:tc>
          <w:tcPr>
            <w:tcW w:w="7635" w:type="dxa"/>
            <w:gridSpan w:val="9"/>
            <w:vMerge/>
            <w:tcBorders>
              <w:top w:sz="0"/>
              <w:left w:val="single" w:sz="0"/>
              <w:bottom w:val="single" w:sz="0"/>
              <w:right w:val="single" w:sz="0"/>
            </w:tcBorders>
            <w:tcMar/>
            <w:vAlign w:val="center"/>
          </w:tcPr>
          <w:p w14:paraId="563F1195"/>
        </w:tc>
      </w:tr>
      <w:tr w:rsidR="4AB81663" w:rsidTr="4AB81663" w14:paraId="164158F3">
        <w:trPr>
          <w:trHeight w:val="300"/>
        </w:trPr>
        <w:tc>
          <w:tcPr>
            <w:tcW w:w="9294" w:type="dxa"/>
            <w:gridSpan w:val="10"/>
            <w:tcBorders>
              <w:top w:val="single" w:sz="6"/>
              <w:left w:val="single" w:sz="6"/>
              <w:bottom w:val="single" w:sz="6"/>
              <w:right w:val="single" w:sz="6"/>
            </w:tcBorders>
            <w:tcMar>
              <w:left w:w="105" w:type="dxa"/>
              <w:right w:w="105" w:type="dxa"/>
            </w:tcMar>
            <w:vAlign w:val="top"/>
          </w:tcPr>
          <w:p w:rsidR="4AB81663" w:rsidP="4AB81663" w:rsidRDefault="4AB81663" w14:paraId="0D250C8A" w14:textId="02D23217">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Final Comments: </w:t>
            </w:r>
          </w:p>
          <w:p w:rsidR="4AB81663" w:rsidP="4AB81663" w:rsidRDefault="4AB81663" w14:paraId="06D70433" w14:textId="3B9EBAA6">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p w:rsidR="4AB81663" w:rsidP="4AB81663" w:rsidRDefault="4AB81663" w14:paraId="692F3A94" w14:textId="21F823C9">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Sam has begun to develop his own style of youth work but needs to ensure that he continues to develop this with his own ideas rather than rely on guidance from other professionals.  This will potentially mean making mistakes, but this in itself is a good learning opportunity and can help define what works for Sam in ensuring that his style is authentic and natural.</w:t>
            </w:r>
          </w:p>
          <w:p w:rsidR="4AB81663" w:rsidP="4AB81663" w:rsidRDefault="4AB81663" w14:paraId="219F703C" w14:textId="58928C8A">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p>
        </w:tc>
      </w:tr>
      <w:tr w:rsidR="4AB81663" w:rsidTr="4AB81663" w14:paraId="50AB6D3A">
        <w:trPr>
          <w:trHeight w:val="300"/>
        </w:trPr>
        <w:tc>
          <w:tcPr>
            <w:tcW w:w="1659" w:type="dxa"/>
            <w:tcBorders>
              <w:top w:val="single" w:sz="6"/>
              <w:left w:val="single" w:sz="6"/>
              <w:bottom w:val="single" w:sz="6"/>
              <w:right w:val="single" w:sz="6"/>
            </w:tcBorders>
            <w:shd w:val="clear" w:color="auto" w:fill="E7E6E6"/>
            <w:tcMar>
              <w:left w:w="105" w:type="dxa"/>
              <w:right w:w="105" w:type="dxa"/>
            </w:tcMar>
            <w:vAlign w:val="top"/>
          </w:tcPr>
          <w:p w:rsidR="4AB81663" w:rsidP="4AB81663" w:rsidRDefault="4AB81663" w14:paraId="3166D29C" w14:textId="5D09C650">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Signed Learning Mentor  </w:t>
            </w:r>
          </w:p>
        </w:tc>
        <w:tc>
          <w:tcPr>
            <w:tcW w:w="7635" w:type="dxa"/>
            <w:gridSpan w:val="9"/>
            <w:tcBorders>
              <w:top w:val="nil" w:sz="6"/>
              <w:left w:val="single" w:sz="6"/>
              <w:bottom w:val="single" w:sz="6"/>
              <w:right w:val="single" w:sz="6"/>
            </w:tcBorders>
            <w:tcMar>
              <w:left w:w="105" w:type="dxa"/>
              <w:right w:w="105" w:type="dxa"/>
            </w:tcMar>
            <w:vAlign w:val="top"/>
          </w:tcPr>
          <w:p w:rsidR="4AB81663" w:rsidP="4AB81663" w:rsidRDefault="4AB81663" w14:paraId="545E5C3C" w14:textId="74BFC574">
            <w:pPr>
              <w:spacing w:before="240" w:beforeAutospacing="off" w:after="0" w:afterAutospacing="off" w:line="480" w:lineRule="auto"/>
              <w:rPr>
                <w:rFonts w:ascii="Aptos" w:hAnsi="Aptos" w:eastAsia="Aptos" w:cs="Aptos"/>
                <w:b w:val="0"/>
                <w:bCs w:val="0"/>
                <w:i w:val="0"/>
                <w:iCs w:val="0"/>
                <w:sz w:val="24"/>
                <w:szCs w:val="24"/>
              </w:rPr>
            </w:pPr>
            <w:r w:rsidRPr="4AB81663" w:rsidR="4AB81663">
              <w:rPr>
                <w:rFonts w:ascii="Arial" w:hAnsi="Arial" w:eastAsia="Arial" w:cs="Arial"/>
                <w:b w:val="0"/>
                <w:bCs w:val="0"/>
                <w:i w:val="0"/>
                <w:iCs w:val="0"/>
                <w:sz w:val="24"/>
                <w:szCs w:val="24"/>
                <w:lang w:val="en-US"/>
              </w:rPr>
              <w:t xml:space="preserve"> </w:t>
            </w:r>
            <w:r w:rsidR="4AB81663">
              <w:drawing>
                <wp:inline wp14:editId="1842646F" wp14:anchorId="71A34120">
                  <wp:extent cx="1247775" cy="590550"/>
                  <wp:effectExtent l="0" t="0" r="0" b="0"/>
                  <wp:docPr id="1801615289" name="" descr="Picture" title=""/>
                  <wp:cNvGraphicFramePr>
                    <a:graphicFrameLocks noChangeAspect="1"/>
                  </wp:cNvGraphicFramePr>
                  <a:graphic>
                    <a:graphicData uri="http://schemas.openxmlformats.org/drawingml/2006/picture">
                      <pic:pic>
                        <pic:nvPicPr>
                          <pic:cNvPr id="0" name=""/>
                          <pic:cNvPicPr/>
                        </pic:nvPicPr>
                        <pic:blipFill>
                          <a:blip r:embed="R6870213f01944d03">
                            <a:extLst>
                              <a:ext xmlns:a="http://schemas.openxmlformats.org/drawingml/2006/main" uri="{28A0092B-C50C-407E-A947-70E740481C1C}">
                                <a14:useLocalDpi val="0"/>
                              </a:ext>
                            </a:extLst>
                          </a:blip>
                          <a:stretch>
                            <a:fillRect/>
                          </a:stretch>
                        </pic:blipFill>
                        <pic:spPr>
                          <a:xfrm>
                            <a:off x="0" y="0"/>
                            <a:ext cx="1247775" cy="590550"/>
                          </a:xfrm>
                          <a:prstGeom prst="rect">
                            <a:avLst/>
                          </a:prstGeom>
                        </pic:spPr>
                      </pic:pic>
                    </a:graphicData>
                  </a:graphic>
                </wp:inline>
              </w:drawing>
            </w:r>
          </w:p>
        </w:tc>
      </w:tr>
      <w:tr w:rsidR="4AB81663" w:rsidTr="4AB81663" w14:paraId="6A45C759">
        <w:trPr>
          <w:trHeight w:val="300"/>
        </w:trPr>
        <w:tc>
          <w:tcPr>
            <w:tcW w:w="1659" w:type="dxa"/>
            <w:tcBorders>
              <w:top w:val="single" w:sz="6"/>
              <w:left w:val="single" w:sz="6"/>
              <w:bottom w:val="single" w:sz="6"/>
              <w:right w:val="single" w:sz="6"/>
            </w:tcBorders>
            <w:shd w:val="clear" w:color="auto" w:fill="E7E6E6"/>
            <w:tcMar>
              <w:left w:w="105" w:type="dxa"/>
              <w:right w:w="105" w:type="dxa"/>
            </w:tcMar>
            <w:vAlign w:val="top"/>
          </w:tcPr>
          <w:p w:rsidR="4AB81663" w:rsidP="4AB81663" w:rsidRDefault="4AB81663" w14:paraId="4D14B90E" w14:textId="48D2B6AD">
            <w:pPr>
              <w:spacing w:before="240" w:beforeAutospacing="off" w:after="0" w:afterAutospacing="off" w:line="480" w:lineRule="auto"/>
              <w:rPr>
                <w:rFonts w:ascii="Arial" w:hAnsi="Arial" w:eastAsia="Arial" w:cs="Arial"/>
                <w:b w:val="0"/>
                <w:bCs w:val="0"/>
                <w:i w:val="0"/>
                <w:iCs w:val="0"/>
                <w:color w:val="000000" w:themeColor="text1" w:themeTint="FF" w:themeShade="FF"/>
                <w:sz w:val="24"/>
                <w:szCs w:val="24"/>
              </w:rPr>
            </w:pPr>
            <w:r w:rsidRPr="4AB81663" w:rsidR="4AB81663">
              <w:rPr>
                <w:rFonts w:ascii="Arial" w:hAnsi="Arial" w:eastAsia="Arial" w:cs="Arial"/>
                <w:b w:val="0"/>
                <w:bCs w:val="0"/>
                <w:i w:val="0"/>
                <w:iCs w:val="0"/>
                <w:color w:val="000000" w:themeColor="text1" w:themeTint="FF" w:themeShade="FF"/>
                <w:sz w:val="24"/>
                <w:szCs w:val="24"/>
                <w:lang w:val="en-US"/>
              </w:rPr>
              <w:t xml:space="preserve">Date </w:t>
            </w:r>
          </w:p>
        </w:tc>
        <w:tc>
          <w:tcPr>
            <w:tcW w:w="7635" w:type="dxa"/>
            <w:gridSpan w:val="9"/>
            <w:tcBorders>
              <w:top w:val="single" w:sz="6"/>
              <w:left w:val="single" w:sz="6"/>
              <w:bottom w:val="single" w:sz="6"/>
              <w:right w:val="single" w:sz="6"/>
            </w:tcBorders>
            <w:tcMar>
              <w:left w:w="105" w:type="dxa"/>
              <w:right w:w="105" w:type="dxa"/>
            </w:tcMar>
            <w:vAlign w:val="top"/>
          </w:tcPr>
          <w:p w:rsidR="4AB81663" w:rsidP="4AB81663" w:rsidRDefault="4AB81663" w14:paraId="64EB8267" w14:textId="423768E2">
            <w:pPr>
              <w:spacing w:before="240" w:beforeAutospacing="off" w:after="0" w:afterAutospacing="off" w:line="480" w:lineRule="auto"/>
              <w:rPr>
                <w:rFonts w:ascii="Arial" w:hAnsi="Arial" w:eastAsia="Arial" w:cs="Arial"/>
                <w:b w:val="0"/>
                <w:bCs w:val="0"/>
                <w:i w:val="0"/>
                <w:iCs w:val="0"/>
                <w:sz w:val="24"/>
                <w:szCs w:val="24"/>
              </w:rPr>
            </w:pPr>
            <w:r w:rsidRPr="4AB81663" w:rsidR="4AB81663">
              <w:rPr>
                <w:rFonts w:ascii="Arial" w:hAnsi="Arial" w:eastAsia="Arial" w:cs="Arial"/>
                <w:b w:val="0"/>
                <w:bCs w:val="0"/>
                <w:i w:val="0"/>
                <w:iCs w:val="0"/>
                <w:sz w:val="24"/>
                <w:szCs w:val="24"/>
                <w:lang w:val="en-US"/>
              </w:rPr>
              <w:t xml:space="preserve"> 16/04/2025</w:t>
            </w:r>
          </w:p>
        </w:tc>
      </w:tr>
    </w:tbl>
    <w:p xmlns:wp14="http://schemas.microsoft.com/office/word/2010/wordml" w:rsidP="4AB81663" wp14:paraId="57674A5B" wp14:textId="09DB3FC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p14:paraId="2C078E63" wp14:textId="00EBD6C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7C2CE2"/>
    <w:rsid w:val="0A7C2CE2"/>
    <w:rsid w:val="1E938AFD"/>
    <w:rsid w:val="4424DD0B"/>
    <w:rsid w:val="4AB81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C2CE2"/>
  <w15:chartTrackingRefBased/>
  <w15:docId w15:val="{88BA2523-4C06-49EE-A2F3-0414E441EC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870213f01944d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2025-04-30T07:34:19.4942857Z</dcterms:created>
  <dcterms:modified xsi:type="dcterms:W3CDTF">2025-04-30T07:36:37.5427649Z</dcterms:modified>
  <dc:creator>Samuel Franklin (2219366)</dc:creator>
  <lastModifiedBy>Samuel Franklin (2219366)</lastModifiedBy>
</coreProperties>
</file>