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FC174" w14:textId="77777777" w:rsidR="00535E35" w:rsidRPr="00535E35" w:rsidRDefault="00535E35" w:rsidP="00535E35">
      <w:pPr>
        <w:jc w:val="center"/>
        <w:rPr>
          <w:b/>
          <w:sz w:val="36"/>
          <w:szCs w:val="36"/>
        </w:rPr>
      </w:pPr>
      <w:r w:rsidRPr="00535E35">
        <w:rPr>
          <w:b/>
          <w:sz w:val="36"/>
          <w:szCs w:val="36"/>
        </w:rPr>
        <w:t>Foreign Languages &amp; Cultural Awareness</w:t>
      </w:r>
    </w:p>
    <w:p w14:paraId="3A9D6172" w14:textId="77777777" w:rsidR="00535E35" w:rsidRPr="00535E35" w:rsidRDefault="00535E35" w:rsidP="00535E35">
      <w:pPr>
        <w:jc w:val="center"/>
        <w:rPr>
          <w:b/>
          <w:sz w:val="36"/>
          <w:szCs w:val="36"/>
        </w:rPr>
      </w:pPr>
      <w:r w:rsidRPr="00535E35">
        <w:rPr>
          <w:b/>
          <w:sz w:val="36"/>
          <w:szCs w:val="36"/>
        </w:rPr>
        <w:t>Spanish – Español</w:t>
      </w:r>
    </w:p>
    <w:p w14:paraId="42B0383E" w14:textId="77777777" w:rsidR="00535E35" w:rsidRPr="00535E35" w:rsidRDefault="00535E35" w:rsidP="00535E35">
      <w:pPr>
        <w:jc w:val="center"/>
        <w:rPr>
          <w:b/>
          <w:sz w:val="36"/>
          <w:szCs w:val="36"/>
        </w:rPr>
      </w:pPr>
      <w:r w:rsidRPr="00535E35">
        <w:rPr>
          <w:b/>
          <w:sz w:val="36"/>
          <w:szCs w:val="36"/>
        </w:rPr>
        <w:t>BMIH5003</w:t>
      </w:r>
    </w:p>
    <w:p w14:paraId="7D6A7697" w14:textId="77777777" w:rsidR="00535E35" w:rsidRPr="00535E35" w:rsidRDefault="00535E35" w:rsidP="00535E35">
      <w:pPr>
        <w:jc w:val="center"/>
        <w:rPr>
          <w:b/>
          <w:sz w:val="36"/>
          <w:szCs w:val="36"/>
        </w:rPr>
      </w:pPr>
      <w:r w:rsidRPr="00535E35">
        <w:rPr>
          <w:b/>
          <w:sz w:val="36"/>
          <w:szCs w:val="36"/>
        </w:rPr>
        <w:t>Rodrigo Aguilera</w:t>
      </w:r>
    </w:p>
    <w:p w14:paraId="78547769" w14:textId="77777777" w:rsidR="00535E35" w:rsidRPr="00535E35" w:rsidRDefault="00535E35" w:rsidP="00535E35">
      <w:pPr>
        <w:jc w:val="center"/>
        <w:rPr>
          <w:b/>
          <w:sz w:val="36"/>
          <w:szCs w:val="36"/>
        </w:rPr>
      </w:pPr>
      <w:r w:rsidRPr="00535E35">
        <w:rPr>
          <w:b/>
          <w:sz w:val="36"/>
          <w:szCs w:val="36"/>
        </w:rPr>
        <w:t>International hotel Management</w:t>
      </w:r>
    </w:p>
    <w:p w14:paraId="5B760163" w14:textId="77777777" w:rsidR="00535E35" w:rsidRPr="00535E35" w:rsidRDefault="00535E35" w:rsidP="00535E35">
      <w:pPr>
        <w:jc w:val="center"/>
        <w:rPr>
          <w:b/>
          <w:sz w:val="36"/>
          <w:szCs w:val="36"/>
        </w:rPr>
      </w:pPr>
      <w:r w:rsidRPr="00535E35">
        <w:rPr>
          <w:b/>
          <w:sz w:val="36"/>
          <w:szCs w:val="36"/>
        </w:rPr>
        <w:t>Rodrigo.faguilera@uwtsd.ac.uk</w:t>
      </w:r>
    </w:p>
    <w:p w14:paraId="365C296B" w14:textId="2183661D" w:rsidR="00157C37" w:rsidRPr="00535E35" w:rsidRDefault="00157C37" w:rsidP="00045807">
      <w:pPr>
        <w:jc w:val="center"/>
        <w:rPr>
          <w:b/>
          <w:sz w:val="36"/>
          <w:szCs w:val="36"/>
        </w:rPr>
      </w:pPr>
      <w:r>
        <w:rPr>
          <w:b/>
          <w:sz w:val="36"/>
          <w:szCs w:val="36"/>
        </w:rPr>
        <w:t>Selin</w:t>
      </w:r>
      <w:r w:rsidR="00045807">
        <w:rPr>
          <w:b/>
          <w:sz w:val="36"/>
          <w:szCs w:val="36"/>
        </w:rPr>
        <w:t>a Sultana</w:t>
      </w:r>
      <w:r>
        <w:rPr>
          <w:b/>
          <w:sz w:val="36"/>
          <w:szCs w:val="36"/>
        </w:rPr>
        <w:t xml:space="preserve"> Siddique</w:t>
      </w:r>
    </w:p>
    <w:p w14:paraId="3D6F8C63" w14:textId="5496DE2F" w:rsidR="00EF4091" w:rsidRDefault="000A30BF" w:rsidP="00C91B23">
      <w:pPr>
        <w:jc w:val="center"/>
        <w:rPr>
          <w:b/>
          <w:sz w:val="36"/>
          <w:szCs w:val="36"/>
        </w:rPr>
      </w:pPr>
      <w:hyperlink r:id="rId8" w:history="1">
        <w:r w:rsidR="00C91B23" w:rsidRPr="0066573F">
          <w:rPr>
            <w:rStyle w:val="Hyperlink"/>
            <w:b/>
            <w:sz w:val="36"/>
            <w:szCs w:val="36"/>
          </w:rPr>
          <w:t>2107558@student.uwtsd.ac.uk</w:t>
        </w:r>
      </w:hyperlink>
    </w:p>
    <w:p w14:paraId="73AB8DAA" w14:textId="6CD28728" w:rsidR="00C91B23" w:rsidRPr="00A37213" w:rsidRDefault="00C91B23" w:rsidP="00C91B23">
      <w:pPr>
        <w:jc w:val="center"/>
        <w:rPr>
          <w:b/>
          <w:sz w:val="36"/>
          <w:szCs w:val="36"/>
        </w:rPr>
      </w:pPr>
      <w:r>
        <w:rPr>
          <w:b/>
          <w:sz w:val="36"/>
          <w:szCs w:val="36"/>
        </w:rPr>
        <w:t>Student ID: 2107558</w:t>
      </w:r>
    </w:p>
    <w:p w14:paraId="3D6F8C64" w14:textId="77777777" w:rsidR="00EF4091" w:rsidRPr="00A37213" w:rsidRDefault="00EF4091">
      <w:pPr>
        <w:rPr>
          <w:b/>
          <w:sz w:val="36"/>
          <w:szCs w:val="36"/>
        </w:rPr>
      </w:pPr>
      <w:r w:rsidRPr="00A37213">
        <w:rPr>
          <w:b/>
          <w:sz w:val="36"/>
          <w:szCs w:val="36"/>
        </w:rPr>
        <w:br w:type="page"/>
      </w:r>
    </w:p>
    <w:sdt>
      <w:sdtPr>
        <w:rPr>
          <w:rFonts w:ascii="Times New Roman" w:eastAsia="Times New Roman" w:hAnsi="Times New Roman" w:cs="Times New Roman"/>
          <w:b w:val="0"/>
          <w:bCs w:val="0"/>
          <w:color w:val="auto"/>
          <w:sz w:val="24"/>
          <w:szCs w:val="24"/>
          <w:lang w:val="en-GB" w:eastAsia="en-GB"/>
        </w:rPr>
        <w:id w:val="447055850"/>
        <w:docPartObj>
          <w:docPartGallery w:val="Table of Contents"/>
          <w:docPartUnique/>
        </w:docPartObj>
      </w:sdtPr>
      <w:sdtEndPr>
        <w:rPr>
          <w:noProof/>
        </w:rPr>
      </w:sdtEndPr>
      <w:sdtContent>
        <w:p w14:paraId="3D6F8C65" w14:textId="77777777" w:rsidR="00EF4091" w:rsidRPr="00A37213" w:rsidRDefault="00EF4091" w:rsidP="00EF4091">
          <w:pPr>
            <w:pStyle w:val="TOCHeading"/>
            <w:spacing w:line="360" w:lineRule="auto"/>
            <w:jc w:val="center"/>
            <w:rPr>
              <w:rFonts w:ascii="Times New Roman" w:hAnsi="Times New Roman" w:cs="Times New Roman"/>
              <w:color w:val="auto"/>
              <w:lang w:val="en-GB"/>
            </w:rPr>
          </w:pPr>
          <w:r w:rsidRPr="00A37213">
            <w:rPr>
              <w:rFonts w:ascii="Times New Roman" w:hAnsi="Times New Roman" w:cs="Times New Roman"/>
              <w:color w:val="auto"/>
              <w:lang w:val="en-GB"/>
            </w:rPr>
            <w:t>Table of Contents</w:t>
          </w:r>
        </w:p>
        <w:p w14:paraId="3D6F8C66" w14:textId="77777777" w:rsidR="00EF4091" w:rsidRPr="00A37213" w:rsidRDefault="00EF4091">
          <w:pPr>
            <w:pStyle w:val="TOC1"/>
            <w:tabs>
              <w:tab w:val="right" w:leader="dot" w:pos="9019"/>
            </w:tabs>
            <w:rPr>
              <w:noProof/>
            </w:rPr>
          </w:pPr>
          <w:r w:rsidRPr="00A37213">
            <w:fldChar w:fldCharType="begin"/>
          </w:r>
          <w:r w:rsidRPr="00A37213">
            <w:instrText xml:space="preserve"> TOC \o "1-3" \h \z \u </w:instrText>
          </w:r>
          <w:r w:rsidRPr="00A37213">
            <w:fldChar w:fldCharType="separate"/>
          </w:r>
          <w:hyperlink w:anchor="_Toc120118186" w:history="1">
            <w:r w:rsidRPr="00A37213">
              <w:rPr>
                <w:rStyle w:val="Hyperlink"/>
                <w:noProof/>
              </w:rPr>
              <w:t>Introduction</w:t>
            </w:r>
            <w:r w:rsidRPr="00A37213">
              <w:rPr>
                <w:noProof/>
                <w:webHidden/>
              </w:rPr>
              <w:tab/>
            </w:r>
            <w:r w:rsidRPr="00A37213">
              <w:rPr>
                <w:noProof/>
                <w:webHidden/>
              </w:rPr>
              <w:fldChar w:fldCharType="begin"/>
            </w:r>
            <w:r w:rsidRPr="00A37213">
              <w:rPr>
                <w:noProof/>
                <w:webHidden/>
              </w:rPr>
              <w:instrText xml:space="preserve"> PAGEREF _Toc120118186 \h </w:instrText>
            </w:r>
            <w:r w:rsidRPr="00A37213">
              <w:rPr>
                <w:noProof/>
                <w:webHidden/>
              </w:rPr>
            </w:r>
            <w:r w:rsidRPr="00A37213">
              <w:rPr>
                <w:noProof/>
                <w:webHidden/>
              </w:rPr>
              <w:fldChar w:fldCharType="separate"/>
            </w:r>
            <w:r w:rsidRPr="00A37213">
              <w:rPr>
                <w:noProof/>
                <w:webHidden/>
              </w:rPr>
              <w:t>3</w:t>
            </w:r>
            <w:r w:rsidRPr="00A37213">
              <w:rPr>
                <w:noProof/>
                <w:webHidden/>
              </w:rPr>
              <w:fldChar w:fldCharType="end"/>
            </w:r>
          </w:hyperlink>
        </w:p>
        <w:p w14:paraId="3D6F8C67" w14:textId="77777777" w:rsidR="00EF4091" w:rsidRPr="00A37213" w:rsidRDefault="000A30BF">
          <w:pPr>
            <w:pStyle w:val="TOC1"/>
            <w:tabs>
              <w:tab w:val="right" w:leader="dot" w:pos="9019"/>
            </w:tabs>
            <w:rPr>
              <w:noProof/>
            </w:rPr>
          </w:pPr>
          <w:hyperlink w:anchor="_Toc120118187" w:history="1">
            <w:r w:rsidR="00EF4091" w:rsidRPr="00A37213">
              <w:rPr>
                <w:rStyle w:val="Hyperlink"/>
                <w:noProof/>
              </w:rPr>
              <w:t>Theories of cross-cultural</w:t>
            </w:r>
            <w:r w:rsidR="00EF4091" w:rsidRPr="00A37213">
              <w:rPr>
                <w:noProof/>
                <w:webHidden/>
              </w:rPr>
              <w:tab/>
            </w:r>
            <w:r w:rsidR="00EF4091" w:rsidRPr="00A37213">
              <w:rPr>
                <w:noProof/>
                <w:webHidden/>
              </w:rPr>
              <w:fldChar w:fldCharType="begin"/>
            </w:r>
            <w:r w:rsidR="00EF4091" w:rsidRPr="00A37213">
              <w:rPr>
                <w:noProof/>
                <w:webHidden/>
              </w:rPr>
              <w:instrText xml:space="preserve"> PAGEREF _Toc120118187 \h </w:instrText>
            </w:r>
            <w:r w:rsidR="00EF4091" w:rsidRPr="00A37213">
              <w:rPr>
                <w:noProof/>
                <w:webHidden/>
              </w:rPr>
            </w:r>
            <w:r w:rsidR="00EF4091" w:rsidRPr="00A37213">
              <w:rPr>
                <w:noProof/>
                <w:webHidden/>
              </w:rPr>
              <w:fldChar w:fldCharType="separate"/>
            </w:r>
            <w:r w:rsidR="00EF4091" w:rsidRPr="00A37213">
              <w:rPr>
                <w:noProof/>
                <w:webHidden/>
              </w:rPr>
              <w:t>3</w:t>
            </w:r>
            <w:r w:rsidR="00EF4091" w:rsidRPr="00A37213">
              <w:rPr>
                <w:noProof/>
                <w:webHidden/>
              </w:rPr>
              <w:fldChar w:fldCharType="end"/>
            </w:r>
          </w:hyperlink>
        </w:p>
        <w:p w14:paraId="3D6F8C68" w14:textId="77777777" w:rsidR="00EF4091" w:rsidRPr="00A37213" w:rsidRDefault="000A30BF">
          <w:pPr>
            <w:pStyle w:val="TOC1"/>
            <w:tabs>
              <w:tab w:val="right" w:leader="dot" w:pos="9019"/>
            </w:tabs>
            <w:rPr>
              <w:noProof/>
            </w:rPr>
          </w:pPr>
          <w:hyperlink w:anchor="_Toc120118188" w:history="1">
            <w:r w:rsidR="00EF4091" w:rsidRPr="00A37213">
              <w:rPr>
                <w:rStyle w:val="Hyperlink"/>
                <w:noProof/>
              </w:rPr>
              <w:t>Department of the hotel adapting foreign culture</w:t>
            </w:r>
            <w:r w:rsidR="00EF4091" w:rsidRPr="00A37213">
              <w:rPr>
                <w:noProof/>
                <w:webHidden/>
              </w:rPr>
              <w:tab/>
            </w:r>
            <w:r w:rsidR="00EF4091" w:rsidRPr="00A37213">
              <w:rPr>
                <w:noProof/>
                <w:webHidden/>
              </w:rPr>
              <w:fldChar w:fldCharType="begin"/>
            </w:r>
            <w:r w:rsidR="00EF4091" w:rsidRPr="00A37213">
              <w:rPr>
                <w:noProof/>
                <w:webHidden/>
              </w:rPr>
              <w:instrText xml:space="preserve"> PAGEREF _Toc120118188 \h </w:instrText>
            </w:r>
            <w:r w:rsidR="00EF4091" w:rsidRPr="00A37213">
              <w:rPr>
                <w:noProof/>
                <w:webHidden/>
              </w:rPr>
            </w:r>
            <w:r w:rsidR="00EF4091" w:rsidRPr="00A37213">
              <w:rPr>
                <w:noProof/>
                <w:webHidden/>
              </w:rPr>
              <w:fldChar w:fldCharType="separate"/>
            </w:r>
            <w:r w:rsidR="00EF4091" w:rsidRPr="00A37213">
              <w:rPr>
                <w:noProof/>
                <w:webHidden/>
              </w:rPr>
              <w:t>5</w:t>
            </w:r>
            <w:r w:rsidR="00EF4091" w:rsidRPr="00A37213">
              <w:rPr>
                <w:noProof/>
                <w:webHidden/>
              </w:rPr>
              <w:fldChar w:fldCharType="end"/>
            </w:r>
          </w:hyperlink>
        </w:p>
        <w:p w14:paraId="3D6F8C69" w14:textId="77777777" w:rsidR="00EF4091" w:rsidRPr="00A37213" w:rsidRDefault="000A30BF">
          <w:pPr>
            <w:pStyle w:val="TOC1"/>
            <w:tabs>
              <w:tab w:val="right" w:leader="dot" w:pos="9019"/>
            </w:tabs>
            <w:rPr>
              <w:noProof/>
            </w:rPr>
          </w:pPr>
          <w:hyperlink w:anchor="_Toc120118189" w:history="1">
            <w:r w:rsidR="00EF4091" w:rsidRPr="00A37213">
              <w:rPr>
                <w:rStyle w:val="Hyperlink"/>
                <w:noProof/>
              </w:rPr>
              <w:t>Do’s and don'ts</w:t>
            </w:r>
            <w:r w:rsidR="00EF4091" w:rsidRPr="00A37213">
              <w:rPr>
                <w:noProof/>
                <w:webHidden/>
              </w:rPr>
              <w:tab/>
            </w:r>
            <w:r w:rsidR="00EF4091" w:rsidRPr="00A37213">
              <w:rPr>
                <w:noProof/>
                <w:webHidden/>
              </w:rPr>
              <w:fldChar w:fldCharType="begin"/>
            </w:r>
            <w:r w:rsidR="00EF4091" w:rsidRPr="00A37213">
              <w:rPr>
                <w:noProof/>
                <w:webHidden/>
              </w:rPr>
              <w:instrText xml:space="preserve"> PAGEREF _Toc120118189 \h </w:instrText>
            </w:r>
            <w:r w:rsidR="00EF4091" w:rsidRPr="00A37213">
              <w:rPr>
                <w:noProof/>
                <w:webHidden/>
              </w:rPr>
            </w:r>
            <w:r w:rsidR="00EF4091" w:rsidRPr="00A37213">
              <w:rPr>
                <w:noProof/>
                <w:webHidden/>
              </w:rPr>
              <w:fldChar w:fldCharType="separate"/>
            </w:r>
            <w:r w:rsidR="00EF4091" w:rsidRPr="00A37213">
              <w:rPr>
                <w:noProof/>
                <w:webHidden/>
              </w:rPr>
              <w:t>5</w:t>
            </w:r>
            <w:r w:rsidR="00EF4091" w:rsidRPr="00A37213">
              <w:rPr>
                <w:noProof/>
                <w:webHidden/>
              </w:rPr>
              <w:fldChar w:fldCharType="end"/>
            </w:r>
          </w:hyperlink>
        </w:p>
        <w:p w14:paraId="3D6F8C6A" w14:textId="77777777" w:rsidR="00EF4091" w:rsidRPr="00A37213" w:rsidRDefault="000A30BF">
          <w:pPr>
            <w:pStyle w:val="TOC1"/>
            <w:tabs>
              <w:tab w:val="right" w:leader="dot" w:pos="9019"/>
            </w:tabs>
            <w:rPr>
              <w:noProof/>
            </w:rPr>
          </w:pPr>
          <w:hyperlink w:anchor="_Toc120118190" w:history="1">
            <w:r w:rsidR="00EF4091" w:rsidRPr="00A37213">
              <w:rPr>
                <w:rStyle w:val="Hyperlink"/>
                <w:noProof/>
              </w:rPr>
              <w:t>Conclusion</w:t>
            </w:r>
            <w:r w:rsidR="00EF4091" w:rsidRPr="00A37213">
              <w:rPr>
                <w:noProof/>
                <w:webHidden/>
              </w:rPr>
              <w:tab/>
            </w:r>
            <w:r w:rsidR="00EF4091" w:rsidRPr="00A37213">
              <w:rPr>
                <w:noProof/>
                <w:webHidden/>
              </w:rPr>
              <w:fldChar w:fldCharType="begin"/>
            </w:r>
            <w:r w:rsidR="00EF4091" w:rsidRPr="00A37213">
              <w:rPr>
                <w:noProof/>
                <w:webHidden/>
              </w:rPr>
              <w:instrText xml:space="preserve"> PAGEREF _Toc120118190 \h </w:instrText>
            </w:r>
            <w:r w:rsidR="00EF4091" w:rsidRPr="00A37213">
              <w:rPr>
                <w:noProof/>
                <w:webHidden/>
              </w:rPr>
            </w:r>
            <w:r w:rsidR="00EF4091" w:rsidRPr="00A37213">
              <w:rPr>
                <w:noProof/>
                <w:webHidden/>
              </w:rPr>
              <w:fldChar w:fldCharType="separate"/>
            </w:r>
            <w:r w:rsidR="00EF4091" w:rsidRPr="00A37213">
              <w:rPr>
                <w:noProof/>
                <w:webHidden/>
              </w:rPr>
              <w:t>5</w:t>
            </w:r>
            <w:r w:rsidR="00EF4091" w:rsidRPr="00A37213">
              <w:rPr>
                <w:noProof/>
                <w:webHidden/>
              </w:rPr>
              <w:fldChar w:fldCharType="end"/>
            </w:r>
          </w:hyperlink>
        </w:p>
        <w:p w14:paraId="3D6F8C6B" w14:textId="77777777" w:rsidR="00EF4091" w:rsidRPr="00A37213" w:rsidRDefault="000A30BF">
          <w:pPr>
            <w:pStyle w:val="TOC1"/>
            <w:tabs>
              <w:tab w:val="right" w:leader="dot" w:pos="9019"/>
            </w:tabs>
            <w:rPr>
              <w:noProof/>
            </w:rPr>
          </w:pPr>
          <w:hyperlink w:anchor="_Toc120118191" w:history="1">
            <w:r w:rsidR="00EF4091" w:rsidRPr="00A37213">
              <w:rPr>
                <w:rStyle w:val="Hyperlink"/>
                <w:noProof/>
              </w:rPr>
              <w:t>Reference</w:t>
            </w:r>
            <w:r w:rsidR="00EF4091" w:rsidRPr="00A37213">
              <w:rPr>
                <w:noProof/>
                <w:webHidden/>
              </w:rPr>
              <w:tab/>
            </w:r>
            <w:r w:rsidR="00EF4091" w:rsidRPr="00A37213">
              <w:rPr>
                <w:noProof/>
                <w:webHidden/>
              </w:rPr>
              <w:fldChar w:fldCharType="begin"/>
            </w:r>
            <w:r w:rsidR="00EF4091" w:rsidRPr="00A37213">
              <w:rPr>
                <w:noProof/>
                <w:webHidden/>
              </w:rPr>
              <w:instrText xml:space="preserve"> PAGEREF _Toc120118191 \h </w:instrText>
            </w:r>
            <w:r w:rsidR="00EF4091" w:rsidRPr="00A37213">
              <w:rPr>
                <w:noProof/>
                <w:webHidden/>
              </w:rPr>
            </w:r>
            <w:r w:rsidR="00EF4091" w:rsidRPr="00A37213">
              <w:rPr>
                <w:noProof/>
                <w:webHidden/>
              </w:rPr>
              <w:fldChar w:fldCharType="separate"/>
            </w:r>
            <w:r w:rsidR="00EF4091" w:rsidRPr="00A37213">
              <w:rPr>
                <w:noProof/>
                <w:webHidden/>
              </w:rPr>
              <w:t>7</w:t>
            </w:r>
            <w:r w:rsidR="00EF4091" w:rsidRPr="00A37213">
              <w:rPr>
                <w:noProof/>
                <w:webHidden/>
              </w:rPr>
              <w:fldChar w:fldCharType="end"/>
            </w:r>
          </w:hyperlink>
        </w:p>
        <w:p w14:paraId="3D6F8C6C" w14:textId="77777777" w:rsidR="00EF4091" w:rsidRPr="00A37213" w:rsidRDefault="00EF4091">
          <w:r w:rsidRPr="00A37213">
            <w:rPr>
              <w:b/>
              <w:bCs/>
              <w:noProof/>
            </w:rPr>
            <w:fldChar w:fldCharType="end"/>
          </w:r>
        </w:p>
      </w:sdtContent>
    </w:sdt>
    <w:p w14:paraId="3D6F8C6D" w14:textId="77777777" w:rsidR="00EF4091" w:rsidRPr="00A37213" w:rsidRDefault="00EF4091">
      <w:r w:rsidRPr="00A37213">
        <w:rPr>
          <w:b/>
          <w:sz w:val="36"/>
          <w:szCs w:val="36"/>
        </w:rPr>
        <w:t xml:space="preserve"> </w:t>
      </w:r>
    </w:p>
    <w:p w14:paraId="3D6F8C6E" w14:textId="77777777" w:rsidR="00EF4091" w:rsidRPr="00A37213" w:rsidRDefault="00EF4091">
      <w:r w:rsidRPr="00A37213">
        <w:br w:type="page"/>
      </w:r>
    </w:p>
    <w:p w14:paraId="3D6F8C6F" w14:textId="77777777" w:rsidR="003673B0" w:rsidRPr="00A37213" w:rsidRDefault="009119B1" w:rsidP="000B269A">
      <w:pPr>
        <w:pStyle w:val="Heading1"/>
        <w:tabs>
          <w:tab w:val="left" w:pos="3060"/>
        </w:tabs>
      </w:pPr>
      <w:bookmarkStart w:id="0" w:name="_Toc120118186"/>
      <w:r w:rsidRPr="00A37213">
        <w:lastRenderedPageBreak/>
        <w:t>Introduction</w:t>
      </w:r>
      <w:bookmarkEnd w:id="0"/>
      <w:r w:rsidRPr="00A37213">
        <w:t xml:space="preserve"> </w:t>
      </w:r>
      <w:r w:rsidR="000B269A" w:rsidRPr="00A37213">
        <w:tab/>
      </w:r>
    </w:p>
    <w:p w14:paraId="3D6F8C70" w14:textId="77777777" w:rsidR="003673B0" w:rsidRPr="00A37213" w:rsidRDefault="009119B1">
      <w:r w:rsidRPr="00A37213">
        <w:t xml:space="preserve">The report aims at discussing the importance of cultural awareness in the hotel industry. The report will be regarding China as the country example. The report will also discuss a cross-cultural theory to understand cultural differences between the UK and </w:t>
      </w:r>
      <w:r w:rsidR="00EF4091" w:rsidRPr="00A37213">
        <w:t>China. The</w:t>
      </w:r>
      <w:r w:rsidRPr="00A37213">
        <w:t xml:space="preserve"> adoption of foreign culture among the department will also be discussed along with </w:t>
      </w:r>
      <w:r w:rsidR="00EF4091" w:rsidRPr="00A37213">
        <w:t>dos’</w:t>
      </w:r>
      <w:r w:rsidRPr="00A37213">
        <w:t xml:space="preserve"> and don’ts’ for the staff while managing international guests. </w:t>
      </w:r>
    </w:p>
    <w:p w14:paraId="3D6F8C71" w14:textId="77777777" w:rsidR="003673B0" w:rsidRPr="00A37213" w:rsidRDefault="009119B1">
      <w:pPr>
        <w:pStyle w:val="Heading1"/>
      </w:pPr>
      <w:bookmarkStart w:id="1" w:name="_fmmz73p4sio" w:colFirst="0" w:colLast="0"/>
      <w:bookmarkStart w:id="2" w:name="_Toc120118187"/>
      <w:bookmarkEnd w:id="1"/>
      <w:r w:rsidRPr="00A37213">
        <w:t>Theories of cross-cultural</w:t>
      </w:r>
      <w:bookmarkEnd w:id="2"/>
      <w:r w:rsidRPr="00A37213">
        <w:t xml:space="preserve"> </w:t>
      </w:r>
    </w:p>
    <w:p w14:paraId="3D6F8C72" w14:textId="77777777" w:rsidR="003673B0" w:rsidRPr="00A37213" w:rsidRDefault="009119B1">
      <w:pPr>
        <w:jc w:val="center"/>
      </w:pPr>
      <w:r w:rsidRPr="00A37213">
        <w:rPr>
          <w:noProof/>
          <w:lang w:eastAsia="en-US"/>
        </w:rPr>
        <w:drawing>
          <wp:inline distT="114300" distB="114300" distL="114300" distR="114300" wp14:anchorId="3D6F8C9A" wp14:editId="3D6F8C9B">
            <wp:extent cx="4714875" cy="2781300"/>
            <wp:effectExtent l="76200" t="76200" r="142875" b="133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14875" cy="2781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6F8C73" w14:textId="77777777" w:rsidR="003673B0" w:rsidRPr="00A37213" w:rsidRDefault="009119B1">
      <w:pPr>
        <w:jc w:val="center"/>
        <w:rPr>
          <w:b/>
        </w:rPr>
      </w:pPr>
      <w:r w:rsidRPr="00A37213">
        <w:rPr>
          <w:b/>
        </w:rPr>
        <w:t>Figure 1: Hofstede’s Cultural model</w:t>
      </w:r>
    </w:p>
    <w:p w14:paraId="3D6F8C74" w14:textId="77777777" w:rsidR="003673B0" w:rsidRPr="00A37213" w:rsidRDefault="009119B1">
      <w:pPr>
        <w:jc w:val="center"/>
      </w:pPr>
      <w:r w:rsidRPr="00A37213">
        <w:t>(Source: Hofstede Insights, 2022)</w:t>
      </w:r>
    </w:p>
    <w:p w14:paraId="3D6F8C75" w14:textId="77777777" w:rsidR="003673B0" w:rsidRPr="00A37213" w:rsidRDefault="009119B1">
      <w:r w:rsidRPr="00A37213">
        <w:rPr>
          <w:b/>
        </w:rPr>
        <w:t xml:space="preserve">Power Distance: </w:t>
      </w:r>
      <w:r w:rsidRPr="00A37213">
        <w:t>power distance describes the fact which says the society is unequal. The power distance describes the culture towards the inequality among people. As the United Kingdom ranks at 35 this implies that the UK thinks any inequality among the people should be eradicated. In this regard China stands at the position of 80 which implies that the society has a belief in the inequalities among the people and it is alright for them. In this the subordinate and the superior position is given due consideration and importance (</w:t>
      </w:r>
      <w:proofErr w:type="spellStart"/>
      <w:r w:rsidRPr="00A37213">
        <w:t>Jandit</w:t>
      </w:r>
      <w:proofErr w:type="spellEnd"/>
      <w:r w:rsidRPr="00A37213">
        <w:t xml:space="preserve">, 2016). The authority of superior and inequality among people is polarised.   </w:t>
      </w:r>
    </w:p>
    <w:p w14:paraId="3D6F8C76" w14:textId="77777777" w:rsidR="003673B0" w:rsidRPr="00A37213" w:rsidRDefault="009119B1">
      <w:r w:rsidRPr="00A37213">
        <w:rPr>
          <w:b/>
        </w:rPr>
        <w:t>Individualism</w:t>
      </w:r>
      <w:r w:rsidRPr="00A37213">
        <w:t xml:space="preserve">: Individualism determines the level of interdependence which the society keeps among its people. In the society regarding individualist society, the people are aimed to look after them and only their family. China ranking at 20 is quite a collectivist society and culture which means that people of society belong to groups which take their responsibility in exchange of loyalty from them. In this regard China ranks at 89 which </w:t>
      </w:r>
      <w:r w:rsidR="00EF4091" w:rsidRPr="00A37213">
        <w:t>imply</w:t>
      </w:r>
      <w:r w:rsidRPr="00A37213">
        <w:t xml:space="preserve"> that the people </w:t>
      </w:r>
      <w:r w:rsidRPr="00A37213">
        <w:lastRenderedPageBreak/>
        <w:t xml:space="preserve">of the UK are the most individualist and people who believe in being private (Moran, 2018). In the UK people are more likely to find purpose in life from an early age.  </w:t>
      </w:r>
    </w:p>
    <w:p w14:paraId="3D6F8C77" w14:textId="77777777" w:rsidR="003673B0" w:rsidRPr="00A37213" w:rsidRDefault="009119B1">
      <w:r w:rsidRPr="00A37213">
        <w:rPr>
          <w:b/>
        </w:rPr>
        <w:t xml:space="preserve">Masculinity: </w:t>
      </w:r>
      <w:r w:rsidRPr="00A37213">
        <w:t xml:space="preserve"> masculinity determines whether the society is driven by success, </w:t>
      </w:r>
      <w:proofErr w:type="gramStart"/>
      <w:r w:rsidRPr="00A37213">
        <w:t>accomplishment</w:t>
      </w:r>
      <w:proofErr w:type="gramEnd"/>
      <w:r w:rsidRPr="00A37213">
        <w:t xml:space="preserve"> and competition or not. The low score in this regard showcases the value in the society of care regarding other people as well as quality of living. With a score of 66, the UK is greatly inclined and determined toward success. With the same score of 66 China is equally driven for success. The Chinese make sure they work </w:t>
      </w:r>
      <w:proofErr w:type="gramStart"/>
      <w:r w:rsidRPr="00A37213">
        <w:t>efficiently</w:t>
      </w:r>
      <w:proofErr w:type="gramEnd"/>
      <w:r w:rsidRPr="00A37213">
        <w:t xml:space="preserve"> and they sacrifice many aspects for it as well. For them work and success is very important </w:t>
      </w:r>
      <w:proofErr w:type="gramStart"/>
      <w:r w:rsidRPr="00A37213">
        <w:t>in order to</w:t>
      </w:r>
      <w:proofErr w:type="gramEnd"/>
      <w:r w:rsidRPr="00A37213">
        <w:t xml:space="preserve"> live a happy life. They even sacrifice their family </w:t>
      </w:r>
      <w:proofErr w:type="gramStart"/>
      <w:r w:rsidRPr="00A37213">
        <w:t>in order to</w:t>
      </w:r>
      <w:proofErr w:type="gramEnd"/>
      <w:r w:rsidRPr="00A37213">
        <w:t xml:space="preserve"> attain a successful life. Chinese people care a lot regarding their exams, </w:t>
      </w:r>
      <w:proofErr w:type="gramStart"/>
      <w:r w:rsidRPr="00A37213">
        <w:t>score</w:t>
      </w:r>
      <w:proofErr w:type="gramEnd"/>
      <w:r w:rsidRPr="00A37213">
        <w:t xml:space="preserve"> and rank as it determines success (Timm, 2011).  </w:t>
      </w:r>
      <w:r w:rsidRPr="00A37213">
        <w:rPr>
          <w:b/>
        </w:rPr>
        <w:t xml:space="preserve">  </w:t>
      </w:r>
      <w:r w:rsidRPr="00A37213">
        <w:t xml:space="preserve"> </w:t>
      </w:r>
    </w:p>
    <w:p w14:paraId="3D6F8C78" w14:textId="77777777" w:rsidR="003673B0" w:rsidRPr="00A37213" w:rsidRDefault="009119B1">
      <w:r w:rsidRPr="00A37213">
        <w:rPr>
          <w:b/>
        </w:rPr>
        <w:t>Uncertainty avoidance:</w:t>
      </w:r>
      <w:r w:rsidRPr="00A37213">
        <w:t xml:space="preserve"> this aspect determines to the degree to which the people of culture feel threatened by uncertain situations and make belief to avoid these situations. With the score of 30 that is low with regards to uncertainty avoidance (Hofstede Insights, 2022). Sticking to the laws as well as regulation could be changing </w:t>
      </w:r>
      <w:proofErr w:type="gramStart"/>
      <w:r w:rsidRPr="00A37213">
        <w:t>in order to</w:t>
      </w:r>
      <w:proofErr w:type="gramEnd"/>
      <w:r w:rsidRPr="00A37213">
        <w:t xml:space="preserve"> suit the actual situation of life. Chinese are quite alright with the aspect of ambiguity. </w:t>
      </w:r>
      <w:r w:rsidR="000B269A" w:rsidRPr="00A37213">
        <w:t>Furthermore,</w:t>
      </w:r>
      <w:r w:rsidRPr="00A37213">
        <w:t xml:space="preserve"> their language as well as ambiguous meaning</w:t>
      </w:r>
      <w:r w:rsidR="00EF4091" w:rsidRPr="00A37213">
        <w:t xml:space="preserve"> is common</w:t>
      </w:r>
      <w:r w:rsidRPr="00A37213">
        <w:t xml:space="preserve">. With a score of 35 the people of the United Kingdom are happy throughout their day and happy to keep their life going as it gets along. It depicts that the British are quite comfortable regarding ambiguous situations. There are not as many rules in British society.   </w:t>
      </w:r>
    </w:p>
    <w:p w14:paraId="3D6F8C79" w14:textId="77777777" w:rsidR="003673B0" w:rsidRPr="00A37213" w:rsidRDefault="009119B1">
      <w:r w:rsidRPr="00A37213">
        <w:rPr>
          <w:b/>
        </w:rPr>
        <w:t>Long Term Orientation</w:t>
      </w:r>
      <w:r w:rsidRPr="00A37213">
        <w:t xml:space="preserve">: this aspect describes how the society will have to maintain relation with its past whilst dealing with the issue of the future. With the score of 51 in this </w:t>
      </w:r>
      <w:r w:rsidR="00EF4091" w:rsidRPr="00A37213">
        <w:t>regard,</w:t>
      </w:r>
      <w:r w:rsidRPr="00A37213">
        <w:t xml:space="preserve"> a dominant preference in the culture of the UK could not be determined. China scored at 87 in this regard, which means that China has a culture which is quite “Pragmatic”. The people of China believe that the truth relies on the very much scenario, time. They depict the capability of adapting the tradition quite conveniently (Hofstede Insights, 2022). </w:t>
      </w:r>
    </w:p>
    <w:p w14:paraId="3D6F8C7A" w14:textId="77777777" w:rsidR="003673B0" w:rsidRPr="00A37213" w:rsidRDefault="009119B1">
      <w:r w:rsidRPr="00A37213">
        <w:rPr>
          <w:b/>
        </w:rPr>
        <w:t>Indulgence:</w:t>
      </w:r>
      <w:r w:rsidRPr="00A37213">
        <w:t xml:space="preserve"> the degree to which the people attempt to control their desire as well as impulse established on the </w:t>
      </w:r>
      <w:proofErr w:type="gramStart"/>
      <w:r w:rsidRPr="00A37213">
        <w:t>manner</w:t>
      </w:r>
      <w:proofErr w:type="gramEnd"/>
      <w:r w:rsidRPr="00A37213">
        <w:t xml:space="preserve"> they were raised is known to be indulgence. With the score of 24 it is concluded that China is a retrained society which implies that they do not put much emphasis on leisure time. With the score of 69 it determines that UK culture is quite “indulgent” (</w:t>
      </w:r>
      <w:proofErr w:type="spellStart"/>
      <w:r w:rsidRPr="00A37213">
        <w:t>Balicante</w:t>
      </w:r>
      <w:proofErr w:type="spellEnd"/>
      <w:r w:rsidRPr="00A37213">
        <w:t xml:space="preserve"> </w:t>
      </w:r>
      <w:r w:rsidRPr="00A37213">
        <w:rPr>
          <w:i/>
        </w:rPr>
        <w:t xml:space="preserve">et al., </w:t>
      </w:r>
      <w:r w:rsidRPr="00A37213">
        <w:t xml:space="preserve">2018). </w:t>
      </w:r>
    </w:p>
    <w:p w14:paraId="3D6F8C7B" w14:textId="77777777" w:rsidR="003673B0" w:rsidRPr="00A37213" w:rsidRDefault="009119B1">
      <w:pPr>
        <w:pStyle w:val="Heading1"/>
      </w:pPr>
      <w:bookmarkStart w:id="3" w:name="_m53pqdlig4gx" w:colFirst="0" w:colLast="0"/>
      <w:bookmarkStart w:id="4" w:name="_Toc120118188"/>
      <w:bookmarkEnd w:id="3"/>
      <w:r w:rsidRPr="00A37213">
        <w:t>Department of the hotel adapting foreign culture</w:t>
      </w:r>
      <w:bookmarkEnd w:id="4"/>
      <w:r w:rsidRPr="00A37213">
        <w:t xml:space="preserve"> </w:t>
      </w:r>
    </w:p>
    <w:p w14:paraId="3D6F8C7C" w14:textId="77777777" w:rsidR="003673B0" w:rsidRPr="00A37213" w:rsidRDefault="009119B1">
      <w:r w:rsidRPr="00A37213">
        <w:t xml:space="preserve">The department such as housekeeping will have to be provided with an intense understanding of foreign culture as they thoroughly interact with and work for foreign guests (Cooper and </w:t>
      </w:r>
      <w:r w:rsidRPr="00A37213">
        <w:lastRenderedPageBreak/>
        <w:t xml:space="preserve">Wahab, 2007). The front desk </w:t>
      </w:r>
      <w:r w:rsidR="00EF4091" w:rsidRPr="00A37213">
        <w:t>staffs</w:t>
      </w:r>
      <w:r w:rsidRPr="00A37213">
        <w:t xml:space="preserve"> </w:t>
      </w:r>
      <w:r w:rsidR="000B269A" w:rsidRPr="00A37213">
        <w:t>are</w:t>
      </w:r>
      <w:r w:rsidRPr="00A37213">
        <w:t xml:space="preserve"> also significant. As there are </w:t>
      </w:r>
      <w:proofErr w:type="gramStart"/>
      <w:r w:rsidRPr="00A37213">
        <w:t>a large number of</w:t>
      </w:r>
      <w:proofErr w:type="gramEnd"/>
      <w:r w:rsidRPr="00A37213">
        <w:t xml:space="preserve"> people who communicate with them, they must have knowledge of foreign cultures such as China (Rao, 2019). This will help in enhancing the service to the Chinese guests. The HR must recruit people that have communication ability to understand as well as speak Chinese with accurate behaviour as well as norms. Restricting the act that could be cont</w:t>
      </w:r>
      <w:r w:rsidR="00EF4091" w:rsidRPr="00A37213">
        <w:t>radictory to Chinese culture which</w:t>
      </w:r>
      <w:r w:rsidRPr="00A37213">
        <w:t xml:space="preserve"> can make the Chinese guest offensive</w:t>
      </w:r>
      <w:r w:rsidR="00EF4091" w:rsidRPr="00A37213">
        <w:t xml:space="preserve"> should be avoided</w:t>
      </w:r>
      <w:r w:rsidRPr="00A37213">
        <w:t xml:space="preserve">. Learning cultural values as well as manners will help in enhancing the service (Mayland </w:t>
      </w:r>
      <w:r w:rsidRPr="00A37213">
        <w:rPr>
          <w:i/>
        </w:rPr>
        <w:t xml:space="preserve">et al., </w:t>
      </w:r>
      <w:r w:rsidRPr="00A37213">
        <w:t xml:space="preserve">2020).   </w:t>
      </w:r>
    </w:p>
    <w:p w14:paraId="3D6F8C7D" w14:textId="77777777" w:rsidR="003673B0" w:rsidRPr="00A37213" w:rsidRDefault="009119B1" w:rsidP="000B269A">
      <w:pPr>
        <w:pStyle w:val="Heading1"/>
      </w:pPr>
      <w:bookmarkStart w:id="5" w:name="_dahplupvvl20" w:colFirst="0" w:colLast="0"/>
      <w:bookmarkStart w:id="6" w:name="_Toc120118189"/>
      <w:bookmarkEnd w:id="5"/>
      <w:r w:rsidRPr="00A37213">
        <w:t>Do’s and don'ts</w:t>
      </w:r>
      <w:bookmarkEnd w:id="6"/>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673B0" w:rsidRPr="00A37213" w14:paraId="3D6F8C80" w14:textId="77777777">
        <w:tc>
          <w:tcPr>
            <w:tcW w:w="4514" w:type="dxa"/>
            <w:shd w:val="clear" w:color="auto" w:fill="auto"/>
            <w:tcMar>
              <w:top w:w="100" w:type="dxa"/>
              <w:left w:w="100" w:type="dxa"/>
              <w:bottom w:w="100" w:type="dxa"/>
              <w:right w:w="100" w:type="dxa"/>
            </w:tcMar>
          </w:tcPr>
          <w:p w14:paraId="3D6F8C7E" w14:textId="77777777" w:rsidR="003673B0" w:rsidRPr="00A37213" w:rsidRDefault="009119B1" w:rsidP="000B269A">
            <w:pPr>
              <w:widowControl w:val="0"/>
              <w:pBdr>
                <w:top w:val="nil"/>
                <w:left w:val="nil"/>
                <w:bottom w:val="nil"/>
                <w:right w:val="nil"/>
                <w:between w:val="nil"/>
              </w:pBdr>
              <w:spacing w:line="240" w:lineRule="auto"/>
              <w:jc w:val="center"/>
              <w:rPr>
                <w:b/>
              </w:rPr>
            </w:pPr>
            <w:r w:rsidRPr="00A37213">
              <w:rPr>
                <w:b/>
              </w:rPr>
              <w:t>Do’s</w:t>
            </w:r>
          </w:p>
        </w:tc>
        <w:tc>
          <w:tcPr>
            <w:tcW w:w="4514" w:type="dxa"/>
            <w:shd w:val="clear" w:color="auto" w:fill="auto"/>
            <w:tcMar>
              <w:top w:w="100" w:type="dxa"/>
              <w:left w:w="100" w:type="dxa"/>
              <w:bottom w:w="100" w:type="dxa"/>
              <w:right w:w="100" w:type="dxa"/>
            </w:tcMar>
          </w:tcPr>
          <w:p w14:paraId="3D6F8C7F" w14:textId="77777777" w:rsidR="003673B0" w:rsidRPr="00A37213" w:rsidRDefault="00EF4091" w:rsidP="000B269A">
            <w:pPr>
              <w:widowControl w:val="0"/>
              <w:pBdr>
                <w:top w:val="nil"/>
                <w:left w:val="nil"/>
                <w:bottom w:val="nil"/>
                <w:right w:val="nil"/>
                <w:between w:val="nil"/>
              </w:pBdr>
              <w:spacing w:line="240" w:lineRule="auto"/>
              <w:jc w:val="center"/>
              <w:rPr>
                <w:b/>
              </w:rPr>
            </w:pPr>
            <w:r w:rsidRPr="00A37213">
              <w:rPr>
                <w:b/>
              </w:rPr>
              <w:t>Don’ts</w:t>
            </w:r>
          </w:p>
        </w:tc>
      </w:tr>
      <w:tr w:rsidR="003673B0" w:rsidRPr="00A37213" w14:paraId="3D6F8C8B" w14:textId="77777777">
        <w:tc>
          <w:tcPr>
            <w:tcW w:w="4514" w:type="dxa"/>
            <w:shd w:val="clear" w:color="auto" w:fill="auto"/>
            <w:tcMar>
              <w:top w:w="100" w:type="dxa"/>
              <w:left w:w="100" w:type="dxa"/>
              <w:bottom w:w="100" w:type="dxa"/>
              <w:right w:w="100" w:type="dxa"/>
            </w:tcMar>
          </w:tcPr>
          <w:p w14:paraId="3D6F8C81" w14:textId="77777777" w:rsidR="003673B0" w:rsidRPr="00A37213" w:rsidRDefault="009119B1">
            <w:pPr>
              <w:widowControl w:val="0"/>
              <w:numPr>
                <w:ilvl w:val="0"/>
                <w:numId w:val="2"/>
              </w:numPr>
              <w:pBdr>
                <w:top w:val="nil"/>
                <w:left w:val="nil"/>
                <w:bottom w:val="nil"/>
                <w:right w:val="nil"/>
                <w:between w:val="nil"/>
              </w:pBdr>
            </w:pPr>
            <w:r w:rsidRPr="00A37213">
              <w:t>Attaining knowledge regarding the culture of China and its tradition.</w:t>
            </w:r>
          </w:p>
          <w:p w14:paraId="3D6F8C82" w14:textId="77777777" w:rsidR="003673B0" w:rsidRPr="00A37213" w:rsidRDefault="009119B1">
            <w:pPr>
              <w:widowControl w:val="0"/>
              <w:numPr>
                <w:ilvl w:val="0"/>
                <w:numId w:val="2"/>
              </w:numPr>
              <w:pBdr>
                <w:top w:val="nil"/>
                <w:left w:val="nil"/>
                <w:bottom w:val="nil"/>
                <w:right w:val="nil"/>
                <w:between w:val="nil"/>
              </w:pBdr>
            </w:pPr>
            <w:r w:rsidRPr="00A37213">
              <w:t xml:space="preserve">Understanding the lifestyle of Chinese as well as their preferences will help. </w:t>
            </w:r>
          </w:p>
          <w:p w14:paraId="3D6F8C83" w14:textId="77777777" w:rsidR="003673B0" w:rsidRPr="00A37213" w:rsidRDefault="009119B1">
            <w:pPr>
              <w:widowControl w:val="0"/>
              <w:numPr>
                <w:ilvl w:val="0"/>
                <w:numId w:val="2"/>
              </w:numPr>
              <w:pBdr>
                <w:top w:val="nil"/>
                <w:left w:val="nil"/>
                <w:bottom w:val="nil"/>
                <w:right w:val="nil"/>
                <w:between w:val="nil"/>
              </w:pBdr>
            </w:pPr>
            <w:r w:rsidRPr="00A37213">
              <w:t xml:space="preserve">Altering the process of service and being careful regarding practices which might offend Chinese (Zhang </w:t>
            </w:r>
            <w:r w:rsidRPr="00A37213">
              <w:rPr>
                <w:i/>
              </w:rPr>
              <w:t xml:space="preserve">et al., </w:t>
            </w:r>
            <w:r w:rsidRPr="00A37213">
              <w:t xml:space="preserve">2021). </w:t>
            </w:r>
          </w:p>
          <w:p w14:paraId="3D6F8C84" w14:textId="77777777" w:rsidR="003673B0" w:rsidRPr="00A37213" w:rsidRDefault="009119B1">
            <w:pPr>
              <w:widowControl w:val="0"/>
              <w:numPr>
                <w:ilvl w:val="0"/>
                <w:numId w:val="2"/>
              </w:numPr>
              <w:pBdr>
                <w:top w:val="nil"/>
                <w:left w:val="nil"/>
                <w:bottom w:val="nil"/>
                <w:right w:val="nil"/>
                <w:between w:val="nil"/>
              </w:pBdr>
            </w:pPr>
            <w:r w:rsidRPr="00A37213">
              <w:t>Obeying to the acts which are preferred by the Chinese</w:t>
            </w:r>
          </w:p>
          <w:p w14:paraId="3D6F8C85" w14:textId="77777777" w:rsidR="003673B0" w:rsidRPr="00A37213" w:rsidRDefault="009119B1">
            <w:pPr>
              <w:widowControl w:val="0"/>
              <w:numPr>
                <w:ilvl w:val="0"/>
                <w:numId w:val="2"/>
              </w:numPr>
              <w:pBdr>
                <w:top w:val="nil"/>
                <w:left w:val="nil"/>
                <w:bottom w:val="nil"/>
                <w:right w:val="nil"/>
                <w:between w:val="nil"/>
              </w:pBdr>
            </w:pPr>
            <w:r w:rsidRPr="00A37213">
              <w:t xml:space="preserve">Understanding their cultural needs such as </w:t>
            </w:r>
            <w:r w:rsidR="00EF4091" w:rsidRPr="00A37213">
              <w:t>food</w:t>
            </w:r>
            <w:r w:rsidRPr="00A37213">
              <w:t xml:space="preserve"> and manners of serving food and so on. </w:t>
            </w:r>
          </w:p>
          <w:p w14:paraId="3D6F8C86" w14:textId="77777777" w:rsidR="003673B0" w:rsidRPr="00A37213" w:rsidRDefault="003673B0">
            <w:pPr>
              <w:widowControl w:val="0"/>
              <w:pBdr>
                <w:top w:val="nil"/>
                <w:left w:val="nil"/>
                <w:bottom w:val="nil"/>
                <w:right w:val="nil"/>
                <w:between w:val="nil"/>
              </w:pBdr>
            </w:pPr>
          </w:p>
        </w:tc>
        <w:tc>
          <w:tcPr>
            <w:tcW w:w="4514" w:type="dxa"/>
            <w:shd w:val="clear" w:color="auto" w:fill="auto"/>
            <w:tcMar>
              <w:top w:w="100" w:type="dxa"/>
              <w:left w:w="100" w:type="dxa"/>
              <w:bottom w:w="100" w:type="dxa"/>
              <w:right w:w="100" w:type="dxa"/>
            </w:tcMar>
          </w:tcPr>
          <w:p w14:paraId="3D6F8C87" w14:textId="77777777" w:rsidR="003673B0" w:rsidRPr="00A37213" w:rsidRDefault="009119B1">
            <w:pPr>
              <w:widowControl w:val="0"/>
              <w:numPr>
                <w:ilvl w:val="0"/>
                <w:numId w:val="1"/>
              </w:numPr>
              <w:pBdr>
                <w:top w:val="nil"/>
                <w:left w:val="nil"/>
                <w:bottom w:val="nil"/>
                <w:right w:val="nil"/>
                <w:between w:val="nil"/>
              </w:pBdr>
            </w:pPr>
            <w:r w:rsidRPr="00A37213">
              <w:t>Using action that is restricted in Chinese culture</w:t>
            </w:r>
          </w:p>
          <w:p w14:paraId="3D6F8C88" w14:textId="77777777" w:rsidR="003673B0" w:rsidRPr="00A37213" w:rsidRDefault="009119B1">
            <w:pPr>
              <w:widowControl w:val="0"/>
              <w:numPr>
                <w:ilvl w:val="0"/>
                <w:numId w:val="1"/>
              </w:numPr>
              <w:pBdr>
                <w:top w:val="nil"/>
                <w:left w:val="nil"/>
                <w:bottom w:val="nil"/>
                <w:right w:val="nil"/>
                <w:between w:val="nil"/>
              </w:pBdr>
            </w:pPr>
            <w:r w:rsidRPr="00A37213">
              <w:t>Greet by shaking hands but by bowing.</w:t>
            </w:r>
          </w:p>
          <w:p w14:paraId="3D6F8C89" w14:textId="77777777" w:rsidR="003673B0" w:rsidRPr="00A37213" w:rsidRDefault="009119B1">
            <w:pPr>
              <w:widowControl w:val="0"/>
              <w:numPr>
                <w:ilvl w:val="0"/>
                <w:numId w:val="1"/>
              </w:numPr>
              <w:pBdr>
                <w:top w:val="nil"/>
                <w:left w:val="nil"/>
                <w:bottom w:val="nil"/>
                <w:right w:val="nil"/>
                <w:between w:val="nil"/>
              </w:pBdr>
            </w:pPr>
            <w:r w:rsidRPr="00A37213">
              <w:t xml:space="preserve">Not maintaining the sanitisation and hygiene. </w:t>
            </w:r>
          </w:p>
          <w:p w14:paraId="3D6F8C8A" w14:textId="77777777" w:rsidR="003673B0" w:rsidRPr="00A37213" w:rsidRDefault="009119B1">
            <w:pPr>
              <w:widowControl w:val="0"/>
              <w:numPr>
                <w:ilvl w:val="0"/>
                <w:numId w:val="1"/>
              </w:numPr>
              <w:pBdr>
                <w:top w:val="nil"/>
                <w:left w:val="nil"/>
                <w:bottom w:val="nil"/>
                <w:right w:val="nil"/>
                <w:between w:val="nil"/>
              </w:pBdr>
            </w:pPr>
            <w:r w:rsidRPr="00A37213">
              <w:t xml:space="preserve">Making fun of their features. </w:t>
            </w:r>
          </w:p>
        </w:tc>
      </w:tr>
    </w:tbl>
    <w:p w14:paraId="3D6F8C8C" w14:textId="77777777" w:rsidR="003673B0" w:rsidRPr="00A37213" w:rsidRDefault="003673B0"/>
    <w:p w14:paraId="3D6F8C8D" w14:textId="77777777" w:rsidR="003673B0" w:rsidRPr="00A37213" w:rsidRDefault="009119B1">
      <w:pPr>
        <w:pStyle w:val="Heading1"/>
      </w:pPr>
      <w:bookmarkStart w:id="7" w:name="_dkte0tcye84v" w:colFirst="0" w:colLast="0"/>
      <w:bookmarkStart w:id="8" w:name="_Toc120118190"/>
      <w:bookmarkEnd w:id="7"/>
      <w:r w:rsidRPr="00A37213">
        <w:t>Conclusion</w:t>
      </w:r>
      <w:bookmarkEnd w:id="8"/>
      <w:r w:rsidRPr="00A37213">
        <w:t xml:space="preserve"> </w:t>
      </w:r>
    </w:p>
    <w:p w14:paraId="3D6F8C8E" w14:textId="77777777" w:rsidR="003673B0" w:rsidRPr="00A37213" w:rsidRDefault="009119B1">
      <w:r w:rsidRPr="00A37213">
        <w:t xml:space="preserve">It could be concluded that China is a country whose culture is quite sensitive. The report has used the Hofstede model in determining the cultural difference among </w:t>
      </w:r>
      <w:r w:rsidR="00EF4091" w:rsidRPr="00A37213">
        <w:t>China and UK</w:t>
      </w:r>
      <w:r w:rsidRPr="00A37213">
        <w:t xml:space="preserve">. It was assessed that the Power Distance and </w:t>
      </w:r>
      <w:proofErr w:type="gramStart"/>
      <w:r w:rsidRPr="00A37213">
        <w:t>Long term</w:t>
      </w:r>
      <w:proofErr w:type="gramEnd"/>
      <w:r w:rsidRPr="00A37213">
        <w:t xml:space="preserve"> orientation of China is quite higher than the UK. Efficient training regarding cultural knowledge will help the department of hotel in being efficient with Chinese culture.   </w:t>
      </w:r>
      <w:r w:rsidRPr="00A37213">
        <w:br w:type="page"/>
      </w:r>
    </w:p>
    <w:p w14:paraId="3D6F8C8F" w14:textId="77777777" w:rsidR="003673B0" w:rsidRPr="00A37213" w:rsidRDefault="009119B1">
      <w:pPr>
        <w:pStyle w:val="Heading1"/>
      </w:pPr>
      <w:bookmarkStart w:id="9" w:name="_mlz4au500y7z" w:colFirst="0" w:colLast="0"/>
      <w:bookmarkStart w:id="10" w:name="_Toc120118191"/>
      <w:bookmarkEnd w:id="9"/>
      <w:r w:rsidRPr="00A37213">
        <w:lastRenderedPageBreak/>
        <w:t>Reference</w:t>
      </w:r>
      <w:bookmarkEnd w:id="10"/>
      <w:r w:rsidRPr="00A37213">
        <w:t xml:space="preserve"> </w:t>
      </w:r>
    </w:p>
    <w:p w14:paraId="3D6F8C90" w14:textId="77777777" w:rsidR="00E24F25" w:rsidRPr="00A37213" w:rsidRDefault="00E24F25">
      <w:proofErr w:type="spellStart"/>
      <w:r w:rsidRPr="00A37213">
        <w:t>Balicante</w:t>
      </w:r>
      <w:proofErr w:type="spellEnd"/>
      <w:r w:rsidRPr="00A37213">
        <w:t xml:space="preserve">, X., Patil, S., Norment, E., </w:t>
      </w:r>
      <w:proofErr w:type="spellStart"/>
      <w:r w:rsidRPr="00A37213">
        <w:t>Adharapurapu</w:t>
      </w:r>
      <w:proofErr w:type="spellEnd"/>
      <w:r w:rsidRPr="00A37213">
        <w:t>, S., Basile, E., Patel, K., Campbell, R., Vo, E. and Kraman, S., 2018. HOFSTEDE &amp; ETHICS: ACCOUNTANTS IN CHINA &amp; THE UK. Copyright 2018 by Institute for Global Business Research, Nashville, TN, USA, p.173.</w:t>
      </w:r>
    </w:p>
    <w:p w14:paraId="3D6F8C91" w14:textId="77777777" w:rsidR="00E24F25" w:rsidRPr="00A37213" w:rsidRDefault="00E24F25">
      <w:r w:rsidRPr="00A37213">
        <w:t xml:space="preserve">Cooper, </w:t>
      </w:r>
      <w:r w:rsidR="00513F68" w:rsidRPr="00A37213">
        <w:t>C. and Wahab, S., (eds.) 2007.</w:t>
      </w:r>
      <w:r w:rsidRPr="00A37213">
        <w:t>Tourism in the Age of Globalisation. London: Routledge.</w:t>
      </w:r>
    </w:p>
    <w:p w14:paraId="3D6F8C92" w14:textId="77777777" w:rsidR="00E24F25" w:rsidRPr="00A37213" w:rsidRDefault="00E24F25">
      <w:r w:rsidRPr="00A37213">
        <w:t>Hofstede Insights, 2022. Country Comparison. [online] Hofstede Insights. Available at:  https://www.hofstede-insights.com/country-comparison/japan,the-usa/ [Accessed 23 Nov. 2022].</w:t>
      </w:r>
    </w:p>
    <w:p w14:paraId="3D6F8C93" w14:textId="77777777" w:rsidR="00E24F25" w:rsidRPr="00A37213" w:rsidRDefault="00E24F25">
      <w:r w:rsidRPr="00A37213">
        <w:t>Jandt, F 2016 An Introduction to Intercultural Communication, 8th edition, Sage: San Bernadino</w:t>
      </w:r>
    </w:p>
    <w:p w14:paraId="3D6F8C94" w14:textId="77777777" w:rsidR="00E24F25" w:rsidRPr="00A37213" w:rsidRDefault="00E24F25">
      <w:r w:rsidRPr="00A37213">
        <w:t xml:space="preserve">Mayland, C.R., Harding, A.J., Preston, N. and Payne, S., 2020. Supporting adults bereaved through COVID-19: a rapid review of the impact of previous pandemics on grief and bereavement. Journal of pain and symptom management, 60(2), </w:t>
      </w:r>
      <w:proofErr w:type="gramStart"/>
      <w:r w:rsidRPr="00A37213">
        <w:t>pp.e</w:t>
      </w:r>
      <w:proofErr w:type="gramEnd"/>
      <w:r w:rsidRPr="00A37213">
        <w:t>33-e39.</w:t>
      </w:r>
    </w:p>
    <w:p w14:paraId="3D6F8C95" w14:textId="77777777" w:rsidR="00E24F25" w:rsidRPr="00A37213" w:rsidRDefault="00E24F25">
      <w:r w:rsidRPr="00A37213">
        <w:t xml:space="preserve">Moran, R. 2018 Managing Cultural Differences, 10th edition, </w:t>
      </w:r>
      <w:proofErr w:type="spellStart"/>
      <w:proofErr w:type="gramStart"/>
      <w:r w:rsidRPr="00A37213">
        <w:t>Routledge:Abingdon</w:t>
      </w:r>
      <w:proofErr w:type="spellEnd"/>
      <w:proofErr w:type="gramEnd"/>
    </w:p>
    <w:p w14:paraId="3D6F8C96" w14:textId="77777777" w:rsidR="00E24F25" w:rsidRPr="00A37213" w:rsidRDefault="00E24F25">
      <w:r w:rsidRPr="00A37213">
        <w:t>Rao, P.S., 2019. The role of English as a global language. Research Journal of English, 4(1), pp.65-79.</w:t>
      </w:r>
    </w:p>
    <w:p w14:paraId="3D6F8C97" w14:textId="77777777" w:rsidR="00E24F25" w:rsidRPr="00A37213" w:rsidRDefault="00E24F25">
      <w:r w:rsidRPr="00A37213">
        <w:t>Timm, A. 2011 Intercultural Problems in the Tourism Industry, GRIN Verlag</w:t>
      </w:r>
    </w:p>
    <w:p w14:paraId="3D6F8C98" w14:textId="77777777" w:rsidR="00E24F25" w:rsidRPr="00A37213" w:rsidRDefault="00E24F25">
      <w:r w:rsidRPr="00A37213">
        <w:t>Zhang, X., Chen, A. and Zhang, W., 2021. Before and after the Chinese gene-edited human babies: Multiple discourses of gene editing on social media. Public Understanding of Science, 30(5), pp.570-587.</w:t>
      </w:r>
    </w:p>
    <w:p w14:paraId="3D6F8C99" w14:textId="77777777" w:rsidR="003673B0" w:rsidRPr="00A37213" w:rsidRDefault="003673B0" w:rsidP="00EF4091">
      <w:bookmarkStart w:id="11" w:name="_3bl4j6700quq" w:colFirst="0" w:colLast="0"/>
      <w:bookmarkEnd w:id="11"/>
    </w:p>
    <w:sectPr w:rsidR="003673B0" w:rsidRPr="00A37213">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F8C9E" w14:textId="77777777" w:rsidR="0092685D" w:rsidRDefault="0092685D" w:rsidP="00EF4091">
      <w:pPr>
        <w:spacing w:line="240" w:lineRule="auto"/>
      </w:pPr>
      <w:r>
        <w:separator/>
      </w:r>
    </w:p>
  </w:endnote>
  <w:endnote w:type="continuationSeparator" w:id="0">
    <w:p w14:paraId="3D6F8C9F" w14:textId="77777777" w:rsidR="0092685D" w:rsidRDefault="0092685D" w:rsidP="00EF40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9553450"/>
      <w:docPartObj>
        <w:docPartGallery w:val="Page Numbers (Bottom of Page)"/>
        <w:docPartUnique/>
      </w:docPartObj>
    </w:sdtPr>
    <w:sdtEndPr>
      <w:rPr>
        <w:noProof/>
      </w:rPr>
    </w:sdtEndPr>
    <w:sdtContent>
      <w:p w14:paraId="3D6F8CA0" w14:textId="77777777" w:rsidR="00EF4091" w:rsidRDefault="00EF4091">
        <w:pPr>
          <w:pStyle w:val="Footer"/>
          <w:jc w:val="right"/>
        </w:pPr>
        <w:r>
          <w:fldChar w:fldCharType="begin"/>
        </w:r>
        <w:r>
          <w:instrText xml:space="preserve"> PAGE   \* MERGEFORMAT </w:instrText>
        </w:r>
        <w:r>
          <w:fldChar w:fldCharType="separate"/>
        </w:r>
        <w:r w:rsidR="00A37213">
          <w:rPr>
            <w:noProof/>
          </w:rPr>
          <w:t>3</w:t>
        </w:r>
        <w:r>
          <w:rPr>
            <w:noProof/>
          </w:rPr>
          <w:fldChar w:fldCharType="end"/>
        </w:r>
      </w:p>
    </w:sdtContent>
  </w:sdt>
  <w:p w14:paraId="3D6F8CA1" w14:textId="77777777" w:rsidR="00EF4091" w:rsidRDefault="00EF4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F8C9C" w14:textId="77777777" w:rsidR="0092685D" w:rsidRDefault="0092685D" w:rsidP="00EF4091">
      <w:pPr>
        <w:spacing w:line="240" w:lineRule="auto"/>
      </w:pPr>
      <w:r>
        <w:separator/>
      </w:r>
    </w:p>
  </w:footnote>
  <w:footnote w:type="continuationSeparator" w:id="0">
    <w:p w14:paraId="3D6F8C9D" w14:textId="77777777" w:rsidR="0092685D" w:rsidRDefault="0092685D" w:rsidP="00EF40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B586C"/>
    <w:multiLevelType w:val="multilevel"/>
    <w:tmpl w:val="F01AA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B30C83"/>
    <w:multiLevelType w:val="multilevel"/>
    <w:tmpl w:val="5712A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0838146">
    <w:abstractNumId w:val="1"/>
  </w:num>
  <w:num w:numId="2" w16cid:durableId="588347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673B0"/>
    <w:rsid w:val="00045807"/>
    <w:rsid w:val="000A30BF"/>
    <w:rsid w:val="000B269A"/>
    <w:rsid w:val="00157C37"/>
    <w:rsid w:val="0019178B"/>
    <w:rsid w:val="003673B0"/>
    <w:rsid w:val="00371290"/>
    <w:rsid w:val="003A4B6B"/>
    <w:rsid w:val="00513F68"/>
    <w:rsid w:val="00535E35"/>
    <w:rsid w:val="005B3F18"/>
    <w:rsid w:val="006840F0"/>
    <w:rsid w:val="006E24A7"/>
    <w:rsid w:val="007C0EA1"/>
    <w:rsid w:val="009119B1"/>
    <w:rsid w:val="0092685D"/>
    <w:rsid w:val="00A37213"/>
    <w:rsid w:val="00A706BE"/>
    <w:rsid w:val="00BE393B"/>
    <w:rsid w:val="00C23936"/>
    <w:rsid w:val="00C64B18"/>
    <w:rsid w:val="00C91B23"/>
    <w:rsid w:val="00C96629"/>
    <w:rsid w:val="00D2025C"/>
    <w:rsid w:val="00DC0305"/>
    <w:rsid w:val="00E24F25"/>
    <w:rsid w:val="00E9707F"/>
    <w:rsid w:val="00EF4091"/>
    <w:rsid w:val="00FA6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F8C5A"/>
  <w15:docId w15:val="{9DB514C5-CD5D-4E0A-BDB1-3433D6E1C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F40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4091"/>
    <w:rPr>
      <w:rFonts w:ascii="Tahoma" w:hAnsi="Tahoma" w:cs="Tahoma"/>
      <w:sz w:val="16"/>
      <w:szCs w:val="16"/>
    </w:rPr>
  </w:style>
  <w:style w:type="paragraph" w:styleId="Header">
    <w:name w:val="header"/>
    <w:basedOn w:val="Normal"/>
    <w:link w:val="HeaderChar"/>
    <w:uiPriority w:val="99"/>
    <w:unhideWhenUsed/>
    <w:rsid w:val="00EF4091"/>
    <w:pPr>
      <w:tabs>
        <w:tab w:val="center" w:pos="4513"/>
        <w:tab w:val="right" w:pos="9026"/>
      </w:tabs>
      <w:spacing w:line="240" w:lineRule="auto"/>
    </w:pPr>
  </w:style>
  <w:style w:type="character" w:customStyle="1" w:styleId="HeaderChar">
    <w:name w:val="Header Char"/>
    <w:basedOn w:val="DefaultParagraphFont"/>
    <w:link w:val="Header"/>
    <w:uiPriority w:val="99"/>
    <w:rsid w:val="00EF4091"/>
  </w:style>
  <w:style w:type="paragraph" w:styleId="Footer">
    <w:name w:val="footer"/>
    <w:basedOn w:val="Normal"/>
    <w:link w:val="FooterChar"/>
    <w:uiPriority w:val="99"/>
    <w:unhideWhenUsed/>
    <w:rsid w:val="00EF4091"/>
    <w:pPr>
      <w:tabs>
        <w:tab w:val="center" w:pos="4513"/>
        <w:tab w:val="right" w:pos="9026"/>
      </w:tabs>
      <w:spacing w:line="240" w:lineRule="auto"/>
    </w:pPr>
  </w:style>
  <w:style w:type="character" w:customStyle="1" w:styleId="FooterChar">
    <w:name w:val="Footer Char"/>
    <w:basedOn w:val="DefaultParagraphFont"/>
    <w:link w:val="Footer"/>
    <w:uiPriority w:val="99"/>
    <w:rsid w:val="00EF4091"/>
  </w:style>
  <w:style w:type="paragraph" w:styleId="TOCHeading">
    <w:name w:val="TOC Heading"/>
    <w:basedOn w:val="Heading1"/>
    <w:next w:val="Normal"/>
    <w:uiPriority w:val="39"/>
    <w:semiHidden/>
    <w:unhideWhenUsed/>
    <w:qFormat/>
    <w:rsid w:val="00EF4091"/>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EF4091"/>
    <w:pPr>
      <w:spacing w:after="100"/>
    </w:pPr>
  </w:style>
  <w:style w:type="character" w:styleId="Hyperlink">
    <w:name w:val="Hyperlink"/>
    <w:basedOn w:val="DefaultParagraphFont"/>
    <w:uiPriority w:val="99"/>
    <w:unhideWhenUsed/>
    <w:rsid w:val="00EF4091"/>
    <w:rPr>
      <w:color w:val="0000FF" w:themeColor="hyperlink"/>
      <w:u w:val="single"/>
    </w:rPr>
  </w:style>
  <w:style w:type="character" w:styleId="UnresolvedMention">
    <w:name w:val="Unresolved Mention"/>
    <w:basedOn w:val="DefaultParagraphFont"/>
    <w:uiPriority w:val="99"/>
    <w:semiHidden/>
    <w:unhideWhenUsed/>
    <w:rsid w:val="00C91B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2107558@student.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CC52F0-C6CE-467D-9357-3AD334BDB9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1239</Words>
  <Characters>7067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selina siddique</cp:lastModifiedBy>
  <cp:revision>3</cp:revision>
  <dcterms:created xsi:type="dcterms:W3CDTF">2022-11-27T20:57:00Z</dcterms:created>
  <dcterms:modified xsi:type="dcterms:W3CDTF">2022-11-27T20:58:00Z</dcterms:modified>
</cp:coreProperties>
</file>